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D5334" w14:textId="58494619" w:rsidR="003E3355" w:rsidRPr="00BE3DFE" w:rsidRDefault="00861D71" w:rsidP="00072F3C">
      <w:pPr>
        <w:spacing w:line="240" w:lineRule="auto"/>
        <w:contextualSpacing/>
        <w:jc w:val="both"/>
        <w:rPr>
          <w:rFonts w:ascii="Brill Roman" w:hAnsi="Brill Roman" w:cs="Times New Roman"/>
          <w:b/>
          <w:bCs/>
          <w:sz w:val="28"/>
          <w:szCs w:val="28"/>
        </w:rPr>
      </w:pPr>
      <w:r w:rsidRPr="00BE3DFE">
        <w:rPr>
          <w:rFonts w:ascii="Brill Roman" w:hAnsi="Brill Roman" w:cs="Times New Roman"/>
          <w:b/>
          <w:bCs/>
          <w:sz w:val="28"/>
          <w:szCs w:val="28"/>
        </w:rPr>
        <w:t xml:space="preserve">A Fourteenth-Century </w:t>
      </w:r>
      <w:r w:rsidR="000D02D9" w:rsidRPr="00BE3DFE">
        <w:rPr>
          <w:rFonts w:ascii="Brill Roman" w:hAnsi="Brill Roman" w:cs="Times New Roman"/>
          <w:b/>
          <w:bCs/>
          <w:sz w:val="28"/>
          <w:szCs w:val="28"/>
        </w:rPr>
        <w:t>Scholastic Dispute on Astrological Interrogations</w:t>
      </w:r>
    </w:p>
    <w:p w14:paraId="79FDCCDA" w14:textId="1E4B3FF4" w:rsidR="003E3355" w:rsidRPr="00BE3DFE" w:rsidRDefault="003E3355" w:rsidP="00072F3C">
      <w:pPr>
        <w:spacing w:line="240" w:lineRule="auto"/>
        <w:contextualSpacing/>
        <w:jc w:val="both"/>
        <w:rPr>
          <w:rFonts w:ascii="Brill Roman" w:hAnsi="Brill Roman" w:cs="Times New Roman"/>
          <w:sz w:val="24"/>
          <w:szCs w:val="24"/>
        </w:rPr>
      </w:pPr>
    </w:p>
    <w:p w14:paraId="72CD4866" w14:textId="727292FD" w:rsidR="00BF477F" w:rsidRPr="00BE3DFE" w:rsidRDefault="00BF477F" w:rsidP="00072F3C">
      <w:pPr>
        <w:spacing w:line="240" w:lineRule="auto"/>
        <w:ind w:left="426"/>
        <w:contextualSpacing/>
        <w:jc w:val="both"/>
        <w:rPr>
          <w:rFonts w:ascii="Brill Roman" w:hAnsi="Brill Roman" w:cs="Times New Roman"/>
          <w:i/>
          <w:iCs/>
          <w:sz w:val="24"/>
          <w:szCs w:val="24"/>
        </w:rPr>
      </w:pPr>
      <w:r w:rsidRPr="00BE3DFE">
        <w:rPr>
          <w:rFonts w:ascii="Brill Roman" w:hAnsi="Brill Roman" w:cs="Times New Roman"/>
          <w:i/>
          <w:iCs/>
          <w:sz w:val="24"/>
          <w:szCs w:val="24"/>
        </w:rPr>
        <w:t>C. Philipp E. Nothaft</w:t>
      </w:r>
    </w:p>
    <w:p w14:paraId="485F6412" w14:textId="35070673" w:rsidR="00BF477F" w:rsidRPr="00BE3DFE" w:rsidRDefault="00F5777A" w:rsidP="00072F3C">
      <w:pPr>
        <w:spacing w:line="240" w:lineRule="auto"/>
        <w:ind w:left="426"/>
        <w:contextualSpacing/>
        <w:jc w:val="both"/>
        <w:rPr>
          <w:rFonts w:ascii="Brill Roman" w:hAnsi="Brill Roman" w:cs="Times New Roman"/>
          <w:sz w:val="24"/>
          <w:szCs w:val="24"/>
        </w:rPr>
      </w:pPr>
      <w:r w:rsidRPr="00BE3DFE">
        <w:rPr>
          <w:rFonts w:ascii="Brill Roman" w:hAnsi="Brill Roman" w:cs="Times New Roman"/>
          <w:sz w:val="24"/>
          <w:szCs w:val="24"/>
        </w:rPr>
        <w:t>Trinity College Dublin</w:t>
      </w:r>
    </w:p>
    <w:p w14:paraId="0E8ED97D" w14:textId="11580B46" w:rsidR="00BF477F" w:rsidRPr="00BE3DFE" w:rsidRDefault="00003292" w:rsidP="00072F3C">
      <w:pPr>
        <w:spacing w:line="240" w:lineRule="auto"/>
        <w:ind w:left="426"/>
        <w:contextualSpacing/>
        <w:jc w:val="both"/>
        <w:rPr>
          <w:rFonts w:ascii="Brill Roman" w:hAnsi="Brill Roman" w:cs="Times New Roman"/>
          <w:i/>
          <w:sz w:val="24"/>
          <w:szCs w:val="24"/>
        </w:rPr>
      </w:pPr>
      <w:r w:rsidRPr="00BE3DFE">
        <w:rPr>
          <w:rFonts w:ascii="Brill Roman" w:hAnsi="Brill Roman" w:cs="Times New Roman"/>
          <w:i/>
          <w:sz w:val="24"/>
          <w:szCs w:val="24"/>
        </w:rPr>
        <w:t>cpenothaft@hotmail.com</w:t>
      </w:r>
    </w:p>
    <w:p w14:paraId="3AFF9DCA" w14:textId="77777777" w:rsidR="00D26C05" w:rsidRPr="00BE3DFE" w:rsidRDefault="00D26C05" w:rsidP="00072F3C">
      <w:pPr>
        <w:spacing w:line="240" w:lineRule="auto"/>
        <w:contextualSpacing/>
        <w:jc w:val="both"/>
        <w:rPr>
          <w:rFonts w:ascii="Brill Roman" w:hAnsi="Brill Roman" w:cs="Times New Roman"/>
          <w:sz w:val="24"/>
          <w:szCs w:val="24"/>
        </w:rPr>
      </w:pPr>
    </w:p>
    <w:p w14:paraId="41E12DC6" w14:textId="4BCDFCC5" w:rsidR="00251935" w:rsidRPr="00BE3DFE" w:rsidRDefault="00251935" w:rsidP="00072F3C">
      <w:pPr>
        <w:spacing w:line="240" w:lineRule="auto"/>
        <w:ind w:left="426"/>
        <w:contextualSpacing/>
        <w:jc w:val="both"/>
        <w:rPr>
          <w:rFonts w:ascii="Brill Roman" w:hAnsi="Brill Roman" w:cs="Times New Roman"/>
          <w:b/>
          <w:sz w:val="24"/>
          <w:szCs w:val="24"/>
        </w:rPr>
      </w:pPr>
      <w:r w:rsidRPr="00BE3DFE">
        <w:rPr>
          <w:rFonts w:ascii="Brill Roman" w:hAnsi="Brill Roman" w:cs="Times New Roman"/>
          <w:b/>
          <w:sz w:val="24"/>
          <w:szCs w:val="24"/>
        </w:rPr>
        <w:t>Abstract</w:t>
      </w:r>
    </w:p>
    <w:p w14:paraId="5271CCA9" w14:textId="4DC8C752" w:rsidR="00251935" w:rsidRPr="00BE3DFE" w:rsidRDefault="00512EFD" w:rsidP="00072F3C">
      <w:pPr>
        <w:spacing w:line="240" w:lineRule="auto"/>
        <w:contextualSpacing/>
        <w:jc w:val="both"/>
        <w:rPr>
          <w:rFonts w:ascii="Brill Roman" w:hAnsi="Brill Roman" w:cs="Times New Roman"/>
          <w:sz w:val="22"/>
          <w:szCs w:val="22"/>
        </w:rPr>
      </w:pPr>
      <w:r w:rsidRPr="00BE3DFE">
        <w:rPr>
          <w:rFonts w:ascii="Brill Roman" w:hAnsi="Brill Roman" w:cs="Times New Roman"/>
          <w:sz w:val="22"/>
          <w:szCs w:val="22"/>
        </w:rPr>
        <w:t>Th</w:t>
      </w:r>
      <w:r w:rsidR="002A7069" w:rsidRPr="00BE3DFE">
        <w:rPr>
          <w:rFonts w:ascii="Brill Roman" w:hAnsi="Brill Roman" w:cs="Times New Roman"/>
          <w:sz w:val="22"/>
          <w:szCs w:val="22"/>
        </w:rPr>
        <w:t xml:space="preserve">is article examines and edits </w:t>
      </w:r>
      <w:r w:rsidR="00D47529" w:rsidRPr="00BE3DFE">
        <w:rPr>
          <w:rFonts w:ascii="Brill Roman" w:hAnsi="Brill Roman" w:cs="Times New Roman"/>
          <w:sz w:val="22"/>
          <w:szCs w:val="22"/>
        </w:rPr>
        <w:t xml:space="preserve">an </w:t>
      </w:r>
      <w:r w:rsidRPr="00BE3DFE">
        <w:rPr>
          <w:rFonts w:ascii="Brill Roman" w:hAnsi="Brill Roman" w:cs="Times New Roman"/>
          <w:sz w:val="22"/>
          <w:szCs w:val="22"/>
        </w:rPr>
        <w:t xml:space="preserve">anonymous text </w:t>
      </w:r>
      <w:r w:rsidR="00B000FB" w:rsidRPr="00BE3DFE">
        <w:rPr>
          <w:rFonts w:ascii="Brill Roman" w:hAnsi="Brill Roman" w:cs="Times New Roman"/>
          <w:sz w:val="22"/>
          <w:szCs w:val="22"/>
        </w:rPr>
        <w:t>from the late 1330s (</w:t>
      </w:r>
      <w:r w:rsidR="00991B4F" w:rsidRPr="00BE3DFE">
        <w:rPr>
          <w:rFonts w:ascii="Brill Roman" w:hAnsi="Brill Roman" w:cs="Times New Roman"/>
          <w:i/>
          <w:iCs/>
          <w:sz w:val="22"/>
          <w:szCs w:val="22"/>
        </w:rPr>
        <w:t>Quesitum fuit utrum per interrogationes</w:t>
      </w:r>
      <w:r w:rsidR="00C06EE0" w:rsidRPr="00BE3DFE">
        <w:rPr>
          <w:rFonts w:ascii="Brill Roman" w:hAnsi="Brill Roman" w:cs="Times New Roman"/>
          <w:i/>
          <w:iCs/>
          <w:sz w:val="22"/>
          <w:szCs w:val="22"/>
        </w:rPr>
        <w:t> …</w:t>
      </w:r>
      <w:r w:rsidR="00B000FB" w:rsidRPr="00BE3DFE">
        <w:rPr>
          <w:rFonts w:ascii="Brill Roman" w:hAnsi="Brill Roman" w:cs="Times New Roman"/>
          <w:sz w:val="22"/>
          <w:szCs w:val="22"/>
        </w:rPr>
        <w:t xml:space="preserve">), </w:t>
      </w:r>
      <w:r w:rsidR="00C7470B" w:rsidRPr="00BE3DFE">
        <w:rPr>
          <w:rFonts w:ascii="Brill Roman" w:hAnsi="Brill Roman" w:cs="Times New Roman"/>
          <w:sz w:val="22"/>
          <w:szCs w:val="22"/>
        </w:rPr>
        <w:t xml:space="preserve">which </w:t>
      </w:r>
      <w:r w:rsidR="00E16B86" w:rsidRPr="00BE3DFE">
        <w:rPr>
          <w:rFonts w:ascii="Brill Roman" w:hAnsi="Brill Roman" w:cs="Times New Roman"/>
          <w:sz w:val="22"/>
          <w:szCs w:val="22"/>
        </w:rPr>
        <w:t>was written to refute the</w:t>
      </w:r>
      <w:r w:rsidR="00882C32" w:rsidRPr="00BE3DFE">
        <w:rPr>
          <w:rFonts w:ascii="Brill Roman" w:hAnsi="Brill Roman" w:cs="Times New Roman"/>
          <w:sz w:val="22"/>
          <w:szCs w:val="22"/>
        </w:rPr>
        <w:t xml:space="preserve"> </w:t>
      </w:r>
      <w:r w:rsidR="00C7470B" w:rsidRPr="00BE3DFE">
        <w:rPr>
          <w:rFonts w:ascii="Brill Roman" w:hAnsi="Brill Roman" w:cs="Times New Roman"/>
          <w:sz w:val="22"/>
          <w:szCs w:val="22"/>
        </w:rPr>
        <w:t xml:space="preserve">arguments </w:t>
      </w:r>
      <w:r w:rsidR="00E16B86" w:rsidRPr="00BE3DFE">
        <w:rPr>
          <w:rFonts w:ascii="Brill Roman" w:hAnsi="Brill Roman" w:cs="Times New Roman"/>
          <w:sz w:val="22"/>
          <w:szCs w:val="22"/>
        </w:rPr>
        <w:t xml:space="preserve">presented in a </w:t>
      </w:r>
      <w:r w:rsidR="00C7470B" w:rsidRPr="00BE3DFE">
        <w:rPr>
          <w:rFonts w:ascii="Brill Roman" w:hAnsi="Brill Roman" w:cs="Times New Roman"/>
          <w:sz w:val="22"/>
          <w:szCs w:val="22"/>
        </w:rPr>
        <w:t xml:space="preserve">lost </w:t>
      </w:r>
      <w:r w:rsidR="00C7470B" w:rsidRPr="00BE3DFE">
        <w:rPr>
          <w:rFonts w:ascii="Brill Roman" w:hAnsi="Brill Roman" w:cs="Times New Roman"/>
          <w:i/>
          <w:iCs/>
          <w:sz w:val="22"/>
          <w:szCs w:val="22"/>
        </w:rPr>
        <w:t>quaestio disputata</w:t>
      </w:r>
      <w:r w:rsidR="00C7470B" w:rsidRPr="00BE3DFE">
        <w:rPr>
          <w:rFonts w:ascii="Brill Roman" w:hAnsi="Brill Roman" w:cs="Times New Roman"/>
          <w:sz w:val="22"/>
          <w:szCs w:val="22"/>
        </w:rPr>
        <w:t xml:space="preserve"> by an unknown </w:t>
      </w:r>
      <w:r w:rsidR="00882C32" w:rsidRPr="00BE3DFE">
        <w:rPr>
          <w:rFonts w:ascii="Brill Roman" w:hAnsi="Brill Roman" w:cs="Times New Roman"/>
          <w:sz w:val="22"/>
          <w:szCs w:val="22"/>
        </w:rPr>
        <w:t xml:space="preserve">Parisian philosopher. At the heart of this scholastic dispute was the question whether </w:t>
      </w:r>
      <w:r w:rsidR="000D3DF5" w:rsidRPr="00BE3DFE">
        <w:rPr>
          <w:rFonts w:ascii="Brill Roman" w:hAnsi="Brill Roman" w:cs="Times New Roman"/>
          <w:sz w:val="22"/>
          <w:szCs w:val="22"/>
        </w:rPr>
        <w:t xml:space="preserve">the astrological branch known as interrogations was an </w:t>
      </w:r>
      <w:r w:rsidRPr="00BE3DFE">
        <w:rPr>
          <w:rFonts w:ascii="Brill Roman" w:hAnsi="Brill Roman" w:cs="Times New Roman"/>
          <w:sz w:val="22"/>
          <w:szCs w:val="22"/>
        </w:rPr>
        <w:t>effective and legitimate means of predicting the future. The</w:t>
      </w:r>
      <w:r w:rsidR="00461E11" w:rsidRPr="00BE3DFE">
        <w:rPr>
          <w:rFonts w:ascii="Brill Roman" w:hAnsi="Brill Roman" w:cs="Times New Roman"/>
          <w:sz w:val="22"/>
          <w:szCs w:val="22"/>
        </w:rPr>
        <w:t xml:space="preserve"> philosopher’s negative answers to this question as well as the rebuttals preserved </w:t>
      </w:r>
      <w:r w:rsidR="00410FF2" w:rsidRPr="00BE3DFE">
        <w:rPr>
          <w:rFonts w:ascii="Brill Roman" w:hAnsi="Brill Roman" w:cs="Times New Roman"/>
          <w:sz w:val="22"/>
          <w:szCs w:val="22"/>
        </w:rPr>
        <w:t xml:space="preserve">in </w:t>
      </w:r>
      <w:r w:rsidR="00E16B86" w:rsidRPr="00BE3DFE">
        <w:rPr>
          <w:rFonts w:ascii="Brill Roman" w:hAnsi="Brill Roman" w:cs="Times New Roman"/>
          <w:sz w:val="22"/>
          <w:szCs w:val="22"/>
        </w:rPr>
        <w:t>our</w:t>
      </w:r>
      <w:r w:rsidR="00410FF2" w:rsidRPr="00BE3DFE">
        <w:rPr>
          <w:rFonts w:ascii="Brill Roman" w:hAnsi="Brill Roman" w:cs="Times New Roman"/>
          <w:sz w:val="22"/>
          <w:szCs w:val="22"/>
        </w:rPr>
        <w:t xml:space="preserve"> anonymous</w:t>
      </w:r>
      <w:r w:rsidR="004219C8" w:rsidRPr="00BE3DFE">
        <w:rPr>
          <w:rFonts w:ascii="Brill Roman" w:hAnsi="Brill Roman" w:cs="Times New Roman"/>
          <w:sz w:val="22"/>
          <w:szCs w:val="22"/>
        </w:rPr>
        <w:t xml:space="preserve"> text</w:t>
      </w:r>
      <w:r w:rsidR="00410FF2" w:rsidRPr="00BE3DFE">
        <w:rPr>
          <w:rFonts w:ascii="Brill Roman" w:hAnsi="Brill Roman" w:cs="Times New Roman"/>
          <w:sz w:val="22"/>
          <w:szCs w:val="22"/>
        </w:rPr>
        <w:t xml:space="preserve"> </w:t>
      </w:r>
      <w:r w:rsidR="00684B4C" w:rsidRPr="00BE3DFE">
        <w:rPr>
          <w:rFonts w:ascii="Brill Roman" w:hAnsi="Brill Roman" w:cs="Times New Roman"/>
          <w:sz w:val="22"/>
          <w:szCs w:val="22"/>
        </w:rPr>
        <w:t>offer</w:t>
      </w:r>
      <w:r w:rsidR="00E16B86" w:rsidRPr="00BE3DFE">
        <w:rPr>
          <w:rFonts w:ascii="Brill Roman" w:hAnsi="Brill Roman" w:cs="Times New Roman"/>
          <w:sz w:val="22"/>
          <w:szCs w:val="22"/>
        </w:rPr>
        <w:t xml:space="preserve"> </w:t>
      </w:r>
      <w:r w:rsidR="00007691" w:rsidRPr="00BE3DFE">
        <w:rPr>
          <w:rFonts w:ascii="Brill Roman" w:hAnsi="Brill Roman" w:cs="Times New Roman"/>
          <w:sz w:val="22"/>
          <w:szCs w:val="22"/>
        </w:rPr>
        <w:t xml:space="preserve">valuable new insights into the debate </w:t>
      </w:r>
      <w:r w:rsidR="00684B4C" w:rsidRPr="00BE3DFE">
        <w:rPr>
          <w:rFonts w:ascii="Brill Roman" w:hAnsi="Brill Roman" w:cs="Times New Roman"/>
          <w:sz w:val="22"/>
          <w:szCs w:val="22"/>
        </w:rPr>
        <w:t xml:space="preserve">over </w:t>
      </w:r>
      <w:r w:rsidR="00265577" w:rsidRPr="00BE3DFE">
        <w:rPr>
          <w:rFonts w:ascii="Brill Roman" w:hAnsi="Brill Roman" w:cs="Times New Roman"/>
          <w:sz w:val="22"/>
          <w:szCs w:val="22"/>
        </w:rPr>
        <w:t xml:space="preserve">astrology that </w:t>
      </w:r>
      <w:r w:rsidR="00EE0129" w:rsidRPr="00BE3DFE">
        <w:rPr>
          <w:rFonts w:ascii="Brill Roman" w:hAnsi="Brill Roman" w:cs="Times New Roman"/>
          <w:sz w:val="22"/>
          <w:szCs w:val="22"/>
        </w:rPr>
        <w:t>raged</w:t>
      </w:r>
      <w:r w:rsidR="00265577" w:rsidRPr="00BE3DFE">
        <w:rPr>
          <w:rFonts w:ascii="Brill Roman" w:hAnsi="Brill Roman" w:cs="Times New Roman"/>
          <w:sz w:val="22"/>
          <w:szCs w:val="22"/>
        </w:rPr>
        <w:t xml:space="preserve"> at the University of Paris</w:t>
      </w:r>
      <w:r w:rsidR="004219C8" w:rsidRPr="00BE3DFE">
        <w:rPr>
          <w:rFonts w:ascii="Brill Roman" w:hAnsi="Brill Roman" w:cs="Times New Roman"/>
          <w:sz w:val="22"/>
          <w:szCs w:val="22"/>
        </w:rPr>
        <w:t xml:space="preserve"> during the fourteenth century</w:t>
      </w:r>
      <w:r w:rsidR="00265577" w:rsidRPr="00BE3DFE">
        <w:rPr>
          <w:rFonts w:ascii="Brill Roman" w:hAnsi="Brill Roman" w:cs="Times New Roman"/>
          <w:sz w:val="22"/>
          <w:szCs w:val="22"/>
        </w:rPr>
        <w:t>.</w:t>
      </w:r>
      <w:r w:rsidR="002648B3" w:rsidRPr="00BE3DFE">
        <w:rPr>
          <w:rFonts w:ascii="Brill Roman" w:hAnsi="Brill Roman" w:cs="Times New Roman"/>
          <w:sz w:val="22"/>
          <w:szCs w:val="22"/>
        </w:rPr>
        <w:t xml:space="preserve"> </w:t>
      </w:r>
      <w:r w:rsidR="00D63662" w:rsidRPr="00BE3DFE">
        <w:rPr>
          <w:rFonts w:ascii="Brill Roman" w:hAnsi="Brill Roman" w:cs="Times New Roman"/>
          <w:sz w:val="22"/>
          <w:szCs w:val="22"/>
        </w:rPr>
        <w:t>Besides arguing</w:t>
      </w:r>
      <w:r w:rsidR="00D7419F" w:rsidRPr="00BE3DFE">
        <w:rPr>
          <w:rFonts w:ascii="Brill Roman" w:hAnsi="Brill Roman" w:cs="Times New Roman"/>
          <w:sz w:val="22"/>
          <w:szCs w:val="22"/>
        </w:rPr>
        <w:t xml:space="preserve"> at length</w:t>
      </w:r>
      <w:r w:rsidR="00D63662" w:rsidRPr="00BE3DFE">
        <w:rPr>
          <w:rFonts w:ascii="Brill Roman" w:hAnsi="Brill Roman" w:cs="Times New Roman"/>
          <w:sz w:val="22"/>
          <w:szCs w:val="22"/>
        </w:rPr>
        <w:t xml:space="preserve"> for the internal coherence </w:t>
      </w:r>
      <w:r w:rsidR="00304E3D" w:rsidRPr="00BE3DFE">
        <w:rPr>
          <w:rFonts w:ascii="Brill Roman" w:hAnsi="Brill Roman" w:cs="Times New Roman"/>
          <w:sz w:val="22"/>
          <w:szCs w:val="22"/>
        </w:rPr>
        <w:t xml:space="preserve">and philosophical soundness of </w:t>
      </w:r>
      <w:r w:rsidR="000C1F7C" w:rsidRPr="00BE3DFE">
        <w:rPr>
          <w:rFonts w:ascii="Brill Roman" w:hAnsi="Brill Roman" w:cs="Times New Roman"/>
          <w:sz w:val="22"/>
          <w:szCs w:val="22"/>
        </w:rPr>
        <w:t>interrogations, the text contains a bold defence against the Augustinian view that astrologers consort</w:t>
      </w:r>
      <w:r w:rsidR="00E87287" w:rsidRPr="00BE3DFE">
        <w:rPr>
          <w:rFonts w:ascii="Brill Roman" w:hAnsi="Brill Roman" w:cs="Times New Roman"/>
          <w:sz w:val="22"/>
          <w:szCs w:val="22"/>
        </w:rPr>
        <w:t xml:space="preserve"> with demons. </w:t>
      </w:r>
      <w:r w:rsidR="0057354A" w:rsidRPr="00BE3DFE">
        <w:rPr>
          <w:rFonts w:ascii="Brill Roman" w:hAnsi="Brill Roman" w:cs="Times New Roman"/>
          <w:sz w:val="22"/>
          <w:szCs w:val="22"/>
        </w:rPr>
        <w:t xml:space="preserve">This </w:t>
      </w:r>
      <w:r w:rsidR="00E87287" w:rsidRPr="00BE3DFE">
        <w:rPr>
          <w:rFonts w:ascii="Brill Roman" w:hAnsi="Brill Roman" w:cs="Times New Roman"/>
          <w:sz w:val="22"/>
          <w:szCs w:val="22"/>
        </w:rPr>
        <w:t>defence</w:t>
      </w:r>
      <w:r w:rsidR="0057354A" w:rsidRPr="00BE3DFE">
        <w:rPr>
          <w:rFonts w:ascii="Brill Roman" w:hAnsi="Brill Roman" w:cs="Times New Roman"/>
          <w:sz w:val="22"/>
          <w:szCs w:val="22"/>
        </w:rPr>
        <w:t xml:space="preserve"> was later rebutted </w:t>
      </w:r>
      <w:r w:rsidR="000620C3" w:rsidRPr="00BE3DFE">
        <w:rPr>
          <w:rFonts w:ascii="Brill Roman" w:hAnsi="Brill Roman" w:cs="Times New Roman"/>
          <w:sz w:val="22"/>
          <w:szCs w:val="22"/>
        </w:rPr>
        <w:t>as part of an anti-astrological polemic by the astronomer</w:t>
      </w:r>
      <w:r w:rsidR="0057354A" w:rsidRPr="00BE3DFE">
        <w:rPr>
          <w:rFonts w:ascii="Brill Roman" w:hAnsi="Brill Roman" w:cs="Times New Roman"/>
          <w:sz w:val="22"/>
          <w:szCs w:val="22"/>
        </w:rPr>
        <w:t xml:space="preserve"> </w:t>
      </w:r>
      <w:r w:rsidR="001D30AD" w:rsidRPr="00BE3DFE">
        <w:rPr>
          <w:rFonts w:ascii="Brill Roman" w:hAnsi="Brill Roman" w:cs="Times New Roman"/>
          <w:sz w:val="22"/>
          <w:szCs w:val="22"/>
        </w:rPr>
        <w:t xml:space="preserve">Heinrich Selder, </w:t>
      </w:r>
      <w:r w:rsidR="00FC759B" w:rsidRPr="00BE3DFE">
        <w:rPr>
          <w:rFonts w:ascii="Brill Roman" w:hAnsi="Brill Roman" w:cs="Times New Roman"/>
          <w:sz w:val="22"/>
          <w:szCs w:val="22"/>
        </w:rPr>
        <w:t xml:space="preserve">who </w:t>
      </w:r>
      <w:r w:rsidR="000620C3" w:rsidRPr="00BE3DFE">
        <w:rPr>
          <w:rFonts w:ascii="Brill Roman" w:hAnsi="Brill Roman" w:cs="Times New Roman"/>
          <w:sz w:val="22"/>
          <w:szCs w:val="22"/>
        </w:rPr>
        <w:t xml:space="preserve">is known to have </w:t>
      </w:r>
      <w:r w:rsidR="00FC759B" w:rsidRPr="00BE3DFE">
        <w:rPr>
          <w:rFonts w:ascii="Brill Roman" w:hAnsi="Brill Roman" w:cs="Times New Roman"/>
          <w:sz w:val="22"/>
          <w:szCs w:val="22"/>
        </w:rPr>
        <w:t>studied in Paris during the 1370s.</w:t>
      </w:r>
    </w:p>
    <w:p w14:paraId="18E74E52" w14:textId="165AE965" w:rsidR="00251935" w:rsidRPr="00BE3DFE" w:rsidRDefault="00251935" w:rsidP="00072F3C">
      <w:pPr>
        <w:spacing w:line="240" w:lineRule="auto"/>
        <w:contextualSpacing/>
        <w:jc w:val="both"/>
        <w:rPr>
          <w:rFonts w:ascii="Brill Roman" w:hAnsi="Brill Roman" w:cs="Times New Roman"/>
          <w:sz w:val="24"/>
          <w:szCs w:val="24"/>
        </w:rPr>
      </w:pPr>
    </w:p>
    <w:p w14:paraId="6CE61082" w14:textId="3866F4C6" w:rsidR="00B25D0D" w:rsidRPr="00BE3DFE" w:rsidRDefault="00B25D0D" w:rsidP="00072F3C">
      <w:pPr>
        <w:spacing w:line="240" w:lineRule="auto"/>
        <w:ind w:left="426"/>
        <w:jc w:val="both"/>
        <w:rPr>
          <w:rFonts w:ascii="Brill Roman" w:hAnsi="Brill Roman"/>
          <w:b/>
          <w:i/>
          <w:sz w:val="24"/>
          <w:szCs w:val="24"/>
        </w:rPr>
      </w:pPr>
      <w:r w:rsidRPr="00BE3DFE">
        <w:rPr>
          <w:rFonts w:ascii="Brill Roman" w:hAnsi="Brill Roman"/>
          <w:b/>
          <w:sz w:val="24"/>
          <w:szCs w:val="24"/>
        </w:rPr>
        <w:t>Keywords</w:t>
      </w:r>
    </w:p>
    <w:p w14:paraId="51143207" w14:textId="0911BA29" w:rsidR="00B25D0D" w:rsidRPr="00BE3DFE" w:rsidRDefault="00B25D0D" w:rsidP="00072F3C">
      <w:pPr>
        <w:tabs>
          <w:tab w:val="left" w:pos="284"/>
        </w:tabs>
        <w:spacing w:line="240" w:lineRule="auto"/>
        <w:jc w:val="both"/>
        <w:rPr>
          <w:rFonts w:ascii="Brill Roman" w:hAnsi="Brill Roman"/>
          <w:i/>
          <w:sz w:val="22"/>
          <w:szCs w:val="22"/>
        </w:rPr>
      </w:pPr>
      <w:r w:rsidRPr="00BE3DFE">
        <w:rPr>
          <w:rFonts w:ascii="Brill Roman" w:hAnsi="Brill Roman"/>
          <w:sz w:val="22"/>
          <w:szCs w:val="22"/>
        </w:rPr>
        <w:t>astrology – critique of astrology – interrogations –</w:t>
      </w:r>
      <w:r w:rsidR="00692155" w:rsidRPr="00BE3DFE">
        <w:rPr>
          <w:rFonts w:ascii="Brill Roman" w:hAnsi="Brill Roman"/>
          <w:sz w:val="22"/>
          <w:szCs w:val="22"/>
        </w:rPr>
        <w:t xml:space="preserve"> University of Paris –</w:t>
      </w:r>
      <w:r w:rsidRPr="00BE3DFE">
        <w:rPr>
          <w:rFonts w:ascii="Brill Roman" w:hAnsi="Brill Roman"/>
          <w:sz w:val="22"/>
          <w:szCs w:val="22"/>
        </w:rPr>
        <w:t xml:space="preserve"> Roberto de’ Bardi – Heinrich Selder</w:t>
      </w:r>
    </w:p>
    <w:p w14:paraId="38B87D0B" w14:textId="18A1CF10" w:rsidR="00B25D0D" w:rsidRPr="00BE3DFE" w:rsidRDefault="00B25D0D" w:rsidP="00072F3C">
      <w:pPr>
        <w:spacing w:line="240" w:lineRule="auto"/>
        <w:contextualSpacing/>
        <w:jc w:val="both"/>
        <w:rPr>
          <w:rFonts w:ascii="Brill Roman" w:hAnsi="Brill Roman" w:cs="Times New Roman"/>
          <w:sz w:val="24"/>
          <w:szCs w:val="24"/>
        </w:rPr>
      </w:pPr>
    </w:p>
    <w:p w14:paraId="129157E8" w14:textId="77777777" w:rsidR="00B25D0D" w:rsidRPr="00BE3DFE" w:rsidRDefault="00B25D0D" w:rsidP="00072F3C">
      <w:pPr>
        <w:spacing w:line="240" w:lineRule="auto"/>
        <w:contextualSpacing/>
        <w:jc w:val="both"/>
        <w:rPr>
          <w:rFonts w:ascii="Brill Roman" w:hAnsi="Brill Roman" w:cs="Times New Roman"/>
          <w:sz w:val="24"/>
          <w:szCs w:val="24"/>
        </w:rPr>
      </w:pPr>
    </w:p>
    <w:p w14:paraId="76D662B7" w14:textId="1D68DDDE" w:rsidR="001F78CA" w:rsidRPr="00BE3DFE" w:rsidRDefault="00072F3C" w:rsidP="00072F3C">
      <w:pPr>
        <w:pStyle w:val="Heading1"/>
        <w:spacing w:before="0" w:line="240" w:lineRule="auto"/>
        <w:jc w:val="both"/>
        <w:rPr>
          <w:rFonts w:ascii="Brill Roman" w:hAnsi="Brill Roman" w:cs="Times New Roman"/>
          <w:b/>
          <w:color w:val="auto"/>
          <w:sz w:val="24"/>
          <w:szCs w:val="24"/>
        </w:rPr>
      </w:pPr>
      <w:r w:rsidRPr="00BE3DFE">
        <w:rPr>
          <w:rFonts w:ascii="Brill Roman" w:hAnsi="Brill Roman" w:cs="Times New Roman"/>
          <w:b/>
          <w:color w:val="auto"/>
          <w:sz w:val="24"/>
          <w:szCs w:val="24"/>
        </w:rPr>
        <w:t>1</w:t>
      </w:r>
      <w:r w:rsidRPr="00BE3DFE">
        <w:rPr>
          <w:rFonts w:ascii="Brill Roman" w:hAnsi="Brill Roman" w:cs="Times New Roman"/>
          <w:b/>
          <w:color w:val="auto"/>
          <w:sz w:val="24"/>
          <w:szCs w:val="24"/>
        </w:rPr>
        <w:tab/>
      </w:r>
      <w:r w:rsidR="000132FA" w:rsidRPr="00BE3DFE">
        <w:rPr>
          <w:rFonts w:ascii="Brill Roman" w:hAnsi="Brill Roman" w:cs="Times New Roman"/>
          <w:b/>
          <w:color w:val="auto"/>
          <w:sz w:val="24"/>
          <w:szCs w:val="24"/>
        </w:rPr>
        <w:t>Introduction</w:t>
      </w:r>
    </w:p>
    <w:p w14:paraId="067BBAEB" w14:textId="5CE868D8" w:rsidR="00BF62D4" w:rsidRPr="00BE3DFE" w:rsidRDefault="00260010"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 xml:space="preserve">Among the various charges of misconduct </w:t>
      </w:r>
      <w:r w:rsidR="003452B5" w:rsidRPr="00BE3DFE">
        <w:rPr>
          <w:rFonts w:ascii="Brill Roman" w:hAnsi="Brill Roman" w:cs="Times New Roman"/>
          <w:sz w:val="24"/>
          <w:szCs w:val="24"/>
        </w:rPr>
        <w:t xml:space="preserve">a papal </w:t>
      </w:r>
      <w:r w:rsidR="00BA19C0" w:rsidRPr="00BE3DFE">
        <w:rPr>
          <w:rFonts w:ascii="Brill Roman" w:hAnsi="Brill Roman" w:cs="Times New Roman"/>
          <w:sz w:val="24"/>
          <w:szCs w:val="24"/>
        </w:rPr>
        <w:t>inquisition</w:t>
      </w:r>
      <w:r w:rsidR="003452B5" w:rsidRPr="00BE3DFE">
        <w:rPr>
          <w:rFonts w:ascii="Brill Roman" w:hAnsi="Brill Roman" w:cs="Times New Roman"/>
          <w:sz w:val="24"/>
          <w:szCs w:val="24"/>
        </w:rPr>
        <w:t xml:space="preserve"> brought against Robert </w:t>
      </w:r>
      <w:r w:rsidR="00BF62D4" w:rsidRPr="00BE3DFE">
        <w:rPr>
          <w:rFonts w:ascii="Brill Roman" w:hAnsi="Brill Roman" w:cs="Times New Roman"/>
          <w:sz w:val="24"/>
          <w:szCs w:val="24"/>
        </w:rPr>
        <w:t>de</w:t>
      </w:r>
      <w:r w:rsidR="003452B5" w:rsidRPr="00BE3DFE">
        <w:rPr>
          <w:rFonts w:ascii="Brill Roman" w:hAnsi="Brill Roman" w:cs="Times New Roman"/>
          <w:sz w:val="24"/>
          <w:szCs w:val="24"/>
        </w:rPr>
        <w:t xml:space="preserve"> Mauvoisin, archbishop of Aix-en-</w:t>
      </w:r>
      <w:r w:rsidR="00BF62D4" w:rsidRPr="00BE3DFE">
        <w:rPr>
          <w:rFonts w:ascii="Brill Roman" w:hAnsi="Brill Roman" w:cs="Times New Roman"/>
          <w:sz w:val="24"/>
          <w:szCs w:val="24"/>
        </w:rPr>
        <w:t>Provence (1313–1318), during the final year of his career,</w:t>
      </w:r>
      <w:r w:rsidR="003452B5" w:rsidRPr="00BE3DFE">
        <w:rPr>
          <w:rFonts w:ascii="Brill Roman" w:hAnsi="Brill Roman" w:cs="Times New Roman"/>
          <w:sz w:val="24"/>
          <w:szCs w:val="24"/>
        </w:rPr>
        <w:t xml:space="preserve"> one concerned his </w:t>
      </w:r>
      <w:r w:rsidR="00D72CE2" w:rsidRPr="00BE3DFE">
        <w:rPr>
          <w:rFonts w:ascii="Brill Roman" w:hAnsi="Brill Roman" w:cs="Times New Roman"/>
          <w:sz w:val="24"/>
          <w:szCs w:val="24"/>
        </w:rPr>
        <w:t xml:space="preserve">well-attested </w:t>
      </w:r>
      <w:r w:rsidR="003452B5" w:rsidRPr="00BE3DFE">
        <w:rPr>
          <w:rFonts w:ascii="Brill Roman" w:hAnsi="Brill Roman" w:cs="Times New Roman"/>
          <w:sz w:val="24"/>
          <w:szCs w:val="24"/>
        </w:rPr>
        <w:t xml:space="preserve">habit </w:t>
      </w:r>
      <w:r w:rsidR="00731EA3" w:rsidRPr="00BE3DFE">
        <w:rPr>
          <w:rFonts w:ascii="Brill Roman" w:hAnsi="Brill Roman" w:cs="Times New Roman"/>
          <w:sz w:val="24"/>
          <w:szCs w:val="24"/>
        </w:rPr>
        <w:t xml:space="preserve">of consulting </w:t>
      </w:r>
      <w:r w:rsidR="003452B5" w:rsidRPr="00BE3DFE">
        <w:rPr>
          <w:rFonts w:ascii="Brill Roman" w:hAnsi="Brill Roman" w:cs="Times New Roman"/>
          <w:sz w:val="24"/>
          <w:szCs w:val="24"/>
        </w:rPr>
        <w:t>astrologers</w:t>
      </w:r>
      <w:r w:rsidR="00D043A6" w:rsidRPr="00BE3DFE">
        <w:rPr>
          <w:rFonts w:ascii="Brill Roman" w:hAnsi="Brill Roman" w:cs="Times New Roman"/>
          <w:sz w:val="24"/>
          <w:szCs w:val="24"/>
        </w:rPr>
        <w:t xml:space="preserve"> and other diviners</w:t>
      </w:r>
      <w:r w:rsidR="003452B5" w:rsidRPr="00BE3DFE">
        <w:rPr>
          <w:rFonts w:ascii="Brill Roman" w:hAnsi="Brill Roman" w:cs="Times New Roman"/>
          <w:sz w:val="24"/>
          <w:szCs w:val="24"/>
        </w:rPr>
        <w:t>.</w:t>
      </w:r>
      <w:r w:rsidR="00BA19C0" w:rsidRPr="00BE3DFE">
        <w:rPr>
          <w:rFonts w:ascii="Brill Roman" w:hAnsi="Brill Roman" w:cs="Times New Roman"/>
          <w:sz w:val="24"/>
          <w:szCs w:val="24"/>
        </w:rPr>
        <w:t xml:space="preserve"> On</w:t>
      </w:r>
      <w:r w:rsidR="00BF62D4" w:rsidRPr="00BE3DFE">
        <w:rPr>
          <w:rFonts w:ascii="Brill Roman" w:hAnsi="Brill Roman" w:cs="Times New Roman"/>
          <w:sz w:val="24"/>
          <w:szCs w:val="24"/>
        </w:rPr>
        <w:t xml:space="preserve"> one </w:t>
      </w:r>
      <w:r w:rsidR="005060EB" w:rsidRPr="00BE3DFE">
        <w:rPr>
          <w:rFonts w:ascii="Brill Roman" w:hAnsi="Brill Roman" w:cs="Times New Roman"/>
          <w:sz w:val="24"/>
          <w:szCs w:val="24"/>
        </w:rPr>
        <w:t xml:space="preserve">such </w:t>
      </w:r>
      <w:r w:rsidR="00BF62D4" w:rsidRPr="00BE3DFE">
        <w:rPr>
          <w:rFonts w:ascii="Brill Roman" w:hAnsi="Brill Roman" w:cs="Times New Roman"/>
          <w:sz w:val="24"/>
          <w:szCs w:val="24"/>
        </w:rPr>
        <w:t>documented</w:t>
      </w:r>
      <w:r w:rsidR="003452B5" w:rsidRPr="00BE3DFE">
        <w:rPr>
          <w:rFonts w:ascii="Brill Roman" w:hAnsi="Brill Roman" w:cs="Times New Roman"/>
          <w:sz w:val="24"/>
          <w:szCs w:val="24"/>
        </w:rPr>
        <w:t xml:space="preserve"> occasion, Robert</w:t>
      </w:r>
      <w:r w:rsidR="00D043A6" w:rsidRPr="00BE3DFE">
        <w:rPr>
          <w:rFonts w:ascii="Brill Roman" w:hAnsi="Brill Roman" w:cs="Times New Roman"/>
          <w:sz w:val="24"/>
          <w:szCs w:val="24"/>
        </w:rPr>
        <w:t xml:space="preserve"> approached a Jewish physician named</w:t>
      </w:r>
      <w:r w:rsidR="003452B5" w:rsidRPr="00BE3DFE">
        <w:rPr>
          <w:rFonts w:ascii="Brill Roman" w:hAnsi="Brill Roman" w:cs="Times New Roman"/>
          <w:sz w:val="24"/>
          <w:szCs w:val="24"/>
        </w:rPr>
        <w:t xml:space="preserve"> Moses of Trets, from whom he desired to know how the accession of </w:t>
      </w:r>
      <w:r w:rsidR="00130A0F" w:rsidRPr="00BE3DFE">
        <w:rPr>
          <w:rFonts w:ascii="Brill Roman" w:hAnsi="Brill Roman" w:cs="Times New Roman"/>
          <w:sz w:val="24"/>
          <w:szCs w:val="24"/>
        </w:rPr>
        <w:t>a new pope,</w:t>
      </w:r>
      <w:r w:rsidR="00BF62D4" w:rsidRPr="00BE3DFE">
        <w:rPr>
          <w:rFonts w:ascii="Brill Roman" w:hAnsi="Brill Roman" w:cs="Times New Roman"/>
          <w:sz w:val="24"/>
          <w:szCs w:val="24"/>
        </w:rPr>
        <w:t xml:space="preserve"> </w:t>
      </w:r>
      <w:r w:rsidR="003452B5" w:rsidRPr="00BE3DFE">
        <w:rPr>
          <w:rFonts w:ascii="Brill Roman" w:hAnsi="Brill Roman" w:cs="Times New Roman"/>
          <w:sz w:val="24"/>
          <w:szCs w:val="24"/>
        </w:rPr>
        <w:t>John XXII</w:t>
      </w:r>
      <w:r w:rsidR="00130A0F" w:rsidRPr="00BE3DFE">
        <w:rPr>
          <w:rFonts w:ascii="Brill Roman" w:hAnsi="Brill Roman" w:cs="Times New Roman"/>
          <w:sz w:val="24"/>
          <w:szCs w:val="24"/>
        </w:rPr>
        <w:t>,</w:t>
      </w:r>
      <w:r w:rsidR="003452B5" w:rsidRPr="00BE3DFE">
        <w:rPr>
          <w:rFonts w:ascii="Brill Roman" w:hAnsi="Brill Roman" w:cs="Times New Roman"/>
          <w:sz w:val="24"/>
          <w:szCs w:val="24"/>
        </w:rPr>
        <w:t xml:space="preserve"> was going to affect his </w:t>
      </w:r>
      <w:r w:rsidR="00AE2FD0" w:rsidRPr="00BE3DFE">
        <w:rPr>
          <w:rFonts w:ascii="Brill Roman" w:hAnsi="Brill Roman" w:cs="Times New Roman"/>
          <w:sz w:val="24"/>
          <w:szCs w:val="24"/>
        </w:rPr>
        <w:t>personal</w:t>
      </w:r>
      <w:r w:rsidR="003452B5" w:rsidRPr="00BE3DFE">
        <w:rPr>
          <w:rFonts w:ascii="Brill Roman" w:hAnsi="Brill Roman" w:cs="Times New Roman"/>
          <w:sz w:val="24"/>
          <w:szCs w:val="24"/>
        </w:rPr>
        <w:t xml:space="preserve"> </w:t>
      </w:r>
      <w:r w:rsidR="000D3087" w:rsidRPr="00BE3DFE">
        <w:rPr>
          <w:rFonts w:ascii="Brill Roman" w:hAnsi="Brill Roman" w:cs="Times New Roman"/>
          <w:sz w:val="24"/>
          <w:szCs w:val="24"/>
        </w:rPr>
        <w:t xml:space="preserve">standing and </w:t>
      </w:r>
      <w:r w:rsidR="003452B5" w:rsidRPr="00BE3DFE">
        <w:rPr>
          <w:rFonts w:ascii="Brill Roman" w:hAnsi="Brill Roman" w:cs="Times New Roman"/>
          <w:sz w:val="24"/>
          <w:szCs w:val="24"/>
        </w:rPr>
        <w:t>prospects.</w:t>
      </w:r>
      <w:r w:rsidR="00BF62D4" w:rsidRPr="00BE3DFE">
        <w:rPr>
          <w:rFonts w:ascii="Brill Roman" w:hAnsi="Brill Roman" w:cs="Times New Roman"/>
          <w:sz w:val="24"/>
          <w:szCs w:val="24"/>
        </w:rPr>
        <w:t xml:space="preserve"> Moses derived his answer from a</w:t>
      </w:r>
      <w:r w:rsidR="00BD753F" w:rsidRPr="00BE3DFE">
        <w:rPr>
          <w:rFonts w:ascii="Brill Roman" w:hAnsi="Brill Roman" w:cs="Times New Roman"/>
          <w:sz w:val="24"/>
          <w:szCs w:val="24"/>
        </w:rPr>
        <w:t xml:space="preserve"> horoscope</w:t>
      </w:r>
      <w:r w:rsidR="00C652FA" w:rsidRPr="00BE3DFE">
        <w:rPr>
          <w:rFonts w:ascii="Brill Roman" w:hAnsi="Brill Roman" w:cs="Times New Roman"/>
          <w:sz w:val="24"/>
          <w:szCs w:val="24"/>
        </w:rPr>
        <w:t xml:space="preserve"> he</w:t>
      </w:r>
      <w:r w:rsidR="00BF62D4" w:rsidRPr="00BE3DFE">
        <w:rPr>
          <w:rFonts w:ascii="Brill Roman" w:hAnsi="Brill Roman" w:cs="Times New Roman"/>
          <w:sz w:val="24"/>
          <w:szCs w:val="24"/>
        </w:rPr>
        <w:t xml:space="preserve"> cast for the moment of this</w:t>
      </w:r>
      <w:r w:rsidR="00BD753F" w:rsidRPr="00BE3DFE">
        <w:rPr>
          <w:rFonts w:ascii="Brill Roman" w:hAnsi="Brill Roman" w:cs="Times New Roman"/>
          <w:sz w:val="24"/>
          <w:szCs w:val="24"/>
        </w:rPr>
        <w:t xml:space="preserve"> question</w:t>
      </w:r>
      <w:r w:rsidR="00C652FA" w:rsidRPr="00BE3DFE">
        <w:rPr>
          <w:rFonts w:ascii="Brill Roman" w:hAnsi="Brill Roman" w:cs="Times New Roman"/>
          <w:sz w:val="24"/>
          <w:szCs w:val="24"/>
        </w:rPr>
        <w:t xml:space="preserve">, </w:t>
      </w:r>
      <w:r w:rsidR="00905E96" w:rsidRPr="00BE3DFE">
        <w:rPr>
          <w:rFonts w:ascii="Brill Roman" w:hAnsi="Brill Roman" w:cs="Times New Roman"/>
          <w:sz w:val="24"/>
          <w:szCs w:val="24"/>
        </w:rPr>
        <w:t xml:space="preserve">approximately 5 p.m. on </w:t>
      </w:r>
      <w:r w:rsidR="00BF62D4" w:rsidRPr="00BE3DFE">
        <w:rPr>
          <w:rFonts w:ascii="Brill Roman" w:hAnsi="Brill Roman" w:cs="Times New Roman"/>
          <w:sz w:val="24"/>
          <w:szCs w:val="24"/>
        </w:rPr>
        <w:t>3 September 1316</w:t>
      </w:r>
      <w:r w:rsidR="00130A0F" w:rsidRPr="00BE3DFE">
        <w:rPr>
          <w:rFonts w:ascii="Brill Roman" w:hAnsi="Brill Roman" w:cs="Times New Roman"/>
          <w:sz w:val="24"/>
          <w:szCs w:val="24"/>
        </w:rPr>
        <w:t>, two days before John XXII’s coronation</w:t>
      </w:r>
      <w:r w:rsidR="00C652FA" w:rsidRPr="00BE3DFE">
        <w:rPr>
          <w:rFonts w:ascii="Brill Roman" w:hAnsi="Brill Roman" w:cs="Times New Roman"/>
          <w:sz w:val="24"/>
          <w:szCs w:val="24"/>
        </w:rPr>
        <w:t xml:space="preserve">. It </w:t>
      </w:r>
      <w:r w:rsidR="000C5D9E" w:rsidRPr="00BE3DFE">
        <w:rPr>
          <w:rFonts w:ascii="Brill Roman" w:hAnsi="Brill Roman" w:cs="Times New Roman"/>
          <w:sz w:val="24"/>
          <w:szCs w:val="24"/>
        </w:rPr>
        <w:t>indicated</w:t>
      </w:r>
      <w:r w:rsidR="00C652FA" w:rsidRPr="00BE3DFE">
        <w:rPr>
          <w:rFonts w:ascii="Brill Roman" w:hAnsi="Brill Roman" w:cs="Times New Roman"/>
          <w:sz w:val="24"/>
          <w:szCs w:val="24"/>
        </w:rPr>
        <w:t xml:space="preserve"> to him that</w:t>
      </w:r>
      <w:r w:rsidR="00BF62D4" w:rsidRPr="00BE3DFE">
        <w:rPr>
          <w:rFonts w:ascii="Brill Roman" w:hAnsi="Brill Roman" w:cs="Times New Roman"/>
          <w:sz w:val="24"/>
          <w:szCs w:val="24"/>
        </w:rPr>
        <w:t xml:space="preserve"> </w:t>
      </w:r>
      <w:r w:rsidR="003452B5" w:rsidRPr="00BE3DFE">
        <w:rPr>
          <w:rFonts w:ascii="Brill Roman" w:hAnsi="Brill Roman" w:cs="Times New Roman"/>
          <w:sz w:val="24"/>
          <w:szCs w:val="24"/>
        </w:rPr>
        <w:t>the pope would eventually show his favours</w:t>
      </w:r>
      <w:r w:rsidR="005060EB" w:rsidRPr="00BE3DFE">
        <w:rPr>
          <w:rFonts w:ascii="Brill Roman" w:hAnsi="Brill Roman" w:cs="Times New Roman"/>
          <w:sz w:val="24"/>
          <w:szCs w:val="24"/>
        </w:rPr>
        <w:t xml:space="preserve"> to Robert and bestow new benefices on him</w:t>
      </w:r>
      <w:r w:rsidR="003452B5" w:rsidRPr="00BE3DFE">
        <w:rPr>
          <w:rFonts w:ascii="Brill Roman" w:hAnsi="Brill Roman" w:cs="Times New Roman"/>
          <w:sz w:val="24"/>
          <w:szCs w:val="24"/>
        </w:rPr>
        <w:t>, although this would take two years to materialize</w:t>
      </w:r>
      <w:r w:rsidR="002D7194" w:rsidRPr="00BE3DFE">
        <w:rPr>
          <w:rFonts w:ascii="Brill Roman" w:hAnsi="Brill Roman" w:cs="Times New Roman"/>
          <w:sz w:val="24"/>
          <w:szCs w:val="24"/>
        </w:rPr>
        <w:t xml:space="preserve"> in full</w:t>
      </w:r>
      <w:r w:rsidR="003452B5" w:rsidRPr="00BE3DFE">
        <w:rPr>
          <w:rFonts w:ascii="Brill Roman" w:hAnsi="Brill Roman" w:cs="Times New Roman"/>
          <w:sz w:val="24"/>
          <w:szCs w:val="24"/>
        </w:rPr>
        <w:t>. Interested in procuring a second opinion, Robert sh</w:t>
      </w:r>
      <w:r w:rsidR="001B4846" w:rsidRPr="00BE3DFE">
        <w:rPr>
          <w:rFonts w:ascii="Brill Roman" w:hAnsi="Brill Roman" w:cs="Times New Roman"/>
          <w:sz w:val="24"/>
          <w:szCs w:val="24"/>
        </w:rPr>
        <w:t>ared</w:t>
      </w:r>
      <w:r w:rsidR="003452B5" w:rsidRPr="00BE3DFE">
        <w:rPr>
          <w:rFonts w:ascii="Brill Roman" w:hAnsi="Brill Roman" w:cs="Times New Roman"/>
          <w:sz w:val="24"/>
          <w:szCs w:val="24"/>
        </w:rPr>
        <w:t xml:space="preserve"> Moses’s analysis </w:t>
      </w:r>
      <w:r w:rsidR="001B4846" w:rsidRPr="00BE3DFE">
        <w:rPr>
          <w:rFonts w:ascii="Brill Roman" w:hAnsi="Brill Roman" w:cs="Times New Roman"/>
          <w:sz w:val="24"/>
          <w:szCs w:val="24"/>
        </w:rPr>
        <w:t>with</w:t>
      </w:r>
      <w:r w:rsidR="003452B5" w:rsidRPr="00BE3DFE">
        <w:rPr>
          <w:rFonts w:ascii="Brill Roman" w:hAnsi="Brill Roman" w:cs="Times New Roman"/>
          <w:sz w:val="24"/>
          <w:szCs w:val="24"/>
        </w:rPr>
        <w:t xml:space="preserve"> a certain Master Peter, </w:t>
      </w:r>
      <w:r w:rsidR="001B4846" w:rsidRPr="00BE3DFE">
        <w:rPr>
          <w:rFonts w:ascii="Brill Roman" w:hAnsi="Brill Roman" w:cs="Times New Roman"/>
          <w:sz w:val="24"/>
          <w:szCs w:val="24"/>
        </w:rPr>
        <w:t>who worked as a scribe for the papal curia. Pe</w:t>
      </w:r>
      <w:r w:rsidR="00D23C22" w:rsidRPr="00BE3DFE">
        <w:rPr>
          <w:rFonts w:ascii="Brill Roman" w:hAnsi="Brill Roman" w:cs="Times New Roman"/>
          <w:sz w:val="24"/>
          <w:szCs w:val="24"/>
        </w:rPr>
        <w:t>ter used his knowledge of the astrological literature to</w:t>
      </w:r>
      <w:r w:rsidR="001B4846" w:rsidRPr="00BE3DFE">
        <w:rPr>
          <w:rFonts w:ascii="Brill Roman" w:hAnsi="Brill Roman" w:cs="Times New Roman"/>
          <w:sz w:val="24"/>
          <w:szCs w:val="24"/>
        </w:rPr>
        <w:t xml:space="preserve"> challenge Moses’s reading of the data on various technical grounds and argued that Robert was going to receive his new favours much earlier</w:t>
      </w:r>
      <w:r w:rsidR="003452B5" w:rsidRPr="00BE3DFE">
        <w:rPr>
          <w:rFonts w:ascii="Brill Roman" w:hAnsi="Brill Roman" w:cs="Times New Roman"/>
          <w:sz w:val="24"/>
          <w:szCs w:val="24"/>
        </w:rPr>
        <w:t>.</w:t>
      </w:r>
      <w:bookmarkStart w:id="0" w:name="_Ref42445015"/>
      <w:r w:rsidR="00D043A6" w:rsidRPr="00BE3DFE">
        <w:rPr>
          <w:rStyle w:val="FootnoteReference"/>
          <w:rFonts w:ascii="Brill Roman" w:hAnsi="Brill Roman" w:cs="Times New Roman"/>
          <w:sz w:val="24"/>
          <w:szCs w:val="24"/>
        </w:rPr>
        <w:footnoteReference w:id="2"/>
      </w:r>
      <w:bookmarkEnd w:id="0"/>
    </w:p>
    <w:p w14:paraId="072EA141" w14:textId="698F31C8" w:rsidR="00E26DAD" w:rsidRPr="00BE3DFE" w:rsidRDefault="003452B5" w:rsidP="00072F3C">
      <w:pPr>
        <w:spacing w:line="240" w:lineRule="auto"/>
        <w:ind w:firstLine="720"/>
        <w:contextualSpacing/>
        <w:jc w:val="both"/>
        <w:rPr>
          <w:rFonts w:ascii="Brill Roman" w:hAnsi="Brill Roman" w:cs="Times New Roman"/>
          <w:sz w:val="24"/>
          <w:szCs w:val="24"/>
        </w:rPr>
      </w:pPr>
      <w:r w:rsidRPr="00BE3DFE">
        <w:rPr>
          <w:rFonts w:ascii="Brill Roman" w:hAnsi="Brill Roman" w:cs="Times New Roman"/>
          <w:sz w:val="24"/>
          <w:szCs w:val="24"/>
        </w:rPr>
        <w:t xml:space="preserve">In the end Moses and Peter were </w:t>
      </w:r>
      <w:r w:rsidR="00F76EA6" w:rsidRPr="00BE3DFE">
        <w:rPr>
          <w:rFonts w:ascii="Brill Roman" w:hAnsi="Brill Roman" w:cs="Times New Roman"/>
          <w:sz w:val="24"/>
          <w:szCs w:val="24"/>
        </w:rPr>
        <w:t xml:space="preserve">both </w:t>
      </w:r>
      <w:r w:rsidRPr="00BE3DFE">
        <w:rPr>
          <w:rFonts w:ascii="Brill Roman" w:hAnsi="Brill Roman" w:cs="Times New Roman"/>
          <w:sz w:val="24"/>
          <w:szCs w:val="24"/>
        </w:rPr>
        <w:t xml:space="preserve">proven wrong by the turn of events. </w:t>
      </w:r>
      <w:r w:rsidR="002D283D" w:rsidRPr="00BE3DFE">
        <w:rPr>
          <w:rFonts w:ascii="Brill Roman" w:hAnsi="Brill Roman" w:cs="Times New Roman"/>
          <w:sz w:val="24"/>
          <w:szCs w:val="24"/>
        </w:rPr>
        <w:t xml:space="preserve">On 9 September 1318 </w:t>
      </w:r>
      <w:r w:rsidR="00664C85" w:rsidRPr="00BE3DFE">
        <w:rPr>
          <w:rFonts w:ascii="Brill Roman" w:hAnsi="Brill Roman" w:cs="Times New Roman"/>
          <w:sz w:val="24"/>
          <w:szCs w:val="24"/>
        </w:rPr>
        <w:t xml:space="preserve">a disgraced </w:t>
      </w:r>
      <w:r w:rsidR="002D283D" w:rsidRPr="00BE3DFE">
        <w:rPr>
          <w:rFonts w:ascii="Brill Roman" w:hAnsi="Brill Roman" w:cs="Times New Roman"/>
          <w:sz w:val="24"/>
          <w:szCs w:val="24"/>
        </w:rPr>
        <w:t>Robert offered John XXII his resignation as archbishop,</w:t>
      </w:r>
      <w:r w:rsidR="00664C85" w:rsidRPr="00BE3DFE">
        <w:rPr>
          <w:rFonts w:ascii="Brill Roman" w:hAnsi="Brill Roman" w:cs="Times New Roman"/>
          <w:sz w:val="24"/>
          <w:szCs w:val="24"/>
        </w:rPr>
        <w:t xml:space="preserve"> which ensured that the</w:t>
      </w:r>
      <w:r w:rsidR="002D283D" w:rsidRPr="00BE3DFE">
        <w:rPr>
          <w:rFonts w:ascii="Brill Roman" w:hAnsi="Brill Roman" w:cs="Times New Roman"/>
          <w:sz w:val="24"/>
          <w:szCs w:val="24"/>
        </w:rPr>
        <w:t xml:space="preserve"> proceedings against him ended</w:t>
      </w:r>
      <w:r w:rsidR="00664C85" w:rsidRPr="00BE3DFE">
        <w:rPr>
          <w:rFonts w:ascii="Brill Roman" w:hAnsi="Brill Roman" w:cs="Times New Roman"/>
          <w:sz w:val="24"/>
          <w:szCs w:val="24"/>
        </w:rPr>
        <w:t xml:space="preserve"> </w:t>
      </w:r>
      <w:r w:rsidR="002D283D" w:rsidRPr="00BE3DFE">
        <w:rPr>
          <w:rFonts w:ascii="Brill Roman" w:hAnsi="Brill Roman" w:cs="Times New Roman"/>
          <w:sz w:val="24"/>
          <w:szCs w:val="24"/>
        </w:rPr>
        <w:t>without a formal sentence.</w:t>
      </w:r>
      <w:r w:rsidRPr="00BE3DFE">
        <w:rPr>
          <w:rFonts w:ascii="Brill Roman" w:hAnsi="Brill Roman" w:cs="Times New Roman"/>
          <w:sz w:val="24"/>
          <w:szCs w:val="24"/>
        </w:rPr>
        <w:t xml:space="preserve"> </w:t>
      </w:r>
      <w:r w:rsidR="00130A0F" w:rsidRPr="00BE3DFE">
        <w:rPr>
          <w:rFonts w:ascii="Brill Roman" w:hAnsi="Brill Roman" w:cs="Times New Roman"/>
          <w:sz w:val="24"/>
          <w:szCs w:val="24"/>
        </w:rPr>
        <w:t xml:space="preserve">Even if the </w:t>
      </w:r>
      <w:r w:rsidR="00834FFA" w:rsidRPr="00BE3DFE">
        <w:rPr>
          <w:rFonts w:ascii="Brill Roman" w:hAnsi="Brill Roman" w:cs="Times New Roman"/>
          <w:sz w:val="24"/>
          <w:szCs w:val="24"/>
        </w:rPr>
        <w:t>reasons behind</w:t>
      </w:r>
      <w:r w:rsidR="00130A0F" w:rsidRPr="00BE3DFE">
        <w:rPr>
          <w:rFonts w:ascii="Brill Roman" w:hAnsi="Brill Roman" w:cs="Times New Roman"/>
          <w:sz w:val="24"/>
          <w:szCs w:val="24"/>
        </w:rPr>
        <w:t xml:space="preserve"> </w:t>
      </w:r>
      <w:r w:rsidR="008A7955" w:rsidRPr="00BE3DFE">
        <w:rPr>
          <w:rFonts w:ascii="Brill Roman" w:hAnsi="Brill Roman" w:cs="Times New Roman"/>
          <w:sz w:val="24"/>
          <w:szCs w:val="24"/>
        </w:rPr>
        <w:t>t</w:t>
      </w:r>
      <w:r w:rsidR="00130A0F" w:rsidRPr="00BE3DFE">
        <w:rPr>
          <w:rFonts w:ascii="Brill Roman" w:hAnsi="Brill Roman" w:cs="Times New Roman"/>
          <w:sz w:val="24"/>
          <w:szCs w:val="24"/>
        </w:rPr>
        <w:t>his downfall w</w:t>
      </w:r>
      <w:r w:rsidR="00834FFA" w:rsidRPr="00BE3DFE">
        <w:rPr>
          <w:rFonts w:ascii="Brill Roman" w:hAnsi="Brill Roman" w:cs="Times New Roman"/>
          <w:sz w:val="24"/>
          <w:szCs w:val="24"/>
        </w:rPr>
        <w:t>ere</w:t>
      </w:r>
      <w:r w:rsidR="00130A0F" w:rsidRPr="00BE3DFE">
        <w:rPr>
          <w:rFonts w:ascii="Brill Roman" w:hAnsi="Brill Roman" w:cs="Times New Roman"/>
          <w:sz w:val="24"/>
          <w:szCs w:val="24"/>
        </w:rPr>
        <w:t xml:space="preserve"> </w:t>
      </w:r>
      <w:r w:rsidR="008A7955" w:rsidRPr="00BE3DFE">
        <w:rPr>
          <w:rFonts w:ascii="Brill Roman" w:hAnsi="Brill Roman" w:cs="Times New Roman"/>
          <w:sz w:val="24"/>
          <w:szCs w:val="24"/>
        </w:rPr>
        <w:t xml:space="preserve">primarily </w:t>
      </w:r>
      <w:r w:rsidR="00130A0F" w:rsidRPr="00BE3DFE">
        <w:rPr>
          <w:rFonts w:ascii="Brill Roman" w:hAnsi="Brill Roman" w:cs="Times New Roman"/>
          <w:sz w:val="24"/>
          <w:szCs w:val="24"/>
        </w:rPr>
        <w:t xml:space="preserve">political, </w:t>
      </w:r>
      <w:r w:rsidR="00D043A6" w:rsidRPr="00BE3DFE">
        <w:rPr>
          <w:rFonts w:ascii="Brill Roman" w:hAnsi="Brill Roman" w:cs="Times New Roman"/>
          <w:sz w:val="24"/>
          <w:szCs w:val="24"/>
        </w:rPr>
        <w:t>the documents of Robert’s trial</w:t>
      </w:r>
      <w:r w:rsidR="00BF62D4" w:rsidRPr="00BE3DFE">
        <w:rPr>
          <w:rFonts w:ascii="Brill Roman" w:hAnsi="Brill Roman" w:cs="Times New Roman"/>
          <w:sz w:val="24"/>
          <w:szCs w:val="24"/>
        </w:rPr>
        <w:t>, which include transcripts of Moses’s and Peter’s expert assessments,</w:t>
      </w:r>
      <w:r w:rsidR="00D043A6" w:rsidRPr="00BE3DFE">
        <w:rPr>
          <w:rFonts w:ascii="Brill Roman" w:hAnsi="Brill Roman" w:cs="Times New Roman"/>
          <w:sz w:val="24"/>
          <w:szCs w:val="24"/>
        </w:rPr>
        <w:t xml:space="preserve"> cast an </w:t>
      </w:r>
      <w:r w:rsidR="00D043A6" w:rsidRPr="00BE3DFE">
        <w:rPr>
          <w:rFonts w:ascii="Brill Roman" w:hAnsi="Brill Roman" w:cs="Times New Roman"/>
          <w:sz w:val="24"/>
          <w:szCs w:val="24"/>
        </w:rPr>
        <w:lastRenderedPageBreak/>
        <w:t>intriguing spotlight on the practice</w:t>
      </w:r>
      <w:r w:rsidR="00427D04" w:rsidRPr="00BE3DFE">
        <w:rPr>
          <w:rFonts w:ascii="Brill Roman" w:hAnsi="Brill Roman" w:cs="Times New Roman"/>
          <w:sz w:val="24"/>
          <w:szCs w:val="24"/>
        </w:rPr>
        <w:t xml:space="preserve"> </w:t>
      </w:r>
      <w:r w:rsidR="005A3A3B" w:rsidRPr="00BE3DFE">
        <w:rPr>
          <w:rFonts w:ascii="Brill Roman" w:hAnsi="Brill Roman" w:cs="Times New Roman"/>
          <w:sz w:val="24"/>
          <w:szCs w:val="24"/>
        </w:rPr>
        <w:t>in</w:t>
      </w:r>
      <w:r w:rsidR="003B4B49" w:rsidRPr="00BE3DFE">
        <w:rPr>
          <w:rFonts w:ascii="Brill Roman" w:hAnsi="Brill Roman" w:cs="Times New Roman"/>
          <w:sz w:val="24"/>
          <w:szCs w:val="24"/>
        </w:rPr>
        <w:t xml:space="preserve"> fourteenth-century </w:t>
      </w:r>
      <w:r w:rsidR="005A3A3B" w:rsidRPr="00BE3DFE">
        <w:rPr>
          <w:rFonts w:ascii="Brill Roman" w:hAnsi="Brill Roman" w:cs="Times New Roman"/>
          <w:sz w:val="24"/>
          <w:szCs w:val="24"/>
        </w:rPr>
        <w:t xml:space="preserve">Europe </w:t>
      </w:r>
      <w:r w:rsidR="00427D04" w:rsidRPr="00BE3DFE">
        <w:rPr>
          <w:rFonts w:ascii="Brill Roman" w:hAnsi="Brill Roman" w:cs="Times New Roman"/>
          <w:sz w:val="24"/>
          <w:szCs w:val="24"/>
        </w:rPr>
        <w:t xml:space="preserve">of one of the more </w:t>
      </w:r>
      <w:r w:rsidR="00BB2352" w:rsidRPr="00BE3DFE">
        <w:rPr>
          <w:rFonts w:ascii="Brill Roman" w:hAnsi="Brill Roman" w:cs="Times New Roman"/>
          <w:sz w:val="24"/>
          <w:szCs w:val="24"/>
        </w:rPr>
        <w:t>controversial</w:t>
      </w:r>
      <w:r w:rsidR="00427D04" w:rsidRPr="00BE3DFE">
        <w:rPr>
          <w:rFonts w:ascii="Brill Roman" w:hAnsi="Brill Roman" w:cs="Times New Roman"/>
          <w:sz w:val="24"/>
          <w:szCs w:val="24"/>
        </w:rPr>
        <w:t xml:space="preserve"> branches</w:t>
      </w:r>
      <w:r w:rsidR="00D043A6" w:rsidRPr="00BE3DFE">
        <w:rPr>
          <w:rFonts w:ascii="Brill Roman" w:hAnsi="Brill Roman" w:cs="Times New Roman"/>
          <w:sz w:val="24"/>
          <w:szCs w:val="24"/>
        </w:rPr>
        <w:t xml:space="preserve"> of</w:t>
      </w:r>
      <w:r w:rsidR="002B4179" w:rsidRPr="00BE3DFE">
        <w:rPr>
          <w:rFonts w:ascii="Brill Roman" w:hAnsi="Brill Roman" w:cs="Times New Roman"/>
          <w:sz w:val="24"/>
          <w:szCs w:val="24"/>
        </w:rPr>
        <w:t xml:space="preserve"> </w:t>
      </w:r>
      <w:r w:rsidR="001007D9" w:rsidRPr="00BE3DFE">
        <w:rPr>
          <w:rFonts w:ascii="Brill Roman" w:hAnsi="Brill Roman" w:cs="Times New Roman"/>
          <w:sz w:val="24"/>
          <w:szCs w:val="24"/>
        </w:rPr>
        <w:t>the so-called science of the stars</w:t>
      </w:r>
      <w:r w:rsidR="00D043A6" w:rsidRPr="00BE3DFE">
        <w:rPr>
          <w:rFonts w:ascii="Brill Roman" w:hAnsi="Brill Roman" w:cs="Times New Roman"/>
          <w:sz w:val="24"/>
          <w:szCs w:val="24"/>
        </w:rPr>
        <w:t>. Known to</w:t>
      </w:r>
      <w:r w:rsidR="003C08F4" w:rsidRPr="00BE3DFE">
        <w:rPr>
          <w:rFonts w:ascii="Brill Roman" w:hAnsi="Brill Roman" w:cs="Times New Roman"/>
          <w:sz w:val="24"/>
          <w:szCs w:val="24"/>
        </w:rPr>
        <w:t xml:space="preserve"> </w:t>
      </w:r>
      <w:r w:rsidR="00120F82" w:rsidRPr="00BE3DFE">
        <w:rPr>
          <w:rFonts w:ascii="Brill Roman" w:hAnsi="Brill Roman" w:cs="Times New Roman"/>
          <w:sz w:val="24"/>
          <w:szCs w:val="24"/>
        </w:rPr>
        <w:t>modern astrologers as “horary astrology</w:t>
      </w:r>
      <w:r w:rsidR="00EB7218" w:rsidRPr="00BE3DFE">
        <w:rPr>
          <w:rFonts w:ascii="Brill Roman" w:hAnsi="Brill Roman" w:cs="Times New Roman"/>
          <w:sz w:val="24"/>
          <w:szCs w:val="24"/>
        </w:rPr>
        <w:t>,</w:t>
      </w:r>
      <w:r w:rsidR="00120F82" w:rsidRPr="00BE3DFE">
        <w:rPr>
          <w:rFonts w:ascii="Brill Roman" w:hAnsi="Brill Roman" w:cs="Times New Roman"/>
          <w:sz w:val="24"/>
          <w:szCs w:val="24"/>
        </w:rPr>
        <w:t>” and to their medieval counterparts</w:t>
      </w:r>
      <w:r w:rsidR="00D043A6" w:rsidRPr="00BE3DFE">
        <w:rPr>
          <w:rFonts w:ascii="Brill Roman" w:hAnsi="Brill Roman" w:cs="Times New Roman"/>
          <w:sz w:val="24"/>
          <w:szCs w:val="24"/>
        </w:rPr>
        <w:t xml:space="preserve"> </w:t>
      </w:r>
      <w:r w:rsidR="00D72CE2" w:rsidRPr="00BE3DFE">
        <w:rPr>
          <w:rFonts w:ascii="Brill Roman" w:hAnsi="Brill Roman" w:cs="Times New Roman"/>
          <w:sz w:val="24"/>
          <w:szCs w:val="24"/>
        </w:rPr>
        <w:t>as “</w:t>
      </w:r>
      <w:r w:rsidR="00D043A6" w:rsidRPr="00BE3DFE">
        <w:rPr>
          <w:rFonts w:ascii="Brill Roman" w:hAnsi="Brill Roman" w:cs="Times New Roman"/>
          <w:sz w:val="24"/>
          <w:szCs w:val="24"/>
        </w:rPr>
        <w:t>interrogations</w:t>
      </w:r>
      <w:r w:rsidR="00D72CE2" w:rsidRPr="00BE3DFE">
        <w:rPr>
          <w:rFonts w:ascii="Brill Roman" w:hAnsi="Brill Roman" w:cs="Times New Roman"/>
          <w:sz w:val="24"/>
          <w:szCs w:val="24"/>
        </w:rPr>
        <w:t>”</w:t>
      </w:r>
      <w:r w:rsidR="00D043A6" w:rsidRPr="00BE3DFE">
        <w:rPr>
          <w:rFonts w:ascii="Brill Roman" w:hAnsi="Brill Roman" w:cs="Times New Roman"/>
          <w:sz w:val="24"/>
          <w:szCs w:val="24"/>
        </w:rPr>
        <w:t xml:space="preserve"> (</w:t>
      </w:r>
      <w:r w:rsidR="00D043A6" w:rsidRPr="00BE3DFE">
        <w:rPr>
          <w:rFonts w:ascii="Brill Roman" w:hAnsi="Brill Roman" w:cs="Times New Roman"/>
          <w:i/>
          <w:iCs/>
          <w:sz w:val="24"/>
          <w:szCs w:val="24"/>
        </w:rPr>
        <w:t>interrogationes</w:t>
      </w:r>
      <w:r w:rsidR="00D043A6" w:rsidRPr="00BE3DFE">
        <w:rPr>
          <w:rFonts w:ascii="Brill Roman" w:hAnsi="Brill Roman" w:cs="Times New Roman"/>
          <w:sz w:val="24"/>
          <w:szCs w:val="24"/>
        </w:rPr>
        <w:t>), the purpose of this branch was to provide answers to a broad range of questions—pertaining to the past, present,</w:t>
      </w:r>
      <w:r w:rsidR="001B4846" w:rsidRPr="00BE3DFE">
        <w:rPr>
          <w:rFonts w:ascii="Brill Roman" w:hAnsi="Brill Roman" w:cs="Times New Roman"/>
          <w:sz w:val="24"/>
          <w:szCs w:val="24"/>
        </w:rPr>
        <w:t xml:space="preserve"> </w:t>
      </w:r>
      <w:r w:rsidR="001B4846" w:rsidRPr="00BE3DFE">
        <w:rPr>
          <w:rFonts w:ascii="Brill Roman" w:hAnsi="Brill Roman" w:cs="Times New Roman"/>
          <w:i/>
          <w:iCs/>
          <w:sz w:val="24"/>
          <w:szCs w:val="24"/>
        </w:rPr>
        <w:t>or</w:t>
      </w:r>
      <w:r w:rsidR="00D043A6" w:rsidRPr="00BE3DFE">
        <w:rPr>
          <w:rFonts w:ascii="Brill Roman" w:hAnsi="Brill Roman" w:cs="Times New Roman"/>
          <w:sz w:val="24"/>
          <w:szCs w:val="24"/>
        </w:rPr>
        <w:t xml:space="preserve"> future—based on the state of the heavens at the time when a querent</w:t>
      </w:r>
      <w:r w:rsidR="004A3262" w:rsidRPr="00BE3DFE">
        <w:rPr>
          <w:rFonts w:ascii="Brill Roman" w:hAnsi="Brill Roman" w:cs="Times New Roman"/>
          <w:sz w:val="24"/>
          <w:szCs w:val="24"/>
        </w:rPr>
        <w:t xml:space="preserve"> </w:t>
      </w:r>
      <w:r w:rsidR="00D043A6" w:rsidRPr="00BE3DFE">
        <w:rPr>
          <w:rFonts w:ascii="Brill Roman" w:hAnsi="Brill Roman" w:cs="Times New Roman"/>
          <w:sz w:val="24"/>
          <w:szCs w:val="24"/>
        </w:rPr>
        <w:t xml:space="preserve">posed </w:t>
      </w:r>
      <w:r w:rsidR="00C531F6" w:rsidRPr="00BE3DFE">
        <w:rPr>
          <w:rFonts w:ascii="Brill Roman" w:hAnsi="Brill Roman" w:cs="Times New Roman"/>
          <w:sz w:val="24"/>
          <w:szCs w:val="24"/>
        </w:rPr>
        <w:t>his or her</w:t>
      </w:r>
      <w:r w:rsidR="00D043A6" w:rsidRPr="00BE3DFE">
        <w:rPr>
          <w:rFonts w:ascii="Brill Roman" w:hAnsi="Brill Roman" w:cs="Times New Roman"/>
          <w:sz w:val="24"/>
          <w:szCs w:val="24"/>
        </w:rPr>
        <w:t xml:space="preserve"> </w:t>
      </w:r>
      <w:r w:rsidR="00D043A6" w:rsidRPr="00BE3DFE">
        <w:rPr>
          <w:rFonts w:ascii="Brill Roman" w:hAnsi="Brill Roman" w:cs="Times New Roman"/>
          <w:i/>
          <w:iCs/>
          <w:sz w:val="24"/>
          <w:szCs w:val="24"/>
        </w:rPr>
        <w:t>quaestio</w:t>
      </w:r>
      <w:r w:rsidR="00D043A6" w:rsidRPr="00BE3DFE">
        <w:rPr>
          <w:rFonts w:ascii="Brill Roman" w:hAnsi="Brill Roman" w:cs="Times New Roman"/>
          <w:sz w:val="24"/>
          <w:szCs w:val="24"/>
        </w:rPr>
        <w:t xml:space="preserve"> to the respondent (i.e., the astrologer).</w:t>
      </w:r>
    </w:p>
    <w:p w14:paraId="3815AC6B" w14:textId="5ED343B1" w:rsidR="00C316DA" w:rsidRPr="00BE3DFE" w:rsidRDefault="00130A0F"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t>Texts that explained how to answer</w:t>
      </w:r>
      <w:r w:rsidR="00120F82" w:rsidRPr="00BE3DFE">
        <w:rPr>
          <w:rFonts w:ascii="Brill Roman" w:hAnsi="Brill Roman" w:cs="Times New Roman"/>
          <w:sz w:val="24"/>
          <w:szCs w:val="24"/>
        </w:rPr>
        <w:t xml:space="preserve"> such questions on the basis of a horoscopic chart</w:t>
      </w:r>
      <w:r w:rsidRPr="00BE3DFE">
        <w:rPr>
          <w:rFonts w:ascii="Brill Roman" w:hAnsi="Brill Roman" w:cs="Times New Roman"/>
          <w:sz w:val="24"/>
          <w:szCs w:val="24"/>
        </w:rPr>
        <w:t xml:space="preserve"> were </w:t>
      </w:r>
      <w:r w:rsidR="00AA5A95" w:rsidRPr="00BE3DFE">
        <w:rPr>
          <w:rFonts w:ascii="Brill Roman" w:hAnsi="Brill Roman" w:cs="Times New Roman"/>
          <w:sz w:val="24"/>
          <w:szCs w:val="24"/>
        </w:rPr>
        <w:t>no rarity</w:t>
      </w:r>
      <w:r w:rsidR="00D95B9A" w:rsidRPr="00BE3DFE">
        <w:rPr>
          <w:rFonts w:ascii="Brill Roman" w:hAnsi="Brill Roman" w:cs="Times New Roman"/>
          <w:sz w:val="24"/>
          <w:szCs w:val="24"/>
        </w:rPr>
        <w:t xml:space="preserve"> within the </w:t>
      </w:r>
      <w:r w:rsidR="00567F39" w:rsidRPr="00BE3DFE">
        <w:rPr>
          <w:rFonts w:ascii="Brill Roman" w:hAnsi="Brill Roman" w:cs="Times New Roman"/>
          <w:sz w:val="24"/>
          <w:szCs w:val="24"/>
        </w:rPr>
        <w:t xml:space="preserve">wider </w:t>
      </w:r>
      <w:r w:rsidR="00D95B9A" w:rsidRPr="00BE3DFE">
        <w:rPr>
          <w:rFonts w:ascii="Brill Roman" w:hAnsi="Brill Roman" w:cs="Times New Roman"/>
          <w:sz w:val="24"/>
          <w:szCs w:val="24"/>
        </w:rPr>
        <w:t xml:space="preserve">astrological </w:t>
      </w:r>
      <w:r w:rsidR="008A7E83" w:rsidRPr="00BE3DFE">
        <w:rPr>
          <w:rFonts w:ascii="Brill Roman" w:hAnsi="Brill Roman" w:cs="Times New Roman"/>
          <w:sz w:val="24"/>
          <w:szCs w:val="24"/>
        </w:rPr>
        <w:t>corpus</w:t>
      </w:r>
      <w:r w:rsidR="00D95B9A" w:rsidRPr="00BE3DFE">
        <w:rPr>
          <w:rFonts w:ascii="Brill Roman" w:hAnsi="Brill Roman" w:cs="Times New Roman"/>
          <w:sz w:val="24"/>
          <w:szCs w:val="24"/>
        </w:rPr>
        <w:t xml:space="preserve"> of</w:t>
      </w:r>
      <w:r w:rsidRPr="00BE3DFE">
        <w:rPr>
          <w:rFonts w:ascii="Brill Roman" w:hAnsi="Brill Roman" w:cs="Times New Roman"/>
          <w:sz w:val="24"/>
          <w:szCs w:val="24"/>
        </w:rPr>
        <w:t xml:space="preserve"> </w:t>
      </w:r>
      <w:r w:rsidR="00BB6898" w:rsidRPr="00BE3DFE">
        <w:rPr>
          <w:rFonts w:ascii="Brill Roman" w:hAnsi="Brill Roman" w:cs="Times New Roman"/>
          <w:sz w:val="24"/>
          <w:szCs w:val="24"/>
        </w:rPr>
        <w:t>the later Middle Ages</w:t>
      </w:r>
      <w:r w:rsidRPr="00BE3DFE">
        <w:rPr>
          <w:rFonts w:ascii="Brill Roman" w:hAnsi="Brill Roman" w:cs="Times New Roman"/>
          <w:sz w:val="24"/>
          <w:szCs w:val="24"/>
        </w:rPr>
        <w:t>.</w:t>
      </w:r>
      <w:r w:rsidR="00CC1AB8" w:rsidRPr="00BE3DFE">
        <w:rPr>
          <w:rFonts w:ascii="Brill Roman" w:hAnsi="Brill Roman" w:cs="Times New Roman"/>
          <w:sz w:val="24"/>
          <w:szCs w:val="24"/>
        </w:rPr>
        <w:t xml:space="preserve"> </w:t>
      </w:r>
      <w:r w:rsidR="00EB28FC" w:rsidRPr="00BE3DFE">
        <w:rPr>
          <w:rFonts w:ascii="Brill Roman" w:hAnsi="Brill Roman" w:cs="Times New Roman"/>
          <w:sz w:val="24"/>
          <w:szCs w:val="24"/>
        </w:rPr>
        <w:t xml:space="preserve">A </w:t>
      </w:r>
      <w:r w:rsidR="00AA5A95" w:rsidRPr="00BE3DFE">
        <w:rPr>
          <w:rFonts w:ascii="Brill Roman" w:hAnsi="Brill Roman" w:cs="Times New Roman"/>
          <w:sz w:val="24"/>
          <w:szCs w:val="24"/>
        </w:rPr>
        <w:t xml:space="preserve">recent </w:t>
      </w:r>
      <w:r w:rsidR="000C5D9E" w:rsidRPr="00BE3DFE">
        <w:rPr>
          <w:rFonts w:ascii="Brill Roman" w:hAnsi="Brill Roman" w:cs="Times New Roman"/>
          <w:sz w:val="24"/>
          <w:szCs w:val="24"/>
        </w:rPr>
        <w:t xml:space="preserve">manuscript </w:t>
      </w:r>
      <w:r w:rsidR="00BA2FB7" w:rsidRPr="00BE3DFE">
        <w:rPr>
          <w:rFonts w:ascii="Brill Roman" w:hAnsi="Brill Roman" w:cs="Times New Roman"/>
          <w:sz w:val="24"/>
          <w:szCs w:val="24"/>
        </w:rPr>
        <w:t>census</w:t>
      </w:r>
      <w:r w:rsidR="00AA5A95" w:rsidRPr="00BE3DFE">
        <w:rPr>
          <w:rFonts w:ascii="Brill Roman" w:hAnsi="Brill Roman" w:cs="Times New Roman"/>
          <w:sz w:val="24"/>
          <w:szCs w:val="24"/>
        </w:rPr>
        <w:t xml:space="preserve"> </w:t>
      </w:r>
      <w:r w:rsidR="000C5D9E" w:rsidRPr="00BE3DFE">
        <w:rPr>
          <w:rFonts w:ascii="Brill Roman" w:hAnsi="Brill Roman" w:cs="Times New Roman"/>
          <w:sz w:val="24"/>
          <w:szCs w:val="24"/>
        </w:rPr>
        <w:t xml:space="preserve">of the 50 most popular astrological works </w:t>
      </w:r>
      <w:r w:rsidR="00EA6992" w:rsidRPr="00BE3DFE">
        <w:rPr>
          <w:rFonts w:ascii="Brill Roman" w:hAnsi="Brill Roman" w:cs="Times New Roman"/>
          <w:sz w:val="24"/>
          <w:szCs w:val="24"/>
        </w:rPr>
        <w:t>available in</w:t>
      </w:r>
      <w:r w:rsidR="000C5D9E" w:rsidRPr="00BE3DFE">
        <w:rPr>
          <w:rFonts w:ascii="Brill Roman" w:hAnsi="Brill Roman" w:cs="Times New Roman"/>
          <w:sz w:val="24"/>
          <w:szCs w:val="24"/>
        </w:rPr>
        <w:t xml:space="preserve"> Latin</w:t>
      </w:r>
      <w:r w:rsidR="001A0C03" w:rsidRPr="00BE3DFE">
        <w:rPr>
          <w:rFonts w:ascii="Brill Roman" w:hAnsi="Brill Roman" w:cs="Times New Roman"/>
          <w:sz w:val="24"/>
          <w:szCs w:val="24"/>
        </w:rPr>
        <w:t xml:space="preserve"> before 1500</w:t>
      </w:r>
      <w:r w:rsidR="00EB28FC" w:rsidRPr="00BE3DFE">
        <w:rPr>
          <w:rFonts w:ascii="Brill Roman" w:hAnsi="Brill Roman" w:cs="Times New Roman"/>
          <w:sz w:val="24"/>
          <w:szCs w:val="24"/>
        </w:rPr>
        <w:t>, carried out by David Juste, reveal</w:t>
      </w:r>
      <w:r w:rsidR="00792351" w:rsidRPr="00BE3DFE">
        <w:rPr>
          <w:rFonts w:ascii="Brill Roman" w:hAnsi="Brill Roman" w:cs="Times New Roman"/>
          <w:sz w:val="24"/>
          <w:szCs w:val="24"/>
        </w:rPr>
        <w:t>s</w:t>
      </w:r>
      <w:r w:rsidR="00EB28FC" w:rsidRPr="00BE3DFE">
        <w:rPr>
          <w:rFonts w:ascii="Brill Roman" w:hAnsi="Brill Roman" w:cs="Times New Roman"/>
          <w:sz w:val="24"/>
          <w:szCs w:val="24"/>
        </w:rPr>
        <w:t xml:space="preserve"> that 8.6%</w:t>
      </w:r>
      <w:r w:rsidR="00646647" w:rsidRPr="00BE3DFE">
        <w:rPr>
          <w:rFonts w:ascii="Brill Roman" w:hAnsi="Brill Roman" w:cs="Times New Roman"/>
          <w:sz w:val="24"/>
          <w:szCs w:val="24"/>
        </w:rPr>
        <w:t xml:space="preserve"> of </w:t>
      </w:r>
      <w:r w:rsidR="00DD49F9" w:rsidRPr="00BE3DFE">
        <w:rPr>
          <w:rFonts w:ascii="Brill Roman" w:hAnsi="Brill Roman" w:cs="Times New Roman"/>
          <w:sz w:val="24"/>
          <w:szCs w:val="24"/>
        </w:rPr>
        <w:t xml:space="preserve">all copies representing </w:t>
      </w:r>
      <w:r w:rsidR="00F577C9" w:rsidRPr="00BE3DFE">
        <w:rPr>
          <w:rFonts w:ascii="Brill Roman" w:hAnsi="Brill Roman" w:cs="Times New Roman"/>
          <w:sz w:val="24"/>
          <w:szCs w:val="24"/>
        </w:rPr>
        <w:t>horoscopic astrology</w:t>
      </w:r>
      <w:r w:rsidR="00C80CCF" w:rsidRPr="00BE3DFE">
        <w:rPr>
          <w:rFonts w:ascii="Brill Roman" w:hAnsi="Brill Roman" w:cs="Times New Roman"/>
          <w:sz w:val="24"/>
          <w:szCs w:val="24"/>
        </w:rPr>
        <w:t xml:space="preserve"> were </w:t>
      </w:r>
      <w:r w:rsidR="00B86A2D" w:rsidRPr="00BE3DFE">
        <w:rPr>
          <w:rFonts w:ascii="Brill Roman" w:hAnsi="Brill Roman" w:cs="Times New Roman"/>
          <w:sz w:val="24"/>
          <w:szCs w:val="24"/>
        </w:rPr>
        <w:t xml:space="preserve">specialized </w:t>
      </w:r>
      <w:r w:rsidR="002B6AD8" w:rsidRPr="00BE3DFE">
        <w:rPr>
          <w:rFonts w:ascii="Brill Roman" w:hAnsi="Brill Roman" w:cs="Times New Roman"/>
          <w:sz w:val="24"/>
          <w:szCs w:val="24"/>
        </w:rPr>
        <w:t>treatises</w:t>
      </w:r>
      <w:r w:rsidR="00AA5A95" w:rsidRPr="00BE3DFE">
        <w:rPr>
          <w:rFonts w:ascii="Brill Roman" w:hAnsi="Brill Roman" w:cs="Times New Roman"/>
          <w:sz w:val="24"/>
          <w:szCs w:val="24"/>
        </w:rPr>
        <w:t xml:space="preserve"> on this one subject</w:t>
      </w:r>
      <w:r w:rsidR="00C65735" w:rsidRPr="00BE3DFE">
        <w:rPr>
          <w:rFonts w:ascii="Brill Roman" w:hAnsi="Brill Roman" w:cs="Times New Roman"/>
          <w:sz w:val="24"/>
          <w:szCs w:val="24"/>
        </w:rPr>
        <w:t xml:space="preserve"> by authors such as </w:t>
      </w:r>
      <w:r w:rsidR="00EB5D26" w:rsidRPr="00BE3DFE">
        <w:rPr>
          <w:rFonts w:ascii="Brill Roman" w:hAnsi="Brill Roman" w:cs="Times New Roman"/>
          <w:sz w:val="24"/>
          <w:szCs w:val="24"/>
        </w:rPr>
        <w:t>Māshā’allāh (d. 815)</w:t>
      </w:r>
      <w:r w:rsidR="001A0C03" w:rsidRPr="00BE3DFE">
        <w:rPr>
          <w:rFonts w:ascii="Brill Roman" w:hAnsi="Brill Roman" w:cs="Times New Roman"/>
          <w:sz w:val="24"/>
          <w:szCs w:val="24"/>
        </w:rPr>
        <w:t>.</w:t>
      </w:r>
      <w:bookmarkStart w:id="2" w:name="_Ref42444583"/>
      <w:r w:rsidR="00C202FA" w:rsidRPr="00BE3DFE">
        <w:rPr>
          <w:rStyle w:val="FootnoteReference"/>
          <w:rFonts w:ascii="Brill Roman" w:hAnsi="Brill Roman" w:cs="Times New Roman"/>
          <w:sz w:val="24"/>
          <w:szCs w:val="24"/>
        </w:rPr>
        <w:footnoteReference w:id="3"/>
      </w:r>
      <w:bookmarkEnd w:id="2"/>
      <w:r w:rsidR="001A0C03" w:rsidRPr="00BE3DFE">
        <w:rPr>
          <w:rFonts w:ascii="Brill Roman" w:hAnsi="Brill Roman" w:cs="Times New Roman"/>
          <w:sz w:val="24"/>
          <w:szCs w:val="24"/>
        </w:rPr>
        <w:t xml:space="preserve"> As Juste</w:t>
      </w:r>
      <w:r w:rsidR="00F045A4" w:rsidRPr="00BE3DFE">
        <w:rPr>
          <w:rFonts w:ascii="Brill Roman" w:hAnsi="Brill Roman" w:cs="Times New Roman"/>
          <w:sz w:val="24"/>
          <w:szCs w:val="24"/>
        </w:rPr>
        <w:t>’s data</w:t>
      </w:r>
      <w:r w:rsidR="002429E6" w:rsidRPr="00BE3DFE">
        <w:rPr>
          <w:rFonts w:ascii="Brill Roman" w:hAnsi="Brill Roman" w:cs="Times New Roman"/>
          <w:sz w:val="24"/>
          <w:szCs w:val="24"/>
        </w:rPr>
        <w:t xml:space="preserve"> </w:t>
      </w:r>
      <w:r w:rsidR="00EF08C8" w:rsidRPr="00BE3DFE">
        <w:rPr>
          <w:rFonts w:ascii="Brill Roman" w:hAnsi="Brill Roman" w:cs="Times New Roman"/>
          <w:sz w:val="24"/>
          <w:szCs w:val="24"/>
        </w:rPr>
        <w:t xml:space="preserve">also </w:t>
      </w:r>
      <w:r w:rsidR="00560784" w:rsidRPr="00BE3DFE">
        <w:rPr>
          <w:rFonts w:ascii="Brill Roman" w:hAnsi="Brill Roman" w:cs="Times New Roman"/>
          <w:sz w:val="24"/>
          <w:szCs w:val="24"/>
        </w:rPr>
        <w:t>show</w:t>
      </w:r>
      <w:r w:rsidR="001A0C03" w:rsidRPr="00BE3DFE">
        <w:rPr>
          <w:rFonts w:ascii="Brill Roman" w:hAnsi="Brill Roman" w:cs="Times New Roman"/>
          <w:sz w:val="24"/>
          <w:szCs w:val="24"/>
        </w:rPr>
        <w:t>, however,</w:t>
      </w:r>
      <w:r w:rsidR="00AA5A95" w:rsidRPr="00BE3DFE">
        <w:rPr>
          <w:rFonts w:ascii="Brill Roman" w:hAnsi="Brill Roman" w:cs="Times New Roman"/>
          <w:sz w:val="24"/>
          <w:szCs w:val="24"/>
        </w:rPr>
        <w:t xml:space="preserve"> this number</w:t>
      </w:r>
      <w:r w:rsidR="00BA2FB7" w:rsidRPr="00BE3DFE">
        <w:rPr>
          <w:rFonts w:ascii="Brill Roman" w:hAnsi="Brill Roman" w:cs="Times New Roman"/>
          <w:sz w:val="24"/>
          <w:szCs w:val="24"/>
        </w:rPr>
        <w:t xml:space="preserve"> would </w:t>
      </w:r>
      <w:r w:rsidR="002429E6" w:rsidRPr="00BE3DFE">
        <w:rPr>
          <w:rFonts w:ascii="Brill Roman" w:hAnsi="Brill Roman" w:cs="Times New Roman"/>
          <w:sz w:val="24"/>
          <w:szCs w:val="24"/>
        </w:rPr>
        <w:t xml:space="preserve">double </w:t>
      </w:r>
      <w:r w:rsidR="00BA2FB7" w:rsidRPr="00BE3DFE">
        <w:rPr>
          <w:rFonts w:ascii="Brill Roman" w:hAnsi="Brill Roman" w:cs="Times New Roman"/>
          <w:sz w:val="24"/>
          <w:szCs w:val="24"/>
        </w:rPr>
        <w:t xml:space="preserve">if it also </w:t>
      </w:r>
      <w:r w:rsidR="00AA5A95" w:rsidRPr="00BE3DFE">
        <w:rPr>
          <w:rFonts w:ascii="Brill Roman" w:hAnsi="Brill Roman" w:cs="Times New Roman"/>
          <w:sz w:val="24"/>
          <w:szCs w:val="24"/>
        </w:rPr>
        <w:t>include</w:t>
      </w:r>
      <w:r w:rsidR="00BA2FB7" w:rsidRPr="00BE3DFE">
        <w:rPr>
          <w:rFonts w:ascii="Brill Roman" w:hAnsi="Brill Roman" w:cs="Times New Roman"/>
          <w:sz w:val="24"/>
          <w:szCs w:val="24"/>
        </w:rPr>
        <w:t>d</w:t>
      </w:r>
      <w:r w:rsidR="00AA5A95" w:rsidRPr="00BE3DFE">
        <w:rPr>
          <w:rFonts w:ascii="Brill Roman" w:hAnsi="Brill Roman" w:cs="Times New Roman"/>
          <w:sz w:val="24"/>
          <w:szCs w:val="24"/>
        </w:rPr>
        <w:t xml:space="preserve"> texts </w:t>
      </w:r>
      <w:r w:rsidR="003C08F4" w:rsidRPr="00BE3DFE">
        <w:rPr>
          <w:rFonts w:ascii="Brill Roman" w:hAnsi="Brill Roman" w:cs="Times New Roman"/>
          <w:sz w:val="24"/>
          <w:szCs w:val="24"/>
        </w:rPr>
        <w:t>on</w:t>
      </w:r>
      <w:r w:rsidR="00AA5A95" w:rsidRPr="00BE3DFE">
        <w:rPr>
          <w:rFonts w:ascii="Brill Roman" w:hAnsi="Brill Roman" w:cs="Times New Roman"/>
          <w:sz w:val="24"/>
          <w:szCs w:val="24"/>
        </w:rPr>
        <w:t xml:space="preserve"> interrogations </w:t>
      </w:r>
      <w:r w:rsidR="00536CBA" w:rsidRPr="00BE3DFE">
        <w:rPr>
          <w:rFonts w:ascii="Brill Roman" w:hAnsi="Brill Roman" w:cs="Times New Roman"/>
          <w:sz w:val="24"/>
          <w:szCs w:val="24"/>
        </w:rPr>
        <w:t xml:space="preserve">among the </w:t>
      </w:r>
      <w:r w:rsidR="00B77A09" w:rsidRPr="00BE3DFE">
        <w:rPr>
          <w:rFonts w:ascii="Brill Roman" w:hAnsi="Brill Roman" w:cs="Times New Roman"/>
          <w:sz w:val="24"/>
          <w:szCs w:val="24"/>
        </w:rPr>
        <w:t>collected</w:t>
      </w:r>
      <w:r w:rsidR="002429E6" w:rsidRPr="00BE3DFE">
        <w:rPr>
          <w:rFonts w:ascii="Brill Roman" w:hAnsi="Brill Roman" w:cs="Times New Roman"/>
          <w:sz w:val="24"/>
          <w:szCs w:val="24"/>
        </w:rPr>
        <w:t xml:space="preserve"> </w:t>
      </w:r>
      <w:r w:rsidR="00B77A09" w:rsidRPr="00BE3DFE">
        <w:rPr>
          <w:rFonts w:ascii="Brill Roman" w:hAnsi="Brill Roman" w:cs="Times New Roman"/>
          <w:sz w:val="24"/>
          <w:szCs w:val="24"/>
        </w:rPr>
        <w:t>works of</w:t>
      </w:r>
      <w:r w:rsidR="00AA5A95" w:rsidRPr="00BE3DFE">
        <w:rPr>
          <w:rFonts w:ascii="Brill Roman" w:hAnsi="Brill Roman" w:cs="Times New Roman"/>
          <w:sz w:val="24"/>
          <w:szCs w:val="24"/>
        </w:rPr>
        <w:t xml:space="preserve"> Sahl </w:t>
      </w:r>
      <w:r w:rsidR="00AF6C78" w:rsidRPr="00BE3DFE">
        <w:rPr>
          <w:rFonts w:ascii="Brill Roman" w:hAnsi="Brill Roman" w:cs="Times New Roman"/>
          <w:sz w:val="24"/>
          <w:szCs w:val="24"/>
        </w:rPr>
        <w:t xml:space="preserve">ibn Bishr </w:t>
      </w:r>
      <w:r w:rsidR="00AA5A95" w:rsidRPr="00BE3DFE">
        <w:rPr>
          <w:rFonts w:ascii="Brill Roman" w:hAnsi="Brill Roman" w:cs="Times New Roman"/>
          <w:sz w:val="24"/>
          <w:szCs w:val="24"/>
        </w:rPr>
        <w:t xml:space="preserve">and </w:t>
      </w:r>
      <w:r w:rsidR="00AF6C78" w:rsidRPr="00BE3DFE">
        <w:rPr>
          <w:rFonts w:ascii="Brill Roman" w:hAnsi="Brill Roman" w:cs="Times New Roman"/>
          <w:sz w:val="24"/>
          <w:szCs w:val="24"/>
        </w:rPr>
        <w:t xml:space="preserve">Abraham </w:t>
      </w:r>
      <w:r w:rsidR="00AA5A95" w:rsidRPr="00BE3DFE">
        <w:rPr>
          <w:rFonts w:ascii="Brill Roman" w:hAnsi="Brill Roman" w:cs="Times New Roman"/>
          <w:sz w:val="24"/>
          <w:szCs w:val="24"/>
        </w:rPr>
        <w:t>Ibn Ezra,</w:t>
      </w:r>
      <w:r w:rsidR="00E464C8" w:rsidRPr="00BE3DFE">
        <w:rPr>
          <w:rFonts w:ascii="Brill Roman" w:hAnsi="Brill Roman" w:cs="Times New Roman"/>
          <w:sz w:val="24"/>
          <w:szCs w:val="24"/>
        </w:rPr>
        <w:t xml:space="preserve"> which were</w:t>
      </w:r>
      <w:r w:rsidR="002429E6" w:rsidRPr="00BE3DFE">
        <w:rPr>
          <w:rFonts w:ascii="Brill Roman" w:hAnsi="Brill Roman" w:cs="Times New Roman"/>
          <w:sz w:val="24"/>
          <w:szCs w:val="24"/>
        </w:rPr>
        <w:t xml:space="preserve"> often</w:t>
      </w:r>
      <w:r w:rsidR="00E464C8" w:rsidRPr="00BE3DFE">
        <w:rPr>
          <w:rFonts w:ascii="Brill Roman" w:hAnsi="Brill Roman" w:cs="Times New Roman"/>
          <w:sz w:val="24"/>
          <w:szCs w:val="24"/>
        </w:rPr>
        <w:t xml:space="preserve"> copied </w:t>
      </w:r>
      <w:r w:rsidR="00944F3D" w:rsidRPr="00BE3DFE">
        <w:rPr>
          <w:rFonts w:ascii="Brill Roman" w:hAnsi="Brill Roman" w:cs="Times New Roman"/>
          <w:i/>
          <w:iCs/>
          <w:sz w:val="24"/>
          <w:szCs w:val="24"/>
        </w:rPr>
        <w:t>en bloc</w:t>
      </w:r>
      <w:r w:rsidR="00E464C8" w:rsidRPr="00BE3DFE">
        <w:rPr>
          <w:rFonts w:ascii="Brill Roman" w:hAnsi="Brill Roman" w:cs="Times New Roman"/>
          <w:sz w:val="24"/>
          <w:szCs w:val="24"/>
        </w:rPr>
        <w:t>.</w:t>
      </w:r>
      <w:r w:rsidR="00AF6C78" w:rsidRPr="00BE3DFE">
        <w:rPr>
          <w:rStyle w:val="FootnoteReference"/>
          <w:rFonts w:ascii="Brill Roman" w:hAnsi="Brill Roman" w:cs="Times New Roman"/>
          <w:sz w:val="24"/>
          <w:szCs w:val="24"/>
        </w:rPr>
        <w:footnoteReference w:id="4"/>
      </w:r>
      <w:r w:rsidR="00AA5A95" w:rsidRPr="00BE3DFE">
        <w:rPr>
          <w:rFonts w:ascii="Brill Roman" w:hAnsi="Brill Roman" w:cs="Times New Roman"/>
          <w:sz w:val="24"/>
          <w:szCs w:val="24"/>
        </w:rPr>
        <w:t xml:space="preserve"> </w:t>
      </w:r>
      <w:r w:rsidR="00E464C8" w:rsidRPr="00BE3DFE">
        <w:rPr>
          <w:rFonts w:ascii="Brill Roman" w:hAnsi="Brill Roman" w:cs="Times New Roman"/>
          <w:sz w:val="24"/>
          <w:szCs w:val="24"/>
        </w:rPr>
        <w:t xml:space="preserve">In addition, a proper survey of the </w:t>
      </w:r>
      <w:r w:rsidR="008A6F01" w:rsidRPr="00BE3DFE">
        <w:rPr>
          <w:rFonts w:ascii="Brill Roman" w:hAnsi="Brill Roman" w:cs="Times New Roman"/>
          <w:sz w:val="24"/>
          <w:szCs w:val="24"/>
        </w:rPr>
        <w:t>place of interrogations in</w:t>
      </w:r>
      <w:r w:rsidR="00977A30" w:rsidRPr="00BE3DFE">
        <w:rPr>
          <w:rFonts w:ascii="Brill Roman" w:hAnsi="Brill Roman" w:cs="Times New Roman"/>
          <w:sz w:val="24"/>
          <w:szCs w:val="24"/>
        </w:rPr>
        <w:t xml:space="preserve"> medieval astrology would have to take into account </w:t>
      </w:r>
      <w:r w:rsidR="00AA5A95" w:rsidRPr="00BE3DFE">
        <w:rPr>
          <w:rFonts w:ascii="Brill Roman" w:hAnsi="Brill Roman" w:cs="Times New Roman"/>
          <w:sz w:val="24"/>
          <w:szCs w:val="24"/>
        </w:rPr>
        <w:t xml:space="preserve">relevant chapters in </w:t>
      </w:r>
      <w:r w:rsidR="00977A30" w:rsidRPr="00BE3DFE">
        <w:rPr>
          <w:rFonts w:ascii="Brill Roman" w:hAnsi="Brill Roman" w:cs="Times New Roman"/>
          <w:sz w:val="24"/>
          <w:szCs w:val="24"/>
        </w:rPr>
        <w:t>handbooks on the whole of astrology,</w:t>
      </w:r>
      <w:r w:rsidR="00AA5A95" w:rsidRPr="00BE3DFE">
        <w:rPr>
          <w:rFonts w:ascii="Brill Roman" w:hAnsi="Brill Roman" w:cs="Times New Roman"/>
          <w:sz w:val="24"/>
          <w:szCs w:val="24"/>
        </w:rPr>
        <w:t xml:space="preserve"> such as those written by </w:t>
      </w:r>
      <w:r w:rsidR="00AF6C78" w:rsidRPr="00BE3DFE">
        <w:rPr>
          <w:rFonts w:ascii="Brill Roman" w:hAnsi="Brill Roman" w:cs="Times New Roman"/>
          <w:bCs/>
          <w:sz w:val="24"/>
          <w:szCs w:val="24"/>
        </w:rPr>
        <w:t>‘Alī ibn Abī l-Rijāl</w:t>
      </w:r>
      <w:r w:rsidR="00C316DA" w:rsidRPr="00BE3DFE">
        <w:rPr>
          <w:rFonts w:ascii="Brill Roman" w:hAnsi="Brill Roman" w:cs="Times New Roman"/>
          <w:bCs/>
          <w:sz w:val="24"/>
          <w:szCs w:val="24"/>
        </w:rPr>
        <w:t xml:space="preserve"> (</w:t>
      </w:r>
      <w:r w:rsidR="00C316DA" w:rsidRPr="00BE3DFE">
        <w:rPr>
          <w:rFonts w:ascii="Brill Roman" w:hAnsi="Brill Roman" w:cs="Times New Roman"/>
          <w:bCs/>
          <w:i/>
          <w:iCs/>
          <w:sz w:val="24"/>
          <w:szCs w:val="24"/>
        </w:rPr>
        <w:t>fl.</w:t>
      </w:r>
      <w:r w:rsidR="00C316DA" w:rsidRPr="00BE3DFE">
        <w:rPr>
          <w:rFonts w:ascii="Brill Roman" w:hAnsi="Brill Roman" w:cs="Times New Roman"/>
          <w:bCs/>
          <w:sz w:val="24"/>
          <w:szCs w:val="24"/>
        </w:rPr>
        <w:t xml:space="preserve"> 1000)</w:t>
      </w:r>
      <w:r w:rsidR="00AA5A95" w:rsidRPr="00BE3DFE">
        <w:rPr>
          <w:rFonts w:ascii="Brill Roman" w:hAnsi="Brill Roman" w:cs="Times New Roman"/>
          <w:sz w:val="24"/>
          <w:szCs w:val="24"/>
        </w:rPr>
        <w:t xml:space="preserve">, </w:t>
      </w:r>
      <w:r w:rsidR="003F2993" w:rsidRPr="00BE3DFE">
        <w:rPr>
          <w:rFonts w:ascii="Brill Roman" w:hAnsi="Brill Roman" w:cs="Times New Roman"/>
          <w:sz w:val="24"/>
          <w:szCs w:val="24"/>
        </w:rPr>
        <w:t xml:space="preserve">Guido Bonatti (after 1277), and </w:t>
      </w:r>
      <w:r w:rsidR="00AA5A95" w:rsidRPr="00BE3DFE">
        <w:rPr>
          <w:rFonts w:ascii="Brill Roman" w:hAnsi="Brill Roman" w:cs="Times New Roman"/>
          <w:sz w:val="24"/>
          <w:szCs w:val="24"/>
        </w:rPr>
        <w:t>Leopold of Austria</w:t>
      </w:r>
      <w:r w:rsidR="00C316DA" w:rsidRPr="00BE3DFE">
        <w:rPr>
          <w:rFonts w:ascii="Brill Roman" w:hAnsi="Brill Roman" w:cs="Times New Roman"/>
          <w:sz w:val="24"/>
          <w:szCs w:val="24"/>
        </w:rPr>
        <w:t xml:space="preserve"> (</w:t>
      </w:r>
      <w:r w:rsidR="0056207E" w:rsidRPr="00BE3DFE">
        <w:rPr>
          <w:rFonts w:ascii="Brill Roman" w:hAnsi="Brill Roman" w:cs="Times New Roman"/>
          <w:sz w:val="24"/>
          <w:szCs w:val="24"/>
        </w:rPr>
        <w:t>soon after</w:t>
      </w:r>
      <w:r w:rsidR="00C316DA" w:rsidRPr="00BE3DFE">
        <w:rPr>
          <w:rFonts w:ascii="Brill Roman" w:hAnsi="Brill Roman" w:cs="Times New Roman"/>
          <w:sz w:val="24"/>
          <w:szCs w:val="24"/>
        </w:rPr>
        <w:t xml:space="preserve"> 1278)</w:t>
      </w:r>
      <w:r w:rsidR="003F2993" w:rsidRPr="00BE3DFE">
        <w:rPr>
          <w:rFonts w:ascii="Brill Roman" w:hAnsi="Brill Roman" w:cs="Times New Roman"/>
          <w:sz w:val="24"/>
          <w:szCs w:val="24"/>
        </w:rPr>
        <w:t>.</w:t>
      </w:r>
      <w:bookmarkStart w:id="3" w:name="_Ref42444776"/>
      <w:r w:rsidR="00AA5A95" w:rsidRPr="00BE3DFE">
        <w:rPr>
          <w:rStyle w:val="FootnoteReference"/>
          <w:rFonts w:ascii="Brill Roman" w:hAnsi="Brill Roman" w:cs="Times New Roman"/>
          <w:sz w:val="24"/>
          <w:szCs w:val="24"/>
        </w:rPr>
        <w:footnoteReference w:id="5"/>
      </w:r>
      <w:bookmarkEnd w:id="3"/>
    </w:p>
    <w:p w14:paraId="0CDC523B" w14:textId="33A67FCF" w:rsidR="000262F8" w:rsidRPr="00BE3DFE" w:rsidRDefault="00843DBE"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t xml:space="preserve">The wide availability of many of these works </w:t>
      </w:r>
      <w:r w:rsidR="00081F34" w:rsidRPr="00BE3DFE">
        <w:rPr>
          <w:rFonts w:ascii="Brill Roman" w:hAnsi="Brill Roman" w:cs="Times New Roman"/>
          <w:sz w:val="24"/>
          <w:szCs w:val="24"/>
        </w:rPr>
        <w:t xml:space="preserve">gives us reason to </w:t>
      </w:r>
      <w:r w:rsidR="00C718D1" w:rsidRPr="00BE3DFE">
        <w:rPr>
          <w:rFonts w:ascii="Brill Roman" w:hAnsi="Brill Roman" w:cs="Times New Roman"/>
          <w:sz w:val="24"/>
          <w:szCs w:val="24"/>
        </w:rPr>
        <w:t>suppose</w:t>
      </w:r>
      <w:r w:rsidR="00081F34" w:rsidRPr="00BE3DFE">
        <w:rPr>
          <w:rFonts w:ascii="Brill Roman" w:hAnsi="Brill Roman" w:cs="Times New Roman"/>
          <w:sz w:val="24"/>
          <w:szCs w:val="24"/>
        </w:rPr>
        <w:t xml:space="preserve"> that interrogations featured</w:t>
      </w:r>
      <w:r w:rsidR="009D27D9" w:rsidRPr="00BE3DFE">
        <w:rPr>
          <w:rFonts w:ascii="Brill Roman" w:hAnsi="Brill Roman" w:cs="Times New Roman"/>
          <w:sz w:val="24"/>
          <w:szCs w:val="24"/>
        </w:rPr>
        <w:t xml:space="preserve"> prominently among</w:t>
      </w:r>
      <w:r w:rsidR="000262F8" w:rsidRPr="00BE3DFE">
        <w:rPr>
          <w:rFonts w:ascii="Brill Roman" w:hAnsi="Brill Roman" w:cs="Times New Roman"/>
          <w:sz w:val="24"/>
          <w:szCs w:val="24"/>
        </w:rPr>
        <w:t xml:space="preserve"> </w:t>
      </w:r>
      <w:r w:rsidR="00416621" w:rsidRPr="00BE3DFE">
        <w:rPr>
          <w:rFonts w:ascii="Brill Roman" w:hAnsi="Brill Roman" w:cs="Times New Roman"/>
          <w:sz w:val="24"/>
          <w:szCs w:val="24"/>
        </w:rPr>
        <w:t xml:space="preserve">the </w:t>
      </w:r>
      <w:r w:rsidR="009D27D9" w:rsidRPr="00BE3DFE">
        <w:rPr>
          <w:rFonts w:ascii="Brill Roman" w:hAnsi="Brill Roman" w:cs="Times New Roman"/>
          <w:sz w:val="24"/>
          <w:szCs w:val="24"/>
        </w:rPr>
        <w:t xml:space="preserve">different </w:t>
      </w:r>
      <w:r w:rsidR="000262F8" w:rsidRPr="00BE3DFE">
        <w:rPr>
          <w:rFonts w:ascii="Brill Roman" w:hAnsi="Brill Roman" w:cs="Times New Roman"/>
          <w:sz w:val="24"/>
          <w:szCs w:val="24"/>
        </w:rPr>
        <w:t>services</w:t>
      </w:r>
      <w:r w:rsidR="00847D2B" w:rsidRPr="00BE3DFE">
        <w:rPr>
          <w:rFonts w:ascii="Brill Roman" w:hAnsi="Brill Roman" w:cs="Times New Roman"/>
          <w:sz w:val="24"/>
          <w:szCs w:val="24"/>
        </w:rPr>
        <w:t xml:space="preserve"> medieval astrologers offered their clients. </w:t>
      </w:r>
      <w:r w:rsidR="00C718D1" w:rsidRPr="00BE3DFE">
        <w:rPr>
          <w:rFonts w:ascii="Brill Roman" w:hAnsi="Brill Roman" w:cs="Times New Roman"/>
          <w:sz w:val="24"/>
          <w:szCs w:val="24"/>
        </w:rPr>
        <w:t xml:space="preserve">In fact, we </w:t>
      </w:r>
      <w:r w:rsidR="00BB6898" w:rsidRPr="00BE3DFE">
        <w:rPr>
          <w:rFonts w:ascii="Brill Roman" w:hAnsi="Brill Roman" w:cs="Times New Roman"/>
          <w:sz w:val="24"/>
          <w:szCs w:val="24"/>
        </w:rPr>
        <w:t xml:space="preserve">get occasional </w:t>
      </w:r>
      <w:r w:rsidR="009D27D9" w:rsidRPr="00BE3DFE">
        <w:rPr>
          <w:rFonts w:ascii="Brill Roman" w:hAnsi="Brill Roman" w:cs="Times New Roman"/>
          <w:sz w:val="24"/>
          <w:szCs w:val="24"/>
        </w:rPr>
        <w:t xml:space="preserve">glimpses of </w:t>
      </w:r>
      <w:r w:rsidR="008867B4" w:rsidRPr="00BE3DFE">
        <w:rPr>
          <w:rFonts w:ascii="Brill Roman" w:hAnsi="Brill Roman" w:cs="Times New Roman"/>
          <w:sz w:val="24"/>
          <w:szCs w:val="24"/>
        </w:rPr>
        <w:t xml:space="preserve">this reality </w:t>
      </w:r>
      <w:r w:rsidR="00D47E72" w:rsidRPr="00BE3DFE">
        <w:rPr>
          <w:rFonts w:ascii="Brill Roman" w:hAnsi="Brill Roman" w:cs="Times New Roman"/>
          <w:sz w:val="24"/>
          <w:szCs w:val="24"/>
        </w:rPr>
        <w:t xml:space="preserve">from </w:t>
      </w:r>
      <w:r w:rsidR="00793B3A" w:rsidRPr="00BE3DFE">
        <w:rPr>
          <w:rFonts w:ascii="Brill Roman" w:hAnsi="Brill Roman" w:cs="Times New Roman"/>
          <w:sz w:val="24"/>
          <w:szCs w:val="24"/>
        </w:rPr>
        <w:t>the</w:t>
      </w:r>
      <w:r w:rsidR="004A2468" w:rsidRPr="00BE3DFE">
        <w:rPr>
          <w:rFonts w:ascii="Brill Roman" w:hAnsi="Brill Roman" w:cs="Times New Roman"/>
          <w:sz w:val="24"/>
          <w:szCs w:val="24"/>
        </w:rPr>
        <w:t xml:space="preserve"> horoscopes</w:t>
      </w:r>
      <w:r w:rsidR="00E150CA" w:rsidRPr="00BE3DFE">
        <w:rPr>
          <w:rFonts w:ascii="Brill Roman" w:hAnsi="Brill Roman" w:cs="Times New Roman"/>
          <w:sz w:val="24"/>
          <w:szCs w:val="24"/>
        </w:rPr>
        <w:t xml:space="preserve"> </w:t>
      </w:r>
      <w:r w:rsidR="00111187" w:rsidRPr="00BE3DFE">
        <w:rPr>
          <w:rFonts w:ascii="Brill Roman" w:hAnsi="Brill Roman" w:cs="Times New Roman"/>
          <w:sz w:val="24"/>
          <w:szCs w:val="24"/>
        </w:rPr>
        <w:t>and</w:t>
      </w:r>
      <w:r w:rsidR="00157690" w:rsidRPr="00BE3DFE">
        <w:rPr>
          <w:rFonts w:ascii="Brill Roman" w:hAnsi="Brill Roman" w:cs="Times New Roman"/>
          <w:sz w:val="24"/>
          <w:szCs w:val="24"/>
        </w:rPr>
        <w:t xml:space="preserve"> comments</w:t>
      </w:r>
      <w:r w:rsidR="00793B3A" w:rsidRPr="00BE3DFE">
        <w:rPr>
          <w:rFonts w:ascii="Brill Roman" w:hAnsi="Brill Roman" w:cs="Times New Roman"/>
          <w:sz w:val="24"/>
          <w:szCs w:val="24"/>
        </w:rPr>
        <w:t xml:space="preserve"> astrologers</w:t>
      </w:r>
      <w:r w:rsidR="00111187" w:rsidRPr="00BE3DFE">
        <w:rPr>
          <w:rFonts w:ascii="Brill Roman" w:hAnsi="Brill Roman" w:cs="Times New Roman"/>
          <w:sz w:val="24"/>
          <w:szCs w:val="24"/>
        </w:rPr>
        <w:t xml:space="preserve"> </w:t>
      </w:r>
      <w:r w:rsidR="004A2468" w:rsidRPr="00BE3DFE">
        <w:rPr>
          <w:rFonts w:ascii="Brill Roman" w:hAnsi="Brill Roman" w:cs="Times New Roman"/>
          <w:sz w:val="24"/>
          <w:szCs w:val="24"/>
        </w:rPr>
        <w:t>entered</w:t>
      </w:r>
      <w:r w:rsidR="00793B3A" w:rsidRPr="00BE3DFE">
        <w:rPr>
          <w:rFonts w:ascii="Brill Roman" w:hAnsi="Brill Roman" w:cs="Times New Roman"/>
          <w:sz w:val="24"/>
          <w:szCs w:val="24"/>
        </w:rPr>
        <w:t xml:space="preserve"> in</w:t>
      </w:r>
      <w:r w:rsidR="00E150CA" w:rsidRPr="00BE3DFE">
        <w:rPr>
          <w:rFonts w:ascii="Brill Roman" w:hAnsi="Brill Roman" w:cs="Times New Roman"/>
          <w:sz w:val="24"/>
          <w:szCs w:val="24"/>
        </w:rPr>
        <w:t>to</w:t>
      </w:r>
      <w:r w:rsidR="00793B3A" w:rsidRPr="00BE3DFE">
        <w:rPr>
          <w:rFonts w:ascii="Brill Roman" w:hAnsi="Brill Roman" w:cs="Times New Roman"/>
          <w:sz w:val="24"/>
          <w:szCs w:val="24"/>
        </w:rPr>
        <w:t xml:space="preserve"> the margins of their books. </w:t>
      </w:r>
      <w:r w:rsidR="00897CBF" w:rsidRPr="00BE3DFE">
        <w:rPr>
          <w:rFonts w:ascii="Brill Roman" w:hAnsi="Brill Roman" w:cs="Times New Roman"/>
          <w:sz w:val="24"/>
          <w:szCs w:val="24"/>
        </w:rPr>
        <w:t>On 11 June</w:t>
      </w:r>
      <w:r w:rsidR="00793B3A" w:rsidRPr="00BE3DFE">
        <w:rPr>
          <w:rFonts w:ascii="Brill Roman" w:hAnsi="Brill Roman" w:cs="Times New Roman"/>
          <w:sz w:val="24"/>
          <w:szCs w:val="24"/>
        </w:rPr>
        <w:t xml:space="preserve"> 1293, one </w:t>
      </w:r>
      <w:r w:rsidR="00C718D1" w:rsidRPr="00BE3DFE">
        <w:rPr>
          <w:rFonts w:ascii="Brill Roman" w:hAnsi="Brill Roman" w:cs="Times New Roman"/>
          <w:sz w:val="24"/>
          <w:szCs w:val="24"/>
        </w:rPr>
        <w:t xml:space="preserve">practitioner of this art </w:t>
      </w:r>
      <w:r w:rsidR="00793B3A" w:rsidRPr="00BE3DFE">
        <w:rPr>
          <w:rFonts w:ascii="Brill Roman" w:hAnsi="Brill Roman" w:cs="Times New Roman"/>
          <w:sz w:val="24"/>
          <w:szCs w:val="24"/>
        </w:rPr>
        <w:t xml:space="preserve">was </w:t>
      </w:r>
      <w:r w:rsidR="00897CBF" w:rsidRPr="00BE3DFE">
        <w:rPr>
          <w:rFonts w:ascii="Brill Roman" w:hAnsi="Brill Roman" w:cs="Times New Roman"/>
          <w:sz w:val="24"/>
          <w:szCs w:val="24"/>
        </w:rPr>
        <w:t xml:space="preserve">summoned by a </w:t>
      </w:r>
      <w:r w:rsidR="00B629AA" w:rsidRPr="00BE3DFE">
        <w:rPr>
          <w:rFonts w:ascii="Brill Roman" w:hAnsi="Brill Roman" w:cs="Times New Roman"/>
          <w:sz w:val="24"/>
          <w:szCs w:val="24"/>
        </w:rPr>
        <w:t>countess Johanna, who w</w:t>
      </w:r>
      <w:r w:rsidR="00897CBF" w:rsidRPr="00BE3DFE">
        <w:rPr>
          <w:rFonts w:ascii="Brill Roman" w:hAnsi="Brill Roman" w:cs="Times New Roman"/>
          <w:sz w:val="24"/>
          <w:szCs w:val="24"/>
        </w:rPr>
        <w:t xml:space="preserve">ished </w:t>
      </w:r>
      <w:r w:rsidR="00B629AA" w:rsidRPr="00BE3DFE">
        <w:rPr>
          <w:rFonts w:ascii="Brill Roman" w:hAnsi="Brill Roman" w:cs="Times New Roman"/>
          <w:sz w:val="24"/>
          <w:szCs w:val="24"/>
        </w:rPr>
        <w:t xml:space="preserve">him to investigate </w:t>
      </w:r>
      <w:r w:rsidR="00C6221B" w:rsidRPr="00BE3DFE">
        <w:rPr>
          <w:rFonts w:ascii="Brill Roman" w:hAnsi="Brill Roman" w:cs="Times New Roman"/>
          <w:sz w:val="24"/>
          <w:szCs w:val="24"/>
        </w:rPr>
        <w:t xml:space="preserve">whether a </w:t>
      </w:r>
      <w:r w:rsidR="00B629AA" w:rsidRPr="00BE3DFE">
        <w:rPr>
          <w:rFonts w:ascii="Brill Roman" w:hAnsi="Brill Roman" w:cs="Times New Roman"/>
          <w:sz w:val="24"/>
          <w:szCs w:val="24"/>
        </w:rPr>
        <w:t xml:space="preserve">precious object </w:t>
      </w:r>
      <w:r w:rsidR="00C6221B" w:rsidRPr="00BE3DFE">
        <w:rPr>
          <w:rFonts w:ascii="Brill Roman" w:hAnsi="Brill Roman" w:cs="Times New Roman"/>
          <w:sz w:val="24"/>
          <w:szCs w:val="24"/>
        </w:rPr>
        <w:t xml:space="preserve">stolen from her household </w:t>
      </w:r>
      <w:r w:rsidR="0056470A" w:rsidRPr="00BE3DFE">
        <w:rPr>
          <w:rFonts w:ascii="Brill Roman" w:hAnsi="Brill Roman" w:cs="Times New Roman"/>
          <w:sz w:val="24"/>
          <w:szCs w:val="24"/>
        </w:rPr>
        <w:t>had a</w:t>
      </w:r>
      <w:r w:rsidR="00CF5FE0" w:rsidRPr="00BE3DFE">
        <w:rPr>
          <w:rFonts w:ascii="Brill Roman" w:hAnsi="Brill Roman" w:cs="Times New Roman"/>
          <w:sz w:val="24"/>
          <w:szCs w:val="24"/>
        </w:rPr>
        <w:t>ny</w:t>
      </w:r>
      <w:r w:rsidR="0056470A" w:rsidRPr="00BE3DFE">
        <w:rPr>
          <w:rFonts w:ascii="Brill Roman" w:hAnsi="Brill Roman" w:cs="Times New Roman"/>
          <w:sz w:val="24"/>
          <w:szCs w:val="24"/>
        </w:rPr>
        <w:t xml:space="preserve"> chance of being</w:t>
      </w:r>
      <w:r w:rsidR="00C6221B" w:rsidRPr="00BE3DFE">
        <w:rPr>
          <w:rFonts w:ascii="Brill Roman" w:hAnsi="Brill Roman" w:cs="Times New Roman"/>
          <w:sz w:val="24"/>
          <w:szCs w:val="24"/>
        </w:rPr>
        <w:t xml:space="preserve"> recovered</w:t>
      </w:r>
      <w:r w:rsidR="00897CBF" w:rsidRPr="00BE3DFE">
        <w:rPr>
          <w:rFonts w:ascii="Brill Roman" w:hAnsi="Brill Roman" w:cs="Times New Roman"/>
          <w:sz w:val="24"/>
          <w:szCs w:val="24"/>
        </w:rPr>
        <w:t>.</w:t>
      </w:r>
      <w:r w:rsidR="00897CBF" w:rsidRPr="00BE3DFE">
        <w:rPr>
          <w:rStyle w:val="FootnoteReference"/>
          <w:rFonts w:ascii="Brill Roman" w:hAnsi="Brill Roman" w:cs="Times New Roman"/>
          <w:sz w:val="24"/>
          <w:szCs w:val="24"/>
        </w:rPr>
        <w:footnoteReference w:id="6"/>
      </w:r>
      <w:r w:rsidR="00AD62DF" w:rsidRPr="00BE3DFE">
        <w:rPr>
          <w:rFonts w:ascii="Brill Roman" w:hAnsi="Brill Roman" w:cs="Times New Roman"/>
          <w:sz w:val="24"/>
          <w:szCs w:val="24"/>
        </w:rPr>
        <w:t xml:space="preserve"> </w:t>
      </w:r>
      <w:r w:rsidR="00A1706C" w:rsidRPr="00BE3DFE">
        <w:rPr>
          <w:rFonts w:ascii="Brill Roman" w:hAnsi="Brill Roman" w:cs="Times New Roman"/>
          <w:sz w:val="24"/>
          <w:szCs w:val="24"/>
        </w:rPr>
        <w:t>Th</w:t>
      </w:r>
      <w:r w:rsidR="00163AFB" w:rsidRPr="00BE3DFE">
        <w:rPr>
          <w:rFonts w:ascii="Brill Roman" w:hAnsi="Brill Roman" w:cs="Times New Roman"/>
          <w:sz w:val="24"/>
          <w:szCs w:val="24"/>
        </w:rPr>
        <w:t>is</w:t>
      </w:r>
      <w:r w:rsidR="00502C24" w:rsidRPr="00BE3DFE">
        <w:rPr>
          <w:rFonts w:ascii="Brill Roman" w:hAnsi="Brill Roman" w:cs="Times New Roman"/>
          <w:sz w:val="24"/>
          <w:szCs w:val="24"/>
        </w:rPr>
        <w:t xml:space="preserve"> role</w:t>
      </w:r>
      <w:r w:rsidR="002A7DFF" w:rsidRPr="00BE3DFE">
        <w:rPr>
          <w:rFonts w:ascii="Brill Roman" w:hAnsi="Brill Roman" w:cs="Times New Roman"/>
          <w:sz w:val="24"/>
          <w:szCs w:val="24"/>
        </w:rPr>
        <w:t xml:space="preserve"> of the</w:t>
      </w:r>
      <w:r w:rsidR="00A1706C" w:rsidRPr="00BE3DFE">
        <w:rPr>
          <w:rFonts w:ascii="Brill Roman" w:hAnsi="Brill Roman" w:cs="Times New Roman"/>
          <w:sz w:val="24"/>
          <w:szCs w:val="24"/>
        </w:rPr>
        <w:t xml:space="preserve"> astrologer as a</w:t>
      </w:r>
      <w:r w:rsidR="002A7DFF" w:rsidRPr="00BE3DFE">
        <w:rPr>
          <w:rFonts w:ascii="Brill Roman" w:hAnsi="Brill Roman" w:cs="Times New Roman"/>
          <w:sz w:val="24"/>
          <w:szCs w:val="24"/>
        </w:rPr>
        <w:t xml:space="preserve"> medieval </w:t>
      </w:r>
      <w:r w:rsidR="00A1706C" w:rsidRPr="00BE3DFE">
        <w:rPr>
          <w:rFonts w:ascii="Brill Roman" w:hAnsi="Brill Roman" w:cs="Times New Roman"/>
          <w:sz w:val="24"/>
          <w:szCs w:val="24"/>
        </w:rPr>
        <w:t>Sam Spade also comes to the fore in John of Saxony’s</w:t>
      </w:r>
      <w:r w:rsidR="00157690" w:rsidRPr="00BE3DFE">
        <w:rPr>
          <w:rFonts w:ascii="Brill Roman" w:hAnsi="Brill Roman" w:cs="Times New Roman"/>
          <w:sz w:val="24"/>
          <w:szCs w:val="24"/>
        </w:rPr>
        <w:t xml:space="preserve"> widely copied</w:t>
      </w:r>
      <w:r w:rsidR="00A1706C" w:rsidRPr="00BE3DFE">
        <w:rPr>
          <w:rFonts w:ascii="Brill Roman" w:hAnsi="Brill Roman" w:cs="Times New Roman"/>
          <w:sz w:val="24"/>
          <w:szCs w:val="24"/>
        </w:rPr>
        <w:t xml:space="preserve"> commentary on</w:t>
      </w:r>
      <w:r w:rsidR="00157690" w:rsidRPr="00BE3DFE">
        <w:rPr>
          <w:rFonts w:ascii="Brill Roman" w:hAnsi="Brill Roman" w:cs="Times New Roman"/>
          <w:sz w:val="24"/>
          <w:szCs w:val="24"/>
        </w:rPr>
        <w:t xml:space="preserve"> al-Qabīṣī’s </w:t>
      </w:r>
      <w:r w:rsidR="00157690" w:rsidRPr="00BE3DFE">
        <w:rPr>
          <w:rFonts w:ascii="Brill" w:hAnsi="Brill" w:cs="Times New Roman"/>
          <w:i/>
          <w:sz w:val="24"/>
          <w:szCs w:val="24"/>
        </w:rPr>
        <w:t>Introduction to Astrology</w:t>
      </w:r>
      <w:r w:rsidR="00157690" w:rsidRPr="00BE3DFE">
        <w:rPr>
          <w:rFonts w:ascii="Brill Roman" w:hAnsi="Brill Roman" w:cs="Times New Roman"/>
          <w:sz w:val="24"/>
          <w:szCs w:val="24"/>
        </w:rPr>
        <w:t xml:space="preserve"> (1331), which marks the earlie</w:t>
      </w:r>
      <w:r w:rsidR="008F40D3" w:rsidRPr="00BE3DFE">
        <w:rPr>
          <w:rFonts w:ascii="Brill Roman" w:hAnsi="Brill Roman" w:cs="Times New Roman"/>
          <w:sz w:val="24"/>
          <w:szCs w:val="24"/>
        </w:rPr>
        <w:t>st known indication that astrology was being taught</w:t>
      </w:r>
      <w:r w:rsidR="00163AFB" w:rsidRPr="00BE3DFE">
        <w:rPr>
          <w:rFonts w:ascii="Brill Roman" w:hAnsi="Brill Roman" w:cs="Times New Roman"/>
          <w:sz w:val="24"/>
          <w:szCs w:val="24"/>
        </w:rPr>
        <w:t xml:space="preserve"> in some capacity</w:t>
      </w:r>
      <w:r w:rsidR="008F40D3" w:rsidRPr="00BE3DFE">
        <w:rPr>
          <w:rFonts w:ascii="Brill Roman" w:hAnsi="Brill Roman" w:cs="Times New Roman"/>
          <w:sz w:val="24"/>
          <w:szCs w:val="24"/>
        </w:rPr>
        <w:t xml:space="preserve"> at the</w:t>
      </w:r>
      <w:r w:rsidR="002C2308" w:rsidRPr="00BE3DFE">
        <w:rPr>
          <w:rFonts w:ascii="Brill Roman" w:hAnsi="Brill Roman" w:cs="Times New Roman"/>
          <w:sz w:val="24"/>
          <w:szCs w:val="24"/>
        </w:rPr>
        <w:t xml:space="preserve"> University of Paris</w:t>
      </w:r>
      <w:r w:rsidR="00157690" w:rsidRPr="00BE3DFE">
        <w:rPr>
          <w:rFonts w:ascii="Brill Roman" w:hAnsi="Brill Roman" w:cs="Times New Roman"/>
          <w:sz w:val="24"/>
          <w:szCs w:val="24"/>
        </w:rPr>
        <w:t>.</w:t>
      </w:r>
      <w:r w:rsidR="00157690" w:rsidRPr="00BE3DFE">
        <w:rPr>
          <w:rStyle w:val="FootnoteReference"/>
          <w:rFonts w:ascii="Brill Roman" w:hAnsi="Brill Roman" w:cs="Times New Roman"/>
          <w:sz w:val="24"/>
          <w:szCs w:val="24"/>
        </w:rPr>
        <w:footnoteReference w:id="7"/>
      </w:r>
      <w:r w:rsidR="00C01B32" w:rsidRPr="00BE3DFE">
        <w:rPr>
          <w:rFonts w:ascii="Brill Roman" w:hAnsi="Brill Roman" w:cs="Times New Roman"/>
          <w:sz w:val="24"/>
          <w:szCs w:val="24"/>
        </w:rPr>
        <w:t xml:space="preserve"> In a brief excursus </w:t>
      </w:r>
      <w:r w:rsidR="003766D2" w:rsidRPr="00BE3DFE">
        <w:rPr>
          <w:rFonts w:ascii="Brill Roman" w:hAnsi="Brill Roman" w:cs="Times New Roman"/>
          <w:sz w:val="24"/>
          <w:szCs w:val="24"/>
        </w:rPr>
        <w:t xml:space="preserve">added to the end of the first part, John </w:t>
      </w:r>
      <w:r w:rsidR="00BE3F53" w:rsidRPr="00BE3DFE">
        <w:rPr>
          <w:rFonts w:ascii="Brill Roman" w:hAnsi="Brill Roman" w:cs="Times New Roman"/>
          <w:sz w:val="24"/>
          <w:szCs w:val="24"/>
        </w:rPr>
        <w:t xml:space="preserve">inserted a horoscope he </w:t>
      </w:r>
      <w:r w:rsidR="007E1F11" w:rsidRPr="00BE3DFE">
        <w:rPr>
          <w:rFonts w:ascii="Brill Roman" w:hAnsi="Brill Roman" w:cs="Times New Roman"/>
          <w:sz w:val="24"/>
          <w:szCs w:val="24"/>
        </w:rPr>
        <w:t xml:space="preserve">had </w:t>
      </w:r>
      <w:r w:rsidR="00BE3F53" w:rsidRPr="00BE3DFE">
        <w:rPr>
          <w:rFonts w:ascii="Brill Roman" w:hAnsi="Brill Roman" w:cs="Times New Roman"/>
          <w:sz w:val="24"/>
          <w:szCs w:val="24"/>
        </w:rPr>
        <w:t xml:space="preserve">cast </w:t>
      </w:r>
      <w:r w:rsidR="007E1F11" w:rsidRPr="00BE3DFE">
        <w:rPr>
          <w:rFonts w:ascii="Brill Roman" w:hAnsi="Brill Roman" w:cs="Times New Roman"/>
          <w:sz w:val="24"/>
          <w:szCs w:val="24"/>
        </w:rPr>
        <w:t xml:space="preserve">when </w:t>
      </w:r>
      <w:r w:rsidR="007E1F11" w:rsidRPr="00BE3DFE">
        <w:rPr>
          <w:rFonts w:ascii="Brill Roman" w:hAnsi="Brill Roman" w:cs="Times New Roman"/>
          <w:sz w:val="24"/>
          <w:szCs w:val="24"/>
        </w:rPr>
        <w:lastRenderedPageBreak/>
        <w:t xml:space="preserve">someone asked him </w:t>
      </w:r>
      <w:r w:rsidR="00BE3F53" w:rsidRPr="00BE3DFE">
        <w:rPr>
          <w:rFonts w:ascii="Brill Roman" w:hAnsi="Brill Roman" w:cs="Times New Roman"/>
          <w:sz w:val="24"/>
          <w:szCs w:val="24"/>
        </w:rPr>
        <w:t xml:space="preserve">to </w:t>
      </w:r>
      <w:r w:rsidR="00434DD1" w:rsidRPr="00BE3DFE">
        <w:rPr>
          <w:rFonts w:ascii="Brill Roman" w:hAnsi="Brill Roman" w:cs="Times New Roman"/>
          <w:sz w:val="24"/>
          <w:szCs w:val="24"/>
        </w:rPr>
        <w:t>determine</w:t>
      </w:r>
      <w:r w:rsidR="00553B33" w:rsidRPr="00BE3DFE">
        <w:rPr>
          <w:rFonts w:ascii="Brill Roman" w:hAnsi="Brill Roman" w:cs="Times New Roman"/>
          <w:sz w:val="24"/>
          <w:szCs w:val="24"/>
        </w:rPr>
        <w:t xml:space="preserve"> the</w:t>
      </w:r>
      <w:r w:rsidR="00434DD1" w:rsidRPr="00BE3DFE">
        <w:rPr>
          <w:rFonts w:ascii="Brill Roman" w:hAnsi="Brill Roman" w:cs="Times New Roman"/>
          <w:sz w:val="24"/>
          <w:szCs w:val="24"/>
        </w:rPr>
        <w:t xml:space="preserve"> </w:t>
      </w:r>
      <w:r w:rsidR="00F17C50" w:rsidRPr="00BE3DFE">
        <w:rPr>
          <w:rFonts w:ascii="Brill Roman" w:hAnsi="Brill Roman" w:cs="Times New Roman"/>
          <w:sz w:val="24"/>
          <w:szCs w:val="24"/>
        </w:rPr>
        <w:t>fate of a missing</w:t>
      </w:r>
      <w:r w:rsidR="001310B9" w:rsidRPr="00BE3DFE">
        <w:rPr>
          <w:rFonts w:ascii="Brill Roman" w:hAnsi="Brill Roman" w:cs="Times New Roman"/>
          <w:sz w:val="24"/>
          <w:szCs w:val="24"/>
        </w:rPr>
        <w:t xml:space="preserve"> friend</w:t>
      </w:r>
      <w:r w:rsidR="00434DD1" w:rsidRPr="00BE3DFE">
        <w:rPr>
          <w:rFonts w:ascii="Brill Roman" w:hAnsi="Brill Roman" w:cs="Times New Roman"/>
          <w:sz w:val="24"/>
          <w:szCs w:val="24"/>
        </w:rPr>
        <w:t xml:space="preserve">. </w:t>
      </w:r>
      <w:r w:rsidR="00902677" w:rsidRPr="00BE3DFE">
        <w:rPr>
          <w:rFonts w:ascii="Brill Roman" w:hAnsi="Brill Roman" w:cs="Times New Roman"/>
          <w:sz w:val="24"/>
          <w:szCs w:val="24"/>
        </w:rPr>
        <w:t>His reading of the celestial configuration</w:t>
      </w:r>
      <w:r w:rsidR="00336297" w:rsidRPr="00BE3DFE">
        <w:rPr>
          <w:rFonts w:ascii="Brill Roman" w:hAnsi="Brill Roman" w:cs="Times New Roman"/>
          <w:sz w:val="24"/>
          <w:szCs w:val="24"/>
        </w:rPr>
        <w:t xml:space="preserve"> revealed</w:t>
      </w:r>
      <w:r w:rsidR="00B70F3E" w:rsidRPr="00BE3DFE">
        <w:rPr>
          <w:rFonts w:ascii="Brill Roman" w:hAnsi="Brill Roman" w:cs="Times New Roman"/>
          <w:sz w:val="24"/>
          <w:szCs w:val="24"/>
        </w:rPr>
        <w:t xml:space="preserve"> to him</w:t>
      </w:r>
      <w:r w:rsidR="00375825" w:rsidRPr="00BE3DFE">
        <w:rPr>
          <w:rFonts w:ascii="Brill Roman" w:hAnsi="Brill Roman" w:cs="Times New Roman"/>
          <w:sz w:val="24"/>
          <w:szCs w:val="24"/>
        </w:rPr>
        <w:t xml:space="preserve"> that the</w:t>
      </w:r>
      <w:r w:rsidR="001310B9" w:rsidRPr="00BE3DFE">
        <w:rPr>
          <w:rFonts w:ascii="Brill Roman" w:hAnsi="Brill Roman" w:cs="Times New Roman"/>
          <w:sz w:val="24"/>
          <w:szCs w:val="24"/>
        </w:rPr>
        <w:t xml:space="preserve"> man had died</w:t>
      </w:r>
      <w:r w:rsidR="00375825" w:rsidRPr="00BE3DFE">
        <w:rPr>
          <w:rFonts w:ascii="Brill Roman" w:hAnsi="Brill Roman" w:cs="Times New Roman"/>
          <w:sz w:val="24"/>
          <w:szCs w:val="24"/>
        </w:rPr>
        <w:t>—which turned out to be true—</w:t>
      </w:r>
      <w:r w:rsidR="00696E06" w:rsidRPr="00BE3DFE">
        <w:rPr>
          <w:rFonts w:ascii="Brill Roman" w:hAnsi="Brill Roman" w:cs="Times New Roman"/>
          <w:sz w:val="24"/>
          <w:szCs w:val="24"/>
        </w:rPr>
        <w:t>,</w:t>
      </w:r>
      <w:r w:rsidR="002F28F4" w:rsidRPr="00BE3DFE">
        <w:rPr>
          <w:rFonts w:ascii="Brill Roman" w:hAnsi="Brill Roman" w:cs="Times New Roman"/>
          <w:sz w:val="24"/>
          <w:szCs w:val="24"/>
        </w:rPr>
        <w:t xml:space="preserve"> </w:t>
      </w:r>
      <w:r w:rsidR="00CC65C6" w:rsidRPr="00BE3DFE">
        <w:rPr>
          <w:rFonts w:ascii="Brill Roman" w:hAnsi="Brill Roman" w:cs="Times New Roman"/>
          <w:sz w:val="24"/>
          <w:szCs w:val="24"/>
        </w:rPr>
        <w:t xml:space="preserve">and that it was likely that he had been </w:t>
      </w:r>
      <w:r w:rsidR="00B70F3E" w:rsidRPr="00BE3DFE">
        <w:rPr>
          <w:rFonts w:ascii="Brill Roman" w:hAnsi="Brill Roman" w:cs="Times New Roman"/>
          <w:sz w:val="24"/>
          <w:szCs w:val="24"/>
        </w:rPr>
        <w:t xml:space="preserve">murdered </w:t>
      </w:r>
      <w:r w:rsidR="00370EFB" w:rsidRPr="00BE3DFE">
        <w:rPr>
          <w:rFonts w:ascii="Brill Roman" w:hAnsi="Brill Roman" w:cs="Times New Roman"/>
          <w:sz w:val="24"/>
          <w:szCs w:val="24"/>
        </w:rPr>
        <w:t>by his wife’s secret lover</w:t>
      </w:r>
      <w:r w:rsidR="00336297" w:rsidRPr="00BE3DFE">
        <w:rPr>
          <w:rFonts w:ascii="Brill Roman" w:hAnsi="Brill Roman" w:cs="Times New Roman"/>
          <w:sz w:val="24"/>
          <w:szCs w:val="24"/>
        </w:rPr>
        <w:t>.</w:t>
      </w:r>
      <w:bookmarkStart w:id="4" w:name="_Ref42444800"/>
      <w:r w:rsidR="00163AFB" w:rsidRPr="00BE3DFE">
        <w:rPr>
          <w:rStyle w:val="FootnoteReference"/>
          <w:rFonts w:ascii="Brill Roman" w:hAnsi="Brill Roman" w:cs="Times New Roman"/>
          <w:sz w:val="24"/>
          <w:szCs w:val="24"/>
        </w:rPr>
        <w:footnoteReference w:id="8"/>
      </w:r>
      <w:bookmarkEnd w:id="4"/>
    </w:p>
    <w:p w14:paraId="462FA45A" w14:textId="4964456B" w:rsidR="00914246" w:rsidRPr="00BE3DFE" w:rsidRDefault="00D80058"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r>
      <w:r w:rsidR="006B168B" w:rsidRPr="00BE3DFE">
        <w:rPr>
          <w:rFonts w:ascii="Brill Roman" w:hAnsi="Brill Roman" w:cs="Times New Roman"/>
          <w:sz w:val="24"/>
          <w:szCs w:val="24"/>
        </w:rPr>
        <w:t xml:space="preserve">The matter-of-fact way in which John </w:t>
      </w:r>
      <w:r w:rsidR="004B3A50" w:rsidRPr="00BE3DFE">
        <w:rPr>
          <w:rFonts w:ascii="Brill Roman" w:hAnsi="Brill Roman" w:cs="Times New Roman"/>
          <w:sz w:val="24"/>
          <w:szCs w:val="24"/>
        </w:rPr>
        <w:t>recorded</w:t>
      </w:r>
      <w:r w:rsidR="006B168B" w:rsidRPr="00BE3DFE">
        <w:rPr>
          <w:rFonts w:ascii="Brill Roman" w:hAnsi="Brill Roman" w:cs="Times New Roman"/>
          <w:sz w:val="24"/>
          <w:szCs w:val="24"/>
        </w:rPr>
        <w:t xml:space="preserve"> these conclusions in a </w:t>
      </w:r>
      <w:r w:rsidR="00AA3B7E" w:rsidRPr="00BE3DFE">
        <w:rPr>
          <w:rFonts w:ascii="Brill Roman" w:hAnsi="Brill Roman" w:cs="Times New Roman"/>
          <w:sz w:val="24"/>
          <w:szCs w:val="24"/>
        </w:rPr>
        <w:t>text directed</w:t>
      </w:r>
      <w:r w:rsidR="00271BBD" w:rsidRPr="00BE3DFE">
        <w:rPr>
          <w:rFonts w:ascii="Brill Roman" w:hAnsi="Brill Roman" w:cs="Times New Roman"/>
          <w:sz w:val="24"/>
          <w:szCs w:val="24"/>
        </w:rPr>
        <w:t xml:space="preserve"> primarily</w:t>
      </w:r>
      <w:r w:rsidR="00AA3B7E" w:rsidRPr="00BE3DFE">
        <w:rPr>
          <w:rFonts w:ascii="Brill Roman" w:hAnsi="Brill Roman" w:cs="Times New Roman"/>
          <w:sz w:val="24"/>
          <w:szCs w:val="24"/>
        </w:rPr>
        <w:t xml:space="preserve"> at novices conceals the degree to which </w:t>
      </w:r>
      <w:r w:rsidR="005108C4" w:rsidRPr="00BE3DFE">
        <w:rPr>
          <w:rFonts w:ascii="Brill Roman" w:hAnsi="Brill Roman" w:cs="Times New Roman"/>
          <w:sz w:val="24"/>
          <w:szCs w:val="24"/>
        </w:rPr>
        <w:t xml:space="preserve">astrological consultations of this type were </w:t>
      </w:r>
      <w:r w:rsidR="006B1EA6" w:rsidRPr="00BE3DFE">
        <w:rPr>
          <w:rFonts w:ascii="Brill Roman" w:hAnsi="Brill Roman" w:cs="Times New Roman"/>
          <w:sz w:val="24"/>
          <w:szCs w:val="24"/>
        </w:rPr>
        <w:t>looked at askance</w:t>
      </w:r>
      <w:r w:rsidR="00411BD9" w:rsidRPr="00BE3DFE">
        <w:rPr>
          <w:rFonts w:ascii="Brill Roman" w:hAnsi="Brill Roman" w:cs="Times New Roman"/>
          <w:sz w:val="24"/>
          <w:szCs w:val="24"/>
        </w:rPr>
        <w:t xml:space="preserve"> </w:t>
      </w:r>
      <w:r w:rsidR="00AB20A5" w:rsidRPr="00BE3DFE">
        <w:rPr>
          <w:rFonts w:ascii="Brill Roman" w:hAnsi="Brill Roman" w:cs="Times New Roman"/>
          <w:sz w:val="24"/>
          <w:szCs w:val="24"/>
        </w:rPr>
        <w:t>by</w:t>
      </w:r>
      <w:r w:rsidR="00F00346" w:rsidRPr="00BE3DFE">
        <w:rPr>
          <w:rFonts w:ascii="Brill Roman" w:hAnsi="Brill Roman" w:cs="Times New Roman"/>
          <w:sz w:val="24"/>
          <w:szCs w:val="24"/>
        </w:rPr>
        <w:t xml:space="preserve"> many members of the </w:t>
      </w:r>
      <w:r w:rsidR="00342493" w:rsidRPr="00BE3DFE">
        <w:rPr>
          <w:rFonts w:ascii="Brill Roman" w:hAnsi="Brill Roman" w:cs="Times New Roman"/>
          <w:sz w:val="24"/>
          <w:szCs w:val="24"/>
        </w:rPr>
        <w:t>clergy</w:t>
      </w:r>
      <w:r w:rsidR="00607F47" w:rsidRPr="00BE3DFE">
        <w:rPr>
          <w:rFonts w:ascii="Brill Roman" w:hAnsi="Brill Roman" w:cs="Times New Roman"/>
          <w:sz w:val="24"/>
          <w:szCs w:val="24"/>
        </w:rPr>
        <w:t xml:space="preserve"> and educated classes.</w:t>
      </w:r>
      <w:r w:rsidR="002B748D" w:rsidRPr="00BE3DFE">
        <w:rPr>
          <w:rFonts w:ascii="Brill Roman" w:hAnsi="Brill Roman" w:cs="Times New Roman"/>
          <w:sz w:val="24"/>
          <w:szCs w:val="24"/>
        </w:rPr>
        <w:t xml:space="preserve"> </w:t>
      </w:r>
      <w:r w:rsidR="006B69CF" w:rsidRPr="00BE3DFE">
        <w:rPr>
          <w:rFonts w:ascii="Brill Roman" w:hAnsi="Brill Roman" w:cs="Times New Roman"/>
          <w:sz w:val="24"/>
          <w:szCs w:val="24"/>
        </w:rPr>
        <w:t>Although the patristic tendency to reject</w:t>
      </w:r>
      <w:r w:rsidR="008E545E" w:rsidRPr="00BE3DFE">
        <w:rPr>
          <w:rFonts w:ascii="Brill Roman" w:hAnsi="Brill Roman" w:cs="Times New Roman"/>
          <w:sz w:val="24"/>
          <w:szCs w:val="24"/>
        </w:rPr>
        <w:t xml:space="preserve"> any form of astrology as </w:t>
      </w:r>
      <w:r w:rsidR="006B69CF" w:rsidRPr="00BE3DFE">
        <w:rPr>
          <w:rFonts w:ascii="Brill Roman" w:hAnsi="Brill Roman" w:cs="Times New Roman"/>
          <w:sz w:val="24"/>
          <w:szCs w:val="24"/>
        </w:rPr>
        <w:t xml:space="preserve">pagan superstition had been mitigated </w:t>
      </w:r>
      <w:r w:rsidR="00FD4492" w:rsidRPr="00BE3DFE">
        <w:rPr>
          <w:rFonts w:ascii="Brill Roman" w:hAnsi="Brill Roman" w:cs="Times New Roman"/>
          <w:sz w:val="24"/>
          <w:szCs w:val="24"/>
        </w:rPr>
        <w:t xml:space="preserve">a great deal </w:t>
      </w:r>
      <w:r w:rsidR="00ED78AF" w:rsidRPr="00BE3DFE">
        <w:rPr>
          <w:rFonts w:ascii="Brill Roman" w:hAnsi="Brill Roman" w:cs="Times New Roman"/>
          <w:sz w:val="24"/>
          <w:szCs w:val="24"/>
        </w:rPr>
        <w:t xml:space="preserve">by </w:t>
      </w:r>
      <w:r w:rsidR="000F0120" w:rsidRPr="00BE3DFE">
        <w:rPr>
          <w:rFonts w:ascii="Brill Roman" w:hAnsi="Brill Roman" w:cs="Times New Roman"/>
          <w:sz w:val="24"/>
          <w:szCs w:val="24"/>
        </w:rPr>
        <w:t>the</w:t>
      </w:r>
      <w:r w:rsidR="00FD4492" w:rsidRPr="00BE3DFE">
        <w:rPr>
          <w:rFonts w:ascii="Brill Roman" w:hAnsi="Brill Roman" w:cs="Times New Roman"/>
          <w:sz w:val="24"/>
          <w:szCs w:val="24"/>
        </w:rPr>
        <w:t xml:space="preserve"> synthesizing</w:t>
      </w:r>
      <w:r w:rsidR="000F0120" w:rsidRPr="00BE3DFE">
        <w:rPr>
          <w:rFonts w:ascii="Brill Roman" w:hAnsi="Brill Roman" w:cs="Times New Roman"/>
          <w:sz w:val="24"/>
          <w:szCs w:val="24"/>
        </w:rPr>
        <w:t xml:space="preserve"> </w:t>
      </w:r>
      <w:r w:rsidR="004824F2" w:rsidRPr="00BE3DFE">
        <w:rPr>
          <w:rFonts w:ascii="Brill Roman" w:hAnsi="Brill Roman" w:cs="Times New Roman"/>
          <w:sz w:val="24"/>
          <w:szCs w:val="24"/>
        </w:rPr>
        <w:t>efforts</w:t>
      </w:r>
      <w:r w:rsidR="000F0120" w:rsidRPr="00BE3DFE">
        <w:rPr>
          <w:rFonts w:ascii="Brill Roman" w:hAnsi="Brill Roman" w:cs="Times New Roman"/>
          <w:sz w:val="24"/>
          <w:szCs w:val="24"/>
        </w:rPr>
        <w:t xml:space="preserve"> of thirteenth-century scholasticism</w:t>
      </w:r>
      <w:r w:rsidR="00FD0FE6" w:rsidRPr="00BE3DFE">
        <w:rPr>
          <w:rFonts w:ascii="Brill Roman" w:hAnsi="Brill Roman" w:cs="Times New Roman"/>
          <w:sz w:val="24"/>
          <w:szCs w:val="24"/>
        </w:rPr>
        <w:t>, th</w:t>
      </w:r>
      <w:r w:rsidR="00781DEE" w:rsidRPr="00BE3DFE">
        <w:rPr>
          <w:rFonts w:ascii="Brill Roman" w:hAnsi="Brill Roman" w:cs="Times New Roman"/>
          <w:sz w:val="24"/>
          <w:szCs w:val="24"/>
        </w:rPr>
        <w:t>e careful distinctions</w:t>
      </w:r>
      <w:r w:rsidR="00FD0FE6" w:rsidRPr="00BE3DFE">
        <w:rPr>
          <w:rFonts w:ascii="Brill Roman" w:hAnsi="Brill Roman" w:cs="Times New Roman"/>
          <w:sz w:val="24"/>
          <w:szCs w:val="24"/>
        </w:rPr>
        <w:t xml:space="preserve"> that writers such as Thomas Aquinas </w:t>
      </w:r>
      <w:r w:rsidR="00A116EA" w:rsidRPr="00BE3DFE">
        <w:rPr>
          <w:rFonts w:ascii="Brill Roman" w:hAnsi="Brill Roman" w:cs="Times New Roman"/>
          <w:sz w:val="24"/>
          <w:szCs w:val="24"/>
        </w:rPr>
        <w:t>had drawn between</w:t>
      </w:r>
      <w:r w:rsidR="00CB4103" w:rsidRPr="00BE3DFE">
        <w:rPr>
          <w:rFonts w:ascii="Brill Roman" w:hAnsi="Brill Roman" w:cs="Times New Roman"/>
          <w:sz w:val="24"/>
          <w:szCs w:val="24"/>
        </w:rPr>
        <w:t xml:space="preserve"> legitimate foreknowledge</w:t>
      </w:r>
      <w:r w:rsidR="00F959ED" w:rsidRPr="00BE3DFE">
        <w:rPr>
          <w:rFonts w:ascii="Brill Roman" w:hAnsi="Brill Roman" w:cs="Times New Roman"/>
          <w:sz w:val="24"/>
          <w:szCs w:val="24"/>
        </w:rPr>
        <w:t xml:space="preserve"> and superstitious divination</w:t>
      </w:r>
      <w:r w:rsidR="003E2033" w:rsidRPr="00BE3DFE">
        <w:rPr>
          <w:rFonts w:ascii="Brill Roman" w:hAnsi="Brill Roman" w:cs="Times New Roman"/>
          <w:sz w:val="24"/>
          <w:szCs w:val="24"/>
        </w:rPr>
        <w:t xml:space="preserve"> </w:t>
      </w:r>
      <w:r w:rsidR="009C1431" w:rsidRPr="00BE3DFE">
        <w:rPr>
          <w:rFonts w:ascii="Brill Roman" w:hAnsi="Brill Roman" w:cs="Times New Roman"/>
          <w:sz w:val="24"/>
          <w:szCs w:val="24"/>
        </w:rPr>
        <w:t xml:space="preserve">left interrogations </w:t>
      </w:r>
      <w:r w:rsidR="00A24E02" w:rsidRPr="00BE3DFE">
        <w:rPr>
          <w:rFonts w:ascii="Brill Roman" w:hAnsi="Brill Roman" w:cs="Times New Roman"/>
          <w:sz w:val="24"/>
          <w:szCs w:val="24"/>
        </w:rPr>
        <w:t>in a</w:t>
      </w:r>
      <w:r w:rsidR="00611D29" w:rsidRPr="00BE3DFE">
        <w:rPr>
          <w:rFonts w:ascii="Brill Roman" w:hAnsi="Brill Roman" w:cs="Times New Roman"/>
          <w:sz w:val="24"/>
          <w:szCs w:val="24"/>
        </w:rPr>
        <w:t xml:space="preserve"> </w:t>
      </w:r>
      <w:r w:rsidR="00A24E02" w:rsidRPr="00BE3DFE">
        <w:rPr>
          <w:rFonts w:ascii="Brill Roman" w:hAnsi="Brill Roman" w:cs="Times New Roman"/>
          <w:sz w:val="24"/>
          <w:szCs w:val="24"/>
        </w:rPr>
        <w:t>precarious position</w:t>
      </w:r>
      <w:r w:rsidR="006B5911" w:rsidRPr="00BE3DFE">
        <w:rPr>
          <w:rFonts w:ascii="Brill Roman" w:hAnsi="Brill Roman" w:cs="Times New Roman"/>
          <w:sz w:val="24"/>
          <w:szCs w:val="24"/>
        </w:rPr>
        <w:t xml:space="preserve"> </w:t>
      </w:r>
      <w:r w:rsidR="009B5EBD" w:rsidRPr="00BE3DFE">
        <w:rPr>
          <w:rFonts w:ascii="Brill Roman" w:hAnsi="Brill Roman" w:cs="Times New Roman"/>
          <w:sz w:val="24"/>
          <w:szCs w:val="24"/>
        </w:rPr>
        <w:t xml:space="preserve">relative </w:t>
      </w:r>
      <w:r w:rsidR="006B5911" w:rsidRPr="00BE3DFE">
        <w:rPr>
          <w:rFonts w:ascii="Brill Roman" w:hAnsi="Brill Roman" w:cs="Times New Roman"/>
          <w:sz w:val="24"/>
          <w:szCs w:val="24"/>
        </w:rPr>
        <w:t xml:space="preserve">to </w:t>
      </w:r>
      <w:r w:rsidR="001E4CCD" w:rsidRPr="00BE3DFE">
        <w:rPr>
          <w:rFonts w:ascii="Brill Roman" w:hAnsi="Brill Roman" w:cs="Times New Roman"/>
          <w:sz w:val="24"/>
          <w:szCs w:val="24"/>
        </w:rPr>
        <w:t xml:space="preserve">other branches such as </w:t>
      </w:r>
      <w:r w:rsidR="006B5911" w:rsidRPr="00BE3DFE">
        <w:rPr>
          <w:rFonts w:ascii="Brill Roman" w:hAnsi="Brill Roman" w:cs="Times New Roman"/>
          <w:sz w:val="24"/>
          <w:szCs w:val="24"/>
        </w:rPr>
        <w:t xml:space="preserve">mundane </w:t>
      </w:r>
      <w:r w:rsidR="001E4CCD" w:rsidRPr="00BE3DFE">
        <w:rPr>
          <w:rFonts w:ascii="Brill Roman" w:hAnsi="Brill Roman" w:cs="Times New Roman"/>
          <w:sz w:val="24"/>
          <w:szCs w:val="24"/>
        </w:rPr>
        <w:t xml:space="preserve">or genethliacal </w:t>
      </w:r>
      <w:r w:rsidR="006B5911" w:rsidRPr="00BE3DFE">
        <w:rPr>
          <w:rFonts w:ascii="Brill Roman" w:hAnsi="Brill Roman" w:cs="Times New Roman"/>
          <w:sz w:val="24"/>
          <w:szCs w:val="24"/>
        </w:rPr>
        <w:t>astrology</w:t>
      </w:r>
      <w:r w:rsidR="00CE5480" w:rsidRPr="00BE3DFE">
        <w:rPr>
          <w:rFonts w:ascii="Brill Roman" w:hAnsi="Brill Roman" w:cs="Times New Roman"/>
          <w:sz w:val="24"/>
          <w:szCs w:val="24"/>
        </w:rPr>
        <w:t>.</w:t>
      </w:r>
      <w:bookmarkStart w:id="5" w:name="_Ref42444955"/>
      <w:r w:rsidR="004A3262" w:rsidRPr="00BE3DFE">
        <w:rPr>
          <w:rStyle w:val="FootnoteReference"/>
          <w:rFonts w:ascii="Brill Roman" w:hAnsi="Brill Roman" w:cs="Times New Roman"/>
          <w:sz w:val="24"/>
          <w:szCs w:val="24"/>
        </w:rPr>
        <w:footnoteReference w:id="9"/>
      </w:r>
      <w:bookmarkEnd w:id="5"/>
      <w:r w:rsidR="006B5911" w:rsidRPr="00BE3DFE">
        <w:rPr>
          <w:rFonts w:ascii="Brill Roman" w:hAnsi="Brill Roman" w:cs="Times New Roman"/>
          <w:sz w:val="24"/>
          <w:szCs w:val="24"/>
        </w:rPr>
        <w:t xml:space="preserve"> </w:t>
      </w:r>
      <w:r w:rsidR="00631C36" w:rsidRPr="00BE3DFE">
        <w:rPr>
          <w:rFonts w:ascii="Brill Roman" w:hAnsi="Brill Roman" w:cs="Times New Roman"/>
          <w:sz w:val="24"/>
          <w:szCs w:val="24"/>
        </w:rPr>
        <w:t xml:space="preserve">Attempts to assign </w:t>
      </w:r>
      <w:r w:rsidR="000F5CC8" w:rsidRPr="00BE3DFE">
        <w:rPr>
          <w:rFonts w:ascii="Brill Roman" w:hAnsi="Brill Roman" w:cs="Times New Roman"/>
          <w:sz w:val="24"/>
          <w:szCs w:val="24"/>
        </w:rPr>
        <w:t xml:space="preserve">them a </w:t>
      </w:r>
      <w:r w:rsidR="00493B5E" w:rsidRPr="00BE3DFE">
        <w:rPr>
          <w:rFonts w:ascii="Brill Roman" w:hAnsi="Brill Roman" w:cs="Times New Roman"/>
          <w:sz w:val="24"/>
          <w:szCs w:val="24"/>
        </w:rPr>
        <w:t>valid</w:t>
      </w:r>
      <w:r w:rsidR="00725142" w:rsidRPr="00BE3DFE">
        <w:rPr>
          <w:rFonts w:ascii="Brill Roman" w:hAnsi="Brill Roman" w:cs="Times New Roman"/>
          <w:sz w:val="24"/>
          <w:szCs w:val="24"/>
        </w:rPr>
        <w:t xml:space="preserve"> place</w:t>
      </w:r>
      <w:r w:rsidR="00493B5E" w:rsidRPr="00BE3DFE">
        <w:rPr>
          <w:rFonts w:ascii="Brill Roman" w:hAnsi="Brill Roman" w:cs="Times New Roman"/>
          <w:sz w:val="24"/>
          <w:szCs w:val="24"/>
        </w:rPr>
        <w:t xml:space="preserve"> within the </w:t>
      </w:r>
      <w:r w:rsidR="00EB70CA" w:rsidRPr="00BE3DFE">
        <w:rPr>
          <w:rFonts w:ascii="Brill Roman" w:hAnsi="Brill Roman" w:cs="Times New Roman"/>
          <w:sz w:val="24"/>
          <w:szCs w:val="24"/>
        </w:rPr>
        <w:t xml:space="preserve">larger </w:t>
      </w:r>
      <w:r w:rsidR="000F5CC8" w:rsidRPr="00BE3DFE">
        <w:rPr>
          <w:rFonts w:ascii="Brill Roman" w:hAnsi="Brill Roman" w:cs="Times New Roman"/>
          <w:i/>
          <w:iCs/>
          <w:sz w:val="24"/>
          <w:szCs w:val="24"/>
        </w:rPr>
        <w:t>scientia ast</w:t>
      </w:r>
      <w:r w:rsidR="00FA2F6A" w:rsidRPr="00BE3DFE">
        <w:rPr>
          <w:rFonts w:ascii="Brill Roman" w:hAnsi="Brill Roman" w:cs="Times New Roman"/>
          <w:i/>
          <w:iCs/>
          <w:sz w:val="24"/>
          <w:szCs w:val="24"/>
        </w:rPr>
        <w:t>r</w:t>
      </w:r>
      <w:r w:rsidR="000F5CC8" w:rsidRPr="00BE3DFE">
        <w:rPr>
          <w:rFonts w:ascii="Brill Roman" w:hAnsi="Brill Roman" w:cs="Times New Roman"/>
          <w:i/>
          <w:iCs/>
          <w:sz w:val="24"/>
          <w:szCs w:val="24"/>
        </w:rPr>
        <w:t>orum</w:t>
      </w:r>
      <w:r w:rsidR="003A593F" w:rsidRPr="00BE3DFE">
        <w:rPr>
          <w:rFonts w:ascii="Brill Roman" w:hAnsi="Brill Roman" w:cs="Times New Roman"/>
          <w:sz w:val="24"/>
          <w:szCs w:val="24"/>
        </w:rPr>
        <w:t xml:space="preserve">, as famously made </w:t>
      </w:r>
      <w:r w:rsidR="0015290C" w:rsidRPr="00BE3DFE">
        <w:rPr>
          <w:rFonts w:ascii="Brill Roman" w:hAnsi="Brill Roman" w:cs="Times New Roman"/>
          <w:sz w:val="24"/>
          <w:szCs w:val="24"/>
        </w:rPr>
        <w:t>by the author of</w:t>
      </w:r>
      <w:r w:rsidR="003A593F" w:rsidRPr="00BE3DFE">
        <w:rPr>
          <w:rFonts w:ascii="Brill Roman" w:hAnsi="Brill Roman" w:cs="Times New Roman"/>
          <w:sz w:val="24"/>
          <w:szCs w:val="24"/>
        </w:rPr>
        <w:t xml:space="preserve"> the</w:t>
      </w:r>
      <w:r w:rsidR="00627335" w:rsidRPr="00BE3DFE">
        <w:rPr>
          <w:rFonts w:ascii="Brill Roman" w:hAnsi="Brill Roman" w:cs="Times New Roman"/>
          <w:sz w:val="24"/>
          <w:szCs w:val="24"/>
        </w:rPr>
        <w:t xml:space="preserve"> influential</w:t>
      </w:r>
      <w:r w:rsidR="003A593F" w:rsidRPr="00BE3DFE">
        <w:rPr>
          <w:rFonts w:ascii="Brill Roman" w:hAnsi="Brill Roman" w:cs="Times New Roman"/>
          <w:sz w:val="24"/>
          <w:szCs w:val="24"/>
        </w:rPr>
        <w:t xml:space="preserve"> </w:t>
      </w:r>
      <w:r w:rsidR="003A593F" w:rsidRPr="00BE3DFE">
        <w:rPr>
          <w:rFonts w:ascii="Brill Roman" w:hAnsi="Brill Roman" w:cs="Times New Roman"/>
          <w:i/>
          <w:iCs/>
          <w:sz w:val="24"/>
          <w:szCs w:val="24"/>
        </w:rPr>
        <w:t>Speculum astronomiae</w:t>
      </w:r>
      <w:r w:rsidR="0015290C" w:rsidRPr="00BE3DFE">
        <w:rPr>
          <w:rFonts w:ascii="Brill Roman" w:hAnsi="Brill Roman" w:cs="Times New Roman"/>
          <w:sz w:val="24"/>
          <w:szCs w:val="24"/>
        </w:rPr>
        <w:t xml:space="preserve"> </w:t>
      </w:r>
      <w:r w:rsidR="00C97CC6" w:rsidRPr="00BE3DFE">
        <w:rPr>
          <w:rFonts w:ascii="Brill Roman" w:hAnsi="Brill Roman" w:cs="Times New Roman"/>
          <w:sz w:val="24"/>
          <w:szCs w:val="24"/>
        </w:rPr>
        <w:t>(</w:t>
      </w:r>
      <w:r w:rsidR="0015290C" w:rsidRPr="00BE3DFE">
        <w:rPr>
          <w:rFonts w:ascii="Brill Roman" w:hAnsi="Brill Roman" w:cs="Times New Roman"/>
          <w:sz w:val="24"/>
          <w:szCs w:val="24"/>
        </w:rPr>
        <w:t>1260</w:t>
      </w:r>
      <w:r w:rsidR="00C97CC6" w:rsidRPr="00BE3DFE">
        <w:rPr>
          <w:rFonts w:ascii="Brill Roman" w:hAnsi="Brill Roman" w:cs="Times New Roman"/>
          <w:sz w:val="24"/>
          <w:szCs w:val="24"/>
        </w:rPr>
        <w:t>/70</w:t>
      </w:r>
      <w:r w:rsidR="00852C60" w:rsidRPr="00BE3DFE">
        <w:rPr>
          <w:rFonts w:ascii="Brill Roman" w:hAnsi="Brill Roman" w:cs="Times New Roman"/>
          <w:sz w:val="24"/>
          <w:szCs w:val="24"/>
        </w:rPr>
        <w:t>?</w:t>
      </w:r>
      <w:r w:rsidR="0015290C" w:rsidRPr="00BE3DFE">
        <w:rPr>
          <w:rFonts w:ascii="Brill Roman" w:hAnsi="Brill Roman" w:cs="Times New Roman"/>
          <w:sz w:val="24"/>
          <w:szCs w:val="24"/>
        </w:rPr>
        <w:t xml:space="preserve">), </w:t>
      </w:r>
      <w:r w:rsidR="00D23CD7" w:rsidRPr="00BE3DFE">
        <w:rPr>
          <w:rFonts w:ascii="Brill Roman" w:hAnsi="Brill Roman" w:cs="Times New Roman"/>
          <w:sz w:val="24"/>
          <w:szCs w:val="24"/>
        </w:rPr>
        <w:t>were required to deliver on at least two fronts.</w:t>
      </w:r>
      <w:bookmarkStart w:id="6" w:name="_Ref39179562"/>
      <w:r w:rsidR="00385D5D" w:rsidRPr="00BE3DFE">
        <w:rPr>
          <w:rStyle w:val="FootnoteReference"/>
          <w:rFonts w:ascii="Brill Roman" w:hAnsi="Brill Roman" w:cs="Times New Roman"/>
          <w:sz w:val="24"/>
          <w:szCs w:val="24"/>
        </w:rPr>
        <w:footnoteReference w:id="10"/>
      </w:r>
      <w:bookmarkEnd w:id="6"/>
      <w:r w:rsidR="00D23CD7" w:rsidRPr="00BE3DFE">
        <w:rPr>
          <w:rFonts w:ascii="Brill Roman" w:hAnsi="Brill Roman" w:cs="Times New Roman"/>
          <w:sz w:val="24"/>
          <w:szCs w:val="24"/>
        </w:rPr>
        <w:t xml:space="preserve"> Not only </w:t>
      </w:r>
      <w:r w:rsidR="0000332E" w:rsidRPr="00BE3DFE">
        <w:rPr>
          <w:rFonts w:ascii="Brill Roman" w:hAnsi="Brill Roman" w:cs="Times New Roman"/>
          <w:sz w:val="24"/>
          <w:szCs w:val="24"/>
        </w:rPr>
        <w:t xml:space="preserve">was it necessary to show that </w:t>
      </w:r>
      <w:r w:rsidR="00493B5E" w:rsidRPr="00BE3DFE">
        <w:rPr>
          <w:rFonts w:ascii="Brill Roman" w:hAnsi="Brill Roman" w:cs="Times New Roman"/>
          <w:sz w:val="24"/>
          <w:szCs w:val="24"/>
        </w:rPr>
        <w:t>interrogations</w:t>
      </w:r>
      <w:r w:rsidR="00627335" w:rsidRPr="00BE3DFE">
        <w:rPr>
          <w:rFonts w:ascii="Brill Roman" w:hAnsi="Brill Roman" w:cs="Times New Roman"/>
          <w:sz w:val="24"/>
          <w:szCs w:val="24"/>
        </w:rPr>
        <w:t xml:space="preserve"> </w:t>
      </w:r>
      <w:r w:rsidR="00B27E3D" w:rsidRPr="00BE3DFE">
        <w:rPr>
          <w:rFonts w:ascii="Brill Roman" w:hAnsi="Brill Roman" w:cs="Times New Roman"/>
          <w:sz w:val="24"/>
          <w:szCs w:val="24"/>
        </w:rPr>
        <w:t>did not infringe upon the</w:t>
      </w:r>
      <w:r w:rsidR="00D6394E" w:rsidRPr="00BE3DFE">
        <w:rPr>
          <w:rFonts w:ascii="Brill Roman" w:hAnsi="Brill Roman" w:cs="Times New Roman"/>
          <w:sz w:val="24"/>
          <w:szCs w:val="24"/>
        </w:rPr>
        <w:t xml:space="preserve"> doctrine of free will, </w:t>
      </w:r>
      <w:r w:rsidR="003B753C" w:rsidRPr="00BE3DFE">
        <w:rPr>
          <w:rFonts w:ascii="Brill Roman" w:hAnsi="Brill Roman" w:cs="Times New Roman"/>
          <w:sz w:val="24"/>
          <w:szCs w:val="24"/>
        </w:rPr>
        <w:t>which was threatened by astral determinis</w:t>
      </w:r>
      <w:r w:rsidR="0000332E" w:rsidRPr="00BE3DFE">
        <w:rPr>
          <w:rFonts w:ascii="Brill Roman" w:hAnsi="Brill Roman" w:cs="Times New Roman"/>
          <w:sz w:val="24"/>
          <w:szCs w:val="24"/>
        </w:rPr>
        <w:t>m</w:t>
      </w:r>
      <w:r w:rsidR="003B753C" w:rsidRPr="00BE3DFE">
        <w:rPr>
          <w:rFonts w:ascii="Brill Roman" w:hAnsi="Brill Roman" w:cs="Times New Roman"/>
          <w:sz w:val="24"/>
          <w:szCs w:val="24"/>
        </w:rPr>
        <w:t>,</w:t>
      </w:r>
      <w:r w:rsidR="0000332E" w:rsidRPr="00BE3DFE">
        <w:rPr>
          <w:rFonts w:ascii="Brill Roman" w:hAnsi="Brill Roman" w:cs="Times New Roman"/>
          <w:sz w:val="24"/>
          <w:szCs w:val="24"/>
        </w:rPr>
        <w:t xml:space="preserve"> but</w:t>
      </w:r>
      <w:r w:rsidR="003B753C" w:rsidRPr="00BE3DFE">
        <w:rPr>
          <w:rFonts w:ascii="Brill Roman" w:hAnsi="Brill Roman" w:cs="Times New Roman"/>
          <w:sz w:val="24"/>
          <w:szCs w:val="24"/>
        </w:rPr>
        <w:t xml:space="preserve"> </w:t>
      </w:r>
      <w:r w:rsidR="00512D5E" w:rsidRPr="00BE3DFE">
        <w:rPr>
          <w:rFonts w:ascii="Brill Roman" w:hAnsi="Brill Roman" w:cs="Times New Roman"/>
          <w:sz w:val="24"/>
          <w:szCs w:val="24"/>
        </w:rPr>
        <w:t>the</w:t>
      </w:r>
      <w:r w:rsidR="0000332E" w:rsidRPr="00BE3DFE">
        <w:rPr>
          <w:rFonts w:ascii="Brill Roman" w:hAnsi="Brill Roman" w:cs="Times New Roman"/>
          <w:sz w:val="24"/>
          <w:szCs w:val="24"/>
        </w:rPr>
        <w:t xml:space="preserve">ir legitimacy also crucially </w:t>
      </w:r>
      <w:r w:rsidR="00A45E2F" w:rsidRPr="00BE3DFE">
        <w:rPr>
          <w:rFonts w:ascii="Brill Roman" w:hAnsi="Brill Roman" w:cs="Times New Roman"/>
          <w:sz w:val="24"/>
          <w:szCs w:val="24"/>
        </w:rPr>
        <w:t>depended on whether t</w:t>
      </w:r>
      <w:r w:rsidR="0000332E" w:rsidRPr="00BE3DFE">
        <w:rPr>
          <w:rFonts w:ascii="Brill Roman" w:hAnsi="Brill Roman" w:cs="Times New Roman"/>
          <w:sz w:val="24"/>
          <w:szCs w:val="24"/>
        </w:rPr>
        <w:t>heir success</w:t>
      </w:r>
      <w:r w:rsidR="00780474" w:rsidRPr="00BE3DFE">
        <w:rPr>
          <w:rFonts w:ascii="Brill Roman" w:hAnsi="Brill Roman" w:cs="Times New Roman"/>
          <w:sz w:val="24"/>
          <w:szCs w:val="24"/>
        </w:rPr>
        <w:t xml:space="preserve"> in generating truthful answers</w:t>
      </w:r>
      <w:r w:rsidR="00241254" w:rsidRPr="00BE3DFE">
        <w:rPr>
          <w:rFonts w:ascii="Brill Roman" w:hAnsi="Brill Roman" w:cs="Times New Roman"/>
          <w:sz w:val="24"/>
          <w:szCs w:val="24"/>
        </w:rPr>
        <w:t xml:space="preserve"> </w:t>
      </w:r>
      <w:r w:rsidR="00A45E2F" w:rsidRPr="00BE3DFE">
        <w:rPr>
          <w:rFonts w:ascii="Brill Roman" w:hAnsi="Brill Roman" w:cs="Times New Roman"/>
          <w:sz w:val="24"/>
          <w:szCs w:val="24"/>
        </w:rPr>
        <w:t xml:space="preserve">could be </w:t>
      </w:r>
      <w:r w:rsidR="00072590" w:rsidRPr="00BE3DFE">
        <w:rPr>
          <w:rFonts w:ascii="Brill Roman" w:hAnsi="Brill Roman" w:cs="Times New Roman"/>
          <w:sz w:val="24"/>
          <w:szCs w:val="24"/>
        </w:rPr>
        <w:t xml:space="preserve">explained as </w:t>
      </w:r>
      <w:r w:rsidR="00241254" w:rsidRPr="00BE3DFE">
        <w:rPr>
          <w:rFonts w:ascii="Brill Roman" w:hAnsi="Brill Roman" w:cs="Times New Roman"/>
          <w:sz w:val="24"/>
          <w:szCs w:val="24"/>
        </w:rPr>
        <w:t>resulting from natural</w:t>
      </w:r>
      <w:r w:rsidR="000F0573" w:rsidRPr="00BE3DFE">
        <w:rPr>
          <w:rFonts w:ascii="Brill Roman" w:hAnsi="Brill Roman" w:cs="Times New Roman"/>
          <w:sz w:val="24"/>
          <w:szCs w:val="24"/>
        </w:rPr>
        <w:t xml:space="preserve"> </w:t>
      </w:r>
      <w:r w:rsidR="00241254" w:rsidRPr="00BE3DFE">
        <w:rPr>
          <w:rFonts w:ascii="Brill Roman" w:hAnsi="Brill Roman" w:cs="Times New Roman"/>
          <w:sz w:val="24"/>
          <w:szCs w:val="24"/>
        </w:rPr>
        <w:t>forces</w:t>
      </w:r>
      <w:r w:rsidR="000F0573" w:rsidRPr="00BE3DFE">
        <w:rPr>
          <w:rFonts w:ascii="Brill Roman" w:hAnsi="Brill Roman" w:cs="Times New Roman"/>
          <w:sz w:val="24"/>
          <w:szCs w:val="24"/>
        </w:rPr>
        <w:t xml:space="preserve">, rather than being dependent on the </w:t>
      </w:r>
      <w:r w:rsidR="003A104D" w:rsidRPr="00BE3DFE">
        <w:rPr>
          <w:rFonts w:ascii="Brill Roman" w:hAnsi="Brill Roman" w:cs="Times New Roman"/>
          <w:sz w:val="24"/>
          <w:szCs w:val="24"/>
        </w:rPr>
        <w:t>powers of nefarious spirits</w:t>
      </w:r>
      <w:r w:rsidR="00241254" w:rsidRPr="00BE3DFE">
        <w:rPr>
          <w:rFonts w:ascii="Brill Roman" w:hAnsi="Brill Roman" w:cs="Times New Roman"/>
          <w:sz w:val="24"/>
          <w:szCs w:val="24"/>
        </w:rPr>
        <w:t>.</w:t>
      </w:r>
      <w:r w:rsidR="004B69B8" w:rsidRPr="00BE3DFE">
        <w:rPr>
          <w:rFonts w:ascii="Brill Roman" w:hAnsi="Brill Roman" w:cs="Times New Roman"/>
          <w:sz w:val="24"/>
          <w:szCs w:val="24"/>
        </w:rPr>
        <w:t xml:space="preserve"> Given the extraordinary range of </w:t>
      </w:r>
      <w:r w:rsidR="00E36322" w:rsidRPr="00BE3DFE">
        <w:rPr>
          <w:rFonts w:ascii="Brill Roman" w:hAnsi="Brill Roman" w:cs="Times New Roman"/>
          <w:sz w:val="24"/>
          <w:szCs w:val="24"/>
        </w:rPr>
        <w:t>possible information</w:t>
      </w:r>
      <w:r w:rsidR="00FE6996" w:rsidRPr="00BE3DFE">
        <w:rPr>
          <w:rFonts w:ascii="Brill Roman" w:hAnsi="Brill Roman" w:cs="Times New Roman"/>
          <w:sz w:val="24"/>
          <w:szCs w:val="24"/>
        </w:rPr>
        <w:t xml:space="preserve"> interrogations were supposed to</w:t>
      </w:r>
      <w:r w:rsidR="0024621E" w:rsidRPr="00BE3DFE">
        <w:rPr>
          <w:rFonts w:ascii="Brill Roman" w:hAnsi="Brill Roman" w:cs="Times New Roman"/>
          <w:sz w:val="24"/>
          <w:szCs w:val="24"/>
        </w:rPr>
        <w:t xml:space="preserve"> </w:t>
      </w:r>
      <w:r w:rsidR="0097310E" w:rsidRPr="00BE3DFE">
        <w:rPr>
          <w:rFonts w:ascii="Brill Roman" w:hAnsi="Brill Roman" w:cs="Times New Roman"/>
          <w:sz w:val="24"/>
          <w:szCs w:val="24"/>
        </w:rPr>
        <w:t>reveal</w:t>
      </w:r>
      <w:r w:rsidR="0024621E" w:rsidRPr="00BE3DFE">
        <w:rPr>
          <w:rFonts w:ascii="Brill Roman" w:hAnsi="Brill Roman" w:cs="Times New Roman"/>
          <w:sz w:val="24"/>
          <w:szCs w:val="24"/>
        </w:rPr>
        <w:t xml:space="preserve"> to astrologers and their clients, </w:t>
      </w:r>
      <w:r w:rsidR="00BE7D71" w:rsidRPr="00BE3DFE">
        <w:rPr>
          <w:rFonts w:ascii="Brill Roman" w:hAnsi="Brill Roman" w:cs="Times New Roman"/>
          <w:sz w:val="24"/>
          <w:szCs w:val="24"/>
        </w:rPr>
        <w:t xml:space="preserve">this was </w:t>
      </w:r>
      <w:r w:rsidR="006149B1" w:rsidRPr="00BE3DFE">
        <w:rPr>
          <w:rFonts w:ascii="Brill Roman" w:hAnsi="Brill Roman" w:cs="Times New Roman"/>
          <w:sz w:val="24"/>
          <w:szCs w:val="24"/>
        </w:rPr>
        <w:t xml:space="preserve">no </w:t>
      </w:r>
      <w:r w:rsidR="00BE7D71" w:rsidRPr="00BE3DFE">
        <w:rPr>
          <w:rFonts w:ascii="Brill Roman" w:hAnsi="Brill Roman" w:cs="Times New Roman"/>
          <w:sz w:val="24"/>
          <w:szCs w:val="24"/>
        </w:rPr>
        <w:t>trivial task.</w:t>
      </w:r>
    </w:p>
    <w:p w14:paraId="60BA11A4" w14:textId="029C0A8B" w:rsidR="00C259CA" w:rsidRPr="00BE3DFE" w:rsidRDefault="00914246"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r>
      <w:r w:rsidR="00E36322" w:rsidRPr="00BE3DFE">
        <w:rPr>
          <w:rFonts w:ascii="Brill Roman" w:hAnsi="Brill Roman" w:cs="Times New Roman"/>
          <w:sz w:val="24"/>
          <w:szCs w:val="24"/>
        </w:rPr>
        <w:t>Our understanding of the</w:t>
      </w:r>
      <w:r w:rsidR="00E5221A" w:rsidRPr="00BE3DFE">
        <w:rPr>
          <w:rFonts w:ascii="Brill Roman" w:hAnsi="Brill Roman" w:cs="Times New Roman"/>
          <w:sz w:val="24"/>
          <w:szCs w:val="24"/>
        </w:rPr>
        <w:t>se issues is</w:t>
      </w:r>
      <w:r w:rsidR="00E36322" w:rsidRPr="00BE3DFE">
        <w:rPr>
          <w:rFonts w:ascii="Brill Roman" w:hAnsi="Brill Roman" w:cs="Times New Roman"/>
          <w:sz w:val="24"/>
          <w:szCs w:val="24"/>
        </w:rPr>
        <w:t xml:space="preserve"> en</w:t>
      </w:r>
      <w:r w:rsidR="004E4749" w:rsidRPr="00BE3DFE">
        <w:rPr>
          <w:rFonts w:ascii="Brill Roman" w:hAnsi="Brill Roman" w:cs="Times New Roman"/>
          <w:sz w:val="24"/>
          <w:szCs w:val="24"/>
        </w:rPr>
        <w:t>larg</w:t>
      </w:r>
      <w:r w:rsidR="00E36322" w:rsidRPr="00BE3DFE">
        <w:rPr>
          <w:rFonts w:ascii="Brill Roman" w:hAnsi="Brill Roman" w:cs="Times New Roman"/>
          <w:sz w:val="24"/>
          <w:szCs w:val="24"/>
        </w:rPr>
        <w:t>ed considerably by</w:t>
      </w:r>
      <w:r w:rsidRPr="00BE3DFE">
        <w:rPr>
          <w:rFonts w:ascii="Brill Roman" w:hAnsi="Brill Roman" w:cs="Times New Roman"/>
          <w:sz w:val="24"/>
          <w:szCs w:val="24"/>
        </w:rPr>
        <w:t xml:space="preserve"> a</w:t>
      </w:r>
      <w:r w:rsidR="0008068C" w:rsidRPr="00BE3DFE">
        <w:rPr>
          <w:rFonts w:ascii="Brill Roman" w:hAnsi="Brill Roman" w:cs="Times New Roman"/>
          <w:sz w:val="24"/>
          <w:szCs w:val="24"/>
        </w:rPr>
        <w:t>n anonymous</w:t>
      </w:r>
      <w:r w:rsidRPr="00BE3DFE">
        <w:rPr>
          <w:rFonts w:ascii="Brill Roman" w:hAnsi="Brill Roman" w:cs="Times New Roman"/>
          <w:sz w:val="24"/>
          <w:szCs w:val="24"/>
        </w:rPr>
        <w:t xml:space="preserve"> </w:t>
      </w:r>
      <w:r w:rsidR="00CD3545" w:rsidRPr="00BE3DFE">
        <w:rPr>
          <w:rFonts w:ascii="Brill Roman" w:hAnsi="Brill Roman" w:cs="Times New Roman"/>
          <w:sz w:val="24"/>
          <w:szCs w:val="24"/>
        </w:rPr>
        <w:t xml:space="preserve">and untitled </w:t>
      </w:r>
      <w:r w:rsidR="0008068C" w:rsidRPr="00BE3DFE">
        <w:rPr>
          <w:rFonts w:ascii="Brill Roman" w:hAnsi="Brill Roman" w:cs="Times New Roman"/>
          <w:sz w:val="24"/>
          <w:szCs w:val="24"/>
        </w:rPr>
        <w:t>text</w:t>
      </w:r>
      <w:r w:rsidRPr="00BE3DFE">
        <w:rPr>
          <w:rFonts w:ascii="Brill Roman" w:hAnsi="Brill Roman" w:cs="Times New Roman"/>
          <w:sz w:val="24"/>
          <w:szCs w:val="24"/>
        </w:rPr>
        <w:t xml:space="preserve"> </w:t>
      </w:r>
      <w:r w:rsidR="0008068C" w:rsidRPr="00BE3DFE">
        <w:rPr>
          <w:rFonts w:ascii="Brill Roman" w:hAnsi="Brill Roman" w:cs="Times New Roman"/>
          <w:sz w:val="24"/>
          <w:szCs w:val="24"/>
        </w:rPr>
        <w:t xml:space="preserve">written </w:t>
      </w:r>
      <w:r w:rsidR="0056470A" w:rsidRPr="00BE3DFE">
        <w:rPr>
          <w:rFonts w:ascii="Brill Roman" w:hAnsi="Brill Roman" w:cs="Times New Roman"/>
          <w:sz w:val="24"/>
          <w:szCs w:val="24"/>
        </w:rPr>
        <w:t xml:space="preserve">only a few years after </w:t>
      </w:r>
      <w:r w:rsidR="008B1080" w:rsidRPr="00BE3DFE">
        <w:rPr>
          <w:rFonts w:ascii="Brill Roman" w:hAnsi="Brill Roman" w:cs="Times New Roman"/>
          <w:sz w:val="24"/>
          <w:szCs w:val="24"/>
        </w:rPr>
        <w:t>John of Saxony’s</w:t>
      </w:r>
      <w:r w:rsidR="003761ED" w:rsidRPr="00BE3DFE">
        <w:rPr>
          <w:rFonts w:ascii="Brill Roman" w:hAnsi="Brill Roman" w:cs="Times New Roman"/>
          <w:sz w:val="24"/>
          <w:szCs w:val="24"/>
        </w:rPr>
        <w:t xml:space="preserve"> commentary</w:t>
      </w:r>
      <w:r w:rsidR="008B1080" w:rsidRPr="00BE3DFE">
        <w:rPr>
          <w:rFonts w:ascii="Brill Roman" w:hAnsi="Brill Roman" w:cs="Times New Roman"/>
          <w:sz w:val="24"/>
          <w:szCs w:val="24"/>
        </w:rPr>
        <w:t>,</w:t>
      </w:r>
      <w:r w:rsidRPr="00BE3DFE">
        <w:rPr>
          <w:rFonts w:ascii="Brill Roman" w:hAnsi="Brill Roman" w:cs="Times New Roman"/>
          <w:sz w:val="24"/>
          <w:szCs w:val="24"/>
        </w:rPr>
        <w:t xml:space="preserve"> which </w:t>
      </w:r>
      <w:r w:rsidR="003761ED" w:rsidRPr="00BE3DFE">
        <w:rPr>
          <w:rFonts w:ascii="Brill Roman" w:hAnsi="Brill Roman" w:cs="Times New Roman"/>
          <w:sz w:val="24"/>
          <w:szCs w:val="24"/>
        </w:rPr>
        <w:t xml:space="preserve">presents </w:t>
      </w:r>
      <w:r w:rsidR="0008068C" w:rsidRPr="00BE3DFE">
        <w:rPr>
          <w:rFonts w:ascii="Brill Roman" w:hAnsi="Brill Roman" w:cs="Times New Roman"/>
          <w:sz w:val="24"/>
          <w:szCs w:val="24"/>
        </w:rPr>
        <w:t>us with a unique</w:t>
      </w:r>
      <w:r w:rsidR="003761ED" w:rsidRPr="00BE3DFE">
        <w:rPr>
          <w:rFonts w:ascii="Brill Roman" w:hAnsi="Brill Roman" w:cs="Times New Roman"/>
          <w:sz w:val="24"/>
          <w:szCs w:val="24"/>
        </w:rPr>
        <w:t xml:space="preserve"> </w:t>
      </w:r>
      <w:r w:rsidRPr="00BE3DFE">
        <w:rPr>
          <w:rFonts w:ascii="Brill Roman" w:hAnsi="Brill Roman" w:cs="Times New Roman"/>
          <w:sz w:val="24"/>
          <w:szCs w:val="24"/>
        </w:rPr>
        <w:t xml:space="preserve">close-up view of </w:t>
      </w:r>
      <w:r w:rsidR="000560D7" w:rsidRPr="00BE3DFE">
        <w:rPr>
          <w:rFonts w:ascii="Brill Roman" w:hAnsi="Brill Roman" w:cs="Times New Roman"/>
          <w:sz w:val="24"/>
          <w:szCs w:val="24"/>
        </w:rPr>
        <w:t xml:space="preserve">two conflicting opinions regarding </w:t>
      </w:r>
      <w:r w:rsidR="006F70E4" w:rsidRPr="00BE3DFE">
        <w:rPr>
          <w:rFonts w:ascii="Brill Roman" w:hAnsi="Brill Roman" w:cs="Times New Roman"/>
          <w:sz w:val="24"/>
          <w:szCs w:val="24"/>
        </w:rPr>
        <w:t xml:space="preserve">the </w:t>
      </w:r>
      <w:r w:rsidR="000560D7" w:rsidRPr="00BE3DFE">
        <w:rPr>
          <w:rFonts w:ascii="Brill Roman" w:hAnsi="Brill Roman" w:cs="Times New Roman"/>
          <w:sz w:val="24"/>
          <w:szCs w:val="24"/>
        </w:rPr>
        <w:t>status of interrogations,</w:t>
      </w:r>
      <w:r w:rsidR="008B6750" w:rsidRPr="00BE3DFE">
        <w:rPr>
          <w:rFonts w:ascii="Brill Roman" w:hAnsi="Brill Roman" w:cs="Times New Roman"/>
          <w:sz w:val="24"/>
          <w:szCs w:val="24"/>
        </w:rPr>
        <w:t xml:space="preserve"> but also of</w:t>
      </w:r>
      <w:r w:rsidR="000560D7" w:rsidRPr="00BE3DFE">
        <w:rPr>
          <w:rFonts w:ascii="Brill Roman" w:hAnsi="Brill Roman" w:cs="Times New Roman"/>
          <w:sz w:val="24"/>
          <w:szCs w:val="24"/>
        </w:rPr>
        <w:t xml:space="preserve"> astrology </w:t>
      </w:r>
      <w:r w:rsidR="008B6750" w:rsidRPr="00BE3DFE">
        <w:rPr>
          <w:rFonts w:ascii="Brill Roman" w:hAnsi="Brill Roman" w:cs="Times New Roman"/>
          <w:sz w:val="24"/>
          <w:szCs w:val="24"/>
        </w:rPr>
        <w:t>more generally</w:t>
      </w:r>
      <w:r w:rsidRPr="00BE3DFE">
        <w:rPr>
          <w:rFonts w:ascii="Brill Roman" w:hAnsi="Brill Roman" w:cs="Times New Roman"/>
          <w:sz w:val="24"/>
          <w:szCs w:val="24"/>
        </w:rPr>
        <w:t xml:space="preserve">. </w:t>
      </w:r>
      <w:r w:rsidR="009720DA" w:rsidRPr="00BE3DFE">
        <w:rPr>
          <w:rFonts w:ascii="Brill Roman" w:hAnsi="Brill Roman" w:cs="Times New Roman"/>
          <w:sz w:val="24"/>
          <w:szCs w:val="24"/>
        </w:rPr>
        <w:t>Extant in two manuscripts, the text</w:t>
      </w:r>
      <w:r w:rsidR="00E96AC3" w:rsidRPr="00BE3DFE">
        <w:rPr>
          <w:rFonts w:ascii="Brill Roman" w:hAnsi="Brill Roman" w:cs="Times New Roman"/>
          <w:sz w:val="24"/>
          <w:szCs w:val="24"/>
        </w:rPr>
        <w:t xml:space="preserve"> begins with the words</w:t>
      </w:r>
      <w:r w:rsidR="009720DA" w:rsidRPr="00BE3DFE">
        <w:rPr>
          <w:rFonts w:ascii="Brill Roman" w:hAnsi="Brill Roman" w:cs="Times New Roman"/>
          <w:sz w:val="24"/>
          <w:szCs w:val="24"/>
        </w:rPr>
        <w:t xml:space="preserve"> </w:t>
      </w:r>
      <w:r w:rsidR="004E4749" w:rsidRPr="00BE3DFE">
        <w:rPr>
          <w:rFonts w:ascii="Brill Roman" w:hAnsi="Brill Roman" w:cs="Times New Roman"/>
          <w:i/>
          <w:iCs/>
          <w:sz w:val="24"/>
          <w:szCs w:val="24"/>
        </w:rPr>
        <w:t>Quesitum fuit utrum per interrogationes</w:t>
      </w:r>
      <w:r w:rsidR="00D47342" w:rsidRPr="00BE3DFE">
        <w:rPr>
          <w:rFonts w:ascii="Brill Roman" w:hAnsi="Brill Roman" w:cs="Times New Roman"/>
          <w:i/>
          <w:iCs/>
          <w:sz w:val="24"/>
          <w:szCs w:val="24"/>
        </w:rPr>
        <w:t> </w:t>
      </w:r>
      <w:r w:rsidR="00C06EE0" w:rsidRPr="00BE3DFE">
        <w:rPr>
          <w:rFonts w:ascii="Brill Roman" w:hAnsi="Brill Roman" w:cs="Times New Roman"/>
          <w:sz w:val="24"/>
          <w:szCs w:val="24"/>
        </w:rPr>
        <w:t>…</w:t>
      </w:r>
      <w:r w:rsidR="002636A1" w:rsidRPr="00BE3DFE">
        <w:rPr>
          <w:rFonts w:ascii="Brill Roman" w:hAnsi="Brill Roman" w:cs="Times New Roman"/>
          <w:sz w:val="24"/>
          <w:szCs w:val="24"/>
        </w:rPr>
        <w:t xml:space="preserve"> and may be</w:t>
      </w:r>
      <w:r w:rsidR="00FC7E17" w:rsidRPr="00BE3DFE">
        <w:rPr>
          <w:rFonts w:ascii="Brill Roman" w:hAnsi="Brill Roman" w:cs="Times New Roman"/>
          <w:sz w:val="24"/>
          <w:szCs w:val="24"/>
        </w:rPr>
        <w:t xml:space="preserve"> </w:t>
      </w:r>
      <w:r w:rsidR="002636A1" w:rsidRPr="00BE3DFE">
        <w:rPr>
          <w:rFonts w:ascii="Brill Roman" w:hAnsi="Brill Roman" w:cs="Times New Roman"/>
          <w:sz w:val="24"/>
          <w:szCs w:val="24"/>
        </w:rPr>
        <w:t xml:space="preserve">described as someone’s </w:t>
      </w:r>
      <w:r w:rsidR="00E95C10" w:rsidRPr="00BE3DFE">
        <w:rPr>
          <w:rFonts w:ascii="Brill Roman" w:hAnsi="Brill Roman" w:cs="Times New Roman"/>
          <w:sz w:val="24"/>
          <w:szCs w:val="24"/>
        </w:rPr>
        <w:t xml:space="preserve">critical response to </w:t>
      </w:r>
      <w:r w:rsidR="002636A1" w:rsidRPr="00BE3DFE">
        <w:rPr>
          <w:rFonts w:ascii="Brill Roman" w:hAnsi="Brill Roman" w:cs="Times New Roman"/>
          <w:sz w:val="24"/>
          <w:szCs w:val="24"/>
        </w:rPr>
        <w:t xml:space="preserve">a </w:t>
      </w:r>
      <w:r w:rsidR="002739A6" w:rsidRPr="00BE3DFE">
        <w:rPr>
          <w:rFonts w:ascii="Brill Roman" w:hAnsi="Brill Roman" w:cs="Times New Roman"/>
          <w:sz w:val="24"/>
          <w:szCs w:val="24"/>
        </w:rPr>
        <w:t xml:space="preserve">written </w:t>
      </w:r>
      <w:r w:rsidR="002636A1" w:rsidRPr="00BE3DFE">
        <w:rPr>
          <w:rFonts w:ascii="Brill Roman" w:hAnsi="Brill Roman" w:cs="Times New Roman"/>
          <w:i/>
          <w:iCs/>
          <w:sz w:val="24"/>
          <w:szCs w:val="24"/>
        </w:rPr>
        <w:t>quaestio dispu</w:t>
      </w:r>
      <w:r w:rsidR="002739A6" w:rsidRPr="00BE3DFE">
        <w:rPr>
          <w:rFonts w:ascii="Brill Roman" w:hAnsi="Brill Roman" w:cs="Times New Roman"/>
          <w:i/>
          <w:iCs/>
          <w:sz w:val="24"/>
          <w:szCs w:val="24"/>
        </w:rPr>
        <w:t>tata</w:t>
      </w:r>
      <w:r w:rsidR="00851CE0" w:rsidRPr="00BE3DFE">
        <w:rPr>
          <w:rFonts w:ascii="Brill Roman" w:hAnsi="Brill Roman" w:cs="Times New Roman"/>
          <w:sz w:val="24"/>
          <w:szCs w:val="24"/>
        </w:rPr>
        <w:t xml:space="preserve"> on whether interrogations were an effective and legitimate means of predicting the future. The </w:t>
      </w:r>
      <w:r w:rsidR="00DA2EBF" w:rsidRPr="00BE3DFE">
        <w:rPr>
          <w:rFonts w:ascii="Brill Roman" w:hAnsi="Brill Roman" w:cs="Times New Roman"/>
          <w:sz w:val="24"/>
          <w:szCs w:val="24"/>
        </w:rPr>
        <w:t xml:space="preserve">author of this </w:t>
      </w:r>
      <w:r w:rsidR="00DA2EBF" w:rsidRPr="00BE3DFE">
        <w:rPr>
          <w:rFonts w:ascii="Brill Roman" w:hAnsi="Brill Roman" w:cs="Times New Roman"/>
          <w:i/>
          <w:iCs/>
          <w:sz w:val="24"/>
          <w:szCs w:val="24"/>
        </w:rPr>
        <w:t>quaestio</w:t>
      </w:r>
      <w:r w:rsidR="003E4150" w:rsidRPr="00BE3DFE">
        <w:rPr>
          <w:rFonts w:ascii="Brill Roman" w:hAnsi="Brill Roman" w:cs="Times New Roman"/>
          <w:sz w:val="24"/>
          <w:szCs w:val="24"/>
        </w:rPr>
        <w:t>, a certain</w:t>
      </w:r>
      <w:r w:rsidR="00DB24FD" w:rsidRPr="00BE3DFE">
        <w:rPr>
          <w:rFonts w:ascii="Brill Roman" w:hAnsi="Brill Roman" w:cs="Times New Roman"/>
          <w:sz w:val="24"/>
          <w:szCs w:val="24"/>
        </w:rPr>
        <w:t xml:space="preserve"> philosopher</w:t>
      </w:r>
      <w:r w:rsidR="00181146" w:rsidRPr="00BE3DFE">
        <w:rPr>
          <w:rFonts w:ascii="Brill Roman" w:hAnsi="Brill Roman" w:cs="Times New Roman"/>
          <w:sz w:val="24"/>
          <w:szCs w:val="24"/>
        </w:rPr>
        <w:t xml:space="preserve"> with ties to the</w:t>
      </w:r>
      <w:r w:rsidR="00C44553" w:rsidRPr="00BE3DFE">
        <w:rPr>
          <w:rFonts w:ascii="Brill Roman" w:hAnsi="Brill Roman" w:cs="Times New Roman"/>
          <w:sz w:val="24"/>
          <w:szCs w:val="24"/>
        </w:rPr>
        <w:t xml:space="preserve"> University of Paris,</w:t>
      </w:r>
      <w:r w:rsidR="00DA2EBF" w:rsidRPr="00BE3DFE">
        <w:rPr>
          <w:rFonts w:ascii="Brill Roman" w:hAnsi="Brill Roman" w:cs="Times New Roman"/>
          <w:sz w:val="24"/>
          <w:szCs w:val="24"/>
        </w:rPr>
        <w:t xml:space="preserve"> had come to a devastatingly negative conclusion</w:t>
      </w:r>
      <w:r w:rsidR="00181146" w:rsidRPr="00BE3DFE">
        <w:rPr>
          <w:rFonts w:ascii="Brill Roman" w:hAnsi="Brill Roman" w:cs="Times New Roman"/>
          <w:sz w:val="24"/>
          <w:szCs w:val="24"/>
        </w:rPr>
        <w:t xml:space="preserve"> </w:t>
      </w:r>
      <w:r w:rsidR="00DB24FD" w:rsidRPr="00BE3DFE">
        <w:rPr>
          <w:rFonts w:ascii="Brill Roman" w:hAnsi="Brill Roman" w:cs="Times New Roman"/>
          <w:sz w:val="24"/>
          <w:szCs w:val="24"/>
        </w:rPr>
        <w:t>with regard</w:t>
      </w:r>
      <w:r w:rsidR="00732C07" w:rsidRPr="00BE3DFE">
        <w:rPr>
          <w:rFonts w:ascii="Brill Roman" w:hAnsi="Brill Roman" w:cs="Times New Roman"/>
          <w:sz w:val="24"/>
          <w:szCs w:val="24"/>
        </w:rPr>
        <w:t>s</w:t>
      </w:r>
      <w:r w:rsidR="00DB24FD" w:rsidRPr="00BE3DFE">
        <w:rPr>
          <w:rFonts w:ascii="Brill Roman" w:hAnsi="Brill Roman" w:cs="Times New Roman"/>
          <w:sz w:val="24"/>
          <w:szCs w:val="24"/>
        </w:rPr>
        <w:t xml:space="preserve"> to</w:t>
      </w:r>
      <w:r w:rsidR="00181146" w:rsidRPr="00BE3DFE">
        <w:rPr>
          <w:rFonts w:ascii="Brill Roman" w:hAnsi="Brill Roman" w:cs="Times New Roman"/>
          <w:sz w:val="24"/>
          <w:szCs w:val="24"/>
        </w:rPr>
        <w:t xml:space="preserve"> interrogations</w:t>
      </w:r>
      <w:r w:rsidR="00DA2EBF" w:rsidRPr="00BE3DFE">
        <w:rPr>
          <w:rFonts w:ascii="Brill Roman" w:hAnsi="Brill Roman" w:cs="Times New Roman"/>
          <w:sz w:val="24"/>
          <w:szCs w:val="24"/>
        </w:rPr>
        <w:t xml:space="preserve">, which roused the author of </w:t>
      </w:r>
      <w:r w:rsidR="002739A6" w:rsidRPr="00BE3DFE">
        <w:rPr>
          <w:rFonts w:ascii="Brill Roman" w:hAnsi="Brill Roman" w:cs="Times New Roman"/>
          <w:i/>
          <w:iCs/>
          <w:sz w:val="24"/>
          <w:szCs w:val="24"/>
        </w:rPr>
        <w:t>Quesitum fuit</w:t>
      </w:r>
      <w:r w:rsidR="002739A6" w:rsidRPr="00BE3DFE">
        <w:rPr>
          <w:rFonts w:ascii="Brill Roman" w:hAnsi="Brill Roman" w:cs="Times New Roman"/>
          <w:sz w:val="24"/>
          <w:szCs w:val="24"/>
        </w:rPr>
        <w:t xml:space="preserve"> (as I shall call th</w:t>
      </w:r>
      <w:r w:rsidR="00C50989" w:rsidRPr="00BE3DFE">
        <w:rPr>
          <w:rFonts w:ascii="Brill Roman" w:hAnsi="Brill Roman" w:cs="Times New Roman"/>
          <w:sz w:val="24"/>
          <w:szCs w:val="24"/>
        </w:rPr>
        <w:t>e</w:t>
      </w:r>
      <w:r w:rsidR="002739A6" w:rsidRPr="00BE3DFE">
        <w:rPr>
          <w:rFonts w:ascii="Brill Roman" w:hAnsi="Brill Roman" w:cs="Times New Roman"/>
          <w:sz w:val="24"/>
          <w:szCs w:val="24"/>
        </w:rPr>
        <w:t xml:space="preserve"> text in what follows) </w:t>
      </w:r>
      <w:r w:rsidR="00B10ED0" w:rsidRPr="00BE3DFE">
        <w:rPr>
          <w:rFonts w:ascii="Brill Roman" w:hAnsi="Brill Roman" w:cs="Times New Roman"/>
          <w:sz w:val="24"/>
          <w:szCs w:val="24"/>
        </w:rPr>
        <w:t>to</w:t>
      </w:r>
      <w:r w:rsidR="006F53A0" w:rsidRPr="00BE3DFE">
        <w:rPr>
          <w:rFonts w:ascii="Brill Roman" w:hAnsi="Brill Roman" w:cs="Times New Roman"/>
          <w:sz w:val="24"/>
          <w:szCs w:val="24"/>
        </w:rPr>
        <w:t xml:space="preserve"> come to their</w:t>
      </w:r>
      <w:r w:rsidR="000762A2" w:rsidRPr="00BE3DFE">
        <w:rPr>
          <w:rFonts w:ascii="Brill Roman" w:hAnsi="Brill Roman" w:cs="Times New Roman"/>
          <w:sz w:val="24"/>
          <w:szCs w:val="24"/>
        </w:rPr>
        <w:t xml:space="preserve"> </w:t>
      </w:r>
      <w:r w:rsidR="008007FF" w:rsidRPr="00BE3DFE">
        <w:rPr>
          <w:rFonts w:ascii="Brill Roman" w:hAnsi="Brill Roman" w:cs="Times New Roman"/>
          <w:sz w:val="24"/>
          <w:szCs w:val="24"/>
        </w:rPr>
        <w:t xml:space="preserve">philosophical </w:t>
      </w:r>
      <w:r w:rsidR="000762A2" w:rsidRPr="00BE3DFE">
        <w:rPr>
          <w:rFonts w:ascii="Brill Roman" w:hAnsi="Brill Roman" w:cs="Times New Roman"/>
          <w:sz w:val="24"/>
          <w:szCs w:val="24"/>
        </w:rPr>
        <w:t>defence</w:t>
      </w:r>
      <w:r w:rsidR="00181146" w:rsidRPr="00BE3DFE">
        <w:rPr>
          <w:rFonts w:ascii="Brill Roman" w:hAnsi="Brill Roman" w:cs="Times New Roman"/>
          <w:sz w:val="24"/>
          <w:szCs w:val="24"/>
        </w:rPr>
        <w:t>. His</w:t>
      </w:r>
      <w:r w:rsidR="00186851" w:rsidRPr="00BE3DFE">
        <w:rPr>
          <w:rFonts w:ascii="Brill Roman" w:hAnsi="Brill Roman" w:cs="Times New Roman"/>
          <w:sz w:val="24"/>
          <w:szCs w:val="24"/>
        </w:rPr>
        <w:t xml:space="preserve"> strateg</w:t>
      </w:r>
      <w:r w:rsidR="005127F5" w:rsidRPr="00BE3DFE">
        <w:rPr>
          <w:rFonts w:ascii="Brill Roman" w:hAnsi="Brill Roman" w:cs="Times New Roman"/>
          <w:sz w:val="24"/>
          <w:szCs w:val="24"/>
        </w:rPr>
        <w:t xml:space="preserve">y of defending </w:t>
      </w:r>
      <w:r w:rsidR="008354F4" w:rsidRPr="00BE3DFE">
        <w:rPr>
          <w:rFonts w:ascii="Brill Roman" w:hAnsi="Brill Roman" w:cs="Times New Roman"/>
          <w:sz w:val="24"/>
          <w:szCs w:val="24"/>
        </w:rPr>
        <w:t>the</w:t>
      </w:r>
      <w:r w:rsidR="008007FF" w:rsidRPr="00BE3DFE">
        <w:rPr>
          <w:rFonts w:ascii="Brill Roman" w:hAnsi="Brill Roman" w:cs="Times New Roman"/>
          <w:sz w:val="24"/>
          <w:szCs w:val="24"/>
        </w:rPr>
        <w:t xml:space="preserve"> rationality</w:t>
      </w:r>
      <w:r w:rsidR="008354F4" w:rsidRPr="00BE3DFE">
        <w:rPr>
          <w:rFonts w:ascii="Brill Roman" w:hAnsi="Brill Roman" w:cs="Times New Roman"/>
          <w:sz w:val="24"/>
          <w:szCs w:val="24"/>
        </w:rPr>
        <w:t xml:space="preserve"> of this branch of astrology </w:t>
      </w:r>
      <w:r w:rsidR="005127F5" w:rsidRPr="00BE3DFE">
        <w:rPr>
          <w:rFonts w:ascii="Brill Roman" w:hAnsi="Brill Roman" w:cs="Times New Roman"/>
          <w:sz w:val="24"/>
          <w:szCs w:val="24"/>
        </w:rPr>
        <w:t xml:space="preserve">was in part founded on </w:t>
      </w:r>
      <w:r w:rsidR="00186851" w:rsidRPr="00BE3DFE">
        <w:rPr>
          <w:rFonts w:ascii="Brill Roman" w:hAnsi="Brill Roman" w:cs="Times New Roman"/>
          <w:sz w:val="24"/>
          <w:szCs w:val="24"/>
        </w:rPr>
        <w:t xml:space="preserve">an intricate theory </w:t>
      </w:r>
      <w:r w:rsidR="00776782" w:rsidRPr="00BE3DFE">
        <w:rPr>
          <w:rFonts w:ascii="Brill Roman" w:hAnsi="Brill Roman" w:cs="Times New Roman"/>
          <w:sz w:val="24"/>
          <w:szCs w:val="24"/>
        </w:rPr>
        <w:t>regarding</w:t>
      </w:r>
      <w:r w:rsidR="00186851" w:rsidRPr="00BE3DFE">
        <w:rPr>
          <w:rFonts w:ascii="Brill Roman" w:hAnsi="Brill Roman" w:cs="Times New Roman"/>
          <w:sz w:val="24"/>
          <w:szCs w:val="24"/>
        </w:rPr>
        <w:t xml:space="preserve"> the </w:t>
      </w:r>
      <w:r w:rsidR="005127F5" w:rsidRPr="00BE3DFE">
        <w:rPr>
          <w:rFonts w:ascii="Brill Roman" w:hAnsi="Brill Roman" w:cs="Times New Roman"/>
          <w:sz w:val="24"/>
          <w:szCs w:val="24"/>
        </w:rPr>
        <w:t>interrelatedness of interrogation</w:t>
      </w:r>
      <w:r w:rsidR="00DF2125" w:rsidRPr="00BE3DFE">
        <w:rPr>
          <w:rFonts w:ascii="Brill Roman" w:hAnsi="Brill Roman" w:cs="Times New Roman"/>
          <w:sz w:val="24"/>
          <w:szCs w:val="24"/>
        </w:rPr>
        <w:t xml:space="preserve"> horoscopes, on the one hand,</w:t>
      </w:r>
      <w:r w:rsidR="005127F5" w:rsidRPr="00BE3DFE">
        <w:rPr>
          <w:rFonts w:ascii="Brill Roman" w:hAnsi="Brill Roman" w:cs="Times New Roman"/>
          <w:sz w:val="24"/>
          <w:szCs w:val="24"/>
        </w:rPr>
        <w:t xml:space="preserve"> and </w:t>
      </w:r>
      <w:r w:rsidR="00DF2125" w:rsidRPr="00BE3DFE">
        <w:rPr>
          <w:rFonts w:ascii="Brill Roman" w:hAnsi="Brill Roman" w:cs="Times New Roman"/>
          <w:sz w:val="24"/>
          <w:szCs w:val="24"/>
        </w:rPr>
        <w:t xml:space="preserve">the querent’s </w:t>
      </w:r>
      <w:r w:rsidR="005127F5" w:rsidRPr="00BE3DFE">
        <w:rPr>
          <w:rFonts w:ascii="Brill Roman" w:hAnsi="Brill Roman" w:cs="Times New Roman"/>
          <w:sz w:val="24"/>
          <w:szCs w:val="24"/>
        </w:rPr>
        <w:t>nativity horoscope</w:t>
      </w:r>
      <w:r w:rsidR="00A84215" w:rsidRPr="00BE3DFE">
        <w:rPr>
          <w:rFonts w:ascii="Brill Roman" w:hAnsi="Brill Roman" w:cs="Times New Roman"/>
          <w:sz w:val="24"/>
          <w:szCs w:val="24"/>
        </w:rPr>
        <w:t>,</w:t>
      </w:r>
      <w:r w:rsidR="00DF2125" w:rsidRPr="00BE3DFE">
        <w:rPr>
          <w:rFonts w:ascii="Brill Roman" w:hAnsi="Brill Roman" w:cs="Times New Roman"/>
          <w:sz w:val="24"/>
          <w:szCs w:val="24"/>
        </w:rPr>
        <w:t xml:space="preserve"> on the other,</w:t>
      </w:r>
      <w:r w:rsidR="003050F3" w:rsidRPr="00BE3DFE">
        <w:rPr>
          <w:rFonts w:ascii="Brill Roman" w:hAnsi="Brill Roman" w:cs="Times New Roman"/>
          <w:sz w:val="24"/>
          <w:szCs w:val="24"/>
        </w:rPr>
        <w:t xml:space="preserve"> central </w:t>
      </w:r>
      <w:r w:rsidR="00356B5D" w:rsidRPr="00BE3DFE">
        <w:rPr>
          <w:rFonts w:ascii="Brill Roman" w:hAnsi="Brill Roman" w:cs="Times New Roman"/>
          <w:sz w:val="24"/>
          <w:szCs w:val="24"/>
        </w:rPr>
        <w:t>elements of which had</w:t>
      </w:r>
      <w:r w:rsidR="00A84215" w:rsidRPr="00BE3DFE">
        <w:rPr>
          <w:rFonts w:ascii="Brill Roman" w:hAnsi="Brill Roman" w:cs="Times New Roman"/>
          <w:sz w:val="24"/>
          <w:szCs w:val="24"/>
        </w:rPr>
        <w:t xml:space="preserve"> already</w:t>
      </w:r>
      <w:r w:rsidR="00356B5D" w:rsidRPr="00BE3DFE">
        <w:rPr>
          <w:rFonts w:ascii="Brill Roman" w:hAnsi="Brill Roman" w:cs="Times New Roman"/>
          <w:sz w:val="24"/>
          <w:szCs w:val="24"/>
        </w:rPr>
        <w:t xml:space="preserve"> </w:t>
      </w:r>
      <w:r w:rsidR="008451A3" w:rsidRPr="00BE3DFE">
        <w:rPr>
          <w:rFonts w:ascii="Brill Roman" w:hAnsi="Brill Roman" w:cs="Times New Roman"/>
          <w:sz w:val="24"/>
          <w:szCs w:val="24"/>
        </w:rPr>
        <w:t>been included i</w:t>
      </w:r>
      <w:r w:rsidR="00E84A5C" w:rsidRPr="00BE3DFE">
        <w:rPr>
          <w:rFonts w:ascii="Brill Roman" w:hAnsi="Brill Roman" w:cs="Times New Roman"/>
          <w:sz w:val="24"/>
          <w:szCs w:val="24"/>
        </w:rPr>
        <w:t>n</w:t>
      </w:r>
      <w:r w:rsidR="00A84215" w:rsidRPr="00BE3DFE">
        <w:rPr>
          <w:rFonts w:ascii="Brill Roman" w:hAnsi="Brill Roman" w:cs="Times New Roman"/>
          <w:sz w:val="24"/>
          <w:szCs w:val="24"/>
        </w:rPr>
        <w:t xml:space="preserve"> the </w:t>
      </w:r>
      <w:r w:rsidR="00A84215" w:rsidRPr="00BE3DFE">
        <w:rPr>
          <w:rFonts w:ascii="Brill Roman" w:hAnsi="Brill Roman" w:cs="Times New Roman"/>
          <w:i/>
          <w:iCs/>
          <w:sz w:val="24"/>
          <w:szCs w:val="24"/>
        </w:rPr>
        <w:t>Speculum astronomiae</w:t>
      </w:r>
      <w:r w:rsidR="008451A3" w:rsidRPr="00BE3DFE">
        <w:rPr>
          <w:rFonts w:ascii="Brill Roman" w:hAnsi="Brill Roman" w:cs="Times New Roman"/>
          <w:sz w:val="24"/>
          <w:szCs w:val="24"/>
        </w:rPr>
        <w:t xml:space="preserve"> half a century earlier.</w:t>
      </w:r>
    </w:p>
    <w:p w14:paraId="4D05781F" w14:textId="2926B4CC" w:rsidR="003A3A5F" w:rsidRPr="00BE3DFE" w:rsidRDefault="003A3A5F"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lastRenderedPageBreak/>
        <w:tab/>
        <w:t xml:space="preserve">Beyond the specific ideas </w:t>
      </w:r>
      <w:r w:rsidR="00C2337C" w:rsidRPr="00BE3DFE">
        <w:rPr>
          <w:rFonts w:ascii="Brill Roman" w:hAnsi="Brill Roman" w:cs="Times New Roman"/>
          <w:sz w:val="24"/>
          <w:szCs w:val="24"/>
        </w:rPr>
        <w:t xml:space="preserve">discussed in </w:t>
      </w:r>
      <w:r w:rsidR="00A84215" w:rsidRPr="00BE3DFE">
        <w:rPr>
          <w:rFonts w:ascii="Brill Roman" w:hAnsi="Brill Roman" w:cs="Times New Roman"/>
          <w:i/>
          <w:iCs/>
          <w:sz w:val="24"/>
          <w:szCs w:val="24"/>
        </w:rPr>
        <w:t>Quesitum fuit</w:t>
      </w:r>
      <w:r w:rsidRPr="00BE3DFE">
        <w:rPr>
          <w:rFonts w:ascii="Brill Roman" w:hAnsi="Brill Roman" w:cs="Times New Roman"/>
          <w:sz w:val="24"/>
          <w:szCs w:val="24"/>
        </w:rPr>
        <w:t>, th</w:t>
      </w:r>
      <w:r w:rsidR="00A84215" w:rsidRPr="00BE3DFE">
        <w:rPr>
          <w:rFonts w:ascii="Brill Roman" w:hAnsi="Brill Roman" w:cs="Times New Roman"/>
          <w:sz w:val="24"/>
          <w:szCs w:val="24"/>
        </w:rPr>
        <w:t>is unpublished source</w:t>
      </w:r>
      <w:r w:rsidRPr="00BE3DFE">
        <w:rPr>
          <w:rFonts w:ascii="Brill Roman" w:hAnsi="Brill Roman" w:cs="Times New Roman"/>
          <w:sz w:val="24"/>
          <w:szCs w:val="24"/>
        </w:rPr>
        <w:t xml:space="preserve"> is </w:t>
      </w:r>
      <w:r w:rsidR="00C2337C" w:rsidRPr="00BE3DFE">
        <w:rPr>
          <w:rFonts w:ascii="Brill Roman" w:hAnsi="Brill Roman" w:cs="Times New Roman"/>
          <w:sz w:val="24"/>
          <w:szCs w:val="24"/>
        </w:rPr>
        <w:t xml:space="preserve">of considerable </w:t>
      </w:r>
      <w:r w:rsidRPr="00BE3DFE">
        <w:rPr>
          <w:rFonts w:ascii="Brill Roman" w:hAnsi="Brill Roman" w:cs="Times New Roman"/>
          <w:sz w:val="24"/>
          <w:szCs w:val="24"/>
        </w:rPr>
        <w:t>interest for its Parisian setting, which</w:t>
      </w:r>
      <w:r w:rsidR="00DF77CF" w:rsidRPr="00BE3DFE">
        <w:rPr>
          <w:rFonts w:ascii="Brill Roman" w:hAnsi="Brill Roman" w:cs="Times New Roman"/>
          <w:sz w:val="24"/>
          <w:szCs w:val="24"/>
        </w:rPr>
        <w:t xml:space="preserve"> allows us to place </w:t>
      </w:r>
      <w:r w:rsidR="00D23B8C" w:rsidRPr="00BE3DFE">
        <w:rPr>
          <w:rFonts w:ascii="Brill Roman" w:hAnsi="Brill Roman" w:cs="Times New Roman"/>
          <w:sz w:val="24"/>
          <w:szCs w:val="24"/>
        </w:rPr>
        <w:t xml:space="preserve">it within a </w:t>
      </w:r>
      <w:r w:rsidR="00DF77CF" w:rsidRPr="00BE3DFE">
        <w:rPr>
          <w:rFonts w:ascii="Brill Roman" w:hAnsi="Brill Roman" w:cs="Times New Roman"/>
          <w:sz w:val="24"/>
          <w:szCs w:val="24"/>
        </w:rPr>
        <w:t xml:space="preserve">larger timeline of debates and polemics surrounding astrology </w:t>
      </w:r>
      <w:r w:rsidR="008C61FB" w:rsidRPr="00BE3DFE">
        <w:rPr>
          <w:rFonts w:ascii="Brill Roman" w:hAnsi="Brill Roman" w:cs="Times New Roman"/>
          <w:sz w:val="24"/>
          <w:szCs w:val="24"/>
        </w:rPr>
        <w:t>that took place at the</w:t>
      </w:r>
      <w:r w:rsidR="00A10A69" w:rsidRPr="00BE3DFE">
        <w:rPr>
          <w:rFonts w:ascii="Brill Roman" w:hAnsi="Brill Roman" w:cs="Times New Roman"/>
          <w:sz w:val="24"/>
          <w:szCs w:val="24"/>
        </w:rPr>
        <w:t xml:space="preserve"> University of Paris</w:t>
      </w:r>
      <w:r w:rsidR="006D1C83" w:rsidRPr="00BE3DFE">
        <w:rPr>
          <w:rFonts w:ascii="Brill Roman" w:hAnsi="Brill Roman" w:cs="Times New Roman"/>
          <w:sz w:val="24"/>
          <w:szCs w:val="24"/>
        </w:rPr>
        <w:t xml:space="preserve"> in the</w:t>
      </w:r>
      <w:r w:rsidR="008C61FB" w:rsidRPr="00BE3DFE">
        <w:rPr>
          <w:rFonts w:ascii="Brill Roman" w:hAnsi="Brill Roman" w:cs="Times New Roman"/>
          <w:sz w:val="24"/>
          <w:szCs w:val="24"/>
        </w:rPr>
        <w:t xml:space="preserve"> course of the</w:t>
      </w:r>
      <w:r w:rsidR="006D1C83" w:rsidRPr="00BE3DFE">
        <w:rPr>
          <w:rFonts w:ascii="Brill Roman" w:hAnsi="Brill Roman" w:cs="Times New Roman"/>
          <w:sz w:val="24"/>
          <w:szCs w:val="24"/>
        </w:rPr>
        <w:t xml:space="preserve"> fourteenth century. </w:t>
      </w:r>
      <w:r w:rsidR="00EE0949" w:rsidRPr="00BE3DFE">
        <w:rPr>
          <w:rFonts w:ascii="Brill Roman" w:hAnsi="Brill Roman" w:cs="Times New Roman"/>
          <w:sz w:val="24"/>
          <w:szCs w:val="24"/>
        </w:rPr>
        <w:t xml:space="preserve">A heated exchange on this subject is already </w:t>
      </w:r>
      <w:r w:rsidR="00494F63" w:rsidRPr="00BE3DFE">
        <w:rPr>
          <w:rFonts w:ascii="Brill Roman" w:hAnsi="Brill Roman" w:cs="Times New Roman"/>
          <w:sz w:val="24"/>
          <w:szCs w:val="24"/>
        </w:rPr>
        <w:t xml:space="preserve">documented for the years 1321–1322, </w:t>
      </w:r>
      <w:r w:rsidR="0003468D" w:rsidRPr="00BE3DFE">
        <w:rPr>
          <w:rFonts w:ascii="Brill Roman" w:hAnsi="Brill Roman" w:cs="Times New Roman"/>
          <w:sz w:val="24"/>
          <w:szCs w:val="24"/>
        </w:rPr>
        <w:t xml:space="preserve">when </w:t>
      </w:r>
      <w:r w:rsidR="00EE0949" w:rsidRPr="00BE3DFE">
        <w:rPr>
          <w:rFonts w:ascii="Brill Roman" w:hAnsi="Brill Roman" w:cs="Times New Roman"/>
          <w:sz w:val="24"/>
          <w:szCs w:val="24"/>
        </w:rPr>
        <w:t>one</w:t>
      </w:r>
      <w:r w:rsidR="007E0DC6" w:rsidRPr="00BE3DFE">
        <w:rPr>
          <w:rFonts w:ascii="Brill Roman" w:hAnsi="Brill Roman" w:cs="Times New Roman"/>
          <w:sz w:val="24"/>
          <w:szCs w:val="24"/>
        </w:rPr>
        <w:t xml:space="preserve"> </w:t>
      </w:r>
      <w:r w:rsidR="00AD7098" w:rsidRPr="00BE3DFE">
        <w:rPr>
          <w:rFonts w:ascii="Brill Roman" w:hAnsi="Brill Roman" w:cs="Times New Roman"/>
          <w:sz w:val="24"/>
          <w:szCs w:val="24"/>
        </w:rPr>
        <w:t xml:space="preserve">Parisian </w:t>
      </w:r>
      <w:r w:rsidR="007E0DC6" w:rsidRPr="00BE3DFE">
        <w:rPr>
          <w:rFonts w:ascii="Brill Roman" w:hAnsi="Brill Roman" w:cs="Times New Roman"/>
          <w:sz w:val="24"/>
          <w:szCs w:val="24"/>
        </w:rPr>
        <w:t>philosopher</w:t>
      </w:r>
      <w:r w:rsidR="00EE0949" w:rsidRPr="00BE3DFE">
        <w:rPr>
          <w:rFonts w:ascii="Brill Roman" w:hAnsi="Brill Roman" w:cs="Times New Roman"/>
          <w:sz w:val="24"/>
          <w:szCs w:val="24"/>
        </w:rPr>
        <w:t>,</w:t>
      </w:r>
      <w:r w:rsidR="007E0DC6" w:rsidRPr="00BE3DFE">
        <w:rPr>
          <w:rFonts w:ascii="Brill Roman" w:hAnsi="Brill Roman" w:cs="Times New Roman"/>
          <w:sz w:val="24"/>
          <w:szCs w:val="24"/>
        </w:rPr>
        <w:t xml:space="preserve"> Jean de Jandun</w:t>
      </w:r>
      <w:r w:rsidR="00EE0949" w:rsidRPr="00BE3DFE">
        <w:rPr>
          <w:rFonts w:ascii="Brill Roman" w:hAnsi="Brill Roman" w:cs="Times New Roman"/>
          <w:sz w:val="24"/>
          <w:szCs w:val="24"/>
        </w:rPr>
        <w:t>,</w:t>
      </w:r>
      <w:r w:rsidR="007E0DC6" w:rsidRPr="00BE3DFE">
        <w:rPr>
          <w:rFonts w:ascii="Brill Roman" w:hAnsi="Brill Roman" w:cs="Times New Roman"/>
          <w:sz w:val="24"/>
          <w:szCs w:val="24"/>
        </w:rPr>
        <w:t xml:space="preserve"> </w:t>
      </w:r>
      <w:r w:rsidR="00BD2DD1" w:rsidRPr="00BE3DFE">
        <w:rPr>
          <w:rFonts w:ascii="Brill Roman" w:hAnsi="Brill Roman" w:cs="Times New Roman"/>
          <w:sz w:val="24"/>
          <w:szCs w:val="24"/>
        </w:rPr>
        <w:t xml:space="preserve">reacted </w:t>
      </w:r>
      <w:r w:rsidR="00AD7098" w:rsidRPr="00BE3DFE">
        <w:rPr>
          <w:rFonts w:ascii="Brill Roman" w:hAnsi="Brill Roman" w:cs="Times New Roman"/>
          <w:sz w:val="24"/>
          <w:szCs w:val="24"/>
        </w:rPr>
        <w:t xml:space="preserve">very </w:t>
      </w:r>
      <w:r w:rsidR="00BD2DD1" w:rsidRPr="00BE3DFE">
        <w:rPr>
          <w:rFonts w:ascii="Brill Roman" w:hAnsi="Brill Roman" w:cs="Times New Roman"/>
          <w:sz w:val="24"/>
          <w:szCs w:val="24"/>
        </w:rPr>
        <w:t xml:space="preserve">harshly </w:t>
      </w:r>
      <w:r w:rsidR="00FA2AC7" w:rsidRPr="00BE3DFE">
        <w:rPr>
          <w:rFonts w:ascii="Brill Roman" w:hAnsi="Brill Roman" w:cs="Times New Roman"/>
          <w:sz w:val="24"/>
          <w:szCs w:val="24"/>
        </w:rPr>
        <w:t>to another scholar’s dismissal of astrology</w:t>
      </w:r>
      <w:r w:rsidR="00AD7098" w:rsidRPr="00BE3DFE">
        <w:rPr>
          <w:rFonts w:ascii="Brill Roman" w:hAnsi="Brill Roman" w:cs="Times New Roman"/>
          <w:sz w:val="24"/>
          <w:szCs w:val="24"/>
        </w:rPr>
        <w:t xml:space="preserve"> as useless and irrational</w:t>
      </w:r>
      <w:r w:rsidR="00BD2DD1" w:rsidRPr="00BE3DFE">
        <w:rPr>
          <w:rFonts w:ascii="Brill Roman" w:hAnsi="Brill Roman" w:cs="Times New Roman"/>
          <w:sz w:val="24"/>
          <w:szCs w:val="24"/>
        </w:rPr>
        <w:t>.</w:t>
      </w:r>
      <w:r w:rsidR="002476E5" w:rsidRPr="00BE3DFE">
        <w:rPr>
          <w:rFonts w:ascii="Brill Roman" w:hAnsi="Brill Roman" w:cs="Times New Roman"/>
          <w:sz w:val="24"/>
          <w:szCs w:val="24"/>
        </w:rPr>
        <w:t xml:space="preserve"> What is remarkable about this </w:t>
      </w:r>
      <w:r w:rsidR="00AD7098" w:rsidRPr="00BE3DFE">
        <w:rPr>
          <w:rFonts w:ascii="Brill Roman" w:hAnsi="Brill Roman" w:cs="Times New Roman"/>
          <w:sz w:val="24"/>
          <w:szCs w:val="24"/>
        </w:rPr>
        <w:t xml:space="preserve">unknown </w:t>
      </w:r>
      <w:r w:rsidR="002476E5" w:rsidRPr="00BE3DFE">
        <w:rPr>
          <w:rFonts w:ascii="Brill Roman" w:hAnsi="Brill Roman" w:cs="Times New Roman"/>
          <w:sz w:val="24"/>
          <w:szCs w:val="24"/>
        </w:rPr>
        <w:t>critic</w:t>
      </w:r>
      <w:r w:rsidR="009064CB" w:rsidRPr="00BE3DFE">
        <w:rPr>
          <w:rFonts w:ascii="Brill Roman" w:hAnsi="Brill Roman" w:cs="Times New Roman"/>
          <w:sz w:val="24"/>
          <w:szCs w:val="24"/>
        </w:rPr>
        <w:t xml:space="preserve"> of astrology</w:t>
      </w:r>
      <w:r w:rsidR="002476E5" w:rsidRPr="00BE3DFE">
        <w:rPr>
          <w:rFonts w:ascii="Brill Roman" w:hAnsi="Brill Roman" w:cs="Times New Roman"/>
          <w:sz w:val="24"/>
          <w:szCs w:val="24"/>
        </w:rPr>
        <w:t>, whose epistolary treatise</w:t>
      </w:r>
      <w:r w:rsidR="00D7121D" w:rsidRPr="00BE3DFE">
        <w:rPr>
          <w:rFonts w:ascii="Brill Roman" w:hAnsi="Brill Roman" w:cs="Times New Roman"/>
          <w:sz w:val="24"/>
          <w:szCs w:val="24"/>
        </w:rPr>
        <w:t xml:space="preserve"> on the topic</w:t>
      </w:r>
      <w:r w:rsidR="002476E5" w:rsidRPr="00BE3DFE">
        <w:rPr>
          <w:rFonts w:ascii="Brill Roman" w:hAnsi="Brill Roman" w:cs="Times New Roman"/>
          <w:sz w:val="24"/>
          <w:szCs w:val="24"/>
        </w:rPr>
        <w:t xml:space="preserve"> has been preserved, is </w:t>
      </w:r>
      <w:r w:rsidR="008C61FB" w:rsidRPr="00BE3DFE">
        <w:rPr>
          <w:rFonts w:ascii="Brill Roman" w:hAnsi="Brill Roman" w:cs="Times New Roman"/>
          <w:sz w:val="24"/>
          <w:szCs w:val="24"/>
        </w:rPr>
        <w:t xml:space="preserve">that he insisted on </w:t>
      </w:r>
      <w:r w:rsidR="002476E5" w:rsidRPr="00BE3DFE">
        <w:rPr>
          <w:rFonts w:ascii="Brill Roman" w:hAnsi="Brill Roman" w:cs="Times New Roman"/>
          <w:sz w:val="24"/>
          <w:szCs w:val="24"/>
        </w:rPr>
        <w:t>approaching the subject from a</w:t>
      </w:r>
      <w:r w:rsidR="0058150C" w:rsidRPr="00BE3DFE">
        <w:rPr>
          <w:rFonts w:ascii="Brill Roman" w:hAnsi="Brill Roman" w:cs="Times New Roman"/>
          <w:sz w:val="24"/>
          <w:szCs w:val="24"/>
        </w:rPr>
        <w:t xml:space="preserve">n </w:t>
      </w:r>
      <w:r w:rsidR="00946AEE" w:rsidRPr="00BE3DFE">
        <w:rPr>
          <w:rFonts w:ascii="Brill Roman" w:hAnsi="Brill Roman" w:cs="Times New Roman"/>
          <w:sz w:val="24"/>
          <w:szCs w:val="24"/>
        </w:rPr>
        <w:t>epistemological and natural</w:t>
      </w:r>
      <w:r w:rsidR="0087569A" w:rsidRPr="00BE3DFE">
        <w:rPr>
          <w:rFonts w:ascii="Brill Roman" w:hAnsi="Brill Roman" w:cs="Times New Roman"/>
          <w:sz w:val="24"/>
          <w:szCs w:val="24"/>
        </w:rPr>
        <w:t xml:space="preserve"> </w:t>
      </w:r>
      <w:r w:rsidR="00946AEE" w:rsidRPr="00BE3DFE">
        <w:rPr>
          <w:rFonts w:ascii="Brill Roman" w:hAnsi="Brill Roman" w:cs="Times New Roman"/>
          <w:sz w:val="24"/>
          <w:szCs w:val="24"/>
        </w:rPr>
        <w:t>philosophical perspective</w:t>
      </w:r>
      <w:r w:rsidR="002476E5" w:rsidRPr="00BE3DFE">
        <w:rPr>
          <w:rFonts w:ascii="Brill Roman" w:hAnsi="Brill Roman" w:cs="Times New Roman"/>
          <w:sz w:val="24"/>
          <w:szCs w:val="24"/>
        </w:rPr>
        <w:t xml:space="preserve"> rather than </w:t>
      </w:r>
      <w:r w:rsidR="00946AEE" w:rsidRPr="00BE3DFE">
        <w:rPr>
          <w:rFonts w:ascii="Brill Roman" w:hAnsi="Brill Roman" w:cs="Times New Roman"/>
          <w:sz w:val="24"/>
          <w:szCs w:val="24"/>
        </w:rPr>
        <w:t xml:space="preserve">a </w:t>
      </w:r>
      <w:r w:rsidR="002476E5" w:rsidRPr="00BE3DFE">
        <w:rPr>
          <w:rFonts w:ascii="Brill Roman" w:hAnsi="Brill Roman" w:cs="Times New Roman"/>
          <w:sz w:val="24"/>
          <w:szCs w:val="24"/>
        </w:rPr>
        <w:t>moral or theological one</w:t>
      </w:r>
      <w:r w:rsidR="00FA2AC7" w:rsidRPr="00BE3DFE">
        <w:rPr>
          <w:rFonts w:ascii="Brill Roman" w:hAnsi="Brill Roman" w:cs="Times New Roman"/>
          <w:sz w:val="24"/>
          <w:szCs w:val="24"/>
        </w:rPr>
        <w:t xml:space="preserve">, </w:t>
      </w:r>
      <w:r w:rsidR="00303E62" w:rsidRPr="00BE3DFE">
        <w:rPr>
          <w:rFonts w:ascii="Brill Roman" w:hAnsi="Brill Roman" w:cs="Times New Roman"/>
          <w:sz w:val="24"/>
          <w:szCs w:val="24"/>
        </w:rPr>
        <w:t xml:space="preserve">for instance by </w:t>
      </w:r>
      <w:r w:rsidR="00FA2AC7" w:rsidRPr="00BE3DFE">
        <w:rPr>
          <w:rFonts w:ascii="Brill Roman" w:hAnsi="Brill Roman" w:cs="Times New Roman"/>
          <w:sz w:val="24"/>
          <w:szCs w:val="24"/>
        </w:rPr>
        <w:t xml:space="preserve">arguing that astrology </w:t>
      </w:r>
      <w:r w:rsidR="00CC5FB6" w:rsidRPr="00BE3DFE">
        <w:rPr>
          <w:rFonts w:ascii="Brill Roman" w:hAnsi="Brill Roman" w:cs="Times New Roman"/>
          <w:sz w:val="24"/>
          <w:szCs w:val="24"/>
        </w:rPr>
        <w:t>lacked the properties of a true science</w:t>
      </w:r>
      <w:r w:rsidR="002476E5" w:rsidRPr="00BE3DFE">
        <w:rPr>
          <w:rFonts w:ascii="Brill Roman" w:hAnsi="Brill Roman" w:cs="Times New Roman"/>
          <w:sz w:val="24"/>
          <w:szCs w:val="24"/>
        </w:rPr>
        <w:t>.</w:t>
      </w:r>
      <w:bookmarkStart w:id="7" w:name="_Ref42445550"/>
      <w:r w:rsidR="00845510" w:rsidRPr="00BE3DFE">
        <w:rPr>
          <w:rStyle w:val="FootnoteReference"/>
          <w:rFonts w:ascii="Brill Roman" w:hAnsi="Brill Roman" w:cs="Times New Roman"/>
          <w:sz w:val="24"/>
          <w:szCs w:val="24"/>
        </w:rPr>
        <w:footnoteReference w:id="11"/>
      </w:r>
      <w:bookmarkEnd w:id="7"/>
      <w:r w:rsidR="008636C0" w:rsidRPr="00BE3DFE">
        <w:rPr>
          <w:rFonts w:ascii="Brill Roman" w:hAnsi="Brill Roman" w:cs="Times New Roman"/>
          <w:sz w:val="24"/>
          <w:szCs w:val="24"/>
        </w:rPr>
        <w:t xml:space="preserve"> </w:t>
      </w:r>
      <w:r w:rsidR="00ED19E7" w:rsidRPr="00BE3DFE">
        <w:rPr>
          <w:rFonts w:ascii="Brill Roman" w:hAnsi="Brill Roman" w:cs="Times New Roman"/>
          <w:sz w:val="24"/>
          <w:szCs w:val="24"/>
        </w:rPr>
        <w:t>During</w:t>
      </w:r>
      <w:r w:rsidR="00994B8B" w:rsidRPr="00BE3DFE">
        <w:rPr>
          <w:rFonts w:ascii="Brill Roman" w:hAnsi="Brill Roman" w:cs="Times New Roman"/>
          <w:sz w:val="24"/>
          <w:szCs w:val="24"/>
        </w:rPr>
        <w:t xml:space="preserve"> the </w:t>
      </w:r>
      <w:r w:rsidR="00DB5AC2" w:rsidRPr="00BE3DFE">
        <w:rPr>
          <w:rFonts w:ascii="Brill Roman" w:hAnsi="Brill Roman" w:cs="Times New Roman"/>
          <w:sz w:val="24"/>
          <w:szCs w:val="24"/>
        </w:rPr>
        <w:t>1350s to 1370s</w:t>
      </w:r>
      <w:r w:rsidR="00994B8B" w:rsidRPr="00BE3DFE">
        <w:rPr>
          <w:rFonts w:ascii="Brill Roman" w:hAnsi="Brill Roman" w:cs="Times New Roman"/>
          <w:sz w:val="24"/>
          <w:szCs w:val="24"/>
        </w:rPr>
        <w:t xml:space="preserve">, the philosophical charge against astrology </w:t>
      </w:r>
      <w:r w:rsidR="00132C7F" w:rsidRPr="00BE3DFE">
        <w:rPr>
          <w:rFonts w:ascii="Brill Roman" w:hAnsi="Brill Roman" w:cs="Times New Roman"/>
          <w:sz w:val="24"/>
          <w:szCs w:val="24"/>
        </w:rPr>
        <w:t xml:space="preserve">in Paris </w:t>
      </w:r>
      <w:r w:rsidR="00994B8B" w:rsidRPr="00BE3DFE">
        <w:rPr>
          <w:rFonts w:ascii="Brill Roman" w:hAnsi="Brill Roman" w:cs="Times New Roman"/>
          <w:sz w:val="24"/>
          <w:szCs w:val="24"/>
        </w:rPr>
        <w:t>was led by</w:t>
      </w:r>
      <w:r w:rsidR="001348EB" w:rsidRPr="00BE3DFE">
        <w:rPr>
          <w:rFonts w:ascii="Brill Roman" w:hAnsi="Brill Roman" w:cs="Times New Roman"/>
          <w:sz w:val="24"/>
          <w:szCs w:val="24"/>
        </w:rPr>
        <w:t xml:space="preserve"> </w:t>
      </w:r>
      <w:r w:rsidR="00970CF4" w:rsidRPr="00BE3DFE">
        <w:rPr>
          <w:rFonts w:ascii="Brill Roman" w:hAnsi="Brill Roman" w:cs="Times New Roman"/>
          <w:sz w:val="24"/>
          <w:szCs w:val="24"/>
        </w:rPr>
        <w:t>Nicole Oresme, who</w:t>
      </w:r>
      <w:r w:rsidR="002C79FF" w:rsidRPr="00BE3DFE">
        <w:rPr>
          <w:rFonts w:ascii="Brill Roman" w:hAnsi="Brill Roman" w:cs="Times New Roman"/>
          <w:sz w:val="24"/>
          <w:szCs w:val="24"/>
        </w:rPr>
        <w:t>se</w:t>
      </w:r>
      <w:r w:rsidR="00994B8B" w:rsidRPr="00BE3DFE">
        <w:rPr>
          <w:rFonts w:ascii="Brill Roman" w:hAnsi="Brill Roman" w:cs="Times New Roman"/>
          <w:sz w:val="24"/>
          <w:szCs w:val="24"/>
        </w:rPr>
        <w:t xml:space="preserve"> </w:t>
      </w:r>
      <w:r w:rsidR="00610F13" w:rsidRPr="00BE3DFE">
        <w:rPr>
          <w:rFonts w:ascii="Brill Roman" w:hAnsi="Brill Roman" w:cs="Times New Roman"/>
          <w:sz w:val="24"/>
          <w:szCs w:val="24"/>
        </w:rPr>
        <w:t xml:space="preserve">relevant writings included </w:t>
      </w:r>
      <w:r w:rsidR="00EC5767" w:rsidRPr="00BE3DFE">
        <w:rPr>
          <w:rFonts w:ascii="Brill Roman" w:hAnsi="Brill Roman" w:cs="Times New Roman"/>
          <w:sz w:val="24"/>
          <w:szCs w:val="24"/>
        </w:rPr>
        <w:t>a</w:t>
      </w:r>
      <w:r w:rsidR="00F93D90" w:rsidRPr="00BE3DFE">
        <w:rPr>
          <w:rFonts w:ascii="Brill Roman" w:hAnsi="Brill Roman" w:cs="Times New Roman"/>
          <w:sz w:val="24"/>
          <w:szCs w:val="24"/>
        </w:rPr>
        <w:t xml:space="preserve"> </w:t>
      </w:r>
      <w:r w:rsidR="00F93D90" w:rsidRPr="00BE3DFE">
        <w:rPr>
          <w:rFonts w:ascii="Brill Roman" w:hAnsi="Brill Roman" w:cs="Times New Roman"/>
          <w:i/>
          <w:sz w:val="24"/>
          <w:szCs w:val="24"/>
        </w:rPr>
        <w:t>Tractatus contra iudiciarios astronomos</w:t>
      </w:r>
      <w:r w:rsidR="00EC5767" w:rsidRPr="00BE3DFE">
        <w:rPr>
          <w:rFonts w:ascii="Brill Roman" w:hAnsi="Brill Roman" w:cs="Times New Roman"/>
          <w:sz w:val="24"/>
          <w:szCs w:val="24"/>
        </w:rPr>
        <w:t xml:space="preserve"> and </w:t>
      </w:r>
      <w:r w:rsidR="00D20FA3" w:rsidRPr="00BE3DFE">
        <w:rPr>
          <w:rFonts w:ascii="Brill Roman" w:hAnsi="Brill Roman" w:cs="Times New Roman"/>
          <w:sz w:val="24"/>
          <w:szCs w:val="24"/>
        </w:rPr>
        <w:t xml:space="preserve">a </w:t>
      </w:r>
      <w:r w:rsidR="00AB4BD2" w:rsidRPr="00BE3DFE">
        <w:rPr>
          <w:rFonts w:ascii="Brill Roman" w:hAnsi="Brill Roman" w:cs="Times New Roman"/>
          <w:i/>
          <w:sz w:val="24"/>
          <w:szCs w:val="24"/>
        </w:rPr>
        <w:t xml:space="preserve">Quaestio contra </w:t>
      </w:r>
      <w:r w:rsidR="004C6973" w:rsidRPr="00BE3DFE">
        <w:rPr>
          <w:rFonts w:ascii="Brill Roman" w:hAnsi="Brill Roman" w:cs="Times New Roman"/>
          <w:i/>
          <w:sz w:val="24"/>
          <w:szCs w:val="24"/>
        </w:rPr>
        <w:t xml:space="preserve">divinatores </w:t>
      </w:r>
      <w:r w:rsidR="00AB4BD2" w:rsidRPr="00BE3DFE">
        <w:rPr>
          <w:rFonts w:ascii="Brill Roman" w:hAnsi="Brill Roman" w:cs="Times New Roman"/>
          <w:i/>
          <w:sz w:val="24"/>
          <w:szCs w:val="24"/>
        </w:rPr>
        <w:t>horoscop</w:t>
      </w:r>
      <w:r w:rsidR="004C6973" w:rsidRPr="00BE3DFE">
        <w:rPr>
          <w:rFonts w:ascii="Brill Roman" w:hAnsi="Brill Roman" w:cs="Times New Roman"/>
          <w:i/>
          <w:sz w:val="24"/>
          <w:szCs w:val="24"/>
        </w:rPr>
        <w:t>i</w:t>
      </w:r>
      <w:r w:rsidR="00AB4BD2" w:rsidRPr="00BE3DFE">
        <w:rPr>
          <w:rFonts w:ascii="Brill Roman" w:hAnsi="Brill Roman" w:cs="Times New Roman"/>
          <w:i/>
          <w:sz w:val="24"/>
          <w:szCs w:val="24"/>
        </w:rPr>
        <w:t>os</w:t>
      </w:r>
      <w:r w:rsidR="004C6973" w:rsidRPr="00BE3DFE">
        <w:rPr>
          <w:rFonts w:ascii="Brill Roman" w:hAnsi="Brill Roman" w:cs="Times New Roman"/>
          <w:i/>
          <w:sz w:val="24"/>
          <w:szCs w:val="24"/>
        </w:rPr>
        <w:t xml:space="preserve"> </w:t>
      </w:r>
      <w:r w:rsidR="00AB4BD2" w:rsidRPr="00BE3DFE">
        <w:rPr>
          <w:rFonts w:ascii="Brill Roman" w:hAnsi="Brill Roman" w:cs="Times New Roman"/>
          <w:sz w:val="24"/>
          <w:szCs w:val="24"/>
        </w:rPr>
        <w:t>(1370)</w:t>
      </w:r>
      <w:r w:rsidR="00EC5767" w:rsidRPr="00BE3DFE">
        <w:rPr>
          <w:rFonts w:ascii="Brill Roman" w:hAnsi="Brill Roman" w:cs="Times New Roman"/>
          <w:sz w:val="24"/>
          <w:szCs w:val="24"/>
        </w:rPr>
        <w:t>.</w:t>
      </w:r>
      <w:bookmarkStart w:id="8" w:name="_Ref42445146"/>
      <w:r w:rsidR="005520C8" w:rsidRPr="00BE3DFE">
        <w:rPr>
          <w:rStyle w:val="FootnoteReference"/>
          <w:rFonts w:ascii="Brill Roman" w:hAnsi="Brill Roman" w:cs="Times New Roman"/>
          <w:sz w:val="24"/>
          <w:szCs w:val="24"/>
        </w:rPr>
        <w:footnoteReference w:id="12"/>
      </w:r>
      <w:bookmarkEnd w:id="8"/>
      <w:r w:rsidR="00EC5767" w:rsidRPr="00BE3DFE">
        <w:rPr>
          <w:rFonts w:ascii="Brill Roman" w:hAnsi="Brill Roman" w:cs="Times New Roman"/>
          <w:sz w:val="24"/>
          <w:szCs w:val="24"/>
        </w:rPr>
        <w:t xml:space="preserve"> </w:t>
      </w:r>
      <w:r w:rsidR="0071755F" w:rsidRPr="00BE3DFE">
        <w:rPr>
          <w:rFonts w:ascii="Brill Roman" w:hAnsi="Brill Roman" w:cs="Times New Roman"/>
          <w:sz w:val="24"/>
          <w:szCs w:val="24"/>
        </w:rPr>
        <w:t>Oresme found a follower in the</w:t>
      </w:r>
      <w:r w:rsidR="000B16D5" w:rsidRPr="00BE3DFE">
        <w:rPr>
          <w:rFonts w:ascii="Brill Roman" w:hAnsi="Brill Roman" w:cs="Times New Roman"/>
          <w:sz w:val="24"/>
          <w:szCs w:val="24"/>
        </w:rPr>
        <w:t xml:space="preserve"> Arts master and later the</w:t>
      </w:r>
      <w:r w:rsidR="00C00AC3" w:rsidRPr="00BE3DFE">
        <w:rPr>
          <w:rFonts w:ascii="Brill Roman" w:hAnsi="Brill Roman" w:cs="Times New Roman"/>
          <w:sz w:val="24"/>
          <w:szCs w:val="24"/>
        </w:rPr>
        <w:t>ology professor</w:t>
      </w:r>
      <w:r w:rsidR="000B16D5" w:rsidRPr="00BE3DFE">
        <w:rPr>
          <w:rFonts w:ascii="Brill Roman" w:hAnsi="Brill Roman" w:cs="Times New Roman"/>
          <w:sz w:val="24"/>
          <w:szCs w:val="24"/>
        </w:rPr>
        <w:t xml:space="preserve"> Heinrich </w:t>
      </w:r>
      <w:r w:rsidR="00A87A8F" w:rsidRPr="00BE3DFE">
        <w:rPr>
          <w:rFonts w:ascii="Brill Roman" w:hAnsi="Brill Roman" w:cs="Times New Roman"/>
          <w:sz w:val="24"/>
          <w:szCs w:val="24"/>
        </w:rPr>
        <w:t>von</w:t>
      </w:r>
      <w:r w:rsidR="000B16D5" w:rsidRPr="00BE3DFE">
        <w:rPr>
          <w:rFonts w:ascii="Brill Roman" w:hAnsi="Brill Roman" w:cs="Times New Roman"/>
          <w:sz w:val="24"/>
          <w:szCs w:val="24"/>
        </w:rPr>
        <w:t xml:space="preserve"> Langenstein, who examined the </w:t>
      </w:r>
      <w:r w:rsidR="00312AF4" w:rsidRPr="00BE3DFE">
        <w:rPr>
          <w:rFonts w:ascii="Brill Roman" w:hAnsi="Brill Roman" w:cs="Times New Roman"/>
          <w:sz w:val="24"/>
          <w:szCs w:val="24"/>
        </w:rPr>
        <w:t>causal</w:t>
      </w:r>
      <w:r w:rsidR="0071755F" w:rsidRPr="00BE3DFE">
        <w:rPr>
          <w:rFonts w:ascii="Brill Roman" w:hAnsi="Brill Roman" w:cs="Times New Roman"/>
          <w:sz w:val="24"/>
          <w:szCs w:val="24"/>
        </w:rPr>
        <w:t xml:space="preserve"> basis</w:t>
      </w:r>
      <w:r w:rsidR="00312AF4" w:rsidRPr="00BE3DFE">
        <w:rPr>
          <w:rFonts w:ascii="Brill Roman" w:hAnsi="Brill Roman" w:cs="Times New Roman"/>
          <w:sz w:val="24"/>
          <w:szCs w:val="24"/>
        </w:rPr>
        <w:t xml:space="preserve"> of astrolog</w:t>
      </w:r>
      <w:r w:rsidR="0071755F" w:rsidRPr="00BE3DFE">
        <w:rPr>
          <w:rFonts w:ascii="Brill Roman" w:hAnsi="Brill Roman" w:cs="Times New Roman"/>
          <w:sz w:val="24"/>
          <w:szCs w:val="24"/>
        </w:rPr>
        <w:t>ical judgments</w:t>
      </w:r>
      <w:r w:rsidR="00312AF4" w:rsidRPr="00BE3DFE">
        <w:rPr>
          <w:rFonts w:ascii="Brill Roman" w:hAnsi="Brill Roman" w:cs="Times New Roman"/>
          <w:sz w:val="24"/>
          <w:szCs w:val="24"/>
        </w:rPr>
        <w:t xml:space="preserve"> in </w:t>
      </w:r>
      <w:r w:rsidR="000F0DB9" w:rsidRPr="00BE3DFE">
        <w:rPr>
          <w:rFonts w:ascii="Brill Roman" w:hAnsi="Brill Roman" w:cs="Times New Roman"/>
          <w:sz w:val="24"/>
          <w:szCs w:val="24"/>
        </w:rPr>
        <w:t>a</w:t>
      </w:r>
      <w:r w:rsidR="00312AF4" w:rsidRPr="00BE3DFE">
        <w:rPr>
          <w:rFonts w:ascii="Brill Roman" w:hAnsi="Brill Roman" w:cs="Times New Roman"/>
          <w:sz w:val="24"/>
          <w:szCs w:val="24"/>
        </w:rPr>
        <w:t xml:space="preserve"> </w:t>
      </w:r>
      <w:r w:rsidR="00312AF4" w:rsidRPr="00BE3DFE">
        <w:rPr>
          <w:rFonts w:ascii="Brill Roman" w:hAnsi="Brill Roman" w:cs="Times New Roman"/>
          <w:i/>
          <w:sz w:val="24"/>
          <w:szCs w:val="24"/>
        </w:rPr>
        <w:t>Tractatus contra astrologos coniunctionistas de eventibus futurorum</w:t>
      </w:r>
      <w:r w:rsidR="00ED19E7" w:rsidRPr="00BE3DFE">
        <w:rPr>
          <w:rFonts w:ascii="Brill Roman" w:hAnsi="Brill Roman" w:cs="Times New Roman"/>
          <w:iCs/>
          <w:sz w:val="24"/>
          <w:szCs w:val="24"/>
        </w:rPr>
        <w:t>, written in</w:t>
      </w:r>
      <w:r w:rsidR="0021186A" w:rsidRPr="00BE3DFE">
        <w:rPr>
          <w:rFonts w:ascii="Brill Roman" w:hAnsi="Brill Roman" w:cs="Times New Roman"/>
          <w:sz w:val="24"/>
          <w:szCs w:val="24"/>
        </w:rPr>
        <w:t xml:space="preserve"> 1373.</w:t>
      </w:r>
      <w:r w:rsidR="00CA72FF" w:rsidRPr="00BE3DFE">
        <w:rPr>
          <w:rStyle w:val="FootnoteReference"/>
          <w:rFonts w:ascii="Brill Roman" w:hAnsi="Brill Roman" w:cs="Times New Roman"/>
          <w:sz w:val="24"/>
          <w:szCs w:val="24"/>
        </w:rPr>
        <w:footnoteReference w:id="13"/>
      </w:r>
      <w:r w:rsidR="000B16D5" w:rsidRPr="00BE3DFE">
        <w:rPr>
          <w:rFonts w:ascii="Brill Roman" w:hAnsi="Brill Roman" w:cs="Times New Roman"/>
          <w:sz w:val="24"/>
          <w:szCs w:val="24"/>
        </w:rPr>
        <w:t xml:space="preserve"> Recent research has shown, moreover, that</w:t>
      </w:r>
      <w:r w:rsidR="00420FAC" w:rsidRPr="00BE3DFE">
        <w:rPr>
          <w:rFonts w:ascii="Brill Roman" w:hAnsi="Brill Roman" w:cs="Times New Roman"/>
          <w:sz w:val="24"/>
          <w:szCs w:val="24"/>
        </w:rPr>
        <w:t xml:space="preserve"> sceptical dismissals and</w:t>
      </w:r>
      <w:r w:rsidR="000B16D5" w:rsidRPr="00BE3DFE">
        <w:rPr>
          <w:rFonts w:ascii="Brill Roman" w:hAnsi="Brill Roman" w:cs="Times New Roman"/>
          <w:sz w:val="24"/>
          <w:szCs w:val="24"/>
        </w:rPr>
        <w:t xml:space="preserve"> </w:t>
      </w:r>
      <w:r w:rsidR="000F3ADE" w:rsidRPr="00BE3DFE">
        <w:rPr>
          <w:rFonts w:ascii="Brill Roman" w:hAnsi="Brill Roman" w:cs="Times New Roman"/>
          <w:sz w:val="24"/>
          <w:szCs w:val="24"/>
        </w:rPr>
        <w:t xml:space="preserve">technical refutations of </w:t>
      </w:r>
      <w:r w:rsidR="000F0DB9" w:rsidRPr="00BE3DFE">
        <w:rPr>
          <w:rFonts w:ascii="Brill Roman" w:hAnsi="Brill Roman" w:cs="Times New Roman"/>
          <w:sz w:val="24"/>
          <w:szCs w:val="24"/>
        </w:rPr>
        <w:t xml:space="preserve">specific </w:t>
      </w:r>
      <w:r w:rsidR="000F3ADE" w:rsidRPr="00BE3DFE">
        <w:rPr>
          <w:rFonts w:ascii="Brill Roman" w:hAnsi="Brill Roman" w:cs="Times New Roman"/>
          <w:sz w:val="24"/>
          <w:szCs w:val="24"/>
        </w:rPr>
        <w:t xml:space="preserve">astrological doctrines were </w:t>
      </w:r>
      <w:r w:rsidR="00B419C7" w:rsidRPr="00BE3DFE">
        <w:rPr>
          <w:rFonts w:ascii="Brill Roman" w:hAnsi="Brill Roman" w:cs="Times New Roman"/>
          <w:sz w:val="24"/>
          <w:szCs w:val="24"/>
        </w:rPr>
        <w:t xml:space="preserve">committed to </w:t>
      </w:r>
      <w:r w:rsidR="00ED19E7" w:rsidRPr="00BE3DFE">
        <w:rPr>
          <w:rFonts w:ascii="Brill Roman" w:hAnsi="Brill Roman" w:cs="Times New Roman"/>
          <w:sz w:val="24"/>
          <w:szCs w:val="24"/>
        </w:rPr>
        <w:t xml:space="preserve">writing during the </w:t>
      </w:r>
      <w:r w:rsidR="000F3ADE" w:rsidRPr="00BE3DFE">
        <w:rPr>
          <w:rFonts w:ascii="Brill Roman" w:hAnsi="Brill Roman" w:cs="Times New Roman"/>
          <w:sz w:val="24"/>
          <w:szCs w:val="24"/>
        </w:rPr>
        <w:t xml:space="preserve">same </w:t>
      </w:r>
      <w:r w:rsidR="00ED19E7" w:rsidRPr="00BE3DFE">
        <w:rPr>
          <w:rFonts w:ascii="Brill Roman" w:hAnsi="Brill Roman" w:cs="Times New Roman"/>
          <w:sz w:val="24"/>
          <w:szCs w:val="24"/>
        </w:rPr>
        <w:t>decade</w:t>
      </w:r>
      <w:r w:rsidR="000F3ADE" w:rsidRPr="00BE3DFE">
        <w:rPr>
          <w:rFonts w:ascii="Brill Roman" w:hAnsi="Brill Roman" w:cs="Times New Roman"/>
          <w:sz w:val="24"/>
          <w:szCs w:val="24"/>
        </w:rPr>
        <w:t xml:space="preserve"> </w:t>
      </w:r>
      <w:r w:rsidR="002932AE" w:rsidRPr="00BE3DFE">
        <w:rPr>
          <w:rFonts w:ascii="Brill Roman" w:hAnsi="Brill Roman" w:cs="Times New Roman"/>
          <w:sz w:val="24"/>
          <w:szCs w:val="24"/>
        </w:rPr>
        <w:t>by Heinrich Selder, an astr</w:t>
      </w:r>
      <w:r w:rsidR="00DA2501" w:rsidRPr="00BE3DFE">
        <w:rPr>
          <w:rFonts w:ascii="Brill Roman" w:hAnsi="Brill Roman" w:cs="Times New Roman"/>
          <w:sz w:val="24"/>
          <w:szCs w:val="24"/>
        </w:rPr>
        <w:t>o</w:t>
      </w:r>
      <w:r w:rsidR="002932AE" w:rsidRPr="00BE3DFE">
        <w:rPr>
          <w:rFonts w:ascii="Brill Roman" w:hAnsi="Brill Roman" w:cs="Times New Roman"/>
          <w:sz w:val="24"/>
          <w:szCs w:val="24"/>
        </w:rPr>
        <w:t>nomer from Swabia who obtained a master’s degree from Paris in 1378.</w:t>
      </w:r>
      <w:bookmarkStart w:id="9" w:name="_Ref42446362"/>
      <w:r w:rsidR="00B05A17" w:rsidRPr="00BE3DFE">
        <w:rPr>
          <w:rStyle w:val="FootnoteReference"/>
          <w:rFonts w:ascii="Brill Roman" w:hAnsi="Brill Roman" w:cs="Times New Roman"/>
          <w:sz w:val="24"/>
          <w:szCs w:val="24"/>
        </w:rPr>
        <w:footnoteReference w:id="14"/>
      </w:r>
      <w:bookmarkEnd w:id="9"/>
    </w:p>
    <w:p w14:paraId="2626B6B3" w14:textId="26C7F73C" w:rsidR="00664C85" w:rsidRPr="00BE3DFE" w:rsidRDefault="00635BB9"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r>
      <w:r w:rsidR="00347899" w:rsidRPr="00BE3DFE">
        <w:rPr>
          <w:rFonts w:ascii="Brill Roman" w:hAnsi="Brill Roman" w:cs="Times New Roman"/>
          <w:sz w:val="24"/>
          <w:szCs w:val="24"/>
        </w:rPr>
        <w:t xml:space="preserve">The remainder of this article consists of </w:t>
      </w:r>
      <w:r w:rsidR="008879F7" w:rsidRPr="00BE3DFE">
        <w:rPr>
          <w:rFonts w:ascii="Brill Roman" w:hAnsi="Brill Roman" w:cs="Times New Roman"/>
          <w:sz w:val="24"/>
          <w:szCs w:val="24"/>
        </w:rPr>
        <w:t>a</w:t>
      </w:r>
      <w:r w:rsidR="00010262" w:rsidRPr="00BE3DFE">
        <w:rPr>
          <w:rFonts w:ascii="Brill Roman" w:hAnsi="Brill Roman" w:cs="Times New Roman"/>
          <w:sz w:val="24"/>
          <w:szCs w:val="24"/>
        </w:rPr>
        <w:t xml:space="preserve"> critical edition of </w:t>
      </w:r>
      <w:r w:rsidR="004D4DF6" w:rsidRPr="00BE3DFE">
        <w:rPr>
          <w:rFonts w:ascii="Brill Roman" w:hAnsi="Brill Roman" w:cs="Times New Roman"/>
          <w:i/>
          <w:iCs/>
          <w:sz w:val="24"/>
          <w:szCs w:val="24"/>
        </w:rPr>
        <w:t>Quesitum fuit</w:t>
      </w:r>
      <w:r w:rsidR="00C35CD9" w:rsidRPr="00BE3DFE">
        <w:rPr>
          <w:rFonts w:ascii="Brill Roman" w:hAnsi="Brill Roman" w:cs="Times New Roman"/>
          <w:sz w:val="24"/>
          <w:szCs w:val="24"/>
        </w:rPr>
        <w:t xml:space="preserve"> preceded by</w:t>
      </w:r>
      <w:r w:rsidR="008879F7" w:rsidRPr="00BE3DFE">
        <w:rPr>
          <w:rFonts w:ascii="Brill Roman" w:hAnsi="Brill Roman" w:cs="Times New Roman"/>
          <w:sz w:val="24"/>
          <w:szCs w:val="24"/>
        </w:rPr>
        <w:t xml:space="preserve"> a </w:t>
      </w:r>
      <w:r w:rsidR="00A12877" w:rsidRPr="00BE3DFE">
        <w:rPr>
          <w:rFonts w:ascii="Brill Roman" w:hAnsi="Brill Roman" w:cs="Times New Roman"/>
          <w:sz w:val="24"/>
          <w:szCs w:val="24"/>
        </w:rPr>
        <w:t>three</w:t>
      </w:r>
      <w:r w:rsidR="008879F7" w:rsidRPr="00BE3DFE">
        <w:rPr>
          <w:rFonts w:ascii="Brill Roman" w:hAnsi="Brill Roman" w:cs="Times New Roman"/>
          <w:sz w:val="24"/>
          <w:szCs w:val="24"/>
        </w:rPr>
        <w:t>-part introduction. In the first part</w:t>
      </w:r>
      <w:r w:rsidR="00C35CD9" w:rsidRPr="00BE3DFE">
        <w:rPr>
          <w:rFonts w:ascii="Brill Roman" w:hAnsi="Brill Roman" w:cs="Times New Roman"/>
          <w:sz w:val="24"/>
          <w:szCs w:val="24"/>
        </w:rPr>
        <w:t xml:space="preserve"> of th</w:t>
      </w:r>
      <w:r w:rsidR="005E6626" w:rsidRPr="00BE3DFE">
        <w:rPr>
          <w:rFonts w:ascii="Brill Roman" w:hAnsi="Brill Roman" w:cs="Times New Roman"/>
          <w:sz w:val="24"/>
          <w:szCs w:val="24"/>
        </w:rPr>
        <w:t>e</w:t>
      </w:r>
      <w:r w:rsidR="00C35CD9" w:rsidRPr="00BE3DFE">
        <w:rPr>
          <w:rFonts w:ascii="Brill Roman" w:hAnsi="Brill Roman" w:cs="Times New Roman"/>
          <w:sz w:val="24"/>
          <w:szCs w:val="24"/>
        </w:rPr>
        <w:t xml:space="preserve"> introduction</w:t>
      </w:r>
      <w:r w:rsidR="008879F7" w:rsidRPr="00BE3DFE">
        <w:rPr>
          <w:rFonts w:ascii="Brill Roman" w:hAnsi="Brill Roman" w:cs="Times New Roman"/>
          <w:sz w:val="24"/>
          <w:szCs w:val="24"/>
        </w:rPr>
        <w:t xml:space="preserve">, I shall </w:t>
      </w:r>
      <w:r w:rsidR="00C35CD9" w:rsidRPr="00BE3DFE">
        <w:rPr>
          <w:rFonts w:ascii="Brill Roman" w:hAnsi="Brill Roman" w:cs="Times New Roman"/>
          <w:sz w:val="24"/>
          <w:szCs w:val="24"/>
        </w:rPr>
        <w:t>give a brief account of the known</w:t>
      </w:r>
      <w:r w:rsidR="00F81005" w:rsidRPr="00BE3DFE">
        <w:rPr>
          <w:rFonts w:ascii="Brill Roman" w:hAnsi="Brill Roman" w:cs="Times New Roman"/>
          <w:sz w:val="24"/>
          <w:szCs w:val="24"/>
        </w:rPr>
        <w:t xml:space="preserve"> manuscripts </w:t>
      </w:r>
      <w:r w:rsidR="00C35CD9" w:rsidRPr="00BE3DFE">
        <w:rPr>
          <w:rFonts w:ascii="Brill Roman" w:hAnsi="Brill Roman" w:cs="Times New Roman"/>
          <w:sz w:val="24"/>
          <w:szCs w:val="24"/>
        </w:rPr>
        <w:t xml:space="preserve">and </w:t>
      </w:r>
      <w:r w:rsidR="00F81005" w:rsidRPr="00BE3DFE">
        <w:rPr>
          <w:rFonts w:ascii="Brill Roman" w:hAnsi="Brill Roman" w:cs="Times New Roman"/>
          <w:sz w:val="24"/>
          <w:szCs w:val="24"/>
        </w:rPr>
        <w:t xml:space="preserve">discuss the evidence for the text’s date and institutional context. The </w:t>
      </w:r>
      <w:r w:rsidR="00DE508E" w:rsidRPr="00BE3DFE">
        <w:rPr>
          <w:rFonts w:ascii="Brill Roman" w:hAnsi="Brill Roman" w:cs="Times New Roman"/>
          <w:sz w:val="24"/>
          <w:szCs w:val="24"/>
        </w:rPr>
        <w:t>second part will offer a brief overview of its</w:t>
      </w:r>
      <w:r w:rsidR="0025676F" w:rsidRPr="00BE3DFE">
        <w:rPr>
          <w:rFonts w:ascii="Brill Roman" w:hAnsi="Brill Roman" w:cs="Times New Roman"/>
          <w:sz w:val="24"/>
          <w:szCs w:val="24"/>
        </w:rPr>
        <w:t xml:space="preserve"> principal</w:t>
      </w:r>
      <w:r w:rsidR="00DE508E" w:rsidRPr="00BE3DFE">
        <w:rPr>
          <w:rFonts w:ascii="Brill Roman" w:hAnsi="Brill Roman" w:cs="Times New Roman"/>
          <w:sz w:val="24"/>
          <w:szCs w:val="24"/>
        </w:rPr>
        <w:t xml:space="preserve"> </w:t>
      </w:r>
      <w:r w:rsidR="00BA3B46" w:rsidRPr="00BE3DFE">
        <w:rPr>
          <w:rFonts w:ascii="Brill Roman" w:hAnsi="Brill Roman" w:cs="Times New Roman"/>
          <w:sz w:val="24"/>
          <w:szCs w:val="24"/>
        </w:rPr>
        <w:t xml:space="preserve">contents by </w:t>
      </w:r>
      <w:r w:rsidR="00026AB2" w:rsidRPr="00BE3DFE">
        <w:rPr>
          <w:rFonts w:ascii="Brill Roman" w:hAnsi="Brill Roman" w:cs="Times New Roman"/>
          <w:sz w:val="24"/>
          <w:szCs w:val="24"/>
        </w:rPr>
        <w:t xml:space="preserve">disentangling </w:t>
      </w:r>
      <w:r w:rsidR="00DE508E" w:rsidRPr="00BE3DFE">
        <w:rPr>
          <w:rFonts w:ascii="Brill Roman" w:hAnsi="Brill Roman" w:cs="Times New Roman"/>
          <w:sz w:val="24"/>
          <w:szCs w:val="24"/>
        </w:rPr>
        <w:t xml:space="preserve">two </w:t>
      </w:r>
      <w:r w:rsidR="00837329" w:rsidRPr="00BE3DFE">
        <w:rPr>
          <w:rFonts w:ascii="Brill Roman" w:hAnsi="Brill Roman" w:cs="Times New Roman"/>
          <w:sz w:val="24"/>
          <w:szCs w:val="24"/>
        </w:rPr>
        <w:t>chains of argumentation</w:t>
      </w:r>
      <w:r w:rsidR="00DE508E" w:rsidRPr="00BE3DFE">
        <w:rPr>
          <w:rFonts w:ascii="Brill Roman" w:hAnsi="Brill Roman" w:cs="Times New Roman"/>
          <w:sz w:val="24"/>
          <w:szCs w:val="24"/>
        </w:rPr>
        <w:t xml:space="preserve"> </w:t>
      </w:r>
      <w:r w:rsidR="007B1BBE" w:rsidRPr="00BE3DFE">
        <w:rPr>
          <w:rFonts w:ascii="Brill Roman" w:hAnsi="Brill Roman" w:cs="Times New Roman"/>
          <w:sz w:val="24"/>
          <w:szCs w:val="24"/>
        </w:rPr>
        <w:t>found in the text. One chain consists in</w:t>
      </w:r>
      <w:r w:rsidR="008C5393" w:rsidRPr="00BE3DFE">
        <w:rPr>
          <w:rFonts w:ascii="Brill Roman" w:hAnsi="Brill Roman" w:cs="Times New Roman"/>
          <w:sz w:val="24"/>
          <w:szCs w:val="24"/>
        </w:rPr>
        <w:t xml:space="preserve"> the</w:t>
      </w:r>
      <w:r w:rsidR="00680B98" w:rsidRPr="00BE3DFE">
        <w:rPr>
          <w:rFonts w:ascii="Brill Roman" w:hAnsi="Brill Roman" w:cs="Times New Roman"/>
          <w:sz w:val="24"/>
          <w:szCs w:val="24"/>
        </w:rPr>
        <w:t xml:space="preserve"> philosopher’s</w:t>
      </w:r>
      <w:r w:rsidR="00837329" w:rsidRPr="00BE3DFE">
        <w:rPr>
          <w:rFonts w:ascii="Brill Roman" w:hAnsi="Brill Roman" w:cs="Times New Roman"/>
          <w:sz w:val="24"/>
          <w:szCs w:val="24"/>
        </w:rPr>
        <w:t xml:space="preserve"> critique of</w:t>
      </w:r>
      <w:r w:rsidR="00680B98" w:rsidRPr="00BE3DFE">
        <w:rPr>
          <w:rFonts w:ascii="Brill Roman" w:hAnsi="Brill Roman" w:cs="Times New Roman"/>
          <w:sz w:val="24"/>
          <w:szCs w:val="24"/>
        </w:rPr>
        <w:t xml:space="preserve"> interrogations, </w:t>
      </w:r>
      <w:r w:rsidR="007B1BBE" w:rsidRPr="00BE3DFE">
        <w:rPr>
          <w:rFonts w:ascii="Brill Roman" w:hAnsi="Brill Roman" w:cs="Times New Roman"/>
          <w:sz w:val="24"/>
          <w:szCs w:val="24"/>
        </w:rPr>
        <w:t xml:space="preserve">as </w:t>
      </w:r>
      <w:r w:rsidR="00CD406F" w:rsidRPr="00BE3DFE">
        <w:rPr>
          <w:rFonts w:ascii="Brill Roman" w:hAnsi="Brill Roman" w:cs="Times New Roman"/>
          <w:sz w:val="24"/>
          <w:szCs w:val="24"/>
        </w:rPr>
        <w:t>deployed</w:t>
      </w:r>
      <w:r w:rsidR="007B1BBE" w:rsidRPr="00BE3DFE">
        <w:rPr>
          <w:rFonts w:ascii="Brill Roman" w:hAnsi="Brill Roman" w:cs="Times New Roman"/>
          <w:sz w:val="24"/>
          <w:szCs w:val="24"/>
        </w:rPr>
        <w:t xml:space="preserve"> in the original </w:t>
      </w:r>
      <w:r w:rsidR="007B1BBE" w:rsidRPr="00BE3DFE">
        <w:rPr>
          <w:rFonts w:ascii="Brill Roman" w:hAnsi="Brill Roman" w:cs="Times New Roman"/>
          <w:i/>
          <w:iCs/>
          <w:sz w:val="24"/>
          <w:szCs w:val="24"/>
        </w:rPr>
        <w:t>quaestio disputata</w:t>
      </w:r>
      <w:r w:rsidR="007B1BBE" w:rsidRPr="00BE3DFE">
        <w:rPr>
          <w:rFonts w:ascii="Brill Roman" w:hAnsi="Brill Roman" w:cs="Times New Roman"/>
          <w:sz w:val="24"/>
          <w:szCs w:val="24"/>
        </w:rPr>
        <w:t xml:space="preserve">, which </w:t>
      </w:r>
      <w:r w:rsidR="00680B98" w:rsidRPr="00BE3DFE">
        <w:rPr>
          <w:rFonts w:ascii="Brill Roman" w:hAnsi="Brill Roman" w:cs="Times New Roman"/>
          <w:sz w:val="24"/>
          <w:szCs w:val="24"/>
        </w:rPr>
        <w:t xml:space="preserve">can be reconstructed from the </w:t>
      </w:r>
      <w:r w:rsidR="00207C10" w:rsidRPr="00BE3DFE">
        <w:rPr>
          <w:rFonts w:ascii="Brill Roman" w:hAnsi="Brill Roman" w:cs="Times New Roman"/>
          <w:sz w:val="24"/>
          <w:szCs w:val="24"/>
        </w:rPr>
        <w:t>quotations and</w:t>
      </w:r>
      <w:r w:rsidR="007B1BBE" w:rsidRPr="00BE3DFE">
        <w:rPr>
          <w:rFonts w:ascii="Brill Roman" w:hAnsi="Brill Roman" w:cs="Times New Roman"/>
          <w:sz w:val="24"/>
          <w:szCs w:val="24"/>
        </w:rPr>
        <w:t xml:space="preserve"> reactions</w:t>
      </w:r>
      <w:r w:rsidR="00BA3B46" w:rsidRPr="00BE3DFE">
        <w:rPr>
          <w:rFonts w:ascii="Brill Roman" w:hAnsi="Brill Roman" w:cs="Times New Roman"/>
          <w:sz w:val="24"/>
          <w:szCs w:val="24"/>
        </w:rPr>
        <w:t xml:space="preserve"> contained</w:t>
      </w:r>
      <w:r w:rsidR="00680B98" w:rsidRPr="00BE3DFE">
        <w:rPr>
          <w:rFonts w:ascii="Brill Roman" w:hAnsi="Brill Roman" w:cs="Times New Roman"/>
          <w:sz w:val="24"/>
          <w:szCs w:val="24"/>
        </w:rPr>
        <w:t xml:space="preserve"> in </w:t>
      </w:r>
      <w:r w:rsidR="007B1BBE" w:rsidRPr="00BE3DFE">
        <w:rPr>
          <w:rFonts w:ascii="Brill Roman" w:hAnsi="Brill Roman" w:cs="Times New Roman"/>
          <w:i/>
          <w:iCs/>
          <w:sz w:val="24"/>
          <w:szCs w:val="24"/>
        </w:rPr>
        <w:t>Quesitum fuit</w:t>
      </w:r>
      <w:r w:rsidR="007B1BBE" w:rsidRPr="00BE3DFE">
        <w:rPr>
          <w:rFonts w:ascii="Brill Roman" w:hAnsi="Brill Roman" w:cs="Times New Roman"/>
          <w:sz w:val="24"/>
          <w:szCs w:val="24"/>
        </w:rPr>
        <w:t>.</w:t>
      </w:r>
      <w:r w:rsidR="00680B98" w:rsidRPr="00BE3DFE">
        <w:rPr>
          <w:rFonts w:ascii="Brill Roman" w:hAnsi="Brill Roman" w:cs="Times New Roman"/>
          <w:sz w:val="24"/>
          <w:szCs w:val="24"/>
        </w:rPr>
        <w:t xml:space="preserve"> </w:t>
      </w:r>
      <w:r w:rsidR="007B1BBE" w:rsidRPr="00BE3DFE">
        <w:rPr>
          <w:rFonts w:ascii="Brill Roman" w:hAnsi="Brill Roman" w:cs="Times New Roman"/>
          <w:sz w:val="24"/>
          <w:szCs w:val="24"/>
        </w:rPr>
        <w:t xml:space="preserve">The other </w:t>
      </w:r>
      <w:r w:rsidR="00207C10" w:rsidRPr="00BE3DFE">
        <w:rPr>
          <w:rFonts w:ascii="Brill Roman" w:hAnsi="Brill Roman" w:cs="Times New Roman"/>
          <w:sz w:val="24"/>
          <w:szCs w:val="24"/>
        </w:rPr>
        <w:t xml:space="preserve">is made up by the </w:t>
      </w:r>
      <w:r w:rsidR="00680B98" w:rsidRPr="00BE3DFE">
        <w:rPr>
          <w:rFonts w:ascii="Brill Roman" w:hAnsi="Brill Roman" w:cs="Times New Roman"/>
          <w:sz w:val="24"/>
          <w:szCs w:val="24"/>
        </w:rPr>
        <w:t xml:space="preserve">author’s own responses to these </w:t>
      </w:r>
      <w:r w:rsidR="00837329" w:rsidRPr="00BE3DFE">
        <w:rPr>
          <w:rFonts w:ascii="Brill Roman" w:hAnsi="Brill Roman" w:cs="Times New Roman"/>
          <w:sz w:val="24"/>
          <w:szCs w:val="24"/>
        </w:rPr>
        <w:t>criticisms</w:t>
      </w:r>
      <w:r w:rsidR="00786F3E" w:rsidRPr="00BE3DFE">
        <w:rPr>
          <w:rFonts w:ascii="Brill Roman" w:hAnsi="Brill Roman" w:cs="Times New Roman"/>
          <w:sz w:val="24"/>
          <w:szCs w:val="24"/>
        </w:rPr>
        <w:t xml:space="preserve">, which amount to a </w:t>
      </w:r>
      <w:r w:rsidR="00BA3B46" w:rsidRPr="00BE3DFE">
        <w:rPr>
          <w:rFonts w:ascii="Brill Roman" w:hAnsi="Brill Roman" w:cs="Times New Roman"/>
          <w:sz w:val="24"/>
          <w:szCs w:val="24"/>
        </w:rPr>
        <w:t>spirited</w:t>
      </w:r>
      <w:r w:rsidR="00837329" w:rsidRPr="00BE3DFE">
        <w:rPr>
          <w:rFonts w:ascii="Brill Roman" w:hAnsi="Brill Roman" w:cs="Times New Roman"/>
          <w:sz w:val="24"/>
          <w:szCs w:val="24"/>
        </w:rPr>
        <w:t xml:space="preserve"> defence of the legitimacy of interroga</w:t>
      </w:r>
      <w:r w:rsidR="008657A9" w:rsidRPr="00BE3DFE">
        <w:rPr>
          <w:rFonts w:ascii="Brill Roman" w:hAnsi="Brill Roman" w:cs="Times New Roman"/>
          <w:sz w:val="24"/>
          <w:szCs w:val="24"/>
        </w:rPr>
        <w:t>ti</w:t>
      </w:r>
      <w:r w:rsidR="00837329" w:rsidRPr="00BE3DFE">
        <w:rPr>
          <w:rFonts w:ascii="Brill Roman" w:hAnsi="Brill Roman" w:cs="Times New Roman"/>
          <w:sz w:val="24"/>
          <w:szCs w:val="24"/>
        </w:rPr>
        <w:t>ons.</w:t>
      </w:r>
      <w:r w:rsidR="008657A9" w:rsidRPr="00BE3DFE">
        <w:rPr>
          <w:rFonts w:ascii="Brill Roman" w:hAnsi="Brill Roman" w:cs="Times New Roman"/>
          <w:sz w:val="24"/>
          <w:szCs w:val="24"/>
        </w:rPr>
        <w:t xml:space="preserve"> In the </w:t>
      </w:r>
      <w:r w:rsidR="007E6724" w:rsidRPr="00BE3DFE">
        <w:rPr>
          <w:rFonts w:ascii="Brill Roman" w:hAnsi="Brill Roman" w:cs="Times New Roman"/>
          <w:sz w:val="24"/>
          <w:szCs w:val="24"/>
        </w:rPr>
        <w:t>third</w:t>
      </w:r>
      <w:r w:rsidR="008657A9" w:rsidRPr="00BE3DFE">
        <w:rPr>
          <w:rFonts w:ascii="Brill Roman" w:hAnsi="Brill Roman" w:cs="Times New Roman"/>
          <w:sz w:val="24"/>
          <w:szCs w:val="24"/>
        </w:rPr>
        <w:t xml:space="preserve"> part, I </w:t>
      </w:r>
      <w:r w:rsidR="00EC6889" w:rsidRPr="00BE3DFE">
        <w:rPr>
          <w:rFonts w:ascii="Brill Roman" w:hAnsi="Brill Roman" w:cs="Times New Roman"/>
          <w:sz w:val="24"/>
          <w:szCs w:val="24"/>
        </w:rPr>
        <w:t xml:space="preserve">shall concentrate on </w:t>
      </w:r>
      <w:r w:rsidR="00A27235" w:rsidRPr="00BE3DFE">
        <w:rPr>
          <w:rFonts w:ascii="Brill Roman" w:hAnsi="Brill Roman" w:cs="Times New Roman"/>
          <w:sz w:val="24"/>
          <w:szCs w:val="24"/>
        </w:rPr>
        <w:t xml:space="preserve">a particularly bold aspect of </w:t>
      </w:r>
      <w:r w:rsidR="00FE1952" w:rsidRPr="00BE3DFE">
        <w:rPr>
          <w:rFonts w:ascii="Brill Roman" w:hAnsi="Brill Roman" w:cs="Times New Roman"/>
          <w:i/>
          <w:iCs/>
          <w:sz w:val="24"/>
          <w:szCs w:val="24"/>
        </w:rPr>
        <w:t>Quesitum</w:t>
      </w:r>
      <w:r w:rsidR="00314973" w:rsidRPr="00BE3DFE">
        <w:rPr>
          <w:rFonts w:ascii="Brill Roman" w:hAnsi="Brill Roman" w:cs="Times New Roman"/>
          <w:i/>
          <w:iCs/>
          <w:sz w:val="24"/>
          <w:szCs w:val="24"/>
        </w:rPr>
        <w:t xml:space="preserve"> fuit</w:t>
      </w:r>
      <w:r w:rsidR="00A27235" w:rsidRPr="00BE3DFE">
        <w:rPr>
          <w:rFonts w:ascii="Brill Roman" w:hAnsi="Brill Roman" w:cs="Times New Roman"/>
          <w:sz w:val="24"/>
          <w:szCs w:val="24"/>
        </w:rPr>
        <w:t>, which is t</w:t>
      </w:r>
      <w:r w:rsidR="00EC6889" w:rsidRPr="00BE3DFE">
        <w:rPr>
          <w:rFonts w:ascii="Brill Roman" w:hAnsi="Brill Roman" w:cs="Times New Roman"/>
          <w:sz w:val="24"/>
          <w:szCs w:val="24"/>
        </w:rPr>
        <w:t>he</w:t>
      </w:r>
      <w:r w:rsidR="00E8712E" w:rsidRPr="00BE3DFE">
        <w:rPr>
          <w:rFonts w:ascii="Brill Roman" w:hAnsi="Brill Roman" w:cs="Times New Roman"/>
          <w:sz w:val="24"/>
          <w:szCs w:val="24"/>
        </w:rPr>
        <w:t xml:space="preserve"> manner in which the author trie</w:t>
      </w:r>
      <w:r w:rsidR="00786F3E" w:rsidRPr="00BE3DFE">
        <w:rPr>
          <w:rFonts w:ascii="Brill Roman" w:hAnsi="Brill Roman" w:cs="Times New Roman"/>
          <w:sz w:val="24"/>
          <w:szCs w:val="24"/>
        </w:rPr>
        <w:t>d</w:t>
      </w:r>
      <w:r w:rsidR="00E8712E" w:rsidRPr="00BE3DFE">
        <w:rPr>
          <w:rFonts w:ascii="Brill Roman" w:hAnsi="Brill Roman" w:cs="Times New Roman"/>
          <w:sz w:val="24"/>
          <w:szCs w:val="24"/>
        </w:rPr>
        <w:t xml:space="preserve"> to neutralize or</w:t>
      </w:r>
      <w:r w:rsidR="00EC6889" w:rsidRPr="00BE3DFE">
        <w:rPr>
          <w:rFonts w:ascii="Brill Roman" w:hAnsi="Brill Roman" w:cs="Times New Roman"/>
          <w:sz w:val="24"/>
          <w:szCs w:val="24"/>
        </w:rPr>
        <w:t xml:space="preserve"> refute</w:t>
      </w:r>
      <w:r w:rsidR="00A27235" w:rsidRPr="00BE3DFE">
        <w:rPr>
          <w:rFonts w:ascii="Brill Roman" w:hAnsi="Brill Roman" w:cs="Times New Roman"/>
          <w:sz w:val="24"/>
          <w:szCs w:val="24"/>
        </w:rPr>
        <w:t xml:space="preserve"> the Augustinian tradition of associati</w:t>
      </w:r>
      <w:r w:rsidR="00EC6889" w:rsidRPr="00BE3DFE">
        <w:rPr>
          <w:rFonts w:ascii="Brill Roman" w:hAnsi="Brill Roman" w:cs="Times New Roman"/>
          <w:sz w:val="24"/>
          <w:szCs w:val="24"/>
        </w:rPr>
        <w:t>ng</w:t>
      </w:r>
      <w:r w:rsidR="00A27235" w:rsidRPr="00BE3DFE">
        <w:rPr>
          <w:rFonts w:ascii="Brill Roman" w:hAnsi="Brill Roman" w:cs="Times New Roman"/>
          <w:sz w:val="24"/>
          <w:szCs w:val="24"/>
        </w:rPr>
        <w:t xml:space="preserve"> astrology with the invocation of demons. </w:t>
      </w:r>
      <w:r w:rsidR="00E8712E" w:rsidRPr="00BE3DFE">
        <w:rPr>
          <w:rFonts w:ascii="Brill Roman" w:hAnsi="Brill Roman" w:cs="Times New Roman"/>
          <w:sz w:val="24"/>
          <w:szCs w:val="24"/>
        </w:rPr>
        <w:t>T</w:t>
      </w:r>
      <w:r w:rsidR="00A27235" w:rsidRPr="00BE3DFE">
        <w:rPr>
          <w:rFonts w:ascii="Brill Roman" w:hAnsi="Brill Roman" w:cs="Times New Roman"/>
          <w:sz w:val="24"/>
          <w:szCs w:val="24"/>
        </w:rPr>
        <w:t xml:space="preserve">his </w:t>
      </w:r>
      <w:r w:rsidR="00D6276F" w:rsidRPr="00BE3DFE">
        <w:rPr>
          <w:rFonts w:ascii="Brill Roman" w:hAnsi="Brill Roman" w:cs="Times New Roman"/>
          <w:sz w:val="24"/>
          <w:szCs w:val="24"/>
        </w:rPr>
        <w:t xml:space="preserve">specific </w:t>
      </w:r>
      <w:r w:rsidR="00A27235" w:rsidRPr="00BE3DFE">
        <w:rPr>
          <w:rFonts w:ascii="Brill Roman" w:hAnsi="Brill Roman" w:cs="Times New Roman"/>
          <w:sz w:val="24"/>
          <w:szCs w:val="24"/>
        </w:rPr>
        <w:t xml:space="preserve">attempt </w:t>
      </w:r>
      <w:r w:rsidR="00567073" w:rsidRPr="00BE3DFE">
        <w:rPr>
          <w:rFonts w:ascii="Brill Roman" w:hAnsi="Brill Roman" w:cs="Times New Roman"/>
          <w:sz w:val="24"/>
          <w:szCs w:val="24"/>
        </w:rPr>
        <w:t>would later receive a critical reply from t</w:t>
      </w:r>
      <w:r w:rsidR="00A27235" w:rsidRPr="00BE3DFE">
        <w:rPr>
          <w:rFonts w:ascii="Brill Roman" w:hAnsi="Brill Roman" w:cs="Times New Roman"/>
          <w:sz w:val="24"/>
          <w:szCs w:val="24"/>
        </w:rPr>
        <w:t>he aforementioned Heinrich Selder</w:t>
      </w:r>
      <w:r w:rsidR="001F78CA" w:rsidRPr="00BE3DFE">
        <w:rPr>
          <w:rFonts w:ascii="Brill Roman" w:hAnsi="Brill Roman" w:cs="Times New Roman"/>
          <w:sz w:val="24"/>
          <w:szCs w:val="24"/>
        </w:rPr>
        <w:t>, w</w:t>
      </w:r>
      <w:r w:rsidR="00A27235" w:rsidRPr="00BE3DFE">
        <w:rPr>
          <w:rFonts w:ascii="Brill Roman" w:hAnsi="Brill Roman" w:cs="Times New Roman"/>
          <w:sz w:val="24"/>
          <w:szCs w:val="24"/>
        </w:rPr>
        <w:t xml:space="preserve">hose </w:t>
      </w:r>
      <w:r w:rsidR="00150B8C" w:rsidRPr="00BE3DFE">
        <w:rPr>
          <w:rFonts w:ascii="Brill Roman" w:hAnsi="Brill Roman" w:cs="Times New Roman"/>
          <w:i/>
          <w:sz w:val="24"/>
          <w:szCs w:val="24"/>
        </w:rPr>
        <w:t>Tractatus de tempore dominice annunciationis, nativitatis et passionis</w:t>
      </w:r>
      <w:r w:rsidR="00150B8C" w:rsidRPr="00BE3DFE">
        <w:rPr>
          <w:rFonts w:ascii="Brill Roman" w:hAnsi="Brill Roman" w:cs="Times New Roman"/>
          <w:i/>
          <w:iCs/>
          <w:sz w:val="24"/>
          <w:szCs w:val="24"/>
        </w:rPr>
        <w:t xml:space="preserve"> </w:t>
      </w:r>
      <w:r w:rsidR="00150B8C" w:rsidRPr="00BE3DFE">
        <w:rPr>
          <w:rFonts w:ascii="Brill Roman" w:hAnsi="Brill Roman" w:cs="Times New Roman"/>
          <w:sz w:val="24"/>
          <w:szCs w:val="24"/>
        </w:rPr>
        <w:t>repr</w:t>
      </w:r>
      <w:r w:rsidR="001F78CA" w:rsidRPr="00BE3DFE">
        <w:rPr>
          <w:rFonts w:ascii="Brill Roman" w:hAnsi="Brill Roman" w:cs="Times New Roman"/>
          <w:sz w:val="24"/>
          <w:szCs w:val="24"/>
        </w:rPr>
        <w:t xml:space="preserve">esents </w:t>
      </w:r>
      <w:r w:rsidR="00150B8C" w:rsidRPr="00BE3DFE">
        <w:rPr>
          <w:rFonts w:ascii="Brill Roman" w:hAnsi="Brill Roman" w:cs="Times New Roman"/>
          <w:sz w:val="24"/>
          <w:szCs w:val="24"/>
        </w:rPr>
        <w:t>the only evidence known</w:t>
      </w:r>
      <w:r w:rsidR="001F78CA" w:rsidRPr="00BE3DFE">
        <w:rPr>
          <w:rFonts w:ascii="Brill Roman" w:hAnsi="Brill Roman" w:cs="Times New Roman"/>
          <w:sz w:val="24"/>
          <w:szCs w:val="24"/>
        </w:rPr>
        <w:t xml:space="preserve"> to date </w:t>
      </w:r>
      <w:r w:rsidR="00A27235" w:rsidRPr="00BE3DFE">
        <w:rPr>
          <w:rFonts w:ascii="Brill Roman" w:hAnsi="Brill Roman" w:cs="Times New Roman"/>
          <w:sz w:val="24"/>
          <w:szCs w:val="24"/>
        </w:rPr>
        <w:t xml:space="preserve">that </w:t>
      </w:r>
      <w:r w:rsidR="00A27235" w:rsidRPr="00BE3DFE">
        <w:rPr>
          <w:rFonts w:ascii="Brill Roman" w:hAnsi="Brill Roman" w:cs="Times New Roman"/>
          <w:i/>
          <w:iCs/>
          <w:sz w:val="24"/>
          <w:szCs w:val="24"/>
        </w:rPr>
        <w:t>Quesitum fuit</w:t>
      </w:r>
      <w:r w:rsidR="00A27235" w:rsidRPr="00BE3DFE">
        <w:rPr>
          <w:rFonts w:ascii="Brill Roman" w:hAnsi="Brill Roman" w:cs="Times New Roman"/>
          <w:sz w:val="24"/>
          <w:szCs w:val="24"/>
        </w:rPr>
        <w:t xml:space="preserve"> was read and</w:t>
      </w:r>
      <w:r w:rsidR="008A6F92" w:rsidRPr="00BE3DFE">
        <w:rPr>
          <w:rFonts w:ascii="Brill Roman" w:hAnsi="Brill Roman" w:cs="Times New Roman"/>
          <w:sz w:val="24"/>
          <w:szCs w:val="24"/>
        </w:rPr>
        <w:t xml:space="preserve"> </w:t>
      </w:r>
      <w:r w:rsidR="002B52F7" w:rsidRPr="00BE3DFE">
        <w:rPr>
          <w:rFonts w:ascii="Brill Roman" w:hAnsi="Brill Roman" w:cs="Times New Roman"/>
          <w:sz w:val="24"/>
          <w:szCs w:val="24"/>
        </w:rPr>
        <w:t xml:space="preserve">reflected upon by </w:t>
      </w:r>
      <w:r w:rsidR="00E8712E" w:rsidRPr="00BE3DFE">
        <w:rPr>
          <w:rFonts w:ascii="Brill Roman" w:hAnsi="Brill Roman" w:cs="Times New Roman"/>
          <w:sz w:val="24"/>
          <w:szCs w:val="24"/>
        </w:rPr>
        <w:t>other</w:t>
      </w:r>
      <w:r w:rsidR="008A6F92" w:rsidRPr="00BE3DFE">
        <w:rPr>
          <w:rFonts w:ascii="Brill Roman" w:hAnsi="Brill Roman" w:cs="Times New Roman"/>
          <w:sz w:val="24"/>
          <w:szCs w:val="24"/>
        </w:rPr>
        <w:t xml:space="preserve"> scholars</w:t>
      </w:r>
      <w:r w:rsidR="00150B8C" w:rsidRPr="00BE3DFE">
        <w:rPr>
          <w:rFonts w:ascii="Brill Roman" w:hAnsi="Brill Roman" w:cs="Times New Roman"/>
          <w:sz w:val="24"/>
          <w:szCs w:val="24"/>
        </w:rPr>
        <w:t xml:space="preserve"> in this Parisian milieu.</w:t>
      </w:r>
    </w:p>
    <w:p w14:paraId="4E86AA42" w14:textId="77777777" w:rsidR="00F2547C" w:rsidRPr="00BE3DFE" w:rsidRDefault="00F2547C" w:rsidP="00072F3C">
      <w:pPr>
        <w:spacing w:line="240" w:lineRule="auto"/>
        <w:contextualSpacing/>
        <w:jc w:val="both"/>
        <w:rPr>
          <w:rFonts w:ascii="Brill Roman" w:hAnsi="Brill Roman" w:cs="Times New Roman"/>
          <w:sz w:val="24"/>
          <w:szCs w:val="24"/>
        </w:rPr>
      </w:pPr>
    </w:p>
    <w:p w14:paraId="58F8F5CC" w14:textId="1F85FB36" w:rsidR="001F78CA" w:rsidRPr="00BE3DFE" w:rsidRDefault="00CA077B" w:rsidP="00072F3C">
      <w:pPr>
        <w:pStyle w:val="Heading1"/>
        <w:spacing w:before="0" w:line="240" w:lineRule="auto"/>
        <w:jc w:val="both"/>
        <w:rPr>
          <w:rFonts w:ascii="Brill Roman" w:hAnsi="Brill Roman" w:cs="Times New Roman"/>
          <w:b/>
          <w:color w:val="auto"/>
          <w:sz w:val="24"/>
          <w:szCs w:val="24"/>
        </w:rPr>
      </w:pPr>
      <w:bookmarkStart w:id="11" w:name="_Hlk37938938"/>
      <w:r w:rsidRPr="00BE3DFE">
        <w:rPr>
          <w:rFonts w:ascii="Brill Roman" w:hAnsi="Brill Roman" w:cs="Times New Roman"/>
          <w:b/>
          <w:color w:val="auto"/>
          <w:sz w:val="24"/>
          <w:szCs w:val="24"/>
        </w:rPr>
        <w:lastRenderedPageBreak/>
        <w:t>2</w:t>
      </w:r>
      <w:r w:rsidRPr="00BE3DFE">
        <w:rPr>
          <w:rFonts w:ascii="Brill Roman" w:hAnsi="Brill Roman" w:cs="Times New Roman"/>
          <w:b/>
          <w:color w:val="auto"/>
          <w:sz w:val="24"/>
          <w:szCs w:val="24"/>
        </w:rPr>
        <w:tab/>
      </w:r>
      <w:r w:rsidR="002E5654" w:rsidRPr="00BE3DFE">
        <w:rPr>
          <w:rFonts w:ascii="Brill Roman" w:hAnsi="Brill Roman" w:cs="Times New Roman"/>
          <w:b/>
          <w:color w:val="auto"/>
          <w:sz w:val="24"/>
          <w:szCs w:val="24"/>
        </w:rPr>
        <w:t>Transmission</w:t>
      </w:r>
      <w:r w:rsidR="000703DF" w:rsidRPr="00BE3DFE">
        <w:rPr>
          <w:rFonts w:ascii="Brill Roman" w:hAnsi="Brill Roman" w:cs="Times New Roman"/>
          <w:b/>
          <w:color w:val="auto"/>
          <w:sz w:val="24"/>
          <w:szCs w:val="24"/>
        </w:rPr>
        <w:t>, Date, Context</w:t>
      </w:r>
    </w:p>
    <w:bookmarkEnd w:id="11"/>
    <w:p w14:paraId="1932D7BF" w14:textId="3694B391" w:rsidR="00DE7E46" w:rsidRPr="00BE3DFE" w:rsidRDefault="00642CF4"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T</w:t>
      </w:r>
      <w:r w:rsidR="005414AC" w:rsidRPr="00BE3DFE">
        <w:rPr>
          <w:rFonts w:ascii="Brill Roman" w:hAnsi="Brill Roman" w:cs="Times New Roman"/>
          <w:sz w:val="24"/>
          <w:szCs w:val="24"/>
        </w:rPr>
        <w:t xml:space="preserve">he text of </w:t>
      </w:r>
      <w:r w:rsidR="00B525D7" w:rsidRPr="00BE3DFE">
        <w:rPr>
          <w:rFonts w:ascii="Brill Roman" w:hAnsi="Brill Roman" w:cs="Times New Roman"/>
          <w:i/>
          <w:iCs/>
          <w:sz w:val="24"/>
          <w:szCs w:val="24"/>
        </w:rPr>
        <w:t>Quesi</w:t>
      </w:r>
      <w:r w:rsidR="00F77480" w:rsidRPr="00BE3DFE">
        <w:rPr>
          <w:rFonts w:ascii="Brill Roman" w:hAnsi="Brill Roman" w:cs="Times New Roman"/>
          <w:i/>
          <w:iCs/>
          <w:sz w:val="24"/>
          <w:szCs w:val="24"/>
        </w:rPr>
        <w:t>t</w:t>
      </w:r>
      <w:r w:rsidR="00B525D7" w:rsidRPr="00BE3DFE">
        <w:rPr>
          <w:rFonts w:ascii="Brill Roman" w:hAnsi="Brill Roman" w:cs="Times New Roman"/>
          <w:i/>
          <w:iCs/>
          <w:sz w:val="24"/>
          <w:szCs w:val="24"/>
        </w:rPr>
        <w:t>um fuit</w:t>
      </w:r>
      <w:r w:rsidR="005414AC" w:rsidRPr="00BE3DFE">
        <w:rPr>
          <w:rFonts w:ascii="Brill Roman" w:hAnsi="Brill Roman" w:cs="Times New Roman"/>
          <w:sz w:val="24"/>
          <w:szCs w:val="24"/>
        </w:rPr>
        <w:t xml:space="preserve"> has s</w:t>
      </w:r>
      <w:r w:rsidR="001B56CB" w:rsidRPr="00BE3DFE">
        <w:rPr>
          <w:rFonts w:ascii="Brill Roman" w:hAnsi="Brill Roman" w:cs="Times New Roman"/>
          <w:sz w:val="24"/>
          <w:szCs w:val="24"/>
        </w:rPr>
        <w:t>o</w:t>
      </w:r>
      <w:r w:rsidR="005414AC" w:rsidRPr="00BE3DFE">
        <w:rPr>
          <w:rFonts w:ascii="Brill Roman" w:hAnsi="Brill Roman" w:cs="Times New Roman"/>
          <w:sz w:val="24"/>
          <w:szCs w:val="24"/>
        </w:rPr>
        <w:t xml:space="preserve"> far been located in two manuscripts</w:t>
      </w:r>
      <w:r w:rsidR="00D01D40" w:rsidRPr="00BE3DFE">
        <w:rPr>
          <w:rFonts w:ascii="Brill Roman" w:hAnsi="Brill Roman" w:cs="Times New Roman"/>
          <w:sz w:val="24"/>
          <w:szCs w:val="24"/>
        </w:rPr>
        <w:t xml:space="preserve">, the </w:t>
      </w:r>
      <w:r w:rsidR="001F78CA" w:rsidRPr="00BE3DFE">
        <w:rPr>
          <w:rFonts w:ascii="Brill Roman" w:hAnsi="Brill Roman" w:cs="Times New Roman"/>
          <w:sz w:val="24"/>
          <w:szCs w:val="24"/>
        </w:rPr>
        <w:t xml:space="preserve">earlier and better of </w:t>
      </w:r>
      <w:r w:rsidR="005414AC" w:rsidRPr="00BE3DFE">
        <w:rPr>
          <w:rFonts w:ascii="Brill Roman" w:hAnsi="Brill Roman" w:cs="Times New Roman"/>
          <w:sz w:val="24"/>
          <w:szCs w:val="24"/>
        </w:rPr>
        <w:t xml:space="preserve">which is </w:t>
      </w:r>
      <w:r w:rsidR="001F78CA" w:rsidRPr="00BE3DFE">
        <w:rPr>
          <w:rFonts w:ascii="Brill Roman" w:hAnsi="Brill Roman" w:cs="Times New Roman"/>
          <w:i/>
          <w:iCs/>
          <w:sz w:val="24"/>
          <w:szCs w:val="24"/>
        </w:rPr>
        <w:t>V</w:t>
      </w:r>
      <w:r w:rsidR="001F78CA" w:rsidRPr="00BE3DFE">
        <w:rPr>
          <w:rFonts w:ascii="Brill Roman" w:hAnsi="Brill Roman" w:cs="Times New Roman"/>
          <w:sz w:val="24"/>
          <w:szCs w:val="24"/>
        </w:rPr>
        <w:t xml:space="preserve"> = </w:t>
      </w:r>
      <w:r w:rsidR="00E623B8" w:rsidRPr="00BE3DFE">
        <w:rPr>
          <w:rFonts w:ascii="Brill Roman" w:hAnsi="Brill Roman"/>
          <w:sz w:val="24"/>
          <w:szCs w:val="24"/>
          <w:lang w:val="en-US"/>
        </w:rPr>
        <w:t>Città del Vaticano</w:t>
      </w:r>
      <w:r w:rsidR="001F78CA" w:rsidRPr="00BE3DFE">
        <w:rPr>
          <w:rFonts w:ascii="Brill Roman" w:hAnsi="Brill Roman" w:cs="Times New Roman"/>
          <w:sz w:val="24"/>
          <w:szCs w:val="24"/>
        </w:rPr>
        <w:t>, Biblioteca Apostolica Vaticana,</w:t>
      </w:r>
      <w:r w:rsidR="005414AC" w:rsidRPr="00BE3DFE">
        <w:rPr>
          <w:rFonts w:ascii="Brill Roman" w:hAnsi="Brill Roman" w:cs="Times New Roman"/>
          <w:sz w:val="24"/>
          <w:szCs w:val="24"/>
        </w:rPr>
        <w:t xml:space="preserve"> Vat.</w:t>
      </w:r>
      <w:r w:rsidR="001F78CA" w:rsidRPr="00BE3DFE">
        <w:rPr>
          <w:rFonts w:ascii="Brill Roman" w:hAnsi="Brill Roman" w:cs="Times New Roman"/>
          <w:sz w:val="24"/>
          <w:szCs w:val="24"/>
        </w:rPr>
        <w:t xml:space="preserve"> lat. 4275, 29</w:t>
      </w:r>
      <w:r w:rsidR="001F78CA" w:rsidRPr="00BE3DFE">
        <w:rPr>
          <w:rFonts w:ascii="Brill Roman" w:hAnsi="Brill Roman" w:cs="Times New Roman"/>
          <w:sz w:val="24"/>
          <w:szCs w:val="24"/>
          <w:vertAlign w:val="superscript"/>
        </w:rPr>
        <w:t>r</w:t>
      </w:r>
      <w:r w:rsidR="001F78CA" w:rsidRPr="00BE3DFE">
        <w:rPr>
          <w:rFonts w:ascii="Brill Roman" w:hAnsi="Brill Roman" w:cs="Times New Roman"/>
          <w:sz w:val="24"/>
          <w:szCs w:val="24"/>
        </w:rPr>
        <w:t>–34</w:t>
      </w:r>
      <w:r w:rsidR="001F78CA" w:rsidRPr="00BE3DFE">
        <w:rPr>
          <w:rFonts w:ascii="Brill Roman" w:hAnsi="Brill Roman" w:cs="Times New Roman"/>
          <w:sz w:val="24"/>
          <w:szCs w:val="24"/>
          <w:vertAlign w:val="superscript"/>
        </w:rPr>
        <w:t>v</w:t>
      </w:r>
      <w:r w:rsidR="004E1513" w:rsidRPr="00BE3DFE">
        <w:rPr>
          <w:rFonts w:ascii="Brill Roman" w:hAnsi="Brill Roman" w:cs="Times New Roman"/>
          <w:sz w:val="24"/>
          <w:szCs w:val="24"/>
        </w:rPr>
        <w:t xml:space="preserve"> (s. XIV</w:t>
      </w:r>
      <w:r w:rsidR="004E1513" w:rsidRPr="00BE3DFE">
        <w:rPr>
          <w:rFonts w:ascii="Brill Roman" w:hAnsi="Brill Roman" w:cs="Times New Roman"/>
          <w:sz w:val="24"/>
          <w:szCs w:val="24"/>
          <w:vertAlign w:val="superscript"/>
        </w:rPr>
        <w:t>2/2</w:t>
      </w:r>
      <w:r w:rsidR="004E1513" w:rsidRPr="00BE3DFE">
        <w:rPr>
          <w:rFonts w:ascii="Brill Roman" w:hAnsi="Brill Roman" w:cs="Times New Roman"/>
          <w:sz w:val="24"/>
          <w:szCs w:val="24"/>
        </w:rPr>
        <w:t>)</w:t>
      </w:r>
      <w:r w:rsidR="002F3068" w:rsidRPr="00BE3DFE">
        <w:rPr>
          <w:rFonts w:ascii="Brill Roman" w:hAnsi="Brill Roman" w:cs="Times New Roman"/>
          <w:sz w:val="24"/>
          <w:szCs w:val="24"/>
        </w:rPr>
        <w:t>.</w:t>
      </w:r>
      <w:bookmarkStart w:id="12" w:name="_Ref42445349"/>
      <w:r w:rsidR="00006366" w:rsidRPr="00BE3DFE">
        <w:rPr>
          <w:rStyle w:val="FootnoteReference"/>
          <w:rFonts w:ascii="Brill Roman" w:hAnsi="Brill Roman" w:cs="Times New Roman"/>
          <w:sz w:val="24"/>
          <w:szCs w:val="24"/>
        </w:rPr>
        <w:footnoteReference w:id="15"/>
      </w:r>
      <w:bookmarkEnd w:id="12"/>
      <w:r w:rsidR="002F3068" w:rsidRPr="00BE3DFE">
        <w:rPr>
          <w:rFonts w:ascii="Brill Roman" w:hAnsi="Brill Roman" w:cs="Times New Roman"/>
          <w:sz w:val="24"/>
          <w:szCs w:val="24"/>
        </w:rPr>
        <w:t xml:space="preserve"> </w:t>
      </w:r>
      <w:r w:rsidR="00D01D40" w:rsidRPr="00BE3DFE">
        <w:rPr>
          <w:rFonts w:ascii="Brill Roman" w:hAnsi="Brill Roman" w:cs="Times New Roman"/>
          <w:i/>
          <w:iCs/>
          <w:sz w:val="24"/>
          <w:szCs w:val="24"/>
        </w:rPr>
        <w:t>Quesitum fuit</w:t>
      </w:r>
      <w:r w:rsidR="007E29FC" w:rsidRPr="00BE3DFE">
        <w:rPr>
          <w:rFonts w:ascii="Brill Roman" w:hAnsi="Brill Roman" w:cs="Times New Roman"/>
          <w:sz w:val="24"/>
          <w:szCs w:val="24"/>
        </w:rPr>
        <w:t xml:space="preserve"> is </w:t>
      </w:r>
      <w:r w:rsidR="001745BA" w:rsidRPr="00BE3DFE">
        <w:rPr>
          <w:rFonts w:ascii="Brill Roman" w:hAnsi="Brill Roman" w:cs="Times New Roman"/>
          <w:sz w:val="24"/>
          <w:szCs w:val="24"/>
        </w:rPr>
        <w:t xml:space="preserve">here </w:t>
      </w:r>
      <w:r w:rsidR="00E562EE" w:rsidRPr="00BE3DFE">
        <w:rPr>
          <w:rFonts w:ascii="Brill Roman" w:hAnsi="Brill Roman" w:cs="Times New Roman"/>
          <w:sz w:val="24"/>
          <w:szCs w:val="24"/>
        </w:rPr>
        <w:t>sandwiched between a copy of</w:t>
      </w:r>
      <w:r w:rsidR="001F78CA" w:rsidRPr="00BE3DFE">
        <w:rPr>
          <w:rFonts w:ascii="Brill Roman" w:hAnsi="Brill Roman" w:cs="Times New Roman"/>
          <w:sz w:val="24"/>
          <w:szCs w:val="24"/>
        </w:rPr>
        <w:t xml:space="preserve"> the </w:t>
      </w:r>
      <w:r w:rsidR="001F78CA" w:rsidRPr="00BE3DFE">
        <w:rPr>
          <w:rFonts w:ascii="Brill Roman" w:hAnsi="Brill Roman" w:cs="Times New Roman"/>
          <w:i/>
          <w:iCs/>
          <w:sz w:val="24"/>
          <w:szCs w:val="24"/>
        </w:rPr>
        <w:t>Speculum astronomiae</w:t>
      </w:r>
      <w:r w:rsidR="001F78CA" w:rsidRPr="00BE3DFE">
        <w:rPr>
          <w:rFonts w:ascii="Brill Roman" w:hAnsi="Brill Roman" w:cs="Times New Roman"/>
          <w:sz w:val="24"/>
          <w:szCs w:val="24"/>
        </w:rPr>
        <w:t xml:space="preserve"> (18</w:t>
      </w:r>
      <w:r w:rsidR="001F78CA" w:rsidRPr="00BE3DFE">
        <w:rPr>
          <w:rFonts w:ascii="Brill Roman" w:hAnsi="Brill Roman" w:cs="Times New Roman"/>
          <w:sz w:val="24"/>
          <w:szCs w:val="24"/>
          <w:vertAlign w:val="superscript"/>
        </w:rPr>
        <w:t>r</w:t>
      </w:r>
      <w:r w:rsidR="001F78CA" w:rsidRPr="00BE3DFE">
        <w:rPr>
          <w:rFonts w:ascii="Brill Roman" w:hAnsi="Brill Roman" w:cs="Times New Roman"/>
          <w:sz w:val="24"/>
          <w:szCs w:val="24"/>
        </w:rPr>
        <w:t>–28</w:t>
      </w:r>
      <w:r w:rsidR="001F78CA" w:rsidRPr="00BE3DFE">
        <w:rPr>
          <w:rFonts w:ascii="Brill Roman" w:hAnsi="Brill Roman" w:cs="Times New Roman"/>
          <w:sz w:val="24"/>
          <w:szCs w:val="24"/>
          <w:vertAlign w:val="superscript"/>
        </w:rPr>
        <w:t>v</w:t>
      </w:r>
      <w:r w:rsidR="00E562EE" w:rsidRPr="00BE3DFE">
        <w:rPr>
          <w:rFonts w:ascii="Brill Roman" w:hAnsi="Brill Roman" w:cs="Times New Roman"/>
          <w:sz w:val="24"/>
          <w:szCs w:val="24"/>
        </w:rPr>
        <w:t>),</w:t>
      </w:r>
      <w:r w:rsidR="00916227" w:rsidRPr="00BE3DFE">
        <w:rPr>
          <w:rFonts w:ascii="Brill Roman" w:hAnsi="Brill Roman" w:cs="Times New Roman"/>
          <w:sz w:val="24"/>
          <w:szCs w:val="24"/>
        </w:rPr>
        <w:t xml:space="preserve"> </w:t>
      </w:r>
      <w:r w:rsidR="00D01D40" w:rsidRPr="00BE3DFE">
        <w:rPr>
          <w:rFonts w:ascii="Brill Roman" w:hAnsi="Brill Roman" w:cs="Times New Roman"/>
          <w:sz w:val="24"/>
          <w:szCs w:val="24"/>
        </w:rPr>
        <w:t xml:space="preserve">which is </w:t>
      </w:r>
      <w:r w:rsidR="00916227" w:rsidRPr="00BE3DFE">
        <w:rPr>
          <w:rFonts w:ascii="Brill Roman" w:hAnsi="Brill Roman" w:cs="Times New Roman"/>
          <w:sz w:val="24"/>
          <w:szCs w:val="24"/>
        </w:rPr>
        <w:t>one of the sources quoted in</w:t>
      </w:r>
      <w:r w:rsidR="00D01D40" w:rsidRPr="00BE3DFE">
        <w:rPr>
          <w:rFonts w:ascii="Brill Roman" w:hAnsi="Brill Roman" w:cs="Times New Roman"/>
          <w:sz w:val="24"/>
          <w:szCs w:val="24"/>
        </w:rPr>
        <w:t xml:space="preserve"> it, </w:t>
      </w:r>
      <w:r w:rsidR="00BB510A" w:rsidRPr="00BE3DFE">
        <w:rPr>
          <w:rFonts w:ascii="Brill Roman" w:hAnsi="Brill Roman" w:cs="Times New Roman"/>
          <w:sz w:val="24"/>
          <w:szCs w:val="24"/>
        </w:rPr>
        <w:t xml:space="preserve">and Nicole Oresme’s </w:t>
      </w:r>
      <w:r w:rsidR="00D01D40" w:rsidRPr="00BE3DFE">
        <w:rPr>
          <w:rFonts w:ascii="Brill Roman" w:hAnsi="Brill Roman" w:cs="Times New Roman"/>
          <w:sz w:val="24"/>
          <w:szCs w:val="24"/>
        </w:rPr>
        <w:t xml:space="preserve">anti-astrological </w:t>
      </w:r>
      <w:r w:rsidR="00995377" w:rsidRPr="00BE3DFE">
        <w:rPr>
          <w:rFonts w:ascii="Brill Roman" w:hAnsi="Brill Roman" w:cs="Times New Roman"/>
          <w:sz w:val="24"/>
          <w:szCs w:val="24"/>
        </w:rPr>
        <w:t xml:space="preserve">treatise </w:t>
      </w:r>
      <w:r w:rsidR="00995377" w:rsidRPr="00BE3DFE">
        <w:rPr>
          <w:rFonts w:ascii="Brill Roman" w:hAnsi="Brill Roman" w:cs="Times New Roman"/>
          <w:i/>
          <w:iCs/>
          <w:sz w:val="24"/>
          <w:szCs w:val="24"/>
        </w:rPr>
        <w:t>C</w:t>
      </w:r>
      <w:r w:rsidR="00781374" w:rsidRPr="00BE3DFE">
        <w:rPr>
          <w:rFonts w:ascii="Brill Roman" w:hAnsi="Brill Roman" w:cs="Times New Roman"/>
          <w:i/>
          <w:sz w:val="24"/>
          <w:szCs w:val="24"/>
        </w:rPr>
        <w:t>ontra iudiciarios astronomos</w:t>
      </w:r>
      <w:r w:rsidR="004B2AF4" w:rsidRPr="00BE3DFE">
        <w:rPr>
          <w:rFonts w:ascii="Brill Roman" w:hAnsi="Brill Roman" w:cs="Times New Roman"/>
          <w:iCs/>
          <w:sz w:val="24"/>
          <w:szCs w:val="24"/>
        </w:rPr>
        <w:t xml:space="preserve"> (35</w:t>
      </w:r>
      <w:r w:rsidR="004B2AF4" w:rsidRPr="00BE3DFE">
        <w:rPr>
          <w:rFonts w:ascii="Brill Roman" w:hAnsi="Brill Roman" w:cs="Times New Roman"/>
          <w:iCs/>
          <w:sz w:val="24"/>
          <w:szCs w:val="24"/>
          <w:vertAlign w:val="superscript"/>
        </w:rPr>
        <w:t>r</w:t>
      </w:r>
      <w:r w:rsidR="004B2AF4" w:rsidRPr="00BE3DFE">
        <w:rPr>
          <w:rFonts w:ascii="Brill Roman" w:hAnsi="Brill Roman" w:cs="Times New Roman"/>
          <w:iCs/>
          <w:sz w:val="24"/>
          <w:szCs w:val="24"/>
        </w:rPr>
        <w:t>–40</w:t>
      </w:r>
      <w:r w:rsidR="00B85C68" w:rsidRPr="00BE3DFE">
        <w:rPr>
          <w:rFonts w:ascii="Brill Roman" w:hAnsi="Brill Roman" w:cs="Times New Roman"/>
          <w:iCs/>
          <w:sz w:val="24"/>
          <w:szCs w:val="24"/>
          <w:vertAlign w:val="superscript"/>
        </w:rPr>
        <w:t>r</w:t>
      </w:r>
      <w:r w:rsidR="004B2AF4" w:rsidRPr="00BE3DFE">
        <w:rPr>
          <w:rFonts w:ascii="Brill Roman" w:hAnsi="Brill Roman" w:cs="Times New Roman"/>
          <w:iCs/>
          <w:sz w:val="24"/>
          <w:szCs w:val="24"/>
        </w:rPr>
        <w:t xml:space="preserve">). </w:t>
      </w:r>
      <w:r w:rsidR="00DE7E46" w:rsidRPr="00BE3DFE">
        <w:rPr>
          <w:rFonts w:ascii="Brill Roman" w:hAnsi="Brill Roman" w:cs="Times New Roman"/>
          <w:sz w:val="24"/>
          <w:szCs w:val="24"/>
        </w:rPr>
        <w:t>The same sequence of texts characterizes</w:t>
      </w:r>
      <w:r w:rsidR="001F78CA" w:rsidRPr="00BE3DFE">
        <w:rPr>
          <w:rFonts w:ascii="Brill Roman" w:hAnsi="Brill Roman" w:cs="Times New Roman"/>
          <w:sz w:val="24"/>
          <w:szCs w:val="24"/>
        </w:rPr>
        <w:t xml:space="preserve"> </w:t>
      </w:r>
      <w:r w:rsidR="001F78CA" w:rsidRPr="00BE3DFE">
        <w:rPr>
          <w:rFonts w:ascii="Brill Roman" w:hAnsi="Brill Roman" w:cs="Times New Roman"/>
          <w:i/>
          <w:iCs/>
          <w:sz w:val="24"/>
          <w:szCs w:val="24"/>
        </w:rPr>
        <w:t>B</w:t>
      </w:r>
      <w:r w:rsidR="001F78CA" w:rsidRPr="00BE3DFE">
        <w:rPr>
          <w:rFonts w:ascii="Brill Roman" w:hAnsi="Brill Roman" w:cs="Times New Roman"/>
          <w:sz w:val="24"/>
          <w:szCs w:val="24"/>
        </w:rPr>
        <w:t xml:space="preserve"> = </w:t>
      </w:r>
      <w:r w:rsidR="00E623B8" w:rsidRPr="00BE3DFE">
        <w:rPr>
          <w:rFonts w:ascii="Brill Roman" w:hAnsi="Brill Roman" w:cs="Times New Roman"/>
          <w:sz w:val="24"/>
          <w:szCs w:val="24"/>
        </w:rPr>
        <w:t>Bruxelles</w:t>
      </w:r>
      <w:r w:rsidR="001F78CA" w:rsidRPr="00BE3DFE">
        <w:rPr>
          <w:rFonts w:ascii="Brill Roman" w:hAnsi="Brill Roman" w:cs="Times New Roman"/>
          <w:sz w:val="24"/>
          <w:szCs w:val="24"/>
        </w:rPr>
        <w:t xml:space="preserve">, </w:t>
      </w:r>
      <w:r w:rsidR="004F151F" w:rsidRPr="00BE3DFE">
        <w:rPr>
          <w:rFonts w:ascii="Brill Roman" w:hAnsi="Brill Roman" w:cs="Times New Roman"/>
          <w:sz w:val="24"/>
          <w:szCs w:val="24"/>
        </w:rPr>
        <w:t>Bibliothèque Royale de Belgique</w:t>
      </w:r>
      <w:r w:rsidR="001F78CA" w:rsidRPr="00BE3DFE">
        <w:rPr>
          <w:rFonts w:ascii="Brill Roman" w:hAnsi="Brill Roman" w:cs="Times New Roman"/>
          <w:sz w:val="24"/>
          <w:szCs w:val="24"/>
        </w:rPr>
        <w:t>, 926–</w:t>
      </w:r>
      <w:r w:rsidR="002E5654" w:rsidRPr="00BE3DFE">
        <w:rPr>
          <w:rFonts w:ascii="Brill Roman" w:hAnsi="Brill Roman" w:cs="Times New Roman"/>
          <w:sz w:val="24"/>
          <w:szCs w:val="24"/>
        </w:rPr>
        <w:t>9</w:t>
      </w:r>
      <w:r w:rsidR="001F78CA" w:rsidRPr="00BE3DFE">
        <w:rPr>
          <w:rFonts w:ascii="Brill Roman" w:hAnsi="Brill Roman" w:cs="Times New Roman"/>
          <w:sz w:val="24"/>
          <w:szCs w:val="24"/>
        </w:rPr>
        <w:t xml:space="preserve">40, </w:t>
      </w:r>
      <w:r w:rsidR="00A328D9" w:rsidRPr="00BE3DFE">
        <w:rPr>
          <w:rFonts w:ascii="Brill Roman" w:hAnsi="Brill Roman" w:cs="Times New Roman"/>
          <w:sz w:val="24"/>
          <w:szCs w:val="24"/>
        </w:rPr>
        <w:t>a miscellany of the first half of the fifteenth century.</w:t>
      </w:r>
      <w:bookmarkStart w:id="13" w:name="_Ref42445392"/>
      <w:r w:rsidR="00AA0D96" w:rsidRPr="00BE3DFE">
        <w:rPr>
          <w:rStyle w:val="FootnoteReference"/>
          <w:rFonts w:ascii="Brill Roman" w:hAnsi="Brill Roman" w:cs="Times New Roman"/>
          <w:sz w:val="24"/>
          <w:szCs w:val="24"/>
        </w:rPr>
        <w:footnoteReference w:id="16"/>
      </w:r>
      <w:bookmarkEnd w:id="13"/>
      <w:r w:rsidR="00A328D9" w:rsidRPr="00BE3DFE">
        <w:rPr>
          <w:rFonts w:ascii="Brill Roman" w:hAnsi="Brill Roman" w:cs="Times New Roman"/>
          <w:sz w:val="24"/>
          <w:szCs w:val="24"/>
        </w:rPr>
        <w:t xml:space="preserve"> The</w:t>
      </w:r>
      <w:r w:rsidR="000F30BC" w:rsidRPr="00BE3DFE">
        <w:rPr>
          <w:rFonts w:ascii="Brill Roman" w:hAnsi="Brill Roman" w:cs="Times New Roman"/>
          <w:sz w:val="24"/>
          <w:szCs w:val="24"/>
        </w:rPr>
        <w:t xml:space="preserve"> </w:t>
      </w:r>
      <w:r w:rsidR="000F30BC" w:rsidRPr="00BE3DFE">
        <w:rPr>
          <w:rFonts w:ascii="Brill Roman" w:hAnsi="Brill Roman" w:cs="Times New Roman"/>
          <w:i/>
          <w:iCs/>
          <w:sz w:val="24"/>
          <w:szCs w:val="24"/>
        </w:rPr>
        <w:t>Speculum astronomiae</w:t>
      </w:r>
      <w:r w:rsidR="000F30BC" w:rsidRPr="00BE3DFE">
        <w:rPr>
          <w:rFonts w:ascii="Brill Roman" w:hAnsi="Brill Roman" w:cs="Times New Roman"/>
          <w:sz w:val="24"/>
          <w:szCs w:val="24"/>
        </w:rPr>
        <w:t xml:space="preserve"> </w:t>
      </w:r>
      <w:r w:rsidR="00340157" w:rsidRPr="00BE3DFE">
        <w:rPr>
          <w:rFonts w:ascii="Brill Roman" w:hAnsi="Brill Roman" w:cs="Times New Roman"/>
          <w:sz w:val="24"/>
          <w:szCs w:val="24"/>
        </w:rPr>
        <w:t>(206</w:t>
      </w:r>
      <w:r w:rsidR="00340157" w:rsidRPr="00BE3DFE">
        <w:rPr>
          <w:rFonts w:ascii="Brill Roman" w:hAnsi="Brill Roman" w:cs="Times New Roman"/>
          <w:sz w:val="24"/>
          <w:szCs w:val="24"/>
          <w:vertAlign w:val="superscript"/>
        </w:rPr>
        <w:t>va</w:t>
      </w:r>
      <w:r w:rsidR="00340157" w:rsidRPr="00BE3DFE">
        <w:rPr>
          <w:rFonts w:ascii="Brill Roman" w:hAnsi="Brill Roman" w:cs="Times New Roman"/>
          <w:sz w:val="24"/>
          <w:szCs w:val="24"/>
        </w:rPr>
        <w:t>–215</w:t>
      </w:r>
      <w:r w:rsidR="00340157" w:rsidRPr="00BE3DFE">
        <w:rPr>
          <w:rFonts w:ascii="Brill Roman" w:hAnsi="Brill Roman" w:cs="Times New Roman"/>
          <w:sz w:val="24"/>
          <w:szCs w:val="24"/>
          <w:vertAlign w:val="superscript"/>
        </w:rPr>
        <w:t>ra</w:t>
      </w:r>
      <w:r w:rsidR="00340157" w:rsidRPr="00BE3DFE">
        <w:rPr>
          <w:rFonts w:ascii="Brill Roman" w:hAnsi="Brill Roman" w:cs="Times New Roman"/>
          <w:sz w:val="24"/>
          <w:szCs w:val="24"/>
        </w:rPr>
        <w:t xml:space="preserve">) </w:t>
      </w:r>
      <w:r w:rsidR="000F30BC" w:rsidRPr="00BE3DFE">
        <w:rPr>
          <w:rFonts w:ascii="Brill Roman" w:hAnsi="Brill Roman" w:cs="Times New Roman"/>
          <w:sz w:val="24"/>
          <w:szCs w:val="24"/>
        </w:rPr>
        <w:t xml:space="preserve">and </w:t>
      </w:r>
      <w:r w:rsidR="000F30BC" w:rsidRPr="00BE3DFE">
        <w:rPr>
          <w:rFonts w:ascii="Brill Roman" w:hAnsi="Brill Roman" w:cs="Times New Roman"/>
          <w:i/>
          <w:iCs/>
          <w:sz w:val="24"/>
          <w:szCs w:val="24"/>
        </w:rPr>
        <w:t>Quesitum fuit</w:t>
      </w:r>
      <w:r w:rsidR="000F30BC" w:rsidRPr="00BE3DFE">
        <w:rPr>
          <w:rFonts w:ascii="Brill Roman" w:hAnsi="Brill Roman" w:cs="Times New Roman"/>
          <w:sz w:val="24"/>
          <w:szCs w:val="24"/>
        </w:rPr>
        <w:t xml:space="preserve"> (</w:t>
      </w:r>
      <w:r w:rsidR="001F78CA" w:rsidRPr="00BE3DFE">
        <w:rPr>
          <w:rFonts w:ascii="Brill Roman" w:hAnsi="Brill Roman" w:cs="Times New Roman"/>
          <w:sz w:val="24"/>
          <w:szCs w:val="24"/>
        </w:rPr>
        <w:t>215</w:t>
      </w:r>
      <w:r w:rsidR="001F78CA" w:rsidRPr="00BE3DFE">
        <w:rPr>
          <w:rFonts w:ascii="Brill Roman" w:hAnsi="Brill Roman" w:cs="Times New Roman"/>
          <w:sz w:val="24"/>
          <w:szCs w:val="24"/>
          <w:vertAlign w:val="superscript"/>
        </w:rPr>
        <w:t>rb</w:t>
      </w:r>
      <w:r w:rsidR="001F78CA" w:rsidRPr="00BE3DFE">
        <w:rPr>
          <w:rFonts w:ascii="Brill Roman" w:hAnsi="Brill Roman" w:cs="Times New Roman"/>
          <w:sz w:val="24"/>
          <w:szCs w:val="24"/>
        </w:rPr>
        <w:t>–221</w:t>
      </w:r>
      <w:r w:rsidR="001F78CA" w:rsidRPr="00BE3DFE">
        <w:rPr>
          <w:rFonts w:ascii="Brill Roman" w:hAnsi="Brill Roman" w:cs="Times New Roman"/>
          <w:sz w:val="24"/>
          <w:szCs w:val="24"/>
          <w:vertAlign w:val="superscript"/>
        </w:rPr>
        <w:t>vb</w:t>
      </w:r>
      <w:r w:rsidR="000F30BC" w:rsidRPr="00BE3DFE">
        <w:rPr>
          <w:rFonts w:ascii="Brill Roman" w:hAnsi="Brill Roman" w:cs="Times New Roman"/>
          <w:sz w:val="24"/>
          <w:szCs w:val="24"/>
        </w:rPr>
        <w:t>)</w:t>
      </w:r>
      <w:r w:rsidR="00E46BC1" w:rsidRPr="00BE3DFE">
        <w:rPr>
          <w:rFonts w:ascii="Brill Roman" w:hAnsi="Brill Roman" w:cs="Times New Roman"/>
          <w:sz w:val="24"/>
          <w:szCs w:val="24"/>
        </w:rPr>
        <w:t xml:space="preserve"> (s. XV</w:t>
      </w:r>
      <w:r w:rsidR="00E46BC1" w:rsidRPr="00BE3DFE">
        <w:rPr>
          <w:rFonts w:ascii="Brill Roman" w:hAnsi="Brill Roman" w:cs="Times New Roman"/>
          <w:sz w:val="24"/>
          <w:szCs w:val="24"/>
          <w:vertAlign w:val="superscript"/>
        </w:rPr>
        <w:t>1/2</w:t>
      </w:r>
      <w:r w:rsidR="00E46BC1" w:rsidRPr="00BE3DFE">
        <w:rPr>
          <w:rFonts w:ascii="Brill Roman" w:hAnsi="Brill Roman" w:cs="Times New Roman"/>
          <w:sz w:val="24"/>
          <w:szCs w:val="24"/>
        </w:rPr>
        <w:t>)</w:t>
      </w:r>
      <w:r w:rsidR="00DE7E46" w:rsidRPr="00BE3DFE">
        <w:rPr>
          <w:rFonts w:ascii="Brill Roman" w:hAnsi="Brill Roman" w:cs="Times New Roman"/>
          <w:sz w:val="24"/>
          <w:szCs w:val="24"/>
        </w:rPr>
        <w:t xml:space="preserve"> </w:t>
      </w:r>
      <w:r w:rsidR="00194C7A" w:rsidRPr="00BE3DFE">
        <w:rPr>
          <w:rFonts w:ascii="Brill Roman" w:hAnsi="Brill Roman" w:cs="Times New Roman"/>
          <w:sz w:val="24"/>
          <w:szCs w:val="24"/>
        </w:rPr>
        <w:t>are</w:t>
      </w:r>
      <w:r w:rsidR="00A328D9" w:rsidRPr="00BE3DFE">
        <w:rPr>
          <w:rFonts w:ascii="Brill Roman" w:hAnsi="Brill Roman" w:cs="Times New Roman"/>
          <w:sz w:val="24"/>
          <w:szCs w:val="24"/>
        </w:rPr>
        <w:t xml:space="preserve"> here</w:t>
      </w:r>
      <w:r w:rsidR="00194C7A" w:rsidRPr="00BE3DFE">
        <w:rPr>
          <w:rFonts w:ascii="Brill Roman" w:hAnsi="Brill Roman" w:cs="Times New Roman"/>
          <w:sz w:val="24"/>
          <w:szCs w:val="24"/>
        </w:rPr>
        <w:t xml:space="preserve"> preceded by Pierre d’Ailly’s </w:t>
      </w:r>
      <w:r w:rsidR="00392787" w:rsidRPr="00BE3DFE">
        <w:rPr>
          <w:rFonts w:ascii="Brill Roman" w:hAnsi="Brill Roman" w:cs="Times New Roman"/>
          <w:i/>
          <w:iCs/>
          <w:sz w:val="24"/>
          <w:szCs w:val="24"/>
        </w:rPr>
        <w:t>Tractatus de legibus et sectis contra superstitiosos astronomos</w:t>
      </w:r>
      <w:r w:rsidR="006077DF" w:rsidRPr="00BE3DFE">
        <w:rPr>
          <w:rFonts w:ascii="Brill Roman" w:hAnsi="Brill Roman" w:cs="Times New Roman"/>
          <w:sz w:val="24"/>
          <w:szCs w:val="24"/>
        </w:rPr>
        <w:t xml:space="preserve"> (193</w:t>
      </w:r>
      <w:r w:rsidR="006077DF" w:rsidRPr="00BE3DFE">
        <w:rPr>
          <w:rFonts w:ascii="Brill Roman" w:hAnsi="Brill Roman" w:cs="Times New Roman"/>
          <w:sz w:val="24"/>
          <w:szCs w:val="24"/>
          <w:vertAlign w:val="superscript"/>
        </w:rPr>
        <w:t>ra</w:t>
      </w:r>
      <w:r w:rsidR="006077DF" w:rsidRPr="00BE3DFE">
        <w:rPr>
          <w:rFonts w:ascii="Brill Roman" w:hAnsi="Brill Roman" w:cs="Times New Roman"/>
          <w:sz w:val="24"/>
          <w:szCs w:val="24"/>
        </w:rPr>
        <w:t>–206</w:t>
      </w:r>
      <w:r w:rsidR="006077DF" w:rsidRPr="00BE3DFE">
        <w:rPr>
          <w:rFonts w:ascii="Brill Roman" w:hAnsi="Brill Roman" w:cs="Times New Roman"/>
          <w:sz w:val="24"/>
          <w:szCs w:val="24"/>
          <w:vertAlign w:val="superscript"/>
        </w:rPr>
        <w:t>rb</w:t>
      </w:r>
      <w:r w:rsidR="006077DF" w:rsidRPr="00BE3DFE">
        <w:rPr>
          <w:rFonts w:ascii="Brill Roman" w:hAnsi="Brill Roman" w:cs="Times New Roman"/>
          <w:sz w:val="24"/>
          <w:szCs w:val="24"/>
        </w:rPr>
        <w:t>)</w:t>
      </w:r>
      <w:r w:rsidR="002958BC" w:rsidRPr="00BE3DFE">
        <w:rPr>
          <w:rFonts w:ascii="Brill Roman" w:hAnsi="Brill Roman" w:cs="Times New Roman"/>
          <w:sz w:val="24"/>
          <w:szCs w:val="24"/>
        </w:rPr>
        <w:t>,</w:t>
      </w:r>
      <w:r w:rsidR="004F151F" w:rsidRPr="00BE3DFE">
        <w:rPr>
          <w:rFonts w:ascii="Brill Roman" w:hAnsi="Brill Roman" w:cs="Times New Roman"/>
          <w:sz w:val="24"/>
          <w:szCs w:val="24"/>
        </w:rPr>
        <w:t xml:space="preserve"> </w:t>
      </w:r>
      <w:r w:rsidR="00C3769E" w:rsidRPr="00BE3DFE">
        <w:rPr>
          <w:rFonts w:ascii="Brill Roman" w:hAnsi="Brill Roman" w:cs="Times New Roman"/>
          <w:sz w:val="24"/>
          <w:szCs w:val="24"/>
        </w:rPr>
        <w:t>which was copied by the same hand</w:t>
      </w:r>
      <w:r w:rsidR="00D125A6" w:rsidRPr="00BE3DFE">
        <w:rPr>
          <w:rFonts w:ascii="Brill Roman" w:hAnsi="Brill Roman" w:cs="Times New Roman"/>
          <w:sz w:val="24"/>
          <w:szCs w:val="24"/>
        </w:rPr>
        <w:t xml:space="preserve"> as these two texts</w:t>
      </w:r>
      <w:r w:rsidR="00C3769E" w:rsidRPr="00BE3DFE">
        <w:rPr>
          <w:rFonts w:ascii="Brill Roman" w:hAnsi="Brill Roman" w:cs="Times New Roman"/>
          <w:sz w:val="24"/>
          <w:szCs w:val="24"/>
        </w:rPr>
        <w:t xml:space="preserve">. </w:t>
      </w:r>
      <w:r w:rsidR="00D125A6" w:rsidRPr="00BE3DFE">
        <w:rPr>
          <w:rFonts w:ascii="Brill Roman" w:hAnsi="Brill Roman" w:cs="Times New Roman"/>
          <w:sz w:val="24"/>
          <w:szCs w:val="24"/>
        </w:rPr>
        <w:t xml:space="preserve">The </w:t>
      </w:r>
      <w:r w:rsidR="00D43A59" w:rsidRPr="00BE3DFE">
        <w:rPr>
          <w:rFonts w:ascii="Brill Roman" w:hAnsi="Brill Roman" w:cs="Times New Roman"/>
          <w:sz w:val="24"/>
          <w:szCs w:val="24"/>
        </w:rPr>
        <w:t xml:space="preserve">date of </w:t>
      </w:r>
      <w:r w:rsidR="004F151F" w:rsidRPr="00BE3DFE">
        <w:rPr>
          <w:rFonts w:ascii="Brill Roman" w:hAnsi="Brill Roman" w:cs="Times New Roman"/>
          <w:sz w:val="24"/>
          <w:szCs w:val="24"/>
        </w:rPr>
        <w:t xml:space="preserve">Pierre </w:t>
      </w:r>
      <w:r w:rsidR="00D43A59" w:rsidRPr="00BE3DFE">
        <w:rPr>
          <w:rFonts w:ascii="Brill Roman" w:hAnsi="Brill Roman" w:cs="Times New Roman"/>
          <w:sz w:val="24"/>
          <w:szCs w:val="24"/>
        </w:rPr>
        <w:t xml:space="preserve">d’Ailly’s treatise, </w:t>
      </w:r>
      <w:r w:rsidR="00FE319D" w:rsidRPr="00BE3DFE">
        <w:rPr>
          <w:rFonts w:ascii="Brill Roman" w:hAnsi="Brill Roman" w:cs="Times New Roman"/>
          <w:sz w:val="24"/>
          <w:szCs w:val="24"/>
        </w:rPr>
        <w:t>which was completed on 24 December 1410,</w:t>
      </w:r>
      <w:r w:rsidR="00FE319D" w:rsidRPr="00BE3DFE">
        <w:rPr>
          <w:rStyle w:val="FootnoteReference"/>
          <w:rFonts w:ascii="Brill Roman" w:hAnsi="Brill Roman" w:cs="Times New Roman"/>
          <w:sz w:val="24"/>
          <w:szCs w:val="24"/>
        </w:rPr>
        <w:footnoteReference w:id="17"/>
      </w:r>
      <w:r w:rsidR="00FE319D" w:rsidRPr="00BE3DFE">
        <w:rPr>
          <w:rFonts w:ascii="Brill Roman" w:hAnsi="Brill Roman" w:cs="Times New Roman"/>
          <w:sz w:val="24"/>
          <w:szCs w:val="24"/>
        </w:rPr>
        <w:t xml:space="preserve"> </w:t>
      </w:r>
      <w:r w:rsidR="002346B9" w:rsidRPr="00BE3DFE">
        <w:rPr>
          <w:rFonts w:ascii="Brill Roman" w:hAnsi="Brill Roman" w:cs="Times New Roman"/>
          <w:sz w:val="24"/>
          <w:szCs w:val="24"/>
        </w:rPr>
        <w:t xml:space="preserve">provides </w:t>
      </w:r>
      <w:r w:rsidR="00D125A6" w:rsidRPr="00BE3DFE">
        <w:rPr>
          <w:rFonts w:ascii="Brill Roman" w:hAnsi="Brill Roman" w:cs="Times New Roman"/>
          <w:sz w:val="24"/>
          <w:szCs w:val="24"/>
        </w:rPr>
        <w:t xml:space="preserve">a </w:t>
      </w:r>
      <w:r w:rsidR="002346B9" w:rsidRPr="00BE3DFE">
        <w:rPr>
          <w:rFonts w:ascii="Brill Roman" w:hAnsi="Brill Roman" w:cs="Times New Roman"/>
          <w:sz w:val="24"/>
          <w:szCs w:val="24"/>
        </w:rPr>
        <w:t xml:space="preserve">firm </w:t>
      </w:r>
      <w:r w:rsidR="00D125A6" w:rsidRPr="00BE3DFE">
        <w:rPr>
          <w:rFonts w:ascii="Brill Roman" w:hAnsi="Brill Roman" w:cs="Times New Roman"/>
          <w:i/>
          <w:iCs/>
          <w:sz w:val="24"/>
          <w:szCs w:val="24"/>
        </w:rPr>
        <w:t>terminus post quem</w:t>
      </w:r>
      <w:r w:rsidR="00D125A6" w:rsidRPr="00BE3DFE">
        <w:rPr>
          <w:rFonts w:ascii="Brill Roman" w:hAnsi="Brill Roman" w:cs="Times New Roman"/>
          <w:sz w:val="24"/>
          <w:szCs w:val="24"/>
        </w:rPr>
        <w:t xml:space="preserve"> for this copy of</w:t>
      </w:r>
      <w:r w:rsidR="00D125A6" w:rsidRPr="00BE3DFE">
        <w:rPr>
          <w:rFonts w:ascii="Brill Roman" w:hAnsi="Brill Roman" w:cs="Times New Roman"/>
          <w:i/>
          <w:iCs/>
          <w:sz w:val="24"/>
          <w:szCs w:val="24"/>
        </w:rPr>
        <w:t xml:space="preserve"> </w:t>
      </w:r>
      <w:r w:rsidR="00FE319D" w:rsidRPr="00BE3DFE">
        <w:rPr>
          <w:rFonts w:ascii="Brill Roman" w:hAnsi="Brill Roman" w:cs="Times New Roman"/>
          <w:i/>
          <w:iCs/>
          <w:sz w:val="24"/>
          <w:szCs w:val="24"/>
        </w:rPr>
        <w:t>Quesitum fuit</w:t>
      </w:r>
      <w:r w:rsidR="00FE319D" w:rsidRPr="00BE3DFE">
        <w:rPr>
          <w:rFonts w:ascii="Brill Roman" w:hAnsi="Brill Roman" w:cs="Times New Roman"/>
          <w:sz w:val="24"/>
          <w:szCs w:val="24"/>
        </w:rPr>
        <w:t>.</w:t>
      </w:r>
      <w:bookmarkStart w:id="14" w:name="_Ref42445374"/>
      <w:r w:rsidR="00AA0D96" w:rsidRPr="00BE3DFE">
        <w:rPr>
          <w:rStyle w:val="FootnoteReference"/>
          <w:rFonts w:ascii="Brill Roman" w:hAnsi="Brill Roman" w:cs="Times New Roman"/>
          <w:sz w:val="24"/>
          <w:szCs w:val="24"/>
        </w:rPr>
        <w:footnoteReference w:id="18"/>
      </w:r>
      <w:bookmarkEnd w:id="14"/>
    </w:p>
    <w:p w14:paraId="2FA54F66" w14:textId="7CE717ED" w:rsidR="00F92929" w:rsidRPr="00BE3DFE" w:rsidRDefault="009B6F87"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t xml:space="preserve">The amount of discussion </w:t>
      </w:r>
      <w:r w:rsidRPr="00BE3DFE">
        <w:rPr>
          <w:rFonts w:ascii="Brill Roman" w:hAnsi="Brill Roman" w:cs="Times New Roman"/>
          <w:i/>
          <w:iCs/>
          <w:sz w:val="24"/>
          <w:szCs w:val="24"/>
        </w:rPr>
        <w:t>Quesitum fuit</w:t>
      </w:r>
      <w:r w:rsidRPr="00BE3DFE">
        <w:rPr>
          <w:rFonts w:ascii="Brill Roman" w:hAnsi="Brill Roman" w:cs="Times New Roman"/>
          <w:sz w:val="24"/>
          <w:szCs w:val="24"/>
        </w:rPr>
        <w:t xml:space="preserve"> has received in the literature to date is close to negligible.</w:t>
      </w:r>
      <w:r w:rsidR="00B33EE7" w:rsidRPr="00BE3DFE">
        <w:rPr>
          <w:rFonts w:ascii="Brill Roman" w:hAnsi="Brill Roman" w:cs="Times New Roman"/>
          <w:sz w:val="24"/>
          <w:szCs w:val="24"/>
        </w:rPr>
        <w:t xml:space="preserve"> Lynn Thorndike mentioned</w:t>
      </w:r>
      <w:r w:rsidR="002B6EA3" w:rsidRPr="00BE3DFE">
        <w:rPr>
          <w:rFonts w:ascii="Brill Roman" w:hAnsi="Brill Roman" w:cs="Times New Roman"/>
          <w:sz w:val="24"/>
          <w:szCs w:val="24"/>
        </w:rPr>
        <w:t xml:space="preserve"> the copy in </w:t>
      </w:r>
      <w:r w:rsidR="002B6EA3" w:rsidRPr="00BE3DFE">
        <w:rPr>
          <w:rFonts w:ascii="Brill Roman" w:hAnsi="Brill Roman" w:cs="Times New Roman"/>
          <w:i/>
          <w:iCs/>
          <w:sz w:val="24"/>
          <w:szCs w:val="24"/>
        </w:rPr>
        <w:t>V</w:t>
      </w:r>
      <w:r w:rsidR="002B6EA3" w:rsidRPr="00BE3DFE">
        <w:rPr>
          <w:rFonts w:ascii="Brill Roman" w:hAnsi="Brill Roman" w:cs="Times New Roman"/>
          <w:sz w:val="24"/>
          <w:szCs w:val="24"/>
        </w:rPr>
        <w:t xml:space="preserve"> very</w:t>
      </w:r>
      <w:r w:rsidR="002B6EA3" w:rsidRPr="00BE3DFE">
        <w:rPr>
          <w:rFonts w:ascii="Brill Roman" w:hAnsi="Brill Roman" w:cs="Times New Roman"/>
          <w:i/>
          <w:iCs/>
          <w:sz w:val="24"/>
          <w:szCs w:val="24"/>
        </w:rPr>
        <w:t xml:space="preserve"> </w:t>
      </w:r>
      <w:r w:rsidR="00B33EE7" w:rsidRPr="00BE3DFE">
        <w:rPr>
          <w:rFonts w:ascii="Brill Roman" w:hAnsi="Brill Roman" w:cs="Times New Roman"/>
          <w:sz w:val="24"/>
          <w:szCs w:val="24"/>
        </w:rPr>
        <w:t xml:space="preserve">briefly in a 1947 article and later recorded both witnesses in the </w:t>
      </w:r>
      <w:r w:rsidR="00B33EE7" w:rsidRPr="00BE3DFE">
        <w:rPr>
          <w:rFonts w:ascii="Brill Roman" w:hAnsi="Brill Roman" w:cs="Times New Roman"/>
          <w:i/>
          <w:iCs/>
          <w:sz w:val="24"/>
          <w:szCs w:val="24"/>
        </w:rPr>
        <w:t>Catalogue of Incipits</w:t>
      </w:r>
      <w:r w:rsidR="00B33EE7" w:rsidRPr="00BE3DFE">
        <w:rPr>
          <w:rFonts w:ascii="Brill Roman" w:hAnsi="Brill Roman" w:cs="Times New Roman"/>
          <w:sz w:val="24"/>
          <w:szCs w:val="24"/>
        </w:rPr>
        <w:t xml:space="preserve"> he compiled with Pearl Kibr</w:t>
      </w:r>
      <w:r w:rsidR="00EB47A4" w:rsidRPr="00BE3DFE">
        <w:rPr>
          <w:rFonts w:ascii="Brill Roman" w:hAnsi="Brill Roman" w:cs="Times New Roman"/>
          <w:sz w:val="24"/>
          <w:szCs w:val="24"/>
        </w:rPr>
        <w:t>e</w:t>
      </w:r>
      <w:r w:rsidRPr="00BE3DFE">
        <w:rPr>
          <w:rFonts w:ascii="Brill Roman" w:hAnsi="Brill Roman" w:cs="Times New Roman"/>
          <w:sz w:val="24"/>
          <w:szCs w:val="24"/>
        </w:rPr>
        <w:t>.</w:t>
      </w:r>
      <w:bookmarkStart w:id="15" w:name="_Ref42445363"/>
      <w:r w:rsidRPr="00BE3DFE">
        <w:rPr>
          <w:rStyle w:val="FootnoteReference"/>
          <w:rFonts w:ascii="Brill Roman" w:hAnsi="Brill Roman" w:cs="Times New Roman"/>
          <w:sz w:val="24"/>
          <w:szCs w:val="24"/>
        </w:rPr>
        <w:footnoteReference w:id="19"/>
      </w:r>
      <w:bookmarkEnd w:id="15"/>
      <w:r w:rsidR="000506C8" w:rsidRPr="00BE3DFE">
        <w:rPr>
          <w:rFonts w:ascii="Brill Roman" w:hAnsi="Brill Roman" w:cs="Times New Roman"/>
          <w:sz w:val="24"/>
          <w:szCs w:val="24"/>
        </w:rPr>
        <w:t xml:space="preserve"> </w:t>
      </w:r>
      <w:r w:rsidR="00B33EE7" w:rsidRPr="00BE3DFE">
        <w:rPr>
          <w:rFonts w:ascii="Brill Roman" w:hAnsi="Brill Roman" w:cs="Times New Roman"/>
          <w:sz w:val="24"/>
          <w:szCs w:val="24"/>
        </w:rPr>
        <w:t>Since then, the</w:t>
      </w:r>
      <w:r w:rsidRPr="00BE3DFE">
        <w:rPr>
          <w:rFonts w:ascii="Brill Roman" w:hAnsi="Brill Roman" w:cs="Times New Roman"/>
          <w:sz w:val="24"/>
          <w:szCs w:val="24"/>
        </w:rPr>
        <w:t xml:space="preserve"> </w:t>
      </w:r>
      <w:r w:rsidR="00DD4F15" w:rsidRPr="00BE3DFE">
        <w:rPr>
          <w:rFonts w:ascii="Brill Roman" w:hAnsi="Brill Roman" w:cs="Times New Roman"/>
          <w:sz w:val="24"/>
          <w:szCs w:val="24"/>
        </w:rPr>
        <w:t>only ot</w:t>
      </w:r>
      <w:r w:rsidR="000D68EB" w:rsidRPr="00BE3DFE">
        <w:rPr>
          <w:rFonts w:ascii="Brill Roman" w:hAnsi="Brill Roman" w:cs="Times New Roman"/>
          <w:sz w:val="24"/>
          <w:szCs w:val="24"/>
        </w:rPr>
        <w:t>h</w:t>
      </w:r>
      <w:r w:rsidR="00DD4F15" w:rsidRPr="00BE3DFE">
        <w:rPr>
          <w:rFonts w:ascii="Brill Roman" w:hAnsi="Brill Roman" w:cs="Times New Roman"/>
          <w:sz w:val="24"/>
          <w:szCs w:val="24"/>
        </w:rPr>
        <w:t>er</w:t>
      </w:r>
      <w:r w:rsidRPr="00BE3DFE">
        <w:rPr>
          <w:rFonts w:ascii="Brill Roman" w:hAnsi="Brill Roman" w:cs="Times New Roman"/>
          <w:sz w:val="24"/>
          <w:szCs w:val="24"/>
        </w:rPr>
        <w:t xml:space="preserve"> scholar to </w:t>
      </w:r>
      <w:r w:rsidR="000D68EB" w:rsidRPr="00BE3DFE">
        <w:rPr>
          <w:rFonts w:ascii="Brill Roman" w:hAnsi="Brill Roman" w:cs="Times New Roman"/>
          <w:sz w:val="24"/>
          <w:szCs w:val="24"/>
        </w:rPr>
        <w:t>study</w:t>
      </w:r>
      <w:r w:rsidRPr="00BE3DFE">
        <w:rPr>
          <w:rFonts w:ascii="Brill Roman" w:hAnsi="Brill Roman" w:cs="Times New Roman"/>
          <w:sz w:val="24"/>
          <w:szCs w:val="24"/>
        </w:rPr>
        <w:t xml:space="preserve"> the text </w:t>
      </w:r>
      <w:r w:rsidR="00B33EE7" w:rsidRPr="00BE3DFE">
        <w:rPr>
          <w:rFonts w:ascii="Brill Roman" w:hAnsi="Brill Roman" w:cs="Times New Roman"/>
          <w:sz w:val="24"/>
          <w:szCs w:val="24"/>
        </w:rPr>
        <w:t xml:space="preserve">itself </w:t>
      </w:r>
      <w:r w:rsidR="00E75249" w:rsidRPr="00BE3DFE">
        <w:rPr>
          <w:rFonts w:ascii="Brill Roman" w:hAnsi="Brill Roman" w:cs="Times New Roman"/>
          <w:sz w:val="24"/>
          <w:szCs w:val="24"/>
        </w:rPr>
        <w:t xml:space="preserve">appears to </w:t>
      </w:r>
      <w:r w:rsidR="000D68EB" w:rsidRPr="00BE3DFE">
        <w:rPr>
          <w:rFonts w:ascii="Brill Roman" w:hAnsi="Brill Roman" w:cs="Times New Roman"/>
          <w:sz w:val="24"/>
          <w:szCs w:val="24"/>
        </w:rPr>
        <w:t>have been</w:t>
      </w:r>
      <w:r w:rsidRPr="00BE3DFE">
        <w:rPr>
          <w:rFonts w:ascii="Brill Roman" w:hAnsi="Brill Roman" w:cs="Times New Roman"/>
          <w:sz w:val="24"/>
          <w:szCs w:val="24"/>
        </w:rPr>
        <w:t xml:space="preserve"> Scott Edward Hendrix, who </w:t>
      </w:r>
      <w:r w:rsidR="00313259" w:rsidRPr="00BE3DFE">
        <w:rPr>
          <w:rFonts w:ascii="Brill Roman" w:hAnsi="Brill Roman" w:cs="Times New Roman"/>
          <w:sz w:val="24"/>
          <w:szCs w:val="24"/>
        </w:rPr>
        <w:t xml:space="preserve">came across it in </w:t>
      </w:r>
      <w:r w:rsidR="00B33EE7" w:rsidRPr="00BE3DFE">
        <w:rPr>
          <w:rFonts w:ascii="Brill Roman" w:hAnsi="Brill Roman" w:cs="Times New Roman"/>
          <w:i/>
          <w:iCs/>
          <w:sz w:val="24"/>
          <w:szCs w:val="24"/>
        </w:rPr>
        <w:t>V</w:t>
      </w:r>
      <w:r w:rsidR="00B33EE7" w:rsidRPr="00BE3DFE">
        <w:rPr>
          <w:rFonts w:ascii="Brill Roman" w:hAnsi="Brill Roman" w:cs="Times New Roman"/>
          <w:sz w:val="24"/>
          <w:szCs w:val="24"/>
        </w:rPr>
        <w:t>, but</w:t>
      </w:r>
      <w:r w:rsidR="00B33EE7" w:rsidRPr="00BE3DFE">
        <w:rPr>
          <w:rFonts w:ascii="Brill Roman" w:hAnsi="Brill Roman" w:cs="Times New Roman"/>
          <w:i/>
          <w:iCs/>
          <w:sz w:val="24"/>
          <w:szCs w:val="24"/>
        </w:rPr>
        <w:t xml:space="preserve"> </w:t>
      </w:r>
      <w:r w:rsidRPr="00BE3DFE">
        <w:rPr>
          <w:rFonts w:ascii="Brill Roman" w:hAnsi="Brill Roman" w:cs="Times New Roman"/>
          <w:sz w:val="24"/>
          <w:szCs w:val="24"/>
        </w:rPr>
        <w:t>failed rather dramatically at describing its content and significance.</w:t>
      </w:r>
      <w:r w:rsidRPr="00BE3DFE">
        <w:rPr>
          <w:rStyle w:val="FootnoteReference"/>
          <w:rFonts w:ascii="Brill Roman" w:hAnsi="Brill Roman" w:cs="Times New Roman"/>
          <w:sz w:val="24"/>
          <w:szCs w:val="24"/>
        </w:rPr>
        <w:footnoteReference w:id="20"/>
      </w:r>
      <w:r w:rsidR="007F0881" w:rsidRPr="00BE3DFE">
        <w:rPr>
          <w:rFonts w:ascii="Brill Roman" w:hAnsi="Brill Roman" w:cs="Times New Roman"/>
          <w:sz w:val="24"/>
          <w:szCs w:val="24"/>
        </w:rPr>
        <w:t xml:space="preserve"> </w:t>
      </w:r>
      <w:r w:rsidR="0067132A" w:rsidRPr="00BE3DFE">
        <w:rPr>
          <w:rFonts w:ascii="Brill Roman" w:hAnsi="Brill Roman" w:cs="Times New Roman"/>
          <w:sz w:val="24"/>
          <w:szCs w:val="24"/>
        </w:rPr>
        <w:t>H</w:t>
      </w:r>
      <w:r w:rsidR="00C40F9B" w:rsidRPr="00BE3DFE">
        <w:rPr>
          <w:rFonts w:ascii="Brill Roman" w:hAnsi="Brill Roman" w:cs="Times New Roman"/>
          <w:sz w:val="24"/>
          <w:szCs w:val="24"/>
        </w:rPr>
        <w:t>endrix’s</w:t>
      </w:r>
      <w:r w:rsidR="0067132A" w:rsidRPr="00BE3DFE">
        <w:rPr>
          <w:rFonts w:ascii="Brill Roman" w:hAnsi="Brill Roman" w:cs="Times New Roman"/>
          <w:sz w:val="24"/>
          <w:szCs w:val="24"/>
        </w:rPr>
        <w:t xml:space="preserve"> </w:t>
      </w:r>
      <w:r w:rsidR="003B0F8B" w:rsidRPr="00BE3DFE">
        <w:rPr>
          <w:rFonts w:ascii="Brill Roman" w:hAnsi="Brill Roman" w:cs="Times New Roman"/>
          <w:sz w:val="24"/>
          <w:szCs w:val="24"/>
        </w:rPr>
        <w:t xml:space="preserve">various </w:t>
      </w:r>
      <w:r w:rsidR="0067132A" w:rsidRPr="00BE3DFE">
        <w:rPr>
          <w:rFonts w:ascii="Brill Roman" w:hAnsi="Brill Roman" w:cs="Times New Roman"/>
          <w:sz w:val="24"/>
          <w:szCs w:val="24"/>
        </w:rPr>
        <w:t>assertions about the text</w:t>
      </w:r>
      <w:r w:rsidR="003B0F8B" w:rsidRPr="00BE3DFE">
        <w:rPr>
          <w:rFonts w:ascii="Brill Roman" w:hAnsi="Brill Roman" w:cs="Times New Roman"/>
          <w:sz w:val="24"/>
          <w:szCs w:val="24"/>
        </w:rPr>
        <w:t>, which</w:t>
      </w:r>
      <w:r w:rsidR="002B68F6" w:rsidRPr="00BE3DFE">
        <w:rPr>
          <w:rFonts w:ascii="Brill Roman" w:hAnsi="Brill Roman" w:cs="Times New Roman"/>
          <w:sz w:val="24"/>
          <w:szCs w:val="24"/>
        </w:rPr>
        <w:t xml:space="preserve"> he</w:t>
      </w:r>
      <w:r w:rsidR="003B0F8B" w:rsidRPr="00BE3DFE">
        <w:rPr>
          <w:rFonts w:ascii="Brill Roman" w:hAnsi="Brill Roman" w:cs="Times New Roman"/>
          <w:sz w:val="24"/>
          <w:szCs w:val="24"/>
        </w:rPr>
        <w:t xml:space="preserve"> </w:t>
      </w:r>
      <w:r w:rsidR="00C40F9B" w:rsidRPr="00BE3DFE">
        <w:rPr>
          <w:rFonts w:ascii="Brill Roman" w:hAnsi="Brill Roman" w:cs="Times New Roman"/>
          <w:sz w:val="24"/>
          <w:szCs w:val="24"/>
        </w:rPr>
        <w:t>attributes to a staunch opponent of judicial astrology</w:t>
      </w:r>
      <w:r w:rsidR="00CB266A" w:rsidRPr="00BE3DFE">
        <w:rPr>
          <w:rFonts w:ascii="Brill Roman" w:hAnsi="Brill Roman" w:cs="Times New Roman"/>
          <w:sz w:val="24"/>
          <w:szCs w:val="24"/>
        </w:rPr>
        <w:t xml:space="preserve">, </w:t>
      </w:r>
      <w:r w:rsidR="00DD6F1F" w:rsidRPr="00BE3DFE">
        <w:rPr>
          <w:rFonts w:ascii="Brill Roman" w:hAnsi="Brill Roman" w:cs="Times New Roman"/>
          <w:sz w:val="24"/>
          <w:szCs w:val="24"/>
        </w:rPr>
        <w:t>claiming</w:t>
      </w:r>
      <w:r w:rsidR="00CB266A" w:rsidRPr="00BE3DFE">
        <w:rPr>
          <w:rFonts w:ascii="Brill Roman" w:hAnsi="Brill Roman" w:cs="Times New Roman"/>
          <w:sz w:val="24"/>
          <w:szCs w:val="24"/>
        </w:rPr>
        <w:t xml:space="preserve"> that</w:t>
      </w:r>
      <w:r w:rsidR="00790181" w:rsidRPr="00BE3DFE">
        <w:rPr>
          <w:rFonts w:ascii="Brill Roman" w:hAnsi="Brill Roman" w:cs="Times New Roman"/>
          <w:sz w:val="24"/>
          <w:szCs w:val="24"/>
        </w:rPr>
        <w:t xml:space="preserve"> it was an</w:t>
      </w:r>
      <w:r w:rsidR="00177E95" w:rsidRPr="00BE3DFE">
        <w:rPr>
          <w:rFonts w:ascii="Brill Roman" w:hAnsi="Brill Roman" w:cs="Times New Roman"/>
          <w:sz w:val="24"/>
          <w:szCs w:val="24"/>
        </w:rPr>
        <w:t xml:space="preserve"> </w:t>
      </w:r>
      <w:r w:rsidR="007F0881" w:rsidRPr="00BE3DFE">
        <w:rPr>
          <w:rFonts w:ascii="Brill Roman" w:hAnsi="Brill Roman" w:cs="Times New Roman"/>
          <w:bCs/>
          <w:sz w:val="24"/>
          <w:szCs w:val="24"/>
        </w:rPr>
        <w:t xml:space="preserve">“epistolary conversation” </w:t>
      </w:r>
      <w:r w:rsidR="00686EA3" w:rsidRPr="00BE3DFE">
        <w:rPr>
          <w:rFonts w:ascii="Brill Roman" w:hAnsi="Brill Roman" w:cs="Times New Roman"/>
          <w:bCs/>
          <w:sz w:val="24"/>
          <w:szCs w:val="24"/>
        </w:rPr>
        <w:t xml:space="preserve">between the author and whoever wrote </w:t>
      </w:r>
      <w:r w:rsidR="007F0881" w:rsidRPr="00BE3DFE">
        <w:rPr>
          <w:rFonts w:ascii="Brill Roman" w:hAnsi="Brill Roman" w:cs="Times New Roman"/>
          <w:bCs/>
          <w:sz w:val="24"/>
          <w:szCs w:val="24"/>
        </w:rPr>
        <w:t>the</w:t>
      </w:r>
      <w:r w:rsidR="007F0881" w:rsidRPr="00BE3DFE">
        <w:rPr>
          <w:rFonts w:ascii="Brill Roman" w:hAnsi="Brill Roman" w:cs="Times New Roman"/>
          <w:bCs/>
          <w:i/>
          <w:iCs/>
          <w:sz w:val="24"/>
          <w:szCs w:val="24"/>
        </w:rPr>
        <w:t xml:space="preserve"> Speculum astronomiae</w:t>
      </w:r>
      <w:r w:rsidR="0067132A" w:rsidRPr="00BE3DFE">
        <w:rPr>
          <w:rFonts w:ascii="Brill Roman" w:hAnsi="Brill Roman" w:cs="Times New Roman"/>
          <w:bCs/>
          <w:sz w:val="24"/>
          <w:szCs w:val="24"/>
        </w:rPr>
        <w:t>,</w:t>
      </w:r>
      <w:r w:rsidR="00177E95" w:rsidRPr="00BE3DFE">
        <w:rPr>
          <w:rStyle w:val="FootnoteReference"/>
          <w:rFonts w:ascii="Brill Roman" w:hAnsi="Brill Roman" w:cs="Times New Roman"/>
          <w:bCs/>
          <w:sz w:val="24"/>
          <w:szCs w:val="24"/>
        </w:rPr>
        <w:footnoteReference w:id="21"/>
      </w:r>
      <w:r w:rsidR="0067132A" w:rsidRPr="00BE3DFE">
        <w:rPr>
          <w:rFonts w:ascii="Brill Roman" w:hAnsi="Brill Roman" w:cs="Times New Roman"/>
          <w:bCs/>
          <w:sz w:val="24"/>
          <w:szCs w:val="24"/>
        </w:rPr>
        <w:t xml:space="preserve"> are all</w:t>
      </w:r>
      <w:r w:rsidR="00417571" w:rsidRPr="00BE3DFE">
        <w:rPr>
          <w:rFonts w:ascii="Brill Roman" w:hAnsi="Brill Roman" w:cs="Times New Roman"/>
          <w:bCs/>
          <w:sz w:val="24"/>
          <w:szCs w:val="24"/>
        </w:rPr>
        <w:t xml:space="preserve"> so</w:t>
      </w:r>
      <w:r w:rsidR="0067132A" w:rsidRPr="00BE3DFE">
        <w:rPr>
          <w:rFonts w:ascii="Brill Roman" w:hAnsi="Brill Roman" w:cs="Times New Roman"/>
          <w:bCs/>
          <w:sz w:val="24"/>
          <w:szCs w:val="24"/>
        </w:rPr>
        <w:t xml:space="preserve"> wildly off the mark </w:t>
      </w:r>
      <w:r w:rsidR="00417571" w:rsidRPr="00BE3DFE">
        <w:rPr>
          <w:rFonts w:ascii="Brill Roman" w:hAnsi="Brill Roman" w:cs="Times New Roman"/>
          <w:bCs/>
          <w:sz w:val="24"/>
          <w:szCs w:val="24"/>
        </w:rPr>
        <w:t>that they are</w:t>
      </w:r>
      <w:r w:rsidR="003B0F8B" w:rsidRPr="00BE3DFE">
        <w:rPr>
          <w:rFonts w:ascii="Brill Roman" w:hAnsi="Brill Roman" w:cs="Times New Roman"/>
          <w:bCs/>
          <w:sz w:val="24"/>
          <w:szCs w:val="24"/>
        </w:rPr>
        <w:t xml:space="preserve"> bes</w:t>
      </w:r>
      <w:r w:rsidR="005D5C03" w:rsidRPr="00BE3DFE">
        <w:rPr>
          <w:rFonts w:ascii="Brill Roman" w:hAnsi="Brill Roman" w:cs="Times New Roman"/>
          <w:bCs/>
          <w:sz w:val="24"/>
          <w:szCs w:val="24"/>
        </w:rPr>
        <w:t>t passed over in silence</w:t>
      </w:r>
      <w:r w:rsidR="003B0F8B" w:rsidRPr="00BE3DFE">
        <w:rPr>
          <w:rFonts w:ascii="Brill Roman" w:hAnsi="Brill Roman" w:cs="Times New Roman"/>
          <w:bCs/>
          <w:sz w:val="24"/>
          <w:szCs w:val="24"/>
        </w:rPr>
        <w:t>.</w:t>
      </w:r>
    </w:p>
    <w:p w14:paraId="145E9664" w14:textId="65CDF907" w:rsidR="00EE49D8" w:rsidRPr="00BE3DFE" w:rsidRDefault="00F92929"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r>
      <w:r w:rsidR="00B33EE7" w:rsidRPr="00BE3DFE">
        <w:rPr>
          <w:rFonts w:ascii="Brill Roman" w:hAnsi="Brill Roman" w:cs="Times New Roman"/>
          <w:sz w:val="24"/>
          <w:szCs w:val="24"/>
        </w:rPr>
        <w:t>Even Thorndike</w:t>
      </w:r>
      <w:r w:rsidR="00101965" w:rsidRPr="00BE3DFE">
        <w:rPr>
          <w:rFonts w:ascii="Brill Roman" w:hAnsi="Brill Roman" w:cs="Times New Roman"/>
          <w:sz w:val="24"/>
          <w:szCs w:val="24"/>
        </w:rPr>
        <w:t xml:space="preserve">/Kibre’s </w:t>
      </w:r>
      <w:r w:rsidR="00B33EE7" w:rsidRPr="00BE3DFE">
        <w:rPr>
          <w:rFonts w:ascii="Brill Roman" w:hAnsi="Brill Roman" w:cs="Times New Roman"/>
          <w:sz w:val="24"/>
          <w:szCs w:val="24"/>
        </w:rPr>
        <w:t>description of the text as a “</w:t>
      </w:r>
      <w:r w:rsidR="00D4033F" w:rsidRPr="00BE3DFE">
        <w:rPr>
          <w:rFonts w:ascii="Brill Roman" w:hAnsi="Brill Roman" w:cs="Times New Roman"/>
          <w:sz w:val="24"/>
          <w:szCs w:val="24"/>
        </w:rPr>
        <w:t>[d]</w:t>
      </w:r>
      <w:r w:rsidR="00B33EE7" w:rsidRPr="00BE3DFE">
        <w:rPr>
          <w:rFonts w:ascii="Brill Roman" w:hAnsi="Brill Roman" w:cs="Times New Roman"/>
          <w:sz w:val="24"/>
          <w:szCs w:val="24"/>
        </w:rPr>
        <w:t>efense of astrological interrogations against a recent attack upon them by Robert de Bardis, chancellor of Paris (in 1336)”</w:t>
      </w:r>
      <w:r w:rsidR="00265A69" w:rsidRPr="00BE3DFE">
        <w:rPr>
          <w:rFonts w:ascii="Brill Roman" w:hAnsi="Brill Roman" w:cs="Times New Roman"/>
          <w:sz w:val="24"/>
          <w:szCs w:val="24"/>
        </w:rPr>
        <w:t xml:space="preserve"> is only half-correct.</w:t>
      </w:r>
      <w:r w:rsidR="00265A69" w:rsidRPr="00BE3DFE">
        <w:rPr>
          <w:rStyle w:val="FootnoteReference"/>
          <w:rFonts w:ascii="Brill Roman" w:hAnsi="Brill Roman" w:cs="Times New Roman"/>
          <w:sz w:val="24"/>
          <w:szCs w:val="24"/>
        </w:rPr>
        <w:footnoteReference w:id="22"/>
      </w:r>
      <w:r w:rsidR="00B33EE7" w:rsidRPr="00BE3DFE">
        <w:rPr>
          <w:rFonts w:ascii="Brill Roman" w:hAnsi="Brill Roman" w:cs="Times New Roman"/>
          <w:sz w:val="24"/>
          <w:szCs w:val="24"/>
        </w:rPr>
        <w:t xml:space="preserve"> </w:t>
      </w:r>
      <w:r w:rsidR="00313259" w:rsidRPr="00BE3DFE">
        <w:rPr>
          <w:rFonts w:ascii="Brill Roman" w:hAnsi="Brill Roman" w:cs="Times New Roman"/>
          <w:sz w:val="24"/>
          <w:szCs w:val="24"/>
        </w:rPr>
        <w:t>While Roberto de’ Bardi</w:t>
      </w:r>
      <w:r w:rsidR="00680E5F" w:rsidRPr="00BE3DFE">
        <w:rPr>
          <w:rFonts w:ascii="Brill Roman" w:hAnsi="Brill Roman" w:cs="Times New Roman"/>
          <w:sz w:val="24"/>
          <w:szCs w:val="24"/>
        </w:rPr>
        <w:t xml:space="preserve">, </w:t>
      </w:r>
      <w:r w:rsidR="00FD4A21" w:rsidRPr="00BE3DFE">
        <w:rPr>
          <w:rFonts w:ascii="Brill Roman" w:hAnsi="Brill Roman" w:cs="Times New Roman"/>
          <w:sz w:val="24"/>
          <w:szCs w:val="24"/>
        </w:rPr>
        <w:t>a theologian of Florentine extraction</w:t>
      </w:r>
      <w:r w:rsidR="00680E5F" w:rsidRPr="00BE3DFE">
        <w:rPr>
          <w:rFonts w:ascii="Brill Roman" w:hAnsi="Brill Roman" w:cs="Times New Roman"/>
          <w:sz w:val="24"/>
          <w:szCs w:val="24"/>
        </w:rPr>
        <w:t>,</w:t>
      </w:r>
      <w:r w:rsidR="00313259" w:rsidRPr="00BE3DFE">
        <w:rPr>
          <w:rFonts w:ascii="Brill Roman" w:hAnsi="Brill Roman" w:cs="Times New Roman"/>
          <w:sz w:val="24"/>
          <w:szCs w:val="24"/>
        </w:rPr>
        <w:t xml:space="preserve"> is indeed mentioned at the beginning of </w:t>
      </w:r>
      <w:r w:rsidR="00313259" w:rsidRPr="00BE3DFE">
        <w:rPr>
          <w:rFonts w:ascii="Brill Roman" w:hAnsi="Brill Roman" w:cs="Times New Roman"/>
          <w:i/>
          <w:iCs/>
          <w:sz w:val="24"/>
          <w:szCs w:val="24"/>
        </w:rPr>
        <w:t>Quesitum fuit</w:t>
      </w:r>
      <w:r w:rsidR="00ED5495" w:rsidRPr="00BE3DFE">
        <w:rPr>
          <w:rFonts w:ascii="Brill Roman" w:hAnsi="Brill Roman" w:cs="Times New Roman"/>
          <w:sz w:val="24"/>
          <w:szCs w:val="24"/>
        </w:rPr>
        <w:t xml:space="preserve"> </w:t>
      </w:r>
      <w:r w:rsidR="005324A4" w:rsidRPr="00BE3DFE">
        <w:rPr>
          <w:rFonts w:ascii="Brill Roman" w:hAnsi="Brill Roman" w:cs="Times New Roman"/>
          <w:sz w:val="24"/>
          <w:szCs w:val="24"/>
        </w:rPr>
        <w:t>[</w:t>
      </w:r>
      <w:r w:rsidR="00ED5495" w:rsidRPr="00BE3DFE">
        <w:rPr>
          <w:rFonts w:ascii="Brill Roman" w:hAnsi="Brill Roman" w:cs="Times New Roman"/>
          <w:sz w:val="24"/>
          <w:szCs w:val="24"/>
        </w:rPr>
        <w:t>l. 6</w:t>
      </w:r>
      <w:r w:rsidR="005324A4" w:rsidRPr="00BE3DFE">
        <w:rPr>
          <w:rFonts w:ascii="Brill Roman" w:hAnsi="Brill Roman" w:cs="Times New Roman"/>
          <w:sz w:val="24"/>
          <w:szCs w:val="24"/>
        </w:rPr>
        <w:t xml:space="preserve"> in the edition below</w:t>
      </w:r>
      <w:r w:rsidR="00ED5495" w:rsidRPr="00BE3DFE">
        <w:rPr>
          <w:rFonts w:ascii="Brill Roman" w:hAnsi="Brill Roman" w:cs="Times New Roman"/>
          <w:sz w:val="24"/>
          <w:szCs w:val="24"/>
        </w:rPr>
        <w:t>],</w:t>
      </w:r>
      <w:r w:rsidR="00313259" w:rsidRPr="00BE3DFE">
        <w:rPr>
          <w:rFonts w:ascii="Brill Roman" w:hAnsi="Brill Roman" w:cs="Times New Roman"/>
          <w:sz w:val="24"/>
          <w:szCs w:val="24"/>
        </w:rPr>
        <w:t xml:space="preserve"> he </w:t>
      </w:r>
      <w:r w:rsidR="00352685" w:rsidRPr="00BE3DFE">
        <w:rPr>
          <w:rFonts w:ascii="Brill Roman" w:hAnsi="Brill Roman" w:cs="Times New Roman"/>
          <w:sz w:val="24"/>
          <w:szCs w:val="24"/>
        </w:rPr>
        <w:t>is neither the author</w:t>
      </w:r>
      <w:r w:rsidR="007B33DF" w:rsidRPr="00BE3DFE">
        <w:rPr>
          <w:rFonts w:ascii="Brill Roman" w:hAnsi="Brill Roman" w:cs="Times New Roman"/>
          <w:sz w:val="24"/>
          <w:szCs w:val="24"/>
        </w:rPr>
        <w:t xml:space="preserve"> of the text itself</w:t>
      </w:r>
      <w:r w:rsidR="00352685" w:rsidRPr="00BE3DFE">
        <w:rPr>
          <w:rFonts w:ascii="Brill Roman" w:hAnsi="Brill Roman" w:cs="Times New Roman"/>
          <w:sz w:val="24"/>
          <w:szCs w:val="24"/>
        </w:rPr>
        <w:t>, as Silvestre assumed,</w:t>
      </w:r>
      <w:r w:rsidR="00352685" w:rsidRPr="00BE3DFE">
        <w:rPr>
          <w:rStyle w:val="FootnoteReference"/>
          <w:rFonts w:ascii="Brill Roman" w:hAnsi="Brill Roman" w:cs="Times New Roman"/>
          <w:sz w:val="24"/>
          <w:szCs w:val="24"/>
        </w:rPr>
        <w:footnoteReference w:id="23"/>
      </w:r>
      <w:r w:rsidR="00352685" w:rsidRPr="00BE3DFE">
        <w:rPr>
          <w:rFonts w:ascii="Brill Roman" w:hAnsi="Brill Roman" w:cs="Times New Roman"/>
          <w:sz w:val="24"/>
          <w:szCs w:val="24"/>
        </w:rPr>
        <w:t xml:space="preserve"> nor the source of the arguments </w:t>
      </w:r>
      <w:r w:rsidR="007B33DF" w:rsidRPr="00BE3DFE">
        <w:rPr>
          <w:rFonts w:ascii="Brill Roman" w:hAnsi="Brill Roman" w:cs="Times New Roman"/>
          <w:sz w:val="24"/>
          <w:szCs w:val="24"/>
        </w:rPr>
        <w:t xml:space="preserve">combatted in it. Instead, the author’s opponent is a certain </w:t>
      </w:r>
      <w:r w:rsidR="007B33DF" w:rsidRPr="00BE3DFE">
        <w:rPr>
          <w:rFonts w:ascii="Brill Roman" w:hAnsi="Brill Roman" w:cs="Times New Roman"/>
          <w:i/>
          <w:iCs/>
          <w:sz w:val="24"/>
          <w:szCs w:val="24"/>
        </w:rPr>
        <w:t>philosophus</w:t>
      </w:r>
      <w:r w:rsidR="007B33DF" w:rsidRPr="00BE3DFE">
        <w:rPr>
          <w:rFonts w:ascii="Brill Roman" w:hAnsi="Brill Roman" w:cs="Times New Roman"/>
          <w:sz w:val="24"/>
          <w:szCs w:val="24"/>
        </w:rPr>
        <w:t xml:space="preserve">, who determined a </w:t>
      </w:r>
      <w:r w:rsidR="00EE07F9" w:rsidRPr="00BE3DFE">
        <w:rPr>
          <w:rFonts w:ascii="Brill Roman" w:hAnsi="Brill Roman" w:cs="Times New Roman"/>
          <w:i/>
          <w:iCs/>
          <w:sz w:val="24"/>
          <w:szCs w:val="24"/>
        </w:rPr>
        <w:t>q</w:t>
      </w:r>
      <w:r w:rsidR="007B33DF" w:rsidRPr="00BE3DFE">
        <w:rPr>
          <w:rFonts w:ascii="Brill Roman" w:hAnsi="Brill Roman" w:cs="Times New Roman"/>
          <w:i/>
          <w:iCs/>
          <w:sz w:val="24"/>
          <w:szCs w:val="24"/>
        </w:rPr>
        <w:t>uaestio</w:t>
      </w:r>
      <w:r w:rsidR="007B33DF" w:rsidRPr="00BE3DFE">
        <w:rPr>
          <w:rFonts w:ascii="Brill Roman" w:hAnsi="Brill Roman" w:cs="Times New Roman"/>
          <w:sz w:val="24"/>
          <w:szCs w:val="24"/>
        </w:rPr>
        <w:t xml:space="preserve"> on </w:t>
      </w:r>
      <w:r w:rsidR="00EE07F9" w:rsidRPr="00BE3DFE">
        <w:rPr>
          <w:rFonts w:ascii="Brill Roman" w:hAnsi="Brill Roman" w:cs="Times New Roman"/>
          <w:sz w:val="24"/>
          <w:szCs w:val="24"/>
        </w:rPr>
        <w:t xml:space="preserve">“whether </w:t>
      </w:r>
      <w:r w:rsidR="00424A9A" w:rsidRPr="00BE3DFE">
        <w:rPr>
          <w:rFonts w:ascii="Brill Roman" w:hAnsi="Brill Roman" w:cs="Times New Roman"/>
          <w:sz w:val="24"/>
          <w:szCs w:val="24"/>
        </w:rPr>
        <w:t>one can have foreknowledge of future things</w:t>
      </w:r>
      <w:r w:rsidR="00384E4F" w:rsidRPr="00BE3DFE">
        <w:rPr>
          <w:rFonts w:ascii="Brill Roman" w:hAnsi="Brill Roman" w:cs="Times New Roman"/>
          <w:sz w:val="24"/>
          <w:szCs w:val="24"/>
        </w:rPr>
        <w:t>”</w:t>
      </w:r>
      <w:r w:rsidR="00424A9A" w:rsidRPr="00BE3DFE">
        <w:rPr>
          <w:rFonts w:ascii="Brill Roman" w:hAnsi="Brill Roman" w:cs="Times New Roman"/>
          <w:sz w:val="24"/>
          <w:szCs w:val="24"/>
        </w:rPr>
        <w:t xml:space="preserve"> </w:t>
      </w:r>
      <w:r w:rsidR="00384E4F" w:rsidRPr="00BE3DFE">
        <w:rPr>
          <w:rFonts w:ascii="Brill Roman" w:hAnsi="Brill Roman" w:cs="Times New Roman"/>
          <w:sz w:val="24"/>
          <w:szCs w:val="24"/>
        </w:rPr>
        <w:t>through astrological interrogations</w:t>
      </w:r>
      <w:r w:rsidR="00715390" w:rsidRPr="00BE3DFE">
        <w:rPr>
          <w:rFonts w:ascii="Brill Roman" w:hAnsi="Brill Roman" w:cs="Times New Roman"/>
          <w:sz w:val="24"/>
          <w:szCs w:val="24"/>
        </w:rPr>
        <w:t xml:space="preserve"> </w:t>
      </w:r>
      <w:r w:rsidR="00ED5495" w:rsidRPr="00BE3DFE">
        <w:rPr>
          <w:rFonts w:ascii="Brill Roman" w:hAnsi="Brill Roman" w:cs="Times New Roman"/>
          <w:sz w:val="24"/>
          <w:szCs w:val="24"/>
        </w:rPr>
        <w:t>[</w:t>
      </w:r>
      <w:r w:rsidR="00715390" w:rsidRPr="00BE3DFE">
        <w:rPr>
          <w:rFonts w:ascii="Brill Roman" w:hAnsi="Brill Roman" w:cs="Times New Roman"/>
          <w:sz w:val="24"/>
          <w:szCs w:val="24"/>
        </w:rPr>
        <w:t>ll. 1–2</w:t>
      </w:r>
      <w:r w:rsidR="00384E4F" w:rsidRPr="00BE3DFE">
        <w:rPr>
          <w:rFonts w:ascii="Brill Roman" w:hAnsi="Brill Roman" w:cs="Times New Roman"/>
          <w:sz w:val="24"/>
          <w:szCs w:val="24"/>
        </w:rPr>
        <w:t>, 9–10</w:t>
      </w:r>
      <w:r w:rsidR="00ED5495" w:rsidRPr="00BE3DFE">
        <w:rPr>
          <w:rFonts w:ascii="Brill Roman" w:hAnsi="Brill Roman" w:cs="Times New Roman"/>
          <w:sz w:val="24"/>
          <w:szCs w:val="24"/>
        </w:rPr>
        <w:t>]</w:t>
      </w:r>
      <w:r w:rsidR="00715390" w:rsidRPr="00BE3DFE">
        <w:rPr>
          <w:rFonts w:ascii="Brill Roman" w:hAnsi="Brill Roman" w:cs="Times New Roman"/>
          <w:sz w:val="24"/>
          <w:szCs w:val="24"/>
        </w:rPr>
        <w:t>.</w:t>
      </w:r>
      <w:r w:rsidR="002E170B" w:rsidRPr="00BE3DFE">
        <w:rPr>
          <w:rFonts w:ascii="Brill Roman" w:hAnsi="Brill Roman" w:cs="Times New Roman"/>
          <w:sz w:val="24"/>
          <w:szCs w:val="24"/>
        </w:rPr>
        <w:t xml:space="preserve"> This philosopher</w:t>
      </w:r>
      <w:r w:rsidR="007B33DF" w:rsidRPr="00BE3DFE">
        <w:rPr>
          <w:rFonts w:ascii="Brill Roman" w:hAnsi="Brill Roman" w:cs="Times New Roman"/>
          <w:sz w:val="24"/>
          <w:szCs w:val="24"/>
        </w:rPr>
        <w:t xml:space="preserve"> did so, we</w:t>
      </w:r>
      <w:r w:rsidR="00EB5B40" w:rsidRPr="00BE3DFE">
        <w:rPr>
          <w:rFonts w:ascii="Brill Roman" w:hAnsi="Brill Roman" w:cs="Times New Roman"/>
          <w:sz w:val="24"/>
          <w:szCs w:val="24"/>
        </w:rPr>
        <w:t xml:space="preserve"> are told</w:t>
      </w:r>
      <w:r w:rsidR="007B33DF" w:rsidRPr="00BE3DFE">
        <w:rPr>
          <w:rFonts w:ascii="Brill Roman" w:hAnsi="Brill Roman" w:cs="Times New Roman"/>
          <w:sz w:val="24"/>
          <w:szCs w:val="24"/>
        </w:rPr>
        <w:t xml:space="preserve">, out of reverence </w:t>
      </w:r>
      <w:r w:rsidR="008551E9" w:rsidRPr="00BE3DFE">
        <w:rPr>
          <w:rFonts w:ascii="Brill Roman" w:hAnsi="Brill Roman" w:cs="Times New Roman"/>
          <w:sz w:val="24"/>
          <w:szCs w:val="24"/>
        </w:rPr>
        <w:t>and for the sake of</w:t>
      </w:r>
      <w:r w:rsidR="007B33DF" w:rsidRPr="00BE3DFE">
        <w:rPr>
          <w:rFonts w:ascii="Brill Roman" w:hAnsi="Brill Roman" w:cs="Times New Roman"/>
          <w:sz w:val="24"/>
          <w:szCs w:val="24"/>
        </w:rPr>
        <w:t xml:space="preserve"> </w:t>
      </w:r>
      <w:r w:rsidR="00EB5B40" w:rsidRPr="00BE3DFE">
        <w:rPr>
          <w:rFonts w:ascii="Brill Roman" w:hAnsi="Brill Roman" w:cs="Times New Roman"/>
          <w:sz w:val="24"/>
          <w:szCs w:val="24"/>
        </w:rPr>
        <w:t>“</w:t>
      </w:r>
      <w:r w:rsidR="007B33DF" w:rsidRPr="00BE3DFE">
        <w:rPr>
          <w:rFonts w:ascii="Brill Roman" w:hAnsi="Brill Roman" w:cs="Times New Roman"/>
          <w:sz w:val="24"/>
          <w:szCs w:val="24"/>
        </w:rPr>
        <w:t xml:space="preserve">Roberto de’ Bardi, </w:t>
      </w:r>
      <w:r w:rsidR="00DF5F8E" w:rsidRPr="00BE3DFE">
        <w:rPr>
          <w:rFonts w:ascii="Brill Roman" w:hAnsi="Brill Roman" w:cs="Times New Roman"/>
          <w:sz w:val="24"/>
          <w:szCs w:val="24"/>
        </w:rPr>
        <w:t>as of recent chancellor of the University of Paris</w:t>
      </w:r>
      <w:r w:rsidR="001E5971" w:rsidRPr="00BE3DFE">
        <w:rPr>
          <w:rFonts w:ascii="Brill Roman" w:hAnsi="Brill Roman" w:cs="Times New Roman"/>
          <w:sz w:val="24"/>
          <w:szCs w:val="24"/>
        </w:rPr>
        <w:t>,</w:t>
      </w:r>
      <w:r w:rsidR="004214AA" w:rsidRPr="00BE3DFE">
        <w:rPr>
          <w:rFonts w:ascii="Brill Roman" w:hAnsi="Brill Roman" w:cs="Times New Roman"/>
          <w:sz w:val="24"/>
          <w:szCs w:val="24"/>
        </w:rPr>
        <w:t xml:space="preserve"> who appears to </w:t>
      </w:r>
      <w:r w:rsidR="00E00F58" w:rsidRPr="00BE3DFE">
        <w:rPr>
          <w:rFonts w:ascii="Brill Roman" w:hAnsi="Brill Roman" w:cs="Times New Roman"/>
          <w:sz w:val="24"/>
          <w:szCs w:val="24"/>
        </w:rPr>
        <w:t xml:space="preserve">hold the opinion that astrological </w:t>
      </w:r>
      <w:r w:rsidR="00E00F58" w:rsidRPr="00BE3DFE">
        <w:rPr>
          <w:rFonts w:ascii="Brill Roman" w:hAnsi="Brill Roman" w:cs="Times New Roman"/>
          <w:sz w:val="24"/>
          <w:szCs w:val="24"/>
        </w:rPr>
        <w:lastRenderedPageBreak/>
        <w:t>questions or interrogations lack any efficacy or force</w:t>
      </w:r>
      <w:r w:rsidR="006A1406" w:rsidRPr="00BE3DFE">
        <w:rPr>
          <w:rFonts w:ascii="Brill Roman" w:hAnsi="Brill Roman" w:cs="Times New Roman"/>
          <w:sz w:val="24"/>
          <w:szCs w:val="24"/>
        </w:rPr>
        <w:t>,</w:t>
      </w:r>
      <w:r w:rsidR="00E00F58" w:rsidRPr="00BE3DFE">
        <w:rPr>
          <w:rFonts w:ascii="Brill Roman" w:hAnsi="Brill Roman" w:cs="Times New Roman"/>
          <w:sz w:val="24"/>
          <w:szCs w:val="24"/>
        </w:rPr>
        <w:t xml:space="preserve"> and are much rather </w:t>
      </w:r>
      <w:r w:rsidR="00C775E0" w:rsidRPr="00BE3DFE">
        <w:rPr>
          <w:rFonts w:ascii="Brill Roman" w:hAnsi="Brill Roman" w:cs="Times New Roman"/>
          <w:sz w:val="24"/>
          <w:szCs w:val="24"/>
        </w:rPr>
        <w:t>useless and foolish”</w:t>
      </w:r>
      <w:r w:rsidR="001E5971" w:rsidRPr="00BE3DFE">
        <w:rPr>
          <w:rFonts w:ascii="Brill Roman" w:hAnsi="Brill Roman" w:cs="Times New Roman"/>
          <w:sz w:val="24"/>
          <w:szCs w:val="24"/>
        </w:rPr>
        <w:t xml:space="preserve"> </w:t>
      </w:r>
      <w:r w:rsidR="00ED5495" w:rsidRPr="00BE3DFE">
        <w:rPr>
          <w:rFonts w:ascii="Brill Roman" w:hAnsi="Brill Roman" w:cs="Times New Roman"/>
          <w:sz w:val="24"/>
          <w:szCs w:val="24"/>
        </w:rPr>
        <w:t>[</w:t>
      </w:r>
      <w:r w:rsidR="00397A25" w:rsidRPr="00BE3DFE">
        <w:rPr>
          <w:rFonts w:ascii="Brill Roman" w:hAnsi="Brill Roman" w:cs="Times New Roman"/>
          <w:sz w:val="24"/>
          <w:szCs w:val="24"/>
        </w:rPr>
        <w:t>ll. 6–</w:t>
      </w:r>
      <w:r w:rsidR="004A1B24" w:rsidRPr="00BE3DFE">
        <w:rPr>
          <w:rFonts w:ascii="Brill Roman" w:hAnsi="Brill Roman" w:cs="Times New Roman"/>
          <w:sz w:val="24"/>
          <w:szCs w:val="24"/>
        </w:rPr>
        <w:t>8</w:t>
      </w:r>
      <w:r w:rsidR="00ED5495" w:rsidRPr="00BE3DFE">
        <w:rPr>
          <w:rFonts w:ascii="Brill Roman" w:hAnsi="Brill Roman" w:cs="Times New Roman"/>
          <w:sz w:val="24"/>
          <w:szCs w:val="24"/>
        </w:rPr>
        <w:t>].</w:t>
      </w:r>
      <w:r w:rsidR="00DF5F8E" w:rsidRPr="00BE3DFE">
        <w:rPr>
          <w:rFonts w:ascii="Brill Roman" w:hAnsi="Brill Roman" w:cs="Times New Roman"/>
          <w:sz w:val="24"/>
          <w:szCs w:val="24"/>
        </w:rPr>
        <w:t xml:space="preserve"> </w:t>
      </w:r>
      <w:r w:rsidR="00171839" w:rsidRPr="00BE3DFE">
        <w:rPr>
          <w:rFonts w:ascii="Brill Roman" w:hAnsi="Brill Roman" w:cs="Times New Roman"/>
          <w:sz w:val="24"/>
          <w:szCs w:val="24"/>
        </w:rPr>
        <w:t xml:space="preserve">The </w:t>
      </w:r>
      <w:r w:rsidR="00DF5F8E" w:rsidRPr="00BE3DFE">
        <w:rPr>
          <w:rFonts w:ascii="Brill Roman" w:hAnsi="Brill Roman" w:cs="Times New Roman"/>
          <w:sz w:val="24"/>
          <w:szCs w:val="24"/>
        </w:rPr>
        <w:t xml:space="preserve">philosopher </w:t>
      </w:r>
      <w:r w:rsidR="00E15349" w:rsidRPr="00BE3DFE">
        <w:rPr>
          <w:rFonts w:ascii="Brill Roman" w:hAnsi="Brill Roman" w:cs="Times New Roman"/>
          <w:sz w:val="24"/>
          <w:szCs w:val="24"/>
        </w:rPr>
        <w:t xml:space="preserve">made sure to </w:t>
      </w:r>
      <w:r w:rsidR="00DC1621" w:rsidRPr="00BE3DFE">
        <w:rPr>
          <w:rFonts w:ascii="Brill Roman" w:hAnsi="Brill Roman" w:cs="Times New Roman"/>
          <w:sz w:val="24"/>
          <w:szCs w:val="24"/>
        </w:rPr>
        <w:t xml:space="preserve">determine the </w:t>
      </w:r>
      <w:r w:rsidR="00DC1621" w:rsidRPr="00BE3DFE">
        <w:rPr>
          <w:rFonts w:ascii="Brill Roman" w:hAnsi="Brill Roman" w:cs="Times New Roman"/>
          <w:i/>
          <w:iCs/>
          <w:sz w:val="24"/>
          <w:szCs w:val="24"/>
        </w:rPr>
        <w:t>quaestio</w:t>
      </w:r>
      <w:r w:rsidR="00DC1621" w:rsidRPr="00BE3DFE">
        <w:rPr>
          <w:rFonts w:ascii="Brill Roman" w:hAnsi="Brill Roman" w:cs="Times New Roman"/>
          <w:sz w:val="24"/>
          <w:szCs w:val="24"/>
        </w:rPr>
        <w:t xml:space="preserve"> in a way that supported the same conclusion</w:t>
      </w:r>
      <w:r w:rsidR="007D5672" w:rsidRPr="00BE3DFE">
        <w:rPr>
          <w:rFonts w:ascii="Brill Roman" w:hAnsi="Brill Roman" w:cs="Times New Roman"/>
          <w:sz w:val="24"/>
          <w:szCs w:val="24"/>
        </w:rPr>
        <w:t xml:space="preserve">, assuming that this </w:t>
      </w:r>
      <w:r w:rsidR="00680E5F" w:rsidRPr="00BE3DFE">
        <w:rPr>
          <w:rFonts w:ascii="Brill Roman" w:hAnsi="Brill Roman" w:cs="Times New Roman"/>
          <w:sz w:val="24"/>
          <w:szCs w:val="24"/>
        </w:rPr>
        <w:t xml:space="preserve">would </w:t>
      </w:r>
      <w:r w:rsidR="00DC1621" w:rsidRPr="00BE3DFE">
        <w:rPr>
          <w:rFonts w:ascii="Brill Roman" w:hAnsi="Brill Roman" w:cs="Times New Roman"/>
          <w:sz w:val="24"/>
          <w:szCs w:val="24"/>
        </w:rPr>
        <w:t xml:space="preserve">greatly </w:t>
      </w:r>
      <w:r w:rsidR="00680E5F" w:rsidRPr="00BE3DFE">
        <w:rPr>
          <w:rFonts w:ascii="Brill Roman" w:hAnsi="Brill Roman" w:cs="Times New Roman"/>
          <w:sz w:val="24"/>
          <w:szCs w:val="24"/>
        </w:rPr>
        <w:t xml:space="preserve">please the </w:t>
      </w:r>
      <w:r w:rsidR="00DF5F8E" w:rsidRPr="00BE3DFE">
        <w:rPr>
          <w:rFonts w:ascii="Brill Roman" w:hAnsi="Brill Roman" w:cs="Times New Roman"/>
          <w:sz w:val="24"/>
          <w:szCs w:val="24"/>
        </w:rPr>
        <w:t>chancellor</w:t>
      </w:r>
      <w:r w:rsidR="005D74BD" w:rsidRPr="00BE3DFE">
        <w:rPr>
          <w:rFonts w:ascii="Brill Roman" w:hAnsi="Brill Roman" w:cs="Times New Roman"/>
          <w:sz w:val="24"/>
          <w:szCs w:val="24"/>
        </w:rPr>
        <w:t xml:space="preserve">, </w:t>
      </w:r>
      <w:r w:rsidR="00680E5F" w:rsidRPr="00BE3DFE">
        <w:rPr>
          <w:rFonts w:ascii="Brill Roman" w:hAnsi="Brill Roman" w:cs="Times New Roman"/>
          <w:sz w:val="24"/>
          <w:szCs w:val="24"/>
        </w:rPr>
        <w:t>which the author</w:t>
      </w:r>
      <w:r w:rsidR="00056407" w:rsidRPr="00BE3DFE">
        <w:rPr>
          <w:rFonts w:ascii="Brill Roman" w:hAnsi="Brill Roman" w:cs="Times New Roman"/>
          <w:sz w:val="24"/>
          <w:szCs w:val="24"/>
        </w:rPr>
        <w:t xml:space="preserve"> of </w:t>
      </w:r>
      <w:r w:rsidR="00056407" w:rsidRPr="00BE3DFE">
        <w:rPr>
          <w:rFonts w:ascii="Brill Roman" w:hAnsi="Brill Roman" w:cs="Times New Roman"/>
          <w:i/>
          <w:iCs/>
          <w:sz w:val="24"/>
          <w:szCs w:val="24"/>
        </w:rPr>
        <w:t>Quesitum fuit</w:t>
      </w:r>
      <w:r w:rsidR="00680E5F" w:rsidRPr="00BE3DFE">
        <w:rPr>
          <w:rFonts w:ascii="Brill Roman" w:hAnsi="Brill Roman" w:cs="Times New Roman"/>
          <w:sz w:val="24"/>
          <w:szCs w:val="24"/>
        </w:rPr>
        <w:t xml:space="preserve"> admits is indeed how it turned out</w:t>
      </w:r>
      <w:r w:rsidR="00AE1489" w:rsidRPr="00BE3DFE">
        <w:rPr>
          <w:rFonts w:ascii="Brill Roman" w:hAnsi="Brill Roman" w:cs="Times New Roman"/>
          <w:sz w:val="24"/>
          <w:szCs w:val="24"/>
        </w:rPr>
        <w:t xml:space="preserve"> </w:t>
      </w:r>
      <w:r w:rsidR="003335ED" w:rsidRPr="00BE3DFE">
        <w:rPr>
          <w:rFonts w:ascii="Brill Roman" w:hAnsi="Brill Roman" w:cs="Times New Roman"/>
          <w:sz w:val="24"/>
          <w:szCs w:val="24"/>
        </w:rPr>
        <w:t>[</w:t>
      </w:r>
      <w:r w:rsidR="00AE1489" w:rsidRPr="00BE3DFE">
        <w:rPr>
          <w:rFonts w:ascii="Brill Roman" w:hAnsi="Brill Roman" w:cs="Times New Roman"/>
          <w:sz w:val="24"/>
          <w:szCs w:val="24"/>
        </w:rPr>
        <w:t>ll. 10–12</w:t>
      </w:r>
      <w:r w:rsidR="003335ED" w:rsidRPr="00BE3DFE">
        <w:rPr>
          <w:rFonts w:ascii="Brill Roman" w:hAnsi="Brill Roman" w:cs="Times New Roman"/>
          <w:sz w:val="24"/>
          <w:szCs w:val="24"/>
        </w:rPr>
        <w:t>]</w:t>
      </w:r>
      <w:r w:rsidR="00271661" w:rsidRPr="00BE3DFE">
        <w:rPr>
          <w:rFonts w:ascii="Brill Roman" w:hAnsi="Brill Roman" w:cs="Times New Roman"/>
          <w:sz w:val="24"/>
          <w:szCs w:val="24"/>
        </w:rPr>
        <w:t>.</w:t>
      </w:r>
      <w:r w:rsidR="00BC0B6F" w:rsidRPr="00BE3DFE">
        <w:rPr>
          <w:rFonts w:ascii="Brill Roman" w:hAnsi="Brill Roman" w:cs="Times New Roman"/>
          <w:sz w:val="24"/>
          <w:szCs w:val="24"/>
        </w:rPr>
        <w:t xml:space="preserve"> </w:t>
      </w:r>
      <w:r w:rsidR="00F11403" w:rsidRPr="00BE3DFE">
        <w:rPr>
          <w:rFonts w:ascii="Brill Roman" w:hAnsi="Brill Roman" w:cs="Times New Roman"/>
          <w:sz w:val="24"/>
          <w:szCs w:val="24"/>
        </w:rPr>
        <w:t>An unambiguous</w:t>
      </w:r>
      <w:r w:rsidR="007A33FF" w:rsidRPr="00BE3DFE">
        <w:rPr>
          <w:rFonts w:ascii="Brill Roman" w:hAnsi="Brill Roman" w:cs="Times New Roman"/>
          <w:sz w:val="24"/>
          <w:szCs w:val="24"/>
        </w:rPr>
        <w:t xml:space="preserve"> </w:t>
      </w:r>
      <w:r w:rsidR="007A33FF" w:rsidRPr="00BE3DFE">
        <w:rPr>
          <w:rFonts w:ascii="Brill Roman" w:hAnsi="Brill Roman" w:cs="Times New Roman"/>
          <w:i/>
          <w:iCs/>
          <w:sz w:val="24"/>
          <w:szCs w:val="24"/>
        </w:rPr>
        <w:t>terminus post quem</w:t>
      </w:r>
      <w:r w:rsidR="007A33FF" w:rsidRPr="00BE3DFE">
        <w:rPr>
          <w:rFonts w:ascii="Brill Roman" w:hAnsi="Brill Roman" w:cs="Times New Roman"/>
          <w:sz w:val="24"/>
          <w:szCs w:val="24"/>
        </w:rPr>
        <w:t xml:space="preserve"> </w:t>
      </w:r>
      <w:r w:rsidR="00BC0B6F" w:rsidRPr="00BE3DFE">
        <w:rPr>
          <w:rFonts w:ascii="Brill Roman" w:hAnsi="Brill Roman" w:cs="Times New Roman"/>
          <w:sz w:val="24"/>
          <w:szCs w:val="24"/>
        </w:rPr>
        <w:t xml:space="preserve">for both the original </w:t>
      </w:r>
      <w:r w:rsidR="00BC0B6F" w:rsidRPr="00BE3DFE">
        <w:rPr>
          <w:rFonts w:ascii="Brill Roman" w:hAnsi="Brill Roman" w:cs="Times New Roman"/>
          <w:i/>
          <w:iCs/>
          <w:sz w:val="24"/>
          <w:szCs w:val="24"/>
        </w:rPr>
        <w:t>quaestio</w:t>
      </w:r>
      <w:r w:rsidR="00BC0B6F" w:rsidRPr="00BE3DFE">
        <w:rPr>
          <w:rFonts w:ascii="Brill Roman" w:hAnsi="Brill Roman" w:cs="Times New Roman"/>
          <w:sz w:val="24"/>
          <w:szCs w:val="24"/>
        </w:rPr>
        <w:t xml:space="preserve"> and the critical response in </w:t>
      </w:r>
      <w:r w:rsidR="00BC0B6F" w:rsidRPr="00BE3DFE">
        <w:rPr>
          <w:rFonts w:ascii="Brill Roman" w:hAnsi="Brill Roman" w:cs="Times New Roman"/>
          <w:i/>
          <w:iCs/>
          <w:sz w:val="24"/>
          <w:szCs w:val="24"/>
        </w:rPr>
        <w:t>Quesitum fuit</w:t>
      </w:r>
      <w:r w:rsidR="00BC0B6F" w:rsidRPr="00BE3DFE">
        <w:rPr>
          <w:rFonts w:ascii="Brill Roman" w:hAnsi="Brill Roman" w:cs="Times New Roman"/>
          <w:sz w:val="24"/>
          <w:szCs w:val="24"/>
        </w:rPr>
        <w:t xml:space="preserve"> is</w:t>
      </w:r>
      <w:r w:rsidR="00BC0B6F" w:rsidRPr="00BE3DFE">
        <w:rPr>
          <w:rFonts w:ascii="Brill Roman" w:hAnsi="Brill Roman" w:cs="Times New Roman"/>
          <w:i/>
          <w:iCs/>
          <w:sz w:val="24"/>
          <w:szCs w:val="24"/>
        </w:rPr>
        <w:t xml:space="preserve"> </w:t>
      </w:r>
      <w:r w:rsidR="00F11403" w:rsidRPr="00BE3DFE">
        <w:rPr>
          <w:rFonts w:ascii="Brill Roman" w:hAnsi="Brill Roman" w:cs="Times New Roman"/>
          <w:sz w:val="24"/>
          <w:szCs w:val="24"/>
        </w:rPr>
        <w:t xml:space="preserve">provided by a </w:t>
      </w:r>
      <w:r w:rsidR="00A73A48" w:rsidRPr="00BE3DFE">
        <w:rPr>
          <w:rFonts w:ascii="Brill Roman" w:hAnsi="Brill Roman" w:cs="Times New Roman"/>
          <w:sz w:val="24"/>
          <w:szCs w:val="24"/>
        </w:rPr>
        <w:t>papal bull dated 7 March 1336</w:t>
      </w:r>
      <w:r w:rsidR="007A33FF" w:rsidRPr="00BE3DFE">
        <w:rPr>
          <w:rFonts w:ascii="Brill Roman" w:hAnsi="Brill Roman" w:cs="Times New Roman"/>
          <w:sz w:val="24"/>
          <w:szCs w:val="24"/>
        </w:rPr>
        <w:t>, which</w:t>
      </w:r>
      <w:r w:rsidR="00F11403" w:rsidRPr="00BE3DFE">
        <w:rPr>
          <w:rFonts w:ascii="Brill Roman" w:hAnsi="Brill Roman" w:cs="Times New Roman"/>
          <w:sz w:val="24"/>
          <w:szCs w:val="24"/>
        </w:rPr>
        <w:t xml:space="preserve"> formally nominate</w:t>
      </w:r>
      <w:r w:rsidR="002C0935" w:rsidRPr="00BE3DFE">
        <w:rPr>
          <w:rFonts w:ascii="Brill Roman" w:hAnsi="Brill Roman" w:cs="Times New Roman"/>
          <w:sz w:val="24"/>
          <w:szCs w:val="24"/>
        </w:rPr>
        <w:t>d</w:t>
      </w:r>
      <w:r w:rsidR="00BC0B6F" w:rsidRPr="00BE3DFE">
        <w:rPr>
          <w:rFonts w:ascii="Brill Roman" w:hAnsi="Brill Roman" w:cs="Times New Roman"/>
          <w:sz w:val="24"/>
          <w:szCs w:val="24"/>
        </w:rPr>
        <w:t xml:space="preserve"> Robe</w:t>
      </w:r>
      <w:r w:rsidR="00E15349" w:rsidRPr="00BE3DFE">
        <w:rPr>
          <w:rFonts w:ascii="Brill Roman" w:hAnsi="Brill Roman" w:cs="Times New Roman"/>
          <w:sz w:val="24"/>
          <w:szCs w:val="24"/>
        </w:rPr>
        <w:t>r</w:t>
      </w:r>
      <w:r w:rsidR="00BC0B6F" w:rsidRPr="00BE3DFE">
        <w:rPr>
          <w:rFonts w:ascii="Brill Roman" w:hAnsi="Brill Roman" w:cs="Times New Roman"/>
          <w:sz w:val="24"/>
          <w:szCs w:val="24"/>
        </w:rPr>
        <w:t>to</w:t>
      </w:r>
      <w:r w:rsidR="00F11403" w:rsidRPr="00BE3DFE">
        <w:rPr>
          <w:rFonts w:ascii="Brill Roman" w:hAnsi="Brill Roman" w:cs="Times New Roman"/>
          <w:sz w:val="24"/>
          <w:szCs w:val="24"/>
        </w:rPr>
        <w:t xml:space="preserve"> de’ Bardi as the new chancellor of the University of Paris.</w:t>
      </w:r>
      <w:bookmarkStart w:id="17" w:name="_Ref42445505"/>
      <w:r w:rsidR="00A73A48" w:rsidRPr="00BE3DFE">
        <w:rPr>
          <w:rStyle w:val="FootnoteReference"/>
          <w:rFonts w:ascii="Brill Roman" w:hAnsi="Brill Roman" w:cs="Times New Roman"/>
          <w:sz w:val="24"/>
          <w:szCs w:val="24"/>
        </w:rPr>
        <w:footnoteReference w:id="24"/>
      </w:r>
      <w:bookmarkEnd w:id="17"/>
      <w:r w:rsidR="00F11403" w:rsidRPr="00BE3DFE">
        <w:rPr>
          <w:rFonts w:ascii="Brill Roman" w:hAnsi="Brill Roman" w:cs="Times New Roman"/>
          <w:sz w:val="24"/>
          <w:szCs w:val="24"/>
        </w:rPr>
        <w:t xml:space="preserve"> </w:t>
      </w:r>
      <w:r w:rsidR="00376652" w:rsidRPr="00BE3DFE">
        <w:rPr>
          <w:rFonts w:ascii="Brill Roman" w:hAnsi="Brill Roman" w:cs="Times New Roman"/>
          <w:sz w:val="24"/>
          <w:szCs w:val="24"/>
        </w:rPr>
        <w:t>His te</w:t>
      </w:r>
      <w:r w:rsidR="00F11403" w:rsidRPr="00BE3DFE">
        <w:rPr>
          <w:rFonts w:ascii="Brill Roman" w:hAnsi="Brill Roman" w:cs="Times New Roman"/>
          <w:sz w:val="24"/>
          <w:szCs w:val="24"/>
        </w:rPr>
        <w:t>nure</w:t>
      </w:r>
      <w:r w:rsidR="00376652" w:rsidRPr="00BE3DFE">
        <w:rPr>
          <w:rFonts w:ascii="Brill Roman" w:hAnsi="Brill Roman" w:cs="Times New Roman"/>
          <w:sz w:val="24"/>
          <w:szCs w:val="24"/>
        </w:rPr>
        <w:t xml:space="preserve"> would </w:t>
      </w:r>
      <w:r w:rsidR="00F11403" w:rsidRPr="00BE3DFE">
        <w:rPr>
          <w:rFonts w:ascii="Brill Roman" w:hAnsi="Brill Roman" w:cs="Times New Roman"/>
          <w:sz w:val="24"/>
          <w:szCs w:val="24"/>
        </w:rPr>
        <w:t>cont</w:t>
      </w:r>
      <w:r w:rsidR="001B0E58" w:rsidRPr="00BE3DFE">
        <w:rPr>
          <w:rFonts w:ascii="Brill Roman" w:hAnsi="Brill Roman" w:cs="Times New Roman"/>
          <w:sz w:val="24"/>
          <w:szCs w:val="24"/>
        </w:rPr>
        <w:t>inue</w:t>
      </w:r>
      <w:r w:rsidR="00F11403" w:rsidRPr="00BE3DFE">
        <w:rPr>
          <w:rFonts w:ascii="Brill Roman" w:hAnsi="Brill Roman" w:cs="Times New Roman"/>
          <w:sz w:val="24"/>
          <w:szCs w:val="24"/>
        </w:rPr>
        <w:t xml:space="preserve"> for approximately 13 years </w:t>
      </w:r>
      <w:r w:rsidR="000A3E51" w:rsidRPr="00BE3DFE">
        <w:rPr>
          <w:rFonts w:ascii="Brill Roman" w:hAnsi="Brill Roman" w:cs="Times New Roman"/>
          <w:sz w:val="24"/>
          <w:szCs w:val="24"/>
        </w:rPr>
        <w:t>until</w:t>
      </w:r>
      <w:r w:rsidR="00F11403" w:rsidRPr="00BE3DFE">
        <w:rPr>
          <w:rFonts w:ascii="Brill Roman" w:hAnsi="Brill Roman" w:cs="Times New Roman"/>
          <w:sz w:val="24"/>
          <w:szCs w:val="24"/>
        </w:rPr>
        <w:t xml:space="preserve"> </w:t>
      </w:r>
      <w:r w:rsidR="00D21463" w:rsidRPr="00BE3DFE">
        <w:rPr>
          <w:rFonts w:ascii="Brill Roman" w:hAnsi="Brill Roman" w:cs="Times New Roman"/>
          <w:sz w:val="24"/>
          <w:szCs w:val="24"/>
        </w:rPr>
        <w:t xml:space="preserve">his death in 1349, yet </w:t>
      </w:r>
      <w:r w:rsidR="00376652" w:rsidRPr="00BE3DFE">
        <w:rPr>
          <w:rFonts w:ascii="Brill Roman" w:hAnsi="Brill Roman" w:cs="Times New Roman"/>
          <w:sz w:val="24"/>
          <w:szCs w:val="24"/>
        </w:rPr>
        <w:t xml:space="preserve">the remark in our text that de’ Bardi had become </w:t>
      </w:r>
      <w:r w:rsidR="009732D0" w:rsidRPr="00BE3DFE">
        <w:rPr>
          <w:rFonts w:ascii="Brill Roman" w:hAnsi="Brill Roman" w:cs="Times New Roman"/>
          <w:sz w:val="24"/>
          <w:szCs w:val="24"/>
        </w:rPr>
        <w:t xml:space="preserve">chancellor only recently </w:t>
      </w:r>
      <w:r w:rsidR="00D146AE" w:rsidRPr="00BE3DFE">
        <w:rPr>
          <w:rFonts w:ascii="Brill Roman" w:hAnsi="Brill Roman" w:cs="Times New Roman"/>
          <w:sz w:val="24"/>
          <w:szCs w:val="24"/>
        </w:rPr>
        <w:t>[</w:t>
      </w:r>
      <w:r w:rsidR="00376652" w:rsidRPr="00BE3DFE">
        <w:rPr>
          <w:rFonts w:ascii="Brill Roman" w:hAnsi="Brill Roman" w:cs="Times New Roman"/>
          <w:sz w:val="24"/>
          <w:szCs w:val="24"/>
        </w:rPr>
        <w:t xml:space="preserve">l. 7: </w:t>
      </w:r>
      <w:r w:rsidR="00376652" w:rsidRPr="00BE3DFE">
        <w:rPr>
          <w:rFonts w:ascii="Brill Roman" w:hAnsi="Brill Roman" w:cs="Times New Roman"/>
          <w:i/>
          <w:iCs/>
          <w:sz w:val="24"/>
          <w:szCs w:val="24"/>
        </w:rPr>
        <w:t>nuper cancellar</w:t>
      </w:r>
      <w:r w:rsidR="000A3E51" w:rsidRPr="00BE3DFE">
        <w:rPr>
          <w:rFonts w:ascii="Brill Roman" w:hAnsi="Brill Roman" w:cs="Times New Roman"/>
          <w:i/>
          <w:iCs/>
          <w:sz w:val="24"/>
          <w:szCs w:val="24"/>
        </w:rPr>
        <w:t>ii Parisis</w:t>
      </w:r>
      <w:r w:rsidR="00D146AE" w:rsidRPr="00BE3DFE">
        <w:rPr>
          <w:rFonts w:ascii="Brill Roman" w:hAnsi="Brill Roman" w:cs="Times New Roman"/>
          <w:sz w:val="24"/>
          <w:szCs w:val="24"/>
        </w:rPr>
        <w:t>]</w:t>
      </w:r>
      <w:r w:rsidR="00376652" w:rsidRPr="00BE3DFE">
        <w:rPr>
          <w:rFonts w:ascii="Brill Roman" w:hAnsi="Brill Roman" w:cs="Times New Roman"/>
          <w:sz w:val="24"/>
          <w:szCs w:val="24"/>
        </w:rPr>
        <w:t xml:space="preserve"> </w:t>
      </w:r>
      <w:r w:rsidR="009732D0" w:rsidRPr="00BE3DFE">
        <w:rPr>
          <w:rFonts w:ascii="Brill Roman" w:hAnsi="Brill Roman" w:cs="Times New Roman"/>
          <w:sz w:val="24"/>
          <w:szCs w:val="24"/>
        </w:rPr>
        <w:t xml:space="preserve">indicates that </w:t>
      </w:r>
      <w:r w:rsidR="009732D0" w:rsidRPr="00BE3DFE">
        <w:rPr>
          <w:rFonts w:ascii="Brill Roman" w:hAnsi="Brill Roman" w:cs="Times New Roman"/>
          <w:i/>
          <w:iCs/>
          <w:sz w:val="24"/>
          <w:szCs w:val="24"/>
        </w:rPr>
        <w:t>Quesitum fuit</w:t>
      </w:r>
      <w:r w:rsidR="009732D0" w:rsidRPr="00BE3DFE">
        <w:rPr>
          <w:rFonts w:ascii="Brill Roman" w:hAnsi="Brill Roman" w:cs="Times New Roman"/>
          <w:sz w:val="24"/>
          <w:szCs w:val="24"/>
        </w:rPr>
        <w:t xml:space="preserve"> originated during the </w:t>
      </w:r>
      <w:r w:rsidR="00D21463" w:rsidRPr="00BE3DFE">
        <w:rPr>
          <w:rFonts w:ascii="Brill Roman" w:hAnsi="Brill Roman" w:cs="Times New Roman"/>
          <w:sz w:val="24"/>
          <w:szCs w:val="24"/>
        </w:rPr>
        <w:t>early years of this chancellorship, presumably the late 1330s.</w:t>
      </w:r>
    </w:p>
    <w:p w14:paraId="31BFADDB" w14:textId="0977B5A3" w:rsidR="00CA732E" w:rsidRPr="00BE3DFE" w:rsidRDefault="00586286" w:rsidP="00072F3C">
      <w:pPr>
        <w:spacing w:line="240" w:lineRule="auto"/>
        <w:ind w:firstLine="720"/>
        <w:contextualSpacing/>
        <w:jc w:val="both"/>
        <w:rPr>
          <w:rFonts w:ascii="Brill Roman" w:hAnsi="Brill Roman" w:cs="Times New Roman"/>
          <w:sz w:val="24"/>
          <w:szCs w:val="24"/>
        </w:rPr>
      </w:pPr>
      <w:r w:rsidRPr="00BE3DFE">
        <w:rPr>
          <w:rFonts w:ascii="Brill Roman" w:hAnsi="Brill Roman" w:cs="Times New Roman"/>
          <w:sz w:val="24"/>
          <w:szCs w:val="24"/>
        </w:rPr>
        <w:t>D</w:t>
      </w:r>
      <w:r w:rsidR="00417DA6" w:rsidRPr="00BE3DFE">
        <w:rPr>
          <w:rFonts w:ascii="Brill Roman" w:hAnsi="Brill Roman" w:cs="Times New Roman"/>
          <w:sz w:val="24"/>
          <w:szCs w:val="24"/>
        </w:rPr>
        <w:t>e’ Bardi’</w:t>
      </w:r>
      <w:r w:rsidR="001949E7" w:rsidRPr="00BE3DFE">
        <w:rPr>
          <w:rFonts w:ascii="Brill Roman" w:hAnsi="Brill Roman" w:cs="Times New Roman"/>
          <w:sz w:val="24"/>
          <w:szCs w:val="24"/>
        </w:rPr>
        <w:t xml:space="preserve">s </w:t>
      </w:r>
      <w:r w:rsidR="00417DA6" w:rsidRPr="00BE3DFE">
        <w:rPr>
          <w:rFonts w:ascii="Brill Roman" w:hAnsi="Brill Roman" w:cs="Times New Roman"/>
          <w:sz w:val="24"/>
          <w:szCs w:val="24"/>
        </w:rPr>
        <w:t>astrological interests are evinced most clearly by a gloss he</w:t>
      </w:r>
      <w:r w:rsidR="007936FD" w:rsidRPr="00BE3DFE">
        <w:rPr>
          <w:rFonts w:ascii="Brill Roman" w:hAnsi="Brill Roman" w:cs="Times New Roman"/>
          <w:sz w:val="24"/>
          <w:szCs w:val="24"/>
        </w:rPr>
        <w:t xml:space="preserve"> personally</w:t>
      </w:r>
      <w:r w:rsidR="00417DA6" w:rsidRPr="00BE3DFE">
        <w:rPr>
          <w:rFonts w:ascii="Brill Roman" w:hAnsi="Brill Roman" w:cs="Times New Roman"/>
          <w:sz w:val="24"/>
          <w:szCs w:val="24"/>
        </w:rPr>
        <w:t xml:space="preserve"> added to an</w:t>
      </w:r>
      <w:r w:rsidR="00E663D9" w:rsidRPr="00BE3DFE">
        <w:rPr>
          <w:rFonts w:ascii="Brill Roman" w:hAnsi="Brill Roman" w:cs="Times New Roman"/>
          <w:sz w:val="24"/>
          <w:szCs w:val="24"/>
        </w:rPr>
        <w:t xml:space="preserve"> early</w:t>
      </w:r>
      <w:r w:rsidR="00EA0CCD" w:rsidRPr="00BE3DFE">
        <w:rPr>
          <w:rFonts w:ascii="Brill Roman" w:hAnsi="Brill Roman" w:cs="Times New Roman"/>
          <w:sz w:val="24"/>
          <w:szCs w:val="24"/>
        </w:rPr>
        <w:t xml:space="preserve"> </w:t>
      </w:r>
      <w:r w:rsidR="00E663D9" w:rsidRPr="00BE3DFE">
        <w:rPr>
          <w:rFonts w:ascii="Brill Roman" w:hAnsi="Brill Roman" w:cs="Times New Roman"/>
          <w:sz w:val="24"/>
          <w:szCs w:val="24"/>
        </w:rPr>
        <w:t>fourteenth</w:t>
      </w:r>
      <w:r w:rsidR="00EA0CCD" w:rsidRPr="00BE3DFE">
        <w:rPr>
          <w:rFonts w:ascii="Brill Roman" w:hAnsi="Brill Roman" w:cs="Times New Roman"/>
          <w:sz w:val="24"/>
          <w:szCs w:val="24"/>
        </w:rPr>
        <w:t>-</w:t>
      </w:r>
      <w:r w:rsidR="00E663D9" w:rsidRPr="00BE3DFE">
        <w:rPr>
          <w:rFonts w:ascii="Brill Roman" w:hAnsi="Brill Roman" w:cs="Times New Roman"/>
          <w:sz w:val="24"/>
          <w:szCs w:val="24"/>
        </w:rPr>
        <w:t xml:space="preserve">century copy of the </w:t>
      </w:r>
      <w:r w:rsidR="007B5428" w:rsidRPr="00BE3DFE">
        <w:rPr>
          <w:rFonts w:ascii="Brill Roman" w:hAnsi="Brill Roman" w:cs="Times New Roman"/>
          <w:sz w:val="24"/>
          <w:szCs w:val="24"/>
        </w:rPr>
        <w:t xml:space="preserve">pseudo-Ptolemaic </w:t>
      </w:r>
      <w:r w:rsidR="007B5428" w:rsidRPr="00BE3DFE">
        <w:rPr>
          <w:rFonts w:ascii="Brill Roman" w:hAnsi="Brill Roman" w:cs="Times New Roman"/>
          <w:i/>
          <w:iCs/>
          <w:sz w:val="24"/>
          <w:szCs w:val="24"/>
        </w:rPr>
        <w:t>Centiloq</w:t>
      </w:r>
      <w:r w:rsidR="00327124" w:rsidRPr="00BE3DFE">
        <w:rPr>
          <w:rFonts w:ascii="Brill Roman" w:hAnsi="Brill Roman" w:cs="Times New Roman"/>
          <w:i/>
          <w:iCs/>
          <w:sz w:val="24"/>
          <w:szCs w:val="24"/>
        </w:rPr>
        <w:t>u</w:t>
      </w:r>
      <w:r w:rsidR="007B5428" w:rsidRPr="00BE3DFE">
        <w:rPr>
          <w:rFonts w:ascii="Brill Roman" w:hAnsi="Brill Roman" w:cs="Times New Roman"/>
          <w:i/>
          <w:iCs/>
          <w:sz w:val="24"/>
          <w:szCs w:val="24"/>
        </w:rPr>
        <w:t>ium</w:t>
      </w:r>
      <w:r w:rsidR="007B5428" w:rsidRPr="00BE3DFE">
        <w:rPr>
          <w:rFonts w:ascii="Brill Roman" w:hAnsi="Brill Roman" w:cs="Times New Roman"/>
          <w:sz w:val="24"/>
          <w:szCs w:val="24"/>
        </w:rPr>
        <w:t xml:space="preserve">. </w:t>
      </w:r>
      <w:r w:rsidR="0041431F" w:rsidRPr="00BE3DFE">
        <w:rPr>
          <w:rFonts w:ascii="Brill Roman" w:hAnsi="Brill Roman" w:cs="Times New Roman"/>
          <w:sz w:val="24"/>
          <w:szCs w:val="24"/>
        </w:rPr>
        <w:t xml:space="preserve">It </w:t>
      </w:r>
      <w:r w:rsidR="00AA6124" w:rsidRPr="00BE3DFE">
        <w:rPr>
          <w:rFonts w:ascii="Brill Roman" w:hAnsi="Brill Roman" w:cs="Times New Roman"/>
          <w:sz w:val="24"/>
          <w:szCs w:val="24"/>
        </w:rPr>
        <w:t xml:space="preserve">commemorates how he </w:t>
      </w:r>
      <w:r w:rsidR="007936FD" w:rsidRPr="00BE3DFE">
        <w:rPr>
          <w:rFonts w:ascii="Brill Roman" w:hAnsi="Brill Roman" w:cs="Times New Roman"/>
          <w:sz w:val="24"/>
          <w:szCs w:val="24"/>
        </w:rPr>
        <w:t>collaborated with</w:t>
      </w:r>
      <w:r w:rsidR="00AA6124" w:rsidRPr="00BE3DFE">
        <w:rPr>
          <w:rFonts w:ascii="Brill Roman" w:hAnsi="Brill Roman" w:cs="Times New Roman"/>
          <w:sz w:val="24"/>
          <w:szCs w:val="24"/>
        </w:rPr>
        <w:t xml:space="preserve"> Master Jean de Lignères</w:t>
      </w:r>
      <w:r w:rsidR="00D560BF" w:rsidRPr="00BE3DFE">
        <w:rPr>
          <w:rFonts w:ascii="Brill Roman" w:hAnsi="Brill Roman" w:cs="Times New Roman"/>
          <w:sz w:val="24"/>
          <w:szCs w:val="24"/>
        </w:rPr>
        <w:t xml:space="preserve"> in measuring the time of birth of Jean’s </w:t>
      </w:r>
      <w:r w:rsidR="007936FD" w:rsidRPr="00BE3DFE">
        <w:rPr>
          <w:rFonts w:ascii="Brill Roman" w:hAnsi="Brill Roman" w:cs="Times New Roman"/>
          <w:sz w:val="24"/>
          <w:szCs w:val="24"/>
        </w:rPr>
        <w:t>grandchild</w:t>
      </w:r>
      <w:r w:rsidR="00A33170" w:rsidRPr="00BE3DFE">
        <w:rPr>
          <w:rFonts w:ascii="Brill Roman" w:hAnsi="Brill Roman" w:cs="Times New Roman"/>
          <w:sz w:val="24"/>
          <w:szCs w:val="24"/>
        </w:rPr>
        <w:t>,</w:t>
      </w:r>
      <w:r w:rsidR="007936FD" w:rsidRPr="00BE3DFE">
        <w:rPr>
          <w:rFonts w:ascii="Brill Roman" w:hAnsi="Brill Roman" w:cs="Times New Roman"/>
          <w:sz w:val="24"/>
          <w:szCs w:val="24"/>
        </w:rPr>
        <w:t xml:space="preserve"> which enabled them to </w:t>
      </w:r>
      <w:r w:rsidR="00D00B60" w:rsidRPr="00BE3DFE">
        <w:rPr>
          <w:rFonts w:ascii="Brill Roman" w:hAnsi="Brill Roman" w:cs="Times New Roman"/>
          <w:sz w:val="24"/>
          <w:szCs w:val="24"/>
        </w:rPr>
        <w:t xml:space="preserve">test and confirm a particular variant of the </w:t>
      </w:r>
      <w:r w:rsidR="00327124" w:rsidRPr="00BE3DFE">
        <w:rPr>
          <w:rFonts w:ascii="Brill Roman" w:hAnsi="Brill Roman" w:cs="Times New Roman"/>
          <w:sz w:val="24"/>
          <w:szCs w:val="24"/>
        </w:rPr>
        <w:t>method</w:t>
      </w:r>
      <w:r w:rsidR="00D00B60" w:rsidRPr="00BE3DFE">
        <w:rPr>
          <w:rFonts w:ascii="Brill Roman" w:hAnsi="Brill Roman" w:cs="Times New Roman"/>
          <w:sz w:val="24"/>
          <w:szCs w:val="24"/>
        </w:rPr>
        <w:t xml:space="preserve"> of ascendant-rectification known as Scales of Hermes (</w:t>
      </w:r>
      <w:r w:rsidR="00D00B60" w:rsidRPr="00BE3DFE">
        <w:rPr>
          <w:rFonts w:ascii="Brill Roman" w:hAnsi="Brill Roman" w:cs="Times New Roman"/>
          <w:i/>
          <w:iCs/>
          <w:sz w:val="24"/>
          <w:szCs w:val="24"/>
        </w:rPr>
        <w:t>trutina Hermetis</w:t>
      </w:r>
      <w:r w:rsidR="00D00B60" w:rsidRPr="00BE3DFE">
        <w:rPr>
          <w:rFonts w:ascii="Brill Roman" w:hAnsi="Brill Roman" w:cs="Times New Roman"/>
          <w:sz w:val="24"/>
          <w:szCs w:val="24"/>
        </w:rPr>
        <w:t>)</w:t>
      </w:r>
      <w:r w:rsidR="00CD335C" w:rsidRPr="00BE3DFE">
        <w:rPr>
          <w:rFonts w:ascii="Brill Roman" w:hAnsi="Brill Roman" w:cs="Times New Roman"/>
          <w:sz w:val="24"/>
          <w:szCs w:val="24"/>
        </w:rPr>
        <w:t>.</w:t>
      </w:r>
      <w:bookmarkStart w:id="18" w:name="_Ref54103809"/>
      <w:r w:rsidR="00CD335C" w:rsidRPr="00BE3DFE">
        <w:rPr>
          <w:rStyle w:val="FootnoteReference"/>
          <w:rFonts w:ascii="Brill Roman" w:hAnsi="Brill Roman" w:cs="Times New Roman"/>
          <w:sz w:val="24"/>
          <w:szCs w:val="24"/>
        </w:rPr>
        <w:footnoteReference w:id="25"/>
      </w:r>
      <w:bookmarkEnd w:id="18"/>
      <w:r w:rsidR="00CD335C" w:rsidRPr="00BE3DFE">
        <w:rPr>
          <w:rFonts w:ascii="Brill Roman" w:hAnsi="Brill Roman" w:cs="Times New Roman"/>
          <w:sz w:val="24"/>
          <w:szCs w:val="24"/>
        </w:rPr>
        <w:t xml:space="preserve"> </w:t>
      </w:r>
      <w:r w:rsidR="00D53E60" w:rsidRPr="00BE3DFE">
        <w:rPr>
          <w:rFonts w:ascii="Brill Roman" w:hAnsi="Brill Roman" w:cs="Times New Roman"/>
          <w:sz w:val="24"/>
          <w:szCs w:val="24"/>
        </w:rPr>
        <w:t>Jean de Lignère</w:t>
      </w:r>
      <w:r w:rsidR="005866C7" w:rsidRPr="00BE3DFE">
        <w:rPr>
          <w:rFonts w:ascii="Brill Roman" w:hAnsi="Brill Roman" w:cs="Times New Roman"/>
          <w:sz w:val="24"/>
          <w:szCs w:val="24"/>
        </w:rPr>
        <w:t>s was a</w:t>
      </w:r>
      <w:r w:rsidR="001C7E7F" w:rsidRPr="00BE3DFE">
        <w:rPr>
          <w:rFonts w:ascii="Brill Roman" w:hAnsi="Brill Roman" w:cs="Times New Roman"/>
          <w:sz w:val="24"/>
          <w:szCs w:val="24"/>
        </w:rPr>
        <w:t xml:space="preserve"> </w:t>
      </w:r>
      <w:r w:rsidR="00CD335C" w:rsidRPr="00BE3DFE">
        <w:rPr>
          <w:rFonts w:ascii="Brill Roman" w:hAnsi="Brill Roman" w:cs="Times New Roman"/>
          <w:sz w:val="24"/>
          <w:szCs w:val="24"/>
        </w:rPr>
        <w:t xml:space="preserve">renowned and productive </w:t>
      </w:r>
      <w:r w:rsidR="00D53E60" w:rsidRPr="00BE3DFE">
        <w:rPr>
          <w:rFonts w:ascii="Brill Roman" w:hAnsi="Brill Roman" w:cs="Times New Roman"/>
          <w:sz w:val="24"/>
          <w:szCs w:val="24"/>
        </w:rPr>
        <w:t>astronomer</w:t>
      </w:r>
      <w:r w:rsidR="004D5308" w:rsidRPr="00BE3DFE">
        <w:rPr>
          <w:rFonts w:ascii="Brill Roman" w:hAnsi="Brill Roman" w:cs="Times New Roman"/>
          <w:sz w:val="24"/>
          <w:szCs w:val="24"/>
        </w:rPr>
        <w:t>-</w:t>
      </w:r>
      <w:r w:rsidR="00D53E60" w:rsidRPr="00BE3DFE">
        <w:rPr>
          <w:rFonts w:ascii="Brill Roman" w:hAnsi="Brill Roman" w:cs="Times New Roman"/>
          <w:sz w:val="24"/>
          <w:szCs w:val="24"/>
        </w:rPr>
        <w:t>astrologer</w:t>
      </w:r>
      <w:r w:rsidR="00A21E13" w:rsidRPr="00BE3DFE">
        <w:rPr>
          <w:rFonts w:ascii="Brill Roman" w:hAnsi="Brill Roman" w:cs="Times New Roman"/>
          <w:sz w:val="24"/>
          <w:szCs w:val="24"/>
        </w:rPr>
        <w:t xml:space="preserve"> from the diocese of Amiens</w:t>
      </w:r>
      <w:r w:rsidR="003C1199" w:rsidRPr="00BE3DFE">
        <w:rPr>
          <w:rFonts w:ascii="Brill Roman" w:hAnsi="Brill Roman" w:cs="Times New Roman"/>
          <w:sz w:val="24"/>
          <w:szCs w:val="24"/>
        </w:rPr>
        <w:t>, whose</w:t>
      </w:r>
      <w:r w:rsidR="001C7E7F" w:rsidRPr="00BE3DFE">
        <w:rPr>
          <w:rFonts w:ascii="Brill Roman" w:hAnsi="Brill Roman" w:cs="Times New Roman"/>
          <w:sz w:val="24"/>
          <w:szCs w:val="24"/>
        </w:rPr>
        <w:t xml:space="preserve"> approximate period of</w:t>
      </w:r>
      <w:r w:rsidR="00D53E60" w:rsidRPr="00BE3DFE">
        <w:rPr>
          <w:rFonts w:ascii="Brill Roman" w:hAnsi="Brill Roman" w:cs="Times New Roman"/>
          <w:sz w:val="24"/>
          <w:szCs w:val="24"/>
        </w:rPr>
        <w:t xml:space="preserve"> activ</w:t>
      </w:r>
      <w:r w:rsidR="001C7E7F" w:rsidRPr="00BE3DFE">
        <w:rPr>
          <w:rFonts w:ascii="Brill Roman" w:hAnsi="Brill Roman" w:cs="Times New Roman"/>
          <w:sz w:val="24"/>
          <w:szCs w:val="24"/>
        </w:rPr>
        <w:t>ity</w:t>
      </w:r>
      <w:r w:rsidR="00D53E60" w:rsidRPr="00BE3DFE">
        <w:rPr>
          <w:rFonts w:ascii="Brill Roman" w:hAnsi="Brill Roman" w:cs="Times New Roman"/>
          <w:sz w:val="24"/>
          <w:szCs w:val="24"/>
        </w:rPr>
        <w:t xml:space="preserve"> in Paris </w:t>
      </w:r>
      <w:r w:rsidR="001C7E7F" w:rsidRPr="00BE3DFE">
        <w:rPr>
          <w:rFonts w:ascii="Brill Roman" w:hAnsi="Brill Roman" w:cs="Times New Roman"/>
          <w:sz w:val="24"/>
          <w:szCs w:val="24"/>
        </w:rPr>
        <w:t>covers the</w:t>
      </w:r>
      <w:r w:rsidR="00D53E60" w:rsidRPr="00BE3DFE">
        <w:rPr>
          <w:rFonts w:ascii="Brill Roman" w:hAnsi="Brill Roman" w:cs="Times New Roman"/>
          <w:sz w:val="24"/>
          <w:szCs w:val="24"/>
        </w:rPr>
        <w:t xml:space="preserve"> 1320s and 1330s</w:t>
      </w:r>
      <w:r w:rsidR="001C7E7F" w:rsidRPr="00BE3DFE">
        <w:rPr>
          <w:rFonts w:ascii="Brill Roman" w:hAnsi="Brill Roman" w:cs="Times New Roman"/>
          <w:sz w:val="24"/>
          <w:szCs w:val="24"/>
        </w:rPr>
        <w:t>.</w:t>
      </w:r>
      <w:r w:rsidR="0070305A" w:rsidRPr="00BE3DFE">
        <w:rPr>
          <w:rStyle w:val="FootnoteReference"/>
          <w:rFonts w:ascii="Brill Roman" w:hAnsi="Brill Roman" w:cs="Times New Roman"/>
          <w:sz w:val="24"/>
          <w:szCs w:val="24"/>
        </w:rPr>
        <w:footnoteReference w:id="26"/>
      </w:r>
      <w:r w:rsidR="001C7E7F" w:rsidRPr="00BE3DFE">
        <w:rPr>
          <w:rFonts w:ascii="Brill Roman" w:hAnsi="Brill Roman" w:cs="Times New Roman"/>
          <w:sz w:val="24"/>
          <w:szCs w:val="24"/>
        </w:rPr>
        <w:t xml:space="preserve"> H</w:t>
      </w:r>
      <w:r w:rsidR="0070305A" w:rsidRPr="00BE3DFE">
        <w:rPr>
          <w:rFonts w:ascii="Brill Roman" w:hAnsi="Brill Roman" w:cs="Times New Roman"/>
          <w:sz w:val="24"/>
          <w:szCs w:val="24"/>
        </w:rPr>
        <w:t xml:space="preserve">is </w:t>
      </w:r>
      <w:r w:rsidR="00644B36" w:rsidRPr="00BE3DFE">
        <w:rPr>
          <w:rFonts w:ascii="Brill Roman" w:hAnsi="Brill Roman" w:cs="Times New Roman"/>
          <w:sz w:val="24"/>
          <w:szCs w:val="24"/>
        </w:rPr>
        <w:t>friendship</w:t>
      </w:r>
      <w:r w:rsidR="00840D30" w:rsidRPr="00BE3DFE">
        <w:rPr>
          <w:rFonts w:ascii="Brill Roman" w:hAnsi="Brill Roman" w:cs="Times New Roman"/>
          <w:sz w:val="24"/>
          <w:szCs w:val="24"/>
        </w:rPr>
        <w:t xml:space="preserve"> with</w:t>
      </w:r>
      <w:r w:rsidR="0070305A" w:rsidRPr="00BE3DFE">
        <w:rPr>
          <w:rFonts w:ascii="Brill Roman" w:hAnsi="Brill Roman" w:cs="Times New Roman"/>
          <w:sz w:val="24"/>
          <w:szCs w:val="24"/>
        </w:rPr>
        <w:t xml:space="preserve"> Roberto de’ Bardi </w:t>
      </w:r>
      <w:r w:rsidR="00840D30" w:rsidRPr="00BE3DFE">
        <w:rPr>
          <w:rFonts w:ascii="Brill Roman" w:hAnsi="Brill Roman" w:cs="Times New Roman"/>
          <w:sz w:val="24"/>
          <w:szCs w:val="24"/>
        </w:rPr>
        <w:t>is</w:t>
      </w:r>
      <w:r w:rsidR="0070305A" w:rsidRPr="00BE3DFE">
        <w:rPr>
          <w:rFonts w:ascii="Brill Roman" w:hAnsi="Brill Roman" w:cs="Times New Roman"/>
          <w:sz w:val="24"/>
          <w:szCs w:val="24"/>
        </w:rPr>
        <w:t xml:space="preserve"> </w:t>
      </w:r>
      <w:r w:rsidR="00644B36" w:rsidRPr="00BE3DFE">
        <w:rPr>
          <w:rFonts w:ascii="Brill Roman" w:hAnsi="Brill Roman" w:cs="Times New Roman"/>
          <w:sz w:val="24"/>
          <w:szCs w:val="24"/>
        </w:rPr>
        <w:t xml:space="preserve">also reflected in </w:t>
      </w:r>
      <w:r w:rsidR="00A21E13" w:rsidRPr="00BE3DFE">
        <w:rPr>
          <w:rFonts w:ascii="Brill Roman" w:hAnsi="Brill Roman" w:cs="Times New Roman"/>
          <w:sz w:val="24"/>
          <w:szCs w:val="24"/>
        </w:rPr>
        <w:t>the prologue to his</w:t>
      </w:r>
      <w:r w:rsidR="00EE26D9" w:rsidRPr="00BE3DFE">
        <w:rPr>
          <w:rFonts w:ascii="Brill Roman" w:hAnsi="Brill Roman" w:cs="Times New Roman"/>
          <w:sz w:val="24"/>
          <w:szCs w:val="24"/>
        </w:rPr>
        <w:t xml:space="preserve"> </w:t>
      </w:r>
      <w:r w:rsidR="001112CE" w:rsidRPr="00BE3DFE">
        <w:rPr>
          <w:rFonts w:ascii="Brill Roman" w:hAnsi="Brill Roman" w:cs="Times New Roman"/>
          <w:sz w:val="24"/>
          <w:szCs w:val="24"/>
        </w:rPr>
        <w:t>astronomical tables</w:t>
      </w:r>
      <w:r w:rsidR="006C6E30" w:rsidRPr="00BE3DFE">
        <w:rPr>
          <w:rFonts w:ascii="Brill Roman" w:hAnsi="Brill Roman" w:cs="Times New Roman"/>
          <w:sz w:val="24"/>
          <w:szCs w:val="24"/>
        </w:rPr>
        <w:t xml:space="preserve"> known as the</w:t>
      </w:r>
      <w:r w:rsidR="007F0AB3" w:rsidRPr="00BE3DFE">
        <w:rPr>
          <w:rFonts w:ascii="Brill Roman" w:hAnsi="Brill Roman" w:cs="Times New Roman"/>
          <w:sz w:val="24"/>
          <w:szCs w:val="24"/>
        </w:rPr>
        <w:t xml:space="preserve"> </w:t>
      </w:r>
      <w:r w:rsidR="007F0AB3" w:rsidRPr="00BE3DFE">
        <w:rPr>
          <w:rFonts w:ascii="Brill Roman" w:hAnsi="Brill Roman" w:cs="Times New Roman"/>
          <w:i/>
          <w:iCs/>
          <w:sz w:val="24"/>
          <w:szCs w:val="24"/>
        </w:rPr>
        <w:t>Tabule magne</w:t>
      </w:r>
      <w:r w:rsidR="007F0AB3" w:rsidRPr="00BE3DFE">
        <w:rPr>
          <w:rFonts w:ascii="Brill Roman" w:hAnsi="Brill Roman" w:cs="Times New Roman"/>
          <w:sz w:val="24"/>
          <w:szCs w:val="24"/>
        </w:rPr>
        <w:t>,</w:t>
      </w:r>
      <w:r w:rsidR="00A21E13" w:rsidRPr="00BE3DFE">
        <w:rPr>
          <w:rFonts w:ascii="Brill Roman" w:hAnsi="Brill Roman" w:cs="Times New Roman"/>
          <w:sz w:val="24"/>
          <w:szCs w:val="24"/>
        </w:rPr>
        <w:t xml:space="preserve"> which</w:t>
      </w:r>
      <w:r w:rsidR="006C6E30" w:rsidRPr="00BE3DFE">
        <w:rPr>
          <w:rFonts w:ascii="Brill Roman" w:hAnsi="Brill Roman" w:cs="Times New Roman"/>
          <w:sz w:val="24"/>
          <w:szCs w:val="24"/>
        </w:rPr>
        <w:t xml:space="preserve"> he addressed</w:t>
      </w:r>
      <w:r w:rsidR="003A5431" w:rsidRPr="00BE3DFE">
        <w:rPr>
          <w:rFonts w:ascii="Brill Roman" w:hAnsi="Brill Roman" w:cs="Times New Roman"/>
          <w:sz w:val="24"/>
          <w:szCs w:val="24"/>
        </w:rPr>
        <w:t xml:space="preserve"> to</w:t>
      </w:r>
      <w:r w:rsidR="00EE708E" w:rsidRPr="00BE3DFE">
        <w:rPr>
          <w:rFonts w:ascii="Brill Roman" w:hAnsi="Brill Roman" w:cs="Times New Roman"/>
          <w:sz w:val="24"/>
          <w:szCs w:val="24"/>
        </w:rPr>
        <w:t xml:space="preserve"> “Robert</w:t>
      </w:r>
      <w:r w:rsidR="00E235DA" w:rsidRPr="00BE3DFE">
        <w:rPr>
          <w:rFonts w:ascii="Brill Roman" w:hAnsi="Brill Roman" w:cs="Times New Roman"/>
          <w:sz w:val="24"/>
          <w:szCs w:val="24"/>
        </w:rPr>
        <w:t xml:space="preserve">o de’ Bardi of Florence, </w:t>
      </w:r>
      <w:r w:rsidR="003D395E" w:rsidRPr="00BE3DFE">
        <w:rPr>
          <w:rFonts w:ascii="Brill Roman" w:hAnsi="Brill Roman" w:cs="Times New Roman"/>
          <w:sz w:val="24"/>
          <w:szCs w:val="24"/>
        </w:rPr>
        <w:t xml:space="preserve">the </w:t>
      </w:r>
      <w:r w:rsidR="00E235DA" w:rsidRPr="00BE3DFE">
        <w:rPr>
          <w:rFonts w:ascii="Brill Roman" w:hAnsi="Brill Roman" w:cs="Times New Roman"/>
          <w:sz w:val="24"/>
          <w:szCs w:val="24"/>
        </w:rPr>
        <w:t xml:space="preserve">renowned </w:t>
      </w:r>
      <w:r w:rsidR="003D395E" w:rsidRPr="00BE3DFE">
        <w:rPr>
          <w:rFonts w:ascii="Brill Roman" w:hAnsi="Brill Roman" w:cs="Times New Roman"/>
          <w:sz w:val="24"/>
          <w:szCs w:val="24"/>
        </w:rPr>
        <w:t>dean</w:t>
      </w:r>
      <w:r w:rsidR="00E235DA" w:rsidRPr="00BE3DFE">
        <w:rPr>
          <w:rFonts w:ascii="Brill Roman" w:hAnsi="Brill Roman" w:cs="Times New Roman"/>
          <w:sz w:val="24"/>
          <w:szCs w:val="24"/>
        </w:rPr>
        <w:t xml:space="preserve"> of the church of Glasgow</w:t>
      </w:r>
      <w:r w:rsidR="00675B44" w:rsidRPr="00BE3DFE">
        <w:rPr>
          <w:rFonts w:ascii="Brill Roman" w:hAnsi="Brill Roman" w:cs="Times New Roman"/>
          <w:sz w:val="24"/>
          <w:szCs w:val="24"/>
        </w:rPr>
        <w:t>.</w:t>
      </w:r>
      <w:r w:rsidR="00EE708E" w:rsidRPr="00BE3DFE">
        <w:rPr>
          <w:rFonts w:ascii="Brill Roman" w:hAnsi="Brill Roman" w:cs="Times New Roman"/>
          <w:sz w:val="24"/>
          <w:szCs w:val="24"/>
        </w:rPr>
        <w:t>”</w:t>
      </w:r>
      <w:bookmarkStart w:id="19" w:name="_Ref42445532"/>
      <w:r w:rsidR="00E57DBD" w:rsidRPr="00BE3DFE">
        <w:rPr>
          <w:rStyle w:val="FootnoteReference"/>
          <w:rFonts w:ascii="Brill Roman" w:hAnsi="Brill Roman" w:cs="Times New Roman"/>
          <w:sz w:val="24"/>
          <w:szCs w:val="24"/>
        </w:rPr>
        <w:footnoteReference w:id="27"/>
      </w:r>
      <w:bookmarkEnd w:id="19"/>
      <w:r w:rsidR="009E4918" w:rsidRPr="00BE3DFE">
        <w:rPr>
          <w:rFonts w:ascii="Brill Roman" w:hAnsi="Brill Roman" w:cs="Times New Roman"/>
          <w:sz w:val="24"/>
          <w:szCs w:val="24"/>
        </w:rPr>
        <w:t xml:space="preserve"> </w:t>
      </w:r>
      <w:r w:rsidR="00BE2A41" w:rsidRPr="00BE3DFE">
        <w:rPr>
          <w:rFonts w:ascii="Brill Roman" w:hAnsi="Brill Roman" w:cs="Times New Roman"/>
          <w:sz w:val="24"/>
          <w:szCs w:val="24"/>
        </w:rPr>
        <w:t>The</w:t>
      </w:r>
      <w:r w:rsidR="00EF1446" w:rsidRPr="00BE3DFE">
        <w:rPr>
          <w:rFonts w:ascii="Brill Roman" w:hAnsi="Brill Roman" w:cs="Times New Roman"/>
          <w:sz w:val="24"/>
          <w:szCs w:val="24"/>
        </w:rPr>
        <w:t xml:space="preserve"> </w:t>
      </w:r>
      <w:r w:rsidR="00EF1446" w:rsidRPr="00BE3DFE">
        <w:rPr>
          <w:rFonts w:ascii="Brill Roman" w:hAnsi="Brill Roman" w:cs="Times New Roman"/>
          <w:i/>
          <w:iCs/>
          <w:sz w:val="24"/>
          <w:szCs w:val="24"/>
        </w:rPr>
        <w:t>Tabule magne</w:t>
      </w:r>
      <w:r w:rsidR="00EF1446" w:rsidRPr="00BE3DFE">
        <w:rPr>
          <w:rFonts w:ascii="Brill Roman" w:hAnsi="Brill Roman" w:cs="Times New Roman"/>
          <w:sz w:val="24"/>
          <w:szCs w:val="24"/>
        </w:rPr>
        <w:t xml:space="preserve"> carry no date, although</w:t>
      </w:r>
      <w:r w:rsidR="00FB3493" w:rsidRPr="00BE3DFE">
        <w:rPr>
          <w:rFonts w:ascii="Brill Roman" w:hAnsi="Brill Roman" w:cs="Times New Roman"/>
          <w:sz w:val="24"/>
          <w:szCs w:val="24"/>
        </w:rPr>
        <w:t xml:space="preserve"> Jean is likely to have composed them after his </w:t>
      </w:r>
      <w:r w:rsidR="006E56C0" w:rsidRPr="00BE3DFE">
        <w:rPr>
          <w:rFonts w:ascii="Brill Roman" w:hAnsi="Brill Roman" w:cs="Times New Roman"/>
          <w:sz w:val="24"/>
          <w:szCs w:val="24"/>
        </w:rPr>
        <w:t>tables of 1322.</w:t>
      </w:r>
      <w:bookmarkStart w:id="20" w:name="_Ref54102681"/>
      <w:r w:rsidR="006E56C0" w:rsidRPr="00BE3DFE">
        <w:rPr>
          <w:rStyle w:val="FootnoteReference"/>
          <w:rFonts w:ascii="Brill Roman" w:hAnsi="Brill Roman" w:cs="Times New Roman"/>
          <w:sz w:val="24"/>
          <w:szCs w:val="24"/>
        </w:rPr>
        <w:footnoteReference w:id="28"/>
      </w:r>
      <w:bookmarkEnd w:id="20"/>
      <w:r w:rsidR="006E56C0" w:rsidRPr="00BE3DFE">
        <w:rPr>
          <w:rFonts w:ascii="Brill Roman" w:hAnsi="Brill Roman" w:cs="Times New Roman"/>
          <w:sz w:val="24"/>
          <w:szCs w:val="24"/>
        </w:rPr>
        <w:t xml:space="preserve"> </w:t>
      </w:r>
      <w:r w:rsidR="00A916E1" w:rsidRPr="00BE3DFE">
        <w:rPr>
          <w:rFonts w:ascii="Brill Roman" w:hAnsi="Brill Roman" w:cs="Times New Roman"/>
          <w:sz w:val="24"/>
          <w:szCs w:val="24"/>
        </w:rPr>
        <w:t>“Dean of the church of Glasgow” is a title de’ Bard</w:t>
      </w:r>
      <w:r w:rsidRPr="00BE3DFE">
        <w:rPr>
          <w:rFonts w:ascii="Brill Roman" w:hAnsi="Brill Roman" w:cs="Times New Roman"/>
          <w:sz w:val="24"/>
          <w:szCs w:val="24"/>
        </w:rPr>
        <w:t xml:space="preserve">i </w:t>
      </w:r>
      <w:r w:rsidR="003A7E08" w:rsidRPr="00BE3DFE">
        <w:rPr>
          <w:rFonts w:ascii="Brill Roman" w:hAnsi="Brill Roman" w:cs="Times New Roman"/>
          <w:sz w:val="24"/>
          <w:szCs w:val="24"/>
        </w:rPr>
        <w:t xml:space="preserve">used to hold before he received a Paris canonry on 8 September 1335. He had obtained it </w:t>
      </w:r>
      <w:r w:rsidR="001376D3" w:rsidRPr="00BE3DFE">
        <w:rPr>
          <w:rFonts w:ascii="Brill Roman" w:hAnsi="Brill Roman" w:cs="Times New Roman"/>
          <w:sz w:val="24"/>
          <w:szCs w:val="24"/>
        </w:rPr>
        <w:t xml:space="preserve">prior to 12 September 1323, the date on which a papal bull </w:t>
      </w:r>
      <w:r w:rsidR="003A7E08" w:rsidRPr="00BE3DFE">
        <w:rPr>
          <w:rFonts w:ascii="Brill Roman" w:hAnsi="Brill Roman" w:cs="Times New Roman"/>
          <w:sz w:val="24"/>
          <w:szCs w:val="24"/>
        </w:rPr>
        <w:t>permitted him to combine it with</w:t>
      </w:r>
      <w:r w:rsidR="009C5242" w:rsidRPr="00BE3DFE">
        <w:rPr>
          <w:rFonts w:ascii="Brill Roman" w:hAnsi="Brill Roman" w:cs="Times New Roman"/>
          <w:sz w:val="24"/>
          <w:szCs w:val="24"/>
        </w:rPr>
        <w:t xml:space="preserve"> a further canonry </w:t>
      </w:r>
      <w:r w:rsidR="002977C0" w:rsidRPr="00BE3DFE">
        <w:rPr>
          <w:rFonts w:ascii="Brill Roman" w:hAnsi="Brill Roman" w:cs="Times New Roman"/>
          <w:sz w:val="24"/>
          <w:szCs w:val="24"/>
        </w:rPr>
        <w:t xml:space="preserve">at </w:t>
      </w:r>
      <w:r w:rsidR="00CE4AEE" w:rsidRPr="00BE3DFE">
        <w:rPr>
          <w:rFonts w:ascii="Brill Roman" w:hAnsi="Brill Roman" w:cs="Times New Roman"/>
          <w:sz w:val="24"/>
          <w:szCs w:val="24"/>
        </w:rPr>
        <w:t>Verdun</w:t>
      </w:r>
      <w:r w:rsidR="00625772" w:rsidRPr="00BE3DFE">
        <w:rPr>
          <w:rFonts w:ascii="Brill Roman" w:hAnsi="Brill Roman" w:cs="Times New Roman"/>
          <w:sz w:val="24"/>
          <w:szCs w:val="24"/>
        </w:rPr>
        <w:t>.</w:t>
      </w:r>
      <w:r w:rsidR="001B0E58" w:rsidRPr="00BE3DFE">
        <w:rPr>
          <w:rStyle w:val="FootnoteReference"/>
          <w:rFonts w:ascii="Brill Roman" w:hAnsi="Brill Roman" w:cs="Times New Roman"/>
          <w:sz w:val="24"/>
          <w:szCs w:val="24"/>
        </w:rPr>
        <w:footnoteReference w:id="29"/>
      </w:r>
      <w:r w:rsidR="00CE4AEE" w:rsidRPr="00BE3DFE">
        <w:rPr>
          <w:rFonts w:ascii="Brill Roman" w:hAnsi="Brill Roman" w:cs="Times New Roman"/>
          <w:sz w:val="24"/>
          <w:szCs w:val="24"/>
        </w:rPr>
        <w:t xml:space="preserve"> </w:t>
      </w:r>
      <w:r w:rsidR="009125BD" w:rsidRPr="00BE3DFE">
        <w:rPr>
          <w:rFonts w:ascii="Brill Roman" w:hAnsi="Brill Roman" w:cs="Times New Roman"/>
          <w:sz w:val="24"/>
          <w:szCs w:val="24"/>
        </w:rPr>
        <w:t>Jean de Lignères’s failure to mention th</w:t>
      </w:r>
      <w:r w:rsidR="003C68E2" w:rsidRPr="00BE3DFE">
        <w:rPr>
          <w:rFonts w:ascii="Brill Roman" w:hAnsi="Brill Roman" w:cs="Times New Roman"/>
          <w:sz w:val="24"/>
          <w:szCs w:val="24"/>
        </w:rPr>
        <w:t xml:space="preserve">e </w:t>
      </w:r>
      <w:r w:rsidR="009125BD" w:rsidRPr="00BE3DFE">
        <w:rPr>
          <w:rFonts w:ascii="Brill Roman" w:hAnsi="Brill Roman" w:cs="Times New Roman"/>
          <w:sz w:val="24"/>
          <w:szCs w:val="24"/>
        </w:rPr>
        <w:t xml:space="preserve">Verdun canonry in his </w:t>
      </w:r>
      <w:r w:rsidR="00D73A48" w:rsidRPr="00BE3DFE">
        <w:rPr>
          <w:rFonts w:ascii="Brill Roman" w:hAnsi="Brill Roman" w:cs="Times New Roman"/>
          <w:sz w:val="24"/>
          <w:szCs w:val="24"/>
        </w:rPr>
        <w:t>salutation</w:t>
      </w:r>
      <w:r w:rsidR="009125BD" w:rsidRPr="00BE3DFE">
        <w:rPr>
          <w:rFonts w:ascii="Brill Roman" w:hAnsi="Brill Roman" w:cs="Times New Roman"/>
          <w:sz w:val="24"/>
          <w:szCs w:val="24"/>
        </w:rPr>
        <w:t xml:space="preserve"> may</w:t>
      </w:r>
      <w:r w:rsidR="00310104" w:rsidRPr="00BE3DFE">
        <w:rPr>
          <w:rFonts w:ascii="Brill Roman" w:hAnsi="Brill Roman" w:cs="Times New Roman"/>
          <w:sz w:val="24"/>
          <w:szCs w:val="24"/>
        </w:rPr>
        <w:t xml:space="preserve"> </w:t>
      </w:r>
      <w:r w:rsidR="009125BD" w:rsidRPr="00BE3DFE">
        <w:rPr>
          <w:rFonts w:ascii="Brill Roman" w:hAnsi="Brill Roman" w:cs="Times New Roman"/>
          <w:sz w:val="24"/>
          <w:szCs w:val="24"/>
        </w:rPr>
        <w:t>favour dating</w:t>
      </w:r>
      <w:r w:rsidR="00D73A48" w:rsidRPr="00BE3DFE">
        <w:rPr>
          <w:rFonts w:ascii="Brill Roman" w:hAnsi="Brill Roman" w:cs="Times New Roman"/>
          <w:sz w:val="24"/>
          <w:szCs w:val="24"/>
        </w:rPr>
        <w:t xml:space="preserve"> the </w:t>
      </w:r>
      <w:r w:rsidR="00310104" w:rsidRPr="00BE3DFE">
        <w:rPr>
          <w:rFonts w:ascii="Brill Roman" w:hAnsi="Brill Roman" w:cs="Times New Roman"/>
          <w:i/>
          <w:iCs/>
          <w:sz w:val="24"/>
          <w:szCs w:val="24"/>
        </w:rPr>
        <w:t>Tabule magne</w:t>
      </w:r>
      <w:r w:rsidR="00D73A48" w:rsidRPr="00BE3DFE">
        <w:rPr>
          <w:rFonts w:ascii="Brill Roman" w:hAnsi="Brill Roman" w:cs="Times New Roman"/>
          <w:sz w:val="24"/>
          <w:szCs w:val="24"/>
        </w:rPr>
        <w:t xml:space="preserve"> to before September 1323</w:t>
      </w:r>
      <w:r w:rsidR="00B96895" w:rsidRPr="00BE3DFE">
        <w:rPr>
          <w:rFonts w:ascii="Brill Roman" w:hAnsi="Brill Roman" w:cs="Times New Roman"/>
          <w:sz w:val="24"/>
          <w:szCs w:val="24"/>
        </w:rPr>
        <w:t>, although this remains</w:t>
      </w:r>
      <w:r w:rsidR="00D73A48" w:rsidRPr="00BE3DFE">
        <w:rPr>
          <w:rFonts w:ascii="Brill Roman" w:hAnsi="Brill Roman" w:cs="Times New Roman"/>
          <w:sz w:val="24"/>
          <w:szCs w:val="24"/>
        </w:rPr>
        <w:t xml:space="preserve"> very</w:t>
      </w:r>
      <w:r w:rsidR="00B96895" w:rsidRPr="00BE3DFE">
        <w:rPr>
          <w:rFonts w:ascii="Brill Roman" w:hAnsi="Brill Roman" w:cs="Times New Roman"/>
          <w:sz w:val="24"/>
          <w:szCs w:val="24"/>
        </w:rPr>
        <w:t xml:space="preserve"> uncertain.</w:t>
      </w:r>
      <w:r w:rsidR="00931C56" w:rsidRPr="00BE3DFE">
        <w:rPr>
          <w:rStyle w:val="FootnoteReference"/>
          <w:rFonts w:ascii="Brill Roman" w:hAnsi="Brill Roman" w:cs="Times New Roman"/>
          <w:sz w:val="24"/>
          <w:szCs w:val="24"/>
        </w:rPr>
        <w:footnoteReference w:id="30"/>
      </w:r>
    </w:p>
    <w:p w14:paraId="77D5E7E0" w14:textId="2F7EE263" w:rsidR="00080C9D" w:rsidRPr="00BE3DFE" w:rsidRDefault="00080C9D" w:rsidP="00072F3C">
      <w:pPr>
        <w:spacing w:line="240" w:lineRule="auto"/>
        <w:ind w:firstLine="720"/>
        <w:contextualSpacing/>
        <w:jc w:val="both"/>
        <w:rPr>
          <w:rFonts w:ascii="Brill Roman" w:hAnsi="Brill Roman" w:cs="Times New Roman"/>
          <w:sz w:val="24"/>
          <w:szCs w:val="24"/>
        </w:rPr>
      </w:pPr>
      <w:r w:rsidRPr="00BE3DFE">
        <w:rPr>
          <w:rFonts w:ascii="Brill Roman" w:hAnsi="Brill Roman" w:cs="Times New Roman"/>
          <w:sz w:val="24"/>
          <w:szCs w:val="24"/>
        </w:rPr>
        <w:lastRenderedPageBreak/>
        <w:t xml:space="preserve">As for the author of </w:t>
      </w:r>
      <w:r w:rsidRPr="00BE3DFE">
        <w:rPr>
          <w:rFonts w:ascii="Brill Roman" w:hAnsi="Brill Roman" w:cs="Times New Roman"/>
          <w:i/>
          <w:iCs/>
          <w:sz w:val="24"/>
          <w:szCs w:val="24"/>
        </w:rPr>
        <w:t>Quesitum fuit</w:t>
      </w:r>
      <w:r w:rsidRPr="00BE3DFE">
        <w:rPr>
          <w:rFonts w:ascii="Brill Roman" w:hAnsi="Brill Roman" w:cs="Times New Roman"/>
          <w:sz w:val="24"/>
          <w:szCs w:val="24"/>
        </w:rPr>
        <w:t>, there is relatively little one can say</w:t>
      </w:r>
      <w:r w:rsidR="008C5CB8" w:rsidRPr="00BE3DFE">
        <w:rPr>
          <w:rFonts w:ascii="Brill Roman" w:hAnsi="Brill Roman" w:cs="Times New Roman"/>
          <w:sz w:val="24"/>
          <w:szCs w:val="24"/>
        </w:rPr>
        <w:t xml:space="preserve"> about him</w:t>
      </w:r>
      <w:r w:rsidRPr="00BE3DFE">
        <w:rPr>
          <w:rFonts w:ascii="Brill Roman" w:hAnsi="Brill Roman" w:cs="Times New Roman"/>
          <w:sz w:val="24"/>
          <w:szCs w:val="24"/>
        </w:rPr>
        <w:t xml:space="preserve"> beyond the fact that he was well informed about the tenets of astrology,</w:t>
      </w:r>
      <w:r w:rsidR="0051769C" w:rsidRPr="00BE3DFE">
        <w:rPr>
          <w:rFonts w:ascii="Brill Roman" w:hAnsi="Brill Roman" w:cs="Times New Roman"/>
          <w:sz w:val="24"/>
          <w:szCs w:val="24"/>
        </w:rPr>
        <w:t xml:space="preserve"> including the </w:t>
      </w:r>
      <w:r w:rsidRPr="00BE3DFE">
        <w:rPr>
          <w:rFonts w:ascii="Brill Roman" w:hAnsi="Brill Roman" w:cs="Times New Roman"/>
          <w:sz w:val="24"/>
          <w:szCs w:val="24"/>
        </w:rPr>
        <w:t>theo</w:t>
      </w:r>
      <w:r w:rsidR="008C5CB8" w:rsidRPr="00BE3DFE">
        <w:rPr>
          <w:rFonts w:ascii="Brill Roman" w:hAnsi="Brill Roman" w:cs="Times New Roman"/>
          <w:sz w:val="24"/>
          <w:szCs w:val="24"/>
        </w:rPr>
        <w:t xml:space="preserve">retical </w:t>
      </w:r>
      <w:r w:rsidR="00814180" w:rsidRPr="00BE3DFE">
        <w:rPr>
          <w:rFonts w:ascii="Brill Roman" w:hAnsi="Brill Roman" w:cs="Times New Roman"/>
          <w:sz w:val="24"/>
          <w:szCs w:val="24"/>
        </w:rPr>
        <w:t xml:space="preserve">underpinnings </w:t>
      </w:r>
      <w:r w:rsidR="008C5CB8" w:rsidRPr="00BE3DFE">
        <w:rPr>
          <w:rFonts w:ascii="Brill Roman" w:hAnsi="Brill Roman" w:cs="Times New Roman"/>
          <w:sz w:val="24"/>
          <w:szCs w:val="24"/>
        </w:rPr>
        <w:t>of</w:t>
      </w:r>
      <w:r w:rsidRPr="00BE3DFE">
        <w:rPr>
          <w:rFonts w:ascii="Brill Roman" w:hAnsi="Brill Roman" w:cs="Times New Roman"/>
          <w:sz w:val="24"/>
          <w:szCs w:val="24"/>
        </w:rPr>
        <w:t xml:space="preserve"> interrogations. His understanding of what constituted legitimate vs</w:t>
      </w:r>
      <w:r w:rsidR="008C5CB8" w:rsidRPr="00BE3DFE">
        <w:rPr>
          <w:rFonts w:ascii="Brill Roman" w:hAnsi="Brill Roman" w:cs="Times New Roman"/>
          <w:sz w:val="24"/>
          <w:szCs w:val="24"/>
        </w:rPr>
        <w:t>.</w:t>
      </w:r>
      <w:r w:rsidRPr="00BE3DFE">
        <w:rPr>
          <w:rFonts w:ascii="Brill Roman" w:hAnsi="Brill Roman" w:cs="Times New Roman"/>
          <w:sz w:val="24"/>
          <w:szCs w:val="24"/>
        </w:rPr>
        <w:t xml:space="preserve"> illegitimate forms of astrology was</w:t>
      </w:r>
      <w:r w:rsidR="008C5CB8" w:rsidRPr="00BE3DFE">
        <w:rPr>
          <w:rFonts w:ascii="Brill Roman" w:hAnsi="Brill Roman" w:cs="Times New Roman"/>
          <w:sz w:val="24"/>
          <w:szCs w:val="24"/>
        </w:rPr>
        <w:t xml:space="preserve"> </w:t>
      </w:r>
      <w:r w:rsidR="00814180" w:rsidRPr="00BE3DFE">
        <w:rPr>
          <w:rFonts w:ascii="Brill Roman" w:hAnsi="Brill Roman" w:cs="Times New Roman"/>
          <w:sz w:val="24"/>
          <w:szCs w:val="24"/>
        </w:rPr>
        <w:t>clearly</w:t>
      </w:r>
      <w:r w:rsidR="00D56881" w:rsidRPr="00BE3DFE">
        <w:rPr>
          <w:rFonts w:ascii="Brill Roman" w:hAnsi="Brill Roman" w:cs="Times New Roman"/>
          <w:sz w:val="24"/>
          <w:szCs w:val="24"/>
        </w:rPr>
        <w:t xml:space="preserve"> </w:t>
      </w:r>
      <w:r w:rsidRPr="00BE3DFE">
        <w:rPr>
          <w:rFonts w:ascii="Brill Roman" w:hAnsi="Brill Roman" w:cs="Times New Roman"/>
          <w:sz w:val="24"/>
          <w:szCs w:val="24"/>
        </w:rPr>
        <w:t xml:space="preserve">shaped by </w:t>
      </w:r>
      <w:r w:rsidR="0051769C" w:rsidRPr="00BE3DFE">
        <w:rPr>
          <w:rFonts w:ascii="Brill Roman" w:hAnsi="Brill Roman" w:cs="Times New Roman"/>
          <w:sz w:val="24"/>
          <w:szCs w:val="24"/>
        </w:rPr>
        <w:t>his reading of t</w:t>
      </w:r>
      <w:r w:rsidR="00406B36" w:rsidRPr="00BE3DFE">
        <w:rPr>
          <w:rFonts w:ascii="Brill Roman" w:hAnsi="Brill Roman" w:cs="Times New Roman"/>
          <w:sz w:val="24"/>
          <w:szCs w:val="24"/>
        </w:rPr>
        <w:t>h</w:t>
      </w:r>
      <w:r w:rsidR="0051769C" w:rsidRPr="00BE3DFE">
        <w:rPr>
          <w:rFonts w:ascii="Brill Roman" w:hAnsi="Brill Roman" w:cs="Times New Roman"/>
          <w:sz w:val="24"/>
          <w:szCs w:val="24"/>
        </w:rPr>
        <w:t xml:space="preserve">e </w:t>
      </w:r>
      <w:r w:rsidRPr="00BE3DFE">
        <w:rPr>
          <w:rFonts w:ascii="Brill Roman" w:hAnsi="Brill Roman" w:cs="Times New Roman"/>
          <w:i/>
          <w:iCs/>
          <w:sz w:val="24"/>
          <w:szCs w:val="24"/>
        </w:rPr>
        <w:t>Speculum astronomiae</w:t>
      </w:r>
      <w:r w:rsidRPr="00BE3DFE">
        <w:rPr>
          <w:rFonts w:ascii="Brill Roman" w:hAnsi="Brill Roman" w:cs="Times New Roman"/>
          <w:sz w:val="24"/>
          <w:szCs w:val="24"/>
        </w:rPr>
        <w:t>,</w:t>
      </w:r>
      <w:r w:rsidR="00D766CE" w:rsidRPr="00BE3DFE">
        <w:rPr>
          <w:rFonts w:ascii="Brill Roman" w:hAnsi="Brill Roman" w:cs="Times New Roman"/>
          <w:sz w:val="24"/>
          <w:szCs w:val="24"/>
        </w:rPr>
        <w:t xml:space="preserve"> </w:t>
      </w:r>
      <w:r w:rsidR="007A0B72" w:rsidRPr="00BE3DFE">
        <w:rPr>
          <w:rFonts w:ascii="Brill Roman" w:hAnsi="Brill Roman" w:cs="Times New Roman"/>
          <w:sz w:val="24"/>
          <w:szCs w:val="24"/>
        </w:rPr>
        <w:t xml:space="preserve">which </w:t>
      </w:r>
      <w:r w:rsidR="008E55F7" w:rsidRPr="00BE3DFE">
        <w:rPr>
          <w:rFonts w:ascii="Brill Roman" w:hAnsi="Brill Roman" w:cs="Times New Roman"/>
          <w:sz w:val="24"/>
          <w:szCs w:val="24"/>
        </w:rPr>
        <w:t xml:space="preserve">he considered to be a work by </w:t>
      </w:r>
      <w:r w:rsidR="007A0B72" w:rsidRPr="00BE3DFE">
        <w:rPr>
          <w:rFonts w:ascii="Brill Roman" w:hAnsi="Brill Roman" w:cs="Times New Roman"/>
          <w:sz w:val="24"/>
          <w:szCs w:val="24"/>
        </w:rPr>
        <w:t>Albertus Magnus</w:t>
      </w:r>
      <w:r w:rsidR="002A5709" w:rsidRPr="00BE3DFE">
        <w:rPr>
          <w:rFonts w:ascii="Brill Roman" w:hAnsi="Brill Roman" w:cs="Times New Roman"/>
          <w:sz w:val="24"/>
          <w:szCs w:val="24"/>
        </w:rPr>
        <w:t xml:space="preserve"> [l. 91]</w:t>
      </w:r>
      <w:r w:rsidR="007A0B72" w:rsidRPr="00BE3DFE">
        <w:rPr>
          <w:rFonts w:ascii="Brill Roman" w:hAnsi="Brill Roman" w:cs="Times New Roman"/>
          <w:sz w:val="24"/>
          <w:szCs w:val="24"/>
        </w:rPr>
        <w:t>.</w:t>
      </w:r>
      <w:r w:rsidR="00E756C8" w:rsidRPr="00BE3DFE">
        <w:rPr>
          <w:rStyle w:val="FootnoteReference"/>
          <w:rFonts w:ascii="Brill Roman" w:hAnsi="Brill Roman" w:cs="Times New Roman"/>
          <w:sz w:val="24"/>
          <w:szCs w:val="24"/>
        </w:rPr>
        <w:footnoteReference w:id="31"/>
      </w:r>
      <w:r w:rsidR="007A0B72" w:rsidRPr="00BE3DFE">
        <w:rPr>
          <w:rFonts w:ascii="Brill Roman" w:hAnsi="Brill Roman" w:cs="Times New Roman"/>
          <w:sz w:val="24"/>
          <w:szCs w:val="24"/>
        </w:rPr>
        <w:t xml:space="preserve"> </w:t>
      </w:r>
      <w:r w:rsidR="00094B89" w:rsidRPr="00BE3DFE">
        <w:rPr>
          <w:rFonts w:ascii="Brill Roman" w:hAnsi="Brill Roman" w:cs="Times New Roman"/>
          <w:sz w:val="24"/>
          <w:szCs w:val="24"/>
        </w:rPr>
        <w:t>In line with this</w:t>
      </w:r>
      <w:r w:rsidR="00194D08" w:rsidRPr="00BE3DFE">
        <w:rPr>
          <w:rFonts w:ascii="Brill Roman" w:hAnsi="Brill Roman" w:cs="Times New Roman"/>
          <w:sz w:val="24"/>
          <w:szCs w:val="24"/>
        </w:rPr>
        <w:t xml:space="preserve"> </w:t>
      </w:r>
      <w:r w:rsidR="007A0B72" w:rsidRPr="00BE3DFE">
        <w:rPr>
          <w:rFonts w:ascii="Brill Roman" w:hAnsi="Brill Roman" w:cs="Times New Roman"/>
          <w:sz w:val="24"/>
          <w:szCs w:val="24"/>
        </w:rPr>
        <w:t>widely cited source</w:t>
      </w:r>
      <w:r w:rsidR="00D56881" w:rsidRPr="00BE3DFE">
        <w:rPr>
          <w:rFonts w:ascii="Brill Roman" w:hAnsi="Brill Roman" w:cs="Times New Roman"/>
          <w:sz w:val="24"/>
          <w:szCs w:val="24"/>
        </w:rPr>
        <w:t>,</w:t>
      </w:r>
      <w:r w:rsidRPr="00BE3DFE">
        <w:rPr>
          <w:rFonts w:ascii="Brill Roman" w:hAnsi="Brill Roman" w:cs="Times New Roman"/>
          <w:sz w:val="24"/>
          <w:szCs w:val="24"/>
        </w:rPr>
        <w:t xml:space="preserve"> </w:t>
      </w:r>
      <w:r w:rsidR="007A0B72" w:rsidRPr="00BE3DFE">
        <w:rPr>
          <w:rFonts w:ascii="Brill Roman" w:hAnsi="Brill Roman" w:cs="Times New Roman"/>
          <w:sz w:val="24"/>
          <w:szCs w:val="24"/>
        </w:rPr>
        <w:t>he</w:t>
      </w:r>
      <w:r w:rsidRPr="00BE3DFE">
        <w:rPr>
          <w:rFonts w:ascii="Brill Roman" w:hAnsi="Brill Roman" w:cs="Times New Roman"/>
          <w:sz w:val="24"/>
          <w:szCs w:val="24"/>
        </w:rPr>
        <w:t xml:space="preserve"> </w:t>
      </w:r>
      <w:r w:rsidR="007A0B72" w:rsidRPr="00BE3DFE">
        <w:rPr>
          <w:rFonts w:ascii="Brill Roman" w:hAnsi="Brill Roman" w:cs="Times New Roman"/>
          <w:sz w:val="24"/>
          <w:szCs w:val="24"/>
        </w:rPr>
        <w:t>embraced</w:t>
      </w:r>
      <w:r w:rsidRPr="00BE3DFE">
        <w:rPr>
          <w:rFonts w:ascii="Brill Roman" w:hAnsi="Brill Roman" w:cs="Times New Roman"/>
          <w:sz w:val="24"/>
          <w:szCs w:val="24"/>
        </w:rPr>
        <w:t xml:space="preserve"> interrogations as a</w:t>
      </w:r>
      <w:r w:rsidR="00CA6D7A" w:rsidRPr="00BE3DFE">
        <w:rPr>
          <w:rFonts w:ascii="Brill Roman" w:hAnsi="Brill Roman" w:cs="Times New Roman"/>
          <w:sz w:val="24"/>
          <w:szCs w:val="24"/>
        </w:rPr>
        <w:t xml:space="preserve"> valid</w:t>
      </w:r>
      <w:r w:rsidRPr="00BE3DFE">
        <w:rPr>
          <w:rFonts w:ascii="Brill Roman" w:hAnsi="Brill Roman" w:cs="Times New Roman"/>
          <w:sz w:val="24"/>
          <w:szCs w:val="24"/>
        </w:rPr>
        <w:t xml:space="preserve"> branch of the science of the stars, but </w:t>
      </w:r>
      <w:r w:rsidR="00094B89" w:rsidRPr="00BE3DFE">
        <w:rPr>
          <w:rFonts w:ascii="Brill Roman" w:hAnsi="Brill Roman" w:cs="Times New Roman"/>
          <w:sz w:val="24"/>
          <w:szCs w:val="24"/>
        </w:rPr>
        <w:t>strongly rejected</w:t>
      </w:r>
      <w:r w:rsidRPr="00BE3DFE">
        <w:rPr>
          <w:rFonts w:ascii="Brill Roman" w:hAnsi="Brill Roman" w:cs="Times New Roman"/>
          <w:sz w:val="24"/>
          <w:szCs w:val="24"/>
        </w:rPr>
        <w:t xml:space="preserve"> forms of talismanic magic that involved</w:t>
      </w:r>
      <w:r w:rsidR="00B716B8" w:rsidRPr="00BE3DFE">
        <w:rPr>
          <w:rFonts w:ascii="Brill Roman" w:hAnsi="Brill Roman" w:cs="Times New Roman"/>
          <w:sz w:val="24"/>
          <w:szCs w:val="24"/>
        </w:rPr>
        <w:t xml:space="preserve"> the</w:t>
      </w:r>
      <w:r w:rsidRPr="00BE3DFE">
        <w:rPr>
          <w:rFonts w:ascii="Brill Roman" w:hAnsi="Brill Roman" w:cs="Times New Roman"/>
          <w:sz w:val="24"/>
          <w:szCs w:val="24"/>
        </w:rPr>
        <w:t xml:space="preserve"> invocation of spirits</w:t>
      </w:r>
      <w:r w:rsidR="00194D08" w:rsidRPr="00BE3DFE">
        <w:rPr>
          <w:rFonts w:ascii="Brill Roman" w:hAnsi="Brill Roman" w:cs="Times New Roman"/>
          <w:sz w:val="24"/>
          <w:szCs w:val="24"/>
        </w:rPr>
        <w:t xml:space="preserve"> [ll. 440–448]</w:t>
      </w:r>
      <w:r w:rsidRPr="00BE3DFE">
        <w:rPr>
          <w:rFonts w:ascii="Brill Roman" w:hAnsi="Brill Roman" w:cs="Times New Roman"/>
          <w:sz w:val="24"/>
          <w:szCs w:val="24"/>
        </w:rPr>
        <w:t>. While this is not</w:t>
      </w:r>
      <w:r w:rsidR="007A0B72" w:rsidRPr="00BE3DFE">
        <w:rPr>
          <w:rFonts w:ascii="Brill Roman" w:hAnsi="Brill Roman" w:cs="Times New Roman"/>
          <w:sz w:val="24"/>
          <w:szCs w:val="24"/>
        </w:rPr>
        <w:t xml:space="preserve"> nearly</w:t>
      </w:r>
      <w:r w:rsidRPr="00BE3DFE">
        <w:rPr>
          <w:rFonts w:ascii="Brill Roman" w:hAnsi="Brill Roman" w:cs="Times New Roman"/>
          <w:sz w:val="24"/>
          <w:szCs w:val="24"/>
        </w:rPr>
        <w:t xml:space="preserve"> enough to lift the veil of anonymity, it seems </w:t>
      </w:r>
      <w:r w:rsidR="007A0B72" w:rsidRPr="00BE3DFE">
        <w:rPr>
          <w:rFonts w:ascii="Brill Roman" w:hAnsi="Brill Roman" w:cs="Times New Roman"/>
          <w:sz w:val="24"/>
          <w:szCs w:val="24"/>
        </w:rPr>
        <w:t xml:space="preserve">reasonable to suppose </w:t>
      </w:r>
      <w:r w:rsidRPr="00BE3DFE">
        <w:rPr>
          <w:rFonts w:ascii="Brill Roman" w:hAnsi="Brill Roman" w:cs="Times New Roman"/>
          <w:sz w:val="24"/>
          <w:szCs w:val="24"/>
        </w:rPr>
        <w:t xml:space="preserve">that </w:t>
      </w:r>
      <w:r w:rsidR="005547F5" w:rsidRPr="00BE3DFE">
        <w:rPr>
          <w:rFonts w:ascii="Brill Roman" w:hAnsi="Brill Roman" w:cs="Times New Roman"/>
          <w:sz w:val="24"/>
          <w:szCs w:val="24"/>
        </w:rPr>
        <w:t>our</w:t>
      </w:r>
      <w:r w:rsidRPr="00BE3DFE">
        <w:rPr>
          <w:rFonts w:ascii="Brill Roman" w:hAnsi="Brill Roman" w:cs="Times New Roman"/>
          <w:sz w:val="24"/>
          <w:szCs w:val="24"/>
        </w:rPr>
        <w:t xml:space="preserve"> author was located at the University of Paris, considering that this was the local context </w:t>
      </w:r>
      <w:r w:rsidR="007A0B72" w:rsidRPr="00BE3DFE">
        <w:rPr>
          <w:rFonts w:ascii="Brill Roman" w:hAnsi="Brill Roman" w:cs="Times New Roman"/>
          <w:sz w:val="24"/>
          <w:szCs w:val="24"/>
        </w:rPr>
        <w:t xml:space="preserve">of </w:t>
      </w:r>
      <w:r w:rsidRPr="00BE3DFE">
        <w:rPr>
          <w:rFonts w:ascii="Brill Roman" w:hAnsi="Brill Roman" w:cs="Times New Roman"/>
          <w:sz w:val="24"/>
          <w:szCs w:val="24"/>
        </w:rPr>
        <w:t xml:space="preserve">the </w:t>
      </w:r>
      <w:r w:rsidRPr="00BE3DFE">
        <w:rPr>
          <w:rFonts w:ascii="Brill Roman" w:hAnsi="Brill Roman" w:cs="Times New Roman"/>
          <w:i/>
          <w:iCs/>
          <w:sz w:val="24"/>
          <w:szCs w:val="24"/>
        </w:rPr>
        <w:t>quaestio</w:t>
      </w:r>
      <w:r w:rsidRPr="00BE3DFE">
        <w:rPr>
          <w:rFonts w:ascii="Brill Roman" w:hAnsi="Brill Roman" w:cs="Times New Roman"/>
          <w:sz w:val="24"/>
          <w:szCs w:val="24"/>
        </w:rPr>
        <w:t xml:space="preserve"> to which </w:t>
      </w:r>
      <w:r w:rsidR="005547F5" w:rsidRPr="00BE3DFE">
        <w:rPr>
          <w:rFonts w:ascii="Brill Roman" w:hAnsi="Brill Roman" w:cs="Times New Roman"/>
          <w:sz w:val="24"/>
          <w:szCs w:val="24"/>
        </w:rPr>
        <w:t>he responded.</w:t>
      </w:r>
    </w:p>
    <w:p w14:paraId="43ABEA5D" w14:textId="77777777" w:rsidR="00BA117F" w:rsidRPr="00BE3DFE" w:rsidRDefault="00BA117F" w:rsidP="00072F3C">
      <w:pPr>
        <w:spacing w:line="240" w:lineRule="auto"/>
        <w:contextualSpacing/>
        <w:jc w:val="both"/>
        <w:rPr>
          <w:rFonts w:ascii="Brill Roman" w:hAnsi="Brill Roman" w:cs="Times New Roman"/>
          <w:sz w:val="24"/>
          <w:szCs w:val="24"/>
        </w:rPr>
      </w:pPr>
    </w:p>
    <w:p w14:paraId="594BE2B9" w14:textId="7B185028" w:rsidR="003E3355" w:rsidRPr="00BE3DFE" w:rsidRDefault="00CA077B" w:rsidP="00072F3C">
      <w:pPr>
        <w:pStyle w:val="Heading1"/>
        <w:spacing w:before="0" w:line="240" w:lineRule="auto"/>
        <w:jc w:val="both"/>
        <w:rPr>
          <w:rFonts w:ascii="Brill Roman" w:hAnsi="Brill Roman" w:cs="Times New Roman"/>
          <w:b/>
          <w:color w:val="auto"/>
          <w:sz w:val="24"/>
          <w:szCs w:val="24"/>
        </w:rPr>
      </w:pPr>
      <w:r w:rsidRPr="00BE3DFE">
        <w:rPr>
          <w:rFonts w:ascii="Brill Roman" w:hAnsi="Brill Roman" w:cs="Times New Roman"/>
          <w:b/>
          <w:color w:val="auto"/>
          <w:sz w:val="24"/>
          <w:szCs w:val="24"/>
        </w:rPr>
        <w:t>3</w:t>
      </w:r>
      <w:r w:rsidRPr="00BE3DFE">
        <w:rPr>
          <w:rFonts w:ascii="Brill Roman" w:hAnsi="Brill Roman" w:cs="Times New Roman"/>
          <w:b/>
          <w:color w:val="auto"/>
          <w:sz w:val="24"/>
          <w:szCs w:val="24"/>
        </w:rPr>
        <w:tab/>
      </w:r>
      <w:r w:rsidR="00980A5D" w:rsidRPr="00BE3DFE">
        <w:rPr>
          <w:rFonts w:ascii="Brill Roman" w:hAnsi="Brill Roman" w:cs="Times New Roman"/>
          <w:b/>
          <w:color w:val="auto"/>
          <w:sz w:val="24"/>
          <w:szCs w:val="24"/>
        </w:rPr>
        <w:t>I</w:t>
      </w:r>
      <w:r w:rsidR="00FA192A" w:rsidRPr="00BE3DFE">
        <w:rPr>
          <w:rFonts w:ascii="Brill Roman" w:hAnsi="Brill Roman" w:cs="Times New Roman"/>
          <w:b/>
          <w:color w:val="auto"/>
          <w:sz w:val="24"/>
          <w:szCs w:val="24"/>
        </w:rPr>
        <w:t>nterrogation</w:t>
      </w:r>
      <w:r w:rsidR="00980A5D" w:rsidRPr="00BE3DFE">
        <w:rPr>
          <w:rFonts w:ascii="Brill Roman" w:hAnsi="Brill Roman" w:cs="Times New Roman"/>
          <w:b/>
          <w:color w:val="auto"/>
          <w:sz w:val="24"/>
          <w:szCs w:val="24"/>
        </w:rPr>
        <w:t>s interrogated</w:t>
      </w:r>
    </w:p>
    <w:p w14:paraId="7897042D" w14:textId="1FC5B48A" w:rsidR="00591FD6" w:rsidRPr="00BE3DFE" w:rsidRDefault="008A412F"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Although the</w:t>
      </w:r>
      <w:r w:rsidR="00837764" w:rsidRPr="00BE3DFE">
        <w:rPr>
          <w:rFonts w:ascii="Brill Roman" w:hAnsi="Brill Roman" w:cs="Times New Roman"/>
          <w:sz w:val="24"/>
          <w:szCs w:val="24"/>
        </w:rPr>
        <w:t xml:space="preserve"> text of the</w:t>
      </w:r>
      <w:r w:rsidRPr="00BE3DFE">
        <w:rPr>
          <w:rFonts w:ascii="Brill Roman" w:hAnsi="Brill Roman" w:cs="Times New Roman"/>
          <w:sz w:val="24"/>
          <w:szCs w:val="24"/>
        </w:rPr>
        <w:t xml:space="preserve"> </w:t>
      </w:r>
      <w:r w:rsidRPr="00BE3DFE">
        <w:rPr>
          <w:rFonts w:ascii="Brill Roman" w:hAnsi="Brill Roman" w:cs="Times New Roman"/>
          <w:i/>
          <w:iCs/>
          <w:sz w:val="24"/>
          <w:szCs w:val="24"/>
        </w:rPr>
        <w:t>quaestio disputata</w:t>
      </w:r>
      <w:r w:rsidRPr="00BE3DFE">
        <w:rPr>
          <w:rFonts w:ascii="Brill Roman" w:hAnsi="Brill Roman" w:cs="Times New Roman"/>
          <w:sz w:val="24"/>
          <w:szCs w:val="24"/>
        </w:rPr>
        <w:t xml:space="preserve"> that occas</w:t>
      </w:r>
      <w:r w:rsidR="00373E4F" w:rsidRPr="00BE3DFE">
        <w:rPr>
          <w:rFonts w:ascii="Brill Roman" w:hAnsi="Brill Roman" w:cs="Times New Roman"/>
          <w:sz w:val="24"/>
          <w:szCs w:val="24"/>
        </w:rPr>
        <w:t>i</w:t>
      </w:r>
      <w:r w:rsidRPr="00BE3DFE">
        <w:rPr>
          <w:rFonts w:ascii="Brill Roman" w:hAnsi="Brill Roman" w:cs="Times New Roman"/>
          <w:sz w:val="24"/>
          <w:szCs w:val="24"/>
        </w:rPr>
        <w:t xml:space="preserve">oned </w:t>
      </w:r>
      <w:r w:rsidRPr="00BE3DFE">
        <w:rPr>
          <w:rFonts w:ascii="Brill Roman" w:hAnsi="Brill Roman" w:cs="Times New Roman"/>
          <w:i/>
          <w:iCs/>
          <w:sz w:val="24"/>
          <w:szCs w:val="24"/>
        </w:rPr>
        <w:t>Quesitum fuit</w:t>
      </w:r>
      <w:r w:rsidRPr="00BE3DFE">
        <w:rPr>
          <w:rFonts w:ascii="Brill Roman" w:hAnsi="Brill Roman" w:cs="Times New Roman"/>
          <w:sz w:val="24"/>
          <w:szCs w:val="24"/>
        </w:rPr>
        <w:t xml:space="preserve"> appears to be lost, its basic outlines</w:t>
      </w:r>
      <w:r w:rsidR="00132A3C" w:rsidRPr="00BE3DFE">
        <w:rPr>
          <w:rFonts w:ascii="Brill Roman" w:hAnsi="Brill Roman" w:cs="Times New Roman"/>
          <w:sz w:val="24"/>
          <w:szCs w:val="24"/>
        </w:rPr>
        <w:t xml:space="preserve"> can be reconstructed without </w:t>
      </w:r>
      <w:r w:rsidR="00930A1A" w:rsidRPr="00BE3DFE">
        <w:rPr>
          <w:rFonts w:ascii="Brill Roman" w:hAnsi="Brill Roman" w:cs="Times New Roman"/>
          <w:sz w:val="24"/>
          <w:szCs w:val="24"/>
        </w:rPr>
        <w:t xml:space="preserve">great </w:t>
      </w:r>
      <w:r w:rsidR="00132A3C" w:rsidRPr="00BE3DFE">
        <w:rPr>
          <w:rFonts w:ascii="Brill Roman" w:hAnsi="Brill Roman" w:cs="Times New Roman"/>
          <w:sz w:val="24"/>
          <w:szCs w:val="24"/>
        </w:rPr>
        <w:t>difficult</w:t>
      </w:r>
      <w:r w:rsidR="003E6806" w:rsidRPr="00BE3DFE">
        <w:rPr>
          <w:rFonts w:ascii="Brill Roman" w:hAnsi="Brill Roman" w:cs="Times New Roman"/>
          <w:sz w:val="24"/>
          <w:szCs w:val="24"/>
        </w:rPr>
        <w:t>y</w:t>
      </w:r>
      <w:r w:rsidR="00132A3C" w:rsidRPr="00BE3DFE">
        <w:rPr>
          <w:rFonts w:ascii="Brill Roman" w:hAnsi="Brill Roman" w:cs="Times New Roman"/>
          <w:sz w:val="24"/>
          <w:szCs w:val="24"/>
        </w:rPr>
        <w:t xml:space="preserve"> </w:t>
      </w:r>
      <w:r w:rsidR="00373E4F" w:rsidRPr="00BE3DFE">
        <w:rPr>
          <w:rFonts w:ascii="Brill Roman" w:hAnsi="Brill Roman" w:cs="Times New Roman"/>
          <w:sz w:val="24"/>
          <w:szCs w:val="24"/>
        </w:rPr>
        <w:t>from the numerous quo</w:t>
      </w:r>
      <w:r w:rsidR="00132A3C" w:rsidRPr="00BE3DFE">
        <w:rPr>
          <w:rFonts w:ascii="Brill Roman" w:hAnsi="Brill Roman" w:cs="Times New Roman"/>
          <w:sz w:val="24"/>
          <w:szCs w:val="24"/>
        </w:rPr>
        <w:t xml:space="preserve">tes and paraphrases the author included in his systematic </w:t>
      </w:r>
      <w:bookmarkStart w:id="21" w:name="_Hlk528621825"/>
      <w:r w:rsidR="008D76D3" w:rsidRPr="00BE3DFE">
        <w:rPr>
          <w:rFonts w:ascii="Brill Roman" w:hAnsi="Brill Roman" w:cs="Times New Roman"/>
          <w:sz w:val="24"/>
          <w:szCs w:val="24"/>
        </w:rPr>
        <w:t xml:space="preserve">response to its arguments. </w:t>
      </w:r>
      <w:r w:rsidR="005A62C2" w:rsidRPr="00BE3DFE">
        <w:rPr>
          <w:rFonts w:ascii="Brill Roman" w:hAnsi="Brill Roman" w:cs="Times New Roman"/>
          <w:sz w:val="24"/>
          <w:szCs w:val="24"/>
        </w:rPr>
        <w:t xml:space="preserve">As </w:t>
      </w:r>
      <w:r w:rsidR="008D76D3" w:rsidRPr="00BE3DFE">
        <w:rPr>
          <w:rFonts w:ascii="Brill Roman" w:hAnsi="Brill Roman" w:cs="Times New Roman"/>
          <w:sz w:val="24"/>
          <w:szCs w:val="24"/>
        </w:rPr>
        <w:t xml:space="preserve">already </w:t>
      </w:r>
      <w:r w:rsidR="005A62C2" w:rsidRPr="00BE3DFE">
        <w:rPr>
          <w:rFonts w:ascii="Brill Roman" w:hAnsi="Brill Roman" w:cs="Times New Roman"/>
          <w:sz w:val="24"/>
          <w:szCs w:val="24"/>
        </w:rPr>
        <w:t>mentioned, the</w:t>
      </w:r>
      <w:r w:rsidR="00B74450" w:rsidRPr="00BE3DFE">
        <w:rPr>
          <w:rFonts w:ascii="Brill Roman" w:hAnsi="Brill Roman" w:cs="Times New Roman"/>
          <w:sz w:val="24"/>
          <w:szCs w:val="24"/>
        </w:rPr>
        <w:t xml:space="preserve"> </w:t>
      </w:r>
      <w:r w:rsidR="00B3566D" w:rsidRPr="00BE3DFE">
        <w:rPr>
          <w:rFonts w:ascii="Brill Roman" w:hAnsi="Brill Roman" w:cs="Times New Roman"/>
          <w:sz w:val="24"/>
          <w:szCs w:val="24"/>
        </w:rPr>
        <w:t xml:space="preserve">philosopher’s </w:t>
      </w:r>
      <w:r w:rsidR="00B74450" w:rsidRPr="00BE3DFE">
        <w:rPr>
          <w:rFonts w:ascii="Brill Roman" w:hAnsi="Brill Roman" w:cs="Times New Roman"/>
          <w:i/>
          <w:iCs/>
          <w:sz w:val="24"/>
          <w:szCs w:val="24"/>
        </w:rPr>
        <w:t>quaestio</w:t>
      </w:r>
      <w:r w:rsidR="00B3566D" w:rsidRPr="00BE3DFE">
        <w:rPr>
          <w:rFonts w:ascii="Brill Roman" w:hAnsi="Brill Roman" w:cs="Times New Roman"/>
          <w:sz w:val="24"/>
          <w:szCs w:val="24"/>
        </w:rPr>
        <w:t xml:space="preserve"> asked </w:t>
      </w:r>
      <w:r w:rsidR="005A62C2" w:rsidRPr="00BE3DFE">
        <w:rPr>
          <w:rFonts w:ascii="Brill Roman" w:hAnsi="Brill Roman" w:cs="Times New Roman"/>
          <w:sz w:val="24"/>
          <w:szCs w:val="24"/>
        </w:rPr>
        <w:t xml:space="preserve">whether interrogations </w:t>
      </w:r>
      <w:r w:rsidR="00140054" w:rsidRPr="00BE3DFE">
        <w:rPr>
          <w:rFonts w:ascii="Brill Roman" w:hAnsi="Brill Roman" w:cs="Times New Roman"/>
          <w:sz w:val="24"/>
          <w:szCs w:val="24"/>
        </w:rPr>
        <w:t xml:space="preserve">were a viable means </w:t>
      </w:r>
      <w:r w:rsidR="00361223" w:rsidRPr="00BE3DFE">
        <w:rPr>
          <w:rFonts w:ascii="Brill Roman" w:hAnsi="Brill Roman" w:cs="Times New Roman"/>
          <w:sz w:val="24"/>
          <w:szCs w:val="24"/>
        </w:rPr>
        <w:t>of</w:t>
      </w:r>
      <w:r w:rsidR="005A62C2" w:rsidRPr="00BE3DFE">
        <w:rPr>
          <w:rFonts w:ascii="Brill Roman" w:hAnsi="Brill Roman" w:cs="Times New Roman"/>
          <w:sz w:val="24"/>
          <w:szCs w:val="24"/>
        </w:rPr>
        <w:t xml:space="preserve"> predict</w:t>
      </w:r>
      <w:r w:rsidR="00361223" w:rsidRPr="00BE3DFE">
        <w:rPr>
          <w:rFonts w:ascii="Brill Roman" w:hAnsi="Brill Roman" w:cs="Times New Roman"/>
          <w:sz w:val="24"/>
          <w:szCs w:val="24"/>
        </w:rPr>
        <w:t>ing</w:t>
      </w:r>
      <w:r w:rsidR="005A62C2" w:rsidRPr="00BE3DFE">
        <w:rPr>
          <w:rFonts w:ascii="Brill Roman" w:hAnsi="Brill Roman" w:cs="Times New Roman"/>
          <w:sz w:val="24"/>
          <w:szCs w:val="24"/>
        </w:rPr>
        <w:t xml:space="preserve"> future </w:t>
      </w:r>
      <w:r w:rsidR="00361223" w:rsidRPr="00BE3DFE">
        <w:rPr>
          <w:rFonts w:ascii="Brill Roman" w:hAnsi="Brill Roman" w:cs="Times New Roman"/>
          <w:sz w:val="24"/>
          <w:szCs w:val="24"/>
        </w:rPr>
        <w:t>events</w:t>
      </w:r>
      <w:r w:rsidR="00B3566D" w:rsidRPr="00BE3DFE">
        <w:rPr>
          <w:rFonts w:ascii="Brill Roman" w:hAnsi="Brill Roman" w:cs="Times New Roman"/>
          <w:sz w:val="24"/>
          <w:szCs w:val="24"/>
        </w:rPr>
        <w:t xml:space="preserve"> and answered the question in </w:t>
      </w:r>
      <w:r w:rsidR="00361223" w:rsidRPr="00BE3DFE">
        <w:rPr>
          <w:rFonts w:ascii="Brill Roman" w:hAnsi="Brill Roman" w:cs="Times New Roman"/>
          <w:sz w:val="24"/>
          <w:szCs w:val="24"/>
        </w:rPr>
        <w:t>the negative</w:t>
      </w:r>
      <w:r w:rsidR="005A62C2" w:rsidRPr="00BE3DFE">
        <w:rPr>
          <w:rFonts w:ascii="Brill Roman" w:hAnsi="Brill Roman" w:cs="Times New Roman"/>
          <w:sz w:val="24"/>
          <w:szCs w:val="24"/>
        </w:rPr>
        <w:t>.</w:t>
      </w:r>
      <w:r w:rsidR="00B07483" w:rsidRPr="00BE3DFE">
        <w:rPr>
          <w:rFonts w:ascii="Brill Roman" w:hAnsi="Brill Roman" w:cs="Times New Roman"/>
          <w:sz w:val="24"/>
          <w:szCs w:val="24"/>
        </w:rPr>
        <w:t xml:space="preserve"> </w:t>
      </w:r>
      <w:r w:rsidR="007B6C88" w:rsidRPr="00BE3DFE">
        <w:rPr>
          <w:rFonts w:ascii="Brill Roman" w:hAnsi="Brill Roman" w:cs="Times New Roman"/>
          <w:sz w:val="24"/>
          <w:szCs w:val="24"/>
        </w:rPr>
        <w:t xml:space="preserve">His </w:t>
      </w:r>
      <w:r w:rsidR="005115BC" w:rsidRPr="00BE3DFE">
        <w:rPr>
          <w:rFonts w:ascii="Brill Roman" w:hAnsi="Brill Roman" w:cs="Times New Roman"/>
          <w:sz w:val="24"/>
          <w:szCs w:val="24"/>
        </w:rPr>
        <w:t>opening move in setting out the</w:t>
      </w:r>
      <w:r w:rsidR="007B6C88" w:rsidRPr="00BE3DFE">
        <w:rPr>
          <w:rFonts w:ascii="Brill Roman" w:hAnsi="Brill Roman" w:cs="Times New Roman"/>
          <w:sz w:val="24"/>
          <w:szCs w:val="24"/>
        </w:rPr>
        <w:t xml:space="preserve"> argument </w:t>
      </w:r>
      <w:r w:rsidR="005115BC" w:rsidRPr="00BE3DFE">
        <w:rPr>
          <w:rFonts w:ascii="Brill Roman" w:hAnsi="Brill Roman" w:cs="Times New Roman"/>
          <w:sz w:val="24"/>
          <w:szCs w:val="24"/>
        </w:rPr>
        <w:t xml:space="preserve">was to note the </w:t>
      </w:r>
      <w:r w:rsidR="0038214D" w:rsidRPr="00BE3DFE">
        <w:rPr>
          <w:rFonts w:ascii="Brill Roman" w:hAnsi="Brill Roman" w:cs="Times New Roman"/>
          <w:sz w:val="24"/>
          <w:szCs w:val="24"/>
        </w:rPr>
        <w:t>absence of interrogations from</w:t>
      </w:r>
      <w:r w:rsidR="000A5734" w:rsidRPr="00BE3DFE">
        <w:rPr>
          <w:rFonts w:ascii="Brill Roman" w:hAnsi="Brill Roman" w:cs="Times New Roman"/>
          <w:sz w:val="24"/>
          <w:szCs w:val="24"/>
        </w:rPr>
        <w:t xml:space="preserve"> </w:t>
      </w:r>
      <w:r w:rsidR="00680121" w:rsidRPr="00BE3DFE">
        <w:rPr>
          <w:rFonts w:ascii="Brill Roman" w:hAnsi="Brill Roman" w:cs="Times New Roman"/>
          <w:sz w:val="24"/>
          <w:szCs w:val="24"/>
        </w:rPr>
        <w:t xml:space="preserve">one of the foundational texts of the </w:t>
      </w:r>
      <w:r w:rsidR="005115BC" w:rsidRPr="00BE3DFE">
        <w:rPr>
          <w:rFonts w:ascii="Brill Roman" w:hAnsi="Brill Roman" w:cs="Times New Roman"/>
          <w:sz w:val="24"/>
          <w:szCs w:val="24"/>
        </w:rPr>
        <w:t xml:space="preserve">whole </w:t>
      </w:r>
      <w:r w:rsidR="00625376" w:rsidRPr="00BE3DFE">
        <w:rPr>
          <w:rFonts w:ascii="Brill Roman" w:hAnsi="Brill Roman" w:cs="Times New Roman"/>
          <w:sz w:val="24"/>
          <w:szCs w:val="24"/>
        </w:rPr>
        <w:t xml:space="preserve">Graeco-Arabic </w:t>
      </w:r>
      <w:r w:rsidR="00680121" w:rsidRPr="00BE3DFE">
        <w:rPr>
          <w:rFonts w:ascii="Brill Roman" w:hAnsi="Brill Roman" w:cs="Times New Roman"/>
          <w:sz w:val="24"/>
          <w:szCs w:val="24"/>
        </w:rPr>
        <w:t xml:space="preserve">astrological tradition: </w:t>
      </w:r>
      <w:r w:rsidR="000A5734" w:rsidRPr="00BE3DFE">
        <w:rPr>
          <w:rFonts w:ascii="Brill Roman" w:hAnsi="Brill Roman" w:cs="Times New Roman"/>
          <w:sz w:val="24"/>
          <w:szCs w:val="24"/>
        </w:rPr>
        <w:t xml:space="preserve">Ptolemy’s </w:t>
      </w:r>
      <w:r w:rsidR="000A5734" w:rsidRPr="00BE3DFE">
        <w:rPr>
          <w:rFonts w:ascii="Brill Roman" w:hAnsi="Brill Roman" w:cs="Times New Roman"/>
          <w:i/>
          <w:iCs/>
          <w:sz w:val="24"/>
          <w:szCs w:val="24"/>
        </w:rPr>
        <w:t>Tetrabiblos</w:t>
      </w:r>
      <w:r w:rsidR="00680121" w:rsidRPr="00BE3DFE">
        <w:rPr>
          <w:rFonts w:ascii="Brill Roman" w:hAnsi="Brill Roman" w:cs="Times New Roman"/>
          <w:sz w:val="24"/>
          <w:szCs w:val="24"/>
        </w:rPr>
        <w:t xml:space="preserve">. According to the philosopher, </w:t>
      </w:r>
      <w:r w:rsidR="00597AF8" w:rsidRPr="00BE3DFE">
        <w:rPr>
          <w:rFonts w:ascii="Brill Roman" w:hAnsi="Brill Roman" w:cs="Times New Roman"/>
          <w:sz w:val="24"/>
          <w:szCs w:val="24"/>
        </w:rPr>
        <w:t xml:space="preserve">Ptolemy’s </w:t>
      </w:r>
      <w:r w:rsidR="00F239A3" w:rsidRPr="00BE3DFE">
        <w:rPr>
          <w:rFonts w:ascii="Brill Roman" w:hAnsi="Brill Roman" w:cs="Times New Roman"/>
          <w:sz w:val="24"/>
          <w:szCs w:val="24"/>
        </w:rPr>
        <w:t>failur</w:t>
      </w:r>
      <w:r w:rsidR="0038214D" w:rsidRPr="00BE3DFE">
        <w:rPr>
          <w:rFonts w:ascii="Brill Roman" w:hAnsi="Brill Roman" w:cs="Times New Roman"/>
          <w:sz w:val="24"/>
          <w:szCs w:val="24"/>
        </w:rPr>
        <w:t>e to</w:t>
      </w:r>
      <w:r w:rsidR="004654E3" w:rsidRPr="00BE3DFE">
        <w:rPr>
          <w:rFonts w:ascii="Brill Roman" w:hAnsi="Brill Roman" w:cs="Times New Roman"/>
          <w:sz w:val="24"/>
          <w:szCs w:val="24"/>
        </w:rPr>
        <w:t xml:space="preserve"> </w:t>
      </w:r>
      <w:r w:rsidR="0038214D" w:rsidRPr="00BE3DFE">
        <w:rPr>
          <w:rFonts w:ascii="Brill Roman" w:hAnsi="Brill Roman" w:cs="Times New Roman"/>
          <w:sz w:val="24"/>
          <w:szCs w:val="24"/>
        </w:rPr>
        <w:t>mention</w:t>
      </w:r>
      <w:r w:rsidR="00F239A3" w:rsidRPr="00BE3DFE">
        <w:rPr>
          <w:rFonts w:ascii="Brill Roman" w:hAnsi="Brill Roman" w:cs="Times New Roman"/>
          <w:sz w:val="24"/>
          <w:szCs w:val="24"/>
        </w:rPr>
        <w:t xml:space="preserve"> interrogations</w:t>
      </w:r>
      <w:r w:rsidR="00597AF8" w:rsidRPr="00BE3DFE">
        <w:rPr>
          <w:rFonts w:ascii="Brill Roman" w:hAnsi="Brill Roman" w:cs="Times New Roman"/>
          <w:sz w:val="24"/>
          <w:szCs w:val="24"/>
        </w:rPr>
        <w:t xml:space="preserve"> anywhere</w:t>
      </w:r>
      <w:r w:rsidR="004654E3" w:rsidRPr="00BE3DFE">
        <w:rPr>
          <w:rFonts w:ascii="Brill Roman" w:hAnsi="Brill Roman" w:cs="Times New Roman"/>
          <w:sz w:val="24"/>
          <w:szCs w:val="24"/>
        </w:rPr>
        <w:t xml:space="preserve"> in his </w:t>
      </w:r>
      <w:r w:rsidR="00597AF8" w:rsidRPr="00BE3DFE">
        <w:rPr>
          <w:rFonts w:ascii="Brill Roman" w:hAnsi="Brill Roman" w:cs="Times New Roman"/>
          <w:sz w:val="24"/>
          <w:szCs w:val="24"/>
        </w:rPr>
        <w:t>work</w:t>
      </w:r>
      <w:r w:rsidR="00F239A3" w:rsidRPr="00BE3DFE">
        <w:rPr>
          <w:rFonts w:ascii="Brill Roman" w:hAnsi="Brill Roman" w:cs="Times New Roman"/>
          <w:sz w:val="24"/>
          <w:szCs w:val="24"/>
        </w:rPr>
        <w:t xml:space="preserve"> </w:t>
      </w:r>
      <w:r w:rsidR="002F50CA" w:rsidRPr="00BE3DFE">
        <w:rPr>
          <w:rFonts w:ascii="Brill Roman" w:hAnsi="Brill Roman" w:cs="Times New Roman"/>
          <w:sz w:val="24"/>
          <w:szCs w:val="24"/>
        </w:rPr>
        <w:t>was indication enough</w:t>
      </w:r>
      <w:r w:rsidR="0084278B" w:rsidRPr="00BE3DFE">
        <w:rPr>
          <w:rFonts w:ascii="Brill Roman" w:hAnsi="Brill Roman" w:cs="Times New Roman"/>
          <w:sz w:val="24"/>
          <w:szCs w:val="24"/>
        </w:rPr>
        <w:t xml:space="preserve"> that </w:t>
      </w:r>
      <w:r w:rsidR="002F50CA" w:rsidRPr="00BE3DFE">
        <w:rPr>
          <w:rFonts w:ascii="Brill Roman" w:hAnsi="Brill Roman" w:cs="Times New Roman"/>
          <w:sz w:val="24"/>
          <w:szCs w:val="24"/>
        </w:rPr>
        <w:t xml:space="preserve">he </w:t>
      </w:r>
      <w:r w:rsidR="0084278B" w:rsidRPr="00BE3DFE">
        <w:rPr>
          <w:rFonts w:ascii="Brill Roman" w:hAnsi="Brill Roman" w:cs="Times New Roman"/>
          <w:sz w:val="24"/>
          <w:szCs w:val="24"/>
        </w:rPr>
        <w:t>did not accept this branch of astrology as viable</w:t>
      </w:r>
      <w:r w:rsidR="006336F6" w:rsidRPr="00BE3DFE">
        <w:rPr>
          <w:rFonts w:ascii="Brill Roman" w:hAnsi="Brill Roman" w:cs="Times New Roman"/>
          <w:sz w:val="24"/>
          <w:szCs w:val="24"/>
        </w:rPr>
        <w:t xml:space="preserve"> [ll. </w:t>
      </w:r>
      <w:r w:rsidR="00AA22A6" w:rsidRPr="00BE3DFE">
        <w:rPr>
          <w:rFonts w:ascii="Brill Roman" w:hAnsi="Brill Roman" w:cs="Times New Roman"/>
          <w:sz w:val="24"/>
          <w:szCs w:val="24"/>
        </w:rPr>
        <w:t>14–</w:t>
      </w:r>
      <w:r w:rsidR="0089307D" w:rsidRPr="00BE3DFE">
        <w:rPr>
          <w:rFonts w:ascii="Brill Roman" w:hAnsi="Brill Roman" w:cs="Times New Roman"/>
          <w:sz w:val="24"/>
          <w:szCs w:val="24"/>
        </w:rPr>
        <w:t>20</w:t>
      </w:r>
      <w:r w:rsidR="006336F6" w:rsidRPr="00BE3DFE">
        <w:rPr>
          <w:rFonts w:ascii="Brill Roman" w:hAnsi="Brill Roman" w:cs="Times New Roman"/>
          <w:sz w:val="24"/>
          <w:szCs w:val="24"/>
        </w:rPr>
        <w:t>]</w:t>
      </w:r>
      <w:r w:rsidR="0084278B" w:rsidRPr="00BE3DFE">
        <w:rPr>
          <w:rFonts w:ascii="Brill Roman" w:hAnsi="Brill Roman" w:cs="Times New Roman"/>
          <w:sz w:val="24"/>
          <w:szCs w:val="24"/>
        </w:rPr>
        <w:t>.</w:t>
      </w:r>
      <w:r w:rsidR="00CA29EA" w:rsidRPr="00BE3DFE">
        <w:rPr>
          <w:rFonts w:ascii="Brill Roman" w:hAnsi="Brill Roman" w:cs="Times New Roman"/>
          <w:sz w:val="24"/>
          <w:szCs w:val="24"/>
        </w:rPr>
        <w:t xml:space="preserve"> </w:t>
      </w:r>
      <w:r w:rsidR="00DD7E92" w:rsidRPr="00BE3DFE">
        <w:rPr>
          <w:rFonts w:ascii="Brill Roman" w:hAnsi="Brill Roman" w:cs="Times New Roman"/>
          <w:sz w:val="24"/>
          <w:szCs w:val="24"/>
        </w:rPr>
        <w:t xml:space="preserve">As a possible </w:t>
      </w:r>
      <w:r w:rsidR="00802038" w:rsidRPr="00BE3DFE">
        <w:rPr>
          <w:rFonts w:ascii="Brill Roman" w:hAnsi="Brill Roman" w:cs="Times New Roman"/>
          <w:sz w:val="24"/>
          <w:szCs w:val="24"/>
        </w:rPr>
        <w:t>counter</w:t>
      </w:r>
      <w:r w:rsidR="0038214D" w:rsidRPr="00BE3DFE">
        <w:rPr>
          <w:rFonts w:ascii="Brill Roman" w:hAnsi="Brill Roman" w:cs="Times New Roman"/>
          <w:sz w:val="24"/>
          <w:szCs w:val="24"/>
        </w:rPr>
        <w:t>argument</w:t>
      </w:r>
      <w:r w:rsidR="004B75C1" w:rsidRPr="00BE3DFE">
        <w:rPr>
          <w:rFonts w:ascii="Brill Roman" w:hAnsi="Brill Roman" w:cs="Times New Roman"/>
          <w:sz w:val="24"/>
          <w:szCs w:val="24"/>
        </w:rPr>
        <w:t xml:space="preserve">, </w:t>
      </w:r>
      <w:r w:rsidR="00625376" w:rsidRPr="00BE3DFE">
        <w:rPr>
          <w:rFonts w:ascii="Brill Roman" w:hAnsi="Brill Roman" w:cs="Times New Roman"/>
          <w:sz w:val="24"/>
          <w:szCs w:val="24"/>
        </w:rPr>
        <w:t xml:space="preserve">he </w:t>
      </w:r>
      <w:r w:rsidR="004B75C1" w:rsidRPr="00BE3DFE">
        <w:rPr>
          <w:rFonts w:ascii="Brill Roman" w:hAnsi="Brill Roman" w:cs="Times New Roman"/>
          <w:sz w:val="24"/>
          <w:szCs w:val="24"/>
        </w:rPr>
        <w:t xml:space="preserve">brought up the example of </w:t>
      </w:r>
      <w:r w:rsidR="00D53F28" w:rsidRPr="00BE3DFE">
        <w:rPr>
          <w:rFonts w:ascii="Brill Roman" w:hAnsi="Brill Roman" w:cs="Times New Roman"/>
          <w:sz w:val="24"/>
          <w:szCs w:val="24"/>
        </w:rPr>
        <w:t>various post-Ptolemaic</w:t>
      </w:r>
      <w:r w:rsidR="004B75C1" w:rsidRPr="00BE3DFE">
        <w:rPr>
          <w:rFonts w:ascii="Brill Roman" w:hAnsi="Brill Roman" w:cs="Times New Roman"/>
          <w:sz w:val="24"/>
          <w:szCs w:val="24"/>
        </w:rPr>
        <w:t xml:space="preserve"> authorities,</w:t>
      </w:r>
      <w:r w:rsidR="002957A2" w:rsidRPr="00BE3DFE">
        <w:rPr>
          <w:rFonts w:ascii="Brill Roman" w:hAnsi="Brill Roman" w:cs="Times New Roman"/>
          <w:sz w:val="24"/>
          <w:szCs w:val="24"/>
        </w:rPr>
        <w:t xml:space="preserve"> in particular</w:t>
      </w:r>
      <w:r w:rsidR="004B75C1" w:rsidRPr="00BE3DFE">
        <w:rPr>
          <w:rFonts w:ascii="Brill Roman" w:hAnsi="Brill Roman" w:cs="Times New Roman"/>
          <w:sz w:val="24"/>
          <w:szCs w:val="24"/>
        </w:rPr>
        <w:t xml:space="preserve"> </w:t>
      </w:r>
      <w:r w:rsidR="0021655A" w:rsidRPr="00BE3DFE">
        <w:rPr>
          <w:rFonts w:ascii="Brill Roman" w:hAnsi="Brill Roman" w:cs="Times New Roman"/>
          <w:sz w:val="24"/>
          <w:szCs w:val="24"/>
        </w:rPr>
        <w:t xml:space="preserve">the aforementioned </w:t>
      </w:r>
      <w:r w:rsidR="00FC535E" w:rsidRPr="00BE3DFE">
        <w:rPr>
          <w:rFonts w:ascii="Brill Roman" w:hAnsi="Brill Roman" w:cs="Times New Roman"/>
          <w:bCs/>
          <w:sz w:val="24"/>
          <w:szCs w:val="24"/>
        </w:rPr>
        <w:t xml:space="preserve">‘Alī ibn Abī l-Rijāl </w:t>
      </w:r>
      <w:r w:rsidR="00AC3169" w:rsidRPr="00BE3DFE">
        <w:rPr>
          <w:rFonts w:ascii="Brill Roman" w:hAnsi="Brill Roman" w:cs="Times New Roman"/>
          <w:bCs/>
          <w:sz w:val="24"/>
          <w:szCs w:val="24"/>
        </w:rPr>
        <w:t>(Haly Abenragel)</w:t>
      </w:r>
      <w:r w:rsidR="004B75C1" w:rsidRPr="00BE3DFE">
        <w:rPr>
          <w:rFonts w:ascii="Brill Roman" w:hAnsi="Brill Roman" w:cs="Times New Roman"/>
          <w:sz w:val="24"/>
          <w:szCs w:val="24"/>
        </w:rPr>
        <w:t xml:space="preserve">, </w:t>
      </w:r>
      <w:r w:rsidR="00802038" w:rsidRPr="00BE3DFE">
        <w:rPr>
          <w:rFonts w:ascii="Brill Roman" w:hAnsi="Brill Roman" w:cs="Times New Roman"/>
          <w:sz w:val="24"/>
          <w:szCs w:val="24"/>
        </w:rPr>
        <w:t>Sahl ibn Bishr</w:t>
      </w:r>
      <w:r w:rsidR="00AC3169" w:rsidRPr="00BE3DFE">
        <w:rPr>
          <w:rFonts w:ascii="Brill Roman" w:hAnsi="Brill Roman" w:cs="Times New Roman"/>
          <w:sz w:val="24"/>
          <w:szCs w:val="24"/>
        </w:rPr>
        <w:t xml:space="preserve"> (Zael)</w:t>
      </w:r>
      <w:r w:rsidR="004B75C1" w:rsidRPr="00BE3DFE">
        <w:rPr>
          <w:rFonts w:ascii="Brill Roman" w:hAnsi="Brill Roman" w:cs="Times New Roman"/>
          <w:sz w:val="24"/>
          <w:szCs w:val="24"/>
        </w:rPr>
        <w:t xml:space="preserve">, and Leopold of Austria, </w:t>
      </w:r>
      <w:r w:rsidR="00B54332" w:rsidRPr="00BE3DFE">
        <w:rPr>
          <w:rFonts w:ascii="Brill Roman" w:hAnsi="Brill Roman" w:cs="Times New Roman"/>
          <w:sz w:val="24"/>
          <w:szCs w:val="24"/>
        </w:rPr>
        <w:t xml:space="preserve">all of whom included interrogations in their portfolio of astrological doctrines. </w:t>
      </w:r>
      <w:r w:rsidR="00CB3AB1" w:rsidRPr="00BE3DFE">
        <w:rPr>
          <w:rFonts w:ascii="Brill Roman" w:hAnsi="Brill Roman" w:cs="Times New Roman"/>
          <w:sz w:val="24"/>
          <w:szCs w:val="24"/>
        </w:rPr>
        <w:t>Here one could argue that it was unlikely that such widely copied works</w:t>
      </w:r>
      <w:r w:rsidR="007F3219" w:rsidRPr="00BE3DFE">
        <w:rPr>
          <w:rFonts w:ascii="Brill Roman" w:hAnsi="Brill Roman" w:cs="Times New Roman"/>
          <w:sz w:val="24"/>
          <w:szCs w:val="24"/>
        </w:rPr>
        <w:t xml:space="preserve"> would have</w:t>
      </w:r>
      <w:r w:rsidR="00CB3AB1" w:rsidRPr="00BE3DFE">
        <w:rPr>
          <w:rFonts w:ascii="Brill Roman" w:hAnsi="Brill Roman" w:cs="Times New Roman"/>
          <w:sz w:val="24"/>
          <w:szCs w:val="24"/>
        </w:rPr>
        <w:t xml:space="preserve"> endorsed interrogations, had their authors not </w:t>
      </w:r>
      <w:r w:rsidR="007F3219" w:rsidRPr="00BE3DFE">
        <w:rPr>
          <w:rFonts w:ascii="Brill Roman" w:hAnsi="Brill Roman" w:cs="Times New Roman"/>
          <w:sz w:val="24"/>
          <w:szCs w:val="24"/>
        </w:rPr>
        <w:t>possessed</w:t>
      </w:r>
      <w:r w:rsidR="00B26EF9" w:rsidRPr="00BE3DFE">
        <w:rPr>
          <w:rFonts w:ascii="Brill Roman" w:hAnsi="Brill Roman" w:cs="Times New Roman"/>
          <w:sz w:val="24"/>
          <w:szCs w:val="24"/>
        </w:rPr>
        <w:t xml:space="preserve"> </w:t>
      </w:r>
      <w:r w:rsidR="00D53F28" w:rsidRPr="00BE3DFE">
        <w:rPr>
          <w:rFonts w:ascii="Brill Roman" w:hAnsi="Brill Roman" w:cs="Times New Roman"/>
          <w:sz w:val="24"/>
          <w:szCs w:val="24"/>
        </w:rPr>
        <w:t xml:space="preserve">good </w:t>
      </w:r>
      <w:r w:rsidR="00B26EF9" w:rsidRPr="00BE3DFE">
        <w:rPr>
          <w:rFonts w:ascii="Brill Roman" w:hAnsi="Brill Roman" w:cs="Times New Roman"/>
          <w:sz w:val="24"/>
          <w:szCs w:val="24"/>
        </w:rPr>
        <w:t>philosophical</w:t>
      </w:r>
      <w:r w:rsidR="00D53F28" w:rsidRPr="00BE3DFE">
        <w:rPr>
          <w:rFonts w:ascii="Brill Roman" w:hAnsi="Brill Roman" w:cs="Times New Roman"/>
          <w:sz w:val="24"/>
          <w:szCs w:val="24"/>
        </w:rPr>
        <w:t xml:space="preserve"> and experiential reasons </w:t>
      </w:r>
      <w:r w:rsidR="00B7040D" w:rsidRPr="00BE3DFE">
        <w:rPr>
          <w:rFonts w:ascii="Brill Roman" w:hAnsi="Brill Roman" w:cs="Times New Roman"/>
          <w:sz w:val="24"/>
          <w:szCs w:val="24"/>
        </w:rPr>
        <w:t>for</w:t>
      </w:r>
      <w:r w:rsidR="00D53F28" w:rsidRPr="00BE3DFE">
        <w:rPr>
          <w:rFonts w:ascii="Brill Roman" w:hAnsi="Brill Roman" w:cs="Times New Roman"/>
          <w:sz w:val="24"/>
          <w:szCs w:val="24"/>
        </w:rPr>
        <w:t xml:space="preserve"> </w:t>
      </w:r>
      <w:r w:rsidR="00B26EF9" w:rsidRPr="00BE3DFE">
        <w:rPr>
          <w:rFonts w:ascii="Brill Roman" w:hAnsi="Brill Roman" w:cs="Times New Roman"/>
          <w:sz w:val="24"/>
          <w:szCs w:val="24"/>
        </w:rPr>
        <w:t>accept</w:t>
      </w:r>
      <w:r w:rsidR="00B7040D" w:rsidRPr="00BE3DFE">
        <w:rPr>
          <w:rFonts w:ascii="Brill Roman" w:hAnsi="Brill Roman" w:cs="Times New Roman"/>
          <w:sz w:val="24"/>
          <w:szCs w:val="24"/>
        </w:rPr>
        <w:t>ing</w:t>
      </w:r>
      <w:r w:rsidR="00B26EF9" w:rsidRPr="00BE3DFE">
        <w:rPr>
          <w:rFonts w:ascii="Brill Roman" w:hAnsi="Brill Roman" w:cs="Times New Roman"/>
          <w:sz w:val="24"/>
          <w:szCs w:val="24"/>
        </w:rPr>
        <w:t xml:space="preserve"> their </w:t>
      </w:r>
      <w:r w:rsidR="00D53F28" w:rsidRPr="00BE3DFE">
        <w:rPr>
          <w:rFonts w:ascii="Brill Roman" w:hAnsi="Brill Roman" w:cs="Times New Roman"/>
          <w:sz w:val="24"/>
          <w:szCs w:val="24"/>
        </w:rPr>
        <w:t>validity</w:t>
      </w:r>
      <w:r w:rsidR="0089307D" w:rsidRPr="00BE3DFE">
        <w:rPr>
          <w:rFonts w:ascii="Brill Roman" w:hAnsi="Brill Roman" w:cs="Times New Roman"/>
          <w:sz w:val="24"/>
          <w:szCs w:val="24"/>
        </w:rPr>
        <w:t xml:space="preserve"> [ll. 21–26]</w:t>
      </w:r>
      <w:r w:rsidR="00D53F28" w:rsidRPr="00BE3DFE">
        <w:rPr>
          <w:rFonts w:ascii="Brill Roman" w:hAnsi="Brill Roman" w:cs="Times New Roman"/>
          <w:sz w:val="24"/>
          <w:szCs w:val="24"/>
        </w:rPr>
        <w:t>.</w:t>
      </w:r>
    </w:p>
    <w:p w14:paraId="7EAD3B2B" w14:textId="34BD47A6" w:rsidR="00C908D4" w:rsidRPr="00BE3DFE" w:rsidRDefault="00DC6D50" w:rsidP="00072F3C">
      <w:pPr>
        <w:pStyle w:val="ListParagraph"/>
        <w:spacing w:line="240" w:lineRule="auto"/>
        <w:jc w:val="both"/>
        <w:rPr>
          <w:rFonts w:ascii="Brill Roman" w:hAnsi="Brill Roman" w:cs="Times New Roman"/>
          <w:iCs/>
          <w:sz w:val="24"/>
          <w:szCs w:val="24"/>
        </w:rPr>
      </w:pPr>
      <w:r w:rsidRPr="00BE3DFE">
        <w:rPr>
          <w:rFonts w:ascii="Brill Roman" w:hAnsi="Brill Roman" w:cs="Times New Roman"/>
          <w:iCs/>
          <w:sz w:val="24"/>
          <w:szCs w:val="24"/>
        </w:rPr>
        <w:tab/>
      </w:r>
      <w:r w:rsidR="00785E79" w:rsidRPr="00BE3DFE">
        <w:rPr>
          <w:rFonts w:ascii="Brill Roman" w:hAnsi="Brill Roman" w:cs="Times New Roman"/>
          <w:iCs/>
          <w:sz w:val="24"/>
          <w:szCs w:val="24"/>
        </w:rPr>
        <w:t>As a means of</w:t>
      </w:r>
      <w:r w:rsidRPr="00BE3DFE">
        <w:rPr>
          <w:rFonts w:ascii="Brill Roman" w:hAnsi="Brill Roman" w:cs="Times New Roman"/>
          <w:iCs/>
          <w:sz w:val="24"/>
          <w:szCs w:val="24"/>
        </w:rPr>
        <w:t xml:space="preserve"> resolving th</w:t>
      </w:r>
      <w:r w:rsidR="00B94DB2" w:rsidRPr="00BE3DFE">
        <w:rPr>
          <w:rFonts w:ascii="Brill Roman" w:hAnsi="Brill Roman" w:cs="Times New Roman"/>
          <w:iCs/>
          <w:sz w:val="24"/>
          <w:szCs w:val="24"/>
        </w:rPr>
        <w:t>is conflict</w:t>
      </w:r>
      <w:r w:rsidR="0038214D" w:rsidRPr="00BE3DFE">
        <w:rPr>
          <w:rFonts w:ascii="Brill Roman" w:hAnsi="Brill Roman" w:cs="Times New Roman"/>
          <w:iCs/>
          <w:sz w:val="24"/>
          <w:szCs w:val="24"/>
        </w:rPr>
        <w:t>, the philosopher</w:t>
      </w:r>
      <w:r w:rsidR="00BC25F2" w:rsidRPr="00BE3DFE">
        <w:rPr>
          <w:rFonts w:ascii="Brill Roman" w:hAnsi="Brill Roman" w:cs="Times New Roman"/>
          <w:iCs/>
          <w:sz w:val="24"/>
          <w:szCs w:val="24"/>
        </w:rPr>
        <w:t xml:space="preserve"> proceeded to defend </w:t>
      </w:r>
      <w:r w:rsidR="0038214D" w:rsidRPr="00BE3DFE">
        <w:rPr>
          <w:rFonts w:ascii="Brill Roman" w:hAnsi="Brill Roman" w:cs="Times New Roman"/>
          <w:iCs/>
          <w:sz w:val="24"/>
          <w:szCs w:val="24"/>
        </w:rPr>
        <w:t xml:space="preserve">two propositions of his own. The first </w:t>
      </w:r>
      <w:r w:rsidR="00B94DB2" w:rsidRPr="00BE3DFE">
        <w:rPr>
          <w:rFonts w:ascii="Brill Roman" w:hAnsi="Brill Roman" w:cs="Times New Roman"/>
          <w:iCs/>
          <w:sz w:val="24"/>
          <w:szCs w:val="24"/>
        </w:rPr>
        <w:t>stated categorically</w:t>
      </w:r>
      <w:r w:rsidR="0038214D" w:rsidRPr="00BE3DFE">
        <w:rPr>
          <w:rFonts w:ascii="Brill Roman" w:hAnsi="Brill Roman" w:cs="Times New Roman"/>
          <w:iCs/>
          <w:sz w:val="24"/>
          <w:szCs w:val="24"/>
        </w:rPr>
        <w:t xml:space="preserve"> that </w:t>
      </w:r>
      <w:r w:rsidR="00953FF7" w:rsidRPr="00BE3DFE">
        <w:rPr>
          <w:rFonts w:ascii="Brill Roman" w:hAnsi="Brill Roman" w:cs="Times New Roman"/>
          <w:iCs/>
          <w:sz w:val="24"/>
          <w:szCs w:val="24"/>
        </w:rPr>
        <w:t>interrogations did not allow humans to gain foreknowledge of the future</w:t>
      </w:r>
      <w:r w:rsidR="00C74226" w:rsidRPr="00BE3DFE">
        <w:rPr>
          <w:rFonts w:ascii="Brill Roman" w:hAnsi="Brill Roman" w:cs="Times New Roman"/>
          <w:iCs/>
          <w:sz w:val="24"/>
          <w:szCs w:val="24"/>
        </w:rPr>
        <w:t xml:space="preserve"> [ll. 2</w:t>
      </w:r>
      <w:r w:rsidR="00B94DB2" w:rsidRPr="00BE3DFE">
        <w:rPr>
          <w:rFonts w:ascii="Brill Roman" w:hAnsi="Brill Roman" w:cs="Times New Roman"/>
          <w:iCs/>
          <w:sz w:val="24"/>
          <w:szCs w:val="24"/>
        </w:rPr>
        <w:t>8</w:t>
      </w:r>
      <w:r w:rsidR="00C74226" w:rsidRPr="00BE3DFE">
        <w:rPr>
          <w:rFonts w:ascii="Brill Roman" w:hAnsi="Brill Roman" w:cs="Times New Roman"/>
          <w:iCs/>
          <w:sz w:val="24"/>
          <w:szCs w:val="24"/>
        </w:rPr>
        <w:t>–</w:t>
      </w:r>
      <w:r w:rsidR="00B94DB2" w:rsidRPr="00BE3DFE">
        <w:rPr>
          <w:rFonts w:ascii="Brill Roman" w:hAnsi="Brill Roman" w:cs="Times New Roman"/>
          <w:iCs/>
          <w:sz w:val="24"/>
          <w:szCs w:val="24"/>
        </w:rPr>
        <w:t>29</w:t>
      </w:r>
      <w:r w:rsidR="00C74226" w:rsidRPr="00BE3DFE">
        <w:rPr>
          <w:rFonts w:ascii="Brill Roman" w:hAnsi="Brill Roman" w:cs="Times New Roman"/>
          <w:iCs/>
          <w:sz w:val="24"/>
          <w:szCs w:val="24"/>
        </w:rPr>
        <w:t>]</w:t>
      </w:r>
      <w:r w:rsidR="00953FF7" w:rsidRPr="00BE3DFE">
        <w:rPr>
          <w:rFonts w:ascii="Brill Roman" w:hAnsi="Brill Roman" w:cs="Times New Roman"/>
          <w:iCs/>
          <w:sz w:val="24"/>
          <w:szCs w:val="24"/>
        </w:rPr>
        <w:t>.</w:t>
      </w:r>
      <w:r w:rsidR="005662B6" w:rsidRPr="00BE3DFE">
        <w:rPr>
          <w:rStyle w:val="FootnoteReference"/>
          <w:rFonts w:ascii="Brill Roman" w:hAnsi="Brill Roman" w:cs="Times New Roman"/>
          <w:iCs/>
          <w:sz w:val="24"/>
          <w:szCs w:val="24"/>
        </w:rPr>
        <w:footnoteReference w:id="32"/>
      </w:r>
      <w:r w:rsidR="00953FF7" w:rsidRPr="00BE3DFE">
        <w:rPr>
          <w:rFonts w:ascii="Brill Roman" w:hAnsi="Brill Roman" w:cs="Times New Roman"/>
          <w:iCs/>
          <w:sz w:val="24"/>
          <w:szCs w:val="24"/>
        </w:rPr>
        <w:t xml:space="preserve"> </w:t>
      </w:r>
      <w:r w:rsidR="00B94DB2" w:rsidRPr="00BE3DFE">
        <w:rPr>
          <w:rFonts w:ascii="Brill Roman" w:hAnsi="Brill Roman" w:cs="Times New Roman"/>
          <w:iCs/>
          <w:sz w:val="24"/>
          <w:szCs w:val="24"/>
        </w:rPr>
        <w:t xml:space="preserve">According to the second, </w:t>
      </w:r>
      <w:r w:rsidR="00953FF7" w:rsidRPr="00BE3DFE">
        <w:rPr>
          <w:rFonts w:ascii="Brill Roman" w:hAnsi="Brill Roman" w:cs="Times New Roman"/>
          <w:iCs/>
          <w:sz w:val="24"/>
          <w:szCs w:val="24"/>
        </w:rPr>
        <w:t>Christians were not allow</w:t>
      </w:r>
      <w:r w:rsidR="007F3219" w:rsidRPr="00BE3DFE">
        <w:rPr>
          <w:rFonts w:ascii="Brill Roman" w:hAnsi="Brill Roman" w:cs="Times New Roman"/>
          <w:iCs/>
          <w:sz w:val="24"/>
          <w:szCs w:val="24"/>
        </w:rPr>
        <w:t xml:space="preserve">ed </w:t>
      </w:r>
      <w:r w:rsidR="00953FF7" w:rsidRPr="00BE3DFE">
        <w:rPr>
          <w:rFonts w:ascii="Brill Roman" w:hAnsi="Brill Roman" w:cs="Times New Roman"/>
          <w:iCs/>
          <w:sz w:val="24"/>
          <w:szCs w:val="24"/>
        </w:rPr>
        <w:t>to put any stock in interrogations or to practice them in any way (</w:t>
      </w:r>
      <w:r w:rsidR="000F4B06" w:rsidRPr="00BE3DFE">
        <w:rPr>
          <w:rFonts w:ascii="Brill Roman" w:hAnsi="Brill Roman" w:cs="Times New Roman"/>
          <w:iCs/>
          <w:sz w:val="24"/>
          <w:szCs w:val="24"/>
        </w:rPr>
        <w:t>whe</w:t>
      </w:r>
      <w:r w:rsidR="00A15C63" w:rsidRPr="00BE3DFE">
        <w:rPr>
          <w:rFonts w:ascii="Brill Roman" w:hAnsi="Brill Roman" w:cs="Times New Roman"/>
          <w:iCs/>
          <w:sz w:val="24"/>
          <w:szCs w:val="24"/>
        </w:rPr>
        <w:t>ther as querent or as respondent)</w:t>
      </w:r>
      <w:r w:rsidR="00C74226" w:rsidRPr="00BE3DFE">
        <w:rPr>
          <w:rFonts w:ascii="Brill Roman" w:hAnsi="Brill Roman" w:cs="Times New Roman"/>
          <w:iCs/>
          <w:sz w:val="24"/>
          <w:szCs w:val="24"/>
        </w:rPr>
        <w:t xml:space="preserve"> [ll. </w:t>
      </w:r>
      <w:r w:rsidR="00B94DB2" w:rsidRPr="00BE3DFE">
        <w:rPr>
          <w:rFonts w:ascii="Brill Roman" w:hAnsi="Brill Roman" w:cs="Times New Roman"/>
          <w:iCs/>
          <w:sz w:val="24"/>
          <w:szCs w:val="24"/>
        </w:rPr>
        <w:t>29</w:t>
      </w:r>
      <w:r w:rsidR="00C74226" w:rsidRPr="00BE3DFE">
        <w:rPr>
          <w:rFonts w:ascii="Brill Roman" w:hAnsi="Brill Roman" w:cs="Times New Roman"/>
          <w:iCs/>
          <w:sz w:val="24"/>
          <w:szCs w:val="24"/>
        </w:rPr>
        <w:t>–3</w:t>
      </w:r>
      <w:r w:rsidR="007B0B86" w:rsidRPr="00BE3DFE">
        <w:rPr>
          <w:rFonts w:ascii="Brill Roman" w:hAnsi="Brill Roman" w:cs="Times New Roman"/>
          <w:iCs/>
          <w:sz w:val="24"/>
          <w:szCs w:val="24"/>
        </w:rPr>
        <w:t>2</w:t>
      </w:r>
      <w:r w:rsidR="00C74226" w:rsidRPr="00BE3DFE">
        <w:rPr>
          <w:rFonts w:ascii="Brill Roman" w:hAnsi="Brill Roman" w:cs="Times New Roman"/>
          <w:iCs/>
          <w:sz w:val="24"/>
          <w:szCs w:val="24"/>
        </w:rPr>
        <w:t>]</w:t>
      </w:r>
      <w:r w:rsidR="000F4B06" w:rsidRPr="00BE3DFE">
        <w:rPr>
          <w:rFonts w:ascii="Brill Roman" w:hAnsi="Brill Roman" w:cs="Times New Roman"/>
          <w:iCs/>
          <w:sz w:val="24"/>
          <w:szCs w:val="24"/>
        </w:rPr>
        <w:t>.</w:t>
      </w:r>
      <w:r w:rsidR="00E02486" w:rsidRPr="00BE3DFE">
        <w:rPr>
          <w:rFonts w:ascii="Brill Roman" w:hAnsi="Brill Roman" w:cs="Times New Roman"/>
          <w:iCs/>
          <w:sz w:val="24"/>
          <w:szCs w:val="24"/>
        </w:rPr>
        <w:t xml:space="preserve"> </w:t>
      </w:r>
      <w:r w:rsidR="009741BD" w:rsidRPr="00BE3DFE">
        <w:rPr>
          <w:rFonts w:ascii="Brill Roman" w:hAnsi="Brill Roman" w:cs="Times New Roman"/>
          <w:iCs/>
          <w:sz w:val="24"/>
          <w:szCs w:val="24"/>
        </w:rPr>
        <w:t xml:space="preserve">His </w:t>
      </w:r>
      <w:r w:rsidR="000602EC" w:rsidRPr="00BE3DFE">
        <w:rPr>
          <w:rFonts w:ascii="Brill Roman" w:hAnsi="Brill Roman" w:cs="Times New Roman"/>
          <w:iCs/>
          <w:sz w:val="24"/>
          <w:szCs w:val="24"/>
        </w:rPr>
        <w:t>arguments</w:t>
      </w:r>
      <w:r w:rsidR="009741BD" w:rsidRPr="00BE3DFE">
        <w:rPr>
          <w:rFonts w:ascii="Brill Roman" w:hAnsi="Brill Roman" w:cs="Times New Roman"/>
          <w:iCs/>
          <w:sz w:val="24"/>
          <w:szCs w:val="24"/>
        </w:rPr>
        <w:t xml:space="preserve"> for the second proposition can be summarized </w:t>
      </w:r>
      <w:r w:rsidR="004D1B7A" w:rsidRPr="00BE3DFE">
        <w:rPr>
          <w:rFonts w:ascii="Brill Roman" w:hAnsi="Brill Roman" w:cs="Times New Roman"/>
          <w:iCs/>
          <w:sz w:val="24"/>
          <w:szCs w:val="24"/>
        </w:rPr>
        <w:t xml:space="preserve">rather </w:t>
      </w:r>
      <w:r w:rsidR="009741BD" w:rsidRPr="00BE3DFE">
        <w:rPr>
          <w:rFonts w:ascii="Brill Roman" w:hAnsi="Brill Roman" w:cs="Times New Roman"/>
          <w:iCs/>
          <w:sz w:val="24"/>
          <w:szCs w:val="24"/>
        </w:rPr>
        <w:t xml:space="preserve">quickly. They </w:t>
      </w:r>
      <w:r w:rsidR="00655CB2" w:rsidRPr="00BE3DFE">
        <w:rPr>
          <w:rFonts w:ascii="Brill Roman" w:hAnsi="Brill Roman" w:cs="Times New Roman"/>
          <w:iCs/>
          <w:sz w:val="24"/>
          <w:szCs w:val="24"/>
        </w:rPr>
        <w:t xml:space="preserve">were based on </w:t>
      </w:r>
      <w:r w:rsidR="00DF366C" w:rsidRPr="00BE3DFE">
        <w:rPr>
          <w:rFonts w:ascii="Brill Roman" w:hAnsi="Brill Roman" w:cs="Times New Roman"/>
          <w:iCs/>
          <w:sz w:val="24"/>
          <w:szCs w:val="24"/>
        </w:rPr>
        <w:t xml:space="preserve">(a) </w:t>
      </w:r>
      <w:r w:rsidR="00655CB2" w:rsidRPr="00BE3DFE">
        <w:rPr>
          <w:rFonts w:ascii="Brill Roman" w:hAnsi="Brill Roman" w:cs="Times New Roman"/>
          <w:iCs/>
          <w:sz w:val="24"/>
          <w:szCs w:val="24"/>
        </w:rPr>
        <w:t xml:space="preserve">the </w:t>
      </w:r>
      <w:r w:rsidR="00DF366C" w:rsidRPr="00BE3DFE">
        <w:rPr>
          <w:rFonts w:ascii="Brill Roman" w:hAnsi="Brill Roman" w:cs="Times New Roman"/>
          <w:iCs/>
          <w:sz w:val="24"/>
          <w:szCs w:val="24"/>
        </w:rPr>
        <w:t>assumption</w:t>
      </w:r>
      <w:r w:rsidR="00655CB2" w:rsidRPr="00BE3DFE">
        <w:rPr>
          <w:rFonts w:ascii="Brill Roman" w:hAnsi="Brill Roman" w:cs="Times New Roman"/>
          <w:iCs/>
          <w:sz w:val="24"/>
          <w:szCs w:val="24"/>
        </w:rPr>
        <w:t xml:space="preserve"> that interrogations were </w:t>
      </w:r>
      <w:r w:rsidR="004A4E1A" w:rsidRPr="00BE3DFE">
        <w:rPr>
          <w:rFonts w:ascii="Brill Roman" w:hAnsi="Brill Roman" w:cs="Times New Roman"/>
          <w:iCs/>
          <w:sz w:val="24"/>
          <w:szCs w:val="24"/>
        </w:rPr>
        <w:t>a false teaching</w:t>
      </w:r>
      <w:r w:rsidR="00655CB2" w:rsidRPr="00BE3DFE">
        <w:rPr>
          <w:rFonts w:ascii="Brill Roman" w:hAnsi="Brill Roman" w:cs="Times New Roman"/>
          <w:iCs/>
          <w:sz w:val="24"/>
          <w:szCs w:val="24"/>
        </w:rPr>
        <w:t xml:space="preserve"> (</w:t>
      </w:r>
      <w:r w:rsidR="00DF366C" w:rsidRPr="00BE3DFE">
        <w:rPr>
          <w:rFonts w:ascii="Brill Roman" w:hAnsi="Brill Roman" w:cs="Times New Roman"/>
          <w:iCs/>
          <w:sz w:val="24"/>
          <w:szCs w:val="24"/>
        </w:rPr>
        <w:t xml:space="preserve">i.e., </w:t>
      </w:r>
      <w:r w:rsidR="00655CB2" w:rsidRPr="00BE3DFE">
        <w:rPr>
          <w:rFonts w:ascii="Brill Roman" w:hAnsi="Brill Roman" w:cs="Times New Roman"/>
          <w:iCs/>
          <w:sz w:val="24"/>
          <w:szCs w:val="24"/>
        </w:rPr>
        <w:t xml:space="preserve">the consequent of the </w:t>
      </w:r>
      <w:r w:rsidR="00F7336C" w:rsidRPr="00BE3DFE">
        <w:rPr>
          <w:rFonts w:ascii="Brill Roman" w:hAnsi="Brill Roman" w:cs="Times New Roman"/>
          <w:iCs/>
          <w:sz w:val="24"/>
          <w:szCs w:val="24"/>
        </w:rPr>
        <w:t>first proposition) and</w:t>
      </w:r>
      <w:r w:rsidR="00DF366C" w:rsidRPr="00BE3DFE">
        <w:rPr>
          <w:rFonts w:ascii="Brill Roman" w:hAnsi="Brill Roman" w:cs="Times New Roman"/>
          <w:iCs/>
          <w:sz w:val="24"/>
          <w:szCs w:val="24"/>
        </w:rPr>
        <w:t xml:space="preserve"> (b)</w:t>
      </w:r>
      <w:r w:rsidR="00F7336C" w:rsidRPr="00BE3DFE">
        <w:rPr>
          <w:rFonts w:ascii="Brill Roman" w:hAnsi="Brill Roman" w:cs="Times New Roman"/>
          <w:iCs/>
          <w:sz w:val="24"/>
          <w:szCs w:val="24"/>
        </w:rPr>
        <w:t xml:space="preserve"> the additional claim that </w:t>
      </w:r>
      <w:r w:rsidR="00FF252F" w:rsidRPr="00BE3DFE">
        <w:rPr>
          <w:rFonts w:ascii="Brill Roman" w:hAnsi="Brill Roman" w:cs="Times New Roman"/>
          <w:iCs/>
          <w:sz w:val="24"/>
          <w:szCs w:val="24"/>
        </w:rPr>
        <w:t xml:space="preserve">they had been </w:t>
      </w:r>
      <w:r w:rsidR="00F7336C" w:rsidRPr="00BE3DFE">
        <w:rPr>
          <w:rFonts w:ascii="Brill Roman" w:hAnsi="Brill Roman" w:cs="Times New Roman"/>
          <w:iCs/>
          <w:sz w:val="24"/>
          <w:szCs w:val="24"/>
        </w:rPr>
        <w:t xml:space="preserve">condemned by the Church, as seen from </w:t>
      </w:r>
      <w:r w:rsidR="00F7336C" w:rsidRPr="00BE3DFE">
        <w:rPr>
          <w:rFonts w:ascii="Brill Roman" w:hAnsi="Brill Roman" w:cs="Times New Roman"/>
          <w:iCs/>
          <w:sz w:val="24"/>
          <w:szCs w:val="24"/>
        </w:rPr>
        <w:lastRenderedPageBreak/>
        <w:t xml:space="preserve">the </w:t>
      </w:r>
      <w:r w:rsidR="00A002AA" w:rsidRPr="00BE3DFE">
        <w:rPr>
          <w:rFonts w:ascii="Brill Roman" w:hAnsi="Brill Roman" w:cs="Times New Roman"/>
          <w:iCs/>
          <w:sz w:val="24"/>
          <w:szCs w:val="24"/>
        </w:rPr>
        <w:t xml:space="preserve">writings of the Church Fathers and the </w:t>
      </w:r>
      <w:r w:rsidR="004C6CE7" w:rsidRPr="00BE3DFE">
        <w:rPr>
          <w:rFonts w:ascii="Brill Roman" w:hAnsi="Brill Roman" w:cs="Times New Roman"/>
          <w:iCs/>
          <w:sz w:val="24"/>
          <w:szCs w:val="24"/>
        </w:rPr>
        <w:t xml:space="preserve">relevant passages in </w:t>
      </w:r>
      <w:r w:rsidR="00FF21AB" w:rsidRPr="00BE3DFE">
        <w:rPr>
          <w:rFonts w:ascii="Brill Roman" w:hAnsi="Brill Roman" w:cs="Times New Roman"/>
          <w:iCs/>
          <w:sz w:val="24"/>
          <w:szCs w:val="24"/>
        </w:rPr>
        <w:t>canon law texts</w:t>
      </w:r>
      <w:r w:rsidR="005A63B2" w:rsidRPr="00BE3DFE">
        <w:rPr>
          <w:rFonts w:ascii="Brill Roman" w:hAnsi="Brill Roman" w:cs="Times New Roman"/>
          <w:iCs/>
          <w:sz w:val="24"/>
          <w:szCs w:val="24"/>
        </w:rPr>
        <w:t xml:space="preserve"> [ll. </w:t>
      </w:r>
      <w:r w:rsidR="00BF188B" w:rsidRPr="00BE3DFE">
        <w:rPr>
          <w:rFonts w:ascii="Brill Roman" w:hAnsi="Brill Roman" w:cs="Times New Roman"/>
          <w:iCs/>
          <w:sz w:val="24"/>
          <w:szCs w:val="24"/>
        </w:rPr>
        <w:t>450–451, 459–461, 469–470]</w:t>
      </w:r>
      <w:r w:rsidR="00FF21AB" w:rsidRPr="00BE3DFE">
        <w:rPr>
          <w:rFonts w:ascii="Brill Roman" w:hAnsi="Brill Roman" w:cs="Times New Roman"/>
          <w:iCs/>
          <w:sz w:val="24"/>
          <w:szCs w:val="24"/>
        </w:rPr>
        <w:t>.</w:t>
      </w:r>
      <w:bookmarkStart w:id="22" w:name="_Ref41394951"/>
      <w:r w:rsidR="00ED0AF0" w:rsidRPr="00BE3DFE">
        <w:rPr>
          <w:rStyle w:val="FootnoteReference"/>
          <w:rFonts w:ascii="Brill Roman" w:hAnsi="Brill Roman" w:cs="Times New Roman"/>
          <w:iCs/>
          <w:sz w:val="24"/>
          <w:szCs w:val="24"/>
        </w:rPr>
        <w:footnoteReference w:id="33"/>
      </w:r>
      <w:bookmarkEnd w:id="21"/>
      <w:bookmarkEnd w:id="22"/>
    </w:p>
    <w:p w14:paraId="7CF335D0" w14:textId="507FE7AF" w:rsidR="00FB624C" w:rsidRPr="00BE3DFE" w:rsidRDefault="00C908D4" w:rsidP="00072F3C">
      <w:pPr>
        <w:pStyle w:val="ListParagraph"/>
        <w:spacing w:line="240" w:lineRule="auto"/>
        <w:jc w:val="both"/>
        <w:rPr>
          <w:rFonts w:ascii="Brill Roman" w:hAnsi="Brill Roman" w:cs="Times New Roman"/>
          <w:iCs/>
          <w:sz w:val="24"/>
          <w:szCs w:val="24"/>
        </w:rPr>
      </w:pPr>
      <w:r w:rsidRPr="00BE3DFE">
        <w:rPr>
          <w:rFonts w:ascii="Brill Roman" w:hAnsi="Brill Roman" w:cs="Times New Roman"/>
          <w:iCs/>
          <w:sz w:val="24"/>
          <w:szCs w:val="24"/>
        </w:rPr>
        <w:tab/>
        <w:t xml:space="preserve">Proving the first proposition was a more complex affair, as it </w:t>
      </w:r>
      <w:r w:rsidR="00EF65E4" w:rsidRPr="00BE3DFE">
        <w:rPr>
          <w:rFonts w:ascii="Brill Roman" w:hAnsi="Brill Roman" w:cs="Times New Roman"/>
          <w:iCs/>
          <w:sz w:val="24"/>
          <w:szCs w:val="24"/>
        </w:rPr>
        <w:t xml:space="preserve">involved a wider range </w:t>
      </w:r>
      <w:r w:rsidR="000602EC" w:rsidRPr="00BE3DFE">
        <w:rPr>
          <w:rFonts w:ascii="Brill Roman" w:hAnsi="Brill Roman" w:cs="Times New Roman"/>
          <w:iCs/>
          <w:sz w:val="24"/>
          <w:szCs w:val="24"/>
        </w:rPr>
        <w:t xml:space="preserve">of </w:t>
      </w:r>
      <w:r w:rsidR="00EF65E4" w:rsidRPr="00BE3DFE">
        <w:rPr>
          <w:rFonts w:ascii="Brill Roman" w:hAnsi="Brill Roman" w:cs="Times New Roman"/>
          <w:iCs/>
          <w:sz w:val="24"/>
          <w:szCs w:val="24"/>
        </w:rPr>
        <w:t xml:space="preserve">arguments, </w:t>
      </w:r>
      <w:r w:rsidR="00920AEE" w:rsidRPr="00BE3DFE">
        <w:rPr>
          <w:rFonts w:ascii="Brill Roman" w:hAnsi="Brill Roman" w:cs="Times New Roman"/>
          <w:iCs/>
          <w:sz w:val="24"/>
          <w:szCs w:val="24"/>
        </w:rPr>
        <w:t xml:space="preserve">many of which were </w:t>
      </w:r>
      <w:r w:rsidR="009C646A" w:rsidRPr="00BE3DFE">
        <w:rPr>
          <w:rFonts w:ascii="Brill Roman" w:hAnsi="Brill Roman" w:cs="Times New Roman"/>
          <w:iCs/>
          <w:sz w:val="24"/>
          <w:szCs w:val="24"/>
        </w:rPr>
        <w:t xml:space="preserve">designed to </w:t>
      </w:r>
      <w:r w:rsidR="004A52E4" w:rsidRPr="00BE3DFE">
        <w:rPr>
          <w:rFonts w:ascii="Brill Roman" w:hAnsi="Brill Roman" w:cs="Times New Roman"/>
          <w:iCs/>
          <w:sz w:val="24"/>
          <w:szCs w:val="24"/>
        </w:rPr>
        <w:t xml:space="preserve">expose </w:t>
      </w:r>
      <w:r w:rsidR="009C646A" w:rsidRPr="00BE3DFE">
        <w:rPr>
          <w:rFonts w:ascii="Brill Roman" w:hAnsi="Brill Roman" w:cs="Times New Roman"/>
          <w:iCs/>
          <w:sz w:val="24"/>
          <w:szCs w:val="24"/>
        </w:rPr>
        <w:t>astrological interrogations</w:t>
      </w:r>
      <w:r w:rsidR="004A52E4" w:rsidRPr="00BE3DFE">
        <w:rPr>
          <w:rFonts w:ascii="Brill Roman" w:hAnsi="Brill Roman" w:cs="Times New Roman"/>
          <w:iCs/>
          <w:sz w:val="24"/>
          <w:szCs w:val="24"/>
        </w:rPr>
        <w:t xml:space="preserve"> </w:t>
      </w:r>
      <w:r w:rsidR="00F5195C" w:rsidRPr="00BE3DFE">
        <w:rPr>
          <w:rFonts w:ascii="Brill Roman" w:hAnsi="Brill Roman" w:cs="Times New Roman"/>
          <w:iCs/>
          <w:sz w:val="24"/>
          <w:szCs w:val="24"/>
        </w:rPr>
        <w:t xml:space="preserve">as </w:t>
      </w:r>
      <w:r w:rsidR="006C6880" w:rsidRPr="00BE3DFE">
        <w:rPr>
          <w:rFonts w:ascii="Brill Roman" w:hAnsi="Brill Roman" w:cs="Times New Roman"/>
          <w:iCs/>
          <w:sz w:val="24"/>
          <w:szCs w:val="24"/>
        </w:rPr>
        <w:t>a practice devoid of a sound underlying theory</w:t>
      </w:r>
      <w:r w:rsidR="009C646A" w:rsidRPr="00BE3DFE">
        <w:rPr>
          <w:rFonts w:ascii="Brill Roman" w:hAnsi="Brill Roman" w:cs="Times New Roman"/>
          <w:iCs/>
          <w:sz w:val="24"/>
          <w:szCs w:val="24"/>
        </w:rPr>
        <w:t>.</w:t>
      </w:r>
      <w:r w:rsidR="009D2CBC" w:rsidRPr="00BE3DFE">
        <w:rPr>
          <w:rStyle w:val="FootnoteReference"/>
          <w:rFonts w:ascii="Brill Roman" w:hAnsi="Brill Roman" w:cs="Times New Roman"/>
          <w:iCs/>
          <w:sz w:val="24"/>
          <w:szCs w:val="24"/>
        </w:rPr>
        <w:footnoteReference w:id="34"/>
      </w:r>
      <w:r w:rsidR="003403E4" w:rsidRPr="00BE3DFE">
        <w:rPr>
          <w:rFonts w:ascii="Brill Roman" w:hAnsi="Brill Roman" w:cs="Times New Roman"/>
          <w:iCs/>
          <w:sz w:val="24"/>
          <w:szCs w:val="24"/>
        </w:rPr>
        <w:t xml:space="preserve"> One of </w:t>
      </w:r>
      <w:r w:rsidR="00EF65E4" w:rsidRPr="00BE3DFE">
        <w:rPr>
          <w:rFonts w:ascii="Brill Roman" w:hAnsi="Brill Roman" w:cs="Times New Roman"/>
          <w:iCs/>
          <w:sz w:val="24"/>
          <w:szCs w:val="24"/>
        </w:rPr>
        <w:t>the philosopher’s</w:t>
      </w:r>
      <w:r w:rsidR="003403E4" w:rsidRPr="00BE3DFE">
        <w:rPr>
          <w:rFonts w:ascii="Brill Roman" w:hAnsi="Brill Roman" w:cs="Times New Roman"/>
          <w:iCs/>
          <w:sz w:val="24"/>
          <w:szCs w:val="24"/>
        </w:rPr>
        <w:t xml:space="preserve"> chief complaints was </w:t>
      </w:r>
      <w:r w:rsidR="00A26627" w:rsidRPr="00BE3DFE">
        <w:rPr>
          <w:rFonts w:ascii="Brill Roman" w:hAnsi="Brill Roman" w:cs="Times New Roman"/>
          <w:iCs/>
          <w:sz w:val="24"/>
          <w:szCs w:val="24"/>
        </w:rPr>
        <w:t xml:space="preserve">that the </w:t>
      </w:r>
      <w:r w:rsidR="00F91F68" w:rsidRPr="00BE3DFE">
        <w:rPr>
          <w:rFonts w:ascii="Brill Roman" w:hAnsi="Brill Roman" w:cs="Times New Roman"/>
          <w:iCs/>
          <w:sz w:val="24"/>
          <w:szCs w:val="24"/>
        </w:rPr>
        <w:t xml:space="preserve">theory of interrogations made </w:t>
      </w:r>
      <w:r w:rsidR="005F64E0" w:rsidRPr="00BE3DFE">
        <w:rPr>
          <w:rFonts w:ascii="Brill Roman" w:hAnsi="Brill Roman" w:cs="Times New Roman"/>
          <w:iCs/>
          <w:sz w:val="24"/>
          <w:szCs w:val="24"/>
        </w:rPr>
        <w:t xml:space="preserve">the </w:t>
      </w:r>
      <w:r w:rsidR="00F91F68" w:rsidRPr="00BE3DFE">
        <w:rPr>
          <w:rFonts w:ascii="Brill Roman" w:hAnsi="Brill Roman" w:cs="Times New Roman"/>
          <w:iCs/>
          <w:sz w:val="24"/>
          <w:szCs w:val="24"/>
        </w:rPr>
        <w:t xml:space="preserve">answer an astrologer gave dependent on the configuration of the heavens at the time </w:t>
      </w:r>
      <w:r w:rsidR="00AE2D1D" w:rsidRPr="00BE3DFE">
        <w:rPr>
          <w:rFonts w:ascii="Brill Roman" w:hAnsi="Brill Roman" w:cs="Times New Roman"/>
          <w:iCs/>
          <w:sz w:val="24"/>
          <w:szCs w:val="24"/>
        </w:rPr>
        <w:t xml:space="preserve">when the </w:t>
      </w:r>
      <w:r w:rsidR="0040497F" w:rsidRPr="00BE3DFE">
        <w:rPr>
          <w:rFonts w:ascii="Brill Roman" w:hAnsi="Brill Roman" w:cs="Times New Roman"/>
          <w:iCs/>
          <w:sz w:val="24"/>
          <w:szCs w:val="24"/>
        </w:rPr>
        <w:t xml:space="preserve">querent posed </w:t>
      </w:r>
      <w:r w:rsidR="007732C3" w:rsidRPr="00BE3DFE">
        <w:rPr>
          <w:rFonts w:ascii="Brill Roman" w:hAnsi="Brill Roman" w:cs="Times New Roman"/>
          <w:iCs/>
          <w:sz w:val="24"/>
          <w:szCs w:val="24"/>
        </w:rPr>
        <w:t>his or her</w:t>
      </w:r>
      <w:r w:rsidR="0040497F" w:rsidRPr="00BE3DFE">
        <w:rPr>
          <w:rFonts w:ascii="Brill Roman" w:hAnsi="Brill Roman" w:cs="Times New Roman"/>
          <w:iCs/>
          <w:sz w:val="24"/>
          <w:szCs w:val="24"/>
        </w:rPr>
        <w:t xml:space="preserve"> question</w:t>
      </w:r>
      <w:r w:rsidR="00AE2D1D" w:rsidRPr="00BE3DFE">
        <w:rPr>
          <w:rFonts w:ascii="Brill Roman" w:hAnsi="Brill Roman" w:cs="Times New Roman"/>
          <w:iCs/>
          <w:sz w:val="24"/>
          <w:szCs w:val="24"/>
        </w:rPr>
        <w:t xml:space="preserve">, despite the fact that this time was contingent upon </w:t>
      </w:r>
      <w:r w:rsidR="000B3933" w:rsidRPr="00BE3DFE">
        <w:rPr>
          <w:rFonts w:ascii="Brill Roman" w:hAnsi="Brill Roman" w:cs="Times New Roman"/>
          <w:iCs/>
          <w:sz w:val="24"/>
          <w:szCs w:val="24"/>
        </w:rPr>
        <w:t>chance events</w:t>
      </w:r>
      <w:r w:rsidR="00F6194E" w:rsidRPr="00BE3DFE">
        <w:rPr>
          <w:rFonts w:ascii="Brill Roman" w:hAnsi="Brill Roman" w:cs="Times New Roman"/>
          <w:iCs/>
          <w:sz w:val="24"/>
          <w:szCs w:val="24"/>
        </w:rPr>
        <w:t xml:space="preserve"> and the querent’s </w:t>
      </w:r>
      <w:r w:rsidR="00D32A77" w:rsidRPr="00BE3DFE">
        <w:rPr>
          <w:rFonts w:ascii="Brill Roman" w:hAnsi="Brill Roman" w:cs="Times New Roman"/>
          <w:iCs/>
          <w:sz w:val="24"/>
          <w:szCs w:val="24"/>
        </w:rPr>
        <w:t xml:space="preserve">own </w:t>
      </w:r>
      <w:r w:rsidR="00F6194E" w:rsidRPr="00BE3DFE">
        <w:rPr>
          <w:rFonts w:ascii="Brill Roman" w:hAnsi="Brill Roman" w:cs="Times New Roman"/>
          <w:iCs/>
          <w:sz w:val="24"/>
          <w:szCs w:val="24"/>
        </w:rPr>
        <w:t>will</w:t>
      </w:r>
      <w:r w:rsidR="00042C96" w:rsidRPr="00BE3DFE">
        <w:rPr>
          <w:rFonts w:ascii="Brill Roman" w:hAnsi="Brill Roman" w:cs="Times New Roman"/>
          <w:iCs/>
          <w:sz w:val="24"/>
          <w:szCs w:val="24"/>
        </w:rPr>
        <w:t xml:space="preserve"> [ll. </w:t>
      </w:r>
      <w:r w:rsidR="00386B21" w:rsidRPr="00BE3DFE">
        <w:rPr>
          <w:rFonts w:ascii="Brill Roman" w:hAnsi="Brill Roman" w:cs="Times New Roman"/>
          <w:iCs/>
          <w:sz w:val="24"/>
          <w:szCs w:val="24"/>
        </w:rPr>
        <w:t>12</w:t>
      </w:r>
      <w:r w:rsidR="00577D5B" w:rsidRPr="00BE3DFE">
        <w:rPr>
          <w:rFonts w:ascii="Brill Roman" w:hAnsi="Brill Roman" w:cs="Times New Roman"/>
          <w:iCs/>
          <w:sz w:val="24"/>
          <w:szCs w:val="24"/>
        </w:rPr>
        <w:t>7</w:t>
      </w:r>
      <w:r w:rsidR="00386B21" w:rsidRPr="00BE3DFE">
        <w:rPr>
          <w:rFonts w:ascii="Brill Roman" w:hAnsi="Brill Roman" w:cs="Times New Roman"/>
          <w:iCs/>
          <w:sz w:val="24"/>
          <w:szCs w:val="24"/>
        </w:rPr>
        <w:t>–1</w:t>
      </w:r>
      <w:r w:rsidR="00577D5B" w:rsidRPr="00BE3DFE">
        <w:rPr>
          <w:rFonts w:ascii="Brill Roman" w:hAnsi="Brill Roman" w:cs="Times New Roman"/>
          <w:iCs/>
          <w:sz w:val="24"/>
          <w:szCs w:val="24"/>
        </w:rPr>
        <w:t>29</w:t>
      </w:r>
      <w:r w:rsidR="00386B21" w:rsidRPr="00BE3DFE">
        <w:rPr>
          <w:rFonts w:ascii="Brill Roman" w:hAnsi="Brill Roman" w:cs="Times New Roman"/>
          <w:iCs/>
          <w:sz w:val="24"/>
          <w:szCs w:val="24"/>
        </w:rPr>
        <w:t xml:space="preserve">, </w:t>
      </w:r>
      <w:r w:rsidR="00E4580A" w:rsidRPr="00BE3DFE">
        <w:rPr>
          <w:rFonts w:ascii="Brill Roman" w:hAnsi="Brill Roman" w:cs="Times New Roman"/>
          <w:iCs/>
          <w:sz w:val="24"/>
          <w:szCs w:val="24"/>
        </w:rPr>
        <w:t>13</w:t>
      </w:r>
      <w:r w:rsidR="00577D5B" w:rsidRPr="00BE3DFE">
        <w:rPr>
          <w:rFonts w:ascii="Brill Roman" w:hAnsi="Brill Roman" w:cs="Times New Roman"/>
          <w:iCs/>
          <w:sz w:val="24"/>
          <w:szCs w:val="24"/>
        </w:rPr>
        <w:t>1</w:t>
      </w:r>
      <w:r w:rsidR="00E4580A" w:rsidRPr="00BE3DFE">
        <w:rPr>
          <w:rFonts w:ascii="Brill Roman" w:hAnsi="Brill Roman" w:cs="Times New Roman"/>
          <w:iCs/>
          <w:sz w:val="24"/>
          <w:szCs w:val="24"/>
        </w:rPr>
        <w:t>–13</w:t>
      </w:r>
      <w:r w:rsidR="00C92A80" w:rsidRPr="00BE3DFE">
        <w:rPr>
          <w:rFonts w:ascii="Brill Roman" w:hAnsi="Brill Roman" w:cs="Times New Roman"/>
          <w:iCs/>
          <w:sz w:val="24"/>
          <w:szCs w:val="24"/>
        </w:rPr>
        <w:t>2</w:t>
      </w:r>
      <w:r w:rsidR="00E4580A" w:rsidRPr="00BE3DFE">
        <w:rPr>
          <w:rFonts w:ascii="Brill Roman" w:hAnsi="Brill Roman" w:cs="Times New Roman"/>
          <w:iCs/>
          <w:sz w:val="24"/>
          <w:szCs w:val="24"/>
        </w:rPr>
        <w:t xml:space="preserve">, </w:t>
      </w:r>
      <w:r w:rsidR="00042C96" w:rsidRPr="00BE3DFE">
        <w:rPr>
          <w:rFonts w:ascii="Brill Roman" w:hAnsi="Brill Roman" w:cs="Times New Roman"/>
          <w:iCs/>
          <w:sz w:val="24"/>
          <w:szCs w:val="24"/>
        </w:rPr>
        <w:t>14</w:t>
      </w:r>
      <w:r w:rsidR="00395DF6" w:rsidRPr="00BE3DFE">
        <w:rPr>
          <w:rFonts w:ascii="Brill Roman" w:hAnsi="Brill Roman" w:cs="Times New Roman"/>
          <w:iCs/>
          <w:sz w:val="24"/>
          <w:szCs w:val="24"/>
        </w:rPr>
        <w:t>3</w:t>
      </w:r>
      <w:r w:rsidR="00042C96" w:rsidRPr="00BE3DFE">
        <w:rPr>
          <w:rFonts w:ascii="Brill Roman" w:hAnsi="Brill Roman" w:cs="Times New Roman"/>
          <w:iCs/>
          <w:sz w:val="24"/>
          <w:szCs w:val="24"/>
        </w:rPr>
        <w:t>–14</w:t>
      </w:r>
      <w:r w:rsidR="00395DF6" w:rsidRPr="00BE3DFE">
        <w:rPr>
          <w:rFonts w:ascii="Brill Roman" w:hAnsi="Brill Roman" w:cs="Times New Roman"/>
          <w:iCs/>
          <w:sz w:val="24"/>
          <w:szCs w:val="24"/>
        </w:rPr>
        <w:t>7</w:t>
      </w:r>
      <w:r w:rsidR="00042C96" w:rsidRPr="00BE3DFE">
        <w:rPr>
          <w:rFonts w:ascii="Brill Roman" w:hAnsi="Brill Roman" w:cs="Times New Roman"/>
          <w:iCs/>
          <w:sz w:val="24"/>
          <w:szCs w:val="24"/>
        </w:rPr>
        <w:t>]</w:t>
      </w:r>
      <w:r w:rsidR="002B494F" w:rsidRPr="00BE3DFE">
        <w:rPr>
          <w:rFonts w:ascii="Brill Roman" w:hAnsi="Brill Roman" w:cs="Times New Roman"/>
          <w:iCs/>
          <w:sz w:val="24"/>
          <w:szCs w:val="24"/>
        </w:rPr>
        <w:t>.</w:t>
      </w:r>
      <w:r w:rsidR="00247331" w:rsidRPr="00BE3DFE">
        <w:rPr>
          <w:rFonts w:ascii="Brill Roman" w:hAnsi="Brill Roman" w:cs="Times New Roman"/>
          <w:iCs/>
          <w:sz w:val="24"/>
          <w:szCs w:val="24"/>
        </w:rPr>
        <w:t xml:space="preserve"> </w:t>
      </w:r>
      <w:r w:rsidR="005A49EA" w:rsidRPr="00BE3DFE">
        <w:rPr>
          <w:rFonts w:ascii="Brill Roman" w:hAnsi="Brill Roman" w:cs="Times New Roman"/>
          <w:iCs/>
          <w:sz w:val="24"/>
          <w:szCs w:val="24"/>
        </w:rPr>
        <w:t>A common response</w:t>
      </w:r>
      <w:r w:rsidR="00D32A77" w:rsidRPr="00BE3DFE">
        <w:rPr>
          <w:rFonts w:ascii="Brill Roman" w:hAnsi="Brill Roman" w:cs="Times New Roman"/>
          <w:iCs/>
          <w:sz w:val="24"/>
          <w:szCs w:val="24"/>
        </w:rPr>
        <w:t xml:space="preserve"> </w:t>
      </w:r>
      <w:r w:rsidR="005A49EA" w:rsidRPr="00BE3DFE">
        <w:rPr>
          <w:rFonts w:ascii="Brill Roman" w:hAnsi="Brill Roman" w:cs="Times New Roman"/>
          <w:iCs/>
          <w:sz w:val="24"/>
          <w:szCs w:val="24"/>
        </w:rPr>
        <w:t xml:space="preserve">to this objection was to </w:t>
      </w:r>
      <w:r w:rsidR="00D32A77" w:rsidRPr="00BE3DFE">
        <w:rPr>
          <w:rFonts w:ascii="Brill Roman" w:hAnsi="Brill Roman" w:cs="Times New Roman"/>
          <w:iCs/>
          <w:sz w:val="24"/>
          <w:szCs w:val="24"/>
        </w:rPr>
        <w:t>insist</w:t>
      </w:r>
      <w:r w:rsidR="005A49EA" w:rsidRPr="00BE3DFE">
        <w:rPr>
          <w:rFonts w:ascii="Brill Roman" w:hAnsi="Brill Roman" w:cs="Times New Roman"/>
          <w:iCs/>
          <w:sz w:val="24"/>
          <w:szCs w:val="24"/>
        </w:rPr>
        <w:t xml:space="preserve"> that the</w:t>
      </w:r>
      <w:r w:rsidR="00D32A77" w:rsidRPr="00BE3DFE">
        <w:rPr>
          <w:rFonts w:ascii="Brill Roman" w:hAnsi="Brill Roman" w:cs="Times New Roman"/>
          <w:iCs/>
          <w:sz w:val="24"/>
          <w:szCs w:val="24"/>
        </w:rPr>
        <w:t xml:space="preserve"> question</w:t>
      </w:r>
      <w:r w:rsidR="00336F3F" w:rsidRPr="00BE3DFE">
        <w:rPr>
          <w:rFonts w:ascii="Brill Roman" w:hAnsi="Brill Roman" w:cs="Times New Roman"/>
          <w:iCs/>
          <w:sz w:val="24"/>
          <w:szCs w:val="24"/>
        </w:rPr>
        <w:t xml:space="preserve"> was </w:t>
      </w:r>
      <w:r w:rsidR="00D32A77" w:rsidRPr="00BE3DFE">
        <w:rPr>
          <w:rFonts w:ascii="Brill Roman" w:hAnsi="Brill Roman" w:cs="Times New Roman"/>
          <w:iCs/>
          <w:sz w:val="24"/>
          <w:szCs w:val="24"/>
        </w:rPr>
        <w:t>itself</w:t>
      </w:r>
      <w:r w:rsidR="005A49EA" w:rsidRPr="00BE3DFE">
        <w:rPr>
          <w:rFonts w:ascii="Brill Roman" w:hAnsi="Brill Roman" w:cs="Times New Roman"/>
          <w:iCs/>
          <w:sz w:val="24"/>
          <w:szCs w:val="24"/>
        </w:rPr>
        <w:t xml:space="preserve"> elicited by the </w:t>
      </w:r>
      <w:r w:rsidR="00EC0970" w:rsidRPr="00BE3DFE">
        <w:rPr>
          <w:rFonts w:ascii="Brill Roman" w:hAnsi="Brill Roman" w:cs="Times New Roman"/>
          <w:iCs/>
          <w:sz w:val="24"/>
          <w:szCs w:val="24"/>
        </w:rPr>
        <w:t xml:space="preserve">relevant </w:t>
      </w:r>
      <w:r w:rsidR="007F5E6B" w:rsidRPr="00BE3DFE">
        <w:rPr>
          <w:rFonts w:ascii="Brill Roman" w:hAnsi="Brill Roman" w:cs="Times New Roman"/>
          <w:iCs/>
          <w:sz w:val="24"/>
          <w:szCs w:val="24"/>
        </w:rPr>
        <w:t>configuration</w:t>
      </w:r>
      <w:r w:rsidR="00D32A77" w:rsidRPr="00BE3DFE">
        <w:rPr>
          <w:rFonts w:ascii="Brill Roman" w:hAnsi="Brill Roman" w:cs="Times New Roman"/>
          <w:iCs/>
          <w:sz w:val="24"/>
          <w:szCs w:val="24"/>
        </w:rPr>
        <w:t xml:space="preserve"> and hence </w:t>
      </w:r>
      <w:r w:rsidR="00336F3F" w:rsidRPr="00BE3DFE">
        <w:rPr>
          <w:rFonts w:ascii="Brill Roman" w:hAnsi="Brill Roman" w:cs="Times New Roman"/>
          <w:iCs/>
          <w:sz w:val="24"/>
          <w:szCs w:val="24"/>
        </w:rPr>
        <w:t>was not asked at an arbitrary time</w:t>
      </w:r>
      <w:r w:rsidR="00135001" w:rsidRPr="00BE3DFE">
        <w:rPr>
          <w:rFonts w:ascii="Brill Roman" w:hAnsi="Brill Roman" w:cs="Times New Roman"/>
          <w:iCs/>
          <w:sz w:val="24"/>
          <w:szCs w:val="24"/>
        </w:rPr>
        <w:t xml:space="preserve"> [ll. 148–</w:t>
      </w:r>
      <w:r w:rsidR="00762C16" w:rsidRPr="00BE3DFE">
        <w:rPr>
          <w:rFonts w:ascii="Brill Roman" w:hAnsi="Brill Roman" w:cs="Times New Roman"/>
          <w:iCs/>
          <w:sz w:val="24"/>
          <w:szCs w:val="24"/>
        </w:rPr>
        <w:t>152</w:t>
      </w:r>
      <w:r w:rsidR="00135001" w:rsidRPr="00BE3DFE">
        <w:rPr>
          <w:rFonts w:ascii="Brill Roman" w:hAnsi="Brill Roman" w:cs="Times New Roman"/>
          <w:iCs/>
          <w:sz w:val="24"/>
          <w:szCs w:val="24"/>
        </w:rPr>
        <w:t>]</w:t>
      </w:r>
      <w:r w:rsidR="00247331" w:rsidRPr="00BE3DFE">
        <w:rPr>
          <w:rFonts w:ascii="Brill Roman" w:hAnsi="Brill Roman" w:cs="Times New Roman"/>
          <w:iCs/>
          <w:sz w:val="24"/>
          <w:szCs w:val="24"/>
        </w:rPr>
        <w:t>.</w:t>
      </w:r>
      <w:r w:rsidR="00EC0970" w:rsidRPr="00BE3DFE">
        <w:rPr>
          <w:rFonts w:ascii="Brill Roman" w:hAnsi="Brill Roman" w:cs="Times New Roman"/>
          <w:iCs/>
          <w:sz w:val="24"/>
          <w:szCs w:val="24"/>
        </w:rPr>
        <w:t xml:space="preserve"> As the philosopher noted</w:t>
      </w:r>
      <w:r w:rsidR="00FB624C" w:rsidRPr="00BE3DFE">
        <w:rPr>
          <w:rFonts w:ascii="Brill Roman" w:hAnsi="Brill Roman" w:cs="Times New Roman"/>
          <w:iCs/>
          <w:sz w:val="24"/>
          <w:szCs w:val="24"/>
        </w:rPr>
        <w:t xml:space="preserve">, however, the idea that the question was generated by celestial influence </w:t>
      </w:r>
      <w:r w:rsidR="005F64E0" w:rsidRPr="00BE3DFE">
        <w:rPr>
          <w:rFonts w:ascii="Brill Roman" w:hAnsi="Brill Roman" w:cs="Times New Roman"/>
          <w:iCs/>
          <w:sz w:val="24"/>
          <w:szCs w:val="24"/>
        </w:rPr>
        <w:t>only made sense if the</w:t>
      </w:r>
      <w:r w:rsidR="004F662A" w:rsidRPr="00BE3DFE">
        <w:rPr>
          <w:rFonts w:ascii="Brill Roman" w:hAnsi="Brill Roman" w:cs="Times New Roman"/>
          <w:iCs/>
          <w:sz w:val="24"/>
          <w:szCs w:val="24"/>
        </w:rPr>
        <w:t xml:space="preserve"> </w:t>
      </w:r>
      <w:r w:rsidR="001811C9" w:rsidRPr="00BE3DFE">
        <w:rPr>
          <w:rFonts w:ascii="Brill Roman" w:hAnsi="Brill Roman" w:cs="Times New Roman"/>
          <w:sz w:val="24"/>
          <w:szCs w:val="24"/>
        </w:rPr>
        <w:t>constellation exerting this influence coincide</w:t>
      </w:r>
      <w:r w:rsidR="005F64E0" w:rsidRPr="00BE3DFE">
        <w:rPr>
          <w:rFonts w:ascii="Brill Roman" w:hAnsi="Brill Roman" w:cs="Times New Roman"/>
          <w:sz w:val="24"/>
          <w:szCs w:val="24"/>
        </w:rPr>
        <w:t>d</w:t>
      </w:r>
      <w:r w:rsidR="001811C9" w:rsidRPr="00BE3DFE">
        <w:rPr>
          <w:rFonts w:ascii="Brill Roman" w:hAnsi="Brill Roman" w:cs="Times New Roman"/>
          <w:sz w:val="24"/>
          <w:szCs w:val="24"/>
        </w:rPr>
        <w:t xml:space="preserve">, not with the moment </w:t>
      </w:r>
      <w:r w:rsidR="00EC0970" w:rsidRPr="00BE3DFE">
        <w:rPr>
          <w:rFonts w:ascii="Brill Roman" w:hAnsi="Brill Roman" w:cs="Times New Roman"/>
          <w:sz w:val="24"/>
          <w:szCs w:val="24"/>
        </w:rPr>
        <w:t>of asking the question</w:t>
      </w:r>
      <w:r w:rsidR="001811C9" w:rsidRPr="00BE3DFE">
        <w:rPr>
          <w:rFonts w:ascii="Brill Roman" w:hAnsi="Brill Roman" w:cs="Times New Roman"/>
          <w:sz w:val="24"/>
          <w:szCs w:val="24"/>
        </w:rPr>
        <w:t xml:space="preserve">, but with </w:t>
      </w:r>
      <w:r w:rsidR="006A475D" w:rsidRPr="00BE3DFE">
        <w:rPr>
          <w:rFonts w:ascii="Brill Roman" w:hAnsi="Brill Roman" w:cs="Times New Roman"/>
          <w:sz w:val="24"/>
          <w:szCs w:val="24"/>
        </w:rPr>
        <w:t xml:space="preserve">the origin </w:t>
      </w:r>
      <w:r w:rsidR="00AD4DEB" w:rsidRPr="00BE3DFE">
        <w:rPr>
          <w:rFonts w:ascii="Brill Roman" w:hAnsi="Brill Roman" w:cs="Times New Roman"/>
          <w:sz w:val="24"/>
          <w:szCs w:val="24"/>
        </w:rPr>
        <w:t xml:space="preserve">in the querent’s mind </w:t>
      </w:r>
      <w:r w:rsidR="006A475D" w:rsidRPr="00BE3DFE">
        <w:rPr>
          <w:rFonts w:ascii="Brill Roman" w:hAnsi="Brill Roman" w:cs="Times New Roman"/>
          <w:sz w:val="24"/>
          <w:szCs w:val="24"/>
        </w:rPr>
        <w:t xml:space="preserve">of the </w:t>
      </w:r>
      <w:r w:rsidR="001811C9" w:rsidRPr="00BE3DFE">
        <w:rPr>
          <w:rFonts w:ascii="Brill Roman" w:hAnsi="Brill Roman" w:cs="Times New Roman"/>
          <w:sz w:val="24"/>
          <w:szCs w:val="24"/>
        </w:rPr>
        <w:t>intention to ask th</w:t>
      </w:r>
      <w:r w:rsidR="006A475D" w:rsidRPr="00BE3DFE">
        <w:rPr>
          <w:rFonts w:ascii="Brill Roman" w:hAnsi="Brill Roman" w:cs="Times New Roman"/>
          <w:sz w:val="24"/>
          <w:szCs w:val="24"/>
        </w:rPr>
        <w:t>is</w:t>
      </w:r>
      <w:r w:rsidR="001811C9" w:rsidRPr="00BE3DFE">
        <w:rPr>
          <w:rFonts w:ascii="Brill Roman" w:hAnsi="Brill Roman" w:cs="Times New Roman"/>
          <w:sz w:val="24"/>
          <w:szCs w:val="24"/>
        </w:rPr>
        <w:t xml:space="preserve"> question</w:t>
      </w:r>
      <w:r w:rsidR="00473F72" w:rsidRPr="00BE3DFE">
        <w:rPr>
          <w:rFonts w:ascii="Brill Roman" w:hAnsi="Brill Roman" w:cs="Times New Roman"/>
          <w:sz w:val="24"/>
          <w:szCs w:val="24"/>
        </w:rPr>
        <w:t xml:space="preserve">. </w:t>
      </w:r>
      <w:r w:rsidR="00D27866" w:rsidRPr="00BE3DFE">
        <w:rPr>
          <w:rFonts w:ascii="Brill Roman" w:hAnsi="Brill Roman" w:cs="Times New Roman"/>
          <w:sz w:val="24"/>
          <w:szCs w:val="24"/>
        </w:rPr>
        <w:t xml:space="preserve">Since it </w:t>
      </w:r>
      <w:r w:rsidR="0004614A" w:rsidRPr="00BE3DFE">
        <w:rPr>
          <w:rFonts w:ascii="Brill Roman" w:hAnsi="Brill Roman" w:cs="Times New Roman"/>
          <w:sz w:val="24"/>
          <w:szCs w:val="24"/>
        </w:rPr>
        <w:t>was</w:t>
      </w:r>
      <w:r w:rsidR="00D27866" w:rsidRPr="00BE3DFE">
        <w:rPr>
          <w:rFonts w:ascii="Brill Roman" w:hAnsi="Brill Roman" w:cs="Times New Roman"/>
          <w:sz w:val="24"/>
          <w:szCs w:val="24"/>
        </w:rPr>
        <w:t xml:space="preserve"> practically impossible for the astrologer to determine the time of the </w:t>
      </w:r>
      <w:r w:rsidR="0004614A" w:rsidRPr="00BE3DFE">
        <w:rPr>
          <w:rFonts w:ascii="Brill Roman" w:hAnsi="Brill Roman" w:cs="Times New Roman"/>
          <w:sz w:val="24"/>
          <w:szCs w:val="24"/>
        </w:rPr>
        <w:t>latter</w:t>
      </w:r>
      <w:r w:rsidR="00D27866" w:rsidRPr="00BE3DFE">
        <w:rPr>
          <w:rFonts w:ascii="Brill Roman" w:hAnsi="Brill Roman" w:cs="Times New Roman"/>
          <w:sz w:val="24"/>
          <w:szCs w:val="24"/>
        </w:rPr>
        <w:t xml:space="preserve">, </w:t>
      </w:r>
      <w:r w:rsidR="00BB6870" w:rsidRPr="00BE3DFE">
        <w:rPr>
          <w:rFonts w:ascii="Brill Roman" w:hAnsi="Brill Roman" w:cs="Times New Roman"/>
          <w:sz w:val="24"/>
          <w:szCs w:val="24"/>
        </w:rPr>
        <w:t>interrogations lack</w:t>
      </w:r>
      <w:r w:rsidR="007F5E6B" w:rsidRPr="00BE3DFE">
        <w:rPr>
          <w:rFonts w:ascii="Brill Roman" w:hAnsi="Brill Roman" w:cs="Times New Roman"/>
          <w:sz w:val="24"/>
          <w:szCs w:val="24"/>
        </w:rPr>
        <w:t>ed</w:t>
      </w:r>
      <w:r w:rsidR="00BB6870" w:rsidRPr="00BE3DFE">
        <w:rPr>
          <w:rFonts w:ascii="Brill Roman" w:hAnsi="Brill Roman" w:cs="Times New Roman"/>
          <w:sz w:val="24"/>
          <w:szCs w:val="24"/>
        </w:rPr>
        <w:t xml:space="preserve"> a realistic foundation</w:t>
      </w:r>
      <w:r w:rsidR="001811C9" w:rsidRPr="00BE3DFE">
        <w:rPr>
          <w:rFonts w:ascii="Brill Roman" w:hAnsi="Brill Roman" w:cs="Times New Roman"/>
          <w:sz w:val="24"/>
          <w:szCs w:val="24"/>
        </w:rPr>
        <w:t xml:space="preserve"> [ll. 179–</w:t>
      </w:r>
      <w:r w:rsidR="00BB6870" w:rsidRPr="00BE3DFE">
        <w:rPr>
          <w:rFonts w:ascii="Brill Roman" w:hAnsi="Brill Roman" w:cs="Times New Roman"/>
          <w:sz w:val="24"/>
          <w:szCs w:val="24"/>
        </w:rPr>
        <w:t>185</w:t>
      </w:r>
      <w:r w:rsidR="001811C9" w:rsidRPr="00BE3DFE">
        <w:rPr>
          <w:rFonts w:ascii="Brill Roman" w:hAnsi="Brill Roman" w:cs="Times New Roman"/>
          <w:sz w:val="24"/>
          <w:szCs w:val="24"/>
        </w:rPr>
        <w:t>].</w:t>
      </w:r>
      <w:r w:rsidR="0049723F" w:rsidRPr="00BE3DFE">
        <w:rPr>
          <w:rStyle w:val="FootnoteReference"/>
          <w:rFonts w:ascii="Brill Roman" w:hAnsi="Brill Roman" w:cs="Times New Roman"/>
          <w:sz w:val="24"/>
          <w:szCs w:val="24"/>
        </w:rPr>
        <w:footnoteReference w:id="35"/>
      </w:r>
      <w:r w:rsidR="00016953" w:rsidRPr="00BE3DFE">
        <w:rPr>
          <w:rFonts w:ascii="Brill Roman" w:hAnsi="Brill Roman" w:cs="Times New Roman"/>
          <w:sz w:val="24"/>
          <w:szCs w:val="24"/>
        </w:rPr>
        <w:t xml:space="preserve"> </w:t>
      </w:r>
      <w:r w:rsidR="0070721D" w:rsidRPr="00BE3DFE">
        <w:rPr>
          <w:rFonts w:ascii="Brill Roman" w:hAnsi="Brill Roman" w:cs="Times New Roman"/>
          <w:sz w:val="24"/>
          <w:szCs w:val="24"/>
        </w:rPr>
        <w:t>There was also the</w:t>
      </w:r>
      <w:r w:rsidR="00E2195A" w:rsidRPr="00BE3DFE">
        <w:rPr>
          <w:rFonts w:ascii="Brill Roman" w:hAnsi="Brill Roman" w:cs="Times New Roman"/>
          <w:sz w:val="24"/>
          <w:szCs w:val="24"/>
        </w:rPr>
        <w:t xml:space="preserve"> related</w:t>
      </w:r>
      <w:r w:rsidR="0070721D" w:rsidRPr="00BE3DFE">
        <w:rPr>
          <w:rFonts w:ascii="Brill Roman" w:hAnsi="Brill Roman" w:cs="Times New Roman"/>
          <w:sz w:val="24"/>
          <w:szCs w:val="24"/>
        </w:rPr>
        <w:t xml:space="preserve"> question</w:t>
      </w:r>
      <w:r w:rsidR="00125F58" w:rsidRPr="00BE3DFE">
        <w:rPr>
          <w:rFonts w:ascii="Brill Roman" w:hAnsi="Brill Roman" w:cs="Times New Roman"/>
          <w:sz w:val="24"/>
          <w:szCs w:val="24"/>
        </w:rPr>
        <w:t xml:space="preserve"> of</w:t>
      </w:r>
      <w:r w:rsidR="0070721D" w:rsidRPr="00BE3DFE">
        <w:rPr>
          <w:rFonts w:ascii="Brill Roman" w:hAnsi="Brill Roman" w:cs="Times New Roman"/>
          <w:sz w:val="24"/>
          <w:szCs w:val="24"/>
        </w:rPr>
        <w:t xml:space="preserve"> how </w:t>
      </w:r>
      <w:r w:rsidR="00125F58" w:rsidRPr="00BE3DFE">
        <w:rPr>
          <w:rFonts w:ascii="Brill Roman" w:hAnsi="Brill Roman" w:cs="Times New Roman"/>
          <w:sz w:val="24"/>
          <w:szCs w:val="24"/>
        </w:rPr>
        <w:t>the celestial configuration could</w:t>
      </w:r>
      <w:r w:rsidR="005946EA" w:rsidRPr="00BE3DFE">
        <w:rPr>
          <w:rFonts w:ascii="Brill Roman" w:hAnsi="Brill Roman" w:cs="Times New Roman"/>
          <w:sz w:val="24"/>
          <w:szCs w:val="24"/>
        </w:rPr>
        <w:t xml:space="preserve"> </w:t>
      </w:r>
      <w:r w:rsidR="00E2195A" w:rsidRPr="00BE3DFE">
        <w:rPr>
          <w:rFonts w:ascii="Brill Roman" w:hAnsi="Brill Roman" w:cs="Times New Roman"/>
          <w:sz w:val="24"/>
          <w:szCs w:val="24"/>
        </w:rPr>
        <w:t xml:space="preserve">elicit this intention in </w:t>
      </w:r>
      <w:r w:rsidR="005946EA" w:rsidRPr="00BE3DFE">
        <w:rPr>
          <w:rFonts w:ascii="Brill Roman" w:hAnsi="Brill Roman" w:cs="Times New Roman"/>
          <w:sz w:val="24"/>
          <w:szCs w:val="24"/>
        </w:rPr>
        <w:t xml:space="preserve">individuals who were completely unaware of </w:t>
      </w:r>
      <w:r w:rsidR="00936E66" w:rsidRPr="00BE3DFE">
        <w:rPr>
          <w:rFonts w:ascii="Brill Roman" w:hAnsi="Brill Roman" w:cs="Times New Roman"/>
          <w:sz w:val="24"/>
          <w:szCs w:val="24"/>
        </w:rPr>
        <w:t>astrological interrogations or the option of consulting astrologers about them</w:t>
      </w:r>
      <w:r w:rsidR="00762C16" w:rsidRPr="00BE3DFE">
        <w:rPr>
          <w:rFonts w:ascii="Brill Roman" w:hAnsi="Brill Roman" w:cs="Times New Roman"/>
          <w:sz w:val="24"/>
          <w:szCs w:val="24"/>
        </w:rPr>
        <w:t xml:space="preserve"> [ll. 157–162]</w:t>
      </w:r>
      <w:r w:rsidR="00936E66" w:rsidRPr="00BE3DFE">
        <w:rPr>
          <w:rFonts w:ascii="Brill Roman" w:hAnsi="Brill Roman" w:cs="Times New Roman"/>
          <w:sz w:val="24"/>
          <w:szCs w:val="24"/>
        </w:rPr>
        <w:t>.</w:t>
      </w:r>
      <w:r w:rsidR="00936E66" w:rsidRPr="00BE3DFE">
        <w:rPr>
          <w:rStyle w:val="FootnoteReference"/>
          <w:rFonts w:ascii="Brill Roman" w:hAnsi="Brill Roman" w:cs="Times New Roman"/>
          <w:sz w:val="24"/>
          <w:szCs w:val="24"/>
        </w:rPr>
        <w:footnoteReference w:id="36"/>
      </w:r>
    </w:p>
    <w:p w14:paraId="253761E6" w14:textId="034690B8" w:rsidR="0049063E" w:rsidRPr="00BE3DFE" w:rsidRDefault="00FB624C" w:rsidP="00072F3C">
      <w:pPr>
        <w:pStyle w:val="ListParagraph"/>
        <w:spacing w:line="240" w:lineRule="auto"/>
        <w:jc w:val="both"/>
        <w:rPr>
          <w:rFonts w:ascii="Brill Roman" w:hAnsi="Brill Roman" w:cs="Times New Roman"/>
          <w:sz w:val="24"/>
          <w:szCs w:val="24"/>
        </w:rPr>
      </w:pPr>
      <w:r w:rsidRPr="00BE3DFE">
        <w:rPr>
          <w:rFonts w:ascii="Brill Roman" w:hAnsi="Brill Roman" w:cs="Times New Roman"/>
          <w:iCs/>
          <w:sz w:val="24"/>
          <w:szCs w:val="24"/>
        </w:rPr>
        <w:tab/>
        <w:t>An</w:t>
      </w:r>
      <w:r w:rsidR="003B49E2" w:rsidRPr="00BE3DFE">
        <w:rPr>
          <w:rFonts w:ascii="Brill Roman" w:hAnsi="Brill Roman" w:cs="Times New Roman"/>
          <w:iCs/>
          <w:sz w:val="24"/>
          <w:szCs w:val="24"/>
        </w:rPr>
        <w:t xml:space="preserve"> additional</w:t>
      </w:r>
      <w:r w:rsidRPr="00BE3DFE">
        <w:rPr>
          <w:rFonts w:ascii="Brill Roman" w:hAnsi="Brill Roman" w:cs="Times New Roman"/>
          <w:iCs/>
          <w:sz w:val="24"/>
          <w:szCs w:val="24"/>
        </w:rPr>
        <w:t xml:space="preserve"> line of attack for the philosopher was to insist that </w:t>
      </w:r>
      <w:r w:rsidR="00F87775" w:rsidRPr="00BE3DFE">
        <w:rPr>
          <w:rFonts w:ascii="Brill Roman" w:hAnsi="Brill Roman" w:cs="Times New Roman"/>
          <w:sz w:val="24"/>
          <w:szCs w:val="24"/>
        </w:rPr>
        <w:t>interrogations</w:t>
      </w:r>
      <w:r w:rsidR="00B32F78" w:rsidRPr="00BE3DFE">
        <w:rPr>
          <w:rFonts w:ascii="Brill Roman" w:hAnsi="Brill Roman" w:cs="Times New Roman"/>
          <w:sz w:val="24"/>
          <w:szCs w:val="24"/>
        </w:rPr>
        <w:t xml:space="preserve"> contradict</w:t>
      </w:r>
      <w:r w:rsidRPr="00BE3DFE">
        <w:rPr>
          <w:rFonts w:ascii="Brill Roman" w:hAnsi="Brill Roman" w:cs="Times New Roman"/>
          <w:sz w:val="24"/>
          <w:szCs w:val="24"/>
        </w:rPr>
        <w:t>ed</w:t>
      </w:r>
      <w:r w:rsidR="00B32F78" w:rsidRPr="00BE3DFE">
        <w:rPr>
          <w:rFonts w:ascii="Brill Roman" w:hAnsi="Brill Roman" w:cs="Times New Roman"/>
          <w:sz w:val="24"/>
          <w:szCs w:val="24"/>
        </w:rPr>
        <w:t xml:space="preserve"> or st</w:t>
      </w:r>
      <w:r w:rsidRPr="00BE3DFE">
        <w:rPr>
          <w:rFonts w:ascii="Brill Roman" w:hAnsi="Brill Roman" w:cs="Times New Roman"/>
          <w:sz w:val="24"/>
          <w:szCs w:val="24"/>
        </w:rPr>
        <w:t>ood</w:t>
      </w:r>
      <w:r w:rsidR="00B32F78" w:rsidRPr="00BE3DFE">
        <w:rPr>
          <w:rFonts w:ascii="Brill Roman" w:hAnsi="Brill Roman" w:cs="Times New Roman"/>
          <w:sz w:val="24"/>
          <w:szCs w:val="24"/>
        </w:rPr>
        <w:t xml:space="preserve"> in opposition to other branches of astrology</w:t>
      </w:r>
      <w:r w:rsidR="006C49AF" w:rsidRPr="00BE3DFE">
        <w:rPr>
          <w:rFonts w:ascii="Brill Roman" w:hAnsi="Brill Roman" w:cs="Times New Roman"/>
          <w:sz w:val="24"/>
          <w:szCs w:val="24"/>
        </w:rPr>
        <w:t xml:space="preserve"> such as</w:t>
      </w:r>
      <w:r w:rsidR="00B32F78" w:rsidRPr="00BE3DFE">
        <w:rPr>
          <w:rFonts w:ascii="Brill Roman" w:hAnsi="Brill Roman" w:cs="Times New Roman"/>
          <w:sz w:val="24"/>
          <w:szCs w:val="24"/>
        </w:rPr>
        <w:t xml:space="preserve"> </w:t>
      </w:r>
      <w:r w:rsidR="006C49AF" w:rsidRPr="00BE3DFE">
        <w:rPr>
          <w:rFonts w:ascii="Brill Roman" w:hAnsi="Brill Roman" w:cs="Times New Roman"/>
          <w:sz w:val="24"/>
          <w:szCs w:val="24"/>
        </w:rPr>
        <w:t xml:space="preserve">revolutions and nativities </w:t>
      </w:r>
      <w:r w:rsidR="007774F2" w:rsidRPr="00BE3DFE">
        <w:rPr>
          <w:rFonts w:ascii="Brill Roman" w:hAnsi="Brill Roman" w:cs="Times New Roman"/>
          <w:sz w:val="24"/>
          <w:szCs w:val="24"/>
        </w:rPr>
        <w:t xml:space="preserve">(i.e., mundane </w:t>
      </w:r>
      <w:r w:rsidR="006C49AF" w:rsidRPr="00BE3DFE">
        <w:rPr>
          <w:rFonts w:ascii="Brill Roman" w:hAnsi="Brill Roman" w:cs="Times New Roman"/>
          <w:sz w:val="24"/>
          <w:szCs w:val="24"/>
        </w:rPr>
        <w:t xml:space="preserve">and genethliacal </w:t>
      </w:r>
      <w:r w:rsidR="007774F2" w:rsidRPr="00BE3DFE">
        <w:rPr>
          <w:rFonts w:ascii="Brill Roman" w:hAnsi="Brill Roman" w:cs="Times New Roman"/>
          <w:sz w:val="24"/>
          <w:szCs w:val="24"/>
        </w:rPr>
        <w:t>astrology)</w:t>
      </w:r>
      <w:r w:rsidR="00D642BF" w:rsidRPr="00BE3DFE">
        <w:rPr>
          <w:rFonts w:ascii="Brill Roman" w:hAnsi="Brill Roman" w:cs="Times New Roman"/>
          <w:sz w:val="24"/>
          <w:szCs w:val="24"/>
        </w:rPr>
        <w:t>, which he</w:t>
      </w:r>
      <w:r w:rsidR="00842832" w:rsidRPr="00BE3DFE">
        <w:rPr>
          <w:rFonts w:ascii="Brill Roman" w:hAnsi="Brill Roman" w:cs="Times New Roman"/>
          <w:sz w:val="24"/>
          <w:szCs w:val="24"/>
        </w:rPr>
        <w:t xml:space="preserve"> treated as more respectable.</w:t>
      </w:r>
      <w:r w:rsidR="00D642BF" w:rsidRPr="00BE3DFE">
        <w:rPr>
          <w:rFonts w:ascii="Brill Roman" w:hAnsi="Brill Roman" w:cs="Times New Roman"/>
          <w:sz w:val="24"/>
          <w:szCs w:val="24"/>
        </w:rPr>
        <w:t xml:space="preserve"> His argument here was</w:t>
      </w:r>
      <w:r w:rsidR="00457C91" w:rsidRPr="00BE3DFE">
        <w:rPr>
          <w:rFonts w:ascii="Brill Roman" w:hAnsi="Brill Roman" w:cs="Times New Roman"/>
          <w:sz w:val="24"/>
          <w:szCs w:val="24"/>
        </w:rPr>
        <w:t xml:space="preserve"> that</w:t>
      </w:r>
      <w:r w:rsidR="00D642BF" w:rsidRPr="00BE3DFE">
        <w:rPr>
          <w:rFonts w:ascii="Brill Roman" w:hAnsi="Brill Roman" w:cs="Times New Roman"/>
          <w:sz w:val="24"/>
          <w:szCs w:val="24"/>
        </w:rPr>
        <w:t xml:space="preserve"> th</w:t>
      </w:r>
      <w:r w:rsidR="00457C91" w:rsidRPr="00BE3DFE">
        <w:rPr>
          <w:rFonts w:ascii="Brill Roman" w:hAnsi="Brill Roman" w:cs="Times New Roman"/>
          <w:sz w:val="24"/>
          <w:szCs w:val="24"/>
        </w:rPr>
        <w:t xml:space="preserve">ese </w:t>
      </w:r>
      <w:r w:rsidR="00B32F78" w:rsidRPr="00BE3DFE">
        <w:rPr>
          <w:rFonts w:ascii="Brill Roman" w:hAnsi="Brill Roman" w:cs="Times New Roman"/>
          <w:sz w:val="24"/>
          <w:szCs w:val="24"/>
        </w:rPr>
        <w:t xml:space="preserve">branches </w:t>
      </w:r>
      <w:r w:rsidR="000078BE" w:rsidRPr="00BE3DFE">
        <w:rPr>
          <w:rFonts w:ascii="Brill Roman" w:hAnsi="Brill Roman" w:cs="Times New Roman"/>
          <w:sz w:val="24"/>
          <w:szCs w:val="24"/>
        </w:rPr>
        <w:t>deal</w:t>
      </w:r>
      <w:r w:rsidR="00457C91" w:rsidRPr="00BE3DFE">
        <w:rPr>
          <w:rFonts w:ascii="Brill Roman" w:hAnsi="Brill Roman" w:cs="Times New Roman"/>
          <w:sz w:val="24"/>
          <w:szCs w:val="24"/>
        </w:rPr>
        <w:t>t</w:t>
      </w:r>
      <w:r w:rsidR="000078BE" w:rsidRPr="00BE3DFE">
        <w:rPr>
          <w:rFonts w:ascii="Brill Roman" w:hAnsi="Brill Roman" w:cs="Times New Roman"/>
          <w:sz w:val="24"/>
          <w:szCs w:val="24"/>
        </w:rPr>
        <w:t xml:space="preserve"> with the same events and outcomes as interrogations, yet provide</w:t>
      </w:r>
      <w:r w:rsidR="00842832" w:rsidRPr="00BE3DFE">
        <w:rPr>
          <w:rFonts w:ascii="Brill Roman" w:hAnsi="Brill Roman" w:cs="Times New Roman"/>
          <w:sz w:val="24"/>
          <w:szCs w:val="24"/>
        </w:rPr>
        <w:t>d</w:t>
      </w:r>
      <w:r w:rsidR="000078BE" w:rsidRPr="00BE3DFE">
        <w:rPr>
          <w:rFonts w:ascii="Brill Roman" w:hAnsi="Brill Roman" w:cs="Times New Roman"/>
          <w:sz w:val="24"/>
          <w:szCs w:val="24"/>
        </w:rPr>
        <w:t xml:space="preserve"> answers based on different celestial configurations</w:t>
      </w:r>
      <w:r w:rsidR="00F40A57" w:rsidRPr="00BE3DFE">
        <w:rPr>
          <w:rFonts w:ascii="Brill Roman" w:hAnsi="Brill Roman" w:cs="Times New Roman"/>
          <w:sz w:val="24"/>
          <w:szCs w:val="24"/>
        </w:rPr>
        <w:t xml:space="preserve"> and hence were liable to </w:t>
      </w:r>
      <w:r w:rsidR="000078BE" w:rsidRPr="00BE3DFE">
        <w:rPr>
          <w:rFonts w:ascii="Brill Roman" w:hAnsi="Brill Roman" w:cs="Times New Roman"/>
          <w:sz w:val="24"/>
          <w:szCs w:val="24"/>
        </w:rPr>
        <w:t>yield conflicting answers</w:t>
      </w:r>
      <w:r w:rsidR="006F0E14" w:rsidRPr="00BE3DFE">
        <w:rPr>
          <w:rFonts w:ascii="Brill Roman" w:hAnsi="Brill Roman" w:cs="Times New Roman"/>
          <w:sz w:val="24"/>
          <w:szCs w:val="24"/>
        </w:rPr>
        <w:t xml:space="preserve"> [ll. </w:t>
      </w:r>
      <w:r w:rsidR="00B74C05" w:rsidRPr="00BE3DFE">
        <w:rPr>
          <w:rFonts w:ascii="Brill Roman" w:hAnsi="Brill Roman" w:cs="Times New Roman"/>
          <w:sz w:val="24"/>
          <w:szCs w:val="24"/>
        </w:rPr>
        <w:t>222–22</w:t>
      </w:r>
      <w:r w:rsidR="00F40A57" w:rsidRPr="00BE3DFE">
        <w:rPr>
          <w:rFonts w:ascii="Brill Roman" w:hAnsi="Brill Roman" w:cs="Times New Roman"/>
          <w:sz w:val="24"/>
          <w:szCs w:val="24"/>
        </w:rPr>
        <w:t>8</w:t>
      </w:r>
      <w:r w:rsidR="00FC0AAC" w:rsidRPr="00BE3DFE">
        <w:rPr>
          <w:rFonts w:ascii="Brill Roman" w:hAnsi="Brill Roman" w:cs="Times New Roman"/>
          <w:sz w:val="24"/>
          <w:szCs w:val="24"/>
        </w:rPr>
        <w:t>, 236–238</w:t>
      </w:r>
      <w:r w:rsidR="00225FB7" w:rsidRPr="00BE3DFE">
        <w:rPr>
          <w:rFonts w:ascii="Brill Roman" w:hAnsi="Brill Roman" w:cs="Times New Roman"/>
          <w:sz w:val="24"/>
          <w:szCs w:val="24"/>
        </w:rPr>
        <w:t>, 251–25</w:t>
      </w:r>
      <w:r w:rsidR="00544F2F" w:rsidRPr="00BE3DFE">
        <w:rPr>
          <w:rFonts w:ascii="Brill Roman" w:hAnsi="Brill Roman" w:cs="Times New Roman"/>
          <w:sz w:val="24"/>
          <w:szCs w:val="24"/>
        </w:rPr>
        <w:t>8</w:t>
      </w:r>
      <w:r w:rsidR="00B74C05" w:rsidRPr="00BE3DFE">
        <w:rPr>
          <w:rFonts w:ascii="Brill Roman" w:hAnsi="Brill Roman" w:cs="Times New Roman"/>
          <w:sz w:val="24"/>
          <w:szCs w:val="24"/>
        </w:rPr>
        <w:t>]</w:t>
      </w:r>
      <w:r w:rsidR="000078BE" w:rsidRPr="00BE3DFE">
        <w:rPr>
          <w:rFonts w:ascii="Brill Roman" w:hAnsi="Brill Roman" w:cs="Times New Roman"/>
          <w:sz w:val="24"/>
          <w:szCs w:val="24"/>
        </w:rPr>
        <w:t>.</w:t>
      </w:r>
      <w:r w:rsidRPr="00BE3DFE">
        <w:rPr>
          <w:rFonts w:ascii="Brill Roman" w:hAnsi="Brill Roman" w:cs="Times New Roman"/>
          <w:iCs/>
          <w:sz w:val="24"/>
          <w:szCs w:val="24"/>
        </w:rPr>
        <w:t xml:space="preserve"> </w:t>
      </w:r>
      <w:r w:rsidR="00294F61" w:rsidRPr="00BE3DFE">
        <w:rPr>
          <w:rFonts w:ascii="Brill Roman" w:hAnsi="Brill Roman" w:cs="Times New Roman"/>
          <w:sz w:val="24"/>
          <w:szCs w:val="24"/>
        </w:rPr>
        <w:t xml:space="preserve">A similar conflict emerged in the case of interrogations concerning the health of an individual, specifically the outcome of a disease. Here, the respondent analysed the configuration at the time of the question when the </w:t>
      </w:r>
      <w:r w:rsidR="00D97B69" w:rsidRPr="00BE3DFE">
        <w:rPr>
          <w:rFonts w:ascii="Brill Roman" w:hAnsi="Brill Roman" w:cs="Times New Roman"/>
          <w:sz w:val="24"/>
          <w:szCs w:val="24"/>
        </w:rPr>
        <w:t>decisive</w:t>
      </w:r>
      <w:r w:rsidR="00294F61" w:rsidRPr="00BE3DFE">
        <w:rPr>
          <w:rFonts w:ascii="Brill Roman" w:hAnsi="Brill Roman" w:cs="Times New Roman"/>
          <w:sz w:val="24"/>
          <w:szCs w:val="24"/>
        </w:rPr>
        <w:t xml:space="preserve"> moment </w:t>
      </w:r>
      <w:r w:rsidR="00F151D9" w:rsidRPr="00BE3DFE">
        <w:rPr>
          <w:rFonts w:ascii="Brill Roman" w:hAnsi="Brill Roman" w:cs="Times New Roman"/>
          <w:sz w:val="24"/>
          <w:szCs w:val="24"/>
        </w:rPr>
        <w:t>sh</w:t>
      </w:r>
      <w:r w:rsidR="00294F61" w:rsidRPr="00BE3DFE">
        <w:rPr>
          <w:rFonts w:ascii="Brill Roman" w:hAnsi="Brill Roman" w:cs="Times New Roman"/>
          <w:sz w:val="24"/>
          <w:szCs w:val="24"/>
        </w:rPr>
        <w:t>ould have been that of the onset of the disease</w:t>
      </w:r>
      <w:r w:rsidR="00225FB7" w:rsidRPr="00BE3DFE">
        <w:rPr>
          <w:rFonts w:ascii="Brill Roman" w:hAnsi="Brill Roman" w:cs="Times New Roman"/>
          <w:sz w:val="24"/>
          <w:szCs w:val="24"/>
        </w:rPr>
        <w:t xml:space="preserve"> [ll. 255–</w:t>
      </w:r>
      <w:r w:rsidR="00C347AD" w:rsidRPr="00BE3DFE">
        <w:rPr>
          <w:rFonts w:ascii="Brill Roman" w:hAnsi="Brill Roman" w:cs="Times New Roman"/>
          <w:sz w:val="24"/>
          <w:szCs w:val="24"/>
        </w:rPr>
        <w:t>257]</w:t>
      </w:r>
      <w:r w:rsidR="00D97B69" w:rsidRPr="00BE3DFE">
        <w:rPr>
          <w:rFonts w:ascii="Brill Roman" w:hAnsi="Brill Roman" w:cs="Times New Roman"/>
          <w:sz w:val="24"/>
          <w:szCs w:val="24"/>
        </w:rPr>
        <w:t>.</w:t>
      </w:r>
    </w:p>
    <w:p w14:paraId="4CF6F03C" w14:textId="0DC4448F" w:rsidR="00C15245" w:rsidRPr="00BE3DFE" w:rsidRDefault="0049063E" w:rsidP="00072F3C">
      <w:pPr>
        <w:pStyle w:val="ListParagraph"/>
        <w:spacing w:line="240" w:lineRule="auto"/>
        <w:jc w:val="both"/>
        <w:rPr>
          <w:rFonts w:ascii="Brill Roman" w:hAnsi="Brill Roman" w:cs="Times New Roman"/>
          <w:sz w:val="24"/>
          <w:szCs w:val="24"/>
        </w:rPr>
      </w:pPr>
      <w:r w:rsidRPr="00BE3DFE">
        <w:rPr>
          <w:rFonts w:ascii="Brill Roman" w:hAnsi="Brill Roman" w:cs="Times New Roman"/>
          <w:sz w:val="24"/>
          <w:szCs w:val="24"/>
        </w:rPr>
        <w:tab/>
      </w:r>
      <w:r w:rsidR="00B44090" w:rsidRPr="00BE3DFE">
        <w:rPr>
          <w:rFonts w:ascii="Brill Roman" w:hAnsi="Brill Roman" w:cs="Times New Roman"/>
          <w:sz w:val="24"/>
          <w:szCs w:val="24"/>
        </w:rPr>
        <w:t>He derived a</w:t>
      </w:r>
      <w:r w:rsidR="003B49E2" w:rsidRPr="00BE3DFE">
        <w:rPr>
          <w:rFonts w:ascii="Brill Roman" w:hAnsi="Brill Roman" w:cs="Times New Roman"/>
          <w:sz w:val="24"/>
          <w:szCs w:val="24"/>
        </w:rPr>
        <w:t xml:space="preserve">nother </w:t>
      </w:r>
      <w:r w:rsidR="003B49E2" w:rsidRPr="00BE3DFE">
        <w:rPr>
          <w:rFonts w:ascii="Brill Roman" w:hAnsi="Brill Roman" w:cs="Times New Roman"/>
          <w:i/>
          <w:iCs/>
          <w:sz w:val="24"/>
          <w:szCs w:val="24"/>
        </w:rPr>
        <w:t>reductio ad absurdum</w:t>
      </w:r>
      <w:r w:rsidR="003B49E2" w:rsidRPr="00BE3DFE">
        <w:rPr>
          <w:rFonts w:ascii="Brill Roman" w:hAnsi="Brill Roman" w:cs="Times New Roman"/>
          <w:sz w:val="24"/>
          <w:szCs w:val="24"/>
        </w:rPr>
        <w:t xml:space="preserve"> of interrogations </w:t>
      </w:r>
      <w:r w:rsidR="00B44090" w:rsidRPr="00BE3DFE">
        <w:rPr>
          <w:rFonts w:ascii="Brill Roman" w:hAnsi="Brill Roman" w:cs="Times New Roman"/>
          <w:sz w:val="24"/>
          <w:szCs w:val="24"/>
        </w:rPr>
        <w:t xml:space="preserve">by </w:t>
      </w:r>
      <w:r w:rsidR="00F05E8C" w:rsidRPr="00BE3DFE">
        <w:rPr>
          <w:rFonts w:ascii="Brill Roman" w:hAnsi="Brill Roman" w:cs="Times New Roman"/>
          <w:sz w:val="24"/>
          <w:szCs w:val="24"/>
        </w:rPr>
        <w:t>imagin</w:t>
      </w:r>
      <w:r w:rsidR="00B44090" w:rsidRPr="00BE3DFE">
        <w:rPr>
          <w:rFonts w:ascii="Brill Roman" w:hAnsi="Brill Roman" w:cs="Times New Roman"/>
          <w:sz w:val="24"/>
          <w:szCs w:val="24"/>
        </w:rPr>
        <w:t>ing</w:t>
      </w:r>
      <w:r w:rsidR="00F05E8C" w:rsidRPr="00BE3DFE">
        <w:rPr>
          <w:rFonts w:ascii="Brill Roman" w:hAnsi="Brill Roman" w:cs="Times New Roman"/>
          <w:sz w:val="24"/>
          <w:szCs w:val="24"/>
        </w:rPr>
        <w:t xml:space="preserve"> </w:t>
      </w:r>
      <w:r w:rsidR="001C1383" w:rsidRPr="00BE3DFE">
        <w:rPr>
          <w:rFonts w:ascii="Brill Roman" w:hAnsi="Brill Roman" w:cs="Times New Roman"/>
          <w:sz w:val="24"/>
          <w:szCs w:val="24"/>
        </w:rPr>
        <w:t>scenario</w:t>
      </w:r>
      <w:r w:rsidR="00B44090" w:rsidRPr="00BE3DFE">
        <w:rPr>
          <w:rFonts w:ascii="Brill Roman" w:hAnsi="Brill Roman" w:cs="Times New Roman"/>
          <w:sz w:val="24"/>
          <w:szCs w:val="24"/>
        </w:rPr>
        <w:t>s</w:t>
      </w:r>
      <w:r w:rsidR="001C1383" w:rsidRPr="00BE3DFE">
        <w:rPr>
          <w:rFonts w:ascii="Brill Roman" w:hAnsi="Brill Roman" w:cs="Times New Roman"/>
          <w:sz w:val="24"/>
          <w:szCs w:val="24"/>
        </w:rPr>
        <w:t xml:space="preserve"> where </w:t>
      </w:r>
      <w:r w:rsidR="0002602F" w:rsidRPr="00BE3DFE">
        <w:rPr>
          <w:rFonts w:ascii="Brill Roman" w:hAnsi="Brill Roman" w:cs="Times New Roman"/>
          <w:sz w:val="24"/>
          <w:szCs w:val="24"/>
        </w:rPr>
        <w:t>several querents</w:t>
      </w:r>
      <w:r w:rsidR="00957EAC" w:rsidRPr="00BE3DFE">
        <w:rPr>
          <w:rFonts w:ascii="Brill Roman" w:hAnsi="Brill Roman" w:cs="Times New Roman"/>
          <w:sz w:val="24"/>
          <w:szCs w:val="24"/>
        </w:rPr>
        <w:t xml:space="preserve"> </w:t>
      </w:r>
      <w:r w:rsidR="00EF1DC7" w:rsidRPr="00BE3DFE">
        <w:rPr>
          <w:rFonts w:ascii="Brill Roman" w:hAnsi="Brill Roman" w:cs="Times New Roman"/>
          <w:sz w:val="24"/>
          <w:szCs w:val="24"/>
        </w:rPr>
        <w:t xml:space="preserve">asked </w:t>
      </w:r>
      <w:r w:rsidR="00A340CD" w:rsidRPr="00BE3DFE">
        <w:rPr>
          <w:rFonts w:ascii="Brill Roman" w:hAnsi="Brill Roman" w:cs="Times New Roman"/>
          <w:sz w:val="24"/>
          <w:szCs w:val="24"/>
        </w:rPr>
        <w:t>the same</w:t>
      </w:r>
      <w:r w:rsidR="00EF1DC7" w:rsidRPr="00BE3DFE">
        <w:rPr>
          <w:rFonts w:ascii="Brill Roman" w:hAnsi="Brill Roman" w:cs="Times New Roman"/>
          <w:sz w:val="24"/>
          <w:szCs w:val="24"/>
        </w:rPr>
        <w:t xml:space="preserve"> question </w:t>
      </w:r>
      <w:r w:rsidR="00685742" w:rsidRPr="00BE3DFE">
        <w:rPr>
          <w:rFonts w:ascii="Brill Roman" w:hAnsi="Brill Roman" w:cs="Times New Roman"/>
          <w:sz w:val="24"/>
          <w:szCs w:val="24"/>
        </w:rPr>
        <w:t xml:space="preserve">at the same time, but only </w:t>
      </w:r>
      <w:r w:rsidR="00685742" w:rsidRPr="00BE3DFE">
        <w:rPr>
          <w:rFonts w:ascii="Brill Roman" w:hAnsi="Brill Roman" w:cs="Times New Roman"/>
          <w:sz w:val="24"/>
          <w:szCs w:val="24"/>
        </w:rPr>
        <w:lastRenderedPageBreak/>
        <w:t xml:space="preserve">one of them </w:t>
      </w:r>
      <w:r w:rsidR="00957EAC" w:rsidRPr="00BE3DFE">
        <w:rPr>
          <w:rFonts w:ascii="Brill Roman" w:hAnsi="Brill Roman" w:cs="Times New Roman"/>
          <w:sz w:val="24"/>
          <w:szCs w:val="24"/>
        </w:rPr>
        <w:t>was going to receive the correct answer, for instance concerning the outcome of an election to</w:t>
      </w:r>
      <w:r w:rsidR="007F7E71" w:rsidRPr="00BE3DFE">
        <w:rPr>
          <w:rFonts w:ascii="Brill Roman" w:hAnsi="Brill Roman" w:cs="Times New Roman"/>
          <w:sz w:val="24"/>
          <w:szCs w:val="24"/>
        </w:rPr>
        <w:t xml:space="preserve"> an ecclesiastical post.</w:t>
      </w:r>
      <w:r w:rsidR="00E632B5" w:rsidRPr="00BE3DFE">
        <w:rPr>
          <w:rFonts w:ascii="Brill Roman" w:hAnsi="Brill Roman" w:cs="Times New Roman"/>
          <w:sz w:val="24"/>
          <w:szCs w:val="24"/>
        </w:rPr>
        <w:t xml:space="preserve"> </w:t>
      </w:r>
      <w:r w:rsidR="00685742" w:rsidRPr="00BE3DFE">
        <w:rPr>
          <w:rFonts w:ascii="Brill Roman" w:hAnsi="Brill Roman" w:cs="Times New Roman"/>
          <w:sz w:val="24"/>
          <w:szCs w:val="24"/>
        </w:rPr>
        <w:t xml:space="preserve">An honest </w:t>
      </w:r>
      <w:r w:rsidR="00E632B5" w:rsidRPr="00BE3DFE">
        <w:rPr>
          <w:rFonts w:ascii="Brill Roman" w:hAnsi="Brill Roman" w:cs="Times New Roman"/>
          <w:sz w:val="24"/>
          <w:szCs w:val="24"/>
        </w:rPr>
        <w:t>astrologer was here forced to give everyone the same</w:t>
      </w:r>
      <w:r w:rsidR="00685742" w:rsidRPr="00BE3DFE">
        <w:rPr>
          <w:rFonts w:ascii="Brill Roman" w:hAnsi="Brill Roman" w:cs="Times New Roman"/>
          <w:sz w:val="24"/>
          <w:szCs w:val="24"/>
        </w:rPr>
        <w:t xml:space="preserve"> response</w:t>
      </w:r>
      <w:r w:rsidR="00E632B5" w:rsidRPr="00BE3DFE">
        <w:rPr>
          <w:rFonts w:ascii="Brill Roman" w:hAnsi="Brill Roman" w:cs="Times New Roman"/>
          <w:sz w:val="24"/>
          <w:szCs w:val="24"/>
        </w:rPr>
        <w:t xml:space="preserve">, even though </w:t>
      </w:r>
      <w:r w:rsidR="00685742" w:rsidRPr="00BE3DFE">
        <w:rPr>
          <w:rFonts w:ascii="Brill Roman" w:hAnsi="Brill Roman" w:cs="Times New Roman"/>
          <w:sz w:val="24"/>
          <w:szCs w:val="24"/>
        </w:rPr>
        <w:t>this response</w:t>
      </w:r>
      <w:r w:rsidR="00E632B5" w:rsidRPr="00BE3DFE">
        <w:rPr>
          <w:rFonts w:ascii="Brill Roman" w:hAnsi="Brill Roman" w:cs="Times New Roman"/>
          <w:sz w:val="24"/>
          <w:szCs w:val="24"/>
        </w:rPr>
        <w:t xml:space="preserve"> was guaranteed to be false in all cases but one</w:t>
      </w:r>
      <w:r w:rsidR="004927B8" w:rsidRPr="00BE3DFE">
        <w:rPr>
          <w:rFonts w:ascii="Brill Roman" w:hAnsi="Brill Roman" w:cs="Times New Roman"/>
          <w:sz w:val="24"/>
          <w:szCs w:val="24"/>
        </w:rPr>
        <w:t xml:space="preserve"> [ll.</w:t>
      </w:r>
      <w:r w:rsidR="00C15245" w:rsidRPr="00BE3DFE">
        <w:rPr>
          <w:rFonts w:ascii="Brill Roman" w:hAnsi="Brill Roman" w:cs="Times New Roman"/>
          <w:sz w:val="24"/>
          <w:szCs w:val="24"/>
        </w:rPr>
        <w:t xml:space="preserve"> 271–276</w:t>
      </w:r>
      <w:r w:rsidR="004927B8" w:rsidRPr="00BE3DFE">
        <w:rPr>
          <w:rFonts w:ascii="Brill Roman" w:hAnsi="Brill Roman" w:cs="Times New Roman"/>
          <w:sz w:val="24"/>
          <w:szCs w:val="24"/>
        </w:rPr>
        <w:t>].</w:t>
      </w:r>
      <w:r w:rsidR="00D860F3" w:rsidRPr="00BE3DFE">
        <w:rPr>
          <w:rStyle w:val="FootnoteReference"/>
          <w:rFonts w:ascii="Brill Roman" w:hAnsi="Brill Roman" w:cs="Times New Roman"/>
          <w:sz w:val="24"/>
          <w:szCs w:val="24"/>
        </w:rPr>
        <w:footnoteReference w:id="37"/>
      </w:r>
    </w:p>
    <w:p w14:paraId="77381D45" w14:textId="3348A120" w:rsidR="00FD62B6" w:rsidRPr="00BE3DFE" w:rsidRDefault="00C15245" w:rsidP="00072F3C">
      <w:pPr>
        <w:pStyle w:val="ListParagraph"/>
        <w:spacing w:line="240" w:lineRule="auto"/>
        <w:jc w:val="both"/>
        <w:rPr>
          <w:rFonts w:ascii="Brill Roman" w:hAnsi="Brill Roman" w:cs="Times New Roman"/>
          <w:sz w:val="24"/>
          <w:szCs w:val="24"/>
        </w:rPr>
      </w:pPr>
      <w:r w:rsidRPr="00BE3DFE">
        <w:rPr>
          <w:rFonts w:ascii="Brill Roman" w:hAnsi="Brill Roman" w:cs="Times New Roman"/>
          <w:iCs/>
          <w:sz w:val="24"/>
          <w:szCs w:val="24"/>
        </w:rPr>
        <w:tab/>
        <w:t>Moving from the specific</w:t>
      </w:r>
      <w:r w:rsidR="00FE15FA" w:rsidRPr="00BE3DFE">
        <w:rPr>
          <w:rFonts w:ascii="Brill Roman" w:hAnsi="Brill Roman" w:cs="Times New Roman"/>
          <w:iCs/>
          <w:sz w:val="24"/>
          <w:szCs w:val="24"/>
        </w:rPr>
        <w:t xml:space="preserve"> logical</w:t>
      </w:r>
      <w:r w:rsidRPr="00BE3DFE">
        <w:rPr>
          <w:rFonts w:ascii="Brill Roman" w:hAnsi="Brill Roman" w:cs="Times New Roman"/>
          <w:iCs/>
          <w:sz w:val="24"/>
          <w:szCs w:val="24"/>
        </w:rPr>
        <w:t xml:space="preserve"> </w:t>
      </w:r>
      <w:r w:rsidR="00047BD4" w:rsidRPr="00BE3DFE">
        <w:rPr>
          <w:rFonts w:ascii="Brill Roman" w:hAnsi="Brill Roman" w:cs="Times New Roman"/>
          <w:iCs/>
          <w:sz w:val="24"/>
          <w:szCs w:val="24"/>
        </w:rPr>
        <w:t xml:space="preserve">problems posed by interrogations to more general objections, the philosopher claimed that </w:t>
      </w:r>
      <w:r w:rsidR="00205D78" w:rsidRPr="00BE3DFE">
        <w:rPr>
          <w:rFonts w:ascii="Brill Roman" w:hAnsi="Brill Roman" w:cs="Times New Roman"/>
          <w:iCs/>
          <w:sz w:val="24"/>
          <w:szCs w:val="24"/>
        </w:rPr>
        <w:t xml:space="preserve">astrolabes and other </w:t>
      </w:r>
      <w:r w:rsidR="00047BD4" w:rsidRPr="00BE3DFE">
        <w:rPr>
          <w:rFonts w:ascii="Brill Roman" w:hAnsi="Brill Roman" w:cs="Times New Roman"/>
          <w:sz w:val="24"/>
          <w:szCs w:val="24"/>
        </w:rPr>
        <w:t>a</w:t>
      </w:r>
      <w:r w:rsidR="00CD4784" w:rsidRPr="00BE3DFE">
        <w:rPr>
          <w:rFonts w:ascii="Brill Roman" w:hAnsi="Brill Roman" w:cs="Times New Roman"/>
          <w:sz w:val="24"/>
          <w:szCs w:val="24"/>
        </w:rPr>
        <w:t xml:space="preserve">stronomical instruments </w:t>
      </w:r>
      <w:r w:rsidR="001740CD" w:rsidRPr="00BE3DFE">
        <w:rPr>
          <w:rFonts w:ascii="Brill Roman" w:hAnsi="Brill Roman" w:cs="Times New Roman"/>
          <w:sz w:val="24"/>
          <w:szCs w:val="24"/>
        </w:rPr>
        <w:t xml:space="preserve">lacked the precision needed to </w:t>
      </w:r>
      <w:r w:rsidR="002D6C68" w:rsidRPr="00BE3DFE">
        <w:rPr>
          <w:rFonts w:ascii="Brill Roman" w:hAnsi="Brill Roman" w:cs="Times New Roman"/>
          <w:sz w:val="24"/>
          <w:szCs w:val="24"/>
        </w:rPr>
        <w:t xml:space="preserve">make a reliable determination of the </w:t>
      </w:r>
      <w:r w:rsidR="001740CD" w:rsidRPr="00BE3DFE">
        <w:rPr>
          <w:rFonts w:ascii="Brill Roman" w:hAnsi="Brill Roman" w:cs="Times New Roman"/>
          <w:sz w:val="24"/>
          <w:szCs w:val="24"/>
        </w:rPr>
        <w:t xml:space="preserve">ascendant </w:t>
      </w:r>
      <w:r w:rsidR="000E5767" w:rsidRPr="00BE3DFE">
        <w:rPr>
          <w:rFonts w:ascii="Brill Roman" w:hAnsi="Brill Roman" w:cs="Times New Roman"/>
          <w:sz w:val="24"/>
          <w:szCs w:val="24"/>
        </w:rPr>
        <w:t xml:space="preserve">degree </w:t>
      </w:r>
      <w:r w:rsidR="001740CD" w:rsidRPr="00BE3DFE">
        <w:rPr>
          <w:rFonts w:ascii="Brill Roman" w:hAnsi="Brill Roman" w:cs="Times New Roman"/>
          <w:sz w:val="24"/>
          <w:szCs w:val="24"/>
        </w:rPr>
        <w:t xml:space="preserve">at </w:t>
      </w:r>
      <w:r w:rsidR="002D6C68" w:rsidRPr="00BE3DFE">
        <w:rPr>
          <w:rFonts w:ascii="Brill Roman" w:hAnsi="Brill Roman" w:cs="Times New Roman"/>
          <w:sz w:val="24"/>
          <w:szCs w:val="24"/>
        </w:rPr>
        <w:t>the time of the question</w:t>
      </w:r>
      <w:r w:rsidR="00FE15FA" w:rsidRPr="00BE3DFE">
        <w:rPr>
          <w:rFonts w:ascii="Brill Roman" w:hAnsi="Brill Roman" w:cs="Times New Roman"/>
          <w:sz w:val="24"/>
          <w:szCs w:val="24"/>
        </w:rPr>
        <w:t xml:space="preserve">, which meant that there was no basis for casting an </w:t>
      </w:r>
      <w:r w:rsidR="00654327" w:rsidRPr="00BE3DFE">
        <w:rPr>
          <w:rFonts w:ascii="Brill Roman" w:hAnsi="Brill Roman" w:cs="Times New Roman"/>
          <w:sz w:val="24"/>
          <w:szCs w:val="24"/>
        </w:rPr>
        <w:t xml:space="preserve">accurate horoscope </w:t>
      </w:r>
      <w:r w:rsidR="00FE15FA" w:rsidRPr="00BE3DFE">
        <w:rPr>
          <w:rFonts w:ascii="Brill Roman" w:hAnsi="Brill Roman" w:cs="Times New Roman"/>
          <w:sz w:val="24"/>
          <w:szCs w:val="24"/>
        </w:rPr>
        <w:t xml:space="preserve">for </w:t>
      </w:r>
      <w:r w:rsidR="001F7BFD" w:rsidRPr="00BE3DFE">
        <w:rPr>
          <w:rFonts w:ascii="Brill Roman" w:hAnsi="Brill Roman" w:cs="Times New Roman"/>
          <w:sz w:val="24"/>
          <w:szCs w:val="24"/>
        </w:rPr>
        <w:t>the</w:t>
      </w:r>
      <w:r w:rsidR="00FE15FA" w:rsidRPr="00BE3DFE">
        <w:rPr>
          <w:rFonts w:ascii="Brill Roman" w:hAnsi="Brill Roman" w:cs="Times New Roman"/>
          <w:sz w:val="24"/>
          <w:szCs w:val="24"/>
        </w:rPr>
        <w:t xml:space="preserve"> </w:t>
      </w:r>
      <w:r w:rsidR="00291B0C" w:rsidRPr="00BE3DFE">
        <w:rPr>
          <w:rFonts w:ascii="Brill Roman" w:hAnsi="Brill Roman" w:cs="Times New Roman"/>
          <w:sz w:val="24"/>
          <w:szCs w:val="24"/>
        </w:rPr>
        <w:t>interrogation</w:t>
      </w:r>
      <w:r w:rsidR="007A7AEC" w:rsidRPr="00BE3DFE">
        <w:rPr>
          <w:rFonts w:ascii="Brill Roman" w:hAnsi="Brill Roman" w:cs="Times New Roman"/>
          <w:sz w:val="24"/>
          <w:szCs w:val="24"/>
        </w:rPr>
        <w:t xml:space="preserve"> [ll. 284–288]</w:t>
      </w:r>
      <w:r w:rsidR="00291B0C" w:rsidRPr="00BE3DFE">
        <w:rPr>
          <w:rFonts w:ascii="Brill Roman" w:hAnsi="Brill Roman" w:cs="Times New Roman"/>
          <w:sz w:val="24"/>
          <w:szCs w:val="24"/>
        </w:rPr>
        <w:t>.</w:t>
      </w:r>
      <w:r w:rsidR="00FB2788" w:rsidRPr="00BE3DFE">
        <w:rPr>
          <w:rFonts w:ascii="Brill Roman" w:hAnsi="Brill Roman" w:cs="Times New Roman"/>
          <w:sz w:val="24"/>
          <w:szCs w:val="24"/>
        </w:rPr>
        <w:t xml:space="preserve"> </w:t>
      </w:r>
      <w:r w:rsidR="00FE15FA" w:rsidRPr="00BE3DFE">
        <w:rPr>
          <w:rFonts w:ascii="Brill Roman" w:hAnsi="Brill Roman" w:cs="Times New Roman"/>
          <w:sz w:val="24"/>
          <w:szCs w:val="24"/>
        </w:rPr>
        <w:t xml:space="preserve">He </w:t>
      </w:r>
      <w:r w:rsidR="00B61C72" w:rsidRPr="00BE3DFE">
        <w:rPr>
          <w:rFonts w:ascii="Brill Roman" w:hAnsi="Brill Roman" w:cs="Times New Roman"/>
          <w:sz w:val="24"/>
          <w:szCs w:val="24"/>
        </w:rPr>
        <w:t xml:space="preserve">further </w:t>
      </w:r>
      <w:r w:rsidR="00FE15FA" w:rsidRPr="00BE3DFE">
        <w:rPr>
          <w:rFonts w:ascii="Brill Roman" w:hAnsi="Brill Roman" w:cs="Times New Roman"/>
          <w:sz w:val="24"/>
          <w:szCs w:val="24"/>
        </w:rPr>
        <w:t>asserted that other</w:t>
      </w:r>
      <w:r w:rsidR="00FB2788" w:rsidRPr="00BE3DFE">
        <w:rPr>
          <w:rFonts w:ascii="Brill Roman" w:hAnsi="Brill Roman" w:cs="Times New Roman"/>
          <w:sz w:val="24"/>
          <w:szCs w:val="24"/>
        </w:rPr>
        <w:t xml:space="preserve"> branches of astrology were not affected by this problem in the same way, since the ascendant could be determined</w:t>
      </w:r>
      <w:r w:rsidR="00244DB5" w:rsidRPr="00BE3DFE">
        <w:rPr>
          <w:rFonts w:ascii="Brill Roman" w:hAnsi="Brill Roman" w:cs="Times New Roman"/>
          <w:sz w:val="24"/>
          <w:szCs w:val="24"/>
        </w:rPr>
        <w:t xml:space="preserve"> retrospectively</w:t>
      </w:r>
      <w:r w:rsidR="00FB2788" w:rsidRPr="00BE3DFE">
        <w:rPr>
          <w:rFonts w:ascii="Brill Roman" w:hAnsi="Brill Roman" w:cs="Times New Roman"/>
          <w:sz w:val="24"/>
          <w:szCs w:val="24"/>
        </w:rPr>
        <w:t xml:space="preserve"> </w:t>
      </w:r>
      <w:r w:rsidR="007314DA" w:rsidRPr="00BE3DFE">
        <w:rPr>
          <w:rFonts w:ascii="Brill Roman" w:hAnsi="Brill Roman" w:cs="Times New Roman"/>
          <w:sz w:val="24"/>
          <w:szCs w:val="24"/>
        </w:rPr>
        <w:t>by computational means</w:t>
      </w:r>
      <w:r w:rsidR="00B61C72" w:rsidRPr="00BE3DFE">
        <w:rPr>
          <w:rFonts w:ascii="Brill Roman" w:hAnsi="Brill Roman" w:cs="Times New Roman"/>
          <w:sz w:val="24"/>
          <w:szCs w:val="24"/>
        </w:rPr>
        <w:t xml:space="preserve"> [ll. 296–298]</w:t>
      </w:r>
      <w:r w:rsidR="007314DA" w:rsidRPr="00BE3DFE">
        <w:rPr>
          <w:rFonts w:ascii="Brill Roman" w:hAnsi="Brill Roman" w:cs="Times New Roman"/>
          <w:sz w:val="24"/>
          <w:szCs w:val="24"/>
        </w:rPr>
        <w:t>.</w:t>
      </w:r>
      <w:r w:rsidR="00FE15FA" w:rsidRPr="00BE3DFE">
        <w:rPr>
          <w:rStyle w:val="FootnoteReference"/>
          <w:rFonts w:ascii="Brill Roman" w:hAnsi="Brill Roman" w:cs="Times New Roman"/>
          <w:sz w:val="24"/>
          <w:szCs w:val="24"/>
        </w:rPr>
        <w:footnoteReference w:id="38"/>
      </w:r>
      <w:r w:rsidR="00545AC5" w:rsidRPr="00BE3DFE">
        <w:rPr>
          <w:rFonts w:ascii="Brill Roman" w:hAnsi="Brill Roman" w:cs="Times New Roman"/>
          <w:sz w:val="24"/>
          <w:szCs w:val="24"/>
        </w:rPr>
        <w:t xml:space="preserve"> Even these branches, however, were threatened by the philosopher’s final technical objection, which concerned the precession of the </w:t>
      </w:r>
      <w:r w:rsidR="00196411" w:rsidRPr="00BE3DFE">
        <w:rPr>
          <w:rFonts w:ascii="Brill Roman" w:hAnsi="Brill Roman" w:cs="Times New Roman"/>
          <w:sz w:val="24"/>
          <w:szCs w:val="24"/>
        </w:rPr>
        <w:t xml:space="preserve">fixed stars relative to the </w:t>
      </w:r>
      <w:r w:rsidR="003B095D" w:rsidRPr="00BE3DFE">
        <w:rPr>
          <w:rFonts w:ascii="Brill Roman" w:hAnsi="Brill Roman" w:cs="Times New Roman"/>
          <w:sz w:val="24"/>
          <w:szCs w:val="24"/>
        </w:rPr>
        <w:t>tropical signs of the zodiac</w:t>
      </w:r>
      <w:r w:rsidR="00196411" w:rsidRPr="00BE3DFE">
        <w:rPr>
          <w:rFonts w:ascii="Brill Roman" w:hAnsi="Brill Roman" w:cs="Times New Roman"/>
          <w:sz w:val="24"/>
          <w:szCs w:val="24"/>
        </w:rPr>
        <w:t>. If Ptolemy was correct</w:t>
      </w:r>
      <w:r w:rsidR="005C0C8A" w:rsidRPr="00BE3DFE">
        <w:rPr>
          <w:rFonts w:ascii="Brill Roman" w:hAnsi="Brill Roman" w:cs="Times New Roman"/>
          <w:sz w:val="24"/>
          <w:szCs w:val="24"/>
        </w:rPr>
        <w:t xml:space="preserve"> in assuming</w:t>
      </w:r>
      <w:r w:rsidR="00196411" w:rsidRPr="00BE3DFE">
        <w:rPr>
          <w:rFonts w:ascii="Brill Roman" w:hAnsi="Brill Roman" w:cs="Times New Roman"/>
          <w:sz w:val="24"/>
          <w:szCs w:val="24"/>
        </w:rPr>
        <w:t xml:space="preserve"> that the natures of the zodiacal signs were derived from the natures of the stars contained in them, the slow</w:t>
      </w:r>
      <w:r w:rsidR="003B095D" w:rsidRPr="00BE3DFE">
        <w:rPr>
          <w:rFonts w:ascii="Brill Roman" w:hAnsi="Brill Roman" w:cs="Times New Roman"/>
          <w:sz w:val="24"/>
          <w:szCs w:val="24"/>
        </w:rPr>
        <w:t xml:space="preserve"> migration of these stars from one sign to another should have caused changes in the </w:t>
      </w:r>
      <w:r w:rsidR="00EC5FDE" w:rsidRPr="00BE3DFE">
        <w:rPr>
          <w:rFonts w:ascii="Brill Roman" w:hAnsi="Brill Roman" w:cs="Times New Roman"/>
          <w:sz w:val="24"/>
          <w:szCs w:val="24"/>
        </w:rPr>
        <w:t xml:space="preserve">significance of key astrological parameters such as houses, exaltations, and terms. Astrologers </w:t>
      </w:r>
      <w:r w:rsidR="00117119" w:rsidRPr="00BE3DFE">
        <w:rPr>
          <w:rFonts w:ascii="Brill Roman" w:hAnsi="Brill Roman" w:cs="Times New Roman"/>
          <w:sz w:val="24"/>
          <w:szCs w:val="24"/>
        </w:rPr>
        <w:t>ignored these effects entirely, relying instead on a set of rules that had remained unchanged since antiquity</w:t>
      </w:r>
      <w:r w:rsidR="002C3442" w:rsidRPr="00BE3DFE">
        <w:rPr>
          <w:rFonts w:ascii="Brill Roman" w:hAnsi="Brill Roman" w:cs="Times New Roman"/>
          <w:sz w:val="24"/>
          <w:szCs w:val="24"/>
        </w:rPr>
        <w:t xml:space="preserve"> [ll. 30</w:t>
      </w:r>
      <w:r w:rsidR="00685742" w:rsidRPr="00BE3DFE">
        <w:rPr>
          <w:rFonts w:ascii="Brill Roman" w:hAnsi="Brill Roman" w:cs="Times New Roman"/>
          <w:sz w:val="24"/>
          <w:szCs w:val="24"/>
        </w:rPr>
        <w:t>5</w:t>
      </w:r>
      <w:r w:rsidR="002C3442" w:rsidRPr="00BE3DFE">
        <w:rPr>
          <w:rFonts w:ascii="Brill Roman" w:hAnsi="Brill Roman" w:cs="Times New Roman"/>
          <w:sz w:val="24"/>
          <w:szCs w:val="24"/>
        </w:rPr>
        <w:t xml:space="preserve">–308, </w:t>
      </w:r>
      <w:r w:rsidR="002E355C" w:rsidRPr="00BE3DFE">
        <w:rPr>
          <w:rFonts w:ascii="Brill Roman" w:hAnsi="Brill Roman" w:cs="Times New Roman"/>
          <w:sz w:val="24"/>
          <w:szCs w:val="24"/>
        </w:rPr>
        <w:t>311–314</w:t>
      </w:r>
      <w:r w:rsidR="006E12F0" w:rsidRPr="00BE3DFE">
        <w:rPr>
          <w:rFonts w:ascii="Brill Roman" w:hAnsi="Brill Roman" w:cs="Times New Roman"/>
          <w:sz w:val="24"/>
          <w:szCs w:val="24"/>
        </w:rPr>
        <w:t>, 321–32</w:t>
      </w:r>
      <w:r w:rsidR="0017153F" w:rsidRPr="00BE3DFE">
        <w:rPr>
          <w:rFonts w:ascii="Brill Roman" w:hAnsi="Brill Roman" w:cs="Times New Roman"/>
          <w:sz w:val="24"/>
          <w:szCs w:val="24"/>
        </w:rPr>
        <w:t>3</w:t>
      </w:r>
      <w:r w:rsidR="002E355C" w:rsidRPr="00BE3DFE">
        <w:rPr>
          <w:rFonts w:ascii="Brill Roman" w:hAnsi="Brill Roman" w:cs="Times New Roman"/>
          <w:sz w:val="24"/>
          <w:szCs w:val="24"/>
        </w:rPr>
        <w:t>]</w:t>
      </w:r>
      <w:r w:rsidR="00117119" w:rsidRPr="00BE3DFE">
        <w:rPr>
          <w:rFonts w:ascii="Brill Roman" w:hAnsi="Brill Roman" w:cs="Times New Roman"/>
          <w:sz w:val="24"/>
          <w:szCs w:val="24"/>
        </w:rPr>
        <w:t>.</w:t>
      </w:r>
    </w:p>
    <w:p w14:paraId="6F220F0A" w14:textId="714E1185" w:rsidR="00D405F2" w:rsidRPr="00BE3DFE" w:rsidRDefault="00BF2D65"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ab/>
      </w:r>
      <w:r w:rsidR="00B3556A" w:rsidRPr="00BE3DFE">
        <w:rPr>
          <w:rFonts w:ascii="Brill Roman" w:hAnsi="Brill Roman" w:cs="Times New Roman"/>
          <w:sz w:val="24"/>
          <w:szCs w:val="24"/>
        </w:rPr>
        <w:t xml:space="preserve">As the author of </w:t>
      </w:r>
      <w:r w:rsidR="00B3556A" w:rsidRPr="00BE3DFE">
        <w:rPr>
          <w:rFonts w:ascii="Brill Roman" w:hAnsi="Brill Roman" w:cs="Times New Roman"/>
          <w:i/>
          <w:iCs/>
          <w:sz w:val="24"/>
          <w:szCs w:val="24"/>
        </w:rPr>
        <w:t>Quesitum fuit</w:t>
      </w:r>
      <w:r w:rsidR="00B3556A" w:rsidRPr="00BE3DFE">
        <w:rPr>
          <w:rFonts w:ascii="Brill Roman" w:hAnsi="Brill Roman" w:cs="Times New Roman"/>
          <w:sz w:val="24"/>
          <w:szCs w:val="24"/>
        </w:rPr>
        <w:t xml:space="preserve"> noted with some irritation, this</w:t>
      </w:r>
      <w:r w:rsidR="00EC5658" w:rsidRPr="00BE3DFE">
        <w:rPr>
          <w:rFonts w:ascii="Brill Roman" w:hAnsi="Brill Roman" w:cs="Times New Roman"/>
          <w:sz w:val="24"/>
          <w:szCs w:val="24"/>
        </w:rPr>
        <w:t xml:space="preserve"> last argument </w:t>
      </w:r>
      <w:r w:rsidR="002450A6" w:rsidRPr="00BE3DFE">
        <w:rPr>
          <w:rFonts w:ascii="Brill Roman" w:hAnsi="Brill Roman" w:cs="Times New Roman"/>
          <w:sz w:val="24"/>
          <w:szCs w:val="24"/>
        </w:rPr>
        <w:t>was an</w:t>
      </w:r>
      <w:r w:rsidR="00EC5658" w:rsidRPr="00BE3DFE">
        <w:rPr>
          <w:rFonts w:ascii="Brill Roman" w:hAnsi="Brill Roman" w:cs="Times New Roman"/>
          <w:sz w:val="24"/>
          <w:szCs w:val="24"/>
        </w:rPr>
        <w:t xml:space="preserve"> attack</w:t>
      </w:r>
      <w:r w:rsidR="002450A6" w:rsidRPr="00BE3DFE">
        <w:rPr>
          <w:rFonts w:ascii="Brill Roman" w:hAnsi="Brill Roman" w:cs="Times New Roman"/>
          <w:sz w:val="24"/>
          <w:szCs w:val="24"/>
        </w:rPr>
        <w:t xml:space="preserve"> on</w:t>
      </w:r>
      <w:r w:rsidR="00EC5658" w:rsidRPr="00BE3DFE">
        <w:rPr>
          <w:rFonts w:ascii="Brill Roman" w:hAnsi="Brill Roman" w:cs="Times New Roman"/>
          <w:sz w:val="24"/>
          <w:szCs w:val="24"/>
        </w:rPr>
        <w:t xml:space="preserve"> astrology as a whole</w:t>
      </w:r>
      <w:r w:rsidR="0042560C" w:rsidRPr="00BE3DFE">
        <w:rPr>
          <w:rFonts w:ascii="Brill Roman" w:hAnsi="Brill Roman" w:cs="Times New Roman"/>
          <w:sz w:val="24"/>
          <w:szCs w:val="24"/>
        </w:rPr>
        <w:t>,</w:t>
      </w:r>
      <w:r w:rsidR="00185AE9" w:rsidRPr="00BE3DFE">
        <w:rPr>
          <w:rFonts w:ascii="Brill Roman" w:hAnsi="Brill Roman" w:cs="Times New Roman"/>
          <w:sz w:val="24"/>
          <w:szCs w:val="24"/>
        </w:rPr>
        <w:t xml:space="preserve"> since </w:t>
      </w:r>
      <w:r w:rsidR="001065B5" w:rsidRPr="00BE3DFE">
        <w:rPr>
          <w:rFonts w:ascii="Brill Roman" w:hAnsi="Brill Roman" w:cs="Times New Roman"/>
          <w:sz w:val="24"/>
          <w:szCs w:val="24"/>
        </w:rPr>
        <w:t>its different branches relied on the same</w:t>
      </w:r>
      <w:r w:rsidR="00717B01" w:rsidRPr="00BE3DFE">
        <w:rPr>
          <w:rFonts w:ascii="Brill Roman" w:hAnsi="Brill Roman" w:cs="Times New Roman"/>
          <w:sz w:val="24"/>
          <w:szCs w:val="24"/>
        </w:rPr>
        <w:t xml:space="preserve"> </w:t>
      </w:r>
      <w:r w:rsidR="00AB1D3E" w:rsidRPr="00BE3DFE">
        <w:rPr>
          <w:rFonts w:ascii="Brill Roman" w:hAnsi="Brill Roman" w:cs="Times New Roman"/>
          <w:sz w:val="24"/>
          <w:szCs w:val="24"/>
        </w:rPr>
        <w:t xml:space="preserve">basic </w:t>
      </w:r>
      <w:r w:rsidR="00717B01" w:rsidRPr="00BE3DFE">
        <w:rPr>
          <w:rFonts w:ascii="Brill Roman" w:hAnsi="Brill Roman" w:cs="Times New Roman"/>
          <w:sz w:val="24"/>
          <w:szCs w:val="24"/>
        </w:rPr>
        <w:t>doctrines concerning the natures of the planets and signs</w:t>
      </w:r>
      <w:r w:rsidR="0042560C" w:rsidRPr="00BE3DFE">
        <w:rPr>
          <w:rFonts w:ascii="Brill Roman" w:hAnsi="Brill Roman" w:cs="Times New Roman"/>
          <w:sz w:val="24"/>
          <w:szCs w:val="24"/>
        </w:rPr>
        <w:t xml:space="preserve">. </w:t>
      </w:r>
      <w:r w:rsidR="005E51D2" w:rsidRPr="00BE3DFE">
        <w:rPr>
          <w:rFonts w:ascii="Brill Roman" w:hAnsi="Brill Roman" w:cs="Times New Roman"/>
          <w:sz w:val="24"/>
          <w:szCs w:val="24"/>
        </w:rPr>
        <w:t xml:space="preserve">He accordingly accused the philosopher of contradicting himself, </w:t>
      </w:r>
      <w:r w:rsidR="00AB1D3E" w:rsidRPr="00BE3DFE">
        <w:rPr>
          <w:rFonts w:ascii="Brill Roman" w:hAnsi="Brill Roman" w:cs="Times New Roman"/>
          <w:sz w:val="24"/>
          <w:szCs w:val="24"/>
        </w:rPr>
        <w:t xml:space="preserve">noting that his </w:t>
      </w:r>
      <w:r w:rsidR="00185AE9" w:rsidRPr="00BE3DFE">
        <w:rPr>
          <w:rFonts w:ascii="Brill Roman" w:hAnsi="Brill Roman" w:cs="Times New Roman"/>
          <w:sz w:val="24"/>
          <w:szCs w:val="24"/>
        </w:rPr>
        <w:t>argumentative strategy</w:t>
      </w:r>
      <w:r w:rsidR="001065B5" w:rsidRPr="00BE3DFE">
        <w:rPr>
          <w:rFonts w:ascii="Brill Roman" w:hAnsi="Brill Roman" w:cs="Times New Roman"/>
          <w:sz w:val="24"/>
          <w:szCs w:val="24"/>
        </w:rPr>
        <w:t xml:space="preserve"> had previously </w:t>
      </w:r>
      <w:r w:rsidR="005A4C03" w:rsidRPr="00BE3DFE">
        <w:rPr>
          <w:rFonts w:ascii="Brill Roman" w:hAnsi="Brill Roman" w:cs="Times New Roman"/>
          <w:sz w:val="24"/>
          <w:szCs w:val="24"/>
        </w:rPr>
        <w:t>been to accept</w:t>
      </w:r>
      <w:r w:rsidR="005A29F7" w:rsidRPr="00BE3DFE">
        <w:rPr>
          <w:rFonts w:ascii="Brill Roman" w:hAnsi="Brill Roman" w:cs="Times New Roman"/>
          <w:sz w:val="24"/>
          <w:szCs w:val="24"/>
        </w:rPr>
        <w:t xml:space="preserve"> nativities and revolutions as valid an</w:t>
      </w:r>
      <w:r w:rsidR="005A4C03" w:rsidRPr="00BE3DFE">
        <w:rPr>
          <w:rFonts w:ascii="Brill Roman" w:hAnsi="Brill Roman" w:cs="Times New Roman"/>
          <w:sz w:val="24"/>
          <w:szCs w:val="24"/>
        </w:rPr>
        <w:t xml:space="preserve">d play them </w:t>
      </w:r>
      <w:r w:rsidR="005A29F7" w:rsidRPr="00BE3DFE">
        <w:rPr>
          <w:rFonts w:ascii="Brill Roman" w:hAnsi="Brill Roman" w:cs="Times New Roman"/>
          <w:sz w:val="24"/>
          <w:szCs w:val="24"/>
        </w:rPr>
        <w:t>against interrogations</w:t>
      </w:r>
      <w:r w:rsidR="00185AE9" w:rsidRPr="00BE3DFE">
        <w:rPr>
          <w:rFonts w:ascii="Brill Roman" w:hAnsi="Brill Roman" w:cs="Times New Roman"/>
          <w:sz w:val="24"/>
          <w:szCs w:val="24"/>
        </w:rPr>
        <w:t xml:space="preserve"> </w:t>
      </w:r>
      <w:r w:rsidR="00104561" w:rsidRPr="00BE3DFE">
        <w:rPr>
          <w:rFonts w:ascii="Brill Roman" w:hAnsi="Brill Roman" w:cs="Times New Roman"/>
          <w:sz w:val="24"/>
          <w:szCs w:val="24"/>
        </w:rPr>
        <w:t>[</w:t>
      </w:r>
      <w:r w:rsidR="00136A1A" w:rsidRPr="00BE3DFE">
        <w:rPr>
          <w:rFonts w:ascii="Brill Roman" w:hAnsi="Brill Roman" w:cs="Times New Roman"/>
          <w:sz w:val="24"/>
          <w:szCs w:val="24"/>
        </w:rPr>
        <w:t>ll. 451–453</w:t>
      </w:r>
      <w:r w:rsidR="00104561" w:rsidRPr="00BE3DFE">
        <w:rPr>
          <w:rFonts w:ascii="Brill Roman" w:hAnsi="Brill Roman" w:cs="Times New Roman"/>
          <w:sz w:val="24"/>
          <w:szCs w:val="24"/>
        </w:rPr>
        <w:t xml:space="preserve">; see also ll. </w:t>
      </w:r>
      <w:r w:rsidR="009D0DCB" w:rsidRPr="00BE3DFE">
        <w:rPr>
          <w:rFonts w:ascii="Brill Roman" w:hAnsi="Brill Roman" w:cs="Times New Roman"/>
          <w:sz w:val="24"/>
          <w:szCs w:val="24"/>
        </w:rPr>
        <w:t>10</w:t>
      </w:r>
      <w:r w:rsidR="00AC4341" w:rsidRPr="00BE3DFE">
        <w:rPr>
          <w:rFonts w:ascii="Brill Roman" w:hAnsi="Brill Roman" w:cs="Times New Roman"/>
          <w:sz w:val="24"/>
          <w:szCs w:val="24"/>
        </w:rPr>
        <w:t>7</w:t>
      </w:r>
      <w:r w:rsidR="009D0DCB" w:rsidRPr="00BE3DFE">
        <w:rPr>
          <w:rFonts w:ascii="Brill Roman" w:hAnsi="Brill Roman" w:cs="Times New Roman"/>
          <w:sz w:val="24"/>
          <w:szCs w:val="24"/>
        </w:rPr>
        <w:t>–11</w:t>
      </w:r>
      <w:r w:rsidR="00AC4341" w:rsidRPr="00BE3DFE">
        <w:rPr>
          <w:rFonts w:ascii="Brill Roman" w:hAnsi="Brill Roman" w:cs="Times New Roman"/>
          <w:sz w:val="24"/>
          <w:szCs w:val="24"/>
        </w:rPr>
        <w:t>0</w:t>
      </w:r>
      <w:r w:rsidR="009D0DCB" w:rsidRPr="00BE3DFE">
        <w:rPr>
          <w:rFonts w:ascii="Brill Roman" w:hAnsi="Brill Roman" w:cs="Times New Roman"/>
          <w:sz w:val="24"/>
          <w:szCs w:val="24"/>
        </w:rPr>
        <w:t xml:space="preserve">, </w:t>
      </w:r>
      <w:r w:rsidR="00DD1A46" w:rsidRPr="00BE3DFE">
        <w:rPr>
          <w:rFonts w:ascii="Brill Roman" w:hAnsi="Brill Roman" w:cs="Times New Roman"/>
          <w:sz w:val="24"/>
          <w:szCs w:val="24"/>
        </w:rPr>
        <w:t>11</w:t>
      </w:r>
      <w:r w:rsidR="00D21E86" w:rsidRPr="00BE3DFE">
        <w:rPr>
          <w:rFonts w:ascii="Brill Roman" w:hAnsi="Brill Roman" w:cs="Times New Roman"/>
          <w:sz w:val="24"/>
          <w:szCs w:val="24"/>
        </w:rPr>
        <w:t>4</w:t>
      </w:r>
      <w:r w:rsidR="00DD1A46" w:rsidRPr="00BE3DFE">
        <w:rPr>
          <w:rFonts w:ascii="Brill Roman" w:hAnsi="Brill Roman" w:cs="Times New Roman"/>
          <w:sz w:val="24"/>
          <w:szCs w:val="24"/>
        </w:rPr>
        <w:t>–11</w:t>
      </w:r>
      <w:r w:rsidR="00D21E86" w:rsidRPr="00BE3DFE">
        <w:rPr>
          <w:rFonts w:ascii="Brill Roman" w:hAnsi="Brill Roman" w:cs="Times New Roman"/>
          <w:sz w:val="24"/>
          <w:szCs w:val="24"/>
        </w:rPr>
        <w:t>6</w:t>
      </w:r>
      <w:r w:rsidR="00DD1A46" w:rsidRPr="00BE3DFE">
        <w:rPr>
          <w:rFonts w:ascii="Brill Roman" w:hAnsi="Brill Roman" w:cs="Times New Roman"/>
          <w:sz w:val="24"/>
          <w:szCs w:val="24"/>
        </w:rPr>
        <w:t xml:space="preserve">, </w:t>
      </w:r>
      <w:r w:rsidR="00475BE7" w:rsidRPr="00BE3DFE">
        <w:rPr>
          <w:rFonts w:ascii="Brill Roman" w:hAnsi="Brill Roman" w:cs="Times New Roman"/>
          <w:sz w:val="24"/>
          <w:szCs w:val="24"/>
        </w:rPr>
        <w:t>14</w:t>
      </w:r>
      <w:r w:rsidR="00766C58" w:rsidRPr="00BE3DFE">
        <w:rPr>
          <w:rFonts w:ascii="Brill Roman" w:hAnsi="Brill Roman" w:cs="Times New Roman"/>
          <w:sz w:val="24"/>
          <w:szCs w:val="24"/>
        </w:rPr>
        <w:t>0</w:t>
      </w:r>
      <w:r w:rsidR="00475BE7" w:rsidRPr="00BE3DFE">
        <w:rPr>
          <w:rFonts w:ascii="Brill Roman" w:hAnsi="Brill Roman" w:cs="Times New Roman"/>
          <w:sz w:val="24"/>
          <w:szCs w:val="24"/>
        </w:rPr>
        <w:t>–14</w:t>
      </w:r>
      <w:r w:rsidR="00766C58" w:rsidRPr="00BE3DFE">
        <w:rPr>
          <w:rFonts w:ascii="Brill Roman" w:hAnsi="Brill Roman" w:cs="Times New Roman"/>
          <w:sz w:val="24"/>
          <w:szCs w:val="24"/>
        </w:rPr>
        <w:t>2,</w:t>
      </w:r>
      <w:r w:rsidR="00E83FA3" w:rsidRPr="00BE3DFE">
        <w:rPr>
          <w:rFonts w:ascii="Brill Roman" w:hAnsi="Brill Roman" w:cs="Times New Roman"/>
          <w:sz w:val="24"/>
          <w:szCs w:val="24"/>
        </w:rPr>
        <w:t xml:space="preserve"> 222–226</w:t>
      </w:r>
      <w:r w:rsidR="002450A6" w:rsidRPr="00BE3DFE">
        <w:rPr>
          <w:rFonts w:ascii="Brill Roman" w:hAnsi="Brill Roman" w:cs="Times New Roman"/>
          <w:sz w:val="24"/>
          <w:szCs w:val="24"/>
        </w:rPr>
        <w:t>, 336–338</w:t>
      </w:r>
      <w:r w:rsidR="00CC21F8" w:rsidRPr="00BE3DFE">
        <w:rPr>
          <w:rFonts w:ascii="Brill Roman" w:hAnsi="Brill Roman" w:cs="Times New Roman"/>
          <w:sz w:val="24"/>
          <w:szCs w:val="24"/>
        </w:rPr>
        <w:t>, 351–360</w:t>
      </w:r>
      <w:r w:rsidR="00104561" w:rsidRPr="00BE3DFE">
        <w:rPr>
          <w:rFonts w:ascii="Brill Roman" w:hAnsi="Brill Roman" w:cs="Times New Roman"/>
          <w:sz w:val="24"/>
          <w:szCs w:val="24"/>
        </w:rPr>
        <w:t>]</w:t>
      </w:r>
      <w:r w:rsidR="00FB0D12" w:rsidRPr="00BE3DFE">
        <w:rPr>
          <w:rFonts w:ascii="Brill Roman" w:hAnsi="Brill Roman" w:cs="Times New Roman"/>
          <w:sz w:val="24"/>
          <w:szCs w:val="24"/>
        </w:rPr>
        <w:t>.</w:t>
      </w:r>
      <w:r w:rsidR="00173E73" w:rsidRPr="00BE3DFE">
        <w:rPr>
          <w:rFonts w:ascii="Brill Roman" w:hAnsi="Brill Roman" w:cs="Times New Roman"/>
          <w:sz w:val="24"/>
          <w:szCs w:val="24"/>
        </w:rPr>
        <w:t xml:space="preserve"> Even besides this lack of consistency</w:t>
      </w:r>
      <w:r w:rsidR="00FB0D12" w:rsidRPr="00BE3DFE">
        <w:rPr>
          <w:rFonts w:ascii="Brill Roman" w:hAnsi="Brill Roman" w:cs="Times New Roman"/>
          <w:sz w:val="24"/>
          <w:szCs w:val="24"/>
        </w:rPr>
        <w:t xml:space="preserve">, </w:t>
      </w:r>
      <w:r w:rsidR="00B517F0" w:rsidRPr="00BE3DFE">
        <w:rPr>
          <w:rFonts w:ascii="Brill Roman" w:hAnsi="Brill Roman" w:cs="Times New Roman"/>
          <w:sz w:val="24"/>
          <w:szCs w:val="24"/>
        </w:rPr>
        <w:t xml:space="preserve">he </w:t>
      </w:r>
      <w:r w:rsidR="00113AF4" w:rsidRPr="00BE3DFE">
        <w:rPr>
          <w:rFonts w:ascii="Brill Roman" w:hAnsi="Brill Roman" w:cs="Times New Roman"/>
          <w:sz w:val="24"/>
          <w:szCs w:val="24"/>
        </w:rPr>
        <w:t xml:space="preserve">saw no reason to accept the substance of the technical arguments just mentioned. </w:t>
      </w:r>
      <w:r w:rsidR="00706FAF" w:rsidRPr="00BE3DFE">
        <w:rPr>
          <w:rFonts w:ascii="Brill Roman" w:hAnsi="Brill Roman" w:cs="Times New Roman"/>
          <w:sz w:val="24"/>
          <w:szCs w:val="24"/>
        </w:rPr>
        <w:t>With regard</w:t>
      </w:r>
      <w:r w:rsidR="007862F4" w:rsidRPr="00BE3DFE">
        <w:rPr>
          <w:rFonts w:ascii="Brill Roman" w:hAnsi="Brill Roman" w:cs="Times New Roman"/>
          <w:sz w:val="24"/>
          <w:szCs w:val="24"/>
        </w:rPr>
        <w:t>s</w:t>
      </w:r>
      <w:r w:rsidR="00706FAF" w:rsidRPr="00BE3DFE">
        <w:rPr>
          <w:rFonts w:ascii="Brill Roman" w:hAnsi="Brill Roman" w:cs="Times New Roman"/>
          <w:sz w:val="24"/>
          <w:szCs w:val="24"/>
        </w:rPr>
        <w:t xml:space="preserve"> to instruments for taking the ascendant, </w:t>
      </w:r>
      <w:r w:rsidR="00C57556" w:rsidRPr="00BE3DFE">
        <w:rPr>
          <w:rFonts w:ascii="Brill Roman" w:eastAsia="Calibri" w:hAnsi="Brill Roman" w:cs="Times New Roman"/>
          <w:sz w:val="24"/>
          <w:szCs w:val="24"/>
        </w:rPr>
        <w:t>he argued that the precision requirement for an astrological judgment was no greater than the nearest degree, which could be easily attained with the available tools</w:t>
      </w:r>
      <w:r w:rsidR="004F006F" w:rsidRPr="00BE3DFE">
        <w:rPr>
          <w:rFonts w:ascii="Brill Roman" w:eastAsia="Calibri" w:hAnsi="Brill Roman" w:cs="Times New Roman"/>
          <w:sz w:val="24"/>
          <w:szCs w:val="24"/>
        </w:rPr>
        <w:t xml:space="preserve"> [ll. </w:t>
      </w:r>
      <w:r w:rsidR="001536A0" w:rsidRPr="00BE3DFE">
        <w:rPr>
          <w:rFonts w:ascii="Brill Roman" w:eastAsia="Calibri" w:hAnsi="Brill Roman" w:cs="Times New Roman"/>
          <w:sz w:val="24"/>
          <w:szCs w:val="24"/>
        </w:rPr>
        <w:t>288–295]</w:t>
      </w:r>
      <w:r w:rsidR="00C57556" w:rsidRPr="00BE3DFE">
        <w:rPr>
          <w:rFonts w:ascii="Brill Roman" w:eastAsia="Calibri" w:hAnsi="Brill Roman" w:cs="Times New Roman"/>
          <w:sz w:val="24"/>
          <w:szCs w:val="24"/>
        </w:rPr>
        <w:t xml:space="preserve">. The philosopher was also mistaken when he thought that </w:t>
      </w:r>
      <w:r w:rsidR="00706FAF" w:rsidRPr="00BE3DFE">
        <w:rPr>
          <w:rFonts w:ascii="Brill Roman" w:eastAsia="Calibri" w:hAnsi="Brill Roman" w:cs="Times New Roman"/>
          <w:sz w:val="24"/>
          <w:szCs w:val="24"/>
        </w:rPr>
        <w:t>his objection</w:t>
      </w:r>
      <w:r w:rsidR="00B6418B" w:rsidRPr="00BE3DFE">
        <w:rPr>
          <w:rFonts w:ascii="Brill Roman" w:eastAsia="Calibri" w:hAnsi="Brill Roman" w:cs="Times New Roman"/>
          <w:sz w:val="24"/>
          <w:szCs w:val="24"/>
        </w:rPr>
        <w:t xml:space="preserve"> did not concern nativities or revolutions</w:t>
      </w:r>
      <w:r w:rsidR="00C57556" w:rsidRPr="00BE3DFE">
        <w:rPr>
          <w:rFonts w:ascii="Brill Roman" w:eastAsia="Calibri" w:hAnsi="Brill Roman" w:cs="Times New Roman"/>
          <w:sz w:val="24"/>
          <w:szCs w:val="24"/>
        </w:rPr>
        <w:t xml:space="preserve">, since </w:t>
      </w:r>
      <w:r w:rsidR="00683BB5" w:rsidRPr="00BE3DFE">
        <w:rPr>
          <w:rFonts w:ascii="Brill Roman" w:eastAsia="Calibri" w:hAnsi="Brill Roman" w:cs="Times New Roman"/>
          <w:sz w:val="24"/>
          <w:szCs w:val="24"/>
        </w:rPr>
        <w:t xml:space="preserve">computational tables were frequently </w:t>
      </w:r>
      <w:r w:rsidR="00FB1697" w:rsidRPr="00BE3DFE">
        <w:rPr>
          <w:rFonts w:ascii="Brill Roman" w:eastAsia="Calibri" w:hAnsi="Brill Roman" w:cs="Times New Roman"/>
          <w:sz w:val="24"/>
          <w:szCs w:val="24"/>
        </w:rPr>
        <w:t>unreliable and</w:t>
      </w:r>
      <w:r w:rsidR="00C57556" w:rsidRPr="00BE3DFE">
        <w:rPr>
          <w:rFonts w:ascii="Brill Roman" w:eastAsia="Calibri" w:hAnsi="Brill Roman" w:cs="Times New Roman"/>
          <w:sz w:val="24"/>
          <w:szCs w:val="24"/>
        </w:rPr>
        <w:t xml:space="preserve"> </w:t>
      </w:r>
      <w:r w:rsidR="00FB1697" w:rsidRPr="00BE3DFE">
        <w:rPr>
          <w:rFonts w:ascii="Brill Roman" w:eastAsia="Calibri" w:hAnsi="Brill Roman" w:cs="Times New Roman"/>
          <w:sz w:val="24"/>
          <w:szCs w:val="24"/>
        </w:rPr>
        <w:t>d</w:t>
      </w:r>
      <w:r w:rsidR="00835D4C" w:rsidRPr="00BE3DFE">
        <w:rPr>
          <w:rFonts w:ascii="Brill Roman" w:eastAsia="Calibri" w:hAnsi="Brill Roman" w:cs="Times New Roman"/>
          <w:sz w:val="24"/>
          <w:szCs w:val="24"/>
        </w:rPr>
        <w:t>epended on measurements made with instruments for their correction</w:t>
      </w:r>
      <w:r w:rsidR="0073527E" w:rsidRPr="00BE3DFE">
        <w:rPr>
          <w:rFonts w:ascii="Brill Roman" w:eastAsia="Calibri" w:hAnsi="Brill Roman" w:cs="Times New Roman"/>
          <w:sz w:val="24"/>
          <w:szCs w:val="24"/>
        </w:rPr>
        <w:t xml:space="preserve"> [ll. 29</w:t>
      </w:r>
      <w:r w:rsidR="009B2199" w:rsidRPr="00BE3DFE">
        <w:rPr>
          <w:rFonts w:ascii="Brill Roman" w:eastAsia="Calibri" w:hAnsi="Brill Roman" w:cs="Times New Roman"/>
          <w:sz w:val="24"/>
          <w:szCs w:val="24"/>
        </w:rPr>
        <w:t>8</w:t>
      </w:r>
      <w:r w:rsidR="0073527E" w:rsidRPr="00BE3DFE">
        <w:rPr>
          <w:rFonts w:ascii="Brill Roman" w:eastAsia="Calibri" w:hAnsi="Brill Roman" w:cs="Times New Roman"/>
          <w:sz w:val="24"/>
          <w:szCs w:val="24"/>
        </w:rPr>
        <w:t>–</w:t>
      </w:r>
      <w:r w:rsidR="004E48CA" w:rsidRPr="00BE3DFE">
        <w:rPr>
          <w:rFonts w:ascii="Brill Roman" w:eastAsia="Calibri" w:hAnsi="Brill Roman" w:cs="Times New Roman"/>
          <w:sz w:val="24"/>
          <w:szCs w:val="24"/>
        </w:rPr>
        <w:t>304</w:t>
      </w:r>
      <w:r w:rsidR="0073527E" w:rsidRPr="00BE3DFE">
        <w:rPr>
          <w:rFonts w:ascii="Brill Roman" w:eastAsia="Calibri" w:hAnsi="Brill Roman" w:cs="Times New Roman"/>
          <w:sz w:val="24"/>
          <w:szCs w:val="24"/>
        </w:rPr>
        <w:t>]</w:t>
      </w:r>
      <w:r w:rsidR="00C57556" w:rsidRPr="00BE3DFE">
        <w:rPr>
          <w:rFonts w:ascii="Brill Roman" w:eastAsia="Calibri" w:hAnsi="Brill Roman" w:cs="Times New Roman"/>
          <w:sz w:val="24"/>
          <w:szCs w:val="24"/>
        </w:rPr>
        <w:t>.</w:t>
      </w:r>
    </w:p>
    <w:p w14:paraId="4ECA1C18" w14:textId="2E7E5D54" w:rsidR="00C57556" w:rsidRPr="00BE3DFE" w:rsidRDefault="00D405F2"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ab/>
        <w:t xml:space="preserve">As far as the </w:t>
      </w:r>
      <w:r w:rsidR="007C53A8" w:rsidRPr="00BE3DFE">
        <w:rPr>
          <w:rFonts w:ascii="Brill Roman" w:eastAsia="Calibri" w:hAnsi="Brill Roman" w:cs="Times New Roman"/>
          <w:sz w:val="24"/>
          <w:szCs w:val="24"/>
        </w:rPr>
        <w:t xml:space="preserve">problem of </w:t>
      </w:r>
      <w:r w:rsidR="00C57556" w:rsidRPr="00BE3DFE">
        <w:rPr>
          <w:rFonts w:ascii="Brill Roman" w:eastAsia="Calibri" w:hAnsi="Brill Roman" w:cs="Times New Roman"/>
          <w:sz w:val="24"/>
          <w:szCs w:val="24"/>
        </w:rPr>
        <w:t>precession</w:t>
      </w:r>
      <w:r w:rsidRPr="00BE3DFE">
        <w:rPr>
          <w:rFonts w:ascii="Brill Roman" w:eastAsia="Calibri" w:hAnsi="Brill Roman" w:cs="Times New Roman"/>
          <w:sz w:val="24"/>
          <w:szCs w:val="24"/>
        </w:rPr>
        <w:t xml:space="preserve"> was concerned</w:t>
      </w:r>
      <w:r w:rsidR="00C57556" w:rsidRPr="00BE3DFE">
        <w:rPr>
          <w:rFonts w:ascii="Brill Roman" w:eastAsia="Calibri" w:hAnsi="Brill Roman" w:cs="Times New Roman"/>
          <w:sz w:val="24"/>
          <w:szCs w:val="24"/>
        </w:rPr>
        <w:t xml:space="preserve">, the author </w:t>
      </w:r>
      <w:r w:rsidR="00A03070" w:rsidRPr="00BE3DFE">
        <w:rPr>
          <w:rFonts w:ascii="Brill Roman" w:eastAsia="Calibri" w:hAnsi="Brill Roman" w:cs="Times New Roman"/>
          <w:sz w:val="24"/>
          <w:szCs w:val="24"/>
        </w:rPr>
        <w:t xml:space="preserve">made sure to downplay its </w:t>
      </w:r>
      <w:r w:rsidR="00603020" w:rsidRPr="00BE3DFE">
        <w:rPr>
          <w:rFonts w:ascii="Brill Roman" w:eastAsia="Calibri" w:hAnsi="Brill Roman" w:cs="Times New Roman"/>
          <w:sz w:val="24"/>
          <w:szCs w:val="24"/>
        </w:rPr>
        <w:t>implications for the rules of astrology</w:t>
      </w:r>
      <w:r w:rsidR="00C57556" w:rsidRPr="00BE3DFE">
        <w:rPr>
          <w:rFonts w:ascii="Brill Roman" w:eastAsia="Calibri" w:hAnsi="Brill Roman" w:cs="Times New Roman"/>
          <w:sz w:val="24"/>
          <w:szCs w:val="24"/>
        </w:rPr>
        <w:t>. Citing</w:t>
      </w:r>
      <w:r w:rsidR="00D55C3C" w:rsidRPr="00BE3DFE">
        <w:rPr>
          <w:rFonts w:ascii="Brill Roman" w:eastAsia="Calibri" w:hAnsi="Brill Roman" w:cs="Times New Roman"/>
          <w:sz w:val="24"/>
          <w:szCs w:val="24"/>
        </w:rPr>
        <w:t xml:space="preserve"> </w:t>
      </w:r>
      <w:r w:rsidR="00D55C3C" w:rsidRPr="00BE3DFE">
        <w:rPr>
          <w:rFonts w:ascii="Brill Roman" w:hAnsi="Brill Roman" w:cs="Times New Roman"/>
          <w:sz w:val="24"/>
          <w:szCs w:val="24"/>
        </w:rPr>
        <w:t xml:space="preserve">Alī ibn Riḍwān, the </w:t>
      </w:r>
      <w:r w:rsidR="00A84052" w:rsidRPr="00BE3DFE">
        <w:rPr>
          <w:rFonts w:ascii="Brill Roman" w:hAnsi="Brill Roman" w:cs="Times New Roman"/>
          <w:sz w:val="24"/>
          <w:szCs w:val="24"/>
        </w:rPr>
        <w:t xml:space="preserve">eleventh-century Arabic </w:t>
      </w:r>
      <w:r w:rsidR="00D55C3C" w:rsidRPr="00BE3DFE">
        <w:rPr>
          <w:rFonts w:ascii="Brill Roman" w:hAnsi="Brill Roman" w:cs="Times New Roman"/>
          <w:sz w:val="24"/>
          <w:szCs w:val="24"/>
        </w:rPr>
        <w:t xml:space="preserve">commentator on Ptolemy’s </w:t>
      </w:r>
      <w:r w:rsidR="00D55C3C" w:rsidRPr="00BE3DFE">
        <w:rPr>
          <w:rFonts w:ascii="Brill Roman" w:hAnsi="Brill Roman" w:cs="Times New Roman"/>
          <w:i/>
          <w:iCs/>
          <w:sz w:val="24"/>
          <w:szCs w:val="24"/>
        </w:rPr>
        <w:t>Tetrabiblos</w:t>
      </w:r>
      <w:r w:rsidR="00D55C3C" w:rsidRPr="00BE3DFE">
        <w:rPr>
          <w:rFonts w:ascii="Brill Roman" w:hAnsi="Brill Roman" w:cs="Times New Roman"/>
          <w:sz w:val="24"/>
          <w:szCs w:val="24"/>
        </w:rPr>
        <w:t xml:space="preserve">, he </w:t>
      </w:r>
      <w:r w:rsidR="00A13D50" w:rsidRPr="00BE3DFE">
        <w:rPr>
          <w:rFonts w:ascii="Brill Roman" w:hAnsi="Brill Roman" w:cs="Times New Roman"/>
          <w:sz w:val="24"/>
          <w:szCs w:val="24"/>
        </w:rPr>
        <w:t>conceded</w:t>
      </w:r>
      <w:r w:rsidR="00F32DD0" w:rsidRPr="00BE3DFE">
        <w:rPr>
          <w:rFonts w:ascii="Brill Roman" w:hAnsi="Brill Roman" w:cs="Times New Roman"/>
          <w:sz w:val="24"/>
          <w:szCs w:val="24"/>
        </w:rPr>
        <w:t xml:space="preserve"> that the</w:t>
      </w:r>
      <w:r w:rsidR="001C6242" w:rsidRPr="00BE3DFE">
        <w:rPr>
          <w:rFonts w:ascii="Brill Roman" w:hAnsi="Brill Roman" w:cs="Times New Roman"/>
          <w:sz w:val="24"/>
          <w:szCs w:val="24"/>
        </w:rPr>
        <w:t xml:space="preserve"> </w:t>
      </w:r>
      <w:r w:rsidR="007E57DF" w:rsidRPr="00BE3DFE">
        <w:rPr>
          <w:rFonts w:ascii="Brill Roman" w:hAnsi="Brill Roman" w:cs="Times New Roman"/>
          <w:sz w:val="24"/>
          <w:szCs w:val="24"/>
        </w:rPr>
        <w:t xml:space="preserve">changing position of the </w:t>
      </w:r>
      <w:r w:rsidR="00A13D50" w:rsidRPr="00BE3DFE">
        <w:rPr>
          <w:rFonts w:ascii="Brill Roman" w:hAnsi="Brill Roman" w:cs="Times New Roman"/>
          <w:sz w:val="24"/>
          <w:szCs w:val="24"/>
        </w:rPr>
        <w:t xml:space="preserve">stars made </w:t>
      </w:r>
      <w:r w:rsidR="001B19EE" w:rsidRPr="00BE3DFE">
        <w:rPr>
          <w:rFonts w:ascii="Brill Roman" w:hAnsi="Brill Roman" w:cs="Times New Roman"/>
          <w:sz w:val="24"/>
          <w:szCs w:val="24"/>
        </w:rPr>
        <w:t xml:space="preserve">some </w:t>
      </w:r>
      <w:r w:rsidR="00274FA4" w:rsidRPr="00BE3DFE">
        <w:rPr>
          <w:rFonts w:ascii="Brill Roman" w:hAnsi="Brill Roman" w:cs="Times New Roman"/>
          <w:sz w:val="24"/>
          <w:szCs w:val="24"/>
        </w:rPr>
        <w:t xml:space="preserve">contribution to the nature of the signs </w:t>
      </w:r>
      <w:r w:rsidR="00511FC1" w:rsidRPr="00BE3DFE">
        <w:rPr>
          <w:rFonts w:ascii="Brill Roman" w:hAnsi="Brill Roman" w:cs="Times New Roman"/>
          <w:sz w:val="24"/>
          <w:szCs w:val="24"/>
        </w:rPr>
        <w:t xml:space="preserve">in the sphere </w:t>
      </w:r>
      <w:r w:rsidR="00274FA4" w:rsidRPr="00BE3DFE">
        <w:rPr>
          <w:rFonts w:ascii="Brill Roman" w:hAnsi="Brill Roman" w:cs="Times New Roman"/>
          <w:sz w:val="24"/>
          <w:szCs w:val="24"/>
        </w:rPr>
        <w:t>above them</w:t>
      </w:r>
      <w:r w:rsidR="00C57556" w:rsidRPr="00BE3DFE">
        <w:rPr>
          <w:rFonts w:ascii="Brill Roman" w:eastAsia="Calibri" w:hAnsi="Brill Roman" w:cs="Times New Roman"/>
          <w:sz w:val="24"/>
          <w:szCs w:val="24"/>
        </w:rPr>
        <w:t>,</w:t>
      </w:r>
      <w:r w:rsidR="00603020" w:rsidRPr="00BE3DFE">
        <w:rPr>
          <w:rFonts w:ascii="Brill Roman" w:eastAsia="Calibri" w:hAnsi="Brill Roman" w:cs="Times New Roman"/>
          <w:sz w:val="24"/>
          <w:szCs w:val="24"/>
        </w:rPr>
        <w:t xml:space="preserve"> but also insisted that this was never enough to </w:t>
      </w:r>
      <w:r w:rsidR="00BE77EA" w:rsidRPr="00BE3DFE">
        <w:rPr>
          <w:rFonts w:ascii="Brill Roman" w:eastAsia="Calibri" w:hAnsi="Brill Roman" w:cs="Times New Roman"/>
          <w:sz w:val="24"/>
          <w:szCs w:val="24"/>
        </w:rPr>
        <w:t>effect a complete change</w:t>
      </w:r>
      <w:r w:rsidR="00776C0C" w:rsidRPr="00BE3DFE">
        <w:rPr>
          <w:rFonts w:ascii="Brill Roman" w:eastAsia="Calibri" w:hAnsi="Brill Roman" w:cs="Times New Roman"/>
          <w:sz w:val="24"/>
          <w:szCs w:val="24"/>
        </w:rPr>
        <w:t xml:space="preserve"> </w:t>
      </w:r>
      <w:r w:rsidR="007B0D34" w:rsidRPr="00BE3DFE">
        <w:rPr>
          <w:rFonts w:ascii="Brill Roman" w:eastAsia="Calibri" w:hAnsi="Brill Roman" w:cs="Times New Roman"/>
          <w:sz w:val="24"/>
          <w:szCs w:val="24"/>
        </w:rPr>
        <w:t>[ll. 308–3</w:t>
      </w:r>
      <w:r w:rsidR="00A13D50" w:rsidRPr="00BE3DFE">
        <w:rPr>
          <w:rFonts w:ascii="Brill Roman" w:eastAsia="Calibri" w:hAnsi="Brill Roman" w:cs="Times New Roman"/>
          <w:sz w:val="24"/>
          <w:szCs w:val="24"/>
        </w:rPr>
        <w:t>2</w:t>
      </w:r>
      <w:r w:rsidR="00517D51" w:rsidRPr="00BE3DFE">
        <w:rPr>
          <w:rFonts w:ascii="Brill Roman" w:eastAsia="Calibri" w:hAnsi="Brill Roman" w:cs="Times New Roman"/>
          <w:sz w:val="24"/>
          <w:szCs w:val="24"/>
        </w:rPr>
        <w:t>7</w:t>
      </w:r>
      <w:r w:rsidR="007B0D34" w:rsidRPr="00BE3DFE">
        <w:rPr>
          <w:rFonts w:ascii="Brill Roman" w:eastAsia="Calibri" w:hAnsi="Brill Roman" w:cs="Times New Roman"/>
          <w:sz w:val="24"/>
          <w:szCs w:val="24"/>
        </w:rPr>
        <w:t>]</w:t>
      </w:r>
      <w:r w:rsidR="00C57556" w:rsidRPr="00BE3DFE">
        <w:rPr>
          <w:rFonts w:ascii="Brill Roman" w:eastAsia="Calibri" w:hAnsi="Brill Roman" w:cs="Times New Roman"/>
          <w:sz w:val="24"/>
          <w:szCs w:val="24"/>
        </w:rPr>
        <w:t xml:space="preserve">. </w:t>
      </w:r>
      <w:r w:rsidR="006930C1" w:rsidRPr="00BE3DFE">
        <w:rPr>
          <w:rFonts w:ascii="Brill Roman" w:eastAsia="Calibri" w:hAnsi="Brill Roman" w:cs="Times New Roman"/>
          <w:sz w:val="24"/>
          <w:szCs w:val="24"/>
        </w:rPr>
        <w:t xml:space="preserve">The philosopher had tried to </w:t>
      </w:r>
      <w:r w:rsidR="007D4A14" w:rsidRPr="00BE3DFE">
        <w:rPr>
          <w:rFonts w:ascii="Brill Roman" w:eastAsia="Calibri" w:hAnsi="Brill Roman" w:cs="Times New Roman"/>
          <w:sz w:val="24"/>
          <w:szCs w:val="24"/>
        </w:rPr>
        <w:t xml:space="preserve">demonstrate the importance of the fixed </w:t>
      </w:r>
      <w:r w:rsidR="007D4A14" w:rsidRPr="00BE3DFE">
        <w:rPr>
          <w:rFonts w:ascii="Brill Roman" w:eastAsia="Calibri" w:hAnsi="Brill Roman" w:cs="Times New Roman"/>
          <w:sz w:val="24"/>
          <w:szCs w:val="24"/>
        </w:rPr>
        <w:lastRenderedPageBreak/>
        <w:t xml:space="preserve">stars by </w:t>
      </w:r>
      <w:r w:rsidR="006930C1" w:rsidRPr="00BE3DFE">
        <w:rPr>
          <w:rFonts w:ascii="Brill Roman" w:eastAsia="Calibri" w:hAnsi="Brill Roman" w:cs="Times New Roman"/>
          <w:sz w:val="24"/>
          <w:szCs w:val="24"/>
        </w:rPr>
        <w:t xml:space="preserve">bringing up the example of Leo, </w:t>
      </w:r>
      <w:r w:rsidR="007D4A14" w:rsidRPr="00BE3DFE">
        <w:rPr>
          <w:rFonts w:ascii="Brill Roman" w:eastAsia="Calibri" w:hAnsi="Brill Roman" w:cs="Times New Roman"/>
          <w:sz w:val="24"/>
          <w:szCs w:val="24"/>
        </w:rPr>
        <w:t xml:space="preserve">claiming that it owed its </w:t>
      </w:r>
      <w:r w:rsidR="00744300" w:rsidRPr="00BE3DFE">
        <w:rPr>
          <w:rFonts w:ascii="Brill Roman" w:eastAsia="Calibri" w:hAnsi="Brill Roman" w:cs="Times New Roman"/>
          <w:sz w:val="24"/>
          <w:szCs w:val="24"/>
        </w:rPr>
        <w:t xml:space="preserve">status as the domicile of the Sun </w:t>
      </w:r>
      <w:r w:rsidR="007D4A14" w:rsidRPr="00BE3DFE">
        <w:rPr>
          <w:rFonts w:ascii="Brill Roman" w:eastAsia="Calibri" w:hAnsi="Brill Roman" w:cs="Times New Roman"/>
          <w:sz w:val="24"/>
          <w:szCs w:val="24"/>
        </w:rPr>
        <w:t xml:space="preserve">to the </w:t>
      </w:r>
      <w:r w:rsidR="00744300" w:rsidRPr="00BE3DFE">
        <w:rPr>
          <w:rFonts w:ascii="Brill Roman" w:eastAsia="Calibri" w:hAnsi="Brill Roman" w:cs="Times New Roman"/>
          <w:sz w:val="24"/>
          <w:szCs w:val="24"/>
        </w:rPr>
        <w:t>presence of</w:t>
      </w:r>
      <w:r w:rsidR="007D4A14" w:rsidRPr="00BE3DFE">
        <w:rPr>
          <w:rFonts w:ascii="Brill Roman" w:eastAsia="Calibri" w:hAnsi="Brill Roman" w:cs="Times New Roman"/>
          <w:sz w:val="24"/>
          <w:szCs w:val="24"/>
        </w:rPr>
        <w:t xml:space="preserve"> certain</w:t>
      </w:r>
      <w:r w:rsidR="00744300" w:rsidRPr="00BE3DFE">
        <w:rPr>
          <w:rFonts w:ascii="Brill Roman" w:eastAsia="Calibri" w:hAnsi="Brill Roman" w:cs="Times New Roman"/>
          <w:sz w:val="24"/>
          <w:szCs w:val="24"/>
        </w:rPr>
        <w:t xml:space="preserve"> stars that fortified the Sun’s effects </w:t>
      </w:r>
      <w:r w:rsidR="00992BAB" w:rsidRPr="00BE3DFE">
        <w:rPr>
          <w:rFonts w:ascii="Brill Roman" w:eastAsia="Calibri" w:hAnsi="Brill Roman" w:cs="Times New Roman"/>
          <w:sz w:val="24"/>
          <w:szCs w:val="24"/>
        </w:rPr>
        <w:t>[ll. 328–329]</w:t>
      </w:r>
      <w:r w:rsidR="00744300" w:rsidRPr="00BE3DFE">
        <w:rPr>
          <w:rFonts w:ascii="Brill Roman" w:eastAsia="Calibri" w:hAnsi="Brill Roman" w:cs="Times New Roman"/>
          <w:sz w:val="24"/>
          <w:szCs w:val="24"/>
        </w:rPr>
        <w:t>.</w:t>
      </w:r>
      <w:r w:rsidR="00C57556" w:rsidRPr="00BE3DFE">
        <w:rPr>
          <w:rFonts w:ascii="Brill Roman" w:eastAsia="Calibri" w:hAnsi="Brill Roman" w:cs="Times New Roman"/>
          <w:sz w:val="24"/>
          <w:szCs w:val="24"/>
        </w:rPr>
        <w:t xml:space="preserve"> </w:t>
      </w:r>
      <w:r w:rsidR="00FD5A96" w:rsidRPr="00BE3DFE">
        <w:rPr>
          <w:rFonts w:ascii="Brill Roman" w:eastAsia="Calibri" w:hAnsi="Brill Roman" w:cs="Times New Roman"/>
          <w:sz w:val="24"/>
          <w:szCs w:val="24"/>
        </w:rPr>
        <w:t xml:space="preserve">A look at the actual stars in the constellation of Leo showed, however, that these </w:t>
      </w:r>
      <w:r w:rsidR="00337C08" w:rsidRPr="00BE3DFE">
        <w:rPr>
          <w:rFonts w:ascii="Brill Roman" w:eastAsia="Calibri" w:hAnsi="Brill Roman" w:cs="Times New Roman"/>
          <w:sz w:val="24"/>
          <w:szCs w:val="24"/>
        </w:rPr>
        <w:t xml:space="preserve">partook in the natures of the </w:t>
      </w:r>
      <w:r w:rsidR="008713AB" w:rsidRPr="00BE3DFE">
        <w:rPr>
          <w:rFonts w:ascii="Brill Roman" w:eastAsia="Calibri" w:hAnsi="Brill Roman" w:cs="Times New Roman"/>
          <w:sz w:val="24"/>
          <w:szCs w:val="24"/>
        </w:rPr>
        <w:t>other planets</w:t>
      </w:r>
      <w:r w:rsidR="004511B4" w:rsidRPr="00BE3DFE">
        <w:rPr>
          <w:rFonts w:ascii="Brill Roman" w:eastAsia="Calibri" w:hAnsi="Brill Roman" w:cs="Times New Roman"/>
          <w:sz w:val="24"/>
          <w:szCs w:val="24"/>
        </w:rPr>
        <w:t xml:space="preserve"> [ll. 329–331]</w:t>
      </w:r>
      <w:r w:rsidR="005D5909" w:rsidRPr="00BE3DFE">
        <w:rPr>
          <w:rFonts w:ascii="Brill Roman" w:eastAsia="Calibri" w:hAnsi="Brill Roman" w:cs="Times New Roman"/>
          <w:sz w:val="24"/>
          <w:szCs w:val="24"/>
        </w:rPr>
        <w:t>, leading the author to dismiss the philosopher’s point.</w:t>
      </w:r>
      <w:r w:rsidR="004511B4" w:rsidRPr="00BE3DFE">
        <w:rPr>
          <w:rStyle w:val="FootnoteReference"/>
          <w:rFonts w:ascii="Brill Roman" w:eastAsia="Calibri" w:hAnsi="Brill Roman" w:cs="Times New Roman"/>
          <w:sz w:val="24"/>
          <w:szCs w:val="24"/>
        </w:rPr>
        <w:footnoteReference w:id="39"/>
      </w:r>
    </w:p>
    <w:p w14:paraId="0E380342" w14:textId="322DE8DC" w:rsidR="00504563" w:rsidRPr="00BE3DFE" w:rsidRDefault="00C57556" w:rsidP="00072F3C">
      <w:pPr>
        <w:pStyle w:val="ListParagraph"/>
        <w:spacing w:line="240" w:lineRule="auto"/>
        <w:jc w:val="both"/>
        <w:rPr>
          <w:rFonts w:ascii="Brill Roman" w:hAnsi="Brill Roman" w:cs="Times New Roman"/>
          <w:sz w:val="24"/>
          <w:szCs w:val="24"/>
        </w:rPr>
      </w:pPr>
      <w:r w:rsidRPr="00BE3DFE">
        <w:rPr>
          <w:rFonts w:ascii="Brill Roman" w:eastAsia="Calibri" w:hAnsi="Brill Roman" w:cs="Times New Roman"/>
          <w:sz w:val="24"/>
          <w:szCs w:val="24"/>
        </w:rPr>
        <w:tab/>
      </w:r>
      <w:r w:rsidR="00B6418B" w:rsidRPr="00BE3DFE">
        <w:rPr>
          <w:rFonts w:ascii="Brill Roman" w:hAnsi="Brill Roman" w:cs="Times New Roman"/>
          <w:sz w:val="24"/>
          <w:szCs w:val="24"/>
        </w:rPr>
        <w:t>Alī ibn Riḍwān’s</w:t>
      </w:r>
      <w:r w:rsidR="00C42BC3" w:rsidRPr="00BE3DFE">
        <w:rPr>
          <w:rFonts w:ascii="Brill Roman" w:eastAsia="Calibri" w:hAnsi="Brill Roman" w:cs="Times New Roman"/>
          <w:sz w:val="24"/>
          <w:szCs w:val="24"/>
        </w:rPr>
        <w:t xml:space="preserve"> commentary </w:t>
      </w:r>
      <w:r w:rsidR="004B4BD6" w:rsidRPr="00BE3DFE">
        <w:rPr>
          <w:rFonts w:ascii="Brill Roman" w:eastAsia="Calibri" w:hAnsi="Brill Roman" w:cs="Times New Roman"/>
          <w:sz w:val="24"/>
          <w:szCs w:val="24"/>
        </w:rPr>
        <w:t xml:space="preserve">also </w:t>
      </w:r>
      <w:r w:rsidR="001807F3" w:rsidRPr="00BE3DFE">
        <w:rPr>
          <w:rFonts w:ascii="Brill Roman" w:eastAsia="Calibri" w:hAnsi="Brill Roman" w:cs="Times New Roman"/>
          <w:sz w:val="24"/>
          <w:szCs w:val="24"/>
        </w:rPr>
        <w:t xml:space="preserve">served the </w:t>
      </w:r>
      <w:r w:rsidR="004B4BD6" w:rsidRPr="00BE3DFE">
        <w:rPr>
          <w:rFonts w:ascii="Brill Roman" w:eastAsia="Calibri" w:hAnsi="Brill Roman" w:cs="Times New Roman"/>
          <w:sz w:val="24"/>
          <w:szCs w:val="24"/>
        </w:rPr>
        <w:t>author</w:t>
      </w:r>
      <w:r w:rsidR="001807F3" w:rsidRPr="00BE3DFE">
        <w:rPr>
          <w:rFonts w:ascii="Brill Roman" w:eastAsia="Calibri" w:hAnsi="Brill Roman" w:cs="Times New Roman"/>
          <w:sz w:val="24"/>
          <w:szCs w:val="24"/>
        </w:rPr>
        <w:t xml:space="preserve"> in addressing</w:t>
      </w:r>
      <w:r w:rsidR="000B797A" w:rsidRPr="00BE3DFE">
        <w:rPr>
          <w:rFonts w:ascii="Brill Roman" w:eastAsia="Calibri" w:hAnsi="Brill Roman" w:cs="Times New Roman"/>
          <w:sz w:val="24"/>
          <w:szCs w:val="24"/>
        </w:rPr>
        <w:t xml:space="preserve"> </w:t>
      </w:r>
      <w:r w:rsidR="00C42BC3" w:rsidRPr="00BE3DFE">
        <w:rPr>
          <w:rFonts w:ascii="Brill Roman" w:eastAsia="Calibri" w:hAnsi="Brill Roman" w:cs="Times New Roman"/>
          <w:sz w:val="24"/>
          <w:szCs w:val="24"/>
        </w:rPr>
        <w:t xml:space="preserve">the </w:t>
      </w:r>
      <w:r w:rsidR="000B797A" w:rsidRPr="00BE3DFE">
        <w:rPr>
          <w:rFonts w:ascii="Brill Roman" w:eastAsia="Calibri" w:hAnsi="Brill Roman" w:cs="Times New Roman"/>
          <w:sz w:val="24"/>
          <w:szCs w:val="24"/>
        </w:rPr>
        <w:t xml:space="preserve">philosopher’s </w:t>
      </w:r>
      <w:r w:rsidR="00C42BC3" w:rsidRPr="00BE3DFE">
        <w:rPr>
          <w:rFonts w:ascii="Brill Roman" w:eastAsia="Calibri" w:hAnsi="Brill Roman" w:cs="Times New Roman"/>
          <w:sz w:val="24"/>
          <w:szCs w:val="24"/>
        </w:rPr>
        <w:t xml:space="preserve">opening </w:t>
      </w:r>
      <w:r w:rsidR="008624D6" w:rsidRPr="00BE3DFE">
        <w:rPr>
          <w:rFonts w:ascii="Brill Roman" w:hAnsi="Brill Roman" w:cs="Times New Roman"/>
          <w:sz w:val="24"/>
          <w:szCs w:val="24"/>
        </w:rPr>
        <w:t xml:space="preserve">argument </w:t>
      </w:r>
      <w:r w:rsidR="00A84052" w:rsidRPr="00BE3DFE">
        <w:rPr>
          <w:rFonts w:ascii="Brill Roman" w:hAnsi="Brill Roman" w:cs="Times New Roman"/>
          <w:sz w:val="24"/>
          <w:szCs w:val="24"/>
        </w:rPr>
        <w:t>concerning</w:t>
      </w:r>
      <w:r w:rsidR="008624D6" w:rsidRPr="00BE3DFE">
        <w:rPr>
          <w:rFonts w:ascii="Brill Roman" w:hAnsi="Brill Roman" w:cs="Times New Roman"/>
          <w:sz w:val="24"/>
          <w:szCs w:val="24"/>
        </w:rPr>
        <w:t xml:space="preserve"> the absence of </w:t>
      </w:r>
      <w:r w:rsidR="000D1868" w:rsidRPr="00BE3DFE">
        <w:rPr>
          <w:rFonts w:ascii="Brill Roman" w:hAnsi="Brill Roman" w:cs="Times New Roman"/>
          <w:sz w:val="24"/>
          <w:szCs w:val="24"/>
        </w:rPr>
        <w:t xml:space="preserve">interrogations from </w:t>
      </w:r>
      <w:r w:rsidR="00A84052" w:rsidRPr="00BE3DFE">
        <w:rPr>
          <w:rFonts w:ascii="Brill Roman" w:hAnsi="Brill Roman" w:cs="Times New Roman"/>
          <w:sz w:val="24"/>
          <w:szCs w:val="24"/>
        </w:rPr>
        <w:t xml:space="preserve">the </w:t>
      </w:r>
      <w:r w:rsidR="000D1868" w:rsidRPr="00BE3DFE">
        <w:rPr>
          <w:rFonts w:ascii="Brill Roman" w:hAnsi="Brill Roman" w:cs="Times New Roman"/>
          <w:i/>
          <w:iCs/>
          <w:sz w:val="24"/>
          <w:szCs w:val="24"/>
        </w:rPr>
        <w:t>Tetrabiblos</w:t>
      </w:r>
      <w:r w:rsidR="00C42BC3" w:rsidRPr="00BE3DFE">
        <w:rPr>
          <w:rFonts w:ascii="Brill Roman" w:hAnsi="Brill Roman" w:cs="Times New Roman"/>
          <w:sz w:val="24"/>
          <w:szCs w:val="24"/>
        </w:rPr>
        <w:t xml:space="preserve">. </w:t>
      </w:r>
      <w:r w:rsidR="00DE6225" w:rsidRPr="00BE3DFE">
        <w:rPr>
          <w:rFonts w:ascii="Brill Roman" w:hAnsi="Brill Roman" w:cs="Times New Roman"/>
          <w:iCs/>
          <w:sz w:val="24"/>
          <w:szCs w:val="24"/>
        </w:rPr>
        <w:t xml:space="preserve">One </w:t>
      </w:r>
      <w:r w:rsidR="00B80396" w:rsidRPr="00BE3DFE">
        <w:rPr>
          <w:rFonts w:ascii="Brill Roman" w:hAnsi="Brill Roman" w:cs="Times New Roman"/>
          <w:iCs/>
          <w:sz w:val="24"/>
          <w:szCs w:val="24"/>
        </w:rPr>
        <w:t xml:space="preserve">flaw </w:t>
      </w:r>
      <w:r w:rsidR="00DE6225" w:rsidRPr="00BE3DFE">
        <w:rPr>
          <w:rFonts w:ascii="Brill Roman" w:hAnsi="Brill Roman" w:cs="Times New Roman"/>
          <w:iCs/>
          <w:sz w:val="24"/>
          <w:szCs w:val="24"/>
        </w:rPr>
        <w:t xml:space="preserve">he detected </w:t>
      </w:r>
      <w:r w:rsidR="00B80396" w:rsidRPr="00BE3DFE">
        <w:rPr>
          <w:rFonts w:ascii="Brill Roman" w:hAnsi="Brill Roman" w:cs="Times New Roman"/>
          <w:iCs/>
          <w:sz w:val="24"/>
          <w:szCs w:val="24"/>
        </w:rPr>
        <w:t xml:space="preserve">in this argument was the </w:t>
      </w:r>
      <w:r w:rsidR="00833D6E" w:rsidRPr="00BE3DFE">
        <w:rPr>
          <w:rFonts w:ascii="Brill Roman" w:hAnsi="Brill Roman" w:cs="Times New Roman"/>
          <w:iCs/>
          <w:sz w:val="24"/>
          <w:szCs w:val="24"/>
        </w:rPr>
        <w:t>attempt to use an argument from authority to prove a negative, which violated the rules of dialectic</w:t>
      </w:r>
      <w:r w:rsidR="00B80396" w:rsidRPr="00BE3DFE">
        <w:rPr>
          <w:rFonts w:ascii="Brill Roman" w:hAnsi="Brill Roman" w:cs="Times New Roman"/>
          <w:iCs/>
          <w:sz w:val="24"/>
          <w:szCs w:val="24"/>
        </w:rPr>
        <w:t xml:space="preserve"> [ll. 5</w:t>
      </w:r>
      <w:r w:rsidR="00E82B3E" w:rsidRPr="00BE3DFE">
        <w:rPr>
          <w:rFonts w:ascii="Brill Roman" w:hAnsi="Brill Roman" w:cs="Times New Roman"/>
          <w:iCs/>
          <w:sz w:val="24"/>
          <w:szCs w:val="24"/>
        </w:rPr>
        <w:t>3</w:t>
      </w:r>
      <w:r w:rsidR="00B80396" w:rsidRPr="00BE3DFE">
        <w:rPr>
          <w:rFonts w:ascii="Brill Roman" w:hAnsi="Brill Roman" w:cs="Times New Roman"/>
          <w:iCs/>
          <w:sz w:val="24"/>
          <w:szCs w:val="24"/>
        </w:rPr>
        <w:t>–5</w:t>
      </w:r>
      <w:r w:rsidR="00E82B3E" w:rsidRPr="00BE3DFE">
        <w:rPr>
          <w:rFonts w:ascii="Brill Roman" w:hAnsi="Brill Roman" w:cs="Times New Roman"/>
          <w:iCs/>
          <w:sz w:val="24"/>
          <w:szCs w:val="24"/>
        </w:rPr>
        <w:t>5</w:t>
      </w:r>
      <w:r w:rsidR="00B80396" w:rsidRPr="00BE3DFE">
        <w:rPr>
          <w:rFonts w:ascii="Brill Roman" w:hAnsi="Brill Roman" w:cs="Times New Roman"/>
          <w:iCs/>
          <w:sz w:val="24"/>
          <w:szCs w:val="24"/>
        </w:rPr>
        <w:t>]</w:t>
      </w:r>
      <w:r w:rsidR="00833D6E" w:rsidRPr="00BE3DFE">
        <w:rPr>
          <w:rFonts w:ascii="Brill Roman" w:hAnsi="Brill Roman" w:cs="Times New Roman"/>
          <w:iCs/>
          <w:sz w:val="24"/>
          <w:szCs w:val="24"/>
        </w:rPr>
        <w:t xml:space="preserve">. Another was the philosopher’s failure to take into account Ptolemy’s other astrological writings, which included the widely diffused collection of aphorisms known as the </w:t>
      </w:r>
      <w:r w:rsidR="00833D6E" w:rsidRPr="00BE3DFE">
        <w:rPr>
          <w:rFonts w:ascii="Brill Roman" w:hAnsi="Brill Roman" w:cs="Times New Roman"/>
          <w:i/>
          <w:sz w:val="24"/>
          <w:szCs w:val="24"/>
        </w:rPr>
        <w:t>Centiloquium</w:t>
      </w:r>
      <w:r w:rsidR="00A84052" w:rsidRPr="00BE3DFE">
        <w:rPr>
          <w:rFonts w:ascii="Brill Roman" w:hAnsi="Brill Roman" w:cs="Times New Roman"/>
          <w:iCs/>
          <w:sz w:val="24"/>
          <w:szCs w:val="24"/>
        </w:rPr>
        <w:t xml:space="preserve"> [ll. </w:t>
      </w:r>
      <w:r w:rsidR="00D85053" w:rsidRPr="00BE3DFE">
        <w:rPr>
          <w:rFonts w:ascii="Brill Roman" w:hAnsi="Brill Roman" w:cs="Times New Roman"/>
          <w:iCs/>
          <w:sz w:val="24"/>
          <w:szCs w:val="24"/>
        </w:rPr>
        <w:t>41–43</w:t>
      </w:r>
      <w:r w:rsidR="00A84052" w:rsidRPr="00BE3DFE">
        <w:rPr>
          <w:rFonts w:ascii="Brill Roman" w:hAnsi="Brill Roman" w:cs="Times New Roman"/>
          <w:iCs/>
          <w:sz w:val="24"/>
          <w:szCs w:val="24"/>
        </w:rPr>
        <w:t>].</w:t>
      </w:r>
      <w:bookmarkStart w:id="23" w:name="_Ref42445883"/>
      <w:r w:rsidR="00833D6E" w:rsidRPr="00BE3DFE">
        <w:rPr>
          <w:rStyle w:val="FootnoteReference"/>
          <w:rFonts w:ascii="Brill Roman" w:hAnsi="Brill Roman" w:cs="Times New Roman"/>
          <w:iCs/>
          <w:sz w:val="24"/>
          <w:szCs w:val="24"/>
        </w:rPr>
        <w:footnoteReference w:id="40"/>
      </w:r>
      <w:bookmarkEnd w:id="23"/>
      <w:r w:rsidR="00833D6E" w:rsidRPr="00BE3DFE">
        <w:rPr>
          <w:rFonts w:ascii="Brill Roman" w:hAnsi="Brill Roman" w:cs="Times New Roman"/>
          <w:iCs/>
          <w:sz w:val="24"/>
          <w:szCs w:val="24"/>
        </w:rPr>
        <w:t xml:space="preserve"> Not only did several of these aphorisms revolve around interrogations, but Ptolemy was known to have written </w:t>
      </w:r>
      <w:r w:rsidR="00833D6E" w:rsidRPr="00BE3DFE">
        <w:rPr>
          <w:rFonts w:ascii="Brill Roman" w:hAnsi="Brill Roman" w:cs="Times New Roman"/>
          <w:sz w:val="24"/>
          <w:szCs w:val="24"/>
        </w:rPr>
        <w:t>specialized treatises on this subject. This the author believed on the basis of quotations he had seen in works by other writ</w:t>
      </w:r>
      <w:r w:rsidR="00D85053" w:rsidRPr="00BE3DFE">
        <w:rPr>
          <w:rFonts w:ascii="Brill Roman" w:hAnsi="Brill Roman" w:cs="Times New Roman"/>
          <w:sz w:val="24"/>
          <w:szCs w:val="24"/>
        </w:rPr>
        <w:t>ers</w:t>
      </w:r>
      <w:r w:rsidR="00833D6E" w:rsidRPr="00BE3DFE">
        <w:rPr>
          <w:rFonts w:ascii="Brill Roman" w:hAnsi="Brill Roman" w:cs="Times New Roman"/>
          <w:sz w:val="24"/>
          <w:szCs w:val="24"/>
        </w:rPr>
        <w:t xml:space="preserve">, although he </w:t>
      </w:r>
      <w:r w:rsidR="00D85053" w:rsidRPr="00BE3DFE">
        <w:rPr>
          <w:rFonts w:ascii="Brill Roman" w:hAnsi="Brill Roman" w:cs="Times New Roman"/>
          <w:sz w:val="24"/>
          <w:szCs w:val="24"/>
        </w:rPr>
        <w:t xml:space="preserve">admitted that </w:t>
      </w:r>
      <w:r w:rsidR="00833D6E" w:rsidRPr="00BE3DFE">
        <w:rPr>
          <w:rFonts w:ascii="Brill Roman" w:hAnsi="Brill Roman" w:cs="Times New Roman"/>
          <w:sz w:val="24"/>
          <w:szCs w:val="24"/>
        </w:rPr>
        <w:t>these Ptolemaic tracts were not available to him</w:t>
      </w:r>
      <w:r w:rsidR="005F7EEC" w:rsidRPr="00BE3DFE">
        <w:rPr>
          <w:rFonts w:ascii="Brill Roman" w:hAnsi="Brill Roman" w:cs="Times New Roman"/>
          <w:sz w:val="24"/>
          <w:szCs w:val="24"/>
        </w:rPr>
        <w:t xml:space="preserve"> [ll. 4</w:t>
      </w:r>
      <w:r w:rsidR="00D85053" w:rsidRPr="00BE3DFE">
        <w:rPr>
          <w:rFonts w:ascii="Brill Roman" w:hAnsi="Brill Roman" w:cs="Times New Roman"/>
          <w:sz w:val="24"/>
          <w:szCs w:val="24"/>
        </w:rPr>
        <w:t>3</w:t>
      </w:r>
      <w:r w:rsidR="005F7EEC" w:rsidRPr="00BE3DFE">
        <w:rPr>
          <w:rFonts w:ascii="Brill Roman" w:hAnsi="Brill Roman" w:cs="Times New Roman"/>
          <w:sz w:val="24"/>
          <w:szCs w:val="24"/>
        </w:rPr>
        <w:t>–</w:t>
      </w:r>
      <w:r w:rsidR="004D18D0" w:rsidRPr="00BE3DFE">
        <w:rPr>
          <w:rFonts w:ascii="Brill Roman" w:hAnsi="Brill Roman" w:cs="Times New Roman"/>
          <w:sz w:val="24"/>
          <w:szCs w:val="24"/>
        </w:rPr>
        <w:t>4</w:t>
      </w:r>
      <w:r w:rsidR="00D85053" w:rsidRPr="00BE3DFE">
        <w:rPr>
          <w:rFonts w:ascii="Brill Roman" w:hAnsi="Brill Roman" w:cs="Times New Roman"/>
          <w:sz w:val="24"/>
          <w:szCs w:val="24"/>
        </w:rPr>
        <w:t>5</w:t>
      </w:r>
      <w:r w:rsidR="004D18D0" w:rsidRPr="00BE3DFE">
        <w:rPr>
          <w:rFonts w:ascii="Brill Roman" w:hAnsi="Brill Roman" w:cs="Times New Roman"/>
          <w:sz w:val="24"/>
          <w:szCs w:val="24"/>
        </w:rPr>
        <w:t>]</w:t>
      </w:r>
      <w:r w:rsidR="00833D6E" w:rsidRPr="00BE3DFE">
        <w:rPr>
          <w:rFonts w:ascii="Brill Roman" w:hAnsi="Brill Roman" w:cs="Times New Roman"/>
          <w:sz w:val="24"/>
          <w:szCs w:val="24"/>
        </w:rPr>
        <w:t>.</w:t>
      </w:r>
      <w:r w:rsidR="00761188" w:rsidRPr="00BE3DFE">
        <w:rPr>
          <w:rStyle w:val="FootnoteReference"/>
          <w:rFonts w:ascii="Brill Roman" w:hAnsi="Brill Roman" w:cs="Times New Roman"/>
          <w:sz w:val="24"/>
          <w:szCs w:val="24"/>
        </w:rPr>
        <w:footnoteReference w:id="41"/>
      </w:r>
      <w:r w:rsidR="00A428B2" w:rsidRPr="00BE3DFE">
        <w:rPr>
          <w:rFonts w:ascii="Brill Roman" w:hAnsi="Brill Roman" w:cs="Times New Roman"/>
          <w:sz w:val="24"/>
          <w:szCs w:val="24"/>
        </w:rPr>
        <w:t xml:space="preserve"> </w:t>
      </w:r>
      <w:r w:rsidR="005B3725" w:rsidRPr="00BE3DFE">
        <w:rPr>
          <w:rFonts w:ascii="Brill Roman" w:hAnsi="Brill Roman" w:cs="Times New Roman"/>
          <w:sz w:val="24"/>
          <w:szCs w:val="24"/>
        </w:rPr>
        <w:t>Commenting on</w:t>
      </w:r>
      <w:r w:rsidR="00A428B2" w:rsidRPr="00BE3DFE">
        <w:rPr>
          <w:rFonts w:ascii="Brill Roman" w:hAnsi="Brill Roman" w:cs="Times New Roman"/>
          <w:sz w:val="24"/>
          <w:szCs w:val="24"/>
        </w:rPr>
        <w:t xml:space="preserve"> the</w:t>
      </w:r>
      <w:r w:rsidR="00AC7B21" w:rsidRPr="00BE3DFE">
        <w:rPr>
          <w:rFonts w:ascii="Brill Roman" w:hAnsi="Brill Roman" w:cs="Times New Roman"/>
          <w:sz w:val="24"/>
          <w:szCs w:val="24"/>
        </w:rPr>
        <w:t xml:space="preserve"> apparent</w:t>
      </w:r>
      <w:r w:rsidR="00A428B2" w:rsidRPr="00BE3DFE">
        <w:rPr>
          <w:rFonts w:ascii="Brill Roman" w:hAnsi="Brill Roman" w:cs="Times New Roman"/>
          <w:sz w:val="24"/>
          <w:szCs w:val="24"/>
        </w:rPr>
        <w:t xml:space="preserve"> absence of </w:t>
      </w:r>
      <w:r w:rsidR="005B3725" w:rsidRPr="00BE3DFE">
        <w:rPr>
          <w:rFonts w:ascii="Brill Roman" w:hAnsi="Brill Roman" w:cs="Times New Roman"/>
          <w:sz w:val="24"/>
          <w:szCs w:val="24"/>
        </w:rPr>
        <w:t>interrogations</w:t>
      </w:r>
      <w:r w:rsidR="00A428B2" w:rsidRPr="00BE3DFE">
        <w:rPr>
          <w:rFonts w:ascii="Brill Roman" w:hAnsi="Brill Roman" w:cs="Times New Roman"/>
          <w:sz w:val="24"/>
          <w:szCs w:val="24"/>
        </w:rPr>
        <w:t xml:space="preserve"> from </w:t>
      </w:r>
      <w:r w:rsidR="00C03B71" w:rsidRPr="00BE3DFE">
        <w:rPr>
          <w:rFonts w:ascii="Brill Roman" w:hAnsi="Brill Roman" w:cs="Times New Roman"/>
          <w:sz w:val="24"/>
          <w:szCs w:val="24"/>
        </w:rPr>
        <w:t xml:space="preserve">the </w:t>
      </w:r>
      <w:r w:rsidR="00C03B71" w:rsidRPr="00BE3DFE">
        <w:rPr>
          <w:rFonts w:ascii="Brill Roman" w:hAnsi="Brill Roman" w:cs="Times New Roman"/>
          <w:i/>
          <w:iCs/>
          <w:sz w:val="24"/>
          <w:szCs w:val="24"/>
        </w:rPr>
        <w:t>Tetrabiblos</w:t>
      </w:r>
      <w:r w:rsidR="00C03B71" w:rsidRPr="00BE3DFE">
        <w:rPr>
          <w:rFonts w:ascii="Brill Roman" w:hAnsi="Brill Roman" w:cs="Times New Roman"/>
          <w:sz w:val="24"/>
          <w:szCs w:val="24"/>
        </w:rPr>
        <w:t xml:space="preserve">, the </w:t>
      </w:r>
      <w:r w:rsidR="00D85053" w:rsidRPr="00BE3DFE">
        <w:rPr>
          <w:rFonts w:ascii="Brill Roman" w:hAnsi="Brill Roman" w:cs="Times New Roman"/>
          <w:sz w:val="24"/>
          <w:szCs w:val="24"/>
        </w:rPr>
        <w:t>author follow</w:t>
      </w:r>
      <w:r w:rsidR="00CC1F17" w:rsidRPr="00BE3DFE">
        <w:rPr>
          <w:rFonts w:ascii="Brill Roman" w:hAnsi="Brill Roman" w:cs="Times New Roman"/>
          <w:sz w:val="24"/>
          <w:szCs w:val="24"/>
        </w:rPr>
        <w:t>ed</w:t>
      </w:r>
      <w:r w:rsidR="00D85053" w:rsidRPr="00BE3DFE">
        <w:rPr>
          <w:rFonts w:ascii="Brill Roman" w:hAnsi="Brill Roman" w:cs="Times New Roman"/>
          <w:sz w:val="24"/>
          <w:szCs w:val="24"/>
        </w:rPr>
        <w:t xml:space="preserve"> Ibn Riḍwān in </w:t>
      </w:r>
      <w:r w:rsidR="00BE340D" w:rsidRPr="00BE3DFE">
        <w:rPr>
          <w:rFonts w:ascii="Brill Roman" w:hAnsi="Brill Roman" w:cs="Times New Roman"/>
          <w:sz w:val="24"/>
          <w:szCs w:val="24"/>
        </w:rPr>
        <w:t>arguing</w:t>
      </w:r>
      <w:r w:rsidR="00A428B2" w:rsidRPr="00BE3DFE">
        <w:rPr>
          <w:rFonts w:ascii="Brill Roman" w:hAnsi="Brill Roman" w:cs="Times New Roman"/>
          <w:sz w:val="24"/>
          <w:szCs w:val="24"/>
        </w:rPr>
        <w:t xml:space="preserve"> that the rules of </w:t>
      </w:r>
      <w:r w:rsidR="005B3725" w:rsidRPr="00BE3DFE">
        <w:rPr>
          <w:rFonts w:ascii="Brill Roman" w:hAnsi="Brill Roman" w:cs="Times New Roman"/>
          <w:sz w:val="24"/>
          <w:szCs w:val="24"/>
        </w:rPr>
        <w:t>this branch</w:t>
      </w:r>
      <w:r w:rsidR="00A428B2" w:rsidRPr="00BE3DFE">
        <w:rPr>
          <w:rFonts w:ascii="Brill Roman" w:hAnsi="Brill Roman" w:cs="Times New Roman"/>
          <w:sz w:val="24"/>
          <w:szCs w:val="24"/>
        </w:rPr>
        <w:t xml:space="preserve"> </w:t>
      </w:r>
      <w:r w:rsidR="00CC1F17" w:rsidRPr="00BE3DFE">
        <w:rPr>
          <w:rFonts w:ascii="Brill Roman" w:hAnsi="Brill Roman" w:cs="Times New Roman"/>
          <w:sz w:val="24"/>
          <w:szCs w:val="24"/>
        </w:rPr>
        <w:t>were</w:t>
      </w:r>
      <w:r w:rsidR="00713F6F" w:rsidRPr="00BE3DFE">
        <w:rPr>
          <w:rFonts w:ascii="Brill Roman" w:hAnsi="Brill Roman" w:cs="Times New Roman"/>
          <w:sz w:val="24"/>
          <w:szCs w:val="24"/>
        </w:rPr>
        <w:t xml:space="preserve"> </w:t>
      </w:r>
      <w:r w:rsidR="00A428B2" w:rsidRPr="00BE3DFE">
        <w:rPr>
          <w:rFonts w:ascii="Brill Roman" w:hAnsi="Brill Roman" w:cs="Times New Roman"/>
          <w:sz w:val="24"/>
          <w:szCs w:val="24"/>
        </w:rPr>
        <w:t xml:space="preserve">already implicit in </w:t>
      </w:r>
      <w:r w:rsidR="00C026A5" w:rsidRPr="00BE3DFE">
        <w:rPr>
          <w:rFonts w:ascii="Brill Roman" w:hAnsi="Brill Roman" w:cs="Times New Roman"/>
          <w:sz w:val="24"/>
          <w:szCs w:val="24"/>
        </w:rPr>
        <w:t xml:space="preserve">the </w:t>
      </w:r>
      <w:r w:rsidR="00A428B2" w:rsidRPr="00BE3DFE">
        <w:rPr>
          <w:rFonts w:ascii="Brill Roman" w:hAnsi="Brill Roman" w:cs="Times New Roman"/>
          <w:sz w:val="24"/>
          <w:szCs w:val="24"/>
        </w:rPr>
        <w:t>treatment of nativities in the third book</w:t>
      </w:r>
      <w:r w:rsidR="00AC7B21" w:rsidRPr="00BE3DFE">
        <w:rPr>
          <w:rFonts w:ascii="Brill Roman" w:hAnsi="Brill Roman" w:cs="Times New Roman"/>
          <w:sz w:val="24"/>
          <w:szCs w:val="24"/>
        </w:rPr>
        <w:t>,</w:t>
      </w:r>
      <w:r w:rsidR="003D4641" w:rsidRPr="00BE3DFE">
        <w:rPr>
          <w:rFonts w:ascii="Brill Roman" w:hAnsi="Brill Roman" w:cs="Times New Roman"/>
          <w:sz w:val="24"/>
          <w:szCs w:val="24"/>
        </w:rPr>
        <w:t xml:space="preserve"> so Ptolemy </w:t>
      </w:r>
      <w:r w:rsidR="00713F6F" w:rsidRPr="00BE3DFE">
        <w:rPr>
          <w:rFonts w:ascii="Brill Roman" w:hAnsi="Brill Roman" w:cs="Times New Roman"/>
          <w:sz w:val="24"/>
          <w:szCs w:val="24"/>
        </w:rPr>
        <w:t>had no need to add a separate discussion of astrological questions</w:t>
      </w:r>
      <w:r w:rsidR="00BD2264" w:rsidRPr="00BE3DFE">
        <w:rPr>
          <w:rFonts w:ascii="Brill Roman" w:hAnsi="Brill Roman" w:cs="Times New Roman"/>
          <w:sz w:val="24"/>
          <w:szCs w:val="24"/>
        </w:rPr>
        <w:t xml:space="preserve"> [ll. 4</w:t>
      </w:r>
      <w:r w:rsidR="005B3725" w:rsidRPr="00BE3DFE">
        <w:rPr>
          <w:rFonts w:ascii="Brill Roman" w:hAnsi="Brill Roman" w:cs="Times New Roman"/>
          <w:sz w:val="24"/>
          <w:szCs w:val="24"/>
        </w:rPr>
        <w:t>6</w:t>
      </w:r>
      <w:r w:rsidR="00BD2264" w:rsidRPr="00BE3DFE">
        <w:rPr>
          <w:rFonts w:ascii="Brill Roman" w:hAnsi="Brill Roman" w:cs="Times New Roman"/>
          <w:sz w:val="24"/>
          <w:szCs w:val="24"/>
        </w:rPr>
        <w:t>–5</w:t>
      </w:r>
      <w:r w:rsidR="005B3725" w:rsidRPr="00BE3DFE">
        <w:rPr>
          <w:rFonts w:ascii="Brill Roman" w:hAnsi="Brill Roman" w:cs="Times New Roman"/>
          <w:sz w:val="24"/>
          <w:szCs w:val="24"/>
        </w:rPr>
        <w:t>2</w:t>
      </w:r>
      <w:r w:rsidR="00BD2264" w:rsidRPr="00BE3DFE">
        <w:rPr>
          <w:rFonts w:ascii="Brill Roman" w:hAnsi="Brill Roman" w:cs="Times New Roman"/>
          <w:sz w:val="24"/>
          <w:szCs w:val="24"/>
        </w:rPr>
        <w:t>]</w:t>
      </w:r>
      <w:r w:rsidR="00A428B2" w:rsidRPr="00BE3DFE">
        <w:rPr>
          <w:rFonts w:ascii="Brill Roman" w:hAnsi="Brill Roman" w:cs="Times New Roman"/>
          <w:sz w:val="24"/>
          <w:szCs w:val="24"/>
        </w:rPr>
        <w:t>.</w:t>
      </w:r>
    </w:p>
    <w:p w14:paraId="072B273A" w14:textId="41EC851A" w:rsidR="00BD6FE9" w:rsidRPr="00BE3DFE" w:rsidRDefault="00FB51B5"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ab/>
        <w:t>Most of the philosopher’s other objections</w:t>
      </w:r>
      <w:r w:rsidR="001F590C" w:rsidRPr="00BE3DFE">
        <w:rPr>
          <w:rFonts w:ascii="Brill Roman" w:hAnsi="Brill Roman" w:cs="Times New Roman"/>
          <w:sz w:val="24"/>
          <w:szCs w:val="24"/>
        </w:rPr>
        <w:t xml:space="preserve"> </w:t>
      </w:r>
      <w:r w:rsidR="00CB50F1" w:rsidRPr="00BE3DFE">
        <w:rPr>
          <w:rFonts w:ascii="Brill Roman" w:hAnsi="Brill Roman" w:cs="Times New Roman"/>
          <w:sz w:val="24"/>
          <w:szCs w:val="24"/>
        </w:rPr>
        <w:t>c</w:t>
      </w:r>
      <w:r w:rsidRPr="00BE3DFE">
        <w:rPr>
          <w:rFonts w:ascii="Brill Roman" w:hAnsi="Brill Roman" w:cs="Times New Roman"/>
          <w:sz w:val="24"/>
          <w:szCs w:val="24"/>
        </w:rPr>
        <w:t xml:space="preserve">ould be defused, or so the author believed, by </w:t>
      </w:r>
      <w:r w:rsidR="00396B6D" w:rsidRPr="00BE3DFE">
        <w:rPr>
          <w:rFonts w:ascii="Brill Roman" w:hAnsi="Brill Roman" w:cs="Times New Roman"/>
          <w:sz w:val="24"/>
          <w:szCs w:val="24"/>
        </w:rPr>
        <w:t xml:space="preserve">clarifying </w:t>
      </w:r>
      <w:r w:rsidR="00B60ED6" w:rsidRPr="00BE3DFE">
        <w:rPr>
          <w:rFonts w:ascii="Brill Roman" w:hAnsi="Brill Roman" w:cs="Times New Roman"/>
          <w:sz w:val="24"/>
          <w:szCs w:val="24"/>
        </w:rPr>
        <w:t>a</w:t>
      </w:r>
      <w:r w:rsidR="00622C70" w:rsidRPr="00BE3DFE">
        <w:rPr>
          <w:rFonts w:ascii="Brill Roman" w:hAnsi="Brill Roman" w:cs="Times New Roman"/>
          <w:sz w:val="24"/>
          <w:szCs w:val="24"/>
        </w:rPr>
        <w:t>n astrological</w:t>
      </w:r>
      <w:r w:rsidR="00912C03" w:rsidRPr="00BE3DFE">
        <w:rPr>
          <w:rFonts w:ascii="Brill Roman" w:hAnsi="Brill Roman" w:cs="Times New Roman"/>
          <w:sz w:val="24"/>
          <w:szCs w:val="24"/>
        </w:rPr>
        <w:t xml:space="preserve"> idea</w:t>
      </w:r>
      <w:r w:rsidR="00812FC7" w:rsidRPr="00BE3DFE">
        <w:rPr>
          <w:rFonts w:ascii="Brill Roman" w:hAnsi="Brill Roman" w:cs="Times New Roman"/>
          <w:sz w:val="24"/>
          <w:szCs w:val="24"/>
        </w:rPr>
        <w:t xml:space="preserve"> that the </w:t>
      </w:r>
      <w:r w:rsidR="00AC5BEF" w:rsidRPr="00BE3DFE">
        <w:rPr>
          <w:rFonts w:ascii="Brill Roman" w:hAnsi="Brill Roman" w:cs="Times New Roman"/>
          <w:sz w:val="24"/>
          <w:szCs w:val="24"/>
        </w:rPr>
        <w:t>philosopher had</w:t>
      </w:r>
      <w:r w:rsidR="00912C03" w:rsidRPr="00BE3DFE">
        <w:rPr>
          <w:rFonts w:ascii="Brill Roman" w:hAnsi="Brill Roman" w:cs="Times New Roman"/>
          <w:sz w:val="24"/>
          <w:szCs w:val="24"/>
        </w:rPr>
        <w:t xml:space="preserve"> </w:t>
      </w:r>
      <w:r w:rsidR="00AC5BEF" w:rsidRPr="00BE3DFE">
        <w:rPr>
          <w:rFonts w:ascii="Brill Roman" w:hAnsi="Brill Roman" w:cs="Times New Roman"/>
          <w:sz w:val="24"/>
          <w:szCs w:val="24"/>
        </w:rPr>
        <w:t xml:space="preserve">dismissed </w:t>
      </w:r>
      <w:r w:rsidR="008E0395" w:rsidRPr="00BE3DFE">
        <w:rPr>
          <w:rFonts w:ascii="Brill Roman" w:hAnsi="Brill Roman" w:cs="Times New Roman"/>
          <w:sz w:val="24"/>
          <w:szCs w:val="24"/>
        </w:rPr>
        <w:t xml:space="preserve">out of hand </w:t>
      </w:r>
      <w:r w:rsidR="00AC5BEF" w:rsidRPr="00BE3DFE">
        <w:rPr>
          <w:rFonts w:ascii="Brill Roman" w:hAnsi="Brill Roman" w:cs="Times New Roman"/>
          <w:sz w:val="24"/>
          <w:szCs w:val="24"/>
        </w:rPr>
        <w:t>as irrational</w:t>
      </w:r>
      <w:r w:rsidR="00622C70" w:rsidRPr="00BE3DFE">
        <w:rPr>
          <w:rFonts w:ascii="Brill Roman" w:hAnsi="Brill Roman" w:cs="Times New Roman"/>
          <w:sz w:val="24"/>
          <w:szCs w:val="24"/>
        </w:rPr>
        <w:t xml:space="preserve"> </w:t>
      </w:r>
      <w:r w:rsidR="00DA46E6" w:rsidRPr="00BE3DFE">
        <w:rPr>
          <w:rFonts w:ascii="Brill Roman" w:hAnsi="Brill Roman" w:cs="Times New Roman"/>
          <w:sz w:val="24"/>
          <w:szCs w:val="24"/>
        </w:rPr>
        <w:t>[ll. 1</w:t>
      </w:r>
      <w:r w:rsidR="00622C70" w:rsidRPr="00BE3DFE">
        <w:rPr>
          <w:rFonts w:ascii="Brill Roman" w:hAnsi="Brill Roman" w:cs="Times New Roman"/>
          <w:sz w:val="24"/>
          <w:szCs w:val="24"/>
        </w:rPr>
        <w:t>4</w:t>
      </w:r>
      <w:r w:rsidR="008973AD" w:rsidRPr="00BE3DFE">
        <w:rPr>
          <w:rFonts w:ascii="Brill Roman" w:hAnsi="Brill Roman" w:cs="Times New Roman"/>
          <w:sz w:val="24"/>
          <w:szCs w:val="24"/>
        </w:rPr>
        <w:t>8</w:t>
      </w:r>
      <w:r w:rsidR="00DA46E6" w:rsidRPr="00BE3DFE">
        <w:rPr>
          <w:rFonts w:ascii="Brill Roman" w:hAnsi="Brill Roman" w:cs="Times New Roman"/>
          <w:sz w:val="24"/>
          <w:szCs w:val="24"/>
        </w:rPr>
        <w:t>–15</w:t>
      </w:r>
      <w:r w:rsidR="008973AD" w:rsidRPr="00BE3DFE">
        <w:rPr>
          <w:rFonts w:ascii="Brill Roman" w:hAnsi="Brill Roman" w:cs="Times New Roman"/>
          <w:sz w:val="24"/>
          <w:szCs w:val="24"/>
        </w:rPr>
        <w:t>3</w:t>
      </w:r>
      <w:r w:rsidR="00DA46E6" w:rsidRPr="00BE3DFE">
        <w:rPr>
          <w:rFonts w:ascii="Brill Roman" w:hAnsi="Brill Roman" w:cs="Times New Roman"/>
          <w:sz w:val="24"/>
          <w:szCs w:val="24"/>
        </w:rPr>
        <w:t>]</w:t>
      </w:r>
      <w:r w:rsidR="00AC5BEF" w:rsidRPr="00BE3DFE">
        <w:rPr>
          <w:rFonts w:ascii="Brill Roman" w:hAnsi="Brill Roman" w:cs="Times New Roman"/>
          <w:sz w:val="24"/>
          <w:szCs w:val="24"/>
        </w:rPr>
        <w:t>.</w:t>
      </w:r>
      <w:r w:rsidR="00622C70" w:rsidRPr="00BE3DFE">
        <w:rPr>
          <w:rFonts w:ascii="Brill Roman" w:hAnsi="Brill Roman" w:cs="Times New Roman"/>
          <w:sz w:val="24"/>
          <w:szCs w:val="24"/>
        </w:rPr>
        <w:t xml:space="preserve"> This was the </w:t>
      </w:r>
      <w:r w:rsidR="00B33AFD" w:rsidRPr="00BE3DFE">
        <w:rPr>
          <w:rFonts w:ascii="Brill Roman" w:hAnsi="Brill Roman" w:cs="Times New Roman"/>
          <w:sz w:val="24"/>
          <w:szCs w:val="24"/>
        </w:rPr>
        <w:t>idea that</w:t>
      </w:r>
      <w:r w:rsidR="00912C03" w:rsidRPr="00BE3DFE">
        <w:rPr>
          <w:rFonts w:ascii="Brill Roman" w:hAnsi="Brill Roman" w:cs="Times New Roman"/>
          <w:sz w:val="24"/>
          <w:szCs w:val="24"/>
        </w:rPr>
        <w:t xml:space="preserve"> the</w:t>
      </w:r>
      <w:r w:rsidR="00B33AFD" w:rsidRPr="00BE3DFE">
        <w:rPr>
          <w:rFonts w:ascii="Brill Roman" w:hAnsi="Brill Roman" w:cs="Times New Roman"/>
          <w:sz w:val="24"/>
          <w:szCs w:val="24"/>
        </w:rPr>
        <w:t xml:space="preserve"> querent’s intention</w:t>
      </w:r>
      <w:r w:rsidR="000A4F57" w:rsidRPr="00BE3DFE">
        <w:rPr>
          <w:rFonts w:ascii="Brill Roman" w:hAnsi="Brill Roman" w:cs="Times New Roman"/>
          <w:sz w:val="24"/>
          <w:szCs w:val="24"/>
        </w:rPr>
        <w:t xml:space="preserve"> to </w:t>
      </w:r>
      <w:r w:rsidR="00B33AFD" w:rsidRPr="00BE3DFE">
        <w:rPr>
          <w:rFonts w:ascii="Brill Roman" w:hAnsi="Brill Roman" w:cs="Times New Roman"/>
          <w:sz w:val="24"/>
          <w:szCs w:val="24"/>
        </w:rPr>
        <w:t xml:space="preserve">consult an astrologer about a specific question </w:t>
      </w:r>
      <w:r w:rsidR="004E52E6" w:rsidRPr="00BE3DFE">
        <w:rPr>
          <w:rFonts w:ascii="Brill Roman" w:hAnsi="Brill Roman" w:cs="Times New Roman"/>
          <w:sz w:val="24"/>
          <w:szCs w:val="24"/>
        </w:rPr>
        <w:t xml:space="preserve">was triggered by a </w:t>
      </w:r>
      <w:r w:rsidR="000A4F57" w:rsidRPr="00BE3DFE">
        <w:rPr>
          <w:rFonts w:ascii="Brill Roman" w:hAnsi="Brill Roman" w:cs="Times New Roman"/>
          <w:sz w:val="24"/>
          <w:szCs w:val="24"/>
        </w:rPr>
        <w:t>celestial configuration</w:t>
      </w:r>
      <w:r w:rsidR="00111D21" w:rsidRPr="00BE3DFE">
        <w:rPr>
          <w:rFonts w:ascii="Brill Roman" w:hAnsi="Brill Roman" w:cs="Times New Roman"/>
          <w:sz w:val="24"/>
          <w:szCs w:val="24"/>
        </w:rPr>
        <w:t xml:space="preserve"> </w:t>
      </w:r>
      <w:r w:rsidR="005375CE" w:rsidRPr="00BE3DFE">
        <w:rPr>
          <w:rFonts w:ascii="Brill Roman" w:hAnsi="Brill Roman" w:cs="Times New Roman"/>
          <w:sz w:val="24"/>
          <w:szCs w:val="24"/>
        </w:rPr>
        <w:t>congruent with the</w:t>
      </w:r>
      <w:r w:rsidR="0064626D" w:rsidRPr="00BE3DFE">
        <w:rPr>
          <w:rFonts w:ascii="Brill Roman" w:hAnsi="Brill Roman" w:cs="Times New Roman"/>
          <w:sz w:val="24"/>
          <w:szCs w:val="24"/>
        </w:rPr>
        <w:t xml:space="preserve"> querent’s nativity chart</w:t>
      </w:r>
      <w:r w:rsidR="006D30A0" w:rsidRPr="00BE3DFE">
        <w:rPr>
          <w:rFonts w:ascii="Brill Roman" w:hAnsi="Brill Roman" w:cs="Times New Roman"/>
          <w:sz w:val="24"/>
          <w:szCs w:val="24"/>
        </w:rPr>
        <w:t>.</w:t>
      </w:r>
      <w:r w:rsidR="00111D21" w:rsidRPr="00BE3DFE">
        <w:rPr>
          <w:rFonts w:ascii="Brill Roman" w:hAnsi="Brill Roman" w:cs="Times New Roman"/>
          <w:sz w:val="24"/>
          <w:szCs w:val="24"/>
        </w:rPr>
        <w:t xml:space="preserve"> </w:t>
      </w:r>
      <w:r w:rsidR="004F0D5D" w:rsidRPr="00BE3DFE">
        <w:rPr>
          <w:rFonts w:ascii="Brill Roman" w:hAnsi="Brill Roman" w:cs="Times New Roman"/>
          <w:sz w:val="24"/>
          <w:szCs w:val="24"/>
        </w:rPr>
        <w:t>On this account,</w:t>
      </w:r>
      <w:r w:rsidR="00111D21" w:rsidRPr="00BE3DFE">
        <w:rPr>
          <w:rFonts w:ascii="Brill Roman" w:hAnsi="Brill Roman" w:cs="Times New Roman"/>
          <w:sz w:val="24"/>
          <w:szCs w:val="24"/>
        </w:rPr>
        <w:t xml:space="preserve"> each interrogation had </w:t>
      </w:r>
      <w:r w:rsidR="009A2CD2" w:rsidRPr="00BE3DFE">
        <w:rPr>
          <w:rFonts w:ascii="Brill Roman" w:hAnsi="Brill Roman" w:cs="Times New Roman"/>
          <w:sz w:val="24"/>
          <w:szCs w:val="24"/>
        </w:rPr>
        <w:t xml:space="preserve">its “root” </w:t>
      </w:r>
      <w:r w:rsidR="005375CE" w:rsidRPr="00BE3DFE">
        <w:rPr>
          <w:rFonts w:ascii="Brill Roman" w:hAnsi="Brill Roman" w:cs="Times New Roman"/>
          <w:sz w:val="24"/>
          <w:szCs w:val="24"/>
        </w:rPr>
        <w:t>(</w:t>
      </w:r>
      <w:r w:rsidR="009A2CD2" w:rsidRPr="00BE3DFE">
        <w:rPr>
          <w:rFonts w:ascii="Brill Roman" w:hAnsi="Brill Roman" w:cs="Times New Roman"/>
          <w:i/>
          <w:iCs/>
          <w:sz w:val="24"/>
          <w:szCs w:val="24"/>
        </w:rPr>
        <w:t>radix</w:t>
      </w:r>
      <w:r w:rsidR="005375CE" w:rsidRPr="00BE3DFE">
        <w:rPr>
          <w:rFonts w:ascii="Brill Roman" w:hAnsi="Brill Roman" w:cs="Times New Roman"/>
          <w:sz w:val="24"/>
          <w:szCs w:val="24"/>
        </w:rPr>
        <w:t>)</w:t>
      </w:r>
      <w:r w:rsidR="009A2CD2" w:rsidRPr="00BE3DFE">
        <w:rPr>
          <w:rFonts w:ascii="Brill Roman" w:hAnsi="Brill Roman" w:cs="Times New Roman"/>
          <w:sz w:val="24"/>
          <w:szCs w:val="24"/>
        </w:rPr>
        <w:t xml:space="preserve"> </w:t>
      </w:r>
      <w:r w:rsidR="005375CE" w:rsidRPr="00BE3DFE">
        <w:rPr>
          <w:rFonts w:ascii="Brill Roman" w:hAnsi="Brill Roman" w:cs="Times New Roman"/>
          <w:sz w:val="24"/>
          <w:szCs w:val="24"/>
        </w:rPr>
        <w:t xml:space="preserve">in </w:t>
      </w:r>
      <w:r w:rsidR="009A2CD2" w:rsidRPr="00BE3DFE">
        <w:rPr>
          <w:rFonts w:ascii="Brill Roman" w:hAnsi="Brill Roman" w:cs="Times New Roman"/>
          <w:sz w:val="24"/>
          <w:szCs w:val="24"/>
        </w:rPr>
        <w:t xml:space="preserve">the </w:t>
      </w:r>
      <w:r w:rsidR="0064626D" w:rsidRPr="00BE3DFE">
        <w:rPr>
          <w:rFonts w:ascii="Brill Roman" w:hAnsi="Brill Roman" w:cs="Times New Roman"/>
          <w:sz w:val="24"/>
          <w:szCs w:val="24"/>
        </w:rPr>
        <w:t>celestial configuration at birth, which prefigured both the outcome</w:t>
      </w:r>
      <w:r w:rsidR="008F2E5C" w:rsidRPr="00BE3DFE">
        <w:rPr>
          <w:rFonts w:ascii="Brill Roman" w:hAnsi="Brill Roman" w:cs="Times New Roman"/>
          <w:sz w:val="24"/>
          <w:szCs w:val="24"/>
        </w:rPr>
        <w:t>s</w:t>
      </w:r>
      <w:r w:rsidR="0064626D" w:rsidRPr="00BE3DFE">
        <w:rPr>
          <w:rFonts w:ascii="Brill Roman" w:hAnsi="Brill Roman" w:cs="Times New Roman"/>
          <w:sz w:val="24"/>
          <w:szCs w:val="24"/>
        </w:rPr>
        <w:t xml:space="preserve"> that w</w:t>
      </w:r>
      <w:r w:rsidR="008F2E5C" w:rsidRPr="00BE3DFE">
        <w:rPr>
          <w:rFonts w:ascii="Brill Roman" w:hAnsi="Brill Roman" w:cs="Times New Roman"/>
          <w:sz w:val="24"/>
          <w:szCs w:val="24"/>
        </w:rPr>
        <w:t>ere</w:t>
      </w:r>
      <w:r w:rsidR="00511CB1" w:rsidRPr="00BE3DFE">
        <w:rPr>
          <w:rFonts w:ascii="Brill Roman" w:hAnsi="Brill Roman" w:cs="Times New Roman"/>
          <w:sz w:val="24"/>
          <w:szCs w:val="24"/>
        </w:rPr>
        <w:t xml:space="preserve"> going to be</w:t>
      </w:r>
      <w:r w:rsidR="0064626D" w:rsidRPr="00BE3DFE">
        <w:rPr>
          <w:rFonts w:ascii="Brill Roman" w:hAnsi="Brill Roman" w:cs="Times New Roman"/>
          <w:sz w:val="24"/>
          <w:szCs w:val="24"/>
        </w:rPr>
        <w:t xml:space="preserve"> the subject of interrogation</w:t>
      </w:r>
      <w:r w:rsidR="00511CB1" w:rsidRPr="00BE3DFE">
        <w:rPr>
          <w:rFonts w:ascii="Brill Roman" w:hAnsi="Brill Roman" w:cs="Times New Roman"/>
          <w:sz w:val="24"/>
          <w:szCs w:val="24"/>
        </w:rPr>
        <w:t>s later in life</w:t>
      </w:r>
      <w:r w:rsidR="0064626D" w:rsidRPr="00BE3DFE">
        <w:rPr>
          <w:rFonts w:ascii="Brill Roman" w:hAnsi="Brill Roman" w:cs="Times New Roman"/>
          <w:sz w:val="24"/>
          <w:szCs w:val="24"/>
        </w:rPr>
        <w:t xml:space="preserve"> and the </w:t>
      </w:r>
      <w:r w:rsidR="008F2E5C" w:rsidRPr="00BE3DFE">
        <w:rPr>
          <w:rFonts w:ascii="Brill Roman" w:hAnsi="Brill Roman" w:cs="Times New Roman"/>
          <w:sz w:val="24"/>
          <w:szCs w:val="24"/>
        </w:rPr>
        <w:t>moment</w:t>
      </w:r>
      <w:r w:rsidR="00511CB1" w:rsidRPr="00BE3DFE">
        <w:rPr>
          <w:rFonts w:ascii="Brill Roman" w:hAnsi="Brill Roman" w:cs="Times New Roman"/>
          <w:sz w:val="24"/>
          <w:szCs w:val="24"/>
        </w:rPr>
        <w:t>s</w:t>
      </w:r>
      <w:r w:rsidR="008F2E5C" w:rsidRPr="00BE3DFE">
        <w:rPr>
          <w:rFonts w:ascii="Brill Roman" w:hAnsi="Brill Roman" w:cs="Times New Roman"/>
          <w:sz w:val="24"/>
          <w:szCs w:val="24"/>
        </w:rPr>
        <w:t xml:space="preserve"> at which the querent was going to form the </w:t>
      </w:r>
      <w:r w:rsidR="00084252" w:rsidRPr="00BE3DFE">
        <w:rPr>
          <w:rFonts w:ascii="Brill Roman" w:hAnsi="Brill Roman" w:cs="Times New Roman"/>
          <w:sz w:val="24"/>
          <w:szCs w:val="24"/>
        </w:rPr>
        <w:t>“r</w:t>
      </w:r>
      <w:r w:rsidR="000332B7" w:rsidRPr="00BE3DFE">
        <w:rPr>
          <w:rFonts w:ascii="Brill Roman" w:hAnsi="Brill Roman" w:cs="Times New Roman"/>
          <w:sz w:val="24"/>
          <w:szCs w:val="24"/>
        </w:rPr>
        <w:t>oot</w:t>
      </w:r>
      <w:r w:rsidR="00084252" w:rsidRPr="00BE3DFE">
        <w:rPr>
          <w:rFonts w:ascii="Brill Roman" w:hAnsi="Brill Roman" w:cs="Times New Roman"/>
          <w:sz w:val="24"/>
          <w:szCs w:val="24"/>
        </w:rPr>
        <w:t xml:space="preserve">” or </w:t>
      </w:r>
      <w:r w:rsidR="00B33AFD" w:rsidRPr="00BE3DFE">
        <w:rPr>
          <w:rFonts w:ascii="Brill Roman" w:hAnsi="Brill Roman" w:cs="Times New Roman"/>
          <w:sz w:val="24"/>
          <w:szCs w:val="24"/>
        </w:rPr>
        <w:t>“</w:t>
      </w:r>
      <w:r w:rsidR="001C5B60" w:rsidRPr="00BE3DFE">
        <w:rPr>
          <w:rFonts w:ascii="Brill Roman" w:hAnsi="Brill Roman" w:cs="Times New Roman"/>
          <w:sz w:val="24"/>
          <w:szCs w:val="24"/>
        </w:rPr>
        <w:t>r</w:t>
      </w:r>
      <w:r w:rsidR="000332B7" w:rsidRPr="00BE3DFE">
        <w:rPr>
          <w:rFonts w:ascii="Brill Roman" w:hAnsi="Brill Roman" w:cs="Times New Roman"/>
          <w:sz w:val="24"/>
          <w:szCs w:val="24"/>
        </w:rPr>
        <w:t>adical</w:t>
      </w:r>
      <w:r w:rsidR="008F2E5C" w:rsidRPr="00BE3DFE">
        <w:rPr>
          <w:rFonts w:ascii="Brill Roman" w:hAnsi="Brill Roman" w:cs="Times New Roman"/>
          <w:sz w:val="24"/>
          <w:szCs w:val="24"/>
        </w:rPr>
        <w:t xml:space="preserve"> intention</w:t>
      </w:r>
      <w:r w:rsidR="00B33AFD" w:rsidRPr="00BE3DFE">
        <w:rPr>
          <w:rFonts w:ascii="Brill Roman" w:hAnsi="Brill Roman" w:cs="Times New Roman"/>
          <w:sz w:val="24"/>
          <w:szCs w:val="24"/>
        </w:rPr>
        <w:t>” (</w:t>
      </w:r>
      <w:r w:rsidR="00B33AFD" w:rsidRPr="00BE3DFE">
        <w:rPr>
          <w:rFonts w:ascii="Brill Roman" w:hAnsi="Brill Roman" w:cs="Times New Roman"/>
          <w:i/>
          <w:iCs/>
          <w:sz w:val="24"/>
          <w:szCs w:val="24"/>
        </w:rPr>
        <w:t>intentio radicalis</w:t>
      </w:r>
      <w:r w:rsidR="00B33AFD" w:rsidRPr="00BE3DFE">
        <w:rPr>
          <w:rFonts w:ascii="Brill Roman" w:hAnsi="Brill Roman" w:cs="Times New Roman"/>
          <w:sz w:val="24"/>
          <w:szCs w:val="24"/>
        </w:rPr>
        <w:t>)</w:t>
      </w:r>
      <w:r w:rsidR="008F2E5C" w:rsidRPr="00BE3DFE">
        <w:rPr>
          <w:rFonts w:ascii="Brill Roman" w:hAnsi="Brill Roman" w:cs="Times New Roman"/>
          <w:sz w:val="24"/>
          <w:szCs w:val="24"/>
        </w:rPr>
        <w:t xml:space="preserve"> to consult an astrologer about these outcomes. </w:t>
      </w:r>
      <w:r w:rsidR="00A818F6" w:rsidRPr="00BE3DFE">
        <w:rPr>
          <w:rFonts w:ascii="Brill Roman" w:hAnsi="Brill Roman" w:cs="Times New Roman"/>
          <w:sz w:val="24"/>
          <w:szCs w:val="24"/>
        </w:rPr>
        <w:t>Such an</w:t>
      </w:r>
      <w:r w:rsidR="003E65FC" w:rsidRPr="00BE3DFE">
        <w:rPr>
          <w:rFonts w:ascii="Brill Roman" w:hAnsi="Brill Roman" w:cs="Times New Roman"/>
          <w:sz w:val="24"/>
          <w:szCs w:val="24"/>
        </w:rPr>
        <w:t xml:space="preserve"> intention</w:t>
      </w:r>
      <w:r w:rsidR="00511CB1" w:rsidRPr="00BE3DFE">
        <w:rPr>
          <w:rFonts w:ascii="Brill Roman" w:hAnsi="Brill Roman" w:cs="Times New Roman"/>
          <w:sz w:val="24"/>
          <w:szCs w:val="24"/>
        </w:rPr>
        <w:t xml:space="preserve"> was characterized by its sincerity and intensity</w:t>
      </w:r>
      <w:r w:rsidR="00A40D24" w:rsidRPr="00BE3DFE">
        <w:rPr>
          <w:rFonts w:ascii="Brill Roman" w:hAnsi="Brill Roman" w:cs="Times New Roman"/>
          <w:sz w:val="24"/>
          <w:szCs w:val="24"/>
        </w:rPr>
        <w:t>,</w:t>
      </w:r>
      <w:r w:rsidR="00511CB1" w:rsidRPr="00BE3DFE">
        <w:rPr>
          <w:rFonts w:ascii="Brill Roman" w:hAnsi="Brill Roman" w:cs="Times New Roman"/>
          <w:sz w:val="24"/>
          <w:szCs w:val="24"/>
        </w:rPr>
        <w:t xml:space="preserve"> and</w:t>
      </w:r>
      <w:r w:rsidR="00E80737" w:rsidRPr="00BE3DFE">
        <w:rPr>
          <w:rFonts w:ascii="Brill Roman" w:hAnsi="Brill Roman" w:cs="Times New Roman"/>
          <w:sz w:val="24"/>
          <w:szCs w:val="24"/>
        </w:rPr>
        <w:t xml:space="preserve"> was</w:t>
      </w:r>
      <w:r w:rsidR="00511CB1" w:rsidRPr="00BE3DFE">
        <w:rPr>
          <w:rFonts w:ascii="Brill Roman" w:hAnsi="Brill Roman" w:cs="Times New Roman"/>
          <w:sz w:val="24"/>
          <w:szCs w:val="24"/>
        </w:rPr>
        <w:t xml:space="preserve"> always</w:t>
      </w:r>
      <w:r w:rsidR="00E80737" w:rsidRPr="00BE3DFE">
        <w:rPr>
          <w:rFonts w:ascii="Brill Roman" w:hAnsi="Brill Roman" w:cs="Times New Roman"/>
          <w:sz w:val="24"/>
          <w:szCs w:val="24"/>
        </w:rPr>
        <w:t xml:space="preserve"> activated by a con</w:t>
      </w:r>
      <w:r w:rsidR="005375CE" w:rsidRPr="00BE3DFE">
        <w:rPr>
          <w:rFonts w:ascii="Brill Roman" w:hAnsi="Brill Roman" w:cs="Times New Roman"/>
          <w:sz w:val="24"/>
          <w:szCs w:val="24"/>
        </w:rPr>
        <w:t>figuration</w:t>
      </w:r>
      <w:r w:rsidR="00E80737" w:rsidRPr="00BE3DFE">
        <w:rPr>
          <w:rFonts w:ascii="Brill Roman" w:hAnsi="Brill Roman" w:cs="Times New Roman"/>
          <w:sz w:val="24"/>
          <w:szCs w:val="24"/>
        </w:rPr>
        <w:t xml:space="preserve"> that stood in some </w:t>
      </w:r>
      <w:r w:rsidR="000E2476" w:rsidRPr="00BE3DFE">
        <w:rPr>
          <w:rFonts w:ascii="Brill Roman" w:hAnsi="Brill Roman" w:cs="Times New Roman"/>
          <w:sz w:val="24"/>
          <w:szCs w:val="24"/>
        </w:rPr>
        <w:t xml:space="preserve">proportional relationship to </w:t>
      </w:r>
      <w:r w:rsidR="00F25EB6" w:rsidRPr="00BE3DFE">
        <w:rPr>
          <w:rFonts w:ascii="Brill Roman" w:hAnsi="Brill Roman" w:cs="Times New Roman"/>
          <w:sz w:val="24"/>
          <w:szCs w:val="24"/>
        </w:rPr>
        <w:t>the</w:t>
      </w:r>
      <w:r w:rsidR="005375CE" w:rsidRPr="00BE3DFE">
        <w:rPr>
          <w:rFonts w:ascii="Brill Roman" w:hAnsi="Brill Roman" w:cs="Times New Roman"/>
          <w:sz w:val="24"/>
          <w:szCs w:val="24"/>
        </w:rPr>
        <w:t xml:space="preserve"> nativity </w:t>
      </w:r>
      <w:r w:rsidR="00771486" w:rsidRPr="00BE3DFE">
        <w:rPr>
          <w:rFonts w:ascii="Brill Roman" w:hAnsi="Brill Roman" w:cs="Times New Roman"/>
          <w:sz w:val="24"/>
          <w:szCs w:val="24"/>
        </w:rPr>
        <w:t>horoscope</w:t>
      </w:r>
      <w:r w:rsidR="000F17F2" w:rsidRPr="00BE3DFE">
        <w:rPr>
          <w:rFonts w:ascii="Brill Roman" w:hAnsi="Brill Roman" w:cs="Times New Roman"/>
          <w:sz w:val="24"/>
          <w:szCs w:val="24"/>
        </w:rPr>
        <w:t xml:space="preserve"> [ll. 56–6</w:t>
      </w:r>
      <w:r w:rsidR="00F628C0" w:rsidRPr="00BE3DFE">
        <w:rPr>
          <w:rFonts w:ascii="Brill Roman" w:hAnsi="Brill Roman" w:cs="Times New Roman"/>
          <w:sz w:val="24"/>
          <w:szCs w:val="24"/>
        </w:rPr>
        <w:t>2</w:t>
      </w:r>
      <w:r w:rsidR="000F17F2" w:rsidRPr="00BE3DFE">
        <w:rPr>
          <w:rFonts w:ascii="Brill Roman" w:hAnsi="Brill Roman" w:cs="Times New Roman"/>
          <w:sz w:val="24"/>
          <w:szCs w:val="24"/>
        </w:rPr>
        <w:t>, 7</w:t>
      </w:r>
      <w:r w:rsidR="00A55142" w:rsidRPr="00BE3DFE">
        <w:rPr>
          <w:rFonts w:ascii="Brill Roman" w:hAnsi="Brill Roman" w:cs="Times New Roman"/>
          <w:sz w:val="24"/>
          <w:szCs w:val="24"/>
        </w:rPr>
        <w:t>6</w:t>
      </w:r>
      <w:r w:rsidR="000F17F2" w:rsidRPr="00BE3DFE">
        <w:rPr>
          <w:rFonts w:ascii="Brill Roman" w:hAnsi="Brill Roman" w:cs="Times New Roman"/>
          <w:sz w:val="24"/>
          <w:szCs w:val="24"/>
        </w:rPr>
        <w:t>–9</w:t>
      </w:r>
      <w:r w:rsidR="00B842D9" w:rsidRPr="00BE3DFE">
        <w:rPr>
          <w:rFonts w:ascii="Brill Roman" w:hAnsi="Brill Roman" w:cs="Times New Roman"/>
          <w:sz w:val="24"/>
          <w:szCs w:val="24"/>
        </w:rPr>
        <w:t>1</w:t>
      </w:r>
      <w:r w:rsidR="000F17F2" w:rsidRPr="00BE3DFE">
        <w:rPr>
          <w:rFonts w:ascii="Brill Roman" w:hAnsi="Brill Roman" w:cs="Times New Roman"/>
          <w:sz w:val="24"/>
          <w:szCs w:val="24"/>
        </w:rPr>
        <w:t>]</w:t>
      </w:r>
      <w:r w:rsidR="004B39BF" w:rsidRPr="00BE3DFE">
        <w:rPr>
          <w:rFonts w:ascii="Brill Roman" w:hAnsi="Brill Roman" w:cs="Times New Roman"/>
          <w:sz w:val="24"/>
          <w:szCs w:val="24"/>
        </w:rPr>
        <w:t xml:space="preserve">. </w:t>
      </w:r>
      <w:r w:rsidR="00171968" w:rsidRPr="00BE3DFE">
        <w:rPr>
          <w:rFonts w:ascii="Brill Roman" w:hAnsi="Brill Roman" w:cs="Times New Roman"/>
          <w:sz w:val="24"/>
          <w:szCs w:val="24"/>
        </w:rPr>
        <w:t>Querents were</w:t>
      </w:r>
      <w:r w:rsidR="00497755" w:rsidRPr="00BE3DFE">
        <w:rPr>
          <w:rFonts w:ascii="Brill Roman" w:hAnsi="Brill Roman" w:cs="Times New Roman"/>
          <w:sz w:val="24"/>
          <w:szCs w:val="24"/>
        </w:rPr>
        <w:t xml:space="preserve"> strongly guided by its influence, </w:t>
      </w:r>
      <w:r w:rsidR="007471F9" w:rsidRPr="00BE3DFE">
        <w:rPr>
          <w:rFonts w:ascii="Brill Roman" w:hAnsi="Brill Roman" w:cs="Times New Roman"/>
          <w:sz w:val="24"/>
          <w:szCs w:val="24"/>
        </w:rPr>
        <w:t>although</w:t>
      </w:r>
      <w:r w:rsidR="00000683" w:rsidRPr="00BE3DFE">
        <w:rPr>
          <w:rFonts w:ascii="Brill Roman" w:hAnsi="Brill Roman" w:cs="Times New Roman"/>
          <w:sz w:val="24"/>
          <w:szCs w:val="24"/>
        </w:rPr>
        <w:t xml:space="preserve"> their</w:t>
      </w:r>
      <w:r w:rsidR="007471F9" w:rsidRPr="00BE3DFE">
        <w:rPr>
          <w:rFonts w:ascii="Brill Roman" w:hAnsi="Brill Roman" w:cs="Times New Roman"/>
          <w:sz w:val="24"/>
          <w:szCs w:val="24"/>
        </w:rPr>
        <w:t xml:space="preserve"> </w:t>
      </w:r>
      <w:r w:rsidR="004B39BF" w:rsidRPr="00BE3DFE">
        <w:rPr>
          <w:rFonts w:ascii="Brill Roman" w:hAnsi="Brill Roman" w:cs="Times New Roman"/>
          <w:sz w:val="24"/>
          <w:szCs w:val="24"/>
        </w:rPr>
        <w:t>free will</w:t>
      </w:r>
      <w:r w:rsidR="007471F9" w:rsidRPr="00BE3DFE">
        <w:rPr>
          <w:rFonts w:ascii="Brill Roman" w:hAnsi="Brill Roman" w:cs="Times New Roman"/>
          <w:sz w:val="24"/>
          <w:szCs w:val="24"/>
        </w:rPr>
        <w:t xml:space="preserve"> guaranteed that </w:t>
      </w:r>
      <w:r w:rsidR="00000683" w:rsidRPr="00BE3DFE">
        <w:rPr>
          <w:rFonts w:ascii="Brill Roman" w:hAnsi="Brill Roman" w:cs="Times New Roman"/>
          <w:sz w:val="24"/>
          <w:szCs w:val="24"/>
        </w:rPr>
        <w:t>they</w:t>
      </w:r>
      <w:r w:rsidR="007471F9" w:rsidRPr="00BE3DFE">
        <w:rPr>
          <w:rFonts w:ascii="Brill Roman" w:hAnsi="Brill Roman" w:cs="Times New Roman"/>
          <w:sz w:val="24"/>
          <w:szCs w:val="24"/>
        </w:rPr>
        <w:t xml:space="preserve"> could override </w:t>
      </w:r>
      <w:r w:rsidR="00C32C61" w:rsidRPr="00BE3DFE">
        <w:rPr>
          <w:rFonts w:ascii="Brill Roman" w:hAnsi="Brill Roman" w:cs="Times New Roman"/>
          <w:sz w:val="24"/>
          <w:szCs w:val="24"/>
        </w:rPr>
        <w:t>any</w:t>
      </w:r>
      <w:r w:rsidR="007471F9" w:rsidRPr="00BE3DFE">
        <w:rPr>
          <w:rFonts w:ascii="Brill Roman" w:hAnsi="Brill Roman" w:cs="Times New Roman"/>
          <w:sz w:val="24"/>
          <w:szCs w:val="24"/>
        </w:rPr>
        <w:t xml:space="preserve"> </w:t>
      </w:r>
      <w:r w:rsidR="001C5B60" w:rsidRPr="00BE3DFE">
        <w:rPr>
          <w:rFonts w:ascii="Brill Roman" w:hAnsi="Brill Roman" w:cs="Times New Roman"/>
          <w:sz w:val="24"/>
          <w:szCs w:val="24"/>
        </w:rPr>
        <w:t>r</w:t>
      </w:r>
      <w:r w:rsidR="00E46D72" w:rsidRPr="00BE3DFE">
        <w:rPr>
          <w:rFonts w:ascii="Brill Roman" w:hAnsi="Brill Roman" w:cs="Times New Roman"/>
          <w:sz w:val="24"/>
          <w:szCs w:val="24"/>
        </w:rPr>
        <w:t>adical</w:t>
      </w:r>
      <w:r w:rsidR="004B39BF" w:rsidRPr="00BE3DFE">
        <w:rPr>
          <w:rFonts w:ascii="Brill Roman" w:hAnsi="Brill Roman" w:cs="Times New Roman"/>
          <w:sz w:val="24"/>
          <w:szCs w:val="24"/>
        </w:rPr>
        <w:t xml:space="preserve"> intention and </w:t>
      </w:r>
      <w:r w:rsidR="007471F9" w:rsidRPr="00BE3DFE">
        <w:rPr>
          <w:rFonts w:ascii="Brill Roman" w:hAnsi="Brill Roman" w:cs="Times New Roman"/>
          <w:sz w:val="24"/>
          <w:szCs w:val="24"/>
        </w:rPr>
        <w:t xml:space="preserve">ask questions </w:t>
      </w:r>
      <w:r w:rsidR="004B39BF" w:rsidRPr="00BE3DFE">
        <w:rPr>
          <w:rFonts w:ascii="Brill Roman" w:hAnsi="Brill Roman" w:cs="Times New Roman"/>
          <w:sz w:val="24"/>
          <w:szCs w:val="24"/>
        </w:rPr>
        <w:t>at any time of their choosing</w:t>
      </w:r>
      <w:r w:rsidR="009073E8" w:rsidRPr="00BE3DFE">
        <w:rPr>
          <w:rFonts w:ascii="Brill Roman" w:hAnsi="Brill Roman" w:cs="Times New Roman"/>
          <w:sz w:val="24"/>
          <w:szCs w:val="24"/>
        </w:rPr>
        <w:t xml:space="preserve"> [ll. </w:t>
      </w:r>
      <w:r w:rsidR="002F643A" w:rsidRPr="00BE3DFE">
        <w:rPr>
          <w:rFonts w:ascii="Brill Roman" w:hAnsi="Brill Roman" w:cs="Times New Roman"/>
          <w:sz w:val="24"/>
          <w:szCs w:val="24"/>
        </w:rPr>
        <w:t>9</w:t>
      </w:r>
      <w:r w:rsidR="00D22356" w:rsidRPr="00BE3DFE">
        <w:rPr>
          <w:rFonts w:ascii="Brill Roman" w:hAnsi="Brill Roman" w:cs="Times New Roman"/>
          <w:sz w:val="24"/>
          <w:szCs w:val="24"/>
        </w:rPr>
        <w:t>5</w:t>
      </w:r>
      <w:r w:rsidR="002F643A" w:rsidRPr="00BE3DFE">
        <w:rPr>
          <w:rFonts w:ascii="Brill Roman" w:hAnsi="Brill Roman" w:cs="Times New Roman"/>
          <w:sz w:val="24"/>
          <w:szCs w:val="24"/>
        </w:rPr>
        <w:t>–10</w:t>
      </w:r>
      <w:r w:rsidR="00D22356" w:rsidRPr="00BE3DFE">
        <w:rPr>
          <w:rFonts w:ascii="Brill Roman" w:hAnsi="Brill Roman" w:cs="Times New Roman"/>
          <w:sz w:val="24"/>
          <w:szCs w:val="24"/>
        </w:rPr>
        <w:t>6</w:t>
      </w:r>
      <w:r w:rsidR="002F643A" w:rsidRPr="00BE3DFE">
        <w:rPr>
          <w:rFonts w:ascii="Brill Roman" w:hAnsi="Brill Roman" w:cs="Times New Roman"/>
          <w:sz w:val="24"/>
          <w:szCs w:val="24"/>
        </w:rPr>
        <w:t xml:space="preserve">, </w:t>
      </w:r>
      <w:r w:rsidR="009073E8" w:rsidRPr="00BE3DFE">
        <w:rPr>
          <w:rFonts w:ascii="Brill Roman" w:hAnsi="Brill Roman" w:cs="Times New Roman"/>
          <w:sz w:val="24"/>
          <w:szCs w:val="24"/>
        </w:rPr>
        <w:t>1</w:t>
      </w:r>
      <w:r w:rsidR="00F36093" w:rsidRPr="00BE3DFE">
        <w:rPr>
          <w:rFonts w:ascii="Brill Roman" w:hAnsi="Brill Roman" w:cs="Times New Roman"/>
          <w:sz w:val="24"/>
          <w:szCs w:val="24"/>
        </w:rPr>
        <w:t>19</w:t>
      </w:r>
      <w:r w:rsidR="009073E8" w:rsidRPr="00BE3DFE">
        <w:rPr>
          <w:rFonts w:ascii="Brill Roman" w:hAnsi="Brill Roman" w:cs="Times New Roman"/>
          <w:sz w:val="24"/>
          <w:szCs w:val="24"/>
        </w:rPr>
        <w:t>–</w:t>
      </w:r>
      <w:r w:rsidR="003D0957" w:rsidRPr="00BE3DFE">
        <w:rPr>
          <w:rFonts w:ascii="Brill Roman" w:hAnsi="Brill Roman" w:cs="Times New Roman"/>
          <w:sz w:val="24"/>
          <w:szCs w:val="24"/>
        </w:rPr>
        <w:t>12</w:t>
      </w:r>
      <w:r w:rsidR="00F36093" w:rsidRPr="00BE3DFE">
        <w:rPr>
          <w:rFonts w:ascii="Brill Roman" w:hAnsi="Brill Roman" w:cs="Times New Roman"/>
          <w:sz w:val="24"/>
          <w:szCs w:val="24"/>
        </w:rPr>
        <w:t>1</w:t>
      </w:r>
      <w:r w:rsidR="00D9411D" w:rsidRPr="00BE3DFE">
        <w:rPr>
          <w:rFonts w:ascii="Brill Roman" w:hAnsi="Brill Roman" w:cs="Times New Roman"/>
          <w:sz w:val="24"/>
          <w:szCs w:val="24"/>
        </w:rPr>
        <w:t>, 155–156</w:t>
      </w:r>
      <w:r w:rsidR="003D0957" w:rsidRPr="00BE3DFE">
        <w:rPr>
          <w:rFonts w:ascii="Brill Roman" w:hAnsi="Brill Roman" w:cs="Times New Roman"/>
          <w:sz w:val="24"/>
          <w:szCs w:val="24"/>
        </w:rPr>
        <w:t>]</w:t>
      </w:r>
      <w:r w:rsidR="004B39BF" w:rsidRPr="00BE3DFE">
        <w:rPr>
          <w:rFonts w:ascii="Brill Roman" w:hAnsi="Brill Roman" w:cs="Times New Roman"/>
          <w:sz w:val="24"/>
          <w:szCs w:val="24"/>
        </w:rPr>
        <w:t>.</w:t>
      </w:r>
      <w:r w:rsidR="00D056D2" w:rsidRPr="00BE3DFE">
        <w:rPr>
          <w:rStyle w:val="FootnoteReference"/>
          <w:rFonts w:ascii="Brill Roman" w:hAnsi="Brill Roman" w:cs="Times New Roman"/>
          <w:sz w:val="24"/>
          <w:szCs w:val="24"/>
        </w:rPr>
        <w:footnoteReference w:id="42"/>
      </w:r>
    </w:p>
    <w:p w14:paraId="23350A4A" w14:textId="056D14BA" w:rsidR="00FB51B5" w:rsidRPr="00BE3DFE" w:rsidRDefault="009135C3"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lastRenderedPageBreak/>
        <w:tab/>
        <w:t>Although</w:t>
      </w:r>
      <w:r w:rsidR="00597D50" w:rsidRPr="00BE3DFE">
        <w:rPr>
          <w:rFonts w:ascii="Brill Roman" w:hAnsi="Brill Roman" w:cs="Times New Roman"/>
          <w:sz w:val="24"/>
          <w:szCs w:val="24"/>
        </w:rPr>
        <w:t xml:space="preserve"> the moment at which th</w:t>
      </w:r>
      <w:r w:rsidRPr="00BE3DFE">
        <w:rPr>
          <w:rFonts w:ascii="Brill Roman" w:hAnsi="Brill Roman" w:cs="Times New Roman"/>
          <w:sz w:val="24"/>
          <w:szCs w:val="24"/>
        </w:rPr>
        <w:t>e heavens activated a r</w:t>
      </w:r>
      <w:r w:rsidR="00396A1D" w:rsidRPr="00BE3DFE">
        <w:rPr>
          <w:rFonts w:ascii="Brill Roman" w:hAnsi="Brill Roman" w:cs="Times New Roman"/>
          <w:sz w:val="24"/>
          <w:szCs w:val="24"/>
        </w:rPr>
        <w:t>adical</w:t>
      </w:r>
      <w:r w:rsidRPr="00BE3DFE">
        <w:rPr>
          <w:rFonts w:ascii="Brill Roman" w:hAnsi="Brill Roman" w:cs="Times New Roman"/>
          <w:sz w:val="24"/>
          <w:szCs w:val="24"/>
        </w:rPr>
        <w:t xml:space="preserve"> </w:t>
      </w:r>
      <w:r w:rsidR="00597D50" w:rsidRPr="00BE3DFE">
        <w:rPr>
          <w:rFonts w:ascii="Brill Roman" w:hAnsi="Brill Roman" w:cs="Times New Roman"/>
          <w:sz w:val="24"/>
          <w:szCs w:val="24"/>
        </w:rPr>
        <w:t xml:space="preserve">intention was opaque </w:t>
      </w:r>
      <w:r w:rsidR="00BD6FE9" w:rsidRPr="00BE3DFE">
        <w:rPr>
          <w:rFonts w:ascii="Brill Roman" w:hAnsi="Brill Roman" w:cs="Times New Roman"/>
          <w:sz w:val="24"/>
          <w:szCs w:val="24"/>
        </w:rPr>
        <w:t xml:space="preserve">to the astrologer, the theory </w:t>
      </w:r>
      <w:r w:rsidRPr="00BE3DFE">
        <w:rPr>
          <w:rFonts w:ascii="Brill Roman" w:hAnsi="Brill Roman" w:cs="Times New Roman"/>
          <w:sz w:val="24"/>
          <w:szCs w:val="24"/>
        </w:rPr>
        <w:t xml:space="preserve">managed to </w:t>
      </w:r>
      <w:r w:rsidR="00533BCA" w:rsidRPr="00BE3DFE">
        <w:rPr>
          <w:rFonts w:ascii="Brill Roman" w:hAnsi="Brill Roman" w:cs="Times New Roman"/>
          <w:sz w:val="24"/>
          <w:szCs w:val="24"/>
        </w:rPr>
        <w:t xml:space="preserve">bypass this </w:t>
      </w:r>
      <w:r w:rsidR="001F057D" w:rsidRPr="00BE3DFE">
        <w:rPr>
          <w:rFonts w:ascii="Brill Roman" w:hAnsi="Brill Roman" w:cs="Times New Roman"/>
          <w:sz w:val="24"/>
          <w:szCs w:val="24"/>
        </w:rPr>
        <w:t>problem</w:t>
      </w:r>
      <w:r w:rsidR="007C00D9" w:rsidRPr="00BE3DFE">
        <w:rPr>
          <w:rFonts w:ascii="Brill Roman" w:hAnsi="Brill Roman" w:cs="Times New Roman"/>
          <w:sz w:val="24"/>
          <w:szCs w:val="24"/>
        </w:rPr>
        <w:t xml:space="preserve"> by</w:t>
      </w:r>
      <w:r w:rsidR="00BD6FE9" w:rsidRPr="00BE3DFE">
        <w:rPr>
          <w:rFonts w:ascii="Brill Roman" w:hAnsi="Brill Roman" w:cs="Times New Roman"/>
          <w:sz w:val="24"/>
          <w:szCs w:val="24"/>
        </w:rPr>
        <w:t xml:space="preserve"> claim</w:t>
      </w:r>
      <w:r w:rsidR="007C00D9" w:rsidRPr="00BE3DFE">
        <w:rPr>
          <w:rFonts w:ascii="Brill Roman" w:hAnsi="Brill Roman" w:cs="Times New Roman"/>
          <w:sz w:val="24"/>
          <w:szCs w:val="24"/>
        </w:rPr>
        <w:t>ing</w:t>
      </w:r>
      <w:r w:rsidR="00BD6FE9" w:rsidRPr="00BE3DFE">
        <w:rPr>
          <w:rFonts w:ascii="Brill Roman" w:hAnsi="Brill Roman" w:cs="Times New Roman"/>
          <w:sz w:val="24"/>
          <w:szCs w:val="24"/>
        </w:rPr>
        <w:t xml:space="preserve"> that there was </w:t>
      </w:r>
      <w:r w:rsidR="00C32C61" w:rsidRPr="00BE3DFE">
        <w:rPr>
          <w:rFonts w:ascii="Brill Roman" w:hAnsi="Brill Roman" w:cs="Times New Roman"/>
          <w:sz w:val="24"/>
          <w:szCs w:val="24"/>
        </w:rPr>
        <w:t>another</w:t>
      </w:r>
      <w:r w:rsidR="00BD6FE9" w:rsidRPr="00BE3DFE">
        <w:rPr>
          <w:rFonts w:ascii="Brill Roman" w:hAnsi="Brill Roman" w:cs="Times New Roman"/>
          <w:sz w:val="24"/>
          <w:szCs w:val="24"/>
        </w:rPr>
        <w:t xml:space="preserve"> relation of proportionality between the </w:t>
      </w:r>
      <w:r w:rsidR="00F8324D" w:rsidRPr="00BE3DFE">
        <w:rPr>
          <w:rFonts w:ascii="Brill Roman" w:hAnsi="Brill Roman" w:cs="Times New Roman"/>
          <w:sz w:val="24"/>
          <w:szCs w:val="24"/>
        </w:rPr>
        <w:t>moment of the question</w:t>
      </w:r>
      <w:r w:rsidR="00361732" w:rsidRPr="00BE3DFE">
        <w:rPr>
          <w:rFonts w:ascii="Brill Roman" w:hAnsi="Brill Roman" w:cs="Times New Roman"/>
          <w:sz w:val="24"/>
          <w:szCs w:val="24"/>
        </w:rPr>
        <w:t xml:space="preserve"> (i.e., the moment for which </w:t>
      </w:r>
      <w:r w:rsidR="009D7890" w:rsidRPr="00BE3DFE">
        <w:rPr>
          <w:rFonts w:ascii="Brill Roman" w:hAnsi="Brill Roman" w:cs="Times New Roman"/>
          <w:sz w:val="24"/>
          <w:szCs w:val="24"/>
        </w:rPr>
        <w:t xml:space="preserve">the </w:t>
      </w:r>
      <w:r w:rsidR="00F8324D" w:rsidRPr="00BE3DFE">
        <w:rPr>
          <w:rFonts w:ascii="Brill Roman" w:hAnsi="Brill Roman" w:cs="Times New Roman"/>
          <w:sz w:val="24"/>
          <w:szCs w:val="24"/>
        </w:rPr>
        <w:t>astrologer cast his chart</w:t>
      </w:r>
      <w:r w:rsidR="00361732" w:rsidRPr="00BE3DFE">
        <w:rPr>
          <w:rFonts w:ascii="Brill Roman" w:hAnsi="Brill Roman" w:cs="Times New Roman"/>
          <w:sz w:val="24"/>
          <w:szCs w:val="24"/>
        </w:rPr>
        <w:t xml:space="preserve">) </w:t>
      </w:r>
      <w:r w:rsidR="00F8324D" w:rsidRPr="00BE3DFE">
        <w:rPr>
          <w:rFonts w:ascii="Brill Roman" w:hAnsi="Brill Roman" w:cs="Times New Roman"/>
          <w:sz w:val="24"/>
          <w:szCs w:val="24"/>
        </w:rPr>
        <w:t xml:space="preserve">and the </w:t>
      </w:r>
      <w:r w:rsidR="00F56E32" w:rsidRPr="00BE3DFE">
        <w:rPr>
          <w:rFonts w:ascii="Brill Roman" w:hAnsi="Brill Roman" w:cs="Times New Roman"/>
          <w:sz w:val="24"/>
          <w:szCs w:val="24"/>
        </w:rPr>
        <w:t>moment when the r</w:t>
      </w:r>
      <w:r w:rsidR="00396A1D" w:rsidRPr="00BE3DFE">
        <w:rPr>
          <w:rFonts w:ascii="Brill Roman" w:hAnsi="Brill Roman" w:cs="Times New Roman"/>
          <w:sz w:val="24"/>
          <w:szCs w:val="24"/>
        </w:rPr>
        <w:t>adical</w:t>
      </w:r>
      <w:r w:rsidR="00F56E32" w:rsidRPr="00BE3DFE">
        <w:rPr>
          <w:rFonts w:ascii="Brill Roman" w:hAnsi="Brill Roman" w:cs="Times New Roman"/>
          <w:sz w:val="24"/>
          <w:szCs w:val="24"/>
        </w:rPr>
        <w:t xml:space="preserve"> intention</w:t>
      </w:r>
      <w:r w:rsidR="00000EDD" w:rsidRPr="00BE3DFE">
        <w:rPr>
          <w:rFonts w:ascii="Brill Roman" w:hAnsi="Brill Roman" w:cs="Times New Roman"/>
          <w:sz w:val="24"/>
          <w:szCs w:val="24"/>
        </w:rPr>
        <w:t xml:space="preserve"> first</w:t>
      </w:r>
      <w:r w:rsidR="00F56E32" w:rsidRPr="00BE3DFE">
        <w:rPr>
          <w:rFonts w:ascii="Brill Roman" w:hAnsi="Brill Roman" w:cs="Times New Roman"/>
          <w:sz w:val="24"/>
          <w:szCs w:val="24"/>
        </w:rPr>
        <w:t xml:space="preserve"> formed in the querent’s mind. </w:t>
      </w:r>
      <w:r w:rsidR="00361732" w:rsidRPr="00BE3DFE">
        <w:rPr>
          <w:rFonts w:ascii="Brill Roman" w:hAnsi="Brill Roman" w:cs="Times New Roman"/>
          <w:sz w:val="24"/>
          <w:szCs w:val="24"/>
        </w:rPr>
        <w:t>This relation</w:t>
      </w:r>
      <w:r w:rsidR="00000EDD" w:rsidRPr="00BE3DFE">
        <w:rPr>
          <w:rFonts w:ascii="Brill Roman" w:hAnsi="Brill Roman" w:cs="Times New Roman"/>
          <w:sz w:val="24"/>
          <w:szCs w:val="24"/>
        </w:rPr>
        <w:t>ship</w:t>
      </w:r>
      <w:r w:rsidR="00361732" w:rsidRPr="00BE3DFE">
        <w:rPr>
          <w:rFonts w:ascii="Brill Roman" w:hAnsi="Brill Roman" w:cs="Times New Roman"/>
          <w:sz w:val="24"/>
          <w:szCs w:val="24"/>
        </w:rPr>
        <w:t xml:space="preserve"> was analogous to that which</w:t>
      </w:r>
      <w:r w:rsidR="00F56E32" w:rsidRPr="00BE3DFE">
        <w:rPr>
          <w:rFonts w:ascii="Brill Roman" w:hAnsi="Brill Roman" w:cs="Times New Roman"/>
          <w:sz w:val="24"/>
          <w:szCs w:val="24"/>
        </w:rPr>
        <w:t xml:space="preserve"> existed between the constellation</w:t>
      </w:r>
      <w:r w:rsidR="005013A1" w:rsidRPr="00BE3DFE">
        <w:rPr>
          <w:rFonts w:ascii="Brill Roman" w:hAnsi="Brill Roman" w:cs="Times New Roman"/>
          <w:sz w:val="24"/>
          <w:szCs w:val="24"/>
        </w:rPr>
        <w:t>s</w:t>
      </w:r>
      <w:r w:rsidR="00F56E32" w:rsidRPr="00BE3DFE">
        <w:rPr>
          <w:rFonts w:ascii="Brill Roman" w:hAnsi="Brill Roman" w:cs="Times New Roman"/>
          <w:sz w:val="24"/>
          <w:szCs w:val="24"/>
        </w:rPr>
        <w:t xml:space="preserve"> </w:t>
      </w:r>
      <w:r w:rsidR="005013A1" w:rsidRPr="00BE3DFE">
        <w:rPr>
          <w:rFonts w:ascii="Brill Roman" w:hAnsi="Brill Roman" w:cs="Times New Roman"/>
          <w:sz w:val="24"/>
          <w:szCs w:val="24"/>
        </w:rPr>
        <w:t>at a person’s conception and birth: even though it was the moment of conception that was the decisive causal factor</w:t>
      </w:r>
      <w:r w:rsidR="00BE0ECA" w:rsidRPr="00BE3DFE">
        <w:rPr>
          <w:rFonts w:ascii="Brill Roman" w:hAnsi="Brill Roman" w:cs="Times New Roman"/>
          <w:sz w:val="24"/>
          <w:szCs w:val="24"/>
        </w:rPr>
        <w:t xml:space="preserve"> in imprinting a</w:t>
      </w:r>
      <w:r w:rsidR="00D949AC" w:rsidRPr="00BE3DFE">
        <w:rPr>
          <w:rFonts w:ascii="Brill Roman" w:hAnsi="Brill Roman" w:cs="Times New Roman"/>
          <w:sz w:val="24"/>
          <w:szCs w:val="24"/>
        </w:rPr>
        <w:t>n individual</w:t>
      </w:r>
      <w:r w:rsidR="00BE0ECA" w:rsidRPr="00BE3DFE">
        <w:rPr>
          <w:rFonts w:ascii="Brill Roman" w:hAnsi="Brill Roman" w:cs="Times New Roman"/>
          <w:sz w:val="24"/>
          <w:szCs w:val="24"/>
        </w:rPr>
        <w:t>’s character trait</w:t>
      </w:r>
      <w:r w:rsidR="00850129" w:rsidRPr="00BE3DFE">
        <w:rPr>
          <w:rFonts w:ascii="Brill Roman" w:hAnsi="Brill Roman" w:cs="Times New Roman"/>
          <w:sz w:val="24"/>
          <w:szCs w:val="24"/>
        </w:rPr>
        <w:t>s</w:t>
      </w:r>
      <w:r w:rsidR="00BE0ECA" w:rsidRPr="00BE3DFE">
        <w:rPr>
          <w:rFonts w:ascii="Brill Roman" w:hAnsi="Brill Roman" w:cs="Times New Roman"/>
          <w:sz w:val="24"/>
          <w:szCs w:val="24"/>
        </w:rPr>
        <w:t xml:space="preserve"> and life circumstances, the astrologer </w:t>
      </w:r>
      <w:r w:rsidR="00850129" w:rsidRPr="00BE3DFE">
        <w:rPr>
          <w:rFonts w:ascii="Brill Roman" w:hAnsi="Brill Roman" w:cs="Times New Roman"/>
          <w:sz w:val="24"/>
          <w:szCs w:val="24"/>
        </w:rPr>
        <w:t xml:space="preserve">was usually forced to discern </w:t>
      </w:r>
      <w:r w:rsidR="00472D83" w:rsidRPr="00BE3DFE">
        <w:rPr>
          <w:rFonts w:ascii="Brill Roman" w:hAnsi="Brill Roman" w:cs="Times New Roman"/>
          <w:sz w:val="24"/>
          <w:szCs w:val="24"/>
        </w:rPr>
        <w:t>influences on the basis of a nativity chart</w:t>
      </w:r>
      <w:r w:rsidR="00041FB2" w:rsidRPr="00BE3DFE">
        <w:rPr>
          <w:rFonts w:ascii="Brill Roman" w:hAnsi="Brill Roman" w:cs="Times New Roman"/>
          <w:sz w:val="24"/>
          <w:szCs w:val="24"/>
        </w:rPr>
        <w:t>, which was feasible</w:t>
      </w:r>
      <w:r w:rsidR="00000EDD" w:rsidRPr="00BE3DFE">
        <w:rPr>
          <w:rFonts w:ascii="Brill Roman" w:hAnsi="Brill Roman" w:cs="Times New Roman"/>
          <w:sz w:val="24"/>
          <w:szCs w:val="24"/>
        </w:rPr>
        <w:t xml:space="preserve"> precisely</w:t>
      </w:r>
      <w:r w:rsidR="00041FB2" w:rsidRPr="00BE3DFE">
        <w:rPr>
          <w:rFonts w:ascii="Brill Roman" w:hAnsi="Brill Roman" w:cs="Times New Roman"/>
          <w:sz w:val="24"/>
          <w:szCs w:val="24"/>
        </w:rPr>
        <w:t xml:space="preserve"> because the</w:t>
      </w:r>
      <w:r w:rsidR="00472D83" w:rsidRPr="00BE3DFE">
        <w:rPr>
          <w:rFonts w:ascii="Brill Roman" w:hAnsi="Brill Roman" w:cs="Times New Roman"/>
          <w:sz w:val="24"/>
          <w:szCs w:val="24"/>
        </w:rPr>
        <w:t xml:space="preserve"> moments of conception and nativity stood in a relation of astrological correspondence</w:t>
      </w:r>
      <w:r w:rsidR="00041FB2" w:rsidRPr="00BE3DFE">
        <w:rPr>
          <w:rFonts w:ascii="Brill Roman" w:hAnsi="Brill Roman" w:cs="Times New Roman"/>
          <w:sz w:val="24"/>
          <w:szCs w:val="24"/>
        </w:rPr>
        <w:t xml:space="preserve"> </w:t>
      </w:r>
      <w:r w:rsidR="004D51B9" w:rsidRPr="00BE3DFE">
        <w:rPr>
          <w:rFonts w:ascii="Brill Roman" w:hAnsi="Brill Roman" w:cs="Times New Roman"/>
          <w:sz w:val="24"/>
          <w:szCs w:val="24"/>
        </w:rPr>
        <w:t xml:space="preserve">[ll. </w:t>
      </w:r>
      <w:r w:rsidR="00681B4E" w:rsidRPr="00BE3DFE">
        <w:rPr>
          <w:rFonts w:ascii="Brill Roman" w:hAnsi="Brill Roman" w:cs="Times New Roman"/>
          <w:sz w:val="24"/>
          <w:szCs w:val="24"/>
        </w:rPr>
        <w:t>192–</w:t>
      </w:r>
      <w:r w:rsidR="001E2937" w:rsidRPr="00BE3DFE">
        <w:rPr>
          <w:rFonts w:ascii="Brill Roman" w:hAnsi="Brill Roman" w:cs="Times New Roman"/>
          <w:sz w:val="24"/>
          <w:szCs w:val="24"/>
        </w:rPr>
        <w:t>200</w:t>
      </w:r>
      <w:r w:rsidR="00E5242D" w:rsidRPr="00BE3DFE">
        <w:rPr>
          <w:rFonts w:ascii="Brill Roman" w:hAnsi="Brill Roman" w:cs="Times New Roman"/>
          <w:sz w:val="24"/>
          <w:szCs w:val="24"/>
        </w:rPr>
        <w:t>].</w:t>
      </w:r>
      <w:r w:rsidR="00760A74" w:rsidRPr="00BE3DFE">
        <w:rPr>
          <w:rStyle w:val="FootnoteReference"/>
          <w:rFonts w:ascii="Brill Roman" w:hAnsi="Brill Roman" w:cs="Times New Roman"/>
          <w:sz w:val="24"/>
          <w:szCs w:val="24"/>
        </w:rPr>
        <w:footnoteReference w:id="43"/>
      </w:r>
    </w:p>
    <w:p w14:paraId="1D22A209" w14:textId="3320EEE3" w:rsidR="00662EA1" w:rsidRPr="00BE3DFE" w:rsidRDefault="003606C6"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r>
      <w:r w:rsidR="00777D6B" w:rsidRPr="00BE3DFE">
        <w:rPr>
          <w:rFonts w:ascii="Brill Roman" w:hAnsi="Brill Roman" w:cs="Times New Roman"/>
          <w:sz w:val="24"/>
          <w:szCs w:val="24"/>
        </w:rPr>
        <w:t>The author expressly</w:t>
      </w:r>
      <w:r w:rsidR="009B07E6" w:rsidRPr="00BE3DFE">
        <w:rPr>
          <w:rFonts w:ascii="Brill Roman" w:hAnsi="Brill Roman" w:cs="Times New Roman"/>
          <w:sz w:val="24"/>
          <w:szCs w:val="24"/>
        </w:rPr>
        <w:t xml:space="preserve"> cites</w:t>
      </w:r>
      <w:r w:rsidR="00777D6B" w:rsidRPr="00BE3DFE">
        <w:rPr>
          <w:rFonts w:ascii="Brill Roman" w:hAnsi="Brill Roman" w:cs="Times New Roman"/>
          <w:sz w:val="24"/>
          <w:szCs w:val="24"/>
        </w:rPr>
        <w:t xml:space="preserve"> two sources that supplied him with elements of this complex theory of interrogations</w:t>
      </w:r>
      <w:r w:rsidRPr="00BE3DFE">
        <w:rPr>
          <w:rFonts w:ascii="Brill Roman" w:hAnsi="Brill Roman" w:cs="Times New Roman"/>
          <w:sz w:val="24"/>
          <w:szCs w:val="24"/>
        </w:rPr>
        <w:t>.</w:t>
      </w:r>
      <w:r w:rsidR="00DA48CB" w:rsidRPr="00BE3DFE">
        <w:rPr>
          <w:rFonts w:ascii="Brill Roman" w:hAnsi="Brill Roman" w:cs="Times New Roman"/>
          <w:sz w:val="24"/>
          <w:szCs w:val="24"/>
        </w:rPr>
        <w:t xml:space="preserve"> One </w:t>
      </w:r>
      <w:r w:rsidR="00777D6B" w:rsidRPr="00BE3DFE">
        <w:rPr>
          <w:rFonts w:ascii="Brill Roman" w:hAnsi="Brill Roman" w:cs="Times New Roman"/>
          <w:sz w:val="24"/>
          <w:szCs w:val="24"/>
        </w:rPr>
        <w:t>of these is</w:t>
      </w:r>
      <w:r w:rsidR="00DA48CB" w:rsidRPr="00BE3DFE">
        <w:rPr>
          <w:rFonts w:ascii="Brill Roman" w:hAnsi="Brill Roman" w:cs="Times New Roman"/>
          <w:sz w:val="24"/>
          <w:szCs w:val="24"/>
        </w:rPr>
        <w:t xml:space="preserve"> </w:t>
      </w:r>
      <w:r w:rsidR="0044515E" w:rsidRPr="00BE3DFE">
        <w:rPr>
          <w:rFonts w:ascii="Brill Roman" w:hAnsi="Brill Roman" w:cs="Times New Roman"/>
          <w:sz w:val="24"/>
          <w:szCs w:val="24"/>
        </w:rPr>
        <w:t xml:space="preserve">the </w:t>
      </w:r>
      <w:r w:rsidR="0044515E" w:rsidRPr="00BE3DFE">
        <w:rPr>
          <w:rFonts w:ascii="Brill Roman" w:hAnsi="Brill Roman" w:cs="Times New Roman"/>
          <w:i/>
          <w:iCs/>
          <w:sz w:val="24"/>
          <w:szCs w:val="24"/>
        </w:rPr>
        <w:t>Speculum astronomiae</w:t>
      </w:r>
      <w:r w:rsidR="0044515E" w:rsidRPr="00BE3DFE">
        <w:rPr>
          <w:rFonts w:ascii="Brill Roman" w:hAnsi="Brill Roman" w:cs="Times New Roman"/>
          <w:sz w:val="24"/>
          <w:szCs w:val="24"/>
        </w:rPr>
        <w:t xml:space="preserve">, which </w:t>
      </w:r>
      <w:r w:rsidR="002D3D02" w:rsidRPr="00BE3DFE">
        <w:rPr>
          <w:rFonts w:ascii="Brill Roman" w:hAnsi="Brill Roman" w:cs="Times New Roman"/>
          <w:sz w:val="24"/>
          <w:szCs w:val="24"/>
        </w:rPr>
        <w:t>speaks of</w:t>
      </w:r>
      <w:r w:rsidR="00607965" w:rsidRPr="00BE3DFE">
        <w:rPr>
          <w:rFonts w:ascii="Brill Roman" w:hAnsi="Brill Roman" w:cs="Times New Roman"/>
          <w:sz w:val="24"/>
          <w:szCs w:val="24"/>
        </w:rPr>
        <w:t xml:space="preserve"> a querent’s</w:t>
      </w:r>
      <w:r w:rsidR="002D3D02" w:rsidRPr="00BE3DFE">
        <w:rPr>
          <w:rFonts w:ascii="Brill Roman" w:hAnsi="Brill Roman" w:cs="Times New Roman"/>
          <w:sz w:val="24"/>
          <w:szCs w:val="24"/>
        </w:rPr>
        <w:t xml:space="preserve"> </w:t>
      </w:r>
      <w:r w:rsidR="000D4082" w:rsidRPr="00BE3DFE">
        <w:rPr>
          <w:rFonts w:ascii="Brill Roman" w:hAnsi="Brill Roman" w:cs="Times New Roman"/>
          <w:sz w:val="24"/>
          <w:szCs w:val="24"/>
        </w:rPr>
        <w:t>r</w:t>
      </w:r>
      <w:r w:rsidR="00F32A7E" w:rsidRPr="00BE3DFE">
        <w:rPr>
          <w:rFonts w:ascii="Brill Roman" w:hAnsi="Brill Roman" w:cs="Times New Roman"/>
          <w:sz w:val="24"/>
          <w:szCs w:val="24"/>
        </w:rPr>
        <w:t>adical</w:t>
      </w:r>
      <w:r w:rsidR="000D4082" w:rsidRPr="00BE3DFE">
        <w:rPr>
          <w:rFonts w:ascii="Brill Roman" w:hAnsi="Brill Roman" w:cs="Times New Roman"/>
          <w:sz w:val="24"/>
          <w:szCs w:val="24"/>
        </w:rPr>
        <w:t xml:space="preserve"> intention </w:t>
      </w:r>
      <w:r w:rsidR="005604B4" w:rsidRPr="00BE3DFE">
        <w:rPr>
          <w:rFonts w:ascii="Brill Roman" w:hAnsi="Brill Roman" w:cs="Times New Roman"/>
          <w:sz w:val="24"/>
          <w:szCs w:val="24"/>
        </w:rPr>
        <w:t xml:space="preserve">as </w:t>
      </w:r>
      <w:r w:rsidR="001C5B60" w:rsidRPr="00BE3DFE">
        <w:rPr>
          <w:rFonts w:ascii="Brill Roman" w:hAnsi="Brill Roman" w:cs="Times New Roman"/>
          <w:sz w:val="24"/>
          <w:szCs w:val="24"/>
        </w:rPr>
        <w:t xml:space="preserve">being </w:t>
      </w:r>
      <w:r w:rsidR="0019698E" w:rsidRPr="00BE3DFE">
        <w:rPr>
          <w:rFonts w:ascii="Brill Roman" w:hAnsi="Brill Roman" w:cs="Times New Roman"/>
          <w:sz w:val="24"/>
          <w:szCs w:val="24"/>
        </w:rPr>
        <w:t xml:space="preserve">conditional on </w:t>
      </w:r>
      <w:r w:rsidR="005604B4" w:rsidRPr="00BE3DFE">
        <w:rPr>
          <w:rFonts w:ascii="Brill Roman" w:hAnsi="Brill Roman" w:cs="Times New Roman"/>
          <w:sz w:val="24"/>
          <w:szCs w:val="24"/>
        </w:rPr>
        <w:t>the</w:t>
      </w:r>
      <w:r w:rsidR="0011246A" w:rsidRPr="00BE3DFE">
        <w:rPr>
          <w:rFonts w:ascii="Brill Roman" w:hAnsi="Brill Roman" w:cs="Times New Roman"/>
          <w:sz w:val="24"/>
          <w:szCs w:val="24"/>
        </w:rPr>
        <w:t xml:space="preserve"> figure of the heavens that accompanied </w:t>
      </w:r>
      <w:r w:rsidR="00607965" w:rsidRPr="00BE3DFE">
        <w:rPr>
          <w:rFonts w:ascii="Brill Roman" w:hAnsi="Brill Roman" w:cs="Times New Roman"/>
          <w:sz w:val="24"/>
          <w:szCs w:val="24"/>
        </w:rPr>
        <w:t xml:space="preserve">his birth </w:t>
      </w:r>
      <w:r w:rsidR="0044515E" w:rsidRPr="00BE3DFE">
        <w:rPr>
          <w:rFonts w:ascii="Brill Roman" w:hAnsi="Brill Roman" w:cs="Times New Roman"/>
          <w:sz w:val="24"/>
          <w:szCs w:val="24"/>
        </w:rPr>
        <w:t>[ll. 9</w:t>
      </w:r>
      <w:r w:rsidR="00B842D9" w:rsidRPr="00BE3DFE">
        <w:rPr>
          <w:rFonts w:ascii="Brill Roman" w:hAnsi="Brill Roman" w:cs="Times New Roman"/>
          <w:sz w:val="24"/>
          <w:szCs w:val="24"/>
        </w:rPr>
        <w:t>1</w:t>
      </w:r>
      <w:r w:rsidR="0044515E" w:rsidRPr="00BE3DFE">
        <w:rPr>
          <w:rFonts w:ascii="Brill Roman" w:hAnsi="Brill Roman" w:cs="Times New Roman"/>
          <w:sz w:val="24"/>
          <w:szCs w:val="24"/>
        </w:rPr>
        <w:t>–9</w:t>
      </w:r>
      <w:r w:rsidR="00B842D9" w:rsidRPr="00BE3DFE">
        <w:rPr>
          <w:rFonts w:ascii="Brill Roman" w:hAnsi="Brill Roman" w:cs="Times New Roman"/>
          <w:sz w:val="24"/>
          <w:szCs w:val="24"/>
        </w:rPr>
        <w:t>4</w:t>
      </w:r>
      <w:r w:rsidR="0044515E" w:rsidRPr="00BE3DFE">
        <w:rPr>
          <w:rFonts w:ascii="Brill Roman" w:hAnsi="Brill Roman" w:cs="Times New Roman"/>
          <w:sz w:val="24"/>
          <w:szCs w:val="24"/>
        </w:rPr>
        <w:t>].</w:t>
      </w:r>
      <w:bookmarkStart w:id="24" w:name="_Ref40620504"/>
      <w:r w:rsidR="00DA48CB" w:rsidRPr="00BE3DFE">
        <w:rPr>
          <w:rStyle w:val="FootnoteReference"/>
          <w:rFonts w:ascii="Brill Roman" w:hAnsi="Brill Roman" w:cs="Times New Roman"/>
          <w:sz w:val="24"/>
          <w:szCs w:val="24"/>
        </w:rPr>
        <w:footnoteReference w:id="44"/>
      </w:r>
      <w:bookmarkEnd w:id="24"/>
      <w:r w:rsidR="00DA48CB" w:rsidRPr="00BE3DFE">
        <w:rPr>
          <w:rFonts w:ascii="Brill Roman" w:hAnsi="Brill Roman" w:cs="Times New Roman"/>
          <w:sz w:val="24"/>
          <w:szCs w:val="24"/>
        </w:rPr>
        <w:t xml:space="preserve"> </w:t>
      </w:r>
      <w:r w:rsidR="005B4392" w:rsidRPr="00BE3DFE">
        <w:rPr>
          <w:rFonts w:ascii="Brill Roman" w:hAnsi="Brill Roman" w:cs="Times New Roman"/>
          <w:sz w:val="24"/>
          <w:szCs w:val="24"/>
        </w:rPr>
        <w:t xml:space="preserve">The other is </w:t>
      </w:r>
      <w:r w:rsidR="00A20C11" w:rsidRPr="00BE3DFE">
        <w:rPr>
          <w:rFonts w:ascii="Brill Roman" w:hAnsi="Brill Roman" w:cs="Times New Roman"/>
          <w:i/>
          <w:iCs/>
          <w:sz w:val="24"/>
          <w:szCs w:val="24"/>
        </w:rPr>
        <w:t>De urina non visa</w:t>
      </w:r>
      <w:r w:rsidR="004A1170" w:rsidRPr="00BE3DFE">
        <w:rPr>
          <w:rFonts w:ascii="Brill Roman" w:hAnsi="Brill Roman" w:cs="Times New Roman"/>
          <w:sz w:val="24"/>
          <w:szCs w:val="24"/>
        </w:rPr>
        <w:t>, a medico-astrological work</w:t>
      </w:r>
      <w:r w:rsidR="00A20C11" w:rsidRPr="00BE3DFE">
        <w:rPr>
          <w:rFonts w:ascii="Brill Roman" w:hAnsi="Brill Roman" w:cs="Times New Roman"/>
          <w:sz w:val="24"/>
          <w:szCs w:val="24"/>
        </w:rPr>
        <w:t xml:space="preserve"> written</w:t>
      </w:r>
      <w:r w:rsidR="00890F9B" w:rsidRPr="00BE3DFE">
        <w:rPr>
          <w:rFonts w:ascii="Brill Roman" w:hAnsi="Brill Roman" w:cs="Times New Roman"/>
          <w:sz w:val="24"/>
          <w:szCs w:val="24"/>
        </w:rPr>
        <w:t xml:space="preserve"> </w:t>
      </w:r>
      <w:r w:rsidR="00890F9B" w:rsidRPr="00BE3DFE">
        <w:rPr>
          <w:rFonts w:ascii="Brill Roman" w:hAnsi="Brill Roman" w:cs="Times New Roman"/>
          <w:i/>
          <w:iCs/>
          <w:sz w:val="24"/>
          <w:szCs w:val="24"/>
        </w:rPr>
        <w:t>c.</w:t>
      </w:r>
      <w:r w:rsidR="00E05F16" w:rsidRPr="00BE3DFE">
        <w:rPr>
          <w:rFonts w:ascii="Brill Roman" w:hAnsi="Brill Roman" w:cs="Times New Roman"/>
          <w:i/>
          <w:iCs/>
          <w:sz w:val="24"/>
          <w:szCs w:val="24"/>
        </w:rPr>
        <w:t> </w:t>
      </w:r>
      <w:r w:rsidR="00E05F16" w:rsidRPr="00BE3DFE">
        <w:rPr>
          <w:rFonts w:ascii="Brill Roman" w:hAnsi="Brill Roman" w:cs="Times New Roman"/>
          <w:sz w:val="24"/>
          <w:szCs w:val="24"/>
        </w:rPr>
        <w:t>12</w:t>
      </w:r>
      <w:r w:rsidR="00890F9B" w:rsidRPr="00BE3DFE">
        <w:rPr>
          <w:rFonts w:ascii="Brill Roman" w:hAnsi="Brill Roman" w:cs="Times New Roman"/>
          <w:sz w:val="24"/>
          <w:szCs w:val="24"/>
        </w:rPr>
        <w:t>20</w:t>
      </w:r>
      <w:r w:rsidR="00A20C11" w:rsidRPr="00BE3DFE">
        <w:rPr>
          <w:rFonts w:ascii="Brill Roman" w:hAnsi="Brill Roman" w:cs="Times New Roman"/>
          <w:sz w:val="24"/>
          <w:szCs w:val="24"/>
        </w:rPr>
        <w:t xml:space="preserve"> by </w:t>
      </w:r>
      <w:r w:rsidR="0079090B" w:rsidRPr="00BE3DFE">
        <w:rPr>
          <w:rFonts w:ascii="Brill Roman" w:hAnsi="Brill Roman" w:cs="Times New Roman"/>
          <w:sz w:val="24"/>
          <w:szCs w:val="24"/>
        </w:rPr>
        <w:t xml:space="preserve">the </w:t>
      </w:r>
      <w:r w:rsidR="00E77D80" w:rsidRPr="00BE3DFE">
        <w:rPr>
          <w:rFonts w:ascii="Brill Roman" w:hAnsi="Brill Roman" w:cs="Times New Roman"/>
          <w:sz w:val="24"/>
          <w:szCs w:val="24"/>
        </w:rPr>
        <w:t>physician and astronomer</w:t>
      </w:r>
      <w:r w:rsidR="0055704A" w:rsidRPr="00BE3DFE">
        <w:rPr>
          <w:rFonts w:ascii="Brill Roman" w:hAnsi="Brill Roman" w:cs="Times New Roman"/>
          <w:sz w:val="24"/>
          <w:szCs w:val="24"/>
        </w:rPr>
        <w:t xml:space="preserve"> William the Englishman, citizen of Marseilles.</w:t>
      </w:r>
      <w:r w:rsidR="0079090B" w:rsidRPr="00BE3DFE">
        <w:rPr>
          <w:rStyle w:val="FootnoteReference"/>
          <w:rFonts w:ascii="Brill Roman" w:hAnsi="Brill Roman" w:cs="Times New Roman"/>
          <w:sz w:val="24"/>
          <w:szCs w:val="24"/>
        </w:rPr>
        <w:footnoteReference w:id="45"/>
      </w:r>
      <w:r w:rsidR="0055704A" w:rsidRPr="00BE3DFE">
        <w:rPr>
          <w:rFonts w:ascii="Brill Roman" w:hAnsi="Brill Roman" w:cs="Times New Roman"/>
          <w:sz w:val="24"/>
          <w:szCs w:val="24"/>
        </w:rPr>
        <w:t xml:space="preserve"> I</w:t>
      </w:r>
      <w:r w:rsidR="00B8082D" w:rsidRPr="00BE3DFE">
        <w:rPr>
          <w:rFonts w:ascii="Brill Roman" w:hAnsi="Brill Roman" w:cs="Times New Roman"/>
          <w:sz w:val="24"/>
          <w:szCs w:val="24"/>
        </w:rPr>
        <w:t xml:space="preserve">t </w:t>
      </w:r>
      <w:r w:rsidR="0055704A" w:rsidRPr="00BE3DFE">
        <w:rPr>
          <w:rFonts w:ascii="Brill Roman" w:hAnsi="Brill Roman" w:cs="Times New Roman"/>
          <w:sz w:val="24"/>
          <w:szCs w:val="24"/>
        </w:rPr>
        <w:t>explained the relevance of</w:t>
      </w:r>
      <w:r w:rsidR="00BF086D" w:rsidRPr="00BE3DFE">
        <w:rPr>
          <w:rFonts w:ascii="Brill Roman" w:hAnsi="Brill Roman" w:cs="Times New Roman"/>
          <w:sz w:val="24"/>
          <w:szCs w:val="24"/>
        </w:rPr>
        <w:t xml:space="preserve"> </w:t>
      </w:r>
      <w:r w:rsidR="00752CCB" w:rsidRPr="00BE3DFE">
        <w:rPr>
          <w:rFonts w:ascii="Brill Roman" w:hAnsi="Brill Roman" w:cs="Times New Roman"/>
          <w:sz w:val="24"/>
          <w:szCs w:val="24"/>
        </w:rPr>
        <w:t>“</w:t>
      </w:r>
      <w:r w:rsidR="009F11CC" w:rsidRPr="00BE3DFE">
        <w:rPr>
          <w:rFonts w:ascii="Brill Roman" w:hAnsi="Brill Roman" w:cs="Times New Roman"/>
          <w:sz w:val="24"/>
          <w:szCs w:val="24"/>
        </w:rPr>
        <w:t>revolutions</w:t>
      </w:r>
      <w:r w:rsidR="00752CCB" w:rsidRPr="00BE3DFE">
        <w:rPr>
          <w:rFonts w:ascii="Brill Roman" w:hAnsi="Brill Roman" w:cs="Times New Roman"/>
          <w:sz w:val="24"/>
          <w:szCs w:val="24"/>
        </w:rPr>
        <w:t>”</w:t>
      </w:r>
      <w:r w:rsidR="009F11CC" w:rsidRPr="00BE3DFE">
        <w:rPr>
          <w:rFonts w:ascii="Brill Roman" w:hAnsi="Brill Roman" w:cs="Times New Roman"/>
          <w:sz w:val="24"/>
          <w:szCs w:val="24"/>
        </w:rPr>
        <w:t xml:space="preserve"> (</w:t>
      </w:r>
      <w:r w:rsidR="00693D07" w:rsidRPr="00BE3DFE">
        <w:rPr>
          <w:rFonts w:ascii="Brill Roman" w:hAnsi="Brill Roman" w:cs="Times New Roman"/>
          <w:sz w:val="24"/>
          <w:szCs w:val="24"/>
        </w:rPr>
        <w:t xml:space="preserve">or </w:t>
      </w:r>
      <w:r w:rsidR="00752CCB" w:rsidRPr="00BE3DFE">
        <w:rPr>
          <w:rFonts w:ascii="Brill Roman" w:hAnsi="Brill Roman" w:cs="Times New Roman"/>
          <w:sz w:val="24"/>
          <w:szCs w:val="24"/>
        </w:rPr>
        <w:t>“</w:t>
      </w:r>
      <w:r w:rsidR="00693D07" w:rsidRPr="00BE3DFE">
        <w:rPr>
          <w:rFonts w:ascii="Brill Roman" w:hAnsi="Brill Roman" w:cs="Times New Roman"/>
          <w:sz w:val="24"/>
          <w:szCs w:val="24"/>
        </w:rPr>
        <w:t>revolutions of the years of nativities</w:t>
      </w:r>
      <w:r w:rsidR="00752CCB" w:rsidRPr="00BE3DFE">
        <w:rPr>
          <w:rFonts w:ascii="Brill Roman" w:hAnsi="Brill Roman" w:cs="Times New Roman"/>
          <w:sz w:val="24"/>
          <w:szCs w:val="24"/>
        </w:rPr>
        <w:t>”</w:t>
      </w:r>
      <w:r w:rsidR="00693D07" w:rsidRPr="00BE3DFE">
        <w:rPr>
          <w:rFonts w:ascii="Brill Roman" w:hAnsi="Brill Roman" w:cs="Times New Roman"/>
          <w:sz w:val="24"/>
          <w:szCs w:val="24"/>
        </w:rPr>
        <w:t>), a common term for</w:t>
      </w:r>
      <w:r w:rsidR="00602458" w:rsidRPr="00BE3DFE">
        <w:rPr>
          <w:rFonts w:ascii="Brill Roman" w:hAnsi="Brill Roman" w:cs="Times New Roman"/>
          <w:sz w:val="24"/>
          <w:szCs w:val="24"/>
        </w:rPr>
        <w:t xml:space="preserve"> the practice of</w:t>
      </w:r>
      <w:r w:rsidR="0055704A" w:rsidRPr="00BE3DFE">
        <w:rPr>
          <w:rFonts w:ascii="Brill Roman" w:hAnsi="Brill Roman" w:cs="Times New Roman"/>
          <w:sz w:val="24"/>
          <w:szCs w:val="24"/>
        </w:rPr>
        <w:t xml:space="preserve"> </w:t>
      </w:r>
      <w:r w:rsidR="006675A3" w:rsidRPr="00BE3DFE">
        <w:rPr>
          <w:rFonts w:ascii="Brill Roman" w:hAnsi="Brill Roman" w:cs="Times New Roman"/>
          <w:sz w:val="24"/>
          <w:szCs w:val="24"/>
        </w:rPr>
        <w:t>calculating</w:t>
      </w:r>
      <w:r w:rsidR="009F5470" w:rsidRPr="00BE3DFE">
        <w:rPr>
          <w:rFonts w:ascii="Brill Roman" w:hAnsi="Brill Roman" w:cs="Times New Roman"/>
          <w:sz w:val="24"/>
          <w:szCs w:val="24"/>
        </w:rPr>
        <w:t xml:space="preserve"> horoscopes for</w:t>
      </w:r>
      <w:r w:rsidR="006675A3" w:rsidRPr="00BE3DFE">
        <w:rPr>
          <w:rFonts w:ascii="Brill Roman" w:hAnsi="Brill Roman" w:cs="Times New Roman"/>
          <w:sz w:val="24"/>
          <w:szCs w:val="24"/>
        </w:rPr>
        <w:t xml:space="preserve"> </w:t>
      </w:r>
      <w:r w:rsidR="00FA21E5" w:rsidRPr="00BE3DFE">
        <w:rPr>
          <w:rFonts w:ascii="Brill Roman" w:hAnsi="Brill Roman" w:cs="Times New Roman"/>
          <w:sz w:val="24"/>
          <w:szCs w:val="24"/>
        </w:rPr>
        <w:t xml:space="preserve">completed </w:t>
      </w:r>
      <w:r w:rsidR="003D2A13" w:rsidRPr="00BE3DFE">
        <w:rPr>
          <w:rFonts w:ascii="Brill Roman" w:hAnsi="Brill Roman" w:cs="Times New Roman"/>
          <w:sz w:val="24"/>
          <w:szCs w:val="24"/>
        </w:rPr>
        <w:t>annual revolutions</w:t>
      </w:r>
      <w:r w:rsidR="00556DC4" w:rsidRPr="00BE3DFE">
        <w:rPr>
          <w:rFonts w:ascii="Brill Roman" w:hAnsi="Brill Roman" w:cs="Times New Roman"/>
          <w:sz w:val="24"/>
          <w:szCs w:val="24"/>
        </w:rPr>
        <w:t xml:space="preserve"> from the point of a nativity</w:t>
      </w:r>
      <w:r w:rsidR="00FA21E5" w:rsidRPr="00BE3DFE">
        <w:rPr>
          <w:rFonts w:ascii="Brill Roman" w:hAnsi="Brill Roman" w:cs="Times New Roman"/>
          <w:sz w:val="24"/>
          <w:szCs w:val="24"/>
        </w:rPr>
        <w:t>,</w:t>
      </w:r>
      <w:r w:rsidR="00E160A1" w:rsidRPr="00BE3DFE">
        <w:rPr>
          <w:rStyle w:val="FootnoteReference"/>
          <w:rFonts w:ascii="Brill Roman" w:hAnsi="Brill Roman" w:cs="Times New Roman"/>
          <w:sz w:val="24"/>
          <w:szCs w:val="24"/>
        </w:rPr>
        <w:footnoteReference w:id="46"/>
      </w:r>
      <w:r w:rsidR="00E160A1" w:rsidRPr="00BE3DFE">
        <w:rPr>
          <w:rFonts w:ascii="Brill Roman" w:hAnsi="Brill Roman" w:cs="Times New Roman"/>
          <w:sz w:val="24"/>
          <w:szCs w:val="24"/>
        </w:rPr>
        <w:t xml:space="preserve"> </w:t>
      </w:r>
      <w:r w:rsidR="0055704A" w:rsidRPr="00BE3DFE">
        <w:rPr>
          <w:rFonts w:ascii="Brill Roman" w:hAnsi="Brill Roman" w:cs="Times New Roman"/>
          <w:sz w:val="24"/>
          <w:szCs w:val="24"/>
        </w:rPr>
        <w:t xml:space="preserve">by suggesting that even though parameters such as </w:t>
      </w:r>
      <w:r w:rsidR="002D4A2F" w:rsidRPr="00BE3DFE">
        <w:rPr>
          <w:rFonts w:ascii="Brill Roman" w:hAnsi="Brill Roman" w:cs="Times New Roman"/>
          <w:sz w:val="24"/>
          <w:szCs w:val="24"/>
        </w:rPr>
        <w:t>a person’s</w:t>
      </w:r>
      <w:r w:rsidR="0055704A" w:rsidRPr="00BE3DFE">
        <w:rPr>
          <w:rFonts w:ascii="Brill Roman" w:hAnsi="Brill Roman" w:cs="Times New Roman"/>
          <w:sz w:val="24"/>
          <w:szCs w:val="24"/>
        </w:rPr>
        <w:t xml:space="preserve"> length of life were already encapsulated in</w:t>
      </w:r>
      <w:r w:rsidR="002D4A2F" w:rsidRPr="00BE3DFE">
        <w:rPr>
          <w:rFonts w:ascii="Brill Roman" w:hAnsi="Brill Roman" w:cs="Times New Roman"/>
          <w:sz w:val="24"/>
          <w:szCs w:val="24"/>
        </w:rPr>
        <w:t xml:space="preserve"> the</w:t>
      </w:r>
      <w:r w:rsidR="0055704A" w:rsidRPr="00BE3DFE">
        <w:rPr>
          <w:rFonts w:ascii="Brill Roman" w:hAnsi="Brill Roman" w:cs="Times New Roman"/>
          <w:sz w:val="24"/>
          <w:szCs w:val="24"/>
        </w:rPr>
        <w:t xml:space="preserve"> nativity chart, revolutions were needed to </w:t>
      </w:r>
      <w:r w:rsidR="008F2671" w:rsidRPr="00BE3DFE">
        <w:rPr>
          <w:rFonts w:ascii="Brill Roman" w:hAnsi="Brill Roman" w:cs="Times New Roman"/>
          <w:sz w:val="24"/>
          <w:szCs w:val="24"/>
        </w:rPr>
        <w:t xml:space="preserve">disambiguate and </w:t>
      </w:r>
      <w:r w:rsidR="00A229D5" w:rsidRPr="00BE3DFE">
        <w:rPr>
          <w:rFonts w:ascii="Brill Roman" w:hAnsi="Brill Roman" w:cs="Times New Roman"/>
          <w:sz w:val="24"/>
          <w:szCs w:val="24"/>
        </w:rPr>
        <w:t xml:space="preserve">interpret </w:t>
      </w:r>
      <w:r w:rsidR="0055704A" w:rsidRPr="00BE3DFE">
        <w:rPr>
          <w:rFonts w:ascii="Brill Roman" w:hAnsi="Brill Roman" w:cs="Times New Roman"/>
          <w:sz w:val="24"/>
          <w:szCs w:val="24"/>
        </w:rPr>
        <w:t xml:space="preserve">this information </w:t>
      </w:r>
      <w:r w:rsidR="00AE61E3" w:rsidRPr="00BE3DFE">
        <w:rPr>
          <w:rFonts w:ascii="Brill Roman" w:hAnsi="Brill Roman" w:cs="Times New Roman"/>
          <w:sz w:val="24"/>
          <w:szCs w:val="24"/>
        </w:rPr>
        <w:t xml:space="preserve">[ll. </w:t>
      </w:r>
      <w:r w:rsidR="002A7C80" w:rsidRPr="00BE3DFE">
        <w:rPr>
          <w:rFonts w:ascii="Brill Roman" w:hAnsi="Brill Roman" w:cs="Times New Roman"/>
          <w:sz w:val="24"/>
          <w:szCs w:val="24"/>
        </w:rPr>
        <w:t>6</w:t>
      </w:r>
      <w:r w:rsidR="00887A25" w:rsidRPr="00BE3DFE">
        <w:rPr>
          <w:rFonts w:ascii="Brill Roman" w:hAnsi="Brill Roman" w:cs="Times New Roman"/>
          <w:sz w:val="24"/>
          <w:szCs w:val="24"/>
        </w:rPr>
        <w:t>3</w:t>
      </w:r>
      <w:r w:rsidR="002A7C80" w:rsidRPr="00BE3DFE">
        <w:rPr>
          <w:rFonts w:ascii="Brill Roman" w:hAnsi="Brill Roman" w:cs="Times New Roman"/>
          <w:sz w:val="24"/>
          <w:szCs w:val="24"/>
        </w:rPr>
        <w:t>–</w:t>
      </w:r>
      <w:r w:rsidR="00887A25" w:rsidRPr="00BE3DFE">
        <w:rPr>
          <w:rFonts w:ascii="Brill Roman" w:hAnsi="Brill Roman" w:cs="Times New Roman"/>
          <w:sz w:val="24"/>
          <w:szCs w:val="24"/>
        </w:rPr>
        <w:t>68</w:t>
      </w:r>
      <w:r w:rsidR="00AE61E3" w:rsidRPr="00BE3DFE">
        <w:rPr>
          <w:rFonts w:ascii="Brill Roman" w:hAnsi="Brill Roman" w:cs="Times New Roman"/>
          <w:sz w:val="24"/>
          <w:szCs w:val="24"/>
        </w:rPr>
        <w:t>]</w:t>
      </w:r>
      <w:r w:rsidR="002D4A2F" w:rsidRPr="00BE3DFE">
        <w:rPr>
          <w:rFonts w:ascii="Brill Roman" w:hAnsi="Brill Roman" w:cs="Times New Roman"/>
          <w:sz w:val="24"/>
          <w:szCs w:val="24"/>
        </w:rPr>
        <w:t>. In addition,</w:t>
      </w:r>
      <w:r w:rsidR="0055704A" w:rsidRPr="00BE3DFE">
        <w:rPr>
          <w:rFonts w:ascii="Brill Roman" w:hAnsi="Brill Roman" w:cs="Times New Roman"/>
          <w:sz w:val="24"/>
          <w:szCs w:val="24"/>
        </w:rPr>
        <w:t xml:space="preserve"> interrogations were needed to assess the </w:t>
      </w:r>
      <w:r w:rsidR="00AE61E3" w:rsidRPr="00BE3DFE">
        <w:rPr>
          <w:rFonts w:ascii="Brill Roman" w:hAnsi="Brill Roman" w:cs="Times New Roman"/>
          <w:sz w:val="24"/>
          <w:szCs w:val="24"/>
        </w:rPr>
        <w:t>constantly changing effects</w:t>
      </w:r>
      <w:r w:rsidR="0055704A" w:rsidRPr="00BE3DFE">
        <w:rPr>
          <w:rFonts w:ascii="Brill Roman" w:hAnsi="Brill Roman" w:cs="Times New Roman"/>
          <w:sz w:val="24"/>
          <w:szCs w:val="24"/>
        </w:rPr>
        <w:t xml:space="preserve"> brought about</w:t>
      </w:r>
      <w:r w:rsidR="00FE2159" w:rsidRPr="00BE3DFE">
        <w:rPr>
          <w:rFonts w:ascii="Brill Roman" w:hAnsi="Brill Roman" w:cs="Times New Roman"/>
          <w:sz w:val="24"/>
          <w:szCs w:val="24"/>
        </w:rPr>
        <w:t xml:space="preserve"> by</w:t>
      </w:r>
      <w:r w:rsidR="0055704A" w:rsidRPr="00BE3DFE">
        <w:rPr>
          <w:rFonts w:ascii="Brill Roman" w:hAnsi="Brill Roman" w:cs="Times New Roman"/>
          <w:sz w:val="24"/>
          <w:szCs w:val="24"/>
        </w:rPr>
        <w:t xml:space="preserve"> the continuous revolutions of the celestial spheres</w:t>
      </w:r>
      <w:r w:rsidR="00C87E84" w:rsidRPr="00BE3DFE">
        <w:rPr>
          <w:rFonts w:ascii="Brill Roman" w:hAnsi="Brill Roman" w:cs="Times New Roman"/>
          <w:sz w:val="24"/>
          <w:szCs w:val="24"/>
        </w:rPr>
        <w:t xml:space="preserve"> [ll. </w:t>
      </w:r>
      <w:r w:rsidR="00887A25" w:rsidRPr="00BE3DFE">
        <w:rPr>
          <w:rFonts w:ascii="Brill Roman" w:hAnsi="Brill Roman" w:cs="Times New Roman"/>
          <w:sz w:val="24"/>
          <w:szCs w:val="24"/>
        </w:rPr>
        <w:t>69</w:t>
      </w:r>
      <w:r w:rsidR="00C87E84" w:rsidRPr="00BE3DFE">
        <w:rPr>
          <w:rFonts w:ascii="Brill Roman" w:hAnsi="Brill Roman" w:cs="Times New Roman"/>
          <w:sz w:val="24"/>
          <w:szCs w:val="24"/>
        </w:rPr>
        <w:t>–</w:t>
      </w:r>
      <w:r w:rsidR="00AE61E3" w:rsidRPr="00BE3DFE">
        <w:rPr>
          <w:rFonts w:ascii="Brill Roman" w:hAnsi="Brill Roman" w:cs="Times New Roman"/>
          <w:sz w:val="24"/>
          <w:szCs w:val="24"/>
        </w:rPr>
        <w:t>7</w:t>
      </w:r>
      <w:r w:rsidR="00887A25" w:rsidRPr="00BE3DFE">
        <w:rPr>
          <w:rFonts w:ascii="Brill Roman" w:hAnsi="Brill Roman" w:cs="Times New Roman"/>
          <w:sz w:val="24"/>
          <w:szCs w:val="24"/>
        </w:rPr>
        <w:t>3</w:t>
      </w:r>
      <w:r w:rsidR="00AE61E3" w:rsidRPr="00BE3DFE">
        <w:rPr>
          <w:rFonts w:ascii="Brill Roman" w:hAnsi="Brill Roman" w:cs="Times New Roman"/>
          <w:sz w:val="24"/>
          <w:szCs w:val="24"/>
        </w:rPr>
        <w:t>]</w:t>
      </w:r>
      <w:r w:rsidR="0055704A" w:rsidRPr="00BE3DFE">
        <w:rPr>
          <w:rFonts w:ascii="Brill Roman" w:hAnsi="Brill Roman" w:cs="Times New Roman"/>
          <w:sz w:val="24"/>
          <w:szCs w:val="24"/>
        </w:rPr>
        <w:t>.</w:t>
      </w:r>
      <w:r w:rsidR="00340053" w:rsidRPr="00BE3DFE">
        <w:rPr>
          <w:rFonts w:ascii="Brill Roman" w:hAnsi="Brill Roman" w:cs="Times New Roman"/>
          <w:sz w:val="24"/>
          <w:szCs w:val="24"/>
        </w:rPr>
        <w:t xml:space="preserve"> Accordingly, interrogations and nativities were not at odds with each other, but </w:t>
      </w:r>
      <w:r w:rsidR="005827B2" w:rsidRPr="00BE3DFE">
        <w:rPr>
          <w:rFonts w:ascii="Brill Roman" w:hAnsi="Brill Roman" w:cs="Times New Roman"/>
          <w:sz w:val="24"/>
          <w:szCs w:val="24"/>
        </w:rPr>
        <w:t xml:space="preserve">had to be regarded as parts of one coherent system that also involved elections and </w:t>
      </w:r>
      <w:r w:rsidR="00BE4CF3" w:rsidRPr="00BE3DFE">
        <w:rPr>
          <w:rFonts w:ascii="Brill Roman" w:hAnsi="Brill Roman" w:cs="Times New Roman"/>
          <w:sz w:val="24"/>
          <w:szCs w:val="24"/>
        </w:rPr>
        <w:t xml:space="preserve">revolutions </w:t>
      </w:r>
      <w:r w:rsidR="005827B2" w:rsidRPr="00BE3DFE">
        <w:rPr>
          <w:rFonts w:ascii="Brill Roman" w:hAnsi="Brill Roman" w:cs="Times New Roman"/>
          <w:sz w:val="24"/>
          <w:szCs w:val="24"/>
        </w:rPr>
        <w:t>[ll. 7</w:t>
      </w:r>
      <w:r w:rsidR="00887A25" w:rsidRPr="00BE3DFE">
        <w:rPr>
          <w:rFonts w:ascii="Brill Roman" w:hAnsi="Brill Roman" w:cs="Times New Roman"/>
          <w:sz w:val="24"/>
          <w:szCs w:val="24"/>
        </w:rPr>
        <w:t>3</w:t>
      </w:r>
      <w:r w:rsidR="005827B2" w:rsidRPr="00BE3DFE">
        <w:rPr>
          <w:rFonts w:ascii="Brill Roman" w:hAnsi="Brill Roman" w:cs="Times New Roman"/>
          <w:sz w:val="24"/>
          <w:szCs w:val="24"/>
        </w:rPr>
        <w:t>–7</w:t>
      </w:r>
      <w:r w:rsidR="00887A25" w:rsidRPr="00BE3DFE">
        <w:rPr>
          <w:rFonts w:ascii="Brill Roman" w:hAnsi="Brill Roman" w:cs="Times New Roman"/>
          <w:sz w:val="24"/>
          <w:szCs w:val="24"/>
        </w:rPr>
        <w:t>5</w:t>
      </w:r>
      <w:r w:rsidR="005827B2" w:rsidRPr="00BE3DFE">
        <w:rPr>
          <w:rFonts w:ascii="Brill Roman" w:hAnsi="Brill Roman" w:cs="Times New Roman"/>
          <w:sz w:val="24"/>
          <w:szCs w:val="24"/>
        </w:rPr>
        <w:t>].</w:t>
      </w:r>
      <w:r w:rsidR="00662EA1" w:rsidRPr="00BE3DFE">
        <w:rPr>
          <w:rStyle w:val="FootnoteReference"/>
          <w:rFonts w:ascii="Brill Roman" w:hAnsi="Brill Roman" w:cs="Times New Roman"/>
          <w:sz w:val="24"/>
          <w:szCs w:val="24"/>
        </w:rPr>
        <w:footnoteReference w:id="47"/>
      </w:r>
    </w:p>
    <w:p w14:paraId="077BBBC8" w14:textId="7F9B8622" w:rsidR="00C248E2" w:rsidRPr="00BE3DFE" w:rsidRDefault="00F56371"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ab/>
      </w:r>
      <w:r w:rsidR="00371151" w:rsidRPr="00BE3DFE">
        <w:rPr>
          <w:rFonts w:ascii="Brill Roman" w:hAnsi="Brill Roman" w:cs="Times New Roman"/>
          <w:sz w:val="24"/>
          <w:szCs w:val="24"/>
        </w:rPr>
        <w:t>Armed with these</w:t>
      </w:r>
      <w:r w:rsidR="00167E6D" w:rsidRPr="00BE3DFE">
        <w:rPr>
          <w:rFonts w:ascii="Brill Roman" w:hAnsi="Brill Roman" w:cs="Times New Roman"/>
          <w:sz w:val="24"/>
          <w:szCs w:val="24"/>
        </w:rPr>
        <w:t xml:space="preserve"> assumptions about the place of interrogations </w:t>
      </w:r>
      <w:r w:rsidR="00DD32C3" w:rsidRPr="00BE3DFE">
        <w:rPr>
          <w:rFonts w:ascii="Brill Roman" w:hAnsi="Brill Roman" w:cs="Times New Roman"/>
          <w:sz w:val="24"/>
          <w:szCs w:val="24"/>
        </w:rPr>
        <w:t>with</w:t>
      </w:r>
      <w:r w:rsidR="00167E6D" w:rsidRPr="00BE3DFE">
        <w:rPr>
          <w:rFonts w:ascii="Brill Roman" w:hAnsi="Brill Roman" w:cs="Times New Roman"/>
          <w:sz w:val="24"/>
          <w:szCs w:val="24"/>
        </w:rPr>
        <w:t xml:space="preserve">in the larger </w:t>
      </w:r>
      <w:r w:rsidR="00DD32C3" w:rsidRPr="00BE3DFE">
        <w:rPr>
          <w:rFonts w:ascii="Brill Roman" w:hAnsi="Brill Roman" w:cs="Times New Roman"/>
          <w:sz w:val="24"/>
          <w:szCs w:val="24"/>
        </w:rPr>
        <w:t>edifice</w:t>
      </w:r>
      <w:r w:rsidR="00167E6D" w:rsidRPr="00BE3DFE">
        <w:rPr>
          <w:rFonts w:ascii="Brill Roman" w:hAnsi="Brill Roman" w:cs="Times New Roman"/>
          <w:sz w:val="24"/>
          <w:szCs w:val="24"/>
        </w:rPr>
        <w:t xml:space="preserve"> of astrology</w:t>
      </w:r>
      <w:r w:rsidR="00371151" w:rsidRPr="00BE3DFE">
        <w:rPr>
          <w:rFonts w:ascii="Brill Roman" w:hAnsi="Brill Roman" w:cs="Times New Roman"/>
          <w:sz w:val="24"/>
          <w:szCs w:val="24"/>
        </w:rPr>
        <w:t>,</w:t>
      </w:r>
      <w:r w:rsidR="00167E6D" w:rsidRPr="00BE3DFE">
        <w:rPr>
          <w:rFonts w:ascii="Brill Roman" w:hAnsi="Brill Roman" w:cs="Times New Roman"/>
          <w:sz w:val="24"/>
          <w:szCs w:val="24"/>
        </w:rPr>
        <w:t xml:space="preserve"> the author had </w:t>
      </w:r>
      <w:r w:rsidR="00FA21E5" w:rsidRPr="00BE3DFE">
        <w:rPr>
          <w:rFonts w:ascii="Brill Roman" w:hAnsi="Brill Roman" w:cs="Times New Roman"/>
          <w:sz w:val="24"/>
          <w:szCs w:val="24"/>
        </w:rPr>
        <w:t xml:space="preserve">no great difficulty </w:t>
      </w:r>
      <w:r w:rsidR="00167E6D" w:rsidRPr="00BE3DFE">
        <w:rPr>
          <w:rFonts w:ascii="Brill Roman" w:hAnsi="Brill Roman" w:cs="Times New Roman"/>
          <w:sz w:val="24"/>
          <w:szCs w:val="24"/>
        </w:rPr>
        <w:t>responding</w:t>
      </w:r>
      <w:r w:rsidR="00A61975" w:rsidRPr="00BE3DFE">
        <w:rPr>
          <w:rFonts w:ascii="Brill Roman" w:hAnsi="Brill Roman" w:cs="Times New Roman"/>
          <w:sz w:val="24"/>
          <w:szCs w:val="24"/>
        </w:rPr>
        <w:t xml:space="preserve"> to the objections the philosopher had voiced in his </w:t>
      </w:r>
      <w:r w:rsidR="00A61975" w:rsidRPr="00BE3DFE">
        <w:rPr>
          <w:rFonts w:ascii="Brill Roman" w:hAnsi="Brill Roman" w:cs="Times New Roman"/>
          <w:i/>
          <w:iCs/>
          <w:sz w:val="24"/>
          <w:szCs w:val="24"/>
        </w:rPr>
        <w:t>quaestio</w:t>
      </w:r>
      <w:r w:rsidR="00A61975" w:rsidRPr="00BE3DFE">
        <w:rPr>
          <w:rFonts w:ascii="Brill Roman" w:hAnsi="Brill Roman" w:cs="Times New Roman"/>
          <w:sz w:val="24"/>
          <w:szCs w:val="24"/>
        </w:rPr>
        <w:t xml:space="preserve">. </w:t>
      </w:r>
      <w:r w:rsidR="004F5F4F" w:rsidRPr="00BE3DFE">
        <w:rPr>
          <w:rFonts w:ascii="Brill Roman" w:hAnsi="Brill Roman" w:cs="Times New Roman"/>
          <w:sz w:val="24"/>
          <w:szCs w:val="24"/>
        </w:rPr>
        <w:t xml:space="preserve">His </w:t>
      </w:r>
      <w:r w:rsidR="00227A3D" w:rsidRPr="00BE3DFE">
        <w:rPr>
          <w:rFonts w:ascii="Brill Roman" w:hAnsi="Brill Roman" w:cs="Times New Roman"/>
          <w:sz w:val="24"/>
          <w:szCs w:val="24"/>
        </w:rPr>
        <w:t>attempt to conjure up a conflict between interrogations and nativities</w:t>
      </w:r>
      <w:r w:rsidR="00457896" w:rsidRPr="00BE3DFE">
        <w:rPr>
          <w:rFonts w:ascii="Brill Roman" w:hAnsi="Brill Roman" w:cs="Times New Roman"/>
          <w:sz w:val="24"/>
          <w:szCs w:val="24"/>
        </w:rPr>
        <w:t xml:space="preserve"> evidently ignored the relation of</w:t>
      </w:r>
      <w:r w:rsidR="004F5F4F" w:rsidRPr="00BE3DFE">
        <w:rPr>
          <w:rFonts w:ascii="Brill Roman" w:hAnsi="Brill Roman" w:cs="Times New Roman"/>
          <w:sz w:val="24"/>
          <w:szCs w:val="24"/>
        </w:rPr>
        <w:t xml:space="preserve"> </w:t>
      </w:r>
      <w:r w:rsidR="0024763E" w:rsidRPr="00BE3DFE">
        <w:rPr>
          <w:rFonts w:ascii="Brill Roman" w:hAnsi="Brill Roman" w:cs="Times New Roman"/>
          <w:sz w:val="24"/>
          <w:szCs w:val="24"/>
        </w:rPr>
        <w:t>proportionality</w:t>
      </w:r>
      <w:r w:rsidR="00227A3D" w:rsidRPr="00BE3DFE">
        <w:rPr>
          <w:rFonts w:ascii="Brill Roman" w:hAnsi="Brill Roman" w:cs="Times New Roman"/>
          <w:sz w:val="24"/>
          <w:szCs w:val="24"/>
        </w:rPr>
        <w:t xml:space="preserve"> that existed</w:t>
      </w:r>
      <w:r w:rsidR="00457896" w:rsidRPr="00BE3DFE">
        <w:rPr>
          <w:rFonts w:ascii="Brill Roman" w:hAnsi="Brill Roman" w:cs="Times New Roman"/>
          <w:sz w:val="24"/>
          <w:szCs w:val="24"/>
        </w:rPr>
        <w:t xml:space="preserve"> between the relevant </w:t>
      </w:r>
      <w:r w:rsidR="008F20FE" w:rsidRPr="00BE3DFE">
        <w:rPr>
          <w:rFonts w:ascii="Brill Roman" w:hAnsi="Brill Roman" w:cs="Times New Roman"/>
          <w:sz w:val="24"/>
          <w:szCs w:val="24"/>
        </w:rPr>
        <w:t>horoscopes</w:t>
      </w:r>
      <w:r w:rsidR="00457896" w:rsidRPr="00BE3DFE">
        <w:rPr>
          <w:rFonts w:ascii="Brill Roman" w:hAnsi="Brill Roman" w:cs="Times New Roman"/>
          <w:sz w:val="24"/>
          <w:szCs w:val="24"/>
        </w:rPr>
        <w:t>, which</w:t>
      </w:r>
      <w:r w:rsidR="0024763E" w:rsidRPr="00BE3DFE">
        <w:rPr>
          <w:rFonts w:ascii="Brill Roman" w:hAnsi="Brill Roman" w:cs="Times New Roman"/>
          <w:sz w:val="24"/>
          <w:szCs w:val="24"/>
        </w:rPr>
        <w:t xml:space="preserve"> guaranteed that </w:t>
      </w:r>
      <w:r w:rsidR="00457896" w:rsidRPr="00BE3DFE">
        <w:rPr>
          <w:rFonts w:ascii="Brill Roman" w:hAnsi="Brill Roman" w:cs="Times New Roman"/>
          <w:sz w:val="24"/>
          <w:szCs w:val="24"/>
        </w:rPr>
        <w:t xml:space="preserve">a </w:t>
      </w:r>
      <w:r w:rsidR="000332B7" w:rsidRPr="00BE3DFE">
        <w:rPr>
          <w:rFonts w:ascii="Brill Roman" w:hAnsi="Brill Roman" w:cs="Times New Roman"/>
          <w:sz w:val="24"/>
          <w:szCs w:val="24"/>
        </w:rPr>
        <w:t>genuine</w:t>
      </w:r>
      <w:r w:rsidR="0024763E" w:rsidRPr="00BE3DFE">
        <w:rPr>
          <w:rFonts w:ascii="Brill Roman" w:hAnsi="Brill Roman" w:cs="Times New Roman"/>
          <w:sz w:val="24"/>
          <w:szCs w:val="24"/>
        </w:rPr>
        <w:t xml:space="preserve"> interrogation</w:t>
      </w:r>
      <w:r w:rsidR="001C5B60" w:rsidRPr="00BE3DFE">
        <w:rPr>
          <w:rFonts w:ascii="Brill Roman" w:hAnsi="Brill Roman" w:cs="Times New Roman"/>
          <w:sz w:val="24"/>
          <w:szCs w:val="24"/>
        </w:rPr>
        <w:t xml:space="preserve"> </w:t>
      </w:r>
      <w:r w:rsidR="00457896" w:rsidRPr="00BE3DFE">
        <w:rPr>
          <w:rFonts w:ascii="Brill Roman" w:hAnsi="Brill Roman" w:cs="Times New Roman"/>
          <w:sz w:val="24"/>
          <w:szCs w:val="24"/>
        </w:rPr>
        <w:t>did not contradict what was foretold by the nativit</w:t>
      </w:r>
      <w:r w:rsidR="008F20FE" w:rsidRPr="00BE3DFE">
        <w:rPr>
          <w:rFonts w:ascii="Brill Roman" w:hAnsi="Brill Roman" w:cs="Times New Roman"/>
          <w:sz w:val="24"/>
          <w:szCs w:val="24"/>
        </w:rPr>
        <w:t xml:space="preserve">y chart [ll. </w:t>
      </w:r>
      <w:r w:rsidR="000F6497" w:rsidRPr="00BE3DFE">
        <w:rPr>
          <w:rFonts w:ascii="Brill Roman" w:hAnsi="Brill Roman" w:cs="Times New Roman"/>
          <w:sz w:val="24"/>
          <w:szCs w:val="24"/>
        </w:rPr>
        <w:t>22</w:t>
      </w:r>
      <w:r w:rsidR="00BB1E58" w:rsidRPr="00BE3DFE">
        <w:rPr>
          <w:rFonts w:ascii="Brill Roman" w:hAnsi="Brill Roman" w:cs="Times New Roman"/>
          <w:sz w:val="24"/>
          <w:szCs w:val="24"/>
        </w:rPr>
        <w:t>6</w:t>
      </w:r>
      <w:r w:rsidR="008F20FE" w:rsidRPr="00BE3DFE">
        <w:rPr>
          <w:rFonts w:ascii="Brill Roman" w:hAnsi="Brill Roman" w:cs="Times New Roman"/>
          <w:sz w:val="24"/>
          <w:szCs w:val="24"/>
        </w:rPr>
        <w:t>–</w:t>
      </w:r>
      <w:r w:rsidR="00F629C5" w:rsidRPr="00BE3DFE">
        <w:rPr>
          <w:rFonts w:ascii="Brill Roman" w:hAnsi="Brill Roman" w:cs="Times New Roman"/>
          <w:sz w:val="24"/>
          <w:szCs w:val="24"/>
        </w:rPr>
        <w:t>250</w:t>
      </w:r>
      <w:r w:rsidR="008F20FE" w:rsidRPr="00BE3DFE">
        <w:rPr>
          <w:rFonts w:ascii="Brill Roman" w:hAnsi="Brill Roman" w:cs="Times New Roman"/>
          <w:sz w:val="24"/>
          <w:szCs w:val="24"/>
        </w:rPr>
        <w:t xml:space="preserve">]. Most of the philosopher’s other </w:t>
      </w:r>
      <w:r w:rsidR="003A6CDE" w:rsidRPr="00BE3DFE">
        <w:rPr>
          <w:rFonts w:ascii="Brill Roman" w:hAnsi="Brill Roman" w:cs="Times New Roman"/>
          <w:sz w:val="24"/>
          <w:szCs w:val="24"/>
        </w:rPr>
        <w:t>arguments</w:t>
      </w:r>
      <w:r w:rsidR="00BD238A" w:rsidRPr="00BE3DFE">
        <w:rPr>
          <w:rFonts w:ascii="Brill Roman" w:hAnsi="Brill Roman" w:cs="Times New Roman"/>
          <w:sz w:val="24"/>
          <w:szCs w:val="24"/>
        </w:rPr>
        <w:t xml:space="preserve"> and hypothetical scenarios</w:t>
      </w:r>
      <w:r w:rsidR="003A6CDE" w:rsidRPr="00BE3DFE">
        <w:rPr>
          <w:rFonts w:ascii="Brill Roman" w:hAnsi="Brill Roman" w:cs="Times New Roman"/>
          <w:sz w:val="24"/>
          <w:szCs w:val="24"/>
        </w:rPr>
        <w:t xml:space="preserve"> </w:t>
      </w:r>
      <w:r w:rsidR="008F20FE" w:rsidRPr="00BE3DFE">
        <w:rPr>
          <w:rFonts w:ascii="Brill Roman" w:hAnsi="Brill Roman" w:cs="Times New Roman"/>
          <w:sz w:val="24"/>
          <w:szCs w:val="24"/>
        </w:rPr>
        <w:t>were</w:t>
      </w:r>
      <w:r w:rsidR="00BD238A" w:rsidRPr="00BE3DFE">
        <w:rPr>
          <w:rFonts w:ascii="Brill Roman" w:hAnsi="Brill Roman" w:cs="Times New Roman"/>
          <w:sz w:val="24"/>
          <w:szCs w:val="24"/>
        </w:rPr>
        <w:t xml:space="preserve"> likewise</w:t>
      </w:r>
      <w:r w:rsidR="003A6CDE" w:rsidRPr="00BE3DFE">
        <w:rPr>
          <w:rFonts w:ascii="Brill Roman" w:hAnsi="Brill Roman" w:cs="Times New Roman"/>
          <w:sz w:val="24"/>
          <w:szCs w:val="24"/>
        </w:rPr>
        <w:t xml:space="preserve"> directed against strawmen, since they </w:t>
      </w:r>
      <w:r w:rsidR="00BD238A" w:rsidRPr="00BE3DFE">
        <w:rPr>
          <w:rFonts w:ascii="Brill Roman" w:hAnsi="Brill Roman" w:cs="Times New Roman"/>
          <w:sz w:val="24"/>
          <w:szCs w:val="24"/>
        </w:rPr>
        <w:t xml:space="preserve">assumed that the </w:t>
      </w:r>
      <w:r w:rsidR="008B2AFE" w:rsidRPr="00BE3DFE">
        <w:rPr>
          <w:rFonts w:ascii="Brill Roman" w:hAnsi="Brill Roman" w:cs="Times New Roman"/>
          <w:sz w:val="24"/>
          <w:szCs w:val="24"/>
        </w:rPr>
        <w:t>questions posed to the astrologer were</w:t>
      </w:r>
      <w:r w:rsidR="003A6CDE" w:rsidRPr="00BE3DFE">
        <w:rPr>
          <w:rFonts w:ascii="Brill Roman" w:hAnsi="Brill Roman" w:cs="Times New Roman"/>
          <w:sz w:val="24"/>
          <w:szCs w:val="24"/>
        </w:rPr>
        <w:t xml:space="preserve"> not motivated by </w:t>
      </w:r>
      <w:r w:rsidR="00C06D44" w:rsidRPr="00BE3DFE">
        <w:rPr>
          <w:rFonts w:ascii="Brill Roman" w:hAnsi="Brill Roman" w:cs="Times New Roman"/>
          <w:sz w:val="24"/>
          <w:szCs w:val="24"/>
        </w:rPr>
        <w:t>a r</w:t>
      </w:r>
      <w:r w:rsidR="00CC7B76" w:rsidRPr="00BE3DFE">
        <w:rPr>
          <w:rFonts w:ascii="Brill Roman" w:hAnsi="Brill Roman" w:cs="Times New Roman"/>
          <w:sz w:val="24"/>
          <w:szCs w:val="24"/>
        </w:rPr>
        <w:t>adical</w:t>
      </w:r>
      <w:r w:rsidR="00BD238A" w:rsidRPr="00BE3DFE">
        <w:rPr>
          <w:rFonts w:ascii="Brill Roman" w:hAnsi="Brill Roman" w:cs="Times New Roman"/>
          <w:sz w:val="24"/>
          <w:szCs w:val="24"/>
        </w:rPr>
        <w:t xml:space="preserve"> intention,</w:t>
      </w:r>
      <w:r w:rsidR="00227A3D" w:rsidRPr="00BE3DFE">
        <w:rPr>
          <w:rFonts w:ascii="Brill Roman" w:hAnsi="Brill Roman" w:cs="Times New Roman"/>
          <w:sz w:val="24"/>
          <w:szCs w:val="24"/>
        </w:rPr>
        <w:t xml:space="preserve"> but subject to </w:t>
      </w:r>
      <w:r w:rsidR="008B2AFE" w:rsidRPr="00BE3DFE">
        <w:rPr>
          <w:rFonts w:ascii="Brill Roman" w:hAnsi="Brill Roman" w:cs="Times New Roman"/>
          <w:sz w:val="24"/>
          <w:szCs w:val="24"/>
        </w:rPr>
        <w:t>the querent’s whim</w:t>
      </w:r>
      <w:r w:rsidR="0024763E" w:rsidRPr="00BE3DFE">
        <w:rPr>
          <w:rFonts w:ascii="Brill Roman" w:hAnsi="Brill Roman" w:cs="Times New Roman"/>
          <w:sz w:val="24"/>
          <w:szCs w:val="24"/>
        </w:rPr>
        <w:t>.</w:t>
      </w:r>
      <w:r w:rsidR="00E4580A" w:rsidRPr="00BE3DFE">
        <w:rPr>
          <w:rFonts w:ascii="Brill Roman" w:hAnsi="Brill Roman" w:cs="Times New Roman"/>
          <w:sz w:val="24"/>
          <w:szCs w:val="24"/>
        </w:rPr>
        <w:t xml:space="preserve"> </w:t>
      </w:r>
      <w:r w:rsidR="008B2AFE" w:rsidRPr="00BE3DFE">
        <w:rPr>
          <w:rFonts w:ascii="Brill Roman" w:hAnsi="Brill Roman" w:cs="Times New Roman"/>
          <w:sz w:val="24"/>
          <w:szCs w:val="24"/>
        </w:rPr>
        <w:t xml:space="preserve">Such cases of </w:t>
      </w:r>
      <w:r w:rsidR="009457E5" w:rsidRPr="00BE3DFE">
        <w:rPr>
          <w:rFonts w:ascii="Brill Roman" w:hAnsi="Brill Roman" w:cs="Times New Roman"/>
          <w:sz w:val="24"/>
          <w:szCs w:val="24"/>
        </w:rPr>
        <w:t>“</w:t>
      </w:r>
      <w:r w:rsidR="008B2AFE" w:rsidRPr="00BE3DFE">
        <w:rPr>
          <w:rFonts w:ascii="Brill Roman" w:hAnsi="Brill Roman" w:cs="Times New Roman"/>
          <w:sz w:val="24"/>
          <w:szCs w:val="24"/>
        </w:rPr>
        <w:t>frivolous</w:t>
      </w:r>
      <w:r w:rsidR="009457E5" w:rsidRPr="00BE3DFE">
        <w:rPr>
          <w:rFonts w:ascii="Brill Roman" w:hAnsi="Brill Roman" w:cs="Times New Roman"/>
          <w:sz w:val="24"/>
          <w:szCs w:val="24"/>
        </w:rPr>
        <w:t>”</w:t>
      </w:r>
      <w:r w:rsidR="008B2AFE" w:rsidRPr="00BE3DFE">
        <w:rPr>
          <w:rFonts w:ascii="Brill Roman" w:hAnsi="Brill Roman" w:cs="Times New Roman"/>
          <w:sz w:val="24"/>
          <w:szCs w:val="24"/>
        </w:rPr>
        <w:t xml:space="preserve"> questions did not constitute interrogations in the proper sense</w:t>
      </w:r>
      <w:r w:rsidR="000332B7" w:rsidRPr="00BE3DFE">
        <w:rPr>
          <w:rFonts w:ascii="Brill Roman" w:hAnsi="Brill Roman" w:cs="Times New Roman"/>
          <w:sz w:val="24"/>
          <w:szCs w:val="24"/>
        </w:rPr>
        <w:t xml:space="preserve"> </w:t>
      </w:r>
      <w:r w:rsidR="000332B7" w:rsidRPr="00BE3DFE">
        <w:rPr>
          <w:rFonts w:ascii="Brill Roman" w:hAnsi="Brill Roman" w:cs="Times New Roman"/>
          <w:sz w:val="24"/>
          <w:szCs w:val="24"/>
        </w:rPr>
        <w:lastRenderedPageBreak/>
        <w:t>of the term,</w:t>
      </w:r>
      <w:r w:rsidR="008B2AFE" w:rsidRPr="00BE3DFE">
        <w:rPr>
          <w:rFonts w:ascii="Brill Roman" w:hAnsi="Brill Roman" w:cs="Times New Roman"/>
          <w:sz w:val="24"/>
          <w:szCs w:val="24"/>
        </w:rPr>
        <w:t xml:space="preserve"> and </w:t>
      </w:r>
      <w:r w:rsidR="000332B7" w:rsidRPr="00BE3DFE">
        <w:rPr>
          <w:rFonts w:ascii="Brill Roman" w:hAnsi="Brill Roman" w:cs="Times New Roman"/>
          <w:sz w:val="24"/>
          <w:szCs w:val="24"/>
        </w:rPr>
        <w:t>thus</w:t>
      </w:r>
      <w:r w:rsidR="008B2AFE" w:rsidRPr="00BE3DFE">
        <w:rPr>
          <w:rFonts w:ascii="Brill Roman" w:hAnsi="Brill Roman" w:cs="Times New Roman"/>
          <w:sz w:val="24"/>
          <w:szCs w:val="24"/>
        </w:rPr>
        <w:t xml:space="preserve"> could be </w:t>
      </w:r>
      <w:r w:rsidR="00645332" w:rsidRPr="00BE3DFE">
        <w:rPr>
          <w:rFonts w:ascii="Brill Roman" w:hAnsi="Brill Roman" w:cs="Times New Roman"/>
          <w:sz w:val="24"/>
          <w:szCs w:val="24"/>
        </w:rPr>
        <w:t xml:space="preserve">rejected as irrelevant </w:t>
      </w:r>
      <w:r w:rsidR="00E4580A" w:rsidRPr="00BE3DFE">
        <w:rPr>
          <w:rFonts w:ascii="Brill Roman" w:hAnsi="Brill Roman" w:cs="Times New Roman"/>
          <w:sz w:val="24"/>
          <w:szCs w:val="24"/>
        </w:rPr>
        <w:t xml:space="preserve">[ll. </w:t>
      </w:r>
      <w:r w:rsidR="00375990" w:rsidRPr="00BE3DFE">
        <w:rPr>
          <w:rFonts w:ascii="Brill Roman" w:hAnsi="Brill Roman" w:cs="Times New Roman"/>
          <w:sz w:val="24"/>
          <w:szCs w:val="24"/>
        </w:rPr>
        <w:t>129–139,</w:t>
      </w:r>
      <w:r w:rsidR="00766C58" w:rsidRPr="00BE3DFE">
        <w:rPr>
          <w:rFonts w:ascii="Brill Roman" w:hAnsi="Brill Roman" w:cs="Times New Roman"/>
          <w:sz w:val="24"/>
          <w:szCs w:val="24"/>
        </w:rPr>
        <w:t xml:space="preserve"> 143–147,</w:t>
      </w:r>
      <w:r w:rsidR="00375990" w:rsidRPr="00BE3DFE">
        <w:rPr>
          <w:rFonts w:ascii="Brill Roman" w:hAnsi="Brill Roman" w:cs="Times New Roman"/>
          <w:sz w:val="24"/>
          <w:szCs w:val="24"/>
        </w:rPr>
        <w:t xml:space="preserve"> </w:t>
      </w:r>
      <w:r w:rsidR="00191C80" w:rsidRPr="00BE3DFE">
        <w:rPr>
          <w:rFonts w:ascii="Brill Roman" w:hAnsi="Brill Roman" w:cs="Times New Roman"/>
          <w:sz w:val="24"/>
          <w:szCs w:val="24"/>
        </w:rPr>
        <w:t>17</w:t>
      </w:r>
      <w:r w:rsidR="009457E5" w:rsidRPr="00BE3DFE">
        <w:rPr>
          <w:rFonts w:ascii="Brill Roman" w:hAnsi="Brill Roman" w:cs="Times New Roman"/>
          <w:sz w:val="24"/>
          <w:szCs w:val="24"/>
        </w:rPr>
        <w:t>2</w:t>
      </w:r>
      <w:r w:rsidR="00191C80" w:rsidRPr="00BE3DFE">
        <w:rPr>
          <w:rFonts w:ascii="Brill Roman" w:hAnsi="Brill Roman" w:cs="Times New Roman"/>
          <w:sz w:val="24"/>
          <w:szCs w:val="24"/>
        </w:rPr>
        <w:t>–17</w:t>
      </w:r>
      <w:r w:rsidR="009457E5" w:rsidRPr="00BE3DFE">
        <w:rPr>
          <w:rFonts w:ascii="Brill Roman" w:hAnsi="Brill Roman" w:cs="Times New Roman"/>
          <w:sz w:val="24"/>
          <w:szCs w:val="24"/>
        </w:rPr>
        <w:t>8</w:t>
      </w:r>
      <w:r w:rsidR="00745BB2" w:rsidRPr="00BE3DFE">
        <w:rPr>
          <w:rFonts w:ascii="Brill Roman" w:hAnsi="Brill Roman" w:cs="Times New Roman"/>
          <w:sz w:val="24"/>
          <w:szCs w:val="24"/>
        </w:rPr>
        <w:t>, 25</w:t>
      </w:r>
      <w:r w:rsidR="003717B7" w:rsidRPr="00BE3DFE">
        <w:rPr>
          <w:rFonts w:ascii="Brill Roman" w:hAnsi="Brill Roman" w:cs="Times New Roman"/>
          <w:sz w:val="24"/>
          <w:szCs w:val="24"/>
        </w:rPr>
        <w:t>1–254</w:t>
      </w:r>
      <w:r w:rsidR="0039185F" w:rsidRPr="00BE3DFE">
        <w:rPr>
          <w:rFonts w:ascii="Brill Roman" w:hAnsi="Brill Roman" w:cs="Times New Roman"/>
          <w:sz w:val="24"/>
          <w:szCs w:val="24"/>
        </w:rPr>
        <w:t>,</w:t>
      </w:r>
      <w:r w:rsidR="0028334C" w:rsidRPr="00BE3DFE">
        <w:rPr>
          <w:rFonts w:ascii="Brill Roman" w:hAnsi="Brill Roman" w:cs="Times New Roman"/>
          <w:sz w:val="24"/>
          <w:szCs w:val="24"/>
        </w:rPr>
        <w:t xml:space="preserve"> 258–262,</w:t>
      </w:r>
      <w:r w:rsidR="0039185F" w:rsidRPr="00BE3DFE">
        <w:rPr>
          <w:rFonts w:ascii="Brill Roman" w:hAnsi="Brill Roman" w:cs="Times New Roman"/>
          <w:sz w:val="24"/>
          <w:szCs w:val="24"/>
        </w:rPr>
        <w:t xml:space="preserve"> 267–270</w:t>
      </w:r>
      <w:r w:rsidR="00A63890" w:rsidRPr="00BE3DFE">
        <w:rPr>
          <w:rFonts w:ascii="Brill Roman" w:hAnsi="Brill Roman" w:cs="Times New Roman"/>
          <w:sz w:val="24"/>
          <w:szCs w:val="24"/>
        </w:rPr>
        <w:t>, 276–</w:t>
      </w:r>
      <w:r w:rsidR="00A121C2" w:rsidRPr="00BE3DFE">
        <w:rPr>
          <w:rFonts w:ascii="Brill Roman" w:hAnsi="Brill Roman" w:cs="Times New Roman"/>
          <w:sz w:val="24"/>
          <w:szCs w:val="24"/>
        </w:rPr>
        <w:t>283</w:t>
      </w:r>
      <w:r w:rsidR="00E4580A" w:rsidRPr="00BE3DFE">
        <w:rPr>
          <w:rFonts w:ascii="Brill Roman" w:hAnsi="Brill Roman" w:cs="Times New Roman"/>
          <w:sz w:val="24"/>
          <w:szCs w:val="24"/>
        </w:rPr>
        <w:t>]</w:t>
      </w:r>
      <w:r w:rsidR="00282AE9" w:rsidRPr="00BE3DFE">
        <w:rPr>
          <w:rFonts w:ascii="Brill Roman" w:hAnsi="Brill Roman" w:cs="Times New Roman"/>
          <w:sz w:val="24"/>
          <w:szCs w:val="24"/>
        </w:rPr>
        <w:t>.</w:t>
      </w:r>
    </w:p>
    <w:p w14:paraId="60120FB6" w14:textId="77777777" w:rsidR="0035015C" w:rsidRPr="00BE3DFE" w:rsidRDefault="0035015C" w:rsidP="00072F3C">
      <w:pPr>
        <w:spacing w:line="240" w:lineRule="auto"/>
        <w:jc w:val="both"/>
        <w:rPr>
          <w:rFonts w:ascii="Brill Roman" w:hAnsi="Brill Roman" w:cs="Times New Roman"/>
          <w:sz w:val="24"/>
          <w:szCs w:val="24"/>
        </w:rPr>
      </w:pPr>
    </w:p>
    <w:p w14:paraId="1507E09B" w14:textId="0D5A037E" w:rsidR="00546DDC" w:rsidRPr="00BE3DFE" w:rsidRDefault="00CA077B" w:rsidP="00072F3C">
      <w:pPr>
        <w:pStyle w:val="Heading1"/>
        <w:spacing w:before="0" w:line="240" w:lineRule="auto"/>
        <w:jc w:val="both"/>
        <w:rPr>
          <w:rFonts w:ascii="Brill Roman" w:hAnsi="Brill Roman" w:cs="Times New Roman"/>
          <w:b/>
          <w:color w:val="auto"/>
          <w:sz w:val="24"/>
          <w:szCs w:val="24"/>
        </w:rPr>
      </w:pPr>
      <w:r w:rsidRPr="00BE3DFE">
        <w:rPr>
          <w:rFonts w:ascii="Brill Roman" w:hAnsi="Brill Roman" w:cs="Times New Roman"/>
          <w:b/>
          <w:color w:val="auto"/>
          <w:sz w:val="24"/>
          <w:szCs w:val="24"/>
        </w:rPr>
        <w:t>4</w:t>
      </w:r>
      <w:r w:rsidRPr="00BE3DFE">
        <w:rPr>
          <w:rFonts w:ascii="Brill Roman" w:hAnsi="Brill Roman" w:cs="Times New Roman"/>
          <w:b/>
          <w:color w:val="auto"/>
          <w:sz w:val="24"/>
          <w:szCs w:val="24"/>
        </w:rPr>
        <w:tab/>
      </w:r>
      <w:r w:rsidR="00D1570E" w:rsidRPr="00BE3DFE">
        <w:rPr>
          <w:rFonts w:ascii="Brill Roman" w:hAnsi="Brill Roman" w:cs="Times New Roman"/>
          <w:b/>
          <w:color w:val="auto"/>
          <w:sz w:val="24"/>
          <w:szCs w:val="24"/>
        </w:rPr>
        <w:t>Astrologers and demons</w:t>
      </w:r>
    </w:p>
    <w:p w14:paraId="71512F86" w14:textId="1EA4D473" w:rsidR="00E85140" w:rsidRPr="00BE3DFE" w:rsidRDefault="00FA2D02"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Even though t</w:t>
      </w:r>
      <w:r w:rsidR="002E0608" w:rsidRPr="00BE3DFE">
        <w:rPr>
          <w:rFonts w:ascii="Brill Roman" w:hAnsi="Brill Roman" w:cs="Times New Roman"/>
          <w:sz w:val="24"/>
          <w:szCs w:val="24"/>
        </w:rPr>
        <w:t xml:space="preserve">he </w:t>
      </w:r>
      <w:r w:rsidR="0054412F" w:rsidRPr="00BE3DFE">
        <w:rPr>
          <w:rFonts w:ascii="Brill Roman" w:hAnsi="Brill Roman" w:cs="Times New Roman"/>
          <w:sz w:val="24"/>
          <w:szCs w:val="24"/>
        </w:rPr>
        <w:t>philosopher</w:t>
      </w:r>
      <w:r w:rsidR="00670806" w:rsidRPr="00BE3DFE">
        <w:rPr>
          <w:rFonts w:ascii="Brill Roman" w:hAnsi="Brill Roman" w:cs="Times New Roman"/>
          <w:sz w:val="24"/>
          <w:szCs w:val="24"/>
        </w:rPr>
        <w:t xml:space="preserve">’s </w:t>
      </w:r>
      <w:r w:rsidR="00670806" w:rsidRPr="00BE3DFE">
        <w:rPr>
          <w:rFonts w:ascii="Brill Roman" w:hAnsi="Brill Roman" w:cs="Times New Roman"/>
          <w:i/>
          <w:iCs/>
          <w:sz w:val="24"/>
          <w:szCs w:val="24"/>
        </w:rPr>
        <w:t>quaestio</w:t>
      </w:r>
      <w:r w:rsidR="0054412F" w:rsidRPr="00BE3DFE">
        <w:rPr>
          <w:rFonts w:ascii="Brill Roman" w:hAnsi="Brill Roman" w:cs="Times New Roman"/>
          <w:sz w:val="24"/>
          <w:szCs w:val="24"/>
        </w:rPr>
        <w:t xml:space="preserve"> </w:t>
      </w:r>
      <w:r w:rsidR="008E3335" w:rsidRPr="00BE3DFE">
        <w:rPr>
          <w:rFonts w:ascii="Brill Roman" w:hAnsi="Brill Roman" w:cs="Times New Roman"/>
          <w:sz w:val="24"/>
          <w:szCs w:val="24"/>
        </w:rPr>
        <w:t xml:space="preserve">was ostensibly limited to assessing the validity of interrogations, it </w:t>
      </w:r>
      <w:r w:rsidR="00CD562C" w:rsidRPr="00BE3DFE">
        <w:rPr>
          <w:rFonts w:ascii="Brill Roman" w:hAnsi="Brill Roman" w:cs="Times New Roman"/>
          <w:sz w:val="24"/>
          <w:szCs w:val="24"/>
        </w:rPr>
        <w:t xml:space="preserve">saw him veer </w:t>
      </w:r>
      <w:r w:rsidR="005E6999" w:rsidRPr="00BE3DFE">
        <w:rPr>
          <w:rFonts w:ascii="Brill Roman" w:hAnsi="Brill Roman" w:cs="Times New Roman"/>
          <w:sz w:val="24"/>
          <w:szCs w:val="24"/>
        </w:rPr>
        <w:t>towards attacking astrology as a whole</w:t>
      </w:r>
      <w:r w:rsidR="002E0608" w:rsidRPr="00BE3DFE">
        <w:rPr>
          <w:rFonts w:ascii="Brill Roman" w:hAnsi="Brill Roman" w:cs="Times New Roman"/>
          <w:sz w:val="24"/>
          <w:szCs w:val="24"/>
        </w:rPr>
        <w:t xml:space="preserve"> </w:t>
      </w:r>
      <w:r w:rsidR="00CD562C" w:rsidRPr="00BE3DFE">
        <w:rPr>
          <w:rFonts w:ascii="Brill Roman" w:hAnsi="Brill Roman" w:cs="Times New Roman"/>
          <w:sz w:val="24"/>
          <w:szCs w:val="24"/>
        </w:rPr>
        <w:t>on more than one occasion</w:t>
      </w:r>
      <w:r w:rsidR="00CA1ACE" w:rsidRPr="00BE3DFE">
        <w:rPr>
          <w:rFonts w:ascii="Brill Roman" w:hAnsi="Brill Roman" w:cs="Times New Roman"/>
          <w:sz w:val="24"/>
          <w:szCs w:val="24"/>
        </w:rPr>
        <w:t>.</w:t>
      </w:r>
      <w:r w:rsidR="00EE6722" w:rsidRPr="00BE3DFE">
        <w:rPr>
          <w:rFonts w:ascii="Brill Roman" w:hAnsi="Brill Roman" w:cs="Times New Roman"/>
          <w:sz w:val="24"/>
          <w:szCs w:val="24"/>
        </w:rPr>
        <w:t xml:space="preserve"> </w:t>
      </w:r>
      <w:r w:rsidR="00FF33F7" w:rsidRPr="00BE3DFE">
        <w:rPr>
          <w:rFonts w:ascii="Brill Roman" w:hAnsi="Brill Roman" w:cs="Times New Roman"/>
          <w:sz w:val="24"/>
          <w:szCs w:val="24"/>
        </w:rPr>
        <w:t xml:space="preserve">Expanding the scope of the attack was especially difficult to avoid when </w:t>
      </w:r>
      <w:r w:rsidR="00902DCE" w:rsidRPr="00BE3DFE">
        <w:rPr>
          <w:rFonts w:ascii="Brill Roman" w:hAnsi="Brill Roman" w:cs="Times New Roman"/>
          <w:sz w:val="24"/>
          <w:szCs w:val="24"/>
        </w:rPr>
        <w:t>cit</w:t>
      </w:r>
      <w:r w:rsidR="00FF33F7" w:rsidRPr="00BE3DFE">
        <w:rPr>
          <w:rFonts w:ascii="Brill Roman" w:hAnsi="Brill Roman" w:cs="Times New Roman"/>
          <w:sz w:val="24"/>
          <w:szCs w:val="24"/>
        </w:rPr>
        <w:t>ing</w:t>
      </w:r>
      <w:r w:rsidR="00902DCE" w:rsidRPr="00BE3DFE">
        <w:rPr>
          <w:rFonts w:ascii="Brill Roman" w:hAnsi="Brill Roman" w:cs="Times New Roman"/>
          <w:sz w:val="24"/>
          <w:szCs w:val="24"/>
        </w:rPr>
        <w:t xml:space="preserve"> </w:t>
      </w:r>
      <w:r w:rsidR="0084223A" w:rsidRPr="00BE3DFE">
        <w:rPr>
          <w:rFonts w:ascii="Brill Roman" w:hAnsi="Brill Roman" w:cs="Times New Roman"/>
          <w:sz w:val="24"/>
          <w:szCs w:val="24"/>
        </w:rPr>
        <w:t>the</w:t>
      </w:r>
      <w:r w:rsidR="00EE6722" w:rsidRPr="00BE3DFE">
        <w:rPr>
          <w:rFonts w:ascii="Brill Roman" w:hAnsi="Brill Roman" w:cs="Times New Roman"/>
          <w:sz w:val="24"/>
          <w:szCs w:val="24"/>
        </w:rPr>
        <w:t xml:space="preserve"> </w:t>
      </w:r>
      <w:r w:rsidR="008E717A" w:rsidRPr="00BE3DFE">
        <w:rPr>
          <w:rFonts w:ascii="Brill Roman" w:hAnsi="Brill Roman" w:cs="Times New Roman"/>
          <w:sz w:val="24"/>
          <w:szCs w:val="24"/>
        </w:rPr>
        <w:t>Church Fathers</w:t>
      </w:r>
      <w:r w:rsidR="00E6118C" w:rsidRPr="00BE3DFE">
        <w:rPr>
          <w:rFonts w:ascii="Brill Roman" w:hAnsi="Brill Roman" w:cs="Times New Roman"/>
          <w:sz w:val="24"/>
          <w:szCs w:val="24"/>
        </w:rPr>
        <w:t xml:space="preserve">, whose </w:t>
      </w:r>
      <w:r w:rsidR="008B51F6" w:rsidRPr="00BE3DFE">
        <w:rPr>
          <w:rFonts w:ascii="Brill Roman" w:hAnsi="Brill Roman" w:cs="Times New Roman"/>
          <w:sz w:val="24"/>
          <w:szCs w:val="24"/>
        </w:rPr>
        <w:t>condemnatory</w:t>
      </w:r>
      <w:r w:rsidR="00D77B37" w:rsidRPr="00BE3DFE">
        <w:rPr>
          <w:rFonts w:ascii="Brill Roman" w:hAnsi="Brill Roman" w:cs="Times New Roman"/>
          <w:sz w:val="24"/>
          <w:szCs w:val="24"/>
        </w:rPr>
        <w:t xml:space="preserve"> views of </w:t>
      </w:r>
      <w:r w:rsidR="0084223A" w:rsidRPr="00BE3DFE">
        <w:rPr>
          <w:rFonts w:ascii="Brill Roman" w:hAnsi="Brill Roman" w:cs="Times New Roman"/>
          <w:sz w:val="24"/>
          <w:szCs w:val="24"/>
        </w:rPr>
        <w:t xml:space="preserve">astrology </w:t>
      </w:r>
      <w:r w:rsidR="00D77B37" w:rsidRPr="00BE3DFE">
        <w:rPr>
          <w:rFonts w:ascii="Brill Roman" w:hAnsi="Brill Roman" w:cs="Times New Roman"/>
          <w:sz w:val="24"/>
          <w:szCs w:val="24"/>
        </w:rPr>
        <w:t>did not stop</w:t>
      </w:r>
      <w:r w:rsidR="00DC02B6" w:rsidRPr="00BE3DFE">
        <w:rPr>
          <w:rFonts w:ascii="Brill Roman" w:hAnsi="Brill Roman" w:cs="Times New Roman"/>
          <w:sz w:val="24"/>
          <w:szCs w:val="24"/>
        </w:rPr>
        <w:t xml:space="preserve"> at any particular branch.</w:t>
      </w:r>
      <w:r w:rsidR="00DC02B6" w:rsidRPr="00BE3DFE">
        <w:rPr>
          <w:rStyle w:val="FootnoteReference"/>
          <w:rFonts w:ascii="Brill Roman" w:hAnsi="Brill Roman" w:cs="Times New Roman"/>
          <w:sz w:val="24"/>
          <w:szCs w:val="24"/>
        </w:rPr>
        <w:footnoteReference w:id="48"/>
      </w:r>
      <w:r w:rsidR="008E717A" w:rsidRPr="00BE3DFE">
        <w:rPr>
          <w:rFonts w:ascii="Brill Roman" w:hAnsi="Brill Roman" w:cs="Times New Roman"/>
          <w:sz w:val="24"/>
          <w:szCs w:val="24"/>
        </w:rPr>
        <w:t xml:space="preserve"> </w:t>
      </w:r>
      <w:r w:rsidR="00770D14" w:rsidRPr="00BE3DFE">
        <w:rPr>
          <w:rFonts w:ascii="Brill Roman" w:hAnsi="Brill Roman" w:cs="Times New Roman"/>
          <w:sz w:val="24"/>
          <w:szCs w:val="24"/>
        </w:rPr>
        <w:t>One</w:t>
      </w:r>
      <w:r w:rsidR="008905B1" w:rsidRPr="00BE3DFE">
        <w:rPr>
          <w:rFonts w:ascii="Brill Roman" w:hAnsi="Brill Roman" w:cs="Times New Roman"/>
          <w:sz w:val="24"/>
          <w:szCs w:val="24"/>
        </w:rPr>
        <w:t xml:space="preserve"> occasion to </w:t>
      </w:r>
      <w:r w:rsidR="005E401D" w:rsidRPr="00BE3DFE">
        <w:rPr>
          <w:rFonts w:ascii="Brill Roman" w:hAnsi="Brill Roman" w:cs="Times New Roman"/>
          <w:sz w:val="24"/>
          <w:szCs w:val="24"/>
        </w:rPr>
        <w:t>invite the</w:t>
      </w:r>
      <w:r w:rsidR="0084223A" w:rsidRPr="00BE3DFE">
        <w:rPr>
          <w:rFonts w:ascii="Brill Roman" w:hAnsi="Brill Roman" w:cs="Times New Roman"/>
          <w:sz w:val="24"/>
          <w:szCs w:val="24"/>
        </w:rPr>
        <w:t xml:space="preserve">se </w:t>
      </w:r>
      <w:r w:rsidR="005E401D" w:rsidRPr="00BE3DFE">
        <w:rPr>
          <w:rFonts w:ascii="Brill Roman" w:hAnsi="Brill Roman" w:cs="Times New Roman"/>
          <w:sz w:val="24"/>
          <w:szCs w:val="24"/>
        </w:rPr>
        <w:t xml:space="preserve">views into the discussion arose from the </w:t>
      </w:r>
      <w:r w:rsidR="008905B1" w:rsidRPr="00BE3DFE">
        <w:rPr>
          <w:rFonts w:ascii="Brill Roman" w:hAnsi="Brill Roman" w:cs="Times New Roman"/>
          <w:sz w:val="24"/>
          <w:szCs w:val="24"/>
        </w:rPr>
        <w:t xml:space="preserve">perceived </w:t>
      </w:r>
      <w:r w:rsidR="008E717A" w:rsidRPr="00BE3DFE">
        <w:rPr>
          <w:rFonts w:ascii="Brill Roman" w:hAnsi="Brill Roman" w:cs="Times New Roman"/>
          <w:sz w:val="24"/>
          <w:szCs w:val="24"/>
        </w:rPr>
        <w:t>need to address a</w:t>
      </w:r>
      <w:r w:rsidR="00E674A9" w:rsidRPr="00BE3DFE">
        <w:rPr>
          <w:rFonts w:ascii="Brill Roman" w:hAnsi="Brill Roman" w:cs="Times New Roman"/>
          <w:sz w:val="24"/>
          <w:szCs w:val="24"/>
        </w:rPr>
        <w:t xml:space="preserve"> potential</w:t>
      </w:r>
      <w:r w:rsidR="00FF7296" w:rsidRPr="00BE3DFE">
        <w:rPr>
          <w:rFonts w:ascii="Brill Roman" w:hAnsi="Brill Roman" w:cs="Times New Roman"/>
          <w:sz w:val="24"/>
          <w:szCs w:val="24"/>
        </w:rPr>
        <w:t xml:space="preserve"> excuse </w:t>
      </w:r>
      <w:r w:rsidR="007F2DEF" w:rsidRPr="00BE3DFE">
        <w:rPr>
          <w:rFonts w:ascii="Brill Roman" w:hAnsi="Brill Roman" w:cs="Times New Roman"/>
          <w:sz w:val="24"/>
          <w:szCs w:val="24"/>
        </w:rPr>
        <w:t xml:space="preserve">to which </w:t>
      </w:r>
      <w:r w:rsidR="00A17837" w:rsidRPr="00BE3DFE">
        <w:rPr>
          <w:rFonts w:ascii="Brill Roman" w:hAnsi="Brill Roman" w:cs="Times New Roman"/>
          <w:sz w:val="24"/>
          <w:szCs w:val="24"/>
        </w:rPr>
        <w:t>a</w:t>
      </w:r>
      <w:r w:rsidR="00FF7296" w:rsidRPr="00BE3DFE">
        <w:rPr>
          <w:rFonts w:ascii="Brill Roman" w:hAnsi="Brill Roman" w:cs="Times New Roman"/>
          <w:sz w:val="24"/>
          <w:szCs w:val="24"/>
        </w:rPr>
        <w:t xml:space="preserve"> defender of interrogations might </w:t>
      </w:r>
      <w:r w:rsidR="007F2DEF" w:rsidRPr="00BE3DFE">
        <w:rPr>
          <w:rFonts w:ascii="Brill Roman" w:hAnsi="Brill Roman" w:cs="Times New Roman"/>
          <w:sz w:val="24"/>
          <w:szCs w:val="24"/>
        </w:rPr>
        <w:t>resort</w:t>
      </w:r>
      <w:r w:rsidR="00FF7296" w:rsidRPr="00BE3DFE">
        <w:rPr>
          <w:rFonts w:ascii="Brill Roman" w:hAnsi="Brill Roman" w:cs="Times New Roman"/>
          <w:sz w:val="24"/>
          <w:szCs w:val="24"/>
        </w:rPr>
        <w:t>.</w:t>
      </w:r>
      <w:r w:rsidR="006A6A4C" w:rsidRPr="00BE3DFE">
        <w:rPr>
          <w:rFonts w:ascii="Brill Roman" w:hAnsi="Brill Roman" w:cs="Times New Roman"/>
          <w:sz w:val="24"/>
          <w:szCs w:val="24"/>
        </w:rPr>
        <w:t xml:space="preserve"> It went as follows: if</w:t>
      </w:r>
      <w:r w:rsidR="00A17837" w:rsidRPr="00BE3DFE">
        <w:rPr>
          <w:rFonts w:ascii="Brill Roman" w:hAnsi="Brill Roman" w:cs="Times New Roman"/>
          <w:sz w:val="24"/>
          <w:szCs w:val="24"/>
        </w:rPr>
        <w:t xml:space="preserve"> </w:t>
      </w:r>
      <w:r w:rsidR="006A6A4C" w:rsidRPr="00BE3DFE">
        <w:rPr>
          <w:rFonts w:ascii="Brill Roman" w:hAnsi="Brill Roman" w:cs="Times New Roman"/>
          <w:sz w:val="24"/>
          <w:szCs w:val="24"/>
        </w:rPr>
        <w:t>experience showed that the</w:t>
      </w:r>
      <w:r w:rsidR="00A17837" w:rsidRPr="00BE3DFE">
        <w:rPr>
          <w:rFonts w:ascii="Brill Roman" w:hAnsi="Brill Roman" w:cs="Times New Roman"/>
          <w:sz w:val="24"/>
          <w:szCs w:val="24"/>
        </w:rPr>
        <w:t xml:space="preserve"> </w:t>
      </w:r>
      <w:r w:rsidR="00435F19" w:rsidRPr="00BE3DFE">
        <w:rPr>
          <w:rFonts w:ascii="Brill Roman" w:hAnsi="Brill Roman" w:cs="Times New Roman"/>
          <w:sz w:val="24"/>
          <w:szCs w:val="24"/>
        </w:rPr>
        <w:t>answers</w:t>
      </w:r>
      <w:r w:rsidR="00E45C8B" w:rsidRPr="00BE3DFE">
        <w:rPr>
          <w:rFonts w:ascii="Brill Roman" w:hAnsi="Brill Roman" w:cs="Times New Roman"/>
          <w:sz w:val="24"/>
          <w:szCs w:val="24"/>
        </w:rPr>
        <w:t xml:space="preserve"> astrologers g</w:t>
      </w:r>
      <w:r w:rsidR="006A6A4C" w:rsidRPr="00BE3DFE">
        <w:rPr>
          <w:rFonts w:ascii="Brill Roman" w:hAnsi="Brill Roman" w:cs="Times New Roman"/>
          <w:sz w:val="24"/>
          <w:szCs w:val="24"/>
        </w:rPr>
        <w:t>ave</w:t>
      </w:r>
      <w:r w:rsidR="00E45C8B" w:rsidRPr="00BE3DFE">
        <w:rPr>
          <w:rFonts w:ascii="Brill Roman" w:hAnsi="Brill Roman" w:cs="Times New Roman"/>
          <w:sz w:val="24"/>
          <w:szCs w:val="24"/>
        </w:rPr>
        <w:t xml:space="preserve"> to their clients </w:t>
      </w:r>
      <w:r w:rsidR="00435F19" w:rsidRPr="00BE3DFE">
        <w:rPr>
          <w:rFonts w:ascii="Brill Roman" w:hAnsi="Brill Roman" w:cs="Times New Roman"/>
          <w:sz w:val="24"/>
          <w:szCs w:val="24"/>
        </w:rPr>
        <w:t>turn</w:t>
      </w:r>
      <w:r w:rsidR="006A6A4C" w:rsidRPr="00BE3DFE">
        <w:rPr>
          <w:rFonts w:ascii="Brill Roman" w:hAnsi="Brill Roman" w:cs="Times New Roman"/>
          <w:sz w:val="24"/>
          <w:szCs w:val="24"/>
        </w:rPr>
        <w:t>ed</w:t>
      </w:r>
      <w:r w:rsidR="00435F19" w:rsidRPr="00BE3DFE">
        <w:rPr>
          <w:rFonts w:ascii="Brill Roman" w:hAnsi="Brill Roman" w:cs="Times New Roman"/>
          <w:sz w:val="24"/>
          <w:szCs w:val="24"/>
        </w:rPr>
        <w:t xml:space="preserve"> out</w:t>
      </w:r>
      <w:r w:rsidR="00E45C8B" w:rsidRPr="00BE3DFE">
        <w:rPr>
          <w:rFonts w:ascii="Brill Roman" w:hAnsi="Brill Roman" w:cs="Times New Roman"/>
          <w:sz w:val="24"/>
          <w:szCs w:val="24"/>
        </w:rPr>
        <w:t xml:space="preserve"> true at a rate far</w:t>
      </w:r>
      <w:r w:rsidR="00E85140" w:rsidRPr="00BE3DFE">
        <w:rPr>
          <w:rFonts w:ascii="Brill Roman" w:hAnsi="Brill Roman" w:cs="Times New Roman"/>
          <w:sz w:val="24"/>
          <w:szCs w:val="24"/>
        </w:rPr>
        <w:t xml:space="preserve"> greater than chance</w:t>
      </w:r>
      <w:r w:rsidR="006A6A4C" w:rsidRPr="00BE3DFE">
        <w:rPr>
          <w:rFonts w:ascii="Brill Roman" w:hAnsi="Brill Roman" w:cs="Times New Roman"/>
          <w:sz w:val="24"/>
          <w:szCs w:val="24"/>
        </w:rPr>
        <w:t xml:space="preserve">, this </w:t>
      </w:r>
      <w:r w:rsidR="00E674A9" w:rsidRPr="00BE3DFE">
        <w:rPr>
          <w:rFonts w:ascii="Brill Roman" w:hAnsi="Brill Roman" w:cs="Times New Roman"/>
          <w:sz w:val="24"/>
          <w:szCs w:val="24"/>
        </w:rPr>
        <w:t xml:space="preserve">alone </w:t>
      </w:r>
      <w:r w:rsidR="006A6A4C" w:rsidRPr="00BE3DFE">
        <w:rPr>
          <w:rFonts w:ascii="Brill Roman" w:hAnsi="Brill Roman" w:cs="Times New Roman"/>
          <w:sz w:val="24"/>
          <w:szCs w:val="24"/>
        </w:rPr>
        <w:t xml:space="preserve">was a sufficient </w:t>
      </w:r>
      <w:r w:rsidR="00E674A9" w:rsidRPr="00BE3DFE">
        <w:rPr>
          <w:rFonts w:ascii="Brill Roman" w:hAnsi="Brill Roman" w:cs="Times New Roman"/>
          <w:sz w:val="24"/>
          <w:szCs w:val="24"/>
        </w:rPr>
        <w:t>basis to accept the validity of interrogations, even if no sound or coherent theory explaining their success could be provided</w:t>
      </w:r>
      <w:r w:rsidR="00E31272" w:rsidRPr="00BE3DFE">
        <w:rPr>
          <w:rFonts w:ascii="Brill Roman" w:hAnsi="Brill Roman" w:cs="Times New Roman"/>
          <w:sz w:val="24"/>
          <w:szCs w:val="24"/>
        </w:rPr>
        <w:t xml:space="preserve"> [ll. 343–</w:t>
      </w:r>
      <w:r w:rsidR="000A3050" w:rsidRPr="00BE3DFE">
        <w:rPr>
          <w:rFonts w:ascii="Brill Roman" w:hAnsi="Brill Roman" w:cs="Times New Roman"/>
          <w:sz w:val="24"/>
          <w:szCs w:val="24"/>
        </w:rPr>
        <w:t>34</w:t>
      </w:r>
      <w:r w:rsidR="007D5D1F" w:rsidRPr="00BE3DFE">
        <w:rPr>
          <w:rFonts w:ascii="Brill Roman" w:hAnsi="Brill Roman" w:cs="Times New Roman"/>
          <w:sz w:val="24"/>
          <w:szCs w:val="24"/>
        </w:rPr>
        <w:t>7</w:t>
      </w:r>
      <w:r w:rsidR="000A3050" w:rsidRPr="00BE3DFE">
        <w:rPr>
          <w:rFonts w:ascii="Brill Roman" w:hAnsi="Brill Roman" w:cs="Times New Roman"/>
          <w:sz w:val="24"/>
          <w:szCs w:val="24"/>
        </w:rPr>
        <w:t>]</w:t>
      </w:r>
      <w:r w:rsidR="00E85140" w:rsidRPr="00BE3DFE">
        <w:rPr>
          <w:rFonts w:ascii="Brill Roman" w:hAnsi="Brill Roman" w:cs="Times New Roman"/>
          <w:sz w:val="24"/>
          <w:szCs w:val="24"/>
        </w:rPr>
        <w:t xml:space="preserve">. The philosopher </w:t>
      </w:r>
      <w:r w:rsidR="00434D4F" w:rsidRPr="00BE3DFE">
        <w:rPr>
          <w:rFonts w:ascii="Brill Roman" w:hAnsi="Brill Roman" w:cs="Times New Roman"/>
          <w:sz w:val="24"/>
          <w:szCs w:val="24"/>
        </w:rPr>
        <w:t xml:space="preserve">countered this complacent </w:t>
      </w:r>
      <w:r w:rsidR="00435F19" w:rsidRPr="00BE3DFE">
        <w:rPr>
          <w:rFonts w:ascii="Brill Roman" w:hAnsi="Brill Roman" w:cs="Times New Roman"/>
          <w:sz w:val="24"/>
          <w:szCs w:val="24"/>
        </w:rPr>
        <w:t xml:space="preserve">response by citing a famous passage in </w:t>
      </w:r>
      <w:r w:rsidR="00E85140" w:rsidRPr="00BE3DFE">
        <w:rPr>
          <w:rFonts w:ascii="Brill Roman" w:hAnsi="Brill Roman" w:cs="Times New Roman"/>
          <w:sz w:val="24"/>
          <w:szCs w:val="24"/>
        </w:rPr>
        <w:t>Augustine’s</w:t>
      </w:r>
      <w:r w:rsidR="00C15489" w:rsidRPr="00BE3DFE">
        <w:rPr>
          <w:rFonts w:ascii="Brill Roman" w:hAnsi="Brill Roman" w:cs="Times New Roman"/>
          <w:sz w:val="24"/>
          <w:szCs w:val="24"/>
        </w:rPr>
        <w:t xml:space="preserve"> </w:t>
      </w:r>
      <w:r w:rsidR="00C15489" w:rsidRPr="00BE3DFE">
        <w:rPr>
          <w:rFonts w:ascii="Brill Roman" w:hAnsi="Brill Roman" w:cs="Times New Roman"/>
          <w:i/>
          <w:iCs/>
          <w:sz w:val="24"/>
          <w:szCs w:val="24"/>
        </w:rPr>
        <w:t>De civitate Dei</w:t>
      </w:r>
      <w:r w:rsidR="00E85140" w:rsidRPr="00BE3DFE">
        <w:rPr>
          <w:rFonts w:ascii="Brill Roman" w:hAnsi="Brill Roman" w:cs="Times New Roman"/>
          <w:sz w:val="24"/>
          <w:szCs w:val="24"/>
        </w:rPr>
        <w:t xml:space="preserve">, which categorically stated that the apparent success of astrologers was not due to the </w:t>
      </w:r>
      <w:r w:rsidR="00C15489" w:rsidRPr="00BE3DFE">
        <w:rPr>
          <w:rFonts w:ascii="Brill Roman" w:hAnsi="Brill Roman" w:cs="Times New Roman"/>
          <w:sz w:val="24"/>
          <w:szCs w:val="24"/>
        </w:rPr>
        <w:t>effectiveness</w:t>
      </w:r>
      <w:r w:rsidR="00E85140" w:rsidRPr="00BE3DFE">
        <w:rPr>
          <w:rFonts w:ascii="Brill Roman" w:hAnsi="Brill Roman" w:cs="Times New Roman"/>
          <w:sz w:val="24"/>
          <w:szCs w:val="24"/>
        </w:rPr>
        <w:t xml:space="preserve"> of their rules, but</w:t>
      </w:r>
      <w:r w:rsidR="00C15489" w:rsidRPr="00BE3DFE">
        <w:rPr>
          <w:rFonts w:ascii="Brill Roman" w:hAnsi="Brill Roman" w:cs="Times New Roman"/>
          <w:sz w:val="24"/>
          <w:szCs w:val="24"/>
        </w:rPr>
        <w:t xml:space="preserve"> </w:t>
      </w:r>
      <w:r w:rsidR="00E85140" w:rsidRPr="00BE3DFE">
        <w:rPr>
          <w:rFonts w:ascii="Brill Roman" w:hAnsi="Brill Roman" w:cs="Times New Roman"/>
          <w:sz w:val="24"/>
          <w:szCs w:val="24"/>
        </w:rPr>
        <w:t>the work of demons</w:t>
      </w:r>
      <w:r w:rsidR="00435F19" w:rsidRPr="00BE3DFE">
        <w:rPr>
          <w:rFonts w:ascii="Brill Roman" w:hAnsi="Brill Roman" w:cs="Times New Roman"/>
          <w:sz w:val="24"/>
          <w:szCs w:val="24"/>
        </w:rPr>
        <w:t xml:space="preserve"> [ll. 347–350]</w:t>
      </w:r>
      <w:r w:rsidR="00E85140" w:rsidRPr="00BE3DFE">
        <w:rPr>
          <w:rFonts w:ascii="Brill Roman" w:hAnsi="Brill Roman" w:cs="Times New Roman"/>
          <w:sz w:val="24"/>
          <w:szCs w:val="24"/>
        </w:rPr>
        <w:t>. According to Augustine’s theory, superstitious acts such as astrological consultations were means of communicating with demons, who manipulated reality to ensure it confirmed with the outcome predicted by the astrologer.</w:t>
      </w:r>
      <w:bookmarkStart w:id="25" w:name="_Ref42445857"/>
      <w:r w:rsidR="00E85140" w:rsidRPr="00BE3DFE">
        <w:rPr>
          <w:rFonts w:ascii="Brill Roman" w:hAnsi="Brill Roman" w:cs="Times New Roman"/>
          <w:sz w:val="24"/>
          <w:szCs w:val="24"/>
          <w:vertAlign w:val="superscript"/>
        </w:rPr>
        <w:footnoteReference w:id="49"/>
      </w:r>
      <w:bookmarkEnd w:id="25"/>
    </w:p>
    <w:p w14:paraId="6CD60FB1" w14:textId="6AE05257" w:rsidR="00D207AC" w:rsidRPr="00BE3DFE" w:rsidRDefault="00E85140"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ab/>
      </w:r>
      <w:r w:rsidR="002A7D71" w:rsidRPr="00BE3DFE">
        <w:rPr>
          <w:rFonts w:ascii="Brill Roman" w:hAnsi="Brill Roman" w:cs="Times New Roman"/>
          <w:sz w:val="24"/>
          <w:szCs w:val="24"/>
        </w:rPr>
        <w:t xml:space="preserve">The author of </w:t>
      </w:r>
      <w:r w:rsidR="002A7D71" w:rsidRPr="00BE3DFE">
        <w:rPr>
          <w:rFonts w:ascii="Brill Roman" w:hAnsi="Brill Roman" w:cs="Times New Roman"/>
          <w:i/>
          <w:iCs/>
          <w:sz w:val="24"/>
          <w:szCs w:val="24"/>
        </w:rPr>
        <w:t>Quesitum fuit</w:t>
      </w:r>
      <w:r w:rsidR="002A7D71" w:rsidRPr="00BE3DFE">
        <w:rPr>
          <w:rFonts w:ascii="Brill Roman" w:hAnsi="Brill Roman" w:cs="Times New Roman"/>
          <w:sz w:val="24"/>
          <w:szCs w:val="24"/>
        </w:rPr>
        <w:t xml:space="preserve"> countered the appea</w:t>
      </w:r>
      <w:r w:rsidR="00EB26CF" w:rsidRPr="00BE3DFE">
        <w:rPr>
          <w:rFonts w:ascii="Brill Roman" w:hAnsi="Brill Roman" w:cs="Times New Roman"/>
          <w:sz w:val="24"/>
          <w:szCs w:val="24"/>
        </w:rPr>
        <w:t>l</w:t>
      </w:r>
      <w:r w:rsidR="002A7D71" w:rsidRPr="00BE3DFE">
        <w:rPr>
          <w:rFonts w:ascii="Brill Roman" w:hAnsi="Brill Roman" w:cs="Times New Roman"/>
          <w:sz w:val="24"/>
          <w:szCs w:val="24"/>
        </w:rPr>
        <w:t xml:space="preserve"> to patristic precedent and authority by</w:t>
      </w:r>
      <w:r w:rsidR="00C07380" w:rsidRPr="00BE3DFE">
        <w:rPr>
          <w:rFonts w:ascii="Brill Roman" w:hAnsi="Brill Roman" w:cs="Times New Roman"/>
          <w:sz w:val="24"/>
          <w:szCs w:val="24"/>
        </w:rPr>
        <w:t xml:space="preserve"> </w:t>
      </w:r>
      <w:r w:rsidR="00C84CF6" w:rsidRPr="00BE3DFE">
        <w:rPr>
          <w:rFonts w:ascii="Brill Roman" w:hAnsi="Brill Roman" w:cs="Times New Roman"/>
          <w:sz w:val="24"/>
          <w:szCs w:val="24"/>
        </w:rPr>
        <w:t>proclaiming that there were instances in the Fathers’ writings where they</w:t>
      </w:r>
      <w:r w:rsidR="0062740A" w:rsidRPr="00BE3DFE">
        <w:rPr>
          <w:rFonts w:ascii="Brill Roman" w:hAnsi="Brill Roman" w:cs="Times New Roman"/>
          <w:sz w:val="24"/>
          <w:szCs w:val="24"/>
        </w:rPr>
        <w:t xml:space="preserve"> did not</w:t>
      </w:r>
      <w:r w:rsidR="006C2603" w:rsidRPr="00BE3DFE">
        <w:rPr>
          <w:rFonts w:ascii="Brill Roman" w:hAnsi="Brill Roman" w:cs="Times New Roman"/>
          <w:sz w:val="24"/>
          <w:szCs w:val="24"/>
        </w:rPr>
        <w:t xml:space="preserve"> deliberately</w:t>
      </w:r>
      <w:r w:rsidR="0062740A" w:rsidRPr="00BE3DFE">
        <w:rPr>
          <w:rFonts w:ascii="Brill Roman" w:hAnsi="Brill Roman" w:cs="Times New Roman"/>
          <w:sz w:val="24"/>
          <w:szCs w:val="24"/>
        </w:rPr>
        <w:t xml:space="preserve"> propound binding ecclesiastical doctrine, but</w:t>
      </w:r>
      <w:r w:rsidR="00C84CF6" w:rsidRPr="00BE3DFE">
        <w:rPr>
          <w:rFonts w:ascii="Brill Roman" w:hAnsi="Brill Roman" w:cs="Times New Roman"/>
          <w:sz w:val="24"/>
          <w:szCs w:val="24"/>
        </w:rPr>
        <w:t xml:space="preserve"> merely</w:t>
      </w:r>
      <w:r w:rsidR="00FD62B6" w:rsidRPr="00BE3DFE">
        <w:rPr>
          <w:rFonts w:ascii="Brill Roman" w:hAnsi="Brill Roman" w:cs="Times New Roman"/>
          <w:sz w:val="24"/>
          <w:szCs w:val="24"/>
        </w:rPr>
        <w:t xml:space="preserve"> expressed their personal </w:t>
      </w:r>
      <w:r w:rsidR="006C2603" w:rsidRPr="00BE3DFE">
        <w:rPr>
          <w:rFonts w:ascii="Brill Roman" w:hAnsi="Brill Roman" w:cs="Times New Roman"/>
          <w:sz w:val="24"/>
          <w:szCs w:val="24"/>
        </w:rPr>
        <w:t xml:space="preserve">fallible </w:t>
      </w:r>
      <w:r w:rsidR="00FD62B6" w:rsidRPr="00BE3DFE">
        <w:rPr>
          <w:rFonts w:ascii="Brill Roman" w:hAnsi="Brill Roman" w:cs="Times New Roman"/>
          <w:sz w:val="24"/>
          <w:szCs w:val="24"/>
        </w:rPr>
        <w:t>opinion</w:t>
      </w:r>
      <w:r w:rsidR="0062740A" w:rsidRPr="00BE3DFE">
        <w:rPr>
          <w:rFonts w:ascii="Brill Roman" w:hAnsi="Brill Roman" w:cs="Times New Roman"/>
          <w:sz w:val="24"/>
          <w:szCs w:val="24"/>
        </w:rPr>
        <w:t xml:space="preserve">, </w:t>
      </w:r>
      <w:r w:rsidR="00FD62B6" w:rsidRPr="00BE3DFE">
        <w:rPr>
          <w:rFonts w:ascii="Brill Roman" w:hAnsi="Brill Roman" w:cs="Times New Roman"/>
          <w:sz w:val="24"/>
          <w:szCs w:val="24"/>
        </w:rPr>
        <w:t>and could therefore be contradicted without incurring the charge of impiety</w:t>
      </w:r>
      <w:r w:rsidR="00261473" w:rsidRPr="00BE3DFE">
        <w:rPr>
          <w:rFonts w:ascii="Brill Roman" w:hAnsi="Brill Roman" w:cs="Times New Roman"/>
          <w:sz w:val="24"/>
          <w:szCs w:val="24"/>
        </w:rPr>
        <w:t xml:space="preserve"> [ll. 37</w:t>
      </w:r>
      <w:r w:rsidR="00C02866" w:rsidRPr="00BE3DFE">
        <w:rPr>
          <w:rFonts w:ascii="Brill Roman" w:hAnsi="Brill Roman" w:cs="Times New Roman"/>
          <w:sz w:val="24"/>
          <w:szCs w:val="24"/>
        </w:rPr>
        <w:t>5</w:t>
      </w:r>
      <w:r w:rsidR="00261473" w:rsidRPr="00BE3DFE">
        <w:rPr>
          <w:rFonts w:ascii="Brill Roman" w:hAnsi="Brill Roman" w:cs="Times New Roman"/>
          <w:sz w:val="24"/>
          <w:szCs w:val="24"/>
        </w:rPr>
        <w:t>–</w:t>
      </w:r>
      <w:r w:rsidR="00C02866" w:rsidRPr="00BE3DFE">
        <w:rPr>
          <w:rFonts w:ascii="Brill Roman" w:hAnsi="Brill Roman" w:cs="Times New Roman"/>
          <w:sz w:val="24"/>
          <w:szCs w:val="24"/>
        </w:rPr>
        <w:t>3</w:t>
      </w:r>
      <w:r w:rsidR="007F1A5A" w:rsidRPr="00BE3DFE">
        <w:rPr>
          <w:rFonts w:ascii="Brill Roman" w:hAnsi="Brill Roman" w:cs="Times New Roman"/>
          <w:sz w:val="24"/>
          <w:szCs w:val="24"/>
        </w:rPr>
        <w:t>9</w:t>
      </w:r>
      <w:r w:rsidR="00C02866" w:rsidRPr="00BE3DFE">
        <w:rPr>
          <w:rFonts w:ascii="Brill Roman" w:hAnsi="Brill Roman" w:cs="Times New Roman"/>
          <w:sz w:val="24"/>
          <w:szCs w:val="24"/>
        </w:rPr>
        <w:t>6</w:t>
      </w:r>
      <w:r w:rsidR="00261473" w:rsidRPr="00BE3DFE">
        <w:rPr>
          <w:rFonts w:ascii="Brill Roman" w:hAnsi="Brill Roman" w:cs="Times New Roman"/>
          <w:sz w:val="24"/>
          <w:szCs w:val="24"/>
        </w:rPr>
        <w:t>]</w:t>
      </w:r>
      <w:r w:rsidR="00FD62B6" w:rsidRPr="00BE3DFE">
        <w:rPr>
          <w:rFonts w:ascii="Brill Roman" w:hAnsi="Brill Roman" w:cs="Times New Roman"/>
          <w:sz w:val="24"/>
          <w:szCs w:val="24"/>
        </w:rPr>
        <w:t xml:space="preserve">. </w:t>
      </w:r>
      <w:r w:rsidR="00C21FB5" w:rsidRPr="00BE3DFE">
        <w:rPr>
          <w:rFonts w:ascii="Brill Roman" w:hAnsi="Brill Roman" w:cs="Times New Roman"/>
          <w:sz w:val="24"/>
          <w:szCs w:val="24"/>
        </w:rPr>
        <w:t xml:space="preserve">He </w:t>
      </w:r>
      <w:r w:rsidR="00830049" w:rsidRPr="00BE3DFE">
        <w:rPr>
          <w:rFonts w:ascii="Brill Roman" w:hAnsi="Brill Roman" w:cs="Times New Roman"/>
          <w:sz w:val="24"/>
          <w:szCs w:val="24"/>
        </w:rPr>
        <w:t xml:space="preserve">went on to argue that the </w:t>
      </w:r>
      <w:r w:rsidR="005C71A4" w:rsidRPr="00BE3DFE">
        <w:rPr>
          <w:rFonts w:ascii="Brill Roman" w:hAnsi="Brill Roman" w:cs="Times New Roman"/>
          <w:sz w:val="24"/>
          <w:szCs w:val="24"/>
        </w:rPr>
        <w:t>latter</w:t>
      </w:r>
      <w:r w:rsidR="00830049" w:rsidRPr="00BE3DFE">
        <w:rPr>
          <w:rFonts w:ascii="Brill Roman" w:hAnsi="Brill Roman" w:cs="Times New Roman"/>
          <w:sz w:val="24"/>
          <w:szCs w:val="24"/>
        </w:rPr>
        <w:t xml:space="preserve"> clearly</w:t>
      </w:r>
      <w:r w:rsidR="005C71A4" w:rsidRPr="00BE3DFE">
        <w:rPr>
          <w:rFonts w:ascii="Brill Roman" w:hAnsi="Brill Roman" w:cs="Times New Roman"/>
          <w:sz w:val="24"/>
          <w:szCs w:val="24"/>
        </w:rPr>
        <w:t xml:space="preserve"> applied to Augustine’s claim</w:t>
      </w:r>
      <w:r w:rsidR="00830049" w:rsidRPr="00BE3DFE">
        <w:rPr>
          <w:rFonts w:ascii="Brill Roman" w:hAnsi="Brill Roman" w:cs="Times New Roman"/>
          <w:sz w:val="24"/>
          <w:szCs w:val="24"/>
        </w:rPr>
        <w:t>s</w:t>
      </w:r>
      <w:r w:rsidR="005C71A4" w:rsidRPr="00BE3DFE">
        <w:rPr>
          <w:rFonts w:ascii="Brill Roman" w:hAnsi="Brill Roman" w:cs="Times New Roman"/>
          <w:sz w:val="24"/>
          <w:szCs w:val="24"/>
        </w:rPr>
        <w:t xml:space="preserve"> that </w:t>
      </w:r>
      <w:r w:rsidR="00D207AC" w:rsidRPr="00BE3DFE">
        <w:rPr>
          <w:rFonts w:ascii="Brill Roman" w:hAnsi="Brill Roman" w:cs="Times New Roman"/>
          <w:sz w:val="24"/>
          <w:szCs w:val="24"/>
        </w:rPr>
        <w:t xml:space="preserve">astrologers were in cahoots with evil spirits, </w:t>
      </w:r>
      <w:r w:rsidR="00830049" w:rsidRPr="00BE3DFE">
        <w:rPr>
          <w:rFonts w:ascii="Brill Roman" w:hAnsi="Brill Roman" w:cs="Times New Roman"/>
          <w:sz w:val="24"/>
          <w:szCs w:val="24"/>
        </w:rPr>
        <w:t xml:space="preserve">as these claims merely </w:t>
      </w:r>
      <w:r w:rsidR="00E13959" w:rsidRPr="00BE3DFE">
        <w:rPr>
          <w:rFonts w:ascii="Brill Roman" w:hAnsi="Brill Roman" w:cs="Times New Roman"/>
          <w:sz w:val="24"/>
          <w:szCs w:val="24"/>
        </w:rPr>
        <w:t>betrayed</w:t>
      </w:r>
      <w:r w:rsidR="00830049" w:rsidRPr="00BE3DFE">
        <w:rPr>
          <w:rFonts w:ascii="Brill Roman" w:hAnsi="Brill Roman" w:cs="Times New Roman"/>
          <w:sz w:val="24"/>
          <w:szCs w:val="24"/>
        </w:rPr>
        <w:t xml:space="preserve"> his </w:t>
      </w:r>
      <w:r w:rsidR="00D207AC" w:rsidRPr="00BE3DFE">
        <w:rPr>
          <w:rFonts w:ascii="Brill Roman" w:hAnsi="Brill Roman" w:cs="Times New Roman"/>
          <w:sz w:val="24"/>
          <w:szCs w:val="24"/>
        </w:rPr>
        <w:t xml:space="preserve">lack of familiarity with </w:t>
      </w:r>
      <w:r w:rsidR="004662ED" w:rsidRPr="00BE3DFE">
        <w:rPr>
          <w:rFonts w:ascii="Brill Roman" w:hAnsi="Brill Roman" w:cs="Times New Roman"/>
          <w:sz w:val="24"/>
          <w:szCs w:val="24"/>
        </w:rPr>
        <w:t>actual</w:t>
      </w:r>
      <w:r w:rsidR="00D207AC" w:rsidRPr="00BE3DFE">
        <w:rPr>
          <w:rFonts w:ascii="Brill Roman" w:hAnsi="Brill Roman" w:cs="Times New Roman"/>
          <w:sz w:val="24"/>
          <w:szCs w:val="24"/>
        </w:rPr>
        <w:t xml:space="preserve"> astrological literature. Rather than having read genuine works of judicial astrology, whose principles were founded on mathematics and the natural qualities of the signs, stars, and planets, the books </w:t>
      </w:r>
      <w:r w:rsidR="00A03445" w:rsidRPr="00BE3DFE">
        <w:rPr>
          <w:rFonts w:ascii="Brill Roman" w:hAnsi="Brill Roman" w:cs="Times New Roman"/>
          <w:sz w:val="24"/>
          <w:szCs w:val="24"/>
        </w:rPr>
        <w:t>he and other Fathers</w:t>
      </w:r>
      <w:r w:rsidR="00D207AC" w:rsidRPr="00BE3DFE">
        <w:rPr>
          <w:rFonts w:ascii="Brill Roman" w:hAnsi="Brill Roman" w:cs="Times New Roman"/>
          <w:sz w:val="24"/>
          <w:szCs w:val="24"/>
        </w:rPr>
        <w:t xml:space="preserve"> had seen must have had more in common with certain works on talismanic magic, where astrological elements appeared side by side with suffumigations and invocations of </w:t>
      </w:r>
      <w:r w:rsidR="00222B68" w:rsidRPr="00BE3DFE">
        <w:rPr>
          <w:rFonts w:ascii="Brill Roman" w:hAnsi="Brill Roman" w:cs="Times New Roman"/>
          <w:sz w:val="24"/>
          <w:szCs w:val="24"/>
        </w:rPr>
        <w:t>spirits</w:t>
      </w:r>
      <w:r w:rsidR="003A0122" w:rsidRPr="00BE3DFE">
        <w:rPr>
          <w:rFonts w:ascii="Brill Roman" w:hAnsi="Brill Roman" w:cs="Times New Roman"/>
          <w:sz w:val="24"/>
          <w:szCs w:val="24"/>
        </w:rPr>
        <w:t xml:space="preserve"> [ll. </w:t>
      </w:r>
      <w:r w:rsidR="00D65923" w:rsidRPr="00BE3DFE">
        <w:rPr>
          <w:rFonts w:ascii="Brill Roman" w:hAnsi="Brill Roman" w:cs="Times New Roman"/>
          <w:sz w:val="24"/>
          <w:szCs w:val="24"/>
        </w:rPr>
        <w:t xml:space="preserve">397–410, </w:t>
      </w:r>
      <w:r w:rsidR="001E2ED5" w:rsidRPr="00BE3DFE">
        <w:rPr>
          <w:rFonts w:ascii="Brill Roman" w:hAnsi="Brill Roman" w:cs="Times New Roman"/>
          <w:sz w:val="24"/>
          <w:szCs w:val="24"/>
        </w:rPr>
        <w:t>433–</w:t>
      </w:r>
      <w:r w:rsidR="00AD5245" w:rsidRPr="00BE3DFE">
        <w:rPr>
          <w:rFonts w:ascii="Brill Roman" w:hAnsi="Brill Roman" w:cs="Times New Roman"/>
          <w:sz w:val="24"/>
          <w:szCs w:val="24"/>
        </w:rPr>
        <w:t>448</w:t>
      </w:r>
      <w:r w:rsidR="00B26958" w:rsidRPr="00BE3DFE">
        <w:rPr>
          <w:rFonts w:ascii="Brill Roman" w:hAnsi="Brill Roman" w:cs="Times New Roman"/>
          <w:sz w:val="24"/>
          <w:szCs w:val="24"/>
        </w:rPr>
        <w:t>]</w:t>
      </w:r>
      <w:r w:rsidR="00D207AC" w:rsidRPr="00BE3DFE">
        <w:rPr>
          <w:rFonts w:ascii="Brill Roman" w:hAnsi="Brill Roman" w:cs="Times New Roman"/>
          <w:sz w:val="24"/>
          <w:szCs w:val="24"/>
        </w:rPr>
        <w:t>.</w:t>
      </w:r>
      <w:r w:rsidR="005500C9" w:rsidRPr="00BE3DFE">
        <w:rPr>
          <w:rStyle w:val="FootnoteReference"/>
          <w:rFonts w:ascii="Brill Roman" w:hAnsi="Brill Roman" w:cs="Times New Roman"/>
          <w:sz w:val="24"/>
          <w:szCs w:val="24"/>
        </w:rPr>
        <w:footnoteReference w:id="50"/>
      </w:r>
    </w:p>
    <w:p w14:paraId="03F35838" w14:textId="2B94847E" w:rsidR="004B5251" w:rsidRPr="00BE3DFE" w:rsidRDefault="005E04E6"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ab/>
        <w:t>At the heart of th</w:t>
      </w:r>
      <w:r w:rsidR="00551C14" w:rsidRPr="00BE3DFE">
        <w:rPr>
          <w:rFonts w:ascii="Brill Roman" w:hAnsi="Brill Roman" w:cs="Times New Roman"/>
          <w:sz w:val="24"/>
          <w:szCs w:val="24"/>
        </w:rPr>
        <w:t>e</w:t>
      </w:r>
      <w:r w:rsidR="006D20BC" w:rsidRPr="00BE3DFE">
        <w:rPr>
          <w:rFonts w:ascii="Brill Roman" w:hAnsi="Brill Roman" w:cs="Times New Roman"/>
          <w:sz w:val="24"/>
          <w:szCs w:val="24"/>
        </w:rPr>
        <w:t xml:space="preserve"> </w:t>
      </w:r>
      <w:r w:rsidRPr="00BE3DFE">
        <w:rPr>
          <w:rFonts w:ascii="Brill Roman" w:hAnsi="Brill Roman" w:cs="Times New Roman"/>
          <w:sz w:val="24"/>
          <w:szCs w:val="24"/>
        </w:rPr>
        <w:t>author’s</w:t>
      </w:r>
      <w:r w:rsidR="00551C14" w:rsidRPr="00BE3DFE">
        <w:rPr>
          <w:rFonts w:ascii="Brill Roman" w:hAnsi="Brill Roman" w:cs="Times New Roman"/>
          <w:sz w:val="24"/>
          <w:szCs w:val="24"/>
        </w:rPr>
        <w:t xml:space="preserve"> argument was his</w:t>
      </w:r>
      <w:r w:rsidRPr="00BE3DFE">
        <w:rPr>
          <w:rFonts w:ascii="Brill Roman" w:hAnsi="Brill Roman" w:cs="Times New Roman"/>
          <w:sz w:val="24"/>
          <w:szCs w:val="24"/>
        </w:rPr>
        <w:t xml:space="preserve"> conviction that true astrology could not possibl</w:t>
      </w:r>
      <w:r w:rsidR="00521917" w:rsidRPr="00BE3DFE">
        <w:rPr>
          <w:rFonts w:ascii="Brill Roman" w:hAnsi="Brill Roman" w:cs="Times New Roman"/>
          <w:sz w:val="24"/>
          <w:szCs w:val="24"/>
        </w:rPr>
        <w:t>y</w:t>
      </w:r>
      <w:r w:rsidRPr="00BE3DFE">
        <w:rPr>
          <w:rFonts w:ascii="Brill Roman" w:hAnsi="Brill Roman" w:cs="Times New Roman"/>
          <w:sz w:val="24"/>
          <w:szCs w:val="24"/>
        </w:rPr>
        <w:t xml:space="preserve"> </w:t>
      </w:r>
      <w:r w:rsidR="00B1062B" w:rsidRPr="00BE3DFE">
        <w:rPr>
          <w:rFonts w:ascii="Brill Roman" w:hAnsi="Brill Roman" w:cs="Times New Roman"/>
          <w:sz w:val="24"/>
          <w:szCs w:val="24"/>
        </w:rPr>
        <w:t>depend on</w:t>
      </w:r>
      <w:r w:rsidR="00F1179A" w:rsidRPr="00BE3DFE">
        <w:rPr>
          <w:rFonts w:ascii="Brill Roman" w:hAnsi="Brill Roman" w:cs="Times New Roman"/>
          <w:sz w:val="24"/>
          <w:szCs w:val="24"/>
        </w:rPr>
        <w:t xml:space="preserve"> demon</w:t>
      </w:r>
      <w:r w:rsidR="00050ACE" w:rsidRPr="00BE3DFE">
        <w:rPr>
          <w:rFonts w:ascii="Brill Roman" w:hAnsi="Brill Roman" w:cs="Times New Roman"/>
          <w:sz w:val="24"/>
          <w:szCs w:val="24"/>
        </w:rPr>
        <w:t>ic helpers</w:t>
      </w:r>
      <w:r w:rsidRPr="00BE3DFE">
        <w:rPr>
          <w:rFonts w:ascii="Brill Roman" w:hAnsi="Brill Roman" w:cs="Times New Roman"/>
          <w:sz w:val="24"/>
          <w:szCs w:val="24"/>
        </w:rPr>
        <w:t xml:space="preserve">, as </w:t>
      </w:r>
      <w:r w:rsidR="00521917" w:rsidRPr="00BE3DFE">
        <w:rPr>
          <w:rFonts w:ascii="Brill Roman" w:hAnsi="Brill Roman" w:cs="Times New Roman"/>
          <w:sz w:val="24"/>
          <w:szCs w:val="24"/>
        </w:rPr>
        <w:t>its</w:t>
      </w:r>
      <w:r w:rsidR="00551C14" w:rsidRPr="00BE3DFE">
        <w:rPr>
          <w:rFonts w:ascii="Brill Roman" w:hAnsi="Brill Roman" w:cs="Times New Roman"/>
          <w:sz w:val="24"/>
          <w:szCs w:val="24"/>
        </w:rPr>
        <w:t xml:space="preserve"> rules, texts, and conventions</w:t>
      </w:r>
      <w:r w:rsidR="00EB6BC1" w:rsidRPr="00BE3DFE">
        <w:rPr>
          <w:rFonts w:ascii="Brill Roman" w:hAnsi="Brill Roman" w:cs="Times New Roman"/>
          <w:sz w:val="24"/>
          <w:szCs w:val="24"/>
        </w:rPr>
        <w:t xml:space="preserve"> made no provisions for</w:t>
      </w:r>
      <w:r w:rsidR="00521917" w:rsidRPr="00BE3DFE">
        <w:rPr>
          <w:rFonts w:ascii="Brill Roman" w:hAnsi="Brill Roman" w:cs="Times New Roman"/>
          <w:sz w:val="24"/>
          <w:szCs w:val="24"/>
        </w:rPr>
        <w:t xml:space="preserve"> invoking </w:t>
      </w:r>
      <w:r w:rsidR="00050ACE" w:rsidRPr="00BE3DFE">
        <w:rPr>
          <w:rFonts w:ascii="Brill Roman" w:hAnsi="Brill Roman" w:cs="Times New Roman"/>
          <w:sz w:val="24"/>
          <w:szCs w:val="24"/>
        </w:rPr>
        <w:t>their</w:t>
      </w:r>
      <w:r w:rsidR="00F1179A" w:rsidRPr="00BE3DFE">
        <w:rPr>
          <w:rFonts w:ascii="Brill Roman" w:hAnsi="Brill Roman" w:cs="Times New Roman"/>
          <w:sz w:val="24"/>
          <w:szCs w:val="24"/>
        </w:rPr>
        <w:t xml:space="preserve"> assistance</w:t>
      </w:r>
      <w:r w:rsidRPr="00BE3DFE">
        <w:rPr>
          <w:rFonts w:ascii="Brill Roman" w:hAnsi="Brill Roman" w:cs="Times New Roman"/>
          <w:sz w:val="24"/>
          <w:szCs w:val="24"/>
        </w:rPr>
        <w:t xml:space="preserve">. </w:t>
      </w:r>
      <w:r w:rsidR="00204876" w:rsidRPr="00BE3DFE">
        <w:rPr>
          <w:rFonts w:ascii="Brill Roman" w:hAnsi="Brill Roman" w:cs="Times New Roman"/>
          <w:sz w:val="24"/>
          <w:szCs w:val="24"/>
        </w:rPr>
        <w:t xml:space="preserve">The idea that demons </w:t>
      </w:r>
      <w:r w:rsidR="00B1062B" w:rsidRPr="00BE3DFE">
        <w:rPr>
          <w:rFonts w:ascii="Brill Roman" w:hAnsi="Brill Roman" w:cs="Times New Roman"/>
          <w:sz w:val="24"/>
          <w:szCs w:val="24"/>
        </w:rPr>
        <w:t>involved</w:t>
      </w:r>
      <w:r w:rsidR="00204876" w:rsidRPr="00BE3DFE">
        <w:rPr>
          <w:rFonts w:ascii="Brill Roman" w:hAnsi="Brill Roman" w:cs="Times New Roman"/>
          <w:sz w:val="24"/>
          <w:szCs w:val="24"/>
        </w:rPr>
        <w:t xml:space="preserve"> themselves in the astrologer’s </w:t>
      </w:r>
      <w:r w:rsidR="00B1062B" w:rsidRPr="00BE3DFE">
        <w:rPr>
          <w:rFonts w:ascii="Brill Roman" w:hAnsi="Brill Roman" w:cs="Times New Roman"/>
          <w:sz w:val="24"/>
          <w:szCs w:val="24"/>
        </w:rPr>
        <w:t xml:space="preserve">work regardless was </w:t>
      </w:r>
      <w:r w:rsidRPr="00BE3DFE">
        <w:rPr>
          <w:rFonts w:ascii="Brill Roman" w:hAnsi="Brill Roman" w:cs="Times New Roman"/>
          <w:sz w:val="24"/>
          <w:szCs w:val="24"/>
        </w:rPr>
        <w:t>implausible for the simple reason that demons</w:t>
      </w:r>
      <w:r w:rsidR="00B1062B" w:rsidRPr="00BE3DFE">
        <w:rPr>
          <w:rFonts w:ascii="Brill Roman" w:hAnsi="Brill Roman" w:cs="Times New Roman"/>
          <w:sz w:val="24"/>
          <w:szCs w:val="24"/>
        </w:rPr>
        <w:t xml:space="preserve">, owing to their extreme vainglory and arrogance, </w:t>
      </w:r>
      <w:r w:rsidRPr="00BE3DFE">
        <w:rPr>
          <w:rFonts w:ascii="Brill Roman" w:hAnsi="Brill Roman" w:cs="Times New Roman"/>
          <w:sz w:val="24"/>
          <w:szCs w:val="24"/>
        </w:rPr>
        <w:t xml:space="preserve">required quasi-religious devotion </w:t>
      </w:r>
      <w:r w:rsidRPr="00BE3DFE">
        <w:rPr>
          <w:rFonts w:ascii="Brill Roman" w:hAnsi="Brill Roman" w:cs="Times New Roman"/>
          <w:sz w:val="24"/>
          <w:szCs w:val="24"/>
        </w:rPr>
        <w:lastRenderedPageBreak/>
        <w:t>before they ever felt inclined to offer their services to mere mortals</w:t>
      </w:r>
      <w:r w:rsidR="00B1062B" w:rsidRPr="00BE3DFE">
        <w:rPr>
          <w:rFonts w:ascii="Brill Roman" w:hAnsi="Brill Roman" w:cs="Times New Roman"/>
          <w:sz w:val="24"/>
          <w:szCs w:val="24"/>
        </w:rPr>
        <w:t>.</w:t>
      </w:r>
      <w:r w:rsidRPr="00BE3DFE">
        <w:rPr>
          <w:rFonts w:ascii="Brill Roman" w:hAnsi="Brill Roman" w:cs="Times New Roman"/>
          <w:sz w:val="24"/>
          <w:szCs w:val="24"/>
        </w:rPr>
        <w:t xml:space="preserve"> </w:t>
      </w:r>
      <w:r w:rsidR="008235CB" w:rsidRPr="00BE3DFE">
        <w:rPr>
          <w:rFonts w:ascii="Brill Roman" w:hAnsi="Brill Roman" w:cs="Times New Roman"/>
          <w:sz w:val="24"/>
          <w:szCs w:val="24"/>
        </w:rPr>
        <w:t>While</w:t>
      </w:r>
      <w:r w:rsidRPr="00BE3DFE">
        <w:rPr>
          <w:rFonts w:ascii="Brill Roman" w:hAnsi="Brill Roman" w:cs="Times New Roman"/>
          <w:sz w:val="24"/>
          <w:szCs w:val="24"/>
        </w:rPr>
        <w:t xml:space="preserve"> diviners, seers, and magicians </w:t>
      </w:r>
      <w:r w:rsidR="008235CB" w:rsidRPr="00BE3DFE">
        <w:rPr>
          <w:rFonts w:ascii="Brill Roman" w:hAnsi="Brill Roman" w:cs="Times New Roman"/>
          <w:sz w:val="24"/>
          <w:szCs w:val="24"/>
        </w:rPr>
        <w:t xml:space="preserve">all offered such devotion </w:t>
      </w:r>
      <w:r w:rsidRPr="00BE3DFE">
        <w:rPr>
          <w:rFonts w:ascii="Brill Roman" w:hAnsi="Brill Roman" w:cs="Times New Roman"/>
          <w:sz w:val="24"/>
          <w:szCs w:val="24"/>
        </w:rPr>
        <w:t xml:space="preserve">through sacrifices, </w:t>
      </w:r>
      <w:r w:rsidR="00C95BCF" w:rsidRPr="00BE3DFE">
        <w:rPr>
          <w:rFonts w:ascii="Brill Roman" w:hAnsi="Brill Roman" w:cs="Times New Roman"/>
          <w:sz w:val="24"/>
          <w:szCs w:val="24"/>
        </w:rPr>
        <w:t>suf</w:t>
      </w:r>
      <w:r w:rsidRPr="00BE3DFE">
        <w:rPr>
          <w:rFonts w:ascii="Brill Roman" w:hAnsi="Brill Roman" w:cs="Times New Roman"/>
          <w:sz w:val="24"/>
          <w:szCs w:val="24"/>
        </w:rPr>
        <w:t xml:space="preserve">fumigations, and incantations, the same could hardly be said about astrologers, whose books were devoid of </w:t>
      </w:r>
      <w:r w:rsidR="007E4598" w:rsidRPr="00BE3DFE">
        <w:rPr>
          <w:rFonts w:ascii="Brill Roman" w:hAnsi="Brill Roman" w:cs="Times New Roman"/>
          <w:sz w:val="24"/>
          <w:szCs w:val="24"/>
        </w:rPr>
        <w:t xml:space="preserve">references to </w:t>
      </w:r>
      <w:r w:rsidRPr="00BE3DFE">
        <w:rPr>
          <w:rFonts w:ascii="Brill Roman" w:hAnsi="Brill Roman" w:cs="Times New Roman"/>
          <w:sz w:val="24"/>
          <w:szCs w:val="24"/>
        </w:rPr>
        <w:t>such illicit practices</w:t>
      </w:r>
      <w:r w:rsidR="008235CB" w:rsidRPr="00BE3DFE">
        <w:rPr>
          <w:rFonts w:ascii="Brill Roman" w:hAnsi="Brill Roman" w:cs="Times New Roman"/>
          <w:sz w:val="24"/>
          <w:szCs w:val="24"/>
        </w:rPr>
        <w:t xml:space="preserve"> [ll. 41</w:t>
      </w:r>
      <w:r w:rsidR="00BA606E" w:rsidRPr="00BE3DFE">
        <w:rPr>
          <w:rFonts w:ascii="Brill Roman" w:hAnsi="Brill Roman" w:cs="Times New Roman"/>
          <w:sz w:val="24"/>
          <w:szCs w:val="24"/>
        </w:rPr>
        <w:t>0</w:t>
      </w:r>
      <w:r w:rsidR="008235CB" w:rsidRPr="00BE3DFE">
        <w:rPr>
          <w:rFonts w:ascii="Brill Roman" w:hAnsi="Brill Roman" w:cs="Times New Roman"/>
          <w:sz w:val="24"/>
          <w:szCs w:val="24"/>
        </w:rPr>
        <w:t>–</w:t>
      </w:r>
      <w:r w:rsidR="007959B0" w:rsidRPr="00BE3DFE">
        <w:rPr>
          <w:rFonts w:ascii="Brill Roman" w:hAnsi="Brill Roman" w:cs="Times New Roman"/>
          <w:sz w:val="24"/>
          <w:szCs w:val="24"/>
        </w:rPr>
        <w:t>432</w:t>
      </w:r>
      <w:r w:rsidR="008235CB" w:rsidRPr="00BE3DFE">
        <w:rPr>
          <w:rFonts w:ascii="Brill Roman" w:hAnsi="Brill Roman" w:cs="Times New Roman"/>
          <w:sz w:val="24"/>
          <w:szCs w:val="24"/>
        </w:rPr>
        <w:t>]</w:t>
      </w:r>
      <w:r w:rsidRPr="00BE3DFE">
        <w:rPr>
          <w:rFonts w:ascii="Brill Roman" w:hAnsi="Brill Roman" w:cs="Times New Roman"/>
          <w:sz w:val="24"/>
          <w:szCs w:val="24"/>
        </w:rPr>
        <w:t>.</w:t>
      </w:r>
      <w:r w:rsidR="006354FE" w:rsidRPr="00BE3DFE">
        <w:rPr>
          <w:rFonts w:ascii="Brill Roman" w:hAnsi="Brill Roman" w:cs="Times New Roman"/>
          <w:sz w:val="24"/>
          <w:szCs w:val="24"/>
        </w:rPr>
        <w:t xml:space="preserve"> </w:t>
      </w:r>
      <w:r w:rsidR="004B5251" w:rsidRPr="00BE3DFE">
        <w:rPr>
          <w:rFonts w:ascii="Brill Roman" w:hAnsi="Brill Roman" w:cs="Times New Roman"/>
          <w:sz w:val="24"/>
          <w:szCs w:val="24"/>
        </w:rPr>
        <w:t xml:space="preserve">Under these circumstances, it was only reasonable to assume that </w:t>
      </w:r>
      <w:r w:rsidR="00D207AC" w:rsidRPr="00BE3DFE">
        <w:rPr>
          <w:rFonts w:ascii="Brill Roman" w:hAnsi="Brill Roman" w:cs="Times New Roman"/>
          <w:sz w:val="24"/>
          <w:szCs w:val="24"/>
        </w:rPr>
        <w:t xml:space="preserve">true astrology was exempt from the prohibitions that the Roman Church had imposed on </w:t>
      </w:r>
      <w:r w:rsidR="004B5251" w:rsidRPr="00BE3DFE">
        <w:rPr>
          <w:rFonts w:ascii="Brill Roman" w:hAnsi="Brill Roman" w:cs="Times New Roman"/>
          <w:sz w:val="24"/>
          <w:szCs w:val="24"/>
        </w:rPr>
        <w:t xml:space="preserve">divinatory </w:t>
      </w:r>
      <w:r w:rsidR="00A7564A" w:rsidRPr="00BE3DFE">
        <w:rPr>
          <w:rFonts w:ascii="Brill Roman" w:hAnsi="Brill Roman" w:cs="Times New Roman"/>
          <w:sz w:val="24"/>
          <w:szCs w:val="24"/>
        </w:rPr>
        <w:t>forms</w:t>
      </w:r>
      <w:r w:rsidR="00D207AC" w:rsidRPr="00BE3DFE">
        <w:rPr>
          <w:rFonts w:ascii="Brill Roman" w:hAnsi="Brill Roman" w:cs="Times New Roman"/>
          <w:sz w:val="24"/>
          <w:szCs w:val="24"/>
        </w:rPr>
        <w:t xml:space="preserve"> such as magic, necromancy, hydromancy, </w:t>
      </w:r>
      <w:r w:rsidR="000A052B" w:rsidRPr="00BE3DFE">
        <w:rPr>
          <w:rFonts w:ascii="Brill Roman" w:hAnsi="Brill Roman" w:cs="Times New Roman"/>
          <w:sz w:val="24"/>
          <w:szCs w:val="24"/>
        </w:rPr>
        <w:t xml:space="preserve">and pyromancy. The Church’s intention </w:t>
      </w:r>
      <w:r w:rsidR="00A7564A" w:rsidRPr="00BE3DFE">
        <w:rPr>
          <w:rFonts w:ascii="Brill Roman" w:hAnsi="Brill Roman" w:cs="Times New Roman"/>
          <w:sz w:val="24"/>
          <w:szCs w:val="24"/>
        </w:rPr>
        <w:t xml:space="preserve">had been to stamp out superstitious practices </w:t>
      </w:r>
      <w:r w:rsidR="00D207AC" w:rsidRPr="00BE3DFE">
        <w:rPr>
          <w:rFonts w:ascii="Brill Roman" w:hAnsi="Brill Roman" w:cs="Times New Roman"/>
          <w:sz w:val="24"/>
          <w:szCs w:val="24"/>
        </w:rPr>
        <w:t>involving demons,</w:t>
      </w:r>
      <w:r w:rsidR="00A7564A" w:rsidRPr="00BE3DFE">
        <w:rPr>
          <w:rFonts w:ascii="Brill Roman" w:hAnsi="Brill Roman" w:cs="Times New Roman"/>
          <w:sz w:val="24"/>
          <w:szCs w:val="24"/>
        </w:rPr>
        <w:t xml:space="preserve"> which were sometimes misleadingly labelled astrology, </w:t>
      </w:r>
      <w:r w:rsidR="003D39F8" w:rsidRPr="00BE3DFE">
        <w:rPr>
          <w:rFonts w:ascii="Brill Roman" w:hAnsi="Brill Roman" w:cs="Times New Roman"/>
          <w:sz w:val="24"/>
          <w:szCs w:val="24"/>
        </w:rPr>
        <w:t xml:space="preserve">but not to impose </w:t>
      </w:r>
      <w:r w:rsidR="00D207AC" w:rsidRPr="00BE3DFE">
        <w:rPr>
          <w:rFonts w:ascii="Brill Roman" w:hAnsi="Brill Roman" w:cs="Times New Roman"/>
          <w:sz w:val="24"/>
          <w:szCs w:val="24"/>
        </w:rPr>
        <w:t>restrictions on</w:t>
      </w:r>
      <w:r w:rsidR="003D39F8" w:rsidRPr="00BE3DFE">
        <w:rPr>
          <w:rFonts w:ascii="Brill Roman" w:hAnsi="Brill Roman" w:cs="Times New Roman"/>
          <w:sz w:val="24"/>
          <w:szCs w:val="24"/>
        </w:rPr>
        <w:t xml:space="preserve"> </w:t>
      </w:r>
      <w:r w:rsidR="00752CCB" w:rsidRPr="00BE3DFE">
        <w:rPr>
          <w:rFonts w:ascii="Brill Roman" w:hAnsi="Brill Roman" w:cs="Times New Roman"/>
          <w:sz w:val="24"/>
          <w:szCs w:val="24"/>
        </w:rPr>
        <w:t>“</w:t>
      </w:r>
      <w:r w:rsidR="00772FD5" w:rsidRPr="00BE3DFE">
        <w:rPr>
          <w:rFonts w:ascii="Brill Roman" w:hAnsi="Brill Roman" w:cs="Times New Roman"/>
          <w:sz w:val="24"/>
          <w:szCs w:val="24"/>
        </w:rPr>
        <w:t>true natural astrologers</w:t>
      </w:r>
      <w:r w:rsidR="00752CCB" w:rsidRPr="00BE3DFE">
        <w:rPr>
          <w:rFonts w:ascii="Brill Roman" w:hAnsi="Brill Roman" w:cs="Times New Roman"/>
          <w:sz w:val="24"/>
          <w:szCs w:val="24"/>
        </w:rPr>
        <w:t>”</w:t>
      </w:r>
      <w:r w:rsidR="00772FD5" w:rsidRPr="00BE3DFE">
        <w:rPr>
          <w:rFonts w:ascii="Brill Roman" w:hAnsi="Brill Roman" w:cs="Times New Roman"/>
          <w:sz w:val="24"/>
          <w:szCs w:val="24"/>
        </w:rPr>
        <w:t xml:space="preserve"> (</w:t>
      </w:r>
      <w:r w:rsidR="00D02DD0" w:rsidRPr="00BE3DFE">
        <w:rPr>
          <w:rFonts w:ascii="Brill Roman" w:hAnsi="Brill Roman" w:cs="Times New Roman"/>
          <w:sz w:val="24"/>
          <w:szCs w:val="24"/>
        </w:rPr>
        <w:t>[</w:t>
      </w:r>
      <w:r w:rsidR="00772FD5" w:rsidRPr="00BE3DFE">
        <w:rPr>
          <w:rFonts w:ascii="Brill Roman" w:hAnsi="Brill Roman" w:cs="Times New Roman"/>
          <w:sz w:val="24"/>
          <w:szCs w:val="24"/>
        </w:rPr>
        <w:t>ll. 47</w:t>
      </w:r>
      <w:r w:rsidR="0096767B" w:rsidRPr="00BE3DFE">
        <w:rPr>
          <w:rFonts w:ascii="Brill Roman" w:hAnsi="Brill Roman" w:cs="Times New Roman"/>
          <w:sz w:val="24"/>
          <w:szCs w:val="24"/>
        </w:rPr>
        <w:t>3–474</w:t>
      </w:r>
      <w:r w:rsidR="00D02DD0" w:rsidRPr="00BE3DFE">
        <w:rPr>
          <w:rFonts w:ascii="Brill Roman" w:hAnsi="Brill Roman" w:cs="Times New Roman"/>
          <w:sz w:val="24"/>
          <w:szCs w:val="24"/>
        </w:rPr>
        <w:t>]</w:t>
      </w:r>
      <w:r w:rsidR="0096767B" w:rsidRPr="00BE3DFE">
        <w:rPr>
          <w:rFonts w:ascii="Brill Roman" w:hAnsi="Brill Roman" w:cs="Times New Roman"/>
          <w:sz w:val="24"/>
          <w:szCs w:val="24"/>
        </w:rPr>
        <w:t xml:space="preserve">: </w:t>
      </w:r>
      <w:r w:rsidR="0096767B" w:rsidRPr="00BE3DFE">
        <w:rPr>
          <w:rFonts w:ascii="Brill Roman" w:hAnsi="Brill Roman" w:cs="Times New Roman"/>
          <w:i/>
          <w:iCs/>
          <w:sz w:val="24"/>
          <w:szCs w:val="24"/>
        </w:rPr>
        <w:t>veros astrologos</w:t>
      </w:r>
      <w:r w:rsidR="00D207AC" w:rsidRPr="00BE3DFE">
        <w:rPr>
          <w:rFonts w:ascii="Brill Roman" w:hAnsi="Brill Roman" w:cs="Times New Roman"/>
          <w:i/>
          <w:sz w:val="24"/>
          <w:szCs w:val="24"/>
        </w:rPr>
        <w:t xml:space="preserve"> naturales</w:t>
      </w:r>
      <w:r w:rsidR="003D39F8" w:rsidRPr="00BE3DFE">
        <w:rPr>
          <w:rFonts w:ascii="Brill Roman" w:hAnsi="Brill Roman" w:cs="Times New Roman"/>
          <w:sz w:val="24"/>
          <w:szCs w:val="24"/>
        </w:rPr>
        <w:t>)</w:t>
      </w:r>
      <w:r w:rsidR="00D207AC" w:rsidRPr="00BE3DFE">
        <w:rPr>
          <w:rFonts w:ascii="Brill Roman" w:hAnsi="Brill Roman" w:cs="Times New Roman"/>
          <w:sz w:val="24"/>
          <w:szCs w:val="24"/>
        </w:rPr>
        <w:t xml:space="preserve"> whose predictions were grounded in the principles of </w:t>
      </w:r>
      <w:r w:rsidR="0096767B" w:rsidRPr="00BE3DFE">
        <w:rPr>
          <w:rFonts w:ascii="Brill Roman" w:hAnsi="Brill Roman" w:cs="Times New Roman"/>
          <w:sz w:val="24"/>
          <w:szCs w:val="24"/>
        </w:rPr>
        <w:t>nature</w:t>
      </w:r>
      <w:r w:rsidR="006354FE" w:rsidRPr="00BE3DFE">
        <w:rPr>
          <w:rFonts w:ascii="Brill Roman" w:hAnsi="Brill Roman" w:cs="Times New Roman"/>
          <w:sz w:val="24"/>
          <w:szCs w:val="24"/>
        </w:rPr>
        <w:t xml:space="preserve"> </w:t>
      </w:r>
      <w:r w:rsidR="0096767B" w:rsidRPr="00BE3DFE">
        <w:rPr>
          <w:rFonts w:ascii="Brill Roman" w:hAnsi="Brill Roman" w:cs="Times New Roman"/>
          <w:sz w:val="24"/>
          <w:szCs w:val="24"/>
        </w:rPr>
        <w:t>[ll. 459–</w:t>
      </w:r>
      <w:r w:rsidR="00B14EFB" w:rsidRPr="00BE3DFE">
        <w:rPr>
          <w:rFonts w:ascii="Brill Roman" w:hAnsi="Brill Roman" w:cs="Times New Roman"/>
          <w:sz w:val="24"/>
          <w:szCs w:val="24"/>
        </w:rPr>
        <w:t>48</w:t>
      </w:r>
      <w:r w:rsidR="006354FE" w:rsidRPr="00BE3DFE">
        <w:rPr>
          <w:rFonts w:ascii="Brill Roman" w:hAnsi="Brill Roman" w:cs="Times New Roman"/>
          <w:sz w:val="24"/>
          <w:szCs w:val="24"/>
        </w:rPr>
        <w:t>3</w:t>
      </w:r>
      <w:r w:rsidR="00B14EFB" w:rsidRPr="00BE3DFE">
        <w:rPr>
          <w:rFonts w:ascii="Brill Roman" w:hAnsi="Brill Roman" w:cs="Times New Roman"/>
          <w:sz w:val="24"/>
          <w:szCs w:val="24"/>
        </w:rPr>
        <w:t>]</w:t>
      </w:r>
      <w:r w:rsidR="00D207AC" w:rsidRPr="00BE3DFE">
        <w:rPr>
          <w:rFonts w:ascii="Brill Roman" w:hAnsi="Brill Roman" w:cs="Times New Roman"/>
          <w:sz w:val="24"/>
          <w:szCs w:val="24"/>
        </w:rPr>
        <w:t>.</w:t>
      </w:r>
    </w:p>
    <w:p w14:paraId="192B1022" w14:textId="4155110A" w:rsidR="00E95816" w:rsidRPr="00BE3DFE" w:rsidRDefault="004B5251" w:rsidP="00072F3C">
      <w:pPr>
        <w:spacing w:line="240" w:lineRule="auto"/>
        <w:jc w:val="both"/>
        <w:rPr>
          <w:rFonts w:ascii="Brill Roman" w:hAnsi="Brill Roman" w:cs="Times New Roman"/>
          <w:sz w:val="24"/>
          <w:szCs w:val="24"/>
        </w:rPr>
      </w:pPr>
      <w:r w:rsidRPr="00BE3DFE">
        <w:rPr>
          <w:rFonts w:ascii="Brill Roman" w:hAnsi="Brill Roman" w:cs="Times New Roman"/>
          <w:sz w:val="24"/>
          <w:szCs w:val="24"/>
        </w:rPr>
        <w:tab/>
      </w:r>
      <w:r w:rsidR="00C11E2B" w:rsidRPr="00BE3DFE">
        <w:rPr>
          <w:rFonts w:ascii="Brill Roman" w:hAnsi="Brill Roman" w:cs="Times New Roman"/>
          <w:sz w:val="24"/>
          <w:szCs w:val="24"/>
        </w:rPr>
        <w:t>A useful way of assessing the significance</w:t>
      </w:r>
      <w:r w:rsidR="0056282B" w:rsidRPr="00BE3DFE">
        <w:rPr>
          <w:rFonts w:ascii="Brill Roman" w:hAnsi="Brill Roman" w:cs="Times New Roman"/>
          <w:sz w:val="24"/>
          <w:szCs w:val="24"/>
        </w:rPr>
        <w:t xml:space="preserve"> of this argument is to compare it with the </w:t>
      </w:r>
      <w:r w:rsidR="00B77183" w:rsidRPr="00BE3DFE">
        <w:rPr>
          <w:rFonts w:ascii="Brill Roman" w:hAnsi="Brill Roman" w:cs="Times New Roman"/>
          <w:sz w:val="24"/>
          <w:szCs w:val="24"/>
        </w:rPr>
        <w:t xml:space="preserve">treatment of </w:t>
      </w:r>
      <w:r w:rsidR="00113568" w:rsidRPr="00BE3DFE">
        <w:rPr>
          <w:rFonts w:ascii="Brill Roman" w:hAnsi="Brill Roman" w:cs="Times New Roman"/>
          <w:sz w:val="24"/>
          <w:szCs w:val="24"/>
        </w:rPr>
        <w:t>astrology</w:t>
      </w:r>
      <w:r w:rsidR="00B77183" w:rsidRPr="00BE3DFE">
        <w:rPr>
          <w:rFonts w:ascii="Brill Roman" w:hAnsi="Brill Roman" w:cs="Times New Roman"/>
          <w:sz w:val="24"/>
          <w:szCs w:val="24"/>
        </w:rPr>
        <w:t xml:space="preserve"> in </w:t>
      </w:r>
      <w:r w:rsidR="00FF58D6" w:rsidRPr="00BE3DFE">
        <w:rPr>
          <w:rFonts w:ascii="Brill Roman" w:hAnsi="Brill Roman" w:cs="Times New Roman"/>
          <w:sz w:val="24"/>
          <w:szCs w:val="24"/>
        </w:rPr>
        <w:t xml:space="preserve">Thomas Aquinas’s </w:t>
      </w:r>
      <w:r w:rsidR="00FF58D6" w:rsidRPr="00BE3DFE">
        <w:rPr>
          <w:rFonts w:ascii="Brill Roman" w:hAnsi="Brill Roman" w:cs="Times New Roman"/>
          <w:i/>
          <w:sz w:val="24"/>
          <w:szCs w:val="24"/>
        </w:rPr>
        <w:t>Summa theologiae</w:t>
      </w:r>
      <w:r w:rsidR="00C11E2B" w:rsidRPr="00BE3DFE">
        <w:rPr>
          <w:rFonts w:ascii="Brill Roman" w:hAnsi="Brill Roman" w:cs="Times New Roman"/>
          <w:sz w:val="24"/>
          <w:szCs w:val="24"/>
        </w:rPr>
        <w:t>, wh</w:t>
      </w:r>
      <w:r w:rsidR="007F6B04" w:rsidRPr="00BE3DFE">
        <w:rPr>
          <w:rFonts w:ascii="Brill Roman" w:hAnsi="Brill Roman" w:cs="Times New Roman"/>
          <w:sz w:val="24"/>
          <w:szCs w:val="24"/>
        </w:rPr>
        <w:t>ose second</w:t>
      </w:r>
      <w:r w:rsidR="00364BFE" w:rsidRPr="00BE3DFE">
        <w:rPr>
          <w:rFonts w:ascii="Brill Roman" w:hAnsi="Brill Roman" w:cs="Times New Roman"/>
          <w:sz w:val="24"/>
          <w:szCs w:val="24"/>
        </w:rPr>
        <w:t xml:space="preserve"> part</w:t>
      </w:r>
      <w:r w:rsidR="00C11E2B" w:rsidRPr="00BE3DFE">
        <w:rPr>
          <w:rFonts w:ascii="Brill Roman" w:hAnsi="Brill Roman" w:cs="Times New Roman"/>
          <w:sz w:val="24"/>
          <w:szCs w:val="24"/>
        </w:rPr>
        <w:t xml:space="preserve"> </w:t>
      </w:r>
      <w:r w:rsidR="007F6B04" w:rsidRPr="00BE3DFE">
        <w:rPr>
          <w:rFonts w:ascii="Brill Roman" w:hAnsi="Brill Roman" w:cs="Times New Roman"/>
          <w:sz w:val="24"/>
          <w:szCs w:val="24"/>
        </w:rPr>
        <w:t xml:space="preserve">contains a </w:t>
      </w:r>
      <w:r w:rsidR="0096342A" w:rsidRPr="00BE3DFE">
        <w:rPr>
          <w:rFonts w:ascii="Brill Roman" w:hAnsi="Brill Roman" w:cs="Times New Roman"/>
          <w:sz w:val="24"/>
          <w:szCs w:val="24"/>
        </w:rPr>
        <w:t xml:space="preserve">lucid and influential account of the </w:t>
      </w:r>
      <w:r w:rsidR="00032197" w:rsidRPr="00BE3DFE">
        <w:rPr>
          <w:rFonts w:ascii="Brill Roman" w:hAnsi="Brill Roman" w:cs="Times New Roman"/>
          <w:sz w:val="24"/>
          <w:szCs w:val="24"/>
        </w:rPr>
        <w:t>difference between natural foreknowledge and superstitious divination.</w:t>
      </w:r>
      <w:r w:rsidR="00FF58D6" w:rsidRPr="00BE3DFE">
        <w:rPr>
          <w:rFonts w:ascii="Brill Roman" w:hAnsi="Brill Roman" w:cs="Times New Roman"/>
          <w:sz w:val="24"/>
          <w:szCs w:val="24"/>
          <w:vertAlign w:val="superscript"/>
        </w:rPr>
        <w:footnoteReference w:id="51"/>
      </w:r>
      <w:r w:rsidR="00FF58D6" w:rsidRPr="00BE3DFE">
        <w:rPr>
          <w:rFonts w:ascii="Brill Roman" w:hAnsi="Brill Roman" w:cs="Times New Roman"/>
          <w:sz w:val="24"/>
          <w:szCs w:val="24"/>
        </w:rPr>
        <w:t xml:space="preserve"> According to</w:t>
      </w:r>
      <w:r w:rsidR="00032197" w:rsidRPr="00BE3DFE">
        <w:rPr>
          <w:rFonts w:ascii="Brill Roman" w:hAnsi="Brill Roman" w:cs="Times New Roman"/>
          <w:sz w:val="24"/>
          <w:szCs w:val="24"/>
        </w:rPr>
        <w:t xml:space="preserve"> Aquinas, </w:t>
      </w:r>
      <w:r w:rsidR="00E94461" w:rsidRPr="00BE3DFE">
        <w:rPr>
          <w:rFonts w:ascii="Brill Roman" w:hAnsi="Brill Roman" w:cs="Times New Roman"/>
          <w:sz w:val="24"/>
          <w:szCs w:val="24"/>
        </w:rPr>
        <w:t>divination was an attempt to gain knowledge of</w:t>
      </w:r>
      <w:r w:rsidR="00D03199" w:rsidRPr="00BE3DFE">
        <w:rPr>
          <w:rFonts w:ascii="Brill Roman" w:hAnsi="Brill Roman" w:cs="Times New Roman"/>
          <w:sz w:val="24"/>
          <w:szCs w:val="24"/>
        </w:rPr>
        <w:t xml:space="preserve"> future events that could </w:t>
      </w:r>
      <w:r w:rsidR="00FF58D6" w:rsidRPr="00BE3DFE">
        <w:rPr>
          <w:rFonts w:ascii="Brill Roman" w:hAnsi="Brill Roman" w:cs="Times New Roman"/>
          <w:sz w:val="24"/>
          <w:szCs w:val="24"/>
        </w:rPr>
        <w:t xml:space="preserve">not possibly </w:t>
      </w:r>
      <w:r w:rsidR="00D03199" w:rsidRPr="00BE3DFE">
        <w:rPr>
          <w:rFonts w:ascii="Brill Roman" w:hAnsi="Brill Roman" w:cs="Times New Roman"/>
          <w:sz w:val="24"/>
          <w:szCs w:val="24"/>
        </w:rPr>
        <w:t>have been</w:t>
      </w:r>
      <w:r w:rsidR="00FF58D6" w:rsidRPr="00BE3DFE">
        <w:rPr>
          <w:rFonts w:ascii="Brill Roman" w:hAnsi="Brill Roman" w:cs="Times New Roman"/>
          <w:sz w:val="24"/>
          <w:szCs w:val="24"/>
        </w:rPr>
        <w:t xml:space="preserve"> arrived at through knowledge of natural causes.</w:t>
      </w:r>
      <w:r w:rsidR="009201E3" w:rsidRPr="00BE3DFE">
        <w:rPr>
          <w:rFonts w:ascii="Brill Roman" w:hAnsi="Brill Roman" w:cs="Times New Roman"/>
          <w:sz w:val="24"/>
          <w:szCs w:val="24"/>
        </w:rPr>
        <w:t xml:space="preserve"> Its success was therefore dependent </w:t>
      </w:r>
      <w:r w:rsidR="006D20BC" w:rsidRPr="00BE3DFE">
        <w:rPr>
          <w:rFonts w:ascii="Brill Roman" w:hAnsi="Brill Roman" w:cs="Times New Roman"/>
          <w:sz w:val="24"/>
          <w:szCs w:val="24"/>
        </w:rPr>
        <w:t>on</w:t>
      </w:r>
      <w:r w:rsidR="009201E3" w:rsidRPr="00BE3DFE">
        <w:rPr>
          <w:rFonts w:ascii="Brill Roman" w:hAnsi="Brill Roman" w:cs="Times New Roman"/>
          <w:sz w:val="24"/>
          <w:szCs w:val="24"/>
        </w:rPr>
        <w:t xml:space="preserve"> the work </w:t>
      </w:r>
      <w:r w:rsidR="00FF58D6" w:rsidRPr="00BE3DFE">
        <w:rPr>
          <w:rFonts w:ascii="Brill Roman" w:hAnsi="Brill Roman" w:cs="Times New Roman"/>
          <w:sz w:val="24"/>
          <w:szCs w:val="24"/>
        </w:rPr>
        <w:t xml:space="preserve">of demons, who were </w:t>
      </w:r>
      <w:r w:rsidR="009201E3" w:rsidRPr="00BE3DFE">
        <w:rPr>
          <w:rFonts w:ascii="Brill Roman" w:hAnsi="Brill Roman" w:cs="Times New Roman"/>
          <w:sz w:val="24"/>
          <w:szCs w:val="24"/>
        </w:rPr>
        <w:t xml:space="preserve">either </w:t>
      </w:r>
      <w:r w:rsidR="00FF58D6" w:rsidRPr="00BE3DFE">
        <w:rPr>
          <w:rFonts w:ascii="Brill Roman" w:hAnsi="Brill Roman" w:cs="Times New Roman"/>
          <w:sz w:val="24"/>
          <w:szCs w:val="24"/>
        </w:rPr>
        <w:t xml:space="preserve">invoked expressly or willingly imposed themselves </w:t>
      </w:r>
      <w:r w:rsidR="006D20BC" w:rsidRPr="00BE3DFE">
        <w:rPr>
          <w:rFonts w:ascii="Brill Roman" w:hAnsi="Brill Roman" w:cs="Times New Roman"/>
          <w:sz w:val="24"/>
          <w:szCs w:val="24"/>
        </w:rPr>
        <w:t>“</w:t>
      </w:r>
      <w:r w:rsidR="00FF58D6" w:rsidRPr="00BE3DFE">
        <w:rPr>
          <w:rFonts w:ascii="Brill Roman" w:hAnsi="Brill Roman" w:cs="Times New Roman"/>
          <w:sz w:val="24"/>
          <w:szCs w:val="24"/>
        </w:rPr>
        <w:t>on these futile searchings into the future in order to entangle the minds of human beings with vain conceits.</w:t>
      </w:r>
      <w:r w:rsidR="006D20BC" w:rsidRPr="00BE3DFE">
        <w:rPr>
          <w:rFonts w:ascii="Brill Roman" w:hAnsi="Brill Roman" w:cs="Times New Roman"/>
          <w:sz w:val="24"/>
          <w:szCs w:val="24"/>
        </w:rPr>
        <w:t>”</w:t>
      </w:r>
      <w:r w:rsidR="00FF58D6" w:rsidRPr="00BE3DFE">
        <w:rPr>
          <w:rFonts w:ascii="Brill Roman" w:hAnsi="Brill Roman" w:cs="Times New Roman"/>
          <w:sz w:val="24"/>
          <w:szCs w:val="24"/>
          <w:vertAlign w:val="superscript"/>
        </w:rPr>
        <w:footnoteReference w:id="52"/>
      </w:r>
      <w:r w:rsidR="00FF58D6" w:rsidRPr="00BE3DFE">
        <w:rPr>
          <w:rFonts w:ascii="Brill Roman" w:hAnsi="Brill Roman" w:cs="Times New Roman"/>
          <w:sz w:val="24"/>
          <w:szCs w:val="24"/>
        </w:rPr>
        <w:t xml:space="preserve"> </w:t>
      </w:r>
      <w:r w:rsidR="009D2D1A" w:rsidRPr="00BE3DFE">
        <w:rPr>
          <w:rFonts w:ascii="Brill Roman" w:hAnsi="Brill Roman" w:cs="Times New Roman"/>
          <w:sz w:val="24"/>
          <w:szCs w:val="24"/>
        </w:rPr>
        <w:t>While</w:t>
      </w:r>
      <w:r w:rsidR="00E62403" w:rsidRPr="00BE3DFE">
        <w:rPr>
          <w:rFonts w:ascii="Brill Roman" w:hAnsi="Brill Roman" w:cs="Times New Roman"/>
          <w:sz w:val="24"/>
          <w:szCs w:val="24"/>
        </w:rPr>
        <w:t xml:space="preserve"> Aquinas’s view of the role of demons in divination was </w:t>
      </w:r>
      <w:r w:rsidR="001A5FA5" w:rsidRPr="00BE3DFE">
        <w:rPr>
          <w:rFonts w:ascii="Brill Roman" w:hAnsi="Brill Roman" w:cs="Times New Roman"/>
          <w:sz w:val="24"/>
          <w:szCs w:val="24"/>
        </w:rPr>
        <w:t>in its essential points Augustinian</w:t>
      </w:r>
      <w:r w:rsidR="00E62403" w:rsidRPr="00BE3DFE">
        <w:rPr>
          <w:rFonts w:ascii="Brill Roman" w:hAnsi="Brill Roman" w:cs="Times New Roman"/>
          <w:sz w:val="24"/>
          <w:szCs w:val="24"/>
        </w:rPr>
        <w:t>, he</w:t>
      </w:r>
      <w:r w:rsidR="00797AE4" w:rsidRPr="00BE3DFE">
        <w:rPr>
          <w:rFonts w:ascii="Brill Roman" w:hAnsi="Brill Roman" w:cs="Times New Roman"/>
          <w:sz w:val="24"/>
          <w:szCs w:val="24"/>
        </w:rPr>
        <w:t xml:space="preserve"> </w:t>
      </w:r>
      <w:r w:rsidR="00E62403" w:rsidRPr="00BE3DFE">
        <w:rPr>
          <w:rFonts w:ascii="Brill Roman" w:hAnsi="Brill Roman" w:cs="Times New Roman"/>
          <w:sz w:val="24"/>
          <w:szCs w:val="24"/>
        </w:rPr>
        <w:t xml:space="preserve">clarified </w:t>
      </w:r>
      <w:r w:rsidR="001A5FA5" w:rsidRPr="00BE3DFE">
        <w:rPr>
          <w:rFonts w:ascii="Brill Roman" w:hAnsi="Brill Roman" w:cs="Times New Roman"/>
          <w:sz w:val="24"/>
          <w:szCs w:val="24"/>
        </w:rPr>
        <w:t>Augustine</w:t>
      </w:r>
      <w:r w:rsidR="00E62403" w:rsidRPr="00BE3DFE">
        <w:rPr>
          <w:rFonts w:ascii="Brill Roman" w:hAnsi="Brill Roman" w:cs="Times New Roman"/>
          <w:sz w:val="24"/>
          <w:szCs w:val="24"/>
        </w:rPr>
        <w:t>’s position</w:t>
      </w:r>
      <w:r w:rsidR="009D2D1A" w:rsidRPr="00BE3DFE">
        <w:rPr>
          <w:rFonts w:ascii="Brill Roman" w:hAnsi="Brill Roman" w:cs="Times New Roman"/>
          <w:sz w:val="24"/>
          <w:szCs w:val="24"/>
        </w:rPr>
        <w:t xml:space="preserve"> by </w:t>
      </w:r>
      <w:r w:rsidR="00E62403" w:rsidRPr="00BE3DFE">
        <w:rPr>
          <w:rFonts w:ascii="Brill Roman" w:hAnsi="Brill Roman" w:cs="Times New Roman"/>
          <w:sz w:val="24"/>
          <w:szCs w:val="24"/>
        </w:rPr>
        <w:t>drawing a</w:t>
      </w:r>
      <w:r w:rsidR="001A5FA5" w:rsidRPr="00BE3DFE">
        <w:rPr>
          <w:rFonts w:ascii="Brill Roman" w:hAnsi="Brill Roman" w:cs="Times New Roman"/>
          <w:sz w:val="24"/>
          <w:szCs w:val="24"/>
        </w:rPr>
        <w:t>n important</w:t>
      </w:r>
      <w:r w:rsidR="00E62403" w:rsidRPr="00BE3DFE">
        <w:rPr>
          <w:rFonts w:ascii="Brill Roman" w:hAnsi="Brill Roman" w:cs="Times New Roman"/>
          <w:sz w:val="24"/>
          <w:szCs w:val="24"/>
        </w:rPr>
        <w:t xml:space="preserve"> distinction </w:t>
      </w:r>
      <w:r w:rsidR="00FF58D6" w:rsidRPr="00BE3DFE">
        <w:rPr>
          <w:rFonts w:ascii="Brill Roman" w:hAnsi="Brill Roman" w:cs="Times New Roman"/>
          <w:sz w:val="24"/>
          <w:szCs w:val="24"/>
        </w:rPr>
        <w:t xml:space="preserve">between </w:t>
      </w:r>
      <w:r w:rsidR="00AD4247" w:rsidRPr="00BE3DFE">
        <w:rPr>
          <w:rFonts w:ascii="Brill Roman" w:hAnsi="Brill Roman" w:cs="Times New Roman"/>
          <w:sz w:val="24"/>
          <w:szCs w:val="24"/>
        </w:rPr>
        <w:t>acts of divination</w:t>
      </w:r>
      <w:r w:rsidR="00FF58D6" w:rsidRPr="00BE3DFE">
        <w:rPr>
          <w:rFonts w:ascii="Brill Roman" w:hAnsi="Brill Roman" w:cs="Times New Roman"/>
          <w:sz w:val="24"/>
          <w:szCs w:val="24"/>
        </w:rPr>
        <w:t xml:space="preserve"> that</w:t>
      </w:r>
      <w:r w:rsidR="00C51031" w:rsidRPr="00BE3DFE">
        <w:rPr>
          <w:rFonts w:ascii="Brill Roman" w:hAnsi="Brill Roman" w:cs="Times New Roman"/>
          <w:sz w:val="24"/>
          <w:szCs w:val="24"/>
        </w:rPr>
        <w:t xml:space="preserve"> openly relied on the powers of demons </w:t>
      </w:r>
      <w:r w:rsidR="00FF58D6" w:rsidRPr="00BE3DFE">
        <w:rPr>
          <w:rFonts w:ascii="Brill Roman" w:hAnsi="Brill Roman" w:cs="Times New Roman"/>
          <w:sz w:val="24"/>
          <w:szCs w:val="24"/>
        </w:rPr>
        <w:t xml:space="preserve">and those where </w:t>
      </w:r>
      <w:r w:rsidR="00C51031" w:rsidRPr="00BE3DFE">
        <w:rPr>
          <w:rFonts w:ascii="Brill Roman" w:hAnsi="Brill Roman" w:cs="Times New Roman"/>
          <w:sz w:val="24"/>
          <w:szCs w:val="24"/>
        </w:rPr>
        <w:t>such demonic</w:t>
      </w:r>
      <w:r w:rsidR="00FF58D6" w:rsidRPr="00BE3DFE">
        <w:rPr>
          <w:rFonts w:ascii="Brill Roman" w:hAnsi="Brill Roman" w:cs="Times New Roman"/>
          <w:sz w:val="24"/>
          <w:szCs w:val="24"/>
        </w:rPr>
        <w:t xml:space="preserve"> involvement was only implicit,</w:t>
      </w:r>
      <w:r w:rsidR="00E535E2" w:rsidRPr="00BE3DFE">
        <w:rPr>
          <w:rFonts w:ascii="Brill Roman" w:hAnsi="Brill Roman" w:cs="Times New Roman"/>
          <w:sz w:val="24"/>
          <w:szCs w:val="24"/>
        </w:rPr>
        <w:t xml:space="preserve"> because the diviner </w:t>
      </w:r>
      <w:r w:rsidR="00D011D3" w:rsidRPr="00BE3DFE">
        <w:rPr>
          <w:rFonts w:ascii="Brill Roman" w:hAnsi="Brill Roman" w:cs="Times New Roman"/>
          <w:sz w:val="24"/>
          <w:szCs w:val="24"/>
        </w:rPr>
        <w:t>adhered to</w:t>
      </w:r>
      <w:r w:rsidR="00DB5CDE" w:rsidRPr="00BE3DFE">
        <w:rPr>
          <w:rFonts w:ascii="Brill Roman" w:hAnsi="Brill Roman" w:cs="Times New Roman"/>
          <w:sz w:val="24"/>
          <w:szCs w:val="24"/>
        </w:rPr>
        <w:t xml:space="preserve"> </w:t>
      </w:r>
      <w:r w:rsidR="00EB12DC" w:rsidRPr="00BE3DFE">
        <w:rPr>
          <w:rFonts w:ascii="Brill Roman" w:hAnsi="Brill Roman" w:cs="Times New Roman"/>
          <w:sz w:val="24"/>
          <w:szCs w:val="24"/>
        </w:rPr>
        <w:t>the principles of his art</w:t>
      </w:r>
      <w:r w:rsidR="00FF58D6" w:rsidRPr="00BE3DFE">
        <w:rPr>
          <w:rFonts w:ascii="Brill Roman" w:hAnsi="Brill Roman" w:cs="Times New Roman"/>
          <w:sz w:val="24"/>
          <w:szCs w:val="24"/>
        </w:rPr>
        <w:t>.</w:t>
      </w:r>
      <w:r w:rsidR="00FF58D6" w:rsidRPr="00BE3DFE">
        <w:rPr>
          <w:rFonts w:ascii="Brill Roman" w:hAnsi="Brill Roman" w:cs="Times New Roman"/>
          <w:sz w:val="24"/>
          <w:szCs w:val="24"/>
          <w:vertAlign w:val="superscript"/>
        </w:rPr>
        <w:footnoteReference w:id="53"/>
      </w:r>
    </w:p>
    <w:p w14:paraId="4698674C" w14:textId="0E41BF63" w:rsidR="007F428A" w:rsidRPr="00BE3DFE" w:rsidRDefault="00E95816" w:rsidP="00072F3C">
      <w:pPr>
        <w:spacing w:line="240" w:lineRule="auto"/>
        <w:jc w:val="both"/>
        <w:rPr>
          <w:rFonts w:ascii="Brill Roman" w:eastAsia="Calibri" w:hAnsi="Brill Roman" w:cs="Times New Roman"/>
          <w:sz w:val="24"/>
          <w:szCs w:val="24"/>
          <w:lang w:bidi="he-IL"/>
        </w:rPr>
      </w:pPr>
      <w:r w:rsidRPr="00BE3DFE">
        <w:rPr>
          <w:rFonts w:ascii="Brill Roman" w:hAnsi="Brill Roman" w:cs="Times New Roman"/>
          <w:sz w:val="24"/>
          <w:szCs w:val="24"/>
        </w:rPr>
        <w:tab/>
      </w:r>
      <w:r w:rsidR="00AE7A4C" w:rsidRPr="00BE3DFE">
        <w:rPr>
          <w:rFonts w:ascii="Brill Roman" w:hAnsi="Brill Roman" w:cs="Times New Roman"/>
          <w:sz w:val="24"/>
          <w:szCs w:val="24"/>
        </w:rPr>
        <w:t xml:space="preserve">A reader mindful of this distinction </w:t>
      </w:r>
      <w:r w:rsidR="00B02CC0" w:rsidRPr="00BE3DFE">
        <w:rPr>
          <w:rFonts w:ascii="Brill Roman" w:hAnsi="Brill Roman" w:cs="Times New Roman"/>
          <w:sz w:val="24"/>
          <w:szCs w:val="24"/>
        </w:rPr>
        <w:t>sh</w:t>
      </w:r>
      <w:r w:rsidR="00AE7A4C" w:rsidRPr="00BE3DFE">
        <w:rPr>
          <w:rFonts w:ascii="Brill Roman" w:hAnsi="Brill Roman" w:cs="Times New Roman"/>
          <w:sz w:val="24"/>
          <w:szCs w:val="24"/>
        </w:rPr>
        <w:t>ould have found it easy to</w:t>
      </w:r>
      <w:r w:rsidR="004137B8" w:rsidRPr="00BE3DFE">
        <w:rPr>
          <w:rFonts w:ascii="Brill Roman" w:hAnsi="Brill Roman" w:cs="Times New Roman"/>
          <w:sz w:val="24"/>
          <w:szCs w:val="24"/>
        </w:rPr>
        <w:t xml:space="preserve"> </w:t>
      </w:r>
      <w:r w:rsidRPr="00BE3DFE">
        <w:rPr>
          <w:rFonts w:ascii="Brill Roman" w:hAnsi="Brill Roman" w:cs="Times New Roman"/>
          <w:sz w:val="24"/>
          <w:szCs w:val="24"/>
        </w:rPr>
        <w:t>formulate an</w:t>
      </w:r>
      <w:r w:rsidR="004137B8" w:rsidRPr="00BE3DFE">
        <w:rPr>
          <w:rFonts w:ascii="Brill Roman" w:hAnsi="Brill Roman" w:cs="Times New Roman"/>
          <w:sz w:val="24"/>
          <w:szCs w:val="24"/>
        </w:rPr>
        <w:t xml:space="preserve"> objection</w:t>
      </w:r>
      <w:r w:rsidR="00AE7A4C" w:rsidRPr="00BE3DFE">
        <w:rPr>
          <w:rFonts w:ascii="Brill Roman" w:hAnsi="Brill Roman" w:cs="Times New Roman"/>
          <w:sz w:val="24"/>
          <w:szCs w:val="24"/>
        </w:rPr>
        <w:t xml:space="preserve"> </w:t>
      </w:r>
      <w:r w:rsidR="004137B8" w:rsidRPr="00BE3DFE">
        <w:rPr>
          <w:rFonts w:ascii="Brill Roman" w:hAnsi="Brill Roman" w:cs="Times New Roman"/>
          <w:sz w:val="24"/>
          <w:szCs w:val="24"/>
        </w:rPr>
        <w:t>to the author of</w:t>
      </w:r>
      <w:r w:rsidR="00EB12DC" w:rsidRPr="00BE3DFE">
        <w:rPr>
          <w:rFonts w:ascii="Brill Roman" w:hAnsi="Brill Roman" w:cs="Times New Roman"/>
          <w:sz w:val="24"/>
          <w:szCs w:val="24"/>
        </w:rPr>
        <w:t xml:space="preserve"> </w:t>
      </w:r>
      <w:r w:rsidR="00EB12DC" w:rsidRPr="00BE3DFE">
        <w:rPr>
          <w:rFonts w:ascii="Brill Roman" w:hAnsi="Brill Roman" w:cs="Times New Roman"/>
          <w:i/>
          <w:iCs/>
          <w:sz w:val="24"/>
          <w:szCs w:val="24"/>
        </w:rPr>
        <w:t>Quesitum fuit</w:t>
      </w:r>
      <w:r w:rsidR="004137B8" w:rsidRPr="00BE3DFE">
        <w:rPr>
          <w:rFonts w:ascii="Brill Roman" w:hAnsi="Brill Roman" w:cs="Times New Roman"/>
          <w:sz w:val="24"/>
          <w:szCs w:val="24"/>
        </w:rPr>
        <w:t>, who</w:t>
      </w:r>
      <w:r w:rsidR="007F6B04" w:rsidRPr="00BE3DFE">
        <w:rPr>
          <w:rFonts w:ascii="Brill Roman" w:hAnsi="Brill Roman" w:cs="Times New Roman"/>
          <w:sz w:val="24"/>
          <w:szCs w:val="24"/>
        </w:rPr>
        <w:t xml:space="preserve"> treated the </w:t>
      </w:r>
      <w:r w:rsidR="00F046A0" w:rsidRPr="00BE3DFE">
        <w:rPr>
          <w:rFonts w:ascii="Brill Roman" w:hAnsi="Brill Roman" w:cs="Times New Roman"/>
          <w:sz w:val="24"/>
          <w:szCs w:val="24"/>
        </w:rPr>
        <w:t xml:space="preserve">absence of invocations in astrological texts as </w:t>
      </w:r>
      <w:r w:rsidR="007F6B04" w:rsidRPr="00BE3DFE">
        <w:rPr>
          <w:rFonts w:ascii="Brill Roman" w:hAnsi="Brill Roman" w:cs="Times New Roman"/>
          <w:sz w:val="24"/>
          <w:szCs w:val="24"/>
        </w:rPr>
        <w:t xml:space="preserve">sufficient evidence that </w:t>
      </w:r>
      <w:r w:rsidR="006562CD" w:rsidRPr="00BE3DFE">
        <w:rPr>
          <w:rFonts w:ascii="Brill Roman" w:hAnsi="Brill Roman" w:cs="Times New Roman"/>
          <w:sz w:val="24"/>
          <w:szCs w:val="24"/>
        </w:rPr>
        <w:t xml:space="preserve">astrology </w:t>
      </w:r>
      <w:r w:rsidR="004137B8" w:rsidRPr="00BE3DFE">
        <w:rPr>
          <w:rFonts w:ascii="Brill Roman" w:hAnsi="Brill Roman" w:cs="Times New Roman"/>
          <w:sz w:val="24"/>
          <w:szCs w:val="24"/>
        </w:rPr>
        <w:t>did not involve demons</w:t>
      </w:r>
      <w:r w:rsidR="006562CD" w:rsidRPr="00BE3DFE">
        <w:rPr>
          <w:rFonts w:ascii="Brill Roman" w:hAnsi="Brill Roman" w:cs="Times New Roman"/>
          <w:sz w:val="24"/>
          <w:szCs w:val="24"/>
        </w:rPr>
        <w:t xml:space="preserve">. </w:t>
      </w:r>
      <w:r w:rsidR="004137B8" w:rsidRPr="00BE3DFE">
        <w:rPr>
          <w:rFonts w:ascii="Brill Roman" w:hAnsi="Brill Roman" w:cs="Times New Roman"/>
          <w:sz w:val="24"/>
          <w:szCs w:val="24"/>
        </w:rPr>
        <w:t>In doing so, he effectively ignored the difference between explicit and implicit demonic involvement.</w:t>
      </w:r>
      <w:r w:rsidR="007F6B04" w:rsidRPr="00BE3DFE">
        <w:rPr>
          <w:rFonts w:ascii="Brill Roman" w:hAnsi="Brill Roman" w:cs="Times New Roman"/>
          <w:sz w:val="24"/>
          <w:szCs w:val="24"/>
        </w:rPr>
        <w:t xml:space="preserve"> </w:t>
      </w:r>
      <w:r w:rsidR="004B2E7F" w:rsidRPr="00BE3DFE">
        <w:rPr>
          <w:rFonts w:ascii="Brill Roman" w:hAnsi="Brill Roman" w:cs="Times New Roman"/>
          <w:sz w:val="24"/>
          <w:szCs w:val="24"/>
        </w:rPr>
        <w:t xml:space="preserve">Written evidence that this objection would </w:t>
      </w:r>
      <w:r w:rsidR="00053F56" w:rsidRPr="00BE3DFE">
        <w:rPr>
          <w:rFonts w:ascii="Brill Roman" w:hAnsi="Brill Roman" w:cs="Times New Roman"/>
          <w:sz w:val="24"/>
          <w:szCs w:val="24"/>
        </w:rPr>
        <w:t>indeed have occurred</w:t>
      </w:r>
      <w:r w:rsidR="009A0FB0" w:rsidRPr="00BE3DFE">
        <w:rPr>
          <w:rFonts w:ascii="Brill Roman" w:hAnsi="Brill Roman" w:cs="Times New Roman"/>
          <w:sz w:val="24"/>
          <w:szCs w:val="24"/>
        </w:rPr>
        <w:t xml:space="preserve"> to a contemporary reader comes</w:t>
      </w:r>
      <w:r w:rsidR="008F4718" w:rsidRPr="00BE3DFE">
        <w:rPr>
          <w:rFonts w:ascii="Brill Roman" w:hAnsi="Brill Roman" w:cs="Times New Roman"/>
          <w:sz w:val="24"/>
          <w:szCs w:val="24"/>
        </w:rPr>
        <w:t xml:space="preserve"> </w:t>
      </w:r>
      <w:r w:rsidR="009A0FB0" w:rsidRPr="00BE3DFE">
        <w:rPr>
          <w:rFonts w:ascii="Brill Roman" w:hAnsi="Brill Roman" w:cs="Times New Roman"/>
          <w:sz w:val="24"/>
          <w:szCs w:val="24"/>
        </w:rPr>
        <w:t xml:space="preserve">from </w:t>
      </w:r>
      <w:r w:rsidR="00B44888" w:rsidRPr="00BE3DFE">
        <w:rPr>
          <w:rFonts w:ascii="Brill Roman" w:hAnsi="Brill Roman"/>
          <w:sz w:val="24"/>
          <w:szCs w:val="24"/>
        </w:rPr>
        <w:t>a</w:t>
      </w:r>
      <w:r w:rsidR="006058DF" w:rsidRPr="00BE3DFE">
        <w:rPr>
          <w:rFonts w:ascii="Brill Roman" w:hAnsi="Brill Roman"/>
          <w:sz w:val="24"/>
          <w:szCs w:val="24"/>
        </w:rPr>
        <w:t>n obscure</w:t>
      </w:r>
      <w:r w:rsidR="00B44888" w:rsidRPr="00BE3DFE">
        <w:rPr>
          <w:rFonts w:ascii="Brill Roman" w:hAnsi="Brill Roman"/>
          <w:sz w:val="24"/>
          <w:szCs w:val="24"/>
        </w:rPr>
        <w:t xml:space="preserve"> </w:t>
      </w:r>
      <w:r w:rsidR="00E74985" w:rsidRPr="00BE3DFE">
        <w:rPr>
          <w:rFonts w:ascii="Brill Roman" w:eastAsia="Calibri" w:hAnsi="Brill Roman" w:cs="Times New Roman"/>
          <w:i/>
          <w:sz w:val="24"/>
          <w:szCs w:val="24"/>
          <w:lang w:bidi="he-IL"/>
        </w:rPr>
        <w:t>Tractatus de tempore dominice annunciationis, nativitatis et passionis</w:t>
      </w:r>
      <w:r w:rsidR="006058DF" w:rsidRPr="00BE3DFE">
        <w:rPr>
          <w:rFonts w:ascii="Brill Roman" w:eastAsia="Calibri" w:hAnsi="Brill Roman" w:cs="Times New Roman"/>
          <w:iCs/>
          <w:sz w:val="24"/>
          <w:szCs w:val="24"/>
          <w:lang w:bidi="he-IL"/>
        </w:rPr>
        <w:t>,</w:t>
      </w:r>
      <w:r w:rsidR="00E74985" w:rsidRPr="00BE3DFE">
        <w:rPr>
          <w:rFonts w:ascii="Brill Roman" w:eastAsia="Calibri" w:hAnsi="Brill Roman" w:cs="Times New Roman"/>
          <w:iCs/>
          <w:sz w:val="24"/>
          <w:szCs w:val="24"/>
          <w:lang w:bidi="he-IL"/>
        </w:rPr>
        <w:t xml:space="preserve"> </w:t>
      </w:r>
      <w:r w:rsidR="00E74985" w:rsidRPr="00BE3DFE">
        <w:rPr>
          <w:rFonts w:ascii="Brill Roman" w:eastAsia="Calibri" w:hAnsi="Brill Roman" w:cs="Times New Roman"/>
          <w:sz w:val="24"/>
          <w:szCs w:val="24"/>
          <w:lang w:bidi="he-IL"/>
        </w:rPr>
        <w:t xml:space="preserve">which has been transmitted anonymously in a </w:t>
      </w:r>
      <w:r w:rsidR="00F325E6" w:rsidRPr="00BE3DFE">
        <w:rPr>
          <w:rFonts w:ascii="Brill Roman" w:eastAsia="Calibri" w:hAnsi="Brill Roman" w:cs="Times New Roman"/>
          <w:sz w:val="24"/>
          <w:szCs w:val="24"/>
          <w:lang w:bidi="he-IL"/>
        </w:rPr>
        <w:t xml:space="preserve">fifteenth-century manuscript </w:t>
      </w:r>
      <w:r w:rsidR="00D66DAF" w:rsidRPr="00BE3DFE">
        <w:rPr>
          <w:rFonts w:ascii="Brill Roman" w:eastAsia="Calibri" w:hAnsi="Brill Roman" w:cs="Times New Roman"/>
          <w:sz w:val="24"/>
          <w:szCs w:val="24"/>
          <w:lang w:bidi="he-IL"/>
        </w:rPr>
        <w:t xml:space="preserve">from </w:t>
      </w:r>
      <w:r w:rsidR="00F325E6" w:rsidRPr="00BE3DFE">
        <w:rPr>
          <w:rFonts w:ascii="Brill Roman" w:eastAsia="Calibri" w:hAnsi="Brill Roman" w:cs="Times New Roman"/>
          <w:sz w:val="24"/>
          <w:szCs w:val="24"/>
          <w:lang w:bidi="he-IL"/>
        </w:rPr>
        <w:t>Tegernsee Abbey, Upper Bavaria.</w:t>
      </w:r>
      <w:r w:rsidR="00BF5AE1" w:rsidRPr="00BE3DFE">
        <w:rPr>
          <w:rFonts w:ascii="Brill Roman" w:eastAsia="Calibri" w:hAnsi="Brill Roman" w:cs="Times New Roman"/>
          <w:sz w:val="24"/>
          <w:szCs w:val="24"/>
          <w:vertAlign w:val="superscript"/>
          <w:lang w:bidi="he-IL"/>
        </w:rPr>
        <w:footnoteReference w:id="54"/>
      </w:r>
      <w:r w:rsidR="00BF5AE1" w:rsidRPr="00BE3DFE">
        <w:rPr>
          <w:rFonts w:ascii="Brill Roman" w:eastAsia="Calibri" w:hAnsi="Brill Roman" w:cs="Times New Roman"/>
          <w:sz w:val="24"/>
          <w:szCs w:val="24"/>
          <w:lang w:bidi="he-IL"/>
        </w:rPr>
        <w:t xml:space="preserve"> </w:t>
      </w:r>
      <w:r w:rsidR="00F12D46" w:rsidRPr="00BE3DFE">
        <w:rPr>
          <w:rFonts w:ascii="Brill Roman" w:eastAsia="Calibri" w:hAnsi="Brill Roman" w:cs="Times New Roman"/>
          <w:sz w:val="24"/>
          <w:szCs w:val="24"/>
          <w:lang w:bidi="he-IL"/>
        </w:rPr>
        <w:t>Even though this text presents itself as a chronological study of the key dates in the life of Jesus Christ, more than half of i</w:t>
      </w:r>
      <w:r w:rsidR="007F428A" w:rsidRPr="00BE3DFE">
        <w:rPr>
          <w:rFonts w:ascii="Brill Roman" w:eastAsia="Calibri" w:hAnsi="Brill Roman" w:cs="Times New Roman"/>
          <w:sz w:val="24"/>
          <w:szCs w:val="24"/>
          <w:lang w:bidi="he-IL"/>
        </w:rPr>
        <w:t xml:space="preserve">t is in fact devoted to an </w:t>
      </w:r>
      <w:r w:rsidR="00F12D46" w:rsidRPr="00BE3DFE">
        <w:rPr>
          <w:rFonts w:ascii="Brill Roman" w:eastAsia="Calibri" w:hAnsi="Brill Roman" w:cs="Times New Roman"/>
          <w:sz w:val="24"/>
          <w:szCs w:val="24"/>
          <w:lang w:bidi="he-IL"/>
        </w:rPr>
        <w:t xml:space="preserve">exceptionally fierce and thorough </w:t>
      </w:r>
      <w:r w:rsidR="000450B1" w:rsidRPr="00BE3DFE">
        <w:rPr>
          <w:rFonts w:ascii="Brill Roman" w:eastAsia="Calibri" w:hAnsi="Brill Roman" w:cs="Times New Roman"/>
          <w:sz w:val="24"/>
          <w:szCs w:val="24"/>
          <w:lang w:bidi="he-IL"/>
        </w:rPr>
        <w:t>attack against astrology in all its forms, which are here variously depicted as absurd, illicit, and satanic.</w:t>
      </w:r>
    </w:p>
    <w:p w14:paraId="3A6E396A" w14:textId="5144BC6F" w:rsidR="004B5569" w:rsidRPr="00BE3DFE" w:rsidRDefault="007F428A" w:rsidP="00072F3C">
      <w:pPr>
        <w:spacing w:line="240" w:lineRule="auto"/>
        <w:jc w:val="both"/>
        <w:rPr>
          <w:rFonts w:ascii="Brill Roman" w:eastAsia="Calibri" w:hAnsi="Brill Roman" w:cs="Times New Roman"/>
          <w:sz w:val="24"/>
          <w:szCs w:val="24"/>
          <w:lang w:bidi="he-IL"/>
        </w:rPr>
      </w:pPr>
      <w:r w:rsidRPr="00BE3DFE">
        <w:rPr>
          <w:rFonts w:ascii="Brill Roman" w:eastAsia="Calibri" w:hAnsi="Brill Roman" w:cs="Times New Roman"/>
          <w:sz w:val="24"/>
          <w:szCs w:val="24"/>
          <w:lang w:bidi="he-IL"/>
        </w:rPr>
        <w:lastRenderedPageBreak/>
        <w:tab/>
      </w:r>
      <w:r w:rsidR="00083260" w:rsidRPr="00BE3DFE">
        <w:rPr>
          <w:rFonts w:ascii="Brill Roman" w:eastAsia="Calibri" w:hAnsi="Brill Roman" w:cs="Times New Roman"/>
          <w:sz w:val="24"/>
          <w:szCs w:val="24"/>
          <w:lang w:bidi="he-IL"/>
        </w:rPr>
        <w:t>From internal evidence, it is known that the author</w:t>
      </w:r>
      <w:r w:rsidRPr="00BE3DFE">
        <w:rPr>
          <w:rFonts w:ascii="Brill Roman" w:eastAsia="Calibri" w:hAnsi="Brill Roman" w:cs="Times New Roman"/>
          <w:sz w:val="24"/>
          <w:szCs w:val="24"/>
          <w:lang w:bidi="he-IL"/>
        </w:rPr>
        <w:t xml:space="preserve"> of this </w:t>
      </w:r>
      <w:r w:rsidRPr="00BE3DFE">
        <w:rPr>
          <w:rFonts w:ascii="Brill Roman" w:eastAsia="Calibri" w:hAnsi="Brill Roman" w:cs="Times New Roman"/>
          <w:i/>
          <w:iCs/>
          <w:sz w:val="24"/>
          <w:szCs w:val="24"/>
          <w:lang w:bidi="he-IL"/>
        </w:rPr>
        <w:t>Tractatus</w:t>
      </w:r>
      <w:r w:rsidR="00083260" w:rsidRPr="00BE3DFE">
        <w:rPr>
          <w:rFonts w:ascii="Brill Roman" w:eastAsia="Calibri" w:hAnsi="Brill Roman" w:cs="Times New Roman"/>
          <w:sz w:val="24"/>
          <w:szCs w:val="24"/>
          <w:lang w:bidi="he-IL"/>
        </w:rPr>
        <w:t xml:space="preserve"> first started writing in 1371 and finished</w:t>
      </w:r>
      <w:r w:rsidRPr="00BE3DFE">
        <w:rPr>
          <w:rFonts w:ascii="Brill Roman" w:eastAsia="Calibri" w:hAnsi="Brill Roman" w:cs="Times New Roman"/>
          <w:sz w:val="24"/>
          <w:szCs w:val="24"/>
          <w:lang w:bidi="he-IL"/>
        </w:rPr>
        <w:t xml:space="preserve"> </w:t>
      </w:r>
      <w:r w:rsidR="00DC1625" w:rsidRPr="00BE3DFE">
        <w:rPr>
          <w:rFonts w:ascii="Brill Roman" w:eastAsia="Calibri" w:hAnsi="Brill Roman" w:cs="Times New Roman"/>
          <w:sz w:val="24"/>
          <w:szCs w:val="24"/>
          <w:lang w:bidi="he-IL"/>
        </w:rPr>
        <w:t xml:space="preserve">it </w:t>
      </w:r>
      <w:r w:rsidR="00083260" w:rsidRPr="00BE3DFE">
        <w:rPr>
          <w:rFonts w:ascii="Brill Roman" w:eastAsia="Calibri" w:hAnsi="Brill Roman" w:cs="Times New Roman"/>
          <w:sz w:val="24"/>
          <w:szCs w:val="24"/>
          <w:lang w:bidi="he-IL"/>
        </w:rPr>
        <w:t>at some point between 20 December 1378 and 10 April 1385, the date of a Jupiter-Saturn conjunction mentioned in the text.</w:t>
      </w:r>
      <w:r w:rsidR="00083260" w:rsidRPr="00BE3DFE">
        <w:rPr>
          <w:rFonts w:ascii="Brill Roman" w:eastAsia="Calibri" w:hAnsi="Brill Roman" w:cs="Times New Roman"/>
          <w:sz w:val="24"/>
          <w:szCs w:val="24"/>
          <w:vertAlign w:val="superscript"/>
          <w:lang w:bidi="he-IL"/>
        </w:rPr>
        <w:footnoteReference w:id="55"/>
      </w:r>
      <w:r w:rsidR="00083260" w:rsidRPr="00BE3DFE">
        <w:rPr>
          <w:rFonts w:ascii="Brill Roman" w:eastAsia="Calibri" w:hAnsi="Brill Roman" w:cs="Times New Roman"/>
          <w:sz w:val="24"/>
          <w:szCs w:val="24"/>
          <w:lang w:bidi="he-IL"/>
        </w:rPr>
        <w:t xml:space="preserve"> </w:t>
      </w:r>
      <w:r w:rsidR="00636CDD" w:rsidRPr="00BE3DFE">
        <w:rPr>
          <w:rFonts w:ascii="Brill Roman" w:eastAsia="Calibri" w:hAnsi="Brill Roman" w:cs="Times New Roman"/>
          <w:sz w:val="24"/>
          <w:szCs w:val="24"/>
          <w:lang w:bidi="he-IL"/>
        </w:rPr>
        <w:t>Further lines of evidence</w:t>
      </w:r>
      <w:r w:rsidR="00083260" w:rsidRPr="00BE3DFE">
        <w:rPr>
          <w:rFonts w:ascii="Brill Roman" w:eastAsia="Calibri" w:hAnsi="Brill Roman" w:cs="Times New Roman"/>
          <w:sz w:val="24"/>
          <w:szCs w:val="24"/>
          <w:lang w:bidi="he-IL"/>
        </w:rPr>
        <w:t xml:space="preserve">, including comparisons with </w:t>
      </w:r>
      <w:r w:rsidR="00636CDD" w:rsidRPr="00BE3DFE">
        <w:rPr>
          <w:rFonts w:ascii="Brill Roman" w:eastAsia="Calibri" w:hAnsi="Brill Roman" w:cs="Times New Roman"/>
          <w:sz w:val="24"/>
          <w:szCs w:val="24"/>
          <w:lang w:bidi="he-IL"/>
        </w:rPr>
        <w:t>other texts, provide strong grounds to identify the author with Heinrich Selder, a</w:t>
      </w:r>
      <w:r w:rsidR="00574866" w:rsidRPr="00BE3DFE">
        <w:rPr>
          <w:rFonts w:ascii="Brill Roman" w:eastAsia="Calibri" w:hAnsi="Brill Roman" w:cs="Times New Roman"/>
          <w:sz w:val="24"/>
          <w:szCs w:val="24"/>
          <w:lang w:bidi="he-IL"/>
        </w:rPr>
        <w:t>n astronomer from the diocese of Augsburg</w:t>
      </w:r>
      <w:r w:rsidR="00D76B87" w:rsidRPr="00BE3DFE">
        <w:rPr>
          <w:rFonts w:ascii="Brill Roman" w:eastAsia="Calibri" w:hAnsi="Brill Roman" w:cs="Times New Roman"/>
          <w:sz w:val="24"/>
          <w:szCs w:val="24"/>
          <w:lang w:bidi="he-IL"/>
        </w:rPr>
        <w:t>, East Swabia,</w:t>
      </w:r>
      <w:r w:rsidR="00574866" w:rsidRPr="00BE3DFE">
        <w:rPr>
          <w:rFonts w:ascii="Brill Roman" w:eastAsia="Calibri" w:hAnsi="Brill Roman" w:cs="Times New Roman"/>
          <w:sz w:val="24"/>
          <w:szCs w:val="24"/>
          <w:lang w:bidi="he-IL"/>
        </w:rPr>
        <w:t xml:space="preserve"> who was active at the </w:t>
      </w:r>
      <w:r w:rsidR="00574866" w:rsidRPr="00BE3DFE">
        <w:rPr>
          <w:rFonts w:ascii="Brill Roman" w:eastAsia="Calibri" w:hAnsi="Brill Roman" w:cs="Times New Roman"/>
          <w:i/>
          <w:iCs/>
          <w:sz w:val="24"/>
          <w:szCs w:val="24"/>
          <w:lang w:bidi="he-IL"/>
        </w:rPr>
        <w:t>studium generale</w:t>
      </w:r>
      <w:r w:rsidR="00574866" w:rsidRPr="00BE3DFE">
        <w:rPr>
          <w:rFonts w:ascii="Brill Roman" w:eastAsia="Calibri" w:hAnsi="Brill Roman" w:cs="Times New Roman"/>
          <w:sz w:val="24"/>
          <w:szCs w:val="24"/>
          <w:lang w:bidi="he-IL"/>
        </w:rPr>
        <w:t xml:space="preserve"> in Erfurt and later at the University of Paris, where </w:t>
      </w:r>
      <w:r w:rsidR="00044E54" w:rsidRPr="00BE3DFE">
        <w:rPr>
          <w:rFonts w:ascii="Brill Roman" w:eastAsia="Calibri" w:hAnsi="Brill Roman" w:cs="Times New Roman"/>
          <w:sz w:val="24"/>
          <w:szCs w:val="24"/>
          <w:lang w:bidi="he-IL"/>
        </w:rPr>
        <w:t>he acquired a master’s degree in 1378.</w:t>
      </w:r>
      <w:r w:rsidR="00BF5AE1" w:rsidRPr="00BE3DFE">
        <w:rPr>
          <w:rStyle w:val="FootnoteReference"/>
          <w:rFonts w:ascii="Brill Roman" w:eastAsia="Calibri" w:hAnsi="Brill Roman" w:cs="Times New Roman"/>
          <w:sz w:val="24"/>
          <w:szCs w:val="24"/>
          <w:lang w:bidi="he-IL"/>
        </w:rPr>
        <w:footnoteReference w:id="56"/>
      </w:r>
      <w:r w:rsidR="0062480D" w:rsidRPr="00BE3DFE">
        <w:rPr>
          <w:rFonts w:ascii="Brill Roman" w:hAnsi="Brill Roman" w:cs="Times New Roman"/>
          <w:sz w:val="24"/>
          <w:szCs w:val="24"/>
        </w:rPr>
        <w:t xml:space="preserve"> </w:t>
      </w:r>
      <w:r w:rsidR="00D76B87" w:rsidRPr="00BE3DFE">
        <w:rPr>
          <w:rFonts w:ascii="Brill Roman" w:eastAsia="Calibri" w:hAnsi="Brill Roman" w:cs="Times New Roman"/>
          <w:sz w:val="24"/>
          <w:szCs w:val="24"/>
          <w:lang w:bidi="he-IL"/>
        </w:rPr>
        <w:t xml:space="preserve">Selder’s links with the Parisian academic scene go some way toward explaining his </w:t>
      </w:r>
      <w:r w:rsidR="00114B9F" w:rsidRPr="00BE3DFE">
        <w:rPr>
          <w:rFonts w:ascii="Brill Roman" w:eastAsia="Calibri" w:hAnsi="Brill Roman" w:cs="Times New Roman"/>
          <w:sz w:val="24"/>
          <w:szCs w:val="24"/>
          <w:lang w:bidi="he-IL"/>
        </w:rPr>
        <w:t>evident</w:t>
      </w:r>
      <w:r w:rsidR="006E64F2" w:rsidRPr="00BE3DFE">
        <w:rPr>
          <w:rFonts w:ascii="Brill Roman" w:eastAsia="Calibri" w:hAnsi="Brill Roman" w:cs="Times New Roman"/>
          <w:sz w:val="24"/>
          <w:szCs w:val="24"/>
          <w:lang w:bidi="he-IL"/>
        </w:rPr>
        <w:t xml:space="preserve"> familiarity with </w:t>
      </w:r>
      <w:r w:rsidR="006E64F2" w:rsidRPr="00BE3DFE">
        <w:rPr>
          <w:rFonts w:ascii="Brill Roman" w:eastAsia="Calibri" w:hAnsi="Brill Roman" w:cs="Times New Roman"/>
          <w:i/>
          <w:iCs/>
          <w:sz w:val="24"/>
          <w:szCs w:val="24"/>
          <w:lang w:bidi="he-IL"/>
        </w:rPr>
        <w:t>Quesitum fuit</w:t>
      </w:r>
      <w:r w:rsidR="006E64F2" w:rsidRPr="00BE3DFE">
        <w:rPr>
          <w:rFonts w:ascii="Brill Roman" w:eastAsia="Calibri" w:hAnsi="Brill Roman" w:cs="Times New Roman"/>
          <w:sz w:val="24"/>
          <w:szCs w:val="24"/>
          <w:lang w:bidi="he-IL"/>
        </w:rPr>
        <w:t xml:space="preserve">, the text of which is </w:t>
      </w:r>
      <w:r w:rsidR="00BD3E81" w:rsidRPr="00BE3DFE">
        <w:rPr>
          <w:rFonts w:ascii="Brill Roman" w:eastAsia="Calibri" w:hAnsi="Brill Roman" w:cs="Times New Roman"/>
          <w:sz w:val="24"/>
          <w:szCs w:val="24"/>
          <w:lang w:bidi="he-IL"/>
        </w:rPr>
        <w:t>quoted</w:t>
      </w:r>
      <w:r w:rsidR="00E06435" w:rsidRPr="00BE3DFE">
        <w:rPr>
          <w:rFonts w:ascii="Brill Roman" w:eastAsia="Calibri" w:hAnsi="Brill Roman" w:cs="Times New Roman"/>
          <w:sz w:val="24"/>
          <w:szCs w:val="24"/>
          <w:lang w:bidi="he-IL"/>
        </w:rPr>
        <w:t xml:space="preserve"> tacitly</w:t>
      </w:r>
      <w:r w:rsidR="006E64F2" w:rsidRPr="00BE3DFE">
        <w:rPr>
          <w:rFonts w:ascii="Brill Roman" w:eastAsia="Calibri" w:hAnsi="Brill Roman" w:cs="Times New Roman"/>
          <w:sz w:val="24"/>
          <w:szCs w:val="24"/>
          <w:lang w:bidi="he-IL"/>
        </w:rPr>
        <w:t xml:space="preserve"> at several instances in the </w:t>
      </w:r>
      <w:r w:rsidR="006E64F2" w:rsidRPr="00BE3DFE">
        <w:rPr>
          <w:rFonts w:ascii="Brill Roman" w:eastAsia="Calibri" w:hAnsi="Brill Roman" w:cs="Times New Roman"/>
          <w:i/>
          <w:iCs/>
          <w:sz w:val="24"/>
          <w:szCs w:val="24"/>
          <w:lang w:bidi="he-IL"/>
        </w:rPr>
        <w:t>Tractatus</w:t>
      </w:r>
      <w:r w:rsidR="006E64F2" w:rsidRPr="00BE3DFE">
        <w:rPr>
          <w:rFonts w:ascii="Brill Roman" w:eastAsia="Calibri" w:hAnsi="Brill Roman" w:cs="Times New Roman"/>
          <w:iCs/>
          <w:sz w:val="24"/>
          <w:szCs w:val="24"/>
          <w:lang w:bidi="he-IL"/>
        </w:rPr>
        <w:t>’s</w:t>
      </w:r>
      <w:r w:rsidR="006E64F2" w:rsidRPr="00BE3DFE">
        <w:rPr>
          <w:rFonts w:ascii="Brill Roman" w:eastAsia="Calibri" w:hAnsi="Brill Roman" w:cs="Times New Roman"/>
          <w:sz w:val="24"/>
          <w:szCs w:val="24"/>
          <w:lang w:bidi="he-IL"/>
        </w:rPr>
        <w:t xml:space="preserve"> anti-astrological excursus.</w:t>
      </w:r>
      <w:r w:rsidR="004B5569" w:rsidRPr="00BE3DFE">
        <w:rPr>
          <w:rFonts w:ascii="Brill Roman" w:eastAsia="Calibri" w:hAnsi="Brill Roman" w:cs="Times New Roman"/>
          <w:sz w:val="24"/>
          <w:szCs w:val="24"/>
          <w:lang w:bidi="he-IL"/>
        </w:rPr>
        <w:t xml:space="preserve"> </w:t>
      </w:r>
      <w:r w:rsidR="00E914B6" w:rsidRPr="00BE3DFE">
        <w:rPr>
          <w:rFonts w:ascii="Brill Roman" w:eastAsia="Calibri" w:hAnsi="Brill Roman" w:cs="Times New Roman"/>
          <w:sz w:val="24"/>
          <w:szCs w:val="24"/>
          <w:lang w:bidi="he-IL"/>
        </w:rPr>
        <w:t>A good example is</w:t>
      </w:r>
      <w:r w:rsidR="00E426C7" w:rsidRPr="00BE3DFE">
        <w:rPr>
          <w:rFonts w:ascii="Brill Roman" w:eastAsia="Calibri" w:hAnsi="Brill Roman" w:cs="Times New Roman"/>
          <w:sz w:val="24"/>
          <w:szCs w:val="24"/>
          <w:lang w:bidi="he-IL"/>
        </w:rPr>
        <w:t xml:space="preserve"> the </w:t>
      </w:r>
      <w:r w:rsidR="00860154" w:rsidRPr="00BE3DFE">
        <w:rPr>
          <w:rFonts w:ascii="Brill Roman" w:eastAsia="Calibri" w:hAnsi="Brill Roman" w:cs="Times New Roman"/>
          <w:sz w:val="24"/>
          <w:szCs w:val="24"/>
          <w:lang w:bidi="he-IL"/>
        </w:rPr>
        <w:t xml:space="preserve">passage </w:t>
      </w:r>
      <w:r w:rsidR="00E426C7" w:rsidRPr="00BE3DFE">
        <w:rPr>
          <w:rFonts w:ascii="Brill Roman" w:eastAsia="Calibri" w:hAnsi="Brill Roman" w:cs="Times New Roman"/>
          <w:sz w:val="24"/>
          <w:szCs w:val="24"/>
          <w:lang w:bidi="he-IL"/>
        </w:rPr>
        <w:t>reproduced below,</w:t>
      </w:r>
      <w:r w:rsidR="00860154" w:rsidRPr="00BE3DFE">
        <w:rPr>
          <w:rFonts w:ascii="Brill Roman" w:eastAsia="Calibri" w:hAnsi="Brill Roman" w:cs="Times New Roman"/>
          <w:sz w:val="24"/>
          <w:szCs w:val="24"/>
          <w:lang w:bidi="he-IL"/>
        </w:rPr>
        <w:t xml:space="preserve"> where the italicized </w:t>
      </w:r>
      <w:r w:rsidR="00C96D1E" w:rsidRPr="00BE3DFE">
        <w:rPr>
          <w:rFonts w:ascii="Brill Roman" w:eastAsia="Calibri" w:hAnsi="Brill Roman" w:cs="Times New Roman"/>
          <w:sz w:val="24"/>
          <w:szCs w:val="24"/>
          <w:lang w:bidi="he-IL"/>
        </w:rPr>
        <w:t>words</w:t>
      </w:r>
      <w:r w:rsidR="00860154" w:rsidRPr="00BE3DFE">
        <w:rPr>
          <w:rFonts w:ascii="Brill Roman" w:eastAsia="Calibri" w:hAnsi="Brill Roman" w:cs="Times New Roman"/>
          <w:sz w:val="24"/>
          <w:szCs w:val="24"/>
          <w:lang w:bidi="he-IL"/>
        </w:rPr>
        <w:t xml:space="preserve"> were clearly </w:t>
      </w:r>
      <w:r w:rsidR="00E426C7" w:rsidRPr="00BE3DFE">
        <w:rPr>
          <w:rFonts w:ascii="Brill Roman" w:eastAsia="Calibri" w:hAnsi="Brill Roman" w:cs="Times New Roman"/>
          <w:sz w:val="24"/>
          <w:szCs w:val="24"/>
          <w:lang w:bidi="he-IL"/>
        </w:rPr>
        <w:t xml:space="preserve">lifted from </w:t>
      </w:r>
      <w:r w:rsidR="00E426C7" w:rsidRPr="00BE3DFE">
        <w:rPr>
          <w:rFonts w:ascii="Brill Roman" w:eastAsia="Calibri" w:hAnsi="Brill Roman" w:cs="Times New Roman"/>
          <w:i/>
          <w:iCs/>
          <w:sz w:val="24"/>
          <w:szCs w:val="24"/>
          <w:lang w:bidi="he-IL"/>
        </w:rPr>
        <w:t>Quesitum fuit</w:t>
      </w:r>
      <w:r w:rsidR="001E5859" w:rsidRPr="00BE3DFE">
        <w:rPr>
          <w:rFonts w:ascii="Brill Roman" w:eastAsia="Calibri" w:hAnsi="Brill Roman" w:cs="Times New Roman"/>
          <w:sz w:val="24"/>
          <w:szCs w:val="24"/>
          <w:lang w:bidi="he-IL"/>
        </w:rPr>
        <w:t xml:space="preserve"> [ll. 440–447, 471–473, 427–432].</w:t>
      </w:r>
    </w:p>
    <w:p w14:paraId="54FDC8FD" w14:textId="77777777" w:rsidR="00CA077B" w:rsidRPr="00BE3DFE" w:rsidRDefault="00CA077B" w:rsidP="00072F3C">
      <w:pPr>
        <w:spacing w:line="240" w:lineRule="auto"/>
        <w:jc w:val="both"/>
        <w:rPr>
          <w:rFonts w:ascii="Brill Roman" w:hAnsi="Brill Roman" w:cs="Times New Roman"/>
          <w:sz w:val="24"/>
          <w:szCs w:val="24"/>
        </w:rPr>
      </w:pPr>
    </w:p>
    <w:p w14:paraId="030A6C37" w14:textId="4E0623D9" w:rsidR="00E426C7" w:rsidRPr="00BE3DFE" w:rsidRDefault="00E426C7" w:rsidP="00072F3C">
      <w:pPr>
        <w:spacing w:line="240" w:lineRule="auto"/>
        <w:ind w:left="720"/>
        <w:jc w:val="both"/>
        <w:rPr>
          <w:rFonts w:ascii="Brill Roman" w:eastAsia="Calibri" w:hAnsi="Brill Roman" w:cs="Times New Roman"/>
          <w:sz w:val="24"/>
          <w:szCs w:val="24"/>
          <w:lang w:bidi="he-IL"/>
        </w:rPr>
      </w:pPr>
      <w:r w:rsidRPr="00BE3DFE">
        <w:rPr>
          <w:rFonts w:ascii="Brill Roman" w:eastAsia="Calibri" w:hAnsi="Brill Roman" w:cs="Times New Roman"/>
          <w:sz w:val="24"/>
          <w:szCs w:val="24"/>
          <w:lang w:bidi="he-IL"/>
        </w:rPr>
        <w:t>Sed quod dictis iudiciis non subsit aliquod illicitum preter ipsum iudicare sic arguitur: nam si aliquod tale illis subesset, maxime videretur invocatio demonum vel instinctus eorum; sed nullum illorum subest illis; ergo &lt;etc.&gt;. Non enim invocatio, ut patet discurrenti per singulos libros astrologie iudicialis. Sed verum est quod inveniuntur libri de ymaginibus faciendis ad diversos effect</w:t>
      </w:r>
      <w:r w:rsidR="0094481C" w:rsidRPr="00BE3DFE">
        <w:rPr>
          <w:rFonts w:ascii="Brill Roman" w:eastAsia="Calibri" w:hAnsi="Brill Roman" w:cs="Times New Roman"/>
          <w:sz w:val="24"/>
          <w:szCs w:val="24"/>
          <w:lang w:bidi="he-IL"/>
        </w:rPr>
        <w:t>u</w:t>
      </w:r>
      <w:r w:rsidRPr="00BE3DFE">
        <w:rPr>
          <w:rFonts w:ascii="Brill Roman" w:eastAsia="Calibri" w:hAnsi="Brill Roman" w:cs="Times New Roman"/>
          <w:sz w:val="24"/>
          <w:szCs w:val="24"/>
          <w:lang w:bidi="he-IL"/>
        </w:rPr>
        <w:t>s consequendos, ad quas quidem ymagines faciend</w:t>
      </w:r>
      <w:r w:rsidR="0003137E" w:rsidRPr="00BE3DFE">
        <w:rPr>
          <w:rFonts w:ascii="Brill Roman" w:eastAsia="Calibri" w:hAnsi="Brill Roman" w:cs="Times New Roman"/>
          <w:sz w:val="24"/>
          <w:szCs w:val="24"/>
          <w:lang w:bidi="he-IL"/>
        </w:rPr>
        <w:t>o</w:t>
      </w:r>
      <w:r w:rsidRPr="00BE3DFE">
        <w:rPr>
          <w:rFonts w:ascii="Brill Roman" w:eastAsia="Calibri" w:hAnsi="Brill Roman" w:cs="Times New Roman"/>
          <w:sz w:val="24"/>
          <w:szCs w:val="24"/>
          <w:lang w:bidi="he-IL"/>
        </w:rPr>
        <w:t xml:space="preserve">s requiruntur, ut ibi scribitur, multe observationes astrologice et </w:t>
      </w:r>
      <w:r w:rsidRPr="00BE3DFE">
        <w:rPr>
          <w:rFonts w:ascii="Brill Roman" w:eastAsia="Calibri" w:hAnsi="Brill Roman" w:cs="Times New Roman"/>
          <w:i/>
          <w:sz w:val="24"/>
          <w:szCs w:val="24"/>
          <w:lang w:bidi="he-IL"/>
        </w:rPr>
        <w:t>suffumigationes</w:t>
      </w:r>
      <w:r w:rsidR="0003137E" w:rsidRPr="00BE3DFE">
        <w:rPr>
          <w:rFonts w:ascii="Brill Roman" w:eastAsia="Calibri" w:hAnsi="Brill Roman" w:cs="Times New Roman"/>
          <w:i/>
          <w:sz w:val="24"/>
          <w:szCs w:val="24"/>
          <w:lang w:bidi="he-IL"/>
        </w:rPr>
        <w:t>,</w:t>
      </w:r>
      <w:r w:rsidRPr="00BE3DFE">
        <w:rPr>
          <w:rFonts w:ascii="Brill Roman" w:eastAsia="Calibri" w:hAnsi="Brill Roman" w:cs="Times New Roman"/>
          <w:i/>
          <w:sz w:val="24"/>
          <w:szCs w:val="24"/>
          <w:lang w:bidi="he-IL"/>
        </w:rPr>
        <w:t xml:space="preserve"> invocationes et quandoque caracteres et exorcizationes cum quibusdam nominibus angelorum</w:t>
      </w:r>
      <w:r w:rsidRPr="00BE3DFE">
        <w:rPr>
          <w:rFonts w:ascii="Brill Roman" w:eastAsia="Calibri" w:hAnsi="Brill Roman" w:cs="Times New Roman"/>
          <w:sz w:val="24"/>
          <w:szCs w:val="24"/>
          <w:lang w:bidi="he-IL"/>
        </w:rPr>
        <w:t xml:space="preserve">, sed vere demoniorum, </w:t>
      </w:r>
      <w:r w:rsidRPr="00BE3DFE">
        <w:rPr>
          <w:rFonts w:ascii="Brill Roman" w:eastAsia="Calibri" w:hAnsi="Brill Roman" w:cs="Times New Roman"/>
          <w:i/>
          <w:sz w:val="24"/>
          <w:szCs w:val="24"/>
          <w:lang w:bidi="he-IL"/>
        </w:rPr>
        <w:t>sicut sunt libri</w:t>
      </w:r>
      <w:r w:rsidRPr="00BE3DFE">
        <w:rPr>
          <w:rFonts w:ascii="Brill Roman" w:eastAsia="Calibri" w:hAnsi="Brill Roman" w:cs="Times New Roman"/>
          <w:sz w:val="24"/>
          <w:szCs w:val="24"/>
          <w:lang w:bidi="he-IL"/>
        </w:rPr>
        <w:t xml:space="preserve"> </w:t>
      </w:r>
      <w:r w:rsidRPr="00BE3DFE">
        <w:rPr>
          <w:rFonts w:ascii="Brill Roman" w:eastAsia="Calibri" w:hAnsi="Brill Roman" w:cs="Times New Roman"/>
          <w:i/>
          <w:sz w:val="24"/>
          <w:szCs w:val="24"/>
          <w:lang w:bidi="he-IL"/>
        </w:rPr>
        <w:t>presagiorum Hermetis, Bale</w:t>
      </w:r>
      <w:r w:rsidR="0003137E" w:rsidRPr="00BE3DFE">
        <w:rPr>
          <w:rFonts w:ascii="Brill Roman" w:eastAsia="Calibri" w:hAnsi="Brill Roman" w:cs="Times New Roman"/>
          <w:i/>
          <w:sz w:val="24"/>
          <w:szCs w:val="24"/>
          <w:lang w:bidi="he-IL"/>
        </w:rPr>
        <w:t>m</w:t>
      </w:r>
      <w:r w:rsidRPr="00BE3DFE">
        <w:rPr>
          <w:rFonts w:ascii="Brill Roman" w:eastAsia="Calibri" w:hAnsi="Brill Roman" w:cs="Times New Roman"/>
          <w:i/>
          <w:sz w:val="24"/>
          <w:szCs w:val="24"/>
          <w:lang w:bidi="he-IL"/>
        </w:rPr>
        <w:t>uz</w:t>
      </w:r>
      <w:r w:rsidRPr="00BE3DFE">
        <w:rPr>
          <w:rFonts w:ascii="Brill Roman" w:eastAsia="Calibri" w:hAnsi="Brill Roman" w:cs="Times New Roman"/>
          <w:sz w:val="24"/>
          <w:szCs w:val="24"/>
          <w:lang w:bidi="he-IL"/>
        </w:rPr>
        <w:t xml:space="preserve"> </w:t>
      </w:r>
      <w:r w:rsidRPr="00BE3DFE">
        <w:rPr>
          <w:rFonts w:ascii="Brill Roman" w:eastAsia="Calibri" w:hAnsi="Brill Roman" w:cs="Times New Roman"/>
          <w:i/>
          <w:sz w:val="24"/>
          <w:szCs w:val="24"/>
          <w:lang w:bidi="he-IL"/>
        </w:rPr>
        <w:t>et similes, quos non est dubium esse detestabiles et nephandos et dampnatos</w:t>
      </w:r>
      <w:r w:rsidRPr="00BE3DFE">
        <w:rPr>
          <w:rFonts w:ascii="Brill Roman" w:eastAsia="Calibri" w:hAnsi="Brill Roman" w:cs="Times New Roman"/>
          <w:sz w:val="24"/>
          <w:szCs w:val="24"/>
          <w:lang w:bidi="he-IL"/>
        </w:rPr>
        <w:t xml:space="preserve">. Et </w:t>
      </w:r>
      <w:r w:rsidRPr="00BE3DFE">
        <w:rPr>
          <w:rFonts w:ascii="Brill Roman" w:eastAsia="Calibri" w:hAnsi="Brill Roman" w:cs="Times New Roman"/>
          <w:i/>
          <w:sz w:val="24"/>
          <w:szCs w:val="24"/>
          <w:lang w:bidi="he-IL"/>
        </w:rPr>
        <w:t>forte</w:t>
      </w:r>
      <w:r w:rsidRPr="00BE3DFE">
        <w:rPr>
          <w:rFonts w:ascii="Brill Roman" w:eastAsia="Calibri" w:hAnsi="Brill Roman" w:cs="Times New Roman"/>
          <w:sz w:val="24"/>
          <w:szCs w:val="24"/>
          <w:lang w:bidi="he-IL"/>
        </w:rPr>
        <w:t xml:space="preserve"> tales libri </w:t>
      </w:r>
      <w:r w:rsidR="0003137E" w:rsidRPr="00BE3DFE">
        <w:rPr>
          <w:rFonts w:ascii="Brill Roman" w:eastAsia="Calibri" w:hAnsi="Brill Roman" w:cs="Times New Roman"/>
          <w:sz w:val="24"/>
          <w:szCs w:val="24"/>
          <w:lang w:bidi="he-IL"/>
        </w:rPr>
        <w:t>in</w:t>
      </w:r>
      <w:r w:rsidRPr="00BE3DFE">
        <w:rPr>
          <w:rFonts w:ascii="Brill Roman" w:eastAsia="Calibri" w:hAnsi="Brill Roman" w:cs="Times New Roman"/>
          <w:i/>
          <w:sz w:val="24"/>
          <w:szCs w:val="24"/>
          <w:lang w:bidi="he-IL"/>
        </w:rPr>
        <w:t>venerunt ad manus</w:t>
      </w:r>
      <w:r w:rsidRPr="00BE3DFE">
        <w:rPr>
          <w:rFonts w:ascii="Brill Roman" w:eastAsia="Calibri" w:hAnsi="Brill Roman" w:cs="Times New Roman"/>
          <w:sz w:val="24"/>
          <w:szCs w:val="24"/>
          <w:lang w:bidi="he-IL"/>
        </w:rPr>
        <w:t xml:space="preserve"> dictorum sanctorum et credentes </w:t>
      </w:r>
      <w:r w:rsidRPr="00BE3DFE">
        <w:rPr>
          <w:rFonts w:ascii="Brill Roman" w:eastAsia="Calibri" w:hAnsi="Brill Roman" w:cs="Times New Roman"/>
          <w:i/>
          <w:sz w:val="24"/>
          <w:szCs w:val="24"/>
          <w:lang w:bidi="he-IL"/>
        </w:rPr>
        <w:t>omnes libros</w:t>
      </w:r>
      <w:r w:rsidRPr="00BE3DFE">
        <w:rPr>
          <w:rFonts w:ascii="Brill Roman" w:eastAsia="Calibri" w:hAnsi="Brill Roman" w:cs="Times New Roman"/>
          <w:sz w:val="24"/>
          <w:szCs w:val="24"/>
          <w:lang w:bidi="he-IL"/>
        </w:rPr>
        <w:t xml:space="preserve"> astrologie fore </w:t>
      </w:r>
      <w:r w:rsidRPr="00BE3DFE">
        <w:rPr>
          <w:rFonts w:ascii="Brill Roman" w:eastAsia="Calibri" w:hAnsi="Brill Roman" w:cs="Times New Roman"/>
          <w:i/>
          <w:sz w:val="24"/>
          <w:szCs w:val="24"/>
          <w:lang w:bidi="he-IL"/>
        </w:rPr>
        <w:t>tales</w:t>
      </w:r>
      <w:r w:rsidRPr="00BE3DFE">
        <w:rPr>
          <w:rFonts w:ascii="Brill Roman" w:eastAsia="Calibri" w:hAnsi="Brill Roman" w:cs="Times New Roman"/>
          <w:sz w:val="24"/>
          <w:szCs w:val="24"/>
          <w:lang w:bidi="he-IL"/>
        </w:rPr>
        <w:t xml:space="preserve"> et similes communi sententia eos omnes communiter dampnaverunt, et iustissime illos presagiales libros, quia modus ille est </w:t>
      </w:r>
      <w:r w:rsidRPr="00BE3DFE">
        <w:rPr>
          <w:rFonts w:ascii="Brill Roman" w:eastAsia="Calibri" w:hAnsi="Brill Roman" w:cs="Times New Roman"/>
          <w:i/>
          <w:sz w:val="24"/>
          <w:szCs w:val="24"/>
          <w:lang w:bidi="he-IL"/>
        </w:rPr>
        <w:t>pessima ydolatria</w:t>
      </w:r>
      <w:r w:rsidRPr="00BE3DFE">
        <w:rPr>
          <w:rFonts w:ascii="Brill Roman" w:eastAsia="Calibri" w:hAnsi="Brill Roman" w:cs="Times New Roman"/>
          <w:sz w:val="24"/>
          <w:szCs w:val="24"/>
          <w:lang w:bidi="he-IL"/>
        </w:rPr>
        <w:t xml:space="preserve"> et longinquus a vera astrologia. Et contra tales libros magicos et nephandos et sectatores eorum videtur quod ecclesia </w:t>
      </w:r>
      <w:r w:rsidRPr="00BE3DFE">
        <w:rPr>
          <w:rFonts w:ascii="Brill Roman" w:eastAsia="Calibri" w:hAnsi="Brill Roman" w:cs="Times New Roman"/>
          <w:i/>
          <w:sz w:val="24"/>
          <w:szCs w:val="24"/>
          <w:lang w:bidi="he-IL"/>
        </w:rPr>
        <w:t>in dictis passibus seu capitulis</w:t>
      </w:r>
      <w:r w:rsidRPr="00BE3DFE">
        <w:rPr>
          <w:rFonts w:ascii="Brill Roman" w:eastAsia="Calibri" w:hAnsi="Brill Roman" w:cs="Times New Roman"/>
          <w:sz w:val="24"/>
          <w:szCs w:val="24"/>
          <w:lang w:bidi="he-IL"/>
        </w:rPr>
        <w:t xml:space="preserve"> contra </w:t>
      </w:r>
      <w:r w:rsidRPr="00BE3DFE">
        <w:rPr>
          <w:rFonts w:ascii="Brill Roman" w:eastAsia="Calibri" w:hAnsi="Brill Roman" w:cs="Times New Roman"/>
          <w:i/>
          <w:sz w:val="24"/>
          <w:szCs w:val="24"/>
          <w:lang w:bidi="he-IL"/>
        </w:rPr>
        <w:t>astro</w:t>
      </w:r>
      <w:r w:rsidRPr="00BE3DFE">
        <w:rPr>
          <w:rFonts w:ascii="Brill Roman" w:eastAsia="Calibri" w:hAnsi="Brill Roman" w:cs="Times New Roman"/>
          <w:sz w:val="24"/>
          <w:szCs w:val="24"/>
          <w:lang w:bidi="he-IL"/>
        </w:rPr>
        <w:t xml:space="preserve">logos falsi </w:t>
      </w:r>
      <w:r w:rsidRPr="00BE3DFE">
        <w:rPr>
          <w:rFonts w:ascii="Brill Roman" w:eastAsia="Calibri" w:hAnsi="Brill Roman" w:cs="Times New Roman"/>
          <w:i/>
          <w:sz w:val="24"/>
          <w:szCs w:val="24"/>
          <w:lang w:bidi="he-IL"/>
        </w:rPr>
        <w:t>nominis</w:t>
      </w:r>
      <w:r w:rsidRPr="00BE3DFE">
        <w:rPr>
          <w:rFonts w:ascii="Brill Roman" w:eastAsia="Calibri" w:hAnsi="Brill Roman" w:cs="Times New Roman"/>
          <w:sz w:val="24"/>
          <w:szCs w:val="24"/>
          <w:lang w:bidi="he-IL"/>
        </w:rPr>
        <w:t xml:space="preserve"> processerit, </w:t>
      </w:r>
      <w:r w:rsidRPr="00BE3DFE">
        <w:rPr>
          <w:rFonts w:ascii="Brill Roman" w:eastAsia="Calibri" w:hAnsi="Brill Roman" w:cs="Times New Roman"/>
          <w:i/>
          <w:sz w:val="24"/>
          <w:szCs w:val="24"/>
          <w:lang w:bidi="he-IL"/>
        </w:rPr>
        <w:t>contra quos est iuste acrius procedendum</w:t>
      </w:r>
      <w:r w:rsidRPr="00BE3DFE">
        <w:rPr>
          <w:rFonts w:ascii="Brill Roman" w:eastAsia="Calibri" w:hAnsi="Brill Roman" w:cs="Times New Roman"/>
          <w:sz w:val="24"/>
          <w:szCs w:val="24"/>
          <w:lang w:bidi="he-IL"/>
        </w:rPr>
        <w:t xml:space="preserve">, et non contra </w:t>
      </w:r>
      <w:r w:rsidRPr="00BE3DFE">
        <w:rPr>
          <w:rFonts w:ascii="Brill Roman" w:eastAsia="Calibri" w:hAnsi="Brill Roman" w:cs="Times New Roman"/>
          <w:i/>
          <w:sz w:val="24"/>
          <w:szCs w:val="24"/>
          <w:lang w:bidi="he-IL"/>
        </w:rPr>
        <w:t>veros astro</w:t>
      </w:r>
      <w:r w:rsidRPr="00BE3DFE">
        <w:rPr>
          <w:rFonts w:ascii="Brill Roman" w:eastAsia="Calibri" w:hAnsi="Brill Roman" w:cs="Times New Roman"/>
          <w:sz w:val="24"/>
          <w:szCs w:val="24"/>
          <w:lang w:bidi="he-IL"/>
        </w:rPr>
        <w:t xml:space="preserve">logos, qui nichil huiusmodi superstitionis vel ydolatrie observant in suis iudiciis, ut est notum. Non potest etiam dici quod instinctus demoniorum subsit illis iudiciis, quia non est </w:t>
      </w:r>
      <w:r w:rsidRPr="00BE3DFE">
        <w:rPr>
          <w:rFonts w:ascii="Brill Roman" w:eastAsia="Calibri" w:hAnsi="Brill Roman" w:cs="Times New Roman"/>
          <w:i/>
          <w:sz w:val="24"/>
          <w:szCs w:val="24"/>
          <w:lang w:bidi="he-IL"/>
        </w:rPr>
        <w:t xml:space="preserve">verisimile quod superbissimi demones subito fiant tam humiles, arrogantissimi tam patientes, cupidissimi tam liberales, invidissimi tam caritativi, quod ad obsequium et servitium astrologi non invocantis, non sacrificantis, nec eos aliqualiter honorantis ita gratis se subiciant, quod eidem occulta preterita, presentia vel futura revelent, sed potius nature eorum </w:t>
      </w:r>
      <w:r w:rsidRPr="00BE3DFE">
        <w:rPr>
          <w:rFonts w:ascii="Brill Roman" w:eastAsia="Calibri" w:hAnsi="Brill Roman" w:cs="Times New Roman"/>
          <w:sz w:val="24"/>
          <w:szCs w:val="24"/>
          <w:lang w:bidi="he-IL"/>
        </w:rPr>
        <w:t>est</w:t>
      </w:r>
      <w:r w:rsidRPr="00BE3DFE">
        <w:rPr>
          <w:rFonts w:ascii="Brill Roman" w:eastAsia="Calibri" w:hAnsi="Brill Roman" w:cs="Times New Roman"/>
          <w:i/>
          <w:sz w:val="24"/>
          <w:szCs w:val="24"/>
          <w:lang w:bidi="he-IL"/>
        </w:rPr>
        <w:t xml:space="preserve"> impossibile et repugnans</w:t>
      </w:r>
      <w:r w:rsidRPr="00BE3DFE">
        <w:rPr>
          <w:rFonts w:ascii="Brill Roman" w:eastAsia="Calibri" w:hAnsi="Brill Roman" w:cs="Times New Roman"/>
          <w:sz w:val="24"/>
          <w:szCs w:val="24"/>
          <w:lang w:bidi="he-IL"/>
        </w:rPr>
        <w:t>; igitur etc.</w:t>
      </w:r>
      <w:r w:rsidRPr="00BE3DFE">
        <w:rPr>
          <w:rStyle w:val="FootnoteReference"/>
          <w:rFonts w:ascii="Brill Roman" w:eastAsia="Calibri" w:hAnsi="Brill Roman" w:cs="Times New Roman"/>
          <w:sz w:val="24"/>
          <w:szCs w:val="24"/>
          <w:lang w:bidi="he-IL"/>
        </w:rPr>
        <w:footnoteReference w:id="57"/>
      </w:r>
    </w:p>
    <w:p w14:paraId="266A4E57" w14:textId="77777777" w:rsidR="00132508" w:rsidRPr="00BE3DFE" w:rsidRDefault="00132508" w:rsidP="00072F3C">
      <w:pPr>
        <w:spacing w:line="240" w:lineRule="auto"/>
        <w:jc w:val="both"/>
        <w:rPr>
          <w:rFonts w:ascii="Brill Roman" w:eastAsia="Calibri" w:hAnsi="Brill Roman" w:cs="Times New Roman"/>
          <w:sz w:val="24"/>
          <w:szCs w:val="24"/>
          <w:lang w:bidi="he-IL"/>
        </w:rPr>
      </w:pPr>
    </w:p>
    <w:p w14:paraId="08AAFE52" w14:textId="5C9A2D32" w:rsidR="00F24533" w:rsidRPr="00BE3DFE" w:rsidRDefault="0032327C" w:rsidP="00072F3C">
      <w:pPr>
        <w:spacing w:line="240" w:lineRule="auto"/>
        <w:jc w:val="both"/>
        <w:rPr>
          <w:rFonts w:ascii="Brill Roman" w:eastAsia="Calibri" w:hAnsi="Brill Roman" w:cs="Times New Roman"/>
          <w:sz w:val="24"/>
          <w:szCs w:val="24"/>
          <w:lang w:bidi="he-IL"/>
        </w:rPr>
      </w:pPr>
      <w:r w:rsidRPr="00BE3DFE">
        <w:rPr>
          <w:rFonts w:ascii="Brill Roman" w:eastAsia="Calibri" w:hAnsi="Brill Roman" w:cs="Times New Roman"/>
          <w:sz w:val="24"/>
          <w:szCs w:val="24"/>
          <w:lang w:bidi="he-IL"/>
        </w:rPr>
        <w:t xml:space="preserve">The paragraph </w:t>
      </w:r>
      <w:r w:rsidR="00DD5FFB" w:rsidRPr="00BE3DFE">
        <w:rPr>
          <w:rFonts w:ascii="Brill Roman" w:eastAsia="Calibri" w:hAnsi="Brill Roman" w:cs="Times New Roman"/>
          <w:sz w:val="24"/>
          <w:szCs w:val="24"/>
          <w:lang w:bidi="he-IL"/>
        </w:rPr>
        <w:t xml:space="preserve">just cited is representative of Selder’s </w:t>
      </w:r>
      <w:r w:rsidR="00A35CE3" w:rsidRPr="00BE3DFE">
        <w:rPr>
          <w:rFonts w:ascii="Brill Roman" w:eastAsia="Calibri" w:hAnsi="Brill Roman" w:cs="Times New Roman"/>
          <w:sz w:val="24"/>
          <w:szCs w:val="24"/>
          <w:lang w:bidi="he-IL"/>
        </w:rPr>
        <w:t xml:space="preserve">overall </w:t>
      </w:r>
      <w:r w:rsidR="007522CE" w:rsidRPr="00BE3DFE">
        <w:rPr>
          <w:rFonts w:ascii="Brill Roman" w:eastAsia="Calibri" w:hAnsi="Brill Roman" w:cs="Times New Roman"/>
          <w:sz w:val="24"/>
          <w:szCs w:val="24"/>
          <w:lang w:bidi="he-IL"/>
        </w:rPr>
        <w:t xml:space="preserve">strategy of pre-empting </w:t>
      </w:r>
      <w:r w:rsidR="00FD33FD" w:rsidRPr="00BE3DFE">
        <w:rPr>
          <w:rFonts w:ascii="Brill Roman" w:eastAsia="Calibri" w:hAnsi="Brill Roman" w:cs="Times New Roman"/>
          <w:sz w:val="24"/>
          <w:szCs w:val="24"/>
          <w:lang w:bidi="he-IL"/>
        </w:rPr>
        <w:t xml:space="preserve">the standard objections apologists were </w:t>
      </w:r>
      <w:r w:rsidR="00644C27" w:rsidRPr="00BE3DFE">
        <w:rPr>
          <w:rFonts w:ascii="Brill Roman" w:eastAsia="Calibri" w:hAnsi="Brill Roman" w:cs="Times New Roman"/>
          <w:sz w:val="24"/>
          <w:szCs w:val="24"/>
          <w:lang w:bidi="he-IL"/>
        </w:rPr>
        <w:t>likely to raise</w:t>
      </w:r>
      <w:r w:rsidR="007522CE" w:rsidRPr="00BE3DFE">
        <w:rPr>
          <w:rFonts w:ascii="Brill Roman" w:eastAsia="Calibri" w:hAnsi="Brill Roman" w:cs="Times New Roman"/>
          <w:sz w:val="24"/>
          <w:szCs w:val="24"/>
          <w:lang w:bidi="he-IL"/>
        </w:rPr>
        <w:t xml:space="preserve"> in defence of astrology</w:t>
      </w:r>
      <w:r w:rsidR="006A0931" w:rsidRPr="00BE3DFE">
        <w:rPr>
          <w:rFonts w:ascii="Brill Roman" w:eastAsia="Calibri" w:hAnsi="Brill Roman" w:cs="Times New Roman"/>
          <w:sz w:val="24"/>
          <w:szCs w:val="24"/>
          <w:lang w:bidi="he-IL"/>
        </w:rPr>
        <w:t>.</w:t>
      </w:r>
      <w:r w:rsidR="00EC790E" w:rsidRPr="00BE3DFE">
        <w:rPr>
          <w:rFonts w:ascii="Brill Roman" w:eastAsia="Calibri" w:hAnsi="Brill Roman" w:cs="Times New Roman"/>
          <w:sz w:val="24"/>
          <w:szCs w:val="24"/>
          <w:lang w:bidi="he-IL"/>
        </w:rPr>
        <w:t xml:space="preserve"> In </w:t>
      </w:r>
      <w:r w:rsidR="00644C27" w:rsidRPr="00BE3DFE">
        <w:rPr>
          <w:rFonts w:ascii="Brill Roman" w:eastAsia="Calibri" w:hAnsi="Brill Roman" w:cs="Times New Roman"/>
          <w:sz w:val="24"/>
          <w:szCs w:val="24"/>
          <w:lang w:bidi="he-IL"/>
        </w:rPr>
        <w:t>order</w:t>
      </w:r>
      <w:r w:rsidR="00773D0E" w:rsidRPr="00BE3DFE">
        <w:rPr>
          <w:rFonts w:ascii="Brill Roman" w:eastAsia="Calibri" w:hAnsi="Brill Roman" w:cs="Times New Roman"/>
          <w:sz w:val="24"/>
          <w:szCs w:val="24"/>
          <w:lang w:bidi="he-IL"/>
        </w:rPr>
        <w:t xml:space="preserve"> to</w:t>
      </w:r>
      <w:r w:rsidR="00644C27" w:rsidRPr="00BE3DFE">
        <w:rPr>
          <w:rFonts w:ascii="Brill Roman" w:eastAsia="Calibri" w:hAnsi="Brill Roman" w:cs="Times New Roman"/>
          <w:sz w:val="24"/>
          <w:szCs w:val="24"/>
          <w:lang w:bidi="he-IL"/>
        </w:rPr>
        <w:t xml:space="preserve"> </w:t>
      </w:r>
      <w:r w:rsidR="000D7323" w:rsidRPr="00BE3DFE">
        <w:rPr>
          <w:rFonts w:ascii="Brill Roman" w:eastAsia="Calibri" w:hAnsi="Brill Roman" w:cs="Times New Roman"/>
          <w:sz w:val="24"/>
          <w:szCs w:val="24"/>
          <w:lang w:bidi="he-IL"/>
        </w:rPr>
        <w:t xml:space="preserve">deprive such defenders </w:t>
      </w:r>
      <w:r w:rsidR="00D53A48" w:rsidRPr="00BE3DFE">
        <w:rPr>
          <w:rFonts w:ascii="Brill Roman" w:eastAsia="Calibri" w:hAnsi="Brill Roman" w:cs="Times New Roman"/>
          <w:sz w:val="24"/>
          <w:szCs w:val="24"/>
          <w:lang w:bidi="he-IL"/>
        </w:rPr>
        <w:t xml:space="preserve">of </w:t>
      </w:r>
      <w:r w:rsidR="000D7323" w:rsidRPr="00BE3DFE">
        <w:rPr>
          <w:rFonts w:ascii="Brill Roman" w:eastAsia="Calibri" w:hAnsi="Brill Roman" w:cs="Times New Roman"/>
          <w:sz w:val="24"/>
          <w:szCs w:val="24"/>
          <w:lang w:bidi="he-IL"/>
        </w:rPr>
        <w:t>a</w:t>
      </w:r>
      <w:r w:rsidR="00E06435" w:rsidRPr="00BE3DFE">
        <w:rPr>
          <w:rFonts w:ascii="Brill Roman" w:eastAsia="Calibri" w:hAnsi="Brill Roman" w:cs="Times New Roman"/>
          <w:sz w:val="24"/>
          <w:szCs w:val="24"/>
          <w:lang w:bidi="he-IL"/>
        </w:rPr>
        <w:t xml:space="preserve"> sound basis</w:t>
      </w:r>
      <w:r w:rsidR="000D7323" w:rsidRPr="00BE3DFE">
        <w:rPr>
          <w:rFonts w:ascii="Brill Roman" w:eastAsia="Calibri" w:hAnsi="Brill Roman" w:cs="Times New Roman"/>
          <w:sz w:val="24"/>
          <w:szCs w:val="24"/>
          <w:lang w:bidi="he-IL"/>
        </w:rPr>
        <w:t xml:space="preserve">, </w:t>
      </w:r>
      <w:r w:rsidR="00D53A48" w:rsidRPr="00BE3DFE">
        <w:rPr>
          <w:rFonts w:ascii="Brill Roman" w:eastAsia="Calibri" w:hAnsi="Brill Roman" w:cs="Times New Roman"/>
          <w:sz w:val="24"/>
          <w:szCs w:val="24"/>
          <w:lang w:bidi="he-IL"/>
        </w:rPr>
        <w:t xml:space="preserve">he </w:t>
      </w:r>
      <w:r w:rsidR="00EC790E" w:rsidRPr="00BE3DFE">
        <w:rPr>
          <w:rFonts w:ascii="Brill Roman" w:eastAsia="Calibri" w:hAnsi="Brill Roman" w:cs="Times New Roman"/>
          <w:sz w:val="24"/>
          <w:szCs w:val="24"/>
          <w:lang w:bidi="he-IL"/>
        </w:rPr>
        <w:t xml:space="preserve">structured </w:t>
      </w:r>
      <w:r w:rsidR="00D53A48" w:rsidRPr="00BE3DFE">
        <w:rPr>
          <w:rFonts w:ascii="Brill Roman" w:eastAsia="Calibri" w:hAnsi="Brill Roman" w:cs="Times New Roman"/>
          <w:sz w:val="24"/>
          <w:szCs w:val="24"/>
          <w:lang w:bidi="he-IL"/>
        </w:rPr>
        <w:t>substantial</w:t>
      </w:r>
      <w:r w:rsidR="00EC790E" w:rsidRPr="00BE3DFE">
        <w:rPr>
          <w:rFonts w:ascii="Brill Roman" w:eastAsia="Calibri" w:hAnsi="Brill Roman" w:cs="Times New Roman"/>
          <w:sz w:val="24"/>
          <w:szCs w:val="24"/>
          <w:lang w:bidi="he-IL"/>
        </w:rPr>
        <w:t xml:space="preserve"> parts of his discussion</w:t>
      </w:r>
      <w:r w:rsidR="00D53A48" w:rsidRPr="00BE3DFE">
        <w:rPr>
          <w:rFonts w:ascii="Brill Roman" w:eastAsia="Calibri" w:hAnsi="Brill Roman" w:cs="Times New Roman"/>
          <w:sz w:val="24"/>
          <w:szCs w:val="24"/>
          <w:lang w:bidi="he-IL"/>
        </w:rPr>
        <w:t xml:space="preserve"> </w:t>
      </w:r>
      <w:r w:rsidR="00D53A48" w:rsidRPr="00BE3DFE">
        <w:rPr>
          <w:rFonts w:ascii="Brill Roman" w:eastAsia="Calibri" w:hAnsi="Brill Roman" w:cs="Times New Roman"/>
          <w:sz w:val="24"/>
          <w:szCs w:val="24"/>
          <w:lang w:bidi="he-IL"/>
        </w:rPr>
        <w:lastRenderedPageBreak/>
        <w:t xml:space="preserve">in the </w:t>
      </w:r>
      <w:r w:rsidR="00D53A48" w:rsidRPr="00BE3DFE">
        <w:rPr>
          <w:rFonts w:ascii="Brill Roman" w:eastAsia="Calibri" w:hAnsi="Brill Roman" w:cs="Times New Roman"/>
          <w:i/>
          <w:iCs/>
          <w:sz w:val="24"/>
          <w:szCs w:val="24"/>
          <w:lang w:bidi="he-IL"/>
        </w:rPr>
        <w:t>Tractatus</w:t>
      </w:r>
      <w:r w:rsidR="00EC790E" w:rsidRPr="00BE3DFE">
        <w:rPr>
          <w:rFonts w:ascii="Brill Roman" w:eastAsia="Calibri" w:hAnsi="Brill Roman" w:cs="Times New Roman"/>
          <w:sz w:val="24"/>
          <w:szCs w:val="24"/>
          <w:lang w:bidi="he-IL"/>
        </w:rPr>
        <w:t xml:space="preserve"> around seven hypothetical counterarguments, which </w:t>
      </w:r>
      <w:r w:rsidR="00E06F33" w:rsidRPr="00BE3DFE">
        <w:rPr>
          <w:rFonts w:ascii="Brill Roman" w:eastAsia="Calibri" w:hAnsi="Brill Roman" w:cs="Times New Roman"/>
          <w:sz w:val="24"/>
          <w:szCs w:val="24"/>
          <w:lang w:bidi="he-IL"/>
        </w:rPr>
        <w:t>he list</w:t>
      </w:r>
      <w:r w:rsidR="000D7323" w:rsidRPr="00BE3DFE">
        <w:rPr>
          <w:rFonts w:ascii="Brill Roman" w:eastAsia="Calibri" w:hAnsi="Brill Roman" w:cs="Times New Roman"/>
          <w:sz w:val="24"/>
          <w:szCs w:val="24"/>
          <w:lang w:bidi="he-IL"/>
        </w:rPr>
        <w:t>ed</w:t>
      </w:r>
      <w:r w:rsidR="00E06F33" w:rsidRPr="00BE3DFE">
        <w:rPr>
          <w:rFonts w:ascii="Brill Roman" w:eastAsia="Calibri" w:hAnsi="Brill Roman" w:cs="Times New Roman"/>
          <w:sz w:val="24"/>
          <w:szCs w:val="24"/>
          <w:lang w:bidi="he-IL"/>
        </w:rPr>
        <w:t xml:space="preserve"> </w:t>
      </w:r>
      <w:r w:rsidR="0022645E" w:rsidRPr="00BE3DFE">
        <w:rPr>
          <w:rFonts w:ascii="Brill Roman" w:eastAsia="Calibri" w:hAnsi="Brill Roman" w:cs="Times New Roman"/>
          <w:sz w:val="24"/>
          <w:szCs w:val="24"/>
          <w:lang w:bidi="he-IL"/>
        </w:rPr>
        <w:t>explicitly</w:t>
      </w:r>
      <w:r w:rsidR="00E06F33" w:rsidRPr="00BE3DFE">
        <w:rPr>
          <w:rFonts w:ascii="Brill Roman" w:eastAsia="Calibri" w:hAnsi="Brill Roman" w:cs="Times New Roman"/>
          <w:sz w:val="24"/>
          <w:szCs w:val="24"/>
          <w:lang w:bidi="he-IL"/>
        </w:rPr>
        <w:t xml:space="preserve"> before dismantling them one by one. T</w:t>
      </w:r>
      <w:r w:rsidR="00D9475D" w:rsidRPr="00BE3DFE">
        <w:rPr>
          <w:rFonts w:ascii="Brill Roman" w:eastAsia="Calibri" w:hAnsi="Brill Roman" w:cs="Times New Roman"/>
          <w:sz w:val="24"/>
          <w:szCs w:val="24"/>
          <w:lang w:bidi="he-IL"/>
        </w:rPr>
        <w:t>he first three</w:t>
      </w:r>
      <w:r w:rsidR="00E06F33" w:rsidRPr="00BE3DFE">
        <w:rPr>
          <w:rFonts w:ascii="Brill Roman" w:eastAsia="Calibri" w:hAnsi="Brill Roman" w:cs="Times New Roman"/>
          <w:sz w:val="24"/>
          <w:szCs w:val="24"/>
          <w:lang w:bidi="he-IL"/>
        </w:rPr>
        <w:t xml:space="preserve"> of these counterargument</w:t>
      </w:r>
      <w:r w:rsidR="0005303F" w:rsidRPr="00BE3DFE">
        <w:rPr>
          <w:rFonts w:ascii="Brill Roman" w:eastAsia="Calibri" w:hAnsi="Brill Roman" w:cs="Times New Roman"/>
          <w:sz w:val="24"/>
          <w:szCs w:val="24"/>
          <w:lang w:bidi="he-IL"/>
        </w:rPr>
        <w:t xml:space="preserve">s </w:t>
      </w:r>
      <w:r w:rsidR="00D53A48" w:rsidRPr="00BE3DFE">
        <w:rPr>
          <w:rFonts w:ascii="Brill Roman" w:eastAsia="Calibri" w:hAnsi="Brill Roman" w:cs="Times New Roman"/>
          <w:sz w:val="24"/>
          <w:szCs w:val="24"/>
          <w:lang w:bidi="he-IL"/>
        </w:rPr>
        <w:t xml:space="preserve">derive their substance and </w:t>
      </w:r>
      <w:r w:rsidR="0008774E" w:rsidRPr="00BE3DFE">
        <w:rPr>
          <w:rFonts w:ascii="Brill Roman" w:eastAsia="Calibri" w:hAnsi="Brill Roman" w:cs="Times New Roman"/>
          <w:sz w:val="24"/>
          <w:szCs w:val="24"/>
          <w:lang w:bidi="he-IL"/>
        </w:rPr>
        <w:t>part of</w:t>
      </w:r>
      <w:r w:rsidR="00E06F33" w:rsidRPr="00BE3DFE">
        <w:rPr>
          <w:rFonts w:ascii="Brill Roman" w:eastAsia="Calibri" w:hAnsi="Brill Roman" w:cs="Times New Roman"/>
          <w:sz w:val="24"/>
          <w:szCs w:val="24"/>
          <w:lang w:bidi="he-IL"/>
        </w:rPr>
        <w:t xml:space="preserve"> their</w:t>
      </w:r>
      <w:r w:rsidR="00D53A48" w:rsidRPr="00BE3DFE">
        <w:rPr>
          <w:rFonts w:ascii="Brill Roman" w:eastAsia="Calibri" w:hAnsi="Brill Roman" w:cs="Times New Roman"/>
          <w:sz w:val="24"/>
          <w:szCs w:val="24"/>
          <w:lang w:bidi="he-IL"/>
        </w:rPr>
        <w:t xml:space="preserve"> specific</w:t>
      </w:r>
      <w:r w:rsidR="00E06F33" w:rsidRPr="00BE3DFE">
        <w:rPr>
          <w:rFonts w:ascii="Brill Roman" w:eastAsia="Calibri" w:hAnsi="Brill Roman" w:cs="Times New Roman"/>
          <w:sz w:val="24"/>
          <w:szCs w:val="24"/>
          <w:lang w:bidi="he-IL"/>
        </w:rPr>
        <w:t xml:space="preserve"> </w:t>
      </w:r>
      <w:r w:rsidR="0005303F" w:rsidRPr="00BE3DFE">
        <w:rPr>
          <w:rFonts w:ascii="Brill Roman" w:eastAsia="Calibri" w:hAnsi="Brill Roman" w:cs="Times New Roman"/>
          <w:sz w:val="24"/>
          <w:szCs w:val="24"/>
          <w:lang w:bidi="he-IL"/>
        </w:rPr>
        <w:t xml:space="preserve">wording </w:t>
      </w:r>
      <w:r w:rsidR="00A148C3" w:rsidRPr="00BE3DFE">
        <w:rPr>
          <w:rFonts w:ascii="Brill Roman" w:eastAsia="Calibri" w:hAnsi="Brill Roman" w:cs="Times New Roman"/>
          <w:sz w:val="24"/>
          <w:szCs w:val="24"/>
          <w:lang w:bidi="he-IL"/>
        </w:rPr>
        <w:t>from the closing se</w:t>
      </w:r>
      <w:r w:rsidR="00D53A48" w:rsidRPr="00BE3DFE">
        <w:rPr>
          <w:rFonts w:ascii="Brill Roman" w:eastAsia="Calibri" w:hAnsi="Brill Roman" w:cs="Times New Roman"/>
          <w:sz w:val="24"/>
          <w:szCs w:val="24"/>
          <w:lang w:bidi="he-IL"/>
        </w:rPr>
        <w:t>gment</w:t>
      </w:r>
      <w:r w:rsidR="00A148C3" w:rsidRPr="00BE3DFE">
        <w:rPr>
          <w:rFonts w:ascii="Brill Roman" w:eastAsia="Calibri" w:hAnsi="Brill Roman" w:cs="Times New Roman"/>
          <w:sz w:val="24"/>
          <w:szCs w:val="24"/>
          <w:lang w:bidi="he-IL"/>
        </w:rPr>
        <w:t xml:space="preserve"> of</w:t>
      </w:r>
      <w:r w:rsidR="00E06F33" w:rsidRPr="00BE3DFE">
        <w:rPr>
          <w:rFonts w:ascii="Brill Roman" w:eastAsia="Calibri" w:hAnsi="Brill Roman" w:cs="Times New Roman"/>
          <w:sz w:val="24"/>
          <w:szCs w:val="24"/>
          <w:lang w:bidi="he-IL"/>
        </w:rPr>
        <w:t xml:space="preserve"> </w:t>
      </w:r>
      <w:r w:rsidR="00E06F33" w:rsidRPr="00BE3DFE">
        <w:rPr>
          <w:rFonts w:ascii="Brill Roman" w:eastAsia="Calibri" w:hAnsi="Brill Roman" w:cs="Times New Roman"/>
          <w:i/>
          <w:iCs/>
          <w:sz w:val="24"/>
          <w:szCs w:val="24"/>
          <w:lang w:bidi="he-IL"/>
        </w:rPr>
        <w:t>Quesitum fuit</w:t>
      </w:r>
      <w:r w:rsidR="00E06F33" w:rsidRPr="00BE3DFE">
        <w:rPr>
          <w:rFonts w:ascii="Brill Roman" w:eastAsia="Calibri" w:hAnsi="Brill Roman" w:cs="Times New Roman"/>
          <w:sz w:val="24"/>
          <w:szCs w:val="24"/>
          <w:lang w:bidi="he-IL"/>
        </w:rPr>
        <w:t xml:space="preserve">, </w:t>
      </w:r>
      <w:r w:rsidR="0005303F" w:rsidRPr="00BE3DFE">
        <w:rPr>
          <w:rFonts w:ascii="Brill Roman" w:eastAsia="Calibri" w:hAnsi="Brill Roman" w:cs="Times New Roman"/>
          <w:sz w:val="24"/>
          <w:szCs w:val="24"/>
          <w:lang w:bidi="he-IL"/>
        </w:rPr>
        <w:t>even as Selder nowhere highlights that he is quoting from this or any other text.</w:t>
      </w:r>
      <w:r w:rsidR="0008774E" w:rsidRPr="00BE3DFE">
        <w:rPr>
          <w:rFonts w:ascii="Brill Roman" w:eastAsia="Calibri" w:hAnsi="Brill Roman" w:cs="Times New Roman"/>
          <w:sz w:val="24"/>
          <w:szCs w:val="24"/>
          <w:lang w:bidi="he-IL"/>
        </w:rPr>
        <w:t xml:space="preserve"> </w:t>
      </w:r>
      <w:r w:rsidR="002D483A" w:rsidRPr="00BE3DFE">
        <w:rPr>
          <w:rFonts w:ascii="Brill Roman" w:eastAsia="Calibri" w:hAnsi="Brill Roman" w:cs="Times New Roman"/>
          <w:sz w:val="24"/>
          <w:szCs w:val="24"/>
          <w:lang w:bidi="he-IL"/>
        </w:rPr>
        <w:t>The arguments</w:t>
      </w:r>
      <w:r w:rsidR="00D9475D" w:rsidRPr="00BE3DFE">
        <w:rPr>
          <w:rFonts w:ascii="Brill Roman" w:eastAsia="Calibri" w:hAnsi="Brill Roman" w:cs="Times New Roman"/>
          <w:sz w:val="24"/>
          <w:szCs w:val="24"/>
          <w:lang w:bidi="he-IL"/>
        </w:rPr>
        <w:t xml:space="preserve"> may be summarized as follows:</w:t>
      </w:r>
    </w:p>
    <w:p w14:paraId="3A83713C" w14:textId="77777777" w:rsidR="002D483A" w:rsidRPr="00BE3DFE" w:rsidRDefault="002D483A" w:rsidP="00072F3C">
      <w:pPr>
        <w:spacing w:line="240" w:lineRule="auto"/>
        <w:jc w:val="both"/>
        <w:rPr>
          <w:rFonts w:ascii="Brill Roman" w:eastAsia="Calibri" w:hAnsi="Brill Roman" w:cs="Times New Roman"/>
          <w:sz w:val="24"/>
          <w:szCs w:val="24"/>
          <w:lang w:bidi="he-IL"/>
        </w:rPr>
      </w:pPr>
    </w:p>
    <w:p w14:paraId="5EA84F83" w14:textId="21C4D08D" w:rsidR="00D9475D" w:rsidRPr="00BE3DFE" w:rsidRDefault="00D9475D" w:rsidP="00072F3C">
      <w:pPr>
        <w:numPr>
          <w:ilvl w:val="0"/>
          <w:numId w:val="2"/>
        </w:numPr>
        <w:spacing w:line="240" w:lineRule="auto"/>
        <w:jc w:val="both"/>
        <w:rPr>
          <w:rFonts w:ascii="Brill Roman" w:eastAsia="Calibri" w:hAnsi="Brill Roman" w:cs="Times New Roman"/>
          <w:sz w:val="24"/>
          <w:szCs w:val="24"/>
          <w:lang w:bidi="he-IL"/>
        </w:rPr>
      </w:pPr>
      <w:r w:rsidRPr="00BE3DFE">
        <w:rPr>
          <w:rFonts w:ascii="Brill Roman" w:eastAsia="Calibri" w:hAnsi="Brill Roman" w:cs="Times New Roman"/>
          <w:sz w:val="24"/>
          <w:szCs w:val="24"/>
          <w:lang w:bidi="he-IL"/>
        </w:rPr>
        <w:t xml:space="preserve">Astrological judgments are neither false in general nor do they rely on demonic assistance. </w:t>
      </w:r>
      <w:r w:rsidR="00D71C4E" w:rsidRPr="00BE3DFE">
        <w:rPr>
          <w:rFonts w:ascii="Brill Roman" w:eastAsia="Calibri" w:hAnsi="Brill Roman" w:cs="Times New Roman"/>
          <w:sz w:val="24"/>
          <w:szCs w:val="24"/>
          <w:lang w:bidi="he-IL"/>
        </w:rPr>
        <w:t>There</w:t>
      </w:r>
      <w:r w:rsidR="00704E75" w:rsidRPr="00BE3DFE">
        <w:rPr>
          <w:rFonts w:ascii="Brill Roman" w:eastAsia="Calibri" w:hAnsi="Brill Roman" w:cs="Times New Roman"/>
          <w:sz w:val="24"/>
          <w:szCs w:val="24"/>
          <w:lang w:bidi="he-IL"/>
        </w:rPr>
        <w:t xml:space="preserve"> is</w:t>
      </w:r>
      <w:r w:rsidR="00360AF8" w:rsidRPr="00BE3DFE">
        <w:rPr>
          <w:rFonts w:ascii="Brill Roman" w:eastAsia="Calibri" w:hAnsi="Brill Roman" w:cs="Times New Roman"/>
          <w:sz w:val="24"/>
          <w:szCs w:val="24"/>
          <w:lang w:bidi="he-IL"/>
        </w:rPr>
        <w:t xml:space="preserve"> </w:t>
      </w:r>
      <w:r w:rsidR="00D71C4E" w:rsidRPr="00BE3DFE">
        <w:rPr>
          <w:rFonts w:ascii="Brill Roman" w:eastAsia="Calibri" w:hAnsi="Brill Roman" w:cs="Times New Roman"/>
          <w:sz w:val="24"/>
          <w:szCs w:val="24"/>
          <w:lang w:bidi="he-IL"/>
        </w:rPr>
        <w:t xml:space="preserve">hence </w:t>
      </w:r>
      <w:r w:rsidR="00360AF8" w:rsidRPr="00BE3DFE">
        <w:rPr>
          <w:rFonts w:ascii="Brill Roman" w:eastAsia="Calibri" w:hAnsi="Brill Roman" w:cs="Times New Roman"/>
          <w:sz w:val="24"/>
          <w:szCs w:val="24"/>
          <w:lang w:bidi="he-IL"/>
        </w:rPr>
        <w:t>no reason to</w:t>
      </w:r>
      <w:r w:rsidRPr="00BE3DFE">
        <w:rPr>
          <w:rFonts w:ascii="Brill Roman" w:eastAsia="Calibri" w:hAnsi="Brill Roman" w:cs="Times New Roman"/>
          <w:sz w:val="24"/>
          <w:szCs w:val="24"/>
          <w:lang w:bidi="he-IL"/>
        </w:rPr>
        <w:t xml:space="preserve"> denounc</w:t>
      </w:r>
      <w:r w:rsidR="00360AF8" w:rsidRPr="00BE3DFE">
        <w:rPr>
          <w:rFonts w:ascii="Brill Roman" w:eastAsia="Calibri" w:hAnsi="Brill Roman" w:cs="Times New Roman"/>
          <w:sz w:val="24"/>
          <w:szCs w:val="24"/>
          <w:lang w:bidi="he-IL"/>
        </w:rPr>
        <w:t>e</w:t>
      </w:r>
      <w:r w:rsidRPr="00BE3DFE">
        <w:rPr>
          <w:rFonts w:ascii="Brill Roman" w:eastAsia="Calibri" w:hAnsi="Brill Roman" w:cs="Times New Roman"/>
          <w:sz w:val="24"/>
          <w:szCs w:val="24"/>
          <w:lang w:bidi="he-IL"/>
        </w:rPr>
        <w:t xml:space="preserve"> them as illicit.</w:t>
      </w:r>
    </w:p>
    <w:p w14:paraId="79FF3FCF" w14:textId="33E62440" w:rsidR="00D9475D" w:rsidRPr="00BE3DFE" w:rsidRDefault="00D9475D" w:rsidP="00072F3C">
      <w:pPr>
        <w:numPr>
          <w:ilvl w:val="0"/>
          <w:numId w:val="2"/>
        </w:numPr>
        <w:spacing w:line="240" w:lineRule="auto"/>
        <w:jc w:val="both"/>
        <w:rPr>
          <w:rFonts w:ascii="Brill Roman" w:eastAsia="Calibri" w:hAnsi="Brill Roman" w:cs="Times New Roman"/>
          <w:sz w:val="24"/>
          <w:szCs w:val="24"/>
          <w:lang w:bidi="he-IL"/>
        </w:rPr>
      </w:pPr>
      <w:r w:rsidRPr="00BE3DFE">
        <w:rPr>
          <w:rFonts w:ascii="Brill Roman" w:eastAsia="Calibri" w:hAnsi="Brill Roman" w:cs="Times New Roman"/>
          <w:sz w:val="24"/>
          <w:szCs w:val="24"/>
          <w:lang w:bidi="he-IL"/>
        </w:rPr>
        <w:t>Astrology is licit for being grounded in natural philosophy</w:t>
      </w:r>
      <w:r w:rsidR="008B0C0D" w:rsidRPr="00BE3DFE">
        <w:rPr>
          <w:rFonts w:ascii="Brill Roman" w:eastAsia="Calibri" w:hAnsi="Brill Roman" w:cs="Times New Roman"/>
          <w:sz w:val="24"/>
          <w:szCs w:val="24"/>
          <w:lang w:bidi="he-IL"/>
        </w:rPr>
        <w:t xml:space="preserve"> (cf. </w:t>
      </w:r>
      <w:r w:rsidR="008B0C0D" w:rsidRPr="00BE3DFE">
        <w:rPr>
          <w:rFonts w:ascii="Brill Roman" w:eastAsia="Calibri" w:hAnsi="Brill Roman" w:cs="Times New Roman"/>
          <w:i/>
          <w:iCs/>
          <w:sz w:val="24"/>
          <w:szCs w:val="24"/>
          <w:lang w:bidi="he-IL"/>
        </w:rPr>
        <w:t>Quesitum fuit</w:t>
      </w:r>
      <w:r w:rsidR="008B0C0D" w:rsidRPr="00BE3DFE">
        <w:rPr>
          <w:rFonts w:ascii="Brill Roman" w:eastAsia="Calibri" w:hAnsi="Brill Roman" w:cs="Times New Roman"/>
          <w:sz w:val="24"/>
          <w:szCs w:val="24"/>
          <w:lang w:bidi="he-IL"/>
        </w:rPr>
        <w:t xml:space="preserve"> [ll. 432–440])</w:t>
      </w:r>
      <w:r w:rsidRPr="00BE3DFE">
        <w:rPr>
          <w:rFonts w:ascii="Brill Roman" w:eastAsia="Calibri" w:hAnsi="Brill Roman" w:cs="Times New Roman"/>
          <w:sz w:val="24"/>
          <w:szCs w:val="24"/>
          <w:lang w:bidi="he-IL"/>
        </w:rPr>
        <w:t>.</w:t>
      </w:r>
    </w:p>
    <w:p w14:paraId="503FE5A1" w14:textId="2895C14F" w:rsidR="00D9475D" w:rsidRPr="00BE3DFE" w:rsidRDefault="00D9475D" w:rsidP="00072F3C">
      <w:pPr>
        <w:numPr>
          <w:ilvl w:val="0"/>
          <w:numId w:val="2"/>
        </w:numPr>
        <w:spacing w:line="240" w:lineRule="auto"/>
        <w:jc w:val="both"/>
        <w:rPr>
          <w:rFonts w:ascii="Brill Roman" w:eastAsia="Calibri" w:hAnsi="Brill Roman" w:cs="Times New Roman"/>
          <w:sz w:val="24"/>
          <w:szCs w:val="24"/>
          <w:lang w:bidi="he-IL"/>
        </w:rPr>
      </w:pPr>
      <w:r w:rsidRPr="00BE3DFE">
        <w:rPr>
          <w:rFonts w:ascii="Brill Roman" w:eastAsia="Calibri" w:hAnsi="Brill Roman" w:cs="Times New Roman"/>
          <w:sz w:val="24"/>
          <w:szCs w:val="24"/>
          <w:lang w:bidi="he-IL"/>
        </w:rPr>
        <w:t>Prohibiting astrology would deprive mathematical astronomy of its usefulness</w:t>
      </w:r>
      <w:r w:rsidR="008B0C0D" w:rsidRPr="00BE3DFE">
        <w:rPr>
          <w:rFonts w:ascii="Brill Roman" w:eastAsia="Calibri" w:hAnsi="Brill Roman" w:cs="Times New Roman"/>
          <w:sz w:val="24"/>
          <w:szCs w:val="24"/>
          <w:lang w:bidi="he-IL"/>
        </w:rPr>
        <w:t xml:space="preserve"> (cf. </w:t>
      </w:r>
      <w:r w:rsidR="008B0C0D" w:rsidRPr="00BE3DFE">
        <w:rPr>
          <w:rFonts w:ascii="Brill Roman" w:eastAsia="Calibri" w:hAnsi="Brill Roman" w:cs="Times New Roman"/>
          <w:i/>
          <w:iCs/>
          <w:sz w:val="24"/>
          <w:szCs w:val="24"/>
          <w:lang w:bidi="he-IL"/>
        </w:rPr>
        <w:t>Quesitum fuit</w:t>
      </w:r>
      <w:r w:rsidR="008B0C0D" w:rsidRPr="00BE3DFE">
        <w:rPr>
          <w:rFonts w:ascii="Brill Roman" w:eastAsia="Calibri" w:hAnsi="Brill Roman" w:cs="Times New Roman"/>
          <w:sz w:val="24"/>
          <w:szCs w:val="24"/>
          <w:lang w:bidi="he-IL"/>
        </w:rPr>
        <w:t xml:space="preserve"> [ll. </w:t>
      </w:r>
      <w:r w:rsidR="005673B2" w:rsidRPr="00BE3DFE">
        <w:rPr>
          <w:rFonts w:ascii="Brill Roman" w:eastAsia="Calibri" w:hAnsi="Brill Roman" w:cs="Times New Roman"/>
          <w:sz w:val="24"/>
          <w:szCs w:val="24"/>
          <w:lang w:bidi="he-IL"/>
        </w:rPr>
        <w:t>477–483]</w:t>
      </w:r>
      <w:r w:rsidR="0022645E" w:rsidRPr="00BE3DFE">
        <w:rPr>
          <w:rFonts w:ascii="Brill Roman" w:eastAsia="Calibri" w:hAnsi="Brill Roman" w:cs="Times New Roman"/>
          <w:sz w:val="24"/>
          <w:szCs w:val="24"/>
          <w:lang w:bidi="he-IL"/>
        </w:rPr>
        <w:t>)</w:t>
      </w:r>
      <w:r w:rsidRPr="00BE3DFE">
        <w:rPr>
          <w:rFonts w:ascii="Brill Roman" w:eastAsia="Calibri" w:hAnsi="Brill Roman" w:cs="Times New Roman"/>
          <w:sz w:val="24"/>
          <w:szCs w:val="24"/>
          <w:lang w:bidi="he-IL"/>
        </w:rPr>
        <w:t>.</w:t>
      </w:r>
      <w:r w:rsidR="003F5EBC" w:rsidRPr="00BE3DFE">
        <w:rPr>
          <w:rStyle w:val="FootnoteReference"/>
          <w:rFonts w:ascii="Brill Roman" w:eastAsia="Calibri" w:hAnsi="Brill Roman" w:cs="Times New Roman"/>
          <w:sz w:val="24"/>
          <w:szCs w:val="24"/>
          <w:lang w:bidi="he-IL"/>
        </w:rPr>
        <w:footnoteReference w:id="58"/>
      </w:r>
    </w:p>
    <w:p w14:paraId="0D808121" w14:textId="3E4E48E1" w:rsidR="0008774E" w:rsidRPr="00BE3DFE" w:rsidRDefault="0008774E" w:rsidP="00072F3C">
      <w:pPr>
        <w:spacing w:line="240" w:lineRule="auto"/>
        <w:jc w:val="both"/>
        <w:rPr>
          <w:rFonts w:ascii="Brill Roman" w:hAnsi="Brill Roman"/>
          <w:sz w:val="24"/>
          <w:szCs w:val="24"/>
        </w:rPr>
      </w:pPr>
    </w:p>
    <w:p w14:paraId="5C4EA532" w14:textId="16816E97" w:rsidR="00742C90" w:rsidRPr="00BE3DFE" w:rsidRDefault="00D80A8B" w:rsidP="00072F3C">
      <w:pPr>
        <w:spacing w:line="240" w:lineRule="auto"/>
        <w:jc w:val="both"/>
        <w:rPr>
          <w:rFonts w:ascii="Brill Roman" w:hAnsi="Brill Roman"/>
          <w:sz w:val="24"/>
          <w:szCs w:val="24"/>
        </w:rPr>
      </w:pPr>
      <w:r w:rsidRPr="00BE3DFE">
        <w:rPr>
          <w:rFonts w:ascii="Brill Roman" w:hAnsi="Brill Roman"/>
          <w:sz w:val="24"/>
          <w:szCs w:val="24"/>
        </w:rPr>
        <w:t>Selder’s response</w:t>
      </w:r>
      <w:r w:rsidR="00C64B88" w:rsidRPr="00BE3DFE">
        <w:rPr>
          <w:rFonts w:ascii="Brill Roman" w:hAnsi="Brill Roman"/>
          <w:sz w:val="24"/>
          <w:szCs w:val="24"/>
        </w:rPr>
        <w:t>s</w:t>
      </w:r>
      <w:r w:rsidRPr="00BE3DFE">
        <w:rPr>
          <w:rFonts w:ascii="Brill Roman" w:hAnsi="Brill Roman"/>
          <w:sz w:val="24"/>
          <w:szCs w:val="24"/>
        </w:rPr>
        <w:t xml:space="preserve"> to the second and third of these counterarguments</w:t>
      </w:r>
      <w:r w:rsidR="00970B53" w:rsidRPr="00BE3DFE">
        <w:rPr>
          <w:rFonts w:ascii="Brill Roman" w:hAnsi="Brill Roman"/>
          <w:sz w:val="24"/>
          <w:szCs w:val="24"/>
        </w:rPr>
        <w:t xml:space="preserve"> are </w:t>
      </w:r>
      <w:r w:rsidR="00554A34" w:rsidRPr="00BE3DFE">
        <w:rPr>
          <w:rFonts w:ascii="Brill Roman" w:hAnsi="Brill Roman"/>
          <w:sz w:val="24"/>
          <w:szCs w:val="24"/>
        </w:rPr>
        <w:t>straightforward</w:t>
      </w:r>
      <w:r w:rsidRPr="00BE3DFE">
        <w:rPr>
          <w:rFonts w:ascii="Brill Roman" w:hAnsi="Brill Roman"/>
          <w:sz w:val="24"/>
          <w:szCs w:val="24"/>
        </w:rPr>
        <w:t xml:space="preserve">. He </w:t>
      </w:r>
      <w:r w:rsidR="00554A34" w:rsidRPr="00BE3DFE">
        <w:rPr>
          <w:rFonts w:ascii="Brill Roman" w:hAnsi="Brill Roman"/>
          <w:sz w:val="24"/>
          <w:szCs w:val="24"/>
        </w:rPr>
        <w:t xml:space="preserve">rejects the validity of (2) by </w:t>
      </w:r>
      <w:r w:rsidR="00AD4A3D" w:rsidRPr="00BE3DFE">
        <w:rPr>
          <w:rFonts w:ascii="Brill Roman" w:hAnsi="Brill Roman"/>
          <w:sz w:val="24"/>
          <w:szCs w:val="24"/>
        </w:rPr>
        <w:t>arguing</w:t>
      </w:r>
      <w:r w:rsidR="00554A34" w:rsidRPr="00BE3DFE">
        <w:rPr>
          <w:rFonts w:ascii="Brill Roman" w:hAnsi="Brill Roman"/>
          <w:sz w:val="24"/>
          <w:szCs w:val="24"/>
        </w:rPr>
        <w:t xml:space="preserve"> that </w:t>
      </w:r>
      <w:r w:rsidR="006B6BA2" w:rsidRPr="00BE3DFE">
        <w:rPr>
          <w:rFonts w:ascii="Brill Roman" w:hAnsi="Brill Roman"/>
          <w:sz w:val="24"/>
          <w:szCs w:val="24"/>
        </w:rPr>
        <w:t>the</w:t>
      </w:r>
      <w:r w:rsidR="00C64B88" w:rsidRPr="00BE3DFE">
        <w:rPr>
          <w:rFonts w:ascii="Brill Roman" w:hAnsi="Brill Roman"/>
          <w:sz w:val="24"/>
          <w:szCs w:val="24"/>
        </w:rPr>
        <w:t xml:space="preserve"> </w:t>
      </w:r>
      <w:r w:rsidR="006B6BA2" w:rsidRPr="00BE3DFE">
        <w:rPr>
          <w:rFonts w:ascii="Brill Roman" w:hAnsi="Brill Roman"/>
          <w:sz w:val="24"/>
          <w:szCs w:val="24"/>
        </w:rPr>
        <w:t>assumptions</w:t>
      </w:r>
      <w:r w:rsidR="00C64B88" w:rsidRPr="00BE3DFE">
        <w:rPr>
          <w:rFonts w:ascii="Brill Roman" w:hAnsi="Brill Roman"/>
          <w:sz w:val="24"/>
          <w:szCs w:val="24"/>
        </w:rPr>
        <w:t xml:space="preserve"> astrologers ma</w:t>
      </w:r>
      <w:r w:rsidR="00923651" w:rsidRPr="00BE3DFE">
        <w:rPr>
          <w:rFonts w:ascii="Brill Roman" w:hAnsi="Brill Roman"/>
          <w:sz w:val="24"/>
          <w:szCs w:val="24"/>
        </w:rPr>
        <w:t>k</w:t>
      </w:r>
      <w:r w:rsidR="00C64B88" w:rsidRPr="00BE3DFE">
        <w:rPr>
          <w:rFonts w:ascii="Brill Roman" w:hAnsi="Brill Roman"/>
          <w:sz w:val="24"/>
          <w:szCs w:val="24"/>
        </w:rPr>
        <w:t xml:space="preserve">e about the natures </w:t>
      </w:r>
      <w:r w:rsidR="006B6BA2" w:rsidRPr="00BE3DFE">
        <w:rPr>
          <w:rFonts w:ascii="Brill Roman" w:hAnsi="Brill Roman"/>
          <w:sz w:val="24"/>
          <w:szCs w:val="24"/>
        </w:rPr>
        <w:t>and effects of different parts of the heavens ha</w:t>
      </w:r>
      <w:r w:rsidR="00923651" w:rsidRPr="00BE3DFE">
        <w:rPr>
          <w:rFonts w:ascii="Brill Roman" w:hAnsi="Brill Roman"/>
          <w:sz w:val="24"/>
          <w:szCs w:val="24"/>
        </w:rPr>
        <w:t xml:space="preserve">ve </w:t>
      </w:r>
      <w:r w:rsidR="00AD4A3D" w:rsidRPr="00BE3DFE">
        <w:rPr>
          <w:rFonts w:ascii="Brill Roman" w:hAnsi="Brill Roman"/>
          <w:sz w:val="24"/>
          <w:szCs w:val="24"/>
        </w:rPr>
        <w:t xml:space="preserve">little </w:t>
      </w:r>
      <w:r w:rsidR="006B6BA2" w:rsidRPr="00BE3DFE">
        <w:rPr>
          <w:rFonts w:ascii="Brill Roman" w:hAnsi="Brill Roman"/>
          <w:sz w:val="24"/>
          <w:szCs w:val="24"/>
        </w:rPr>
        <w:t>basis in fact</w:t>
      </w:r>
      <w:r w:rsidR="00554A34" w:rsidRPr="00BE3DFE">
        <w:rPr>
          <w:rFonts w:ascii="Brill Roman" w:hAnsi="Brill Roman"/>
          <w:sz w:val="24"/>
          <w:szCs w:val="24"/>
        </w:rPr>
        <w:t>.</w:t>
      </w:r>
      <w:r w:rsidR="00A463BF" w:rsidRPr="00BE3DFE">
        <w:rPr>
          <w:rStyle w:val="FootnoteReference"/>
          <w:rFonts w:ascii="Brill Roman" w:hAnsi="Brill Roman"/>
          <w:sz w:val="24"/>
          <w:szCs w:val="24"/>
        </w:rPr>
        <w:footnoteReference w:id="59"/>
      </w:r>
      <w:r w:rsidR="00554A34" w:rsidRPr="00BE3DFE">
        <w:rPr>
          <w:rFonts w:ascii="Brill Roman" w:hAnsi="Brill Roman"/>
          <w:sz w:val="24"/>
          <w:szCs w:val="24"/>
        </w:rPr>
        <w:t xml:space="preserve"> His reaction to (3) </w:t>
      </w:r>
      <w:r w:rsidR="00A463BF" w:rsidRPr="00BE3DFE">
        <w:rPr>
          <w:rFonts w:ascii="Brill Roman" w:hAnsi="Brill Roman"/>
          <w:sz w:val="24"/>
          <w:szCs w:val="24"/>
        </w:rPr>
        <w:t>i</w:t>
      </w:r>
      <w:r w:rsidR="00554A34" w:rsidRPr="00BE3DFE">
        <w:rPr>
          <w:rFonts w:ascii="Brill Roman" w:hAnsi="Brill Roman"/>
          <w:sz w:val="24"/>
          <w:szCs w:val="24"/>
        </w:rPr>
        <w:t>s to deny the utility of astrology, which he depict</w:t>
      </w:r>
      <w:r w:rsidR="00A463BF" w:rsidRPr="00BE3DFE">
        <w:rPr>
          <w:rFonts w:ascii="Brill Roman" w:hAnsi="Brill Roman"/>
          <w:sz w:val="24"/>
          <w:szCs w:val="24"/>
        </w:rPr>
        <w:t>s</w:t>
      </w:r>
      <w:r w:rsidR="00554A34" w:rsidRPr="00BE3DFE">
        <w:rPr>
          <w:rFonts w:ascii="Brill Roman" w:hAnsi="Brill Roman"/>
          <w:sz w:val="24"/>
          <w:szCs w:val="24"/>
        </w:rPr>
        <w:t xml:space="preserve"> as a satanic invention, all while</w:t>
      </w:r>
      <w:r w:rsidR="006B6BA2" w:rsidRPr="00BE3DFE">
        <w:rPr>
          <w:rFonts w:ascii="Brill Roman" w:hAnsi="Brill Roman"/>
          <w:sz w:val="24"/>
          <w:szCs w:val="24"/>
        </w:rPr>
        <w:t xml:space="preserve"> </w:t>
      </w:r>
      <w:r w:rsidR="00554A34" w:rsidRPr="00BE3DFE">
        <w:rPr>
          <w:rFonts w:ascii="Brill Roman" w:hAnsi="Brill Roman"/>
          <w:sz w:val="24"/>
          <w:szCs w:val="24"/>
        </w:rPr>
        <w:t xml:space="preserve">insisting that </w:t>
      </w:r>
      <w:r w:rsidR="004D699E" w:rsidRPr="00BE3DFE">
        <w:rPr>
          <w:rFonts w:ascii="Brill Roman" w:hAnsi="Brill Roman"/>
          <w:sz w:val="24"/>
          <w:szCs w:val="24"/>
        </w:rPr>
        <w:t>mathematical astronomy</w:t>
      </w:r>
      <w:r w:rsidR="00A43AD7" w:rsidRPr="00BE3DFE">
        <w:rPr>
          <w:rFonts w:ascii="Brill Roman" w:hAnsi="Brill Roman"/>
          <w:sz w:val="24"/>
          <w:szCs w:val="24"/>
        </w:rPr>
        <w:t xml:space="preserve"> can stand on its own as an autonomous </w:t>
      </w:r>
      <w:r w:rsidR="00A43AD7" w:rsidRPr="00BE3DFE">
        <w:rPr>
          <w:rFonts w:ascii="Brill Roman" w:hAnsi="Brill Roman"/>
          <w:i/>
          <w:iCs/>
          <w:sz w:val="24"/>
          <w:szCs w:val="24"/>
        </w:rPr>
        <w:t>notitia speculativa</w:t>
      </w:r>
      <w:r w:rsidR="00A43AD7" w:rsidRPr="00BE3DFE">
        <w:rPr>
          <w:rFonts w:ascii="Brill Roman" w:hAnsi="Brill Roman"/>
          <w:sz w:val="24"/>
          <w:szCs w:val="24"/>
        </w:rPr>
        <w:t xml:space="preserve"> of celestial motions</w:t>
      </w:r>
      <w:r w:rsidR="000A5FD8" w:rsidRPr="00BE3DFE">
        <w:rPr>
          <w:rFonts w:ascii="Brill Roman" w:hAnsi="Brill Roman"/>
          <w:sz w:val="24"/>
          <w:szCs w:val="24"/>
        </w:rPr>
        <w:t>.</w:t>
      </w:r>
      <w:r w:rsidR="0053074F" w:rsidRPr="00BE3DFE">
        <w:rPr>
          <w:rStyle w:val="FootnoteReference"/>
          <w:rFonts w:ascii="Brill Roman" w:hAnsi="Brill Roman"/>
          <w:sz w:val="24"/>
          <w:szCs w:val="24"/>
        </w:rPr>
        <w:footnoteReference w:id="60"/>
      </w:r>
    </w:p>
    <w:p w14:paraId="0D0BB256" w14:textId="223C0655" w:rsidR="0066306D" w:rsidRPr="00BE3DFE" w:rsidRDefault="00A148C3" w:rsidP="00072F3C">
      <w:pPr>
        <w:spacing w:line="240" w:lineRule="auto"/>
        <w:jc w:val="both"/>
        <w:rPr>
          <w:rFonts w:ascii="Brill Roman" w:hAnsi="Brill Roman" w:cs="Times New Roman"/>
          <w:sz w:val="24"/>
          <w:szCs w:val="24"/>
        </w:rPr>
      </w:pPr>
      <w:r w:rsidRPr="00BE3DFE">
        <w:rPr>
          <w:rFonts w:ascii="Brill Roman" w:hAnsi="Brill Roman" w:cs="Times New Roman"/>
          <w:i/>
          <w:sz w:val="24"/>
          <w:szCs w:val="24"/>
        </w:rPr>
        <w:tab/>
      </w:r>
      <w:r w:rsidR="00554A34" w:rsidRPr="00BE3DFE">
        <w:rPr>
          <w:rFonts w:ascii="Brill Roman" w:hAnsi="Brill Roman" w:cs="Times New Roman"/>
          <w:iCs/>
          <w:sz w:val="24"/>
          <w:szCs w:val="24"/>
        </w:rPr>
        <w:t xml:space="preserve">As for counterargument (1), </w:t>
      </w:r>
      <w:r w:rsidRPr="00BE3DFE">
        <w:rPr>
          <w:rFonts w:ascii="Brill Roman" w:hAnsi="Brill Roman" w:cs="Times New Roman"/>
          <w:sz w:val="24"/>
          <w:szCs w:val="24"/>
        </w:rPr>
        <w:t>Selder had no problem admitting that astrologers made</w:t>
      </w:r>
      <w:r w:rsidR="00502CA4" w:rsidRPr="00BE3DFE">
        <w:rPr>
          <w:rFonts w:ascii="Brill Roman" w:hAnsi="Brill Roman" w:cs="Times New Roman"/>
          <w:sz w:val="24"/>
          <w:szCs w:val="24"/>
        </w:rPr>
        <w:t xml:space="preserve"> accurate predictions</w:t>
      </w:r>
      <w:r w:rsidRPr="00BE3DFE">
        <w:rPr>
          <w:rFonts w:ascii="Brill Roman" w:hAnsi="Brill Roman" w:cs="Times New Roman"/>
          <w:sz w:val="24"/>
          <w:szCs w:val="24"/>
        </w:rPr>
        <w:t xml:space="preserve"> </w:t>
      </w:r>
      <w:r w:rsidR="007B5967" w:rsidRPr="00BE3DFE">
        <w:rPr>
          <w:rFonts w:ascii="Brill Roman" w:hAnsi="Brill Roman" w:cs="Times New Roman"/>
          <w:sz w:val="24"/>
          <w:szCs w:val="24"/>
        </w:rPr>
        <w:t xml:space="preserve">about seemingly unknowable things </w:t>
      </w:r>
      <w:r w:rsidR="00502CA4" w:rsidRPr="00BE3DFE">
        <w:rPr>
          <w:rFonts w:ascii="Brill Roman" w:hAnsi="Brill Roman" w:cs="Times New Roman"/>
          <w:sz w:val="24"/>
          <w:szCs w:val="24"/>
        </w:rPr>
        <w:t xml:space="preserve">at a rate much higher </w:t>
      </w:r>
      <w:r w:rsidRPr="00BE3DFE">
        <w:rPr>
          <w:rFonts w:ascii="Brill Roman" w:hAnsi="Brill Roman" w:cs="Times New Roman"/>
          <w:sz w:val="24"/>
          <w:szCs w:val="24"/>
        </w:rPr>
        <w:t>than chance. What he denied, however, was that the mere absence of invocations</w:t>
      </w:r>
      <w:r w:rsidR="00A14C19" w:rsidRPr="00BE3DFE">
        <w:rPr>
          <w:rFonts w:ascii="Brill Roman" w:hAnsi="Brill Roman" w:cs="Times New Roman"/>
          <w:sz w:val="24"/>
          <w:szCs w:val="24"/>
        </w:rPr>
        <w:t xml:space="preserve"> or sacrifices </w:t>
      </w:r>
      <w:r w:rsidRPr="00BE3DFE">
        <w:rPr>
          <w:rFonts w:ascii="Brill Roman" w:hAnsi="Brill Roman" w:cs="Times New Roman"/>
          <w:sz w:val="24"/>
          <w:szCs w:val="24"/>
        </w:rPr>
        <w:t xml:space="preserve">cleared astrology of the charge of </w:t>
      </w:r>
      <w:r w:rsidR="00FF3EA4" w:rsidRPr="00BE3DFE">
        <w:rPr>
          <w:rFonts w:ascii="Brill Roman" w:hAnsi="Brill Roman" w:cs="Times New Roman"/>
          <w:sz w:val="24"/>
          <w:szCs w:val="24"/>
        </w:rPr>
        <w:t>depending</w:t>
      </w:r>
      <w:r w:rsidRPr="00BE3DFE">
        <w:rPr>
          <w:rFonts w:ascii="Brill Roman" w:hAnsi="Brill Roman" w:cs="Times New Roman"/>
          <w:sz w:val="24"/>
          <w:szCs w:val="24"/>
        </w:rPr>
        <w:t xml:space="preserve"> on demonic assistance. Against</w:t>
      </w:r>
      <w:r w:rsidR="005E316C" w:rsidRPr="00BE3DFE">
        <w:rPr>
          <w:rFonts w:ascii="Brill Roman" w:hAnsi="Brill Roman" w:cs="Times New Roman"/>
          <w:sz w:val="24"/>
          <w:szCs w:val="24"/>
        </w:rPr>
        <w:t xml:space="preserve"> </w:t>
      </w:r>
      <w:r w:rsidR="005E316C" w:rsidRPr="00BE3DFE">
        <w:rPr>
          <w:rFonts w:ascii="Brill Roman" w:hAnsi="Brill Roman" w:cs="Times New Roman"/>
          <w:i/>
          <w:iCs/>
          <w:sz w:val="24"/>
          <w:szCs w:val="24"/>
        </w:rPr>
        <w:t>Quesitum fuit</w:t>
      </w:r>
      <w:r w:rsidR="00747810" w:rsidRPr="00BE3DFE">
        <w:rPr>
          <w:rFonts w:ascii="Brill Roman" w:hAnsi="Brill Roman" w:cs="Times New Roman"/>
          <w:sz w:val="24"/>
          <w:szCs w:val="24"/>
        </w:rPr>
        <w:t>’s insistence</w:t>
      </w:r>
      <w:r w:rsidR="005E316C" w:rsidRPr="00BE3DFE">
        <w:rPr>
          <w:rFonts w:ascii="Brill Roman" w:hAnsi="Brill Roman" w:cs="Times New Roman"/>
          <w:sz w:val="24"/>
          <w:szCs w:val="24"/>
        </w:rPr>
        <w:t xml:space="preserve"> </w:t>
      </w:r>
      <w:r w:rsidRPr="00BE3DFE">
        <w:rPr>
          <w:rFonts w:ascii="Brill Roman" w:hAnsi="Brill Roman" w:cs="Times New Roman"/>
          <w:sz w:val="24"/>
          <w:szCs w:val="24"/>
        </w:rPr>
        <w:t xml:space="preserve">that astrologers were innocent of conversing with demons, Selder </w:t>
      </w:r>
      <w:r w:rsidR="00E65078" w:rsidRPr="00BE3DFE">
        <w:rPr>
          <w:rFonts w:ascii="Brill Roman" w:hAnsi="Brill Roman" w:cs="Times New Roman"/>
          <w:sz w:val="24"/>
          <w:szCs w:val="24"/>
        </w:rPr>
        <w:t>gave weight to</w:t>
      </w:r>
      <w:r w:rsidR="00644F13" w:rsidRPr="00BE3DFE">
        <w:rPr>
          <w:rFonts w:ascii="Brill Roman" w:hAnsi="Brill Roman" w:cs="Times New Roman"/>
          <w:sz w:val="24"/>
          <w:szCs w:val="24"/>
        </w:rPr>
        <w:t xml:space="preserve"> </w:t>
      </w:r>
      <w:r w:rsidR="004742BF" w:rsidRPr="00BE3DFE">
        <w:rPr>
          <w:rFonts w:ascii="Brill Roman" w:hAnsi="Brill Roman" w:cs="Times New Roman"/>
          <w:sz w:val="24"/>
          <w:szCs w:val="24"/>
        </w:rPr>
        <w:t>Aquinas’s</w:t>
      </w:r>
      <w:r w:rsidR="00747810" w:rsidRPr="00BE3DFE">
        <w:rPr>
          <w:rFonts w:ascii="Brill Roman" w:hAnsi="Brill Roman" w:cs="Times New Roman"/>
          <w:sz w:val="24"/>
          <w:szCs w:val="24"/>
        </w:rPr>
        <w:t xml:space="preserve"> idea that demonic pacts </w:t>
      </w:r>
      <w:r w:rsidRPr="00BE3DFE">
        <w:rPr>
          <w:rFonts w:ascii="Brill Roman" w:hAnsi="Brill Roman" w:cs="Times New Roman"/>
          <w:sz w:val="24"/>
          <w:szCs w:val="24"/>
        </w:rPr>
        <w:t xml:space="preserve">could be entered </w:t>
      </w:r>
      <w:r w:rsidR="00747810" w:rsidRPr="00BE3DFE">
        <w:rPr>
          <w:rFonts w:ascii="Brill Roman" w:hAnsi="Brill Roman" w:cs="Times New Roman"/>
          <w:sz w:val="24"/>
          <w:szCs w:val="24"/>
        </w:rPr>
        <w:t xml:space="preserve">tacitly, </w:t>
      </w:r>
      <w:r w:rsidRPr="00BE3DFE">
        <w:rPr>
          <w:rFonts w:ascii="Brill Roman" w:hAnsi="Brill Roman" w:cs="Times New Roman"/>
          <w:sz w:val="24"/>
          <w:szCs w:val="24"/>
        </w:rPr>
        <w:t>implicitly</w:t>
      </w:r>
      <w:r w:rsidR="00747810" w:rsidRPr="00BE3DFE">
        <w:rPr>
          <w:rFonts w:ascii="Brill Roman" w:hAnsi="Brill Roman" w:cs="Times New Roman"/>
          <w:sz w:val="24"/>
          <w:szCs w:val="24"/>
        </w:rPr>
        <w:t>,</w:t>
      </w:r>
      <w:r w:rsidRPr="00BE3DFE">
        <w:rPr>
          <w:rFonts w:ascii="Brill Roman" w:hAnsi="Brill Roman" w:cs="Times New Roman"/>
          <w:sz w:val="24"/>
          <w:szCs w:val="24"/>
        </w:rPr>
        <w:t xml:space="preserve"> and</w:t>
      </w:r>
      <w:r w:rsidR="00747810" w:rsidRPr="00BE3DFE">
        <w:rPr>
          <w:rFonts w:ascii="Brill Roman" w:hAnsi="Brill Roman" w:cs="Times New Roman"/>
          <w:sz w:val="24"/>
          <w:szCs w:val="24"/>
        </w:rPr>
        <w:t xml:space="preserve"> even</w:t>
      </w:r>
      <w:r w:rsidRPr="00BE3DFE">
        <w:rPr>
          <w:rFonts w:ascii="Brill Roman" w:hAnsi="Brill Roman" w:cs="Times New Roman"/>
          <w:sz w:val="24"/>
          <w:szCs w:val="24"/>
        </w:rPr>
        <w:t xml:space="preserve"> unknowingly</w:t>
      </w:r>
      <w:r w:rsidR="00832D37" w:rsidRPr="00BE3DFE">
        <w:rPr>
          <w:rFonts w:ascii="Brill Roman" w:hAnsi="Brill Roman" w:cs="Times New Roman"/>
          <w:sz w:val="24"/>
          <w:szCs w:val="24"/>
        </w:rPr>
        <w:t xml:space="preserve">, </w:t>
      </w:r>
      <w:r w:rsidR="00244462" w:rsidRPr="00BE3DFE">
        <w:rPr>
          <w:rFonts w:ascii="Brill Roman" w:hAnsi="Brill Roman" w:cs="Times New Roman"/>
          <w:sz w:val="24"/>
          <w:szCs w:val="24"/>
        </w:rPr>
        <w:t>as long as demons</w:t>
      </w:r>
      <w:r w:rsidR="00323F20" w:rsidRPr="00BE3DFE">
        <w:rPr>
          <w:rFonts w:ascii="Brill Roman" w:hAnsi="Brill Roman" w:cs="Times New Roman"/>
          <w:sz w:val="24"/>
          <w:szCs w:val="24"/>
        </w:rPr>
        <w:t xml:space="preserve"> decided</w:t>
      </w:r>
      <w:r w:rsidR="00720E01" w:rsidRPr="00BE3DFE">
        <w:rPr>
          <w:rFonts w:ascii="Brill Roman" w:hAnsi="Brill Roman" w:cs="Times New Roman"/>
          <w:sz w:val="24"/>
          <w:szCs w:val="24"/>
        </w:rPr>
        <w:t xml:space="preserve"> for themselves</w:t>
      </w:r>
      <w:r w:rsidR="00323F20" w:rsidRPr="00BE3DFE">
        <w:rPr>
          <w:rFonts w:ascii="Brill Roman" w:hAnsi="Brill Roman" w:cs="Times New Roman"/>
          <w:sz w:val="24"/>
          <w:szCs w:val="24"/>
        </w:rPr>
        <w:t xml:space="preserve"> </w:t>
      </w:r>
      <w:r w:rsidR="00720E01" w:rsidRPr="00BE3DFE">
        <w:rPr>
          <w:rFonts w:ascii="Brill Roman" w:hAnsi="Brill Roman" w:cs="Times New Roman"/>
          <w:sz w:val="24"/>
          <w:szCs w:val="24"/>
        </w:rPr>
        <w:t>that they wished to</w:t>
      </w:r>
      <w:r w:rsidR="00323F20" w:rsidRPr="00BE3DFE">
        <w:rPr>
          <w:rFonts w:ascii="Brill Roman" w:hAnsi="Brill Roman" w:cs="Times New Roman"/>
          <w:sz w:val="24"/>
          <w:szCs w:val="24"/>
        </w:rPr>
        <w:t xml:space="preserve"> render a service</w:t>
      </w:r>
      <w:r w:rsidRPr="00BE3DFE">
        <w:rPr>
          <w:rFonts w:ascii="Brill Roman" w:hAnsi="Brill Roman" w:cs="Times New Roman"/>
          <w:sz w:val="24"/>
          <w:szCs w:val="24"/>
        </w:rPr>
        <w:t xml:space="preserve">. </w:t>
      </w:r>
      <w:r w:rsidR="00323F20" w:rsidRPr="00BE3DFE">
        <w:rPr>
          <w:rFonts w:ascii="Brill Roman" w:hAnsi="Brill Roman" w:cs="Times New Roman"/>
          <w:sz w:val="24"/>
          <w:szCs w:val="24"/>
        </w:rPr>
        <w:t>According to Selder, the</w:t>
      </w:r>
      <w:r w:rsidRPr="00BE3DFE">
        <w:rPr>
          <w:rFonts w:ascii="Brill Roman" w:hAnsi="Brill Roman" w:cs="Times New Roman"/>
          <w:sz w:val="24"/>
          <w:szCs w:val="24"/>
        </w:rPr>
        <w:t xml:space="preserve"> reaso</w:t>
      </w:r>
      <w:r w:rsidR="00832D37" w:rsidRPr="00BE3DFE">
        <w:rPr>
          <w:rFonts w:ascii="Brill Roman" w:hAnsi="Brill Roman" w:cs="Times New Roman"/>
          <w:sz w:val="24"/>
          <w:szCs w:val="24"/>
        </w:rPr>
        <w:t>n the</w:t>
      </w:r>
      <w:r w:rsidR="00E65078" w:rsidRPr="00BE3DFE">
        <w:rPr>
          <w:rFonts w:ascii="Brill Roman" w:hAnsi="Brill Roman" w:cs="Times New Roman"/>
          <w:sz w:val="24"/>
          <w:szCs w:val="24"/>
        </w:rPr>
        <w:t>se demons</w:t>
      </w:r>
      <w:r w:rsidR="00832D37" w:rsidRPr="00BE3DFE">
        <w:rPr>
          <w:rFonts w:ascii="Brill Roman" w:hAnsi="Brill Roman" w:cs="Times New Roman"/>
          <w:sz w:val="24"/>
          <w:szCs w:val="24"/>
        </w:rPr>
        <w:t xml:space="preserve"> </w:t>
      </w:r>
      <w:r w:rsidR="00323F20" w:rsidRPr="00BE3DFE">
        <w:rPr>
          <w:rFonts w:ascii="Brill Roman" w:hAnsi="Brill Roman" w:cs="Times New Roman"/>
          <w:sz w:val="24"/>
          <w:szCs w:val="24"/>
        </w:rPr>
        <w:t xml:space="preserve">willingly </w:t>
      </w:r>
      <w:r w:rsidR="00832D37" w:rsidRPr="00BE3DFE">
        <w:rPr>
          <w:rFonts w:ascii="Brill Roman" w:hAnsi="Brill Roman" w:cs="Times New Roman"/>
          <w:sz w:val="24"/>
          <w:szCs w:val="24"/>
        </w:rPr>
        <w:t>involved themselves in astrological judgment</w:t>
      </w:r>
      <w:r w:rsidR="00F01EBE" w:rsidRPr="00BE3DFE">
        <w:rPr>
          <w:rFonts w:ascii="Brill Roman" w:hAnsi="Brill Roman" w:cs="Times New Roman"/>
          <w:sz w:val="24"/>
          <w:szCs w:val="24"/>
        </w:rPr>
        <w:t xml:space="preserve">s </w:t>
      </w:r>
      <w:r w:rsidR="00323F20" w:rsidRPr="00BE3DFE">
        <w:rPr>
          <w:rFonts w:ascii="Brill Roman" w:hAnsi="Brill Roman" w:cs="Times New Roman"/>
          <w:sz w:val="24"/>
          <w:szCs w:val="24"/>
        </w:rPr>
        <w:t xml:space="preserve">despite not being shown </w:t>
      </w:r>
      <w:r w:rsidR="00F01EBE" w:rsidRPr="00BE3DFE">
        <w:rPr>
          <w:rFonts w:ascii="Brill Roman" w:hAnsi="Brill Roman" w:cs="Times New Roman"/>
          <w:sz w:val="24"/>
          <w:szCs w:val="24"/>
        </w:rPr>
        <w:t>any devotion</w:t>
      </w:r>
      <w:r w:rsidR="00832D37" w:rsidRPr="00BE3DFE">
        <w:rPr>
          <w:rFonts w:ascii="Brill Roman" w:hAnsi="Brill Roman" w:cs="Times New Roman"/>
          <w:sz w:val="24"/>
          <w:szCs w:val="24"/>
        </w:rPr>
        <w:t xml:space="preserve"> </w:t>
      </w:r>
      <w:r w:rsidR="00244462" w:rsidRPr="00BE3DFE">
        <w:rPr>
          <w:rFonts w:ascii="Brill Roman" w:hAnsi="Brill Roman" w:cs="Times New Roman"/>
          <w:sz w:val="24"/>
          <w:szCs w:val="24"/>
        </w:rPr>
        <w:t xml:space="preserve">by the astrologer was </w:t>
      </w:r>
      <w:r w:rsidRPr="00BE3DFE">
        <w:rPr>
          <w:rFonts w:ascii="Brill Roman" w:hAnsi="Brill Roman" w:cs="Times New Roman"/>
          <w:sz w:val="24"/>
          <w:szCs w:val="24"/>
        </w:rPr>
        <w:t>their innate hatred of humanity</w:t>
      </w:r>
      <w:r w:rsidR="00244462" w:rsidRPr="00BE3DFE">
        <w:rPr>
          <w:rFonts w:ascii="Brill Roman" w:hAnsi="Brill Roman" w:cs="Times New Roman"/>
          <w:sz w:val="24"/>
          <w:szCs w:val="24"/>
        </w:rPr>
        <w:t>, which instill</w:t>
      </w:r>
      <w:r w:rsidR="00323F20" w:rsidRPr="00BE3DFE">
        <w:rPr>
          <w:rFonts w:ascii="Brill Roman" w:hAnsi="Brill Roman" w:cs="Times New Roman"/>
          <w:sz w:val="24"/>
          <w:szCs w:val="24"/>
        </w:rPr>
        <w:t>ed</w:t>
      </w:r>
      <w:r w:rsidRPr="00BE3DFE">
        <w:rPr>
          <w:rFonts w:ascii="Brill Roman" w:hAnsi="Brill Roman" w:cs="Times New Roman"/>
          <w:sz w:val="24"/>
          <w:szCs w:val="24"/>
        </w:rPr>
        <w:t xml:space="preserve"> </w:t>
      </w:r>
      <w:r w:rsidR="00323F20" w:rsidRPr="00BE3DFE">
        <w:rPr>
          <w:rFonts w:ascii="Brill Roman" w:hAnsi="Brill Roman" w:cs="Times New Roman"/>
          <w:sz w:val="24"/>
          <w:szCs w:val="24"/>
        </w:rPr>
        <w:t xml:space="preserve">in them </w:t>
      </w:r>
      <w:r w:rsidR="00C7263E" w:rsidRPr="00BE3DFE">
        <w:rPr>
          <w:rFonts w:ascii="Brill Roman" w:hAnsi="Brill Roman" w:cs="Times New Roman"/>
          <w:sz w:val="24"/>
          <w:szCs w:val="24"/>
        </w:rPr>
        <w:t xml:space="preserve">an intense desire </w:t>
      </w:r>
      <w:r w:rsidRPr="00BE3DFE">
        <w:rPr>
          <w:rFonts w:ascii="Brill Roman" w:hAnsi="Brill Roman" w:cs="Times New Roman"/>
          <w:sz w:val="24"/>
          <w:szCs w:val="24"/>
        </w:rPr>
        <w:t>to</w:t>
      </w:r>
      <w:r w:rsidR="00E65078" w:rsidRPr="00BE3DFE">
        <w:rPr>
          <w:rFonts w:ascii="Brill Roman" w:hAnsi="Brill Roman" w:cs="Times New Roman"/>
          <w:sz w:val="24"/>
          <w:szCs w:val="24"/>
        </w:rPr>
        <w:t xml:space="preserve"> use any opportunity to</w:t>
      </w:r>
      <w:r w:rsidRPr="00BE3DFE">
        <w:rPr>
          <w:rFonts w:ascii="Brill Roman" w:hAnsi="Brill Roman" w:cs="Times New Roman"/>
          <w:sz w:val="24"/>
          <w:szCs w:val="24"/>
        </w:rPr>
        <w:t xml:space="preserve"> lead human</w:t>
      </w:r>
      <w:r w:rsidR="00C7263E" w:rsidRPr="00BE3DFE">
        <w:rPr>
          <w:rFonts w:ascii="Brill Roman" w:hAnsi="Brill Roman" w:cs="Times New Roman"/>
          <w:sz w:val="24"/>
          <w:szCs w:val="24"/>
        </w:rPr>
        <w:t xml:space="preserve"> beings</w:t>
      </w:r>
      <w:r w:rsidRPr="00BE3DFE">
        <w:rPr>
          <w:rFonts w:ascii="Brill Roman" w:hAnsi="Brill Roman" w:cs="Times New Roman"/>
          <w:sz w:val="24"/>
          <w:szCs w:val="24"/>
        </w:rPr>
        <w:t xml:space="preserve"> </w:t>
      </w:r>
      <w:r w:rsidR="00C7263E" w:rsidRPr="00BE3DFE">
        <w:rPr>
          <w:rFonts w:ascii="Brill Roman" w:hAnsi="Brill Roman" w:cs="Times New Roman"/>
          <w:sz w:val="24"/>
          <w:szCs w:val="24"/>
        </w:rPr>
        <w:t xml:space="preserve">to perdition. Making them believe in astrology was one way </w:t>
      </w:r>
      <w:r w:rsidR="007B5967" w:rsidRPr="00BE3DFE">
        <w:rPr>
          <w:rFonts w:ascii="Brill Roman" w:hAnsi="Brill Roman" w:cs="Times New Roman"/>
          <w:sz w:val="24"/>
          <w:szCs w:val="24"/>
        </w:rPr>
        <w:t>in which they could achieve this goal.</w:t>
      </w:r>
      <w:r w:rsidR="00DF2956" w:rsidRPr="00BE3DFE">
        <w:rPr>
          <w:rStyle w:val="FootnoteReference"/>
          <w:rFonts w:ascii="Brill Roman" w:hAnsi="Brill Roman" w:cs="Times New Roman"/>
          <w:sz w:val="24"/>
          <w:szCs w:val="24"/>
        </w:rPr>
        <w:footnoteReference w:id="61"/>
      </w:r>
    </w:p>
    <w:p w14:paraId="52DDB65A" w14:textId="77777777" w:rsidR="00A148C3" w:rsidRPr="00BE3DFE" w:rsidRDefault="00A148C3" w:rsidP="00072F3C">
      <w:pPr>
        <w:spacing w:line="240" w:lineRule="auto"/>
        <w:jc w:val="both"/>
        <w:rPr>
          <w:rFonts w:ascii="Brill Roman" w:hAnsi="Brill Roman"/>
          <w:sz w:val="24"/>
          <w:szCs w:val="24"/>
        </w:rPr>
      </w:pPr>
    </w:p>
    <w:p w14:paraId="56222C7B" w14:textId="543A44A6" w:rsidR="00C66D86" w:rsidRPr="00BE3DFE" w:rsidRDefault="00CA077B" w:rsidP="00072F3C">
      <w:pPr>
        <w:pStyle w:val="Heading1"/>
        <w:spacing w:before="0" w:line="240" w:lineRule="auto"/>
        <w:jc w:val="both"/>
        <w:rPr>
          <w:rFonts w:ascii="Brill Roman" w:hAnsi="Brill Roman" w:cs="Times New Roman"/>
          <w:b/>
          <w:color w:val="auto"/>
          <w:sz w:val="24"/>
          <w:szCs w:val="24"/>
        </w:rPr>
      </w:pPr>
      <w:r w:rsidRPr="00BE3DFE">
        <w:rPr>
          <w:rFonts w:ascii="Brill Roman" w:hAnsi="Brill Roman" w:cs="Times New Roman"/>
          <w:b/>
          <w:color w:val="auto"/>
          <w:sz w:val="24"/>
          <w:szCs w:val="24"/>
        </w:rPr>
        <w:t>5</w:t>
      </w:r>
      <w:r w:rsidRPr="00BE3DFE">
        <w:rPr>
          <w:rFonts w:ascii="Brill Roman" w:hAnsi="Brill Roman" w:cs="Times New Roman"/>
          <w:b/>
          <w:color w:val="auto"/>
          <w:sz w:val="24"/>
          <w:szCs w:val="24"/>
        </w:rPr>
        <w:tab/>
      </w:r>
      <w:r w:rsidR="00C66D86" w:rsidRPr="00BE3DFE">
        <w:rPr>
          <w:rFonts w:ascii="Brill Roman" w:hAnsi="Brill Roman" w:cs="Times New Roman"/>
          <w:b/>
          <w:color w:val="auto"/>
          <w:sz w:val="24"/>
          <w:szCs w:val="24"/>
        </w:rPr>
        <w:t>Conclusion</w:t>
      </w:r>
    </w:p>
    <w:p w14:paraId="41C5865A" w14:textId="7E7C67A0" w:rsidR="00CC0214" w:rsidRPr="00BE3DFE" w:rsidRDefault="00C66D86"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 xml:space="preserve">The </w:t>
      </w:r>
      <w:r w:rsidR="008069A2" w:rsidRPr="00BE3DFE">
        <w:rPr>
          <w:rFonts w:ascii="Brill Roman" w:hAnsi="Brill Roman" w:cs="Times New Roman"/>
          <w:sz w:val="24"/>
          <w:szCs w:val="24"/>
        </w:rPr>
        <w:t xml:space="preserve">anonymous treatise </w:t>
      </w:r>
      <w:r w:rsidR="008069A2" w:rsidRPr="00BE3DFE">
        <w:rPr>
          <w:rFonts w:ascii="Brill Roman" w:hAnsi="Brill Roman" w:cs="Times New Roman"/>
          <w:i/>
          <w:iCs/>
          <w:sz w:val="24"/>
          <w:szCs w:val="24"/>
        </w:rPr>
        <w:t xml:space="preserve">Quesitum fuit </w:t>
      </w:r>
      <w:r w:rsidR="006C0CE6" w:rsidRPr="00BE3DFE">
        <w:rPr>
          <w:rFonts w:ascii="Brill Roman" w:hAnsi="Brill Roman" w:cs="Times New Roman"/>
          <w:sz w:val="24"/>
          <w:szCs w:val="24"/>
        </w:rPr>
        <w:t xml:space="preserve">offers a </w:t>
      </w:r>
      <w:r w:rsidR="00EB450A" w:rsidRPr="00BE3DFE">
        <w:rPr>
          <w:rFonts w:ascii="Brill Roman" w:hAnsi="Brill Roman" w:cs="Times New Roman"/>
          <w:sz w:val="24"/>
          <w:szCs w:val="24"/>
        </w:rPr>
        <w:t>unique</w:t>
      </w:r>
      <w:r w:rsidR="008069A2" w:rsidRPr="00BE3DFE">
        <w:rPr>
          <w:rFonts w:ascii="Brill Roman" w:hAnsi="Brill Roman" w:cs="Times New Roman"/>
          <w:sz w:val="24"/>
          <w:szCs w:val="24"/>
        </w:rPr>
        <w:t xml:space="preserve"> insight into the </w:t>
      </w:r>
      <w:r w:rsidR="006C0CE6" w:rsidRPr="00BE3DFE">
        <w:rPr>
          <w:rFonts w:ascii="Brill Roman" w:hAnsi="Brill Roman" w:cs="Times New Roman"/>
          <w:sz w:val="24"/>
          <w:szCs w:val="24"/>
        </w:rPr>
        <w:t xml:space="preserve">medieval </w:t>
      </w:r>
      <w:r w:rsidR="00887A3D" w:rsidRPr="00BE3DFE">
        <w:rPr>
          <w:rFonts w:ascii="Brill Roman" w:hAnsi="Brill Roman" w:cs="Times New Roman"/>
          <w:sz w:val="24"/>
          <w:szCs w:val="24"/>
        </w:rPr>
        <w:t xml:space="preserve">critical discourse concerning astrology, </w:t>
      </w:r>
      <w:r w:rsidR="00CD49C2" w:rsidRPr="00BE3DFE">
        <w:rPr>
          <w:rFonts w:ascii="Brill Roman" w:hAnsi="Brill Roman" w:cs="Times New Roman"/>
          <w:sz w:val="24"/>
          <w:szCs w:val="24"/>
        </w:rPr>
        <w:t xml:space="preserve">as it spotlights </w:t>
      </w:r>
      <w:r w:rsidR="00BA0D61" w:rsidRPr="00BE3DFE">
        <w:rPr>
          <w:rFonts w:ascii="Brill Roman" w:hAnsi="Brill Roman" w:cs="Times New Roman"/>
          <w:sz w:val="24"/>
          <w:szCs w:val="24"/>
        </w:rPr>
        <w:t>an</w:t>
      </w:r>
      <w:r w:rsidR="00887A3D" w:rsidRPr="00BE3DFE">
        <w:rPr>
          <w:rFonts w:ascii="Brill Roman" w:hAnsi="Brill Roman" w:cs="Times New Roman"/>
          <w:sz w:val="24"/>
          <w:szCs w:val="24"/>
        </w:rPr>
        <w:t xml:space="preserve"> especially </w:t>
      </w:r>
      <w:r w:rsidR="000D6189" w:rsidRPr="00BE3DFE">
        <w:rPr>
          <w:rFonts w:ascii="Brill Roman" w:hAnsi="Brill Roman" w:cs="Times New Roman"/>
          <w:sz w:val="24"/>
          <w:szCs w:val="24"/>
        </w:rPr>
        <w:t xml:space="preserve">dubious </w:t>
      </w:r>
      <w:r w:rsidR="00887A3D" w:rsidRPr="00BE3DFE">
        <w:rPr>
          <w:rFonts w:ascii="Brill Roman" w:hAnsi="Brill Roman" w:cs="Times New Roman"/>
          <w:sz w:val="24"/>
          <w:szCs w:val="24"/>
        </w:rPr>
        <w:t>branch of th</w:t>
      </w:r>
      <w:r w:rsidR="000D6189" w:rsidRPr="00BE3DFE">
        <w:rPr>
          <w:rFonts w:ascii="Brill Roman" w:hAnsi="Brill Roman" w:cs="Times New Roman"/>
          <w:sz w:val="24"/>
          <w:szCs w:val="24"/>
        </w:rPr>
        <w:t xml:space="preserve">is art </w:t>
      </w:r>
      <w:r w:rsidR="006C0CE6" w:rsidRPr="00BE3DFE">
        <w:rPr>
          <w:rFonts w:ascii="Brill Roman" w:hAnsi="Brill Roman" w:cs="Times New Roman"/>
          <w:sz w:val="24"/>
          <w:szCs w:val="24"/>
        </w:rPr>
        <w:t xml:space="preserve">and the conflicting ways in which it was perceived </w:t>
      </w:r>
      <w:r w:rsidR="00AF65D5" w:rsidRPr="00BE3DFE">
        <w:rPr>
          <w:rFonts w:ascii="Brill Roman" w:hAnsi="Brill Roman" w:cs="Times New Roman"/>
          <w:sz w:val="24"/>
          <w:szCs w:val="24"/>
        </w:rPr>
        <w:t>in Paris</w:t>
      </w:r>
      <w:r w:rsidR="00384FF7" w:rsidRPr="00BE3DFE">
        <w:rPr>
          <w:rFonts w:ascii="Brill Roman" w:hAnsi="Brill Roman" w:cs="Times New Roman"/>
          <w:sz w:val="24"/>
          <w:szCs w:val="24"/>
        </w:rPr>
        <w:t xml:space="preserve"> in the late 1330s</w:t>
      </w:r>
      <w:r w:rsidRPr="00BE3DFE">
        <w:rPr>
          <w:rFonts w:ascii="Brill Roman" w:hAnsi="Brill Roman" w:cs="Times New Roman"/>
          <w:sz w:val="24"/>
          <w:szCs w:val="24"/>
        </w:rPr>
        <w:t>.</w:t>
      </w:r>
      <w:r w:rsidR="00140B34" w:rsidRPr="00BE3DFE">
        <w:rPr>
          <w:rFonts w:ascii="Brill Roman" w:hAnsi="Brill Roman" w:cs="Times New Roman"/>
          <w:sz w:val="24"/>
          <w:szCs w:val="24"/>
        </w:rPr>
        <w:t xml:space="preserve"> </w:t>
      </w:r>
      <w:r w:rsidR="00CD116A" w:rsidRPr="00BE3DFE">
        <w:rPr>
          <w:rFonts w:ascii="Brill Roman" w:hAnsi="Brill Roman" w:cs="Times New Roman"/>
          <w:sz w:val="24"/>
          <w:szCs w:val="24"/>
        </w:rPr>
        <w:t xml:space="preserve">By reciting a fairly </w:t>
      </w:r>
      <w:r w:rsidR="00753F62" w:rsidRPr="00BE3DFE">
        <w:rPr>
          <w:rFonts w:ascii="Brill Roman" w:hAnsi="Brill Roman" w:cs="Times New Roman"/>
          <w:sz w:val="24"/>
          <w:szCs w:val="24"/>
        </w:rPr>
        <w:t>comprehensive</w:t>
      </w:r>
      <w:r w:rsidR="00CD116A" w:rsidRPr="00BE3DFE">
        <w:rPr>
          <w:rFonts w:ascii="Brill Roman" w:hAnsi="Brill Roman" w:cs="Times New Roman"/>
          <w:sz w:val="24"/>
          <w:szCs w:val="24"/>
        </w:rPr>
        <w:t xml:space="preserve"> list of criticisms that could be levelled against </w:t>
      </w:r>
      <w:r w:rsidR="00140B34" w:rsidRPr="00BE3DFE">
        <w:rPr>
          <w:rFonts w:ascii="Brill Roman" w:hAnsi="Brill Roman" w:cs="Times New Roman"/>
          <w:sz w:val="24"/>
          <w:szCs w:val="24"/>
        </w:rPr>
        <w:t>interrogations, the</w:t>
      </w:r>
      <w:r w:rsidR="00D849E9" w:rsidRPr="00BE3DFE">
        <w:rPr>
          <w:rFonts w:ascii="Brill Roman" w:hAnsi="Brill Roman" w:cs="Times New Roman"/>
          <w:sz w:val="24"/>
          <w:szCs w:val="24"/>
        </w:rPr>
        <w:t xml:space="preserve"> text contributes to our knowledge of </w:t>
      </w:r>
      <w:r w:rsidR="00166FED" w:rsidRPr="00BE3DFE">
        <w:rPr>
          <w:rFonts w:ascii="Brill Roman" w:hAnsi="Brill Roman" w:cs="Times New Roman"/>
          <w:sz w:val="24"/>
          <w:szCs w:val="24"/>
        </w:rPr>
        <w:t>the ways in which</w:t>
      </w:r>
      <w:r w:rsidR="00AF65D5" w:rsidRPr="00BE3DFE">
        <w:rPr>
          <w:rFonts w:ascii="Brill Roman" w:hAnsi="Brill Roman" w:cs="Times New Roman"/>
          <w:sz w:val="24"/>
          <w:szCs w:val="24"/>
        </w:rPr>
        <w:t xml:space="preserve"> </w:t>
      </w:r>
      <w:r w:rsidR="005D7F64" w:rsidRPr="00BE3DFE">
        <w:rPr>
          <w:rFonts w:ascii="Brill Roman" w:hAnsi="Brill Roman" w:cs="Times New Roman"/>
          <w:sz w:val="24"/>
          <w:szCs w:val="24"/>
        </w:rPr>
        <w:t xml:space="preserve">university scholars of </w:t>
      </w:r>
      <w:r w:rsidR="00AF65D5" w:rsidRPr="00BE3DFE">
        <w:rPr>
          <w:rFonts w:ascii="Brill Roman" w:hAnsi="Brill Roman" w:cs="Times New Roman"/>
          <w:sz w:val="24"/>
          <w:szCs w:val="24"/>
        </w:rPr>
        <w:t>this period</w:t>
      </w:r>
      <w:r w:rsidR="00166FED" w:rsidRPr="00BE3DFE">
        <w:rPr>
          <w:rFonts w:ascii="Brill Roman" w:hAnsi="Brill Roman" w:cs="Times New Roman"/>
          <w:sz w:val="24"/>
          <w:szCs w:val="24"/>
        </w:rPr>
        <w:t xml:space="preserve"> questioned astrology </w:t>
      </w:r>
      <w:r w:rsidR="00B46C11" w:rsidRPr="00BE3DFE">
        <w:rPr>
          <w:rFonts w:ascii="Brill Roman" w:hAnsi="Brill Roman" w:cs="Times New Roman"/>
          <w:sz w:val="24"/>
          <w:szCs w:val="24"/>
        </w:rPr>
        <w:t>from fresh philosophical angles</w:t>
      </w:r>
      <w:r w:rsidR="00CD116A" w:rsidRPr="00BE3DFE">
        <w:rPr>
          <w:rFonts w:ascii="Brill Roman" w:hAnsi="Brill Roman" w:cs="Times New Roman"/>
          <w:sz w:val="24"/>
          <w:szCs w:val="24"/>
        </w:rPr>
        <w:t xml:space="preserve"> </w:t>
      </w:r>
      <w:r w:rsidR="005D7F64" w:rsidRPr="00BE3DFE">
        <w:rPr>
          <w:rFonts w:ascii="Brill Roman" w:hAnsi="Brill Roman" w:cs="Times New Roman"/>
          <w:sz w:val="24"/>
          <w:szCs w:val="24"/>
        </w:rPr>
        <w:t>rather than merely relying on familiar patristic condemnations.</w:t>
      </w:r>
      <w:r w:rsidR="00D849E9" w:rsidRPr="00BE3DFE">
        <w:rPr>
          <w:rFonts w:ascii="Brill Roman" w:hAnsi="Brill Roman" w:cs="Times New Roman"/>
          <w:sz w:val="24"/>
          <w:szCs w:val="24"/>
        </w:rPr>
        <w:t xml:space="preserve"> </w:t>
      </w:r>
      <w:r w:rsidR="00B73DED" w:rsidRPr="00BE3DFE">
        <w:rPr>
          <w:rFonts w:ascii="Brill Roman" w:hAnsi="Brill Roman" w:cs="Times New Roman"/>
          <w:sz w:val="24"/>
          <w:szCs w:val="24"/>
        </w:rPr>
        <w:t xml:space="preserve">At the same time, it </w:t>
      </w:r>
      <w:r w:rsidR="00536DBB" w:rsidRPr="00BE3DFE">
        <w:rPr>
          <w:rFonts w:ascii="Brill Roman" w:hAnsi="Brill Roman" w:cs="Times New Roman"/>
          <w:sz w:val="24"/>
          <w:szCs w:val="24"/>
        </w:rPr>
        <w:t xml:space="preserve">helps us picture astrology </w:t>
      </w:r>
      <w:r w:rsidR="00551947" w:rsidRPr="00BE3DFE">
        <w:rPr>
          <w:rFonts w:ascii="Brill Roman" w:hAnsi="Brill Roman" w:cs="Times New Roman"/>
          <w:sz w:val="24"/>
          <w:szCs w:val="24"/>
        </w:rPr>
        <w:t xml:space="preserve">as </w:t>
      </w:r>
      <w:r w:rsidR="00B73DED" w:rsidRPr="00BE3DFE">
        <w:rPr>
          <w:rFonts w:ascii="Brill Roman" w:hAnsi="Brill Roman" w:cs="Times New Roman"/>
          <w:sz w:val="24"/>
          <w:szCs w:val="24"/>
        </w:rPr>
        <w:t xml:space="preserve">a </w:t>
      </w:r>
      <w:r w:rsidR="00B73DED" w:rsidRPr="00BE3DFE">
        <w:rPr>
          <w:rFonts w:ascii="Brill Roman" w:hAnsi="Brill Roman" w:cs="Times New Roman"/>
          <w:sz w:val="24"/>
          <w:szCs w:val="24"/>
        </w:rPr>
        <w:lastRenderedPageBreak/>
        <w:t xml:space="preserve">heavily </w:t>
      </w:r>
      <w:r w:rsidR="00551947" w:rsidRPr="00BE3DFE">
        <w:rPr>
          <w:rFonts w:ascii="Brill Roman" w:hAnsi="Brill Roman" w:cs="Times New Roman"/>
          <w:sz w:val="24"/>
          <w:szCs w:val="24"/>
        </w:rPr>
        <w:t xml:space="preserve">contested intellectual ground whose status was fought over by scholars in </w:t>
      </w:r>
      <w:r w:rsidR="0088192D" w:rsidRPr="00BE3DFE">
        <w:rPr>
          <w:rFonts w:ascii="Brill Roman" w:hAnsi="Brill Roman" w:cs="Times New Roman"/>
          <w:sz w:val="24"/>
          <w:szCs w:val="24"/>
        </w:rPr>
        <w:t>opposing camps</w:t>
      </w:r>
      <w:r w:rsidR="00536DBB" w:rsidRPr="00BE3DFE">
        <w:rPr>
          <w:rFonts w:ascii="Brill Roman" w:hAnsi="Brill Roman" w:cs="Times New Roman"/>
          <w:sz w:val="24"/>
          <w:szCs w:val="24"/>
        </w:rPr>
        <w:t xml:space="preserve">. </w:t>
      </w:r>
      <w:r w:rsidR="0021322F" w:rsidRPr="00BE3DFE">
        <w:rPr>
          <w:rFonts w:ascii="Brill Roman" w:hAnsi="Brill Roman" w:cs="Times New Roman"/>
          <w:sz w:val="24"/>
          <w:szCs w:val="24"/>
        </w:rPr>
        <w:t xml:space="preserve">Even </w:t>
      </w:r>
      <w:r w:rsidR="00D849E9" w:rsidRPr="00BE3DFE">
        <w:rPr>
          <w:rFonts w:ascii="Brill Roman" w:hAnsi="Brill Roman" w:cs="Times New Roman"/>
          <w:sz w:val="24"/>
          <w:szCs w:val="24"/>
        </w:rPr>
        <w:t>interrogations</w:t>
      </w:r>
      <w:r w:rsidR="0021322F" w:rsidRPr="00BE3DFE">
        <w:rPr>
          <w:rFonts w:ascii="Brill Roman" w:hAnsi="Brill Roman" w:cs="Times New Roman"/>
          <w:sz w:val="24"/>
          <w:szCs w:val="24"/>
        </w:rPr>
        <w:t>, it turns out,</w:t>
      </w:r>
      <w:r w:rsidR="00D849E9" w:rsidRPr="00BE3DFE">
        <w:rPr>
          <w:rFonts w:ascii="Brill Roman" w:hAnsi="Brill Roman" w:cs="Times New Roman"/>
          <w:sz w:val="24"/>
          <w:szCs w:val="24"/>
        </w:rPr>
        <w:t xml:space="preserve"> had </w:t>
      </w:r>
      <w:r w:rsidR="00004857" w:rsidRPr="00BE3DFE">
        <w:rPr>
          <w:rFonts w:ascii="Brill Roman" w:hAnsi="Brill Roman" w:cs="Times New Roman"/>
          <w:sz w:val="24"/>
          <w:szCs w:val="24"/>
        </w:rPr>
        <w:t xml:space="preserve">capable </w:t>
      </w:r>
      <w:r w:rsidR="00D849E9" w:rsidRPr="00BE3DFE">
        <w:rPr>
          <w:rFonts w:ascii="Brill Roman" w:hAnsi="Brill Roman" w:cs="Times New Roman"/>
          <w:sz w:val="24"/>
          <w:szCs w:val="24"/>
        </w:rPr>
        <w:t xml:space="preserve">defenders who </w:t>
      </w:r>
      <w:r w:rsidR="00004857" w:rsidRPr="00BE3DFE">
        <w:rPr>
          <w:rFonts w:ascii="Brill Roman" w:hAnsi="Brill Roman" w:cs="Times New Roman"/>
          <w:sz w:val="24"/>
          <w:szCs w:val="24"/>
        </w:rPr>
        <w:t xml:space="preserve">were </w:t>
      </w:r>
      <w:r w:rsidR="00D849E9" w:rsidRPr="00BE3DFE">
        <w:rPr>
          <w:rFonts w:ascii="Brill Roman" w:hAnsi="Brill Roman" w:cs="Times New Roman"/>
          <w:sz w:val="24"/>
          <w:szCs w:val="24"/>
        </w:rPr>
        <w:t xml:space="preserve">willing to make </w:t>
      </w:r>
      <w:r w:rsidR="002A4823" w:rsidRPr="00BE3DFE">
        <w:rPr>
          <w:rFonts w:ascii="Brill Roman" w:hAnsi="Brill Roman" w:cs="Times New Roman"/>
          <w:sz w:val="24"/>
          <w:szCs w:val="24"/>
        </w:rPr>
        <w:t xml:space="preserve">themselves heard </w:t>
      </w:r>
      <w:r w:rsidR="00757355" w:rsidRPr="00BE3DFE">
        <w:rPr>
          <w:rFonts w:ascii="Brill Roman" w:hAnsi="Brill Roman" w:cs="Times New Roman"/>
          <w:sz w:val="24"/>
          <w:szCs w:val="24"/>
        </w:rPr>
        <w:t xml:space="preserve">in a </w:t>
      </w:r>
      <w:r w:rsidR="00456F8C" w:rsidRPr="00BE3DFE">
        <w:rPr>
          <w:rFonts w:ascii="Brill Roman" w:hAnsi="Brill Roman" w:cs="Times New Roman"/>
          <w:sz w:val="24"/>
          <w:szCs w:val="24"/>
        </w:rPr>
        <w:t xml:space="preserve">university </w:t>
      </w:r>
      <w:r w:rsidR="00757355" w:rsidRPr="00BE3DFE">
        <w:rPr>
          <w:rFonts w:ascii="Brill Roman" w:hAnsi="Brill Roman" w:cs="Times New Roman"/>
          <w:sz w:val="24"/>
          <w:szCs w:val="24"/>
        </w:rPr>
        <w:t>setting,</w:t>
      </w:r>
      <w:r w:rsidR="00004857" w:rsidRPr="00BE3DFE">
        <w:rPr>
          <w:rFonts w:ascii="Brill Roman" w:hAnsi="Brill Roman" w:cs="Times New Roman"/>
          <w:sz w:val="24"/>
          <w:szCs w:val="24"/>
        </w:rPr>
        <w:t xml:space="preserve"> by addressing </w:t>
      </w:r>
      <w:r w:rsidR="00757355" w:rsidRPr="00BE3DFE">
        <w:rPr>
          <w:rFonts w:ascii="Brill Roman" w:hAnsi="Brill Roman" w:cs="Times New Roman"/>
          <w:sz w:val="24"/>
          <w:szCs w:val="24"/>
        </w:rPr>
        <w:t xml:space="preserve">the </w:t>
      </w:r>
      <w:r w:rsidR="00162AD9" w:rsidRPr="00BE3DFE">
        <w:rPr>
          <w:rFonts w:ascii="Brill Roman" w:hAnsi="Brill Roman" w:cs="Times New Roman"/>
          <w:sz w:val="24"/>
          <w:szCs w:val="24"/>
        </w:rPr>
        <w:t xml:space="preserve">relevant issues in </w:t>
      </w:r>
      <w:r w:rsidR="0027609A" w:rsidRPr="00BE3DFE">
        <w:rPr>
          <w:rFonts w:ascii="Brill Roman" w:hAnsi="Brill Roman" w:cs="Times New Roman"/>
          <w:sz w:val="24"/>
          <w:szCs w:val="24"/>
        </w:rPr>
        <w:t>writing.</w:t>
      </w:r>
    </w:p>
    <w:p w14:paraId="42CF2A85" w14:textId="77777777" w:rsidR="00C66D86" w:rsidRPr="00BE3DFE" w:rsidRDefault="00C66D86" w:rsidP="00072F3C">
      <w:pPr>
        <w:spacing w:line="240" w:lineRule="auto"/>
        <w:jc w:val="both"/>
        <w:rPr>
          <w:rFonts w:ascii="Brill Roman" w:hAnsi="Brill Roman"/>
          <w:sz w:val="24"/>
          <w:szCs w:val="24"/>
        </w:rPr>
      </w:pPr>
    </w:p>
    <w:p w14:paraId="5096D6C6" w14:textId="77777777" w:rsidR="00BF2D65" w:rsidRPr="00BE3DFE" w:rsidRDefault="00BF2D65" w:rsidP="00072F3C">
      <w:pPr>
        <w:pStyle w:val="Heading1"/>
        <w:spacing w:before="0" w:line="240" w:lineRule="auto"/>
        <w:jc w:val="both"/>
        <w:rPr>
          <w:rFonts w:ascii="Brill Roman" w:hAnsi="Brill Roman" w:cs="Times New Roman"/>
          <w:b/>
          <w:color w:val="auto"/>
          <w:sz w:val="24"/>
          <w:szCs w:val="24"/>
        </w:rPr>
      </w:pPr>
      <w:r w:rsidRPr="00BE3DFE">
        <w:rPr>
          <w:rFonts w:ascii="Brill Roman" w:hAnsi="Brill Roman" w:cs="Times New Roman"/>
          <w:b/>
          <w:color w:val="auto"/>
          <w:sz w:val="24"/>
          <w:szCs w:val="24"/>
        </w:rPr>
        <w:t>Editorial remarks</w:t>
      </w:r>
    </w:p>
    <w:p w14:paraId="623CBBB7" w14:textId="28F54340" w:rsidR="00B706C0" w:rsidRPr="00BE3DFE" w:rsidRDefault="00B368C5" w:rsidP="00072F3C">
      <w:pPr>
        <w:spacing w:line="240" w:lineRule="auto"/>
        <w:contextualSpacing/>
        <w:jc w:val="both"/>
        <w:rPr>
          <w:rFonts w:ascii="Brill Roman" w:hAnsi="Brill Roman" w:cs="Times New Roman"/>
          <w:sz w:val="24"/>
          <w:szCs w:val="24"/>
        </w:rPr>
      </w:pPr>
      <w:r w:rsidRPr="00BE3DFE">
        <w:rPr>
          <w:rFonts w:ascii="Brill Roman" w:hAnsi="Brill Roman" w:cs="Times New Roman"/>
          <w:sz w:val="24"/>
          <w:szCs w:val="24"/>
        </w:rPr>
        <w:t xml:space="preserve">My edition of </w:t>
      </w:r>
      <w:r w:rsidRPr="00BE3DFE">
        <w:rPr>
          <w:rFonts w:ascii="Brill Roman" w:hAnsi="Brill Roman" w:cs="Times New Roman"/>
          <w:i/>
          <w:iCs/>
          <w:sz w:val="24"/>
          <w:szCs w:val="24"/>
        </w:rPr>
        <w:t>Quesitum fuit</w:t>
      </w:r>
      <w:r w:rsidRPr="00BE3DFE">
        <w:rPr>
          <w:rFonts w:ascii="Brill Roman" w:hAnsi="Brill Roman" w:cs="Times New Roman"/>
          <w:sz w:val="24"/>
          <w:szCs w:val="24"/>
        </w:rPr>
        <w:t xml:space="preserve"> </w:t>
      </w:r>
      <w:r w:rsidR="00B706C0" w:rsidRPr="00BE3DFE">
        <w:rPr>
          <w:rFonts w:ascii="Brill Roman" w:hAnsi="Brill Roman" w:cs="Times New Roman"/>
          <w:sz w:val="24"/>
          <w:szCs w:val="24"/>
        </w:rPr>
        <w:t>is based on the two known manuscripts, viz.:</w:t>
      </w:r>
    </w:p>
    <w:p w14:paraId="6421BB46" w14:textId="77777777" w:rsidR="00E623B8" w:rsidRPr="00BE3DFE" w:rsidRDefault="00E623B8" w:rsidP="00072F3C">
      <w:pPr>
        <w:spacing w:line="240" w:lineRule="auto"/>
        <w:contextualSpacing/>
        <w:jc w:val="both"/>
        <w:rPr>
          <w:rFonts w:ascii="Brill Roman" w:hAnsi="Brill Roman" w:cs="Times New Roman"/>
          <w:sz w:val="24"/>
          <w:szCs w:val="24"/>
        </w:rPr>
      </w:pPr>
    </w:p>
    <w:p w14:paraId="580E5646" w14:textId="14D5ACF3" w:rsidR="00B706C0" w:rsidRPr="00BE3DFE" w:rsidRDefault="00B706C0" w:rsidP="00072F3C">
      <w:pPr>
        <w:spacing w:line="240" w:lineRule="auto"/>
        <w:contextualSpacing/>
        <w:jc w:val="both"/>
        <w:rPr>
          <w:rFonts w:ascii="Brill Roman" w:hAnsi="Brill Roman" w:cs="Times New Roman"/>
          <w:i/>
          <w:iCs/>
          <w:sz w:val="24"/>
          <w:szCs w:val="24"/>
        </w:rPr>
      </w:pPr>
      <w:r w:rsidRPr="00BE3DFE">
        <w:rPr>
          <w:rFonts w:ascii="Brill Roman" w:hAnsi="Brill Roman" w:cs="Times New Roman"/>
          <w:i/>
          <w:iCs/>
          <w:sz w:val="24"/>
          <w:szCs w:val="24"/>
        </w:rPr>
        <w:t>B</w:t>
      </w:r>
      <w:r w:rsidRPr="00BE3DFE">
        <w:rPr>
          <w:rFonts w:ascii="Brill Roman" w:hAnsi="Brill Roman" w:cs="Times New Roman"/>
          <w:sz w:val="24"/>
          <w:szCs w:val="24"/>
        </w:rPr>
        <w:tab/>
      </w:r>
      <w:r w:rsidR="00E623B8" w:rsidRPr="00BE3DFE">
        <w:rPr>
          <w:rFonts w:ascii="Brill Roman" w:hAnsi="Brill Roman" w:cs="Times New Roman"/>
          <w:sz w:val="24"/>
          <w:szCs w:val="24"/>
        </w:rPr>
        <w:t xml:space="preserve">Bruxelles, Bibliothèque Royale de Belgique, </w:t>
      </w:r>
      <w:r w:rsidRPr="00BE3DFE">
        <w:rPr>
          <w:rFonts w:ascii="Brill Roman" w:hAnsi="Brill Roman" w:cs="Times New Roman"/>
          <w:sz w:val="24"/>
          <w:szCs w:val="24"/>
        </w:rPr>
        <w:t>926–940, 215</w:t>
      </w:r>
      <w:r w:rsidRPr="00BE3DFE">
        <w:rPr>
          <w:rFonts w:ascii="Brill Roman" w:hAnsi="Brill Roman" w:cs="Times New Roman"/>
          <w:sz w:val="24"/>
          <w:szCs w:val="24"/>
          <w:vertAlign w:val="superscript"/>
        </w:rPr>
        <w:t>rb</w:t>
      </w:r>
      <w:r w:rsidRPr="00BE3DFE">
        <w:rPr>
          <w:rFonts w:ascii="Brill Roman" w:hAnsi="Brill Roman" w:cs="Times New Roman"/>
          <w:sz w:val="24"/>
          <w:szCs w:val="24"/>
        </w:rPr>
        <w:t>–221</w:t>
      </w:r>
      <w:r w:rsidRPr="00BE3DFE">
        <w:rPr>
          <w:rFonts w:ascii="Brill Roman" w:hAnsi="Brill Roman" w:cs="Times New Roman"/>
          <w:sz w:val="24"/>
          <w:szCs w:val="24"/>
          <w:vertAlign w:val="superscript"/>
        </w:rPr>
        <w:t>vb</w:t>
      </w:r>
    </w:p>
    <w:p w14:paraId="0938C81A" w14:textId="7D1A6223" w:rsidR="00B706C0" w:rsidRPr="00BE3DFE" w:rsidRDefault="00B706C0" w:rsidP="00072F3C">
      <w:pPr>
        <w:spacing w:line="240" w:lineRule="auto"/>
        <w:contextualSpacing/>
        <w:jc w:val="both"/>
        <w:rPr>
          <w:rFonts w:ascii="Brill Roman" w:hAnsi="Brill Roman" w:cs="Times New Roman"/>
          <w:sz w:val="24"/>
          <w:szCs w:val="24"/>
          <w:vertAlign w:val="superscript"/>
        </w:rPr>
      </w:pPr>
      <w:r w:rsidRPr="00BE3DFE">
        <w:rPr>
          <w:rFonts w:ascii="Brill Roman" w:hAnsi="Brill Roman" w:cs="Times New Roman"/>
          <w:i/>
          <w:iCs/>
          <w:sz w:val="24"/>
          <w:szCs w:val="24"/>
        </w:rPr>
        <w:t>V</w:t>
      </w:r>
      <w:r w:rsidRPr="00BE3DFE">
        <w:rPr>
          <w:rFonts w:ascii="Brill Roman" w:hAnsi="Brill Roman" w:cs="Times New Roman"/>
          <w:sz w:val="24"/>
          <w:szCs w:val="24"/>
        </w:rPr>
        <w:t xml:space="preserve"> </w:t>
      </w:r>
      <w:r w:rsidRPr="00BE3DFE">
        <w:rPr>
          <w:rFonts w:ascii="Brill Roman" w:hAnsi="Brill Roman" w:cs="Times New Roman"/>
          <w:sz w:val="24"/>
          <w:szCs w:val="24"/>
        </w:rPr>
        <w:tab/>
      </w:r>
      <w:r w:rsidR="00E623B8" w:rsidRPr="00BE3DFE">
        <w:rPr>
          <w:rFonts w:ascii="Brill Roman" w:hAnsi="Brill Roman"/>
          <w:sz w:val="24"/>
          <w:szCs w:val="24"/>
          <w:lang w:val="en-US"/>
        </w:rPr>
        <w:t>Città del Vaticano</w:t>
      </w:r>
      <w:r w:rsidRPr="00BE3DFE">
        <w:rPr>
          <w:rFonts w:ascii="Brill Roman" w:hAnsi="Brill Roman" w:cs="Times New Roman"/>
          <w:sz w:val="24"/>
          <w:szCs w:val="24"/>
        </w:rPr>
        <w:t>, Biblioteca Apostolica Vaticana, Vat. lat. 4275, 29</w:t>
      </w:r>
      <w:r w:rsidRPr="00BE3DFE">
        <w:rPr>
          <w:rFonts w:ascii="Brill Roman" w:hAnsi="Brill Roman" w:cs="Times New Roman"/>
          <w:sz w:val="24"/>
          <w:szCs w:val="24"/>
          <w:vertAlign w:val="superscript"/>
        </w:rPr>
        <w:t>r</w:t>
      </w:r>
      <w:r w:rsidRPr="00BE3DFE">
        <w:rPr>
          <w:rFonts w:ascii="Brill Roman" w:hAnsi="Brill Roman" w:cs="Times New Roman"/>
          <w:sz w:val="24"/>
          <w:szCs w:val="24"/>
        </w:rPr>
        <w:t>–34</w:t>
      </w:r>
      <w:r w:rsidRPr="00BE3DFE">
        <w:rPr>
          <w:rFonts w:ascii="Brill Roman" w:hAnsi="Brill Roman" w:cs="Times New Roman"/>
          <w:sz w:val="24"/>
          <w:szCs w:val="24"/>
          <w:vertAlign w:val="superscript"/>
        </w:rPr>
        <w:t>v</w:t>
      </w:r>
    </w:p>
    <w:p w14:paraId="7833E6A0" w14:textId="77777777" w:rsidR="00E623B8" w:rsidRPr="00BE3DFE" w:rsidRDefault="00E623B8" w:rsidP="00072F3C">
      <w:pPr>
        <w:spacing w:line="240" w:lineRule="auto"/>
        <w:contextualSpacing/>
        <w:jc w:val="both"/>
        <w:rPr>
          <w:rFonts w:ascii="Brill Roman" w:hAnsi="Brill Roman" w:cs="Times New Roman"/>
          <w:sz w:val="24"/>
          <w:szCs w:val="24"/>
        </w:rPr>
      </w:pPr>
    </w:p>
    <w:p w14:paraId="12C8DE90" w14:textId="0F36885F" w:rsidR="0087569A" w:rsidRPr="00BE3DFE" w:rsidRDefault="00B706C0" w:rsidP="00394997">
      <w:pPr>
        <w:spacing w:after="240" w:line="240" w:lineRule="auto"/>
        <w:jc w:val="both"/>
        <w:rPr>
          <w:rFonts w:ascii="Brill Roman" w:hAnsi="Brill Roman" w:cs="Times New Roman"/>
          <w:sz w:val="24"/>
          <w:szCs w:val="24"/>
        </w:rPr>
      </w:pPr>
      <w:r w:rsidRPr="00BE3DFE">
        <w:rPr>
          <w:rFonts w:ascii="Brill Roman" w:hAnsi="Brill Roman" w:cs="Times New Roman"/>
          <w:sz w:val="24"/>
          <w:szCs w:val="24"/>
        </w:rPr>
        <w:t xml:space="preserve">I </w:t>
      </w:r>
      <w:r w:rsidR="00B368C5" w:rsidRPr="00BE3DFE">
        <w:rPr>
          <w:rFonts w:ascii="Brill Roman" w:hAnsi="Brill Roman" w:cs="Times New Roman"/>
          <w:sz w:val="24"/>
          <w:szCs w:val="24"/>
        </w:rPr>
        <w:t xml:space="preserve">generally follow the orthography and word order in </w:t>
      </w:r>
      <w:r w:rsidR="00B368C5" w:rsidRPr="00BE3DFE">
        <w:rPr>
          <w:rFonts w:ascii="Brill Roman" w:hAnsi="Brill Roman" w:cs="Times New Roman"/>
          <w:i/>
          <w:iCs/>
          <w:sz w:val="24"/>
          <w:szCs w:val="24"/>
        </w:rPr>
        <w:t>V</w:t>
      </w:r>
      <w:r w:rsidR="00B368C5" w:rsidRPr="00BE3DFE">
        <w:rPr>
          <w:rFonts w:ascii="Brill Roman" w:hAnsi="Brill Roman" w:cs="Times New Roman"/>
          <w:sz w:val="24"/>
          <w:szCs w:val="24"/>
        </w:rPr>
        <w:t xml:space="preserve">, which is the earlier and </w:t>
      </w:r>
      <w:r w:rsidR="009C6836" w:rsidRPr="00BE3DFE">
        <w:rPr>
          <w:rFonts w:ascii="Brill Roman" w:hAnsi="Brill Roman" w:cs="Times New Roman"/>
          <w:sz w:val="24"/>
          <w:szCs w:val="24"/>
        </w:rPr>
        <w:t xml:space="preserve">slightly </w:t>
      </w:r>
      <w:r w:rsidR="00B368C5" w:rsidRPr="00BE3DFE">
        <w:rPr>
          <w:rFonts w:ascii="Brill Roman" w:hAnsi="Brill Roman" w:cs="Times New Roman"/>
          <w:sz w:val="24"/>
          <w:szCs w:val="24"/>
        </w:rPr>
        <w:t>more reliable of the two manuscripts.</w:t>
      </w:r>
      <w:r w:rsidR="009C6836" w:rsidRPr="00BE3DFE">
        <w:rPr>
          <w:rFonts w:ascii="Brill Roman" w:hAnsi="Brill Roman" w:cs="Times New Roman"/>
          <w:sz w:val="24"/>
          <w:szCs w:val="24"/>
        </w:rPr>
        <w:t xml:space="preserve"> For the sake of consistency, I have normalized spelling in a few places, especially with regard to proper names (</w:t>
      </w:r>
      <w:r w:rsidR="009C6836" w:rsidRPr="00BE3DFE">
        <w:rPr>
          <w:rFonts w:ascii="Brill Roman" w:hAnsi="Brill Roman" w:cs="Times New Roman"/>
          <w:i/>
          <w:iCs/>
          <w:sz w:val="24"/>
          <w:szCs w:val="24"/>
        </w:rPr>
        <w:t>Ptolomeus &gt; Ptholomeus</w:t>
      </w:r>
      <w:r w:rsidR="009C6836" w:rsidRPr="00BE3DFE">
        <w:rPr>
          <w:rFonts w:ascii="Brill Roman" w:hAnsi="Brill Roman" w:cs="Times New Roman"/>
          <w:sz w:val="24"/>
          <w:szCs w:val="24"/>
        </w:rPr>
        <w:t xml:space="preserve">, </w:t>
      </w:r>
      <w:r w:rsidR="009C6836" w:rsidRPr="00BE3DFE">
        <w:rPr>
          <w:rFonts w:ascii="Brill Roman" w:hAnsi="Brill Roman" w:cs="Times New Roman"/>
          <w:i/>
          <w:iCs/>
          <w:sz w:val="24"/>
          <w:szCs w:val="24"/>
        </w:rPr>
        <w:t>Hali &gt; Haly</w:t>
      </w:r>
      <w:r w:rsidR="009C6836" w:rsidRPr="00BE3DFE">
        <w:rPr>
          <w:rFonts w:ascii="Brill Roman" w:hAnsi="Brill Roman" w:cs="Times New Roman"/>
          <w:sz w:val="24"/>
          <w:szCs w:val="24"/>
        </w:rPr>
        <w:t xml:space="preserve">) and the use of </w:t>
      </w:r>
      <w:r w:rsidR="009C6836" w:rsidRPr="00BE3DFE">
        <w:rPr>
          <w:rFonts w:ascii="Brill Roman" w:hAnsi="Brill Roman" w:cs="Times New Roman"/>
          <w:i/>
          <w:iCs/>
          <w:sz w:val="24"/>
          <w:szCs w:val="24"/>
        </w:rPr>
        <w:t>c/t</w:t>
      </w:r>
      <w:r w:rsidR="009C6836" w:rsidRPr="00BE3DFE">
        <w:rPr>
          <w:rFonts w:ascii="Brill Roman" w:hAnsi="Brill Roman" w:cs="Times New Roman"/>
          <w:sz w:val="24"/>
          <w:szCs w:val="24"/>
        </w:rPr>
        <w:t xml:space="preserve">. </w:t>
      </w:r>
      <w:r w:rsidR="00CA6463" w:rsidRPr="00BE3DFE">
        <w:rPr>
          <w:rFonts w:ascii="Brill Roman" w:hAnsi="Brill Roman" w:cs="Times New Roman"/>
          <w:sz w:val="24"/>
          <w:szCs w:val="24"/>
        </w:rPr>
        <w:t xml:space="preserve">The </w:t>
      </w:r>
      <w:r w:rsidR="005868A0" w:rsidRPr="00BE3DFE">
        <w:rPr>
          <w:rFonts w:ascii="Brill Roman" w:hAnsi="Brill Roman" w:cs="Times New Roman"/>
          <w:sz w:val="24"/>
          <w:szCs w:val="24"/>
        </w:rPr>
        <w:t xml:space="preserve">critical </w:t>
      </w:r>
      <w:r w:rsidR="00CA6463" w:rsidRPr="00BE3DFE">
        <w:rPr>
          <w:rFonts w:ascii="Brill Roman" w:hAnsi="Brill Roman" w:cs="Times New Roman"/>
          <w:sz w:val="24"/>
          <w:szCs w:val="24"/>
        </w:rPr>
        <w:t xml:space="preserve">apparatus </w:t>
      </w:r>
      <w:r w:rsidR="000A0628" w:rsidRPr="00BE3DFE">
        <w:rPr>
          <w:rFonts w:ascii="Brill Roman" w:hAnsi="Brill Roman" w:cs="Times New Roman"/>
          <w:sz w:val="24"/>
          <w:szCs w:val="24"/>
        </w:rPr>
        <w:t>disregards</w:t>
      </w:r>
      <w:r w:rsidR="0013564D" w:rsidRPr="00BE3DFE">
        <w:rPr>
          <w:rFonts w:ascii="Brill Roman" w:hAnsi="Brill Roman" w:cs="Times New Roman"/>
          <w:sz w:val="24"/>
          <w:szCs w:val="24"/>
        </w:rPr>
        <w:t xml:space="preserve"> </w:t>
      </w:r>
      <w:r w:rsidR="00E145A8" w:rsidRPr="00BE3DFE">
        <w:rPr>
          <w:rFonts w:ascii="Brill Roman" w:hAnsi="Brill Roman" w:cs="Times New Roman"/>
          <w:sz w:val="24"/>
          <w:szCs w:val="24"/>
        </w:rPr>
        <w:t>the following variants:</w:t>
      </w:r>
      <w:r w:rsidR="0097468C" w:rsidRPr="00BE3DFE">
        <w:rPr>
          <w:rFonts w:ascii="Brill Roman" w:hAnsi="Brill Roman" w:cs="Times New Roman"/>
          <w:sz w:val="24"/>
          <w:szCs w:val="24"/>
        </w:rPr>
        <w:t xml:space="preserve"> </w:t>
      </w:r>
      <w:r w:rsidR="00AF57AB" w:rsidRPr="00BE3DFE">
        <w:rPr>
          <w:rFonts w:ascii="Brill Roman" w:hAnsi="Brill Roman" w:cs="Times New Roman"/>
          <w:i/>
          <w:iCs/>
          <w:sz w:val="24"/>
          <w:szCs w:val="24"/>
        </w:rPr>
        <w:t>ac/et</w:t>
      </w:r>
      <w:r w:rsidR="0013564D" w:rsidRPr="00BE3DFE">
        <w:rPr>
          <w:rFonts w:ascii="Brill Roman" w:hAnsi="Brill Roman" w:cs="Times New Roman"/>
          <w:i/>
          <w:iCs/>
          <w:sz w:val="24"/>
          <w:szCs w:val="24"/>
        </w:rPr>
        <w:t>/atque</w:t>
      </w:r>
      <w:r w:rsidR="00AF57AB" w:rsidRPr="00BE3DFE">
        <w:rPr>
          <w:rFonts w:ascii="Brill Roman" w:hAnsi="Brill Roman" w:cs="Times New Roman"/>
          <w:sz w:val="24"/>
          <w:szCs w:val="24"/>
        </w:rPr>
        <w:t xml:space="preserve">, </w:t>
      </w:r>
      <w:r w:rsidR="00CA6463" w:rsidRPr="00BE3DFE">
        <w:rPr>
          <w:rFonts w:ascii="Brill Roman" w:hAnsi="Brill Roman" w:cs="Times New Roman"/>
          <w:i/>
          <w:iCs/>
          <w:sz w:val="24"/>
          <w:szCs w:val="24"/>
        </w:rPr>
        <w:t>seu</w:t>
      </w:r>
      <w:r w:rsidR="00CA6463" w:rsidRPr="00BE3DFE">
        <w:rPr>
          <w:rFonts w:ascii="Brill Roman" w:hAnsi="Brill Roman" w:cs="Times New Roman"/>
          <w:sz w:val="24"/>
          <w:szCs w:val="24"/>
        </w:rPr>
        <w:t>/</w:t>
      </w:r>
      <w:r w:rsidR="00CA6463" w:rsidRPr="00BE3DFE">
        <w:rPr>
          <w:rFonts w:ascii="Brill Roman" w:hAnsi="Brill Roman" w:cs="Times New Roman"/>
          <w:i/>
          <w:iCs/>
          <w:sz w:val="24"/>
          <w:szCs w:val="24"/>
        </w:rPr>
        <w:t>vel</w:t>
      </w:r>
      <w:r w:rsidR="00CA6463" w:rsidRPr="00BE3DFE">
        <w:rPr>
          <w:rFonts w:ascii="Brill Roman" w:hAnsi="Brill Roman" w:cs="Times New Roman"/>
          <w:sz w:val="24"/>
          <w:szCs w:val="24"/>
        </w:rPr>
        <w:t>,</w:t>
      </w:r>
      <w:r w:rsidR="00F71041" w:rsidRPr="00BE3DFE">
        <w:rPr>
          <w:rFonts w:ascii="Brill Roman" w:hAnsi="Brill Roman" w:cs="Times New Roman"/>
          <w:sz w:val="24"/>
          <w:szCs w:val="24"/>
        </w:rPr>
        <w:t xml:space="preserve"> </w:t>
      </w:r>
      <w:r w:rsidR="00CA6463" w:rsidRPr="00BE3DFE">
        <w:rPr>
          <w:rFonts w:ascii="Brill Roman" w:hAnsi="Brill Roman" w:cs="Times New Roman"/>
          <w:i/>
          <w:iCs/>
          <w:sz w:val="24"/>
          <w:szCs w:val="24"/>
        </w:rPr>
        <w:t>ergo</w:t>
      </w:r>
      <w:r w:rsidR="00CA6463" w:rsidRPr="00BE3DFE">
        <w:rPr>
          <w:rFonts w:ascii="Brill Roman" w:hAnsi="Brill Roman" w:cs="Times New Roman"/>
          <w:sz w:val="24"/>
          <w:szCs w:val="24"/>
        </w:rPr>
        <w:t>/</w:t>
      </w:r>
      <w:r w:rsidR="00CA6463" w:rsidRPr="00BE3DFE">
        <w:rPr>
          <w:rFonts w:ascii="Brill Roman" w:hAnsi="Brill Roman" w:cs="Times New Roman"/>
          <w:i/>
          <w:iCs/>
          <w:sz w:val="24"/>
          <w:szCs w:val="24"/>
        </w:rPr>
        <w:t>igitur</w:t>
      </w:r>
      <w:r w:rsidR="0037352A" w:rsidRPr="00BE3DFE">
        <w:rPr>
          <w:rFonts w:ascii="Brill Roman" w:hAnsi="Brill Roman" w:cs="Times New Roman"/>
          <w:sz w:val="24"/>
          <w:szCs w:val="24"/>
        </w:rPr>
        <w:t xml:space="preserve">, </w:t>
      </w:r>
      <w:r w:rsidR="0037352A" w:rsidRPr="00BE3DFE">
        <w:rPr>
          <w:rFonts w:ascii="Brill Roman" w:hAnsi="Brill Roman" w:cs="Times New Roman"/>
          <w:i/>
          <w:iCs/>
          <w:sz w:val="24"/>
          <w:szCs w:val="24"/>
        </w:rPr>
        <w:t>ille</w:t>
      </w:r>
      <w:r w:rsidR="0037352A" w:rsidRPr="00BE3DFE">
        <w:rPr>
          <w:rFonts w:ascii="Brill Roman" w:hAnsi="Brill Roman" w:cs="Times New Roman"/>
          <w:sz w:val="24"/>
          <w:szCs w:val="24"/>
        </w:rPr>
        <w:t xml:space="preserve"> (etc.)/</w:t>
      </w:r>
      <w:r w:rsidR="0037352A" w:rsidRPr="00BE3DFE">
        <w:rPr>
          <w:rFonts w:ascii="Brill Roman" w:hAnsi="Brill Roman" w:cs="Times New Roman"/>
          <w:i/>
          <w:iCs/>
          <w:sz w:val="24"/>
          <w:szCs w:val="24"/>
        </w:rPr>
        <w:t>iste</w:t>
      </w:r>
      <w:r w:rsidR="0037352A" w:rsidRPr="00BE3DFE">
        <w:rPr>
          <w:rFonts w:ascii="Brill Roman" w:hAnsi="Brill Roman" w:cs="Times New Roman"/>
          <w:sz w:val="24"/>
          <w:szCs w:val="24"/>
        </w:rPr>
        <w:t xml:space="preserve"> (etc.</w:t>
      </w:r>
      <w:r w:rsidR="00DA3FC2" w:rsidRPr="00BE3DFE">
        <w:rPr>
          <w:rFonts w:ascii="Brill Roman" w:hAnsi="Brill Roman" w:cs="Times New Roman"/>
          <w:sz w:val="24"/>
          <w:szCs w:val="24"/>
        </w:rPr>
        <w:t xml:space="preserve">), </w:t>
      </w:r>
      <w:r w:rsidR="00C12383" w:rsidRPr="00BE3DFE">
        <w:rPr>
          <w:rFonts w:ascii="Brill Roman" w:hAnsi="Brill Roman" w:cs="Times New Roman"/>
          <w:sz w:val="24"/>
          <w:szCs w:val="24"/>
        </w:rPr>
        <w:t xml:space="preserve">and </w:t>
      </w:r>
      <w:r w:rsidR="00DA3FC2" w:rsidRPr="00BE3DFE">
        <w:rPr>
          <w:rFonts w:ascii="Brill Roman" w:hAnsi="Brill Roman" w:cs="Times New Roman"/>
          <w:i/>
          <w:iCs/>
          <w:sz w:val="24"/>
          <w:szCs w:val="24"/>
        </w:rPr>
        <w:t>quoniam/quia</w:t>
      </w:r>
      <w:r w:rsidR="00DA3FC2" w:rsidRPr="00BE3DFE">
        <w:rPr>
          <w:rFonts w:ascii="Brill Roman" w:hAnsi="Brill Roman" w:cs="Times New Roman"/>
          <w:sz w:val="24"/>
          <w:szCs w:val="24"/>
        </w:rPr>
        <w:t>.</w:t>
      </w:r>
      <w:r w:rsidR="00BF2D65" w:rsidRPr="00BE3DFE">
        <w:rPr>
          <w:rFonts w:ascii="Brill Roman" w:hAnsi="Brill Roman" w:cs="Times New Roman"/>
          <w:sz w:val="24"/>
          <w:szCs w:val="24"/>
        </w:rPr>
        <w:t xml:space="preserve"> </w:t>
      </w:r>
      <w:r w:rsidR="005868A0" w:rsidRPr="00BE3DFE">
        <w:rPr>
          <w:rFonts w:ascii="Brill Roman" w:hAnsi="Brill Roman" w:cs="Times New Roman"/>
          <w:sz w:val="24"/>
          <w:szCs w:val="24"/>
        </w:rPr>
        <w:t xml:space="preserve">Changes to the word order in </w:t>
      </w:r>
      <w:r w:rsidR="005868A0" w:rsidRPr="00BE3DFE">
        <w:rPr>
          <w:rFonts w:ascii="Brill Roman" w:hAnsi="Brill Roman" w:cs="Times New Roman"/>
          <w:i/>
          <w:sz w:val="24"/>
          <w:szCs w:val="24"/>
        </w:rPr>
        <w:t>B</w:t>
      </w:r>
      <w:r w:rsidR="005868A0" w:rsidRPr="00BE3DFE">
        <w:rPr>
          <w:rFonts w:ascii="Brill Roman" w:hAnsi="Brill Roman" w:cs="Times New Roman"/>
          <w:sz w:val="24"/>
          <w:szCs w:val="24"/>
        </w:rPr>
        <w:t xml:space="preserve"> </w:t>
      </w:r>
      <w:r w:rsidR="005E1C65" w:rsidRPr="00BE3DFE">
        <w:rPr>
          <w:rFonts w:ascii="Brill Roman" w:hAnsi="Brill Roman" w:cs="Times New Roman"/>
          <w:sz w:val="24"/>
          <w:szCs w:val="24"/>
        </w:rPr>
        <w:t>are noted only where</w:t>
      </w:r>
      <w:r w:rsidR="005868A0" w:rsidRPr="00BE3DFE">
        <w:rPr>
          <w:rFonts w:ascii="Brill Roman" w:hAnsi="Brill Roman" w:cs="Times New Roman"/>
          <w:sz w:val="24"/>
          <w:szCs w:val="24"/>
        </w:rPr>
        <w:t xml:space="preserve"> there are further alterations. </w:t>
      </w:r>
      <w:r w:rsidR="00F442EB" w:rsidRPr="00BE3DFE">
        <w:rPr>
          <w:rFonts w:ascii="Brill Roman" w:hAnsi="Brill Roman" w:cs="Times New Roman"/>
          <w:sz w:val="24"/>
          <w:szCs w:val="24"/>
        </w:rPr>
        <w:t>Overt</w:t>
      </w:r>
      <w:r w:rsidR="00173C42" w:rsidRPr="00BE3DFE">
        <w:rPr>
          <w:rFonts w:ascii="Brill Roman" w:hAnsi="Brill Roman" w:cs="Times New Roman"/>
          <w:sz w:val="24"/>
          <w:szCs w:val="24"/>
        </w:rPr>
        <w:t xml:space="preserve"> quotations and </w:t>
      </w:r>
      <w:r w:rsidR="00FB5B8A" w:rsidRPr="00BE3DFE">
        <w:rPr>
          <w:rFonts w:ascii="Brill Roman" w:hAnsi="Brill Roman" w:cs="Times New Roman"/>
          <w:sz w:val="24"/>
          <w:szCs w:val="24"/>
        </w:rPr>
        <w:t xml:space="preserve">other </w:t>
      </w:r>
      <w:r w:rsidR="00173C42" w:rsidRPr="00BE3DFE">
        <w:rPr>
          <w:rFonts w:ascii="Brill Roman" w:hAnsi="Brill Roman" w:cs="Times New Roman"/>
          <w:sz w:val="24"/>
          <w:szCs w:val="24"/>
        </w:rPr>
        <w:t>instances where</w:t>
      </w:r>
      <w:r w:rsidR="003D386F" w:rsidRPr="00BE3DFE">
        <w:rPr>
          <w:rFonts w:ascii="Brill Roman" w:hAnsi="Brill Roman" w:cs="Times New Roman"/>
          <w:sz w:val="24"/>
          <w:szCs w:val="24"/>
        </w:rPr>
        <w:t xml:space="preserve"> the author appears to quote </w:t>
      </w:r>
      <w:r w:rsidR="00173C42" w:rsidRPr="00BE3DFE">
        <w:rPr>
          <w:rFonts w:ascii="Brill Roman" w:hAnsi="Brill Roman" w:cs="Times New Roman"/>
          <w:sz w:val="24"/>
          <w:szCs w:val="24"/>
        </w:rPr>
        <w:t xml:space="preserve">from the </w:t>
      </w:r>
      <w:r w:rsidR="007D28AD" w:rsidRPr="00BE3DFE">
        <w:rPr>
          <w:rFonts w:ascii="Brill Roman" w:hAnsi="Brill Roman" w:cs="Times New Roman"/>
          <w:sz w:val="24"/>
          <w:szCs w:val="24"/>
        </w:rPr>
        <w:t xml:space="preserve">philosopher’s </w:t>
      </w:r>
      <w:r w:rsidR="007D28AD" w:rsidRPr="00BE3DFE">
        <w:rPr>
          <w:rFonts w:ascii="Brill Roman" w:hAnsi="Brill Roman" w:cs="Times New Roman"/>
          <w:i/>
          <w:iCs/>
          <w:sz w:val="24"/>
          <w:szCs w:val="24"/>
        </w:rPr>
        <w:t>quaestio disputata</w:t>
      </w:r>
      <w:r w:rsidR="007D28AD" w:rsidRPr="00BE3DFE">
        <w:rPr>
          <w:rFonts w:ascii="Brill Roman" w:hAnsi="Brill Roman" w:cs="Times New Roman"/>
          <w:sz w:val="24"/>
          <w:szCs w:val="24"/>
        </w:rPr>
        <w:t xml:space="preserve"> </w:t>
      </w:r>
      <w:r w:rsidR="002B1393" w:rsidRPr="00BE3DFE">
        <w:rPr>
          <w:rFonts w:ascii="Brill Roman" w:hAnsi="Brill Roman" w:cs="Times New Roman"/>
          <w:sz w:val="24"/>
          <w:szCs w:val="24"/>
        </w:rPr>
        <w:t>appear</w:t>
      </w:r>
      <w:r w:rsidR="00204B1E" w:rsidRPr="00BE3DFE">
        <w:rPr>
          <w:rFonts w:ascii="Brill Roman" w:hAnsi="Brill Roman" w:cs="Times New Roman"/>
          <w:sz w:val="24"/>
          <w:szCs w:val="24"/>
        </w:rPr>
        <w:t xml:space="preserve"> between double </w:t>
      </w:r>
      <w:r w:rsidR="00CB5F6F" w:rsidRPr="00BE3DFE">
        <w:rPr>
          <w:rFonts w:ascii="Brill Roman" w:hAnsi="Brill Roman" w:cs="Times New Roman"/>
          <w:sz w:val="24"/>
          <w:szCs w:val="24"/>
        </w:rPr>
        <w:t>quotation marks</w:t>
      </w:r>
      <w:r w:rsidR="00204B1E" w:rsidRPr="00BE3DFE">
        <w:rPr>
          <w:rFonts w:ascii="Brill Roman" w:hAnsi="Brill Roman" w:cs="Times New Roman"/>
          <w:sz w:val="24"/>
          <w:szCs w:val="24"/>
        </w:rPr>
        <w:t xml:space="preserve">, whereas </w:t>
      </w:r>
      <w:r w:rsidR="001B3A68" w:rsidRPr="00BE3DFE">
        <w:rPr>
          <w:rFonts w:ascii="Brill Roman" w:hAnsi="Brill Roman" w:cs="Times New Roman"/>
          <w:sz w:val="24"/>
          <w:szCs w:val="24"/>
        </w:rPr>
        <w:t>i</w:t>
      </w:r>
      <w:r w:rsidR="00204B1E" w:rsidRPr="00BE3DFE">
        <w:rPr>
          <w:rFonts w:ascii="Brill Roman" w:hAnsi="Brill Roman" w:cs="Times New Roman"/>
          <w:sz w:val="24"/>
          <w:szCs w:val="24"/>
        </w:rPr>
        <w:t>talic</w:t>
      </w:r>
      <w:r w:rsidR="004E20A8" w:rsidRPr="00BE3DFE">
        <w:rPr>
          <w:rFonts w:ascii="Brill Roman" w:hAnsi="Brill Roman" w:cs="Times New Roman"/>
          <w:sz w:val="24"/>
          <w:szCs w:val="24"/>
        </w:rPr>
        <w:t>s</w:t>
      </w:r>
      <w:r w:rsidR="00204B1E" w:rsidRPr="00BE3DFE">
        <w:rPr>
          <w:rFonts w:ascii="Brill Roman" w:hAnsi="Brill Roman" w:cs="Times New Roman"/>
          <w:sz w:val="24"/>
          <w:szCs w:val="24"/>
        </w:rPr>
        <w:t xml:space="preserve"> </w:t>
      </w:r>
      <w:r w:rsidR="001B3A68" w:rsidRPr="00BE3DFE">
        <w:rPr>
          <w:rFonts w:ascii="Brill Roman" w:hAnsi="Brill Roman" w:cs="Times New Roman"/>
          <w:sz w:val="24"/>
          <w:szCs w:val="24"/>
        </w:rPr>
        <w:t>identif</w:t>
      </w:r>
      <w:r w:rsidR="004E20A8" w:rsidRPr="00BE3DFE">
        <w:rPr>
          <w:rFonts w:ascii="Brill Roman" w:hAnsi="Brill Roman" w:cs="Times New Roman"/>
          <w:sz w:val="24"/>
          <w:szCs w:val="24"/>
        </w:rPr>
        <w:t>y</w:t>
      </w:r>
      <w:r w:rsidR="001B3A68" w:rsidRPr="00BE3DFE">
        <w:rPr>
          <w:rFonts w:ascii="Brill Roman" w:hAnsi="Brill Roman" w:cs="Times New Roman"/>
          <w:sz w:val="24"/>
          <w:szCs w:val="24"/>
        </w:rPr>
        <w:t xml:space="preserve"> </w:t>
      </w:r>
      <w:r w:rsidR="001B3A68" w:rsidRPr="00BE3DFE">
        <w:rPr>
          <w:rFonts w:ascii="Brill Roman" w:hAnsi="Brill Roman" w:cs="Times New Roman"/>
          <w:i/>
          <w:iCs/>
          <w:sz w:val="24"/>
          <w:szCs w:val="24"/>
        </w:rPr>
        <w:t>verbatim</w:t>
      </w:r>
      <w:r w:rsidR="001B3A68" w:rsidRPr="00BE3DFE">
        <w:rPr>
          <w:rFonts w:ascii="Brill Roman" w:hAnsi="Brill Roman" w:cs="Times New Roman"/>
          <w:sz w:val="24"/>
          <w:szCs w:val="24"/>
        </w:rPr>
        <w:t xml:space="preserve"> b</w:t>
      </w:r>
      <w:r w:rsidR="00EA7814" w:rsidRPr="00BE3DFE">
        <w:rPr>
          <w:rFonts w:ascii="Brill Roman" w:hAnsi="Brill Roman" w:cs="Times New Roman"/>
          <w:sz w:val="24"/>
          <w:szCs w:val="24"/>
        </w:rPr>
        <w:t>orrowings</w:t>
      </w:r>
      <w:r w:rsidR="0084612C" w:rsidRPr="00BE3DFE">
        <w:rPr>
          <w:rFonts w:ascii="Brill Roman" w:hAnsi="Brill Roman" w:cs="Times New Roman"/>
          <w:sz w:val="24"/>
          <w:szCs w:val="24"/>
        </w:rPr>
        <w:t xml:space="preserve"> outside </w:t>
      </w:r>
      <w:r w:rsidR="004E20A8" w:rsidRPr="00BE3DFE">
        <w:rPr>
          <w:rFonts w:ascii="Brill Roman" w:hAnsi="Brill Roman" w:cs="Times New Roman"/>
          <w:sz w:val="24"/>
          <w:szCs w:val="24"/>
        </w:rPr>
        <w:t>quotational contexts</w:t>
      </w:r>
      <w:r w:rsidR="002244E6" w:rsidRPr="00BE3DFE">
        <w:rPr>
          <w:rFonts w:ascii="Brill Roman" w:hAnsi="Brill Roman" w:cs="Times New Roman"/>
          <w:sz w:val="24"/>
          <w:szCs w:val="24"/>
        </w:rPr>
        <w:t>.</w:t>
      </w:r>
      <w:r w:rsidR="00CB5F6F" w:rsidRPr="00BE3DFE">
        <w:rPr>
          <w:rFonts w:ascii="Brill Roman" w:hAnsi="Brill Roman" w:cs="Times New Roman"/>
          <w:sz w:val="24"/>
          <w:szCs w:val="24"/>
        </w:rPr>
        <w:t xml:space="preserve"> </w:t>
      </w:r>
      <w:r w:rsidR="00BF2D65" w:rsidRPr="00BE3DFE">
        <w:rPr>
          <w:rFonts w:ascii="Brill Roman" w:hAnsi="Brill Roman" w:cs="Times New Roman"/>
          <w:sz w:val="24"/>
          <w:szCs w:val="24"/>
        </w:rPr>
        <w:t xml:space="preserve">I reproduce numbers as found in </w:t>
      </w:r>
      <w:r w:rsidR="00BF2D65" w:rsidRPr="00BE3DFE">
        <w:rPr>
          <w:rFonts w:ascii="Brill Roman" w:hAnsi="Brill Roman" w:cs="Times New Roman"/>
          <w:i/>
          <w:iCs/>
          <w:sz w:val="24"/>
          <w:szCs w:val="24"/>
        </w:rPr>
        <w:t>V</w:t>
      </w:r>
      <w:r w:rsidR="00BF2D65" w:rsidRPr="00BE3DFE">
        <w:rPr>
          <w:rFonts w:ascii="Brill Roman" w:hAnsi="Brill Roman" w:cs="Times New Roman"/>
          <w:sz w:val="24"/>
          <w:szCs w:val="24"/>
        </w:rPr>
        <w:t xml:space="preserve">, although </w:t>
      </w:r>
      <w:r w:rsidR="009D1713" w:rsidRPr="00BE3DFE">
        <w:rPr>
          <w:rFonts w:ascii="Brill Roman" w:hAnsi="Brill Roman" w:cs="Times New Roman"/>
          <w:sz w:val="24"/>
          <w:szCs w:val="24"/>
        </w:rPr>
        <w:t>case endings are silently added where the manuscript omit</w:t>
      </w:r>
      <w:r w:rsidR="001A5255" w:rsidRPr="00BE3DFE">
        <w:rPr>
          <w:rFonts w:ascii="Brill Roman" w:hAnsi="Brill Roman" w:cs="Times New Roman"/>
          <w:sz w:val="24"/>
          <w:szCs w:val="24"/>
        </w:rPr>
        <w:t>s</w:t>
      </w:r>
      <w:r w:rsidR="009D1713" w:rsidRPr="00BE3DFE">
        <w:rPr>
          <w:rFonts w:ascii="Brill Roman" w:hAnsi="Brill Roman" w:cs="Times New Roman"/>
          <w:sz w:val="24"/>
          <w:szCs w:val="24"/>
        </w:rPr>
        <w:t xml:space="preserve"> them (e.g.</w:t>
      </w:r>
      <w:r w:rsidR="00BF2D65" w:rsidRPr="00BE3DFE">
        <w:rPr>
          <w:rFonts w:ascii="Brill Roman" w:hAnsi="Brill Roman" w:cs="Times New Roman"/>
          <w:sz w:val="24"/>
          <w:szCs w:val="24"/>
        </w:rPr>
        <w:t xml:space="preserve"> </w:t>
      </w:r>
      <w:r w:rsidR="00BF2D65" w:rsidRPr="00BE3DFE">
        <w:rPr>
          <w:rFonts w:ascii="Brill Roman" w:hAnsi="Brill Roman" w:cs="Times New Roman"/>
          <w:i/>
          <w:iCs/>
          <w:sz w:val="24"/>
          <w:szCs w:val="24"/>
        </w:rPr>
        <w:t>60</w:t>
      </w:r>
      <w:r w:rsidR="00BF2D65" w:rsidRPr="00BE3DFE">
        <w:rPr>
          <w:rFonts w:ascii="Brill Roman" w:hAnsi="Brill Roman" w:cs="Times New Roman"/>
          <w:i/>
          <w:iCs/>
          <w:sz w:val="24"/>
          <w:szCs w:val="24"/>
          <w:vertAlign w:val="superscript"/>
        </w:rPr>
        <w:t>a</w:t>
      </w:r>
      <w:r w:rsidR="00BF2D65" w:rsidRPr="00BE3DFE">
        <w:rPr>
          <w:rFonts w:ascii="Brill Roman" w:hAnsi="Brill Roman" w:cs="Times New Roman"/>
          <w:sz w:val="24"/>
          <w:szCs w:val="24"/>
        </w:rPr>
        <w:t xml:space="preserve"> </w:t>
      </w:r>
      <w:r w:rsidR="009D1713" w:rsidRPr="00BE3DFE">
        <w:rPr>
          <w:rFonts w:ascii="Brill Roman" w:hAnsi="Brill Roman" w:cs="Times New Roman"/>
          <w:sz w:val="24"/>
          <w:szCs w:val="24"/>
        </w:rPr>
        <w:t>for</w:t>
      </w:r>
      <w:r w:rsidR="00BF2D65" w:rsidRPr="00BE3DFE">
        <w:rPr>
          <w:rFonts w:ascii="Brill Roman" w:hAnsi="Brill Roman" w:cs="Times New Roman"/>
          <w:sz w:val="24"/>
          <w:szCs w:val="24"/>
        </w:rPr>
        <w:t xml:space="preserve"> </w:t>
      </w:r>
      <w:r w:rsidR="00BF2D65" w:rsidRPr="00BE3DFE">
        <w:rPr>
          <w:rFonts w:ascii="Brill Roman" w:hAnsi="Brill Roman" w:cs="Times New Roman"/>
          <w:i/>
          <w:iCs/>
          <w:sz w:val="24"/>
          <w:szCs w:val="24"/>
        </w:rPr>
        <w:t>60</w:t>
      </w:r>
      <w:r w:rsidR="00BF2D65" w:rsidRPr="00BE3DFE">
        <w:rPr>
          <w:rFonts w:ascii="Brill Roman" w:hAnsi="Brill Roman" w:cs="Times New Roman"/>
          <w:sz w:val="24"/>
          <w:szCs w:val="24"/>
        </w:rPr>
        <w:t>).</w:t>
      </w:r>
    </w:p>
    <w:p w14:paraId="7DC78A67" w14:textId="4AFB0996" w:rsidR="0087569A" w:rsidRPr="00BE3DFE" w:rsidRDefault="0087569A" w:rsidP="00394997">
      <w:pPr>
        <w:spacing w:after="240" w:line="240" w:lineRule="auto"/>
        <w:jc w:val="both"/>
        <w:rPr>
          <w:rFonts w:ascii="Brill Roman" w:hAnsi="Brill Roman" w:cs="Times New Roman"/>
          <w:sz w:val="24"/>
          <w:szCs w:val="24"/>
        </w:rPr>
      </w:pPr>
      <w:r w:rsidRPr="00BE3DFE">
        <w:rPr>
          <w:rFonts w:ascii="Brill Roman" w:hAnsi="Brill Roman" w:cs="Times New Roman"/>
          <w:sz w:val="24"/>
          <w:szCs w:val="24"/>
        </w:rPr>
        <w:t>The apparatus uses the following abbreviations</w:t>
      </w:r>
      <w:r w:rsidR="002F56F8" w:rsidRPr="00BE3DFE">
        <w:rPr>
          <w:rFonts w:ascii="Brill Roman" w:hAnsi="Brill Roman" w:cs="Times New Roman"/>
          <w:sz w:val="24"/>
          <w:szCs w:val="24"/>
        </w:rPr>
        <w:t>:</w:t>
      </w:r>
    </w:p>
    <w:p w14:paraId="272D6217" w14:textId="04327473" w:rsidR="0087569A" w:rsidRPr="00BE3DFE" w:rsidRDefault="0087569A" w:rsidP="00072F3C">
      <w:pPr>
        <w:spacing w:line="240" w:lineRule="auto"/>
        <w:contextualSpacing/>
        <w:jc w:val="both"/>
        <w:rPr>
          <w:rFonts w:ascii="Brill Roman" w:hAnsi="Brill Roman" w:cs="Times New Roman"/>
          <w:i/>
          <w:sz w:val="24"/>
          <w:szCs w:val="24"/>
        </w:rPr>
      </w:pPr>
      <w:r w:rsidRPr="00BE3DFE">
        <w:rPr>
          <w:rFonts w:ascii="Brill Roman" w:hAnsi="Brill Roman" w:cs="Times New Roman"/>
          <w:i/>
          <w:sz w:val="24"/>
          <w:szCs w:val="24"/>
        </w:rPr>
        <w:t>add.</w:t>
      </w:r>
      <w:r w:rsidR="00394997" w:rsidRPr="00BE3DFE">
        <w:rPr>
          <w:rFonts w:ascii="Brill Roman" w:hAnsi="Brill Roman" w:cs="Times New Roman"/>
          <w:i/>
          <w:sz w:val="24"/>
          <w:szCs w:val="24"/>
        </w:rPr>
        <w:tab/>
        <w:t>addidit</w:t>
      </w:r>
    </w:p>
    <w:p w14:paraId="3A13F4E5" w14:textId="56C6EA27" w:rsidR="0087569A" w:rsidRPr="00BE3DFE" w:rsidRDefault="0087569A" w:rsidP="00072F3C">
      <w:pPr>
        <w:spacing w:line="240" w:lineRule="auto"/>
        <w:contextualSpacing/>
        <w:jc w:val="both"/>
        <w:rPr>
          <w:rFonts w:ascii="Brill Roman" w:hAnsi="Brill Roman" w:cs="Times New Roman"/>
          <w:i/>
          <w:sz w:val="24"/>
          <w:szCs w:val="24"/>
          <w:lang w:val="nl-NL"/>
        </w:rPr>
      </w:pPr>
      <w:r w:rsidRPr="00BE3DFE">
        <w:rPr>
          <w:rFonts w:ascii="Brill Roman" w:hAnsi="Brill Roman" w:cs="Times New Roman"/>
          <w:i/>
          <w:sz w:val="24"/>
          <w:szCs w:val="24"/>
          <w:lang w:val="nl-NL"/>
        </w:rPr>
        <w:t>hom.</w:t>
      </w:r>
      <w:r w:rsidR="00394997" w:rsidRPr="00BE3DFE">
        <w:rPr>
          <w:rFonts w:ascii="Brill Roman" w:hAnsi="Brill Roman" w:cs="Times New Roman"/>
          <w:i/>
          <w:sz w:val="24"/>
          <w:szCs w:val="24"/>
          <w:lang w:val="nl-NL"/>
        </w:rPr>
        <w:tab/>
        <w:t>homoeoteleuton</w:t>
      </w:r>
    </w:p>
    <w:p w14:paraId="55C33ADE" w14:textId="6E9B16B8" w:rsidR="0087569A" w:rsidRPr="00BE3DFE" w:rsidRDefault="00394997" w:rsidP="00072F3C">
      <w:pPr>
        <w:spacing w:line="240" w:lineRule="auto"/>
        <w:contextualSpacing/>
        <w:jc w:val="both"/>
        <w:rPr>
          <w:rFonts w:ascii="Brill Roman" w:hAnsi="Brill Roman" w:cs="Times New Roman"/>
          <w:i/>
          <w:sz w:val="24"/>
          <w:szCs w:val="24"/>
          <w:lang w:val="nl-NL"/>
        </w:rPr>
      </w:pPr>
      <w:r w:rsidRPr="00BE3DFE">
        <w:rPr>
          <w:rFonts w:ascii="Brill Roman" w:hAnsi="Brill Roman" w:cs="Times New Roman"/>
          <w:i/>
          <w:sz w:val="24"/>
          <w:szCs w:val="24"/>
          <w:lang w:val="nl-NL"/>
        </w:rPr>
        <w:t>iter.</w:t>
      </w:r>
      <w:r w:rsidRPr="00BE3DFE">
        <w:rPr>
          <w:rFonts w:ascii="Brill Roman" w:hAnsi="Brill Roman" w:cs="Times New Roman"/>
          <w:i/>
          <w:sz w:val="24"/>
          <w:szCs w:val="24"/>
          <w:lang w:val="nl-NL"/>
        </w:rPr>
        <w:tab/>
        <w:t>iteravit</w:t>
      </w:r>
    </w:p>
    <w:p w14:paraId="364CB26F" w14:textId="50C2AD13" w:rsidR="00394997" w:rsidRPr="00BE3DFE" w:rsidRDefault="00394997" w:rsidP="00394997">
      <w:pPr>
        <w:spacing w:line="240" w:lineRule="auto"/>
        <w:contextualSpacing/>
        <w:jc w:val="both"/>
        <w:rPr>
          <w:rFonts w:ascii="Brill Roman" w:hAnsi="Brill Roman" w:cs="Times New Roman"/>
          <w:i/>
          <w:sz w:val="24"/>
          <w:szCs w:val="24"/>
          <w:lang w:val="nl-NL"/>
        </w:rPr>
      </w:pPr>
      <w:r w:rsidRPr="00BE3DFE">
        <w:rPr>
          <w:rFonts w:ascii="Brill Roman" w:hAnsi="Brill Roman" w:cs="Times New Roman"/>
          <w:i/>
          <w:sz w:val="24"/>
          <w:szCs w:val="24"/>
          <w:lang w:val="nl-NL"/>
        </w:rPr>
        <w:t>om.</w:t>
      </w:r>
      <w:r w:rsidRPr="00BE3DFE">
        <w:rPr>
          <w:rFonts w:ascii="Brill Roman" w:hAnsi="Brill Roman" w:cs="Times New Roman"/>
          <w:i/>
          <w:sz w:val="24"/>
          <w:szCs w:val="24"/>
          <w:lang w:val="nl-NL"/>
        </w:rPr>
        <w:tab/>
        <w:t>omisit</w:t>
      </w:r>
    </w:p>
    <w:p w14:paraId="4ABF0371" w14:textId="4EC384D5" w:rsidR="00394997" w:rsidRPr="00BE3DFE" w:rsidRDefault="00394997" w:rsidP="00072F3C">
      <w:pPr>
        <w:spacing w:line="240" w:lineRule="auto"/>
        <w:contextualSpacing/>
        <w:jc w:val="both"/>
        <w:rPr>
          <w:rFonts w:ascii="Brill Roman" w:hAnsi="Brill Roman" w:cs="Times New Roman"/>
          <w:sz w:val="24"/>
          <w:szCs w:val="24"/>
          <w:lang w:val="nl-NL"/>
        </w:rPr>
        <w:sectPr w:rsidR="00394997" w:rsidRPr="00BE3DFE" w:rsidSect="00072F3C">
          <w:headerReference w:type="default" r:id="rId11"/>
          <w:pgSz w:w="11906" w:h="16838"/>
          <w:pgMar w:top="1701" w:right="1701" w:bottom="1701" w:left="1701" w:header="709" w:footer="709" w:gutter="0"/>
          <w:cols w:space="708"/>
          <w:docGrid w:linePitch="360"/>
        </w:sectPr>
      </w:pPr>
      <w:r w:rsidRPr="00BE3DFE">
        <w:rPr>
          <w:rFonts w:ascii="Brill Roman" w:hAnsi="Brill Roman" w:cs="Times New Roman"/>
          <w:sz w:val="24"/>
          <w:szCs w:val="24"/>
          <w:lang w:val="nl-NL"/>
        </w:rPr>
        <w:tab/>
      </w:r>
    </w:p>
    <w:p w14:paraId="48A1A920" w14:textId="71D199A6" w:rsidR="00011F0C" w:rsidRPr="00BE3DFE" w:rsidRDefault="00FD0A59"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b/>
          <w:sz w:val="24"/>
          <w:szCs w:val="24"/>
        </w:rPr>
        <w:lastRenderedPageBreak/>
        <w:t>[V 29</w:t>
      </w:r>
      <w:r w:rsidRPr="00BE3DFE">
        <w:rPr>
          <w:rFonts w:ascii="Brill Roman" w:eastAsia="Calibri" w:hAnsi="Brill Roman" w:cs="Times New Roman"/>
          <w:b/>
          <w:sz w:val="24"/>
          <w:szCs w:val="24"/>
          <w:vertAlign w:val="superscript"/>
        </w:rPr>
        <w:t>r</w:t>
      </w:r>
      <w:r w:rsidRPr="00BE3DFE">
        <w:rPr>
          <w:rFonts w:ascii="Brill Roman" w:eastAsia="Calibri" w:hAnsi="Brill Roman" w:cs="Times New Roman"/>
          <w:b/>
          <w:sz w:val="24"/>
          <w:szCs w:val="24"/>
        </w:rPr>
        <w:t xml:space="preserve"> B 215</w:t>
      </w:r>
      <w:r w:rsidRPr="00BE3DFE">
        <w:rPr>
          <w:rFonts w:ascii="Brill Roman" w:eastAsia="Calibri" w:hAnsi="Brill Roman" w:cs="Times New Roman"/>
          <w:b/>
          <w:sz w:val="24"/>
          <w:szCs w:val="24"/>
          <w:vertAlign w:val="superscript"/>
        </w:rPr>
        <w:t>rb</w:t>
      </w:r>
      <w:r w:rsidRPr="00BE3DFE">
        <w:rPr>
          <w:rFonts w:ascii="Brill Roman" w:eastAsia="Calibri" w:hAnsi="Brill Roman" w:cs="Times New Roman"/>
          <w:b/>
          <w:sz w:val="24"/>
          <w:szCs w:val="24"/>
        </w:rPr>
        <w:t>]</w:t>
      </w:r>
      <w:r w:rsidRPr="00BE3DFE">
        <w:rPr>
          <w:rFonts w:ascii="Brill Roman" w:eastAsia="Calibri" w:hAnsi="Brill Roman" w:cs="Times New Roman"/>
          <w:sz w:val="24"/>
          <w:szCs w:val="24"/>
        </w:rPr>
        <w:t xml:space="preserve"> </w:t>
      </w:r>
      <w:r w:rsidR="00011F0C" w:rsidRPr="00BE3DFE">
        <w:rPr>
          <w:rFonts w:ascii="Brill Roman" w:eastAsia="Calibri" w:hAnsi="Brill Roman" w:cs="Times New Roman"/>
          <w:sz w:val="24"/>
          <w:szCs w:val="24"/>
        </w:rPr>
        <w:t>Quesitum fuit utrum per interrogationes astrologicas secundum astronomie principia possint presciri futura. Et tenuit</w:t>
      </w:r>
      <w:r w:rsidR="00011F0C" w:rsidRPr="00BE3DFE">
        <w:rPr>
          <w:rFonts w:ascii="Brill Roman" w:eastAsia="Calibri" w:hAnsi="Brill Roman" w:cs="Times New Roman"/>
          <w:sz w:val="24"/>
          <w:szCs w:val="24"/>
          <w:vertAlign w:val="superscript"/>
        </w:rPr>
        <w:footnoteReference w:id="62"/>
      </w:r>
      <w:r w:rsidR="00011F0C" w:rsidRPr="00BE3DFE">
        <w:rPr>
          <w:rFonts w:ascii="Brill Roman" w:eastAsia="Calibri" w:hAnsi="Brill Roman" w:cs="Times New Roman"/>
          <w:sz w:val="24"/>
          <w:szCs w:val="24"/>
        </w:rPr>
        <w:t xml:space="preserve"> quidam quod non, rationibus infra tactis. Sed partem contrariam tenuit alius, quidam vir</w:t>
      </w:r>
      <w:r w:rsidR="00011F0C" w:rsidRPr="00BE3DFE">
        <w:rPr>
          <w:rFonts w:ascii="Brill Roman" w:eastAsia="Calibri" w:hAnsi="Brill Roman" w:cs="Times New Roman"/>
          <w:sz w:val="24"/>
          <w:szCs w:val="24"/>
          <w:vertAlign w:val="superscript"/>
        </w:rPr>
        <w:footnoteReference w:id="63"/>
      </w:r>
      <w:r w:rsidR="00011F0C" w:rsidRPr="00BE3DFE">
        <w:rPr>
          <w:rFonts w:ascii="Brill Roman" w:eastAsia="Calibri" w:hAnsi="Brill Roman" w:cs="Times New Roman"/>
          <w:sz w:val="24"/>
          <w:szCs w:val="24"/>
        </w:rPr>
        <w:t xml:space="preserve"> profunde sapientie. Et respondit</w:t>
      </w:r>
      <w:r w:rsidR="000B32B4" w:rsidRPr="00BE3DFE">
        <w:rPr>
          <w:rStyle w:val="FootnoteReference"/>
          <w:rFonts w:ascii="Brill Roman" w:eastAsia="Calibri" w:hAnsi="Brill Roman" w:cs="Times New Roman"/>
          <w:sz w:val="24"/>
          <w:szCs w:val="24"/>
        </w:rPr>
        <w:footnoteReference w:id="64"/>
      </w:r>
      <w:r w:rsidR="00011F0C" w:rsidRPr="00BE3DFE">
        <w:rPr>
          <w:rFonts w:ascii="Brill Roman" w:eastAsia="Calibri" w:hAnsi="Brill Roman" w:cs="Times New Roman"/>
          <w:sz w:val="24"/>
          <w:szCs w:val="24"/>
        </w:rPr>
        <w:t xml:space="preserve"> ad argumenta in oppositum, ut potest in sequentibus apparere.</w:t>
      </w:r>
    </w:p>
    <w:p w14:paraId="7CE1FC60" w14:textId="77777777"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r>
    </w:p>
    <w:p w14:paraId="049BE138" w14:textId="3A1A53CB"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Ex doctrina et ob reverentiam et contemplationem venerabilis viri, magistri R.</w:t>
      </w:r>
      <w:r w:rsidRPr="00BE3DFE">
        <w:rPr>
          <w:rFonts w:ascii="Brill Roman" w:eastAsia="Calibri" w:hAnsi="Brill Roman" w:cs="Times New Roman"/>
          <w:sz w:val="24"/>
          <w:szCs w:val="24"/>
          <w:vertAlign w:val="superscript"/>
        </w:rPr>
        <w:footnoteReference w:id="65"/>
      </w:r>
      <w:r w:rsidRPr="00BE3DFE">
        <w:rPr>
          <w:rFonts w:ascii="Brill Roman" w:eastAsia="Calibri" w:hAnsi="Brill Roman" w:cs="Times New Roman"/>
          <w:sz w:val="24"/>
          <w:szCs w:val="24"/>
        </w:rPr>
        <w:t xml:space="preserve"> de Bardis, nuper cancellarii Parisis,</w:t>
      </w:r>
      <w:r w:rsidR="005F45F7" w:rsidRPr="00BE3DFE">
        <w:rPr>
          <w:rStyle w:val="FootnoteReference"/>
          <w:rFonts w:ascii="Brill Roman" w:eastAsia="Calibri" w:hAnsi="Brill Roman" w:cs="Times New Roman"/>
          <w:sz w:val="24"/>
          <w:szCs w:val="24"/>
        </w:rPr>
        <w:footnoteReference w:id="66"/>
      </w:r>
      <w:r w:rsidRPr="00BE3DFE">
        <w:rPr>
          <w:rFonts w:ascii="Brill Roman" w:eastAsia="Calibri" w:hAnsi="Brill Roman" w:cs="Times New Roman"/>
          <w:sz w:val="24"/>
          <w:szCs w:val="24"/>
        </w:rPr>
        <w:t xml:space="preserve"> qui huius opinionis esse videtur quod questiones seu interrogationes astrologice</w:t>
      </w:r>
      <w:r w:rsidR="006D3F2D" w:rsidRPr="00BE3DFE">
        <w:rPr>
          <w:rFonts w:ascii="Brill Roman" w:eastAsia="Calibri" w:hAnsi="Brill Roman" w:cs="Times New Roman"/>
          <w:sz w:val="24"/>
          <w:szCs w:val="24"/>
        </w:rPr>
        <w:t xml:space="preserve"> </w:t>
      </w:r>
      <w:r w:rsidR="006D3F2D" w:rsidRPr="00BE3DFE">
        <w:rPr>
          <w:rFonts w:ascii="Brill Roman" w:eastAsia="Calibri" w:hAnsi="Brill Roman" w:cs="Times New Roman"/>
          <w:b/>
          <w:sz w:val="24"/>
          <w:szCs w:val="24"/>
        </w:rPr>
        <w:t>[B 215</w:t>
      </w:r>
      <w:r w:rsidR="006D3F2D" w:rsidRPr="00BE3DFE">
        <w:rPr>
          <w:rFonts w:ascii="Brill Roman" w:eastAsia="Calibri" w:hAnsi="Brill Roman" w:cs="Times New Roman"/>
          <w:b/>
          <w:sz w:val="24"/>
          <w:szCs w:val="24"/>
          <w:vertAlign w:val="superscript"/>
        </w:rPr>
        <w:t>va</w:t>
      </w:r>
      <w:r w:rsidR="006D3F2D" w:rsidRPr="00BE3DFE">
        <w:rPr>
          <w:rFonts w:ascii="Brill Roman" w:eastAsia="Calibri" w:hAnsi="Brill Roman" w:cs="Times New Roman"/>
          <w:b/>
          <w:sz w:val="24"/>
          <w:szCs w:val="24"/>
        </w:rPr>
        <w:t>]</w:t>
      </w:r>
      <w:r w:rsidRPr="00BE3DFE">
        <w:rPr>
          <w:rFonts w:ascii="Brill Roman" w:eastAsia="Calibri" w:hAnsi="Brill Roman" w:cs="Times New Roman"/>
          <w:sz w:val="24"/>
          <w:szCs w:val="24"/>
        </w:rPr>
        <w:t xml:space="preserve"> non erant alicuius efficacie </w:t>
      </w:r>
      <w:r w:rsidR="00F955D9" w:rsidRPr="00BE3DFE">
        <w:rPr>
          <w:rFonts w:ascii="Brill Roman" w:eastAsia="Calibri" w:hAnsi="Brill Roman" w:cs="Times New Roman"/>
          <w:sz w:val="24"/>
          <w:szCs w:val="24"/>
        </w:rPr>
        <w:t>seu</w:t>
      </w:r>
      <w:r w:rsidRPr="00BE3DFE">
        <w:rPr>
          <w:rFonts w:ascii="Brill Roman" w:eastAsia="Calibri" w:hAnsi="Brill Roman" w:cs="Times New Roman"/>
          <w:sz w:val="24"/>
          <w:szCs w:val="24"/>
        </w:rPr>
        <w:t xml:space="preserve"> virtutis et irrite potius et inanes, quidam philosophus presentem proposuit questionem, videlicet utrum per interrogationes predictas secundum astronomie principia possint presciri futura, ipsamque prosequitur et determinat secundum opinionem cancellarii supradicti, tendens</w:t>
      </w:r>
      <w:r w:rsidRPr="00BE3DFE">
        <w:rPr>
          <w:rFonts w:ascii="Brill Roman" w:eastAsia="Calibri" w:hAnsi="Brill Roman" w:cs="Times New Roman"/>
          <w:sz w:val="24"/>
          <w:szCs w:val="24"/>
          <w:vertAlign w:val="superscript"/>
        </w:rPr>
        <w:footnoteReference w:id="67"/>
      </w:r>
      <w:r w:rsidRPr="00BE3DFE">
        <w:rPr>
          <w:rFonts w:ascii="Brill Roman" w:eastAsia="Calibri" w:hAnsi="Brill Roman" w:cs="Times New Roman"/>
          <w:sz w:val="24"/>
          <w:szCs w:val="24"/>
        </w:rPr>
        <w:t xml:space="preserve"> per hoc, ut veritas se habebat,</w:t>
      </w:r>
      <w:r w:rsidRPr="00BE3DFE">
        <w:rPr>
          <w:rFonts w:ascii="Brill Roman" w:eastAsia="Calibri" w:hAnsi="Brill Roman" w:cs="Times New Roman"/>
          <w:sz w:val="24"/>
          <w:szCs w:val="24"/>
          <w:vertAlign w:val="superscript"/>
        </w:rPr>
        <w:footnoteReference w:id="68"/>
      </w:r>
      <w:r w:rsidRPr="00BE3DFE">
        <w:rPr>
          <w:rFonts w:ascii="Brill Roman" w:eastAsia="Calibri" w:hAnsi="Brill Roman" w:cs="Times New Roman"/>
          <w:sz w:val="24"/>
          <w:szCs w:val="24"/>
        </w:rPr>
        <w:t xml:space="preserve"> eidem cancellario quamplurimum complacere. Verumtamen non credo quod</w:t>
      </w:r>
      <w:r w:rsidRPr="00BE3DFE">
        <w:rPr>
          <w:rFonts w:ascii="Brill Roman" w:eastAsia="Calibri" w:hAnsi="Brill Roman" w:cs="Times New Roman"/>
          <w:sz w:val="24"/>
          <w:szCs w:val="24"/>
          <w:vertAlign w:val="superscript"/>
        </w:rPr>
        <w:footnoteReference w:id="69"/>
      </w:r>
      <w:r w:rsidRPr="00BE3DFE">
        <w:rPr>
          <w:rFonts w:ascii="Brill Roman" w:eastAsia="Calibri" w:hAnsi="Brill Roman" w:cs="Times New Roman"/>
          <w:sz w:val="24"/>
          <w:szCs w:val="24"/>
        </w:rPr>
        <w:t xml:space="preserve"> idem philosophus, licet sic questionem determinaverit, in veritate opinionem teneat supradictam.</w:t>
      </w:r>
    </w:p>
    <w:p w14:paraId="6B1BDC03" w14:textId="3044C8EA"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Arguit igitur</w:t>
      </w:r>
      <w:r w:rsidRPr="00BE3DFE">
        <w:rPr>
          <w:rFonts w:ascii="Brill Roman" w:eastAsia="Calibri" w:hAnsi="Brill Roman" w:cs="Times New Roman"/>
          <w:sz w:val="24"/>
          <w:szCs w:val="24"/>
          <w:vertAlign w:val="superscript"/>
        </w:rPr>
        <w:footnoteReference w:id="70"/>
      </w:r>
      <w:r w:rsidRPr="00BE3DFE">
        <w:rPr>
          <w:rFonts w:ascii="Brill Roman" w:eastAsia="Calibri" w:hAnsi="Brill Roman" w:cs="Times New Roman"/>
          <w:sz w:val="24"/>
          <w:szCs w:val="24"/>
        </w:rPr>
        <w:t xml:space="preserve"> primo quod non, quia si sic, Ptholomeus dedisset nobis artem qua per interrogationem et astronomie</w:t>
      </w:r>
      <w:r w:rsidRPr="00BE3DFE">
        <w:rPr>
          <w:rFonts w:ascii="Brill Roman" w:eastAsia="Calibri" w:hAnsi="Brill Roman" w:cs="Times New Roman"/>
          <w:sz w:val="24"/>
          <w:szCs w:val="24"/>
          <w:vertAlign w:val="superscript"/>
        </w:rPr>
        <w:footnoteReference w:id="71"/>
      </w:r>
      <w:r w:rsidRPr="00BE3DFE">
        <w:rPr>
          <w:rFonts w:ascii="Brill Roman" w:eastAsia="Calibri" w:hAnsi="Brill Roman" w:cs="Times New Roman"/>
          <w:sz w:val="24"/>
          <w:szCs w:val="24"/>
        </w:rPr>
        <w:t xml:space="preserve"> principia possemus futura prescire. Consequens est</w:t>
      </w:r>
      <w:r w:rsidRPr="00BE3DFE">
        <w:rPr>
          <w:rFonts w:ascii="Brill Roman" w:eastAsia="Calibri" w:hAnsi="Brill Roman" w:cs="Times New Roman"/>
          <w:sz w:val="24"/>
          <w:szCs w:val="24"/>
          <w:vertAlign w:val="superscript"/>
        </w:rPr>
        <w:footnoteReference w:id="72"/>
      </w:r>
      <w:r w:rsidRPr="00BE3DFE">
        <w:rPr>
          <w:rFonts w:ascii="Brill Roman" w:eastAsia="Calibri" w:hAnsi="Brill Roman" w:cs="Times New Roman"/>
          <w:sz w:val="24"/>
          <w:szCs w:val="24"/>
        </w:rPr>
        <w:t xml:space="preserve"> falsum, quia in nullo librorum suorum istam scientiam nobis tradidit, ut apparet</w:t>
      </w:r>
      <w:r w:rsidRPr="00BE3DFE">
        <w:rPr>
          <w:rFonts w:ascii="Brill Roman" w:eastAsia="Calibri" w:hAnsi="Brill Roman" w:cs="Times New Roman"/>
          <w:sz w:val="24"/>
          <w:szCs w:val="24"/>
          <w:vertAlign w:val="superscript"/>
        </w:rPr>
        <w:footnoteReference w:id="73"/>
      </w:r>
      <w:r w:rsidRPr="00BE3DFE">
        <w:rPr>
          <w:rFonts w:ascii="Brill Roman" w:eastAsia="Calibri" w:hAnsi="Brill Roman" w:cs="Times New Roman"/>
          <w:sz w:val="24"/>
          <w:szCs w:val="24"/>
        </w:rPr>
        <w:t xml:space="preserve"> discurrendo per</w:t>
      </w:r>
      <w:r w:rsidRPr="00BE3DFE">
        <w:rPr>
          <w:rFonts w:ascii="Brill Roman" w:eastAsia="Calibri" w:hAnsi="Brill Roman" w:cs="Times New Roman"/>
          <w:sz w:val="24"/>
          <w:szCs w:val="24"/>
          <w:vertAlign w:val="superscript"/>
        </w:rPr>
        <w:footnoteReference w:id="74"/>
      </w:r>
      <w:r w:rsidRPr="00BE3DFE">
        <w:rPr>
          <w:rFonts w:ascii="Brill Roman" w:eastAsia="Calibri" w:hAnsi="Brill Roman" w:cs="Times New Roman"/>
          <w:sz w:val="24"/>
          <w:szCs w:val="24"/>
        </w:rPr>
        <w:t xml:space="preserve"> ipsos. Et consequentia probatur, quia, cum Pt</w:t>
      </w:r>
      <w:r w:rsidR="00644146" w:rsidRPr="00BE3DFE">
        <w:rPr>
          <w:rFonts w:ascii="Brill Roman" w:eastAsia="Calibri" w:hAnsi="Brill Roman" w:cs="Times New Roman"/>
          <w:sz w:val="24"/>
          <w:szCs w:val="24"/>
        </w:rPr>
        <w:t>h</w:t>
      </w:r>
      <w:r w:rsidRPr="00BE3DFE">
        <w:rPr>
          <w:rFonts w:ascii="Brill Roman" w:eastAsia="Calibri" w:hAnsi="Brill Roman" w:cs="Times New Roman"/>
          <w:sz w:val="24"/>
          <w:szCs w:val="24"/>
        </w:rPr>
        <w:t>olomeus fuerit</w:t>
      </w:r>
      <w:r w:rsidRPr="00BE3DFE">
        <w:rPr>
          <w:rFonts w:ascii="Brill Roman" w:eastAsia="Calibri" w:hAnsi="Brill Roman" w:cs="Times New Roman"/>
          <w:sz w:val="24"/>
          <w:szCs w:val="24"/>
          <w:vertAlign w:val="superscript"/>
        </w:rPr>
        <w:footnoteReference w:id="75"/>
      </w:r>
      <w:r w:rsidRPr="00BE3DFE">
        <w:rPr>
          <w:rFonts w:ascii="Brill Roman" w:eastAsia="Calibri" w:hAnsi="Brill Roman" w:cs="Times New Roman"/>
          <w:sz w:val="24"/>
          <w:szCs w:val="24"/>
        </w:rPr>
        <w:t xml:space="preserve"> astrorum peritissimus, si esset possibile per interrogationes et principia astronomie</w:t>
      </w:r>
      <w:r w:rsidRPr="00BE3DFE">
        <w:rPr>
          <w:rFonts w:ascii="Brill Roman" w:eastAsia="Calibri" w:hAnsi="Brill Roman" w:cs="Times New Roman"/>
          <w:sz w:val="24"/>
          <w:szCs w:val="24"/>
          <w:vertAlign w:val="superscript"/>
        </w:rPr>
        <w:footnoteReference w:id="76"/>
      </w:r>
      <w:r w:rsidRPr="00BE3DFE">
        <w:rPr>
          <w:rFonts w:ascii="Brill Roman" w:eastAsia="Calibri" w:hAnsi="Brill Roman" w:cs="Times New Roman"/>
          <w:sz w:val="24"/>
          <w:szCs w:val="24"/>
        </w:rPr>
        <w:t xml:space="preserve"> prescire</w:t>
      </w:r>
      <w:r w:rsidR="00B466DE" w:rsidRPr="00BE3DFE">
        <w:rPr>
          <w:rFonts w:ascii="Brill Roman" w:eastAsia="Calibri" w:hAnsi="Brill Roman" w:cs="Times New Roman"/>
          <w:sz w:val="24"/>
          <w:szCs w:val="24"/>
          <w:vertAlign w:val="superscript"/>
        </w:rPr>
        <w:footnoteReference w:id="77"/>
      </w:r>
      <w:r w:rsidRPr="00BE3DFE">
        <w:rPr>
          <w:rFonts w:ascii="Brill Roman" w:eastAsia="Calibri" w:hAnsi="Brill Roman" w:cs="Times New Roman"/>
          <w:sz w:val="24"/>
          <w:szCs w:val="24"/>
        </w:rPr>
        <w:t xml:space="preserve"> futura, ipse ex ignorantia hoc</w:t>
      </w:r>
      <w:r w:rsidRPr="00BE3DFE">
        <w:rPr>
          <w:rFonts w:ascii="Brill Roman" w:eastAsia="Calibri" w:hAnsi="Brill Roman" w:cs="Times New Roman"/>
          <w:sz w:val="24"/>
          <w:szCs w:val="24"/>
          <w:vertAlign w:val="superscript"/>
        </w:rPr>
        <w:footnoteReference w:id="78"/>
      </w:r>
      <w:r w:rsidRPr="00BE3DFE">
        <w:rPr>
          <w:rFonts w:ascii="Brill Roman" w:eastAsia="Calibri" w:hAnsi="Brill Roman" w:cs="Times New Roman"/>
          <w:sz w:val="24"/>
          <w:szCs w:val="24"/>
        </w:rPr>
        <w:t xml:space="preserve"> non obmisisset, nec ex invidia volens</w:t>
      </w:r>
      <w:r w:rsidRPr="00BE3DFE">
        <w:rPr>
          <w:rFonts w:ascii="Brill Roman" w:eastAsia="Calibri" w:hAnsi="Brill Roman" w:cs="Times New Roman"/>
          <w:sz w:val="24"/>
          <w:szCs w:val="24"/>
          <w:vertAlign w:val="superscript"/>
        </w:rPr>
        <w:footnoteReference w:id="79"/>
      </w:r>
      <w:r w:rsidRPr="00BE3DFE">
        <w:rPr>
          <w:rFonts w:ascii="Brill Roman" w:eastAsia="Calibri" w:hAnsi="Brill Roman" w:cs="Times New Roman"/>
          <w:sz w:val="24"/>
          <w:szCs w:val="24"/>
        </w:rPr>
        <w:t xml:space="preserve"> hoc secretum celare, quia multa meliora et secretiora scripsit. Ergo solum obmisit</w:t>
      </w:r>
      <w:r w:rsidR="004C293E"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quia non est possibile ut per tales interrogationes sciamus futura.</w:t>
      </w:r>
    </w:p>
    <w:p w14:paraId="26D4418C" w14:textId="390FDA1E"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arguit</w:t>
      </w:r>
      <w:r w:rsidRPr="00BE3DFE">
        <w:rPr>
          <w:rFonts w:ascii="Brill Roman" w:eastAsia="Calibri" w:hAnsi="Brill Roman" w:cs="Times New Roman"/>
          <w:sz w:val="24"/>
          <w:szCs w:val="24"/>
          <w:vertAlign w:val="superscript"/>
        </w:rPr>
        <w:footnoteReference w:id="80"/>
      </w:r>
      <w:r w:rsidRPr="00BE3DFE">
        <w:rPr>
          <w:rFonts w:ascii="Brill Roman" w:eastAsia="Calibri" w:hAnsi="Brill Roman" w:cs="Times New Roman"/>
          <w:sz w:val="24"/>
          <w:szCs w:val="24"/>
        </w:rPr>
        <w:t xml:space="preserve"> ad oppositum, et hoc sic:</w:t>
      </w:r>
      <w:r w:rsidRPr="00BE3DFE">
        <w:rPr>
          <w:rFonts w:ascii="Brill Roman" w:eastAsia="Calibri" w:hAnsi="Brill Roman" w:cs="Times New Roman"/>
          <w:sz w:val="24"/>
          <w:szCs w:val="24"/>
          <w:vertAlign w:val="superscript"/>
        </w:rPr>
        <w:footnoteReference w:id="81"/>
      </w:r>
      <w:r w:rsidRPr="00BE3DFE">
        <w:rPr>
          <w:rFonts w:ascii="Brill Roman" w:eastAsia="Calibri" w:hAnsi="Brill Roman" w:cs="Times New Roman"/>
          <w:sz w:val="24"/>
          <w:szCs w:val="24"/>
        </w:rPr>
        <w:t xml:space="preserve"> quia multi alii astrologi</w:t>
      </w:r>
      <w:r w:rsidRPr="00BE3DFE">
        <w:rPr>
          <w:rFonts w:ascii="Brill Roman" w:eastAsia="Calibri" w:hAnsi="Brill Roman" w:cs="Times New Roman"/>
          <w:sz w:val="24"/>
          <w:szCs w:val="24"/>
          <w:vertAlign w:val="superscript"/>
        </w:rPr>
        <w:footnoteReference w:id="82"/>
      </w:r>
      <w:r w:rsidRPr="00BE3DFE">
        <w:rPr>
          <w:rFonts w:ascii="Brill Roman" w:eastAsia="Calibri" w:hAnsi="Brill Roman" w:cs="Times New Roman"/>
          <w:sz w:val="24"/>
          <w:szCs w:val="24"/>
        </w:rPr>
        <w:t xml:space="preserve"> tradiderunt nobis artem qua possumus</w:t>
      </w:r>
      <w:r w:rsidRPr="00BE3DFE">
        <w:rPr>
          <w:rFonts w:ascii="Brill Roman" w:eastAsia="Calibri" w:hAnsi="Brill Roman" w:cs="Times New Roman"/>
          <w:sz w:val="24"/>
          <w:szCs w:val="24"/>
          <w:vertAlign w:val="superscript"/>
        </w:rPr>
        <w:footnoteReference w:id="83"/>
      </w:r>
      <w:r w:rsidRPr="00BE3DFE">
        <w:rPr>
          <w:rFonts w:ascii="Brill Roman" w:eastAsia="Calibri" w:hAnsi="Brill Roman" w:cs="Times New Roman"/>
          <w:sz w:val="24"/>
          <w:szCs w:val="24"/>
        </w:rPr>
        <w:t xml:space="preserve"> per interrogationes</w:t>
      </w:r>
      <w:r w:rsidRPr="00BE3DFE">
        <w:rPr>
          <w:rFonts w:ascii="Brill Roman" w:eastAsia="Calibri" w:hAnsi="Brill Roman" w:cs="Times New Roman"/>
          <w:sz w:val="24"/>
          <w:szCs w:val="24"/>
          <w:vertAlign w:val="superscript"/>
        </w:rPr>
        <w:footnoteReference w:id="84"/>
      </w:r>
      <w:r w:rsidRPr="00BE3DFE">
        <w:rPr>
          <w:rFonts w:ascii="Brill Roman" w:eastAsia="Calibri" w:hAnsi="Brill Roman" w:cs="Times New Roman"/>
          <w:sz w:val="24"/>
          <w:szCs w:val="24"/>
        </w:rPr>
        <w:t xml:space="preserve"> secundum principia astrologie prescire futura, sicut Hal</w:t>
      </w:r>
      <w:r w:rsidR="008C5D8E" w:rsidRPr="00BE3DFE">
        <w:rPr>
          <w:rFonts w:ascii="Brill Roman" w:eastAsia="Calibri" w:hAnsi="Brill Roman" w:cs="Times New Roman"/>
          <w:sz w:val="24"/>
          <w:szCs w:val="24"/>
        </w:rPr>
        <w:t>y</w:t>
      </w:r>
      <w:r w:rsidRPr="00BE3DFE">
        <w:rPr>
          <w:rFonts w:ascii="Brill Roman" w:eastAsia="Calibri" w:hAnsi="Brill Roman" w:cs="Times New Roman"/>
          <w:sz w:val="24"/>
          <w:szCs w:val="24"/>
        </w:rPr>
        <w:t xml:space="preserve"> Abenragel, Zael, Le</w:t>
      </w:r>
      <w:r w:rsidR="0098694B" w:rsidRPr="00BE3DFE">
        <w:rPr>
          <w:rFonts w:ascii="Brill Roman" w:eastAsia="Calibri" w:hAnsi="Brill Roman" w:cs="Times New Roman"/>
          <w:sz w:val="24"/>
          <w:szCs w:val="24"/>
        </w:rPr>
        <w:t>mpoldus</w:t>
      </w:r>
      <w:r w:rsidRPr="00BE3DFE">
        <w:rPr>
          <w:rFonts w:ascii="Brill Roman" w:eastAsia="Calibri" w:hAnsi="Brill Roman" w:cs="Times New Roman"/>
          <w:sz w:val="24"/>
          <w:szCs w:val="24"/>
          <w:vertAlign w:val="superscript"/>
        </w:rPr>
        <w:footnoteReference w:id="85"/>
      </w:r>
      <w:r w:rsidRPr="00BE3DFE">
        <w:rPr>
          <w:rFonts w:ascii="Brill Roman" w:eastAsia="Calibri" w:hAnsi="Brill Roman" w:cs="Times New Roman"/>
          <w:sz w:val="24"/>
          <w:szCs w:val="24"/>
        </w:rPr>
        <w:t xml:space="preserve"> et alii quamplurimi; modo non est possibile quod tot et tales viri tot et tanta volumina scripserint,</w:t>
      </w:r>
      <w:r w:rsidRPr="00BE3DFE">
        <w:rPr>
          <w:rFonts w:ascii="Brill Roman" w:eastAsia="Calibri" w:hAnsi="Brill Roman" w:cs="Times New Roman"/>
          <w:sz w:val="24"/>
          <w:szCs w:val="24"/>
          <w:vertAlign w:val="superscript"/>
        </w:rPr>
        <w:footnoteReference w:id="86"/>
      </w:r>
      <w:r w:rsidRPr="00BE3DFE">
        <w:rPr>
          <w:rFonts w:ascii="Brill Roman" w:eastAsia="Calibri" w:hAnsi="Brill Roman" w:cs="Times New Roman"/>
          <w:sz w:val="24"/>
          <w:szCs w:val="24"/>
        </w:rPr>
        <w:t xml:space="preserve"> nisi habuerunt efficaces rationes et </w:t>
      </w:r>
      <w:r w:rsidRPr="00BE3DFE">
        <w:rPr>
          <w:rFonts w:ascii="Brill Roman" w:eastAsia="Calibri" w:hAnsi="Brill Roman" w:cs="Times New Roman"/>
          <w:sz w:val="24"/>
          <w:szCs w:val="24"/>
        </w:rPr>
        <w:lastRenderedPageBreak/>
        <w:t>experientias manifestas, nec est verisimile quod libri ipsorum usque nunc fuissent</w:t>
      </w:r>
      <w:r w:rsidRPr="00BE3DFE">
        <w:rPr>
          <w:rFonts w:ascii="Brill Roman" w:eastAsia="Calibri" w:hAnsi="Brill Roman" w:cs="Times New Roman"/>
          <w:sz w:val="24"/>
          <w:szCs w:val="24"/>
          <w:vertAlign w:val="superscript"/>
        </w:rPr>
        <w:footnoteReference w:id="87"/>
      </w:r>
      <w:r w:rsidRPr="00BE3DFE">
        <w:rPr>
          <w:rFonts w:ascii="Brill Roman" w:eastAsia="Calibri" w:hAnsi="Brill Roman" w:cs="Times New Roman"/>
          <w:sz w:val="24"/>
          <w:szCs w:val="24"/>
        </w:rPr>
        <w:t xml:space="preserve"> </w:t>
      </w:r>
      <w:r w:rsidR="004F65E5" w:rsidRPr="00BE3DFE">
        <w:rPr>
          <w:rFonts w:ascii="Brill Roman" w:eastAsia="Calibri" w:hAnsi="Brill Roman" w:cs="Times New Roman"/>
          <w:b/>
          <w:sz w:val="24"/>
          <w:szCs w:val="24"/>
        </w:rPr>
        <w:t>[B 215</w:t>
      </w:r>
      <w:r w:rsidR="004F65E5" w:rsidRPr="00BE3DFE">
        <w:rPr>
          <w:rFonts w:ascii="Brill Roman" w:eastAsia="Calibri" w:hAnsi="Brill Roman" w:cs="Times New Roman"/>
          <w:b/>
          <w:sz w:val="24"/>
          <w:szCs w:val="24"/>
          <w:vertAlign w:val="superscript"/>
        </w:rPr>
        <w:t>vb</w:t>
      </w:r>
      <w:r w:rsidR="004F65E5" w:rsidRPr="00BE3DFE">
        <w:rPr>
          <w:rFonts w:ascii="Brill Roman" w:eastAsia="Calibri" w:hAnsi="Brill Roman" w:cs="Times New Roman"/>
          <w:b/>
          <w:sz w:val="24"/>
          <w:szCs w:val="24"/>
        </w:rPr>
        <w:t>]</w:t>
      </w:r>
      <w:r w:rsidR="004F65E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continuati, nisi homines habuissent in eis experientias; quare etc.</w:t>
      </w:r>
    </w:p>
    <w:p w14:paraId="37E36569" w14:textId="1AF09FD0"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Hiis sic</w:t>
      </w:r>
      <w:r w:rsidRPr="00BE3DFE">
        <w:rPr>
          <w:rFonts w:ascii="Brill Roman" w:eastAsia="Calibri" w:hAnsi="Brill Roman" w:cs="Times New Roman"/>
          <w:sz w:val="24"/>
          <w:szCs w:val="24"/>
          <w:vertAlign w:val="superscript"/>
        </w:rPr>
        <w:footnoteReference w:id="88"/>
      </w:r>
      <w:r w:rsidRPr="00BE3DFE">
        <w:rPr>
          <w:rFonts w:ascii="Brill Roman" w:eastAsia="Calibri" w:hAnsi="Brill Roman" w:cs="Times New Roman"/>
          <w:sz w:val="24"/>
          <w:szCs w:val="24"/>
        </w:rPr>
        <w:t xml:space="preserve"> argutis ipse</w:t>
      </w:r>
      <w:r w:rsidRPr="00BE3DFE">
        <w:rPr>
          <w:rFonts w:ascii="Brill Roman" w:eastAsia="Calibri" w:hAnsi="Brill Roman" w:cs="Times New Roman"/>
          <w:sz w:val="24"/>
          <w:szCs w:val="24"/>
          <w:vertAlign w:val="superscript"/>
        </w:rPr>
        <w:footnoteReference w:id="89"/>
      </w:r>
      <w:r w:rsidRPr="00BE3DFE">
        <w:rPr>
          <w:rFonts w:ascii="Brill Roman" w:eastAsia="Calibri" w:hAnsi="Brill Roman" w:cs="Times New Roman"/>
          <w:sz w:val="24"/>
          <w:szCs w:val="24"/>
        </w:rPr>
        <w:t xml:space="preserve"> proponit duo in ista questione principaliter declaranda. Primum est quod per interrogationes secundum astronomie principia non possunt homines prescire futura. Secundum est quod non est licitum alicui </w:t>
      </w:r>
      <w:r w:rsidR="00856ACC" w:rsidRPr="00BE3DFE">
        <w:rPr>
          <w:rFonts w:ascii="Brill Roman" w:eastAsia="Calibri" w:hAnsi="Brill Roman" w:cs="Times New Roman"/>
          <w:sz w:val="24"/>
          <w:szCs w:val="24"/>
        </w:rPr>
        <w:t>c</w:t>
      </w:r>
      <w:r w:rsidRPr="00BE3DFE">
        <w:rPr>
          <w:rFonts w:ascii="Brill Roman" w:eastAsia="Calibri" w:hAnsi="Brill Roman" w:cs="Times New Roman"/>
          <w:sz w:val="24"/>
          <w:szCs w:val="24"/>
        </w:rPr>
        <w:t>hristiano interrogationem astrologicam</w:t>
      </w:r>
      <w:r w:rsidRPr="00BE3DFE">
        <w:rPr>
          <w:rFonts w:ascii="Brill Roman" w:eastAsia="Calibri" w:hAnsi="Brill Roman" w:cs="Times New Roman"/>
          <w:sz w:val="24"/>
          <w:szCs w:val="24"/>
          <w:vertAlign w:val="superscript"/>
        </w:rPr>
        <w:footnoteReference w:id="90"/>
      </w:r>
      <w:r w:rsidRPr="00BE3DFE">
        <w:rPr>
          <w:rFonts w:ascii="Brill Roman" w:eastAsia="Calibri" w:hAnsi="Brill Roman" w:cs="Times New Roman"/>
          <w:sz w:val="24"/>
          <w:szCs w:val="24"/>
        </w:rPr>
        <w:t xml:space="preserve"> aliquam facere, nec tali interrogationi fidem credulam adhibere, nec etiam</w:t>
      </w:r>
      <w:r w:rsidRPr="00BE3DFE">
        <w:rPr>
          <w:rFonts w:ascii="Brill Roman" w:eastAsia="Calibri" w:hAnsi="Brill Roman" w:cs="Times New Roman"/>
          <w:sz w:val="24"/>
          <w:szCs w:val="24"/>
          <w:vertAlign w:val="superscript"/>
        </w:rPr>
        <w:footnoteReference w:id="91"/>
      </w:r>
      <w:r w:rsidRPr="00BE3DFE">
        <w:rPr>
          <w:rFonts w:ascii="Brill Roman" w:eastAsia="Calibri" w:hAnsi="Brill Roman" w:cs="Times New Roman"/>
          <w:sz w:val="24"/>
          <w:szCs w:val="24"/>
        </w:rPr>
        <w:t xml:space="preserve"> est licitum alicui </w:t>
      </w:r>
      <w:r w:rsidR="00E645DB" w:rsidRPr="00BE3DFE">
        <w:rPr>
          <w:rFonts w:ascii="Brill Roman" w:eastAsia="Calibri" w:hAnsi="Brill Roman" w:cs="Times New Roman"/>
          <w:sz w:val="24"/>
          <w:szCs w:val="24"/>
        </w:rPr>
        <w:t>c</w:t>
      </w:r>
      <w:r w:rsidRPr="00BE3DFE">
        <w:rPr>
          <w:rFonts w:ascii="Brill Roman" w:eastAsia="Calibri" w:hAnsi="Brill Roman" w:cs="Times New Roman"/>
          <w:sz w:val="24"/>
          <w:szCs w:val="24"/>
        </w:rPr>
        <w:t>hristiano secundum principia talis astronomie</w:t>
      </w:r>
      <w:r w:rsidRPr="00BE3DFE">
        <w:rPr>
          <w:rFonts w:ascii="Brill Roman" w:eastAsia="Calibri" w:hAnsi="Brill Roman" w:cs="Times New Roman"/>
          <w:sz w:val="24"/>
          <w:szCs w:val="24"/>
          <w:vertAlign w:val="superscript"/>
        </w:rPr>
        <w:footnoteReference w:id="92"/>
      </w:r>
      <w:r w:rsidRPr="00BE3DFE">
        <w:rPr>
          <w:rFonts w:ascii="Brill Roman" w:eastAsia="Calibri" w:hAnsi="Brill Roman" w:cs="Times New Roman"/>
          <w:sz w:val="24"/>
          <w:szCs w:val="24"/>
        </w:rPr>
        <w:t xml:space="preserve"> de interrogatione aliqua cuicumque respondere.</w:t>
      </w:r>
    </w:p>
    <w:p w14:paraId="29B646E9" w14:textId="50A541E9"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primum</w:t>
      </w:r>
      <w:r w:rsidR="004C3A12" w:rsidRPr="00BE3DFE">
        <w:rPr>
          <w:rFonts w:ascii="Brill Roman" w:eastAsia="Calibri" w:hAnsi="Brill Roman" w:cs="Times New Roman"/>
          <w:sz w:val="24"/>
          <w:szCs w:val="24"/>
        </w:rPr>
        <w:t xml:space="preserve"> </w:t>
      </w:r>
      <w:r w:rsidR="004C3A12" w:rsidRPr="00BE3DFE">
        <w:rPr>
          <w:rFonts w:ascii="Brill Roman" w:eastAsia="Calibri" w:hAnsi="Brill Roman" w:cs="Times New Roman"/>
          <w:b/>
          <w:bCs/>
          <w:sz w:val="24"/>
          <w:szCs w:val="24"/>
        </w:rPr>
        <w:t>[V 29</w:t>
      </w:r>
      <w:r w:rsidR="004C3A12" w:rsidRPr="00BE3DFE">
        <w:rPr>
          <w:rFonts w:ascii="Brill Roman" w:eastAsia="Calibri" w:hAnsi="Brill Roman" w:cs="Times New Roman"/>
          <w:b/>
          <w:bCs/>
          <w:sz w:val="24"/>
          <w:szCs w:val="24"/>
          <w:vertAlign w:val="superscript"/>
        </w:rPr>
        <w:t>v</w:t>
      </w:r>
      <w:r w:rsidR="004C3A12"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probat</w:t>
      </w:r>
      <w:r w:rsidRPr="00BE3DFE">
        <w:rPr>
          <w:rFonts w:ascii="Brill Roman" w:eastAsia="Calibri" w:hAnsi="Brill Roman" w:cs="Times New Roman"/>
          <w:sz w:val="24"/>
          <w:szCs w:val="24"/>
          <w:vertAlign w:val="superscript"/>
        </w:rPr>
        <w:footnoteReference w:id="93"/>
      </w:r>
      <w:r w:rsidRPr="00BE3DFE">
        <w:rPr>
          <w:rFonts w:ascii="Brill Roman" w:eastAsia="Calibri" w:hAnsi="Brill Roman" w:cs="Times New Roman"/>
          <w:sz w:val="24"/>
          <w:szCs w:val="24"/>
        </w:rPr>
        <w:t xml:space="preserve"> per primam rationem factam ante oppositum questionis, quia, sicut apparet sibi, si sic esset, non est</w:t>
      </w:r>
      <w:r w:rsidRPr="00BE3DFE">
        <w:rPr>
          <w:rFonts w:ascii="Brill Roman" w:eastAsia="Calibri" w:hAnsi="Brill Roman" w:cs="Times New Roman"/>
          <w:sz w:val="24"/>
          <w:szCs w:val="24"/>
          <w:vertAlign w:val="superscript"/>
        </w:rPr>
        <w:footnoteReference w:id="94"/>
      </w:r>
      <w:r w:rsidRPr="00BE3DFE">
        <w:rPr>
          <w:rFonts w:ascii="Brill Roman" w:eastAsia="Calibri" w:hAnsi="Brill Roman" w:cs="Times New Roman"/>
          <w:sz w:val="24"/>
          <w:szCs w:val="24"/>
        </w:rPr>
        <w:t xml:space="preserve"> verisimile quin Ptholomeus de hoc fecisset mentionem. Et</w:t>
      </w:r>
      <w:r w:rsidRPr="00BE3DFE">
        <w:rPr>
          <w:rFonts w:ascii="Brill Roman" w:eastAsia="Calibri" w:hAnsi="Brill Roman" w:cs="Times New Roman"/>
          <w:sz w:val="24"/>
          <w:szCs w:val="24"/>
          <w:vertAlign w:val="superscript"/>
        </w:rPr>
        <w:footnoteReference w:id="95"/>
      </w:r>
      <w:r w:rsidRPr="00BE3DFE">
        <w:rPr>
          <w:rFonts w:ascii="Brill Roman" w:eastAsia="Calibri" w:hAnsi="Brill Roman" w:cs="Times New Roman"/>
          <w:sz w:val="24"/>
          <w:szCs w:val="24"/>
        </w:rPr>
        <w:t xml:space="preserve"> deinde arguit contra principia artis interrogationum pluribus mediis et rationibus, que loco suo et tempore repetentur.</w:t>
      </w:r>
    </w:p>
    <w:p w14:paraId="05F57844" w14:textId="1F0D5DD4" w:rsidR="00C00E54"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Ad presentem questionem dico, tenendo</w:t>
      </w:r>
      <w:r w:rsidRPr="00BE3DFE">
        <w:rPr>
          <w:rFonts w:ascii="Brill Roman" w:eastAsia="Calibri" w:hAnsi="Brill Roman" w:cs="Times New Roman"/>
          <w:sz w:val="24"/>
          <w:szCs w:val="24"/>
          <w:vertAlign w:val="superscript"/>
        </w:rPr>
        <w:footnoteReference w:id="96"/>
      </w:r>
      <w:r w:rsidRPr="00BE3DFE">
        <w:rPr>
          <w:rFonts w:ascii="Brill Roman" w:eastAsia="Calibri" w:hAnsi="Brill Roman" w:cs="Times New Roman"/>
          <w:sz w:val="24"/>
          <w:szCs w:val="24"/>
        </w:rPr>
        <w:t xml:space="preserve"> partem oppositam arguentis,</w:t>
      </w:r>
      <w:r w:rsidRPr="00BE3DFE">
        <w:rPr>
          <w:rFonts w:ascii="Brill Roman" w:eastAsia="Calibri" w:hAnsi="Brill Roman" w:cs="Times New Roman"/>
          <w:sz w:val="24"/>
          <w:szCs w:val="24"/>
          <w:vertAlign w:val="superscript"/>
        </w:rPr>
        <w:footnoteReference w:id="97"/>
      </w:r>
      <w:r w:rsidRPr="00BE3DFE">
        <w:rPr>
          <w:rFonts w:ascii="Brill Roman" w:eastAsia="Calibri" w:hAnsi="Brill Roman" w:cs="Times New Roman"/>
          <w:sz w:val="24"/>
          <w:szCs w:val="24"/>
        </w:rPr>
        <w:t xml:space="preserve"> quod per </w:t>
      </w:r>
      <w:r w:rsidR="00B435E4" w:rsidRPr="00BE3DFE">
        <w:rPr>
          <w:rFonts w:ascii="Brill Roman" w:eastAsia="Calibri" w:hAnsi="Brill Roman" w:cs="Times New Roman"/>
          <w:sz w:val="24"/>
          <w:szCs w:val="24"/>
        </w:rPr>
        <w:t>ver</w:t>
      </w:r>
      <w:r w:rsidRPr="00BE3DFE">
        <w:rPr>
          <w:rFonts w:ascii="Brill Roman" w:eastAsia="Calibri" w:hAnsi="Brill Roman" w:cs="Times New Roman"/>
          <w:sz w:val="24"/>
          <w:szCs w:val="24"/>
        </w:rPr>
        <w:t>as, radicales</w:t>
      </w:r>
      <w:r w:rsidRPr="00BE3DFE">
        <w:rPr>
          <w:rFonts w:ascii="Brill Roman" w:eastAsia="Calibri" w:hAnsi="Brill Roman" w:cs="Times New Roman"/>
          <w:sz w:val="24"/>
          <w:szCs w:val="24"/>
          <w:vertAlign w:val="superscript"/>
        </w:rPr>
        <w:footnoteReference w:id="98"/>
      </w:r>
      <w:r w:rsidRPr="00BE3DFE">
        <w:rPr>
          <w:rFonts w:ascii="Brill Roman" w:eastAsia="Calibri" w:hAnsi="Brill Roman" w:cs="Times New Roman"/>
          <w:sz w:val="24"/>
          <w:szCs w:val="24"/>
        </w:rPr>
        <w:t xml:space="preserve"> et debitas rationes astronomicas secundum principia astronomie</w:t>
      </w:r>
      <w:r w:rsidRPr="00BE3DFE">
        <w:rPr>
          <w:rFonts w:ascii="Brill Roman" w:eastAsia="Calibri" w:hAnsi="Brill Roman" w:cs="Times New Roman"/>
          <w:sz w:val="24"/>
          <w:szCs w:val="24"/>
          <w:vertAlign w:val="superscript"/>
        </w:rPr>
        <w:footnoteReference w:id="99"/>
      </w:r>
      <w:r w:rsidRPr="00BE3DFE">
        <w:rPr>
          <w:rFonts w:ascii="Brill Roman" w:eastAsia="Calibri" w:hAnsi="Brill Roman" w:cs="Times New Roman"/>
          <w:sz w:val="24"/>
          <w:szCs w:val="24"/>
        </w:rPr>
        <w:t xml:space="preserve"> possunt presciri aliqua futura et multa utilia previderi. Rationem vero ad oppositum factam ita solvo:</w:t>
      </w:r>
      <w:r w:rsidR="00394997"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Quando dicitur “Si sic esset, Ptholomeus dedisset nobis artem,” concedo</w:t>
      </w:r>
      <w:r w:rsidR="006B7663"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6B7663" w:rsidRPr="00BE3DFE">
        <w:rPr>
          <w:rFonts w:ascii="Brill Roman" w:eastAsia="Calibri" w:hAnsi="Brill Roman" w:cs="Times New Roman"/>
          <w:sz w:val="24"/>
          <w:szCs w:val="24"/>
        </w:rPr>
        <w:t>E</w:t>
      </w:r>
      <w:r w:rsidRPr="00BE3DFE">
        <w:rPr>
          <w:rFonts w:ascii="Brill Roman" w:eastAsia="Calibri" w:hAnsi="Brill Roman" w:cs="Times New Roman"/>
          <w:sz w:val="24"/>
          <w:szCs w:val="24"/>
        </w:rPr>
        <w:t>t quando dicitur “consequens est falsum,”</w:t>
      </w:r>
      <w:r w:rsidRPr="00BE3DFE">
        <w:rPr>
          <w:rFonts w:ascii="Brill Roman" w:eastAsia="Calibri" w:hAnsi="Brill Roman" w:cs="Times New Roman"/>
          <w:sz w:val="24"/>
          <w:szCs w:val="24"/>
          <w:vertAlign w:val="superscript"/>
        </w:rPr>
        <w:footnoteReference w:id="100"/>
      </w:r>
      <w:r w:rsidRPr="00BE3DFE">
        <w:rPr>
          <w:rFonts w:ascii="Brill Roman" w:eastAsia="Calibri" w:hAnsi="Brill Roman" w:cs="Times New Roman"/>
          <w:sz w:val="24"/>
          <w:szCs w:val="24"/>
        </w:rPr>
        <w:t xml:space="preserve"> nego, quia in multis libris suis loquitur de interrogationibus expresse, ut apparet in </w:t>
      </w:r>
      <w:r w:rsidRPr="00BE3DFE">
        <w:rPr>
          <w:rFonts w:ascii="Brill Roman" w:eastAsia="Calibri" w:hAnsi="Brill Roman" w:cs="Times New Roman"/>
          <w:smallCaps/>
          <w:sz w:val="24"/>
          <w:szCs w:val="24"/>
        </w:rPr>
        <w:t>Centiloquio</w:t>
      </w:r>
      <w:r w:rsidRPr="00BE3DFE">
        <w:rPr>
          <w:rFonts w:ascii="Brill Roman" w:eastAsia="Calibri" w:hAnsi="Brill Roman" w:cs="Times New Roman"/>
          <w:sz w:val="24"/>
          <w:szCs w:val="24"/>
        </w:rPr>
        <w:t xml:space="preserve"> suo, propositione 12</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60</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83</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91</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95</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98</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et in multis aliis locis. Ymmo idem Ptholomeus fecit libros speciales de interrogationibus, ex quibus libris allegatur Ptholomeus a</w:t>
      </w:r>
      <w:r w:rsidRPr="00BE3DFE">
        <w:rPr>
          <w:rFonts w:ascii="Brill Roman" w:eastAsia="Calibri" w:hAnsi="Brill Roman" w:cs="Times New Roman"/>
          <w:sz w:val="24"/>
          <w:szCs w:val="24"/>
          <w:vertAlign w:val="superscript"/>
        </w:rPr>
        <w:footnoteReference w:id="101"/>
      </w:r>
      <w:r w:rsidRPr="00BE3DFE">
        <w:rPr>
          <w:rFonts w:ascii="Brill Roman" w:eastAsia="Calibri" w:hAnsi="Brill Roman" w:cs="Times New Roman"/>
          <w:sz w:val="24"/>
          <w:szCs w:val="24"/>
        </w:rPr>
        <w:t xml:space="preserve"> multis philosophis et auctoribus </w:t>
      </w:r>
      <w:r w:rsidR="000D27D8" w:rsidRPr="00BE3DFE">
        <w:rPr>
          <w:rFonts w:ascii="Brill Roman" w:eastAsia="Calibri" w:hAnsi="Brill Roman" w:cs="Times New Roman"/>
          <w:sz w:val="24"/>
          <w:szCs w:val="24"/>
        </w:rPr>
        <w:t>in</w:t>
      </w:r>
      <w:r w:rsidR="00C00E54" w:rsidRPr="00BE3DFE">
        <w:rPr>
          <w:rStyle w:val="FootnoteReference"/>
          <w:rFonts w:ascii="Brill Roman" w:eastAsia="Calibri" w:hAnsi="Brill Roman" w:cs="Times New Roman"/>
          <w:sz w:val="24"/>
          <w:szCs w:val="24"/>
        </w:rPr>
        <w:footnoteReference w:id="102"/>
      </w:r>
      <w:r w:rsidRPr="00BE3DFE">
        <w:rPr>
          <w:rFonts w:ascii="Brill Roman" w:eastAsia="Calibri" w:hAnsi="Brill Roman" w:cs="Times New Roman"/>
          <w:sz w:val="24"/>
          <w:szCs w:val="24"/>
        </w:rPr>
        <w:t xml:space="preserve"> multis et diversis locis, licet predictos libros non habeamus.</w:t>
      </w:r>
      <w:r w:rsidR="00990BA7" w:rsidRPr="00BE3DFE">
        <w:rPr>
          <w:rStyle w:val="FootnoteReference"/>
          <w:rFonts w:ascii="Brill Roman" w:eastAsia="Calibri" w:hAnsi="Brill Roman" w:cs="Times New Roman"/>
          <w:sz w:val="24"/>
          <w:szCs w:val="24"/>
        </w:rPr>
        <w:footnoteReference w:id="103"/>
      </w:r>
      <w:r w:rsidRPr="00BE3DFE">
        <w:rPr>
          <w:rFonts w:ascii="Brill Roman" w:eastAsia="Calibri" w:hAnsi="Brill Roman" w:cs="Times New Roman"/>
          <w:sz w:val="24"/>
          <w:szCs w:val="24"/>
        </w:rPr>
        <w:t xml:space="preserve"> Et miror quomodo hoc iste philosophus disputans ignoravit.</w:t>
      </w:r>
    </w:p>
    <w:p w14:paraId="5C992E51" w14:textId="16B35423" w:rsidR="00011F0C" w:rsidRPr="00BE3DFE" w:rsidRDefault="00011F0C" w:rsidP="00072F3C">
      <w:pPr>
        <w:spacing w:line="240" w:lineRule="auto"/>
        <w:ind w:firstLine="720"/>
        <w:jc w:val="both"/>
        <w:rPr>
          <w:rFonts w:ascii="Brill Roman" w:eastAsia="Calibri" w:hAnsi="Brill Roman" w:cs="Times New Roman"/>
          <w:sz w:val="24"/>
          <w:szCs w:val="24"/>
        </w:rPr>
      </w:pPr>
      <w:r w:rsidRPr="00BE3DFE">
        <w:rPr>
          <w:rFonts w:ascii="Brill Roman" w:eastAsia="Calibri" w:hAnsi="Brill Roman" w:cs="Times New Roman"/>
          <w:sz w:val="24"/>
          <w:szCs w:val="24"/>
        </w:rPr>
        <w:t>Sed et</w:t>
      </w:r>
      <w:r w:rsidRPr="00BE3DFE">
        <w:rPr>
          <w:rFonts w:ascii="Brill Roman" w:eastAsia="Calibri" w:hAnsi="Brill Roman" w:cs="Times New Roman"/>
          <w:sz w:val="24"/>
          <w:szCs w:val="24"/>
          <w:vertAlign w:val="superscript"/>
        </w:rPr>
        <w:footnoteReference w:id="104"/>
      </w:r>
      <w:r w:rsidRPr="00BE3DFE">
        <w:rPr>
          <w:rFonts w:ascii="Brill Roman" w:eastAsia="Calibri" w:hAnsi="Brill Roman" w:cs="Times New Roman"/>
          <w:sz w:val="24"/>
          <w:szCs w:val="24"/>
        </w:rPr>
        <w:t xml:space="preserve"> in fine prologi </w:t>
      </w:r>
      <w:r w:rsidRPr="00BE3DFE">
        <w:rPr>
          <w:rFonts w:ascii="Brill Roman" w:eastAsia="Calibri" w:hAnsi="Brill Roman" w:cs="Times New Roman"/>
          <w:smallCaps/>
          <w:sz w:val="24"/>
          <w:szCs w:val="24"/>
        </w:rPr>
        <w:t>Quadripartiti</w:t>
      </w:r>
      <w:r w:rsidR="00990BA7" w:rsidRPr="00BE3DFE">
        <w:rPr>
          <w:rStyle w:val="FootnoteReference"/>
          <w:rFonts w:ascii="Brill Roman" w:eastAsia="Calibri" w:hAnsi="Brill Roman" w:cs="Times New Roman"/>
          <w:smallCaps/>
          <w:sz w:val="24"/>
          <w:szCs w:val="24"/>
        </w:rPr>
        <w:footnoteReference w:id="105"/>
      </w:r>
      <w:r w:rsidRPr="00BE3DFE">
        <w:rPr>
          <w:rFonts w:ascii="Brill Roman" w:eastAsia="Calibri" w:hAnsi="Brill Roman" w:cs="Times New Roman"/>
          <w:sz w:val="24"/>
          <w:szCs w:val="24"/>
        </w:rPr>
        <w:t xml:space="preserve"> Ptholomei et in principio tertii tractatus eiusdem dicit Haly commentator </w:t>
      </w:r>
      <w:r w:rsidR="001A3890" w:rsidRPr="00BE3DFE">
        <w:rPr>
          <w:rFonts w:ascii="Brill Roman" w:eastAsia="Calibri" w:hAnsi="Brill Roman" w:cs="Times New Roman"/>
          <w:b/>
          <w:bCs/>
          <w:sz w:val="24"/>
          <w:szCs w:val="24"/>
        </w:rPr>
        <w:t>[B 216</w:t>
      </w:r>
      <w:r w:rsidR="001A3890" w:rsidRPr="00BE3DFE">
        <w:rPr>
          <w:rFonts w:ascii="Brill Roman" w:eastAsia="Calibri" w:hAnsi="Brill Roman" w:cs="Times New Roman"/>
          <w:b/>
          <w:bCs/>
          <w:sz w:val="24"/>
          <w:szCs w:val="24"/>
          <w:vertAlign w:val="superscript"/>
        </w:rPr>
        <w:t>ra</w:t>
      </w:r>
      <w:r w:rsidR="001A3890" w:rsidRPr="00BE3DFE">
        <w:rPr>
          <w:rFonts w:ascii="Brill Roman" w:eastAsia="Calibri" w:hAnsi="Brill Roman" w:cs="Times New Roman"/>
          <w:b/>
          <w:bCs/>
          <w:sz w:val="24"/>
          <w:szCs w:val="24"/>
        </w:rPr>
        <w:t>]</w:t>
      </w:r>
      <w:r w:rsidR="001A3890"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ipsius quod Ptholomeus inclusit in arte nativitatum</w:t>
      </w:r>
      <w:r w:rsidRPr="00BE3DFE">
        <w:rPr>
          <w:rFonts w:ascii="Brill Roman" w:eastAsia="Calibri" w:hAnsi="Brill Roman" w:cs="Times New Roman"/>
          <w:sz w:val="24"/>
          <w:szCs w:val="24"/>
          <w:vertAlign w:val="superscript"/>
        </w:rPr>
        <w:footnoteReference w:id="106"/>
      </w:r>
      <w:r w:rsidRPr="00BE3DFE">
        <w:rPr>
          <w:rFonts w:ascii="Brill Roman" w:eastAsia="Calibri" w:hAnsi="Brill Roman" w:cs="Times New Roman"/>
          <w:sz w:val="24"/>
          <w:szCs w:val="24"/>
        </w:rPr>
        <w:t xml:space="preserve"> artem questionum et electionum, licet idem de eisdem</w:t>
      </w:r>
      <w:r w:rsidRPr="00BE3DFE">
        <w:rPr>
          <w:rFonts w:ascii="Brill Roman" w:eastAsia="Calibri" w:hAnsi="Brill Roman" w:cs="Times New Roman"/>
          <w:sz w:val="24"/>
          <w:szCs w:val="24"/>
          <w:vertAlign w:val="superscript"/>
        </w:rPr>
        <w:footnoteReference w:id="107"/>
      </w:r>
      <w:r w:rsidRPr="00BE3DFE">
        <w:rPr>
          <w:rFonts w:ascii="Brill Roman" w:eastAsia="Calibri" w:hAnsi="Brill Roman" w:cs="Times New Roman"/>
          <w:sz w:val="24"/>
          <w:szCs w:val="24"/>
        </w:rPr>
        <w:t xml:space="preserve"> expressam non faciat mentionem, quoniam eedem sunt regule et principia utrobique, et quod illi qui credunt quod illas obmiserit</w:t>
      </w:r>
      <w:r w:rsidRPr="00BE3DFE">
        <w:rPr>
          <w:rFonts w:ascii="Brill Roman" w:eastAsia="Calibri" w:hAnsi="Brill Roman" w:cs="Times New Roman"/>
          <w:sz w:val="24"/>
          <w:szCs w:val="24"/>
          <w:vertAlign w:val="superscript"/>
        </w:rPr>
        <w:footnoteReference w:id="108"/>
      </w:r>
      <w:r w:rsidRPr="00BE3DFE">
        <w:rPr>
          <w:rFonts w:ascii="Brill Roman" w:eastAsia="Calibri" w:hAnsi="Brill Roman" w:cs="Times New Roman"/>
          <w:sz w:val="24"/>
          <w:szCs w:val="24"/>
        </w:rPr>
        <w:t xml:space="preserve"> sunt decepti. Sed quoniam nativitates sunt res fortes et naturales, interrogationes vero sunt </w:t>
      </w:r>
      <w:r w:rsidRPr="00BE3DFE">
        <w:rPr>
          <w:rFonts w:ascii="Brill Roman" w:eastAsia="Calibri" w:hAnsi="Brill Roman" w:cs="Times New Roman"/>
          <w:sz w:val="24"/>
          <w:szCs w:val="24"/>
        </w:rPr>
        <w:lastRenderedPageBreak/>
        <w:t>naturalibus similes et debiles respective idemque</w:t>
      </w:r>
      <w:r w:rsidRPr="00BE3DFE">
        <w:rPr>
          <w:rFonts w:ascii="Brill Roman" w:eastAsia="Calibri" w:hAnsi="Brill Roman" w:cs="Times New Roman"/>
          <w:sz w:val="24"/>
          <w:szCs w:val="24"/>
          <w:vertAlign w:val="superscript"/>
        </w:rPr>
        <w:footnoteReference w:id="109"/>
      </w:r>
      <w:r w:rsidRPr="00BE3DFE">
        <w:rPr>
          <w:rFonts w:ascii="Brill Roman" w:eastAsia="Calibri" w:hAnsi="Brill Roman" w:cs="Times New Roman"/>
          <w:sz w:val="24"/>
          <w:szCs w:val="24"/>
        </w:rPr>
        <w:t xml:space="preserve"> Ptholomeus alibi specialiter de eis</w:t>
      </w:r>
      <w:r w:rsidRPr="00BE3DFE">
        <w:rPr>
          <w:rFonts w:ascii="Brill Roman" w:eastAsia="Calibri" w:hAnsi="Brill Roman" w:cs="Times New Roman"/>
          <w:sz w:val="24"/>
          <w:szCs w:val="24"/>
          <w:vertAlign w:val="superscript"/>
        </w:rPr>
        <w:footnoteReference w:id="110"/>
      </w:r>
      <w:r w:rsidRPr="00BE3DFE">
        <w:rPr>
          <w:rFonts w:ascii="Brill Roman" w:eastAsia="Calibri" w:hAnsi="Brill Roman" w:cs="Times New Roman"/>
          <w:sz w:val="24"/>
          <w:szCs w:val="24"/>
        </w:rPr>
        <w:t xml:space="preserve"> tractaverat,</w:t>
      </w:r>
      <w:r w:rsidRPr="00BE3DFE">
        <w:rPr>
          <w:rFonts w:ascii="Brill Roman" w:eastAsia="Calibri" w:hAnsi="Brill Roman" w:cs="Times New Roman"/>
          <w:sz w:val="24"/>
          <w:szCs w:val="24"/>
          <w:vertAlign w:val="superscript"/>
        </w:rPr>
        <w:footnoteReference w:id="111"/>
      </w:r>
      <w:r w:rsidRPr="00BE3DFE">
        <w:rPr>
          <w:rFonts w:ascii="Brill Roman" w:eastAsia="Calibri" w:hAnsi="Brill Roman" w:cs="Times New Roman"/>
          <w:sz w:val="24"/>
          <w:szCs w:val="24"/>
        </w:rPr>
        <w:t xml:space="preserve"> ideo non erat necesse</w:t>
      </w:r>
      <w:r w:rsidR="00F5639D" w:rsidRPr="00BE3DFE">
        <w:rPr>
          <w:rStyle w:val="FootnoteReference"/>
          <w:rFonts w:ascii="Brill Roman" w:eastAsia="Calibri" w:hAnsi="Brill Roman" w:cs="Times New Roman"/>
          <w:sz w:val="24"/>
          <w:szCs w:val="24"/>
        </w:rPr>
        <w:footnoteReference w:id="112"/>
      </w:r>
      <w:r w:rsidRPr="00BE3DFE">
        <w:rPr>
          <w:rFonts w:ascii="Brill Roman" w:eastAsia="Calibri" w:hAnsi="Brill Roman" w:cs="Times New Roman"/>
          <w:sz w:val="24"/>
          <w:szCs w:val="24"/>
        </w:rPr>
        <w:t xml:space="preserve"> quod de eis in </w:t>
      </w:r>
      <w:r w:rsidRPr="00BE3DFE">
        <w:rPr>
          <w:rFonts w:ascii="Brill Roman" w:eastAsia="Calibri" w:hAnsi="Brill Roman" w:cs="Times New Roman"/>
          <w:smallCaps/>
          <w:sz w:val="24"/>
          <w:szCs w:val="24"/>
        </w:rPr>
        <w:t>Quadripartito</w:t>
      </w:r>
      <w:r w:rsidRPr="00BE3DFE">
        <w:rPr>
          <w:rFonts w:ascii="Brill Roman" w:eastAsia="Calibri" w:hAnsi="Brill Roman" w:cs="Times New Roman"/>
          <w:smallCaps/>
          <w:sz w:val="24"/>
          <w:szCs w:val="24"/>
          <w:vertAlign w:val="superscript"/>
        </w:rPr>
        <w:footnoteReference w:id="113"/>
      </w:r>
      <w:r w:rsidRPr="00BE3DFE">
        <w:rPr>
          <w:rFonts w:ascii="Brill Roman" w:eastAsia="Calibri" w:hAnsi="Brill Roman" w:cs="Times New Roman"/>
          <w:sz w:val="24"/>
          <w:szCs w:val="24"/>
        </w:rPr>
        <w:t xml:space="preserve"> expressam faceret mentionem.</w:t>
      </w:r>
      <w:r w:rsidR="00DE7C4A" w:rsidRPr="00BE3DFE">
        <w:rPr>
          <w:rStyle w:val="EndnoteReference"/>
          <w:rFonts w:ascii="Brill Roman" w:eastAsia="Calibri" w:hAnsi="Brill Roman" w:cs="Times New Roman"/>
          <w:sz w:val="24"/>
          <w:szCs w:val="24"/>
        </w:rPr>
        <w:endnoteReference w:id="2"/>
      </w:r>
    </w:p>
    <w:p w14:paraId="7B92CF0F" w14:textId="391CC700"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Secundo posset responderi ad eandem rationem quia</w:t>
      </w:r>
      <w:r w:rsidR="00644146" w:rsidRPr="00BE3DFE">
        <w:rPr>
          <w:rFonts w:ascii="Brill Roman" w:eastAsia="Calibri" w:hAnsi="Brill Roman" w:cs="Times New Roman"/>
          <w:sz w:val="24"/>
          <w:szCs w:val="24"/>
        </w:rPr>
        <w:t>,</w:t>
      </w:r>
      <w:r w:rsidRPr="00BE3DFE">
        <w:rPr>
          <w:rFonts w:ascii="Brill Roman" w:eastAsia="Calibri" w:hAnsi="Brill Roman" w:cs="Times New Roman"/>
          <w:sz w:val="24"/>
          <w:szCs w:val="24"/>
          <w:vertAlign w:val="superscript"/>
        </w:rPr>
        <w:footnoteReference w:id="114"/>
      </w:r>
      <w:r w:rsidRPr="00BE3DFE">
        <w:rPr>
          <w:rFonts w:ascii="Brill Roman" w:eastAsia="Calibri" w:hAnsi="Brill Roman" w:cs="Times New Roman"/>
          <w:sz w:val="24"/>
          <w:szCs w:val="24"/>
        </w:rPr>
        <w:t xml:space="preserve"> salva reverentia arguentis</w:t>
      </w:r>
      <w:r w:rsidR="00644146"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locus ab auctoritate non tenet destructive; et quia ipse arguit auctoritate Pt</w:t>
      </w:r>
      <w:r w:rsidR="00644146" w:rsidRPr="00BE3DFE">
        <w:rPr>
          <w:rFonts w:ascii="Brill Roman" w:eastAsia="Calibri" w:hAnsi="Brill Roman" w:cs="Times New Roman"/>
          <w:sz w:val="24"/>
          <w:szCs w:val="24"/>
        </w:rPr>
        <w:t>h</w:t>
      </w:r>
      <w:r w:rsidRPr="00BE3DFE">
        <w:rPr>
          <w:rFonts w:ascii="Brill Roman" w:eastAsia="Calibri" w:hAnsi="Brill Roman" w:cs="Times New Roman"/>
          <w:sz w:val="24"/>
          <w:szCs w:val="24"/>
        </w:rPr>
        <w:t xml:space="preserve">olomei destructive, ideo secundum doctrinam Aristotelis in </w:t>
      </w:r>
      <w:r w:rsidRPr="00BE3DFE">
        <w:rPr>
          <w:rFonts w:ascii="Brill Roman" w:eastAsia="Calibri" w:hAnsi="Brill Roman" w:cs="Times New Roman"/>
          <w:smallCaps/>
          <w:sz w:val="24"/>
          <w:szCs w:val="24"/>
        </w:rPr>
        <w:t>Topicis</w:t>
      </w:r>
      <w:r w:rsidRPr="00BE3DFE">
        <w:rPr>
          <w:rFonts w:ascii="Brill Roman" w:eastAsia="Calibri" w:hAnsi="Brill Roman" w:cs="Times New Roman"/>
          <w:sz w:val="24"/>
          <w:szCs w:val="24"/>
        </w:rPr>
        <w:t xml:space="preserve"> ratio nihil valet.</w:t>
      </w:r>
      <w:r w:rsidRPr="00BE3DFE">
        <w:rPr>
          <w:rFonts w:ascii="Brill Roman" w:eastAsia="Calibri" w:hAnsi="Brill Roman" w:cs="Times New Roman"/>
          <w:sz w:val="24"/>
          <w:szCs w:val="24"/>
          <w:vertAlign w:val="superscript"/>
        </w:rPr>
        <w:footnoteReference w:id="115"/>
      </w:r>
    </w:p>
    <w:p w14:paraId="4A1E7965" w14:textId="533858B6"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Ad evidentiam huius questionis sciendum est et tenaciter memorie commendandum quod omnes res seu actus particulares et personales</w:t>
      </w:r>
      <w:r w:rsidRPr="00BE3DFE">
        <w:rPr>
          <w:rFonts w:ascii="Brill Roman" w:eastAsia="Calibri" w:hAnsi="Brill Roman" w:cs="Times New Roman"/>
          <w:sz w:val="24"/>
          <w:szCs w:val="24"/>
          <w:vertAlign w:val="superscript"/>
        </w:rPr>
        <w:footnoteReference w:id="116"/>
      </w:r>
      <w:r w:rsidRPr="00BE3DFE">
        <w:rPr>
          <w:rFonts w:ascii="Brill Roman" w:eastAsia="Calibri" w:hAnsi="Brill Roman" w:cs="Times New Roman"/>
          <w:sz w:val="24"/>
          <w:szCs w:val="24"/>
        </w:rPr>
        <w:t xml:space="preserve"> que per hanc artem possunt sciri ab una et eadem radice</w:t>
      </w:r>
      <w:r w:rsidR="000C6C9A" w:rsidRPr="00BE3DFE">
        <w:rPr>
          <w:rStyle w:val="FootnoteReference"/>
          <w:rFonts w:ascii="Brill Roman" w:eastAsia="Calibri" w:hAnsi="Brill Roman" w:cs="Times New Roman"/>
          <w:sz w:val="24"/>
          <w:szCs w:val="24"/>
        </w:rPr>
        <w:footnoteReference w:id="117"/>
      </w:r>
      <w:r w:rsidRPr="00BE3DFE">
        <w:rPr>
          <w:rFonts w:ascii="Brill Roman" w:eastAsia="Calibri" w:hAnsi="Brill Roman" w:cs="Times New Roman"/>
          <w:sz w:val="24"/>
          <w:szCs w:val="24"/>
        </w:rPr>
        <w:t xml:space="preserve"> proveniunt et descendunt, que radix est nativitas cuiusque</w:t>
      </w:r>
      <w:r w:rsidRPr="00BE3DFE">
        <w:rPr>
          <w:rFonts w:ascii="Brill Roman" w:eastAsia="Calibri" w:hAnsi="Brill Roman" w:cs="Times New Roman"/>
          <w:sz w:val="24"/>
          <w:szCs w:val="24"/>
          <w:vertAlign w:val="superscript"/>
        </w:rPr>
        <w:footnoteReference w:id="118"/>
      </w:r>
      <w:r w:rsidRPr="00BE3DFE">
        <w:rPr>
          <w:rFonts w:ascii="Brill Roman" w:eastAsia="Calibri" w:hAnsi="Brill Roman" w:cs="Times New Roman"/>
          <w:sz w:val="24"/>
          <w:szCs w:val="24"/>
        </w:rPr>
        <w:t xml:space="preserve"> hominis. Et huiusmodi radicis sunt rami: annorum nativitatis revolutiones, directiones, profectiones,</w:t>
      </w:r>
      <w:r w:rsidRPr="00BE3DFE">
        <w:rPr>
          <w:rFonts w:ascii="Brill Roman" w:eastAsia="Calibri" w:hAnsi="Brill Roman" w:cs="Times New Roman"/>
          <w:sz w:val="24"/>
          <w:szCs w:val="24"/>
          <w:vertAlign w:val="superscript"/>
        </w:rPr>
        <w:footnoteReference w:id="119"/>
      </w:r>
      <w:r w:rsidRPr="00BE3DFE">
        <w:rPr>
          <w:rFonts w:ascii="Brill Roman" w:eastAsia="Calibri" w:hAnsi="Brill Roman" w:cs="Times New Roman"/>
          <w:sz w:val="24"/>
          <w:szCs w:val="24"/>
        </w:rPr>
        <w:t xml:space="preserve"> alinthie, divisiones et divisores, algebutar, orbes,</w:t>
      </w:r>
      <w:r w:rsidRPr="00BE3DFE">
        <w:rPr>
          <w:rFonts w:ascii="Brill Roman" w:eastAsia="Calibri" w:hAnsi="Brill Roman" w:cs="Times New Roman"/>
          <w:sz w:val="24"/>
          <w:szCs w:val="24"/>
          <w:vertAlign w:val="superscript"/>
        </w:rPr>
        <w:footnoteReference w:id="120"/>
      </w:r>
      <w:r w:rsidRPr="00BE3DFE">
        <w:rPr>
          <w:rFonts w:ascii="Brill Roman" w:eastAsia="Calibri" w:hAnsi="Brill Roman" w:cs="Times New Roman"/>
          <w:sz w:val="24"/>
          <w:szCs w:val="24"/>
        </w:rPr>
        <w:t xml:space="preserve"> radii et corpora proficiscentes eorumque</w:t>
      </w:r>
      <w:r w:rsidRPr="00BE3DFE">
        <w:rPr>
          <w:rFonts w:ascii="Brill Roman" w:eastAsia="Calibri" w:hAnsi="Brill Roman" w:cs="Times New Roman"/>
          <w:sz w:val="24"/>
          <w:szCs w:val="24"/>
          <w:vertAlign w:val="superscript"/>
        </w:rPr>
        <w:footnoteReference w:id="121"/>
      </w:r>
      <w:r w:rsidRPr="00BE3DFE">
        <w:rPr>
          <w:rFonts w:ascii="Brill Roman" w:eastAsia="Calibri" w:hAnsi="Brill Roman" w:cs="Times New Roman"/>
          <w:sz w:val="24"/>
          <w:szCs w:val="24"/>
        </w:rPr>
        <w:t xml:space="preserve"> applicationes in certis temporibus, demum interrogationes et electiones radicales a dicta radice certis temporibus</w:t>
      </w:r>
      <w:r w:rsidRPr="00BE3DFE">
        <w:rPr>
          <w:rFonts w:ascii="Brill Roman" w:eastAsia="Calibri" w:hAnsi="Brill Roman" w:cs="Times New Roman"/>
          <w:sz w:val="24"/>
          <w:szCs w:val="24"/>
          <w:vertAlign w:val="superscript"/>
        </w:rPr>
        <w:footnoteReference w:id="122"/>
      </w:r>
      <w:r w:rsidRPr="00BE3DFE">
        <w:rPr>
          <w:rFonts w:ascii="Brill Roman" w:eastAsia="Calibri" w:hAnsi="Brill Roman" w:cs="Times New Roman"/>
          <w:sz w:val="24"/>
          <w:szCs w:val="24"/>
        </w:rPr>
        <w:t xml:space="preserve"> venient</w:t>
      </w:r>
      <w:r w:rsidR="006831BE" w:rsidRPr="00BE3DFE">
        <w:rPr>
          <w:rFonts w:ascii="Brill Roman" w:eastAsia="Calibri" w:hAnsi="Brill Roman" w:cs="Times New Roman"/>
          <w:sz w:val="24"/>
          <w:szCs w:val="24"/>
        </w:rPr>
        <w:t>e</w:t>
      </w:r>
      <w:r w:rsidRPr="00BE3DFE">
        <w:rPr>
          <w:rFonts w:ascii="Brill Roman" w:eastAsia="Calibri" w:hAnsi="Brill Roman" w:cs="Times New Roman"/>
          <w:sz w:val="24"/>
          <w:szCs w:val="24"/>
        </w:rPr>
        <w:t>s. Dicit enim quidam</w:t>
      </w:r>
      <w:r w:rsidRPr="00BE3DFE">
        <w:rPr>
          <w:rFonts w:ascii="Brill Roman" w:eastAsia="Calibri" w:hAnsi="Brill Roman" w:cs="Times New Roman"/>
          <w:sz w:val="24"/>
          <w:szCs w:val="24"/>
          <w:vertAlign w:val="superscript"/>
        </w:rPr>
        <w:footnoteReference w:id="123"/>
      </w:r>
      <w:r w:rsidRPr="00BE3DFE">
        <w:rPr>
          <w:rFonts w:ascii="Brill Roman" w:eastAsia="Calibri" w:hAnsi="Brill Roman" w:cs="Times New Roman"/>
          <w:sz w:val="24"/>
          <w:szCs w:val="24"/>
        </w:rPr>
        <w:t xml:space="preserve"> philosophus Wilhelmus Massiliensis de ista materia sic:</w:t>
      </w:r>
      <w:r w:rsidRPr="00BE3DFE">
        <w:rPr>
          <w:rFonts w:ascii="Brill Roman" w:eastAsia="Calibri" w:hAnsi="Brill Roman" w:cs="Times New Roman"/>
          <w:sz w:val="24"/>
          <w:szCs w:val="24"/>
          <w:vertAlign w:val="superscript"/>
        </w:rPr>
        <w:footnoteReference w:id="124"/>
      </w:r>
      <w:r w:rsidRPr="00BE3DFE">
        <w:rPr>
          <w:rFonts w:ascii="Brill Roman" w:eastAsia="Calibri" w:hAnsi="Brill Roman" w:cs="Times New Roman"/>
          <w:sz w:val="24"/>
          <w:szCs w:val="24"/>
        </w:rPr>
        <w:t xml:space="preserve"> “Etsi fortuna eventusque rerum unicuique proprie in nativitatibus sigillentur coa</w:t>
      </w:r>
      <w:r w:rsidR="00F52593" w:rsidRPr="00BE3DFE">
        <w:rPr>
          <w:rFonts w:ascii="Brill Roman" w:eastAsia="Calibri" w:hAnsi="Brill Roman" w:cs="Times New Roman"/>
          <w:sz w:val="24"/>
          <w:szCs w:val="24"/>
        </w:rPr>
        <w:t>d</w:t>
      </w:r>
      <w:r w:rsidRPr="00BE3DFE">
        <w:rPr>
          <w:rFonts w:ascii="Brill Roman" w:eastAsia="Calibri" w:hAnsi="Brill Roman" w:cs="Times New Roman"/>
          <w:sz w:val="24"/>
          <w:szCs w:val="24"/>
        </w:rPr>
        <w:t>cervata,</w:t>
      </w:r>
      <w:r w:rsidRPr="00BE3DFE">
        <w:rPr>
          <w:rFonts w:ascii="Brill Roman" w:eastAsia="Calibri" w:hAnsi="Brill Roman" w:cs="Times New Roman"/>
          <w:sz w:val="24"/>
          <w:szCs w:val="24"/>
          <w:vertAlign w:val="superscript"/>
        </w:rPr>
        <w:footnoteReference w:id="125"/>
      </w:r>
      <w:r w:rsidRPr="00BE3DFE">
        <w:rPr>
          <w:rFonts w:ascii="Brill Roman" w:eastAsia="Calibri" w:hAnsi="Brill Roman" w:cs="Times New Roman"/>
          <w:sz w:val="24"/>
          <w:szCs w:val="24"/>
        </w:rPr>
        <w:t xml:space="preserve"> tamen</w:t>
      </w:r>
      <w:r w:rsidRPr="00BE3DFE">
        <w:rPr>
          <w:rFonts w:ascii="Brill Roman" w:eastAsia="Calibri" w:hAnsi="Brill Roman" w:cs="Times New Roman"/>
          <w:sz w:val="24"/>
          <w:szCs w:val="24"/>
          <w:vertAlign w:val="superscript"/>
        </w:rPr>
        <w:footnoteReference w:id="126"/>
      </w:r>
      <w:r w:rsidRPr="00BE3DFE">
        <w:rPr>
          <w:rFonts w:ascii="Brill Roman" w:eastAsia="Calibri" w:hAnsi="Brill Roman" w:cs="Times New Roman"/>
          <w:sz w:val="24"/>
          <w:szCs w:val="24"/>
        </w:rPr>
        <w:t xml:space="preserve"> adinvicem adeo confunduntur ut solummodo res </w:t>
      </w:r>
      <w:r w:rsidR="007775B3" w:rsidRPr="00BE3DFE">
        <w:rPr>
          <w:rFonts w:ascii="Brill Roman" w:eastAsia="Calibri" w:hAnsi="Brill Roman" w:cs="Times New Roman"/>
          <w:sz w:val="24"/>
          <w:szCs w:val="24"/>
        </w:rPr>
        <w:t>intelligib</w:t>
      </w:r>
      <w:r w:rsidR="00FB7073" w:rsidRPr="00BE3DFE">
        <w:rPr>
          <w:rFonts w:ascii="Brill Roman" w:eastAsia="Calibri" w:hAnsi="Brill Roman" w:cs="Times New Roman"/>
          <w:sz w:val="24"/>
          <w:szCs w:val="24"/>
        </w:rPr>
        <w:t>ile</w:t>
      </w:r>
      <w:r w:rsidRPr="00BE3DFE">
        <w:rPr>
          <w:rFonts w:ascii="Brill Roman" w:eastAsia="Calibri" w:hAnsi="Brill Roman" w:cs="Times New Roman"/>
          <w:sz w:val="24"/>
          <w:szCs w:val="24"/>
        </w:rPr>
        <w:t>s</w:t>
      </w:r>
      <w:r w:rsidR="00FB7073" w:rsidRPr="00BE3DFE">
        <w:rPr>
          <w:rStyle w:val="FootnoteReference"/>
          <w:rFonts w:ascii="Brill Roman" w:eastAsia="Calibri" w:hAnsi="Brill Roman" w:cs="Times New Roman"/>
          <w:sz w:val="24"/>
          <w:szCs w:val="24"/>
        </w:rPr>
        <w:footnoteReference w:id="127"/>
      </w:r>
      <w:r w:rsidRPr="00BE3DFE">
        <w:rPr>
          <w:rFonts w:ascii="Brill Roman" w:eastAsia="Calibri" w:hAnsi="Brill Roman" w:cs="Times New Roman"/>
          <w:sz w:val="24"/>
          <w:szCs w:val="24"/>
        </w:rPr>
        <w:t xml:space="preserve"> et univer</w:t>
      </w:r>
      <w:r w:rsidR="0051434E" w:rsidRPr="00BE3DFE">
        <w:rPr>
          <w:rFonts w:ascii="Brill Roman" w:eastAsia="Calibri" w:hAnsi="Brill Roman" w:cs="Times New Roman"/>
          <w:sz w:val="24"/>
          <w:szCs w:val="24"/>
        </w:rPr>
        <w:t>s</w:t>
      </w:r>
      <w:r w:rsidRPr="00BE3DFE">
        <w:rPr>
          <w:rFonts w:ascii="Brill Roman" w:eastAsia="Calibri" w:hAnsi="Brill Roman" w:cs="Times New Roman"/>
          <w:sz w:val="24"/>
          <w:szCs w:val="24"/>
        </w:rPr>
        <w:t>ales et magis necessarie demonstrentur, ut est vite quantitas, dignitas et</w:t>
      </w:r>
      <w:r w:rsidR="00F413A5" w:rsidRPr="00BE3DFE">
        <w:rPr>
          <w:rFonts w:ascii="Brill Roman" w:eastAsia="Calibri" w:hAnsi="Brill Roman" w:cs="Times New Roman"/>
          <w:sz w:val="24"/>
          <w:szCs w:val="24"/>
        </w:rPr>
        <w:t xml:space="preserve"> possessio</w:t>
      </w:r>
      <w:r w:rsidR="00F413A5" w:rsidRPr="00BE3DFE">
        <w:rPr>
          <w:rFonts w:ascii="Brill Roman" w:eastAsia="Calibri" w:hAnsi="Brill Roman" w:cs="Times New Roman"/>
          <w:sz w:val="24"/>
          <w:szCs w:val="24"/>
          <w:vertAlign w:val="superscript"/>
        </w:rPr>
        <w:footnoteReference w:id="128"/>
      </w:r>
      <w:r w:rsidR="00F413A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et</w:t>
      </w:r>
      <w:r w:rsidR="00F74366" w:rsidRPr="00BE3DFE">
        <w:rPr>
          <w:rFonts w:ascii="Brill Roman" w:eastAsia="Calibri" w:hAnsi="Brill Roman" w:cs="Times New Roman"/>
          <w:sz w:val="24"/>
          <w:szCs w:val="24"/>
        </w:rPr>
        <w:t xml:space="preserve"> cetera que</w:t>
      </w:r>
      <w:r w:rsidR="00116E12" w:rsidRPr="00BE3DFE">
        <w:rPr>
          <w:rStyle w:val="FootnoteReference"/>
          <w:rFonts w:ascii="Brill Roman" w:eastAsia="Calibri" w:hAnsi="Brill Roman" w:cs="Times New Roman"/>
          <w:sz w:val="24"/>
          <w:szCs w:val="24"/>
        </w:rPr>
        <w:footnoteReference w:id="129"/>
      </w:r>
      <w:r w:rsidRPr="00BE3DFE">
        <w:rPr>
          <w:rFonts w:ascii="Brill Roman" w:eastAsia="Calibri" w:hAnsi="Brill Roman" w:cs="Times New Roman"/>
          <w:sz w:val="24"/>
          <w:szCs w:val="24"/>
        </w:rPr>
        <w:t xml:space="preserve"> secundum domorum ordinem</w:t>
      </w:r>
      <w:r w:rsidR="002200D3" w:rsidRPr="00BE3DFE">
        <w:rPr>
          <w:rStyle w:val="FootnoteReference"/>
          <w:rFonts w:ascii="Brill Roman" w:eastAsia="Calibri" w:hAnsi="Brill Roman" w:cs="Times New Roman"/>
          <w:sz w:val="24"/>
          <w:szCs w:val="24"/>
        </w:rPr>
        <w:footnoteReference w:id="130"/>
      </w:r>
      <w:r w:rsidR="00C155A5" w:rsidRPr="00BE3DFE">
        <w:rPr>
          <w:rFonts w:ascii="Brill Roman" w:eastAsia="Calibri" w:hAnsi="Brill Roman" w:cs="Times New Roman"/>
          <w:sz w:val="24"/>
          <w:szCs w:val="24"/>
        </w:rPr>
        <w:t xml:space="preserve"> occu</w:t>
      </w:r>
      <w:r w:rsidR="00393408" w:rsidRPr="00BE3DFE">
        <w:rPr>
          <w:rFonts w:ascii="Brill Roman" w:eastAsia="Calibri" w:hAnsi="Brill Roman" w:cs="Times New Roman"/>
          <w:sz w:val="24"/>
          <w:szCs w:val="24"/>
        </w:rPr>
        <w:t>r</w:t>
      </w:r>
      <w:r w:rsidR="00C155A5" w:rsidRPr="00BE3DFE">
        <w:rPr>
          <w:rFonts w:ascii="Brill Roman" w:eastAsia="Calibri" w:hAnsi="Brill Roman" w:cs="Times New Roman"/>
          <w:sz w:val="24"/>
          <w:szCs w:val="24"/>
        </w:rPr>
        <w:t>runt</w:t>
      </w:r>
      <w:r w:rsidRPr="00BE3DFE">
        <w:rPr>
          <w:rFonts w:ascii="Brill Roman" w:eastAsia="Calibri" w:hAnsi="Brill Roman" w:cs="Times New Roman"/>
          <w:sz w:val="24"/>
          <w:szCs w:val="24"/>
        </w:rPr>
        <w:t>,</w:t>
      </w:r>
      <w:r w:rsidRPr="00BE3DFE">
        <w:rPr>
          <w:rFonts w:ascii="Brill Roman" w:eastAsia="Calibri" w:hAnsi="Brill Roman" w:cs="Times New Roman"/>
          <w:sz w:val="24"/>
          <w:szCs w:val="24"/>
          <w:vertAlign w:val="superscript"/>
        </w:rPr>
        <w:footnoteReference w:id="131"/>
      </w:r>
      <w:r w:rsidRPr="00BE3DFE">
        <w:rPr>
          <w:rFonts w:ascii="Brill Roman" w:eastAsia="Calibri" w:hAnsi="Brill Roman" w:cs="Times New Roman"/>
          <w:sz w:val="24"/>
          <w:szCs w:val="24"/>
        </w:rPr>
        <w:t xml:space="preserve"> ad quorum etiam enodationem annorum revolutiones sunt necessarie, ita ut nativitas sit</w:t>
      </w:r>
      <w:r w:rsidR="00186E07" w:rsidRPr="00BE3DFE">
        <w:rPr>
          <w:rFonts w:ascii="Brill Roman" w:eastAsia="Calibri" w:hAnsi="Brill Roman" w:cs="Times New Roman"/>
          <w:sz w:val="24"/>
          <w:szCs w:val="24"/>
        </w:rPr>
        <w:t xml:space="preserve"> </w:t>
      </w:r>
      <w:r w:rsidR="00186E07" w:rsidRPr="00BE3DFE">
        <w:rPr>
          <w:rFonts w:ascii="Brill Roman" w:eastAsia="Calibri" w:hAnsi="Brill Roman" w:cs="Times New Roman"/>
          <w:b/>
          <w:bCs/>
          <w:sz w:val="24"/>
          <w:szCs w:val="24"/>
        </w:rPr>
        <w:t>[V 30</w:t>
      </w:r>
      <w:r w:rsidR="00186E07" w:rsidRPr="00BE3DFE">
        <w:rPr>
          <w:rFonts w:ascii="Brill Roman" w:eastAsia="Calibri" w:hAnsi="Brill Roman" w:cs="Times New Roman"/>
          <w:b/>
          <w:bCs/>
          <w:sz w:val="24"/>
          <w:szCs w:val="24"/>
          <w:vertAlign w:val="superscript"/>
        </w:rPr>
        <w:t>r</w:t>
      </w:r>
      <w:r w:rsidR="00186E07"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radix, revolutio vero eiusdem explanatio</w:t>
      </w:r>
      <w:r w:rsidR="00186E07" w:rsidRPr="00BE3DFE">
        <w:rPr>
          <w:rFonts w:ascii="Brill Roman" w:eastAsia="Calibri" w:hAnsi="Brill Roman" w:cs="Times New Roman"/>
          <w:sz w:val="24"/>
          <w:szCs w:val="24"/>
        </w:rPr>
        <w:t xml:space="preserve"> </w:t>
      </w:r>
      <w:r w:rsidR="00186E07" w:rsidRPr="00BE3DFE">
        <w:rPr>
          <w:rFonts w:ascii="Brill Roman" w:eastAsia="Calibri" w:hAnsi="Brill Roman" w:cs="Times New Roman"/>
          <w:b/>
          <w:bCs/>
          <w:sz w:val="24"/>
          <w:szCs w:val="24"/>
        </w:rPr>
        <w:t>[B 216</w:t>
      </w:r>
      <w:r w:rsidR="00186E07" w:rsidRPr="00BE3DFE">
        <w:rPr>
          <w:rFonts w:ascii="Brill Roman" w:eastAsia="Calibri" w:hAnsi="Brill Roman" w:cs="Times New Roman"/>
          <w:b/>
          <w:bCs/>
          <w:sz w:val="24"/>
          <w:szCs w:val="24"/>
          <w:vertAlign w:val="superscript"/>
        </w:rPr>
        <w:t>rb</w:t>
      </w:r>
      <w:r w:rsidR="00186E07"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w:t>
      </w:r>
      <w:r w:rsidR="000331B0" w:rsidRPr="00BE3DFE">
        <w:rPr>
          <w:rFonts w:ascii="Brill Roman" w:eastAsia="Calibri" w:hAnsi="Brill Roman" w:cs="Times New Roman"/>
          <w:sz w:val="24"/>
          <w:szCs w:val="24"/>
        </w:rPr>
        <w:t>h</w:t>
      </w:r>
      <w:r w:rsidRPr="00BE3DFE">
        <w:rPr>
          <w:rFonts w:ascii="Brill Roman" w:eastAsia="Calibri" w:hAnsi="Brill Roman" w:cs="Times New Roman"/>
          <w:sz w:val="24"/>
          <w:szCs w:val="24"/>
        </w:rPr>
        <w:t>abeatur</w:t>
      </w:r>
      <w:r w:rsidR="00DE4C6E" w:rsidRPr="00BE3DFE">
        <w:rPr>
          <w:rFonts w:ascii="Brill Roman" w:eastAsia="Calibri" w:hAnsi="Brill Roman" w:cs="Times New Roman"/>
          <w:sz w:val="24"/>
          <w:szCs w:val="24"/>
        </w:rPr>
        <w:t>.</w:t>
      </w:r>
      <w:r w:rsidR="00F12856" w:rsidRPr="00BE3DFE">
        <w:rPr>
          <w:rFonts w:ascii="Brill Roman" w:eastAsia="Calibri" w:hAnsi="Brill Roman" w:cs="Times New Roman"/>
          <w:sz w:val="24"/>
          <w:szCs w:val="24"/>
        </w:rPr>
        <w:t>”</w:t>
      </w:r>
      <w:r w:rsidR="00F12856" w:rsidRPr="00BE3DFE">
        <w:rPr>
          <w:rStyle w:val="EndnoteReference"/>
          <w:rFonts w:ascii="Brill Roman" w:eastAsia="Calibri" w:hAnsi="Brill Roman" w:cs="Times New Roman"/>
          <w:sz w:val="24"/>
          <w:szCs w:val="24"/>
        </w:rPr>
        <w:endnoteReference w:id="3"/>
      </w:r>
      <w:r w:rsidR="00DE4C6E" w:rsidRPr="00BE3DFE">
        <w:rPr>
          <w:rFonts w:ascii="Brill Roman" w:eastAsia="Calibri" w:hAnsi="Brill Roman" w:cs="Times New Roman"/>
          <w:sz w:val="24"/>
          <w:szCs w:val="24"/>
        </w:rPr>
        <w:t xml:space="preserve"> Et sic de aliis supradictis.</w:t>
      </w:r>
    </w:p>
    <w:p w14:paraId="0E23F6C7" w14:textId="22380777"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post pauca dicit: “Sed quoniam secundum cottidianas</w:t>
      </w:r>
      <w:r w:rsidRPr="00BE3DFE">
        <w:rPr>
          <w:rFonts w:ascii="Brill Roman" w:eastAsia="Calibri" w:hAnsi="Brill Roman" w:cs="Times New Roman"/>
          <w:sz w:val="24"/>
          <w:szCs w:val="24"/>
          <w:vertAlign w:val="superscript"/>
        </w:rPr>
        <w:footnoteReference w:id="132"/>
      </w:r>
      <w:r w:rsidRPr="00BE3DFE">
        <w:rPr>
          <w:rFonts w:ascii="Brill Roman" w:eastAsia="Calibri" w:hAnsi="Brill Roman" w:cs="Times New Roman"/>
          <w:sz w:val="24"/>
          <w:szCs w:val="24"/>
        </w:rPr>
        <w:t xml:space="preserve"> mundi revolutiones,</w:t>
      </w:r>
      <w:r w:rsidRPr="00BE3DFE">
        <w:rPr>
          <w:rFonts w:ascii="Brill Roman" w:eastAsia="Calibri" w:hAnsi="Brill Roman" w:cs="Times New Roman"/>
          <w:sz w:val="24"/>
          <w:szCs w:val="24"/>
          <w:vertAlign w:val="superscript"/>
        </w:rPr>
        <w:footnoteReference w:id="133"/>
      </w:r>
      <w:r w:rsidRPr="00BE3DFE">
        <w:rPr>
          <w:rFonts w:ascii="Brill Roman" w:eastAsia="Calibri" w:hAnsi="Brill Roman" w:cs="Times New Roman"/>
          <w:sz w:val="24"/>
          <w:szCs w:val="24"/>
        </w:rPr>
        <w:t xml:space="preserve"> conversiones effectusque varios stellarum complexiones, mores, intentiones, similiter et accidentia in nobis </w:t>
      </w:r>
      <w:r w:rsidR="002B36DE" w:rsidRPr="00BE3DFE">
        <w:rPr>
          <w:rFonts w:ascii="Brill Roman" w:eastAsia="Calibri" w:hAnsi="Brill Roman" w:cs="Times New Roman"/>
          <w:sz w:val="24"/>
          <w:szCs w:val="24"/>
        </w:rPr>
        <w:t>int</w:t>
      </w:r>
      <w:r w:rsidR="00397201" w:rsidRPr="00BE3DFE">
        <w:rPr>
          <w:rFonts w:ascii="Brill Roman" w:eastAsia="Calibri" w:hAnsi="Brill Roman" w:cs="Times New Roman"/>
          <w:sz w:val="24"/>
          <w:szCs w:val="24"/>
        </w:rPr>
        <w:t>rinsecus</w:t>
      </w:r>
      <w:r w:rsidR="002B36DE" w:rsidRPr="00BE3DFE">
        <w:rPr>
          <w:rFonts w:ascii="Brill Roman" w:eastAsia="Calibri" w:hAnsi="Brill Roman" w:cs="Times New Roman"/>
          <w:sz w:val="24"/>
          <w:szCs w:val="24"/>
          <w:vertAlign w:val="superscript"/>
        </w:rPr>
        <w:footnoteReference w:id="134"/>
      </w:r>
      <w:r w:rsidR="002B36DE"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variantur, ad hec singula perscrutanda artificiosam quandam traditionem secundum interrogationes seu questiones</w:t>
      </w:r>
      <w:r w:rsidR="00945D6C" w:rsidRPr="00BE3DFE">
        <w:rPr>
          <w:rStyle w:val="FootnoteReference"/>
          <w:rFonts w:ascii="Brill Roman" w:eastAsia="Calibri" w:hAnsi="Brill Roman" w:cs="Times New Roman"/>
          <w:sz w:val="24"/>
          <w:szCs w:val="24"/>
        </w:rPr>
        <w:footnoteReference w:id="135"/>
      </w:r>
      <w:r w:rsidRPr="00BE3DFE">
        <w:rPr>
          <w:rFonts w:ascii="Brill Roman" w:eastAsia="Calibri" w:hAnsi="Brill Roman" w:cs="Times New Roman"/>
          <w:sz w:val="24"/>
          <w:szCs w:val="24"/>
        </w:rPr>
        <w:t xml:space="preserve"> radicales de eis sollers antiquitas </w:t>
      </w:r>
      <w:r w:rsidRPr="00BE3DFE">
        <w:rPr>
          <w:rFonts w:ascii="Brill Roman" w:eastAsia="Calibri" w:hAnsi="Brill Roman" w:cs="Times New Roman"/>
          <w:sz w:val="24"/>
          <w:szCs w:val="24"/>
        </w:rPr>
        <w:lastRenderedPageBreak/>
        <w:t>adinvenit.”</w:t>
      </w:r>
      <w:r w:rsidRPr="00BE3DFE">
        <w:rPr>
          <w:rFonts w:ascii="Brill Roman" w:eastAsia="Calibri" w:hAnsi="Brill Roman" w:cs="Times New Roman"/>
          <w:sz w:val="24"/>
          <w:szCs w:val="24"/>
          <w:vertAlign w:val="superscript"/>
        </w:rPr>
        <w:footnoteReference w:id="136"/>
      </w:r>
      <w:r w:rsidR="00A41D18" w:rsidRPr="00BE3DFE">
        <w:rPr>
          <w:rStyle w:val="EndnoteReference"/>
          <w:rFonts w:ascii="Brill Roman" w:eastAsia="Calibri" w:hAnsi="Brill Roman" w:cs="Times New Roman"/>
          <w:sz w:val="24"/>
          <w:szCs w:val="24"/>
        </w:rPr>
        <w:endnoteReference w:id="4"/>
      </w:r>
      <w:r w:rsidRPr="00BE3DFE">
        <w:rPr>
          <w:rFonts w:ascii="Brill Roman" w:eastAsia="Calibri" w:hAnsi="Brill Roman" w:cs="Times New Roman"/>
          <w:sz w:val="24"/>
          <w:szCs w:val="24"/>
        </w:rPr>
        <w:t xml:space="preserve"> Dicit namque Willelmus</w:t>
      </w:r>
      <w:r w:rsidRPr="00BE3DFE">
        <w:rPr>
          <w:rFonts w:ascii="Brill Roman" w:eastAsia="Calibri" w:hAnsi="Brill Roman" w:cs="Times New Roman"/>
          <w:sz w:val="24"/>
          <w:szCs w:val="24"/>
          <w:vertAlign w:val="superscript"/>
        </w:rPr>
        <w:footnoteReference w:id="137"/>
      </w:r>
      <w:r w:rsidRPr="00BE3DFE">
        <w:rPr>
          <w:rFonts w:ascii="Brill Roman" w:eastAsia="Calibri" w:hAnsi="Brill Roman" w:cs="Times New Roman"/>
          <w:sz w:val="24"/>
          <w:szCs w:val="24"/>
        </w:rPr>
        <w:t xml:space="preserve"> quod omnia supradicta, scilicet nativitates, revolutiones annorum, questiones et electiones cum ceteris ramis adeo sunt connexa quod, si unum mentiretur, omnia mentirentur.</w:t>
      </w:r>
    </w:p>
    <w:p w14:paraId="14BEF707" w14:textId="1C977144"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Est igitur</w:t>
      </w:r>
      <w:r w:rsidRPr="00BE3DFE">
        <w:rPr>
          <w:rFonts w:ascii="Brill Roman" w:eastAsia="Calibri" w:hAnsi="Brill Roman" w:cs="Times New Roman"/>
          <w:sz w:val="24"/>
          <w:szCs w:val="24"/>
          <w:vertAlign w:val="superscript"/>
        </w:rPr>
        <w:footnoteReference w:id="138"/>
      </w:r>
      <w:r w:rsidRPr="00BE3DFE">
        <w:rPr>
          <w:rFonts w:ascii="Brill Roman" w:eastAsia="Calibri" w:hAnsi="Brill Roman" w:cs="Times New Roman"/>
          <w:sz w:val="24"/>
          <w:szCs w:val="24"/>
        </w:rPr>
        <w:t xml:space="preserve"> interrogatio astro</w:t>
      </w:r>
      <w:r w:rsidR="00D076BC" w:rsidRPr="00BE3DFE">
        <w:rPr>
          <w:rFonts w:ascii="Brill Roman" w:eastAsia="Calibri" w:hAnsi="Brill Roman" w:cs="Times New Roman"/>
          <w:sz w:val="24"/>
          <w:szCs w:val="24"/>
        </w:rPr>
        <w:t>l</w:t>
      </w:r>
      <w:r w:rsidRPr="00BE3DFE">
        <w:rPr>
          <w:rFonts w:ascii="Brill Roman" w:eastAsia="Calibri" w:hAnsi="Brill Roman" w:cs="Times New Roman"/>
          <w:sz w:val="24"/>
          <w:szCs w:val="24"/>
        </w:rPr>
        <w:t>o</w:t>
      </w:r>
      <w:r w:rsidR="00D076BC" w:rsidRPr="00BE3DFE">
        <w:rPr>
          <w:rFonts w:ascii="Brill Roman" w:eastAsia="Calibri" w:hAnsi="Brill Roman" w:cs="Times New Roman"/>
          <w:sz w:val="24"/>
          <w:szCs w:val="24"/>
        </w:rPr>
        <w:t>g</w:t>
      </w:r>
      <w:r w:rsidRPr="00BE3DFE">
        <w:rPr>
          <w:rFonts w:ascii="Brill Roman" w:eastAsia="Calibri" w:hAnsi="Brill Roman" w:cs="Times New Roman"/>
          <w:sz w:val="24"/>
          <w:szCs w:val="24"/>
        </w:rPr>
        <w:t>ica</w:t>
      </w:r>
      <w:r w:rsidR="00C16F23" w:rsidRPr="00BE3DFE">
        <w:rPr>
          <w:rStyle w:val="FootnoteReference"/>
          <w:rFonts w:ascii="Brill Roman" w:eastAsia="Calibri" w:hAnsi="Brill Roman" w:cs="Times New Roman"/>
          <w:sz w:val="24"/>
          <w:szCs w:val="24"/>
        </w:rPr>
        <w:footnoteReference w:id="139"/>
      </w:r>
      <w:r w:rsidRPr="00BE3DFE">
        <w:rPr>
          <w:rFonts w:ascii="Brill Roman" w:eastAsia="Calibri" w:hAnsi="Brill Roman" w:cs="Times New Roman"/>
          <w:sz w:val="24"/>
          <w:szCs w:val="24"/>
        </w:rPr>
        <w:t xml:space="preserve"> radicalis, secundum quod hic</w:t>
      </w:r>
      <w:r w:rsidRPr="00BE3DFE">
        <w:rPr>
          <w:rFonts w:ascii="Brill Roman" w:eastAsia="Calibri" w:hAnsi="Brill Roman" w:cs="Times New Roman"/>
          <w:sz w:val="24"/>
          <w:szCs w:val="24"/>
          <w:vertAlign w:val="superscript"/>
        </w:rPr>
        <w:footnoteReference w:id="140"/>
      </w:r>
      <w:r w:rsidRPr="00BE3DFE">
        <w:rPr>
          <w:rFonts w:ascii="Brill Roman" w:eastAsia="Calibri" w:hAnsi="Brill Roman" w:cs="Times New Roman"/>
          <w:sz w:val="24"/>
          <w:szCs w:val="24"/>
        </w:rPr>
        <w:t xml:space="preserve"> accipitur et</w:t>
      </w:r>
      <w:r w:rsidRPr="00BE3DFE">
        <w:rPr>
          <w:rFonts w:ascii="Brill Roman" w:eastAsia="Calibri" w:hAnsi="Brill Roman" w:cs="Times New Roman"/>
          <w:sz w:val="24"/>
          <w:szCs w:val="24"/>
          <w:vertAlign w:val="superscript"/>
        </w:rPr>
        <w:footnoteReference w:id="141"/>
      </w:r>
      <w:r w:rsidRPr="00BE3DFE">
        <w:rPr>
          <w:rFonts w:ascii="Brill Roman" w:eastAsia="Calibri" w:hAnsi="Brill Roman" w:cs="Times New Roman"/>
          <w:sz w:val="24"/>
          <w:szCs w:val="24"/>
        </w:rPr>
        <w:t xml:space="preserve"> ab auctoribus diffinitur,</w:t>
      </w:r>
      <w:r w:rsidRPr="00BE3DFE">
        <w:rPr>
          <w:rFonts w:ascii="Brill Roman" w:eastAsia="Calibri" w:hAnsi="Brill Roman" w:cs="Times New Roman"/>
          <w:sz w:val="24"/>
          <w:szCs w:val="24"/>
          <w:vertAlign w:val="superscript"/>
        </w:rPr>
        <w:footnoteReference w:id="142"/>
      </w:r>
      <w:r w:rsidRPr="00BE3DFE">
        <w:rPr>
          <w:rFonts w:ascii="Brill Roman" w:eastAsia="Calibri" w:hAnsi="Brill Roman" w:cs="Times New Roman"/>
          <w:sz w:val="24"/>
          <w:szCs w:val="24"/>
        </w:rPr>
        <w:t xml:space="preserve"> questio facta de aliqua</w:t>
      </w:r>
      <w:r w:rsidRPr="00BE3DFE">
        <w:rPr>
          <w:rFonts w:ascii="Brill Roman" w:eastAsia="Calibri" w:hAnsi="Brill Roman" w:cs="Times New Roman"/>
          <w:sz w:val="24"/>
          <w:szCs w:val="24"/>
          <w:vertAlign w:val="superscript"/>
        </w:rPr>
        <w:footnoteReference w:id="143"/>
      </w:r>
      <w:r w:rsidRPr="00BE3DFE">
        <w:rPr>
          <w:rFonts w:ascii="Brill Roman" w:eastAsia="Calibri" w:hAnsi="Brill Roman" w:cs="Times New Roman"/>
          <w:sz w:val="24"/>
          <w:szCs w:val="24"/>
        </w:rPr>
        <w:t xml:space="preserve"> re de qua in radice nativitatis signatum fuit quod idem natus se</w:t>
      </w:r>
      <w:r w:rsidRPr="00BE3DFE">
        <w:rPr>
          <w:rFonts w:ascii="Brill Roman" w:eastAsia="Calibri" w:hAnsi="Brill Roman" w:cs="Times New Roman"/>
          <w:sz w:val="24"/>
          <w:szCs w:val="24"/>
          <w:vertAlign w:val="superscript"/>
        </w:rPr>
        <w:footnoteReference w:id="144"/>
      </w:r>
      <w:r w:rsidRPr="00BE3DFE">
        <w:rPr>
          <w:rFonts w:ascii="Brill Roman" w:eastAsia="Calibri" w:hAnsi="Brill Roman" w:cs="Times New Roman"/>
          <w:sz w:val="24"/>
          <w:szCs w:val="24"/>
        </w:rPr>
        <w:t xml:space="preserve"> in eodem anno intromitteret de eadem re</w:t>
      </w:r>
      <w:r w:rsidR="002865F3" w:rsidRPr="00BE3DFE">
        <w:rPr>
          <w:rStyle w:val="FootnoteReference"/>
          <w:rFonts w:ascii="Brill Roman" w:eastAsia="Calibri" w:hAnsi="Brill Roman" w:cs="Times New Roman"/>
          <w:sz w:val="24"/>
          <w:szCs w:val="24"/>
        </w:rPr>
        <w:footnoteReference w:id="145"/>
      </w:r>
      <w:r w:rsidRPr="00BE3DFE">
        <w:rPr>
          <w:rFonts w:ascii="Brill Roman" w:eastAsia="Calibri" w:hAnsi="Brill Roman" w:cs="Times New Roman"/>
          <w:sz w:val="24"/>
          <w:szCs w:val="24"/>
        </w:rPr>
        <w:t xml:space="preserve"> et</w:t>
      </w:r>
      <w:r w:rsidRPr="00BE3DFE">
        <w:rPr>
          <w:rFonts w:ascii="Brill Roman" w:eastAsia="Calibri" w:hAnsi="Brill Roman" w:cs="Times New Roman"/>
          <w:sz w:val="24"/>
          <w:szCs w:val="24"/>
          <w:vertAlign w:val="superscript"/>
        </w:rPr>
        <w:footnoteReference w:id="146"/>
      </w:r>
      <w:r w:rsidRPr="00BE3DFE">
        <w:rPr>
          <w:rFonts w:ascii="Brill Roman" w:eastAsia="Calibri" w:hAnsi="Brill Roman" w:cs="Times New Roman"/>
          <w:sz w:val="24"/>
          <w:szCs w:val="24"/>
        </w:rPr>
        <w:t xml:space="preserve"> quod, si fieri deberet circa illud tempus, fieret, et si fieri non deberet circa illud tempus, ipsius</w:t>
      </w:r>
      <w:r w:rsidRPr="00BE3DFE">
        <w:rPr>
          <w:rFonts w:ascii="Brill Roman" w:eastAsia="Calibri" w:hAnsi="Brill Roman" w:cs="Times New Roman"/>
          <w:sz w:val="24"/>
          <w:szCs w:val="24"/>
          <w:vertAlign w:val="superscript"/>
        </w:rPr>
        <w:footnoteReference w:id="147"/>
      </w:r>
      <w:r w:rsidRPr="00BE3DFE">
        <w:rPr>
          <w:rFonts w:ascii="Brill Roman" w:eastAsia="Calibri" w:hAnsi="Brill Roman" w:cs="Times New Roman"/>
          <w:sz w:val="24"/>
          <w:szCs w:val="24"/>
        </w:rPr>
        <w:t xml:space="preserve"> impossibilitas appareret. Quid igitur mirum si talis interrogator, sub predictis condi</w:t>
      </w:r>
      <w:r w:rsidR="00712C37" w:rsidRPr="00BE3DFE">
        <w:rPr>
          <w:rFonts w:ascii="Brill Roman" w:eastAsia="Calibri" w:hAnsi="Brill Roman" w:cs="Times New Roman"/>
          <w:sz w:val="24"/>
          <w:szCs w:val="24"/>
        </w:rPr>
        <w:t>c</w:t>
      </w:r>
      <w:r w:rsidRPr="00BE3DFE">
        <w:rPr>
          <w:rFonts w:ascii="Brill Roman" w:eastAsia="Calibri" w:hAnsi="Brill Roman" w:cs="Times New Roman"/>
          <w:sz w:val="24"/>
          <w:szCs w:val="24"/>
        </w:rPr>
        <w:t>ionibus ita radicaliter querens de re sibi proprie</w:t>
      </w:r>
      <w:r w:rsidRPr="00BE3DFE">
        <w:rPr>
          <w:rFonts w:ascii="Brill Roman" w:eastAsia="Calibri" w:hAnsi="Brill Roman" w:cs="Times New Roman"/>
          <w:sz w:val="24"/>
          <w:szCs w:val="24"/>
          <w:vertAlign w:val="superscript"/>
        </w:rPr>
        <w:footnoteReference w:id="148"/>
      </w:r>
      <w:r w:rsidRPr="00BE3DFE">
        <w:rPr>
          <w:rFonts w:ascii="Brill Roman" w:eastAsia="Calibri" w:hAnsi="Brill Roman" w:cs="Times New Roman"/>
          <w:sz w:val="24"/>
          <w:szCs w:val="24"/>
        </w:rPr>
        <w:t xml:space="preserve"> pertinente</w:t>
      </w:r>
      <w:r w:rsidR="00CA7508" w:rsidRPr="00BE3DFE">
        <w:rPr>
          <w:rFonts w:ascii="Brill Roman" w:eastAsia="Calibri" w:hAnsi="Brill Roman" w:cs="Times New Roman"/>
          <w:sz w:val="24"/>
          <w:szCs w:val="24"/>
        </w:rPr>
        <w:t>,</w:t>
      </w:r>
      <w:r w:rsidR="00A34F18" w:rsidRPr="00BE3DFE">
        <w:rPr>
          <w:rFonts w:ascii="Brill Roman" w:eastAsia="Calibri" w:hAnsi="Brill Roman" w:cs="Times New Roman"/>
          <w:sz w:val="24"/>
          <w:szCs w:val="24"/>
          <w:vertAlign w:val="superscript"/>
        </w:rPr>
        <w:footnoteReference w:id="149"/>
      </w:r>
      <w:r w:rsidRPr="00BE3DFE">
        <w:rPr>
          <w:rFonts w:ascii="Brill Roman" w:eastAsia="Calibri" w:hAnsi="Brill Roman" w:cs="Times New Roman"/>
          <w:sz w:val="24"/>
          <w:szCs w:val="24"/>
        </w:rPr>
        <w:t xml:space="preserve"> habeat responsionem</w:t>
      </w:r>
      <w:r w:rsidR="00476079" w:rsidRPr="00BE3DFE">
        <w:rPr>
          <w:rFonts w:ascii="Brill Roman" w:eastAsia="Calibri" w:hAnsi="Brill Roman" w:cs="Times New Roman"/>
          <w:sz w:val="24"/>
          <w:szCs w:val="24"/>
          <w:vertAlign w:val="superscript"/>
        </w:rPr>
        <w:footnoteReference w:id="150"/>
      </w:r>
      <w:r w:rsidRPr="00BE3DFE">
        <w:rPr>
          <w:rFonts w:ascii="Brill Roman" w:eastAsia="Calibri" w:hAnsi="Brill Roman" w:cs="Times New Roman"/>
          <w:sz w:val="24"/>
          <w:szCs w:val="24"/>
        </w:rPr>
        <w:t xml:space="preserve"> veridicam, maxime cum radix vel anni revolutio, directio, profectio vel</w:t>
      </w:r>
      <w:r w:rsidRPr="00BE3DFE">
        <w:rPr>
          <w:rFonts w:ascii="Brill Roman" w:eastAsia="Calibri" w:hAnsi="Brill Roman" w:cs="Times New Roman"/>
          <w:sz w:val="24"/>
          <w:szCs w:val="24"/>
          <w:vertAlign w:val="superscript"/>
        </w:rPr>
        <w:footnoteReference w:id="151"/>
      </w:r>
      <w:r w:rsidRPr="00BE3DFE">
        <w:rPr>
          <w:rFonts w:ascii="Brill Roman" w:eastAsia="Calibri" w:hAnsi="Brill Roman" w:cs="Times New Roman"/>
          <w:sz w:val="24"/>
          <w:szCs w:val="24"/>
        </w:rPr>
        <w:t xml:space="preserve"> applicatio seu aliquis aliorum ramorum nativitatis sue hoc signavit ita esse? Est enim cum hoc eidem interrogatori necessarium, antequam suam proferat questionem, ipsam </w:t>
      </w:r>
      <w:r w:rsidRPr="00BE3DFE">
        <w:rPr>
          <w:rFonts w:ascii="Brill Roman" w:eastAsia="Calibri" w:hAnsi="Brill Roman" w:cs="Times New Roman"/>
          <w:i/>
          <w:iCs/>
          <w:sz w:val="24"/>
          <w:szCs w:val="24"/>
        </w:rPr>
        <w:t>cum sollicitudine maxima</w:t>
      </w:r>
      <w:r w:rsidRPr="00BE3DFE">
        <w:rPr>
          <w:rFonts w:ascii="Brill Roman" w:eastAsia="Calibri" w:hAnsi="Brill Roman" w:cs="Times New Roman"/>
          <w:sz w:val="24"/>
          <w:szCs w:val="24"/>
        </w:rPr>
        <w:t xml:space="preserve"> et intentione radicali </w:t>
      </w:r>
      <w:r w:rsidRPr="00BE3DFE">
        <w:rPr>
          <w:rFonts w:ascii="Brill Roman" w:eastAsia="Calibri" w:hAnsi="Brill Roman" w:cs="Times New Roman"/>
          <w:i/>
          <w:iCs/>
          <w:sz w:val="24"/>
          <w:szCs w:val="24"/>
        </w:rPr>
        <w:t>in mente continue revolv</w:t>
      </w:r>
      <w:r w:rsidRPr="00BE3DFE">
        <w:rPr>
          <w:rFonts w:ascii="Brill Roman" w:eastAsia="Calibri" w:hAnsi="Brill Roman" w:cs="Times New Roman"/>
          <w:sz w:val="24"/>
          <w:szCs w:val="24"/>
        </w:rPr>
        <w:t>ere et finaliter eam per deliberationem electionemque et iudicium rationis ad</w:t>
      </w:r>
      <w:r w:rsidRPr="00BE3DFE">
        <w:rPr>
          <w:rFonts w:ascii="Brill Roman" w:eastAsia="Calibri" w:hAnsi="Brill Roman" w:cs="Times New Roman"/>
          <w:sz w:val="24"/>
          <w:szCs w:val="24"/>
          <w:vertAlign w:val="superscript"/>
        </w:rPr>
        <w:footnoteReference w:id="152"/>
      </w:r>
      <w:r w:rsidRPr="00BE3DFE">
        <w:rPr>
          <w:rFonts w:ascii="Brill Roman" w:eastAsia="Calibri" w:hAnsi="Brill Roman" w:cs="Times New Roman"/>
          <w:sz w:val="24"/>
          <w:szCs w:val="24"/>
        </w:rPr>
        <w:t xml:space="preserve"> effectum querendum in magistri presentia coaptare. Et </w:t>
      </w:r>
      <w:r w:rsidRPr="00BE3DFE">
        <w:rPr>
          <w:rFonts w:ascii="Brill Roman" w:eastAsia="Calibri" w:hAnsi="Brill Roman" w:cs="Times New Roman"/>
          <w:i/>
          <w:iCs/>
          <w:sz w:val="24"/>
          <w:szCs w:val="24"/>
        </w:rPr>
        <w:t>cum mens ab omnibus intentionibus preter hanc</w:t>
      </w:r>
      <w:r w:rsidRPr="00BE3DFE">
        <w:rPr>
          <w:rFonts w:ascii="Brill Roman" w:eastAsia="Calibri" w:hAnsi="Brill Roman" w:cs="Times New Roman"/>
          <w:sz w:val="24"/>
          <w:szCs w:val="24"/>
          <w:vertAlign w:val="superscript"/>
        </w:rPr>
        <w:footnoteReference w:id="153"/>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vacua fuerit, questio proponatur</w:t>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Tunc enim virtus electiva que est in anima</w:t>
      </w:r>
      <w:r w:rsidR="007A4D0D" w:rsidRPr="00BE3DFE">
        <w:rPr>
          <w:rFonts w:ascii="Brill Roman" w:eastAsia="Calibri" w:hAnsi="Brill Roman" w:cs="Times New Roman"/>
          <w:i/>
          <w:iCs/>
          <w:sz w:val="24"/>
          <w:szCs w:val="24"/>
        </w:rPr>
        <w:t xml:space="preserve"> </w:t>
      </w:r>
      <w:r w:rsidR="007A4D0D" w:rsidRPr="00BE3DFE">
        <w:rPr>
          <w:rFonts w:ascii="Brill Roman" w:eastAsia="Calibri" w:hAnsi="Brill Roman" w:cs="Times New Roman"/>
          <w:b/>
          <w:bCs/>
          <w:sz w:val="24"/>
          <w:szCs w:val="24"/>
        </w:rPr>
        <w:t>[B 216</w:t>
      </w:r>
      <w:r w:rsidR="007A4D0D" w:rsidRPr="00BE3DFE">
        <w:rPr>
          <w:rFonts w:ascii="Brill Roman" w:eastAsia="Calibri" w:hAnsi="Brill Roman" w:cs="Times New Roman"/>
          <w:b/>
          <w:bCs/>
          <w:sz w:val="24"/>
          <w:szCs w:val="24"/>
          <w:vertAlign w:val="superscript"/>
        </w:rPr>
        <w:t>va</w:t>
      </w:r>
      <w:r w:rsidR="007A4D0D" w:rsidRPr="00BE3DFE">
        <w:rPr>
          <w:rFonts w:ascii="Brill Roman" w:eastAsia="Calibri" w:hAnsi="Brill Roman" w:cs="Times New Roman"/>
          <w:b/>
          <w:bCs/>
          <w:sz w:val="24"/>
          <w:szCs w:val="24"/>
        </w:rPr>
        <w:t>]</w:t>
      </w:r>
      <w:r w:rsidRPr="00BE3DFE">
        <w:rPr>
          <w:rFonts w:ascii="Brill Roman" w:eastAsia="Calibri" w:hAnsi="Brill Roman" w:cs="Times New Roman"/>
          <w:i/>
          <w:iCs/>
          <w:sz w:val="24"/>
          <w:szCs w:val="24"/>
        </w:rPr>
        <w:t xml:space="preserve"> per motum circuli affectionem quamdam</w:t>
      </w:r>
      <w:r w:rsidRPr="00BE3DFE">
        <w:rPr>
          <w:rFonts w:ascii="Brill Roman" w:eastAsia="Calibri" w:hAnsi="Brill Roman" w:cs="Times New Roman"/>
          <w:sz w:val="24"/>
          <w:szCs w:val="24"/>
          <w:vertAlign w:val="superscript"/>
        </w:rPr>
        <w:footnoteReference w:id="154"/>
      </w:r>
      <w:r w:rsidRPr="00BE3DFE">
        <w:rPr>
          <w:rFonts w:ascii="Brill Roman" w:eastAsia="Calibri" w:hAnsi="Brill Roman" w:cs="Times New Roman"/>
          <w:sz w:val="24"/>
          <w:szCs w:val="24"/>
        </w:rPr>
        <w:t xml:space="preserve"> suscipit tamquam ex </w:t>
      </w:r>
      <w:r w:rsidRPr="00BE3DFE">
        <w:rPr>
          <w:rFonts w:ascii="Brill Roman" w:eastAsia="Calibri" w:hAnsi="Brill Roman" w:cs="Times New Roman"/>
          <w:i/>
          <w:iCs/>
          <w:sz w:val="24"/>
          <w:szCs w:val="24"/>
        </w:rPr>
        <w:t>divino</w:t>
      </w:r>
      <w:r w:rsidRPr="00BE3DFE">
        <w:rPr>
          <w:rFonts w:ascii="Brill Roman" w:eastAsia="Calibri" w:hAnsi="Brill Roman" w:cs="Times New Roman"/>
          <w:sz w:val="24"/>
          <w:szCs w:val="24"/>
        </w:rPr>
        <w:t xml:space="preserve"> radio </w:t>
      </w:r>
      <w:r w:rsidRPr="00BE3DFE">
        <w:rPr>
          <w:rFonts w:ascii="Brill Roman" w:eastAsia="Calibri" w:hAnsi="Brill Roman" w:cs="Times New Roman"/>
          <w:i/>
          <w:iCs/>
          <w:sz w:val="24"/>
          <w:szCs w:val="24"/>
        </w:rPr>
        <w:t>effluente</w:t>
      </w:r>
      <w:r w:rsidRPr="00BE3DFE">
        <w:rPr>
          <w:rFonts w:ascii="Brill Roman" w:eastAsia="Calibri" w:hAnsi="Brill Roman" w:cs="Times New Roman"/>
          <w:sz w:val="24"/>
          <w:szCs w:val="24"/>
        </w:rPr>
        <w:t>m et</w:t>
      </w:r>
      <w:r w:rsidRPr="00BE3DFE">
        <w:rPr>
          <w:rFonts w:ascii="Brill Roman" w:eastAsia="Calibri" w:hAnsi="Brill Roman" w:cs="Times New Roman"/>
          <w:sz w:val="24"/>
          <w:szCs w:val="24"/>
          <w:vertAlign w:val="superscript"/>
        </w:rPr>
        <w:footnoteReference w:id="155"/>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ad illud</w:t>
      </w:r>
      <w:r w:rsidR="006D009A" w:rsidRPr="00BE3DFE">
        <w:rPr>
          <w:rStyle w:val="FootnoteReference"/>
          <w:rFonts w:ascii="Brill Roman" w:eastAsia="Calibri" w:hAnsi="Brill Roman" w:cs="Times New Roman"/>
          <w:sz w:val="24"/>
          <w:szCs w:val="24"/>
        </w:rPr>
        <w:footnoteReference w:id="156"/>
      </w:r>
      <w:r w:rsidRPr="00BE3DFE">
        <w:rPr>
          <w:rFonts w:ascii="Brill Roman" w:eastAsia="Calibri" w:hAnsi="Brill Roman" w:cs="Times New Roman"/>
          <w:i/>
          <w:iCs/>
          <w:sz w:val="24"/>
          <w:szCs w:val="24"/>
        </w:rPr>
        <w:t xml:space="preserve"> pervenit</w:t>
      </w:r>
      <w:r w:rsidRPr="00BE3DFE">
        <w:rPr>
          <w:rFonts w:ascii="Brill Roman" w:eastAsia="Calibri" w:hAnsi="Brill Roman" w:cs="Times New Roman"/>
          <w:sz w:val="24"/>
          <w:szCs w:val="24"/>
        </w:rPr>
        <w:t>,</w:t>
      </w:r>
      <w:r w:rsidRPr="00BE3DFE">
        <w:rPr>
          <w:rFonts w:ascii="Brill Roman" w:eastAsia="Calibri" w:hAnsi="Brill Roman" w:cs="Times New Roman"/>
          <w:sz w:val="24"/>
          <w:szCs w:val="24"/>
          <w:vertAlign w:val="superscript"/>
        </w:rPr>
        <w:footnoteReference w:id="157"/>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ut rei exitus in statu presenti superiorum corporum denotetur</w:t>
      </w:r>
      <w:r w:rsidRPr="00BE3DFE">
        <w:rPr>
          <w:rFonts w:ascii="Brill Roman" w:eastAsia="Calibri" w:hAnsi="Brill Roman" w:cs="Times New Roman"/>
          <w:sz w:val="24"/>
          <w:szCs w:val="24"/>
        </w:rPr>
        <w:t xml:space="preserve"> secundum quod</w:t>
      </w:r>
      <w:r w:rsidR="00017340" w:rsidRPr="00BE3DFE">
        <w:rPr>
          <w:rFonts w:ascii="Brill Roman" w:eastAsia="Calibri" w:hAnsi="Brill Roman" w:cs="Times New Roman"/>
          <w:sz w:val="24"/>
          <w:szCs w:val="24"/>
          <w:vertAlign w:val="superscript"/>
        </w:rPr>
        <w:footnoteReference w:id="158"/>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in radice prima quasi in acervo</w:t>
      </w:r>
      <w:r w:rsidRPr="00BE3DFE">
        <w:rPr>
          <w:rFonts w:ascii="Brill Roman" w:eastAsia="Calibri" w:hAnsi="Brill Roman" w:cs="Times New Roman"/>
          <w:sz w:val="24"/>
          <w:szCs w:val="24"/>
          <w:vertAlign w:val="superscript"/>
        </w:rPr>
        <w:footnoteReference w:id="159"/>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confusionis ad tempus presens eiusdem rei eventus vel destructio signabatur</w:t>
      </w:r>
      <w:r w:rsidRPr="00BE3DFE">
        <w:rPr>
          <w:rFonts w:ascii="Brill Roman" w:eastAsia="Calibri" w:hAnsi="Brill Roman" w:cs="Times New Roman"/>
          <w:sz w:val="24"/>
          <w:szCs w:val="24"/>
        </w:rPr>
        <w:t>.</w:t>
      </w:r>
      <w:r w:rsidR="00D03C45" w:rsidRPr="00BE3DFE">
        <w:rPr>
          <w:rStyle w:val="EndnoteReference"/>
          <w:rFonts w:ascii="Brill Roman" w:eastAsia="Calibri" w:hAnsi="Brill Roman" w:cs="Times New Roman"/>
          <w:sz w:val="24"/>
          <w:szCs w:val="24"/>
        </w:rPr>
        <w:endnoteReference w:id="5"/>
      </w:r>
      <w:r w:rsidRPr="00BE3DFE">
        <w:rPr>
          <w:rFonts w:ascii="Brill Roman" w:eastAsia="Calibri" w:hAnsi="Brill Roman" w:cs="Times New Roman"/>
          <w:sz w:val="24"/>
          <w:szCs w:val="24"/>
        </w:rPr>
        <w:t xml:space="preserve"> Nam secundum Albertum “sollicitudo hominis in hora interrogationis radicalis erit secundum habitudinem circuli et est circulus in eadem</w:t>
      </w:r>
      <w:r w:rsidRPr="00BE3DFE">
        <w:rPr>
          <w:rFonts w:ascii="Brill Roman" w:eastAsia="Calibri" w:hAnsi="Brill Roman" w:cs="Times New Roman"/>
          <w:sz w:val="24"/>
          <w:szCs w:val="24"/>
          <w:vertAlign w:val="superscript"/>
        </w:rPr>
        <w:footnoteReference w:id="160"/>
      </w:r>
      <w:r w:rsidRPr="00BE3DFE">
        <w:rPr>
          <w:rFonts w:ascii="Brill Roman" w:eastAsia="Calibri" w:hAnsi="Brill Roman" w:cs="Times New Roman"/>
          <w:sz w:val="24"/>
          <w:szCs w:val="24"/>
        </w:rPr>
        <w:t xml:space="preserve"> hora secundum intentionem ipsius. Quare oportet figuram celi hore</w:t>
      </w:r>
      <w:r w:rsidRPr="00BE3DFE">
        <w:rPr>
          <w:rFonts w:ascii="Brill Roman" w:eastAsia="Calibri" w:hAnsi="Brill Roman" w:cs="Times New Roman"/>
          <w:sz w:val="24"/>
          <w:szCs w:val="24"/>
          <w:vertAlign w:val="superscript"/>
        </w:rPr>
        <w:footnoteReference w:id="161"/>
      </w:r>
      <w:r w:rsidRPr="00BE3DFE">
        <w:rPr>
          <w:rFonts w:ascii="Brill Roman" w:eastAsia="Calibri" w:hAnsi="Brill Roman" w:cs="Times New Roman"/>
          <w:sz w:val="24"/>
          <w:szCs w:val="24"/>
        </w:rPr>
        <w:t xml:space="preserve"> interrogationis esse proportionabilem figure celi sue nativitatis, alioquin non esset intentio radicalis.”</w:t>
      </w:r>
      <w:r w:rsidR="00E55230" w:rsidRPr="00BE3DFE">
        <w:rPr>
          <w:rStyle w:val="EndnoteReference"/>
          <w:rFonts w:ascii="Brill Roman" w:eastAsia="Calibri" w:hAnsi="Brill Roman" w:cs="Times New Roman"/>
          <w:sz w:val="24"/>
          <w:szCs w:val="24"/>
        </w:rPr>
        <w:endnoteReference w:id="6"/>
      </w:r>
    </w:p>
    <w:p w14:paraId="7D178D00" w14:textId="19E90F2E"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lastRenderedPageBreak/>
        <w:tab/>
        <w:t>Hiis igitur ita</w:t>
      </w:r>
      <w:r w:rsidRPr="00BE3DFE">
        <w:rPr>
          <w:rFonts w:ascii="Brill Roman" w:eastAsia="Calibri" w:hAnsi="Brill Roman" w:cs="Times New Roman"/>
          <w:sz w:val="24"/>
          <w:szCs w:val="24"/>
          <w:vertAlign w:val="superscript"/>
        </w:rPr>
        <w:footnoteReference w:id="162"/>
      </w:r>
      <w:r w:rsidRPr="00BE3DFE">
        <w:rPr>
          <w:rFonts w:ascii="Brill Roman" w:eastAsia="Calibri" w:hAnsi="Brill Roman" w:cs="Times New Roman"/>
          <w:sz w:val="24"/>
          <w:szCs w:val="24"/>
        </w:rPr>
        <w:t xml:space="preserve"> de intentionibus radicalibus, de quibus hic intendo solummodo,</w:t>
      </w:r>
      <w:r w:rsidRPr="00BE3DFE">
        <w:rPr>
          <w:rFonts w:ascii="Brill Roman" w:eastAsia="Calibri" w:hAnsi="Brill Roman" w:cs="Times New Roman"/>
          <w:sz w:val="24"/>
          <w:szCs w:val="24"/>
          <w:vertAlign w:val="superscript"/>
        </w:rPr>
        <w:footnoteReference w:id="163"/>
      </w:r>
      <w:r w:rsidRPr="00BE3DFE">
        <w:rPr>
          <w:rFonts w:ascii="Brill Roman" w:eastAsia="Calibri" w:hAnsi="Brill Roman" w:cs="Times New Roman"/>
          <w:sz w:val="24"/>
          <w:szCs w:val="24"/>
        </w:rPr>
        <w:t xml:space="preserve"> prelibatis, dico ulterius quod nec radices que sunt nativitates, nec earum revolutiones, nec interrogationes, nec electiones, nec qu</w:t>
      </w:r>
      <w:r w:rsidR="00A62732" w:rsidRPr="00BE3DFE">
        <w:rPr>
          <w:rFonts w:ascii="Brill Roman" w:eastAsia="Calibri" w:hAnsi="Brill Roman" w:cs="Times New Roman"/>
          <w:sz w:val="24"/>
          <w:szCs w:val="24"/>
        </w:rPr>
        <w:t>i</w:t>
      </w:r>
      <w:r w:rsidRPr="00BE3DFE">
        <w:rPr>
          <w:rFonts w:ascii="Brill Roman" w:eastAsia="Calibri" w:hAnsi="Brill Roman" w:cs="Times New Roman"/>
          <w:sz w:val="24"/>
          <w:szCs w:val="24"/>
        </w:rPr>
        <w:t>cumque</w:t>
      </w:r>
      <w:r w:rsidR="00E6248D" w:rsidRPr="00BE3DFE">
        <w:rPr>
          <w:rFonts w:ascii="Brill Roman" w:eastAsia="Calibri" w:hAnsi="Brill Roman" w:cs="Times New Roman"/>
          <w:sz w:val="24"/>
          <w:szCs w:val="24"/>
          <w:vertAlign w:val="superscript"/>
        </w:rPr>
        <w:footnoteReference w:id="164"/>
      </w:r>
      <w:r w:rsidRPr="00BE3DFE">
        <w:rPr>
          <w:rFonts w:ascii="Brill Roman" w:eastAsia="Calibri" w:hAnsi="Brill Roman" w:cs="Times New Roman"/>
          <w:sz w:val="24"/>
          <w:szCs w:val="24"/>
        </w:rPr>
        <w:t xml:space="preserve"> predictorum ramorum in hominibus necessitatem inferunt, nec ab eis quomodolibet auferunt arbitrium libertatis,</w:t>
      </w:r>
      <w:r w:rsidRPr="00BE3DFE">
        <w:rPr>
          <w:rFonts w:ascii="Brill Roman" w:eastAsia="Calibri" w:hAnsi="Brill Roman" w:cs="Times New Roman"/>
          <w:sz w:val="24"/>
          <w:szCs w:val="24"/>
          <w:vertAlign w:val="superscript"/>
        </w:rPr>
        <w:footnoteReference w:id="165"/>
      </w:r>
      <w:r w:rsidRPr="00BE3DFE">
        <w:rPr>
          <w:rFonts w:ascii="Brill Roman" w:eastAsia="Calibri" w:hAnsi="Brill Roman" w:cs="Times New Roman"/>
          <w:sz w:val="24"/>
          <w:szCs w:val="24"/>
        </w:rPr>
        <w:t xml:space="preserve"> licet eos naturaliter moveant, inclinent</w:t>
      </w:r>
      <w:r w:rsidRPr="00BE3DFE">
        <w:rPr>
          <w:rFonts w:ascii="Brill Roman" w:eastAsia="Calibri" w:hAnsi="Brill Roman" w:cs="Times New Roman"/>
          <w:sz w:val="24"/>
          <w:szCs w:val="24"/>
          <w:vertAlign w:val="superscript"/>
        </w:rPr>
        <w:footnoteReference w:id="166"/>
      </w:r>
      <w:r w:rsidRPr="00BE3DFE">
        <w:rPr>
          <w:rFonts w:ascii="Brill Roman" w:eastAsia="Calibri" w:hAnsi="Brill Roman" w:cs="Times New Roman"/>
          <w:sz w:val="24"/>
          <w:szCs w:val="24"/>
        </w:rPr>
        <w:t xml:space="preserve"> et quandoque</w:t>
      </w:r>
      <w:r w:rsidRPr="00BE3DFE">
        <w:rPr>
          <w:rFonts w:ascii="Brill Roman" w:eastAsia="Calibri" w:hAnsi="Brill Roman" w:cs="Times New Roman"/>
          <w:sz w:val="24"/>
          <w:szCs w:val="24"/>
          <w:vertAlign w:val="superscript"/>
        </w:rPr>
        <w:footnoteReference w:id="167"/>
      </w:r>
      <w:r w:rsidRPr="00BE3DFE">
        <w:rPr>
          <w:rFonts w:ascii="Brill Roman" w:eastAsia="Calibri" w:hAnsi="Brill Roman" w:cs="Times New Roman"/>
          <w:sz w:val="24"/>
          <w:szCs w:val="24"/>
        </w:rPr>
        <w:t xml:space="preserve"> potenter incitent ad aliquos</w:t>
      </w:r>
      <w:r w:rsidRPr="00BE3DFE">
        <w:rPr>
          <w:rFonts w:ascii="Brill Roman" w:eastAsia="Calibri" w:hAnsi="Brill Roman" w:cs="Times New Roman"/>
          <w:sz w:val="24"/>
          <w:szCs w:val="24"/>
          <w:vertAlign w:val="superscript"/>
        </w:rPr>
        <w:footnoteReference w:id="168"/>
      </w:r>
      <w:r w:rsidRPr="00BE3DFE">
        <w:rPr>
          <w:rFonts w:ascii="Brill Roman" w:eastAsia="Calibri" w:hAnsi="Brill Roman" w:cs="Times New Roman"/>
          <w:sz w:val="24"/>
          <w:szCs w:val="24"/>
        </w:rPr>
        <w:t xml:space="preserve"> effectus secundum</w:t>
      </w:r>
      <w:r w:rsidRPr="00BE3DFE">
        <w:rPr>
          <w:rFonts w:ascii="Brill Roman" w:eastAsia="Calibri" w:hAnsi="Brill Roman" w:cs="Times New Roman"/>
          <w:sz w:val="24"/>
          <w:szCs w:val="24"/>
          <w:vertAlign w:val="superscript"/>
        </w:rPr>
        <w:footnoteReference w:id="169"/>
      </w:r>
      <w:r w:rsidRPr="00BE3DFE">
        <w:rPr>
          <w:rFonts w:ascii="Brill Roman" w:eastAsia="Calibri" w:hAnsi="Brill Roman" w:cs="Times New Roman"/>
          <w:sz w:val="24"/>
          <w:szCs w:val="24"/>
        </w:rPr>
        <w:t xml:space="preserve"> naturales eorum complexiones et</w:t>
      </w:r>
      <w:r w:rsidRPr="00BE3DFE">
        <w:rPr>
          <w:rFonts w:ascii="Brill Roman" w:eastAsia="Calibri" w:hAnsi="Brill Roman" w:cs="Times New Roman"/>
          <w:sz w:val="24"/>
          <w:szCs w:val="24"/>
          <w:vertAlign w:val="superscript"/>
        </w:rPr>
        <w:footnoteReference w:id="170"/>
      </w:r>
      <w:r w:rsidRPr="00BE3DFE">
        <w:rPr>
          <w:rFonts w:ascii="Brill Roman" w:eastAsia="Calibri" w:hAnsi="Brill Roman" w:cs="Times New Roman"/>
          <w:sz w:val="24"/>
          <w:szCs w:val="24"/>
        </w:rPr>
        <w:t xml:space="preserve"> stellarum significationes dispositas in radice. Ait namque Ptholomeus in propositione sexta </w:t>
      </w:r>
      <w:r w:rsidRPr="00BE3DFE">
        <w:rPr>
          <w:rFonts w:ascii="Brill Roman" w:eastAsia="Calibri" w:hAnsi="Brill Roman" w:cs="Times New Roman"/>
          <w:smallCaps/>
          <w:sz w:val="24"/>
          <w:szCs w:val="24"/>
        </w:rPr>
        <w:t>Centiloquii</w:t>
      </w:r>
      <w:r w:rsidRPr="00BE3DFE">
        <w:rPr>
          <w:rFonts w:ascii="Brill Roman" w:eastAsia="Calibri" w:hAnsi="Brill Roman" w:cs="Times New Roman"/>
          <w:smallCaps/>
          <w:sz w:val="24"/>
          <w:szCs w:val="24"/>
          <w:vertAlign w:val="superscript"/>
        </w:rPr>
        <w:footnoteReference w:id="171"/>
      </w:r>
      <w:r w:rsidRPr="00BE3DFE">
        <w:rPr>
          <w:rFonts w:ascii="Brill Roman" w:eastAsia="Calibri" w:hAnsi="Brill Roman" w:cs="Times New Roman"/>
          <w:sz w:val="24"/>
          <w:szCs w:val="24"/>
        </w:rPr>
        <w:t xml:space="preserve"> sic: “Potest astronomus</w:t>
      </w:r>
      <w:r w:rsidRPr="00BE3DFE">
        <w:rPr>
          <w:rFonts w:ascii="Brill Roman" w:eastAsia="Calibri" w:hAnsi="Brill Roman" w:cs="Times New Roman"/>
          <w:sz w:val="24"/>
          <w:szCs w:val="24"/>
          <w:vertAlign w:val="superscript"/>
        </w:rPr>
        <w:footnoteReference w:id="172"/>
      </w:r>
      <w:r w:rsidRPr="00BE3DFE">
        <w:rPr>
          <w:rFonts w:ascii="Brill Roman" w:eastAsia="Calibri" w:hAnsi="Brill Roman" w:cs="Times New Roman"/>
          <w:sz w:val="24"/>
          <w:szCs w:val="24"/>
        </w:rPr>
        <w:t xml:space="preserve"> plurimum avertere de operatione stellarum cum fuerit sciens nature agentis in ea.”</w:t>
      </w:r>
      <w:r w:rsidRPr="00BE3DFE">
        <w:rPr>
          <w:rFonts w:ascii="Brill Roman" w:eastAsia="Calibri" w:hAnsi="Brill Roman" w:cs="Times New Roman"/>
          <w:sz w:val="24"/>
          <w:szCs w:val="24"/>
          <w:vertAlign w:val="superscript"/>
        </w:rPr>
        <w:footnoteReference w:id="173"/>
      </w:r>
      <w:r w:rsidR="008379F8" w:rsidRPr="00BE3DFE">
        <w:rPr>
          <w:rStyle w:val="EndnoteReference"/>
          <w:rFonts w:ascii="Brill Roman" w:eastAsia="Calibri" w:hAnsi="Brill Roman" w:cs="Times New Roman"/>
          <w:sz w:val="24"/>
          <w:szCs w:val="24"/>
        </w:rPr>
        <w:endnoteReference w:id="7"/>
      </w:r>
      <w:r w:rsidRPr="00BE3DFE">
        <w:rPr>
          <w:rFonts w:ascii="Brill Roman" w:eastAsia="Calibri" w:hAnsi="Brill Roman" w:cs="Times New Roman"/>
          <w:sz w:val="24"/>
          <w:szCs w:val="24"/>
        </w:rPr>
        <w:t xml:space="preserve"> Nam si dicta operatio de necessitate eveniret, ipsam</w:t>
      </w:r>
      <w:r w:rsidRPr="00BE3DFE">
        <w:rPr>
          <w:rFonts w:ascii="Brill Roman" w:eastAsia="Calibri" w:hAnsi="Brill Roman" w:cs="Times New Roman"/>
          <w:sz w:val="24"/>
          <w:szCs w:val="24"/>
          <w:vertAlign w:val="superscript"/>
        </w:rPr>
        <w:footnoteReference w:id="174"/>
      </w:r>
      <w:r w:rsidR="003048D9" w:rsidRPr="00BE3DFE">
        <w:rPr>
          <w:rFonts w:ascii="Brill Roman" w:eastAsia="Calibri" w:hAnsi="Brill Roman" w:cs="Times New Roman"/>
          <w:sz w:val="24"/>
          <w:szCs w:val="24"/>
        </w:rPr>
        <w:t xml:space="preserve"> </w:t>
      </w:r>
      <w:r w:rsidR="00A537A7" w:rsidRPr="00BE3DFE">
        <w:rPr>
          <w:rFonts w:ascii="Brill Roman" w:eastAsia="Calibri" w:hAnsi="Brill Roman" w:cs="Times New Roman"/>
          <w:sz w:val="24"/>
          <w:szCs w:val="24"/>
        </w:rPr>
        <w:t>astrologus</w:t>
      </w:r>
      <w:r w:rsidR="00A537A7" w:rsidRPr="00BE3DFE">
        <w:rPr>
          <w:rFonts w:ascii="Brill Roman" w:eastAsia="Calibri" w:hAnsi="Brill Roman" w:cs="Times New Roman"/>
          <w:sz w:val="24"/>
          <w:szCs w:val="24"/>
          <w:vertAlign w:val="superscript"/>
        </w:rPr>
        <w:footnoteReference w:id="175"/>
      </w:r>
      <w:r w:rsidR="00A537A7"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avertere numquam posset. Idem propositione 10</w:t>
      </w:r>
      <w:r w:rsidRPr="00BE3DFE">
        <w:rPr>
          <w:rFonts w:ascii="Brill Roman" w:eastAsia="Calibri" w:hAnsi="Brill Roman" w:cs="Times New Roman"/>
          <w:sz w:val="24"/>
          <w:szCs w:val="24"/>
          <w:vertAlign w:val="superscript"/>
        </w:rPr>
        <w:t>a</w:t>
      </w:r>
      <w:r w:rsidRPr="00BE3DFE">
        <w:rPr>
          <w:rFonts w:ascii="Brill Roman" w:eastAsia="Calibri" w:hAnsi="Brill Roman" w:cs="Times New Roman"/>
          <w:sz w:val="24"/>
          <w:szCs w:val="24"/>
        </w:rPr>
        <w:t xml:space="preserve"> tertii capituli </w:t>
      </w:r>
      <w:r w:rsidRPr="00BE3DFE">
        <w:rPr>
          <w:rFonts w:ascii="Brill Roman" w:eastAsia="Calibri" w:hAnsi="Brill Roman" w:cs="Times New Roman"/>
          <w:smallCaps/>
          <w:sz w:val="24"/>
          <w:szCs w:val="24"/>
        </w:rPr>
        <w:t>Quadripartiti</w:t>
      </w:r>
      <w:r w:rsidRPr="00BE3DFE">
        <w:rPr>
          <w:rFonts w:ascii="Brill Roman" w:eastAsia="Calibri" w:hAnsi="Brill Roman" w:cs="Times New Roman"/>
          <w:sz w:val="24"/>
          <w:szCs w:val="24"/>
        </w:rPr>
        <w:t>: “Nec convenit ut cogitemus quod</w:t>
      </w:r>
      <w:r w:rsidRPr="00BE3DFE">
        <w:rPr>
          <w:rFonts w:ascii="Brill Roman" w:eastAsia="Calibri" w:hAnsi="Brill Roman" w:cs="Times New Roman"/>
          <w:sz w:val="24"/>
          <w:szCs w:val="24"/>
          <w:vertAlign w:val="superscript"/>
        </w:rPr>
        <w:footnoteReference w:id="176"/>
      </w:r>
      <w:r w:rsidRPr="00BE3DFE">
        <w:rPr>
          <w:rFonts w:ascii="Brill Roman" w:eastAsia="Calibri" w:hAnsi="Brill Roman" w:cs="Times New Roman"/>
          <w:sz w:val="24"/>
          <w:szCs w:val="24"/>
        </w:rPr>
        <w:t xml:space="preserve"> omnia que</w:t>
      </w:r>
      <w:r w:rsidR="00AB2E78" w:rsidRPr="00BE3DFE">
        <w:rPr>
          <w:rFonts w:ascii="Brill Roman" w:eastAsia="Calibri" w:hAnsi="Brill Roman" w:cs="Times New Roman"/>
          <w:sz w:val="24"/>
          <w:szCs w:val="24"/>
        </w:rPr>
        <w:t xml:space="preserve"> </w:t>
      </w:r>
      <w:r w:rsidR="00AB2E78" w:rsidRPr="00BE3DFE">
        <w:rPr>
          <w:rFonts w:ascii="Brill Roman" w:eastAsia="Calibri" w:hAnsi="Brill Roman" w:cs="Times New Roman"/>
          <w:b/>
          <w:bCs/>
          <w:sz w:val="24"/>
          <w:szCs w:val="24"/>
        </w:rPr>
        <w:t>[V 30</w:t>
      </w:r>
      <w:r w:rsidR="00AB2E78" w:rsidRPr="00BE3DFE">
        <w:rPr>
          <w:rFonts w:ascii="Brill Roman" w:eastAsia="Calibri" w:hAnsi="Brill Roman" w:cs="Times New Roman"/>
          <w:b/>
          <w:bCs/>
          <w:sz w:val="24"/>
          <w:szCs w:val="24"/>
          <w:vertAlign w:val="superscript"/>
        </w:rPr>
        <w:t>v</w:t>
      </w:r>
      <w:r w:rsidR="00AB2E78"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accidunt hominibus per corpora celestia sint necessaria, ut divina, que removeri non possunt.”</w:t>
      </w:r>
      <w:r w:rsidR="00067BAF" w:rsidRPr="00BE3DFE">
        <w:rPr>
          <w:rStyle w:val="EndnoteReference"/>
          <w:rFonts w:ascii="Brill Roman" w:eastAsia="Calibri" w:hAnsi="Brill Roman" w:cs="Times New Roman"/>
          <w:sz w:val="24"/>
          <w:szCs w:val="24"/>
        </w:rPr>
        <w:endnoteReference w:id="8"/>
      </w:r>
    </w:p>
    <w:p w14:paraId="0B892174" w14:textId="63ECE859"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Ex premissis omnibus ergo</w:t>
      </w:r>
      <w:r w:rsidRPr="00BE3DFE">
        <w:rPr>
          <w:rFonts w:ascii="Brill Roman" w:eastAsia="Calibri" w:hAnsi="Brill Roman" w:cs="Times New Roman"/>
          <w:sz w:val="24"/>
          <w:szCs w:val="24"/>
          <w:vertAlign w:val="superscript"/>
        </w:rPr>
        <w:footnoteReference w:id="177"/>
      </w:r>
      <w:r w:rsidRPr="00BE3DFE">
        <w:rPr>
          <w:rFonts w:ascii="Brill Roman" w:eastAsia="Calibri" w:hAnsi="Brill Roman" w:cs="Times New Roman"/>
          <w:sz w:val="24"/>
          <w:szCs w:val="24"/>
        </w:rPr>
        <w:t xml:space="preserve"> ita positis, regratiando primo philosopho disputanti</w:t>
      </w:r>
      <w:r w:rsidR="00D744BA" w:rsidRPr="00BE3DFE">
        <w:rPr>
          <w:rStyle w:val="FootnoteReference"/>
          <w:rFonts w:ascii="Brill Roman" w:eastAsia="Calibri" w:hAnsi="Brill Roman" w:cs="Times New Roman"/>
          <w:sz w:val="24"/>
          <w:szCs w:val="24"/>
        </w:rPr>
        <w:footnoteReference w:id="178"/>
      </w:r>
      <w:r w:rsidRPr="00BE3DFE">
        <w:rPr>
          <w:rFonts w:ascii="Brill Roman" w:eastAsia="Calibri" w:hAnsi="Brill Roman" w:cs="Times New Roman"/>
          <w:sz w:val="24"/>
          <w:szCs w:val="24"/>
        </w:rPr>
        <w:t xml:space="preserve"> super hoc quod ipse concedit et confirmat nativitates, revolutiones annorum et rerum principia tamquam radices solidas atque</w:t>
      </w:r>
      <w:r w:rsidR="008245AC" w:rsidRPr="00BE3DFE">
        <w:rPr>
          <w:rFonts w:ascii="Brill Roman" w:eastAsia="Calibri" w:hAnsi="Brill Roman" w:cs="Times New Roman"/>
          <w:sz w:val="24"/>
          <w:szCs w:val="24"/>
        </w:rPr>
        <w:t xml:space="preserve"> </w:t>
      </w:r>
      <w:r w:rsidR="008245AC" w:rsidRPr="00BE3DFE">
        <w:rPr>
          <w:rFonts w:ascii="Brill Roman" w:eastAsia="Calibri" w:hAnsi="Brill Roman" w:cs="Times New Roman"/>
          <w:b/>
          <w:bCs/>
          <w:sz w:val="24"/>
          <w:szCs w:val="24"/>
        </w:rPr>
        <w:t>[B 216</w:t>
      </w:r>
      <w:r w:rsidR="008245AC" w:rsidRPr="00BE3DFE">
        <w:rPr>
          <w:rFonts w:ascii="Brill Roman" w:eastAsia="Calibri" w:hAnsi="Brill Roman" w:cs="Times New Roman"/>
          <w:b/>
          <w:bCs/>
          <w:sz w:val="24"/>
          <w:szCs w:val="24"/>
          <w:vertAlign w:val="superscript"/>
        </w:rPr>
        <w:t>vb</w:t>
      </w:r>
      <w:r w:rsidR="008245AC"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veras, potest ad sequentes rationes oppositas</w:t>
      </w:r>
      <w:r w:rsidRPr="00BE3DFE">
        <w:rPr>
          <w:rFonts w:ascii="Brill Roman" w:eastAsia="Calibri" w:hAnsi="Brill Roman" w:cs="Times New Roman"/>
          <w:sz w:val="24"/>
          <w:szCs w:val="24"/>
          <w:vertAlign w:val="superscript"/>
        </w:rPr>
        <w:footnoteReference w:id="179"/>
      </w:r>
      <w:r w:rsidRPr="00BE3DFE">
        <w:rPr>
          <w:rFonts w:ascii="Brill Roman" w:eastAsia="Calibri" w:hAnsi="Brill Roman" w:cs="Times New Roman"/>
          <w:sz w:val="24"/>
          <w:szCs w:val="24"/>
        </w:rPr>
        <w:t xml:space="preserve"> responderi.</w:t>
      </w:r>
    </w:p>
    <w:p w14:paraId="26D51AB6" w14:textId="4E174084"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Ad primam,</w:t>
      </w:r>
      <w:r w:rsidRPr="00BE3DFE">
        <w:rPr>
          <w:rFonts w:ascii="Brill Roman" w:eastAsia="Calibri" w:hAnsi="Brill Roman" w:cs="Times New Roman"/>
          <w:sz w:val="24"/>
          <w:szCs w:val="24"/>
          <w:vertAlign w:val="superscript"/>
        </w:rPr>
        <w:footnoteReference w:id="180"/>
      </w:r>
      <w:r w:rsidRPr="00BE3DFE">
        <w:rPr>
          <w:rFonts w:ascii="Brill Roman" w:eastAsia="Calibri" w:hAnsi="Brill Roman" w:cs="Times New Roman"/>
          <w:sz w:val="24"/>
          <w:szCs w:val="24"/>
        </w:rPr>
        <w:t xml:space="preserve"> quando dicitur “Principia secundum que astrologi per interrogationes nituntur prescire futura sunt falsa et simpliciter</w:t>
      </w:r>
      <w:r w:rsidRPr="00BE3DFE">
        <w:rPr>
          <w:rFonts w:ascii="Brill Roman" w:eastAsia="Calibri" w:hAnsi="Brill Roman" w:cs="Times New Roman"/>
          <w:sz w:val="24"/>
          <w:szCs w:val="24"/>
          <w:vertAlign w:val="superscript"/>
        </w:rPr>
        <w:footnoteReference w:id="181"/>
      </w:r>
      <w:r w:rsidRPr="00BE3DFE">
        <w:rPr>
          <w:rFonts w:ascii="Brill Roman" w:eastAsia="Calibri" w:hAnsi="Brill Roman" w:cs="Times New Roman"/>
          <w:sz w:val="24"/>
          <w:szCs w:val="24"/>
        </w:rPr>
        <w:t xml:space="preserve"> impossibilia, igitur etc.,” dico quod falsum est, quoniam sunt ipsa eadem cum principiis nativitatum et rerum principiorum, ut apparuit per predicta et presupposita auctoritate</w:t>
      </w:r>
      <w:r w:rsidR="001C6F15" w:rsidRPr="00BE3DFE">
        <w:rPr>
          <w:rFonts w:ascii="Brill Roman" w:eastAsia="Calibri" w:hAnsi="Brill Roman" w:cs="Times New Roman"/>
          <w:sz w:val="24"/>
          <w:szCs w:val="24"/>
          <w:vertAlign w:val="superscript"/>
        </w:rPr>
        <w:footnoteReference w:id="182"/>
      </w:r>
      <w:r w:rsidRPr="00BE3DFE">
        <w:rPr>
          <w:rFonts w:ascii="Brill Roman" w:eastAsia="Calibri" w:hAnsi="Brill Roman" w:cs="Times New Roman"/>
          <w:sz w:val="24"/>
          <w:szCs w:val="24"/>
        </w:rPr>
        <w:t xml:space="preserve"> predictorum philosophorum, que quidem principia nativitatum etc.</w:t>
      </w:r>
      <w:r w:rsidRPr="00BE3DFE">
        <w:rPr>
          <w:rFonts w:ascii="Brill Roman" w:eastAsia="Calibri" w:hAnsi="Brill Roman" w:cs="Times New Roman"/>
          <w:sz w:val="24"/>
          <w:szCs w:val="24"/>
          <w:vertAlign w:val="superscript"/>
        </w:rPr>
        <w:footnoteReference w:id="183"/>
      </w:r>
      <w:r w:rsidRPr="00BE3DFE">
        <w:rPr>
          <w:rFonts w:ascii="Brill Roman" w:eastAsia="Calibri" w:hAnsi="Brill Roman" w:cs="Times New Roman"/>
          <w:sz w:val="24"/>
          <w:szCs w:val="24"/>
        </w:rPr>
        <w:t xml:space="preserve"> concessisti.</w:t>
      </w:r>
      <w:r w:rsidRPr="00BE3DFE">
        <w:rPr>
          <w:rFonts w:ascii="Brill Roman" w:eastAsia="Calibri" w:hAnsi="Brill Roman" w:cs="Times New Roman"/>
          <w:sz w:val="24"/>
          <w:szCs w:val="24"/>
          <w:vertAlign w:val="superscript"/>
        </w:rPr>
        <w:footnoteReference w:id="184"/>
      </w:r>
      <w:r w:rsidRPr="00BE3DFE">
        <w:rPr>
          <w:rFonts w:ascii="Brill Roman" w:eastAsia="Calibri" w:hAnsi="Brill Roman" w:cs="Times New Roman"/>
          <w:sz w:val="24"/>
          <w:szCs w:val="24"/>
        </w:rPr>
        <w:t xml:space="preserve"> Consequentiam concedo, si antecedens esset</w:t>
      </w:r>
      <w:r w:rsidR="009E39E9" w:rsidRPr="00BE3DFE">
        <w:rPr>
          <w:rStyle w:val="FootnoteReference"/>
          <w:rFonts w:ascii="Brill Roman" w:eastAsia="Calibri" w:hAnsi="Brill Roman" w:cs="Times New Roman"/>
          <w:sz w:val="24"/>
          <w:szCs w:val="24"/>
        </w:rPr>
        <w:footnoteReference w:id="185"/>
      </w:r>
      <w:r w:rsidRPr="00BE3DFE">
        <w:rPr>
          <w:rFonts w:ascii="Brill Roman" w:eastAsia="Calibri" w:hAnsi="Brill Roman" w:cs="Times New Roman"/>
          <w:sz w:val="24"/>
          <w:szCs w:val="24"/>
        </w:rPr>
        <w:t xml:space="preserve"> verum, quod</w:t>
      </w:r>
      <w:r w:rsidRPr="00BE3DFE">
        <w:rPr>
          <w:rFonts w:ascii="Brill Roman" w:eastAsia="Calibri" w:hAnsi="Brill Roman" w:cs="Times New Roman"/>
          <w:sz w:val="24"/>
          <w:szCs w:val="24"/>
          <w:vertAlign w:val="superscript"/>
        </w:rPr>
        <w:footnoteReference w:id="186"/>
      </w:r>
      <w:r w:rsidRPr="00BE3DFE">
        <w:rPr>
          <w:rFonts w:ascii="Brill Roman" w:eastAsia="Calibri" w:hAnsi="Brill Roman" w:cs="Times New Roman"/>
          <w:sz w:val="24"/>
          <w:szCs w:val="24"/>
        </w:rPr>
        <w:t xml:space="preserve"> non est.</w:t>
      </w:r>
    </w:p>
    <w:p w14:paraId="586E7B1A" w14:textId="0BA99EC9"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lastRenderedPageBreak/>
        <w:tab/>
        <w:t>Et quando probabatur</w:t>
      </w:r>
      <w:r w:rsidRPr="00BE3DFE">
        <w:rPr>
          <w:rFonts w:ascii="Brill Roman" w:eastAsia="Calibri" w:hAnsi="Brill Roman" w:cs="Times New Roman"/>
          <w:sz w:val="24"/>
          <w:szCs w:val="24"/>
          <w:vertAlign w:val="superscript"/>
        </w:rPr>
        <w:footnoteReference w:id="187"/>
      </w:r>
      <w:r w:rsidRPr="00BE3DFE">
        <w:rPr>
          <w:rFonts w:ascii="Brill Roman" w:eastAsia="Calibri" w:hAnsi="Brill Roman" w:cs="Times New Roman"/>
          <w:sz w:val="24"/>
          <w:szCs w:val="24"/>
        </w:rPr>
        <w:t xml:space="preserve"> antecedens predictum sic:</w:t>
      </w:r>
      <w:r w:rsidRPr="00BE3DFE">
        <w:rPr>
          <w:rFonts w:ascii="Brill Roman" w:eastAsia="Calibri" w:hAnsi="Brill Roman" w:cs="Times New Roman"/>
          <w:sz w:val="24"/>
          <w:szCs w:val="24"/>
          <w:vertAlign w:val="superscript"/>
        </w:rPr>
        <w:footnoteReference w:id="188"/>
      </w:r>
      <w:r w:rsidRPr="00BE3DFE">
        <w:rPr>
          <w:rFonts w:ascii="Brill Roman" w:eastAsia="Calibri" w:hAnsi="Brill Roman" w:cs="Times New Roman"/>
          <w:sz w:val="24"/>
          <w:szCs w:val="24"/>
        </w:rPr>
        <w:t xml:space="preserve"> “Nisi illa principia essent falsa, sequitur quod homo non esset agens liberum;</w:t>
      </w:r>
      <w:r w:rsidRPr="00BE3DFE">
        <w:rPr>
          <w:rFonts w:ascii="Brill Roman" w:eastAsia="Calibri" w:hAnsi="Brill Roman" w:cs="Times New Roman"/>
          <w:sz w:val="24"/>
          <w:szCs w:val="24"/>
          <w:vertAlign w:val="superscript"/>
        </w:rPr>
        <w:footnoteReference w:id="189"/>
      </w:r>
      <w:r w:rsidRPr="00BE3DFE">
        <w:rPr>
          <w:rFonts w:ascii="Brill Roman" w:eastAsia="Calibri" w:hAnsi="Brill Roman" w:cs="Times New Roman"/>
          <w:sz w:val="24"/>
          <w:szCs w:val="24"/>
        </w:rPr>
        <w:t xml:space="preserve"> consequens est</w:t>
      </w:r>
      <w:r w:rsidRPr="00BE3DFE">
        <w:rPr>
          <w:rFonts w:ascii="Brill Roman" w:eastAsia="Calibri" w:hAnsi="Brill Roman" w:cs="Times New Roman"/>
          <w:sz w:val="24"/>
          <w:szCs w:val="24"/>
          <w:vertAlign w:val="superscript"/>
        </w:rPr>
        <w:footnoteReference w:id="190"/>
      </w:r>
      <w:r w:rsidRPr="00BE3DFE">
        <w:rPr>
          <w:rFonts w:ascii="Brill Roman" w:eastAsia="Calibri" w:hAnsi="Brill Roman" w:cs="Times New Roman"/>
          <w:sz w:val="24"/>
          <w:szCs w:val="24"/>
        </w:rPr>
        <w:t xml:space="preserve"> falsum, igitur etc.,”</w:t>
      </w:r>
      <w:r w:rsidRPr="00BE3DFE">
        <w:rPr>
          <w:rFonts w:ascii="Brill Roman" w:eastAsia="Calibri" w:hAnsi="Brill Roman" w:cs="Times New Roman"/>
          <w:sz w:val="24"/>
          <w:szCs w:val="24"/>
          <w:vertAlign w:val="superscript"/>
        </w:rPr>
        <w:footnoteReference w:id="191"/>
      </w:r>
      <w:r w:rsidRPr="00BE3DFE">
        <w:rPr>
          <w:rFonts w:ascii="Brill Roman" w:eastAsia="Calibri" w:hAnsi="Brill Roman" w:cs="Times New Roman"/>
          <w:sz w:val="24"/>
          <w:szCs w:val="24"/>
        </w:rPr>
        <w:t xml:space="preserve"> respondeo per interemptionem, quoniam et principia sunt vera et homo est agens liberum, per predicta</w:t>
      </w:r>
      <w:r w:rsidR="00D75138"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D75138" w:rsidRPr="00BE3DFE">
        <w:rPr>
          <w:rFonts w:ascii="Brill Roman" w:eastAsia="Calibri" w:hAnsi="Brill Roman" w:cs="Times New Roman"/>
          <w:sz w:val="24"/>
          <w:szCs w:val="24"/>
        </w:rPr>
        <w:t>q</w:t>
      </w:r>
      <w:r w:rsidRPr="00BE3DFE">
        <w:rPr>
          <w:rFonts w:ascii="Brill Roman" w:eastAsia="Calibri" w:hAnsi="Brill Roman" w:cs="Times New Roman"/>
          <w:sz w:val="24"/>
          <w:szCs w:val="24"/>
        </w:rPr>
        <w:t>uia si sic, tunc</w:t>
      </w:r>
      <w:r w:rsidRPr="00BE3DFE">
        <w:rPr>
          <w:rFonts w:ascii="Brill Roman" w:eastAsia="Calibri" w:hAnsi="Brill Roman" w:cs="Times New Roman"/>
          <w:sz w:val="24"/>
          <w:szCs w:val="24"/>
          <w:vertAlign w:val="superscript"/>
        </w:rPr>
        <w:footnoteReference w:id="192"/>
      </w:r>
      <w:r w:rsidRPr="00BE3DFE">
        <w:rPr>
          <w:rFonts w:ascii="Brill Roman" w:eastAsia="Calibri" w:hAnsi="Brill Roman" w:cs="Times New Roman"/>
          <w:sz w:val="24"/>
          <w:szCs w:val="24"/>
        </w:rPr>
        <w:t xml:space="preserve"> non deberet</w:t>
      </w:r>
      <w:r w:rsidRPr="00BE3DFE">
        <w:rPr>
          <w:rFonts w:ascii="Brill Roman" w:eastAsia="Calibri" w:hAnsi="Brill Roman" w:cs="Times New Roman"/>
          <w:sz w:val="24"/>
          <w:szCs w:val="24"/>
          <w:vertAlign w:val="superscript"/>
        </w:rPr>
        <w:footnoteReference w:id="193"/>
      </w:r>
      <w:r w:rsidRPr="00BE3DFE">
        <w:rPr>
          <w:rFonts w:ascii="Brill Roman" w:eastAsia="Calibri" w:hAnsi="Brill Roman" w:cs="Times New Roman"/>
          <w:sz w:val="24"/>
          <w:szCs w:val="24"/>
        </w:rPr>
        <w:t xml:space="preserve"> de benefactis laudari, nec vituperari de malefactis et</w:t>
      </w:r>
      <w:r w:rsidR="00C763D0" w:rsidRPr="00BE3DFE">
        <w:rPr>
          <w:rFonts w:ascii="Brill Roman" w:eastAsia="Calibri" w:hAnsi="Brill Roman" w:cs="Times New Roman"/>
          <w:sz w:val="24"/>
          <w:szCs w:val="24"/>
        </w:rPr>
        <w:t xml:space="preserve"> cetera</w:t>
      </w:r>
      <w:r w:rsidRPr="00BE3DFE">
        <w:rPr>
          <w:rFonts w:ascii="Brill Roman" w:eastAsia="Calibri" w:hAnsi="Brill Roman" w:cs="Times New Roman"/>
          <w:sz w:val="24"/>
          <w:szCs w:val="24"/>
        </w:rPr>
        <w:t xml:space="preserve"> que sequuntur.</w:t>
      </w:r>
      <w:r w:rsidR="00BA0F9E" w:rsidRPr="00BE3DFE">
        <w:rPr>
          <w:rFonts w:ascii="Brill Roman" w:eastAsia="Calibri" w:hAnsi="Brill Roman" w:cs="Times New Roman"/>
          <w:sz w:val="24"/>
          <w:szCs w:val="24"/>
          <w:vertAlign w:val="superscript"/>
        </w:rPr>
        <w:footnoteReference w:id="194"/>
      </w:r>
      <w:r w:rsidRPr="00BE3DFE">
        <w:rPr>
          <w:rFonts w:ascii="Brill Roman" w:eastAsia="Calibri" w:hAnsi="Brill Roman" w:cs="Times New Roman"/>
          <w:sz w:val="24"/>
          <w:szCs w:val="24"/>
        </w:rPr>
        <w:t xml:space="preserve"> Concedo</w:t>
      </w:r>
      <w:r w:rsidRPr="00BE3DFE">
        <w:rPr>
          <w:rFonts w:ascii="Brill Roman" w:eastAsia="Calibri" w:hAnsi="Brill Roman" w:cs="Times New Roman"/>
          <w:sz w:val="24"/>
          <w:szCs w:val="24"/>
          <w:vertAlign w:val="superscript"/>
        </w:rPr>
        <w:footnoteReference w:id="195"/>
      </w:r>
      <w:r w:rsidRPr="00BE3DFE">
        <w:rPr>
          <w:rFonts w:ascii="Brill Roman" w:eastAsia="Calibri" w:hAnsi="Brill Roman" w:cs="Times New Roman"/>
          <w:sz w:val="24"/>
          <w:szCs w:val="24"/>
        </w:rPr>
        <w:t xml:space="preserve"> predicta omnia, si sic esset, quod non est verum. Et quando dicitur in probatione consequentie principalis, “Quia dicunt principia astrologorum</w:t>
      </w:r>
      <w:r w:rsidRPr="00BE3DFE">
        <w:rPr>
          <w:rFonts w:ascii="Brill Roman" w:eastAsia="Calibri" w:hAnsi="Brill Roman" w:cs="Times New Roman"/>
          <w:sz w:val="24"/>
          <w:szCs w:val="24"/>
          <w:vertAlign w:val="superscript"/>
        </w:rPr>
        <w:footnoteReference w:id="196"/>
      </w:r>
      <w:r w:rsidRPr="00BE3DFE">
        <w:rPr>
          <w:rFonts w:ascii="Brill Roman" w:eastAsia="Calibri" w:hAnsi="Brill Roman" w:cs="Times New Roman"/>
          <w:sz w:val="24"/>
          <w:szCs w:val="24"/>
        </w:rPr>
        <w:t xml:space="preserve"> de vita,</w:t>
      </w:r>
      <w:r w:rsidRPr="00BE3DFE">
        <w:rPr>
          <w:rFonts w:ascii="Brill Roman" w:eastAsia="Calibri" w:hAnsi="Brill Roman" w:cs="Times New Roman"/>
          <w:sz w:val="24"/>
          <w:szCs w:val="24"/>
          <w:vertAlign w:val="superscript"/>
        </w:rPr>
        <w:footnoteReference w:id="197"/>
      </w:r>
      <w:r w:rsidRPr="00BE3DFE">
        <w:rPr>
          <w:rFonts w:ascii="Brill Roman" w:eastAsia="Calibri" w:hAnsi="Brill Roman" w:cs="Times New Roman"/>
          <w:sz w:val="24"/>
          <w:szCs w:val="24"/>
        </w:rPr>
        <w:t xml:space="preserve"> questione proposita, si dominus ascendentis et luna felices,</w:t>
      </w:r>
      <w:r w:rsidRPr="00BE3DFE">
        <w:rPr>
          <w:rFonts w:ascii="Brill Roman" w:eastAsia="Calibri" w:hAnsi="Brill Roman" w:cs="Times New Roman"/>
          <w:sz w:val="24"/>
          <w:szCs w:val="24"/>
          <w:vertAlign w:val="superscript"/>
        </w:rPr>
        <w:footnoteReference w:id="198"/>
      </w:r>
      <w:r w:rsidRPr="00BE3DFE">
        <w:rPr>
          <w:rFonts w:ascii="Brill Roman" w:eastAsia="Calibri" w:hAnsi="Brill Roman" w:cs="Times New Roman"/>
          <w:sz w:val="24"/>
          <w:szCs w:val="24"/>
        </w:rPr>
        <w:t xml:space="preserve"> salvi et mundi fuerint,</w:t>
      </w:r>
      <w:r w:rsidR="00147BFC" w:rsidRPr="00BE3DFE">
        <w:rPr>
          <w:rStyle w:val="FootnoteReference"/>
          <w:rFonts w:ascii="Brill Roman" w:eastAsia="Calibri" w:hAnsi="Brill Roman" w:cs="Times New Roman"/>
          <w:sz w:val="24"/>
          <w:szCs w:val="24"/>
        </w:rPr>
        <w:footnoteReference w:id="199"/>
      </w:r>
      <w:r w:rsidRPr="00BE3DFE">
        <w:rPr>
          <w:rFonts w:ascii="Brill Roman" w:eastAsia="Calibri" w:hAnsi="Brill Roman" w:cs="Times New Roman"/>
          <w:sz w:val="24"/>
          <w:szCs w:val="24"/>
        </w:rPr>
        <w:t xml:space="preserve"> vita interrogantis erit felix, si corrupti, minus felix, si infortunati, erit infelix,” dico quod</w:t>
      </w:r>
      <w:r w:rsidR="00644146"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salva reverentia disputantis</w:t>
      </w:r>
      <w:r w:rsidR="00644146"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istud non</w:t>
      </w:r>
      <w:r w:rsidR="00A4454D" w:rsidRPr="00BE3DFE">
        <w:rPr>
          <w:rFonts w:ascii="Brill Roman" w:eastAsia="Calibri" w:hAnsi="Brill Roman" w:cs="Times New Roman"/>
          <w:sz w:val="24"/>
          <w:szCs w:val="24"/>
        </w:rPr>
        <w:t xml:space="preserve"> est</w:t>
      </w:r>
      <w:r w:rsidR="00A4454D" w:rsidRPr="00BE3DFE">
        <w:rPr>
          <w:rFonts w:ascii="Brill Roman" w:eastAsia="Calibri" w:hAnsi="Brill Roman" w:cs="Times New Roman"/>
          <w:sz w:val="24"/>
          <w:szCs w:val="24"/>
          <w:vertAlign w:val="superscript"/>
        </w:rPr>
        <w:footnoteReference w:id="200"/>
      </w:r>
      <w:r w:rsidR="00A4454D"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principium artis</w:t>
      </w:r>
      <w:r w:rsidR="00CA7508" w:rsidRPr="00BE3DFE">
        <w:rPr>
          <w:rFonts w:ascii="Brill Roman" w:eastAsia="Calibri" w:hAnsi="Brill Roman" w:cs="Times New Roman"/>
          <w:sz w:val="24"/>
          <w:szCs w:val="24"/>
        </w:rPr>
        <w:t>,</w:t>
      </w:r>
      <w:r w:rsidR="00CD67B0" w:rsidRPr="00BE3DFE">
        <w:rPr>
          <w:rFonts w:ascii="Brill Roman" w:eastAsia="Calibri" w:hAnsi="Brill Roman" w:cs="Times New Roman"/>
          <w:sz w:val="24"/>
          <w:szCs w:val="24"/>
          <w:vertAlign w:val="superscript"/>
        </w:rPr>
        <w:footnoteReference w:id="201"/>
      </w:r>
      <w:r w:rsidRPr="00BE3DFE">
        <w:rPr>
          <w:rFonts w:ascii="Brill Roman" w:eastAsia="Calibri" w:hAnsi="Brill Roman" w:cs="Times New Roman"/>
          <w:sz w:val="24"/>
          <w:szCs w:val="24"/>
        </w:rPr>
        <w:t xml:space="preserve"> sed quoddam</w:t>
      </w:r>
      <w:r w:rsidRPr="00BE3DFE">
        <w:rPr>
          <w:rFonts w:ascii="Brill Roman" w:eastAsia="Calibri" w:hAnsi="Brill Roman" w:cs="Times New Roman"/>
          <w:sz w:val="24"/>
          <w:szCs w:val="24"/>
          <w:vertAlign w:val="superscript"/>
        </w:rPr>
        <w:footnoteReference w:id="202"/>
      </w:r>
      <w:r w:rsidRPr="00BE3DFE">
        <w:rPr>
          <w:rFonts w:ascii="Brill Roman" w:eastAsia="Calibri" w:hAnsi="Brill Roman" w:cs="Times New Roman"/>
          <w:sz w:val="24"/>
          <w:szCs w:val="24"/>
        </w:rPr>
        <w:t xml:space="preserve"> iudicium est elicitum ab eis principiis.</w:t>
      </w:r>
    </w:p>
    <w:p w14:paraId="21757D1F" w14:textId="4E75497C"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Modo iste querit, posito quod vita Sortis debeat esse felix et erit felix,</w:t>
      </w:r>
      <w:r w:rsidRPr="00BE3DFE">
        <w:rPr>
          <w:rFonts w:ascii="Brill Roman" w:eastAsia="Calibri" w:hAnsi="Brill Roman" w:cs="Times New Roman"/>
          <w:sz w:val="24"/>
          <w:szCs w:val="24"/>
          <w:vertAlign w:val="superscript"/>
        </w:rPr>
        <w:footnoteReference w:id="203"/>
      </w:r>
      <w:r w:rsidRPr="00BE3DFE">
        <w:rPr>
          <w:rFonts w:ascii="Brill Roman" w:eastAsia="Calibri" w:hAnsi="Brill Roman" w:cs="Times New Roman"/>
          <w:sz w:val="24"/>
          <w:szCs w:val="24"/>
        </w:rPr>
        <w:t xml:space="preserve"> utrum Sortes possit</w:t>
      </w:r>
      <w:r w:rsidRPr="00BE3DFE">
        <w:rPr>
          <w:rFonts w:ascii="Brill Roman" w:eastAsia="Calibri" w:hAnsi="Brill Roman" w:cs="Times New Roman"/>
          <w:sz w:val="24"/>
          <w:szCs w:val="24"/>
          <w:vertAlign w:val="superscript"/>
        </w:rPr>
        <w:footnoteReference w:id="204"/>
      </w:r>
      <w:r w:rsidRPr="00BE3DFE">
        <w:rPr>
          <w:rFonts w:ascii="Brill Roman" w:eastAsia="Calibri" w:hAnsi="Brill Roman" w:cs="Times New Roman"/>
          <w:sz w:val="24"/>
          <w:szCs w:val="24"/>
        </w:rPr>
        <w:t xml:space="preserve"> astrologum interrogare de vita sua quando dominus</w:t>
      </w:r>
      <w:r w:rsidR="007A2F3F" w:rsidRPr="00BE3DFE">
        <w:rPr>
          <w:rStyle w:val="FootnoteReference"/>
          <w:rFonts w:ascii="Brill Roman" w:eastAsia="Calibri" w:hAnsi="Brill Roman" w:cs="Times New Roman"/>
          <w:sz w:val="24"/>
          <w:szCs w:val="24"/>
        </w:rPr>
        <w:footnoteReference w:id="205"/>
      </w:r>
      <w:r w:rsidRPr="00BE3DFE">
        <w:rPr>
          <w:rFonts w:ascii="Brill Roman" w:eastAsia="Calibri" w:hAnsi="Brill Roman" w:cs="Times New Roman"/>
          <w:sz w:val="24"/>
          <w:szCs w:val="24"/>
        </w:rPr>
        <w:t xml:space="preserve"> ascendentis et luna erunt infortunati. Et ego respondeo quod sic, quia</w:t>
      </w:r>
      <w:r w:rsidR="00486E23" w:rsidRPr="00BE3DFE">
        <w:rPr>
          <w:rFonts w:ascii="Brill Roman" w:eastAsia="Calibri" w:hAnsi="Brill Roman" w:cs="Times New Roman"/>
          <w:sz w:val="24"/>
          <w:szCs w:val="24"/>
          <w:vertAlign w:val="superscript"/>
        </w:rPr>
        <w:footnoteReference w:id="206"/>
      </w:r>
      <w:r w:rsidRPr="00BE3DFE">
        <w:rPr>
          <w:rFonts w:ascii="Brill Roman" w:eastAsia="Calibri" w:hAnsi="Brill Roman" w:cs="Times New Roman"/>
          <w:sz w:val="24"/>
          <w:szCs w:val="24"/>
        </w:rPr>
        <w:t xml:space="preserve"> Sortes est agens liberum</w:t>
      </w:r>
      <w:r w:rsidRPr="00BE3DFE">
        <w:rPr>
          <w:rFonts w:ascii="Brill Roman" w:eastAsia="Calibri" w:hAnsi="Brill Roman" w:cs="Times New Roman"/>
          <w:sz w:val="24"/>
          <w:szCs w:val="24"/>
          <w:vertAlign w:val="superscript"/>
        </w:rPr>
        <w:footnoteReference w:id="207"/>
      </w:r>
      <w:r w:rsidRPr="00BE3DFE">
        <w:rPr>
          <w:rFonts w:ascii="Brill Roman" w:eastAsia="Calibri" w:hAnsi="Brill Roman" w:cs="Times New Roman"/>
          <w:sz w:val="24"/>
          <w:szCs w:val="24"/>
        </w:rPr>
        <w:t xml:space="preserve"> quod</w:t>
      </w:r>
      <w:r w:rsidR="00EF2957" w:rsidRPr="00BE3DFE">
        <w:rPr>
          <w:rFonts w:ascii="Brill Roman" w:eastAsia="Calibri" w:hAnsi="Brill Roman" w:cs="Times New Roman"/>
          <w:sz w:val="24"/>
          <w:szCs w:val="24"/>
        </w:rPr>
        <w:t xml:space="preserve"> </w:t>
      </w:r>
      <w:r w:rsidR="00B91BB4" w:rsidRPr="00BE3DFE">
        <w:rPr>
          <w:rFonts w:ascii="Brill Roman" w:eastAsia="Calibri" w:hAnsi="Brill Roman" w:cs="Times New Roman"/>
          <w:sz w:val="24"/>
          <w:szCs w:val="24"/>
        </w:rPr>
        <w:t>in</w:t>
      </w:r>
      <w:r w:rsidR="00325918"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omni</w:t>
      </w:r>
      <w:r w:rsidRPr="00BE3DFE">
        <w:rPr>
          <w:rFonts w:ascii="Brill Roman" w:eastAsia="Calibri" w:hAnsi="Brill Roman" w:cs="Times New Roman"/>
          <w:sz w:val="24"/>
          <w:szCs w:val="24"/>
          <w:vertAlign w:val="superscript"/>
        </w:rPr>
        <w:footnoteReference w:id="208"/>
      </w:r>
      <w:r w:rsidRPr="00BE3DFE">
        <w:rPr>
          <w:rFonts w:ascii="Brill Roman" w:eastAsia="Calibri" w:hAnsi="Brill Roman" w:cs="Times New Roman"/>
          <w:sz w:val="24"/>
          <w:szCs w:val="24"/>
        </w:rPr>
        <w:t xml:space="preserve"> hora et</w:t>
      </w:r>
      <w:r w:rsidR="00032C3F" w:rsidRPr="00BE3DFE">
        <w:rPr>
          <w:rFonts w:ascii="Brill Roman" w:eastAsia="Calibri" w:hAnsi="Brill Roman" w:cs="Times New Roman"/>
          <w:sz w:val="24"/>
          <w:szCs w:val="24"/>
          <w:vertAlign w:val="superscript"/>
        </w:rPr>
        <w:footnoteReference w:id="209"/>
      </w:r>
      <w:r w:rsidR="00032C3F"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omni tempore potest querere et interrogare ex libero arbitrio de quacumque re voluerit, sed non nisi</w:t>
      </w:r>
      <w:r w:rsidRPr="00BE3DFE">
        <w:rPr>
          <w:rFonts w:ascii="Brill Roman" w:eastAsia="Calibri" w:hAnsi="Brill Roman" w:cs="Times New Roman"/>
          <w:sz w:val="24"/>
          <w:szCs w:val="24"/>
          <w:vertAlign w:val="superscript"/>
        </w:rPr>
        <w:footnoteReference w:id="210"/>
      </w:r>
      <w:r w:rsidRPr="00BE3DFE">
        <w:rPr>
          <w:rFonts w:ascii="Brill Roman" w:eastAsia="Calibri" w:hAnsi="Brill Roman" w:cs="Times New Roman"/>
          <w:sz w:val="24"/>
          <w:szCs w:val="24"/>
        </w:rPr>
        <w:t xml:space="preserve"> in certis et determinatis temporibus potest radicaliter interrogare. Et quando dicitur</w:t>
      </w:r>
      <w:r w:rsidRPr="00BE3DFE">
        <w:rPr>
          <w:rFonts w:ascii="Brill Roman" w:eastAsia="Calibri" w:hAnsi="Brill Roman" w:cs="Times New Roman"/>
          <w:sz w:val="24"/>
          <w:szCs w:val="24"/>
          <w:vertAlign w:val="superscript"/>
        </w:rPr>
        <w:footnoteReference w:id="211"/>
      </w:r>
      <w:r w:rsidRPr="00BE3DFE">
        <w:rPr>
          <w:rFonts w:ascii="Brill Roman" w:eastAsia="Calibri" w:hAnsi="Brill Roman" w:cs="Times New Roman"/>
          <w:sz w:val="24"/>
          <w:szCs w:val="24"/>
        </w:rPr>
        <w:t xml:space="preserve"> “Si sic</w:t>
      </w:r>
      <w:r w:rsidR="00DB70D2"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secundum principia astrologorum</w:t>
      </w:r>
      <w:r w:rsidRPr="00BE3DFE">
        <w:rPr>
          <w:rFonts w:ascii="Brill Roman" w:eastAsia="Calibri" w:hAnsi="Brill Roman" w:cs="Times New Roman"/>
          <w:sz w:val="24"/>
          <w:szCs w:val="24"/>
          <w:vertAlign w:val="superscript"/>
        </w:rPr>
        <w:footnoteReference w:id="212"/>
      </w:r>
      <w:r w:rsidRPr="00BE3DFE">
        <w:rPr>
          <w:rFonts w:ascii="Brill Roman" w:eastAsia="Calibri" w:hAnsi="Brill Roman" w:cs="Times New Roman"/>
          <w:sz w:val="24"/>
          <w:szCs w:val="24"/>
        </w:rPr>
        <w:t xml:space="preserve"> vita Sortis</w:t>
      </w:r>
      <w:r w:rsidR="00DB70D2" w:rsidRPr="00BE3DFE">
        <w:rPr>
          <w:rFonts w:ascii="Brill Roman" w:eastAsia="Calibri" w:hAnsi="Brill Roman" w:cs="Times New Roman"/>
          <w:sz w:val="24"/>
          <w:szCs w:val="24"/>
        </w:rPr>
        <w:t xml:space="preserve"> </w:t>
      </w:r>
      <w:r w:rsidR="00DB70D2" w:rsidRPr="00BE3DFE">
        <w:rPr>
          <w:rFonts w:ascii="Brill Roman" w:eastAsia="Calibri" w:hAnsi="Brill Roman" w:cs="Times New Roman"/>
          <w:b/>
          <w:bCs/>
          <w:sz w:val="24"/>
          <w:szCs w:val="24"/>
        </w:rPr>
        <w:t>[B 217</w:t>
      </w:r>
      <w:r w:rsidR="00DB70D2" w:rsidRPr="00BE3DFE">
        <w:rPr>
          <w:rFonts w:ascii="Brill Roman" w:eastAsia="Calibri" w:hAnsi="Brill Roman" w:cs="Times New Roman"/>
          <w:b/>
          <w:bCs/>
          <w:sz w:val="24"/>
          <w:szCs w:val="24"/>
          <w:vertAlign w:val="superscript"/>
        </w:rPr>
        <w:t>ra</w:t>
      </w:r>
      <w:r w:rsidR="00DB70D2"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diceretur fore</w:t>
      </w:r>
      <w:r w:rsidRPr="00BE3DFE">
        <w:rPr>
          <w:rFonts w:ascii="Brill Roman" w:eastAsia="Calibri" w:hAnsi="Brill Roman" w:cs="Times New Roman"/>
          <w:sz w:val="24"/>
          <w:szCs w:val="24"/>
          <w:vertAlign w:val="superscript"/>
        </w:rPr>
        <w:footnoteReference w:id="213"/>
      </w:r>
      <w:r w:rsidRPr="00BE3DFE">
        <w:rPr>
          <w:rFonts w:ascii="Brill Roman" w:eastAsia="Calibri" w:hAnsi="Brill Roman" w:cs="Times New Roman"/>
          <w:sz w:val="24"/>
          <w:szCs w:val="24"/>
        </w:rPr>
        <w:t xml:space="preserve"> infelix, quod</w:t>
      </w:r>
      <w:r w:rsidR="00760E55" w:rsidRPr="00BE3DFE">
        <w:rPr>
          <w:rFonts w:ascii="Brill Roman" w:eastAsia="Calibri" w:hAnsi="Brill Roman" w:cs="Times New Roman"/>
          <w:sz w:val="24"/>
          <w:szCs w:val="24"/>
        </w:rPr>
        <w:t xml:space="preserve"> est</w:t>
      </w:r>
      <w:r w:rsidRPr="00BE3DFE">
        <w:rPr>
          <w:rFonts w:ascii="Brill Roman" w:eastAsia="Calibri" w:hAnsi="Brill Roman" w:cs="Times New Roman"/>
          <w:sz w:val="24"/>
          <w:szCs w:val="24"/>
        </w:rPr>
        <w:t xml:space="preserve"> falsum</w:t>
      </w:r>
      <w:r w:rsidR="00760E5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per suppositum, quia supposui quod erit</w:t>
      </w:r>
      <w:r w:rsidRPr="00BE3DFE">
        <w:rPr>
          <w:rFonts w:ascii="Brill Roman" w:eastAsia="Calibri" w:hAnsi="Brill Roman" w:cs="Times New Roman"/>
          <w:sz w:val="24"/>
          <w:szCs w:val="24"/>
          <w:vertAlign w:val="superscript"/>
        </w:rPr>
        <w:footnoteReference w:id="214"/>
      </w:r>
      <w:r w:rsidRPr="00BE3DFE">
        <w:rPr>
          <w:rFonts w:ascii="Brill Roman" w:eastAsia="Calibri" w:hAnsi="Brill Roman" w:cs="Times New Roman"/>
          <w:sz w:val="24"/>
          <w:szCs w:val="24"/>
        </w:rPr>
        <w:t xml:space="preserve"> felix,” ego totum concedo iuxta suppositum, sed dico quod talis interrogatio de necessitate est non radicalis. Nam si vita Sortis sit felix, de necessitate hoc fuit signatum in radice. Si igitur figura interrogationis significet contrarium significationis radicalis, de necessitate talis significatio erit non radicalis, sed potius vana,</w:t>
      </w:r>
      <w:r w:rsidRPr="00BE3DFE">
        <w:rPr>
          <w:rFonts w:ascii="Brill Roman" w:eastAsia="Calibri" w:hAnsi="Brill Roman" w:cs="Times New Roman"/>
          <w:sz w:val="24"/>
          <w:szCs w:val="24"/>
          <w:vertAlign w:val="superscript"/>
        </w:rPr>
        <w:footnoteReference w:id="215"/>
      </w:r>
      <w:r w:rsidRPr="00BE3DFE">
        <w:rPr>
          <w:rFonts w:ascii="Brill Roman" w:eastAsia="Calibri" w:hAnsi="Brill Roman" w:cs="Times New Roman"/>
          <w:sz w:val="24"/>
          <w:szCs w:val="24"/>
        </w:rPr>
        <w:t xml:space="preserve"> illusoria, derisoria, calumpniatoria, curiosa, temptatoria </w:t>
      </w:r>
      <w:r w:rsidRPr="00BE3DFE">
        <w:rPr>
          <w:rFonts w:ascii="Brill Roman" w:eastAsia="Calibri" w:hAnsi="Brill Roman" w:cs="Times New Roman"/>
          <w:sz w:val="24"/>
          <w:szCs w:val="24"/>
        </w:rPr>
        <w:lastRenderedPageBreak/>
        <w:t>vel</w:t>
      </w:r>
      <w:r w:rsidRPr="00BE3DFE">
        <w:rPr>
          <w:rFonts w:ascii="Brill Roman" w:eastAsia="Calibri" w:hAnsi="Brill Roman" w:cs="Times New Roman"/>
          <w:sz w:val="24"/>
          <w:szCs w:val="24"/>
          <w:vertAlign w:val="superscript"/>
        </w:rPr>
        <w:footnoteReference w:id="216"/>
      </w:r>
      <w:r w:rsidRPr="00BE3DFE">
        <w:rPr>
          <w:rFonts w:ascii="Brill Roman" w:eastAsia="Calibri" w:hAnsi="Brill Roman" w:cs="Times New Roman"/>
          <w:sz w:val="24"/>
          <w:szCs w:val="24"/>
        </w:rPr>
        <w:t xml:space="preserve"> huiusmodi; et qui</w:t>
      </w:r>
      <w:r w:rsidR="004134BF" w:rsidRPr="00BE3DFE">
        <w:rPr>
          <w:rFonts w:ascii="Brill Roman" w:eastAsia="Calibri" w:hAnsi="Brill Roman" w:cs="Times New Roman"/>
          <w:sz w:val="24"/>
          <w:szCs w:val="24"/>
        </w:rPr>
        <w:t>d</w:t>
      </w:r>
      <w:r w:rsidRPr="00BE3DFE">
        <w:rPr>
          <w:rFonts w:ascii="Brill Roman" w:eastAsia="Calibri" w:hAnsi="Brill Roman" w:cs="Times New Roman"/>
          <w:sz w:val="24"/>
          <w:szCs w:val="24"/>
        </w:rPr>
        <w:t>quid tali interrogationi respondebitur erit falsum, irritum, cas</w:t>
      </w:r>
      <w:r w:rsidR="00007D0B" w:rsidRPr="00BE3DFE">
        <w:rPr>
          <w:rFonts w:ascii="Brill Roman" w:eastAsia="Calibri" w:hAnsi="Brill Roman" w:cs="Times New Roman"/>
          <w:sz w:val="24"/>
          <w:szCs w:val="24"/>
        </w:rPr>
        <w:t>u</w:t>
      </w:r>
      <w:r w:rsidRPr="00BE3DFE">
        <w:rPr>
          <w:rFonts w:ascii="Brill Roman" w:eastAsia="Calibri" w:hAnsi="Brill Roman" w:cs="Times New Roman"/>
          <w:sz w:val="24"/>
          <w:szCs w:val="24"/>
        </w:rPr>
        <w:t>ale ac fortuitum, et non fixum.</w:t>
      </w:r>
    </w:p>
    <w:p w14:paraId="334DDE96" w14:textId="1E450614"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quando dicitur quod principia astronomie sunt propositiones condi</w:t>
      </w:r>
      <w:r w:rsidR="00712C37" w:rsidRPr="00BE3DFE">
        <w:rPr>
          <w:rFonts w:ascii="Brill Roman" w:eastAsia="Calibri" w:hAnsi="Brill Roman" w:cs="Times New Roman"/>
          <w:sz w:val="24"/>
          <w:szCs w:val="24"/>
        </w:rPr>
        <w:t>c</w:t>
      </w:r>
      <w:r w:rsidRPr="00BE3DFE">
        <w:rPr>
          <w:rFonts w:ascii="Brill Roman" w:eastAsia="Calibri" w:hAnsi="Brill Roman" w:cs="Times New Roman"/>
          <w:sz w:val="24"/>
          <w:szCs w:val="24"/>
        </w:rPr>
        <w:t>ionales et false, dico quod ut plurimum sunt condi</w:t>
      </w:r>
      <w:r w:rsidR="00712C37" w:rsidRPr="00BE3DFE">
        <w:rPr>
          <w:rFonts w:ascii="Brill Roman" w:eastAsia="Calibri" w:hAnsi="Brill Roman" w:cs="Times New Roman"/>
          <w:sz w:val="24"/>
          <w:szCs w:val="24"/>
        </w:rPr>
        <w:t>c</w:t>
      </w:r>
      <w:r w:rsidRPr="00BE3DFE">
        <w:rPr>
          <w:rFonts w:ascii="Brill Roman" w:eastAsia="Calibri" w:hAnsi="Brill Roman" w:cs="Times New Roman"/>
          <w:sz w:val="24"/>
          <w:szCs w:val="24"/>
        </w:rPr>
        <w:t>ionales, sed false non, immo vere et a vobis</w:t>
      </w:r>
      <w:r w:rsidR="004A3BE4" w:rsidRPr="00BE3DFE">
        <w:rPr>
          <w:rStyle w:val="FootnoteReference"/>
          <w:rFonts w:ascii="Brill Roman" w:eastAsia="Calibri" w:hAnsi="Brill Roman" w:cs="Times New Roman"/>
          <w:sz w:val="24"/>
          <w:szCs w:val="24"/>
        </w:rPr>
        <w:footnoteReference w:id="217"/>
      </w:r>
      <w:r w:rsidRPr="00BE3DFE">
        <w:rPr>
          <w:rFonts w:ascii="Brill Roman" w:eastAsia="Calibri" w:hAnsi="Brill Roman" w:cs="Times New Roman"/>
          <w:sz w:val="24"/>
          <w:szCs w:val="24"/>
        </w:rPr>
        <w:t xml:space="preserve"> concesse quando nativitatum</w:t>
      </w:r>
      <w:r w:rsidR="00CA7508" w:rsidRPr="00BE3DFE">
        <w:rPr>
          <w:rFonts w:ascii="Brill Roman" w:eastAsia="Calibri" w:hAnsi="Brill Roman" w:cs="Times New Roman"/>
          <w:sz w:val="24"/>
          <w:szCs w:val="24"/>
        </w:rPr>
        <w:t>,</w:t>
      </w:r>
      <w:r w:rsidR="003B07FF" w:rsidRPr="00BE3DFE">
        <w:rPr>
          <w:rFonts w:ascii="Brill Roman" w:eastAsia="Calibri" w:hAnsi="Brill Roman" w:cs="Times New Roman"/>
          <w:sz w:val="24"/>
          <w:szCs w:val="24"/>
          <w:vertAlign w:val="superscript"/>
        </w:rPr>
        <w:footnoteReference w:id="218"/>
      </w:r>
      <w:r w:rsidRPr="00BE3DFE">
        <w:rPr>
          <w:rFonts w:ascii="Brill Roman" w:eastAsia="Calibri" w:hAnsi="Brill Roman" w:cs="Times New Roman"/>
          <w:sz w:val="24"/>
          <w:szCs w:val="24"/>
        </w:rPr>
        <w:t xml:space="preserve"> revolutionum annorum et rerum principiorum principia concessistis. Isto eodem</w:t>
      </w:r>
      <w:r w:rsidRPr="00BE3DFE">
        <w:rPr>
          <w:rFonts w:ascii="Brill Roman" w:eastAsia="Calibri" w:hAnsi="Brill Roman" w:cs="Times New Roman"/>
          <w:sz w:val="24"/>
          <w:szCs w:val="24"/>
          <w:vertAlign w:val="superscript"/>
        </w:rPr>
        <w:footnoteReference w:id="219"/>
      </w:r>
      <w:r w:rsidRPr="00BE3DFE">
        <w:rPr>
          <w:rFonts w:ascii="Brill Roman" w:eastAsia="Calibri" w:hAnsi="Brill Roman" w:cs="Times New Roman"/>
          <w:sz w:val="24"/>
          <w:szCs w:val="24"/>
        </w:rPr>
        <w:t xml:space="preserve"> modo respondeo ad suppositionem</w:t>
      </w:r>
      <w:r w:rsidRPr="00BE3DFE">
        <w:rPr>
          <w:rFonts w:ascii="Brill Roman" w:eastAsia="Calibri" w:hAnsi="Brill Roman" w:cs="Times New Roman"/>
          <w:sz w:val="24"/>
          <w:szCs w:val="24"/>
          <w:vertAlign w:val="superscript"/>
        </w:rPr>
        <w:footnoteReference w:id="220"/>
      </w:r>
      <w:r w:rsidRPr="00BE3DFE">
        <w:rPr>
          <w:rFonts w:ascii="Brill Roman" w:eastAsia="Calibri" w:hAnsi="Brill Roman" w:cs="Times New Roman"/>
          <w:sz w:val="24"/>
          <w:szCs w:val="24"/>
        </w:rPr>
        <w:t xml:space="preserve"> contrariam sequentem, scilicet quod vita Sortis debeat esse </w:t>
      </w:r>
      <w:r w:rsidR="00247976" w:rsidRPr="00BE3DFE">
        <w:rPr>
          <w:rFonts w:ascii="Brill Roman" w:eastAsia="Calibri" w:hAnsi="Brill Roman" w:cs="Times New Roman"/>
          <w:sz w:val="24"/>
          <w:szCs w:val="24"/>
        </w:rPr>
        <w:t>in</w:t>
      </w:r>
      <w:r w:rsidRPr="00BE3DFE">
        <w:rPr>
          <w:rFonts w:ascii="Brill Roman" w:eastAsia="Calibri" w:hAnsi="Brill Roman" w:cs="Times New Roman"/>
          <w:sz w:val="24"/>
          <w:szCs w:val="24"/>
        </w:rPr>
        <w:t>felix</w:t>
      </w:r>
      <w:r w:rsidR="00F37FA1" w:rsidRPr="00BE3DFE">
        <w:rPr>
          <w:rFonts w:ascii="Brill Roman" w:eastAsia="Calibri" w:hAnsi="Brill Roman" w:cs="Times New Roman"/>
          <w:sz w:val="24"/>
          <w:szCs w:val="24"/>
          <w:vertAlign w:val="superscript"/>
        </w:rPr>
        <w:footnoteReference w:id="221"/>
      </w:r>
      <w:r w:rsidRPr="00BE3DFE">
        <w:rPr>
          <w:rFonts w:ascii="Brill Roman" w:eastAsia="Calibri" w:hAnsi="Brill Roman" w:cs="Times New Roman"/>
          <w:sz w:val="24"/>
          <w:szCs w:val="24"/>
        </w:rPr>
        <w:t xml:space="preserve"> et</w:t>
      </w:r>
      <w:r w:rsidRPr="00BE3DFE">
        <w:rPr>
          <w:rFonts w:ascii="Brill Roman" w:eastAsia="Calibri" w:hAnsi="Brill Roman" w:cs="Times New Roman"/>
          <w:sz w:val="24"/>
          <w:szCs w:val="24"/>
          <w:vertAlign w:val="superscript"/>
        </w:rPr>
        <w:footnoteReference w:id="222"/>
      </w:r>
      <w:r w:rsidRPr="00BE3DFE">
        <w:rPr>
          <w:rFonts w:ascii="Brill Roman" w:eastAsia="Calibri" w:hAnsi="Brill Roman" w:cs="Times New Roman"/>
          <w:sz w:val="24"/>
          <w:szCs w:val="24"/>
        </w:rPr>
        <w:t xml:space="preserve"> Sortes de hoc querat cum dominus</w:t>
      </w:r>
      <w:r w:rsidR="002823DB" w:rsidRPr="00BE3DFE">
        <w:rPr>
          <w:rStyle w:val="FootnoteReference"/>
          <w:rFonts w:ascii="Brill Roman" w:eastAsia="Calibri" w:hAnsi="Brill Roman" w:cs="Times New Roman"/>
          <w:sz w:val="24"/>
          <w:szCs w:val="24"/>
        </w:rPr>
        <w:footnoteReference w:id="223"/>
      </w:r>
      <w:r w:rsidRPr="00BE3DFE">
        <w:rPr>
          <w:rFonts w:ascii="Brill Roman" w:eastAsia="Calibri" w:hAnsi="Brill Roman" w:cs="Times New Roman"/>
          <w:sz w:val="24"/>
          <w:szCs w:val="24"/>
        </w:rPr>
        <w:t xml:space="preserve"> ascendentis et luna fuerint fortunati</w:t>
      </w:r>
      <w:r w:rsidR="00CA7508" w:rsidRPr="00BE3DFE">
        <w:rPr>
          <w:rFonts w:ascii="Brill Roman" w:eastAsia="Calibri" w:hAnsi="Brill Roman" w:cs="Times New Roman"/>
          <w:sz w:val="24"/>
          <w:szCs w:val="24"/>
        </w:rPr>
        <w:t>,</w:t>
      </w:r>
      <w:r w:rsidR="00F37FA1" w:rsidRPr="00BE3DFE">
        <w:rPr>
          <w:rFonts w:ascii="Brill Roman" w:eastAsia="Calibri" w:hAnsi="Brill Roman" w:cs="Times New Roman"/>
          <w:sz w:val="24"/>
          <w:szCs w:val="24"/>
          <w:vertAlign w:val="superscript"/>
        </w:rPr>
        <w:footnoteReference w:id="224"/>
      </w:r>
      <w:r w:rsidRPr="00BE3DFE">
        <w:rPr>
          <w:rFonts w:ascii="Brill Roman" w:eastAsia="Calibri" w:hAnsi="Brill Roman" w:cs="Times New Roman"/>
          <w:sz w:val="24"/>
          <w:szCs w:val="24"/>
        </w:rPr>
        <w:t xml:space="preserve"> et similiter suppositioni</w:t>
      </w:r>
      <w:r w:rsidRPr="00BE3DFE">
        <w:rPr>
          <w:rFonts w:ascii="Brill Roman" w:eastAsia="Calibri" w:hAnsi="Brill Roman" w:cs="Times New Roman"/>
          <w:sz w:val="24"/>
          <w:szCs w:val="24"/>
          <w:vertAlign w:val="superscript"/>
        </w:rPr>
        <w:footnoteReference w:id="225"/>
      </w:r>
      <w:r w:rsidRPr="00BE3DFE">
        <w:rPr>
          <w:rFonts w:ascii="Brill Roman" w:eastAsia="Calibri" w:hAnsi="Brill Roman" w:cs="Times New Roman"/>
          <w:sz w:val="24"/>
          <w:szCs w:val="24"/>
        </w:rPr>
        <w:t xml:space="preserve"> de principe exeunte ad bellum et interrogante </w:t>
      </w:r>
      <w:r w:rsidR="00A5503B" w:rsidRPr="00BE3DFE">
        <w:rPr>
          <w:rFonts w:ascii="Brill Roman" w:eastAsia="Calibri" w:hAnsi="Brill Roman" w:cs="Times New Roman"/>
          <w:b/>
          <w:bCs/>
          <w:sz w:val="24"/>
          <w:szCs w:val="24"/>
        </w:rPr>
        <w:t>[V 31</w:t>
      </w:r>
      <w:r w:rsidR="00A5503B" w:rsidRPr="00BE3DFE">
        <w:rPr>
          <w:rFonts w:ascii="Brill Roman" w:eastAsia="Calibri" w:hAnsi="Brill Roman" w:cs="Times New Roman"/>
          <w:b/>
          <w:bCs/>
          <w:sz w:val="24"/>
          <w:szCs w:val="24"/>
          <w:vertAlign w:val="superscript"/>
        </w:rPr>
        <w:t>r</w:t>
      </w:r>
      <w:r w:rsidR="00A5503B" w:rsidRPr="00BE3DFE">
        <w:rPr>
          <w:rFonts w:ascii="Brill Roman" w:eastAsia="Calibri" w:hAnsi="Brill Roman" w:cs="Times New Roman"/>
          <w:b/>
          <w:bCs/>
          <w:sz w:val="24"/>
          <w:szCs w:val="24"/>
        </w:rPr>
        <w:t>]</w:t>
      </w:r>
      <w:r w:rsidR="00A5503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sic, “Vincam</w:t>
      </w:r>
      <w:r w:rsidRPr="00BE3DFE">
        <w:rPr>
          <w:rFonts w:ascii="Brill Roman" w:eastAsia="Calibri" w:hAnsi="Brill Roman" w:cs="Times New Roman"/>
          <w:sz w:val="24"/>
          <w:szCs w:val="24"/>
          <w:vertAlign w:val="superscript"/>
        </w:rPr>
        <w:footnoteReference w:id="226"/>
      </w:r>
      <w:r w:rsidRPr="00BE3DFE">
        <w:rPr>
          <w:rFonts w:ascii="Brill Roman" w:eastAsia="Calibri" w:hAnsi="Brill Roman" w:cs="Times New Roman"/>
          <w:sz w:val="24"/>
          <w:szCs w:val="24"/>
        </w:rPr>
        <w:t xml:space="preserve"> ego vel vincar?”, ubi similiter supponitur</w:t>
      </w:r>
      <w:r w:rsidR="008D241F" w:rsidRPr="00BE3DFE">
        <w:rPr>
          <w:rFonts w:ascii="Brill Roman" w:eastAsia="Calibri" w:hAnsi="Brill Roman" w:cs="Times New Roman"/>
          <w:sz w:val="24"/>
          <w:szCs w:val="24"/>
          <w:vertAlign w:val="superscript"/>
        </w:rPr>
        <w:footnoteReference w:id="227"/>
      </w:r>
      <w:r w:rsidR="008D241F"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quod querens querat quando celum erit dispositum ad</w:t>
      </w:r>
      <w:r w:rsidR="008D241F" w:rsidRPr="00BE3DFE">
        <w:rPr>
          <w:rFonts w:ascii="Brill Roman" w:eastAsia="Calibri" w:hAnsi="Brill Roman" w:cs="Times New Roman"/>
          <w:sz w:val="24"/>
          <w:szCs w:val="24"/>
          <w:vertAlign w:val="superscript"/>
        </w:rPr>
        <w:footnoteReference w:id="228"/>
      </w:r>
      <w:r w:rsidRPr="00BE3DFE">
        <w:rPr>
          <w:rFonts w:ascii="Brill Roman" w:eastAsia="Calibri" w:hAnsi="Brill Roman" w:cs="Times New Roman"/>
          <w:sz w:val="24"/>
          <w:szCs w:val="24"/>
        </w:rPr>
        <w:t xml:space="preserve"> respondendum contrarium veritatis, cui respondeo per omnia sicut supra.</w:t>
      </w:r>
    </w:p>
    <w:p w14:paraId="4D60EF8B" w14:textId="037AA0D4"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Postea dicit sic: “Ad istam interrogationem communiter respondent astrologi et dicunt quod homo movetur radicaliter a celo ad faciend</w:t>
      </w:r>
      <w:r w:rsidR="00C05F17" w:rsidRPr="00BE3DFE">
        <w:rPr>
          <w:rFonts w:ascii="Brill Roman" w:eastAsia="Calibri" w:hAnsi="Brill Roman" w:cs="Times New Roman"/>
          <w:sz w:val="24"/>
          <w:szCs w:val="24"/>
        </w:rPr>
        <w:t>u</w:t>
      </w:r>
      <w:r w:rsidRPr="00BE3DFE">
        <w:rPr>
          <w:rFonts w:ascii="Brill Roman" w:eastAsia="Calibri" w:hAnsi="Brill Roman" w:cs="Times New Roman"/>
          <w:sz w:val="24"/>
          <w:szCs w:val="24"/>
        </w:rPr>
        <w:t>m</w:t>
      </w:r>
      <w:r w:rsidR="001452BA" w:rsidRPr="00BE3DFE">
        <w:rPr>
          <w:rStyle w:val="FootnoteReference"/>
          <w:rFonts w:ascii="Brill Roman" w:eastAsia="Calibri" w:hAnsi="Brill Roman" w:cs="Times New Roman"/>
          <w:sz w:val="24"/>
          <w:szCs w:val="24"/>
        </w:rPr>
        <w:footnoteReference w:id="229"/>
      </w:r>
      <w:r w:rsidRPr="00BE3DFE">
        <w:rPr>
          <w:rFonts w:ascii="Brill Roman" w:eastAsia="Calibri" w:hAnsi="Brill Roman" w:cs="Times New Roman"/>
          <w:sz w:val="24"/>
          <w:szCs w:val="24"/>
        </w:rPr>
        <w:t xml:space="preserve"> interrogationem. Ideo facit eam</w:t>
      </w:r>
      <w:r w:rsidRPr="00BE3DFE">
        <w:rPr>
          <w:rFonts w:ascii="Brill Roman" w:eastAsia="Calibri" w:hAnsi="Brill Roman" w:cs="Times New Roman"/>
          <w:sz w:val="24"/>
          <w:szCs w:val="24"/>
          <w:vertAlign w:val="superscript"/>
        </w:rPr>
        <w:footnoteReference w:id="230"/>
      </w:r>
      <w:r w:rsidRPr="00BE3DFE">
        <w:rPr>
          <w:rFonts w:ascii="Brill Roman" w:eastAsia="Calibri" w:hAnsi="Brill Roman" w:cs="Times New Roman"/>
          <w:sz w:val="24"/>
          <w:szCs w:val="24"/>
        </w:rPr>
        <w:t xml:space="preserve"> hora qua</w:t>
      </w:r>
      <w:r w:rsidRPr="00BE3DFE">
        <w:rPr>
          <w:rFonts w:ascii="Brill Roman" w:eastAsia="Calibri" w:hAnsi="Brill Roman" w:cs="Times New Roman"/>
          <w:sz w:val="24"/>
          <w:szCs w:val="24"/>
          <w:vertAlign w:val="superscript"/>
        </w:rPr>
        <w:footnoteReference w:id="231"/>
      </w:r>
      <w:r w:rsidRPr="00BE3DFE">
        <w:rPr>
          <w:rFonts w:ascii="Brill Roman" w:eastAsia="Calibri" w:hAnsi="Brill Roman" w:cs="Times New Roman"/>
          <w:sz w:val="24"/>
          <w:szCs w:val="24"/>
        </w:rPr>
        <w:t xml:space="preserve"> verum datur responsum, et non alia. Etiam, quamvis eam possit</w:t>
      </w:r>
      <w:r w:rsidRPr="00BE3DFE">
        <w:rPr>
          <w:rFonts w:ascii="Brill Roman" w:eastAsia="Calibri" w:hAnsi="Brill Roman" w:cs="Times New Roman"/>
          <w:sz w:val="24"/>
          <w:szCs w:val="24"/>
          <w:vertAlign w:val="superscript"/>
        </w:rPr>
        <w:footnoteReference w:id="232"/>
      </w:r>
      <w:r w:rsidRPr="00BE3DFE">
        <w:rPr>
          <w:rFonts w:ascii="Brill Roman" w:eastAsia="Calibri" w:hAnsi="Brill Roman" w:cs="Times New Roman"/>
          <w:sz w:val="24"/>
          <w:szCs w:val="24"/>
        </w:rPr>
        <w:t xml:space="preserve"> alia</w:t>
      </w:r>
      <w:r w:rsidR="007114B7" w:rsidRPr="00BE3DFE">
        <w:rPr>
          <w:rFonts w:ascii="Brill Roman" w:eastAsia="Calibri" w:hAnsi="Brill Roman" w:cs="Times New Roman"/>
          <w:sz w:val="24"/>
          <w:szCs w:val="24"/>
          <w:vertAlign w:val="superscript"/>
        </w:rPr>
        <w:footnoteReference w:id="233"/>
      </w:r>
      <w:r w:rsidRPr="00BE3DFE">
        <w:rPr>
          <w:rFonts w:ascii="Brill Roman" w:eastAsia="Calibri" w:hAnsi="Brill Roman" w:cs="Times New Roman"/>
          <w:sz w:val="24"/>
          <w:szCs w:val="24"/>
        </w:rPr>
        <w:t xml:space="preserve"> hora</w:t>
      </w:r>
      <w:r w:rsidRPr="00BE3DFE">
        <w:rPr>
          <w:rFonts w:ascii="Brill Roman" w:eastAsia="Calibri" w:hAnsi="Brill Roman" w:cs="Times New Roman"/>
          <w:sz w:val="24"/>
          <w:szCs w:val="24"/>
          <w:vertAlign w:val="superscript"/>
        </w:rPr>
        <w:footnoteReference w:id="234"/>
      </w:r>
      <w:r w:rsidRPr="00BE3DFE">
        <w:rPr>
          <w:rFonts w:ascii="Brill Roman" w:eastAsia="Calibri" w:hAnsi="Brill Roman" w:cs="Times New Roman"/>
          <w:sz w:val="24"/>
          <w:szCs w:val="24"/>
        </w:rPr>
        <w:t xml:space="preserve"> </w:t>
      </w:r>
      <w:r w:rsidR="00E2708D" w:rsidRPr="00BE3DFE">
        <w:rPr>
          <w:rFonts w:ascii="Brill Roman" w:eastAsia="Calibri" w:hAnsi="Brill Roman" w:cs="Times New Roman"/>
          <w:b/>
          <w:bCs/>
          <w:sz w:val="24"/>
          <w:szCs w:val="24"/>
        </w:rPr>
        <w:t>[B 217</w:t>
      </w:r>
      <w:r w:rsidR="00D20BE7" w:rsidRPr="00BE3DFE">
        <w:rPr>
          <w:rFonts w:ascii="Brill Roman" w:eastAsia="Calibri" w:hAnsi="Brill Roman" w:cs="Times New Roman"/>
          <w:b/>
          <w:bCs/>
          <w:sz w:val="24"/>
          <w:szCs w:val="24"/>
          <w:vertAlign w:val="superscript"/>
        </w:rPr>
        <w:t>rb</w:t>
      </w:r>
      <w:r w:rsidR="00D20BE7" w:rsidRPr="00BE3DFE">
        <w:rPr>
          <w:rFonts w:ascii="Brill Roman" w:eastAsia="Calibri" w:hAnsi="Brill Roman" w:cs="Times New Roman"/>
          <w:b/>
          <w:bCs/>
          <w:sz w:val="24"/>
          <w:szCs w:val="24"/>
        </w:rPr>
        <w:t>]</w:t>
      </w:r>
      <w:r w:rsidR="00E2708D" w:rsidRPr="00BE3DFE">
        <w:rPr>
          <w:rFonts w:ascii="Brill Roman" w:eastAsia="Calibri" w:hAnsi="Brill Roman" w:cs="Times New Roman"/>
          <w:b/>
          <w:bCs/>
          <w:sz w:val="24"/>
          <w:szCs w:val="24"/>
        </w:rPr>
        <w:t xml:space="preserve"> </w:t>
      </w:r>
      <w:r w:rsidRPr="00BE3DFE">
        <w:rPr>
          <w:rFonts w:ascii="Brill Roman" w:eastAsia="Calibri" w:hAnsi="Brill Roman" w:cs="Times New Roman"/>
          <w:sz w:val="24"/>
          <w:szCs w:val="24"/>
        </w:rPr>
        <w:t>facere, tamen sic ut in pluribus facit illam. Et astrologo sufficit quod dicta sua sint vera ut in pluribus. Et super isto principio</w:t>
      </w:r>
      <w:r w:rsidRPr="00BE3DFE">
        <w:rPr>
          <w:rFonts w:ascii="Brill Roman" w:eastAsia="Calibri" w:hAnsi="Brill Roman" w:cs="Times New Roman"/>
          <w:sz w:val="24"/>
          <w:szCs w:val="24"/>
          <w:vertAlign w:val="superscript"/>
        </w:rPr>
        <w:footnoteReference w:id="235"/>
      </w:r>
      <w:r w:rsidRPr="00BE3DFE">
        <w:rPr>
          <w:rFonts w:ascii="Brill Roman" w:eastAsia="Calibri" w:hAnsi="Brill Roman" w:cs="Times New Roman"/>
          <w:sz w:val="24"/>
          <w:szCs w:val="24"/>
        </w:rPr>
        <w:t xml:space="preserve"> fundantur interrogationes. Sed videat unusquisque quam firmum et stabile </w:t>
      </w:r>
      <w:r w:rsidR="0083194F" w:rsidRPr="00BE3DFE">
        <w:rPr>
          <w:rFonts w:ascii="Brill Roman" w:eastAsia="Calibri" w:hAnsi="Brill Roman" w:cs="Times New Roman"/>
          <w:sz w:val="24"/>
          <w:szCs w:val="24"/>
        </w:rPr>
        <w:t>et</w:t>
      </w:r>
      <w:r w:rsidRPr="00BE3DFE">
        <w:rPr>
          <w:rFonts w:ascii="Brill Roman" w:eastAsia="Calibri" w:hAnsi="Brill Roman" w:cs="Times New Roman"/>
          <w:sz w:val="24"/>
          <w:szCs w:val="24"/>
        </w:rPr>
        <w:t xml:space="preserve"> rationabile est tale principium.” Dico quod istud principium, quantum ad interrogationes radicales, de quibus solummodo hic intendo, est bonum, verum et rationabile, per predicta, addito</w:t>
      </w:r>
      <w:r w:rsidR="00F10B63" w:rsidRPr="00BE3DFE">
        <w:rPr>
          <w:rFonts w:ascii="Brill Roman" w:eastAsia="Calibri" w:hAnsi="Brill Roman" w:cs="Times New Roman"/>
          <w:sz w:val="24"/>
          <w:szCs w:val="24"/>
          <w:vertAlign w:val="superscript"/>
        </w:rPr>
        <w:footnoteReference w:id="236"/>
      </w:r>
      <w:r w:rsidRPr="00BE3DFE">
        <w:rPr>
          <w:rFonts w:ascii="Brill Roman" w:eastAsia="Calibri" w:hAnsi="Brill Roman" w:cs="Times New Roman"/>
          <w:sz w:val="24"/>
          <w:szCs w:val="24"/>
        </w:rPr>
        <w:t xml:space="preserve"> tamen hoc quod una cum motu celi predicto naturali concordet</w:t>
      </w:r>
      <w:r w:rsidRPr="00BE3DFE">
        <w:rPr>
          <w:rFonts w:ascii="Brill Roman" w:eastAsia="Calibri" w:hAnsi="Brill Roman" w:cs="Times New Roman"/>
          <w:sz w:val="24"/>
          <w:szCs w:val="24"/>
          <w:vertAlign w:val="superscript"/>
        </w:rPr>
        <w:footnoteReference w:id="237"/>
      </w:r>
      <w:r w:rsidRPr="00BE3DFE">
        <w:rPr>
          <w:rFonts w:ascii="Brill Roman" w:eastAsia="Calibri" w:hAnsi="Brill Roman" w:cs="Times New Roman"/>
          <w:sz w:val="24"/>
          <w:szCs w:val="24"/>
        </w:rPr>
        <w:t xml:space="preserve"> sue arbitrium libertatis proficiens</w:t>
      </w:r>
      <w:r w:rsidR="00A20338" w:rsidRPr="00BE3DFE">
        <w:rPr>
          <w:rFonts w:ascii="Brill Roman" w:eastAsia="Calibri" w:hAnsi="Brill Roman" w:cs="Times New Roman"/>
          <w:sz w:val="24"/>
          <w:szCs w:val="24"/>
          <w:vertAlign w:val="superscript"/>
        </w:rPr>
        <w:footnoteReference w:id="238"/>
      </w:r>
      <w:r w:rsidRPr="00BE3DFE">
        <w:rPr>
          <w:rFonts w:ascii="Brill Roman" w:eastAsia="Calibri" w:hAnsi="Brill Roman" w:cs="Times New Roman"/>
          <w:sz w:val="24"/>
          <w:szCs w:val="24"/>
        </w:rPr>
        <w:t xml:space="preserve"> et obediens influentie supradicte.</w:t>
      </w:r>
    </w:p>
    <w:p w14:paraId="1AD2732D" w14:textId="01DC97F6"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dicit: “Ista responsio est falsa, irrationabilis et experientie contradicens, quia ad sensum videmus quod unus homo qui numquam audivisset quod esset aliqua scientia per quam possent</w:t>
      </w:r>
      <w:r w:rsidRPr="00BE3DFE">
        <w:rPr>
          <w:rFonts w:ascii="Brill Roman" w:eastAsia="Calibri" w:hAnsi="Brill Roman" w:cs="Times New Roman"/>
          <w:sz w:val="24"/>
          <w:szCs w:val="24"/>
          <w:vertAlign w:val="superscript"/>
        </w:rPr>
        <w:footnoteReference w:id="239"/>
      </w:r>
      <w:r w:rsidRPr="00BE3DFE">
        <w:rPr>
          <w:rFonts w:ascii="Brill Roman" w:eastAsia="Calibri" w:hAnsi="Brill Roman" w:cs="Times New Roman"/>
          <w:sz w:val="24"/>
          <w:szCs w:val="24"/>
        </w:rPr>
        <w:t xml:space="preserve"> presciri futura, nec sciret</w:t>
      </w:r>
      <w:r w:rsidR="005E6C49"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nec crederet esse in mundo aliquem qui sciret sibi predicere futura, ipse numquam moveretur ad faciendum aliquam interrogationem, et tamen, si moveretur a celo, non minus eum celum moveret si audisset</w:t>
      </w:r>
      <w:r w:rsidRPr="00BE3DFE">
        <w:rPr>
          <w:rFonts w:ascii="Brill Roman" w:eastAsia="Calibri" w:hAnsi="Brill Roman" w:cs="Times New Roman"/>
          <w:sz w:val="24"/>
          <w:szCs w:val="24"/>
          <w:vertAlign w:val="superscript"/>
        </w:rPr>
        <w:footnoteReference w:id="240"/>
      </w:r>
      <w:r w:rsidRPr="00BE3DFE">
        <w:rPr>
          <w:rFonts w:ascii="Brill Roman" w:eastAsia="Calibri" w:hAnsi="Brill Roman" w:cs="Times New Roman"/>
          <w:sz w:val="24"/>
          <w:szCs w:val="24"/>
        </w:rPr>
        <w:t xml:space="preserve"> quam si non </w:t>
      </w:r>
      <w:r w:rsidRPr="00BE3DFE">
        <w:rPr>
          <w:rFonts w:ascii="Brill Roman" w:eastAsia="Calibri" w:hAnsi="Brill Roman" w:cs="Times New Roman"/>
          <w:sz w:val="24"/>
          <w:szCs w:val="24"/>
        </w:rPr>
        <w:lastRenderedPageBreak/>
        <w:t>audisset.”</w:t>
      </w:r>
      <w:r w:rsidRPr="00BE3DFE">
        <w:rPr>
          <w:rFonts w:ascii="Brill Roman" w:eastAsia="Calibri" w:hAnsi="Brill Roman" w:cs="Times New Roman"/>
          <w:sz w:val="24"/>
          <w:szCs w:val="24"/>
          <w:vertAlign w:val="superscript"/>
        </w:rPr>
        <w:footnoteReference w:id="241"/>
      </w:r>
      <w:r w:rsidRPr="00BE3DFE">
        <w:rPr>
          <w:rFonts w:ascii="Brill Roman" w:eastAsia="Calibri" w:hAnsi="Brill Roman" w:cs="Times New Roman"/>
          <w:sz w:val="24"/>
          <w:szCs w:val="24"/>
        </w:rPr>
        <w:t xml:space="preserve"> Ad hoc dico quod ista persuasio est in isto proposito satis grossa, quoniam talis homo, t</w:t>
      </w:r>
      <w:r w:rsidR="00D936D1" w:rsidRPr="00BE3DFE">
        <w:rPr>
          <w:rFonts w:ascii="Brill Roman" w:eastAsia="Calibri" w:hAnsi="Brill Roman" w:cs="Times New Roman"/>
          <w:sz w:val="24"/>
          <w:szCs w:val="24"/>
        </w:rPr>
        <w:t>u</w:t>
      </w:r>
      <w:r w:rsidRPr="00BE3DFE">
        <w:rPr>
          <w:rFonts w:ascii="Brill Roman" w:eastAsia="Calibri" w:hAnsi="Brill Roman" w:cs="Times New Roman"/>
          <w:sz w:val="24"/>
          <w:szCs w:val="24"/>
        </w:rPr>
        <w:t>m</w:t>
      </w:r>
      <w:r w:rsidRPr="00BE3DFE">
        <w:rPr>
          <w:rFonts w:ascii="Brill Roman" w:eastAsia="Calibri" w:hAnsi="Brill Roman" w:cs="Times New Roman"/>
          <w:sz w:val="24"/>
          <w:szCs w:val="24"/>
          <w:vertAlign w:val="superscript"/>
        </w:rPr>
        <w:footnoteReference w:id="242"/>
      </w:r>
      <w:r w:rsidRPr="00BE3DFE">
        <w:rPr>
          <w:rFonts w:ascii="Brill Roman" w:eastAsia="Calibri" w:hAnsi="Brill Roman" w:cs="Times New Roman"/>
          <w:sz w:val="24"/>
          <w:szCs w:val="24"/>
        </w:rPr>
        <w:t xml:space="preserve"> propter grossi</w:t>
      </w:r>
      <w:r w:rsidR="008D7A67" w:rsidRPr="00BE3DFE">
        <w:rPr>
          <w:rFonts w:ascii="Brill Roman" w:eastAsia="Calibri" w:hAnsi="Brill Roman" w:cs="Times New Roman"/>
          <w:sz w:val="24"/>
          <w:szCs w:val="24"/>
        </w:rPr>
        <w:t>t</w:t>
      </w:r>
      <w:r w:rsidRPr="00BE3DFE">
        <w:rPr>
          <w:rFonts w:ascii="Brill Roman" w:eastAsia="Calibri" w:hAnsi="Brill Roman" w:cs="Times New Roman"/>
          <w:sz w:val="24"/>
          <w:szCs w:val="24"/>
        </w:rPr>
        <w:t xml:space="preserve">iem materie et complexionis sue, </w:t>
      </w:r>
      <w:r w:rsidR="008417A0" w:rsidRPr="00BE3DFE">
        <w:rPr>
          <w:rFonts w:ascii="Brill Roman" w:eastAsia="Calibri" w:hAnsi="Brill Roman" w:cs="Times New Roman"/>
          <w:sz w:val="24"/>
          <w:szCs w:val="24"/>
        </w:rPr>
        <w:t>tum</w:t>
      </w:r>
      <w:r w:rsidR="008417A0" w:rsidRPr="00BE3DFE">
        <w:rPr>
          <w:rStyle w:val="FootnoteReference"/>
          <w:rFonts w:ascii="Brill Roman" w:eastAsia="Calibri" w:hAnsi="Brill Roman" w:cs="Times New Roman"/>
          <w:sz w:val="24"/>
          <w:szCs w:val="24"/>
        </w:rPr>
        <w:footnoteReference w:id="243"/>
      </w:r>
      <w:r w:rsidRPr="00BE3DFE">
        <w:rPr>
          <w:rFonts w:ascii="Brill Roman" w:eastAsia="Calibri" w:hAnsi="Brill Roman" w:cs="Times New Roman"/>
          <w:sz w:val="24"/>
          <w:szCs w:val="24"/>
        </w:rPr>
        <w:t xml:space="preserve"> quia de hoc numquam audivit loqui, est </w:t>
      </w:r>
      <w:r w:rsidR="00D936D1" w:rsidRPr="00BE3DFE">
        <w:rPr>
          <w:rFonts w:ascii="Brill Roman" w:eastAsia="Calibri" w:hAnsi="Brill Roman" w:cs="Times New Roman"/>
          <w:sz w:val="24"/>
          <w:szCs w:val="24"/>
        </w:rPr>
        <w:t>de</w:t>
      </w:r>
      <w:r w:rsidR="00D936D1" w:rsidRPr="00BE3DFE">
        <w:rPr>
          <w:rFonts w:ascii="Brill Roman" w:eastAsia="Calibri" w:hAnsi="Brill Roman" w:cs="Times New Roman"/>
          <w:sz w:val="24"/>
          <w:szCs w:val="24"/>
          <w:vertAlign w:val="superscript"/>
        </w:rPr>
        <w:footnoteReference w:id="244"/>
      </w:r>
      <w:r w:rsidRPr="00BE3DFE">
        <w:rPr>
          <w:rFonts w:ascii="Brill Roman" w:eastAsia="Calibri" w:hAnsi="Brill Roman" w:cs="Times New Roman"/>
          <w:sz w:val="24"/>
          <w:szCs w:val="24"/>
        </w:rPr>
        <w:t xml:space="preserve"> hoc totaliter indispositus ad suscipiendum talem motum vel influentiam, licet celum quantum in se est moveat et influat sicut debet. Nam secundum diversitates materiarum recipientium influentias celi influit celum</w:t>
      </w:r>
      <w:r w:rsidRPr="00BE3DFE">
        <w:rPr>
          <w:rFonts w:ascii="Brill Roman" w:eastAsia="Calibri" w:hAnsi="Brill Roman" w:cs="Times New Roman"/>
          <w:sz w:val="24"/>
          <w:szCs w:val="24"/>
          <w:vertAlign w:val="superscript"/>
        </w:rPr>
        <w:footnoteReference w:id="245"/>
      </w:r>
      <w:r w:rsidRPr="00BE3DFE">
        <w:rPr>
          <w:rFonts w:ascii="Brill Roman" w:eastAsia="Calibri" w:hAnsi="Brill Roman" w:cs="Times New Roman"/>
          <w:sz w:val="24"/>
          <w:szCs w:val="24"/>
        </w:rPr>
        <w:t xml:space="preserve"> diversa et quandoque contraria, ut apparet de sole, qui mollificat ceram</w:t>
      </w:r>
      <w:r w:rsidRPr="00BE3DFE">
        <w:rPr>
          <w:rFonts w:ascii="Brill Roman" w:eastAsia="Calibri" w:hAnsi="Brill Roman" w:cs="Times New Roman"/>
          <w:sz w:val="24"/>
          <w:szCs w:val="24"/>
          <w:vertAlign w:val="superscript"/>
        </w:rPr>
        <w:footnoteReference w:id="246"/>
      </w:r>
      <w:r w:rsidRPr="00BE3DFE">
        <w:rPr>
          <w:rFonts w:ascii="Brill Roman" w:eastAsia="Calibri" w:hAnsi="Brill Roman" w:cs="Times New Roman"/>
          <w:sz w:val="24"/>
          <w:szCs w:val="24"/>
        </w:rPr>
        <w:t xml:space="preserve"> et indurat lutum, qui etiam dealbat telam lotam et denigrat faciem lavantis eam.</w:t>
      </w:r>
      <w:r w:rsidRPr="00BE3DFE">
        <w:rPr>
          <w:rFonts w:ascii="Brill Roman" w:eastAsia="Calibri" w:hAnsi="Brill Roman" w:cs="Times New Roman"/>
          <w:sz w:val="24"/>
          <w:szCs w:val="24"/>
          <w:vertAlign w:val="superscript"/>
        </w:rPr>
        <w:footnoteReference w:id="247"/>
      </w:r>
    </w:p>
    <w:p w14:paraId="16994A5C" w14:textId="4A5D6AE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Ceterum</w:t>
      </w:r>
      <w:r w:rsidRPr="00BE3DFE">
        <w:rPr>
          <w:rFonts w:ascii="Brill Roman" w:eastAsia="Calibri" w:hAnsi="Brill Roman" w:cs="Times New Roman"/>
          <w:sz w:val="24"/>
          <w:szCs w:val="24"/>
          <w:vertAlign w:val="superscript"/>
        </w:rPr>
        <w:footnoteReference w:id="248"/>
      </w:r>
      <w:r w:rsidRPr="00BE3DFE">
        <w:rPr>
          <w:rFonts w:ascii="Brill Roman" w:eastAsia="Calibri" w:hAnsi="Brill Roman" w:cs="Times New Roman"/>
          <w:sz w:val="24"/>
          <w:szCs w:val="24"/>
        </w:rPr>
        <w:t xml:space="preserve"> certum est quod homo non</w:t>
      </w:r>
      <w:r w:rsidR="00EA3499" w:rsidRPr="00BE3DFE">
        <w:rPr>
          <w:rFonts w:ascii="Brill Roman" w:eastAsia="Calibri" w:hAnsi="Brill Roman" w:cs="Times New Roman"/>
          <w:sz w:val="24"/>
          <w:szCs w:val="24"/>
          <w:vertAlign w:val="superscript"/>
        </w:rPr>
        <w:footnoteReference w:id="249"/>
      </w:r>
      <w:r w:rsidRPr="00BE3DFE">
        <w:rPr>
          <w:rFonts w:ascii="Brill Roman" w:eastAsia="Calibri" w:hAnsi="Brill Roman" w:cs="Times New Roman"/>
          <w:sz w:val="24"/>
          <w:szCs w:val="24"/>
        </w:rPr>
        <w:t xml:space="preserve"> nascitur cum scientiis et cognitionibus rerum,</w:t>
      </w:r>
      <w:r w:rsidRPr="00BE3DFE">
        <w:rPr>
          <w:rFonts w:ascii="Brill Roman" w:eastAsia="Calibri" w:hAnsi="Brill Roman" w:cs="Times New Roman"/>
          <w:sz w:val="24"/>
          <w:szCs w:val="24"/>
          <w:vertAlign w:val="superscript"/>
        </w:rPr>
        <w:footnoteReference w:id="250"/>
      </w:r>
      <w:r w:rsidRPr="00BE3DFE">
        <w:rPr>
          <w:rFonts w:ascii="Brill Roman" w:eastAsia="Calibri" w:hAnsi="Brill Roman" w:cs="Times New Roman"/>
          <w:sz w:val="24"/>
          <w:szCs w:val="24"/>
        </w:rPr>
        <w:t xml:space="preserve"> sed oportet quod per</w:t>
      </w:r>
      <w:r w:rsidRPr="00BE3DFE">
        <w:rPr>
          <w:rFonts w:ascii="Brill Roman" w:eastAsia="Calibri" w:hAnsi="Brill Roman" w:cs="Times New Roman"/>
          <w:sz w:val="24"/>
          <w:szCs w:val="24"/>
          <w:vertAlign w:val="superscript"/>
        </w:rPr>
        <w:footnoteReference w:id="251"/>
      </w:r>
      <w:r w:rsidRPr="00BE3DFE">
        <w:rPr>
          <w:rFonts w:ascii="Brill Roman" w:eastAsia="Calibri" w:hAnsi="Brill Roman" w:cs="Times New Roman"/>
          <w:sz w:val="24"/>
          <w:szCs w:val="24"/>
        </w:rPr>
        <w:t xml:space="preserve"> doctrinas et disciplinas et experientias illas</w:t>
      </w:r>
      <w:r w:rsidR="006031BF" w:rsidRPr="00BE3DFE">
        <w:rPr>
          <w:rFonts w:ascii="Brill Roman" w:eastAsia="Calibri" w:hAnsi="Brill Roman" w:cs="Times New Roman"/>
          <w:sz w:val="24"/>
          <w:szCs w:val="24"/>
        </w:rPr>
        <w:t xml:space="preserve"> </w:t>
      </w:r>
      <w:r w:rsidR="006031BF" w:rsidRPr="00BE3DFE">
        <w:rPr>
          <w:rFonts w:ascii="Brill Roman" w:eastAsia="Calibri" w:hAnsi="Brill Roman" w:cs="Times New Roman"/>
          <w:b/>
          <w:bCs/>
          <w:sz w:val="24"/>
          <w:szCs w:val="24"/>
        </w:rPr>
        <w:t>[B 217</w:t>
      </w:r>
      <w:r w:rsidR="006031BF" w:rsidRPr="00BE3DFE">
        <w:rPr>
          <w:rFonts w:ascii="Brill Roman" w:eastAsia="Calibri" w:hAnsi="Brill Roman" w:cs="Times New Roman"/>
          <w:b/>
          <w:bCs/>
          <w:sz w:val="24"/>
          <w:szCs w:val="24"/>
          <w:vertAlign w:val="superscript"/>
        </w:rPr>
        <w:t>va</w:t>
      </w:r>
      <w:r w:rsidR="006031BF"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acquirat. Quomodo igitur interrogaret</w:t>
      </w:r>
      <w:r w:rsidR="0098799C" w:rsidRPr="00BE3DFE">
        <w:rPr>
          <w:rStyle w:val="FootnoteReference"/>
          <w:rFonts w:ascii="Brill Roman" w:eastAsia="Calibri" w:hAnsi="Brill Roman" w:cs="Times New Roman"/>
          <w:sz w:val="24"/>
          <w:szCs w:val="24"/>
        </w:rPr>
        <w:footnoteReference w:id="252"/>
      </w:r>
      <w:r w:rsidRPr="00BE3DFE">
        <w:rPr>
          <w:rFonts w:ascii="Brill Roman" w:eastAsia="Calibri" w:hAnsi="Brill Roman" w:cs="Times New Roman"/>
          <w:sz w:val="24"/>
          <w:szCs w:val="24"/>
        </w:rPr>
        <w:t xml:space="preserve"> talis homo qui numquam audivit nec scivit de tali materia aliquid? Unde, quando postea dicitur quod illi qui faciunt interrogationes moventur ex eo quod ipsi audiverunt et credunt</w:t>
      </w:r>
      <w:r w:rsidRPr="00BE3DFE">
        <w:rPr>
          <w:rFonts w:ascii="Brill Roman" w:eastAsia="Calibri" w:hAnsi="Brill Roman" w:cs="Times New Roman"/>
          <w:sz w:val="24"/>
          <w:szCs w:val="24"/>
          <w:vertAlign w:val="superscript"/>
        </w:rPr>
        <w:footnoteReference w:id="253"/>
      </w:r>
      <w:r w:rsidRPr="00BE3DFE">
        <w:rPr>
          <w:rFonts w:ascii="Brill Roman" w:eastAsia="Calibri" w:hAnsi="Brill Roman" w:cs="Times New Roman"/>
          <w:sz w:val="24"/>
          <w:szCs w:val="24"/>
        </w:rPr>
        <w:t xml:space="preserve"> quod per aliquas scientias possunt prescir</w:t>
      </w:r>
      <w:r w:rsidR="00F47B28" w:rsidRPr="00BE3DFE">
        <w:rPr>
          <w:rFonts w:ascii="Brill Roman" w:eastAsia="Calibri" w:hAnsi="Brill Roman" w:cs="Times New Roman"/>
          <w:sz w:val="24"/>
          <w:szCs w:val="24"/>
        </w:rPr>
        <w:t>i</w:t>
      </w:r>
      <w:r w:rsidR="00F47B28" w:rsidRPr="00BE3DFE">
        <w:rPr>
          <w:rStyle w:val="FootnoteReference"/>
          <w:rFonts w:ascii="Brill Roman" w:eastAsia="Calibri" w:hAnsi="Brill Roman" w:cs="Times New Roman"/>
          <w:sz w:val="24"/>
          <w:szCs w:val="24"/>
        </w:rPr>
        <w:footnoteReference w:id="254"/>
      </w:r>
      <w:r w:rsidRPr="00BE3DFE">
        <w:rPr>
          <w:rFonts w:ascii="Brill Roman" w:eastAsia="Calibri" w:hAnsi="Brill Roman" w:cs="Times New Roman"/>
          <w:sz w:val="24"/>
          <w:szCs w:val="24"/>
        </w:rPr>
        <w:t xml:space="preserve"> futura, dico quod verum est pro parte</w:t>
      </w:r>
      <w:r w:rsidRPr="00BE3DFE">
        <w:rPr>
          <w:rFonts w:ascii="Brill Roman" w:eastAsia="Calibri" w:hAnsi="Brill Roman" w:cs="Times New Roman"/>
          <w:sz w:val="24"/>
          <w:szCs w:val="24"/>
          <w:vertAlign w:val="superscript"/>
        </w:rPr>
        <w:footnoteReference w:id="255"/>
      </w:r>
      <w:r w:rsidRPr="00BE3DFE">
        <w:rPr>
          <w:rFonts w:ascii="Brill Roman" w:eastAsia="Calibri" w:hAnsi="Brill Roman" w:cs="Times New Roman"/>
          <w:sz w:val="24"/>
          <w:szCs w:val="24"/>
        </w:rPr>
        <w:t xml:space="preserve"> et per liberum arbitrium</w:t>
      </w:r>
      <w:r w:rsidR="00DB644C"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pro parte et radicaliter per motum celi in radicalibus interrogationibus, sed in aliis ex sola arbitrii libertate et temeraria voluntate. Et quando dicitur quod,</w:t>
      </w:r>
      <w:r w:rsidRPr="00BE3DFE">
        <w:rPr>
          <w:rFonts w:ascii="Brill Roman" w:eastAsia="Calibri" w:hAnsi="Brill Roman" w:cs="Times New Roman"/>
          <w:sz w:val="24"/>
          <w:szCs w:val="24"/>
          <w:vertAlign w:val="superscript"/>
        </w:rPr>
        <w:footnoteReference w:id="256"/>
      </w:r>
      <w:r w:rsidRPr="00BE3DFE">
        <w:rPr>
          <w:rFonts w:ascii="Brill Roman" w:eastAsia="Calibri" w:hAnsi="Brill Roman" w:cs="Times New Roman"/>
          <w:sz w:val="24"/>
          <w:szCs w:val="24"/>
        </w:rPr>
        <w:t xml:space="preserve"> si unus homo videat</w:t>
      </w:r>
      <w:r w:rsidRPr="00BE3DFE">
        <w:rPr>
          <w:rFonts w:ascii="Brill Roman" w:eastAsia="Calibri" w:hAnsi="Brill Roman" w:cs="Times New Roman"/>
          <w:sz w:val="24"/>
          <w:szCs w:val="24"/>
          <w:vertAlign w:val="superscript"/>
        </w:rPr>
        <w:footnoteReference w:id="257"/>
      </w:r>
      <w:r w:rsidRPr="00BE3DFE">
        <w:rPr>
          <w:rFonts w:ascii="Brill Roman" w:eastAsia="Calibri" w:hAnsi="Brill Roman" w:cs="Times New Roman"/>
          <w:sz w:val="24"/>
          <w:szCs w:val="24"/>
        </w:rPr>
        <w:t xml:space="preserve"> astrologum, ipse statim movetur ad faciendum sibi interrogationem et faciet eam et tamen, si non videret, non moveretur nec faceret eam, dico quod totum verum est in interrogationibus frivolis, sed in radicalibus non.</w:t>
      </w:r>
    </w:p>
    <w:p w14:paraId="11C66A11" w14:textId="24034E67"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arguit contra hoc quod astrologi capiunt</w:t>
      </w:r>
      <w:r w:rsidRPr="00BE3DFE">
        <w:rPr>
          <w:rFonts w:ascii="Brill Roman" w:eastAsia="Calibri" w:hAnsi="Brill Roman" w:cs="Times New Roman"/>
          <w:sz w:val="24"/>
          <w:szCs w:val="24"/>
          <w:vertAlign w:val="superscript"/>
        </w:rPr>
        <w:footnoteReference w:id="258"/>
      </w:r>
      <w:r w:rsidRPr="00BE3DFE">
        <w:rPr>
          <w:rFonts w:ascii="Brill Roman" w:eastAsia="Calibri" w:hAnsi="Brill Roman" w:cs="Times New Roman"/>
          <w:sz w:val="24"/>
          <w:szCs w:val="24"/>
        </w:rPr>
        <w:t xml:space="preserve"> ascendens hore quando interrogans oretenus profert interrogationem</w:t>
      </w:r>
      <w:r w:rsidRPr="00BE3DFE">
        <w:rPr>
          <w:rFonts w:ascii="Brill Roman" w:eastAsia="Calibri" w:hAnsi="Brill Roman" w:cs="Times New Roman"/>
          <w:sz w:val="24"/>
          <w:szCs w:val="24"/>
          <w:vertAlign w:val="superscript"/>
        </w:rPr>
        <w:footnoteReference w:id="259"/>
      </w:r>
      <w:r w:rsidRPr="00BE3DFE">
        <w:rPr>
          <w:rFonts w:ascii="Brill Roman" w:eastAsia="Calibri" w:hAnsi="Brill Roman" w:cs="Times New Roman"/>
          <w:sz w:val="24"/>
          <w:szCs w:val="24"/>
        </w:rPr>
        <w:t xml:space="preserve"> suam, et arguit sic: </w:t>
      </w:r>
      <w:r w:rsidR="00B44B3F" w:rsidRPr="00BE3DFE">
        <w:rPr>
          <w:rFonts w:ascii="Brill Roman" w:eastAsia="Calibri" w:hAnsi="Brill Roman" w:cs="Times New Roman"/>
          <w:sz w:val="24"/>
          <w:szCs w:val="24"/>
        </w:rPr>
        <w:t xml:space="preserve">quia </w:t>
      </w:r>
      <w:r w:rsidRPr="00BE3DFE">
        <w:rPr>
          <w:rFonts w:ascii="Brill Roman" w:eastAsia="Calibri" w:hAnsi="Brill Roman" w:cs="Times New Roman"/>
          <w:sz w:val="24"/>
          <w:szCs w:val="24"/>
        </w:rPr>
        <w:t>“constat quod si homo movetur a celo, ipse prius movetur ad cogitandum</w:t>
      </w:r>
      <w:r w:rsidR="0048673D" w:rsidRPr="00BE3DFE">
        <w:rPr>
          <w:rFonts w:ascii="Brill Roman" w:eastAsia="Calibri" w:hAnsi="Brill Roman" w:cs="Times New Roman"/>
          <w:sz w:val="24"/>
          <w:szCs w:val="24"/>
          <w:vertAlign w:val="superscript"/>
        </w:rPr>
        <w:footnoteReference w:id="260"/>
      </w:r>
      <w:r w:rsidRPr="00BE3DFE">
        <w:rPr>
          <w:rFonts w:ascii="Brill Roman" w:eastAsia="Calibri" w:hAnsi="Brill Roman" w:cs="Times New Roman"/>
          <w:sz w:val="24"/>
          <w:szCs w:val="24"/>
        </w:rPr>
        <w:t xml:space="preserve"> interrogationem suam et ad proferendum ipsam movetur</w:t>
      </w:r>
      <w:r w:rsidR="0013177C" w:rsidRPr="00BE3DFE">
        <w:rPr>
          <w:rFonts w:ascii="Brill Roman" w:eastAsia="Calibri" w:hAnsi="Brill Roman" w:cs="Times New Roman"/>
          <w:sz w:val="24"/>
          <w:szCs w:val="24"/>
          <w:vertAlign w:val="superscript"/>
        </w:rPr>
        <w:footnoteReference w:id="261"/>
      </w:r>
      <w:r w:rsidRPr="00BE3DFE">
        <w:rPr>
          <w:rFonts w:ascii="Brill Roman" w:eastAsia="Calibri" w:hAnsi="Brill Roman" w:cs="Times New Roman"/>
          <w:sz w:val="24"/>
          <w:szCs w:val="24"/>
        </w:rPr>
        <w:t xml:space="preserve"> a mentis conceptu et non a celo.” Et adducit ad hoc auctoritatem</w:t>
      </w:r>
      <w:r w:rsidRPr="00BE3DFE">
        <w:rPr>
          <w:rFonts w:ascii="Brill Roman" w:eastAsia="Calibri" w:hAnsi="Brill Roman" w:cs="Times New Roman"/>
          <w:sz w:val="24"/>
          <w:szCs w:val="24"/>
          <w:vertAlign w:val="superscript"/>
        </w:rPr>
        <w:footnoteReference w:id="262"/>
      </w:r>
      <w:r w:rsidRPr="00BE3DFE">
        <w:rPr>
          <w:rFonts w:ascii="Brill Roman" w:eastAsia="Calibri" w:hAnsi="Brill Roman" w:cs="Times New Roman"/>
          <w:sz w:val="24"/>
          <w:szCs w:val="24"/>
        </w:rPr>
        <w:t xml:space="preserve"> Aristotelis</w:t>
      </w:r>
      <w:r w:rsidRPr="00BE3DFE">
        <w:rPr>
          <w:rFonts w:ascii="Brill Roman" w:eastAsia="Calibri" w:hAnsi="Brill Roman" w:cs="Times New Roman"/>
          <w:sz w:val="24"/>
          <w:szCs w:val="24"/>
          <w:vertAlign w:val="superscript"/>
        </w:rPr>
        <w:footnoteReference w:id="263"/>
      </w:r>
      <w:r w:rsidRPr="00BE3DFE">
        <w:rPr>
          <w:rFonts w:ascii="Brill Roman" w:eastAsia="Calibri" w:hAnsi="Brill Roman" w:cs="Times New Roman"/>
          <w:sz w:val="24"/>
          <w:szCs w:val="24"/>
        </w:rPr>
        <w:t xml:space="preserve"> primo </w:t>
      </w:r>
      <w:r w:rsidRPr="00BE3DFE">
        <w:rPr>
          <w:rFonts w:ascii="Brill Roman" w:eastAsia="Calibri" w:hAnsi="Brill Roman" w:cs="Times New Roman"/>
          <w:smallCaps/>
          <w:sz w:val="24"/>
          <w:szCs w:val="24"/>
        </w:rPr>
        <w:t>Peryarmeneias</w:t>
      </w:r>
      <w:r w:rsidRPr="00BE3DFE">
        <w:rPr>
          <w:rFonts w:ascii="Brill Roman" w:eastAsia="Calibri" w:hAnsi="Brill Roman" w:cs="Times New Roman"/>
          <w:sz w:val="24"/>
          <w:szCs w:val="24"/>
        </w:rPr>
        <w:t>, scilicet quod</w:t>
      </w:r>
      <w:r w:rsidRPr="00BE3DFE">
        <w:rPr>
          <w:rFonts w:ascii="Brill Roman" w:eastAsia="Calibri" w:hAnsi="Brill Roman" w:cs="Times New Roman"/>
          <w:sz w:val="24"/>
          <w:szCs w:val="24"/>
          <w:vertAlign w:val="superscript"/>
        </w:rPr>
        <w:footnoteReference w:id="264"/>
      </w:r>
      <w:r w:rsidRPr="00BE3DFE">
        <w:rPr>
          <w:rFonts w:ascii="Brill Roman" w:eastAsia="Calibri" w:hAnsi="Brill Roman" w:cs="Times New Roman"/>
          <w:sz w:val="24"/>
          <w:szCs w:val="24"/>
        </w:rPr>
        <w:t xml:space="preserve"> voces non sunt nisi signa earum rerum que sunt in anima etc.</w:t>
      </w:r>
      <w:r w:rsidR="008F2425" w:rsidRPr="00BE3DFE">
        <w:rPr>
          <w:rStyle w:val="EndnoteReference"/>
          <w:rFonts w:ascii="Brill Roman" w:eastAsia="Calibri" w:hAnsi="Brill Roman" w:cs="Times New Roman"/>
          <w:sz w:val="24"/>
          <w:szCs w:val="24"/>
        </w:rPr>
        <w:endnoteReference w:id="9"/>
      </w:r>
      <w:r w:rsidRPr="00BE3DFE">
        <w:rPr>
          <w:rFonts w:ascii="Brill Roman" w:eastAsia="Calibri" w:hAnsi="Brill Roman" w:cs="Times New Roman"/>
          <w:sz w:val="24"/>
          <w:szCs w:val="24"/>
        </w:rPr>
        <w:t xml:space="preserve"> Et post multa verba</w:t>
      </w:r>
      <w:r w:rsidRPr="00BE3DFE">
        <w:rPr>
          <w:rFonts w:ascii="Brill Roman" w:eastAsia="Calibri" w:hAnsi="Brill Roman" w:cs="Times New Roman"/>
          <w:sz w:val="24"/>
          <w:szCs w:val="24"/>
          <w:vertAlign w:val="superscript"/>
        </w:rPr>
        <w:footnoteReference w:id="265"/>
      </w:r>
      <w:r w:rsidRPr="00BE3DFE">
        <w:rPr>
          <w:rFonts w:ascii="Brill Roman" w:eastAsia="Calibri" w:hAnsi="Brill Roman" w:cs="Times New Roman"/>
          <w:sz w:val="24"/>
          <w:szCs w:val="24"/>
        </w:rPr>
        <w:t xml:space="preserve"> concludit sic: “Ergo deberent ascendens interrogationis capere</w:t>
      </w:r>
      <w:r w:rsidRPr="00BE3DFE">
        <w:rPr>
          <w:rFonts w:ascii="Brill Roman" w:eastAsia="Calibri" w:hAnsi="Brill Roman" w:cs="Times New Roman"/>
          <w:sz w:val="24"/>
          <w:szCs w:val="24"/>
          <w:vertAlign w:val="superscript"/>
        </w:rPr>
        <w:footnoteReference w:id="266"/>
      </w:r>
      <w:r w:rsidRPr="00BE3DFE">
        <w:rPr>
          <w:rFonts w:ascii="Brill Roman" w:eastAsia="Calibri" w:hAnsi="Brill Roman" w:cs="Times New Roman"/>
          <w:sz w:val="24"/>
          <w:szCs w:val="24"/>
        </w:rPr>
        <w:t xml:space="preserve"> quando primo anima interrogantis cogitavit, quod est eis impossibile, quare etc.”</w:t>
      </w:r>
    </w:p>
    <w:p w14:paraId="03DFBBF6" w14:textId="6EEF6370"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lastRenderedPageBreak/>
        <w:tab/>
        <w:t>Ad hoc respondeo sic: quando</w:t>
      </w:r>
      <w:r w:rsidRPr="00BE3DFE">
        <w:rPr>
          <w:rFonts w:ascii="Brill Roman" w:eastAsia="Calibri" w:hAnsi="Brill Roman" w:cs="Times New Roman"/>
          <w:sz w:val="24"/>
          <w:szCs w:val="24"/>
          <w:vertAlign w:val="superscript"/>
        </w:rPr>
        <w:footnoteReference w:id="267"/>
      </w:r>
      <w:r w:rsidRPr="00BE3DFE">
        <w:rPr>
          <w:rFonts w:ascii="Brill Roman" w:eastAsia="Calibri" w:hAnsi="Brill Roman" w:cs="Times New Roman"/>
          <w:sz w:val="24"/>
          <w:szCs w:val="24"/>
        </w:rPr>
        <w:t xml:space="preserve"> dicitur “Si homo movetur a celo, prius movetur ad cogitandum suam cogitationem,”</w:t>
      </w:r>
      <w:r w:rsidRPr="00BE3DFE">
        <w:rPr>
          <w:rFonts w:ascii="Brill Roman" w:eastAsia="Calibri" w:hAnsi="Brill Roman" w:cs="Times New Roman"/>
          <w:sz w:val="24"/>
          <w:szCs w:val="24"/>
          <w:vertAlign w:val="superscript"/>
        </w:rPr>
        <w:footnoteReference w:id="268"/>
      </w:r>
      <w:r w:rsidRPr="00BE3DFE">
        <w:rPr>
          <w:rFonts w:ascii="Brill Roman" w:eastAsia="Calibri" w:hAnsi="Brill Roman" w:cs="Times New Roman"/>
          <w:sz w:val="24"/>
          <w:szCs w:val="24"/>
        </w:rPr>
        <w:t xml:space="preserve"> concedo</w:t>
      </w:r>
      <w:r w:rsidR="00DA14F1" w:rsidRPr="00BE3DFE">
        <w:rPr>
          <w:rFonts w:ascii="Brill Roman" w:eastAsia="Calibri" w:hAnsi="Brill Roman" w:cs="Times New Roman"/>
          <w:sz w:val="24"/>
          <w:szCs w:val="24"/>
        </w:rPr>
        <w:t>. E</w:t>
      </w:r>
      <w:r w:rsidRPr="00BE3DFE">
        <w:rPr>
          <w:rFonts w:ascii="Brill Roman" w:eastAsia="Calibri" w:hAnsi="Brill Roman" w:cs="Times New Roman"/>
          <w:sz w:val="24"/>
          <w:szCs w:val="24"/>
        </w:rPr>
        <w:t>t quando dicitur</w:t>
      </w:r>
      <w:r w:rsidRPr="00BE3DFE">
        <w:rPr>
          <w:rFonts w:ascii="Brill Roman" w:eastAsia="Calibri" w:hAnsi="Brill Roman" w:cs="Times New Roman"/>
          <w:sz w:val="24"/>
          <w:szCs w:val="24"/>
          <w:vertAlign w:val="superscript"/>
        </w:rPr>
        <w:footnoteReference w:id="269"/>
      </w:r>
      <w:r w:rsidRPr="00BE3DFE">
        <w:rPr>
          <w:rFonts w:ascii="Brill Roman" w:eastAsia="Calibri" w:hAnsi="Brill Roman" w:cs="Times New Roman"/>
          <w:sz w:val="24"/>
          <w:szCs w:val="24"/>
        </w:rPr>
        <w:t xml:space="preserve"> </w:t>
      </w:r>
      <w:r w:rsidR="001A4560" w:rsidRPr="00BE3DFE">
        <w:rPr>
          <w:rFonts w:ascii="Brill Roman" w:eastAsia="Calibri" w:hAnsi="Brill Roman" w:cs="Times New Roman"/>
          <w:b/>
          <w:bCs/>
          <w:sz w:val="24"/>
          <w:szCs w:val="24"/>
        </w:rPr>
        <w:t>[V 31</w:t>
      </w:r>
      <w:r w:rsidR="00DA14F1" w:rsidRPr="00BE3DFE">
        <w:rPr>
          <w:rFonts w:ascii="Brill Roman" w:eastAsia="Calibri" w:hAnsi="Brill Roman" w:cs="Times New Roman"/>
          <w:b/>
          <w:bCs/>
          <w:sz w:val="24"/>
          <w:szCs w:val="24"/>
          <w:vertAlign w:val="superscript"/>
        </w:rPr>
        <w:t>v</w:t>
      </w:r>
      <w:r w:rsidR="00DA14F1" w:rsidRPr="00BE3DFE">
        <w:rPr>
          <w:rFonts w:ascii="Brill Roman" w:eastAsia="Calibri" w:hAnsi="Brill Roman" w:cs="Times New Roman"/>
          <w:b/>
          <w:bCs/>
          <w:sz w:val="24"/>
          <w:szCs w:val="24"/>
        </w:rPr>
        <w:t>]</w:t>
      </w:r>
      <w:r w:rsidR="001A4560"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“et</w:t>
      </w:r>
      <w:r w:rsidRPr="00BE3DFE">
        <w:rPr>
          <w:rFonts w:ascii="Brill Roman" w:eastAsia="Calibri" w:hAnsi="Brill Roman" w:cs="Times New Roman"/>
          <w:sz w:val="24"/>
          <w:szCs w:val="24"/>
          <w:vertAlign w:val="superscript"/>
        </w:rPr>
        <w:footnoteReference w:id="270"/>
      </w:r>
      <w:r w:rsidRPr="00BE3DFE">
        <w:rPr>
          <w:rFonts w:ascii="Brill Roman" w:eastAsia="Calibri" w:hAnsi="Brill Roman" w:cs="Times New Roman"/>
          <w:sz w:val="24"/>
          <w:szCs w:val="24"/>
        </w:rPr>
        <w:t xml:space="preserve"> ad proferendum ipsam movetur a mentis conceptu,</w:t>
      </w:r>
      <w:r w:rsidRPr="00BE3DFE">
        <w:rPr>
          <w:rFonts w:ascii="Brill Roman" w:eastAsia="Calibri" w:hAnsi="Brill Roman" w:cs="Times New Roman"/>
          <w:sz w:val="24"/>
          <w:szCs w:val="24"/>
          <w:vertAlign w:val="superscript"/>
        </w:rPr>
        <w:footnoteReference w:id="271"/>
      </w:r>
      <w:r w:rsidRPr="00BE3DFE">
        <w:rPr>
          <w:rFonts w:ascii="Brill Roman" w:eastAsia="Calibri" w:hAnsi="Brill Roman" w:cs="Times New Roman"/>
          <w:sz w:val="24"/>
          <w:szCs w:val="24"/>
        </w:rPr>
        <w:t xml:space="preserve"> non a celo,” dico quod</w:t>
      </w:r>
      <w:r w:rsidR="007E24CC" w:rsidRPr="00BE3DFE">
        <w:rPr>
          <w:rFonts w:ascii="Brill Roman" w:eastAsia="Calibri" w:hAnsi="Brill Roman" w:cs="Times New Roman"/>
          <w:sz w:val="24"/>
          <w:szCs w:val="24"/>
          <w:vertAlign w:val="superscript"/>
        </w:rPr>
        <w:footnoteReference w:id="272"/>
      </w:r>
      <w:r w:rsidR="007E24CC"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 xml:space="preserve">ista non est </w:t>
      </w:r>
      <w:r w:rsidR="001570C4" w:rsidRPr="00BE3DFE">
        <w:rPr>
          <w:rFonts w:ascii="Brill Roman" w:eastAsia="Calibri" w:hAnsi="Brill Roman" w:cs="Times New Roman"/>
          <w:b/>
          <w:sz w:val="24"/>
          <w:szCs w:val="24"/>
        </w:rPr>
        <w:t>[B 217</w:t>
      </w:r>
      <w:r w:rsidR="001570C4" w:rsidRPr="00BE3DFE">
        <w:rPr>
          <w:rFonts w:ascii="Brill Roman" w:eastAsia="Calibri" w:hAnsi="Brill Roman" w:cs="Times New Roman"/>
          <w:b/>
          <w:sz w:val="24"/>
          <w:szCs w:val="24"/>
          <w:vertAlign w:val="superscript"/>
        </w:rPr>
        <w:t>vb</w:t>
      </w:r>
      <w:r w:rsidR="001570C4" w:rsidRPr="00BE3DFE">
        <w:rPr>
          <w:rFonts w:ascii="Brill Roman" w:eastAsia="Calibri" w:hAnsi="Brill Roman" w:cs="Times New Roman"/>
          <w:b/>
          <w:sz w:val="24"/>
          <w:szCs w:val="24"/>
        </w:rPr>
        <w:t>]</w:t>
      </w:r>
      <w:r w:rsidR="001570C4" w:rsidRPr="00BE3DFE">
        <w:rPr>
          <w:rFonts w:ascii="Brill Roman" w:eastAsia="Calibri" w:hAnsi="Brill Roman" w:cs="Times New Roman"/>
          <w:sz w:val="24"/>
          <w:szCs w:val="24"/>
        </w:rPr>
        <w:t xml:space="preserve"> s</w:t>
      </w:r>
      <w:r w:rsidRPr="00BE3DFE">
        <w:rPr>
          <w:rFonts w:ascii="Brill Roman" w:eastAsia="Calibri" w:hAnsi="Brill Roman" w:cs="Times New Roman"/>
          <w:sz w:val="24"/>
          <w:szCs w:val="24"/>
        </w:rPr>
        <w:t>impliciter vera. Bene</w:t>
      </w:r>
      <w:r w:rsidRPr="00BE3DFE">
        <w:rPr>
          <w:rFonts w:ascii="Brill Roman" w:eastAsia="Calibri" w:hAnsi="Brill Roman" w:cs="Times New Roman"/>
          <w:sz w:val="24"/>
          <w:szCs w:val="24"/>
          <w:vertAlign w:val="superscript"/>
        </w:rPr>
        <w:footnoteReference w:id="273"/>
      </w:r>
      <w:r w:rsidRPr="00BE3DFE">
        <w:rPr>
          <w:rFonts w:ascii="Brill Roman" w:eastAsia="Calibri" w:hAnsi="Brill Roman" w:cs="Times New Roman"/>
          <w:sz w:val="24"/>
          <w:szCs w:val="24"/>
        </w:rPr>
        <w:t xml:space="preserve"> verum est quod immediate movetur a mentis conceptu, sed</w:t>
      </w:r>
      <w:r w:rsidRPr="00BE3DFE">
        <w:rPr>
          <w:rFonts w:ascii="Brill Roman" w:eastAsia="Calibri" w:hAnsi="Brill Roman" w:cs="Times New Roman"/>
          <w:sz w:val="24"/>
          <w:szCs w:val="24"/>
          <w:vertAlign w:val="superscript"/>
        </w:rPr>
        <w:footnoteReference w:id="274"/>
      </w:r>
      <w:r w:rsidRPr="00BE3DFE">
        <w:rPr>
          <w:rFonts w:ascii="Brill Roman" w:eastAsia="Calibri" w:hAnsi="Brill Roman" w:cs="Times New Roman"/>
          <w:sz w:val="24"/>
          <w:szCs w:val="24"/>
        </w:rPr>
        <w:t xml:space="preserve"> a celo movetur mediate et primo, quoniam et mentis conceptus movens eum &lt;movetur a celo&gt;. Qui</w:t>
      </w:r>
      <w:r w:rsidR="001570C4" w:rsidRPr="00BE3DFE">
        <w:rPr>
          <w:rFonts w:ascii="Brill Roman" w:eastAsia="Calibri" w:hAnsi="Brill Roman" w:cs="Times New Roman"/>
          <w:sz w:val="24"/>
          <w:szCs w:val="24"/>
        </w:rPr>
        <w:t>d</w:t>
      </w:r>
      <w:r w:rsidRPr="00BE3DFE">
        <w:rPr>
          <w:rFonts w:ascii="Brill Roman" w:eastAsia="Calibri" w:hAnsi="Brill Roman" w:cs="Times New Roman"/>
          <w:sz w:val="24"/>
          <w:szCs w:val="24"/>
        </w:rPr>
        <w:t>quid enim est causa cause</w:t>
      </w:r>
      <w:r w:rsidR="000D5336" w:rsidRPr="00BE3DFE">
        <w:rPr>
          <w:rStyle w:val="FootnoteReference"/>
          <w:rFonts w:ascii="Brill Roman" w:eastAsia="Calibri" w:hAnsi="Brill Roman" w:cs="Times New Roman"/>
          <w:sz w:val="24"/>
          <w:szCs w:val="24"/>
        </w:rPr>
        <w:footnoteReference w:id="275"/>
      </w:r>
      <w:r w:rsidRPr="00BE3DFE">
        <w:rPr>
          <w:rFonts w:ascii="Brill Roman" w:eastAsia="Calibri" w:hAnsi="Brill Roman" w:cs="Times New Roman"/>
          <w:sz w:val="24"/>
          <w:szCs w:val="24"/>
        </w:rPr>
        <w:t xml:space="preserve"> est causa causati.</w:t>
      </w:r>
      <w:r w:rsidR="00B541CD" w:rsidRPr="00BE3DFE">
        <w:rPr>
          <w:rStyle w:val="EndnoteReference"/>
          <w:rFonts w:ascii="Brill Roman" w:eastAsia="Calibri" w:hAnsi="Brill Roman" w:cs="Times New Roman"/>
          <w:sz w:val="24"/>
          <w:szCs w:val="24"/>
        </w:rPr>
        <w:endnoteReference w:id="10"/>
      </w:r>
      <w:r w:rsidRPr="00BE3DFE">
        <w:rPr>
          <w:rFonts w:ascii="Brill Roman" w:eastAsia="Calibri" w:hAnsi="Brill Roman" w:cs="Times New Roman"/>
          <w:sz w:val="24"/>
          <w:szCs w:val="24"/>
        </w:rPr>
        <w:t xml:space="preserve"> Igitur et</w:t>
      </w:r>
      <w:r w:rsidR="000D5336" w:rsidRPr="00BE3DFE">
        <w:rPr>
          <w:rFonts w:ascii="Brill Roman" w:eastAsia="Calibri" w:hAnsi="Brill Roman" w:cs="Times New Roman"/>
          <w:sz w:val="24"/>
          <w:szCs w:val="24"/>
          <w:vertAlign w:val="superscript"/>
        </w:rPr>
        <w:footnoteReference w:id="276"/>
      </w:r>
      <w:r w:rsidRPr="00BE3DFE">
        <w:rPr>
          <w:rFonts w:ascii="Brill Roman" w:eastAsia="Calibri" w:hAnsi="Brill Roman" w:cs="Times New Roman"/>
          <w:sz w:val="24"/>
          <w:szCs w:val="24"/>
        </w:rPr>
        <w:t xml:space="preserve"> a celo movetur mediate et primo.</w:t>
      </w:r>
    </w:p>
    <w:p w14:paraId="393A7F2B" w14:textId="266D7B6F"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quando dicitur in conclusione “</w:t>
      </w:r>
      <w:r w:rsidR="00DC5421" w:rsidRPr="00BE3DFE">
        <w:rPr>
          <w:rFonts w:ascii="Brill Roman" w:eastAsia="Calibri" w:hAnsi="Brill Roman" w:cs="Times New Roman"/>
          <w:sz w:val="24"/>
          <w:szCs w:val="24"/>
        </w:rPr>
        <w:t>i</w:t>
      </w:r>
      <w:r w:rsidRPr="00BE3DFE">
        <w:rPr>
          <w:rFonts w:ascii="Brill Roman" w:eastAsia="Calibri" w:hAnsi="Brill Roman" w:cs="Times New Roman"/>
          <w:sz w:val="24"/>
          <w:szCs w:val="24"/>
        </w:rPr>
        <w:t xml:space="preserve">gitur deberent ascendens capere hora prime cogitationis querentis,” dico quod non </w:t>
      </w:r>
      <w:r w:rsidR="00306C19" w:rsidRPr="00BE3DFE">
        <w:rPr>
          <w:rFonts w:ascii="Brill Roman" w:eastAsia="Calibri" w:hAnsi="Brill Roman" w:cs="Times New Roman"/>
          <w:sz w:val="24"/>
          <w:szCs w:val="24"/>
        </w:rPr>
        <w:t>oportet</w:t>
      </w:r>
      <w:r w:rsidRPr="00BE3DFE">
        <w:rPr>
          <w:rFonts w:ascii="Brill Roman" w:eastAsia="Calibri" w:hAnsi="Brill Roman" w:cs="Times New Roman"/>
          <w:sz w:val="24"/>
          <w:szCs w:val="24"/>
        </w:rPr>
        <w:t>, quia sufficit nobis hora prolationis in qua celum movet querentem, licet mediate, ut</w:t>
      </w:r>
      <w:r w:rsidR="003D1396" w:rsidRPr="00BE3DFE">
        <w:rPr>
          <w:rFonts w:ascii="Brill Roman" w:eastAsia="Calibri" w:hAnsi="Brill Roman" w:cs="Times New Roman"/>
          <w:sz w:val="24"/>
          <w:szCs w:val="24"/>
          <w:vertAlign w:val="superscript"/>
        </w:rPr>
        <w:footnoteReference w:id="277"/>
      </w:r>
      <w:r w:rsidRPr="00BE3DFE">
        <w:rPr>
          <w:rFonts w:ascii="Brill Roman" w:eastAsia="Calibri" w:hAnsi="Brill Roman" w:cs="Times New Roman"/>
          <w:sz w:val="24"/>
          <w:szCs w:val="24"/>
        </w:rPr>
        <w:t xml:space="preserve"> supradictum est. Nam in omnibus rebus particularibus secundum astronomos</w:t>
      </w:r>
      <w:r w:rsidRPr="00BE3DFE">
        <w:rPr>
          <w:rFonts w:ascii="Brill Roman" w:eastAsia="Calibri" w:hAnsi="Brill Roman" w:cs="Times New Roman"/>
          <w:sz w:val="24"/>
          <w:szCs w:val="24"/>
          <w:vertAlign w:val="superscript"/>
        </w:rPr>
        <w:footnoteReference w:id="278"/>
      </w:r>
      <w:r w:rsidRPr="00BE3DFE">
        <w:rPr>
          <w:rFonts w:ascii="Brill Roman" w:eastAsia="Calibri" w:hAnsi="Brill Roman" w:cs="Times New Roman"/>
          <w:sz w:val="24"/>
          <w:szCs w:val="24"/>
        </w:rPr>
        <w:t xml:space="preserve"> sunt duo principia, quorum</w:t>
      </w:r>
      <w:r w:rsidRPr="00BE3DFE">
        <w:rPr>
          <w:rFonts w:ascii="Brill Roman" w:eastAsia="Calibri" w:hAnsi="Brill Roman" w:cs="Times New Roman"/>
          <w:sz w:val="24"/>
          <w:szCs w:val="24"/>
          <w:vertAlign w:val="superscript"/>
        </w:rPr>
        <w:footnoteReference w:id="279"/>
      </w:r>
      <w:r w:rsidRPr="00BE3DFE">
        <w:rPr>
          <w:rFonts w:ascii="Brill Roman" w:eastAsia="Calibri" w:hAnsi="Brill Roman" w:cs="Times New Roman"/>
          <w:sz w:val="24"/>
          <w:szCs w:val="24"/>
        </w:rPr>
        <w:t xml:space="preserve"> primum est obscurum et difficile haberi,</w:t>
      </w:r>
      <w:r w:rsidRPr="00BE3DFE">
        <w:rPr>
          <w:rFonts w:ascii="Brill Roman" w:eastAsia="Calibri" w:hAnsi="Brill Roman" w:cs="Times New Roman"/>
          <w:sz w:val="24"/>
          <w:szCs w:val="24"/>
          <w:vertAlign w:val="superscript"/>
        </w:rPr>
        <w:footnoteReference w:id="280"/>
      </w:r>
      <w:r w:rsidRPr="00BE3DFE">
        <w:rPr>
          <w:rFonts w:ascii="Brill Roman" w:eastAsia="Calibri" w:hAnsi="Brill Roman" w:cs="Times New Roman"/>
          <w:sz w:val="24"/>
          <w:szCs w:val="24"/>
        </w:rPr>
        <w:t xml:space="preserve"> secundum vero facile atque clarum: ut in nativitatibus primum principium est</w:t>
      </w:r>
      <w:r w:rsidRPr="00BE3DFE">
        <w:rPr>
          <w:rFonts w:ascii="Brill Roman" w:eastAsia="Calibri" w:hAnsi="Brill Roman" w:cs="Times New Roman"/>
          <w:sz w:val="24"/>
          <w:szCs w:val="24"/>
          <w:vertAlign w:val="superscript"/>
        </w:rPr>
        <w:footnoteReference w:id="281"/>
      </w:r>
      <w:r w:rsidRPr="00BE3DFE">
        <w:rPr>
          <w:rFonts w:ascii="Brill Roman" w:eastAsia="Calibri" w:hAnsi="Brill Roman" w:cs="Times New Roman"/>
          <w:sz w:val="24"/>
          <w:szCs w:val="24"/>
        </w:rPr>
        <w:t xml:space="preserve"> conceptio et secundum nativitas, in</w:t>
      </w:r>
      <w:r w:rsidR="00F85711" w:rsidRPr="00BE3DFE">
        <w:rPr>
          <w:rFonts w:ascii="Brill Roman" w:eastAsia="Calibri" w:hAnsi="Brill Roman" w:cs="Times New Roman"/>
          <w:sz w:val="24"/>
          <w:szCs w:val="24"/>
          <w:vertAlign w:val="superscript"/>
        </w:rPr>
        <w:footnoteReference w:id="282"/>
      </w:r>
      <w:r w:rsidR="00F85711"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interrogationibus primu</w:t>
      </w:r>
      <w:r w:rsidR="000E0153" w:rsidRPr="00BE3DFE">
        <w:rPr>
          <w:rFonts w:ascii="Brill Roman" w:eastAsia="Calibri" w:hAnsi="Brill Roman" w:cs="Times New Roman"/>
          <w:sz w:val="24"/>
          <w:szCs w:val="24"/>
        </w:rPr>
        <w:t>s</w:t>
      </w:r>
      <w:r w:rsidRPr="00BE3DFE">
        <w:rPr>
          <w:rFonts w:ascii="Brill Roman" w:eastAsia="Calibri" w:hAnsi="Brill Roman" w:cs="Times New Roman"/>
          <w:sz w:val="24"/>
          <w:szCs w:val="24"/>
          <w:vertAlign w:val="superscript"/>
        </w:rPr>
        <w:footnoteReference w:id="283"/>
      </w:r>
      <w:r w:rsidRPr="00BE3DFE">
        <w:rPr>
          <w:rFonts w:ascii="Brill Roman" w:eastAsia="Calibri" w:hAnsi="Brill Roman" w:cs="Times New Roman"/>
          <w:sz w:val="24"/>
          <w:szCs w:val="24"/>
        </w:rPr>
        <w:t xml:space="preserve"> mentis conceptus</w:t>
      </w:r>
      <w:r w:rsidR="001751AB" w:rsidRPr="00BE3DFE">
        <w:rPr>
          <w:rFonts w:ascii="Brill Roman" w:eastAsia="Calibri" w:hAnsi="Brill Roman" w:cs="Times New Roman"/>
          <w:sz w:val="24"/>
          <w:szCs w:val="24"/>
        </w:rPr>
        <w:t xml:space="preserve"> &lt;est primum&gt;</w:t>
      </w:r>
      <w:r w:rsidRPr="00BE3DFE">
        <w:rPr>
          <w:rFonts w:ascii="Brill Roman" w:eastAsia="Calibri" w:hAnsi="Brill Roman" w:cs="Times New Roman"/>
          <w:sz w:val="24"/>
          <w:szCs w:val="24"/>
        </w:rPr>
        <w:t xml:space="preserve"> et vocalis interrogatio secundum, sicut nativitas</w:t>
      </w:r>
      <w:r w:rsidR="00CC3144" w:rsidRPr="00BE3DFE">
        <w:rPr>
          <w:rFonts w:ascii="Brill Roman" w:eastAsia="Calibri" w:hAnsi="Brill Roman" w:cs="Times New Roman"/>
          <w:sz w:val="24"/>
          <w:szCs w:val="24"/>
          <w:vertAlign w:val="superscript"/>
        </w:rPr>
        <w:footnoteReference w:id="284"/>
      </w:r>
      <w:r w:rsidRPr="00BE3DFE">
        <w:rPr>
          <w:rFonts w:ascii="Brill Roman" w:eastAsia="Calibri" w:hAnsi="Brill Roman" w:cs="Times New Roman"/>
          <w:sz w:val="24"/>
          <w:szCs w:val="24"/>
        </w:rPr>
        <w:t>; in electionibus similiter primus cogitatus</w:t>
      </w:r>
      <w:r w:rsidRPr="00BE3DFE">
        <w:rPr>
          <w:rFonts w:ascii="Brill Roman" w:eastAsia="Calibri" w:hAnsi="Brill Roman" w:cs="Times New Roman"/>
          <w:sz w:val="24"/>
          <w:szCs w:val="24"/>
          <w:vertAlign w:val="superscript"/>
        </w:rPr>
        <w:footnoteReference w:id="285"/>
      </w:r>
      <w:r w:rsidRPr="00BE3DFE">
        <w:rPr>
          <w:rFonts w:ascii="Brill Roman" w:eastAsia="Calibri" w:hAnsi="Brill Roman" w:cs="Times New Roman"/>
          <w:sz w:val="24"/>
          <w:szCs w:val="24"/>
        </w:rPr>
        <w:t xml:space="preserve"> faciendi rem est primum, sed</w:t>
      </w:r>
      <w:r w:rsidRPr="00BE3DFE">
        <w:rPr>
          <w:rFonts w:ascii="Brill Roman" w:eastAsia="Calibri" w:hAnsi="Brill Roman" w:cs="Times New Roman"/>
          <w:sz w:val="24"/>
          <w:szCs w:val="24"/>
          <w:vertAlign w:val="superscript"/>
        </w:rPr>
        <w:footnoteReference w:id="286"/>
      </w:r>
      <w:r w:rsidRPr="00BE3DFE">
        <w:rPr>
          <w:rFonts w:ascii="Brill Roman" w:eastAsia="Calibri" w:hAnsi="Brill Roman" w:cs="Times New Roman"/>
          <w:sz w:val="24"/>
          <w:szCs w:val="24"/>
        </w:rPr>
        <w:t xml:space="preserve"> hora qua res materialiter incipit</w:t>
      </w:r>
      <w:r w:rsidRPr="00BE3DFE">
        <w:rPr>
          <w:rFonts w:ascii="Brill Roman" w:eastAsia="Calibri" w:hAnsi="Brill Roman" w:cs="Times New Roman"/>
          <w:sz w:val="24"/>
          <w:szCs w:val="24"/>
          <w:vertAlign w:val="superscript"/>
        </w:rPr>
        <w:footnoteReference w:id="287"/>
      </w:r>
      <w:r w:rsidRPr="00BE3DFE">
        <w:rPr>
          <w:rFonts w:ascii="Brill Roman" w:eastAsia="Calibri" w:hAnsi="Brill Roman" w:cs="Times New Roman"/>
          <w:sz w:val="24"/>
          <w:szCs w:val="24"/>
        </w:rPr>
        <w:t xml:space="preserve"> fieri est secundum, sicut nativitas, et sic de aliis.</w:t>
      </w:r>
    </w:p>
    <w:p w14:paraId="142D744F" w14:textId="51252864"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Postea narrat quomodo tales astrologi volunt inquirere intentionem querentis antequam dicat</w:t>
      </w:r>
      <w:r w:rsidR="00EA75B6" w:rsidRPr="00BE3DFE">
        <w:rPr>
          <w:rFonts w:ascii="Brill Roman" w:eastAsia="Calibri" w:hAnsi="Brill Roman" w:cs="Times New Roman"/>
          <w:sz w:val="24"/>
          <w:szCs w:val="24"/>
          <w:vertAlign w:val="superscript"/>
        </w:rPr>
        <w:footnoteReference w:id="288"/>
      </w:r>
      <w:r w:rsidRPr="00BE3DFE">
        <w:rPr>
          <w:rFonts w:ascii="Brill Roman" w:eastAsia="Calibri" w:hAnsi="Brill Roman" w:cs="Times New Roman"/>
          <w:sz w:val="24"/>
          <w:szCs w:val="24"/>
        </w:rPr>
        <w:t xml:space="preserve"> ei aliquid et ponit</w:t>
      </w:r>
      <w:r w:rsidRPr="00BE3DFE">
        <w:rPr>
          <w:rFonts w:ascii="Brill Roman" w:eastAsia="Calibri" w:hAnsi="Brill Roman" w:cs="Times New Roman"/>
          <w:sz w:val="24"/>
          <w:szCs w:val="24"/>
          <w:vertAlign w:val="superscript"/>
        </w:rPr>
        <w:footnoteReference w:id="289"/>
      </w:r>
      <w:r w:rsidRPr="00BE3DFE">
        <w:rPr>
          <w:rFonts w:ascii="Brill Roman" w:eastAsia="Calibri" w:hAnsi="Brill Roman" w:cs="Times New Roman"/>
          <w:sz w:val="24"/>
          <w:szCs w:val="24"/>
        </w:rPr>
        <w:t xml:space="preserve"> unum modum iudicandi in tali casu</w:t>
      </w:r>
      <w:r w:rsidR="006A47E8"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6A47E8" w:rsidRPr="00BE3DFE">
        <w:rPr>
          <w:rFonts w:ascii="Brill Roman" w:eastAsia="Calibri" w:hAnsi="Brill Roman" w:cs="Times New Roman"/>
          <w:sz w:val="24"/>
          <w:szCs w:val="24"/>
        </w:rPr>
        <w:t>E</w:t>
      </w:r>
      <w:r w:rsidRPr="00BE3DFE">
        <w:rPr>
          <w:rFonts w:ascii="Brill Roman" w:eastAsia="Calibri" w:hAnsi="Brill Roman" w:cs="Times New Roman"/>
          <w:sz w:val="24"/>
          <w:szCs w:val="24"/>
        </w:rPr>
        <w:t>t revera quasi omnes philosophi loquentes</w:t>
      </w:r>
      <w:r w:rsidR="006A47E8" w:rsidRPr="00BE3DFE">
        <w:rPr>
          <w:rFonts w:ascii="Brill Roman" w:eastAsia="Calibri" w:hAnsi="Brill Roman" w:cs="Times New Roman"/>
          <w:sz w:val="24"/>
          <w:szCs w:val="24"/>
          <w:vertAlign w:val="superscript"/>
        </w:rPr>
        <w:footnoteReference w:id="290"/>
      </w:r>
      <w:r w:rsidR="006A47E8"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de interrogationibus posuerunt istud capitulum in libris suis</w:t>
      </w:r>
      <w:r w:rsidR="006A47E8"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6A47E8" w:rsidRPr="00BE3DFE">
        <w:rPr>
          <w:rFonts w:ascii="Brill Roman" w:eastAsia="Calibri" w:hAnsi="Brill Roman" w:cs="Times New Roman"/>
          <w:sz w:val="24"/>
          <w:szCs w:val="24"/>
        </w:rPr>
        <w:t>E</w:t>
      </w:r>
      <w:r w:rsidRPr="00BE3DFE">
        <w:rPr>
          <w:rFonts w:ascii="Brill Roman" w:eastAsia="Calibri" w:hAnsi="Brill Roman" w:cs="Times New Roman"/>
          <w:sz w:val="24"/>
          <w:szCs w:val="24"/>
        </w:rPr>
        <w:t>t opinor quod, nisi in hoc experientiam habuissent, numquam in libris suis dictum capitulum posuissent. Causa autem quare dictum capitulum invenerunt, non fuit alia nisi ut possent prescire et distinguere de interrogantibus,</w:t>
      </w:r>
      <w:r w:rsidRPr="00BE3DFE">
        <w:rPr>
          <w:rFonts w:ascii="Brill Roman" w:eastAsia="Calibri" w:hAnsi="Brill Roman" w:cs="Times New Roman"/>
          <w:sz w:val="24"/>
          <w:szCs w:val="24"/>
          <w:vertAlign w:val="superscript"/>
        </w:rPr>
        <w:footnoteReference w:id="291"/>
      </w:r>
      <w:r w:rsidRPr="00BE3DFE">
        <w:rPr>
          <w:rFonts w:ascii="Brill Roman" w:eastAsia="Calibri" w:hAnsi="Brill Roman" w:cs="Times New Roman"/>
          <w:sz w:val="24"/>
          <w:szCs w:val="24"/>
        </w:rPr>
        <w:t xml:space="preserve"> qui essent illi qui venirent cum intentione debita et radicali ad interrogandum, et qui cum intentione frivola et inani, ut possent scilicet</w:t>
      </w:r>
      <w:r w:rsidRPr="00BE3DFE">
        <w:rPr>
          <w:rFonts w:ascii="Brill Roman" w:eastAsia="Calibri" w:hAnsi="Brill Roman" w:cs="Times New Roman"/>
          <w:sz w:val="24"/>
          <w:szCs w:val="24"/>
          <w:vertAlign w:val="superscript"/>
        </w:rPr>
        <w:footnoteReference w:id="292"/>
      </w:r>
      <w:r w:rsidRPr="00BE3DFE">
        <w:rPr>
          <w:rFonts w:ascii="Brill Roman" w:eastAsia="Calibri" w:hAnsi="Brill Roman" w:cs="Times New Roman"/>
          <w:sz w:val="24"/>
          <w:szCs w:val="24"/>
        </w:rPr>
        <w:t xml:space="preserve"> istis </w:t>
      </w:r>
      <w:r w:rsidRPr="00BE3DFE">
        <w:rPr>
          <w:rFonts w:ascii="Brill Roman" w:eastAsia="Calibri" w:hAnsi="Brill Roman" w:cs="Times New Roman"/>
          <w:sz w:val="24"/>
          <w:szCs w:val="24"/>
        </w:rPr>
        <w:lastRenderedPageBreak/>
        <w:t xml:space="preserve">debite et fideliter </w:t>
      </w:r>
      <w:r w:rsidR="00CC35B8" w:rsidRPr="00BE3DFE">
        <w:rPr>
          <w:rFonts w:ascii="Brill Roman" w:eastAsia="Calibri" w:hAnsi="Brill Roman" w:cs="Times New Roman"/>
          <w:b/>
          <w:sz w:val="24"/>
          <w:szCs w:val="24"/>
        </w:rPr>
        <w:t>[B 218</w:t>
      </w:r>
      <w:r w:rsidR="00CC35B8" w:rsidRPr="00BE3DFE">
        <w:rPr>
          <w:rFonts w:ascii="Brill Roman" w:eastAsia="Calibri" w:hAnsi="Brill Roman" w:cs="Times New Roman"/>
          <w:b/>
          <w:sz w:val="24"/>
          <w:szCs w:val="24"/>
          <w:vertAlign w:val="superscript"/>
        </w:rPr>
        <w:t>ra</w:t>
      </w:r>
      <w:r w:rsidR="00CC35B8" w:rsidRPr="00BE3DFE">
        <w:rPr>
          <w:rFonts w:ascii="Brill Roman" w:eastAsia="Calibri" w:hAnsi="Brill Roman" w:cs="Times New Roman"/>
          <w:b/>
          <w:sz w:val="24"/>
          <w:szCs w:val="24"/>
        </w:rPr>
        <w:t>]</w:t>
      </w:r>
      <w:r w:rsidR="00CC35B8" w:rsidRPr="00BE3DFE">
        <w:rPr>
          <w:rFonts w:ascii="Brill Roman" w:eastAsia="Calibri" w:hAnsi="Brill Roman" w:cs="Times New Roman"/>
          <w:sz w:val="24"/>
          <w:szCs w:val="24"/>
        </w:rPr>
        <w:t xml:space="preserve"> r</w:t>
      </w:r>
      <w:r w:rsidRPr="00BE3DFE">
        <w:rPr>
          <w:rFonts w:ascii="Brill Roman" w:eastAsia="Calibri" w:hAnsi="Brill Roman" w:cs="Times New Roman"/>
          <w:sz w:val="24"/>
          <w:szCs w:val="24"/>
        </w:rPr>
        <w:t>espondere, et circa alios possent</w:t>
      </w:r>
      <w:r w:rsidRPr="00BE3DFE">
        <w:rPr>
          <w:rFonts w:ascii="Brill Roman" w:eastAsia="Calibri" w:hAnsi="Brill Roman" w:cs="Times New Roman"/>
          <w:sz w:val="24"/>
          <w:szCs w:val="24"/>
          <w:vertAlign w:val="superscript"/>
        </w:rPr>
        <w:footnoteReference w:id="293"/>
      </w:r>
      <w:r w:rsidRPr="00BE3DFE">
        <w:rPr>
          <w:rFonts w:ascii="Brill Roman" w:eastAsia="Calibri" w:hAnsi="Brill Roman" w:cs="Times New Roman"/>
          <w:sz w:val="24"/>
          <w:szCs w:val="24"/>
        </w:rPr>
        <w:t xml:space="preserve"> se a falsis responsionibus</w:t>
      </w:r>
      <w:r w:rsidRPr="00BE3DFE">
        <w:rPr>
          <w:rFonts w:ascii="Brill Roman" w:eastAsia="Calibri" w:hAnsi="Brill Roman" w:cs="Times New Roman"/>
          <w:sz w:val="24"/>
          <w:szCs w:val="24"/>
          <w:vertAlign w:val="superscript"/>
        </w:rPr>
        <w:footnoteReference w:id="294"/>
      </w:r>
      <w:r w:rsidRPr="00BE3DFE">
        <w:rPr>
          <w:rFonts w:ascii="Brill Roman" w:eastAsia="Calibri" w:hAnsi="Brill Roman" w:cs="Times New Roman"/>
          <w:sz w:val="24"/>
          <w:szCs w:val="24"/>
        </w:rPr>
        <w:t xml:space="preserve"> et mendaciis custodire, sibi ipsi</w:t>
      </w:r>
      <w:r w:rsidR="0078673F" w:rsidRPr="00BE3DFE">
        <w:rPr>
          <w:rFonts w:ascii="Brill Roman" w:eastAsia="Calibri" w:hAnsi="Brill Roman" w:cs="Times New Roman"/>
          <w:sz w:val="24"/>
          <w:szCs w:val="24"/>
        </w:rPr>
        <w:t>s</w:t>
      </w:r>
      <w:r w:rsidR="0078673F" w:rsidRPr="00BE3DFE">
        <w:rPr>
          <w:rFonts w:ascii="Brill Roman" w:eastAsia="Calibri" w:hAnsi="Brill Roman" w:cs="Times New Roman"/>
          <w:sz w:val="24"/>
          <w:szCs w:val="24"/>
          <w:vertAlign w:val="superscript"/>
        </w:rPr>
        <w:footnoteReference w:id="295"/>
      </w:r>
      <w:r w:rsidRPr="00BE3DFE">
        <w:rPr>
          <w:rFonts w:ascii="Brill Roman" w:eastAsia="Calibri" w:hAnsi="Brill Roman" w:cs="Times New Roman"/>
          <w:sz w:val="24"/>
          <w:szCs w:val="24"/>
        </w:rPr>
        <w:t xml:space="preserve"> silentium imponendo.</w:t>
      </w:r>
      <w:r w:rsidR="003F760A" w:rsidRPr="00BE3DFE">
        <w:rPr>
          <w:rStyle w:val="FootnoteReference"/>
          <w:rFonts w:ascii="Brill Roman" w:eastAsia="Calibri" w:hAnsi="Brill Roman" w:cs="Times New Roman"/>
          <w:sz w:val="24"/>
          <w:szCs w:val="24"/>
        </w:rPr>
        <w:footnoteReference w:id="296"/>
      </w:r>
    </w:p>
    <w:p w14:paraId="2ED3AC74" w14:textId="2D8DCF60"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imponit talibus astrologis rabiem sine causa</w:t>
      </w:r>
      <w:r w:rsidR="00437183"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et dicit quod per talem figuram intentionis volunt iudicare interrogationem</w:t>
      </w:r>
      <w:r w:rsidRPr="00BE3DFE">
        <w:rPr>
          <w:rFonts w:ascii="Brill Roman" w:eastAsia="Calibri" w:hAnsi="Brill Roman" w:cs="Times New Roman"/>
          <w:sz w:val="24"/>
          <w:szCs w:val="24"/>
          <w:vertAlign w:val="superscript"/>
        </w:rPr>
        <w:footnoteReference w:id="297"/>
      </w:r>
      <w:r w:rsidRPr="00BE3DFE">
        <w:rPr>
          <w:rFonts w:ascii="Brill Roman" w:eastAsia="Calibri" w:hAnsi="Brill Roman" w:cs="Times New Roman"/>
          <w:sz w:val="24"/>
          <w:szCs w:val="24"/>
        </w:rPr>
        <w:t xml:space="preserve"> querentis ac si oretenus</w:t>
      </w:r>
      <w:r w:rsidR="00437183" w:rsidRPr="00BE3DFE">
        <w:rPr>
          <w:rFonts w:ascii="Brill Roman" w:eastAsia="Calibri" w:hAnsi="Brill Roman" w:cs="Times New Roman"/>
          <w:sz w:val="24"/>
          <w:szCs w:val="24"/>
          <w:vertAlign w:val="superscript"/>
        </w:rPr>
        <w:footnoteReference w:id="298"/>
      </w:r>
      <w:r w:rsidR="00437183"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interrogasset. Certe i</w:t>
      </w:r>
      <w:r w:rsidR="00274B63" w:rsidRPr="00BE3DFE">
        <w:rPr>
          <w:rFonts w:ascii="Brill Roman" w:eastAsia="Calibri" w:hAnsi="Brill Roman" w:cs="Times New Roman"/>
          <w:sz w:val="24"/>
          <w:szCs w:val="24"/>
        </w:rPr>
        <w:t>st</w:t>
      </w:r>
      <w:r w:rsidRPr="00BE3DFE">
        <w:rPr>
          <w:rFonts w:ascii="Brill Roman" w:eastAsia="Calibri" w:hAnsi="Brill Roman" w:cs="Times New Roman"/>
          <w:sz w:val="24"/>
          <w:szCs w:val="24"/>
        </w:rPr>
        <w:t>ud est</w:t>
      </w:r>
      <w:r w:rsidRPr="00BE3DFE">
        <w:rPr>
          <w:rFonts w:ascii="Brill Roman" w:eastAsia="Calibri" w:hAnsi="Brill Roman" w:cs="Times New Roman"/>
          <w:sz w:val="24"/>
          <w:szCs w:val="24"/>
          <w:vertAlign w:val="superscript"/>
        </w:rPr>
        <w:footnoteReference w:id="299"/>
      </w:r>
      <w:r w:rsidRPr="00BE3DFE">
        <w:rPr>
          <w:rFonts w:ascii="Brill Roman" w:eastAsia="Calibri" w:hAnsi="Brill Roman" w:cs="Times New Roman"/>
          <w:sz w:val="24"/>
          <w:szCs w:val="24"/>
        </w:rPr>
        <w:t xml:space="preserve"> falsum, quia iste modus iudicandi in nullo libro iudiciorum quem viderim continetur. Sed oportet, si responsum velit habere, quod querens actu suam faciat questionem</w:t>
      </w:r>
      <w:r w:rsidR="004D2B0D"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nam in predicta figura intentionis non invenitur nisi utrum intentio querentis sit fidelis vel frivola. Et cum hoc in grosso</w:t>
      </w:r>
      <w:r w:rsidRPr="00BE3DFE">
        <w:rPr>
          <w:rFonts w:ascii="Brill Roman" w:eastAsia="Calibri" w:hAnsi="Brill Roman" w:cs="Times New Roman"/>
          <w:sz w:val="24"/>
          <w:szCs w:val="24"/>
          <w:vertAlign w:val="superscript"/>
        </w:rPr>
        <w:footnoteReference w:id="300"/>
      </w:r>
      <w:r w:rsidRPr="00BE3DFE">
        <w:rPr>
          <w:rFonts w:ascii="Brill Roman" w:eastAsia="Calibri" w:hAnsi="Brill Roman" w:cs="Times New Roman"/>
          <w:sz w:val="24"/>
          <w:szCs w:val="24"/>
        </w:rPr>
        <w:t xml:space="preserve"> invenitur materia questionis, cui dom</w:t>
      </w:r>
      <w:r w:rsidR="005E4D2E" w:rsidRPr="00BE3DFE">
        <w:rPr>
          <w:rFonts w:ascii="Brill Roman" w:eastAsia="Calibri" w:hAnsi="Brill Roman" w:cs="Times New Roman"/>
          <w:sz w:val="24"/>
          <w:szCs w:val="24"/>
        </w:rPr>
        <w:t>ui</w:t>
      </w:r>
      <w:r w:rsidRPr="00BE3DFE">
        <w:rPr>
          <w:rFonts w:ascii="Brill Roman" w:eastAsia="Calibri" w:hAnsi="Brill Roman" w:cs="Times New Roman"/>
          <w:sz w:val="24"/>
          <w:szCs w:val="24"/>
        </w:rPr>
        <w:t xml:space="preserve"> pertineat et cui planete, per que solummodo</w:t>
      </w:r>
      <w:r w:rsidRPr="00BE3DFE">
        <w:rPr>
          <w:rFonts w:ascii="Brill Roman" w:eastAsia="Calibri" w:hAnsi="Brill Roman" w:cs="Times New Roman"/>
          <w:sz w:val="24"/>
          <w:szCs w:val="24"/>
          <w:vertAlign w:val="superscript"/>
        </w:rPr>
        <w:footnoteReference w:id="301"/>
      </w:r>
      <w:r w:rsidRPr="00BE3DFE">
        <w:rPr>
          <w:rFonts w:ascii="Brill Roman" w:eastAsia="Calibri" w:hAnsi="Brill Roman" w:cs="Times New Roman"/>
          <w:sz w:val="24"/>
          <w:szCs w:val="24"/>
        </w:rPr>
        <w:t xml:space="preserve"> non posset explicite questio iudicari,</w:t>
      </w:r>
      <w:r w:rsidRPr="00BE3DFE">
        <w:rPr>
          <w:rFonts w:ascii="Brill Roman" w:eastAsia="Calibri" w:hAnsi="Brill Roman" w:cs="Times New Roman"/>
          <w:sz w:val="24"/>
          <w:szCs w:val="24"/>
          <w:vertAlign w:val="superscript"/>
        </w:rPr>
        <w:footnoteReference w:id="302"/>
      </w:r>
      <w:r w:rsidRPr="00BE3DFE">
        <w:rPr>
          <w:rFonts w:ascii="Brill Roman" w:eastAsia="Calibri" w:hAnsi="Brill Roman" w:cs="Times New Roman"/>
          <w:sz w:val="24"/>
          <w:szCs w:val="24"/>
        </w:rPr>
        <w:t xml:space="preserve"> nisi interrogatio sequeretur.</w:t>
      </w:r>
    </w:p>
    <w:p w14:paraId="098BA8FF" w14:textId="305F51D5"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Item aliam rabiem falsam similiter imponit dictis</w:t>
      </w:r>
      <w:r w:rsidRPr="00BE3DFE">
        <w:rPr>
          <w:rFonts w:ascii="Brill Roman" w:eastAsia="Calibri" w:hAnsi="Brill Roman" w:cs="Times New Roman"/>
          <w:sz w:val="24"/>
          <w:szCs w:val="24"/>
          <w:vertAlign w:val="superscript"/>
        </w:rPr>
        <w:footnoteReference w:id="303"/>
      </w:r>
      <w:r w:rsidRPr="00BE3DFE">
        <w:rPr>
          <w:rFonts w:ascii="Brill Roman" w:eastAsia="Calibri" w:hAnsi="Brill Roman" w:cs="Times New Roman"/>
          <w:sz w:val="24"/>
          <w:szCs w:val="24"/>
        </w:rPr>
        <w:t xml:space="preserve"> astrologis, scilicet quod si famulus eorum</w:t>
      </w:r>
      <w:r w:rsidRPr="00BE3DFE">
        <w:rPr>
          <w:rFonts w:ascii="Brill Roman" w:eastAsia="Calibri" w:hAnsi="Brill Roman" w:cs="Times New Roman"/>
          <w:sz w:val="24"/>
          <w:szCs w:val="24"/>
          <w:vertAlign w:val="superscript"/>
        </w:rPr>
        <w:footnoteReference w:id="304"/>
      </w:r>
      <w:r w:rsidRPr="00BE3DFE">
        <w:rPr>
          <w:rFonts w:ascii="Brill Roman" w:eastAsia="Calibri" w:hAnsi="Brill Roman" w:cs="Times New Roman"/>
          <w:sz w:val="24"/>
          <w:szCs w:val="24"/>
        </w:rPr>
        <w:t xml:space="preserve"> dicat</w:t>
      </w:r>
      <w:r w:rsidR="002D1BAA" w:rsidRPr="00BE3DFE">
        <w:rPr>
          <w:rStyle w:val="FootnoteReference"/>
          <w:rFonts w:ascii="Brill Roman" w:eastAsia="Calibri" w:hAnsi="Brill Roman" w:cs="Times New Roman"/>
          <w:sz w:val="24"/>
          <w:szCs w:val="24"/>
        </w:rPr>
        <w:footnoteReference w:id="305"/>
      </w:r>
      <w:r w:rsidRPr="00BE3DFE">
        <w:rPr>
          <w:rFonts w:ascii="Brill Roman" w:eastAsia="Calibri" w:hAnsi="Brill Roman" w:cs="Times New Roman"/>
          <w:sz w:val="24"/>
          <w:szCs w:val="24"/>
        </w:rPr>
        <w:t xml:space="preserve"> eis “talis fuit hic qui volebat vos interrogare,” eodem modo iudicabunt ac si querens fuisset in presentia eorum. Totum hoc </w:t>
      </w:r>
      <w:r w:rsidR="001A3C2F" w:rsidRPr="00BE3DFE">
        <w:rPr>
          <w:rFonts w:ascii="Brill Roman" w:eastAsia="Calibri" w:hAnsi="Brill Roman" w:cs="Times New Roman"/>
          <w:sz w:val="24"/>
          <w:szCs w:val="24"/>
        </w:rPr>
        <w:t xml:space="preserve">est </w:t>
      </w:r>
      <w:r w:rsidRPr="00BE3DFE">
        <w:rPr>
          <w:rFonts w:ascii="Brill Roman" w:eastAsia="Calibri" w:hAnsi="Brill Roman" w:cs="Times New Roman"/>
          <w:sz w:val="24"/>
          <w:szCs w:val="24"/>
        </w:rPr>
        <w:t>falsum et quasi garrulatio</w:t>
      </w:r>
      <w:r w:rsidR="001A3C2F" w:rsidRPr="00BE3DFE">
        <w:rPr>
          <w:rFonts w:ascii="Brill Roman" w:eastAsia="Calibri" w:hAnsi="Brill Roman" w:cs="Times New Roman"/>
          <w:sz w:val="24"/>
          <w:szCs w:val="24"/>
          <w:vertAlign w:val="superscript"/>
        </w:rPr>
        <w:footnoteReference w:id="306"/>
      </w:r>
      <w:r w:rsidRPr="00BE3DFE">
        <w:rPr>
          <w:rFonts w:ascii="Brill Roman" w:eastAsia="Calibri" w:hAnsi="Brill Roman" w:cs="Times New Roman"/>
          <w:sz w:val="24"/>
          <w:szCs w:val="24"/>
        </w:rPr>
        <w:t>, quia hoc in nullo libro astronomie invenitur.</w:t>
      </w:r>
    </w:p>
    <w:p w14:paraId="4DDF03B8" w14:textId="14201E31"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 hoc</w:t>
      </w:r>
      <w:r w:rsidRPr="00BE3DFE">
        <w:rPr>
          <w:rFonts w:ascii="Brill Roman" w:eastAsia="Calibri" w:hAnsi="Brill Roman" w:cs="Times New Roman"/>
          <w:sz w:val="24"/>
          <w:szCs w:val="24"/>
          <w:vertAlign w:val="superscript"/>
        </w:rPr>
        <w:footnoteReference w:id="307"/>
      </w:r>
      <w:r w:rsidRPr="00BE3DFE">
        <w:rPr>
          <w:rFonts w:ascii="Brill Roman" w:eastAsia="Calibri" w:hAnsi="Brill Roman" w:cs="Times New Roman"/>
          <w:sz w:val="24"/>
          <w:szCs w:val="24"/>
        </w:rPr>
        <w:t xml:space="preserve"> iterum ad principale propositum arguit sic: “Si per interrogationes secundum astronomie principia possent presciri</w:t>
      </w:r>
      <w:r w:rsidRPr="00BE3DFE">
        <w:rPr>
          <w:rFonts w:ascii="Brill Roman" w:eastAsia="Calibri" w:hAnsi="Brill Roman" w:cs="Times New Roman"/>
          <w:sz w:val="24"/>
          <w:szCs w:val="24"/>
          <w:vertAlign w:val="superscript"/>
        </w:rPr>
        <w:footnoteReference w:id="308"/>
      </w:r>
      <w:r w:rsidRPr="00BE3DFE">
        <w:rPr>
          <w:rFonts w:ascii="Brill Roman" w:eastAsia="Calibri" w:hAnsi="Brill Roman" w:cs="Times New Roman"/>
          <w:sz w:val="24"/>
          <w:szCs w:val="24"/>
        </w:rPr>
        <w:t xml:space="preserve"> futura, sequitur</w:t>
      </w:r>
      <w:r w:rsidRPr="00BE3DFE">
        <w:rPr>
          <w:rFonts w:ascii="Brill Roman" w:eastAsia="Calibri" w:hAnsi="Brill Roman" w:cs="Times New Roman"/>
          <w:sz w:val="24"/>
          <w:szCs w:val="24"/>
          <w:vertAlign w:val="superscript"/>
        </w:rPr>
        <w:footnoteReference w:id="309"/>
      </w:r>
      <w:r w:rsidRPr="00BE3DFE">
        <w:rPr>
          <w:rFonts w:ascii="Brill Roman" w:eastAsia="Calibri" w:hAnsi="Brill Roman" w:cs="Times New Roman"/>
          <w:sz w:val="24"/>
          <w:szCs w:val="24"/>
        </w:rPr>
        <w:t xml:space="preserve"> quod omnia iudicia facta de nativitatibus et de</w:t>
      </w:r>
      <w:r w:rsidRPr="00BE3DFE">
        <w:rPr>
          <w:rFonts w:ascii="Brill Roman" w:eastAsia="Calibri" w:hAnsi="Brill Roman" w:cs="Times New Roman"/>
          <w:sz w:val="24"/>
          <w:szCs w:val="24"/>
          <w:vertAlign w:val="superscript"/>
        </w:rPr>
        <w:footnoteReference w:id="310"/>
      </w:r>
      <w:r w:rsidRPr="00BE3DFE">
        <w:rPr>
          <w:rFonts w:ascii="Brill Roman" w:eastAsia="Calibri" w:hAnsi="Brill Roman" w:cs="Times New Roman"/>
          <w:sz w:val="24"/>
          <w:szCs w:val="24"/>
        </w:rPr>
        <w:t xml:space="preserve"> revolutionibus annorum mundi essent falsa. Consequens est</w:t>
      </w:r>
      <w:r w:rsidRPr="00BE3DFE">
        <w:rPr>
          <w:rFonts w:ascii="Brill Roman" w:eastAsia="Calibri" w:hAnsi="Brill Roman" w:cs="Times New Roman"/>
          <w:sz w:val="24"/>
          <w:szCs w:val="24"/>
          <w:vertAlign w:val="superscript"/>
        </w:rPr>
        <w:footnoteReference w:id="311"/>
      </w:r>
      <w:r w:rsidRPr="00BE3DFE">
        <w:rPr>
          <w:rFonts w:ascii="Brill Roman" w:eastAsia="Calibri" w:hAnsi="Brill Roman" w:cs="Times New Roman"/>
          <w:sz w:val="24"/>
          <w:szCs w:val="24"/>
        </w:rPr>
        <w:t xml:space="preserve"> falsum, quia pars de nativitatibus et revolutionibus annorum</w:t>
      </w:r>
      <w:r w:rsidR="003125D4" w:rsidRPr="00BE3DFE">
        <w:rPr>
          <w:rFonts w:ascii="Brill Roman" w:eastAsia="Calibri" w:hAnsi="Brill Roman" w:cs="Times New Roman"/>
          <w:sz w:val="24"/>
          <w:szCs w:val="24"/>
          <w:vertAlign w:val="superscript"/>
        </w:rPr>
        <w:footnoteReference w:id="312"/>
      </w:r>
      <w:r w:rsidR="003125D4"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videtur multo magis approbata et ra</w:t>
      </w:r>
      <w:r w:rsidR="008D7A67" w:rsidRPr="00BE3DFE">
        <w:rPr>
          <w:rFonts w:ascii="Brill Roman" w:eastAsia="Calibri" w:hAnsi="Brill Roman" w:cs="Times New Roman"/>
          <w:sz w:val="24"/>
          <w:szCs w:val="24"/>
        </w:rPr>
        <w:t>t</w:t>
      </w:r>
      <w:r w:rsidRPr="00BE3DFE">
        <w:rPr>
          <w:rFonts w:ascii="Brill Roman" w:eastAsia="Calibri" w:hAnsi="Brill Roman" w:cs="Times New Roman"/>
          <w:sz w:val="24"/>
          <w:szCs w:val="24"/>
        </w:rPr>
        <w:t>ionabilior etc.”</w:t>
      </w:r>
      <w:r w:rsidRPr="00BE3DFE">
        <w:rPr>
          <w:rFonts w:ascii="Brill Roman" w:eastAsia="Calibri" w:hAnsi="Brill Roman" w:cs="Times New Roman"/>
          <w:sz w:val="24"/>
          <w:szCs w:val="24"/>
          <w:vertAlign w:val="superscript"/>
        </w:rPr>
        <w:footnoteReference w:id="313"/>
      </w:r>
      <w:r w:rsidRPr="00BE3DFE">
        <w:rPr>
          <w:rFonts w:ascii="Brill Roman" w:eastAsia="Calibri" w:hAnsi="Brill Roman" w:cs="Times New Roman"/>
          <w:sz w:val="24"/>
          <w:szCs w:val="24"/>
        </w:rPr>
        <w:t xml:space="preserve"> Respondeo quod dicta consequentia est falsa. Et quando probabatur</w:t>
      </w:r>
      <w:r w:rsidRPr="00BE3DFE">
        <w:rPr>
          <w:rFonts w:ascii="Brill Roman" w:eastAsia="Calibri" w:hAnsi="Brill Roman" w:cs="Times New Roman"/>
          <w:sz w:val="24"/>
          <w:szCs w:val="24"/>
          <w:vertAlign w:val="superscript"/>
        </w:rPr>
        <w:footnoteReference w:id="314"/>
      </w:r>
      <w:r w:rsidRPr="00BE3DFE">
        <w:rPr>
          <w:rFonts w:ascii="Brill Roman" w:eastAsia="Calibri" w:hAnsi="Brill Roman" w:cs="Times New Roman"/>
          <w:sz w:val="24"/>
          <w:szCs w:val="24"/>
        </w:rPr>
        <w:t xml:space="preserve"> dicta consequentia quod si aliquis interroget</w:t>
      </w:r>
      <w:r w:rsidRPr="00BE3DFE">
        <w:rPr>
          <w:rFonts w:ascii="Brill Roman" w:eastAsia="Calibri" w:hAnsi="Brill Roman" w:cs="Times New Roman"/>
          <w:sz w:val="24"/>
          <w:szCs w:val="24"/>
          <w:vertAlign w:val="superscript"/>
        </w:rPr>
        <w:footnoteReference w:id="315"/>
      </w:r>
      <w:r w:rsidRPr="00BE3DFE">
        <w:rPr>
          <w:rFonts w:ascii="Brill Roman" w:eastAsia="Calibri" w:hAnsi="Brill Roman" w:cs="Times New Roman"/>
          <w:sz w:val="24"/>
          <w:szCs w:val="24"/>
        </w:rPr>
        <w:t xml:space="preserve"> astrologum “Qualis erit fortuna mea et status </w:t>
      </w:r>
      <w:r w:rsidR="006B4A51" w:rsidRPr="00BE3DFE">
        <w:rPr>
          <w:rFonts w:ascii="Brill Roman" w:eastAsia="Calibri" w:hAnsi="Brill Roman" w:cs="Times New Roman"/>
          <w:b/>
          <w:sz w:val="24"/>
          <w:szCs w:val="24"/>
        </w:rPr>
        <w:t>[B 218</w:t>
      </w:r>
      <w:r w:rsidR="006B4A51" w:rsidRPr="00BE3DFE">
        <w:rPr>
          <w:rFonts w:ascii="Brill Roman" w:eastAsia="Calibri" w:hAnsi="Brill Roman" w:cs="Times New Roman"/>
          <w:b/>
          <w:sz w:val="24"/>
          <w:szCs w:val="24"/>
          <w:vertAlign w:val="superscript"/>
        </w:rPr>
        <w:t>rb</w:t>
      </w:r>
      <w:r w:rsidR="006B4A51" w:rsidRPr="00BE3DFE">
        <w:rPr>
          <w:rFonts w:ascii="Brill Roman" w:eastAsia="Calibri" w:hAnsi="Brill Roman" w:cs="Times New Roman"/>
          <w:b/>
          <w:sz w:val="24"/>
          <w:szCs w:val="24"/>
        </w:rPr>
        <w:t>]</w:t>
      </w:r>
      <w:r w:rsidR="006B4A51"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meus usque in finem vite</w:t>
      </w:r>
      <w:r w:rsidR="001918C8" w:rsidRPr="00BE3DFE">
        <w:rPr>
          <w:rFonts w:ascii="Brill Roman" w:eastAsia="Calibri" w:hAnsi="Brill Roman" w:cs="Times New Roman"/>
          <w:sz w:val="24"/>
          <w:szCs w:val="24"/>
          <w:vertAlign w:val="superscript"/>
        </w:rPr>
        <w:footnoteReference w:id="316"/>
      </w:r>
      <w:r w:rsidRPr="00BE3DFE">
        <w:rPr>
          <w:rFonts w:ascii="Brill Roman" w:eastAsia="Calibri" w:hAnsi="Brill Roman" w:cs="Times New Roman"/>
          <w:sz w:val="24"/>
          <w:szCs w:val="24"/>
        </w:rPr>
        <w:t>?”, ipse iudicabit ac si illa hora natus esset, et tamen celum non est eodem modo dispositum quo fuit hora nativitatis, dico quod hoc</w:t>
      </w:r>
      <w:r w:rsidR="00C32BE1" w:rsidRPr="00BE3DFE">
        <w:rPr>
          <w:rFonts w:ascii="Brill Roman" w:eastAsia="Calibri" w:hAnsi="Brill Roman" w:cs="Times New Roman"/>
          <w:sz w:val="24"/>
          <w:szCs w:val="24"/>
          <w:vertAlign w:val="superscript"/>
        </w:rPr>
        <w:footnoteReference w:id="317"/>
      </w:r>
      <w:r w:rsidR="00A25A6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totum verum est si fuerit interrogatio radicalis, quoniam tunc figura interrogationis est propo</w:t>
      </w:r>
      <w:r w:rsidR="00D77242" w:rsidRPr="00BE3DFE">
        <w:rPr>
          <w:rFonts w:ascii="Brill Roman" w:eastAsia="Calibri" w:hAnsi="Brill Roman" w:cs="Times New Roman"/>
          <w:sz w:val="24"/>
          <w:szCs w:val="24"/>
        </w:rPr>
        <w:t>r</w:t>
      </w:r>
      <w:r w:rsidRPr="00BE3DFE">
        <w:rPr>
          <w:rFonts w:ascii="Brill Roman" w:eastAsia="Calibri" w:hAnsi="Brill Roman" w:cs="Times New Roman"/>
          <w:sz w:val="24"/>
          <w:szCs w:val="24"/>
        </w:rPr>
        <w:t>tionalis figure nativitatis et significat</w:t>
      </w:r>
      <w:r w:rsidRPr="00BE3DFE">
        <w:rPr>
          <w:rFonts w:ascii="Brill Roman" w:eastAsia="Calibri" w:hAnsi="Brill Roman" w:cs="Times New Roman"/>
          <w:sz w:val="24"/>
          <w:szCs w:val="24"/>
          <w:vertAlign w:val="superscript"/>
        </w:rPr>
        <w:footnoteReference w:id="318"/>
      </w:r>
      <w:r w:rsidRPr="00BE3DFE">
        <w:rPr>
          <w:rFonts w:ascii="Brill Roman" w:eastAsia="Calibri" w:hAnsi="Brill Roman" w:cs="Times New Roman"/>
          <w:sz w:val="24"/>
          <w:szCs w:val="24"/>
        </w:rPr>
        <w:t xml:space="preserve"> illud idem, licet non sit omnino eadem. Non enim est inconveniens nec impossibile quod diverse figure celi numero eundem effectum </w:t>
      </w:r>
      <w:r w:rsidRPr="00BE3DFE">
        <w:rPr>
          <w:rFonts w:ascii="Brill Roman" w:eastAsia="Calibri" w:hAnsi="Brill Roman" w:cs="Times New Roman"/>
          <w:sz w:val="24"/>
          <w:szCs w:val="24"/>
        </w:rPr>
        <w:lastRenderedPageBreak/>
        <w:t>significent, ut superius</w:t>
      </w:r>
      <w:r w:rsidR="00F6485F" w:rsidRPr="00BE3DFE">
        <w:rPr>
          <w:rFonts w:ascii="Brill Roman" w:eastAsia="Calibri" w:hAnsi="Brill Roman" w:cs="Times New Roman"/>
          <w:sz w:val="24"/>
          <w:szCs w:val="24"/>
        </w:rPr>
        <w:t xml:space="preserve"> </w:t>
      </w:r>
      <w:r w:rsidR="00F6485F" w:rsidRPr="00BE3DFE">
        <w:rPr>
          <w:rFonts w:ascii="Brill Roman" w:eastAsia="Calibri" w:hAnsi="Brill Roman" w:cs="Times New Roman"/>
          <w:b/>
          <w:sz w:val="24"/>
          <w:szCs w:val="24"/>
        </w:rPr>
        <w:t>[V 32</w:t>
      </w:r>
      <w:r w:rsidR="00F6485F" w:rsidRPr="00BE3DFE">
        <w:rPr>
          <w:rFonts w:ascii="Brill Roman" w:eastAsia="Calibri" w:hAnsi="Brill Roman" w:cs="Times New Roman"/>
          <w:b/>
          <w:sz w:val="24"/>
          <w:szCs w:val="24"/>
          <w:vertAlign w:val="superscript"/>
        </w:rPr>
        <w:t>r</w:t>
      </w:r>
      <w:r w:rsidR="00F6485F" w:rsidRPr="00BE3DFE">
        <w:rPr>
          <w:rFonts w:ascii="Brill Roman" w:eastAsia="Calibri" w:hAnsi="Brill Roman" w:cs="Times New Roman"/>
          <w:b/>
          <w:sz w:val="24"/>
          <w:szCs w:val="24"/>
        </w:rPr>
        <w:t>]</w:t>
      </w:r>
      <w:r w:rsidRPr="00BE3DFE">
        <w:rPr>
          <w:rFonts w:ascii="Brill Roman" w:eastAsia="Calibri" w:hAnsi="Brill Roman" w:cs="Times New Roman"/>
          <w:sz w:val="24"/>
          <w:szCs w:val="24"/>
        </w:rPr>
        <w:t xml:space="preserve"> est ostensum.</w:t>
      </w:r>
      <w:r w:rsidRPr="00BE3DFE">
        <w:rPr>
          <w:rFonts w:ascii="Brill Roman" w:eastAsia="Calibri" w:hAnsi="Brill Roman" w:cs="Times New Roman"/>
          <w:sz w:val="24"/>
          <w:szCs w:val="24"/>
          <w:vertAlign w:val="superscript"/>
        </w:rPr>
        <w:footnoteReference w:id="319"/>
      </w:r>
      <w:r w:rsidRPr="00BE3DFE">
        <w:rPr>
          <w:rFonts w:ascii="Brill Roman" w:eastAsia="Calibri" w:hAnsi="Brill Roman" w:cs="Times New Roman"/>
          <w:sz w:val="24"/>
          <w:szCs w:val="24"/>
        </w:rPr>
        <w:t xml:space="preserve"> Et quando concludit “Igitur,</w:t>
      </w:r>
      <w:r w:rsidRPr="00BE3DFE">
        <w:rPr>
          <w:rFonts w:ascii="Brill Roman" w:eastAsia="Calibri" w:hAnsi="Brill Roman" w:cs="Times New Roman"/>
          <w:sz w:val="24"/>
          <w:szCs w:val="24"/>
          <w:vertAlign w:val="superscript"/>
        </w:rPr>
        <w:footnoteReference w:id="320"/>
      </w:r>
      <w:r w:rsidRPr="00BE3DFE">
        <w:rPr>
          <w:rFonts w:ascii="Brill Roman" w:eastAsia="Calibri" w:hAnsi="Brill Roman" w:cs="Times New Roman"/>
          <w:sz w:val="24"/>
          <w:szCs w:val="24"/>
        </w:rPr>
        <w:t xml:space="preserve"> si nunc</w:t>
      </w:r>
      <w:r w:rsidRPr="00BE3DFE">
        <w:rPr>
          <w:rFonts w:ascii="Brill Roman" w:eastAsia="Calibri" w:hAnsi="Brill Roman" w:cs="Times New Roman"/>
          <w:sz w:val="24"/>
          <w:szCs w:val="24"/>
          <w:vertAlign w:val="superscript"/>
        </w:rPr>
        <w:footnoteReference w:id="321"/>
      </w:r>
      <w:r w:rsidRPr="00BE3DFE">
        <w:rPr>
          <w:rFonts w:ascii="Brill Roman" w:eastAsia="Calibri" w:hAnsi="Brill Roman" w:cs="Times New Roman"/>
          <w:sz w:val="24"/>
          <w:szCs w:val="24"/>
        </w:rPr>
        <w:t xml:space="preserve"> iudicet, iudicium nativitatis fuit falsum,” dico quod hoc totum falsum est,</w:t>
      </w:r>
      <w:r w:rsidRPr="00BE3DFE">
        <w:rPr>
          <w:rFonts w:ascii="Brill Roman" w:eastAsia="Calibri" w:hAnsi="Brill Roman" w:cs="Times New Roman"/>
          <w:sz w:val="24"/>
          <w:szCs w:val="24"/>
          <w:vertAlign w:val="superscript"/>
        </w:rPr>
        <w:footnoteReference w:id="322"/>
      </w:r>
      <w:r w:rsidRPr="00BE3DFE">
        <w:rPr>
          <w:rFonts w:ascii="Brill Roman" w:eastAsia="Calibri" w:hAnsi="Brill Roman" w:cs="Times New Roman"/>
          <w:sz w:val="24"/>
          <w:szCs w:val="24"/>
        </w:rPr>
        <w:t xml:space="preserve"> nisi interrogatio fuerit frivola, quoniam per predicta questio radicalis non potest contradicere sue radici.</w:t>
      </w:r>
    </w:p>
    <w:p w14:paraId="7F9E95D0" w14:textId="05FBDFFC"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Eodem modo arguit de annorum revolutionibus, dicens “Et si quero utrum erit habundantia bladi</w:t>
      </w:r>
      <w:r w:rsidRPr="00BE3DFE">
        <w:rPr>
          <w:rFonts w:ascii="Brill Roman" w:eastAsia="Calibri" w:hAnsi="Brill Roman" w:cs="Times New Roman"/>
          <w:sz w:val="24"/>
          <w:szCs w:val="24"/>
          <w:vertAlign w:val="superscript"/>
        </w:rPr>
        <w:footnoteReference w:id="323"/>
      </w:r>
      <w:r w:rsidRPr="00BE3DFE">
        <w:rPr>
          <w:rFonts w:ascii="Brill Roman" w:eastAsia="Calibri" w:hAnsi="Brill Roman" w:cs="Times New Roman"/>
          <w:sz w:val="24"/>
          <w:szCs w:val="24"/>
        </w:rPr>
        <w:t xml:space="preserve"> isto anno, vel utrum erit bellum isto anno, responde</w:t>
      </w:r>
      <w:r w:rsidR="00254AFC" w:rsidRPr="00BE3DFE">
        <w:rPr>
          <w:rFonts w:ascii="Brill Roman" w:eastAsia="Calibri" w:hAnsi="Brill Roman" w:cs="Times New Roman"/>
          <w:sz w:val="24"/>
          <w:szCs w:val="24"/>
        </w:rPr>
        <w:t>bi</w:t>
      </w:r>
      <w:r w:rsidRPr="00BE3DFE">
        <w:rPr>
          <w:rFonts w:ascii="Brill Roman" w:eastAsia="Calibri" w:hAnsi="Brill Roman" w:cs="Times New Roman"/>
          <w:sz w:val="24"/>
          <w:szCs w:val="24"/>
        </w:rPr>
        <w:t>tur</w:t>
      </w:r>
      <w:r w:rsidR="00254AFC" w:rsidRPr="00BE3DFE">
        <w:rPr>
          <w:rFonts w:ascii="Brill Roman" w:eastAsia="Calibri" w:hAnsi="Brill Roman" w:cs="Times New Roman"/>
          <w:sz w:val="24"/>
          <w:szCs w:val="24"/>
          <w:vertAlign w:val="superscript"/>
        </w:rPr>
        <w:footnoteReference w:id="324"/>
      </w:r>
      <w:r w:rsidR="00254AFC"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ac si tunc esset</w:t>
      </w:r>
      <w:r w:rsidRPr="00BE3DFE">
        <w:rPr>
          <w:rFonts w:ascii="Brill Roman" w:eastAsia="Calibri" w:hAnsi="Brill Roman" w:cs="Times New Roman"/>
          <w:sz w:val="24"/>
          <w:szCs w:val="24"/>
          <w:vertAlign w:val="superscript"/>
        </w:rPr>
        <w:footnoteReference w:id="325"/>
      </w:r>
      <w:r w:rsidRPr="00BE3DFE">
        <w:rPr>
          <w:rFonts w:ascii="Brill Roman" w:eastAsia="Calibri" w:hAnsi="Brill Roman" w:cs="Times New Roman"/>
          <w:sz w:val="24"/>
          <w:szCs w:val="24"/>
        </w:rPr>
        <w:t xml:space="preserve"> revolutio anni.” Ad hoc dico quod ista du</w:t>
      </w:r>
      <w:r w:rsidR="0022023E" w:rsidRPr="00BE3DFE">
        <w:rPr>
          <w:rFonts w:ascii="Brill Roman" w:eastAsia="Calibri" w:hAnsi="Brill Roman" w:cs="Times New Roman"/>
          <w:sz w:val="24"/>
          <w:szCs w:val="24"/>
        </w:rPr>
        <w:t>o</w:t>
      </w:r>
      <w:r w:rsidRPr="00BE3DFE">
        <w:rPr>
          <w:rFonts w:ascii="Brill Roman" w:eastAsia="Calibri" w:hAnsi="Brill Roman" w:cs="Times New Roman"/>
          <w:sz w:val="24"/>
          <w:szCs w:val="24"/>
        </w:rPr>
        <w:t xml:space="preserve"> ita</w:t>
      </w:r>
      <w:r w:rsidRPr="00BE3DFE">
        <w:rPr>
          <w:rFonts w:ascii="Brill Roman" w:eastAsia="Calibri" w:hAnsi="Brill Roman" w:cs="Times New Roman"/>
          <w:sz w:val="24"/>
          <w:szCs w:val="24"/>
          <w:vertAlign w:val="superscript"/>
        </w:rPr>
        <w:footnoteReference w:id="326"/>
      </w:r>
      <w:r w:rsidRPr="00BE3DFE">
        <w:rPr>
          <w:rFonts w:ascii="Brill Roman" w:eastAsia="Calibri" w:hAnsi="Brill Roman" w:cs="Times New Roman"/>
          <w:sz w:val="24"/>
          <w:szCs w:val="24"/>
        </w:rPr>
        <w:t xml:space="preserve"> generaliter posita proprie pertinent ad annorum revolutiones, eclipses et planetarum coniunctiones et non ad particulares interrogationes, quoniam tales res sunt universales et universalibus constellationibus pertinentes, nisi forte fierent a magnis regibus et principibus qui habent curam et regimen universitatis in regnis suis—et tunc</w:t>
      </w:r>
      <w:r w:rsidRPr="00BE3DFE">
        <w:rPr>
          <w:rFonts w:ascii="Brill Roman" w:eastAsia="Calibri" w:hAnsi="Brill Roman" w:cs="Times New Roman"/>
          <w:sz w:val="24"/>
          <w:szCs w:val="24"/>
          <w:vertAlign w:val="superscript"/>
        </w:rPr>
        <w:footnoteReference w:id="327"/>
      </w:r>
      <w:r w:rsidRPr="00BE3DFE">
        <w:rPr>
          <w:rFonts w:ascii="Brill Roman" w:eastAsia="Calibri" w:hAnsi="Brill Roman" w:cs="Times New Roman"/>
          <w:sz w:val="24"/>
          <w:szCs w:val="24"/>
        </w:rPr>
        <w:t xml:space="preserve"> forte ibi veritatis vestigium appareret, sed melius in revolutionibus, eclipsibus et coniunctionibus supradictis</w:t>
      </w:r>
      <w:r w:rsidR="0022023E"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22023E" w:rsidRPr="00BE3DFE">
        <w:rPr>
          <w:rFonts w:ascii="Brill Roman" w:eastAsia="Calibri" w:hAnsi="Brill Roman" w:cs="Times New Roman"/>
          <w:sz w:val="24"/>
          <w:szCs w:val="24"/>
        </w:rPr>
        <w:t>S</w:t>
      </w:r>
      <w:r w:rsidRPr="00BE3DFE">
        <w:rPr>
          <w:rFonts w:ascii="Brill Roman" w:eastAsia="Calibri" w:hAnsi="Brill Roman" w:cs="Times New Roman"/>
          <w:sz w:val="24"/>
          <w:szCs w:val="24"/>
        </w:rPr>
        <w:t>ed nullo modo tales questiones univer</w:t>
      </w:r>
      <w:r w:rsidR="0022023E" w:rsidRPr="00BE3DFE">
        <w:rPr>
          <w:rFonts w:ascii="Brill Roman" w:eastAsia="Calibri" w:hAnsi="Brill Roman" w:cs="Times New Roman"/>
          <w:sz w:val="24"/>
          <w:szCs w:val="24"/>
        </w:rPr>
        <w:t>s</w:t>
      </w:r>
      <w:r w:rsidRPr="00BE3DFE">
        <w:rPr>
          <w:rFonts w:ascii="Brill Roman" w:eastAsia="Calibri" w:hAnsi="Brill Roman" w:cs="Times New Roman"/>
          <w:sz w:val="24"/>
          <w:szCs w:val="24"/>
        </w:rPr>
        <w:t xml:space="preserve">ales pertinent personis privatis et humilibus nec est eis super hoc responsio facienda, nisi forte </w:t>
      </w:r>
      <w:r w:rsidR="00567E47" w:rsidRPr="00BE3DFE">
        <w:rPr>
          <w:rFonts w:ascii="Brill Roman" w:eastAsia="Calibri" w:hAnsi="Brill Roman" w:cs="Times New Roman"/>
          <w:b/>
          <w:sz w:val="24"/>
          <w:szCs w:val="24"/>
        </w:rPr>
        <w:t>[B 218</w:t>
      </w:r>
      <w:r w:rsidR="00567E47" w:rsidRPr="00BE3DFE">
        <w:rPr>
          <w:rFonts w:ascii="Brill Roman" w:eastAsia="Calibri" w:hAnsi="Brill Roman" w:cs="Times New Roman"/>
          <w:b/>
          <w:sz w:val="24"/>
          <w:szCs w:val="24"/>
          <w:vertAlign w:val="superscript"/>
        </w:rPr>
        <w:t>va</w:t>
      </w:r>
      <w:r w:rsidR="00567E47" w:rsidRPr="00BE3DFE">
        <w:rPr>
          <w:rFonts w:ascii="Brill Roman" w:eastAsia="Calibri" w:hAnsi="Brill Roman" w:cs="Times New Roman"/>
          <w:b/>
          <w:sz w:val="24"/>
          <w:szCs w:val="24"/>
        </w:rPr>
        <w:t>]</w:t>
      </w:r>
      <w:r w:rsidR="00567E47"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mercator bladi vel bladarius</w:t>
      </w:r>
      <w:r w:rsidRPr="00BE3DFE">
        <w:rPr>
          <w:rFonts w:ascii="Brill Roman" w:eastAsia="Calibri" w:hAnsi="Brill Roman" w:cs="Times New Roman"/>
          <w:sz w:val="24"/>
          <w:szCs w:val="24"/>
          <w:vertAlign w:val="superscript"/>
        </w:rPr>
        <w:footnoteReference w:id="328"/>
      </w:r>
      <w:r w:rsidRPr="00BE3DFE">
        <w:rPr>
          <w:rFonts w:ascii="Brill Roman" w:eastAsia="Calibri" w:hAnsi="Brill Roman" w:cs="Times New Roman"/>
          <w:sz w:val="24"/>
          <w:szCs w:val="24"/>
        </w:rPr>
        <w:t xml:space="preserve"> querat utrum futura sit bladi</w:t>
      </w:r>
      <w:r w:rsidRPr="00BE3DFE">
        <w:rPr>
          <w:rFonts w:ascii="Brill Roman" w:eastAsia="Calibri" w:hAnsi="Brill Roman" w:cs="Times New Roman"/>
          <w:sz w:val="24"/>
          <w:szCs w:val="24"/>
          <w:vertAlign w:val="superscript"/>
        </w:rPr>
        <w:footnoteReference w:id="329"/>
      </w:r>
      <w:r w:rsidRPr="00BE3DFE">
        <w:rPr>
          <w:rFonts w:ascii="Brill Roman" w:eastAsia="Calibri" w:hAnsi="Brill Roman" w:cs="Times New Roman"/>
          <w:sz w:val="24"/>
          <w:szCs w:val="24"/>
        </w:rPr>
        <w:t xml:space="preserve"> caristia vel vilitas in hoc anno vel mense. Similiter, si miles vel homo strenuus in armis vadat ad exercitum, querat utrum futurus sit ibidem belli conflictus. Si tales</w:t>
      </w:r>
      <w:r w:rsidR="00F6789A" w:rsidRPr="00BE3DFE">
        <w:rPr>
          <w:rFonts w:ascii="Brill Roman" w:eastAsia="Calibri" w:hAnsi="Brill Roman" w:cs="Times New Roman"/>
          <w:sz w:val="24"/>
          <w:szCs w:val="24"/>
          <w:vertAlign w:val="superscript"/>
        </w:rPr>
        <w:footnoteReference w:id="330"/>
      </w:r>
      <w:r w:rsidR="00F6789A"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enim</w:t>
      </w:r>
      <w:r w:rsidRPr="00BE3DFE">
        <w:rPr>
          <w:rFonts w:ascii="Brill Roman" w:eastAsia="Calibri" w:hAnsi="Brill Roman" w:cs="Times New Roman"/>
          <w:sz w:val="24"/>
          <w:szCs w:val="24"/>
          <w:vertAlign w:val="superscript"/>
        </w:rPr>
        <w:footnoteReference w:id="331"/>
      </w:r>
      <w:r w:rsidRPr="00BE3DFE">
        <w:rPr>
          <w:rFonts w:ascii="Brill Roman" w:eastAsia="Calibri" w:hAnsi="Brill Roman" w:cs="Times New Roman"/>
          <w:sz w:val="24"/>
          <w:szCs w:val="24"/>
        </w:rPr>
        <w:t xml:space="preserve"> radicaliter querant,</w:t>
      </w:r>
      <w:r w:rsidRPr="00BE3DFE">
        <w:rPr>
          <w:rFonts w:ascii="Brill Roman" w:eastAsia="Calibri" w:hAnsi="Brill Roman" w:cs="Times New Roman"/>
          <w:sz w:val="24"/>
          <w:szCs w:val="24"/>
          <w:vertAlign w:val="superscript"/>
        </w:rPr>
        <w:footnoteReference w:id="332"/>
      </w:r>
      <w:r w:rsidRPr="00BE3DFE">
        <w:rPr>
          <w:rFonts w:ascii="Brill Roman" w:eastAsia="Calibri" w:hAnsi="Brill Roman" w:cs="Times New Roman"/>
          <w:sz w:val="24"/>
          <w:szCs w:val="24"/>
        </w:rPr>
        <w:t xml:space="preserve"> potest eis</w:t>
      </w:r>
      <w:r w:rsidR="000C59F0" w:rsidRPr="00BE3DFE">
        <w:rPr>
          <w:rFonts w:ascii="Brill Roman" w:eastAsia="Calibri" w:hAnsi="Brill Roman" w:cs="Times New Roman"/>
          <w:sz w:val="24"/>
          <w:szCs w:val="24"/>
          <w:vertAlign w:val="superscript"/>
        </w:rPr>
        <w:footnoteReference w:id="333"/>
      </w:r>
      <w:r w:rsidR="000C59F0"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secure responderi, quoniam a radice moventur ad querendum de operibus et ministeriis suis</w:t>
      </w:r>
      <w:r w:rsidR="00024B52" w:rsidRPr="00BE3DFE">
        <w:rPr>
          <w:rFonts w:ascii="Brill Roman" w:eastAsia="Calibri" w:hAnsi="Brill Roman" w:cs="Times New Roman"/>
          <w:sz w:val="24"/>
          <w:szCs w:val="24"/>
        </w:rPr>
        <w:t>.</w:t>
      </w:r>
      <w:r w:rsidR="00D327D2" w:rsidRPr="00BE3DFE">
        <w:rPr>
          <w:rFonts w:ascii="Brill Roman" w:eastAsia="Calibri" w:hAnsi="Brill Roman" w:cs="Times New Roman"/>
          <w:sz w:val="24"/>
          <w:szCs w:val="24"/>
          <w:vertAlign w:val="superscript"/>
        </w:rPr>
        <w:footnoteReference w:id="334"/>
      </w:r>
      <w:r w:rsidRPr="00BE3DFE">
        <w:rPr>
          <w:rFonts w:ascii="Brill Roman" w:eastAsia="Calibri" w:hAnsi="Brill Roman" w:cs="Times New Roman"/>
          <w:sz w:val="24"/>
          <w:szCs w:val="24"/>
        </w:rPr>
        <w:t xml:space="preserve"> In tali casu radix nativitatis necessario concordat cum anni revolutione et questione, quoniam due veritates numquam sibi contradicunt.</w:t>
      </w:r>
    </w:p>
    <w:p w14:paraId="01E642F4" w14:textId="76B20B9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quando dicitur “Igitur, si nunc dicatur</w:t>
      </w:r>
      <w:r w:rsidR="00D327D2" w:rsidRPr="00BE3DFE">
        <w:rPr>
          <w:rFonts w:ascii="Brill Roman" w:eastAsia="Calibri" w:hAnsi="Brill Roman" w:cs="Times New Roman"/>
          <w:sz w:val="24"/>
          <w:szCs w:val="24"/>
          <w:vertAlign w:val="superscript"/>
        </w:rPr>
        <w:footnoteReference w:id="335"/>
      </w:r>
      <w:r w:rsidR="00D327D2"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verum, iudicium revolutionis fuit</w:t>
      </w:r>
      <w:r w:rsidRPr="00BE3DFE">
        <w:rPr>
          <w:rFonts w:ascii="Brill Roman" w:eastAsia="Calibri" w:hAnsi="Brill Roman" w:cs="Times New Roman"/>
          <w:sz w:val="24"/>
          <w:szCs w:val="24"/>
          <w:vertAlign w:val="superscript"/>
        </w:rPr>
        <w:footnoteReference w:id="336"/>
      </w:r>
      <w:r w:rsidRPr="00BE3DFE">
        <w:rPr>
          <w:rFonts w:ascii="Brill Roman" w:eastAsia="Calibri" w:hAnsi="Brill Roman" w:cs="Times New Roman"/>
          <w:sz w:val="24"/>
          <w:szCs w:val="24"/>
        </w:rPr>
        <w:t xml:space="preserve"> falsum, et econverso,” verum est, si interrogatio fuerit</w:t>
      </w:r>
      <w:r w:rsidR="000879C4" w:rsidRPr="00BE3DFE">
        <w:rPr>
          <w:rStyle w:val="FootnoteReference"/>
          <w:rFonts w:ascii="Brill Roman" w:eastAsia="Calibri" w:hAnsi="Brill Roman" w:cs="Times New Roman"/>
          <w:sz w:val="24"/>
          <w:szCs w:val="24"/>
        </w:rPr>
        <w:footnoteReference w:id="337"/>
      </w:r>
      <w:r w:rsidRPr="00BE3DFE">
        <w:rPr>
          <w:rFonts w:ascii="Brill Roman" w:eastAsia="Calibri" w:hAnsi="Brill Roman" w:cs="Times New Roman"/>
          <w:sz w:val="24"/>
          <w:szCs w:val="24"/>
        </w:rPr>
        <w:t xml:space="preserve"> frivola. Si vero radicalis, falsum est et absurdum</w:t>
      </w:r>
      <w:r w:rsidR="00E10098" w:rsidRPr="00BE3DFE">
        <w:rPr>
          <w:rFonts w:ascii="Brill Roman" w:eastAsia="Calibri" w:hAnsi="Brill Roman" w:cs="Times New Roman"/>
          <w:sz w:val="24"/>
          <w:szCs w:val="24"/>
          <w:vertAlign w:val="superscript"/>
        </w:rPr>
        <w:footnoteReference w:id="338"/>
      </w:r>
      <w:r w:rsidRPr="00BE3DFE">
        <w:rPr>
          <w:rFonts w:ascii="Brill Roman" w:eastAsia="Calibri" w:hAnsi="Brill Roman" w:cs="Times New Roman"/>
          <w:sz w:val="24"/>
          <w:szCs w:val="24"/>
        </w:rPr>
        <w:t xml:space="preserve">. Et quando dicitur </w:t>
      </w:r>
      <w:r w:rsidR="0081785F" w:rsidRPr="00BE3DFE">
        <w:rPr>
          <w:rFonts w:ascii="Brill Roman" w:eastAsia="Calibri" w:hAnsi="Brill Roman" w:cs="Times New Roman"/>
          <w:sz w:val="24"/>
          <w:szCs w:val="24"/>
        </w:rPr>
        <w:t>q</w:t>
      </w:r>
      <w:r w:rsidRPr="00BE3DFE">
        <w:rPr>
          <w:rFonts w:ascii="Brill Roman" w:eastAsia="Calibri" w:hAnsi="Brill Roman" w:cs="Times New Roman"/>
          <w:sz w:val="24"/>
          <w:szCs w:val="24"/>
        </w:rPr>
        <w:t xml:space="preserve">uia </w:t>
      </w:r>
      <w:r w:rsidR="00601BE2" w:rsidRPr="00BE3DFE">
        <w:rPr>
          <w:rFonts w:ascii="Brill Roman" w:eastAsia="Calibri" w:hAnsi="Brill Roman" w:cs="Times New Roman"/>
          <w:sz w:val="24"/>
          <w:szCs w:val="24"/>
        </w:rPr>
        <w:t>“</w:t>
      </w:r>
      <w:r w:rsidRPr="00BE3DFE">
        <w:rPr>
          <w:rFonts w:ascii="Brill Roman" w:eastAsia="Calibri" w:hAnsi="Brill Roman" w:cs="Times New Roman"/>
          <w:sz w:val="24"/>
          <w:szCs w:val="24"/>
        </w:rPr>
        <w:t>omnes tales interrogationes generaliter</w:t>
      </w:r>
      <w:r w:rsidR="00606D65" w:rsidRPr="00BE3DFE">
        <w:rPr>
          <w:rFonts w:ascii="Brill Roman" w:eastAsia="Calibri" w:hAnsi="Brill Roman" w:cs="Times New Roman"/>
          <w:sz w:val="24"/>
          <w:szCs w:val="24"/>
        </w:rPr>
        <w:t xml:space="preserve"> </w:t>
      </w:r>
      <w:r w:rsidR="00A5077B" w:rsidRPr="00BE3DFE">
        <w:rPr>
          <w:rFonts w:ascii="Brill Roman" w:eastAsia="Calibri" w:hAnsi="Brill Roman" w:cs="Times New Roman"/>
          <w:sz w:val="24"/>
          <w:szCs w:val="24"/>
        </w:rPr>
        <w:t>generalia</w:t>
      </w:r>
      <w:r w:rsidRPr="00BE3DFE">
        <w:rPr>
          <w:rFonts w:ascii="Brill Roman" w:eastAsia="Calibri" w:hAnsi="Brill Roman" w:cs="Times New Roman"/>
          <w:sz w:val="24"/>
          <w:szCs w:val="24"/>
          <w:vertAlign w:val="superscript"/>
        </w:rPr>
        <w:footnoteReference w:id="339"/>
      </w:r>
      <w:r w:rsidR="00A5077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iudicia falsificant,</w:t>
      </w:r>
      <w:r w:rsidR="00601BE2"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hoc dicitur</w:t>
      </w:r>
      <w:r w:rsidRPr="00BE3DFE">
        <w:rPr>
          <w:rFonts w:ascii="Brill Roman" w:eastAsia="Calibri" w:hAnsi="Brill Roman" w:cs="Times New Roman"/>
          <w:sz w:val="24"/>
          <w:szCs w:val="24"/>
          <w:vertAlign w:val="superscript"/>
        </w:rPr>
        <w:footnoteReference w:id="340"/>
      </w:r>
      <w:r w:rsidRPr="00BE3DFE">
        <w:rPr>
          <w:rFonts w:ascii="Brill Roman" w:eastAsia="Calibri" w:hAnsi="Brill Roman" w:cs="Times New Roman"/>
          <w:sz w:val="24"/>
          <w:szCs w:val="24"/>
        </w:rPr>
        <w:t xml:space="preserve"> in frivolis, non tamen in radicalibus.</w:t>
      </w:r>
    </w:p>
    <w:p w14:paraId="79A33DD0" w14:textId="67FC3543"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similiter arguit de infirmo de quo per interrogationem ita iudicabitur ac</w:t>
      </w:r>
      <w:r w:rsidR="00601BE2" w:rsidRPr="00BE3DFE">
        <w:rPr>
          <w:rFonts w:ascii="Brill Roman" w:eastAsia="Calibri" w:hAnsi="Brill Roman" w:cs="Times New Roman"/>
          <w:sz w:val="24"/>
          <w:szCs w:val="24"/>
          <w:vertAlign w:val="superscript"/>
        </w:rPr>
        <w:footnoteReference w:id="341"/>
      </w:r>
      <w:r w:rsidR="00325918"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si nunc inciperet infirmitas. Et per consequens dicit quod “Si per ascendens interrogationis vere iudicet, per ascendens</w:t>
      </w:r>
      <w:r w:rsidRPr="00BE3DFE">
        <w:rPr>
          <w:rFonts w:ascii="Brill Roman" w:eastAsia="Calibri" w:hAnsi="Brill Roman" w:cs="Times New Roman"/>
          <w:sz w:val="24"/>
          <w:szCs w:val="24"/>
          <w:vertAlign w:val="superscript"/>
        </w:rPr>
        <w:footnoteReference w:id="342"/>
      </w:r>
      <w:r w:rsidRPr="00BE3DFE">
        <w:rPr>
          <w:rFonts w:ascii="Brill Roman" w:eastAsia="Calibri" w:hAnsi="Brill Roman" w:cs="Times New Roman"/>
          <w:sz w:val="24"/>
          <w:szCs w:val="24"/>
        </w:rPr>
        <w:t xml:space="preserve"> infirmitatis false iudicasset,” quia non potest capere</w:t>
      </w:r>
      <w:r w:rsidRPr="00BE3DFE">
        <w:rPr>
          <w:rFonts w:ascii="Brill Roman" w:eastAsia="Calibri" w:hAnsi="Brill Roman" w:cs="Times New Roman"/>
          <w:sz w:val="24"/>
          <w:szCs w:val="24"/>
          <w:vertAlign w:val="superscript"/>
        </w:rPr>
        <w:footnoteReference w:id="343"/>
      </w:r>
      <w:r w:rsidRPr="00BE3DFE">
        <w:rPr>
          <w:rFonts w:ascii="Brill Roman" w:eastAsia="Calibri" w:hAnsi="Brill Roman" w:cs="Times New Roman"/>
          <w:sz w:val="24"/>
          <w:szCs w:val="24"/>
        </w:rPr>
        <w:t xml:space="preserve"> intellectu suo, ut videtur,</w:t>
      </w:r>
      <w:r w:rsidRPr="00BE3DFE">
        <w:rPr>
          <w:rFonts w:ascii="Brill Roman" w:eastAsia="Calibri" w:hAnsi="Brill Roman" w:cs="Times New Roman"/>
          <w:sz w:val="24"/>
          <w:szCs w:val="24"/>
          <w:vertAlign w:val="superscript"/>
        </w:rPr>
        <w:footnoteReference w:id="344"/>
      </w:r>
      <w:r w:rsidRPr="00BE3DFE">
        <w:rPr>
          <w:rFonts w:ascii="Brill Roman" w:eastAsia="Calibri" w:hAnsi="Brill Roman" w:cs="Times New Roman"/>
          <w:sz w:val="24"/>
          <w:szCs w:val="24"/>
        </w:rPr>
        <w:t xml:space="preserve"> quod due</w:t>
      </w:r>
      <w:r w:rsidRPr="00BE3DFE">
        <w:rPr>
          <w:rFonts w:ascii="Brill Roman" w:eastAsia="Calibri" w:hAnsi="Brill Roman" w:cs="Times New Roman"/>
          <w:sz w:val="24"/>
          <w:szCs w:val="24"/>
          <w:vertAlign w:val="superscript"/>
        </w:rPr>
        <w:footnoteReference w:id="345"/>
      </w:r>
      <w:r w:rsidRPr="00BE3DFE">
        <w:rPr>
          <w:rFonts w:ascii="Brill Roman" w:eastAsia="Calibri" w:hAnsi="Brill Roman" w:cs="Times New Roman"/>
          <w:sz w:val="24"/>
          <w:szCs w:val="24"/>
        </w:rPr>
        <w:t xml:space="preserve"> figure celi diverse possunt significare eundem effectum.</w:t>
      </w:r>
      <w:r w:rsidRPr="00BE3DFE">
        <w:rPr>
          <w:rFonts w:ascii="Brill Roman" w:eastAsia="Calibri" w:hAnsi="Brill Roman" w:cs="Times New Roman"/>
          <w:sz w:val="24"/>
          <w:szCs w:val="24"/>
          <w:vertAlign w:val="superscript"/>
        </w:rPr>
        <w:footnoteReference w:id="346"/>
      </w:r>
      <w:r w:rsidRPr="00BE3DFE">
        <w:rPr>
          <w:rFonts w:ascii="Brill Roman" w:eastAsia="Calibri" w:hAnsi="Brill Roman" w:cs="Times New Roman"/>
          <w:sz w:val="24"/>
          <w:szCs w:val="24"/>
        </w:rPr>
        <w:t xml:space="preserve"> Et ad hoc dico, nisi querens</w:t>
      </w:r>
      <w:r w:rsidR="005B5727" w:rsidRPr="00BE3DFE">
        <w:rPr>
          <w:rStyle w:val="FootnoteReference"/>
          <w:rFonts w:ascii="Brill Roman" w:eastAsia="Calibri" w:hAnsi="Brill Roman" w:cs="Times New Roman"/>
          <w:sz w:val="24"/>
          <w:szCs w:val="24"/>
        </w:rPr>
        <w:footnoteReference w:id="347"/>
      </w:r>
      <w:r w:rsidRPr="00BE3DFE">
        <w:rPr>
          <w:rFonts w:ascii="Brill Roman" w:eastAsia="Calibri" w:hAnsi="Brill Roman" w:cs="Times New Roman"/>
          <w:sz w:val="24"/>
          <w:szCs w:val="24"/>
        </w:rPr>
        <w:t xml:space="preserve"> cum infirmo fuerit multum coniunctus,</w:t>
      </w:r>
      <w:r w:rsidR="00AD3EA0" w:rsidRPr="00BE3DFE">
        <w:rPr>
          <w:rStyle w:val="FootnoteReference"/>
          <w:rFonts w:ascii="Brill Roman" w:eastAsia="Calibri" w:hAnsi="Brill Roman" w:cs="Times New Roman"/>
          <w:sz w:val="24"/>
          <w:szCs w:val="24"/>
        </w:rPr>
        <w:footnoteReference w:id="348"/>
      </w:r>
      <w:r w:rsidRPr="00BE3DFE">
        <w:rPr>
          <w:rFonts w:ascii="Brill Roman" w:eastAsia="Calibri" w:hAnsi="Brill Roman" w:cs="Times New Roman"/>
          <w:sz w:val="24"/>
          <w:szCs w:val="24"/>
        </w:rPr>
        <w:t xml:space="preserve"> ut pater vel mater, frater vel soror,</w:t>
      </w:r>
      <w:r w:rsidRPr="00BE3DFE">
        <w:rPr>
          <w:rFonts w:ascii="Brill Roman" w:eastAsia="Calibri" w:hAnsi="Brill Roman" w:cs="Times New Roman"/>
          <w:sz w:val="24"/>
          <w:szCs w:val="24"/>
          <w:vertAlign w:val="superscript"/>
        </w:rPr>
        <w:footnoteReference w:id="349"/>
      </w:r>
      <w:r w:rsidRPr="00BE3DFE">
        <w:rPr>
          <w:rFonts w:ascii="Brill Roman" w:eastAsia="Calibri" w:hAnsi="Brill Roman" w:cs="Times New Roman"/>
          <w:sz w:val="24"/>
          <w:szCs w:val="24"/>
        </w:rPr>
        <w:t xml:space="preserve"> uxor, filius vel filia, vel amicus specialissimus vel servus</w:t>
      </w:r>
      <w:r w:rsidRPr="00BE3DFE">
        <w:rPr>
          <w:rFonts w:ascii="Brill Roman" w:eastAsia="Calibri" w:hAnsi="Brill Roman" w:cs="Times New Roman"/>
          <w:sz w:val="24"/>
          <w:szCs w:val="24"/>
          <w:vertAlign w:val="superscript"/>
        </w:rPr>
        <w:footnoteReference w:id="350"/>
      </w:r>
      <w:r w:rsidRPr="00BE3DFE">
        <w:rPr>
          <w:rFonts w:ascii="Brill Roman" w:eastAsia="Calibri" w:hAnsi="Brill Roman" w:cs="Times New Roman"/>
          <w:sz w:val="24"/>
          <w:szCs w:val="24"/>
        </w:rPr>
        <w:t xml:space="preserve"> perfecte diligens eum, et cum hoc radicali</w:t>
      </w:r>
      <w:r w:rsidR="00617ECB" w:rsidRPr="00BE3DFE">
        <w:rPr>
          <w:rFonts w:ascii="Brill Roman" w:eastAsia="Calibri" w:hAnsi="Brill Roman" w:cs="Times New Roman"/>
          <w:sz w:val="24"/>
          <w:szCs w:val="24"/>
        </w:rPr>
        <w:t>ter</w:t>
      </w:r>
      <w:r w:rsidR="00617ECB" w:rsidRPr="00BE3DFE">
        <w:rPr>
          <w:rStyle w:val="FootnoteReference"/>
          <w:rFonts w:ascii="Brill Roman" w:eastAsia="Calibri" w:hAnsi="Brill Roman" w:cs="Times New Roman"/>
          <w:sz w:val="24"/>
          <w:szCs w:val="24"/>
        </w:rPr>
        <w:footnoteReference w:id="351"/>
      </w:r>
      <w:r w:rsidRPr="00BE3DFE">
        <w:rPr>
          <w:rFonts w:ascii="Brill Roman" w:eastAsia="Calibri" w:hAnsi="Brill Roman" w:cs="Times New Roman"/>
          <w:sz w:val="24"/>
          <w:szCs w:val="24"/>
        </w:rPr>
        <w:t xml:space="preserve"> de hoc quesierit, responsio erit dubia </w:t>
      </w:r>
      <w:r w:rsidR="00157723" w:rsidRPr="00BE3DFE">
        <w:rPr>
          <w:rFonts w:ascii="Brill Roman" w:eastAsia="Calibri" w:hAnsi="Brill Roman" w:cs="Times New Roman"/>
          <w:b/>
          <w:sz w:val="24"/>
          <w:szCs w:val="24"/>
        </w:rPr>
        <w:t>[B 218</w:t>
      </w:r>
      <w:r w:rsidR="00157723" w:rsidRPr="00BE3DFE">
        <w:rPr>
          <w:rFonts w:ascii="Brill Roman" w:eastAsia="Calibri" w:hAnsi="Brill Roman" w:cs="Times New Roman"/>
          <w:b/>
          <w:sz w:val="24"/>
          <w:szCs w:val="24"/>
          <w:vertAlign w:val="superscript"/>
        </w:rPr>
        <w:t>vb</w:t>
      </w:r>
      <w:r w:rsidR="00157723" w:rsidRPr="00BE3DFE">
        <w:rPr>
          <w:rFonts w:ascii="Brill Roman" w:eastAsia="Calibri" w:hAnsi="Brill Roman" w:cs="Times New Roman"/>
          <w:b/>
          <w:sz w:val="24"/>
          <w:szCs w:val="24"/>
        </w:rPr>
        <w:t xml:space="preserve">] </w:t>
      </w:r>
      <w:r w:rsidRPr="00BE3DFE">
        <w:rPr>
          <w:rFonts w:ascii="Brill Roman" w:eastAsia="Calibri" w:hAnsi="Brill Roman" w:cs="Times New Roman"/>
          <w:sz w:val="24"/>
          <w:szCs w:val="24"/>
        </w:rPr>
        <w:t>et frivola, sicut et interrogatio. Sed si ab aliquo predictorum radicaliter facta fuerit, tunc erit vera et</w:t>
      </w:r>
      <w:r w:rsidRPr="00BE3DFE">
        <w:rPr>
          <w:rFonts w:ascii="Brill Roman" w:eastAsia="Calibri" w:hAnsi="Brill Roman" w:cs="Times New Roman"/>
          <w:sz w:val="24"/>
          <w:szCs w:val="24"/>
          <w:vertAlign w:val="superscript"/>
        </w:rPr>
        <w:footnoteReference w:id="352"/>
      </w:r>
      <w:r w:rsidRPr="00BE3DFE">
        <w:rPr>
          <w:rFonts w:ascii="Brill Roman" w:eastAsia="Calibri" w:hAnsi="Brill Roman" w:cs="Times New Roman"/>
          <w:sz w:val="24"/>
          <w:szCs w:val="24"/>
        </w:rPr>
        <w:t xml:space="preserve"> perfecta. Sed, salva reverentia arguentis,</w:t>
      </w:r>
      <w:r w:rsidRPr="00BE3DFE">
        <w:rPr>
          <w:rFonts w:ascii="Brill Roman" w:eastAsia="Calibri" w:hAnsi="Brill Roman" w:cs="Times New Roman"/>
          <w:sz w:val="24"/>
          <w:szCs w:val="24"/>
          <w:vertAlign w:val="superscript"/>
        </w:rPr>
        <w:footnoteReference w:id="353"/>
      </w:r>
      <w:r w:rsidRPr="00BE3DFE">
        <w:rPr>
          <w:rFonts w:ascii="Brill Roman" w:eastAsia="Calibri" w:hAnsi="Brill Roman" w:cs="Times New Roman"/>
          <w:sz w:val="24"/>
          <w:szCs w:val="24"/>
        </w:rPr>
        <w:t xml:space="preserve"> nec significatio</w:t>
      </w:r>
      <w:r w:rsidR="00DB29A5" w:rsidRPr="00BE3DFE">
        <w:rPr>
          <w:rFonts w:ascii="Brill Roman" w:eastAsia="Calibri" w:hAnsi="Brill Roman" w:cs="Times New Roman"/>
          <w:sz w:val="24"/>
          <w:szCs w:val="24"/>
          <w:vertAlign w:val="superscript"/>
        </w:rPr>
        <w:footnoteReference w:id="354"/>
      </w:r>
      <w:r w:rsidRPr="00BE3DFE">
        <w:rPr>
          <w:rFonts w:ascii="Brill Roman" w:eastAsia="Calibri" w:hAnsi="Brill Roman" w:cs="Times New Roman"/>
          <w:sz w:val="24"/>
          <w:szCs w:val="24"/>
        </w:rPr>
        <w:t>, nec significatores</w:t>
      </w:r>
      <w:r w:rsidR="00CB4E1F" w:rsidRPr="00BE3DFE">
        <w:rPr>
          <w:rStyle w:val="FootnoteReference"/>
          <w:rFonts w:ascii="Brill Roman" w:eastAsia="Calibri" w:hAnsi="Brill Roman" w:cs="Times New Roman"/>
          <w:sz w:val="24"/>
          <w:szCs w:val="24"/>
        </w:rPr>
        <w:footnoteReference w:id="355"/>
      </w:r>
      <w:r w:rsidRPr="00BE3DFE">
        <w:rPr>
          <w:rFonts w:ascii="Brill Roman" w:eastAsia="Calibri" w:hAnsi="Brill Roman" w:cs="Times New Roman"/>
          <w:sz w:val="24"/>
          <w:szCs w:val="24"/>
        </w:rPr>
        <w:t xml:space="preserve"> accipientur</w:t>
      </w:r>
      <w:r w:rsidRPr="00BE3DFE">
        <w:rPr>
          <w:rFonts w:ascii="Brill Roman" w:eastAsia="Calibri" w:hAnsi="Brill Roman" w:cs="Times New Roman"/>
          <w:sz w:val="24"/>
          <w:szCs w:val="24"/>
          <w:vertAlign w:val="superscript"/>
        </w:rPr>
        <w:footnoteReference w:id="356"/>
      </w:r>
      <w:r w:rsidRPr="00BE3DFE">
        <w:rPr>
          <w:rFonts w:ascii="Brill Roman" w:eastAsia="Calibri" w:hAnsi="Brill Roman" w:cs="Times New Roman"/>
          <w:sz w:val="24"/>
          <w:szCs w:val="24"/>
        </w:rPr>
        <w:t xml:space="preserve"> ab eisdem locis, nec</w:t>
      </w:r>
      <w:r w:rsidRPr="00BE3DFE">
        <w:rPr>
          <w:rFonts w:ascii="Brill Roman" w:eastAsia="Calibri" w:hAnsi="Brill Roman" w:cs="Times New Roman"/>
          <w:sz w:val="24"/>
          <w:szCs w:val="24"/>
          <w:vertAlign w:val="superscript"/>
        </w:rPr>
        <w:footnoteReference w:id="357"/>
      </w:r>
      <w:r w:rsidRPr="00BE3DFE">
        <w:rPr>
          <w:rFonts w:ascii="Brill Roman" w:eastAsia="Calibri" w:hAnsi="Brill Roman" w:cs="Times New Roman"/>
          <w:sz w:val="24"/>
          <w:szCs w:val="24"/>
        </w:rPr>
        <w:t xml:space="preserve"> eodem modo</w:t>
      </w:r>
      <w:r w:rsidRPr="00BE3DFE">
        <w:rPr>
          <w:rFonts w:ascii="Brill Roman" w:eastAsia="Calibri" w:hAnsi="Brill Roman" w:cs="Times New Roman"/>
          <w:sz w:val="24"/>
          <w:szCs w:val="24"/>
          <w:vertAlign w:val="superscript"/>
        </w:rPr>
        <w:footnoteReference w:id="358"/>
      </w:r>
      <w:r w:rsidRPr="00BE3DFE">
        <w:rPr>
          <w:rFonts w:ascii="Brill Roman" w:eastAsia="Calibri" w:hAnsi="Brill Roman" w:cs="Times New Roman"/>
          <w:sz w:val="24"/>
          <w:szCs w:val="24"/>
        </w:rPr>
        <w:t xml:space="preserve"> sicut fieret in radice</w:t>
      </w:r>
      <w:r w:rsidR="00101DCD" w:rsidRPr="00BE3DFE">
        <w:rPr>
          <w:rStyle w:val="FootnoteReference"/>
          <w:rFonts w:ascii="Brill Roman" w:eastAsia="Calibri" w:hAnsi="Brill Roman" w:cs="Times New Roman"/>
          <w:sz w:val="24"/>
          <w:szCs w:val="24"/>
        </w:rPr>
        <w:footnoteReference w:id="359"/>
      </w:r>
      <w:r w:rsidRPr="00BE3DFE">
        <w:rPr>
          <w:rFonts w:ascii="Brill Roman" w:eastAsia="Calibri" w:hAnsi="Brill Roman" w:cs="Times New Roman"/>
          <w:sz w:val="24"/>
          <w:szCs w:val="24"/>
        </w:rPr>
        <w:t xml:space="preserve"> infirmitatis, ymmo secundum qualitatem interrogantis circa infirmum accipietur significatio et a multis et</w:t>
      </w:r>
      <w:r w:rsidRPr="00BE3DFE">
        <w:rPr>
          <w:rFonts w:ascii="Brill Roman" w:eastAsia="Calibri" w:hAnsi="Brill Roman" w:cs="Times New Roman"/>
          <w:sz w:val="24"/>
          <w:szCs w:val="24"/>
          <w:vertAlign w:val="superscript"/>
        </w:rPr>
        <w:footnoteReference w:id="360"/>
      </w:r>
      <w:r w:rsidRPr="00BE3DFE">
        <w:rPr>
          <w:rFonts w:ascii="Brill Roman" w:eastAsia="Calibri" w:hAnsi="Brill Roman" w:cs="Times New Roman"/>
          <w:sz w:val="24"/>
          <w:szCs w:val="24"/>
        </w:rPr>
        <w:t xml:space="preserve"> diversis locis. Nam aliter si a patre queratur, aliter si a matre, aliter si ab uxore, et sic de aliis.</w:t>
      </w:r>
    </w:p>
    <w:p w14:paraId="06875718" w14:textId="77777777"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Postea ponit</w:t>
      </w:r>
      <w:r w:rsidRPr="00BE3DFE">
        <w:rPr>
          <w:rFonts w:ascii="Brill Roman" w:eastAsia="Calibri" w:hAnsi="Brill Roman" w:cs="Times New Roman"/>
          <w:sz w:val="24"/>
          <w:szCs w:val="24"/>
          <w:vertAlign w:val="superscript"/>
        </w:rPr>
        <w:footnoteReference w:id="361"/>
      </w:r>
      <w:r w:rsidRPr="00BE3DFE">
        <w:rPr>
          <w:rFonts w:ascii="Brill Roman" w:eastAsia="Calibri" w:hAnsi="Brill Roman" w:cs="Times New Roman"/>
          <w:sz w:val="24"/>
          <w:szCs w:val="24"/>
        </w:rPr>
        <w:t xml:space="preserve"> exempla et casum secundum radicem infirmitatis et interrogationem frivolam de ipsa factam, sicut semper facere consuevit, quia numquam de interrogatione radicali exemplificat. Et ego concedo sibi omnia talia exempla et detestor</w:t>
      </w:r>
      <w:r w:rsidRPr="00BE3DFE">
        <w:rPr>
          <w:rFonts w:ascii="Brill Roman" w:eastAsia="Calibri" w:hAnsi="Brill Roman" w:cs="Times New Roman"/>
          <w:sz w:val="24"/>
          <w:szCs w:val="24"/>
          <w:vertAlign w:val="superscript"/>
        </w:rPr>
        <w:footnoteReference w:id="362"/>
      </w:r>
      <w:r w:rsidRPr="00BE3DFE">
        <w:rPr>
          <w:rFonts w:ascii="Brill Roman" w:eastAsia="Calibri" w:hAnsi="Brill Roman" w:cs="Times New Roman"/>
          <w:sz w:val="24"/>
          <w:szCs w:val="24"/>
        </w:rPr>
        <w:t xml:space="preserve"> et condempno omnes interrogationes frivolas plus quam ipse.</w:t>
      </w:r>
    </w:p>
    <w:p w14:paraId="1124E7F2" w14:textId="198B6C3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Iterum</w:t>
      </w:r>
      <w:r w:rsidRPr="00BE3DFE">
        <w:rPr>
          <w:rFonts w:ascii="Brill Roman" w:eastAsia="Calibri" w:hAnsi="Brill Roman" w:cs="Times New Roman"/>
          <w:sz w:val="24"/>
          <w:szCs w:val="24"/>
          <w:vertAlign w:val="superscript"/>
        </w:rPr>
        <w:footnoteReference w:id="363"/>
      </w:r>
      <w:r w:rsidRPr="00BE3DFE">
        <w:rPr>
          <w:rFonts w:ascii="Brill Roman" w:eastAsia="Calibri" w:hAnsi="Brill Roman" w:cs="Times New Roman"/>
          <w:sz w:val="24"/>
          <w:szCs w:val="24"/>
        </w:rPr>
        <w:t xml:space="preserve"> ponit alios</w:t>
      </w:r>
      <w:r w:rsidRPr="00BE3DFE">
        <w:rPr>
          <w:rFonts w:ascii="Brill Roman" w:eastAsia="Calibri" w:hAnsi="Brill Roman" w:cs="Times New Roman"/>
          <w:sz w:val="24"/>
          <w:szCs w:val="24"/>
          <w:vertAlign w:val="superscript"/>
        </w:rPr>
        <w:footnoteReference w:id="364"/>
      </w:r>
      <w:r w:rsidRPr="00BE3DFE">
        <w:rPr>
          <w:rFonts w:ascii="Brill Roman" w:eastAsia="Calibri" w:hAnsi="Brill Roman" w:cs="Times New Roman"/>
          <w:sz w:val="24"/>
          <w:szCs w:val="24"/>
        </w:rPr>
        <w:t xml:space="preserve"> casus et exempla et</w:t>
      </w:r>
      <w:r w:rsidRPr="00BE3DFE">
        <w:rPr>
          <w:rFonts w:ascii="Brill Roman" w:eastAsia="Calibri" w:hAnsi="Brill Roman" w:cs="Times New Roman"/>
          <w:sz w:val="24"/>
          <w:szCs w:val="24"/>
          <w:vertAlign w:val="superscript"/>
        </w:rPr>
        <w:footnoteReference w:id="365"/>
      </w:r>
      <w:r w:rsidRPr="00BE3DFE">
        <w:rPr>
          <w:rFonts w:ascii="Brill Roman" w:eastAsia="Calibri" w:hAnsi="Brill Roman" w:cs="Times New Roman"/>
          <w:sz w:val="24"/>
          <w:szCs w:val="24"/>
        </w:rPr>
        <w:t xml:space="preserve"> satis risibilia</w:t>
      </w:r>
      <w:r w:rsidR="0046357F" w:rsidRPr="00BE3DFE">
        <w:rPr>
          <w:rFonts w:ascii="Brill Roman" w:eastAsia="Calibri" w:hAnsi="Brill Roman" w:cs="Times New Roman"/>
          <w:sz w:val="24"/>
          <w:szCs w:val="24"/>
        </w:rPr>
        <w:t>,</w:t>
      </w:r>
      <w:r w:rsidR="00D14A7F" w:rsidRPr="00BE3DFE">
        <w:rPr>
          <w:rFonts w:ascii="Brill Roman" w:eastAsia="Calibri" w:hAnsi="Brill Roman" w:cs="Times New Roman"/>
          <w:sz w:val="24"/>
          <w:szCs w:val="24"/>
          <w:vertAlign w:val="superscript"/>
        </w:rPr>
        <w:footnoteReference w:id="366"/>
      </w:r>
      <w:r w:rsidRPr="00BE3DFE">
        <w:rPr>
          <w:rFonts w:ascii="Brill Roman" w:eastAsia="Calibri" w:hAnsi="Brill Roman" w:cs="Times New Roman"/>
          <w:sz w:val="24"/>
          <w:szCs w:val="24"/>
        </w:rPr>
        <w:t xml:space="preserve"> scilicet quod vacante prelatura unius abbatie vel unius</w:t>
      </w:r>
      <w:r w:rsidRPr="00BE3DFE">
        <w:rPr>
          <w:rFonts w:ascii="Brill Roman" w:eastAsia="Calibri" w:hAnsi="Brill Roman" w:cs="Times New Roman"/>
          <w:sz w:val="24"/>
          <w:szCs w:val="24"/>
          <w:vertAlign w:val="superscript"/>
        </w:rPr>
        <w:footnoteReference w:id="367"/>
      </w:r>
      <w:r w:rsidRPr="00BE3DFE">
        <w:rPr>
          <w:rFonts w:ascii="Brill Roman" w:eastAsia="Calibri" w:hAnsi="Brill Roman" w:cs="Times New Roman"/>
          <w:sz w:val="24"/>
          <w:szCs w:val="24"/>
        </w:rPr>
        <w:t xml:space="preserve"> episcopatus plures monachi illius abbatie vel plures</w:t>
      </w:r>
      <w:r w:rsidRPr="00BE3DFE">
        <w:rPr>
          <w:rFonts w:ascii="Brill Roman" w:eastAsia="Calibri" w:hAnsi="Brill Roman" w:cs="Times New Roman"/>
          <w:sz w:val="24"/>
          <w:szCs w:val="24"/>
          <w:vertAlign w:val="superscript"/>
        </w:rPr>
        <w:footnoteReference w:id="368"/>
      </w:r>
      <w:r w:rsidRPr="00BE3DFE">
        <w:rPr>
          <w:rFonts w:ascii="Brill Roman" w:eastAsia="Calibri" w:hAnsi="Brill Roman" w:cs="Times New Roman"/>
          <w:sz w:val="24"/>
          <w:szCs w:val="24"/>
        </w:rPr>
        <w:t xml:space="preserve"> canonici illius ecclesie simul et semel interrogent “Erone abbas huius monasterii?” vel “Erone eipscopus huius loci?”</w:t>
      </w:r>
      <w:r w:rsidR="00D14A7F"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D14A7F" w:rsidRPr="00BE3DFE">
        <w:rPr>
          <w:rFonts w:ascii="Brill Roman" w:eastAsia="Calibri" w:hAnsi="Brill Roman" w:cs="Times New Roman"/>
          <w:sz w:val="24"/>
          <w:szCs w:val="24"/>
        </w:rPr>
        <w:t>T</w:t>
      </w:r>
      <w:r w:rsidRPr="00BE3DFE">
        <w:rPr>
          <w:rFonts w:ascii="Brill Roman" w:eastAsia="Calibri" w:hAnsi="Brill Roman" w:cs="Times New Roman"/>
          <w:sz w:val="24"/>
          <w:szCs w:val="24"/>
        </w:rPr>
        <w:t>unc necessario oportebit</w:t>
      </w:r>
      <w:r w:rsidRPr="00BE3DFE">
        <w:rPr>
          <w:rFonts w:ascii="Brill Roman" w:eastAsia="Calibri" w:hAnsi="Brill Roman" w:cs="Times New Roman"/>
          <w:sz w:val="24"/>
          <w:szCs w:val="24"/>
          <w:vertAlign w:val="superscript"/>
        </w:rPr>
        <w:footnoteReference w:id="369"/>
      </w:r>
      <w:r w:rsidRPr="00BE3DFE">
        <w:rPr>
          <w:rFonts w:ascii="Brill Roman" w:eastAsia="Calibri" w:hAnsi="Brill Roman" w:cs="Times New Roman"/>
          <w:sz w:val="24"/>
          <w:szCs w:val="24"/>
        </w:rPr>
        <w:t xml:space="preserve"> unum et idem responsum omnibus</w:t>
      </w:r>
      <w:r w:rsidRPr="00BE3DFE">
        <w:rPr>
          <w:rFonts w:ascii="Brill Roman" w:eastAsia="Calibri" w:hAnsi="Brill Roman" w:cs="Times New Roman"/>
          <w:sz w:val="24"/>
          <w:szCs w:val="24"/>
          <w:vertAlign w:val="superscript"/>
        </w:rPr>
        <w:footnoteReference w:id="370"/>
      </w:r>
      <w:r w:rsidRPr="00BE3DFE">
        <w:rPr>
          <w:rFonts w:ascii="Brill Roman" w:eastAsia="Calibri" w:hAnsi="Brill Roman" w:cs="Times New Roman"/>
          <w:sz w:val="24"/>
          <w:szCs w:val="24"/>
        </w:rPr>
        <w:t xml:space="preserve"> dari—affirmativum, scilicet</w:t>
      </w:r>
      <w:r w:rsidRPr="00BE3DFE">
        <w:rPr>
          <w:rFonts w:ascii="Brill Roman" w:eastAsia="Calibri" w:hAnsi="Brill Roman" w:cs="Times New Roman"/>
          <w:sz w:val="24"/>
          <w:szCs w:val="24"/>
          <w:vertAlign w:val="superscript"/>
        </w:rPr>
        <w:footnoteReference w:id="371"/>
      </w:r>
      <w:r w:rsidRPr="00BE3DFE">
        <w:rPr>
          <w:rFonts w:ascii="Brill Roman" w:eastAsia="Calibri" w:hAnsi="Brill Roman" w:cs="Times New Roman"/>
          <w:sz w:val="24"/>
          <w:szCs w:val="24"/>
        </w:rPr>
        <w:t xml:space="preserve"> vel negativum—et tamen non</w:t>
      </w:r>
      <w:r w:rsidRPr="00BE3DFE">
        <w:rPr>
          <w:rFonts w:ascii="Brill Roman" w:eastAsia="Calibri" w:hAnsi="Brill Roman" w:cs="Times New Roman"/>
          <w:sz w:val="24"/>
          <w:szCs w:val="24"/>
          <w:vertAlign w:val="superscript"/>
        </w:rPr>
        <w:footnoteReference w:id="372"/>
      </w:r>
      <w:r w:rsidRPr="00BE3DFE">
        <w:rPr>
          <w:rFonts w:ascii="Brill Roman" w:eastAsia="Calibri" w:hAnsi="Brill Roman" w:cs="Times New Roman"/>
          <w:sz w:val="24"/>
          <w:szCs w:val="24"/>
        </w:rPr>
        <w:t xml:space="preserve"> nisi unus eorum erit abbas vel episcopus dicti</w:t>
      </w:r>
      <w:r w:rsidRPr="00BE3DFE">
        <w:rPr>
          <w:rFonts w:ascii="Brill Roman" w:eastAsia="Calibri" w:hAnsi="Brill Roman" w:cs="Times New Roman"/>
          <w:sz w:val="24"/>
          <w:szCs w:val="24"/>
          <w:vertAlign w:val="superscript"/>
        </w:rPr>
        <w:footnoteReference w:id="373"/>
      </w:r>
      <w:r w:rsidRPr="00BE3DFE">
        <w:rPr>
          <w:rFonts w:ascii="Brill Roman" w:eastAsia="Calibri" w:hAnsi="Brill Roman" w:cs="Times New Roman"/>
          <w:sz w:val="24"/>
          <w:szCs w:val="24"/>
        </w:rPr>
        <w:t xml:space="preserve"> loci. Ad hoc respondeo</w:t>
      </w:r>
      <w:r w:rsidRPr="00BE3DFE">
        <w:rPr>
          <w:rFonts w:ascii="Brill Roman" w:eastAsia="Calibri" w:hAnsi="Brill Roman" w:cs="Times New Roman"/>
          <w:sz w:val="24"/>
          <w:szCs w:val="24"/>
          <w:vertAlign w:val="superscript"/>
        </w:rPr>
        <w:footnoteReference w:id="374"/>
      </w:r>
      <w:r w:rsidRPr="00BE3DFE">
        <w:rPr>
          <w:rFonts w:ascii="Brill Roman" w:eastAsia="Calibri" w:hAnsi="Brill Roman" w:cs="Times New Roman"/>
          <w:sz w:val="24"/>
          <w:szCs w:val="24"/>
        </w:rPr>
        <w:t xml:space="preserve"> quod interrogatio illius </w:t>
      </w:r>
      <w:r w:rsidR="0000331B" w:rsidRPr="00BE3DFE">
        <w:rPr>
          <w:rFonts w:ascii="Brill Roman" w:eastAsia="Calibri" w:hAnsi="Brill Roman" w:cs="Times New Roman"/>
          <w:b/>
          <w:sz w:val="24"/>
          <w:szCs w:val="24"/>
        </w:rPr>
        <w:t>[V 32</w:t>
      </w:r>
      <w:r w:rsidR="0000331B" w:rsidRPr="00BE3DFE">
        <w:rPr>
          <w:rFonts w:ascii="Brill Roman" w:eastAsia="Calibri" w:hAnsi="Brill Roman" w:cs="Times New Roman"/>
          <w:b/>
          <w:sz w:val="24"/>
          <w:szCs w:val="24"/>
          <w:vertAlign w:val="superscript"/>
        </w:rPr>
        <w:t>v</w:t>
      </w:r>
      <w:r w:rsidR="0000331B" w:rsidRPr="00BE3DFE">
        <w:rPr>
          <w:rFonts w:ascii="Brill Roman" w:eastAsia="Calibri" w:hAnsi="Brill Roman" w:cs="Times New Roman"/>
          <w:b/>
          <w:sz w:val="24"/>
          <w:szCs w:val="24"/>
        </w:rPr>
        <w:t>]</w:t>
      </w:r>
      <w:r w:rsidR="0000331B" w:rsidRPr="00BE3DFE">
        <w:rPr>
          <w:rFonts w:ascii="Brill Roman" w:eastAsia="Calibri" w:hAnsi="Brill Roman" w:cs="Times New Roman"/>
          <w:sz w:val="24"/>
          <w:szCs w:val="24"/>
        </w:rPr>
        <w:t xml:space="preserve"> q</w:t>
      </w:r>
      <w:r w:rsidRPr="00BE3DFE">
        <w:rPr>
          <w:rFonts w:ascii="Brill Roman" w:eastAsia="Calibri" w:hAnsi="Brill Roman" w:cs="Times New Roman"/>
          <w:sz w:val="24"/>
          <w:szCs w:val="24"/>
        </w:rPr>
        <w:t>ui est futurus abbas vel episcopus per</w:t>
      </w:r>
      <w:r w:rsidR="00043A95" w:rsidRPr="00BE3DFE">
        <w:rPr>
          <w:rFonts w:ascii="Brill Roman" w:eastAsia="Calibri" w:hAnsi="Brill Roman" w:cs="Times New Roman"/>
          <w:sz w:val="24"/>
          <w:szCs w:val="24"/>
        </w:rPr>
        <w:t xml:space="preserve"> yp</w:t>
      </w:r>
      <w:r w:rsidR="00813362" w:rsidRPr="00BE3DFE">
        <w:rPr>
          <w:rFonts w:ascii="Brill Roman" w:eastAsia="Calibri" w:hAnsi="Brill Roman" w:cs="Times New Roman"/>
          <w:sz w:val="24"/>
          <w:szCs w:val="24"/>
        </w:rPr>
        <w:t>otesim</w:t>
      </w:r>
      <w:r w:rsidRPr="00BE3DFE">
        <w:rPr>
          <w:rFonts w:ascii="Brill Roman" w:eastAsia="Calibri" w:hAnsi="Brill Roman" w:cs="Times New Roman"/>
          <w:sz w:val="24"/>
          <w:szCs w:val="24"/>
          <w:vertAlign w:val="superscript"/>
        </w:rPr>
        <w:footnoteReference w:id="375"/>
      </w:r>
      <w:r w:rsidRPr="00BE3DFE">
        <w:rPr>
          <w:rFonts w:ascii="Brill Roman" w:eastAsia="Calibri" w:hAnsi="Brill Roman" w:cs="Times New Roman"/>
          <w:sz w:val="24"/>
          <w:szCs w:val="24"/>
        </w:rPr>
        <w:t xml:space="preserve"> tantummodo fuit</w:t>
      </w:r>
      <w:r w:rsidRPr="00BE3DFE">
        <w:rPr>
          <w:rFonts w:ascii="Brill Roman" w:eastAsia="Calibri" w:hAnsi="Brill Roman" w:cs="Times New Roman"/>
          <w:sz w:val="24"/>
          <w:szCs w:val="24"/>
          <w:vertAlign w:val="superscript"/>
        </w:rPr>
        <w:footnoteReference w:id="376"/>
      </w:r>
      <w:r w:rsidRPr="00BE3DFE">
        <w:rPr>
          <w:rFonts w:ascii="Brill Roman" w:eastAsia="Calibri" w:hAnsi="Brill Roman" w:cs="Times New Roman"/>
          <w:sz w:val="24"/>
          <w:szCs w:val="24"/>
        </w:rPr>
        <w:t xml:space="preserve"> radicalis et omnes alie fuerunt frivole et inanes, quia sicut radices nativitatum</w:t>
      </w:r>
      <w:r w:rsidRPr="00BE3DFE">
        <w:rPr>
          <w:rFonts w:ascii="Brill Roman" w:eastAsia="Calibri" w:hAnsi="Brill Roman" w:cs="Times New Roman"/>
          <w:sz w:val="24"/>
          <w:szCs w:val="24"/>
          <w:vertAlign w:val="superscript"/>
        </w:rPr>
        <w:footnoteReference w:id="377"/>
      </w:r>
      <w:r w:rsidRPr="00BE3DFE">
        <w:rPr>
          <w:rFonts w:ascii="Brill Roman" w:eastAsia="Calibri" w:hAnsi="Brill Roman" w:cs="Times New Roman"/>
          <w:sz w:val="24"/>
          <w:szCs w:val="24"/>
        </w:rPr>
        <w:t xml:space="preserve"> omnium illorum sunt diverse inter se invicem, ita et annorum revolutiones</w:t>
      </w:r>
      <w:r w:rsidR="0046357F" w:rsidRPr="00BE3DFE">
        <w:rPr>
          <w:rFonts w:ascii="Brill Roman" w:eastAsia="Calibri" w:hAnsi="Brill Roman" w:cs="Times New Roman"/>
          <w:sz w:val="24"/>
          <w:szCs w:val="24"/>
        </w:rPr>
        <w:t>,</w:t>
      </w:r>
      <w:r w:rsidRPr="00BE3DFE">
        <w:rPr>
          <w:rFonts w:ascii="Brill Roman" w:eastAsia="Calibri" w:hAnsi="Brill Roman" w:cs="Times New Roman"/>
          <w:sz w:val="24"/>
          <w:szCs w:val="24"/>
          <w:vertAlign w:val="superscript"/>
        </w:rPr>
        <w:footnoteReference w:id="378"/>
      </w:r>
      <w:r w:rsidRPr="00BE3DFE">
        <w:rPr>
          <w:rFonts w:ascii="Brill Roman" w:eastAsia="Calibri" w:hAnsi="Brill Roman" w:cs="Times New Roman"/>
          <w:sz w:val="24"/>
          <w:szCs w:val="24"/>
        </w:rPr>
        <w:t xml:space="preserve"> directiones, applicationes</w:t>
      </w:r>
      <w:r w:rsidR="0046357F" w:rsidRPr="00BE3DFE">
        <w:rPr>
          <w:rFonts w:ascii="Brill Roman" w:eastAsia="Calibri" w:hAnsi="Brill Roman" w:cs="Times New Roman"/>
          <w:sz w:val="24"/>
          <w:szCs w:val="24"/>
        </w:rPr>
        <w:t>,</w:t>
      </w:r>
      <w:r w:rsidRPr="00BE3DFE">
        <w:rPr>
          <w:rFonts w:ascii="Brill Roman" w:eastAsia="Calibri" w:hAnsi="Brill Roman" w:cs="Times New Roman"/>
          <w:sz w:val="24"/>
          <w:szCs w:val="24"/>
          <w:vertAlign w:val="superscript"/>
        </w:rPr>
        <w:footnoteReference w:id="379"/>
      </w:r>
      <w:r w:rsidRPr="00BE3DFE">
        <w:rPr>
          <w:rFonts w:ascii="Brill Roman" w:eastAsia="Calibri" w:hAnsi="Brill Roman" w:cs="Times New Roman"/>
          <w:sz w:val="24"/>
          <w:szCs w:val="24"/>
        </w:rPr>
        <w:t xml:space="preserve"> </w:t>
      </w:r>
      <w:r w:rsidR="00346BE2" w:rsidRPr="00BE3DFE">
        <w:rPr>
          <w:rFonts w:ascii="Brill Roman" w:eastAsia="Calibri" w:hAnsi="Brill Roman" w:cs="Times New Roman"/>
          <w:b/>
          <w:sz w:val="24"/>
          <w:szCs w:val="24"/>
        </w:rPr>
        <w:t>[B 219</w:t>
      </w:r>
      <w:r w:rsidR="00346BE2" w:rsidRPr="00BE3DFE">
        <w:rPr>
          <w:rFonts w:ascii="Brill Roman" w:eastAsia="Calibri" w:hAnsi="Brill Roman" w:cs="Times New Roman"/>
          <w:b/>
          <w:sz w:val="24"/>
          <w:szCs w:val="24"/>
          <w:vertAlign w:val="superscript"/>
        </w:rPr>
        <w:t>ra</w:t>
      </w:r>
      <w:r w:rsidR="00346BE2" w:rsidRPr="00BE3DFE">
        <w:rPr>
          <w:rFonts w:ascii="Brill Roman" w:eastAsia="Calibri" w:hAnsi="Brill Roman" w:cs="Times New Roman"/>
          <w:b/>
          <w:sz w:val="24"/>
          <w:szCs w:val="24"/>
        </w:rPr>
        <w:t>]</w:t>
      </w:r>
      <w:r w:rsidR="00346BE2"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interrogationes et ceteri rami nativitatum inter se invicem</w:t>
      </w:r>
      <w:r w:rsidRPr="00BE3DFE">
        <w:rPr>
          <w:rFonts w:ascii="Brill Roman" w:eastAsia="Calibri" w:hAnsi="Brill Roman" w:cs="Times New Roman"/>
          <w:sz w:val="24"/>
          <w:szCs w:val="24"/>
          <w:vertAlign w:val="superscript"/>
        </w:rPr>
        <w:footnoteReference w:id="380"/>
      </w:r>
      <w:r w:rsidRPr="00BE3DFE">
        <w:rPr>
          <w:rFonts w:ascii="Brill Roman" w:eastAsia="Calibri" w:hAnsi="Brill Roman" w:cs="Times New Roman"/>
          <w:sz w:val="24"/>
          <w:szCs w:val="24"/>
        </w:rPr>
        <w:t xml:space="preserve"> sunt diversi, quare vix aut numquam potest fieri ut in tali casu querat radicaliter nisi unus. Et ideo</w:t>
      </w:r>
      <w:r w:rsidR="00967BCC"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salva reverentia arguentis</w:t>
      </w:r>
      <w:r w:rsidR="00967BCC"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illud iudicium factum pro illo qui erit abbas vel episcopus non</w:t>
      </w:r>
      <w:r w:rsidR="00905A04" w:rsidRPr="00BE3DFE">
        <w:rPr>
          <w:rFonts w:ascii="Brill Roman" w:eastAsia="Calibri" w:hAnsi="Brill Roman" w:cs="Times New Roman"/>
          <w:sz w:val="24"/>
          <w:szCs w:val="24"/>
        </w:rPr>
        <w:t xml:space="preserve"> </w:t>
      </w:r>
      <w:r w:rsidR="007E20BB" w:rsidRPr="00BE3DFE">
        <w:rPr>
          <w:rFonts w:ascii="Brill Roman" w:eastAsia="Calibri" w:hAnsi="Brill Roman" w:cs="Times New Roman"/>
          <w:sz w:val="24"/>
          <w:szCs w:val="24"/>
        </w:rPr>
        <w:t>erit</w:t>
      </w:r>
      <w:r w:rsidR="007E20BB" w:rsidRPr="00BE3DFE">
        <w:rPr>
          <w:rFonts w:ascii="Brill Roman" w:eastAsia="Calibri" w:hAnsi="Brill Roman" w:cs="Times New Roman"/>
          <w:sz w:val="24"/>
          <w:szCs w:val="24"/>
          <w:vertAlign w:val="superscript"/>
        </w:rPr>
        <w:footnoteReference w:id="381"/>
      </w:r>
      <w:r w:rsidR="007E20B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casuale, sed potius radicale, iudicia vero omnibus aliis monachis vel canonicis erunt frivola, sicut frivole quesierunt.</w:t>
      </w:r>
    </w:p>
    <w:p w14:paraId="4FE2F98B" w14:textId="316FFEDB"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 h</w:t>
      </w:r>
      <w:r w:rsidR="0064564D" w:rsidRPr="00BE3DFE">
        <w:rPr>
          <w:rFonts w:ascii="Brill Roman" w:eastAsia="Calibri" w:hAnsi="Brill Roman" w:cs="Times New Roman"/>
          <w:sz w:val="24"/>
          <w:szCs w:val="24"/>
        </w:rPr>
        <w:t>e</w:t>
      </w:r>
      <w:r w:rsidRPr="00BE3DFE">
        <w:rPr>
          <w:rFonts w:ascii="Brill Roman" w:eastAsia="Calibri" w:hAnsi="Brill Roman" w:cs="Times New Roman"/>
          <w:sz w:val="24"/>
          <w:szCs w:val="24"/>
        </w:rPr>
        <w:t>c arguit contra defectum instrumentorum isto modo: “Dato etiam quod principia astronomie</w:t>
      </w:r>
      <w:r w:rsidRPr="00BE3DFE">
        <w:rPr>
          <w:rFonts w:ascii="Brill Roman" w:eastAsia="Calibri" w:hAnsi="Brill Roman" w:cs="Times New Roman"/>
          <w:sz w:val="24"/>
          <w:szCs w:val="24"/>
          <w:vertAlign w:val="superscript"/>
        </w:rPr>
        <w:footnoteReference w:id="382"/>
      </w:r>
      <w:r w:rsidRPr="00BE3DFE">
        <w:rPr>
          <w:rFonts w:ascii="Brill Roman" w:eastAsia="Calibri" w:hAnsi="Brill Roman" w:cs="Times New Roman"/>
          <w:sz w:val="24"/>
          <w:szCs w:val="24"/>
        </w:rPr>
        <w:t xml:space="preserve"> essent vera, adhuc nescirent futura predicere, quia capiendo ascendens per astrolabium vel aliud instrumentum non possent</w:t>
      </w:r>
      <w:r w:rsidRPr="00BE3DFE">
        <w:rPr>
          <w:rFonts w:ascii="Brill Roman" w:eastAsia="Calibri" w:hAnsi="Brill Roman" w:cs="Times New Roman"/>
          <w:sz w:val="24"/>
          <w:szCs w:val="24"/>
          <w:vertAlign w:val="superscript"/>
        </w:rPr>
        <w:footnoteReference w:id="383"/>
      </w:r>
      <w:r w:rsidRPr="00BE3DFE">
        <w:rPr>
          <w:rFonts w:ascii="Brill Roman" w:eastAsia="Calibri" w:hAnsi="Brill Roman" w:cs="Times New Roman"/>
          <w:sz w:val="24"/>
          <w:szCs w:val="24"/>
        </w:rPr>
        <w:t xml:space="preserve"> prescise scire</w:t>
      </w:r>
      <w:r w:rsidRPr="00BE3DFE">
        <w:rPr>
          <w:rFonts w:ascii="Brill Roman" w:eastAsia="Calibri" w:hAnsi="Brill Roman" w:cs="Times New Roman"/>
          <w:sz w:val="24"/>
          <w:szCs w:val="24"/>
          <w:vertAlign w:val="superscript"/>
        </w:rPr>
        <w:footnoteReference w:id="384"/>
      </w:r>
      <w:r w:rsidRPr="00BE3DFE">
        <w:rPr>
          <w:rFonts w:ascii="Brill Roman" w:eastAsia="Calibri" w:hAnsi="Brill Roman" w:cs="Times New Roman"/>
          <w:sz w:val="24"/>
          <w:szCs w:val="24"/>
        </w:rPr>
        <w:t xml:space="preserve"> gradum ascendentem</w:t>
      </w:r>
      <w:r w:rsidRPr="00BE3DFE">
        <w:rPr>
          <w:rFonts w:ascii="Brill Roman" w:eastAsia="Calibri" w:hAnsi="Brill Roman" w:cs="Times New Roman"/>
          <w:sz w:val="24"/>
          <w:szCs w:val="24"/>
          <w:vertAlign w:val="superscript"/>
        </w:rPr>
        <w:footnoteReference w:id="385"/>
      </w:r>
      <w:r w:rsidRPr="00BE3DFE">
        <w:rPr>
          <w:rFonts w:ascii="Brill Roman" w:eastAsia="Calibri" w:hAnsi="Brill Roman" w:cs="Times New Roman"/>
          <w:sz w:val="24"/>
          <w:szCs w:val="24"/>
        </w:rPr>
        <w:t xml:space="preserve"> et, per consequens, nec almuten questionis, igitur nec secundum principia astronomie</w:t>
      </w:r>
      <w:r w:rsidRPr="00BE3DFE">
        <w:rPr>
          <w:rFonts w:ascii="Brill Roman" w:eastAsia="Calibri" w:hAnsi="Brill Roman" w:cs="Times New Roman"/>
          <w:sz w:val="24"/>
          <w:szCs w:val="24"/>
          <w:vertAlign w:val="superscript"/>
        </w:rPr>
        <w:footnoteReference w:id="386"/>
      </w:r>
      <w:r w:rsidRPr="00BE3DFE">
        <w:rPr>
          <w:rFonts w:ascii="Brill Roman" w:eastAsia="Calibri" w:hAnsi="Brill Roman" w:cs="Times New Roman"/>
          <w:sz w:val="24"/>
          <w:szCs w:val="24"/>
        </w:rPr>
        <w:t xml:space="preserve"> iudicare.” Dico quod ista ratio falsa est et nihil valet, nec etiam est ibi aliqua evidentia, quare gradus ascendens non possit haberi per bonum astrolabium; et ideo nego ipsam. Non enim est necesse</w:t>
      </w:r>
      <w:r w:rsidR="0046357F" w:rsidRPr="00BE3DFE">
        <w:rPr>
          <w:rFonts w:ascii="Brill Roman" w:eastAsia="Calibri" w:hAnsi="Brill Roman" w:cs="Times New Roman"/>
          <w:sz w:val="24"/>
          <w:szCs w:val="24"/>
        </w:rPr>
        <w:t>,</w:t>
      </w:r>
      <w:r w:rsidR="008B4153" w:rsidRPr="00BE3DFE">
        <w:rPr>
          <w:rFonts w:ascii="Brill Roman" w:eastAsia="Calibri" w:hAnsi="Brill Roman" w:cs="Times New Roman"/>
          <w:sz w:val="24"/>
          <w:szCs w:val="24"/>
          <w:vertAlign w:val="superscript"/>
        </w:rPr>
        <w:footnoteReference w:id="387"/>
      </w:r>
      <w:r w:rsidRPr="00BE3DFE">
        <w:rPr>
          <w:rFonts w:ascii="Brill Roman" w:eastAsia="Calibri" w:hAnsi="Brill Roman" w:cs="Times New Roman"/>
          <w:sz w:val="24"/>
          <w:szCs w:val="24"/>
        </w:rPr>
        <w:t xml:space="preserve"> ut dicit Albumasar, si habeam gradum ascendentem,</w:t>
      </w:r>
      <w:r w:rsidRPr="00BE3DFE">
        <w:rPr>
          <w:rFonts w:ascii="Brill Roman" w:eastAsia="Calibri" w:hAnsi="Brill Roman" w:cs="Times New Roman"/>
          <w:sz w:val="24"/>
          <w:szCs w:val="24"/>
          <w:vertAlign w:val="superscript"/>
        </w:rPr>
        <w:footnoteReference w:id="388"/>
      </w:r>
      <w:r w:rsidRPr="00BE3DFE">
        <w:rPr>
          <w:rFonts w:ascii="Brill Roman" w:eastAsia="Calibri" w:hAnsi="Brill Roman" w:cs="Times New Roman"/>
          <w:sz w:val="24"/>
          <w:szCs w:val="24"/>
        </w:rPr>
        <w:t xml:space="preserve"> quod habeam certitudinem minutorum illius gradus, quoniam significationes non sunt distincte seu</w:t>
      </w:r>
      <w:r w:rsidR="00B7692A" w:rsidRPr="00BE3DFE">
        <w:rPr>
          <w:rFonts w:ascii="Brill Roman" w:eastAsia="Calibri" w:hAnsi="Brill Roman" w:cs="Times New Roman"/>
          <w:sz w:val="24"/>
          <w:szCs w:val="24"/>
          <w:vertAlign w:val="superscript"/>
        </w:rPr>
        <w:footnoteReference w:id="389"/>
      </w:r>
      <w:r w:rsidR="00B7692A"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distribute per minuta, sed per gradus et terminos et facies, et sic de aliis. Ymmo dicit Albumasar quod error unius gradus in ascendente, vel forte duorum, non mutat in tali casu iudicii veritatem.</w:t>
      </w:r>
      <w:r w:rsidR="008F2425" w:rsidRPr="00BE3DFE">
        <w:rPr>
          <w:rStyle w:val="EndnoteReference"/>
          <w:rFonts w:ascii="Brill Roman" w:eastAsia="Calibri" w:hAnsi="Brill Roman" w:cs="Times New Roman"/>
          <w:sz w:val="24"/>
          <w:szCs w:val="24"/>
        </w:rPr>
        <w:endnoteReference w:id="11"/>
      </w:r>
      <w:r w:rsidRPr="00BE3DFE">
        <w:rPr>
          <w:rFonts w:ascii="Brill Roman" w:eastAsia="Calibri" w:hAnsi="Brill Roman" w:cs="Times New Roman"/>
          <w:sz w:val="24"/>
          <w:szCs w:val="24"/>
        </w:rPr>
        <w:t xml:space="preserve"> Et certum est quod in bono et magno astrolabio non potest tantus error evenire.</w:t>
      </w:r>
    </w:p>
    <w:p w14:paraId="518C200A" w14:textId="0F58863D"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dicit</w:t>
      </w:r>
      <w:r w:rsidR="00BB3631" w:rsidRPr="00BE3DFE">
        <w:rPr>
          <w:rFonts w:ascii="Brill Roman" w:eastAsia="Calibri" w:hAnsi="Brill Roman" w:cs="Times New Roman"/>
          <w:sz w:val="24"/>
          <w:szCs w:val="24"/>
        </w:rPr>
        <w:t xml:space="preserve"> </w:t>
      </w:r>
      <w:r w:rsidR="0068583E" w:rsidRPr="00BE3DFE">
        <w:rPr>
          <w:rFonts w:ascii="Brill Roman" w:eastAsia="Calibri" w:hAnsi="Brill Roman" w:cs="Times New Roman"/>
          <w:sz w:val="24"/>
          <w:szCs w:val="24"/>
        </w:rPr>
        <w:t>“E</w:t>
      </w:r>
      <w:r w:rsidRPr="00BE3DFE">
        <w:rPr>
          <w:rFonts w:ascii="Brill Roman" w:eastAsia="Calibri" w:hAnsi="Brill Roman" w:cs="Times New Roman"/>
          <w:sz w:val="24"/>
          <w:szCs w:val="24"/>
        </w:rPr>
        <w:t>t si dicas quod eodem modo arguitur contra</w:t>
      </w:r>
      <w:r w:rsidR="00C44DC9" w:rsidRPr="00BE3DFE">
        <w:rPr>
          <w:rFonts w:ascii="Brill Roman" w:eastAsia="Calibri" w:hAnsi="Brill Roman" w:cs="Times New Roman"/>
          <w:sz w:val="24"/>
          <w:szCs w:val="24"/>
        </w:rPr>
        <w:t xml:space="preserve"> </w:t>
      </w:r>
      <w:r w:rsidR="00C44DC9" w:rsidRPr="00BE3DFE">
        <w:rPr>
          <w:rFonts w:ascii="Brill Roman" w:eastAsia="Calibri" w:hAnsi="Brill Roman" w:cs="Times New Roman"/>
          <w:b/>
          <w:sz w:val="24"/>
          <w:szCs w:val="24"/>
        </w:rPr>
        <w:t>[B 219</w:t>
      </w:r>
      <w:r w:rsidR="00C44DC9" w:rsidRPr="00BE3DFE">
        <w:rPr>
          <w:rFonts w:ascii="Brill Roman" w:eastAsia="Calibri" w:hAnsi="Brill Roman" w:cs="Times New Roman"/>
          <w:b/>
          <w:sz w:val="24"/>
          <w:szCs w:val="24"/>
          <w:vertAlign w:val="superscript"/>
        </w:rPr>
        <w:t>rb</w:t>
      </w:r>
      <w:r w:rsidR="00C44DC9" w:rsidRPr="00BE3DFE">
        <w:rPr>
          <w:rFonts w:ascii="Brill Roman" w:eastAsia="Calibri" w:hAnsi="Brill Roman" w:cs="Times New Roman"/>
          <w:b/>
          <w:sz w:val="24"/>
          <w:szCs w:val="24"/>
        </w:rPr>
        <w:t>]</w:t>
      </w:r>
      <w:r w:rsidRPr="00BE3DFE">
        <w:rPr>
          <w:rFonts w:ascii="Brill Roman" w:eastAsia="Calibri" w:hAnsi="Brill Roman" w:cs="Times New Roman"/>
          <w:sz w:val="24"/>
          <w:szCs w:val="24"/>
        </w:rPr>
        <w:t xml:space="preserve"> revolutiones annorum </w:t>
      </w:r>
      <w:r w:rsidR="00C10A3F" w:rsidRPr="00BE3DFE">
        <w:rPr>
          <w:rFonts w:ascii="Brill Roman" w:eastAsia="Calibri" w:hAnsi="Brill Roman" w:cs="Times New Roman"/>
          <w:sz w:val="24"/>
          <w:szCs w:val="24"/>
        </w:rPr>
        <w:t xml:space="preserve">et </w:t>
      </w:r>
      <w:r w:rsidRPr="00BE3DFE">
        <w:rPr>
          <w:rFonts w:ascii="Brill Roman" w:eastAsia="Calibri" w:hAnsi="Brill Roman" w:cs="Times New Roman"/>
          <w:sz w:val="24"/>
          <w:szCs w:val="24"/>
        </w:rPr>
        <w:t>nativitates</w:t>
      </w:r>
      <w:r w:rsidR="0046357F" w:rsidRPr="00BE3DFE">
        <w:rPr>
          <w:rFonts w:ascii="Brill Roman" w:eastAsia="Calibri" w:hAnsi="Brill Roman" w:cs="Times New Roman"/>
          <w:sz w:val="24"/>
          <w:szCs w:val="24"/>
        </w:rPr>
        <w:t>,”</w:t>
      </w:r>
      <w:r w:rsidR="00C10A3F" w:rsidRPr="00BE3DFE">
        <w:rPr>
          <w:rFonts w:ascii="Brill Roman" w:eastAsia="Calibri" w:hAnsi="Brill Roman" w:cs="Times New Roman"/>
          <w:sz w:val="24"/>
          <w:szCs w:val="24"/>
          <w:vertAlign w:val="superscript"/>
        </w:rPr>
        <w:footnoteReference w:id="390"/>
      </w:r>
      <w:r w:rsidRPr="00BE3DFE">
        <w:rPr>
          <w:rFonts w:ascii="Brill Roman" w:eastAsia="Calibri" w:hAnsi="Brill Roman" w:cs="Times New Roman"/>
          <w:sz w:val="24"/>
          <w:szCs w:val="24"/>
        </w:rPr>
        <w:t xml:space="preserve"> non dicit ipse, quia ascendens revolutionis </w:t>
      </w:r>
      <w:r w:rsidR="00DE4859" w:rsidRPr="00BE3DFE">
        <w:rPr>
          <w:rFonts w:ascii="Brill Roman" w:eastAsia="Calibri" w:hAnsi="Brill Roman" w:cs="Times New Roman"/>
          <w:sz w:val="24"/>
          <w:szCs w:val="24"/>
        </w:rPr>
        <w:t>vel</w:t>
      </w:r>
      <w:r w:rsidR="00DE4859" w:rsidRPr="00BE3DFE">
        <w:rPr>
          <w:rStyle w:val="FootnoteReference"/>
          <w:rFonts w:ascii="Brill Roman" w:eastAsia="Calibri" w:hAnsi="Brill Roman" w:cs="Times New Roman"/>
          <w:sz w:val="24"/>
          <w:szCs w:val="24"/>
        </w:rPr>
        <w:footnoteReference w:id="391"/>
      </w:r>
      <w:r w:rsidRPr="00BE3DFE">
        <w:rPr>
          <w:rFonts w:ascii="Brill Roman" w:eastAsia="Calibri" w:hAnsi="Brill Roman" w:cs="Times New Roman"/>
          <w:sz w:val="24"/>
          <w:szCs w:val="24"/>
        </w:rPr>
        <w:t xml:space="preserve"> nativitatis possunt ratione et per calculationes</w:t>
      </w:r>
      <w:r w:rsidRPr="00BE3DFE">
        <w:rPr>
          <w:rFonts w:ascii="Brill Roman" w:eastAsia="Calibri" w:hAnsi="Brill Roman" w:cs="Times New Roman"/>
          <w:sz w:val="24"/>
          <w:szCs w:val="24"/>
          <w:vertAlign w:val="superscript"/>
        </w:rPr>
        <w:footnoteReference w:id="392"/>
      </w:r>
      <w:r w:rsidRPr="00BE3DFE">
        <w:rPr>
          <w:rFonts w:ascii="Brill Roman" w:eastAsia="Calibri" w:hAnsi="Brill Roman" w:cs="Times New Roman"/>
          <w:sz w:val="24"/>
          <w:szCs w:val="24"/>
        </w:rPr>
        <w:t xml:space="preserve"> haberi. Ad hoc dico quod </w:t>
      </w:r>
      <w:r w:rsidR="00676F76" w:rsidRPr="00BE3DFE">
        <w:rPr>
          <w:rFonts w:ascii="Brill Roman" w:eastAsia="Calibri" w:hAnsi="Brill Roman" w:cs="Times New Roman"/>
          <w:sz w:val="24"/>
          <w:szCs w:val="24"/>
        </w:rPr>
        <w:t>hoc</w:t>
      </w:r>
      <w:r w:rsidR="00676F76" w:rsidRPr="00BE3DFE">
        <w:rPr>
          <w:rFonts w:ascii="Brill Roman" w:eastAsia="Calibri" w:hAnsi="Brill Roman" w:cs="Times New Roman"/>
          <w:sz w:val="24"/>
          <w:szCs w:val="24"/>
          <w:vertAlign w:val="superscript"/>
        </w:rPr>
        <w:footnoteReference w:id="393"/>
      </w:r>
      <w:r w:rsidR="00676F7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dictum est falsum propter duo. Primo, quoniam veritas et calculatio tabularum non habetur nisi per instrumenta, sed non econverso. Nam defectus et errores tabularum a longis temporibus venientes</w:t>
      </w:r>
      <w:r w:rsidRPr="00BE3DFE">
        <w:rPr>
          <w:rFonts w:ascii="Brill Roman" w:eastAsia="Calibri" w:hAnsi="Brill Roman" w:cs="Times New Roman"/>
          <w:sz w:val="24"/>
          <w:szCs w:val="24"/>
          <w:vertAlign w:val="superscript"/>
        </w:rPr>
        <w:footnoteReference w:id="394"/>
      </w:r>
      <w:r w:rsidRPr="00BE3DFE">
        <w:rPr>
          <w:rFonts w:ascii="Brill Roman" w:eastAsia="Calibri" w:hAnsi="Brill Roman" w:cs="Times New Roman"/>
          <w:sz w:val="24"/>
          <w:szCs w:val="24"/>
        </w:rPr>
        <w:t xml:space="preserve"> non cognoscuntur nec corriguntur nisi per instrumenta, sed non instrumenta nisi per tabulas, quare hora per instrumentum</w:t>
      </w:r>
      <w:r w:rsidRPr="00BE3DFE">
        <w:rPr>
          <w:rFonts w:ascii="Brill Roman" w:eastAsia="Calibri" w:hAnsi="Brill Roman" w:cs="Times New Roman"/>
          <w:sz w:val="24"/>
          <w:szCs w:val="24"/>
          <w:vertAlign w:val="superscript"/>
        </w:rPr>
        <w:footnoteReference w:id="395"/>
      </w:r>
      <w:r w:rsidRPr="00BE3DFE">
        <w:rPr>
          <w:rFonts w:ascii="Brill Roman" w:eastAsia="Calibri" w:hAnsi="Brill Roman" w:cs="Times New Roman"/>
          <w:sz w:val="24"/>
          <w:szCs w:val="24"/>
        </w:rPr>
        <w:t xml:space="preserve"> accepta certior est quam hora revolutionis per tabulas habita, maxime quoniam quantitates annorum sunt dubie et diverse secundum opiniones diversorum philosophorum qui eas diversimode tradiderunt.</w:t>
      </w:r>
    </w:p>
    <w:p w14:paraId="07B5F19C" w14:textId="3A709D6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movet unum aliud dubium contra omnia iudicia, tam nativitatum, quam aliorum, et dicit “Nos nescimus utrum ille partes celi que fuerunt domus, exaltationes</w:t>
      </w:r>
      <w:r w:rsidRPr="00BE3DFE">
        <w:rPr>
          <w:rFonts w:ascii="Brill Roman" w:eastAsia="Calibri" w:hAnsi="Brill Roman" w:cs="Times New Roman"/>
          <w:sz w:val="24"/>
          <w:szCs w:val="24"/>
          <w:vertAlign w:val="superscript"/>
        </w:rPr>
        <w:footnoteReference w:id="396"/>
      </w:r>
      <w:r w:rsidRPr="00BE3DFE">
        <w:rPr>
          <w:rFonts w:ascii="Brill Roman" w:eastAsia="Calibri" w:hAnsi="Brill Roman" w:cs="Times New Roman"/>
          <w:sz w:val="24"/>
          <w:szCs w:val="24"/>
        </w:rPr>
        <w:t xml:space="preserve"> et termini planetarum propter motum octave spere nunc sint sicut</w:t>
      </w:r>
      <w:r w:rsidR="00D46AFB" w:rsidRPr="00BE3DFE">
        <w:rPr>
          <w:rFonts w:ascii="Brill Roman" w:eastAsia="Calibri" w:hAnsi="Brill Roman" w:cs="Times New Roman"/>
          <w:sz w:val="24"/>
          <w:szCs w:val="24"/>
          <w:vertAlign w:val="superscript"/>
        </w:rPr>
        <w:footnoteReference w:id="397"/>
      </w:r>
      <w:r w:rsidR="00D46AF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domus</w:t>
      </w:r>
      <w:r w:rsidRPr="00BE3DFE">
        <w:rPr>
          <w:rFonts w:ascii="Brill Roman" w:eastAsia="Calibri" w:hAnsi="Brill Roman" w:cs="Times New Roman"/>
          <w:sz w:val="24"/>
          <w:szCs w:val="24"/>
          <w:vertAlign w:val="superscript"/>
        </w:rPr>
        <w:footnoteReference w:id="398"/>
      </w:r>
      <w:r w:rsidRPr="00BE3DFE">
        <w:rPr>
          <w:rFonts w:ascii="Brill Roman" w:eastAsia="Calibri" w:hAnsi="Brill Roman" w:cs="Times New Roman"/>
          <w:sz w:val="24"/>
          <w:szCs w:val="24"/>
        </w:rPr>
        <w:t xml:space="preserve"> et dignitates</w:t>
      </w:r>
      <w:r w:rsidRPr="00BE3DFE">
        <w:rPr>
          <w:rFonts w:ascii="Brill Roman" w:eastAsia="Calibri" w:hAnsi="Brill Roman" w:cs="Times New Roman"/>
          <w:sz w:val="24"/>
          <w:szCs w:val="24"/>
          <w:vertAlign w:val="superscript"/>
        </w:rPr>
        <w:footnoteReference w:id="399"/>
      </w:r>
      <w:r w:rsidRPr="00BE3DFE">
        <w:rPr>
          <w:rFonts w:ascii="Brill Roman" w:eastAsia="Calibri" w:hAnsi="Brill Roman" w:cs="Times New Roman"/>
          <w:sz w:val="24"/>
          <w:szCs w:val="24"/>
        </w:rPr>
        <w:t xml:space="preserve"> talium planetarum.” Et ego respondeo quod falsum est, quoniam nature univer</w:t>
      </w:r>
      <w:r w:rsidR="00611E70" w:rsidRPr="00BE3DFE">
        <w:rPr>
          <w:rFonts w:ascii="Brill Roman" w:eastAsia="Calibri" w:hAnsi="Brill Roman" w:cs="Times New Roman"/>
          <w:sz w:val="24"/>
          <w:szCs w:val="24"/>
        </w:rPr>
        <w:t>s</w:t>
      </w:r>
      <w:r w:rsidRPr="00BE3DFE">
        <w:rPr>
          <w:rFonts w:ascii="Brill Roman" w:eastAsia="Calibri" w:hAnsi="Brill Roman" w:cs="Times New Roman"/>
          <w:sz w:val="24"/>
          <w:szCs w:val="24"/>
        </w:rPr>
        <w:t>ales signorum none</w:t>
      </w:r>
      <w:r w:rsidRPr="00BE3DFE">
        <w:rPr>
          <w:rFonts w:ascii="Brill Roman" w:eastAsia="Calibri" w:hAnsi="Brill Roman" w:cs="Times New Roman"/>
          <w:sz w:val="24"/>
          <w:szCs w:val="24"/>
          <w:vertAlign w:val="superscript"/>
        </w:rPr>
        <w:footnoteReference w:id="400"/>
      </w:r>
      <w:r w:rsidRPr="00BE3DFE">
        <w:rPr>
          <w:rFonts w:ascii="Brill Roman" w:eastAsia="Calibri" w:hAnsi="Brill Roman" w:cs="Times New Roman"/>
          <w:sz w:val="24"/>
          <w:szCs w:val="24"/>
        </w:rPr>
        <w:t xml:space="preserve"> spere, que sunt ignea, terrea, aquea, ite</w:t>
      </w:r>
      <w:r w:rsidR="00157697" w:rsidRPr="00BE3DFE">
        <w:rPr>
          <w:rFonts w:ascii="Brill Roman" w:eastAsia="Calibri" w:hAnsi="Brill Roman" w:cs="Times New Roman"/>
          <w:sz w:val="24"/>
          <w:szCs w:val="24"/>
        </w:rPr>
        <w:t>rum</w:t>
      </w:r>
      <w:r w:rsidR="00710D6C" w:rsidRPr="00BE3DFE">
        <w:rPr>
          <w:rStyle w:val="FootnoteReference"/>
          <w:rFonts w:ascii="Brill Roman" w:eastAsia="Calibri" w:hAnsi="Brill Roman" w:cs="Times New Roman"/>
          <w:sz w:val="24"/>
          <w:szCs w:val="24"/>
        </w:rPr>
        <w:footnoteReference w:id="401"/>
      </w:r>
      <w:r w:rsidRPr="00BE3DFE">
        <w:rPr>
          <w:rFonts w:ascii="Brill Roman" w:eastAsia="Calibri" w:hAnsi="Brill Roman" w:cs="Times New Roman"/>
          <w:sz w:val="24"/>
          <w:szCs w:val="24"/>
        </w:rPr>
        <w:t xml:space="preserve"> domus, exaltationes, triplicitates, termini et facies ac generales operationes </w:t>
      </w:r>
      <w:r w:rsidR="003862ED" w:rsidRPr="00BE3DFE">
        <w:rPr>
          <w:rFonts w:ascii="Brill Roman" w:eastAsia="Calibri" w:hAnsi="Brill Roman" w:cs="Times New Roman"/>
          <w:sz w:val="24"/>
          <w:szCs w:val="24"/>
        </w:rPr>
        <w:t>S</w:t>
      </w:r>
      <w:r w:rsidRPr="00BE3DFE">
        <w:rPr>
          <w:rFonts w:ascii="Brill Roman" w:eastAsia="Calibri" w:hAnsi="Brill Roman" w:cs="Times New Roman"/>
          <w:sz w:val="24"/>
          <w:szCs w:val="24"/>
        </w:rPr>
        <w:t>olis in eisdem, nec propter variationes motuum planetarum, nec etiam stellarum fixarum secundum Pt</w:t>
      </w:r>
      <w:r w:rsidR="00644146" w:rsidRPr="00BE3DFE">
        <w:rPr>
          <w:rFonts w:ascii="Brill Roman" w:eastAsia="Calibri" w:hAnsi="Brill Roman" w:cs="Times New Roman"/>
          <w:sz w:val="24"/>
          <w:szCs w:val="24"/>
        </w:rPr>
        <w:t>h</w:t>
      </w:r>
      <w:r w:rsidRPr="00BE3DFE">
        <w:rPr>
          <w:rFonts w:ascii="Brill Roman" w:eastAsia="Calibri" w:hAnsi="Brill Roman" w:cs="Times New Roman"/>
          <w:sz w:val="24"/>
          <w:szCs w:val="24"/>
        </w:rPr>
        <w:t>olomeum et Albumasar variantur. Sed bene,</w:t>
      </w:r>
      <w:r w:rsidRPr="00BE3DFE">
        <w:rPr>
          <w:rFonts w:ascii="Brill Roman" w:eastAsia="Calibri" w:hAnsi="Brill Roman" w:cs="Times New Roman"/>
          <w:sz w:val="24"/>
          <w:szCs w:val="24"/>
          <w:vertAlign w:val="superscript"/>
        </w:rPr>
        <w:footnoteReference w:id="402"/>
      </w:r>
      <w:r w:rsidRPr="00BE3DFE">
        <w:rPr>
          <w:rFonts w:ascii="Brill Roman" w:eastAsia="Calibri" w:hAnsi="Brill Roman" w:cs="Times New Roman"/>
          <w:sz w:val="24"/>
          <w:szCs w:val="24"/>
        </w:rPr>
        <w:t xml:space="preserve"> sicut dicit Pt</w:t>
      </w:r>
      <w:r w:rsidR="00644146" w:rsidRPr="00BE3DFE">
        <w:rPr>
          <w:rFonts w:ascii="Brill Roman" w:eastAsia="Calibri" w:hAnsi="Brill Roman" w:cs="Times New Roman"/>
          <w:sz w:val="24"/>
          <w:szCs w:val="24"/>
        </w:rPr>
        <w:t>h</w:t>
      </w:r>
      <w:r w:rsidRPr="00BE3DFE">
        <w:rPr>
          <w:rFonts w:ascii="Brill Roman" w:eastAsia="Calibri" w:hAnsi="Brill Roman" w:cs="Times New Roman"/>
          <w:sz w:val="24"/>
          <w:szCs w:val="24"/>
        </w:rPr>
        <w:t xml:space="preserve">olomeus, ubi iste eum allegat, scilicet capitulo </w:t>
      </w:r>
      <w:r w:rsidR="00D17710" w:rsidRPr="00BE3DFE">
        <w:rPr>
          <w:rFonts w:ascii="Brill Roman" w:eastAsia="Calibri" w:hAnsi="Brill Roman" w:cs="Times New Roman"/>
          <w:sz w:val="24"/>
          <w:szCs w:val="24"/>
        </w:rPr>
        <w:t>11</w:t>
      </w:r>
      <w:r w:rsidR="00D17710"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vertAlign w:val="superscript"/>
        </w:rPr>
        <w:footnoteReference w:id="403"/>
      </w:r>
      <w:r w:rsidR="00D17710" w:rsidRPr="00BE3DFE">
        <w:rPr>
          <w:rFonts w:ascii="Brill Roman" w:eastAsia="Calibri" w:hAnsi="Brill Roman" w:cs="Times New Roman"/>
          <w:sz w:val="24"/>
          <w:szCs w:val="24"/>
        </w:rPr>
        <w:t xml:space="preserve"> 2</w:t>
      </w:r>
      <w:r w:rsidR="00D17710" w:rsidRPr="00BE3DFE">
        <w:rPr>
          <w:rFonts w:ascii="Brill Roman" w:eastAsia="Calibri" w:hAnsi="Brill Roman" w:cs="Times New Roman"/>
          <w:sz w:val="24"/>
          <w:szCs w:val="24"/>
          <w:vertAlign w:val="superscript"/>
        </w:rPr>
        <w:t>e</w:t>
      </w:r>
      <w:r w:rsidRPr="00BE3DFE">
        <w:rPr>
          <w:rFonts w:ascii="Brill Roman" w:eastAsia="Calibri" w:hAnsi="Brill Roman" w:cs="Times New Roman"/>
          <w:sz w:val="24"/>
          <w:szCs w:val="24"/>
        </w:rPr>
        <w:t xml:space="preserve"> partis, “Natura partium signi Arietis in addendo vel minuendo potest sciri per naturam stellarum fixarum que sunt in eo”</w:t>
      </w:r>
      <w:r w:rsidR="001432E0" w:rsidRPr="00BE3DFE">
        <w:rPr>
          <w:rFonts w:ascii="Brill Roman" w:eastAsia="Calibri" w:hAnsi="Brill Roman" w:cs="Times New Roman"/>
          <w:sz w:val="24"/>
          <w:szCs w:val="24"/>
        </w:rPr>
        <w:t>;</w:t>
      </w:r>
      <w:r w:rsidR="00C2166B" w:rsidRPr="00BE3DFE">
        <w:rPr>
          <w:rStyle w:val="EndnoteReference"/>
          <w:rFonts w:ascii="Brill Roman" w:eastAsia="Calibri" w:hAnsi="Brill Roman" w:cs="Times New Roman"/>
          <w:sz w:val="24"/>
          <w:szCs w:val="24"/>
        </w:rPr>
        <w:endnoteReference w:id="12"/>
      </w:r>
      <w:r w:rsidRPr="00BE3DFE">
        <w:rPr>
          <w:rFonts w:ascii="Brill Roman" w:eastAsia="Calibri" w:hAnsi="Brill Roman" w:cs="Times New Roman"/>
          <w:sz w:val="24"/>
          <w:szCs w:val="24"/>
        </w:rPr>
        <w:t xml:space="preserve"> sed non dicit quod possint </w:t>
      </w:r>
      <w:r w:rsidR="0048244B" w:rsidRPr="00BE3DFE">
        <w:rPr>
          <w:rFonts w:ascii="Brill Roman" w:eastAsia="Calibri" w:hAnsi="Brill Roman" w:cs="Times New Roman"/>
          <w:b/>
          <w:sz w:val="24"/>
          <w:szCs w:val="24"/>
        </w:rPr>
        <w:t>[B 219</w:t>
      </w:r>
      <w:r w:rsidR="0048244B" w:rsidRPr="00BE3DFE">
        <w:rPr>
          <w:rFonts w:ascii="Brill Roman" w:eastAsia="Calibri" w:hAnsi="Brill Roman" w:cs="Times New Roman"/>
          <w:b/>
          <w:sz w:val="24"/>
          <w:szCs w:val="24"/>
          <w:vertAlign w:val="superscript"/>
        </w:rPr>
        <w:t>va</w:t>
      </w:r>
      <w:r w:rsidR="0048244B" w:rsidRPr="00BE3DFE">
        <w:rPr>
          <w:rFonts w:ascii="Brill Roman" w:eastAsia="Calibri" w:hAnsi="Brill Roman" w:cs="Times New Roman"/>
          <w:b/>
          <w:sz w:val="24"/>
          <w:szCs w:val="24"/>
        </w:rPr>
        <w:t>]</w:t>
      </w:r>
      <w:r w:rsidR="0048244B" w:rsidRPr="00BE3DFE">
        <w:rPr>
          <w:rFonts w:ascii="Brill Roman" w:eastAsia="Calibri" w:hAnsi="Brill Roman" w:cs="Times New Roman"/>
          <w:sz w:val="24"/>
          <w:szCs w:val="24"/>
        </w:rPr>
        <w:t xml:space="preserve"> s</w:t>
      </w:r>
      <w:r w:rsidRPr="00BE3DFE">
        <w:rPr>
          <w:rFonts w:ascii="Brill Roman" w:eastAsia="Calibri" w:hAnsi="Brill Roman" w:cs="Times New Roman"/>
          <w:sz w:val="24"/>
          <w:szCs w:val="24"/>
        </w:rPr>
        <w:t xml:space="preserve">impliciter mutari. Nam semper in principio Arietis none spere operatur </w:t>
      </w:r>
      <w:r w:rsidR="00D21622" w:rsidRPr="00BE3DFE">
        <w:rPr>
          <w:rFonts w:ascii="Brill Roman" w:eastAsia="Calibri" w:hAnsi="Brill Roman" w:cs="Times New Roman"/>
          <w:sz w:val="24"/>
          <w:szCs w:val="24"/>
        </w:rPr>
        <w:t>S</w:t>
      </w:r>
      <w:r w:rsidRPr="00BE3DFE">
        <w:rPr>
          <w:rFonts w:ascii="Brill Roman" w:eastAsia="Calibri" w:hAnsi="Brill Roman" w:cs="Times New Roman"/>
          <w:sz w:val="24"/>
          <w:szCs w:val="24"/>
        </w:rPr>
        <w:t>ol equinoctium et anni principium, similiter</w:t>
      </w:r>
      <w:r w:rsidR="00E4104C" w:rsidRPr="00BE3DFE">
        <w:rPr>
          <w:rStyle w:val="FootnoteReference"/>
          <w:rFonts w:ascii="Brill Roman" w:eastAsia="Calibri" w:hAnsi="Brill Roman" w:cs="Times New Roman"/>
          <w:sz w:val="24"/>
          <w:szCs w:val="24"/>
        </w:rPr>
        <w:footnoteReference w:id="404"/>
      </w:r>
      <w:r w:rsidRPr="00BE3DFE">
        <w:rPr>
          <w:rFonts w:ascii="Brill Roman" w:eastAsia="Calibri" w:hAnsi="Brill Roman" w:cs="Times New Roman"/>
          <w:sz w:val="24"/>
          <w:szCs w:val="24"/>
        </w:rPr>
        <w:t xml:space="preserve"> in principio Cancri none spere</w:t>
      </w:r>
      <w:r w:rsidR="00E4104C" w:rsidRPr="00BE3DFE">
        <w:rPr>
          <w:rFonts w:ascii="Brill Roman" w:eastAsia="Calibri" w:hAnsi="Brill Roman" w:cs="Times New Roman"/>
          <w:sz w:val="24"/>
          <w:szCs w:val="24"/>
          <w:vertAlign w:val="superscript"/>
        </w:rPr>
        <w:footnoteReference w:id="405"/>
      </w:r>
      <w:r w:rsidR="00E4104C"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operatur solstitium estivale, et sic de aliis. Nam in veritate secundum Haly commentatorem virtus universalis que attribuitur alicui signo habet magnam latitudinem,</w:t>
      </w:r>
      <w:r w:rsidRPr="00BE3DFE">
        <w:rPr>
          <w:rFonts w:ascii="Brill Roman" w:eastAsia="Calibri" w:hAnsi="Brill Roman" w:cs="Times New Roman"/>
          <w:sz w:val="24"/>
          <w:szCs w:val="24"/>
          <w:vertAlign w:val="superscript"/>
        </w:rPr>
        <w:footnoteReference w:id="406"/>
      </w:r>
      <w:r w:rsidRPr="00BE3DFE">
        <w:rPr>
          <w:rFonts w:ascii="Brill Roman" w:eastAsia="Calibri" w:hAnsi="Brill Roman" w:cs="Times New Roman"/>
          <w:sz w:val="24"/>
          <w:szCs w:val="24"/>
        </w:rPr>
        <w:t xml:space="preserve"> ita quod secundum naturas</w:t>
      </w:r>
      <w:r w:rsidRPr="00BE3DFE">
        <w:rPr>
          <w:rFonts w:ascii="Brill Roman" w:eastAsia="Calibri" w:hAnsi="Brill Roman" w:cs="Times New Roman"/>
          <w:sz w:val="24"/>
          <w:szCs w:val="24"/>
          <w:vertAlign w:val="superscript"/>
        </w:rPr>
        <w:footnoteReference w:id="407"/>
      </w:r>
      <w:r w:rsidRPr="00BE3DFE">
        <w:rPr>
          <w:rFonts w:ascii="Brill Roman" w:eastAsia="Calibri" w:hAnsi="Brill Roman" w:cs="Times New Roman"/>
          <w:sz w:val="24"/>
          <w:szCs w:val="24"/>
        </w:rPr>
        <w:t xml:space="preserve"> stellarum fixarum intenditur </w:t>
      </w:r>
      <w:r w:rsidR="00817BA8" w:rsidRPr="00BE3DFE">
        <w:rPr>
          <w:rFonts w:ascii="Brill Roman" w:eastAsia="Calibri" w:hAnsi="Brill Roman" w:cs="Times New Roman"/>
          <w:sz w:val="24"/>
          <w:szCs w:val="24"/>
        </w:rPr>
        <w:t>aut</w:t>
      </w:r>
      <w:r w:rsidR="008A4C94" w:rsidRPr="00BE3DFE">
        <w:rPr>
          <w:rStyle w:val="FootnoteReference"/>
          <w:rFonts w:ascii="Brill Roman" w:eastAsia="Calibri" w:hAnsi="Brill Roman" w:cs="Times New Roman"/>
          <w:sz w:val="24"/>
          <w:szCs w:val="24"/>
        </w:rPr>
        <w:footnoteReference w:id="408"/>
      </w:r>
      <w:r w:rsidRPr="00BE3DFE">
        <w:rPr>
          <w:rFonts w:ascii="Brill Roman" w:eastAsia="Calibri" w:hAnsi="Brill Roman" w:cs="Times New Roman"/>
          <w:sz w:val="24"/>
          <w:szCs w:val="24"/>
        </w:rPr>
        <w:t xml:space="preserve"> remittitur, non tamen omnino corrumpitur.</w:t>
      </w:r>
      <w:r w:rsidRPr="00BE3DFE">
        <w:rPr>
          <w:rFonts w:ascii="Brill Roman" w:eastAsia="Calibri" w:hAnsi="Brill Roman" w:cs="Times New Roman"/>
          <w:sz w:val="24"/>
          <w:szCs w:val="24"/>
          <w:vertAlign w:val="superscript"/>
        </w:rPr>
        <w:footnoteReference w:id="409"/>
      </w:r>
      <w:r w:rsidR="00F00BF3" w:rsidRPr="00BE3DFE">
        <w:rPr>
          <w:rStyle w:val="EndnoteReference"/>
          <w:rFonts w:ascii="Brill Roman" w:eastAsia="Calibri" w:hAnsi="Brill Roman" w:cs="Times New Roman"/>
          <w:sz w:val="24"/>
          <w:szCs w:val="24"/>
        </w:rPr>
        <w:endnoteReference w:id="13"/>
      </w:r>
      <w:r w:rsidRPr="00BE3DFE">
        <w:rPr>
          <w:rFonts w:ascii="Brill Roman" w:eastAsia="Calibri" w:hAnsi="Brill Roman" w:cs="Times New Roman"/>
          <w:sz w:val="24"/>
          <w:szCs w:val="24"/>
        </w:rPr>
        <w:t xml:space="preserve"> Et sic remanet</w:t>
      </w:r>
      <w:r w:rsidRPr="00BE3DFE">
        <w:rPr>
          <w:rFonts w:ascii="Brill Roman" w:eastAsia="Calibri" w:hAnsi="Brill Roman" w:cs="Times New Roman"/>
          <w:sz w:val="24"/>
          <w:szCs w:val="24"/>
          <w:vertAlign w:val="superscript"/>
        </w:rPr>
        <w:footnoteReference w:id="410"/>
      </w:r>
      <w:r w:rsidRPr="00BE3DFE">
        <w:rPr>
          <w:rFonts w:ascii="Brill Roman" w:eastAsia="Calibri" w:hAnsi="Brill Roman" w:cs="Times New Roman"/>
          <w:sz w:val="24"/>
          <w:szCs w:val="24"/>
        </w:rPr>
        <w:t xml:space="preserve"> sententia Pt</w:t>
      </w:r>
      <w:r w:rsidR="00644146" w:rsidRPr="00BE3DFE">
        <w:rPr>
          <w:rFonts w:ascii="Brill Roman" w:eastAsia="Calibri" w:hAnsi="Brill Roman" w:cs="Times New Roman"/>
          <w:sz w:val="24"/>
          <w:szCs w:val="24"/>
        </w:rPr>
        <w:t>h</w:t>
      </w:r>
      <w:r w:rsidRPr="00BE3DFE">
        <w:rPr>
          <w:rFonts w:ascii="Brill Roman" w:eastAsia="Calibri" w:hAnsi="Brill Roman" w:cs="Times New Roman"/>
          <w:sz w:val="24"/>
          <w:szCs w:val="24"/>
        </w:rPr>
        <w:t>olomei utilis valde, dum tamen alicui</w:t>
      </w:r>
      <w:r w:rsidR="009516FF" w:rsidRPr="00BE3DFE">
        <w:rPr>
          <w:rFonts w:ascii="Brill Roman" w:eastAsia="Calibri" w:hAnsi="Brill Roman" w:cs="Times New Roman"/>
          <w:sz w:val="24"/>
          <w:szCs w:val="24"/>
          <w:vertAlign w:val="superscript"/>
        </w:rPr>
        <w:footnoteReference w:id="411"/>
      </w:r>
      <w:r w:rsidRPr="00BE3DFE">
        <w:rPr>
          <w:rFonts w:ascii="Brill Roman" w:eastAsia="Calibri" w:hAnsi="Brill Roman" w:cs="Times New Roman"/>
          <w:sz w:val="24"/>
          <w:szCs w:val="24"/>
        </w:rPr>
        <w:t xml:space="preserve"> ad hoc</w:t>
      </w:r>
      <w:r w:rsidRPr="00BE3DFE">
        <w:rPr>
          <w:rFonts w:ascii="Brill Roman" w:eastAsia="Calibri" w:hAnsi="Brill Roman" w:cs="Times New Roman"/>
          <w:sz w:val="24"/>
          <w:szCs w:val="24"/>
          <w:vertAlign w:val="superscript"/>
        </w:rPr>
        <w:footnoteReference w:id="412"/>
      </w:r>
      <w:r w:rsidRPr="00BE3DFE">
        <w:rPr>
          <w:rFonts w:ascii="Brill Roman" w:eastAsia="Calibri" w:hAnsi="Brill Roman" w:cs="Times New Roman"/>
          <w:sz w:val="24"/>
          <w:szCs w:val="24"/>
        </w:rPr>
        <w:t xml:space="preserve"> possit</w:t>
      </w:r>
      <w:r w:rsidR="009516FF" w:rsidRPr="00BE3DFE">
        <w:rPr>
          <w:rFonts w:ascii="Brill Roman" w:eastAsia="Calibri" w:hAnsi="Brill Roman" w:cs="Times New Roman"/>
          <w:sz w:val="24"/>
          <w:szCs w:val="24"/>
          <w:vertAlign w:val="superscript"/>
        </w:rPr>
        <w:footnoteReference w:id="413"/>
      </w:r>
      <w:r w:rsidRPr="00BE3DFE">
        <w:rPr>
          <w:rFonts w:ascii="Brill Roman" w:eastAsia="Calibri" w:hAnsi="Brill Roman" w:cs="Times New Roman"/>
          <w:sz w:val="24"/>
          <w:szCs w:val="24"/>
        </w:rPr>
        <w:t xml:space="preserve"> sufficere</w:t>
      </w:r>
      <w:r w:rsidRPr="00BE3DFE">
        <w:rPr>
          <w:rFonts w:ascii="Brill Roman" w:eastAsia="Calibri" w:hAnsi="Brill Roman" w:cs="Times New Roman"/>
          <w:sz w:val="24"/>
          <w:szCs w:val="24"/>
          <w:vertAlign w:val="superscript"/>
        </w:rPr>
        <w:footnoteReference w:id="414"/>
      </w:r>
      <w:r w:rsidRPr="00BE3DFE">
        <w:rPr>
          <w:rFonts w:ascii="Brill Roman" w:eastAsia="Calibri" w:hAnsi="Brill Roman" w:cs="Times New Roman"/>
          <w:sz w:val="24"/>
          <w:szCs w:val="24"/>
        </w:rPr>
        <w:t xml:space="preserve"> acuitas intellectus.</w:t>
      </w:r>
    </w:p>
    <w:p w14:paraId="6A029635" w14:textId="0D53629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 xml:space="preserve">Deinde </w:t>
      </w:r>
      <w:r w:rsidR="00F45F93" w:rsidRPr="00BE3DFE">
        <w:rPr>
          <w:rFonts w:ascii="Brill Roman" w:eastAsia="Calibri" w:hAnsi="Brill Roman" w:cs="Times New Roman"/>
          <w:b/>
          <w:sz w:val="24"/>
          <w:szCs w:val="24"/>
        </w:rPr>
        <w:t>[V 33</w:t>
      </w:r>
      <w:r w:rsidR="00F45F93" w:rsidRPr="00BE3DFE">
        <w:rPr>
          <w:rFonts w:ascii="Brill Roman" w:eastAsia="Calibri" w:hAnsi="Brill Roman" w:cs="Times New Roman"/>
          <w:b/>
          <w:sz w:val="24"/>
          <w:szCs w:val="24"/>
          <w:vertAlign w:val="superscript"/>
        </w:rPr>
        <w:t>r</w:t>
      </w:r>
      <w:r w:rsidR="00F45F93" w:rsidRPr="00BE3DFE">
        <w:rPr>
          <w:rFonts w:ascii="Brill Roman" w:eastAsia="Calibri" w:hAnsi="Brill Roman" w:cs="Times New Roman"/>
          <w:b/>
          <w:sz w:val="24"/>
          <w:szCs w:val="24"/>
        </w:rPr>
        <w:t>]</w:t>
      </w:r>
      <w:r w:rsidR="00A565B3" w:rsidRPr="00BE3DFE">
        <w:rPr>
          <w:rFonts w:ascii="Brill Roman" w:eastAsia="Calibri" w:hAnsi="Brill Roman" w:cs="Times New Roman"/>
          <w:sz w:val="24"/>
          <w:szCs w:val="24"/>
        </w:rPr>
        <w:t xml:space="preserve"> a</w:t>
      </w:r>
      <w:r w:rsidRPr="00BE3DFE">
        <w:rPr>
          <w:rFonts w:ascii="Brill Roman" w:eastAsia="Calibri" w:hAnsi="Brill Roman" w:cs="Times New Roman"/>
          <w:sz w:val="24"/>
          <w:szCs w:val="24"/>
        </w:rPr>
        <w:t>llegat Haly commentatorem in eodem passu, sed magis contra</w:t>
      </w:r>
      <w:r w:rsidR="00A565B3" w:rsidRPr="00BE3DFE">
        <w:rPr>
          <w:rFonts w:ascii="Brill Roman" w:eastAsia="Calibri" w:hAnsi="Brill Roman" w:cs="Times New Roman"/>
          <w:sz w:val="24"/>
          <w:szCs w:val="24"/>
          <w:vertAlign w:val="superscript"/>
        </w:rPr>
        <w:footnoteReference w:id="415"/>
      </w:r>
      <w:r w:rsidR="00A25A6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se quam</w:t>
      </w:r>
      <w:r w:rsidRPr="00BE3DFE">
        <w:rPr>
          <w:rFonts w:ascii="Brill Roman" w:eastAsia="Calibri" w:hAnsi="Brill Roman" w:cs="Times New Roman"/>
          <w:sz w:val="24"/>
          <w:szCs w:val="24"/>
          <w:vertAlign w:val="superscript"/>
        </w:rPr>
        <w:footnoteReference w:id="416"/>
      </w:r>
      <w:r w:rsidRPr="00BE3DFE">
        <w:rPr>
          <w:rFonts w:ascii="Brill Roman" w:eastAsia="Calibri" w:hAnsi="Brill Roman" w:cs="Times New Roman"/>
          <w:sz w:val="24"/>
          <w:szCs w:val="24"/>
        </w:rPr>
        <w:t xml:space="preserve"> pro se, qui dicit sic: “Et bene debes intelligere quod signa none spere sunt mansiones que non habent opera propria, sed opera sunt stellarum que sunt in eis.”</w:t>
      </w:r>
      <w:r w:rsidR="00F00BF3" w:rsidRPr="00BE3DFE">
        <w:rPr>
          <w:rStyle w:val="EndnoteReference"/>
          <w:rFonts w:ascii="Brill Roman" w:eastAsia="Calibri" w:hAnsi="Brill Roman" w:cs="Times New Roman"/>
          <w:sz w:val="24"/>
          <w:szCs w:val="24"/>
        </w:rPr>
        <w:endnoteReference w:id="14"/>
      </w:r>
      <w:r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lang w:val="de-DE"/>
        </w:rPr>
        <w:t>Et verum dicit, quoniam opera sunt stellarum</w:t>
      </w:r>
      <w:r w:rsidRPr="00BE3DFE">
        <w:rPr>
          <w:rFonts w:ascii="Brill Roman" w:eastAsia="Calibri" w:hAnsi="Brill Roman" w:cs="Times New Roman"/>
          <w:sz w:val="24"/>
          <w:szCs w:val="24"/>
          <w:vertAlign w:val="superscript"/>
        </w:rPr>
        <w:footnoteReference w:id="417"/>
      </w:r>
      <w:r w:rsidRPr="00BE3DFE">
        <w:rPr>
          <w:rFonts w:ascii="Brill Roman" w:eastAsia="Calibri" w:hAnsi="Brill Roman" w:cs="Times New Roman"/>
          <w:sz w:val="24"/>
          <w:szCs w:val="24"/>
          <w:lang w:val="de-DE"/>
        </w:rPr>
        <w:t xml:space="preserve"> fixarum et planetarum in eis dominantium, et non signorum. </w:t>
      </w:r>
      <w:r w:rsidRPr="00BE3DFE">
        <w:rPr>
          <w:rFonts w:ascii="Brill Roman" w:eastAsia="Calibri" w:hAnsi="Brill Roman" w:cs="Times New Roman"/>
          <w:sz w:val="24"/>
          <w:szCs w:val="24"/>
        </w:rPr>
        <w:t>Sed quando dicit Haly “Signa sunt mansiones” etc., quid aliud per mansiones intelligit, nisi dom</w:t>
      </w:r>
      <w:r w:rsidR="003B0544" w:rsidRPr="00BE3DFE">
        <w:rPr>
          <w:rFonts w:ascii="Brill Roman" w:eastAsia="Calibri" w:hAnsi="Brill Roman" w:cs="Times New Roman"/>
          <w:sz w:val="24"/>
          <w:szCs w:val="24"/>
        </w:rPr>
        <w:t>o</w:t>
      </w:r>
      <w:r w:rsidRPr="00BE3DFE">
        <w:rPr>
          <w:rFonts w:ascii="Brill Roman" w:eastAsia="Calibri" w:hAnsi="Brill Roman" w:cs="Times New Roman"/>
          <w:sz w:val="24"/>
          <w:szCs w:val="24"/>
        </w:rPr>
        <w:t>s</w:t>
      </w:r>
      <w:r w:rsidR="004C71F5" w:rsidRPr="00BE3DFE">
        <w:rPr>
          <w:rFonts w:ascii="Brill Roman" w:eastAsia="Calibri" w:hAnsi="Brill Roman" w:cs="Times New Roman"/>
          <w:sz w:val="24"/>
          <w:szCs w:val="24"/>
          <w:vertAlign w:val="superscript"/>
        </w:rPr>
        <w:footnoteReference w:id="418"/>
      </w:r>
      <w:r w:rsidRPr="00BE3DFE">
        <w:rPr>
          <w:rFonts w:ascii="Brill Roman" w:eastAsia="Calibri" w:hAnsi="Brill Roman" w:cs="Times New Roman"/>
          <w:sz w:val="24"/>
          <w:szCs w:val="24"/>
        </w:rPr>
        <w:t xml:space="preserve"> et ceteras dignitates? Domus enim et mansio sunt synonima. Igitur in nona spera</w:t>
      </w:r>
      <w:r w:rsidR="00EA6788" w:rsidRPr="00BE3DFE">
        <w:rPr>
          <w:rFonts w:ascii="Brill Roman" w:eastAsia="Calibri" w:hAnsi="Brill Roman" w:cs="Times New Roman"/>
          <w:sz w:val="24"/>
          <w:szCs w:val="24"/>
        </w:rPr>
        <w:t>,</w:t>
      </w:r>
      <w:r w:rsidRPr="00BE3DFE">
        <w:rPr>
          <w:rFonts w:ascii="Brill Roman" w:eastAsia="Calibri" w:hAnsi="Brill Roman" w:cs="Times New Roman"/>
          <w:sz w:val="24"/>
          <w:szCs w:val="24"/>
          <w:vertAlign w:val="superscript"/>
        </w:rPr>
        <w:footnoteReference w:id="419"/>
      </w:r>
      <w:r w:rsidRPr="00BE3DFE">
        <w:rPr>
          <w:rFonts w:ascii="Brill Roman" w:eastAsia="Calibri" w:hAnsi="Brill Roman" w:cs="Times New Roman"/>
          <w:sz w:val="24"/>
          <w:szCs w:val="24"/>
        </w:rPr>
        <w:t xml:space="preserve"> non in octava</w:t>
      </w:r>
      <w:r w:rsidR="00EA6788" w:rsidRPr="00BE3DFE">
        <w:rPr>
          <w:rFonts w:ascii="Brill Roman" w:eastAsia="Calibri" w:hAnsi="Brill Roman" w:cs="Times New Roman"/>
          <w:sz w:val="24"/>
          <w:szCs w:val="24"/>
        </w:rPr>
        <w:t>,</w:t>
      </w:r>
      <w:r w:rsidR="0028560E" w:rsidRPr="00BE3DFE">
        <w:rPr>
          <w:rFonts w:ascii="Brill Roman" w:eastAsia="Calibri" w:hAnsi="Brill Roman" w:cs="Times New Roman"/>
          <w:sz w:val="24"/>
          <w:szCs w:val="24"/>
          <w:vertAlign w:val="superscript"/>
        </w:rPr>
        <w:footnoteReference w:id="420"/>
      </w:r>
      <w:r w:rsidRPr="00BE3DFE">
        <w:rPr>
          <w:rFonts w:ascii="Brill Roman" w:eastAsia="Calibri" w:hAnsi="Brill Roman" w:cs="Times New Roman"/>
          <w:sz w:val="24"/>
          <w:szCs w:val="24"/>
        </w:rPr>
        <w:t xml:space="preserve"> sunt domus et cetere dignitates.</w:t>
      </w:r>
    </w:p>
    <w:p w14:paraId="0049535D" w14:textId="1E8CEE1E"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 xml:space="preserve">Postea dicit quod causa quare Leo videtur esse domus </w:t>
      </w:r>
      <w:r w:rsidR="0028560E" w:rsidRPr="00BE3DFE">
        <w:rPr>
          <w:rFonts w:ascii="Brill Roman" w:eastAsia="Calibri" w:hAnsi="Brill Roman" w:cs="Times New Roman"/>
          <w:sz w:val="24"/>
          <w:szCs w:val="24"/>
        </w:rPr>
        <w:t>S</w:t>
      </w:r>
      <w:r w:rsidRPr="00BE3DFE">
        <w:rPr>
          <w:rFonts w:ascii="Brill Roman" w:eastAsia="Calibri" w:hAnsi="Brill Roman" w:cs="Times New Roman"/>
          <w:sz w:val="24"/>
          <w:szCs w:val="24"/>
        </w:rPr>
        <w:t xml:space="preserve">olis est propter aliquas stellas fixas in eo existentes, que fortificant opus </w:t>
      </w:r>
      <w:r w:rsidR="0028560E" w:rsidRPr="00BE3DFE">
        <w:rPr>
          <w:rFonts w:ascii="Brill Roman" w:eastAsia="Calibri" w:hAnsi="Brill Roman" w:cs="Times New Roman"/>
          <w:sz w:val="24"/>
          <w:szCs w:val="24"/>
        </w:rPr>
        <w:t>S</w:t>
      </w:r>
      <w:r w:rsidRPr="00BE3DFE">
        <w:rPr>
          <w:rFonts w:ascii="Brill Roman" w:eastAsia="Calibri" w:hAnsi="Brill Roman" w:cs="Times New Roman"/>
          <w:sz w:val="24"/>
          <w:szCs w:val="24"/>
        </w:rPr>
        <w:t>olis. Dico quod falsum est, quia in nona spera non sunt stelle de complexione</w:t>
      </w:r>
      <w:r w:rsidRPr="00BE3DFE">
        <w:rPr>
          <w:rFonts w:ascii="Brill Roman" w:eastAsia="Calibri" w:hAnsi="Brill Roman" w:cs="Times New Roman"/>
          <w:sz w:val="24"/>
          <w:szCs w:val="24"/>
          <w:vertAlign w:val="superscript"/>
        </w:rPr>
        <w:footnoteReference w:id="421"/>
      </w:r>
      <w:r w:rsidRPr="00BE3DFE">
        <w:rPr>
          <w:rFonts w:ascii="Brill Roman" w:eastAsia="Calibri" w:hAnsi="Brill Roman" w:cs="Times New Roman"/>
          <w:sz w:val="24"/>
          <w:szCs w:val="24"/>
        </w:rPr>
        <w:t xml:space="preserve"> </w:t>
      </w:r>
      <w:r w:rsidR="0028560E" w:rsidRPr="00BE3DFE">
        <w:rPr>
          <w:rFonts w:ascii="Brill Roman" w:eastAsia="Calibri" w:hAnsi="Brill Roman" w:cs="Times New Roman"/>
          <w:sz w:val="24"/>
          <w:szCs w:val="24"/>
        </w:rPr>
        <w:t>S</w:t>
      </w:r>
      <w:r w:rsidRPr="00BE3DFE">
        <w:rPr>
          <w:rFonts w:ascii="Brill Roman" w:eastAsia="Calibri" w:hAnsi="Brill Roman" w:cs="Times New Roman"/>
          <w:sz w:val="24"/>
          <w:szCs w:val="24"/>
        </w:rPr>
        <w:t xml:space="preserve">olis, ymmo tota illa constellatio est mixta de natura Saturni et Martis, Iovis, Veneris et Mercurii. Et deinde dicit quod Pliades, que tempore Ptholomei erant in 10 primis </w:t>
      </w:r>
      <w:r w:rsidR="00950D25" w:rsidRPr="00BE3DFE">
        <w:rPr>
          <w:rFonts w:ascii="Brill Roman" w:eastAsia="Calibri" w:hAnsi="Brill Roman" w:cs="Times New Roman"/>
          <w:b/>
          <w:sz w:val="24"/>
          <w:szCs w:val="24"/>
        </w:rPr>
        <w:t>[B 219</w:t>
      </w:r>
      <w:r w:rsidR="00950D25" w:rsidRPr="00BE3DFE">
        <w:rPr>
          <w:rFonts w:ascii="Brill Roman" w:eastAsia="Calibri" w:hAnsi="Brill Roman" w:cs="Times New Roman"/>
          <w:b/>
          <w:sz w:val="24"/>
          <w:szCs w:val="24"/>
          <w:vertAlign w:val="superscript"/>
        </w:rPr>
        <w:t>vb</w:t>
      </w:r>
      <w:r w:rsidR="00950D25" w:rsidRPr="00BE3DFE">
        <w:rPr>
          <w:rFonts w:ascii="Brill Roman" w:eastAsia="Calibri" w:hAnsi="Brill Roman" w:cs="Times New Roman"/>
          <w:b/>
          <w:sz w:val="24"/>
          <w:szCs w:val="24"/>
        </w:rPr>
        <w:t>]</w:t>
      </w:r>
      <w:r w:rsidR="00950D25" w:rsidRPr="00BE3DFE">
        <w:rPr>
          <w:rFonts w:ascii="Brill Roman" w:eastAsia="Calibri" w:hAnsi="Brill Roman" w:cs="Times New Roman"/>
          <w:sz w:val="24"/>
          <w:szCs w:val="24"/>
        </w:rPr>
        <w:t xml:space="preserve"> g</w:t>
      </w:r>
      <w:r w:rsidRPr="00BE3DFE">
        <w:rPr>
          <w:rFonts w:ascii="Brill Roman" w:eastAsia="Calibri" w:hAnsi="Brill Roman" w:cs="Times New Roman"/>
          <w:sz w:val="24"/>
          <w:szCs w:val="24"/>
        </w:rPr>
        <w:t>radibus Tauri,</w:t>
      </w:r>
      <w:r w:rsidR="00F00BF3" w:rsidRPr="00BE3DFE">
        <w:rPr>
          <w:rStyle w:val="EndnoteReference"/>
          <w:rFonts w:ascii="Brill Roman" w:eastAsia="Calibri" w:hAnsi="Brill Roman" w:cs="Times New Roman"/>
          <w:sz w:val="24"/>
          <w:szCs w:val="24"/>
        </w:rPr>
        <w:endnoteReference w:id="15"/>
      </w:r>
      <w:r w:rsidRPr="00BE3DFE">
        <w:rPr>
          <w:rFonts w:ascii="Brill Roman" w:eastAsia="Calibri" w:hAnsi="Brill Roman" w:cs="Times New Roman"/>
          <w:sz w:val="24"/>
          <w:szCs w:val="24"/>
        </w:rPr>
        <w:t xml:space="preserve"> nunc sunt in 29</w:t>
      </w:r>
      <w:r w:rsidR="00E9624D"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gradu Tauri, et sic</w:t>
      </w:r>
      <w:r w:rsidR="00950D25" w:rsidRPr="00BE3DFE">
        <w:rPr>
          <w:rFonts w:ascii="Brill Roman" w:eastAsia="Calibri" w:hAnsi="Brill Roman" w:cs="Times New Roman"/>
          <w:sz w:val="24"/>
          <w:szCs w:val="24"/>
          <w:vertAlign w:val="superscript"/>
        </w:rPr>
        <w:footnoteReference w:id="422"/>
      </w:r>
      <w:r w:rsidRPr="00BE3DFE">
        <w:rPr>
          <w:rFonts w:ascii="Brill Roman" w:eastAsia="Calibri" w:hAnsi="Brill Roman" w:cs="Times New Roman"/>
          <w:sz w:val="24"/>
          <w:szCs w:val="24"/>
        </w:rPr>
        <w:t xml:space="preserve"> per consequens omnes alie sunt</w:t>
      </w:r>
      <w:r w:rsidRPr="00BE3DFE">
        <w:rPr>
          <w:rFonts w:ascii="Brill Roman" w:eastAsia="Calibri" w:hAnsi="Brill Roman" w:cs="Times New Roman"/>
          <w:sz w:val="24"/>
          <w:szCs w:val="24"/>
          <w:vertAlign w:val="superscript"/>
        </w:rPr>
        <w:footnoteReference w:id="423"/>
      </w:r>
      <w:r w:rsidRPr="00BE3DFE">
        <w:rPr>
          <w:rFonts w:ascii="Brill Roman" w:eastAsia="Calibri" w:hAnsi="Brill Roman" w:cs="Times New Roman"/>
          <w:sz w:val="24"/>
          <w:szCs w:val="24"/>
        </w:rPr>
        <w:t xml:space="preserve"> mutate. Sed</w:t>
      </w:r>
      <w:r w:rsidRPr="00BE3DFE">
        <w:rPr>
          <w:rFonts w:ascii="Brill Roman" w:eastAsia="Calibri" w:hAnsi="Brill Roman" w:cs="Times New Roman"/>
          <w:sz w:val="24"/>
          <w:szCs w:val="24"/>
          <w:vertAlign w:val="superscript"/>
        </w:rPr>
        <w:footnoteReference w:id="424"/>
      </w:r>
      <w:r w:rsidRPr="00BE3DFE">
        <w:rPr>
          <w:rFonts w:ascii="Brill Roman" w:eastAsia="Calibri" w:hAnsi="Brill Roman" w:cs="Times New Roman"/>
          <w:sz w:val="24"/>
          <w:szCs w:val="24"/>
        </w:rPr>
        <w:t xml:space="preserve"> falsum est quod s</w:t>
      </w:r>
      <w:r w:rsidR="00F93D4A" w:rsidRPr="00BE3DFE">
        <w:rPr>
          <w:rFonts w:ascii="Brill Roman" w:eastAsia="Calibri" w:hAnsi="Brill Roman" w:cs="Times New Roman"/>
          <w:sz w:val="24"/>
          <w:szCs w:val="24"/>
        </w:rPr>
        <w:t>i</w:t>
      </w:r>
      <w:r w:rsidRPr="00BE3DFE">
        <w:rPr>
          <w:rFonts w:ascii="Brill Roman" w:eastAsia="Calibri" w:hAnsi="Brill Roman" w:cs="Times New Roman"/>
          <w:sz w:val="24"/>
          <w:szCs w:val="24"/>
        </w:rPr>
        <w:t>nt in 29</w:t>
      </w:r>
      <w:r w:rsidR="00E9624D"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gradu Tauri—ymmo sunt nunc</w:t>
      </w:r>
      <w:r w:rsidR="00D41999" w:rsidRPr="00BE3DFE">
        <w:rPr>
          <w:rFonts w:ascii="Brill Roman" w:eastAsia="Calibri" w:hAnsi="Brill Roman" w:cs="Times New Roman"/>
          <w:sz w:val="24"/>
          <w:szCs w:val="24"/>
          <w:vertAlign w:val="superscript"/>
        </w:rPr>
        <w:footnoteReference w:id="425"/>
      </w:r>
      <w:r w:rsidR="00D41999"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in 21</w:t>
      </w:r>
      <w:r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et 24</w:t>
      </w:r>
      <w:r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gradu Tauri,</w:t>
      </w:r>
      <w:r w:rsidRPr="00BE3DFE">
        <w:rPr>
          <w:rFonts w:ascii="Brill Roman" w:eastAsia="Calibri" w:hAnsi="Brill Roman" w:cs="Times New Roman"/>
          <w:sz w:val="24"/>
          <w:szCs w:val="24"/>
          <w:vertAlign w:val="superscript"/>
        </w:rPr>
        <w:footnoteReference w:id="426"/>
      </w:r>
      <w:r w:rsidRPr="00BE3DFE">
        <w:rPr>
          <w:rFonts w:ascii="Brill Roman" w:eastAsia="Calibri" w:hAnsi="Brill Roman" w:cs="Times New Roman"/>
          <w:sz w:val="24"/>
          <w:szCs w:val="24"/>
        </w:rPr>
        <w:t xml:space="preserve"> et sic</w:t>
      </w:r>
      <w:r w:rsidR="0070761E" w:rsidRPr="00BE3DFE">
        <w:rPr>
          <w:rFonts w:ascii="Brill Roman" w:eastAsia="Calibri" w:hAnsi="Brill Roman" w:cs="Times New Roman"/>
          <w:sz w:val="24"/>
          <w:szCs w:val="24"/>
          <w:vertAlign w:val="superscript"/>
        </w:rPr>
        <w:footnoteReference w:id="427"/>
      </w:r>
      <w:r w:rsidR="0070761E"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per consequens male equavit</w:t>
      </w:r>
      <w:r w:rsidRPr="00BE3DFE">
        <w:rPr>
          <w:rFonts w:ascii="Brill Roman" w:eastAsia="Calibri" w:hAnsi="Brill Roman" w:cs="Times New Roman"/>
          <w:sz w:val="24"/>
          <w:szCs w:val="24"/>
          <w:vertAlign w:val="superscript"/>
        </w:rPr>
        <w:footnoteReference w:id="428"/>
      </w:r>
      <w:r w:rsidRPr="00BE3DFE">
        <w:rPr>
          <w:rFonts w:ascii="Brill Roman" w:eastAsia="Calibri" w:hAnsi="Brill Roman" w:cs="Times New Roman"/>
          <w:sz w:val="24"/>
          <w:szCs w:val="24"/>
        </w:rPr>
        <w:t xml:space="preserve"> eas—et quod etiam propter</w:t>
      </w:r>
      <w:r w:rsidRPr="00BE3DFE">
        <w:rPr>
          <w:rFonts w:ascii="Brill Roman" w:eastAsia="Calibri" w:hAnsi="Brill Roman" w:cs="Times New Roman"/>
          <w:sz w:val="24"/>
          <w:szCs w:val="24"/>
          <w:vertAlign w:val="superscript"/>
        </w:rPr>
        <w:footnoteReference w:id="429"/>
      </w:r>
      <w:r w:rsidRPr="00BE3DFE">
        <w:rPr>
          <w:rFonts w:ascii="Brill Roman" w:eastAsia="Calibri" w:hAnsi="Brill Roman" w:cs="Times New Roman"/>
          <w:sz w:val="24"/>
          <w:szCs w:val="24"/>
        </w:rPr>
        <w:t xml:space="preserve"> motum</w:t>
      </w:r>
      <w:r w:rsidR="00DB2B6C" w:rsidRPr="00BE3DFE">
        <w:rPr>
          <w:rFonts w:ascii="Brill Roman" w:eastAsia="Calibri" w:hAnsi="Brill Roman" w:cs="Times New Roman"/>
          <w:sz w:val="24"/>
          <w:szCs w:val="24"/>
          <w:vertAlign w:val="superscript"/>
        </w:rPr>
        <w:footnoteReference w:id="430"/>
      </w:r>
      <w:r w:rsidR="00DB2B6C"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stellarum fixarum dignitates, domus, exaltationes et</w:t>
      </w:r>
      <w:r w:rsidR="00AE3D3F" w:rsidRPr="00BE3DFE">
        <w:rPr>
          <w:rFonts w:ascii="Brill Roman" w:eastAsia="Calibri" w:hAnsi="Brill Roman" w:cs="Times New Roman"/>
          <w:sz w:val="24"/>
          <w:szCs w:val="24"/>
        </w:rPr>
        <w:t>c.</w:t>
      </w:r>
      <w:r w:rsidRPr="00BE3DFE">
        <w:rPr>
          <w:rFonts w:ascii="Brill Roman" w:eastAsia="Calibri" w:hAnsi="Brill Roman" w:cs="Times New Roman"/>
          <w:sz w:val="24"/>
          <w:szCs w:val="24"/>
        </w:rPr>
        <w:t xml:space="preserve"> minime sunt mutate.</w:t>
      </w:r>
      <w:r w:rsidRPr="00BE3DFE">
        <w:rPr>
          <w:rFonts w:ascii="Brill Roman" w:eastAsia="Calibri" w:hAnsi="Brill Roman" w:cs="Times New Roman"/>
          <w:sz w:val="24"/>
          <w:szCs w:val="24"/>
          <w:vertAlign w:val="superscript"/>
        </w:rPr>
        <w:footnoteReference w:id="431"/>
      </w:r>
    </w:p>
    <w:p w14:paraId="180FBDAD" w14:textId="7D010A2C"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Deinde dicit quod predicta difficultas</w:t>
      </w:r>
      <w:r w:rsidRPr="00BE3DFE">
        <w:rPr>
          <w:rFonts w:ascii="Brill Roman" w:eastAsia="Calibri" w:hAnsi="Brill Roman" w:cs="Times New Roman"/>
          <w:sz w:val="24"/>
          <w:szCs w:val="24"/>
          <w:vertAlign w:val="superscript"/>
        </w:rPr>
        <w:footnoteReference w:id="432"/>
      </w:r>
      <w:r w:rsidRPr="00BE3DFE">
        <w:rPr>
          <w:rFonts w:ascii="Brill Roman" w:eastAsia="Calibri" w:hAnsi="Brill Roman" w:cs="Times New Roman"/>
          <w:sz w:val="24"/>
          <w:szCs w:val="24"/>
        </w:rPr>
        <w:t xml:space="preserve"> ita bene est contra nativitates et</w:t>
      </w:r>
      <w:r w:rsidR="00DB2B6C" w:rsidRPr="00BE3DFE">
        <w:rPr>
          <w:rFonts w:ascii="Brill Roman" w:eastAsia="Calibri" w:hAnsi="Brill Roman" w:cs="Times New Roman"/>
          <w:sz w:val="24"/>
          <w:szCs w:val="24"/>
          <w:vertAlign w:val="superscript"/>
        </w:rPr>
        <w:footnoteReference w:id="433"/>
      </w:r>
      <w:r w:rsidR="00A25A6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revolutiones annorum sicut contra interrogationes, et sic quasi</w:t>
      </w:r>
      <w:r w:rsidRPr="00BE3DFE">
        <w:rPr>
          <w:rFonts w:ascii="Brill Roman" w:eastAsia="Calibri" w:hAnsi="Brill Roman" w:cs="Times New Roman"/>
          <w:sz w:val="24"/>
          <w:szCs w:val="24"/>
          <w:vertAlign w:val="superscript"/>
        </w:rPr>
        <w:footnoteReference w:id="434"/>
      </w:r>
      <w:r w:rsidRPr="00BE3DFE">
        <w:rPr>
          <w:rFonts w:ascii="Brill Roman" w:eastAsia="Calibri" w:hAnsi="Brill Roman" w:cs="Times New Roman"/>
          <w:sz w:val="24"/>
          <w:szCs w:val="24"/>
        </w:rPr>
        <w:t xml:space="preserve"> sibi ipsi contradicendo quod prius</w:t>
      </w:r>
      <w:r w:rsidRPr="00BE3DFE">
        <w:rPr>
          <w:rFonts w:ascii="Brill Roman" w:eastAsia="Calibri" w:hAnsi="Brill Roman" w:cs="Times New Roman"/>
          <w:sz w:val="24"/>
          <w:szCs w:val="24"/>
          <w:vertAlign w:val="superscript"/>
        </w:rPr>
        <w:footnoteReference w:id="435"/>
      </w:r>
      <w:r w:rsidRPr="00BE3DFE">
        <w:rPr>
          <w:rFonts w:ascii="Brill Roman" w:eastAsia="Calibri" w:hAnsi="Brill Roman" w:cs="Times New Roman"/>
          <w:sz w:val="24"/>
          <w:szCs w:val="24"/>
        </w:rPr>
        <w:t xml:space="preserve"> concesserat et approbaverat indebite nunc remordet.</w:t>
      </w:r>
    </w:p>
    <w:p w14:paraId="2EEC53BE" w14:textId="19BDDF52"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Postea iterum dicit quod non sufficit admirari quare</w:t>
      </w:r>
      <w:r w:rsidR="004C219D" w:rsidRPr="00BE3DFE">
        <w:rPr>
          <w:rFonts w:ascii="Brill Roman" w:eastAsia="Calibri" w:hAnsi="Brill Roman" w:cs="Times New Roman"/>
          <w:sz w:val="24"/>
          <w:szCs w:val="24"/>
          <w:vertAlign w:val="superscript"/>
        </w:rPr>
        <w:footnoteReference w:id="436"/>
      </w:r>
      <w:r w:rsidR="004C219D"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tales astrologi non considerant qua</w:t>
      </w:r>
      <w:r w:rsidR="00186630" w:rsidRPr="00BE3DFE">
        <w:rPr>
          <w:rFonts w:ascii="Brill Roman" w:eastAsia="Calibri" w:hAnsi="Brill Roman" w:cs="Times New Roman"/>
          <w:sz w:val="24"/>
          <w:szCs w:val="24"/>
        </w:rPr>
        <w:t>ntum</w:t>
      </w:r>
      <w:r w:rsidRPr="00BE3DFE">
        <w:rPr>
          <w:rFonts w:ascii="Brill Roman" w:eastAsia="Calibri" w:hAnsi="Brill Roman" w:cs="Times New Roman"/>
          <w:sz w:val="24"/>
          <w:szCs w:val="24"/>
        </w:rPr>
        <w:t xml:space="preserve"> irrationabilia</w:t>
      </w:r>
      <w:r w:rsidR="00DE2DC1" w:rsidRPr="00BE3DFE">
        <w:rPr>
          <w:rStyle w:val="FootnoteReference"/>
          <w:rFonts w:ascii="Brill Roman" w:eastAsia="Calibri" w:hAnsi="Brill Roman" w:cs="Times New Roman"/>
          <w:sz w:val="24"/>
          <w:szCs w:val="24"/>
        </w:rPr>
        <w:footnoteReference w:id="437"/>
      </w:r>
      <w:r w:rsidRPr="00BE3DFE">
        <w:rPr>
          <w:rFonts w:ascii="Brill Roman" w:eastAsia="Calibri" w:hAnsi="Brill Roman" w:cs="Times New Roman"/>
          <w:sz w:val="24"/>
          <w:szCs w:val="24"/>
        </w:rPr>
        <w:t xml:space="preserve"> sunt principia interrogationum</w:t>
      </w:r>
      <w:r w:rsidR="00683A7A"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683A7A" w:rsidRPr="00BE3DFE">
        <w:rPr>
          <w:rFonts w:ascii="Brill Roman" w:eastAsia="Calibri" w:hAnsi="Brill Roman" w:cs="Times New Roman"/>
          <w:sz w:val="24"/>
          <w:szCs w:val="24"/>
        </w:rPr>
        <w:t>E</w:t>
      </w:r>
      <w:r w:rsidRPr="00BE3DFE">
        <w:rPr>
          <w:rFonts w:ascii="Brill Roman" w:eastAsia="Calibri" w:hAnsi="Brill Roman" w:cs="Times New Roman"/>
          <w:sz w:val="24"/>
          <w:szCs w:val="24"/>
        </w:rPr>
        <w:t>t iterum, quasi epilogando,</w:t>
      </w:r>
      <w:r w:rsidRPr="00BE3DFE">
        <w:rPr>
          <w:rFonts w:ascii="Brill Roman" w:eastAsia="Calibri" w:hAnsi="Brill Roman" w:cs="Times New Roman"/>
          <w:sz w:val="24"/>
          <w:szCs w:val="24"/>
          <w:vertAlign w:val="superscript"/>
        </w:rPr>
        <w:footnoteReference w:id="438"/>
      </w:r>
      <w:r w:rsidRPr="00BE3DFE">
        <w:rPr>
          <w:rFonts w:ascii="Brill Roman" w:eastAsia="Calibri" w:hAnsi="Brill Roman" w:cs="Times New Roman"/>
          <w:sz w:val="24"/>
          <w:szCs w:val="24"/>
        </w:rPr>
        <w:t xml:space="preserve"> </w:t>
      </w:r>
      <w:r w:rsidR="002B3147" w:rsidRPr="00BE3DFE">
        <w:rPr>
          <w:rFonts w:ascii="Brill Roman" w:eastAsia="Calibri" w:hAnsi="Brill Roman" w:cs="Times New Roman"/>
          <w:sz w:val="24"/>
          <w:szCs w:val="24"/>
        </w:rPr>
        <w:t>exemplific</w:t>
      </w:r>
      <w:r w:rsidRPr="00BE3DFE">
        <w:rPr>
          <w:rFonts w:ascii="Brill Roman" w:eastAsia="Calibri" w:hAnsi="Brill Roman" w:cs="Times New Roman"/>
          <w:sz w:val="24"/>
          <w:szCs w:val="24"/>
        </w:rPr>
        <w:t>at</w:t>
      </w:r>
      <w:r w:rsidR="004F6A98" w:rsidRPr="00BE3DFE">
        <w:rPr>
          <w:rStyle w:val="FootnoteReference"/>
          <w:rFonts w:ascii="Brill Roman" w:eastAsia="Calibri" w:hAnsi="Brill Roman" w:cs="Times New Roman"/>
          <w:sz w:val="24"/>
          <w:szCs w:val="24"/>
        </w:rPr>
        <w:footnoteReference w:id="439"/>
      </w:r>
      <w:r w:rsidRPr="00BE3DFE">
        <w:rPr>
          <w:rFonts w:ascii="Brill Roman" w:eastAsia="Calibri" w:hAnsi="Brill Roman" w:cs="Times New Roman"/>
          <w:sz w:val="24"/>
          <w:szCs w:val="24"/>
        </w:rPr>
        <w:t xml:space="preserve"> de questione facta de infirmo. Sed ad hoc satis sufficienter superius est responsum nec intendo ad hoc aliter respondere.</w:t>
      </w:r>
    </w:p>
    <w:p w14:paraId="3B556337" w14:textId="74AADFDE"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 xml:space="preserve">Deinde dicit, et verum dicit, quod omnibus rationibus suis potest </w:t>
      </w:r>
      <w:r w:rsidR="00D23BF5" w:rsidRPr="00BE3DFE">
        <w:rPr>
          <w:rFonts w:ascii="Brill Roman" w:eastAsia="Calibri" w:hAnsi="Brill Roman" w:cs="Times New Roman"/>
          <w:sz w:val="24"/>
          <w:szCs w:val="24"/>
        </w:rPr>
        <w:t xml:space="preserve">sic </w:t>
      </w:r>
      <w:r w:rsidRPr="00BE3DFE">
        <w:rPr>
          <w:rFonts w:ascii="Brill Roman" w:eastAsia="Calibri" w:hAnsi="Brill Roman" w:cs="Times New Roman"/>
          <w:sz w:val="24"/>
          <w:szCs w:val="24"/>
        </w:rPr>
        <w:t>responderi: “Ex quo experior quod astrologus sepe, ymmo ut in pluribus, verum dicit, quare non crederem</w:t>
      </w:r>
      <w:r w:rsidRPr="00BE3DFE">
        <w:rPr>
          <w:rFonts w:ascii="Brill Roman" w:eastAsia="Calibri" w:hAnsi="Brill Roman" w:cs="Times New Roman"/>
          <w:sz w:val="24"/>
          <w:szCs w:val="24"/>
          <w:vertAlign w:val="superscript"/>
        </w:rPr>
        <w:footnoteReference w:id="440"/>
      </w:r>
      <w:r w:rsidRPr="00BE3DFE">
        <w:rPr>
          <w:rFonts w:ascii="Brill Roman" w:eastAsia="Calibri" w:hAnsi="Brill Roman" w:cs="Times New Roman"/>
          <w:sz w:val="24"/>
          <w:szCs w:val="24"/>
        </w:rPr>
        <w:t xml:space="preserve"> ita esse? Debet enim ratio aliqua me convincere ad credendum cuius oppositum me docet experientia. Certe non dicti</w:t>
      </w:r>
      <w:r w:rsidRPr="00BE3DFE">
        <w:rPr>
          <w:rFonts w:ascii="Brill Roman" w:eastAsia="Calibri" w:hAnsi="Brill Roman" w:cs="Times New Roman"/>
          <w:sz w:val="24"/>
          <w:szCs w:val="24"/>
          <w:vertAlign w:val="superscript"/>
        </w:rPr>
        <w:footnoteReference w:id="441"/>
      </w:r>
      <w:r w:rsidRPr="00BE3DFE">
        <w:rPr>
          <w:rFonts w:ascii="Brill Roman" w:eastAsia="Calibri" w:hAnsi="Brill Roman" w:cs="Times New Roman"/>
          <w:sz w:val="24"/>
          <w:szCs w:val="24"/>
        </w:rPr>
        <w:t xml:space="preserve"> philosophi, quia</w:t>
      </w:r>
      <w:r w:rsidRPr="00BE3DFE">
        <w:rPr>
          <w:rFonts w:ascii="Brill Roman" w:eastAsia="Calibri" w:hAnsi="Brill Roman" w:cs="Times New Roman"/>
          <w:sz w:val="24"/>
          <w:szCs w:val="24"/>
          <w:vertAlign w:val="superscript"/>
        </w:rPr>
        <w:footnoteReference w:id="442"/>
      </w:r>
      <w:r w:rsidRPr="00BE3DFE">
        <w:rPr>
          <w:rFonts w:ascii="Brill Roman" w:eastAsia="Calibri" w:hAnsi="Brill Roman" w:cs="Times New Roman"/>
          <w:sz w:val="24"/>
          <w:szCs w:val="24"/>
        </w:rPr>
        <w:t xml:space="preserve"> querere rationem ubi habemus dignius ratione</w:t>
      </w:r>
      <w:r w:rsidR="00D618C6"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scilicet experientiam, infirmitas qu</w:t>
      </w:r>
      <w:r w:rsidR="00454070" w:rsidRPr="00BE3DFE">
        <w:rPr>
          <w:rFonts w:ascii="Brill Roman" w:eastAsia="Calibri" w:hAnsi="Brill Roman" w:cs="Times New Roman"/>
          <w:sz w:val="24"/>
          <w:szCs w:val="24"/>
        </w:rPr>
        <w:t>e</w:t>
      </w:r>
      <w:r w:rsidRPr="00BE3DFE">
        <w:rPr>
          <w:rFonts w:ascii="Brill Roman" w:eastAsia="Calibri" w:hAnsi="Brill Roman" w:cs="Times New Roman"/>
          <w:sz w:val="24"/>
          <w:szCs w:val="24"/>
        </w:rPr>
        <w:t>dam</w:t>
      </w:r>
      <w:r w:rsidR="0051014A" w:rsidRPr="00BE3DFE">
        <w:rPr>
          <w:rFonts w:ascii="Brill Roman" w:eastAsia="Calibri" w:hAnsi="Brill Roman" w:cs="Times New Roman"/>
          <w:sz w:val="24"/>
          <w:szCs w:val="24"/>
          <w:vertAlign w:val="superscript"/>
        </w:rPr>
        <w:footnoteReference w:id="443"/>
      </w:r>
      <w:r w:rsidRPr="00BE3DFE">
        <w:rPr>
          <w:rFonts w:ascii="Brill Roman" w:eastAsia="Calibri" w:hAnsi="Brill Roman" w:cs="Times New Roman"/>
          <w:sz w:val="24"/>
          <w:szCs w:val="24"/>
        </w:rPr>
        <w:t xml:space="preserve"> intellectus est</w:t>
      </w:r>
      <w:r w:rsidR="0051014A"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51014A" w:rsidRPr="00BE3DFE">
        <w:rPr>
          <w:rFonts w:ascii="Brill Roman" w:eastAsia="Calibri" w:hAnsi="Brill Roman" w:cs="Times New Roman"/>
          <w:sz w:val="24"/>
          <w:szCs w:val="24"/>
        </w:rPr>
        <w:t>N</w:t>
      </w:r>
      <w:r w:rsidRPr="00BE3DFE">
        <w:rPr>
          <w:rFonts w:ascii="Brill Roman" w:eastAsia="Calibri" w:hAnsi="Brill Roman" w:cs="Times New Roman"/>
          <w:sz w:val="24"/>
          <w:szCs w:val="24"/>
        </w:rPr>
        <w:t>ecnon</w:t>
      </w:r>
      <w:r w:rsidRPr="00BE3DFE">
        <w:rPr>
          <w:rFonts w:ascii="Brill Roman" w:eastAsia="Calibri" w:hAnsi="Brill Roman" w:cs="Times New Roman"/>
          <w:sz w:val="24"/>
          <w:szCs w:val="24"/>
          <w:vertAlign w:val="superscript"/>
        </w:rPr>
        <w:footnoteReference w:id="444"/>
      </w:r>
      <w:r w:rsidRPr="00BE3DFE">
        <w:rPr>
          <w:rFonts w:ascii="Brill Roman" w:eastAsia="Calibri" w:hAnsi="Brill Roman" w:cs="Times New Roman"/>
          <w:sz w:val="24"/>
          <w:szCs w:val="24"/>
        </w:rPr>
        <w:t xml:space="preserve"> ad ista verba respondet iste disputans et adducit loco sui Augustinum, </w:t>
      </w:r>
      <w:r w:rsidR="00525558" w:rsidRPr="00BE3DFE">
        <w:rPr>
          <w:rFonts w:ascii="Brill Roman" w:eastAsia="Calibri" w:hAnsi="Brill Roman" w:cs="Times New Roman"/>
          <w:sz w:val="24"/>
          <w:szCs w:val="24"/>
        </w:rPr>
        <w:t>5</w:t>
      </w:r>
      <w:r w:rsidR="00525558"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w:t>
      </w:r>
      <w:r w:rsidRPr="00BE3DFE">
        <w:rPr>
          <w:rFonts w:ascii="Brill Roman" w:eastAsia="Calibri" w:hAnsi="Brill Roman" w:cs="Times New Roman"/>
          <w:smallCaps/>
          <w:sz w:val="24"/>
          <w:szCs w:val="24"/>
        </w:rPr>
        <w:t>De civitate Dei</w:t>
      </w:r>
      <w:r w:rsidRPr="00BE3DFE">
        <w:rPr>
          <w:rFonts w:ascii="Brill Roman" w:eastAsia="Calibri" w:hAnsi="Brill Roman" w:cs="Times New Roman"/>
          <w:sz w:val="24"/>
          <w:szCs w:val="24"/>
        </w:rPr>
        <w:t xml:space="preserve">, capitulo </w:t>
      </w:r>
      <w:r w:rsidR="00525558" w:rsidRPr="00BE3DFE">
        <w:rPr>
          <w:rFonts w:ascii="Brill Roman" w:eastAsia="Calibri" w:hAnsi="Brill Roman" w:cs="Times New Roman"/>
          <w:sz w:val="24"/>
          <w:szCs w:val="24"/>
        </w:rPr>
        <w:t>7</w:t>
      </w:r>
      <w:r w:rsidR="00525558"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sic dicentem: “Hiis omnibus consideratis non immerito creditur, </w:t>
      </w:r>
      <w:r w:rsidR="00125FEF" w:rsidRPr="00BE3DFE">
        <w:rPr>
          <w:rFonts w:ascii="Brill Roman" w:eastAsia="Calibri" w:hAnsi="Brill Roman" w:cs="Times New Roman"/>
          <w:b/>
          <w:sz w:val="24"/>
          <w:szCs w:val="24"/>
        </w:rPr>
        <w:t>[B 220</w:t>
      </w:r>
      <w:r w:rsidR="00125FEF" w:rsidRPr="00BE3DFE">
        <w:rPr>
          <w:rFonts w:ascii="Brill Roman" w:eastAsia="Calibri" w:hAnsi="Brill Roman" w:cs="Times New Roman"/>
          <w:b/>
          <w:sz w:val="24"/>
          <w:szCs w:val="24"/>
          <w:vertAlign w:val="superscript"/>
        </w:rPr>
        <w:t>ra</w:t>
      </w:r>
      <w:r w:rsidR="00125FEF" w:rsidRPr="00BE3DFE">
        <w:rPr>
          <w:rFonts w:ascii="Brill Roman" w:eastAsia="Calibri" w:hAnsi="Brill Roman" w:cs="Times New Roman"/>
          <w:b/>
          <w:sz w:val="24"/>
          <w:szCs w:val="24"/>
        </w:rPr>
        <w:t>]</w:t>
      </w:r>
      <w:r w:rsidR="00125FEF" w:rsidRPr="00BE3DFE">
        <w:rPr>
          <w:rFonts w:ascii="Brill Roman" w:eastAsia="Calibri" w:hAnsi="Brill Roman" w:cs="Times New Roman"/>
          <w:sz w:val="24"/>
          <w:szCs w:val="24"/>
        </w:rPr>
        <w:t xml:space="preserve"> c</w:t>
      </w:r>
      <w:r w:rsidRPr="00BE3DFE">
        <w:rPr>
          <w:rFonts w:ascii="Brill Roman" w:eastAsia="Calibri" w:hAnsi="Brill Roman" w:cs="Times New Roman"/>
          <w:sz w:val="24"/>
          <w:szCs w:val="24"/>
        </w:rPr>
        <w:t>um astrologi mirabiliter multa vera &lt;respondent&gt;, occulto</w:t>
      </w:r>
      <w:r w:rsidRPr="00BE3DFE">
        <w:rPr>
          <w:rFonts w:ascii="Brill Roman" w:eastAsia="Calibri" w:hAnsi="Brill Roman" w:cs="Times New Roman"/>
          <w:sz w:val="24"/>
          <w:szCs w:val="24"/>
          <w:vertAlign w:val="superscript"/>
        </w:rPr>
        <w:footnoteReference w:id="445"/>
      </w:r>
      <w:r w:rsidRPr="00BE3DFE">
        <w:rPr>
          <w:rFonts w:ascii="Brill Roman" w:eastAsia="Calibri" w:hAnsi="Brill Roman" w:cs="Times New Roman"/>
          <w:sz w:val="24"/>
          <w:szCs w:val="24"/>
        </w:rPr>
        <w:t xml:space="preserve"> instinctu spirituum non bonorum” etc.</w:t>
      </w:r>
      <w:r w:rsidR="0028490C" w:rsidRPr="00BE3DFE">
        <w:rPr>
          <w:rStyle w:val="EndnoteReference"/>
          <w:rFonts w:ascii="Brill Roman" w:eastAsia="Calibri" w:hAnsi="Brill Roman" w:cs="Times New Roman"/>
          <w:sz w:val="24"/>
          <w:szCs w:val="24"/>
        </w:rPr>
        <w:endnoteReference w:id="16"/>
      </w:r>
    </w:p>
    <w:p w14:paraId="55CC1410" w14:textId="1F41953F"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Ad hoc respondeo contra arguentem quod, salva eius reverentia, adducendo istud dictum Augustini et alia dicta sanctorum sequentia non responde</w:t>
      </w:r>
      <w:r w:rsidR="00061A91" w:rsidRPr="00BE3DFE">
        <w:rPr>
          <w:rFonts w:ascii="Brill Roman" w:eastAsia="Calibri" w:hAnsi="Brill Roman" w:cs="Times New Roman"/>
          <w:sz w:val="24"/>
          <w:szCs w:val="24"/>
        </w:rPr>
        <w:t>n</w:t>
      </w:r>
      <w:r w:rsidRPr="00BE3DFE">
        <w:rPr>
          <w:rFonts w:ascii="Brill Roman" w:eastAsia="Calibri" w:hAnsi="Brill Roman" w:cs="Times New Roman"/>
          <w:sz w:val="24"/>
          <w:szCs w:val="24"/>
        </w:rPr>
        <w:t>t</w:t>
      </w:r>
      <w:r w:rsidR="0041662B" w:rsidRPr="00BE3DFE">
        <w:rPr>
          <w:rFonts w:ascii="Brill Roman" w:eastAsia="Calibri" w:hAnsi="Brill Roman" w:cs="Times New Roman"/>
          <w:sz w:val="24"/>
          <w:szCs w:val="24"/>
          <w:vertAlign w:val="superscript"/>
        </w:rPr>
        <w:footnoteReference w:id="446"/>
      </w:r>
      <w:r w:rsidRPr="00BE3DFE">
        <w:rPr>
          <w:rFonts w:ascii="Brill Roman" w:eastAsia="Calibri" w:hAnsi="Brill Roman" w:cs="Times New Roman"/>
          <w:sz w:val="24"/>
          <w:szCs w:val="24"/>
        </w:rPr>
        <w:t xml:space="preserve"> ad ea que predicta</w:t>
      </w:r>
      <w:r w:rsidRPr="00BE3DFE">
        <w:rPr>
          <w:rFonts w:ascii="Brill Roman" w:eastAsia="Calibri" w:hAnsi="Brill Roman" w:cs="Times New Roman"/>
          <w:sz w:val="24"/>
          <w:szCs w:val="24"/>
          <w:vertAlign w:val="superscript"/>
        </w:rPr>
        <w:footnoteReference w:id="447"/>
      </w:r>
      <w:r w:rsidRPr="00BE3DFE">
        <w:rPr>
          <w:rFonts w:ascii="Brill Roman" w:eastAsia="Calibri" w:hAnsi="Brill Roman" w:cs="Times New Roman"/>
          <w:sz w:val="24"/>
          <w:szCs w:val="24"/>
        </w:rPr>
        <w:t xml:space="preserve"> sunt, ymmo potius ipse</w:t>
      </w:r>
      <w:r w:rsidR="0041662B" w:rsidRPr="00BE3DFE">
        <w:rPr>
          <w:rFonts w:ascii="Brill Roman" w:eastAsia="Calibri" w:hAnsi="Brill Roman" w:cs="Times New Roman"/>
          <w:sz w:val="24"/>
          <w:szCs w:val="24"/>
          <w:vertAlign w:val="superscript"/>
        </w:rPr>
        <w:footnoteReference w:id="448"/>
      </w:r>
      <w:r w:rsidR="0041662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contradicit sibi ipsi et in eadem disputatione, quare sibi non teneor</w:t>
      </w:r>
      <w:r w:rsidRPr="00BE3DFE">
        <w:rPr>
          <w:rFonts w:ascii="Brill Roman" w:eastAsia="Calibri" w:hAnsi="Brill Roman" w:cs="Times New Roman"/>
          <w:sz w:val="24"/>
          <w:szCs w:val="24"/>
          <w:vertAlign w:val="superscript"/>
        </w:rPr>
        <w:footnoteReference w:id="449"/>
      </w:r>
      <w:r w:rsidRPr="00BE3DFE">
        <w:rPr>
          <w:rFonts w:ascii="Brill Roman" w:eastAsia="Calibri" w:hAnsi="Brill Roman" w:cs="Times New Roman"/>
          <w:sz w:val="24"/>
          <w:szCs w:val="24"/>
        </w:rPr>
        <w:t xml:space="preserve"> ulterius respondere. Nam dicta sanctorum predicta</w:t>
      </w:r>
      <w:r w:rsidRPr="00BE3DFE">
        <w:rPr>
          <w:rFonts w:ascii="Brill Roman" w:eastAsia="Calibri" w:hAnsi="Brill Roman" w:cs="Times New Roman"/>
          <w:sz w:val="24"/>
          <w:szCs w:val="24"/>
          <w:vertAlign w:val="superscript"/>
        </w:rPr>
        <w:footnoteReference w:id="450"/>
      </w:r>
      <w:r w:rsidRPr="00BE3DFE">
        <w:rPr>
          <w:rFonts w:ascii="Brill Roman" w:eastAsia="Calibri" w:hAnsi="Brill Roman" w:cs="Times New Roman"/>
          <w:sz w:val="24"/>
          <w:szCs w:val="24"/>
        </w:rPr>
        <w:t xml:space="preserve"> non plus aspiciunt interrogationes quam faciant</w:t>
      </w:r>
      <w:r w:rsidR="00EF0309" w:rsidRPr="00BE3DFE">
        <w:rPr>
          <w:rFonts w:ascii="Brill Roman" w:eastAsia="Calibri" w:hAnsi="Brill Roman" w:cs="Times New Roman"/>
          <w:sz w:val="24"/>
          <w:szCs w:val="24"/>
          <w:vertAlign w:val="superscript"/>
        </w:rPr>
        <w:footnoteReference w:id="451"/>
      </w:r>
      <w:r w:rsidR="00EF0309"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nativitates, ymmo minus, ut per ea potest apparere, cum ipsas nativitates precipue et cetera iudicia radicalia astrorum destruere nitentur.</w:t>
      </w:r>
      <w:r w:rsidRPr="00BE3DFE">
        <w:rPr>
          <w:rFonts w:ascii="Brill Roman" w:eastAsia="Calibri" w:hAnsi="Brill Roman" w:cs="Times New Roman"/>
          <w:sz w:val="24"/>
          <w:szCs w:val="24"/>
          <w:vertAlign w:val="superscript"/>
        </w:rPr>
        <w:footnoteReference w:id="452"/>
      </w:r>
      <w:r w:rsidRPr="00BE3DFE">
        <w:rPr>
          <w:rFonts w:ascii="Brill Roman" w:eastAsia="Calibri" w:hAnsi="Brill Roman" w:cs="Times New Roman"/>
          <w:sz w:val="24"/>
          <w:szCs w:val="24"/>
        </w:rPr>
        <w:t xml:space="preserve"> Cum igitur idem disputans in principio questionis et in medio et hucusque approbaverit et concesserit et fortificaverit nativitates,</w:t>
      </w:r>
      <w:r w:rsidRPr="00BE3DFE">
        <w:rPr>
          <w:rFonts w:ascii="Brill Roman" w:eastAsia="Calibri" w:hAnsi="Brill Roman" w:cs="Times New Roman"/>
          <w:sz w:val="24"/>
          <w:szCs w:val="24"/>
          <w:vertAlign w:val="superscript"/>
        </w:rPr>
        <w:footnoteReference w:id="453"/>
      </w:r>
      <w:r w:rsidRPr="00BE3DFE">
        <w:rPr>
          <w:rFonts w:ascii="Brill Roman" w:eastAsia="Calibri" w:hAnsi="Brill Roman" w:cs="Times New Roman"/>
          <w:sz w:val="24"/>
          <w:szCs w:val="24"/>
        </w:rPr>
        <w:t xml:space="preserve"> annorum revolutiones et rerum principia et nunc per dicta sanctorum predicta ipsas destruat</w:t>
      </w:r>
      <w:r w:rsidRPr="00BE3DFE">
        <w:rPr>
          <w:rFonts w:ascii="Brill Roman" w:eastAsia="Calibri" w:hAnsi="Brill Roman" w:cs="Times New Roman"/>
          <w:sz w:val="24"/>
          <w:szCs w:val="24"/>
          <w:vertAlign w:val="superscript"/>
        </w:rPr>
        <w:footnoteReference w:id="454"/>
      </w:r>
      <w:r w:rsidRPr="00BE3DFE">
        <w:rPr>
          <w:rFonts w:ascii="Brill Roman" w:eastAsia="Calibri" w:hAnsi="Brill Roman" w:cs="Times New Roman"/>
          <w:sz w:val="24"/>
          <w:szCs w:val="24"/>
        </w:rPr>
        <w:t xml:space="preserve"> simpliciter</w:t>
      </w:r>
      <w:r w:rsidR="0063773E" w:rsidRPr="00BE3DFE">
        <w:rPr>
          <w:rFonts w:ascii="Brill Roman" w:eastAsia="Calibri" w:hAnsi="Brill Roman" w:cs="Times New Roman"/>
          <w:sz w:val="24"/>
          <w:szCs w:val="24"/>
          <w:vertAlign w:val="superscript"/>
        </w:rPr>
        <w:footnoteReference w:id="455"/>
      </w:r>
      <w:r w:rsidR="0063773E"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et annihilet</w:t>
      </w:r>
      <w:r w:rsidRPr="00BE3DFE">
        <w:rPr>
          <w:rFonts w:ascii="Brill Roman" w:eastAsia="Calibri" w:hAnsi="Brill Roman" w:cs="Times New Roman"/>
          <w:sz w:val="24"/>
          <w:szCs w:val="24"/>
          <w:vertAlign w:val="superscript"/>
        </w:rPr>
        <w:footnoteReference w:id="456"/>
      </w:r>
      <w:r w:rsidRPr="00BE3DFE">
        <w:rPr>
          <w:rFonts w:ascii="Brill Roman" w:eastAsia="Calibri" w:hAnsi="Brill Roman" w:cs="Times New Roman"/>
          <w:sz w:val="24"/>
          <w:szCs w:val="24"/>
        </w:rPr>
        <w:t xml:space="preserve"> iuxta posse, patet quod in</w:t>
      </w:r>
      <w:r w:rsidRPr="00BE3DFE">
        <w:rPr>
          <w:rFonts w:ascii="Brill Roman" w:eastAsia="Calibri" w:hAnsi="Brill Roman" w:cs="Times New Roman"/>
          <w:sz w:val="24"/>
          <w:szCs w:val="24"/>
          <w:vertAlign w:val="superscript"/>
        </w:rPr>
        <w:footnoteReference w:id="457"/>
      </w:r>
      <w:r w:rsidRPr="00BE3DFE">
        <w:rPr>
          <w:rFonts w:ascii="Brill Roman" w:eastAsia="Calibri" w:hAnsi="Brill Roman" w:cs="Times New Roman"/>
          <w:sz w:val="24"/>
          <w:szCs w:val="24"/>
        </w:rPr>
        <w:t xml:space="preserve"> eadem disputatione sibi ipsi clarissime contradicit.</w:t>
      </w:r>
    </w:p>
    <w:p w14:paraId="112A96E9" w14:textId="52FA2374"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De hoc autem quod postea dicit,</w:t>
      </w:r>
      <w:r w:rsidRPr="00BE3DFE">
        <w:rPr>
          <w:rFonts w:ascii="Brill Roman" w:eastAsia="Calibri" w:hAnsi="Brill Roman" w:cs="Times New Roman"/>
          <w:sz w:val="24"/>
          <w:szCs w:val="24"/>
          <w:vertAlign w:val="superscript"/>
        </w:rPr>
        <w:footnoteReference w:id="458"/>
      </w:r>
      <w:r w:rsidRPr="00BE3DFE">
        <w:rPr>
          <w:rFonts w:ascii="Brill Roman" w:eastAsia="Calibri" w:hAnsi="Brill Roman" w:cs="Times New Roman"/>
          <w:sz w:val="24"/>
          <w:szCs w:val="24"/>
        </w:rPr>
        <w:t xml:space="preserve"> “Non est verum”, scilicet</w:t>
      </w:r>
      <w:r w:rsidRPr="00BE3DFE">
        <w:rPr>
          <w:rFonts w:ascii="Brill Roman" w:eastAsia="Calibri" w:hAnsi="Brill Roman" w:cs="Times New Roman"/>
          <w:sz w:val="24"/>
          <w:szCs w:val="24"/>
          <w:vertAlign w:val="superscript"/>
        </w:rPr>
        <w:footnoteReference w:id="459"/>
      </w:r>
      <w:r w:rsidRPr="00BE3DFE">
        <w:rPr>
          <w:rFonts w:ascii="Brill Roman" w:eastAsia="Calibri" w:hAnsi="Brill Roman" w:cs="Times New Roman"/>
          <w:sz w:val="24"/>
          <w:szCs w:val="24"/>
        </w:rPr>
        <w:t xml:space="preserve"> quod aliquis potest dicere “Forte iste interrogationes habent firmas et veras radices et super vera et firma principia sunt fundate, sed tu et ego ignorantes </w:t>
      </w:r>
      <w:r w:rsidR="00821E99" w:rsidRPr="00BE3DFE">
        <w:rPr>
          <w:rFonts w:ascii="Brill Roman" w:eastAsia="Calibri" w:hAnsi="Brill Roman" w:cs="Times New Roman"/>
          <w:b/>
          <w:sz w:val="24"/>
          <w:szCs w:val="24"/>
        </w:rPr>
        <w:t>[V 33</w:t>
      </w:r>
      <w:r w:rsidR="00821E99" w:rsidRPr="00BE3DFE">
        <w:rPr>
          <w:rFonts w:ascii="Brill Roman" w:eastAsia="Calibri" w:hAnsi="Brill Roman" w:cs="Times New Roman"/>
          <w:b/>
          <w:sz w:val="24"/>
          <w:szCs w:val="24"/>
          <w:vertAlign w:val="superscript"/>
        </w:rPr>
        <w:t>v</w:t>
      </w:r>
      <w:r w:rsidR="00821E99" w:rsidRPr="00BE3DFE">
        <w:rPr>
          <w:rFonts w:ascii="Brill Roman" w:eastAsia="Calibri" w:hAnsi="Brill Roman" w:cs="Times New Roman"/>
          <w:b/>
          <w:sz w:val="24"/>
          <w:szCs w:val="24"/>
        </w:rPr>
        <w:t>]</w:t>
      </w:r>
      <w:r w:rsidR="00821E99" w:rsidRPr="00BE3DFE">
        <w:rPr>
          <w:rFonts w:ascii="Brill Roman" w:eastAsia="Calibri" w:hAnsi="Brill Roman" w:cs="Times New Roman"/>
          <w:sz w:val="24"/>
          <w:szCs w:val="24"/>
        </w:rPr>
        <w:t xml:space="preserve"> n</w:t>
      </w:r>
      <w:r w:rsidRPr="00BE3DFE">
        <w:rPr>
          <w:rFonts w:ascii="Brill Roman" w:eastAsia="Calibri" w:hAnsi="Brill Roman" w:cs="Times New Roman"/>
          <w:sz w:val="24"/>
          <w:szCs w:val="24"/>
        </w:rPr>
        <w:t>escimus ea, ideo credimus eas firma</w:t>
      </w:r>
      <w:r w:rsidR="00D17AA6" w:rsidRPr="00BE3DFE">
        <w:rPr>
          <w:rFonts w:ascii="Brill Roman" w:eastAsia="Calibri" w:hAnsi="Brill Roman" w:cs="Times New Roman"/>
          <w:sz w:val="24"/>
          <w:szCs w:val="24"/>
          <w:vertAlign w:val="superscript"/>
        </w:rPr>
        <w:footnoteReference w:id="460"/>
      </w:r>
      <w:r w:rsidRPr="00BE3DFE">
        <w:rPr>
          <w:rFonts w:ascii="Brill Roman" w:eastAsia="Calibri" w:hAnsi="Brill Roman" w:cs="Times New Roman"/>
          <w:sz w:val="24"/>
          <w:szCs w:val="24"/>
        </w:rPr>
        <w:t xml:space="preserve"> principia non habere,” nam,</w:t>
      </w:r>
      <w:r w:rsidRPr="00BE3DFE">
        <w:rPr>
          <w:rFonts w:ascii="Brill Roman" w:eastAsia="Calibri" w:hAnsi="Brill Roman" w:cs="Times New Roman"/>
          <w:sz w:val="24"/>
          <w:szCs w:val="24"/>
          <w:vertAlign w:val="superscript"/>
        </w:rPr>
        <w:footnoteReference w:id="461"/>
      </w:r>
      <w:r w:rsidRPr="00BE3DFE">
        <w:rPr>
          <w:rFonts w:ascii="Brill Roman" w:eastAsia="Calibri" w:hAnsi="Brill Roman" w:cs="Times New Roman"/>
          <w:sz w:val="24"/>
          <w:szCs w:val="24"/>
        </w:rPr>
        <w:t xml:space="preserve"> dicit ipse</w:t>
      </w:r>
      <w:r w:rsidR="00BF60A0"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“Istud auctores interrogationum diffamat et accusat, quia si ips</w:t>
      </w:r>
      <w:r w:rsidR="009D5C30" w:rsidRPr="00BE3DFE">
        <w:rPr>
          <w:rFonts w:ascii="Brill Roman" w:eastAsia="Calibri" w:hAnsi="Brill Roman" w:cs="Times New Roman"/>
          <w:sz w:val="24"/>
          <w:szCs w:val="24"/>
        </w:rPr>
        <w:t>i</w:t>
      </w:r>
      <w:r w:rsidRPr="00BE3DFE">
        <w:rPr>
          <w:rFonts w:ascii="Brill Roman" w:eastAsia="Calibri" w:hAnsi="Brill Roman" w:cs="Times New Roman"/>
          <w:sz w:val="24"/>
          <w:szCs w:val="24"/>
          <w:vertAlign w:val="superscript"/>
        </w:rPr>
        <w:footnoteReference w:id="462"/>
      </w:r>
      <w:r w:rsidRPr="00BE3DFE">
        <w:rPr>
          <w:rFonts w:ascii="Brill Roman" w:eastAsia="Calibri" w:hAnsi="Brill Roman" w:cs="Times New Roman"/>
          <w:sz w:val="24"/>
          <w:szCs w:val="24"/>
        </w:rPr>
        <w:t xml:space="preserve"> principia sciverunt, quare non scripserunt ea sicut fecerunt inventores aliarum scientiarum? Si autem nulla habebant</w:t>
      </w:r>
      <w:r w:rsidR="001C7A1A"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fatue illas</w:t>
      </w:r>
      <w:r w:rsidRPr="00BE3DFE">
        <w:rPr>
          <w:rFonts w:ascii="Brill Roman" w:eastAsia="Calibri" w:hAnsi="Brill Roman" w:cs="Times New Roman"/>
          <w:sz w:val="24"/>
          <w:szCs w:val="24"/>
          <w:vertAlign w:val="superscript"/>
        </w:rPr>
        <w:footnoteReference w:id="463"/>
      </w:r>
      <w:r w:rsidRPr="00BE3DFE">
        <w:rPr>
          <w:rFonts w:ascii="Brill Roman" w:eastAsia="Calibri" w:hAnsi="Brill Roman" w:cs="Times New Roman"/>
          <w:sz w:val="24"/>
          <w:szCs w:val="24"/>
        </w:rPr>
        <w:t xml:space="preserve"> scripserunt.” </w:t>
      </w:r>
      <w:r w:rsidR="00B84526" w:rsidRPr="00BE3DFE">
        <w:rPr>
          <w:rFonts w:ascii="Brill Roman" w:eastAsia="Calibri" w:hAnsi="Brill Roman" w:cs="Times New Roman"/>
          <w:b/>
          <w:sz w:val="24"/>
          <w:szCs w:val="24"/>
        </w:rPr>
        <w:t>[B 220</w:t>
      </w:r>
      <w:r w:rsidR="00B84526" w:rsidRPr="00BE3DFE">
        <w:rPr>
          <w:rFonts w:ascii="Brill Roman" w:eastAsia="Calibri" w:hAnsi="Brill Roman" w:cs="Times New Roman"/>
          <w:b/>
          <w:sz w:val="24"/>
          <w:szCs w:val="24"/>
          <w:vertAlign w:val="superscript"/>
        </w:rPr>
        <w:t>rb</w:t>
      </w:r>
      <w:r w:rsidR="00B84526" w:rsidRPr="00BE3DFE">
        <w:rPr>
          <w:rFonts w:ascii="Brill Roman" w:eastAsia="Calibri" w:hAnsi="Brill Roman" w:cs="Times New Roman"/>
          <w:b/>
          <w:sz w:val="24"/>
          <w:szCs w:val="24"/>
        </w:rPr>
        <w:t>]</w:t>
      </w:r>
      <w:r w:rsidR="00B8452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Ad hoc dico quod totum hoc falsum est, quoniam principia predicta scripta sunt in multis libris introductoriis astrologie</w:t>
      </w:r>
      <w:r w:rsidRPr="00BE3DFE">
        <w:rPr>
          <w:rFonts w:ascii="Brill Roman" w:eastAsia="Calibri" w:hAnsi="Brill Roman" w:cs="Times New Roman"/>
          <w:sz w:val="24"/>
          <w:szCs w:val="24"/>
          <w:vertAlign w:val="superscript"/>
        </w:rPr>
        <w:footnoteReference w:id="464"/>
      </w:r>
      <w:r w:rsidRPr="00BE3DFE">
        <w:rPr>
          <w:rFonts w:ascii="Brill Roman" w:eastAsia="Calibri" w:hAnsi="Brill Roman" w:cs="Times New Roman"/>
          <w:sz w:val="24"/>
          <w:szCs w:val="24"/>
        </w:rPr>
        <w:t xml:space="preserve"> et a scientificis nota et scita; quare tota ratiocinatio</w:t>
      </w:r>
      <w:r w:rsidR="001B2169" w:rsidRPr="00BE3DFE">
        <w:rPr>
          <w:rStyle w:val="FootnoteReference"/>
          <w:rFonts w:ascii="Brill Roman" w:eastAsia="Calibri" w:hAnsi="Brill Roman" w:cs="Times New Roman"/>
          <w:sz w:val="24"/>
          <w:szCs w:val="24"/>
        </w:rPr>
        <w:footnoteReference w:id="465"/>
      </w:r>
      <w:r w:rsidRPr="00BE3DFE">
        <w:rPr>
          <w:rFonts w:ascii="Brill Roman" w:eastAsia="Calibri" w:hAnsi="Brill Roman" w:cs="Times New Roman"/>
          <w:sz w:val="24"/>
          <w:szCs w:val="24"/>
        </w:rPr>
        <w:t xml:space="preserve"> ista nihil</w:t>
      </w:r>
      <w:r w:rsidRPr="00BE3DFE">
        <w:rPr>
          <w:rFonts w:ascii="Brill Roman" w:eastAsia="Calibri" w:hAnsi="Brill Roman" w:cs="Times New Roman"/>
          <w:sz w:val="24"/>
          <w:szCs w:val="24"/>
          <w:vertAlign w:val="superscript"/>
        </w:rPr>
        <w:footnoteReference w:id="466"/>
      </w:r>
      <w:r w:rsidRPr="00BE3DFE">
        <w:rPr>
          <w:rFonts w:ascii="Brill Roman" w:eastAsia="Calibri" w:hAnsi="Brill Roman" w:cs="Times New Roman"/>
          <w:sz w:val="24"/>
          <w:szCs w:val="24"/>
        </w:rPr>
        <w:t xml:space="preserve"> valet, sed est frivola et inanis.</w:t>
      </w:r>
    </w:p>
    <w:p w14:paraId="29EC2E1B" w14:textId="6B67806C"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Ad obiecta ergo contra interrogationes predictas, quoad</w:t>
      </w:r>
      <w:r w:rsidR="006F0A7F" w:rsidRPr="00BE3DFE">
        <w:rPr>
          <w:rFonts w:ascii="Brill Roman" w:eastAsia="Calibri" w:hAnsi="Brill Roman" w:cs="Times New Roman"/>
          <w:sz w:val="24"/>
          <w:szCs w:val="24"/>
          <w:vertAlign w:val="superscript"/>
        </w:rPr>
        <w:footnoteReference w:id="467"/>
      </w:r>
      <w:r w:rsidRPr="00BE3DFE">
        <w:rPr>
          <w:rFonts w:ascii="Brill Roman" w:eastAsia="Calibri" w:hAnsi="Brill Roman" w:cs="Times New Roman"/>
          <w:sz w:val="24"/>
          <w:szCs w:val="24"/>
        </w:rPr>
        <w:t xml:space="preserve"> primum ex parte</w:t>
      </w:r>
      <w:r w:rsidRPr="00BE3DFE">
        <w:rPr>
          <w:rFonts w:ascii="Brill Roman" w:eastAsia="Calibri" w:hAnsi="Brill Roman" w:cs="Times New Roman"/>
          <w:sz w:val="24"/>
          <w:szCs w:val="24"/>
          <w:vertAlign w:val="superscript"/>
        </w:rPr>
        <w:footnoteReference w:id="468"/>
      </w:r>
      <w:r w:rsidRPr="00BE3DFE">
        <w:rPr>
          <w:rFonts w:ascii="Brill Roman" w:eastAsia="Calibri" w:hAnsi="Brill Roman" w:cs="Times New Roman"/>
          <w:sz w:val="24"/>
          <w:szCs w:val="24"/>
        </w:rPr>
        <w:t xml:space="preserve"> disputantis,</w:t>
      </w:r>
      <w:r w:rsidRPr="00BE3DFE">
        <w:rPr>
          <w:rFonts w:ascii="Brill Roman" w:eastAsia="Calibri" w:hAnsi="Brill Roman" w:cs="Times New Roman"/>
          <w:sz w:val="24"/>
          <w:szCs w:val="24"/>
          <w:vertAlign w:val="superscript"/>
        </w:rPr>
        <w:footnoteReference w:id="469"/>
      </w:r>
      <w:r w:rsidRPr="00BE3DFE">
        <w:rPr>
          <w:rFonts w:ascii="Brill Roman" w:eastAsia="Calibri" w:hAnsi="Brill Roman" w:cs="Times New Roman"/>
          <w:sz w:val="24"/>
          <w:szCs w:val="24"/>
        </w:rPr>
        <w:t xml:space="preserve"> sic sufficiat</w:t>
      </w:r>
      <w:r w:rsidR="00EA6B8A" w:rsidRPr="00BE3DFE">
        <w:rPr>
          <w:rFonts w:ascii="Brill Roman" w:eastAsia="Calibri" w:hAnsi="Brill Roman" w:cs="Times New Roman"/>
          <w:sz w:val="24"/>
          <w:szCs w:val="24"/>
          <w:vertAlign w:val="superscript"/>
        </w:rPr>
        <w:footnoteReference w:id="470"/>
      </w:r>
      <w:r w:rsidR="00EA6B8A"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respondisse. Sed utrum ad dicta sanctorum predicta, que contra omnes partes iudiciorum astrorum sine differentia sunt adducta, sit aliquid</w:t>
      </w:r>
      <w:r w:rsidR="00E102A6" w:rsidRPr="00BE3DFE">
        <w:rPr>
          <w:rFonts w:ascii="Brill Roman" w:eastAsia="Calibri" w:hAnsi="Brill Roman" w:cs="Times New Roman"/>
          <w:sz w:val="24"/>
          <w:szCs w:val="24"/>
          <w:vertAlign w:val="superscript"/>
        </w:rPr>
        <w:footnoteReference w:id="471"/>
      </w:r>
      <w:r w:rsidR="00E102A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respondendum vel omnino tacendum, habet non modicam questionem</w:t>
      </w:r>
      <w:r w:rsidR="007502B0"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7502B0" w:rsidRPr="00BE3DFE">
        <w:rPr>
          <w:rFonts w:ascii="Brill Roman" w:eastAsia="Calibri" w:hAnsi="Brill Roman" w:cs="Times New Roman"/>
          <w:sz w:val="24"/>
          <w:szCs w:val="24"/>
        </w:rPr>
        <w:t>q</w:t>
      </w:r>
      <w:r w:rsidRPr="00BE3DFE">
        <w:rPr>
          <w:rFonts w:ascii="Brill Roman" w:eastAsia="Calibri" w:hAnsi="Brill Roman" w:cs="Times New Roman"/>
          <w:sz w:val="24"/>
          <w:szCs w:val="24"/>
        </w:rPr>
        <w:t>uoniam isti sancti ac venerabiles doctores tante sanctitatis tanteque scientie et doctrine ac tante auctoritatis fuerunt ut contra qualiacumque dicta eorum aliquid</w:t>
      </w:r>
      <w:r w:rsidRPr="00BE3DFE">
        <w:rPr>
          <w:rFonts w:ascii="Brill Roman" w:eastAsia="Calibri" w:hAnsi="Brill Roman" w:cs="Times New Roman"/>
          <w:sz w:val="24"/>
          <w:szCs w:val="24"/>
          <w:vertAlign w:val="superscript"/>
        </w:rPr>
        <w:footnoteReference w:id="472"/>
      </w:r>
      <w:r w:rsidRPr="00BE3DFE">
        <w:rPr>
          <w:rFonts w:ascii="Brill Roman" w:eastAsia="Calibri" w:hAnsi="Brill Roman" w:cs="Times New Roman"/>
          <w:sz w:val="24"/>
          <w:szCs w:val="24"/>
        </w:rPr>
        <w:t xml:space="preserve"> dicere formidabile videatur.</w:t>
      </w:r>
      <w:r w:rsidRPr="00BE3DFE">
        <w:rPr>
          <w:rFonts w:ascii="Brill Roman" w:eastAsia="Calibri" w:hAnsi="Brill Roman" w:cs="Times New Roman"/>
          <w:sz w:val="24"/>
          <w:szCs w:val="24"/>
          <w:vertAlign w:val="superscript"/>
        </w:rPr>
        <w:footnoteReference w:id="473"/>
      </w:r>
      <w:r w:rsidRPr="00BE3DFE">
        <w:rPr>
          <w:rFonts w:ascii="Brill Roman" w:eastAsia="Calibri" w:hAnsi="Brill Roman" w:cs="Times New Roman"/>
          <w:sz w:val="24"/>
          <w:szCs w:val="24"/>
        </w:rPr>
        <w:t xml:space="preserve"> Dico tamen gratia disputationis seu responsionis hucusque adducte perficiende,</w:t>
      </w:r>
      <w:r w:rsidRPr="00BE3DFE">
        <w:rPr>
          <w:rFonts w:ascii="Brill Roman" w:eastAsia="Calibri" w:hAnsi="Brill Roman" w:cs="Times New Roman"/>
          <w:sz w:val="24"/>
          <w:szCs w:val="24"/>
          <w:vertAlign w:val="superscript"/>
        </w:rPr>
        <w:footnoteReference w:id="474"/>
      </w:r>
      <w:r w:rsidRPr="00BE3DFE">
        <w:rPr>
          <w:rFonts w:ascii="Brill Roman" w:eastAsia="Calibri" w:hAnsi="Brill Roman" w:cs="Times New Roman"/>
          <w:sz w:val="24"/>
          <w:szCs w:val="24"/>
        </w:rPr>
        <w:t xml:space="preserve"> licet parti quam in proposito tenet sacrosancta Romana et</w:t>
      </w:r>
      <w:r w:rsidRPr="00BE3DFE">
        <w:rPr>
          <w:rFonts w:ascii="Brill Roman" w:eastAsia="Calibri" w:hAnsi="Brill Roman" w:cs="Times New Roman"/>
          <w:sz w:val="24"/>
          <w:szCs w:val="24"/>
          <w:vertAlign w:val="superscript"/>
        </w:rPr>
        <w:footnoteReference w:id="475"/>
      </w:r>
      <w:r w:rsidRPr="00BE3DFE">
        <w:rPr>
          <w:rFonts w:ascii="Brill Roman" w:eastAsia="Calibri" w:hAnsi="Brill Roman" w:cs="Times New Roman"/>
          <w:sz w:val="24"/>
          <w:szCs w:val="24"/>
        </w:rPr>
        <w:t xml:space="preserve"> universalis ecclesia adheream simpliciter</w:t>
      </w:r>
      <w:r w:rsidR="00AF65FC" w:rsidRPr="00BE3DFE">
        <w:rPr>
          <w:rFonts w:ascii="Brill Roman" w:eastAsia="Calibri" w:hAnsi="Brill Roman" w:cs="Times New Roman"/>
          <w:sz w:val="24"/>
          <w:szCs w:val="24"/>
          <w:vertAlign w:val="superscript"/>
        </w:rPr>
        <w:footnoteReference w:id="476"/>
      </w:r>
      <w:r w:rsidR="00AF65FC"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et firmiter eam me</w:t>
      </w:r>
      <w:r w:rsidRPr="00BE3DFE">
        <w:rPr>
          <w:rFonts w:ascii="Brill Roman" w:eastAsia="Calibri" w:hAnsi="Brill Roman" w:cs="Times New Roman"/>
          <w:sz w:val="24"/>
          <w:szCs w:val="24"/>
          <w:vertAlign w:val="superscript"/>
        </w:rPr>
        <w:footnoteReference w:id="477"/>
      </w:r>
      <w:r w:rsidRPr="00BE3DFE">
        <w:rPr>
          <w:rFonts w:ascii="Brill Roman" w:eastAsia="Calibri" w:hAnsi="Brill Roman" w:cs="Times New Roman"/>
          <w:sz w:val="24"/>
          <w:szCs w:val="24"/>
        </w:rPr>
        <w:t xml:space="preserve"> tenere protestor, quod dicta sanctorum predicta, scilicet Augustini, Ambrosii et Gregorii, possunt accipi duobus modis. Primo, quod dicti sancti illa dixer</w:t>
      </w:r>
      <w:r w:rsidR="00746AD0" w:rsidRPr="00BE3DFE">
        <w:rPr>
          <w:rFonts w:ascii="Brill Roman" w:eastAsia="Calibri" w:hAnsi="Brill Roman" w:cs="Times New Roman"/>
          <w:sz w:val="24"/>
          <w:szCs w:val="24"/>
        </w:rPr>
        <w:t>i</w:t>
      </w:r>
      <w:r w:rsidRPr="00BE3DFE">
        <w:rPr>
          <w:rFonts w:ascii="Brill Roman" w:eastAsia="Calibri" w:hAnsi="Brill Roman" w:cs="Times New Roman"/>
          <w:sz w:val="24"/>
          <w:szCs w:val="24"/>
        </w:rPr>
        <w:t>nt</w:t>
      </w:r>
      <w:r w:rsidR="00746AD0" w:rsidRPr="00BE3DFE">
        <w:rPr>
          <w:rFonts w:ascii="Brill Roman" w:eastAsia="Calibri" w:hAnsi="Brill Roman" w:cs="Times New Roman"/>
          <w:sz w:val="24"/>
          <w:szCs w:val="24"/>
          <w:vertAlign w:val="superscript"/>
        </w:rPr>
        <w:footnoteReference w:id="478"/>
      </w:r>
      <w:r w:rsidR="00A25A6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vel scripser</w:t>
      </w:r>
      <w:r w:rsidR="00746AD0" w:rsidRPr="00BE3DFE">
        <w:rPr>
          <w:rFonts w:ascii="Brill Roman" w:eastAsia="Calibri" w:hAnsi="Brill Roman" w:cs="Times New Roman"/>
          <w:sz w:val="24"/>
          <w:szCs w:val="24"/>
        </w:rPr>
        <w:t>i</w:t>
      </w:r>
      <w:r w:rsidRPr="00BE3DFE">
        <w:rPr>
          <w:rFonts w:ascii="Brill Roman" w:eastAsia="Calibri" w:hAnsi="Brill Roman" w:cs="Times New Roman"/>
          <w:sz w:val="24"/>
          <w:szCs w:val="24"/>
        </w:rPr>
        <w:t>nt</w:t>
      </w:r>
      <w:r w:rsidR="00211E40" w:rsidRPr="00BE3DFE">
        <w:rPr>
          <w:rFonts w:ascii="Brill Roman" w:eastAsia="Calibri" w:hAnsi="Brill Roman" w:cs="Times New Roman"/>
          <w:sz w:val="24"/>
          <w:szCs w:val="24"/>
          <w:vertAlign w:val="superscript"/>
        </w:rPr>
        <w:footnoteReference w:id="479"/>
      </w:r>
      <w:r w:rsidR="00211E40"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per modum</w:t>
      </w:r>
      <w:r w:rsidR="004B189A" w:rsidRPr="00BE3DFE">
        <w:rPr>
          <w:rFonts w:ascii="Brill Roman" w:eastAsia="Calibri" w:hAnsi="Brill Roman" w:cs="Times New Roman"/>
          <w:sz w:val="24"/>
          <w:szCs w:val="24"/>
          <w:vertAlign w:val="superscript"/>
        </w:rPr>
        <w:footnoteReference w:id="480"/>
      </w:r>
      <w:r w:rsidRPr="00BE3DFE">
        <w:rPr>
          <w:rFonts w:ascii="Brill Roman" w:eastAsia="Calibri" w:hAnsi="Brill Roman" w:cs="Times New Roman"/>
          <w:sz w:val="24"/>
          <w:szCs w:val="24"/>
        </w:rPr>
        <w:t xml:space="preserve"> deliberate et ultimate</w:t>
      </w:r>
      <w:r w:rsidRPr="00BE3DFE">
        <w:rPr>
          <w:rFonts w:ascii="Brill Roman" w:eastAsia="Calibri" w:hAnsi="Brill Roman" w:cs="Times New Roman"/>
          <w:sz w:val="24"/>
          <w:szCs w:val="24"/>
          <w:vertAlign w:val="superscript"/>
        </w:rPr>
        <w:footnoteReference w:id="481"/>
      </w:r>
      <w:r w:rsidRPr="00BE3DFE">
        <w:rPr>
          <w:rFonts w:ascii="Brill Roman" w:eastAsia="Calibri" w:hAnsi="Brill Roman" w:cs="Times New Roman"/>
          <w:sz w:val="24"/>
          <w:szCs w:val="24"/>
        </w:rPr>
        <w:t xml:space="preserve"> determinationis a Romana ecclesia approbate et quasi </w:t>
      </w:r>
      <w:r w:rsidR="007B192E" w:rsidRPr="00BE3DFE">
        <w:rPr>
          <w:rFonts w:ascii="Brill Roman" w:eastAsia="Calibri" w:hAnsi="Brill Roman" w:cs="Times New Roman"/>
          <w:sz w:val="24"/>
          <w:szCs w:val="24"/>
        </w:rPr>
        <w:t>per</w:t>
      </w:r>
      <w:r w:rsidR="00B30300" w:rsidRPr="00BE3DFE">
        <w:rPr>
          <w:rStyle w:val="FootnoteReference"/>
          <w:rFonts w:ascii="Brill Roman" w:eastAsia="Calibri" w:hAnsi="Brill Roman" w:cs="Times New Roman"/>
          <w:sz w:val="24"/>
          <w:szCs w:val="24"/>
        </w:rPr>
        <w:footnoteReference w:id="482"/>
      </w:r>
      <w:r w:rsidR="007B192E"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preceptum ceteris ecclesiis introducte. Et tunc dicerem quod contra illa nec mente, nec verbo, nec facto esset aliqualiter obviandum, sed obediendum simpliciter firmiterque credendum. Secundo</w:t>
      </w:r>
      <w:r w:rsidRPr="00BE3DFE">
        <w:rPr>
          <w:rFonts w:ascii="Brill Roman" w:eastAsia="Calibri" w:hAnsi="Brill Roman" w:cs="Times New Roman"/>
          <w:sz w:val="24"/>
          <w:szCs w:val="24"/>
          <w:vertAlign w:val="superscript"/>
        </w:rPr>
        <w:footnoteReference w:id="483"/>
      </w:r>
      <w:r w:rsidRPr="00BE3DFE">
        <w:rPr>
          <w:rFonts w:ascii="Brill Roman" w:eastAsia="Calibri" w:hAnsi="Brill Roman" w:cs="Times New Roman"/>
          <w:sz w:val="24"/>
          <w:szCs w:val="24"/>
        </w:rPr>
        <w:t xml:space="preserve"> potuerunt illa scribere vel dicere dicti sancti</w:t>
      </w:r>
      <w:r w:rsidRPr="00BE3DFE">
        <w:rPr>
          <w:rFonts w:ascii="Brill Roman" w:eastAsia="Calibri" w:hAnsi="Brill Roman" w:cs="Times New Roman"/>
          <w:sz w:val="24"/>
          <w:szCs w:val="24"/>
          <w:vertAlign w:val="superscript"/>
        </w:rPr>
        <w:footnoteReference w:id="484"/>
      </w:r>
      <w:r w:rsidRPr="00BE3DFE">
        <w:rPr>
          <w:rFonts w:ascii="Brill Roman" w:eastAsia="Calibri" w:hAnsi="Brill Roman" w:cs="Times New Roman"/>
          <w:sz w:val="24"/>
          <w:szCs w:val="24"/>
        </w:rPr>
        <w:t xml:space="preserve"> per modum opinionis</w:t>
      </w:r>
      <w:r w:rsidR="004F1349" w:rsidRPr="00BE3DFE">
        <w:rPr>
          <w:rFonts w:ascii="Brill Roman" w:eastAsia="Calibri" w:hAnsi="Brill Roman" w:cs="Times New Roman"/>
          <w:sz w:val="24"/>
          <w:szCs w:val="24"/>
        </w:rPr>
        <w:t xml:space="preserve"> </w:t>
      </w:r>
      <w:r w:rsidR="004F1349" w:rsidRPr="00BE3DFE">
        <w:rPr>
          <w:rFonts w:ascii="Brill Roman" w:eastAsia="Calibri" w:hAnsi="Brill Roman" w:cs="Times New Roman"/>
          <w:b/>
          <w:bCs/>
          <w:sz w:val="24"/>
          <w:szCs w:val="24"/>
        </w:rPr>
        <w:t>[B 220</w:t>
      </w:r>
      <w:r w:rsidR="004F1349" w:rsidRPr="00BE3DFE">
        <w:rPr>
          <w:rFonts w:ascii="Brill Roman" w:eastAsia="Calibri" w:hAnsi="Brill Roman" w:cs="Times New Roman"/>
          <w:b/>
          <w:bCs/>
          <w:sz w:val="24"/>
          <w:szCs w:val="24"/>
          <w:vertAlign w:val="superscript"/>
        </w:rPr>
        <w:t>va</w:t>
      </w:r>
      <w:r w:rsidR="004F1349" w:rsidRPr="00BE3DFE">
        <w:rPr>
          <w:rFonts w:ascii="Brill Roman" w:eastAsia="Calibri" w:hAnsi="Brill Roman" w:cs="Times New Roman"/>
          <w:b/>
          <w:bCs/>
          <w:sz w:val="24"/>
          <w:szCs w:val="24"/>
        </w:rPr>
        <w:t>]</w:t>
      </w:r>
      <w:r w:rsidRPr="00BE3DFE">
        <w:rPr>
          <w:rFonts w:ascii="Brill Roman" w:eastAsia="Calibri" w:hAnsi="Brill Roman" w:cs="Times New Roman"/>
          <w:sz w:val="24"/>
          <w:szCs w:val="24"/>
        </w:rPr>
        <w:t xml:space="preserve"> credulitatis</w:t>
      </w:r>
      <w:r w:rsidR="004F1349" w:rsidRPr="00BE3DFE">
        <w:rPr>
          <w:rFonts w:ascii="Brill Roman" w:eastAsia="Calibri" w:hAnsi="Brill Roman" w:cs="Times New Roman"/>
          <w:sz w:val="24"/>
          <w:szCs w:val="24"/>
        </w:rPr>
        <w:t>que</w:t>
      </w:r>
      <w:r w:rsidR="001627FF" w:rsidRPr="00BE3DFE">
        <w:rPr>
          <w:rStyle w:val="FootnoteReference"/>
          <w:rFonts w:ascii="Brill Roman" w:eastAsia="Calibri" w:hAnsi="Brill Roman" w:cs="Times New Roman"/>
          <w:sz w:val="24"/>
          <w:szCs w:val="24"/>
        </w:rPr>
        <w:footnoteReference w:id="485"/>
      </w:r>
      <w:r w:rsidRPr="00BE3DFE">
        <w:rPr>
          <w:rFonts w:ascii="Brill Roman" w:eastAsia="Calibri" w:hAnsi="Brill Roman" w:cs="Times New Roman"/>
          <w:sz w:val="24"/>
          <w:szCs w:val="24"/>
        </w:rPr>
        <w:t xml:space="preserve"> atque consilii, ut scilicet hominibus consulerent a talibus abstinere que iuxta opiniones seu credulitates</w:t>
      </w:r>
      <w:r w:rsidR="00137F46" w:rsidRPr="00BE3DFE">
        <w:rPr>
          <w:rFonts w:ascii="Brill Roman" w:eastAsia="Calibri" w:hAnsi="Brill Roman" w:cs="Times New Roman"/>
          <w:sz w:val="24"/>
          <w:szCs w:val="24"/>
          <w:vertAlign w:val="superscript"/>
        </w:rPr>
        <w:footnoteReference w:id="486"/>
      </w:r>
      <w:r w:rsidR="00137F4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eorum illicita</w:t>
      </w:r>
      <w:r w:rsidR="00C13116" w:rsidRPr="00BE3DFE">
        <w:rPr>
          <w:rFonts w:ascii="Brill Roman" w:eastAsia="Calibri" w:hAnsi="Brill Roman" w:cs="Times New Roman"/>
          <w:sz w:val="24"/>
          <w:szCs w:val="24"/>
          <w:vertAlign w:val="superscript"/>
        </w:rPr>
        <w:footnoteReference w:id="487"/>
      </w:r>
      <w:r w:rsidR="00C1311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videbantur. Et tunc forte super hoc eisdem posset aliquid responderi.</w:t>
      </w:r>
    </w:p>
    <w:p w14:paraId="64B183E5" w14:textId="527FF600"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primo quod forte possibile est quod eorum opinio in proposito non est</w:t>
      </w:r>
      <w:r w:rsidRPr="00BE3DFE">
        <w:rPr>
          <w:rFonts w:ascii="Brill Roman" w:eastAsia="Calibri" w:hAnsi="Brill Roman" w:cs="Times New Roman"/>
          <w:sz w:val="24"/>
          <w:szCs w:val="24"/>
          <w:vertAlign w:val="superscript"/>
        </w:rPr>
        <w:footnoteReference w:id="488"/>
      </w:r>
      <w:r w:rsidRPr="00BE3DFE">
        <w:rPr>
          <w:rFonts w:ascii="Brill Roman" w:eastAsia="Calibri" w:hAnsi="Brill Roman" w:cs="Times New Roman"/>
          <w:sz w:val="24"/>
          <w:szCs w:val="24"/>
        </w:rPr>
        <w:t xml:space="preserve"> vera. Non enim sequitur “Iste est sanctus, igitur non potest opinari nisi verum.” Multi enim sanctorum inter se</w:t>
      </w:r>
      <w:r w:rsidRPr="00BE3DFE">
        <w:rPr>
          <w:rFonts w:ascii="Brill Roman" w:eastAsia="Calibri" w:hAnsi="Brill Roman" w:cs="Times New Roman"/>
          <w:sz w:val="24"/>
          <w:szCs w:val="24"/>
          <w:vertAlign w:val="superscript"/>
        </w:rPr>
        <w:footnoteReference w:id="489"/>
      </w:r>
      <w:r w:rsidRPr="00BE3DFE">
        <w:rPr>
          <w:rFonts w:ascii="Brill Roman" w:eastAsia="Calibri" w:hAnsi="Brill Roman" w:cs="Times New Roman"/>
          <w:sz w:val="24"/>
          <w:szCs w:val="24"/>
        </w:rPr>
        <w:t xml:space="preserve"> diversas et</w:t>
      </w:r>
      <w:r w:rsidR="005E546A" w:rsidRPr="00BE3DFE">
        <w:rPr>
          <w:rStyle w:val="FootnoteReference"/>
          <w:rFonts w:ascii="Brill Roman" w:eastAsia="Calibri" w:hAnsi="Brill Roman" w:cs="Times New Roman"/>
          <w:sz w:val="24"/>
          <w:szCs w:val="24"/>
        </w:rPr>
        <w:footnoteReference w:id="490"/>
      </w:r>
      <w:r w:rsidRPr="00BE3DFE">
        <w:rPr>
          <w:rFonts w:ascii="Brill Roman" w:eastAsia="Calibri" w:hAnsi="Brill Roman" w:cs="Times New Roman"/>
          <w:sz w:val="24"/>
          <w:szCs w:val="24"/>
        </w:rPr>
        <w:t xml:space="preserve"> contrarias habuerunt</w:t>
      </w:r>
      <w:r w:rsidRPr="00BE3DFE">
        <w:rPr>
          <w:rFonts w:ascii="Brill Roman" w:eastAsia="Calibri" w:hAnsi="Brill Roman" w:cs="Times New Roman"/>
          <w:sz w:val="24"/>
          <w:szCs w:val="24"/>
          <w:vertAlign w:val="superscript"/>
        </w:rPr>
        <w:footnoteReference w:id="491"/>
      </w:r>
      <w:r w:rsidRPr="00BE3DFE">
        <w:rPr>
          <w:rFonts w:ascii="Brill Roman" w:eastAsia="Calibri" w:hAnsi="Brill Roman" w:cs="Times New Roman"/>
          <w:sz w:val="24"/>
          <w:szCs w:val="24"/>
        </w:rPr>
        <w:t xml:space="preserve"> opiniones. </w:t>
      </w:r>
      <w:r w:rsidRPr="00BE3DFE">
        <w:rPr>
          <w:rFonts w:ascii="Brill Roman" w:eastAsia="Calibri" w:hAnsi="Brill Roman" w:cs="Times New Roman"/>
          <w:sz w:val="24"/>
          <w:szCs w:val="24"/>
          <w:lang w:val="de-DE"/>
        </w:rPr>
        <w:t>Nam Ieronimus et Bernardus multum discordant ab Augustino, et sic de</w:t>
      </w:r>
      <w:r w:rsidRPr="00BE3DFE">
        <w:rPr>
          <w:rFonts w:ascii="Brill Roman" w:eastAsia="Calibri" w:hAnsi="Brill Roman" w:cs="Times New Roman"/>
          <w:sz w:val="24"/>
          <w:szCs w:val="24"/>
          <w:vertAlign w:val="superscript"/>
        </w:rPr>
        <w:footnoteReference w:id="492"/>
      </w:r>
      <w:r w:rsidRPr="00BE3DFE">
        <w:rPr>
          <w:rFonts w:ascii="Brill Roman" w:eastAsia="Calibri" w:hAnsi="Brill Roman" w:cs="Times New Roman"/>
          <w:sz w:val="24"/>
          <w:szCs w:val="24"/>
          <w:lang w:val="de-DE"/>
        </w:rPr>
        <w:t xml:space="preserve"> aliis. </w:t>
      </w:r>
      <w:r w:rsidRPr="00BE3DFE">
        <w:rPr>
          <w:rFonts w:ascii="Brill Roman" w:eastAsia="Calibri" w:hAnsi="Brill Roman" w:cs="Times New Roman"/>
          <w:sz w:val="24"/>
          <w:szCs w:val="24"/>
        </w:rPr>
        <w:t xml:space="preserve">Similiter in primitiva ecclesia inter sanctos patres et patriarchas Petrum et Paulum fuit altercatio in Antiochia. Ubi dicit Paulus quod ipse </w:t>
      </w:r>
      <w:r w:rsidRPr="00BE3DFE">
        <w:rPr>
          <w:rFonts w:ascii="Brill Roman" w:eastAsia="Calibri" w:hAnsi="Brill Roman" w:cs="Times New Roman"/>
          <w:i/>
          <w:iCs/>
          <w:sz w:val="24"/>
          <w:szCs w:val="24"/>
        </w:rPr>
        <w:t>re</w:t>
      </w:r>
      <w:r w:rsidR="00290442" w:rsidRPr="00BE3DFE">
        <w:rPr>
          <w:rFonts w:ascii="Brill Roman" w:eastAsia="Calibri" w:hAnsi="Brill Roman" w:cs="Times New Roman"/>
          <w:i/>
          <w:iCs/>
          <w:sz w:val="24"/>
          <w:szCs w:val="24"/>
        </w:rPr>
        <w:t>stitit</w:t>
      </w:r>
      <w:r w:rsidRPr="00BE3DFE">
        <w:rPr>
          <w:rFonts w:ascii="Brill Roman" w:eastAsia="Calibri" w:hAnsi="Brill Roman" w:cs="Times New Roman"/>
          <w:sz w:val="24"/>
          <w:szCs w:val="24"/>
        </w:rPr>
        <w:t xml:space="preserve"> </w:t>
      </w:r>
      <w:r w:rsidRPr="00BE3DFE">
        <w:rPr>
          <w:rFonts w:ascii="Brill Roman" w:eastAsia="Calibri" w:hAnsi="Brill Roman" w:cs="Times New Roman"/>
          <w:i/>
          <w:iCs/>
          <w:sz w:val="24"/>
          <w:szCs w:val="24"/>
        </w:rPr>
        <w:t>Cephas in facie</w:t>
      </w:r>
      <w:r w:rsidRPr="00BE3DFE">
        <w:rPr>
          <w:rFonts w:ascii="Brill Roman" w:eastAsia="Calibri" w:hAnsi="Brill Roman" w:cs="Times New Roman"/>
          <w:sz w:val="24"/>
          <w:szCs w:val="24"/>
          <w:vertAlign w:val="superscript"/>
        </w:rPr>
        <w:footnoteReference w:id="493"/>
      </w:r>
      <w:r w:rsidRPr="00BE3DFE">
        <w:rPr>
          <w:rFonts w:ascii="Brill Roman" w:eastAsia="Calibri" w:hAnsi="Brill Roman" w:cs="Times New Roman"/>
          <w:sz w:val="24"/>
          <w:szCs w:val="24"/>
        </w:rPr>
        <w:t xml:space="preserve"> et reprehendit eum, </w:t>
      </w:r>
      <w:r w:rsidRPr="00BE3DFE">
        <w:rPr>
          <w:rFonts w:ascii="Brill Roman" w:eastAsia="Calibri" w:hAnsi="Brill Roman" w:cs="Times New Roman"/>
          <w:i/>
          <w:iCs/>
          <w:sz w:val="24"/>
          <w:szCs w:val="24"/>
        </w:rPr>
        <w:t>quia reprehensibilis erat</w:t>
      </w:r>
      <w:r w:rsidR="00E55230" w:rsidRPr="00BE3DFE">
        <w:rPr>
          <w:rStyle w:val="EndnoteReference"/>
          <w:rFonts w:ascii="Brill Roman" w:eastAsia="Calibri" w:hAnsi="Brill Roman" w:cs="Times New Roman"/>
          <w:i/>
          <w:iCs/>
          <w:sz w:val="24"/>
          <w:szCs w:val="24"/>
        </w:rPr>
        <w:endnoteReference w:id="17"/>
      </w:r>
      <w:r w:rsidR="000D6239"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w:t>
      </w:r>
      <w:r w:rsidRPr="00BE3DFE">
        <w:rPr>
          <w:rFonts w:ascii="Brill Roman" w:eastAsia="Calibri" w:hAnsi="Brill Roman" w:cs="Times New Roman"/>
          <w:smallCaps/>
          <w:sz w:val="24"/>
          <w:szCs w:val="24"/>
        </w:rPr>
        <w:t>Ad Galat</w:t>
      </w:r>
      <w:r w:rsidR="000A258F" w:rsidRPr="00BE3DFE">
        <w:rPr>
          <w:rFonts w:ascii="Brill Roman" w:eastAsia="Calibri" w:hAnsi="Brill Roman" w:cs="Times New Roman"/>
          <w:smallCaps/>
          <w:sz w:val="24"/>
          <w:szCs w:val="24"/>
        </w:rPr>
        <w:t>h</w:t>
      </w:r>
      <w:r w:rsidRPr="00BE3DFE">
        <w:rPr>
          <w:rFonts w:ascii="Brill Roman" w:eastAsia="Calibri" w:hAnsi="Brill Roman" w:cs="Times New Roman"/>
          <w:smallCaps/>
          <w:sz w:val="24"/>
          <w:szCs w:val="24"/>
        </w:rPr>
        <w:t>as,</w:t>
      </w:r>
      <w:r w:rsidRPr="00BE3DFE">
        <w:rPr>
          <w:rFonts w:ascii="Brill Roman" w:eastAsia="Calibri" w:hAnsi="Brill Roman" w:cs="Times New Roman"/>
          <w:sz w:val="24"/>
          <w:szCs w:val="24"/>
        </w:rPr>
        <w:t xml:space="preserve"> </w:t>
      </w:r>
      <w:r w:rsidR="000A258F" w:rsidRPr="00BE3DFE">
        <w:rPr>
          <w:rFonts w:ascii="Brill Roman" w:eastAsia="Calibri" w:hAnsi="Brill Roman" w:cs="Times New Roman"/>
          <w:sz w:val="24"/>
          <w:szCs w:val="24"/>
        </w:rPr>
        <w:t>2</w:t>
      </w:r>
      <w:r w:rsidR="000A258F"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capitulo). Similiter inter Barnabam et Saulum pro Iohanne Marco in </w:t>
      </w:r>
      <w:r w:rsidRPr="00BE3DFE">
        <w:rPr>
          <w:rFonts w:ascii="Brill Roman" w:eastAsia="Calibri" w:hAnsi="Brill Roman" w:cs="Times New Roman"/>
          <w:smallCaps/>
          <w:sz w:val="24"/>
          <w:szCs w:val="24"/>
        </w:rPr>
        <w:t>Actibus Apostolorum,</w:t>
      </w:r>
      <w:r w:rsidRPr="00BE3DFE">
        <w:rPr>
          <w:rFonts w:ascii="Brill Roman" w:eastAsia="Calibri" w:hAnsi="Brill Roman" w:cs="Times New Roman"/>
          <w:smallCaps/>
          <w:sz w:val="24"/>
          <w:szCs w:val="24"/>
          <w:vertAlign w:val="superscript"/>
        </w:rPr>
        <w:footnoteReference w:id="494"/>
      </w:r>
      <w:r w:rsidRPr="00BE3DFE">
        <w:rPr>
          <w:rFonts w:ascii="Brill Roman" w:eastAsia="Calibri" w:hAnsi="Brill Roman" w:cs="Times New Roman"/>
          <w:sz w:val="24"/>
          <w:szCs w:val="24"/>
        </w:rPr>
        <w:t xml:space="preserve"> 15</w:t>
      </w:r>
      <w:r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capitulo.</w:t>
      </w:r>
      <w:r w:rsidR="00D41B94" w:rsidRPr="00BE3DFE">
        <w:rPr>
          <w:rStyle w:val="EndnoteReference"/>
          <w:rFonts w:ascii="Brill Roman" w:eastAsia="Calibri" w:hAnsi="Brill Roman" w:cs="Times New Roman"/>
          <w:sz w:val="24"/>
          <w:szCs w:val="24"/>
        </w:rPr>
        <w:endnoteReference w:id="18"/>
      </w:r>
      <w:r w:rsidRPr="00BE3DFE">
        <w:rPr>
          <w:rFonts w:ascii="Brill Roman" w:eastAsia="Calibri" w:hAnsi="Brill Roman" w:cs="Times New Roman"/>
          <w:sz w:val="24"/>
          <w:szCs w:val="24"/>
        </w:rPr>
        <w:t xml:space="preserve"> Ex quibus apparet quod sancti quandoque non opinantur verum, quoniam</w:t>
      </w:r>
      <w:r w:rsidRPr="00BE3DFE">
        <w:rPr>
          <w:rFonts w:ascii="Brill Roman" w:eastAsia="Calibri" w:hAnsi="Brill Roman" w:cs="Times New Roman"/>
          <w:sz w:val="24"/>
          <w:szCs w:val="24"/>
          <w:vertAlign w:val="superscript"/>
        </w:rPr>
        <w:footnoteReference w:id="495"/>
      </w:r>
      <w:r w:rsidRPr="00BE3DFE">
        <w:rPr>
          <w:rFonts w:ascii="Brill Roman" w:eastAsia="Calibri" w:hAnsi="Brill Roman" w:cs="Times New Roman"/>
          <w:sz w:val="24"/>
          <w:szCs w:val="24"/>
        </w:rPr>
        <w:t xml:space="preserve"> quando opiniones eorum sunt contrarie, oportet necessario quod altera non sit vera.</w:t>
      </w:r>
    </w:p>
    <w:p w14:paraId="091DC9FA" w14:textId="7CDDF967"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Quod autem possibilitas huiusmodi ad actum</w:t>
      </w:r>
      <w:r w:rsidRPr="00BE3DFE">
        <w:rPr>
          <w:rFonts w:ascii="Brill Roman" w:eastAsia="Calibri" w:hAnsi="Brill Roman" w:cs="Times New Roman"/>
          <w:sz w:val="24"/>
          <w:szCs w:val="24"/>
          <w:vertAlign w:val="superscript"/>
        </w:rPr>
        <w:footnoteReference w:id="496"/>
      </w:r>
      <w:r w:rsidRPr="00BE3DFE">
        <w:rPr>
          <w:rFonts w:ascii="Brill Roman" w:eastAsia="Calibri" w:hAnsi="Brill Roman" w:cs="Times New Roman"/>
          <w:sz w:val="24"/>
          <w:szCs w:val="24"/>
        </w:rPr>
        <w:t xml:space="preserve"> in proposito sit reducta, apparet ex hoc quod predicti</w:t>
      </w:r>
      <w:r w:rsidRPr="00BE3DFE">
        <w:rPr>
          <w:rFonts w:ascii="Brill Roman" w:eastAsia="Calibri" w:hAnsi="Brill Roman" w:cs="Times New Roman"/>
          <w:sz w:val="24"/>
          <w:szCs w:val="24"/>
          <w:vertAlign w:val="superscript"/>
        </w:rPr>
        <w:footnoteReference w:id="497"/>
      </w:r>
      <w:r w:rsidRPr="00BE3DFE">
        <w:rPr>
          <w:rFonts w:ascii="Brill Roman" w:eastAsia="Calibri" w:hAnsi="Brill Roman" w:cs="Times New Roman"/>
          <w:sz w:val="24"/>
          <w:szCs w:val="24"/>
        </w:rPr>
        <w:t xml:space="preserve"> sancti ponendo vel scribendo dicta vel auctoritates predictas contra iudicia astrorum nullam cogentem rationem nullamque evidentiam adduxerunt, licet in hoc universis philosophis antiquis, tam Iudeis quam gentilibus, contradicant, maxime Aristoteli, Platoni, Ptholomeo et</w:t>
      </w:r>
      <w:r w:rsidRPr="00BE3DFE">
        <w:rPr>
          <w:rFonts w:ascii="Brill Roman" w:eastAsia="Calibri" w:hAnsi="Brill Roman" w:cs="Times New Roman"/>
          <w:sz w:val="24"/>
          <w:szCs w:val="24"/>
          <w:vertAlign w:val="superscript"/>
        </w:rPr>
        <w:footnoteReference w:id="498"/>
      </w:r>
      <w:r w:rsidRPr="00BE3DFE">
        <w:rPr>
          <w:rFonts w:ascii="Brill Roman" w:eastAsia="Calibri" w:hAnsi="Brill Roman" w:cs="Times New Roman"/>
          <w:sz w:val="24"/>
          <w:szCs w:val="24"/>
        </w:rPr>
        <w:t xml:space="preserve"> Socrati, Moysi etiam et</w:t>
      </w:r>
      <w:r w:rsidRPr="00BE3DFE">
        <w:rPr>
          <w:rFonts w:ascii="Brill Roman" w:eastAsia="Calibri" w:hAnsi="Brill Roman" w:cs="Times New Roman"/>
          <w:sz w:val="24"/>
          <w:szCs w:val="24"/>
          <w:vertAlign w:val="superscript"/>
        </w:rPr>
        <w:footnoteReference w:id="499"/>
      </w:r>
      <w:r w:rsidRPr="00BE3DFE">
        <w:rPr>
          <w:rFonts w:ascii="Brill Roman" w:eastAsia="Calibri" w:hAnsi="Brill Roman" w:cs="Times New Roman"/>
          <w:sz w:val="24"/>
          <w:szCs w:val="24"/>
        </w:rPr>
        <w:t xml:space="preserve"> Abrahe patriarche, qui per certas et veras experientias ipsa iudicia astrorum vera esse sine dubio invenerunt et eorum radices et principia experientiis certis </w:t>
      </w:r>
      <w:r w:rsidR="00081B74" w:rsidRPr="00BE3DFE">
        <w:rPr>
          <w:rFonts w:ascii="Brill Roman" w:eastAsia="Calibri" w:hAnsi="Brill Roman" w:cs="Times New Roman"/>
          <w:b/>
          <w:sz w:val="24"/>
          <w:szCs w:val="24"/>
        </w:rPr>
        <w:t>[B 220</w:t>
      </w:r>
      <w:r w:rsidR="00081B74" w:rsidRPr="00BE3DFE">
        <w:rPr>
          <w:rFonts w:ascii="Brill Roman" w:eastAsia="Calibri" w:hAnsi="Brill Roman" w:cs="Times New Roman"/>
          <w:b/>
          <w:sz w:val="24"/>
          <w:szCs w:val="24"/>
          <w:vertAlign w:val="superscript"/>
        </w:rPr>
        <w:t>vb</w:t>
      </w:r>
      <w:r w:rsidR="00081B74" w:rsidRPr="00BE3DFE">
        <w:rPr>
          <w:rFonts w:ascii="Brill Roman" w:eastAsia="Calibri" w:hAnsi="Brill Roman" w:cs="Times New Roman"/>
          <w:b/>
          <w:sz w:val="24"/>
          <w:szCs w:val="24"/>
        </w:rPr>
        <w:t>]</w:t>
      </w:r>
      <w:r w:rsidR="00081B74" w:rsidRPr="00BE3DFE">
        <w:rPr>
          <w:rFonts w:ascii="Brill Roman" w:eastAsia="Calibri" w:hAnsi="Brill Roman" w:cs="Times New Roman"/>
          <w:sz w:val="24"/>
          <w:szCs w:val="24"/>
        </w:rPr>
        <w:t xml:space="preserve"> e</w:t>
      </w:r>
      <w:r w:rsidRPr="00BE3DFE">
        <w:rPr>
          <w:rFonts w:ascii="Brill Roman" w:eastAsia="Calibri" w:hAnsi="Brill Roman" w:cs="Times New Roman"/>
          <w:sz w:val="24"/>
          <w:szCs w:val="24"/>
        </w:rPr>
        <w:t>t rationibus solidis probaverunt. Isti vero cont</w:t>
      </w:r>
      <w:r w:rsidR="00C239FE" w:rsidRPr="00BE3DFE">
        <w:rPr>
          <w:rFonts w:ascii="Brill Roman" w:eastAsia="Calibri" w:hAnsi="Brill Roman" w:cs="Times New Roman"/>
          <w:sz w:val="24"/>
          <w:szCs w:val="24"/>
        </w:rPr>
        <w:t>r</w:t>
      </w:r>
      <w:r w:rsidRPr="00BE3DFE">
        <w:rPr>
          <w:rFonts w:ascii="Brill Roman" w:eastAsia="Calibri" w:hAnsi="Brill Roman" w:cs="Times New Roman"/>
          <w:sz w:val="24"/>
          <w:szCs w:val="24"/>
        </w:rPr>
        <w:t>arium asserere nituntur solummodo positive, cum non solum oporteat dicere “sic est,” sed potius ostendere rationem et maxime contra tantos et tales philosophos in terminis naturalibus, qui nulli veritati acquiescebant donec esset eis irrefragabili</w:t>
      </w:r>
      <w:r w:rsidR="00F128A6" w:rsidRPr="00BE3DFE">
        <w:rPr>
          <w:rFonts w:ascii="Brill Roman" w:eastAsia="Calibri" w:hAnsi="Brill Roman" w:cs="Times New Roman"/>
          <w:sz w:val="24"/>
          <w:szCs w:val="24"/>
        </w:rPr>
        <w:t>ter</w:t>
      </w:r>
      <w:r w:rsidRPr="00BE3DFE">
        <w:rPr>
          <w:rFonts w:ascii="Brill Roman" w:eastAsia="Calibri" w:hAnsi="Brill Roman" w:cs="Times New Roman"/>
          <w:sz w:val="24"/>
          <w:szCs w:val="24"/>
          <w:vertAlign w:val="superscript"/>
        </w:rPr>
        <w:footnoteReference w:id="500"/>
      </w:r>
      <w:r w:rsidRPr="00BE3DFE">
        <w:rPr>
          <w:rFonts w:ascii="Brill Roman" w:eastAsia="Calibri" w:hAnsi="Brill Roman" w:cs="Times New Roman"/>
          <w:sz w:val="24"/>
          <w:szCs w:val="24"/>
        </w:rPr>
        <w:t xml:space="preserve"> rationibus demonstrata.</w:t>
      </w:r>
      <w:r w:rsidRPr="00BE3DFE">
        <w:rPr>
          <w:rFonts w:ascii="Brill Roman" w:eastAsia="Calibri" w:hAnsi="Brill Roman" w:cs="Times New Roman"/>
          <w:sz w:val="24"/>
          <w:szCs w:val="24"/>
          <w:vertAlign w:val="superscript"/>
        </w:rPr>
        <w:footnoteReference w:id="501"/>
      </w:r>
    </w:p>
    <w:p w14:paraId="56DA30DE" w14:textId="7F22313D"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Causa autem que istos in hanc opinionem duxisse videtur tangitur</w:t>
      </w:r>
      <w:r w:rsidRPr="00BE3DFE">
        <w:rPr>
          <w:rFonts w:ascii="Brill Roman" w:eastAsia="Calibri" w:hAnsi="Brill Roman" w:cs="Times New Roman"/>
          <w:sz w:val="24"/>
          <w:szCs w:val="24"/>
          <w:vertAlign w:val="superscript"/>
        </w:rPr>
        <w:footnoteReference w:id="502"/>
      </w:r>
      <w:r w:rsidRPr="00BE3DFE">
        <w:rPr>
          <w:rFonts w:ascii="Brill Roman" w:eastAsia="Calibri" w:hAnsi="Brill Roman" w:cs="Times New Roman"/>
          <w:sz w:val="24"/>
          <w:szCs w:val="24"/>
        </w:rPr>
        <w:t xml:space="preserve"> </w:t>
      </w:r>
      <w:r w:rsidR="00E34D3A" w:rsidRPr="00BE3DFE">
        <w:rPr>
          <w:rFonts w:ascii="Brill Roman" w:eastAsia="Calibri" w:hAnsi="Brill Roman" w:cs="Times New Roman"/>
          <w:b/>
          <w:sz w:val="24"/>
          <w:szCs w:val="24"/>
        </w:rPr>
        <w:t>[V 34</w:t>
      </w:r>
      <w:r w:rsidR="00E34D3A" w:rsidRPr="00BE3DFE">
        <w:rPr>
          <w:rFonts w:ascii="Brill Roman" w:eastAsia="Calibri" w:hAnsi="Brill Roman" w:cs="Times New Roman"/>
          <w:b/>
          <w:sz w:val="24"/>
          <w:szCs w:val="24"/>
          <w:vertAlign w:val="superscript"/>
        </w:rPr>
        <w:t>r</w:t>
      </w:r>
      <w:r w:rsidR="00E34D3A" w:rsidRPr="00BE3DFE">
        <w:rPr>
          <w:rFonts w:ascii="Brill Roman" w:eastAsia="Calibri" w:hAnsi="Brill Roman" w:cs="Times New Roman"/>
          <w:b/>
          <w:sz w:val="24"/>
          <w:szCs w:val="24"/>
        </w:rPr>
        <w:t>]</w:t>
      </w:r>
      <w:r w:rsidR="00E34D3A" w:rsidRPr="00BE3DFE">
        <w:rPr>
          <w:rFonts w:ascii="Brill Roman" w:eastAsia="Calibri" w:hAnsi="Brill Roman" w:cs="Times New Roman"/>
          <w:sz w:val="24"/>
          <w:szCs w:val="24"/>
        </w:rPr>
        <w:t xml:space="preserve"> i</w:t>
      </w:r>
      <w:r w:rsidRPr="00BE3DFE">
        <w:rPr>
          <w:rFonts w:ascii="Brill Roman" w:eastAsia="Calibri" w:hAnsi="Brill Roman" w:cs="Times New Roman"/>
          <w:sz w:val="24"/>
          <w:szCs w:val="24"/>
        </w:rPr>
        <w:t>n preallegata auctoritate dict</w:t>
      </w:r>
      <w:r w:rsidR="00A719BB" w:rsidRPr="00BE3DFE">
        <w:rPr>
          <w:rFonts w:ascii="Brill Roman" w:eastAsia="Calibri" w:hAnsi="Brill Roman" w:cs="Times New Roman"/>
          <w:sz w:val="24"/>
          <w:szCs w:val="24"/>
        </w:rPr>
        <w:t>i</w:t>
      </w:r>
      <w:r w:rsidRPr="00BE3DFE">
        <w:rPr>
          <w:rFonts w:ascii="Brill Roman" w:eastAsia="Calibri" w:hAnsi="Brill Roman" w:cs="Times New Roman"/>
          <w:sz w:val="24"/>
          <w:szCs w:val="24"/>
        </w:rPr>
        <w:t xml:space="preserve"> Augustini, </w:t>
      </w:r>
      <w:r w:rsidR="00E34D3A" w:rsidRPr="00BE3DFE">
        <w:rPr>
          <w:rFonts w:ascii="Brill Roman" w:eastAsia="Calibri" w:hAnsi="Brill Roman" w:cs="Times New Roman"/>
          <w:sz w:val="24"/>
          <w:szCs w:val="24"/>
        </w:rPr>
        <w:t>5</w:t>
      </w:r>
      <w:r w:rsidR="00E34D3A" w:rsidRPr="00BE3DFE">
        <w:rPr>
          <w:rFonts w:ascii="Brill Roman" w:eastAsia="Calibri" w:hAnsi="Brill Roman" w:cs="Times New Roman"/>
          <w:sz w:val="24"/>
          <w:szCs w:val="24"/>
          <w:vertAlign w:val="superscript"/>
        </w:rPr>
        <w:t>o</w:t>
      </w:r>
      <w:r w:rsidRPr="00BE3DFE">
        <w:rPr>
          <w:rFonts w:ascii="Brill Roman" w:eastAsia="Calibri" w:hAnsi="Brill Roman" w:cs="Times New Roman"/>
          <w:sz w:val="24"/>
          <w:szCs w:val="24"/>
        </w:rPr>
        <w:t xml:space="preserve"> </w:t>
      </w:r>
      <w:r w:rsidRPr="00BE3DFE">
        <w:rPr>
          <w:rFonts w:ascii="Brill Roman" w:eastAsia="Calibri" w:hAnsi="Brill Roman" w:cs="Times New Roman"/>
          <w:smallCaps/>
          <w:sz w:val="24"/>
          <w:szCs w:val="24"/>
        </w:rPr>
        <w:t>De civitate Dei,</w:t>
      </w:r>
      <w:r w:rsidRPr="00BE3DFE">
        <w:rPr>
          <w:rFonts w:ascii="Brill Roman" w:eastAsia="Calibri" w:hAnsi="Brill Roman" w:cs="Times New Roman"/>
          <w:sz w:val="24"/>
          <w:szCs w:val="24"/>
        </w:rPr>
        <w:t xml:space="preserve"> qui dicit opinative et non determinative, ut</w:t>
      </w:r>
      <w:r w:rsidRPr="00BE3DFE">
        <w:rPr>
          <w:rFonts w:ascii="Brill Roman" w:eastAsia="Calibri" w:hAnsi="Brill Roman" w:cs="Times New Roman"/>
          <w:sz w:val="24"/>
          <w:szCs w:val="24"/>
          <w:vertAlign w:val="superscript"/>
        </w:rPr>
        <w:footnoteReference w:id="503"/>
      </w:r>
      <w:r w:rsidRPr="00BE3DFE">
        <w:rPr>
          <w:rFonts w:ascii="Brill Roman" w:eastAsia="Calibri" w:hAnsi="Brill Roman" w:cs="Times New Roman"/>
          <w:sz w:val="24"/>
          <w:szCs w:val="24"/>
        </w:rPr>
        <w:t xml:space="preserve"> apparet, “non immerito creditur, cum astrologi mirabiliter multa vera respondeant, occulto instinctu spirituum non bonorum.” Ex quibus verbis apparet quod Augustinus et alii predicti sancti opinabantur quod omnes veritates</w:t>
      </w:r>
      <w:r w:rsidR="00EB3600" w:rsidRPr="00BE3DFE">
        <w:rPr>
          <w:rFonts w:ascii="Brill Roman" w:eastAsia="Calibri" w:hAnsi="Brill Roman" w:cs="Times New Roman"/>
          <w:sz w:val="24"/>
          <w:szCs w:val="24"/>
          <w:vertAlign w:val="superscript"/>
        </w:rPr>
        <w:footnoteReference w:id="504"/>
      </w:r>
      <w:r w:rsidR="00EB3600"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quas astrologi dicunt</w:t>
      </w:r>
      <w:r w:rsidRPr="00BE3DFE">
        <w:rPr>
          <w:rFonts w:ascii="Brill Roman" w:eastAsia="Calibri" w:hAnsi="Brill Roman" w:cs="Times New Roman"/>
          <w:sz w:val="24"/>
          <w:szCs w:val="24"/>
          <w:vertAlign w:val="superscript"/>
        </w:rPr>
        <w:footnoteReference w:id="505"/>
      </w:r>
      <w:r w:rsidRPr="00BE3DFE">
        <w:rPr>
          <w:rFonts w:ascii="Brill Roman" w:eastAsia="Calibri" w:hAnsi="Brill Roman" w:cs="Times New Roman"/>
          <w:sz w:val="24"/>
          <w:szCs w:val="24"/>
        </w:rPr>
        <w:t xml:space="preserve"> in suis iudiciis administratione vel instinctu malorum spirituum loquebantur, sicut faciunt divinatores, arioli, nigromantici atque magi</w:t>
      </w:r>
      <w:r w:rsidR="004A11D3" w:rsidRPr="00BE3DFE">
        <w:rPr>
          <w:rFonts w:ascii="Brill Roman" w:eastAsia="Calibri" w:hAnsi="Brill Roman" w:cs="Times New Roman"/>
          <w:sz w:val="24"/>
          <w:szCs w:val="24"/>
        </w:rPr>
        <w:t>,</w:t>
      </w:r>
      <w:r w:rsidR="004A11D3" w:rsidRPr="00BE3DFE">
        <w:rPr>
          <w:rFonts w:ascii="Brill Roman" w:eastAsia="Calibri" w:hAnsi="Brill Roman" w:cs="Times New Roman"/>
          <w:sz w:val="24"/>
          <w:szCs w:val="24"/>
          <w:vertAlign w:val="superscript"/>
        </w:rPr>
        <w:footnoteReference w:id="506"/>
      </w:r>
      <w:r w:rsidRPr="00BE3DFE">
        <w:rPr>
          <w:rFonts w:ascii="Brill Roman" w:eastAsia="Calibri" w:hAnsi="Brill Roman" w:cs="Times New Roman"/>
          <w:sz w:val="24"/>
          <w:szCs w:val="24"/>
        </w:rPr>
        <w:t xml:space="preserve"> qui ipsos demones invocando per nephanda sacrificia, holocausta et thimiamata una cum exorcismis et cultu quasi divino, que ab ipsis philosophis eisdem</w:t>
      </w:r>
      <w:r w:rsidRPr="00BE3DFE">
        <w:rPr>
          <w:rFonts w:ascii="Brill Roman" w:eastAsia="Calibri" w:hAnsi="Brill Roman" w:cs="Times New Roman"/>
          <w:sz w:val="24"/>
          <w:szCs w:val="24"/>
          <w:vertAlign w:val="superscript"/>
        </w:rPr>
        <w:footnoteReference w:id="507"/>
      </w:r>
      <w:r w:rsidRPr="00BE3DFE">
        <w:rPr>
          <w:rFonts w:ascii="Brill Roman" w:eastAsia="Calibri" w:hAnsi="Brill Roman" w:cs="Times New Roman"/>
          <w:sz w:val="24"/>
          <w:szCs w:val="24"/>
        </w:rPr>
        <w:t xml:space="preserve"> revelata fuerint,</w:t>
      </w:r>
      <w:r w:rsidRPr="00BE3DFE">
        <w:rPr>
          <w:rFonts w:ascii="Brill Roman" w:eastAsia="Calibri" w:hAnsi="Brill Roman" w:cs="Times New Roman"/>
          <w:sz w:val="24"/>
          <w:szCs w:val="24"/>
          <w:vertAlign w:val="superscript"/>
        </w:rPr>
        <w:footnoteReference w:id="508"/>
      </w:r>
      <w:r w:rsidRPr="00BE3DFE">
        <w:rPr>
          <w:rFonts w:ascii="Brill Roman" w:eastAsia="Calibri" w:hAnsi="Brill Roman" w:cs="Times New Roman"/>
          <w:sz w:val="24"/>
          <w:szCs w:val="24"/>
        </w:rPr>
        <w:t xml:space="preserve"> hec loquuntur.</w:t>
      </w:r>
    </w:p>
    <w:p w14:paraId="0B91A592" w14:textId="30DF16BB"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Verumtamen aliquando non nisi iteratis aut triplicatis sacrificiis et nephandis cultibus supradictis eisdem cultoribus suis respondere vel obsequi dedignantur, et tunc mentiuntur</w:t>
      </w:r>
      <w:r w:rsidRPr="00BE3DFE">
        <w:rPr>
          <w:rFonts w:ascii="Brill Roman" w:eastAsia="Calibri" w:hAnsi="Brill Roman" w:cs="Times New Roman"/>
          <w:sz w:val="24"/>
          <w:szCs w:val="24"/>
          <w:vertAlign w:val="superscript"/>
        </w:rPr>
        <w:footnoteReference w:id="509"/>
      </w:r>
      <w:r w:rsidRPr="00BE3DFE">
        <w:rPr>
          <w:rFonts w:ascii="Brill Roman" w:eastAsia="Calibri" w:hAnsi="Brill Roman" w:cs="Times New Roman"/>
          <w:sz w:val="24"/>
          <w:szCs w:val="24"/>
        </w:rPr>
        <w:t xml:space="preserve"> se</w:t>
      </w:r>
      <w:r w:rsidRPr="00BE3DFE">
        <w:rPr>
          <w:rFonts w:ascii="Brill Roman" w:eastAsia="Calibri" w:hAnsi="Brill Roman" w:cs="Times New Roman"/>
          <w:sz w:val="24"/>
          <w:szCs w:val="24"/>
          <w:vertAlign w:val="superscript"/>
        </w:rPr>
        <w:footnoteReference w:id="510"/>
      </w:r>
      <w:r w:rsidRPr="00BE3DFE">
        <w:rPr>
          <w:rFonts w:ascii="Brill Roman" w:eastAsia="Calibri" w:hAnsi="Brill Roman" w:cs="Times New Roman"/>
          <w:sz w:val="24"/>
          <w:szCs w:val="24"/>
        </w:rPr>
        <w:t xml:space="preserve"> quasi impatientes coactos et nimis vexatos a longinquis partibus citissime advenisse, sicut scriptum</w:t>
      </w:r>
      <w:r w:rsidRPr="00BE3DFE">
        <w:rPr>
          <w:rFonts w:ascii="Brill Roman" w:eastAsia="Calibri" w:hAnsi="Brill Roman" w:cs="Times New Roman"/>
          <w:sz w:val="24"/>
          <w:szCs w:val="24"/>
          <w:vertAlign w:val="superscript"/>
        </w:rPr>
        <w:footnoteReference w:id="511"/>
      </w:r>
      <w:r w:rsidRPr="00BE3DFE">
        <w:rPr>
          <w:rFonts w:ascii="Brill Roman" w:eastAsia="Calibri" w:hAnsi="Brill Roman" w:cs="Times New Roman"/>
          <w:sz w:val="24"/>
          <w:szCs w:val="24"/>
        </w:rPr>
        <w:t xml:space="preserve"> in exemplorum et scripturarum</w:t>
      </w:r>
      <w:r w:rsidR="009F0D7B" w:rsidRPr="00BE3DFE">
        <w:rPr>
          <w:rFonts w:ascii="Brill Roman" w:eastAsia="Calibri" w:hAnsi="Brill Roman" w:cs="Times New Roman"/>
          <w:sz w:val="24"/>
          <w:szCs w:val="24"/>
          <w:vertAlign w:val="superscript"/>
        </w:rPr>
        <w:footnoteReference w:id="512"/>
      </w:r>
      <w:r w:rsidR="009F0D7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locis plurimis</w:t>
      </w:r>
      <w:r w:rsidRPr="00BE3DFE">
        <w:rPr>
          <w:rFonts w:ascii="Brill Roman" w:eastAsia="Calibri" w:hAnsi="Brill Roman" w:cs="Times New Roman"/>
          <w:sz w:val="24"/>
          <w:szCs w:val="24"/>
          <w:vertAlign w:val="superscript"/>
        </w:rPr>
        <w:footnoteReference w:id="513"/>
      </w:r>
      <w:r w:rsidRPr="00BE3DFE">
        <w:rPr>
          <w:rFonts w:ascii="Brill Roman" w:eastAsia="Calibri" w:hAnsi="Brill Roman" w:cs="Times New Roman"/>
          <w:sz w:val="24"/>
          <w:szCs w:val="24"/>
        </w:rPr>
        <w:t xml:space="preserve"> invenitur, quippe cum ipsi demones </w:t>
      </w:r>
      <w:r w:rsidR="006F427B" w:rsidRPr="00BE3DFE">
        <w:rPr>
          <w:rFonts w:ascii="Brill Roman" w:eastAsia="Calibri" w:hAnsi="Brill Roman" w:cs="Times New Roman"/>
          <w:b/>
          <w:sz w:val="24"/>
          <w:szCs w:val="24"/>
        </w:rPr>
        <w:t>[B 221</w:t>
      </w:r>
      <w:r w:rsidR="006F427B" w:rsidRPr="00BE3DFE">
        <w:rPr>
          <w:rFonts w:ascii="Brill Roman" w:eastAsia="Calibri" w:hAnsi="Brill Roman" w:cs="Times New Roman"/>
          <w:b/>
          <w:sz w:val="24"/>
          <w:szCs w:val="24"/>
          <w:vertAlign w:val="superscript"/>
        </w:rPr>
        <w:t>ra</w:t>
      </w:r>
      <w:r w:rsidR="006F427B" w:rsidRPr="00BE3DFE">
        <w:rPr>
          <w:rFonts w:ascii="Brill Roman" w:eastAsia="Calibri" w:hAnsi="Brill Roman" w:cs="Times New Roman"/>
          <w:b/>
          <w:sz w:val="24"/>
          <w:szCs w:val="24"/>
        </w:rPr>
        <w:t>]</w:t>
      </w:r>
      <w:r w:rsidR="006F427B" w:rsidRPr="00BE3DFE">
        <w:rPr>
          <w:rFonts w:ascii="Brill Roman" w:eastAsia="Calibri" w:hAnsi="Brill Roman" w:cs="Times New Roman"/>
          <w:sz w:val="24"/>
          <w:szCs w:val="24"/>
        </w:rPr>
        <w:t xml:space="preserve"> i</w:t>
      </w:r>
      <w:r w:rsidRPr="00BE3DFE">
        <w:rPr>
          <w:rFonts w:ascii="Brill Roman" w:eastAsia="Calibri" w:hAnsi="Brill Roman" w:cs="Times New Roman"/>
          <w:sz w:val="24"/>
          <w:szCs w:val="24"/>
        </w:rPr>
        <w:t>nter et super omnes creaturas quas Deus creavit sint</w:t>
      </w:r>
      <w:r w:rsidRPr="00BE3DFE">
        <w:rPr>
          <w:rFonts w:ascii="Brill Roman" w:eastAsia="Calibri" w:hAnsi="Brill Roman" w:cs="Times New Roman"/>
          <w:sz w:val="24"/>
          <w:szCs w:val="24"/>
          <w:vertAlign w:val="superscript"/>
        </w:rPr>
        <w:footnoteReference w:id="514"/>
      </w:r>
      <w:r w:rsidR="00771EFF" w:rsidRPr="00BE3DFE">
        <w:rPr>
          <w:rFonts w:ascii="Brill Roman" w:eastAsia="Calibri" w:hAnsi="Brill Roman" w:cs="Times New Roman"/>
          <w:sz w:val="24"/>
          <w:szCs w:val="24"/>
        </w:rPr>
        <w:t xml:space="preserve"> sicut</w:t>
      </w:r>
      <w:r w:rsidR="00771EFF" w:rsidRPr="00BE3DFE">
        <w:rPr>
          <w:rStyle w:val="FootnoteReference"/>
          <w:rFonts w:ascii="Brill Roman" w:eastAsia="Calibri" w:hAnsi="Brill Roman" w:cs="Times New Roman"/>
          <w:sz w:val="24"/>
          <w:szCs w:val="24"/>
        </w:rPr>
        <w:footnoteReference w:id="515"/>
      </w:r>
      <w:r w:rsidRPr="00BE3DFE">
        <w:rPr>
          <w:rFonts w:ascii="Brill Roman" w:eastAsia="Calibri" w:hAnsi="Brill Roman" w:cs="Times New Roman"/>
          <w:sz w:val="24"/>
          <w:szCs w:val="24"/>
        </w:rPr>
        <w:t xml:space="preserve"> superbissimi arrogantissimique</w:t>
      </w:r>
      <w:r w:rsidRPr="00BE3DFE">
        <w:rPr>
          <w:rFonts w:ascii="Brill Roman" w:eastAsia="Calibri" w:hAnsi="Brill Roman" w:cs="Times New Roman"/>
          <w:sz w:val="24"/>
          <w:szCs w:val="24"/>
          <w:vertAlign w:val="superscript"/>
        </w:rPr>
        <w:footnoteReference w:id="516"/>
      </w:r>
      <w:r w:rsidRPr="00BE3DFE">
        <w:rPr>
          <w:rFonts w:ascii="Brill Roman" w:eastAsia="Calibri" w:hAnsi="Brill Roman" w:cs="Times New Roman"/>
          <w:sz w:val="24"/>
          <w:szCs w:val="24"/>
        </w:rPr>
        <w:t xml:space="preserve"> et honoris et reverentie</w:t>
      </w:r>
      <w:r w:rsidRPr="00BE3DFE">
        <w:rPr>
          <w:rFonts w:ascii="Brill Roman" w:eastAsia="Calibri" w:hAnsi="Brill Roman" w:cs="Times New Roman"/>
          <w:sz w:val="24"/>
          <w:szCs w:val="24"/>
          <w:vertAlign w:val="superscript"/>
        </w:rPr>
        <w:footnoteReference w:id="517"/>
      </w:r>
      <w:r w:rsidRPr="00BE3DFE">
        <w:rPr>
          <w:rFonts w:ascii="Brill Roman" w:eastAsia="Calibri" w:hAnsi="Brill Roman" w:cs="Times New Roman"/>
          <w:sz w:val="24"/>
          <w:szCs w:val="24"/>
        </w:rPr>
        <w:t xml:space="preserve"> cupidissimi, sed et glorie divinitatis</w:t>
      </w:r>
      <w:r w:rsidRPr="00BE3DFE">
        <w:rPr>
          <w:rFonts w:ascii="Brill Roman" w:eastAsia="Calibri" w:hAnsi="Brill Roman" w:cs="Times New Roman"/>
          <w:sz w:val="24"/>
          <w:szCs w:val="24"/>
          <w:vertAlign w:val="superscript"/>
        </w:rPr>
        <w:footnoteReference w:id="518"/>
      </w:r>
      <w:r w:rsidRPr="00BE3DFE">
        <w:rPr>
          <w:rFonts w:ascii="Brill Roman" w:eastAsia="Calibri" w:hAnsi="Brill Roman" w:cs="Times New Roman"/>
          <w:sz w:val="24"/>
          <w:szCs w:val="24"/>
        </w:rPr>
        <w:t xml:space="preserve"> precipue</w:t>
      </w:r>
      <w:r w:rsidRPr="00BE3DFE">
        <w:rPr>
          <w:rFonts w:ascii="Brill Roman" w:eastAsia="Calibri" w:hAnsi="Brill Roman" w:cs="Times New Roman"/>
          <w:sz w:val="24"/>
          <w:szCs w:val="24"/>
          <w:vertAlign w:val="superscript"/>
        </w:rPr>
        <w:footnoteReference w:id="519"/>
      </w:r>
      <w:r w:rsidRPr="00BE3DFE">
        <w:rPr>
          <w:rFonts w:ascii="Brill Roman" w:eastAsia="Calibri" w:hAnsi="Brill Roman" w:cs="Times New Roman"/>
          <w:sz w:val="24"/>
          <w:szCs w:val="24"/>
        </w:rPr>
        <w:t xml:space="preserve"> invidissimi, in</w:t>
      </w:r>
      <w:r w:rsidRPr="00BE3DFE">
        <w:rPr>
          <w:rFonts w:ascii="Brill Roman" w:eastAsia="Calibri" w:hAnsi="Brill Roman" w:cs="Times New Roman"/>
          <w:sz w:val="24"/>
          <w:szCs w:val="24"/>
          <w:vertAlign w:val="superscript"/>
        </w:rPr>
        <w:footnoteReference w:id="520"/>
      </w:r>
      <w:r w:rsidRPr="00BE3DFE">
        <w:rPr>
          <w:rFonts w:ascii="Brill Roman" w:eastAsia="Calibri" w:hAnsi="Brill Roman" w:cs="Times New Roman"/>
          <w:sz w:val="24"/>
          <w:szCs w:val="24"/>
        </w:rPr>
        <w:t xml:space="preserve"> talibus nephandis cultibus sibi exhibitis precipue gloriantur. Cum igitur astrologus iudicator</w:t>
      </w:r>
      <w:r w:rsidRPr="00BE3DFE">
        <w:rPr>
          <w:rFonts w:ascii="Brill Roman" w:eastAsia="Calibri" w:hAnsi="Brill Roman" w:cs="Times New Roman"/>
          <w:sz w:val="24"/>
          <w:szCs w:val="24"/>
          <w:vertAlign w:val="superscript"/>
        </w:rPr>
        <w:footnoteReference w:id="521"/>
      </w:r>
      <w:r w:rsidRPr="00BE3DFE">
        <w:rPr>
          <w:rFonts w:ascii="Brill Roman" w:eastAsia="Calibri" w:hAnsi="Brill Roman" w:cs="Times New Roman"/>
          <w:sz w:val="24"/>
          <w:szCs w:val="24"/>
        </w:rPr>
        <w:t xml:space="preserve"> non inveniat in aliquo </w:t>
      </w:r>
      <w:r w:rsidR="007C218C" w:rsidRPr="00BE3DFE">
        <w:rPr>
          <w:rFonts w:ascii="Brill Roman" w:eastAsia="Calibri" w:hAnsi="Brill Roman" w:cs="Times New Roman"/>
          <w:sz w:val="24"/>
          <w:szCs w:val="24"/>
        </w:rPr>
        <w:t>libro</w:t>
      </w:r>
      <w:r w:rsidR="007C218C" w:rsidRPr="00BE3DFE">
        <w:rPr>
          <w:rFonts w:ascii="Brill Roman" w:eastAsia="Calibri" w:hAnsi="Brill Roman" w:cs="Times New Roman"/>
          <w:sz w:val="24"/>
          <w:szCs w:val="24"/>
          <w:vertAlign w:val="superscript"/>
        </w:rPr>
        <w:footnoteReference w:id="522"/>
      </w:r>
      <w:r w:rsidR="007C218C"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iudiciorum aliquem rituum vel cultuum predictorum sibi esse necessarium, sed nec ipse quando iudicat, nec mente nec verbo nec per se nec per ac</w:t>
      </w:r>
      <w:r w:rsidR="00F15338" w:rsidRPr="00BE3DFE">
        <w:rPr>
          <w:rFonts w:ascii="Brill Roman" w:eastAsia="Calibri" w:hAnsi="Brill Roman" w:cs="Times New Roman"/>
          <w:sz w:val="24"/>
          <w:szCs w:val="24"/>
        </w:rPr>
        <w:t>tus</w:t>
      </w:r>
      <w:r w:rsidR="008E21D6" w:rsidRPr="00BE3DFE">
        <w:rPr>
          <w:rFonts w:ascii="Brill Roman" w:eastAsia="Calibri" w:hAnsi="Brill Roman" w:cs="Times New Roman"/>
          <w:sz w:val="24"/>
          <w:szCs w:val="24"/>
          <w:vertAlign w:val="superscript"/>
        </w:rPr>
        <w:footnoteReference w:id="523"/>
      </w:r>
      <w:r w:rsidR="008E21D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nec tacite nec expresse demones intelligit</w:t>
      </w:r>
      <w:r w:rsidR="004F45A2" w:rsidRPr="00BE3DFE">
        <w:rPr>
          <w:rFonts w:ascii="Brill Roman" w:eastAsia="Calibri" w:hAnsi="Brill Roman" w:cs="Times New Roman"/>
          <w:sz w:val="24"/>
          <w:szCs w:val="24"/>
          <w:vertAlign w:val="superscript"/>
        </w:rPr>
        <w:footnoteReference w:id="524"/>
      </w:r>
      <w:r w:rsidR="00A25A65"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 xml:space="preserve">invocare, nec eis cultum, nec honorem </w:t>
      </w:r>
      <w:r w:rsidR="00070647" w:rsidRPr="00BE3DFE">
        <w:rPr>
          <w:rFonts w:ascii="Brill Roman" w:eastAsia="Calibri" w:hAnsi="Brill Roman" w:cs="Times New Roman"/>
          <w:sz w:val="24"/>
          <w:szCs w:val="24"/>
        </w:rPr>
        <w:t>quantumcumque</w:t>
      </w:r>
      <w:r w:rsidR="00070647" w:rsidRPr="00BE3DFE">
        <w:rPr>
          <w:rFonts w:ascii="Brill Roman" w:eastAsia="Calibri" w:hAnsi="Brill Roman" w:cs="Times New Roman"/>
          <w:sz w:val="24"/>
          <w:szCs w:val="24"/>
          <w:vertAlign w:val="superscript"/>
        </w:rPr>
        <w:footnoteReference w:id="525"/>
      </w:r>
      <w:r w:rsidR="00070647"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parvum, seu ritum aliquem exhibere, quomodo igitur est verisimile quod superbissimi demones subito fiant tam humiles, arrogantissimi tam pa</w:t>
      </w:r>
      <w:r w:rsidR="00645B4D" w:rsidRPr="00BE3DFE">
        <w:rPr>
          <w:rFonts w:ascii="Brill Roman" w:eastAsia="Calibri" w:hAnsi="Brill Roman" w:cs="Times New Roman"/>
          <w:sz w:val="24"/>
          <w:szCs w:val="24"/>
        </w:rPr>
        <w:t>t</w:t>
      </w:r>
      <w:r w:rsidRPr="00BE3DFE">
        <w:rPr>
          <w:rFonts w:ascii="Brill Roman" w:eastAsia="Calibri" w:hAnsi="Brill Roman" w:cs="Times New Roman"/>
          <w:sz w:val="24"/>
          <w:szCs w:val="24"/>
        </w:rPr>
        <w:t>ientes, cupidissimi tam liberales, invidissimi tam caritativi, quod ad obsequium et servitium astrologi non invocantis, non sacrificantis, nec eos aliqualiter honorantis, ita gratis se subicerent, quod eidem</w:t>
      </w:r>
      <w:r w:rsidR="00113CB4" w:rsidRPr="00BE3DFE">
        <w:rPr>
          <w:rFonts w:ascii="Brill Roman" w:eastAsia="Calibri" w:hAnsi="Brill Roman" w:cs="Times New Roman"/>
          <w:sz w:val="24"/>
          <w:szCs w:val="24"/>
          <w:vertAlign w:val="superscript"/>
        </w:rPr>
        <w:footnoteReference w:id="526"/>
      </w:r>
      <w:r w:rsidR="00113CB4"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occulta preterita vel futura aut</w:t>
      </w:r>
      <w:r w:rsidRPr="00BE3DFE">
        <w:rPr>
          <w:rFonts w:ascii="Brill Roman" w:eastAsia="Calibri" w:hAnsi="Brill Roman" w:cs="Times New Roman"/>
          <w:sz w:val="24"/>
          <w:szCs w:val="24"/>
          <w:vertAlign w:val="superscript"/>
        </w:rPr>
        <w:footnoteReference w:id="527"/>
      </w:r>
      <w:r w:rsidRPr="00BE3DFE">
        <w:rPr>
          <w:rFonts w:ascii="Brill Roman" w:eastAsia="Calibri" w:hAnsi="Brill Roman" w:cs="Times New Roman"/>
          <w:sz w:val="24"/>
          <w:szCs w:val="24"/>
        </w:rPr>
        <w:t xml:space="preserve"> etiam presentia, revelarent? Certe non est verisimile, ut apparet, sed potius nature eorum impossibile et repugnans.</w:t>
      </w:r>
    </w:p>
    <w:p w14:paraId="6D897B3F" w14:textId="57A2C57A"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Ex premissis</w:t>
      </w:r>
      <w:r w:rsidRPr="00BE3DFE">
        <w:rPr>
          <w:rFonts w:ascii="Brill Roman" w:eastAsia="Calibri" w:hAnsi="Brill Roman" w:cs="Times New Roman"/>
          <w:sz w:val="24"/>
          <w:szCs w:val="24"/>
          <w:vertAlign w:val="superscript"/>
        </w:rPr>
        <w:footnoteReference w:id="528"/>
      </w:r>
      <w:r w:rsidRPr="00BE3DFE">
        <w:rPr>
          <w:rFonts w:ascii="Brill Roman" w:eastAsia="Calibri" w:hAnsi="Brill Roman" w:cs="Times New Roman"/>
          <w:sz w:val="24"/>
          <w:szCs w:val="24"/>
        </w:rPr>
        <w:t xml:space="preserve"> opinor quod sancti ac venerabiles doctores predicti numquam consideraverant</w:t>
      </w:r>
      <w:r w:rsidRPr="00BE3DFE">
        <w:rPr>
          <w:rFonts w:ascii="Brill Roman" w:eastAsia="Calibri" w:hAnsi="Brill Roman" w:cs="Times New Roman"/>
          <w:sz w:val="24"/>
          <w:szCs w:val="24"/>
          <w:vertAlign w:val="superscript"/>
        </w:rPr>
        <w:footnoteReference w:id="529"/>
      </w:r>
      <w:r w:rsidRPr="00BE3DFE">
        <w:rPr>
          <w:rFonts w:ascii="Brill Roman" w:eastAsia="Calibri" w:hAnsi="Brill Roman" w:cs="Times New Roman"/>
          <w:sz w:val="24"/>
          <w:szCs w:val="24"/>
        </w:rPr>
        <w:t xml:space="preserve"> libros iudiciorum astrologie</w:t>
      </w:r>
      <w:r w:rsidRPr="00BE3DFE">
        <w:rPr>
          <w:rFonts w:ascii="Brill Roman" w:eastAsia="Calibri" w:hAnsi="Brill Roman" w:cs="Times New Roman"/>
          <w:sz w:val="24"/>
          <w:szCs w:val="24"/>
          <w:vertAlign w:val="superscript"/>
        </w:rPr>
        <w:footnoteReference w:id="530"/>
      </w:r>
      <w:r w:rsidRPr="00BE3DFE">
        <w:rPr>
          <w:rFonts w:ascii="Brill Roman" w:eastAsia="Calibri" w:hAnsi="Brill Roman" w:cs="Times New Roman"/>
          <w:sz w:val="24"/>
          <w:szCs w:val="24"/>
        </w:rPr>
        <w:t xml:space="preserve"> vere, quomodo</w:t>
      </w:r>
      <w:r w:rsidRPr="00BE3DFE">
        <w:rPr>
          <w:rFonts w:ascii="Brill Roman" w:eastAsia="Calibri" w:hAnsi="Brill Roman" w:cs="Times New Roman"/>
          <w:sz w:val="24"/>
          <w:szCs w:val="24"/>
          <w:vertAlign w:val="superscript"/>
        </w:rPr>
        <w:footnoteReference w:id="531"/>
      </w:r>
      <w:r w:rsidRPr="00BE3DFE">
        <w:rPr>
          <w:rFonts w:ascii="Brill Roman" w:eastAsia="Calibri" w:hAnsi="Brill Roman" w:cs="Times New Roman"/>
          <w:sz w:val="24"/>
          <w:szCs w:val="24"/>
        </w:rPr>
        <w:t xml:space="preserve"> radices et principia eorum fundata sunt super principia mathematicalia</w:t>
      </w:r>
      <w:r w:rsidR="00884103"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q</w:t>
      </w:r>
      <w:r w:rsidR="002C25C7" w:rsidRPr="00BE3DFE">
        <w:rPr>
          <w:rFonts w:ascii="Brill Roman" w:eastAsia="Calibri" w:hAnsi="Brill Roman" w:cs="Times New Roman"/>
          <w:sz w:val="24"/>
          <w:szCs w:val="24"/>
        </w:rPr>
        <w:t>u</w:t>
      </w:r>
      <w:r w:rsidR="00014305" w:rsidRPr="00BE3DFE">
        <w:rPr>
          <w:rFonts w:ascii="Brill Roman" w:eastAsia="Calibri" w:hAnsi="Brill Roman" w:cs="Times New Roman"/>
          <w:sz w:val="24"/>
          <w:szCs w:val="24"/>
        </w:rPr>
        <w:t>oad</w:t>
      </w:r>
      <w:r w:rsidR="002C25C7" w:rsidRPr="00BE3DFE">
        <w:rPr>
          <w:rStyle w:val="FootnoteReference"/>
          <w:rFonts w:ascii="Brill Roman" w:eastAsia="Calibri" w:hAnsi="Brill Roman" w:cs="Times New Roman"/>
          <w:sz w:val="24"/>
          <w:szCs w:val="24"/>
        </w:rPr>
        <w:footnoteReference w:id="532"/>
      </w:r>
      <w:r w:rsidRPr="00BE3DFE">
        <w:rPr>
          <w:rFonts w:ascii="Brill Roman" w:eastAsia="Calibri" w:hAnsi="Brill Roman" w:cs="Times New Roman"/>
          <w:sz w:val="24"/>
          <w:szCs w:val="24"/>
        </w:rPr>
        <w:t xml:space="preserve"> motus, qu</w:t>
      </w:r>
      <w:r w:rsidR="00AC2049" w:rsidRPr="00BE3DFE">
        <w:rPr>
          <w:rFonts w:ascii="Brill Roman" w:eastAsia="Calibri" w:hAnsi="Brill Roman" w:cs="Times New Roman"/>
          <w:sz w:val="24"/>
          <w:szCs w:val="24"/>
        </w:rPr>
        <w:t>e</w:t>
      </w:r>
      <w:r w:rsidR="00AC2049" w:rsidRPr="00BE3DFE">
        <w:rPr>
          <w:rStyle w:val="FootnoteReference"/>
          <w:rFonts w:ascii="Brill Roman" w:eastAsia="Calibri" w:hAnsi="Brill Roman" w:cs="Times New Roman"/>
          <w:sz w:val="24"/>
          <w:szCs w:val="24"/>
        </w:rPr>
        <w:footnoteReference w:id="533"/>
      </w:r>
      <w:r w:rsidRPr="00BE3DFE">
        <w:rPr>
          <w:rFonts w:ascii="Brill Roman" w:eastAsia="Calibri" w:hAnsi="Brill Roman" w:cs="Times New Roman"/>
          <w:sz w:val="24"/>
          <w:szCs w:val="24"/>
        </w:rPr>
        <w:t xml:space="preserve"> sunt</w:t>
      </w:r>
      <w:r w:rsidRPr="00BE3DFE">
        <w:rPr>
          <w:rFonts w:ascii="Brill Roman" w:eastAsia="Calibri" w:hAnsi="Brill Roman" w:cs="Times New Roman"/>
          <w:sz w:val="24"/>
          <w:szCs w:val="24"/>
          <w:vertAlign w:val="superscript"/>
        </w:rPr>
        <w:footnoteReference w:id="534"/>
      </w:r>
      <w:r w:rsidRPr="00BE3DFE">
        <w:rPr>
          <w:rFonts w:ascii="Brill Roman" w:eastAsia="Calibri" w:hAnsi="Brill Roman" w:cs="Times New Roman"/>
          <w:sz w:val="24"/>
          <w:szCs w:val="24"/>
        </w:rPr>
        <w:t xml:space="preserve"> in primo gradu</w:t>
      </w:r>
      <w:r w:rsidRPr="00BE3DFE">
        <w:rPr>
          <w:rFonts w:ascii="Brill Roman" w:eastAsia="Calibri" w:hAnsi="Brill Roman" w:cs="Times New Roman"/>
          <w:sz w:val="24"/>
          <w:szCs w:val="24"/>
          <w:vertAlign w:val="superscript"/>
        </w:rPr>
        <w:footnoteReference w:id="535"/>
      </w:r>
      <w:r w:rsidRPr="00BE3DFE">
        <w:rPr>
          <w:rFonts w:ascii="Brill Roman" w:eastAsia="Calibri" w:hAnsi="Brill Roman" w:cs="Times New Roman"/>
          <w:sz w:val="24"/>
          <w:szCs w:val="24"/>
        </w:rPr>
        <w:t xml:space="preserve"> certitudinis, et super principia naturalia, quantum ad naturas signorum,</w:t>
      </w:r>
      <w:r w:rsidRPr="00BE3DFE">
        <w:rPr>
          <w:rFonts w:ascii="Brill Roman" w:eastAsia="Calibri" w:hAnsi="Brill Roman" w:cs="Times New Roman"/>
          <w:sz w:val="24"/>
          <w:szCs w:val="24"/>
          <w:vertAlign w:val="superscript"/>
        </w:rPr>
        <w:footnoteReference w:id="536"/>
      </w:r>
      <w:r w:rsidRPr="00BE3DFE">
        <w:rPr>
          <w:rFonts w:ascii="Brill Roman" w:eastAsia="Calibri" w:hAnsi="Brill Roman" w:cs="Times New Roman"/>
          <w:sz w:val="24"/>
          <w:szCs w:val="24"/>
        </w:rPr>
        <w:t xml:space="preserve"> planetarum et aliarum </w:t>
      </w:r>
      <w:r w:rsidR="001D6993" w:rsidRPr="00BE3DFE">
        <w:rPr>
          <w:rFonts w:ascii="Brill Roman" w:eastAsia="Calibri" w:hAnsi="Brill Roman" w:cs="Times New Roman"/>
          <w:b/>
          <w:sz w:val="24"/>
          <w:szCs w:val="24"/>
        </w:rPr>
        <w:t>[B 221</w:t>
      </w:r>
      <w:r w:rsidR="001D6993" w:rsidRPr="00BE3DFE">
        <w:rPr>
          <w:rFonts w:ascii="Brill Roman" w:eastAsia="Calibri" w:hAnsi="Brill Roman" w:cs="Times New Roman"/>
          <w:b/>
          <w:sz w:val="24"/>
          <w:szCs w:val="24"/>
          <w:vertAlign w:val="superscript"/>
        </w:rPr>
        <w:t>rb</w:t>
      </w:r>
      <w:r w:rsidR="001D6993" w:rsidRPr="00BE3DFE">
        <w:rPr>
          <w:rFonts w:ascii="Brill Roman" w:eastAsia="Calibri" w:hAnsi="Brill Roman" w:cs="Times New Roman"/>
          <w:b/>
          <w:sz w:val="24"/>
          <w:szCs w:val="24"/>
        </w:rPr>
        <w:t>]</w:t>
      </w:r>
      <w:r w:rsidR="001D6993" w:rsidRPr="00BE3DFE">
        <w:rPr>
          <w:rFonts w:ascii="Brill Roman" w:eastAsia="Calibri" w:hAnsi="Brill Roman" w:cs="Times New Roman"/>
          <w:sz w:val="24"/>
          <w:szCs w:val="24"/>
        </w:rPr>
        <w:t xml:space="preserve"> s</w:t>
      </w:r>
      <w:r w:rsidRPr="00BE3DFE">
        <w:rPr>
          <w:rFonts w:ascii="Brill Roman" w:eastAsia="Calibri" w:hAnsi="Brill Roman" w:cs="Times New Roman"/>
          <w:sz w:val="24"/>
          <w:szCs w:val="24"/>
        </w:rPr>
        <w:t>tellarum, et qualiter</w:t>
      </w:r>
      <w:r w:rsidRPr="00BE3DFE">
        <w:rPr>
          <w:rFonts w:ascii="Brill Roman" w:eastAsia="Calibri" w:hAnsi="Brill Roman" w:cs="Times New Roman"/>
          <w:sz w:val="24"/>
          <w:szCs w:val="24"/>
          <w:vertAlign w:val="superscript"/>
        </w:rPr>
        <w:footnoteReference w:id="537"/>
      </w:r>
      <w:r w:rsidRPr="00BE3DFE">
        <w:rPr>
          <w:rFonts w:ascii="Brill Roman" w:eastAsia="Calibri" w:hAnsi="Brill Roman" w:cs="Times New Roman"/>
          <w:sz w:val="24"/>
          <w:szCs w:val="24"/>
        </w:rPr>
        <w:t xml:space="preserve"> earum coniunctiones quoque et oppositiones, aspectus et applicationes et separationes et ceteras figuras naturales et naturaliter evenientes cum quibusdam</w:t>
      </w:r>
      <w:r w:rsidRPr="00BE3DFE">
        <w:rPr>
          <w:rFonts w:ascii="Brill Roman" w:eastAsia="Calibri" w:hAnsi="Brill Roman" w:cs="Times New Roman"/>
          <w:sz w:val="24"/>
          <w:szCs w:val="24"/>
          <w:vertAlign w:val="superscript"/>
        </w:rPr>
        <w:footnoteReference w:id="538"/>
      </w:r>
      <w:r w:rsidRPr="00BE3DFE">
        <w:rPr>
          <w:rFonts w:ascii="Brill Roman" w:eastAsia="Calibri" w:hAnsi="Brill Roman" w:cs="Times New Roman"/>
          <w:sz w:val="24"/>
          <w:szCs w:val="24"/>
        </w:rPr>
        <w:t xml:space="preserve"> aliis naturalibus que in libris introductoriis continentur, ex quibus extrahuntur iudicia supradicta.</w:t>
      </w:r>
      <w:r w:rsidRPr="00BE3DFE">
        <w:rPr>
          <w:rFonts w:ascii="Brill Roman" w:eastAsia="Calibri" w:hAnsi="Brill Roman" w:cs="Times New Roman"/>
          <w:sz w:val="24"/>
          <w:szCs w:val="24"/>
          <w:vertAlign w:val="superscript"/>
        </w:rPr>
        <w:footnoteReference w:id="539"/>
      </w:r>
      <w:r w:rsidRPr="00BE3DFE">
        <w:rPr>
          <w:rFonts w:ascii="Brill Roman" w:eastAsia="Calibri" w:hAnsi="Brill Roman" w:cs="Times New Roman"/>
          <w:sz w:val="24"/>
          <w:szCs w:val="24"/>
        </w:rPr>
        <w:t xml:space="preserve"> Sed forte invenerunt et ad </w:t>
      </w:r>
      <w:r w:rsidR="001D6993" w:rsidRPr="00BE3DFE">
        <w:rPr>
          <w:rFonts w:ascii="Brill Roman" w:eastAsia="Calibri" w:hAnsi="Brill Roman" w:cs="Times New Roman"/>
          <w:sz w:val="24"/>
          <w:szCs w:val="24"/>
        </w:rPr>
        <w:t xml:space="preserve">eorum </w:t>
      </w:r>
      <w:r w:rsidRPr="00BE3DFE">
        <w:rPr>
          <w:rFonts w:ascii="Brill Roman" w:eastAsia="Calibri" w:hAnsi="Brill Roman" w:cs="Times New Roman"/>
          <w:sz w:val="24"/>
          <w:szCs w:val="24"/>
        </w:rPr>
        <w:t>manus venerunt</w:t>
      </w:r>
      <w:r w:rsidRPr="00BE3DFE">
        <w:rPr>
          <w:rFonts w:ascii="Brill Roman" w:eastAsia="Calibri" w:hAnsi="Brill Roman" w:cs="Times New Roman"/>
          <w:sz w:val="24"/>
          <w:szCs w:val="24"/>
          <w:vertAlign w:val="superscript"/>
        </w:rPr>
        <w:footnoteReference w:id="540"/>
      </w:r>
      <w:r w:rsidRPr="00BE3DFE">
        <w:rPr>
          <w:rFonts w:ascii="Brill Roman" w:eastAsia="Calibri" w:hAnsi="Brill Roman" w:cs="Times New Roman"/>
          <w:sz w:val="24"/>
          <w:szCs w:val="24"/>
        </w:rPr>
        <w:t xml:space="preserve"> aliqui libri magici et nephandi, in quibus requiruntur</w:t>
      </w:r>
      <w:r w:rsidRPr="00BE3DFE">
        <w:rPr>
          <w:rFonts w:ascii="Brill Roman" w:eastAsia="Calibri" w:hAnsi="Brill Roman" w:cs="Times New Roman"/>
          <w:sz w:val="24"/>
          <w:szCs w:val="24"/>
          <w:vertAlign w:val="superscript"/>
        </w:rPr>
        <w:footnoteReference w:id="541"/>
      </w:r>
      <w:r w:rsidRPr="00BE3DFE">
        <w:rPr>
          <w:rFonts w:ascii="Brill Roman" w:eastAsia="Calibri" w:hAnsi="Brill Roman" w:cs="Times New Roman"/>
          <w:sz w:val="24"/>
          <w:szCs w:val="24"/>
        </w:rPr>
        <w:t xml:space="preserve"> multe observationes, equationes, electiones et considerationes astrologice.</w:t>
      </w:r>
      <w:r w:rsidRPr="00BE3DFE">
        <w:rPr>
          <w:rFonts w:ascii="Brill Roman" w:eastAsia="Calibri" w:hAnsi="Brill Roman" w:cs="Times New Roman"/>
          <w:sz w:val="24"/>
          <w:szCs w:val="24"/>
          <w:vertAlign w:val="superscript"/>
        </w:rPr>
        <w:footnoteReference w:id="542"/>
      </w:r>
      <w:r w:rsidRPr="00BE3DFE">
        <w:rPr>
          <w:rFonts w:ascii="Brill Roman" w:eastAsia="Calibri" w:hAnsi="Brill Roman" w:cs="Times New Roman"/>
          <w:sz w:val="24"/>
          <w:szCs w:val="24"/>
        </w:rPr>
        <w:t xml:space="preserve"> Deinde requiruntur suffumigationes,</w:t>
      </w:r>
      <w:r w:rsidRPr="00BE3DFE">
        <w:rPr>
          <w:rFonts w:ascii="Brill Roman" w:eastAsia="Calibri" w:hAnsi="Brill Roman" w:cs="Times New Roman"/>
          <w:sz w:val="24"/>
          <w:szCs w:val="24"/>
          <w:vertAlign w:val="superscript"/>
        </w:rPr>
        <w:footnoteReference w:id="543"/>
      </w:r>
      <w:r w:rsidRPr="00BE3DFE">
        <w:rPr>
          <w:rFonts w:ascii="Brill Roman" w:eastAsia="Calibri" w:hAnsi="Brill Roman" w:cs="Times New Roman"/>
          <w:sz w:val="24"/>
          <w:szCs w:val="24"/>
        </w:rPr>
        <w:t xml:space="preserve"> invocationes et quandoque caracteres et exorcizationes cum quibusdam nominibus angelorum, sicut sunt libri prestigiorum</w:t>
      </w:r>
      <w:r w:rsidRPr="00BE3DFE">
        <w:rPr>
          <w:rFonts w:ascii="Brill Roman" w:eastAsia="Calibri" w:hAnsi="Brill Roman" w:cs="Times New Roman"/>
          <w:sz w:val="24"/>
          <w:szCs w:val="24"/>
          <w:vertAlign w:val="superscript"/>
        </w:rPr>
        <w:footnoteReference w:id="544"/>
      </w:r>
      <w:r w:rsidRPr="00BE3DFE">
        <w:rPr>
          <w:rFonts w:ascii="Brill Roman" w:eastAsia="Calibri" w:hAnsi="Brill Roman" w:cs="Times New Roman"/>
          <w:sz w:val="24"/>
          <w:szCs w:val="24"/>
        </w:rPr>
        <w:t xml:space="preserve"> Hermetis, Balenuz</w:t>
      </w:r>
      <w:r w:rsidRPr="00BE3DFE">
        <w:rPr>
          <w:rFonts w:ascii="Brill Roman" w:eastAsia="Calibri" w:hAnsi="Brill Roman" w:cs="Times New Roman"/>
          <w:sz w:val="24"/>
          <w:szCs w:val="24"/>
          <w:vertAlign w:val="superscript"/>
        </w:rPr>
        <w:footnoteReference w:id="545"/>
      </w:r>
      <w:r w:rsidRPr="00BE3DFE">
        <w:rPr>
          <w:rFonts w:ascii="Brill Roman" w:eastAsia="Calibri" w:hAnsi="Brill Roman" w:cs="Times New Roman"/>
          <w:sz w:val="24"/>
          <w:szCs w:val="24"/>
        </w:rPr>
        <w:t xml:space="preserve"> et Salomonis et similes illis,</w:t>
      </w:r>
      <w:r w:rsidR="003377E5" w:rsidRPr="00BE3DFE">
        <w:rPr>
          <w:rStyle w:val="EndnoteReference"/>
          <w:rFonts w:ascii="Brill Roman" w:eastAsia="Calibri" w:hAnsi="Brill Roman" w:cs="Times New Roman"/>
          <w:sz w:val="24"/>
          <w:szCs w:val="24"/>
        </w:rPr>
        <w:endnoteReference w:id="19"/>
      </w:r>
      <w:r w:rsidRPr="00BE3DFE">
        <w:rPr>
          <w:rFonts w:ascii="Brill Roman" w:eastAsia="Calibri" w:hAnsi="Brill Roman" w:cs="Times New Roman"/>
          <w:sz w:val="24"/>
          <w:szCs w:val="24"/>
        </w:rPr>
        <w:t xml:space="preserve"> quos non est dubium esse libros detestabiles et nephandos et dampnatos</w:t>
      </w:r>
      <w:r w:rsidR="001D6993"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1D6993" w:rsidRPr="00BE3DFE">
        <w:rPr>
          <w:rFonts w:ascii="Brill Roman" w:eastAsia="Calibri" w:hAnsi="Brill Roman" w:cs="Times New Roman"/>
          <w:sz w:val="24"/>
          <w:szCs w:val="24"/>
        </w:rPr>
        <w:t>U</w:t>
      </w:r>
      <w:r w:rsidRPr="00BE3DFE">
        <w:rPr>
          <w:rFonts w:ascii="Brill Roman" w:eastAsia="Calibri" w:hAnsi="Brill Roman" w:cs="Times New Roman"/>
          <w:sz w:val="24"/>
          <w:szCs w:val="24"/>
        </w:rPr>
        <w:t>nde, si sancti doctores viderunt, forte iudicaverunt et crediderunt omnes libros iudiciorum vere astrologie</w:t>
      </w:r>
      <w:r w:rsidRPr="00BE3DFE">
        <w:rPr>
          <w:rFonts w:ascii="Brill Roman" w:eastAsia="Calibri" w:hAnsi="Brill Roman" w:cs="Times New Roman"/>
          <w:sz w:val="24"/>
          <w:szCs w:val="24"/>
          <w:vertAlign w:val="superscript"/>
        </w:rPr>
        <w:footnoteReference w:id="546"/>
      </w:r>
      <w:r w:rsidRPr="00BE3DFE">
        <w:rPr>
          <w:rFonts w:ascii="Brill Roman" w:eastAsia="Calibri" w:hAnsi="Brill Roman" w:cs="Times New Roman"/>
          <w:sz w:val="24"/>
          <w:szCs w:val="24"/>
        </w:rPr>
        <w:t xml:space="preserve"> esse tales. Longe sit a vero astrologo</w:t>
      </w:r>
      <w:r w:rsidRPr="00BE3DFE">
        <w:rPr>
          <w:rFonts w:ascii="Brill Roman" w:eastAsia="Calibri" w:hAnsi="Brill Roman" w:cs="Times New Roman"/>
          <w:sz w:val="24"/>
          <w:szCs w:val="24"/>
          <w:vertAlign w:val="superscript"/>
        </w:rPr>
        <w:footnoteReference w:id="547"/>
      </w:r>
      <w:r w:rsidRPr="00BE3DFE">
        <w:rPr>
          <w:rFonts w:ascii="Brill Roman" w:eastAsia="Calibri" w:hAnsi="Brill Roman" w:cs="Times New Roman"/>
          <w:sz w:val="24"/>
          <w:szCs w:val="24"/>
        </w:rPr>
        <w:t xml:space="preserve"> iste modus et ydolatria pessima, ne</w:t>
      </w:r>
      <w:r w:rsidRPr="00BE3DFE">
        <w:rPr>
          <w:rFonts w:ascii="Brill Roman" w:eastAsia="Calibri" w:hAnsi="Brill Roman" w:cs="Times New Roman"/>
          <w:sz w:val="24"/>
          <w:szCs w:val="24"/>
          <w:vertAlign w:val="superscript"/>
        </w:rPr>
        <w:footnoteReference w:id="548"/>
      </w:r>
      <w:r w:rsidRPr="00BE3DFE">
        <w:rPr>
          <w:rFonts w:ascii="Brill Roman" w:eastAsia="Calibri" w:hAnsi="Brill Roman" w:cs="Times New Roman"/>
          <w:sz w:val="24"/>
          <w:szCs w:val="24"/>
        </w:rPr>
        <w:t xml:space="preserve"> exhibeatur creature honor debitus creatori. Ad dicta sanctorum predicta</w:t>
      </w:r>
      <w:r w:rsidRPr="00BE3DFE">
        <w:rPr>
          <w:rFonts w:ascii="Brill Roman" w:eastAsia="Calibri" w:hAnsi="Brill Roman" w:cs="Times New Roman"/>
          <w:sz w:val="24"/>
          <w:szCs w:val="24"/>
          <w:vertAlign w:val="superscript"/>
        </w:rPr>
        <w:footnoteReference w:id="549"/>
      </w:r>
      <w:r w:rsidRPr="00BE3DFE">
        <w:rPr>
          <w:rFonts w:ascii="Brill Roman" w:eastAsia="Calibri" w:hAnsi="Brill Roman" w:cs="Times New Roman"/>
          <w:sz w:val="24"/>
          <w:szCs w:val="24"/>
        </w:rPr>
        <w:t xml:space="preserve"> sufficiat</w:t>
      </w:r>
      <w:r w:rsidRPr="00BE3DFE">
        <w:rPr>
          <w:rFonts w:ascii="Brill Roman" w:eastAsia="Calibri" w:hAnsi="Brill Roman" w:cs="Times New Roman"/>
          <w:sz w:val="24"/>
          <w:szCs w:val="24"/>
          <w:vertAlign w:val="superscript"/>
        </w:rPr>
        <w:footnoteReference w:id="550"/>
      </w:r>
      <w:r w:rsidRPr="00BE3DFE">
        <w:rPr>
          <w:rFonts w:ascii="Brill Roman" w:eastAsia="Calibri" w:hAnsi="Brill Roman" w:cs="Times New Roman"/>
          <w:sz w:val="24"/>
          <w:szCs w:val="24"/>
        </w:rPr>
        <w:t xml:space="preserve"> hec responsio generalis.</w:t>
      </w:r>
      <w:r w:rsidRPr="00BE3DFE">
        <w:rPr>
          <w:rFonts w:ascii="Brill Roman" w:eastAsia="Calibri" w:hAnsi="Brill Roman" w:cs="Times New Roman"/>
          <w:sz w:val="24"/>
          <w:szCs w:val="24"/>
          <w:vertAlign w:val="superscript"/>
        </w:rPr>
        <w:footnoteReference w:id="551"/>
      </w:r>
    </w:p>
    <w:p w14:paraId="4E4A1C58" w14:textId="2F16A317"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Postea vero secundam</w:t>
      </w:r>
      <w:r w:rsidR="007E6DB7" w:rsidRPr="00BE3DFE">
        <w:rPr>
          <w:rFonts w:ascii="Brill Roman" w:eastAsia="Calibri" w:hAnsi="Brill Roman" w:cs="Times New Roman"/>
          <w:sz w:val="24"/>
          <w:szCs w:val="24"/>
          <w:vertAlign w:val="superscript"/>
        </w:rPr>
        <w:footnoteReference w:id="552"/>
      </w:r>
      <w:r w:rsidR="007E6DB7" w:rsidRPr="00BE3DFE">
        <w:rPr>
          <w:rFonts w:ascii="Brill Roman" w:eastAsia="Calibri" w:hAnsi="Brill Roman" w:cs="Times New Roman"/>
          <w:sz w:val="24"/>
          <w:szCs w:val="24"/>
        </w:rPr>
        <w:t xml:space="preserve"> </w:t>
      </w:r>
      <w:r w:rsidR="007E6DB7" w:rsidRPr="00BE3DFE">
        <w:rPr>
          <w:rFonts w:ascii="Brill Roman" w:eastAsia="Calibri" w:hAnsi="Brill Roman" w:cs="Times New Roman"/>
          <w:b/>
          <w:sz w:val="24"/>
          <w:szCs w:val="24"/>
        </w:rPr>
        <w:t>[V 34</w:t>
      </w:r>
      <w:r w:rsidR="007E6DB7" w:rsidRPr="00BE3DFE">
        <w:rPr>
          <w:rFonts w:ascii="Brill Roman" w:eastAsia="Calibri" w:hAnsi="Brill Roman" w:cs="Times New Roman"/>
          <w:b/>
          <w:sz w:val="24"/>
          <w:szCs w:val="24"/>
          <w:vertAlign w:val="superscript"/>
        </w:rPr>
        <w:t>v</w:t>
      </w:r>
      <w:r w:rsidR="007E6DB7" w:rsidRPr="00BE3DFE">
        <w:rPr>
          <w:rFonts w:ascii="Brill Roman" w:eastAsia="Calibri" w:hAnsi="Brill Roman" w:cs="Times New Roman"/>
          <w:b/>
          <w:sz w:val="24"/>
          <w:szCs w:val="24"/>
        </w:rPr>
        <w:t>]</w:t>
      </w:r>
      <w:r w:rsidR="007E6DB7"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partem questionis propositam</w:t>
      </w:r>
      <w:r w:rsidRPr="00BE3DFE">
        <w:rPr>
          <w:rFonts w:ascii="Brill Roman" w:eastAsia="Calibri" w:hAnsi="Brill Roman" w:cs="Times New Roman"/>
          <w:sz w:val="24"/>
          <w:szCs w:val="24"/>
          <w:vertAlign w:val="superscript"/>
        </w:rPr>
        <w:footnoteReference w:id="553"/>
      </w:r>
      <w:r w:rsidRPr="00BE3DFE">
        <w:rPr>
          <w:rFonts w:ascii="Brill Roman" w:eastAsia="Calibri" w:hAnsi="Brill Roman" w:cs="Times New Roman"/>
          <w:sz w:val="24"/>
          <w:szCs w:val="24"/>
        </w:rPr>
        <w:t xml:space="preserve"> per dictum</w:t>
      </w:r>
      <w:r w:rsidRPr="00BE3DFE">
        <w:rPr>
          <w:rFonts w:ascii="Brill Roman" w:eastAsia="Calibri" w:hAnsi="Brill Roman" w:cs="Times New Roman"/>
          <w:sz w:val="24"/>
          <w:szCs w:val="24"/>
          <w:vertAlign w:val="superscript"/>
        </w:rPr>
        <w:footnoteReference w:id="554"/>
      </w:r>
      <w:r w:rsidRPr="00BE3DFE">
        <w:rPr>
          <w:rFonts w:ascii="Brill Roman" w:eastAsia="Calibri" w:hAnsi="Brill Roman" w:cs="Times New Roman"/>
          <w:sz w:val="24"/>
          <w:szCs w:val="24"/>
        </w:rPr>
        <w:t xml:space="preserve"> argumentum</w:t>
      </w:r>
      <w:r w:rsidRPr="00BE3DFE">
        <w:rPr>
          <w:rFonts w:ascii="Brill Roman" w:eastAsia="Calibri" w:hAnsi="Brill Roman" w:cs="Times New Roman"/>
          <w:sz w:val="24"/>
          <w:szCs w:val="24"/>
          <w:vertAlign w:val="superscript"/>
        </w:rPr>
        <w:footnoteReference w:id="555"/>
      </w:r>
      <w:r w:rsidRPr="00BE3DFE">
        <w:rPr>
          <w:rFonts w:ascii="Brill Roman" w:eastAsia="Calibri" w:hAnsi="Brill Roman" w:cs="Times New Roman"/>
          <w:sz w:val="24"/>
          <w:szCs w:val="24"/>
        </w:rPr>
        <w:t xml:space="preserve"> nititur probare</w:t>
      </w:r>
      <w:r w:rsidR="007E6DB7"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et arguit</w:t>
      </w:r>
      <w:r w:rsidR="007C7EE2" w:rsidRPr="00BE3DFE">
        <w:rPr>
          <w:rFonts w:ascii="Brill Roman" w:eastAsia="Calibri" w:hAnsi="Brill Roman" w:cs="Times New Roman"/>
          <w:sz w:val="24"/>
          <w:szCs w:val="24"/>
          <w:vertAlign w:val="superscript"/>
        </w:rPr>
        <w:footnoteReference w:id="556"/>
      </w:r>
      <w:r w:rsidR="007C7EE2"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sic:</w:t>
      </w:r>
      <w:r w:rsidRPr="00BE3DFE">
        <w:rPr>
          <w:rFonts w:ascii="Brill Roman" w:eastAsia="Calibri" w:hAnsi="Brill Roman" w:cs="Times New Roman"/>
          <w:sz w:val="24"/>
          <w:szCs w:val="24"/>
          <w:vertAlign w:val="superscript"/>
        </w:rPr>
        <w:footnoteReference w:id="557"/>
      </w:r>
      <w:r w:rsidRPr="00BE3DFE">
        <w:rPr>
          <w:rFonts w:ascii="Brill Roman" w:eastAsia="Calibri" w:hAnsi="Brill Roman" w:cs="Times New Roman"/>
          <w:sz w:val="24"/>
          <w:szCs w:val="24"/>
        </w:rPr>
        <w:t xml:space="preserve"> “Nulli </w:t>
      </w:r>
      <w:r w:rsidR="007C7EE2" w:rsidRPr="00BE3DFE">
        <w:rPr>
          <w:rFonts w:ascii="Brill Roman" w:eastAsia="Calibri" w:hAnsi="Brill Roman" w:cs="Times New Roman"/>
          <w:sz w:val="24"/>
          <w:szCs w:val="24"/>
        </w:rPr>
        <w:t>c</w:t>
      </w:r>
      <w:r w:rsidRPr="00BE3DFE">
        <w:rPr>
          <w:rFonts w:ascii="Brill Roman" w:eastAsia="Calibri" w:hAnsi="Brill Roman" w:cs="Times New Roman"/>
          <w:sz w:val="24"/>
          <w:szCs w:val="24"/>
        </w:rPr>
        <w:t>hristiano est licitum falsitati cuicumque fidem credulam adhibere; sed principia interrogationum sunt falsa; igitur etc.” Concedo maiorem</w:t>
      </w:r>
      <w:r w:rsidR="007C7EE2"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7C7EE2" w:rsidRPr="00BE3DFE">
        <w:rPr>
          <w:rFonts w:ascii="Brill Roman" w:eastAsia="Calibri" w:hAnsi="Brill Roman" w:cs="Times New Roman"/>
          <w:sz w:val="24"/>
          <w:szCs w:val="24"/>
        </w:rPr>
        <w:t>E</w:t>
      </w:r>
      <w:r w:rsidRPr="00BE3DFE">
        <w:rPr>
          <w:rFonts w:ascii="Brill Roman" w:eastAsia="Calibri" w:hAnsi="Brill Roman" w:cs="Times New Roman"/>
          <w:sz w:val="24"/>
          <w:szCs w:val="24"/>
        </w:rPr>
        <w:t xml:space="preserve">t nego minorem, quia falsa est, ut superius est ostensum. Nam principia interrogationum sunt eadem cum principiis nativitatum, que per vos superius sunt concessa. Nec eandem minorem aliqualiter </w:t>
      </w:r>
      <w:r w:rsidR="00767236" w:rsidRPr="00BE3DFE">
        <w:rPr>
          <w:rFonts w:ascii="Brill Roman" w:eastAsia="Calibri" w:hAnsi="Brill Roman" w:cs="Times New Roman"/>
          <w:b/>
          <w:sz w:val="24"/>
          <w:szCs w:val="24"/>
        </w:rPr>
        <w:t>[B 221</w:t>
      </w:r>
      <w:r w:rsidR="00767236" w:rsidRPr="00BE3DFE">
        <w:rPr>
          <w:rFonts w:ascii="Brill Roman" w:eastAsia="Calibri" w:hAnsi="Brill Roman" w:cs="Times New Roman"/>
          <w:b/>
          <w:sz w:val="24"/>
          <w:szCs w:val="24"/>
          <w:vertAlign w:val="superscript"/>
        </w:rPr>
        <w:t>va</w:t>
      </w:r>
      <w:r w:rsidR="00767236" w:rsidRPr="00BE3DFE">
        <w:rPr>
          <w:rFonts w:ascii="Brill Roman" w:eastAsia="Calibri" w:hAnsi="Brill Roman" w:cs="Times New Roman"/>
          <w:b/>
          <w:sz w:val="24"/>
          <w:szCs w:val="24"/>
        </w:rPr>
        <w:t>]</w:t>
      </w:r>
      <w:r w:rsidR="00767236" w:rsidRPr="00BE3DFE">
        <w:rPr>
          <w:rFonts w:ascii="Brill Roman" w:eastAsia="Calibri" w:hAnsi="Brill Roman" w:cs="Times New Roman"/>
          <w:sz w:val="24"/>
          <w:szCs w:val="24"/>
        </w:rPr>
        <w:t xml:space="preserve"> p</w:t>
      </w:r>
      <w:r w:rsidRPr="00BE3DFE">
        <w:rPr>
          <w:rFonts w:ascii="Brill Roman" w:eastAsia="Calibri" w:hAnsi="Brill Roman" w:cs="Times New Roman"/>
          <w:sz w:val="24"/>
          <w:szCs w:val="24"/>
        </w:rPr>
        <w:t>robat. Sed dicit quod</w:t>
      </w:r>
      <w:r w:rsidRPr="00BE3DFE">
        <w:rPr>
          <w:rFonts w:ascii="Brill Roman" w:eastAsia="Calibri" w:hAnsi="Brill Roman" w:cs="Times New Roman"/>
          <w:sz w:val="24"/>
          <w:szCs w:val="24"/>
          <w:vertAlign w:val="superscript"/>
        </w:rPr>
        <w:footnoteReference w:id="558"/>
      </w:r>
      <w:r w:rsidRPr="00BE3DFE">
        <w:rPr>
          <w:rFonts w:ascii="Brill Roman" w:eastAsia="Calibri" w:hAnsi="Brill Roman" w:cs="Times New Roman"/>
          <w:sz w:val="24"/>
          <w:szCs w:val="24"/>
        </w:rPr>
        <w:t xml:space="preserve"> ex quo non est possibile quod per homines sciatur veritas secundum talia principia, non videtur licitum alicui </w:t>
      </w:r>
      <w:r w:rsidR="00767236" w:rsidRPr="00BE3DFE">
        <w:rPr>
          <w:rFonts w:ascii="Brill Roman" w:eastAsia="Calibri" w:hAnsi="Brill Roman" w:cs="Times New Roman"/>
          <w:sz w:val="24"/>
          <w:szCs w:val="24"/>
        </w:rPr>
        <w:t>christi</w:t>
      </w:r>
      <w:r w:rsidRPr="00BE3DFE">
        <w:rPr>
          <w:rFonts w:ascii="Brill Roman" w:eastAsia="Calibri" w:hAnsi="Brill Roman" w:cs="Times New Roman"/>
          <w:sz w:val="24"/>
          <w:szCs w:val="24"/>
        </w:rPr>
        <w:t>ano nec rationabile interrogationem facere, nec interrogationi respondere. Et ego dico quod verum est, si sic esset</w:t>
      </w:r>
      <w:r w:rsidR="00767236" w:rsidRPr="00BE3DFE">
        <w:rPr>
          <w:rFonts w:ascii="Brill Roman" w:eastAsia="Calibri" w:hAnsi="Brill Roman" w:cs="Times New Roman"/>
          <w:sz w:val="24"/>
          <w:szCs w:val="24"/>
        </w:rPr>
        <w:t>.</w:t>
      </w:r>
      <w:r w:rsidRPr="00BE3DFE">
        <w:rPr>
          <w:rFonts w:ascii="Brill Roman" w:eastAsia="Calibri" w:hAnsi="Brill Roman" w:cs="Times New Roman"/>
          <w:sz w:val="24"/>
          <w:szCs w:val="24"/>
        </w:rPr>
        <w:t xml:space="preserve"> </w:t>
      </w:r>
      <w:r w:rsidR="00767236" w:rsidRPr="00BE3DFE">
        <w:rPr>
          <w:rFonts w:ascii="Brill Roman" w:eastAsia="Calibri" w:hAnsi="Brill Roman" w:cs="Times New Roman"/>
          <w:sz w:val="24"/>
          <w:szCs w:val="24"/>
        </w:rPr>
        <w:t>S</w:t>
      </w:r>
      <w:r w:rsidRPr="00BE3DFE">
        <w:rPr>
          <w:rFonts w:ascii="Brill Roman" w:eastAsia="Calibri" w:hAnsi="Brill Roman" w:cs="Times New Roman"/>
          <w:sz w:val="24"/>
          <w:szCs w:val="24"/>
        </w:rPr>
        <w:t>ed hoc nego, sicut prius, quoniam per radicales interrogationes et earum</w:t>
      </w:r>
      <w:r w:rsidRPr="00BE3DFE">
        <w:rPr>
          <w:rFonts w:ascii="Brill Roman" w:eastAsia="Calibri" w:hAnsi="Brill Roman" w:cs="Times New Roman"/>
          <w:sz w:val="24"/>
          <w:szCs w:val="24"/>
          <w:vertAlign w:val="superscript"/>
        </w:rPr>
        <w:footnoteReference w:id="559"/>
      </w:r>
      <w:r w:rsidRPr="00BE3DFE">
        <w:rPr>
          <w:rFonts w:ascii="Brill Roman" w:eastAsia="Calibri" w:hAnsi="Brill Roman" w:cs="Times New Roman"/>
          <w:sz w:val="24"/>
          <w:szCs w:val="24"/>
        </w:rPr>
        <w:t xml:space="preserve"> principia multe veritates fuerunt sepius inquisite.</w:t>
      </w:r>
    </w:p>
    <w:p w14:paraId="0C2E2A92" w14:textId="1025936E"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Secundo ipse arguit sic:</w:t>
      </w:r>
      <w:r w:rsidRPr="00BE3DFE">
        <w:rPr>
          <w:rFonts w:ascii="Brill Roman" w:eastAsia="Calibri" w:hAnsi="Brill Roman" w:cs="Times New Roman"/>
          <w:sz w:val="24"/>
          <w:szCs w:val="24"/>
          <w:vertAlign w:val="superscript"/>
        </w:rPr>
        <w:footnoteReference w:id="560"/>
      </w:r>
      <w:r w:rsidRPr="00BE3DFE">
        <w:rPr>
          <w:rFonts w:ascii="Brill Roman" w:eastAsia="Calibri" w:hAnsi="Brill Roman" w:cs="Times New Roman"/>
          <w:sz w:val="24"/>
          <w:szCs w:val="24"/>
        </w:rPr>
        <w:t xml:space="preserve"> “Nulli </w:t>
      </w:r>
      <w:r w:rsidR="00767236" w:rsidRPr="00BE3DFE">
        <w:rPr>
          <w:rFonts w:ascii="Brill Roman" w:eastAsia="Calibri" w:hAnsi="Brill Roman" w:cs="Times New Roman"/>
          <w:sz w:val="24"/>
          <w:szCs w:val="24"/>
        </w:rPr>
        <w:t>christi</w:t>
      </w:r>
      <w:r w:rsidRPr="00BE3DFE">
        <w:rPr>
          <w:rFonts w:ascii="Brill Roman" w:eastAsia="Calibri" w:hAnsi="Brill Roman" w:cs="Times New Roman"/>
          <w:sz w:val="24"/>
          <w:szCs w:val="24"/>
        </w:rPr>
        <w:t>ano est licitum facere contra statuta Romane ecclesie; sed interrogationem astrologicam</w:t>
      </w:r>
      <w:r w:rsidRPr="00BE3DFE">
        <w:rPr>
          <w:rFonts w:ascii="Brill Roman" w:eastAsia="Calibri" w:hAnsi="Brill Roman" w:cs="Times New Roman"/>
          <w:sz w:val="24"/>
          <w:szCs w:val="24"/>
          <w:vertAlign w:val="superscript"/>
        </w:rPr>
        <w:footnoteReference w:id="561"/>
      </w:r>
      <w:r w:rsidRPr="00BE3DFE">
        <w:rPr>
          <w:rFonts w:ascii="Brill Roman" w:eastAsia="Calibri" w:hAnsi="Brill Roman" w:cs="Times New Roman"/>
          <w:sz w:val="24"/>
          <w:szCs w:val="24"/>
        </w:rPr>
        <w:t xml:space="preserve"> facere vel de questione astrologica</w:t>
      </w:r>
      <w:r w:rsidRPr="00BE3DFE">
        <w:rPr>
          <w:rFonts w:ascii="Brill Roman" w:eastAsia="Calibri" w:hAnsi="Brill Roman" w:cs="Times New Roman"/>
          <w:sz w:val="24"/>
          <w:szCs w:val="24"/>
          <w:vertAlign w:val="superscript"/>
        </w:rPr>
        <w:footnoteReference w:id="562"/>
      </w:r>
      <w:r w:rsidRPr="00BE3DFE">
        <w:rPr>
          <w:rFonts w:ascii="Brill Roman" w:eastAsia="Calibri" w:hAnsi="Brill Roman" w:cs="Times New Roman"/>
          <w:sz w:val="24"/>
          <w:szCs w:val="24"/>
        </w:rPr>
        <w:t xml:space="preserve"> respondere est contra statuta Romane ecclesie; igitur etc.” Argumentum concedo, ut prius. Et quando dicitur in minori quod interrogationem astrologicam facere vel ad eam respondere est contra statuta Romane ecclesie,</w:t>
      </w:r>
      <w:r w:rsidRPr="00BE3DFE">
        <w:rPr>
          <w:rFonts w:ascii="Brill Roman" w:eastAsia="Calibri" w:hAnsi="Brill Roman" w:cs="Times New Roman"/>
          <w:sz w:val="24"/>
          <w:szCs w:val="24"/>
          <w:vertAlign w:val="superscript"/>
        </w:rPr>
        <w:footnoteReference w:id="563"/>
      </w:r>
      <w:r w:rsidRPr="00BE3DFE">
        <w:rPr>
          <w:rFonts w:ascii="Brill Roman" w:eastAsia="Calibri" w:hAnsi="Brill Roman" w:cs="Times New Roman"/>
          <w:sz w:val="24"/>
          <w:szCs w:val="24"/>
        </w:rPr>
        <w:t xml:space="preserve"> dico quod verum est interrogationem videlicet</w:t>
      </w:r>
      <w:r w:rsidRPr="00BE3DFE">
        <w:rPr>
          <w:rFonts w:ascii="Brill Roman" w:eastAsia="Calibri" w:hAnsi="Brill Roman" w:cs="Times New Roman"/>
          <w:sz w:val="24"/>
          <w:szCs w:val="24"/>
          <w:vertAlign w:val="superscript"/>
        </w:rPr>
        <w:footnoteReference w:id="564"/>
      </w:r>
      <w:r w:rsidRPr="00BE3DFE">
        <w:rPr>
          <w:rFonts w:ascii="Brill Roman" w:eastAsia="Calibri" w:hAnsi="Brill Roman" w:cs="Times New Roman"/>
          <w:sz w:val="24"/>
          <w:szCs w:val="24"/>
        </w:rPr>
        <w:t xml:space="preserve"> falsi nominis astrologicam,</w:t>
      </w:r>
      <w:r w:rsidRPr="00BE3DFE">
        <w:rPr>
          <w:rFonts w:ascii="Brill Roman" w:eastAsia="Calibri" w:hAnsi="Brill Roman" w:cs="Times New Roman"/>
          <w:sz w:val="24"/>
          <w:szCs w:val="24"/>
          <w:vertAlign w:val="superscript"/>
        </w:rPr>
        <w:footnoteReference w:id="565"/>
      </w:r>
      <w:r w:rsidRPr="00BE3DFE">
        <w:rPr>
          <w:rFonts w:ascii="Brill Roman" w:eastAsia="Calibri" w:hAnsi="Brill Roman" w:cs="Times New Roman"/>
          <w:sz w:val="24"/>
          <w:szCs w:val="24"/>
        </w:rPr>
        <w:t xml:space="preserve"> scilicet magicam aut nigromanticam, ydromanticam,</w:t>
      </w:r>
      <w:r w:rsidR="0053792D" w:rsidRPr="00BE3DFE">
        <w:rPr>
          <w:rFonts w:ascii="Brill Roman" w:eastAsia="Calibri" w:hAnsi="Brill Roman" w:cs="Times New Roman"/>
          <w:sz w:val="24"/>
          <w:szCs w:val="24"/>
          <w:vertAlign w:val="superscript"/>
        </w:rPr>
        <w:footnoteReference w:id="566"/>
      </w:r>
      <w:r w:rsidR="0053792D"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pyromanticam</w:t>
      </w:r>
      <w:r w:rsidR="00096FC6" w:rsidRPr="00BE3DFE">
        <w:rPr>
          <w:rFonts w:ascii="Brill Roman" w:eastAsia="Calibri" w:hAnsi="Brill Roman" w:cs="Times New Roman"/>
          <w:sz w:val="24"/>
          <w:szCs w:val="24"/>
          <w:vertAlign w:val="superscript"/>
        </w:rPr>
        <w:footnoteReference w:id="567"/>
      </w:r>
      <w:r w:rsidR="00096FC6"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aut prestigiosam, que falso nomine astrologie,</w:t>
      </w:r>
      <w:r w:rsidRPr="00BE3DFE">
        <w:rPr>
          <w:rFonts w:ascii="Brill Roman" w:eastAsia="Calibri" w:hAnsi="Brill Roman" w:cs="Times New Roman"/>
          <w:sz w:val="24"/>
          <w:szCs w:val="24"/>
          <w:vertAlign w:val="superscript"/>
        </w:rPr>
        <w:footnoteReference w:id="568"/>
      </w:r>
      <w:r w:rsidRPr="00BE3DFE">
        <w:rPr>
          <w:rFonts w:ascii="Brill Roman" w:eastAsia="Calibri" w:hAnsi="Brill Roman" w:cs="Times New Roman"/>
          <w:sz w:val="24"/>
          <w:szCs w:val="24"/>
        </w:rPr>
        <w:t xml:space="preserve"> quoniam dampnate et suspecte sunt, se insignare nituntur</w:t>
      </w:r>
      <w:r w:rsidRPr="00BE3DFE">
        <w:rPr>
          <w:rFonts w:ascii="Brill Roman" w:eastAsia="Calibri" w:hAnsi="Brill Roman" w:cs="Times New Roman"/>
          <w:sz w:val="24"/>
          <w:szCs w:val="24"/>
          <w:vertAlign w:val="superscript"/>
        </w:rPr>
        <w:footnoteReference w:id="569"/>
      </w:r>
      <w:r w:rsidRPr="00BE3DFE">
        <w:rPr>
          <w:rFonts w:ascii="Brill Roman" w:eastAsia="Calibri" w:hAnsi="Brill Roman" w:cs="Times New Roman"/>
          <w:sz w:val="24"/>
          <w:szCs w:val="24"/>
        </w:rPr>
        <w:t xml:space="preserve"> indebite et iniuste. Sed de astrologia</w:t>
      </w:r>
      <w:r w:rsidRPr="00BE3DFE">
        <w:rPr>
          <w:rFonts w:ascii="Brill Roman" w:eastAsia="Calibri" w:hAnsi="Brill Roman" w:cs="Times New Roman"/>
          <w:sz w:val="24"/>
          <w:szCs w:val="24"/>
          <w:vertAlign w:val="superscript"/>
        </w:rPr>
        <w:footnoteReference w:id="570"/>
      </w:r>
      <w:r w:rsidRPr="00BE3DFE">
        <w:rPr>
          <w:rFonts w:ascii="Brill Roman" w:eastAsia="Calibri" w:hAnsi="Brill Roman" w:cs="Times New Roman"/>
          <w:sz w:val="24"/>
          <w:szCs w:val="24"/>
        </w:rPr>
        <w:t xml:space="preserve"> veri nominis non est verum. Nam vera astrologia</w:t>
      </w:r>
      <w:r w:rsidRPr="00BE3DFE">
        <w:rPr>
          <w:rFonts w:ascii="Brill Roman" w:eastAsia="Calibri" w:hAnsi="Brill Roman" w:cs="Times New Roman"/>
          <w:sz w:val="24"/>
          <w:szCs w:val="24"/>
          <w:vertAlign w:val="superscript"/>
        </w:rPr>
        <w:footnoteReference w:id="571"/>
      </w:r>
      <w:r w:rsidRPr="00BE3DFE">
        <w:rPr>
          <w:rFonts w:ascii="Brill Roman" w:eastAsia="Calibri" w:hAnsi="Brill Roman" w:cs="Times New Roman"/>
          <w:sz w:val="24"/>
          <w:szCs w:val="24"/>
        </w:rPr>
        <w:t xml:space="preserve"> est scientia naturalis</w:t>
      </w:r>
      <w:r w:rsidRPr="00BE3DFE">
        <w:rPr>
          <w:rFonts w:ascii="Brill Roman" w:eastAsia="Calibri" w:hAnsi="Brill Roman" w:cs="Times New Roman"/>
          <w:sz w:val="24"/>
          <w:szCs w:val="24"/>
          <w:vertAlign w:val="superscript"/>
        </w:rPr>
        <w:footnoteReference w:id="572"/>
      </w:r>
      <w:r w:rsidRPr="00BE3DFE">
        <w:rPr>
          <w:rFonts w:ascii="Brill Roman" w:eastAsia="Calibri" w:hAnsi="Brill Roman" w:cs="Times New Roman"/>
          <w:sz w:val="24"/>
          <w:szCs w:val="24"/>
        </w:rPr>
        <w:t xml:space="preserve"> et phi</w:t>
      </w:r>
      <w:r w:rsidR="005A2620" w:rsidRPr="00BE3DFE">
        <w:rPr>
          <w:rFonts w:ascii="Brill Roman" w:eastAsia="Calibri" w:hAnsi="Brill Roman" w:cs="Times New Roman"/>
          <w:sz w:val="24"/>
          <w:szCs w:val="24"/>
        </w:rPr>
        <w:t>losophica</w:t>
      </w:r>
      <w:r w:rsidRPr="00BE3DFE">
        <w:rPr>
          <w:rFonts w:ascii="Brill Roman" w:eastAsia="Calibri" w:hAnsi="Brill Roman" w:cs="Times New Roman"/>
          <w:sz w:val="24"/>
          <w:szCs w:val="24"/>
          <w:vertAlign w:val="superscript"/>
        </w:rPr>
        <w:footnoteReference w:id="573"/>
      </w:r>
      <w:r w:rsidRPr="00BE3DFE">
        <w:rPr>
          <w:rFonts w:ascii="Brill Roman" w:eastAsia="Calibri" w:hAnsi="Brill Roman" w:cs="Times New Roman"/>
          <w:sz w:val="24"/>
          <w:szCs w:val="24"/>
        </w:rPr>
        <w:t xml:space="preserve"> et pars septem artium liberalium, quam ecclesia numquam destruere vellet.</w:t>
      </w:r>
    </w:p>
    <w:p w14:paraId="6223EB45" w14:textId="0B54D70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Et quando probabatur</w:t>
      </w:r>
      <w:r w:rsidR="00C260EB" w:rsidRPr="00BE3DFE">
        <w:rPr>
          <w:rFonts w:ascii="Brill Roman" w:eastAsia="Calibri" w:hAnsi="Brill Roman" w:cs="Times New Roman"/>
          <w:sz w:val="24"/>
          <w:szCs w:val="24"/>
          <w:vertAlign w:val="superscript"/>
        </w:rPr>
        <w:footnoteReference w:id="574"/>
      </w:r>
      <w:r w:rsidR="00C260EB"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 xml:space="preserve">minor per hoc quod habetur </w:t>
      </w:r>
      <w:r w:rsidRPr="00BE3DFE">
        <w:rPr>
          <w:rFonts w:ascii="Brill Roman" w:eastAsia="Calibri" w:hAnsi="Brill Roman" w:cs="Times New Roman"/>
          <w:smallCaps/>
          <w:sz w:val="24"/>
          <w:szCs w:val="24"/>
        </w:rPr>
        <w:t>Extra</w:t>
      </w:r>
      <w:r w:rsidR="00C260EB" w:rsidRPr="00BE3DFE">
        <w:rPr>
          <w:rFonts w:ascii="Brill Roman" w:eastAsia="Calibri" w:hAnsi="Brill Roman" w:cs="Times New Roman"/>
          <w:smallCaps/>
          <w:sz w:val="24"/>
          <w:szCs w:val="24"/>
        </w:rPr>
        <w:t>,</w:t>
      </w:r>
      <w:r w:rsidRPr="00BE3DFE">
        <w:rPr>
          <w:rFonts w:ascii="Brill Roman" w:eastAsia="Calibri" w:hAnsi="Brill Roman" w:cs="Times New Roman"/>
          <w:smallCaps/>
          <w:sz w:val="24"/>
          <w:szCs w:val="24"/>
        </w:rPr>
        <w:t xml:space="preserve"> </w:t>
      </w:r>
      <w:r w:rsidR="00C260EB" w:rsidRPr="00BE3DFE">
        <w:rPr>
          <w:rFonts w:ascii="Brill Roman" w:eastAsia="Calibri" w:hAnsi="Brill Roman" w:cs="Times New Roman"/>
          <w:smallCaps/>
          <w:sz w:val="24"/>
          <w:szCs w:val="24"/>
        </w:rPr>
        <w:t>D</w:t>
      </w:r>
      <w:r w:rsidRPr="00BE3DFE">
        <w:rPr>
          <w:rFonts w:ascii="Brill Roman" w:eastAsia="Calibri" w:hAnsi="Brill Roman" w:cs="Times New Roman"/>
          <w:smallCaps/>
          <w:sz w:val="24"/>
          <w:szCs w:val="24"/>
        </w:rPr>
        <w:t>e sortilegiis</w:t>
      </w:r>
      <w:r w:rsidR="00880184" w:rsidRPr="00BE3DFE">
        <w:rPr>
          <w:rStyle w:val="EndnoteReference"/>
          <w:rFonts w:ascii="Brill Roman" w:eastAsia="Calibri" w:hAnsi="Brill Roman" w:cs="Times New Roman"/>
          <w:smallCaps/>
          <w:sz w:val="24"/>
          <w:szCs w:val="24"/>
        </w:rPr>
        <w:endnoteReference w:id="20"/>
      </w:r>
      <w:r w:rsidRPr="00BE3DFE">
        <w:rPr>
          <w:rFonts w:ascii="Brill Roman" w:eastAsia="Calibri" w:hAnsi="Brill Roman" w:cs="Times New Roman"/>
          <w:sz w:val="24"/>
          <w:szCs w:val="24"/>
        </w:rPr>
        <w:t xml:space="preserve"> etc. et per multa alia capitula decreti et decretalium, que postea adducit</w:t>
      </w:r>
      <w:r w:rsidRPr="00BE3DFE">
        <w:rPr>
          <w:rFonts w:ascii="Brill Roman" w:eastAsia="Calibri" w:hAnsi="Brill Roman" w:cs="Times New Roman"/>
          <w:sz w:val="24"/>
          <w:szCs w:val="24"/>
          <w:vertAlign w:val="superscript"/>
        </w:rPr>
        <w:footnoteReference w:id="575"/>
      </w:r>
      <w:r w:rsidRPr="00BE3DFE">
        <w:rPr>
          <w:rFonts w:ascii="Brill Roman" w:eastAsia="Calibri" w:hAnsi="Brill Roman" w:cs="Times New Roman"/>
          <w:sz w:val="24"/>
          <w:szCs w:val="24"/>
        </w:rPr>
        <w:t xml:space="preserve"> ad eandem probationem, quibus omnibus in generali respondeo quod ecclesia in dictis passibus seu capitulis supradictis non intendebat loqui nisi</w:t>
      </w:r>
      <w:r w:rsidR="007B3503" w:rsidRPr="00BE3DFE">
        <w:rPr>
          <w:rStyle w:val="FootnoteReference"/>
          <w:rFonts w:ascii="Brill Roman" w:eastAsia="Calibri" w:hAnsi="Brill Roman" w:cs="Times New Roman"/>
          <w:sz w:val="24"/>
          <w:szCs w:val="24"/>
        </w:rPr>
        <w:footnoteReference w:id="576"/>
      </w:r>
      <w:r w:rsidRPr="00BE3DFE">
        <w:rPr>
          <w:rFonts w:ascii="Brill Roman" w:eastAsia="Calibri" w:hAnsi="Brill Roman" w:cs="Times New Roman"/>
          <w:sz w:val="24"/>
          <w:szCs w:val="24"/>
        </w:rPr>
        <w:t xml:space="preserve"> contra falsi</w:t>
      </w:r>
      <w:r w:rsidRPr="00BE3DFE">
        <w:rPr>
          <w:rFonts w:ascii="Brill Roman" w:eastAsia="Calibri" w:hAnsi="Brill Roman" w:cs="Times New Roman"/>
          <w:sz w:val="24"/>
          <w:szCs w:val="24"/>
          <w:vertAlign w:val="superscript"/>
        </w:rPr>
        <w:footnoteReference w:id="577"/>
      </w:r>
      <w:r w:rsidRPr="00BE3DFE">
        <w:rPr>
          <w:rFonts w:ascii="Brill Roman" w:eastAsia="Calibri" w:hAnsi="Brill Roman" w:cs="Times New Roman"/>
          <w:sz w:val="24"/>
          <w:szCs w:val="24"/>
        </w:rPr>
        <w:t xml:space="preserve"> nominis astrologos,</w:t>
      </w:r>
      <w:r w:rsidRPr="00BE3DFE">
        <w:rPr>
          <w:rFonts w:ascii="Brill Roman" w:eastAsia="Calibri" w:hAnsi="Brill Roman" w:cs="Times New Roman"/>
          <w:sz w:val="24"/>
          <w:szCs w:val="24"/>
          <w:vertAlign w:val="superscript"/>
        </w:rPr>
        <w:footnoteReference w:id="578"/>
      </w:r>
      <w:r w:rsidRPr="00BE3DFE">
        <w:rPr>
          <w:rFonts w:ascii="Brill Roman" w:eastAsia="Calibri" w:hAnsi="Brill Roman" w:cs="Times New Roman"/>
          <w:sz w:val="24"/>
          <w:szCs w:val="24"/>
        </w:rPr>
        <w:t xml:space="preserve"> scilicet hereticos et ydolatras supradictos, contra quos esset iuste acrius procedendum. Sed veros astrologos</w:t>
      </w:r>
      <w:r w:rsidRPr="00BE3DFE">
        <w:rPr>
          <w:rFonts w:ascii="Brill Roman" w:eastAsia="Calibri" w:hAnsi="Brill Roman" w:cs="Times New Roman"/>
          <w:sz w:val="24"/>
          <w:szCs w:val="24"/>
          <w:vertAlign w:val="superscript"/>
        </w:rPr>
        <w:footnoteReference w:id="579"/>
      </w:r>
      <w:r w:rsidRPr="00BE3DFE">
        <w:rPr>
          <w:rFonts w:ascii="Brill Roman" w:eastAsia="Calibri" w:hAnsi="Brill Roman" w:cs="Times New Roman"/>
          <w:sz w:val="24"/>
          <w:szCs w:val="24"/>
        </w:rPr>
        <w:t xml:space="preserve"> naturales </w:t>
      </w:r>
      <w:r w:rsidR="008E30DE" w:rsidRPr="00BE3DFE">
        <w:rPr>
          <w:rFonts w:ascii="Brill Roman" w:eastAsia="Calibri" w:hAnsi="Brill Roman" w:cs="Times New Roman"/>
          <w:b/>
          <w:sz w:val="24"/>
          <w:szCs w:val="24"/>
        </w:rPr>
        <w:t>[B 221</w:t>
      </w:r>
      <w:r w:rsidR="008E30DE" w:rsidRPr="00BE3DFE">
        <w:rPr>
          <w:rFonts w:ascii="Brill Roman" w:eastAsia="Calibri" w:hAnsi="Brill Roman" w:cs="Times New Roman"/>
          <w:b/>
          <w:sz w:val="24"/>
          <w:szCs w:val="24"/>
          <w:vertAlign w:val="superscript"/>
        </w:rPr>
        <w:t>vb</w:t>
      </w:r>
      <w:r w:rsidR="008E30DE" w:rsidRPr="00BE3DFE">
        <w:rPr>
          <w:rFonts w:ascii="Brill Roman" w:eastAsia="Calibri" w:hAnsi="Brill Roman" w:cs="Times New Roman"/>
          <w:b/>
          <w:sz w:val="24"/>
          <w:szCs w:val="24"/>
        </w:rPr>
        <w:t>]</w:t>
      </w:r>
      <w:r w:rsidR="008E30DE" w:rsidRPr="00BE3DFE">
        <w:rPr>
          <w:rFonts w:ascii="Brill Roman" w:eastAsia="Calibri" w:hAnsi="Brill Roman" w:cs="Times New Roman"/>
          <w:sz w:val="24"/>
          <w:szCs w:val="24"/>
        </w:rPr>
        <w:t xml:space="preserve"> n</w:t>
      </w:r>
      <w:r w:rsidRPr="00BE3DFE">
        <w:rPr>
          <w:rFonts w:ascii="Brill Roman" w:eastAsia="Calibri" w:hAnsi="Brill Roman" w:cs="Times New Roman"/>
          <w:sz w:val="24"/>
          <w:szCs w:val="24"/>
        </w:rPr>
        <w:t>on tangunt,</w:t>
      </w:r>
      <w:r w:rsidRPr="00BE3DFE">
        <w:rPr>
          <w:rFonts w:ascii="Brill Roman" w:eastAsia="Calibri" w:hAnsi="Brill Roman" w:cs="Times New Roman"/>
          <w:sz w:val="24"/>
          <w:szCs w:val="24"/>
          <w:vertAlign w:val="superscript"/>
        </w:rPr>
        <w:footnoteReference w:id="580"/>
      </w:r>
      <w:r w:rsidRPr="00BE3DFE">
        <w:rPr>
          <w:rFonts w:ascii="Brill Roman" w:eastAsia="Calibri" w:hAnsi="Brill Roman" w:cs="Times New Roman"/>
          <w:sz w:val="24"/>
          <w:szCs w:val="24"/>
        </w:rPr>
        <w:t xml:space="preserve"> nec</w:t>
      </w:r>
      <w:r w:rsidRPr="00BE3DFE">
        <w:rPr>
          <w:rFonts w:ascii="Brill Roman" w:eastAsia="Calibri" w:hAnsi="Brill Roman" w:cs="Times New Roman"/>
          <w:sz w:val="24"/>
          <w:szCs w:val="24"/>
          <w:vertAlign w:val="superscript"/>
        </w:rPr>
        <w:footnoteReference w:id="581"/>
      </w:r>
      <w:r w:rsidRPr="00BE3DFE">
        <w:rPr>
          <w:rFonts w:ascii="Brill Roman" w:eastAsia="Calibri" w:hAnsi="Brill Roman" w:cs="Times New Roman"/>
          <w:sz w:val="24"/>
          <w:szCs w:val="24"/>
        </w:rPr>
        <w:t xml:space="preserve"> ab operationibus</w:t>
      </w:r>
      <w:r w:rsidRPr="00BE3DFE">
        <w:rPr>
          <w:rFonts w:ascii="Brill Roman" w:eastAsia="Calibri" w:hAnsi="Brill Roman" w:cs="Times New Roman"/>
          <w:sz w:val="24"/>
          <w:szCs w:val="24"/>
          <w:vertAlign w:val="superscript"/>
        </w:rPr>
        <w:footnoteReference w:id="582"/>
      </w:r>
      <w:r w:rsidRPr="00BE3DFE">
        <w:rPr>
          <w:rFonts w:ascii="Brill Roman" w:eastAsia="Calibri" w:hAnsi="Brill Roman" w:cs="Times New Roman"/>
          <w:sz w:val="24"/>
          <w:szCs w:val="24"/>
        </w:rPr>
        <w:t xml:space="preserve"> suis prohibent capitula supradicta,</w:t>
      </w:r>
      <w:r w:rsidRPr="00BE3DFE">
        <w:rPr>
          <w:rFonts w:ascii="Brill Roman" w:eastAsia="Calibri" w:hAnsi="Brill Roman" w:cs="Times New Roman"/>
          <w:sz w:val="24"/>
          <w:szCs w:val="24"/>
          <w:vertAlign w:val="superscript"/>
        </w:rPr>
        <w:footnoteReference w:id="583"/>
      </w:r>
      <w:r w:rsidRPr="00BE3DFE">
        <w:rPr>
          <w:rFonts w:ascii="Brill Roman" w:eastAsia="Calibri" w:hAnsi="Brill Roman" w:cs="Times New Roman"/>
          <w:sz w:val="24"/>
          <w:szCs w:val="24"/>
        </w:rPr>
        <w:t xml:space="preserve"> quoniam hoc esset liberalium artium destruere numerum consuetum, quod ecclesia non intendit.</w:t>
      </w:r>
    </w:p>
    <w:p w14:paraId="170593CE" w14:textId="394525F8" w:rsidR="00011F0C" w:rsidRPr="00BE3DFE"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Nam destructa scientia iudiciorum, scientia de motibus nihil esset, sed eam consequenter destrui oporteret. Nullus enim curaret studere in ea, maxime cum sit valde difficilis,</w:t>
      </w:r>
      <w:r w:rsidR="000451A3" w:rsidRPr="00BE3DFE">
        <w:rPr>
          <w:rFonts w:ascii="Brill Roman" w:eastAsia="Calibri" w:hAnsi="Brill Roman" w:cs="Times New Roman"/>
          <w:sz w:val="24"/>
          <w:szCs w:val="24"/>
          <w:vertAlign w:val="superscript"/>
        </w:rPr>
        <w:footnoteReference w:id="584"/>
      </w:r>
      <w:r w:rsidR="000451A3" w:rsidRPr="00BE3DFE">
        <w:rPr>
          <w:rFonts w:ascii="Brill Roman" w:eastAsia="Calibri" w:hAnsi="Brill Roman" w:cs="Times New Roman"/>
          <w:sz w:val="24"/>
          <w:szCs w:val="24"/>
        </w:rPr>
        <w:t xml:space="preserve"> </w:t>
      </w:r>
      <w:r w:rsidRPr="00BE3DFE">
        <w:rPr>
          <w:rFonts w:ascii="Brill Roman" w:eastAsia="Calibri" w:hAnsi="Brill Roman" w:cs="Times New Roman"/>
          <w:sz w:val="24"/>
          <w:szCs w:val="24"/>
        </w:rPr>
        <w:t>postquam fructu</w:t>
      </w:r>
      <w:r w:rsidR="00B33A86" w:rsidRPr="00BE3DFE">
        <w:rPr>
          <w:rFonts w:ascii="Brill Roman" w:eastAsia="Calibri" w:hAnsi="Brill Roman" w:cs="Times New Roman"/>
          <w:sz w:val="24"/>
          <w:szCs w:val="24"/>
        </w:rPr>
        <w:t>s</w:t>
      </w:r>
      <w:r w:rsidR="00B33A86" w:rsidRPr="00BE3DFE">
        <w:rPr>
          <w:rFonts w:ascii="Brill Roman" w:eastAsia="Calibri" w:hAnsi="Brill Roman" w:cs="Times New Roman"/>
          <w:sz w:val="24"/>
          <w:szCs w:val="24"/>
          <w:vertAlign w:val="superscript"/>
        </w:rPr>
        <w:footnoteReference w:id="585"/>
      </w:r>
      <w:r w:rsidRPr="00BE3DFE">
        <w:rPr>
          <w:rFonts w:ascii="Brill Roman" w:eastAsia="Calibri" w:hAnsi="Brill Roman" w:cs="Times New Roman"/>
          <w:sz w:val="24"/>
          <w:szCs w:val="24"/>
        </w:rPr>
        <w:t xml:space="preserve"> ipsius, id est</w:t>
      </w:r>
      <w:r w:rsidRPr="00BE3DFE">
        <w:rPr>
          <w:rFonts w:ascii="Brill Roman" w:eastAsia="Calibri" w:hAnsi="Brill Roman" w:cs="Times New Roman"/>
          <w:sz w:val="24"/>
          <w:szCs w:val="24"/>
          <w:vertAlign w:val="superscript"/>
        </w:rPr>
        <w:footnoteReference w:id="586"/>
      </w:r>
      <w:r w:rsidRPr="00BE3DFE">
        <w:rPr>
          <w:rFonts w:ascii="Brill Roman" w:eastAsia="Calibri" w:hAnsi="Brill Roman" w:cs="Times New Roman"/>
          <w:sz w:val="24"/>
          <w:szCs w:val="24"/>
        </w:rPr>
        <w:t xml:space="preserve"> utilitatem iudiciorum alicui gustare non liceret. Scientia enim de motibus non est nisi flos astrologie,</w:t>
      </w:r>
      <w:r w:rsidRPr="00BE3DFE">
        <w:rPr>
          <w:rFonts w:ascii="Brill Roman" w:eastAsia="Calibri" w:hAnsi="Brill Roman" w:cs="Times New Roman"/>
          <w:sz w:val="24"/>
          <w:szCs w:val="24"/>
          <w:vertAlign w:val="superscript"/>
        </w:rPr>
        <w:footnoteReference w:id="587"/>
      </w:r>
      <w:r w:rsidRPr="00BE3DFE">
        <w:rPr>
          <w:rFonts w:ascii="Brill Roman" w:eastAsia="Calibri" w:hAnsi="Brill Roman" w:cs="Times New Roman"/>
          <w:sz w:val="24"/>
          <w:szCs w:val="24"/>
        </w:rPr>
        <w:t xml:space="preserve"> sed scientia iudiciorum fructus astrologie</w:t>
      </w:r>
      <w:r w:rsidRPr="00BE3DFE">
        <w:rPr>
          <w:rFonts w:ascii="Brill Roman" w:eastAsia="Calibri" w:hAnsi="Brill Roman" w:cs="Times New Roman"/>
          <w:sz w:val="24"/>
          <w:szCs w:val="24"/>
          <w:vertAlign w:val="superscript"/>
        </w:rPr>
        <w:footnoteReference w:id="588"/>
      </w:r>
      <w:r w:rsidRPr="00BE3DFE">
        <w:rPr>
          <w:rFonts w:ascii="Brill Roman" w:eastAsia="Calibri" w:hAnsi="Brill Roman" w:cs="Times New Roman"/>
          <w:sz w:val="24"/>
          <w:szCs w:val="24"/>
        </w:rPr>
        <w:t xml:space="preserve"> reputatur.</w:t>
      </w:r>
      <w:r w:rsidRPr="00BE3DFE">
        <w:rPr>
          <w:rFonts w:ascii="Brill Roman" w:eastAsia="Calibri" w:hAnsi="Brill Roman" w:cs="Times New Roman"/>
          <w:sz w:val="24"/>
          <w:szCs w:val="24"/>
          <w:vertAlign w:val="superscript"/>
        </w:rPr>
        <w:footnoteReference w:id="589"/>
      </w:r>
      <w:r w:rsidRPr="00BE3DFE">
        <w:rPr>
          <w:rFonts w:ascii="Brill Roman" w:eastAsia="Calibri" w:hAnsi="Brill Roman" w:cs="Times New Roman"/>
          <w:sz w:val="24"/>
          <w:szCs w:val="24"/>
        </w:rPr>
        <w:t xml:space="preserve"> Non enim</w:t>
      </w:r>
      <w:r w:rsidRPr="00BE3DFE">
        <w:rPr>
          <w:rFonts w:ascii="Brill Roman" w:eastAsia="Calibri" w:hAnsi="Brill Roman" w:cs="Times New Roman"/>
          <w:sz w:val="24"/>
          <w:szCs w:val="24"/>
          <w:vertAlign w:val="superscript"/>
        </w:rPr>
        <w:footnoteReference w:id="590"/>
      </w:r>
      <w:r w:rsidRPr="00BE3DFE">
        <w:rPr>
          <w:rFonts w:ascii="Brill Roman" w:eastAsia="Calibri" w:hAnsi="Brill Roman" w:cs="Times New Roman"/>
          <w:sz w:val="24"/>
          <w:szCs w:val="24"/>
        </w:rPr>
        <w:t xml:space="preserve"> cum tanta difficultate ac diligentia fu</w:t>
      </w:r>
      <w:r w:rsidR="00CF06EC" w:rsidRPr="00BE3DFE">
        <w:rPr>
          <w:rFonts w:ascii="Brill Roman" w:eastAsia="Calibri" w:hAnsi="Brill Roman" w:cs="Times New Roman"/>
          <w:sz w:val="24"/>
          <w:szCs w:val="24"/>
        </w:rPr>
        <w:t>i</w:t>
      </w:r>
      <w:r w:rsidR="00007C4B" w:rsidRPr="00BE3DFE">
        <w:rPr>
          <w:rFonts w:ascii="Brill Roman" w:eastAsia="Calibri" w:hAnsi="Brill Roman" w:cs="Times New Roman"/>
          <w:sz w:val="24"/>
          <w:szCs w:val="24"/>
        </w:rPr>
        <w:t>sse</w:t>
      </w:r>
      <w:r w:rsidR="00CF06EC" w:rsidRPr="00BE3DFE">
        <w:rPr>
          <w:rFonts w:ascii="Brill Roman" w:eastAsia="Calibri" w:hAnsi="Brill Roman" w:cs="Times New Roman"/>
          <w:sz w:val="24"/>
          <w:szCs w:val="24"/>
        </w:rPr>
        <w:t>t</w:t>
      </w:r>
      <w:r w:rsidRPr="00BE3DFE">
        <w:rPr>
          <w:rFonts w:ascii="Brill Roman" w:eastAsia="Calibri" w:hAnsi="Brill Roman" w:cs="Times New Roman"/>
          <w:sz w:val="24"/>
          <w:szCs w:val="24"/>
          <w:vertAlign w:val="superscript"/>
        </w:rPr>
        <w:footnoteReference w:id="591"/>
      </w:r>
      <w:r w:rsidRPr="00BE3DFE">
        <w:rPr>
          <w:rFonts w:ascii="Brill Roman" w:eastAsia="Calibri" w:hAnsi="Brill Roman" w:cs="Times New Roman"/>
          <w:sz w:val="24"/>
          <w:szCs w:val="24"/>
        </w:rPr>
        <w:t xml:space="preserve"> investigata</w:t>
      </w:r>
      <w:r w:rsidRPr="00BE3DFE">
        <w:rPr>
          <w:rFonts w:ascii="Brill Roman" w:eastAsia="Calibri" w:hAnsi="Brill Roman" w:cs="Times New Roman"/>
          <w:sz w:val="24"/>
          <w:szCs w:val="24"/>
          <w:vertAlign w:val="superscript"/>
        </w:rPr>
        <w:footnoteReference w:id="592"/>
      </w:r>
      <w:r w:rsidRPr="00BE3DFE">
        <w:rPr>
          <w:rFonts w:ascii="Brill Roman" w:eastAsia="Calibri" w:hAnsi="Brill Roman" w:cs="Times New Roman"/>
          <w:sz w:val="24"/>
          <w:szCs w:val="24"/>
        </w:rPr>
        <w:t xml:space="preserve"> scientia de motibus, nisi ut per eam iudiciorum fructus et utilitas haberetur. Destructo igitur seu desperato de fructu, flos necessario sterilis remaneret.</w:t>
      </w:r>
    </w:p>
    <w:p w14:paraId="4BD8AE88" w14:textId="19166E39" w:rsidR="00A2468C" w:rsidRPr="00222E76" w:rsidRDefault="00011F0C" w:rsidP="00072F3C">
      <w:pPr>
        <w:spacing w:line="240" w:lineRule="auto"/>
        <w:jc w:val="both"/>
        <w:rPr>
          <w:rFonts w:ascii="Brill Roman" w:eastAsia="Calibri" w:hAnsi="Brill Roman" w:cs="Times New Roman"/>
          <w:sz w:val="24"/>
          <w:szCs w:val="24"/>
        </w:rPr>
      </w:pPr>
      <w:r w:rsidRPr="00BE3DFE">
        <w:rPr>
          <w:rFonts w:ascii="Brill Roman" w:eastAsia="Calibri" w:hAnsi="Brill Roman" w:cs="Times New Roman"/>
          <w:sz w:val="24"/>
          <w:szCs w:val="24"/>
        </w:rPr>
        <w:tab/>
        <w:t>Hec igitur ad questionem propositam secundum possibilitatem meam responsa sufficiant etc.</w:t>
      </w:r>
      <w:r w:rsidRPr="00BE3DFE">
        <w:rPr>
          <w:rFonts w:ascii="Brill Roman" w:eastAsia="Calibri" w:hAnsi="Brill Roman" w:cs="Times New Roman"/>
          <w:sz w:val="24"/>
          <w:szCs w:val="24"/>
          <w:vertAlign w:val="superscript"/>
        </w:rPr>
        <w:footnoteReference w:id="593"/>
      </w:r>
    </w:p>
    <w:sectPr w:rsidR="00A2468C" w:rsidRPr="00222E76" w:rsidSect="009D07EE">
      <w:footnotePr>
        <w:numRestart w:val="eachSect"/>
      </w:footnotePr>
      <w:pgSz w:w="11906" w:h="16838"/>
      <w:pgMar w:top="1440" w:right="1440" w:bottom="1440" w:left="1440" w:header="709" w:footer="709" w:gutter="0"/>
      <w:lnNumType w:countBy="5" w:restart="newSectio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269E2" w14:textId="77777777" w:rsidR="00C032C8" w:rsidRDefault="00C032C8" w:rsidP="003E3355">
      <w:pPr>
        <w:spacing w:line="240" w:lineRule="auto"/>
      </w:pPr>
      <w:r>
        <w:separator/>
      </w:r>
    </w:p>
  </w:endnote>
  <w:endnote w:type="continuationSeparator" w:id="0">
    <w:p w14:paraId="27411B6D" w14:textId="77777777" w:rsidR="00C032C8" w:rsidRDefault="00C032C8" w:rsidP="003E3355">
      <w:pPr>
        <w:spacing w:line="240" w:lineRule="auto"/>
      </w:pPr>
      <w:r>
        <w:continuationSeparator/>
      </w:r>
    </w:p>
  </w:endnote>
  <w:endnote w:type="continuationNotice" w:id="1">
    <w:p w14:paraId="503DB1B0" w14:textId="77777777" w:rsidR="00C032C8" w:rsidRDefault="00C032C8">
      <w:pPr>
        <w:spacing w:line="240" w:lineRule="auto"/>
      </w:pPr>
    </w:p>
  </w:endnote>
  <w:endnote w:id="2">
    <w:p w14:paraId="2054417D" w14:textId="7B40A995" w:rsidR="0087569A" w:rsidRPr="00795542" w:rsidRDefault="0087569A" w:rsidP="003B0544">
      <w:pPr>
        <w:pStyle w:val="FootnoteText"/>
        <w:rPr>
          <w:iCs/>
          <w:lang w:val="nl-NL"/>
        </w:rPr>
      </w:pPr>
      <w:r w:rsidRPr="00325918">
        <w:rPr>
          <w:rStyle w:val="EndnoteReference"/>
          <w:rFonts w:ascii="Brill Roman" w:hAnsi="Brill Roman"/>
        </w:rPr>
        <w:endnoteRef/>
      </w:r>
      <w:r w:rsidRPr="00325918">
        <w:t xml:space="preserve"> </w:t>
      </w:r>
      <w:r>
        <w:t>h</w:t>
      </w:r>
      <w:r w:rsidRPr="00325918">
        <w:t xml:space="preserve">aly … mentionem] </w:t>
      </w:r>
      <w:r w:rsidRPr="00C34673">
        <w:rPr>
          <w:lang w:val="en-US"/>
        </w:rPr>
        <w:t xml:space="preserve">Haly Abenrudian, </w:t>
      </w:r>
      <w:r w:rsidRPr="009D4F58">
        <w:rPr>
          <w:rFonts w:ascii="Brill" w:hAnsi="Brill"/>
          <w:i/>
          <w:lang w:val="en-US"/>
        </w:rPr>
        <w:t>Commentarium</w:t>
      </w:r>
      <w:r>
        <w:rPr>
          <w:rFonts w:ascii="Brill" w:hAnsi="Brill"/>
          <w:lang w:val="en-US"/>
        </w:rPr>
        <w:t xml:space="preserve">, </w:t>
      </w:r>
      <w:r w:rsidRPr="00C34673">
        <w:rPr>
          <w:iCs/>
          <w:lang w:val="en-US"/>
        </w:rPr>
        <w:t xml:space="preserve">trans. </w:t>
      </w:r>
      <w:r w:rsidRPr="00795542">
        <w:rPr>
          <w:iCs/>
          <w:lang w:val="nl-NL"/>
        </w:rPr>
        <w:t>Aegidius de Tebaldis, prol.</w:t>
      </w:r>
      <w:r>
        <w:rPr>
          <w:iCs/>
          <w:lang w:val="nl-NL"/>
        </w:rPr>
        <w:t xml:space="preserve">, </w:t>
      </w:r>
      <w:r w:rsidRPr="00795542">
        <w:rPr>
          <w:lang w:val="nl-NL"/>
        </w:rPr>
        <w:t>2</w:t>
      </w:r>
      <w:r w:rsidRPr="00795542">
        <w:rPr>
          <w:vertAlign w:val="superscript"/>
          <w:lang w:val="nl-NL"/>
        </w:rPr>
        <w:t>vb</w:t>
      </w:r>
      <w:r>
        <w:rPr>
          <w:lang w:val="nl-NL"/>
        </w:rPr>
        <w:t xml:space="preserve">; </w:t>
      </w:r>
      <w:r w:rsidRPr="00795542">
        <w:rPr>
          <w:iCs/>
          <w:lang w:val="nl-NL"/>
        </w:rPr>
        <w:t>III, prohem.,</w:t>
      </w:r>
      <w:r w:rsidRPr="00795542">
        <w:rPr>
          <w:lang w:val="nl-NL"/>
        </w:rPr>
        <w:t xml:space="preserve"> 53</w:t>
      </w:r>
      <w:r w:rsidRPr="00795542">
        <w:rPr>
          <w:vertAlign w:val="superscript"/>
          <w:lang w:val="nl-NL"/>
        </w:rPr>
        <w:t>rb</w:t>
      </w:r>
      <w:r w:rsidRPr="00795542">
        <w:rPr>
          <w:lang w:val="nl-NL"/>
        </w:rPr>
        <w:t>.</w:t>
      </w:r>
    </w:p>
  </w:endnote>
  <w:endnote w:id="3">
    <w:p w14:paraId="2E99CA57" w14:textId="000354AF" w:rsidR="0087569A" w:rsidRPr="00222E76" w:rsidRDefault="0087569A" w:rsidP="00325918">
      <w:pPr>
        <w:pStyle w:val="EndnoteText"/>
        <w:rPr>
          <w:rFonts w:ascii="Brill Roman" w:hAnsi="Brill Roman"/>
          <w:i w:val="0"/>
          <w:iCs/>
          <w:lang w:val="nl-NL"/>
        </w:rPr>
      </w:pPr>
      <w:r w:rsidRPr="00325918">
        <w:rPr>
          <w:rStyle w:val="EndnoteReference"/>
          <w:rFonts w:ascii="Brill Roman" w:hAnsi="Brill Roman"/>
          <w:i w:val="0"/>
          <w:iCs/>
        </w:rPr>
        <w:endnoteRef/>
      </w:r>
      <w:r w:rsidRPr="00222E76">
        <w:rPr>
          <w:rFonts w:ascii="Brill Roman" w:hAnsi="Brill Roman"/>
          <w:i w:val="0"/>
          <w:iCs/>
          <w:lang w:val="nl-NL"/>
        </w:rPr>
        <w:t xml:space="preserve"> Guillelmus Anglicus,</w:t>
      </w:r>
      <w:r w:rsidRPr="00222E76">
        <w:rPr>
          <w:rFonts w:ascii="Brill Roman" w:hAnsi="Brill Roman"/>
          <w:iCs/>
          <w:lang w:val="nl-NL"/>
        </w:rPr>
        <w:t xml:space="preserve"> </w:t>
      </w:r>
      <w:r w:rsidRPr="00222E76">
        <w:rPr>
          <w:rFonts w:ascii="Brill" w:hAnsi="Brill"/>
          <w:lang w:val="nl-NL"/>
        </w:rPr>
        <w:t>De urina non visa</w:t>
      </w:r>
      <w:r w:rsidRPr="00222E76">
        <w:rPr>
          <w:rFonts w:ascii="Brill Roman" w:hAnsi="Brill Roman"/>
          <w:iCs/>
          <w:lang w:val="nl-NL"/>
        </w:rPr>
        <w:t xml:space="preserve">, </w:t>
      </w:r>
      <w:r w:rsidRPr="00222E76">
        <w:rPr>
          <w:rFonts w:ascii="Brill Roman" w:hAnsi="Brill Roman"/>
          <w:i w:val="0"/>
          <w:iCs/>
          <w:lang w:val="nl-NL"/>
        </w:rPr>
        <w:t>c. 1, 137.</w:t>
      </w:r>
    </w:p>
  </w:endnote>
  <w:endnote w:id="4">
    <w:p w14:paraId="43C7F5D7" w14:textId="7C4E9FDC" w:rsidR="0087569A" w:rsidRPr="00222E76" w:rsidRDefault="0087569A" w:rsidP="00325918">
      <w:pPr>
        <w:pStyle w:val="EndnoteText"/>
        <w:rPr>
          <w:rFonts w:ascii="Brill Roman" w:hAnsi="Brill Roman"/>
          <w:i w:val="0"/>
          <w:iCs/>
          <w:lang w:val="nl-NL"/>
        </w:rPr>
      </w:pPr>
      <w:r w:rsidRPr="00325918">
        <w:rPr>
          <w:rStyle w:val="EndnoteReference"/>
          <w:rFonts w:ascii="Brill Roman" w:hAnsi="Brill Roman"/>
          <w:i w:val="0"/>
          <w:iCs/>
        </w:rPr>
        <w:endnoteRef/>
      </w:r>
      <w:r w:rsidRPr="00222E76">
        <w:rPr>
          <w:rFonts w:ascii="Brill Roman" w:hAnsi="Brill Roman"/>
          <w:i w:val="0"/>
          <w:iCs/>
          <w:lang w:val="nl-NL"/>
        </w:rPr>
        <w:t xml:space="preserve"> Guillelmus Anglicus,</w:t>
      </w:r>
      <w:r w:rsidRPr="00222E76">
        <w:rPr>
          <w:rFonts w:ascii="Brill Roman" w:hAnsi="Brill Roman"/>
          <w:iCs/>
          <w:lang w:val="nl-NL"/>
        </w:rPr>
        <w:t xml:space="preserve"> </w:t>
      </w:r>
      <w:r w:rsidRPr="00222E76">
        <w:rPr>
          <w:rFonts w:ascii="Brill" w:hAnsi="Brill"/>
          <w:lang w:val="nl-NL"/>
        </w:rPr>
        <w:t>De urina non visa</w:t>
      </w:r>
      <w:r w:rsidRPr="00222E76">
        <w:rPr>
          <w:rFonts w:ascii="Brill Roman" w:hAnsi="Brill Roman"/>
          <w:iCs/>
          <w:lang w:val="nl-NL"/>
        </w:rPr>
        <w:t xml:space="preserve">, </w:t>
      </w:r>
      <w:r w:rsidRPr="00222E76">
        <w:rPr>
          <w:rFonts w:ascii="Brill Roman" w:hAnsi="Brill Roman"/>
          <w:i w:val="0"/>
          <w:iCs/>
          <w:lang w:val="nl-NL"/>
        </w:rPr>
        <w:t>c. 1, 137.</w:t>
      </w:r>
    </w:p>
  </w:endnote>
  <w:endnote w:id="5">
    <w:p w14:paraId="470C8276" w14:textId="75ACDFB4" w:rsidR="0087569A" w:rsidRPr="00222E76" w:rsidRDefault="0087569A" w:rsidP="00325918">
      <w:pPr>
        <w:pStyle w:val="EndnoteText"/>
        <w:rPr>
          <w:rFonts w:ascii="Brill Roman" w:hAnsi="Brill Roman"/>
          <w:i w:val="0"/>
          <w:iCs/>
          <w:lang w:val="nl-NL"/>
        </w:rPr>
      </w:pPr>
      <w:r w:rsidRPr="00325918">
        <w:rPr>
          <w:rStyle w:val="EndnoteReference"/>
          <w:rFonts w:ascii="Brill Roman" w:hAnsi="Brill Roman"/>
          <w:i w:val="0"/>
          <w:iCs/>
        </w:rPr>
        <w:endnoteRef/>
      </w:r>
      <w:r w:rsidRPr="00222E76">
        <w:rPr>
          <w:rFonts w:ascii="Brill Roman" w:hAnsi="Brill Roman"/>
          <w:i w:val="0"/>
          <w:iCs/>
          <w:lang w:val="nl-NL"/>
        </w:rPr>
        <w:t xml:space="preserve"> cum sollicitudine … signabatur] Guillelmus Anglicus,</w:t>
      </w:r>
      <w:r w:rsidRPr="00222E76">
        <w:rPr>
          <w:rFonts w:ascii="Brill Roman" w:hAnsi="Brill Roman"/>
          <w:iCs/>
          <w:lang w:val="nl-NL"/>
        </w:rPr>
        <w:t xml:space="preserve"> </w:t>
      </w:r>
      <w:r w:rsidRPr="00222E76">
        <w:rPr>
          <w:rFonts w:ascii="Brill" w:hAnsi="Brill"/>
          <w:lang w:val="nl-NL"/>
        </w:rPr>
        <w:t>De urina non visa</w:t>
      </w:r>
      <w:r w:rsidRPr="00222E76">
        <w:rPr>
          <w:rFonts w:ascii="Brill Roman" w:hAnsi="Brill Roman"/>
          <w:iCs/>
          <w:lang w:val="nl-NL"/>
        </w:rPr>
        <w:t xml:space="preserve">, </w:t>
      </w:r>
      <w:r w:rsidRPr="00222E76">
        <w:rPr>
          <w:rFonts w:ascii="Brill Roman" w:hAnsi="Brill Roman"/>
          <w:i w:val="0"/>
          <w:iCs/>
          <w:lang w:val="nl-NL"/>
        </w:rPr>
        <w:t>c. 1, 137–138.</w:t>
      </w:r>
    </w:p>
  </w:endnote>
  <w:endnote w:id="6">
    <w:p w14:paraId="2DBD5325" w14:textId="04DB4F1E" w:rsidR="0087569A" w:rsidRPr="00325918" w:rsidRDefault="0087569A" w:rsidP="00325918">
      <w:pPr>
        <w:pStyle w:val="EndnoteText"/>
        <w:rPr>
          <w:rFonts w:ascii="Brill Roman" w:hAnsi="Brill Roman"/>
        </w:rPr>
      </w:pPr>
      <w:r w:rsidRPr="00325918">
        <w:rPr>
          <w:rStyle w:val="EndnoteReference"/>
          <w:rFonts w:ascii="Brill Roman" w:hAnsi="Brill Roman"/>
          <w:i w:val="0"/>
          <w:iCs/>
        </w:rPr>
        <w:endnoteRef/>
      </w:r>
      <w:r w:rsidRPr="00325918">
        <w:rPr>
          <w:rFonts w:ascii="Brill Roman" w:hAnsi="Brill Roman"/>
          <w:i w:val="0"/>
          <w:iCs/>
        </w:rPr>
        <w:t xml:space="preserve"> sollicitudo … radicalis] </w:t>
      </w:r>
      <w:r w:rsidRPr="00795542">
        <w:rPr>
          <w:rFonts w:ascii="Brill Roman" w:hAnsi="Brill Roman"/>
          <w:i w:val="0"/>
          <w:iCs/>
          <w:lang w:val="en-US"/>
        </w:rPr>
        <w:t>Pseudo-Albertus Magnus,</w:t>
      </w:r>
      <w:r w:rsidRPr="00C34673">
        <w:rPr>
          <w:rFonts w:ascii="Brill Roman" w:hAnsi="Brill Roman"/>
          <w:iCs/>
          <w:lang w:val="en-US"/>
        </w:rPr>
        <w:t xml:space="preserve"> </w:t>
      </w:r>
      <w:r w:rsidRPr="009D4F58">
        <w:rPr>
          <w:rFonts w:ascii="Brill" w:hAnsi="Brill"/>
          <w:lang w:val="en-US"/>
        </w:rPr>
        <w:t>Speculum astronomiae</w:t>
      </w:r>
      <w:r>
        <w:rPr>
          <w:rFonts w:ascii="Brill Roman" w:hAnsi="Brill Roman"/>
          <w:i w:val="0"/>
          <w:lang w:val="en-US"/>
        </w:rPr>
        <w:t xml:space="preserve">, </w:t>
      </w:r>
      <w:r w:rsidRPr="00325918">
        <w:rPr>
          <w:rFonts w:ascii="Brill Roman" w:hAnsi="Brill Roman"/>
          <w:i w:val="0"/>
          <w:iCs/>
        </w:rPr>
        <w:t>c. 14, 262.</w:t>
      </w:r>
    </w:p>
  </w:endnote>
  <w:endnote w:id="7">
    <w:p w14:paraId="7F51FE89" w14:textId="54E1A2BC"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w:t>
      </w:r>
      <w:r>
        <w:rPr>
          <w:rFonts w:ascii="Brill Roman" w:hAnsi="Brill Roman"/>
          <w:i w:val="0"/>
          <w:iCs/>
        </w:rPr>
        <w:t>p</w:t>
      </w:r>
      <w:r w:rsidRPr="00325918">
        <w:rPr>
          <w:rFonts w:ascii="Brill Roman" w:hAnsi="Brill Roman"/>
          <w:i w:val="0"/>
          <w:iCs/>
        </w:rPr>
        <w:t xml:space="preserve">otest … ea] </w:t>
      </w:r>
      <w:r w:rsidRPr="00795542">
        <w:rPr>
          <w:rFonts w:ascii="Brill Roman" w:hAnsi="Brill Roman"/>
          <w:i w:val="0"/>
          <w:iCs/>
          <w:lang w:val="en-US"/>
        </w:rPr>
        <w:t>Pseudo-Ptolemaeus,</w:t>
      </w:r>
      <w:r w:rsidRPr="00C34673">
        <w:rPr>
          <w:rFonts w:ascii="Brill Roman" w:hAnsi="Brill Roman"/>
          <w:iCs/>
          <w:lang w:val="en-US"/>
        </w:rPr>
        <w:t xml:space="preserve"> </w:t>
      </w:r>
      <w:r w:rsidRPr="009D4F58">
        <w:rPr>
          <w:rFonts w:ascii="Brill" w:hAnsi="Brill"/>
          <w:lang w:val="en-US"/>
        </w:rPr>
        <w:t>Centiloquium</w:t>
      </w:r>
      <w:r w:rsidRPr="00C34673">
        <w:rPr>
          <w:rFonts w:ascii="Brill Roman" w:hAnsi="Brill Roman"/>
          <w:iCs/>
          <w:lang w:val="en-US"/>
        </w:rPr>
        <w:t>,</w:t>
      </w:r>
      <w:r>
        <w:rPr>
          <w:rFonts w:ascii="Brill Roman" w:hAnsi="Brill Roman"/>
          <w:iCs/>
          <w:lang w:val="en-US"/>
        </w:rPr>
        <w:t xml:space="preserve"> </w:t>
      </w:r>
      <w:r>
        <w:rPr>
          <w:rFonts w:ascii="Brill Roman" w:hAnsi="Brill Roman"/>
          <w:i w:val="0"/>
          <w:lang w:val="en-US"/>
        </w:rPr>
        <w:t xml:space="preserve">versio “Mundanorum,” </w:t>
      </w:r>
      <w:r w:rsidRPr="00325918">
        <w:rPr>
          <w:rFonts w:ascii="Brill Roman" w:hAnsi="Brill Roman"/>
          <w:i w:val="0"/>
          <w:iCs/>
        </w:rPr>
        <w:t>v. 5, 555</w:t>
      </w:r>
      <w:r w:rsidRPr="00795542">
        <w:rPr>
          <w:rFonts w:ascii="Brill Roman" w:hAnsi="Brill Roman"/>
          <w:i w:val="0"/>
          <w:iCs/>
          <w:vertAlign w:val="superscript"/>
        </w:rPr>
        <w:t>ra</w:t>
      </w:r>
      <w:r w:rsidRPr="00325918">
        <w:rPr>
          <w:rFonts w:ascii="Brill Roman" w:hAnsi="Brill Roman"/>
          <w:i w:val="0"/>
          <w:iCs/>
        </w:rPr>
        <w:t>. The misnumbering of v. 5 as v. 6 is a feature of</w:t>
      </w:r>
      <w:r>
        <w:rPr>
          <w:rFonts w:ascii="Brill Roman" w:hAnsi="Brill Roman"/>
          <w:i w:val="0"/>
          <w:iCs/>
        </w:rPr>
        <w:t xml:space="preserve"> </w:t>
      </w:r>
      <w:r w:rsidRPr="00795542">
        <w:rPr>
          <w:rFonts w:ascii="Brill Roman" w:hAnsi="Brill Roman"/>
          <w:i w:val="0"/>
          <w:iCs/>
          <w:lang w:val="en-US"/>
        </w:rPr>
        <w:t>MS Paris, Bibliothèque nationale de France, lat. 16204</w:t>
      </w:r>
      <w:r>
        <w:rPr>
          <w:rFonts w:ascii="Brill Roman" w:hAnsi="Brill Roman"/>
          <w:iCs/>
          <w:lang w:val="en-US"/>
        </w:rPr>
        <w:t xml:space="preserve"> </w:t>
      </w:r>
      <w:r w:rsidRPr="00325918">
        <w:rPr>
          <w:rFonts w:ascii="Brill Roman" w:hAnsi="Brill Roman"/>
          <w:i w:val="0"/>
          <w:iCs/>
        </w:rPr>
        <w:t>(s.</w:t>
      </w:r>
      <w:r>
        <w:rPr>
          <w:rFonts w:ascii="Brill Roman" w:hAnsi="Brill Roman"/>
          <w:iCs/>
        </w:rPr>
        <w:t xml:space="preserve"> </w:t>
      </w:r>
      <w:r w:rsidRPr="00325918">
        <w:rPr>
          <w:rFonts w:ascii="Brill Roman" w:hAnsi="Brill Roman"/>
          <w:i w:val="0"/>
          <w:iCs/>
        </w:rPr>
        <w:t>XIII</w:t>
      </w:r>
      <w:r w:rsidRPr="00325918">
        <w:rPr>
          <w:rFonts w:ascii="Brill Roman" w:hAnsi="Brill Roman"/>
          <w:i w:val="0"/>
          <w:iCs/>
          <w:vertAlign w:val="superscript"/>
        </w:rPr>
        <w:t>1/2</w:t>
      </w:r>
      <w:r w:rsidRPr="00325918">
        <w:rPr>
          <w:rFonts w:ascii="Brill Roman" w:hAnsi="Brill Roman"/>
          <w:i w:val="0"/>
          <w:iCs/>
        </w:rPr>
        <w:t>)</w:t>
      </w:r>
      <w:r w:rsidRPr="00C34673">
        <w:rPr>
          <w:rFonts w:ascii="Brill Roman" w:hAnsi="Brill Roman"/>
          <w:iCs/>
          <w:lang w:val="en-US"/>
        </w:rPr>
        <w:t>.</w:t>
      </w:r>
    </w:p>
  </w:endnote>
  <w:endnote w:id="8">
    <w:p w14:paraId="306F132F" w14:textId="7391C76E" w:rsidR="0087569A" w:rsidRPr="00C64AF8" w:rsidRDefault="0087569A" w:rsidP="00325918">
      <w:pPr>
        <w:pStyle w:val="EndnoteText"/>
        <w:rPr>
          <w:rFonts w:ascii="Brill Roman" w:hAnsi="Brill Roman"/>
          <w:lang w:val="de-DE"/>
        </w:rPr>
      </w:pPr>
      <w:r w:rsidRPr="00325918">
        <w:rPr>
          <w:rStyle w:val="EndnoteReference"/>
          <w:rFonts w:ascii="Brill Roman" w:hAnsi="Brill Roman"/>
          <w:i w:val="0"/>
          <w:iCs/>
        </w:rPr>
        <w:endnoteRef/>
      </w:r>
      <w:r w:rsidRPr="00C64AF8">
        <w:rPr>
          <w:rFonts w:ascii="Brill Roman" w:hAnsi="Brill Roman"/>
          <w:i w:val="0"/>
          <w:iCs/>
          <w:lang w:val="de-DE"/>
        </w:rPr>
        <w:t xml:space="preserve"> Ptolemaeus,</w:t>
      </w:r>
      <w:r w:rsidRPr="00C64AF8">
        <w:rPr>
          <w:rFonts w:ascii="Brill Roman" w:hAnsi="Brill Roman"/>
          <w:iCs/>
          <w:lang w:val="de-DE"/>
        </w:rPr>
        <w:t xml:space="preserve"> </w:t>
      </w:r>
      <w:r w:rsidRPr="00C64AF8">
        <w:rPr>
          <w:rFonts w:ascii="Brill" w:hAnsi="Brill"/>
          <w:lang w:val="de-DE"/>
        </w:rPr>
        <w:t>Quadripartitum</w:t>
      </w:r>
      <w:r w:rsidRPr="00C64AF8">
        <w:rPr>
          <w:rFonts w:ascii="Brill Roman" w:hAnsi="Brill Roman"/>
          <w:i w:val="0"/>
          <w:iCs/>
          <w:lang w:val="de-DE"/>
        </w:rPr>
        <w:t>, trans. Aegidius de Tebaldis,</w:t>
      </w:r>
      <w:r w:rsidRPr="00C64AF8">
        <w:rPr>
          <w:rFonts w:ascii="Brill Roman" w:hAnsi="Brill Roman"/>
          <w:iCs/>
          <w:lang w:val="de-DE"/>
        </w:rPr>
        <w:t xml:space="preserve"> </w:t>
      </w:r>
      <w:r w:rsidRPr="00C64AF8">
        <w:rPr>
          <w:rFonts w:ascii="Brill Roman" w:hAnsi="Brill Roman"/>
          <w:i w:val="0"/>
          <w:iCs/>
          <w:lang w:val="de-DE"/>
        </w:rPr>
        <w:t>I.3, 8</w:t>
      </w:r>
      <w:r w:rsidRPr="00C64AF8">
        <w:rPr>
          <w:rFonts w:ascii="Brill Roman" w:hAnsi="Brill Roman"/>
          <w:i w:val="0"/>
          <w:iCs/>
          <w:vertAlign w:val="superscript"/>
          <w:lang w:val="de-DE"/>
        </w:rPr>
        <w:t>va</w:t>
      </w:r>
      <w:r w:rsidRPr="00C64AF8">
        <w:rPr>
          <w:rFonts w:ascii="Brill Roman" w:hAnsi="Brill Roman"/>
          <w:i w:val="0"/>
          <w:iCs/>
          <w:lang w:val="de-DE"/>
        </w:rPr>
        <w:t>.</w:t>
      </w:r>
    </w:p>
  </w:endnote>
  <w:endnote w:id="9">
    <w:p w14:paraId="6DF266B8" w14:textId="32A80A8D" w:rsidR="0087569A" w:rsidRPr="00D7320E" w:rsidRDefault="0087569A" w:rsidP="00325918">
      <w:pPr>
        <w:pStyle w:val="EndnoteText"/>
        <w:rPr>
          <w:rFonts w:ascii="Brill Roman" w:hAnsi="Brill Roman"/>
          <w:i w:val="0"/>
          <w:iCs/>
          <w:lang w:val="en-US"/>
        </w:rPr>
      </w:pPr>
      <w:r w:rsidRPr="00325918">
        <w:rPr>
          <w:rStyle w:val="EndnoteReference"/>
          <w:rFonts w:ascii="Brill Roman" w:hAnsi="Brill Roman"/>
          <w:i w:val="0"/>
          <w:iCs/>
        </w:rPr>
        <w:endnoteRef/>
      </w:r>
      <w:r w:rsidRPr="00325918">
        <w:rPr>
          <w:rFonts w:ascii="Brill Roman" w:hAnsi="Brill Roman"/>
          <w:i w:val="0"/>
          <w:iCs/>
        </w:rPr>
        <w:t xml:space="preserve"> voces … anima] </w:t>
      </w:r>
      <w:r w:rsidRPr="00D7320E">
        <w:rPr>
          <w:rFonts w:ascii="Brill Roman" w:hAnsi="Brill Roman"/>
          <w:i w:val="0"/>
          <w:iCs/>
          <w:lang w:val="en-US"/>
        </w:rPr>
        <w:t>Aristoteles,</w:t>
      </w:r>
      <w:r>
        <w:rPr>
          <w:rFonts w:ascii="Brill Roman" w:hAnsi="Brill Roman"/>
          <w:i w:val="0"/>
          <w:iCs/>
          <w:lang w:val="en-US"/>
        </w:rPr>
        <w:t xml:space="preserve"> </w:t>
      </w:r>
      <w:r w:rsidRPr="00D7320E">
        <w:rPr>
          <w:rFonts w:ascii="Brill" w:hAnsi="Brill"/>
          <w:lang w:val="en-US"/>
        </w:rPr>
        <w:t>Periermenias</w:t>
      </w:r>
      <w:r w:rsidRPr="00D7320E">
        <w:rPr>
          <w:rFonts w:ascii="Brill Roman" w:hAnsi="Brill Roman"/>
          <w:i w:val="0"/>
          <w:iCs/>
          <w:lang w:val="en-US"/>
        </w:rPr>
        <w:t>,</w:t>
      </w:r>
      <w:r>
        <w:rPr>
          <w:rFonts w:ascii="Brill Roman" w:hAnsi="Brill Roman"/>
          <w:i w:val="0"/>
          <w:iCs/>
          <w:lang w:val="en-US"/>
        </w:rPr>
        <w:t xml:space="preserve"> </w:t>
      </w:r>
      <w:r w:rsidRPr="00325918">
        <w:rPr>
          <w:rFonts w:ascii="Brill Roman" w:hAnsi="Brill Roman"/>
          <w:i w:val="0"/>
          <w:iCs/>
        </w:rPr>
        <w:t>c. 1 (16a),</w:t>
      </w:r>
      <w:r w:rsidRPr="00D7320E">
        <w:rPr>
          <w:rFonts w:ascii="Brill Roman" w:hAnsi="Brill Roman"/>
          <w:i w:val="0"/>
          <w:iCs/>
          <w:lang w:val="en-US"/>
        </w:rPr>
        <w:t xml:space="preserve"> trans. Guillelmus de Moerbeka,</w:t>
      </w:r>
      <w:r w:rsidRPr="00325918">
        <w:rPr>
          <w:rFonts w:ascii="Brill Roman" w:hAnsi="Brill Roman"/>
          <w:i w:val="0"/>
          <w:iCs/>
        </w:rPr>
        <w:t xml:space="preserve"> </w:t>
      </w:r>
      <w:r w:rsidRPr="00D7320E">
        <w:rPr>
          <w:rFonts w:ascii="Brill Roman" w:hAnsi="Brill Roman"/>
          <w:i w:val="0"/>
          <w:iCs/>
          <w:lang w:val="en-US"/>
        </w:rPr>
        <w:t>41.</w:t>
      </w:r>
    </w:p>
  </w:endnote>
  <w:endnote w:id="10">
    <w:p w14:paraId="358F2BAB" w14:textId="3327D6F0"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w:t>
      </w:r>
      <w:r>
        <w:rPr>
          <w:rFonts w:ascii="Brill Roman" w:hAnsi="Brill Roman"/>
          <w:i w:val="0"/>
          <w:iCs/>
        </w:rPr>
        <w:t>q</w:t>
      </w:r>
      <w:r w:rsidRPr="00325918">
        <w:rPr>
          <w:rFonts w:ascii="Brill Roman" w:hAnsi="Brill Roman"/>
          <w:i w:val="0"/>
          <w:iCs/>
        </w:rPr>
        <w:t xml:space="preserve">uicquid … causati] </w:t>
      </w:r>
      <w:r w:rsidRPr="00D7320E">
        <w:rPr>
          <w:rFonts w:ascii="Brill" w:hAnsi="Brill"/>
          <w:lang w:val="en-US"/>
        </w:rPr>
        <w:t>Auctoritates Aristotelis</w:t>
      </w:r>
      <w:r>
        <w:rPr>
          <w:rFonts w:ascii="Brill Roman" w:hAnsi="Brill Roman"/>
          <w:iCs/>
          <w:lang w:val="en-US"/>
        </w:rPr>
        <w:t xml:space="preserve"> </w:t>
      </w:r>
      <w:r>
        <w:rPr>
          <w:rFonts w:ascii="Brill Roman" w:hAnsi="Brill Roman"/>
          <w:i w:val="0"/>
          <w:iCs/>
        </w:rPr>
        <w:t>11.</w:t>
      </w:r>
      <w:r w:rsidRPr="00325918">
        <w:rPr>
          <w:rFonts w:ascii="Brill Roman" w:hAnsi="Brill Roman"/>
          <w:i w:val="0"/>
          <w:iCs/>
        </w:rPr>
        <w:t>3</w:t>
      </w:r>
      <w:r>
        <w:rPr>
          <w:rFonts w:ascii="Brill Roman" w:hAnsi="Brill Roman"/>
          <w:i w:val="0"/>
          <w:iCs/>
        </w:rPr>
        <w:t>,</w:t>
      </w:r>
      <w:r w:rsidRPr="00325918">
        <w:rPr>
          <w:rFonts w:ascii="Brill Roman" w:hAnsi="Brill Roman"/>
          <w:i w:val="0"/>
          <w:iCs/>
        </w:rPr>
        <w:t xml:space="preserve"> 231.</w:t>
      </w:r>
    </w:p>
  </w:endnote>
  <w:endnote w:id="11">
    <w:p w14:paraId="261FF230" w14:textId="6E6E9DFF"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si habeam … veritatem] Albumasar, </w:t>
      </w:r>
      <w:r w:rsidRPr="00325918">
        <w:rPr>
          <w:rFonts w:ascii="Brill Roman" w:hAnsi="Brill Roman"/>
        </w:rPr>
        <w:t>Introductorium maius</w:t>
      </w:r>
      <w:r w:rsidRPr="00325918">
        <w:rPr>
          <w:rFonts w:ascii="Brill Roman" w:hAnsi="Brill Roman"/>
          <w:i w:val="0"/>
          <w:iCs/>
        </w:rPr>
        <w:t>, tract. I, diff. 5.33.</w:t>
      </w:r>
    </w:p>
  </w:endnote>
  <w:endnote w:id="12">
    <w:p w14:paraId="466FFA6E" w14:textId="4C5F3F7E" w:rsidR="0087569A" w:rsidRPr="00222E76" w:rsidRDefault="0087569A" w:rsidP="00325918">
      <w:pPr>
        <w:pStyle w:val="EndnoteText"/>
        <w:rPr>
          <w:rFonts w:ascii="Brill Roman" w:hAnsi="Brill Roman"/>
          <w:i w:val="0"/>
          <w:iCs/>
          <w:lang w:val="en-US"/>
        </w:rPr>
      </w:pPr>
      <w:r w:rsidRPr="00325918">
        <w:rPr>
          <w:rStyle w:val="EndnoteReference"/>
          <w:rFonts w:ascii="Brill Roman" w:hAnsi="Brill Roman"/>
          <w:i w:val="0"/>
          <w:iCs/>
        </w:rPr>
        <w:endnoteRef/>
      </w:r>
      <w:r w:rsidRPr="00222E76">
        <w:rPr>
          <w:rFonts w:ascii="Brill Roman" w:hAnsi="Brill Roman"/>
          <w:i w:val="0"/>
          <w:iCs/>
          <w:lang w:val="en-US"/>
        </w:rPr>
        <w:t xml:space="preserve"> Ptolemaeus,</w:t>
      </w:r>
      <w:r w:rsidRPr="00222E76">
        <w:rPr>
          <w:rFonts w:ascii="Brill Roman" w:hAnsi="Brill Roman"/>
          <w:iCs/>
          <w:lang w:val="en-US"/>
        </w:rPr>
        <w:t xml:space="preserve"> </w:t>
      </w:r>
      <w:r w:rsidRPr="00222E76">
        <w:rPr>
          <w:rFonts w:ascii="Brill" w:hAnsi="Brill"/>
          <w:lang w:val="en-US"/>
        </w:rPr>
        <w:t>Quadripartitum</w:t>
      </w:r>
      <w:r w:rsidRPr="00222E76">
        <w:rPr>
          <w:rFonts w:ascii="Brill Roman" w:hAnsi="Brill Roman"/>
          <w:i w:val="0"/>
          <w:iCs/>
          <w:lang w:val="en-US"/>
        </w:rPr>
        <w:t>, trans. Aegidius de Tebaldis,</w:t>
      </w:r>
      <w:r w:rsidRPr="00222E76">
        <w:rPr>
          <w:rFonts w:ascii="Brill Roman" w:hAnsi="Brill Roman"/>
          <w:iCs/>
          <w:lang w:val="en-US"/>
        </w:rPr>
        <w:t xml:space="preserve"> </w:t>
      </w:r>
      <w:r w:rsidRPr="00222E76">
        <w:rPr>
          <w:rFonts w:ascii="Brill Roman" w:hAnsi="Brill Roman"/>
          <w:i w:val="0"/>
          <w:iCs/>
          <w:lang w:val="en-US"/>
        </w:rPr>
        <w:t>II.11, 48</w:t>
      </w:r>
      <w:r w:rsidRPr="00222E76">
        <w:rPr>
          <w:rFonts w:ascii="Brill Roman" w:hAnsi="Brill Roman"/>
          <w:i w:val="0"/>
          <w:iCs/>
          <w:vertAlign w:val="superscript"/>
          <w:lang w:val="en-US"/>
        </w:rPr>
        <w:t>vb</w:t>
      </w:r>
      <w:r w:rsidRPr="00222E76">
        <w:rPr>
          <w:rFonts w:ascii="Brill Roman" w:hAnsi="Brill Roman"/>
          <w:i w:val="0"/>
          <w:iCs/>
          <w:lang w:val="en-US"/>
        </w:rPr>
        <w:t>.</w:t>
      </w:r>
    </w:p>
  </w:endnote>
  <w:endnote w:id="13">
    <w:p w14:paraId="40873302" w14:textId="79EBF8BB" w:rsidR="0087569A" w:rsidRPr="00D7320E" w:rsidRDefault="0087569A" w:rsidP="00325918">
      <w:pPr>
        <w:pStyle w:val="EndnoteText"/>
        <w:rPr>
          <w:rFonts w:ascii="Brill Roman" w:hAnsi="Brill Roman"/>
          <w:i w:val="0"/>
          <w:iCs/>
          <w:lang w:val="nl-NL"/>
        </w:rPr>
      </w:pPr>
      <w:r w:rsidRPr="00325918">
        <w:rPr>
          <w:rStyle w:val="EndnoteReference"/>
          <w:rFonts w:ascii="Brill Roman" w:hAnsi="Brill Roman"/>
          <w:i w:val="0"/>
          <w:iCs/>
        </w:rPr>
        <w:endnoteRef/>
      </w:r>
      <w:r w:rsidRPr="00325918">
        <w:rPr>
          <w:rFonts w:ascii="Brill Roman" w:hAnsi="Brill Roman"/>
          <w:i w:val="0"/>
          <w:iCs/>
        </w:rPr>
        <w:t xml:space="preserve"> </w:t>
      </w:r>
      <w:r>
        <w:rPr>
          <w:rFonts w:ascii="Brill Roman" w:hAnsi="Brill Roman"/>
          <w:i w:val="0"/>
          <w:iCs/>
        </w:rPr>
        <w:t>C</w:t>
      </w:r>
      <w:r w:rsidRPr="00325918">
        <w:rPr>
          <w:rFonts w:ascii="Brill Roman" w:hAnsi="Brill Roman"/>
          <w:i w:val="0"/>
          <w:iCs/>
        </w:rPr>
        <w:t xml:space="preserve">f. </w:t>
      </w:r>
      <w:r w:rsidRPr="00D7320E">
        <w:rPr>
          <w:rFonts w:ascii="Brill Roman" w:hAnsi="Brill Roman"/>
          <w:i w:val="0"/>
          <w:lang w:val="en-US"/>
        </w:rPr>
        <w:t xml:space="preserve">Haly Abenrudian, </w:t>
      </w:r>
      <w:r w:rsidRPr="00D7320E">
        <w:rPr>
          <w:rFonts w:ascii="Brill" w:hAnsi="Brill"/>
          <w:lang w:val="en-US"/>
        </w:rPr>
        <w:t>Commentarium</w:t>
      </w:r>
      <w:r w:rsidRPr="00D7320E">
        <w:rPr>
          <w:rFonts w:ascii="Brill" w:hAnsi="Brill"/>
          <w:i w:val="0"/>
          <w:lang w:val="en-US"/>
        </w:rPr>
        <w:t xml:space="preserve">, </w:t>
      </w:r>
      <w:r w:rsidRPr="00D7320E">
        <w:rPr>
          <w:rFonts w:ascii="Brill Roman" w:hAnsi="Brill Roman"/>
          <w:i w:val="0"/>
          <w:iCs/>
          <w:lang w:val="en-US"/>
        </w:rPr>
        <w:t xml:space="preserve">trans. </w:t>
      </w:r>
      <w:r w:rsidRPr="00D7320E">
        <w:rPr>
          <w:rFonts w:ascii="Brill Roman" w:hAnsi="Brill Roman"/>
          <w:i w:val="0"/>
          <w:iCs/>
          <w:lang w:val="nl-NL"/>
        </w:rPr>
        <w:t>Aegidius de Tebaldis,</w:t>
      </w:r>
      <w:r w:rsidRPr="00D7320E">
        <w:rPr>
          <w:rFonts w:ascii="Brill Roman" w:hAnsi="Brill Roman"/>
          <w:iCs/>
          <w:lang w:val="nl-NL"/>
        </w:rPr>
        <w:t xml:space="preserve"> </w:t>
      </w:r>
      <w:r w:rsidRPr="00D7320E">
        <w:rPr>
          <w:rFonts w:ascii="Brill Roman" w:hAnsi="Brill Roman"/>
          <w:i w:val="0"/>
          <w:iCs/>
          <w:lang w:val="nl-NL"/>
        </w:rPr>
        <w:t>II.11</w:t>
      </w:r>
      <w:r>
        <w:rPr>
          <w:rFonts w:ascii="Brill Roman" w:hAnsi="Brill Roman"/>
          <w:i w:val="0"/>
          <w:iCs/>
          <w:lang w:val="nl-NL"/>
        </w:rPr>
        <w:t>,</w:t>
      </w:r>
      <w:r w:rsidRPr="00D7320E">
        <w:rPr>
          <w:rFonts w:ascii="Brill Roman" w:hAnsi="Brill Roman"/>
          <w:i w:val="0"/>
          <w:iCs/>
          <w:lang w:val="nl-NL"/>
        </w:rPr>
        <w:t xml:space="preserve"> 48</w:t>
      </w:r>
      <w:r w:rsidRPr="00D7320E">
        <w:rPr>
          <w:rFonts w:ascii="Brill Roman" w:hAnsi="Brill Roman"/>
          <w:i w:val="0"/>
          <w:iCs/>
          <w:vertAlign w:val="superscript"/>
          <w:lang w:val="nl-NL"/>
        </w:rPr>
        <w:t>vb</w:t>
      </w:r>
      <w:r w:rsidRPr="00D7320E">
        <w:rPr>
          <w:rFonts w:ascii="Brill Roman" w:hAnsi="Brill Roman"/>
          <w:i w:val="0"/>
          <w:iCs/>
          <w:lang w:val="nl-NL"/>
        </w:rPr>
        <w:t>.</w:t>
      </w:r>
    </w:p>
  </w:endnote>
  <w:endnote w:id="14">
    <w:p w14:paraId="74CEBA5A" w14:textId="553393DA"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w:t>
      </w:r>
      <w:r w:rsidRPr="00D7320E">
        <w:rPr>
          <w:rFonts w:ascii="Brill Roman" w:hAnsi="Brill Roman"/>
          <w:i w:val="0"/>
          <w:lang w:val="en-US"/>
        </w:rPr>
        <w:t xml:space="preserve">Haly Abenrudian, </w:t>
      </w:r>
      <w:r w:rsidRPr="00D7320E">
        <w:rPr>
          <w:rFonts w:ascii="Brill" w:hAnsi="Brill"/>
          <w:lang w:val="en-US"/>
        </w:rPr>
        <w:t>Commentarium</w:t>
      </w:r>
      <w:r w:rsidRPr="00D7320E">
        <w:rPr>
          <w:rFonts w:ascii="Brill" w:hAnsi="Brill"/>
          <w:i w:val="0"/>
          <w:lang w:val="en-US"/>
        </w:rPr>
        <w:t xml:space="preserve">, </w:t>
      </w:r>
      <w:r w:rsidRPr="00D7320E">
        <w:rPr>
          <w:rFonts w:ascii="Brill Roman" w:hAnsi="Brill Roman"/>
          <w:i w:val="0"/>
          <w:iCs/>
          <w:lang w:val="en-US"/>
        </w:rPr>
        <w:t>trans. Aegidius de Tebaldis,</w:t>
      </w:r>
      <w:r w:rsidRPr="00D7320E">
        <w:rPr>
          <w:rFonts w:ascii="Brill Roman" w:hAnsi="Brill Roman"/>
          <w:iCs/>
          <w:lang w:val="en-US"/>
        </w:rPr>
        <w:t xml:space="preserve"> </w:t>
      </w:r>
      <w:r w:rsidRPr="00325918">
        <w:rPr>
          <w:rFonts w:ascii="Brill Roman" w:hAnsi="Brill Roman"/>
          <w:i w:val="0"/>
          <w:iCs/>
        </w:rPr>
        <w:t>II.11</w:t>
      </w:r>
      <w:r>
        <w:rPr>
          <w:rFonts w:ascii="Brill Roman" w:hAnsi="Brill Roman"/>
          <w:i w:val="0"/>
          <w:iCs/>
        </w:rPr>
        <w:t>,</w:t>
      </w:r>
      <w:r w:rsidRPr="00325918">
        <w:rPr>
          <w:rFonts w:ascii="Brill Roman" w:hAnsi="Brill Roman"/>
          <w:i w:val="0"/>
          <w:iCs/>
        </w:rPr>
        <w:t xml:space="preserve"> 48</w:t>
      </w:r>
      <w:r w:rsidRPr="00D7320E">
        <w:rPr>
          <w:rFonts w:ascii="Brill Roman" w:hAnsi="Brill Roman"/>
          <w:i w:val="0"/>
          <w:iCs/>
          <w:vertAlign w:val="superscript"/>
        </w:rPr>
        <w:t>vb</w:t>
      </w:r>
      <w:r w:rsidRPr="00325918">
        <w:rPr>
          <w:rFonts w:ascii="Brill Roman" w:hAnsi="Brill Roman"/>
          <w:i w:val="0"/>
          <w:iCs/>
        </w:rPr>
        <w:t>.</w:t>
      </w:r>
    </w:p>
  </w:endnote>
  <w:endnote w:id="15">
    <w:p w14:paraId="76661020" w14:textId="65DE8D4E" w:rsidR="0087569A" w:rsidRPr="00D7320E" w:rsidRDefault="0087569A" w:rsidP="00325918">
      <w:pPr>
        <w:pStyle w:val="EndnoteText"/>
        <w:rPr>
          <w:rFonts w:ascii="Brill Roman" w:hAnsi="Brill Roman"/>
          <w:i w:val="0"/>
          <w:iCs/>
          <w:lang w:val="nl-NL"/>
        </w:rPr>
      </w:pPr>
      <w:r w:rsidRPr="00325918">
        <w:rPr>
          <w:rStyle w:val="EndnoteReference"/>
          <w:rFonts w:ascii="Brill Roman" w:hAnsi="Brill Roman"/>
          <w:i w:val="0"/>
          <w:iCs/>
        </w:rPr>
        <w:endnoteRef/>
      </w:r>
      <w:r w:rsidRPr="00325918">
        <w:rPr>
          <w:rFonts w:ascii="Brill Roman" w:hAnsi="Brill Roman"/>
          <w:i w:val="0"/>
          <w:iCs/>
        </w:rPr>
        <w:t xml:space="preserve"> </w:t>
      </w:r>
      <w:r>
        <w:rPr>
          <w:rFonts w:ascii="Brill Roman" w:hAnsi="Brill Roman"/>
          <w:i w:val="0"/>
          <w:iCs/>
        </w:rPr>
        <w:t>C</w:t>
      </w:r>
      <w:r w:rsidRPr="00325918">
        <w:rPr>
          <w:rFonts w:ascii="Brill Roman" w:hAnsi="Brill Roman"/>
          <w:i w:val="0"/>
          <w:iCs/>
        </w:rPr>
        <w:t xml:space="preserve">f. </w:t>
      </w:r>
      <w:r w:rsidRPr="00D7320E">
        <w:rPr>
          <w:rFonts w:ascii="Brill Roman" w:hAnsi="Brill Roman"/>
          <w:i w:val="0"/>
          <w:lang w:val="en-US"/>
        </w:rPr>
        <w:t xml:space="preserve">Haly Abenrudian, </w:t>
      </w:r>
      <w:r w:rsidRPr="00D7320E">
        <w:rPr>
          <w:rFonts w:ascii="Brill" w:hAnsi="Brill"/>
          <w:lang w:val="en-US"/>
        </w:rPr>
        <w:t>Commentarium</w:t>
      </w:r>
      <w:r w:rsidRPr="00D7320E">
        <w:rPr>
          <w:rFonts w:ascii="Brill" w:hAnsi="Brill"/>
          <w:i w:val="0"/>
          <w:lang w:val="en-US"/>
        </w:rPr>
        <w:t xml:space="preserve">, </w:t>
      </w:r>
      <w:r w:rsidRPr="00D7320E">
        <w:rPr>
          <w:rFonts w:ascii="Brill Roman" w:hAnsi="Brill Roman"/>
          <w:i w:val="0"/>
          <w:iCs/>
          <w:lang w:val="en-US"/>
        </w:rPr>
        <w:t xml:space="preserve">trans. </w:t>
      </w:r>
      <w:r w:rsidRPr="00D7320E">
        <w:rPr>
          <w:rFonts w:ascii="Brill Roman" w:hAnsi="Brill Roman"/>
          <w:i w:val="0"/>
          <w:iCs/>
          <w:lang w:val="nl-NL"/>
        </w:rPr>
        <w:t>Aegidius de Tebaldis,</w:t>
      </w:r>
      <w:r w:rsidRPr="00D7320E">
        <w:rPr>
          <w:rFonts w:ascii="Brill Roman" w:hAnsi="Brill Roman"/>
          <w:iCs/>
          <w:lang w:val="nl-NL"/>
        </w:rPr>
        <w:t xml:space="preserve"> </w:t>
      </w:r>
      <w:r w:rsidRPr="00D7320E">
        <w:rPr>
          <w:rFonts w:ascii="Brill Roman" w:hAnsi="Brill Roman"/>
          <w:i w:val="0"/>
          <w:iCs/>
          <w:lang w:val="nl-NL"/>
        </w:rPr>
        <w:t>II.11, 49</w:t>
      </w:r>
      <w:r w:rsidRPr="00D7320E">
        <w:rPr>
          <w:rFonts w:ascii="Brill Roman" w:hAnsi="Brill Roman"/>
          <w:i w:val="0"/>
          <w:iCs/>
          <w:vertAlign w:val="superscript"/>
          <w:lang w:val="nl-NL"/>
        </w:rPr>
        <w:t>rb</w:t>
      </w:r>
      <w:r w:rsidRPr="00D7320E">
        <w:rPr>
          <w:rFonts w:ascii="Brill Roman" w:hAnsi="Brill Roman"/>
          <w:i w:val="0"/>
          <w:iCs/>
          <w:lang w:val="nl-NL"/>
        </w:rPr>
        <w:t>.</w:t>
      </w:r>
    </w:p>
  </w:endnote>
  <w:endnote w:id="16">
    <w:p w14:paraId="6C24FE17" w14:textId="4B2D8911"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w:t>
      </w:r>
      <w:r w:rsidRPr="00D7320E">
        <w:rPr>
          <w:rFonts w:ascii="Brill Roman" w:hAnsi="Brill Roman"/>
          <w:i w:val="0"/>
          <w:iCs/>
          <w:lang w:val="en-US"/>
        </w:rPr>
        <w:t>Augustinus,</w:t>
      </w:r>
      <w:r w:rsidRPr="00C34673">
        <w:rPr>
          <w:rFonts w:ascii="Brill Roman" w:hAnsi="Brill Roman"/>
          <w:iCs/>
          <w:lang w:val="en-US"/>
        </w:rPr>
        <w:t xml:space="preserve"> </w:t>
      </w:r>
      <w:r w:rsidRPr="009D4F58">
        <w:rPr>
          <w:rFonts w:ascii="Brill" w:hAnsi="Brill"/>
          <w:lang w:val="en-US"/>
        </w:rPr>
        <w:t>De civitate Dei</w:t>
      </w:r>
      <w:r w:rsidRPr="00C34673">
        <w:rPr>
          <w:rFonts w:ascii="Brill Roman" w:hAnsi="Brill Roman"/>
          <w:iCs/>
          <w:lang w:val="en-US"/>
        </w:rPr>
        <w:t>,</w:t>
      </w:r>
      <w:r>
        <w:rPr>
          <w:rFonts w:ascii="Brill Roman" w:hAnsi="Brill Roman"/>
          <w:iCs/>
          <w:lang w:val="en-US"/>
        </w:rPr>
        <w:t xml:space="preserve"> </w:t>
      </w:r>
      <w:r w:rsidRPr="00325918">
        <w:rPr>
          <w:rFonts w:ascii="Brill Roman" w:hAnsi="Brill Roman"/>
          <w:i w:val="0"/>
          <w:iCs/>
        </w:rPr>
        <w:t>V.7</w:t>
      </w:r>
      <w:r>
        <w:rPr>
          <w:rFonts w:ascii="Brill Roman" w:hAnsi="Brill Roman"/>
          <w:i w:val="0"/>
          <w:iCs/>
        </w:rPr>
        <w:t>,</w:t>
      </w:r>
      <w:r w:rsidRPr="00325918">
        <w:rPr>
          <w:rFonts w:ascii="Brill Roman" w:hAnsi="Brill Roman"/>
          <w:i w:val="0"/>
          <w:iCs/>
        </w:rPr>
        <w:t xml:space="preserve"> 135.</w:t>
      </w:r>
    </w:p>
  </w:endnote>
  <w:endnote w:id="17">
    <w:p w14:paraId="0837DF9E" w14:textId="2CF021A6"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restitit … erat] Gal. 2:</w:t>
      </w:r>
      <w:r>
        <w:rPr>
          <w:rFonts w:ascii="Brill Roman" w:hAnsi="Brill Roman"/>
          <w:i w:val="0"/>
          <w:iCs/>
        </w:rPr>
        <w:t> </w:t>
      </w:r>
      <w:r w:rsidRPr="00325918">
        <w:rPr>
          <w:rFonts w:ascii="Brill Roman" w:hAnsi="Brill Roman"/>
          <w:i w:val="0"/>
          <w:iCs/>
        </w:rPr>
        <w:t>11.</w:t>
      </w:r>
    </w:p>
  </w:endnote>
  <w:endnote w:id="18">
    <w:p w14:paraId="57956598" w14:textId="1347BA4B"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w:t>
      </w:r>
      <w:r>
        <w:rPr>
          <w:rFonts w:ascii="Brill Roman" w:hAnsi="Brill Roman"/>
          <w:i w:val="0"/>
          <w:iCs/>
        </w:rPr>
        <w:t>s</w:t>
      </w:r>
      <w:r w:rsidRPr="00325918">
        <w:rPr>
          <w:rFonts w:ascii="Brill Roman" w:hAnsi="Brill Roman"/>
          <w:i w:val="0"/>
          <w:iCs/>
        </w:rPr>
        <w:t>imiliter … capitulo] cf. Act. 15:</w:t>
      </w:r>
      <w:r>
        <w:rPr>
          <w:rFonts w:ascii="Brill Roman" w:hAnsi="Brill Roman"/>
          <w:i w:val="0"/>
          <w:iCs/>
        </w:rPr>
        <w:t> </w:t>
      </w:r>
      <w:r w:rsidRPr="00325918">
        <w:rPr>
          <w:rFonts w:ascii="Brill Roman" w:hAnsi="Brill Roman"/>
          <w:i w:val="0"/>
          <w:iCs/>
        </w:rPr>
        <w:t>37–39.</w:t>
      </w:r>
    </w:p>
  </w:endnote>
  <w:endnote w:id="19">
    <w:p w14:paraId="12BD3560" w14:textId="0CE81D15" w:rsidR="0087569A" w:rsidRPr="00325918" w:rsidRDefault="0087569A" w:rsidP="00325918">
      <w:pPr>
        <w:pStyle w:val="EndnoteText"/>
        <w:rPr>
          <w:rFonts w:ascii="Brill Roman" w:hAnsi="Brill Roman"/>
        </w:rPr>
      </w:pPr>
      <w:r w:rsidRPr="00325918">
        <w:rPr>
          <w:rStyle w:val="EndnoteReference"/>
          <w:rFonts w:ascii="Brill Roman" w:hAnsi="Brill Roman"/>
          <w:i w:val="0"/>
          <w:iCs/>
        </w:rPr>
        <w:endnoteRef/>
      </w:r>
      <w:r w:rsidRPr="00325918">
        <w:rPr>
          <w:rFonts w:ascii="Brill Roman" w:hAnsi="Brill Roman"/>
          <w:i w:val="0"/>
          <w:iCs/>
        </w:rPr>
        <w:t xml:space="preserve"> suffumigationes … illis] cf. </w:t>
      </w:r>
      <w:r w:rsidRPr="00D7320E">
        <w:rPr>
          <w:rFonts w:ascii="Brill Roman" w:hAnsi="Brill Roman"/>
          <w:i w:val="0"/>
          <w:iCs/>
          <w:lang w:val="en-US"/>
        </w:rPr>
        <w:t>Pseudo-Albertus Magnus,</w:t>
      </w:r>
      <w:r w:rsidRPr="00C34673">
        <w:rPr>
          <w:rFonts w:ascii="Brill Roman" w:hAnsi="Brill Roman"/>
          <w:iCs/>
          <w:lang w:val="en-US"/>
        </w:rPr>
        <w:t xml:space="preserve"> </w:t>
      </w:r>
      <w:r w:rsidRPr="009D4F58">
        <w:rPr>
          <w:rFonts w:ascii="Brill" w:hAnsi="Brill"/>
          <w:lang w:val="en-US"/>
        </w:rPr>
        <w:t>Speculum astronomiae</w:t>
      </w:r>
      <w:r w:rsidRPr="00C34673">
        <w:rPr>
          <w:rFonts w:ascii="Brill Roman" w:hAnsi="Brill Roman"/>
          <w:iCs/>
          <w:lang w:val="en-US"/>
        </w:rPr>
        <w:t>,</w:t>
      </w:r>
      <w:r>
        <w:rPr>
          <w:rFonts w:ascii="Brill Roman" w:hAnsi="Brill Roman"/>
          <w:iCs/>
          <w:lang w:val="en-US"/>
        </w:rPr>
        <w:t xml:space="preserve"> </w:t>
      </w:r>
      <w:r w:rsidRPr="00325918">
        <w:rPr>
          <w:rFonts w:ascii="Brill Roman" w:hAnsi="Brill Roman"/>
          <w:i w:val="0"/>
          <w:iCs/>
        </w:rPr>
        <w:t>c. 11</w:t>
      </w:r>
      <w:r>
        <w:rPr>
          <w:rFonts w:ascii="Brill Roman" w:hAnsi="Brill Roman"/>
          <w:i w:val="0"/>
          <w:iCs/>
        </w:rPr>
        <w:t>,</w:t>
      </w:r>
      <w:r w:rsidRPr="00325918">
        <w:rPr>
          <w:rFonts w:ascii="Brill Roman" w:hAnsi="Brill Roman"/>
          <w:i w:val="0"/>
          <w:iCs/>
        </w:rPr>
        <w:t xml:space="preserve"> 240–242.</w:t>
      </w:r>
    </w:p>
  </w:endnote>
  <w:endnote w:id="20">
    <w:p w14:paraId="69CB6A9C" w14:textId="1DA564A0" w:rsidR="0087569A" w:rsidRPr="00325918" w:rsidRDefault="0087569A" w:rsidP="00325918">
      <w:pPr>
        <w:pStyle w:val="EndnoteText"/>
        <w:rPr>
          <w:rFonts w:ascii="Brill Roman" w:hAnsi="Brill Roman"/>
          <w:i w:val="0"/>
          <w:iCs/>
        </w:rPr>
      </w:pPr>
      <w:r w:rsidRPr="00325918">
        <w:rPr>
          <w:rStyle w:val="EndnoteReference"/>
          <w:rFonts w:ascii="Brill Roman" w:hAnsi="Brill Roman"/>
          <w:i w:val="0"/>
          <w:iCs/>
        </w:rPr>
        <w:endnoteRef/>
      </w:r>
      <w:r w:rsidRPr="00325918">
        <w:rPr>
          <w:rFonts w:ascii="Brill Roman" w:hAnsi="Brill Roman"/>
          <w:i w:val="0"/>
          <w:iCs/>
        </w:rPr>
        <w:t xml:space="preserve"> </w:t>
      </w:r>
      <w:r>
        <w:rPr>
          <w:rFonts w:ascii="Brill Roman" w:hAnsi="Brill Roman"/>
          <w:i w:val="0"/>
          <w:iCs/>
        </w:rPr>
        <w:t>e</w:t>
      </w:r>
      <w:r w:rsidRPr="00325918">
        <w:rPr>
          <w:rFonts w:ascii="Brill Roman" w:hAnsi="Brill Roman"/>
          <w:i w:val="0"/>
          <w:iCs/>
        </w:rPr>
        <w:t xml:space="preserve">xtra de sortilegiis] </w:t>
      </w:r>
      <w:r w:rsidRPr="00325918">
        <w:rPr>
          <w:rFonts w:ascii="Brill Roman" w:hAnsi="Brill Roman"/>
        </w:rPr>
        <w:t>Decretales Gregorii IX</w:t>
      </w:r>
      <w:r w:rsidRPr="00325918">
        <w:rPr>
          <w:rFonts w:ascii="Brill Roman" w:hAnsi="Brill Roman"/>
          <w:i w:val="0"/>
          <w:iCs/>
        </w:rPr>
        <w:t>, lib. V, tit. xxi</w:t>
      </w:r>
      <w:r>
        <w:rPr>
          <w:rFonts w:ascii="Brill Roman" w:hAnsi="Brill Roman"/>
          <w:i w:val="0"/>
          <w:iCs/>
        </w:rPr>
        <w:t>,</w:t>
      </w:r>
      <w:r w:rsidRPr="00325918">
        <w:rPr>
          <w:rFonts w:ascii="Brill Roman" w:hAnsi="Brill Roman"/>
          <w:i w:val="0"/>
          <w:iCs/>
        </w:rPr>
        <w:t xml:space="preserve"> 2</w:t>
      </w:r>
      <w:r>
        <w:rPr>
          <w:rFonts w:ascii="Brill Roman" w:hAnsi="Brill Roman"/>
          <w:i w:val="0"/>
          <w:iCs/>
        </w:rPr>
        <w:t>: </w:t>
      </w:r>
      <w:r w:rsidRPr="00325918">
        <w:rPr>
          <w:rFonts w:ascii="Brill Roman" w:hAnsi="Brill Roman"/>
          <w:i w:val="0"/>
          <w:iCs/>
        </w:rPr>
        <w:t>822–823.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ll Roman">
    <w:altName w:val="Calibri"/>
    <w:charset w:val="00"/>
    <w:family w:val="swiss"/>
    <w:pitch w:val="variable"/>
    <w:sig w:usb0="E00002FF" w:usb1="4200E4FB" w:usb2="02000000" w:usb3="00000000" w:csb0="0000019F" w:csb1="00000000"/>
  </w:font>
  <w:font w:name="Brill">
    <w:altName w:val="Calibri"/>
    <w:charset w:val="00"/>
    <w:family w:val="swiss"/>
    <w:pitch w:val="variable"/>
    <w:sig w:usb0="E00002FF" w:usb1="4200E4FB"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1718" w14:textId="77777777" w:rsidR="00C032C8" w:rsidRDefault="00C032C8" w:rsidP="003E3355">
      <w:pPr>
        <w:spacing w:line="240" w:lineRule="auto"/>
      </w:pPr>
      <w:r>
        <w:separator/>
      </w:r>
    </w:p>
  </w:footnote>
  <w:footnote w:type="continuationSeparator" w:id="0">
    <w:p w14:paraId="5C746D09" w14:textId="77777777" w:rsidR="00C032C8" w:rsidRDefault="00C032C8" w:rsidP="003E3355">
      <w:pPr>
        <w:spacing w:line="240" w:lineRule="auto"/>
      </w:pPr>
      <w:r>
        <w:continuationSeparator/>
      </w:r>
    </w:p>
  </w:footnote>
  <w:footnote w:type="continuationNotice" w:id="1">
    <w:p w14:paraId="6E376B98" w14:textId="77777777" w:rsidR="00C032C8" w:rsidRDefault="00C032C8">
      <w:pPr>
        <w:spacing w:line="240" w:lineRule="auto"/>
      </w:pPr>
    </w:p>
  </w:footnote>
  <w:footnote w:id="2">
    <w:p w14:paraId="0B34ED1A" w14:textId="41D6B3E7" w:rsidR="0087569A" w:rsidRPr="00BE3DFE" w:rsidRDefault="0087569A" w:rsidP="001F1D9E">
      <w:pPr>
        <w:pStyle w:val="FootnoteText"/>
      </w:pPr>
      <w:r w:rsidRPr="00BE3DFE">
        <w:rPr>
          <w:rStyle w:val="FootnoteReference"/>
          <w:rFonts w:ascii="Brill Roman" w:hAnsi="Brill Roman"/>
        </w:rPr>
        <w:footnoteRef/>
      </w:r>
      <w:r w:rsidRPr="00BE3DFE">
        <w:t xml:space="preserve"> </w:t>
      </w:r>
      <w:bookmarkStart w:id="1" w:name="_Hlk35518248"/>
      <w:r w:rsidRPr="00BE3DFE">
        <w:t xml:space="preserve">The texts of these astrological assessments are analysed and edited in </w:t>
      </w:r>
      <w:bookmarkEnd w:id="1"/>
      <w:r w:rsidRPr="00BE3DFE">
        <w:rPr>
          <w:lang w:val="en-US"/>
        </w:rPr>
        <w:t>Boudet and Théry, “Le procès”</w:t>
      </w:r>
      <w:r w:rsidRPr="00BE3DFE">
        <w:t xml:space="preserve">; </w:t>
      </w:r>
      <w:r w:rsidRPr="00BE3DFE">
        <w:rPr>
          <w:lang w:val="en-US"/>
        </w:rPr>
        <w:t>Boudet, “Expertise”</w:t>
      </w:r>
      <w:r w:rsidRPr="00BE3DFE">
        <w:t xml:space="preserve">; </w:t>
      </w:r>
      <w:r w:rsidRPr="00BE3DFE">
        <w:rPr>
          <w:lang w:val="en-US"/>
        </w:rPr>
        <w:t>Boudet, “The Archbishop.”</w:t>
      </w:r>
      <w:r w:rsidRPr="00BE3DFE">
        <w:t xml:space="preserve"> See also </w:t>
      </w:r>
      <w:r w:rsidRPr="00BE3DFE">
        <w:rPr>
          <w:lang w:val="en-US"/>
        </w:rPr>
        <w:t xml:space="preserve">Thorndike, </w:t>
      </w:r>
      <w:r w:rsidRPr="00BE3DFE">
        <w:rPr>
          <w:rFonts w:ascii="Brill" w:hAnsi="Brill"/>
          <w:i/>
          <w:iCs/>
          <w:lang w:val="en-US"/>
        </w:rPr>
        <w:t>A History</w:t>
      </w:r>
      <w:r w:rsidRPr="00BE3DFE">
        <w:rPr>
          <w:rFonts w:ascii="Brill" w:hAnsi="Brill"/>
          <w:iCs/>
          <w:lang w:val="en-US"/>
        </w:rPr>
        <w:t xml:space="preserve">, </w:t>
      </w:r>
      <w:r w:rsidRPr="00BE3DFE">
        <w:t>3: 19–20.</w:t>
      </w:r>
    </w:p>
  </w:footnote>
  <w:footnote w:id="3">
    <w:p w14:paraId="59518833" w14:textId="744265EF"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Juste, “The Impact,” </w:t>
      </w:r>
      <w:r w:rsidRPr="00BE3DFE">
        <w:t xml:space="preserve">183. </w:t>
      </w:r>
      <w:r w:rsidRPr="00BE3DFE">
        <w:rPr>
          <w:lang w:eastAsia="de-DE"/>
        </w:rPr>
        <w:t xml:space="preserve">For an example of a relevant text not covered by this census of the most popular works, see </w:t>
      </w:r>
      <w:r w:rsidRPr="00BE3DFE">
        <w:rPr>
          <w:lang w:val="en-US" w:eastAsia="de-DE"/>
        </w:rPr>
        <w:t>Burnett, “</w:t>
      </w:r>
      <w:r w:rsidRPr="00BE3DFE">
        <w:rPr>
          <w:rFonts w:ascii="Brill" w:hAnsi="Brill"/>
          <w:i/>
          <w:lang w:val="en-US" w:eastAsia="de-DE"/>
        </w:rPr>
        <w:t>De meliore homine</w:t>
      </w:r>
      <w:r w:rsidRPr="00BE3DFE">
        <w:rPr>
          <w:lang w:val="en-US" w:eastAsia="de-DE"/>
        </w:rPr>
        <w:t>.”</w:t>
      </w:r>
    </w:p>
  </w:footnote>
  <w:footnote w:id="4">
    <w:p w14:paraId="741A62A4" w14:textId="2C74D6DC" w:rsidR="0087569A" w:rsidRPr="00BE3DFE" w:rsidRDefault="0087569A" w:rsidP="001F1D9E">
      <w:pPr>
        <w:pStyle w:val="FootnoteText"/>
        <w:rPr>
          <w:lang w:eastAsia="de-DE"/>
        </w:rPr>
      </w:pPr>
      <w:r w:rsidRPr="00BE3DFE">
        <w:rPr>
          <w:rStyle w:val="FootnoteReference"/>
          <w:rFonts w:ascii="Brill Roman" w:hAnsi="Brill Roman"/>
        </w:rPr>
        <w:footnoteRef/>
      </w:r>
      <w:r w:rsidRPr="00BE3DFE">
        <w:t xml:space="preserve"> </w:t>
      </w:r>
      <w:r w:rsidRPr="00BE3DFE">
        <w:rPr>
          <w:lang w:val="en-US"/>
        </w:rPr>
        <w:t>Juste, “The Impact,”</w:t>
      </w:r>
      <w:r w:rsidRPr="00BE3DFE">
        <w:t xml:space="preserve"> 176–177. For the writings of Sahl, see </w:t>
      </w:r>
      <w:r w:rsidRPr="00BE3DFE">
        <w:rPr>
          <w:lang w:val="en-US" w:eastAsia="de-DE"/>
        </w:rPr>
        <w:t xml:space="preserve">Dykes, </w:t>
      </w:r>
      <w:r w:rsidRPr="00BE3DFE">
        <w:rPr>
          <w:rFonts w:ascii="Brill" w:hAnsi="Brill"/>
          <w:i/>
          <w:lang w:val="en-US" w:eastAsia="de-DE"/>
        </w:rPr>
        <w:t>Works of Sahl and Māshā’allāh</w:t>
      </w:r>
      <w:r w:rsidRPr="00BE3DFE">
        <w:rPr>
          <w:lang w:eastAsia="de-DE"/>
        </w:rPr>
        <w:t xml:space="preserve">. Concerning Ibn Ezra, see </w:t>
      </w:r>
      <w:r w:rsidRPr="00BE3DFE">
        <w:rPr>
          <w:lang w:val="en-US" w:eastAsia="de-DE"/>
        </w:rPr>
        <w:t xml:space="preserve">Smithuis, “Abraham Ibn Ezra’s Astrological Works,” </w:t>
      </w:r>
      <w:r w:rsidRPr="00BE3DFE">
        <w:rPr>
          <w:lang w:eastAsia="de-DE"/>
        </w:rPr>
        <w:t xml:space="preserve">and the editions in </w:t>
      </w:r>
      <w:r w:rsidRPr="00BE3DFE">
        <w:rPr>
          <w:lang w:val="en-US" w:eastAsia="de-DE"/>
        </w:rPr>
        <w:t xml:space="preserve">Sela, </w:t>
      </w:r>
      <w:r w:rsidRPr="00BE3DFE">
        <w:rPr>
          <w:rFonts w:ascii="Brill" w:hAnsi="Brill"/>
          <w:i/>
          <w:lang w:val="en-US" w:eastAsia="de-DE"/>
        </w:rPr>
        <w:t>Abraham Ibn Ezra on Elections, Interrogations, and Medical Astrology</w:t>
      </w:r>
      <w:r w:rsidRPr="00BE3DFE">
        <w:rPr>
          <w:rFonts w:ascii="Brill" w:hAnsi="Brill"/>
          <w:iCs/>
          <w:lang w:val="en-US" w:eastAsia="de-DE"/>
        </w:rPr>
        <w:t>;</w:t>
      </w:r>
      <w:r w:rsidRPr="00BE3DFE">
        <w:rPr>
          <w:lang w:eastAsia="de-DE"/>
        </w:rPr>
        <w:t xml:space="preserve"> </w:t>
      </w:r>
      <w:r w:rsidRPr="00BE3DFE">
        <w:rPr>
          <w:lang w:val="en-US" w:eastAsia="de-DE"/>
        </w:rPr>
        <w:t xml:space="preserve">Sela, </w:t>
      </w:r>
      <w:r w:rsidRPr="00BE3DFE">
        <w:rPr>
          <w:rFonts w:ascii="Brill" w:hAnsi="Brill"/>
          <w:i/>
          <w:lang w:val="en-US" w:eastAsia="de-DE"/>
        </w:rPr>
        <w:t>Abraham Ibn Ezra Latinus on Elections and Interrogations</w:t>
      </w:r>
      <w:r w:rsidRPr="00BE3DFE">
        <w:rPr>
          <w:lang w:eastAsia="de-DE"/>
        </w:rPr>
        <w:t>.</w:t>
      </w:r>
    </w:p>
  </w:footnote>
  <w:footnote w:id="5">
    <w:p w14:paraId="67E108F7" w14:textId="04072950"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Haly Abenragel (= </w:t>
      </w:r>
      <w:r w:rsidRPr="00BE3DFE">
        <w:rPr>
          <w:bCs/>
          <w:lang w:val="en-US"/>
        </w:rPr>
        <w:t>‘Alī ibn Abī l-Rijāl)</w:t>
      </w:r>
      <w:r w:rsidRPr="00BE3DFE">
        <w:rPr>
          <w:lang w:val="en-US"/>
        </w:rPr>
        <w:t xml:space="preserve">, </w:t>
      </w:r>
      <w:r w:rsidRPr="00BE3DFE">
        <w:rPr>
          <w:rFonts w:ascii="Brill" w:hAnsi="Brill"/>
          <w:i/>
          <w:iCs/>
          <w:lang w:val="en-US"/>
        </w:rPr>
        <w:t>De iudiciis astrorum</w:t>
      </w:r>
      <w:r w:rsidRPr="00BE3DFE">
        <w:rPr>
          <w:rFonts w:ascii="Brill" w:hAnsi="Brill"/>
          <w:iCs/>
          <w:lang w:val="en-US"/>
        </w:rPr>
        <w:t>,</w:t>
      </w:r>
      <w:r w:rsidRPr="00BE3DFE">
        <w:rPr>
          <w:lang w:val="en-US"/>
        </w:rPr>
        <w:t xml:space="preserve"> </w:t>
      </w:r>
      <w:r w:rsidRPr="00BE3DFE">
        <w:t xml:space="preserve">2–144 (pts. 1–3); </w:t>
      </w:r>
      <w:r w:rsidRPr="00BE3DFE">
        <w:rPr>
          <w:lang w:val="en-US"/>
        </w:rPr>
        <w:t xml:space="preserve">Guido Bonatti, </w:t>
      </w:r>
      <w:r w:rsidRPr="00BE3DFE">
        <w:rPr>
          <w:rFonts w:ascii="Brill" w:hAnsi="Brill"/>
          <w:i/>
          <w:iCs/>
          <w:lang w:val="en-US"/>
        </w:rPr>
        <w:t>Tractatus astronomie</w:t>
      </w:r>
      <w:r w:rsidRPr="00BE3DFE">
        <w:rPr>
          <w:rFonts w:ascii="Brill" w:hAnsi="Brill"/>
          <w:iCs/>
          <w:lang w:val="en-US"/>
        </w:rPr>
        <w:t xml:space="preserve">, </w:t>
      </w:r>
      <w:r w:rsidRPr="00BE3DFE">
        <w:t>sigs. n6</w:t>
      </w:r>
      <w:r w:rsidRPr="00BE3DFE">
        <w:rPr>
          <w:vertAlign w:val="superscript"/>
        </w:rPr>
        <w:t>v</w:t>
      </w:r>
      <w:r w:rsidRPr="00BE3DFE">
        <w:t>–z3</w:t>
      </w:r>
      <w:r w:rsidRPr="00BE3DFE">
        <w:rPr>
          <w:vertAlign w:val="superscript"/>
        </w:rPr>
        <w:t>r</w:t>
      </w:r>
      <w:r w:rsidRPr="00BE3DFE">
        <w:t xml:space="preserve">; </w:t>
      </w:r>
      <w:r w:rsidRPr="00BE3DFE">
        <w:rPr>
          <w:lang w:val="en-US"/>
        </w:rPr>
        <w:t xml:space="preserve">Leopold of Austria, </w:t>
      </w:r>
      <w:r w:rsidRPr="00BE3DFE">
        <w:rPr>
          <w:rFonts w:ascii="Brill" w:hAnsi="Brill"/>
          <w:i/>
          <w:iCs/>
          <w:lang w:val="en-US"/>
        </w:rPr>
        <w:t>Compilatio de astrorum scientia</w:t>
      </w:r>
      <w:r w:rsidRPr="00BE3DFE">
        <w:rPr>
          <w:rFonts w:ascii="Brill" w:hAnsi="Brill"/>
          <w:iCs/>
          <w:lang w:val="en-US"/>
        </w:rPr>
        <w:t xml:space="preserve">, </w:t>
      </w:r>
      <w:r w:rsidRPr="00BE3DFE">
        <w:t>tr. 8, sigs. k4</w:t>
      </w:r>
      <w:r w:rsidRPr="00BE3DFE">
        <w:rPr>
          <w:vertAlign w:val="superscript"/>
        </w:rPr>
        <w:t>r</w:t>
      </w:r>
      <w:r w:rsidRPr="00BE3DFE">
        <w:t>–n1</w:t>
      </w:r>
      <w:r w:rsidRPr="00BE3DFE">
        <w:rPr>
          <w:vertAlign w:val="superscript"/>
        </w:rPr>
        <w:t>r</w:t>
      </w:r>
      <w:r w:rsidRPr="00BE3DFE">
        <w:t>.</w:t>
      </w:r>
      <w:r w:rsidRPr="00BE3DFE">
        <w:rPr>
          <w:iCs/>
        </w:rPr>
        <w:t xml:space="preserve"> </w:t>
      </w:r>
      <w:r w:rsidRPr="00BE3DFE">
        <w:t xml:space="preserve">On an aspect of Guido Bonatti’s treatment of interrogations, see </w:t>
      </w:r>
      <w:r w:rsidRPr="00BE3DFE">
        <w:rPr>
          <w:rFonts w:eastAsia="Calibri"/>
          <w:iCs/>
          <w:lang w:val="en-US" w:eastAsia="de-DE"/>
        </w:rPr>
        <w:t xml:space="preserve">Hand, </w:t>
      </w:r>
      <w:r w:rsidRPr="00BE3DFE">
        <w:rPr>
          <w:rFonts w:ascii="Brill" w:eastAsia="Calibri" w:hAnsi="Brill"/>
          <w:i/>
          <w:lang w:val="en-US" w:eastAsia="de-DE"/>
        </w:rPr>
        <w:t>The Use of Military Astrology</w:t>
      </w:r>
      <w:r w:rsidRPr="00BE3DFE">
        <w:rPr>
          <w:rFonts w:eastAsia="Calibri"/>
          <w:iCs/>
          <w:lang w:eastAsia="de-DE"/>
        </w:rPr>
        <w:t>.</w:t>
      </w:r>
    </w:p>
  </w:footnote>
  <w:footnote w:id="6">
    <w:p w14:paraId="36873FC5" w14:textId="050020EA" w:rsidR="0087569A" w:rsidRPr="00BE3DFE" w:rsidRDefault="0087569A" w:rsidP="001F1D9E">
      <w:pPr>
        <w:pStyle w:val="FootnoteText"/>
      </w:pPr>
      <w:r w:rsidRPr="00BE3DFE">
        <w:rPr>
          <w:rStyle w:val="FootnoteReference"/>
          <w:rFonts w:ascii="Brill Roman" w:hAnsi="Brill Roman"/>
        </w:rPr>
        <w:footnoteRef/>
      </w:r>
      <w:r w:rsidRPr="00BE3DFE">
        <w:t xml:space="preserve"> See the horoscope and judgment in MS Fermo, Biblioteca Comunale, 85, 108</w:t>
      </w:r>
      <w:r w:rsidRPr="00BE3DFE">
        <w:rPr>
          <w:vertAlign w:val="superscript"/>
        </w:rPr>
        <w:t>r–v</w:t>
      </w:r>
      <w:r w:rsidRPr="00BE3DFE">
        <w:t>. The astrologer responsible came to the conclusion that the object had not been stolen, but locked away by one of the countess’s servants in an iron-fitted chest inside her house. See also MS Erfurt, Universitäts- und Forschungsbibliothek, Dep. Erf. CA 4</w:t>
      </w:r>
      <w:r w:rsidRPr="00BE3DFE">
        <w:rPr>
          <w:vertAlign w:val="superscript"/>
        </w:rPr>
        <w:t>o</w:t>
      </w:r>
      <w:r w:rsidRPr="00BE3DFE">
        <w:t xml:space="preserve"> 377, I</w:t>
      </w:r>
      <w:r w:rsidRPr="00BE3DFE">
        <w:rPr>
          <w:vertAlign w:val="superscript"/>
        </w:rPr>
        <w:t>v</w:t>
      </w:r>
      <w:r w:rsidRPr="00BE3DFE">
        <w:t>, where an astrologer records a visit on 23 June 1356 from a client named Henricus Aurifaber, who requested to know the cause and outcome of a friend’s illness. Dozens of judgements for interrogations cast by Gerard of Sabbioneta (</w:t>
      </w:r>
      <w:r w:rsidRPr="00BE3DFE">
        <w:rPr>
          <w:i/>
          <w:iCs/>
        </w:rPr>
        <w:t>fl. </w:t>
      </w:r>
      <w:r w:rsidRPr="00BE3DFE">
        <w:t>1255) are collected in MS Città del Vaticano, Biblioteca Apostolica Vaticana, Vat. lat. 4083, fols. 3</w:t>
      </w:r>
      <w:r w:rsidRPr="00BE3DFE">
        <w:rPr>
          <w:vertAlign w:val="superscript"/>
        </w:rPr>
        <w:t>r</w:t>
      </w:r>
      <w:r w:rsidRPr="00BE3DFE">
        <w:t>–37</w:t>
      </w:r>
      <w:r w:rsidRPr="00BE3DFE">
        <w:rPr>
          <w:vertAlign w:val="superscript"/>
        </w:rPr>
        <w:t>r</w:t>
      </w:r>
      <w:r w:rsidRPr="00BE3DFE">
        <w:t xml:space="preserve"> (many thanks to David Juste for the pointer). For some examples from late medieval England, see </w:t>
      </w:r>
      <w:r w:rsidRPr="00BE3DFE">
        <w:rPr>
          <w:lang w:val="en-US"/>
        </w:rPr>
        <w:t>Carey, “Judicial Astrology,”</w:t>
      </w:r>
      <w:r w:rsidRPr="00BE3DFE">
        <w:t xml:space="preserve"> 95–97.</w:t>
      </w:r>
    </w:p>
  </w:footnote>
  <w:footnote w:id="7">
    <w:p w14:paraId="7BBE7D8E" w14:textId="1CC2DFAF" w:rsidR="0087569A" w:rsidRPr="00BE3DFE" w:rsidRDefault="0087569A" w:rsidP="001F1D9E">
      <w:pPr>
        <w:pStyle w:val="FootnoteText"/>
      </w:pPr>
      <w:r w:rsidRPr="00BE3DFE">
        <w:rPr>
          <w:rStyle w:val="FootnoteReference"/>
          <w:rFonts w:ascii="Brill Roman" w:hAnsi="Brill Roman"/>
        </w:rPr>
        <w:footnoteRef/>
      </w:r>
      <w:r w:rsidRPr="00BE3DFE">
        <w:t xml:space="preserve"> On this commentary, see </w:t>
      </w:r>
      <w:r w:rsidRPr="00BE3DFE">
        <w:rPr>
          <w:lang w:val="en-US"/>
        </w:rPr>
        <w:t xml:space="preserve">Burnett, </w:t>
      </w:r>
      <w:r w:rsidRPr="00BE3DFE">
        <w:rPr>
          <w:noProof/>
          <w:lang w:val="en-US"/>
        </w:rPr>
        <w:t xml:space="preserve">“Al-Qabīṣī’s Introduction,” </w:t>
      </w:r>
      <w:r w:rsidRPr="00BE3DFE">
        <w:rPr>
          <w:noProof/>
        </w:rPr>
        <w:t xml:space="preserve">52–59, and </w:t>
      </w:r>
      <w:r w:rsidRPr="00BE3DFE">
        <w:rPr>
          <w:noProof/>
          <w:lang w:val="en-US"/>
        </w:rPr>
        <w:t xml:space="preserve">Gaida, </w:t>
      </w:r>
      <w:r w:rsidRPr="00BE3DFE">
        <w:rPr>
          <w:rFonts w:ascii="Brill" w:hAnsi="Brill"/>
          <w:i/>
          <w:iCs/>
          <w:noProof/>
          <w:lang w:val="en-US"/>
        </w:rPr>
        <w:t>Encounters</w:t>
      </w:r>
      <w:r w:rsidRPr="00BE3DFE">
        <w:rPr>
          <w:rFonts w:ascii="Brill" w:hAnsi="Brill"/>
          <w:iCs/>
          <w:noProof/>
          <w:lang w:val="en-US"/>
        </w:rPr>
        <w:t xml:space="preserve">, </w:t>
      </w:r>
      <w:r w:rsidRPr="00BE3DFE">
        <w:rPr>
          <w:noProof/>
        </w:rPr>
        <w:t xml:space="preserve">179–189. </w:t>
      </w:r>
      <w:r w:rsidRPr="00BE3DFE">
        <w:t xml:space="preserve">On the teaching of astrology in Paris, see </w:t>
      </w:r>
      <w:r w:rsidRPr="00BE3DFE">
        <w:rPr>
          <w:lang w:val="en-US"/>
        </w:rPr>
        <w:t>Lemay, “The Teaching.”</w:t>
      </w:r>
    </w:p>
  </w:footnote>
  <w:footnote w:id="8">
    <w:p w14:paraId="2211FDE0" w14:textId="45C6416D"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John of Saxony, </w:t>
      </w:r>
      <w:r w:rsidRPr="00BE3DFE">
        <w:rPr>
          <w:rFonts w:ascii="Brill" w:hAnsi="Brill"/>
          <w:i/>
          <w:iCs/>
          <w:lang w:val="en-US"/>
        </w:rPr>
        <w:t>Scriptum super Alchabitium</w:t>
      </w:r>
      <w:r w:rsidRPr="00BE3DFE">
        <w:rPr>
          <w:rFonts w:ascii="Brill" w:hAnsi="Brill"/>
          <w:iCs/>
          <w:lang w:val="en-US"/>
        </w:rPr>
        <w:t xml:space="preserve">, </w:t>
      </w:r>
      <w:r w:rsidRPr="00BE3DFE">
        <w:t>sigs. ii4</w:t>
      </w:r>
      <w:r w:rsidRPr="00BE3DFE">
        <w:rPr>
          <w:vertAlign w:val="superscript"/>
        </w:rPr>
        <w:t>v</w:t>
      </w:r>
      <w:r w:rsidRPr="00BE3DFE">
        <w:t>–ii5</w:t>
      </w:r>
      <w:r w:rsidRPr="00BE3DFE">
        <w:rPr>
          <w:vertAlign w:val="superscript"/>
        </w:rPr>
        <w:t>v</w:t>
      </w:r>
      <w:r w:rsidRPr="00BE3DFE">
        <w:t xml:space="preserve">. For commentary, see </w:t>
      </w:r>
      <w:r w:rsidRPr="00BE3DFE">
        <w:rPr>
          <w:lang w:val="en-US"/>
        </w:rPr>
        <w:t xml:space="preserve">Poulle, “Les astronomes parisiens,” </w:t>
      </w:r>
      <w:r w:rsidRPr="00BE3DFE">
        <w:t xml:space="preserve">52–53; </w:t>
      </w:r>
      <w:r w:rsidRPr="00BE3DFE">
        <w:rPr>
          <w:lang w:val="en-US"/>
        </w:rPr>
        <w:t xml:space="preserve">Boudet, </w:t>
      </w:r>
      <w:r w:rsidRPr="00BE3DFE">
        <w:rPr>
          <w:rFonts w:ascii="Brill" w:hAnsi="Brill"/>
          <w:i/>
          <w:lang w:val="en-US"/>
        </w:rPr>
        <w:t>Entre science</w:t>
      </w:r>
      <w:r w:rsidRPr="00BE3DFE">
        <w:rPr>
          <w:lang w:val="en-US"/>
        </w:rPr>
        <w:t xml:space="preserve">, </w:t>
      </w:r>
      <w:r w:rsidRPr="00BE3DFE">
        <w:t xml:space="preserve">292–293; </w:t>
      </w:r>
      <w:r w:rsidRPr="00BE3DFE">
        <w:rPr>
          <w:rFonts w:eastAsia="Calibri"/>
          <w:iCs/>
          <w:lang w:val="en-US" w:eastAsia="de-DE"/>
        </w:rPr>
        <w:t xml:space="preserve">Hand, </w:t>
      </w:r>
      <w:r w:rsidRPr="00BE3DFE">
        <w:rPr>
          <w:rFonts w:ascii="Brill" w:eastAsia="Calibri" w:hAnsi="Brill"/>
          <w:i/>
          <w:lang w:val="en-US" w:eastAsia="de-DE"/>
        </w:rPr>
        <w:t>The Use of Military Astrology</w:t>
      </w:r>
      <w:r w:rsidRPr="00BE3DFE">
        <w:rPr>
          <w:rFonts w:ascii="Brill" w:eastAsia="Calibri" w:hAnsi="Brill"/>
          <w:lang w:val="en-US" w:eastAsia="de-DE"/>
        </w:rPr>
        <w:t xml:space="preserve">, </w:t>
      </w:r>
      <w:r w:rsidRPr="00BE3DFE">
        <w:rPr>
          <w:rFonts w:eastAsia="Calibri"/>
          <w:iCs/>
          <w:lang w:eastAsia="de-DE"/>
        </w:rPr>
        <w:t>93–94.</w:t>
      </w:r>
      <w:r w:rsidRPr="00BE3DFE">
        <w:t xml:space="preserve"> Poulle and Boudet both identify the date of John’s interrogation horoscope as 18 May 1330.</w:t>
      </w:r>
    </w:p>
  </w:footnote>
  <w:footnote w:id="9">
    <w:p w14:paraId="73AFF0A7" w14:textId="7134E0E3" w:rsidR="0087569A" w:rsidRPr="00BE3DFE" w:rsidRDefault="0087569A" w:rsidP="001F1D9E">
      <w:pPr>
        <w:pStyle w:val="FootnoteText"/>
      </w:pPr>
      <w:r w:rsidRPr="00BE3DFE">
        <w:rPr>
          <w:rStyle w:val="FootnoteReference"/>
          <w:rFonts w:ascii="Brill Roman" w:hAnsi="Brill Roman"/>
        </w:rPr>
        <w:footnoteRef/>
      </w:r>
      <w:r w:rsidRPr="00BE3DFE">
        <w:t xml:space="preserve"> On this background, see </w:t>
      </w:r>
      <w:r w:rsidRPr="00BE3DFE">
        <w:rPr>
          <w:lang w:val="en-US"/>
        </w:rPr>
        <w:t xml:space="preserve">Boudet, </w:t>
      </w:r>
      <w:r w:rsidRPr="00BE3DFE">
        <w:rPr>
          <w:rFonts w:ascii="Brill" w:hAnsi="Brill"/>
          <w:i/>
          <w:lang w:val="en-US"/>
        </w:rPr>
        <w:t>Entre science</w:t>
      </w:r>
      <w:r w:rsidRPr="00BE3DFE">
        <w:rPr>
          <w:lang w:val="en-US"/>
        </w:rPr>
        <w:t xml:space="preserve">, </w:t>
      </w:r>
      <w:r w:rsidRPr="00BE3DFE">
        <w:rPr>
          <w:iCs/>
        </w:rPr>
        <w:t>205–278</w:t>
      </w:r>
      <w:r w:rsidRPr="00BE3DFE">
        <w:t>; Caroti, “Astrologie</w:t>
      </w:r>
      <w:r w:rsidRPr="00BE3DFE">
        <w:rPr>
          <w:lang w:val="en-US"/>
        </w:rPr>
        <w:t>”</w:t>
      </w:r>
      <w:r w:rsidRPr="00BE3DFE">
        <w:t xml:space="preserve">; </w:t>
      </w:r>
      <w:r w:rsidRPr="00BE3DFE">
        <w:rPr>
          <w:lang w:val="en-US"/>
        </w:rPr>
        <w:t xml:space="preserve">Rutkin, </w:t>
      </w:r>
      <w:r w:rsidRPr="00BE3DFE">
        <w:rPr>
          <w:rFonts w:ascii="Brill" w:hAnsi="Brill"/>
          <w:i/>
          <w:iCs/>
          <w:lang w:val="en-US"/>
        </w:rPr>
        <w:t>Sapientia Astrologica</w:t>
      </w:r>
      <w:r w:rsidRPr="00BE3DFE">
        <w:rPr>
          <w:rFonts w:ascii="Brill" w:hAnsi="Brill"/>
          <w:iCs/>
          <w:lang w:val="en-US"/>
        </w:rPr>
        <w:t xml:space="preserve">, </w:t>
      </w:r>
      <w:r w:rsidRPr="00BE3DFE">
        <w:t xml:space="preserve">1–362; </w:t>
      </w:r>
      <w:r w:rsidRPr="00BE3DFE">
        <w:rPr>
          <w:lang w:val="en-US"/>
        </w:rPr>
        <w:t xml:space="preserve">Sorokina, </w:t>
      </w:r>
      <w:r w:rsidRPr="00BE3DFE">
        <w:rPr>
          <w:rFonts w:ascii="Brill" w:hAnsi="Brill"/>
          <w:i/>
          <w:lang w:val="en-US"/>
        </w:rPr>
        <w:t>Les sphères</w:t>
      </w:r>
      <w:r w:rsidRPr="00BE3DFE">
        <w:t xml:space="preserve">. One cannot but disagree with </w:t>
      </w:r>
      <w:r w:rsidRPr="00BE3DFE">
        <w:rPr>
          <w:lang w:val="en-US"/>
        </w:rPr>
        <w:t xml:space="preserve">Dijksterhuis, </w:t>
      </w:r>
      <w:r w:rsidRPr="00BE3DFE">
        <w:rPr>
          <w:rFonts w:ascii="Brill" w:hAnsi="Brill"/>
          <w:i/>
          <w:iCs/>
          <w:lang w:val="en-US"/>
        </w:rPr>
        <w:t>The Mechanization</w:t>
      </w:r>
      <w:r w:rsidRPr="00BE3DFE">
        <w:rPr>
          <w:rFonts w:ascii="Brill" w:hAnsi="Brill"/>
          <w:iCs/>
          <w:lang w:val="en-US"/>
        </w:rPr>
        <w:t xml:space="preserve">, </w:t>
      </w:r>
      <w:r w:rsidRPr="00BE3DFE">
        <w:t>155, who opined that interrogations “were not objected to” in this period.</w:t>
      </w:r>
    </w:p>
  </w:footnote>
  <w:footnote w:id="10">
    <w:p w14:paraId="17A982F9" w14:textId="51D2CD42" w:rsidR="0087569A" w:rsidRPr="00BE3DFE" w:rsidRDefault="0087569A" w:rsidP="001F1D9E">
      <w:pPr>
        <w:pStyle w:val="FootnoteText"/>
      </w:pPr>
      <w:r w:rsidRPr="00BE3DFE">
        <w:rPr>
          <w:rStyle w:val="FootnoteReference"/>
          <w:rFonts w:ascii="Brill Roman" w:hAnsi="Brill Roman"/>
        </w:rPr>
        <w:footnoteRef/>
      </w:r>
      <w:r w:rsidRPr="00BE3DFE">
        <w:t xml:space="preserve"> On the </w:t>
      </w:r>
      <w:r w:rsidRPr="00BE3DFE">
        <w:rPr>
          <w:i/>
          <w:iCs/>
        </w:rPr>
        <w:t>Speculum astronomiae</w:t>
      </w:r>
      <w:r w:rsidRPr="00BE3DFE">
        <w:t xml:space="preserve"> and the still-unresolved question of its authorship, see </w:t>
      </w:r>
      <w:r w:rsidRPr="00BE3DFE">
        <w:rPr>
          <w:lang w:val="en-US"/>
        </w:rPr>
        <w:t xml:space="preserve">Zambelli, </w:t>
      </w:r>
      <w:r w:rsidRPr="00BE3DFE">
        <w:rPr>
          <w:rFonts w:ascii="Brill" w:hAnsi="Brill"/>
          <w:i/>
          <w:lang w:val="en-US"/>
        </w:rPr>
        <w:t xml:space="preserve">The </w:t>
      </w:r>
      <w:r w:rsidRPr="00BE3DFE">
        <w:rPr>
          <w:lang w:val="en-US"/>
        </w:rPr>
        <w:t>Speculum astronomiae</w:t>
      </w:r>
      <w:r w:rsidRPr="00BE3DFE">
        <w:t xml:space="preserve">; </w:t>
      </w:r>
      <w:r w:rsidRPr="00BE3DFE">
        <w:rPr>
          <w:lang w:val="en-US"/>
        </w:rPr>
        <w:t>Roy, “Richard de Fournival”</w:t>
      </w:r>
      <w:r w:rsidRPr="00BE3DFE">
        <w:t xml:space="preserve">; </w:t>
      </w:r>
      <w:r w:rsidRPr="00BE3DFE">
        <w:rPr>
          <w:lang w:val="en-US"/>
        </w:rPr>
        <w:t xml:space="preserve">Paravicini Bagliani, </w:t>
      </w:r>
      <w:r w:rsidRPr="00BE3DFE">
        <w:rPr>
          <w:rFonts w:ascii="Brill" w:hAnsi="Brill"/>
          <w:i/>
          <w:lang w:val="en-US"/>
        </w:rPr>
        <w:t xml:space="preserve">Le </w:t>
      </w:r>
      <w:r w:rsidRPr="00BE3DFE">
        <w:rPr>
          <w:lang w:val="en-US"/>
        </w:rPr>
        <w:t>Speculum Astronomiae</w:t>
      </w:r>
      <w:r w:rsidRPr="00BE3DFE">
        <w:t xml:space="preserve">; </w:t>
      </w:r>
      <w:r w:rsidRPr="00BE3DFE">
        <w:rPr>
          <w:lang w:val="en-US"/>
        </w:rPr>
        <w:t>Rutkin, “Astrology and Magic,”</w:t>
      </w:r>
      <w:r w:rsidRPr="00BE3DFE">
        <w:t xml:space="preserve"> 483–490, 501–503; </w:t>
      </w:r>
      <w:r w:rsidRPr="00BE3DFE">
        <w:rPr>
          <w:lang w:val="en-US"/>
        </w:rPr>
        <w:t>Hackett, “Albert the Great”</w:t>
      </w:r>
      <w:r w:rsidRPr="00BE3DFE">
        <w:t xml:space="preserve">; </w:t>
      </w:r>
      <w:r w:rsidRPr="00BE3DFE">
        <w:rPr>
          <w:lang w:val="en-US"/>
        </w:rPr>
        <w:t>Burnett, “Richard de Fournival”</w:t>
      </w:r>
      <w:r w:rsidRPr="00BE3DFE">
        <w:t xml:space="preserve">; </w:t>
      </w:r>
      <w:r w:rsidRPr="00BE3DFE">
        <w:rPr>
          <w:lang w:val="en-US"/>
        </w:rPr>
        <w:t xml:space="preserve">Weill-Parot, “La </w:t>
      </w:r>
      <w:r w:rsidRPr="00BE3DFE">
        <w:rPr>
          <w:rFonts w:ascii="Brill" w:hAnsi="Brill"/>
          <w:i/>
          <w:lang w:val="en-US"/>
        </w:rPr>
        <w:t>Biblionomia</w:t>
      </w:r>
      <w:r w:rsidRPr="00BE3DFE">
        <w:rPr>
          <w:rFonts w:ascii="Brill" w:hAnsi="Brill"/>
          <w:lang w:val="en-US"/>
        </w:rPr>
        <w:t>”</w:t>
      </w:r>
      <w:r w:rsidRPr="00BE3DFE">
        <w:t xml:space="preserve">; </w:t>
      </w:r>
      <w:r w:rsidRPr="00BE3DFE">
        <w:rPr>
          <w:lang w:val="en-US"/>
        </w:rPr>
        <w:t xml:space="preserve">Rutkin, </w:t>
      </w:r>
      <w:r w:rsidRPr="00BE3DFE">
        <w:rPr>
          <w:rFonts w:ascii="Brill" w:hAnsi="Brill"/>
          <w:bCs/>
          <w:i/>
          <w:iCs/>
          <w:lang w:val="en-US"/>
        </w:rPr>
        <w:t>Sapientia Astrologica</w:t>
      </w:r>
      <w:r w:rsidRPr="00BE3DFE">
        <w:rPr>
          <w:rFonts w:ascii="Brill" w:hAnsi="Brill"/>
          <w:bCs/>
          <w:iCs/>
          <w:lang w:val="en-US"/>
        </w:rPr>
        <w:t xml:space="preserve">, </w:t>
      </w:r>
      <w:r w:rsidRPr="00BE3DFE">
        <w:t>291–293.</w:t>
      </w:r>
    </w:p>
  </w:footnote>
  <w:footnote w:id="11">
    <w:p w14:paraId="5A083B73" w14:textId="729D74A1" w:rsidR="0087569A" w:rsidRPr="00BE3DFE" w:rsidRDefault="0087569A" w:rsidP="001F1D9E">
      <w:pPr>
        <w:pStyle w:val="FootnoteText"/>
      </w:pPr>
      <w:r w:rsidRPr="00BE3DFE">
        <w:rPr>
          <w:rStyle w:val="FootnoteReference"/>
          <w:rFonts w:ascii="Brill Roman" w:hAnsi="Brill Roman"/>
        </w:rPr>
        <w:footnoteRef/>
      </w:r>
      <w:r w:rsidRPr="00BE3DFE">
        <w:t xml:space="preserve"> See </w:t>
      </w:r>
      <w:r w:rsidRPr="00BE3DFE">
        <w:rPr>
          <w:lang w:val="en-US"/>
        </w:rPr>
        <w:t>Nothaft, “Glorious Science.”</w:t>
      </w:r>
    </w:p>
  </w:footnote>
  <w:footnote w:id="12">
    <w:p w14:paraId="5BD95EB0" w14:textId="277B0008" w:rsidR="0087569A" w:rsidRPr="00BE3DFE" w:rsidRDefault="0087569A" w:rsidP="001F1D9E">
      <w:pPr>
        <w:pStyle w:val="FootnoteText"/>
      </w:pPr>
      <w:r w:rsidRPr="00BE3DFE">
        <w:rPr>
          <w:rStyle w:val="FootnoteReference"/>
          <w:rFonts w:ascii="Brill Roman" w:hAnsi="Brill Roman"/>
        </w:rPr>
        <w:footnoteRef/>
      </w:r>
      <w:r w:rsidRPr="00BE3DFE">
        <w:t xml:space="preserve"> On Oresme’s anti-astrological writings, see, </w:t>
      </w:r>
      <w:r w:rsidRPr="00BE3DFE">
        <w:rPr>
          <w:i/>
          <w:iCs/>
        </w:rPr>
        <w:t>inter alia</w:t>
      </w:r>
      <w:r w:rsidRPr="00BE3DFE">
        <w:t xml:space="preserve">, </w:t>
      </w:r>
      <w:r w:rsidRPr="00BE3DFE">
        <w:rPr>
          <w:lang w:val="en-US"/>
        </w:rPr>
        <w:t xml:space="preserve">Thorndike, </w:t>
      </w:r>
      <w:r w:rsidRPr="00BE3DFE">
        <w:rPr>
          <w:rFonts w:ascii="Brill" w:hAnsi="Brill"/>
          <w:i/>
          <w:iCs/>
          <w:lang w:val="en-US"/>
        </w:rPr>
        <w:t>A History</w:t>
      </w:r>
      <w:r w:rsidRPr="00BE3DFE">
        <w:rPr>
          <w:rFonts w:ascii="Brill" w:hAnsi="Brill"/>
          <w:iCs/>
          <w:lang w:val="en-US"/>
        </w:rPr>
        <w:t xml:space="preserve">, </w:t>
      </w:r>
      <w:r w:rsidRPr="00BE3DFE">
        <w:rPr>
          <w:iCs/>
        </w:rPr>
        <w:t>3: 3</w:t>
      </w:r>
      <w:r w:rsidRPr="00BE3DFE">
        <w:t xml:space="preserve">98–423; </w:t>
      </w:r>
      <w:r w:rsidRPr="00BE3DFE">
        <w:rPr>
          <w:lang w:val="en-US"/>
        </w:rPr>
        <w:t xml:space="preserve">Coopland, </w:t>
      </w:r>
      <w:r w:rsidRPr="00BE3DFE">
        <w:rPr>
          <w:rFonts w:ascii="Brill" w:hAnsi="Brill"/>
          <w:i/>
          <w:lang w:val="en-US"/>
        </w:rPr>
        <w:t>Nicole Oresme</w:t>
      </w:r>
      <w:r w:rsidRPr="00BE3DFE">
        <w:t xml:space="preserve">; </w:t>
      </w:r>
      <w:r w:rsidRPr="00BE3DFE">
        <w:rPr>
          <w:lang w:val="en-US"/>
        </w:rPr>
        <w:t>Caroti, “La critica”</w:t>
      </w:r>
      <w:r w:rsidRPr="00BE3DFE">
        <w:t xml:space="preserve">; </w:t>
      </w:r>
      <w:r w:rsidRPr="00BE3DFE">
        <w:rPr>
          <w:lang w:val="en-US"/>
        </w:rPr>
        <w:t>Caroti, “Nicole Oresme’s Polemic”</w:t>
      </w:r>
      <w:r w:rsidRPr="00BE3DFE">
        <w:t xml:space="preserve">; </w:t>
      </w:r>
      <w:r w:rsidRPr="00BE3DFE">
        <w:rPr>
          <w:lang w:val="en-US"/>
        </w:rPr>
        <w:t>Lejbowicz, “Chronologie”</w:t>
      </w:r>
      <w:r w:rsidRPr="00BE3DFE">
        <w:t xml:space="preserve">; </w:t>
      </w:r>
      <w:r w:rsidRPr="00BE3DFE">
        <w:rPr>
          <w:lang w:val="en-US"/>
        </w:rPr>
        <w:t>Véronèse, “Contre la divination,”</w:t>
      </w:r>
      <w:r w:rsidRPr="00BE3DFE">
        <w:t xml:space="preserve"> 427–430; </w:t>
      </w:r>
      <w:r w:rsidRPr="00BE3DFE">
        <w:rPr>
          <w:lang w:val="en-US"/>
        </w:rPr>
        <w:t xml:space="preserve">Rapisarda, </w:t>
      </w:r>
      <w:r w:rsidRPr="00BE3DFE">
        <w:rPr>
          <w:rFonts w:ascii="Brill" w:hAnsi="Brill"/>
          <w:i/>
        </w:rPr>
        <w:t>Nicole Oresme</w:t>
      </w:r>
      <w:r w:rsidRPr="00BE3DFE">
        <w:t xml:space="preserve">; </w:t>
      </w:r>
      <w:r w:rsidRPr="00BE3DFE">
        <w:rPr>
          <w:lang w:val="en-US"/>
        </w:rPr>
        <w:t xml:space="preserve">Rapisarda, “From the </w:t>
      </w:r>
      <w:r w:rsidRPr="00BE3DFE">
        <w:rPr>
          <w:rFonts w:ascii="Brill" w:hAnsi="Brill"/>
          <w:i/>
          <w:iCs/>
          <w:lang w:val="en-US"/>
        </w:rPr>
        <w:t>Tractatus</w:t>
      </w:r>
      <w:r w:rsidRPr="00BE3DFE">
        <w:rPr>
          <w:rFonts w:ascii="Brill" w:hAnsi="Brill"/>
          <w:iCs/>
          <w:lang w:val="en-US"/>
        </w:rPr>
        <w:t>”</w:t>
      </w:r>
      <w:r w:rsidRPr="00BE3DFE">
        <w:t>;</w:t>
      </w:r>
      <w:r w:rsidRPr="00BE3DFE">
        <w:rPr>
          <w:b/>
          <w:bCs/>
        </w:rPr>
        <w:t xml:space="preserve"> </w:t>
      </w:r>
      <w:r w:rsidRPr="00BE3DFE">
        <w:rPr>
          <w:lang w:val="en-US"/>
        </w:rPr>
        <w:t xml:space="preserve">Bailey, </w:t>
      </w:r>
      <w:r w:rsidRPr="00BE3DFE">
        <w:rPr>
          <w:rFonts w:ascii="Brill" w:hAnsi="Brill"/>
          <w:i/>
          <w:lang w:val="en-US"/>
        </w:rPr>
        <w:t>Fearful Spirits</w:t>
      </w:r>
      <w:r w:rsidRPr="00BE3DFE">
        <w:rPr>
          <w:rFonts w:ascii="Brill" w:hAnsi="Brill"/>
          <w:lang w:val="en-US"/>
        </w:rPr>
        <w:t xml:space="preserve">, </w:t>
      </w:r>
      <w:r w:rsidRPr="00BE3DFE">
        <w:t xml:space="preserve">96–105; </w:t>
      </w:r>
      <w:r w:rsidRPr="00BE3DFE">
        <w:rPr>
          <w:lang w:val="en-US"/>
        </w:rPr>
        <w:t xml:space="preserve">Serra, </w:t>
      </w:r>
      <w:r w:rsidRPr="00BE3DFE">
        <w:rPr>
          <w:rFonts w:ascii="Brill" w:hAnsi="Brill"/>
          <w:i/>
          <w:iCs/>
          <w:noProof/>
          <w:lang w:val="en-US"/>
        </w:rPr>
        <w:t>Nicole Oresme</w:t>
      </w:r>
      <w:r w:rsidRPr="00BE3DFE">
        <w:rPr>
          <w:rFonts w:ascii="Brill" w:hAnsi="Brill"/>
          <w:iCs/>
          <w:noProof/>
          <w:lang w:val="en-US"/>
        </w:rPr>
        <w:t xml:space="preserve">, </w:t>
      </w:r>
      <w:r w:rsidRPr="00BE3DFE">
        <w:rPr>
          <w:noProof/>
        </w:rPr>
        <w:t>139–191.</w:t>
      </w:r>
    </w:p>
  </w:footnote>
  <w:footnote w:id="13">
    <w:p w14:paraId="4090A97C" w14:textId="2368332E" w:rsidR="0087569A" w:rsidRPr="00BE3DFE" w:rsidRDefault="0087569A" w:rsidP="001F1D9E">
      <w:pPr>
        <w:pStyle w:val="FootnoteText"/>
      </w:pPr>
      <w:r w:rsidRPr="00BE3DFE">
        <w:rPr>
          <w:rStyle w:val="FootnoteReference"/>
          <w:rFonts w:ascii="Brill Roman" w:hAnsi="Brill Roman"/>
        </w:rPr>
        <w:footnoteRef/>
      </w:r>
      <w:r w:rsidRPr="00BE3DFE">
        <w:t xml:space="preserve"> Pruckner, </w:t>
      </w:r>
      <w:r w:rsidRPr="00BE3DFE">
        <w:rPr>
          <w:rFonts w:ascii="Brill" w:hAnsi="Brill"/>
          <w:i/>
        </w:rPr>
        <w:t>Studien</w:t>
      </w:r>
      <w:r w:rsidRPr="00BE3DFE">
        <w:t xml:space="preserve">; </w:t>
      </w:r>
      <w:r w:rsidRPr="00BE3DFE">
        <w:rPr>
          <w:lang w:val="en-US"/>
        </w:rPr>
        <w:t xml:space="preserve">Thorndike, </w:t>
      </w:r>
      <w:r w:rsidRPr="00BE3DFE">
        <w:rPr>
          <w:rFonts w:ascii="Brill" w:hAnsi="Brill"/>
          <w:i/>
          <w:iCs/>
          <w:lang w:val="en-US"/>
        </w:rPr>
        <w:t>A History</w:t>
      </w:r>
      <w:r w:rsidRPr="00BE3DFE">
        <w:rPr>
          <w:rFonts w:ascii="Brill" w:hAnsi="Brill"/>
          <w:iCs/>
          <w:lang w:val="en-US"/>
        </w:rPr>
        <w:t xml:space="preserve">, </w:t>
      </w:r>
      <w:r w:rsidRPr="00BE3DFE">
        <w:t xml:space="preserve">3: 472–510, 743–759; </w:t>
      </w:r>
      <w:r w:rsidRPr="00BE3DFE">
        <w:rPr>
          <w:lang w:val="en-US"/>
        </w:rPr>
        <w:t xml:space="preserve">Caroti, “La critica,” </w:t>
      </w:r>
      <w:r w:rsidRPr="00BE3DFE">
        <w:t xml:space="preserve">613–629; </w:t>
      </w:r>
      <w:r w:rsidRPr="00BE3DFE">
        <w:rPr>
          <w:lang w:val="en-US"/>
        </w:rPr>
        <w:t xml:space="preserve">Bailey, </w:t>
      </w:r>
      <w:r w:rsidRPr="00BE3DFE">
        <w:rPr>
          <w:rFonts w:ascii="Brill" w:hAnsi="Brill"/>
          <w:i/>
          <w:lang w:val="en-US"/>
        </w:rPr>
        <w:t>Fearful Spirits</w:t>
      </w:r>
      <w:r w:rsidRPr="00BE3DFE">
        <w:rPr>
          <w:rFonts w:ascii="Brill" w:hAnsi="Brill"/>
          <w:lang w:val="en-US"/>
        </w:rPr>
        <w:t xml:space="preserve">, </w:t>
      </w:r>
      <w:r w:rsidRPr="00BE3DFE">
        <w:t>105–111.</w:t>
      </w:r>
    </w:p>
  </w:footnote>
  <w:footnote w:id="14">
    <w:p w14:paraId="09C376A0" w14:textId="40DC164E" w:rsidR="0087569A" w:rsidRPr="00BE3DFE" w:rsidRDefault="0087569A" w:rsidP="001F1D9E">
      <w:pPr>
        <w:pStyle w:val="FootnoteText"/>
        <w:rPr>
          <w:rFonts w:ascii="Brill Roman" w:hAnsi="Brill Roman"/>
        </w:rPr>
      </w:pPr>
      <w:r w:rsidRPr="00BE3DFE">
        <w:rPr>
          <w:rStyle w:val="FootnoteReference"/>
          <w:rFonts w:ascii="Brill Roman" w:hAnsi="Brill Roman"/>
        </w:rPr>
        <w:footnoteRef/>
      </w:r>
      <w:r w:rsidRPr="00BE3DFE">
        <w:rPr>
          <w:rFonts w:ascii="Brill Roman" w:hAnsi="Brill Roman"/>
        </w:rPr>
        <w:t xml:space="preserve"> </w:t>
      </w:r>
      <w:bookmarkStart w:id="10" w:name="Ref581"/>
      <w:r w:rsidRPr="00BE3DFE">
        <w:rPr>
          <w:rFonts w:ascii="Brill Roman" w:hAnsi="Brill Roman"/>
          <w:lang w:val="en-US"/>
        </w:rPr>
        <w:t>Nothaft, “</w:t>
      </w:r>
      <w:r w:rsidRPr="00BE3DFE">
        <w:rPr>
          <w:lang w:val="en-US"/>
        </w:rPr>
        <w:t>Vanitas vanitatum.”</w:t>
      </w:r>
      <w:bookmarkEnd w:id="10"/>
    </w:p>
  </w:footnote>
  <w:footnote w:id="15">
    <w:p w14:paraId="2A3F7F29" w14:textId="4FD618A4" w:rsidR="0087569A" w:rsidRPr="00BE3DFE" w:rsidRDefault="0087569A" w:rsidP="001F1D9E">
      <w:pPr>
        <w:pStyle w:val="FootnoteText"/>
        <w:rPr>
          <w:bCs/>
          <w:iCs/>
        </w:rPr>
      </w:pPr>
      <w:r w:rsidRPr="00BE3DFE">
        <w:rPr>
          <w:rStyle w:val="FootnoteReference"/>
          <w:rFonts w:ascii="Brill Roman" w:hAnsi="Brill Roman"/>
        </w:rPr>
        <w:footnoteRef/>
      </w:r>
      <w:r w:rsidRPr="00BE3DFE">
        <w:t xml:space="preserve"> See </w:t>
      </w:r>
      <w:r w:rsidRPr="00BE3DFE">
        <w:rPr>
          <w:lang w:val="en-US"/>
        </w:rPr>
        <w:t xml:space="preserve">Thorndike, “Vatican Latin Manuscripts,” </w:t>
      </w:r>
      <w:r w:rsidRPr="00BE3DFE">
        <w:t xml:space="preserve">56, n. 9, 85, n. 73; </w:t>
      </w:r>
      <w:r w:rsidRPr="00BE3DFE">
        <w:rPr>
          <w:bCs/>
          <w:iCs/>
          <w:lang w:val="en-US"/>
        </w:rPr>
        <w:t xml:space="preserve">Caroti, Pereira, Zamponi and Zambelli, </w:t>
      </w:r>
      <w:r w:rsidRPr="00BE3DFE">
        <w:rPr>
          <w:rFonts w:ascii="Brill" w:hAnsi="Brill"/>
          <w:bCs/>
          <w:i/>
          <w:iCs/>
          <w:lang w:val="en-US"/>
        </w:rPr>
        <w:t>Alberto Magno</w:t>
      </w:r>
      <w:r w:rsidRPr="00BE3DFE">
        <w:rPr>
          <w:rFonts w:ascii="Brill" w:hAnsi="Brill"/>
          <w:bCs/>
          <w:iCs/>
          <w:lang w:val="en-US"/>
        </w:rPr>
        <w:t xml:space="preserve">, </w:t>
      </w:r>
      <w:r w:rsidRPr="00BE3DFE">
        <w:rPr>
          <w:bCs/>
          <w:iCs/>
        </w:rPr>
        <w:t xml:space="preserve">114–115; </w:t>
      </w:r>
      <w:r w:rsidRPr="00BE3DFE">
        <w:rPr>
          <w:lang w:val="en-US"/>
        </w:rPr>
        <w:t xml:space="preserve">Hughes, </w:t>
      </w:r>
      <w:r w:rsidRPr="00BE3DFE">
        <w:rPr>
          <w:rFonts w:ascii="Brill" w:hAnsi="Brill"/>
          <w:i/>
          <w:iCs/>
          <w:lang w:val="en-US"/>
        </w:rPr>
        <w:t>Jordanus de Nemore</w:t>
      </w:r>
      <w:r w:rsidRPr="00BE3DFE">
        <w:rPr>
          <w:rFonts w:ascii="Brill" w:hAnsi="Brill"/>
          <w:iCs/>
          <w:lang w:val="en-US"/>
        </w:rPr>
        <w:t xml:space="preserve">, </w:t>
      </w:r>
      <w:r w:rsidRPr="00BE3DFE">
        <w:t xml:space="preserve">34–35; </w:t>
      </w:r>
      <w:r w:rsidRPr="00BE3DFE">
        <w:rPr>
          <w:lang w:val="en-US"/>
        </w:rPr>
        <w:t xml:space="preserve">Paravicini Bagliani, </w:t>
      </w:r>
      <w:r w:rsidRPr="00BE3DFE">
        <w:rPr>
          <w:rFonts w:ascii="Brill" w:hAnsi="Brill"/>
          <w:i/>
          <w:lang w:val="en-US"/>
        </w:rPr>
        <w:t xml:space="preserve">Le </w:t>
      </w:r>
      <w:r w:rsidRPr="00BE3DFE">
        <w:rPr>
          <w:lang w:val="en-US"/>
        </w:rPr>
        <w:t xml:space="preserve">Speculum Astronomiae, </w:t>
      </w:r>
      <w:r w:rsidRPr="00BE3DFE">
        <w:t xml:space="preserve">15, 51, 82; </w:t>
      </w:r>
      <w:r w:rsidRPr="00BE3DFE">
        <w:rPr>
          <w:lang w:val="en-US"/>
        </w:rPr>
        <w:t xml:space="preserve">Burton, </w:t>
      </w:r>
      <w:r w:rsidRPr="00BE3DFE">
        <w:rPr>
          <w:rFonts w:ascii="Brill" w:hAnsi="Brill"/>
          <w:i/>
          <w:iCs/>
          <w:lang w:val="en-US"/>
        </w:rPr>
        <w:t xml:space="preserve">Nicole Oresme’s </w:t>
      </w:r>
      <w:r w:rsidRPr="00BE3DFE">
        <w:rPr>
          <w:lang w:val="en-US"/>
        </w:rPr>
        <w:t xml:space="preserve">De visione stellarum, </w:t>
      </w:r>
      <w:r w:rsidRPr="00BE3DFE">
        <w:t xml:space="preserve">65–66; </w:t>
      </w:r>
      <w:r w:rsidRPr="00BE3DFE">
        <w:rPr>
          <w:bCs/>
          <w:lang w:val="en-US"/>
        </w:rPr>
        <w:t xml:space="preserve">Hendrix, </w:t>
      </w:r>
      <w:r w:rsidRPr="00BE3DFE">
        <w:rPr>
          <w:rFonts w:ascii="Brill" w:hAnsi="Brill"/>
          <w:bCs/>
          <w:i/>
          <w:iCs/>
          <w:lang w:val="en-US"/>
        </w:rPr>
        <w:t xml:space="preserve">How Albert the Great’s </w:t>
      </w:r>
      <w:r w:rsidRPr="00BE3DFE">
        <w:rPr>
          <w:bCs/>
          <w:lang w:val="en-US"/>
        </w:rPr>
        <w:t xml:space="preserve">Speculum astronomiae, </w:t>
      </w:r>
      <w:r w:rsidRPr="00BE3DFE">
        <w:t>135–137, 286–289.</w:t>
      </w:r>
    </w:p>
  </w:footnote>
  <w:footnote w:id="16">
    <w:p w14:paraId="31C82D77" w14:textId="04F36B6F" w:rsidR="0087569A" w:rsidRPr="00BE3DFE" w:rsidRDefault="0087569A" w:rsidP="001F1D9E">
      <w:pPr>
        <w:pStyle w:val="FootnoteText"/>
      </w:pPr>
      <w:r w:rsidRPr="00BE3DFE">
        <w:rPr>
          <w:rStyle w:val="FootnoteReference"/>
          <w:rFonts w:ascii="Brill Roman" w:hAnsi="Brill Roman"/>
        </w:rPr>
        <w:footnoteRef/>
      </w:r>
      <w:r w:rsidRPr="00BE3DFE">
        <w:t xml:space="preserve"> See </w:t>
      </w:r>
      <w:r w:rsidRPr="00BE3DFE">
        <w:rPr>
          <w:lang w:val="en-US"/>
        </w:rPr>
        <w:t xml:space="preserve">Calcoen, </w:t>
      </w:r>
      <w:r w:rsidRPr="00BE3DFE">
        <w:rPr>
          <w:rFonts w:ascii="Brill" w:hAnsi="Brill"/>
          <w:i/>
          <w:lang w:val="en-US"/>
        </w:rPr>
        <w:t>Inventaire</w:t>
      </w:r>
      <w:r w:rsidRPr="00BE3DFE">
        <w:rPr>
          <w:rFonts w:ascii="Brill" w:hAnsi="Brill"/>
          <w:lang w:val="en-US"/>
        </w:rPr>
        <w:t xml:space="preserve">, </w:t>
      </w:r>
      <w:r w:rsidRPr="00BE3DFE">
        <w:t xml:space="preserve">1: 30–32; </w:t>
      </w:r>
      <w:r w:rsidRPr="00BE3DFE">
        <w:rPr>
          <w:lang w:val="en-US"/>
        </w:rPr>
        <w:t xml:space="preserve">Caroti, Pereira, Zamponi and Zambelli, </w:t>
      </w:r>
      <w:r w:rsidRPr="00BE3DFE">
        <w:rPr>
          <w:rFonts w:ascii="Brill" w:hAnsi="Brill"/>
          <w:i/>
          <w:lang w:val="en-US"/>
        </w:rPr>
        <w:t>Alberto Magno</w:t>
      </w:r>
      <w:r w:rsidRPr="00BE3DFE">
        <w:rPr>
          <w:rFonts w:ascii="Brill" w:hAnsi="Brill"/>
          <w:lang w:val="en-US"/>
        </w:rPr>
        <w:t xml:space="preserve">, </w:t>
      </w:r>
      <w:r w:rsidRPr="00BE3DFE">
        <w:t>106–107.</w:t>
      </w:r>
    </w:p>
  </w:footnote>
  <w:footnote w:id="17">
    <w:p w14:paraId="735C4F0C" w14:textId="23DD8558"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Pierre d’Ailly, </w:t>
      </w:r>
      <w:r w:rsidRPr="00BE3DFE">
        <w:rPr>
          <w:rFonts w:ascii="Brill" w:hAnsi="Brill"/>
          <w:i/>
          <w:lang w:val="en-US"/>
        </w:rPr>
        <w:t>Imago mundi</w:t>
      </w:r>
      <w:r w:rsidRPr="00BE3DFE">
        <w:rPr>
          <w:rFonts w:ascii="Brill" w:hAnsi="Brill"/>
          <w:lang w:val="en-US"/>
        </w:rPr>
        <w:t xml:space="preserve">, </w:t>
      </w:r>
      <w:r w:rsidRPr="00BE3DFE">
        <w:t>sig. g4</w:t>
      </w:r>
      <w:r w:rsidRPr="00BE3DFE">
        <w:rPr>
          <w:vertAlign w:val="superscript"/>
        </w:rPr>
        <w:t>v</w:t>
      </w:r>
      <w:r w:rsidRPr="00BE3DFE">
        <w:t>.</w:t>
      </w:r>
    </w:p>
  </w:footnote>
  <w:footnote w:id="18">
    <w:p w14:paraId="029ED3B9" w14:textId="1F65AF6D" w:rsidR="0087569A" w:rsidRPr="00BE3DFE" w:rsidRDefault="0087569A" w:rsidP="001F1D9E">
      <w:pPr>
        <w:pStyle w:val="FootnoteText"/>
      </w:pPr>
      <w:r w:rsidRPr="00BE3DFE">
        <w:rPr>
          <w:rStyle w:val="FootnoteReference"/>
          <w:rFonts w:ascii="Brill Roman" w:hAnsi="Brill Roman"/>
        </w:rPr>
        <w:footnoteRef/>
      </w:r>
      <w:r w:rsidRPr="00BE3DFE">
        <w:t xml:space="preserve"> According to </w:t>
      </w:r>
      <w:r w:rsidRPr="00BE3DFE">
        <w:rPr>
          <w:lang w:val="en-US"/>
        </w:rPr>
        <w:t xml:space="preserve">Silvestre, “Incipits,” </w:t>
      </w:r>
      <w:r w:rsidRPr="00BE3DFE">
        <w:t xml:space="preserve">158, </w:t>
      </w:r>
      <w:r w:rsidRPr="00BE3DFE">
        <w:rPr>
          <w:i/>
          <w:iCs/>
        </w:rPr>
        <w:t>Quesitum fuit</w:t>
      </w:r>
      <w:r w:rsidRPr="00BE3DFE">
        <w:t xml:space="preserve"> was copied in 1418, whereas </w:t>
      </w:r>
      <w:r w:rsidRPr="00BE3DFE">
        <w:rPr>
          <w:lang w:val="en-US"/>
        </w:rPr>
        <w:t xml:space="preserve">Paravicini Bagliani, </w:t>
      </w:r>
      <w:r w:rsidRPr="00BE3DFE">
        <w:rPr>
          <w:rFonts w:ascii="Brill" w:hAnsi="Brill"/>
          <w:i/>
          <w:lang w:val="en-US"/>
        </w:rPr>
        <w:t xml:space="preserve">Le </w:t>
      </w:r>
      <w:r w:rsidRPr="00BE3DFE">
        <w:rPr>
          <w:lang w:val="en-US"/>
        </w:rPr>
        <w:t xml:space="preserve">Speculum Astronomiae, </w:t>
      </w:r>
      <w:r w:rsidRPr="00BE3DFE">
        <w:t xml:space="preserve">12–13, 55, dates the copy of the </w:t>
      </w:r>
      <w:r w:rsidRPr="00BE3DFE">
        <w:rPr>
          <w:i/>
          <w:iCs/>
        </w:rPr>
        <w:t>Speculum astronomiae</w:t>
      </w:r>
      <w:r w:rsidRPr="00BE3DFE">
        <w:t xml:space="preserve"> to 1448. I have not not been able to discern a sound basis for either of these claims.</w:t>
      </w:r>
    </w:p>
  </w:footnote>
  <w:footnote w:id="19">
    <w:p w14:paraId="7905A557" w14:textId="263502E0" w:rsidR="0087569A" w:rsidRPr="00BE3DFE" w:rsidRDefault="0087569A" w:rsidP="001F1D9E">
      <w:pPr>
        <w:pStyle w:val="FootnoteText"/>
      </w:pPr>
      <w:r w:rsidRPr="00BE3DFE">
        <w:rPr>
          <w:rStyle w:val="FootnoteReference"/>
          <w:rFonts w:ascii="Brill Roman" w:hAnsi="Brill Roman"/>
        </w:rPr>
        <w:footnoteRef/>
      </w:r>
      <w:r w:rsidRPr="00BE3DFE">
        <w:t xml:space="preserve"> </w:t>
      </w:r>
      <w:bookmarkStart w:id="16" w:name="_Hlk37939607"/>
      <w:r w:rsidRPr="00BE3DFE">
        <w:rPr>
          <w:lang w:val="en-US"/>
        </w:rPr>
        <w:t xml:space="preserve">Thorndike, “Traditional Medieval Tracts,” </w:t>
      </w:r>
      <w:r w:rsidRPr="00BE3DFE">
        <w:t xml:space="preserve">220, n. 6; </w:t>
      </w:r>
      <w:r w:rsidRPr="00BE3DFE">
        <w:rPr>
          <w:lang w:val="en-US"/>
        </w:rPr>
        <w:t xml:space="preserve">Thorndike and Kibre, </w:t>
      </w:r>
      <w:r w:rsidRPr="00BE3DFE">
        <w:rPr>
          <w:rFonts w:ascii="Brill" w:hAnsi="Brill"/>
          <w:i/>
          <w:lang w:val="en-US"/>
        </w:rPr>
        <w:t>A Catalogue</w:t>
      </w:r>
      <w:r w:rsidRPr="00BE3DFE">
        <w:rPr>
          <w:rFonts w:ascii="Brill" w:hAnsi="Brill"/>
          <w:lang w:val="en-US"/>
        </w:rPr>
        <w:t xml:space="preserve">, </w:t>
      </w:r>
      <w:r w:rsidRPr="00BE3DFE">
        <w:t>1199.</w:t>
      </w:r>
      <w:bookmarkEnd w:id="16"/>
    </w:p>
  </w:footnote>
  <w:footnote w:id="20">
    <w:p w14:paraId="68A4F1AA" w14:textId="383B231D"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Hendrix, </w:t>
      </w:r>
      <w:r w:rsidRPr="00BE3DFE">
        <w:rPr>
          <w:rFonts w:ascii="Brill" w:hAnsi="Brill"/>
          <w:i/>
          <w:iCs/>
          <w:lang w:val="en-US"/>
        </w:rPr>
        <w:t xml:space="preserve">How Albert the Great’s </w:t>
      </w:r>
      <w:r w:rsidRPr="00BE3DFE">
        <w:rPr>
          <w:lang w:val="en-US"/>
        </w:rPr>
        <w:t xml:space="preserve">Speculum astronomiae, </w:t>
      </w:r>
      <w:r w:rsidRPr="00BE3DFE">
        <w:t>135, 140–143, 287–288.</w:t>
      </w:r>
    </w:p>
  </w:footnote>
  <w:footnote w:id="21">
    <w:p w14:paraId="4049378C" w14:textId="794FE45A"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Hendrix, </w:t>
      </w:r>
      <w:r w:rsidRPr="00BE3DFE">
        <w:rPr>
          <w:rFonts w:ascii="Brill" w:hAnsi="Brill"/>
          <w:i/>
          <w:iCs/>
          <w:lang w:val="en-US"/>
        </w:rPr>
        <w:t xml:space="preserve">How Albert the Great’s </w:t>
      </w:r>
      <w:r w:rsidRPr="00BE3DFE">
        <w:rPr>
          <w:lang w:val="en-US"/>
        </w:rPr>
        <w:t xml:space="preserve">Speculum astronomiae, </w:t>
      </w:r>
      <w:r w:rsidRPr="00BE3DFE">
        <w:t>135, 141, 287.</w:t>
      </w:r>
    </w:p>
  </w:footnote>
  <w:footnote w:id="22">
    <w:p w14:paraId="61D9E2DB" w14:textId="0C30D9DB"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Thorndike and Kibre, </w:t>
      </w:r>
      <w:r w:rsidRPr="00BE3DFE">
        <w:rPr>
          <w:rFonts w:ascii="Brill" w:hAnsi="Brill"/>
          <w:i/>
          <w:lang w:val="en-US"/>
        </w:rPr>
        <w:t>A Catalogue</w:t>
      </w:r>
      <w:r w:rsidRPr="00BE3DFE">
        <w:rPr>
          <w:rFonts w:ascii="Brill" w:hAnsi="Brill"/>
          <w:lang w:val="en-US"/>
        </w:rPr>
        <w:t xml:space="preserve">, </w:t>
      </w:r>
      <w:r w:rsidRPr="00BE3DFE">
        <w:t>1199.</w:t>
      </w:r>
    </w:p>
  </w:footnote>
  <w:footnote w:id="23">
    <w:p w14:paraId="617EBCEE" w14:textId="0FADD507"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Silvestre, “Incipits,” </w:t>
      </w:r>
      <w:r w:rsidRPr="00BE3DFE">
        <w:t xml:space="preserve">158, attributes the text to “B. de Bardis, chancelier de Paris,” which is repeated in </w:t>
      </w:r>
      <w:r w:rsidRPr="00BE3DFE">
        <w:rPr>
          <w:lang w:val="en-US"/>
        </w:rPr>
        <w:t xml:space="preserve">Calcoen, </w:t>
      </w:r>
      <w:r w:rsidRPr="00BE3DFE">
        <w:rPr>
          <w:rFonts w:ascii="Brill" w:hAnsi="Brill"/>
          <w:i/>
          <w:iCs/>
          <w:lang w:val="en-US"/>
        </w:rPr>
        <w:t>Inventaire</w:t>
      </w:r>
      <w:r w:rsidRPr="00BE3DFE">
        <w:rPr>
          <w:rFonts w:ascii="Brill" w:hAnsi="Brill"/>
          <w:iCs/>
          <w:lang w:val="en-US"/>
        </w:rPr>
        <w:t xml:space="preserve">, </w:t>
      </w:r>
      <w:r w:rsidRPr="00BE3DFE">
        <w:t>1: 30.</w:t>
      </w:r>
    </w:p>
  </w:footnote>
  <w:footnote w:id="24">
    <w:p w14:paraId="5A552B8E" w14:textId="00FF4CA6"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Thomas, “Extraits,” </w:t>
      </w:r>
      <w:r w:rsidRPr="00BE3DFE">
        <w:t xml:space="preserve">15–16. On Roberto de’ Bardi’s biography, see </w:t>
      </w:r>
      <w:r w:rsidRPr="00BE3DFE">
        <w:rPr>
          <w:lang w:val="en-US"/>
        </w:rPr>
        <w:t xml:space="preserve">Ghisalberti, s. v. “Bardi, Roberto,” </w:t>
      </w:r>
      <w:r w:rsidRPr="00BE3DFE">
        <w:t>311.</w:t>
      </w:r>
    </w:p>
  </w:footnote>
  <w:footnote w:id="25">
    <w:p w14:paraId="2F507292" w14:textId="7D022BDF"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MS Paris, Bibliothèque nationale de France, nouv. acq. lat. 1893</w:t>
      </w:r>
      <w:r w:rsidRPr="00BE3DFE">
        <w:t>, 125</w:t>
      </w:r>
      <w:r w:rsidRPr="00BE3DFE">
        <w:rPr>
          <w:vertAlign w:val="superscript"/>
        </w:rPr>
        <w:t>rb</w:t>
      </w:r>
      <w:r w:rsidRPr="00BE3DFE">
        <w:t xml:space="preserve">: “Et scias quod ego, Robertus de Bardis, una cum magistro Iohanne de Lineriis probavimus hoc esse verum in nativitate nepotis dicti magistri Iohannis, quam precise habuimus per instrumenta et non per extimationem. Unde in illa nativitate invenimus quod locus Lune non fuit gradus ascendens hora casus spermatis, nec locus Lune hora casus spermatis fuit gradus ascendens hora nativitatis, sed gradus oppositi hiis gradibus.” On the manuscript, see </w:t>
      </w:r>
      <w:r w:rsidRPr="00BE3DFE">
        <w:rPr>
          <w:lang w:val="en-US"/>
        </w:rPr>
        <w:t>Juste, “MS Paris, Bibliothèque nationale de France, n.a.l. 1893”</w:t>
      </w:r>
      <w:r w:rsidRPr="00BE3DFE">
        <w:t xml:space="preserve"> (accessed 20 Oct. 2020). The doctrine referenced here is that attributed to </w:t>
      </w:r>
      <w:r w:rsidRPr="00BE3DFE">
        <w:rPr>
          <w:i/>
          <w:iCs/>
        </w:rPr>
        <w:t>Abraham Isbendeut</w:t>
      </w:r>
      <w:r w:rsidRPr="00BE3DFE">
        <w:t xml:space="preserve"> in the text reproduced by </w:t>
      </w:r>
      <w:r w:rsidRPr="00BE3DFE">
        <w:rPr>
          <w:lang w:val="en-US"/>
        </w:rPr>
        <w:t xml:space="preserve">Boudet, “Naissance,” </w:t>
      </w:r>
      <w:r w:rsidRPr="00BE3DFE">
        <w:t>174–175.</w:t>
      </w:r>
    </w:p>
  </w:footnote>
  <w:footnote w:id="26">
    <w:p w14:paraId="01787190" w14:textId="1CA49D10"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w:t>
      </w:r>
      <w:r w:rsidRPr="00BE3DFE">
        <w:rPr>
          <w:lang w:val="nl-NL"/>
        </w:rPr>
        <w:t xml:space="preserve">Poulle, “Les astronomes parisiens,” </w:t>
      </w:r>
      <w:r w:rsidRPr="00BE3DFE">
        <w:rPr>
          <w:lang w:val="de-DE"/>
        </w:rPr>
        <w:t>36–45.</w:t>
      </w:r>
    </w:p>
  </w:footnote>
  <w:footnote w:id="27">
    <w:p w14:paraId="76DE7625" w14:textId="62F9D2EE" w:rsidR="0087569A" w:rsidRPr="00BE3DFE" w:rsidRDefault="0087569A" w:rsidP="001F1D9E">
      <w:pPr>
        <w:pStyle w:val="FootnoteText"/>
      </w:pPr>
      <w:r w:rsidRPr="00BE3DFE">
        <w:rPr>
          <w:rStyle w:val="FootnoteReference"/>
          <w:rFonts w:ascii="Brill Roman" w:hAnsi="Brill Roman"/>
        </w:rPr>
        <w:footnoteRef/>
      </w:r>
      <w:r w:rsidRPr="00BE3DFE">
        <w:rPr>
          <w:lang w:val="de-DE"/>
        </w:rPr>
        <w:t xml:space="preserve"> MS Erfurt, Universitäts- und Forschungsbibliothek, Dep. Erf. </w:t>
      </w:r>
      <w:r w:rsidRPr="00BE3DFE">
        <w:t>CA 4</w:t>
      </w:r>
      <w:r w:rsidRPr="00BE3DFE">
        <w:rPr>
          <w:vertAlign w:val="superscript"/>
        </w:rPr>
        <w:t>o</w:t>
      </w:r>
      <w:r w:rsidRPr="00BE3DFE">
        <w:t xml:space="preserve"> 366, 28</w:t>
      </w:r>
      <w:r w:rsidRPr="00BE3DFE">
        <w:rPr>
          <w:vertAlign w:val="superscript"/>
        </w:rPr>
        <w:t>r</w:t>
      </w:r>
      <w:r w:rsidRPr="00BE3DFE">
        <w:t xml:space="preserve">: “Multiplicis philosophie variis radiis illustrato domino Roberto de Bardis de Florentia, Glasquensis ecclesie inclito decano, Iohannes de Lineriis Ambianensis dyocesis, astronomice veritatis amator” [etc.]. Further manuscripts are listed in </w:t>
      </w:r>
      <w:r w:rsidRPr="00BE3DFE">
        <w:rPr>
          <w:bCs/>
          <w:iCs/>
          <w:lang w:val="en-US"/>
        </w:rPr>
        <w:t xml:space="preserve">Chabás, </w:t>
      </w:r>
      <w:r w:rsidRPr="00BE3DFE">
        <w:rPr>
          <w:rFonts w:ascii="Brill" w:hAnsi="Brill"/>
          <w:bCs/>
          <w:i/>
          <w:lang w:val="en-US"/>
        </w:rPr>
        <w:t>Computational Astronomy</w:t>
      </w:r>
      <w:r w:rsidRPr="00BE3DFE">
        <w:rPr>
          <w:rFonts w:ascii="Brill" w:hAnsi="Brill"/>
          <w:bCs/>
          <w:lang w:val="en-US"/>
        </w:rPr>
        <w:t>,</w:t>
      </w:r>
      <w:r w:rsidRPr="00BE3DFE">
        <w:rPr>
          <w:bCs/>
          <w:iCs/>
        </w:rPr>
        <w:t xml:space="preserve"> 205–206.</w:t>
      </w:r>
    </w:p>
  </w:footnote>
  <w:footnote w:id="28">
    <w:p w14:paraId="017836C6" w14:textId="1D53C5BB"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Poulle, “The Alfonsine Tables,” </w:t>
      </w:r>
      <w:r w:rsidRPr="00BE3DFE">
        <w:t>103.</w:t>
      </w:r>
    </w:p>
  </w:footnote>
  <w:footnote w:id="29">
    <w:p w14:paraId="15C5870B" w14:textId="08F09BAF" w:rsidR="0087569A" w:rsidRPr="00BE3DFE" w:rsidRDefault="0087569A" w:rsidP="001F1D9E">
      <w:pPr>
        <w:pStyle w:val="FootnoteText"/>
      </w:pPr>
      <w:r w:rsidRPr="00BE3DFE">
        <w:rPr>
          <w:rStyle w:val="FootnoteReference"/>
          <w:rFonts w:ascii="Brill Roman" w:hAnsi="Brill Roman"/>
        </w:rPr>
        <w:footnoteRef/>
      </w:r>
      <w:r w:rsidRPr="00BE3DFE">
        <w:t xml:space="preserve"> The bull is printed in </w:t>
      </w:r>
      <w:r w:rsidRPr="00BE3DFE">
        <w:rPr>
          <w:lang w:val="en-US"/>
        </w:rPr>
        <w:t xml:space="preserve">Thomas, “Extraits,” </w:t>
      </w:r>
      <w:r w:rsidRPr="00BE3DFE">
        <w:t>14–15.</w:t>
      </w:r>
    </w:p>
  </w:footnote>
  <w:footnote w:id="30">
    <w:p w14:paraId="14F973AA" w14:textId="07612768" w:rsidR="0087569A" w:rsidRPr="00BE3DFE" w:rsidRDefault="0087569A" w:rsidP="001F1D9E">
      <w:pPr>
        <w:pStyle w:val="FootnoteText"/>
        <w:rPr>
          <w:bCs/>
          <w:iCs/>
        </w:rPr>
      </w:pPr>
      <w:r w:rsidRPr="00BE3DFE">
        <w:rPr>
          <w:rStyle w:val="FootnoteReference"/>
          <w:rFonts w:ascii="Brill Roman" w:hAnsi="Brill Roman"/>
        </w:rPr>
        <w:footnoteRef/>
      </w:r>
      <w:r w:rsidRPr="00BE3DFE">
        <w:t xml:space="preserve"> In any case, Roberto de’ Bardi’s Glasgow canonry is an insufficient basis to assign the </w:t>
      </w:r>
      <w:r w:rsidRPr="00BE3DFE">
        <w:rPr>
          <w:i/>
          <w:iCs/>
        </w:rPr>
        <w:t>Tabule magne</w:t>
      </w:r>
      <w:r w:rsidRPr="00BE3DFE">
        <w:t xml:space="preserve"> a date </w:t>
      </w:r>
      <w:r w:rsidRPr="00BE3DFE">
        <w:rPr>
          <w:i/>
          <w:iCs/>
        </w:rPr>
        <w:t>c. </w:t>
      </w:r>
      <w:r w:rsidRPr="00BE3DFE">
        <w:t>1325, as</w:t>
      </w:r>
      <w:r w:rsidRPr="00BE3DFE">
        <w:rPr>
          <w:i/>
          <w:iCs/>
        </w:rPr>
        <w:t xml:space="preserve"> </w:t>
      </w:r>
      <w:r w:rsidRPr="00BE3DFE">
        <w:t xml:space="preserve">was done by </w:t>
      </w:r>
      <w:r w:rsidRPr="00BE3DFE">
        <w:rPr>
          <w:lang w:val="en-US"/>
        </w:rPr>
        <w:t xml:space="preserve">Poulle, “The Alfonsine Tables,” </w:t>
      </w:r>
      <w:r w:rsidRPr="00BE3DFE">
        <w:t xml:space="preserve">103, and </w:t>
      </w:r>
      <w:r w:rsidRPr="00BE3DFE">
        <w:rPr>
          <w:bCs/>
          <w:iCs/>
          <w:lang w:val="en-US"/>
        </w:rPr>
        <w:t xml:space="preserve">Chabás, </w:t>
      </w:r>
      <w:r w:rsidRPr="00BE3DFE">
        <w:rPr>
          <w:rFonts w:ascii="Brill" w:hAnsi="Brill"/>
          <w:bCs/>
          <w:i/>
          <w:lang w:val="en-US"/>
        </w:rPr>
        <w:t>Computational Astronomy</w:t>
      </w:r>
      <w:r w:rsidRPr="00BE3DFE">
        <w:rPr>
          <w:rFonts w:ascii="Brill" w:hAnsi="Brill"/>
          <w:bCs/>
          <w:lang w:val="en-US"/>
        </w:rPr>
        <w:t>,</w:t>
      </w:r>
      <w:r w:rsidRPr="00BE3DFE">
        <w:rPr>
          <w:bCs/>
          <w:iCs/>
        </w:rPr>
        <w:t xml:space="preserve"> 175, 199, 208.</w:t>
      </w:r>
    </w:p>
  </w:footnote>
  <w:footnote w:id="31">
    <w:p w14:paraId="19B96A65" w14:textId="4EEBF393" w:rsidR="0087569A" w:rsidRPr="00BE3DFE" w:rsidRDefault="0087569A" w:rsidP="001F1D9E">
      <w:pPr>
        <w:pStyle w:val="FootnoteText"/>
      </w:pPr>
      <w:r w:rsidRPr="00BE3DFE">
        <w:rPr>
          <w:rStyle w:val="FootnoteReference"/>
          <w:rFonts w:ascii="Brill Roman" w:hAnsi="Brill Roman"/>
        </w:rPr>
        <w:footnoteRef/>
      </w:r>
      <w:r w:rsidRPr="00BE3DFE">
        <w:t xml:space="preserve"> The attribution of the </w:t>
      </w:r>
      <w:r w:rsidRPr="00BE3DFE">
        <w:rPr>
          <w:i/>
          <w:iCs/>
        </w:rPr>
        <w:t>Speculum astronomiae</w:t>
      </w:r>
      <w:r w:rsidRPr="00BE3DFE">
        <w:t xml:space="preserve"> to Albertus Magnus has been severely questioned in recent scholarship. See n. </w:t>
      </w:r>
      <w:r w:rsidRPr="00BE3DFE">
        <w:fldChar w:fldCharType="begin"/>
      </w:r>
      <w:r w:rsidRPr="00BE3DFE">
        <w:instrText xml:space="preserve"> NOTEREF _Ref39179562 \h  \* MERGEFORMAT </w:instrText>
      </w:r>
      <w:r w:rsidRPr="00BE3DFE">
        <w:fldChar w:fldCharType="separate"/>
      </w:r>
      <w:r w:rsidRPr="00BE3DFE">
        <w:t>9</w:t>
      </w:r>
      <w:r w:rsidRPr="00BE3DFE">
        <w:fldChar w:fldCharType="end"/>
      </w:r>
      <w:r w:rsidRPr="00BE3DFE">
        <w:t xml:space="preserve"> above for references to the relevant literature. One of the earliest attested examples of this attribution occurs in the letter Jean de Jandun wrote in 1321. See </w:t>
      </w:r>
      <w:r w:rsidRPr="00BE3DFE">
        <w:rPr>
          <w:lang w:val="en-US"/>
        </w:rPr>
        <w:t xml:space="preserve">Nothaft, “Glorious Science,” </w:t>
      </w:r>
      <w:r w:rsidRPr="00BE3DFE">
        <w:t>100.</w:t>
      </w:r>
    </w:p>
  </w:footnote>
  <w:footnote w:id="32">
    <w:p w14:paraId="5F6FBCCC" w14:textId="1D2BD987" w:rsidR="0087569A" w:rsidRPr="00BE3DFE" w:rsidRDefault="0087569A" w:rsidP="001F1D9E">
      <w:pPr>
        <w:pStyle w:val="FootnoteText"/>
      </w:pPr>
      <w:r w:rsidRPr="00BE3DFE">
        <w:rPr>
          <w:rStyle w:val="FootnoteReference"/>
          <w:rFonts w:ascii="Brill Roman" w:hAnsi="Brill Roman"/>
        </w:rPr>
        <w:footnoteRef/>
      </w:r>
      <w:r w:rsidRPr="00BE3DFE">
        <w:t xml:space="preserve"> Despite the phrasing of the proposition, the philosopher apparently considered interrogations ineffectual across the board, that is, also with regard to knowledge about the past or present.</w:t>
      </w:r>
    </w:p>
  </w:footnote>
  <w:footnote w:id="33">
    <w:p w14:paraId="0E0316DC" w14:textId="2DCB1F00" w:rsidR="0087569A" w:rsidRPr="00BE3DFE" w:rsidRDefault="0087569A" w:rsidP="001F1D9E">
      <w:pPr>
        <w:pStyle w:val="FootnoteText"/>
        <w:rPr>
          <w:bCs/>
        </w:rPr>
      </w:pPr>
      <w:r w:rsidRPr="00BE3DFE">
        <w:rPr>
          <w:rStyle w:val="FootnoteReference"/>
          <w:rFonts w:ascii="Brill Roman" w:hAnsi="Brill Roman"/>
        </w:rPr>
        <w:footnoteRef/>
      </w:r>
      <w:r w:rsidRPr="00BE3DFE">
        <w:t xml:space="preserve"> On anti-divinatory material in medieval canon law, see Harmening, </w:t>
      </w:r>
      <w:r w:rsidRPr="00BE3DFE">
        <w:rPr>
          <w:rFonts w:ascii="Brill" w:hAnsi="Brill"/>
          <w:i/>
          <w:iCs/>
        </w:rPr>
        <w:t>Superstitio</w:t>
      </w:r>
      <w:r w:rsidRPr="00BE3DFE">
        <w:t xml:space="preserve">, and Hersperger, </w:t>
      </w:r>
      <w:r w:rsidRPr="00BE3DFE">
        <w:rPr>
          <w:rFonts w:ascii="Brill" w:hAnsi="Brill"/>
          <w:i/>
          <w:iCs/>
        </w:rPr>
        <w:t>Kirche</w:t>
      </w:r>
      <w:r w:rsidRPr="00BE3DFE">
        <w:t xml:space="preserve">. On the patristic condemnation of astrology, see </w:t>
      </w:r>
      <w:r w:rsidRPr="00BE3DFE">
        <w:rPr>
          <w:lang w:val="en-US"/>
        </w:rPr>
        <w:t xml:space="preserve">Hegedus, </w:t>
      </w:r>
      <w:r w:rsidRPr="00BE3DFE">
        <w:rPr>
          <w:rFonts w:ascii="Brill" w:hAnsi="Brill"/>
          <w:i/>
          <w:iCs/>
          <w:lang w:val="en-US"/>
        </w:rPr>
        <w:t>Early Christianity</w:t>
      </w:r>
      <w:r w:rsidRPr="00BE3DFE">
        <w:t xml:space="preserve">; </w:t>
      </w:r>
      <w:r w:rsidRPr="00BE3DFE">
        <w:rPr>
          <w:lang w:val="en-US"/>
        </w:rPr>
        <w:t xml:space="preserve">Bailey, </w:t>
      </w:r>
      <w:r w:rsidRPr="00BE3DFE">
        <w:rPr>
          <w:rFonts w:ascii="Brill" w:hAnsi="Brill"/>
          <w:i/>
          <w:lang w:val="en-US"/>
        </w:rPr>
        <w:t>Fearful Spirits</w:t>
      </w:r>
      <w:r w:rsidRPr="00BE3DFE">
        <w:rPr>
          <w:rFonts w:ascii="Brill" w:hAnsi="Brill"/>
          <w:lang w:val="en-US"/>
        </w:rPr>
        <w:t xml:space="preserve">, </w:t>
      </w:r>
      <w:r w:rsidRPr="00BE3DFE">
        <w:t>35–70;</w:t>
      </w:r>
      <w:r w:rsidRPr="00BE3DFE">
        <w:rPr>
          <w:bCs/>
        </w:rPr>
        <w:t xml:space="preserve"> </w:t>
      </w:r>
      <w:r w:rsidRPr="00BE3DFE">
        <w:rPr>
          <w:lang w:val="en-US"/>
        </w:rPr>
        <w:t>Niblaeus, “Arguing Divination”</w:t>
      </w:r>
      <w:r w:rsidRPr="00BE3DFE">
        <w:t xml:space="preserve">; Allamandy </w:t>
      </w:r>
      <w:r w:rsidRPr="00BE3DFE">
        <w:rPr>
          <w:rFonts w:ascii="Brill" w:hAnsi="Brill"/>
          <w:i/>
        </w:rPr>
        <w:t>et al.</w:t>
      </w:r>
      <w:r w:rsidRPr="00BE3DFE">
        <w:t xml:space="preserve">, eds. </w:t>
      </w:r>
      <w:r w:rsidRPr="00BE3DFE">
        <w:rPr>
          <w:rFonts w:ascii="Brill" w:hAnsi="Brill"/>
          <w:i/>
          <w:iCs/>
          <w:lang w:val="en-US"/>
        </w:rPr>
        <w:t>Les Pères de l’Église</w:t>
      </w:r>
      <w:r w:rsidRPr="00BE3DFE">
        <w:t>.</w:t>
      </w:r>
    </w:p>
  </w:footnote>
  <w:footnote w:id="34">
    <w:p w14:paraId="440C45C7" w14:textId="45AD82DE" w:rsidR="0087569A" w:rsidRPr="00BE3DFE" w:rsidRDefault="0087569A" w:rsidP="001F1D9E">
      <w:pPr>
        <w:pStyle w:val="FootnoteText"/>
        <w:rPr>
          <w:bCs/>
        </w:rPr>
      </w:pPr>
      <w:r w:rsidRPr="00BE3DFE">
        <w:rPr>
          <w:rStyle w:val="FootnoteReference"/>
          <w:rFonts w:ascii="Brill Roman" w:hAnsi="Brill Roman"/>
        </w:rPr>
        <w:footnoteRef/>
      </w:r>
      <w:r w:rsidRPr="00BE3DFE">
        <w:t xml:space="preserve"> A previous attempt to undermine interrogations on this basis had been made by Gerard of Feltre in his </w:t>
      </w:r>
      <w:r w:rsidRPr="00BE3DFE">
        <w:rPr>
          <w:i/>
          <w:iCs/>
        </w:rPr>
        <w:t>Summa de astris</w:t>
      </w:r>
      <w:r w:rsidRPr="00BE3DFE">
        <w:t xml:space="preserve"> (</w:t>
      </w:r>
      <w:r w:rsidRPr="00BE3DFE">
        <w:rPr>
          <w:i/>
          <w:iCs/>
        </w:rPr>
        <w:t>c. </w:t>
      </w:r>
      <w:r w:rsidRPr="00BE3DFE">
        <w:t xml:space="preserve">1265), the third book of which contains an extended critique of astrology. See III, c. 24, in </w:t>
      </w:r>
      <w:r w:rsidRPr="00BE3DFE">
        <w:rPr>
          <w:lang w:val="en-US"/>
        </w:rPr>
        <w:t xml:space="preserve">MS Città del Vaticano, Biblioteca Apostolica Vaticana, Vat. lat. 3097, </w:t>
      </w:r>
      <w:r w:rsidRPr="00BE3DFE">
        <w:t>42</w:t>
      </w:r>
      <w:r w:rsidRPr="00BE3DFE">
        <w:rPr>
          <w:vertAlign w:val="superscript"/>
        </w:rPr>
        <w:t>vb</w:t>
      </w:r>
      <w:r w:rsidRPr="00BE3DFE">
        <w:t>–43</w:t>
      </w:r>
      <w:r w:rsidRPr="00BE3DFE">
        <w:rPr>
          <w:vertAlign w:val="superscript"/>
        </w:rPr>
        <w:t>vb</w:t>
      </w:r>
      <w:r w:rsidRPr="00BE3DFE">
        <w:t>. The</w:t>
      </w:r>
      <w:r w:rsidRPr="00BE3DFE">
        <w:rPr>
          <w:bCs/>
        </w:rPr>
        <w:t xml:space="preserve"> content of this copy of book III was summarized in </w:t>
      </w:r>
      <w:r w:rsidRPr="00BE3DFE">
        <w:rPr>
          <w:bCs/>
          <w:lang w:val="en-US"/>
        </w:rPr>
        <w:t>Thorndike, “A Hitherto Unnoticed Criticism,”</w:t>
      </w:r>
      <w:r w:rsidRPr="00BE3DFE">
        <w:rPr>
          <w:bCs/>
        </w:rPr>
        <w:t xml:space="preserve"> who was unaware of the author or date. For a discussion of Gerard’s work (without reference to the Vatican MS), see </w:t>
      </w:r>
      <w:r w:rsidRPr="00BE3DFE">
        <w:rPr>
          <w:bCs/>
          <w:lang w:val="en-US"/>
        </w:rPr>
        <w:t>Sorokina, “Un tournant.”</w:t>
      </w:r>
    </w:p>
  </w:footnote>
  <w:footnote w:id="35">
    <w:p w14:paraId="68A67B16" w14:textId="096D3939" w:rsidR="0087569A" w:rsidRPr="00BE3DFE" w:rsidRDefault="0087569A" w:rsidP="001F1D9E">
      <w:pPr>
        <w:pStyle w:val="FootnoteText"/>
      </w:pPr>
      <w:r w:rsidRPr="00BE3DFE">
        <w:rPr>
          <w:rStyle w:val="FootnoteReference"/>
          <w:rFonts w:ascii="Brill Roman" w:hAnsi="Brill Roman"/>
        </w:rPr>
        <w:footnoteRef/>
      </w:r>
      <w:r w:rsidRPr="00BE3DFE">
        <w:t xml:space="preserve"> Compare </w:t>
      </w:r>
      <w:r w:rsidRPr="00BE3DFE">
        <w:rPr>
          <w:lang w:val="en-US"/>
        </w:rPr>
        <w:t xml:space="preserve">Gerard of Feltre, </w:t>
      </w:r>
      <w:r w:rsidRPr="00BE3DFE">
        <w:rPr>
          <w:rFonts w:ascii="Brill" w:hAnsi="Brill"/>
          <w:i/>
          <w:iCs/>
          <w:lang w:val="en-US"/>
        </w:rPr>
        <w:t>Summa de astris</w:t>
      </w:r>
      <w:r w:rsidRPr="00BE3DFE">
        <w:rPr>
          <w:lang w:val="en-US"/>
        </w:rPr>
        <w:t xml:space="preserve"> </w:t>
      </w:r>
      <w:r w:rsidRPr="00BE3DFE">
        <w:t>III, c. 24, 43</w:t>
      </w:r>
      <w:r w:rsidRPr="00BE3DFE">
        <w:rPr>
          <w:vertAlign w:val="superscript"/>
        </w:rPr>
        <w:t>ra</w:t>
      </w:r>
      <w:r w:rsidRPr="00BE3DFE">
        <w:t>: “Forte dicet quod corpora superiora disponunt eum naturaliter ut tunc interrogaret, non autem alia hora. Contra: constellacio in ictu puncti est, ipse vero potest deliberate interrogare, deinde vadit ad domum astrologi vel mittit pro eo, deinde cum horoscopo considerat, ex quibus apparet quod constellacio est mutata.”</w:t>
      </w:r>
    </w:p>
  </w:footnote>
  <w:footnote w:id="36">
    <w:p w14:paraId="571D9E63" w14:textId="3E390684" w:rsidR="0087569A" w:rsidRPr="00BE3DFE" w:rsidRDefault="0087569A" w:rsidP="001F1D9E">
      <w:pPr>
        <w:pStyle w:val="FootnoteText"/>
      </w:pPr>
      <w:r w:rsidRPr="00BE3DFE">
        <w:rPr>
          <w:rStyle w:val="FootnoteReference"/>
          <w:rFonts w:ascii="Brill Roman" w:hAnsi="Brill Roman"/>
        </w:rPr>
        <w:footnoteRef/>
      </w:r>
      <w:r w:rsidRPr="00BE3DFE">
        <w:t xml:space="preserve"> Compare </w:t>
      </w:r>
      <w:r w:rsidRPr="00BE3DFE">
        <w:rPr>
          <w:lang w:val="en-US"/>
        </w:rPr>
        <w:t xml:space="preserve">Gerard of Feltre, </w:t>
      </w:r>
      <w:r w:rsidRPr="00BE3DFE">
        <w:rPr>
          <w:rFonts w:ascii="Brill" w:hAnsi="Brill"/>
          <w:i/>
          <w:iCs/>
          <w:lang w:val="en-US"/>
        </w:rPr>
        <w:t>Summa de astris</w:t>
      </w:r>
      <w:r w:rsidRPr="00BE3DFE">
        <w:rPr>
          <w:lang w:val="en-US"/>
        </w:rPr>
        <w:t xml:space="preserve"> </w:t>
      </w:r>
      <w:r w:rsidRPr="00BE3DFE">
        <w:t>III, c. 24, 43</w:t>
      </w:r>
      <w:r w:rsidRPr="00BE3DFE">
        <w:rPr>
          <w:vertAlign w:val="superscript"/>
        </w:rPr>
        <w:t>ra</w:t>
      </w:r>
      <w:r w:rsidRPr="00BE3DFE">
        <w:t>: “Amplius si naturaliter movent hominem ad interrogandum hora tali, cum naturalia conveniant cuilibet individuo illius speciei, omnes igitur homines movebit celum ad interrogandum aliquando, cuius &lt;oppositum&gt; cernimus, quia multi homines sunt qui nichil omnino de huiusmodi interrogationibus noverunt vel cogitaverunt.”</w:t>
      </w:r>
    </w:p>
  </w:footnote>
  <w:footnote w:id="37">
    <w:p w14:paraId="6FFB5078" w14:textId="2CBBC262" w:rsidR="0087569A" w:rsidRPr="00BE3DFE" w:rsidRDefault="0087569A" w:rsidP="001F1D9E">
      <w:pPr>
        <w:pStyle w:val="FootnoteText"/>
      </w:pPr>
      <w:r w:rsidRPr="00BE3DFE">
        <w:rPr>
          <w:rStyle w:val="FootnoteReference"/>
          <w:rFonts w:ascii="Brill Roman" w:hAnsi="Brill Roman"/>
        </w:rPr>
        <w:footnoteRef/>
      </w:r>
      <w:r w:rsidRPr="00BE3DFE">
        <w:t xml:space="preserve"> Compare </w:t>
      </w:r>
      <w:r w:rsidRPr="00BE3DFE">
        <w:rPr>
          <w:lang w:val="en-US"/>
        </w:rPr>
        <w:t xml:space="preserve">Gerard of Feltre, </w:t>
      </w:r>
      <w:r w:rsidRPr="00BE3DFE">
        <w:rPr>
          <w:rFonts w:ascii="Brill" w:hAnsi="Brill"/>
          <w:i/>
          <w:iCs/>
          <w:lang w:val="en-US"/>
        </w:rPr>
        <w:t>Summa de astris</w:t>
      </w:r>
      <w:r w:rsidRPr="00BE3DFE">
        <w:rPr>
          <w:lang w:val="en-US"/>
        </w:rPr>
        <w:t xml:space="preserve"> </w:t>
      </w:r>
      <w:r w:rsidRPr="00BE3DFE">
        <w:t>III, c. 24, 43</w:t>
      </w:r>
      <w:r w:rsidRPr="00BE3DFE">
        <w:rPr>
          <w:vertAlign w:val="superscript"/>
        </w:rPr>
        <w:t>rb</w:t>
      </w:r>
      <w:r w:rsidRPr="00BE3DFE">
        <w:t>: “Rursum esto quod principes unius exercitus interrogent ab astrologo an sint victorias habituri et celi disposicio ipsius victoria&lt;m&gt; attestetur. Similiter quoque princeps alterius exercitus eadem hora interroget ab astrologo illud idem. Constat quod idem erit ascendens et eadem celi dispositio; ergo uterque eadem hora victoriam obtinebit, quod est impossibile.”</w:t>
      </w:r>
    </w:p>
  </w:footnote>
  <w:footnote w:id="38">
    <w:p w14:paraId="50B7602A" w14:textId="1F92BE69" w:rsidR="0087569A" w:rsidRPr="00BE3DFE" w:rsidRDefault="0087569A" w:rsidP="001F1D9E">
      <w:pPr>
        <w:pStyle w:val="FootnoteText"/>
      </w:pPr>
      <w:r w:rsidRPr="00BE3DFE">
        <w:rPr>
          <w:rStyle w:val="FootnoteReference"/>
          <w:rFonts w:ascii="Brill Roman" w:hAnsi="Brill Roman"/>
        </w:rPr>
        <w:footnoteRef/>
      </w:r>
      <w:r w:rsidRPr="00BE3DFE">
        <w:t xml:space="preserve"> In the case of nativity horoscopes, this could be done using the techniques known as </w:t>
      </w:r>
      <w:r w:rsidRPr="00BE3DFE">
        <w:rPr>
          <w:i/>
          <w:iCs/>
        </w:rPr>
        <w:t>animodar</w:t>
      </w:r>
      <w:r w:rsidRPr="00BE3DFE">
        <w:t xml:space="preserve"> and </w:t>
      </w:r>
      <w:r w:rsidRPr="00BE3DFE">
        <w:rPr>
          <w:i/>
          <w:iCs/>
        </w:rPr>
        <w:t>trutina Hermetis</w:t>
      </w:r>
      <w:r w:rsidRPr="00BE3DFE">
        <w:t xml:space="preserve">. See </w:t>
      </w:r>
      <w:r w:rsidRPr="00BE3DFE">
        <w:rPr>
          <w:lang w:val="en-US"/>
        </w:rPr>
        <w:t>Boudet, “Naissance,”</w:t>
      </w:r>
      <w:r w:rsidRPr="00BE3DFE">
        <w:t xml:space="preserve"> and </w:t>
      </w:r>
      <w:r w:rsidRPr="00BE3DFE">
        <w:rPr>
          <w:lang w:val="en-US"/>
        </w:rPr>
        <w:t>Sela, “Calculating Birth.”</w:t>
      </w:r>
    </w:p>
  </w:footnote>
  <w:footnote w:id="39">
    <w:p w14:paraId="25867829" w14:textId="6A23CE44" w:rsidR="0087569A" w:rsidRPr="00BE3DFE" w:rsidRDefault="0087569A" w:rsidP="001F1D9E">
      <w:pPr>
        <w:pStyle w:val="FootnoteText"/>
      </w:pPr>
      <w:r w:rsidRPr="00BE3DFE">
        <w:rPr>
          <w:rStyle w:val="FootnoteReference"/>
          <w:rFonts w:ascii="Brill Roman" w:hAnsi="Brill Roman"/>
        </w:rPr>
        <w:footnoteRef/>
      </w:r>
      <w:r w:rsidRPr="00BE3DFE">
        <w:t xml:space="preserve"> His remark about the natures of the planets was based on Ptolemy’s </w:t>
      </w:r>
      <w:r w:rsidRPr="00BE3DFE">
        <w:rPr>
          <w:i/>
        </w:rPr>
        <w:t>Tetrabiblos</w:t>
      </w:r>
      <w:r w:rsidRPr="00BE3DFE">
        <w:t xml:space="preserve">. See </w:t>
      </w:r>
      <w:r w:rsidRPr="00BE3DFE">
        <w:rPr>
          <w:lang w:val="en-US"/>
        </w:rPr>
        <w:t xml:space="preserve">Ptolemaeus, </w:t>
      </w:r>
      <w:r w:rsidRPr="00BE3DFE">
        <w:rPr>
          <w:rFonts w:ascii="Brill" w:hAnsi="Brill"/>
          <w:i/>
          <w:lang w:val="en-US"/>
        </w:rPr>
        <w:t>Quadripartitum</w:t>
      </w:r>
      <w:r w:rsidRPr="00BE3DFE">
        <w:rPr>
          <w:lang w:val="en-US"/>
        </w:rPr>
        <w:t>, trans. Aegidius de Tebaldis, I.9, 15</w:t>
      </w:r>
      <w:r w:rsidRPr="00BE3DFE">
        <w:rPr>
          <w:vertAlign w:val="superscript"/>
          <w:lang w:val="en-US"/>
        </w:rPr>
        <w:t>vb</w:t>
      </w:r>
      <w:r w:rsidRPr="00BE3DFE">
        <w:rPr>
          <w:lang w:val="en-US"/>
        </w:rPr>
        <w:t>.</w:t>
      </w:r>
    </w:p>
  </w:footnote>
  <w:footnote w:id="40">
    <w:p w14:paraId="099B602D" w14:textId="1BC818C3" w:rsidR="0087569A" w:rsidRPr="00BE3DFE" w:rsidRDefault="0087569A" w:rsidP="001F1D9E">
      <w:pPr>
        <w:pStyle w:val="FootnoteText"/>
      </w:pPr>
      <w:r w:rsidRPr="00BE3DFE">
        <w:rPr>
          <w:rStyle w:val="FootnoteReference"/>
          <w:rFonts w:ascii="Brill Roman" w:hAnsi="Brill Roman"/>
        </w:rPr>
        <w:footnoteRef/>
      </w:r>
      <w:r w:rsidRPr="00BE3DFE">
        <w:t xml:space="preserve"> On the </w:t>
      </w:r>
      <w:r w:rsidRPr="00BE3DFE">
        <w:rPr>
          <w:i/>
          <w:iCs/>
        </w:rPr>
        <w:t>Centiloquium</w:t>
      </w:r>
      <w:r w:rsidRPr="00BE3DFE">
        <w:t xml:space="preserve">, which had been translated into Latin at least seven times by the time </w:t>
      </w:r>
      <w:r w:rsidRPr="00BE3DFE">
        <w:rPr>
          <w:i/>
          <w:iCs/>
        </w:rPr>
        <w:t>Quesitum fuit</w:t>
      </w:r>
      <w:r w:rsidRPr="00BE3DFE">
        <w:t xml:space="preserve"> was written, see </w:t>
      </w:r>
      <w:r w:rsidRPr="00BE3DFE">
        <w:rPr>
          <w:lang w:val="en-US"/>
        </w:rPr>
        <w:t xml:space="preserve">Boudet, </w:t>
      </w:r>
      <w:r w:rsidRPr="00BE3DFE">
        <w:rPr>
          <w:noProof/>
          <w:lang w:val="en-US"/>
        </w:rPr>
        <w:t>“Astrology,”</w:t>
      </w:r>
      <w:r w:rsidRPr="00BE3DFE">
        <w:rPr>
          <w:noProof/>
        </w:rPr>
        <w:t xml:space="preserve"> and</w:t>
      </w:r>
      <w:r w:rsidRPr="00BE3DFE">
        <w:t xml:space="preserve"> </w:t>
      </w:r>
      <w:r w:rsidRPr="00BE3DFE">
        <w:rPr>
          <w:lang w:val="en-US"/>
        </w:rPr>
        <w:t>Boudet, “The Medieval Latin Versions.”</w:t>
      </w:r>
      <w:r w:rsidRPr="00BE3DFE">
        <w:t xml:space="preserve"> It seems possible that the philosopher ignored the </w:t>
      </w:r>
      <w:r w:rsidRPr="00BE3DFE">
        <w:rPr>
          <w:i/>
          <w:iCs/>
        </w:rPr>
        <w:t>Centiloquium</w:t>
      </w:r>
      <w:r w:rsidRPr="00BE3DFE">
        <w:t xml:space="preserve"> because he doubted its attribution to Ptolemy, as did Girolamo Cardano in the sixteenth century. See </w:t>
      </w:r>
      <w:r w:rsidRPr="00BE3DFE">
        <w:rPr>
          <w:rFonts w:eastAsia="Calibri"/>
          <w:iCs/>
          <w:lang w:val="en-US" w:eastAsia="de-DE"/>
        </w:rPr>
        <w:t xml:space="preserve">Hasse, </w:t>
      </w:r>
      <w:r w:rsidRPr="00BE3DFE">
        <w:rPr>
          <w:rFonts w:ascii="Brill" w:eastAsia="Calibri" w:hAnsi="Brill"/>
          <w:i/>
          <w:iCs/>
          <w:lang w:val="en-US" w:eastAsia="de-DE"/>
        </w:rPr>
        <w:t>Success and Suppression</w:t>
      </w:r>
      <w:r w:rsidRPr="00BE3DFE">
        <w:rPr>
          <w:rFonts w:ascii="Brill" w:eastAsia="Calibri" w:hAnsi="Brill"/>
          <w:iCs/>
          <w:lang w:val="en-US" w:eastAsia="de-DE"/>
        </w:rPr>
        <w:t xml:space="preserve">, </w:t>
      </w:r>
      <w:r w:rsidRPr="00BE3DFE">
        <w:rPr>
          <w:rFonts w:eastAsia="Calibri"/>
          <w:iCs/>
          <w:lang w:eastAsia="de-DE"/>
        </w:rPr>
        <w:t>256–258.</w:t>
      </w:r>
    </w:p>
  </w:footnote>
  <w:footnote w:id="41">
    <w:p w14:paraId="264AFF17" w14:textId="7AAD0961" w:rsidR="0087569A" w:rsidRPr="00BE3DFE" w:rsidRDefault="0087569A" w:rsidP="001F1D9E">
      <w:pPr>
        <w:pStyle w:val="FootnoteText"/>
      </w:pPr>
      <w:r w:rsidRPr="00BE3DFE">
        <w:rPr>
          <w:rStyle w:val="FootnoteReference"/>
          <w:rFonts w:ascii="Brill Roman" w:hAnsi="Brill Roman"/>
        </w:rPr>
        <w:footnoteRef/>
      </w:r>
      <w:r w:rsidRPr="00BE3DFE">
        <w:t xml:space="preserve"> One example the author may have had in mind are the pseudo-Ptolemaic </w:t>
      </w:r>
      <w:r w:rsidRPr="00BE3DFE">
        <w:rPr>
          <w:i/>
          <w:iCs/>
        </w:rPr>
        <w:t>Iudicia</w:t>
      </w:r>
      <w:r w:rsidRPr="00BE3DFE">
        <w:t xml:space="preserve">, which the </w:t>
      </w:r>
      <w:r w:rsidRPr="00BE3DFE">
        <w:rPr>
          <w:i/>
          <w:iCs/>
        </w:rPr>
        <w:t>Speculum astronomiae</w:t>
      </w:r>
      <w:r w:rsidRPr="00BE3DFE">
        <w:t xml:space="preserve"> lists among the books on interrogations, calling it “Ptolemaeus ad Aristoxenum.” See </w:t>
      </w:r>
      <w:r w:rsidRPr="00BE3DFE">
        <w:rPr>
          <w:iCs/>
          <w:lang w:val="en-US"/>
        </w:rPr>
        <w:t xml:space="preserve">Pseudo-Albertus Magnus, </w:t>
      </w:r>
      <w:r w:rsidRPr="00BE3DFE">
        <w:rPr>
          <w:rFonts w:ascii="Brill" w:hAnsi="Brill"/>
          <w:i/>
          <w:lang w:val="en-US"/>
        </w:rPr>
        <w:t>Speculum astronomiae</w:t>
      </w:r>
      <w:r w:rsidRPr="00BE3DFE">
        <w:rPr>
          <w:iCs/>
          <w:lang w:val="en-US"/>
        </w:rPr>
        <w:t xml:space="preserve">, </w:t>
      </w:r>
      <w:r w:rsidRPr="00BE3DFE">
        <w:t xml:space="preserve">c. 6, 226; c. 9, 236. For further information on the source in question, see </w:t>
      </w:r>
      <w:r w:rsidRPr="00BE3DFE">
        <w:rPr>
          <w:lang w:val="en-US"/>
        </w:rPr>
        <w:t xml:space="preserve">Juste, “Pseudo-Ptolemy, </w:t>
      </w:r>
      <w:r w:rsidRPr="00BE3DFE">
        <w:rPr>
          <w:rFonts w:ascii="Brill" w:hAnsi="Brill"/>
          <w:i/>
          <w:iCs/>
          <w:lang w:val="en-US"/>
        </w:rPr>
        <w:t>Iudicia</w:t>
      </w:r>
      <w:r w:rsidRPr="00BE3DFE">
        <w:rPr>
          <w:lang w:val="en-US"/>
        </w:rPr>
        <w:t>”</w:t>
      </w:r>
      <w:r w:rsidRPr="00BE3DFE">
        <w:t xml:space="preserve"> (accessed 20 Oct. 2020).</w:t>
      </w:r>
    </w:p>
  </w:footnote>
  <w:footnote w:id="42">
    <w:p w14:paraId="7EF4639C" w14:textId="45AA6B06" w:rsidR="0087569A" w:rsidRPr="00BE3DFE" w:rsidRDefault="0087569A" w:rsidP="001F1D9E">
      <w:pPr>
        <w:pStyle w:val="FootnoteText"/>
      </w:pPr>
      <w:r w:rsidRPr="00BE3DFE">
        <w:rPr>
          <w:rStyle w:val="FootnoteReference"/>
          <w:rFonts w:ascii="Brill Roman" w:hAnsi="Brill Roman"/>
        </w:rPr>
        <w:footnoteRef/>
      </w:r>
      <w:r w:rsidRPr="00BE3DFE">
        <w:t xml:space="preserve"> The author’s remarks on this question, which he supported with quotations from the </w:t>
      </w:r>
      <w:r w:rsidRPr="00BE3DFE">
        <w:rPr>
          <w:i/>
          <w:iCs/>
        </w:rPr>
        <w:t>Centiloquium</w:t>
      </w:r>
      <w:r w:rsidRPr="00BE3DFE">
        <w:t xml:space="preserve"> and </w:t>
      </w:r>
      <w:r w:rsidRPr="00BE3DFE">
        <w:rPr>
          <w:i/>
          <w:iCs/>
        </w:rPr>
        <w:t>Tetrabiblos</w:t>
      </w:r>
      <w:r w:rsidRPr="00BE3DFE">
        <w:t xml:space="preserve">, were </w:t>
      </w:r>
      <w:r w:rsidR="00B31710" w:rsidRPr="00BE3DFE">
        <w:t>consistent</w:t>
      </w:r>
      <w:r w:rsidRPr="00BE3DFE">
        <w:t xml:space="preserve"> with the theory of inclination and the widely cited maxim that the wise man will dominate the stars. See </w:t>
      </w:r>
      <w:r w:rsidRPr="00BE3DFE">
        <w:rPr>
          <w:lang w:val="en-US"/>
        </w:rPr>
        <w:t xml:space="preserve">Boudet, </w:t>
      </w:r>
      <w:r w:rsidRPr="00BE3DFE">
        <w:rPr>
          <w:noProof/>
          <w:lang w:val="en-US"/>
        </w:rPr>
        <w:t xml:space="preserve">“Astrology,” </w:t>
      </w:r>
      <w:r w:rsidRPr="00BE3DFE">
        <w:t xml:space="preserve">67–71, and </w:t>
      </w:r>
      <w:r w:rsidRPr="00BE3DFE">
        <w:rPr>
          <w:bCs/>
          <w:lang w:val="en-US"/>
        </w:rPr>
        <w:t xml:space="preserve">Sorokina, </w:t>
      </w:r>
      <w:r w:rsidRPr="00BE3DFE">
        <w:rPr>
          <w:rFonts w:ascii="Brill" w:hAnsi="Brill"/>
          <w:bCs/>
          <w:i/>
          <w:lang w:val="en-US"/>
        </w:rPr>
        <w:t>Les sphères</w:t>
      </w:r>
      <w:r w:rsidRPr="00BE3DFE">
        <w:rPr>
          <w:rFonts w:ascii="Brill" w:hAnsi="Brill"/>
          <w:bCs/>
          <w:lang w:val="en-US"/>
        </w:rPr>
        <w:t xml:space="preserve">, </w:t>
      </w:r>
      <w:r w:rsidRPr="00BE3DFE">
        <w:rPr>
          <w:bCs/>
        </w:rPr>
        <w:t>ch. 7.</w:t>
      </w:r>
    </w:p>
  </w:footnote>
  <w:footnote w:id="43">
    <w:p w14:paraId="11D3B8B8" w14:textId="0AADDD4D" w:rsidR="0087569A" w:rsidRPr="00BE3DFE" w:rsidRDefault="0087569A" w:rsidP="001F1D9E">
      <w:pPr>
        <w:pStyle w:val="FootnoteText"/>
      </w:pPr>
      <w:r w:rsidRPr="00BE3DFE">
        <w:rPr>
          <w:rStyle w:val="FootnoteReference"/>
          <w:rFonts w:ascii="Brill Roman" w:hAnsi="Brill Roman"/>
        </w:rPr>
        <w:footnoteRef/>
      </w:r>
      <w:r w:rsidRPr="00BE3DFE">
        <w:t xml:space="preserve"> This idea of a correspondence relation between conception and birth is articulated in Ptolemy, </w:t>
      </w:r>
      <w:r w:rsidRPr="00BE3DFE">
        <w:rPr>
          <w:i/>
          <w:iCs/>
        </w:rPr>
        <w:t>Tetrabiblos</w:t>
      </w:r>
      <w:r w:rsidRPr="00BE3DFE">
        <w:t xml:space="preserve"> 3.1. See also </w:t>
      </w:r>
      <w:r w:rsidRPr="00BE3DFE">
        <w:rPr>
          <w:lang w:val="en-US"/>
        </w:rPr>
        <w:t xml:space="preserve">Dasen, “Naître jumeaux,” </w:t>
      </w:r>
      <w:r w:rsidRPr="00BE3DFE">
        <w:t>111–112.</w:t>
      </w:r>
    </w:p>
  </w:footnote>
  <w:footnote w:id="44">
    <w:p w14:paraId="29032517" w14:textId="387E3C05"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iCs/>
          <w:lang w:val="en-US"/>
        </w:rPr>
        <w:t xml:space="preserve">Pseudo-Albertus Magnus, </w:t>
      </w:r>
      <w:r w:rsidRPr="00BE3DFE">
        <w:rPr>
          <w:rFonts w:ascii="Brill" w:hAnsi="Brill"/>
          <w:i/>
          <w:lang w:val="en-US"/>
        </w:rPr>
        <w:t>Speculum astronomiae</w:t>
      </w:r>
      <w:r w:rsidRPr="00BE3DFE">
        <w:rPr>
          <w:iCs/>
          <w:lang w:val="en-US"/>
        </w:rPr>
        <w:t xml:space="preserve">, </w:t>
      </w:r>
      <w:r w:rsidRPr="00BE3DFE">
        <w:t>c. 14, 262.</w:t>
      </w:r>
      <w:r w:rsidRPr="00BE3DFE">
        <w:rPr>
          <w:i/>
          <w:iCs/>
        </w:rPr>
        <w:t xml:space="preserve"> </w:t>
      </w:r>
      <w:r w:rsidRPr="00BE3DFE">
        <w:t xml:space="preserve">On the discussion of interrogations in the </w:t>
      </w:r>
      <w:r w:rsidRPr="00BE3DFE">
        <w:rPr>
          <w:i/>
          <w:iCs/>
        </w:rPr>
        <w:t>Speculum astronomiae</w:t>
      </w:r>
      <w:r w:rsidRPr="00BE3DFE">
        <w:t xml:space="preserve">, see </w:t>
      </w:r>
      <w:r w:rsidRPr="00BE3DFE">
        <w:rPr>
          <w:lang w:val="en-US"/>
        </w:rPr>
        <w:t xml:space="preserve">Rutkin, </w:t>
      </w:r>
      <w:r w:rsidRPr="00BE3DFE">
        <w:rPr>
          <w:rFonts w:ascii="Brill" w:hAnsi="Brill"/>
          <w:bCs/>
          <w:i/>
          <w:iCs/>
          <w:lang w:val="en-US"/>
        </w:rPr>
        <w:t>Sapientia Astrologica</w:t>
      </w:r>
      <w:r w:rsidRPr="00BE3DFE">
        <w:rPr>
          <w:rFonts w:ascii="Brill" w:hAnsi="Brill"/>
          <w:bCs/>
          <w:iCs/>
          <w:lang w:val="en-US"/>
        </w:rPr>
        <w:t xml:space="preserve">, </w:t>
      </w:r>
      <w:r w:rsidRPr="00BE3DFE">
        <w:t>158–164.</w:t>
      </w:r>
    </w:p>
  </w:footnote>
  <w:footnote w:id="45">
    <w:p w14:paraId="1D67FCDB" w14:textId="0201B793" w:rsidR="0087569A" w:rsidRPr="00BE3DFE" w:rsidRDefault="0087569A" w:rsidP="001F1D9E">
      <w:pPr>
        <w:pStyle w:val="FootnoteText"/>
      </w:pPr>
      <w:r w:rsidRPr="00BE3DFE">
        <w:rPr>
          <w:rStyle w:val="FootnoteReference"/>
          <w:rFonts w:ascii="Brill Roman" w:hAnsi="Brill Roman"/>
        </w:rPr>
        <w:footnoteRef/>
      </w:r>
      <w:r w:rsidRPr="00BE3DFE">
        <w:t xml:space="preserve"> See </w:t>
      </w:r>
      <w:r w:rsidRPr="00BE3DFE">
        <w:rPr>
          <w:lang w:val="en-US"/>
        </w:rPr>
        <w:t xml:space="preserve">Moulinier-Brogi, </w:t>
      </w:r>
      <w:r w:rsidRPr="00BE3DFE">
        <w:rPr>
          <w:rFonts w:ascii="Brill" w:hAnsi="Brill"/>
          <w:i/>
          <w:lang w:val="en-US"/>
        </w:rPr>
        <w:t>Guillaume l’Anglais</w:t>
      </w:r>
      <w:r w:rsidRPr="00BE3DFE">
        <w:t>.</w:t>
      </w:r>
    </w:p>
  </w:footnote>
  <w:footnote w:id="46">
    <w:p w14:paraId="1A33EBC4" w14:textId="4F665FDE" w:rsidR="0087569A" w:rsidRPr="00BE3DFE" w:rsidRDefault="0087569A" w:rsidP="001F1D9E">
      <w:pPr>
        <w:pStyle w:val="FootnoteText"/>
      </w:pPr>
      <w:r w:rsidRPr="00BE3DFE">
        <w:rPr>
          <w:rStyle w:val="FootnoteReference"/>
          <w:rFonts w:ascii="Brill Roman" w:hAnsi="Brill Roman"/>
        </w:rPr>
        <w:footnoteRef/>
      </w:r>
      <w:r w:rsidRPr="00BE3DFE">
        <w:t xml:space="preserve"> On this technique, see </w:t>
      </w:r>
      <w:r w:rsidRPr="00BE3DFE">
        <w:rPr>
          <w:lang w:val="en-US"/>
        </w:rPr>
        <w:t xml:space="preserve">Sela, </w:t>
      </w:r>
      <w:r w:rsidRPr="00BE3DFE">
        <w:rPr>
          <w:rFonts w:ascii="Brill" w:hAnsi="Brill"/>
          <w:i/>
          <w:iCs/>
          <w:lang w:val="en-US"/>
        </w:rPr>
        <w:t>Abraham Ibn Ezra on Nativities</w:t>
      </w:r>
      <w:r w:rsidRPr="00BE3DFE">
        <w:rPr>
          <w:rFonts w:ascii="Brill" w:hAnsi="Brill"/>
          <w:iCs/>
          <w:lang w:val="en-US"/>
        </w:rPr>
        <w:t xml:space="preserve">, </w:t>
      </w:r>
      <w:r w:rsidRPr="00BE3DFE">
        <w:t>58–69.</w:t>
      </w:r>
    </w:p>
  </w:footnote>
  <w:footnote w:id="47">
    <w:p w14:paraId="67E2BC10" w14:textId="2F475B83" w:rsidR="0087569A" w:rsidRPr="00BE3DFE" w:rsidRDefault="0087569A" w:rsidP="001F1D9E">
      <w:pPr>
        <w:pStyle w:val="FootnoteText"/>
      </w:pPr>
      <w:r w:rsidRPr="00BE3DFE">
        <w:rPr>
          <w:rStyle w:val="FootnoteReference"/>
          <w:rFonts w:ascii="Brill Roman" w:hAnsi="Brill Roman"/>
        </w:rPr>
        <w:footnoteRef/>
      </w:r>
      <w:r w:rsidRPr="00BE3DFE">
        <w:t xml:space="preserve"> On William’s account, interrogation horoscopes were useful and necessary even if the querent’s nativity horoscope was known, which put him at odds with what is stated in </w:t>
      </w:r>
      <w:r w:rsidRPr="00BE3DFE">
        <w:rPr>
          <w:iCs/>
          <w:lang w:val="en-US"/>
        </w:rPr>
        <w:t xml:space="preserve">Pseudo-Albertus Magnus, </w:t>
      </w:r>
      <w:r w:rsidRPr="00BE3DFE">
        <w:rPr>
          <w:rFonts w:ascii="Brill" w:hAnsi="Brill"/>
          <w:i/>
          <w:lang w:val="en-US"/>
        </w:rPr>
        <w:t>Speculum astronomiae</w:t>
      </w:r>
      <w:r w:rsidRPr="00BE3DFE">
        <w:rPr>
          <w:iCs/>
          <w:lang w:val="en-US"/>
        </w:rPr>
        <w:t xml:space="preserve">, </w:t>
      </w:r>
      <w:r w:rsidRPr="00BE3DFE">
        <w:t>c. 14, 262.</w:t>
      </w:r>
    </w:p>
  </w:footnote>
  <w:footnote w:id="48">
    <w:p w14:paraId="7D1402D7" w14:textId="2DE97E60" w:rsidR="0087569A" w:rsidRPr="00BE3DFE" w:rsidRDefault="0087569A" w:rsidP="001F1D9E">
      <w:pPr>
        <w:pStyle w:val="FootnoteText"/>
      </w:pPr>
      <w:r w:rsidRPr="00BE3DFE">
        <w:rPr>
          <w:rStyle w:val="FootnoteReference"/>
          <w:rFonts w:ascii="Brill Roman" w:hAnsi="Brill Roman"/>
        </w:rPr>
        <w:footnoteRef/>
      </w:r>
      <w:r w:rsidRPr="00BE3DFE">
        <w:t xml:space="preserve"> See n. </w:t>
      </w:r>
      <w:r w:rsidRPr="00BE3DFE">
        <w:fldChar w:fldCharType="begin"/>
      </w:r>
      <w:r w:rsidRPr="00BE3DFE">
        <w:instrText xml:space="preserve"> NOTEREF _Ref41394951 \h  \* MERGEFORMAT </w:instrText>
      </w:r>
      <w:r w:rsidRPr="00BE3DFE">
        <w:fldChar w:fldCharType="separate"/>
      </w:r>
      <w:r w:rsidRPr="00BE3DFE">
        <w:t>32</w:t>
      </w:r>
      <w:r w:rsidRPr="00BE3DFE">
        <w:fldChar w:fldCharType="end"/>
      </w:r>
      <w:r w:rsidRPr="00BE3DFE">
        <w:t xml:space="preserve"> above.</w:t>
      </w:r>
    </w:p>
  </w:footnote>
  <w:footnote w:id="49">
    <w:p w14:paraId="56D871FF" w14:textId="5FF0F25B" w:rsidR="0087569A" w:rsidRPr="00BE3DFE" w:rsidRDefault="0087569A" w:rsidP="001F1D9E">
      <w:pPr>
        <w:pStyle w:val="FootnoteText"/>
      </w:pPr>
      <w:r w:rsidRPr="00BE3DFE">
        <w:rPr>
          <w:rStyle w:val="FootnoteReference"/>
          <w:rFonts w:ascii="Brill Roman" w:hAnsi="Brill Roman"/>
        </w:rPr>
        <w:footnoteRef/>
      </w:r>
      <w:r w:rsidRPr="00BE3DFE">
        <w:t xml:space="preserve"> On the background to this argument and its influence during the Middle Ages, see </w:t>
      </w:r>
      <w:r w:rsidRPr="00BE3DFE">
        <w:rPr>
          <w:lang w:val="en-US"/>
        </w:rPr>
        <w:t>Markus, “Augustine on Magic”</w:t>
      </w:r>
      <w:r w:rsidRPr="00BE3DFE">
        <w:t xml:space="preserve">; </w:t>
      </w:r>
      <w:r w:rsidRPr="00BE3DFE">
        <w:rPr>
          <w:lang w:val="en-US"/>
        </w:rPr>
        <w:t xml:space="preserve">Marxreiter, </w:t>
      </w:r>
      <w:r w:rsidRPr="00BE3DFE">
        <w:rPr>
          <w:rFonts w:ascii="Brill" w:hAnsi="Brill"/>
          <w:i/>
          <w:lang w:val="en-US"/>
        </w:rPr>
        <w:t>Bern von Reichenau</w:t>
      </w:r>
      <w:r w:rsidRPr="00BE3DFE">
        <w:rPr>
          <w:rFonts w:ascii="Brill" w:hAnsi="Brill"/>
          <w:lang w:val="en-US"/>
        </w:rPr>
        <w:t xml:space="preserve">, </w:t>
      </w:r>
      <w:r w:rsidRPr="00BE3DFE">
        <w:t xml:space="preserve">141–157; </w:t>
      </w:r>
      <w:r w:rsidRPr="00BE3DFE">
        <w:rPr>
          <w:lang w:val="en-US"/>
        </w:rPr>
        <w:t xml:space="preserve">Thorndike, </w:t>
      </w:r>
      <w:r w:rsidRPr="00BE3DFE">
        <w:rPr>
          <w:rFonts w:ascii="Brill" w:hAnsi="Brill"/>
          <w:i/>
          <w:iCs/>
          <w:lang w:val="en-US"/>
        </w:rPr>
        <w:t>A History</w:t>
      </w:r>
      <w:r w:rsidRPr="00BE3DFE">
        <w:rPr>
          <w:rFonts w:ascii="Brill" w:hAnsi="Brill"/>
          <w:iCs/>
          <w:lang w:val="en-US"/>
        </w:rPr>
        <w:t xml:space="preserve">, </w:t>
      </w:r>
      <w:r w:rsidRPr="00BE3DFE">
        <w:t>1: 504–522;</w:t>
      </w:r>
      <w:r w:rsidRPr="00BE3DFE">
        <w:rPr>
          <w:i/>
          <w:iCs/>
        </w:rPr>
        <w:t xml:space="preserve"> </w:t>
      </w:r>
      <w:r w:rsidRPr="00BE3DFE">
        <w:t xml:space="preserve">Harmening, </w:t>
      </w:r>
      <w:r w:rsidRPr="00BE3DFE">
        <w:rPr>
          <w:rFonts w:ascii="Brill" w:hAnsi="Brill"/>
          <w:i/>
          <w:iCs/>
        </w:rPr>
        <w:t>Superstitio</w:t>
      </w:r>
      <w:r w:rsidRPr="00BE3DFE">
        <w:rPr>
          <w:rFonts w:ascii="Brill" w:hAnsi="Brill"/>
          <w:iCs/>
        </w:rPr>
        <w:t xml:space="preserve">, </w:t>
      </w:r>
      <w:r w:rsidRPr="00BE3DFE">
        <w:t xml:space="preserve">292–317; </w:t>
      </w:r>
      <w:r w:rsidRPr="00BE3DFE">
        <w:rPr>
          <w:lang w:val="en-US"/>
        </w:rPr>
        <w:t xml:space="preserve">Hegedus, </w:t>
      </w:r>
      <w:r w:rsidRPr="00BE3DFE">
        <w:rPr>
          <w:rFonts w:ascii="Brill" w:hAnsi="Brill"/>
          <w:i/>
          <w:iCs/>
          <w:lang w:val="en-US"/>
        </w:rPr>
        <w:t>Early Christianity</w:t>
      </w:r>
      <w:r w:rsidRPr="00BE3DFE">
        <w:rPr>
          <w:rFonts w:ascii="Brill" w:hAnsi="Brill"/>
          <w:iCs/>
          <w:lang w:val="en-US"/>
        </w:rPr>
        <w:t xml:space="preserve">, </w:t>
      </w:r>
      <w:r w:rsidRPr="00BE3DFE">
        <w:t xml:space="preserve">125–137; Hersperger, </w:t>
      </w:r>
      <w:r w:rsidRPr="00BE3DFE">
        <w:rPr>
          <w:rFonts w:ascii="Brill" w:hAnsi="Brill"/>
          <w:i/>
          <w:iCs/>
        </w:rPr>
        <w:t>Kirche</w:t>
      </w:r>
      <w:r w:rsidRPr="00BE3DFE">
        <w:rPr>
          <w:rFonts w:ascii="Brill" w:hAnsi="Brill"/>
          <w:iCs/>
        </w:rPr>
        <w:t xml:space="preserve">, </w:t>
      </w:r>
      <w:r w:rsidRPr="00BE3DFE">
        <w:t xml:space="preserve">159–171, 256–276; </w:t>
      </w:r>
      <w:r w:rsidRPr="00BE3DFE">
        <w:rPr>
          <w:lang w:val="en-US"/>
        </w:rPr>
        <w:t xml:space="preserve">Bailey, </w:t>
      </w:r>
      <w:r w:rsidRPr="00BE3DFE">
        <w:rPr>
          <w:rFonts w:ascii="Brill" w:hAnsi="Brill"/>
          <w:i/>
          <w:lang w:val="en-US"/>
        </w:rPr>
        <w:t>Fearful Spirits</w:t>
      </w:r>
      <w:r w:rsidRPr="00BE3DFE">
        <w:rPr>
          <w:rFonts w:ascii="Brill" w:hAnsi="Brill"/>
          <w:lang w:val="en-US"/>
        </w:rPr>
        <w:t xml:space="preserve">, </w:t>
      </w:r>
      <w:r w:rsidRPr="00BE3DFE">
        <w:t xml:space="preserve">43–45, 66–69, 84–92; </w:t>
      </w:r>
      <w:r w:rsidRPr="00BE3DFE">
        <w:rPr>
          <w:bCs/>
          <w:lang w:val="en-US"/>
        </w:rPr>
        <w:t xml:space="preserve">Sorokina, </w:t>
      </w:r>
      <w:r w:rsidRPr="00BE3DFE">
        <w:rPr>
          <w:rFonts w:ascii="Brill" w:hAnsi="Brill"/>
          <w:bCs/>
          <w:i/>
          <w:lang w:val="en-US"/>
        </w:rPr>
        <w:t>Les sphères</w:t>
      </w:r>
      <w:r w:rsidRPr="00BE3DFE">
        <w:rPr>
          <w:rFonts w:ascii="Brill" w:hAnsi="Brill"/>
          <w:bCs/>
          <w:lang w:val="en-US"/>
        </w:rPr>
        <w:t xml:space="preserve">, </w:t>
      </w:r>
      <w:r w:rsidRPr="00BE3DFE">
        <w:rPr>
          <w:bCs/>
        </w:rPr>
        <w:t xml:space="preserve">ch. </w:t>
      </w:r>
      <w:r w:rsidRPr="00BE3DFE">
        <w:t>9.</w:t>
      </w:r>
    </w:p>
  </w:footnote>
  <w:footnote w:id="50">
    <w:p w14:paraId="64997641" w14:textId="1467F346" w:rsidR="0087569A" w:rsidRPr="00BE3DFE" w:rsidRDefault="0087569A" w:rsidP="001F1D9E">
      <w:pPr>
        <w:pStyle w:val="FootnoteText"/>
      </w:pPr>
      <w:r w:rsidRPr="00BE3DFE">
        <w:rPr>
          <w:rStyle w:val="FootnoteReference"/>
          <w:rFonts w:ascii="Brill Roman" w:hAnsi="Brill Roman"/>
        </w:rPr>
        <w:footnoteRef/>
      </w:r>
      <w:r w:rsidRPr="00BE3DFE">
        <w:t xml:space="preserve"> In describing this branch of the literature and rejecting it as “detestable, abominable, and condemned” [l. 445], the author closely follows the </w:t>
      </w:r>
      <w:r w:rsidRPr="00BE3DFE">
        <w:rPr>
          <w:rFonts w:ascii="Brill" w:hAnsi="Brill"/>
          <w:i/>
          <w:lang w:val="en-US"/>
        </w:rPr>
        <w:t>Speculum astronomiae</w:t>
      </w:r>
      <w:r w:rsidRPr="00BE3DFE">
        <w:rPr>
          <w:iCs/>
          <w:lang w:val="en-US"/>
        </w:rPr>
        <w:t xml:space="preserve">, </w:t>
      </w:r>
      <w:r w:rsidRPr="00BE3DFE">
        <w:t xml:space="preserve">c. 11, 240, 246, for which see the discussion in </w:t>
      </w:r>
      <w:r w:rsidRPr="00BE3DFE">
        <w:rPr>
          <w:lang w:val="en-US"/>
        </w:rPr>
        <w:t xml:space="preserve">Rutkin, </w:t>
      </w:r>
      <w:r w:rsidRPr="00BE3DFE">
        <w:rPr>
          <w:rFonts w:ascii="Brill" w:hAnsi="Brill"/>
          <w:bCs/>
          <w:i/>
          <w:iCs/>
          <w:lang w:val="en-US"/>
        </w:rPr>
        <w:t>Sapientia Astrologica</w:t>
      </w:r>
      <w:r w:rsidRPr="00BE3DFE">
        <w:rPr>
          <w:rFonts w:ascii="Brill" w:hAnsi="Brill"/>
          <w:bCs/>
          <w:iCs/>
          <w:lang w:val="en-US"/>
        </w:rPr>
        <w:t xml:space="preserve">, </w:t>
      </w:r>
      <w:r w:rsidRPr="00BE3DFE">
        <w:t xml:space="preserve">275–282. The principal study of astrological talismans in the Middle Ages is </w:t>
      </w:r>
      <w:r w:rsidRPr="00BE3DFE">
        <w:rPr>
          <w:lang w:val="en-US"/>
        </w:rPr>
        <w:t xml:space="preserve">Weill-Parot, </w:t>
      </w:r>
      <w:r w:rsidRPr="00BE3DFE">
        <w:rPr>
          <w:rFonts w:ascii="Brill" w:hAnsi="Brill"/>
          <w:bCs/>
          <w:i/>
          <w:iCs/>
          <w:lang w:val="en-US"/>
        </w:rPr>
        <w:t>Les “images astrologiques</w:t>
      </w:r>
      <w:r w:rsidRPr="00BE3DFE">
        <w:rPr>
          <w:rFonts w:ascii="Brill" w:hAnsi="Brill"/>
          <w:bCs/>
          <w:iCs/>
          <w:lang w:val="en-US"/>
        </w:rPr>
        <w:t>.</w:t>
      </w:r>
      <w:r w:rsidRPr="00BE3DFE">
        <w:rPr>
          <w:rFonts w:ascii="Brill" w:hAnsi="Brill"/>
          <w:bCs/>
          <w:i/>
          <w:iCs/>
          <w:lang w:val="en-US"/>
        </w:rPr>
        <w:t>”</w:t>
      </w:r>
    </w:p>
  </w:footnote>
  <w:footnote w:id="51">
    <w:p w14:paraId="2F73C23A" w14:textId="31A6A03C"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Thomas Aquinas, </w:t>
      </w:r>
      <w:r w:rsidRPr="00BE3DFE">
        <w:rPr>
          <w:rFonts w:ascii="Brill" w:hAnsi="Brill"/>
          <w:i/>
          <w:lang w:val="en-US"/>
        </w:rPr>
        <w:t>Summa theologiae</w:t>
      </w:r>
      <w:r w:rsidRPr="00BE3DFE">
        <w:rPr>
          <w:lang w:val="en-US"/>
        </w:rPr>
        <w:t xml:space="preserve"> II</w:t>
      </w:r>
      <w:r w:rsidRPr="00BE3DFE">
        <w:rPr>
          <w:vertAlign w:val="superscript"/>
          <w:lang w:val="en-US"/>
        </w:rPr>
        <w:t>a</w:t>
      </w:r>
      <w:r w:rsidRPr="00BE3DFE">
        <w:rPr>
          <w:lang w:val="en-US"/>
        </w:rPr>
        <w:t>-II</w:t>
      </w:r>
      <w:r w:rsidRPr="00BE3DFE">
        <w:rPr>
          <w:vertAlign w:val="superscript"/>
          <w:lang w:val="en-US"/>
        </w:rPr>
        <w:t>ae</w:t>
      </w:r>
      <w:r w:rsidRPr="00BE3DFE">
        <w:rPr>
          <w:lang w:val="en-US"/>
        </w:rPr>
        <w:t xml:space="preserve">, </w:t>
      </w:r>
      <w:r w:rsidRPr="00BE3DFE">
        <w:t xml:space="preserve">q. 95, 311–329. See the helpful discussions in </w:t>
      </w:r>
      <w:r w:rsidRPr="00BE3DFE">
        <w:rPr>
          <w:lang w:val="en-US"/>
        </w:rPr>
        <w:t>Rutkin, “</w:t>
      </w:r>
      <w:r w:rsidRPr="00BE3DFE">
        <w:rPr>
          <w:lang w:val="en-US" w:eastAsia="fr-BE"/>
        </w:rPr>
        <w:t>Is Astrology,”</w:t>
      </w:r>
      <w:r w:rsidRPr="00BE3DFE">
        <w:t xml:space="preserve"> 38–54, and </w:t>
      </w:r>
      <w:r w:rsidRPr="00BE3DFE">
        <w:rPr>
          <w:lang w:val="en-US"/>
        </w:rPr>
        <w:t xml:space="preserve">Rutkin, </w:t>
      </w:r>
      <w:r w:rsidRPr="00BE3DFE">
        <w:rPr>
          <w:rFonts w:ascii="Brill" w:hAnsi="Brill"/>
          <w:bCs/>
          <w:i/>
          <w:iCs/>
          <w:lang w:val="en-US"/>
        </w:rPr>
        <w:t>Sapientia Astrologica</w:t>
      </w:r>
      <w:r w:rsidRPr="00BE3DFE">
        <w:rPr>
          <w:rFonts w:ascii="Brill" w:hAnsi="Brill"/>
          <w:bCs/>
          <w:iCs/>
          <w:lang w:val="en-US"/>
        </w:rPr>
        <w:t xml:space="preserve">, </w:t>
      </w:r>
      <w:r w:rsidRPr="00BE3DFE">
        <w:t>183–196.</w:t>
      </w:r>
    </w:p>
  </w:footnote>
  <w:footnote w:id="52">
    <w:p w14:paraId="06EEFAA6" w14:textId="29E21268"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Thomas Aquinas, </w:t>
      </w:r>
      <w:r w:rsidRPr="00BE3DFE">
        <w:rPr>
          <w:rFonts w:ascii="Brill" w:hAnsi="Brill"/>
          <w:i/>
          <w:lang w:val="en-US"/>
        </w:rPr>
        <w:t>Summa theologiae</w:t>
      </w:r>
      <w:r w:rsidRPr="00BE3DFE">
        <w:rPr>
          <w:lang w:val="en-US"/>
        </w:rPr>
        <w:t xml:space="preserve"> II</w:t>
      </w:r>
      <w:r w:rsidRPr="00BE3DFE">
        <w:rPr>
          <w:vertAlign w:val="superscript"/>
          <w:lang w:val="en-US"/>
        </w:rPr>
        <w:t>a</w:t>
      </w:r>
      <w:r w:rsidRPr="00BE3DFE">
        <w:rPr>
          <w:lang w:val="en-US"/>
        </w:rPr>
        <w:t>-II</w:t>
      </w:r>
      <w:r w:rsidRPr="00BE3DFE">
        <w:rPr>
          <w:vertAlign w:val="superscript"/>
          <w:lang w:val="en-US"/>
        </w:rPr>
        <w:t>ae</w:t>
      </w:r>
      <w:r w:rsidRPr="00BE3DFE">
        <w:rPr>
          <w:lang w:val="en-US"/>
        </w:rPr>
        <w:t xml:space="preserve">, </w:t>
      </w:r>
      <w:r w:rsidRPr="00BE3DFE">
        <w:t>q. 95, a. 2, 313</w:t>
      </w:r>
      <w:r w:rsidRPr="00BE3DFE">
        <w:rPr>
          <w:vertAlign w:val="superscript"/>
        </w:rPr>
        <w:t>a</w:t>
      </w:r>
      <w:r w:rsidRPr="00BE3DFE">
        <w:t xml:space="preserve">: “Omnis autem divinatio ex operatione daemonum provenit: vel quia expresse daemones invocantur ad futura manifestanda; vel quia daemones se ingerunt vanis inquisitionibus futurorum, ut mentes hominum implicent vanitate.” My translation follows </w:t>
      </w:r>
      <w:r w:rsidRPr="00BE3DFE">
        <w:rPr>
          <w:lang w:val="en-US"/>
        </w:rPr>
        <w:t xml:space="preserve">Rutkin, </w:t>
      </w:r>
      <w:r w:rsidRPr="00BE3DFE">
        <w:rPr>
          <w:rFonts w:ascii="Brill" w:hAnsi="Brill"/>
          <w:bCs/>
          <w:i/>
          <w:iCs/>
          <w:lang w:val="en-US"/>
        </w:rPr>
        <w:t>Sapientia Astrologica</w:t>
      </w:r>
      <w:r w:rsidRPr="00BE3DFE">
        <w:rPr>
          <w:rFonts w:ascii="Brill" w:hAnsi="Brill"/>
          <w:bCs/>
          <w:iCs/>
          <w:lang w:val="en-US"/>
        </w:rPr>
        <w:t xml:space="preserve">, </w:t>
      </w:r>
      <w:r w:rsidRPr="00BE3DFE">
        <w:t>189.</w:t>
      </w:r>
    </w:p>
  </w:footnote>
  <w:footnote w:id="53">
    <w:p w14:paraId="19126209" w14:textId="383ACBF4" w:rsidR="0087569A" w:rsidRPr="00BE3DFE" w:rsidRDefault="0087569A" w:rsidP="001F1D9E">
      <w:pPr>
        <w:pStyle w:val="FootnoteText"/>
      </w:pPr>
      <w:r w:rsidRPr="00BE3DFE">
        <w:rPr>
          <w:rStyle w:val="FootnoteReference"/>
          <w:rFonts w:ascii="Brill Roman" w:hAnsi="Brill Roman"/>
        </w:rPr>
        <w:footnoteRef/>
      </w:r>
      <w:r w:rsidRPr="00BE3DFE">
        <w:t xml:space="preserve"> </w:t>
      </w:r>
      <w:r w:rsidRPr="00BE3DFE">
        <w:rPr>
          <w:lang w:val="en-US"/>
        </w:rPr>
        <w:t xml:space="preserve">Thomas Aquinas, </w:t>
      </w:r>
      <w:r w:rsidRPr="00BE3DFE">
        <w:rPr>
          <w:rFonts w:ascii="Brill" w:hAnsi="Brill"/>
          <w:i/>
          <w:lang w:val="en-US"/>
        </w:rPr>
        <w:t>Summa theologiae</w:t>
      </w:r>
      <w:r w:rsidRPr="00BE3DFE">
        <w:rPr>
          <w:lang w:val="en-US"/>
        </w:rPr>
        <w:t xml:space="preserve"> II</w:t>
      </w:r>
      <w:r w:rsidRPr="00BE3DFE">
        <w:rPr>
          <w:vertAlign w:val="superscript"/>
          <w:lang w:val="en-US"/>
        </w:rPr>
        <w:t>a</w:t>
      </w:r>
      <w:r w:rsidRPr="00BE3DFE">
        <w:rPr>
          <w:lang w:val="en-US"/>
        </w:rPr>
        <w:t>-II</w:t>
      </w:r>
      <w:r w:rsidRPr="00BE3DFE">
        <w:rPr>
          <w:vertAlign w:val="superscript"/>
          <w:lang w:val="en-US"/>
        </w:rPr>
        <w:t>ae</w:t>
      </w:r>
      <w:r w:rsidRPr="00BE3DFE">
        <w:rPr>
          <w:lang w:val="en-US"/>
        </w:rPr>
        <w:t xml:space="preserve">, </w:t>
      </w:r>
      <w:r w:rsidRPr="00BE3DFE">
        <w:t xml:space="preserve">q. 95, a. 3, 315–317. On the Thomistic theory of demonic pacts in the context of superstitious practices, see Harmening, </w:t>
      </w:r>
      <w:r w:rsidRPr="00BE3DFE">
        <w:rPr>
          <w:rFonts w:ascii="Brill" w:hAnsi="Brill"/>
          <w:i/>
          <w:iCs/>
        </w:rPr>
        <w:t>Superstitio</w:t>
      </w:r>
      <w:r w:rsidRPr="00BE3DFE">
        <w:rPr>
          <w:rFonts w:ascii="Brill" w:hAnsi="Brill"/>
          <w:iCs/>
        </w:rPr>
        <w:t xml:space="preserve">, </w:t>
      </w:r>
      <w:r w:rsidRPr="00BE3DFE">
        <w:t>309–317.</w:t>
      </w:r>
    </w:p>
  </w:footnote>
  <w:footnote w:id="54">
    <w:p w14:paraId="7DB2FF23" w14:textId="6DDD8334" w:rsidR="0087569A" w:rsidRPr="00BE3DFE" w:rsidRDefault="0087569A" w:rsidP="001F1D9E">
      <w:pPr>
        <w:pStyle w:val="FootnoteText"/>
      </w:pPr>
      <w:r w:rsidRPr="00BE3DFE">
        <w:rPr>
          <w:rStyle w:val="FootnoteReference"/>
          <w:rFonts w:ascii="Brill Roman" w:hAnsi="Brill Roman"/>
        </w:rPr>
        <w:footnoteRef/>
      </w:r>
      <w:r w:rsidRPr="00BE3DFE">
        <w:rPr>
          <w:lang w:val="de-DE"/>
        </w:rPr>
        <w:t xml:space="preserve"> MS München, Bayerische Staatsbibliothek, Clm 18298, </w:t>
      </w:r>
      <w:r w:rsidRPr="00BE3DFE">
        <w:rPr>
          <w:lang w:val="nl-NL"/>
        </w:rPr>
        <w:t>1</w:t>
      </w:r>
      <w:r w:rsidRPr="00BE3DFE">
        <w:rPr>
          <w:vertAlign w:val="superscript"/>
          <w:lang w:val="nl-NL"/>
        </w:rPr>
        <w:t>r</w:t>
      </w:r>
      <w:r w:rsidRPr="00BE3DFE">
        <w:rPr>
          <w:lang w:val="nl-NL"/>
        </w:rPr>
        <w:t>–34</w:t>
      </w:r>
      <w:r w:rsidRPr="00BE3DFE">
        <w:rPr>
          <w:vertAlign w:val="superscript"/>
          <w:lang w:val="nl-NL"/>
        </w:rPr>
        <w:t>v</w:t>
      </w:r>
      <w:r w:rsidRPr="00BE3DFE">
        <w:rPr>
          <w:lang w:val="nl-NL"/>
        </w:rPr>
        <w:t xml:space="preserve">. </w:t>
      </w:r>
      <w:r w:rsidRPr="00BE3DFE">
        <w:t xml:space="preserve">Excerpts from the text also appear in </w:t>
      </w:r>
      <w:r w:rsidRPr="00BE3DFE">
        <w:rPr>
          <w:lang w:val="en-US"/>
        </w:rPr>
        <w:t>MS Città del Vaticano, Biblioteca Apostolica Vaticana, Pal. lat. 1354</w:t>
      </w:r>
      <w:r w:rsidRPr="00BE3DFE">
        <w:t>, 33</w:t>
      </w:r>
      <w:r w:rsidRPr="00BE3DFE">
        <w:rPr>
          <w:vertAlign w:val="superscript"/>
        </w:rPr>
        <w:t>r</w:t>
      </w:r>
      <w:r w:rsidRPr="00BE3DFE">
        <w:t>, 96</w:t>
      </w:r>
      <w:r w:rsidRPr="00BE3DFE">
        <w:rPr>
          <w:vertAlign w:val="superscript"/>
        </w:rPr>
        <w:t>v</w:t>
      </w:r>
      <w:r w:rsidRPr="00BE3DFE">
        <w:t>, 166</w:t>
      </w:r>
      <w:r w:rsidRPr="00BE3DFE">
        <w:rPr>
          <w:vertAlign w:val="superscript"/>
        </w:rPr>
        <w:t>v</w:t>
      </w:r>
      <w:r w:rsidRPr="00BE3DFE">
        <w:t>, 241</w:t>
      </w:r>
      <w:r w:rsidRPr="00BE3DFE">
        <w:rPr>
          <w:vertAlign w:val="superscript"/>
        </w:rPr>
        <w:t>va</w:t>
      </w:r>
      <w:r w:rsidRPr="00BE3DFE">
        <w:t>–243</w:t>
      </w:r>
      <w:r w:rsidRPr="00BE3DFE">
        <w:rPr>
          <w:vertAlign w:val="superscript"/>
        </w:rPr>
        <w:t>va</w:t>
      </w:r>
      <w:r w:rsidRPr="00BE3DFE">
        <w:t>.</w:t>
      </w:r>
    </w:p>
  </w:footnote>
  <w:footnote w:id="55">
    <w:p w14:paraId="71B5C797" w14:textId="19A645C0" w:rsidR="0087569A" w:rsidRPr="00BE3DFE" w:rsidRDefault="0087569A" w:rsidP="001F1D9E">
      <w:pPr>
        <w:pStyle w:val="FootnoteText"/>
      </w:pPr>
      <w:r w:rsidRPr="00BE3DFE">
        <w:rPr>
          <w:rStyle w:val="FootnoteReference"/>
          <w:rFonts w:ascii="Brill Roman" w:hAnsi="Brill Roman"/>
        </w:rPr>
        <w:footnoteRef/>
      </w:r>
      <w:r w:rsidRPr="00BE3DFE">
        <w:rPr>
          <w:lang w:val="de-DE"/>
        </w:rPr>
        <w:t xml:space="preserve"> MS München, Bayerische Staatsbibliothek, Clm 18298, </w:t>
      </w:r>
      <w:r w:rsidRPr="00BE3DFE">
        <w:rPr>
          <w:lang w:val="nl-NL"/>
        </w:rPr>
        <w:t>12</w:t>
      </w:r>
      <w:r w:rsidRPr="00BE3DFE">
        <w:rPr>
          <w:vertAlign w:val="superscript"/>
          <w:lang w:val="nl-NL"/>
        </w:rPr>
        <w:t>ra–rb</w:t>
      </w:r>
      <w:r w:rsidRPr="00BE3DFE">
        <w:rPr>
          <w:lang w:val="nl-NL"/>
        </w:rPr>
        <w:t xml:space="preserve"> (ch. 1, pt. 2, prop. </w:t>
      </w:r>
      <w:r w:rsidRPr="00BE3DFE">
        <w:t>16), 28</w:t>
      </w:r>
      <w:r w:rsidRPr="00BE3DFE">
        <w:rPr>
          <w:vertAlign w:val="superscript"/>
        </w:rPr>
        <w:t>va–vb</w:t>
      </w:r>
      <w:r w:rsidRPr="00BE3DFE">
        <w:t xml:space="preserve"> (ch. 2), 31</w:t>
      </w:r>
      <w:r w:rsidRPr="00BE3DFE">
        <w:rPr>
          <w:vertAlign w:val="superscript"/>
        </w:rPr>
        <w:t>ra</w:t>
      </w:r>
      <w:r w:rsidRPr="00BE3DFE">
        <w:t xml:space="preserve"> (ch. 3, pt. 2).</w:t>
      </w:r>
    </w:p>
  </w:footnote>
  <w:footnote w:id="56">
    <w:p w14:paraId="1FF7CFD0" w14:textId="12FA3FED" w:rsidR="0087569A" w:rsidRPr="00BE3DFE" w:rsidRDefault="0087569A" w:rsidP="001F1D9E">
      <w:pPr>
        <w:pStyle w:val="FootnoteText"/>
        <w:rPr>
          <w:iCs/>
        </w:rPr>
      </w:pPr>
      <w:r w:rsidRPr="00BE3DFE">
        <w:rPr>
          <w:rStyle w:val="FootnoteReference"/>
          <w:rFonts w:ascii="Brill Roman" w:hAnsi="Brill Roman"/>
        </w:rPr>
        <w:footnoteRef/>
      </w:r>
      <w:r w:rsidRPr="00BE3DFE">
        <w:t xml:space="preserve"> This argument was made in </w:t>
      </w:r>
      <w:r w:rsidRPr="00BE3DFE">
        <w:rPr>
          <w:lang w:val="en-US"/>
        </w:rPr>
        <w:t>Nothaft, “</w:t>
      </w:r>
      <w:r w:rsidRPr="00BE3DFE">
        <w:rPr>
          <w:rFonts w:ascii="Brill" w:hAnsi="Brill"/>
          <w:i/>
          <w:lang w:val="en-US"/>
        </w:rPr>
        <w:t>Vanitas vanitatum</w:t>
      </w:r>
      <w:r w:rsidRPr="00BE3DFE">
        <w:rPr>
          <w:rFonts w:ascii="Brill" w:hAnsi="Brill"/>
          <w:lang w:val="en-US"/>
        </w:rPr>
        <w:t xml:space="preserve">,” </w:t>
      </w:r>
      <w:r w:rsidRPr="00BE3DFE">
        <w:t xml:space="preserve">262–279. Further evidence is adduced in </w:t>
      </w:r>
      <w:r w:rsidRPr="00BE3DFE">
        <w:rPr>
          <w:bCs/>
          <w:lang w:val="en-US"/>
        </w:rPr>
        <w:t xml:space="preserve">Nothaft, </w:t>
      </w:r>
      <w:r w:rsidRPr="00BE3DFE">
        <w:rPr>
          <w:lang w:val="en-US"/>
        </w:rPr>
        <w:t xml:space="preserve">“A Medieval European Value,” </w:t>
      </w:r>
      <w:r w:rsidRPr="00BE3DFE">
        <w:rPr>
          <w:iCs/>
        </w:rPr>
        <w:t xml:space="preserve">142–151. A fuller discussion of the </w:t>
      </w:r>
      <w:r w:rsidRPr="00BE3DFE">
        <w:rPr>
          <w:i/>
        </w:rPr>
        <w:t>Tractatus</w:t>
      </w:r>
      <w:r w:rsidRPr="00BE3DFE">
        <w:rPr>
          <w:iCs/>
        </w:rPr>
        <w:t xml:space="preserve">’s authorship will be included in Nothaft, </w:t>
      </w:r>
      <w:r w:rsidRPr="00BE3DFE">
        <w:rPr>
          <w:i/>
        </w:rPr>
        <w:t>A Fourteenth-Century Chronologer</w:t>
      </w:r>
      <w:r w:rsidRPr="00BE3DFE">
        <w:rPr>
          <w:iCs/>
        </w:rPr>
        <w:t>.</w:t>
      </w:r>
    </w:p>
  </w:footnote>
  <w:footnote w:id="57">
    <w:p w14:paraId="41E6249D" w14:textId="3AA70CC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MS München, Bayerische Staatsbibliothek, Clm 18298, 14</w:t>
      </w:r>
      <w:r w:rsidRPr="00BE3DFE">
        <w:rPr>
          <w:vertAlign w:val="superscript"/>
          <w:lang w:val="de-DE"/>
        </w:rPr>
        <w:t>rb–va</w:t>
      </w:r>
      <w:r w:rsidRPr="00BE3DFE">
        <w:rPr>
          <w:lang w:val="de-DE"/>
        </w:rPr>
        <w:t>.</w:t>
      </w:r>
    </w:p>
  </w:footnote>
  <w:footnote w:id="58">
    <w:p w14:paraId="7D8B614F" w14:textId="7E125C9D"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w:t>
      </w:r>
      <w:r w:rsidRPr="00BE3DFE">
        <w:rPr>
          <w:lang w:val="de-DE"/>
        </w:rPr>
        <w:t xml:space="preserve">MS München, Bayerische Staatsbibliothek, Clm 18298, </w:t>
      </w:r>
      <w:r w:rsidRPr="00BE3DFE">
        <w:rPr>
          <w:lang w:val="nl-NL"/>
        </w:rPr>
        <w:t>14</w:t>
      </w:r>
      <w:r w:rsidRPr="00BE3DFE">
        <w:rPr>
          <w:vertAlign w:val="superscript"/>
          <w:lang w:val="nl-NL"/>
        </w:rPr>
        <w:t>ra–vb</w:t>
      </w:r>
      <w:r w:rsidRPr="00BE3DFE">
        <w:rPr>
          <w:lang w:val="nl-NL"/>
        </w:rPr>
        <w:t>.</w:t>
      </w:r>
    </w:p>
  </w:footnote>
  <w:footnote w:id="59">
    <w:p w14:paraId="5BBBA517" w14:textId="31842625"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w:t>
      </w:r>
      <w:r w:rsidRPr="00BE3DFE">
        <w:rPr>
          <w:lang w:val="de-DE"/>
        </w:rPr>
        <w:t xml:space="preserve">MS München, Bayerische Staatsbibliothek, Clm 18298, </w:t>
      </w:r>
      <w:r w:rsidRPr="00BE3DFE">
        <w:rPr>
          <w:lang w:val="nl-NL"/>
        </w:rPr>
        <w:t>17</w:t>
      </w:r>
      <w:r w:rsidRPr="00BE3DFE">
        <w:rPr>
          <w:vertAlign w:val="superscript"/>
          <w:lang w:val="nl-NL"/>
        </w:rPr>
        <w:t>vb</w:t>
      </w:r>
      <w:r w:rsidRPr="00BE3DFE">
        <w:rPr>
          <w:lang w:val="nl-NL"/>
        </w:rPr>
        <w:t>–18</w:t>
      </w:r>
      <w:r w:rsidRPr="00BE3DFE">
        <w:rPr>
          <w:vertAlign w:val="superscript"/>
          <w:lang w:val="nl-NL"/>
        </w:rPr>
        <w:t>rb</w:t>
      </w:r>
      <w:r w:rsidRPr="00BE3DFE">
        <w:rPr>
          <w:lang w:val="nl-NL"/>
        </w:rPr>
        <w:t>.</w:t>
      </w:r>
    </w:p>
  </w:footnote>
  <w:footnote w:id="60">
    <w:p w14:paraId="5EDAE1FE" w14:textId="6D78DEDD"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w:t>
      </w:r>
      <w:r w:rsidRPr="00BE3DFE">
        <w:rPr>
          <w:lang w:val="de-DE"/>
        </w:rPr>
        <w:t xml:space="preserve">MS München, Bayerische Staatsbibliothek, Clm 18298, </w:t>
      </w:r>
      <w:r w:rsidRPr="00BE3DFE">
        <w:rPr>
          <w:lang w:val="nl-NL"/>
        </w:rPr>
        <w:t>18</w:t>
      </w:r>
      <w:r w:rsidRPr="00BE3DFE">
        <w:rPr>
          <w:vertAlign w:val="superscript"/>
          <w:lang w:val="nl-NL"/>
        </w:rPr>
        <w:t>rb–va</w:t>
      </w:r>
      <w:r w:rsidRPr="00BE3DFE">
        <w:rPr>
          <w:lang w:val="nl-NL"/>
        </w:rPr>
        <w:t>.</w:t>
      </w:r>
    </w:p>
  </w:footnote>
  <w:footnote w:id="61">
    <w:p w14:paraId="13226C29" w14:textId="7F1A590F"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nl-NL"/>
        </w:rPr>
        <w:t xml:space="preserve"> </w:t>
      </w:r>
      <w:r w:rsidRPr="00BE3DFE">
        <w:rPr>
          <w:lang w:val="de-DE"/>
        </w:rPr>
        <w:t xml:space="preserve">MS München, Bayerische Staatsbibliothek, Clm 18298, </w:t>
      </w:r>
      <w:r w:rsidRPr="00BE3DFE">
        <w:rPr>
          <w:lang w:val="nl-NL"/>
        </w:rPr>
        <w:t>16</w:t>
      </w:r>
      <w:r w:rsidRPr="00BE3DFE">
        <w:rPr>
          <w:vertAlign w:val="superscript"/>
          <w:lang w:val="nl-NL"/>
        </w:rPr>
        <w:t>ra–va</w:t>
      </w:r>
      <w:r w:rsidRPr="00BE3DFE">
        <w:rPr>
          <w:lang w:val="nl-NL"/>
        </w:rPr>
        <w:t xml:space="preserve">. </w:t>
      </w:r>
      <w:r w:rsidRPr="00BE3DFE">
        <w:t xml:space="preserve">See also </w:t>
      </w:r>
      <w:r w:rsidRPr="00BE3DFE">
        <w:rPr>
          <w:lang w:val="en-US"/>
        </w:rPr>
        <w:t>Nothaft, “</w:t>
      </w:r>
      <w:r w:rsidRPr="00BE3DFE">
        <w:rPr>
          <w:rFonts w:ascii="Brill" w:hAnsi="Brill"/>
          <w:i/>
          <w:lang w:val="en-US"/>
        </w:rPr>
        <w:t>Vanitas vanitatum</w:t>
      </w:r>
      <w:r w:rsidRPr="00BE3DFE">
        <w:rPr>
          <w:rFonts w:ascii="Brill" w:hAnsi="Brill"/>
          <w:lang w:val="en-US"/>
        </w:rPr>
        <w:t xml:space="preserve">,” </w:t>
      </w:r>
      <w:r w:rsidRPr="00BE3DFE">
        <w:rPr>
          <w:lang w:val="en-US"/>
        </w:rPr>
        <w:t>301.</w:t>
      </w:r>
    </w:p>
  </w:footnote>
  <w:footnote w:id="62">
    <w:p w14:paraId="50D65458"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tenuit] tenent </w:t>
      </w:r>
      <w:r w:rsidRPr="00BE3DFE">
        <w:rPr>
          <w:i/>
          <w:lang w:val="nl-NL"/>
        </w:rPr>
        <w:t>B</w:t>
      </w:r>
    </w:p>
  </w:footnote>
  <w:footnote w:id="63">
    <w:p w14:paraId="496E95AD" w14:textId="77777777" w:rsidR="0087569A" w:rsidRPr="00BE3DFE" w:rsidRDefault="0087569A" w:rsidP="001F1D9E">
      <w:pPr>
        <w:pStyle w:val="FootnoteText"/>
        <w:rPr>
          <w:i/>
          <w:lang w:val="en-US"/>
        </w:rPr>
      </w:pPr>
      <w:r w:rsidRPr="00BE3DFE">
        <w:rPr>
          <w:rStyle w:val="FootnoteReference"/>
          <w:rFonts w:ascii="Brill Roman" w:hAnsi="Brill Roman"/>
        </w:rPr>
        <w:footnoteRef/>
      </w:r>
      <w:r w:rsidRPr="00BE3DFE">
        <w:rPr>
          <w:lang w:val="nl-NL"/>
        </w:rPr>
        <w:t xml:space="preserve"> vir] </w:t>
      </w:r>
      <w:r w:rsidRPr="00BE3DFE">
        <w:rPr>
          <w:i/>
          <w:lang w:val="nl-NL"/>
        </w:rPr>
        <w:t xml:space="preserve">om. </w:t>
      </w:r>
      <w:r w:rsidRPr="00BE3DFE">
        <w:rPr>
          <w:i/>
          <w:lang w:val="en-US"/>
        </w:rPr>
        <w:t>B</w:t>
      </w:r>
    </w:p>
  </w:footnote>
  <w:footnote w:id="64">
    <w:p w14:paraId="1100785C" w14:textId="65A97106" w:rsidR="0087569A" w:rsidRPr="00BE3DFE" w:rsidRDefault="0087569A" w:rsidP="001F1D9E">
      <w:pPr>
        <w:pStyle w:val="FootnoteText"/>
        <w:rPr>
          <w:i/>
          <w:iCs/>
          <w:lang w:val="en-US"/>
        </w:rPr>
      </w:pPr>
      <w:r w:rsidRPr="00BE3DFE">
        <w:rPr>
          <w:rStyle w:val="FootnoteReference"/>
          <w:rFonts w:ascii="Brill Roman" w:hAnsi="Brill Roman"/>
        </w:rPr>
        <w:footnoteRef/>
      </w:r>
      <w:r w:rsidRPr="00BE3DFE">
        <w:rPr>
          <w:lang w:val="en-US"/>
        </w:rPr>
        <w:t xml:space="preserve"> respondit] respondet </w:t>
      </w:r>
      <w:r w:rsidRPr="00BE3DFE">
        <w:rPr>
          <w:i/>
          <w:iCs/>
          <w:lang w:val="en-US"/>
        </w:rPr>
        <w:t>V</w:t>
      </w:r>
    </w:p>
  </w:footnote>
  <w:footnote w:id="65">
    <w:p w14:paraId="3270E24B" w14:textId="13779782" w:rsidR="0087569A" w:rsidRPr="00BE3DFE" w:rsidRDefault="0087569A" w:rsidP="001F1D9E">
      <w:pPr>
        <w:pStyle w:val="FootnoteText"/>
        <w:rPr>
          <w:i/>
          <w:lang w:val="en-US"/>
        </w:rPr>
      </w:pPr>
      <w:r w:rsidRPr="00BE3DFE">
        <w:rPr>
          <w:rStyle w:val="FootnoteReference"/>
          <w:rFonts w:ascii="Brill Roman" w:hAnsi="Brill Roman"/>
        </w:rPr>
        <w:footnoteRef/>
      </w:r>
      <w:r w:rsidRPr="00BE3DFE">
        <w:rPr>
          <w:lang w:val="en-US"/>
        </w:rPr>
        <w:t xml:space="preserve"> r.] b. </w:t>
      </w:r>
      <w:r w:rsidRPr="00BE3DFE">
        <w:rPr>
          <w:i/>
          <w:lang w:val="en-US"/>
        </w:rPr>
        <w:t>B</w:t>
      </w:r>
    </w:p>
  </w:footnote>
  <w:footnote w:id="66">
    <w:p w14:paraId="58B13D4D" w14:textId="790E3C0D"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parisis] </w:t>
      </w:r>
      <w:r w:rsidR="00F63067" w:rsidRPr="00BE3DFE">
        <w:rPr>
          <w:lang w:val="nl-NL"/>
        </w:rPr>
        <w:t xml:space="preserve">parisius </w:t>
      </w:r>
      <w:r w:rsidR="00F63067" w:rsidRPr="00BE3DFE">
        <w:rPr>
          <w:i/>
          <w:iCs/>
          <w:lang w:val="nl-NL"/>
        </w:rPr>
        <w:t>B</w:t>
      </w:r>
    </w:p>
  </w:footnote>
  <w:footnote w:id="67">
    <w:p w14:paraId="2FA625EC" w14:textId="1F246C2C" w:rsidR="0087569A" w:rsidRPr="00BE3DFE" w:rsidRDefault="0087569A" w:rsidP="001F1D9E">
      <w:pPr>
        <w:pStyle w:val="FootnoteText"/>
        <w:rPr>
          <w:lang w:val="en-US"/>
          <w:rPrChange w:id="26" w:author="Carl Nothaft" w:date="2022-02-17T14:45:00Z">
            <w:rPr>
              <w:lang w:val="de-DE"/>
            </w:rPr>
          </w:rPrChange>
        </w:rPr>
      </w:pPr>
      <w:r w:rsidRPr="00BE3DFE">
        <w:rPr>
          <w:rStyle w:val="FootnoteReference"/>
          <w:rFonts w:ascii="Brill Roman" w:hAnsi="Brill Roman"/>
        </w:rPr>
        <w:footnoteRef/>
      </w:r>
      <w:r w:rsidRPr="00BE3DFE">
        <w:rPr>
          <w:lang w:val="en-US"/>
          <w:rPrChange w:id="27" w:author="Carl Nothaft" w:date="2022-02-17T14:45:00Z">
            <w:rPr>
              <w:lang w:val="de-DE"/>
            </w:rPr>
          </w:rPrChange>
        </w:rPr>
        <w:t xml:space="preserve"> tendens] credens </w:t>
      </w:r>
      <w:r w:rsidRPr="00BE3DFE">
        <w:rPr>
          <w:i/>
          <w:iCs/>
          <w:lang w:val="en-US"/>
          <w:rPrChange w:id="28" w:author="Carl Nothaft" w:date="2022-02-17T14:45:00Z">
            <w:rPr>
              <w:i/>
              <w:iCs/>
              <w:lang w:val="de-DE"/>
            </w:rPr>
          </w:rPrChange>
        </w:rPr>
        <w:t>B</w:t>
      </w:r>
    </w:p>
  </w:footnote>
  <w:footnote w:id="68">
    <w:p w14:paraId="14099DF0" w14:textId="41C2F5EE" w:rsidR="0087569A" w:rsidRPr="00BE3DFE" w:rsidRDefault="0087569A" w:rsidP="001F1D9E">
      <w:pPr>
        <w:pStyle w:val="FootnoteText"/>
        <w:rPr>
          <w:i/>
          <w:iCs/>
          <w:lang w:val="en-US"/>
          <w:rPrChange w:id="29" w:author="Carl Nothaft" w:date="2022-02-17T14:45:00Z">
            <w:rPr>
              <w:i/>
              <w:iCs/>
              <w:lang w:val="de-DE"/>
            </w:rPr>
          </w:rPrChange>
        </w:rPr>
      </w:pPr>
      <w:r w:rsidRPr="00BE3DFE">
        <w:rPr>
          <w:rStyle w:val="FootnoteReference"/>
          <w:rFonts w:ascii="Brill Roman" w:hAnsi="Brill Roman"/>
        </w:rPr>
        <w:footnoteRef/>
      </w:r>
      <w:r w:rsidRPr="00BE3DFE">
        <w:rPr>
          <w:lang w:val="en-US"/>
          <w:rPrChange w:id="30" w:author="Carl Nothaft" w:date="2022-02-17T14:45:00Z">
            <w:rPr>
              <w:lang w:val="de-DE"/>
            </w:rPr>
          </w:rPrChange>
        </w:rPr>
        <w:t xml:space="preserve"> habebat] habeat </w:t>
      </w:r>
      <w:r w:rsidRPr="00BE3DFE">
        <w:rPr>
          <w:i/>
          <w:iCs/>
          <w:lang w:val="en-US"/>
          <w:rPrChange w:id="31" w:author="Carl Nothaft" w:date="2022-02-17T14:45:00Z">
            <w:rPr>
              <w:i/>
              <w:iCs/>
              <w:lang w:val="de-DE"/>
            </w:rPr>
          </w:rPrChange>
        </w:rPr>
        <w:t>B</w:t>
      </w:r>
    </w:p>
  </w:footnote>
  <w:footnote w:id="69">
    <w:p w14:paraId="4FFCB370"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quod] </w:t>
      </w:r>
      <w:r w:rsidRPr="00BE3DFE">
        <w:rPr>
          <w:i/>
          <w:lang w:val="nl-NL"/>
        </w:rPr>
        <w:t>om. B</w:t>
      </w:r>
    </w:p>
  </w:footnote>
  <w:footnote w:id="70">
    <w:p w14:paraId="2C7CB2D2" w14:textId="023AA528"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arguit igitur] arguitur </w:t>
      </w:r>
      <w:r w:rsidRPr="00BE3DFE">
        <w:rPr>
          <w:i/>
          <w:iCs/>
          <w:lang w:val="nl-NL"/>
        </w:rPr>
        <w:t>B</w:t>
      </w:r>
    </w:p>
  </w:footnote>
  <w:footnote w:id="71">
    <w:p w14:paraId="46E4E1AE"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interrogationem et astronomie] interrogationes astrologicas secundum astrologie </w:t>
      </w:r>
      <w:r w:rsidRPr="00BE3DFE">
        <w:rPr>
          <w:i/>
          <w:lang w:val="nl-NL"/>
        </w:rPr>
        <w:t>B</w:t>
      </w:r>
    </w:p>
  </w:footnote>
  <w:footnote w:id="72">
    <w:p w14:paraId="55B29D50"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est] </w:t>
      </w:r>
      <w:r w:rsidRPr="00BE3DFE">
        <w:rPr>
          <w:i/>
          <w:lang w:val="nl-NL"/>
        </w:rPr>
        <w:t>om. B</w:t>
      </w:r>
    </w:p>
  </w:footnote>
  <w:footnote w:id="73">
    <w:p w14:paraId="4049DC61"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apparet] patet </w:t>
      </w:r>
      <w:r w:rsidRPr="00BE3DFE">
        <w:rPr>
          <w:i/>
          <w:lang w:val="nl-NL"/>
        </w:rPr>
        <w:t>B</w:t>
      </w:r>
    </w:p>
  </w:footnote>
  <w:footnote w:id="74">
    <w:p w14:paraId="6C9858AA"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per] </w:t>
      </w:r>
      <w:r w:rsidRPr="00BE3DFE">
        <w:rPr>
          <w:i/>
          <w:lang w:val="nl-NL"/>
        </w:rPr>
        <w:t>om. B</w:t>
      </w:r>
    </w:p>
  </w:footnote>
  <w:footnote w:id="75">
    <w:p w14:paraId="2B8E7363"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fuerit] fuit </w:t>
      </w:r>
      <w:r w:rsidRPr="00BE3DFE">
        <w:rPr>
          <w:i/>
          <w:lang w:val="nl-NL"/>
        </w:rPr>
        <w:t>B</w:t>
      </w:r>
    </w:p>
  </w:footnote>
  <w:footnote w:id="76">
    <w:p w14:paraId="12ED59BC"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astronomie] astrologie </w:t>
      </w:r>
      <w:r w:rsidRPr="00BE3DFE">
        <w:rPr>
          <w:i/>
          <w:lang w:val="nl-NL"/>
        </w:rPr>
        <w:t>B</w:t>
      </w:r>
    </w:p>
  </w:footnote>
  <w:footnote w:id="77">
    <w:p w14:paraId="44304C39"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prescire] presciri </w:t>
      </w:r>
      <w:r w:rsidRPr="00BE3DFE">
        <w:rPr>
          <w:i/>
          <w:lang w:val="nl-NL"/>
        </w:rPr>
        <w:t>B</w:t>
      </w:r>
    </w:p>
  </w:footnote>
  <w:footnote w:id="78">
    <w:p w14:paraId="369840B0"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hoc] </w:t>
      </w:r>
      <w:r w:rsidRPr="00BE3DFE">
        <w:rPr>
          <w:i/>
          <w:lang w:val="de-DE"/>
        </w:rPr>
        <w:t>om. B</w:t>
      </w:r>
    </w:p>
  </w:footnote>
  <w:footnote w:id="79">
    <w:p w14:paraId="09F66D0B"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de-DE"/>
        </w:rPr>
        <w:t xml:space="preserve"> volens] </w:t>
      </w:r>
      <w:r w:rsidRPr="00BE3DFE">
        <w:rPr>
          <w:i/>
          <w:iCs/>
          <w:lang w:val="de-DE"/>
        </w:rPr>
        <w:t xml:space="preserve">om. </w:t>
      </w:r>
      <w:r w:rsidRPr="00BE3DFE">
        <w:rPr>
          <w:i/>
          <w:iCs/>
          <w:lang w:val="nl-NL"/>
        </w:rPr>
        <w:t>B</w:t>
      </w:r>
    </w:p>
  </w:footnote>
  <w:footnote w:id="80">
    <w:p w14:paraId="4DC1EEF3"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arguit] arguitur</w:t>
      </w:r>
      <w:r w:rsidRPr="00BE3DFE">
        <w:rPr>
          <w:i/>
          <w:lang w:val="nl-NL"/>
        </w:rPr>
        <w:t xml:space="preserve"> </w:t>
      </w:r>
      <w:r w:rsidRPr="00BE3DFE">
        <w:rPr>
          <w:lang w:val="nl-NL"/>
        </w:rPr>
        <w:t xml:space="preserve">sic </w:t>
      </w:r>
      <w:r w:rsidRPr="00BE3DFE">
        <w:rPr>
          <w:i/>
          <w:lang w:val="nl-NL"/>
        </w:rPr>
        <w:t>B</w:t>
      </w:r>
    </w:p>
  </w:footnote>
  <w:footnote w:id="81">
    <w:p w14:paraId="23F8C3B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sic] sit </w:t>
      </w:r>
      <w:r w:rsidRPr="00BE3DFE">
        <w:rPr>
          <w:i/>
        </w:rPr>
        <w:t>V</w:t>
      </w:r>
    </w:p>
  </w:footnote>
  <w:footnote w:id="82">
    <w:p w14:paraId="1978D20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astrologi] astronomi </w:t>
      </w:r>
      <w:r w:rsidRPr="00BE3DFE">
        <w:rPr>
          <w:i/>
        </w:rPr>
        <w:t>B</w:t>
      </w:r>
    </w:p>
  </w:footnote>
  <w:footnote w:id="83">
    <w:p w14:paraId="4B1DC66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possumus] possemus </w:t>
      </w:r>
      <w:r w:rsidRPr="00BE3DFE">
        <w:rPr>
          <w:i/>
        </w:rPr>
        <w:t>B</w:t>
      </w:r>
    </w:p>
  </w:footnote>
  <w:footnote w:id="84">
    <w:p w14:paraId="50526824"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interrogationes] </w:t>
      </w:r>
      <w:r w:rsidRPr="00BE3DFE">
        <w:rPr>
          <w:i/>
          <w:iCs/>
        </w:rPr>
        <w:t>add.</w:t>
      </w:r>
      <w:r w:rsidRPr="00BE3DFE">
        <w:t xml:space="preserve"> futura </w:t>
      </w:r>
      <w:r w:rsidRPr="00BE3DFE">
        <w:rPr>
          <w:i/>
          <w:iCs/>
        </w:rPr>
        <w:t>V</w:t>
      </w:r>
    </w:p>
  </w:footnote>
  <w:footnote w:id="85">
    <w:p w14:paraId="0472026D" w14:textId="16A58868" w:rsidR="0087569A" w:rsidRPr="00BE3DFE" w:rsidRDefault="0087569A" w:rsidP="001F1D9E">
      <w:pPr>
        <w:pStyle w:val="FootnoteText"/>
      </w:pPr>
      <w:r w:rsidRPr="00BE3DFE">
        <w:rPr>
          <w:rStyle w:val="FootnoteReference"/>
          <w:rFonts w:ascii="Brill Roman" w:hAnsi="Brill Roman"/>
        </w:rPr>
        <w:footnoteRef/>
      </w:r>
      <w:r w:rsidRPr="00BE3DFE">
        <w:t xml:space="preserve"> lempoldus] lippoldus </w:t>
      </w:r>
      <w:r w:rsidRPr="00BE3DFE">
        <w:rPr>
          <w:i/>
          <w:iCs/>
        </w:rPr>
        <w:t>B</w:t>
      </w:r>
    </w:p>
  </w:footnote>
  <w:footnote w:id="86">
    <w:p w14:paraId="24D3BEC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scripserint] scripsissent </w:t>
      </w:r>
      <w:r w:rsidRPr="00BE3DFE">
        <w:rPr>
          <w:i/>
        </w:rPr>
        <w:t>B</w:t>
      </w:r>
    </w:p>
  </w:footnote>
  <w:footnote w:id="87">
    <w:p w14:paraId="6A4BA8F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usque nunc fuissent] fuissent hucusque </w:t>
      </w:r>
      <w:r w:rsidRPr="00BE3DFE">
        <w:rPr>
          <w:i/>
        </w:rPr>
        <w:t>B</w:t>
      </w:r>
    </w:p>
  </w:footnote>
  <w:footnote w:id="88">
    <w:p w14:paraId="739D2A05"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sic] igitur </w:t>
      </w:r>
      <w:r w:rsidRPr="00BE3DFE">
        <w:rPr>
          <w:i/>
          <w:lang w:val="nl-NL"/>
        </w:rPr>
        <w:t>B</w:t>
      </w:r>
    </w:p>
  </w:footnote>
  <w:footnote w:id="89">
    <w:p w14:paraId="6F620769"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ipse] </w:t>
      </w:r>
      <w:r w:rsidRPr="00BE3DFE">
        <w:rPr>
          <w:i/>
          <w:iCs/>
          <w:lang w:val="nl-NL"/>
        </w:rPr>
        <w:t>om. B</w:t>
      </w:r>
    </w:p>
  </w:footnote>
  <w:footnote w:id="90">
    <w:p w14:paraId="1EC34241"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interrogationem astrologicam] astronomicam interrogationem </w:t>
      </w:r>
      <w:r w:rsidRPr="00BE3DFE">
        <w:rPr>
          <w:i/>
          <w:lang w:val="nl-NL"/>
        </w:rPr>
        <w:t>B</w:t>
      </w:r>
    </w:p>
  </w:footnote>
  <w:footnote w:id="91">
    <w:p w14:paraId="43D17BE0"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etiam] </w:t>
      </w:r>
      <w:r w:rsidRPr="00BE3DFE">
        <w:rPr>
          <w:i/>
          <w:iCs/>
          <w:lang w:val="nl-NL"/>
        </w:rPr>
        <w:t>om. B</w:t>
      </w:r>
    </w:p>
  </w:footnote>
  <w:footnote w:id="92">
    <w:p w14:paraId="568A060F"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talis astronomie] astrologie </w:t>
      </w:r>
      <w:r w:rsidRPr="00BE3DFE">
        <w:rPr>
          <w:i/>
          <w:lang w:val="nl-NL"/>
        </w:rPr>
        <w:t>B</w:t>
      </w:r>
    </w:p>
  </w:footnote>
  <w:footnote w:id="93">
    <w:p w14:paraId="08174472"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probat] probatur </w:t>
      </w:r>
      <w:r w:rsidRPr="00BE3DFE">
        <w:rPr>
          <w:i/>
          <w:lang w:val="nl-NL"/>
        </w:rPr>
        <w:t>B</w:t>
      </w:r>
    </w:p>
  </w:footnote>
  <w:footnote w:id="94">
    <w:p w14:paraId="7FA97877" w14:textId="22AB4F2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est] </w:t>
      </w:r>
      <w:r w:rsidRPr="00BE3DFE">
        <w:rPr>
          <w:i/>
          <w:lang w:val="nl-NL"/>
        </w:rPr>
        <w:t>om. B</w:t>
      </w:r>
    </w:p>
  </w:footnote>
  <w:footnote w:id="95">
    <w:p w14:paraId="237F7022" w14:textId="32DFFECC"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et] </w:t>
      </w:r>
      <w:r w:rsidRPr="00BE3DFE">
        <w:rPr>
          <w:i/>
          <w:iCs/>
          <w:lang w:val="nl-NL"/>
        </w:rPr>
        <w:t>om.</w:t>
      </w:r>
      <w:r w:rsidRPr="00BE3DFE">
        <w:rPr>
          <w:lang w:val="nl-NL"/>
        </w:rPr>
        <w:t xml:space="preserve"> </w:t>
      </w:r>
      <w:r w:rsidRPr="00BE3DFE">
        <w:rPr>
          <w:i/>
        </w:rPr>
        <w:t>B</w:t>
      </w:r>
    </w:p>
  </w:footnote>
  <w:footnote w:id="96">
    <w:p w14:paraId="6AFD886A"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tenendo] procedendo ad </w:t>
      </w:r>
      <w:r w:rsidRPr="00BE3DFE">
        <w:rPr>
          <w:i/>
        </w:rPr>
        <w:t>B</w:t>
      </w:r>
    </w:p>
  </w:footnote>
  <w:footnote w:id="97">
    <w:p w14:paraId="1B672FF7"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arguentis] argumenti </w:t>
      </w:r>
      <w:r w:rsidRPr="00BE3DFE">
        <w:rPr>
          <w:i/>
        </w:rPr>
        <w:t>B</w:t>
      </w:r>
    </w:p>
  </w:footnote>
  <w:footnote w:id="98">
    <w:p w14:paraId="60A7C81B" w14:textId="347515BF" w:rsidR="0087569A" w:rsidRPr="00BE3DFE" w:rsidRDefault="0087569A" w:rsidP="001F1D9E">
      <w:pPr>
        <w:pStyle w:val="FootnoteText"/>
        <w:rPr>
          <w:i/>
        </w:rPr>
      </w:pPr>
      <w:r w:rsidRPr="00BE3DFE">
        <w:rPr>
          <w:rStyle w:val="FootnoteReference"/>
          <w:rFonts w:ascii="Brill Roman" w:hAnsi="Brill Roman"/>
        </w:rPr>
        <w:footnoteRef/>
      </w:r>
      <w:r w:rsidRPr="00BE3DFE">
        <w:t xml:space="preserve"> </w:t>
      </w:r>
      <w:r w:rsidR="00B435E4" w:rsidRPr="00BE3DFE">
        <w:t xml:space="preserve">veras, </w:t>
      </w:r>
      <w:r w:rsidRPr="00BE3DFE">
        <w:t xml:space="preserve">radicales] </w:t>
      </w:r>
      <w:r w:rsidR="00B435E4" w:rsidRPr="00BE3DFE">
        <w:t xml:space="preserve">varias </w:t>
      </w:r>
      <w:r w:rsidRPr="00BE3DFE">
        <w:t xml:space="preserve">traditiones </w:t>
      </w:r>
      <w:r w:rsidRPr="00BE3DFE">
        <w:rPr>
          <w:i/>
        </w:rPr>
        <w:t>B</w:t>
      </w:r>
    </w:p>
  </w:footnote>
  <w:footnote w:id="99">
    <w:p w14:paraId="1FB4A88D"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astronomie] astrologie </w:t>
      </w:r>
      <w:r w:rsidRPr="00BE3DFE">
        <w:rPr>
          <w:i/>
          <w:lang w:val="nl-NL"/>
        </w:rPr>
        <w:t>B</w:t>
      </w:r>
    </w:p>
  </w:footnote>
  <w:footnote w:id="100">
    <w:p w14:paraId="70B2DC8C" w14:textId="13FCEC58"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dicitur … falsum] consequens probatur </w:t>
      </w:r>
      <w:r w:rsidRPr="00BE3DFE">
        <w:rPr>
          <w:i/>
          <w:lang w:val="nl-NL"/>
        </w:rPr>
        <w:t>B</w:t>
      </w:r>
    </w:p>
  </w:footnote>
  <w:footnote w:id="101">
    <w:p w14:paraId="18C3D0F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 et </w:t>
      </w:r>
      <w:r w:rsidRPr="00BE3DFE">
        <w:rPr>
          <w:i/>
        </w:rPr>
        <w:t>V</w:t>
      </w:r>
    </w:p>
  </w:footnote>
  <w:footnote w:id="102">
    <w:p w14:paraId="22DA2996" w14:textId="521CD42C"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in] et </w:t>
      </w:r>
      <w:r w:rsidRPr="00BE3DFE">
        <w:rPr>
          <w:i/>
          <w:iCs/>
          <w:lang w:val="de-DE"/>
        </w:rPr>
        <w:t>V</w:t>
      </w:r>
    </w:p>
  </w:footnote>
  <w:footnote w:id="103">
    <w:p w14:paraId="19847CE5" w14:textId="0844EE70"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habeamus] habeam </w:t>
      </w:r>
      <w:r w:rsidRPr="00BE3DFE">
        <w:rPr>
          <w:i/>
          <w:iCs/>
          <w:lang w:val="de-DE"/>
        </w:rPr>
        <w:t>B</w:t>
      </w:r>
    </w:p>
  </w:footnote>
  <w:footnote w:id="104">
    <w:p w14:paraId="2B3428A3" w14:textId="7777777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et] etiam </w:t>
      </w:r>
      <w:r w:rsidRPr="00BE3DFE">
        <w:rPr>
          <w:i/>
          <w:iCs/>
          <w:lang w:val="de-DE"/>
        </w:rPr>
        <w:t>B</w:t>
      </w:r>
    </w:p>
  </w:footnote>
  <w:footnote w:id="105">
    <w:p w14:paraId="7584B7F0" w14:textId="3B492688"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quadripartiti] quadriparti </w:t>
      </w:r>
      <w:r w:rsidRPr="00BE3DFE">
        <w:rPr>
          <w:i/>
          <w:iCs/>
          <w:lang w:val="de-DE"/>
        </w:rPr>
        <w:t>B</w:t>
      </w:r>
    </w:p>
  </w:footnote>
  <w:footnote w:id="106">
    <w:p w14:paraId="0B07C2B2"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nativitatum] </w:t>
      </w:r>
      <w:r w:rsidRPr="00BE3DFE">
        <w:rPr>
          <w:i/>
          <w:lang w:val="de-DE"/>
        </w:rPr>
        <w:t xml:space="preserve">add. </w:t>
      </w:r>
      <w:r w:rsidRPr="00BE3DFE">
        <w:rPr>
          <w:lang w:val="de-DE"/>
        </w:rPr>
        <w:t xml:space="preserve">et </w:t>
      </w:r>
      <w:r w:rsidRPr="00BE3DFE">
        <w:rPr>
          <w:i/>
          <w:lang w:val="de-DE"/>
        </w:rPr>
        <w:t>B</w:t>
      </w:r>
    </w:p>
  </w:footnote>
  <w:footnote w:id="107">
    <w:p w14:paraId="43C4D319"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idem de eisdem] de istis </w:t>
      </w:r>
      <w:r w:rsidRPr="00BE3DFE">
        <w:rPr>
          <w:i/>
          <w:lang w:val="de-DE"/>
        </w:rPr>
        <w:t>B</w:t>
      </w:r>
    </w:p>
  </w:footnote>
  <w:footnote w:id="108">
    <w:p w14:paraId="70E334E7"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obmiserit] obmiserat </w:t>
      </w:r>
      <w:r w:rsidRPr="00BE3DFE">
        <w:rPr>
          <w:i/>
        </w:rPr>
        <w:t>B</w:t>
      </w:r>
    </w:p>
  </w:footnote>
  <w:footnote w:id="109">
    <w:p w14:paraId="5771856B"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idemque] et quia </w:t>
      </w:r>
      <w:r w:rsidRPr="00BE3DFE">
        <w:rPr>
          <w:i/>
        </w:rPr>
        <w:t>B</w:t>
      </w:r>
    </w:p>
  </w:footnote>
  <w:footnote w:id="110">
    <w:p w14:paraId="39182B5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eis] hiis </w:t>
      </w:r>
      <w:r w:rsidRPr="00BE3DFE">
        <w:rPr>
          <w:i/>
        </w:rPr>
        <w:t>B</w:t>
      </w:r>
    </w:p>
  </w:footnote>
  <w:footnote w:id="111">
    <w:p w14:paraId="6F42AD4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tractaverat] tractavit </w:t>
      </w:r>
      <w:r w:rsidRPr="00BE3DFE">
        <w:rPr>
          <w:i/>
        </w:rPr>
        <w:t>B</w:t>
      </w:r>
    </w:p>
  </w:footnote>
  <w:footnote w:id="112">
    <w:p w14:paraId="78AF71D7" w14:textId="038987C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necesse] necessarie </w:t>
      </w:r>
      <w:r w:rsidRPr="00BE3DFE">
        <w:rPr>
          <w:i/>
          <w:iCs/>
        </w:rPr>
        <w:t>B</w:t>
      </w:r>
    </w:p>
  </w:footnote>
  <w:footnote w:id="113">
    <w:p w14:paraId="6BFE3104" w14:textId="5227AC4A" w:rsidR="0087569A" w:rsidRPr="00BE3DFE" w:rsidRDefault="0087569A" w:rsidP="001F1D9E">
      <w:pPr>
        <w:pStyle w:val="FootnoteText"/>
        <w:rPr>
          <w:i/>
        </w:rPr>
      </w:pPr>
      <w:r w:rsidRPr="00BE3DFE">
        <w:rPr>
          <w:rStyle w:val="FootnoteReference"/>
          <w:rFonts w:ascii="Brill Roman" w:hAnsi="Brill Roman"/>
        </w:rPr>
        <w:footnoteRef/>
      </w:r>
      <w:r w:rsidRPr="00BE3DFE">
        <w:t xml:space="preserve"> quadripartito] tripartito </w:t>
      </w:r>
      <w:r w:rsidRPr="00BE3DFE">
        <w:rPr>
          <w:i/>
        </w:rPr>
        <w:t>V</w:t>
      </w:r>
    </w:p>
  </w:footnote>
  <w:footnote w:id="114">
    <w:p w14:paraId="754966E6"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quia] quod </w:t>
      </w:r>
      <w:r w:rsidRPr="00BE3DFE">
        <w:rPr>
          <w:i/>
          <w:iCs/>
        </w:rPr>
        <w:t>B</w:t>
      </w:r>
    </w:p>
  </w:footnote>
  <w:footnote w:id="115">
    <w:p w14:paraId="1BFD80BD" w14:textId="0B459E6C" w:rsidR="0087569A" w:rsidRPr="00BE3DFE" w:rsidRDefault="0087569A" w:rsidP="001F1D9E">
      <w:pPr>
        <w:pStyle w:val="FootnoteText"/>
        <w:rPr>
          <w:i/>
        </w:rPr>
      </w:pPr>
      <w:r w:rsidRPr="00BE3DFE">
        <w:rPr>
          <w:rStyle w:val="FootnoteReference"/>
          <w:rFonts w:ascii="Brill Roman" w:hAnsi="Brill Roman"/>
        </w:rPr>
        <w:footnoteRef/>
      </w:r>
      <w:r w:rsidRPr="00BE3DFE">
        <w:t xml:space="preserve"> non tenet … valet] negative non valet quia ipse sic arguit etc. </w:t>
      </w:r>
      <w:r w:rsidRPr="00BE3DFE">
        <w:rPr>
          <w:i/>
        </w:rPr>
        <w:t>B</w:t>
      </w:r>
    </w:p>
  </w:footnote>
  <w:footnote w:id="116">
    <w:p w14:paraId="67409DD0"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 personales] </w:t>
      </w:r>
      <w:r w:rsidRPr="00BE3DFE">
        <w:rPr>
          <w:i/>
        </w:rPr>
        <w:t>om. B</w:t>
      </w:r>
    </w:p>
  </w:footnote>
  <w:footnote w:id="117">
    <w:p w14:paraId="5F904FBD" w14:textId="71ACA616"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radice] ratione </w:t>
      </w:r>
      <w:r w:rsidRPr="00BE3DFE">
        <w:rPr>
          <w:i/>
          <w:iCs/>
        </w:rPr>
        <w:t>V</w:t>
      </w:r>
    </w:p>
  </w:footnote>
  <w:footnote w:id="118">
    <w:p w14:paraId="34F31585" w14:textId="309B4F03" w:rsidR="0087569A" w:rsidRPr="00BE3DFE" w:rsidRDefault="0087569A" w:rsidP="001F1D9E">
      <w:pPr>
        <w:pStyle w:val="FootnoteText"/>
        <w:rPr>
          <w:i/>
        </w:rPr>
      </w:pPr>
      <w:r w:rsidRPr="00BE3DFE">
        <w:rPr>
          <w:rStyle w:val="FootnoteReference"/>
          <w:rFonts w:ascii="Brill Roman" w:hAnsi="Brill Roman"/>
        </w:rPr>
        <w:footnoteRef/>
      </w:r>
      <w:r w:rsidRPr="00BE3DFE">
        <w:t xml:space="preserve"> cuiusque] cuiuslibet </w:t>
      </w:r>
      <w:r w:rsidRPr="00BE3DFE">
        <w:rPr>
          <w:i/>
        </w:rPr>
        <w:t>B</w:t>
      </w:r>
    </w:p>
  </w:footnote>
  <w:footnote w:id="119">
    <w:p w14:paraId="6C8D6ACD"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profectiones] perfectiones </w:t>
      </w:r>
      <w:r w:rsidRPr="00BE3DFE">
        <w:rPr>
          <w:i/>
          <w:iCs/>
        </w:rPr>
        <w:t>B</w:t>
      </w:r>
    </w:p>
  </w:footnote>
  <w:footnote w:id="120">
    <w:p w14:paraId="0847325D"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orbes] orbis </w:t>
      </w:r>
      <w:r w:rsidRPr="00BE3DFE">
        <w:rPr>
          <w:i/>
          <w:lang w:val="nl-NL"/>
        </w:rPr>
        <w:t>B</w:t>
      </w:r>
    </w:p>
  </w:footnote>
  <w:footnote w:id="121">
    <w:p w14:paraId="2E63BEE0"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eorumque] et eorum </w:t>
      </w:r>
      <w:r w:rsidRPr="00BE3DFE">
        <w:rPr>
          <w:i/>
          <w:lang w:val="nl-NL"/>
        </w:rPr>
        <w:t>B</w:t>
      </w:r>
    </w:p>
  </w:footnote>
  <w:footnote w:id="122">
    <w:p w14:paraId="439E6DD8" w14:textId="275BEA86"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demum … temporibus] </w:t>
      </w:r>
      <w:r w:rsidRPr="00BE3DFE">
        <w:rPr>
          <w:i/>
          <w:lang w:val="nl-NL"/>
        </w:rPr>
        <w:t>om. (hom.) B</w:t>
      </w:r>
    </w:p>
  </w:footnote>
  <w:footnote w:id="123">
    <w:p w14:paraId="2FE8C279"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rPr>
          <w:lang w:val="nl-NL"/>
        </w:rPr>
        <w:t xml:space="preserve"> quidam] </w:t>
      </w:r>
      <w:r w:rsidRPr="00BE3DFE">
        <w:rPr>
          <w:i/>
          <w:iCs/>
          <w:lang w:val="nl-NL"/>
        </w:rPr>
        <w:t xml:space="preserve">om. </w:t>
      </w:r>
      <w:r w:rsidRPr="00BE3DFE">
        <w:rPr>
          <w:i/>
          <w:iCs/>
        </w:rPr>
        <w:t>B</w:t>
      </w:r>
    </w:p>
  </w:footnote>
  <w:footnote w:id="124">
    <w:p w14:paraId="0F796EFB"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sic] </w:t>
      </w:r>
      <w:r w:rsidRPr="00BE3DFE">
        <w:rPr>
          <w:i/>
          <w:iCs/>
        </w:rPr>
        <w:t>om. B</w:t>
      </w:r>
    </w:p>
  </w:footnote>
  <w:footnote w:id="125">
    <w:p w14:paraId="545601FF" w14:textId="67184805" w:rsidR="0087569A" w:rsidRPr="00BE3DFE" w:rsidRDefault="0087569A" w:rsidP="001F1D9E">
      <w:pPr>
        <w:pStyle w:val="FootnoteText"/>
        <w:rPr>
          <w:i/>
        </w:rPr>
      </w:pPr>
      <w:r w:rsidRPr="00BE3DFE">
        <w:rPr>
          <w:rStyle w:val="FootnoteReference"/>
          <w:rFonts w:ascii="Brill Roman" w:hAnsi="Brill Roman"/>
        </w:rPr>
        <w:footnoteRef/>
      </w:r>
      <w:r w:rsidRPr="00BE3DFE">
        <w:t xml:space="preserve"> coadcervata] coacerva </w:t>
      </w:r>
      <w:r w:rsidRPr="00BE3DFE">
        <w:rPr>
          <w:i/>
        </w:rPr>
        <w:t>B</w:t>
      </w:r>
    </w:p>
  </w:footnote>
  <w:footnote w:id="126">
    <w:p w14:paraId="0297662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tamen] </w:t>
      </w:r>
      <w:r w:rsidRPr="00BE3DFE">
        <w:rPr>
          <w:i/>
        </w:rPr>
        <w:t xml:space="preserve">add. </w:t>
      </w:r>
      <w:r w:rsidRPr="00BE3DFE">
        <w:t xml:space="preserve">confusione </w:t>
      </w:r>
      <w:r w:rsidRPr="00BE3DFE">
        <w:rPr>
          <w:i/>
        </w:rPr>
        <w:t>B</w:t>
      </w:r>
    </w:p>
  </w:footnote>
  <w:footnote w:id="127">
    <w:p w14:paraId="454E8D22" w14:textId="3A01185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intelligibiles] nobiles </w:t>
      </w:r>
      <w:r w:rsidRPr="00BE3DFE">
        <w:rPr>
          <w:i/>
          <w:iCs/>
        </w:rPr>
        <w:t>V</w:t>
      </w:r>
    </w:p>
  </w:footnote>
  <w:footnote w:id="128">
    <w:p w14:paraId="25B502DA"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possessio] passio </w:t>
      </w:r>
      <w:r w:rsidRPr="00BE3DFE">
        <w:rPr>
          <w:i/>
          <w:iCs/>
        </w:rPr>
        <w:t>B</w:t>
      </w:r>
    </w:p>
  </w:footnote>
  <w:footnote w:id="129">
    <w:p w14:paraId="038BB7CA" w14:textId="38A6F63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que] </w:t>
      </w:r>
      <w:r w:rsidRPr="00BE3DFE">
        <w:rPr>
          <w:i/>
          <w:iCs/>
        </w:rPr>
        <w:t>om. V</w:t>
      </w:r>
    </w:p>
  </w:footnote>
  <w:footnote w:id="130">
    <w:p w14:paraId="33B02D63" w14:textId="04612C06" w:rsidR="002200D3" w:rsidRPr="00BE3DFE" w:rsidRDefault="002200D3">
      <w:pPr>
        <w:pStyle w:val="FootnoteText"/>
        <w:rPr>
          <w:i/>
          <w:iCs/>
          <w:u w:val="single"/>
        </w:rPr>
      </w:pPr>
      <w:r w:rsidRPr="00BE3DFE">
        <w:rPr>
          <w:rStyle w:val="FootnoteReference"/>
        </w:rPr>
        <w:footnoteRef/>
      </w:r>
      <w:r w:rsidRPr="00BE3DFE">
        <w:t xml:space="preserve"> </w:t>
      </w:r>
      <w:r w:rsidR="007C1757" w:rsidRPr="00BE3DFE">
        <w:t xml:space="preserve">ordinem] </w:t>
      </w:r>
      <w:r w:rsidR="007C1757" w:rsidRPr="00BE3DFE">
        <w:rPr>
          <w:u w:val="single"/>
        </w:rPr>
        <w:t xml:space="preserve">add. incurrenti </w:t>
      </w:r>
      <w:r w:rsidR="007C1757" w:rsidRPr="00BE3DFE">
        <w:rPr>
          <w:i/>
          <w:iCs/>
          <w:u w:val="single"/>
        </w:rPr>
        <w:t>B</w:t>
      </w:r>
    </w:p>
  </w:footnote>
  <w:footnote w:id="131">
    <w:p w14:paraId="039E0A62" w14:textId="187F0E11" w:rsidR="0087569A" w:rsidRPr="00BE3DFE" w:rsidRDefault="0087569A" w:rsidP="001F1D9E">
      <w:pPr>
        <w:pStyle w:val="FootnoteText"/>
        <w:rPr>
          <w:i/>
        </w:rPr>
      </w:pPr>
      <w:r w:rsidRPr="00BE3DFE">
        <w:rPr>
          <w:rStyle w:val="FootnoteReference"/>
          <w:rFonts w:ascii="Brill Roman" w:hAnsi="Brill Roman"/>
        </w:rPr>
        <w:footnoteRef/>
      </w:r>
      <w:r w:rsidRPr="00BE3DFE">
        <w:t xml:space="preserve"> occurrunt] </w:t>
      </w:r>
      <w:r w:rsidRPr="00BE3DFE">
        <w:rPr>
          <w:i/>
          <w:iCs/>
        </w:rPr>
        <w:t>om. V</w:t>
      </w:r>
    </w:p>
  </w:footnote>
  <w:footnote w:id="132">
    <w:p w14:paraId="01206F75"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cottidianas] continuas </w:t>
      </w:r>
      <w:r w:rsidRPr="00BE3DFE">
        <w:rPr>
          <w:i/>
          <w:iCs/>
        </w:rPr>
        <w:t>B</w:t>
      </w:r>
    </w:p>
  </w:footnote>
  <w:footnote w:id="133">
    <w:p w14:paraId="5460795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revolutiones] </w:t>
      </w:r>
      <w:r w:rsidRPr="00BE3DFE">
        <w:rPr>
          <w:i/>
        </w:rPr>
        <w:t xml:space="preserve">add. </w:t>
      </w:r>
      <w:r w:rsidRPr="00BE3DFE">
        <w:t xml:space="preserve">et </w:t>
      </w:r>
      <w:r w:rsidRPr="00BE3DFE">
        <w:rPr>
          <w:i/>
        </w:rPr>
        <w:t>B</w:t>
      </w:r>
    </w:p>
  </w:footnote>
  <w:footnote w:id="134">
    <w:p w14:paraId="619C28A9" w14:textId="23180A92" w:rsidR="0087569A" w:rsidRPr="00BE3DFE" w:rsidRDefault="0087569A" w:rsidP="001F1D9E">
      <w:pPr>
        <w:pStyle w:val="FootnoteText"/>
        <w:rPr>
          <w:i/>
        </w:rPr>
      </w:pPr>
      <w:r w:rsidRPr="00BE3DFE">
        <w:rPr>
          <w:rStyle w:val="FootnoteReference"/>
          <w:rFonts w:ascii="Brill Roman" w:hAnsi="Brill Roman"/>
        </w:rPr>
        <w:footnoteRef/>
      </w:r>
      <w:r w:rsidRPr="00BE3DFE">
        <w:t xml:space="preserve"> intrinsecus] intrinseca </w:t>
      </w:r>
      <w:r w:rsidRPr="00BE3DFE">
        <w:rPr>
          <w:i/>
          <w:iCs/>
        </w:rPr>
        <w:t>B</w:t>
      </w:r>
    </w:p>
  </w:footnote>
  <w:footnote w:id="135">
    <w:p w14:paraId="5E015AD1" w14:textId="650B0902"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seu questiones] </w:t>
      </w:r>
      <w:r w:rsidRPr="00BE3DFE">
        <w:rPr>
          <w:i/>
          <w:iCs/>
        </w:rPr>
        <w:t>om. B</w:t>
      </w:r>
    </w:p>
  </w:footnote>
  <w:footnote w:id="136">
    <w:p w14:paraId="5136601E"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adinvenit] advenit </w:t>
      </w:r>
      <w:r w:rsidRPr="00BE3DFE">
        <w:rPr>
          <w:i/>
          <w:iCs/>
        </w:rPr>
        <w:t>B</w:t>
      </w:r>
    </w:p>
  </w:footnote>
  <w:footnote w:id="137">
    <w:p w14:paraId="0A850E71" w14:textId="2D72613B"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willelmus] wellinus </w:t>
      </w:r>
      <w:r w:rsidRPr="00BE3DFE">
        <w:rPr>
          <w:i/>
          <w:iCs/>
        </w:rPr>
        <w:t>V</w:t>
      </w:r>
    </w:p>
  </w:footnote>
  <w:footnote w:id="138">
    <w:p w14:paraId="2D87B994" w14:textId="78A9B04A" w:rsidR="0087569A" w:rsidRPr="00BE3DFE" w:rsidRDefault="0087569A" w:rsidP="001F1D9E">
      <w:pPr>
        <w:pStyle w:val="FootnoteText"/>
        <w:rPr>
          <w:i/>
        </w:rPr>
      </w:pPr>
      <w:r w:rsidRPr="00BE3DFE">
        <w:rPr>
          <w:rStyle w:val="FootnoteReference"/>
          <w:rFonts w:ascii="Brill Roman" w:hAnsi="Brill Roman"/>
        </w:rPr>
        <w:footnoteRef/>
      </w:r>
      <w:r w:rsidRPr="00BE3DFE">
        <w:t xml:space="preserve"> est igitur] et ideo </w:t>
      </w:r>
      <w:r w:rsidRPr="00BE3DFE">
        <w:rPr>
          <w:i/>
        </w:rPr>
        <w:t>B</w:t>
      </w:r>
    </w:p>
  </w:footnote>
  <w:footnote w:id="139">
    <w:p w14:paraId="76220788" w14:textId="0DF5C115"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astrologica] astronomica </w:t>
      </w:r>
      <w:r w:rsidRPr="00BE3DFE">
        <w:rPr>
          <w:i/>
          <w:iCs/>
          <w:lang w:val="nl-NL"/>
        </w:rPr>
        <w:t>B</w:t>
      </w:r>
    </w:p>
  </w:footnote>
  <w:footnote w:id="140">
    <w:p w14:paraId="4AE722E7"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rPr>
          <w:lang w:val="nl-NL"/>
        </w:rPr>
        <w:t xml:space="preserve"> hic] </w:t>
      </w:r>
      <w:r w:rsidRPr="00BE3DFE">
        <w:rPr>
          <w:i/>
          <w:iCs/>
          <w:lang w:val="nl-NL"/>
        </w:rPr>
        <w:t xml:space="preserve">om. </w:t>
      </w:r>
      <w:r w:rsidRPr="00BE3DFE">
        <w:rPr>
          <w:i/>
          <w:iCs/>
        </w:rPr>
        <w:t>B</w:t>
      </w:r>
    </w:p>
  </w:footnote>
  <w:footnote w:id="141">
    <w:p w14:paraId="2032E457"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 </w:t>
      </w:r>
      <w:r w:rsidRPr="00BE3DFE">
        <w:rPr>
          <w:i/>
        </w:rPr>
        <w:t>om. B</w:t>
      </w:r>
    </w:p>
  </w:footnote>
  <w:footnote w:id="142">
    <w:p w14:paraId="5B6EB113" w14:textId="742B7169"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diffinitur] </w:t>
      </w:r>
      <w:r w:rsidRPr="00BE3DFE">
        <w:rPr>
          <w:i/>
        </w:rPr>
        <w:t xml:space="preserve">add. </w:t>
      </w:r>
      <w:r w:rsidRPr="00BE3DFE">
        <w:t xml:space="preserve">sic est </w:t>
      </w:r>
      <w:r w:rsidRPr="00BE3DFE">
        <w:rPr>
          <w:i/>
        </w:rPr>
        <w:t>B</w:t>
      </w:r>
    </w:p>
  </w:footnote>
  <w:footnote w:id="143">
    <w:p w14:paraId="408C0D14"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aliqua] ista </w:t>
      </w:r>
      <w:r w:rsidRPr="00BE3DFE">
        <w:rPr>
          <w:i/>
          <w:lang w:val="nl-NL"/>
        </w:rPr>
        <w:t>B</w:t>
      </w:r>
    </w:p>
  </w:footnote>
  <w:footnote w:id="144">
    <w:p w14:paraId="57DE96A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se] </w:t>
      </w:r>
      <w:r w:rsidRPr="00BE3DFE">
        <w:rPr>
          <w:i/>
          <w:lang w:val="nl-NL"/>
        </w:rPr>
        <w:t>om. B</w:t>
      </w:r>
    </w:p>
  </w:footnote>
  <w:footnote w:id="145">
    <w:p w14:paraId="4E4080FF" w14:textId="6685302A"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re] om. V</w:t>
      </w:r>
    </w:p>
  </w:footnote>
  <w:footnote w:id="146">
    <w:p w14:paraId="11473F98"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et] </w:t>
      </w:r>
      <w:r w:rsidRPr="00BE3DFE">
        <w:rPr>
          <w:i/>
          <w:iCs/>
          <w:lang w:val="nl-NL"/>
        </w:rPr>
        <w:t>om. B</w:t>
      </w:r>
    </w:p>
  </w:footnote>
  <w:footnote w:id="147">
    <w:p w14:paraId="755F6E67"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rPr>
          <w:lang w:val="nl-NL"/>
        </w:rPr>
        <w:t xml:space="preserve"> ipsius] </w:t>
      </w:r>
      <w:r w:rsidRPr="00BE3DFE">
        <w:rPr>
          <w:i/>
          <w:iCs/>
          <w:lang w:val="nl-NL"/>
        </w:rPr>
        <w:t xml:space="preserve">om. </w:t>
      </w:r>
      <w:r w:rsidRPr="00BE3DFE">
        <w:rPr>
          <w:i/>
          <w:iCs/>
        </w:rPr>
        <w:t>B</w:t>
      </w:r>
    </w:p>
  </w:footnote>
  <w:footnote w:id="148">
    <w:p w14:paraId="691B4A7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proprie] propria </w:t>
      </w:r>
      <w:r w:rsidRPr="00BE3DFE">
        <w:rPr>
          <w:i/>
        </w:rPr>
        <w:t>B</w:t>
      </w:r>
    </w:p>
  </w:footnote>
  <w:footnote w:id="149">
    <w:p w14:paraId="29B378E5"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pertinente] pertinere </w:t>
      </w:r>
      <w:r w:rsidRPr="00BE3DFE">
        <w:rPr>
          <w:i/>
          <w:lang w:val="en-US"/>
        </w:rPr>
        <w:t>B</w:t>
      </w:r>
    </w:p>
  </w:footnote>
  <w:footnote w:id="150">
    <w:p w14:paraId="7376A370"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responsionem] rationem </w:t>
      </w:r>
      <w:r w:rsidRPr="00BE3DFE">
        <w:rPr>
          <w:i/>
          <w:lang w:val="en-US"/>
        </w:rPr>
        <w:t>B</w:t>
      </w:r>
    </w:p>
  </w:footnote>
  <w:footnote w:id="151">
    <w:p w14:paraId="5705C553" w14:textId="33B0E6AD"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profectio vel] vel perfectio et </w:t>
      </w:r>
      <w:r w:rsidRPr="00BE3DFE">
        <w:rPr>
          <w:i/>
          <w:iCs/>
          <w:lang w:val="nl-NL"/>
        </w:rPr>
        <w:t>B</w:t>
      </w:r>
    </w:p>
  </w:footnote>
  <w:footnote w:id="152">
    <w:p w14:paraId="136FDD2B"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ad] </w:t>
      </w:r>
      <w:r w:rsidRPr="00BE3DFE">
        <w:rPr>
          <w:i/>
          <w:lang w:val="nl-NL"/>
        </w:rPr>
        <w:t xml:space="preserve">om. </w:t>
      </w:r>
      <w:r w:rsidRPr="00BE3DFE">
        <w:rPr>
          <w:i/>
          <w:lang w:val="de-DE"/>
        </w:rPr>
        <w:t>B</w:t>
      </w:r>
    </w:p>
  </w:footnote>
  <w:footnote w:id="153">
    <w:p w14:paraId="45847032"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hanc] istam vacuet vel </w:t>
      </w:r>
      <w:r w:rsidRPr="00BE3DFE">
        <w:rPr>
          <w:i/>
          <w:lang w:val="de-DE"/>
        </w:rPr>
        <w:t>B</w:t>
      </w:r>
    </w:p>
  </w:footnote>
  <w:footnote w:id="154">
    <w:p w14:paraId="04D10323"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affectionem quamdam] effectum quemdam </w:t>
      </w:r>
      <w:r w:rsidRPr="00BE3DFE">
        <w:rPr>
          <w:i/>
          <w:lang w:val="nl-NL"/>
        </w:rPr>
        <w:t>B</w:t>
      </w:r>
    </w:p>
  </w:footnote>
  <w:footnote w:id="155">
    <w:p w14:paraId="61720871"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et] </w:t>
      </w:r>
      <w:r w:rsidRPr="00BE3DFE">
        <w:rPr>
          <w:i/>
          <w:lang w:val="nl-NL"/>
        </w:rPr>
        <w:t xml:space="preserve">om. </w:t>
      </w:r>
      <w:r w:rsidRPr="00BE3DFE">
        <w:rPr>
          <w:i/>
        </w:rPr>
        <w:t>B</w:t>
      </w:r>
    </w:p>
  </w:footnote>
  <w:footnote w:id="156">
    <w:p w14:paraId="5EF2D1C8" w14:textId="0A2436B0"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illud] id </w:t>
      </w:r>
      <w:r w:rsidRPr="00BE3DFE">
        <w:rPr>
          <w:i/>
          <w:iCs/>
        </w:rPr>
        <w:t>V</w:t>
      </w:r>
    </w:p>
  </w:footnote>
  <w:footnote w:id="157">
    <w:p w14:paraId="6EBAAFC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pervenit] provenit </w:t>
      </w:r>
      <w:r w:rsidRPr="00BE3DFE">
        <w:rPr>
          <w:i/>
        </w:rPr>
        <w:t>B</w:t>
      </w:r>
    </w:p>
  </w:footnote>
  <w:footnote w:id="158">
    <w:p w14:paraId="79AD31C6"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quod] quid </w:t>
      </w:r>
      <w:r w:rsidRPr="00BE3DFE">
        <w:rPr>
          <w:i/>
          <w:lang w:val="nl-NL"/>
        </w:rPr>
        <w:t>V</w:t>
      </w:r>
    </w:p>
  </w:footnote>
  <w:footnote w:id="159">
    <w:p w14:paraId="0AF5CE72"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in acervo] materne </w:t>
      </w:r>
      <w:r w:rsidRPr="00BE3DFE">
        <w:rPr>
          <w:i/>
          <w:lang w:val="nl-NL"/>
        </w:rPr>
        <w:t>B</w:t>
      </w:r>
    </w:p>
  </w:footnote>
  <w:footnote w:id="160">
    <w:p w14:paraId="12FD8F9C"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eadem] omni </w:t>
      </w:r>
      <w:r w:rsidRPr="00BE3DFE">
        <w:rPr>
          <w:i/>
          <w:lang w:val="nl-NL"/>
        </w:rPr>
        <w:t>B</w:t>
      </w:r>
    </w:p>
  </w:footnote>
  <w:footnote w:id="161">
    <w:p w14:paraId="247AFCE2"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hore] hora </w:t>
      </w:r>
      <w:r w:rsidRPr="00BE3DFE">
        <w:rPr>
          <w:i/>
          <w:iCs/>
          <w:lang w:val="nl-NL"/>
        </w:rPr>
        <w:t>B</w:t>
      </w:r>
    </w:p>
  </w:footnote>
  <w:footnote w:id="162">
    <w:p w14:paraId="5E5F8CB0"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rPr>
          <w:lang w:val="nl-NL"/>
        </w:rPr>
        <w:t xml:space="preserve"> ita] </w:t>
      </w:r>
      <w:r w:rsidRPr="00BE3DFE">
        <w:rPr>
          <w:i/>
          <w:iCs/>
          <w:lang w:val="nl-NL"/>
        </w:rPr>
        <w:t xml:space="preserve">om. </w:t>
      </w:r>
      <w:r w:rsidRPr="00BE3DFE">
        <w:rPr>
          <w:i/>
          <w:iCs/>
        </w:rPr>
        <w:t>B</w:t>
      </w:r>
    </w:p>
  </w:footnote>
  <w:footnote w:id="163">
    <w:p w14:paraId="12A52391"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solummodo] solum </w:t>
      </w:r>
      <w:r w:rsidRPr="00BE3DFE">
        <w:rPr>
          <w:i/>
          <w:iCs/>
        </w:rPr>
        <w:t>B</w:t>
      </w:r>
    </w:p>
  </w:footnote>
  <w:footnote w:id="164">
    <w:p w14:paraId="1716C5D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quicumque] quecumque </w:t>
      </w:r>
      <w:r w:rsidRPr="00BE3DFE">
        <w:rPr>
          <w:i/>
          <w:lang w:val="en-US"/>
        </w:rPr>
        <w:t>B</w:t>
      </w:r>
    </w:p>
  </w:footnote>
  <w:footnote w:id="165">
    <w:p w14:paraId="64522D2B"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libertatis] voluntatis </w:t>
      </w:r>
      <w:r w:rsidRPr="00BE3DFE">
        <w:rPr>
          <w:i/>
          <w:iCs/>
        </w:rPr>
        <w:t>B</w:t>
      </w:r>
    </w:p>
  </w:footnote>
  <w:footnote w:id="166">
    <w:p w14:paraId="3F9BAD0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inclinent] inclinantem </w:t>
      </w:r>
      <w:r w:rsidRPr="00BE3DFE">
        <w:rPr>
          <w:i/>
        </w:rPr>
        <w:t>B</w:t>
      </w:r>
    </w:p>
  </w:footnote>
  <w:footnote w:id="167">
    <w:p w14:paraId="5248C5C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quandoque] </w:t>
      </w:r>
      <w:r w:rsidRPr="00BE3DFE">
        <w:rPr>
          <w:i/>
        </w:rPr>
        <w:t>om. B</w:t>
      </w:r>
    </w:p>
  </w:footnote>
  <w:footnote w:id="168">
    <w:p w14:paraId="4CD8F30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aliquos] istos </w:t>
      </w:r>
      <w:r w:rsidRPr="00BE3DFE">
        <w:rPr>
          <w:i/>
        </w:rPr>
        <w:t>B</w:t>
      </w:r>
    </w:p>
  </w:footnote>
  <w:footnote w:id="169">
    <w:p w14:paraId="39F15905"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secundum] </w:t>
      </w:r>
      <w:r w:rsidRPr="00BE3DFE">
        <w:rPr>
          <w:i/>
          <w:lang w:val="nl-NL"/>
        </w:rPr>
        <w:t xml:space="preserve">add. </w:t>
      </w:r>
      <w:r w:rsidRPr="00BE3DFE">
        <w:rPr>
          <w:lang w:val="nl-NL"/>
        </w:rPr>
        <w:t xml:space="preserve">tamen </w:t>
      </w:r>
      <w:r w:rsidRPr="00BE3DFE">
        <w:rPr>
          <w:i/>
          <w:lang w:val="nl-NL"/>
        </w:rPr>
        <w:t>B</w:t>
      </w:r>
    </w:p>
  </w:footnote>
  <w:footnote w:id="170">
    <w:p w14:paraId="7AF0F519"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et] </w:t>
      </w:r>
      <w:r w:rsidRPr="00BE3DFE">
        <w:rPr>
          <w:i/>
          <w:lang w:val="nl-NL"/>
        </w:rPr>
        <w:t xml:space="preserve">om. </w:t>
      </w:r>
      <w:r w:rsidRPr="00BE3DFE">
        <w:rPr>
          <w:i/>
        </w:rPr>
        <w:t>B</w:t>
      </w:r>
    </w:p>
  </w:footnote>
  <w:footnote w:id="171">
    <w:p w14:paraId="08F7A996" w14:textId="31B6F73B" w:rsidR="0087569A" w:rsidRPr="00BE3DFE" w:rsidRDefault="0087569A" w:rsidP="001F1D9E">
      <w:pPr>
        <w:pStyle w:val="FootnoteText"/>
      </w:pPr>
      <w:r w:rsidRPr="00BE3DFE">
        <w:rPr>
          <w:rStyle w:val="FootnoteReference"/>
          <w:rFonts w:ascii="Brill Roman" w:hAnsi="Brill Roman"/>
        </w:rPr>
        <w:footnoteRef/>
      </w:r>
      <w:r w:rsidRPr="00BE3DFE">
        <w:t xml:space="preserve"> dispositas … centiloquii] </w:t>
      </w:r>
      <w:r w:rsidRPr="00BE3DFE">
        <w:rPr>
          <w:i/>
        </w:rPr>
        <w:t>om. (hom.) B</w:t>
      </w:r>
    </w:p>
  </w:footnote>
  <w:footnote w:id="172">
    <w:p w14:paraId="20318961"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astronomus] astrologus </w:t>
      </w:r>
      <w:r w:rsidRPr="00BE3DFE">
        <w:rPr>
          <w:i/>
          <w:iCs/>
          <w:lang w:val="nl-NL"/>
        </w:rPr>
        <w:t>B</w:t>
      </w:r>
    </w:p>
  </w:footnote>
  <w:footnote w:id="173">
    <w:p w14:paraId="27701652"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ea] eo </w:t>
      </w:r>
      <w:r w:rsidRPr="00BE3DFE">
        <w:rPr>
          <w:i/>
          <w:lang w:val="nl-NL"/>
        </w:rPr>
        <w:t>B</w:t>
      </w:r>
    </w:p>
  </w:footnote>
  <w:footnote w:id="174">
    <w:p w14:paraId="4E36C07D"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ipsam] istam </w:t>
      </w:r>
      <w:r w:rsidRPr="00BE3DFE">
        <w:rPr>
          <w:i/>
          <w:lang w:val="nl-NL"/>
        </w:rPr>
        <w:t>B</w:t>
      </w:r>
    </w:p>
  </w:footnote>
  <w:footnote w:id="175">
    <w:p w14:paraId="1E448B3C"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astrologus] astronomus </w:t>
      </w:r>
      <w:r w:rsidRPr="00BE3DFE">
        <w:rPr>
          <w:i/>
          <w:lang w:val="nl-NL"/>
        </w:rPr>
        <w:t>B</w:t>
      </w:r>
    </w:p>
  </w:footnote>
  <w:footnote w:id="176">
    <w:p w14:paraId="258363F0"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cogitemus quod] </w:t>
      </w:r>
      <w:r w:rsidRPr="00BE3DFE">
        <w:rPr>
          <w:i/>
          <w:lang w:val="nl-NL"/>
        </w:rPr>
        <w:t>om. B</w:t>
      </w:r>
    </w:p>
  </w:footnote>
  <w:footnote w:id="177">
    <w:p w14:paraId="088BCEB3"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ergo] </w:t>
      </w:r>
      <w:r w:rsidRPr="00BE3DFE">
        <w:rPr>
          <w:i/>
          <w:lang w:val="nl-NL"/>
        </w:rPr>
        <w:t xml:space="preserve">om. </w:t>
      </w:r>
      <w:r w:rsidRPr="00BE3DFE">
        <w:rPr>
          <w:i/>
        </w:rPr>
        <w:t>B</w:t>
      </w:r>
    </w:p>
  </w:footnote>
  <w:footnote w:id="178">
    <w:p w14:paraId="129A971F" w14:textId="41404553"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disputanti] dyspu</w:t>
      </w:r>
      <w:r w:rsidRPr="00BE3DFE">
        <w:rPr>
          <w:sz w:val="22"/>
          <w:szCs w:val="22"/>
          <w:vertAlign w:val="superscript"/>
        </w:rPr>
        <w:t>t</w:t>
      </w:r>
      <w:r w:rsidRPr="00BE3DFE">
        <w:t xml:space="preserve"> </w:t>
      </w:r>
      <w:r w:rsidRPr="00BE3DFE">
        <w:rPr>
          <w:i/>
          <w:iCs/>
        </w:rPr>
        <w:t>V</w:t>
      </w:r>
    </w:p>
  </w:footnote>
  <w:footnote w:id="179">
    <w:p w14:paraId="76854D97"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oppositas] </w:t>
      </w:r>
      <w:r w:rsidRPr="00BE3DFE">
        <w:rPr>
          <w:i/>
        </w:rPr>
        <w:t>om. B</w:t>
      </w:r>
    </w:p>
  </w:footnote>
  <w:footnote w:id="180">
    <w:p w14:paraId="72FE8C4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primam] primum </w:t>
      </w:r>
      <w:r w:rsidRPr="00BE3DFE">
        <w:rPr>
          <w:i/>
        </w:rPr>
        <w:t>B</w:t>
      </w:r>
    </w:p>
  </w:footnote>
  <w:footnote w:id="181">
    <w:p w14:paraId="2A581AFE"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simpliciter] similiter </w:t>
      </w:r>
      <w:r w:rsidRPr="00BE3DFE">
        <w:rPr>
          <w:i/>
          <w:iCs/>
        </w:rPr>
        <w:t>B</w:t>
      </w:r>
    </w:p>
  </w:footnote>
  <w:footnote w:id="182">
    <w:p w14:paraId="25EA5F05"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auctoritate] auctoritatibus </w:t>
      </w:r>
      <w:r w:rsidRPr="00BE3DFE">
        <w:rPr>
          <w:i/>
          <w:lang w:val="en-US"/>
        </w:rPr>
        <w:t>B</w:t>
      </w:r>
    </w:p>
  </w:footnote>
  <w:footnote w:id="183">
    <w:p w14:paraId="111059B8"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etc.] </w:t>
      </w:r>
      <w:r w:rsidRPr="00BE3DFE">
        <w:rPr>
          <w:i/>
        </w:rPr>
        <w:t>om. B</w:t>
      </w:r>
    </w:p>
  </w:footnote>
  <w:footnote w:id="184">
    <w:p w14:paraId="3B4E9A59" w14:textId="00E6785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concessisti] concessa sunt </w:t>
      </w:r>
      <w:r w:rsidRPr="00BE3DFE">
        <w:rPr>
          <w:i/>
          <w:iCs/>
        </w:rPr>
        <w:t>B</w:t>
      </w:r>
    </w:p>
  </w:footnote>
  <w:footnote w:id="185">
    <w:p w14:paraId="3820F975" w14:textId="0CDD6962"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esset] erat </w:t>
      </w:r>
      <w:r w:rsidRPr="00BE3DFE">
        <w:rPr>
          <w:i/>
          <w:iCs/>
        </w:rPr>
        <w:t>B</w:t>
      </w:r>
    </w:p>
  </w:footnote>
  <w:footnote w:id="186">
    <w:p w14:paraId="51840C24"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quod] cuiusmodi </w:t>
      </w:r>
      <w:r w:rsidRPr="00BE3DFE">
        <w:rPr>
          <w:i/>
        </w:rPr>
        <w:t>B</w:t>
      </w:r>
    </w:p>
  </w:footnote>
  <w:footnote w:id="187">
    <w:p w14:paraId="51D2A9AD"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probabatur] probatur </w:t>
      </w:r>
      <w:r w:rsidRPr="00BE3DFE">
        <w:rPr>
          <w:i/>
          <w:iCs/>
        </w:rPr>
        <w:t>B</w:t>
      </w:r>
    </w:p>
  </w:footnote>
  <w:footnote w:id="188">
    <w:p w14:paraId="19C44192"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sic] </w:t>
      </w:r>
      <w:r w:rsidRPr="00BE3DFE">
        <w:rPr>
          <w:i/>
          <w:lang w:val="nl-NL"/>
        </w:rPr>
        <w:t>om. B</w:t>
      </w:r>
    </w:p>
  </w:footnote>
  <w:footnote w:id="189">
    <w:p w14:paraId="19142AD9"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liberum] per liberum arbitrium </w:t>
      </w:r>
      <w:r w:rsidRPr="00BE3DFE">
        <w:rPr>
          <w:i/>
          <w:lang w:val="nl-NL"/>
        </w:rPr>
        <w:t>B</w:t>
      </w:r>
    </w:p>
  </w:footnote>
  <w:footnote w:id="190">
    <w:p w14:paraId="35BC9223"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est] </w:t>
      </w:r>
      <w:r w:rsidRPr="00BE3DFE">
        <w:rPr>
          <w:i/>
          <w:iCs/>
          <w:lang w:val="nl-NL"/>
        </w:rPr>
        <w:t>om. B</w:t>
      </w:r>
    </w:p>
  </w:footnote>
  <w:footnote w:id="191">
    <w:p w14:paraId="1E3F113F"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etc.] </w:t>
      </w:r>
      <w:r w:rsidRPr="00BE3DFE">
        <w:rPr>
          <w:i/>
          <w:lang w:val="nl-NL"/>
        </w:rPr>
        <w:t xml:space="preserve">om. </w:t>
      </w:r>
      <w:r w:rsidRPr="00BE3DFE">
        <w:rPr>
          <w:i/>
          <w:lang w:val="de-DE"/>
        </w:rPr>
        <w:t>B</w:t>
      </w:r>
    </w:p>
  </w:footnote>
  <w:footnote w:id="192">
    <w:p w14:paraId="74857121"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tunc] </w:t>
      </w:r>
      <w:r w:rsidRPr="00BE3DFE">
        <w:rPr>
          <w:i/>
          <w:lang w:val="de-DE"/>
        </w:rPr>
        <w:t>om. B</w:t>
      </w:r>
    </w:p>
  </w:footnote>
  <w:footnote w:id="193">
    <w:p w14:paraId="3E51F7A0" w14:textId="7777777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deberet] debent </w:t>
      </w:r>
      <w:r w:rsidRPr="00BE3DFE">
        <w:rPr>
          <w:i/>
          <w:iCs/>
          <w:lang w:val="de-DE"/>
        </w:rPr>
        <w:t>V</w:t>
      </w:r>
    </w:p>
  </w:footnote>
  <w:footnote w:id="194">
    <w:p w14:paraId="3FF08DEE"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sequuntur] </w:t>
      </w:r>
      <w:r w:rsidRPr="00BE3DFE">
        <w:rPr>
          <w:i/>
          <w:lang w:val="en-US"/>
        </w:rPr>
        <w:t>add.</w:t>
      </w:r>
      <w:r w:rsidRPr="00BE3DFE">
        <w:rPr>
          <w:lang w:val="en-US"/>
        </w:rPr>
        <w:t xml:space="preserve"> etc. </w:t>
      </w:r>
      <w:r w:rsidRPr="00BE3DFE">
        <w:rPr>
          <w:i/>
          <w:lang w:val="en-US"/>
        </w:rPr>
        <w:t>B</w:t>
      </w:r>
    </w:p>
  </w:footnote>
  <w:footnote w:id="195">
    <w:p w14:paraId="699579AF" w14:textId="6C1908E6" w:rsidR="0087569A" w:rsidRPr="00BE3DFE" w:rsidRDefault="0087569A" w:rsidP="001F1D9E">
      <w:pPr>
        <w:pStyle w:val="FootnoteText"/>
        <w:rPr>
          <w:i/>
        </w:rPr>
      </w:pPr>
      <w:r w:rsidRPr="00BE3DFE">
        <w:rPr>
          <w:rStyle w:val="FootnoteReference"/>
          <w:rFonts w:ascii="Brill Roman" w:hAnsi="Brill Roman"/>
        </w:rPr>
        <w:footnoteRef/>
      </w:r>
      <w:r w:rsidRPr="00BE3DFE">
        <w:t xml:space="preserve"> concedo] concedendo </w:t>
      </w:r>
      <w:r w:rsidRPr="00BE3DFE">
        <w:rPr>
          <w:i/>
        </w:rPr>
        <w:t>B</w:t>
      </w:r>
    </w:p>
  </w:footnote>
  <w:footnote w:id="196">
    <w:p w14:paraId="266A102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astrologorum] astrorum </w:t>
      </w:r>
      <w:r w:rsidRPr="00BE3DFE">
        <w:rPr>
          <w:i/>
        </w:rPr>
        <w:t>B</w:t>
      </w:r>
    </w:p>
  </w:footnote>
  <w:footnote w:id="197">
    <w:p w14:paraId="4DF9AED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vita] una </w:t>
      </w:r>
      <w:r w:rsidRPr="00BE3DFE">
        <w:rPr>
          <w:i/>
        </w:rPr>
        <w:t>B</w:t>
      </w:r>
    </w:p>
  </w:footnote>
  <w:footnote w:id="198">
    <w:p w14:paraId="7EB604D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felices] </w:t>
      </w:r>
      <w:r w:rsidRPr="00BE3DFE">
        <w:rPr>
          <w:i/>
        </w:rPr>
        <w:t xml:space="preserve">add. </w:t>
      </w:r>
      <w:r w:rsidRPr="00BE3DFE">
        <w:t xml:space="preserve">et </w:t>
      </w:r>
      <w:r w:rsidRPr="00BE3DFE">
        <w:rPr>
          <w:i/>
        </w:rPr>
        <w:t>B</w:t>
      </w:r>
    </w:p>
  </w:footnote>
  <w:footnote w:id="199">
    <w:p w14:paraId="2E621753" w14:textId="469B8103"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fuerint] fuerit </w:t>
      </w:r>
      <w:r w:rsidRPr="00BE3DFE">
        <w:rPr>
          <w:i/>
          <w:iCs/>
        </w:rPr>
        <w:t>B</w:t>
      </w:r>
    </w:p>
  </w:footnote>
  <w:footnote w:id="200">
    <w:p w14:paraId="7D8F25EA"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est] erat </w:t>
      </w:r>
      <w:r w:rsidRPr="00BE3DFE">
        <w:rPr>
          <w:i/>
          <w:lang w:val="en-US"/>
        </w:rPr>
        <w:t>B</w:t>
      </w:r>
    </w:p>
  </w:footnote>
  <w:footnote w:id="201">
    <w:p w14:paraId="714C25A4"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artis] </w:t>
      </w:r>
      <w:r w:rsidRPr="00BE3DFE">
        <w:rPr>
          <w:i/>
          <w:lang w:val="en-US"/>
        </w:rPr>
        <w:t>add.</w:t>
      </w:r>
      <w:r w:rsidRPr="00BE3DFE">
        <w:rPr>
          <w:lang w:val="en-US"/>
        </w:rPr>
        <w:t xml:space="preserve"> istius </w:t>
      </w:r>
      <w:r w:rsidRPr="00BE3DFE">
        <w:rPr>
          <w:i/>
          <w:lang w:val="en-US"/>
        </w:rPr>
        <w:t>B</w:t>
      </w:r>
    </w:p>
  </w:footnote>
  <w:footnote w:id="202">
    <w:p w14:paraId="27E47A8F"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quoddam] quod </w:t>
      </w:r>
      <w:r w:rsidRPr="00BE3DFE">
        <w:rPr>
          <w:i/>
          <w:iCs/>
        </w:rPr>
        <w:t>B</w:t>
      </w:r>
    </w:p>
  </w:footnote>
  <w:footnote w:id="203">
    <w:p w14:paraId="033E7A5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felix] infelix </w:t>
      </w:r>
      <w:r w:rsidRPr="00BE3DFE">
        <w:rPr>
          <w:i/>
        </w:rPr>
        <w:t>B</w:t>
      </w:r>
    </w:p>
  </w:footnote>
  <w:footnote w:id="204">
    <w:p w14:paraId="0EE76260"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possit] potest </w:t>
      </w:r>
      <w:r w:rsidRPr="00BE3DFE">
        <w:rPr>
          <w:i/>
        </w:rPr>
        <w:t>B</w:t>
      </w:r>
    </w:p>
  </w:footnote>
  <w:footnote w:id="205">
    <w:p w14:paraId="401CDACF" w14:textId="1870E8A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dominus] domus </w:t>
      </w:r>
      <w:r w:rsidRPr="00BE3DFE">
        <w:rPr>
          <w:i/>
          <w:iCs/>
        </w:rPr>
        <w:t>B</w:t>
      </w:r>
    </w:p>
  </w:footnote>
  <w:footnote w:id="206">
    <w:p w14:paraId="4B6CF7AE"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quia] quod </w:t>
      </w:r>
      <w:r w:rsidRPr="00BE3DFE">
        <w:rPr>
          <w:i/>
        </w:rPr>
        <w:t>B</w:t>
      </w:r>
    </w:p>
  </w:footnote>
  <w:footnote w:id="207">
    <w:p w14:paraId="5DB5B466"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liberum] libere</w:t>
      </w:r>
      <w:r w:rsidRPr="00BE3DFE">
        <w:rPr>
          <w:i/>
          <w:lang w:val="de-DE"/>
        </w:rPr>
        <w:t xml:space="preserve"> </w:t>
      </w:r>
      <w:r w:rsidRPr="00BE3DFE">
        <w:rPr>
          <w:lang w:val="de-DE"/>
        </w:rPr>
        <w:t xml:space="preserve">arbitrium </w:t>
      </w:r>
      <w:r w:rsidRPr="00BE3DFE">
        <w:rPr>
          <w:i/>
          <w:lang w:val="de-DE"/>
        </w:rPr>
        <w:t>B</w:t>
      </w:r>
    </w:p>
  </w:footnote>
  <w:footnote w:id="208">
    <w:p w14:paraId="1ED68E64"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omni] </w:t>
      </w:r>
      <w:r w:rsidRPr="00BE3DFE">
        <w:rPr>
          <w:i/>
          <w:lang w:val="de-DE"/>
        </w:rPr>
        <w:t>om. B</w:t>
      </w:r>
    </w:p>
  </w:footnote>
  <w:footnote w:id="209">
    <w:p w14:paraId="2810E9DF"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et] </w:t>
      </w:r>
      <w:r w:rsidRPr="00BE3DFE">
        <w:rPr>
          <w:i/>
          <w:lang w:val="nl-NL"/>
        </w:rPr>
        <w:t>add.</w:t>
      </w:r>
      <w:r w:rsidRPr="00BE3DFE">
        <w:rPr>
          <w:lang w:val="nl-NL"/>
        </w:rPr>
        <w:t xml:space="preserve"> in </w:t>
      </w:r>
      <w:r w:rsidRPr="00BE3DFE">
        <w:rPr>
          <w:i/>
          <w:lang w:val="nl-NL"/>
        </w:rPr>
        <w:t>B</w:t>
      </w:r>
    </w:p>
  </w:footnote>
  <w:footnote w:id="210">
    <w:p w14:paraId="282143EF"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nisi]</w:t>
      </w:r>
      <w:r w:rsidRPr="00BE3DFE">
        <w:rPr>
          <w:i/>
          <w:lang w:val="de-DE"/>
        </w:rPr>
        <w:t xml:space="preserve"> om. B</w:t>
      </w:r>
    </w:p>
  </w:footnote>
  <w:footnote w:id="211">
    <w:p w14:paraId="1F37E4BE"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dicitur] probatur </w:t>
      </w:r>
      <w:r w:rsidRPr="00BE3DFE">
        <w:rPr>
          <w:i/>
          <w:lang w:val="de-DE"/>
        </w:rPr>
        <w:t>B</w:t>
      </w:r>
    </w:p>
  </w:footnote>
  <w:footnote w:id="212">
    <w:p w14:paraId="3E4F1A5A" w14:textId="63BBD8DC"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astrologorum] astrorum </w:t>
      </w:r>
      <w:r w:rsidRPr="00BE3DFE">
        <w:rPr>
          <w:i/>
          <w:lang w:val="de-DE"/>
        </w:rPr>
        <w:t>B</w:t>
      </w:r>
    </w:p>
  </w:footnote>
  <w:footnote w:id="213">
    <w:p w14:paraId="7BB2B38D"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fore] forte </w:t>
      </w:r>
      <w:r w:rsidRPr="00BE3DFE">
        <w:rPr>
          <w:i/>
          <w:lang w:val="de-DE"/>
        </w:rPr>
        <w:t>B</w:t>
      </w:r>
    </w:p>
  </w:footnote>
  <w:footnote w:id="214">
    <w:p w14:paraId="119F25A8"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erit] esset </w:t>
      </w:r>
      <w:r w:rsidRPr="00BE3DFE">
        <w:rPr>
          <w:i/>
          <w:lang w:val="de-DE"/>
        </w:rPr>
        <w:t>B</w:t>
      </w:r>
    </w:p>
  </w:footnote>
  <w:footnote w:id="215">
    <w:p w14:paraId="06CF353F" w14:textId="7777777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vana] </w:t>
      </w:r>
      <w:r w:rsidRPr="00BE3DFE">
        <w:rPr>
          <w:i/>
          <w:iCs/>
          <w:lang w:val="de-DE"/>
        </w:rPr>
        <w:t>add.</w:t>
      </w:r>
      <w:r w:rsidRPr="00BE3DFE">
        <w:rPr>
          <w:lang w:val="de-DE"/>
        </w:rPr>
        <w:t xml:space="preserve"> et </w:t>
      </w:r>
      <w:r w:rsidRPr="00BE3DFE">
        <w:rPr>
          <w:i/>
          <w:iCs/>
          <w:lang w:val="de-DE"/>
        </w:rPr>
        <w:t>B</w:t>
      </w:r>
    </w:p>
  </w:footnote>
  <w:footnote w:id="216">
    <w:p w14:paraId="563A6A02"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vel] unde </w:t>
      </w:r>
      <w:r w:rsidRPr="00BE3DFE">
        <w:rPr>
          <w:i/>
          <w:lang w:val="de-DE"/>
        </w:rPr>
        <w:t>B</w:t>
      </w:r>
    </w:p>
  </w:footnote>
  <w:footnote w:id="217">
    <w:p w14:paraId="6715B278" w14:textId="4FC02C5C"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vobis] nobis </w:t>
      </w:r>
      <w:r w:rsidRPr="00BE3DFE">
        <w:rPr>
          <w:i/>
          <w:iCs/>
          <w:lang w:val="de-DE"/>
        </w:rPr>
        <w:t>V</w:t>
      </w:r>
    </w:p>
  </w:footnote>
  <w:footnote w:id="218">
    <w:p w14:paraId="4AEFA0D0"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nativitatum] </w:t>
      </w:r>
      <w:r w:rsidRPr="00BE3DFE">
        <w:rPr>
          <w:i/>
          <w:lang w:val="de-DE"/>
        </w:rPr>
        <w:t>add.</w:t>
      </w:r>
      <w:r w:rsidRPr="00BE3DFE">
        <w:rPr>
          <w:lang w:val="de-DE"/>
        </w:rPr>
        <w:t xml:space="preserve"> et </w:t>
      </w:r>
      <w:r w:rsidRPr="00BE3DFE">
        <w:rPr>
          <w:i/>
          <w:lang w:val="de-DE"/>
        </w:rPr>
        <w:t>B</w:t>
      </w:r>
    </w:p>
  </w:footnote>
  <w:footnote w:id="219">
    <w:p w14:paraId="4CF4711D"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eodem] et ea esse </w:t>
      </w:r>
      <w:r w:rsidRPr="00BE3DFE">
        <w:rPr>
          <w:i/>
          <w:lang w:val="de-DE"/>
        </w:rPr>
        <w:t>B</w:t>
      </w:r>
    </w:p>
  </w:footnote>
  <w:footnote w:id="220">
    <w:p w14:paraId="58A44AF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suppositionem] </w:t>
      </w:r>
      <w:r w:rsidRPr="00BE3DFE">
        <w:rPr>
          <w:i/>
        </w:rPr>
        <w:t xml:space="preserve">add. </w:t>
      </w:r>
      <w:r w:rsidRPr="00BE3DFE">
        <w:t xml:space="preserve">sibi </w:t>
      </w:r>
      <w:r w:rsidRPr="00BE3DFE">
        <w:rPr>
          <w:i/>
        </w:rPr>
        <w:t>B</w:t>
      </w:r>
    </w:p>
  </w:footnote>
  <w:footnote w:id="221">
    <w:p w14:paraId="741E7DD6"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infelix] felix </w:t>
      </w:r>
      <w:r w:rsidRPr="00BE3DFE">
        <w:rPr>
          <w:i/>
          <w:lang w:val="en-US"/>
        </w:rPr>
        <w:t>B</w:t>
      </w:r>
    </w:p>
  </w:footnote>
  <w:footnote w:id="222">
    <w:p w14:paraId="31DDA38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et] igitur </w:t>
      </w:r>
      <w:r w:rsidRPr="00BE3DFE">
        <w:rPr>
          <w:i/>
        </w:rPr>
        <w:t>B</w:t>
      </w:r>
    </w:p>
  </w:footnote>
  <w:footnote w:id="223">
    <w:p w14:paraId="20C10A61" w14:textId="4DA2684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dominus] domus </w:t>
      </w:r>
      <w:r w:rsidRPr="00BE3DFE">
        <w:rPr>
          <w:i/>
          <w:iCs/>
        </w:rPr>
        <w:t>B</w:t>
      </w:r>
    </w:p>
  </w:footnote>
  <w:footnote w:id="224">
    <w:p w14:paraId="378C62E1"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fortunati] infortunati </w:t>
      </w:r>
      <w:r w:rsidRPr="00BE3DFE">
        <w:rPr>
          <w:i/>
        </w:rPr>
        <w:t>B</w:t>
      </w:r>
    </w:p>
  </w:footnote>
  <w:footnote w:id="225">
    <w:p w14:paraId="1ED64C4E"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suppositioni] </w:t>
      </w:r>
      <w:r w:rsidRPr="00BE3DFE">
        <w:rPr>
          <w:i/>
        </w:rPr>
        <w:t>om. B</w:t>
      </w:r>
    </w:p>
  </w:footnote>
  <w:footnote w:id="226">
    <w:p w14:paraId="1E3A07E8" w14:textId="404073B9" w:rsidR="0087569A" w:rsidRPr="00BE3DFE" w:rsidRDefault="0087569A" w:rsidP="001F1D9E">
      <w:pPr>
        <w:pStyle w:val="FootnoteText"/>
        <w:rPr>
          <w:i/>
        </w:rPr>
      </w:pPr>
      <w:r w:rsidRPr="00BE3DFE">
        <w:rPr>
          <w:rStyle w:val="FootnoteReference"/>
          <w:rFonts w:ascii="Brill Roman" w:hAnsi="Brill Roman"/>
        </w:rPr>
        <w:footnoteRef/>
      </w:r>
      <w:r w:rsidRPr="00BE3DFE">
        <w:t xml:space="preserve"> vincam] vinco </w:t>
      </w:r>
      <w:r w:rsidRPr="00BE3DFE">
        <w:rPr>
          <w:i/>
        </w:rPr>
        <w:t>B</w:t>
      </w:r>
    </w:p>
  </w:footnote>
  <w:footnote w:id="227">
    <w:p w14:paraId="79F11CAF"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supponitur] presupponitur </w:t>
      </w:r>
      <w:r w:rsidRPr="00BE3DFE">
        <w:rPr>
          <w:i/>
          <w:lang w:val="en-US"/>
        </w:rPr>
        <w:t>B</w:t>
      </w:r>
    </w:p>
  </w:footnote>
  <w:footnote w:id="228">
    <w:p w14:paraId="2FEA9DD9"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ad] et </w:t>
      </w:r>
      <w:r w:rsidRPr="00BE3DFE">
        <w:rPr>
          <w:i/>
        </w:rPr>
        <w:t>B</w:t>
      </w:r>
    </w:p>
  </w:footnote>
  <w:footnote w:id="229">
    <w:p w14:paraId="2BE0BA33" w14:textId="0688B00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faciendum] faciendam </w:t>
      </w:r>
      <w:r w:rsidRPr="00BE3DFE">
        <w:rPr>
          <w:i/>
          <w:iCs/>
        </w:rPr>
        <w:t>B</w:t>
      </w:r>
    </w:p>
  </w:footnote>
  <w:footnote w:id="230">
    <w:p w14:paraId="334E1245"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eam] </w:t>
      </w:r>
      <w:r w:rsidRPr="00BE3DFE">
        <w:rPr>
          <w:i/>
          <w:iCs/>
        </w:rPr>
        <w:t>add.</w:t>
      </w:r>
      <w:r w:rsidRPr="00BE3DFE">
        <w:t xml:space="preserve"> nona </w:t>
      </w:r>
      <w:r w:rsidRPr="00BE3DFE">
        <w:rPr>
          <w:i/>
          <w:iCs/>
        </w:rPr>
        <w:t>B</w:t>
      </w:r>
    </w:p>
  </w:footnote>
  <w:footnote w:id="231">
    <w:p w14:paraId="551FA361"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qua]</w:t>
      </w:r>
      <w:r w:rsidRPr="00BE3DFE">
        <w:rPr>
          <w:i/>
          <w:lang w:val="nl-NL"/>
        </w:rPr>
        <w:t xml:space="preserve"> om. B</w:t>
      </w:r>
    </w:p>
  </w:footnote>
  <w:footnote w:id="232">
    <w:p w14:paraId="39CB9090"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possit] </w:t>
      </w:r>
      <w:r w:rsidRPr="00BE3DFE">
        <w:rPr>
          <w:i/>
          <w:lang w:val="nl-NL"/>
        </w:rPr>
        <w:t xml:space="preserve">om. </w:t>
      </w:r>
      <w:r w:rsidRPr="00BE3DFE">
        <w:rPr>
          <w:i/>
        </w:rPr>
        <w:t>B</w:t>
      </w:r>
    </w:p>
  </w:footnote>
  <w:footnote w:id="233">
    <w:p w14:paraId="27896EED"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alia] aliqua </w:t>
      </w:r>
      <w:r w:rsidRPr="00BE3DFE">
        <w:rPr>
          <w:i/>
          <w:lang w:val="en-US"/>
        </w:rPr>
        <w:t>B</w:t>
      </w:r>
    </w:p>
  </w:footnote>
  <w:footnote w:id="234">
    <w:p w14:paraId="5175B35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hora] </w:t>
      </w:r>
      <w:r w:rsidRPr="00BE3DFE">
        <w:rPr>
          <w:i/>
        </w:rPr>
        <w:t xml:space="preserve">add. </w:t>
      </w:r>
      <w:r w:rsidRPr="00BE3DFE">
        <w:t xml:space="preserve">hoc </w:t>
      </w:r>
      <w:r w:rsidRPr="00BE3DFE">
        <w:rPr>
          <w:i/>
        </w:rPr>
        <w:t>B</w:t>
      </w:r>
    </w:p>
  </w:footnote>
  <w:footnote w:id="235">
    <w:p w14:paraId="2B6EC277"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isto principio] ista principia </w:t>
      </w:r>
      <w:r w:rsidRPr="00BE3DFE">
        <w:rPr>
          <w:i/>
        </w:rPr>
        <w:t>B</w:t>
      </w:r>
    </w:p>
  </w:footnote>
  <w:footnote w:id="236">
    <w:p w14:paraId="3C5F15E0"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addito] addo </w:t>
      </w:r>
      <w:r w:rsidRPr="00BE3DFE">
        <w:rPr>
          <w:i/>
          <w:lang w:val="en-US"/>
        </w:rPr>
        <w:t>B</w:t>
      </w:r>
    </w:p>
  </w:footnote>
  <w:footnote w:id="237">
    <w:p w14:paraId="1D404D2A" w14:textId="11E69F9F" w:rsidR="0087569A" w:rsidRPr="00BE3DFE" w:rsidRDefault="0087569A" w:rsidP="001F1D9E">
      <w:pPr>
        <w:pStyle w:val="FootnoteText"/>
        <w:rPr>
          <w:i/>
        </w:rPr>
      </w:pPr>
      <w:r w:rsidRPr="00BE3DFE">
        <w:rPr>
          <w:rStyle w:val="FootnoteReference"/>
          <w:rFonts w:ascii="Brill Roman" w:hAnsi="Brill Roman"/>
        </w:rPr>
        <w:footnoteRef/>
      </w:r>
      <w:r w:rsidRPr="00BE3DFE">
        <w:t xml:space="preserve"> concordet] concordat </w:t>
      </w:r>
      <w:r w:rsidRPr="00BE3DFE">
        <w:rPr>
          <w:i/>
        </w:rPr>
        <w:t>B</w:t>
      </w:r>
    </w:p>
  </w:footnote>
  <w:footnote w:id="238">
    <w:p w14:paraId="0FDE1AF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proficiens] perficiens </w:t>
      </w:r>
      <w:r w:rsidRPr="00BE3DFE">
        <w:rPr>
          <w:i/>
        </w:rPr>
        <w:t>B</w:t>
      </w:r>
    </w:p>
  </w:footnote>
  <w:footnote w:id="239">
    <w:p w14:paraId="2AFE0096"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possent] possunt </w:t>
      </w:r>
      <w:r w:rsidRPr="00BE3DFE">
        <w:rPr>
          <w:i/>
          <w:iCs/>
        </w:rPr>
        <w:t>B</w:t>
      </w:r>
    </w:p>
  </w:footnote>
  <w:footnote w:id="240">
    <w:p w14:paraId="6D6933CF"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audisset] audivisset </w:t>
      </w:r>
      <w:r w:rsidRPr="00BE3DFE">
        <w:rPr>
          <w:i/>
          <w:iCs/>
        </w:rPr>
        <w:t>B</w:t>
      </w:r>
    </w:p>
  </w:footnote>
  <w:footnote w:id="241">
    <w:p w14:paraId="77F58AAD"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audisset] audivisset </w:t>
      </w:r>
      <w:r w:rsidRPr="00BE3DFE">
        <w:rPr>
          <w:i/>
          <w:iCs/>
        </w:rPr>
        <w:t>B</w:t>
      </w:r>
    </w:p>
  </w:footnote>
  <w:footnote w:id="242">
    <w:p w14:paraId="21D60011" w14:textId="6F40905C"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tum] </w:t>
      </w:r>
      <w:r w:rsidRPr="00BE3DFE">
        <w:rPr>
          <w:i/>
          <w:iCs/>
          <w:lang w:val="nl-NL"/>
        </w:rPr>
        <w:t>om. B</w:t>
      </w:r>
      <w:r w:rsidR="00ED2DB3" w:rsidRPr="00BE3DFE">
        <w:rPr>
          <w:i/>
          <w:iCs/>
          <w:lang w:val="nl-NL"/>
        </w:rPr>
        <w:t xml:space="preserve"> </w:t>
      </w:r>
      <w:r w:rsidR="00ED2DB3" w:rsidRPr="00BE3DFE">
        <w:rPr>
          <w:lang w:val="nl-NL"/>
        </w:rPr>
        <w:t xml:space="preserve">tam </w:t>
      </w:r>
      <w:r w:rsidR="00ED2DB3" w:rsidRPr="00BE3DFE">
        <w:rPr>
          <w:i/>
          <w:iCs/>
          <w:lang w:val="nl-NL"/>
        </w:rPr>
        <w:t>V</w:t>
      </w:r>
    </w:p>
  </w:footnote>
  <w:footnote w:id="243">
    <w:p w14:paraId="149012FD" w14:textId="3B1CB76C"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tum] tam </w:t>
      </w:r>
      <w:r w:rsidRPr="00BE3DFE">
        <w:rPr>
          <w:i/>
          <w:iCs/>
          <w:lang w:val="nl-NL"/>
        </w:rPr>
        <w:t>V</w:t>
      </w:r>
    </w:p>
  </w:footnote>
  <w:footnote w:id="244">
    <w:p w14:paraId="2ACA28C3"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de] ad </w:t>
      </w:r>
      <w:r w:rsidRPr="00BE3DFE">
        <w:rPr>
          <w:i/>
          <w:lang w:val="nl-NL"/>
        </w:rPr>
        <w:t>B</w:t>
      </w:r>
    </w:p>
  </w:footnote>
  <w:footnote w:id="245">
    <w:p w14:paraId="44B61CD2"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celum] </w:t>
      </w:r>
      <w:r w:rsidRPr="00BE3DFE">
        <w:rPr>
          <w:i/>
          <w:iCs/>
          <w:lang w:val="nl-NL"/>
        </w:rPr>
        <w:t>om. B</w:t>
      </w:r>
    </w:p>
  </w:footnote>
  <w:footnote w:id="246">
    <w:p w14:paraId="197C7032" w14:textId="603E4031"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ceram] terram </w:t>
      </w:r>
      <w:r w:rsidRPr="00BE3DFE">
        <w:rPr>
          <w:i/>
          <w:iCs/>
          <w:lang w:val="nl-NL"/>
        </w:rPr>
        <w:t>V</w:t>
      </w:r>
    </w:p>
  </w:footnote>
  <w:footnote w:id="247">
    <w:p w14:paraId="55E8E1B7" w14:textId="10474AD9"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qui … eam]</w:t>
      </w:r>
      <w:r w:rsidRPr="00BE3DFE">
        <w:rPr>
          <w:i/>
          <w:lang w:val="de-DE"/>
        </w:rPr>
        <w:t xml:space="preserve"> om. B</w:t>
      </w:r>
    </w:p>
  </w:footnote>
  <w:footnote w:id="248">
    <w:p w14:paraId="6228021E" w14:textId="4BDAFAA4"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ceterum] totum </w:t>
      </w:r>
      <w:r w:rsidRPr="00BE3DFE">
        <w:rPr>
          <w:i/>
          <w:lang w:val="de-DE"/>
        </w:rPr>
        <w:t>B</w:t>
      </w:r>
    </w:p>
  </w:footnote>
  <w:footnote w:id="249">
    <w:p w14:paraId="4A3E0034"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non] </w:t>
      </w:r>
      <w:r w:rsidRPr="00BE3DFE">
        <w:rPr>
          <w:i/>
          <w:lang w:val="nl-NL"/>
        </w:rPr>
        <w:t>om. B</w:t>
      </w:r>
    </w:p>
  </w:footnote>
  <w:footnote w:id="250">
    <w:p w14:paraId="33E63488" w14:textId="4F23A95F"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cum … rerum] </w:t>
      </w:r>
      <w:r w:rsidRPr="00BE3DFE">
        <w:rPr>
          <w:i/>
          <w:lang w:val="nl-NL"/>
        </w:rPr>
        <w:t>om. B</w:t>
      </w:r>
    </w:p>
  </w:footnote>
  <w:footnote w:id="251">
    <w:p w14:paraId="217A1402"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per] </w:t>
      </w:r>
      <w:r w:rsidRPr="00BE3DFE">
        <w:rPr>
          <w:i/>
          <w:lang w:val="nl-NL"/>
        </w:rPr>
        <w:t xml:space="preserve">om. </w:t>
      </w:r>
      <w:r w:rsidRPr="00BE3DFE">
        <w:rPr>
          <w:i/>
        </w:rPr>
        <w:t>B</w:t>
      </w:r>
    </w:p>
  </w:footnote>
  <w:footnote w:id="252">
    <w:p w14:paraId="4522A87A" w14:textId="73A14FD1"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interrogaret] interrogaretur </w:t>
      </w:r>
      <w:r w:rsidRPr="00BE3DFE">
        <w:rPr>
          <w:i/>
          <w:iCs/>
        </w:rPr>
        <w:t>V</w:t>
      </w:r>
    </w:p>
  </w:footnote>
  <w:footnote w:id="253">
    <w:p w14:paraId="35878CBD"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credunt] acdiderunt </w:t>
      </w:r>
      <w:r w:rsidRPr="00BE3DFE">
        <w:rPr>
          <w:i/>
        </w:rPr>
        <w:t>B</w:t>
      </w:r>
    </w:p>
  </w:footnote>
  <w:footnote w:id="254">
    <w:p w14:paraId="0D251DAB" w14:textId="4BEE46B1"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aliquas scientias possunt presciri] istas possent prescire </w:t>
      </w:r>
      <w:r w:rsidRPr="00BE3DFE">
        <w:rPr>
          <w:i/>
          <w:iCs/>
        </w:rPr>
        <w:t>B</w:t>
      </w:r>
    </w:p>
  </w:footnote>
  <w:footnote w:id="255">
    <w:p w14:paraId="5A43F25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pro parte] per partem </w:t>
      </w:r>
      <w:r w:rsidRPr="00BE3DFE">
        <w:rPr>
          <w:i/>
        </w:rPr>
        <w:t>B</w:t>
      </w:r>
    </w:p>
  </w:footnote>
  <w:footnote w:id="256">
    <w:p w14:paraId="7BB5AE3A"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quod]</w:t>
      </w:r>
      <w:r w:rsidRPr="00BE3DFE">
        <w:rPr>
          <w:i/>
        </w:rPr>
        <w:t xml:space="preserve"> om. B</w:t>
      </w:r>
    </w:p>
  </w:footnote>
  <w:footnote w:id="257">
    <w:p w14:paraId="03E9DC1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videat] videt </w:t>
      </w:r>
      <w:r w:rsidRPr="00BE3DFE">
        <w:rPr>
          <w:i/>
        </w:rPr>
        <w:t>B</w:t>
      </w:r>
    </w:p>
  </w:footnote>
  <w:footnote w:id="258">
    <w:p w14:paraId="3DADED8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capiunt] </w:t>
      </w:r>
      <w:r w:rsidRPr="00BE3DFE">
        <w:rPr>
          <w:i/>
        </w:rPr>
        <w:t>om. V</w:t>
      </w:r>
    </w:p>
  </w:footnote>
  <w:footnote w:id="259">
    <w:p w14:paraId="547DEED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interrogationem] intentionem </w:t>
      </w:r>
      <w:r w:rsidRPr="00BE3DFE">
        <w:rPr>
          <w:i/>
        </w:rPr>
        <w:t>B</w:t>
      </w:r>
    </w:p>
  </w:footnote>
  <w:footnote w:id="260">
    <w:p w14:paraId="57AE975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cogitandum] </w:t>
      </w:r>
      <w:r w:rsidRPr="00BE3DFE">
        <w:rPr>
          <w:i/>
          <w:lang w:val="en-US"/>
        </w:rPr>
        <w:t>add.</w:t>
      </w:r>
      <w:r w:rsidRPr="00BE3DFE">
        <w:rPr>
          <w:lang w:val="en-US"/>
        </w:rPr>
        <w:t xml:space="preserve"> ad </w:t>
      </w:r>
      <w:r w:rsidRPr="00BE3DFE">
        <w:rPr>
          <w:i/>
          <w:lang w:val="en-US"/>
        </w:rPr>
        <w:t>B</w:t>
      </w:r>
    </w:p>
  </w:footnote>
  <w:footnote w:id="261">
    <w:p w14:paraId="450318ED"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movetur] </w:t>
      </w:r>
      <w:r w:rsidRPr="00BE3DFE">
        <w:rPr>
          <w:i/>
          <w:lang w:val="en-US"/>
        </w:rPr>
        <w:t>add.</w:t>
      </w:r>
      <w:r w:rsidRPr="00BE3DFE">
        <w:rPr>
          <w:lang w:val="en-US"/>
        </w:rPr>
        <w:t xml:space="preserve"> enim </w:t>
      </w:r>
      <w:r w:rsidRPr="00BE3DFE">
        <w:rPr>
          <w:i/>
          <w:lang w:val="en-US"/>
        </w:rPr>
        <w:t>V</w:t>
      </w:r>
    </w:p>
  </w:footnote>
  <w:footnote w:id="262">
    <w:p w14:paraId="7E419588"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auctoritatem] auctorem </w:t>
      </w:r>
      <w:r w:rsidRPr="00BE3DFE">
        <w:rPr>
          <w:i/>
        </w:rPr>
        <w:t>B</w:t>
      </w:r>
    </w:p>
  </w:footnote>
  <w:footnote w:id="263">
    <w:p w14:paraId="35128F46" w14:textId="28DFB8A3"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aristotelis] aristotelem </w:t>
      </w:r>
      <w:r w:rsidRPr="00BE3DFE">
        <w:rPr>
          <w:i/>
          <w:lang w:val="nl-NL"/>
        </w:rPr>
        <w:t>B</w:t>
      </w:r>
    </w:p>
  </w:footnote>
  <w:footnote w:id="264">
    <w:p w14:paraId="240F367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quod] </w:t>
      </w:r>
      <w:r w:rsidRPr="00BE3DFE">
        <w:rPr>
          <w:i/>
          <w:lang w:val="nl-NL"/>
        </w:rPr>
        <w:t>om. B</w:t>
      </w:r>
    </w:p>
  </w:footnote>
  <w:footnote w:id="265">
    <w:p w14:paraId="79889AE9" w14:textId="70C4688C"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verba]</w:t>
      </w:r>
      <w:r w:rsidRPr="00BE3DFE">
        <w:rPr>
          <w:i/>
          <w:lang w:val="nl-NL"/>
        </w:rPr>
        <w:t xml:space="preserve"> </w:t>
      </w:r>
      <w:r w:rsidRPr="00BE3DFE">
        <w:rPr>
          <w:iCs/>
          <w:lang w:val="nl-NL"/>
        </w:rPr>
        <w:t>ubi</w:t>
      </w:r>
      <w:r w:rsidRPr="00BE3DFE">
        <w:rPr>
          <w:i/>
          <w:lang w:val="nl-NL"/>
        </w:rPr>
        <w:t xml:space="preserve"> B</w:t>
      </w:r>
    </w:p>
  </w:footnote>
  <w:footnote w:id="266">
    <w:p w14:paraId="44F67A90"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capere] </w:t>
      </w:r>
      <w:r w:rsidRPr="00BE3DFE">
        <w:rPr>
          <w:i/>
          <w:lang w:val="nl-NL"/>
        </w:rPr>
        <w:t xml:space="preserve">om. </w:t>
      </w:r>
      <w:r w:rsidRPr="00BE3DFE">
        <w:rPr>
          <w:i/>
        </w:rPr>
        <w:t>B</w:t>
      </w:r>
    </w:p>
  </w:footnote>
  <w:footnote w:id="267">
    <w:p w14:paraId="3EC8AD58"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quando] cum </w:t>
      </w:r>
      <w:r w:rsidRPr="00BE3DFE">
        <w:rPr>
          <w:i/>
          <w:iCs/>
        </w:rPr>
        <w:t>B</w:t>
      </w:r>
    </w:p>
  </w:footnote>
  <w:footnote w:id="268">
    <w:p w14:paraId="33AEEA4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suam cogitationem] per interrogationem suam </w:t>
      </w:r>
      <w:r w:rsidRPr="00BE3DFE">
        <w:rPr>
          <w:i/>
        </w:rPr>
        <w:t>B</w:t>
      </w:r>
    </w:p>
  </w:footnote>
  <w:footnote w:id="269">
    <w:p w14:paraId="585F63F0"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dicitur] probatur </w:t>
      </w:r>
      <w:r w:rsidRPr="00BE3DFE">
        <w:rPr>
          <w:i/>
          <w:lang w:val="nl-NL"/>
        </w:rPr>
        <w:t>B</w:t>
      </w:r>
    </w:p>
  </w:footnote>
  <w:footnote w:id="270">
    <w:p w14:paraId="5E89D177"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et] </w:t>
      </w:r>
      <w:r w:rsidRPr="00BE3DFE">
        <w:rPr>
          <w:i/>
          <w:lang w:val="nl-NL"/>
        </w:rPr>
        <w:t xml:space="preserve">om. </w:t>
      </w:r>
      <w:r w:rsidRPr="00BE3DFE">
        <w:rPr>
          <w:i/>
        </w:rPr>
        <w:t>B</w:t>
      </w:r>
    </w:p>
  </w:footnote>
  <w:footnote w:id="271">
    <w:p w14:paraId="6835B5EB"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 mentis conceptu] commentis et </w:t>
      </w:r>
      <w:r w:rsidRPr="00BE3DFE">
        <w:rPr>
          <w:i/>
          <w:iCs/>
        </w:rPr>
        <w:t>B</w:t>
      </w:r>
    </w:p>
  </w:footnote>
  <w:footnote w:id="272">
    <w:p w14:paraId="5EEE378B"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quod] </w:t>
      </w:r>
      <w:r w:rsidRPr="00BE3DFE">
        <w:rPr>
          <w:i/>
          <w:lang w:val="nl-NL"/>
        </w:rPr>
        <w:t>om. B</w:t>
      </w:r>
    </w:p>
  </w:footnote>
  <w:footnote w:id="273">
    <w:p w14:paraId="2478154A" w14:textId="5AAE531A"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bene] unde </w:t>
      </w:r>
      <w:r w:rsidRPr="00BE3DFE">
        <w:rPr>
          <w:i/>
          <w:lang w:val="nl-NL"/>
        </w:rPr>
        <w:t>B</w:t>
      </w:r>
    </w:p>
  </w:footnote>
  <w:footnote w:id="274">
    <w:p w14:paraId="2DD56E0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sed] sicut </w:t>
      </w:r>
      <w:r w:rsidRPr="00BE3DFE">
        <w:rPr>
          <w:i/>
        </w:rPr>
        <w:t>B</w:t>
      </w:r>
    </w:p>
  </w:footnote>
  <w:footnote w:id="275">
    <w:p w14:paraId="705F0F8F" w14:textId="78893243"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cause] </w:t>
      </w:r>
      <w:r w:rsidRPr="00BE3DFE">
        <w:rPr>
          <w:i/>
          <w:iCs/>
        </w:rPr>
        <w:t>add.</w:t>
      </w:r>
      <w:r w:rsidRPr="00BE3DFE">
        <w:t xml:space="preserve"> etiam </w:t>
      </w:r>
      <w:r w:rsidRPr="00BE3DFE">
        <w:rPr>
          <w:i/>
          <w:iCs/>
        </w:rPr>
        <w:t>B</w:t>
      </w:r>
    </w:p>
  </w:footnote>
  <w:footnote w:id="276">
    <w:p w14:paraId="179A2BB0"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et] </w:t>
      </w:r>
      <w:r w:rsidRPr="00BE3DFE">
        <w:rPr>
          <w:i/>
          <w:lang w:val="nl-NL"/>
        </w:rPr>
        <w:t>om. B</w:t>
      </w:r>
    </w:p>
  </w:footnote>
  <w:footnote w:id="277">
    <w:p w14:paraId="29C8ACEB"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ut] sicut </w:t>
      </w:r>
      <w:r w:rsidRPr="00BE3DFE">
        <w:rPr>
          <w:i/>
        </w:rPr>
        <w:t>B</w:t>
      </w:r>
    </w:p>
  </w:footnote>
  <w:footnote w:id="278">
    <w:p w14:paraId="11E421F7"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astronomos] astrologos </w:t>
      </w:r>
      <w:r w:rsidRPr="00BE3DFE">
        <w:rPr>
          <w:i/>
          <w:iCs/>
        </w:rPr>
        <w:t>B</w:t>
      </w:r>
    </w:p>
  </w:footnote>
  <w:footnote w:id="279">
    <w:p w14:paraId="77F7BBB2" w14:textId="7777777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nl-NL"/>
        </w:rPr>
        <w:t xml:space="preserve"> quorum] </w:t>
      </w:r>
      <w:r w:rsidRPr="00BE3DFE">
        <w:rPr>
          <w:i/>
          <w:iCs/>
          <w:lang w:val="nl-NL"/>
        </w:rPr>
        <w:t xml:space="preserve">om. </w:t>
      </w:r>
      <w:r w:rsidRPr="00BE3DFE">
        <w:rPr>
          <w:i/>
          <w:iCs/>
          <w:lang w:val="de-DE"/>
        </w:rPr>
        <w:t>B</w:t>
      </w:r>
    </w:p>
  </w:footnote>
  <w:footnote w:id="280">
    <w:p w14:paraId="75E899FD"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haberi] habere </w:t>
      </w:r>
      <w:r w:rsidRPr="00BE3DFE">
        <w:rPr>
          <w:i/>
          <w:lang w:val="de-DE"/>
        </w:rPr>
        <w:t>V</w:t>
      </w:r>
    </w:p>
  </w:footnote>
  <w:footnote w:id="281">
    <w:p w14:paraId="00513CBC"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rPrChange w:id="32" w:author="Carl Nothaft" w:date="2022-02-17T14:45:00Z">
            <w:rPr>
              <w:lang w:val="de-DE"/>
            </w:rPr>
          </w:rPrChange>
        </w:rPr>
        <w:t xml:space="preserve"> est]</w:t>
      </w:r>
      <w:r w:rsidRPr="00BE3DFE">
        <w:rPr>
          <w:i/>
          <w:rPrChange w:id="33" w:author="Carl Nothaft" w:date="2022-02-17T14:45:00Z">
            <w:rPr>
              <w:i/>
              <w:lang w:val="de-DE"/>
            </w:rPr>
          </w:rPrChange>
        </w:rPr>
        <w:t xml:space="preserve"> om. </w:t>
      </w:r>
      <w:r w:rsidRPr="00BE3DFE">
        <w:rPr>
          <w:i/>
          <w:lang w:val="nl-NL"/>
        </w:rPr>
        <w:t>B</w:t>
      </w:r>
    </w:p>
  </w:footnote>
  <w:footnote w:id="282">
    <w:p w14:paraId="3F099E7C"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nl-NL"/>
        </w:rPr>
        <w:t xml:space="preserve"> in] </w:t>
      </w:r>
      <w:r w:rsidRPr="00BE3DFE">
        <w:rPr>
          <w:i/>
          <w:lang w:val="nl-NL"/>
        </w:rPr>
        <w:t>om.</w:t>
      </w:r>
      <w:r w:rsidRPr="00BE3DFE">
        <w:rPr>
          <w:lang w:val="nl-NL"/>
        </w:rPr>
        <w:t xml:space="preserve"> </w:t>
      </w:r>
      <w:r w:rsidRPr="00BE3DFE">
        <w:rPr>
          <w:i/>
          <w:lang w:val="en-US"/>
        </w:rPr>
        <w:t>V</w:t>
      </w:r>
    </w:p>
  </w:footnote>
  <w:footnote w:id="283">
    <w:p w14:paraId="47939598" w14:textId="36581B88"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primus</w:t>
      </w:r>
      <w:r w:rsidR="000E0153" w:rsidRPr="00BE3DFE">
        <w:rPr>
          <w:iCs/>
        </w:rPr>
        <w:t xml:space="preserve">] primum </w:t>
      </w:r>
      <w:r w:rsidR="000E0153" w:rsidRPr="00BE3DFE">
        <w:rPr>
          <w:i/>
        </w:rPr>
        <w:t>B</w:t>
      </w:r>
    </w:p>
  </w:footnote>
  <w:footnote w:id="284">
    <w:p w14:paraId="5698EBCC"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nativitas] in nativitatibus </w:t>
      </w:r>
      <w:r w:rsidRPr="00BE3DFE">
        <w:rPr>
          <w:i/>
          <w:iCs/>
        </w:rPr>
        <w:t>B</w:t>
      </w:r>
    </w:p>
  </w:footnote>
  <w:footnote w:id="285">
    <w:p w14:paraId="285F719F"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primus cogitatus] prius cogitatio </w:t>
      </w:r>
      <w:r w:rsidRPr="00BE3DFE">
        <w:rPr>
          <w:i/>
          <w:iCs/>
        </w:rPr>
        <w:t>B</w:t>
      </w:r>
    </w:p>
  </w:footnote>
  <w:footnote w:id="286">
    <w:p w14:paraId="70969B2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sed] sicut </w:t>
      </w:r>
      <w:r w:rsidRPr="00BE3DFE">
        <w:rPr>
          <w:i/>
        </w:rPr>
        <w:t>B</w:t>
      </w:r>
    </w:p>
  </w:footnote>
  <w:footnote w:id="287">
    <w:p w14:paraId="5CCA2DE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incipit] incipitur vel incipit </w:t>
      </w:r>
      <w:r w:rsidRPr="00BE3DFE">
        <w:rPr>
          <w:i/>
        </w:rPr>
        <w:t>B</w:t>
      </w:r>
    </w:p>
  </w:footnote>
  <w:footnote w:id="288">
    <w:p w14:paraId="36E40DD0" w14:textId="3D974C22"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dicat] dica</w:t>
      </w:r>
      <w:r w:rsidR="00363F1B" w:rsidRPr="00BE3DFE">
        <w:rPr>
          <w:lang w:val="en-US"/>
        </w:rPr>
        <w:t>n</w:t>
      </w:r>
      <w:r w:rsidRPr="00BE3DFE">
        <w:rPr>
          <w:lang w:val="en-US"/>
        </w:rPr>
        <w:t xml:space="preserve">t </w:t>
      </w:r>
      <w:r w:rsidR="00363F1B" w:rsidRPr="00BE3DFE">
        <w:rPr>
          <w:i/>
          <w:lang w:val="en-US"/>
        </w:rPr>
        <w:t>B</w:t>
      </w:r>
    </w:p>
  </w:footnote>
  <w:footnote w:id="289">
    <w:p w14:paraId="535107D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ponit] ponunt </w:t>
      </w:r>
      <w:r w:rsidRPr="00BE3DFE">
        <w:rPr>
          <w:i/>
        </w:rPr>
        <w:t>B</w:t>
      </w:r>
    </w:p>
  </w:footnote>
  <w:footnote w:id="290">
    <w:p w14:paraId="13817CF3"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loquentes] dicentes </w:t>
      </w:r>
      <w:r w:rsidRPr="00BE3DFE">
        <w:rPr>
          <w:i/>
          <w:lang w:val="en-US"/>
        </w:rPr>
        <w:t>B</w:t>
      </w:r>
    </w:p>
  </w:footnote>
  <w:footnote w:id="291">
    <w:p w14:paraId="3D62193A" w14:textId="6EF936EC"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interrogantibus] interrogationibus </w:t>
      </w:r>
      <w:r w:rsidRPr="00BE3DFE">
        <w:rPr>
          <w:i/>
          <w:iCs/>
          <w:lang w:val="nl-NL"/>
        </w:rPr>
        <w:t>V</w:t>
      </w:r>
      <w:r w:rsidRPr="00BE3DFE">
        <w:rPr>
          <w:i/>
          <w:lang w:val="nl-NL"/>
        </w:rPr>
        <w:t>B</w:t>
      </w:r>
    </w:p>
  </w:footnote>
  <w:footnote w:id="292">
    <w:p w14:paraId="776EA946"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scilicet]</w:t>
      </w:r>
      <w:r w:rsidRPr="00BE3DFE">
        <w:rPr>
          <w:i/>
          <w:lang w:val="nl-NL"/>
        </w:rPr>
        <w:t xml:space="preserve"> om. </w:t>
      </w:r>
      <w:r w:rsidRPr="00BE3DFE">
        <w:rPr>
          <w:i/>
        </w:rPr>
        <w:t>B</w:t>
      </w:r>
    </w:p>
  </w:footnote>
  <w:footnote w:id="293">
    <w:p w14:paraId="6B60CF26"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possent] </w:t>
      </w:r>
      <w:r w:rsidRPr="00BE3DFE">
        <w:rPr>
          <w:i/>
          <w:iCs/>
        </w:rPr>
        <w:t>om. B</w:t>
      </w:r>
    </w:p>
  </w:footnote>
  <w:footnote w:id="294">
    <w:p w14:paraId="7BF7D438"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responsionibus] interrogationibus </w:t>
      </w:r>
      <w:r w:rsidRPr="00BE3DFE">
        <w:rPr>
          <w:i/>
          <w:iCs/>
        </w:rPr>
        <w:t>B</w:t>
      </w:r>
    </w:p>
  </w:footnote>
  <w:footnote w:id="295">
    <w:p w14:paraId="0A50A869"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ipsis] ipsi </w:t>
      </w:r>
      <w:r w:rsidRPr="00BE3DFE">
        <w:rPr>
          <w:i/>
        </w:rPr>
        <w:t>B</w:t>
      </w:r>
    </w:p>
  </w:footnote>
  <w:footnote w:id="296">
    <w:p w14:paraId="307CAF12" w14:textId="2E366AD5"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imponendo] imponendum </w:t>
      </w:r>
      <w:r w:rsidRPr="00BE3DFE">
        <w:rPr>
          <w:i/>
          <w:iCs/>
        </w:rPr>
        <w:t>V</w:t>
      </w:r>
    </w:p>
  </w:footnote>
  <w:footnote w:id="297">
    <w:p w14:paraId="6D956C71"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interrogationem] intentionem </w:t>
      </w:r>
      <w:r w:rsidRPr="00BE3DFE">
        <w:rPr>
          <w:i/>
          <w:iCs/>
        </w:rPr>
        <w:t>B</w:t>
      </w:r>
    </w:p>
  </w:footnote>
  <w:footnote w:id="298">
    <w:p w14:paraId="736A47F3"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oretenus] </w:t>
      </w:r>
      <w:r w:rsidRPr="00BE3DFE">
        <w:rPr>
          <w:i/>
        </w:rPr>
        <w:t>add.</w:t>
      </w:r>
      <w:r w:rsidRPr="00BE3DFE">
        <w:t xml:space="preserve"> hec </w:t>
      </w:r>
      <w:r w:rsidRPr="00BE3DFE">
        <w:rPr>
          <w:i/>
        </w:rPr>
        <w:t>B</w:t>
      </w:r>
    </w:p>
  </w:footnote>
  <w:footnote w:id="299">
    <w:p w14:paraId="186E0DE2"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est]</w:t>
      </w:r>
      <w:r w:rsidRPr="00BE3DFE">
        <w:rPr>
          <w:i/>
        </w:rPr>
        <w:t xml:space="preserve"> om. B</w:t>
      </w:r>
    </w:p>
  </w:footnote>
  <w:footnote w:id="300">
    <w:p w14:paraId="5117610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in grosso] grosse </w:t>
      </w:r>
      <w:r w:rsidRPr="00BE3DFE">
        <w:rPr>
          <w:i/>
        </w:rPr>
        <w:t>B</w:t>
      </w:r>
    </w:p>
  </w:footnote>
  <w:footnote w:id="301">
    <w:p w14:paraId="08F33AA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solummodo] solutio </w:t>
      </w:r>
      <w:r w:rsidRPr="00BE3DFE">
        <w:rPr>
          <w:i/>
        </w:rPr>
        <w:t>B</w:t>
      </w:r>
    </w:p>
  </w:footnote>
  <w:footnote w:id="302">
    <w:p w14:paraId="761D764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iudicari] iudicare </w:t>
      </w:r>
      <w:r w:rsidRPr="00BE3DFE">
        <w:rPr>
          <w:i/>
        </w:rPr>
        <w:t>B</w:t>
      </w:r>
    </w:p>
  </w:footnote>
  <w:footnote w:id="303">
    <w:p w14:paraId="634F4D5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dictis] ipsis </w:t>
      </w:r>
      <w:r w:rsidRPr="00BE3DFE">
        <w:rPr>
          <w:i/>
        </w:rPr>
        <w:t>B</w:t>
      </w:r>
    </w:p>
  </w:footnote>
  <w:footnote w:id="304">
    <w:p w14:paraId="74562039"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eorum] horum </w:t>
      </w:r>
      <w:r w:rsidRPr="00BE3DFE">
        <w:rPr>
          <w:i/>
          <w:lang w:val="de-DE"/>
        </w:rPr>
        <w:t>B</w:t>
      </w:r>
    </w:p>
  </w:footnote>
  <w:footnote w:id="305">
    <w:p w14:paraId="555C836F" w14:textId="4DCD0C94"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dicat] dicit </w:t>
      </w:r>
      <w:r w:rsidRPr="00BE3DFE">
        <w:rPr>
          <w:i/>
          <w:iCs/>
          <w:lang w:val="de-DE"/>
        </w:rPr>
        <w:t>B</w:t>
      </w:r>
    </w:p>
  </w:footnote>
  <w:footnote w:id="306">
    <w:p w14:paraId="37A1CB3B"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garrulatio] </w:t>
      </w:r>
      <w:r w:rsidRPr="00BE3DFE">
        <w:rPr>
          <w:i/>
          <w:lang w:val="en-US"/>
        </w:rPr>
        <w:t>add.</w:t>
      </w:r>
      <w:r w:rsidRPr="00BE3DFE">
        <w:rPr>
          <w:lang w:val="en-US"/>
        </w:rPr>
        <w:t xml:space="preserve"> et </w:t>
      </w:r>
      <w:r w:rsidRPr="00BE3DFE">
        <w:rPr>
          <w:i/>
          <w:lang w:val="en-US"/>
        </w:rPr>
        <w:t>B</w:t>
      </w:r>
    </w:p>
  </w:footnote>
  <w:footnote w:id="307">
    <w:p w14:paraId="271F17F4"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hoc] </w:t>
      </w:r>
      <w:r w:rsidRPr="00BE3DFE">
        <w:rPr>
          <w:i/>
        </w:rPr>
        <w:t>om. B</w:t>
      </w:r>
    </w:p>
  </w:footnote>
  <w:footnote w:id="308">
    <w:p w14:paraId="6EE6BF2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presciri] sciri </w:t>
      </w:r>
      <w:r w:rsidRPr="00BE3DFE">
        <w:rPr>
          <w:i/>
        </w:rPr>
        <w:t>B</w:t>
      </w:r>
    </w:p>
  </w:footnote>
  <w:footnote w:id="309">
    <w:p w14:paraId="25415C39"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sequitur] sequeretur </w:t>
      </w:r>
      <w:r w:rsidRPr="00BE3DFE">
        <w:rPr>
          <w:i/>
          <w:iCs/>
        </w:rPr>
        <w:t>B</w:t>
      </w:r>
    </w:p>
  </w:footnote>
  <w:footnote w:id="310">
    <w:p w14:paraId="577BAAC8"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de] </w:t>
      </w:r>
      <w:r w:rsidRPr="00BE3DFE">
        <w:rPr>
          <w:i/>
          <w:lang w:val="nl-NL"/>
        </w:rPr>
        <w:t>om. B</w:t>
      </w:r>
    </w:p>
  </w:footnote>
  <w:footnote w:id="311">
    <w:p w14:paraId="3E539DB6"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est]</w:t>
      </w:r>
      <w:r w:rsidRPr="00BE3DFE">
        <w:rPr>
          <w:i/>
          <w:lang w:val="nl-NL"/>
        </w:rPr>
        <w:t xml:space="preserve"> om. </w:t>
      </w:r>
      <w:r w:rsidRPr="00BE3DFE">
        <w:rPr>
          <w:i/>
        </w:rPr>
        <w:t>B</w:t>
      </w:r>
    </w:p>
  </w:footnote>
  <w:footnote w:id="312">
    <w:p w14:paraId="6A8CFCAA"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annorum] </w:t>
      </w:r>
      <w:r w:rsidRPr="00BE3DFE">
        <w:rPr>
          <w:i/>
          <w:lang w:val="en-US"/>
        </w:rPr>
        <w:t>add.</w:t>
      </w:r>
      <w:r w:rsidRPr="00BE3DFE">
        <w:rPr>
          <w:lang w:val="en-US"/>
        </w:rPr>
        <w:t xml:space="preserve"> mundi </w:t>
      </w:r>
      <w:r w:rsidRPr="00BE3DFE">
        <w:rPr>
          <w:i/>
          <w:lang w:val="en-US"/>
        </w:rPr>
        <w:t>B</w:t>
      </w:r>
    </w:p>
  </w:footnote>
  <w:footnote w:id="313">
    <w:p w14:paraId="28D62DE7"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etc.]</w:t>
      </w:r>
      <w:r w:rsidRPr="00BE3DFE">
        <w:rPr>
          <w:i/>
        </w:rPr>
        <w:t xml:space="preserve"> om. B</w:t>
      </w:r>
    </w:p>
  </w:footnote>
  <w:footnote w:id="314">
    <w:p w14:paraId="3BABC824"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probabatur] probatur </w:t>
      </w:r>
      <w:r w:rsidRPr="00BE3DFE">
        <w:rPr>
          <w:i/>
          <w:iCs/>
        </w:rPr>
        <w:t>B</w:t>
      </w:r>
    </w:p>
  </w:footnote>
  <w:footnote w:id="315">
    <w:p w14:paraId="4829E305"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interroget] interrogaret </w:t>
      </w:r>
      <w:r w:rsidRPr="00BE3DFE">
        <w:rPr>
          <w:i/>
          <w:iCs/>
        </w:rPr>
        <w:t>B</w:t>
      </w:r>
    </w:p>
  </w:footnote>
  <w:footnote w:id="316">
    <w:p w14:paraId="128ADA65"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vite] </w:t>
      </w:r>
      <w:r w:rsidRPr="00BE3DFE">
        <w:rPr>
          <w:i/>
          <w:lang w:val="en-US"/>
        </w:rPr>
        <w:t>add.</w:t>
      </w:r>
      <w:r w:rsidRPr="00BE3DFE">
        <w:rPr>
          <w:lang w:val="en-US"/>
        </w:rPr>
        <w:t xml:space="preserve"> mee </w:t>
      </w:r>
      <w:r w:rsidRPr="00BE3DFE">
        <w:rPr>
          <w:i/>
          <w:lang w:val="en-US"/>
        </w:rPr>
        <w:t>B</w:t>
      </w:r>
    </w:p>
  </w:footnote>
  <w:footnote w:id="317">
    <w:p w14:paraId="2DEFFB44"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hoc] </w:t>
      </w:r>
      <w:r w:rsidRPr="00BE3DFE">
        <w:rPr>
          <w:i/>
          <w:lang w:val="en-US"/>
        </w:rPr>
        <w:t>om. B</w:t>
      </w:r>
    </w:p>
  </w:footnote>
  <w:footnote w:id="318">
    <w:p w14:paraId="09F71DC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significat] signet </w:t>
      </w:r>
      <w:r w:rsidRPr="00BE3DFE">
        <w:rPr>
          <w:i/>
        </w:rPr>
        <w:t>B</w:t>
      </w:r>
    </w:p>
  </w:footnote>
  <w:footnote w:id="319">
    <w:p w14:paraId="683DD812"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est ostensum] dictum est </w:t>
      </w:r>
      <w:r w:rsidRPr="00BE3DFE">
        <w:rPr>
          <w:i/>
          <w:lang w:val="de-DE"/>
        </w:rPr>
        <w:t>B</w:t>
      </w:r>
    </w:p>
  </w:footnote>
  <w:footnote w:id="320">
    <w:p w14:paraId="27970BA6" w14:textId="098F1FA0" w:rsidR="0087569A" w:rsidRPr="00BE3DFE" w:rsidRDefault="0087569A" w:rsidP="001F1D9E">
      <w:pPr>
        <w:pStyle w:val="FootnoteText"/>
      </w:pPr>
      <w:r w:rsidRPr="00BE3DFE">
        <w:rPr>
          <w:rStyle w:val="FootnoteReference"/>
          <w:rFonts w:ascii="Brill Roman" w:hAnsi="Brill Roman"/>
        </w:rPr>
        <w:footnoteRef/>
      </w:r>
      <w:r w:rsidRPr="00BE3DFE">
        <w:rPr>
          <w:lang w:val="de-DE"/>
        </w:rPr>
        <w:t xml:space="preserve"> et … igitur]</w:t>
      </w:r>
      <w:r w:rsidRPr="00BE3DFE">
        <w:rPr>
          <w:i/>
          <w:lang w:val="de-DE"/>
        </w:rPr>
        <w:t xml:space="preserve"> om. </w:t>
      </w:r>
      <w:r w:rsidRPr="00BE3DFE">
        <w:rPr>
          <w:i/>
        </w:rPr>
        <w:t>B</w:t>
      </w:r>
    </w:p>
  </w:footnote>
  <w:footnote w:id="321">
    <w:p w14:paraId="68A6A25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nunc] non </w:t>
      </w:r>
      <w:r w:rsidRPr="00BE3DFE">
        <w:rPr>
          <w:i/>
        </w:rPr>
        <w:t>B</w:t>
      </w:r>
    </w:p>
  </w:footnote>
  <w:footnote w:id="322">
    <w:p w14:paraId="5BAFB96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est] fuit </w:t>
      </w:r>
      <w:r w:rsidRPr="00BE3DFE">
        <w:rPr>
          <w:i/>
        </w:rPr>
        <w:t>B</w:t>
      </w:r>
    </w:p>
  </w:footnote>
  <w:footnote w:id="323">
    <w:p w14:paraId="7F697D29"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bladi] universalis in </w:t>
      </w:r>
      <w:r w:rsidRPr="00BE3DFE">
        <w:rPr>
          <w:i/>
        </w:rPr>
        <w:t>B</w:t>
      </w:r>
    </w:p>
  </w:footnote>
  <w:footnote w:id="324">
    <w:p w14:paraId="64EC18E2"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respondebitur] respondetur </w:t>
      </w:r>
      <w:r w:rsidRPr="00BE3DFE">
        <w:rPr>
          <w:i/>
          <w:lang w:val="en-US"/>
        </w:rPr>
        <w:t>B</w:t>
      </w:r>
    </w:p>
  </w:footnote>
  <w:footnote w:id="325">
    <w:p w14:paraId="0CF383AF"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esset] ut </w:t>
      </w:r>
      <w:r w:rsidRPr="00BE3DFE">
        <w:rPr>
          <w:i/>
          <w:lang w:val="nl-NL"/>
        </w:rPr>
        <w:t>B</w:t>
      </w:r>
    </w:p>
  </w:footnote>
  <w:footnote w:id="326">
    <w:p w14:paraId="726314B3"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ita] </w:t>
      </w:r>
      <w:r w:rsidRPr="00BE3DFE">
        <w:rPr>
          <w:i/>
          <w:lang w:val="nl-NL"/>
        </w:rPr>
        <w:t>om. B</w:t>
      </w:r>
    </w:p>
  </w:footnote>
  <w:footnote w:id="327">
    <w:p w14:paraId="5E1DFE0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tunc] </w:t>
      </w:r>
      <w:r w:rsidRPr="00BE3DFE">
        <w:rPr>
          <w:i/>
          <w:lang w:val="nl-NL"/>
        </w:rPr>
        <w:t>om. B</w:t>
      </w:r>
    </w:p>
  </w:footnote>
  <w:footnote w:id="328">
    <w:p w14:paraId="3FA82FA2" w14:textId="0F9E3A39"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bladi vel bladarius] bladium </w:t>
      </w:r>
      <w:r w:rsidRPr="00BE3DFE">
        <w:rPr>
          <w:i/>
          <w:lang w:val="nl-NL"/>
        </w:rPr>
        <w:t>B</w:t>
      </w:r>
    </w:p>
  </w:footnote>
  <w:footnote w:id="329">
    <w:p w14:paraId="32383DCF"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bladi] bladum </w:t>
      </w:r>
      <w:r w:rsidRPr="00BE3DFE">
        <w:rPr>
          <w:i/>
          <w:lang w:val="de-DE"/>
        </w:rPr>
        <w:t>B</w:t>
      </w:r>
    </w:p>
  </w:footnote>
  <w:footnote w:id="330">
    <w:p w14:paraId="15A63692"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tales] talis </w:t>
      </w:r>
      <w:r w:rsidRPr="00BE3DFE">
        <w:rPr>
          <w:i/>
          <w:lang w:val="nl-NL"/>
        </w:rPr>
        <w:t>B</w:t>
      </w:r>
    </w:p>
  </w:footnote>
  <w:footnote w:id="331">
    <w:p w14:paraId="32A7ED84"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enim]</w:t>
      </w:r>
      <w:r w:rsidRPr="00BE3DFE">
        <w:rPr>
          <w:i/>
          <w:lang w:val="de-DE"/>
        </w:rPr>
        <w:t xml:space="preserve"> om. B</w:t>
      </w:r>
    </w:p>
  </w:footnote>
  <w:footnote w:id="332">
    <w:p w14:paraId="6F4FA715"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querant] querat </w:t>
      </w:r>
      <w:r w:rsidRPr="00BE3DFE">
        <w:rPr>
          <w:i/>
          <w:lang w:val="de-DE"/>
        </w:rPr>
        <w:t>B</w:t>
      </w:r>
    </w:p>
  </w:footnote>
  <w:footnote w:id="333">
    <w:p w14:paraId="204DAEF8"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eis] ei </w:t>
      </w:r>
      <w:r w:rsidRPr="00BE3DFE">
        <w:rPr>
          <w:i/>
          <w:lang w:val="nl-NL"/>
        </w:rPr>
        <w:t>B</w:t>
      </w:r>
    </w:p>
  </w:footnote>
  <w:footnote w:id="334">
    <w:p w14:paraId="203F36C0"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nl-NL"/>
        </w:rPr>
        <w:t xml:space="preserve"> suis] </w:t>
      </w:r>
      <w:r w:rsidRPr="00BE3DFE">
        <w:rPr>
          <w:i/>
          <w:lang w:val="nl-NL"/>
        </w:rPr>
        <w:t xml:space="preserve">om. </w:t>
      </w:r>
      <w:r w:rsidRPr="00BE3DFE">
        <w:rPr>
          <w:i/>
          <w:lang w:val="en-US"/>
        </w:rPr>
        <w:t>B</w:t>
      </w:r>
    </w:p>
  </w:footnote>
  <w:footnote w:id="335">
    <w:p w14:paraId="334AB19E"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dicatur] dicat </w:t>
      </w:r>
      <w:r w:rsidRPr="00BE3DFE">
        <w:rPr>
          <w:i/>
          <w:lang w:val="en-US"/>
        </w:rPr>
        <w:t>B</w:t>
      </w:r>
    </w:p>
  </w:footnote>
  <w:footnote w:id="336">
    <w:p w14:paraId="5DC9D16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fuit] erat </w:t>
      </w:r>
      <w:r w:rsidRPr="00BE3DFE">
        <w:rPr>
          <w:i/>
        </w:rPr>
        <w:t>B</w:t>
      </w:r>
    </w:p>
  </w:footnote>
  <w:footnote w:id="337">
    <w:p w14:paraId="4DEA87B3" w14:textId="51A7FA53"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fuerit] fuit </w:t>
      </w:r>
      <w:r w:rsidRPr="00BE3DFE">
        <w:rPr>
          <w:i/>
          <w:iCs/>
        </w:rPr>
        <w:t>V</w:t>
      </w:r>
    </w:p>
  </w:footnote>
  <w:footnote w:id="338">
    <w:p w14:paraId="3214CF00"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absurdum] abusivum </w:t>
      </w:r>
      <w:r w:rsidRPr="00BE3DFE">
        <w:rPr>
          <w:i/>
        </w:rPr>
        <w:t>B</w:t>
      </w:r>
    </w:p>
  </w:footnote>
  <w:footnote w:id="339">
    <w:p w14:paraId="22744C18" w14:textId="05919080" w:rsidR="0087569A" w:rsidRPr="00BE3DFE" w:rsidRDefault="0087569A" w:rsidP="001F1D9E">
      <w:pPr>
        <w:pStyle w:val="FootnoteText"/>
        <w:rPr>
          <w:i/>
        </w:rPr>
      </w:pPr>
      <w:r w:rsidRPr="00BE3DFE">
        <w:rPr>
          <w:rStyle w:val="FootnoteReference"/>
          <w:rFonts w:ascii="Brill Roman" w:hAnsi="Brill Roman"/>
        </w:rPr>
        <w:footnoteRef/>
      </w:r>
      <w:r w:rsidRPr="00BE3DFE">
        <w:t xml:space="preserve"> generalia] omnia alia </w:t>
      </w:r>
      <w:r w:rsidRPr="00BE3DFE">
        <w:rPr>
          <w:i/>
        </w:rPr>
        <w:t>V</w:t>
      </w:r>
    </w:p>
  </w:footnote>
  <w:footnote w:id="340">
    <w:p w14:paraId="6297F41B"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dicitur] concedatur </w:t>
      </w:r>
      <w:r w:rsidRPr="00BE3DFE">
        <w:rPr>
          <w:i/>
        </w:rPr>
        <w:t>B</w:t>
      </w:r>
    </w:p>
  </w:footnote>
  <w:footnote w:id="341">
    <w:p w14:paraId="34892CD7" w14:textId="1CEFAE64"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en-US"/>
        </w:rPr>
        <w:t xml:space="preserve"> iudicabitur ac] iudicatur ut </w:t>
      </w:r>
      <w:r w:rsidRPr="00BE3DFE">
        <w:rPr>
          <w:i/>
          <w:lang w:val="en-US"/>
        </w:rPr>
        <w:t>B</w:t>
      </w:r>
    </w:p>
  </w:footnote>
  <w:footnote w:id="342">
    <w:p w14:paraId="1A908AC0"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ascendens] descendens </w:t>
      </w:r>
      <w:r w:rsidRPr="00BE3DFE">
        <w:rPr>
          <w:i/>
          <w:lang w:val="nl-NL"/>
        </w:rPr>
        <w:t>V</w:t>
      </w:r>
    </w:p>
  </w:footnote>
  <w:footnote w:id="343">
    <w:p w14:paraId="3627A4D1"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capere] concipere in </w:t>
      </w:r>
      <w:r w:rsidRPr="00BE3DFE">
        <w:rPr>
          <w:i/>
          <w:lang w:val="nl-NL"/>
        </w:rPr>
        <w:t>B</w:t>
      </w:r>
    </w:p>
  </w:footnote>
  <w:footnote w:id="344">
    <w:p w14:paraId="29EAC131"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ut videtur] </w:t>
      </w:r>
      <w:r w:rsidRPr="00BE3DFE">
        <w:rPr>
          <w:i/>
        </w:rPr>
        <w:t>om. B</w:t>
      </w:r>
    </w:p>
  </w:footnote>
  <w:footnote w:id="345">
    <w:p w14:paraId="2E02316B"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due] </w:t>
      </w:r>
      <w:r w:rsidRPr="00BE3DFE">
        <w:rPr>
          <w:i/>
          <w:iCs/>
        </w:rPr>
        <w:t>add.</w:t>
      </w:r>
      <w:r w:rsidRPr="00BE3DFE">
        <w:t xml:space="preserve"> sunt </w:t>
      </w:r>
      <w:r w:rsidRPr="00BE3DFE">
        <w:rPr>
          <w:i/>
          <w:iCs/>
        </w:rPr>
        <w:t>B</w:t>
      </w:r>
    </w:p>
  </w:footnote>
  <w:footnote w:id="346">
    <w:p w14:paraId="252EADB0"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effectum]</w:t>
      </w:r>
      <w:r w:rsidRPr="00BE3DFE">
        <w:rPr>
          <w:i/>
        </w:rPr>
        <w:t xml:space="preserve"> om. B</w:t>
      </w:r>
    </w:p>
  </w:footnote>
  <w:footnote w:id="347">
    <w:p w14:paraId="06560F1A" w14:textId="12AE9325"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querens] </w:t>
      </w:r>
      <w:r w:rsidRPr="00BE3DFE">
        <w:rPr>
          <w:i/>
          <w:iCs/>
        </w:rPr>
        <w:t>add.</w:t>
      </w:r>
      <w:r w:rsidRPr="00BE3DFE">
        <w:t xml:space="preserve"> fuerit </w:t>
      </w:r>
      <w:r w:rsidRPr="00BE3DFE">
        <w:rPr>
          <w:i/>
          <w:iCs/>
        </w:rPr>
        <w:t>B</w:t>
      </w:r>
    </w:p>
  </w:footnote>
  <w:footnote w:id="348">
    <w:p w14:paraId="1C725B16" w14:textId="2B4F96C6" w:rsidR="0087569A" w:rsidRPr="00BE3DFE" w:rsidRDefault="0087569A" w:rsidP="001F1D9E">
      <w:pPr>
        <w:pStyle w:val="FootnoteText"/>
      </w:pPr>
      <w:r w:rsidRPr="00BE3DFE">
        <w:rPr>
          <w:rStyle w:val="FootnoteReference"/>
          <w:rFonts w:ascii="Brill Roman" w:hAnsi="Brill Roman"/>
        </w:rPr>
        <w:footnoteRef/>
      </w:r>
      <w:r w:rsidRPr="00BE3DFE">
        <w:t xml:space="preserve"> coniunctus] </w:t>
      </w:r>
      <w:r w:rsidRPr="00BE3DFE">
        <w:rPr>
          <w:i/>
          <w:iCs/>
        </w:rPr>
        <w:t>add.</w:t>
      </w:r>
      <w:r w:rsidRPr="00BE3DFE">
        <w:t xml:space="preserve"> cum eo </w:t>
      </w:r>
      <w:r w:rsidRPr="00BE3DFE">
        <w:rPr>
          <w:i/>
          <w:iCs/>
        </w:rPr>
        <w:t>VB</w:t>
      </w:r>
    </w:p>
  </w:footnote>
  <w:footnote w:id="349">
    <w:p w14:paraId="0ACA0E49"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soror] </w:t>
      </w:r>
      <w:r w:rsidRPr="00BE3DFE">
        <w:rPr>
          <w:i/>
        </w:rPr>
        <w:t>add.</w:t>
      </w:r>
      <w:r w:rsidRPr="00BE3DFE">
        <w:t xml:space="preserve"> vel </w:t>
      </w:r>
      <w:r w:rsidRPr="00BE3DFE">
        <w:rPr>
          <w:i/>
        </w:rPr>
        <w:t>B</w:t>
      </w:r>
    </w:p>
  </w:footnote>
  <w:footnote w:id="350">
    <w:p w14:paraId="0492B5BA"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servus] </w:t>
      </w:r>
      <w:r w:rsidRPr="00BE3DFE">
        <w:rPr>
          <w:i/>
        </w:rPr>
        <w:t>add.</w:t>
      </w:r>
      <w:r w:rsidRPr="00BE3DFE">
        <w:t xml:space="preserve"> vel </w:t>
      </w:r>
      <w:r w:rsidRPr="00BE3DFE">
        <w:rPr>
          <w:i/>
        </w:rPr>
        <w:t>B</w:t>
      </w:r>
    </w:p>
  </w:footnote>
  <w:footnote w:id="351">
    <w:p w14:paraId="605A4647" w14:textId="39B0B788"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radicaliter] radicalis </w:t>
      </w:r>
      <w:r w:rsidRPr="00BE3DFE">
        <w:rPr>
          <w:i/>
          <w:iCs/>
          <w:lang w:val="nl-NL"/>
        </w:rPr>
        <w:t>B</w:t>
      </w:r>
    </w:p>
  </w:footnote>
  <w:footnote w:id="352">
    <w:p w14:paraId="0B5264AF"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et] </w:t>
      </w:r>
      <w:r w:rsidRPr="00BE3DFE">
        <w:rPr>
          <w:i/>
          <w:lang w:val="nl-NL"/>
        </w:rPr>
        <w:t xml:space="preserve">om. </w:t>
      </w:r>
      <w:r w:rsidRPr="00BE3DFE">
        <w:rPr>
          <w:i/>
        </w:rPr>
        <w:t>V</w:t>
      </w:r>
    </w:p>
  </w:footnote>
  <w:footnote w:id="353">
    <w:p w14:paraId="72ED455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arguentis] argumenti </w:t>
      </w:r>
      <w:r w:rsidRPr="00BE3DFE">
        <w:rPr>
          <w:i/>
        </w:rPr>
        <w:t>B</w:t>
      </w:r>
    </w:p>
  </w:footnote>
  <w:footnote w:id="354">
    <w:p w14:paraId="3617050B"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significatio] figuratio </w:t>
      </w:r>
      <w:r w:rsidRPr="00BE3DFE">
        <w:rPr>
          <w:i/>
          <w:lang w:val="en-US"/>
        </w:rPr>
        <w:t>B</w:t>
      </w:r>
    </w:p>
  </w:footnote>
  <w:footnote w:id="355">
    <w:p w14:paraId="5DB9FBEF" w14:textId="203D45FF"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significatores] figurationes (?) </w:t>
      </w:r>
      <w:r w:rsidRPr="00BE3DFE">
        <w:rPr>
          <w:i/>
          <w:iCs/>
        </w:rPr>
        <w:t>B</w:t>
      </w:r>
    </w:p>
  </w:footnote>
  <w:footnote w:id="356">
    <w:p w14:paraId="13893A07"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accipientur] accipiuntur </w:t>
      </w:r>
      <w:r w:rsidRPr="00BE3DFE">
        <w:rPr>
          <w:i/>
        </w:rPr>
        <w:t>B</w:t>
      </w:r>
    </w:p>
  </w:footnote>
  <w:footnote w:id="357">
    <w:p w14:paraId="1283CCED"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nec] ut </w:t>
      </w:r>
      <w:r w:rsidRPr="00BE3DFE">
        <w:rPr>
          <w:i/>
        </w:rPr>
        <w:t>B</w:t>
      </w:r>
    </w:p>
  </w:footnote>
  <w:footnote w:id="358">
    <w:p w14:paraId="65596448"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modo] anno </w:t>
      </w:r>
      <w:r w:rsidRPr="00BE3DFE">
        <w:rPr>
          <w:i/>
        </w:rPr>
        <w:t>V</w:t>
      </w:r>
    </w:p>
  </w:footnote>
  <w:footnote w:id="359">
    <w:p w14:paraId="62BE0862" w14:textId="38D8871C"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radice] radicem </w:t>
      </w:r>
      <w:r w:rsidRPr="00BE3DFE">
        <w:rPr>
          <w:i/>
          <w:iCs/>
          <w:lang w:val="nl-NL"/>
        </w:rPr>
        <w:t>V</w:t>
      </w:r>
    </w:p>
  </w:footnote>
  <w:footnote w:id="360">
    <w:p w14:paraId="3169033C"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et] </w:t>
      </w:r>
      <w:r w:rsidRPr="00BE3DFE">
        <w:rPr>
          <w:i/>
          <w:lang w:val="nl-NL"/>
        </w:rPr>
        <w:t xml:space="preserve">om. </w:t>
      </w:r>
      <w:r w:rsidRPr="00BE3DFE">
        <w:rPr>
          <w:i/>
        </w:rPr>
        <w:t>B</w:t>
      </w:r>
    </w:p>
  </w:footnote>
  <w:footnote w:id="361">
    <w:p w14:paraId="24ADEFE9"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ponit] ponunt </w:t>
      </w:r>
      <w:r w:rsidRPr="00BE3DFE">
        <w:rPr>
          <w:i/>
        </w:rPr>
        <w:t>B</w:t>
      </w:r>
    </w:p>
  </w:footnote>
  <w:footnote w:id="362">
    <w:p w14:paraId="3FD992B0"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detestor] ego contestor </w:t>
      </w:r>
      <w:r w:rsidRPr="00BE3DFE">
        <w:rPr>
          <w:i/>
        </w:rPr>
        <w:t>B</w:t>
      </w:r>
    </w:p>
  </w:footnote>
  <w:footnote w:id="363">
    <w:p w14:paraId="18DD4A00" w14:textId="4FD1B044"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iterum] item </w:t>
      </w:r>
      <w:r w:rsidRPr="00BE3DFE">
        <w:rPr>
          <w:i/>
          <w:iCs/>
          <w:lang w:val="nl-NL"/>
        </w:rPr>
        <w:t>B</w:t>
      </w:r>
    </w:p>
  </w:footnote>
  <w:footnote w:id="364">
    <w:p w14:paraId="7C6C903A"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rPr>
          <w:lang w:val="nl-NL"/>
        </w:rPr>
        <w:t xml:space="preserve"> alios] </w:t>
      </w:r>
      <w:r w:rsidRPr="00BE3DFE">
        <w:rPr>
          <w:i/>
          <w:iCs/>
          <w:lang w:val="nl-NL"/>
        </w:rPr>
        <w:t xml:space="preserve">om. </w:t>
      </w:r>
      <w:r w:rsidRPr="00BE3DFE">
        <w:rPr>
          <w:i/>
          <w:iCs/>
        </w:rPr>
        <w:t>B</w:t>
      </w:r>
    </w:p>
  </w:footnote>
  <w:footnote w:id="365">
    <w:p w14:paraId="6BE6040B"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 </w:t>
      </w:r>
      <w:r w:rsidRPr="00BE3DFE">
        <w:rPr>
          <w:i/>
        </w:rPr>
        <w:t>om. B</w:t>
      </w:r>
    </w:p>
  </w:footnote>
  <w:footnote w:id="366">
    <w:p w14:paraId="7C00998A"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risibilia] visibilia </w:t>
      </w:r>
      <w:r w:rsidRPr="00BE3DFE">
        <w:rPr>
          <w:i/>
          <w:lang w:val="en-US"/>
        </w:rPr>
        <w:t>B</w:t>
      </w:r>
    </w:p>
  </w:footnote>
  <w:footnote w:id="367">
    <w:p w14:paraId="72360750"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unius] </w:t>
      </w:r>
      <w:r w:rsidRPr="00BE3DFE">
        <w:rPr>
          <w:i/>
          <w:lang w:val="nl-NL"/>
        </w:rPr>
        <w:t>om. B</w:t>
      </w:r>
    </w:p>
  </w:footnote>
  <w:footnote w:id="368">
    <w:p w14:paraId="1DC388DE"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plures] </w:t>
      </w:r>
      <w:r w:rsidRPr="00BE3DFE">
        <w:rPr>
          <w:i/>
          <w:iCs/>
          <w:lang w:val="nl-NL"/>
        </w:rPr>
        <w:t>om. B</w:t>
      </w:r>
    </w:p>
  </w:footnote>
  <w:footnote w:id="369">
    <w:p w14:paraId="7166696A"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oportebit] oportet </w:t>
      </w:r>
      <w:r w:rsidRPr="00BE3DFE">
        <w:rPr>
          <w:i/>
          <w:iCs/>
          <w:lang w:val="nl-NL"/>
        </w:rPr>
        <w:t>B</w:t>
      </w:r>
    </w:p>
  </w:footnote>
  <w:footnote w:id="370">
    <w:p w14:paraId="00E6ED44"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omnibus] </w:t>
      </w:r>
      <w:r w:rsidRPr="00BE3DFE">
        <w:rPr>
          <w:i/>
          <w:iCs/>
          <w:lang w:val="nl-NL"/>
        </w:rPr>
        <w:t>om. B</w:t>
      </w:r>
    </w:p>
  </w:footnote>
  <w:footnote w:id="371">
    <w:p w14:paraId="3628F098"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scilicet]</w:t>
      </w:r>
      <w:r w:rsidRPr="00BE3DFE">
        <w:rPr>
          <w:i/>
          <w:lang w:val="nl-NL"/>
        </w:rPr>
        <w:t xml:space="preserve"> om. B</w:t>
      </w:r>
    </w:p>
  </w:footnote>
  <w:footnote w:id="372">
    <w:p w14:paraId="5BA2B51C" w14:textId="77777777" w:rsidR="0087569A" w:rsidRPr="00BE3DFE" w:rsidRDefault="0087569A" w:rsidP="001F1D9E">
      <w:pPr>
        <w:pStyle w:val="FootnoteText"/>
        <w:rPr>
          <w:i/>
        </w:rPr>
      </w:pPr>
      <w:r w:rsidRPr="00BE3DFE">
        <w:rPr>
          <w:rStyle w:val="FootnoteReference"/>
          <w:rFonts w:ascii="Brill Roman" w:hAnsi="Brill Roman"/>
        </w:rPr>
        <w:footnoteRef/>
      </w:r>
      <w:r w:rsidRPr="00BE3DFE">
        <w:rPr>
          <w:lang w:val="nl-NL"/>
        </w:rPr>
        <w:t xml:space="preserve"> non] </w:t>
      </w:r>
      <w:r w:rsidRPr="00BE3DFE">
        <w:rPr>
          <w:i/>
          <w:lang w:val="nl-NL"/>
        </w:rPr>
        <w:t xml:space="preserve">om. </w:t>
      </w:r>
      <w:r w:rsidRPr="00BE3DFE">
        <w:rPr>
          <w:i/>
        </w:rPr>
        <w:t>B</w:t>
      </w:r>
    </w:p>
  </w:footnote>
  <w:footnote w:id="373">
    <w:p w14:paraId="0C0AD9D4"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dicti] huius </w:t>
      </w:r>
      <w:r w:rsidRPr="00BE3DFE">
        <w:rPr>
          <w:i/>
        </w:rPr>
        <w:t>B</w:t>
      </w:r>
    </w:p>
  </w:footnote>
  <w:footnote w:id="374">
    <w:p w14:paraId="175347A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respondeo] dico </w:t>
      </w:r>
      <w:r w:rsidRPr="00BE3DFE">
        <w:rPr>
          <w:i/>
        </w:rPr>
        <w:t>B</w:t>
      </w:r>
    </w:p>
  </w:footnote>
  <w:footnote w:id="375">
    <w:p w14:paraId="70F07688" w14:textId="05CF965F" w:rsidR="0087569A" w:rsidRPr="00BE3DFE" w:rsidRDefault="0087569A" w:rsidP="001F1D9E">
      <w:pPr>
        <w:pStyle w:val="FootnoteText"/>
        <w:rPr>
          <w:i/>
        </w:rPr>
      </w:pPr>
      <w:r w:rsidRPr="00BE3DFE">
        <w:rPr>
          <w:rStyle w:val="FootnoteReference"/>
          <w:rFonts w:ascii="Brill Roman" w:hAnsi="Brill Roman"/>
        </w:rPr>
        <w:footnoteRef/>
      </w:r>
      <w:r w:rsidRPr="00BE3DFE">
        <w:t xml:space="preserve"> ypotesim</w:t>
      </w:r>
      <w:r w:rsidR="002E1F07" w:rsidRPr="00BE3DFE">
        <w:rPr>
          <w:iCs/>
        </w:rPr>
        <w:t xml:space="preserve">] ypostasim </w:t>
      </w:r>
      <w:r w:rsidR="002E1F07" w:rsidRPr="00BE3DFE">
        <w:rPr>
          <w:i/>
        </w:rPr>
        <w:t>B</w:t>
      </w:r>
    </w:p>
  </w:footnote>
  <w:footnote w:id="376">
    <w:p w14:paraId="5400275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fuit] est </w:t>
      </w:r>
      <w:r w:rsidRPr="00BE3DFE">
        <w:rPr>
          <w:i/>
        </w:rPr>
        <w:t>B</w:t>
      </w:r>
    </w:p>
  </w:footnote>
  <w:footnote w:id="377">
    <w:p w14:paraId="24F1BF52"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nativitatum] </w:t>
      </w:r>
      <w:r w:rsidRPr="00BE3DFE">
        <w:rPr>
          <w:i/>
        </w:rPr>
        <w:t>om. B</w:t>
      </w:r>
    </w:p>
  </w:footnote>
  <w:footnote w:id="378">
    <w:p w14:paraId="694585A7"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revolutiones] </w:t>
      </w:r>
      <w:r w:rsidRPr="00BE3DFE">
        <w:rPr>
          <w:i/>
          <w:iCs/>
        </w:rPr>
        <w:t>add.</w:t>
      </w:r>
      <w:r w:rsidRPr="00BE3DFE">
        <w:t xml:space="preserve"> et </w:t>
      </w:r>
      <w:r w:rsidRPr="00BE3DFE">
        <w:rPr>
          <w:i/>
          <w:iCs/>
        </w:rPr>
        <w:t>B</w:t>
      </w:r>
    </w:p>
  </w:footnote>
  <w:footnote w:id="379">
    <w:p w14:paraId="2B2541D8"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applicationes] </w:t>
      </w:r>
      <w:r w:rsidRPr="00BE3DFE">
        <w:rPr>
          <w:i/>
        </w:rPr>
        <w:t xml:space="preserve">add. </w:t>
      </w:r>
      <w:r w:rsidRPr="00BE3DFE">
        <w:t xml:space="preserve">et </w:t>
      </w:r>
      <w:r w:rsidRPr="00BE3DFE">
        <w:rPr>
          <w:i/>
        </w:rPr>
        <w:t>B</w:t>
      </w:r>
    </w:p>
  </w:footnote>
  <w:footnote w:id="380">
    <w:p w14:paraId="4F5BBDB4"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t xml:space="preserve"> invicem] </w:t>
      </w:r>
      <w:r w:rsidRPr="00BE3DFE">
        <w:rPr>
          <w:i/>
        </w:rPr>
        <w:t xml:space="preserve">om. </w:t>
      </w:r>
      <w:r w:rsidRPr="00BE3DFE">
        <w:rPr>
          <w:i/>
          <w:lang w:val="nl-NL"/>
        </w:rPr>
        <w:t>B</w:t>
      </w:r>
    </w:p>
  </w:footnote>
  <w:footnote w:id="381">
    <w:p w14:paraId="22DA7954"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erit] est </w:t>
      </w:r>
      <w:r w:rsidRPr="00BE3DFE">
        <w:rPr>
          <w:i/>
          <w:lang w:val="nl-NL"/>
        </w:rPr>
        <w:t>B</w:t>
      </w:r>
    </w:p>
  </w:footnote>
  <w:footnote w:id="382">
    <w:p w14:paraId="0D89921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astronomie] </w:t>
      </w:r>
      <w:r w:rsidRPr="00BE3DFE">
        <w:rPr>
          <w:i/>
          <w:lang w:val="nl-NL"/>
        </w:rPr>
        <w:t>om. B</w:t>
      </w:r>
    </w:p>
  </w:footnote>
  <w:footnote w:id="383">
    <w:p w14:paraId="71B70F57"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non possent] </w:t>
      </w:r>
      <w:r w:rsidRPr="00BE3DFE">
        <w:rPr>
          <w:i/>
          <w:lang w:val="nl-NL"/>
        </w:rPr>
        <w:t>om. V</w:t>
      </w:r>
    </w:p>
  </w:footnote>
  <w:footnote w:id="384">
    <w:p w14:paraId="16D46E46"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prescise scire] prescire </w:t>
      </w:r>
      <w:r w:rsidRPr="00BE3DFE">
        <w:rPr>
          <w:i/>
          <w:iCs/>
          <w:lang w:val="nl-NL"/>
        </w:rPr>
        <w:t>B</w:t>
      </w:r>
    </w:p>
  </w:footnote>
  <w:footnote w:id="385">
    <w:p w14:paraId="6E973C08"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ascendentem] ascendentis </w:t>
      </w:r>
      <w:r w:rsidRPr="00BE3DFE">
        <w:rPr>
          <w:i/>
          <w:iCs/>
          <w:lang w:val="nl-NL"/>
        </w:rPr>
        <w:t>B</w:t>
      </w:r>
    </w:p>
  </w:footnote>
  <w:footnote w:id="386">
    <w:p w14:paraId="3AE6FF7C" w14:textId="77777777" w:rsidR="0087569A" w:rsidRPr="00BE3DFE" w:rsidRDefault="0087569A" w:rsidP="001F1D9E">
      <w:pPr>
        <w:pStyle w:val="FootnoteText"/>
        <w:rPr>
          <w:i/>
        </w:rPr>
      </w:pPr>
      <w:r w:rsidRPr="00BE3DFE">
        <w:rPr>
          <w:rStyle w:val="FootnoteReference"/>
          <w:rFonts w:ascii="Brill Roman" w:hAnsi="Brill Roman"/>
        </w:rPr>
        <w:footnoteRef/>
      </w:r>
      <w:r w:rsidRPr="00BE3DFE">
        <w:rPr>
          <w:lang w:val="nl-NL"/>
        </w:rPr>
        <w:t xml:space="preserve"> astronomie] </w:t>
      </w:r>
      <w:r w:rsidRPr="00BE3DFE">
        <w:rPr>
          <w:i/>
          <w:lang w:val="nl-NL"/>
        </w:rPr>
        <w:t xml:space="preserve">om. </w:t>
      </w:r>
      <w:r w:rsidRPr="00BE3DFE">
        <w:rPr>
          <w:i/>
        </w:rPr>
        <w:t>V</w:t>
      </w:r>
    </w:p>
  </w:footnote>
  <w:footnote w:id="387">
    <w:p w14:paraId="4A93718A"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necesse] necessarie </w:t>
      </w:r>
      <w:r w:rsidRPr="00BE3DFE">
        <w:rPr>
          <w:i/>
          <w:lang w:val="en-US"/>
        </w:rPr>
        <w:t>B</w:t>
      </w:r>
    </w:p>
  </w:footnote>
  <w:footnote w:id="388">
    <w:p w14:paraId="4AE40632"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ascendentem] ascendentis </w:t>
      </w:r>
      <w:r w:rsidRPr="00BE3DFE">
        <w:rPr>
          <w:i/>
          <w:iCs/>
        </w:rPr>
        <w:t>V</w:t>
      </w:r>
    </w:p>
  </w:footnote>
  <w:footnote w:id="389">
    <w:p w14:paraId="5290A4CE"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seu] et </w:t>
      </w:r>
      <w:r w:rsidRPr="00BE3DFE">
        <w:rPr>
          <w:i/>
          <w:lang w:val="en-US"/>
        </w:rPr>
        <w:t>B</w:t>
      </w:r>
    </w:p>
  </w:footnote>
  <w:footnote w:id="390">
    <w:p w14:paraId="732DE1B8"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 nativitates] nativitatesque</w:t>
      </w:r>
      <w:r w:rsidRPr="00BE3DFE">
        <w:rPr>
          <w:i/>
        </w:rPr>
        <w:t xml:space="preserve"> B</w:t>
      </w:r>
    </w:p>
  </w:footnote>
  <w:footnote w:id="391">
    <w:p w14:paraId="2B22C005" w14:textId="4A3A077E"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vel] et </w:t>
      </w:r>
      <w:r w:rsidRPr="00BE3DFE">
        <w:rPr>
          <w:i/>
          <w:iCs/>
        </w:rPr>
        <w:t>B</w:t>
      </w:r>
    </w:p>
  </w:footnote>
  <w:footnote w:id="392">
    <w:p w14:paraId="188FA82A"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per calculationes] calculatione </w:t>
      </w:r>
      <w:r w:rsidRPr="00BE3DFE">
        <w:rPr>
          <w:i/>
          <w:iCs/>
        </w:rPr>
        <w:t>B</w:t>
      </w:r>
    </w:p>
  </w:footnote>
  <w:footnote w:id="393">
    <w:p w14:paraId="7DB6C84A"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hoc] </w:t>
      </w:r>
      <w:r w:rsidRPr="00BE3DFE">
        <w:rPr>
          <w:i/>
          <w:lang w:val="en-US"/>
        </w:rPr>
        <w:t>om. B</w:t>
      </w:r>
    </w:p>
  </w:footnote>
  <w:footnote w:id="394">
    <w:p w14:paraId="5A330D67"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venientes] evenientes </w:t>
      </w:r>
      <w:r w:rsidRPr="00BE3DFE">
        <w:rPr>
          <w:i/>
          <w:iCs/>
        </w:rPr>
        <w:t>B</w:t>
      </w:r>
    </w:p>
  </w:footnote>
  <w:footnote w:id="395">
    <w:p w14:paraId="73960075" w14:textId="370502FF"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sed … instrumentum] </w:t>
      </w:r>
      <w:r w:rsidRPr="00BE3DFE">
        <w:rPr>
          <w:i/>
        </w:rPr>
        <w:t>om. (hom.) B</w:t>
      </w:r>
    </w:p>
  </w:footnote>
  <w:footnote w:id="396">
    <w:p w14:paraId="5C9C72C0"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exaltationes] exaltatio </w:t>
      </w:r>
      <w:r w:rsidRPr="00BE3DFE">
        <w:rPr>
          <w:i/>
          <w:iCs/>
        </w:rPr>
        <w:t>B</w:t>
      </w:r>
    </w:p>
  </w:footnote>
  <w:footnote w:id="397">
    <w:p w14:paraId="0EE65008"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en-US"/>
        </w:rPr>
        <w:t xml:space="preserve"> sicut] </w:t>
      </w:r>
      <w:r w:rsidRPr="00BE3DFE">
        <w:rPr>
          <w:i/>
          <w:lang w:val="en-US"/>
        </w:rPr>
        <w:t>om. B</w:t>
      </w:r>
    </w:p>
  </w:footnote>
  <w:footnote w:id="398">
    <w:p w14:paraId="78EB1F77"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domus] termini </w:t>
      </w:r>
      <w:r w:rsidRPr="00BE3DFE">
        <w:rPr>
          <w:i/>
        </w:rPr>
        <w:t>B</w:t>
      </w:r>
    </w:p>
  </w:footnote>
  <w:footnote w:id="399">
    <w:p w14:paraId="6F2311C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dignitates] </w:t>
      </w:r>
      <w:r w:rsidRPr="00BE3DFE">
        <w:rPr>
          <w:i/>
        </w:rPr>
        <w:t xml:space="preserve">add. </w:t>
      </w:r>
      <w:r w:rsidRPr="00BE3DFE">
        <w:t xml:space="preserve">domus </w:t>
      </w:r>
      <w:r w:rsidRPr="00BE3DFE">
        <w:rPr>
          <w:i/>
        </w:rPr>
        <w:t>B</w:t>
      </w:r>
    </w:p>
  </w:footnote>
  <w:footnote w:id="400">
    <w:p w14:paraId="2F6D57A8"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none] octave </w:t>
      </w:r>
      <w:r w:rsidRPr="00BE3DFE">
        <w:rPr>
          <w:i/>
        </w:rPr>
        <w:t>B</w:t>
      </w:r>
    </w:p>
  </w:footnote>
  <w:footnote w:id="401">
    <w:p w14:paraId="2804FDEF" w14:textId="3B717F1F"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iterum] sunt </w:t>
      </w:r>
      <w:r w:rsidRPr="00BE3DFE">
        <w:rPr>
          <w:i/>
          <w:iCs/>
          <w:lang w:val="de-DE"/>
        </w:rPr>
        <w:t>B</w:t>
      </w:r>
    </w:p>
  </w:footnote>
  <w:footnote w:id="402">
    <w:p w14:paraId="10C89E94" w14:textId="3637776C"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sed bene] et non unde </w:t>
      </w:r>
      <w:r w:rsidRPr="00BE3DFE">
        <w:rPr>
          <w:i/>
          <w:lang w:val="de-DE"/>
        </w:rPr>
        <w:t>B</w:t>
      </w:r>
    </w:p>
  </w:footnote>
  <w:footnote w:id="403">
    <w:p w14:paraId="7B783F5F" w14:textId="66B114F6"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11</w:t>
      </w:r>
      <w:r w:rsidRPr="00BE3DFE">
        <w:rPr>
          <w:vertAlign w:val="superscript"/>
        </w:rPr>
        <w:t>o</w:t>
      </w:r>
      <w:r w:rsidRPr="00BE3DFE">
        <w:t xml:space="preserve">] 21 </w:t>
      </w:r>
      <w:r w:rsidRPr="00BE3DFE">
        <w:rPr>
          <w:i/>
          <w:iCs/>
        </w:rPr>
        <w:t>B</w:t>
      </w:r>
    </w:p>
  </w:footnote>
  <w:footnote w:id="404">
    <w:p w14:paraId="74DCA66E" w14:textId="199109D2"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similiter] sibi </w:t>
      </w:r>
      <w:r w:rsidRPr="00BE3DFE">
        <w:rPr>
          <w:i/>
          <w:iCs/>
        </w:rPr>
        <w:t>V</w:t>
      </w:r>
    </w:p>
  </w:footnote>
  <w:footnote w:id="405">
    <w:p w14:paraId="11CD93EF"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spere] </w:t>
      </w:r>
      <w:r w:rsidRPr="00BE3DFE">
        <w:rPr>
          <w:i/>
          <w:lang w:val="en-US"/>
        </w:rPr>
        <w:t>add.</w:t>
      </w:r>
      <w:r w:rsidRPr="00BE3DFE">
        <w:rPr>
          <w:lang w:val="en-US"/>
        </w:rPr>
        <w:t xml:space="preserve"> sol </w:t>
      </w:r>
      <w:r w:rsidRPr="00BE3DFE">
        <w:rPr>
          <w:i/>
          <w:lang w:val="en-US"/>
        </w:rPr>
        <w:t>B</w:t>
      </w:r>
    </w:p>
  </w:footnote>
  <w:footnote w:id="406">
    <w:p w14:paraId="7CFF0A63" w14:textId="0A9F0209" w:rsidR="0087569A" w:rsidRPr="00BE3DFE" w:rsidRDefault="0087569A" w:rsidP="001F1D9E">
      <w:pPr>
        <w:pStyle w:val="FootnoteText"/>
        <w:rPr>
          <w:i/>
        </w:rPr>
      </w:pPr>
      <w:r w:rsidRPr="00BE3DFE">
        <w:rPr>
          <w:rStyle w:val="FootnoteReference"/>
          <w:rFonts w:ascii="Brill Roman" w:hAnsi="Brill Roman"/>
        </w:rPr>
        <w:footnoteRef/>
      </w:r>
      <w:r w:rsidRPr="00BE3DFE">
        <w:t xml:space="preserve"> latitudinem] luciditatem </w:t>
      </w:r>
      <w:r w:rsidRPr="00BE3DFE">
        <w:rPr>
          <w:i/>
        </w:rPr>
        <w:t>V</w:t>
      </w:r>
    </w:p>
  </w:footnote>
  <w:footnote w:id="407">
    <w:p w14:paraId="5F3E7E76" w14:textId="77777777" w:rsidR="0087569A" w:rsidRPr="00BE3DFE" w:rsidRDefault="0087569A" w:rsidP="001F1D9E">
      <w:pPr>
        <w:pStyle w:val="FootnoteText"/>
        <w:rPr>
          <w:i/>
          <w:lang w:val="de-DE"/>
          <w:rPrChange w:id="34" w:author="Carl Nothaft" w:date="2022-02-17T14:46:00Z">
            <w:rPr>
              <w:i/>
            </w:rPr>
          </w:rPrChange>
        </w:rPr>
      </w:pPr>
      <w:r w:rsidRPr="00BE3DFE">
        <w:rPr>
          <w:rStyle w:val="FootnoteReference"/>
          <w:rFonts w:ascii="Brill Roman" w:hAnsi="Brill Roman"/>
        </w:rPr>
        <w:footnoteRef/>
      </w:r>
      <w:r w:rsidRPr="00BE3DFE">
        <w:rPr>
          <w:lang w:val="de-DE"/>
          <w:rPrChange w:id="35" w:author="Carl Nothaft" w:date="2022-02-17T14:46:00Z">
            <w:rPr/>
          </w:rPrChange>
        </w:rPr>
        <w:t xml:space="preserve"> naturas] numerum </w:t>
      </w:r>
      <w:r w:rsidRPr="00BE3DFE">
        <w:rPr>
          <w:i/>
          <w:lang w:val="de-DE"/>
          <w:rPrChange w:id="36" w:author="Carl Nothaft" w:date="2022-02-17T14:46:00Z">
            <w:rPr>
              <w:i/>
            </w:rPr>
          </w:rPrChange>
        </w:rPr>
        <w:t>B</w:t>
      </w:r>
    </w:p>
  </w:footnote>
  <w:footnote w:id="408">
    <w:p w14:paraId="54C30623" w14:textId="3F07439D" w:rsidR="008A4C94" w:rsidRPr="00BE3DFE" w:rsidRDefault="008A4C94" w:rsidP="008A4C94">
      <w:pPr>
        <w:pStyle w:val="FootnoteText"/>
        <w:rPr>
          <w:i/>
          <w:iCs/>
          <w:lang w:val="de-DE"/>
          <w:rPrChange w:id="37" w:author="Carl Nothaft" w:date="2022-02-17T14:46:00Z">
            <w:rPr>
              <w:i/>
              <w:iCs/>
            </w:rPr>
          </w:rPrChange>
        </w:rPr>
      </w:pPr>
      <w:r w:rsidRPr="00BE3DFE">
        <w:rPr>
          <w:rStyle w:val="FootnoteReference"/>
          <w:rFonts w:ascii="Brill Roman" w:hAnsi="Brill Roman"/>
        </w:rPr>
        <w:footnoteRef/>
      </w:r>
      <w:r w:rsidRPr="00BE3DFE">
        <w:rPr>
          <w:lang w:val="de-DE"/>
          <w:rPrChange w:id="38" w:author="Carl Nothaft" w:date="2022-02-17T14:46:00Z">
            <w:rPr/>
          </w:rPrChange>
        </w:rPr>
        <w:t xml:space="preserve"> aut] et </w:t>
      </w:r>
      <w:r w:rsidRPr="00BE3DFE">
        <w:rPr>
          <w:i/>
          <w:iCs/>
          <w:lang w:val="de-DE"/>
          <w:rPrChange w:id="39" w:author="Carl Nothaft" w:date="2022-02-17T14:46:00Z">
            <w:rPr>
              <w:i/>
              <w:iCs/>
            </w:rPr>
          </w:rPrChange>
        </w:rPr>
        <w:t>B</w:t>
      </w:r>
    </w:p>
  </w:footnote>
  <w:footnote w:id="409">
    <w:p w14:paraId="7B865080"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corrumpitur] mutantur </w:t>
      </w:r>
      <w:r w:rsidRPr="00BE3DFE">
        <w:rPr>
          <w:i/>
        </w:rPr>
        <w:t>B</w:t>
      </w:r>
    </w:p>
  </w:footnote>
  <w:footnote w:id="410">
    <w:p w14:paraId="1308E784"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remanet] manet </w:t>
      </w:r>
      <w:r w:rsidRPr="00BE3DFE">
        <w:rPr>
          <w:i/>
          <w:lang w:val="nl-NL"/>
        </w:rPr>
        <w:t>B</w:t>
      </w:r>
    </w:p>
  </w:footnote>
  <w:footnote w:id="411">
    <w:p w14:paraId="364B5FFF"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nl-NL"/>
        </w:rPr>
        <w:t xml:space="preserve"> alicui] </w:t>
      </w:r>
      <w:r w:rsidRPr="00BE3DFE">
        <w:rPr>
          <w:i/>
          <w:lang w:val="nl-NL"/>
        </w:rPr>
        <w:t xml:space="preserve">om. </w:t>
      </w:r>
      <w:r w:rsidRPr="00BE3DFE">
        <w:rPr>
          <w:i/>
          <w:lang w:val="en-US"/>
        </w:rPr>
        <w:t>B</w:t>
      </w:r>
    </w:p>
  </w:footnote>
  <w:footnote w:id="412">
    <w:p w14:paraId="57A671D1"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ad hoc] adhuc </w:t>
      </w:r>
      <w:r w:rsidRPr="00BE3DFE">
        <w:rPr>
          <w:i/>
          <w:iCs/>
        </w:rPr>
        <w:t>B</w:t>
      </w:r>
    </w:p>
  </w:footnote>
  <w:footnote w:id="413">
    <w:p w14:paraId="594BFB6A"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possit] posset </w:t>
      </w:r>
      <w:r w:rsidRPr="00BE3DFE">
        <w:rPr>
          <w:i/>
        </w:rPr>
        <w:t>B</w:t>
      </w:r>
    </w:p>
  </w:footnote>
  <w:footnote w:id="414">
    <w:p w14:paraId="276947FA" w14:textId="4C21C2E4" w:rsidR="0087569A" w:rsidRPr="00BE3DFE" w:rsidRDefault="0087569A" w:rsidP="001F1D9E">
      <w:pPr>
        <w:pStyle w:val="FootnoteText"/>
      </w:pPr>
      <w:r w:rsidRPr="00BE3DFE">
        <w:rPr>
          <w:rStyle w:val="FootnoteReference"/>
          <w:rFonts w:ascii="Brill Roman" w:hAnsi="Brill Roman"/>
        </w:rPr>
        <w:footnoteRef/>
      </w:r>
      <w:r w:rsidRPr="00BE3DFE">
        <w:t xml:space="preserve"> sufficere] </w:t>
      </w:r>
      <w:r w:rsidRPr="00BE3DFE">
        <w:rPr>
          <w:i/>
          <w:iCs/>
        </w:rPr>
        <w:t>add.</w:t>
      </w:r>
      <w:r w:rsidRPr="00BE3DFE">
        <w:t xml:space="preserve"> cui </w:t>
      </w:r>
      <w:r w:rsidRPr="00BE3DFE">
        <w:rPr>
          <w:i/>
          <w:iCs/>
        </w:rPr>
        <w:t>B</w:t>
      </w:r>
    </w:p>
  </w:footnote>
  <w:footnote w:id="415">
    <w:p w14:paraId="40714AD2"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contra] econtra </w:t>
      </w:r>
      <w:r w:rsidRPr="00BE3DFE">
        <w:rPr>
          <w:i/>
          <w:lang w:val="en-US"/>
        </w:rPr>
        <w:t>B</w:t>
      </w:r>
    </w:p>
  </w:footnote>
  <w:footnote w:id="416">
    <w:p w14:paraId="166CCA9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 quam] sequenti </w:t>
      </w:r>
      <w:r w:rsidRPr="00BE3DFE">
        <w:rPr>
          <w:i/>
        </w:rPr>
        <w:t>B</w:t>
      </w:r>
    </w:p>
  </w:footnote>
  <w:footnote w:id="417">
    <w:p w14:paraId="3F1D4A9F" w14:textId="71B15BCE" w:rsidR="0087569A" w:rsidRPr="00BE3DFE" w:rsidRDefault="0087569A" w:rsidP="001F1D9E">
      <w:pPr>
        <w:pStyle w:val="FootnoteText"/>
      </w:pPr>
      <w:r w:rsidRPr="00BE3DFE">
        <w:rPr>
          <w:rStyle w:val="FootnoteReference"/>
          <w:rFonts w:ascii="Brill Roman" w:hAnsi="Brill Roman"/>
        </w:rPr>
        <w:footnoteRef/>
      </w:r>
      <w:r w:rsidRPr="00BE3DFE">
        <w:t xml:space="preserve"> que sunt … stellarum]</w:t>
      </w:r>
      <w:r w:rsidRPr="00BE3DFE">
        <w:rPr>
          <w:i/>
        </w:rPr>
        <w:t xml:space="preserve"> om. B</w:t>
      </w:r>
    </w:p>
  </w:footnote>
  <w:footnote w:id="418">
    <w:p w14:paraId="07668B50"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domos] domus </w:t>
      </w:r>
      <w:r w:rsidRPr="00BE3DFE">
        <w:rPr>
          <w:i/>
          <w:lang w:val="en-US"/>
        </w:rPr>
        <w:t>B</w:t>
      </w:r>
    </w:p>
  </w:footnote>
  <w:footnote w:id="419">
    <w:p w14:paraId="4A8132BE"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spera] </w:t>
      </w:r>
      <w:r w:rsidRPr="00BE3DFE">
        <w:rPr>
          <w:i/>
          <w:iCs/>
        </w:rPr>
        <w:t xml:space="preserve">add. </w:t>
      </w:r>
      <w:r w:rsidRPr="00BE3DFE">
        <w:t xml:space="preserve">sed </w:t>
      </w:r>
      <w:r w:rsidRPr="00BE3DFE">
        <w:rPr>
          <w:i/>
          <w:iCs/>
        </w:rPr>
        <w:t>B</w:t>
      </w:r>
    </w:p>
  </w:footnote>
  <w:footnote w:id="420">
    <w:p w14:paraId="49E3C58C"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octava] </w:t>
      </w:r>
      <w:r w:rsidRPr="00BE3DFE">
        <w:rPr>
          <w:i/>
          <w:lang w:val="en-US"/>
        </w:rPr>
        <w:t>add.</w:t>
      </w:r>
      <w:r w:rsidRPr="00BE3DFE">
        <w:rPr>
          <w:lang w:val="en-US"/>
        </w:rPr>
        <w:t xml:space="preserve"> spera </w:t>
      </w:r>
      <w:r w:rsidRPr="00BE3DFE">
        <w:rPr>
          <w:i/>
          <w:lang w:val="en-US"/>
        </w:rPr>
        <w:t>B</w:t>
      </w:r>
    </w:p>
  </w:footnote>
  <w:footnote w:id="421">
    <w:p w14:paraId="598470DF"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complexione] complecione </w:t>
      </w:r>
      <w:r w:rsidRPr="00BE3DFE">
        <w:rPr>
          <w:i/>
          <w:iCs/>
        </w:rPr>
        <w:t>V</w:t>
      </w:r>
    </w:p>
  </w:footnote>
  <w:footnote w:id="422">
    <w:p w14:paraId="734BD852"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sic] </w:t>
      </w:r>
      <w:r w:rsidRPr="00BE3DFE">
        <w:rPr>
          <w:i/>
          <w:lang w:val="nl-NL"/>
        </w:rPr>
        <w:t>om. B</w:t>
      </w:r>
    </w:p>
  </w:footnote>
  <w:footnote w:id="423">
    <w:p w14:paraId="7CEA90E2"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rPr>
          <w:lang w:val="nl-NL"/>
        </w:rPr>
        <w:t xml:space="preserve"> sunt] </w:t>
      </w:r>
      <w:r w:rsidRPr="00BE3DFE">
        <w:rPr>
          <w:i/>
          <w:iCs/>
          <w:lang w:val="nl-NL"/>
        </w:rPr>
        <w:t xml:space="preserve">om. </w:t>
      </w:r>
      <w:r w:rsidRPr="00BE3DFE">
        <w:rPr>
          <w:i/>
          <w:iCs/>
        </w:rPr>
        <w:t>B</w:t>
      </w:r>
    </w:p>
  </w:footnote>
  <w:footnote w:id="424">
    <w:p w14:paraId="4DC53379" w14:textId="577FE1AB"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sed] hoc </w:t>
      </w:r>
      <w:r w:rsidRPr="00BE3DFE">
        <w:rPr>
          <w:i/>
        </w:rPr>
        <w:t>B</w:t>
      </w:r>
    </w:p>
  </w:footnote>
  <w:footnote w:id="425">
    <w:p w14:paraId="135F91C0"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nunc] </w:t>
      </w:r>
      <w:r w:rsidRPr="00BE3DFE">
        <w:rPr>
          <w:i/>
          <w:lang w:val="en-US"/>
        </w:rPr>
        <w:t>om. B</w:t>
      </w:r>
    </w:p>
  </w:footnote>
  <w:footnote w:id="426">
    <w:p w14:paraId="21548F16" w14:textId="13296E2E" w:rsidR="0087569A" w:rsidRPr="00BE3DFE" w:rsidRDefault="0087569A" w:rsidP="001F1D9E">
      <w:pPr>
        <w:pStyle w:val="FootnoteText"/>
        <w:rPr>
          <w:i/>
        </w:rPr>
      </w:pPr>
      <w:r w:rsidRPr="00BE3DFE">
        <w:rPr>
          <w:rStyle w:val="FootnoteReference"/>
          <w:rFonts w:ascii="Brill Roman" w:hAnsi="Brill Roman"/>
        </w:rPr>
        <w:footnoteRef/>
      </w:r>
      <w:r w:rsidRPr="00BE3DFE">
        <w:t xml:space="preserve"> et … tauri] gradu tauri vel in 22</w:t>
      </w:r>
      <w:r w:rsidRPr="00BE3DFE">
        <w:rPr>
          <w:vertAlign w:val="superscript"/>
        </w:rPr>
        <w:t>o</w:t>
      </w:r>
      <w:r w:rsidRPr="00BE3DFE">
        <w:t xml:space="preserve"> gradu </w:t>
      </w:r>
      <w:r w:rsidRPr="00BE3DFE">
        <w:rPr>
          <w:i/>
        </w:rPr>
        <w:t>B</w:t>
      </w:r>
    </w:p>
  </w:footnote>
  <w:footnote w:id="427">
    <w:p w14:paraId="57A12A81"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sic] </w:t>
      </w:r>
      <w:r w:rsidRPr="00BE3DFE">
        <w:rPr>
          <w:i/>
          <w:lang w:val="en-US"/>
        </w:rPr>
        <w:t>om. B</w:t>
      </w:r>
    </w:p>
  </w:footnote>
  <w:footnote w:id="428">
    <w:p w14:paraId="44020892" w14:textId="4DF3B2EA" w:rsidR="0087569A" w:rsidRPr="00BE3DFE" w:rsidRDefault="0087569A" w:rsidP="001F1D9E">
      <w:pPr>
        <w:pStyle w:val="FootnoteText"/>
        <w:rPr>
          <w:i/>
        </w:rPr>
      </w:pPr>
      <w:r w:rsidRPr="00BE3DFE">
        <w:rPr>
          <w:rStyle w:val="FootnoteReference"/>
          <w:rFonts w:ascii="Brill Roman" w:hAnsi="Brill Roman"/>
        </w:rPr>
        <w:footnoteRef/>
      </w:r>
      <w:r w:rsidRPr="00BE3DFE">
        <w:t xml:space="preserve"> equavit] enumeravit (?) </w:t>
      </w:r>
      <w:r w:rsidRPr="00BE3DFE">
        <w:rPr>
          <w:i/>
        </w:rPr>
        <w:t>B</w:t>
      </w:r>
    </w:p>
  </w:footnote>
  <w:footnote w:id="429">
    <w:p w14:paraId="1D0FB11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propter] per </w:t>
      </w:r>
      <w:r w:rsidRPr="00BE3DFE">
        <w:rPr>
          <w:i/>
        </w:rPr>
        <w:t>B</w:t>
      </w:r>
    </w:p>
  </w:footnote>
  <w:footnote w:id="430">
    <w:p w14:paraId="5D646D96"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motum] motus </w:t>
      </w:r>
      <w:r w:rsidRPr="00BE3DFE">
        <w:rPr>
          <w:i/>
          <w:lang w:val="en-US"/>
        </w:rPr>
        <w:t>B</w:t>
      </w:r>
    </w:p>
  </w:footnote>
  <w:footnote w:id="431">
    <w:p w14:paraId="7E0A8AD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mutate] variate </w:t>
      </w:r>
      <w:r w:rsidRPr="00BE3DFE">
        <w:rPr>
          <w:i/>
        </w:rPr>
        <w:t>B</w:t>
      </w:r>
    </w:p>
  </w:footnote>
  <w:footnote w:id="432">
    <w:p w14:paraId="757D23C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difficultas] facultas </w:t>
      </w:r>
      <w:r w:rsidRPr="00BE3DFE">
        <w:rPr>
          <w:i/>
        </w:rPr>
        <w:t>B</w:t>
      </w:r>
    </w:p>
  </w:footnote>
  <w:footnote w:id="433">
    <w:p w14:paraId="2223A66C"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et] </w:t>
      </w:r>
      <w:r w:rsidRPr="00BE3DFE">
        <w:rPr>
          <w:i/>
          <w:lang w:val="nl-NL"/>
        </w:rPr>
        <w:t>om. B</w:t>
      </w:r>
    </w:p>
  </w:footnote>
  <w:footnote w:id="434">
    <w:p w14:paraId="5CD1B898"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quasi]</w:t>
      </w:r>
      <w:r w:rsidRPr="00BE3DFE">
        <w:rPr>
          <w:i/>
          <w:lang w:val="nl-NL"/>
        </w:rPr>
        <w:t xml:space="preserve"> om. </w:t>
      </w:r>
      <w:r w:rsidRPr="00BE3DFE">
        <w:rPr>
          <w:i/>
        </w:rPr>
        <w:t>B</w:t>
      </w:r>
    </w:p>
  </w:footnote>
  <w:footnote w:id="435">
    <w:p w14:paraId="74A38771"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prius]</w:t>
      </w:r>
      <w:r w:rsidRPr="00BE3DFE">
        <w:rPr>
          <w:i/>
        </w:rPr>
        <w:t xml:space="preserve"> om. B</w:t>
      </w:r>
    </w:p>
  </w:footnote>
  <w:footnote w:id="436">
    <w:p w14:paraId="10F720FC"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quare] quales </w:t>
      </w:r>
      <w:r w:rsidRPr="00BE3DFE">
        <w:rPr>
          <w:i/>
          <w:lang w:val="en-US"/>
        </w:rPr>
        <w:t>B</w:t>
      </w:r>
    </w:p>
  </w:footnote>
  <w:footnote w:id="437">
    <w:p w14:paraId="1EC87235" w14:textId="60CE6D3D"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irrationabilia] rationabilia </w:t>
      </w:r>
      <w:r w:rsidRPr="00BE3DFE">
        <w:rPr>
          <w:i/>
          <w:iCs/>
        </w:rPr>
        <w:t>V</w:t>
      </w:r>
    </w:p>
  </w:footnote>
  <w:footnote w:id="438">
    <w:p w14:paraId="408FED4A"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epilogando] epylogum </w:t>
      </w:r>
      <w:r w:rsidRPr="00BE3DFE">
        <w:rPr>
          <w:i/>
        </w:rPr>
        <w:t>B</w:t>
      </w:r>
    </w:p>
  </w:footnote>
  <w:footnote w:id="439">
    <w:p w14:paraId="233548FD" w14:textId="08FA1BCB"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exemplificat] excitat </w:t>
      </w:r>
      <w:r w:rsidRPr="00BE3DFE">
        <w:rPr>
          <w:i/>
          <w:iCs/>
        </w:rPr>
        <w:t>B</w:t>
      </w:r>
    </w:p>
  </w:footnote>
  <w:footnote w:id="440">
    <w:p w14:paraId="6C8F17C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crederem] credam </w:t>
      </w:r>
      <w:r w:rsidRPr="00BE3DFE">
        <w:rPr>
          <w:i/>
        </w:rPr>
        <w:t>B</w:t>
      </w:r>
    </w:p>
  </w:footnote>
  <w:footnote w:id="441">
    <w:p w14:paraId="4891379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dicti] debent </w:t>
      </w:r>
      <w:r w:rsidRPr="00BE3DFE">
        <w:rPr>
          <w:i/>
        </w:rPr>
        <w:t>B</w:t>
      </w:r>
    </w:p>
  </w:footnote>
  <w:footnote w:id="442">
    <w:p w14:paraId="060D87BA"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quia]</w:t>
      </w:r>
      <w:r w:rsidRPr="00BE3DFE">
        <w:rPr>
          <w:i/>
        </w:rPr>
        <w:t xml:space="preserve"> om. B</w:t>
      </w:r>
    </w:p>
  </w:footnote>
  <w:footnote w:id="443">
    <w:p w14:paraId="6ACDD2AC"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quedam] quidem </w:t>
      </w:r>
      <w:r w:rsidRPr="00BE3DFE">
        <w:rPr>
          <w:i/>
          <w:lang w:val="en-US"/>
        </w:rPr>
        <w:t>B</w:t>
      </w:r>
    </w:p>
  </w:footnote>
  <w:footnote w:id="444">
    <w:p w14:paraId="501C9A1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necnon] non </w:t>
      </w:r>
      <w:r w:rsidRPr="00BE3DFE">
        <w:rPr>
          <w:i/>
        </w:rPr>
        <w:t>V</w:t>
      </w:r>
    </w:p>
  </w:footnote>
  <w:footnote w:id="445">
    <w:p w14:paraId="744FAAE2" w14:textId="47CC4D5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occulto] occulta </w:t>
      </w:r>
      <w:r w:rsidRPr="00BE3DFE">
        <w:rPr>
          <w:i/>
          <w:iCs/>
        </w:rPr>
        <w:t>VB</w:t>
      </w:r>
    </w:p>
  </w:footnote>
  <w:footnote w:id="446">
    <w:p w14:paraId="14C52BBE"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respondent] respondet </w:t>
      </w:r>
      <w:r w:rsidRPr="00BE3DFE">
        <w:rPr>
          <w:i/>
          <w:lang w:val="en-US"/>
        </w:rPr>
        <w:t>B</w:t>
      </w:r>
    </w:p>
  </w:footnote>
  <w:footnote w:id="447">
    <w:p w14:paraId="674D1716"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predicta] dicta </w:t>
      </w:r>
      <w:r w:rsidRPr="00BE3DFE">
        <w:rPr>
          <w:i/>
        </w:rPr>
        <w:t>B</w:t>
      </w:r>
    </w:p>
  </w:footnote>
  <w:footnote w:id="448">
    <w:p w14:paraId="38311EE6"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ipse] </w:t>
      </w:r>
      <w:r w:rsidRPr="00BE3DFE">
        <w:rPr>
          <w:i/>
        </w:rPr>
        <w:t>om. B</w:t>
      </w:r>
    </w:p>
  </w:footnote>
  <w:footnote w:id="449">
    <w:p w14:paraId="137B93F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teneor] tenerer </w:t>
      </w:r>
      <w:r w:rsidRPr="00BE3DFE">
        <w:rPr>
          <w:i/>
        </w:rPr>
        <w:t>B</w:t>
      </w:r>
    </w:p>
  </w:footnote>
  <w:footnote w:id="450">
    <w:p w14:paraId="06E73C14"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predicta]</w:t>
      </w:r>
      <w:r w:rsidRPr="00BE3DFE">
        <w:rPr>
          <w:i/>
        </w:rPr>
        <w:t xml:space="preserve"> om. B</w:t>
      </w:r>
    </w:p>
  </w:footnote>
  <w:footnote w:id="451">
    <w:p w14:paraId="018AF166"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faciant] faciunt </w:t>
      </w:r>
      <w:r w:rsidRPr="00BE3DFE">
        <w:rPr>
          <w:i/>
        </w:rPr>
        <w:t>B</w:t>
      </w:r>
    </w:p>
  </w:footnote>
  <w:footnote w:id="452">
    <w:p w14:paraId="6FF86F3B" w14:textId="104493B5" w:rsidR="0087569A" w:rsidRPr="00BE3DFE" w:rsidRDefault="0087569A" w:rsidP="001F1D9E">
      <w:pPr>
        <w:pStyle w:val="FootnoteText"/>
        <w:rPr>
          <w:i/>
        </w:rPr>
      </w:pPr>
      <w:r w:rsidRPr="00BE3DFE">
        <w:rPr>
          <w:rStyle w:val="FootnoteReference"/>
          <w:rFonts w:ascii="Brill Roman" w:hAnsi="Brill Roman"/>
        </w:rPr>
        <w:footnoteRef/>
      </w:r>
      <w:r w:rsidRPr="00BE3DFE">
        <w:t xml:space="preserve"> nitentur] </w:t>
      </w:r>
      <w:r w:rsidRPr="00BE3DFE">
        <w:rPr>
          <w:iCs/>
        </w:rPr>
        <w:t xml:space="preserve">innitentur </w:t>
      </w:r>
      <w:r w:rsidRPr="00BE3DFE">
        <w:rPr>
          <w:i/>
        </w:rPr>
        <w:t>V</w:t>
      </w:r>
      <w:r w:rsidR="00F959C6" w:rsidRPr="00BE3DFE">
        <w:rPr>
          <w:i/>
        </w:rPr>
        <w:t> </w:t>
      </w:r>
      <w:r w:rsidR="00F959C6" w:rsidRPr="00BE3DFE">
        <w:t>: </w:t>
      </w:r>
      <w:r w:rsidRPr="00BE3DFE">
        <w:t xml:space="preserve">dicuntur </w:t>
      </w:r>
      <w:r w:rsidRPr="00BE3DFE">
        <w:rPr>
          <w:i/>
        </w:rPr>
        <w:t>B</w:t>
      </w:r>
      <w:r w:rsidRPr="00BE3DFE">
        <w:rPr>
          <w:iCs/>
        </w:rPr>
        <w:tab/>
      </w:r>
    </w:p>
  </w:footnote>
  <w:footnote w:id="453">
    <w:p w14:paraId="28D00B78"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nativitates] </w:t>
      </w:r>
      <w:r w:rsidRPr="00BE3DFE">
        <w:rPr>
          <w:i/>
        </w:rPr>
        <w:t>add.</w:t>
      </w:r>
      <w:r w:rsidRPr="00BE3DFE">
        <w:t xml:space="preserve"> et </w:t>
      </w:r>
      <w:r w:rsidRPr="00BE3DFE">
        <w:rPr>
          <w:i/>
        </w:rPr>
        <w:t>B</w:t>
      </w:r>
    </w:p>
  </w:footnote>
  <w:footnote w:id="454">
    <w:p w14:paraId="5054B6C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destruat] destruit </w:t>
      </w:r>
      <w:r w:rsidRPr="00BE3DFE">
        <w:rPr>
          <w:i/>
        </w:rPr>
        <w:t>B</w:t>
      </w:r>
    </w:p>
  </w:footnote>
  <w:footnote w:id="455">
    <w:p w14:paraId="10663246"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simpliciter] similiter </w:t>
      </w:r>
      <w:r w:rsidRPr="00BE3DFE">
        <w:rPr>
          <w:i/>
          <w:lang w:val="en-US"/>
        </w:rPr>
        <w:t>B</w:t>
      </w:r>
    </w:p>
  </w:footnote>
  <w:footnote w:id="456">
    <w:p w14:paraId="5CF42B35" w14:textId="76FCBEF4" w:rsidR="0087569A" w:rsidRPr="00BE3DFE" w:rsidRDefault="0087569A" w:rsidP="001F1D9E">
      <w:pPr>
        <w:pStyle w:val="FootnoteText"/>
        <w:rPr>
          <w:i/>
        </w:rPr>
      </w:pPr>
      <w:r w:rsidRPr="00BE3DFE">
        <w:rPr>
          <w:rStyle w:val="FootnoteReference"/>
          <w:rFonts w:ascii="Brill Roman" w:hAnsi="Brill Roman"/>
        </w:rPr>
        <w:footnoteRef/>
      </w:r>
      <w:r w:rsidRPr="00BE3DFE">
        <w:t xml:space="preserve"> annihilet] annichilat </w:t>
      </w:r>
      <w:r w:rsidRPr="00BE3DFE">
        <w:rPr>
          <w:i/>
        </w:rPr>
        <w:t>B</w:t>
      </w:r>
    </w:p>
  </w:footnote>
  <w:footnote w:id="457">
    <w:p w14:paraId="1E2A7E5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in] </w:t>
      </w:r>
      <w:r w:rsidRPr="00BE3DFE">
        <w:rPr>
          <w:i/>
        </w:rPr>
        <w:t>add.</w:t>
      </w:r>
      <w:r w:rsidRPr="00BE3DFE">
        <w:t xml:space="preserve"> dicta </w:t>
      </w:r>
      <w:r w:rsidRPr="00BE3DFE">
        <w:rPr>
          <w:i/>
        </w:rPr>
        <w:t>B</w:t>
      </w:r>
    </w:p>
  </w:footnote>
  <w:footnote w:id="458">
    <w:p w14:paraId="5F3D0979"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dicit] dixit </w:t>
      </w:r>
      <w:r w:rsidRPr="00BE3DFE">
        <w:rPr>
          <w:i/>
        </w:rPr>
        <w:t>B</w:t>
      </w:r>
    </w:p>
  </w:footnote>
  <w:footnote w:id="459">
    <w:p w14:paraId="43A14032"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scilicet] sed </w:t>
      </w:r>
      <w:r w:rsidRPr="00BE3DFE">
        <w:rPr>
          <w:i/>
          <w:lang w:val="nl-NL"/>
        </w:rPr>
        <w:t>B</w:t>
      </w:r>
    </w:p>
  </w:footnote>
  <w:footnote w:id="460">
    <w:p w14:paraId="6DFA2AD0"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firma] </w:t>
      </w:r>
      <w:r w:rsidRPr="00BE3DFE">
        <w:rPr>
          <w:i/>
          <w:lang w:val="nl-NL"/>
        </w:rPr>
        <w:t xml:space="preserve">om. </w:t>
      </w:r>
      <w:r w:rsidRPr="00BE3DFE">
        <w:rPr>
          <w:i/>
          <w:lang w:val="de-DE"/>
        </w:rPr>
        <w:t>B</w:t>
      </w:r>
    </w:p>
  </w:footnote>
  <w:footnote w:id="461">
    <w:p w14:paraId="1C28A4D1" w14:textId="659AB822"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nam] non </w:t>
      </w:r>
      <w:r w:rsidRPr="00BE3DFE">
        <w:rPr>
          <w:i/>
          <w:lang w:val="de-DE"/>
        </w:rPr>
        <w:t>V</w:t>
      </w:r>
    </w:p>
  </w:footnote>
  <w:footnote w:id="462">
    <w:p w14:paraId="5E47B9EB" w14:textId="004D3DE6" w:rsidR="0087569A" w:rsidRPr="00BE3DFE" w:rsidRDefault="0087569A" w:rsidP="001F1D9E">
      <w:pPr>
        <w:pStyle w:val="FootnoteText"/>
        <w:rPr>
          <w:i/>
        </w:rPr>
      </w:pPr>
      <w:r w:rsidRPr="00BE3DFE">
        <w:rPr>
          <w:rStyle w:val="FootnoteReference"/>
          <w:rFonts w:ascii="Brill Roman" w:hAnsi="Brill Roman"/>
        </w:rPr>
        <w:footnoteRef/>
      </w:r>
      <w:r w:rsidRPr="00BE3DFE">
        <w:t xml:space="preserve"> ipsa] ipsa </w:t>
      </w:r>
      <w:r w:rsidRPr="00BE3DFE">
        <w:rPr>
          <w:i/>
        </w:rPr>
        <w:t>V</w:t>
      </w:r>
    </w:p>
  </w:footnote>
  <w:footnote w:id="463">
    <w:p w14:paraId="00B45DF7"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illas] ea </w:t>
      </w:r>
      <w:r w:rsidRPr="00BE3DFE">
        <w:rPr>
          <w:i/>
          <w:iCs/>
          <w:lang w:val="nl-NL"/>
        </w:rPr>
        <w:t>B</w:t>
      </w:r>
    </w:p>
  </w:footnote>
  <w:footnote w:id="464">
    <w:p w14:paraId="22858E4B"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astrologie] astronomie </w:t>
      </w:r>
      <w:r w:rsidRPr="00BE3DFE">
        <w:rPr>
          <w:i/>
          <w:iCs/>
          <w:lang w:val="nl-NL"/>
        </w:rPr>
        <w:t>B</w:t>
      </w:r>
    </w:p>
  </w:footnote>
  <w:footnote w:id="465">
    <w:p w14:paraId="08421C5C" w14:textId="16F0BEA8"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ratiocinatio] ratio </w:t>
      </w:r>
      <w:r w:rsidRPr="00BE3DFE">
        <w:rPr>
          <w:i/>
          <w:iCs/>
        </w:rPr>
        <w:t>B</w:t>
      </w:r>
    </w:p>
  </w:footnote>
  <w:footnote w:id="466">
    <w:p w14:paraId="78B0AA9C" w14:textId="6F31AD0C" w:rsidR="0087569A" w:rsidRPr="00BE3DFE" w:rsidRDefault="0087569A" w:rsidP="001F1D9E">
      <w:pPr>
        <w:pStyle w:val="FootnoteText"/>
        <w:rPr>
          <w:i/>
        </w:rPr>
      </w:pPr>
      <w:r w:rsidRPr="00BE3DFE">
        <w:rPr>
          <w:rStyle w:val="FootnoteReference"/>
          <w:rFonts w:ascii="Brill Roman" w:hAnsi="Brill Roman"/>
        </w:rPr>
        <w:footnoteRef/>
      </w:r>
      <w:r w:rsidRPr="00BE3DFE">
        <w:t xml:space="preserve"> ista nihil] non </w:t>
      </w:r>
      <w:r w:rsidRPr="00BE3DFE">
        <w:rPr>
          <w:i/>
        </w:rPr>
        <w:t>B</w:t>
      </w:r>
    </w:p>
  </w:footnote>
  <w:footnote w:id="467">
    <w:p w14:paraId="7AF6BF81" w14:textId="77777777" w:rsidR="006F0A7F" w:rsidRPr="00BE3DFE" w:rsidRDefault="006F0A7F" w:rsidP="001F1D9E">
      <w:pPr>
        <w:pStyle w:val="FootnoteText"/>
        <w:rPr>
          <w:i/>
        </w:rPr>
      </w:pPr>
      <w:r w:rsidRPr="00BE3DFE">
        <w:rPr>
          <w:rStyle w:val="FootnoteReference"/>
          <w:rFonts w:ascii="Brill Roman" w:hAnsi="Brill Roman"/>
        </w:rPr>
        <w:footnoteRef/>
      </w:r>
      <w:r w:rsidRPr="00BE3DFE">
        <w:t xml:space="preserve"> quoad] questio ad </w:t>
      </w:r>
      <w:r w:rsidRPr="00BE3DFE">
        <w:rPr>
          <w:i/>
        </w:rPr>
        <w:t>B</w:t>
      </w:r>
    </w:p>
  </w:footnote>
  <w:footnote w:id="468">
    <w:p w14:paraId="64654704"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primum ex parte] partem istam </w:t>
      </w:r>
      <w:r w:rsidRPr="00BE3DFE">
        <w:rPr>
          <w:i/>
        </w:rPr>
        <w:t>B</w:t>
      </w:r>
    </w:p>
  </w:footnote>
  <w:footnote w:id="469">
    <w:p w14:paraId="1C62445D"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disputantis] </w:t>
      </w:r>
      <w:r w:rsidRPr="00BE3DFE">
        <w:rPr>
          <w:i/>
        </w:rPr>
        <w:t>om. B</w:t>
      </w:r>
    </w:p>
  </w:footnote>
  <w:footnote w:id="470">
    <w:p w14:paraId="693C004D"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sufficiat] sufficit </w:t>
      </w:r>
      <w:r w:rsidRPr="00BE3DFE">
        <w:rPr>
          <w:i/>
          <w:lang w:val="en-US"/>
        </w:rPr>
        <w:t>B</w:t>
      </w:r>
    </w:p>
  </w:footnote>
  <w:footnote w:id="471">
    <w:p w14:paraId="729487EF"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en-US"/>
        </w:rPr>
        <w:t xml:space="preserve"> aliquid] aliud </w:t>
      </w:r>
      <w:r w:rsidRPr="00BE3DFE">
        <w:rPr>
          <w:i/>
          <w:lang w:val="en-US"/>
        </w:rPr>
        <w:t>B</w:t>
      </w:r>
    </w:p>
  </w:footnote>
  <w:footnote w:id="472">
    <w:p w14:paraId="00E56A72" w14:textId="0A793E24" w:rsidR="0087569A" w:rsidRPr="00BE3DFE" w:rsidRDefault="0087569A" w:rsidP="001F1D9E">
      <w:pPr>
        <w:pStyle w:val="FootnoteText"/>
      </w:pPr>
      <w:r w:rsidRPr="00BE3DFE">
        <w:rPr>
          <w:rStyle w:val="FootnoteReference"/>
          <w:rFonts w:ascii="Brill Roman" w:hAnsi="Brill Roman"/>
        </w:rPr>
        <w:footnoteRef/>
      </w:r>
      <w:r w:rsidRPr="00BE3DFE">
        <w:t xml:space="preserve"> eorum aliquid]</w:t>
      </w:r>
      <w:r w:rsidRPr="00BE3DFE">
        <w:rPr>
          <w:i/>
        </w:rPr>
        <w:t xml:space="preserve"> </w:t>
      </w:r>
      <w:r w:rsidRPr="00BE3DFE">
        <w:rPr>
          <w:iCs/>
        </w:rPr>
        <w:t>ad eorum</w:t>
      </w:r>
      <w:r w:rsidRPr="00BE3DFE">
        <w:rPr>
          <w:i/>
        </w:rPr>
        <w:t xml:space="preserve"> B</w:t>
      </w:r>
    </w:p>
  </w:footnote>
  <w:footnote w:id="473">
    <w:p w14:paraId="7C3155E7"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videatur] videtur esse </w:t>
      </w:r>
      <w:r w:rsidRPr="00BE3DFE">
        <w:rPr>
          <w:i/>
          <w:iCs/>
        </w:rPr>
        <w:t>B</w:t>
      </w:r>
    </w:p>
  </w:footnote>
  <w:footnote w:id="474">
    <w:p w14:paraId="0BB96B7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perficienda] proficienda </w:t>
      </w:r>
      <w:r w:rsidRPr="00BE3DFE">
        <w:rPr>
          <w:i/>
        </w:rPr>
        <w:t>B</w:t>
      </w:r>
    </w:p>
  </w:footnote>
  <w:footnote w:id="475">
    <w:p w14:paraId="16216BD1"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et] </w:t>
      </w:r>
      <w:r w:rsidRPr="00BE3DFE">
        <w:rPr>
          <w:i/>
          <w:iCs/>
        </w:rPr>
        <w:t>om.</w:t>
      </w:r>
      <w:r w:rsidRPr="00BE3DFE">
        <w:t xml:space="preserve"> </w:t>
      </w:r>
      <w:r w:rsidRPr="00BE3DFE">
        <w:rPr>
          <w:i/>
        </w:rPr>
        <w:t>B</w:t>
      </w:r>
    </w:p>
  </w:footnote>
  <w:footnote w:id="476">
    <w:p w14:paraId="54B202CF"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simpliciter] similiter </w:t>
      </w:r>
      <w:r w:rsidRPr="00BE3DFE">
        <w:rPr>
          <w:i/>
        </w:rPr>
        <w:t>B</w:t>
      </w:r>
    </w:p>
  </w:footnote>
  <w:footnote w:id="477">
    <w:p w14:paraId="1B31F723"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me] </w:t>
      </w:r>
      <w:r w:rsidRPr="00BE3DFE">
        <w:rPr>
          <w:i/>
          <w:iCs/>
        </w:rPr>
        <w:t>om.</w:t>
      </w:r>
      <w:r w:rsidRPr="00BE3DFE">
        <w:t xml:space="preserve"> </w:t>
      </w:r>
      <w:r w:rsidRPr="00BE3DFE">
        <w:rPr>
          <w:i/>
        </w:rPr>
        <w:t>B</w:t>
      </w:r>
    </w:p>
  </w:footnote>
  <w:footnote w:id="478">
    <w:p w14:paraId="7323F20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dixerint] dixerunt </w:t>
      </w:r>
      <w:r w:rsidRPr="00BE3DFE">
        <w:rPr>
          <w:i/>
          <w:lang w:val="en-US"/>
        </w:rPr>
        <w:t>B</w:t>
      </w:r>
    </w:p>
  </w:footnote>
  <w:footnote w:id="479">
    <w:p w14:paraId="39B319F2"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scripserint] scripserunt </w:t>
      </w:r>
      <w:r w:rsidRPr="00BE3DFE">
        <w:rPr>
          <w:i/>
        </w:rPr>
        <w:t>B</w:t>
      </w:r>
    </w:p>
  </w:footnote>
  <w:footnote w:id="480">
    <w:p w14:paraId="0C0214F4"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per modum] </w:t>
      </w:r>
      <w:r w:rsidRPr="00BE3DFE">
        <w:rPr>
          <w:i/>
        </w:rPr>
        <w:t>iter. B</w:t>
      </w:r>
    </w:p>
  </w:footnote>
  <w:footnote w:id="481">
    <w:p w14:paraId="66E2B4C2"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ultimate] utilitate </w:t>
      </w:r>
      <w:r w:rsidRPr="00BE3DFE">
        <w:rPr>
          <w:i/>
          <w:iCs/>
        </w:rPr>
        <w:t>B</w:t>
      </w:r>
    </w:p>
  </w:footnote>
  <w:footnote w:id="482">
    <w:p w14:paraId="7CB6A6D1" w14:textId="1323B76F" w:rsidR="00B30300" w:rsidRPr="00BE3DFE" w:rsidRDefault="00B30300">
      <w:pPr>
        <w:pStyle w:val="FootnoteText"/>
        <w:rPr>
          <w:i/>
          <w:iCs/>
        </w:rPr>
      </w:pPr>
      <w:r w:rsidRPr="00BE3DFE">
        <w:rPr>
          <w:rStyle w:val="FootnoteReference"/>
        </w:rPr>
        <w:footnoteRef/>
      </w:r>
      <w:r w:rsidRPr="00BE3DFE">
        <w:t xml:space="preserve"> </w:t>
      </w:r>
      <w:r w:rsidR="00C13F30" w:rsidRPr="00BE3DFE">
        <w:t xml:space="preserve">per] </w:t>
      </w:r>
      <w:r w:rsidR="00C13F30" w:rsidRPr="00BE3DFE">
        <w:rPr>
          <w:i/>
          <w:iCs/>
        </w:rPr>
        <w:t>om. B</w:t>
      </w:r>
    </w:p>
  </w:footnote>
  <w:footnote w:id="483">
    <w:p w14:paraId="223D556A" w14:textId="77238090"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secundo] </w:t>
      </w:r>
      <w:r w:rsidRPr="00BE3DFE">
        <w:rPr>
          <w:i/>
          <w:iCs/>
        </w:rPr>
        <w:t>add.</w:t>
      </w:r>
      <w:r w:rsidRPr="00BE3DFE">
        <w:t xml:space="preserve"> modo </w:t>
      </w:r>
      <w:r w:rsidRPr="00BE3DFE">
        <w:rPr>
          <w:i/>
          <w:iCs/>
        </w:rPr>
        <w:t>B</w:t>
      </w:r>
    </w:p>
  </w:footnote>
  <w:footnote w:id="484">
    <w:p w14:paraId="26027C4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dicti sancti] predicti </w:t>
      </w:r>
      <w:r w:rsidRPr="00BE3DFE">
        <w:rPr>
          <w:i/>
        </w:rPr>
        <w:t>B</w:t>
      </w:r>
    </w:p>
  </w:footnote>
  <w:footnote w:id="485">
    <w:p w14:paraId="59FE4DD5" w14:textId="340EDE08"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credulitatisque] credulitatis </w:t>
      </w:r>
      <w:r w:rsidRPr="00BE3DFE">
        <w:rPr>
          <w:i/>
          <w:iCs/>
        </w:rPr>
        <w:t>B</w:t>
      </w:r>
    </w:p>
  </w:footnote>
  <w:footnote w:id="486">
    <w:p w14:paraId="06D4ACC6"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credulitates] crudelitates </w:t>
      </w:r>
      <w:r w:rsidRPr="00BE3DFE">
        <w:rPr>
          <w:i/>
        </w:rPr>
        <w:t>B</w:t>
      </w:r>
    </w:p>
  </w:footnote>
  <w:footnote w:id="487">
    <w:p w14:paraId="297B897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illicita] illis ita </w:t>
      </w:r>
      <w:r w:rsidRPr="00BE3DFE">
        <w:rPr>
          <w:i/>
          <w:lang w:val="nl-NL"/>
        </w:rPr>
        <w:t>B</w:t>
      </w:r>
    </w:p>
  </w:footnote>
  <w:footnote w:id="488">
    <w:p w14:paraId="48678A09"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est]</w:t>
      </w:r>
      <w:r w:rsidRPr="00BE3DFE">
        <w:rPr>
          <w:i/>
          <w:lang w:val="nl-NL"/>
        </w:rPr>
        <w:t xml:space="preserve"> om. </w:t>
      </w:r>
      <w:r w:rsidRPr="00BE3DFE">
        <w:rPr>
          <w:i/>
          <w:lang w:val="de-DE"/>
        </w:rPr>
        <w:t>B</w:t>
      </w:r>
    </w:p>
  </w:footnote>
  <w:footnote w:id="489">
    <w:p w14:paraId="4D0CACEB"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inter se]</w:t>
      </w:r>
      <w:r w:rsidRPr="00BE3DFE">
        <w:rPr>
          <w:i/>
          <w:lang w:val="de-DE"/>
        </w:rPr>
        <w:t xml:space="preserve"> om. B</w:t>
      </w:r>
    </w:p>
  </w:footnote>
  <w:footnote w:id="490">
    <w:p w14:paraId="4B89B8CE" w14:textId="4E280EA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et] etiam </w:t>
      </w:r>
      <w:r w:rsidRPr="00BE3DFE">
        <w:rPr>
          <w:i/>
          <w:iCs/>
          <w:lang w:val="de-DE"/>
        </w:rPr>
        <w:t>V</w:t>
      </w:r>
    </w:p>
  </w:footnote>
  <w:footnote w:id="491">
    <w:p w14:paraId="266AB1E6" w14:textId="7777777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habuerunt] habebant </w:t>
      </w:r>
      <w:r w:rsidRPr="00BE3DFE">
        <w:rPr>
          <w:i/>
          <w:iCs/>
          <w:lang w:val="de-DE"/>
        </w:rPr>
        <w:t>B</w:t>
      </w:r>
    </w:p>
  </w:footnote>
  <w:footnote w:id="492">
    <w:p w14:paraId="6637897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de-DE"/>
        </w:rPr>
        <w:t xml:space="preserve"> sic de]</w:t>
      </w:r>
      <w:r w:rsidRPr="00BE3DFE">
        <w:rPr>
          <w:i/>
          <w:lang w:val="de-DE"/>
        </w:rPr>
        <w:t xml:space="preserve"> om. </w:t>
      </w:r>
      <w:r w:rsidRPr="00BE3DFE">
        <w:rPr>
          <w:i/>
          <w:lang w:val="nl-NL"/>
        </w:rPr>
        <w:t>B</w:t>
      </w:r>
    </w:p>
  </w:footnote>
  <w:footnote w:id="493">
    <w:p w14:paraId="7BA25E71" w14:textId="7F442951"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facie] caput ecclesie </w:t>
      </w:r>
      <w:r w:rsidRPr="00BE3DFE">
        <w:rPr>
          <w:i/>
          <w:lang w:val="nl-NL"/>
        </w:rPr>
        <w:t>B</w:t>
      </w:r>
    </w:p>
  </w:footnote>
  <w:footnote w:id="494">
    <w:p w14:paraId="7A15D326" w14:textId="3BC35B03"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apostolorum] </w:t>
      </w:r>
      <w:r w:rsidRPr="00BE3DFE">
        <w:rPr>
          <w:i/>
          <w:lang w:val="nl-NL"/>
        </w:rPr>
        <w:t xml:space="preserve">om. </w:t>
      </w:r>
      <w:r w:rsidRPr="00BE3DFE">
        <w:rPr>
          <w:i/>
        </w:rPr>
        <w:t>B</w:t>
      </w:r>
    </w:p>
  </w:footnote>
  <w:footnote w:id="495">
    <w:p w14:paraId="19EBAD8C" w14:textId="28494DE4" w:rsidR="0087569A" w:rsidRPr="00BE3DFE" w:rsidRDefault="0087569A" w:rsidP="001F1D9E">
      <w:pPr>
        <w:pStyle w:val="FootnoteText"/>
      </w:pPr>
      <w:r w:rsidRPr="00BE3DFE">
        <w:rPr>
          <w:rStyle w:val="FootnoteReference"/>
          <w:rFonts w:ascii="Brill Roman" w:hAnsi="Brill Roman"/>
        </w:rPr>
        <w:footnoteRef/>
      </w:r>
      <w:r w:rsidRPr="00BE3DFE">
        <w:t xml:space="preserve"> quoniam]</w:t>
      </w:r>
      <w:r w:rsidRPr="00BE3DFE">
        <w:rPr>
          <w:i/>
        </w:rPr>
        <w:t xml:space="preserve"> om. B</w:t>
      </w:r>
    </w:p>
  </w:footnote>
  <w:footnote w:id="496">
    <w:p w14:paraId="016D852B"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actum] auctum </w:t>
      </w:r>
      <w:r w:rsidRPr="00BE3DFE">
        <w:rPr>
          <w:i/>
        </w:rPr>
        <w:t>B</w:t>
      </w:r>
    </w:p>
  </w:footnote>
  <w:footnote w:id="497">
    <w:p w14:paraId="619A63AA"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predicti] dicti </w:t>
      </w:r>
      <w:r w:rsidRPr="00BE3DFE">
        <w:rPr>
          <w:i/>
        </w:rPr>
        <w:t>B</w:t>
      </w:r>
    </w:p>
  </w:footnote>
  <w:footnote w:id="498">
    <w:p w14:paraId="7AEE4E91"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et] </w:t>
      </w:r>
      <w:r w:rsidRPr="00BE3DFE">
        <w:rPr>
          <w:i/>
          <w:lang w:val="nl-NL"/>
        </w:rPr>
        <w:t>om. B</w:t>
      </w:r>
    </w:p>
  </w:footnote>
  <w:footnote w:id="499">
    <w:p w14:paraId="234905DE"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etiam et]</w:t>
      </w:r>
      <w:r w:rsidRPr="00BE3DFE">
        <w:rPr>
          <w:i/>
          <w:lang w:val="nl-NL"/>
        </w:rPr>
        <w:t xml:space="preserve"> om. </w:t>
      </w:r>
      <w:r w:rsidRPr="00BE3DFE">
        <w:rPr>
          <w:i/>
          <w:lang w:val="de-DE"/>
        </w:rPr>
        <w:t>B</w:t>
      </w:r>
    </w:p>
  </w:footnote>
  <w:footnote w:id="500">
    <w:p w14:paraId="4372CC6C" w14:textId="77566AB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irrefragabiliter] frangibile </w:t>
      </w:r>
      <w:r w:rsidRPr="00BE3DFE">
        <w:rPr>
          <w:i/>
          <w:lang w:val="de-DE"/>
        </w:rPr>
        <w:t>B</w:t>
      </w:r>
    </w:p>
  </w:footnote>
  <w:footnote w:id="501">
    <w:p w14:paraId="26191C9C"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demonstrata] demonstratis </w:t>
      </w:r>
      <w:r w:rsidRPr="00BE3DFE">
        <w:rPr>
          <w:i/>
          <w:lang w:val="de-DE"/>
        </w:rPr>
        <w:t>B</w:t>
      </w:r>
    </w:p>
  </w:footnote>
  <w:footnote w:id="502">
    <w:p w14:paraId="2C6B4A31"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tangitur]</w:t>
      </w:r>
      <w:r w:rsidRPr="00BE3DFE">
        <w:rPr>
          <w:i/>
          <w:lang w:val="nl-NL"/>
        </w:rPr>
        <w:t xml:space="preserve"> om. B</w:t>
      </w:r>
    </w:p>
  </w:footnote>
  <w:footnote w:id="503">
    <w:p w14:paraId="2B09F226"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ut] et </w:t>
      </w:r>
      <w:r w:rsidRPr="00BE3DFE">
        <w:rPr>
          <w:i/>
          <w:lang w:val="nl-NL"/>
        </w:rPr>
        <w:t>B</w:t>
      </w:r>
    </w:p>
  </w:footnote>
  <w:footnote w:id="504">
    <w:p w14:paraId="2830A7B4"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veritates] </w:t>
      </w:r>
      <w:r w:rsidRPr="00BE3DFE">
        <w:rPr>
          <w:i/>
          <w:lang w:val="en-US"/>
        </w:rPr>
        <w:t>add.</w:t>
      </w:r>
      <w:r w:rsidRPr="00BE3DFE">
        <w:rPr>
          <w:lang w:val="en-US"/>
        </w:rPr>
        <w:t xml:space="preserve"> suas </w:t>
      </w:r>
      <w:r w:rsidRPr="00BE3DFE">
        <w:rPr>
          <w:i/>
          <w:lang w:val="en-US"/>
        </w:rPr>
        <w:t>B</w:t>
      </w:r>
    </w:p>
  </w:footnote>
  <w:footnote w:id="505">
    <w:p w14:paraId="379B660F"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t xml:space="preserve"> dicunt] </w:t>
      </w:r>
      <w:r w:rsidRPr="00BE3DFE">
        <w:rPr>
          <w:i/>
          <w:iCs/>
        </w:rPr>
        <w:t xml:space="preserve">om. </w:t>
      </w:r>
      <w:r w:rsidRPr="00BE3DFE">
        <w:rPr>
          <w:i/>
          <w:iCs/>
          <w:lang w:val="nl-NL"/>
        </w:rPr>
        <w:t>V</w:t>
      </w:r>
    </w:p>
  </w:footnote>
  <w:footnote w:id="506">
    <w:p w14:paraId="3C0D5067"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magi] magici </w:t>
      </w:r>
      <w:r w:rsidRPr="00BE3DFE">
        <w:rPr>
          <w:i/>
          <w:lang w:val="nl-NL"/>
        </w:rPr>
        <w:t>B</w:t>
      </w:r>
    </w:p>
  </w:footnote>
  <w:footnote w:id="507">
    <w:p w14:paraId="2AA3B32B"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de-DE"/>
        </w:rPr>
        <w:t xml:space="preserve"> eisdem]</w:t>
      </w:r>
      <w:r w:rsidRPr="00BE3DFE">
        <w:rPr>
          <w:i/>
          <w:lang w:val="de-DE"/>
        </w:rPr>
        <w:t xml:space="preserve"> om. B</w:t>
      </w:r>
    </w:p>
  </w:footnote>
  <w:footnote w:id="508">
    <w:p w14:paraId="651D45A5" w14:textId="77777777"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fuerint] fuerunt </w:t>
      </w:r>
      <w:r w:rsidRPr="00BE3DFE">
        <w:rPr>
          <w:i/>
          <w:iCs/>
          <w:lang w:val="de-DE"/>
        </w:rPr>
        <w:t>B</w:t>
      </w:r>
    </w:p>
  </w:footnote>
  <w:footnote w:id="509">
    <w:p w14:paraId="2F05C0A8" w14:textId="390AC66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mentiuntur] uniciuntur (?) </w:t>
      </w:r>
      <w:r w:rsidRPr="00BE3DFE">
        <w:rPr>
          <w:i/>
          <w:lang w:val="de-DE"/>
        </w:rPr>
        <w:t>B</w:t>
      </w:r>
    </w:p>
  </w:footnote>
  <w:footnote w:id="510">
    <w:p w14:paraId="0ABCAE39"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se] illi </w:t>
      </w:r>
      <w:r w:rsidRPr="00BE3DFE">
        <w:rPr>
          <w:i/>
          <w:lang w:val="de-DE"/>
        </w:rPr>
        <w:t>B</w:t>
      </w:r>
    </w:p>
  </w:footnote>
  <w:footnote w:id="511">
    <w:p w14:paraId="0374753C"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scriptum] </w:t>
      </w:r>
      <w:r w:rsidRPr="00BE3DFE">
        <w:rPr>
          <w:i/>
          <w:iCs/>
        </w:rPr>
        <w:t>add.</w:t>
      </w:r>
      <w:r w:rsidRPr="00BE3DFE">
        <w:t xml:space="preserve"> est </w:t>
      </w:r>
      <w:r w:rsidRPr="00BE3DFE">
        <w:rPr>
          <w:i/>
          <w:iCs/>
        </w:rPr>
        <w:t>B</w:t>
      </w:r>
    </w:p>
  </w:footnote>
  <w:footnote w:id="512">
    <w:p w14:paraId="2692F95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scripturarum] scripturalium </w:t>
      </w:r>
      <w:r w:rsidRPr="00BE3DFE">
        <w:rPr>
          <w:i/>
          <w:lang w:val="en-US"/>
        </w:rPr>
        <w:t>B</w:t>
      </w:r>
    </w:p>
  </w:footnote>
  <w:footnote w:id="513">
    <w:p w14:paraId="25C23EF0"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plurimis] multis </w:t>
      </w:r>
      <w:r w:rsidRPr="00BE3DFE">
        <w:rPr>
          <w:i/>
          <w:iCs/>
        </w:rPr>
        <w:t>B</w:t>
      </w:r>
    </w:p>
  </w:footnote>
  <w:footnote w:id="514">
    <w:p w14:paraId="27F5433F" w14:textId="26C71B59"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sint] </w:t>
      </w:r>
      <w:r w:rsidRPr="00BE3DFE">
        <w:rPr>
          <w:i/>
          <w:iCs/>
          <w:lang w:val="nl-NL"/>
        </w:rPr>
        <w:t>om.</w:t>
      </w:r>
      <w:r w:rsidRPr="00BE3DFE">
        <w:rPr>
          <w:lang w:val="nl-NL"/>
        </w:rPr>
        <w:t xml:space="preserve"> </w:t>
      </w:r>
      <w:r w:rsidRPr="00BE3DFE">
        <w:rPr>
          <w:i/>
          <w:iCs/>
          <w:lang w:val="nl-NL"/>
        </w:rPr>
        <w:t>V</w:t>
      </w:r>
    </w:p>
  </w:footnote>
  <w:footnote w:id="515">
    <w:p w14:paraId="72641136" w14:textId="4C41BE6F"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sicut] </w:t>
      </w:r>
      <w:r w:rsidRPr="00BE3DFE">
        <w:rPr>
          <w:i/>
          <w:iCs/>
          <w:lang w:val="nl-NL"/>
        </w:rPr>
        <w:t>om. B</w:t>
      </w:r>
    </w:p>
  </w:footnote>
  <w:footnote w:id="516">
    <w:p w14:paraId="07219B5C"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arrogantissimique] et arrogantissimi </w:t>
      </w:r>
      <w:r w:rsidRPr="00BE3DFE">
        <w:rPr>
          <w:i/>
          <w:lang w:val="nl-NL"/>
        </w:rPr>
        <w:t>B</w:t>
      </w:r>
    </w:p>
  </w:footnote>
  <w:footnote w:id="517">
    <w:p w14:paraId="2F51D93C"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reverentie] </w:t>
      </w:r>
      <w:r w:rsidRPr="00BE3DFE">
        <w:rPr>
          <w:i/>
          <w:lang w:val="nl-NL"/>
        </w:rPr>
        <w:t>add.</w:t>
      </w:r>
      <w:r w:rsidRPr="00BE3DFE">
        <w:rPr>
          <w:lang w:val="nl-NL"/>
        </w:rPr>
        <w:t xml:space="preserve"> sunt </w:t>
      </w:r>
      <w:r w:rsidRPr="00BE3DFE">
        <w:rPr>
          <w:i/>
          <w:lang w:val="nl-NL"/>
        </w:rPr>
        <w:t>B</w:t>
      </w:r>
    </w:p>
  </w:footnote>
  <w:footnote w:id="518">
    <w:p w14:paraId="7207B134"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divinitatis] divine vel divinitatis </w:t>
      </w:r>
      <w:r w:rsidRPr="00BE3DFE">
        <w:rPr>
          <w:i/>
          <w:lang w:val="nl-NL"/>
        </w:rPr>
        <w:t>B</w:t>
      </w:r>
    </w:p>
  </w:footnote>
  <w:footnote w:id="519">
    <w:p w14:paraId="2C261300"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precipue] sunt </w:t>
      </w:r>
      <w:r w:rsidRPr="00BE3DFE">
        <w:rPr>
          <w:i/>
          <w:lang w:val="nl-NL"/>
        </w:rPr>
        <w:t>B</w:t>
      </w:r>
    </w:p>
  </w:footnote>
  <w:footnote w:id="520">
    <w:p w14:paraId="4BB3AB42"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in] </w:t>
      </w:r>
      <w:r w:rsidRPr="00BE3DFE">
        <w:rPr>
          <w:i/>
          <w:lang w:val="nl-NL"/>
        </w:rPr>
        <w:t>om. B</w:t>
      </w:r>
    </w:p>
  </w:footnote>
  <w:footnote w:id="521">
    <w:p w14:paraId="46BDEF06"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iudicator] iudicat </w:t>
      </w:r>
      <w:r w:rsidRPr="00BE3DFE">
        <w:rPr>
          <w:i/>
          <w:lang w:val="nl-NL"/>
        </w:rPr>
        <w:t>B</w:t>
      </w:r>
    </w:p>
  </w:footnote>
  <w:footnote w:id="522">
    <w:p w14:paraId="3DA473F9"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libro] librorum </w:t>
      </w:r>
      <w:r w:rsidRPr="00BE3DFE">
        <w:rPr>
          <w:i/>
        </w:rPr>
        <w:t>B</w:t>
      </w:r>
    </w:p>
  </w:footnote>
  <w:footnote w:id="523">
    <w:p w14:paraId="65ED9520"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actus] accidens </w:t>
      </w:r>
      <w:r w:rsidRPr="00BE3DFE">
        <w:rPr>
          <w:i/>
          <w:lang w:val="en-US"/>
        </w:rPr>
        <w:t>B</w:t>
      </w:r>
    </w:p>
  </w:footnote>
  <w:footnote w:id="524">
    <w:p w14:paraId="01457504"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en-US"/>
        </w:rPr>
        <w:t xml:space="preserve"> intelligit] intelligat </w:t>
      </w:r>
      <w:r w:rsidRPr="00BE3DFE">
        <w:rPr>
          <w:i/>
          <w:lang w:val="en-US"/>
        </w:rPr>
        <w:t>B</w:t>
      </w:r>
    </w:p>
  </w:footnote>
  <w:footnote w:id="525">
    <w:p w14:paraId="232787BB"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en-US"/>
        </w:rPr>
        <w:t xml:space="preserve"> quantumcumque] quemcumque </w:t>
      </w:r>
      <w:r w:rsidRPr="00BE3DFE">
        <w:rPr>
          <w:i/>
          <w:lang w:val="en-US"/>
        </w:rPr>
        <w:t>B</w:t>
      </w:r>
    </w:p>
  </w:footnote>
  <w:footnote w:id="526">
    <w:p w14:paraId="1050234E"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eidem] </w:t>
      </w:r>
      <w:r w:rsidRPr="00BE3DFE">
        <w:rPr>
          <w:i/>
          <w:lang w:val="nl-NL"/>
        </w:rPr>
        <w:t>add.</w:t>
      </w:r>
      <w:r w:rsidRPr="00BE3DFE">
        <w:rPr>
          <w:lang w:val="nl-NL"/>
        </w:rPr>
        <w:t xml:space="preserve"> omnia </w:t>
      </w:r>
      <w:r w:rsidRPr="00BE3DFE">
        <w:rPr>
          <w:i/>
          <w:lang w:val="nl-NL"/>
        </w:rPr>
        <w:t>B</w:t>
      </w:r>
    </w:p>
  </w:footnote>
  <w:footnote w:id="527">
    <w:p w14:paraId="0EB2BD68"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aut] vel </w:t>
      </w:r>
      <w:r w:rsidRPr="00BE3DFE">
        <w:rPr>
          <w:i/>
          <w:lang w:val="nl-NL"/>
        </w:rPr>
        <w:t>B</w:t>
      </w:r>
    </w:p>
  </w:footnote>
  <w:footnote w:id="528">
    <w:p w14:paraId="7A18F4F4"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premissis] predictis </w:t>
      </w:r>
      <w:r w:rsidRPr="00BE3DFE">
        <w:rPr>
          <w:i/>
        </w:rPr>
        <w:t>B</w:t>
      </w:r>
    </w:p>
  </w:footnote>
  <w:footnote w:id="529">
    <w:p w14:paraId="296A60E9"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consideraverant] consideraverunt </w:t>
      </w:r>
      <w:r w:rsidRPr="00BE3DFE">
        <w:rPr>
          <w:i/>
        </w:rPr>
        <w:t>B</w:t>
      </w:r>
    </w:p>
  </w:footnote>
  <w:footnote w:id="530">
    <w:p w14:paraId="71148DED"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astrologie] astronomie </w:t>
      </w:r>
      <w:r w:rsidRPr="00BE3DFE">
        <w:rPr>
          <w:i/>
          <w:lang w:val="nl-NL"/>
        </w:rPr>
        <w:t>B</w:t>
      </w:r>
    </w:p>
  </w:footnote>
  <w:footnote w:id="531">
    <w:p w14:paraId="3C95C1A5"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quomodo] quamvis </w:t>
      </w:r>
      <w:r w:rsidRPr="00BE3DFE">
        <w:rPr>
          <w:i/>
          <w:lang w:val="nl-NL"/>
        </w:rPr>
        <w:t>B</w:t>
      </w:r>
    </w:p>
  </w:footnote>
  <w:footnote w:id="532">
    <w:p w14:paraId="5E60ACF6" w14:textId="75EFD9AA"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quoad] quantum ad </w:t>
      </w:r>
      <w:r w:rsidRPr="00BE3DFE">
        <w:rPr>
          <w:i/>
          <w:iCs/>
        </w:rPr>
        <w:t>B</w:t>
      </w:r>
    </w:p>
  </w:footnote>
  <w:footnote w:id="533">
    <w:p w14:paraId="407D26F1" w14:textId="28A3D752"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que] qui </w:t>
      </w:r>
      <w:r w:rsidRPr="00BE3DFE">
        <w:rPr>
          <w:i/>
          <w:iCs/>
        </w:rPr>
        <w:t>VB</w:t>
      </w:r>
    </w:p>
  </w:footnote>
  <w:footnote w:id="534">
    <w:p w14:paraId="2D91E4DD"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sunt] </w:t>
      </w:r>
      <w:r w:rsidRPr="00BE3DFE">
        <w:rPr>
          <w:i/>
        </w:rPr>
        <w:t>om. B</w:t>
      </w:r>
    </w:p>
  </w:footnote>
  <w:footnote w:id="535">
    <w:p w14:paraId="5105ABC1"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primo gradu] principio </w:t>
      </w:r>
      <w:r w:rsidRPr="00BE3DFE">
        <w:rPr>
          <w:i/>
        </w:rPr>
        <w:t>B</w:t>
      </w:r>
    </w:p>
  </w:footnote>
  <w:footnote w:id="536">
    <w:p w14:paraId="619AF12A"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signorum] </w:t>
      </w:r>
      <w:r w:rsidRPr="00BE3DFE">
        <w:rPr>
          <w:i/>
        </w:rPr>
        <w:t>add.</w:t>
      </w:r>
      <w:r w:rsidRPr="00BE3DFE">
        <w:t xml:space="preserve"> et </w:t>
      </w:r>
      <w:r w:rsidRPr="00BE3DFE">
        <w:rPr>
          <w:i/>
        </w:rPr>
        <w:t>B</w:t>
      </w:r>
    </w:p>
  </w:footnote>
  <w:footnote w:id="537">
    <w:p w14:paraId="1022C13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qualiter] qualitates </w:t>
      </w:r>
      <w:r w:rsidRPr="00BE3DFE">
        <w:rPr>
          <w:i/>
        </w:rPr>
        <w:t>B</w:t>
      </w:r>
    </w:p>
  </w:footnote>
  <w:footnote w:id="538">
    <w:p w14:paraId="205BE0A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quibusdam] quibus </w:t>
      </w:r>
      <w:r w:rsidRPr="00BE3DFE">
        <w:rPr>
          <w:i/>
        </w:rPr>
        <w:t>B</w:t>
      </w:r>
    </w:p>
  </w:footnote>
  <w:footnote w:id="539">
    <w:p w14:paraId="7FC5656A"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supradicta] predicta </w:t>
      </w:r>
      <w:r w:rsidRPr="00BE3DFE">
        <w:rPr>
          <w:i/>
        </w:rPr>
        <w:t>B</w:t>
      </w:r>
    </w:p>
  </w:footnote>
  <w:footnote w:id="540">
    <w:p w14:paraId="52D0870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venerunt] devenerunt </w:t>
      </w:r>
      <w:r w:rsidRPr="00BE3DFE">
        <w:rPr>
          <w:i/>
        </w:rPr>
        <w:t>B</w:t>
      </w:r>
    </w:p>
  </w:footnote>
  <w:footnote w:id="541">
    <w:p w14:paraId="24D9B4C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requiruntur] reperiuntur </w:t>
      </w:r>
      <w:r w:rsidRPr="00BE3DFE">
        <w:rPr>
          <w:i/>
        </w:rPr>
        <w:t>B</w:t>
      </w:r>
    </w:p>
  </w:footnote>
  <w:footnote w:id="542">
    <w:p w14:paraId="4EF9BCFE"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astrologice] astronomie </w:t>
      </w:r>
      <w:r w:rsidRPr="00BE3DFE">
        <w:rPr>
          <w:i/>
        </w:rPr>
        <w:t>B</w:t>
      </w:r>
    </w:p>
  </w:footnote>
  <w:footnote w:id="543">
    <w:p w14:paraId="5DD42FAB"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suffumigationes] </w:t>
      </w:r>
      <w:r w:rsidRPr="00BE3DFE">
        <w:rPr>
          <w:i/>
        </w:rPr>
        <w:t>add.</w:t>
      </w:r>
      <w:r w:rsidRPr="00BE3DFE">
        <w:t xml:space="preserve"> et </w:t>
      </w:r>
      <w:r w:rsidRPr="00BE3DFE">
        <w:rPr>
          <w:i/>
        </w:rPr>
        <w:t>B</w:t>
      </w:r>
    </w:p>
  </w:footnote>
  <w:footnote w:id="544">
    <w:p w14:paraId="30359355"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prestigiorum] </w:t>
      </w:r>
      <w:r w:rsidRPr="00BE3DFE">
        <w:rPr>
          <w:i/>
          <w:lang w:val="nl-NL"/>
        </w:rPr>
        <w:t xml:space="preserve">om. </w:t>
      </w:r>
      <w:r w:rsidRPr="00BE3DFE">
        <w:rPr>
          <w:i/>
          <w:lang w:val="de-DE"/>
        </w:rPr>
        <w:t>B</w:t>
      </w:r>
    </w:p>
  </w:footnote>
  <w:footnote w:id="545">
    <w:p w14:paraId="1261E00D" w14:textId="333BE48F" w:rsidR="0087569A" w:rsidRPr="00BE3DFE" w:rsidRDefault="0087569A" w:rsidP="001F1D9E">
      <w:pPr>
        <w:pStyle w:val="FootnoteText"/>
        <w:rPr>
          <w:i/>
          <w:iCs/>
          <w:lang w:val="de-DE"/>
        </w:rPr>
      </w:pPr>
      <w:r w:rsidRPr="00BE3DFE">
        <w:rPr>
          <w:rStyle w:val="FootnoteReference"/>
          <w:rFonts w:ascii="Brill Roman" w:hAnsi="Brill Roman"/>
        </w:rPr>
        <w:footnoteRef/>
      </w:r>
      <w:r w:rsidRPr="00BE3DFE">
        <w:rPr>
          <w:lang w:val="de-DE"/>
        </w:rPr>
        <w:t xml:space="preserve"> balenuz] balenum </w:t>
      </w:r>
      <w:r w:rsidRPr="00BE3DFE">
        <w:rPr>
          <w:i/>
          <w:iCs/>
          <w:lang w:val="de-DE"/>
        </w:rPr>
        <w:t>B</w:t>
      </w:r>
    </w:p>
  </w:footnote>
  <w:footnote w:id="546">
    <w:p w14:paraId="6C71CDA3"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astrologie] astronomie </w:t>
      </w:r>
      <w:r w:rsidRPr="00BE3DFE">
        <w:rPr>
          <w:i/>
          <w:lang w:val="de-DE"/>
        </w:rPr>
        <w:t>B</w:t>
      </w:r>
    </w:p>
  </w:footnote>
  <w:footnote w:id="547">
    <w:p w14:paraId="64EADFE5"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vero astrologo] vera astronomia </w:t>
      </w:r>
      <w:r w:rsidRPr="00BE3DFE">
        <w:rPr>
          <w:i/>
          <w:lang w:val="nl-NL"/>
        </w:rPr>
        <w:t>B</w:t>
      </w:r>
    </w:p>
  </w:footnote>
  <w:footnote w:id="548">
    <w:p w14:paraId="219C53C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ne] nec </w:t>
      </w:r>
      <w:r w:rsidRPr="00BE3DFE">
        <w:rPr>
          <w:i/>
        </w:rPr>
        <w:t>B</w:t>
      </w:r>
    </w:p>
  </w:footnote>
  <w:footnote w:id="549">
    <w:p w14:paraId="2209120D"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predicta]</w:t>
      </w:r>
      <w:r w:rsidRPr="00BE3DFE">
        <w:rPr>
          <w:i/>
        </w:rPr>
        <w:t xml:space="preserve"> om. B</w:t>
      </w:r>
    </w:p>
  </w:footnote>
  <w:footnote w:id="550">
    <w:p w14:paraId="510647F3"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sufficiat] sufficiunt </w:t>
      </w:r>
      <w:r w:rsidRPr="00BE3DFE">
        <w:rPr>
          <w:i/>
        </w:rPr>
        <w:t>B</w:t>
      </w:r>
    </w:p>
  </w:footnote>
  <w:footnote w:id="551">
    <w:p w14:paraId="79031D33"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responsio generalis] responsiones generales </w:t>
      </w:r>
      <w:r w:rsidRPr="00BE3DFE">
        <w:rPr>
          <w:i/>
          <w:iCs/>
        </w:rPr>
        <w:t>B</w:t>
      </w:r>
    </w:p>
  </w:footnote>
  <w:footnote w:id="552">
    <w:p w14:paraId="6475D1EB"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secundam] secundum </w:t>
      </w:r>
      <w:r w:rsidRPr="00BE3DFE">
        <w:rPr>
          <w:i/>
          <w:lang w:val="en-US"/>
        </w:rPr>
        <w:t>V</w:t>
      </w:r>
    </w:p>
  </w:footnote>
  <w:footnote w:id="553">
    <w:p w14:paraId="07842B43" w14:textId="77777777" w:rsidR="0087569A" w:rsidRPr="00BE3DFE" w:rsidRDefault="0087569A" w:rsidP="001F1D9E">
      <w:pPr>
        <w:pStyle w:val="FootnoteText"/>
      </w:pPr>
      <w:r w:rsidRPr="00BE3DFE">
        <w:rPr>
          <w:rStyle w:val="FootnoteReference"/>
          <w:rFonts w:ascii="Brill Roman" w:hAnsi="Brill Roman"/>
        </w:rPr>
        <w:footnoteRef/>
      </w:r>
      <w:r w:rsidRPr="00BE3DFE">
        <w:t xml:space="preserve"> propositam] </w:t>
      </w:r>
      <w:r w:rsidRPr="00BE3DFE">
        <w:rPr>
          <w:i/>
        </w:rPr>
        <w:t>om. B</w:t>
      </w:r>
    </w:p>
  </w:footnote>
  <w:footnote w:id="554">
    <w:p w14:paraId="747C550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per dictum] predictam </w:t>
      </w:r>
      <w:r w:rsidRPr="00BE3DFE">
        <w:rPr>
          <w:i/>
        </w:rPr>
        <w:t>B</w:t>
      </w:r>
    </w:p>
  </w:footnote>
  <w:footnote w:id="555">
    <w:p w14:paraId="60D69D0C"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argumentum] arguentem </w:t>
      </w:r>
      <w:r w:rsidRPr="00BE3DFE">
        <w:rPr>
          <w:i/>
        </w:rPr>
        <w:t>B</w:t>
      </w:r>
    </w:p>
  </w:footnote>
  <w:footnote w:id="556">
    <w:p w14:paraId="1A32713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arguit] arguitur </w:t>
      </w:r>
      <w:r w:rsidRPr="00BE3DFE">
        <w:rPr>
          <w:i/>
          <w:lang w:val="en-US"/>
        </w:rPr>
        <w:t>B</w:t>
      </w:r>
    </w:p>
  </w:footnote>
  <w:footnote w:id="557">
    <w:p w14:paraId="2453B57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sic] sicut </w:t>
      </w:r>
      <w:r w:rsidRPr="00BE3DFE">
        <w:rPr>
          <w:i/>
        </w:rPr>
        <w:t>V</w:t>
      </w:r>
    </w:p>
  </w:footnote>
  <w:footnote w:id="558">
    <w:p w14:paraId="3A667E56" w14:textId="77777777" w:rsidR="0087569A" w:rsidRPr="00BE3DFE" w:rsidRDefault="0087569A" w:rsidP="001F1D9E">
      <w:pPr>
        <w:pStyle w:val="FootnoteText"/>
        <w:rPr>
          <w:lang w:val="de-DE"/>
        </w:rPr>
      </w:pPr>
      <w:r w:rsidRPr="00BE3DFE">
        <w:rPr>
          <w:rStyle w:val="FootnoteReference"/>
          <w:rFonts w:ascii="Brill Roman" w:hAnsi="Brill Roman"/>
        </w:rPr>
        <w:footnoteRef/>
      </w:r>
      <w:r w:rsidRPr="00BE3DFE">
        <w:rPr>
          <w:lang w:val="nl-NL"/>
        </w:rPr>
        <w:t xml:space="preserve"> quod] </w:t>
      </w:r>
      <w:r w:rsidRPr="00BE3DFE">
        <w:rPr>
          <w:i/>
          <w:lang w:val="nl-NL"/>
        </w:rPr>
        <w:t xml:space="preserve">om. </w:t>
      </w:r>
      <w:r w:rsidRPr="00BE3DFE">
        <w:rPr>
          <w:i/>
          <w:lang w:val="de-DE"/>
        </w:rPr>
        <w:t>B</w:t>
      </w:r>
    </w:p>
  </w:footnote>
  <w:footnote w:id="559">
    <w:p w14:paraId="090981BC" w14:textId="77777777" w:rsidR="0087569A" w:rsidRPr="00BE3DFE" w:rsidRDefault="0087569A" w:rsidP="001F1D9E">
      <w:pPr>
        <w:pStyle w:val="FootnoteText"/>
        <w:rPr>
          <w:i/>
          <w:lang w:val="de-DE"/>
        </w:rPr>
      </w:pPr>
      <w:r w:rsidRPr="00BE3DFE">
        <w:rPr>
          <w:rStyle w:val="FootnoteReference"/>
          <w:rFonts w:ascii="Brill Roman" w:hAnsi="Brill Roman"/>
        </w:rPr>
        <w:footnoteRef/>
      </w:r>
      <w:r w:rsidRPr="00BE3DFE">
        <w:rPr>
          <w:lang w:val="de-DE"/>
        </w:rPr>
        <w:t xml:space="preserve"> earum] eorum </w:t>
      </w:r>
      <w:r w:rsidRPr="00BE3DFE">
        <w:rPr>
          <w:i/>
          <w:lang w:val="de-DE"/>
        </w:rPr>
        <w:t>B</w:t>
      </w:r>
    </w:p>
  </w:footnote>
  <w:footnote w:id="560">
    <w:p w14:paraId="4CC2D0A1" w14:textId="77777777" w:rsidR="0087569A" w:rsidRPr="00BE3DFE" w:rsidRDefault="0087569A" w:rsidP="001F1D9E">
      <w:pPr>
        <w:pStyle w:val="FootnoteText"/>
      </w:pPr>
      <w:r w:rsidRPr="00BE3DFE">
        <w:rPr>
          <w:rStyle w:val="FootnoteReference"/>
          <w:rFonts w:ascii="Brill Roman" w:hAnsi="Brill Roman"/>
        </w:rPr>
        <w:footnoteRef/>
      </w:r>
      <w:r w:rsidRPr="00BE3DFE">
        <w:rPr>
          <w:lang w:val="de-DE"/>
        </w:rPr>
        <w:t xml:space="preserve"> sic] </w:t>
      </w:r>
      <w:r w:rsidRPr="00BE3DFE">
        <w:rPr>
          <w:i/>
          <w:lang w:val="de-DE"/>
        </w:rPr>
        <w:t xml:space="preserve">om. </w:t>
      </w:r>
      <w:r w:rsidRPr="00BE3DFE">
        <w:rPr>
          <w:i/>
        </w:rPr>
        <w:t>B</w:t>
      </w:r>
    </w:p>
  </w:footnote>
  <w:footnote w:id="561">
    <w:p w14:paraId="68CA8754"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astrologicam] astronomicam </w:t>
      </w:r>
      <w:r w:rsidRPr="00BE3DFE">
        <w:rPr>
          <w:i/>
        </w:rPr>
        <w:t>B</w:t>
      </w:r>
    </w:p>
  </w:footnote>
  <w:footnote w:id="562">
    <w:p w14:paraId="3CB68F5C" w14:textId="1FF7F05E" w:rsidR="0087569A" w:rsidRPr="00BE3DFE" w:rsidRDefault="0087569A" w:rsidP="001F1D9E">
      <w:pPr>
        <w:pStyle w:val="FootnoteText"/>
      </w:pPr>
      <w:r w:rsidRPr="00BE3DFE">
        <w:rPr>
          <w:rStyle w:val="FootnoteReference"/>
          <w:rFonts w:ascii="Brill Roman" w:hAnsi="Brill Roman"/>
        </w:rPr>
        <w:footnoteRef/>
      </w:r>
      <w:r w:rsidRPr="00BE3DFE">
        <w:t xml:space="preserve"> de question</w:t>
      </w:r>
      <w:r w:rsidR="006F0A7F" w:rsidRPr="00BE3DFE">
        <w:t>e</w:t>
      </w:r>
      <w:r w:rsidRPr="00BE3DFE">
        <w:t xml:space="preserve"> astrologica] ad eam </w:t>
      </w:r>
      <w:r w:rsidRPr="00BE3DFE">
        <w:rPr>
          <w:i/>
        </w:rPr>
        <w:t>B</w:t>
      </w:r>
      <w:r w:rsidRPr="00BE3DFE">
        <w:t xml:space="preserve"> </w:t>
      </w:r>
    </w:p>
  </w:footnote>
  <w:footnote w:id="563">
    <w:p w14:paraId="42A6A133" w14:textId="0FC71EDC"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igitur etc. … ecclesie] </w:t>
      </w:r>
      <w:r w:rsidRPr="00BE3DFE">
        <w:rPr>
          <w:i/>
          <w:iCs/>
          <w:lang w:val="nl-NL"/>
        </w:rPr>
        <w:t>om. (hom.) B</w:t>
      </w:r>
    </w:p>
  </w:footnote>
  <w:footnote w:id="564">
    <w:p w14:paraId="0D830722" w14:textId="77777777" w:rsidR="0087569A" w:rsidRPr="00BE3DFE" w:rsidRDefault="0087569A" w:rsidP="001F1D9E">
      <w:pPr>
        <w:pStyle w:val="FootnoteText"/>
      </w:pPr>
      <w:r w:rsidRPr="00BE3DFE">
        <w:rPr>
          <w:rStyle w:val="FootnoteReference"/>
          <w:rFonts w:ascii="Brill Roman" w:hAnsi="Brill Roman"/>
        </w:rPr>
        <w:footnoteRef/>
      </w:r>
      <w:r w:rsidRPr="00BE3DFE">
        <w:rPr>
          <w:lang w:val="nl-NL"/>
        </w:rPr>
        <w:t xml:space="preserve"> videlicet] </w:t>
      </w:r>
      <w:r w:rsidRPr="00BE3DFE">
        <w:rPr>
          <w:i/>
          <w:lang w:val="nl-NL"/>
        </w:rPr>
        <w:t xml:space="preserve">om. </w:t>
      </w:r>
      <w:r w:rsidRPr="00BE3DFE">
        <w:rPr>
          <w:i/>
        </w:rPr>
        <w:t>B</w:t>
      </w:r>
    </w:p>
  </w:footnote>
  <w:footnote w:id="565">
    <w:p w14:paraId="76B56283"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astrologicam] astronomicam </w:t>
      </w:r>
      <w:r w:rsidRPr="00BE3DFE">
        <w:rPr>
          <w:i/>
          <w:iCs/>
        </w:rPr>
        <w:t>B</w:t>
      </w:r>
    </w:p>
  </w:footnote>
  <w:footnote w:id="566">
    <w:p w14:paraId="0F2ACB57"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rPr>
          <w:lang w:val="en-US"/>
        </w:rPr>
        <w:t xml:space="preserve"> ydromanticam] ydromantiam </w:t>
      </w:r>
      <w:r w:rsidRPr="00BE3DFE">
        <w:rPr>
          <w:i/>
          <w:lang w:val="en-US"/>
        </w:rPr>
        <w:t>B</w:t>
      </w:r>
    </w:p>
  </w:footnote>
  <w:footnote w:id="567">
    <w:p w14:paraId="6FE3F46D"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pyromanticam] pyromantiam </w:t>
      </w:r>
      <w:r w:rsidRPr="00BE3DFE">
        <w:rPr>
          <w:i/>
          <w:lang w:val="nl-NL"/>
        </w:rPr>
        <w:t>B</w:t>
      </w:r>
    </w:p>
  </w:footnote>
  <w:footnote w:id="568">
    <w:p w14:paraId="27914084"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astrologie] astronomie </w:t>
      </w:r>
      <w:r w:rsidRPr="00BE3DFE">
        <w:rPr>
          <w:i/>
          <w:iCs/>
          <w:lang w:val="nl-NL"/>
        </w:rPr>
        <w:t>B</w:t>
      </w:r>
    </w:p>
  </w:footnote>
  <w:footnote w:id="569">
    <w:p w14:paraId="0A64C46D" w14:textId="231E45F9" w:rsidR="0087569A" w:rsidRPr="00BE3DFE" w:rsidRDefault="0087569A" w:rsidP="001F1D9E">
      <w:pPr>
        <w:pStyle w:val="FootnoteText"/>
        <w:rPr>
          <w:i/>
        </w:rPr>
      </w:pPr>
      <w:r w:rsidRPr="00BE3DFE">
        <w:rPr>
          <w:rStyle w:val="FootnoteReference"/>
          <w:rFonts w:ascii="Brill Roman" w:hAnsi="Brill Roman"/>
        </w:rPr>
        <w:footnoteRef/>
      </w:r>
      <w:r w:rsidRPr="00BE3DFE">
        <w:t xml:space="preserve"> se insignare nituntur] in significatione numerantur </w:t>
      </w:r>
      <w:r w:rsidRPr="00BE3DFE">
        <w:rPr>
          <w:i/>
        </w:rPr>
        <w:t>B</w:t>
      </w:r>
    </w:p>
  </w:footnote>
  <w:footnote w:id="570">
    <w:p w14:paraId="56D02D1D" w14:textId="64FB3F15"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astrologia] astrologica </w:t>
      </w:r>
      <w:r w:rsidRPr="00BE3DFE">
        <w:rPr>
          <w:i/>
          <w:iCs/>
          <w:lang w:val="nl-NL"/>
        </w:rPr>
        <w:t>V</w:t>
      </w:r>
      <w:r w:rsidR="006F0A7F" w:rsidRPr="00BE3DFE">
        <w:rPr>
          <w:lang w:val="nl-NL"/>
        </w:rPr>
        <w:t>: </w:t>
      </w:r>
      <w:r w:rsidRPr="00BE3DFE">
        <w:rPr>
          <w:lang w:val="nl-NL"/>
        </w:rPr>
        <w:t xml:space="preserve">astronomia vera </w:t>
      </w:r>
      <w:r w:rsidRPr="00BE3DFE">
        <w:rPr>
          <w:i/>
          <w:lang w:val="nl-NL"/>
        </w:rPr>
        <w:t>B</w:t>
      </w:r>
    </w:p>
  </w:footnote>
  <w:footnote w:id="571">
    <w:p w14:paraId="0B5F8F20"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astrologia] astronomia </w:t>
      </w:r>
      <w:r w:rsidRPr="00BE3DFE">
        <w:rPr>
          <w:i/>
          <w:iCs/>
        </w:rPr>
        <w:t>B</w:t>
      </w:r>
    </w:p>
  </w:footnote>
  <w:footnote w:id="572">
    <w:p w14:paraId="6C026D14"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naturalis] astronomicalis </w:t>
      </w:r>
      <w:r w:rsidRPr="00BE3DFE">
        <w:rPr>
          <w:i/>
        </w:rPr>
        <w:t>B</w:t>
      </w:r>
    </w:p>
  </w:footnote>
  <w:footnote w:id="573">
    <w:p w14:paraId="341F89C8" w14:textId="5F021859"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philosophica] phisicalis </w:t>
      </w:r>
      <w:r w:rsidRPr="00BE3DFE">
        <w:rPr>
          <w:i/>
          <w:iCs/>
        </w:rPr>
        <w:t>B</w:t>
      </w:r>
    </w:p>
  </w:footnote>
  <w:footnote w:id="574">
    <w:p w14:paraId="5C5963DC" w14:textId="77777777" w:rsidR="0087569A" w:rsidRPr="00BE3DFE" w:rsidRDefault="0087569A" w:rsidP="001F1D9E">
      <w:pPr>
        <w:pStyle w:val="FootnoteText"/>
        <w:rPr>
          <w:lang w:val="en-US"/>
        </w:rPr>
      </w:pPr>
      <w:r w:rsidRPr="00BE3DFE">
        <w:rPr>
          <w:rStyle w:val="FootnoteReference"/>
          <w:rFonts w:ascii="Brill Roman" w:hAnsi="Brill Roman"/>
        </w:rPr>
        <w:footnoteRef/>
      </w:r>
      <w:r w:rsidRPr="00BE3DFE">
        <w:t xml:space="preserve"> </w:t>
      </w:r>
      <w:r w:rsidRPr="00BE3DFE">
        <w:rPr>
          <w:lang w:val="en-US"/>
        </w:rPr>
        <w:t xml:space="preserve">probabatur] probatur </w:t>
      </w:r>
      <w:r w:rsidRPr="00BE3DFE">
        <w:rPr>
          <w:i/>
          <w:lang w:val="en-US"/>
        </w:rPr>
        <w:t>B</w:t>
      </w:r>
    </w:p>
  </w:footnote>
  <w:footnote w:id="575">
    <w:p w14:paraId="41D5A865"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adducit] ducit </w:t>
      </w:r>
      <w:r w:rsidRPr="00BE3DFE">
        <w:rPr>
          <w:i/>
        </w:rPr>
        <w:t>B</w:t>
      </w:r>
    </w:p>
  </w:footnote>
  <w:footnote w:id="576">
    <w:p w14:paraId="6707F111" w14:textId="1FE87AAF"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nisi] mihi </w:t>
      </w:r>
      <w:r w:rsidRPr="00BE3DFE">
        <w:rPr>
          <w:i/>
          <w:iCs/>
          <w:lang w:val="nl-NL"/>
        </w:rPr>
        <w:t>V</w:t>
      </w:r>
    </w:p>
  </w:footnote>
  <w:footnote w:id="577">
    <w:p w14:paraId="3CA9F818" w14:textId="77777777" w:rsidR="0087569A" w:rsidRPr="00BE3DFE" w:rsidRDefault="0087569A" w:rsidP="001F1D9E">
      <w:pPr>
        <w:pStyle w:val="FootnoteText"/>
        <w:rPr>
          <w:i/>
        </w:rPr>
      </w:pPr>
      <w:r w:rsidRPr="00BE3DFE">
        <w:rPr>
          <w:rStyle w:val="FootnoteReference"/>
          <w:rFonts w:ascii="Brill Roman" w:hAnsi="Brill Roman"/>
        </w:rPr>
        <w:footnoteRef/>
      </w:r>
      <w:r w:rsidRPr="00BE3DFE">
        <w:rPr>
          <w:lang w:val="nl-NL"/>
        </w:rPr>
        <w:t xml:space="preserve"> falsi] </w:t>
      </w:r>
      <w:r w:rsidRPr="00BE3DFE">
        <w:rPr>
          <w:i/>
          <w:lang w:val="nl-NL"/>
        </w:rPr>
        <w:t xml:space="preserve">om. </w:t>
      </w:r>
      <w:r w:rsidRPr="00BE3DFE">
        <w:rPr>
          <w:i/>
        </w:rPr>
        <w:t>B</w:t>
      </w:r>
    </w:p>
  </w:footnote>
  <w:footnote w:id="578">
    <w:p w14:paraId="5F9F7C8B"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astrologos] astronomiam </w:t>
      </w:r>
      <w:r w:rsidRPr="00BE3DFE">
        <w:rPr>
          <w:i/>
        </w:rPr>
        <w:t>B</w:t>
      </w:r>
    </w:p>
  </w:footnote>
  <w:footnote w:id="579">
    <w:p w14:paraId="0479D9CF"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astrologos] astronomos </w:t>
      </w:r>
      <w:r w:rsidRPr="00BE3DFE">
        <w:rPr>
          <w:i/>
        </w:rPr>
        <w:t>B</w:t>
      </w:r>
    </w:p>
  </w:footnote>
  <w:footnote w:id="580">
    <w:p w14:paraId="51A59099"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tangunt] tangat </w:t>
      </w:r>
      <w:r w:rsidRPr="00BE3DFE">
        <w:rPr>
          <w:i/>
        </w:rPr>
        <w:t>B</w:t>
      </w:r>
    </w:p>
  </w:footnote>
  <w:footnote w:id="581">
    <w:p w14:paraId="57A9127A" w14:textId="39087A64"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nec] sed </w:t>
      </w:r>
      <w:r w:rsidRPr="00BE3DFE">
        <w:rPr>
          <w:i/>
          <w:iCs/>
        </w:rPr>
        <w:t>VB</w:t>
      </w:r>
    </w:p>
  </w:footnote>
  <w:footnote w:id="582">
    <w:p w14:paraId="0C36A472" w14:textId="77777777" w:rsidR="0087569A" w:rsidRPr="00BE3DFE" w:rsidRDefault="0087569A" w:rsidP="001F1D9E">
      <w:pPr>
        <w:pStyle w:val="FootnoteText"/>
        <w:rPr>
          <w:i/>
        </w:rPr>
      </w:pPr>
      <w:r w:rsidRPr="00BE3DFE">
        <w:rPr>
          <w:rStyle w:val="FootnoteReference"/>
          <w:rFonts w:ascii="Brill Roman" w:hAnsi="Brill Roman"/>
        </w:rPr>
        <w:footnoteRef/>
      </w:r>
      <w:r w:rsidRPr="00BE3DFE">
        <w:t xml:space="preserve"> operationibus] opinionibus </w:t>
      </w:r>
      <w:r w:rsidRPr="00BE3DFE">
        <w:rPr>
          <w:i/>
        </w:rPr>
        <w:t>B</w:t>
      </w:r>
    </w:p>
  </w:footnote>
  <w:footnote w:id="583">
    <w:p w14:paraId="274F5FE4" w14:textId="77777777" w:rsidR="0087569A" w:rsidRPr="00BE3DFE" w:rsidRDefault="0087569A" w:rsidP="001F1D9E">
      <w:pPr>
        <w:pStyle w:val="FootnoteText"/>
        <w:rPr>
          <w:i/>
          <w:iCs/>
        </w:rPr>
      </w:pPr>
      <w:r w:rsidRPr="00BE3DFE">
        <w:rPr>
          <w:rStyle w:val="FootnoteReference"/>
          <w:rFonts w:ascii="Brill Roman" w:hAnsi="Brill Roman"/>
        </w:rPr>
        <w:footnoteRef/>
      </w:r>
      <w:r w:rsidRPr="00BE3DFE">
        <w:t xml:space="preserve"> supradicta] predicta </w:t>
      </w:r>
      <w:r w:rsidRPr="00BE3DFE">
        <w:rPr>
          <w:i/>
          <w:iCs/>
        </w:rPr>
        <w:t>B</w:t>
      </w:r>
    </w:p>
  </w:footnote>
  <w:footnote w:id="584">
    <w:p w14:paraId="4032C31C"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maxime cum sit valde difficilis] cum maxime et valde difficilis sit </w:t>
      </w:r>
      <w:r w:rsidRPr="00BE3DFE">
        <w:rPr>
          <w:i/>
          <w:lang w:val="nl-NL"/>
        </w:rPr>
        <w:t>B</w:t>
      </w:r>
    </w:p>
  </w:footnote>
  <w:footnote w:id="585">
    <w:p w14:paraId="72BB4543" w14:textId="77777777" w:rsidR="0087569A" w:rsidRPr="00BE3DFE" w:rsidRDefault="0087569A" w:rsidP="001F1D9E">
      <w:pPr>
        <w:pStyle w:val="FootnoteText"/>
        <w:rPr>
          <w:lang w:val="nl-NL"/>
        </w:rPr>
      </w:pPr>
      <w:r w:rsidRPr="00BE3DFE">
        <w:rPr>
          <w:rStyle w:val="FootnoteReference"/>
          <w:rFonts w:ascii="Brill Roman" w:hAnsi="Brill Roman"/>
        </w:rPr>
        <w:footnoteRef/>
      </w:r>
      <w:r w:rsidRPr="00BE3DFE">
        <w:rPr>
          <w:lang w:val="nl-NL"/>
        </w:rPr>
        <w:t xml:space="preserve"> fructus] fructum </w:t>
      </w:r>
      <w:r w:rsidRPr="00BE3DFE">
        <w:rPr>
          <w:i/>
          <w:lang w:val="nl-NL"/>
        </w:rPr>
        <w:t>B</w:t>
      </w:r>
    </w:p>
  </w:footnote>
  <w:footnote w:id="586">
    <w:p w14:paraId="47D55B84"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id est] et </w:t>
      </w:r>
      <w:r w:rsidRPr="00BE3DFE">
        <w:rPr>
          <w:i/>
          <w:lang w:val="nl-NL"/>
        </w:rPr>
        <w:t>B</w:t>
      </w:r>
    </w:p>
  </w:footnote>
  <w:footnote w:id="587">
    <w:p w14:paraId="5F24B42A" w14:textId="77777777" w:rsidR="0087569A" w:rsidRPr="00BE3DFE" w:rsidRDefault="0087569A" w:rsidP="001F1D9E">
      <w:pPr>
        <w:pStyle w:val="FootnoteText"/>
        <w:rPr>
          <w:i/>
          <w:iCs/>
          <w:lang w:val="nl-NL"/>
        </w:rPr>
      </w:pPr>
      <w:r w:rsidRPr="00BE3DFE">
        <w:rPr>
          <w:rStyle w:val="FootnoteReference"/>
          <w:rFonts w:ascii="Brill Roman" w:hAnsi="Brill Roman"/>
        </w:rPr>
        <w:footnoteRef/>
      </w:r>
      <w:r w:rsidRPr="00BE3DFE">
        <w:rPr>
          <w:lang w:val="nl-NL"/>
        </w:rPr>
        <w:t xml:space="preserve"> astrologie] astronomie </w:t>
      </w:r>
      <w:r w:rsidRPr="00BE3DFE">
        <w:rPr>
          <w:i/>
          <w:iCs/>
          <w:lang w:val="nl-NL"/>
        </w:rPr>
        <w:t>B</w:t>
      </w:r>
    </w:p>
  </w:footnote>
  <w:footnote w:id="588">
    <w:p w14:paraId="1E20879A"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fructus astrologie] </w:t>
      </w:r>
      <w:r w:rsidRPr="00BE3DFE">
        <w:rPr>
          <w:i/>
          <w:lang w:val="nl-NL"/>
        </w:rPr>
        <w:t>om. B</w:t>
      </w:r>
    </w:p>
  </w:footnote>
  <w:footnote w:id="589">
    <w:p w14:paraId="60FED857" w14:textId="77777777" w:rsidR="0087569A" w:rsidRPr="00BE3DFE" w:rsidRDefault="0087569A" w:rsidP="001F1D9E">
      <w:pPr>
        <w:pStyle w:val="FootnoteText"/>
        <w:rPr>
          <w:i/>
          <w:lang w:val="nl-NL"/>
        </w:rPr>
      </w:pPr>
      <w:r w:rsidRPr="00BE3DFE">
        <w:rPr>
          <w:rStyle w:val="FootnoteReference"/>
          <w:rFonts w:ascii="Brill Roman" w:hAnsi="Brill Roman"/>
        </w:rPr>
        <w:footnoteRef/>
      </w:r>
      <w:r w:rsidRPr="00BE3DFE">
        <w:rPr>
          <w:lang w:val="nl-NL"/>
        </w:rPr>
        <w:t xml:space="preserve"> reputatur] deputatur </w:t>
      </w:r>
      <w:r w:rsidRPr="00BE3DFE">
        <w:rPr>
          <w:i/>
          <w:lang w:val="nl-NL"/>
        </w:rPr>
        <w:t>B</w:t>
      </w:r>
    </w:p>
  </w:footnote>
  <w:footnote w:id="590">
    <w:p w14:paraId="2BBE60B1" w14:textId="77777777" w:rsidR="0087569A" w:rsidRPr="00BE3DFE" w:rsidRDefault="0087569A" w:rsidP="001F1D9E">
      <w:pPr>
        <w:pStyle w:val="FootnoteText"/>
        <w:rPr>
          <w:i/>
          <w:lang w:val="nl-NL"/>
          <w:rPrChange w:id="40" w:author="Carl Nothaft" w:date="2022-02-17T14:46:00Z">
            <w:rPr>
              <w:i/>
            </w:rPr>
          </w:rPrChange>
        </w:rPr>
      </w:pPr>
      <w:r w:rsidRPr="00BE3DFE">
        <w:rPr>
          <w:rStyle w:val="FootnoteReference"/>
          <w:rFonts w:ascii="Brill Roman" w:hAnsi="Brill Roman"/>
        </w:rPr>
        <w:footnoteRef/>
      </w:r>
      <w:r w:rsidRPr="00BE3DFE">
        <w:rPr>
          <w:lang w:val="nl-NL"/>
          <w:rPrChange w:id="41" w:author="Carl Nothaft" w:date="2022-02-17T14:46:00Z">
            <w:rPr/>
          </w:rPrChange>
        </w:rPr>
        <w:t xml:space="preserve"> enim] tantum </w:t>
      </w:r>
      <w:r w:rsidRPr="00BE3DFE">
        <w:rPr>
          <w:i/>
          <w:lang w:val="nl-NL"/>
          <w:rPrChange w:id="42" w:author="Carl Nothaft" w:date="2022-02-17T14:46:00Z">
            <w:rPr>
              <w:i/>
            </w:rPr>
          </w:rPrChange>
        </w:rPr>
        <w:t>B</w:t>
      </w:r>
    </w:p>
  </w:footnote>
  <w:footnote w:id="591">
    <w:p w14:paraId="41902D09" w14:textId="07C87BB4" w:rsidR="0087569A" w:rsidRPr="00BE3DFE" w:rsidRDefault="0087569A" w:rsidP="001F1D9E">
      <w:pPr>
        <w:pStyle w:val="FootnoteText"/>
        <w:rPr>
          <w:lang w:val="nl-NL"/>
          <w:rPrChange w:id="43" w:author="Carl Nothaft" w:date="2022-02-17T14:46:00Z">
            <w:rPr>
              <w:lang w:val="de-DE"/>
            </w:rPr>
          </w:rPrChange>
        </w:rPr>
      </w:pPr>
      <w:r w:rsidRPr="00BE3DFE">
        <w:rPr>
          <w:rStyle w:val="FootnoteReference"/>
          <w:rFonts w:ascii="Brill Roman" w:hAnsi="Brill Roman"/>
        </w:rPr>
        <w:footnoteRef/>
      </w:r>
      <w:r w:rsidRPr="00BE3DFE">
        <w:rPr>
          <w:lang w:val="nl-NL"/>
          <w:rPrChange w:id="44" w:author="Carl Nothaft" w:date="2022-02-17T14:46:00Z">
            <w:rPr>
              <w:lang w:val="de-DE"/>
            </w:rPr>
          </w:rPrChange>
        </w:rPr>
        <w:t xml:space="preserve"> fu</w:t>
      </w:r>
      <w:r w:rsidR="00495421" w:rsidRPr="00BE3DFE">
        <w:rPr>
          <w:lang w:val="nl-NL"/>
          <w:rPrChange w:id="45" w:author="Carl Nothaft" w:date="2022-02-17T14:46:00Z">
            <w:rPr>
              <w:lang w:val="de-DE"/>
            </w:rPr>
          </w:rPrChange>
        </w:rPr>
        <w:t>isse</w:t>
      </w:r>
      <w:r w:rsidRPr="00BE3DFE">
        <w:rPr>
          <w:lang w:val="nl-NL"/>
          <w:rPrChange w:id="46" w:author="Carl Nothaft" w:date="2022-02-17T14:46:00Z">
            <w:rPr>
              <w:lang w:val="de-DE"/>
            </w:rPr>
          </w:rPrChange>
        </w:rPr>
        <w:t xml:space="preserve">t] </w:t>
      </w:r>
      <w:r w:rsidRPr="00BE3DFE">
        <w:rPr>
          <w:i/>
          <w:iCs/>
          <w:lang w:val="nl-NL"/>
          <w:rPrChange w:id="47" w:author="Carl Nothaft" w:date="2022-02-17T14:46:00Z">
            <w:rPr>
              <w:i/>
              <w:iCs/>
              <w:lang w:val="de-DE"/>
            </w:rPr>
          </w:rPrChange>
        </w:rPr>
        <w:t>om.</w:t>
      </w:r>
      <w:r w:rsidRPr="00BE3DFE">
        <w:rPr>
          <w:lang w:val="nl-NL"/>
          <w:rPrChange w:id="48" w:author="Carl Nothaft" w:date="2022-02-17T14:46:00Z">
            <w:rPr>
              <w:lang w:val="de-DE"/>
            </w:rPr>
          </w:rPrChange>
        </w:rPr>
        <w:t xml:space="preserve"> </w:t>
      </w:r>
      <w:r w:rsidRPr="00BE3DFE">
        <w:rPr>
          <w:i/>
          <w:iCs/>
          <w:lang w:val="nl-NL"/>
          <w:rPrChange w:id="49" w:author="Carl Nothaft" w:date="2022-02-17T14:46:00Z">
            <w:rPr>
              <w:i/>
              <w:iCs/>
              <w:lang w:val="de-DE"/>
            </w:rPr>
          </w:rPrChange>
        </w:rPr>
        <w:t>B</w:t>
      </w:r>
      <w:r w:rsidR="00495421" w:rsidRPr="00BE3DFE">
        <w:rPr>
          <w:lang w:val="nl-NL"/>
          <w:rPrChange w:id="50" w:author="Carl Nothaft" w:date="2022-02-17T14:46:00Z">
            <w:rPr>
              <w:lang w:val="de-DE"/>
            </w:rPr>
          </w:rPrChange>
        </w:rPr>
        <w:t xml:space="preserve"> fuit </w:t>
      </w:r>
      <w:r w:rsidR="00495421" w:rsidRPr="00BE3DFE">
        <w:rPr>
          <w:i/>
          <w:iCs/>
          <w:lang w:val="nl-NL"/>
          <w:rPrChange w:id="51" w:author="Carl Nothaft" w:date="2022-02-17T14:46:00Z">
            <w:rPr>
              <w:i/>
              <w:iCs/>
              <w:lang w:val="de-DE"/>
            </w:rPr>
          </w:rPrChange>
        </w:rPr>
        <w:t>V</w:t>
      </w:r>
    </w:p>
  </w:footnote>
  <w:footnote w:id="592">
    <w:p w14:paraId="531C77BA" w14:textId="3F0CAC74" w:rsidR="0087569A" w:rsidRPr="00BE3DFE" w:rsidRDefault="0087569A" w:rsidP="001F1D9E">
      <w:pPr>
        <w:pStyle w:val="FootnoteText"/>
        <w:rPr>
          <w:i/>
          <w:lang w:val="nl-NL"/>
          <w:rPrChange w:id="52" w:author="Carl Nothaft" w:date="2022-02-17T14:46:00Z">
            <w:rPr>
              <w:i/>
            </w:rPr>
          </w:rPrChange>
        </w:rPr>
      </w:pPr>
      <w:r w:rsidRPr="00BE3DFE">
        <w:rPr>
          <w:rStyle w:val="FootnoteReference"/>
          <w:rFonts w:ascii="Brill Roman" w:hAnsi="Brill Roman"/>
        </w:rPr>
        <w:footnoteRef/>
      </w:r>
      <w:r w:rsidRPr="00BE3DFE">
        <w:rPr>
          <w:lang w:val="nl-NL"/>
          <w:rPrChange w:id="53" w:author="Carl Nothaft" w:date="2022-02-17T14:46:00Z">
            <w:rPr/>
          </w:rPrChange>
        </w:rPr>
        <w:t xml:space="preserve"> investigata] inventa </w:t>
      </w:r>
      <w:r w:rsidRPr="00BE3DFE">
        <w:rPr>
          <w:i/>
          <w:lang w:val="nl-NL"/>
          <w:rPrChange w:id="54" w:author="Carl Nothaft" w:date="2022-02-17T14:46:00Z">
            <w:rPr>
              <w:i/>
            </w:rPr>
          </w:rPrChange>
        </w:rPr>
        <w:t>B</w:t>
      </w:r>
    </w:p>
  </w:footnote>
  <w:footnote w:id="593">
    <w:p w14:paraId="062A0306" w14:textId="0A65E574" w:rsidR="0087569A" w:rsidRPr="00072F3C" w:rsidRDefault="0087569A" w:rsidP="001F1D9E">
      <w:pPr>
        <w:pStyle w:val="FootnoteText"/>
      </w:pPr>
      <w:r w:rsidRPr="00BE3DFE">
        <w:rPr>
          <w:rStyle w:val="FootnoteReference"/>
          <w:rFonts w:ascii="Brill Roman" w:hAnsi="Brill Roman"/>
        </w:rPr>
        <w:footnoteRef/>
      </w:r>
      <w:r w:rsidRPr="00BE3DFE">
        <w:t xml:space="preserve"> hec igitur … etc.] explicit tractatus de astronomia</w:t>
      </w:r>
      <w:r w:rsidRPr="00BE3DFE">
        <w:rPr>
          <w:i/>
        </w:rPr>
        <w:t xml:space="preserve">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Brill Roman" w:hAnsi="Brill Roman"/>
      </w:rPr>
      <w:id w:val="1671064571"/>
      <w:docPartObj>
        <w:docPartGallery w:val="Page Numbers (Top of Page)"/>
        <w:docPartUnique/>
      </w:docPartObj>
    </w:sdtPr>
    <w:sdtEndPr>
      <w:rPr>
        <w:i w:val="0"/>
        <w:iCs/>
        <w:noProof/>
      </w:rPr>
    </w:sdtEndPr>
    <w:sdtContent>
      <w:p w14:paraId="4A42B876" w14:textId="558A32D9" w:rsidR="0087569A" w:rsidRPr="001476D8" w:rsidRDefault="0087569A">
        <w:pPr>
          <w:pStyle w:val="Header"/>
          <w:jc w:val="right"/>
          <w:rPr>
            <w:rFonts w:ascii="Brill Roman" w:hAnsi="Brill Roman"/>
            <w:i w:val="0"/>
            <w:iCs/>
          </w:rPr>
        </w:pPr>
        <w:r w:rsidRPr="001476D8">
          <w:rPr>
            <w:rFonts w:ascii="Brill Roman" w:hAnsi="Brill Roman"/>
            <w:i w:val="0"/>
            <w:iCs/>
          </w:rPr>
          <w:fldChar w:fldCharType="begin"/>
        </w:r>
        <w:r w:rsidRPr="001476D8">
          <w:rPr>
            <w:rFonts w:ascii="Brill Roman" w:hAnsi="Brill Roman"/>
            <w:i w:val="0"/>
            <w:iCs/>
          </w:rPr>
          <w:instrText xml:space="preserve"> PAGE   \* MERGEFORMAT </w:instrText>
        </w:r>
        <w:r w:rsidRPr="001476D8">
          <w:rPr>
            <w:rFonts w:ascii="Brill Roman" w:hAnsi="Brill Roman"/>
            <w:i w:val="0"/>
            <w:iCs/>
          </w:rPr>
          <w:fldChar w:fldCharType="separate"/>
        </w:r>
        <w:r w:rsidRPr="001476D8">
          <w:rPr>
            <w:rFonts w:ascii="Brill Roman" w:hAnsi="Brill Roman"/>
            <w:i w:val="0"/>
            <w:iCs/>
            <w:noProof/>
          </w:rPr>
          <w:t>2</w:t>
        </w:r>
        <w:r w:rsidRPr="001476D8">
          <w:rPr>
            <w:rFonts w:ascii="Brill Roman" w:hAnsi="Brill Roman"/>
            <w:i w:val="0"/>
            <w:iCs/>
            <w:noProof/>
          </w:rPr>
          <w:fldChar w:fldCharType="end"/>
        </w:r>
      </w:p>
    </w:sdtContent>
  </w:sdt>
  <w:p w14:paraId="4FDD0EB1" w14:textId="77777777" w:rsidR="0087569A" w:rsidRDefault="00875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C537D"/>
    <w:multiLevelType w:val="hybridMultilevel"/>
    <w:tmpl w:val="3618B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C1B2D"/>
    <w:multiLevelType w:val="hybridMultilevel"/>
    <w:tmpl w:val="B39AB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 Nothaft">
    <w15:presenceInfo w15:providerId="None" w15:userId="Carl Nothaf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oNotTrackMove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355"/>
    <w:rsid w:val="00000683"/>
    <w:rsid w:val="00000CF1"/>
    <w:rsid w:val="00000EDD"/>
    <w:rsid w:val="000023EC"/>
    <w:rsid w:val="000024F8"/>
    <w:rsid w:val="00003292"/>
    <w:rsid w:val="0000331B"/>
    <w:rsid w:val="0000332E"/>
    <w:rsid w:val="00003E7B"/>
    <w:rsid w:val="00004857"/>
    <w:rsid w:val="00004D7A"/>
    <w:rsid w:val="00005475"/>
    <w:rsid w:val="00005FA0"/>
    <w:rsid w:val="00006366"/>
    <w:rsid w:val="0000658F"/>
    <w:rsid w:val="00007691"/>
    <w:rsid w:val="000078BE"/>
    <w:rsid w:val="00007C4B"/>
    <w:rsid w:val="00007D0B"/>
    <w:rsid w:val="00010262"/>
    <w:rsid w:val="00010C5D"/>
    <w:rsid w:val="00011F0C"/>
    <w:rsid w:val="000132FA"/>
    <w:rsid w:val="000139C2"/>
    <w:rsid w:val="00013E9A"/>
    <w:rsid w:val="00013F7C"/>
    <w:rsid w:val="00014305"/>
    <w:rsid w:val="00014F2D"/>
    <w:rsid w:val="00016953"/>
    <w:rsid w:val="00017020"/>
    <w:rsid w:val="00017340"/>
    <w:rsid w:val="00021524"/>
    <w:rsid w:val="00022075"/>
    <w:rsid w:val="0002318D"/>
    <w:rsid w:val="000232F6"/>
    <w:rsid w:val="000238B3"/>
    <w:rsid w:val="00023BCB"/>
    <w:rsid w:val="00024B52"/>
    <w:rsid w:val="00025355"/>
    <w:rsid w:val="0002602F"/>
    <w:rsid w:val="00026102"/>
    <w:rsid w:val="000262F8"/>
    <w:rsid w:val="000264C5"/>
    <w:rsid w:val="00026AB2"/>
    <w:rsid w:val="00030AEA"/>
    <w:rsid w:val="00031063"/>
    <w:rsid w:val="000312D5"/>
    <w:rsid w:val="0003137E"/>
    <w:rsid w:val="000320F7"/>
    <w:rsid w:val="00032197"/>
    <w:rsid w:val="000323A9"/>
    <w:rsid w:val="00032843"/>
    <w:rsid w:val="00032C3F"/>
    <w:rsid w:val="00032EFC"/>
    <w:rsid w:val="000331B0"/>
    <w:rsid w:val="000332B7"/>
    <w:rsid w:val="0003468D"/>
    <w:rsid w:val="00035E40"/>
    <w:rsid w:val="000417CC"/>
    <w:rsid w:val="00041C92"/>
    <w:rsid w:val="00041FB2"/>
    <w:rsid w:val="00042C96"/>
    <w:rsid w:val="00042DCD"/>
    <w:rsid w:val="00043A95"/>
    <w:rsid w:val="00044E54"/>
    <w:rsid w:val="000450B1"/>
    <w:rsid w:val="000451A3"/>
    <w:rsid w:val="0004577C"/>
    <w:rsid w:val="0004614A"/>
    <w:rsid w:val="00046545"/>
    <w:rsid w:val="00047BD4"/>
    <w:rsid w:val="000501E6"/>
    <w:rsid w:val="000506C8"/>
    <w:rsid w:val="00050ACE"/>
    <w:rsid w:val="00051199"/>
    <w:rsid w:val="000529C9"/>
    <w:rsid w:val="00052EE1"/>
    <w:rsid w:val="0005303F"/>
    <w:rsid w:val="00053C4D"/>
    <w:rsid w:val="00053E9E"/>
    <w:rsid w:val="00053F56"/>
    <w:rsid w:val="000560D7"/>
    <w:rsid w:val="00056407"/>
    <w:rsid w:val="00057F1A"/>
    <w:rsid w:val="000602EC"/>
    <w:rsid w:val="000602FF"/>
    <w:rsid w:val="00061A91"/>
    <w:rsid w:val="000620C3"/>
    <w:rsid w:val="00064BD2"/>
    <w:rsid w:val="00065A0A"/>
    <w:rsid w:val="00065D1E"/>
    <w:rsid w:val="00066844"/>
    <w:rsid w:val="00066B5C"/>
    <w:rsid w:val="00066DDC"/>
    <w:rsid w:val="00066E4E"/>
    <w:rsid w:val="00066F91"/>
    <w:rsid w:val="000674CF"/>
    <w:rsid w:val="000677D0"/>
    <w:rsid w:val="00067BAF"/>
    <w:rsid w:val="000703DF"/>
    <w:rsid w:val="00070647"/>
    <w:rsid w:val="00072590"/>
    <w:rsid w:val="000729B4"/>
    <w:rsid w:val="00072F3C"/>
    <w:rsid w:val="00073EEC"/>
    <w:rsid w:val="00074AC1"/>
    <w:rsid w:val="000759C2"/>
    <w:rsid w:val="000762A2"/>
    <w:rsid w:val="00076972"/>
    <w:rsid w:val="00077F3C"/>
    <w:rsid w:val="0008068C"/>
    <w:rsid w:val="00080C9D"/>
    <w:rsid w:val="00080EEC"/>
    <w:rsid w:val="000812C8"/>
    <w:rsid w:val="00081B74"/>
    <w:rsid w:val="00081EAE"/>
    <w:rsid w:val="00081F34"/>
    <w:rsid w:val="0008267A"/>
    <w:rsid w:val="00083260"/>
    <w:rsid w:val="00084252"/>
    <w:rsid w:val="00085F70"/>
    <w:rsid w:val="0008697E"/>
    <w:rsid w:val="0008774E"/>
    <w:rsid w:val="000879C4"/>
    <w:rsid w:val="000900AE"/>
    <w:rsid w:val="00090D6C"/>
    <w:rsid w:val="00091A02"/>
    <w:rsid w:val="00094B89"/>
    <w:rsid w:val="0009516A"/>
    <w:rsid w:val="00095BC2"/>
    <w:rsid w:val="00096FC6"/>
    <w:rsid w:val="000A052B"/>
    <w:rsid w:val="000A0612"/>
    <w:rsid w:val="000A0628"/>
    <w:rsid w:val="000A0785"/>
    <w:rsid w:val="000A1759"/>
    <w:rsid w:val="000A1B65"/>
    <w:rsid w:val="000A258F"/>
    <w:rsid w:val="000A3050"/>
    <w:rsid w:val="000A3E51"/>
    <w:rsid w:val="000A4029"/>
    <w:rsid w:val="000A4F57"/>
    <w:rsid w:val="000A5734"/>
    <w:rsid w:val="000A5D08"/>
    <w:rsid w:val="000A5FD8"/>
    <w:rsid w:val="000B0A38"/>
    <w:rsid w:val="000B16D5"/>
    <w:rsid w:val="000B2E14"/>
    <w:rsid w:val="000B32B4"/>
    <w:rsid w:val="000B3933"/>
    <w:rsid w:val="000B3D64"/>
    <w:rsid w:val="000B57EE"/>
    <w:rsid w:val="000B61F8"/>
    <w:rsid w:val="000B61FC"/>
    <w:rsid w:val="000B63E9"/>
    <w:rsid w:val="000B6ED8"/>
    <w:rsid w:val="000B7480"/>
    <w:rsid w:val="000B797A"/>
    <w:rsid w:val="000B7B5E"/>
    <w:rsid w:val="000C077B"/>
    <w:rsid w:val="000C1CAA"/>
    <w:rsid w:val="000C1F7C"/>
    <w:rsid w:val="000C3CBD"/>
    <w:rsid w:val="000C4695"/>
    <w:rsid w:val="000C4A11"/>
    <w:rsid w:val="000C59F0"/>
    <w:rsid w:val="000C5D9E"/>
    <w:rsid w:val="000C649D"/>
    <w:rsid w:val="000C6AA3"/>
    <w:rsid w:val="000C6C9A"/>
    <w:rsid w:val="000C7DB9"/>
    <w:rsid w:val="000D02D9"/>
    <w:rsid w:val="000D1868"/>
    <w:rsid w:val="000D27D8"/>
    <w:rsid w:val="000D3087"/>
    <w:rsid w:val="000D32B8"/>
    <w:rsid w:val="000D3DF5"/>
    <w:rsid w:val="000D4082"/>
    <w:rsid w:val="000D42A5"/>
    <w:rsid w:val="000D498D"/>
    <w:rsid w:val="000D4E73"/>
    <w:rsid w:val="000D5336"/>
    <w:rsid w:val="000D53C0"/>
    <w:rsid w:val="000D5EB9"/>
    <w:rsid w:val="000D6189"/>
    <w:rsid w:val="000D6239"/>
    <w:rsid w:val="000D68EB"/>
    <w:rsid w:val="000D7323"/>
    <w:rsid w:val="000E0153"/>
    <w:rsid w:val="000E0468"/>
    <w:rsid w:val="000E1972"/>
    <w:rsid w:val="000E2476"/>
    <w:rsid w:val="000E3911"/>
    <w:rsid w:val="000E3B28"/>
    <w:rsid w:val="000E3E07"/>
    <w:rsid w:val="000E5767"/>
    <w:rsid w:val="000E5890"/>
    <w:rsid w:val="000E6B05"/>
    <w:rsid w:val="000F0120"/>
    <w:rsid w:val="000F0573"/>
    <w:rsid w:val="000F08D8"/>
    <w:rsid w:val="000F0D50"/>
    <w:rsid w:val="000F0DB9"/>
    <w:rsid w:val="000F17F2"/>
    <w:rsid w:val="000F1B1F"/>
    <w:rsid w:val="000F30BC"/>
    <w:rsid w:val="000F3ADE"/>
    <w:rsid w:val="000F48F6"/>
    <w:rsid w:val="000F4B06"/>
    <w:rsid w:val="000F5C83"/>
    <w:rsid w:val="000F5CC8"/>
    <w:rsid w:val="000F5CE8"/>
    <w:rsid w:val="000F61A9"/>
    <w:rsid w:val="000F6497"/>
    <w:rsid w:val="000F7045"/>
    <w:rsid w:val="001007D9"/>
    <w:rsid w:val="001016A9"/>
    <w:rsid w:val="00101965"/>
    <w:rsid w:val="00101DCD"/>
    <w:rsid w:val="001021BD"/>
    <w:rsid w:val="00102B88"/>
    <w:rsid w:val="00104561"/>
    <w:rsid w:val="001061FD"/>
    <w:rsid w:val="001065B5"/>
    <w:rsid w:val="00107864"/>
    <w:rsid w:val="00107F64"/>
    <w:rsid w:val="00110441"/>
    <w:rsid w:val="0011073C"/>
    <w:rsid w:val="001107B6"/>
    <w:rsid w:val="00110EE9"/>
    <w:rsid w:val="00111187"/>
    <w:rsid w:val="001112CE"/>
    <w:rsid w:val="00111D21"/>
    <w:rsid w:val="0011246A"/>
    <w:rsid w:val="00113568"/>
    <w:rsid w:val="00113AF4"/>
    <w:rsid w:val="00113CB4"/>
    <w:rsid w:val="00114B9F"/>
    <w:rsid w:val="00116A80"/>
    <w:rsid w:val="00116E12"/>
    <w:rsid w:val="00116FC1"/>
    <w:rsid w:val="00117119"/>
    <w:rsid w:val="001178CC"/>
    <w:rsid w:val="001201BC"/>
    <w:rsid w:val="0012080B"/>
    <w:rsid w:val="00120975"/>
    <w:rsid w:val="00120F82"/>
    <w:rsid w:val="001252F6"/>
    <w:rsid w:val="00125F58"/>
    <w:rsid w:val="00125FEF"/>
    <w:rsid w:val="00127876"/>
    <w:rsid w:val="001303E6"/>
    <w:rsid w:val="00130A0F"/>
    <w:rsid w:val="001310B9"/>
    <w:rsid w:val="001310C9"/>
    <w:rsid w:val="0013177C"/>
    <w:rsid w:val="00131DDA"/>
    <w:rsid w:val="00132508"/>
    <w:rsid w:val="00132A3C"/>
    <w:rsid w:val="00132C7F"/>
    <w:rsid w:val="00132D72"/>
    <w:rsid w:val="0013356E"/>
    <w:rsid w:val="0013456F"/>
    <w:rsid w:val="001348EB"/>
    <w:rsid w:val="00134CF1"/>
    <w:rsid w:val="00135001"/>
    <w:rsid w:val="001352B1"/>
    <w:rsid w:val="0013564D"/>
    <w:rsid w:val="00136A1A"/>
    <w:rsid w:val="001376D3"/>
    <w:rsid w:val="001378F5"/>
    <w:rsid w:val="00137B28"/>
    <w:rsid w:val="00137F46"/>
    <w:rsid w:val="00137F76"/>
    <w:rsid w:val="00140054"/>
    <w:rsid w:val="0014077B"/>
    <w:rsid w:val="00140AA6"/>
    <w:rsid w:val="00140B34"/>
    <w:rsid w:val="0014150B"/>
    <w:rsid w:val="001432E0"/>
    <w:rsid w:val="001452BA"/>
    <w:rsid w:val="00145E40"/>
    <w:rsid w:val="00145FC8"/>
    <w:rsid w:val="001469A4"/>
    <w:rsid w:val="00146A11"/>
    <w:rsid w:val="001476D8"/>
    <w:rsid w:val="00147BFC"/>
    <w:rsid w:val="00150B8C"/>
    <w:rsid w:val="0015290C"/>
    <w:rsid w:val="001536A0"/>
    <w:rsid w:val="00154382"/>
    <w:rsid w:val="00154B82"/>
    <w:rsid w:val="00155907"/>
    <w:rsid w:val="001570C4"/>
    <w:rsid w:val="0015758A"/>
    <w:rsid w:val="00157690"/>
    <w:rsid w:val="00157697"/>
    <w:rsid w:val="00157723"/>
    <w:rsid w:val="001627FF"/>
    <w:rsid w:val="00162AD9"/>
    <w:rsid w:val="0016354D"/>
    <w:rsid w:val="00163AFB"/>
    <w:rsid w:val="001640D0"/>
    <w:rsid w:val="00164D58"/>
    <w:rsid w:val="00166FED"/>
    <w:rsid w:val="00167E6D"/>
    <w:rsid w:val="0017038C"/>
    <w:rsid w:val="00171342"/>
    <w:rsid w:val="0017153F"/>
    <w:rsid w:val="00171839"/>
    <w:rsid w:val="00171968"/>
    <w:rsid w:val="00171D4E"/>
    <w:rsid w:val="0017297C"/>
    <w:rsid w:val="00173340"/>
    <w:rsid w:val="0017334E"/>
    <w:rsid w:val="00173BD2"/>
    <w:rsid w:val="00173C42"/>
    <w:rsid w:val="00173E73"/>
    <w:rsid w:val="00174095"/>
    <w:rsid w:val="001740CD"/>
    <w:rsid w:val="001745BA"/>
    <w:rsid w:val="00174849"/>
    <w:rsid w:val="001748AD"/>
    <w:rsid w:val="00174EC5"/>
    <w:rsid w:val="001751AB"/>
    <w:rsid w:val="001752E5"/>
    <w:rsid w:val="00175360"/>
    <w:rsid w:val="00177E95"/>
    <w:rsid w:val="001802BF"/>
    <w:rsid w:val="001805C5"/>
    <w:rsid w:val="001807F3"/>
    <w:rsid w:val="00181146"/>
    <w:rsid w:val="001811C9"/>
    <w:rsid w:val="00181E21"/>
    <w:rsid w:val="00182407"/>
    <w:rsid w:val="001826CC"/>
    <w:rsid w:val="001856EB"/>
    <w:rsid w:val="0018579E"/>
    <w:rsid w:val="00185AE9"/>
    <w:rsid w:val="00186630"/>
    <w:rsid w:val="00186851"/>
    <w:rsid w:val="00186E07"/>
    <w:rsid w:val="00187DB8"/>
    <w:rsid w:val="001918C8"/>
    <w:rsid w:val="00191C80"/>
    <w:rsid w:val="001923FA"/>
    <w:rsid w:val="00192C8B"/>
    <w:rsid w:val="00193610"/>
    <w:rsid w:val="00194152"/>
    <w:rsid w:val="001949E7"/>
    <w:rsid w:val="00194C7A"/>
    <w:rsid w:val="00194D08"/>
    <w:rsid w:val="00195650"/>
    <w:rsid w:val="00195F41"/>
    <w:rsid w:val="00196411"/>
    <w:rsid w:val="00196591"/>
    <w:rsid w:val="0019698E"/>
    <w:rsid w:val="00197013"/>
    <w:rsid w:val="001A0C03"/>
    <w:rsid w:val="001A1CA8"/>
    <w:rsid w:val="001A3890"/>
    <w:rsid w:val="001A3C2F"/>
    <w:rsid w:val="001A4560"/>
    <w:rsid w:val="001A5255"/>
    <w:rsid w:val="001A5F91"/>
    <w:rsid w:val="001A5FA5"/>
    <w:rsid w:val="001B01AE"/>
    <w:rsid w:val="001B0E58"/>
    <w:rsid w:val="001B1572"/>
    <w:rsid w:val="001B16A6"/>
    <w:rsid w:val="001B19EE"/>
    <w:rsid w:val="001B2169"/>
    <w:rsid w:val="001B2686"/>
    <w:rsid w:val="001B3A68"/>
    <w:rsid w:val="001B4846"/>
    <w:rsid w:val="001B55ED"/>
    <w:rsid w:val="001B56CB"/>
    <w:rsid w:val="001B57BC"/>
    <w:rsid w:val="001B73BB"/>
    <w:rsid w:val="001C0B76"/>
    <w:rsid w:val="001C1383"/>
    <w:rsid w:val="001C249D"/>
    <w:rsid w:val="001C2C3B"/>
    <w:rsid w:val="001C3512"/>
    <w:rsid w:val="001C3B63"/>
    <w:rsid w:val="001C451A"/>
    <w:rsid w:val="001C5B60"/>
    <w:rsid w:val="001C6242"/>
    <w:rsid w:val="001C6DF6"/>
    <w:rsid w:val="001C6F15"/>
    <w:rsid w:val="001C7095"/>
    <w:rsid w:val="001C7A1A"/>
    <w:rsid w:val="001C7E7F"/>
    <w:rsid w:val="001D1694"/>
    <w:rsid w:val="001D1A6C"/>
    <w:rsid w:val="001D1CC0"/>
    <w:rsid w:val="001D234D"/>
    <w:rsid w:val="001D30AD"/>
    <w:rsid w:val="001D4E44"/>
    <w:rsid w:val="001D602E"/>
    <w:rsid w:val="001D6993"/>
    <w:rsid w:val="001E0D61"/>
    <w:rsid w:val="001E244D"/>
    <w:rsid w:val="001E280D"/>
    <w:rsid w:val="001E2937"/>
    <w:rsid w:val="001E2ED5"/>
    <w:rsid w:val="001E4CCD"/>
    <w:rsid w:val="001E5859"/>
    <w:rsid w:val="001E5971"/>
    <w:rsid w:val="001E5ABF"/>
    <w:rsid w:val="001E660E"/>
    <w:rsid w:val="001E6846"/>
    <w:rsid w:val="001F057D"/>
    <w:rsid w:val="001F1544"/>
    <w:rsid w:val="001F1D9E"/>
    <w:rsid w:val="001F21C8"/>
    <w:rsid w:val="001F407A"/>
    <w:rsid w:val="001F4AF4"/>
    <w:rsid w:val="001F4DF1"/>
    <w:rsid w:val="001F590C"/>
    <w:rsid w:val="001F6073"/>
    <w:rsid w:val="001F78CA"/>
    <w:rsid w:val="001F794A"/>
    <w:rsid w:val="001F7BFD"/>
    <w:rsid w:val="00200F8D"/>
    <w:rsid w:val="00201981"/>
    <w:rsid w:val="00203591"/>
    <w:rsid w:val="002047BD"/>
    <w:rsid w:val="00204876"/>
    <w:rsid w:val="00204882"/>
    <w:rsid w:val="00204B1E"/>
    <w:rsid w:val="00205D78"/>
    <w:rsid w:val="00206952"/>
    <w:rsid w:val="00207C10"/>
    <w:rsid w:val="0021064F"/>
    <w:rsid w:val="0021066B"/>
    <w:rsid w:val="0021186A"/>
    <w:rsid w:val="00211E40"/>
    <w:rsid w:val="00212BA8"/>
    <w:rsid w:val="0021322F"/>
    <w:rsid w:val="002137F5"/>
    <w:rsid w:val="00215892"/>
    <w:rsid w:val="0021655A"/>
    <w:rsid w:val="00217ED0"/>
    <w:rsid w:val="00220089"/>
    <w:rsid w:val="002200D3"/>
    <w:rsid w:val="0022023E"/>
    <w:rsid w:val="00220591"/>
    <w:rsid w:val="00221DEF"/>
    <w:rsid w:val="002226E7"/>
    <w:rsid w:val="00222B1D"/>
    <w:rsid w:val="00222B68"/>
    <w:rsid w:val="00222E76"/>
    <w:rsid w:val="00222F60"/>
    <w:rsid w:val="0022320D"/>
    <w:rsid w:val="002244E6"/>
    <w:rsid w:val="00225FB7"/>
    <w:rsid w:val="0022645E"/>
    <w:rsid w:val="00226E74"/>
    <w:rsid w:val="00227A3D"/>
    <w:rsid w:val="0023409B"/>
    <w:rsid w:val="002346B9"/>
    <w:rsid w:val="00236AB2"/>
    <w:rsid w:val="00236F6E"/>
    <w:rsid w:val="0024027D"/>
    <w:rsid w:val="00241254"/>
    <w:rsid w:val="00241922"/>
    <w:rsid w:val="00241E8E"/>
    <w:rsid w:val="00242234"/>
    <w:rsid w:val="002429E6"/>
    <w:rsid w:val="00242E2E"/>
    <w:rsid w:val="00243E1B"/>
    <w:rsid w:val="00244462"/>
    <w:rsid w:val="00244DB5"/>
    <w:rsid w:val="00245071"/>
    <w:rsid w:val="002450A6"/>
    <w:rsid w:val="0024621E"/>
    <w:rsid w:val="00246BF6"/>
    <w:rsid w:val="00247331"/>
    <w:rsid w:val="0024763E"/>
    <w:rsid w:val="002476E5"/>
    <w:rsid w:val="00247976"/>
    <w:rsid w:val="002507B5"/>
    <w:rsid w:val="00250C11"/>
    <w:rsid w:val="00251935"/>
    <w:rsid w:val="00251B32"/>
    <w:rsid w:val="002532CE"/>
    <w:rsid w:val="0025481C"/>
    <w:rsid w:val="00254AFC"/>
    <w:rsid w:val="00255102"/>
    <w:rsid w:val="002558A7"/>
    <w:rsid w:val="00256317"/>
    <w:rsid w:val="0025676F"/>
    <w:rsid w:val="00257881"/>
    <w:rsid w:val="00260010"/>
    <w:rsid w:val="00261406"/>
    <w:rsid w:val="00261426"/>
    <w:rsid w:val="00261473"/>
    <w:rsid w:val="002636A1"/>
    <w:rsid w:val="00263849"/>
    <w:rsid w:val="00263D48"/>
    <w:rsid w:val="00263FE3"/>
    <w:rsid w:val="00264366"/>
    <w:rsid w:val="002648B3"/>
    <w:rsid w:val="00265577"/>
    <w:rsid w:val="00265A69"/>
    <w:rsid w:val="00266B71"/>
    <w:rsid w:val="00270C09"/>
    <w:rsid w:val="002714FE"/>
    <w:rsid w:val="00271661"/>
    <w:rsid w:val="00271766"/>
    <w:rsid w:val="00271BBD"/>
    <w:rsid w:val="0027244D"/>
    <w:rsid w:val="002739A6"/>
    <w:rsid w:val="0027471C"/>
    <w:rsid w:val="00274B63"/>
    <w:rsid w:val="00274FA4"/>
    <w:rsid w:val="00275AE1"/>
    <w:rsid w:val="00275BB0"/>
    <w:rsid w:val="0027609A"/>
    <w:rsid w:val="002773F9"/>
    <w:rsid w:val="00277E58"/>
    <w:rsid w:val="0028073A"/>
    <w:rsid w:val="00281721"/>
    <w:rsid w:val="002823DB"/>
    <w:rsid w:val="002825F1"/>
    <w:rsid w:val="00282AE9"/>
    <w:rsid w:val="0028334C"/>
    <w:rsid w:val="00283870"/>
    <w:rsid w:val="0028490C"/>
    <w:rsid w:val="00284B52"/>
    <w:rsid w:val="0028560E"/>
    <w:rsid w:val="002865F3"/>
    <w:rsid w:val="00286C8C"/>
    <w:rsid w:val="00286CAE"/>
    <w:rsid w:val="00286E37"/>
    <w:rsid w:val="00290442"/>
    <w:rsid w:val="00290BD7"/>
    <w:rsid w:val="00290D06"/>
    <w:rsid w:val="00291B0C"/>
    <w:rsid w:val="00291B97"/>
    <w:rsid w:val="00292E44"/>
    <w:rsid w:val="002932AE"/>
    <w:rsid w:val="002932FE"/>
    <w:rsid w:val="0029417F"/>
    <w:rsid w:val="00294F61"/>
    <w:rsid w:val="002950FB"/>
    <w:rsid w:val="002957A2"/>
    <w:rsid w:val="002958BC"/>
    <w:rsid w:val="00295C81"/>
    <w:rsid w:val="002968EB"/>
    <w:rsid w:val="002977C0"/>
    <w:rsid w:val="00297BF0"/>
    <w:rsid w:val="002A10A9"/>
    <w:rsid w:val="002A4823"/>
    <w:rsid w:val="002A50CF"/>
    <w:rsid w:val="002A5709"/>
    <w:rsid w:val="002A5FAA"/>
    <w:rsid w:val="002A6387"/>
    <w:rsid w:val="002A67F8"/>
    <w:rsid w:val="002A7069"/>
    <w:rsid w:val="002A7B8E"/>
    <w:rsid w:val="002A7C80"/>
    <w:rsid w:val="002A7D71"/>
    <w:rsid w:val="002A7DFF"/>
    <w:rsid w:val="002B0573"/>
    <w:rsid w:val="002B1393"/>
    <w:rsid w:val="002B197E"/>
    <w:rsid w:val="002B2355"/>
    <w:rsid w:val="002B2AFE"/>
    <w:rsid w:val="002B3147"/>
    <w:rsid w:val="002B354F"/>
    <w:rsid w:val="002B36DE"/>
    <w:rsid w:val="002B3A73"/>
    <w:rsid w:val="002B4179"/>
    <w:rsid w:val="002B494F"/>
    <w:rsid w:val="002B52F7"/>
    <w:rsid w:val="002B569C"/>
    <w:rsid w:val="002B68F6"/>
    <w:rsid w:val="002B6AD8"/>
    <w:rsid w:val="002B6EA3"/>
    <w:rsid w:val="002B748D"/>
    <w:rsid w:val="002C0935"/>
    <w:rsid w:val="002C1001"/>
    <w:rsid w:val="002C2308"/>
    <w:rsid w:val="002C25C7"/>
    <w:rsid w:val="002C3442"/>
    <w:rsid w:val="002C4E48"/>
    <w:rsid w:val="002C6D34"/>
    <w:rsid w:val="002C79FF"/>
    <w:rsid w:val="002D1BAA"/>
    <w:rsid w:val="002D283D"/>
    <w:rsid w:val="002D307F"/>
    <w:rsid w:val="002D3D02"/>
    <w:rsid w:val="002D4343"/>
    <w:rsid w:val="002D4772"/>
    <w:rsid w:val="002D483A"/>
    <w:rsid w:val="002D4A2F"/>
    <w:rsid w:val="002D4AEF"/>
    <w:rsid w:val="002D6C68"/>
    <w:rsid w:val="002D6E2F"/>
    <w:rsid w:val="002D7194"/>
    <w:rsid w:val="002E020C"/>
    <w:rsid w:val="002E041D"/>
    <w:rsid w:val="002E0608"/>
    <w:rsid w:val="002E0B79"/>
    <w:rsid w:val="002E13A4"/>
    <w:rsid w:val="002E170B"/>
    <w:rsid w:val="002E1F07"/>
    <w:rsid w:val="002E3139"/>
    <w:rsid w:val="002E355C"/>
    <w:rsid w:val="002E5654"/>
    <w:rsid w:val="002E580A"/>
    <w:rsid w:val="002F262D"/>
    <w:rsid w:val="002F28F4"/>
    <w:rsid w:val="002F2BC4"/>
    <w:rsid w:val="002F3068"/>
    <w:rsid w:val="002F397C"/>
    <w:rsid w:val="002F3FC1"/>
    <w:rsid w:val="002F4C08"/>
    <w:rsid w:val="002F4E4D"/>
    <w:rsid w:val="002F50CA"/>
    <w:rsid w:val="002F56F8"/>
    <w:rsid w:val="002F5D5E"/>
    <w:rsid w:val="002F643A"/>
    <w:rsid w:val="00300353"/>
    <w:rsid w:val="00301DDC"/>
    <w:rsid w:val="00302649"/>
    <w:rsid w:val="00302C01"/>
    <w:rsid w:val="00302DBC"/>
    <w:rsid w:val="003032FE"/>
    <w:rsid w:val="00303E62"/>
    <w:rsid w:val="003048D9"/>
    <w:rsid w:val="00304E3D"/>
    <w:rsid w:val="003050F3"/>
    <w:rsid w:val="0030628A"/>
    <w:rsid w:val="003069BB"/>
    <w:rsid w:val="00306C19"/>
    <w:rsid w:val="003073F0"/>
    <w:rsid w:val="003078C9"/>
    <w:rsid w:val="00307D03"/>
    <w:rsid w:val="00310104"/>
    <w:rsid w:val="003125D4"/>
    <w:rsid w:val="00312AF4"/>
    <w:rsid w:val="00313259"/>
    <w:rsid w:val="00313AEA"/>
    <w:rsid w:val="003145FC"/>
    <w:rsid w:val="003148C7"/>
    <w:rsid w:val="00314973"/>
    <w:rsid w:val="00322129"/>
    <w:rsid w:val="00322EF6"/>
    <w:rsid w:val="0032327C"/>
    <w:rsid w:val="00323F20"/>
    <w:rsid w:val="00324AFA"/>
    <w:rsid w:val="00325918"/>
    <w:rsid w:val="003269FB"/>
    <w:rsid w:val="00327124"/>
    <w:rsid w:val="00331A85"/>
    <w:rsid w:val="00332991"/>
    <w:rsid w:val="003335ED"/>
    <w:rsid w:val="00333F44"/>
    <w:rsid w:val="003347B2"/>
    <w:rsid w:val="003354FE"/>
    <w:rsid w:val="0033625F"/>
    <w:rsid w:val="00336297"/>
    <w:rsid w:val="00336F3F"/>
    <w:rsid w:val="0033713F"/>
    <w:rsid w:val="003377E5"/>
    <w:rsid w:val="00337C08"/>
    <w:rsid w:val="00337ECE"/>
    <w:rsid w:val="00337F00"/>
    <w:rsid w:val="00340053"/>
    <w:rsid w:val="00340157"/>
    <w:rsid w:val="003403E4"/>
    <w:rsid w:val="00341218"/>
    <w:rsid w:val="003423CD"/>
    <w:rsid w:val="00342493"/>
    <w:rsid w:val="003424EA"/>
    <w:rsid w:val="00342F62"/>
    <w:rsid w:val="00343A2B"/>
    <w:rsid w:val="00344F55"/>
    <w:rsid w:val="003452B5"/>
    <w:rsid w:val="0034591E"/>
    <w:rsid w:val="00345BDD"/>
    <w:rsid w:val="00346BE2"/>
    <w:rsid w:val="00347899"/>
    <w:rsid w:val="0035015C"/>
    <w:rsid w:val="0035040D"/>
    <w:rsid w:val="00350DA2"/>
    <w:rsid w:val="00352685"/>
    <w:rsid w:val="0035283F"/>
    <w:rsid w:val="003544F3"/>
    <w:rsid w:val="00355036"/>
    <w:rsid w:val="003550DB"/>
    <w:rsid w:val="0035592F"/>
    <w:rsid w:val="00356B5D"/>
    <w:rsid w:val="00357C7C"/>
    <w:rsid w:val="003606C6"/>
    <w:rsid w:val="00360AF8"/>
    <w:rsid w:val="00360DC9"/>
    <w:rsid w:val="003611A0"/>
    <w:rsid w:val="00361223"/>
    <w:rsid w:val="00361732"/>
    <w:rsid w:val="003620CB"/>
    <w:rsid w:val="0036234D"/>
    <w:rsid w:val="00363F1B"/>
    <w:rsid w:val="00364BFE"/>
    <w:rsid w:val="00364EBC"/>
    <w:rsid w:val="003659A2"/>
    <w:rsid w:val="003677EF"/>
    <w:rsid w:val="00367D66"/>
    <w:rsid w:val="00370778"/>
    <w:rsid w:val="00370EFB"/>
    <w:rsid w:val="00371151"/>
    <w:rsid w:val="003712D1"/>
    <w:rsid w:val="0037136B"/>
    <w:rsid w:val="003717B7"/>
    <w:rsid w:val="003720B1"/>
    <w:rsid w:val="00372D76"/>
    <w:rsid w:val="003734E4"/>
    <w:rsid w:val="0037352A"/>
    <w:rsid w:val="00373E4F"/>
    <w:rsid w:val="00374194"/>
    <w:rsid w:val="00375297"/>
    <w:rsid w:val="003755A1"/>
    <w:rsid w:val="00375825"/>
    <w:rsid w:val="00375990"/>
    <w:rsid w:val="003761ED"/>
    <w:rsid w:val="00376652"/>
    <w:rsid w:val="003766D2"/>
    <w:rsid w:val="00377D09"/>
    <w:rsid w:val="00377D30"/>
    <w:rsid w:val="00380879"/>
    <w:rsid w:val="00380E33"/>
    <w:rsid w:val="003818A2"/>
    <w:rsid w:val="0038214D"/>
    <w:rsid w:val="00384E4F"/>
    <w:rsid w:val="00384FF7"/>
    <w:rsid w:val="00385B79"/>
    <w:rsid w:val="00385D5D"/>
    <w:rsid w:val="00385F0F"/>
    <w:rsid w:val="003862ED"/>
    <w:rsid w:val="00386B21"/>
    <w:rsid w:val="0038741A"/>
    <w:rsid w:val="0039030B"/>
    <w:rsid w:val="0039185F"/>
    <w:rsid w:val="00392787"/>
    <w:rsid w:val="003928E0"/>
    <w:rsid w:val="00393408"/>
    <w:rsid w:val="00394997"/>
    <w:rsid w:val="00395DF6"/>
    <w:rsid w:val="00396A1D"/>
    <w:rsid w:val="00396B6D"/>
    <w:rsid w:val="00396EB3"/>
    <w:rsid w:val="00397201"/>
    <w:rsid w:val="00397298"/>
    <w:rsid w:val="00397A25"/>
    <w:rsid w:val="003A0122"/>
    <w:rsid w:val="003A04E2"/>
    <w:rsid w:val="003A104D"/>
    <w:rsid w:val="003A173D"/>
    <w:rsid w:val="003A3A5F"/>
    <w:rsid w:val="003A3B74"/>
    <w:rsid w:val="003A4085"/>
    <w:rsid w:val="003A5431"/>
    <w:rsid w:val="003A593F"/>
    <w:rsid w:val="003A5C12"/>
    <w:rsid w:val="003A6CDE"/>
    <w:rsid w:val="003A7E08"/>
    <w:rsid w:val="003B0544"/>
    <w:rsid w:val="003B07FF"/>
    <w:rsid w:val="003B095D"/>
    <w:rsid w:val="003B0F8B"/>
    <w:rsid w:val="003B1B37"/>
    <w:rsid w:val="003B1E8B"/>
    <w:rsid w:val="003B2F92"/>
    <w:rsid w:val="003B453C"/>
    <w:rsid w:val="003B47C1"/>
    <w:rsid w:val="003B49E2"/>
    <w:rsid w:val="003B4B49"/>
    <w:rsid w:val="003B4E77"/>
    <w:rsid w:val="003B632A"/>
    <w:rsid w:val="003B753C"/>
    <w:rsid w:val="003C08F4"/>
    <w:rsid w:val="003C1199"/>
    <w:rsid w:val="003C1457"/>
    <w:rsid w:val="003C2222"/>
    <w:rsid w:val="003C5BC3"/>
    <w:rsid w:val="003C6423"/>
    <w:rsid w:val="003C68E2"/>
    <w:rsid w:val="003C6FF8"/>
    <w:rsid w:val="003D08A2"/>
    <w:rsid w:val="003D0957"/>
    <w:rsid w:val="003D1396"/>
    <w:rsid w:val="003D1D80"/>
    <w:rsid w:val="003D22E8"/>
    <w:rsid w:val="003D2A13"/>
    <w:rsid w:val="003D30ED"/>
    <w:rsid w:val="003D386F"/>
    <w:rsid w:val="003D395E"/>
    <w:rsid w:val="003D39F8"/>
    <w:rsid w:val="003D45A9"/>
    <w:rsid w:val="003D4641"/>
    <w:rsid w:val="003D6E30"/>
    <w:rsid w:val="003E2033"/>
    <w:rsid w:val="003E3083"/>
    <w:rsid w:val="003E3355"/>
    <w:rsid w:val="003E3430"/>
    <w:rsid w:val="003E367C"/>
    <w:rsid w:val="003E3F95"/>
    <w:rsid w:val="003E4150"/>
    <w:rsid w:val="003E65FC"/>
    <w:rsid w:val="003E6796"/>
    <w:rsid w:val="003E6806"/>
    <w:rsid w:val="003E7117"/>
    <w:rsid w:val="003E7561"/>
    <w:rsid w:val="003F1F13"/>
    <w:rsid w:val="003F1FE7"/>
    <w:rsid w:val="003F2993"/>
    <w:rsid w:val="003F3196"/>
    <w:rsid w:val="003F3881"/>
    <w:rsid w:val="003F4410"/>
    <w:rsid w:val="003F5BC4"/>
    <w:rsid w:val="003F5EBC"/>
    <w:rsid w:val="003F760A"/>
    <w:rsid w:val="003F7B6D"/>
    <w:rsid w:val="004006C7"/>
    <w:rsid w:val="004019A1"/>
    <w:rsid w:val="00401B2C"/>
    <w:rsid w:val="004025EA"/>
    <w:rsid w:val="00402633"/>
    <w:rsid w:val="004045E5"/>
    <w:rsid w:val="004046CF"/>
    <w:rsid w:val="0040497F"/>
    <w:rsid w:val="004057B7"/>
    <w:rsid w:val="00406B36"/>
    <w:rsid w:val="00406C6F"/>
    <w:rsid w:val="00410FF2"/>
    <w:rsid w:val="00411BD9"/>
    <w:rsid w:val="004130B6"/>
    <w:rsid w:val="004134BF"/>
    <w:rsid w:val="004137B8"/>
    <w:rsid w:val="0041431F"/>
    <w:rsid w:val="004150D3"/>
    <w:rsid w:val="0041540F"/>
    <w:rsid w:val="00415FA8"/>
    <w:rsid w:val="00416621"/>
    <w:rsid w:val="0041662B"/>
    <w:rsid w:val="00416EEE"/>
    <w:rsid w:val="00417413"/>
    <w:rsid w:val="00417571"/>
    <w:rsid w:val="004177E1"/>
    <w:rsid w:val="00417DA6"/>
    <w:rsid w:val="00420FAC"/>
    <w:rsid w:val="004214AA"/>
    <w:rsid w:val="004219C8"/>
    <w:rsid w:val="00421C95"/>
    <w:rsid w:val="0042453E"/>
    <w:rsid w:val="00424A9A"/>
    <w:rsid w:val="0042560C"/>
    <w:rsid w:val="00425EB7"/>
    <w:rsid w:val="00427C38"/>
    <w:rsid w:val="00427D04"/>
    <w:rsid w:val="0043104F"/>
    <w:rsid w:val="004321D1"/>
    <w:rsid w:val="00432DD3"/>
    <w:rsid w:val="00433D30"/>
    <w:rsid w:val="0043450F"/>
    <w:rsid w:val="00434D4F"/>
    <w:rsid w:val="00434DD1"/>
    <w:rsid w:val="00435C4A"/>
    <w:rsid w:val="00435D6D"/>
    <w:rsid w:val="00435F19"/>
    <w:rsid w:val="00437183"/>
    <w:rsid w:val="00437EDC"/>
    <w:rsid w:val="00440428"/>
    <w:rsid w:val="00440FC6"/>
    <w:rsid w:val="00441255"/>
    <w:rsid w:val="00442213"/>
    <w:rsid w:val="004425AC"/>
    <w:rsid w:val="00443B7D"/>
    <w:rsid w:val="004448D6"/>
    <w:rsid w:val="0044515E"/>
    <w:rsid w:val="00446AF8"/>
    <w:rsid w:val="0044742D"/>
    <w:rsid w:val="00447EED"/>
    <w:rsid w:val="0045004E"/>
    <w:rsid w:val="00450B0A"/>
    <w:rsid w:val="004511B4"/>
    <w:rsid w:val="004524FD"/>
    <w:rsid w:val="00454070"/>
    <w:rsid w:val="00454425"/>
    <w:rsid w:val="00456F8C"/>
    <w:rsid w:val="00456FB0"/>
    <w:rsid w:val="00457896"/>
    <w:rsid w:val="00457C91"/>
    <w:rsid w:val="0046116B"/>
    <w:rsid w:val="00461467"/>
    <w:rsid w:val="00461D4A"/>
    <w:rsid w:val="00461E11"/>
    <w:rsid w:val="00462D10"/>
    <w:rsid w:val="0046357F"/>
    <w:rsid w:val="004646EF"/>
    <w:rsid w:val="004654E3"/>
    <w:rsid w:val="004655E0"/>
    <w:rsid w:val="004662ED"/>
    <w:rsid w:val="00470949"/>
    <w:rsid w:val="00470AF9"/>
    <w:rsid w:val="00472D83"/>
    <w:rsid w:val="00472EF1"/>
    <w:rsid w:val="0047359D"/>
    <w:rsid w:val="00473F72"/>
    <w:rsid w:val="004742BF"/>
    <w:rsid w:val="00474396"/>
    <w:rsid w:val="004747B7"/>
    <w:rsid w:val="0047555C"/>
    <w:rsid w:val="00475BE7"/>
    <w:rsid w:val="00476079"/>
    <w:rsid w:val="004761D7"/>
    <w:rsid w:val="004762DC"/>
    <w:rsid w:val="0048040E"/>
    <w:rsid w:val="00480D16"/>
    <w:rsid w:val="00481107"/>
    <w:rsid w:val="0048244B"/>
    <w:rsid w:val="004824F2"/>
    <w:rsid w:val="00482821"/>
    <w:rsid w:val="004832B9"/>
    <w:rsid w:val="00483357"/>
    <w:rsid w:val="00484347"/>
    <w:rsid w:val="00485D2A"/>
    <w:rsid w:val="0048673D"/>
    <w:rsid w:val="00486E23"/>
    <w:rsid w:val="0049063E"/>
    <w:rsid w:val="004914D9"/>
    <w:rsid w:val="004927B8"/>
    <w:rsid w:val="00493B5E"/>
    <w:rsid w:val="00494F63"/>
    <w:rsid w:val="00495421"/>
    <w:rsid w:val="004958F3"/>
    <w:rsid w:val="00496050"/>
    <w:rsid w:val="0049723F"/>
    <w:rsid w:val="00497755"/>
    <w:rsid w:val="004A1170"/>
    <w:rsid w:val="004A11D3"/>
    <w:rsid w:val="004A1B24"/>
    <w:rsid w:val="004A1E68"/>
    <w:rsid w:val="004A1E95"/>
    <w:rsid w:val="004A2468"/>
    <w:rsid w:val="004A3262"/>
    <w:rsid w:val="004A35AD"/>
    <w:rsid w:val="004A36FE"/>
    <w:rsid w:val="004A3BE4"/>
    <w:rsid w:val="004A4E1A"/>
    <w:rsid w:val="004A52E4"/>
    <w:rsid w:val="004A70E2"/>
    <w:rsid w:val="004B06C6"/>
    <w:rsid w:val="004B1299"/>
    <w:rsid w:val="004B189A"/>
    <w:rsid w:val="004B1B95"/>
    <w:rsid w:val="004B29FC"/>
    <w:rsid w:val="004B2AC1"/>
    <w:rsid w:val="004B2AF4"/>
    <w:rsid w:val="004B2B16"/>
    <w:rsid w:val="004B2E7F"/>
    <w:rsid w:val="004B39BF"/>
    <w:rsid w:val="004B3A50"/>
    <w:rsid w:val="004B3D32"/>
    <w:rsid w:val="004B4128"/>
    <w:rsid w:val="004B495E"/>
    <w:rsid w:val="004B4BD6"/>
    <w:rsid w:val="004B5251"/>
    <w:rsid w:val="004B5569"/>
    <w:rsid w:val="004B69B8"/>
    <w:rsid w:val="004B75C1"/>
    <w:rsid w:val="004C1C40"/>
    <w:rsid w:val="004C219D"/>
    <w:rsid w:val="004C21FA"/>
    <w:rsid w:val="004C293E"/>
    <w:rsid w:val="004C3A12"/>
    <w:rsid w:val="004C6973"/>
    <w:rsid w:val="004C6CE7"/>
    <w:rsid w:val="004C719A"/>
    <w:rsid w:val="004C71F5"/>
    <w:rsid w:val="004D0985"/>
    <w:rsid w:val="004D18D0"/>
    <w:rsid w:val="004D1B7A"/>
    <w:rsid w:val="004D1E50"/>
    <w:rsid w:val="004D2B0D"/>
    <w:rsid w:val="004D2D65"/>
    <w:rsid w:val="004D424D"/>
    <w:rsid w:val="004D4DF6"/>
    <w:rsid w:val="004D51B9"/>
    <w:rsid w:val="004D5308"/>
    <w:rsid w:val="004D58DB"/>
    <w:rsid w:val="004D66DB"/>
    <w:rsid w:val="004D699E"/>
    <w:rsid w:val="004D6A54"/>
    <w:rsid w:val="004D6AC5"/>
    <w:rsid w:val="004D7CEE"/>
    <w:rsid w:val="004E0F3A"/>
    <w:rsid w:val="004E1513"/>
    <w:rsid w:val="004E20A8"/>
    <w:rsid w:val="004E3422"/>
    <w:rsid w:val="004E4749"/>
    <w:rsid w:val="004E48CA"/>
    <w:rsid w:val="004E4968"/>
    <w:rsid w:val="004E52E6"/>
    <w:rsid w:val="004E7635"/>
    <w:rsid w:val="004F006F"/>
    <w:rsid w:val="004F0D5D"/>
    <w:rsid w:val="004F1349"/>
    <w:rsid w:val="004F151F"/>
    <w:rsid w:val="004F2B25"/>
    <w:rsid w:val="004F37C5"/>
    <w:rsid w:val="004F45A2"/>
    <w:rsid w:val="004F4B2A"/>
    <w:rsid w:val="004F5A3A"/>
    <w:rsid w:val="004F5F4F"/>
    <w:rsid w:val="004F65E5"/>
    <w:rsid w:val="004F662A"/>
    <w:rsid w:val="004F6A98"/>
    <w:rsid w:val="00500A26"/>
    <w:rsid w:val="005013A1"/>
    <w:rsid w:val="0050239E"/>
    <w:rsid w:val="00502AA1"/>
    <w:rsid w:val="00502C24"/>
    <w:rsid w:val="00502CA4"/>
    <w:rsid w:val="00504369"/>
    <w:rsid w:val="00504563"/>
    <w:rsid w:val="00504C52"/>
    <w:rsid w:val="00505537"/>
    <w:rsid w:val="00505602"/>
    <w:rsid w:val="005060EB"/>
    <w:rsid w:val="00506F3D"/>
    <w:rsid w:val="0051014A"/>
    <w:rsid w:val="00510224"/>
    <w:rsid w:val="005108C4"/>
    <w:rsid w:val="005115BC"/>
    <w:rsid w:val="00511CB1"/>
    <w:rsid w:val="00511FC1"/>
    <w:rsid w:val="005127F5"/>
    <w:rsid w:val="00512971"/>
    <w:rsid w:val="00512D5E"/>
    <w:rsid w:val="00512EFD"/>
    <w:rsid w:val="0051346A"/>
    <w:rsid w:val="00513C69"/>
    <w:rsid w:val="0051434E"/>
    <w:rsid w:val="00516535"/>
    <w:rsid w:val="0051769C"/>
    <w:rsid w:val="00517C17"/>
    <w:rsid w:val="00517C70"/>
    <w:rsid w:val="00517D51"/>
    <w:rsid w:val="00517DE0"/>
    <w:rsid w:val="005203D1"/>
    <w:rsid w:val="00521917"/>
    <w:rsid w:val="00522604"/>
    <w:rsid w:val="00522EA3"/>
    <w:rsid w:val="00525558"/>
    <w:rsid w:val="005260A7"/>
    <w:rsid w:val="0053074F"/>
    <w:rsid w:val="005307C3"/>
    <w:rsid w:val="005324A4"/>
    <w:rsid w:val="0053309F"/>
    <w:rsid w:val="00533BCA"/>
    <w:rsid w:val="00534C39"/>
    <w:rsid w:val="00536CBA"/>
    <w:rsid w:val="00536DBB"/>
    <w:rsid w:val="005374C5"/>
    <w:rsid w:val="005375CE"/>
    <w:rsid w:val="0053792D"/>
    <w:rsid w:val="005414AC"/>
    <w:rsid w:val="0054412F"/>
    <w:rsid w:val="00544E35"/>
    <w:rsid w:val="00544F2F"/>
    <w:rsid w:val="00545006"/>
    <w:rsid w:val="00545590"/>
    <w:rsid w:val="00545AC5"/>
    <w:rsid w:val="0054672C"/>
    <w:rsid w:val="00546DDC"/>
    <w:rsid w:val="00547D5D"/>
    <w:rsid w:val="00550091"/>
    <w:rsid w:val="005500C9"/>
    <w:rsid w:val="00550A72"/>
    <w:rsid w:val="00550B65"/>
    <w:rsid w:val="005515F8"/>
    <w:rsid w:val="00551947"/>
    <w:rsid w:val="00551C14"/>
    <w:rsid w:val="00551DE2"/>
    <w:rsid w:val="00551E25"/>
    <w:rsid w:val="005520C8"/>
    <w:rsid w:val="005522BB"/>
    <w:rsid w:val="00552371"/>
    <w:rsid w:val="005528AB"/>
    <w:rsid w:val="00552D2B"/>
    <w:rsid w:val="00552F6D"/>
    <w:rsid w:val="00553B0D"/>
    <w:rsid w:val="00553B33"/>
    <w:rsid w:val="005547F5"/>
    <w:rsid w:val="00554A34"/>
    <w:rsid w:val="00555FC9"/>
    <w:rsid w:val="00556DC4"/>
    <w:rsid w:val="0055704A"/>
    <w:rsid w:val="005604B4"/>
    <w:rsid w:val="0056050D"/>
    <w:rsid w:val="00560784"/>
    <w:rsid w:val="005613A2"/>
    <w:rsid w:val="00561B59"/>
    <w:rsid w:val="0056207E"/>
    <w:rsid w:val="0056282B"/>
    <w:rsid w:val="00563BEF"/>
    <w:rsid w:val="0056470A"/>
    <w:rsid w:val="005655AA"/>
    <w:rsid w:val="00565B15"/>
    <w:rsid w:val="005662B6"/>
    <w:rsid w:val="00567073"/>
    <w:rsid w:val="005673B2"/>
    <w:rsid w:val="00567AC0"/>
    <w:rsid w:val="00567E47"/>
    <w:rsid w:val="00567F39"/>
    <w:rsid w:val="00571E72"/>
    <w:rsid w:val="00572C90"/>
    <w:rsid w:val="00573130"/>
    <w:rsid w:val="0057354A"/>
    <w:rsid w:val="00573877"/>
    <w:rsid w:val="00573E94"/>
    <w:rsid w:val="00574866"/>
    <w:rsid w:val="005762CE"/>
    <w:rsid w:val="00577D5B"/>
    <w:rsid w:val="005811BB"/>
    <w:rsid w:val="00581461"/>
    <w:rsid w:val="0058150C"/>
    <w:rsid w:val="00581541"/>
    <w:rsid w:val="00581631"/>
    <w:rsid w:val="005827B2"/>
    <w:rsid w:val="00583EDA"/>
    <w:rsid w:val="00586286"/>
    <w:rsid w:val="005866C7"/>
    <w:rsid w:val="005868A0"/>
    <w:rsid w:val="00586A7C"/>
    <w:rsid w:val="00591728"/>
    <w:rsid w:val="00591FD6"/>
    <w:rsid w:val="00593A5D"/>
    <w:rsid w:val="005946EA"/>
    <w:rsid w:val="0059734E"/>
    <w:rsid w:val="00597AF8"/>
    <w:rsid w:val="00597D50"/>
    <w:rsid w:val="005A0241"/>
    <w:rsid w:val="005A02CD"/>
    <w:rsid w:val="005A0FC7"/>
    <w:rsid w:val="005A2620"/>
    <w:rsid w:val="005A29F7"/>
    <w:rsid w:val="005A38E4"/>
    <w:rsid w:val="005A3A3B"/>
    <w:rsid w:val="005A3A67"/>
    <w:rsid w:val="005A49EA"/>
    <w:rsid w:val="005A4C03"/>
    <w:rsid w:val="005A5BFB"/>
    <w:rsid w:val="005A62C2"/>
    <w:rsid w:val="005A63B2"/>
    <w:rsid w:val="005A78E1"/>
    <w:rsid w:val="005B018C"/>
    <w:rsid w:val="005B1B34"/>
    <w:rsid w:val="005B2E55"/>
    <w:rsid w:val="005B356E"/>
    <w:rsid w:val="005B3725"/>
    <w:rsid w:val="005B3A6E"/>
    <w:rsid w:val="005B4392"/>
    <w:rsid w:val="005B5727"/>
    <w:rsid w:val="005B6651"/>
    <w:rsid w:val="005C0C8A"/>
    <w:rsid w:val="005C1231"/>
    <w:rsid w:val="005C19A3"/>
    <w:rsid w:val="005C1A36"/>
    <w:rsid w:val="005C2EBD"/>
    <w:rsid w:val="005C504D"/>
    <w:rsid w:val="005C5816"/>
    <w:rsid w:val="005C5932"/>
    <w:rsid w:val="005C71A4"/>
    <w:rsid w:val="005C752F"/>
    <w:rsid w:val="005D2F14"/>
    <w:rsid w:val="005D4062"/>
    <w:rsid w:val="005D4551"/>
    <w:rsid w:val="005D49E0"/>
    <w:rsid w:val="005D5830"/>
    <w:rsid w:val="005D5909"/>
    <w:rsid w:val="005D5C03"/>
    <w:rsid w:val="005D5CE0"/>
    <w:rsid w:val="005D6BC2"/>
    <w:rsid w:val="005D72E0"/>
    <w:rsid w:val="005D74BD"/>
    <w:rsid w:val="005D7F64"/>
    <w:rsid w:val="005E043E"/>
    <w:rsid w:val="005E04E6"/>
    <w:rsid w:val="005E1C65"/>
    <w:rsid w:val="005E316C"/>
    <w:rsid w:val="005E401D"/>
    <w:rsid w:val="005E405D"/>
    <w:rsid w:val="005E4D2E"/>
    <w:rsid w:val="005E51D2"/>
    <w:rsid w:val="005E546A"/>
    <w:rsid w:val="005E55EA"/>
    <w:rsid w:val="005E614D"/>
    <w:rsid w:val="005E6626"/>
    <w:rsid w:val="005E6999"/>
    <w:rsid w:val="005E6C49"/>
    <w:rsid w:val="005E79C7"/>
    <w:rsid w:val="005F2E93"/>
    <w:rsid w:val="005F394D"/>
    <w:rsid w:val="005F3AF7"/>
    <w:rsid w:val="005F45F7"/>
    <w:rsid w:val="005F50FB"/>
    <w:rsid w:val="005F564D"/>
    <w:rsid w:val="005F64E0"/>
    <w:rsid w:val="005F65E5"/>
    <w:rsid w:val="005F6C80"/>
    <w:rsid w:val="005F7EEC"/>
    <w:rsid w:val="00600203"/>
    <w:rsid w:val="00601BE2"/>
    <w:rsid w:val="00602458"/>
    <w:rsid w:val="00602F71"/>
    <w:rsid w:val="00603020"/>
    <w:rsid w:val="0060318E"/>
    <w:rsid w:val="006031BF"/>
    <w:rsid w:val="006039E4"/>
    <w:rsid w:val="006041DC"/>
    <w:rsid w:val="006055FF"/>
    <w:rsid w:val="006058DF"/>
    <w:rsid w:val="00606D65"/>
    <w:rsid w:val="00607300"/>
    <w:rsid w:val="00607438"/>
    <w:rsid w:val="006077DF"/>
    <w:rsid w:val="00607965"/>
    <w:rsid w:val="00607F47"/>
    <w:rsid w:val="006105DF"/>
    <w:rsid w:val="00610F13"/>
    <w:rsid w:val="0061118B"/>
    <w:rsid w:val="00611D29"/>
    <w:rsid w:val="00611E70"/>
    <w:rsid w:val="00613329"/>
    <w:rsid w:val="006149B1"/>
    <w:rsid w:val="00615155"/>
    <w:rsid w:val="00615FB3"/>
    <w:rsid w:val="00616C65"/>
    <w:rsid w:val="00617ECB"/>
    <w:rsid w:val="006217A6"/>
    <w:rsid w:val="00621E2E"/>
    <w:rsid w:val="006226A1"/>
    <w:rsid w:val="006226B3"/>
    <w:rsid w:val="00622C70"/>
    <w:rsid w:val="00622D6A"/>
    <w:rsid w:val="0062480D"/>
    <w:rsid w:val="00624E1E"/>
    <w:rsid w:val="00625376"/>
    <w:rsid w:val="00625772"/>
    <w:rsid w:val="0062698E"/>
    <w:rsid w:val="00627335"/>
    <w:rsid w:val="0062740A"/>
    <w:rsid w:val="00627722"/>
    <w:rsid w:val="006306CA"/>
    <w:rsid w:val="00630805"/>
    <w:rsid w:val="006316D2"/>
    <w:rsid w:val="00631C29"/>
    <w:rsid w:val="00631C36"/>
    <w:rsid w:val="006336F6"/>
    <w:rsid w:val="00633F54"/>
    <w:rsid w:val="00634A9C"/>
    <w:rsid w:val="006354FE"/>
    <w:rsid w:val="00635BB9"/>
    <w:rsid w:val="006364DE"/>
    <w:rsid w:val="0063672E"/>
    <w:rsid w:val="00636CDD"/>
    <w:rsid w:val="0063773E"/>
    <w:rsid w:val="006412CE"/>
    <w:rsid w:val="00642CF4"/>
    <w:rsid w:val="00644146"/>
    <w:rsid w:val="0064448F"/>
    <w:rsid w:val="00644B36"/>
    <w:rsid w:val="00644C27"/>
    <w:rsid w:val="00644F13"/>
    <w:rsid w:val="00645332"/>
    <w:rsid w:val="0064564D"/>
    <w:rsid w:val="00645B4D"/>
    <w:rsid w:val="0064626D"/>
    <w:rsid w:val="00646647"/>
    <w:rsid w:val="00647063"/>
    <w:rsid w:val="00650BB5"/>
    <w:rsid w:val="00650C75"/>
    <w:rsid w:val="00650CF8"/>
    <w:rsid w:val="00650E72"/>
    <w:rsid w:val="00651447"/>
    <w:rsid w:val="00651460"/>
    <w:rsid w:val="00651D83"/>
    <w:rsid w:val="00651FFF"/>
    <w:rsid w:val="006522C6"/>
    <w:rsid w:val="00652EC8"/>
    <w:rsid w:val="00653491"/>
    <w:rsid w:val="0065420C"/>
    <w:rsid w:val="00654327"/>
    <w:rsid w:val="00655CB2"/>
    <w:rsid w:val="006562CD"/>
    <w:rsid w:val="00656A75"/>
    <w:rsid w:val="00657876"/>
    <w:rsid w:val="00657E44"/>
    <w:rsid w:val="00660559"/>
    <w:rsid w:val="00660BE7"/>
    <w:rsid w:val="00660DD3"/>
    <w:rsid w:val="006627A4"/>
    <w:rsid w:val="00662EA1"/>
    <w:rsid w:val="0066306D"/>
    <w:rsid w:val="0066325B"/>
    <w:rsid w:val="006635C2"/>
    <w:rsid w:val="00663ABB"/>
    <w:rsid w:val="00664950"/>
    <w:rsid w:val="00664C85"/>
    <w:rsid w:val="00665154"/>
    <w:rsid w:val="00665C0A"/>
    <w:rsid w:val="006666FA"/>
    <w:rsid w:val="00666BB2"/>
    <w:rsid w:val="006675A3"/>
    <w:rsid w:val="00670806"/>
    <w:rsid w:val="006709DD"/>
    <w:rsid w:val="0067132A"/>
    <w:rsid w:val="00673010"/>
    <w:rsid w:val="00673440"/>
    <w:rsid w:val="00675B44"/>
    <w:rsid w:val="00676F76"/>
    <w:rsid w:val="00677D8E"/>
    <w:rsid w:val="00680121"/>
    <w:rsid w:val="006808C7"/>
    <w:rsid w:val="00680B98"/>
    <w:rsid w:val="00680E5F"/>
    <w:rsid w:val="00681034"/>
    <w:rsid w:val="0068171A"/>
    <w:rsid w:val="00681B4E"/>
    <w:rsid w:val="00682A3C"/>
    <w:rsid w:val="00682E9D"/>
    <w:rsid w:val="006831BE"/>
    <w:rsid w:val="00683A7A"/>
    <w:rsid w:val="00683ACF"/>
    <w:rsid w:val="00683BB5"/>
    <w:rsid w:val="00683BDF"/>
    <w:rsid w:val="00683EC8"/>
    <w:rsid w:val="00684B4C"/>
    <w:rsid w:val="00685742"/>
    <w:rsid w:val="0068583E"/>
    <w:rsid w:val="00685B9B"/>
    <w:rsid w:val="00685EB9"/>
    <w:rsid w:val="00686DFA"/>
    <w:rsid w:val="00686EA3"/>
    <w:rsid w:val="0068706E"/>
    <w:rsid w:val="0069006E"/>
    <w:rsid w:val="006907C4"/>
    <w:rsid w:val="00691266"/>
    <w:rsid w:val="00691FB7"/>
    <w:rsid w:val="00692155"/>
    <w:rsid w:val="006930C1"/>
    <w:rsid w:val="00693D07"/>
    <w:rsid w:val="0069464C"/>
    <w:rsid w:val="006947FA"/>
    <w:rsid w:val="00694C0D"/>
    <w:rsid w:val="00694D49"/>
    <w:rsid w:val="00696622"/>
    <w:rsid w:val="00696E06"/>
    <w:rsid w:val="006A0931"/>
    <w:rsid w:val="006A0C79"/>
    <w:rsid w:val="006A1406"/>
    <w:rsid w:val="006A3574"/>
    <w:rsid w:val="006A42C9"/>
    <w:rsid w:val="006A475D"/>
    <w:rsid w:val="006A47E8"/>
    <w:rsid w:val="006A577F"/>
    <w:rsid w:val="006A6A4C"/>
    <w:rsid w:val="006A704A"/>
    <w:rsid w:val="006A71F7"/>
    <w:rsid w:val="006B00DD"/>
    <w:rsid w:val="006B0832"/>
    <w:rsid w:val="006B1017"/>
    <w:rsid w:val="006B168B"/>
    <w:rsid w:val="006B1A42"/>
    <w:rsid w:val="006B1EA6"/>
    <w:rsid w:val="006B27FA"/>
    <w:rsid w:val="006B443D"/>
    <w:rsid w:val="006B4A51"/>
    <w:rsid w:val="006B5592"/>
    <w:rsid w:val="006B5911"/>
    <w:rsid w:val="006B69CF"/>
    <w:rsid w:val="006B6BA2"/>
    <w:rsid w:val="006B7663"/>
    <w:rsid w:val="006C0CE6"/>
    <w:rsid w:val="006C1D8D"/>
    <w:rsid w:val="006C2603"/>
    <w:rsid w:val="006C3318"/>
    <w:rsid w:val="006C3819"/>
    <w:rsid w:val="006C49AF"/>
    <w:rsid w:val="006C6880"/>
    <w:rsid w:val="006C6E30"/>
    <w:rsid w:val="006C71E3"/>
    <w:rsid w:val="006C7A1D"/>
    <w:rsid w:val="006D009A"/>
    <w:rsid w:val="006D1C83"/>
    <w:rsid w:val="006D2053"/>
    <w:rsid w:val="006D20BC"/>
    <w:rsid w:val="006D30A0"/>
    <w:rsid w:val="006D3278"/>
    <w:rsid w:val="006D3D84"/>
    <w:rsid w:val="006D3F2D"/>
    <w:rsid w:val="006D685F"/>
    <w:rsid w:val="006D7086"/>
    <w:rsid w:val="006E05A1"/>
    <w:rsid w:val="006E0BD4"/>
    <w:rsid w:val="006E12F0"/>
    <w:rsid w:val="006E428A"/>
    <w:rsid w:val="006E470D"/>
    <w:rsid w:val="006E56C0"/>
    <w:rsid w:val="006E64F2"/>
    <w:rsid w:val="006E7AB7"/>
    <w:rsid w:val="006F0177"/>
    <w:rsid w:val="006F0A7F"/>
    <w:rsid w:val="006F0E14"/>
    <w:rsid w:val="006F10F6"/>
    <w:rsid w:val="006F3398"/>
    <w:rsid w:val="006F427B"/>
    <w:rsid w:val="006F459B"/>
    <w:rsid w:val="006F5234"/>
    <w:rsid w:val="006F53A0"/>
    <w:rsid w:val="006F5F4C"/>
    <w:rsid w:val="006F6158"/>
    <w:rsid w:val="006F664A"/>
    <w:rsid w:val="006F6A26"/>
    <w:rsid w:val="006F70E4"/>
    <w:rsid w:val="00701E9F"/>
    <w:rsid w:val="007022F7"/>
    <w:rsid w:val="0070305A"/>
    <w:rsid w:val="0070423C"/>
    <w:rsid w:val="007049EB"/>
    <w:rsid w:val="00704E75"/>
    <w:rsid w:val="0070604E"/>
    <w:rsid w:val="007062EB"/>
    <w:rsid w:val="00706FAF"/>
    <w:rsid w:val="0070721D"/>
    <w:rsid w:val="0070761E"/>
    <w:rsid w:val="0070774F"/>
    <w:rsid w:val="00707FDF"/>
    <w:rsid w:val="007102DA"/>
    <w:rsid w:val="00710D6C"/>
    <w:rsid w:val="007114B7"/>
    <w:rsid w:val="00711712"/>
    <w:rsid w:val="00711CE4"/>
    <w:rsid w:val="00712C37"/>
    <w:rsid w:val="00713946"/>
    <w:rsid w:val="00713F6F"/>
    <w:rsid w:val="007144CC"/>
    <w:rsid w:val="0071469D"/>
    <w:rsid w:val="0071478E"/>
    <w:rsid w:val="00715390"/>
    <w:rsid w:val="00715709"/>
    <w:rsid w:val="00716CE6"/>
    <w:rsid w:val="00716F72"/>
    <w:rsid w:val="0071755F"/>
    <w:rsid w:val="00717B01"/>
    <w:rsid w:val="00717E18"/>
    <w:rsid w:val="00720E01"/>
    <w:rsid w:val="00720EC5"/>
    <w:rsid w:val="007210B1"/>
    <w:rsid w:val="00721897"/>
    <w:rsid w:val="00722424"/>
    <w:rsid w:val="007228DB"/>
    <w:rsid w:val="00723057"/>
    <w:rsid w:val="00723815"/>
    <w:rsid w:val="00725142"/>
    <w:rsid w:val="007252AC"/>
    <w:rsid w:val="00726A27"/>
    <w:rsid w:val="007275E2"/>
    <w:rsid w:val="00727692"/>
    <w:rsid w:val="00730169"/>
    <w:rsid w:val="007314DA"/>
    <w:rsid w:val="00731EA3"/>
    <w:rsid w:val="0073248C"/>
    <w:rsid w:val="00732538"/>
    <w:rsid w:val="00732C07"/>
    <w:rsid w:val="0073527E"/>
    <w:rsid w:val="0073639C"/>
    <w:rsid w:val="007374DC"/>
    <w:rsid w:val="00737FB1"/>
    <w:rsid w:val="00741088"/>
    <w:rsid w:val="007414A6"/>
    <w:rsid w:val="00742C90"/>
    <w:rsid w:val="00743091"/>
    <w:rsid w:val="00744300"/>
    <w:rsid w:val="00744645"/>
    <w:rsid w:val="007454C8"/>
    <w:rsid w:val="00745BB2"/>
    <w:rsid w:val="007463BC"/>
    <w:rsid w:val="0074694A"/>
    <w:rsid w:val="00746AD0"/>
    <w:rsid w:val="00746DDA"/>
    <w:rsid w:val="00746E12"/>
    <w:rsid w:val="007471F9"/>
    <w:rsid w:val="00747810"/>
    <w:rsid w:val="007502B0"/>
    <w:rsid w:val="00751477"/>
    <w:rsid w:val="007515C3"/>
    <w:rsid w:val="007522CE"/>
    <w:rsid w:val="00752CCB"/>
    <w:rsid w:val="00753268"/>
    <w:rsid w:val="00753F62"/>
    <w:rsid w:val="0075543C"/>
    <w:rsid w:val="007563DA"/>
    <w:rsid w:val="00757355"/>
    <w:rsid w:val="00757825"/>
    <w:rsid w:val="00760A74"/>
    <w:rsid w:val="00760E55"/>
    <w:rsid w:val="00761188"/>
    <w:rsid w:val="00762C16"/>
    <w:rsid w:val="007647DE"/>
    <w:rsid w:val="00766C58"/>
    <w:rsid w:val="00767236"/>
    <w:rsid w:val="0076796C"/>
    <w:rsid w:val="00770307"/>
    <w:rsid w:val="00770D14"/>
    <w:rsid w:val="00771486"/>
    <w:rsid w:val="007718B2"/>
    <w:rsid w:val="00771EFF"/>
    <w:rsid w:val="00772446"/>
    <w:rsid w:val="00772A03"/>
    <w:rsid w:val="00772E53"/>
    <w:rsid w:val="00772FD5"/>
    <w:rsid w:val="007732C3"/>
    <w:rsid w:val="0077398F"/>
    <w:rsid w:val="00773D0E"/>
    <w:rsid w:val="007741C0"/>
    <w:rsid w:val="00776782"/>
    <w:rsid w:val="00776C0C"/>
    <w:rsid w:val="00776DD8"/>
    <w:rsid w:val="007774F2"/>
    <w:rsid w:val="007775B3"/>
    <w:rsid w:val="00777799"/>
    <w:rsid w:val="00777C56"/>
    <w:rsid w:val="00777C61"/>
    <w:rsid w:val="00777D6B"/>
    <w:rsid w:val="00780474"/>
    <w:rsid w:val="00780A67"/>
    <w:rsid w:val="00781046"/>
    <w:rsid w:val="00781374"/>
    <w:rsid w:val="00781DEE"/>
    <w:rsid w:val="00782A0E"/>
    <w:rsid w:val="00783B0D"/>
    <w:rsid w:val="00784FED"/>
    <w:rsid w:val="00785E79"/>
    <w:rsid w:val="007862F4"/>
    <w:rsid w:val="007863F3"/>
    <w:rsid w:val="0078673F"/>
    <w:rsid w:val="00786F3E"/>
    <w:rsid w:val="00790181"/>
    <w:rsid w:val="007901BF"/>
    <w:rsid w:val="00790467"/>
    <w:rsid w:val="00790792"/>
    <w:rsid w:val="0079090B"/>
    <w:rsid w:val="00791019"/>
    <w:rsid w:val="00791279"/>
    <w:rsid w:val="0079172D"/>
    <w:rsid w:val="00792351"/>
    <w:rsid w:val="00792934"/>
    <w:rsid w:val="00792960"/>
    <w:rsid w:val="00793009"/>
    <w:rsid w:val="0079335D"/>
    <w:rsid w:val="007934AE"/>
    <w:rsid w:val="00793633"/>
    <w:rsid w:val="007936FD"/>
    <w:rsid w:val="00793B3A"/>
    <w:rsid w:val="0079414A"/>
    <w:rsid w:val="007949B7"/>
    <w:rsid w:val="00795542"/>
    <w:rsid w:val="007959B0"/>
    <w:rsid w:val="00795ACD"/>
    <w:rsid w:val="00796072"/>
    <w:rsid w:val="007965EF"/>
    <w:rsid w:val="00797AE4"/>
    <w:rsid w:val="007A0B72"/>
    <w:rsid w:val="007A241B"/>
    <w:rsid w:val="007A2F3F"/>
    <w:rsid w:val="007A3252"/>
    <w:rsid w:val="007A33FF"/>
    <w:rsid w:val="007A38BF"/>
    <w:rsid w:val="007A3AB0"/>
    <w:rsid w:val="007A4688"/>
    <w:rsid w:val="007A4D0D"/>
    <w:rsid w:val="007A5626"/>
    <w:rsid w:val="007A6AB1"/>
    <w:rsid w:val="007A6B20"/>
    <w:rsid w:val="007A714B"/>
    <w:rsid w:val="007A7AEC"/>
    <w:rsid w:val="007A7E76"/>
    <w:rsid w:val="007B0B86"/>
    <w:rsid w:val="007B0D34"/>
    <w:rsid w:val="007B192E"/>
    <w:rsid w:val="007B1BBE"/>
    <w:rsid w:val="007B2631"/>
    <w:rsid w:val="007B2B0B"/>
    <w:rsid w:val="007B33DF"/>
    <w:rsid w:val="007B3503"/>
    <w:rsid w:val="007B4219"/>
    <w:rsid w:val="007B4AEA"/>
    <w:rsid w:val="007B5428"/>
    <w:rsid w:val="007B5967"/>
    <w:rsid w:val="007B5B30"/>
    <w:rsid w:val="007B5F1D"/>
    <w:rsid w:val="007B662E"/>
    <w:rsid w:val="007B6C88"/>
    <w:rsid w:val="007C00D9"/>
    <w:rsid w:val="007C0C10"/>
    <w:rsid w:val="007C0E33"/>
    <w:rsid w:val="007C1438"/>
    <w:rsid w:val="007C1757"/>
    <w:rsid w:val="007C218C"/>
    <w:rsid w:val="007C4B89"/>
    <w:rsid w:val="007C4CB7"/>
    <w:rsid w:val="007C53A8"/>
    <w:rsid w:val="007C557C"/>
    <w:rsid w:val="007C6C9E"/>
    <w:rsid w:val="007C7B0D"/>
    <w:rsid w:val="007C7B33"/>
    <w:rsid w:val="007C7EE2"/>
    <w:rsid w:val="007D19EF"/>
    <w:rsid w:val="007D28AD"/>
    <w:rsid w:val="007D43C9"/>
    <w:rsid w:val="007D4A14"/>
    <w:rsid w:val="007D5672"/>
    <w:rsid w:val="007D5D1F"/>
    <w:rsid w:val="007D5E96"/>
    <w:rsid w:val="007D7790"/>
    <w:rsid w:val="007E0265"/>
    <w:rsid w:val="007E0853"/>
    <w:rsid w:val="007E0DC6"/>
    <w:rsid w:val="007E14B5"/>
    <w:rsid w:val="007E1F11"/>
    <w:rsid w:val="007E1F7D"/>
    <w:rsid w:val="007E20BB"/>
    <w:rsid w:val="007E24CC"/>
    <w:rsid w:val="007E29FC"/>
    <w:rsid w:val="007E2D5A"/>
    <w:rsid w:val="007E3361"/>
    <w:rsid w:val="007E4598"/>
    <w:rsid w:val="007E53F5"/>
    <w:rsid w:val="007E57DF"/>
    <w:rsid w:val="007E5B9F"/>
    <w:rsid w:val="007E6724"/>
    <w:rsid w:val="007E6DB7"/>
    <w:rsid w:val="007E6FB9"/>
    <w:rsid w:val="007F0881"/>
    <w:rsid w:val="007F0AB3"/>
    <w:rsid w:val="007F0EDB"/>
    <w:rsid w:val="007F1A30"/>
    <w:rsid w:val="007F1A5A"/>
    <w:rsid w:val="007F2086"/>
    <w:rsid w:val="007F2DEF"/>
    <w:rsid w:val="007F3219"/>
    <w:rsid w:val="007F428A"/>
    <w:rsid w:val="007F4BC6"/>
    <w:rsid w:val="007F5E6B"/>
    <w:rsid w:val="007F6B04"/>
    <w:rsid w:val="007F7098"/>
    <w:rsid w:val="007F722C"/>
    <w:rsid w:val="007F7C16"/>
    <w:rsid w:val="007F7E71"/>
    <w:rsid w:val="00800712"/>
    <w:rsid w:val="008007FF"/>
    <w:rsid w:val="00801CAB"/>
    <w:rsid w:val="00802038"/>
    <w:rsid w:val="008025F0"/>
    <w:rsid w:val="00803DB5"/>
    <w:rsid w:val="008043EE"/>
    <w:rsid w:val="0080520F"/>
    <w:rsid w:val="00805542"/>
    <w:rsid w:val="00806577"/>
    <w:rsid w:val="008069A2"/>
    <w:rsid w:val="00807D67"/>
    <w:rsid w:val="00810F87"/>
    <w:rsid w:val="00811F9F"/>
    <w:rsid w:val="008121F0"/>
    <w:rsid w:val="00812FC7"/>
    <w:rsid w:val="008132D8"/>
    <w:rsid w:val="00813362"/>
    <w:rsid w:val="00813664"/>
    <w:rsid w:val="00813B7D"/>
    <w:rsid w:val="00814180"/>
    <w:rsid w:val="00817848"/>
    <w:rsid w:val="0081785F"/>
    <w:rsid w:val="00817BA8"/>
    <w:rsid w:val="00821768"/>
    <w:rsid w:val="008217E9"/>
    <w:rsid w:val="00821E99"/>
    <w:rsid w:val="00822E9D"/>
    <w:rsid w:val="008235CB"/>
    <w:rsid w:val="008245AC"/>
    <w:rsid w:val="008249EA"/>
    <w:rsid w:val="00824E12"/>
    <w:rsid w:val="00824EC3"/>
    <w:rsid w:val="00827030"/>
    <w:rsid w:val="00827D97"/>
    <w:rsid w:val="00827E90"/>
    <w:rsid w:val="00830049"/>
    <w:rsid w:val="00830266"/>
    <w:rsid w:val="00830356"/>
    <w:rsid w:val="008318DF"/>
    <w:rsid w:val="0083194F"/>
    <w:rsid w:val="00831ABE"/>
    <w:rsid w:val="00831DA1"/>
    <w:rsid w:val="00832D37"/>
    <w:rsid w:val="0083360B"/>
    <w:rsid w:val="00833D6E"/>
    <w:rsid w:val="00834286"/>
    <w:rsid w:val="00834A84"/>
    <w:rsid w:val="00834FFA"/>
    <w:rsid w:val="008354F4"/>
    <w:rsid w:val="00835D4C"/>
    <w:rsid w:val="00835ECF"/>
    <w:rsid w:val="008366B7"/>
    <w:rsid w:val="00836DA2"/>
    <w:rsid w:val="00837329"/>
    <w:rsid w:val="00837764"/>
    <w:rsid w:val="008379F8"/>
    <w:rsid w:val="00837F10"/>
    <w:rsid w:val="008403D5"/>
    <w:rsid w:val="00840872"/>
    <w:rsid w:val="00840D30"/>
    <w:rsid w:val="008417A0"/>
    <w:rsid w:val="00841A0B"/>
    <w:rsid w:val="00841D71"/>
    <w:rsid w:val="0084223A"/>
    <w:rsid w:val="0084271A"/>
    <w:rsid w:val="0084278B"/>
    <w:rsid w:val="00842832"/>
    <w:rsid w:val="00843853"/>
    <w:rsid w:val="0084391C"/>
    <w:rsid w:val="00843DBE"/>
    <w:rsid w:val="0084469B"/>
    <w:rsid w:val="00844F73"/>
    <w:rsid w:val="008451A3"/>
    <w:rsid w:val="00845381"/>
    <w:rsid w:val="008453A9"/>
    <w:rsid w:val="00845510"/>
    <w:rsid w:val="008457E5"/>
    <w:rsid w:val="0084612C"/>
    <w:rsid w:val="0084783C"/>
    <w:rsid w:val="00847D2B"/>
    <w:rsid w:val="00850129"/>
    <w:rsid w:val="0085082E"/>
    <w:rsid w:val="00851CE0"/>
    <w:rsid w:val="0085232C"/>
    <w:rsid w:val="00852994"/>
    <w:rsid w:val="00852C60"/>
    <w:rsid w:val="00852D04"/>
    <w:rsid w:val="0085366E"/>
    <w:rsid w:val="008541E9"/>
    <w:rsid w:val="00854A56"/>
    <w:rsid w:val="008551E9"/>
    <w:rsid w:val="00856ACC"/>
    <w:rsid w:val="00856E3E"/>
    <w:rsid w:val="00857B8A"/>
    <w:rsid w:val="0086011C"/>
    <w:rsid w:val="00860154"/>
    <w:rsid w:val="00861D71"/>
    <w:rsid w:val="008624D6"/>
    <w:rsid w:val="00862A76"/>
    <w:rsid w:val="008631EE"/>
    <w:rsid w:val="008636C0"/>
    <w:rsid w:val="008638E6"/>
    <w:rsid w:val="00864EBE"/>
    <w:rsid w:val="008653C0"/>
    <w:rsid w:val="008657A9"/>
    <w:rsid w:val="0086617C"/>
    <w:rsid w:val="0086739D"/>
    <w:rsid w:val="00867B08"/>
    <w:rsid w:val="00867E51"/>
    <w:rsid w:val="00870BC6"/>
    <w:rsid w:val="008713AB"/>
    <w:rsid w:val="00871F6A"/>
    <w:rsid w:val="00872047"/>
    <w:rsid w:val="008723C5"/>
    <w:rsid w:val="008728D2"/>
    <w:rsid w:val="00874D3B"/>
    <w:rsid w:val="0087569A"/>
    <w:rsid w:val="008760BC"/>
    <w:rsid w:val="008768B3"/>
    <w:rsid w:val="00877291"/>
    <w:rsid w:val="00877AD5"/>
    <w:rsid w:val="00880184"/>
    <w:rsid w:val="00880BED"/>
    <w:rsid w:val="00880DBA"/>
    <w:rsid w:val="0088192D"/>
    <w:rsid w:val="00882C32"/>
    <w:rsid w:val="00884103"/>
    <w:rsid w:val="0088486C"/>
    <w:rsid w:val="008864D9"/>
    <w:rsid w:val="008867B4"/>
    <w:rsid w:val="00887415"/>
    <w:rsid w:val="008879F7"/>
    <w:rsid w:val="00887A25"/>
    <w:rsid w:val="00887A3D"/>
    <w:rsid w:val="008905B1"/>
    <w:rsid w:val="00890F9B"/>
    <w:rsid w:val="0089307D"/>
    <w:rsid w:val="00894708"/>
    <w:rsid w:val="008953EB"/>
    <w:rsid w:val="00895718"/>
    <w:rsid w:val="00895904"/>
    <w:rsid w:val="00896BF3"/>
    <w:rsid w:val="008973AD"/>
    <w:rsid w:val="0089794B"/>
    <w:rsid w:val="00897CBF"/>
    <w:rsid w:val="008A0313"/>
    <w:rsid w:val="008A163F"/>
    <w:rsid w:val="008A1AD8"/>
    <w:rsid w:val="008A231B"/>
    <w:rsid w:val="008A2728"/>
    <w:rsid w:val="008A3F5B"/>
    <w:rsid w:val="008A412F"/>
    <w:rsid w:val="008A4C94"/>
    <w:rsid w:val="008A4F26"/>
    <w:rsid w:val="008A4F3C"/>
    <w:rsid w:val="008A5422"/>
    <w:rsid w:val="008A6F01"/>
    <w:rsid w:val="008A6F92"/>
    <w:rsid w:val="008A7955"/>
    <w:rsid w:val="008A7E83"/>
    <w:rsid w:val="008B05FF"/>
    <w:rsid w:val="008B0C0D"/>
    <w:rsid w:val="008B1080"/>
    <w:rsid w:val="008B19EB"/>
    <w:rsid w:val="008B2239"/>
    <w:rsid w:val="008B2918"/>
    <w:rsid w:val="008B2AFE"/>
    <w:rsid w:val="008B3498"/>
    <w:rsid w:val="008B4153"/>
    <w:rsid w:val="008B459D"/>
    <w:rsid w:val="008B51F6"/>
    <w:rsid w:val="008B581A"/>
    <w:rsid w:val="008B5913"/>
    <w:rsid w:val="008B6750"/>
    <w:rsid w:val="008B76AB"/>
    <w:rsid w:val="008C17BC"/>
    <w:rsid w:val="008C4EB6"/>
    <w:rsid w:val="008C5393"/>
    <w:rsid w:val="008C54A5"/>
    <w:rsid w:val="008C5501"/>
    <w:rsid w:val="008C59F7"/>
    <w:rsid w:val="008C5CB8"/>
    <w:rsid w:val="008C5D8E"/>
    <w:rsid w:val="008C61FB"/>
    <w:rsid w:val="008C69D6"/>
    <w:rsid w:val="008D103F"/>
    <w:rsid w:val="008D1806"/>
    <w:rsid w:val="008D241F"/>
    <w:rsid w:val="008D2420"/>
    <w:rsid w:val="008D243B"/>
    <w:rsid w:val="008D3065"/>
    <w:rsid w:val="008D353C"/>
    <w:rsid w:val="008D3922"/>
    <w:rsid w:val="008D4A11"/>
    <w:rsid w:val="008D76D3"/>
    <w:rsid w:val="008D7A67"/>
    <w:rsid w:val="008D7CF1"/>
    <w:rsid w:val="008E0395"/>
    <w:rsid w:val="008E1AA7"/>
    <w:rsid w:val="008E1E70"/>
    <w:rsid w:val="008E21D6"/>
    <w:rsid w:val="008E2FB1"/>
    <w:rsid w:val="008E30DE"/>
    <w:rsid w:val="008E3335"/>
    <w:rsid w:val="008E3D4A"/>
    <w:rsid w:val="008E4A66"/>
    <w:rsid w:val="008E500E"/>
    <w:rsid w:val="008E52BA"/>
    <w:rsid w:val="008E545E"/>
    <w:rsid w:val="008E55F7"/>
    <w:rsid w:val="008E717A"/>
    <w:rsid w:val="008F0472"/>
    <w:rsid w:val="008F12B9"/>
    <w:rsid w:val="008F131C"/>
    <w:rsid w:val="008F20FE"/>
    <w:rsid w:val="008F2425"/>
    <w:rsid w:val="008F2671"/>
    <w:rsid w:val="008F2E5C"/>
    <w:rsid w:val="008F2FF6"/>
    <w:rsid w:val="008F30D4"/>
    <w:rsid w:val="008F40D3"/>
    <w:rsid w:val="008F4718"/>
    <w:rsid w:val="008F4F16"/>
    <w:rsid w:val="008F6CB9"/>
    <w:rsid w:val="00902677"/>
    <w:rsid w:val="00902AB0"/>
    <w:rsid w:val="00902DCE"/>
    <w:rsid w:val="00903808"/>
    <w:rsid w:val="00903D01"/>
    <w:rsid w:val="009040A4"/>
    <w:rsid w:val="00905377"/>
    <w:rsid w:val="0090545B"/>
    <w:rsid w:val="00905A04"/>
    <w:rsid w:val="00905E96"/>
    <w:rsid w:val="00906217"/>
    <w:rsid w:val="009064CB"/>
    <w:rsid w:val="009073E8"/>
    <w:rsid w:val="00907901"/>
    <w:rsid w:val="00910DA1"/>
    <w:rsid w:val="00911EF3"/>
    <w:rsid w:val="00911F3F"/>
    <w:rsid w:val="009121CA"/>
    <w:rsid w:val="009125BD"/>
    <w:rsid w:val="00912C03"/>
    <w:rsid w:val="009130E0"/>
    <w:rsid w:val="009135C3"/>
    <w:rsid w:val="00913ECB"/>
    <w:rsid w:val="00914246"/>
    <w:rsid w:val="00916227"/>
    <w:rsid w:val="00916911"/>
    <w:rsid w:val="009201E3"/>
    <w:rsid w:val="009203BC"/>
    <w:rsid w:val="00920AEE"/>
    <w:rsid w:val="00922F3E"/>
    <w:rsid w:val="00923651"/>
    <w:rsid w:val="00925AD3"/>
    <w:rsid w:val="00927227"/>
    <w:rsid w:val="009279E3"/>
    <w:rsid w:val="00930A1A"/>
    <w:rsid w:val="00930ACC"/>
    <w:rsid w:val="00931A08"/>
    <w:rsid w:val="00931C56"/>
    <w:rsid w:val="00935268"/>
    <w:rsid w:val="00935B36"/>
    <w:rsid w:val="00936E66"/>
    <w:rsid w:val="00936E94"/>
    <w:rsid w:val="00936FFA"/>
    <w:rsid w:val="00941094"/>
    <w:rsid w:val="00944083"/>
    <w:rsid w:val="00944383"/>
    <w:rsid w:val="0094481C"/>
    <w:rsid w:val="00944F3D"/>
    <w:rsid w:val="009457E5"/>
    <w:rsid w:val="00945D6C"/>
    <w:rsid w:val="00946AEE"/>
    <w:rsid w:val="009477AF"/>
    <w:rsid w:val="0094795E"/>
    <w:rsid w:val="00950D25"/>
    <w:rsid w:val="009516FF"/>
    <w:rsid w:val="009517CD"/>
    <w:rsid w:val="00951F0D"/>
    <w:rsid w:val="009521B7"/>
    <w:rsid w:val="00953FF7"/>
    <w:rsid w:val="00954B30"/>
    <w:rsid w:val="009553B4"/>
    <w:rsid w:val="00956CA5"/>
    <w:rsid w:val="00957EAC"/>
    <w:rsid w:val="00960532"/>
    <w:rsid w:val="00960968"/>
    <w:rsid w:val="0096129E"/>
    <w:rsid w:val="009614BF"/>
    <w:rsid w:val="00961597"/>
    <w:rsid w:val="00962CD1"/>
    <w:rsid w:val="009632DB"/>
    <w:rsid w:val="00963383"/>
    <w:rsid w:val="0096342A"/>
    <w:rsid w:val="009634CE"/>
    <w:rsid w:val="0096373A"/>
    <w:rsid w:val="009650F9"/>
    <w:rsid w:val="00966BD0"/>
    <w:rsid w:val="0096767B"/>
    <w:rsid w:val="00967BCC"/>
    <w:rsid w:val="00970B53"/>
    <w:rsid w:val="00970CF4"/>
    <w:rsid w:val="00970D37"/>
    <w:rsid w:val="009718E8"/>
    <w:rsid w:val="00972067"/>
    <w:rsid w:val="009720DA"/>
    <w:rsid w:val="00972ECD"/>
    <w:rsid w:val="0097310E"/>
    <w:rsid w:val="009732D0"/>
    <w:rsid w:val="009736F5"/>
    <w:rsid w:val="009741BD"/>
    <w:rsid w:val="0097468C"/>
    <w:rsid w:val="009749FC"/>
    <w:rsid w:val="00976A40"/>
    <w:rsid w:val="00976C60"/>
    <w:rsid w:val="009772D1"/>
    <w:rsid w:val="00977A30"/>
    <w:rsid w:val="00980949"/>
    <w:rsid w:val="00980A5D"/>
    <w:rsid w:val="009817B8"/>
    <w:rsid w:val="00982655"/>
    <w:rsid w:val="00982F97"/>
    <w:rsid w:val="00983A40"/>
    <w:rsid w:val="00983D35"/>
    <w:rsid w:val="00984538"/>
    <w:rsid w:val="00984DAE"/>
    <w:rsid w:val="0098694B"/>
    <w:rsid w:val="0098799C"/>
    <w:rsid w:val="00990BA7"/>
    <w:rsid w:val="009917B9"/>
    <w:rsid w:val="00991B4F"/>
    <w:rsid w:val="00992BAB"/>
    <w:rsid w:val="00993540"/>
    <w:rsid w:val="00994B8B"/>
    <w:rsid w:val="00995377"/>
    <w:rsid w:val="00997785"/>
    <w:rsid w:val="00997BE9"/>
    <w:rsid w:val="00997C91"/>
    <w:rsid w:val="009A022E"/>
    <w:rsid w:val="009A07BD"/>
    <w:rsid w:val="009A0FB0"/>
    <w:rsid w:val="009A2CD2"/>
    <w:rsid w:val="009A3BCD"/>
    <w:rsid w:val="009A45C7"/>
    <w:rsid w:val="009A4651"/>
    <w:rsid w:val="009A487B"/>
    <w:rsid w:val="009A49AC"/>
    <w:rsid w:val="009B07E6"/>
    <w:rsid w:val="009B1507"/>
    <w:rsid w:val="009B2199"/>
    <w:rsid w:val="009B2256"/>
    <w:rsid w:val="009B26A3"/>
    <w:rsid w:val="009B3C68"/>
    <w:rsid w:val="009B4314"/>
    <w:rsid w:val="009B5BCB"/>
    <w:rsid w:val="009B5EBD"/>
    <w:rsid w:val="009B6E2A"/>
    <w:rsid w:val="009B6F87"/>
    <w:rsid w:val="009B7B11"/>
    <w:rsid w:val="009C1431"/>
    <w:rsid w:val="009C3ACC"/>
    <w:rsid w:val="009C5242"/>
    <w:rsid w:val="009C5699"/>
    <w:rsid w:val="009C5E50"/>
    <w:rsid w:val="009C646A"/>
    <w:rsid w:val="009C6836"/>
    <w:rsid w:val="009C6BCC"/>
    <w:rsid w:val="009D07EE"/>
    <w:rsid w:val="009D0DCB"/>
    <w:rsid w:val="009D1713"/>
    <w:rsid w:val="009D27D9"/>
    <w:rsid w:val="009D2913"/>
    <w:rsid w:val="009D2CBC"/>
    <w:rsid w:val="009D2D1A"/>
    <w:rsid w:val="009D3150"/>
    <w:rsid w:val="009D4D77"/>
    <w:rsid w:val="009D5C30"/>
    <w:rsid w:val="009D5F2B"/>
    <w:rsid w:val="009D6621"/>
    <w:rsid w:val="009D7890"/>
    <w:rsid w:val="009E103A"/>
    <w:rsid w:val="009E104A"/>
    <w:rsid w:val="009E31EC"/>
    <w:rsid w:val="009E39E9"/>
    <w:rsid w:val="009E45FD"/>
    <w:rsid w:val="009E4918"/>
    <w:rsid w:val="009E64BC"/>
    <w:rsid w:val="009F0544"/>
    <w:rsid w:val="009F0B0D"/>
    <w:rsid w:val="009F0D7B"/>
    <w:rsid w:val="009F11CC"/>
    <w:rsid w:val="009F2027"/>
    <w:rsid w:val="009F3013"/>
    <w:rsid w:val="009F3C67"/>
    <w:rsid w:val="009F3DFF"/>
    <w:rsid w:val="009F405F"/>
    <w:rsid w:val="009F4391"/>
    <w:rsid w:val="009F5470"/>
    <w:rsid w:val="009F6CC3"/>
    <w:rsid w:val="009F7AC0"/>
    <w:rsid w:val="00A00208"/>
    <w:rsid w:val="00A002AA"/>
    <w:rsid w:val="00A00659"/>
    <w:rsid w:val="00A0088B"/>
    <w:rsid w:val="00A017E8"/>
    <w:rsid w:val="00A01898"/>
    <w:rsid w:val="00A02E10"/>
    <w:rsid w:val="00A03070"/>
    <w:rsid w:val="00A03445"/>
    <w:rsid w:val="00A037A9"/>
    <w:rsid w:val="00A03DBC"/>
    <w:rsid w:val="00A04344"/>
    <w:rsid w:val="00A045E3"/>
    <w:rsid w:val="00A04CCE"/>
    <w:rsid w:val="00A07948"/>
    <w:rsid w:val="00A105C1"/>
    <w:rsid w:val="00A10A69"/>
    <w:rsid w:val="00A10C82"/>
    <w:rsid w:val="00A116EA"/>
    <w:rsid w:val="00A121C2"/>
    <w:rsid w:val="00A124CE"/>
    <w:rsid w:val="00A12877"/>
    <w:rsid w:val="00A12D30"/>
    <w:rsid w:val="00A13444"/>
    <w:rsid w:val="00A13D50"/>
    <w:rsid w:val="00A14522"/>
    <w:rsid w:val="00A148C3"/>
    <w:rsid w:val="00A14C19"/>
    <w:rsid w:val="00A15A4F"/>
    <w:rsid w:val="00A15C63"/>
    <w:rsid w:val="00A1706C"/>
    <w:rsid w:val="00A17545"/>
    <w:rsid w:val="00A17837"/>
    <w:rsid w:val="00A20338"/>
    <w:rsid w:val="00A203F3"/>
    <w:rsid w:val="00A207DF"/>
    <w:rsid w:val="00A20C11"/>
    <w:rsid w:val="00A21711"/>
    <w:rsid w:val="00A21E13"/>
    <w:rsid w:val="00A21EB2"/>
    <w:rsid w:val="00A229D5"/>
    <w:rsid w:val="00A23B09"/>
    <w:rsid w:val="00A2468C"/>
    <w:rsid w:val="00A246E7"/>
    <w:rsid w:val="00A24E02"/>
    <w:rsid w:val="00A25A65"/>
    <w:rsid w:val="00A25A8B"/>
    <w:rsid w:val="00A25CA1"/>
    <w:rsid w:val="00A26627"/>
    <w:rsid w:val="00A269B7"/>
    <w:rsid w:val="00A27235"/>
    <w:rsid w:val="00A3113B"/>
    <w:rsid w:val="00A328D9"/>
    <w:rsid w:val="00A32B2E"/>
    <w:rsid w:val="00A33170"/>
    <w:rsid w:val="00A340CD"/>
    <w:rsid w:val="00A34375"/>
    <w:rsid w:val="00A34505"/>
    <w:rsid w:val="00A34689"/>
    <w:rsid w:val="00A34F18"/>
    <w:rsid w:val="00A35CE3"/>
    <w:rsid w:val="00A36F78"/>
    <w:rsid w:val="00A404B9"/>
    <w:rsid w:val="00A40D24"/>
    <w:rsid w:val="00A41D18"/>
    <w:rsid w:val="00A42096"/>
    <w:rsid w:val="00A421DB"/>
    <w:rsid w:val="00A428B2"/>
    <w:rsid w:val="00A430F5"/>
    <w:rsid w:val="00A4390C"/>
    <w:rsid w:val="00A43AD7"/>
    <w:rsid w:val="00A4454D"/>
    <w:rsid w:val="00A459E0"/>
    <w:rsid w:val="00A45E2F"/>
    <w:rsid w:val="00A4621E"/>
    <w:rsid w:val="00A463BF"/>
    <w:rsid w:val="00A46FB6"/>
    <w:rsid w:val="00A47D2D"/>
    <w:rsid w:val="00A501EA"/>
    <w:rsid w:val="00A5077B"/>
    <w:rsid w:val="00A50DA7"/>
    <w:rsid w:val="00A512D4"/>
    <w:rsid w:val="00A52CBC"/>
    <w:rsid w:val="00A537A7"/>
    <w:rsid w:val="00A54DE0"/>
    <w:rsid w:val="00A5503B"/>
    <w:rsid w:val="00A55142"/>
    <w:rsid w:val="00A565B3"/>
    <w:rsid w:val="00A56E93"/>
    <w:rsid w:val="00A57F69"/>
    <w:rsid w:val="00A6062B"/>
    <w:rsid w:val="00A6078D"/>
    <w:rsid w:val="00A61906"/>
    <w:rsid w:val="00A61975"/>
    <w:rsid w:val="00A6218E"/>
    <w:rsid w:val="00A62732"/>
    <w:rsid w:val="00A63890"/>
    <w:rsid w:val="00A64CBD"/>
    <w:rsid w:val="00A64DDD"/>
    <w:rsid w:val="00A65241"/>
    <w:rsid w:val="00A65E19"/>
    <w:rsid w:val="00A673E2"/>
    <w:rsid w:val="00A67D7D"/>
    <w:rsid w:val="00A70E43"/>
    <w:rsid w:val="00A7142D"/>
    <w:rsid w:val="00A719BB"/>
    <w:rsid w:val="00A73165"/>
    <w:rsid w:val="00A73A48"/>
    <w:rsid w:val="00A74F4A"/>
    <w:rsid w:val="00A75168"/>
    <w:rsid w:val="00A7564A"/>
    <w:rsid w:val="00A75DE9"/>
    <w:rsid w:val="00A7783B"/>
    <w:rsid w:val="00A810B6"/>
    <w:rsid w:val="00A818F6"/>
    <w:rsid w:val="00A81B92"/>
    <w:rsid w:val="00A83222"/>
    <w:rsid w:val="00A84052"/>
    <w:rsid w:val="00A84215"/>
    <w:rsid w:val="00A8520F"/>
    <w:rsid w:val="00A8535F"/>
    <w:rsid w:val="00A8591F"/>
    <w:rsid w:val="00A87A8F"/>
    <w:rsid w:val="00A90A19"/>
    <w:rsid w:val="00A916E1"/>
    <w:rsid w:val="00A94669"/>
    <w:rsid w:val="00AA05F4"/>
    <w:rsid w:val="00AA0D96"/>
    <w:rsid w:val="00AA1A8C"/>
    <w:rsid w:val="00AA2223"/>
    <w:rsid w:val="00AA22A6"/>
    <w:rsid w:val="00AA3B7E"/>
    <w:rsid w:val="00AA46BB"/>
    <w:rsid w:val="00AA5A95"/>
    <w:rsid w:val="00AA6124"/>
    <w:rsid w:val="00AA7687"/>
    <w:rsid w:val="00AA7FD7"/>
    <w:rsid w:val="00AB16EB"/>
    <w:rsid w:val="00AB1D3E"/>
    <w:rsid w:val="00AB2050"/>
    <w:rsid w:val="00AB20A5"/>
    <w:rsid w:val="00AB24A6"/>
    <w:rsid w:val="00AB296A"/>
    <w:rsid w:val="00AB2E78"/>
    <w:rsid w:val="00AB3B73"/>
    <w:rsid w:val="00AB3BAA"/>
    <w:rsid w:val="00AB3F00"/>
    <w:rsid w:val="00AB4BD2"/>
    <w:rsid w:val="00AB51E9"/>
    <w:rsid w:val="00AB547E"/>
    <w:rsid w:val="00AB6113"/>
    <w:rsid w:val="00AC149E"/>
    <w:rsid w:val="00AC2049"/>
    <w:rsid w:val="00AC23C4"/>
    <w:rsid w:val="00AC3169"/>
    <w:rsid w:val="00AC358F"/>
    <w:rsid w:val="00AC3868"/>
    <w:rsid w:val="00AC3BA4"/>
    <w:rsid w:val="00AC42C7"/>
    <w:rsid w:val="00AC4341"/>
    <w:rsid w:val="00AC4C69"/>
    <w:rsid w:val="00AC4D0E"/>
    <w:rsid w:val="00AC4FEC"/>
    <w:rsid w:val="00AC5549"/>
    <w:rsid w:val="00AC585C"/>
    <w:rsid w:val="00AC5BEF"/>
    <w:rsid w:val="00AC7B21"/>
    <w:rsid w:val="00AC7E62"/>
    <w:rsid w:val="00AD0A16"/>
    <w:rsid w:val="00AD29B6"/>
    <w:rsid w:val="00AD2AFB"/>
    <w:rsid w:val="00AD3EA0"/>
    <w:rsid w:val="00AD4247"/>
    <w:rsid w:val="00AD4A3D"/>
    <w:rsid w:val="00AD4DEB"/>
    <w:rsid w:val="00AD5245"/>
    <w:rsid w:val="00AD62DF"/>
    <w:rsid w:val="00AD6A31"/>
    <w:rsid w:val="00AD7098"/>
    <w:rsid w:val="00AD70FF"/>
    <w:rsid w:val="00AE019D"/>
    <w:rsid w:val="00AE10B7"/>
    <w:rsid w:val="00AE1489"/>
    <w:rsid w:val="00AE2D1D"/>
    <w:rsid w:val="00AE2FD0"/>
    <w:rsid w:val="00AE3274"/>
    <w:rsid w:val="00AE3D3F"/>
    <w:rsid w:val="00AE4936"/>
    <w:rsid w:val="00AE4C49"/>
    <w:rsid w:val="00AE5BB7"/>
    <w:rsid w:val="00AE61E3"/>
    <w:rsid w:val="00AE7840"/>
    <w:rsid w:val="00AE7A4C"/>
    <w:rsid w:val="00AE7A70"/>
    <w:rsid w:val="00AF058A"/>
    <w:rsid w:val="00AF078E"/>
    <w:rsid w:val="00AF11F5"/>
    <w:rsid w:val="00AF1819"/>
    <w:rsid w:val="00AF1FE2"/>
    <w:rsid w:val="00AF57AB"/>
    <w:rsid w:val="00AF59D6"/>
    <w:rsid w:val="00AF65D5"/>
    <w:rsid w:val="00AF65FC"/>
    <w:rsid w:val="00AF6892"/>
    <w:rsid w:val="00AF6C78"/>
    <w:rsid w:val="00B000FB"/>
    <w:rsid w:val="00B011C2"/>
    <w:rsid w:val="00B01281"/>
    <w:rsid w:val="00B01394"/>
    <w:rsid w:val="00B01BDA"/>
    <w:rsid w:val="00B01C07"/>
    <w:rsid w:val="00B01C93"/>
    <w:rsid w:val="00B02886"/>
    <w:rsid w:val="00B02CC0"/>
    <w:rsid w:val="00B0457F"/>
    <w:rsid w:val="00B05A17"/>
    <w:rsid w:val="00B0731E"/>
    <w:rsid w:val="00B07483"/>
    <w:rsid w:val="00B07FD1"/>
    <w:rsid w:val="00B1062B"/>
    <w:rsid w:val="00B10ED0"/>
    <w:rsid w:val="00B11912"/>
    <w:rsid w:val="00B119F4"/>
    <w:rsid w:val="00B120A8"/>
    <w:rsid w:val="00B120D3"/>
    <w:rsid w:val="00B14EFB"/>
    <w:rsid w:val="00B15482"/>
    <w:rsid w:val="00B1554F"/>
    <w:rsid w:val="00B2095A"/>
    <w:rsid w:val="00B21FF1"/>
    <w:rsid w:val="00B22175"/>
    <w:rsid w:val="00B226BD"/>
    <w:rsid w:val="00B24AE1"/>
    <w:rsid w:val="00B25D0D"/>
    <w:rsid w:val="00B26171"/>
    <w:rsid w:val="00B2635F"/>
    <w:rsid w:val="00B26794"/>
    <w:rsid w:val="00B26958"/>
    <w:rsid w:val="00B26EF9"/>
    <w:rsid w:val="00B27E07"/>
    <w:rsid w:val="00B27E3D"/>
    <w:rsid w:val="00B30300"/>
    <w:rsid w:val="00B308B7"/>
    <w:rsid w:val="00B31710"/>
    <w:rsid w:val="00B32E8E"/>
    <w:rsid w:val="00B32F78"/>
    <w:rsid w:val="00B33A86"/>
    <w:rsid w:val="00B33AFD"/>
    <w:rsid w:val="00B33C5C"/>
    <w:rsid w:val="00B33EE7"/>
    <w:rsid w:val="00B34168"/>
    <w:rsid w:val="00B3556A"/>
    <w:rsid w:val="00B3566D"/>
    <w:rsid w:val="00B368C5"/>
    <w:rsid w:val="00B36C86"/>
    <w:rsid w:val="00B4045E"/>
    <w:rsid w:val="00B409B1"/>
    <w:rsid w:val="00B419C7"/>
    <w:rsid w:val="00B435E4"/>
    <w:rsid w:val="00B44090"/>
    <w:rsid w:val="00B44888"/>
    <w:rsid w:val="00B44B3F"/>
    <w:rsid w:val="00B466DE"/>
    <w:rsid w:val="00B46C11"/>
    <w:rsid w:val="00B47121"/>
    <w:rsid w:val="00B50DE6"/>
    <w:rsid w:val="00B517F0"/>
    <w:rsid w:val="00B525D7"/>
    <w:rsid w:val="00B5381C"/>
    <w:rsid w:val="00B5386B"/>
    <w:rsid w:val="00B541CD"/>
    <w:rsid w:val="00B54332"/>
    <w:rsid w:val="00B54EB6"/>
    <w:rsid w:val="00B55440"/>
    <w:rsid w:val="00B60ED6"/>
    <w:rsid w:val="00B61A7F"/>
    <w:rsid w:val="00B61C72"/>
    <w:rsid w:val="00B61EFA"/>
    <w:rsid w:val="00B62642"/>
    <w:rsid w:val="00B629AA"/>
    <w:rsid w:val="00B6418B"/>
    <w:rsid w:val="00B653DB"/>
    <w:rsid w:val="00B7040D"/>
    <w:rsid w:val="00B706C0"/>
    <w:rsid w:val="00B70F3E"/>
    <w:rsid w:val="00B716B8"/>
    <w:rsid w:val="00B73DED"/>
    <w:rsid w:val="00B74450"/>
    <w:rsid w:val="00B745E2"/>
    <w:rsid w:val="00B74C05"/>
    <w:rsid w:val="00B757D7"/>
    <w:rsid w:val="00B75FFF"/>
    <w:rsid w:val="00B7692A"/>
    <w:rsid w:val="00B76BBC"/>
    <w:rsid w:val="00B76F8B"/>
    <w:rsid w:val="00B77183"/>
    <w:rsid w:val="00B77A09"/>
    <w:rsid w:val="00B80306"/>
    <w:rsid w:val="00B80396"/>
    <w:rsid w:val="00B8082D"/>
    <w:rsid w:val="00B83D45"/>
    <w:rsid w:val="00B842D9"/>
    <w:rsid w:val="00B84526"/>
    <w:rsid w:val="00B84DBB"/>
    <w:rsid w:val="00B85C1E"/>
    <w:rsid w:val="00B85C68"/>
    <w:rsid w:val="00B86A2D"/>
    <w:rsid w:val="00B90E44"/>
    <w:rsid w:val="00B91472"/>
    <w:rsid w:val="00B91BB4"/>
    <w:rsid w:val="00B92F1C"/>
    <w:rsid w:val="00B94153"/>
    <w:rsid w:val="00B94DB2"/>
    <w:rsid w:val="00B96895"/>
    <w:rsid w:val="00BA0D61"/>
    <w:rsid w:val="00BA0F9E"/>
    <w:rsid w:val="00BA117F"/>
    <w:rsid w:val="00BA1539"/>
    <w:rsid w:val="00BA19C0"/>
    <w:rsid w:val="00BA2FB7"/>
    <w:rsid w:val="00BA3B46"/>
    <w:rsid w:val="00BA3E1C"/>
    <w:rsid w:val="00BA43AF"/>
    <w:rsid w:val="00BA48F9"/>
    <w:rsid w:val="00BA4A3F"/>
    <w:rsid w:val="00BA4B30"/>
    <w:rsid w:val="00BA51A5"/>
    <w:rsid w:val="00BA5794"/>
    <w:rsid w:val="00BA606E"/>
    <w:rsid w:val="00BA6F83"/>
    <w:rsid w:val="00BA7B5B"/>
    <w:rsid w:val="00BB0277"/>
    <w:rsid w:val="00BB0529"/>
    <w:rsid w:val="00BB1E58"/>
    <w:rsid w:val="00BB1F34"/>
    <w:rsid w:val="00BB2352"/>
    <w:rsid w:val="00BB2A35"/>
    <w:rsid w:val="00BB2F00"/>
    <w:rsid w:val="00BB3483"/>
    <w:rsid w:val="00BB3631"/>
    <w:rsid w:val="00BB4193"/>
    <w:rsid w:val="00BB510A"/>
    <w:rsid w:val="00BB6870"/>
    <w:rsid w:val="00BB6898"/>
    <w:rsid w:val="00BB71A9"/>
    <w:rsid w:val="00BB746E"/>
    <w:rsid w:val="00BC030C"/>
    <w:rsid w:val="00BC0B6F"/>
    <w:rsid w:val="00BC1854"/>
    <w:rsid w:val="00BC2406"/>
    <w:rsid w:val="00BC25F2"/>
    <w:rsid w:val="00BC2A10"/>
    <w:rsid w:val="00BC326B"/>
    <w:rsid w:val="00BC3E4B"/>
    <w:rsid w:val="00BC43C4"/>
    <w:rsid w:val="00BC4790"/>
    <w:rsid w:val="00BC5A14"/>
    <w:rsid w:val="00BC78CB"/>
    <w:rsid w:val="00BD1961"/>
    <w:rsid w:val="00BD2264"/>
    <w:rsid w:val="00BD238A"/>
    <w:rsid w:val="00BD2DD1"/>
    <w:rsid w:val="00BD3E81"/>
    <w:rsid w:val="00BD46F2"/>
    <w:rsid w:val="00BD6FE9"/>
    <w:rsid w:val="00BD753F"/>
    <w:rsid w:val="00BE0464"/>
    <w:rsid w:val="00BE0ECA"/>
    <w:rsid w:val="00BE1B3A"/>
    <w:rsid w:val="00BE1C9A"/>
    <w:rsid w:val="00BE2A41"/>
    <w:rsid w:val="00BE340D"/>
    <w:rsid w:val="00BE3DFE"/>
    <w:rsid w:val="00BE3F53"/>
    <w:rsid w:val="00BE4CF3"/>
    <w:rsid w:val="00BE588B"/>
    <w:rsid w:val="00BE74FC"/>
    <w:rsid w:val="00BE77EA"/>
    <w:rsid w:val="00BE7D71"/>
    <w:rsid w:val="00BF0023"/>
    <w:rsid w:val="00BF086D"/>
    <w:rsid w:val="00BF11CC"/>
    <w:rsid w:val="00BF188B"/>
    <w:rsid w:val="00BF2D65"/>
    <w:rsid w:val="00BF321A"/>
    <w:rsid w:val="00BF477F"/>
    <w:rsid w:val="00BF56BC"/>
    <w:rsid w:val="00BF5AE1"/>
    <w:rsid w:val="00BF60A0"/>
    <w:rsid w:val="00BF62D4"/>
    <w:rsid w:val="00BF6E32"/>
    <w:rsid w:val="00C0031C"/>
    <w:rsid w:val="00C00AC3"/>
    <w:rsid w:val="00C00E54"/>
    <w:rsid w:val="00C01ACC"/>
    <w:rsid w:val="00C01B32"/>
    <w:rsid w:val="00C026A5"/>
    <w:rsid w:val="00C02866"/>
    <w:rsid w:val="00C02D0E"/>
    <w:rsid w:val="00C032C8"/>
    <w:rsid w:val="00C03B71"/>
    <w:rsid w:val="00C05F17"/>
    <w:rsid w:val="00C06D44"/>
    <w:rsid w:val="00C06EE0"/>
    <w:rsid w:val="00C07380"/>
    <w:rsid w:val="00C10A3F"/>
    <w:rsid w:val="00C115B1"/>
    <w:rsid w:val="00C117A4"/>
    <w:rsid w:val="00C11E2B"/>
    <w:rsid w:val="00C12383"/>
    <w:rsid w:val="00C13116"/>
    <w:rsid w:val="00C132F2"/>
    <w:rsid w:val="00C13901"/>
    <w:rsid w:val="00C13F30"/>
    <w:rsid w:val="00C15245"/>
    <w:rsid w:val="00C15489"/>
    <w:rsid w:val="00C155A5"/>
    <w:rsid w:val="00C16F23"/>
    <w:rsid w:val="00C202FA"/>
    <w:rsid w:val="00C213FD"/>
    <w:rsid w:val="00C21537"/>
    <w:rsid w:val="00C2166B"/>
    <w:rsid w:val="00C21FB5"/>
    <w:rsid w:val="00C2337C"/>
    <w:rsid w:val="00C23641"/>
    <w:rsid w:val="00C237C7"/>
    <w:rsid w:val="00C239FE"/>
    <w:rsid w:val="00C2480B"/>
    <w:rsid w:val="00C248E2"/>
    <w:rsid w:val="00C259CA"/>
    <w:rsid w:val="00C25A99"/>
    <w:rsid w:val="00C260EB"/>
    <w:rsid w:val="00C30E36"/>
    <w:rsid w:val="00C316DA"/>
    <w:rsid w:val="00C319A0"/>
    <w:rsid w:val="00C3234E"/>
    <w:rsid w:val="00C32B62"/>
    <w:rsid w:val="00C32BE1"/>
    <w:rsid w:val="00C32C61"/>
    <w:rsid w:val="00C335F7"/>
    <w:rsid w:val="00C33CB2"/>
    <w:rsid w:val="00C347AD"/>
    <w:rsid w:val="00C35138"/>
    <w:rsid w:val="00C35A94"/>
    <w:rsid w:val="00C35CD9"/>
    <w:rsid w:val="00C36C45"/>
    <w:rsid w:val="00C37515"/>
    <w:rsid w:val="00C3769E"/>
    <w:rsid w:val="00C40F9B"/>
    <w:rsid w:val="00C42BC3"/>
    <w:rsid w:val="00C42E4E"/>
    <w:rsid w:val="00C43B4A"/>
    <w:rsid w:val="00C43E6F"/>
    <w:rsid w:val="00C43FDE"/>
    <w:rsid w:val="00C44553"/>
    <w:rsid w:val="00C44DC9"/>
    <w:rsid w:val="00C45448"/>
    <w:rsid w:val="00C4557C"/>
    <w:rsid w:val="00C50989"/>
    <w:rsid w:val="00C51031"/>
    <w:rsid w:val="00C52A2C"/>
    <w:rsid w:val="00C52B51"/>
    <w:rsid w:val="00C531F6"/>
    <w:rsid w:val="00C535DA"/>
    <w:rsid w:val="00C53F30"/>
    <w:rsid w:val="00C5531B"/>
    <w:rsid w:val="00C5712D"/>
    <w:rsid w:val="00C57556"/>
    <w:rsid w:val="00C61E27"/>
    <w:rsid w:val="00C6221B"/>
    <w:rsid w:val="00C631BD"/>
    <w:rsid w:val="00C63669"/>
    <w:rsid w:val="00C64088"/>
    <w:rsid w:val="00C64AF8"/>
    <w:rsid w:val="00C64B88"/>
    <w:rsid w:val="00C652FA"/>
    <w:rsid w:val="00C65735"/>
    <w:rsid w:val="00C66D86"/>
    <w:rsid w:val="00C67F44"/>
    <w:rsid w:val="00C70ADC"/>
    <w:rsid w:val="00C71093"/>
    <w:rsid w:val="00C718D1"/>
    <w:rsid w:val="00C7263E"/>
    <w:rsid w:val="00C728A9"/>
    <w:rsid w:val="00C728FA"/>
    <w:rsid w:val="00C72B55"/>
    <w:rsid w:val="00C74226"/>
    <w:rsid w:val="00C7470B"/>
    <w:rsid w:val="00C75D71"/>
    <w:rsid w:val="00C763D0"/>
    <w:rsid w:val="00C76429"/>
    <w:rsid w:val="00C768E2"/>
    <w:rsid w:val="00C775E0"/>
    <w:rsid w:val="00C80CCF"/>
    <w:rsid w:val="00C81C55"/>
    <w:rsid w:val="00C8310A"/>
    <w:rsid w:val="00C84CF6"/>
    <w:rsid w:val="00C852C5"/>
    <w:rsid w:val="00C8656E"/>
    <w:rsid w:val="00C87E84"/>
    <w:rsid w:val="00C908D4"/>
    <w:rsid w:val="00C916FC"/>
    <w:rsid w:val="00C9177C"/>
    <w:rsid w:val="00C92A80"/>
    <w:rsid w:val="00C936D5"/>
    <w:rsid w:val="00C94249"/>
    <w:rsid w:val="00C94409"/>
    <w:rsid w:val="00C951E1"/>
    <w:rsid w:val="00C9562C"/>
    <w:rsid w:val="00C95BC1"/>
    <w:rsid w:val="00C95BCF"/>
    <w:rsid w:val="00C96D1E"/>
    <w:rsid w:val="00C971CB"/>
    <w:rsid w:val="00C97A7F"/>
    <w:rsid w:val="00C97CC6"/>
    <w:rsid w:val="00CA0772"/>
    <w:rsid w:val="00CA077B"/>
    <w:rsid w:val="00CA1ACE"/>
    <w:rsid w:val="00CA231F"/>
    <w:rsid w:val="00CA29EA"/>
    <w:rsid w:val="00CA2BEF"/>
    <w:rsid w:val="00CA3669"/>
    <w:rsid w:val="00CA3840"/>
    <w:rsid w:val="00CA43C4"/>
    <w:rsid w:val="00CA5182"/>
    <w:rsid w:val="00CA6031"/>
    <w:rsid w:val="00CA6463"/>
    <w:rsid w:val="00CA648A"/>
    <w:rsid w:val="00CA664C"/>
    <w:rsid w:val="00CA6C8A"/>
    <w:rsid w:val="00CA6D7A"/>
    <w:rsid w:val="00CA72FF"/>
    <w:rsid w:val="00CA732E"/>
    <w:rsid w:val="00CA7508"/>
    <w:rsid w:val="00CA78A5"/>
    <w:rsid w:val="00CA7954"/>
    <w:rsid w:val="00CA7BF4"/>
    <w:rsid w:val="00CA7EB7"/>
    <w:rsid w:val="00CB09D3"/>
    <w:rsid w:val="00CB1D94"/>
    <w:rsid w:val="00CB266A"/>
    <w:rsid w:val="00CB2935"/>
    <w:rsid w:val="00CB3AB1"/>
    <w:rsid w:val="00CB4103"/>
    <w:rsid w:val="00CB4E1F"/>
    <w:rsid w:val="00CB50F1"/>
    <w:rsid w:val="00CB5F07"/>
    <w:rsid w:val="00CB5F6F"/>
    <w:rsid w:val="00CB6394"/>
    <w:rsid w:val="00CB6845"/>
    <w:rsid w:val="00CC0214"/>
    <w:rsid w:val="00CC15B8"/>
    <w:rsid w:val="00CC1AB8"/>
    <w:rsid w:val="00CC1F17"/>
    <w:rsid w:val="00CC21F8"/>
    <w:rsid w:val="00CC3144"/>
    <w:rsid w:val="00CC35B8"/>
    <w:rsid w:val="00CC5FB6"/>
    <w:rsid w:val="00CC65C6"/>
    <w:rsid w:val="00CC76CF"/>
    <w:rsid w:val="00CC7B76"/>
    <w:rsid w:val="00CD116A"/>
    <w:rsid w:val="00CD1339"/>
    <w:rsid w:val="00CD233E"/>
    <w:rsid w:val="00CD289B"/>
    <w:rsid w:val="00CD2D0A"/>
    <w:rsid w:val="00CD335C"/>
    <w:rsid w:val="00CD3545"/>
    <w:rsid w:val="00CD3DEF"/>
    <w:rsid w:val="00CD406F"/>
    <w:rsid w:val="00CD4784"/>
    <w:rsid w:val="00CD4820"/>
    <w:rsid w:val="00CD49C2"/>
    <w:rsid w:val="00CD55E9"/>
    <w:rsid w:val="00CD562C"/>
    <w:rsid w:val="00CD67B0"/>
    <w:rsid w:val="00CD6F81"/>
    <w:rsid w:val="00CD7E39"/>
    <w:rsid w:val="00CE03CB"/>
    <w:rsid w:val="00CE0F70"/>
    <w:rsid w:val="00CE13CE"/>
    <w:rsid w:val="00CE24F6"/>
    <w:rsid w:val="00CE296F"/>
    <w:rsid w:val="00CE33E6"/>
    <w:rsid w:val="00CE4AEE"/>
    <w:rsid w:val="00CE5480"/>
    <w:rsid w:val="00CE67ED"/>
    <w:rsid w:val="00CE68F9"/>
    <w:rsid w:val="00CE6EAA"/>
    <w:rsid w:val="00CE75D3"/>
    <w:rsid w:val="00CF06EC"/>
    <w:rsid w:val="00CF2313"/>
    <w:rsid w:val="00CF34BE"/>
    <w:rsid w:val="00CF5508"/>
    <w:rsid w:val="00CF5AF8"/>
    <w:rsid w:val="00CF5C59"/>
    <w:rsid w:val="00CF5FE0"/>
    <w:rsid w:val="00CF6348"/>
    <w:rsid w:val="00CF6CA0"/>
    <w:rsid w:val="00D00B60"/>
    <w:rsid w:val="00D011D3"/>
    <w:rsid w:val="00D019A3"/>
    <w:rsid w:val="00D01D40"/>
    <w:rsid w:val="00D02DD0"/>
    <w:rsid w:val="00D0314B"/>
    <w:rsid w:val="00D03199"/>
    <w:rsid w:val="00D03C45"/>
    <w:rsid w:val="00D043A6"/>
    <w:rsid w:val="00D04B1A"/>
    <w:rsid w:val="00D04D6D"/>
    <w:rsid w:val="00D056D2"/>
    <w:rsid w:val="00D057B5"/>
    <w:rsid w:val="00D06439"/>
    <w:rsid w:val="00D06A1E"/>
    <w:rsid w:val="00D06C4A"/>
    <w:rsid w:val="00D076BC"/>
    <w:rsid w:val="00D07EB5"/>
    <w:rsid w:val="00D10694"/>
    <w:rsid w:val="00D107A9"/>
    <w:rsid w:val="00D125A6"/>
    <w:rsid w:val="00D128CD"/>
    <w:rsid w:val="00D13E19"/>
    <w:rsid w:val="00D146AE"/>
    <w:rsid w:val="00D14A7F"/>
    <w:rsid w:val="00D14BA4"/>
    <w:rsid w:val="00D15474"/>
    <w:rsid w:val="00D1570E"/>
    <w:rsid w:val="00D16212"/>
    <w:rsid w:val="00D172E7"/>
    <w:rsid w:val="00D17442"/>
    <w:rsid w:val="00D17710"/>
    <w:rsid w:val="00D17AA6"/>
    <w:rsid w:val="00D2055A"/>
    <w:rsid w:val="00D207AC"/>
    <w:rsid w:val="00D20BE7"/>
    <w:rsid w:val="00D20FA3"/>
    <w:rsid w:val="00D21463"/>
    <w:rsid w:val="00D21622"/>
    <w:rsid w:val="00D21E86"/>
    <w:rsid w:val="00D22356"/>
    <w:rsid w:val="00D2295A"/>
    <w:rsid w:val="00D22A08"/>
    <w:rsid w:val="00D237C4"/>
    <w:rsid w:val="00D23B46"/>
    <w:rsid w:val="00D23B8C"/>
    <w:rsid w:val="00D23BF5"/>
    <w:rsid w:val="00D23C22"/>
    <w:rsid w:val="00D23C61"/>
    <w:rsid w:val="00D23CD7"/>
    <w:rsid w:val="00D24C42"/>
    <w:rsid w:val="00D256BE"/>
    <w:rsid w:val="00D26148"/>
    <w:rsid w:val="00D265D9"/>
    <w:rsid w:val="00D26C05"/>
    <w:rsid w:val="00D2716D"/>
    <w:rsid w:val="00D27866"/>
    <w:rsid w:val="00D315E5"/>
    <w:rsid w:val="00D31677"/>
    <w:rsid w:val="00D327D2"/>
    <w:rsid w:val="00D32A77"/>
    <w:rsid w:val="00D32C9A"/>
    <w:rsid w:val="00D339B0"/>
    <w:rsid w:val="00D34202"/>
    <w:rsid w:val="00D3619C"/>
    <w:rsid w:val="00D3732A"/>
    <w:rsid w:val="00D373E8"/>
    <w:rsid w:val="00D379A2"/>
    <w:rsid w:val="00D37FE4"/>
    <w:rsid w:val="00D4033F"/>
    <w:rsid w:val="00D405F2"/>
    <w:rsid w:val="00D41999"/>
    <w:rsid w:val="00D41B94"/>
    <w:rsid w:val="00D428D2"/>
    <w:rsid w:val="00D43A59"/>
    <w:rsid w:val="00D44081"/>
    <w:rsid w:val="00D44271"/>
    <w:rsid w:val="00D46AFB"/>
    <w:rsid w:val="00D47342"/>
    <w:rsid w:val="00D47529"/>
    <w:rsid w:val="00D47E72"/>
    <w:rsid w:val="00D50799"/>
    <w:rsid w:val="00D52985"/>
    <w:rsid w:val="00D52A41"/>
    <w:rsid w:val="00D53A48"/>
    <w:rsid w:val="00D53E60"/>
    <w:rsid w:val="00D53F28"/>
    <w:rsid w:val="00D55C3C"/>
    <w:rsid w:val="00D55E39"/>
    <w:rsid w:val="00D560BF"/>
    <w:rsid w:val="00D56881"/>
    <w:rsid w:val="00D57E88"/>
    <w:rsid w:val="00D618C6"/>
    <w:rsid w:val="00D6276F"/>
    <w:rsid w:val="00D627DB"/>
    <w:rsid w:val="00D6315A"/>
    <w:rsid w:val="00D63662"/>
    <w:rsid w:val="00D6394E"/>
    <w:rsid w:val="00D642BF"/>
    <w:rsid w:val="00D64B80"/>
    <w:rsid w:val="00D658D1"/>
    <w:rsid w:val="00D65923"/>
    <w:rsid w:val="00D66099"/>
    <w:rsid w:val="00D66DAF"/>
    <w:rsid w:val="00D70A14"/>
    <w:rsid w:val="00D7121D"/>
    <w:rsid w:val="00D71C4E"/>
    <w:rsid w:val="00D729D6"/>
    <w:rsid w:val="00D72CE2"/>
    <w:rsid w:val="00D7320E"/>
    <w:rsid w:val="00D734C4"/>
    <w:rsid w:val="00D73A48"/>
    <w:rsid w:val="00D7419F"/>
    <w:rsid w:val="00D744BA"/>
    <w:rsid w:val="00D74B23"/>
    <w:rsid w:val="00D75138"/>
    <w:rsid w:val="00D75B1A"/>
    <w:rsid w:val="00D766CE"/>
    <w:rsid w:val="00D768A1"/>
    <w:rsid w:val="00D76B87"/>
    <w:rsid w:val="00D77242"/>
    <w:rsid w:val="00D77B37"/>
    <w:rsid w:val="00D77BBA"/>
    <w:rsid w:val="00D80058"/>
    <w:rsid w:val="00D80A8B"/>
    <w:rsid w:val="00D80DFB"/>
    <w:rsid w:val="00D81AB5"/>
    <w:rsid w:val="00D81FA4"/>
    <w:rsid w:val="00D82C99"/>
    <w:rsid w:val="00D83D81"/>
    <w:rsid w:val="00D84633"/>
    <w:rsid w:val="00D849E9"/>
    <w:rsid w:val="00D85053"/>
    <w:rsid w:val="00D8605A"/>
    <w:rsid w:val="00D860F3"/>
    <w:rsid w:val="00D875C6"/>
    <w:rsid w:val="00D87EC8"/>
    <w:rsid w:val="00D936D1"/>
    <w:rsid w:val="00D9411D"/>
    <w:rsid w:val="00D9475D"/>
    <w:rsid w:val="00D949AC"/>
    <w:rsid w:val="00D95B9A"/>
    <w:rsid w:val="00D97B69"/>
    <w:rsid w:val="00D97D39"/>
    <w:rsid w:val="00DA0556"/>
    <w:rsid w:val="00DA05D6"/>
    <w:rsid w:val="00DA064E"/>
    <w:rsid w:val="00DA14F1"/>
    <w:rsid w:val="00DA2501"/>
    <w:rsid w:val="00DA2BA5"/>
    <w:rsid w:val="00DA2EBF"/>
    <w:rsid w:val="00DA2EC7"/>
    <w:rsid w:val="00DA3A3E"/>
    <w:rsid w:val="00DA3FC2"/>
    <w:rsid w:val="00DA46E6"/>
    <w:rsid w:val="00DA48CB"/>
    <w:rsid w:val="00DA5607"/>
    <w:rsid w:val="00DA7154"/>
    <w:rsid w:val="00DA7A4F"/>
    <w:rsid w:val="00DB1B07"/>
    <w:rsid w:val="00DB24FD"/>
    <w:rsid w:val="00DB29A5"/>
    <w:rsid w:val="00DB2B6C"/>
    <w:rsid w:val="00DB389D"/>
    <w:rsid w:val="00DB413B"/>
    <w:rsid w:val="00DB5986"/>
    <w:rsid w:val="00DB5AC2"/>
    <w:rsid w:val="00DB5AF6"/>
    <w:rsid w:val="00DB5CDE"/>
    <w:rsid w:val="00DB5FAD"/>
    <w:rsid w:val="00DB644C"/>
    <w:rsid w:val="00DB70D2"/>
    <w:rsid w:val="00DC02B6"/>
    <w:rsid w:val="00DC0F28"/>
    <w:rsid w:val="00DC12A0"/>
    <w:rsid w:val="00DC139C"/>
    <w:rsid w:val="00DC1621"/>
    <w:rsid w:val="00DC1625"/>
    <w:rsid w:val="00DC1B4E"/>
    <w:rsid w:val="00DC2621"/>
    <w:rsid w:val="00DC2688"/>
    <w:rsid w:val="00DC5421"/>
    <w:rsid w:val="00DC5B7C"/>
    <w:rsid w:val="00DC6D50"/>
    <w:rsid w:val="00DC7361"/>
    <w:rsid w:val="00DC7E5A"/>
    <w:rsid w:val="00DD0688"/>
    <w:rsid w:val="00DD110F"/>
    <w:rsid w:val="00DD1A46"/>
    <w:rsid w:val="00DD1FE9"/>
    <w:rsid w:val="00DD2386"/>
    <w:rsid w:val="00DD2F4B"/>
    <w:rsid w:val="00DD32C3"/>
    <w:rsid w:val="00DD361B"/>
    <w:rsid w:val="00DD49F9"/>
    <w:rsid w:val="00DD4F15"/>
    <w:rsid w:val="00DD5FFB"/>
    <w:rsid w:val="00DD6F1F"/>
    <w:rsid w:val="00DD7813"/>
    <w:rsid w:val="00DD7E92"/>
    <w:rsid w:val="00DE0CB5"/>
    <w:rsid w:val="00DE2DC1"/>
    <w:rsid w:val="00DE3213"/>
    <w:rsid w:val="00DE4859"/>
    <w:rsid w:val="00DE4C2C"/>
    <w:rsid w:val="00DE4C6E"/>
    <w:rsid w:val="00DE508E"/>
    <w:rsid w:val="00DE6225"/>
    <w:rsid w:val="00DE7497"/>
    <w:rsid w:val="00DE7C4A"/>
    <w:rsid w:val="00DE7E46"/>
    <w:rsid w:val="00DF09BE"/>
    <w:rsid w:val="00DF1F91"/>
    <w:rsid w:val="00DF2125"/>
    <w:rsid w:val="00DF2956"/>
    <w:rsid w:val="00DF366C"/>
    <w:rsid w:val="00DF419C"/>
    <w:rsid w:val="00DF4811"/>
    <w:rsid w:val="00DF4B23"/>
    <w:rsid w:val="00DF5291"/>
    <w:rsid w:val="00DF59D4"/>
    <w:rsid w:val="00DF5F8E"/>
    <w:rsid w:val="00DF77CF"/>
    <w:rsid w:val="00E004F0"/>
    <w:rsid w:val="00E00F58"/>
    <w:rsid w:val="00E00F9B"/>
    <w:rsid w:val="00E013F3"/>
    <w:rsid w:val="00E01B51"/>
    <w:rsid w:val="00E02486"/>
    <w:rsid w:val="00E02A1C"/>
    <w:rsid w:val="00E0351C"/>
    <w:rsid w:val="00E04E48"/>
    <w:rsid w:val="00E05552"/>
    <w:rsid w:val="00E05F16"/>
    <w:rsid w:val="00E06435"/>
    <w:rsid w:val="00E06F33"/>
    <w:rsid w:val="00E10098"/>
    <w:rsid w:val="00E102A6"/>
    <w:rsid w:val="00E10B5E"/>
    <w:rsid w:val="00E11250"/>
    <w:rsid w:val="00E11636"/>
    <w:rsid w:val="00E12401"/>
    <w:rsid w:val="00E12686"/>
    <w:rsid w:val="00E134FD"/>
    <w:rsid w:val="00E13959"/>
    <w:rsid w:val="00E139F1"/>
    <w:rsid w:val="00E145A8"/>
    <w:rsid w:val="00E14912"/>
    <w:rsid w:val="00E150CA"/>
    <w:rsid w:val="00E15262"/>
    <w:rsid w:val="00E15349"/>
    <w:rsid w:val="00E160A1"/>
    <w:rsid w:val="00E16B86"/>
    <w:rsid w:val="00E20112"/>
    <w:rsid w:val="00E2036B"/>
    <w:rsid w:val="00E20837"/>
    <w:rsid w:val="00E20F98"/>
    <w:rsid w:val="00E2195A"/>
    <w:rsid w:val="00E233B1"/>
    <w:rsid w:val="00E235DA"/>
    <w:rsid w:val="00E261D4"/>
    <w:rsid w:val="00E26919"/>
    <w:rsid w:val="00E26DAD"/>
    <w:rsid w:val="00E2708D"/>
    <w:rsid w:val="00E27E0B"/>
    <w:rsid w:val="00E31272"/>
    <w:rsid w:val="00E3146A"/>
    <w:rsid w:val="00E33B1F"/>
    <w:rsid w:val="00E33D68"/>
    <w:rsid w:val="00E340A1"/>
    <w:rsid w:val="00E3498E"/>
    <w:rsid w:val="00E34D3A"/>
    <w:rsid w:val="00E351D8"/>
    <w:rsid w:val="00E357F5"/>
    <w:rsid w:val="00E36322"/>
    <w:rsid w:val="00E37B30"/>
    <w:rsid w:val="00E40C6A"/>
    <w:rsid w:val="00E4104C"/>
    <w:rsid w:val="00E4243B"/>
    <w:rsid w:val="00E426C7"/>
    <w:rsid w:val="00E43C3E"/>
    <w:rsid w:val="00E4580A"/>
    <w:rsid w:val="00E45C8B"/>
    <w:rsid w:val="00E462D8"/>
    <w:rsid w:val="00E464C8"/>
    <w:rsid w:val="00E46BC1"/>
    <w:rsid w:val="00E46D72"/>
    <w:rsid w:val="00E46E13"/>
    <w:rsid w:val="00E475A6"/>
    <w:rsid w:val="00E47776"/>
    <w:rsid w:val="00E5221A"/>
    <w:rsid w:val="00E5242D"/>
    <w:rsid w:val="00E52825"/>
    <w:rsid w:val="00E535E2"/>
    <w:rsid w:val="00E53659"/>
    <w:rsid w:val="00E549B9"/>
    <w:rsid w:val="00E55230"/>
    <w:rsid w:val="00E562EE"/>
    <w:rsid w:val="00E56E8D"/>
    <w:rsid w:val="00E5788D"/>
    <w:rsid w:val="00E57DBD"/>
    <w:rsid w:val="00E57F57"/>
    <w:rsid w:val="00E60FC8"/>
    <w:rsid w:val="00E6118C"/>
    <w:rsid w:val="00E6166B"/>
    <w:rsid w:val="00E623B8"/>
    <w:rsid w:val="00E62403"/>
    <w:rsid w:val="00E6248D"/>
    <w:rsid w:val="00E62684"/>
    <w:rsid w:val="00E630F5"/>
    <w:rsid w:val="00E632B5"/>
    <w:rsid w:val="00E6454A"/>
    <w:rsid w:val="00E645DB"/>
    <w:rsid w:val="00E65078"/>
    <w:rsid w:val="00E663D9"/>
    <w:rsid w:val="00E66874"/>
    <w:rsid w:val="00E67111"/>
    <w:rsid w:val="00E6739F"/>
    <w:rsid w:val="00E674A9"/>
    <w:rsid w:val="00E711CA"/>
    <w:rsid w:val="00E746B6"/>
    <w:rsid w:val="00E74985"/>
    <w:rsid w:val="00E74C54"/>
    <w:rsid w:val="00E74F0D"/>
    <w:rsid w:val="00E75249"/>
    <w:rsid w:val="00E756C8"/>
    <w:rsid w:val="00E75E29"/>
    <w:rsid w:val="00E761E1"/>
    <w:rsid w:val="00E762FB"/>
    <w:rsid w:val="00E76357"/>
    <w:rsid w:val="00E77256"/>
    <w:rsid w:val="00E778CC"/>
    <w:rsid w:val="00E77AA4"/>
    <w:rsid w:val="00E77D80"/>
    <w:rsid w:val="00E80737"/>
    <w:rsid w:val="00E8094F"/>
    <w:rsid w:val="00E80964"/>
    <w:rsid w:val="00E82B3E"/>
    <w:rsid w:val="00E83FA3"/>
    <w:rsid w:val="00E842CC"/>
    <w:rsid w:val="00E84A5C"/>
    <w:rsid w:val="00E85140"/>
    <w:rsid w:val="00E854D3"/>
    <w:rsid w:val="00E8596B"/>
    <w:rsid w:val="00E8712E"/>
    <w:rsid w:val="00E87287"/>
    <w:rsid w:val="00E87718"/>
    <w:rsid w:val="00E87F42"/>
    <w:rsid w:val="00E9122D"/>
    <w:rsid w:val="00E914B6"/>
    <w:rsid w:val="00E93CD1"/>
    <w:rsid w:val="00E93DD1"/>
    <w:rsid w:val="00E94461"/>
    <w:rsid w:val="00E94A65"/>
    <w:rsid w:val="00E95816"/>
    <w:rsid w:val="00E9586B"/>
    <w:rsid w:val="00E95C10"/>
    <w:rsid w:val="00E95CEE"/>
    <w:rsid w:val="00E960CD"/>
    <w:rsid w:val="00E9624D"/>
    <w:rsid w:val="00E96AC3"/>
    <w:rsid w:val="00E97E29"/>
    <w:rsid w:val="00EA0969"/>
    <w:rsid w:val="00EA09D4"/>
    <w:rsid w:val="00EA0CCD"/>
    <w:rsid w:val="00EA298C"/>
    <w:rsid w:val="00EA2F84"/>
    <w:rsid w:val="00EA3499"/>
    <w:rsid w:val="00EA5E12"/>
    <w:rsid w:val="00EA6788"/>
    <w:rsid w:val="00EA6992"/>
    <w:rsid w:val="00EA6B8A"/>
    <w:rsid w:val="00EA75B6"/>
    <w:rsid w:val="00EA7814"/>
    <w:rsid w:val="00EB12DC"/>
    <w:rsid w:val="00EB26CF"/>
    <w:rsid w:val="00EB28FC"/>
    <w:rsid w:val="00EB2FB6"/>
    <w:rsid w:val="00EB3600"/>
    <w:rsid w:val="00EB41DF"/>
    <w:rsid w:val="00EB42DD"/>
    <w:rsid w:val="00EB450A"/>
    <w:rsid w:val="00EB47A4"/>
    <w:rsid w:val="00EB4C1F"/>
    <w:rsid w:val="00EB5220"/>
    <w:rsid w:val="00EB5B40"/>
    <w:rsid w:val="00EB5CA3"/>
    <w:rsid w:val="00EB5D26"/>
    <w:rsid w:val="00EB6982"/>
    <w:rsid w:val="00EB6BC1"/>
    <w:rsid w:val="00EB70CA"/>
    <w:rsid w:val="00EB7218"/>
    <w:rsid w:val="00EB7ED3"/>
    <w:rsid w:val="00EC0970"/>
    <w:rsid w:val="00EC2BD1"/>
    <w:rsid w:val="00EC3672"/>
    <w:rsid w:val="00EC5658"/>
    <w:rsid w:val="00EC5767"/>
    <w:rsid w:val="00EC5FDE"/>
    <w:rsid w:val="00EC6158"/>
    <w:rsid w:val="00EC63F9"/>
    <w:rsid w:val="00EC6889"/>
    <w:rsid w:val="00EC7803"/>
    <w:rsid w:val="00EC790E"/>
    <w:rsid w:val="00EC7FDE"/>
    <w:rsid w:val="00ED0938"/>
    <w:rsid w:val="00ED0AF0"/>
    <w:rsid w:val="00ED19E7"/>
    <w:rsid w:val="00ED1FBB"/>
    <w:rsid w:val="00ED2DB3"/>
    <w:rsid w:val="00ED3002"/>
    <w:rsid w:val="00ED4FF4"/>
    <w:rsid w:val="00ED5495"/>
    <w:rsid w:val="00ED6DE2"/>
    <w:rsid w:val="00ED78AF"/>
    <w:rsid w:val="00EE0129"/>
    <w:rsid w:val="00EE0501"/>
    <w:rsid w:val="00EE07F9"/>
    <w:rsid w:val="00EE0949"/>
    <w:rsid w:val="00EE26D9"/>
    <w:rsid w:val="00EE2A38"/>
    <w:rsid w:val="00EE3BE2"/>
    <w:rsid w:val="00EE49D8"/>
    <w:rsid w:val="00EE55EC"/>
    <w:rsid w:val="00EE643A"/>
    <w:rsid w:val="00EE6677"/>
    <w:rsid w:val="00EE6722"/>
    <w:rsid w:val="00EE708E"/>
    <w:rsid w:val="00EF0309"/>
    <w:rsid w:val="00EF08C8"/>
    <w:rsid w:val="00EF0CAA"/>
    <w:rsid w:val="00EF1446"/>
    <w:rsid w:val="00EF1883"/>
    <w:rsid w:val="00EF1DC7"/>
    <w:rsid w:val="00EF2271"/>
    <w:rsid w:val="00EF2957"/>
    <w:rsid w:val="00EF2D55"/>
    <w:rsid w:val="00EF3DD5"/>
    <w:rsid w:val="00EF41BE"/>
    <w:rsid w:val="00EF5BB9"/>
    <w:rsid w:val="00EF65E4"/>
    <w:rsid w:val="00F00253"/>
    <w:rsid w:val="00F00346"/>
    <w:rsid w:val="00F00BF3"/>
    <w:rsid w:val="00F013AE"/>
    <w:rsid w:val="00F01948"/>
    <w:rsid w:val="00F01EBE"/>
    <w:rsid w:val="00F045A4"/>
    <w:rsid w:val="00F046A0"/>
    <w:rsid w:val="00F05CAC"/>
    <w:rsid w:val="00F05E79"/>
    <w:rsid w:val="00F05E8C"/>
    <w:rsid w:val="00F0615A"/>
    <w:rsid w:val="00F1064C"/>
    <w:rsid w:val="00F10B63"/>
    <w:rsid w:val="00F11403"/>
    <w:rsid w:val="00F1179A"/>
    <w:rsid w:val="00F12856"/>
    <w:rsid w:val="00F128A6"/>
    <w:rsid w:val="00F12D46"/>
    <w:rsid w:val="00F12D9F"/>
    <w:rsid w:val="00F133D2"/>
    <w:rsid w:val="00F13D5D"/>
    <w:rsid w:val="00F140A9"/>
    <w:rsid w:val="00F151D9"/>
    <w:rsid w:val="00F15338"/>
    <w:rsid w:val="00F15D89"/>
    <w:rsid w:val="00F17C50"/>
    <w:rsid w:val="00F20321"/>
    <w:rsid w:val="00F20A3C"/>
    <w:rsid w:val="00F221BA"/>
    <w:rsid w:val="00F239A3"/>
    <w:rsid w:val="00F24177"/>
    <w:rsid w:val="00F242FC"/>
    <w:rsid w:val="00F24533"/>
    <w:rsid w:val="00F24BF6"/>
    <w:rsid w:val="00F2547C"/>
    <w:rsid w:val="00F25EB6"/>
    <w:rsid w:val="00F325E6"/>
    <w:rsid w:val="00F32970"/>
    <w:rsid w:val="00F32A7E"/>
    <w:rsid w:val="00F32DAD"/>
    <w:rsid w:val="00F32DD0"/>
    <w:rsid w:val="00F34682"/>
    <w:rsid w:val="00F348B1"/>
    <w:rsid w:val="00F36093"/>
    <w:rsid w:val="00F36134"/>
    <w:rsid w:val="00F3648E"/>
    <w:rsid w:val="00F367BF"/>
    <w:rsid w:val="00F36AFE"/>
    <w:rsid w:val="00F37331"/>
    <w:rsid w:val="00F37A97"/>
    <w:rsid w:val="00F37FA1"/>
    <w:rsid w:val="00F40A57"/>
    <w:rsid w:val="00F40BD5"/>
    <w:rsid w:val="00F413A5"/>
    <w:rsid w:val="00F41A41"/>
    <w:rsid w:val="00F42350"/>
    <w:rsid w:val="00F442EB"/>
    <w:rsid w:val="00F44F45"/>
    <w:rsid w:val="00F45500"/>
    <w:rsid w:val="00F45F93"/>
    <w:rsid w:val="00F47497"/>
    <w:rsid w:val="00F47B28"/>
    <w:rsid w:val="00F516E5"/>
    <w:rsid w:val="00F5195C"/>
    <w:rsid w:val="00F52593"/>
    <w:rsid w:val="00F52E18"/>
    <w:rsid w:val="00F536C7"/>
    <w:rsid w:val="00F537DD"/>
    <w:rsid w:val="00F53B6D"/>
    <w:rsid w:val="00F5536B"/>
    <w:rsid w:val="00F56371"/>
    <w:rsid w:val="00F5639D"/>
    <w:rsid w:val="00F56E32"/>
    <w:rsid w:val="00F56EB2"/>
    <w:rsid w:val="00F5777A"/>
    <w:rsid w:val="00F577C9"/>
    <w:rsid w:val="00F6049C"/>
    <w:rsid w:val="00F6167D"/>
    <w:rsid w:val="00F6194E"/>
    <w:rsid w:val="00F628C0"/>
    <w:rsid w:val="00F629C5"/>
    <w:rsid w:val="00F62A9D"/>
    <w:rsid w:val="00F63067"/>
    <w:rsid w:val="00F6411F"/>
    <w:rsid w:val="00F64176"/>
    <w:rsid w:val="00F64455"/>
    <w:rsid w:val="00F6485F"/>
    <w:rsid w:val="00F64B23"/>
    <w:rsid w:val="00F64FC3"/>
    <w:rsid w:val="00F65BE9"/>
    <w:rsid w:val="00F67703"/>
    <w:rsid w:val="00F67778"/>
    <w:rsid w:val="00F6789A"/>
    <w:rsid w:val="00F67C7D"/>
    <w:rsid w:val="00F71041"/>
    <w:rsid w:val="00F72DAA"/>
    <w:rsid w:val="00F72FF1"/>
    <w:rsid w:val="00F73077"/>
    <w:rsid w:val="00F7336C"/>
    <w:rsid w:val="00F74366"/>
    <w:rsid w:val="00F756DC"/>
    <w:rsid w:val="00F769AB"/>
    <w:rsid w:val="00F76EA6"/>
    <w:rsid w:val="00F77480"/>
    <w:rsid w:val="00F77860"/>
    <w:rsid w:val="00F77E41"/>
    <w:rsid w:val="00F81005"/>
    <w:rsid w:val="00F81511"/>
    <w:rsid w:val="00F82B9D"/>
    <w:rsid w:val="00F8324D"/>
    <w:rsid w:val="00F85711"/>
    <w:rsid w:val="00F87775"/>
    <w:rsid w:val="00F877B9"/>
    <w:rsid w:val="00F902A6"/>
    <w:rsid w:val="00F90379"/>
    <w:rsid w:val="00F90D4B"/>
    <w:rsid w:val="00F9143B"/>
    <w:rsid w:val="00F915D9"/>
    <w:rsid w:val="00F9168D"/>
    <w:rsid w:val="00F91F68"/>
    <w:rsid w:val="00F920B5"/>
    <w:rsid w:val="00F92929"/>
    <w:rsid w:val="00F93D4A"/>
    <w:rsid w:val="00F93D90"/>
    <w:rsid w:val="00F955D9"/>
    <w:rsid w:val="00F95929"/>
    <w:rsid w:val="00F959C6"/>
    <w:rsid w:val="00F959E6"/>
    <w:rsid w:val="00F959ED"/>
    <w:rsid w:val="00FA192A"/>
    <w:rsid w:val="00FA21E5"/>
    <w:rsid w:val="00FA2906"/>
    <w:rsid w:val="00FA2AC7"/>
    <w:rsid w:val="00FA2D02"/>
    <w:rsid w:val="00FA2D59"/>
    <w:rsid w:val="00FA2F6A"/>
    <w:rsid w:val="00FA35B5"/>
    <w:rsid w:val="00FA3640"/>
    <w:rsid w:val="00FA421B"/>
    <w:rsid w:val="00FA5340"/>
    <w:rsid w:val="00FA5C29"/>
    <w:rsid w:val="00FA5D83"/>
    <w:rsid w:val="00FA6E58"/>
    <w:rsid w:val="00FB04CA"/>
    <w:rsid w:val="00FB06E8"/>
    <w:rsid w:val="00FB0AFB"/>
    <w:rsid w:val="00FB0D12"/>
    <w:rsid w:val="00FB1697"/>
    <w:rsid w:val="00FB18EF"/>
    <w:rsid w:val="00FB21F4"/>
    <w:rsid w:val="00FB239E"/>
    <w:rsid w:val="00FB2788"/>
    <w:rsid w:val="00FB3493"/>
    <w:rsid w:val="00FB4541"/>
    <w:rsid w:val="00FB4788"/>
    <w:rsid w:val="00FB51B5"/>
    <w:rsid w:val="00FB58A7"/>
    <w:rsid w:val="00FB5B8A"/>
    <w:rsid w:val="00FB624C"/>
    <w:rsid w:val="00FB7073"/>
    <w:rsid w:val="00FC08B8"/>
    <w:rsid w:val="00FC0AAC"/>
    <w:rsid w:val="00FC1CB8"/>
    <w:rsid w:val="00FC2F73"/>
    <w:rsid w:val="00FC3287"/>
    <w:rsid w:val="00FC4CB3"/>
    <w:rsid w:val="00FC535E"/>
    <w:rsid w:val="00FC5607"/>
    <w:rsid w:val="00FC5C20"/>
    <w:rsid w:val="00FC759B"/>
    <w:rsid w:val="00FC7E17"/>
    <w:rsid w:val="00FD0A59"/>
    <w:rsid w:val="00FD0FE6"/>
    <w:rsid w:val="00FD1798"/>
    <w:rsid w:val="00FD1A99"/>
    <w:rsid w:val="00FD2636"/>
    <w:rsid w:val="00FD33FD"/>
    <w:rsid w:val="00FD3CB8"/>
    <w:rsid w:val="00FD4492"/>
    <w:rsid w:val="00FD4A21"/>
    <w:rsid w:val="00FD5740"/>
    <w:rsid w:val="00FD5A96"/>
    <w:rsid w:val="00FD5AC9"/>
    <w:rsid w:val="00FD62B6"/>
    <w:rsid w:val="00FD6396"/>
    <w:rsid w:val="00FD789D"/>
    <w:rsid w:val="00FE0595"/>
    <w:rsid w:val="00FE08D9"/>
    <w:rsid w:val="00FE0CA2"/>
    <w:rsid w:val="00FE1560"/>
    <w:rsid w:val="00FE15FA"/>
    <w:rsid w:val="00FE1952"/>
    <w:rsid w:val="00FE2159"/>
    <w:rsid w:val="00FE21A1"/>
    <w:rsid w:val="00FE319D"/>
    <w:rsid w:val="00FE38FA"/>
    <w:rsid w:val="00FE3BF7"/>
    <w:rsid w:val="00FE3D1F"/>
    <w:rsid w:val="00FE4B2B"/>
    <w:rsid w:val="00FE5DE5"/>
    <w:rsid w:val="00FE6996"/>
    <w:rsid w:val="00FE6EF5"/>
    <w:rsid w:val="00FF13F8"/>
    <w:rsid w:val="00FF19EC"/>
    <w:rsid w:val="00FF1EBD"/>
    <w:rsid w:val="00FF21AB"/>
    <w:rsid w:val="00FF252F"/>
    <w:rsid w:val="00FF33F7"/>
    <w:rsid w:val="00FF3EA4"/>
    <w:rsid w:val="00FF52A8"/>
    <w:rsid w:val="00FF58D6"/>
    <w:rsid w:val="00FF636A"/>
    <w:rsid w:val="00FF7296"/>
    <w:rsid w:val="00FF7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4724"/>
  <w15:chartTrackingRefBased/>
  <w15:docId w15:val="{4B6F64B5-C0A2-497D-8ECA-7C924F04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199"/>
  </w:style>
  <w:style w:type="paragraph" w:styleId="Heading1">
    <w:name w:val="heading 1"/>
    <w:basedOn w:val="Normal"/>
    <w:next w:val="Normal"/>
    <w:link w:val="Heading1Char"/>
    <w:uiPriority w:val="9"/>
    <w:qFormat/>
    <w:rsid w:val="003808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autoRedefine/>
    <w:uiPriority w:val="99"/>
    <w:unhideWhenUsed/>
    <w:qFormat/>
    <w:rsid w:val="008A4C94"/>
    <w:pPr>
      <w:spacing w:line="240" w:lineRule="auto"/>
    </w:pPr>
    <w:rPr>
      <w:rFonts w:cs="Times New Roman"/>
      <w:color w:val="000000" w:themeColor="text1"/>
    </w:rPr>
  </w:style>
  <w:style w:type="character" w:customStyle="1" w:styleId="FootnoteTextChar">
    <w:name w:val="Footnote Text Char"/>
    <w:basedOn w:val="DefaultParagraphFont"/>
    <w:link w:val="FootnoteText"/>
    <w:uiPriority w:val="99"/>
    <w:rsid w:val="008A4C94"/>
    <w:rPr>
      <w:rFonts w:cs="Times New Roman"/>
      <w:color w:val="000000" w:themeColor="text1"/>
    </w:rPr>
  </w:style>
  <w:style w:type="paragraph" w:styleId="ListParagraph">
    <w:name w:val="List Paragraph"/>
    <w:basedOn w:val="Normal"/>
    <w:qFormat/>
    <w:rsid w:val="00051199"/>
    <w:pPr>
      <w:contextualSpacing/>
    </w:pPr>
    <w:rPr>
      <w:lang w:bidi="he-IL"/>
    </w:rPr>
  </w:style>
  <w:style w:type="character" w:styleId="FootnoteReference">
    <w:name w:val="footnote reference"/>
    <w:basedOn w:val="DefaultParagraphFont"/>
    <w:uiPriority w:val="99"/>
    <w:unhideWhenUsed/>
    <w:rsid w:val="003E3355"/>
    <w:rPr>
      <w:vertAlign w:val="superscript"/>
    </w:rPr>
  </w:style>
  <w:style w:type="character" w:customStyle="1" w:styleId="Heading1Char">
    <w:name w:val="Heading 1 Char"/>
    <w:basedOn w:val="DefaultParagraphFont"/>
    <w:link w:val="Heading1"/>
    <w:uiPriority w:val="9"/>
    <w:rsid w:val="00380879"/>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0023EC"/>
    <w:pPr>
      <w:spacing w:line="240" w:lineRule="auto"/>
    </w:pPr>
    <w:rPr>
      <w:rFonts w:cs="Times New Roman"/>
      <w:i/>
    </w:rPr>
  </w:style>
  <w:style w:type="character" w:customStyle="1" w:styleId="EndnoteTextChar">
    <w:name w:val="Endnote Text Char"/>
    <w:basedOn w:val="DefaultParagraphFont"/>
    <w:link w:val="EndnoteText"/>
    <w:uiPriority w:val="99"/>
    <w:semiHidden/>
    <w:rsid w:val="000023EC"/>
    <w:rPr>
      <w:rFonts w:cs="Times New Roman"/>
      <w:i/>
    </w:rPr>
  </w:style>
  <w:style w:type="character" w:styleId="EndnoteReference">
    <w:name w:val="endnote reference"/>
    <w:basedOn w:val="DefaultParagraphFont"/>
    <w:uiPriority w:val="99"/>
    <w:semiHidden/>
    <w:unhideWhenUsed/>
    <w:rsid w:val="000023EC"/>
    <w:rPr>
      <w:vertAlign w:val="superscript"/>
    </w:rPr>
  </w:style>
  <w:style w:type="paragraph" w:styleId="Header">
    <w:name w:val="header"/>
    <w:basedOn w:val="Normal"/>
    <w:link w:val="HeaderChar"/>
    <w:uiPriority w:val="99"/>
    <w:unhideWhenUsed/>
    <w:rsid w:val="000023EC"/>
    <w:pPr>
      <w:tabs>
        <w:tab w:val="center" w:pos="4513"/>
        <w:tab w:val="right" w:pos="9026"/>
      </w:tabs>
      <w:spacing w:line="240" w:lineRule="auto"/>
    </w:pPr>
    <w:rPr>
      <w:rFonts w:cs="Times New Roman"/>
      <w:i/>
      <w:sz w:val="24"/>
      <w:szCs w:val="24"/>
    </w:rPr>
  </w:style>
  <w:style w:type="character" w:customStyle="1" w:styleId="HeaderChar">
    <w:name w:val="Header Char"/>
    <w:basedOn w:val="DefaultParagraphFont"/>
    <w:link w:val="Header"/>
    <w:uiPriority w:val="99"/>
    <w:rsid w:val="000023EC"/>
    <w:rPr>
      <w:rFonts w:cs="Times New Roman"/>
      <w:i/>
      <w:sz w:val="24"/>
      <w:szCs w:val="24"/>
    </w:rPr>
  </w:style>
  <w:style w:type="paragraph" w:styleId="Footer">
    <w:name w:val="footer"/>
    <w:basedOn w:val="Normal"/>
    <w:link w:val="FooterChar"/>
    <w:uiPriority w:val="99"/>
    <w:unhideWhenUsed/>
    <w:rsid w:val="000023EC"/>
    <w:pPr>
      <w:tabs>
        <w:tab w:val="center" w:pos="4513"/>
        <w:tab w:val="right" w:pos="9026"/>
      </w:tabs>
      <w:spacing w:line="240" w:lineRule="auto"/>
    </w:pPr>
    <w:rPr>
      <w:rFonts w:cs="Times New Roman"/>
      <w:i/>
      <w:sz w:val="24"/>
      <w:szCs w:val="24"/>
    </w:rPr>
  </w:style>
  <w:style w:type="character" w:customStyle="1" w:styleId="FooterChar">
    <w:name w:val="Footer Char"/>
    <w:basedOn w:val="DefaultParagraphFont"/>
    <w:link w:val="Footer"/>
    <w:uiPriority w:val="99"/>
    <w:rsid w:val="000023EC"/>
    <w:rPr>
      <w:rFonts w:cs="Times New Roman"/>
      <w:i/>
      <w:sz w:val="24"/>
      <w:szCs w:val="24"/>
    </w:rPr>
  </w:style>
  <w:style w:type="paragraph" w:styleId="BalloonText">
    <w:name w:val="Balloon Text"/>
    <w:basedOn w:val="Normal"/>
    <w:link w:val="BalloonTextChar"/>
    <w:uiPriority w:val="99"/>
    <w:semiHidden/>
    <w:unhideWhenUsed/>
    <w:rsid w:val="000023EC"/>
    <w:pPr>
      <w:spacing w:line="240" w:lineRule="auto"/>
    </w:pPr>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0023EC"/>
    <w:rPr>
      <w:rFonts w:ascii="Segoe UI" w:hAnsi="Segoe UI" w:cs="Segoe UI"/>
      <w:i/>
      <w:sz w:val="18"/>
      <w:szCs w:val="18"/>
    </w:rPr>
  </w:style>
  <w:style w:type="character" w:styleId="PlaceholderText">
    <w:name w:val="Placeholder Text"/>
    <w:basedOn w:val="DefaultParagraphFont"/>
    <w:uiPriority w:val="99"/>
    <w:semiHidden/>
    <w:rsid w:val="009121CA"/>
    <w:rPr>
      <w:color w:val="808080"/>
    </w:rPr>
  </w:style>
  <w:style w:type="numbering" w:customStyle="1" w:styleId="NoList1">
    <w:name w:val="No List1"/>
    <w:next w:val="NoList"/>
    <w:uiPriority w:val="99"/>
    <w:semiHidden/>
    <w:unhideWhenUsed/>
    <w:rsid w:val="00441255"/>
  </w:style>
  <w:style w:type="paragraph" w:customStyle="1" w:styleId="msonormal0">
    <w:name w:val="msonormal"/>
    <w:basedOn w:val="Normal"/>
    <w:rsid w:val="00441255"/>
    <w:pPr>
      <w:spacing w:before="100" w:beforeAutospacing="1" w:after="100" w:afterAutospacing="1" w:line="240" w:lineRule="auto"/>
    </w:pPr>
    <w:rPr>
      <w:rFonts w:eastAsia="Times New Roman" w:cs="Times New Roman"/>
      <w:sz w:val="24"/>
      <w:szCs w:val="24"/>
      <w:lang w:eastAsia="en-GB"/>
    </w:rPr>
  </w:style>
  <w:style w:type="numbering" w:customStyle="1" w:styleId="NoList2">
    <w:name w:val="No List2"/>
    <w:next w:val="NoList"/>
    <w:uiPriority w:val="99"/>
    <w:semiHidden/>
    <w:unhideWhenUsed/>
    <w:rsid w:val="006B27FA"/>
  </w:style>
  <w:style w:type="table" w:styleId="TableGrid">
    <w:name w:val="Table Grid"/>
    <w:basedOn w:val="TableNormal"/>
    <w:uiPriority w:val="39"/>
    <w:rsid w:val="001325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4747B7"/>
  </w:style>
  <w:style w:type="paragraph" w:styleId="Title">
    <w:name w:val="Title"/>
    <w:basedOn w:val="Normal"/>
    <w:next w:val="Normal"/>
    <w:link w:val="TitleChar"/>
    <w:uiPriority w:val="10"/>
    <w:qFormat/>
    <w:rsid w:val="007062E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2EB"/>
    <w:rPr>
      <w:rFonts w:asciiTheme="majorHAnsi" w:eastAsiaTheme="majorEastAsia" w:hAnsiTheme="majorHAnsi" w:cstheme="majorBidi"/>
      <w:spacing w:val="-10"/>
      <w:kern w:val="28"/>
      <w:sz w:val="56"/>
      <w:szCs w:val="56"/>
    </w:rPr>
  </w:style>
  <w:style w:type="numbering" w:customStyle="1" w:styleId="NoList3">
    <w:name w:val="No List3"/>
    <w:next w:val="NoList"/>
    <w:uiPriority w:val="99"/>
    <w:semiHidden/>
    <w:unhideWhenUsed/>
    <w:rsid w:val="00011F0C"/>
  </w:style>
  <w:style w:type="table" w:customStyle="1" w:styleId="TableGrid1">
    <w:name w:val="Table Grid1"/>
    <w:basedOn w:val="TableNormal"/>
    <w:next w:val="TableGrid"/>
    <w:uiPriority w:val="39"/>
    <w:rsid w:val="00011F0C"/>
    <w:pPr>
      <w:spacing w:line="240" w:lineRule="auto"/>
    </w:pPr>
    <w:rPr>
      <w:rFonts w:eastAsia="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A1406"/>
    <w:rPr>
      <w:sz w:val="16"/>
      <w:szCs w:val="16"/>
    </w:rPr>
  </w:style>
  <w:style w:type="paragraph" w:styleId="CommentText">
    <w:name w:val="annotation text"/>
    <w:basedOn w:val="Normal"/>
    <w:link w:val="CommentTextChar"/>
    <w:uiPriority w:val="99"/>
    <w:semiHidden/>
    <w:unhideWhenUsed/>
    <w:rsid w:val="006A1406"/>
    <w:pPr>
      <w:spacing w:line="240" w:lineRule="auto"/>
    </w:pPr>
  </w:style>
  <w:style w:type="character" w:customStyle="1" w:styleId="CommentTextChar">
    <w:name w:val="Comment Text Char"/>
    <w:basedOn w:val="DefaultParagraphFont"/>
    <w:link w:val="CommentText"/>
    <w:uiPriority w:val="99"/>
    <w:semiHidden/>
    <w:rsid w:val="006A1406"/>
  </w:style>
  <w:style w:type="paragraph" w:styleId="CommentSubject">
    <w:name w:val="annotation subject"/>
    <w:basedOn w:val="CommentText"/>
    <w:next w:val="CommentText"/>
    <w:link w:val="CommentSubjectChar"/>
    <w:uiPriority w:val="99"/>
    <w:semiHidden/>
    <w:unhideWhenUsed/>
    <w:rsid w:val="006A1406"/>
    <w:rPr>
      <w:b/>
      <w:bCs/>
    </w:rPr>
  </w:style>
  <w:style w:type="character" w:customStyle="1" w:styleId="CommentSubjectChar">
    <w:name w:val="Comment Subject Char"/>
    <w:basedOn w:val="CommentTextChar"/>
    <w:link w:val="CommentSubject"/>
    <w:uiPriority w:val="99"/>
    <w:semiHidden/>
    <w:rsid w:val="006A1406"/>
    <w:rPr>
      <w:b/>
      <w:bCs/>
    </w:rPr>
  </w:style>
  <w:style w:type="paragraph" w:styleId="Revision">
    <w:name w:val="Revision"/>
    <w:hidden/>
    <w:uiPriority w:val="99"/>
    <w:semiHidden/>
    <w:rsid w:val="00BE3DF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5892">
      <w:bodyDiv w:val="1"/>
      <w:marLeft w:val="0"/>
      <w:marRight w:val="0"/>
      <w:marTop w:val="0"/>
      <w:marBottom w:val="0"/>
      <w:divBdr>
        <w:top w:val="none" w:sz="0" w:space="0" w:color="auto"/>
        <w:left w:val="none" w:sz="0" w:space="0" w:color="auto"/>
        <w:bottom w:val="none" w:sz="0" w:space="0" w:color="auto"/>
        <w:right w:val="none" w:sz="0" w:space="0" w:color="auto"/>
      </w:divBdr>
    </w:div>
    <w:div w:id="20010102">
      <w:bodyDiv w:val="1"/>
      <w:marLeft w:val="0"/>
      <w:marRight w:val="0"/>
      <w:marTop w:val="0"/>
      <w:marBottom w:val="0"/>
      <w:divBdr>
        <w:top w:val="none" w:sz="0" w:space="0" w:color="auto"/>
        <w:left w:val="none" w:sz="0" w:space="0" w:color="auto"/>
        <w:bottom w:val="none" w:sz="0" w:space="0" w:color="auto"/>
        <w:right w:val="none" w:sz="0" w:space="0" w:color="auto"/>
      </w:divBdr>
    </w:div>
    <w:div w:id="30422023">
      <w:bodyDiv w:val="1"/>
      <w:marLeft w:val="0"/>
      <w:marRight w:val="0"/>
      <w:marTop w:val="0"/>
      <w:marBottom w:val="0"/>
      <w:divBdr>
        <w:top w:val="none" w:sz="0" w:space="0" w:color="auto"/>
        <w:left w:val="none" w:sz="0" w:space="0" w:color="auto"/>
        <w:bottom w:val="none" w:sz="0" w:space="0" w:color="auto"/>
        <w:right w:val="none" w:sz="0" w:space="0" w:color="auto"/>
      </w:divBdr>
    </w:div>
    <w:div w:id="38825037">
      <w:bodyDiv w:val="1"/>
      <w:marLeft w:val="0"/>
      <w:marRight w:val="0"/>
      <w:marTop w:val="0"/>
      <w:marBottom w:val="0"/>
      <w:divBdr>
        <w:top w:val="none" w:sz="0" w:space="0" w:color="auto"/>
        <w:left w:val="none" w:sz="0" w:space="0" w:color="auto"/>
        <w:bottom w:val="none" w:sz="0" w:space="0" w:color="auto"/>
        <w:right w:val="none" w:sz="0" w:space="0" w:color="auto"/>
      </w:divBdr>
    </w:div>
    <w:div w:id="43066912">
      <w:bodyDiv w:val="1"/>
      <w:marLeft w:val="0"/>
      <w:marRight w:val="0"/>
      <w:marTop w:val="0"/>
      <w:marBottom w:val="0"/>
      <w:divBdr>
        <w:top w:val="none" w:sz="0" w:space="0" w:color="auto"/>
        <w:left w:val="none" w:sz="0" w:space="0" w:color="auto"/>
        <w:bottom w:val="none" w:sz="0" w:space="0" w:color="auto"/>
        <w:right w:val="none" w:sz="0" w:space="0" w:color="auto"/>
      </w:divBdr>
    </w:div>
    <w:div w:id="53699929">
      <w:bodyDiv w:val="1"/>
      <w:marLeft w:val="0"/>
      <w:marRight w:val="0"/>
      <w:marTop w:val="0"/>
      <w:marBottom w:val="0"/>
      <w:divBdr>
        <w:top w:val="none" w:sz="0" w:space="0" w:color="auto"/>
        <w:left w:val="none" w:sz="0" w:space="0" w:color="auto"/>
        <w:bottom w:val="none" w:sz="0" w:space="0" w:color="auto"/>
        <w:right w:val="none" w:sz="0" w:space="0" w:color="auto"/>
      </w:divBdr>
    </w:div>
    <w:div w:id="59406069">
      <w:bodyDiv w:val="1"/>
      <w:marLeft w:val="0"/>
      <w:marRight w:val="0"/>
      <w:marTop w:val="0"/>
      <w:marBottom w:val="0"/>
      <w:divBdr>
        <w:top w:val="none" w:sz="0" w:space="0" w:color="auto"/>
        <w:left w:val="none" w:sz="0" w:space="0" w:color="auto"/>
        <w:bottom w:val="none" w:sz="0" w:space="0" w:color="auto"/>
        <w:right w:val="none" w:sz="0" w:space="0" w:color="auto"/>
      </w:divBdr>
    </w:div>
    <w:div w:id="68160717">
      <w:bodyDiv w:val="1"/>
      <w:marLeft w:val="0"/>
      <w:marRight w:val="0"/>
      <w:marTop w:val="0"/>
      <w:marBottom w:val="0"/>
      <w:divBdr>
        <w:top w:val="none" w:sz="0" w:space="0" w:color="auto"/>
        <w:left w:val="none" w:sz="0" w:space="0" w:color="auto"/>
        <w:bottom w:val="none" w:sz="0" w:space="0" w:color="auto"/>
        <w:right w:val="none" w:sz="0" w:space="0" w:color="auto"/>
      </w:divBdr>
    </w:div>
    <w:div w:id="69886637">
      <w:bodyDiv w:val="1"/>
      <w:marLeft w:val="0"/>
      <w:marRight w:val="0"/>
      <w:marTop w:val="0"/>
      <w:marBottom w:val="0"/>
      <w:divBdr>
        <w:top w:val="none" w:sz="0" w:space="0" w:color="auto"/>
        <w:left w:val="none" w:sz="0" w:space="0" w:color="auto"/>
        <w:bottom w:val="none" w:sz="0" w:space="0" w:color="auto"/>
        <w:right w:val="none" w:sz="0" w:space="0" w:color="auto"/>
      </w:divBdr>
    </w:div>
    <w:div w:id="70516808">
      <w:bodyDiv w:val="1"/>
      <w:marLeft w:val="0"/>
      <w:marRight w:val="0"/>
      <w:marTop w:val="0"/>
      <w:marBottom w:val="0"/>
      <w:divBdr>
        <w:top w:val="none" w:sz="0" w:space="0" w:color="auto"/>
        <w:left w:val="none" w:sz="0" w:space="0" w:color="auto"/>
        <w:bottom w:val="none" w:sz="0" w:space="0" w:color="auto"/>
        <w:right w:val="none" w:sz="0" w:space="0" w:color="auto"/>
      </w:divBdr>
    </w:div>
    <w:div w:id="71902374">
      <w:bodyDiv w:val="1"/>
      <w:marLeft w:val="0"/>
      <w:marRight w:val="0"/>
      <w:marTop w:val="0"/>
      <w:marBottom w:val="0"/>
      <w:divBdr>
        <w:top w:val="none" w:sz="0" w:space="0" w:color="auto"/>
        <w:left w:val="none" w:sz="0" w:space="0" w:color="auto"/>
        <w:bottom w:val="none" w:sz="0" w:space="0" w:color="auto"/>
        <w:right w:val="none" w:sz="0" w:space="0" w:color="auto"/>
      </w:divBdr>
    </w:div>
    <w:div w:id="89081647">
      <w:bodyDiv w:val="1"/>
      <w:marLeft w:val="0"/>
      <w:marRight w:val="0"/>
      <w:marTop w:val="0"/>
      <w:marBottom w:val="0"/>
      <w:divBdr>
        <w:top w:val="none" w:sz="0" w:space="0" w:color="auto"/>
        <w:left w:val="none" w:sz="0" w:space="0" w:color="auto"/>
        <w:bottom w:val="none" w:sz="0" w:space="0" w:color="auto"/>
        <w:right w:val="none" w:sz="0" w:space="0" w:color="auto"/>
      </w:divBdr>
    </w:div>
    <w:div w:id="115637229">
      <w:bodyDiv w:val="1"/>
      <w:marLeft w:val="0"/>
      <w:marRight w:val="0"/>
      <w:marTop w:val="0"/>
      <w:marBottom w:val="0"/>
      <w:divBdr>
        <w:top w:val="none" w:sz="0" w:space="0" w:color="auto"/>
        <w:left w:val="none" w:sz="0" w:space="0" w:color="auto"/>
        <w:bottom w:val="none" w:sz="0" w:space="0" w:color="auto"/>
        <w:right w:val="none" w:sz="0" w:space="0" w:color="auto"/>
      </w:divBdr>
    </w:div>
    <w:div w:id="145050958">
      <w:bodyDiv w:val="1"/>
      <w:marLeft w:val="0"/>
      <w:marRight w:val="0"/>
      <w:marTop w:val="0"/>
      <w:marBottom w:val="0"/>
      <w:divBdr>
        <w:top w:val="none" w:sz="0" w:space="0" w:color="auto"/>
        <w:left w:val="none" w:sz="0" w:space="0" w:color="auto"/>
        <w:bottom w:val="none" w:sz="0" w:space="0" w:color="auto"/>
        <w:right w:val="none" w:sz="0" w:space="0" w:color="auto"/>
      </w:divBdr>
    </w:div>
    <w:div w:id="209465103">
      <w:bodyDiv w:val="1"/>
      <w:marLeft w:val="0"/>
      <w:marRight w:val="0"/>
      <w:marTop w:val="0"/>
      <w:marBottom w:val="0"/>
      <w:divBdr>
        <w:top w:val="none" w:sz="0" w:space="0" w:color="auto"/>
        <w:left w:val="none" w:sz="0" w:space="0" w:color="auto"/>
        <w:bottom w:val="none" w:sz="0" w:space="0" w:color="auto"/>
        <w:right w:val="none" w:sz="0" w:space="0" w:color="auto"/>
      </w:divBdr>
    </w:div>
    <w:div w:id="215825953">
      <w:bodyDiv w:val="1"/>
      <w:marLeft w:val="0"/>
      <w:marRight w:val="0"/>
      <w:marTop w:val="0"/>
      <w:marBottom w:val="0"/>
      <w:divBdr>
        <w:top w:val="none" w:sz="0" w:space="0" w:color="auto"/>
        <w:left w:val="none" w:sz="0" w:space="0" w:color="auto"/>
        <w:bottom w:val="none" w:sz="0" w:space="0" w:color="auto"/>
        <w:right w:val="none" w:sz="0" w:space="0" w:color="auto"/>
      </w:divBdr>
    </w:div>
    <w:div w:id="219096755">
      <w:bodyDiv w:val="1"/>
      <w:marLeft w:val="0"/>
      <w:marRight w:val="0"/>
      <w:marTop w:val="0"/>
      <w:marBottom w:val="0"/>
      <w:divBdr>
        <w:top w:val="none" w:sz="0" w:space="0" w:color="auto"/>
        <w:left w:val="none" w:sz="0" w:space="0" w:color="auto"/>
        <w:bottom w:val="none" w:sz="0" w:space="0" w:color="auto"/>
        <w:right w:val="none" w:sz="0" w:space="0" w:color="auto"/>
      </w:divBdr>
    </w:div>
    <w:div w:id="240335496">
      <w:bodyDiv w:val="1"/>
      <w:marLeft w:val="0"/>
      <w:marRight w:val="0"/>
      <w:marTop w:val="0"/>
      <w:marBottom w:val="0"/>
      <w:divBdr>
        <w:top w:val="none" w:sz="0" w:space="0" w:color="auto"/>
        <w:left w:val="none" w:sz="0" w:space="0" w:color="auto"/>
        <w:bottom w:val="none" w:sz="0" w:space="0" w:color="auto"/>
        <w:right w:val="none" w:sz="0" w:space="0" w:color="auto"/>
      </w:divBdr>
    </w:div>
    <w:div w:id="241180198">
      <w:bodyDiv w:val="1"/>
      <w:marLeft w:val="0"/>
      <w:marRight w:val="0"/>
      <w:marTop w:val="0"/>
      <w:marBottom w:val="0"/>
      <w:divBdr>
        <w:top w:val="none" w:sz="0" w:space="0" w:color="auto"/>
        <w:left w:val="none" w:sz="0" w:space="0" w:color="auto"/>
        <w:bottom w:val="none" w:sz="0" w:space="0" w:color="auto"/>
        <w:right w:val="none" w:sz="0" w:space="0" w:color="auto"/>
      </w:divBdr>
    </w:div>
    <w:div w:id="246693431">
      <w:bodyDiv w:val="1"/>
      <w:marLeft w:val="0"/>
      <w:marRight w:val="0"/>
      <w:marTop w:val="0"/>
      <w:marBottom w:val="0"/>
      <w:divBdr>
        <w:top w:val="none" w:sz="0" w:space="0" w:color="auto"/>
        <w:left w:val="none" w:sz="0" w:space="0" w:color="auto"/>
        <w:bottom w:val="none" w:sz="0" w:space="0" w:color="auto"/>
        <w:right w:val="none" w:sz="0" w:space="0" w:color="auto"/>
      </w:divBdr>
    </w:div>
    <w:div w:id="255672145">
      <w:bodyDiv w:val="1"/>
      <w:marLeft w:val="0"/>
      <w:marRight w:val="0"/>
      <w:marTop w:val="0"/>
      <w:marBottom w:val="0"/>
      <w:divBdr>
        <w:top w:val="none" w:sz="0" w:space="0" w:color="auto"/>
        <w:left w:val="none" w:sz="0" w:space="0" w:color="auto"/>
        <w:bottom w:val="none" w:sz="0" w:space="0" w:color="auto"/>
        <w:right w:val="none" w:sz="0" w:space="0" w:color="auto"/>
      </w:divBdr>
    </w:div>
    <w:div w:id="263418405">
      <w:bodyDiv w:val="1"/>
      <w:marLeft w:val="0"/>
      <w:marRight w:val="0"/>
      <w:marTop w:val="0"/>
      <w:marBottom w:val="0"/>
      <w:divBdr>
        <w:top w:val="none" w:sz="0" w:space="0" w:color="auto"/>
        <w:left w:val="none" w:sz="0" w:space="0" w:color="auto"/>
        <w:bottom w:val="none" w:sz="0" w:space="0" w:color="auto"/>
        <w:right w:val="none" w:sz="0" w:space="0" w:color="auto"/>
      </w:divBdr>
    </w:div>
    <w:div w:id="275912426">
      <w:bodyDiv w:val="1"/>
      <w:marLeft w:val="0"/>
      <w:marRight w:val="0"/>
      <w:marTop w:val="0"/>
      <w:marBottom w:val="0"/>
      <w:divBdr>
        <w:top w:val="none" w:sz="0" w:space="0" w:color="auto"/>
        <w:left w:val="none" w:sz="0" w:space="0" w:color="auto"/>
        <w:bottom w:val="none" w:sz="0" w:space="0" w:color="auto"/>
        <w:right w:val="none" w:sz="0" w:space="0" w:color="auto"/>
      </w:divBdr>
    </w:div>
    <w:div w:id="277378651">
      <w:bodyDiv w:val="1"/>
      <w:marLeft w:val="0"/>
      <w:marRight w:val="0"/>
      <w:marTop w:val="0"/>
      <w:marBottom w:val="0"/>
      <w:divBdr>
        <w:top w:val="none" w:sz="0" w:space="0" w:color="auto"/>
        <w:left w:val="none" w:sz="0" w:space="0" w:color="auto"/>
        <w:bottom w:val="none" w:sz="0" w:space="0" w:color="auto"/>
        <w:right w:val="none" w:sz="0" w:space="0" w:color="auto"/>
      </w:divBdr>
    </w:div>
    <w:div w:id="282927022">
      <w:bodyDiv w:val="1"/>
      <w:marLeft w:val="0"/>
      <w:marRight w:val="0"/>
      <w:marTop w:val="0"/>
      <w:marBottom w:val="0"/>
      <w:divBdr>
        <w:top w:val="none" w:sz="0" w:space="0" w:color="auto"/>
        <w:left w:val="none" w:sz="0" w:space="0" w:color="auto"/>
        <w:bottom w:val="none" w:sz="0" w:space="0" w:color="auto"/>
        <w:right w:val="none" w:sz="0" w:space="0" w:color="auto"/>
      </w:divBdr>
    </w:div>
    <w:div w:id="302737860">
      <w:bodyDiv w:val="1"/>
      <w:marLeft w:val="0"/>
      <w:marRight w:val="0"/>
      <w:marTop w:val="0"/>
      <w:marBottom w:val="0"/>
      <w:divBdr>
        <w:top w:val="none" w:sz="0" w:space="0" w:color="auto"/>
        <w:left w:val="none" w:sz="0" w:space="0" w:color="auto"/>
        <w:bottom w:val="none" w:sz="0" w:space="0" w:color="auto"/>
        <w:right w:val="none" w:sz="0" w:space="0" w:color="auto"/>
      </w:divBdr>
    </w:div>
    <w:div w:id="321472149">
      <w:bodyDiv w:val="1"/>
      <w:marLeft w:val="0"/>
      <w:marRight w:val="0"/>
      <w:marTop w:val="0"/>
      <w:marBottom w:val="0"/>
      <w:divBdr>
        <w:top w:val="none" w:sz="0" w:space="0" w:color="auto"/>
        <w:left w:val="none" w:sz="0" w:space="0" w:color="auto"/>
        <w:bottom w:val="none" w:sz="0" w:space="0" w:color="auto"/>
        <w:right w:val="none" w:sz="0" w:space="0" w:color="auto"/>
      </w:divBdr>
    </w:div>
    <w:div w:id="326906697">
      <w:bodyDiv w:val="1"/>
      <w:marLeft w:val="0"/>
      <w:marRight w:val="0"/>
      <w:marTop w:val="0"/>
      <w:marBottom w:val="0"/>
      <w:divBdr>
        <w:top w:val="none" w:sz="0" w:space="0" w:color="auto"/>
        <w:left w:val="none" w:sz="0" w:space="0" w:color="auto"/>
        <w:bottom w:val="none" w:sz="0" w:space="0" w:color="auto"/>
        <w:right w:val="none" w:sz="0" w:space="0" w:color="auto"/>
      </w:divBdr>
    </w:div>
    <w:div w:id="409036883">
      <w:bodyDiv w:val="1"/>
      <w:marLeft w:val="0"/>
      <w:marRight w:val="0"/>
      <w:marTop w:val="0"/>
      <w:marBottom w:val="0"/>
      <w:divBdr>
        <w:top w:val="none" w:sz="0" w:space="0" w:color="auto"/>
        <w:left w:val="none" w:sz="0" w:space="0" w:color="auto"/>
        <w:bottom w:val="none" w:sz="0" w:space="0" w:color="auto"/>
        <w:right w:val="none" w:sz="0" w:space="0" w:color="auto"/>
      </w:divBdr>
    </w:div>
    <w:div w:id="435177539">
      <w:bodyDiv w:val="1"/>
      <w:marLeft w:val="0"/>
      <w:marRight w:val="0"/>
      <w:marTop w:val="0"/>
      <w:marBottom w:val="0"/>
      <w:divBdr>
        <w:top w:val="none" w:sz="0" w:space="0" w:color="auto"/>
        <w:left w:val="none" w:sz="0" w:space="0" w:color="auto"/>
        <w:bottom w:val="none" w:sz="0" w:space="0" w:color="auto"/>
        <w:right w:val="none" w:sz="0" w:space="0" w:color="auto"/>
      </w:divBdr>
    </w:div>
    <w:div w:id="442268519">
      <w:bodyDiv w:val="1"/>
      <w:marLeft w:val="0"/>
      <w:marRight w:val="0"/>
      <w:marTop w:val="0"/>
      <w:marBottom w:val="0"/>
      <w:divBdr>
        <w:top w:val="none" w:sz="0" w:space="0" w:color="auto"/>
        <w:left w:val="none" w:sz="0" w:space="0" w:color="auto"/>
        <w:bottom w:val="none" w:sz="0" w:space="0" w:color="auto"/>
        <w:right w:val="none" w:sz="0" w:space="0" w:color="auto"/>
      </w:divBdr>
    </w:div>
    <w:div w:id="457996183">
      <w:bodyDiv w:val="1"/>
      <w:marLeft w:val="0"/>
      <w:marRight w:val="0"/>
      <w:marTop w:val="0"/>
      <w:marBottom w:val="0"/>
      <w:divBdr>
        <w:top w:val="none" w:sz="0" w:space="0" w:color="auto"/>
        <w:left w:val="none" w:sz="0" w:space="0" w:color="auto"/>
        <w:bottom w:val="none" w:sz="0" w:space="0" w:color="auto"/>
        <w:right w:val="none" w:sz="0" w:space="0" w:color="auto"/>
      </w:divBdr>
    </w:div>
    <w:div w:id="483157850">
      <w:bodyDiv w:val="1"/>
      <w:marLeft w:val="0"/>
      <w:marRight w:val="0"/>
      <w:marTop w:val="0"/>
      <w:marBottom w:val="0"/>
      <w:divBdr>
        <w:top w:val="none" w:sz="0" w:space="0" w:color="auto"/>
        <w:left w:val="none" w:sz="0" w:space="0" w:color="auto"/>
        <w:bottom w:val="none" w:sz="0" w:space="0" w:color="auto"/>
        <w:right w:val="none" w:sz="0" w:space="0" w:color="auto"/>
      </w:divBdr>
    </w:div>
    <w:div w:id="484783431">
      <w:bodyDiv w:val="1"/>
      <w:marLeft w:val="0"/>
      <w:marRight w:val="0"/>
      <w:marTop w:val="0"/>
      <w:marBottom w:val="0"/>
      <w:divBdr>
        <w:top w:val="none" w:sz="0" w:space="0" w:color="auto"/>
        <w:left w:val="none" w:sz="0" w:space="0" w:color="auto"/>
        <w:bottom w:val="none" w:sz="0" w:space="0" w:color="auto"/>
        <w:right w:val="none" w:sz="0" w:space="0" w:color="auto"/>
      </w:divBdr>
    </w:div>
    <w:div w:id="498931536">
      <w:bodyDiv w:val="1"/>
      <w:marLeft w:val="0"/>
      <w:marRight w:val="0"/>
      <w:marTop w:val="0"/>
      <w:marBottom w:val="0"/>
      <w:divBdr>
        <w:top w:val="none" w:sz="0" w:space="0" w:color="auto"/>
        <w:left w:val="none" w:sz="0" w:space="0" w:color="auto"/>
        <w:bottom w:val="none" w:sz="0" w:space="0" w:color="auto"/>
        <w:right w:val="none" w:sz="0" w:space="0" w:color="auto"/>
      </w:divBdr>
    </w:div>
    <w:div w:id="507865472">
      <w:bodyDiv w:val="1"/>
      <w:marLeft w:val="0"/>
      <w:marRight w:val="0"/>
      <w:marTop w:val="0"/>
      <w:marBottom w:val="0"/>
      <w:divBdr>
        <w:top w:val="none" w:sz="0" w:space="0" w:color="auto"/>
        <w:left w:val="none" w:sz="0" w:space="0" w:color="auto"/>
        <w:bottom w:val="none" w:sz="0" w:space="0" w:color="auto"/>
        <w:right w:val="none" w:sz="0" w:space="0" w:color="auto"/>
      </w:divBdr>
    </w:div>
    <w:div w:id="513106740">
      <w:bodyDiv w:val="1"/>
      <w:marLeft w:val="0"/>
      <w:marRight w:val="0"/>
      <w:marTop w:val="0"/>
      <w:marBottom w:val="0"/>
      <w:divBdr>
        <w:top w:val="none" w:sz="0" w:space="0" w:color="auto"/>
        <w:left w:val="none" w:sz="0" w:space="0" w:color="auto"/>
        <w:bottom w:val="none" w:sz="0" w:space="0" w:color="auto"/>
        <w:right w:val="none" w:sz="0" w:space="0" w:color="auto"/>
      </w:divBdr>
    </w:div>
    <w:div w:id="525410799">
      <w:bodyDiv w:val="1"/>
      <w:marLeft w:val="0"/>
      <w:marRight w:val="0"/>
      <w:marTop w:val="0"/>
      <w:marBottom w:val="0"/>
      <w:divBdr>
        <w:top w:val="none" w:sz="0" w:space="0" w:color="auto"/>
        <w:left w:val="none" w:sz="0" w:space="0" w:color="auto"/>
        <w:bottom w:val="none" w:sz="0" w:space="0" w:color="auto"/>
        <w:right w:val="none" w:sz="0" w:space="0" w:color="auto"/>
      </w:divBdr>
    </w:div>
    <w:div w:id="530730948">
      <w:bodyDiv w:val="1"/>
      <w:marLeft w:val="0"/>
      <w:marRight w:val="0"/>
      <w:marTop w:val="0"/>
      <w:marBottom w:val="0"/>
      <w:divBdr>
        <w:top w:val="none" w:sz="0" w:space="0" w:color="auto"/>
        <w:left w:val="none" w:sz="0" w:space="0" w:color="auto"/>
        <w:bottom w:val="none" w:sz="0" w:space="0" w:color="auto"/>
        <w:right w:val="none" w:sz="0" w:space="0" w:color="auto"/>
      </w:divBdr>
    </w:div>
    <w:div w:id="534193175">
      <w:bodyDiv w:val="1"/>
      <w:marLeft w:val="0"/>
      <w:marRight w:val="0"/>
      <w:marTop w:val="0"/>
      <w:marBottom w:val="0"/>
      <w:divBdr>
        <w:top w:val="none" w:sz="0" w:space="0" w:color="auto"/>
        <w:left w:val="none" w:sz="0" w:space="0" w:color="auto"/>
        <w:bottom w:val="none" w:sz="0" w:space="0" w:color="auto"/>
        <w:right w:val="none" w:sz="0" w:space="0" w:color="auto"/>
      </w:divBdr>
    </w:div>
    <w:div w:id="575169188">
      <w:bodyDiv w:val="1"/>
      <w:marLeft w:val="0"/>
      <w:marRight w:val="0"/>
      <w:marTop w:val="0"/>
      <w:marBottom w:val="0"/>
      <w:divBdr>
        <w:top w:val="none" w:sz="0" w:space="0" w:color="auto"/>
        <w:left w:val="none" w:sz="0" w:space="0" w:color="auto"/>
        <w:bottom w:val="none" w:sz="0" w:space="0" w:color="auto"/>
        <w:right w:val="none" w:sz="0" w:space="0" w:color="auto"/>
      </w:divBdr>
    </w:div>
    <w:div w:id="580453450">
      <w:bodyDiv w:val="1"/>
      <w:marLeft w:val="0"/>
      <w:marRight w:val="0"/>
      <w:marTop w:val="0"/>
      <w:marBottom w:val="0"/>
      <w:divBdr>
        <w:top w:val="none" w:sz="0" w:space="0" w:color="auto"/>
        <w:left w:val="none" w:sz="0" w:space="0" w:color="auto"/>
        <w:bottom w:val="none" w:sz="0" w:space="0" w:color="auto"/>
        <w:right w:val="none" w:sz="0" w:space="0" w:color="auto"/>
      </w:divBdr>
    </w:div>
    <w:div w:id="632951532">
      <w:bodyDiv w:val="1"/>
      <w:marLeft w:val="0"/>
      <w:marRight w:val="0"/>
      <w:marTop w:val="0"/>
      <w:marBottom w:val="0"/>
      <w:divBdr>
        <w:top w:val="none" w:sz="0" w:space="0" w:color="auto"/>
        <w:left w:val="none" w:sz="0" w:space="0" w:color="auto"/>
        <w:bottom w:val="none" w:sz="0" w:space="0" w:color="auto"/>
        <w:right w:val="none" w:sz="0" w:space="0" w:color="auto"/>
      </w:divBdr>
    </w:div>
    <w:div w:id="651367982">
      <w:bodyDiv w:val="1"/>
      <w:marLeft w:val="0"/>
      <w:marRight w:val="0"/>
      <w:marTop w:val="0"/>
      <w:marBottom w:val="0"/>
      <w:divBdr>
        <w:top w:val="none" w:sz="0" w:space="0" w:color="auto"/>
        <w:left w:val="none" w:sz="0" w:space="0" w:color="auto"/>
        <w:bottom w:val="none" w:sz="0" w:space="0" w:color="auto"/>
        <w:right w:val="none" w:sz="0" w:space="0" w:color="auto"/>
      </w:divBdr>
    </w:div>
    <w:div w:id="657419542">
      <w:bodyDiv w:val="1"/>
      <w:marLeft w:val="0"/>
      <w:marRight w:val="0"/>
      <w:marTop w:val="0"/>
      <w:marBottom w:val="0"/>
      <w:divBdr>
        <w:top w:val="none" w:sz="0" w:space="0" w:color="auto"/>
        <w:left w:val="none" w:sz="0" w:space="0" w:color="auto"/>
        <w:bottom w:val="none" w:sz="0" w:space="0" w:color="auto"/>
        <w:right w:val="none" w:sz="0" w:space="0" w:color="auto"/>
      </w:divBdr>
    </w:div>
    <w:div w:id="657655511">
      <w:bodyDiv w:val="1"/>
      <w:marLeft w:val="0"/>
      <w:marRight w:val="0"/>
      <w:marTop w:val="0"/>
      <w:marBottom w:val="0"/>
      <w:divBdr>
        <w:top w:val="none" w:sz="0" w:space="0" w:color="auto"/>
        <w:left w:val="none" w:sz="0" w:space="0" w:color="auto"/>
        <w:bottom w:val="none" w:sz="0" w:space="0" w:color="auto"/>
        <w:right w:val="none" w:sz="0" w:space="0" w:color="auto"/>
      </w:divBdr>
    </w:div>
    <w:div w:id="693648923">
      <w:bodyDiv w:val="1"/>
      <w:marLeft w:val="0"/>
      <w:marRight w:val="0"/>
      <w:marTop w:val="0"/>
      <w:marBottom w:val="0"/>
      <w:divBdr>
        <w:top w:val="none" w:sz="0" w:space="0" w:color="auto"/>
        <w:left w:val="none" w:sz="0" w:space="0" w:color="auto"/>
        <w:bottom w:val="none" w:sz="0" w:space="0" w:color="auto"/>
        <w:right w:val="none" w:sz="0" w:space="0" w:color="auto"/>
      </w:divBdr>
    </w:div>
    <w:div w:id="694380844">
      <w:bodyDiv w:val="1"/>
      <w:marLeft w:val="0"/>
      <w:marRight w:val="0"/>
      <w:marTop w:val="0"/>
      <w:marBottom w:val="0"/>
      <w:divBdr>
        <w:top w:val="none" w:sz="0" w:space="0" w:color="auto"/>
        <w:left w:val="none" w:sz="0" w:space="0" w:color="auto"/>
        <w:bottom w:val="none" w:sz="0" w:space="0" w:color="auto"/>
        <w:right w:val="none" w:sz="0" w:space="0" w:color="auto"/>
      </w:divBdr>
    </w:div>
    <w:div w:id="696350908">
      <w:bodyDiv w:val="1"/>
      <w:marLeft w:val="0"/>
      <w:marRight w:val="0"/>
      <w:marTop w:val="0"/>
      <w:marBottom w:val="0"/>
      <w:divBdr>
        <w:top w:val="none" w:sz="0" w:space="0" w:color="auto"/>
        <w:left w:val="none" w:sz="0" w:space="0" w:color="auto"/>
        <w:bottom w:val="none" w:sz="0" w:space="0" w:color="auto"/>
        <w:right w:val="none" w:sz="0" w:space="0" w:color="auto"/>
      </w:divBdr>
    </w:div>
    <w:div w:id="700084396">
      <w:bodyDiv w:val="1"/>
      <w:marLeft w:val="0"/>
      <w:marRight w:val="0"/>
      <w:marTop w:val="0"/>
      <w:marBottom w:val="0"/>
      <w:divBdr>
        <w:top w:val="none" w:sz="0" w:space="0" w:color="auto"/>
        <w:left w:val="none" w:sz="0" w:space="0" w:color="auto"/>
        <w:bottom w:val="none" w:sz="0" w:space="0" w:color="auto"/>
        <w:right w:val="none" w:sz="0" w:space="0" w:color="auto"/>
      </w:divBdr>
    </w:div>
    <w:div w:id="708145765">
      <w:bodyDiv w:val="1"/>
      <w:marLeft w:val="0"/>
      <w:marRight w:val="0"/>
      <w:marTop w:val="0"/>
      <w:marBottom w:val="0"/>
      <w:divBdr>
        <w:top w:val="none" w:sz="0" w:space="0" w:color="auto"/>
        <w:left w:val="none" w:sz="0" w:space="0" w:color="auto"/>
        <w:bottom w:val="none" w:sz="0" w:space="0" w:color="auto"/>
        <w:right w:val="none" w:sz="0" w:space="0" w:color="auto"/>
      </w:divBdr>
    </w:div>
    <w:div w:id="708187218">
      <w:bodyDiv w:val="1"/>
      <w:marLeft w:val="0"/>
      <w:marRight w:val="0"/>
      <w:marTop w:val="0"/>
      <w:marBottom w:val="0"/>
      <w:divBdr>
        <w:top w:val="none" w:sz="0" w:space="0" w:color="auto"/>
        <w:left w:val="none" w:sz="0" w:space="0" w:color="auto"/>
        <w:bottom w:val="none" w:sz="0" w:space="0" w:color="auto"/>
        <w:right w:val="none" w:sz="0" w:space="0" w:color="auto"/>
      </w:divBdr>
    </w:div>
    <w:div w:id="711004406">
      <w:bodyDiv w:val="1"/>
      <w:marLeft w:val="0"/>
      <w:marRight w:val="0"/>
      <w:marTop w:val="0"/>
      <w:marBottom w:val="0"/>
      <w:divBdr>
        <w:top w:val="none" w:sz="0" w:space="0" w:color="auto"/>
        <w:left w:val="none" w:sz="0" w:space="0" w:color="auto"/>
        <w:bottom w:val="none" w:sz="0" w:space="0" w:color="auto"/>
        <w:right w:val="none" w:sz="0" w:space="0" w:color="auto"/>
      </w:divBdr>
    </w:div>
    <w:div w:id="721949539">
      <w:bodyDiv w:val="1"/>
      <w:marLeft w:val="0"/>
      <w:marRight w:val="0"/>
      <w:marTop w:val="0"/>
      <w:marBottom w:val="0"/>
      <w:divBdr>
        <w:top w:val="none" w:sz="0" w:space="0" w:color="auto"/>
        <w:left w:val="none" w:sz="0" w:space="0" w:color="auto"/>
        <w:bottom w:val="none" w:sz="0" w:space="0" w:color="auto"/>
        <w:right w:val="none" w:sz="0" w:space="0" w:color="auto"/>
      </w:divBdr>
    </w:div>
    <w:div w:id="731273680">
      <w:bodyDiv w:val="1"/>
      <w:marLeft w:val="0"/>
      <w:marRight w:val="0"/>
      <w:marTop w:val="0"/>
      <w:marBottom w:val="0"/>
      <w:divBdr>
        <w:top w:val="none" w:sz="0" w:space="0" w:color="auto"/>
        <w:left w:val="none" w:sz="0" w:space="0" w:color="auto"/>
        <w:bottom w:val="none" w:sz="0" w:space="0" w:color="auto"/>
        <w:right w:val="none" w:sz="0" w:space="0" w:color="auto"/>
      </w:divBdr>
    </w:div>
    <w:div w:id="743651994">
      <w:bodyDiv w:val="1"/>
      <w:marLeft w:val="0"/>
      <w:marRight w:val="0"/>
      <w:marTop w:val="0"/>
      <w:marBottom w:val="0"/>
      <w:divBdr>
        <w:top w:val="none" w:sz="0" w:space="0" w:color="auto"/>
        <w:left w:val="none" w:sz="0" w:space="0" w:color="auto"/>
        <w:bottom w:val="none" w:sz="0" w:space="0" w:color="auto"/>
        <w:right w:val="none" w:sz="0" w:space="0" w:color="auto"/>
      </w:divBdr>
    </w:div>
    <w:div w:id="747460845">
      <w:bodyDiv w:val="1"/>
      <w:marLeft w:val="0"/>
      <w:marRight w:val="0"/>
      <w:marTop w:val="0"/>
      <w:marBottom w:val="0"/>
      <w:divBdr>
        <w:top w:val="none" w:sz="0" w:space="0" w:color="auto"/>
        <w:left w:val="none" w:sz="0" w:space="0" w:color="auto"/>
        <w:bottom w:val="none" w:sz="0" w:space="0" w:color="auto"/>
        <w:right w:val="none" w:sz="0" w:space="0" w:color="auto"/>
      </w:divBdr>
    </w:div>
    <w:div w:id="757366629">
      <w:bodyDiv w:val="1"/>
      <w:marLeft w:val="0"/>
      <w:marRight w:val="0"/>
      <w:marTop w:val="0"/>
      <w:marBottom w:val="0"/>
      <w:divBdr>
        <w:top w:val="none" w:sz="0" w:space="0" w:color="auto"/>
        <w:left w:val="none" w:sz="0" w:space="0" w:color="auto"/>
        <w:bottom w:val="none" w:sz="0" w:space="0" w:color="auto"/>
        <w:right w:val="none" w:sz="0" w:space="0" w:color="auto"/>
      </w:divBdr>
    </w:div>
    <w:div w:id="766274316">
      <w:bodyDiv w:val="1"/>
      <w:marLeft w:val="0"/>
      <w:marRight w:val="0"/>
      <w:marTop w:val="0"/>
      <w:marBottom w:val="0"/>
      <w:divBdr>
        <w:top w:val="none" w:sz="0" w:space="0" w:color="auto"/>
        <w:left w:val="none" w:sz="0" w:space="0" w:color="auto"/>
        <w:bottom w:val="none" w:sz="0" w:space="0" w:color="auto"/>
        <w:right w:val="none" w:sz="0" w:space="0" w:color="auto"/>
      </w:divBdr>
    </w:div>
    <w:div w:id="803042535">
      <w:bodyDiv w:val="1"/>
      <w:marLeft w:val="0"/>
      <w:marRight w:val="0"/>
      <w:marTop w:val="0"/>
      <w:marBottom w:val="0"/>
      <w:divBdr>
        <w:top w:val="none" w:sz="0" w:space="0" w:color="auto"/>
        <w:left w:val="none" w:sz="0" w:space="0" w:color="auto"/>
        <w:bottom w:val="none" w:sz="0" w:space="0" w:color="auto"/>
        <w:right w:val="none" w:sz="0" w:space="0" w:color="auto"/>
      </w:divBdr>
    </w:div>
    <w:div w:id="827282607">
      <w:bodyDiv w:val="1"/>
      <w:marLeft w:val="0"/>
      <w:marRight w:val="0"/>
      <w:marTop w:val="0"/>
      <w:marBottom w:val="0"/>
      <w:divBdr>
        <w:top w:val="none" w:sz="0" w:space="0" w:color="auto"/>
        <w:left w:val="none" w:sz="0" w:space="0" w:color="auto"/>
        <w:bottom w:val="none" w:sz="0" w:space="0" w:color="auto"/>
        <w:right w:val="none" w:sz="0" w:space="0" w:color="auto"/>
      </w:divBdr>
    </w:div>
    <w:div w:id="828131944">
      <w:bodyDiv w:val="1"/>
      <w:marLeft w:val="0"/>
      <w:marRight w:val="0"/>
      <w:marTop w:val="0"/>
      <w:marBottom w:val="0"/>
      <w:divBdr>
        <w:top w:val="none" w:sz="0" w:space="0" w:color="auto"/>
        <w:left w:val="none" w:sz="0" w:space="0" w:color="auto"/>
        <w:bottom w:val="none" w:sz="0" w:space="0" w:color="auto"/>
        <w:right w:val="none" w:sz="0" w:space="0" w:color="auto"/>
      </w:divBdr>
    </w:div>
    <w:div w:id="829516905">
      <w:bodyDiv w:val="1"/>
      <w:marLeft w:val="0"/>
      <w:marRight w:val="0"/>
      <w:marTop w:val="0"/>
      <w:marBottom w:val="0"/>
      <w:divBdr>
        <w:top w:val="none" w:sz="0" w:space="0" w:color="auto"/>
        <w:left w:val="none" w:sz="0" w:space="0" w:color="auto"/>
        <w:bottom w:val="none" w:sz="0" w:space="0" w:color="auto"/>
        <w:right w:val="none" w:sz="0" w:space="0" w:color="auto"/>
      </w:divBdr>
    </w:div>
    <w:div w:id="848566305">
      <w:bodyDiv w:val="1"/>
      <w:marLeft w:val="0"/>
      <w:marRight w:val="0"/>
      <w:marTop w:val="0"/>
      <w:marBottom w:val="0"/>
      <w:divBdr>
        <w:top w:val="none" w:sz="0" w:space="0" w:color="auto"/>
        <w:left w:val="none" w:sz="0" w:space="0" w:color="auto"/>
        <w:bottom w:val="none" w:sz="0" w:space="0" w:color="auto"/>
        <w:right w:val="none" w:sz="0" w:space="0" w:color="auto"/>
      </w:divBdr>
    </w:div>
    <w:div w:id="852765110">
      <w:bodyDiv w:val="1"/>
      <w:marLeft w:val="0"/>
      <w:marRight w:val="0"/>
      <w:marTop w:val="0"/>
      <w:marBottom w:val="0"/>
      <w:divBdr>
        <w:top w:val="none" w:sz="0" w:space="0" w:color="auto"/>
        <w:left w:val="none" w:sz="0" w:space="0" w:color="auto"/>
        <w:bottom w:val="none" w:sz="0" w:space="0" w:color="auto"/>
        <w:right w:val="none" w:sz="0" w:space="0" w:color="auto"/>
      </w:divBdr>
    </w:div>
    <w:div w:id="854614709">
      <w:bodyDiv w:val="1"/>
      <w:marLeft w:val="0"/>
      <w:marRight w:val="0"/>
      <w:marTop w:val="0"/>
      <w:marBottom w:val="0"/>
      <w:divBdr>
        <w:top w:val="none" w:sz="0" w:space="0" w:color="auto"/>
        <w:left w:val="none" w:sz="0" w:space="0" w:color="auto"/>
        <w:bottom w:val="none" w:sz="0" w:space="0" w:color="auto"/>
        <w:right w:val="none" w:sz="0" w:space="0" w:color="auto"/>
      </w:divBdr>
    </w:div>
    <w:div w:id="856622088">
      <w:bodyDiv w:val="1"/>
      <w:marLeft w:val="0"/>
      <w:marRight w:val="0"/>
      <w:marTop w:val="0"/>
      <w:marBottom w:val="0"/>
      <w:divBdr>
        <w:top w:val="none" w:sz="0" w:space="0" w:color="auto"/>
        <w:left w:val="none" w:sz="0" w:space="0" w:color="auto"/>
        <w:bottom w:val="none" w:sz="0" w:space="0" w:color="auto"/>
        <w:right w:val="none" w:sz="0" w:space="0" w:color="auto"/>
      </w:divBdr>
    </w:div>
    <w:div w:id="866724524">
      <w:bodyDiv w:val="1"/>
      <w:marLeft w:val="0"/>
      <w:marRight w:val="0"/>
      <w:marTop w:val="0"/>
      <w:marBottom w:val="0"/>
      <w:divBdr>
        <w:top w:val="none" w:sz="0" w:space="0" w:color="auto"/>
        <w:left w:val="none" w:sz="0" w:space="0" w:color="auto"/>
        <w:bottom w:val="none" w:sz="0" w:space="0" w:color="auto"/>
        <w:right w:val="none" w:sz="0" w:space="0" w:color="auto"/>
      </w:divBdr>
    </w:div>
    <w:div w:id="872888099">
      <w:bodyDiv w:val="1"/>
      <w:marLeft w:val="0"/>
      <w:marRight w:val="0"/>
      <w:marTop w:val="0"/>
      <w:marBottom w:val="0"/>
      <w:divBdr>
        <w:top w:val="none" w:sz="0" w:space="0" w:color="auto"/>
        <w:left w:val="none" w:sz="0" w:space="0" w:color="auto"/>
        <w:bottom w:val="none" w:sz="0" w:space="0" w:color="auto"/>
        <w:right w:val="none" w:sz="0" w:space="0" w:color="auto"/>
      </w:divBdr>
    </w:div>
    <w:div w:id="876160137">
      <w:bodyDiv w:val="1"/>
      <w:marLeft w:val="0"/>
      <w:marRight w:val="0"/>
      <w:marTop w:val="0"/>
      <w:marBottom w:val="0"/>
      <w:divBdr>
        <w:top w:val="none" w:sz="0" w:space="0" w:color="auto"/>
        <w:left w:val="none" w:sz="0" w:space="0" w:color="auto"/>
        <w:bottom w:val="none" w:sz="0" w:space="0" w:color="auto"/>
        <w:right w:val="none" w:sz="0" w:space="0" w:color="auto"/>
      </w:divBdr>
    </w:div>
    <w:div w:id="894123652">
      <w:bodyDiv w:val="1"/>
      <w:marLeft w:val="0"/>
      <w:marRight w:val="0"/>
      <w:marTop w:val="0"/>
      <w:marBottom w:val="0"/>
      <w:divBdr>
        <w:top w:val="none" w:sz="0" w:space="0" w:color="auto"/>
        <w:left w:val="none" w:sz="0" w:space="0" w:color="auto"/>
        <w:bottom w:val="none" w:sz="0" w:space="0" w:color="auto"/>
        <w:right w:val="none" w:sz="0" w:space="0" w:color="auto"/>
      </w:divBdr>
    </w:div>
    <w:div w:id="898632291">
      <w:bodyDiv w:val="1"/>
      <w:marLeft w:val="0"/>
      <w:marRight w:val="0"/>
      <w:marTop w:val="0"/>
      <w:marBottom w:val="0"/>
      <w:divBdr>
        <w:top w:val="none" w:sz="0" w:space="0" w:color="auto"/>
        <w:left w:val="none" w:sz="0" w:space="0" w:color="auto"/>
        <w:bottom w:val="none" w:sz="0" w:space="0" w:color="auto"/>
        <w:right w:val="none" w:sz="0" w:space="0" w:color="auto"/>
      </w:divBdr>
    </w:div>
    <w:div w:id="951401276">
      <w:bodyDiv w:val="1"/>
      <w:marLeft w:val="0"/>
      <w:marRight w:val="0"/>
      <w:marTop w:val="0"/>
      <w:marBottom w:val="0"/>
      <w:divBdr>
        <w:top w:val="none" w:sz="0" w:space="0" w:color="auto"/>
        <w:left w:val="none" w:sz="0" w:space="0" w:color="auto"/>
        <w:bottom w:val="none" w:sz="0" w:space="0" w:color="auto"/>
        <w:right w:val="none" w:sz="0" w:space="0" w:color="auto"/>
      </w:divBdr>
    </w:div>
    <w:div w:id="960261428">
      <w:bodyDiv w:val="1"/>
      <w:marLeft w:val="0"/>
      <w:marRight w:val="0"/>
      <w:marTop w:val="0"/>
      <w:marBottom w:val="0"/>
      <w:divBdr>
        <w:top w:val="none" w:sz="0" w:space="0" w:color="auto"/>
        <w:left w:val="none" w:sz="0" w:space="0" w:color="auto"/>
        <w:bottom w:val="none" w:sz="0" w:space="0" w:color="auto"/>
        <w:right w:val="none" w:sz="0" w:space="0" w:color="auto"/>
      </w:divBdr>
    </w:div>
    <w:div w:id="970936108">
      <w:bodyDiv w:val="1"/>
      <w:marLeft w:val="0"/>
      <w:marRight w:val="0"/>
      <w:marTop w:val="0"/>
      <w:marBottom w:val="0"/>
      <w:divBdr>
        <w:top w:val="none" w:sz="0" w:space="0" w:color="auto"/>
        <w:left w:val="none" w:sz="0" w:space="0" w:color="auto"/>
        <w:bottom w:val="none" w:sz="0" w:space="0" w:color="auto"/>
        <w:right w:val="none" w:sz="0" w:space="0" w:color="auto"/>
      </w:divBdr>
    </w:div>
    <w:div w:id="983311246">
      <w:bodyDiv w:val="1"/>
      <w:marLeft w:val="0"/>
      <w:marRight w:val="0"/>
      <w:marTop w:val="0"/>
      <w:marBottom w:val="0"/>
      <w:divBdr>
        <w:top w:val="none" w:sz="0" w:space="0" w:color="auto"/>
        <w:left w:val="none" w:sz="0" w:space="0" w:color="auto"/>
        <w:bottom w:val="none" w:sz="0" w:space="0" w:color="auto"/>
        <w:right w:val="none" w:sz="0" w:space="0" w:color="auto"/>
      </w:divBdr>
    </w:div>
    <w:div w:id="984316445">
      <w:bodyDiv w:val="1"/>
      <w:marLeft w:val="0"/>
      <w:marRight w:val="0"/>
      <w:marTop w:val="0"/>
      <w:marBottom w:val="0"/>
      <w:divBdr>
        <w:top w:val="none" w:sz="0" w:space="0" w:color="auto"/>
        <w:left w:val="none" w:sz="0" w:space="0" w:color="auto"/>
        <w:bottom w:val="none" w:sz="0" w:space="0" w:color="auto"/>
        <w:right w:val="none" w:sz="0" w:space="0" w:color="auto"/>
      </w:divBdr>
    </w:div>
    <w:div w:id="1004161115">
      <w:bodyDiv w:val="1"/>
      <w:marLeft w:val="0"/>
      <w:marRight w:val="0"/>
      <w:marTop w:val="0"/>
      <w:marBottom w:val="0"/>
      <w:divBdr>
        <w:top w:val="none" w:sz="0" w:space="0" w:color="auto"/>
        <w:left w:val="none" w:sz="0" w:space="0" w:color="auto"/>
        <w:bottom w:val="none" w:sz="0" w:space="0" w:color="auto"/>
        <w:right w:val="none" w:sz="0" w:space="0" w:color="auto"/>
      </w:divBdr>
    </w:div>
    <w:div w:id="1037042624">
      <w:bodyDiv w:val="1"/>
      <w:marLeft w:val="0"/>
      <w:marRight w:val="0"/>
      <w:marTop w:val="0"/>
      <w:marBottom w:val="0"/>
      <w:divBdr>
        <w:top w:val="none" w:sz="0" w:space="0" w:color="auto"/>
        <w:left w:val="none" w:sz="0" w:space="0" w:color="auto"/>
        <w:bottom w:val="none" w:sz="0" w:space="0" w:color="auto"/>
        <w:right w:val="none" w:sz="0" w:space="0" w:color="auto"/>
      </w:divBdr>
    </w:div>
    <w:div w:id="1039284281">
      <w:bodyDiv w:val="1"/>
      <w:marLeft w:val="0"/>
      <w:marRight w:val="0"/>
      <w:marTop w:val="0"/>
      <w:marBottom w:val="0"/>
      <w:divBdr>
        <w:top w:val="none" w:sz="0" w:space="0" w:color="auto"/>
        <w:left w:val="none" w:sz="0" w:space="0" w:color="auto"/>
        <w:bottom w:val="none" w:sz="0" w:space="0" w:color="auto"/>
        <w:right w:val="none" w:sz="0" w:space="0" w:color="auto"/>
      </w:divBdr>
    </w:div>
    <w:div w:id="1143735871">
      <w:bodyDiv w:val="1"/>
      <w:marLeft w:val="0"/>
      <w:marRight w:val="0"/>
      <w:marTop w:val="0"/>
      <w:marBottom w:val="0"/>
      <w:divBdr>
        <w:top w:val="none" w:sz="0" w:space="0" w:color="auto"/>
        <w:left w:val="none" w:sz="0" w:space="0" w:color="auto"/>
        <w:bottom w:val="none" w:sz="0" w:space="0" w:color="auto"/>
        <w:right w:val="none" w:sz="0" w:space="0" w:color="auto"/>
      </w:divBdr>
    </w:div>
    <w:div w:id="1152210504">
      <w:bodyDiv w:val="1"/>
      <w:marLeft w:val="0"/>
      <w:marRight w:val="0"/>
      <w:marTop w:val="0"/>
      <w:marBottom w:val="0"/>
      <w:divBdr>
        <w:top w:val="none" w:sz="0" w:space="0" w:color="auto"/>
        <w:left w:val="none" w:sz="0" w:space="0" w:color="auto"/>
        <w:bottom w:val="none" w:sz="0" w:space="0" w:color="auto"/>
        <w:right w:val="none" w:sz="0" w:space="0" w:color="auto"/>
      </w:divBdr>
    </w:div>
    <w:div w:id="1173257995">
      <w:bodyDiv w:val="1"/>
      <w:marLeft w:val="0"/>
      <w:marRight w:val="0"/>
      <w:marTop w:val="0"/>
      <w:marBottom w:val="0"/>
      <w:divBdr>
        <w:top w:val="none" w:sz="0" w:space="0" w:color="auto"/>
        <w:left w:val="none" w:sz="0" w:space="0" w:color="auto"/>
        <w:bottom w:val="none" w:sz="0" w:space="0" w:color="auto"/>
        <w:right w:val="none" w:sz="0" w:space="0" w:color="auto"/>
      </w:divBdr>
    </w:div>
    <w:div w:id="1176186380">
      <w:bodyDiv w:val="1"/>
      <w:marLeft w:val="0"/>
      <w:marRight w:val="0"/>
      <w:marTop w:val="0"/>
      <w:marBottom w:val="0"/>
      <w:divBdr>
        <w:top w:val="none" w:sz="0" w:space="0" w:color="auto"/>
        <w:left w:val="none" w:sz="0" w:space="0" w:color="auto"/>
        <w:bottom w:val="none" w:sz="0" w:space="0" w:color="auto"/>
        <w:right w:val="none" w:sz="0" w:space="0" w:color="auto"/>
      </w:divBdr>
    </w:div>
    <w:div w:id="1183396676">
      <w:bodyDiv w:val="1"/>
      <w:marLeft w:val="0"/>
      <w:marRight w:val="0"/>
      <w:marTop w:val="0"/>
      <w:marBottom w:val="0"/>
      <w:divBdr>
        <w:top w:val="none" w:sz="0" w:space="0" w:color="auto"/>
        <w:left w:val="none" w:sz="0" w:space="0" w:color="auto"/>
        <w:bottom w:val="none" w:sz="0" w:space="0" w:color="auto"/>
        <w:right w:val="none" w:sz="0" w:space="0" w:color="auto"/>
      </w:divBdr>
    </w:div>
    <w:div w:id="1192760417">
      <w:bodyDiv w:val="1"/>
      <w:marLeft w:val="0"/>
      <w:marRight w:val="0"/>
      <w:marTop w:val="0"/>
      <w:marBottom w:val="0"/>
      <w:divBdr>
        <w:top w:val="none" w:sz="0" w:space="0" w:color="auto"/>
        <w:left w:val="none" w:sz="0" w:space="0" w:color="auto"/>
        <w:bottom w:val="none" w:sz="0" w:space="0" w:color="auto"/>
        <w:right w:val="none" w:sz="0" w:space="0" w:color="auto"/>
      </w:divBdr>
    </w:div>
    <w:div w:id="1199120821">
      <w:bodyDiv w:val="1"/>
      <w:marLeft w:val="0"/>
      <w:marRight w:val="0"/>
      <w:marTop w:val="0"/>
      <w:marBottom w:val="0"/>
      <w:divBdr>
        <w:top w:val="none" w:sz="0" w:space="0" w:color="auto"/>
        <w:left w:val="none" w:sz="0" w:space="0" w:color="auto"/>
        <w:bottom w:val="none" w:sz="0" w:space="0" w:color="auto"/>
        <w:right w:val="none" w:sz="0" w:space="0" w:color="auto"/>
      </w:divBdr>
    </w:div>
    <w:div w:id="1208490960">
      <w:bodyDiv w:val="1"/>
      <w:marLeft w:val="0"/>
      <w:marRight w:val="0"/>
      <w:marTop w:val="0"/>
      <w:marBottom w:val="0"/>
      <w:divBdr>
        <w:top w:val="none" w:sz="0" w:space="0" w:color="auto"/>
        <w:left w:val="none" w:sz="0" w:space="0" w:color="auto"/>
        <w:bottom w:val="none" w:sz="0" w:space="0" w:color="auto"/>
        <w:right w:val="none" w:sz="0" w:space="0" w:color="auto"/>
      </w:divBdr>
    </w:div>
    <w:div w:id="1218861602">
      <w:bodyDiv w:val="1"/>
      <w:marLeft w:val="0"/>
      <w:marRight w:val="0"/>
      <w:marTop w:val="0"/>
      <w:marBottom w:val="0"/>
      <w:divBdr>
        <w:top w:val="none" w:sz="0" w:space="0" w:color="auto"/>
        <w:left w:val="none" w:sz="0" w:space="0" w:color="auto"/>
        <w:bottom w:val="none" w:sz="0" w:space="0" w:color="auto"/>
        <w:right w:val="none" w:sz="0" w:space="0" w:color="auto"/>
      </w:divBdr>
    </w:div>
    <w:div w:id="1225607617">
      <w:bodyDiv w:val="1"/>
      <w:marLeft w:val="0"/>
      <w:marRight w:val="0"/>
      <w:marTop w:val="0"/>
      <w:marBottom w:val="0"/>
      <w:divBdr>
        <w:top w:val="none" w:sz="0" w:space="0" w:color="auto"/>
        <w:left w:val="none" w:sz="0" w:space="0" w:color="auto"/>
        <w:bottom w:val="none" w:sz="0" w:space="0" w:color="auto"/>
        <w:right w:val="none" w:sz="0" w:space="0" w:color="auto"/>
      </w:divBdr>
    </w:div>
    <w:div w:id="1258563962">
      <w:bodyDiv w:val="1"/>
      <w:marLeft w:val="0"/>
      <w:marRight w:val="0"/>
      <w:marTop w:val="0"/>
      <w:marBottom w:val="0"/>
      <w:divBdr>
        <w:top w:val="none" w:sz="0" w:space="0" w:color="auto"/>
        <w:left w:val="none" w:sz="0" w:space="0" w:color="auto"/>
        <w:bottom w:val="none" w:sz="0" w:space="0" w:color="auto"/>
        <w:right w:val="none" w:sz="0" w:space="0" w:color="auto"/>
      </w:divBdr>
    </w:div>
    <w:div w:id="1261453532">
      <w:bodyDiv w:val="1"/>
      <w:marLeft w:val="0"/>
      <w:marRight w:val="0"/>
      <w:marTop w:val="0"/>
      <w:marBottom w:val="0"/>
      <w:divBdr>
        <w:top w:val="none" w:sz="0" w:space="0" w:color="auto"/>
        <w:left w:val="none" w:sz="0" w:space="0" w:color="auto"/>
        <w:bottom w:val="none" w:sz="0" w:space="0" w:color="auto"/>
        <w:right w:val="none" w:sz="0" w:space="0" w:color="auto"/>
      </w:divBdr>
    </w:div>
    <w:div w:id="1273048849">
      <w:bodyDiv w:val="1"/>
      <w:marLeft w:val="0"/>
      <w:marRight w:val="0"/>
      <w:marTop w:val="0"/>
      <w:marBottom w:val="0"/>
      <w:divBdr>
        <w:top w:val="none" w:sz="0" w:space="0" w:color="auto"/>
        <w:left w:val="none" w:sz="0" w:space="0" w:color="auto"/>
        <w:bottom w:val="none" w:sz="0" w:space="0" w:color="auto"/>
        <w:right w:val="none" w:sz="0" w:space="0" w:color="auto"/>
      </w:divBdr>
    </w:div>
    <w:div w:id="1283262958">
      <w:bodyDiv w:val="1"/>
      <w:marLeft w:val="0"/>
      <w:marRight w:val="0"/>
      <w:marTop w:val="0"/>
      <w:marBottom w:val="0"/>
      <w:divBdr>
        <w:top w:val="none" w:sz="0" w:space="0" w:color="auto"/>
        <w:left w:val="none" w:sz="0" w:space="0" w:color="auto"/>
        <w:bottom w:val="none" w:sz="0" w:space="0" w:color="auto"/>
        <w:right w:val="none" w:sz="0" w:space="0" w:color="auto"/>
      </w:divBdr>
    </w:div>
    <w:div w:id="1290211317">
      <w:bodyDiv w:val="1"/>
      <w:marLeft w:val="0"/>
      <w:marRight w:val="0"/>
      <w:marTop w:val="0"/>
      <w:marBottom w:val="0"/>
      <w:divBdr>
        <w:top w:val="none" w:sz="0" w:space="0" w:color="auto"/>
        <w:left w:val="none" w:sz="0" w:space="0" w:color="auto"/>
        <w:bottom w:val="none" w:sz="0" w:space="0" w:color="auto"/>
        <w:right w:val="none" w:sz="0" w:space="0" w:color="auto"/>
      </w:divBdr>
    </w:div>
    <w:div w:id="1292591701">
      <w:bodyDiv w:val="1"/>
      <w:marLeft w:val="0"/>
      <w:marRight w:val="0"/>
      <w:marTop w:val="0"/>
      <w:marBottom w:val="0"/>
      <w:divBdr>
        <w:top w:val="none" w:sz="0" w:space="0" w:color="auto"/>
        <w:left w:val="none" w:sz="0" w:space="0" w:color="auto"/>
        <w:bottom w:val="none" w:sz="0" w:space="0" w:color="auto"/>
        <w:right w:val="none" w:sz="0" w:space="0" w:color="auto"/>
      </w:divBdr>
    </w:div>
    <w:div w:id="1297680339">
      <w:bodyDiv w:val="1"/>
      <w:marLeft w:val="0"/>
      <w:marRight w:val="0"/>
      <w:marTop w:val="0"/>
      <w:marBottom w:val="0"/>
      <w:divBdr>
        <w:top w:val="none" w:sz="0" w:space="0" w:color="auto"/>
        <w:left w:val="none" w:sz="0" w:space="0" w:color="auto"/>
        <w:bottom w:val="none" w:sz="0" w:space="0" w:color="auto"/>
        <w:right w:val="none" w:sz="0" w:space="0" w:color="auto"/>
      </w:divBdr>
    </w:div>
    <w:div w:id="1318997829">
      <w:bodyDiv w:val="1"/>
      <w:marLeft w:val="0"/>
      <w:marRight w:val="0"/>
      <w:marTop w:val="0"/>
      <w:marBottom w:val="0"/>
      <w:divBdr>
        <w:top w:val="none" w:sz="0" w:space="0" w:color="auto"/>
        <w:left w:val="none" w:sz="0" w:space="0" w:color="auto"/>
        <w:bottom w:val="none" w:sz="0" w:space="0" w:color="auto"/>
        <w:right w:val="none" w:sz="0" w:space="0" w:color="auto"/>
      </w:divBdr>
    </w:div>
    <w:div w:id="1353607763">
      <w:bodyDiv w:val="1"/>
      <w:marLeft w:val="0"/>
      <w:marRight w:val="0"/>
      <w:marTop w:val="0"/>
      <w:marBottom w:val="0"/>
      <w:divBdr>
        <w:top w:val="none" w:sz="0" w:space="0" w:color="auto"/>
        <w:left w:val="none" w:sz="0" w:space="0" w:color="auto"/>
        <w:bottom w:val="none" w:sz="0" w:space="0" w:color="auto"/>
        <w:right w:val="none" w:sz="0" w:space="0" w:color="auto"/>
      </w:divBdr>
    </w:div>
    <w:div w:id="1382241713">
      <w:bodyDiv w:val="1"/>
      <w:marLeft w:val="0"/>
      <w:marRight w:val="0"/>
      <w:marTop w:val="0"/>
      <w:marBottom w:val="0"/>
      <w:divBdr>
        <w:top w:val="none" w:sz="0" w:space="0" w:color="auto"/>
        <w:left w:val="none" w:sz="0" w:space="0" w:color="auto"/>
        <w:bottom w:val="none" w:sz="0" w:space="0" w:color="auto"/>
        <w:right w:val="none" w:sz="0" w:space="0" w:color="auto"/>
      </w:divBdr>
    </w:div>
    <w:div w:id="1389525618">
      <w:bodyDiv w:val="1"/>
      <w:marLeft w:val="0"/>
      <w:marRight w:val="0"/>
      <w:marTop w:val="0"/>
      <w:marBottom w:val="0"/>
      <w:divBdr>
        <w:top w:val="none" w:sz="0" w:space="0" w:color="auto"/>
        <w:left w:val="none" w:sz="0" w:space="0" w:color="auto"/>
        <w:bottom w:val="none" w:sz="0" w:space="0" w:color="auto"/>
        <w:right w:val="none" w:sz="0" w:space="0" w:color="auto"/>
      </w:divBdr>
    </w:div>
    <w:div w:id="1406146421">
      <w:bodyDiv w:val="1"/>
      <w:marLeft w:val="0"/>
      <w:marRight w:val="0"/>
      <w:marTop w:val="0"/>
      <w:marBottom w:val="0"/>
      <w:divBdr>
        <w:top w:val="none" w:sz="0" w:space="0" w:color="auto"/>
        <w:left w:val="none" w:sz="0" w:space="0" w:color="auto"/>
        <w:bottom w:val="none" w:sz="0" w:space="0" w:color="auto"/>
        <w:right w:val="none" w:sz="0" w:space="0" w:color="auto"/>
      </w:divBdr>
    </w:div>
    <w:div w:id="1417097350">
      <w:bodyDiv w:val="1"/>
      <w:marLeft w:val="0"/>
      <w:marRight w:val="0"/>
      <w:marTop w:val="0"/>
      <w:marBottom w:val="0"/>
      <w:divBdr>
        <w:top w:val="none" w:sz="0" w:space="0" w:color="auto"/>
        <w:left w:val="none" w:sz="0" w:space="0" w:color="auto"/>
        <w:bottom w:val="none" w:sz="0" w:space="0" w:color="auto"/>
        <w:right w:val="none" w:sz="0" w:space="0" w:color="auto"/>
      </w:divBdr>
    </w:div>
    <w:div w:id="1428041272">
      <w:bodyDiv w:val="1"/>
      <w:marLeft w:val="0"/>
      <w:marRight w:val="0"/>
      <w:marTop w:val="0"/>
      <w:marBottom w:val="0"/>
      <w:divBdr>
        <w:top w:val="none" w:sz="0" w:space="0" w:color="auto"/>
        <w:left w:val="none" w:sz="0" w:space="0" w:color="auto"/>
        <w:bottom w:val="none" w:sz="0" w:space="0" w:color="auto"/>
        <w:right w:val="none" w:sz="0" w:space="0" w:color="auto"/>
      </w:divBdr>
    </w:div>
    <w:div w:id="1436973680">
      <w:bodyDiv w:val="1"/>
      <w:marLeft w:val="0"/>
      <w:marRight w:val="0"/>
      <w:marTop w:val="0"/>
      <w:marBottom w:val="0"/>
      <w:divBdr>
        <w:top w:val="none" w:sz="0" w:space="0" w:color="auto"/>
        <w:left w:val="none" w:sz="0" w:space="0" w:color="auto"/>
        <w:bottom w:val="none" w:sz="0" w:space="0" w:color="auto"/>
        <w:right w:val="none" w:sz="0" w:space="0" w:color="auto"/>
      </w:divBdr>
    </w:div>
    <w:div w:id="1451392482">
      <w:bodyDiv w:val="1"/>
      <w:marLeft w:val="0"/>
      <w:marRight w:val="0"/>
      <w:marTop w:val="0"/>
      <w:marBottom w:val="0"/>
      <w:divBdr>
        <w:top w:val="none" w:sz="0" w:space="0" w:color="auto"/>
        <w:left w:val="none" w:sz="0" w:space="0" w:color="auto"/>
        <w:bottom w:val="none" w:sz="0" w:space="0" w:color="auto"/>
        <w:right w:val="none" w:sz="0" w:space="0" w:color="auto"/>
      </w:divBdr>
    </w:div>
    <w:div w:id="1454209003">
      <w:bodyDiv w:val="1"/>
      <w:marLeft w:val="0"/>
      <w:marRight w:val="0"/>
      <w:marTop w:val="0"/>
      <w:marBottom w:val="0"/>
      <w:divBdr>
        <w:top w:val="none" w:sz="0" w:space="0" w:color="auto"/>
        <w:left w:val="none" w:sz="0" w:space="0" w:color="auto"/>
        <w:bottom w:val="none" w:sz="0" w:space="0" w:color="auto"/>
        <w:right w:val="none" w:sz="0" w:space="0" w:color="auto"/>
      </w:divBdr>
    </w:div>
    <w:div w:id="1492142726">
      <w:bodyDiv w:val="1"/>
      <w:marLeft w:val="0"/>
      <w:marRight w:val="0"/>
      <w:marTop w:val="0"/>
      <w:marBottom w:val="0"/>
      <w:divBdr>
        <w:top w:val="none" w:sz="0" w:space="0" w:color="auto"/>
        <w:left w:val="none" w:sz="0" w:space="0" w:color="auto"/>
        <w:bottom w:val="none" w:sz="0" w:space="0" w:color="auto"/>
        <w:right w:val="none" w:sz="0" w:space="0" w:color="auto"/>
      </w:divBdr>
    </w:div>
    <w:div w:id="1516918667">
      <w:bodyDiv w:val="1"/>
      <w:marLeft w:val="0"/>
      <w:marRight w:val="0"/>
      <w:marTop w:val="0"/>
      <w:marBottom w:val="0"/>
      <w:divBdr>
        <w:top w:val="none" w:sz="0" w:space="0" w:color="auto"/>
        <w:left w:val="none" w:sz="0" w:space="0" w:color="auto"/>
        <w:bottom w:val="none" w:sz="0" w:space="0" w:color="auto"/>
        <w:right w:val="none" w:sz="0" w:space="0" w:color="auto"/>
      </w:divBdr>
    </w:div>
    <w:div w:id="1519805602">
      <w:bodyDiv w:val="1"/>
      <w:marLeft w:val="0"/>
      <w:marRight w:val="0"/>
      <w:marTop w:val="0"/>
      <w:marBottom w:val="0"/>
      <w:divBdr>
        <w:top w:val="none" w:sz="0" w:space="0" w:color="auto"/>
        <w:left w:val="none" w:sz="0" w:space="0" w:color="auto"/>
        <w:bottom w:val="none" w:sz="0" w:space="0" w:color="auto"/>
        <w:right w:val="none" w:sz="0" w:space="0" w:color="auto"/>
      </w:divBdr>
    </w:div>
    <w:div w:id="1527207429">
      <w:bodyDiv w:val="1"/>
      <w:marLeft w:val="0"/>
      <w:marRight w:val="0"/>
      <w:marTop w:val="0"/>
      <w:marBottom w:val="0"/>
      <w:divBdr>
        <w:top w:val="none" w:sz="0" w:space="0" w:color="auto"/>
        <w:left w:val="none" w:sz="0" w:space="0" w:color="auto"/>
        <w:bottom w:val="none" w:sz="0" w:space="0" w:color="auto"/>
        <w:right w:val="none" w:sz="0" w:space="0" w:color="auto"/>
      </w:divBdr>
    </w:div>
    <w:div w:id="1538662034">
      <w:bodyDiv w:val="1"/>
      <w:marLeft w:val="0"/>
      <w:marRight w:val="0"/>
      <w:marTop w:val="0"/>
      <w:marBottom w:val="0"/>
      <w:divBdr>
        <w:top w:val="none" w:sz="0" w:space="0" w:color="auto"/>
        <w:left w:val="none" w:sz="0" w:space="0" w:color="auto"/>
        <w:bottom w:val="none" w:sz="0" w:space="0" w:color="auto"/>
        <w:right w:val="none" w:sz="0" w:space="0" w:color="auto"/>
      </w:divBdr>
    </w:div>
    <w:div w:id="1562475520">
      <w:bodyDiv w:val="1"/>
      <w:marLeft w:val="0"/>
      <w:marRight w:val="0"/>
      <w:marTop w:val="0"/>
      <w:marBottom w:val="0"/>
      <w:divBdr>
        <w:top w:val="none" w:sz="0" w:space="0" w:color="auto"/>
        <w:left w:val="none" w:sz="0" w:space="0" w:color="auto"/>
        <w:bottom w:val="none" w:sz="0" w:space="0" w:color="auto"/>
        <w:right w:val="none" w:sz="0" w:space="0" w:color="auto"/>
      </w:divBdr>
    </w:div>
    <w:div w:id="1606188745">
      <w:bodyDiv w:val="1"/>
      <w:marLeft w:val="0"/>
      <w:marRight w:val="0"/>
      <w:marTop w:val="0"/>
      <w:marBottom w:val="0"/>
      <w:divBdr>
        <w:top w:val="none" w:sz="0" w:space="0" w:color="auto"/>
        <w:left w:val="none" w:sz="0" w:space="0" w:color="auto"/>
        <w:bottom w:val="none" w:sz="0" w:space="0" w:color="auto"/>
        <w:right w:val="none" w:sz="0" w:space="0" w:color="auto"/>
      </w:divBdr>
    </w:div>
    <w:div w:id="1646549809">
      <w:bodyDiv w:val="1"/>
      <w:marLeft w:val="0"/>
      <w:marRight w:val="0"/>
      <w:marTop w:val="0"/>
      <w:marBottom w:val="0"/>
      <w:divBdr>
        <w:top w:val="none" w:sz="0" w:space="0" w:color="auto"/>
        <w:left w:val="none" w:sz="0" w:space="0" w:color="auto"/>
        <w:bottom w:val="none" w:sz="0" w:space="0" w:color="auto"/>
        <w:right w:val="none" w:sz="0" w:space="0" w:color="auto"/>
      </w:divBdr>
    </w:div>
    <w:div w:id="1653558612">
      <w:bodyDiv w:val="1"/>
      <w:marLeft w:val="0"/>
      <w:marRight w:val="0"/>
      <w:marTop w:val="0"/>
      <w:marBottom w:val="0"/>
      <w:divBdr>
        <w:top w:val="none" w:sz="0" w:space="0" w:color="auto"/>
        <w:left w:val="none" w:sz="0" w:space="0" w:color="auto"/>
        <w:bottom w:val="none" w:sz="0" w:space="0" w:color="auto"/>
        <w:right w:val="none" w:sz="0" w:space="0" w:color="auto"/>
      </w:divBdr>
    </w:div>
    <w:div w:id="1654603566">
      <w:bodyDiv w:val="1"/>
      <w:marLeft w:val="0"/>
      <w:marRight w:val="0"/>
      <w:marTop w:val="0"/>
      <w:marBottom w:val="0"/>
      <w:divBdr>
        <w:top w:val="none" w:sz="0" w:space="0" w:color="auto"/>
        <w:left w:val="none" w:sz="0" w:space="0" w:color="auto"/>
        <w:bottom w:val="none" w:sz="0" w:space="0" w:color="auto"/>
        <w:right w:val="none" w:sz="0" w:space="0" w:color="auto"/>
      </w:divBdr>
    </w:div>
    <w:div w:id="1674797889">
      <w:bodyDiv w:val="1"/>
      <w:marLeft w:val="0"/>
      <w:marRight w:val="0"/>
      <w:marTop w:val="0"/>
      <w:marBottom w:val="0"/>
      <w:divBdr>
        <w:top w:val="none" w:sz="0" w:space="0" w:color="auto"/>
        <w:left w:val="none" w:sz="0" w:space="0" w:color="auto"/>
        <w:bottom w:val="none" w:sz="0" w:space="0" w:color="auto"/>
        <w:right w:val="none" w:sz="0" w:space="0" w:color="auto"/>
      </w:divBdr>
    </w:div>
    <w:div w:id="1703092408">
      <w:bodyDiv w:val="1"/>
      <w:marLeft w:val="0"/>
      <w:marRight w:val="0"/>
      <w:marTop w:val="0"/>
      <w:marBottom w:val="0"/>
      <w:divBdr>
        <w:top w:val="none" w:sz="0" w:space="0" w:color="auto"/>
        <w:left w:val="none" w:sz="0" w:space="0" w:color="auto"/>
        <w:bottom w:val="none" w:sz="0" w:space="0" w:color="auto"/>
        <w:right w:val="none" w:sz="0" w:space="0" w:color="auto"/>
      </w:divBdr>
    </w:div>
    <w:div w:id="1741369867">
      <w:bodyDiv w:val="1"/>
      <w:marLeft w:val="0"/>
      <w:marRight w:val="0"/>
      <w:marTop w:val="0"/>
      <w:marBottom w:val="0"/>
      <w:divBdr>
        <w:top w:val="none" w:sz="0" w:space="0" w:color="auto"/>
        <w:left w:val="none" w:sz="0" w:space="0" w:color="auto"/>
        <w:bottom w:val="none" w:sz="0" w:space="0" w:color="auto"/>
        <w:right w:val="none" w:sz="0" w:space="0" w:color="auto"/>
      </w:divBdr>
    </w:div>
    <w:div w:id="1749184540">
      <w:bodyDiv w:val="1"/>
      <w:marLeft w:val="0"/>
      <w:marRight w:val="0"/>
      <w:marTop w:val="0"/>
      <w:marBottom w:val="0"/>
      <w:divBdr>
        <w:top w:val="none" w:sz="0" w:space="0" w:color="auto"/>
        <w:left w:val="none" w:sz="0" w:space="0" w:color="auto"/>
        <w:bottom w:val="none" w:sz="0" w:space="0" w:color="auto"/>
        <w:right w:val="none" w:sz="0" w:space="0" w:color="auto"/>
      </w:divBdr>
    </w:div>
    <w:div w:id="1775057698">
      <w:bodyDiv w:val="1"/>
      <w:marLeft w:val="0"/>
      <w:marRight w:val="0"/>
      <w:marTop w:val="0"/>
      <w:marBottom w:val="0"/>
      <w:divBdr>
        <w:top w:val="none" w:sz="0" w:space="0" w:color="auto"/>
        <w:left w:val="none" w:sz="0" w:space="0" w:color="auto"/>
        <w:bottom w:val="none" w:sz="0" w:space="0" w:color="auto"/>
        <w:right w:val="none" w:sz="0" w:space="0" w:color="auto"/>
      </w:divBdr>
    </w:div>
    <w:div w:id="1789666684">
      <w:bodyDiv w:val="1"/>
      <w:marLeft w:val="0"/>
      <w:marRight w:val="0"/>
      <w:marTop w:val="0"/>
      <w:marBottom w:val="0"/>
      <w:divBdr>
        <w:top w:val="none" w:sz="0" w:space="0" w:color="auto"/>
        <w:left w:val="none" w:sz="0" w:space="0" w:color="auto"/>
        <w:bottom w:val="none" w:sz="0" w:space="0" w:color="auto"/>
        <w:right w:val="none" w:sz="0" w:space="0" w:color="auto"/>
      </w:divBdr>
    </w:div>
    <w:div w:id="1791167424">
      <w:bodyDiv w:val="1"/>
      <w:marLeft w:val="0"/>
      <w:marRight w:val="0"/>
      <w:marTop w:val="0"/>
      <w:marBottom w:val="0"/>
      <w:divBdr>
        <w:top w:val="none" w:sz="0" w:space="0" w:color="auto"/>
        <w:left w:val="none" w:sz="0" w:space="0" w:color="auto"/>
        <w:bottom w:val="none" w:sz="0" w:space="0" w:color="auto"/>
        <w:right w:val="none" w:sz="0" w:space="0" w:color="auto"/>
      </w:divBdr>
    </w:div>
    <w:div w:id="1797872996">
      <w:bodyDiv w:val="1"/>
      <w:marLeft w:val="0"/>
      <w:marRight w:val="0"/>
      <w:marTop w:val="0"/>
      <w:marBottom w:val="0"/>
      <w:divBdr>
        <w:top w:val="none" w:sz="0" w:space="0" w:color="auto"/>
        <w:left w:val="none" w:sz="0" w:space="0" w:color="auto"/>
        <w:bottom w:val="none" w:sz="0" w:space="0" w:color="auto"/>
        <w:right w:val="none" w:sz="0" w:space="0" w:color="auto"/>
      </w:divBdr>
    </w:div>
    <w:div w:id="1849563320">
      <w:bodyDiv w:val="1"/>
      <w:marLeft w:val="0"/>
      <w:marRight w:val="0"/>
      <w:marTop w:val="0"/>
      <w:marBottom w:val="0"/>
      <w:divBdr>
        <w:top w:val="none" w:sz="0" w:space="0" w:color="auto"/>
        <w:left w:val="none" w:sz="0" w:space="0" w:color="auto"/>
        <w:bottom w:val="none" w:sz="0" w:space="0" w:color="auto"/>
        <w:right w:val="none" w:sz="0" w:space="0" w:color="auto"/>
      </w:divBdr>
    </w:div>
    <w:div w:id="1858301631">
      <w:bodyDiv w:val="1"/>
      <w:marLeft w:val="0"/>
      <w:marRight w:val="0"/>
      <w:marTop w:val="0"/>
      <w:marBottom w:val="0"/>
      <w:divBdr>
        <w:top w:val="none" w:sz="0" w:space="0" w:color="auto"/>
        <w:left w:val="none" w:sz="0" w:space="0" w:color="auto"/>
        <w:bottom w:val="none" w:sz="0" w:space="0" w:color="auto"/>
        <w:right w:val="none" w:sz="0" w:space="0" w:color="auto"/>
      </w:divBdr>
    </w:div>
    <w:div w:id="1869299095">
      <w:bodyDiv w:val="1"/>
      <w:marLeft w:val="0"/>
      <w:marRight w:val="0"/>
      <w:marTop w:val="0"/>
      <w:marBottom w:val="0"/>
      <w:divBdr>
        <w:top w:val="none" w:sz="0" w:space="0" w:color="auto"/>
        <w:left w:val="none" w:sz="0" w:space="0" w:color="auto"/>
        <w:bottom w:val="none" w:sz="0" w:space="0" w:color="auto"/>
        <w:right w:val="none" w:sz="0" w:space="0" w:color="auto"/>
      </w:divBdr>
    </w:div>
    <w:div w:id="1876430897">
      <w:bodyDiv w:val="1"/>
      <w:marLeft w:val="0"/>
      <w:marRight w:val="0"/>
      <w:marTop w:val="0"/>
      <w:marBottom w:val="0"/>
      <w:divBdr>
        <w:top w:val="none" w:sz="0" w:space="0" w:color="auto"/>
        <w:left w:val="none" w:sz="0" w:space="0" w:color="auto"/>
        <w:bottom w:val="none" w:sz="0" w:space="0" w:color="auto"/>
        <w:right w:val="none" w:sz="0" w:space="0" w:color="auto"/>
      </w:divBdr>
    </w:div>
    <w:div w:id="1884056153">
      <w:bodyDiv w:val="1"/>
      <w:marLeft w:val="0"/>
      <w:marRight w:val="0"/>
      <w:marTop w:val="0"/>
      <w:marBottom w:val="0"/>
      <w:divBdr>
        <w:top w:val="none" w:sz="0" w:space="0" w:color="auto"/>
        <w:left w:val="none" w:sz="0" w:space="0" w:color="auto"/>
        <w:bottom w:val="none" w:sz="0" w:space="0" w:color="auto"/>
        <w:right w:val="none" w:sz="0" w:space="0" w:color="auto"/>
      </w:divBdr>
    </w:div>
    <w:div w:id="1912688467">
      <w:bodyDiv w:val="1"/>
      <w:marLeft w:val="0"/>
      <w:marRight w:val="0"/>
      <w:marTop w:val="0"/>
      <w:marBottom w:val="0"/>
      <w:divBdr>
        <w:top w:val="none" w:sz="0" w:space="0" w:color="auto"/>
        <w:left w:val="none" w:sz="0" w:space="0" w:color="auto"/>
        <w:bottom w:val="none" w:sz="0" w:space="0" w:color="auto"/>
        <w:right w:val="none" w:sz="0" w:space="0" w:color="auto"/>
      </w:divBdr>
    </w:div>
    <w:div w:id="1924727801">
      <w:bodyDiv w:val="1"/>
      <w:marLeft w:val="0"/>
      <w:marRight w:val="0"/>
      <w:marTop w:val="0"/>
      <w:marBottom w:val="0"/>
      <w:divBdr>
        <w:top w:val="none" w:sz="0" w:space="0" w:color="auto"/>
        <w:left w:val="none" w:sz="0" w:space="0" w:color="auto"/>
        <w:bottom w:val="none" w:sz="0" w:space="0" w:color="auto"/>
        <w:right w:val="none" w:sz="0" w:space="0" w:color="auto"/>
      </w:divBdr>
    </w:div>
    <w:div w:id="1926110780">
      <w:bodyDiv w:val="1"/>
      <w:marLeft w:val="0"/>
      <w:marRight w:val="0"/>
      <w:marTop w:val="0"/>
      <w:marBottom w:val="0"/>
      <w:divBdr>
        <w:top w:val="none" w:sz="0" w:space="0" w:color="auto"/>
        <w:left w:val="none" w:sz="0" w:space="0" w:color="auto"/>
        <w:bottom w:val="none" w:sz="0" w:space="0" w:color="auto"/>
        <w:right w:val="none" w:sz="0" w:space="0" w:color="auto"/>
      </w:divBdr>
    </w:div>
    <w:div w:id="1952321651">
      <w:bodyDiv w:val="1"/>
      <w:marLeft w:val="0"/>
      <w:marRight w:val="0"/>
      <w:marTop w:val="0"/>
      <w:marBottom w:val="0"/>
      <w:divBdr>
        <w:top w:val="none" w:sz="0" w:space="0" w:color="auto"/>
        <w:left w:val="none" w:sz="0" w:space="0" w:color="auto"/>
        <w:bottom w:val="none" w:sz="0" w:space="0" w:color="auto"/>
        <w:right w:val="none" w:sz="0" w:space="0" w:color="auto"/>
      </w:divBdr>
    </w:div>
    <w:div w:id="1961371750">
      <w:bodyDiv w:val="1"/>
      <w:marLeft w:val="0"/>
      <w:marRight w:val="0"/>
      <w:marTop w:val="0"/>
      <w:marBottom w:val="0"/>
      <w:divBdr>
        <w:top w:val="none" w:sz="0" w:space="0" w:color="auto"/>
        <w:left w:val="none" w:sz="0" w:space="0" w:color="auto"/>
        <w:bottom w:val="none" w:sz="0" w:space="0" w:color="auto"/>
        <w:right w:val="none" w:sz="0" w:space="0" w:color="auto"/>
      </w:divBdr>
    </w:div>
    <w:div w:id="1983537041">
      <w:bodyDiv w:val="1"/>
      <w:marLeft w:val="0"/>
      <w:marRight w:val="0"/>
      <w:marTop w:val="0"/>
      <w:marBottom w:val="0"/>
      <w:divBdr>
        <w:top w:val="none" w:sz="0" w:space="0" w:color="auto"/>
        <w:left w:val="none" w:sz="0" w:space="0" w:color="auto"/>
        <w:bottom w:val="none" w:sz="0" w:space="0" w:color="auto"/>
        <w:right w:val="none" w:sz="0" w:space="0" w:color="auto"/>
      </w:divBdr>
    </w:div>
    <w:div w:id="1994407358">
      <w:bodyDiv w:val="1"/>
      <w:marLeft w:val="0"/>
      <w:marRight w:val="0"/>
      <w:marTop w:val="0"/>
      <w:marBottom w:val="0"/>
      <w:divBdr>
        <w:top w:val="none" w:sz="0" w:space="0" w:color="auto"/>
        <w:left w:val="none" w:sz="0" w:space="0" w:color="auto"/>
        <w:bottom w:val="none" w:sz="0" w:space="0" w:color="auto"/>
        <w:right w:val="none" w:sz="0" w:space="0" w:color="auto"/>
      </w:divBdr>
    </w:div>
    <w:div w:id="2007130170">
      <w:bodyDiv w:val="1"/>
      <w:marLeft w:val="0"/>
      <w:marRight w:val="0"/>
      <w:marTop w:val="0"/>
      <w:marBottom w:val="0"/>
      <w:divBdr>
        <w:top w:val="none" w:sz="0" w:space="0" w:color="auto"/>
        <w:left w:val="none" w:sz="0" w:space="0" w:color="auto"/>
        <w:bottom w:val="none" w:sz="0" w:space="0" w:color="auto"/>
        <w:right w:val="none" w:sz="0" w:space="0" w:color="auto"/>
      </w:divBdr>
    </w:div>
    <w:div w:id="2012904455">
      <w:bodyDiv w:val="1"/>
      <w:marLeft w:val="0"/>
      <w:marRight w:val="0"/>
      <w:marTop w:val="0"/>
      <w:marBottom w:val="0"/>
      <w:divBdr>
        <w:top w:val="none" w:sz="0" w:space="0" w:color="auto"/>
        <w:left w:val="none" w:sz="0" w:space="0" w:color="auto"/>
        <w:bottom w:val="none" w:sz="0" w:space="0" w:color="auto"/>
        <w:right w:val="none" w:sz="0" w:space="0" w:color="auto"/>
      </w:divBdr>
    </w:div>
    <w:div w:id="2013410057">
      <w:bodyDiv w:val="1"/>
      <w:marLeft w:val="0"/>
      <w:marRight w:val="0"/>
      <w:marTop w:val="0"/>
      <w:marBottom w:val="0"/>
      <w:divBdr>
        <w:top w:val="none" w:sz="0" w:space="0" w:color="auto"/>
        <w:left w:val="none" w:sz="0" w:space="0" w:color="auto"/>
        <w:bottom w:val="none" w:sz="0" w:space="0" w:color="auto"/>
        <w:right w:val="none" w:sz="0" w:space="0" w:color="auto"/>
      </w:divBdr>
    </w:div>
    <w:div w:id="2046951509">
      <w:bodyDiv w:val="1"/>
      <w:marLeft w:val="0"/>
      <w:marRight w:val="0"/>
      <w:marTop w:val="0"/>
      <w:marBottom w:val="0"/>
      <w:divBdr>
        <w:top w:val="none" w:sz="0" w:space="0" w:color="auto"/>
        <w:left w:val="none" w:sz="0" w:space="0" w:color="auto"/>
        <w:bottom w:val="none" w:sz="0" w:space="0" w:color="auto"/>
        <w:right w:val="none" w:sz="0" w:space="0" w:color="auto"/>
      </w:divBdr>
    </w:div>
    <w:div w:id="2051685873">
      <w:bodyDiv w:val="1"/>
      <w:marLeft w:val="0"/>
      <w:marRight w:val="0"/>
      <w:marTop w:val="0"/>
      <w:marBottom w:val="0"/>
      <w:divBdr>
        <w:top w:val="none" w:sz="0" w:space="0" w:color="auto"/>
        <w:left w:val="none" w:sz="0" w:space="0" w:color="auto"/>
        <w:bottom w:val="none" w:sz="0" w:space="0" w:color="auto"/>
        <w:right w:val="none" w:sz="0" w:space="0" w:color="auto"/>
      </w:divBdr>
    </w:div>
    <w:div w:id="2059474179">
      <w:bodyDiv w:val="1"/>
      <w:marLeft w:val="0"/>
      <w:marRight w:val="0"/>
      <w:marTop w:val="0"/>
      <w:marBottom w:val="0"/>
      <w:divBdr>
        <w:top w:val="none" w:sz="0" w:space="0" w:color="auto"/>
        <w:left w:val="none" w:sz="0" w:space="0" w:color="auto"/>
        <w:bottom w:val="none" w:sz="0" w:space="0" w:color="auto"/>
        <w:right w:val="none" w:sz="0" w:space="0" w:color="auto"/>
      </w:divBdr>
    </w:div>
    <w:div w:id="2060743420">
      <w:bodyDiv w:val="1"/>
      <w:marLeft w:val="0"/>
      <w:marRight w:val="0"/>
      <w:marTop w:val="0"/>
      <w:marBottom w:val="0"/>
      <w:divBdr>
        <w:top w:val="none" w:sz="0" w:space="0" w:color="auto"/>
        <w:left w:val="none" w:sz="0" w:space="0" w:color="auto"/>
        <w:bottom w:val="none" w:sz="0" w:space="0" w:color="auto"/>
        <w:right w:val="none" w:sz="0" w:space="0" w:color="auto"/>
      </w:divBdr>
    </w:div>
    <w:div w:id="2061396446">
      <w:bodyDiv w:val="1"/>
      <w:marLeft w:val="0"/>
      <w:marRight w:val="0"/>
      <w:marTop w:val="0"/>
      <w:marBottom w:val="0"/>
      <w:divBdr>
        <w:top w:val="none" w:sz="0" w:space="0" w:color="auto"/>
        <w:left w:val="none" w:sz="0" w:space="0" w:color="auto"/>
        <w:bottom w:val="none" w:sz="0" w:space="0" w:color="auto"/>
        <w:right w:val="none" w:sz="0" w:space="0" w:color="auto"/>
      </w:divBdr>
    </w:div>
    <w:div w:id="2076975809">
      <w:bodyDiv w:val="1"/>
      <w:marLeft w:val="0"/>
      <w:marRight w:val="0"/>
      <w:marTop w:val="0"/>
      <w:marBottom w:val="0"/>
      <w:divBdr>
        <w:top w:val="none" w:sz="0" w:space="0" w:color="auto"/>
        <w:left w:val="none" w:sz="0" w:space="0" w:color="auto"/>
        <w:bottom w:val="none" w:sz="0" w:space="0" w:color="auto"/>
        <w:right w:val="none" w:sz="0" w:space="0" w:color="auto"/>
      </w:divBdr>
    </w:div>
    <w:div w:id="2111388013">
      <w:bodyDiv w:val="1"/>
      <w:marLeft w:val="0"/>
      <w:marRight w:val="0"/>
      <w:marTop w:val="0"/>
      <w:marBottom w:val="0"/>
      <w:divBdr>
        <w:top w:val="none" w:sz="0" w:space="0" w:color="auto"/>
        <w:left w:val="none" w:sz="0" w:space="0" w:color="auto"/>
        <w:bottom w:val="none" w:sz="0" w:space="0" w:color="auto"/>
        <w:right w:val="none" w:sz="0" w:space="0" w:color="auto"/>
      </w:divBdr>
    </w:div>
    <w:div w:id="214010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 dockstate="right" visibility="0" width="350" row="6">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9B96A8D-EA48-482A-8DF9-DC3727CA29A1}">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7AF7F9F-6FD1-4BE1-98B8-1907DEB1E247}">
  <we:reference id="f78a3046-9e99-4300-aa2b-5814002b01a2" version="1.7.0.0" store="EXCatalog" storeType="EXCatalog"/>
  <we:alternateReferences>
    <we:reference id="WA104382081" version="1.7.0.0" store="en-GB" storeType="OMEX"/>
  </we:alternateReferences>
  <we:properties>
    <we:property name="MENDELEY_CITATIONS" value="[]"/>
  </we:properties>
  <we:bindings/>
  <we:snapshot xmlns:r="http://schemas.openxmlformats.org/officeDocument/2006/relationships"/>
</we:webextension>
</file>

<file path=word/webextensions/webextension3.xml><?xml version="1.0" encoding="utf-8"?>
<we:webextension xmlns:we="http://schemas.microsoft.com/office/webextensions/webextension/2010/11" id="{7F9F23E4-2359-486D-BCE9-6B80A7FB595C}">
  <we:reference id="55da0767-eb41-43c5-87ca-3799bace4589" version="1.0.1.0" store="EXCatalog" storeType="EXCatalog"/>
  <we:alternateReferences>
    <we:reference id="WA104380917" version="1.0.1.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3BB012C9D1B24489D49F4F0C2CE25A" ma:contentTypeVersion="13" ma:contentTypeDescription="Create a new document." ma:contentTypeScope="" ma:versionID="e44d4503aae6469668c4a9be3e5bb9dc">
  <xsd:schema xmlns:xsd="http://www.w3.org/2001/XMLSchema" xmlns:xs="http://www.w3.org/2001/XMLSchema" xmlns:p="http://schemas.microsoft.com/office/2006/metadata/properties" xmlns:ns3="0cecb498-8be2-4858-809e-0b68e7aad605" xmlns:ns4="b0532637-0502-487b-9754-da6d5bfa02b5" targetNamespace="http://schemas.microsoft.com/office/2006/metadata/properties" ma:root="true" ma:fieldsID="c30687bd2fd94ca60844aefb2ec6efe6" ns3:_="" ns4:_="">
    <xsd:import namespace="0cecb498-8be2-4858-809e-0b68e7aad605"/>
    <xsd:import namespace="b0532637-0502-487b-9754-da6d5bfa02b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EventHashCode" minOccurs="0"/>
                <xsd:element ref="ns3:MediaServiceGenerationTim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cb498-8be2-4858-809e-0b68e7aad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532637-0502-487b-9754-da6d5bfa02b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76721B-A388-8745-89C8-5347D7E7DEA8}">
  <ds:schemaRefs>
    <ds:schemaRef ds:uri="http://schemas.openxmlformats.org/officeDocument/2006/bibliography"/>
  </ds:schemaRefs>
</ds:datastoreItem>
</file>

<file path=customXml/itemProps2.xml><?xml version="1.0" encoding="utf-8"?>
<ds:datastoreItem xmlns:ds="http://schemas.openxmlformats.org/officeDocument/2006/customXml" ds:itemID="{9A1E2AEC-1874-485D-BA45-EAB56C9149C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2AA8EB-0B7D-498F-9400-ADC77E3B6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cb498-8be2-4858-809e-0b68e7aad605"/>
    <ds:schemaRef ds:uri="b0532637-0502-487b-9754-da6d5bfa02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B811B4-03C1-463E-A521-F8B050975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12645</Words>
  <Characters>72079</Characters>
  <Application>Microsoft Office Word</Application>
  <DocSecurity>0</DocSecurity>
  <Lines>600</Lines>
  <Paragraphs>169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Nothaft</dc:creator>
  <cp:keywords/>
  <dc:description/>
  <cp:lastModifiedBy>Carl Nothaft</cp:lastModifiedBy>
  <cp:revision>51</cp:revision>
  <cp:lastPrinted>2020-08-26T19:49:00Z</cp:lastPrinted>
  <dcterms:created xsi:type="dcterms:W3CDTF">2021-05-10T14:45:00Z</dcterms:created>
  <dcterms:modified xsi:type="dcterms:W3CDTF">2022-02-17T14:46:00Z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0x010100B63BB012C9D1B24489D49F4F0C2CE25A</vt:lpwstr>
  </property>
</Properties>
</file>