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C08558" w14:textId="47015F78" w:rsidR="00975DA9" w:rsidRPr="00F61D44" w:rsidRDefault="00975DA9" w:rsidP="0038487C">
      <w:pPr>
        <w:spacing w:line="480" w:lineRule="auto"/>
        <w:rPr>
          <w:rFonts w:ascii="Arial" w:hAnsi="Arial" w:cs="Arial"/>
          <w:b/>
          <w:sz w:val="24"/>
          <w:szCs w:val="24"/>
          <w:u w:val="single"/>
        </w:rPr>
      </w:pPr>
      <w:r w:rsidRPr="00F61D44">
        <w:rPr>
          <w:rFonts w:ascii="Arial" w:hAnsi="Arial" w:cs="Arial"/>
          <w:b/>
          <w:sz w:val="24"/>
          <w:szCs w:val="24"/>
          <w:u w:val="single"/>
        </w:rPr>
        <w:t xml:space="preserve">Abstract </w:t>
      </w:r>
    </w:p>
    <w:p w14:paraId="5CC82BFA" w14:textId="77777777" w:rsidR="00975DA9" w:rsidRDefault="00975DA9" w:rsidP="0038487C">
      <w:pPr>
        <w:shd w:val="clear" w:color="auto" w:fill="FFFFFF"/>
        <w:spacing w:before="100" w:beforeAutospacing="1" w:after="100" w:afterAutospacing="1" w:line="480" w:lineRule="auto"/>
        <w:rPr>
          <w:rFonts w:ascii="Arial" w:eastAsia="Times New Roman" w:hAnsi="Arial" w:cs="Arial"/>
          <w:b/>
          <w:iCs/>
          <w:color w:val="000000"/>
          <w:sz w:val="24"/>
          <w:szCs w:val="24"/>
          <w:lang w:eastAsia="en-IE"/>
        </w:rPr>
      </w:pPr>
      <w:r>
        <w:rPr>
          <w:rFonts w:ascii="Arial" w:eastAsia="Times New Roman" w:hAnsi="Arial" w:cs="Arial"/>
          <w:b/>
          <w:iCs/>
          <w:color w:val="000000"/>
          <w:sz w:val="24"/>
          <w:szCs w:val="24"/>
          <w:lang w:eastAsia="en-IE"/>
        </w:rPr>
        <w:t>Background</w:t>
      </w:r>
    </w:p>
    <w:p w14:paraId="4FB7438E" w14:textId="478EEB0C" w:rsidR="00FE130F" w:rsidRPr="00FE130F" w:rsidRDefault="00FE130F" w:rsidP="0038487C">
      <w:pPr>
        <w:shd w:val="clear" w:color="auto" w:fill="FFFFFF"/>
        <w:spacing w:before="100" w:beforeAutospacing="1" w:after="100" w:afterAutospacing="1" w:line="480" w:lineRule="auto"/>
        <w:rPr>
          <w:rFonts w:ascii="Arial" w:eastAsia="Times New Roman" w:hAnsi="Arial" w:cs="Arial"/>
          <w:iCs/>
          <w:color w:val="000000"/>
          <w:sz w:val="24"/>
          <w:szCs w:val="24"/>
          <w:lang w:eastAsia="en-IE"/>
        </w:rPr>
      </w:pPr>
      <w:r>
        <w:rPr>
          <w:rFonts w:ascii="Arial" w:eastAsia="Times New Roman" w:hAnsi="Arial" w:cs="Arial"/>
          <w:iCs/>
          <w:color w:val="000000"/>
          <w:sz w:val="24"/>
          <w:szCs w:val="24"/>
          <w:lang w:eastAsia="en-IE"/>
        </w:rPr>
        <w:t>Pregnancy-related Pelvic Girdle Pain</w:t>
      </w:r>
      <w:r w:rsidR="00460734">
        <w:rPr>
          <w:rFonts w:ascii="Arial" w:eastAsia="Times New Roman" w:hAnsi="Arial" w:cs="Arial"/>
          <w:iCs/>
          <w:color w:val="000000"/>
          <w:sz w:val="24"/>
          <w:szCs w:val="24"/>
          <w:lang w:eastAsia="en-IE"/>
        </w:rPr>
        <w:t xml:space="preserve"> (PPGP)</w:t>
      </w:r>
      <w:r>
        <w:rPr>
          <w:rFonts w:ascii="Arial" w:eastAsia="Times New Roman" w:hAnsi="Arial" w:cs="Arial"/>
          <w:iCs/>
          <w:color w:val="000000"/>
          <w:sz w:val="24"/>
          <w:szCs w:val="24"/>
          <w:lang w:eastAsia="en-IE"/>
        </w:rPr>
        <w:t xml:space="preserve"> is a </w:t>
      </w:r>
      <w:r w:rsidR="00253175">
        <w:rPr>
          <w:rFonts w:ascii="Arial" w:eastAsia="Times New Roman" w:hAnsi="Arial" w:cs="Arial"/>
          <w:iCs/>
          <w:color w:val="000000"/>
          <w:sz w:val="24"/>
          <w:szCs w:val="24"/>
          <w:lang w:eastAsia="en-IE"/>
        </w:rPr>
        <w:t xml:space="preserve">very </w:t>
      </w:r>
      <w:r>
        <w:rPr>
          <w:rFonts w:ascii="Arial" w:eastAsia="Times New Roman" w:hAnsi="Arial" w:cs="Arial"/>
          <w:iCs/>
          <w:color w:val="000000"/>
          <w:sz w:val="24"/>
          <w:szCs w:val="24"/>
          <w:lang w:eastAsia="en-IE"/>
        </w:rPr>
        <w:t xml:space="preserve">common </w:t>
      </w:r>
      <w:r w:rsidR="00460734">
        <w:rPr>
          <w:rFonts w:ascii="Arial" w:eastAsia="Times New Roman" w:hAnsi="Arial" w:cs="Arial"/>
          <w:iCs/>
          <w:color w:val="000000"/>
          <w:sz w:val="24"/>
          <w:szCs w:val="24"/>
          <w:lang w:eastAsia="en-IE"/>
        </w:rPr>
        <w:t xml:space="preserve">complaint. Although many women recover after </w:t>
      </w:r>
      <w:r w:rsidR="007E75C0">
        <w:rPr>
          <w:rFonts w:ascii="Arial" w:eastAsia="Times New Roman" w:hAnsi="Arial" w:cs="Arial"/>
          <w:iCs/>
          <w:color w:val="000000"/>
          <w:sz w:val="24"/>
          <w:szCs w:val="24"/>
          <w:lang w:eastAsia="en-IE"/>
        </w:rPr>
        <w:t>a</w:t>
      </w:r>
      <w:r w:rsidR="00460734">
        <w:rPr>
          <w:rFonts w:ascii="Arial" w:eastAsia="Times New Roman" w:hAnsi="Arial" w:cs="Arial"/>
          <w:iCs/>
          <w:color w:val="000000"/>
          <w:sz w:val="24"/>
          <w:szCs w:val="24"/>
          <w:lang w:eastAsia="en-IE"/>
        </w:rPr>
        <w:t xml:space="preserve"> birth, about a </w:t>
      </w:r>
      <w:r w:rsidR="002E0012">
        <w:rPr>
          <w:rFonts w:ascii="Arial" w:eastAsia="Times New Roman" w:hAnsi="Arial" w:cs="Arial"/>
          <w:iCs/>
          <w:color w:val="000000"/>
          <w:sz w:val="24"/>
          <w:szCs w:val="24"/>
          <w:lang w:eastAsia="en-IE"/>
        </w:rPr>
        <w:t>third</w:t>
      </w:r>
      <w:r w:rsidR="00460734">
        <w:rPr>
          <w:rFonts w:ascii="Arial" w:eastAsia="Times New Roman" w:hAnsi="Arial" w:cs="Arial"/>
          <w:iCs/>
          <w:color w:val="000000"/>
          <w:sz w:val="24"/>
          <w:szCs w:val="24"/>
          <w:lang w:eastAsia="en-IE"/>
        </w:rPr>
        <w:t xml:space="preserve"> continue to have symptoms three months postpartum and 8.5% of women still have persistent </w:t>
      </w:r>
      <w:r w:rsidR="001A18F6">
        <w:rPr>
          <w:rFonts w:ascii="Arial" w:eastAsia="Times New Roman" w:hAnsi="Arial" w:cs="Arial"/>
          <w:iCs/>
          <w:color w:val="000000"/>
          <w:sz w:val="24"/>
          <w:szCs w:val="24"/>
          <w:lang w:eastAsia="en-IE"/>
        </w:rPr>
        <w:t>symptoms</w:t>
      </w:r>
      <w:r w:rsidR="00460734">
        <w:rPr>
          <w:rFonts w:ascii="Arial" w:eastAsia="Times New Roman" w:hAnsi="Arial" w:cs="Arial"/>
          <w:iCs/>
          <w:color w:val="000000"/>
          <w:sz w:val="24"/>
          <w:szCs w:val="24"/>
          <w:lang w:eastAsia="en-IE"/>
        </w:rPr>
        <w:t xml:space="preserve"> two years </w:t>
      </w:r>
      <w:r w:rsidR="007E75C0">
        <w:rPr>
          <w:rFonts w:ascii="Arial" w:eastAsia="Times New Roman" w:hAnsi="Arial" w:cs="Arial"/>
          <w:iCs/>
          <w:color w:val="000000"/>
          <w:sz w:val="24"/>
          <w:szCs w:val="24"/>
          <w:lang w:eastAsia="en-IE"/>
        </w:rPr>
        <w:t>afterwards</w:t>
      </w:r>
      <w:r w:rsidR="00460734">
        <w:rPr>
          <w:rFonts w:ascii="Arial" w:eastAsia="Times New Roman" w:hAnsi="Arial" w:cs="Arial"/>
          <w:iCs/>
          <w:color w:val="000000"/>
          <w:sz w:val="24"/>
          <w:szCs w:val="24"/>
          <w:lang w:eastAsia="en-IE"/>
        </w:rPr>
        <w:t xml:space="preserve">. Knowledge of prognostic factors </w:t>
      </w:r>
      <w:r w:rsidR="008B6AA8">
        <w:rPr>
          <w:rFonts w:ascii="Arial" w:eastAsia="Times New Roman" w:hAnsi="Arial" w:cs="Arial"/>
          <w:iCs/>
          <w:color w:val="000000"/>
          <w:sz w:val="24"/>
          <w:szCs w:val="24"/>
          <w:lang w:eastAsia="en-IE"/>
        </w:rPr>
        <w:t xml:space="preserve">may </w:t>
      </w:r>
      <w:r w:rsidR="00776F1C">
        <w:rPr>
          <w:rFonts w:ascii="Arial" w:eastAsia="Times New Roman" w:hAnsi="Arial" w:cs="Arial"/>
          <w:iCs/>
          <w:color w:val="000000"/>
          <w:sz w:val="24"/>
          <w:szCs w:val="24"/>
          <w:lang w:eastAsia="en-IE"/>
        </w:rPr>
        <w:t>help</w:t>
      </w:r>
      <w:r w:rsidR="006A3EB7">
        <w:rPr>
          <w:rFonts w:ascii="Arial" w:eastAsia="Times New Roman" w:hAnsi="Arial" w:cs="Arial"/>
          <w:iCs/>
          <w:color w:val="000000"/>
          <w:sz w:val="24"/>
          <w:szCs w:val="24"/>
          <w:lang w:eastAsia="en-IE"/>
        </w:rPr>
        <w:t xml:space="preserve"> </w:t>
      </w:r>
      <w:r w:rsidR="008052BC">
        <w:rPr>
          <w:rFonts w:ascii="Arial" w:eastAsia="Times New Roman" w:hAnsi="Arial" w:cs="Arial"/>
          <w:iCs/>
          <w:color w:val="000000"/>
          <w:sz w:val="24"/>
          <w:szCs w:val="24"/>
          <w:lang w:eastAsia="en-IE"/>
        </w:rPr>
        <w:t>understand</w:t>
      </w:r>
      <w:r w:rsidR="00460734">
        <w:rPr>
          <w:rFonts w:ascii="Arial" w:eastAsia="Times New Roman" w:hAnsi="Arial" w:cs="Arial"/>
          <w:iCs/>
          <w:color w:val="000000"/>
          <w:sz w:val="24"/>
          <w:szCs w:val="24"/>
          <w:lang w:eastAsia="en-IE"/>
        </w:rPr>
        <w:t xml:space="preserve"> </w:t>
      </w:r>
      <w:r w:rsidR="006A3EB7">
        <w:rPr>
          <w:rFonts w:ascii="Arial" w:eastAsia="Times New Roman" w:hAnsi="Arial" w:cs="Arial"/>
          <w:iCs/>
          <w:color w:val="000000"/>
          <w:sz w:val="24"/>
          <w:szCs w:val="24"/>
          <w:lang w:eastAsia="en-IE"/>
        </w:rPr>
        <w:t xml:space="preserve">the course of PPGP </w:t>
      </w:r>
      <w:r w:rsidR="00460734">
        <w:rPr>
          <w:rFonts w:ascii="Arial" w:eastAsia="Times New Roman" w:hAnsi="Arial" w:cs="Arial"/>
          <w:iCs/>
          <w:color w:val="000000"/>
          <w:sz w:val="24"/>
          <w:szCs w:val="24"/>
          <w:lang w:eastAsia="en-IE"/>
        </w:rPr>
        <w:t xml:space="preserve">and </w:t>
      </w:r>
      <w:r w:rsidR="006A3EB7">
        <w:rPr>
          <w:rFonts w:ascii="Arial" w:eastAsia="Times New Roman" w:hAnsi="Arial" w:cs="Arial"/>
          <w:iCs/>
          <w:color w:val="000000"/>
          <w:sz w:val="24"/>
          <w:szCs w:val="24"/>
          <w:lang w:eastAsia="en-IE"/>
        </w:rPr>
        <w:t xml:space="preserve">inform </w:t>
      </w:r>
      <w:r w:rsidR="00460734">
        <w:rPr>
          <w:rFonts w:ascii="Arial" w:eastAsia="Times New Roman" w:hAnsi="Arial" w:cs="Arial"/>
          <w:iCs/>
          <w:color w:val="000000"/>
          <w:sz w:val="24"/>
          <w:szCs w:val="24"/>
          <w:lang w:eastAsia="en-IE"/>
        </w:rPr>
        <w:t xml:space="preserve">management. </w:t>
      </w:r>
    </w:p>
    <w:p w14:paraId="064BF9B4" w14:textId="311922D4" w:rsidR="00975DA9" w:rsidRDefault="000326D8" w:rsidP="0038487C">
      <w:pPr>
        <w:spacing w:line="480" w:lineRule="auto"/>
        <w:rPr>
          <w:rFonts w:ascii="Arial" w:eastAsia="Times New Roman" w:hAnsi="Arial" w:cs="Arial"/>
          <w:b/>
          <w:iCs/>
          <w:color w:val="000000"/>
          <w:sz w:val="24"/>
          <w:szCs w:val="24"/>
          <w:lang w:eastAsia="en-IE"/>
        </w:rPr>
      </w:pPr>
      <w:r>
        <w:rPr>
          <w:rFonts w:ascii="Arial" w:eastAsia="Times New Roman" w:hAnsi="Arial" w:cs="Arial"/>
          <w:b/>
          <w:iCs/>
          <w:color w:val="000000"/>
          <w:sz w:val="24"/>
          <w:szCs w:val="24"/>
          <w:lang w:eastAsia="en-IE"/>
        </w:rPr>
        <w:t>Objectives</w:t>
      </w:r>
    </w:p>
    <w:p w14:paraId="423B77F3" w14:textId="7E4578B8" w:rsidR="00E00A41" w:rsidRPr="00E00A41" w:rsidRDefault="00E00A41" w:rsidP="0038487C">
      <w:pPr>
        <w:spacing w:line="480" w:lineRule="auto"/>
        <w:rPr>
          <w:rFonts w:ascii="Arial" w:hAnsi="Arial" w:cs="Arial"/>
          <w:sz w:val="24"/>
          <w:szCs w:val="24"/>
        </w:rPr>
      </w:pPr>
      <w:r>
        <w:rPr>
          <w:rFonts w:ascii="Arial" w:hAnsi="Arial" w:cs="Arial"/>
          <w:sz w:val="24"/>
          <w:szCs w:val="24"/>
        </w:rPr>
        <w:t>To determine the prognostic factors for PPGP by systematically reviewing the literature.</w:t>
      </w:r>
    </w:p>
    <w:p w14:paraId="2C59E7B3" w14:textId="629AE6DC" w:rsidR="000326D8" w:rsidRDefault="000326D8" w:rsidP="0038487C">
      <w:pPr>
        <w:shd w:val="clear" w:color="auto" w:fill="FFFFFF"/>
        <w:spacing w:before="100" w:beforeAutospacing="1" w:after="100" w:afterAutospacing="1" w:line="480" w:lineRule="auto"/>
        <w:rPr>
          <w:rFonts w:ascii="Arial" w:eastAsia="Times New Roman" w:hAnsi="Arial" w:cs="Arial"/>
          <w:b/>
          <w:iCs/>
          <w:color w:val="000000"/>
          <w:sz w:val="24"/>
          <w:szCs w:val="24"/>
          <w:lang w:eastAsia="en-IE"/>
        </w:rPr>
      </w:pPr>
      <w:r>
        <w:rPr>
          <w:rFonts w:ascii="Arial" w:eastAsia="Times New Roman" w:hAnsi="Arial" w:cs="Arial"/>
          <w:b/>
          <w:iCs/>
          <w:color w:val="000000"/>
          <w:sz w:val="24"/>
          <w:szCs w:val="24"/>
          <w:lang w:eastAsia="en-IE"/>
        </w:rPr>
        <w:t>Design</w:t>
      </w:r>
    </w:p>
    <w:p w14:paraId="101A78D9" w14:textId="6B977171" w:rsidR="000326D8" w:rsidRPr="000326D8" w:rsidRDefault="000326D8" w:rsidP="0038487C">
      <w:pPr>
        <w:shd w:val="clear" w:color="auto" w:fill="FFFFFF"/>
        <w:spacing w:before="100" w:beforeAutospacing="1" w:after="100" w:afterAutospacing="1" w:line="480" w:lineRule="auto"/>
        <w:rPr>
          <w:rFonts w:ascii="Arial" w:eastAsia="Times New Roman" w:hAnsi="Arial" w:cs="Arial"/>
          <w:iCs/>
          <w:color w:val="000000"/>
          <w:sz w:val="24"/>
          <w:szCs w:val="24"/>
          <w:lang w:eastAsia="en-IE"/>
        </w:rPr>
      </w:pPr>
      <w:r>
        <w:rPr>
          <w:rFonts w:ascii="Arial" w:eastAsia="Times New Roman" w:hAnsi="Arial" w:cs="Arial"/>
          <w:iCs/>
          <w:color w:val="000000"/>
          <w:sz w:val="24"/>
          <w:szCs w:val="24"/>
          <w:lang w:eastAsia="en-IE"/>
        </w:rPr>
        <w:t>Systematic review.</w:t>
      </w:r>
    </w:p>
    <w:p w14:paraId="2BB726BD" w14:textId="4F0B2201" w:rsidR="00975DA9" w:rsidRDefault="000326D8" w:rsidP="0038487C">
      <w:pPr>
        <w:shd w:val="clear" w:color="auto" w:fill="FFFFFF"/>
        <w:spacing w:before="100" w:beforeAutospacing="1" w:after="100" w:afterAutospacing="1" w:line="480" w:lineRule="auto"/>
        <w:rPr>
          <w:rFonts w:ascii="Arial" w:eastAsia="Times New Roman" w:hAnsi="Arial" w:cs="Arial"/>
          <w:iCs/>
          <w:color w:val="000000"/>
          <w:sz w:val="24"/>
          <w:szCs w:val="24"/>
          <w:lang w:eastAsia="en-IE"/>
        </w:rPr>
      </w:pPr>
      <w:r>
        <w:rPr>
          <w:rFonts w:ascii="Arial" w:eastAsia="Times New Roman" w:hAnsi="Arial" w:cs="Arial"/>
          <w:b/>
          <w:iCs/>
          <w:color w:val="000000"/>
          <w:sz w:val="24"/>
          <w:szCs w:val="24"/>
          <w:lang w:eastAsia="en-IE"/>
        </w:rPr>
        <w:t>Methods</w:t>
      </w:r>
    </w:p>
    <w:p w14:paraId="651CA10F" w14:textId="5ED3C302" w:rsidR="000326D8" w:rsidRPr="000326D8" w:rsidRDefault="00E00A41" w:rsidP="000326D8">
      <w:pPr>
        <w:spacing w:line="480" w:lineRule="auto"/>
      </w:pPr>
      <w:r>
        <w:rPr>
          <w:rFonts w:ascii="Arial" w:eastAsia="Times New Roman" w:hAnsi="Arial" w:cs="Arial"/>
          <w:iCs/>
          <w:color w:val="000000"/>
          <w:sz w:val="24"/>
          <w:szCs w:val="24"/>
          <w:lang w:eastAsia="en-IE"/>
        </w:rPr>
        <w:t>We search</w:t>
      </w:r>
      <w:r w:rsidR="008052BC">
        <w:rPr>
          <w:rFonts w:ascii="Arial" w:eastAsia="Times New Roman" w:hAnsi="Arial" w:cs="Arial"/>
          <w:iCs/>
          <w:color w:val="000000"/>
          <w:sz w:val="24"/>
          <w:szCs w:val="24"/>
          <w:lang w:eastAsia="en-IE"/>
        </w:rPr>
        <w:t>ed</w:t>
      </w:r>
      <w:r>
        <w:rPr>
          <w:rFonts w:ascii="Arial" w:eastAsia="Times New Roman" w:hAnsi="Arial" w:cs="Arial"/>
          <w:iCs/>
          <w:color w:val="000000"/>
          <w:sz w:val="24"/>
          <w:szCs w:val="24"/>
          <w:lang w:eastAsia="en-IE"/>
        </w:rPr>
        <w:t xml:space="preserve"> </w:t>
      </w:r>
      <w:r w:rsidRPr="00961CB5">
        <w:rPr>
          <w:rFonts w:ascii="Arial" w:eastAsia="Times New Roman" w:hAnsi="Arial" w:cs="Arial"/>
          <w:sz w:val="24"/>
          <w:szCs w:val="24"/>
          <w:lang w:eastAsia="en-IE"/>
        </w:rPr>
        <w:t>P</w:t>
      </w:r>
      <w:r>
        <w:rPr>
          <w:rFonts w:ascii="Arial" w:eastAsia="Times New Roman" w:hAnsi="Arial" w:cs="Arial"/>
          <w:sz w:val="24"/>
          <w:szCs w:val="24"/>
          <w:lang w:eastAsia="en-IE"/>
        </w:rPr>
        <w:t>ubMed, Embase, CINAHL, PsycINFO</w:t>
      </w:r>
      <w:r w:rsidR="00872F21">
        <w:rPr>
          <w:rFonts w:ascii="Arial" w:eastAsia="Times New Roman" w:hAnsi="Arial" w:cs="Arial"/>
          <w:sz w:val="24"/>
          <w:szCs w:val="24"/>
          <w:lang w:eastAsia="en-IE"/>
        </w:rPr>
        <w:t>,</w:t>
      </w:r>
      <w:r w:rsidRPr="00961CB5">
        <w:rPr>
          <w:rFonts w:ascii="Arial" w:eastAsia="Times New Roman" w:hAnsi="Arial" w:cs="Arial"/>
          <w:sz w:val="24"/>
          <w:szCs w:val="24"/>
          <w:lang w:eastAsia="en-IE"/>
        </w:rPr>
        <w:t xml:space="preserve"> MIDIRS</w:t>
      </w:r>
      <w:r>
        <w:rPr>
          <w:rFonts w:ascii="Arial" w:eastAsia="Times New Roman" w:hAnsi="Arial" w:cs="Arial"/>
          <w:sz w:val="24"/>
          <w:szCs w:val="24"/>
          <w:lang w:eastAsia="en-IE"/>
        </w:rPr>
        <w:t xml:space="preserve">, </w:t>
      </w:r>
      <w:r w:rsidR="00872F21">
        <w:rPr>
          <w:rFonts w:ascii="Arial" w:eastAsia="Times New Roman" w:hAnsi="Arial" w:cs="Arial"/>
          <w:sz w:val="24"/>
          <w:szCs w:val="24"/>
          <w:lang w:eastAsia="en-IE"/>
        </w:rPr>
        <w:t xml:space="preserve">and </w:t>
      </w:r>
      <w:r>
        <w:rPr>
          <w:rFonts w:ascii="Arial" w:eastAsia="Times New Roman" w:hAnsi="Arial" w:cs="Arial"/>
          <w:sz w:val="24"/>
          <w:szCs w:val="24"/>
          <w:lang w:eastAsia="en-IE"/>
        </w:rPr>
        <w:t xml:space="preserve">ClinicalTrial.gov </w:t>
      </w:r>
      <w:r w:rsidR="00776F1C">
        <w:rPr>
          <w:rFonts w:ascii="Arial" w:eastAsia="Times New Roman" w:hAnsi="Arial" w:cs="Arial"/>
          <w:sz w:val="24"/>
          <w:szCs w:val="24"/>
          <w:lang w:eastAsia="en-IE"/>
        </w:rPr>
        <w:t>(</w:t>
      </w:r>
      <w:r>
        <w:rPr>
          <w:rFonts w:ascii="Arial" w:eastAsia="Times New Roman" w:hAnsi="Arial" w:cs="Arial"/>
          <w:sz w:val="24"/>
          <w:szCs w:val="24"/>
          <w:lang w:eastAsia="en-IE"/>
        </w:rPr>
        <w:t>15 April 2017</w:t>
      </w:r>
      <w:r w:rsidR="00776F1C">
        <w:rPr>
          <w:rFonts w:ascii="Arial" w:eastAsia="Times New Roman" w:hAnsi="Arial" w:cs="Arial"/>
          <w:sz w:val="24"/>
          <w:szCs w:val="24"/>
          <w:lang w:eastAsia="en-IE"/>
        </w:rPr>
        <w:t>)</w:t>
      </w:r>
      <w:r>
        <w:rPr>
          <w:rFonts w:ascii="Arial" w:eastAsia="Times New Roman" w:hAnsi="Arial" w:cs="Arial"/>
          <w:sz w:val="24"/>
          <w:szCs w:val="24"/>
          <w:lang w:eastAsia="en-IE"/>
        </w:rPr>
        <w:t xml:space="preserve"> with no filters.</w:t>
      </w:r>
      <w:r w:rsidR="005B71CD">
        <w:rPr>
          <w:rFonts w:ascii="Arial" w:eastAsia="Times New Roman" w:hAnsi="Arial" w:cs="Arial"/>
          <w:sz w:val="24"/>
          <w:szCs w:val="24"/>
          <w:lang w:eastAsia="en-IE"/>
        </w:rPr>
        <w:t xml:space="preserve"> </w:t>
      </w:r>
      <w:r w:rsidR="000326D8">
        <w:rPr>
          <w:rFonts w:ascii="Arial" w:eastAsia="Times New Roman" w:hAnsi="Arial" w:cs="Arial"/>
          <w:iCs/>
          <w:color w:val="000000"/>
          <w:sz w:val="24"/>
          <w:szCs w:val="24"/>
          <w:lang w:eastAsia="en-IE"/>
        </w:rPr>
        <w:t>Only studies reported in English were included.</w:t>
      </w:r>
      <w:r w:rsidR="000326D8">
        <w:t xml:space="preserve"> </w:t>
      </w:r>
      <w:r w:rsidR="00482E77">
        <w:rPr>
          <w:rFonts w:ascii="Arial" w:eastAsia="Times New Roman" w:hAnsi="Arial" w:cs="Arial"/>
          <w:iCs/>
          <w:color w:val="000000"/>
          <w:sz w:val="24"/>
          <w:szCs w:val="24"/>
          <w:lang w:eastAsia="en-IE"/>
        </w:rPr>
        <w:t>Two review authors</w:t>
      </w:r>
      <w:r w:rsidR="004D59A8">
        <w:rPr>
          <w:rFonts w:ascii="Arial" w:eastAsia="Times New Roman" w:hAnsi="Arial" w:cs="Arial"/>
          <w:iCs/>
          <w:color w:val="000000"/>
          <w:sz w:val="24"/>
          <w:szCs w:val="24"/>
          <w:lang w:eastAsia="en-IE"/>
        </w:rPr>
        <w:t xml:space="preserve"> independently selected studies. </w:t>
      </w:r>
      <w:r w:rsidR="00776F1C">
        <w:rPr>
          <w:rFonts w:ascii="Arial" w:eastAsia="Times New Roman" w:hAnsi="Arial" w:cs="Arial"/>
          <w:iCs/>
          <w:color w:val="000000"/>
          <w:sz w:val="24"/>
          <w:szCs w:val="24"/>
          <w:lang w:eastAsia="en-IE"/>
        </w:rPr>
        <w:t>A</w:t>
      </w:r>
      <w:r w:rsidR="00A917A4">
        <w:rPr>
          <w:rFonts w:ascii="Arial" w:eastAsia="Times New Roman" w:hAnsi="Arial" w:cs="Arial"/>
          <w:iCs/>
          <w:color w:val="000000"/>
          <w:sz w:val="24"/>
          <w:szCs w:val="24"/>
          <w:lang w:eastAsia="en-IE"/>
        </w:rPr>
        <w:t xml:space="preserve">ny </w:t>
      </w:r>
      <w:r w:rsidR="004D59A8">
        <w:rPr>
          <w:rFonts w:ascii="Arial" w:eastAsia="Times New Roman" w:hAnsi="Arial" w:cs="Arial"/>
          <w:iCs/>
          <w:color w:val="000000"/>
          <w:sz w:val="24"/>
          <w:szCs w:val="24"/>
          <w:lang w:eastAsia="en-IE"/>
        </w:rPr>
        <w:t xml:space="preserve">factors that </w:t>
      </w:r>
      <w:r w:rsidR="00A917A4">
        <w:rPr>
          <w:rFonts w:ascii="Arial" w:eastAsia="Times New Roman" w:hAnsi="Arial" w:cs="Arial"/>
          <w:iCs/>
          <w:color w:val="000000"/>
          <w:sz w:val="24"/>
          <w:szCs w:val="24"/>
          <w:lang w:eastAsia="en-IE"/>
        </w:rPr>
        <w:t>might</w:t>
      </w:r>
      <w:r w:rsidR="004D59A8">
        <w:rPr>
          <w:rFonts w:ascii="Arial" w:eastAsia="Times New Roman" w:hAnsi="Arial" w:cs="Arial"/>
          <w:iCs/>
          <w:color w:val="000000"/>
          <w:sz w:val="24"/>
          <w:szCs w:val="24"/>
          <w:lang w:eastAsia="en-IE"/>
        </w:rPr>
        <w:t xml:space="preserve"> affect the course of </w:t>
      </w:r>
      <w:r w:rsidR="00444D97">
        <w:rPr>
          <w:rFonts w:ascii="Arial" w:eastAsia="Times New Roman" w:hAnsi="Arial" w:cs="Arial"/>
          <w:iCs/>
          <w:color w:val="000000"/>
          <w:sz w:val="24"/>
          <w:szCs w:val="24"/>
          <w:lang w:eastAsia="en-IE"/>
        </w:rPr>
        <w:t>PPGP</w:t>
      </w:r>
      <w:r w:rsidR="00975DA9" w:rsidRPr="002900DD">
        <w:rPr>
          <w:rFonts w:ascii="Arial" w:eastAsia="Times New Roman" w:hAnsi="Arial" w:cs="Arial"/>
          <w:iCs/>
          <w:color w:val="000000"/>
          <w:sz w:val="24"/>
          <w:szCs w:val="24"/>
          <w:lang w:eastAsia="en-IE"/>
        </w:rPr>
        <w:t xml:space="preserve"> </w:t>
      </w:r>
      <w:r w:rsidR="00A917A4">
        <w:rPr>
          <w:rFonts w:ascii="Arial" w:eastAsia="Times New Roman" w:hAnsi="Arial" w:cs="Arial"/>
          <w:iCs/>
          <w:color w:val="000000"/>
          <w:sz w:val="24"/>
          <w:szCs w:val="24"/>
          <w:lang w:eastAsia="en-IE"/>
        </w:rPr>
        <w:t xml:space="preserve">up to one year </w:t>
      </w:r>
      <w:r w:rsidR="004D59A8">
        <w:rPr>
          <w:rFonts w:ascii="Arial" w:eastAsia="Times New Roman" w:hAnsi="Arial" w:cs="Arial"/>
          <w:iCs/>
          <w:color w:val="000000"/>
          <w:sz w:val="24"/>
          <w:szCs w:val="24"/>
          <w:lang w:eastAsia="en-IE"/>
        </w:rPr>
        <w:t>postpartum</w:t>
      </w:r>
      <w:r w:rsidR="00776F1C">
        <w:rPr>
          <w:rFonts w:ascii="Arial" w:eastAsia="Times New Roman" w:hAnsi="Arial" w:cs="Arial"/>
          <w:iCs/>
          <w:color w:val="000000"/>
          <w:sz w:val="24"/>
          <w:szCs w:val="24"/>
          <w:lang w:eastAsia="en-IE"/>
        </w:rPr>
        <w:t xml:space="preserve"> were of interest</w:t>
      </w:r>
      <w:r w:rsidR="004D59A8">
        <w:rPr>
          <w:rFonts w:ascii="Arial" w:eastAsia="Times New Roman" w:hAnsi="Arial" w:cs="Arial"/>
          <w:iCs/>
          <w:color w:val="000000"/>
          <w:sz w:val="24"/>
          <w:szCs w:val="24"/>
          <w:lang w:eastAsia="en-IE"/>
        </w:rPr>
        <w:t xml:space="preserve">. We excluded interventions </w:t>
      </w:r>
      <w:r w:rsidR="00776F1C">
        <w:rPr>
          <w:rFonts w:ascii="Arial" w:eastAsia="Times New Roman" w:hAnsi="Arial" w:cs="Arial"/>
          <w:iCs/>
          <w:color w:val="000000"/>
          <w:sz w:val="24"/>
          <w:szCs w:val="24"/>
          <w:lang w:eastAsia="en-IE"/>
        </w:rPr>
        <w:t>and diagnostic studies</w:t>
      </w:r>
      <w:r w:rsidR="004D59A8">
        <w:rPr>
          <w:rFonts w:ascii="Arial" w:eastAsia="Times New Roman" w:hAnsi="Arial" w:cs="Arial"/>
          <w:iCs/>
          <w:color w:val="000000"/>
          <w:sz w:val="24"/>
          <w:szCs w:val="24"/>
          <w:lang w:eastAsia="en-IE"/>
        </w:rPr>
        <w:t>.</w:t>
      </w:r>
      <w:r w:rsidR="000326D8">
        <w:rPr>
          <w:rFonts w:ascii="Arial" w:eastAsia="Times New Roman" w:hAnsi="Arial" w:cs="Arial"/>
          <w:color w:val="000000"/>
          <w:sz w:val="24"/>
          <w:szCs w:val="24"/>
          <w:lang w:eastAsia="en-IE"/>
        </w:rPr>
        <w:t xml:space="preserve"> </w:t>
      </w:r>
      <w:r w:rsidR="004D59A8">
        <w:rPr>
          <w:rFonts w:ascii="Arial" w:eastAsia="Times New Roman" w:hAnsi="Arial" w:cs="Arial"/>
          <w:iCs/>
          <w:color w:val="000000"/>
          <w:sz w:val="24"/>
          <w:szCs w:val="24"/>
          <w:lang w:eastAsia="en-IE"/>
        </w:rPr>
        <w:t>We conducted double independent data extraction</w:t>
      </w:r>
      <w:r w:rsidR="00371241">
        <w:rPr>
          <w:rFonts w:ascii="Arial" w:eastAsia="Times New Roman" w:hAnsi="Arial" w:cs="Arial"/>
          <w:iCs/>
          <w:color w:val="000000"/>
          <w:sz w:val="24"/>
          <w:szCs w:val="24"/>
          <w:lang w:eastAsia="en-IE"/>
        </w:rPr>
        <w:t xml:space="preserve">, risk of bias </w:t>
      </w:r>
      <w:r w:rsidR="00A31949">
        <w:rPr>
          <w:rFonts w:ascii="Arial" w:eastAsia="Times New Roman" w:hAnsi="Arial" w:cs="Arial"/>
          <w:iCs/>
          <w:color w:val="000000"/>
          <w:sz w:val="24"/>
          <w:szCs w:val="24"/>
          <w:lang w:eastAsia="en-IE"/>
        </w:rPr>
        <w:t>and quality of evidence (GRADE) assessment</w:t>
      </w:r>
      <w:r w:rsidR="004D59A8">
        <w:rPr>
          <w:rFonts w:ascii="Arial" w:eastAsia="Times New Roman" w:hAnsi="Arial" w:cs="Arial"/>
          <w:iCs/>
          <w:color w:val="000000"/>
          <w:sz w:val="24"/>
          <w:szCs w:val="24"/>
          <w:lang w:eastAsia="en-IE"/>
        </w:rPr>
        <w:t>.</w:t>
      </w:r>
      <w:r w:rsidR="000326D8">
        <w:rPr>
          <w:rFonts w:ascii="Arial" w:eastAsia="Times New Roman" w:hAnsi="Arial" w:cs="Arial"/>
          <w:color w:val="000000"/>
          <w:sz w:val="24"/>
          <w:szCs w:val="24"/>
          <w:lang w:eastAsia="en-IE"/>
        </w:rPr>
        <w:t xml:space="preserve"> </w:t>
      </w:r>
    </w:p>
    <w:p w14:paraId="0555C96E" w14:textId="77777777" w:rsidR="00FA22F9" w:rsidRDefault="00FA22F9" w:rsidP="00CA7021">
      <w:pPr>
        <w:shd w:val="clear" w:color="auto" w:fill="FFFFFF"/>
        <w:spacing w:before="100" w:beforeAutospacing="1" w:after="100" w:afterAutospacing="1" w:line="480" w:lineRule="auto"/>
        <w:rPr>
          <w:rFonts w:ascii="Arial" w:eastAsia="Times New Roman" w:hAnsi="Arial" w:cs="Arial"/>
          <w:b/>
          <w:iCs/>
          <w:color w:val="000000"/>
          <w:sz w:val="24"/>
          <w:szCs w:val="24"/>
          <w:lang w:eastAsia="en-IE"/>
        </w:rPr>
      </w:pPr>
    </w:p>
    <w:p w14:paraId="5658DBBF" w14:textId="5F08F1B1" w:rsidR="000326D8" w:rsidRPr="000326D8" w:rsidRDefault="000326D8" w:rsidP="00CA7021">
      <w:pPr>
        <w:shd w:val="clear" w:color="auto" w:fill="FFFFFF"/>
        <w:spacing w:before="100" w:beforeAutospacing="1" w:after="100" w:afterAutospacing="1" w:line="480" w:lineRule="auto"/>
        <w:rPr>
          <w:rFonts w:ascii="Arial" w:eastAsia="Times New Roman" w:hAnsi="Arial" w:cs="Arial"/>
          <w:b/>
          <w:iCs/>
          <w:color w:val="000000"/>
          <w:sz w:val="24"/>
          <w:szCs w:val="24"/>
          <w:lang w:eastAsia="en-IE"/>
        </w:rPr>
      </w:pPr>
      <w:r>
        <w:rPr>
          <w:rFonts w:ascii="Arial" w:eastAsia="Times New Roman" w:hAnsi="Arial" w:cs="Arial"/>
          <w:b/>
          <w:iCs/>
          <w:color w:val="000000"/>
          <w:sz w:val="24"/>
          <w:szCs w:val="24"/>
          <w:lang w:eastAsia="en-IE"/>
        </w:rPr>
        <w:lastRenderedPageBreak/>
        <w:t>Findings</w:t>
      </w:r>
    </w:p>
    <w:p w14:paraId="002D2C4E" w14:textId="788938DC" w:rsidR="00CA7021" w:rsidRPr="000326D8" w:rsidRDefault="006B0DBF" w:rsidP="00CA7021">
      <w:pPr>
        <w:shd w:val="clear" w:color="auto" w:fill="FFFFFF"/>
        <w:spacing w:before="100" w:beforeAutospacing="1" w:after="100" w:afterAutospacing="1" w:line="480" w:lineRule="auto"/>
        <w:rPr>
          <w:rFonts w:ascii="Arial" w:eastAsia="Times New Roman" w:hAnsi="Arial" w:cs="Arial"/>
          <w:color w:val="000000"/>
          <w:sz w:val="24"/>
          <w:szCs w:val="24"/>
          <w:lang w:eastAsia="en-IE"/>
        </w:rPr>
      </w:pPr>
      <w:r>
        <w:rPr>
          <w:rFonts w:ascii="Arial" w:eastAsia="Times New Roman" w:hAnsi="Arial" w:cs="Arial"/>
          <w:iCs/>
          <w:color w:val="000000"/>
          <w:sz w:val="24"/>
          <w:szCs w:val="24"/>
          <w:lang w:eastAsia="en-IE"/>
        </w:rPr>
        <w:t>We identified</w:t>
      </w:r>
      <w:r w:rsidR="009D01B5">
        <w:rPr>
          <w:rFonts w:ascii="Arial" w:eastAsia="Times New Roman" w:hAnsi="Arial" w:cs="Arial"/>
          <w:iCs/>
          <w:color w:val="000000"/>
          <w:sz w:val="24"/>
          <w:szCs w:val="24"/>
          <w:lang w:eastAsia="en-IE"/>
        </w:rPr>
        <w:t xml:space="preserve"> 4374 citations of which three studies were included</w:t>
      </w:r>
      <w:r w:rsidR="008C67B2">
        <w:rPr>
          <w:rFonts w:ascii="Arial" w:eastAsia="Times New Roman" w:hAnsi="Arial" w:cs="Arial"/>
          <w:iCs/>
          <w:color w:val="000000"/>
          <w:sz w:val="24"/>
          <w:szCs w:val="24"/>
          <w:lang w:eastAsia="en-IE"/>
        </w:rPr>
        <w:t xml:space="preserve"> in our</w:t>
      </w:r>
      <w:r w:rsidR="00D6650B">
        <w:rPr>
          <w:rFonts w:ascii="Arial" w:eastAsia="Times New Roman" w:hAnsi="Arial" w:cs="Arial"/>
          <w:iCs/>
          <w:color w:val="000000"/>
          <w:sz w:val="24"/>
          <w:szCs w:val="24"/>
          <w:lang w:eastAsia="en-IE"/>
        </w:rPr>
        <w:t xml:space="preserve"> analysis</w:t>
      </w:r>
      <w:r w:rsidR="009D01B5">
        <w:rPr>
          <w:rFonts w:ascii="Arial" w:eastAsia="Times New Roman" w:hAnsi="Arial" w:cs="Arial"/>
          <w:iCs/>
          <w:color w:val="000000"/>
          <w:sz w:val="24"/>
          <w:szCs w:val="24"/>
          <w:lang w:eastAsia="en-IE"/>
        </w:rPr>
        <w:t xml:space="preserve">. </w:t>
      </w:r>
      <w:r>
        <w:rPr>
          <w:rFonts w:ascii="Arial" w:hAnsi="Arial" w:cs="Arial"/>
          <w:sz w:val="24"/>
          <w:szCs w:val="24"/>
        </w:rPr>
        <w:t>Previous</w:t>
      </w:r>
      <w:r w:rsidR="00CA7021">
        <w:rPr>
          <w:rFonts w:ascii="Arial" w:hAnsi="Arial" w:cs="Arial"/>
          <w:sz w:val="24"/>
          <w:szCs w:val="24"/>
        </w:rPr>
        <w:t xml:space="preserve"> low back pain, pain in three to four pelvic </w:t>
      </w:r>
      <w:r>
        <w:rPr>
          <w:rFonts w:ascii="Arial" w:hAnsi="Arial" w:cs="Arial"/>
          <w:sz w:val="24"/>
          <w:szCs w:val="24"/>
        </w:rPr>
        <w:t>locations, and being overweight/</w:t>
      </w:r>
      <w:r w:rsidR="00CA7021">
        <w:rPr>
          <w:rFonts w:ascii="Arial" w:hAnsi="Arial" w:cs="Arial"/>
          <w:sz w:val="24"/>
          <w:szCs w:val="24"/>
        </w:rPr>
        <w:t xml:space="preserve">obese </w:t>
      </w:r>
      <w:r>
        <w:rPr>
          <w:rFonts w:ascii="Arial" w:hAnsi="Arial" w:cs="Arial"/>
          <w:sz w:val="24"/>
          <w:szCs w:val="24"/>
        </w:rPr>
        <w:t>made</w:t>
      </w:r>
      <w:r w:rsidR="00CA7021">
        <w:rPr>
          <w:rFonts w:ascii="Arial" w:hAnsi="Arial" w:cs="Arial"/>
          <w:sz w:val="24"/>
          <w:szCs w:val="24"/>
        </w:rPr>
        <w:t xml:space="preserve"> </w:t>
      </w:r>
      <w:r>
        <w:rPr>
          <w:rFonts w:ascii="Arial" w:hAnsi="Arial" w:cs="Arial"/>
          <w:sz w:val="24"/>
          <w:szCs w:val="24"/>
        </w:rPr>
        <w:t xml:space="preserve">recovery </w:t>
      </w:r>
      <w:r w:rsidR="00CA7021">
        <w:rPr>
          <w:rFonts w:ascii="Arial" w:hAnsi="Arial" w:cs="Arial"/>
          <w:sz w:val="24"/>
          <w:szCs w:val="24"/>
        </w:rPr>
        <w:t>12 weeks postpartum</w:t>
      </w:r>
      <w:r>
        <w:rPr>
          <w:rFonts w:ascii="Arial" w:hAnsi="Arial" w:cs="Arial"/>
          <w:sz w:val="24"/>
          <w:szCs w:val="24"/>
        </w:rPr>
        <w:t xml:space="preserve"> less likely</w:t>
      </w:r>
      <w:r w:rsidR="00CA7021">
        <w:rPr>
          <w:rFonts w:ascii="Arial" w:hAnsi="Arial" w:cs="Arial"/>
          <w:sz w:val="24"/>
          <w:szCs w:val="24"/>
        </w:rPr>
        <w:t xml:space="preserve">. Six months postpartum, </w:t>
      </w:r>
      <w:r w:rsidR="009E0A95">
        <w:rPr>
          <w:rFonts w:ascii="Arial" w:hAnsi="Arial" w:cs="Arial"/>
          <w:sz w:val="24"/>
          <w:szCs w:val="24"/>
        </w:rPr>
        <w:t>Pelvic Girdle Syndrome (</w:t>
      </w:r>
      <w:r w:rsidR="00CA7021">
        <w:rPr>
          <w:rFonts w:ascii="Arial" w:hAnsi="Arial" w:cs="Arial"/>
          <w:sz w:val="24"/>
          <w:szCs w:val="24"/>
        </w:rPr>
        <w:t>PGS</w:t>
      </w:r>
      <w:r w:rsidR="009E0A95">
        <w:rPr>
          <w:rFonts w:ascii="Arial" w:hAnsi="Arial" w:cs="Arial"/>
          <w:sz w:val="24"/>
          <w:szCs w:val="24"/>
        </w:rPr>
        <w:t>)</w:t>
      </w:r>
      <w:r w:rsidR="00CA7021">
        <w:rPr>
          <w:rFonts w:ascii="Arial" w:hAnsi="Arial" w:cs="Arial"/>
          <w:sz w:val="24"/>
          <w:szCs w:val="24"/>
        </w:rPr>
        <w:t xml:space="preserve"> </w:t>
      </w:r>
      <w:r w:rsidR="001E0046">
        <w:rPr>
          <w:rFonts w:ascii="Arial" w:hAnsi="Arial" w:cs="Arial"/>
          <w:sz w:val="24"/>
          <w:szCs w:val="24"/>
        </w:rPr>
        <w:t>wa</w:t>
      </w:r>
      <w:r w:rsidR="00CA7021">
        <w:rPr>
          <w:rFonts w:ascii="Arial" w:hAnsi="Arial" w:cs="Arial"/>
          <w:sz w:val="24"/>
          <w:szCs w:val="24"/>
        </w:rPr>
        <w:t xml:space="preserve">s more likely to persist in women who used crutches or had severe pain in three pelvic locations during pregnancy, </w:t>
      </w:r>
      <w:r>
        <w:rPr>
          <w:rFonts w:ascii="Arial" w:hAnsi="Arial" w:cs="Arial"/>
          <w:sz w:val="24"/>
          <w:szCs w:val="24"/>
        </w:rPr>
        <w:t>had</w:t>
      </w:r>
      <w:r w:rsidR="00CA7021">
        <w:rPr>
          <w:rFonts w:ascii="Arial" w:hAnsi="Arial" w:cs="Arial"/>
          <w:sz w:val="24"/>
          <w:szCs w:val="24"/>
        </w:rPr>
        <w:t xml:space="preserve"> other pain conditions, </w:t>
      </w:r>
      <w:r>
        <w:rPr>
          <w:rFonts w:ascii="Arial" w:hAnsi="Arial" w:cs="Arial"/>
          <w:sz w:val="24"/>
          <w:szCs w:val="24"/>
        </w:rPr>
        <w:t xml:space="preserve">a younger age of menarche, previous low back pain or </w:t>
      </w:r>
      <w:r w:rsidR="00CA7021">
        <w:rPr>
          <w:rFonts w:ascii="Arial" w:hAnsi="Arial" w:cs="Arial"/>
          <w:sz w:val="24"/>
          <w:szCs w:val="24"/>
        </w:rPr>
        <w:t xml:space="preserve">a high co-morbidity index, </w:t>
      </w:r>
      <w:r>
        <w:rPr>
          <w:rFonts w:ascii="Arial" w:hAnsi="Arial" w:cs="Arial"/>
          <w:sz w:val="24"/>
          <w:szCs w:val="24"/>
        </w:rPr>
        <w:t xml:space="preserve">were obese, </w:t>
      </w:r>
      <w:r w:rsidR="00CA7021">
        <w:rPr>
          <w:rFonts w:ascii="Arial" w:hAnsi="Arial" w:cs="Arial"/>
          <w:sz w:val="24"/>
          <w:szCs w:val="24"/>
        </w:rPr>
        <w:t xml:space="preserve">or experienced emotional distress during pregnancy. </w:t>
      </w:r>
      <w:r w:rsidR="00787B91">
        <w:rPr>
          <w:rFonts w:ascii="Arial" w:hAnsi="Arial" w:cs="Arial"/>
          <w:sz w:val="24"/>
          <w:szCs w:val="24"/>
        </w:rPr>
        <w:t>For women who u</w:t>
      </w:r>
      <w:r w:rsidR="001E0046">
        <w:rPr>
          <w:rFonts w:ascii="Arial" w:hAnsi="Arial" w:cs="Arial"/>
          <w:sz w:val="24"/>
          <w:szCs w:val="24"/>
        </w:rPr>
        <w:t>se</w:t>
      </w:r>
      <w:r w:rsidR="00787B91">
        <w:rPr>
          <w:rFonts w:ascii="Arial" w:hAnsi="Arial" w:cs="Arial"/>
          <w:sz w:val="24"/>
          <w:szCs w:val="24"/>
        </w:rPr>
        <w:t>d</w:t>
      </w:r>
      <w:r w:rsidR="009E0A95">
        <w:rPr>
          <w:rFonts w:ascii="Arial" w:hAnsi="Arial" w:cs="Arial"/>
          <w:sz w:val="24"/>
          <w:szCs w:val="24"/>
        </w:rPr>
        <w:t xml:space="preserve"> </w:t>
      </w:r>
      <w:r w:rsidR="001E0046">
        <w:rPr>
          <w:rFonts w:ascii="Arial" w:hAnsi="Arial" w:cs="Arial"/>
          <w:sz w:val="24"/>
          <w:szCs w:val="24"/>
        </w:rPr>
        <w:t>crutches during pregnancy</w:t>
      </w:r>
      <w:r w:rsidR="002A5D0A">
        <w:rPr>
          <w:rFonts w:ascii="Arial" w:hAnsi="Arial" w:cs="Arial"/>
          <w:sz w:val="24"/>
          <w:szCs w:val="24"/>
        </w:rPr>
        <w:t>,</w:t>
      </w:r>
      <w:r w:rsidR="001E0046">
        <w:rPr>
          <w:rFonts w:ascii="Arial" w:hAnsi="Arial" w:cs="Arial"/>
          <w:sz w:val="24"/>
          <w:szCs w:val="24"/>
        </w:rPr>
        <w:t xml:space="preserve"> </w:t>
      </w:r>
      <w:r w:rsidR="00CA7021">
        <w:rPr>
          <w:rFonts w:ascii="Arial" w:hAnsi="Arial" w:cs="Arial"/>
          <w:sz w:val="24"/>
          <w:szCs w:val="24"/>
        </w:rPr>
        <w:t xml:space="preserve">an instrumental birth or caesarean section </w:t>
      </w:r>
      <w:r w:rsidR="005C3DCF">
        <w:rPr>
          <w:rFonts w:ascii="Arial" w:hAnsi="Arial" w:cs="Arial"/>
          <w:sz w:val="24"/>
          <w:szCs w:val="24"/>
        </w:rPr>
        <w:t>was associated with</w:t>
      </w:r>
      <w:r w:rsidR="00CA7021">
        <w:rPr>
          <w:rFonts w:ascii="Arial" w:hAnsi="Arial" w:cs="Arial"/>
          <w:sz w:val="24"/>
          <w:szCs w:val="24"/>
        </w:rPr>
        <w:t xml:space="preserve"> persistent PGS.</w:t>
      </w:r>
      <w:r w:rsidR="006D7AA8">
        <w:rPr>
          <w:rFonts w:ascii="Arial" w:eastAsia="Times New Roman" w:hAnsi="Arial" w:cs="Arial"/>
          <w:iCs/>
          <w:color w:val="000000"/>
          <w:sz w:val="24"/>
          <w:szCs w:val="24"/>
          <w:lang w:eastAsia="en-IE"/>
        </w:rPr>
        <w:t xml:space="preserve"> </w:t>
      </w:r>
      <w:r w:rsidR="00CA7021">
        <w:rPr>
          <w:rFonts w:ascii="Arial" w:hAnsi="Arial" w:cs="Arial"/>
          <w:sz w:val="24"/>
          <w:szCs w:val="24"/>
        </w:rPr>
        <w:t>However, the quality of evidence (GRADE) was l</w:t>
      </w:r>
      <w:r w:rsidR="00A23591">
        <w:rPr>
          <w:rFonts w:ascii="Arial" w:hAnsi="Arial" w:cs="Arial"/>
          <w:sz w:val="24"/>
          <w:szCs w:val="24"/>
        </w:rPr>
        <w:t>ow to very low for all factors, h</w:t>
      </w:r>
      <w:r w:rsidR="00CA7021">
        <w:rPr>
          <w:rFonts w:ascii="Arial" w:hAnsi="Arial" w:cs="Arial"/>
          <w:sz w:val="24"/>
          <w:szCs w:val="24"/>
        </w:rPr>
        <w:t>ence, findings are uncertain.</w:t>
      </w:r>
    </w:p>
    <w:p w14:paraId="692E984E" w14:textId="2DC3B128" w:rsidR="009230AB" w:rsidRDefault="004621D8" w:rsidP="0038487C">
      <w:pPr>
        <w:spacing w:line="480" w:lineRule="auto"/>
        <w:rPr>
          <w:rFonts w:ascii="Arial" w:eastAsia="Times New Roman" w:hAnsi="Arial" w:cs="Arial"/>
          <w:iCs/>
          <w:color w:val="000000"/>
          <w:sz w:val="24"/>
          <w:szCs w:val="24"/>
          <w:lang w:eastAsia="en-IE"/>
        </w:rPr>
      </w:pPr>
      <w:r>
        <w:rPr>
          <w:rFonts w:ascii="Arial" w:eastAsia="Times New Roman" w:hAnsi="Arial" w:cs="Arial"/>
          <w:b/>
          <w:iCs/>
          <w:color w:val="000000"/>
          <w:sz w:val="24"/>
          <w:szCs w:val="24"/>
          <w:lang w:eastAsia="en-IE"/>
        </w:rPr>
        <w:t>Key c</w:t>
      </w:r>
      <w:r w:rsidR="00975DA9" w:rsidRPr="002900DD">
        <w:rPr>
          <w:rFonts w:ascii="Arial" w:eastAsia="Times New Roman" w:hAnsi="Arial" w:cs="Arial"/>
          <w:b/>
          <w:iCs/>
          <w:color w:val="000000"/>
          <w:sz w:val="24"/>
          <w:szCs w:val="24"/>
          <w:lang w:eastAsia="en-IE"/>
        </w:rPr>
        <w:t>onclusion</w:t>
      </w:r>
      <w:r w:rsidR="00975DA9">
        <w:rPr>
          <w:rFonts w:ascii="Arial" w:eastAsia="Times New Roman" w:hAnsi="Arial" w:cs="Arial"/>
          <w:b/>
          <w:iCs/>
          <w:color w:val="000000"/>
          <w:sz w:val="24"/>
          <w:szCs w:val="24"/>
          <w:lang w:eastAsia="en-IE"/>
        </w:rPr>
        <w:t>s</w:t>
      </w:r>
      <w:r w:rsidR="00975DA9" w:rsidRPr="002900DD">
        <w:rPr>
          <w:rFonts w:ascii="Arial" w:eastAsia="Times New Roman" w:hAnsi="Arial" w:cs="Arial"/>
          <w:iCs/>
          <w:color w:val="000000"/>
          <w:sz w:val="24"/>
          <w:szCs w:val="24"/>
          <w:lang w:eastAsia="en-IE"/>
        </w:rPr>
        <w:t xml:space="preserve"> </w:t>
      </w:r>
    </w:p>
    <w:p w14:paraId="5DB7EDD8" w14:textId="77777777" w:rsidR="00C1625D" w:rsidRDefault="00776F1C" w:rsidP="0038487C">
      <w:pPr>
        <w:spacing w:line="480" w:lineRule="auto"/>
        <w:rPr>
          <w:rFonts w:ascii="Arial" w:eastAsia="Times New Roman" w:hAnsi="Arial" w:cs="Arial"/>
          <w:iCs/>
          <w:color w:val="000000"/>
          <w:sz w:val="24"/>
          <w:szCs w:val="24"/>
          <w:lang w:eastAsia="en-IE"/>
        </w:rPr>
      </w:pPr>
      <w:r>
        <w:rPr>
          <w:rFonts w:ascii="Arial" w:eastAsia="Times New Roman" w:hAnsi="Arial" w:cs="Arial"/>
          <w:iCs/>
          <w:color w:val="000000"/>
          <w:sz w:val="24"/>
          <w:szCs w:val="24"/>
          <w:lang w:eastAsia="en-IE"/>
        </w:rPr>
        <w:t xml:space="preserve">The limited number of studies and lack of replication prevents us from drawing </w:t>
      </w:r>
      <w:r w:rsidR="00B70D41">
        <w:rPr>
          <w:rFonts w:ascii="Arial" w:eastAsia="Times New Roman" w:hAnsi="Arial" w:cs="Arial"/>
          <w:iCs/>
          <w:color w:val="000000"/>
          <w:sz w:val="24"/>
          <w:szCs w:val="24"/>
          <w:lang w:eastAsia="en-IE"/>
        </w:rPr>
        <w:t>definitive</w:t>
      </w:r>
      <w:r>
        <w:rPr>
          <w:rFonts w:ascii="Arial" w:eastAsia="Times New Roman" w:hAnsi="Arial" w:cs="Arial"/>
          <w:iCs/>
          <w:color w:val="000000"/>
          <w:sz w:val="24"/>
          <w:szCs w:val="24"/>
          <w:lang w:eastAsia="en-IE"/>
        </w:rPr>
        <w:t xml:space="preserve"> conclusions. </w:t>
      </w:r>
    </w:p>
    <w:p w14:paraId="6F647BBF" w14:textId="345C4A6D" w:rsidR="008C390D" w:rsidRDefault="004621D8" w:rsidP="0038487C">
      <w:pPr>
        <w:spacing w:line="480" w:lineRule="auto"/>
        <w:rPr>
          <w:rFonts w:ascii="Arial" w:hAnsi="Arial" w:cs="Arial"/>
          <w:b/>
          <w:sz w:val="24"/>
          <w:szCs w:val="24"/>
          <w:shd w:val="clear" w:color="auto" w:fill="FFFFFF"/>
        </w:rPr>
      </w:pPr>
      <w:r>
        <w:rPr>
          <w:rFonts w:ascii="Arial" w:hAnsi="Arial" w:cs="Arial"/>
          <w:b/>
          <w:sz w:val="24"/>
          <w:szCs w:val="24"/>
          <w:shd w:val="clear" w:color="auto" w:fill="FFFFFF"/>
        </w:rPr>
        <w:t>Implications for practice</w:t>
      </w:r>
    </w:p>
    <w:p w14:paraId="47702585" w14:textId="390725E4" w:rsidR="004621D8" w:rsidRPr="004621D8" w:rsidRDefault="00AB29C9" w:rsidP="0038487C">
      <w:pPr>
        <w:spacing w:line="480" w:lineRule="auto"/>
        <w:rPr>
          <w:rFonts w:ascii="Arial" w:hAnsi="Arial" w:cs="Arial"/>
          <w:sz w:val="24"/>
          <w:szCs w:val="24"/>
          <w:shd w:val="clear" w:color="auto" w:fill="FFFFFF"/>
        </w:rPr>
      </w:pPr>
      <w:r>
        <w:rPr>
          <w:rFonts w:ascii="Arial" w:hAnsi="Arial" w:cs="Arial"/>
          <w:sz w:val="24"/>
          <w:szCs w:val="24"/>
          <w:shd w:val="clear" w:color="auto" w:fill="FFFFFF"/>
        </w:rPr>
        <w:t>Potentially modifiable factors during pregnancy seem to impact the prognosis of PPGP postpartum.</w:t>
      </w:r>
    </w:p>
    <w:p w14:paraId="471D2C1F" w14:textId="77777777" w:rsidR="00FA22F9" w:rsidRDefault="00FA22F9" w:rsidP="0038487C">
      <w:pPr>
        <w:spacing w:line="480" w:lineRule="auto"/>
        <w:rPr>
          <w:rFonts w:ascii="Arial" w:hAnsi="Arial" w:cs="Arial"/>
          <w:b/>
          <w:sz w:val="24"/>
          <w:szCs w:val="24"/>
          <w:shd w:val="clear" w:color="auto" w:fill="FFFFFF"/>
        </w:rPr>
      </w:pPr>
    </w:p>
    <w:p w14:paraId="45326CB7" w14:textId="77777777" w:rsidR="00FA22F9" w:rsidRDefault="00FA22F9" w:rsidP="0038487C">
      <w:pPr>
        <w:spacing w:line="480" w:lineRule="auto"/>
        <w:rPr>
          <w:rFonts w:ascii="Arial" w:hAnsi="Arial" w:cs="Arial"/>
          <w:b/>
          <w:sz w:val="24"/>
          <w:szCs w:val="24"/>
          <w:shd w:val="clear" w:color="auto" w:fill="FFFFFF"/>
        </w:rPr>
      </w:pPr>
    </w:p>
    <w:p w14:paraId="3A817EF3" w14:textId="77777777" w:rsidR="00FA22F9" w:rsidRDefault="00FA22F9" w:rsidP="0038487C">
      <w:pPr>
        <w:spacing w:line="480" w:lineRule="auto"/>
        <w:rPr>
          <w:rFonts w:ascii="Arial" w:hAnsi="Arial" w:cs="Arial"/>
          <w:b/>
          <w:sz w:val="24"/>
          <w:szCs w:val="24"/>
          <w:shd w:val="clear" w:color="auto" w:fill="FFFFFF"/>
        </w:rPr>
      </w:pPr>
    </w:p>
    <w:p w14:paraId="14EFFB49" w14:textId="77777777" w:rsidR="00FA22F9" w:rsidRDefault="00FA22F9" w:rsidP="0038487C">
      <w:pPr>
        <w:spacing w:line="480" w:lineRule="auto"/>
        <w:rPr>
          <w:rFonts w:ascii="Arial" w:hAnsi="Arial" w:cs="Arial"/>
          <w:b/>
          <w:sz w:val="24"/>
          <w:szCs w:val="24"/>
          <w:shd w:val="clear" w:color="auto" w:fill="FFFFFF"/>
        </w:rPr>
      </w:pPr>
    </w:p>
    <w:p w14:paraId="5587CC2D" w14:textId="77777777" w:rsidR="00FA22F9" w:rsidRDefault="00FA22F9" w:rsidP="0038487C">
      <w:pPr>
        <w:spacing w:line="480" w:lineRule="auto"/>
        <w:rPr>
          <w:rFonts w:ascii="Arial" w:hAnsi="Arial" w:cs="Arial"/>
          <w:b/>
          <w:sz w:val="24"/>
          <w:szCs w:val="24"/>
          <w:shd w:val="clear" w:color="auto" w:fill="FFFFFF"/>
        </w:rPr>
      </w:pPr>
    </w:p>
    <w:p w14:paraId="0CD85356" w14:textId="7AFCE94D" w:rsidR="008C390D" w:rsidRDefault="008C390D" w:rsidP="0038487C">
      <w:pPr>
        <w:spacing w:line="480" w:lineRule="auto"/>
        <w:rPr>
          <w:rFonts w:ascii="Arial" w:hAnsi="Arial" w:cs="Arial"/>
          <w:b/>
          <w:sz w:val="24"/>
          <w:szCs w:val="24"/>
          <w:shd w:val="clear" w:color="auto" w:fill="FFFFFF"/>
        </w:rPr>
      </w:pPr>
      <w:r>
        <w:rPr>
          <w:rFonts w:ascii="Arial" w:hAnsi="Arial" w:cs="Arial"/>
          <w:b/>
          <w:sz w:val="24"/>
          <w:szCs w:val="24"/>
          <w:shd w:val="clear" w:color="auto" w:fill="FFFFFF"/>
        </w:rPr>
        <w:lastRenderedPageBreak/>
        <w:t>Keywords</w:t>
      </w:r>
    </w:p>
    <w:p w14:paraId="7F617FF7" w14:textId="4EF5DA2D" w:rsidR="00DE3048" w:rsidRPr="00DE3048" w:rsidRDefault="00DE3048" w:rsidP="0038487C">
      <w:pPr>
        <w:spacing w:line="480" w:lineRule="auto"/>
        <w:rPr>
          <w:rFonts w:ascii="Arial" w:hAnsi="Arial" w:cs="Arial"/>
          <w:sz w:val="24"/>
          <w:szCs w:val="24"/>
          <w:shd w:val="clear" w:color="auto" w:fill="FFFFFF"/>
        </w:rPr>
      </w:pPr>
      <w:r>
        <w:rPr>
          <w:rFonts w:ascii="Arial" w:hAnsi="Arial" w:cs="Arial"/>
          <w:sz w:val="24"/>
          <w:szCs w:val="24"/>
          <w:shd w:val="clear" w:color="auto" w:fill="FFFFFF"/>
        </w:rPr>
        <w:t>Pelvic girdl</w:t>
      </w:r>
      <w:r w:rsidR="006836DF">
        <w:rPr>
          <w:rFonts w:ascii="Arial" w:hAnsi="Arial" w:cs="Arial"/>
          <w:sz w:val="24"/>
          <w:szCs w:val="24"/>
          <w:shd w:val="clear" w:color="auto" w:fill="FFFFFF"/>
        </w:rPr>
        <w:t>e pain; prognosis; systematic review; pregnancy;</w:t>
      </w:r>
      <w:r>
        <w:rPr>
          <w:rFonts w:ascii="Arial" w:hAnsi="Arial" w:cs="Arial"/>
          <w:sz w:val="24"/>
          <w:szCs w:val="24"/>
          <w:shd w:val="clear" w:color="auto" w:fill="FFFFFF"/>
        </w:rPr>
        <w:t xml:space="preserve"> postpartum</w:t>
      </w:r>
    </w:p>
    <w:p w14:paraId="06B71604" w14:textId="248A52DA" w:rsidR="006E568D" w:rsidRDefault="00956123" w:rsidP="0038487C">
      <w:pPr>
        <w:spacing w:line="480" w:lineRule="auto"/>
        <w:rPr>
          <w:rFonts w:ascii="Arial" w:hAnsi="Arial" w:cs="Arial"/>
          <w:b/>
          <w:sz w:val="24"/>
          <w:szCs w:val="24"/>
          <w:shd w:val="clear" w:color="auto" w:fill="FFFFFF"/>
        </w:rPr>
      </w:pPr>
      <w:r>
        <w:rPr>
          <w:rFonts w:ascii="Arial" w:hAnsi="Arial" w:cs="Arial"/>
          <w:b/>
          <w:sz w:val="24"/>
          <w:szCs w:val="24"/>
          <w:shd w:val="clear" w:color="auto" w:fill="FFFFFF"/>
        </w:rPr>
        <w:t>Abbreviations</w:t>
      </w:r>
    </w:p>
    <w:p w14:paraId="57D38766" w14:textId="68FE2E44" w:rsidR="004B3E54" w:rsidRDefault="004B3E54" w:rsidP="00876B3C">
      <w:pPr>
        <w:spacing w:line="480" w:lineRule="auto"/>
        <w:rPr>
          <w:rFonts w:ascii="Arial" w:hAnsi="Arial" w:cs="Arial"/>
          <w:sz w:val="24"/>
          <w:szCs w:val="24"/>
          <w:shd w:val="clear" w:color="auto" w:fill="FFFFFF"/>
        </w:rPr>
      </w:pPr>
      <w:r>
        <w:rPr>
          <w:rFonts w:ascii="Arial" w:hAnsi="Arial" w:cs="Arial"/>
          <w:sz w:val="24"/>
          <w:szCs w:val="24"/>
          <w:shd w:val="clear" w:color="auto" w:fill="FFFFFF"/>
        </w:rPr>
        <w:t>AOD: Adjusted Odds Ratio</w:t>
      </w:r>
    </w:p>
    <w:p w14:paraId="3370C924" w14:textId="08E132D6" w:rsidR="00876B3C" w:rsidRDefault="00876B3C" w:rsidP="00876B3C">
      <w:pPr>
        <w:spacing w:line="480" w:lineRule="auto"/>
        <w:rPr>
          <w:rFonts w:ascii="Arial" w:hAnsi="Arial" w:cs="Arial"/>
          <w:sz w:val="24"/>
          <w:szCs w:val="24"/>
          <w:shd w:val="clear" w:color="auto" w:fill="FFFFFF"/>
        </w:rPr>
      </w:pPr>
      <w:r>
        <w:rPr>
          <w:rFonts w:ascii="Arial" w:hAnsi="Arial" w:cs="Arial"/>
          <w:sz w:val="24"/>
          <w:szCs w:val="24"/>
          <w:shd w:val="clear" w:color="auto" w:fill="FFFFFF"/>
        </w:rPr>
        <w:t>CI: Confidence Interval</w:t>
      </w:r>
    </w:p>
    <w:p w14:paraId="504070B9" w14:textId="378329A1" w:rsidR="00876B3C" w:rsidRPr="00876B3C" w:rsidRDefault="00876B3C" w:rsidP="00876B3C">
      <w:pPr>
        <w:spacing w:line="480" w:lineRule="auto"/>
      </w:pPr>
      <w:r w:rsidRPr="008B3787">
        <w:rPr>
          <w:rFonts w:ascii="Arial" w:hAnsi="Arial" w:cs="Arial"/>
          <w:color w:val="000000"/>
          <w:sz w:val="24"/>
          <w:szCs w:val="24"/>
          <w:shd w:val="clear" w:color="auto" w:fill="FFFFFF"/>
        </w:rPr>
        <w:t>GRADE</w:t>
      </w:r>
      <w:r>
        <w:rPr>
          <w:rFonts w:ascii="Arial" w:hAnsi="Arial" w:cs="Arial"/>
          <w:color w:val="000000"/>
          <w:sz w:val="24"/>
          <w:szCs w:val="24"/>
          <w:shd w:val="clear" w:color="auto" w:fill="FFFFFF"/>
        </w:rPr>
        <w:t xml:space="preserve">: </w:t>
      </w:r>
      <w:r w:rsidRPr="008B3787">
        <w:rPr>
          <w:rFonts w:ascii="Arial" w:hAnsi="Arial" w:cs="Arial"/>
          <w:color w:val="000000"/>
          <w:sz w:val="24"/>
          <w:szCs w:val="24"/>
          <w:shd w:val="clear" w:color="auto" w:fill="FFFFFF"/>
        </w:rPr>
        <w:t>Grading of Recommendations, Assessme</w:t>
      </w:r>
      <w:r>
        <w:rPr>
          <w:rFonts w:ascii="Arial" w:hAnsi="Arial" w:cs="Arial"/>
          <w:color w:val="000000"/>
          <w:sz w:val="24"/>
          <w:szCs w:val="24"/>
          <w:shd w:val="clear" w:color="auto" w:fill="FFFFFF"/>
        </w:rPr>
        <w:t xml:space="preserve">nt, Development and Evaluation </w:t>
      </w:r>
    </w:p>
    <w:p w14:paraId="5FB02EB9" w14:textId="53AF12C4" w:rsidR="008F23F0" w:rsidRDefault="008F23F0" w:rsidP="00876B3C">
      <w:pPr>
        <w:spacing w:line="480" w:lineRule="auto"/>
        <w:rPr>
          <w:rFonts w:ascii="Arial" w:hAnsi="Arial" w:cs="Arial"/>
          <w:sz w:val="24"/>
          <w:szCs w:val="24"/>
          <w:shd w:val="clear" w:color="auto" w:fill="FFFFFF"/>
        </w:rPr>
      </w:pPr>
      <w:r>
        <w:rPr>
          <w:rFonts w:ascii="Arial" w:hAnsi="Arial" w:cs="Arial"/>
          <w:sz w:val="24"/>
          <w:szCs w:val="24"/>
        </w:rPr>
        <w:t xml:space="preserve">MOOSE: </w:t>
      </w:r>
      <w:r w:rsidRPr="00200B3F">
        <w:rPr>
          <w:rFonts w:ascii="Arial" w:hAnsi="Arial" w:cs="Arial"/>
          <w:sz w:val="24"/>
          <w:szCs w:val="24"/>
        </w:rPr>
        <w:t>Meta-analysis Of Observati</w:t>
      </w:r>
      <w:r>
        <w:rPr>
          <w:rFonts w:ascii="Arial" w:hAnsi="Arial" w:cs="Arial"/>
          <w:sz w:val="24"/>
          <w:szCs w:val="24"/>
        </w:rPr>
        <w:t xml:space="preserve">onal Studies in Epidemiology </w:t>
      </w:r>
      <w:r w:rsidRPr="00200B3F">
        <w:rPr>
          <w:rFonts w:ascii="Arial" w:eastAsia="Times New Roman" w:hAnsi="Arial" w:cs="Arial"/>
          <w:sz w:val="24"/>
          <w:szCs w:val="24"/>
          <w:lang w:eastAsia="en-IE"/>
        </w:rPr>
        <w:t>guidelines</w:t>
      </w:r>
    </w:p>
    <w:p w14:paraId="4267FD88" w14:textId="53314F2F" w:rsidR="00876B3C" w:rsidRDefault="00876B3C" w:rsidP="00876B3C">
      <w:pPr>
        <w:spacing w:line="480" w:lineRule="auto"/>
        <w:rPr>
          <w:rFonts w:ascii="Arial" w:hAnsi="Arial" w:cs="Arial"/>
          <w:sz w:val="24"/>
          <w:szCs w:val="24"/>
          <w:shd w:val="clear" w:color="auto" w:fill="FFFFFF"/>
        </w:rPr>
      </w:pPr>
      <w:r>
        <w:rPr>
          <w:rFonts w:ascii="Arial" w:hAnsi="Arial" w:cs="Arial"/>
          <w:sz w:val="24"/>
          <w:szCs w:val="24"/>
          <w:shd w:val="clear" w:color="auto" w:fill="FFFFFF"/>
        </w:rPr>
        <w:t>OR: Odds Ratio</w:t>
      </w:r>
    </w:p>
    <w:p w14:paraId="79F1378D" w14:textId="35ED233F" w:rsidR="00D11851" w:rsidRDefault="00D11851" w:rsidP="00876B3C">
      <w:pPr>
        <w:spacing w:line="480" w:lineRule="auto"/>
        <w:rPr>
          <w:rFonts w:ascii="Arial" w:hAnsi="Arial" w:cs="Arial"/>
          <w:sz w:val="24"/>
          <w:szCs w:val="24"/>
          <w:shd w:val="clear" w:color="auto" w:fill="FFFFFF"/>
        </w:rPr>
      </w:pPr>
      <w:r>
        <w:rPr>
          <w:rFonts w:ascii="Arial" w:hAnsi="Arial" w:cs="Arial"/>
          <w:sz w:val="24"/>
          <w:szCs w:val="24"/>
          <w:shd w:val="clear" w:color="auto" w:fill="FFFFFF"/>
        </w:rPr>
        <w:t>PGS: Pelvic Girdle Syndrome</w:t>
      </w:r>
    </w:p>
    <w:p w14:paraId="063B03DD" w14:textId="210FE5D7" w:rsidR="00D11851" w:rsidRDefault="00D11851" w:rsidP="00876B3C">
      <w:pPr>
        <w:spacing w:line="480" w:lineRule="auto"/>
        <w:rPr>
          <w:rFonts w:ascii="Arial" w:hAnsi="Arial" w:cs="Arial"/>
          <w:sz w:val="24"/>
          <w:szCs w:val="24"/>
          <w:shd w:val="clear" w:color="auto" w:fill="FFFFFF"/>
        </w:rPr>
      </w:pPr>
      <w:r>
        <w:rPr>
          <w:rFonts w:ascii="Arial" w:hAnsi="Arial" w:cs="Arial"/>
          <w:sz w:val="24"/>
          <w:szCs w:val="24"/>
          <w:shd w:val="clear" w:color="auto" w:fill="FFFFFF"/>
        </w:rPr>
        <w:t>PPGP: Pregnancy-Related Pelvic Girdle Pain</w:t>
      </w:r>
    </w:p>
    <w:p w14:paraId="0306EA08" w14:textId="7CE770F5" w:rsidR="00876B3C" w:rsidRPr="009D6717" w:rsidRDefault="00876B3C" w:rsidP="00876B3C">
      <w:pPr>
        <w:spacing w:line="480" w:lineRule="auto"/>
      </w:pPr>
      <w:r>
        <w:rPr>
          <w:rFonts w:ascii="Arial" w:eastAsia="Times New Roman" w:hAnsi="Arial" w:cs="Arial"/>
          <w:sz w:val="24"/>
          <w:szCs w:val="24"/>
          <w:lang w:eastAsia="en-IE"/>
        </w:rPr>
        <w:t xml:space="preserve">QUIPS: </w:t>
      </w:r>
      <w:r w:rsidRPr="00961CB5">
        <w:rPr>
          <w:rFonts w:ascii="Arial" w:eastAsia="Times New Roman" w:hAnsi="Arial" w:cs="Arial"/>
          <w:sz w:val="24"/>
          <w:szCs w:val="24"/>
          <w:lang w:eastAsia="en-IE"/>
        </w:rPr>
        <w:t>Quality In</w:t>
      </w:r>
      <w:r>
        <w:rPr>
          <w:rFonts w:ascii="Arial" w:eastAsia="Times New Roman" w:hAnsi="Arial" w:cs="Arial"/>
          <w:sz w:val="24"/>
          <w:szCs w:val="24"/>
          <w:lang w:eastAsia="en-IE"/>
        </w:rPr>
        <w:t xml:space="preserve"> Prognosis Studies tool </w:t>
      </w:r>
    </w:p>
    <w:p w14:paraId="46AD9CE5" w14:textId="77777777" w:rsidR="001C675B" w:rsidRDefault="001C675B" w:rsidP="0038487C">
      <w:pPr>
        <w:spacing w:line="480" w:lineRule="auto"/>
        <w:rPr>
          <w:rFonts w:ascii="Arial" w:hAnsi="Arial" w:cs="Arial"/>
          <w:b/>
          <w:sz w:val="24"/>
          <w:szCs w:val="24"/>
          <w:u w:val="single"/>
        </w:rPr>
        <w:sectPr w:rsidR="001C675B" w:rsidSect="001414E1">
          <w:footerReference w:type="default" r:id="rId8"/>
          <w:type w:val="continuous"/>
          <w:pgSz w:w="11900" w:h="16840"/>
          <w:pgMar w:top="1440" w:right="1440" w:bottom="1440" w:left="1440" w:header="708" w:footer="708" w:gutter="0"/>
          <w:cols w:space="708"/>
          <w:docGrid w:linePitch="360"/>
        </w:sectPr>
      </w:pPr>
    </w:p>
    <w:p w14:paraId="255FADBB" w14:textId="58260C2A" w:rsidR="00DA29BB" w:rsidRPr="00A04583" w:rsidRDefault="00A04583" w:rsidP="0038487C">
      <w:pPr>
        <w:spacing w:line="480" w:lineRule="auto"/>
      </w:pPr>
      <w:r>
        <w:rPr>
          <w:rFonts w:ascii="Arial" w:hAnsi="Arial" w:cs="Arial"/>
          <w:b/>
          <w:sz w:val="24"/>
          <w:szCs w:val="24"/>
          <w:u w:val="single"/>
        </w:rPr>
        <w:lastRenderedPageBreak/>
        <w:t>Body of text</w:t>
      </w:r>
    </w:p>
    <w:p w14:paraId="6298AB82" w14:textId="77777777" w:rsidR="00DA29BB" w:rsidRDefault="00DA29BB" w:rsidP="0038487C">
      <w:pPr>
        <w:spacing w:line="480" w:lineRule="auto"/>
        <w:rPr>
          <w:rFonts w:ascii="Arial" w:hAnsi="Arial" w:cs="Arial"/>
          <w:b/>
          <w:sz w:val="24"/>
          <w:szCs w:val="24"/>
        </w:rPr>
      </w:pPr>
      <w:r w:rsidRPr="00DA29BB">
        <w:rPr>
          <w:rFonts w:ascii="Arial" w:hAnsi="Arial" w:cs="Arial"/>
          <w:b/>
          <w:sz w:val="24"/>
          <w:szCs w:val="24"/>
        </w:rPr>
        <w:t>Introduction</w:t>
      </w:r>
    </w:p>
    <w:p w14:paraId="0C3ED9CD" w14:textId="736B0585" w:rsidR="003B6568" w:rsidRDefault="003B6568" w:rsidP="0038487C">
      <w:pPr>
        <w:spacing w:line="480" w:lineRule="auto"/>
        <w:rPr>
          <w:rFonts w:ascii="Arial" w:hAnsi="Arial" w:cs="Arial"/>
          <w:sz w:val="24"/>
          <w:szCs w:val="24"/>
        </w:rPr>
      </w:pPr>
      <w:r>
        <w:rPr>
          <w:rFonts w:ascii="Arial" w:hAnsi="Arial" w:cs="Arial"/>
          <w:sz w:val="24"/>
          <w:szCs w:val="24"/>
        </w:rPr>
        <w:t xml:space="preserve">Pelvic girdle pain is </w:t>
      </w:r>
      <w:r w:rsidR="00705B01">
        <w:rPr>
          <w:rFonts w:ascii="Arial" w:hAnsi="Arial" w:cs="Arial"/>
          <w:sz w:val="24"/>
          <w:szCs w:val="24"/>
        </w:rPr>
        <w:t xml:space="preserve">a </w:t>
      </w:r>
      <w:r>
        <w:rPr>
          <w:rFonts w:ascii="Arial" w:hAnsi="Arial" w:cs="Arial"/>
          <w:sz w:val="24"/>
          <w:szCs w:val="24"/>
        </w:rPr>
        <w:t>common</w:t>
      </w:r>
      <w:r w:rsidR="009C2A39">
        <w:rPr>
          <w:rFonts w:ascii="Arial" w:hAnsi="Arial" w:cs="Arial"/>
          <w:sz w:val="24"/>
          <w:szCs w:val="24"/>
        </w:rPr>
        <w:t xml:space="preserve"> </w:t>
      </w:r>
      <w:r w:rsidR="00705B01">
        <w:rPr>
          <w:rFonts w:ascii="Arial" w:hAnsi="Arial" w:cs="Arial"/>
          <w:sz w:val="24"/>
          <w:szCs w:val="24"/>
        </w:rPr>
        <w:t xml:space="preserve">complaint </w:t>
      </w:r>
      <w:r w:rsidR="00B828B2">
        <w:rPr>
          <w:rFonts w:ascii="Arial" w:hAnsi="Arial" w:cs="Arial"/>
          <w:sz w:val="24"/>
          <w:szCs w:val="24"/>
        </w:rPr>
        <w:t>during pregnancy,</w:t>
      </w:r>
      <w:r>
        <w:rPr>
          <w:rFonts w:ascii="Arial" w:hAnsi="Arial" w:cs="Arial"/>
          <w:sz w:val="24"/>
          <w:szCs w:val="24"/>
        </w:rPr>
        <w:t xml:space="preserve"> affecting between 23</w:t>
      </w:r>
      <w:r w:rsidR="00501D76">
        <w:rPr>
          <w:rFonts w:ascii="Arial" w:hAnsi="Arial" w:cs="Arial"/>
          <w:sz w:val="24"/>
          <w:szCs w:val="24"/>
        </w:rPr>
        <w:t>%</w:t>
      </w:r>
      <w:r>
        <w:rPr>
          <w:rFonts w:ascii="Arial" w:hAnsi="Arial" w:cs="Arial"/>
          <w:sz w:val="24"/>
          <w:szCs w:val="24"/>
        </w:rPr>
        <w:t xml:space="preserve"> to 65</w:t>
      </w:r>
      <w:r w:rsidR="00501D76">
        <w:rPr>
          <w:rFonts w:ascii="Arial" w:hAnsi="Arial" w:cs="Arial"/>
          <w:sz w:val="24"/>
          <w:szCs w:val="24"/>
        </w:rPr>
        <w:t>%</w:t>
      </w:r>
      <w:r w:rsidR="002E0012">
        <w:rPr>
          <w:rFonts w:ascii="Arial" w:hAnsi="Arial" w:cs="Arial"/>
          <w:sz w:val="24"/>
          <w:szCs w:val="24"/>
        </w:rPr>
        <w:t xml:space="preserve"> of women</w:t>
      </w:r>
      <w:r>
        <w:rPr>
          <w:rFonts w:ascii="Arial" w:hAnsi="Arial" w:cs="Arial"/>
          <w:sz w:val="24"/>
          <w:szCs w:val="24"/>
        </w:rPr>
        <w:t xml:space="preserve"> depending on how it </w:t>
      </w:r>
      <w:r w:rsidR="002E0012">
        <w:rPr>
          <w:rFonts w:ascii="Arial" w:hAnsi="Arial" w:cs="Arial"/>
          <w:sz w:val="24"/>
          <w:szCs w:val="24"/>
        </w:rPr>
        <w:t>is</w:t>
      </w:r>
      <w:r w:rsidR="00975DA9">
        <w:rPr>
          <w:rFonts w:ascii="Arial" w:hAnsi="Arial" w:cs="Arial"/>
          <w:sz w:val="24"/>
          <w:szCs w:val="24"/>
        </w:rPr>
        <w:t xml:space="preserve"> measured and defined</w:t>
      </w:r>
      <w:r w:rsidR="00322984">
        <w:rPr>
          <w:rFonts w:ascii="Arial" w:hAnsi="Arial" w:cs="Arial"/>
          <w:sz w:val="24"/>
          <w:szCs w:val="24"/>
        </w:rPr>
        <w:t xml:space="preserve"> </w:t>
      </w:r>
      <w:r w:rsidR="00501D76">
        <w:rPr>
          <w:rFonts w:ascii="Arial" w:hAnsi="Arial" w:cs="Arial"/>
          <w:sz w:val="24"/>
          <w:szCs w:val="24"/>
        </w:rPr>
        <w:fldChar w:fldCharType="begin">
          <w:fldData xml:space="preserve">PEVuZE5vdGU+PENpdGU+PEF1dGhvcj5BbGJlcnQ8L0F1dGhvcj48WWVhcj4yMDAyPC9ZZWFyPjxS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=
</w:fldData>
        </w:fldChar>
      </w:r>
      <w:r w:rsidR="00322984">
        <w:rPr>
          <w:rFonts w:ascii="Arial" w:hAnsi="Arial" w:cs="Arial"/>
          <w:sz w:val="24"/>
          <w:szCs w:val="24"/>
        </w:rPr>
        <w:instrText xml:space="preserve"> ADDIN EN.CITE </w:instrText>
      </w:r>
      <w:r w:rsidR="00322984">
        <w:rPr>
          <w:rFonts w:ascii="Arial" w:hAnsi="Arial" w:cs="Arial"/>
          <w:sz w:val="24"/>
          <w:szCs w:val="24"/>
        </w:rPr>
        <w:fldChar w:fldCharType="begin">
          <w:fldData xml:space="preserve">PEVuZE5vdGU+PENpdGU+PEF1dGhvcj5BbGJlcnQ8L0F1dGhvcj48WWVhcj4yMDAyPC9ZZWFyPjxS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=
</w:fldData>
        </w:fldChar>
      </w:r>
      <w:r w:rsidR="00322984">
        <w:rPr>
          <w:rFonts w:ascii="Arial" w:hAnsi="Arial" w:cs="Arial"/>
          <w:sz w:val="24"/>
          <w:szCs w:val="24"/>
        </w:rPr>
        <w:instrText xml:space="preserve"> ADDIN EN.CITE.DATA </w:instrText>
      </w:r>
      <w:r w:rsidR="00322984">
        <w:rPr>
          <w:rFonts w:ascii="Arial" w:hAnsi="Arial" w:cs="Arial"/>
          <w:sz w:val="24"/>
          <w:szCs w:val="24"/>
        </w:rPr>
      </w:r>
      <w:r w:rsidR="00322984">
        <w:rPr>
          <w:rFonts w:ascii="Arial" w:hAnsi="Arial" w:cs="Arial"/>
          <w:sz w:val="24"/>
          <w:szCs w:val="24"/>
        </w:rPr>
        <w:fldChar w:fldCharType="end"/>
      </w:r>
      <w:r w:rsidR="00501D76">
        <w:rPr>
          <w:rFonts w:ascii="Arial" w:hAnsi="Arial" w:cs="Arial"/>
          <w:sz w:val="24"/>
          <w:szCs w:val="24"/>
        </w:rPr>
      </w:r>
      <w:r w:rsidR="00501D76">
        <w:rPr>
          <w:rFonts w:ascii="Arial" w:hAnsi="Arial" w:cs="Arial"/>
          <w:sz w:val="24"/>
          <w:szCs w:val="24"/>
        </w:rPr>
        <w:fldChar w:fldCharType="separate"/>
      </w:r>
      <w:r w:rsidR="00322984">
        <w:rPr>
          <w:rFonts w:ascii="Arial" w:hAnsi="Arial" w:cs="Arial"/>
          <w:noProof/>
          <w:sz w:val="24"/>
          <w:szCs w:val="24"/>
        </w:rPr>
        <w:t>(Albert et al., 2002, Robinson et al., 2010a, Kovacs et al., 2012)</w:t>
      </w:r>
      <w:r w:rsidR="00501D76">
        <w:rPr>
          <w:rFonts w:ascii="Arial" w:hAnsi="Arial" w:cs="Arial"/>
          <w:sz w:val="24"/>
          <w:szCs w:val="24"/>
        </w:rPr>
        <w:fldChar w:fldCharType="end"/>
      </w:r>
      <w:r w:rsidR="00322984">
        <w:rPr>
          <w:rFonts w:ascii="Arial" w:hAnsi="Arial" w:cs="Arial"/>
          <w:sz w:val="24"/>
          <w:szCs w:val="24"/>
        </w:rPr>
        <w:t>.</w:t>
      </w:r>
      <w:r w:rsidR="005C4EA3">
        <w:rPr>
          <w:rFonts w:ascii="Arial" w:hAnsi="Arial" w:cs="Arial"/>
          <w:sz w:val="24"/>
          <w:szCs w:val="24"/>
        </w:rPr>
        <w:t xml:space="preserve"> Although </w:t>
      </w:r>
      <w:r w:rsidR="00B7064F">
        <w:rPr>
          <w:rFonts w:ascii="Arial" w:hAnsi="Arial" w:cs="Arial"/>
          <w:sz w:val="24"/>
          <w:szCs w:val="24"/>
        </w:rPr>
        <w:t>many</w:t>
      </w:r>
      <w:r w:rsidR="005C4EA3">
        <w:rPr>
          <w:rFonts w:ascii="Arial" w:hAnsi="Arial" w:cs="Arial"/>
          <w:sz w:val="24"/>
          <w:szCs w:val="24"/>
        </w:rPr>
        <w:t xml:space="preserve"> women recover after </w:t>
      </w:r>
      <w:r w:rsidR="00CB24A8">
        <w:rPr>
          <w:rFonts w:ascii="Arial" w:hAnsi="Arial" w:cs="Arial"/>
          <w:sz w:val="24"/>
          <w:szCs w:val="24"/>
        </w:rPr>
        <w:t>a</w:t>
      </w:r>
      <w:r w:rsidR="005C4EA3">
        <w:rPr>
          <w:rFonts w:ascii="Arial" w:hAnsi="Arial" w:cs="Arial"/>
          <w:sz w:val="24"/>
          <w:szCs w:val="24"/>
        </w:rPr>
        <w:t xml:space="preserve"> birth</w:t>
      </w:r>
      <w:r w:rsidR="003D0FFC">
        <w:rPr>
          <w:rFonts w:ascii="Arial" w:hAnsi="Arial" w:cs="Arial"/>
          <w:sz w:val="24"/>
          <w:szCs w:val="24"/>
        </w:rPr>
        <w:t xml:space="preserve">, about a third of women </w:t>
      </w:r>
      <w:r w:rsidR="00B828B2">
        <w:rPr>
          <w:rFonts w:ascii="Arial" w:hAnsi="Arial" w:cs="Arial"/>
          <w:sz w:val="24"/>
          <w:szCs w:val="24"/>
        </w:rPr>
        <w:t>continue</w:t>
      </w:r>
      <w:r w:rsidR="005C4EA3">
        <w:rPr>
          <w:rFonts w:ascii="Arial" w:hAnsi="Arial" w:cs="Arial"/>
          <w:sz w:val="24"/>
          <w:szCs w:val="24"/>
        </w:rPr>
        <w:t xml:space="preserve"> to have symptoms </w:t>
      </w:r>
      <w:r w:rsidR="00501D76">
        <w:rPr>
          <w:rFonts w:ascii="Arial" w:hAnsi="Arial" w:cs="Arial"/>
          <w:sz w:val="24"/>
          <w:szCs w:val="24"/>
        </w:rPr>
        <w:t>three months postpartum</w:t>
      </w:r>
      <w:r w:rsidR="00322984">
        <w:rPr>
          <w:rFonts w:ascii="Arial" w:hAnsi="Arial" w:cs="Arial"/>
          <w:sz w:val="24"/>
          <w:szCs w:val="24"/>
        </w:rPr>
        <w:t xml:space="preserve"> </w:t>
      </w:r>
      <w:r w:rsidR="003D0FFC">
        <w:rPr>
          <w:rFonts w:ascii="Arial" w:hAnsi="Arial" w:cs="Arial"/>
          <w:sz w:val="24"/>
          <w:szCs w:val="24"/>
        </w:rPr>
        <w:fldChar w:fldCharType="begin">
          <w:fldData xml:space="preserve">PEVuZE5vdGU+PENpdGU+PEF1dGhvcj5HdXRrZTwvQXV0aG9yPjxZZWFyPjIwMTE8L1llYXI+PFJl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</w:fldData>
        </w:fldChar>
      </w:r>
      <w:r w:rsidR="00322984">
        <w:rPr>
          <w:rFonts w:ascii="Arial" w:hAnsi="Arial" w:cs="Arial"/>
          <w:sz w:val="24"/>
          <w:szCs w:val="24"/>
        </w:rPr>
        <w:instrText xml:space="preserve"> ADDIN EN.CITE </w:instrText>
      </w:r>
      <w:r w:rsidR="00322984">
        <w:rPr>
          <w:rFonts w:ascii="Arial" w:hAnsi="Arial" w:cs="Arial"/>
          <w:sz w:val="24"/>
          <w:szCs w:val="24"/>
        </w:rPr>
        <w:fldChar w:fldCharType="begin">
          <w:fldData xml:space="preserve">PEVuZE5vdGU+PENpdGU+PEF1dGhvcj5HdXRrZTwvQXV0aG9yPjxZZWFyPjIwMTE8L1llYXI+PFJl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</w:fldData>
        </w:fldChar>
      </w:r>
      <w:r w:rsidR="00322984">
        <w:rPr>
          <w:rFonts w:ascii="Arial" w:hAnsi="Arial" w:cs="Arial"/>
          <w:sz w:val="24"/>
          <w:szCs w:val="24"/>
        </w:rPr>
        <w:instrText xml:space="preserve"> ADDIN EN.CITE.DATA </w:instrText>
      </w:r>
      <w:r w:rsidR="00322984">
        <w:rPr>
          <w:rFonts w:ascii="Arial" w:hAnsi="Arial" w:cs="Arial"/>
          <w:sz w:val="24"/>
          <w:szCs w:val="24"/>
        </w:rPr>
      </w:r>
      <w:r w:rsidR="00322984">
        <w:rPr>
          <w:rFonts w:ascii="Arial" w:hAnsi="Arial" w:cs="Arial"/>
          <w:sz w:val="24"/>
          <w:szCs w:val="24"/>
        </w:rPr>
        <w:fldChar w:fldCharType="end"/>
      </w:r>
      <w:r w:rsidR="003D0FFC">
        <w:rPr>
          <w:rFonts w:ascii="Arial" w:hAnsi="Arial" w:cs="Arial"/>
          <w:sz w:val="24"/>
          <w:szCs w:val="24"/>
        </w:rPr>
      </w:r>
      <w:r w:rsidR="003D0FFC">
        <w:rPr>
          <w:rFonts w:ascii="Arial" w:hAnsi="Arial" w:cs="Arial"/>
          <w:sz w:val="24"/>
          <w:szCs w:val="24"/>
        </w:rPr>
        <w:fldChar w:fldCharType="separate"/>
      </w:r>
      <w:r w:rsidR="00322984">
        <w:rPr>
          <w:rFonts w:ascii="Arial" w:hAnsi="Arial" w:cs="Arial"/>
          <w:noProof/>
          <w:sz w:val="24"/>
          <w:szCs w:val="24"/>
        </w:rPr>
        <w:t>(Gutke et al., 2011)</w:t>
      </w:r>
      <w:r w:rsidR="003D0FFC">
        <w:rPr>
          <w:rFonts w:ascii="Arial" w:hAnsi="Arial" w:cs="Arial"/>
          <w:sz w:val="24"/>
          <w:szCs w:val="24"/>
        </w:rPr>
        <w:fldChar w:fldCharType="end"/>
      </w:r>
      <w:r w:rsidR="00501D76">
        <w:rPr>
          <w:rFonts w:ascii="Arial" w:hAnsi="Arial" w:cs="Arial"/>
          <w:sz w:val="24"/>
          <w:szCs w:val="24"/>
        </w:rPr>
        <w:t xml:space="preserve"> and 8.5% </w:t>
      </w:r>
      <w:r w:rsidR="00494D0E">
        <w:rPr>
          <w:rFonts w:ascii="Arial" w:hAnsi="Arial" w:cs="Arial"/>
          <w:sz w:val="24"/>
          <w:szCs w:val="24"/>
        </w:rPr>
        <w:t>have</w:t>
      </w:r>
      <w:r w:rsidR="005C4EA3">
        <w:rPr>
          <w:rFonts w:ascii="Arial" w:hAnsi="Arial" w:cs="Arial"/>
          <w:sz w:val="24"/>
          <w:szCs w:val="24"/>
        </w:rPr>
        <w:t xml:space="preserve"> significant symptoms two years </w:t>
      </w:r>
      <w:r w:rsidR="00CB24A8">
        <w:rPr>
          <w:rFonts w:ascii="Arial" w:hAnsi="Arial" w:cs="Arial"/>
          <w:sz w:val="24"/>
          <w:szCs w:val="24"/>
        </w:rPr>
        <w:t>afterwards</w:t>
      </w:r>
      <w:r w:rsidR="00322984">
        <w:rPr>
          <w:rFonts w:ascii="Arial" w:hAnsi="Arial" w:cs="Arial"/>
          <w:sz w:val="24"/>
          <w:szCs w:val="24"/>
        </w:rPr>
        <w:t xml:space="preserve"> </w:t>
      </w:r>
      <w:r w:rsidR="00501D76">
        <w:rPr>
          <w:rFonts w:ascii="Arial" w:hAnsi="Arial" w:cs="Arial"/>
          <w:sz w:val="24"/>
          <w:szCs w:val="24"/>
        </w:rPr>
        <w:fldChar w:fldCharType="begin">
          <w:fldData xml:space="preserve">PEVuZE5vdGU+PENpdGU+PEF1dGhvcj5BbGJlcnQ8L0F1dGhvcj48WWVhcj4yMDAxPC9ZZWFyPjxS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</w:fldData>
        </w:fldChar>
      </w:r>
      <w:r w:rsidR="00322984">
        <w:rPr>
          <w:rFonts w:ascii="Arial" w:hAnsi="Arial" w:cs="Arial"/>
          <w:sz w:val="24"/>
          <w:szCs w:val="24"/>
        </w:rPr>
        <w:instrText xml:space="preserve"> ADDIN EN.CITE </w:instrText>
      </w:r>
      <w:r w:rsidR="00322984">
        <w:rPr>
          <w:rFonts w:ascii="Arial" w:hAnsi="Arial" w:cs="Arial"/>
          <w:sz w:val="24"/>
          <w:szCs w:val="24"/>
        </w:rPr>
        <w:fldChar w:fldCharType="begin">
          <w:fldData xml:space="preserve">PEVuZE5vdGU+PENpdGU+PEF1dGhvcj5BbGJlcnQ8L0F1dGhvcj48WWVhcj4yMDAxPC9ZZWFyPjxS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</w:fldData>
        </w:fldChar>
      </w:r>
      <w:r w:rsidR="00322984">
        <w:rPr>
          <w:rFonts w:ascii="Arial" w:hAnsi="Arial" w:cs="Arial"/>
          <w:sz w:val="24"/>
          <w:szCs w:val="24"/>
        </w:rPr>
        <w:instrText xml:space="preserve"> ADDIN EN.CITE.DATA </w:instrText>
      </w:r>
      <w:r w:rsidR="00322984">
        <w:rPr>
          <w:rFonts w:ascii="Arial" w:hAnsi="Arial" w:cs="Arial"/>
          <w:sz w:val="24"/>
          <w:szCs w:val="24"/>
        </w:rPr>
      </w:r>
      <w:r w:rsidR="00322984">
        <w:rPr>
          <w:rFonts w:ascii="Arial" w:hAnsi="Arial" w:cs="Arial"/>
          <w:sz w:val="24"/>
          <w:szCs w:val="24"/>
        </w:rPr>
        <w:fldChar w:fldCharType="end"/>
      </w:r>
      <w:r w:rsidR="00501D76">
        <w:rPr>
          <w:rFonts w:ascii="Arial" w:hAnsi="Arial" w:cs="Arial"/>
          <w:sz w:val="24"/>
          <w:szCs w:val="24"/>
        </w:rPr>
      </w:r>
      <w:r w:rsidR="00501D76">
        <w:rPr>
          <w:rFonts w:ascii="Arial" w:hAnsi="Arial" w:cs="Arial"/>
          <w:sz w:val="24"/>
          <w:szCs w:val="24"/>
        </w:rPr>
        <w:fldChar w:fldCharType="separate"/>
      </w:r>
      <w:r w:rsidR="00322984">
        <w:rPr>
          <w:rFonts w:ascii="Arial" w:hAnsi="Arial" w:cs="Arial"/>
          <w:noProof/>
          <w:sz w:val="24"/>
          <w:szCs w:val="24"/>
        </w:rPr>
        <w:t>(Albert et al., 2001)</w:t>
      </w:r>
      <w:r w:rsidR="00501D76">
        <w:rPr>
          <w:rFonts w:ascii="Arial" w:hAnsi="Arial" w:cs="Arial"/>
          <w:sz w:val="24"/>
          <w:szCs w:val="24"/>
        </w:rPr>
        <w:fldChar w:fldCharType="end"/>
      </w:r>
      <w:r w:rsidR="00322984">
        <w:rPr>
          <w:rFonts w:ascii="Arial" w:hAnsi="Arial" w:cs="Arial"/>
          <w:sz w:val="24"/>
          <w:szCs w:val="24"/>
        </w:rPr>
        <w:t>.</w:t>
      </w:r>
      <w:r w:rsidR="005C4EA3">
        <w:rPr>
          <w:rFonts w:ascii="Arial" w:hAnsi="Arial" w:cs="Arial"/>
          <w:sz w:val="24"/>
          <w:szCs w:val="24"/>
        </w:rPr>
        <w:t xml:space="preserve"> </w:t>
      </w:r>
    </w:p>
    <w:p w14:paraId="5FA65BC9" w14:textId="015DDE73" w:rsidR="002B4B4B" w:rsidRDefault="00CB24A8" w:rsidP="0038487C">
      <w:pPr>
        <w:spacing w:line="480" w:lineRule="auto"/>
        <w:rPr>
          <w:rFonts w:ascii="Arial" w:hAnsi="Arial" w:cs="Arial"/>
          <w:sz w:val="24"/>
          <w:szCs w:val="24"/>
        </w:rPr>
      </w:pPr>
      <w:r>
        <w:rPr>
          <w:rFonts w:ascii="Arial" w:hAnsi="Arial" w:cs="Arial"/>
          <w:sz w:val="24"/>
          <w:szCs w:val="24"/>
        </w:rPr>
        <w:t>W</w:t>
      </w:r>
      <w:r w:rsidR="00567E82">
        <w:rPr>
          <w:rFonts w:ascii="Arial" w:hAnsi="Arial" w:cs="Arial"/>
          <w:sz w:val="24"/>
          <w:szCs w:val="24"/>
        </w:rPr>
        <w:t>omen with</w:t>
      </w:r>
      <w:r w:rsidR="00B828B2">
        <w:rPr>
          <w:rFonts w:ascii="Arial" w:hAnsi="Arial" w:cs="Arial"/>
          <w:sz w:val="24"/>
          <w:szCs w:val="24"/>
        </w:rPr>
        <w:t xml:space="preserve"> </w:t>
      </w:r>
      <w:r w:rsidR="00E34535">
        <w:rPr>
          <w:rFonts w:ascii="Arial" w:hAnsi="Arial" w:cs="Arial"/>
          <w:sz w:val="24"/>
          <w:szCs w:val="24"/>
        </w:rPr>
        <w:t>Pregnancy-related Pelvic Girdle Pain (</w:t>
      </w:r>
      <w:r w:rsidR="00B828B2">
        <w:rPr>
          <w:rFonts w:ascii="Arial" w:hAnsi="Arial" w:cs="Arial"/>
          <w:sz w:val="24"/>
          <w:szCs w:val="24"/>
        </w:rPr>
        <w:t>PPGP</w:t>
      </w:r>
      <w:r w:rsidR="00E34535">
        <w:rPr>
          <w:rFonts w:ascii="Arial" w:hAnsi="Arial" w:cs="Arial"/>
          <w:sz w:val="24"/>
          <w:szCs w:val="24"/>
        </w:rPr>
        <w:t>)</w:t>
      </w:r>
      <w:r w:rsidR="00B828B2">
        <w:rPr>
          <w:rFonts w:ascii="Arial" w:hAnsi="Arial" w:cs="Arial"/>
          <w:sz w:val="24"/>
          <w:szCs w:val="24"/>
        </w:rPr>
        <w:t xml:space="preserve"> </w:t>
      </w:r>
      <w:r w:rsidR="00975541">
        <w:rPr>
          <w:rFonts w:ascii="Arial" w:hAnsi="Arial" w:cs="Arial"/>
          <w:sz w:val="24"/>
          <w:szCs w:val="24"/>
        </w:rPr>
        <w:t xml:space="preserve">said they </w:t>
      </w:r>
      <w:r w:rsidR="00B828B2">
        <w:rPr>
          <w:rFonts w:ascii="Arial" w:hAnsi="Arial" w:cs="Arial"/>
          <w:sz w:val="24"/>
          <w:szCs w:val="24"/>
        </w:rPr>
        <w:t>look forward to the birth and</w:t>
      </w:r>
      <w:r w:rsidR="00567E82">
        <w:rPr>
          <w:rFonts w:ascii="Arial" w:hAnsi="Arial" w:cs="Arial"/>
          <w:sz w:val="24"/>
          <w:szCs w:val="24"/>
        </w:rPr>
        <w:t xml:space="preserve"> for their pain to </w:t>
      </w:r>
      <w:r w:rsidR="00B828B2">
        <w:rPr>
          <w:rFonts w:ascii="Arial" w:hAnsi="Arial" w:cs="Arial"/>
          <w:sz w:val="24"/>
          <w:szCs w:val="24"/>
        </w:rPr>
        <w:t>subside</w:t>
      </w:r>
      <w:r w:rsidR="00322984">
        <w:rPr>
          <w:rFonts w:ascii="Arial" w:hAnsi="Arial" w:cs="Arial"/>
          <w:sz w:val="24"/>
          <w:szCs w:val="24"/>
        </w:rPr>
        <w:t xml:space="preserve"> afterwards </w:t>
      </w:r>
      <w:r w:rsidR="00567E82">
        <w:rPr>
          <w:rFonts w:ascii="Arial" w:hAnsi="Arial" w:cs="Arial"/>
          <w:sz w:val="24"/>
          <w:szCs w:val="24"/>
        </w:rPr>
        <w:fldChar w:fldCharType="begin"/>
      </w:r>
      <w:r w:rsidR="00322984">
        <w:rPr>
          <w:rFonts w:ascii="Arial" w:hAnsi="Arial" w:cs="Arial"/>
          <w:sz w:val="24"/>
          <w:szCs w:val="24"/>
        </w:rPr>
        <w:instrText xml:space="preserve"> ADDIN EN.CITE &lt;EndNote&gt;&lt;Cite&gt;&lt;Author&gt;Elden&lt;/Author&gt;&lt;Year&gt;2013&lt;/Year&gt;&lt;RecNum&gt;134&lt;/RecNum&gt;&lt;DisplayText&gt;(Elden et al., 2013)&lt;/DisplayText&gt;&lt;record&gt;&lt;rec-number&gt;134&lt;/rec-number&gt;&lt;foreign-keys&gt;&lt;key app="EN" db-id="wpatzar9qzrer3e2x9455vfctxz9v2pxvfzr" timestamp="1404817352"&gt;134&lt;/key&gt;&lt;/foreign-keys&gt;&lt;ref-type name="Journal Article"&gt;17&lt;/ref-type&gt;&lt;contributors&gt;&lt;authors&gt;&lt;author&gt;Elden, H.&lt;/author&gt;&lt;author&gt;Lundgren, I.&lt;/author&gt;&lt;author&gt;Robertson, E.&lt;/author&gt;&lt;/authors&gt;&lt;/contributors&gt;&lt;auth-address&gt;Institute of Health and Care Sciences, The Sahlgrenska Academy at University of Gothenburg, Goteborg, Sweden. helen.elden@gu.se&lt;/auth-address&gt;&lt;titles&gt;&lt;title&gt;Life&amp;apos;s pregnant pause of pain: pregnant women&amp;apos;s experiences of pelvic girdle pain related to daily life: a Swedish interview study&lt;/title&gt;&lt;secondary-title&gt;Sexual &amp;amp; Reproductive Healthcare&lt;/secondary-title&gt;&lt;alt-title&gt;Sexual &amp;amp; reproductive healthcare : official journal of the Swedish Association of Midwives&lt;/alt-title&gt;&lt;/titles&gt;&lt;pages&gt;29-34&lt;/pages&gt;&lt;volume&gt;4&lt;/volume&gt;&lt;number&gt;1&lt;/number&gt;&lt;edition&gt;2013/02/23&lt;/edition&gt;&lt;keywords&gt;&lt;keyword&gt;Adaptation, Psychological&lt;/keyword&gt;&lt;keyword&gt;Emotions&lt;/keyword&gt;&lt;keyword&gt;Employment&lt;/keyword&gt;&lt;keyword&gt;Female&lt;/keyword&gt;&lt;keyword&gt;Humans&lt;/keyword&gt;&lt;keyword&gt;Interpersonal Relations&lt;/keyword&gt;&lt;keyword&gt;Interviews as Topic&lt;/keyword&gt;&lt;keyword&gt;Mothers&lt;/keyword&gt;&lt;keyword&gt;Occupations&lt;/keyword&gt;&lt;keyword&gt;Pelvic Pain/ psychology&lt;/keyword&gt;&lt;keyword&gt;Pregnancy&lt;/keyword&gt;&lt;keyword&gt;Pregnancy Complications&lt;/keyword&gt;&lt;keyword&gt;Qualitative Research&lt;/keyword&gt;&lt;keyword&gt;Social Identification&lt;/keyword&gt;&lt;keyword&gt;Spouses&lt;/keyword&gt;&lt;keyword&gt;Stress, Psychological/ etiology&lt;/keyword&gt;&lt;keyword&gt;Sweden&lt;/keyword&gt;&lt;/keywords&gt;&lt;dates&gt;&lt;year&gt;2013&lt;/year&gt;&lt;pub-dates&gt;&lt;date&gt;Mar&lt;/date&gt;&lt;/pub-dates&gt;&lt;/dates&gt;&lt;isbn&gt;1877-5764 (Electronic)&amp;#xD;1877-5756 (Linking)&lt;/isbn&gt;&lt;accession-num&gt;23427930&lt;/accession-num&gt;&lt;urls&gt;&lt;/urls&gt;&lt;electronic-resource-num&gt;10.1016/j.srhc.2012.11.003&lt;/electronic-resource-num&gt;&lt;remote-database-provider&gt;NLM&lt;/remote-database-provider&gt;&lt;language&gt;eng&lt;/language&gt;&lt;/record&gt;&lt;/Cite&gt;&lt;/EndNote&gt;</w:instrText>
      </w:r>
      <w:r w:rsidR="00567E82">
        <w:rPr>
          <w:rFonts w:ascii="Arial" w:hAnsi="Arial" w:cs="Arial"/>
          <w:sz w:val="24"/>
          <w:szCs w:val="24"/>
        </w:rPr>
        <w:fldChar w:fldCharType="separate"/>
      </w:r>
      <w:r w:rsidR="00322984">
        <w:rPr>
          <w:rFonts w:ascii="Arial" w:hAnsi="Arial" w:cs="Arial"/>
          <w:noProof/>
          <w:sz w:val="24"/>
          <w:szCs w:val="24"/>
        </w:rPr>
        <w:t>(Elden et al., 2013)</w:t>
      </w:r>
      <w:r w:rsidR="00567E82">
        <w:rPr>
          <w:rFonts w:ascii="Arial" w:hAnsi="Arial" w:cs="Arial"/>
          <w:sz w:val="24"/>
          <w:szCs w:val="24"/>
        </w:rPr>
        <w:fldChar w:fldCharType="end"/>
      </w:r>
      <w:r w:rsidR="00322984">
        <w:rPr>
          <w:rFonts w:ascii="Arial" w:hAnsi="Arial" w:cs="Arial"/>
          <w:sz w:val="24"/>
          <w:szCs w:val="24"/>
        </w:rPr>
        <w:t>.</w:t>
      </w:r>
      <w:r w:rsidR="00567E82">
        <w:rPr>
          <w:rFonts w:ascii="Arial" w:hAnsi="Arial" w:cs="Arial"/>
          <w:sz w:val="24"/>
          <w:szCs w:val="24"/>
        </w:rPr>
        <w:t xml:space="preserve"> Similarly, </w:t>
      </w:r>
      <w:r w:rsidR="00975541">
        <w:rPr>
          <w:rFonts w:ascii="Arial" w:hAnsi="Arial" w:cs="Arial"/>
          <w:sz w:val="24"/>
          <w:szCs w:val="24"/>
        </w:rPr>
        <w:t xml:space="preserve">in an interview study with </w:t>
      </w:r>
      <w:r w:rsidR="00567E82">
        <w:rPr>
          <w:rFonts w:ascii="Arial" w:hAnsi="Arial" w:cs="Arial"/>
          <w:sz w:val="24"/>
          <w:szCs w:val="24"/>
        </w:rPr>
        <w:t>w</w:t>
      </w:r>
      <w:r w:rsidR="002B4B4B">
        <w:rPr>
          <w:rFonts w:ascii="Arial" w:hAnsi="Arial" w:cs="Arial"/>
          <w:sz w:val="24"/>
          <w:szCs w:val="24"/>
        </w:rPr>
        <w:t xml:space="preserve">omen with persistent PPGP </w:t>
      </w:r>
      <w:r w:rsidR="009C2A85">
        <w:rPr>
          <w:rFonts w:ascii="Arial" w:hAnsi="Arial" w:cs="Arial"/>
          <w:sz w:val="24"/>
          <w:szCs w:val="24"/>
        </w:rPr>
        <w:t>postpartum</w:t>
      </w:r>
      <w:r w:rsidR="00975541">
        <w:rPr>
          <w:rFonts w:ascii="Arial" w:hAnsi="Arial" w:cs="Arial"/>
          <w:sz w:val="24"/>
          <w:szCs w:val="24"/>
        </w:rPr>
        <w:t xml:space="preserve">, </w:t>
      </w:r>
      <w:r w:rsidR="00A23591">
        <w:rPr>
          <w:rFonts w:ascii="Arial" w:hAnsi="Arial" w:cs="Arial"/>
          <w:sz w:val="24"/>
          <w:szCs w:val="24"/>
        </w:rPr>
        <w:t>women</w:t>
      </w:r>
      <w:r w:rsidR="00975541">
        <w:rPr>
          <w:rFonts w:ascii="Arial" w:hAnsi="Arial" w:cs="Arial"/>
          <w:sz w:val="24"/>
          <w:szCs w:val="24"/>
        </w:rPr>
        <w:t xml:space="preserve"> said that </w:t>
      </w:r>
      <w:r w:rsidR="002B4B4B">
        <w:rPr>
          <w:rFonts w:ascii="Arial" w:hAnsi="Arial" w:cs="Arial"/>
          <w:sz w:val="24"/>
          <w:szCs w:val="24"/>
        </w:rPr>
        <w:t xml:space="preserve">they </w:t>
      </w:r>
      <w:r w:rsidR="009C2A85">
        <w:rPr>
          <w:rFonts w:ascii="Arial" w:hAnsi="Arial" w:cs="Arial"/>
          <w:sz w:val="24"/>
          <w:szCs w:val="24"/>
        </w:rPr>
        <w:t>did</w:t>
      </w:r>
      <w:r w:rsidR="002B4B4B">
        <w:rPr>
          <w:rFonts w:ascii="Arial" w:hAnsi="Arial" w:cs="Arial"/>
          <w:sz w:val="24"/>
          <w:szCs w:val="24"/>
        </w:rPr>
        <w:t xml:space="preserve"> not expect their symptoms to persist after the birth</w:t>
      </w:r>
      <w:r w:rsidR="00567E82">
        <w:rPr>
          <w:rFonts w:ascii="Arial" w:hAnsi="Arial" w:cs="Arial"/>
          <w:sz w:val="24"/>
          <w:szCs w:val="24"/>
        </w:rPr>
        <w:t xml:space="preserve"> and wondered why </w:t>
      </w:r>
      <w:r w:rsidR="00844E38">
        <w:rPr>
          <w:rFonts w:ascii="Arial" w:hAnsi="Arial" w:cs="Arial"/>
          <w:sz w:val="24"/>
          <w:szCs w:val="24"/>
        </w:rPr>
        <w:t>they</w:t>
      </w:r>
      <w:r w:rsidR="00567E82">
        <w:rPr>
          <w:rFonts w:ascii="Arial" w:hAnsi="Arial" w:cs="Arial"/>
          <w:sz w:val="24"/>
          <w:szCs w:val="24"/>
        </w:rPr>
        <w:t xml:space="preserve"> </w:t>
      </w:r>
      <w:r w:rsidR="00975541">
        <w:rPr>
          <w:rFonts w:ascii="Arial" w:hAnsi="Arial" w:cs="Arial"/>
          <w:sz w:val="24"/>
          <w:szCs w:val="24"/>
        </w:rPr>
        <w:t>had</w:t>
      </w:r>
      <w:r w:rsidR="00567E82">
        <w:rPr>
          <w:rFonts w:ascii="Arial" w:hAnsi="Arial" w:cs="Arial"/>
          <w:sz w:val="24"/>
          <w:szCs w:val="24"/>
        </w:rPr>
        <w:t xml:space="preserve"> not resolve</w:t>
      </w:r>
      <w:r w:rsidR="00975541">
        <w:rPr>
          <w:rFonts w:ascii="Arial" w:hAnsi="Arial" w:cs="Arial"/>
          <w:sz w:val="24"/>
          <w:szCs w:val="24"/>
        </w:rPr>
        <w:t>d</w:t>
      </w:r>
      <w:r w:rsidR="002B4B4B">
        <w:rPr>
          <w:rFonts w:ascii="Arial" w:hAnsi="Arial" w:cs="Arial"/>
          <w:sz w:val="24"/>
          <w:szCs w:val="24"/>
        </w:rPr>
        <w:t>.</w:t>
      </w:r>
      <w:r w:rsidR="00567E82">
        <w:rPr>
          <w:rFonts w:ascii="Arial" w:hAnsi="Arial" w:cs="Arial"/>
          <w:sz w:val="24"/>
          <w:szCs w:val="24"/>
        </w:rPr>
        <w:t xml:space="preserve"> They also </w:t>
      </w:r>
      <w:r w:rsidR="00260FC4">
        <w:rPr>
          <w:rFonts w:ascii="Arial" w:hAnsi="Arial" w:cs="Arial"/>
          <w:sz w:val="24"/>
          <w:szCs w:val="24"/>
        </w:rPr>
        <w:t xml:space="preserve">said they </w:t>
      </w:r>
      <w:r w:rsidR="00567E82">
        <w:rPr>
          <w:rFonts w:ascii="Arial" w:hAnsi="Arial" w:cs="Arial"/>
          <w:sz w:val="24"/>
          <w:szCs w:val="24"/>
        </w:rPr>
        <w:t xml:space="preserve">received inconsistent information </w:t>
      </w:r>
      <w:r w:rsidR="007C782F">
        <w:rPr>
          <w:rFonts w:ascii="Arial" w:hAnsi="Arial" w:cs="Arial"/>
          <w:sz w:val="24"/>
          <w:szCs w:val="24"/>
        </w:rPr>
        <w:t xml:space="preserve">from healthcare providers </w:t>
      </w:r>
      <w:r w:rsidR="001345C0">
        <w:rPr>
          <w:rFonts w:ascii="Arial" w:hAnsi="Arial" w:cs="Arial"/>
          <w:sz w:val="24"/>
          <w:szCs w:val="24"/>
        </w:rPr>
        <w:t xml:space="preserve">or </w:t>
      </w:r>
      <w:r w:rsidR="00260FC4">
        <w:rPr>
          <w:rFonts w:ascii="Arial" w:hAnsi="Arial" w:cs="Arial"/>
          <w:sz w:val="24"/>
          <w:szCs w:val="24"/>
        </w:rPr>
        <w:t xml:space="preserve">that </w:t>
      </w:r>
      <w:r w:rsidR="001345C0">
        <w:rPr>
          <w:rFonts w:ascii="Arial" w:hAnsi="Arial" w:cs="Arial"/>
          <w:sz w:val="24"/>
          <w:szCs w:val="24"/>
        </w:rPr>
        <w:t xml:space="preserve">there was a lack of information </w:t>
      </w:r>
      <w:r w:rsidR="00567E82">
        <w:rPr>
          <w:rFonts w:ascii="Arial" w:hAnsi="Arial" w:cs="Arial"/>
          <w:sz w:val="24"/>
          <w:szCs w:val="24"/>
        </w:rPr>
        <w:t>about the course of their condition</w:t>
      </w:r>
      <w:r w:rsidR="00262DAB">
        <w:rPr>
          <w:rFonts w:ascii="Arial" w:hAnsi="Arial" w:cs="Arial"/>
          <w:sz w:val="24"/>
          <w:szCs w:val="24"/>
        </w:rPr>
        <w:t xml:space="preserve"> and the factors that impact </w:t>
      </w:r>
      <w:r w:rsidR="00260FC4">
        <w:rPr>
          <w:rFonts w:ascii="Arial" w:hAnsi="Arial" w:cs="Arial"/>
          <w:sz w:val="24"/>
          <w:szCs w:val="24"/>
        </w:rPr>
        <w:t xml:space="preserve">on </w:t>
      </w:r>
      <w:r w:rsidR="00262DAB">
        <w:rPr>
          <w:rFonts w:ascii="Arial" w:hAnsi="Arial" w:cs="Arial"/>
          <w:sz w:val="24"/>
          <w:szCs w:val="24"/>
        </w:rPr>
        <w:t>it</w:t>
      </w:r>
      <w:r w:rsidR="00322984">
        <w:rPr>
          <w:rFonts w:ascii="Arial" w:hAnsi="Arial" w:cs="Arial"/>
          <w:sz w:val="24"/>
          <w:szCs w:val="24"/>
        </w:rPr>
        <w:t xml:space="preserve"> </w:t>
      </w:r>
      <w:r w:rsidR="009C2A85">
        <w:rPr>
          <w:rFonts w:ascii="Arial" w:hAnsi="Arial" w:cs="Arial"/>
          <w:sz w:val="24"/>
          <w:szCs w:val="24"/>
        </w:rPr>
        <w:fldChar w:fldCharType="begin">
          <w:fldData xml:space="preserve">PEVuZE5vdGU+PENpdGU+PEF1dGhvcj5XdXl0YWNrPC9BdXRob3I+PFllYXI+MjAxNTwvWWVhcj48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</w:fldData>
        </w:fldChar>
      </w:r>
      <w:r w:rsidR="00322984">
        <w:rPr>
          <w:rFonts w:ascii="Arial" w:hAnsi="Arial" w:cs="Arial"/>
          <w:sz w:val="24"/>
          <w:szCs w:val="24"/>
        </w:rPr>
        <w:instrText xml:space="preserve"> ADDIN EN.CITE </w:instrText>
      </w:r>
      <w:r w:rsidR="00322984">
        <w:rPr>
          <w:rFonts w:ascii="Arial" w:hAnsi="Arial" w:cs="Arial"/>
          <w:sz w:val="24"/>
          <w:szCs w:val="24"/>
        </w:rPr>
        <w:fldChar w:fldCharType="begin">
          <w:fldData xml:space="preserve">PEVuZE5vdGU+PENpdGU+PEF1dGhvcj5XdXl0YWNrPC9BdXRob3I+PFllYXI+MjAxNTwvWWVhcj48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</w:fldData>
        </w:fldChar>
      </w:r>
      <w:r w:rsidR="00322984">
        <w:rPr>
          <w:rFonts w:ascii="Arial" w:hAnsi="Arial" w:cs="Arial"/>
          <w:sz w:val="24"/>
          <w:szCs w:val="24"/>
        </w:rPr>
        <w:instrText xml:space="preserve"> ADDIN EN.CITE.DATA </w:instrText>
      </w:r>
      <w:r w:rsidR="00322984">
        <w:rPr>
          <w:rFonts w:ascii="Arial" w:hAnsi="Arial" w:cs="Arial"/>
          <w:sz w:val="24"/>
          <w:szCs w:val="24"/>
        </w:rPr>
      </w:r>
      <w:r w:rsidR="00322984">
        <w:rPr>
          <w:rFonts w:ascii="Arial" w:hAnsi="Arial" w:cs="Arial"/>
          <w:sz w:val="24"/>
          <w:szCs w:val="24"/>
        </w:rPr>
        <w:fldChar w:fldCharType="end"/>
      </w:r>
      <w:r w:rsidR="009C2A85">
        <w:rPr>
          <w:rFonts w:ascii="Arial" w:hAnsi="Arial" w:cs="Arial"/>
          <w:sz w:val="24"/>
          <w:szCs w:val="24"/>
        </w:rPr>
      </w:r>
      <w:r w:rsidR="009C2A85">
        <w:rPr>
          <w:rFonts w:ascii="Arial" w:hAnsi="Arial" w:cs="Arial"/>
          <w:sz w:val="24"/>
          <w:szCs w:val="24"/>
        </w:rPr>
        <w:fldChar w:fldCharType="separate"/>
      </w:r>
      <w:r w:rsidR="00322984">
        <w:rPr>
          <w:rFonts w:ascii="Arial" w:hAnsi="Arial" w:cs="Arial"/>
          <w:noProof/>
          <w:sz w:val="24"/>
          <w:szCs w:val="24"/>
        </w:rPr>
        <w:t>(Wuytack et al., 2015a, Wuytack et al., 2015b)</w:t>
      </w:r>
      <w:r w:rsidR="009C2A85">
        <w:rPr>
          <w:rFonts w:ascii="Arial" w:hAnsi="Arial" w:cs="Arial"/>
          <w:sz w:val="24"/>
          <w:szCs w:val="24"/>
        </w:rPr>
        <w:fldChar w:fldCharType="end"/>
      </w:r>
      <w:r w:rsidR="00322984">
        <w:rPr>
          <w:rFonts w:ascii="Arial" w:hAnsi="Arial" w:cs="Arial"/>
          <w:sz w:val="24"/>
          <w:szCs w:val="24"/>
        </w:rPr>
        <w:t>.</w:t>
      </w:r>
    </w:p>
    <w:p w14:paraId="4E02B619" w14:textId="5B1A323C" w:rsidR="00262DAB" w:rsidRDefault="00824CFD" w:rsidP="00494D0E">
      <w:pPr>
        <w:spacing w:line="480" w:lineRule="auto"/>
        <w:rPr>
          <w:rFonts w:ascii="Arial" w:hAnsi="Arial" w:cs="Arial"/>
          <w:sz w:val="24"/>
          <w:szCs w:val="24"/>
        </w:rPr>
      </w:pPr>
      <w:r>
        <w:rPr>
          <w:rFonts w:ascii="Arial" w:hAnsi="Arial" w:cs="Arial"/>
          <w:sz w:val="24"/>
          <w:szCs w:val="24"/>
        </w:rPr>
        <w:t>Prognosis is ‘</w:t>
      </w:r>
      <w:r w:rsidRPr="00824CFD">
        <w:rPr>
          <w:rFonts w:ascii="Arial" w:hAnsi="Arial" w:cs="Arial"/>
          <w:sz w:val="24"/>
          <w:szCs w:val="24"/>
        </w:rPr>
        <w:t>the risk of future health outcomes in people with a given disease or health condition</w:t>
      </w:r>
      <w:r w:rsidR="00322984">
        <w:rPr>
          <w:rFonts w:ascii="Arial" w:hAnsi="Arial" w:cs="Arial"/>
          <w:sz w:val="24"/>
          <w:szCs w:val="24"/>
        </w:rPr>
        <w:t xml:space="preserve">’ </w:t>
      </w:r>
      <w:r>
        <w:rPr>
          <w:rFonts w:ascii="Arial" w:hAnsi="Arial" w:cs="Arial"/>
          <w:sz w:val="24"/>
          <w:szCs w:val="24"/>
        </w:rPr>
        <w:fldChar w:fldCharType="begin"/>
      </w:r>
      <w:r w:rsidR="00322984">
        <w:rPr>
          <w:rFonts w:ascii="Arial" w:hAnsi="Arial" w:cs="Arial"/>
          <w:sz w:val="24"/>
          <w:szCs w:val="24"/>
        </w:rPr>
        <w:instrText xml:space="preserve"> ADDIN EN.CITE &lt;EndNote&gt;&lt;Cite&gt;&lt;Author&gt;Hemingway&lt;/Author&gt;&lt;Year&gt;2013&lt;/Year&gt;&lt;RecNum&gt;614&lt;/RecNum&gt;&lt;DisplayText&gt;(Hemingway et al., 2013)&lt;/DisplayText&gt;&lt;record&gt;&lt;rec-number&gt;614&lt;/rec-number&gt;&lt;foreign-keys&gt;&lt;key app="EN" db-id="wpatzar9qzrer3e2x9455vfctxz9v2pxvfzr" timestamp="1413550505"&gt;614&lt;/key&gt;&lt;/foreign-keys&gt;&lt;ref-type name="Journal Article"&gt;17&lt;/ref-type&gt;&lt;contributors&gt;&lt;authors&gt;&lt;author&gt;Hemingway, Harry&lt;/author&gt;&lt;author&gt;Croft, Peter&lt;/author&gt;&lt;author&gt;Perel, Pablo&lt;/author&gt;&lt;author&gt;Hayden, Jill A&lt;/author&gt;&lt;author&gt;Abrams, Keith&lt;/author&gt;&lt;author&gt;Timmis, Adam&lt;/author&gt;&lt;author&gt;Briggs, Andrew&lt;/author&gt;&lt;author&gt;Udumyan, Ruzan&lt;/author&gt;&lt;author&gt;Moons, Karel G M&lt;/author&gt;&lt;author&gt;Steyerberg, Ewout W&lt;/author&gt;&lt;author&gt;Roberts, Ian&lt;/author&gt;&lt;author&gt;Schroter, Sara&lt;/author&gt;&lt;author&gt;Altman, Douglas G&lt;/author&gt;&lt;author&gt;Riley, Richard D&lt;/author&gt;&lt;/authors&gt;&lt;/contributors&gt;&lt;titles&gt;&lt;title&gt;Prognosis research strategy (PROGRESS) 1: A framework for researching clinical outcomes&lt;/title&gt;&lt;secondary-title&gt;British Medical Journal&lt;/secondary-title&gt;&lt;/titles&gt;&lt;periodical&gt;&lt;full-title&gt;British Medical Journal&lt;/full-title&gt;&lt;abbr-1&gt;Br. Med. J.&lt;/abbr-1&gt;&lt;abbr-2&gt;Br Med J&lt;/abbr-2&gt;&lt;/periodical&gt;&lt;volume&gt;346:e5595&lt;/volume&gt;&lt;dates&gt;&lt;year&gt;2013&lt;/year&gt;&lt;pub-dates&gt;&lt;date&gt;2013-02-05 22:02:20&lt;/date&gt;&lt;/pub-dates&gt;&lt;/dates&gt;&lt;work-type&gt;Journal Article&lt;/work-type&gt;&lt;urls&gt;&lt;related-urls&gt;&lt;url&gt;http://www.bmj.com/bmj/346/bmj.e5595.full.pdf&lt;/url&gt;&lt;/related-urls&gt;&lt;/urls&gt;&lt;electronic-resource-num&gt;10.1136/bmj.e5595&lt;/electronic-resource-num&gt;&lt;/record&gt;&lt;/Cite&gt;&lt;/EndNote&gt;</w:instrText>
      </w:r>
      <w:r>
        <w:rPr>
          <w:rFonts w:ascii="Arial" w:hAnsi="Arial" w:cs="Arial"/>
          <w:sz w:val="24"/>
          <w:szCs w:val="24"/>
        </w:rPr>
        <w:fldChar w:fldCharType="separate"/>
      </w:r>
      <w:r w:rsidR="00322984">
        <w:rPr>
          <w:rFonts w:ascii="Arial" w:hAnsi="Arial" w:cs="Arial"/>
          <w:noProof/>
          <w:sz w:val="24"/>
          <w:szCs w:val="24"/>
        </w:rPr>
        <w:t>(Hemingway et al., 2013)</w:t>
      </w:r>
      <w:r>
        <w:rPr>
          <w:rFonts w:ascii="Arial" w:hAnsi="Arial" w:cs="Arial"/>
          <w:sz w:val="24"/>
          <w:szCs w:val="24"/>
        </w:rPr>
        <w:fldChar w:fldCharType="end"/>
      </w:r>
      <w:r w:rsidR="00322984">
        <w:rPr>
          <w:rFonts w:ascii="Arial" w:hAnsi="Arial" w:cs="Arial"/>
          <w:sz w:val="24"/>
          <w:szCs w:val="24"/>
        </w:rPr>
        <w:t xml:space="preserve"> (page</w:t>
      </w:r>
      <w:r w:rsidRPr="00322984">
        <w:rPr>
          <w:rFonts w:ascii="Arial" w:hAnsi="Arial" w:cs="Arial"/>
          <w:sz w:val="24"/>
          <w:szCs w:val="24"/>
        </w:rPr>
        <w:t>1</w:t>
      </w:r>
      <w:r w:rsidR="00322984">
        <w:rPr>
          <w:rFonts w:ascii="Arial" w:hAnsi="Arial" w:cs="Arial"/>
          <w:sz w:val="24"/>
          <w:szCs w:val="24"/>
        </w:rPr>
        <w:t>).</w:t>
      </w:r>
      <w:r>
        <w:rPr>
          <w:rFonts w:ascii="Arial" w:hAnsi="Arial" w:cs="Arial"/>
          <w:sz w:val="24"/>
          <w:szCs w:val="24"/>
        </w:rPr>
        <w:t xml:space="preserve"> </w:t>
      </w:r>
      <w:r w:rsidR="00D401C2">
        <w:rPr>
          <w:rFonts w:ascii="Arial" w:hAnsi="Arial" w:cs="Arial"/>
          <w:sz w:val="24"/>
          <w:szCs w:val="24"/>
        </w:rPr>
        <w:t xml:space="preserve">It is unclear why some women with PPGP recover and others do not. </w:t>
      </w:r>
      <w:r w:rsidR="007D4888">
        <w:rPr>
          <w:rFonts w:ascii="Arial" w:hAnsi="Arial" w:cs="Arial"/>
          <w:sz w:val="24"/>
          <w:szCs w:val="24"/>
        </w:rPr>
        <w:t>Knowledge of prognostic factors for PPGP can provide further understanding of the condition and can help detect women at risk of chronicity early. Moreover, modifiable prognostic factors could be targeted in the development of preventative strategies.</w:t>
      </w:r>
    </w:p>
    <w:p w14:paraId="7368BF23" w14:textId="32603394" w:rsidR="00651731" w:rsidRDefault="00651731" w:rsidP="0038487C">
      <w:pPr>
        <w:spacing w:line="480" w:lineRule="auto"/>
        <w:rPr>
          <w:rFonts w:ascii="Arial" w:hAnsi="Arial" w:cs="Arial"/>
          <w:sz w:val="24"/>
          <w:szCs w:val="24"/>
        </w:rPr>
      </w:pPr>
      <w:r>
        <w:rPr>
          <w:rFonts w:ascii="Arial" w:hAnsi="Arial" w:cs="Arial"/>
          <w:sz w:val="24"/>
          <w:szCs w:val="24"/>
        </w:rPr>
        <w:t xml:space="preserve">The </w:t>
      </w:r>
      <w:r w:rsidR="004E6D39" w:rsidRPr="004E6D39">
        <w:rPr>
          <w:rFonts w:ascii="Arial" w:hAnsi="Arial" w:cs="Arial"/>
          <w:sz w:val="24"/>
          <w:szCs w:val="24"/>
        </w:rPr>
        <w:t xml:space="preserve">PROGnosis RESearch Strategy (PROGRESS) </w:t>
      </w:r>
      <w:r w:rsidR="004E6D39" w:rsidRPr="00CC1077">
        <w:rPr>
          <w:rFonts w:ascii="Arial" w:hAnsi="Arial" w:cs="Arial"/>
          <w:sz w:val="24"/>
          <w:szCs w:val="24"/>
        </w:rPr>
        <w:t>series (</w:t>
      </w:r>
      <w:hyperlink r:id="rId9" w:history="1">
        <w:r w:rsidR="004E6D39" w:rsidRPr="00CC1077">
          <w:rPr>
            <w:rStyle w:val="Hyperlink"/>
            <w:rFonts w:ascii="Arial" w:hAnsi="Arial" w:cs="Arial"/>
            <w:color w:val="auto"/>
            <w:sz w:val="24"/>
            <w:szCs w:val="24"/>
            <w:u w:val="none"/>
          </w:rPr>
          <w:t>www.progress-partnership.org</w:t>
        </w:r>
      </w:hyperlink>
      <w:r w:rsidR="004E6D39" w:rsidRPr="00CC1077">
        <w:rPr>
          <w:rFonts w:ascii="Arial" w:hAnsi="Arial" w:cs="Arial"/>
          <w:sz w:val="24"/>
          <w:szCs w:val="24"/>
        </w:rPr>
        <w:t>)</w:t>
      </w:r>
      <w:r w:rsidR="001345C0" w:rsidRPr="00CC1077">
        <w:rPr>
          <w:rFonts w:ascii="Arial" w:hAnsi="Arial" w:cs="Arial"/>
          <w:sz w:val="24"/>
          <w:szCs w:val="24"/>
        </w:rPr>
        <w:t xml:space="preserve"> proposed</w:t>
      </w:r>
      <w:r w:rsidR="007C782F">
        <w:rPr>
          <w:rFonts w:ascii="Arial" w:hAnsi="Arial" w:cs="Arial"/>
          <w:sz w:val="24"/>
          <w:szCs w:val="24"/>
        </w:rPr>
        <w:t xml:space="preserve"> four </w:t>
      </w:r>
      <w:r w:rsidR="004E6D39" w:rsidRPr="00CC1077">
        <w:rPr>
          <w:rFonts w:ascii="Arial" w:hAnsi="Arial" w:cs="Arial"/>
          <w:sz w:val="24"/>
          <w:szCs w:val="24"/>
        </w:rPr>
        <w:t xml:space="preserve">research themes </w:t>
      </w:r>
      <w:r w:rsidR="00531548" w:rsidRPr="00CC1077">
        <w:rPr>
          <w:rFonts w:ascii="Arial" w:hAnsi="Arial" w:cs="Arial"/>
          <w:sz w:val="24"/>
          <w:szCs w:val="24"/>
        </w:rPr>
        <w:t xml:space="preserve">for prognosis </w:t>
      </w:r>
      <w:r w:rsidR="00531548">
        <w:rPr>
          <w:rFonts w:ascii="Arial" w:hAnsi="Arial" w:cs="Arial"/>
          <w:sz w:val="24"/>
          <w:szCs w:val="24"/>
        </w:rPr>
        <w:t xml:space="preserve">research: (a) </w:t>
      </w:r>
      <w:r w:rsidR="00531548" w:rsidRPr="00531548">
        <w:rPr>
          <w:rFonts w:ascii="Arial" w:hAnsi="Arial" w:cs="Arial"/>
          <w:sz w:val="24"/>
          <w:szCs w:val="24"/>
        </w:rPr>
        <w:t>fundamental prognosis research</w:t>
      </w:r>
      <w:r w:rsidR="001345C0">
        <w:rPr>
          <w:rFonts w:ascii="Arial" w:hAnsi="Arial" w:cs="Arial"/>
          <w:sz w:val="24"/>
          <w:szCs w:val="24"/>
        </w:rPr>
        <w:t xml:space="preserve"> related</w:t>
      </w:r>
      <w:r w:rsidR="00322984">
        <w:rPr>
          <w:rFonts w:ascii="Arial" w:hAnsi="Arial" w:cs="Arial"/>
          <w:sz w:val="24"/>
          <w:szCs w:val="24"/>
        </w:rPr>
        <w:t xml:space="preserve"> to the course of conditions </w:t>
      </w:r>
      <w:r w:rsidR="006B7128">
        <w:rPr>
          <w:rFonts w:ascii="Arial" w:hAnsi="Arial" w:cs="Arial"/>
          <w:sz w:val="24"/>
          <w:szCs w:val="24"/>
        </w:rPr>
        <w:fldChar w:fldCharType="begin"/>
      </w:r>
      <w:r w:rsidR="00322984">
        <w:rPr>
          <w:rFonts w:ascii="Arial" w:hAnsi="Arial" w:cs="Arial"/>
          <w:sz w:val="24"/>
          <w:szCs w:val="24"/>
        </w:rPr>
        <w:instrText xml:space="preserve"> ADDIN EN.CITE &lt;EndNote&gt;&lt;Cite&gt;&lt;Author&gt;Hemingway&lt;/Author&gt;&lt;Year&gt;2013&lt;/Year&gt;&lt;RecNum&gt;614&lt;/RecNum&gt;&lt;DisplayText&gt;(Hemingway et al., 2013)&lt;/DisplayText&gt;&lt;record&gt;&lt;rec-number&gt;614&lt;/rec-number&gt;&lt;foreign-keys&gt;&lt;key app="EN" db-id="wpatzar9qzrer3e2x9455vfctxz9v2pxvfzr" timestamp="1413550505"&gt;614&lt;/key&gt;&lt;/foreign-keys&gt;&lt;ref-type name="Journal Article"&gt;17&lt;/ref-type&gt;&lt;contributors&gt;&lt;authors&gt;&lt;author&gt;Hemingway, Harry&lt;/author&gt;&lt;author&gt;Croft, Peter&lt;/author&gt;&lt;author&gt;Perel, Pablo&lt;/author&gt;&lt;author&gt;Hayden, Jill A&lt;/author&gt;&lt;author&gt;Abrams, Keith&lt;/author&gt;&lt;author&gt;Timmis, Adam&lt;/author&gt;&lt;author&gt;Briggs, Andrew&lt;/author&gt;&lt;author&gt;Udumyan, Ruzan&lt;/author&gt;&lt;author&gt;Moons, Karel G M&lt;/author&gt;&lt;author&gt;Steyerberg, Ewout W&lt;/author&gt;&lt;author&gt;Roberts, Ian&lt;/author&gt;&lt;author&gt;Schroter, Sara&lt;/author&gt;&lt;author&gt;Altman, Douglas G&lt;/author&gt;&lt;author&gt;Riley, Richard D&lt;/author&gt;&lt;/authors&gt;&lt;/contributors&gt;&lt;titles&gt;&lt;title&gt;Prognosis research strategy (PROGRESS) 1: A framework for researching clinical outcomes&lt;/title&gt;&lt;secondary-title&gt;British Medical Journal&lt;/secondary-title&gt;&lt;/titles&gt;&lt;periodical&gt;&lt;full-title&gt;British Medical Journal&lt;/full-title&gt;&lt;abbr-1&gt;Br. Med. J.&lt;/abbr-1&gt;&lt;abbr-2&gt;Br Med J&lt;/abbr-2&gt;&lt;/periodical&gt;&lt;volume&gt;346:e5595&lt;/volume&gt;&lt;dates&gt;&lt;year&gt;2013&lt;/year&gt;&lt;pub-dates&gt;&lt;date&gt;2013-02-05 22:02:20&lt;/date&gt;&lt;/pub-dates&gt;&lt;/dates&gt;&lt;work-type&gt;Journal Article&lt;/work-type&gt;&lt;urls&gt;&lt;related-urls&gt;&lt;url&gt;http://www.bmj.com/bmj/346/bmj.e5595.full.pdf&lt;/url&gt;&lt;/related-urls&gt;&lt;/urls&gt;&lt;electronic-resource-num&gt;10.1136/bmj.e5595&lt;/electronic-resource-num&gt;&lt;/record&gt;&lt;/Cite&gt;&lt;/EndNote&gt;</w:instrText>
      </w:r>
      <w:r w:rsidR="006B7128">
        <w:rPr>
          <w:rFonts w:ascii="Arial" w:hAnsi="Arial" w:cs="Arial"/>
          <w:sz w:val="24"/>
          <w:szCs w:val="24"/>
        </w:rPr>
        <w:fldChar w:fldCharType="separate"/>
      </w:r>
      <w:r w:rsidR="00322984">
        <w:rPr>
          <w:rFonts w:ascii="Arial" w:hAnsi="Arial" w:cs="Arial"/>
          <w:noProof/>
          <w:sz w:val="24"/>
          <w:szCs w:val="24"/>
        </w:rPr>
        <w:t xml:space="preserve">(Hemingway et </w:t>
      </w:r>
      <w:r w:rsidR="00322984">
        <w:rPr>
          <w:rFonts w:ascii="Arial" w:hAnsi="Arial" w:cs="Arial"/>
          <w:noProof/>
          <w:sz w:val="24"/>
          <w:szCs w:val="24"/>
        </w:rPr>
        <w:lastRenderedPageBreak/>
        <w:t>al., 2013)</w:t>
      </w:r>
      <w:r w:rsidR="006B7128">
        <w:rPr>
          <w:rFonts w:ascii="Arial" w:hAnsi="Arial" w:cs="Arial"/>
          <w:sz w:val="24"/>
          <w:szCs w:val="24"/>
        </w:rPr>
        <w:fldChar w:fldCharType="end"/>
      </w:r>
      <w:r w:rsidR="00322984">
        <w:rPr>
          <w:rFonts w:ascii="Arial" w:hAnsi="Arial" w:cs="Arial"/>
          <w:sz w:val="24"/>
          <w:szCs w:val="24"/>
        </w:rPr>
        <w:t>;</w:t>
      </w:r>
      <w:r w:rsidR="00531548">
        <w:rPr>
          <w:rFonts w:ascii="Arial" w:hAnsi="Arial" w:cs="Arial"/>
          <w:sz w:val="24"/>
          <w:szCs w:val="24"/>
        </w:rPr>
        <w:t xml:space="preserve"> (b) </w:t>
      </w:r>
      <w:r w:rsidR="00531548" w:rsidRPr="00531548">
        <w:rPr>
          <w:rFonts w:ascii="Arial" w:hAnsi="Arial" w:cs="Arial"/>
          <w:sz w:val="24"/>
          <w:szCs w:val="24"/>
        </w:rPr>
        <w:t>prognostic factor research</w:t>
      </w:r>
      <w:r w:rsidR="00531548">
        <w:rPr>
          <w:rFonts w:ascii="Arial" w:hAnsi="Arial" w:cs="Arial"/>
          <w:sz w:val="24"/>
          <w:szCs w:val="24"/>
        </w:rPr>
        <w:t xml:space="preserve"> which looks at specific </w:t>
      </w:r>
      <w:r w:rsidR="00322984">
        <w:rPr>
          <w:rFonts w:ascii="Arial" w:hAnsi="Arial" w:cs="Arial"/>
          <w:sz w:val="24"/>
          <w:szCs w:val="24"/>
        </w:rPr>
        <w:t xml:space="preserve">factors impacting the prognosis </w:t>
      </w:r>
      <w:r w:rsidR="00E62D0F">
        <w:rPr>
          <w:rFonts w:ascii="Arial" w:hAnsi="Arial" w:cs="Arial"/>
          <w:sz w:val="24"/>
          <w:szCs w:val="24"/>
        </w:rPr>
        <w:fldChar w:fldCharType="begin"/>
      </w:r>
      <w:r w:rsidR="00322984">
        <w:rPr>
          <w:rFonts w:ascii="Arial" w:hAnsi="Arial" w:cs="Arial"/>
          <w:sz w:val="24"/>
          <w:szCs w:val="24"/>
        </w:rPr>
        <w:instrText xml:space="preserve"> ADDIN EN.CITE &lt;EndNote&gt;&lt;Cite&gt;&lt;Author&gt;Riley&lt;/Author&gt;&lt;Year&gt;2013&lt;/Year&gt;&lt;RecNum&gt;615&lt;/RecNum&gt;&lt;DisplayText&gt;(Riley et al., 2013)&lt;/DisplayText&gt;&lt;record&gt;&lt;rec-number&gt;615&lt;/rec-number&gt;&lt;foreign-keys&gt;&lt;key app="EN" db-id="wpatzar9qzrer3e2x9455vfctxz9v2pxvfzr" timestamp="1413550943"&gt;615&lt;/key&gt;&lt;/foreign-keys&gt;&lt;ref-type name="Journal Article"&gt;17&lt;/ref-type&gt;&lt;contributors&gt;&lt;authors&gt;&lt;author&gt;Riley, Richard D.&lt;/author&gt;&lt;author&gt;Hayden, Jill A.&lt;/author&gt;&lt;author&gt;Steyerberg, Ewout W.&lt;/author&gt;&lt;author&gt;Moons, Karel G. M.&lt;/author&gt;&lt;author&gt;Abrams, Keith&lt;/author&gt;&lt;author&gt;Kyzas, Panayiotis A.&lt;/author&gt;&lt;author&gt;Malats, Núria&lt;/author&gt;&lt;author&gt;Briggs, Andrew&lt;/author&gt;&lt;author&gt;Schroter, Sara&lt;/author&gt;&lt;author&gt;Altman, Douglas G.&lt;/author&gt;&lt;author&gt;Hemingway, Harry&lt;/author&gt;&lt;author&gt;for the, Progress Group&lt;/author&gt;&lt;/authors&gt;&lt;/contributors&gt;&lt;titles&gt;&lt;title&gt;Prognosis Research Strategy (PROGRESS) 2: Prognostic Factor Research&lt;/title&gt;&lt;secondary-title&gt;PLoS Medicine&lt;/secondary-title&gt;&lt;/titles&gt;&lt;periodical&gt;&lt;full-title&gt;PLoS Medicine&lt;/full-title&gt;&lt;abbr-1&gt;PLoS Med.&lt;/abbr-1&gt;&lt;abbr-2&gt;PLoS Med&lt;/abbr-2&gt;&lt;/periodical&gt;&lt;pages&gt;e1001380&lt;/pages&gt;&lt;volume&gt;10&lt;/volume&gt;&lt;number&gt;2&lt;/number&gt;&lt;dates&gt;&lt;year&gt;2013&lt;/year&gt;&lt;/dates&gt;&lt;publisher&gt;Public Library of Science&lt;/publisher&gt;&lt;urls&gt;&lt;related-urls&gt;&lt;url&gt;http://dx.doi.org/10.1371%2Fjournal.pmed.1001380&lt;/url&gt;&lt;/related-urls&gt;&lt;/urls&gt;&lt;electronic-resource-num&gt;10.1371/journal.pmed.1001380&lt;/electronic-resource-num&gt;&lt;/record&gt;&lt;/Cite&gt;&lt;/EndNote&gt;</w:instrText>
      </w:r>
      <w:r w:rsidR="00E62D0F">
        <w:rPr>
          <w:rFonts w:ascii="Arial" w:hAnsi="Arial" w:cs="Arial"/>
          <w:sz w:val="24"/>
          <w:szCs w:val="24"/>
        </w:rPr>
        <w:fldChar w:fldCharType="separate"/>
      </w:r>
      <w:r w:rsidR="00322984">
        <w:rPr>
          <w:rFonts w:ascii="Arial" w:hAnsi="Arial" w:cs="Arial"/>
          <w:noProof/>
          <w:sz w:val="24"/>
          <w:szCs w:val="24"/>
        </w:rPr>
        <w:t>(Riley et al., 2013)</w:t>
      </w:r>
      <w:r w:rsidR="00E62D0F">
        <w:rPr>
          <w:rFonts w:ascii="Arial" w:hAnsi="Arial" w:cs="Arial"/>
          <w:sz w:val="24"/>
          <w:szCs w:val="24"/>
        </w:rPr>
        <w:fldChar w:fldCharType="end"/>
      </w:r>
      <w:r w:rsidR="00322984">
        <w:rPr>
          <w:rFonts w:ascii="Arial" w:hAnsi="Arial" w:cs="Arial"/>
          <w:sz w:val="24"/>
          <w:szCs w:val="24"/>
        </w:rPr>
        <w:t>;</w:t>
      </w:r>
      <w:r w:rsidR="00531548">
        <w:rPr>
          <w:rFonts w:ascii="Arial" w:hAnsi="Arial" w:cs="Arial"/>
          <w:sz w:val="24"/>
          <w:szCs w:val="24"/>
        </w:rPr>
        <w:t xml:space="preserve"> (c) </w:t>
      </w:r>
      <w:r w:rsidR="00531548" w:rsidRPr="00531548">
        <w:rPr>
          <w:rFonts w:ascii="Arial" w:hAnsi="Arial" w:cs="Arial"/>
          <w:sz w:val="24"/>
          <w:szCs w:val="24"/>
        </w:rPr>
        <w:t>prognostic model research</w:t>
      </w:r>
      <w:r w:rsidR="00531548">
        <w:rPr>
          <w:rFonts w:ascii="Arial" w:hAnsi="Arial" w:cs="Arial"/>
          <w:sz w:val="24"/>
          <w:szCs w:val="24"/>
        </w:rPr>
        <w:t xml:space="preserve"> that involves developing and</w:t>
      </w:r>
      <w:r w:rsidR="00322984">
        <w:rPr>
          <w:rFonts w:ascii="Arial" w:hAnsi="Arial" w:cs="Arial"/>
          <w:sz w:val="24"/>
          <w:szCs w:val="24"/>
        </w:rPr>
        <w:t xml:space="preserve"> validating predictive models </w:t>
      </w:r>
      <w:r w:rsidR="00E62D0F">
        <w:rPr>
          <w:rFonts w:ascii="Arial" w:hAnsi="Arial" w:cs="Arial"/>
          <w:sz w:val="24"/>
          <w:szCs w:val="24"/>
        </w:rPr>
        <w:fldChar w:fldCharType="begin"/>
      </w:r>
      <w:r w:rsidR="00322984">
        <w:rPr>
          <w:rFonts w:ascii="Arial" w:hAnsi="Arial" w:cs="Arial"/>
          <w:sz w:val="24"/>
          <w:szCs w:val="24"/>
        </w:rPr>
        <w:instrText xml:space="preserve"> ADDIN EN.CITE &lt;EndNote&gt;&lt;Cite&gt;&lt;Author&gt;Steyerberg&lt;/Author&gt;&lt;Year&gt;2013&lt;/Year&gt;&lt;RecNum&gt;616&lt;/RecNum&gt;&lt;DisplayText&gt;(Steyerberg et al., 2013)&lt;/DisplayText&gt;&lt;record&gt;&lt;rec-number&gt;616&lt;/rec-number&gt;&lt;foreign-keys&gt;&lt;key app="EN" db-id="wpatzar9qzrer3e2x9455vfctxz9v2pxvfzr" timestamp="1413551019"&gt;616&lt;/key&gt;&lt;/foreign-keys&gt;&lt;ref-type name="Journal Article"&gt;17&lt;/ref-type&gt;&lt;contributors&gt;&lt;authors&gt;&lt;author&gt;Steyerberg, Ewout W.&lt;/author&gt;&lt;author&gt;Moons, Karel G. M.&lt;/author&gt;&lt;author&gt;van der Windt, Danielle A.&lt;/author&gt;&lt;author&gt;Hayden, Jill A.&lt;/author&gt;&lt;author&gt;Perel, Pablo&lt;/author&gt;&lt;author&gt;Schroter, Sara&lt;/author&gt;&lt;author&gt;Riley, Richard D.&lt;/author&gt;&lt;author&gt;Hemingway, Harry&lt;/author&gt;&lt;author&gt;Altman, Douglas G.&lt;/author&gt;&lt;author&gt;for the, Progress Group&lt;/author&gt;&lt;/authors&gt;&lt;/contributors&gt;&lt;titles&gt;&lt;title&gt;Prognosis Research Strategy (PROGRESS) 3: Prognostic Model Research&lt;/title&gt;&lt;secondary-title&gt;PLoS Medicine&lt;/secondary-title&gt;&lt;/titles&gt;&lt;periodical&gt;&lt;full-title&gt;PLoS Medicine&lt;/full-title&gt;&lt;abbr-1&gt;PLoS Med.&lt;/abbr-1&gt;&lt;abbr-2&gt;PLoS Med&lt;/abbr-2&gt;&lt;/periodical&gt;&lt;pages&gt;e1001381&lt;/pages&gt;&lt;volume&gt;10&lt;/volume&gt;&lt;number&gt;2&lt;/number&gt;&lt;dates&gt;&lt;year&gt;2013&lt;/year&gt;&lt;/dates&gt;&lt;publisher&gt;Public Library of Science&lt;/publisher&gt;&lt;urls&gt;&lt;related-urls&gt;&lt;url&gt;http://dx.doi.org/10.1371%2Fjournal.pmed.1001381&lt;/url&gt;&lt;/related-urls&gt;&lt;/urls&gt;&lt;electronic-resource-num&gt;10.1371/journal.pmed.1001381&lt;/electronic-resource-num&gt;&lt;/record&gt;&lt;/Cite&gt;&lt;/EndNote&gt;</w:instrText>
      </w:r>
      <w:r w:rsidR="00E62D0F">
        <w:rPr>
          <w:rFonts w:ascii="Arial" w:hAnsi="Arial" w:cs="Arial"/>
          <w:sz w:val="24"/>
          <w:szCs w:val="24"/>
        </w:rPr>
        <w:fldChar w:fldCharType="separate"/>
      </w:r>
      <w:r w:rsidR="00322984">
        <w:rPr>
          <w:rFonts w:ascii="Arial" w:hAnsi="Arial" w:cs="Arial"/>
          <w:noProof/>
          <w:sz w:val="24"/>
          <w:szCs w:val="24"/>
        </w:rPr>
        <w:t>(Steyerberg et al., 2013)</w:t>
      </w:r>
      <w:r w:rsidR="00E62D0F">
        <w:rPr>
          <w:rFonts w:ascii="Arial" w:hAnsi="Arial" w:cs="Arial"/>
          <w:sz w:val="24"/>
          <w:szCs w:val="24"/>
        </w:rPr>
        <w:fldChar w:fldCharType="end"/>
      </w:r>
      <w:r w:rsidR="00322984">
        <w:rPr>
          <w:rFonts w:ascii="Arial" w:hAnsi="Arial" w:cs="Arial"/>
          <w:sz w:val="24"/>
          <w:szCs w:val="24"/>
        </w:rPr>
        <w:t>;</w:t>
      </w:r>
      <w:r w:rsidR="00531548">
        <w:rPr>
          <w:rFonts w:ascii="Arial" w:hAnsi="Arial" w:cs="Arial"/>
          <w:sz w:val="24"/>
          <w:szCs w:val="24"/>
        </w:rPr>
        <w:t xml:space="preserve"> and (d) </w:t>
      </w:r>
      <w:r w:rsidR="00531548" w:rsidRPr="00531548">
        <w:rPr>
          <w:rFonts w:ascii="Arial" w:hAnsi="Arial" w:cs="Arial"/>
          <w:sz w:val="24"/>
          <w:szCs w:val="24"/>
        </w:rPr>
        <w:t>stratified medicine research</w:t>
      </w:r>
      <w:r w:rsidR="00531548">
        <w:rPr>
          <w:rFonts w:ascii="Arial" w:hAnsi="Arial" w:cs="Arial"/>
          <w:sz w:val="24"/>
          <w:szCs w:val="24"/>
        </w:rPr>
        <w:t xml:space="preserve"> that looks at using prognostic information to tailor treatment </w:t>
      </w:r>
      <w:r w:rsidR="00322984">
        <w:rPr>
          <w:rFonts w:ascii="Arial" w:hAnsi="Arial" w:cs="Arial"/>
          <w:sz w:val="24"/>
          <w:szCs w:val="24"/>
        </w:rPr>
        <w:t xml:space="preserve">for specific groups </w:t>
      </w:r>
      <w:r w:rsidR="00E62D0F" w:rsidRPr="00E34535">
        <w:rPr>
          <w:rFonts w:ascii="Arial" w:hAnsi="Arial" w:cs="Arial"/>
          <w:sz w:val="24"/>
          <w:szCs w:val="24"/>
        </w:rPr>
        <w:fldChar w:fldCharType="begin"/>
      </w:r>
      <w:r w:rsidR="00322984">
        <w:rPr>
          <w:rFonts w:ascii="Arial" w:hAnsi="Arial" w:cs="Arial"/>
          <w:sz w:val="24"/>
          <w:szCs w:val="24"/>
        </w:rPr>
        <w:instrText xml:space="preserve"> ADDIN EN.CITE &lt;EndNote&gt;&lt;Cite&gt;&lt;Author&gt;Hingorani&lt;/Author&gt;&lt;Year&gt;2013&lt;/Year&gt;&lt;RecNum&gt;617&lt;/RecNum&gt;&lt;DisplayText&gt;(Hingorani et al., 2013)&lt;/DisplayText&gt;&lt;record&gt;&lt;rec-number&gt;617&lt;/rec-number&gt;&lt;foreign-keys&gt;&lt;key app="EN" db-id="wpatzar9qzrer3e2x9455vfctxz9v2pxvfzr" timestamp="1413551093"&gt;617&lt;/key&gt;&lt;/foreign-keys&gt;&lt;ref-type name="Journal Article"&gt;17&lt;/ref-type&gt;&lt;contributors&gt;&lt;authors&gt;&lt;author&gt;Hingorani, Aroon D&lt;/author&gt;&lt;author&gt;Windt, Daniëlle A van der&lt;/author&gt;&lt;author&gt;Riley, Richard D&lt;/author&gt;&lt;author&gt;Abrams, Keith&lt;/author&gt;&lt;author&gt;Moons, Karel G M&lt;/author&gt;&lt;author&gt;Steyerberg, Ewout W&lt;/author&gt;&lt;author&gt;Schroter, Sara&lt;/author&gt;&lt;author&gt;Sauerbrei, Willi&lt;/author&gt;&lt;author&gt;Altman, Douglas G&lt;/author&gt;&lt;author&gt;Hemingway, Harry&lt;/author&gt;&lt;/authors&gt;&lt;/contributors&gt;&lt;titles&gt;&lt;title&gt;Prognosis research strategy (PROGRESS) 4: Stratified medicine research&lt;/title&gt;&lt;secondary-title&gt;British Medical Journal &lt;/secondary-title&gt;&lt;/titles&gt;&lt;periodical&gt;&lt;full-title&gt;British Medical Journal&lt;/full-title&gt;&lt;abbr-1&gt;Br. Med. J.&lt;/abbr-1&gt;&lt;abbr-2&gt;Br Med J&lt;/abbr-2&gt;&lt;/periodical&gt;&lt;volume&gt;346&lt;/volume&gt;&lt;dates&gt;&lt;year&gt;2013&lt;/year&gt;&lt;pub-dates&gt;&lt;date&gt;2013-02-05 22:02:20&lt;/date&gt;&lt;/pub-dates&gt;&lt;/dates&gt;&lt;work-type&gt;Journal Article&lt;/work-type&gt;&lt;urls&gt;&lt;related-urls&gt;&lt;url&gt;http://www.bmj.com/bmj/346/bmj.e5793.full.pdf&lt;/url&gt;&lt;/related-urls&gt;&lt;/urls&gt;&lt;electronic-resource-num&gt;10.1136/bmj.e5793&lt;/electronic-resource-num&gt;&lt;/record&gt;&lt;/Cite&gt;&lt;/EndNote&gt;</w:instrText>
      </w:r>
      <w:r w:rsidR="00E62D0F" w:rsidRPr="00E34535">
        <w:rPr>
          <w:rFonts w:ascii="Arial" w:hAnsi="Arial" w:cs="Arial"/>
          <w:sz w:val="24"/>
          <w:szCs w:val="24"/>
        </w:rPr>
        <w:fldChar w:fldCharType="separate"/>
      </w:r>
      <w:r w:rsidR="00322984">
        <w:rPr>
          <w:rFonts w:ascii="Arial" w:hAnsi="Arial" w:cs="Arial"/>
          <w:noProof/>
          <w:sz w:val="24"/>
          <w:szCs w:val="24"/>
        </w:rPr>
        <w:t>(Hingorani et al., 2013)</w:t>
      </w:r>
      <w:r w:rsidR="00E62D0F" w:rsidRPr="00E34535">
        <w:rPr>
          <w:rFonts w:ascii="Arial" w:hAnsi="Arial" w:cs="Arial"/>
          <w:sz w:val="24"/>
          <w:szCs w:val="24"/>
        </w:rPr>
        <w:fldChar w:fldCharType="end"/>
      </w:r>
      <w:r w:rsidR="00322984">
        <w:rPr>
          <w:rFonts w:ascii="Arial" w:hAnsi="Arial" w:cs="Arial"/>
          <w:sz w:val="24"/>
          <w:szCs w:val="24"/>
        </w:rPr>
        <w:t>.</w:t>
      </w:r>
      <w:r w:rsidR="002B4B4B" w:rsidRPr="00E34535">
        <w:rPr>
          <w:rFonts w:ascii="Arial" w:hAnsi="Arial" w:cs="Arial"/>
          <w:sz w:val="24"/>
          <w:szCs w:val="24"/>
        </w:rPr>
        <w:t xml:space="preserve"> </w:t>
      </w:r>
      <w:r w:rsidR="00071743" w:rsidRPr="00E34535">
        <w:rPr>
          <w:rFonts w:ascii="Arial" w:hAnsi="Arial" w:cs="Arial"/>
          <w:sz w:val="24"/>
          <w:szCs w:val="24"/>
        </w:rPr>
        <w:t xml:space="preserve">In the context of this framework, identifying prognostic factors provides important information to </w:t>
      </w:r>
      <w:r w:rsidR="004344EC" w:rsidRPr="00E34535">
        <w:rPr>
          <w:rFonts w:ascii="Arial" w:hAnsi="Arial" w:cs="Arial"/>
          <w:sz w:val="24"/>
          <w:szCs w:val="24"/>
        </w:rPr>
        <w:t>develop prognost</w:t>
      </w:r>
      <w:r w:rsidR="00071743" w:rsidRPr="00E34535">
        <w:rPr>
          <w:rFonts w:ascii="Arial" w:hAnsi="Arial" w:cs="Arial"/>
          <w:sz w:val="24"/>
          <w:szCs w:val="24"/>
        </w:rPr>
        <w:t xml:space="preserve">ic models </w:t>
      </w:r>
      <w:r w:rsidR="00BC1C3F" w:rsidRPr="00E34535">
        <w:rPr>
          <w:rFonts w:ascii="Arial" w:hAnsi="Arial" w:cs="Arial"/>
          <w:sz w:val="24"/>
          <w:szCs w:val="24"/>
        </w:rPr>
        <w:t>subsequently</w:t>
      </w:r>
      <w:r w:rsidR="00BC1C3F">
        <w:rPr>
          <w:rFonts w:ascii="Arial" w:hAnsi="Arial" w:cs="Arial"/>
          <w:sz w:val="24"/>
          <w:szCs w:val="24"/>
        </w:rPr>
        <w:t>,</w:t>
      </w:r>
      <w:r w:rsidR="00BC1C3F" w:rsidRPr="00E34535">
        <w:rPr>
          <w:rFonts w:ascii="Arial" w:hAnsi="Arial" w:cs="Arial"/>
          <w:sz w:val="24"/>
          <w:szCs w:val="24"/>
        </w:rPr>
        <w:t xml:space="preserve"> </w:t>
      </w:r>
      <w:r w:rsidR="00071743" w:rsidRPr="00E34535">
        <w:rPr>
          <w:rFonts w:ascii="Arial" w:hAnsi="Arial" w:cs="Arial"/>
          <w:sz w:val="24"/>
          <w:szCs w:val="24"/>
        </w:rPr>
        <w:t xml:space="preserve">and inform treatment. </w:t>
      </w:r>
      <w:r w:rsidR="00262DAB" w:rsidRPr="00E34535">
        <w:rPr>
          <w:rFonts w:ascii="Arial" w:hAnsi="Arial" w:cs="Arial"/>
          <w:sz w:val="24"/>
          <w:szCs w:val="24"/>
        </w:rPr>
        <w:t>This systematic review aimed</w:t>
      </w:r>
      <w:r w:rsidR="002B4B4B" w:rsidRPr="00E34535">
        <w:rPr>
          <w:rFonts w:ascii="Arial" w:hAnsi="Arial" w:cs="Arial"/>
          <w:sz w:val="24"/>
          <w:szCs w:val="24"/>
        </w:rPr>
        <w:t xml:space="preserve"> to determine the prognostic factors for PPGP</w:t>
      </w:r>
      <w:r w:rsidR="00B52FED">
        <w:rPr>
          <w:rFonts w:ascii="Arial" w:hAnsi="Arial" w:cs="Arial"/>
          <w:sz w:val="24"/>
          <w:szCs w:val="24"/>
        </w:rPr>
        <w:t xml:space="preserve"> up to one year postpartum</w:t>
      </w:r>
      <w:r w:rsidR="002B4B4B">
        <w:rPr>
          <w:rFonts w:ascii="Arial" w:hAnsi="Arial" w:cs="Arial"/>
          <w:sz w:val="24"/>
          <w:szCs w:val="24"/>
        </w:rPr>
        <w:t>.</w:t>
      </w:r>
    </w:p>
    <w:p w14:paraId="44433380" w14:textId="77777777" w:rsidR="00B6401D" w:rsidRDefault="00B6401D" w:rsidP="0038487C">
      <w:pPr>
        <w:spacing w:line="480" w:lineRule="auto"/>
        <w:rPr>
          <w:rFonts w:ascii="Arial" w:hAnsi="Arial" w:cs="Arial"/>
          <w:b/>
          <w:sz w:val="24"/>
          <w:szCs w:val="24"/>
        </w:rPr>
      </w:pPr>
    </w:p>
    <w:p w14:paraId="15F88C7F" w14:textId="77777777" w:rsidR="00DA29BB" w:rsidRDefault="00DA29BB" w:rsidP="0038487C">
      <w:pPr>
        <w:spacing w:line="480" w:lineRule="auto"/>
        <w:rPr>
          <w:rFonts w:ascii="Arial" w:hAnsi="Arial" w:cs="Arial"/>
          <w:b/>
          <w:sz w:val="24"/>
          <w:szCs w:val="24"/>
        </w:rPr>
      </w:pPr>
      <w:r w:rsidRPr="00DA29BB">
        <w:rPr>
          <w:rFonts w:ascii="Arial" w:hAnsi="Arial" w:cs="Arial"/>
          <w:b/>
          <w:sz w:val="24"/>
          <w:szCs w:val="24"/>
        </w:rPr>
        <w:t>Methods</w:t>
      </w:r>
    </w:p>
    <w:p w14:paraId="43728ADA" w14:textId="14162784" w:rsidR="00A04583" w:rsidRPr="00A751D1" w:rsidRDefault="0011061D" w:rsidP="0038487C">
      <w:pPr>
        <w:shd w:val="clear" w:color="auto" w:fill="FFFFFF"/>
        <w:spacing w:before="100" w:beforeAutospacing="1" w:after="100" w:afterAutospacing="1" w:line="480" w:lineRule="auto"/>
        <w:rPr>
          <w:rFonts w:ascii="Arial" w:eastAsia="Times New Roman" w:hAnsi="Arial" w:cs="Arial"/>
          <w:i/>
          <w:color w:val="FF0000"/>
          <w:sz w:val="24"/>
          <w:szCs w:val="24"/>
          <w:lang w:eastAsia="en-IE"/>
        </w:rPr>
      </w:pPr>
      <w:r>
        <w:rPr>
          <w:rFonts w:ascii="Arial" w:eastAsia="Times New Roman" w:hAnsi="Arial" w:cs="Arial"/>
          <w:b/>
          <w:i/>
          <w:iCs/>
          <w:color w:val="000000"/>
          <w:sz w:val="24"/>
          <w:szCs w:val="24"/>
          <w:lang w:eastAsia="en-IE"/>
        </w:rPr>
        <w:t>Search strategy</w:t>
      </w:r>
    </w:p>
    <w:p w14:paraId="1203EF8D" w14:textId="77427DD0" w:rsidR="00E97874" w:rsidRDefault="00E97874" w:rsidP="0038487C">
      <w:pPr>
        <w:spacing w:line="480" w:lineRule="auto"/>
        <w:rPr>
          <w:rFonts w:ascii="Arial" w:eastAsia="Times New Roman" w:hAnsi="Arial" w:cs="Arial"/>
          <w:sz w:val="24"/>
          <w:szCs w:val="24"/>
          <w:lang w:eastAsia="en-IE"/>
        </w:rPr>
      </w:pPr>
      <w:r w:rsidRPr="00961CB5">
        <w:rPr>
          <w:rFonts w:ascii="Arial" w:eastAsia="Times New Roman" w:hAnsi="Arial" w:cs="Arial"/>
          <w:sz w:val="24"/>
          <w:szCs w:val="24"/>
          <w:lang w:eastAsia="en-IE"/>
        </w:rPr>
        <w:t xml:space="preserve">We </w:t>
      </w:r>
      <w:r w:rsidR="007968AE">
        <w:rPr>
          <w:rFonts w:ascii="Arial" w:eastAsia="Times New Roman" w:hAnsi="Arial" w:cs="Arial"/>
          <w:sz w:val="24"/>
          <w:szCs w:val="24"/>
          <w:lang w:eastAsia="en-IE"/>
        </w:rPr>
        <w:t xml:space="preserve">conducted a comprehensive search </w:t>
      </w:r>
      <w:r w:rsidR="006F592A">
        <w:rPr>
          <w:rFonts w:ascii="Arial" w:eastAsia="Times New Roman" w:hAnsi="Arial" w:cs="Arial"/>
          <w:sz w:val="24"/>
          <w:szCs w:val="24"/>
          <w:lang w:eastAsia="en-IE"/>
        </w:rPr>
        <w:t>of</w:t>
      </w:r>
      <w:r w:rsidRPr="00961CB5">
        <w:rPr>
          <w:rFonts w:ascii="Arial" w:eastAsia="Times New Roman" w:hAnsi="Arial" w:cs="Arial"/>
          <w:sz w:val="24"/>
          <w:szCs w:val="24"/>
          <w:lang w:eastAsia="en-IE"/>
        </w:rPr>
        <w:t xml:space="preserve"> </w:t>
      </w:r>
      <w:r w:rsidR="007968AE">
        <w:rPr>
          <w:rFonts w:ascii="Arial" w:eastAsia="Times New Roman" w:hAnsi="Arial" w:cs="Arial"/>
          <w:sz w:val="24"/>
          <w:szCs w:val="24"/>
          <w:lang w:eastAsia="en-IE"/>
        </w:rPr>
        <w:t xml:space="preserve">the databases </w:t>
      </w:r>
      <w:r w:rsidRPr="00961CB5">
        <w:rPr>
          <w:rFonts w:ascii="Arial" w:eastAsia="Times New Roman" w:hAnsi="Arial" w:cs="Arial"/>
          <w:sz w:val="24"/>
          <w:szCs w:val="24"/>
          <w:lang w:eastAsia="en-IE"/>
        </w:rPr>
        <w:t>P</w:t>
      </w:r>
      <w:r w:rsidR="007968AE">
        <w:rPr>
          <w:rFonts w:ascii="Arial" w:eastAsia="Times New Roman" w:hAnsi="Arial" w:cs="Arial"/>
          <w:sz w:val="24"/>
          <w:szCs w:val="24"/>
          <w:lang w:eastAsia="en-IE"/>
        </w:rPr>
        <w:t>ubMed, Embase, CINAHL, PsycINFO</w:t>
      </w:r>
      <w:r w:rsidR="00294CC3">
        <w:rPr>
          <w:rFonts w:ascii="Arial" w:eastAsia="Times New Roman" w:hAnsi="Arial" w:cs="Arial"/>
          <w:sz w:val="24"/>
          <w:szCs w:val="24"/>
          <w:lang w:eastAsia="en-IE"/>
        </w:rPr>
        <w:t xml:space="preserve">, </w:t>
      </w:r>
      <w:r w:rsidRPr="00961CB5">
        <w:rPr>
          <w:rFonts w:ascii="Arial" w:eastAsia="Times New Roman" w:hAnsi="Arial" w:cs="Arial"/>
          <w:sz w:val="24"/>
          <w:szCs w:val="24"/>
          <w:lang w:eastAsia="en-IE"/>
        </w:rPr>
        <w:t>MIDIRS</w:t>
      </w:r>
      <w:r w:rsidR="007968AE">
        <w:rPr>
          <w:rFonts w:ascii="Arial" w:eastAsia="Times New Roman" w:hAnsi="Arial" w:cs="Arial"/>
          <w:sz w:val="24"/>
          <w:szCs w:val="24"/>
          <w:lang w:eastAsia="en-IE"/>
        </w:rPr>
        <w:t xml:space="preserve">, </w:t>
      </w:r>
      <w:r w:rsidR="00294CC3">
        <w:rPr>
          <w:rFonts w:ascii="Arial" w:eastAsia="Times New Roman" w:hAnsi="Arial" w:cs="Arial"/>
          <w:sz w:val="24"/>
          <w:szCs w:val="24"/>
          <w:lang w:eastAsia="en-IE"/>
        </w:rPr>
        <w:t xml:space="preserve">and </w:t>
      </w:r>
      <w:r w:rsidR="007968AE">
        <w:rPr>
          <w:rFonts w:ascii="Arial" w:eastAsia="Times New Roman" w:hAnsi="Arial" w:cs="Arial"/>
          <w:sz w:val="24"/>
          <w:szCs w:val="24"/>
          <w:lang w:eastAsia="en-IE"/>
        </w:rPr>
        <w:t>ClinicalTrial.gov</w:t>
      </w:r>
      <w:r w:rsidR="006F592A">
        <w:rPr>
          <w:rFonts w:ascii="Arial" w:eastAsia="Times New Roman" w:hAnsi="Arial" w:cs="Arial"/>
          <w:sz w:val="24"/>
          <w:szCs w:val="24"/>
          <w:lang w:eastAsia="en-IE"/>
        </w:rPr>
        <w:t xml:space="preserve"> from inception to </w:t>
      </w:r>
      <w:r w:rsidR="00294CC3">
        <w:rPr>
          <w:rFonts w:ascii="Arial" w:eastAsia="Times New Roman" w:hAnsi="Arial" w:cs="Arial"/>
          <w:sz w:val="24"/>
          <w:szCs w:val="24"/>
          <w:lang w:eastAsia="en-IE"/>
        </w:rPr>
        <w:t xml:space="preserve">the </w:t>
      </w:r>
      <w:r w:rsidR="006F592A">
        <w:rPr>
          <w:rFonts w:ascii="Arial" w:eastAsia="Times New Roman" w:hAnsi="Arial" w:cs="Arial"/>
          <w:sz w:val="24"/>
          <w:szCs w:val="24"/>
          <w:lang w:eastAsia="en-IE"/>
        </w:rPr>
        <w:t>15 April 2017</w:t>
      </w:r>
      <w:r w:rsidRPr="007F06BF">
        <w:rPr>
          <w:rFonts w:ascii="Arial" w:eastAsia="Times New Roman" w:hAnsi="Arial" w:cs="Arial"/>
          <w:sz w:val="24"/>
          <w:szCs w:val="24"/>
          <w:lang w:eastAsia="en-IE"/>
        </w:rPr>
        <w:t>.</w:t>
      </w:r>
      <w:r w:rsidR="00294CC3">
        <w:rPr>
          <w:rFonts w:ascii="Arial" w:eastAsia="Times New Roman" w:hAnsi="Arial" w:cs="Arial"/>
          <w:sz w:val="24"/>
          <w:szCs w:val="24"/>
          <w:lang w:eastAsia="en-IE"/>
        </w:rPr>
        <w:t xml:space="preserve"> We o</w:t>
      </w:r>
      <w:r w:rsidRPr="00961CB5">
        <w:rPr>
          <w:rFonts w:ascii="Arial" w:eastAsia="Times New Roman" w:hAnsi="Arial" w:cs="Arial"/>
          <w:sz w:val="24"/>
          <w:szCs w:val="24"/>
          <w:lang w:eastAsia="en-IE"/>
        </w:rPr>
        <w:t xml:space="preserve">nly </w:t>
      </w:r>
      <w:r w:rsidR="00B564CB">
        <w:rPr>
          <w:rFonts w:ascii="Arial" w:eastAsia="Times New Roman" w:hAnsi="Arial" w:cs="Arial"/>
          <w:sz w:val="24"/>
          <w:szCs w:val="24"/>
          <w:lang w:eastAsia="en-IE"/>
        </w:rPr>
        <w:t xml:space="preserve">included </w:t>
      </w:r>
      <w:r w:rsidRPr="00961CB5">
        <w:rPr>
          <w:rFonts w:ascii="Arial" w:eastAsia="Times New Roman" w:hAnsi="Arial" w:cs="Arial"/>
          <w:sz w:val="24"/>
          <w:szCs w:val="24"/>
          <w:lang w:eastAsia="en-IE"/>
        </w:rPr>
        <w:t>studies rep</w:t>
      </w:r>
      <w:r w:rsidR="005C459A">
        <w:rPr>
          <w:rFonts w:ascii="Arial" w:eastAsia="Times New Roman" w:hAnsi="Arial" w:cs="Arial"/>
          <w:sz w:val="24"/>
          <w:szCs w:val="24"/>
          <w:lang w:eastAsia="en-IE"/>
        </w:rPr>
        <w:t>orted in English</w:t>
      </w:r>
      <w:r w:rsidR="00294CC3">
        <w:rPr>
          <w:rFonts w:ascii="Arial" w:eastAsia="Times New Roman" w:hAnsi="Arial" w:cs="Arial"/>
          <w:sz w:val="24"/>
          <w:szCs w:val="24"/>
          <w:lang w:eastAsia="en-IE"/>
        </w:rPr>
        <w:t xml:space="preserve"> but we did not apply any filters</w:t>
      </w:r>
      <w:r w:rsidR="005C459A">
        <w:rPr>
          <w:rFonts w:ascii="Arial" w:eastAsia="Times New Roman" w:hAnsi="Arial" w:cs="Arial"/>
          <w:sz w:val="24"/>
          <w:szCs w:val="24"/>
          <w:lang w:eastAsia="en-IE"/>
        </w:rPr>
        <w:t xml:space="preserve"> </w:t>
      </w:r>
      <w:r w:rsidRPr="00961CB5">
        <w:rPr>
          <w:rFonts w:ascii="Arial" w:eastAsia="Times New Roman" w:hAnsi="Arial" w:cs="Arial"/>
          <w:sz w:val="24"/>
          <w:szCs w:val="24"/>
          <w:lang w:eastAsia="en-IE"/>
        </w:rPr>
        <w:t xml:space="preserve">to </w:t>
      </w:r>
      <w:r w:rsidR="005C459A">
        <w:rPr>
          <w:rFonts w:ascii="Arial" w:eastAsia="Times New Roman" w:hAnsi="Arial" w:cs="Arial"/>
          <w:sz w:val="24"/>
          <w:szCs w:val="24"/>
          <w:lang w:eastAsia="en-IE"/>
        </w:rPr>
        <w:t xml:space="preserve">be able to </w:t>
      </w:r>
      <w:r w:rsidRPr="00961CB5">
        <w:rPr>
          <w:rFonts w:ascii="Arial" w:eastAsia="Times New Roman" w:hAnsi="Arial" w:cs="Arial"/>
          <w:sz w:val="24"/>
          <w:szCs w:val="24"/>
          <w:lang w:eastAsia="en-IE"/>
        </w:rPr>
        <w:t xml:space="preserve">assess </w:t>
      </w:r>
      <w:r w:rsidR="005C459A">
        <w:rPr>
          <w:rFonts w:ascii="Arial" w:eastAsia="Times New Roman" w:hAnsi="Arial" w:cs="Arial"/>
          <w:sz w:val="24"/>
          <w:szCs w:val="24"/>
          <w:lang w:eastAsia="en-IE"/>
        </w:rPr>
        <w:t xml:space="preserve">for any </w:t>
      </w:r>
      <w:r w:rsidR="00FB55EB">
        <w:rPr>
          <w:rFonts w:ascii="Arial" w:eastAsia="Times New Roman" w:hAnsi="Arial" w:cs="Arial"/>
          <w:sz w:val="24"/>
          <w:szCs w:val="24"/>
          <w:lang w:eastAsia="en-IE"/>
        </w:rPr>
        <w:t>potential language</w:t>
      </w:r>
      <w:r w:rsidRPr="00961CB5">
        <w:rPr>
          <w:rFonts w:ascii="Arial" w:eastAsia="Times New Roman" w:hAnsi="Arial" w:cs="Arial"/>
          <w:sz w:val="24"/>
          <w:szCs w:val="24"/>
          <w:lang w:eastAsia="en-IE"/>
        </w:rPr>
        <w:t xml:space="preserve"> bias. We </w:t>
      </w:r>
      <w:r w:rsidR="00B564CB" w:rsidRPr="00961CB5">
        <w:rPr>
          <w:rFonts w:ascii="Arial" w:eastAsia="Times New Roman" w:hAnsi="Arial" w:cs="Arial"/>
          <w:sz w:val="24"/>
          <w:szCs w:val="24"/>
          <w:lang w:eastAsia="en-IE"/>
        </w:rPr>
        <w:t>reviewed</w:t>
      </w:r>
      <w:r w:rsidRPr="00961CB5">
        <w:rPr>
          <w:rFonts w:ascii="Arial" w:eastAsia="Times New Roman" w:hAnsi="Arial" w:cs="Arial"/>
          <w:sz w:val="24"/>
          <w:szCs w:val="24"/>
          <w:lang w:eastAsia="en-IE"/>
        </w:rPr>
        <w:t xml:space="preserve"> reference lists of included studies </w:t>
      </w:r>
      <w:r>
        <w:rPr>
          <w:rFonts w:ascii="Arial" w:eastAsia="Times New Roman" w:hAnsi="Arial" w:cs="Arial"/>
          <w:sz w:val="24"/>
          <w:szCs w:val="24"/>
          <w:lang w:eastAsia="en-IE"/>
        </w:rPr>
        <w:t>and contacted experts in the field</w:t>
      </w:r>
      <w:r w:rsidR="00B564CB">
        <w:rPr>
          <w:rFonts w:ascii="Arial" w:eastAsia="Times New Roman" w:hAnsi="Arial" w:cs="Arial"/>
          <w:sz w:val="24"/>
          <w:szCs w:val="24"/>
          <w:lang w:eastAsia="en-IE"/>
        </w:rPr>
        <w:t xml:space="preserve"> to identify any </w:t>
      </w:r>
      <w:r w:rsidR="00BC1C3F">
        <w:rPr>
          <w:rFonts w:ascii="Arial" w:eastAsia="Times New Roman" w:hAnsi="Arial" w:cs="Arial"/>
          <w:sz w:val="24"/>
          <w:szCs w:val="24"/>
          <w:lang w:eastAsia="en-IE"/>
        </w:rPr>
        <w:t xml:space="preserve">further </w:t>
      </w:r>
      <w:r w:rsidR="00B564CB">
        <w:rPr>
          <w:rFonts w:ascii="Arial" w:eastAsia="Times New Roman" w:hAnsi="Arial" w:cs="Arial"/>
          <w:sz w:val="24"/>
          <w:szCs w:val="24"/>
          <w:lang w:eastAsia="en-IE"/>
        </w:rPr>
        <w:t>relevant studies</w:t>
      </w:r>
      <w:r w:rsidRPr="00961CB5">
        <w:rPr>
          <w:rFonts w:ascii="Arial" w:eastAsia="Times New Roman" w:hAnsi="Arial" w:cs="Arial"/>
          <w:sz w:val="24"/>
          <w:szCs w:val="24"/>
          <w:lang w:eastAsia="en-IE"/>
        </w:rPr>
        <w:t>.</w:t>
      </w:r>
      <w:r>
        <w:rPr>
          <w:rFonts w:ascii="Arial" w:eastAsia="Times New Roman" w:hAnsi="Arial" w:cs="Arial"/>
          <w:sz w:val="24"/>
          <w:szCs w:val="24"/>
          <w:lang w:eastAsia="en-IE"/>
        </w:rPr>
        <w:t xml:space="preserve"> </w:t>
      </w:r>
      <w:r w:rsidR="00B564CB">
        <w:rPr>
          <w:rFonts w:ascii="Arial" w:eastAsia="Times New Roman" w:hAnsi="Arial" w:cs="Arial"/>
          <w:sz w:val="24"/>
          <w:szCs w:val="24"/>
          <w:lang w:eastAsia="en-IE"/>
        </w:rPr>
        <w:t>We have outli</w:t>
      </w:r>
      <w:r w:rsidR="00F0311F">
        <w:rPr>
          <w:rFonts w:ascii="Arial" w:eastAsia="Times New Roman" w:hAnsi="Arial" w:cs="Arial"/>
          <w:sz w:val="24"/>
          <w:szCs w:val="24"/>
          <w:lang w:eastAsia="en-IE"/>
        </w:rPr>
        <w:t>ned the complete search strategy</w:t>
      </w:r>
      <w:r w:rsidR="00B564CB">
        <w:rPr>
          <w:rFonts w:ascii="Arial" w:eastAsia="Times New Roman" w:hAnsi="Arial" w:cs="Arial"/>
          <w:sz w:val="24"/>
          <w:szCs w:val="24"/>
          <w:lang w:eastAsia="en-IE"/>
        </w:rPr>
        <w:t xml:space="preserve"> including the key terms and subject terms </w:t>
      </w:r>
      <w:r w:rsidR="00F0311F">
        <w:rPr>
          <w:rFonts w:ascii="Arial" w:eastAsia="Times New Roman" w:hAnsi="Arial" w:cs="Arial"/>
          <w:sz w:val="24"/>
          <w:szCs w:val="24"/>
          <w:lang w:eastAsia="en-IE"/>
        </w:rPr>
        <w:t xml:space="preserve">that </w:t>
      </w:r>
      <w:r w:rsidR="00294CC3">
        <w:rPr>
          <w:rFonts w:ascii="Arial" w:eastAsia="Times New Roman" w:hAnsi="Arial" w:cs="Arial"/>
          <w:sz w:val="24"/>
          <w:szCs w:val="24"/>
          <w:lang w:eastAsia="en-IE"/>
        </w:rPr>
        <w:t xml:space="preserve">we </w:t>
      </w:r>
      <w:r w:rsidR="00F0311F">
        <w:rPr>
          <w:rFonts w:ascii="Arial" w:eastAsia="Times New Roman" w:hAnsi="Arial" w:cs="Arial"/>
          <w:sz w:val="24"/>
          <w:szCs w:val="24"/>
          <w:lang w:eastAsia="en-IE"/>
        </w:rPr>
        <w:t>used for each database</w:t>
      </w:r>
      <w:r w:rsidR="00B564CB">
        <w:rPr>
          <w:rFonts w:ascii="Arial" w:eastAsia="Times New Roman" w:hAnsi="Arial" w:cs="Arial"/>
          <w:sz w:val="24"/>
          <w:szCs w:val="24"/>
          <w:lang w:eastAsia="en-IE"/>
        </w:rPr>
        <w:t xml:space="preserve"> in</w:t>
      </w:r>
      <w:r>
        <w:rPr>
          <w:rFonts w:ascii="Arial" w:eastAsia="Times New Roman" w:hAnsi="Arial" w:cs="Arial"/>
          <w:sz w:val="24"/>
          <w:szCs w:val="24"/>
          <w:lang w:eastAsia="en-IE"/>
        </w:rPr>
        <w:t xml:space="preserve"> </w:t>
      </w:r>
      <w:r w:rsidR="00294CC3">
        <w:rPr>
          <w:rFonts w:ascii="Arial" w:eastAsia="Times New Roman" w:hAnsi="Arial" w:cs="Arial"/>
          <w:sz w:val="24"/>
          <w:szCs w:val="24"/>
          <w:lang w:eastAsia="en-IE"/>
        </w:rPr>
        <w:t xml:space="preserve">the </w:t>
      </w:r>
      <w:r w:rsidR="008F1C4D">
        <w:rPr>
          <w:rFonts w:ascii="Arial" w:eastAsia="Times New Roman" w:hAnsi="Arial" w:cs="Arial"/>
          <w:sz w:val="24"/>
          <w:szCs w:val="24"/>
          <w:lang w:eastAsia="en-IE"/>
        </w:rPr>
        <w:t>supplementary file</w:t>
      </w:r>
      <w:r w:rsidRPr="00961CB5">
        <w:rPr>
          <w:rFonts w:ascii="Arial" w:eastAsia="Times New Roman" w:hAnsi="Arial" w:cs="Arial"/>
          <w:sz w:val="24"/>
          <w:szCs w:val="24"/>
          <w:lang w:eastAsia="en-IE"/>
        </w:rPr>
        <w:t xml:space="preserve"> 1.</w:t>
      </w:r>
      <w:r>
        <w:rPr>
          <w:rFonts w:ascii="Arial" w:eastAsia="Times New Roman" w:hAnsi="Arial" w:cs="Arial"/>
          <w:sz w:val="24"/>
          <w:szCs w:val="24"/>
          <w:lang w:eastAsia="en-IE"/>
        </w:rPr>
        <w:t xml:space="preserve"> </w:t>
      </w:r>
    </w:p>
    <w:p w14:paraId="13C27AA0" w14:textId="63D1A8A6" w:rsidR="00A04583" w:rsidRDefault="0011061D" w:rsidP="0038487C">
      <w:pPr>
        <w:shd w:val="clear" w:color="auto" w:fill="FFFFFF"/>
        <w:spacing w:before="100" w:beforeAutospacing="1" w:after="100" w:afterAutospacing="1" w:line="480" w:lineRule="auto"/>
        <w:rPr>
          <w:rFonts w:ascii="Arial" w:eastAsia="Times New Roman" w:hAnsi="Arial" w:cs="Arial"/>
          <w:i/>
          <w:color w:val="000000"/>
          <w:sz w:val="24"/>
          <w:szCs w:val="24"/>
          <w:lang w:eastAsia="en-IE"/>
        </w:rPr>
      </w:pPr>
      <w:r>
        <w:rPr>
          <w:rFonts w:ascii="Arial" w:eastAsia="Times New Roman" w:hAnsi="Arial" w:cs="Arial"/>
          <w:b/>
          <w:i/>
          <w:iCs/>
          <w:color w:val="000000"/>
          <w:sz w:val="24"/>
          <w:szCs w:val="24"/>
          <w:lang w:eastAsia="en-IE"/>
        </w:rPr>
        <w:t>Study s</w:t>
      </w:r>
      <w:r w:rsidR="00A04583" w:rsidRPr="00A751D1">
        <w:rPr>
          <w:rFonts w:ascii="Arial" w:eastAsia="Times New Roman" w:hAnsi="Arial" w:cs="Arial"/>
          <w:b/>
          <w:i/>
          <w:iCs/>
          <w:color w:val="000000"/>
          <w:sz w:val="24"/>
          <w:szCs w:val="24"/>
          <w:lang w:eastAsia="en-IE"/>
        </w:rPr>
        <w:t>election</w:t>
      </w:r>
      <w:r w:rsidR="00A04583" w:rsidRPr="00A751D1">
        <w:rPr>
          <w:rFonts w:ascii="Arial" w:eastAsia="Times New Roman" w:hAnsi="Arial" w:cs="Arial"/>
          <w:i/>
          <w:color w:val="000000"/>
          <w:sz w:val="24"/>
          <w:szCs w:val="24"/>
          <w:lang w:eastAsia="en-IE"/>
        </w:rPr>
        <w:t> </w:t>
      </w:r>
    </w:p>
    <w:p w14:paraId="63786775" w14:textId="5F1A36BC" w:rsidR="00BB0FD1" w:rsidRDefault="006F592A" w:rsidP="00E97874">
      <w:pPr>
        <w:spacing w:line="480" w:lineRule="auto"/>
        <w:rPr>
          <w:rFonts w:ascii="Arial" w:hAnsi="Arial" w:cs="Arial"/>
          <w:sz w:val="24"/>
          <w:szCs w:val="24"/>
        </w:rPr>
      </w:pPr>
      <w:r>
        <w:rPr>
          <w:rFonts w:ascii="Arial" w:hAnsi="Arial" w:cs="Arial"/>
          <w:sz w:val="24"/>
          <w:szCs w:val="24"/>
        </w:rPr>
        <w:t xml:space="preserve">The population were </w:t>
      </w:r>
      <w:r w:rsidR="00127D20">
        <w:rPr>
          <w:rFonts w:ascii="Arial" w:hAnsi="Arial" w:cs="Arial"/>
          <w:sz w:val="24"/>
          <w:szCs w:val="24"/>
        </w:rPr>
        <w:t>women</w:t>
      </w:r>
      <w:r>
        <w:rPr>
          <w:rFonts w:ascii="Arial" w:hAnsi="Arial" w:cs="Arial"/>
          <w:sz w:val="24"/>
          <w:szCs w:val="24"/>
        </w:rPr>
        <w:t xml:space="preserve"> who had PPGP during pregnancy and were followed up postpartum. </w:t>
      </w:r>
      <w:r w:rsidR="001D5B75">
        <w:rPr>
          <w:rFonts w:ascii="Arial" w:hAnsi="Arial" w:cs="Arial"/>
          <w:sz w:val="24"/>
          <w:szCs w:val="24"/>
        </w:rPr>
        <w:t>We defined PPGP as p</w:t>
      </w:r>
      <w:r w:rsidR="00BA72D2">
        <w:rPr>
          <w:rFonts w:ascii="Arial" w:hAnsi="Arial" w:cs="Arial"/>
          <w:sz w:val="24"/>
          <w:szCs w:val="24"/>
        </w:rPr>
        <w:t xml:space="preserve">ain reported during pregnancy between the posterior iliac crest and the inferior gluteal fold, particularly in the vicinity of the sacroiliac joints, that may radiate in the posterior thigh and can occur in conjunction </w:t>
      </w:r>
      <w:r w:rsidR="00BA72D2">
        <w:rPr>
          <w:rFonts w:ascii="Arial" w:hAnsi="Arial" w:cs="Arial"/>
          <w:sz w:val="24"/>
          <w:szCs w:val="24"/>
        </w:rPr>
        <w:lastRenderedPageBreak/>
        <w:t>with or se</w:t>
      </w:r>
      <w:r w:rsidR="003F1596">
        <w:rPr>
          <w:rFonts w:ascii="Arial" w:hAnsi="Arial" w:cs="Arial"/>
          <w:sz w:val="24"/>
          <w:szCs w:val="24"/>
        </w:rPr>
        <w:t xml:space="preserve">parately in the symphysis pubis </w:t>
      </w:r>
      <w:r w:rsidR="00BA72D2">
        <w:rPr>
          <w:rFonts w:ascii="Arial" w:hAnsi="Arial" w:cs="Arial"/>
          <w:sz w:val="24"/>
          <w:szCs w:val="24"/>
        </w:rPr>
        <w:fldChar w:fldCharType="begin"/>
      </w:r>
      <w:r w:rsidR="00322984">
        <w:rPr>
          <w:rFonts w:ascii="Arial" w:hAnsi="Arial" w:cs="Arial"/>
          <w:sz w:val="24"/>
          <w:szCs w:val="24"/>
        </w:rPr>
        <w:instrText xml:space="preserve"> ADDIN EN.CITE &lt;EndNote&gt;&lt;Cite&gt;&lt;Author&gt;Vleeming&lt;/Author&gt;&lt;Year&gt;2008&lt;/Year&gt;&lt;RecNum&gt;324&lt;/RecNum&gt;&lt;DisplayText&gt;(Vleeming et al., 2008)&lt;/DisplayText&gt;&lt;record&gt;&lt;rec-number&gt;324&lt;/rec-number&gt;&lt;foreign-keys&gt;&lt;key app="EN" db-id="wpatzar9qzrer3e2x9455vfctxz9v2pxvfzr" timestamp="1405346018"&gt;324&lt;/key&gt;&lt;/foreign-keys&gt;&lt;ref-type name="Journal Article"&gt;17&lt;/ref-type&gt;&lt;contributors&gt;&lt;authors&gt;&lt;author&gt;Vleeming, A.&lt;/author&gt;&lt;author&gt;Albert, H. B.&lt;/author&gt;&lt;author&gt;Ostgaard, H. C.&lt;/author&gt;&lt;author&gt;Sturesson, B.&lt;/author&gt;&lt;author&gt;Stuge, B.&lt;/author&gt;&lt;/authors&gt;&lt;/contributors&gt;&lt;auth-address&gt;Spine and Joint Centre, Westerlaan 10, 3016 CK, Rotterdam, The Netherlands. vleemingfam@skynet.be&lt;/auth-address&gt;&lt;titles&gt;&lt;title&gt;European guidelines for the diagnosis and treatment of pelvic girdle pain&lt;/title&gt;&lt;secondary-title&gt;European Spine Journal&lt;/secondary-title&gt;&lt;alt-title&gt;European spine journal : official publication of the European Spine Society, the European Spinal Deformity Society, and the European Section of the Cervical Spine Research Society&lt;/alt-title&gt;&lt;/titles&gt;&lt;periodical&gt;&lt;full-title&gt;European Spine Journal&lt;/full-title&gt;&lt;abbr-1&gt;Eur. Spine J.&lt;/abbr-1&gt;&lt;abbr-2&gt;Eur Spine J&lt;/abbr-2&gt;&lt;/periodical&gt;&lt;pages&gt;794-819&lt;/pages&gt;&lt;volume&gt;17&lt;/volume&gt;&lt;number&gt;6&lt;/number&gt;&lt;edition&gt;2008/02/09&lt;/edition&gt;&lt;keywords&gt;&lt;keyword&gt;Europe&lt;/keyword&gt;&lt;keyword&gt;Female&lt;/keyword&gt;&lt;keyword&gt;Guidelines as Topic&lt;/keyword&gt;&lt;keyword&gt;Humans&lt;/keyword&gt;&lt;keyword&gt;Low Back Pain/diagnosis/etiology/therapy&lt;/keyword&gt;&lt;keyword&gt;Male&lt;/keyword&gt;&lt;keyword&gt;Pelvic Pain/ diagnosis/etiology/ therapy&lt;/keyword&gt;&lt;keyword&gt;Pregnancy&lt;/keyword&gt;&lt;keyword&gt;Pregnancy Complications&lt;/keyword&gt;&lt;/keywords&gt;&lt;dates&gt;&lt;year&gt;2008&lt;/year&gt;&lt;pub-dates&gt;&lt;date&gt;Jun&lt;/date&gt;&lt;/pub-dates&gt;&lt;/dates&gt;&lt;isbn&gt;1432-0932 (Electronic)&amp;#xD;0940-6719 (Linking)&lt;/isbn&gt;&lt;accession-num&gt;18259783&lt;/accession-num&gt;&lt;urls&gt;&lt;/urls&gt;&lt;custom2&gt;PMC2518998&lt;/custom2&gt;&lt;electronic-resource-num&gt;10.1007/s00586-008-0602-4&lt;/electronic-resource-num&gt;&lt;remote-database-provider&gt;NLM&lt;/remote-database-provider&gt;&lt;language&gt;eng&lt;/language&gt;&lt;/record&gt;&lt;/Cite&gt;&lt;/EndNote&gt;</w:instrText>
      </w:r>
      <w:r w:rsidR="00BA72D2">
        <w:rPr>
          <w:rFonts w:ascii="Arial" w:hAnsi="Arial" w:cs="Arial"/>
          <w:sz w:val="24"/>
          <w:szCs w:val="24"/>
        </w:rPr>
        <w:fldChar w:fldCharType="separate"/>
      </w:r>
      <w:r w:rsidR="00322984">
        <w:rPr>
          <w:rFonts w:ascii="Arial" w:hAnsi="Arial" w:cs="Arial"/>
          <w:noProof/>
          <w:sz w:val="24"/>
          <w:szCs w:val="24"/>
        </w:rPr>
        <w:t>(Vleeming et al., 2008)</w:t>
      </w:r>
      <w:r w:rsidR="00BA72D2">
        <w:rPr>
          <w:rFonts w:ascii="Arial" w:hAnsi="Arial" w:cs="Arial"/>
          <w:sz w:val="24"/>
          <w:szCs w:val="24"/>
        </w:rPr>
        <w:fldChar w:fldCharType="end"/>
      </w:r>
      <w:r w:rsidR="003F1596">
        <w:rPr>
          <w:rFonts w:ascii="Arial" w:hAnsi="Arial" w:cs="Arial"/>
          <w:sz w:val="24"/>
          <w:szCs w:val="24"/>
        </w:rPr>
        <w:t>.</w:t>
      </w:r>
      <w:r w:rsidR="00BA72D2">
        <w:rPr>
          <w:rFonts w:ascii="Arial" w:hAnsi="Arial" w:cs="Arial"/>
          <w:sz w:val="24"/>
          <w:szCs w:val="24"/>
        </w:rPr>
        <w:t xml:space="preserve"> </w:t>
      </w:r>
      <w:r w:rsidR="00C3082E" w:rsidRPr="00531ACB">
        <w:rPr>
          <w:rFonts w:ascii="Arial" w:hAnsi="Arial" w:cs="Arial"/>
          <w:sz w:val="24"/>
          <w:szCs w:val="24"/>
        </w:rPr>
        <w:t xml:space="preserve">We excluded studies that included women with pelvic girdle pain and/or low back pain during pregnancy </w:t>
      </w:r>
      <w:r w:rsidR="00531ACB" w:rsidRPr="00531ACB">
        <w:rPr>
          <w:rFonts w:ascii="Arial" w:hAnsi="Arial" w:cs="Arial"/>
          <w:sz w:val="24"/>
          <w:szCs w:val="24"/>
        </w:rPr>
        <w:t xml:space="preserve">but </w:t>
      </w:r>
      <w:r w:rsidR="00C3082E" w:rsidRPr="00531ACB">
        <w:rPr>
          <w:rFonts w:ascii="Arial" w:hAnsi="Arial" w:cs="Arial"/>
          <w:sz w:val="24"/>
          <w:szCs w:val="24"/>
        </w:rPr>
        <w:t xml:space="preserve">that did not report the results </w:t>
      </w:r>
      <w:r w:rsidR="00531ACB">
        <w:rPr>
          <w:rFonts w:ascii="Arial" w:hAnsi="Arial" w:cs="Arial"/>
          <w:sz w:val="24"/>
          <w:szCs w:val="24"/>
        </w:rPr>
        <w:t>separately for these two groups</w:t>
      </w:r>
      <w:r w:rsidR="00C3082E" w:rsidRPr="00531ACB">
        <w:rPr>
          <w:rFonts w:ascii="Arial" w:hAnsi="Arial" w:cs="Arial"/>
          <w:sz w:val="24"/>
          <w:szCs w:val="24"/>
        </w:rPr>
        <w:t xml:space="preserve">. </w:t>
      </w:r>
      <w:r w:rsidR="00BB6C63" w:rsidRPr="00531ACB">
        <w:rPr>
          <w:rFonts w:ascii="Arial" w:eastAsia="Times New Roman" w:hAnsi="Arial" w:cs="Arial"/>
          <w:bCs/>
          <w:sz w:val="24"/>
          <w:szCs w:val="24"/>
          <w:lang w:eastAsia="en-IE"/>
        </w:rPr>
        <w:t xml:space="preserve">The </w:t>
      </w:r>
      <w:r w:rsidR="00BB6C63">
        <w:rPr>
          <w:rFonts w:ascii="Arial" w:eastAsia="Times New Roman" w:hAnsi="Arial" w:cs="Arial"/>
          <w:bCs/>
          <w:sz w:val="24"/>
          <w:szCs w:val="24"/>
          <w:lang w:eastAsia="en-IE"/>
        </w:rPr>
        <w:t xml:space="preserve">exposure </w:t>
      </w:r>
      <w:r w:rsidR="00AC3312">
        <w:rPr>
          <w:rFonts w:ascii="Arial" w:eastAsia="Times New Roman" w:hAnsi="Arial" w:cs="Arial"/>
          <w:bCs/>
          <w:sz w:val="24"/>
          <w:szCs w:val="24"/>
          <w:lang w:eastAsia="en-IE"/>
        </w:rPr>
        <w:t xml:space="preserve">of interest </w:t>
      </w:r>
      <w:r w:rsidR="00BB6C63">
        <w:rPr>
          <w:rFonts w:ascii="Arial" w:eastAsia="Times New Roman" w:hAnsi="Arial" w:cs="Arial"/>
          <w:bCs/>
          <w:sz w:val="24"/>
          <w:szCs w:val="24"/>
          <w:lang w:eastAsia="en-IE"/>
        </w:rPr>
        <w:t>was a</w:t>
      </w:r>
      <w:r w:rsidR="00BB0FD1" w:rsidRPr="002A2AEE">
        <w:rPr>
          <w:rFonts w:ascii="Arial" w:eastAsia="Times New Roman" w:hAnsi="Arial" w:cs="Arial"/>
          <w:bCs/>
          <w:sz w:val="24"/>
          <w:szCs w:val="24"/>
          <w:lang w:eastAsia="en-IE"/>
        </w:rPr>
        <w:t xml:space="preserve">ny potential </w:t>
      </w:r>
      <w:r w:rsidR="00BB0FD1">
        <w:rPr>
          <w:rFonts w:ascii="Arial" w:eastAsia="Times New Roman" w:hAnsi="Arial" w:cs="Arial"/>
          <w:bCs/>
          <w:sz w:val="24"/>
          <w:szCs w:val="24"/>
          <w:lang w:eastAsia="en-IE"/>
        </w:rPr>
        <w:t>prognostic</w:t>
      </w:r>
      <w:r w:rsidR="00BB0FD1" w:rsidRPr="002A2AEE">
        <w:rPr>
          <w:rFonts w:ascii="Arial" w:eastAsia="Times New Roman" w:hAnsi="Arial" w:cs="Arial"/>
          <w:bCs/>
          <w:sz w:val="24"/>
          <w:szCs w:val="24"/>
          <w:lang w:eastAsia="en-IE"/>
        </w:rPr>
        <w:t xml:space="preserve"> factor</w:t>
      </w:r>
      <w:r w:rsidR="00BB6C63">
        <w:rPr>
          <w:rFonts w:ascii="Arial" w:eastAsia="Times New Roman" w:hAnsi="Arial" w:cs="Arial"/>
          <w:bCs/>
          <w:sz w:val="24"/>
          <w:szCs w:val="24"/>
          <w:lang w:eastAsia="en-IE"/>
        </w:rPr>
        <w:t>,</w:t>
      </w:r>
      <w:r w:rsidR="00BB0FD1" w:rsidRPr="002A2AEE">
        <w:rPr>
          <w:rFonts w:ascii="Arial" w:eastAsia="Times New Roman" w:hAnsi="Arial" w:cs="Arial"/>
          <w:bCs/>
          <w:sz w:val="24"/>
          <w:szCs w:val="24"/>
          <w:lang w:eastAsia="en-IE"/>
        </w:rPr>
        <w:t xml:space="preserve"> defined as any modifiable or non-modifiable parameter that </w:t>
      </w:r>
      <w:r w:rsidR="00BB6C63">
        <w:rPr>
          <w:rFonts w:ascii="Arial" w:eastAsia="Times New Roman" w:hAnsi="Arial" w:cs="Arial"/>
          <w:bCs/>
          <w:sz w:val="24"/>
          <w:szCs w:val="24"/>
          <w:lang w:eastAsia="en-IE"/>
        </w:rPr>
        <w:t xml:space="preserve">may </w:t>
      </w:r>
      <w:r w:rsidR="00BB0FD1">
        <w:rPr>
          <w:rFonts w:ascii="Arial" w:eastAsia="Times New Roman" w:hAnsi="Arial" w:cs="Arial"/>
          <w:bCs/>
          <w:sz w:val="24"/>
          <w:szCs w:val="24"/>
          <w:lang w:eastAsia="en-IE"/>
        </w:rPr>
        <w:t>negatively o</w:t>
      </w:r>
      <w:r w:rsidR="00BB6C63">
        <w:rPr>
          <w:rFonts w:ascii="Arial" w:eastAsia="Times New Roman" w:hAnsi="Arial" w:cs="Arial"/>
          <w:bCs/>
          <w:sz w:val="24"/>
          <w:szCs w:val="24"/>
          <w:lang w:eastAsia="en-IE"/>
        </w:rPr>
        <w:t>r positively impact</w:t>
      </w:r>
      <w:r w:rsidR="00BB0FD1" w:rsidRPr="002A2AEE">
        <w:rPr>
          <w:rFonts w:ascii="Arial" w:eastAsia="Times New Roman" w:hAnsi="Arial" w:cs="Arial"/>
          <w:bCs/>
          <w:sz w:val="24"/>
          <w:szCs w:val="24"/>
          <w:lang w:eastAsia="en-IE"/>
        </w:rPr>
        <w:t xml:space="preserve"> </w:t>
      </w:r>
      <w:r w:rsidR="00BB0FD1">
        <w:rPr>
          <w:rFonts w:ascii="Arial" w:eastAsia="Times New Roman" w:hAnsi="Arial" w:cs="Arial"/>
          <w:bCs/>
          <w:sz w:val="24"/>
          <w:szCs w:val="24"/>
          <w:lang w:eastAsia="en-IE"/>
        </w:rPr>
        <w:t xml:space="preserve">on the clinical course of persistent </w:t>
      </w:r>
      <w:r w:rsidR="00BB0FD1" w:rsidRPr="002A2AEE">
        <w:rPr>
          <w:rFonts w:ascii="Arial" w:eastAsia="Times New Roman" w:hAnsi="Arial" w:cs="Arial"/>
          <w:bCs/>
          <w:sz w:val="24"/>
          <w:szCs w:val="24"/>
          <w:lang w:eastAsia="en-IE"/>
        </w:rPr>
        <w:t>PPGP</w:t>
      </w:r>
      <w:r w:rsidR="00BB0FD1">
        <w:rPr>
          <w:rFonts w:ascii="Arial" w:eastAsia="Times New Roman" w:hAnsi="Arial" w:cs="Arial"/>
          <w:bCs/>
          <w:sz w:val="24"/>
          <w:szCs w:val="24"/>
          <w:lang w:eastAsia="en-IE"/>
        </w:rPr>
        <w:t>, reflected in the duration and/or the severity of the symptoms</w:t>
      </w:r>
      <w:r w:rsidR="00BB6C63">
        <w:rPr>
          <w:rFonts w:ascii="Arial" w:eastAsia="Times New Roman" w:hAnsi="Arial" w:cs="Arial"/>
          <w:bCs/>
          <w:sz w:val="24"/>
          <w:szCs w:val="24"/>
          <w:lang w:eastAsia="en-IE"/>
        </w:rPr>
        <w:t xml:space="preserve"> postpartum</w:t>
      </w:r>
      <w:r w:rsidR="00BB0FD1" w:rsidRPr="002A2AEE">
        <w:rPr>
          <w:rFonts w:ascii="Arial" w:eastAsia="Times New Roman" w:hAnsi="Arial" w:cs="Arial"/>
          <w:bCs/>
          <w:sz w:val="24"/>
          <w:szCs w:val="24"/>
          <w:lang w:eastAsia="en-IE"/>
        </w:rPr>
        <w:t>. This excluded specific clinical</w:t>
      </w:r>
      <w:r w:rsidR="006233BF">
        <w:rPr>
          <w:rFonts w:ascii="Arial" w:eastAsia="Times New Roman" w:hAnsi="Arial" w:cs="Arial"/>
          <w:bCs/>
          <w:sz w:val="24"/>
          <w:szCs w:val="24"/>
          <w:lang w:eastAsia="en-IE"/>
        </w:rPr>
        <w:t xml:space="preserve"> or diagnostic</w:t>
      </w:r>
      <w:r w:rsidR="00BB0FD1" w:rsidRPr="002A2AEE">
        <w:rPr>
          <w:rFonts w:ascii="Arial" w:eastAsia="Times New Roman" w:hAnsi="Arial" w:cs="Arial"/>
          <w:bCs/>
          <w:sz w:val="24"/>
          <w:szCs w:val="24"/>
          <w:lang w:eastAsia="en-IE"/>
        </w:rPr>
        <w:t xml:space="preserve"> tests and interventions.</w:t>
      </w:r>
      <w:r w:rsidR="00BB0FD1">
        <w:rPr>
          <w:rFonts w:ascii="Arial" w:eastAsia="Times New Roman" w:hAnsi="Arial" w:cs="Arial"/>
          <w:bCs/>
          <w:sz w:val="24"/>
          <w:szCs w:val="24"/>
          <w:lang w:eastAsia="en-IE"/>
        </w:rPr>
        <w:t xml:space="preserve"> </w:t>
      </w:r>
      <w:r w:rsidR="00A41E8F">
        <w:rPr>
          <w:rFonts w:ascii="Arial" w:hAnsi="Arial" w:cs="Arial"/>
          <w:sz w:val="24"/>
          <w:szCs w:val="24"/>
        </w:rPr>
        <w:t>We examined the</w:t>
      </w:r>
      <w:r w:rsidR="00BB0FD1">
        <w:rPr>
          <w:rFonts w:ascii="Arial" w:hAnsi="Arial" w:cs="Arial"/>
          <w:sz w:val="24"/>
          <w:szCs w:val="24"/>
        </w:rPr>
        <w:t xml:space="preserve"> outcome persistent PPGP</w:t>
      </w:r>
      <w:r w:rsidR="00191192">
        <w:rPr>
          <w:rFonts w:ascii="Arial" w:hAnsi="Arial" w:cs="Arial"/>
          <w:sz w:val="24"/>
          <w:szCs w:val="24"/>
        </w:rPr>
        <w:t>,</w:t>
      </w:r>
      <w:r w:rsidR="00BB0FD1">
        <w:rPr>
          <w:rFonts w:ascii="Arial" w:hAnsi="Arial" w:cs="Arial"/>
          <w:sz w:val="24"/>
          <w:szCs w:val="24"/>
        </w:rPr>
        <w:t xml:space="preserve"> which was defined as PPGP that was still present to some extent postpartum, from immediately after birth up to 12 months postpartum. We excluded studies that examined new onset pelvic girdle pain postpartum. We inclu</w:t>
      </w:r>
      <w:r w:rsidR="00191192">
        <w:rPr>
          <w:rFonts w:ascii="Arial" w:hAnsi="Arial" w:cs="Arial"/>
          <w:sz w:val="24"/>
          <w:szCs w:val="24"/>
        </w:rPr>
        <w:t xml:space="preserve">ded observational retrospective, </w:t>
      </w:r>
      <w:r w:rsidR="00BB0FD1">
        <w:rPr>
          <w:rFonts w:ascii="Arial" w:hAnsi="Arial" w:cs="Arial"/>
          <w:sz w:val="24"/>
          <w:szCs w:val="24"/>
        </w:rPr>
        <w:t>prospective</w:t>
      </w:r>
      <w:r w:rsidR="00191192">
        <w:rPr>
          <w:rFonts w:ascii="Arial" w:hAnsi="Arial" w:cs="Arial"/>
          <w:sz w:val="24"/>
          <w:szCs w:val="24"/>
        </w:rPr>
        <w:t>, and cross-sectional</w:t>
      </w:r>
      <w:r w:rsidR="00BB0FD1">
        <w:rPr>
          <w:rFonts w:ascii="Arial" w:hAnsi="Arial" w:cs="Arial"/>
          <w:sz w:val="24"/>
          <w:szCs w:val="24"/>
        </w:rPr>
        <w:t xml:space="preserve"> studies</w:t>
      </w:r>
      <w:r w:rsidR="004F6DCD">
        <w:rPr>
          <w:rFonts w:ascii="Arial" w:hAnsi="Arial" w:cs="Arial"/>
          <w:sz w:val="24"/>
          <w:szCs w:val="24"/>
        </w:rPr>
        <w:t xml:space="preserve"> but excluded case studies, </w:t>
      </w:r>
      <w:r w:rsidR="00BB0FD1">
        <w:rPr>
          <w:rFonts w:ascii="Arial" w:hAnsi="Arial" w:cs="Arial"/>
          <w:sz w:val="24"/>
          <w:szCs w:val="24"/>
        </w:rPr>
        <w:t>case series</w:t>
      </w:r>
      <w:r w:rsidR="004F6DCD">
        <w:rPr>
          <w:rFonts w:ascii="Arial" w:hAnsi="Arial" w:cs="Arial"/>
          <w:sz w:val="24"/>
          <w:szCs w:val="24"/>
        </w:rPr>
        <w:t>, predictive model studies</w:t>
      </w:r>
      <w:r w:rsidR="00187AE7">
        <w:rPr>
          <w:rFonts w:ascii="Arial" w:hAnsi="Arial" w:cs="Arial"/>
          <w:sz w:val="24"/>
          <w:szCs w:val="24"/>
        </w:rPr>
        <w:t xml:space="preserve"> or stratified</w:t>
      </w:r>
      <w:r w:rsidR="004F6DCD">
        <w:rPr>
          <w:rFonts w:ascii="Arial" w:hAnsi="Arial" w:cs="Arial"/>
          <w:sz w:val="24"/>
          <w:szCs w:val="24"/>
        </w:rPr>
        <w:t xml:space="preserve"> medicine research</w:t>
      </w:r>
      <w:r w:rsidR="00BB0FD1">
        <w:rPr>
          <w:rFonts w:ascii="Arial" w:hAnsi="Arial" w:cs="Arial"/>
          <w:sz w:val="24"/>
          <w:szCs w:val="24"/>
        </w:rPr>
        <w:t>.</w:t>
      </w:r>
    </w:p>
    <w:p w14:paraId="24728CE2" w14:textId="6D08C690" w:rsidR="00E97874" w:rsidRPr="00596D81" w:rsidRDefault="006F592A" w:rsidP="00596D81">
      <w:pPr>
        <w:spacing w:line="480" w:lineRule="auto"/>
        <w:rPr>
          <w:rFonts w:ascii="Arial" w:hAnsi="Arial" w:cs="Arial"/>
          <w:sz w:val="24"/>
          <w:szCs w:val="24"/>
        </w:rPr>
      </w:pPr>
      <w:r>
        <w:rPr>
          <w:rFonts w:ascii="Arial" w:hAnsi="Arial" w:cs="Arial"/>
          <w:sz w:val="24"/>
          <w:szCs w:val="24"/>
        </w:rPr>
        <w:t>Two review authors (DD, FW) independently selected studies by title, abstract, and full text</w:t>
      </w:r>
      <w:r w:rsidR="00596D81">
        <w:rPr>
          <w:rFonts w:ascii="Arial" w:hAnsi="Arial" w:cs="Arial"/>
          <w:sz w:val="24"/>
          <w:szCs w:val="24"/>
        </w:rPr>
        <w:t xml:space="preserve"> using DistillerSR review software</w:t>
      </w:r>
      <w:r>
        <w:rPr>
          <w:rFonts w:ascii="Arial" w:hAnsi="Arial" w:cs="Arial"/>
          <w:sz w:val="24"/>
          <w:szCs w:val="24"/>
        </w:rPr>
        <w:t xml:space="preserve">. Any discrepancies were resolved through discussion. </w:t>
      </w:r>
    </w:p>
    <w:p w14:paraId="6465C1FA" w14:textId="51196179" w:rsidR="00A04583" w:rsidRPr="00A751D1" w:rsidRDefault="0011061D" w:rsidP="0038487C">
      <w:pPr>
        <w:shd w:val="clear" w:color="auto" w:fill="FFFFFF"/>
        <w:spacing w:before="100" w:beforeAutospacing="1" w:after="100" w:afterAutospacing="1" w:line="480" w:lineRule="auto"/>
        <w:rPr>
          <w:rFonts w:ascii="Arial" w:eastAsia="Times New Roman" w:hAnsi="Arial" w:cs="Arial"/>
          <w:b/>
          <w:i/>
          <w:sz w:val="24"/>
          <w:szCs w:val="24"/>
          <w:lang w:eastAsia="en-IE"/>
        </w:rPr>
      </w:pPr>
      <w:r>
        <w:rPr>
          <w:rFonts w:ascii="Arial" w:eastAsia="Times New Roman" w:hAnsi="Arial" w:cs="Arial"/>
          <w:b/>
          <w:i/>
          <w:sz w:val="24"/>
          <w:szCs w:val="24"/>
          <w:lang w:eastAsia="en-IE"/>
        </w:rPr>
        <w:t>Risk of bias assessment</w:t>
      </w:r>
    </w:p>
    <w:p w14:paraId="7EAE3BD4" w14:textId="3A38C6C9" w:rsidR="00DB10E5" w:rsidRPr="0011061D" w:rsidRDefault="00A248D2" w:rsidP="0011061D">
      <w:pPr>
        <w:spacing w:line="480" w:lineRule="auto"/>
        <w:rPr>
          <w:rFonts w:ascii="Arial" w:eastAsia="Times New Roman" w:hAnsi="Arial" w:cs="Arial"/>
          <w:sz w:val="24"/>
          <w:szCs w:val="24"/>
          <w:lang w:eastAsia="en-IE"/>
        </w:rPr>
      </w:pPr>
      <w:r>
        <w:rPr>
          <w:rFonts w:ascii="Arial" w:hAnsi="Arial" w:cs="Arial"/>
          <w:sz w:val="24"/>
          <w:szCs w:val="24"/>
        </w:rPr>
        <w:t>We assessed the risk of bia</w:t>
      </w:r>
      <w:r w:rsidR="008171BF">
        <w:rPr>
          <w:rFonts w:ascii="Arial" w:hAnsi="Arial" w:cs="Arial"/>
          <w:sz w:val="24"/>
          <w:szCs w:val="24"/>
        </w:rPr>
        <w:t xml:space="preserve">s </w:t>
      </w:r>
      <w:r w:rsidR="001B39FF">
        <w:rPr>
          <w:rFonts w:ascii="Arial" w:hAnsi="Arial" w:cs="Arial"/>
          <w:sz w:val="24"/>
          <w:szCs w:val="24"/>
        </w:rPr>
        <w:t xml:space="preserve">(ROB) </w:t>
      </w:r>
      <w:r w:rsidR="008171BF">
        <w:rPr>
          <w:rFonts w:ascii="Arial" w:hAnsi="Arial" w:cs="Arial"/>
          <w:sz w:val="24"/>
          <w:szCs w:val="24"/>
        </w:rPr>
        <w:t xml:space="preserve">with two </w:t>
      </w:r>
      <w:r w:rsidR="00214973">
        <w:rPr>
          <w:rFonts w:ascii="Arial" w:hAnsi="Arial" w:cs="Arial"/>
          <w:sz w:val="24"/>
          <w:szCs w:val="24"/>
        </w:rPr>
        <w:t>review authors</w:t>
      </w:r>
      <w:r w:rsidR="00F65F82">
        <w:rPr>
          <w:rFonts w:ascii="Arial" w:hAnsi="Arial" w:cs="Arial"/>
          <w:sz w:val="24"/>
          <w:szCs w:val="24"/>
        </w:rPr>
        <w:t xml:space="preserve"> (FW, DD)</w:t>
      </w:r>
      <w:r w:rsidR="008171BF">
        <w:rPr>
          <w:rFonts w:ascii="Arial" w:hAnsi="Arial" w:cs="Arial"/>
          <w:sz w:val="24"/>
          <w:szCs w:val="24"/>
        </w:rPr>
        <w:t xml:space="preserve"> independently using the </w:t>
      </w:r>
      <w:r w:rsidR="008171BF" w:rsidRPr="00961CB5">
        <w:rPr>
          <w:rFonts w:ascii="Arial" w:eastAsia="Times New Roman" w:hAnsi="Arial" w:cs="Arial"/>
          <w:sz w:val="24"/>
          <w:szCs w:val="24"/>
          <w:lang w:eastAsia="en-IE"/>
        </w:rPr>
        <w:t>Quality In</w:t>
      </w:r>
      <w:r w:rsidR="008171BF">
        <w:rPr>
          <w:rFonts w:ascii="Arial" w:eastAsia="Times New Roman" w:hAnsi="Arial" w:cs="Arial"/>
          <w:sz w:val="24"/>
          <w:szCs w:val="24"/>
          <w:lang w:eastAsia="en-IE"/>
        </w:rPr>
        <w:t xml:space="preserve"> Prognosis Studies (QUIPS) tool </w:t>
      </w:r>
      <w:r w:rsidR="008171BF">
        <w:rPr>
          <w:rFonts w:ascii="Arial" w:eastAsia="Times New Roman" w:hAnsi="Arial" w:cs="Arial"/>
          <w:sz w:val="24"/>
          <w:szCs w:val="24"/>
          <w:lang w:eastAsia="en-IE"/>
        </w:rPr>
        <w:fldChar w:fldCharType="begin">
          <w:fldData xml:space="preserve">PEVuZE5vdGU+PENpdGU+PEF1dGhvcj5IYXlkZW48L0F1dGhvcj48WWVhcj4yMDA2PC9ZZWFyPjxS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</w:fldData>
        </w:fldChar>
      </w:r>
      <w:r w:rsidR="00322984">
        <w:rPr>
          <w:rFonts w:ascii="Arial" w:eastAsia="Times New Roman" w:hAnsi="Arial" w:cs="Arial"/>
          <w:sz w:val="24"/>
          <w:szCs w:val="24"/>
          <w:lang w:eastAsia="en-IE"/>
        </w:rPr>
        <w:instrText xml:space="preserve"> ADDIN EN.CITE </w:instrText>
      </w:r>
      <w:r w:rsidR="00322984">
        <w:rPr>
          <w:rFonts w:ascii="Arial" w:eastAsia="Times New Roman" w:hAnsi="Arial" w:cs="Arial"/>
          <w:sz w:val="24"/>
          <w:szCs w:val="24"/>
          <w:lang w:eastAsia="en-IE"/>
        </w:rPr>
        <w:fldChar w:fldCharType="begin">
          <w:fldData xml:space="preserve">PEVuZE5vdGU+PENpdGU+PEF1dGhvcj5IYXlkZW48L0F1dGhvcj48WWVhcj4yMDA2PC9ZZWFyPjxS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</w:fldData>
        </w:fldChar>
      </w:r>
      <w:r w:rsidR="00322984">
        <w:rPr>
          <w:rFonts w:ascii="Arial" w:eastAsia="Times New Roman" w:hAnsi="Arial" w:cs="Arial"/>
          <w:sz w:val="24"/>
          <w:szCs w:val="24"/>
          <w:lang w:eastAsia="en-IE"/>
        </w:rPr>
        <w:instrText xml:space="preserve"> ADDIN EN.CITE.DATA </w:instrText>
      </w:r>
      <w:r w:rsidR="00322984">
        <w:rPr>
          <w:rFonts w:ascii="Arial" w:eastAsia="Times New Roman" w:hAnsi="Arial" w:cs="Arial"/>
          <w:sz w:val="24"/>
          <w:szCs w:val="24"/>
          <w:lang w:eastAsia="en-IE"/>
        </w:rPr>
      </w:r>
      <w:r w:rsidR="00322984">
        <w:rPr>
          <w:rFonts w:ascii="Arial" w:eastAsia="Times New Roman" w:hAnsi="Arial" w:cs="Arial"/>
          <w:sz w:val="24"/>
          <w:szCs w:val="24"/>
          <w:lang w:eastAsia="en-IE"/>
        </w:rPr>
        <w:fldChar w:fldCharType="end"/>
      </w:r>
      <w:r w:rsidR="008171BF">
        <w:rPr>
          <w:rFonts w:ascii="Arial" w:eastAsia="Times New Roman" w:hAnsi="Arial" w:cs="Arial"/>
          <w:sz w:val="24"/>
          <w:szCs w:val="24"/>
          <w:lang w:eastAsia="en-IE"/>
        </w:rPr>
      </w:r>
      <w:r w:rsidR="008171BF">
        <w:rPr>
          <w:rFonts w:ascii="Arial" w:eastAsia="Times New Roman" w:hAnsi="Arial" w:cs="Arial"/>
          <w:sz w:val="24"/>
          <w:szCs w:val="24"/>
          <w:lang w:eastAsia="en-IE"/>
        </w:rPr>
        <w:fldChar w:fldCharType="separate"/>
      </w:r>
      <w:r w:rsidR="00322984">
        <w:rPr>
          <w:rFonts w:ascii="Arial" w:eastAsia="Times New Roman" w:hAnsi="Arial" w:cs="Arial"/>
          <w:noProof/>
          <w:sz w:val="24"/>
          <w:szCs w:val="24"/>
          <w:lang w:eastAsia="en-IE"/>
        </w:rPr>
        <w:t>(Hayden et al., 2006, Hayden et al., 2013)</w:t>
      </w:r>
      <w:r w:rsidR="008171BF">
        <w:rPr>
          <w:rFonts w:ascii="Arial" w:eastAsia="Times New Roman" w:hAnsi="Arial" w:cs="Arial"/>
          <w:sz w:val="24"/>
          <w:szCs w:val="24"/>
          <w:lang w:eastAsia="en-IE"/>
        </w:rPr>
        <w:fldChar w:fldCharType="end"/>
      </w:r>
      <w:r w:rsidR="008171BF">
        <w:rPr>
          <w:rFonts w:ascii="Arial" w:eastAsia="Times New Roman" w:hAnsi="Arial" w:cs="Arial"/>
          <w:sz w:val="24"/>
          <w:szCs w:val="24"/>
          <w:lang w:eastAsia="en-IE"/>
        </w:rPr>
        <w:t xml:space="preserve"> and resolved any discrepancies through discussion.</w:t>
      </w:r>
      <w:r w:rsidR="006A73A9">
        <w:rPr>
          <w:rFonts w:ascii="Arial" w:eastAsia="Times New Roman" w:hAnsi="Arial" w:cs="Arial"/>
          <w:sz w:val="24"/>
          <w:szCs w:val="24"/>
          <w:lang w:eastAsia="en-IE"/>
        </w:rPr>
        <w:t xml:space="preserve"> </w:t>
      </w:r>
      <w:r w:rsidR="00F65F82">
        <w:rPr>
          <w:rFonts w:ascii="Arial" w:hAnsi="Arial" w:cs="Arial"/>
          <w:sz w:val="24"/>
          <w:szCs w:val="24"/>
        </w:rPr>
        <w:t xml:space="preserve">Two </w:t>
      </w:r>
      <w:r w:rsidR="00214973">
        <w:rPr>
          <w:rFonts w:ascii="Arial" w:hAnsi="Arial" w:cs="Arial"/>
          <w:sz w:val="24"/>
          <w:szCs w:val="24"/>
        </w:rPr>
        <w:t>review authors</w:t>
      </w:r>
      <w:r w:rsidR="00F65F82">
        <w:rPr>
          <w:rFonts w:ascii="Arial" w:hAnsi="Arial" w:cs="Arial"/>
          <w:sz w:val="24"/>
          <w:szCs w:val="24"/>
        </w:rPr>
        <w:t xml:space="preserve"> (FW, DD) also independently assessed the quality of evidence for each prognostic factor using the </w:t>
      </w:r>
      <w:r w:rsidR="00F65F82" w:rsidRPr="008B3787">
        <w:rPr>
          <w:rFonts w:ascii="Arial" w:hAnsi="Arial" w:cs="Arial"/>
          <w:color w:val="000000"/>
          <w:sz w:val="24"/>
          <w:szCs w:val="24"/>
          <w:shd w:val="clear" w:color="auto" w:fill="FFFFFF"/>
        </w:rPr>
        <w:t>Grading of Recommendations, Assessment, Development and Evaluation (GRADE) Working Group</w:t>
      </w:r>
      <w:r w:rsidR="00F65F82" w:rsidRPr="008B3787">
        <w:rPr>
          <w:rStyle w:val="apple-converted-space"/>
          <w:rFonts w:ascii="Arial" w:hAnsi="Arial" w:cs="Arial"/>
          <w:color w:val="000000"/>
          <w:sz w:val="24"/>
          <w:szCs w:val="24"/>
          <w:shd w:val="clear" w:color="auto" w:fill="FFFFFF"/>
        </w:rPr>
        <w:t> </w:t>
      </w:r>
      <w:r w:rsidR="00F65F82" w:rsidRPr="008B3787">
        <w:rPr>
          <w:rFonts w:ascii="Arial" w:eastAsia="Times New Roman" w:hAnsi="Arial" w:cs="Arial"/>
          <w:sz w:val="24"/>
          <w:szCs w:val="24"/>
          <w:lang w:eastAsia="en-IE"/>
        </w:rPr>
        <w:t>approach</w:t>
      </w:r>
      <w:r w:rsidR="003F1596">
        <w:rPr>
          <w:rFonts w:ascii="Arial" w:eastAsia="Times New Roman" w:hAnsi="Arial" w:cs="Arial"/>
          <w:sz w:val="24"/>
          <w:szCs w:val="24"/>
          <w:lang w:eastAsia="en-IE"/>
        </w:rPr>
        <w:t xml:space="preserve"> </w:t>
      </w:r>
      <w:r w:rsidR="00F65F82">
        <w:rPr>
          <w:rFonts w:ascii="Arial" w:eastAsia="Times New Roman" w:hAnsi="Arial" w:cs="Arial"/>
          <w:sz w:val="24"/>
          <w:szCs w:val="24"/>
          <w:lang w:eastAsia="en-IE"/>
        </w:rPr>
        <w:fldChar w:fldCharType="begin"/>
      </w:r>
      <w:r w:rsidR="00322984">
        <w:rPr>
          <w:rFonts w:ascii="Arial" w:eastAsia="Times New Roman" w:hAnsi="Arial" w:cs="Arial"/>
          <w:sz w:val="24"/>
          <w:szCs w:val="24"/>
          <w:lang w:eastAsia="en-IE"/>
        </w:rPr>
        <w:instrText xml:space="preserve"> ADDIN EN.CITE &lt;EndNote&gt;&lt;Cite&gt;&lt;Author&gt;Huguet&lt;/Author&gt;&lt;Year&gt;2013&lt;/Year&gt;&lt;RecNum&gt;626&lt;/RecNum&gt;&lt;DisplayText&gt;(Huguet et al., 2013)&lt;/DisplayText&gt;&lt;record&gt;&lt;rec-number&gt;626&lt;/rec-number&gt;&lt;foreign-keys&gt;&lt;key app="EN" db-id="wpatzar9qzrer3e2x9455vfctxz9v2pxvfzr" timestamp="1413983992"&gt;626&lt;/key&gt;&lt;/foreign-keys&gt;&lt;ref-type name="Journal Article"&gt;17&lt;/ref-type&gt;&lt;contributors&gt;&lt;authors&gt;&lt;author&gt;Huguet, A.&lt;/author&gt;&lt;author&gt;Hayden, J. A.&lt;/author&gt;&lt;author&gt;Stinson, J.&lt;/author&gt;&lt;author&gt;McGrath, P. J.&lt;/author&gt;&lt;author&gt;Chambers, C. T.&lt;/author&gt;&lt;author&gt;Tougas, M. E.&lt;/author&gt;&lt;author&gt;Wozney, L.&lt;/author&gt;&lt;/authors&gt;&lt;/contributors&gt;&lt;auth-address&gt;Centre for Pediatric Pain Research, IWK Health Centre, 5850/5980 University Avenue, PO Box 9700, Halifax, Nova Scotia B3K 6R8, Canada. anna.huguet@dal.ca.&lt;/auth-address&gt;&lt;titles&gt;&lt;title&gt;Judging the quality of evidence in reviews of prognostic factor research: adapting the GRADE framework&lt;/title&gt;&lt;secondary-title&gt;Systematic Reviews&lt;/secondary-title&gt;&lt;alt-title&gt;Systematic reviews&lt;/alt-title&gt;&lt;/titles&gt;&lt;pages&gt;71&lt;/pages&gt;&lt;volume&gt;2&lt;/volume&gt;&lt;edition&gt;2013/09/07&lt;/edition&gt;&lt;keywords&gt;&lt;keyword&gt;Evidence-Based Medicine/ standards&lt;/keyword&gt;&lt;keyword&gt;Humans&lt;/keyword&gt;&lt;keyword&gt;Prognosis&lt;/keyword&gt;&lt;keyword&gt;Quality Control&lt;/keyword&gt;&lt;keyword&gt;Research Design/ standards&lt;/keyword&gt;&lt;keyword&gt;Review Literature as Topic&lt;/keyword&gt;&lt;/keywords&gt;&lt;dates&gt;&lt;year&gt;2013&lt;/year&gt;&lt;/dates&gt;&lt;isbn&gt;2046-4053 (Electronic)&amp;#xD;2046-4053 (Linking)&lt;/isbn&gt;&lt;accession-num&gt;24007720&lt;/accession-num&gt;&lt;urls&gt;&lt;/urls&gt;&lt;custom2&gt;PMC3930077&lt;/custom2&gt;&lt;electronic-resource-num&gt;10.1186/2046-4053-2-71&lt;/electronic-resource-num&gt;&lt;remote-database-provider&gt;NLM&lt;/remote-database-provider&gt;&lt;language&gt;eng&lt;/language&gt;&lt;/record&gt;&lt;/Cite&gt;&lt;/EndNote&gt;</w:instrText>
      </w:r>
      <w:r w:rsidR="00F65F82">
        <w:rPr>
          <w:rFonts w:ascii="Arial" w:eastAsia="Times New Roman" w:hAnsi="Arial" w:cs="Arial"/>
          <w:sz w:val="24"/>
          <w:szCs w:val="24"/>
          <w:lang w:eastAsia="en-IE"/>
        </w:rPr>
        <w:fldChar w:fldCharType="separate"/>
      </w:r>
      <w:r w:rsidR="00322984">
        <w:rPr>
          <w:rFonts w:ascii="Arial" w:eastAsia="Times New Roman" w:hAnsi="Arial" w:cs="Arial"/>
          <w:noProof/>
          <w:sz w:val="24"/>
          <w:szCs w:val="24"/>
          <w:lang w:eastAsia="en-IE"/>
        </w:rPr>
        <w:t>(Huguet et al., 2013)</w:t>
      </w:r>
      <w:r w:rsidR="00F65F82">
        <w:rPr>
          <w:rFonts w:ascii="Arial" w:eastAsia="Times New Roman" w:hAnsi="Arial" w:cs="Arial"/>
          <w:sz w:val="24"/>
          <w:szCs w:val="24"/>
          <w:lang w:eastAsia="en-IE"/>
        </w:rPr>
        <w:fldChar w:fldCharType="end"/>
      </w:r>
      <w:r w:rsidR="003F1596">
        <w:rPr>
          <w:rFonts w:ascii="Arial" w:eastAsia="Times New Roman" w:hAnsi="Arial" w:cs="Arial"/>
          <w:sz w:val="24"/>
          <w:szCs w:val="24"/>
          <w:lang w:eastAsia="en-IE"/>
        </w:rPr>
        <w:t>.</w:t>
      </w:r>
      <w:r w:rsidR="00ED3CFE">
        <w:rPr>
          <w:rFonts w:ascii="Arial" w:eastAsia="Times New Roman" w:hAnsi="Arial" w:cs="Arial"/>
          <w:sz w:val="24"/>
          <w:szCs w:val="24"/>
          <w:lang w:eastAsia="en-IE"/>
        </w:rPr>
        <w:t xml:space="preserve"> </w:t>
      </w:r>
    </w:p>
    <w:p w14:paraId="7BC04644" w14:textId="6F0C54C3" w:rsidR="00A04583" w:rsidRPr="00A751D1" w:rsidRDefault="0011061D" w:rsidP="0038487C">
      <w:pPr>
        <w:shd w:val="clear" w:color="auto" w:fill="FFFFFF"/>
        <w:spacing w:before="100" w:beforeAutospacing="1" w:after="100" w:afterAutospacing="1" w:line="480" w:lineRule="auto"/>
        <w:rPr>
          <w:rFonts w:ascii="Arial" w:eastAsia="Times New Roman" w:hAnsi="Arial" w:cs="Arial"/>
          <w:b/>
          <w:i/>
          <w:sz w:val="24"/>
          <w:szCs w:val="24"/>
          <w:lang w:eastAsia="en-IE"/>
        </w:rPr>
      </w:pPr>
      <w:r>
        <w:rPr>
          <w:rFonts w:ascii="Arial" w:eastAsia="Times New Roman" w:hAnsi="Arial" w:cs="Arial"/>
          <w:b/>
          <w:i/>
          <w:sz w:val="24"/>
          <w:szCs w:val="24"/>
          <w:lang w:eastAsia="en-IE"/>
        </w:rPr>
        <w:lastRenderedPageBreak/>
        <w:t>Data extraction &amp; a</w:t>
      </w:r>
      <w:r w:rsidR="00A04583" w:rsidRPr="00A751D1">
        <w:rPr>
          <w:rFonts w:ascii="Arial" w:eastAsia="Times New Roman" w:hAnsi="Arial" w:cs="Arial"/>
          <w:b/>
          <w:i/>
          <w:sz w:val="24"/>
          <w:szCs w:val="24"/>
          <w:lang w:eastAsia="en-IE"/>
        </w:rPr>
        <w:t>nalysis</w:t>
      </w:r>
    </w:p>
    <w:p w14:paraId="1E7EED36" w14:textId="77777777" w:rsidR="0011061D" w:rsidRPr="00FE6600" w:rsidRDefault="0011061D" w:rsidP="0011061D">
      <w:pPr>
        <w:spacing w:line="480" w:lineRule="auto"/>
        <w:rPr>
          <w:rFonts w:ascii="Arial" w:eastAsia="Times New Roman" w:hAnsi="Arial" w:cs="Arial"/>
          <w:sz w:val="24"/>
          <w:szCs w:val="24"/>
          <w:lang w:eastAsia="en-IE"/>
        </w:rPr>
      </w:pPr>
      <w:r>
        <w:rPr>
          <w:rFonts w:ascii="Arial" w:eastAsia="Times New Roman" w:hAnsi="Arial" w:cs="Arial"/>
          <w:sz w:val="24"/>
          <w:szCs w:val="24"/>
          <w:lang w:eastAsia="en-IE"/>
        </w:rPr>
        <w:t>Two review authors (FW, DD) independently conducted data extraction using a piloted form. Data were compared and any conflicts were resolved through discussion, following which we rechecked 25% of data again for accuracy.</w:t>
      </w:r>
    </w:p>
    <w:p w14:paraId="61A9B806" w14:textId="5320A07E" w:rsidR="001540E7" w:rsidRPr="001841DF" w:rsidRDefault="00A56F4A" w:rsidP="001540E7">
      <w:pPr>
        <w:shd w:val="clear" w:color="auto" w:fill="FFFFFF"/>
        <w:spacing w:after="0" w:line="480" w:lineRule="auto"/>
        <w:rPr>
          <w:rFonts w:ascii="Arial" w:eastAsia="Times New Roman" w:hAnsi="Arial" w:cs="Arial"/>
          <w:sz w:val="24"/>
          <w:szCs w:val="24"/>
          <w:lang w:eastAsia="en-IE"/>
        </w:rPr>
      </w:pPr>
      <w:r w:rsidRPr="001841DF">
        <w:rPr>
          <w:rFonts w:ascii="Arial" w:eastAsia="Times New Roman" w:hAnsi="Arial" w:cs="Arial"/>
          <w:sz w:val="24"/>
          <w:szCs w:val="24"/>
          <w:lang w:eastAsia="en-IE"/>
        </w:rPr>
        <w:t>We planned to use</w:t>
      </w:r>
      <w:r w:rsidR="001540E7" w:rsidRPr="001841DF">
        <w:rPr>
          <w:rFonts w:ascii="Arial" w:eastAsia="Times New Roman" w:hAnsi="Arial" w:cs="Arial"/>
          <w:sz w:val="24"/>
          <w:szCs w:val="24"/>
          <w:lang w:eastAsia="en-IE"/>
        </w:rPr>
        <w:t xml:space="preserve"> RevMan </w:t>
      </w:r>
      <w:r w:rsidRPr="001841DF">
        <w:rPr>
          <w:rFonts w:ascii="Arial" w:eastAsia="Times New Roman" w:hAnsi="Arial" w:cs="Arial"/>
          <w:sz w:val="24"/>
          <w:szCs w:val="24"/>
          <w:lang w:eastAsia="en-IE"/>
        </w:rPr>
        <w:t>so</w:t>
      </w:r>
      <w:r w:rsidR="00136A9F">
        <w:rPr>
          <w:rFonts w:ascii="Arial" w:eastAsia="Times New Roman" w:hAnsi="Arial" w:cs="Arial"/>
          <w:sz w:val="24"/>
          <w:szCs w:val="24"/>
          <w:lang w:eastAsia="en-IE"/>
        </w:rPr>
        <w:t>ftware</w:t>
      </w:r>
      <w:r w:rsidR="003F1596">
        <w:rPr>
          <w:rFonts w:ascii="Arial" w:eastAsia="Times New Roman" w:hAnsi="Arial" w:cs="Arial"/>
          <w:sz w:val="24"/>
          <w:szCs w:val="24"/>
          <w:lang w:eastAsia="en-IE"/>
        </w:rPr>
        <w:t xml:space="preserve"> </w:t>
      </w:r>
      <w:r w:rsidR="001540E7" w:rsidRPr="001841DF">
        <w:rPr>
          <w:rFonts w:ascii="Arial" w:eastAsia="Times New Roman" w:hAnsi="Arial" w:cs="Arial"/>
          <w:sz w:val="24"/>
          <w:szCs w:val="24"/>
          <w:lang w:eastAsia="en-IE"/>
        </w:rPr>
        <w:fldChar w:fldCharType="begin"/>
      </w:r>
      <w:r w:rsidR="00322984">
        <w:rPr>
          <w:rFonts w:ascii="Arial" w:eastAsia="Times New Roman" w:hAnsi="Arial" w:cs="Arial"/>
          <w:sz w:val="24"/>
          <w:szCs w:val="24"/>
          <w:lang w:eastAsia="en-IE"/>
        </w:rPr>
        <w:instrText xml:space="preserve"> ADDIN EN.CITE &lt;EndNote&gt;&lt;Cite&gt;&lt;Author&gt;The Nordic Cochrane Centre&lt;/Author&gt;&lt;Year&gt;2014&lt;/Year&gt;&lt;RecNum&gt;764&lt;/RecNum&gt;&lt;DisplayText&gt;(The Nordic Cochrane Centre, 2014)&lt;/DisplayText&gt;&lt;record&gt;&lt;rec-number&gt;764&lt;/rec-number&gt;&lt;foreign-keys&gt;&lt;key app="EN" db-id="wpatzar9qzrer3e2x9455vfctxz9v2pxvfzr" timestamp="1455027648"&gt;764&lt;/key&gt;&lt;/foreign-keys&gt;&lt;ref-type name="Generic"&gt;13&lt;/ref-type&gt;&lt;contributors&gt;&lt;authors&gt;&lt;author&gt;The Nordic Cochrane Centre,&lt;/author&gt;&lt;/authors&gt;&lt;/contributors&gt;&lt;titles&gt;&lt;title&gt;Review Manager (RevMan) [Computer program] Version 5.3&lt;/title&gt;&lt;/titles&gt;&lt;dates&gt;&lt;year&gt;2014&lt;/year&gt;&lt;/dates&gt;&lt;pub-location&gt;Copenhagen&lt;/pub-location&gt;&lt;publisher&gt;The Cochrane Collaboration&lt;/publisher&gt;&lt;urls&gt;&lt;/urls&gt;&lt;/record&gt;&lt;/Cite&gt;&lt;/EndNote&gt;</w:instrText>
      </w:r>
      <w:r w:rsidR="001540E7" w:rsidRPr="001841DF">
        <w:rPr>
          <w:rFonts w:ascii="Arial" w:eastAsia="Times New Roman" w:hAnsi="Arial" w:cs="Arial"/>
          <w:sz w:val="24"/>
          <w:szCs w:val="24"/>
          <w:lang w:eastAsia="en-IE"/>
        </w:rPr>
        <w:fldChar w:fldCharType="separate"/>
      </w:r>
      <w:r w:rsidR="00322984">
        <w:rPr>
          <w:rFonts w:ascii="Arial" w:eastAsia="Times New Roman" w:hAnsi="Arial" w:cs="Arial"/>
          <w:noProof/>
          <w:sz w:val="24"/>
          <w:szCs w:val="24"/>
          <w:lang w:eastAsia="en-IE"/>
        </w:rPr>
        <w:t>(The Nordic Cochrane Centre, 2014)</w:t>
      </w:r>
      <w:r w:rsidR="001540E7" w:rsidRPr="001841DF">
        <w:rPr>
          <w:rFonts w:ascii="Arial" w:eastAsia="Times New Roman" w:hAnsi="Arial" w:cs="Arial"/>
          <w:sz w:val="24"/>
          <w:szCs w:val="24"/>
          <w:lang w:eastAsia="en-IE"/>
        </w:rPr>
        <w:fldChar w:fldCharType="end"/>
      </w:r>
      <w:r w:rsidR="00FD5E05" w:rsidRPr="001841DF">
        <w:rPr>
          <w:rFonts w:ascii="Arial" w:eastAsia="Times New Roman" w:hAnsi="Arial" w:cs="Arial"/>
          <w:sz w:val="24"/>
          <w:szCs w:val="24"/>
          <w:lang w:eastAsia="en-IE"/>
        </w:rPr>
        <w:t xml:space="preserve"> for the analysis</w:t>
      </w:r>
      <w:r w:rsidRPr="001841DF">
        <w:rPr>
          <w:rFonts w:ascii="Arial" w:eastAsia="Times New Roman" w:hAnsi="Arial" w:cs="Arial"/>
          <w:sz w:val="24"/>
          <w:szCs w:val="24"/>
          <w:lang w:eastAsia="en-IE"/>
        </w:rPr>
        <w:t>, but could not conduct any meta-analysis</w:t>
      </w:r>
      <w:r w:rsidR="00FD5E05" w:rsidRPr="001841DF">
        <w:rPr>
          <w:rFonts w:ascii="Arial" w:eastAsia="Times New Roman" w:hAnsi="Arial" w:cs="Arial"/>
          <w:sz w:val="24"/>
          <w:szCs w:val="24"/>
          <w:lang w:eastAsia="en-IE"/>
        </w:rPr>
        <w:t xml:space="preserve"> due to clinical and methodological heterogeneity</w:t>
      </w:r>
      <w:r w:rsidR="001540E7" w:rsidRPr="001841DF">
        <w:rPr>
          <w:rFonts w:ascii="Arial" w:eastAsia="Times New Roman" w:hAnsi="Arial" w:cs="Arial"/>
          <w:sz w:val="24"/>
          <w:szCs w:val="24"/>
          <w:lang w:eastAsia="en-IE"/>
        </w:rPr>
        <w:t xml:space="preserve">. </w:t>
      </w:r>
      <w:r w:rsidR="00F234C7" w:rsidRPr="001841DF">
        <w:rPr>
          <w:rFonts w:ascii="Arial" w:eastAsia="Times New Roman" w:hAnsi="Arial" w:cs="Arial"/>
          <w:sz w:val="24"/>
          <w:szCs w:val="24"/>
          <w:lang w:eastAsia="en-IE"/>
        </w:rPr>
        <w:t>We defined statistical heterogeneity as substantial if I</w:t>
      </w:r>
      <w:r w:rsidR="00F234C7" w:rsidRPr="001841DF">
        <w:rPr>
          <w:rFonts w:ascii="Arial" w:eastAsia="Times New Roman" w:hAnsi="Arial" w:cs="Arial"/>
          <w:sz w:val="24"/>
          <w:szCs w:val="24"/>
          <w:vertAlign w:val="superscript"/>
          <w:lang w:eastAsia="en-IE"/>
        </w:rPr>
        <w:t>2</w:t>
      </w:r>
      <w:r w:rsidR="00BC53BF">
        <w:rPr>
          <w:rFonts w:ascii="Arial" w:eastAsia="Times New Roman" w:hAnsi="Arial" w:cs="Arial"/>
          <w:sz w:val="24"/>
          <w:szCs w:val="24"/>
          <w:lang w:eastAsia="en-IE"/>
        </w:rPr>
        <w:t xml:space="preserve"> ≥ 5</w:t>
      </w:r>
      <w:r w:rsidR="00F234C7" w:rsidRPr="001841DF">
        <w:rPr>
          <w:rFonts w:ascii="Arial" w:eastAsia="Times New Roman" w:hAnsi="Arial" w:cs="Arial"/>
          <w:sz w:val="24"/>
          <w:szCs w:val="24"/>
          <w:lang w:eastAsia="en-IE"/>
        </w:rPr>
        <w:t>0%, T</w:t>
      </w:r>
      <w:r w:rsidR="00F234C7" w:rsidRPr="001841DF">
        <w:rPr>
          <w:rFonts w:ascii="Arial" w:eastAsia="Times New Roman" w:hAnsi="Arial" w:cs="Arial"/>
          <w:sz w:val="24"/>
          <w:szCs w:val="24"/>
          <w:vertAlign w:val="superscript"/>
          <w:lang w:eastAsia="en-IE"/>
        </w:rPr>
        <w:t>2</w:t>
      </w:r>
      <w:r w:rsidR="00F234C7" w:rsidRPr="001841DF">
        <w:rPr>
          <w:rFonts w:ascii="Arial" w:eastAsia="Times New Roman" w:hAnsi="Arial" w:cs="Arial"/>
          <w:sz w:val="24"/>
          <w:szCs w:val="24"/>
          <w:lang w:eastAsia="en-IE"/>
        </w:rPr>
        <w:t xml:space="preserve"> &gt; 0, or the p-value &gt; 0.10 for the Χ</w:t>
      </w:r>
      <w:r w:rsidR="00F234C7" w:rsidRPr="001841DF">
        <w:rPr>
          <w:rFonts w:ascii="Arial" w:eastAsia="Times New Roman" w:hAnsi="Arial" w:cs="Arial"/>
          <w:sz w:val="24"/>
          <w:szCs w:val="24"/>
          <w:vertAlign w:val="superscript"/>
          <w:lang w:eastAsia="en-IE"/>
        </w:rPr>
        <w:t>2</w:t>
      </w:r>
      <w:r w:rsidR="007F67A7">
        <w:rPr>
          <w:rFonts w:ascii="Arial" w:eastAsia="Times New Roman" w:hAnsi="Arial" w:cs="Arial"/>
          <w:sz w:val="24"/>
          <w:szCs w:val="24"/>
          <w:lang w:eastAsia="en-IE"/>
        </w:rPr>
        <w:t xml:space="preserve"> test</w:t>
      </w:r>
      <w:r w:rsidR="003F1596">
        <w:rPr>
          <w:rFonts w:ascii="Arial" w:eastAsia="Times New Roman" w:hAnsi="Arial" w:cs="Arial"/>
          <w:sz w:val="24"/>
          <w:szCs w:val="24"/>
          <w:lang w:eastAsia="en-IE"/>
        </w:rPr>
        <w:t xml:space="preserve"> </w:t>
      </w:r>
      <w:r w:rsidR="00F234C7" w:rsidRPr="001841DF">
        <w:rPr>
          <w:rFonts w:ascii="Arial" w:eastAsia="Times New Roman" w:hAnsi="Arial" w:cs="Arial"/>
          <w:sz w:val="24"/>
          <w:szCs w:val="24"/>
          <w:lang w:eastAsia="en-IE"/>
        </w:rPr>
        <w:fldChar w:fldCharType="begin"/>
      </w:r>
      <w:r w:rsidR="00322984">
        <w:rPr>
          <w:rFonts w:ascii="Arial" w:eastAsia="Times New Roman" w:hAnsi="Arial" w:cs="Arial"/>
          <w:sz w:val="24"/>
          <w:szCs w:val="24"/>
          <w:lang w:eastAsia="en-IE"/>
        </w:rPr>
        <w:instrText xml:space="preserve"> ADDIN EN.CITE &lt;EndNote&gt;&lt;Cite&gt;&lt;Author&gt;Higgins&lt;/Author&gt;&lt;Year&gt;2011&lt;/Year&gt;&lt;RecNum&gt;761&lt;/RecNum&gt;&lt;DisplayText&gt;(Higgins and Green, 2011)&lt;/DisplayText&gt;&lt;record&gt;&lt;rec-number&gt;761&lt;/rec-number&gt;&lt;foreign-keys&gt;&lt;key app="EN" db-id="wpatzar9qzrer3e2x9455vfctxz9v2pxvfzr" timestamp="1455025117"&gt;761&lt;/key&gt;&lt;/foreign-keys&gt;&lt;ref-type name="Electronic Book"&gt;44&lt;/ref-type&gt;&lt;contributors&gt;&lt;authors&gt;&lt;author&gt;Higgins, J &lt;/author&gt;&lt;author&gt;Green, S &lt;/author&gt;&lt;/authors&gt;&lt;/contributors&gt;&lt;titles&gt;&lt;title&gt;Cochrane Handbook for systematic Reviews of Interventions Version 5.1.0 [updated March  2011]&lt;/title&gt;&lt;/titles&gt;&lt;dates&gt;&lt;year&gt;2011&lt;/year&gt;&lt;/dates&gt;&lt;publisher&gt;The Cochrane Collaboration&lt;/publisher&gt;&lt;urls&gt;&lt;related-urls&gt;&lt;url&gt;www.cochrane-handbook.org&lt;/url&gt;&lt;/related-urls&gt;&lt;/urls&gt;&lt;/record&gt;&lt;/Cite&gt;&lt;/EndNote&gt;</w:instrText>
      </w:r>
      <w:r w:rsidR="00F234C7" w:rsidRPr="001841DF">
        <w:rPr>
          <w:rFonts w:ascii="Arial" w:eastAsia="Times New Roman" w:hAnsi="Arial" w:cs="Arial"/>
          <w:sz w:val="24"/>
          <w:szCs w:val="24"/>
          <w:lang w:eastAsia="en-IE"/>
        </w:rPr>
        <w:fldChar w:fldCharType="separate"/>
      </w:r>
      <w:r w:rsidR="00322984">
        <w:rPr>
          <w:rFonts w:ascii="Arial" w:eastAsia="Times New Roman" w:hAnsi="Arial" w:cs="Arial"/>
          <w:noProof/>
          <w:sz w:val="24"/>
          <w:szCs w:val="24"/>
          <w:lang w:eastAsia="en-IE"/>
        </w:rPr>
        <w:t>(Higgins and Green, 2011)</w:t>
      </w:r>
      <w:r w:rsidR="00F234C7" w:rsidRPr="001841DF">
        <w:rPr>
          <w:rFonts w:ascii="Arial" w:eastAsia="Times New Roman" w:hAnsi="Arial" w:cs="Arial"/>
          <w:sz w:val="24"/>
          <w:szCs w:val="24"/>
          <w:lang w:eastAsia="en-IE"/>
        </w:rPr>
        <w:fldChar w:fldCharType="end"/>
      </w:r>
      <w:r w:rsidR="00F234C7" w:rsidRPr="001841DF">
        <w:rPr>
          <w:rFonts w:ascii="Arial" w:eastAsia="Times New Roman" w:hAnsi="Arial" w:cs="Arial"/>
          <w:sz w:val="24"/>
          <w:szCs w:val="24"/>
          <w:lang w:eastAsia="en-IE"/>
        </w:rPr>
        <w:t xml:space="preserve"> and had planned to conduct meta-regression to examine reasons for heterogeneity but the included data did not allow for this</w:t>
      </w:r>
      <w:r w:rsidR="003F1596">
        <w:rPr>
          <w:rFonts w:ascii="Arial" w:eastAsia="Times New Roman" w:hAnsi="Arial" w:cs="Arial"/>
          <w:sz w:val="24"/>
          <w:szCs w:val="24"/>
          <w:lang w:eastAsia="en-IE"/>
        </w:rPr>
        <w:t xml:space="preserve"> </w:t>
      </w:r>
      <w:r w:rsidR="00F234C7" w:rsidRPr="001841DF">
        <w:rPr>
          <w:rFonts w:ascii="Arial" w:eastAsia="Times New Roman" w:hAnsi="Arial" w:cs="Arial"/>
          <w:sz w:val="24"/>
          <w:szCs w:val="24"/>
          <w:lang w:eastAsia="en-IE"/>
        </w:rPr>
        <w:fldChar w:fldCharType="begin">
          <w:fldData xml:space="preserve">PEVuZE5vdGU+PENpdGU+PEF1dGhvcj5UaG9tcHNvbjwvQXV0aG9yPjxZZWFyPjIwMDI8L1llYXI+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</w:fldData>
        </w:fldChar>
      </w:r>
      <w:r w:rsidR="00322984">
        <w:rPr>
          <w:rFonts w:ascii="Arial" w:eastAsia="Times New Roman" w:hAnsi="Arial" w:cs="Arial"/>
          <w:sz w:val="24"/>
          <w:szCs w:val="24"/>
          <w:lang w:eastAsia="en-IE"/>
        </w:rPr>
        <w:instrText xml:space="preserve"> ADDIN EN.CITE </w:instrText>
      </w:r>
      <w:r w:rsidR="00322984">
        <w:rPr>
          <w:rFonts w:ascii="Arial" w:eastAsia="Times New Roman" w:hAnsi="Arial" w:cs="Arial"/>
          <w:sz w:val="24"/>
          <w:szCs w:val="24"/>
          <w:lang w:eastAsia="en-IE"/>
        </w:rPr>
        <w:fldChar w:fldCharType="begin">
          <w:fldData xml:space="preserve">PEVuZE5vdGU+PENpdGU+PEF1dGhvcj5UaG9tcHNvbjwvQXV0aG9yPjxZZWFyPjIwMDI8L1llYXI+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</w:fldData>
        </w:fldChar>
      </w:r>
      <w:r w:rsidR="00322984">
        <w:rPr>
          <w:rFonts w:ascii="Arial" w:eastAsia="Times New Roman" w:hAnsi="Arial" w:cs="Arial"/>
          <w:sz w:val="24"/>
          <w:szCs w:val="24"/>
          <w:lang w:eastAsia="en-IE"/>
        </w:rPr>
        <w:instrText xml:space="preserve"> ADDIN EN.CITE.DATA </w:instrText>
      </w:r>
      <w:r w:rsidR="00322984">
        <w:rPr>
          <w:rFonts w:ascii="Arial" w:eastAsia="Times New Roman" w:hAnsi="Arial" w:cs="Arial"/>
          <w:sz w:val="24"/>
          <w:szCs w:val="24"/>
          <w:lang w:eastAsia="en-IE"/>
        </w:rPr>
      </w:r>
      <w:r w:rsidR="00322984">
        <w:rPr>
          <w:rFonts w:ascii="Arial" w:eastAsia="Times New Roman" w:hAnsi="Arial" w:cs="Arial"/>
          <w:sz w:val="24"/>
          <w:szCs w:val="24"/>
          <w:lang w:eastAsia="en-IE"/>
        </w:rPr>
        <w:fldChar w:fldCharType="end"/>
      </w:r>
      <w:r w:rsidR="00F234C7" w:rsidRPr="001841DF">
        <w:rPr>
          <w:rFonts w:ascii="Arial" w:eastAsia="Times New Roman" w:hAnsi="Arial" w:cs="Arial"/>
          <w:sz w:val="24"/>
          <w:szCs w:val="24"/>
          <w:lang w:eastAsia="en-IE"/>
        </w:rPr>
      </w:r>
      <w:r w:rsidR="00F234C7" w:rsidRPr="001841DF">
        <w:rPr>
          <w:rFonts w:ascii="Arial" w:eastAsia="Times New Roman" w:hAnsi="Arial" w:cs="Arial"/>
          <w:sz w:val="24"/>
          <w:szCs w:val="24"/>
          <w:lang w:eastAsia="en-IE"/>
        </w:rPr>
        <w:fldChar w:fldCharType="separate"/>
      </w:r>
      <w:r w:rsidR="00322984">
        <w:rPr>
          <w:rFonts w:ascii="Arial" w:eastAsia="Times New Roman" w:hAnsi="Arial" w:cs="Arial"/>
          <w:noProof/>
          <w:sz w:val="24"/>
          <w:szCs w:val="24"/>
          <w:lang w:eastAsia="en-IE"/>
        </w:rPr>
        <w:t>(Thompson and Higgins, 2002)</w:t>
      </w:r>
      <w:r w:rsidR="00F234C7" w:rsidRPr="001841DF">
        <w:rPr>
          <w:rFonts w:ascii="Arial" w:eastAsia="Times New Roman" w:hAnsi="Arial" w:cs="Arial"/>
          <w:sz w:val="24"/>
          <w:szCs w:val="24"/>
          <w:lang w:eastAsia="en-IE"/>
        </w:rPr>
        <w:fldChar w:fldCharType="end"/>
      </w:r>
      <w:r w:rsidR="003F1596">
        <w:rPr>
          <w:rFonts w:ascii="Arial" w:eastAsia="Times New Roman" w:hAnsi="Arial" w:cs="Arial"/>
          <w:sz w:val="24"/>
          <w:szCs w:val="24"/>
          <w:lang w:eastAsia="en-IE"/>
        </w:rPr>
        <w:t>.</w:t>
      </w:r>
      <w:r w:rsidR="00F234C7" w:rsidRPr="001841DF">
        <w:rPr>
          <w:rFonts w:ascii="Arial" w:eastAsia="Times New Roman" w:hAnsi="Arial" w:cs="Arial"/>
          <w:sz w:val="24"/>
          <w:szCs w:val="24"/>
          <w:lang w:eastAsia="en-IE"/>
        </w:rPr>
        <w:t xml:space="preserve"> Moreover, we could not conduct the planned computation of 95% prediction intervals for </w:t>
      </w:r>
      <w:r w:rsidR="007F67A7">
        <w:rPr>
          <w:rFonts w:ascii="Arial" w:eastAsia="Times New Roman" w:hAnsi="Arial" w:cs="Arial"/>
          <w:sz w:val="24"/>
          <w:szCs w:val="24"/>
          <w:lang w:eastAsia="en-IE"/>
        </w:rPr>
        <w:t>any random effect meta-analyses</w:t>
      </w:r>
      <w:r w:rsidR="003F1596">
        <w:rPr>
          <w:rFonts w:ascii="Arial" w:eastAsia="Times New Roman" w:hAnsi="Arial" w:cs="Arial"/>
          <w:sz w:val="24"/>
          <w:szCs w:val="24"/>
          <w:lang w:eastAsia="en-IE"/>
        </w:rPr>
        <w:t xml:space="preserve"> </w:t>
      </w:r>
      <w:r w:rsidR="00F234C7" w:rsidRPr="001841DF">
        <w:rPr>
          <w:rFonts w:ascii="Arial" w:eastAsia="Times New Roman" w:hAnsi="Arial" w:cs="Arial"/>
          <w:sz w:val="24"/>
          <w:szCs w:val="24"/>
          <w:lang w:eastAsia="en-IE"/>
        </w:rPr>
        <w:fldChar w:fldCharType="begin"/>
      </w:r>
      <w:r w:rsidR="00322984">
        <w:rPr>
          <w:rFonts w:ascii="Arial" w:eastAsia="Times New Roman" w:hAnsi="Arial" w:cs="Arial"/>
          <w:sz w:val="24"/>
          <w:szCs w:val="24"/>
          <w:lang w:eastAsia="en-IE"/>
        </w:rPr>
        <w:instrText xml:space="preserve"> ADDIN EN.CITE &lt;EndNote&gt;&lt;Cite&gt;&lt;Author&gt;Riley&lt;/Author&gt;&lt;Year&gt;2011&lt;/Year&gt;&lt;RecNum&gt;622&lt;/RecNum&gt;&lt;DisplayText&gt;(Riley et al., 2011)&lt;/DisplayText&gt;&lt;record&gt;&lt;rec-number&gt;622&lt;/rec-number&gt;&lt;foreign-keys&gt;&lt;key app="EN" db-id="wpatzar9qzrer3e2x9455vfctxz9v2pxvfzr" timestamp="1413895106"&gt;622&lt;/key&gt;&lt;/foreign-keys&gt;&lt;ref-type name="Book Section"&gt;5&lt;/ref-type&gt;&lt;contributors&gt;&lt;authors&gt;&lt;author&gt;Riley, Richard D&lt;/author&gt;&lt;author&gt;Higgins, Julian P T&lt;/author&gt;&lt;author&gt;Deeks, Jonathan J&lt;/author&gt;&lt;/authors&gt;&lt;/contributors&gt;&lt;titles&gt;&lt;title&gt;Interpretation of random effects meta-analyses&lt;/title&gt;&lt;secondary-title&gt;Research Methods &amp;amp; Reporting&lt;/secondary-title&gt;&lt;/titles&gt;&lt;volume&gt;342:d549&lt;/volume&gt;&lt;dates&gt;&lt;year&gt;2011&lt;/year&gt;&lt;pub-dates&gt;&lt;date&gt;2011-02-10 12:13:06&lt;/date&gt;&lt;/pub-dates&gt;&lt;/dates&gt;&lt;publisher&gt;British Medical Journal&lt;/publisher&gt;&lt;work-type&gt;Journal Article&lt;/work-type&gt;&lt;urls&gt;&lt;/urls&gt;&lt;electronic-resource-num&gt;10.1136/bmj.d549&lt;/electronic-resource-num&gt;&lt;/record&gt;&lt;/Cite&gt;&lt;/EndNote&gt;</w:instrText>
      </w:r>
      <w:r w:rsidR="00F234C7" w:rsidRPr="001841DF">
        <w:rPr>
          <w:rFonts w:ascii="Arial" w:eastAsia="Times New Roman" w:hAnsi="Arial" w:cs="Arial"/>
          <w:sz w:val="24"/>
          <w:szCs w:val="24"/>
          <w:lang w:eastAsia="en-IE"/>
        </w:rPr>
        <w:fldChar w:fldCharType="separate"/>
      </w:r>
      <w:r w:rsidR="00322984">
        <w:rPr>
          <w:rFonts w:ascii="Arial" w:eastAsia="Times New Roman" w:hAnsi="Arial" w:cs="Arial"/>
          <w:noProof/>
          <w:sz w:val="24"/>
          <w:szCs w:val="24"/>
          <w:lang w:eastAsia="en-IE"/>
        </w:rPr>
        <w:t>(Riley et al., 2011)</w:t>
      </w:r>
      <w:r w:rsidR="00F234C7" w:rsidRPr="001841DF">
        <w:rPr>
          <w:rFonts w:ascii="Arial" w:eastAsia="Times New Roman" w:hAnsi="Arial" w:cs="Arial"/>
          <w:sz w:val="24"/>
          <w:szCs w:val="24"/>
          <w:lang w:eastAsia="en-IE"/>
        </w:rPr>
        <w:fldChar w:fldCharType="end"/>
      </w:r>
      <w:r w:rsidR="003F1596">
        <w:rPr>
          <w:rFonts w:ascii="Arial" w:eastAsia="Times New Roman" w:hAnsi="Arial" w:cs="Arial"/>
          <w:sz w:val="24"/>
          <w:szCs w:val="24"/>
          <w:lang w:eastAsia="en-IE"/>
        </w:rPr>
        <w:t>.</w:t>
      </w:r>
      <w:r w:rsidR="00F234C7" w:rsidRPr="001841DF">
        <w:rPr>
          <w:rFonts w:ascii="Arial" w:eastAsia="Times New Roman" w:hAnsi="Arial" w:cs="Arial"/>
          <w:sz w:val="24"/>
          <w:szCs w:val="24"/>
          <w:lang w:eastAsia="en-IE"/>
        </w:rPr>
        <w:t xml:space="preserve"> </w:t>
      </w:r>
      <w:r w:rsidR="009B03FA" w:rsidRPr="001841DF">
        <w:rPr>
          <w:rFonts w:ascii="Arial" w:eastAsia="Times New Roman" w:hAnsi="Arial" w:cs="Arial"/>
          <w:sz w:val="24"/>
          <w:szCs w:val="24"/>
          <w:lang w:eastAsia="en-IE"/>
        </w:rPr>
        <w:t>If a study reported only raw data, we calculated the unadjusted Odds Ratios (OR) with 95% Confidence Intervals (CI) using the natural log scale, which was then</w:t>
      </w:r>
      <w:r w:rsidR="003F1596">
        <w:rPr>
          <w:rFonts w:ascii="Arial" w:eastAsia="Times New Roman" w:hAnsi="Arial" w:cs="Arial"/>
          <w:sz w:val="24"/>
          <w:szCs w:val="24"/>
          <w:lang w:eastAsia="en-IE"/>
        </w:rPr>
        <w:t xml:space="preserve"> converted back to normal scale </w:t>
      </w:r>
      <w:r w:rsidR="009B03FA" w:rsidRPr="001841DF">
        <w:rPr>
          <w:rFonts w:ascii="Arial" w:eastAsia="Times New Roman" w:hAnsi="Arial" w:cs="Arial"/>
          <w:sz w:val="24"/>
          <w:szCs w:val="24"/>
          <w:lang w:eastAsia="en-IE"/>
        </w:rPr>
        <w:fldChar w:fldCharType="begin"/>
      </w:r>
      <w:r w:rsidR="00322984">
        <w:rPr>
          <w:rFonts w:ascii="Arial" w:eastAsia="Times New Roman" w:hAnsi="Arial" w:cs="Arial"/>
          <w:sz w:val="24"/>
          <w:szCs w:val="24"/>
          <w:lang w:eastAsia="en-IE"/>
        </w:rPr>
        <w:instrText xml:space="preserve"> ADDIN EN.CITE &lt;EndNote&gt;&lt;Cite&gt;&lt;Author&gt;Altman&lt;/Author&gt;&lt;Year&gt;1991&lt;/Year&gt;&lt;RecNum&gt;724&lt;/RecNum&gt;&lt;DisplayText&gt;(Altman, 1991)&lt;/DisplayText&gt;&lt;record&gt;&lt;rec-number&gt;724&lt;/rec-number&gt;&lt;foreign-keys&gt;&lt;key app="EN" db-id="wpatzar9qzrer3e2x9455vfctxz9v2pxvfzr" timestamp="1441477560"&gt;724&lt;/key&gt;&lt;/foreign-keys&gt;&lt;ref-type name="Book"&gt;6&lt;/ref-type&gt;&lt;contributors&gt;&lt;authors&gt;&lt;author&gt;Altman, Douglas G&lt;/author&gt;&lt;/authors&gt;&lt;/contributors&gt;&lt;titles&gt;&lt;title&gt;Practical statistics for medical research&lt;/title&gt;&lt;/titles&gt;&lt;dates&gt;&lt;year&gt;1991&lt;/year&gt;&lt;/dates&gt;&lt;pub-location&gt;London&lt;/pub-location&gt;&lt;publisher&gt;Chapman and Hall &lt;/publisher&gt;&lt;urls&gt;&lt;/urls&gt;&lt;/record&gt;&lt;/Cite&gt;&lt;/EndNote&gt;</w:instrText>
      </w:r>
      <w:r w:rsidR="009B03FA" w:rsidRPr="001841DF">
        <w:rPr>
          <w:rFonts w:ascii="Arial" w:eastAsia="Times New Roman" w:hAnsi="Arial" w:cs="Arial"/>
          <w:sz w:val="24"/>
          <w:szCs w:val="24"/>
          <w:lang w:eastAsia="en-IE"/>
        </w:rPr>
        <w:fldChar w:fldCharType="separate"/>
      </w:r>
      <w:r w:rsidR="00322984">
        <w:rPr>
          <w:rFonts w:ascii="Arial" w:eastAsia="Times New Roman" w:hAnsi="Arial" w:cs="Arial"/>
          <w:noProof/>
          <w:sz w:val="24"/>
          <w:szCs w:val="24"/>
          <w:lang w:eastAsia="en-IE"/>
        </w:rPr>
        <w:t>(Altman, 1991)</w:t>
      </w:r>
      <w:r w:rsidR="009B03FA" w:rsidRPr="001841DF">
        <w:rPr>
          <w:rFonts w:ascii="Arial" w:eastAsia="Times New Roman" w:hAnsi="Arial" w:cs="Arial"/>
          <w:sz w:val="24"/>
          <w:szCs w:val="24"/>
          <w:lang w:eastAsia="en-IE"/>
        </w:rPr>
        <w:fldChar w:fldCharType="end"/>
      </w:r>
      <w:r w:rsidR="003F1596">
        <w:rPr>
          <w:rFonts w:ascii="Arial" w:eastAsia="Times New Roman" w:hAnsi="Arial" w:cs="Arial"/>
          <w:sz w:val="24"/>
          <w:szCs w:val="24"/>
          <w:lang w:eastAsia="en-IE"/>
        </w:rPr>
        <w:t>.</w:t>
      </w:r>
      <w:r w:rsidR="009B03FA" w:rsidRPr="001540E7">
        <w:rPr>
          <w:rFonts w:ascii="Arial" w:eastAsia="Times New Roman" w:hAnsi="Arial" w:cs="Arial"/>
          <w:color w:val="FF0000"/>
          <w:sz w:val="24"/>
          <w:szCs w:val="24"/>
          <w:lang w:eastAsia="en-IE"/>
        </w:rPr>
        <w:t xml:space="preserve"> </w:t>
      </w:r>
      <w:r w:rsidR="00562CA0" w:rsidRPr="001841DF">
        <w:rPr>
          <w:rFonts w:ascii="Arial" w:eastAsia="Times New Roman" w:hAnsi="Arial" w:cs="Arial"/>
          <w:sz w:val="24"/>
          <w:szCs w:val="24"/>
          <w:lang w:eastAsia="en-IE"/>
        </w:rPr>
        <w:t>Since no meta-analysis could be conducted, w</w:t>
      </w:r>
      <w:r w:rsidRPr="001841DF">
        <w:rPr>
          <w:rFonts w:ascii="Arial" w:eastAsia="Times New Roman" w:hAnsi="Arial" w:cs="Arial"/>
          <w:sz w:val="24"/>
          <w:szCs w:val="24"/>
          <w:lang w:eastAsia="en-IE"/>
        </w:rPr>
        <w:t xml:space="preserve">e have </w:t>
      </w:r>
      <w:r w:rsidR="001540E7" w:rsidRPr="001841DF">
        <w:rPr>
          <w:rFonts w:ascii="Arial" w:eastAsia="Times New Roman" w:hAnsi="Arial" w:cs="Arial"/>
          <w:sz w:val="24"/>
          <w:szCs w:val="24"/>
          <w:lang w:eastAsia="en-IE"/>
        </w:rPr>
        <w:t xml:space="preserve">presented </w:t>
      </w:r>
      <w:r w:rsidRPr="001841DF">
        <w:rPr>
          <w:rFonts w:ascii="Arial" w:eastAsia="Times New Roman" w:hAnsi="Arial" w:cs="Arial"/>
          <w:sz w:val="24"/>
          <w:szCs w:val="24"/>
          <w:lang w:eastAsia="en-IE"/>
        </w:rPr>
        <w:t xml:space="preserve">the findings </w:t>
      </w:r>
      <w:r w:rsidR="001540E7" w:rsidRPr="001841DF">
        <w:rPr>
          <w:rFonts w:ascii="Arial" w:eastAsia="Times New Roman" w:hAnsi="Arial" w:cs="Arial"/>
          <w:sz w:val="24"/>
          <w:szCs w:val="24"/>
          <w:lang w:eastAsia="en-IE"/>
        </w:rPr>
        <w:t xml:space="preserve">in evidence tables and </w:t>
      </w:r>
      <w:r w:rsidRPr="001841DF">
        <w:rPr>
          <w:rFonts w:ascii="Arial" w:eastAsia="Times New Roman" w:hAnsi="Arial" w:cs="Arial"/>
          <w:sz w:val="24"/>
          <w:szCs w:val="24"/>
          <w:lang w:eastAsia="en-IE"/>
        </w:rPr>
        <w:t>have provided a narrative summary</w:t>
      </w:r>
      <w:r w:rsidR="001540E7" w:rsidRPr="001841DF">
        <w:rPr>
          <w:rFonts w:ascii="Arial" w:eastAsia="Times New Roman" w:hAnsi="Arial" w:cs="Arial"/>
          <w:sz w:val="24"/>
          <w:szCs w:val="24"/>
          <w:lang w:eastAsia="en-IE"/>
        </w:rPr>
        <w:t>.</w:t>
      </w:r>
    </w:p>
    <w:p w14:paraId="4705A821" w14:textId="77777777" w:rsidR="001540E7" w:rsidRPr="001841DF" w:rsidRDefault="001540E7" w:rsidP="001540E7">
      <w:pPr>
        <w:shd w:val="clear" w:color="auto" w:fill="FFFFFF"/>
        <w:spacing w:after="0" w:line="480" w:lineRule="auto"/>
        <w:rPr>
          <w:rFonts w:ascii="Arial" w:eastAsia="Times New Roman" w:hAnsi="Arial" w:cs="Arial"/>
          <w:sz w:val="24"/>
          <w:szCs w:val="24"/>
          <w:lang w:eastAsia="en-IE"/>
        </w:rPr>
      </w:pPr>
    </w:p>
    <w:p w14:paraId="1063A58F" w14:textId="66FEFC3B" w:rsidR="00DB10E5" w:rsidRDefault="00E71F37" w:rsidP="003F1596">
      <w:pPr>
        <w:shd w:val="clear" w:color="auto" w:fill="FFFFFF"/>
        <w:spacing w:after="0" w:line="480" w:lineRule="auto"/>
        <w:rPr>
          <w:rFonts w:ascii="Arial" w:eastAsia="Times New Roman" w:hAnsi="Arial" w:cs="Arial"/>
          <w:sz w:val="24"/>
          <w:szCs w:val="24"/>
          <w:lang w:eastAsia="en-IE"/>
        </w:rPr>
      </w:pPr>
      <w:r w:rsidRPr="001841DF">
        <w:rPr>
          <w:rFonts w:ascii="Arial" w:eastAsia="Times New Roman" w:hAnsi="Arial" w:cs="Arial"/>
          <w:sz w:val="24"/>
          <w:szCs w:val="24"/>
          <w:lang w:eastAsia="en-IE"/>
        </w:rPr>
        <w:t>We had planned s</w:t>
      </w:r>
      <w:r w:rsidR="00467BFC" w:rsidRPr="001841DF">
        <w:rPr>
          <w:rFonts w:ascii="Arial" w:eastAsia="Times New Roman" w:hAnsi="Arial" w:cs="Arial"/>
          <w:sz w:val="24"/>
          <w:szCs w:val="24"/>
          <w:lang w:eastAsia="en-IE"/>
        </w:rPr>
        <w:t>ubgroup analyses by (a) parity</w:t>
      </w:r>
      <w:r w:rsidR="002D5A46" w:rsidRPr="001841DF">
        <w:rPr>
          <w:rFonts w:ascii="Arial" w:eastAsia="Times New Roman" w:hAnsi="Arial" w:cs="Arial"/>
          <w:sz w:val="24"/>
          <w:szCs w:val="24"/>
          <w:lang w:eastAsia="en-IE"/>
        </w:rPr>
        <w:t xml:space="preserve"> (primiparous/multiparous)</w:t>
      </w:r>
      <w:r w:rsidR="00467BFC" w:rsidRPr="001841DF">
        <w:rPr>
          <w:rFonts w:ascii="Arial" w:eastAsia="Times New Roman" w:hAnsi="Arial" w:cs="Arial"/>
          <w:sz w:val="24"/>
          <w:szCs w:val="24"/>
          <w:lang w:eastAsia="en-IE"/>
        </w:rPr>
        <w:t xml:space="preserve">, (b) </w:t>
      </w:r>
      <w:r w:rsidR="002E6143" w:rsidRPr="001841DF">
        <w:rPr>
          <w:rFonts w:ascii="Arial" w:hAnsi="Arial" w:cs="Arial"/>
          <w:sz w:val="24"/>
          <w:szCs w:val="24"/>
        </w:rPr>
        <w:t>having</w:t>
      </w:r>
      <w:r w:rsidR="00B64E06" w:rsidRPr="001841DF">
        <w:rPr>
          <w:rFonts w:ascii="Arial" w:hAnsi="Arial" w:cs="Arial"/>
          <w:sz w:val="24"/>
          <w:szCs w:val="24"/>
        </w:rPr>
        <w:t xml:space="preserve"> a history of low back or pelvic girdle pain</w:t>
      </w:r>
      <w:r w:rsidR="00467BFC" w:rsidRPr="001841DF">
        <w:rPr>
          <w:rFonts w:ascii="Arial" w:eastAsia="Times New Roman" w:hAnsi="Arial" w:cs="Arial"/>
          <w:sz w:val="24"/>
          <w:szCs w:val="24"/>
          <w:lang w:eastAsia="en-IE"/>
        </w:rPr>
        <w:t xml:space="preserve">, and (c) </w:t>
      </w:r>
      <w:r w:rsidR="002E6143" w:rsidRPr="001841DF">
        <w:rPr>
          <w:rFonts w:ascii="Arial" w:hAnsi="Arial" w:cs="Arial"/>
          <w:sz w:val="24"/>
          <w:szCs w:val="24"/>
        </w:rPr>
        <w:t>having included</w:t>
      </w:r>
      <w:r w:rsidR="00B64E06" w:rsidRPr="001841DF">
        <w:rPr>
          <w:rFonts w:ascii="Arial" w:hAnsi="Arial" w:cs="Arial"/>
          <w:sz w:val="24"/>
          <w:szCs w:val="24"/>
        </w:rPr>
        <w:t xml:space="preserve"> a physical examination </w:t>
      </w:r>
      <w:r w:rsidR="00C325C3">
        <w:rPr>
          <w:rFonts w:ascii="Arial" w:hAnsi="Arial" w:cs="Arial"/>
          <w:sz w:val="24"/>
          <w:szCs w:val="24"/>
        </w:rPr>
        <w:t>to identify</w:t>
      </w:r>
      <w:r w:rsidR="00B64E06" w:rsidRPr="001841DF">
        <w:rPr>
          <w:rFonts w:ascii="Arial" w:hAnsi="Arial" w:cs="Arial"/>
          <w:sz w:val="24"/>
          <w:szCs w:val="24"/>
        </w:rPr>
        <w:t xml:space="preserve"> women with PPGP</w:t>
      </w:r>
      <w:r w:rsidR="002E6143" w:rsidRPr="001841DF">
        <w:rPr>
          <w:rFonts w:ascii="Arial" w:hAnsi="Arial" w:cs="Arial"/>
          <w:sz w:val="24"/>
          <w:szCs w:val="24"/>
        </w:rPr>
        <w:t>,</w:t>
      </w:r>
      <w:r w:rsidR="00467BFC" w:rsidRPr="001841DF">
        <w:rPr>
          <w:rFonts w:ascii="Arial" w:eastAsia="Times New Roman" w:hAnsi="Arial" w:cs="Arial"/>
          <w:sz w:val="24"/>
          <w:szCs w:val="24"/>
          <w:lang w:eastAsia="en-IE"/>
        </w:rPr>
        <w:t xml:space="preserve"> but could </w:t>
      </w:r>
      <w:r w:rsidR="00D8043D">
        <w:rPr>
          <w:rFonts w:ascii="Arial" w:eastAsia="Times New Roman" w:hAnsi="Arial" w:cs="Arial"/>
          <w:sz w:val="24"/>
          <w:szCs w:val="24"/>
          <w:lang w:eastAsia="en-IE"/>
        </w:rPr>
        <w:t xml:space="preserve">not </w:t>
      </w:r>
      <w:r w:rsidR="00BC1C3F">
        <w:rPr>
          <w:rFonts w:ascii="Arial" w:eastAsia="Times New Roman" w:hAnsi="Arial" w:cs="Arial"/>
          <w:sz w:val="24"/>
          <w:szCs w:val="24"/>
          <w:lang w:eastAsia="en-IE"/>
        </w:rPr>
        <w:t>conduct any</w:t>
      </w:r>
      <w:r w:rsidR="00467BFC" w:rsidRPr="001841DF">
        <w:rPr>
          <w:rFonts w:ascii="Arial" w:eastAsia="Times New Roman" w:hAnsi="Arial" w:cs="Arial"/>
          <w:sz w:val="24"/>
          <w:szCs w:val="24"/>
          <w:lang w:eastAsia="en-IE"/>
        </w:rPr>
        <w:t xml:space="preserve"> due to limited data. </w:t>
      </w:r>
      <w:r w:rsidR="001540E7" w:rsidRPr="001841DF">
        <w:rPr>
          <w:rFonts w:ascii="Arial" w:eastAsia="Times New Roman" w:hAnsi="Arial" w:cs="Arial"/>
          <w:sz w:val="24"/>
          <w:szCs w:val="24"/>
          <w:lang w:eastAsia="en-IE"/>
        </w:rPr>
        <w:t xml:space="preserve">We </w:t>
      </w:r>
      <w:r w:rsidR="00C325C3" w:rsidRPr="001841DF">
        <w:rPr>
          <w:rFonts w:ascii="Arial" w:eastAsia="Times New Roman" w:hAnsi="Arial" w:cs="Arial"/>
          <w:sz w:val="24"/>
          <w:szCs w:val="24"/>
          <w:lang w:eastAsia="en-IE"/>
        </w:rPr>
        <w:t xml:space="preserve">also </w:t>
      </w:r>
      <w:r w:rsidR="003163EA" w:rsidRPr="001841DF">
        <w:rPr>
          <w:rFonts w:ascii="Arial" w:eastAsia="Times New Roman" w:hAnsi="Arial" w:cs="Arial"/>
          <w:sz w:val="24"/>
          <w:szCs w:val="24"/>
          <w:lang w:eastAsia="en-IE"/>
        </w:rPr>
        <w:t xml:space="preserve">could not carry out the </w:t>
      </w:r>
      <w:r w:rsidR="001540E7" w:rsidRPr="001841DF">
        <w:rPr>
          <w:rFonts w:ascii="Arial" w:eastAsia="Times New Roman" w:hAnsi="Arial" w:cs="Arial"/>
          <w:sz w:val="24"/>
          <w:szCs w:val="24"/>
          <w:lang w:eastAsia="en-IE"/>
        </w:rPr>
        <w:t>planned funnel plot analysis to assess</w:t>
      </w:r>
      <w:r w:rsidR="003163EA" w:rsidRPr="001841DF">
        <w:rPr>
          <w:rFonts w:ascii="Arial" w:eastAsia="Times New Roman" w:hAnsi="Arial" w:cs="Arial"/>
          <w:sz w:val="24"/>
          <w:szCs w:val="24"/>
          <w:lang w:eastAsia="en-IE"/>
        </w:rPr>
        <w:t xml:space="preserve"> for</w:t>
      </w:r>
      <w:r w:rsidR="001540E7" w:rsidRPr="001841DF">
        <w:rPr>
          <w:rFonts w:ascii="Arial" w:eastAsia="Times New Roman" w:hAnsi="Arial" w:cs="Arial"/>
          <w:sz w:val="24"/>
          <w:szCs w:val="24"/>
          <w:lang w:eastAsia="en-IE"/>
        </w:rPr>
        <w:t xml:space="preserve"> publication bias </w:t>
      </w:r>
      <w:r w:rsidR="003163EA" w:rsidRPr="001841DF">
        <w:rPr>
          <w:rFonts w:ascii="Arial" w:eastAsia="Times New Roman" w:hAnsi="Arial" w:cs="Arial"/>
          <w:sz w:val="24"/>
          <w:szCs w:val="24"/>
          <w:lang w:eastAsia="en-IE"/>
        </w:rPr>
        <w:t>because</w:t>
      </w:r>
      <w:r w:rsidR="001540E7" w:rsidRPr="001841DF">
        <w:rPr>
          <w:rFonts w:ascii="Arial" w:eastAsia="Times New Roman" w:hAnsi="Arial" w:cs="Arial"/>
          <w:sz w:val="24"/>
          <w:szCs w:val="24"/>
          <w:lang w:eastAsia="en-IE"/>
        </w:rPr>
        <w:t xml:space="preserve"> no factor was </w:t>
      </w:r>
      <w:r w:rsidR="00C325C3">
        <w:rPr>
          <w:rFonts w:ascii="Arial" w:eastAsia="Times New Roman" w:hAnsi="Arial" w:cs="Arial"/>
          <w:sz w:val="24"/>
          <w:szCs w:val="24"/>
          <w:lang w:eastAsia="en-IE"/>
        </w:rPr>
        <w:t xml:space="preserve">examined in ten or more </w:t>
      </w:r>
      <w:r w:rsidR="003F1596">
        <w:rPr>
          <w:rFonts w:ascii="Arial" w:eastAsia="Times New Roman" w:hAnsi="Arial" w:cs="Arial"/>
          <w:sz w:val="24"/>
          <w:szCs w:val="24"/>
          <w:lang w:eastAsia="en-IE"/>
        </w:rPr>
        <w:t xml:space="preserve">studies </w:t>
      </w:r>
      <w:r w:rsidR="001540E7" w:rsidRPr="001841DF">
        <w:rPr>
          <w:rFonts w:ascii="Arial" w:eastAsia="Times New Roman" w:hAnsi="Arial" w:cs="Arial"/>
          <w:sz w:val="24"/>
          <w:szCs w:val="24"/>
          <w:lang w:eastAsia="en-IE"/>
        </w:rPr>
        <w:fldChar w:fldCharType="begin"/>
      </w:r>
      <w:r w:rsidR="00322984">
        <w:rPr>
          <w:rFonts w:ascii="Arial" w:eastAsia="Times New Roman" w:hAnsi="Arial" w:cs="Arial"/>
          <w:sz w:val="24"/>
          <w:szCs w:val="24"/>
          <w:lang w:eastAsia="en-IE"/>
        </w:rPr>
        <w:instrText xml:space="preserve"> ADDIN EN.CITE &lt;EndNote&gt;&lt;Cite&gt;&lt;Author&gt;Higgins&lt;/Author&gt;&lt;Year&gt;2011&lt;/Year&gt;&lt;RecNum&gt;761&lt;/RecNum&gt;&lt;DisplayText&gt;(Higgins and Green, 2011)&lt;/DisplayText&gt;&lt;record&gt;&lt;rec-number&gt;761&lt;/rec-number&gt;&lt;foreign-keys&gt;&lt;key app="EN" db-id="wpatzar9qzrer3e2x9455vfctxz9v2pxvfzr" timestamp="1455025117"&gt;761&lt;/key&gt;&lt;/foreign-keys&gt;&lt;ref-type name="Electronic Book"&gt;44&lt;/ref-type&gt;&lt;contributors&gt;&lt;authors&gt;&lt;author&gt;Higgins, J &lt;/author&gt;&lt;author&gt;Green, S &lt;/author&gt;&lt;/authors&gt;&lt;/contributors&gt;&lt;titles&gt;&lt;title&gt;Cochrane Handbook for systematic Reviews of Interventions Version 5.1.0 [updated March  2011]&lt;/title&gt;&lt;/titles&gt;&lt;dates&gt;&lt;year&gt;2011&lt;/year&gt;&lt;/dates&gt;&lt;publisher&gt;The Cochrane Collaboration&lt;/publisher&gt;&lt;urls&gt;&lt;related-urls&gt;&lt;url&gt;www.cochrane-handbook.org&lt;/url&gt;&lt;/related-urls&gt;&lt;/urls&gt;&lt;/record&gt;&lt;/Cite&gt;&lt;/EndNote&gt;</w:instrText>
      </w:r>
      <w:r w:rsidR="001540E7" w:rsidRPr="001841DF">
        <w:rPr>
          <w:rFonts w:ascii="Arial" w:eastAsia="Times New Roman" w:hAnsi="Arial" w:cs="Arial"/>
          <w:sz w:val="24"/>
          <w:szCs w:val="24"/>
          <w:lang w:eastAsia="en-IE"/>
        </w:rPr>
        <w:fldChar w:fldCharType="separate"/>
      </w:r>
      <w:r w:rsidR="00322984">
        <w:rPr>
          <w:rFonts w:ascii="Arial" w:eastAsia="Times New Roman" w:hAnsi="Arial" w:cs="Arial"/>
          <w:noProof/>
          <w:sz w:val="24"/>
          <w:szCs w:val="24"/>
          <w:lang w:eastAsia="en-IE"/>
        </w:rPr>
        <w:t>(Higgins and Green, 2011)</w:t>
      </w:r>
      <w:r w:rsidR="001540E7" w:rsidRPr="001841DF">
        <w:rPr>
          <w:rFonts w:ascii="Arial" w:eastAsia="Times New Roman" w:hAnsi="Arial" w:cs="Arial"/>
          <w:sz w:val="24"/>
          <w:szCs w:val="24"/>
          <w:lang w:eastAsia="en-IE"/>
        </w:rPr>
        <w:fldChar w:fldCharType="end"/>
      </w:r>
      <w:r w:rsidR="003F1596">
        <w:rPr>
          <w:rFonts w:ascii="Arial" w:eastAsia="Times New Roman" w:hAnsi="Arial" w:cs="Arial"/>
          <w:sz w:val="24"/>
          <w:szCs w:val="24"/>
          <w:lang w:eastAsia="en-IE"/>
        </w:rPr>
        <w:t>.</w:t>
      </w:r>
      <w:r w:rsidR="001540E7" w:rsidRPr="001841DF">
        <w:rPr>
          <w:rFonts w:ascii="Arial" w:eastAsia="Times New Roman" w:hAnsi="Arial" w:cs="Arial"/>
          <w:sz w:val="24"/>
          <w:szCs w:val="24"/>
          <w:lang w:eastAsia="en-IE"/>
        </w:rPr>
        <w:t xml:space="preserve"> </w:t>
      </w:r>
      <w:r w:rsidR="004434A7" w:rsidRPr="00961CB5">
        <w:rPr>
          <w:rFonts w:ascii="Arial" w:eastAsia="Times New Roman" w:hAnsi="Arial" w:cs="Arial"/>
          <w:sz w:val="24"/>
          <w:szCs w:val="24"/>
          <w:lang w:eastAsia="en-IE"/>
        </w:rPr>
        <w:t xml:space="preserve">We have reported this review </w:t>
      </w:r>
      <w:r w:rsidR="004434A7">
        <w:rPr>
          <w:rFonts w:ascii="Arial" w:eastAsia="Times New Roman" w:hAnsi="Arial" w:cs="Arial"/>
          <w:sz w:val="24"/>
          <w:szCs w:val="24"/>
          <w:lang w:eastAsia="en-IE"/>
        </w:rPr>
        <w:t>according to</w:t>
      </w:r>
      <w:r w:rsidR="004434A7" w:rsidRPr="00961CB5">
        <w:rPr>
          <w:rFonts w:ascii="Arial" w:eastAsia="Times New Roman" w:hAnsi="Arial" w:cs="Arial"/>
          <w:sz w:val="24"/>
          <w:szCs w:val="24"/>
          <w:lang w:eastAsia="en-IE"/>
        </w:rPr>
        <w:t xml:space="preserve"> the</w:t>
      </w:r>
      <w:r w:rsidR="004434A7" w:rsidRPr="00961CB5">
        <w:rPr>
          <w:rFonts w:ascii="Arial" w:hAnsi="Arial" w:cs="Arial"/>
          <w:sz w:val="24"/>
          <w:szCs w:val="24"/>
        </w:rPr>
        <w:t xml:space="preserve"> </w:t>
      </w:r>
      <w:r w:rsidR="004434A7" w:rsidRPr="00200B3F">
        <w:rPr>
          <w:rFonts w:ascii="Arial" w:hAnsi="Arial" w:cs="Arial"/>
          <w:sz w:val="24"/>
          <w:szCs w:val="24"/>
        </w:rPr>
        <w:t>Meta-analysis Of Observational Studies in Epidemiology (MO</w:t>
      </w:r>
      <w:r w:rsidR="003F1596">
        <w:rPr>
          <w:rFonts w:ascii="Arial" w:eastAsia="Times New Roman" w:hAnsi="Arial" w:cs="Arial"/>
          <w:sz w:val="24"/>
          <w:szCs w:val="24"/>
          <w:lang w:eastAsia="en-IE"/>
        </w:rPr>
        <w:t xml:space="preserve">OSE) guidelines </w:t>
      </w:r>
      <w:r w:rsidR="004434A7" w:rsidRPr="00200B3F">
        <w:rPr>
          <w:rFonts w:ascii="Arial" w:eastAsia="Times New Roman" w:hAnsi="Arial" w:cs="Arial"/>
          <w:sz w:val="24"/>
          <w:szCs w:val="24"/>
          <w:lang w:eastAsia="en-IE"/>
        </w:rPr>
        <w:fldChar w:fldCharType="begin"/>
      </w:r>
      <w:r w:rsidR="00322984">
        <w:rPr>
          <w:rFonts w:ascii="Arial" w:eastAsia="Times New Roman" w:hAnsi="Arial" w:cs="Arial"/>
          <w:sz w:val="24"/>
          <w:szCs w:val="24"/>
          <w:lang w:eastAsia="en-IE"/>
        </w:rPr>
        <w:instrText xml:space="preserve"> ADDIN EN.CITE &lt;EndNote&gt;&lt;Cite&gt;&lt;Author&gt;Stroup&lt;/Author&gt;&lt;Year&gt;2000&lt;/Year&gt;&lt;RecNum&gt;627&lt;/RecNum&gt;&lt;DisplayText&gt;(Stroup et al., 2000)&lt;/DisplayText&gt;&lt;record&gt;&lt;rec-number&gt;627&lt;/rec-number&gt;&lt;foreign-keys&gt;&lt;key app="EN" db-id="wpatzar9qzrer3e2x9455vfctxz9v2pxvfzr" timestamp="1414090492"&gt;627&lt;/key&gt;&lt;/foreign-keys&gt;&lt;ref-type name="Journal Article"&gt;17&lt;/ref-type&gt;&lt;contributors&gt;&lt;authors&gt;&lt;author&gt;Stroup, D. F.&lt;/author&gt;&lt;author&gt;Berlin, J. A.&lt;/author&gt;&lt;author&gt;Morton, S. C.&lt;/author&gt;&lt;author&gt;Olkin, I.&lt;/author&gt;&lt;author&gt;Williamson, G. D.&lt;/author&gt;&lt;author&gt;Rennie, D.&lt;/author&gt;&lt;author&gt;Moher, D.&lt;/author&gt;&lt;author&gt;Becker, B. J.&lt;/author&gt;&lt;author&gt;Sipe, T. A.&lt;/author&gt;&lt;author&gt;Thacker, S. B.&lt;/author&gt;&lt;/authors&gt;&lt;/contributors&gt;&lt;auth-address&gt;Centers for Disease Control and Prevention, Atlanta, GA 30333, USA. dfs2@cdc.gov&lt;/auth-address&gt;&lt;titles&gt;&lt;title&gt;Meta-analysis of observational studies in epidemiology: a proposal for reporting. Meta-analysis Of Observational Studies in Epidemiology (MOOSE) group&lt;/title&gt;&lt;secondary-title&gt;The Journal of the Americal Medical Association&lt;/secondary-title&gt;&lt;alt-title&gt;Jama&lt;/alt-title&gt;&lt;/titles&gt;&lt;alt-periodical&gt;&lt;full-title&gt;JAMA&lt;/full-title&gt;&lt;abbr-1&gt;JAMA&lt;/abbr-1&gt;&lt;abbr-2&gt;JAMA&lt;/abbr-2&gt;&lt;/alt-periodical&gt;&lt;pages&gt;2008-12&lt;/pages&gt;&lt;volume&gt;283&lt;/volume&gt;&lt;number&gt;15&lt;/number&gt;&lt;edition&gt;2000/05/02&lt;/edition&gt;&lt;keywords&gt;&lt;keyword&gt;Epidemiology&lt;/keyword&gt;&lt;keyword&gt;Meta-Analysis as Topic&lt;/keyword&gt;&lt;keyword&gt;Observation&lt;/keyword&gt;&lt;/keywords&gt;&lt;dates&gt;&lt;year&gt;2000&lt;/year&gt;&lt;pub-dates&gt;&lt;date&gt;Apr 19&lt;/date&gt;&lt;/pub-dates&gt;&lt;/dates&gt;&lt;isbn&gt;0098-7484 (Print)&amp;#xD;0098-7484 (Linking)&lt;/isbn&gt;&lt;accession-num&gt;10789670&lt;/accession-num&gt;&lt;urls&gt;&lt;/urls&gt;&lt;remote-database-provider&gt;NLM&lt;/remote-database-provider&gt;&lt;language&gt;eng&lt;/language&gt;&lt;/record&gt;&lt;/Cite&gt;&lt;/EndNote&gt;</w:instrText>
      </w:r>
      <w:r w:rsidR="004434A7" w:rsidRPr="00200B3F">
        <w:rPr>
          <w:rFonts w:ascii="Arial" w:eastAsia="Times New Roman" w:hAnsi="Arial" w:cs="Arial"/>
          <w:sz w:val="24"/>
          <w:szCs w:val="24"/>
          <w:lang w:eastAsia="en-IE"/>
        </w:rPr>
        <w:fldChar w:fldCharType="separate"/>
      </w:r>
      <w:r w:rsidR="00322984">
        <w:rPr>
          <w:rFonts w:ascii="Arial" w:eastAsia="Times New Roman" w:hAnsi="Arial" w:cs="Arial"/>
          <w:noProof/>
          <w:sz w:val="24"/>
          <w:szCs w:val="24"/>
          <w:lang w:eastAsia="en-IE"/>
        </w:rPr>
        <w:t>(Stroup et al., 2000)</w:t>
      </w:r>
      <w:r w:rsidR="004434A7" w:rsidRPr="00200B3F">
        <w:rPr>
          <w:rFonts w:ascii="Arial" w:eastAsia="Times New Roman" w:hAnsi="Arial" w:cs="Arial"/>
          <w:sz w:val="24"/>
          <w:szCs w:val="24"/>
          <w:lang w:eastAsia="en-IE"/>
        </w:rPr>
        <w:fldChar w:fldCharType="end"/>
      </w:r>
      <w:r w:rsidR="003F1596">
        <w:rPr>
          <w:rFonts w:ascii="Arial" w:eastAsia="Times New Roman" w:hAnsi="Arial" w:cs="Arial"/>
          <w:sz w:val="24"/>
          <w:szCs w:val="24"/>
          <w:lang w:eastAsia="en-IE"/>
        </w:rPr>
        <w:t>.</w:t>
      </w:r>
      <w:r w:rsidR="00CB7525" w:rsidRPr="00200B3F">
        <w:rPr>
          <w:rFonts w:ascii="Arial" w:eastAsia="Times New Roman" w:hAnsi="Arial" w:cs="Arial"/>
          <w:sz w:val="24"/>
          <w:szCs w:val="24"/>
          <w:lang w:eastAsia="en-IE"/>
        </w:rPr>
        <w:t xml:space="preserve"> </w:t>
      </w:r>
      <w:r w:rsidR="00CB7525" w:rsidRPr="00200B3F">
        <w:rPr>
          <w:rFonts w:ascii="Arial" w:eastAsia="Times New Roman" w:hAnsi="Arial" w:cs="Arial"/>
          <w:sz w:val="24"/>
          <w:szCs w:val="24"/>
          <w:lang w:eastAsia="en-IE"/>
        </w:rPr>
        <w:lastRenderedPageBreak/>
        <w:t>We grouped</w:t>
      </w:r>
      <w:r w:rsidR="00B6401D">
        <w:rPr>
          <w:rFonts w:ascii="Arial" w:eastAsia="Times New Roman" w:hAnsi="Arial" w:cs="Arial"/>
          <w:sz w:val="24"/>
          <w:szCs w:val="24"/>
          <w:lang w:eastAsia="en-IE"/>
        </w:rPr>
        <w:t xml:space="preserve"> the findings by time of follow-</w:t>
      </w:r>
      <w:r w:rsidR="00CB7525" w:rsidRPr="00200B3F">
        <w:rPr>
          <w:rFonts w:ascii="Arial" w:eastAsia="Times New Roman" w:hAnsi="Arial" w:cs="Arial"/>
          <w:sz w:val="24"/>
          <w:szCs w:val="24"/>
          <w:lang w:eastAsia="en-IE"/>
        </w:rPr>
        <w:t>up and by type of factor (physical, psychological, socio-demographic).</w:t>
      </w:r>
    </w:p>
    <w:p w14:paraId="5F1F5878" w14:textId="77777777" w:rsidR="003F1596" w:rsidRPr="003F1596" w:rsidRDefault="003F1596" w:rsidP="003F1596">
      <w:pPr>
        <w:shd w:val="clear" w:color="auto" w:fill="FFFFFF"/>
        <w:spacing w:after="0" w:line="480" w:lineRule="auto"/>
        <w:rPr>
          <w:rFonts w:ascii="Arial" w:eastAsia="Times New Roman" w:hAnsi="Arial" w:cs="Arial"/>
          <w:sz w:val="24"/>
          <w:szCs w:val="24"/>
          <w:lang w:eastAsia="en-IE"/>
        </w:rPr>
      </w:pPr>
    </w:p>
    <w:p w14:paraId="7B3297AF" w14:textId="00E27887" w:rsidR="00DA29BB" w:rsidRDefault="000326D8" w:rsidP="0038487C">
      <w:pPr>
        <w:spacing w:line="480" w:lineRule="auto"/>
        <w:rPr>
          <w:rFonts w:ascii="Arial" w:hAnsi="Arial" w:cs="Arial"/>
          <w:b/>
          <w:sz w:val="24"/>
          <w:szCs w:val="24"/>
        </w:rPr>
      </w:pPr>
      <w:r>
        <w:rPr>
          <w:rFonts w:ascii="Arial" w:hAnsi="Arial" w:cs="Arial"/>
          <w:b/>
          <w:sz w:val="24"/>
          <w:szCs w:val="24"/>
        </w:rPr>
        <w:t>Findings</w:t>
      </w:r>
    </w:p>
    <w:p w14:paraId="1164D1A7" w14:textId="5D9577B8" w:rsidR="00665DEF" w:rsidRPr="00870660" w:rsidRDefault="00472E06" w:rsidP="00870660">
      <w:pPr>
        <w:shd w:val="clear" w:color="auto" w:fill="FFFFFF"/>
        <w:spacing w:after="0" w:line="480" w:lineRule="auto"/>
        <w:rPr>
          <w:rFonts w:ascii="Arial" w:eastAsia="Times New Roman" w:hAnsi="Arial" w:cs="Arial"/>
          <w:sz w:val="24"/>
          <w:szCs w:val="24"/>
          <w:lang w:eastAsia="en-IE"/>
        </w:rPr>
      </w:pPr>
      <w:r>
        <w:rPr>
          <w:rFonts w:ascii="Arial" w:eastAsia="Times New Roman" w:hAnsi="Arial" w:cs="Arial"/>
          <w:sz w:val="24"/>
          <w:szCs w:val="24"/>
          <w:lang w:eastAsia="en-IE"/>
        </w:rPr>
        <w:t>From t</w:t>
      </w:r>
      <w:r w:rsidR="00E420B1" w:rsidRPr="002116FE">
        <w:rPr>
          <w:rFonts w:ascii="Arial" w:eastAsia="Times New Roman" w:hAnsi="Arial" w:cs="Arial"/>
          <w:sz w:val="24"/>
          <w:szCs w:val="24"/>
          <w:lang w:eastAsia="en-IE"/>
        </w:rPr>
        <w:t>he database search</w:t>
      </w:r>
      <w:r>
        <w:rPr>
          <w:rFonts w:ascii="Arial" w:eastAsia="Times New Roman" w:hAnsi="Arial" w:cs="Arial"/>
          <w:sz w:val="24"/>
          <w:szCs w:val="24"/>
          <w:lang w:eastAsia="en-IE"/>
        </w:rPr>
        <w:t xml:space="preserve"> we</w:t>
      </w:r>
      <w:r w:rsidR="00E420B1" w:rsidRPr="002116FE">
        <w:rPr>
          <w:rFonts w:ascii="Arial" w:eastAsia="Times New Roman" w:hAnsi="Arial" w:cs="Arial"/>
          <w:sz w:val="24"/>
          <w:szCs w:val="24"/>
          <w:lang w:eastAsia="en-IE"/>
        </w:rPr>
        <w:t xml:space="preserve"> identified </w:t>
      </w:r>
      <w:r w:rsidR="00665DEF" w:rsidRPr="002116FE">
        <w:rPr>
          <w:rFonts w:ascii="Arial" w:eastAsia="Times New Roman" w:hAnsi="Arial" w:cs="Arial"/>
          <w:sz w:val="24"/>
          <w:szCs w:val="24"/>
          <w:lang w:eastAsia="en-IE"/>
        </w:rPr>
        <w:t xml:space="preserve">3790 records. </w:t>
      </w:r>
      <w:r w:rsidR="00E420B1" w:rsidRPr="002116FE">
        <w:rPr>
          <w:rFonts w:ascii="Arial" w:eastAsia="Times New Roman" w:hAnsi="Arial" w:cs="Arial"/>
          <w:sz w:val="24"/>
          <w:szCs w:val="24"/>
          <w:lang w:eastAsia="en-IE"/>
        </w:rPr>
        <w:t>We removed 881 duplicates and</w:t>
      </w:r>
      <w:r w:rsidR="009D01B5">
        <w:rPr>
          <w:rFonts w:ascii="Arial" w:eastAsia="Times New Roman" w:hAnsi="Arial" w:cs="Arial"/>
          <w:sz w:val="24"/>
          <w:szCs w:val="24"/>
          <w:lang w:eastAsia="en-IE"/>
        </w:rPr>
        <w:t xml:space="preserve"> 2909 </w:t>
      </w:r>
      <w:r w:rsidR="00665DEF" w:rsidRPr="002116FE">
        <w:rPr>
          <w:rFonts w:ascii="Arial" w:eastAsia="Times New Roman" w:hAnsi="Arial" w:cs="Arial"/>
          <w:sz w:val="24"/>
          <w:szCs w:val="24"/>
          <w:lang w:eastAsia="en-IE"/>
        </w:rPr>
        <w:t>rec</w:t>
      </w:r>
      <w:r w:rsidR="00E420B1" w:rsidRPr="002116FE">
        <w:rPr>
          <w:rFonts w:ascii="Arial" w:eastAsia="Times New Roman" w:hAnsi="Arial" w:cs="Arial"/>
          <w:sz w:val="24"/>
          <w:szCs w:val="24"/>
          <w:lang w:eastAsia="en-IE"/>
        </w:rPr>
        <w:t>ords were screened by title. Subsequently,</w:t>
      </w:r>
      <w:r w:rsidR="00665DEF" w:rsidRPr="002116FE">
        <w:rPr>
          <w:rFonts w:ascii="Arial" w:eastAsia="Times New Roman" w:hAnsi="Arial" w:cs="Arial"/>
          <w:sz w:val="24"/>
          <w:szCs w:val="24"/>
          <w:lang w:eastAsia="en-IE"/>
        </w:rPr>
        <w:t xml:space="preserve"> 318 records</w:t>
      </w:r>
      <w:r w:rsidR="00E420B1" w:rsidRPr="002116FE">
        <w:rPr>
          <w:rFonts w:ascii="Arial" w:eastAsia="Times New Roman" w:hAnsi="Arial" w:cs="Arial"/>
          <w:sz w:val="24"/>
          <w:szCs w:val="24"/>
          <w:lang w:eastAsia="en-IE"/>
        </w:rPr>
        <w:t xml:space="preserve"> were screened</w:t>
      </w:r>
      <w:r w:rsidR="00665DEF" w:rsidRPr="002116FE">
        <w:rPr>
          <w:rFonts w:ascii="Arial" w:eastAsia="Times New Roman" w:hAnsi="Arial" w:cs="Arial"/>
          <w:sz w:val="24"/>
          <w:szCs w:val="24"/>
          <w:lang w:eastAsia="en-IE"/>
        </w:rPr>
        <w:t xml:space="preserve"> </w:t>
      </w:r>
      <w:r w:rsidR="00E420B1" w:rsidRPr="002116FE">
        <w:rPr>
          <w:rFonts w:ascii="Arial" w:eastAsia="Times New Roman" w:hAnsi="Arial" w:cs="Arial"/>
          <w:sz w:val="24"/>
          <w:szCs w:val="24"/>
          <w:lang w:eastAsia="en-IE"/>
        </w:rPr>
        <w:t>by abstract</w:t>
      </w:r>
      <w:r w:rsidR="00665DEF" w:rsidRPr="002116FE">
        <w:rPr>
          <w:rFonts w:ascii="Arial" w:eastAsia="Times New Roman" w:hAnsi="Arial" w:cs="Arial"/>
          <w:sz w:val="24"/>
          <w:szCs w:val="24"/>
          <w:lang w:eastAsia="en-IE"/>
        </w:rPr>
        <w:t xml:space="preserve"> and 244 by full-text</w:t>
      </w:r>
      <w:r w:rsidR="009A314E">
        <w:rPr>
          <w:rFonts w:ascii="Arial" w:eastAsia="Times New Roman" w:hAnsi="Arial" w:cs="Arial"/>
          <w:sz w:val="24"/>
          <w:szCs w:val="24"/>
          <w:lang w:eastAsia="en-IE"/>
        </w:rPr>
        <w:t xml:space="preserve">. A total of three </w:t>
      </w:r>
      <w:r w:rsidR="00665DEF" w:rsidRPr="002116FE">
        <w:rPr>
          <w:rFonts w:ascii="Arial" w:eastAsia="Times New Roman" w:hAnsi="Arial" w:cs="Arial"/>
          <w:sz w:val="24"/>
          <w:szCs w:val="24"/>
          <w:lang w:eastAsia="en-IE"/>
        </w:rPr>
        <w:t xml:space="preserve">records </w:t>
      </w:r>
      <w:r w:rsidR="00E420B1" w:rsidRPr="002116FE">
        <w:rPr>
          <w:rFonts w:ascii="Arial" w:eastAsia="Times New Roman" w:hAnsi="Arial" w:cs="Arial"/>
          <w:sz w:val="24"/>
          <w:szCs w:val="24"/>
          <w:lang w:eastAsia="en-IE"/>
        </w:rPr>
        <w:t>were included in the review</w:t>
      </w:r>
      <w:r w:rsidR="00665DEF" w:rsidRPr="002116FE">
        <w:rPr>
          <w:rFonts w:ascii="Arial" w:eastAsia="Times New Roman" w:hAnsi="Arial" w:cs="Arial"/>
          <w:sz w:val="24"/>
          <w:szCs w:val="24"/>
          <w:lang w:eastAsia="en-IE"/>
        </w:rPr>
        <w:t xml:space="preserve">. </w:t>
      </w:r>
      <w:r w:rsidR="0028077C" w:rsidRPr="002116FE">
        <w:rPr>
          <w:rFonts w:ascii="Arial" w:eastAsia="Times New Roman" w:hAnsi="Arial" w:cs="Arial"/>
          <w:sz w:val="24"/>
          <w:szCs w:val="24"/>
          <w:lang w:eastAsia="en-IE"/>
        </w:rPr>
        <w:t>We identified 584 records from ClinicalTrials.gov but none met the inclusion criteria. The search and selection process is presented in Figure 1.</w:t>
      </w:r>
      <w:r w:rsidR="00870660">
        <w:rPr>
          <w:rFonts w:ascii="Arial" w:eastAsia="Times New Roman" w:hAnsi="Arial" w:cs="Arial"/>
          <w:sz w:val="24"/>
          <w:szCs w:val="24"/>
          <w:lang w:eastAsia="en-IE"/>
        </w:rPr>
        <w:t xml:space="preserve"> </w:t>
      </w:r>
      <w:r w:rsidR="00156B69" w:rsidRPr="00156B69">
        <w:rPr>
          <w:rFonts w:ascii="Arial" w:hAnsi="Arial" w:cs="Arial"/>
          <w:sz w:val="24"/>
          <w:szCs w:val="24"/>
        </w:rPr>
        <w:t>T</w:t>
      </w:r>
      <w:r w:rsidR="00E63CED" w:rsidRPr="00156B69">
        <w:rPr>
          <w:rFonts w:ascii="Arial" w:hAnsi="Arial" w:cs="Arial"/>
          <w:sz w:val="24"/>
          <w:szCs w:val="24"/>
        </w:rPr>
        <w:t xml:space="preserve">he </w:t>
      </w:r>
      <w:r w:rsidR="00156B69" w:rsidRPr="00156B69">
        <w:rPr>
          <w:rFonts w:ascii="Arial" w:hAnsi="Arial" w:cs="Arial"/>
          <w:sz w:val="24"/>
          <w:szCs w:val="24"/>
        </w:rPr>
        <w:t xml:space="preserve">results of the </w:t>
      </w:r>
      <w:r w:rsidR="00E63CED" w:rsidRPr="00156B69">
        <w:rPr>
          <w:rFonts w:ascii="Arial" w:hAnsi="Arial" w:cs="Arial"/>
          <w:sz w:val="24"/>
          <w:szCs w:val="24"/>
        </w:rPr>
        <w:t>ROB assessment of the included studies</w:t>
      </w:r>
      <w:r w:rsidR="00156B69" w:rsidRPr="00156B69">
        <w:rPr>
          <w:rFonts w:ascii="Arial" w:hAnsi="Arial" w:cs="Arial"/>
          <w:sz w:val="24"/>
          <w:szCs w:val="24"/>
        </w:rPr>
        <w:t xml:space="preserve"> are presented</w:t>
      </w:r>
      <w:r w:rsidR="00E63CED" w:rsidRPr="00156B69">
        <w:rPr>
          <w:rFonts w:ascii="Arial" w:hAnsi="Arial" w:cs="Arial"/>
          <w:sz w:val="24"/>
          <w:szCs w:val="24"/>
        </w:rPr>
        <w:t xml:space="preserve"> in </w:t>
      </w:r>
      <w:r w:rsidR="00023A44">
        <w:rPr>
          <w:rFonts w:ascii="Arial" w:hAnsi="Arial" w:cs="Arial"/>
          <w:sz w:val="24"/>
          <w:szCs w:val="24"/>
        </w:rPr>
        <w:t>Table 1</w:t>
      </w:r>
      <w:r w:rsidR="006A73A9">
        <w:rPr>
          <w:rFonts w:ascii="Arial" w:hAnsi="Arial" w:cs="Arial"/>
          <w:sz w:val="24"/>
          <w:szCs w:val="24"/>
        </w:rPr>
        <w:t xml:space="preserve"> and in </w:t>
      </w:r>
      <w:r w:rsidR="008F1C4D">
        <w:rPr>
          <w:rFonts w:ascii="Arial" w:hAnsi="Arial" w:cs="Arial"/>
          <w:sz w:val="24"/>
          <w:szCs w:val="24"/>
        </w:rPr>
        <w:t>supplementary file</w:t>
      </w:r>
      <w:r w:rsidR="006A73A9">
        <w:rPr>
          <w:rFonts w:ascii="Arial" w:hAnsi="Arial" w:cs="Arial"/>
          <w:sz w:val="24"/>
          <w:szCs w:val="24"/>
        </w:rPr>
        <w:t xml:space="preserve"> 2</w:t>
      </w:r>
      <w:r w:rsidR="00E63CED" w:rsidRPr="00156B69">
        <w:rPr>
          <w:rFonts w:ascii="Arial" w:hAnsi="Arial" w:cs="Arial"/>
          <w:sz w:val="24"/>
          <w:szCs w:val="24"/>
        </w:rPr>
        <w:t xml:space="preserve">. </w:t>
      </w:r>
      <w:r w:rsidR="00156B69" w:rsidRPr="00156B69">
        <w:rPr>
          <w:rFonts w:ascii="Arial" w:hAnsi="Arial" w:cs="Arial"/>
          <w:sz w:val="24"/>
          <w:szCs w:val="24"/>
        </w:rPr>
        <w:t xml:space="preserve">All QUIPS domains were rated as low ROB for the study by </w:t>
      </w:r>
      <w:r w:rsidR="00156B69" w:rsidRPr="00156B69">
        <w:rPr>
          <w:rFonts w:ascii="Arial" w:hAnsi="Arial" w:cs="Arial"/>
          <w:sz w:val="24"/>
          <w:szCs w:val="24"/>
        </w:rPr>
        <w:fldChar w:fldCharType="begin">
          <w:fldData xml:space="preserve">PEVuZE5vdGU+PENpdGUgQXV0aG9yWWVhcj0iMSI+PEF1dGhvcj5Sb2JpbnNvbjwvQXV0aG9yPjxZ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</w:fldData>
        </w:fldChar>
      </w:r>
      <w:r w:rsidR="00322984">
        <w:rPr>
          <w:rFonts w:ascii="Arial" w:hAnsi="Arial" w:cs="Arial"/>
          <w:sz w:val="24"/>
          <w:szCs w:val="24"/>
        </w:rPr>
        <w:instrText xml:space="preserve"> ADDIN EN.CITE </w:instrText>
      </w:r>
      <w:r w:rsidR="00322984">
        <w:rPr>
          <w:rFonts w:ascii="Arial" w:hAnsi="Arial" w:cs="Arial"/>
          <w:sz w:val="24"/>
          <w:szCs w:val="24"/>
        </w:rPr>
        <w:fldChar w:fldCharType="begin">
          <w:fldData xml:space="preserve">PEVuZE5vdGU+PENpdGUgQXV0aG9yWWVhcj0iMSI+PEF1dGhvcj5Sb2JpbnNvbjwvQXV0aG9yPjxZ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</w:fldData>
        </w:fldChar>
      </w:r>
      <w:r w:rsidR="00322984">
        <w:rPr>
          <w:rFonts w:ascii="Arial" w:hAnsi="Arial" w:cs="Arial"/>
          <w:sz w:val="24"/>
          <w:szCs w:val="24"/>
        </w:rPr>
        <w:instrText xml:space="preserve"> ADDIN EN.CITE.DATA </w:instrText>
      </w:r>
      <w:r w:rsidR="00322984">
        <w:rPr>
          <w:rFonts w:ascii="Arial" w:hAnsi="Arial" w:cs="Arial"/>
          <w:sz w:val="24"/>
          <w:szCs w:val="24"/>
        </w:rPr>
      </w:r>
      <w:r w:rsidR="00322984">
        <w:rPr>
          <w:rFonts w:ascii="Arial" w:hAnsi="Arial" w:cs="Arial"/>
          <w:sz w:val="24"/>
          <w:szCs w:val="24"/>
        </w:rPr>
        <w:fldChar w:fldCharType="end"/>
      </w:r>
      <w:r w:rsidR="00156B69" w:rsidRPr="00156B69">
        <w:rPr>
          <w:rFonts w:ascii="Arial" w:hAnsi="Arial" w:cs="Arial"/>
          <w:sz w:val="24"/>
          <w:szCs w:val="24"/>
        </w:rPr>
      </w:r>
      <w:r w:rsidR="00156B69" w:rsidRPr="00156B69">
        <w:rPr>
          <w:rFonts w:ascii="Arial" w:hAnsi="Arial" w:cs="Arial"/>
          <w:sz w:val="24"/>
          <w:szCs w:val="24"/>
        </w:rPr>
        <w:fldChar w:fldCharType="separate"/>
      </w:r>
      <w:r w:rsidR="00322984">
        <w:rPr>
          <w:rFonts w:ascii="Arial" w:hAnsi="Arial" w:cs="Arial"/>
          <w:noProof/>
          <w:sz w:val="24"/>
          <w:szCs w:val="24"/>
        </w:rPr>
        <w:t>Robinson et al. (2010b)</w:t>
      </w:r>
      <w:r w:rsidR="00156B69" w:rsidRPr="00156B69">
        <w:rPr>
          <w:rFonts w:ascii="Arial" w:hAnsi="Arial" w:cs="Arial"/>
          <w:sz w:val="24"/>
          <w:szCs w:val="24"/>
        </w:rPr>
        <w:fldChar w:fldCharType="end"/>
      </w:r>
      <w:r w:rsidR="00156B69" w:rsidRPr="00156B69">
        <w:rPr>
          <w:rFonts w:ascii="Arial" w:hAnsi="Arial" w:cs="Arial"/>
          <w:sz w:val="24"/>
          <w:szCs w:val="24"/>
        </w:rPr>
        <w:t xml:space="preserve">. The other two studies were rated as moderate ROB for the domains of study participation and outcome measurement because the question asked to determine whether a woman had PPGP </w:t>
      </w:r>
      <w:r w:rsidR="00870660">
        <w:rPr>
          <w:rFonts w:ascii="Arial" w:hAnsi="Arial" w:cs="Arial"/>
          <w:sz w:val="24"/>
          <w:szCs w:val="24"/>
        </w:rPr>
        <w:t>or</w:t>
      </w:r>
      <w:r w:rsidR="00156B69" w:rsidRPr="00156B69">
        <w:rPr>
          <w:rFonts w:ascii="Arial" w:hAnsi="Arial" w:cs="Arial"/>
          <w:sz w:val="24"/>
          <w:szCs w:val="24"/>
        </w:rPr>
        <w:t xml:space="preserve"> persistent PPGP </w:t>
      </w:r>
      <w:r w:rsidR="008F1C4D">
        <w:rPr>
          <w:rFonts w:ascii="Arial" w:hAnsi="Arial" w:cs="Arial"/>
          <w:sz w:val="24"/>
          <w:szCs w:val="24"/>
        </w:rPr>
        <w:t xml:space="preserve">could be open to interpretation </w:t>
      </w:r>
      <w:r w:rsidR="00156B69" w:rsidRPr="00156B69">
        <w:rPr>
          <w:rFonts w:ascii="Arial" w:hAnsi="Arial" w:cs="Arial"/>
          <w:sz w:val="24"/>
          <w:szCs w:val="24"/>
        </w:rPr>
        <w:fldChar w:fldCharType="begin">
          <w:fldData xml:space="preserve">PEVuZE5vdGU+PENpdGU+PEF1dGhvcj5CamVsbGFuZDwvQXV0aG9yPjxZZWFyPjIwMTM8L1llYXI+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</w:fldData>
        </w:fldChar>
      </w:r>
      <w:r w:rsidR="00CF6743">
        <w:rPr>
          <w:rFonts w:ascii="Arial" w:hAnsi="Arial" w:cs="Arial"/>
          <w:sz w:val="24"/>
          <w:szCs w:val="24"/>
        </w:rPr>
        <w:instrText xml:space="preserve"> ADDIN EN.CITE </w:instrText>
      </w:r>
      <w:r w:rsidR="00CF6743">
        <w:rPr>
          <w:rFonts w:ascii="Arial" w:hAnsi="Arial" w:cs="Arial"/>
          <w:sz w:val="24"/>
          <w:szCs w:val="24"/>
        </w:rPr>
        <w:fldChar w:fldCharType="begin">
          <w:fldData xml:space="preserve">PEVuZE5vdGU+PENpdGU+PEF1dGhvcj5CamVsbGFuZDwvQXV0aG9yPjxZZWFyPjIwMTM8L1llYXI+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</w:fldData>
        </w:fldChar>
      </w:r>
      <w:r w:rsidR="00CF6743">
        <w:rPr>
          <w:rFonts w:ascii="Arial" w:hAnsi="Arial" w:cs="Arial"/>
          <w:sz w:val="24"/>
          <w:szCs w:val="24"/>
        </w:rPr>
        <w:instrText xml:space="preserve"> ADDIN EN.CITE.DATA </w:instrText>
      </w:r>
      <w:r w:rsidR="00CF6743">
        <w:rPr>
          <w:rFonts w:ascii="Arial" w:hAnsi="Arial" w:cs="Arial"/>
          <w:sz w:val="24"/>
          <w:szCs w:val="24"/>
        </w:rPr>
      </w:r>
      <w:r w:rsidR="00CF6743">
        <w:rPr>
          <w:rFonts w:ascii="Arial" w:hAnsi="Arial" w:cs="Arial"/>
          <w:sz w:val="24"/>
          <w:szCs w:val="24"/>
        </w:rPr>
        <w:fldChar w:fldCharType="end"/>
      </w:r>
      <w:r w:rsidR="00156B69" w:rsidRPr="00156B69">
        <w:rPr>
          <w:rFonts w:ascii="Arial" w:hAnsi="Arial" w:cs="Arial"/>
          <w:sz w:val="24"/>
          <w:szCs w:val="24"/>
        </w:rPr>
      </w:r>
      <w:r w:rsidR="00156B69" w:rsidRPr="00156B69">
        <w:rPr>
          <w:rFonts w:ascii="Arial" w:hAnsi="Arial" w:cs="Arial"/>
          <w:sz w:val="24"/>
          <w:szCs w:val="24"/>
        </w:rPr>
        <w:fldChar w:fldCharType="separate"/>
      </w:r>
      <w:r w:rsidR="00CF6743">
        <w:rPr>
          <w:rFonts w:ascii="Arial" w:hAnsi="Arial" w:cs="Arial"/>
          <w:noProof/>
          <w:sz w:val="24"/>
          <w:szCs w:val="24"/>
        </w:rPr>
        <w:t>(Bjelland et al., 2013a, Bjelland et al., 2013b)</w:t>
      </w:r>
      <w:r w:rsidR="00156B69" w:rsidRPr="00156B69">
        <w:rPr>
          <w:rFonts w:ascii="Arial" w:hAnsi="Arial" w:cs="Arial"/>
          <w:sz w:val="24"/>
          <w:szCs w:val="24"/>
        </w:rPr>
        <w:fldChar w:fldCharType="end"/>
      </w:r>
      <w:r w:rsidR="008F1C4D">
        <w:rPr>
          <w:rFonts w:ascii="Arial" w:hAnsi="Arial" w:cs="Arial"/>
          <w:sz w:val="24"/>
          <w:szCs w:val="24"/>
        </w:rPr>
        <w:t>.</w:t>
      </w:r>
    </w:p>
    <w:p w14:paraId="17F79265" w14:textId="77777777" w:rsidR="002116FE" w:rsidRDefault="002116FE" w:rsidP="0038487C">
      <w:pPr>
        <w:spacing w:line="480" w:lineRule="auto"/>
        <w:rPr>
          <w:rFonts w:ascii="Arial" w:hAnsi="Arial" w:cs="Arial"/>
          <w:color w:val="FF0000"/>
          <w:sz w:val="24"/>
          <w:szCs w:val="24"/>
        </w:rPr>
      </w:pPr>
    </w:p>
    <w:p w14:paraId="2B174138" w14:textId="2BA2629B" w:rsidR="000E10D6" w:rsidRDefault="005C105C" w:rsidP="0038487C">
      <w:pPr>
        <w:spacing w:line="480" w:lineRule="auto"/>
        <w:rPr>
          <w:rFonts w:ascii="Arial" w:hAnsi="Arial" w:cs="Arial"/>
          <w:sz w:val="24"/>
          <w:szCs w:val="24"/>
        </w:rPr>
      </w:pPr>
      <w:r w:rsidRPr="00BC73D5">
        <w:rPr>
          <w:rFonts w:ascii="Arial" w:hAnsi="Arial" w:cs="Arial"/>
          <w:sz w:val="24"/>
          <w:szCs w:val="24"/>
        </w:rPr>
        <w:t xml:space="preserve">Three prospective cohort studies were included, the characteristics of which are presented in Table 2. </w:t>
      </w:r>
      <w:r w:rsidR="00CF6743">
        <w:rPr>
          <w:rFonts w:ascii="Arial" w:hAnsi="Arial" w:cs="Arial"/>
          <w:sz w:val="24"/>
          <w:szCs w:val="24"/>
        </w:rPr>
        <w:t>Two studies were conducted on the same cohort (Norwegian Mother and Child Cohort) but both were included since they examined different risk factors</w:t>
      </w:r>
      <w:r w:rsidR="00766D33">
        <w:rPr>
          <w:rFonts w:ascii="Arial" w:hAnsi="Arial" w:cs="Arial"/>
          <w:sz w:val="24"/>
          <w:szCs w:val="24"/>
        </w:rPr>
        <w:t xml:space="preserve"> </w:t>
      </w:r>
      <w:r w:rsidR="00766D33">
        <w:rPr>
          <w:rFonts w:ascii="Arial" w:hAnsi="Arial" w:cs="Arial"/>
          <w:sz w:val="24"/>
          <w:szCs w:val="24"/>
        </w:rPr>
        <w:fldChar w:fldCharType="begin">
          <w:fldData xml:space="preserve">PEVuZE5vdGU+PENpdGU+PEF1dGhvcj5CamVsbGFuZDwvQXV0aG9yPjxZZWFyPjIwMTM8L1llYXI+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</w:fldData>
        </w:fldChar>
      </w:r>
      <w:r w:rsidR="00766D33">
        <w:rPr>
          <w:rFonts w:ascii="Arial" w:hAnsi="Arial" w:cs="Arial"/>
          <w:sz w:val="24"/>
          <w:szCs w:val="24"/>
        </w:rPr>
        <w:instrText xml:space="preserve"> ADDIN EN.CITE </w:instrText>
      </w:r>
      <w:r w:rsidR="00766D33">
        <w:rPr>
          <w:rFonts w:ascii="Arial" w:hAnsi="Arial" w:cs="Arial"/>
          <w:sz w:val="24"/>
          <w:szCs w:val="24"/>
        </w:rPr>
        <w:fldChar w:fldCharType="begin">
          <w:fldData xml:space="preserve">PEVuZE5vdGU+PENpdGU+PEF1dGhvcj5CamVsbGFuZDwvQXV0aG9yPjxZZWFyPjIwMTM8L1llYXI+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</w:fldData>
        </w:fldChar>
      </w:r>
      <w:r w:rsidR="00766D33">
        <w:rPr>
          <w:rFonts w:ascii="Arial" w:hAnsi="Arial" w:cs="Arial"/>
          <w:sz w:val="24"/>
          <w:szCs w:val="24"/>
        </w:rPr>
        <w:instrText xml:space="preserve"> ADDIN EN.CITE.DATA </w:instrText>
      </w:r>
      <w:r w:rsidR="00766D33">
        <w:rPr>
          <w:rFonts w:ascii="Arial" w:hAnsi="Arial" w:cs="Arial"/>
          <w:sz w:val="24"/>
          <w:szCs w:val="24"/>
        </w:rPr>
      </w:r>
      <w:r w:rsidR="00766D33">
        <w:rPr>
          <w:rFonts w:ascii="Arial" w:hAnsi="Arial" w:cs="Arial"/>
          <w:sz w:val="24"/>
          <w:szCs w:val="24"/>
        </w:rPr>
        <w:fldChar w:fldCharType="end"/>
      </w:r>
      <w:r w:rsidR="00766D33">
        <w:rPr>
          <w:rFonts w:ascii="Arial" w:hAnsi="Arial" w:cs="Arial"/>
          <w:sz w:val="24"/>
          <w:szCs w:val="24"/>
        </w:rPr>
      </w:r>
      <w:r w:rsidR="00766D33">
        <w:rPr>
          <w:rFonts w:ascii="Arial" w:hAnsi="Arial" w:cs="Arial"/>
          <w:sz w:val="24"/>
          <w:szCs w:val="24"/>
        </w:rPr>
        <w:fldChar w:fldCharType="separate"/>
      </w:r>
      <w:r w:rsidR="00766D33">
        <w:rPr>
          <w:rFonts w:ascii="Arial" w:hAnsi="Arial" w:cs="Arial"/>
          <w:noProof/>
          <w:sz w:val="24"/>
          <w:szCs w:val="24"/>
        </w:rPr>
        <w:t>(Bjelland et al., 2013a, Bjelland et al., 2013b)</w:t>
      </w:r>
      <w:r w:rsidR="00766D33">
        <w:rPr>
          <w:rFonts w:ascii="Arial" w:hAnsi="Arial" w:cs="Arial"/>
          <w:sz w:val="24"/>
          <w:szCs w:val="24"/>
        </w:rPr>
        <w:fldChar w:fldCharType="end"/>
      </w:r>
      <w:r w:rsidR="00CF6743">
        <w:rPr>
          <w:rFonts w:ascii="Arial" w:hAnsi="Arial" w:cs="Arial"/>
          <w:sz w:val="24"/>
          <w:szCs w:val="24"/>
        </w:rPr>
        <w:t xml:space="preserve">. </w:t>
      </w:r>
      <w:r w:rsidR="0058054F" w:rsidRPr="00BC73D5">
        <w:rPr>
          <w:rFonts w:ascii="Arial" w:hAnsi="Arial" w:cs="Arial"/>
          <w:sz w:val="24"/>
          <w:szCs w:val="24"/>
        </w:rPr>
        <w:t xml:space="preserve">Of the </w:t>
      </w:r>
      <w:r w:rsidR="00156B69" w:rsidRPr="00BC73D5">
        <w:rPr>
          <w:rFonts w:ascii="Arial" w:hAnsi="Arial" w:cs="Arial"/>
          <w:sz w:val="24"/>
          <w:szCs w:val="24"/>
        </w:rPr>
        <w:t>three</w:t>
      </w:r>
      <w:r w:rsidRPr="00BC73D5">
        <w:rPr>
          <w:rFonts w:ascii="Arial" w:hAnsi="Arial" w:cs="Arial"/>
          <w:sz w:val="24"/>
          <w:szCs w:val="24"/>
        </w:rPr>
        <w:t xml:space="preserve"> studies, two </w:t>
      </w:r>
      <w:r w:rsidR="0058054F" w:rsidRPr="00BC73D5">
        <w:rPr>
          <w:rFonts w:ascii="Arial" w:hAnsi="Arial" w:cs="Arial"/>
          <w:sz w:val="24"/>
          <w:szCs w:val="24"/>
        </w:rPr>
        <w:t>examined the suboutcome Pelvic Girdle Syndrome (PGS)</w:t>
      </w:r>
      <w:r w:rsidR="00616D87">
        <w:rPr>
          <w:rFonts w:ascii="Arial" w:hAnsi="Arial" w:cs="Arial"/>
          <w:sz w:val="24"/>
          <w:szCs w:val="24"/>
        </w:rPr>
        <w:t xml:space="preserve"> </w:t>
      </w:r>
      <w:r w:rsidR="00066F0F">
        <w:rPr>
          <w:rFonts w:ascii="Arial" w:hAnsi="Arial" w:cs="Arial"/>
          <w:sz w:val="24"/>
          <w:szCs w:val="24"/>
        </w:rPr>
        <w:t xml:space="preserve">during pregnancy and </w:t>
      </w:r>
      <w:r w:rsidR="00616D87">
        <w:rPr>
          <w:rFonts w:ascii="Arial" w:hAnsi="Arial" w:cs="Arial"/>
          <w:sz w:val="24"/>
          <w:szCs w:val="24"/>
        </w:rPr>
        <w:t>at six months postpartum</w:t>
      </w:r>
      <w:r w:rsidR="00436B41">
        <w:rPr>
          <w:rFonts w:ascii="Arial" w:hAnsi="Arial" w:cs="Arial"/>
          <w:sz w:val="24"/>
          <w:szCs w:val="24"/>
        </w:rPr>
        <w:t xml:space="preserve"> </w:t>
      </w:r>
      <w:r w:rsidRPr="00BC73D5">
        <w:rPr>
          <w:rFonts w:ascii="Arial" w:hAnsi="Arial" w:cs="Arial"/>
          <w:sz w:val="24"/>
          <w:szCs w:val="24"/>
        </w:rPr>
        <w:fldChar w:fldCharType="begin">
          <w:fldData xml:space="preserve">PEVuZE5vdGU+PENpdGU+PEF1dGhvcj5CamVsbGFuZDwvQXV0aG9yPjxZZWFyPjIwMTM8L1llYXI+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</w:fldData>
        </w:fldChar>
      </w:r>
      <w:r w:rsidR="00CF6743">
        <w:rPr>
          <w:rFonts w:ascii="Arial" w:hAnsi="Arial" w:cs="Arial"/>
          <w:sz w:val="24"/>
          <w:szCs w:val="24"/>
        </w:rPr>
        <w:instrText xml:space="preserve"> ADDIN EN.CITE </w:instrText>
      </w:r>
      <w:r w:rsidR="00CF6743">
        <w:rPr>
          <w:rFonts w:ascii="Arial" w:hAnsi="Arial" w:cs="Arial"/>
          <w:sz w:val="24"/>
          <w:szCs w:val="24"/>
        </w:rPr>
        <w:fldChar w:fldCharType="begin">
          <w:fldData xml:space="preserve">PEVuZE5vdGU+PENpdGU+PEF1dGhvcj5CamVsbGFuZDwvQXV0aG9yPjxZZWFyPjIwMTM8L1llYXI+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</w:fldData>
        </w:fldChar>
      </w:r>
      <w:r w:rsidR="00CF6743">
        <w:rPr>
          <w:rFonts w:ascii="Arial" w:hAnsi="Arial" w:cs="Arial"/>
          <w:sz w:val="24"/>
          <w:szCs w:val="24"/>
        </w:rPr>
        <w:instrText xml:space="preserve"> ADDIN EN.CITE.DATA </w:instrText>
      </w:r>
      <w:r w:rsidR="00CF6743">
        <w:rPr>
          <w:rFonts w:ascii="Arial" w:hAnsi="Arial" w:cs="Arial"/>
          <w:sz w:val="24"/>
          <w:szCs w:val="24"/>
        </w:rPr>
      </w:r>
      <w:r w:rsidR="00CF6743">
        <w:rPr>
          <w:rFonts w:ascii="Arial" w:hAnsi="Arial" w:cs="Arial"/>
          <w:sz w:val="24"/>
          <w:szCs w:val="24"/>
        </w:rPr>
        <w:fldChar w:fldCharType="end"/>
      </w:r>
      <w:r w:rsidRPr="00BC73D5">
        <w:rPr>
          <w:rFonts w:ascii="Arial" w:hAnsi="Arial" w:cs="Arial"/>
          <w:sz w:val="24"/>
          <w:szCs w:val="24"/>
        </w:rPr>
      </w:r>
      <w:r w:rsidRPr="00BC73D5">
        <w:rPr>
          <w:rFonts w:ascii="Arial" w:hAnsi="Arial" w:cs="Arial"/>
          <w:sz w:val="24"/>
          <w:szCs w:val="24"/>
        </w:rPr>
        <w:fldChar w:fldCharType="separate"/>
      </w:r>
      <w:r w:rsidR="00CF6743">
        <w:rPr>
          <w:rFonts w:ascii="Arial" w:hAnsi="Arial" w:cs="Arial"/>
          <w:noProof/>
          <w:sz w:val="24"/>
          <w:szCs w:val="24"/>
        </w:rPr>
        <w:t>(Bjelland et al., 2013a, Bjelland et al., 2013b)</w:t>
      </w:r>
      <w:r w:rsidRPr="00BC73D5">
        <w:rPr>
          <w:rFonts w:ascii="Arial" w:hAnsi="Arial" w:cs="Arial"/>
          <w:sz w:val="24"/>
          <w:szCs w:val="24"/>
        </w:rPr>
        <w:fldChar w:fldCharType="end"/>
      </w:r>
      <w:r w:rsidR="00436B41">
        <w:rPr>
          <w:rFonts w:ascii="Arial" w:hAnsi="Arial" w:cs="Arial"/>
          <w:sz w:val="24"/>
          <w:szCs w:val="24"/>
        </w:rPr>
        <w:t>,</w:t>
      </w:r>
      <w:r w:rsidR="0058054F" w:rsidRPr="00BC73D5">
        <w:rPr>
          <w:rFonts w:ascii="Arial" w:hAnsi="Arial" w:cs="Arial"/>
          <w:sz w:val="24"/>
          <w:szCs w:val="24"/>
        </w:rPr>
        <w:t xml:space="preserve"> defined as pain in both sacroi</w:t>
      </w:r>
      <w:r w:rsidR="00436B41">
        <w:rPr>
          <w:rFonts w:ascii="Arial" w:hAnsi="Arial" w:cs="Arial"/>
          <w:sz w:val="24"/>
          <w:szCs w:val="24"/>
        </w:rPr>
        <w:t xml:space="preserve">liac joints and symphysis pubis </w:t>
      </w:r>
      <w:r w:rsidR="0058054F" w:rsidRPr="00BC73D5">
        <w:rPr>
          <w:rFonts w:ascii="Arial" w:hAnsi="Arial" w:cs="Arial"/>
          <w:sz w:val="24"/>
          <w:szCs w:val="24"/>
        </w:rPr>
        <w:fldChar w:fldCharType="begin"/>
      </w:r>
      <w:r w:rsidR="00322984">
        <w:rPr>
          <w:rFonts w:ascii="Arial" w:hAnsi="Arial" w:cs="Arial"/>
          <w:sz w:val="24"/>
          <w:szCs w:val="24"/>
        </w:rPr>
        <w:instrText xml:space="preserve"> ADDIN EN.CITE &lt;EndNote&gt;&lt;Cite&gt;&lt;Author&gt;Albert&lt;/Author&gt;&lt;Year&gt;2002&lt;/Year&gt;&lt;RecNum&gt;219&lt;/RecNum&gt;&lt;DisplayText&gt;(Albert et al., 2002)&lt;/DisplayText&gt;&lt;record&gt;&lt;rec-number&gt;219&lt;/rec-number&gt;&lt;foreign-keys&gt;&lt;key app="EN" db-id="wpatzar9qzrer3e2x9455vfctxz9v2pxvfzr" timestamp="1404817352"&gt;219&lt;/key&gt;&lt;/foreign-keys&gt;&lt;ref-type name="Journal Article"&gt;17&lt;/ref-type&gt;&lt;contributors&gt;&lt;authors&gt;&lt;author&gt;Albert, H. B.&lt;/author&gt;&lt;author&gt;Godskesen, M.&lt;/author&gt;&lt;author&gt;Westergaard, J. G.&lt;/author&gt;&lt;/authors&gt;&lt;/contributors&gt;&lt;auth-address&gt;Department of Physiotherapy, Odense University Hospital, Odense, Denmark. hanne.albert@galnet.dk&lt;/auth-address&gt;&lt;titles&gt;&lt;title&gt;Incidence of four syndromes of pregnancy-related pelvic joint pain&lt;/title&gt;&lt;secondary-title&gt;Spine (Phila Pa 1976)&lt;/secondary-title&gt;&lt;alt-title&gt;Spine&lt;/alt-title&gt;&lt;/titles&gt;&lt;periodical&gt;&lt;full-title&gt;Spine&lt;/full-title&gt;&lt;abbr-1&gt;Spine (Phila Pa 1976)&lt;/abbr-1&gt;&lt;abbr-2&gt;Spine (Phila Pa 1976)&lt;/abbr-2&gt;&lt;/periodical&gt;&lt;alt-periodical&gt;&lt;full-title&gt;Spine&lt;/full-title&gt;&lt;abbr-1&gt;Spine (Phila Pa 1976)&lt;/abbr-1&gt;&lt;abbr-2&gt;Spine (Phila Pa 1976)&lt;/abbr-2&gt;&lt;/alt-periodical&gt;&lt;pages&gt;2831-4&lt;/pages&gt;&lt;volume&gt;27&lt;/volume&gt;&lt;number&gt;24&lt;/number&gt;&lt;edition&gt;2002/12/18&lt;/edition&gt;&lt;keywords&gt;&lt;keyword&gt;Cohort Studies&lt;/keyword&gt;&lt;keyword&gt;Denmark/epidemiology&lt;/keyword&gt;&lt;keyword&gt;Female&lt;/keyword&gt;&lt;keyword&gt;Humans&lt;/keyword&gt;&lt;keyword&gt;Incidence&lt;/keyword&gt;&lt;keyword&gt;Joint Instability/ complications&lt;/keyword&gt;&lt;keyword&gt;Pelvic Pain/ classification/epidemiology/etiology&lt;/keyword&gt;&lt;keyword&gt;Pregnancy&lt;/keyword&gt;&lt;keyword&gt;Pregnancy Complications/ etiology&lt;/keyword&gt;&lt;keyword&gt;Prospective Studies&lt;/keyword&gt;&lt;/keywords&gt;&lt;dates&gt;&lt;year&gt;2002&lt;/year&gt;&lt;pub-dates&gt;&lt;date&gt;Dec 15&lt;/date&gt;&lt;/pub-dates&gt;&lt;/dates&gt;&lt;isbn&gt;1528-1159 (Electronic)&amp;#xD;0362-2436 (Linking)&lt;/isbn&gt;&lt;accession-num&gt;12486356&lt;/accession-num&gt;&lt;urls&gt;&lt;/urls&gt;&lt;electronic-resource-num&gt;10.1097/01.brs.0000035678.17709.1e&lt;/electronic-resource-num&gt;&lt;remote-database-provider&gt;NLM&lt;/remote-database-provider&gt;&lt;language&gt;eng&lt;/language&gt;&lt;/record&gt;&lt;/Cite&gt;&lt;/EndNote&gt;</w:instrText>
      </w:r>
      <w:r w:rsidR="0058054F" w:rsidRPr="00BC73D5">
        <w:rPr>
          <w:rFonts w:ascii="Arial" w:hAnsi="Arial" w:cs="Arial"/>
          <w:sz w:val="24"/>
          <w:szCs w:val="24"/>
        </w:rPr>
        <w:fldChar w:fldCharType="separate"/>
      </w:r>
      <w:r w:rsidR="00322984">
        <w:rPr>
          <w:rFonts w:ascii="Arial" w:hAnsi="Arial" w:cs="Arial"/>
          <w:noProof/>
          <w:sz w:val="24"/>
          <w:szCs w:val="24"/>
        </w:rPr>
        <w:t>(Albert et al., 2002)</w:t>
      </w:r>
      <w:r w:rsidR="0058054F" w:rsidRPr="00BC73D5">
        <w:rPr>
          <w:rFonts w:ascii="Arial" w:hAnsi="Arial" w:cs="Arial"/>
          <w:sz w:val="24"/>
          <w:szCs w:val="24"/>
        </w:rPr>
        <w:fldChar w:fldCharType="end"/>
      </w:r>
      <w:r w:rsidR="00436B41">
        <w:rPr>
          <w:rFonts w:ascii="Arial" w:hAnsi="Arial" w:cs="Arial"/>
          <w:sz w:val="24"/>
          <w:szCs w:val="24"/>
        </w:rPr>
        <w:t>.</w:t>
      </w:r>
      <w:r w:rsidR="00156B69" w:rsidRPr="00BC73D5">
        <w:rPr>
          <w:rFonts w:ascii="Arial" w:hAnsi="Arial" w:cs="Arial"/>
          <w:sz w:val="24"/>
          <w:szCs w:val="24"/>
        </w:rPr>
        <w:t xml:space="preserve"> </w:t>
      </w:r>
      <w:r w:rsidR="00066F0F">
        <w:rPr>
          <w:rFonts w:ascii="Arial" w:hAnsi="Arial" w:cs="Arial"/>
          <w:sz w:val="24"/>
          <w:szCs w:val="24"/>
        </w:rPr>
        <w:fldChar w:fldCharType="begin">
          <w:fldData xml:space="preserve">PEVuZE5vdGU+PENpdGUgQXV0aG9yWWVhcj0iMSI+PEF1dGhvcj5Sb2JpbnNvbjwvQXV0aG9yPjxZ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</w:fldData>
        </w:fldChar>
      </w:r>
      <w:r w:rsidR="00322984">
        <w:rPr>
          <w:rFonts w:ascii="Arial" w:hAnsi="Arial" w:cs="Arial"/>
          <w:sz w:val="24"/>
          <w:szCs w:val="24"/>
        </w:rPr>
        <w:instrText xml:space="preserve"> ADDIN EN.CITE </w:instrText>
      </w:r>
      <w:r w:rsidR="00322984">
        <w:rPr>
          <w:rFonts w:ascii="Arial" w:hAnsi="Arial" w:cs="Arial"/>
          <w:sz w:val="24"/>
          <w:szCs w:val="24"/>
        </w:rPr>
        <w:fldChar w:fldCharType="begin">
          <w:fldData xml:space="preserve">PEVuZE5vdGU+PENpdGUgQXV0aG9yWWVhcj0iMSI+PEF1dGhvcj5Sb2JpbnNvbjwvQXV0aG9yPjxZ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</w:fldData>
        </w:fldChar>
      </w:r>
      <w:r w:rsidR="00322984">
        <w:rPr>
          <w:rFonts w:ascii="Arial" w:hAnsi="Arial" w:cs="Arial"/>
          <w:sz w:val="24"/>
          <w:szCs w:val="24"/>
        </w:rPr>
        <w:instrText xml:space="preserve"> ADDIN EN.CITE.DATA </w:instrText>
      </w:r>
      <w:r w:rsidR="00322984">
        <w:rPr>
          <w:rFonts w:ascii="Arial" w:hAnsi="Arial" w:cs="Arial"/>
          <w:sz w:val="24"/>
          <w:szCs w:val="24"/>
        </w:rPr>
      </w:r>
      <w:r w:rsidR="00322984">
        <w:rPr>
          <w:rFonts w:ascii="Arial" w:hAnsi="Arial" w:cs="Arial"/>
          <w:sz w:val="24"/>
          <w:szCs w:val="24"/>
        </w:rPr>
        <w:fldChar w:fldCharType="end"/>
      </w:r>
      <w:r w:rsidR="00066F0F">
        <w:rPr>
          <w:rFonts w:ascii="Arial" w:hAnsi="Arial" w:cs="Arial"/>
          <w:sz w:val="24"/>
          <w:szCs w:val="24"/>
        </w:rPr>
      </w:r>
      <w:r w:rsidR="00066F0F">
        <w:rPr>
          <w:rFonts w:ascii="Arial" w:hAnsi="Arial" w:cs="Arial"/>
          <w:sz w:val="24"/>
          <w:szCs w:val="24"/>
        </w:rPr>
        <w:fldChar w:fldCharType="separate"/>
      </w:r>
      <w:r w:rsidR="00322984">
        <w:rPr>
          <w:rFonts w:ascii="Arial" w:hAnsi="Arial" w:cs="Arial"/>
          <w:noProof/>
          <w:sz w:val="24"/>
          <w:szCs w:val="24"/>
        </w:rPr>
        <w:t>Robinson et al. (2010b)</w:t>
      </w:r>
      <w:r w:rsidR="00066F0F">
        <w:rPr>
          <w:rFonts w:ascii="Arial" w:hAnsi="Arial" w:cs="Arial"/>
          <w:sz w:val="24"/>
          <w:szCs w:val="24"/>
        </w:rPr>
        <w:fldChar w:fldCharType="end"/>
      </w:r>
      <w:r w:rsidR="00066F0F">
        <w:rPr>
          <w:rFonts w:ascii="Arial" w:hAnsi="Arial" w:cs="Arial"/>
          <w:sz w:val="24"/>
          <w:szCs w:val="24"/>
        </w:rPr>
        <w:t xml:space="preserve"> </w:t>
      </w:r>
      <w:r w:rsidR="00AA6437" w:rsidRPr="00BC73D5">
        <w:rPr>
          <w:rFonts w:ascii="Arial" w:hAnsi="Arial" w:cs="Arial"/>
          <w:sz w:val="24"/>
          <w:szCs w:val="24"/>
        </w:rPr>
        <w:t>included a physical examinati</w:t>
      </w:r>
      <w:r w:rsidR="00156B69" w:rsidRPr="00BC73D5">
        <w:rPr>
          <w:rFonts w:ascii="Arial" w:hAnsi="Arial" w:cs="Arial"/>
          <w:sz w:val="24"/>
          <w:szCs w:val="24"/>
        </w:rPr>
        <w:t>on to identify women with PPGP</w:t>
      </w:r>
      <w:r w:rsidRPr="00BC73D5">
        <w:rPr>
          <w:rFonts w:ascii="Arial" w:hAnsi="Arial" w:cs="Arial"/>
          <w:sz w:val="24"/>
          <w:szCs w:val="24"/>
        </w:rPr>
        <w:t xml:space="preserve"> at the start of the study</w:t>
      </w:r>
      <w:r w:rsidR="001514F4">
        <w:rPr>
          <w:rFonts w:ascii="Arial" w:hAnsi="Arial" w:cs="Arial"/>
          <w:sz w:val="24"/>
          <w:szCs w:val="24"/>
        </w:rPr>
        <w:t xml:space="preserve"> and examined the outcomes pain (pain rating score), disability (Disability </w:t>
      </w:r>
      <w:r w:rsidR="001514F4">
        <w:rPr>
          <w:rFonts w:ascii="Arial" w:hAnsi="Arial" w:cs="Arial"/>
          <w:sz w:val="24"/>
          <w:szCs w:val="24"/>
        </w:rPr>
        <w:lastRenderedPageBreak/>
        <w:t xml:space="preserve">Rating Index) and non-recovery </w:t>
      </w:r>
      <w:r w:rsidR="009A687A">
        <w:rPr>
          <w:rFonts w:ascii="Arial" w:hAnsi="Arial" w:cs="Arial"/>
          <w:sz w:val="24"/>
          <w:szCs w:val="24"/>
        </w:rPr>
        <w:t xml:space="preserve">at </w:t>
      </w:r>
      <w:r w:rsidR="001514F4">
        <w:rPr>
          <w:rFonts w:ascii="Arial" w:hAnsi="Arial" w:cs="Arial"/>
          <w:sz w:val="24"/>
          <w:szCs w:val="24"/>
        </w:rPr>
        <w:t>12 weeks postpartum</w:t>
      </w:r>
      <w:r w:rsidR="00156B69" w:rsidRPr="00BC73D5">
        <w:rPr>
          <w:rFonts w:ascii="Arial" w:hAnsi="Arial" w:cs="Arial"/>
          <w:sz w:val="24"/>
          <w:szCs w:val="24"/>
        </w:rPr>
        <w:t>.</w:t>
      </w:r>
      <w:r w:rsidR="00BC73D5">
        <w:rPr>
          <w:rFonts w:ascii="Arial" w:hAnsi="Arial" w:cs="Arial"/>
          <w:sz w:val="24"/>
          <w:szCs w:val="24"/>
        </w:rPr>
        <w:t xml:space="preserve"> All three studies included both first-time mothers and multiparous women but did not report the results separately for these groups, hence we could not conduct the planned subgroup analysis. Similarly, the included studies did not report </w:t>
      </w:r>
      <w:r w:rsidR="009A687A">
        <w:rPr>
          <w:rFonts w:ascii="Arial" w:hAnsi="Arial" w:cs="Arial"/>
          <w:sz w:val="24"/>
          <w:szCs w:val="24"/>
        </w:rPr>
        <w:t xml:space="preserve">separate </w:t>
      </w:r>
      <w:r w:rsidR="00A20607">
        <w:rPr>
          <w:rFonts w:ascii="Arial" w:hAnsi="Arial" w:cs="Arial"/>
          <w:sz w:val="24"/>
          <w:szCs w:val="24"/>
        </w:rPr>
        <w:t>findings for women with or without a history of low back or pelvic girdle pain.</w:t>
      </w:r>
      <w:r w:rsidR="000E10D6">
        <w:rPr>
          <w:rFonts w:ascii="Arial" w:hAnsi="Arial" w:cs="Arial"/>
          <w:sz w:val="24"/>
          <w:szCs w:val="24"/>
        </w:rPr>
        <w:t xml:space="preserve"> We could not conduct any meta-analysis </w:t>
      </w:r>
      <w:r w:rsidR="009A687A">
        <w:rPr>
          <w:rFonts w:ascii="Arial" w:hAnsi="Arial" w:cs="Arial"/>
          <w:sz w:val="24"/>
          <w:szCs w:val="24"/>
        </w:rPr>
        <w:t>nor</w:t>
      </w:r>
      <w:r w:rsidR="000E10D6">
        <w:rPr>
          <w:rFonts w:ascii="Arial" w:hAnsi="Arial" w:cs="Arial"/>
          <w:sz w:val="24"/>
          <w:szCs w:val="24"/>
        </w:rPr>
        <w:t xml:space="preserve"> sensitivity analysis due to </w:t>
      </w:r>
      <w:r w:rsidR="009A687A">
        <w:rPr>
          <w:rFonts w:ascii="Arial" w:hAnsi="Arial" w:cs="Arial"/>
          <w:sz w:val="24"/>
          <w:szCs w:val="24"/>
        </w:rPr>
        <w:t xml:space="preserve">limited data </w:t>
      </w:r>
      <w:r w:rsidR="000E10D6">
        <w:rPr>
          <w:rFonts w:ascii="Arial" w:hAnsi="Arial" w:cs="Arial"/>
          <w:sz w:val="24"/>
          <w:szCs w:val="24"/>
        </w:rPr>
        <w:t>and clinical and methodological heterogeneity.</w:t>
      </w:r>
    </w:p>
    <w:p w14:paraId="566D09FC" w14:textId="77777777" w:rsidR="00F07652" w:rsidRDefault="00F07652" w:rsidP="0038487C">
      <w:pPr>
        <w:spacing w:line="480" w:lineRule="auto"/>
        <w:rPr>
          <w:rFonts w:ascii="Arial" w:hAnsi="Arial" w:cs="Arial"/>
          <w:sz w:val="24"/>
          <w:szCs w:val="24"/>
        </w:rPr>
      </w:pPr>
    </w:p>
    <w:p w14:paraId="1CBBAD29" w14:textId="6B44F742" w:rsidR="002864F6" w:rsidRPr="00713E6A" w:rsidRDefault="00F07652" w:rsidP="0038487C">
      <w:pPr>
        <w:spacing w:line="480" w:lineRule="auto"/>
        <w:rPr>
          <w:rFonts w:ascii="Arial" w:hAnsi="Arial" w:cs="Arial"/>
          <w:sz w:val="24"/>
          <w:szCs w:val="24"/>
        </w:rPr>
      </w:pPr>
      <w:r>
        <w:rPr>
          <w:rFonts w:ascii="Arial" w:hAnsi="Arial" w:cs="Arial"/>
          <w:sz w:val="24"/>
          <w:szCs w:val="24"/>
        </w:rPr>
        <w:t>Twenty-six potential prognostic factors were examined across the three included studies.</w:t>
      </w:r>
      <w:r w:rsidR="009A687A">
        <w:rPr>
          <w:rFonts w:ascii="Arial" w:hAnsi="Arial" w:cs="Arial"/>
          <w:sz w:val="24"/>
          <w:szCs w:val="24"/>
        </w:rPr>
        <w:t xml:space="preserve"> </w:t>
      </w:r>
      <w:r w:rsidR="0097481E">
        <w:rPr>
          <w:rFonts w:ascii="Arial" w:hAnsi="Arial" w:cs="Arial"/>
          <w:sz w:val="24"/>
          <w:szCs w:val="24"/>
        </w:rPr>
        <w:t xml:space="preserve">Five potential </w:t>
      </w:r>
      <w:r w:rsidR="00A505DF">
        <w:rPr>
          <w:rFonts w:ascii="Arial" w:hAnsi="Arial" w:cs="Arial"/>
          <w:sz w:val="24"/>
          <w:szCs w:val="24"/>
        </w:rPr>
        <w:t xml:space="preserve">physical </w:t>
      </w:r>
      <w:r w:rsidR="0097481E">
        <w:rPr>
          <w:rFonts w:ascii="Arial" w:hAnsi="Arial" w:cs="Arial"/>
          <w:sz w:val="24"/>
          <w:szCs w:val="24"/>
        </w:rPr>
        <w:t xml:space="preserve">prognostic factors for PPGP persisting </w:t>
      </w:r>
      <w:r w:rsidR="00BC1C3F">
        <w:rPr>
          <w:rFonts w:ascii="Arial" w:hAnsi="Arial" w:cs="Arial"/>
          <w:sz w:val="24"/>
          <w:szCs w:val="24"/>
        </w:rPr>
        <w:t xml:space="preserve">at </w:t>
      </w:r>
      <w:r w:rsidR="0097481E">
        <w:rPr>
          <w:rFonts w:ascii="Arial" w:hAnsi="Arial" w:cs="Arial"/>
          <w:sz w:val="24"/>
          <w:szCs w:val="24"/>
        </w:rPr>
        <w:t>12 weeks postpartum were examined in one study</w:t>
      </w:r>
      <w:r w:rsidR="00436B41">
        <w:rPr>
          <w:rFonts w:ascii="Arial" w:hAnsi="Arial" w:cs="Arial"/>
          <w:sz w:val="24"/>
          <w:szCs w:val="24"/>
        </w:rPr>
        <w:t xml:space="preserve"> </w:t>
      </w:r>
      <w:r w:rsidR="0097481E">
        <w:rPr>
          <w:rFonts w:ascii="Arial" w:hAnsi="Arial" w:cs="Arial"/>
          <w:sz w:val="24"/>
          <w:szCs w:val="24"/>
        </w:rPr>
        <w:fldChar w:fldCharType="begin">
          <w:fldData xml:space="preserve">PEVuZE5vdGU+PENpdGU+PEF1dGhvcj5Sb2JpbnNvbjwvQXV0aG9yPjxZZWFyPjIwMTA8L1llYXI+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</w:fldData>
        </w:fldChar>
      </w:r>
      <w:r w:rsidR="00322984">
        <w:rPr>
          <w:rFonts w:ascii="Arial" w:hAnsi="Arial" w:cs="Arial"/>
          <w:sz w:val="24"/>
          <w:szCs w:val="24"/>
        </w:rPr>
        <w:instrText xml:space="preserve"> ADDIN EN.CITE </w:instrText>
      </w:r>
      <w:r w:rsidR="00322984">
        <w:rPr>
          <w:rFonts w:ascii="Arial" w:hAnsi="Arial" w:cs="Arial"/>
          <w:sz w:val="24"/>
          <w:szCs w:val="24"/>
        </w:rPr>
        <w:fldChar w:fldCharType="begin">
          <w:fldData xml:space="preserve">PEVuZE5vdGU+PENpdGU+PEF1dGhvcj5Sb2JpbnNvbjwvQXV0aG9yPjxZZWFyPjIwMTA8L1llYXI+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</w:fldData>
        </w:fldChar>
      </w:r>
      <w:r w:rsidR="00322984">
        <w:rPr>
          <w:rFonts w:ascii="Arial" w:hAnsi="Arial" w:cs="Arial"/>
          <w:sz w:val="24"/>
          <w:szCs w:val="24"/>
        </w:rPr>
        <w:instrText xml:space="preserve"> ADDIN EN.CITE.DATA </w:instrText>
      </w:r>
      <w:r w:rsidR="00322984">
        <w:rPr>
          <w:rFonts w:ascii="Arial" w:hAnsi="Arial" w:cs="Arial"/>
          <w:sz w:val="24"/>
          <w:szCs w:val="24"/>
        </w:rPr>
      </w:r>
      <w:r w:rsidR="00322984">
        <w:rPr>
          <w:rFonts w:ascii="Arial" w:hAnsi="Arial" w:cs="Arial"/>
          <w:sz w:val="24"/>
          <w:szCs w:val="24"/>
        </w:rPr>
        <w:fldChar w:fldCharType="end"/>
      </w:r>
      <w:r w:rsidR="0097481E">
        <w:rPr>
          <w:rFonts w:ascii="Arial" w:hAnsi="Arial" w:cs="Arial"/>
          <w:sz w:val="24"/>
          <w:szCs w:val="24"/>
        </w:rPr>
      </w:r>
      <w:r w:rsidR="0097481E">
        <w:rPr>
          <w:rFonts w:ascii="Arial" w:hAnsi="Arial" w:cs="Arial"/>
          <w:sz w:val="24"/>
          <w:szCs w:val="24"/>
        </w:rPr>
        <w:fldChar w:fldCharType="separate"/>
      </w:r>
      <w:r w:rsidR="00322984">
        <w:rPr>
          <w:rFonts w:ascii="Arial" w:hAnsi="Arial" w:cs="Arial"/>
          <w:noProof/>
          <w:sz w:val="24"/>
          <w:szCs w:val="24"/>
        </w:rPr>
        <w:t>(Robinson et al., 2010b)</w:t>
      </w:r>
      <w:r w:rsidR="0097481E">
        <w:rPr>
          <w:rFonts w:ascii="Arial" w:hAnsi="Arial" w:cs="Arial"/>
          <w:sz w:val="24"/>
          <w:szCs w:val="24"/>
        </w:rPr>
        <w:fldChar w:fldCharType="end"/>
      </w:r>
      <w:r w:rsidR="0097481E">
        <w:rPr>
          <w:rFonts w:ascii="Arial" w:hAnsi="Arial" w:cs="Arial"/>
          <w:sz w:val="24"/>
          <w:szCs w:val="24"/>
        </w:rPr>
        <w:t xml:space="preserve"> and detailed findings are presented in Table 3. </w:t>
      </w:r>
      <w:r w:rsidR="00713E6A">
        <w:rPr>
          <w:rFonts w:ascii="Arial" w:hAnsi="Arial" w:cs="Arial"/>
          <w:sz w:val="24"/>
          <w:szCs w:val="24"/>
        </w:rPr>
        <w:t xml:space="preserve">Women with pain in three to four areas of the pelvic girdle had stronger pain intensity 12 weeks postpartum (n=179; Adjusted β coefficient 18.7, 95% CI [7.9-29.6]) and were less likely to recover (n=179; </w:t>
      </w:r>
      <w:r w:rsidR="00B0380B">
        <w:rPr>
          <w:rFonts w:ascii="Arial" w:hAnsi="Arial" w:cs="Arial"/>
          <w:sz w:val="24"/>
          <w:szCs w:val="24"/>
        </w:rPr>
        <w:t>Adjusted Odds Ratio (</w:t>
      </w:r>
      <w:r w:rsidR="00713E6A">
        <w:rPr>
          <w:rFonts w:ascii="Arial" w:hAnsi="Arial" w:cs="Arial"/>
          <w:sz w:val="24"/>
          <w:szCs w:val="24"/>
        </w:rPr>
        <w:t>AOR</w:t>
      </w:r>
      <w:r w:rsidR="00B0380B">
        <w:rPr>
          <w:rFonts w:ascii="Arial" w:hAnsi="Arial" w:cs="Arial"/>
          <w:sz w:val="24"/>
          <w:szCs w:val="24"/>
        </w:rPr>
        <w:t>)</w:t>
      </w:r>
      <w:r w:rsidR="00713E6A">
        <w:rPr>
          <w:rFonts w:ascii="Arial" w:hAnsi="Arial" w:cs="Arial"/>
          <w:sz w:val="24"/>
          <w:szCs w:val="24"/>
        </w:rPr>
        <w:t xml:space="preserve"> 4.4, 95% CI [1.3-14.6]; p=0.02).</w:t>
      </w:r>
      <w:r w:rsidR="000178DD">
        <w:rPr>
          <w:rFonts w:ascii="Arial" w:hAnsi="Arial" w:cs="Arial"/>
          <w:sz w:val="24"/>
          <w:szCs w:val="24"/>
        </w:rPr>
        <w:t xml:space="preserve"> Women with </w:t>
      </w:r>
      <w:r w:rsidR="00693697">
        <w:rPr>
          <w:rFonts w:ascii="Arial" w:hAnsi="Arial" w:cs="Arial"/>
          <w:sz w:val="24"/>
          <w:szCs w:val="24"/>
        </w:rPr>
        <w:t xml:space="preserve">a </w:t>
      </w:r>
      <w:r w:rsidR="000178DD">
        <w:rPr>
          <w:rFonts w:ascii="Arial" w:hAnsi="Arial" w:cs="Arial"/>
          <w:sz w:val="24"/>
          <w:szCs w:val="24"/>
        </w:rPr>
        <w:t>Body Mass Index of 25 or more were also more likely to have persistent PPGP 12 weeks after childbirth (n=179; AOR 2.1, 95% CI 1.0-4.5]; p=0.05). Moreover, women with a history of pre-pregnancy low back pain had higher disability 12 weeks postpartum (n=179; Adjusted β coefficient 5.0, 95% CI [0.5-9.5]; p=0.03)</w:t>
      </w:r>
      <w:r w:rsidR="003E7197">
        <w:rPr>
          <w:rFonts w:ascii="Arial" w:hAnsi="Arial" w:cs="Arial"/>
          <w:sz w:val="24"/>
          <w:szCs w:val="24"/>
        </w:rPr>
        <w:t xml:space="preserve">. The quality of evidence for the impact of these factors examined </w:t>
      </w:r>
      <w:r w:rsidR="00FF0A03">
        <w:rPr>
          <w:rFonts w:ascii="Arial" w:hAnsi="Arial" w:cs="Arial"/>
          <w:sz w:val="24"/>
          <w:szCs w:val="24"/>
        </w:rPr>
        <w:t xml:space="preserve">at a </w:t>
      </w:r>
      <w:r w:rsidR="003E7197">
        <w:rPr>
          <w:rFonts w:ascii="Arial" w:hAnsi="Arial" w:cs="Arial"/>
          <w:sz w:val="24"/>
          <w:szCs w:val="24"/>
        </w:rPr>
        <w:t xml:space="preserve">12 weeks postpartum </w:t>
      </w:r>
      <w:r w:rsidR="00E27293">
        <w:rPr>
          <w:rFonts w:ascii="Arial" w:hAnsi="Arial" w:cs="Arial"/>
          <w:sz w:val="24"/>
          <w:szCs w:val="24"/>
        </w:rPr>
        <w:t>follow-</w:t>
      </w:r>
      <w:r w:rsidR="00FF0A03">
        <w:rPr>
          <w:rFonts w:ascii="Arial" w:hAnsi="Arial" w:cs="Arial"/>
          <w:sz w:val="24"/>
          <w:szCs w:val="24"/>
        </w:rPr>
        <w:t xml:space="preserve">up </w:t>
      </w:r>
      <w:r w:rsidR="003E7197">
        <w:rPr>
          <w:rFonts w:ascii="Arial" w:hAnsi="Arial" w:cs="Arial"/>
          <w:sz w:val="24"/>
          <w:szCs w:val="24"/>
        </w:rPr>
        <w:t>was low due to a lack of replication.</w:t>
      </w:r>
      <w:r w:rsidR="002864F6">
        <w:rPr>
          <w:rFonts w:ascii="Arial" w:hAnsi="Arial" w:cs="Arial"/>
          <w:sz w:val="24"/>
          <w:szCs w:val="24"/>
        </w:rPr>
        <w:t xml:space="preserve"> No psychological or social factors were examined </w:t>
      </w:r>
      <w:r w:rsidR="00693697">
        <w:rPr>
          <w:rFonts w:ascii="Arial" w:hAnsi="Arial" w:cs="Arial"/>
          <w:sz w:val="24"/>
          <w:szCs w:val="24"/>
        </w:rPr>
        <w:t>within this</w:t>
      </w:r>
      <w:r w:rsidR="002864F6">
        <w:rPr>
          <w:rFonts w:ascii="Arial" w:hAnsi="Arial" w:cs="Arial"/>
          <w:sz w:val="24"/>
          <w:szCs w:val="24"/>
        </w:rPr>
        <w:t xml:space="preserve"> follow up timeframe.</w:t>
      </w:r>
    </w:p>
    <w:p w14:paraId="7703D720" w14:textId="77777777" w:rsidR="00FF0A03" w:rsidRDefault="00FF0A03" w:rsidP="0038487C">
      <w:pPr>
        <w:spacing w:line="480" w:lineRule="auto"/>
        <w:rPr>
          <w:rFonts w:ascii="Arial" w:hAnsi="Arial" w:cs="Arial"/>
          <w:b/>
          <w:i/>
          <w:sz w:val="24"/>
          <w:szCs w:val="24"/>
        </w:rPr>
      </w:pPr>
    </w:p>
    <w:p w14:paraId="12C168F0" w14:textId="68536A53" w:rsidR="00BA51F1" w:rsidRPr="008159BA" w:rsidRDefault="007D07FF" w:rsidP="0038487C">
      <w:pPr>
        <w:spacing w:line="480" w:lineRule="auto"/>
        <w:rPr>
          <w:rFonts w:ascii="Arial" w:hAnsi="Arial" w:cs="Arial"/>
          <w:sz w:val="24"/>
          <w:szCs w:val="24"/>
        </w:rPr>
      </w:pPr>
      <w:r w:rsidRPr="008159BA">
        <w:rPr>
          <w:rFonts w:ascii="Arial" w:hAnsi="Arial" w:cs="Arial"/>
          <w:sz w:val="24"/>
          <w:szCs w:val="24"/>
        </w:rPr>
        <w:lastRenderedPageBreak/>
        <w:t>Twenty-one physical factors and two psychological prognostic factors were</w:t>
      </w:r>
      <w:r w:rsidR="004D1F7B">
        <w:rPr>
          <w:rFonts w:ascii="Arial" w:hAnsi="Arial" w:cs="Arial"/>
          <w:sz w:val="24"/>
          <w:szCs w:val="24"/>
        </w:rPr>
        <w:t xml:space="preserve"> examined</w:t>
      </w:r>
      <w:r w:rsidRPr="008159BA">
        <w:rPr>
          <w:rFonts w:ascii="Arial" w:hAnsi="Arial" w:cs="Arial"/>
          <w:sz w:val="24"/>
          <w:szCs w:val="24"/>
        </w:rPr>
        <w:t xml:space="preserve"> in terms of their impact on </w:t>
      </w:r>
      <w:r w:rsidR="003E3395" w:rsidRPr="008159BA">
        <w:rPr>
          <w:rFonts w:ascii="Arial" w:hAnsi="Arial" w:cs="Arial"/>
          <w:sz w:val="24"/>
          <w:szCs w:val="24"/>
        </w:rPr>
        <w:t xml:space="preserve">recovery </w:t>
      </w:r>
      <w:r w:rsidR="003E3395">
        <w:rPr>
          <w:rFonts w:ascii="Arial" w:hAnsi="Arial" w:cs="Arial"/>
          <w:sz w:val="24"/>
          <w:szCs w:val="24"/>
        </w:rPr>
        <w:t xml:space="preserve">from </w:t>
      </w:r>
      <w:r w:rsidRPr="008159BA">
        <w:rPr>
          <w:rFonts w:ascii="Arial" w:hAnsi="Arial" w:cs="Arial"/>
          <w:sz w:val="24"/>
          <w:szCs w:val="24"/>
        </w:rPr>
        <w:t>PPGP six months postpartum.</w:t>
      </w:r>
      <w:r w:rsidR="00135836">
        <w:rPr>
          <w:rFonts w:ascii="Arial" w:hAnsi="Arial" w:cs="Arial"/>
          <w:sz w:val="24"/>
          <w:szCs w:val="24"/>
        </w:rPr>
        <w:t xml:space="preserve"> Evidence for all factors examined in relation to this outcome was low to very low as well, again due to a lack of replication. T</w:t>
      </w:r>
      <w:r w:rsidR="007D0D9D" w:rsidRPr="008159BA">
        <w:rPr>
          <w:rFonts w:ascii="Arial" w:hAnsi="Arial" w:cs="Arial"/>
          <w:sz w:val="24"/>
          <w:szCs w:val="24"/>
        </w:rPr>
        <w:t xml:space="preserve">he findings are </w:t>
      </w:r>
      <w:r w:rsidR="007D0D9D" w:rsidRPr="0097481E">
        <w:rPr>
          <w:rFonts w:ascii="Arial" w:hAnsi="Arial" w:cs="Arial"/>
          <w:sz w:val="24"/>
          <w:szCs w:val="24"/>
        </w:rPr>
        <w:t xml:space="preserve">presented in </w:t>
      </w:r>
      <w:r w:rsidR="0097481E">
        <w:rPr>
          <w:rFonts w:ascii="Arial" w:hAnsi="Arial" w:cs="Arial"/>
          <w:sz w:val="24"/>
          <w:szCs w:val="24"/>
        </w:rPr>
        <w:t>Table 4 an</w:t>
      </w:r>
      <w:r w:rsidR="0097481E" w:rsidRPr="0097481E">
        <w:rPr>
          <w:rFonts w:ascii="Arial" w:hAnsi="Arial" w:cs="Arial"/>
          <w:sz w:val="24"/>
          <w:szCs w:val="24"/>
        </w:rPr>
        <w:t>d 5</w:t>
      </w:r>
      <w:r w:rsidR="007D0D9D" w:rsidRPr="0097481E">
        <w:rPr>
          <w:rFonts w:ascii="Arial" w:hAnsi="Arial" w:cs="Arial"/>
          <w:sz w:val="24"/>
          <w:szCs w:val="24"/>
        </w:rPr>
        <w:t>.</w:t>
      </w:r>
      <w:r w:rsidR="004D1F7B">
        <w:rPr>
          <w:rFonts w:ascii="Arial" w:hAnsi="Arial" w:cs="Arial"/>
          <w:sz w:val="24"/>
          <w:szCs w:val="24"/>
        </w:rPr>
        <w:t xml:space="preserve"> </w:t>
      </w:r>
      <w:r w:rsidR="009601F9" w:rsidRPr="008159BA">
        <w:rPr>
          <w:rFonts w:ascii="Arial" w:hAnsi="Arial" w:cs="Arial"/>
          <w:sz w:val="24"/>
          <w:szCs w:val="24"/>
        </w:rPr>
        <w:t xml:space="preserve">Women who had to use crutches in pregnancy </w:t>
      </w:r>
      <w:r w:rsidR="00E27293">
        <w:rPr>
          <w:rFonts w:ascii="Arial" w:hAnsi="Arial" w:cs="Arial"/>
          <w:sz w:val="24"/>
          <w:szCs w:val="24"/>
        </w:rPr>
        <w:t xml:space="preserve">at </w:t>
      </w:r>
      <w:r w:rsidR="009601F9" w:rsidRPr="008159BA">
        <w:rPr>
          <w:rFonts w:ascii="Arial" w:hAnsi="Arial" w:cs="Arial"/>
          <w:sz w:val="24"/>
          <w:szCs w:val="24"/>
        </w:rPr>
        <w:t>week 30 were more likely to have persistent PGS (n=10400; AOR 3.8, 95% CI [3.3-4.4]; p&lt;0.001) and severe PGS (n=10400; AOR 6.4, 95% CI [4.4-9.3]; p&lt;0.001) six months postpartum. Moreover, women with pain in three pelvic girdle locations compared to one or two, were more likely to continue to have PGS (n=39726; AOR 4.2, 95% CI [3.7-4.8]; p&lt;0.001) and severe PGS (n=39726; AOR 3.5, 95% CI [2.4-5.1]; p&lt;0.001) six months after birth.</w:t>
      </w:r>
      <w:r w:rsidR="004D1F7B">
        <w:rPr>
          <w:rFonts w:ascii="Arial" w:hAnsi="Arial" w:cs="Arial"/>
          <w:sz w:val="24"/>
          <w:szCs w:val="24"/>
        </w:rPr>
        <w:t xml:space="preserve"> </w:t>
      </w:r>
      <w:r w:rsidR="00BA51F1" w:rsidRPr="008159BA">
        <w:rPr>
          <w:rFonts w:ascii="Arial" w:hAnsi="Arial" w:cs="Arial"/>
          <w:sz w:val="24"/>
          <w:szCs w:val="24"/>
        </w:rPr>
        <w:t xml:space="preserve">For women who used crutches in week 30 of pregnancy, having an instrumental </w:t>
      </w:r>
      <w:r w:rsidR="004D1F7B">
        <w:rPr>
          <w:rFonts w:ascii="Arial" w:hAnsi="Arial" w:cs="Arial"/>
          <w:sz w:val="24"/>
          <w:szCs w:val="24"/>
        </w:rPr>
        <w:t xml:space="preserve">birth </w:t>
      </w:r>
      <w:r w:rsidR="00BA51F1" w:rsidRPr="008159BA">
        <w:rPr>
          <w:rFonts w:ascii="Arial" w:hAnsi="Arial" w:cs="Arial"/>
          <w:sz w:val="24"/>
          <w:szCs w:val="24"/>
        </w:rPr>
        <w:t xml:space="preserve">compared to an unassisted vaginal </w:t>
      </w:r>
      <w:r w:rsidR="004D1F7B">
        <w:rPr>
          <w:rFonts w:ascii="Arial" w:hAnsi="Arial" w:cs="Arial"/>
          <w:sz w:val="24"/>
          <w:szCs w:val="24"/>
        </w:rPr>
        <w:t>birth</w:t>
      </w:r>
      <w:r w:rsidR="00BA51F1" w:rsidRPr="008159BA">
        <w:rPr>
          <w:rFonts w:ascii="Arial" w:hAnsi="Arial" w:cs="Arial"/>
          <w:sz w:val="24"/>
          <w:szCs w:val="24"/>
        </w:rPr>
        <w:t xml:space="preserve"> was associated with an in</w:t>
      </w:r>
      <w:r w:rsidR="007F42B7" w:rsidRPr="008159BA">
        <w:rPr>
          <w:rFonts w:ascii="Arial" w:hAnsi="Arial" w:cs="Arial"/>
          <w:sz w:val="24"/>
          <w:szCs w:val="24"/>
        </w:rPr>
        <w:t>creased risk of persistent PGS six</w:t>
      </w:r>
      <w:r w:rsidR="00BA51F1" w:rsidRPr="008159BA">
        <w:rPr>
          <w:rFonts w:ascii="Arial" w:hAnsi="Arial" w:cs="Arial"/>
          <w:sz w:val="24"/>
          <w:szCs w:val="24"/>
        </w:rPr>
        <w:t xml:space="preserve"> months postpartum (n=2199; AOR 1.5, 95% CI [1.0-2.3]; p&lt;0.05); however, this was not the case for the outcome severe persistent PGS (n=2199; AOR 1.3, 95% CI [0.6-3.1]; p&gt;0.05)</w:t>
      </w:r>
      <w:r w:rsidR="007F42B7" w:rsidRPr="008159BA">
        <w:rPr>
          <w:rFonts w:ascii="Arial" w:hAnsi="Arial" w:cs="Arial"/>
          <w:sz w:val="24"/>
          <w:szCs w:val="24"/>
        </w:rPr>
        <w:t xml:space="preserve"> and</w:t>
      </w:r>
      <w:r w:rsidR="00BA51F1" w:rsidRPr="008159BA">
        <w:rPr>
          <w:rFonts w:ascii="Arial" w:hAnsi="Arial" w:cs="Arial"/>
          <w:sz w:val="24"/>
          <w:szCs w:val="24"/>
        </w:rPr>
        <w:t xml:space="preserve"> for women who did not use crutches in pregnancy week 30 (n=6803; AOR 1.3, 95% CI [0.9-1.9]; p&gt;0.05).</w:t>
      </w:r>
      <w:r w:rsidR="007F42B7" w:rsidRPr="008159BA">
        <w:rPr>
          <w:rFonts w:ascii="Arial" w:hAnsi="Arial" w:cs="Arial"/>
          <w:sz w:val="24"/>
          <w:szCs w:val="24"/>
        </w:rPr>
        <w:t xml:space="preserve"> Similarly, for women who used crutches in week 30 of pregnancy, having had an emergency (n=2261; AOR 2.0, 95% CI [1.0-4.0]; p&lt;0.05) or planned (n=2199; AOR 3.3, 95% CI [1.9-5.9]; p&lt;0.001) caesarean section was </w:t>
      </w:r>
      <w:r w:rsidR="00E27293">
        <w:rPr>
          <w:rFonts w:ascii="Arial" w:hAnsi="Arial" w:cs="Arial"/>
          <w:sz w:val="24"/>
          <w:szCs w:val="24"/>
        </w:rPr>
        <w:t>associated</w:t>
      </w:r>
      <w:r w:rsidR="007F42B7" w:rsidRPr="008159BA">
        <w:rPr>
          <w:rFonts w:ascii="Arial" w:hAnsi="Arial" w:cs="Arial"/>
          <w:sz w:val="24"/>
          <w:szCs w:val="24"/>
        </w:rPr>
        <w:t xml:space="preserve"> with an increased risk of persistence of symptoms six months postpartum</w:t>
      </w:r>
      <w:r w:rsidR="003F7359">
        <w:rPr>
          <w:rFonts w:ascii="Arial" w:hAnsi="Arial" w:cs="Arial"/>
          <w:sz w:val="24"/>
          <w:szCs w:val="24"/>
        </w:rPr>
        <w:t xml:space="preserve"> </w:t>
      </w:r>
      <w:r w:rsidR="00BA51F1" w:rsidRPr="008159BA">
        <w:rPr>
          <w:rFonts w:ascii="Arial" w:hAnsi="Arial" w:cs="Arial"/>
          <w:sz w:val="24"/>
          <w:szCs w:val="24"/>
        </w:rPr>
        <w:fldChar w:fldCharType="begin">
          <w:fldData xml:space="preserve">PEVuZE5vdGU+PENpdGU+PEF1dGhvcj5CamVsbGFuZDwvQXV0aG9yPjxZZWFyPjIwMTM8L1llYXI+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</w:fldData>
        </w:fldChar>
      </w:r>
      <w:r w:rsidR="00CF6743">
        <w:rPr>
          <w:rFonts w:ascii="Arial" w:hAnsi="Arial" w:cs="Arial"/>
          <w:sz w:val="24"/>
          <w:szCs w:val="24"/>
        </w:rPr>
        <w:instrText xml:space="preserve"> ADDIN EN.CITE </w:instrText>
      </w:r>
      <w:r w:rsidR="00CF6743">
        <w:rPr>
          <w:rFonts w:ascii="Arial" w:hAnsi="Arial" w:cs="Arial"/>
          <w:sz w:val="24"/>
          <w:szCs w:val="24"/>
        </w:rPr>
        <w:fldChar w:fldCharType="begin">
          <w:fldData xml:space="preserve">PEVuZE5vdGU+PENpdGU+PEF1dGhvcj5CamVsbGFuZDwvQXV0aG9yPjxZZWFyPjIwMTM8L1llYXI+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</w:fldData>
        </w:fldChar>
      </w:r>
      <w:r w:rsidR="00CF6743">
        <w:rPr>
          <w:rFonts w:ascii="Arial" w:hAnsi="Arial" w:cs="Arial"/>
          <w:sz w:val="24"/>
          <w:szCs w:val="24"/>
        </w:rPr>
        <w:instrText xml:space="preserve"> ADDIN EN.CITE.DATA </w:instrText>
      </w:r>
      <w:r w:rsidR="00CF6743">
        <w:rPr>
          <w:rFonts w:ascii="Arial" w:hAnsi="Arial" w:cs="Arial"/>
          <w:sz w:val="24"/>
          <w:szCs w:val="24"/>
        </w:rPr>
      </w:r>
      <w:r w:rsidR="00CF6743">
        <w:rPr>
          <w:rFonts w:ascii="Arial" w:hAnsi="Arial" w:cs="Arial"/>
          <w:sz w:val="24"/>
          <w:szCs w:val="24"/>
        </w:rPr>
        <w:fldChar w:fldCharType="end"/>
      </w:r>
      <w:r w:rsidR="00BA51F1" w:rsidRPr="008159BA">
        <w:rPr>
          <w:rFonts w:ascii="Arial" w:hAnsi="Arial" w:cs="Arial"/>
          <w:sz w:val="24"/>
          <w:szCs w:val="24"/>
        </w:rPr>
      </w:r>
      <w:r w:rsidR="00BA51F1" w:rsidRPr="008159BA">
        <w:rPr>
          <w:rFonts w:ascii="Arial" w:hAnsi="Arial" w:cs="Arial"/>
          <w:sz w:val="24"/>
          <w:szCs w:val="24"/>
        </w:rPr>
        <w:fldChar w:fldCharType="separate"/>
      </w:r>
      <w:r w:rsidR="00CF6743">
        <w:rPr>
          <w:rFonts w:ascii="Arial" w:hAnsi="Arial" w:cs="Arial"/>
          <w:noProof/>
          <w:sz w:val="24"/>
          <w:szCs w:val="24"/>
        </w:rPr>
        <w:t>(Bjelland et al., 2013b)</w:t>
      </w:r>
      <w:r w:rsidR="00BA51F1" w:rsidRPr="008159BA">
        <w:rPr>
          <w:rFonts w:ascii="Arial" w:hAnsi="Arial" w:cs="Arial"/>
          <w:sz w:val="24"/>
          <w:szCs w:val="24"/>
        </w:rPr>
        <w:fldChar w:fldCharType="end"/>
      </w:r>
      <w:r w:rsidR="003F7359">
        <w:rPr>
          <w:rFonts w:ascii="Arial" w:hAnsi="Arial" w:cs="Arial"/>
          <w:sz w:val="24"/>
          <w:szCs w:val="24"/>
        </w:rPr>
        <w:t>.</w:t>
      </w:r>
      <w:r w:rsidR="007F42B7" w:rsidRPr="008159BA">
        <w:rPr>
          <w:rFonts w:ascii="Arial" w:hAnsi="Arial" w:cs="Arial"/>
          <w:sz w:val="24"/>
          <w:szCs w:val="24"/>
        </w:rPr>
        <w:t xml:space="preserve"> </w:t>
      </w:r>
    </w:p>
    <w:p w14:paraId="2E935CFC" w14:textId="7A1B16D1" w:rsidR="009601F9" w:rsidRPr="008159BA" w:rsidRDefault="00840F76" w:rsidP="0038487C">
      <w:pPr>
        <w:spacing w:line="480" w:lineRule="auto"/>
        <w:rPr>
          <w:rFonts w:ascii="Arial" w:hAnsi="Arial" w:cs="Arial"/>
          <w:sz w:val="24"/>
          <w:szCs w:val="24"/>
        </w:rPr>
      </w:pPr>
      <w:r w:rsidRPr="008159BA">
        <w:rPr>
          <w:rFonts w:ascii="Arial" w:hAnsi="Arial" w:cs="Arial"/>
          <w:sz w:val="24"/>
          <w:szCs w:val="24"/>
        </w:rPr>
        <w:t>Women with a co-morbidity index of two to three (n=25093; AOR 1.8, 95% CI [1.5-2.1]; p&lt;0.001) or four or more (n=13165; AOR 2.4, 95% CI [1.9-3.0]; p&lt;0.001) compared to zero were more likely</w:t>
      </w:r>
      <w:r w:rsidR="003F7359">
        <w:rPr>
          <w:rFonts w:ascii="Arial" w:hAnsi="Arial" w:cs="Arial"/>
          <w:sz w:val="24"/>
          <w:szCs w:val="24"/>
        </w:rPr>
        <w:t xml:space="preserve"> to have persistent PGS as well </w:t>
      </w:r>
      <w:r w:rsidR="00736DAD" w:rsidRPr="008159BA">
        <w:rPr>
          <w:rFonts w:ascii="Arial" w:hAnsi="Arial" w:cs="Arial"/>
          <w:sz w:val="24"/>
          <w:szCs w:val="24"/>
        </w:rPr>
        <w:fldChar w:fldCharType="begin">
          <w:fldData xml:space="preserve">PEVuZE5vdGU+PENpdGU+PEF1dGhvcj5CamVsbGFuZDwvQXV0aG9yPjxZZWFyPjIwMTM8L1llYXI+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</w:fldData>
        </w:fldChar>
      </w:r>
      <w:r w:rsidR="00CF6743">
        <w:rPr>
          <w:rFonts w:ascii="Arial" w:hAnsi="Arial" w:cs="Arial"/>
          <w:sz w:val="24"/>
          <w:szCs w:val="24"/>
        </w:rPr>
        <w:instrText xml:space="preserve"> ADDIN EN.CITE </w:instrText>
      </w:r>
      <w:r w:rsidR="00CF6743">
        <w:rPr>
          <w:rFonts w:ascii="Arial" w:hAnsi="Arial" w:cs="Arial"/>
          <w:sz w:val="24"/>
          <w:szCs w:val="24"/>
        </w:rPr>
        <w:fldChar w:fldCharType="begin">
          <w:fldData xml:space="preserve">PEVuZE5vdGU+PENpdGU+PEF1dGhvcj5CamVsbGFuZDwvQXV0aG9yPjxZZWFyPjIwMTM8L1llYXI+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</w:fldData>
        </w:fldChar>
      </w:r>
      <w:r w:rsidR="00CF6743">
        <w:rPr>
          <w:rFonts w:ascii="Arial" w:hAnsi="Arial" w:cs="Arial"/>
          <w:sz w:val="24"/>
          <w:szCs w:val="24"/>
        </w:rPr>
        <w:instrText xml:space="preserve"> ADDIN EN.CITE.DATA </w:instrText>
      </w:r>
      <w:r w:rsidR="00CF6743">
        <w:rPr>
          <w:rFonts w:ascii="Arial" w:hAnsi="Arial" w:cs="Arial"/>
          <w:sz w:val="24"/>
          <w:szCs w:val="24"/>
        </w:rPr>
      </w:r>
      <w:r w:rsidR="00CF6743">
        <w:rPr>
          <w:rFonts w:ascii="Arial" w:hAnsi="Arial" w:cs="Arial"/>
          <w:sz w:val="24"/>
          <w:szCs w:val="24"/>
        </w:rPr>
        <w:fldChar w:fldCharType="end"/>
      </w:r>
      <w:r w:rsidR="00736DAD" w:rsidRPr="008159BA">
        <w:rPr>
          <w:rFonts w:ascii="Arial" w:hAnsi="Arial" w:cs="Arial"/>
          <w:sz w:val="24"/>
          <w:szCs w:val="24"/>
        </w:rPr>
      </w:r>
      <w:r w:rsidR="00736DAD" w:rsidRPr="008159BA">
        <w:rPr>
          <w:rFonts w:ascii="Arial" w:hAnsi="Arial" w:cs="Arial"/>
          <w:sz w:val="24"/>
          <w:szCs w:val="24"/>
        </w:rPr>
        <w:fldChar w:fldCharType="separate"/>
      </w:r>
      <w:r w:rsidR="00CF6743">
        <w:rPr>
          <w:rFonts w:ascii="Arial" w:hAnsi="Arial" w:cs="Arial"/>
          <w:noProof/>
          <w:sz w:val="24"/>
          <w:szCs w:val="24"/>
        </w:rPr>
        <w:t>(Bjelland et al., 2013a)</w:t>
      </w:r>
      <w:r w:rsidR="00736DAD" w:rsidRPr="008159BA">
        <w:rPr>
          <w:rFonts w:ascii="Arial" w:hAnsi="Arial" w:cs="Arial"/>
          <w:sz w:val="24"/>
          <w:szCs w:val="24"/>
        </w:rPr>
        <w:fldChar w:fldCharType="end"/>
      </w:r>
      <w:r w:rsidR="003F7359">
        <w:rPr>
          <w:rFonts w:ascii="Arial" w:hAnsi="Arial" w:cs="Arial"/>
          <w:sz w:val="24"/>
          <w:szCs w:val="24"/>
        </w:rPr>
        <w:t>.</w:t>
      </w:r>
      <w:r w:rsidR="00736DAD" w:rsidRPr="008159BA">
        <w:rPr>
          <w:rFonts w:ascii="Arial" w:hAnsi="Arial" w:cs="Arial"/>
          <w:sz w:val="24"/>
          <w:szCs w:val="24"/>
        </w:rPr>
        <w:t xml:space="preserve"> Obese women (body mass index of 30 or more) were more </w:t>
      </w:r>
      <w:r w:rsidR="00BC6F13" w:rsidRPr="008159BA">
        <w:rPr>
          <w:rFonts w:ascii="Arial" w:hAnsi="Arial" w:cs="Arial"/>
          <w:sz w:val="24"/>
          <w:szCs w:val="24"/>
        </w:rPr>
        <w:t>l</w:t>
      </w:r>
      <w:r w:rsidR="00736DAD" w:rsidRPr="008159BA">
        <w:rPr>
          <w:rFonts w:ascii="Arial" w:hAnsi="Arial" w:cs="Arial"/>
          <w:sz w:val="24"/>
          <w:szCs w:val="24"/>
        </w:rPr>
        <w:t xml:space="preserve">ikely to have persistent PGS (n=27025; AOR 1.8, 95% CI [1.5-2.0]; p&lt;0.001) and severe PGS </w:t>
      </w:r>
      <w:r w:rsidR="00736DAD" w:rsidRPr="008159BA">
        <w:rPr>
          <w:rFonts w:ascii="Arial" w:hAnsi="Arial" w:cs="Arial"/>
          <w:sz w:val="24"/>
          <w:szCs w:val="24"/>
        </w:rPr>
        <w:lastRenderedPageBreak/>
        <w:t>(n=27025; AOR 1.6, 95% CI [1.1-2.4]; p&lt;0.05)</w:t>
      </w:r>
      <w:r w:rsidR="0082371B">
        <w:rPr>
          <w:rFonts w:ascii="Arial" w:hAnsi="Arial" w:cs="Arial"/>
          <w:sz w:val="24"/>
          <w:szCs w:val="24"/>
        </w:rPr>
        <w:t xml:space="preserve"> </w:t>
      </w:r>
      <w:r w:rsidR="0082371B" w:rsidRPr="008159BA">
        <w:rPr>
          <w:rFonts w:ascii="Arial" w:hAnsi="Arial" w:cs="Arial"/>
          <w:sz w:val="24"/>
          <w:szCs w:val="24"/>
        </w:rPr>
        <w:t>six month postpartum</w:t>
      </w:r>
      <w:r w:rsidR="00BC6F13" w:rsidRPr="008159BA">
        <w:rPr>
          <w:rFonts w:ascii="Arial" w:hAnsi="Arial" w:cs="Arial"/>
          <w:sz w:val="24"/>
          <w:szCs w:val="24"/>
        </w:rPr>
        <w:t>, as were women with a history of low back pain (outcome PGS: n=41421; AOR 1.5, 95% CI [1.4-1.7]; p&lt;0.001; outcome severe PGS n=41421; AOR 1.4, 95% CI [1.0-1.9]; p&lt;0.05</w:t>
      </w:r>
      <w:r w:rsidR="00553574" w:rsidRPr="008159BA">
        <w:rPr>
          <w:rFonts w:ascii="Arial" w:hAnsi="Arial" w:cs="Arial"/>
          <w:sz w:val="24"/>
          <w:szCs w:val="24"/>
        </w:rPr>
        <w:t>)</w:t>
      </w:r>
      <w:r w:rsidR="003F7359">
        <w:rPr>
          <w:rFonts w:ascii="Arial" w:hAnsi="Arial" w:cs="Arial"/>
          <w:sz w:val="24"/>
          <w:szCs w:val="24"/>
        </w:rPr>
        <w:t xml:space="preserve"> </w:t>
      </w:r>
      <w:r w:rsidR="00736DAD" w:rsidRPr="008159BA">
        <w:rPr>
          <w:rFonts w:ascii="Arial" w:hAnsi="Arial" w:cs="Arial"/>
          <w:sz w:val="24"/>
          <w:szCs w:val="24"/>
        </w:rPr>
        <w:fldChar w:fldCharType="begin">
          <w:fldData xml:space="preserve">PEVuZE5vdGU+PENpdGU+PEF1dGhvcj5CamVsbGFuZDwvQXV0aG9yPjxZZWFyPjIwMTM8L1llYXI+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</w:fldData>
        </w:fldChar>
      </w:r>
      <w:r w:rsidR="00CF6743">
        <w:rPr>
          <w:rFonts w:ascii="Arial" w:hAnsi="Arial" w:cs="Arial"/>
          <w:sz w:val="24"/>
          <w:szCs w:val="24"/>
        </w:rPr>
        <w:instrText xml:space="preserve"> ADDIN EN.CITE </w:instrText>
      </w:r>
      <w:r w:rsidR="00CF6743">
        <w:rPr>
          <w:rFonts w:ascii="Arial" w:hAnsi="Arial" w:cs="Arial"/>
          <w:sz w:val="24"/>
          <w:szCs w:val="24"/>
        </w:rPr>
        <w:fldChar w:fldCharType="begin">
          <w:fldData xml:space="preserve">PEVuZE5vdGU+PENpdGU+PEF1dGhvcj5CamVsbGFuZDwvQXV0aG9yPjxZZWFyPjIwMTM8L1llYXI+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</w:fldData>
        </w:fldChar>
      </w:r>
      <w:r w:rsidR="00CF6743">
        <w:rPr>
          <w:rFonts w:ascii="Arial" w:hAnsi="Arial" w:cs="Arial"/>
          <w:sz w:val="24"/>
          <w:szCs w:val="24"/>
        </w:rPr>
        <w:instrText xml:space="preserve"> ADDIN EN.CITE.DATA </w:instrText>
      </w:r>
      <w:r w:rsidR="00CF6743">
        <w:rPr>
          <w:rFonts w:ascii="Arial" w:hAnsi="Arial" w:cs="Arial"/>
          <w:sz w:val="24"/>
          <w:szCs w:val="24"/>
        </w:rPr>
      </w:r>
      <w:r w:rsidR="00CF6743">
        <w:rPr>
          <w:rFonts w:ascii="Arial" w:hAnsi="Arial" w:cs="Arial"/>
          <w:sz w:val="24"/>
          <w:szCs w:val="24"/>
        </w:rPr>
        <w:fldChar w:fldCharType="end"/>
      </w:r>
      <w:r w:rsidR="00736DAD" w:rsidRPr="008159BA">
        <w:rPr>
          <w:rFonts w:ascii="Arial" w:hAnsi="Arial" w:cs="Arial"/>
          <w:sz w:val="24"/>
          <w:szCs w:val="24"/>
        </w:rPr>
      </w:r>
      <w:r w:rsidR="00736DAD" w:rsidRPr="008159BA">
        <w:rPr>
          <w:rFonts w:ascii="Arial" w:hAnsi="Arial" w:cs="Arial"/>
          <w:sz w:val="24"/>
          <w:szCs w:val="24"/>
        </w:rPr>
        <w:fldChar w:fldCharType="separate"/>
      </w:r>
      <w:r w:rsidR="00CF6743">
        <w:rPr>
          <w:rFonts w:ascii="Arial" w:hAnsi="Arial" w:cs="Arial"/>
          <w:noProof/>
          <w:sz w:val="24"/>
          <w:szCs w:val="24"/>
        </w:rPr>
        <w:t>(Bjelland et al., 2013a)</w:t>
      </w:r>
      <w:r w:rsidR="00736DAD" w:rsidRPr="008159BA">
        <w:rPr>
          <w:rFonts w:ascii="Arial" w:hAnsi="Arial" w:cs="Arial"/>
          <w:sz w:val="24"/>
          <w:szCs w:val="24"/>
        </w:rPr>
        <w:fldChar w:fldCharType="end"/>
      </w:r>
      <w:r w:rsidR="003F7359">
        <w:rPr>
          <w:rFonts w:ascii="Arial" w:hAnsi="Arial" w:cs="Arial"/>
          <w:sz w:val="24"/>
          <w:szCs w:val="24"/>
        </w:rPr>
        <w:t>.</w:t>
      </w:r>
      <w:r w:rsidR="00745578" w:rsidRPr="008159BA">
        <w:rPr>
          <w:rFonts w:ascii="Arial" w:hAnsi="Arial" w:cs="Arial"/>
          <w:sz w:val="24"/>
          <w:szCs w:val="24"/>
        </w:rPr>
        <w:t xml:space="preserve"> Occasional smoking (n=38865; AOR 1.3, 95% CI [1.0-1.6]; p&lt;0.05) but not daily smoking (n=38856; AOR 1.0, 95% CI [0.8-1.3]; p&gt;0.05) was </w:t>
      </w:r>
      <w:r w:rsidR="003F7359">
        <w:rPr>
          <w:rFonts w:ascii="Arial" w:hAnsi="Arial" w:cs="Arial"/>
          <w:sz w:val="24"/>
          <w:szCs w:val="24"/>
        </w:rPr>
        <w:t xml:space="preserve">associated with persistent PGS </w:t>
      </w:r>
      <w:r w:rsidR="00745578" w:rsidRPr="008159BA">
        <w:rPr>
          <w:rFonts w:ascii="Arial" w:hAnsi="Arial" w:cs="Arial"/>
          <w:sz w:val="24"/>
          <w:szCs w:val="24"/>
        </w:rPr>
        <w:fldChar w:fldCharType="begin">
          <w:fldData xml:space="preserve">PEVuZE5vdGU+PENpdGU+PEF1dGhvcj5CamVsbGFuZDwvQXV0aG9yPjxZZWFyPjIwMTM8L1llYXI+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</w:fldData>
        </w:fldChar>
      </w:r>
      <w:r w:rsidR="00CF6743">
        <w:rPr>
          <w:rFonts w:ascii="Arial" w:hAnsi="Arial" w:cs="Arial"/>
          <w:sz w:val="24"/>
          <w:szCs w:val="24"/>
        </w:rPr>
        <w:instrText xml:space="preserve"> ADDIN EN.CITE </w:instrText>
      </w:r>
      <w:r w:rsidR="00CF6743">
        <w:rPr>
          <w:rFonts w:ascii="Arial" w:hAnsi="Arial" w:cs="Arial"/>
          <w:sz w:val="24"/>
          <w:szCs w:val="24"/>
        </w:rPr>
        <w:fldChar w:fldCharType="begin">
          <w:fldData xml:space="preserve">PEVuZE5vdGU+PENpdGU+PEF1dGhvcj5CamVsbGFuZDwvQXV0aG9yPjxZZWFyPjIwMTM8L1llYXI+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</w:fldData>
        </w:fldChar>
      </w:r>
      <w:r w:rsidR="00CF6743">
        <w:rPr>
          <w:rFonts w:ascii="Arial" w:hAnsi="Arial" w:cs="Arial"/>
          <w:sz w:val="24"/>
          <w:szCs w:val="24"/>
        </w:rPr>
        <w:instrText xml:space="preserve"> ADDIN EN.CITE.DATA </w:instrText>
      </w:r>
      <w:r w:rsidR="00CF6743">
        <w:rPr>
          <w:rFonts w:ascii="Arial" w:hAnsi="Arial" w:cs="Arial"/>
          <w:sz w:val="24"/>
          <w:szCs w:val="24"/>
        </w:rPr>
      </w:r>
      <w:r w:rsidR="00CF6743">
        <w:rPr>
          <w:rFonts w:ascii="Arial" w:hAnsi="Arial" w:cs="Arial"/>
          <w:sz w:val="24"/>
          <w:szCs w:val="24"/>
        </w:rPr>
        <w:fldChar w:fldCharType="end"/>
      </w:r>
      <w:r w:rsidR="00745578" w:rsidRPr="008159BA">
        <w:rPr>
          <w:rFonts w:ascii="Arial" w:hAnsi="Arial" w:cs="Arial"/>
          <w:sz w:val="24"/>
          <w:szCs w:val="24"/>
        </w:rPr>
      </w:r>
      <w:r w:rsidR="00745578" w:rsidRPr="008159BA">
        <w:rPr>
          <w:rFonts w:ascii="Arial" w:hAnsi="Arial" w:cs="Arial"/>
          <w:sz w:val="24"/>
          <w:szCs w:val="24"/>
        </w:rPr>
        <w:fldChar w:fldCharType="separate"/>
      </w:r>
      <w:r w:rsidR="00CF6743">
        <w:rPr>
          <w:rFonts w:ascii="Arial" w:hAnsi="Arial" w:cs="Arial"/>
          <w:noProof/>
          <w:sz w:val="24"/>
          <w:szCs w:val="24"/>
        </w:rPr>
        <w:t>(Bjelland et al., 2013a)</w:t>
      </w:r>
      <w:r w:rsidR="00745578" w:rsidRPr="008159BA">
        <w:rPr>
          <w:rFonts w:ascii="Arial" w:hAnsi="Arial" w:cs="Arial"/>
          <w:sz w:val="24"/>
          <w:szCs w:val="24"/>
        </w:rPr>
        <w:fldChar w:fldCharType="end"/>
      </w:r>
      <w:r w:rsidR="003F7359">
        <w:rPr>
          <w:rFonts w:ascii="Arial" w:hAnsi="Arial" w:cs="Arial"/>
          <w:sz w:val="24"/>
          <w:szCs w:val="24"/>
        </w:rPr>
        <w:t>.</w:t>
      </w:r>
      <w:r w:rsidR="002B56D9" w:rsidRPr="008159BA">
        <w:rPr>
          <w:rFonts w:ascii="Arial" w:hAnsi="Arial" w:cs="Arial"/>
          <w:sz w:val="24"/>
          <w:szCs w:val="24"/>
        </w:rPr>
        <w:t xml:space="preserve"> Compared to an age of menarche of </w:t>
      </w:r>
      <w:r w:rsidR="00B54FC5" w:rsidRPr="008159BA">
        <w:rPr>
          <w:rFonts w:ascii="Arial" w:hAnsi="Arial" w:cs="Arial"/>
          <w:sz w:val="24"/>
          <w:szCs w:val="24"/>
        </w:rPr>
        <w:t>13</w:t>
      </w:r>
      <w:r w:rsidR="002B56D9" w:rsidRPr="008159BA">
        <w:rPr>
          <w:rFonts w:ascii="Arial" w:hAnsi="Arial" w:cs="Arial"/>
          <w:sz w:val="24"/>
          <w:szCs w:val="24"/>
        </w:rPr>
        <w:t xml:space="preserve"> years or </w:t>
      </w:r>
      <w:r w:rsidR="00B54FC5" w:rsidRPr="008159BA">
        <w:rPr>
          <w:rFonts w:ascii="Arial" w:hAnsi="Arial" w:cs="Arial"/>
          <w:sz w:val="24"/>
          <w:szCs w:val="24"/>
        </w:rPr>
        <w:t>more</w:t>
      </w:r>
      <w:r w:rsidR="002B56D9" w:rsidRPr="008159BA">
        <w:rPr>
          <w:rFonts w:ascii="Arial" w:hAnsi="Arial" w:cs="Arial"/>
          <w:sz w:val="24"/>
          <w:szCs w:val="24"/>
        </w:rPr>
        <w:t xml:space="preserve">, </w:t>
      </w:r>
      <w:r w:rsidR="00B54FC5" w:rsidRPr="008159BA">
        <w:rPr>
          <w:rFonts w:ascii="Arial" w:hAnsi="Arial" w:cs="Arial"/>
          <w:sz w:val="24"/>
          <w:szCs w:val="24"/>
        </w:rPr>
        <w:t>women who</w:t>
      </w:r>
      <w:r w:rsidR="002B56D9" w:rsidRPr="008159BA">
        <w:rPr>
          <w:rFonts w:ascii="Arial" w:hAnsi="Arial" w:cs="Arial"/>
          <w:sz w:val="24"/>
          <w:szCs w:val="24"/>
        </w:rPr>
        <w:t xml:space="preserve"> had menarche at age </w:t>
      </w:r>
      <w:r w:rsidR="00B54FC5" w:rsidRPr="008159BA">
        <w:rPr>
          <w:rFonts w:ascii="Arial" w:hAnsi="Arial" w:cs="Arial"/>
          <w:sz w:val="24"/>
          <w:szCs w:val="24"/>
        </w:rPr>
        <w:t>10 or younger (</w:t>
      </w:r>
      <w:r w:rsidR="004478C1" w:rsidRPr="008159BA">
        <w:rPr>
          <w:rFonts w:ascii="Arial" w:hAnsi="Arial" w:cs="Arial"/>
          <w:sz w:val="24"/>
          <w:szCs w:val="24"/>
        </w:rPr>
        <w:t>n=26126</w:t>
      </w:r>
      <w:r w:rsidR="00B54FC5" w:rsidRPr="008159BA">
        <w:rPr>
          <w:rFonts w:ascii="Arial" w:hAnsi="Arial" w:cs="Arial"/>
          <w:sz w:val="24"/>
          <w:szCs w:val="24"/>
        </w:rPr>
        <w:t>; AOR 1.3, 95% CI [1.0</w:t>
      </w:r>
      <w:r w:rsidR="004478C1" w:rsidRPr="008159BA">
        <w:rPr>
          <w:rFonts w:ascii="Arial" w:hAnsi="Arial" w:cs="Arial"/>
          <w:sz w:val="24"/>
          <w:szCs w:val="24"/>
        </w:rPr>
        <w:t>-1.8</w:t>
      </w:r>
      <w:r w:rsidR="00B54FC5" w:rsidRPr="008159BA">
        <w:rPr>
          <w:rFonts w:ascii="Arial" w:hAnsi="Arial" w:cs="Arial"/>
          <w:sz w:val="24"/>
          <w:szCs w:val="24"/>
        </w:rPr>
        <w:t xml:space="preserve">]; p&lt;0.05), </w:t>
      </w:r>
      <w:r w:rsidR="001D72E2">
        <w:rPr>
          <w:rFonts w:ascii="Arial" w:hAnsi="Arial" w:cs="Arial"/>
          <w:sz w:val="24"/>
          <w:szCs w:val="24"/>
        </w:rPr>
        <w:t xml:space="preserve">or at </w:t>
      </w:r>
      <w:r w:rsidR="00B54FC5" w:rsidRPr="008159BA">
        <w:rPr>
          <w:rFonts w:ascii="Arial" w:hAnsi="Arial" w:cs="Arial"/>
          <w:sz w:val="24"/>
          <w:szCs w:val="24"/>
        </w:rPr>
        <w:t xml:space="preserve">age 11 </w:t>
      </w:r>
      <w:r w:rsidR="004478C1" w:rsidRPr="008159BA">
        <w:rPr>
          <w:rFonts w:ascii="Arial" w:hAnsi="Arial" w:cs="Arial"/>
          <w:sz w:val="24"/>
          <w:szCs w:val="24"/>
        </w:rPr>
        <w:t xml:space="preserve">(n=29383; AOR 1.2, 95% CI [1.0-1.4]; p&lt;0.05) </w:t>
      </w:r>
      <w:r w:rsidR="002B56D9" w:rsidRPr="008159BA">
        <w:rPr>
          <w:rFonts w:ascii="Arial" w:hAnsi="Arial" w:cs="Arial"/>
          <w:sz w:val="24"/>
          <w:szCs w:val="24"/>
        </w:rPr>
        <w:t>were more likely to continue to have PGS six months postpartum</w:t>
      </w:r>
      <w:r w:rsidR="004478C1" w:rsidRPr="008159BA">
        <w:rPr>
          <w:rFonts w:ascii="Arial" w:hAnsi="Arial" w:cs="Arial"/>
          <w:sz w:val="24"/>
          <w:szCs w:val="24"/>
        </w:rPr>
        <w:t xml:space="preserve">, but women who had their menarche at age 12 were not (n=35736; AOR 1.1, 95% CI [0.9-1.2]; p&gt;0.05); however an age of menarche of 10 or less (n=26126; AOR 3.1, 95% CI [1.8-5.3]; p&lt;0.001), </w:t>
      </w:r>
      <w:r w:rsidR="001D72E2">
        <w:rPr>
          <w:rFonts w:ascii="Arial" w:hAnsi="Arial" w:cs="Arial"/>
          <w:sz w:val="24"/>
          <w:szCs w:val="24"/>
        </w:rPr>
        <w:t xml:space="preserve">age </w:t>
      </w:r>
      <w:r w:rsidR="004478C1" w:rsidRPr="008159BA">
        <w:rPr>
          <w:rFonts w:ascii="Arial" w:hAnsi="Arial" w:cs="Arial"/>
          <w:sz w:val="24"/>
          <w:szCs w:val="24"/>
        </w:rPr>
        <w:t>11 (n=29383; AOR 1.2, 95% CI [1.2-2.6]; p&lt;0.01) or age 12 (n=35736; AOR 1.4, 95% CI [1.0-2.0]; p&lt;0.05) were all associated with persistence of severe PGS</w:t>
      </w:r>
      <w:r w:rsidR="003F7359">
        <w:rPr>
          <w:rFonts w:ascii="Arial" w:hAnsi="Arial" w:cs="Arial"/>
          <w:sz w:val="24"/>
          <w:szCs w:val="24"/>
        </w:rPr>
        <w:t xml:space="preserve"> </w:t>
      </w:r>
      <w:r w:rsidR="002B56D9" w:rsidRPr="008159BA">
        <w:rPr>
          <w:rFonts w:ascii="Arial" w:hAnsi="Arial" w:cs="Arial"/>
          <w:sz w:val="24"/>
          <w:szCs w:val="24"/>
        </w:rPr>
        <w:fldChar w:fldCharType="begin">
          <w:fldData xml:space="preserve">PEVuZE5vdGU+PENpdGU+PEF1dGhvcj5CamVsbGFuZDwvQXV0aG9yPjxZZWFyPjIwMTM8L1llYXI+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</w:fldData>
        </w:fldChar>
      </w:r>
      <w:r w:rsidR="00CF6743">
        <w:rPr>
          <w:rFonts w:ascii="Arial" w:hAnsi="Arial" w:cs="Arial"/>
          <w:sz w:val="24"/>
          <w:szCs w:val="24"/>
        </w:rPr>
        <w:instrText xml:space="preserve"> ADDIN EN.CITE </w:instrText>
      </w:r>
      <w:r w:rsidR="00CF6743">
        <w:rPr>
          <w:rFonts w:ascii="Arial" w:hAnsi="Arial" w:cs="Arial"/>
          <w:sz w:val="24"/>
          <w:szCs w:val="24"/>
        </w:rPr>
        <w:fldChar w:fldCharType="begin">
          <w:fldData xml:space="preserve">PEVuZE5vdGU+PENpdGU+PEF1dGhvcj5CamVsbGFuZDwvQXV0aG9yPjxZZWFyPjIwMTM8L1llYXI+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</w:fldData>
        </w:fldChar>
      </w:r>
      <w:r w:rsidR="00CF6743">
        <w:rPr>
          <w:rFonts w:ascii="Arial" w:hAnsi="Arial" w:cs="Arial"/>
          <w:sz w:val="24"/>
          <w:szCs w:val="24"/>
        </w:rPr>
        <w:instrText xml:space="preserve"> ADDIN EN.CITE.DATA </w:instrText>
      </w:r>
      <w:r w:rsidR="00CF6743">
        <w:rPr>
          <w:rFonts w:ascii="Arial" w:hAnsi="Arial" w:cs="Arial"/>
          <w:sz w:val="24"/>
          <w:szCs w:val="24"/>
        </w:rPr>
      </w:r>
      <w:r w:rsidR="00CF6743">
        <w:rPr>
          <w:rFonts w:ascii="Arial" w:hAnsi="Arial" w:cs="Arial"/>
          <w:sz w:val="24"/>
          <w:szCs w:val="24"/>
        </w:rPr>
        <w:fldChar w:fldCharType="end"/>
      </w:r>
      <w:r w:rsidR="002B56D9" w:rsidRPr="008159BA">
        <w:rPr>
          <w:rFonts w:ascii="Arial" w:hAnsi="Arial" w:cs="Arial"/>
          <w:sz w:val="24"/>
          <w:szCs w:val="24"/>
        </w:rPr>
      </w:r>
      <w:r w:rsidR="002B56D9" w:rsidRPr="008159BA">
        <w:rPr>
          <w:rFonts w:ascii="Arial" w:hAnsi="Arial" w:cs="Arial"/>
          <w:sz w:val="24"/>
          <w:szCs w:val="24"/>
        </w:rPr>
        <w:fldChar w:fldCharType="separate"/>
      </w:r>
      <w:r w:rsidR="00CF6743">
        <w:rPr>
          <w:rFonts w:ascii="Arial" w:hAnsi="Arial" w:cs="Arial"/>
          <w:noProof/>
          <w:sz w:val="24"/>
          <w:szCs w:val="24"/>
        </w:rPr>
        <w:t>(Bjelland et al., 2013a)</w:t>
      </w:r>
      <w:r w:rsidR="002B56D9" w:rsidRPr="008159BA">
        <w:rPr>
          <w:rFonts w:ascii="Arial" w:hAnsi="Arial" w:cs="Arial"/>
          <w:sz w:val="24"/>
          <w:szCs w:val="24"/>
        </w:rPr>
        <w:fldChar w:fldCharType="end"/>
      </w:r>
      <w:r w:rsidR="003F7359">
        <w:rPr>
          <w:rFonts w:ascii="Arial" w:hAnsi="Arial" w:cs="Arial"/>
          <w:sz w:val="24"/>
          <w:szCs w:val="24"/>
        </w:rPr>
        <w:t>.</w:t>
      </w:r>
    </w:p>
    <w:p w14:paraId="5D20F35A" w14:textId="3EAF840D" w:rsidR="00CB63B5" w:rsidRPr="008159BA" w:rsidRDefault="00CB63B5" w:rsidP="0038487C">
      <w:pPr>
        <w:spacing w:line="480" w:lineRule="auto"/>
        <w:rPr>
          <w:rFonts w:ascii="Arial" w:hAnsi="Arial" w:cs="Arial"/>
          <w:sz w:val="24"/>
          <w:szCs w:val="24"/>
        </w:rPr>
      </w:pPr>
      <w:r w:rsidRPr="008159BA">
        <w:rPr>
          <w:rFonts w:ascii="Arial" w:hAnsi="Arial" w:cs="Arial"/>
          <w:sz w:val="24"/>
          <w:szCs w:val="24"/>
        </w:rPr>
        <w:t>Obstetric complications (n=10400; AOR 0.9, 95% CI [0.7-1.1]; p&gt;0.05), infant birth weight of less than 3000 grams (n=975</w:t>
      </w:r>
      <w:r w:rsidR="009B3C2A">
        <w:rPr>
          <w:rFonts w:ascii="Arial" w:hAnsi="Arial" w:cs="Arial"/>
          <w:sz w:val="24"/>
          <w:szCs w:val="24"/>
        </w:rPr>
        <w:t>3; AOR 1.1, 95% CI [0.9-1.5]; p&gt;</w:t>
      </w:r>
      <w:r w:rsidRPr="008159BA">
        <w:rPr>
          <w:rFonts w:ascii="Arial" w:hAnsi="Arial" w:cs="Arial"/>
          <w:sz w:val="24"/>
          <w:szCs w:val="24"/>
        </w:rPr>
        <w:t>0.05) and infant birth weight of more than 4500 grams (n=9489; AOR 0.9, 95% CI [0.6-1.2]; p&gt;0.05) were no</w:t>
      </w:r>
      <w:r w:rsidR="00745578" w:rsidRPr="008159BA">
        <w:rPr>
          <w:rFonts w:ascii="Arial" w:hAnsi="Arial" w:cs="Arial"/>
          <w:sz w:val="24"/>
          <w:szCs w:val="24"/>
        </w:rPr>
        <w:t>t</w:t>
      </w:r>
      <w:r w:rsidRPr="008159BA">
        <w:rPr>
          <w:rFonts w:ascii="Arial" w:hAnsi="Arial" w:cs="Arial"/>
          <w:sz w:val="24"/>
          <w:szCs w:val="24"/>
        </w:rPr>
        <w:t xml:space="preserve"> significant prognostic factors.</w:t>
      </w:r>
    </w:p>
    <w:p w14:paraId="02946960" w14:textId="0CCE6611" w:rsidR="007D07FF" w:rsidRPr="008159BA" w:rsidRDefault="008159BA" w:rsidP="0038487C">
      <w:pPr>
        <w:spacing w:line="480" w:lineRule="auto"/>
        <w:rPr>
          <w:rFonts w:ascii="Arial" w:hAnsi="Arial" w:cs="Arial"/>
          <w:sz w:val="24"/>
          <w:szCs w:val="24"/>
        </w:rPr>
      </w:pPr>
      <w:r>
        <w:rPr>
          <w:rFonts w:ascii="Arial" w:hAnsi="Arial" w:cs="Arial"/>
          <w:sz w:val="24"/>
          <w:szCs w:val="24"/>
        </w:rPr>
        <w:t>In terms of psychological factors, w</w:t>
      </w:r>
      <w:r w:rsidR="00293BDD" w:rsidRPr="008159BA">
        <w:rPr>
          <w:rFonts w:ascii="Arial" w:hAnsi="Arial" w:cs="Arial"/>
          <w:sz w:val="24"/>
          <w:szCs w:val="24"/>
        </w:rPr>
        <w:t>omen with emotional distress at one point during pregnancy (week 17 or week 30) were more likely to have persistent PGS (n=40029; AOR 1.3, 95% CI [1.1-1.5]; p&lt;0.01) and severe PGS (n=40029; AOR 2.0, 95% CI [1.4-2.9]; p&lt;0.001)</w:t>
      </w:r>
      <w:r w:rsidR="009B3C2A">
        <w:rPr>
          <w:rFonts w:ascii="Arial" w:hAnsi="Arial" w:cs="Arial"/>
          <w:sz w:val="24"/>
          <w:szCs w:val="24"/>
        </w:rPr>
        <w:t xml:space="preserve"> six months postpartum</w:t>
      </w:r>
      <w:r w:rsidR="00293BDD" w:rsidRPr="008159BA">
        <w:rPr>
          <w:rFonts w:ascii="Arial" w:hAnsi="Arial" w:cs="Arial"/>
          <w:sz w:val="24"/>
          <w:szCs w:val="24"/>
        </w:rPr>
        <w:t xml:space="preserve">. </w:t>
      </w:r>
      <w:r w:rsidR="00146B0A" w:rsidRPr="008159BA">
        <w:rPr>
          <w:rFonts w:ascii="Arial" w:hAnsi="Arial" w:cs="Arial"/>
          <w:sz w:val="24"/>
          <w:szCs w:val="24"/>
        </w:rPr>
        <w:t>T</w:t>
      </w:r>
      <w:r w:rsidR="00293BDD" w:rsidRPr="008159BA">
        <w:rPr>
          <w:rFonts w:ascii="Arial" w:hAnsi="Arial" w:cs="Arial"/>
          <w:sz w:val="24"/>
          <w:szCs w:val="24"/>
        </w:rPr>
        <w:t xml:space="preserve">here was </w:t>
      </w:r>
      <w:r w:rsidR="00146B0A" w:rsidRPr="008159BA">
        <w:rPr>
          <w:rFonts w:ascii="Arial" w:hAnsi="Arial" w:cs="Arial"/>
          <w:sz w:val="24"/>
          <w:szCs w:val="24"/>
        </w:rPr>
        <w:t xml:space="preserve">also </w:t>
      </w:r>
      <w:r w:rsidR="00293BDD" w:rsidRPr="008159BA">
        <w:rPr>
          <w:rFonts w:ascii="Arial" w:hAnsi="Arial" w:cs="Arial"/>
          <w:sz w:val="24"/>
          <w:szCs w:val="24"/>
        </w:rPr>
        <w:t>a positive association between e</w:t>
      </w:r>
      <w:r w:rsidR="00095A7D" w:rsidRPr="008159BA">
        <w:rPr>
          <w:rFonts w:ascii="Arial" w:hAnsi="Arial" w:cs="Arial"/>
          <w:sz w:val="24"/>
          <w:szCs w:val="24"/>
        </w:rPr>
        <w:t xml:space="preserve">motional </w:t>
      </w:r>
      <w:r w:rsidR="00293BDD" w:rsidRPr="008159BA">
        <w:rPr>
          <w:rFonts w:ascii="Arial" w:hAnsi="Arial" w:cs="Arial"/>
          <w:sz w:val="24"/>
          <w:szCs w:val="24"/>
        </w:rPr>
        <w:t xml:space="preserve">distress at both time points during pregnancy </w:t>
      </w:r>
      <w:r w:rsidR="00147D30" w:rsidRPr="008159BA">
        <w:rPr>
          <w:rFonts w:ascii="Arial" w:hAnsi="Arial" w:cs="Arial"/>
          <w:sz w:val="24"/>
          <w:szCs w:val="24"/>
        </w:rPr>
        <w:t xml:space="preserve">(week 17 </w:t>
      </w:r>
      <w:r w:rsidR="00147D30">
        <w:rPr>
          <w:rFonts w:ascii="Arial" w:hAnsi="Arial" w:cs="Arial"/>
          <w:sz w:val="24"/>
          <w:szCs w:val="24"/>
        </w:rPr>
        <w:t>and</w:t>
      </w:r>
      <w:r w:rsidR="00147D30" w:rsidRPr="008159BA">
        <w:rPr>
          <w:rFonts w:ascii="Arial" w:hAnsi="Arial" w:cs="Arial"/>
          <w:sz w:val="24"/>
          <w:szCs w:val="24"/>
        </w:rPr>
        <w:t xml:space="preserve"> week 30)</w:t>
      </w:r>
      <w:r w:rsidR="00147D30">
        <w:rPr>
          <w:rFonts w:ascii="Arial" w:hAnsi="Arial" w:cs="Arial"/>
          <w:sz w:val="24"/>
          <w:szCs w:val="24"/>
        </w:rPr>
        <w:t xml:space="preserve"> </w:t>
      </w:r>
      <w:r w:rsidR="00095A7D" w:rsidRPr="008159BA">
        <w:rPr>
          <w:rFonts w:ascii="Arial" w:hAnsi="Arial" w:cs="Arial"/>
          <w:sz w:val="24"/>
          <w:szCs w:val="24"/>
        </w:rPr>
        <w:t>and PGS (n=37909; AOR 1.5, 95% CI [1.2-1.9]; p&lt;0.001) and severe PGS (n=37909; AOR 1.9, 95% CI [1.1-3.1]; p&lt;0.05).</w:t>
      </w:r>
      <w:r w:rsidR="00205582">
        <w:rPr>
          <w:rFonts w:ascii="Arial" w:hAnsi="Arial" w:cs="Arial"/>
          <w:sz w:val="24"/>
          <w:szCs w:val="24"/>
        </w:rPr>
        <w:t xml:space="preserve"> Findings were similar i</w:t>
      </w:r>
      <w:r w:rsidR="0076514F">
        <w:rPr>
          <w:rFonts w:ascii="Arial" w:hAnsi="Arial" w:cs="Arial"/>
          <w:sz w:val="24"/>
          <w:szCs w:val="24"/>
        </w:rPr>
        <w:t xml:space="preserve">n a subsample </w:t>
      </w:r>
      <w:r w:rsidR="0076514F">
        <w:rPr>
          <w:rFonts w:ascii="Arial" w:hAnsi="Arial" w:cs="Arial"/>
          <w:sz w:val="24"/>
          <w:szCs w:val="24"/>
        </w:rPr>
        <w:lastRenderedPageBreak/>
        <w:t>of women who had a</w:t>
      </w:r>
      <w:r w:rsidR="00146B0A" w:rsidRPr="008159BA">
        <w:rPr>
          <w:rFonts w:ascii="Arial" w:hAnsi="Arial" w:cs="Arial"/>
          <w:sz w:val="24"/>
          <w:szCs w:val="24"/>
        </w:rPr>
        <w:t xml:space="preserve">n onset </w:t>
      </w:r>
      <w:r w:rsidR="003F7359">
        <w:rPr>
          <w:rFonts w:ascii="Arial" w:hAnsi="Arial" w:cs="Arial"/>
          <w:sz w:val="24"/>
          <w:szCs w:val="24"/>
        </w:rPr>
        <w:t xml:space="preserve">of PGS after 17 weeks gestation </w:t>
      </w:r>
      <w:r w:rsidR="00146B0A" w:rsidRPr="008159BA">
        <w:rPr>
          <w:rFonts w:ascii="Arial" w:hAnsi="Arial" w:cs="Arial"/>
          <w:sz w:val="24"/>
          <w:szCs w:val="24"/>
        </w:rPr>
        <w:fldChar w:fldCharType="begin">
          <w:fldData xml:space="preserve">PEVuZE5vdGU+PENpdGU+PEF1dGhvcj5CamVsbGFuZDwvQXV0aG9yPjxZZWFyPjIwMTM8L1llYXI+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</w:fldData>
        </w:fldChar>
      </w:r>
      <w:r w:rsidR="00CF6743">
        <w:rPr>
          <w:rFonts w:ascii="Arial" w:hAnsi="Arial" w:cs="Arial"/>
          <w:sz w:val="24"/>
          <w:szCs w:val="24"/>
        </w:rPr>
        <w:instrText xml:space="preserve"> ADDIN EN.CITE </w:instrText>
      </w:r>
      <w:r w:rsidR="00CF6743">
        <w:rPr>
          <w:rFonts w:ascii="Arial" w:hAnsi="Arial" w:cs="Arial"/>
          <w:sz w:val="24"/>
          <w:szCs w:val="24"/>
        </w:rPr>
        <w:fldChar w:fldCharType="begin">
          <w:fldData xml:space="preserve">PEVuZE5vdGU+PENpdGU+PEF1dGhvcj5CamVsbGFuZDwvQXV0aG9yPjxZZWFyPjIwMTM8L1llYXI+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</w:fldData>
        </w:fldChar>
      </w:r>
      <w:r w:rsidR="00CF6743">
        <w:rPr>
          <w:rFonts w:ascii="Arial" w:hAnsi="Arial" w:cs="Arial"/>
          <w:sz w:val="24"/>
          <w:szCs w:val="24"/>
        </w:rPr>
        <w:instrText xml:space="preserve"> ADDIN EN.CITE.DATA </w:instrText>
      </w:r>
      <w:r w:rsidR="00CF6743">
        <w:rPr>
          <w:rFonts w:ascii="Arial" w:hAnsi="Arial" w:cs="Arial"/>
          <w:sz w:val="24"/>
          <w:szCs w:val="24"/>
        </w:rPr>
      </w:r>
      <w:r w:rsidR="00CF6743">
        <w:rPr>
          <w:rFonts w:ascii="Arial" w:hAnsi="Arial" w:cs="Arial"/>
          <w:sz w:val="24"/>
          <w:szCs w:val="24"/>
        </w:rPr>
        <w:fldChar w:fldCharType="end"/>
      </w:r>
      <w:r w:rsidR="00146B0A" w:rsidRPr="008159BA">
        <w:rPr>
          <w:rFonts w:ascii="Arial" w:hAnsi="Arial" w:cs="Arial"/>
          <w:sz w:val="24"/>
          <w:szCs w:val="24"/>
        </w:rPr>
      </w:r>
      <w:r w:rsidR="00146B0A" w:rsidRPr="008159BA">
        <w:rPr>
          <w:rFonts w:ascii="Arial" w:hAnsi="Arial" w:cs="Arial"/>
          <w:sz w:val="24"/>
          <w:szCs w:val="24"/>
        </w:rPr>
        <w:fldChar w:fldCharType="separate"/>
      </w:r>
      <w:r w:rsidR="00CF6743">
        <w:rPr>
          <w:rFonts w:ascii="Arial" w:hAnsi="Arial" w:cs="Arial"/>
          <w:noProof/>
          <w:sz w:val="24"/>
          <w:szCs w:val="24"/>
        </w:rPr>
        <w:t>(Bjelland et al., 2013a)</w:t>
      </w:r>
      <w:r w:rsidR="00146B0A" w:rsidRPr="008159BA">
        <w:rPr>
          <w:rFonts w:ascii="Arial" w:hAnsi="Arial" w:cs="Arial"/>
          <w:sz w:val="24"/>
          <w:szCs w:val="24"/>
        </w:rPr>
        <w:fldChar w:fldCharType="end"/>
      </w:r>
      <w:r w:rsidR="003F7359">
        <w:rPr>
          <w:rFonts w:ascii="Arial" w:hAnsi="Arial" w:cs="Arial"/>
          <w:sz w:val="24"/>
          <w:szCs w:val="24"/>
        </w:rPr>
        <w:t>.</w:t>
      </w:r>
      <w:r w:rsidR="00146B0A" w:rsidRPr="008159BA">
        <w:rPr>
          <w:rFonts w:ascii="Arial" w:hAnsi="Arial" w:cs="Arial"/>
          <w:sz w:val="24"/>
          <w:szCs w:val="24"/>
        </w:rPr>
        <w:t xml:space="preserve"> </w:t>
      </w:r>
      <w:r w:rsidR="00FF5CED">
        <w:rPr>
          <w:rFonts w:ascii="Arial" w:hAnsi="Arial" w:cs="Arial"/>
          <w:sz w:val="24"/>
          <w:szCs w:val="24"/>
        </w:rPr>
        <w:t>No social factors were examined as potential prognostic factors for PPGP.</w:t>
      </w:r>
    </w:p>
    <w:p w14:paraId="4993948A" w14:textId="77777777" w:rsidR="003F7359" w:rsidRDefault="003F7359" w:rsidP="0038487C">
      <w:pPr>
        <w:spacing w:line="480" w:lineRule="auto"/>
        <w:rPr>
          <w:rFonts w:ascii="Arial" w:hAnsi="Arial" w:cs="Arial"/>
          <w:b/>
          <w:sz w:val="24"/>
          <w:szCs w:val="24"/>
        </w:rPr>
      </w:pPr>
    </w:p>
    <w:p w14:paraId="5EF21393" w14:textId="77777777" w:rsidR="00DA29BB" w:rsidRDefault="00DA29BB" w:rsidP="0038487C">
      <w:pPr>
        <w:spacing w:line="480" w:lineRule="auto"/>
        <w:rPr>
          <w:rFonts w:ascii="Arial" w:hAnsi="Arial" w:cs="Arial"/>
          <w:b/>
          <w:sz w:val="24"/>
          <w:szCs w:val="24"/>
        </w:rPr>
      </w:pPr>
      <w:r w:rsidRPr="00DA29BB">
        <w:rPr>
          <w:rFonts w:ascii="Arial" w:hAnsi="Arial" w:cs="Arial"/>
          <w:b/>
          <w:sz w:val="24"/>
          <w:szCs w:val="24"/>
        </w:rPr>
        <w:t>Discussion</w:t>
      </w:r>
    </w:p>
    <w:p w14:paraId="277DFD24" w14:textId="7B19879C" w:rsidR="00FC2351" w:rsidRDefault="00241422" w:rsidP="0038487C">
      <w:pPr>
        <w:spacing w:line="480" w:lineRule="auto"/>
        <w:rPr>
          <w:rFonts w:ascii="Arial" w:hAnsi="Arial" w:cs="Arial"/>
          <w:sz w:val="24"/>
          <w:szCs w:val="24"/>
        </w:rPr>
      </w:pPr>
      <w:r>
        <w:rPr>
          <w:rFonts w:ascii="Arial" w:hAnsi="Arial" w:cs="Arial"/>
          <w:sz w:val="24"/>
          <w:szCs w:val="24"/>
        </w:rPr>
        <w:t xml:space="preserve">We identified 26 potential prognostic factors, examined across only three studies. </w:t>
      </w:r>
      <w:r w:rsidR="00FC2351">
        <w:rPr>
          <w:rFonts w:ascii="Arial" w:hAnsi="Arial" w:cs="Arial"/>
          <w:sz w:val="24"/>
          <w:szCs w:val="24"/>
        </w:rPr>
        <w:t xml:space="preserve">The quality of evidence </w:t>
      </w:r>
      <w:r>
        <w:rPr>
          <w:rFonts w:ascii="Arial" w:hAnsi="Arial" w:cs="Arial"/>
          <w:sz w:val="24"/>
          <w:szCs w:val="24"/>
        </w:rPr>
        <w:t xml:space="preserve">(GRADE) </w:t>
      </w:r>
      <w:r w:rsidR="00FC2351">
        <w:rPr>
          <w:rFonts w:ascii="Arial" w:hAnsi="Arial" w:cs="Arial"/>
          <w:sz w:val="24"/>
          <w:szCs w:val="24"/>
        </w:rPr>
        <w:t>for all fact</w:t>
      </w:r>
      <w:r w:rsidR="007C1168">
        <w:rPr>
          <w:rFonts w:ascii="Arial" w:hAnsi="Arial" w:cs="Arial"/>
          <w:sz w:val="24"/>
          <w:szCs w:val="24"/>
        </w:rPr>
        <w:t>ors was rated as low or</w:t>
      </w:r>
      <w:r w:rsidR="00FC2351">
        <w:rPr>
          <w:rFonts w:ascii="Arial" w:hAnsi="Arial" w:cs="Arial"/>
          <w:sz w:val="24"/>
          <w:szCs w:val="24"/>
        </w:rPr>
        <w:t xml:space="preserve"> very low, mainly due to the lack of replication with no factors being examined in more than one study.</w:t>
      </w:r>
      <w:r w:rsidR="008E03E4">
        <w:rPr>
          <w:rFonts w:ascii="Arial" w:hAnsi="Arial" w:cs="Arial"/>
          <w:sz w:val="24"/>
          <w:szCs w:val="24"/>
        </w:rPr>
        <w:t xml:space="preserve"> This leaves uncertainty about the results, particularly since observational research is</w:t>
      </w:r>
      <w:r w:rsidR="00550E40">
        <w:rPr>
          <w:rFonts w:ascii="Arial" w:hAnsi="Arial" w:cs="Arial"/>
          <w:sz w:val="24"/>
          <w:szCs w:val="24"/>
        </w:rPr>
        <w:t xml:space="preserve"> inherently susceptible to bias. This considered, it seems that </w:t>
      </w:r>
      <w:r w:rsidR="00BD1924">
        <w:rPr>
          <w:rFonts w:ascii="Arial" w:hAnsi="Arial" w:cs="Arial"/>
          <w:sz w:val="24"/>
          <w:szCs w:val="24"/>
        </w:rPr>
        <w:t xml:space="preserve">women with </w:t>
      </w:r>
      <w:r w:rsidR="00550E40">
        <w:rPr>
          <w:rFonts w:ascii="Arial" w:hAnsi="Arial" w:cs="Arial"/>
          <w:sz w:val="24"/>
          <w:szCs w:val="24"/>
        </w:rPr>
        <w:t xml:space="preserve">a history of low back pain, </w:t>
      </w:r>
      <w:r w:rsidR="0095691A">
        <w:rPr>
          <w:rFonts w:ascii="Arial" w:hAnsi="Arial" w:cs="Arial"/>
          <w:sz w:val="24"/>
          <w:szCs w:val="24"/>
        </w:rPr>
        <w:t xml:space="preserve">women </w:t>
      </w:r>
      <w:r w:rsidR="00BD1924">
        <w:rPr>
          <w:rFonts w:ascii="Arial" w:hAnsi="Arial" w:cs="Arial"/>
          <w:sz w:val="24"/>
          <w:szCs w:val="24"/>
        </w:rPr>
        <w:t>who have</w:t>
      </w:r>
      <w:r w:rsidR="00550E40">
        <w:rPr>
          <w:rFonts w:ascii="Arial" w:hAnsi="Arial" w:cs="Arial"/>
          <w:sz w:val="24"/>
          <w:szCs w:val="24"/>
        </w:rPr>
        <w:t xml:space="preserve"> pain in three to four pelvic locations, </w:t>
      </w:r>
      <w:r w:rsidR="0095691A">
        <w:rPr>
          <w:rFonts w:ascii="Arial" w:hAnsi="Arial" w:cs="Arial"/>
          <w:sz w:val="24"/>
          <w:szCs w:val="24"/>
        </w:rPr>
        <w:t>or</w:t>
      </w:r>
      <w:r w:rsidR="00550E40">
        <w:rPr>
          <w:rFonts w:ascii="Arial" w:hAnsi="Arial" w:cs="Arial"/>
          <w:sz w:val="24"/>
          <w:szCs w:val="24"/>
        </w:rPr>
        <w:t xml:space="preserve"> </w:t>
      </w:r>
      <w:r w:rsidR="00BD1924">
        <w:rPr>
          <w:rFonts w:ascii="Arial" w:hAnsi="Arial" w:cs="Arial"/>
          <w:sz w:val="24"/>
          <w:szCs w:val="24"/>
        </w:rPr>
        <w:t>are</w:t>
      </w:r>
      <w:r w:rsidR="00550E40">
        <w:rPr>
          <w:rFonts w:ascii="Arial" w:hAnsi="Arial" w:cs="Arial"/>
          <w:sz w:val="24"/>
          <w:szCs w:val="24"/>
        </w:rPr>
        <w:t xml:space="preserve"> overweight </w:t>
      </w:r>
      <w:r w:rsidR="00BD1924">
        <w:rPr>
          <w:rFonts w:ascii="Arial" w:hAnsi="Arial" w:cs="Arial"/>
          <w:sz w:val="24"/>
          <w:szCs w:val="24"/>
        </w:rPr>
        <w:t>are</w:t>
      </w:r>
      <w:r w:rsidR="00550E40">
        <w:rPr>
          <w:rFonts w:ascii="Arial" w:hAnsi="Arial" w:cs="Arial"/>
          <w:sz w:val="24"/>
          <w:szCs w:val="24"/>
        </w:rPr>
        <w:t xml:space="preserve"> less likely to recover 12 weeks postpartum. </w:t>
      </w:r>
      <w:r w:rsidR="00975001">
        <w:rPr>
          <w:rFonts w:ascii="Arial" w:hAnsi="Arial" w:cs="Arial"/>
          <w:sz w:val="24"/>
          <w:szCs w:val="24"/>
        </w:rPr>
        <w:t xml:space="preserve">Six months postpartum, PGS </w:t>
      </w:r>
      <w:r w:rsidR="00C84A36">
        <w:rPr>
          <w:rFonts w:ascii="Arial" w:hAnsi="Arial" w:cs="Arial"/>
          <w:sz w:val="24"/>
          <w:szCs w:val="24"/>
        </w:rPr>
        <w:t xml:space="preserve">is </w:t>
      </w:r>
      <w:r w:rsidR="00975001">
        <w:rPr>
          <w:rFonts w:ascii="Arial" w:hAnsi="Arial" w:cs="Arial"/>
          <w:sz w:val="24"/>
          <w:szCs w:val="24"/>
        </w:rPr>
        <w:t xml:space="preserve">more likely </w:t>
      </w:r>
      <w:r w:rsidR="007C1168">
        <w:rPr>
          <w:rFonts w:ascii="Arial" w:hAnsi="Arial" w:cs="Arial"/>
          <w:sz w:val="24"/>
          <w:szCs w:val="24"/>
        </w:rPr>
        <w:t xml:space="preserve">to </w:t>
      </w:r>
      <w:r w:rsidR="007F5B4B">
        <w:rPr>
          <w:rFonts w:ascii="Arial" w:hAnsi="Arial" w:cs="Arial"/>
          <w:sz w:val="24"/>
          <w:szCs w:val="24"/>
        </w:rPr>
        <w:t>persist</w:t>
      </w:r>
      <w:r w:rsidR="007C1168">
        <w:rPr>
          <w:rFonts w:ascii="Arial" w:hAnsi="Arial" w:cs="Arial"/>
          <w:sz w:val="24"/>
          <w:szCs w:val="24"/>
        </w:rPr>
        <w:t xml:space="preserve"> </w:t>
      </w:r>
      <w:r w:rsidR="00975001">
        <w:rPr>
          <w:rFonts w:ascii="Arial" w:hAnsi="Arial" w:cs="Arial"/>
          <w:sz w:val="24"/>
          <w:szCs w:val="24"/>
        </w:rPr>
        <w:t xml:space="preserve">in women who used crutches or had severe pain in all three pelvic locations during pregnancy, have other pain conditions, are obese, had a younger age of menarche, have a history of previous low back pain, </w:t>
      </w:r>
      <w:r w:rsidR="00555B64">
        <w:rPr>
          <w:rFonts w:ascii="Arial" w:hAnsi="Arial" w:cs="Arial"/>
          <w:sz w:val="24"/>
          <w:szCs w:val="24"/>
        </w:rPr>
        <w:t xml:space="preserve">or </w:t>
      </w:r>
      <w:r w:rsidR="00975001">
        <w:rPr>
          <w:rFonts w:ascii="Arial" w:hAnsi="Arial" w:cs="Arial"/>
          <w:sz w:val="24"/>
          <w:szCs w:val="24"/>
        </w:rPr>
        <w:t xml:space="preserve">have a high </w:t>
      </w:r>
      <w:r w:rsidR="00555B64">
        <w:rPr>
          <w:rFonts w:ascii="Arial" w:hAnsi="Arial" w:cs="Arial"/>
          <w:sz w:val="24"/>
          <w:szCs w:val="24"/>
        </w:rPr>
        <w:t>co-morbidity index</w:t>
      </w:r>
      <w:r w:rsidR="00975001">
        <w:rPr>
          <w:rFonts w:ascii="Arial" w:hAnsi="Arial" w:cs="Arial"/>
          <w:sz w:val="24"/>
          <w:szCs w:val="24"/>
        </w:rPr>
        <w:t xml:space="preserve">. The baby’s birthweight and obstetric complications were not associated with persistence of symptoms. The evidence on smoking </w:t>
      </w:r>
      <w:r w:rsidR="00C84A36">
        <w:rPr>
          <w:rFonts w:ascii="Arial" w:hAnsi="Arial" w:cs="Arial"/>
          <w:sz w:val="24"/>
          <w:szCs w:val="24"/>
        </w:rPr>
        <w:t xml:space="preserve">as a prognostic factor </w:t>
      </w:r>
      <w:r w:rsidR="00555B64">
        <w:rPr>
          <w:rFonts w:ascii="Arial" w:hAnsi="Arial" w:cs="Arial"/>
          <w:sz w:val="24"/>
          <w:szCs w:val="24"/>
        </w:rPr>
        <w:t>was</w:t>
      </w:r>
      <w:r w:rsidR="007A7B39">
        <w:rPr>
          <w:rFonts w:ascii="Arial" w:hAnsi="Arial" w:cs="Arial"/>
          <w:sz w:val="24"/>
          <w:szCs w:val="24"/>
        </w:rPr>
        <w:t xml:space="preserve"> </w:t>
      </w:r>
      <w:r w:rsidR="00975001">
        <w:rPr>
          <w:rFonts w:ascii="Arial" w:hAnsi="Arial" w:cs="Arial"/>
          <w:sz w:val="24"/>
          <w:szCs w:val="24"/>
        </w:rPr>
        <w:t>con</w:t>
      </w:r>
      <w:r w:rsidR="00943D56">
        <w:rPr>
          <w:rFonts w:ascii="Arial" w:hAnsi="Arial" w:cs="Arial"/>
          <w:sz w:val="24"/>
          <w:szCs w:val="24"/>
        </w:rPr>
        <w:t>flicting and mode of birth seemed</w:t>
      </w:r>
      <w:r w:rsidR="00975001">
        <w:rPr>
          <w:rFonts w:ascii="Arial" w:hAnsi="Arial" w:cs="Arial"/>
          <w:sz w:val="24"/>
          <w:szCs w:val="24"/>
        </w:rPr>
        <w:t xml:space="preserve"> to impact on recovery in a subgroup of women who had to use crutches during pregnancy</w:t>
      </w:r>
      <w:r w:rsidR="00C130C0">
        <w:rPr>
          <w:rFonts w:ascii="Arial" w:hAnsi="Arial" w:cs="Arial"/>
          <w:sz w:val="24"/>
          <w:szCs w:val="24"/>
        </w:rPr>
        <w:t xml:space="preserve">, with women who had an instrumental birth or caesarean section being more likely to have persistent </w:t>
      </w:r>
      <w:r w:rsidR="00FC0673">
        <w:rPr>
          <w:rFonts w:ascii="Arial" w:hAnsi="Arial" w:cs="Arial"/>
          <w:sz w:val="24"/>
          <w:szCs w:val="24"/>
        </w:rPr>
        <w:t xml:space="preserve">(severe) </w:t>
      </w:r>
      <w:r w:rsidR="00C130C0">
        <w:rPr>
          <w:rFonts w:ascii="Arial" w:hAnsi="Arial" w:cs="Arial"/>
          <w:sz w:val="24"/>
          <w:szCs w:val="24"/>
        </w:rPr>
        <w:t>PGS</w:t>
      </w:r>
      <w:r w:rsidR="00975001">
        <w:rPr>
          <w:rFonts w:ascii="Arial" w:hAnsi="Arial" w:cs="Arial"/>
          <w:sz w:val="24"/>
          <w:szCs w:val="24"/>
        </w:rPr>
        <w:t>.</w:t>
      </w:r>
    </w:p>
    <w:p w14:paraId="5C9500FF" w14:textId="77777777" w:rsidR="00E47123" w:rsidRDefault="00E47123" w:rsidP="0038487C">
      <w:pPr>
        <w:spacing w:line="480" w:lineRule="auto"/>
        <w:rPr>
          <w:rFonts w:ascii="Arial" w:hAnsi="Arial" w:cs="Arial"/>
          <w:sz w:val="24"/>
          <w:szCs w:val="24"/>
        </w:rPr>
      </w:pPr>
    </w:p>
    <w:p w14:paraId="763664ED" w14:textId="1211FC9D" w:rsidR="004F2ED4" w:rsidRPr="008F7C9B" w:rsidRDefault="00C14425" w:rsidP="0038487C">
      <w:pPr>
        <w:spacing w:line="480" w:lineRule="auto"/>
        <w:rPr>
          <w:rFonts w:ascii="Arial" w:hAnsi="Arial" w:cs="Arial"/>
          <w:color w:val="FF0000"/>
          <w:sz w:val="24"/>
          <w:szCs w:val="24"/>
        </w:rPr>
      </w:pPr>
      <w:r>
        <w:rPr>
          <w:rFonts w:ascii="Arial" w:hAnsi="Arial" w:cs="Arial"/>
          <w:sz w:val="24"/>
          <w:szCs w:val="24"/>
        </w:rPr>
        <w:t xml:space="preserve">Emotional </w:t>
      </w:r>
      <w:r w:rsidR="0003603A">
        <w:rPr>
          <w:rFonts w:ascii="Arial" w:hAnsi="Arial" w:cs="Arial"/>
          <w:sz w:val="24"/>
          <w:szCs w:val="24"/>
        </w:rPr>
        <w:t>di</w:t>
      </w:r>
      <w:r>
        <w:rPr>
          <w:rFonts w:ascii="Arial" w:hAnsi="Arial" w:cs="Arial"/>
          <w:sz w:val="24"/>
          <w:szCs w:val="24"/>
        </w:rPr>
        <w:t>stress during pregnancy was also associated with persistent PGS six month</w:t>
      </w:r>
      <w:r w:rsidR="00943D56">
        <w:rPr>
          <w:rFonts w:ascii="Arial" w:hAnsi="Arial" w:cs="Arial"/>
          <w:sz w:val="24"/>
          <w:szCs w:val="24"/>
        </w:rPr>
        <w:t>s after the birth. This emphasis</w:t>
      </w:r>
      <w:r>
        <w:rPr>
          <w:rFonts w:ascii="Arial" w:hAnsi="Arial" w:cs="Arial"/>
          <w:sz w:val="24"/>
          <w:szCs w:val="24"/>
        </w:rPr>
        <w:t xml:space="preserve">es the importance of taking a biopsychosocial approach </w:t>
      </w:r>
      <w:r w:rsidR="0041285A">
        <w:rPr>
          <w:rFonts w:ascii="Arial" w:hAnsi="Arial" w:cs="Arial"/>
          <w:sz w:val="24"/>
          <w:szCs w:val="24"/>
        </w:rPr>
        <w:t>to</w:t>
      </w:r>
      <w:r w:rsidR="00A52433">
        <w:rPr>
          <w:rFonts w:ascii="Arial" w:hAnsi="Arial" w:cs="Arial"/>
          <w:sz w:val="24"/>
          <w:szCs w:val="24"/>
        </w:rPr>
        <w:t xml:space="preserve"> the management of</w:t>
      </w:r>
      <w:r>
        <w:rPr>
          <w:rFonts w:ascii="Arial" w:hAnsi="Arial" w:cs="Arial"/>
          <w:sz w:val="24"/>
          <w:szCs w:val="24"/>
        </w:rPr>
        <w:t xml:space="preserve"> </w:t>
      </w:r>
      <w:r w:rsidR="00A87810">
        <w:rPr>
          <w:rFonts w:ascii="Arial" w:hAnsi="Arial" w:cs="Arial"/>
          <w:sz w:val="24"/>
          <w:szCs w:val="24"/>
        </w:rPr>
        <w:t>PPGP</w:t>
      </w:r>
      <w:r w:rsidR="0003603A">
        <w:rPr>
          <w:rFonts w:ascii="Arial" w:hAnsi="Arial" w:cs="Arial"/>
          <w:sz w:val="24"/>
          <w:szCs w:val="24"/>
        </w:rPr>
        <w:t xml:space="preserve">. </w:t>
      </w:r>
      <w:r w:rsidR="00B90324">
        <w:rPr>
          <w:rFonts w:ascii="Arial" w:hAnsi="Arial" w:cs="Arial"/>
          <w:sz w:val="24"/>
          <w:szCs w:val="24"/>
        </w:rPr>
        <w:t xml:space="preserve">No other psychological factors </w:t>
      </w:r>
      <w:r w:rsidR="002D59A1">
        <w:rPr>
          <w:rFonts w:ascii="Arial" w:hAnsi="Arial" w:cs="Arial"/>
          <w:sz w:val="24"/>
          <w:szCs w:val="24"/>
        </w:rPr>
        <w:t xml:space="preserve">and no social </w:t>
      </w:r>
      <w:r w:rsidR="002D59A1">
        <w:rPr>
          <w:rFonts w:ascii="Arial" w:hAnsi="Arial" w:cs="Arial"/>
          <w:sz w:val="24"/>
          <w:szCs w:val="24"/>
        </w:rPr>
        <w:lastRenderedPageBreak/>
        <w:t xml:space="preserve">factors </w:t>
      </w:r>
      <w:r w:rsidR="00B90324">
        <w:rPr>
          <w:rFonts w:ascii="Arial" w:hAnsi="Arial" w:cs="Arial"/>
          <w:sz w:val="24"/>
          <w:szCs w:val="24"/>
        </w:rPr>
        <w:t>were examined</w:t>
      </w:r>
      <w:r w:rsidR="005D635B">
        <w:rPr>
          <w:rFonts w:ascii="Arial" w:hAnsi="Arial" w:cs="Arial"/>
          <w:sz w:val="24"/>
          <w:szCs w:val="24"/>
        </w:rPr>
        <w:t xml:space="preserve"> in the included studies</w:t>
      </w:r>
      <w:r w:rsidR="00B90324">
        <w:rPr>
          <w:rFonts w:ascii="Arial" w:hAnsi="Arial" w:cs="Arial"/>
          <w:sz w:val="24"/>
          <w:szCs w:val="24"/>
        </w:rPr>
        <w:t xml:space="preserve">, </w:t>
      </w:r>
      <w:r w:rsidR="0041285A" w:rsidRPr="004E2278">
        <w:rPr>
          <w:rFonts w:ascii="Arial" w:hAnsi="Arial" w:cs="Arial"/>
          <w:sz w:val="24"/>
          <w:szCs w:val="24"/>
        </w:rPr>
        <w:t>yet p</w:t>
      </w:r>
      <w:r w:rsidR="0003603A" w:rsidRPr="004E2278">
        <w:rPr>
          <w:rFonts w:ascii="Arial" w:hAnsi="Arial" w:cs="Arial"/>
          <w:sz w:val="24"/>
          <w:szCs w:val="24"/>
        </w:rPr>
        <w:t>regnancy</w:t>
      </w:r>
      <w:r w:rsidR="008F7C9B">
        <w:rPr>
          <w:rFonts w:ascii="Arial" w:hAnsi="Arial" w:cs="Arial"/>
          <w:sz w:val="24"/>
          <w:szCs w:val="24"/>
        </w:rPr>
        <w:t xml:space="preserve"> and </w:t>
      </w:r>
      <w:r w:rsidR="008F7C9B" w:rsidRPr="001A7780">
        <w:rPr>
          <w:rFonts w:ascii="Arial" w:hAnsi="Arial" w:cs="Arial"/>
          <w:sz w:val="24"/>
          <w:szCs w:val="24"/>
        </w:rPr>
        <w:t>the postpartum period</w:t>
      </w:r>
      <w:r w:rsidR="0003603A" w:rsidRPr="001A7780">
        <w:rPr>
          <w:rFonts w:ascii="Arial" w:hAnsi="Arial" w:cs="Arial"/>
          <w:sz w:val="24"/>
          <w:szCs w:val="24"/>
        </w:rPr>
        <w:t xml:space="preserve"> </w:t>
      </w:r>
      <w:r w:rsidR="006D186D">
        <w:rPr>
          <w:rFonts w:ascii="Arial" w:hAnsi="Arial" w:cs="Arial"/>
          <w:sz w:val="24"/>
          <w:szCs w:val="24"/>
        </w:rPr>
        <w:t>are</w:t>
      </w:r>
      <w:r w:rsidR="0003603A" w:rsidRPr="001A7780">
        <w:rPr>
          <w:rFonts w:ascii="Arial" w:hAnsi="Arial" w:cs="Arial"/>
          <w:sz w:val="24"/>
          <w:szCs w:val="24"/>
        </w:rPr>
        <w:t xml:space="preserve"> time</w:t>
      </w:r>
      <w:r w:rsidR="006D186D">
        <w:rPr>
          <w:rFonts w:ascii="Arial" w:hAnsi="Arial" w:cs="Arial"/>
          <w:sz w:val="24"/>
          <w:szCs w:val="24"/>
        </w:rPr>
        <w:t>s</w:t>
      </w:r>
      <w:r w:rsidR="0003603A" w:rsidRPr="001A7780">
        <w:rPr>
          <w:rFonts w:ascii="Arial" w:hAnsi="Arial" w:cs="Arial"/>
          <w:sz w:val="24"/>
          <w:szCs w:val="24"/>
        </w:rPr>
        <w:t xml:space="preserve"> of great change which may </w:t>
      </w:r>
      <w:r w:rsidR="006D4292" w:rsidRPr="001A7780">
        <w:rPr>
          <w:rFonts w:ascii="Arial" w:hAnsi="Arial" w:cs="Arial"/>
          <w:sz w:val="24"/>
          <w:szCs w:val="24"/>
        </w:rPr>
        <w:t>impact on women’s mental health</w:t>
      </w:r>
      <w:r w:rsidR="008F7C9B" w:rsidRPr="001A7780">
        <w:rPr>
          <w:rFonts w:ascii="Arial" w:hAnsi="Arial" w:cs="Arial"/>
          <w:sz w:val="24"/>
          <w:szCs w:val="24"/>
        </w:rPr>
        <w:t>. Physical</w:t>
      </w:r>
      <w:r w:rsidR="006D186D">
        <w:rPr>
          <w:rFonts w:ascii="Arial" w:hAnsi="Arial" w:cs="Arial"/>
          <w:sz w:val="24"/>
          <w:szCs w:val="24"/>
        </w:rPr>
        <w:t xml:space="preserve"> changes, changing social roles</w:t>
      </w:r>
      <w:r w:rsidR="008F7C9B" w:rsidRPr="001A7780">
        <w:rPr>
          <w:rFonts w:ascii="Arial" w:hAnsi="Arial" w:cs="Arial"/>
          <w:sz w:val="24"/>
          <w:szCs w:val="24"/>
        </w:rPr>
        <w:t xml:space="preserve"> and difficulties with infant-care may lead to feelings of loss of sense of self and frustration, which are key experiences of women with d</w:t>
      </w:r>
      <w:r w:rsidR="00732BE7">
        <w:rPr>
          <w:rFonts w:ascii="Arial" w:hAnsi="Arial" w:cs="Arial"/>
          <w:sz w:val="24"/>
          <w:szCs w:val="24"/>
        </w:rPr>
        <w:t xml:space="preserve">epressive and anxiety disorders </w:t>
      </w:r>
      <w:r w:rsidR="008F7C9B" w:rsidRPr="001A7780">
        <w:rPr>
          <w:rFonts w:ascii="Arial" w:hAnsi="Arial" w:cs="Arial"/>
          <w:sz w:val="24"/>
          <w:szCs w:val="24"/>
        </w:rPr>
        <w:fldChar w:fldCharType="begin">
          <w:fldData xml:space="preserve">PEVuZE5vdGU+PENpdGU+PEF1dGhvcj5IaWdoZXQ8L0F1dGhvcj48WWVhcj4yMDE0PC9ZZWFyPjxS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=
</w:fldData>
        </w:fldChar>
      </w:r>
      <w:r w:rsidR="00322984">
        <w:rPr>
          <w:rFonts w:ascii="Arial" w:hAnsi="Arial" w:cs="Arial"/>
          <w:sz w:val="24"/>
          <w:szCs w:val="24"/>
        </w:rPr>
        <w:instrText xml:space="preserve"> ADDIN EN.CITE </w:instrText>
      </w:r>
      <w:r w:rsidR="00322984">
        <w:rPr>
          <w:rFonts w:ascii="Arial" w:hAnsi="Arial" w:cs="Arial"/>
          <w:sz w:val="24"/>
          <w:szCs w:val="24"/>
        </w:rPr>
        <w:fldChar w:fldCharType="begin">
          <w:fldData xml:space="preserve">PEVuZE5vdGU+PENpdGU+PEF1dGhvcj5IaWdoZXQ8L0F1dGhvcj48WWVhcj4yMDE0PC9ZZWFyPjxS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=
</w:fldData>
        </w:fldChar>
      </w:r>
      <w:r w:rsidR="00322984">
        <w:rPr>
          <w:rFonts w:ascii="Arial" w:hAnsi="Arial" w:cs="Arial"/>
          <w:sz w:val="24"/>
          <w:szCs w:val="24"/>
        </w:rPr>
        <w:instrText xml:space="preserve"> ADDIN EN.CITE.DATA </w:instrText>
      </w:r>
      <w:r w:rsidR="00322984">
        <w:rPr>
          <w:rFonts w:ascii="Arial" w:hAnsi="Arial" w:cs="Arial"/>
          <w:sz w:val="24"/>
          <w:szCs w:val="24"/>
        </w:rPr>
      </w:r>
      <w:r w:rsidR="00322984">
        <w:rPr>
          <w:rFonts w:ascii="Arial" w:hAnsi="Arial" w:cs="Arial"/>
          <w:sz w:val="24"/>
          <w:szCs w:val="24"/>
        </w:rPr>
        <w:fldChar w:fldCharType="end"/>
      </w:r>
      <w:r w:rsidR="008F7C9B" w:rsidRPr="001A7780">
        <w:rPr>
          <w:rFonts w:ascii="Arial" w:hAnsi="Arial" w:cs="Arial"/>
          <w:sz w:val="24"/>
          <w:szCs w:val="24"/>
        </w:rPr>
      </w:r>
      <w:r w:rsidR="008F7C9B" w:rsidRPr="001A7780">
        <w:rPr>
          <w:rFonts w:ascii="Arial" w:hAnsi="Arial" w:cs="Arial"/>
          <w:sz w:val="24"/>
          <w:szCs w:val="24"/>
        </w:rPr>
        <w:fldChar w:fldCharType="separate"/>
      </w:r>
      <w:r w:rsidR="00322984">
        <w:rPr>
          <w:rFonts w:ascii="Arial" w:hAnsi="Arial" w:cs="Arial"/>
          <w:noProof/>
          <w:sz w:val="24"/>
          <w:szCs w:val="24"/>
        </w:rPr>
        <w:t>(Highet et al., 2014)</w:t>
      </w:r>
      <w:r w:rsidR="008F7C9B" w:rsidRPr="001A7780">
        <w:rPr>
          <w:rFonts w:ascii="Arial" w:hAnsi="Arial" w:cs="Arial"/>
          <w:sz w:val="24"/>
          <w:szCs w:val="24"/>
        </w:rPr>
        <w:fldChar w:fldCharType="end"/>
      </w:r>
      <w:r w:rsidR="00732BE7">
        <w:rPr>
          <w:rFonts w:ascii="Arial" w:hAnsi="Arial" w:cs="Arial"/>
          <w:sz w:val="24"/>
          <w:szCs w:val="24"/>
        </w:rPr>
        <w:t>.</w:t>
      </w:r>
      <w:r w:rsidR="008F7C9B" w:rsidRPr="001A7780">
        <w:rPr>
          <w:rFonts w:ascii="Arial" w:hAnsi="Arial" w:cs="Arial"/>
          <w:sz w:val="24"/>
          <w:szCs w:val="24"/>
        </w:rPr>
        <w:t xml:space="preserve"> T</w:t>
      </w:r>
      <w:r w:rsidR="0003603A" w:rsidRPr="001A7780">
        <w:rPr>
          <w:rFonts w:ascii="Arial" w:hAnsi="Arial" w:cs="Arial"/>
          <w:sz w:val="24"/>
          <w:szCs w:val="24"/>
        </w:rPr>
        <w:t xml:space="preserve">his </w:t>
      </w:r>
      <w:r w:rsidR="008F7C9B" w:rsidRPr="001A7780">
        <w:rPr>
          <w:rFonts w:ascii="Arial" w:hAnsi="Arial" w:cs="Arial"/>
          <w:sz w:val="24"/>
          <w:szCs w:val="24"/>
        </w:rPr>
        <w:t>could</w:t>
      </w:r>
      <w:r w:rsidR="0003603A" w:rsidRPr="001A7780">
        <w:rPr>
          <w:rFonts w:ascii="Arial" w:hAnsi="Arial" w:cs="Arial"/>
          <w:sz w:val="24"/>
          <w:szCs w:val="24"/>
        </w:rPr>
        <w:t xml:space="preserve"> in turn </w:t>
      </w:r>
      <w:r w:rsidR="006D4292" w:rsidRPr="001A7780">
        <w:rPr>
          <w:rFonts w:ascii="Arial" w:hAnsi="Arial" w:cs="Arial"/>
          <w:sz w:val="24"/>
          <w:szCs w:val="24"/>
        </w:rPr>
        <w:t>adversely affect</w:t>
      </w:r>
      <w:r w:rsidR="0003603A" w:rsidRPr="001A7780">
        <w:rPr>
          <w:rFonts w:ascii="Arial" w:hAnsi="Arial" w:cs="Arial"/>
          <w:sz w:val="24"/>
          <w:szCs w:val="24"/>
        </w:rPr>
        <w:t xml:space="preserve"> </w:t>
      </w:r>
      <w:r w:rsidR="0003603A" w:rsidRPr="004E2278">
        <w:rPr>
          <w:rFonts w:ascii="Arial" w:hAnsi="Arial" w:cs="Arial"/>
          <w:sz w:val="24"/>
          <w:szCs w:val="24"/>
        </w:rPr>
        <w:t>women’s recovery</w:t>
      </w:r>
      <w:r w:rsidR="008F7C9B">
        <w:rPr>
          <w:rFonts w:ascii="Arial" w:hAnsi="Arial" w:cs="Arial"/>
          <w:sz w:val="24"/>
          <w:szCs w:val="24"/>
        </w:rPr>
        <w:t xml:space="preserve"> and </w:t>
      </w:r>
      <w:r w:rsidR="00CF2D6D">
        <w:rPr>
          <w:rFonts w:ascii="Arial" w:hAnsi="Arial" w:cs="Arial"/>
          <w:sz w:val="24"/>
          <w:szCs w:val="24"/>
        </w:rPr>
        <w:t>warrants</w:t>
      </w:r>
      <w:r w:rsidR="008F7C9B">
        <w:rPr>
          <w:rFonts w:ascii="Arial" w:hAnsi="Arial" w:cs="Arial"/>
          <w:sz w:val="24"/>
          <w:szCs w:val="24"/>
        </w:rPr>
        <w:t xml:space="preserve"> further exploration</w:t>
      </w:r>
      <w:r w:rsidR="0003603A" w:rsidRPr="004E2278">
        <w:rPr>
          <w:rFonts w:ascii="Arial" w:hAnsi="Arial" w:cs="Arial"/>
          <w:sz w:val="24"/>
          <w:szCs w:val="24"/>
        </w:rPr>
        <w:t>.</w:t>
      </w:r>
      <w:r w:rsidR="00BA5AB7" w:rsidRPr="004E2278">
        <w:rPr>
          <w:rFonts w:ascii="Arial" w:hAnsi="Arial" w:cs="Arial"/>
          <w:sz w:val="24"/>
          <w:szCs w:val="24"/>
        </w:rPr>
        <w:t xml:space="preserve"> </w:t>
      </w:r>
    </w:p>
    <w:p w14:paraId="4CBC04FA" w14:textId="77777777" w:rsidR="001C58D2" w:rsidRDefault="001C58D2" w:rsidP="0038487C">
      <w:pPr>
        <w:spacing w:line="480" w:lineRule="auto"/>
        <w:rPr>
          <w:rFonts w:ascii="Arial" w:hAnsi="Arial" w:cs="Arial"/>
          <w:sz w:val="24"/>
          <w:szCs w:val="24"/>
        </w:rPr>
      </w:pPr>
    </w:p>
    <w:p w14:paraId="2C5BD813" w14:textId="4EACCA7E" w:rsidR="00D350F7" w:rsidRPr="008F6EB0" w:rsidRDefault="00D350F7" w:rsidP="0038487C">
      <w:pPr>
        <w:spacing w:line="480" w:lineRule="auto"/>
        <w:rPr>
          <w:rFonts w:ascii="Arial" w:hAnsi="Arial" w:cs="Arial"/>
          <w:sz w:val="24"/>
          <w:szCs w:val="24"/>
        </w:rPr>
      </w:pPr>
      <w:r w:rsidRPr="008F6EB0">
        <w:rPr>
          <w:rFonts w:ascii="Arial" w:hAnsi="Arial" w:cs="Arial"/>
          <w:sz w:val="24"/>
          <w:szCs w:val="24"/>
        </w:rPr>
        <w:t xml:space="preserve">Women with persistent PPGP after </w:t>
      </w:r>
      <w:r w:rsidR="00943D56">
        <w:rPr>
          <w:rFonts w:ascii="Arial" w:hAnsi="Arial" w:cs="Arial"/>
          <w:sz w:val="24"/>
          <w:szCs w:val="24"/>
        </w:rPr>
        <w:t>a</w:t>
      </w:r>
      <w:r w:rsidRPr="008F6EB0">
        <w:rPr>
          <w:rFonts w:ascii="Arial" w:hAnsi="Arial" w:cs="Arial"/>
          <w:sz w:val="24"/>
          <w:szCs w:val="24"/>
        </w:rPr>
        <w:t xml:space="preserve"> birth </w:t>
      </w:r>
      <w:r w:rsidR="00F25170" w:rsidRPr="008F6EB0">
        <w:rPr>
          <w:rFonts w:ascii="Arial" w:hAnsi="Arial" w:cs="Arial"/>
          <w:sz w:val="24"/>
          <w:szCs w:val="24"/>
        </w:rPr>
        <w:t xml:space="preserve">say they </w:t>
      </w:r>
      <w:r w:rsidR="00E054B3" w:rsidRPr="008F6EB0">
        <w:rPr>
          <w:rFonts w:ascii="Arial" w:hAnsi="Arial" w:cs="Arial"/>
          <w:sz w:val="24"/>
          <w:szCs w:val="24"/>
        </w:rPr>
        <w:t>would like to have more information about the course of PPGP</w:t>
      </w:r>
      <w:r w:rsidR="00F95222" w:rsidRPr="008F6EB0">
        <w:rPr>
          <w:rFonts w:ascii="Arial" w:hAnsi="Arial" w:cs="Arial"/>
          <w:sz w:val="24"/>
          <w:szCs w:val="24"/>
        </w:rPr>
        <w:t xml:space="preserve"> and</w:t>
      </w:r>
      <w:r w:rsidR="00F25170" w:rsidRPr="008F6EB0">
        <w:rPr>
          <w:rFonts w:ascii="Arial" w:hAnsi="Arial" w:cs="Arial"/>
          <w:sz w:val="24"/>
          <w:szCs w:val="24"/>
        </w:rPr>
        <w:t xml:space="preserve"> the</w:t>
      </w:r>
      <w:r w:rsidR="00732BE7">
        <w:rPr>
          <w:rFonts w:ascii="Arial" w:hAnsi="Arial" w:cs="Arial"/>
          <w:sz w:val="24"/>
          <w:szCs w:val="24"/>
        </w:rPr>
        <w:t xml:space="preserve"> factors impacting on recovery </w:t>
      </w:r>
      <w:r w:rsidR="00E054B3" w:rsidRPr="008F6EB0">
        <w:rPr>
          <w:rFonts w:ascii="Arial" w:hAnsi="Arial" w:cs="Arial"/>
          <w:sz w:val="24"/>
          <w:szCs w:val="24"/>
        </w:rPr>
        <w:fldChar w:fldCharType="begin"/>
      </w:r>
      <w:r w:rsidR="00322984">
        <w:rPr>
          <w:rFonts w:ascii="Arial" w:hAnsi="Arial" w:cs="Arial"/>
          <w:sz w:val="24"/>
          <w:szCs w:val="24"/>
        </w:rPr>
        <w:instrText xml:space="preserve"> ADDIN EN.CITE &lt;EndNote&gt;&lt;Cite&gt;&lt;Author&gt;Wuytack&lt;/Author&gt;&lt;Year&gt;2015&lt;/Year&gt;&lt;RecNum&gt;720&lt;/RecNum&gt;&lt;DisplayText&gt;(Wuytack et al., 2015b)&lt;/DisplayText&gt;&lt;record&gt;&lt;rec-number&gt;720&lt;/rec-number&gt;&lt;foreign-keys&gt;&lt;key app="EN" db-id="wpatzar9qzrer3e2x9455vfctxz9v2pxvfzr" timestamp="1440680125"&gt;720&lt;/key&gt;&lt;/foreign-keys&gt;&lt;ref-type name="Journal Article"&gt;17&lt;/ref-type&gt;&lt;contributors&gt;&lt;authors&gt;&lt;author&gt;Wuytack, F.&lt;/author&gt;&lt;author&gt;Curtis, E.&lt;/author&gt;&lt;author&gt;Begley, C.&lt;/author&gt;&lt;/authors&gt;&lt;/contributors&gt;&lt;auth-address&gt;(a)School of Nursing &amp;amp; Midwifery, Trinity College Dublin, 24 D&amp;apos;Olier Street, Dublin 2, Ireland. Electronic address: wuytacf@tcd.ie.&amp;#xD;(a)School of Nursing &amp;amp; Midwifery, Trinity College Dublin, 24 D&amp;apos;Olier Street, Dublin 2, Ireland. Electronic address: curtise@tcd.ie.&amp;#xD;(a)School of Nursing &amp;amp; Midwifery, Trinity College Dublin, 24 D&amp;apos;Olier Street, Dublin 2, Ireland; Institute of Health and Care Sciences, Sahlgrenska Academy, University of Gothenburg, Gothenburg, Sweden. Electronic address: cbegley@tcd.ie.&lt;/auth-address&gt;&lt;titles&gt;&lt;title&gt;The health-seeking behaviours of first-time mothers with persistent pelvic girdle pain after childbirth in Ireland: A descriptive qualitative study&lt;/title&gt;&lt;secondary-title&gt;Midwifery&lt;/secondary-title&gt;&lt;alt-title&gt;Midwifery&lt;/alt-title&gt;&lt;/titles&gt;&lt;periodical&gt;&lt;full-title&gt;Midwifery&lt;/full-title&gt;&lt;abbr-1&gt;Midwifery&lt;/abbr-1&gt;&lt;abbr-2&gt;Midwifery&lt;/abbr-2&gt;&lt;/periodical&gt;&lt;alt-periodical&gt;&lt;full-title&gt;Midwifery&lt;/full-title&gt;&lt;abbr-1&gt;Midwifery&lt;/abbr-1&gt;&lt;abbr-2&gt;Midwifery&lt;/abbr-2&gt;&lt;/alt-periodical&gt;&lt;pages&gt;1104-1109&lt;/pages&gt;&lt;volume&gt;31&lt;/volume&gt;&lt;number&gt;11&lt;/number&gt;&lt;edition&gt;2015/08/15&lt;/edition&gt;&lt;dates&gt;&lt;year&gt;2015&lt;/year&gt;&lt;pub-dates&gt;&lt;date&gt;Jul 29&lt;/date&gt;&lt;/pub-dates&gt;&lt;/dates&gt;&lt;isbn&gt;1532-3099 (Electronic)&amp;#xD;0266-6138 (Linking)&lt;/isbn&gt;&lt;accession-num&gt;26272749&lt;/accession-num&gt;&lt;urls&gt;&lt;/urls&gt;&lt;electronic-resource-num&gt;10.1016/j.midw.2015.07.009&lt;/electronic-resource-num&gt;&lt;remote-database-provider&gt;NLM&lt;/remote-database-provider&gt;&lt;language&gt;Eng&lt;/language&gt;&lt;/record&gt;&lt;/Cite&gt;&lt;/EndNote&gt;</w:instrText>
      </w:r>
      <w:r w:rsidR="00E054B3" w:rsidRPr="008F6EB0">
        <w:rPr>
          <w:rFonts w:ascii="Arial" w:hAnsi="Arial" w:cs="Arial"/>
          <w:sz w:val="24"/>
          <w:szCs w:val="24"/>
        </w:rPr>
        <w:fldChar w:fldCharType="separate"/>
      </w:r>
      <w:r w:rsidR="00322984">
        <w:rPr>
          <w:rFonts w:ascii="Arial" w:hAnsi="Arial" w:cs="Arial"/>
          <w:noProof/>
          <w:sz w:val="24"/>
          <w:szCs w:val="24"/>
        </w:rPr>
        <w:t>(Wuytack et al., 2015b)</w:t>
      </w:r>
      <w:r w:rsidR="00E054B3" w:rsidRPr="008F6EB0">
        <w:rPr>
          <w:rFonts w:ascii="Arial" w:hAnsi="Arial" w:cs="Arial"/>
          <w:sz w:val="24"/>
          <w:szCs w:val="24"/>
        </w:rPr>
        <w:fldChar w:fldCharType="end"/>
      </w:r>
      <w:r w:rsidR="00732BE7">
        <w:rPr>
          <w:rFonts w:ascii="Arial" w:hAnsi="Arial" w:cs="Arial"/>
          <w:sz w:val="24"/>
          <w:szCs w:val="24"/>
        </w:rPr>
        <w:t>.</w:t>
      </w:r>
      <w:r w:rsidR="00F95222" w:rsidRPr="008F6EB0">
        <w:rPr>
          <w:rFonts w:ascii="Arial" w:hAnsi="Arial" w:cs="Arial"/>
          <w:sz w:val="24"/>
          <w:szCs w:val="24"/>
        </w:rPr>
        <w:t xml:space="preserve"> Unfortunately, </w:t>
      </w:r>
      <w:r w:rsidR="00F25170" w:rsidRPr="008F6EB0">
        <w:rPr>
          <w:rFonts w:ascii="Arial" w:hAnsi="Arial" w:cs="Arial"/>
          <w:sz w:val="24"/>
          <w:szCs w:val="24"/>
        </w:rPr>
        <w:t xml:space="preserve">this review identified </w:t>
      </w:r>
      <w:r w:rsidR="00CF2D6D">
        <w:rPr>
          <w:rFonts w:ascii="Arial" w:hAnsi="Arial" w:cs="Arial"/>
          <w:sz w:val="24"/>
          <w:szCs w:val="24"/>
        </w:rPr>
        <w:t>that there is a</w:t>
      </w:r>
      <w:r w:rsidR="00F25170" w:rsidRPr="008F6EB0">
        <w:rPr>
          <w:rFonts w:ascii="Arial" w:hAnsi="Arial" w:cs="Arial"/>
          <w:sz w:val="24"/>
          <w:szCs w:val="24"/>
        </w:rPr>
        <w:t xml:space="preserve"> lack of studies that address this question,</w:t>
      </w:r>
      <w:r w:rsidR="00F95222" w:rsidRPr="008F6EB0">
        <w:rPr>
          <w:rFonts w:ascii="Arial" w:hAnsi="Arial" w:cs="Arial"/>
          <w:sz w:val="24"/>
          <w:szCs w:val="24"/>
        </w:rPr>
        <w:t xml:space="preserve"> </w:t>
      </w:r>
      <w:r w:rsidR="00F25170" w:rsidRPr="008F6EB0">
        <w:rPr>
          <w:rFonts w:ascii="Arial" w:hAnsi="Arial" w:cs="Arial"/>
          <w:sz w:val="24"/>
          <w:szCs w:val="24"/>
        </w:rPr>
        <w:t xml:space="preserve">which </w:t>
      </w:r>
      <w:r w:rsidR="00CF2D6D">
        <w:rPr>
          <w:rFonts w:ascii="Arial" w:hAnsi="Arial" w:cs="Arial"/>
          <w:sz w:val="24"/>
          <w:szCs w:val="24"/>
        </w:rPr>
        <w:t xml:space="preserve">in turns </w:t>
      </w:r>
      <w:r w:rsidR="00F25170" w:rsidRPr="008F6EB0">
        <w:rPr>
          <w:rFonts w:ascii="Arial" w:hAnsi="Arial" w:cs="Arial"/>
          <w:sz w:val="24"/>
          <w:szCs w:val="24"/>
        </w:rPr>
        <w:t>emphasises that the postpa</w:t>
      </w:r>
      <w:r w:rsidR="00732BE7">
        <w:rPr>
          <w:rFonts w:ascii="Arial" w:hAnsi="Arial" w:cs="Arial"/>
          <w:sz w:val="24"/>
          <w:szCs w:val="24"/>
        </w:rPr>
        <w:t xml:space="preserve">rtum period is under-researched </w:t>
      </w:r>
      <w:r w:rsidR="00F25170" w:rsidRPr="008F6EB0">
        <w:rPr>
          <w:rFonts w:ascii="Arial" w:hAnsi="Arial" w:cs="Arial"/>
          <w:sz w:val="24"/>
          <w:szCs w:val="24"/>
        </w:rPr>
        <w:fldChar w:fldCharType="begin"/>
      </w:r>
      <w:r w:rsidR="00322984">
        <w:rPr>
          <w:rFonts w:ascii="Arial" w:hAnsi="Arial" w:cs="Arial"/>
          <w:sz w:val="24"/>
          <w:szCs w:val="24"/>
        </w:rPr>
        <w:instrText xml:space="preserve"> ADDIN EN.CITE &lt;EndNote&gt;&lt;Cite&gt;&lt;Author&gt;World Health Organisation&lt;/Author&gt;&lt;Year&gt;2010&lt;/Year&gt;&lt;RecNum&gt;788&lt;/RecNum&gt;&lt;DisplayText&gt;(World Health Organisation, 2010)&lt;/DisplayText&gt;&lt;record&gt;&lt;rec-number&gt;788&lt;/rec-number&gt;&lt;foreign-keys&gt;&lt;key app="EN" db-id="wpatzar9qzrer3e2x9455vfctxz9v2pxvfzr" timestamp="1455542991"&gt;788&lt;/key&gt;&lt;/foreign-keys&gt;&lt;ref-type name="Web Page"&gt;12&lt;/ref-type&gt;&lt;contributors&gt;&lt;authors&gt;&lt;author&gt;World Health Organisation,&lt;/author&gt;&lt;/authors&gt;&lt;/contributors&gt;&lt;titles&gt;&lt;title&gt;WHO Technical Consultation on Postpartum and Postnatal Care&lt;/title&gt;&lt;/titles&gt;&lt;dates&gt;&lt;year&gt;2010&lt;/year&gt;&lt;/dates&gt;&lt;publisher&gt;World Health Organisation, Department of Making Pregnancy Safer&lt;/publisher&gt;&lt;urls&gt;&lt;related-urls&gt;&lt;url&gt;http://whqlibdoc.who.int/hq/2010/WHO_MPS_10.03_eng.pdf&lt;/url&gt;&lt;/related-urls&gt;&lt;/urls&gt;&lt;/record&gt;&lt;/Cite&gt;&lt;/EndNote&gt;</w:instrText>
      </w:r>
      <w:r w:rsidR="00F25170" w:rsidRPr="008F6EB0">
        <w:rPr>
          <w:rFonts w:ascii="Arial" w:hAnsi="Arial" w:cs="Arial"/>
          <w:sz w:val="24"/>
          <w:szCs w:val="24"/>
        </w:rPr>
        <w:fldChar w:fldCharType="separate"/>
      </w:r>
      <w:r w:rsidR="00322984">
        <w:rPr>
          <w:rFonts w:ascii="Arial" w:hAnsi="Arial" w:cs="Arial"/>
          <w:noProof/>
          <w:sz w:val="24"/>
          <w:szCs w:val="24"/>
        </w:rPr>
        <w:t>(World Health Organisation, 2010)</w:t>
      </w:r>
      <w:r w:rsidR="00F25170" w:rsidRPr="008F6EB0">
        <w:rPr>
          <w:rFonts w:ascii="Arial" w:hAnsi="Arial" w:cs="Arial"/>
          <w:sz w:val="24"/>
          <w:szCs w:val="24"/>
        </w:rPr>
        <w:fldChar w:fldCharType="end"/>
      </w:r>
      <w:r w:rsidR="00732BE7">
        <w:rPr>
          <w:rFonts w:ascii="Arial" w:hAnsi="Arial" w:cs="Arial"/>
          <w:sz w:val="24"/>
          <w:szCs w:val="24"/>
        </w:rPr>
        <w:t>.</w:t>
      </w:r>
      <w:r w:rsidR="001A7780">
        <w:rPr>
          <w:rFonts w:ascii="Arial" w:hAnsi="Arial" w:cs="Arial"/>
          <w:sz w:val="24"/>
          <w:szCs w:val="24"/>
        </w:rPr>
        <w:t xml:space="preserve"> </w:t>
      </w:r>
      <w:r w:rsidR="00954061">
        <w:rPr>
          <w:rFonts w:ascii="Arial" w:hAnsi="Arial" w:cs="Arial"/>
          <w:sz w:val="24"/>
          <w:szCs w:val="24"/>
        </w:rPr>
        <w:t>It also</w:t>
      </w:r>
      <w:r w:rsidR="001A7780" w:rsidRPr="004E2278">
        <w:rPr>
          <w:rFonts w:ascii="Arial" w:hAnsi="Arial" w:cs="Arial"/>
          <w:sz w:val="24"/>
          <w:szCs w:val="24"/>
        </w:rPr>
        <w:t xml:space="preserve"> stresses the importance of </w:t>
      </w:r>
      <w:r w:rsidR="00954061">
        <w:rPr>
          <w:rFonts w:ascii="Arial" w:hAnsi="Arial" w:cs="Arial"/>
          <w:sz w:val="24"/>
          <w:szCs w:val="24"/>
        </w:rPr>
        <w:t xml:space="preserve">consistent information and advice </w:t>
      </w:r>
      <w:r w:rsidR="001A7780" w:rsidRPr="004E2278">
        <w:rPr>
          <w:rFonts w:ascii="Arial" w:hAnsi="Arial" w:cs="Arial"/>
          <w:sz w:val="24"/>
          <w:szCs w:val="24"/>
        </w:rPr>
        <w:t xml:space="preserve">before and </w:t>
      </w:r>
      <w:r w:rsidR="001A7780" w:rsidRPr="007F5B4B">
        <w:rPr>
          <w:rFonts w:ascii="Arial" w:hAnsi="Arial" w:cs="Arial"/>
          <w:sz w:val="24"/>
          <w:szCs w:val="24"/>
        </w:rPr>
        <w:t>after birth.</w:t>
      </w:r>
    </w:p>
    <w:p w14:paraId="30DBA3F4" w14:textId="77777777" w:rsidR="00A52433" w:rsidRDefault="00A52433" w:rsidP="0038487C">
      <w:pPr>
        <w:spacing w:line="480" w:lineRule="auto"/>
        <w:rPr>
          <w:rFonts w:ascii="Arial" w:hAnsi="Arial" w:cs="Arial"/>
          <w:sz w:val="24"/>
          <w:szCs w:val="24"/>
        </w:rPr>
      </w:pPr>
    </w:p>
    <w:p w14:paraId="416C71AC" w14:textId="32842119" w:rsidR="009A0E53" w:rsidRDefault="00831878" w:rsidP="0038487C">
      <w:pPr>
        <w:spacing w:line="480" w:lineRule="auto"/>
        <w:rPr>
          <w:rFonts w:ascii="Arial" w:hAnsi="Arial" w:cs="Arial"/>
          <w:sz w:val="24"/>
          <w:szCs w:val="24"/>
        </w:rPr>
      </w:pPr>
      <w:r>
        <w:rPr>
          <w:rFonts w:ascii="Arial" w:hAnsi="Arial" w:cs="Arial"/>
          <w:sz w:val="24"/>
          <w:szCs w:val="24"/>
        </w:rPr>
        <w:t xml:space="preserve">This review was conducted to high methodological standards with double independent study selection, data extraction and quality of evidence (GRADE) assessment. </w:t>
      </w:r>
      <w:r w:rsidR="00EB7833">
        <w:rPr>
          <w:rFonts w:ascii="Arial" w:hAnsi="Arial" w:cs="Arial"/>
          <w:sz w:val="24"/>
          <w:szCs w:val="24"/>
        </w:rPr>
        <w:t xml:space="preserve">We could only include </w:t>
      </w:r>
      <w:r w:rsidR="003D61CD">
        <w:rPr>
          <w:rFonts w:ascii="Arial" w:hAnsi="Arial" w:cs="Arial"/>
          <w:sz w:val="24"/>
          <w:szCs w:val="24"/>
        </w:rPr>
        <w:t>studies reported in English due to the absence of funding for translations</w:t>
      </w:r>
      <w:r w:rsidR="00E054B3">
        <w:rPr>
          <w:rFonts w:ascii="Arial" w:hAnsi="Arial" w:cs="Arial"/>
          <w:sz w:val="24"/>
          <w:szCs w:val="24"/>
        </w:rPr>
        <w:t>, which is a limitation of this review</w:t>
      </w:r>
      <w:r w:rsidR="003D61CD">
        <w:rPr>
          <w:rFonts w:ascii="Arial" w:hAnsi="Arial" w:cs="Arial"/>
          <w:sz w:val="24"/>
          <w:szCs w:val="24"/>
        </w:rPr>
        <w:t xml:space="preserve">. </w:t>
      </w:r>
      <w:r w:rsidR="00E054B3">
        <w:rPr>
          <w:rFonts w:ascii="Arial" w:hAnsi="Arial" w:cs="Arial"/>
          <w:sz w:val="24"/>
          <w:szCs w:val="24"/>
        </w:rPr>
        <w:t>Moreover, this review included studies that</w:t>
      </w:r>
      <w:r w:rsidR="006F592A">
        <w:rPr>
          <w:rFonts w:ascii="Arial" w:hAnsi="Arial" w:cs="Arial"/>
          <w:sz w:val="24"/>
          <w:szCs w:val="24"/>
        </w:rPr>
        <w:t xml:space="preserve"> examined prognostic factors up to 12 months postpartum</w:t>
      </w:r>
      <w:r w:rsidR="00E054B3">
        <w:rPr>
          <w:rFonts w:ascii="Arial" w:hAnsi="Arial" w:cs="Arial"/>
          <w:sz w:val="24"/>
          <w:szCs w:val="24"/>
        </w:rPr>
        <w:t xml:space="preserve"> but not beyond</w:t>
      </w:r>
      <w:r w:rsidR="006F592A">
        <w:rPr>
          <w:rFonts w:ascii="Arial" w:hAnsi="Arial" w:cs="Arial"/>
          <w:sz w:val="24"/>
          <w:szCs w:val="24"/>
        </w:rPr>
        <w:t>.</w:t>
      </w:r>
      <w:r w:rsidR="00C223FD">
        <w:rPr>
          <w:rFonts w:ascii="Arial" w:hAnsi="Arial" w:cs="Arial"/>
          <w:sz w:val="24"/>
          <w:szCs w:val="24"/>
        </w:rPr>
        <w:t xml:space="preserve"> </w:t>
      </w:r>
      <w:r w:rsidR="00D7573A">
        <w:rPr>
          <w:rFonts w:ascii="Arial" w:hAnsi="Arial" w:cs="Arial"/>
          <w:sz w:val="24"/>
          <w:szCs w:val="24"/>
        </w:rPr>
        <w:t>The limited number of studies identified in this review presents a n</w:t>
      </w:r>
      <w:r w:rsidR="000B24EC">
        <w:rPr>
          <w:rFonts w:ascii="Arial" w:hAnsi="Arial" w:cs="Arial"/>
          <w:sz w:val="24"/>
          <w:szCs w:val="24"/>
        </w:rPr>
        <w:t xml:space="preserve">eed </w:t>
      </w:r>
      <w:r w:rsidR="00D7573A">
        <w:rPr>
          <w:rFonts w:ascii="Arial" w:hAnsi="Arial" w:cs="Arial"/>
          <w:sz w:val="24"/>
          <w:szCs w:val="24"/>
        </w:rPr>
        <w:t xml:space="preserve">for </w:t>
      </w:r>
      <w:r w:rsidR="000B24EC">
        <w:rPr>
          <w:rFonts w:ascii="Arial" w:hAnsi="Arial" w:cs="Arial"/>
          <w:sz w:val="24"/>
          <w:szCs w:val="24"/>
        </w:rPr>
        <w:t xml:space="preserve">more longitudinal studies examining persistence of PPGP after </w:t>
      </w:r>
      <w:r w:rsidR="00943D56">
        <w:rPr>
          <w:rFonts w:ascii="Arial" w:hAnsi="Arial" w:cs="Arial"/>
          <w:sz w:val="24"/>
          <w:szCs w:val="24"/>
        </w:rPr>
        <w:t>a</w:t>
      </w:r>
      <w:r w:rsidR="000B24EC">
        <w:rPr>
          <w:rFonts w:ascii="Arial" w:hAnsi="Arial" w:cs="Arial"/>
          <w:sz w:val="24"/>
          <w:szCs w:val="24"/>
        </w:rPr>
        <w:t xml:space="preserve"> birth to improve our understanding of its course over time and </w:t>
      </w:r>
      <w:r w:rsidR="00D7573A">
        <w:rPr>
          <w:rFonts w:ascii="Arial" w:hAnsi="Arial" w:cs="Arial"/>
          <w:sz w:val="24"/>
          <w:szCs w:val="24"/>
        </w:rPr>
        <w:t>of the</w:t>
      </w:r>
      <w:r w:rsidR="000B24EC">
        <w:rPr>
          <w:rFonts w:ascii="Arial" w:hAnsi="Arial" w:cs="Arial"/>
          <w:sz w:val="24"/>
          <w:szCs w:val="24"/>
        </w:rPr>
        <w:t xml:space="preserve"> factors </w:t>
      </w:r>
      <w:r w:rsidR="00D7573A">
        <w:rPr>
          <w:rFonts w:ascii="Arial" w:hAnsi="Arial" w:cs="Arial"/>
          <w:sz w:val="24"/>
          <w:szCs w:val="24"/>
        </w:rPr>
        <w:t xml:space="preserve">that </w:t>
      </w:r>
      <w:r w:rsidR="000B24EC">
        <w:rPr>
          <w:rFonts w:ascii="Arial" w:hAnsi="Arial" w:cs="Arial"/>
          <w:sz w:val="24"/>
          <w:szCs w:val="24"/>
        </w:rPr>
        <w:t xml:space="preserve">impact </w:t>
      </w:r>
      <w:r w:rsidR="00943D56">
        <w:rPr>
          <w:rFonts w:ascii="Arial" w:hAnsi="Arial" w:cs="Arial"/>
          <w:sz w:val="24"/>
          <w:szCs w:val="24"/>
        </w:rPr>
        <w:t xml:space="preserve">on </w:t>
      </w:r>
      <w:r w:rsidR="000B24EC">
        <w:rPr>
          <w:rFonts w:ascii="Arial" w:hAnsi="Arial" w:cs="Arial"/>
          <w:sz w:val="24"/>
          <w:szCs w:val="24"/>
        </w:rPr>
        <w:t>prognosis.</w:t>
      </w:r>
      <w:r w:rsidR="00501623">
        <w:rPr>
          <w:rFonts w:ascii="Arial" w:hAnsi="Arial" w:cs="Arial"/>
          <w:sz w:val="24"/>
          <w:szCs w:val="24"/>
        </w:rPr>
        <w:t xml:space="preserve"> </w:t>
      </w:r>
      <w:r w:rsidR="00066BB7">
        <w:rPr>
          <w:rFonts w:ascii="Arial" w:hAnsi="Arial" w:cs="Arial"/>
          <w:sz w:val="24"/>
          <w:szCs w:val="24"/>
        </w:rPr>
        <w:t>Two of the three included studies examined the outcome PGS. Future studies could further explore and compare</w:t>
      </w:r>
      <w:r w:rsidR="009A0E53">
        <w:rPr>
          <w:rFonts w:ascii="Arial" w:hAnsi="Arial" w:cs="Arial"/>
          <w:sz w:val="24"/>
          <w:szCs w:val="24"/>
        </w:rPr>
        <w:t xml:space="preserve"> PPGP subgroups.</w:t>
      </w:r>
      <w:r w:rsidR="004F7D63">
        <w:rPr>
          <w:rFonts w:ascii="Arial" w:hAnsi="Arial" w:cs="Arial"/>
          <w:sz w:val="24"/>
          <w:szCs w:val="24"/>
        </w:rPr>
        <w:t xml:space="preserve"> Initially, m</w:t>
      </w:r>
      <w:r w:rsidR="00BA4CED">
        <w:rPr>
          <w:rFonts w:ascii="Arial" w:hAnsi="Arial" w:cs="Arial"/>
          <w:sz w:val="24"/>
          <w:szCs w:val="24"/>
        </w:rPr>
        <w:t xml:space="preserve">ore phase 1 and 2 of </w:t>
      </w:r>
      <w:r w:rsidR="00BA4CED">
        <w:rPr>
          <w:rFonts w:ascii="Arial" w:hAnsi="Arial" w:cs="Arial"/>
          <w:sz w:val="24"/>
          <w:szCs w:val="24"/>
        </w:rPr>
        <w:lastRenderedPageBreak/>
        <w:t xml:space="preserve">investigation </w:t>
      </w:r>
      <w:r w:rsidR="004F7D63">
        <w:rPr>
          <w:rFonts w:ascii="Arial" w:hAnsi="Arial" w:cs="Arial"/>
          <w:sz w:val="24"/>
          <w:szCs w:val="24"/>
        </w:rPr>
        <w:t>are appropriate</w:t>
      </w:r>
      <w:r w:rsidR="00E674DD">
        <w:rPr>
          <w:rFonts w:ascii="Arial" w:hAnsi="Arial" w:cs="Arial"/>
          <w:sz w:val="24"/>
          <w:szCs w:val="24"/>
        </w:rPr>
        <w:t xml:space="preserve"> to identify and test independent association</w:t>
      </w:r>
      <w:r w:rsidR="004F7D63">
        <w:rPr>
          <w:rFonts w:ascii="Arial" w:hAnsi="Arial" w:cs="Arial"/>
          <w:sz w:val="24"/>
          <w:szCs w:val="24"/>
        </w:rPr>
        <w:t>,</w:t>
      </w:r>
      <w:r w:rsidR="00BA4CED">
        <w:rPr>
          <w:rFonts w:ascii="Arial" w:hAnsi="Arial" w:cs="Arial"/>
          <w:sz w:val="24"/>
          <w:szCs w:val="24"/>
        </w:rPr>
        <w:t xml:space="preserve"> </w:t>
      </w:r>
      <w:r w:rsidR="00943D56">
        <w:rPr>
          <w:rFonts w:ascii="Arial" w:hAnsi="Arial" w:cs="Arial"/>
          <w:sz w:val="24"/>
          <w:szCs w:val="24"/>
        </w:rPr>
        <w:t>and</w:t>
      </w:r>
      <w:r w:rsidR="00BA4CED">
        <w:rPr>
          <w:rFonts w:ascii="Arial" w:hAnsi="Arial" w:cs="Arial"/>
          <w:sz w:val="24"/>
          <w:szCs w:val="24"/>
        </w:rPr>
        <w:t xml:space="preserve"> then move to phase 3 of investigation</w:t>
      </w:r>
      <w:r w:rsidR="00E674DD">
        <w:rPr>
          <w:rFonts w:ascii="Arial" w:hAnsi="Arial" w:cs="Arial"/>
          <w:sz w:val="24"/>
          <w:szCs w:val="24"/>
        </w:rPr>
        <w:t xml:space="preserve"> to understand the complexity of prognostic pathways and processes of PPGP</w:t>
      </w:r>
      <w:r w:rsidR="00E0389B">
        <w:rPr>
          <w:rFonts w:ascii="Arial" w:hAnsi="Arial" w:cs="Arial"/>
          <w:sz w:val="24"/>
          <w:szCs w:val="24"/>
        </w:rPr>
        <w:t xml:space="preserve"> </w:t>
      </w:r>
      <w:r w:rsidR="00C60C11">
        <w:rPr>
          <w:rFonts w:ascii="Arial" w:hAnsi="Arial" w:cs="Arial"/>
          <w:sz w:val="24"/>
          <w:szCs w:val="24"/>
        </w:rPr>
        <w:fldChar w:fldCharType="begin"/>
      </w:r>
      <w:r w:rsidR="00322984">
        <w:rPr>
          <w:rFonts w:ascii="Arial" w:hAnsi="Arial" w:cs="Arial"/>
          <w:sz w:val="24"/>
          <w:szCs w:val="24"/>
        </w:rPr>
        <w:instrText xml:space="preserve"> ADDIN EN.CITE &lt;EndNote&gt;&lt;Cite&gt;&lt;Author&gt;Hayden&lt;/Author&gt;&lt;Year&gt;2008&lt;/Year&gt;&lt;RecNum&gt;618&lt;/RecNum&gt;&lt;DisplayText&gt;(Hayden et al., 2008)&lt;/DisplayText&gt;&lt;record&gt;&lt;rec-number&gt;618&lt;/rec-number&gt;&lt;foreign-keys&gt;&lt;key app="EN" db-id="wpatzar9qzrer3e2x9455vfctxz9v2pxvfzr" timestamp="1413551401"&gt;618&lt;/key&gt;&lt;/foreign-keys&gt;&lt;ref-type name="Journal Article"&gt;17&lt;/ref-type&gt;&lt;contributors&gt;&lt;authors&gt;&lt;author&gt;Hayden, J. A.&lt;/author&gt;&lt;author&gt;Côté, P.&lt;/author&gt;&lt;author&gt;Steenstra, I. A.&lt;/author&gt;&lt;author&gt;Bombardier, C.&lt;/author&gt;&lt;/authors&gt;&lt;/contributors&gt;&lt;titles&gt;&lt;title&gt;Identifying phases of investigation helps planning, appraising, and applying the results of explanatory prognosis studies&lt;/title&gt;&lt;secondary-title&gt;Journal of Clinical Epidemiology&lt;/secondary-title&gt;&lt;/titles&gt;&lt;periodical&gt;&lt;full-title&gt;Journal of Clinical Epidemiology&lt;/full-title&gt;&lt;abbr-1&gt;J. Clin. Epidemiol.&lt;/abbr-1&gt;&lt;abbr-2&gt;J Clin Epidemiol&lt;/abbr-2&gt;&lt;/periodical&gt;&lt;pages&gt;552-560&lt;/pages&gt;&lt;volume&gt;61&lt;/volume&gt;&lt;number&gt;6&lt;/number&gt;&lt;keywords&gt;&lt;keyword&gt;Prognosis&lt;/keyword&gt;&lt;keyword&gt;Risk&lt;/keyword&gt;&lt;keyword&gt;Cohort studies&lt;/keyword&gt;&lt;keyword&gt;Prospective studies&lt;/keyword&gt;&lt;keyword&gt;Epidemiology&lt;/keyword&gt;&lt;keyword&gt;Research design&lt;/keyword&gt;&lt;keyword&gt;Low back pain&lt;/keyword&gt;&lt;/keywords&gt;&lt;dates&gt;&lt;year&gt;2008&lt;/year&gt;&lt;pub-dates&gt;&lt;date&gt;6//&lt;/date&gt;&lt;/pub-dates&gt;&lt;/dates&gt;&lt;isbn&gt;0895-4356&lt;/isbn&gt;&lt;urls&gt;&lt;related-urls&gt;&lt;url&gt;http://www.sciencedirect.com/science/article/pii/S0895435607002958&lt;/url&gt;&lt;/related-urls&gt;&lt;/urls&gt;&lt;electronic-resource-num&gt;http://dx.doi.org/10.1016/j.jclinepi.2007.08.005&lt;/electronic-resource-num&gt;&lt;/record&gt;&lt;/Cite&gt;&lt;/EndNote&gt;</w:instrText>
      </w:r>
      <w:r w:rsidR="00C60C11">
        <w:rPr>
          <w:rFonts w:ascii="Arial" w:hAnsi="Arial" w:cs="Arial"/>
          <w:sz w:val="24"/>
          <w:szCs w:val="24"/>
        </w:rPr>
        <w:fldChar w:fldCharType="separate"/>
      </w:r>
      <w:r w:rsidR="00322984">
        <w:rPr>
          <w:rFonts w:ascii="Arial" w:hAnsi="Arial" w:cs="Arial"/>
          <w:noProof/>
          <w:sz w:val="24"/>
          <w:szCs w:val="24"/>
        </w:rPr>
        <w:t>(Hayden et al., 2008)</w:t>
      </w:r>
      <w:r w:rsidR="00C60C11">
        <w:rPr>
          <w:rFonts w:ascii="Arial" w:hAnsi="Arial" w:cs="Arial"/>
          <w:sz w:val="24"/>
          <w:szCs w:val="24"/>
        </w:rPr>
        <w:fldChar w:fldCharType="end"/>
      </w:r>
      <w:r w:rsidR="00E0389B">
        <w:rPr>
          <w:rFonts w:ascii="Arial" w:hAnsi="Arial" w:cs="Arial"/>
          <w:sz w:val="24"/>
          <w:szCs w:val="24"/>
        </w:rPr>
        <w:t>.</w:t>
      </w:r>
      <w:r w:rsidR="00241422">
        <w:rPr>
          <w:rFonts w:ascii="Arial" w:hAnsi="Arial" w:cs="Arial"/>
          <w:sz w:val="24"/>
          <w:szCs w:val="24"/>
        </w:rPr>
        <w:t xml:space="preserve"> </w:t>
      </w:r>
      <w:r w:rsidR="00760B11">
        <w:rPr>
          <w:rFonts w:ascii="Arial" w:hAnsi="Arial" w:cs="Arial"/>
          <w:sz w:val="24"/>
          <w:szCs w:val="24"/>
        </w:rPr>
        <w:t xml:space="preserve">It is important </w:t>
      </w:r>
      <w:r w:rsidR="00F858A2">
        <w:rPr>
          <w:rFonts w:ascii="Arial" w:hAnsi="Arial" w:cs="Arial"/>
          <w:sz w:val="24"/>
          <w:szCs w:val="24"/>
        </w:rPr>
        <w:t xml:space="preserve">for future studies to provide </w:t>
      </w:r>
      <w:r w:rsidR="00760B11">
        <w:rPr>
          <w:rFonts w:ascii="Arial" w:hAnsi="Arial" w:cs="Arial"/>
          <w:sz w:val="24"/>
          <w:szCs w:val="24"/>
        </w:rPr>
        <w:t>clear definition</w:t>
      </w:r>
      <w:r w:rsidR="00F858A2">
        <w:rPr>
          <w:rFonts w:ascii="Arial" w:hAnsi="Arial" w:cs="Arial"/>
          <w:sz w:val="24"/>
          <w:szCs w:val="24"/>
        </w:rPr>
        <w:t>s</w:t>
      </w:r>
      <w:r w:rsidR="00760B11">
        <w:rPr>
          <w:rFonts w:ascii="Arial" w:hAnsi="Arial" w:cs="Arial"/>
          <w:sz w:val="24"/>
          <w:szCs w:val="24"/>
        </w:rPr>
        <w:t xml:space="preserve"> of the outcome and prognostic factors examined, and to report the analysis and findings in detail including </w:t>
      </w:r>
      <w:r w:rsidR="00F858A2">
        <w:rPr>
          <w:rFonts w:ascii="Arial" w:hAnsi="Arial" w:cs="Arial"/>
          <w:sz w:val="24"/>
          <w:szCs w:val="24"/>
        </w:rPr>
        <w:t xml:space="preserve">the </w:t>
      </w:r>
      <w:r w:rsidR="00760B11">
        <w:rPr>
          <w:rFonts w:ascii="Arial" w:hAnsi="Arial" w:cs="Arial"/>
          <w:sz w:val="24"/>
          <w:szCs w:val="24"/>
        </w:rPr>
        <w:t xml:space="preserve">adjusted and unadjusted effects and </w:t>
      </w:r>
      <w:r w:rsidR="005843FD">
        <w:rPr>
          <w:rFonts w:ascii="Arial" w:hAnsi="Arial" w:cs="Arial"/>
          <w:sz w:val="24"/>
          <w:szCs w:val="24"/>
        </w:rPr>
        <w:t>the confounders adjusted for.</w:t>
      </w:r>
      <w:r w:rsidR="00F858A2">
        <w:rPr>
          <w:rFonts w:ascii="Arial" w:hAnsi="Arial" w:cs="Arial"/>
          <w:sz w:val="24"/>
          <w:szCs w:val="24"/>
        </w:rPr>
        <w:t xml:space="preserve"> This will allow for pooling of data in meta-analysis to provide more precise effect estimates.</w:t>
      </w:r>
    </w:p>
    <w:p w14:paraId="2712317C" w14:textId="5C7F8428" w:rsidR="00501D76" w:rsidRPr="00C1625D" w:rsidRDefault="00DA29BB" w:rsidP="00C1625D">
      <w:pPr>
        <w:spacing w:line="480" w:lineRule="auto"/>
        <w:rPr>
          <w:rFonts w:ascii="Arial" w:hAnsi="Arial" w:cs="Arial"/>
          <w:b/>
          <w:sz w:val="24"/>
          <w:szCs w:val="24"/>
        </w:rPr>
      </w:pPr>
      <w:r w:rsidRPr="00C1625D">
        <w:rPr>
          <w:rFonts w:ascii="Arial" w:hAnsi="Arial" w:cs="Arial"/>
          <w:b/>
          <w:sz w:val="24"/>
          <w:szCs w:val="24"/>
        </w:rPr>
        <w:t>References</w:t>
      </w:r>
    </w:p>
    <w:p w14:paraId="291B10F4" w14:textId="77777777" w:rsidR="00766D33" w:rsidRPr="00E23783" w:rsidRDefault="00501D76"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fldChar w:fldCharType="begin"/>
      </w:r>
      <w:r w:rsidRPr="00E23783">
        <w:rPr>
          <w:rFonts w:ascii="Arial" w:hAnsi="Arial" w:cs="Arial"/>
          <w:sz w:val="24"/>
          <w:szCs w:val="24"/>
        </w:rPr>
        <w:instrText xml:space="preserve"> ADDIN EN.REFLIST </w:instrText>
      </w:r>
      <w:r w:rsidRPr="00E23783">
        <w:rPr>
          <w:rFonts w:ascii="Arial" w:hAnsi="Arial" w:cs="Arial"/>
          <w:sz w:val="24"/>
          <w:szCs w:val="24"/>
        </w:rPr>
        <w:fldChar w:fldCharType="separate"/>
      </w:r>
      <w:r w:rsidR="00766D33" w:rsidRPr="00E23783">
        <w:rPr>
          <w:rFonts w:ascii="Arial" w:hAnsi="Arial" w:cs="Arial"/>
          <w:sz w:val="24"/>
          <w:szCs w:val="24"/>
        </w:rPr>
        <w:t>Albert, H., Godskesen, M. &amp; Westergaard, J., 2001. Prognosis in four syndromes of pregnancy-related pelvic pain. Acta Obstetricia et Gynecologica Scandinavica 80</w:t>
      </w:r>
      <w:r w:rsidR="00766D33" w:rsidRPr="00E23783">
        <w:rPr>
          <w:rFonts w:ascii="Arial" w:hAnsi="Arial" w:cs="Arial"/>
          <w:b/>
          <w:sz w:val="24"/>
          <w:szCs w:val="24"/>
        </w:rPr>
        <w:t>,</w:t>
      </w:r>
      <w:r w:rsidR="00766D33" w:rsidRPr="00E23783">
        <w:rPr>
          <w:rFonts w:ascii="Arial" w:hAnsi="Arial" w:cs="Arial"/>
          <w:sz w:val="24"/>
          <w:szCs w:val="24"/>
        </w:rPr>
        <w:t xml:space="preserve"> 505-10.</w:t>
      </w:r>
    </w:p>
    <w:p w14:paraId="10FF5CA4"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Albert, H. B., Godskesen, M. &amp; Westergaard, J. G., 2002. Incidence of four syndromes of pregnancy-related pelvic joint pain. Spine (Phila Pa 1976) 27</w:t>
      </w:r>
      <w:r w:rsidRPr="00E23783">
        <w:rPr>
          <w:rFonts w:ascii="Arial" w:hAnsi="Arial" w:cs="Arial"/>
          <w:b/>
          <w:sz w:val="24"/>
          <w:szCs w:val="24"/>
        </w:rPr>
        <w:t>,</w:t>
      </w:r>
      <w:r w:rsidRPr="00E23783">
        <w:rPr>
          <w:rFonts w:ascii="Arial" w:hAnsi="Arial" w:cs="Arial"/>
          <w:sz w:val="24"/>
          <w:szCs w:val="24"/>
        </w:rPr>
        <w:t xml:space="preserve"> 2831-4.</w:t>
      </w:r>
    </w:p>
    <w:p w14:paraId="0640D2B9"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 xml:space="preserve">Altman, D. G. 1991. </w:t>
      </w:r>
      <w:r w:rsidRPr="00E23783">
        <w:rPr>
          <w:rFonts w:ascii="Arial" w:hAnsi="Arial" w:cs="Arial"/>
          <w:i/>
          <w:sz w:val="24"/>
          <w:szCs w:val="24"/>
        </w:rPr>
        <w:t xml:space="preserve">Practical statistics for medical research, </w:t>
      </w:r>
      <w:r w:rsidRPr="00E23783">
        <w:rPr>
          <w:rFonts w:ascii="Arial" w:hAnsi="Arial" w:cs="Arial"/>
          <w:sz w:val="24"/>
          <w:szCs w:val="24"/>
        </w:rPr>
        <w:t xml:space="preserve">London, Chapman and Hall </w:t>
      </w:r>
    </w:p>
    <w:p w14:paraId="04DC07B1"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Bjelland, E. K., Stuge, B., Engdahl, B. &amp; Eberhard-Gran, M., 2013a. The effect of emotional distress on persistent pelvic girdle pain after delivery: a longitudinal population study. BJOG: An International Journal of Obstetrics &amp; Gynaecology 120</w:t>
      </w:r>
      <w:r w:rsidRPr="00E23783">
        <w:rPr>
          <w:rFonts w:ascii="Arial" w:hAnsi="Arial" w:cs="Arial"/>
          <w:b/>
          <w:sz w:val="24"/>
          <w:szCs w:val="24"/>
        </w:rPr>
        <w:t>,</w:t>
      </w:r>
      <w:r w:rsidRPr="00E23783">
        <w:rPr>
          <w:rFonts w:ascii="Arial" w:hAnsi="Arial" w:cs="Arial"/>
          <w:sz w:val="24"/>
          <w:szCs w:val="24"/>
        </w:rPr>
        <w:t xml:space="preserve"> 32-40.</w:t>
      </w:r>
    </w:p>
    <w:p w14:paraId="491DB6FD"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Bjelland, E. K., Stuge, B., Vangen, S., Stray-Pedersen, B. &amp; Eberhard-Gran, M., 2013b. Mode of delivery and persistence of pelvic girdle syndrome 6 months postpartum. American Journal of Obstetrics &amp; Gynecology 208</w:t>
      </w:r>
      <w:r w:rsidRPr="00E23783">
        <w:rPr>
          <w:rFonts w:ascii="Arial" w:hAnsi="Arial" w:cs="Arial"/>
          <w:b/>
          <w:sz w:val="24"/>
          <w:szCs w:val="24"/>
        </w:rPr>
        <w:t>,</w:t>
      </w:r>
      <w:r w:rsidRPr="00E23783">
        <w:rPr>
          <w:rFonts w:ascii="Arial" w:hAnsi="Arial" w:cs="Arial"/>
          <w:sz w:val="24"/>
          <w:szCs w:val="24"/>
        </w:rPr>
        <w:t xml:space="preserve"> 298 e1-7.</w:t>
      </w:r>
    </w:p>
    <w:p w14:paraId="0735B9F7"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lastRenderedPageBreak/>
        <w:t>Elden, H., Lundgren, I. &amp; Robertson, E., 2013. Life's pregnant pause of pain: pregnant women's experiences of pelvic girdle pain related to daily life: a Swedish interview study. Sexual &amp; Reproductive Healthcare 4</w:t>
      </w:r>
      <w:r w:rsidRPr="00E23783">
        <w:rPr>
          <w:rFonts w:ascii="Arial" w:hAnsi="Arial" w:cs="Arial"/>
          <w:b/>
          <w:sz w:val="24"/>
          <w:szCs w:val="24"/>
        </w:rPr>
        <w:t>,</w:t>
      </w:r>
      <w:r w:rsidRPr="00E23783">
        <w:rPr>
          <w:rFonts w:ascii="Arial" w:hAnsi="Arial" w:cs="Arial"/>
          <w:sz w:val="24"/>
          <w:szCs w:val="24"/>
        </w:rPr>
        <w:t xml:space="preserve"> 29-34.</w:t>
      </w:r>
    </w:p>
    <w:p w14:paraId="68E25912"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Gutke, A., Lundberg, M., Ostgaard, H. C. &amp; Oberg, B., 2011. Impact of postpartum lumbopelvic pain on disability, pain intensity, health-related quality of life, activity level, kinesiophobia, and depressive symptoms. European Spine Journal 20</w:t>
      </w:r>
      <w:r w:rsidRPr="00E23783">
        <w:rPr>
          <w:rFonts w:ascii="Arial" w:hAnsi="Arial" w:cs="Arial"/>
          <w:b/>
          <w:sz w:val="24"/>
          <w:szCs w:val="24"/>
        </w:rPr>
        <w:t>,</w:t>
      </w:r>
      <w:r w:rsidRPr="00E23783">
        <w:rPr>
          <w:rFonts w:ascii="Arial" w:hAnsi="Arial" w:cs="Arial"/>
          <w:sz w:val="24"/>
          <w:szCs w:val="24"/>
        </w:rPr>
        <w:t xml:space="preserve"> 440-8.</w:t>
      </w:r>
    </w:p>
    <w:p w14:paraId="520965F7"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Hayden, J. A., Côté, P. &amp; Bombardier, C., 2006. Evaluation of the Quality of Prognosis Studies in Systematic Reviews. Annals of Internal Medicine 144</w:t>
      </w:r>
      <w:r w:rsidRPr="00E23783">
        <w:rPr>
          <w:rFonts w:ascii="Arial" w:hAnsi="Arial" w:cs="Arial"/>
          <w:b/>
          <w:sz w:val="24"/>
          <w:szCs w:val="24"/>
        </w:rPr>
        <w:t>,</w:t>
      </w:r>
      <w:r w:rsidRPr="00E23783">
        <w:rPr>
          <w:rFonts w:ascii="Arial" w:hAnsi="Arial" w:cs="Arial"/>
          <w:sz w:val="24"/>
          <w:szCs w:val="24"/>
        </w:rPr>
        <w:t xml:space="preserve"> 427-W78.</w:t>
      </w:r>
    </w:p>
    <w:p w14:paraId="159AD8C0"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Hayden, J. A., Côté, P., Steenstra, I. A. &amp; Bombardier, C., 2008. Identifying phases of investigation helps planning, appraising, and applying the results of explanatory prognosis studies. Journal of Clinical Epidemiology 61</w:t>
      </w:r>
      <w:r w:rsidRPr="00E23783">
        <w:rPr>
          <w:rFonts w:ascii="Arial" w:hAnsi="Arial" w:cs="Arial"/>
          <w:b/>
          <w:sz w:val="24"/>
          <w:szCs w:val="24"/>
        </w:rPr>
        <w:t>,</w:t>
      </w:r>
      <w:r w:rsidRPr="00E23783">
        <w:rPr>
          <w:rFonts w:ascii="Arial" w:hAnsi="Arial" w:cs="Arial"/>
          <w:sz w:val="24"/>
          <w:szCs w:val="24"/>
        </w:rPr>
        <w:t xml:space="preserve"> 552-560.</w:t>
      </w:r>
    </w:p>
    <w:p w14:paraId="58662023"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Hayden, J. A., Van Der Windt, D. A., Cartwright, J. L., Cote, P. &amp; Bombardier, C., 2013. Assessing bias in studies of prognostic factors. Annals of Internal Medicine 158</w:t>
      </w:r>
      <w:r w:rsidRPr="00E23783">
        <w:rPr>
          <w:rFonts w:ascii="Arial" w:hAnsi="Arial" w:cs="Arial"/>
          <w:b/>
          <w:sz w:val="24"/>
          <w:szCs w:val="24"/>
        </w:rPr>
        <w:t>,</w:t>
      </w:r>
      <w:r w:rsidRPr="00E23783">
        <w:rPr>
          <w:rFonts w:ascii="Arial" w:hAnsi="Arial" w:cs="Arial"/>
          <w:sz w:val="24"/>
          <w:szCs w:val="24"/>
        </w:rPr>
        <w:t xml:space="preserve"> 280-6.</w:t>
      </w:r>
    </w:p>
    <w:p w14:paraId="69F02AEA"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Hemingway, H., Croft, P., Perel, P., Hayden, J. A., Abrams, K., Timmis, A., Briggs, A., Udumyan, R., Moons, K. G. M., Steyerberg, E. W., Roberts, I., Schroter, S., Altman, D. G. &amp; Riley, R. D., 2013. Prognosis research strategy (PROGRESS) 1: A framework for researching clinical outcomes. British Medical Journal 346:e5595.</w:t>
      </w:r>
    </w:p>
    <w:p w14:paraId="7AC43DF4"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Higgins, J. &amp; Green, S. 2011. Cochrane Handbook for systematic Reviews of Interventions Version 5.1.0 [updated March  2011]. The Cochrane Collaboration.</w:t>
      </w:r>
    </w:p>
    <w:p w14:paraId="444B58A0"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lastRenderedPageBreak/>
        <w:t>Highet, N., Stevenson, A. L., Purtell, C. &amp; Coo, S., 2014. Qualitative insights into women's personal experiences of perinatal depression and anxiety. Women Birth 27</w:t>
      </w:r>
      <w:r w:rsidRPr="00E23783">
        <w:rPr>
          <w:rFonts w:ascii="Arial" w:hAnsi="Arial" w:cs="Arial"/>
          <w:b/>
          <w:sz w:val="24"/>
          <w:szCs w:val="24"/>
        </w:rPr>
        <w:t>,</w:t>
      </w:r>
      <w:r w:rsidRPr="00E23783">
        <w:rPr>
          <w:rFonts w:ascii="Arial" w:hAnsi="Arial" w:cs="Arial"/>
          <w:sz w:val="24"/>
          <w:szCs w:val="24"/>
        </w:rPr>
        <w:t xml:space="preserve"> 179-84.</w:t>
      </w:r>
    </w:p>
    <w:p w14:paraId="18EE162D"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Hingorani, A. D., Windt, D. a. V. D., Riley, R. D., Abrams, K., Moons, K. G. M., Steyerberg, E. W., Schroter, S., Sauerbrei, W., Altman, D. G. &amp; Hemingway, H., 2013. Prognosis research strategy (PROGRESS) 4: Stratified medicine research. British Medical Journal 346.</w:t>
      </w:r>
    </w:p>
    <w:p w14:paraId="512E8A61"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Huguet, A., Hayden, J. A., Stinson, J., Mcgrath, P. J., Chambers, C. T., Tougas, M. E. &amp; Wozney, L., 2013. Judging the quality of evidence in reviews of prognostic factor research: adapting the GRADE framework. Systematic Reviews 2</w:t>
      </w:r>
      <w:r w:rsidRPr="00E23783">
        <w:rPr>
          <w:rFonts w:ascii="Arial" w:hAnsi="Arial" w:cs="Arial"/>
          <w:b/>
          <w:sz w:val="24"/>
          <w:szCs w:val="24"/>
        </w:rPr>
        <w:t>,</w:t>
      </w:r>
      <w:r w:rsidRPr="00E23783">
        <w:rPr>
          <w:rFonts w:ascii="Arial" w:hAnsi="Arial" w:cs="Arial"/>
          <w:sz w:val="24"/>
          <w:szCs w:val="24"/>
        </w:rPr>
        <w:t xml:space="preserve"> 71.</w:t>
      </w:r>
    </w:p>
    <w:p w14:paraId="14FF1FD3"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Kovacs, F. M., Garcia, E., Royuela, A., Gonzalez, L. &amp; Abraira, V., 2012. Prevalence and factors associated with low back pain and pelvic girdle pain during pregnancy: a multicenter study conducted in the Spanish National Health Service. Spine (Phila Pa 1976) 37</w:t>
      </w:r>
      <w:r w:rsidRPr="00E23783">
        <w:rPr>
          <w:rFonts w:ascii="Arial" w:hAnsi="Arial" w:cs="Arial"/>
          <w:b/>
          <w:sz w:val="24"/>
          <w:szCs w:val="24"/>
        </w:rPr>
        <w:t>,</w:t>
      </w:r>
      <w:r w:rsidRPr="00E23783">
        <w:rPr>
          <w:rFonts w:ascii="Arial" w:hAnsi="Arial" w:cs="Arial"/>
          <w:sz w:val="24"/>
          <w:szCs w:val="24"/>
        </w:rPr>
        <w:t xml:space="preserve"> 1516-33.</w:t>
      </w:r>
    </w:p>
    <w:p w14:paraId="0C07897D"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Riley, R. D., Hayden, J. A., Steyerberg, E. W., Moons, K. G. M., Abrams, K., Kyzas, P. A., Malats, N., Briggs, A., Schroter, S., Altman, D. G., Hemingway, H. &amp; For The, P. G., 2013. Prognosis Research Strategy (PROGRESS) 2: Prognostic Factor Research. PLoS Medicine 10</w:t>
      </w:r>
      <w:r w:rsidRPr="00E23783">
        <w:rPr>
          <w:rFonts w:ascii="Arial" w:hAnsi="Arial" w:cs="Arial"/>
          <w:b/>
          <w:sz w:val="24"/>
          <w:szCs w:val="24"/>
        </w:rPr>
        <w:t>,</w:t>
      </w:r>
      <w:r w:rsidRPr="00E23783">
        <w:rPr>
          <w:rFonts w:ascii="Arial" w:hAnsi="Arial" w:cs="Arial"/>
          <w:sz w:val="24"/>
          <w:szCs w:val="24"/>
        </w:rPr>
        <w:t xml:space="preserve"> e1001380.</w:t>
      </w:r>
    </w:p>
    <w:p w14:paraId="57D0FAA6"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 xml:space="preserve">Riley, R. D., Higgins, J. P. T. &amp; Deeks, J. J. 2011. Interpretation of random effects meta-analyses. </w:t>
      </w:r>
      <w:r w:rsidRPr="00E23783">
        <w:rPr>
          <w:rFonts w:ascii="Arial" w:hAnsi="Arial" w:cs="Arial"/>
          <w:i/>
          <w:sz w:val="24"/>
          <w:szCs w:val="24"/>
        </w:rPr>
        <w:t>Research Methods &amp; Reporting.</w:t>
      </w:r>
      <w:r w:rsidRPr="00E23783">
        <w:rPr>
          <w:rFonts w:ascii="Arial" w:hAnsi="Arial" w:cs="Arial"/>
          <w:sz w:val="24"/>
          <w:szCs w:val="24"/>
        </w:rPr>
        <w:t xml:space="preserve"> British Medical Journal.</w:t>
      </w:r>
    </w:p>
    <w:p w14:paraId="156A85E6"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Robinson, H. S., Mengshoel, A. M., Bjelland, E. K. &amp; Vollestad, N. K., 2010a. Pelvic girdle pain, clinical tests and disability in late pregnancy. Manual Therapy 15</w:t>
      </w:r>
      <w:r w:rsidRPr="00E23783">
        <w:rPr>
          <w:rFonts w:ascii="Arial" w:hAnsi="Arial" w:cs="Arial"/>
          <w:b/>
          <w:sz w:val="24"/>
          <w:szCs w:val="24"/>
        </w:rPr>
        <w:t>,</w:t>
      </w:r>
      <w:r w:rsidRPr="00E23783">
        <w:rPr>
          <w:rFonts w:ascii="Arial" w:hAnsi="Arial" w:cs="Arial"/>
          <w:sz w:val="24"/>
          <w:szCs w:val="24"/>
        </w:rPr>
        <w:t xml:space="preserve"> 280-5.</w:t>
      </w:r>
    </w:p>
    <w:p w14:paraId="3FFBD13F"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lastRenderedPageBreak/>
        <w:t>Robinson, H. S., Mengshoel, A. M., Veierod, M. B. &amp; Vollestad, N., 2010b. Pelvic girdle pain: potential risk factors in pregnancy in relation to disability and pain intensity three months postpartum. Manual Therapy 15</w:t>
      </w:r>
      <w:r w:rsidRPr="00E23783">
        <w:rPr>
          <w:rFonts w:ascii="Arial" w:hAnsi="Arial" w:cs="Arial"/>
          <w:b/>
          <w:sz w:val="24"/>
          <w:szCs w:val="24"/>
        </w:rPr>
        <w:t>,</w:t>
      </w:r>
      <w:r w:rsidRPr="00E23783">
        <w:rPr>
          <w:rFonts w:ascii="Arial" w:hAnsi="Arial" w:cs="Arial"/>
          <w:sz w:val="24"/>
          <w:szCs w:val="24"/>
        </w:rPr>
        <w:t xml:space="preserve"> 522-8.</w:t>
      </w:r>
    </w:p>
    <w:p w14:paraId="69550D42"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Steyerberg, E. W., Moons, K. G. M., Van Der Windt, D. A., Hayden, J. A., Perel, P., Schroter, S., Riley, R. D., Hemingway, H., Altman, D. G. &amp; For The, P. G., 2013. Prognosis Research Strategy (PROGRESS) 3: Prognostic Model Research. PLoS Medicine 10</w:t>
      </w:r>
      <w:r w:rsidRPr="00E23783">
        <w:rPr>
          <w:rFonts w:ascii="Arial" w:hAnsi="Arial" w:cs="Arial"/>
          <w:b/>
          <w:sz w:val="24"/>
          <w:szCs w:val="24"/>
        </w:rPr>
        <w:t>,</w:t>
      </w:r>
      <w:r w:rsidRPr="00E23783">
        <w:rPr>
          <w:rFonts w:ascii="Arial" w:hAnsi="Arial" w:cs="Arial"/>
          <w:sz w:val="24"/>
          <w:szCs w:val="24"/>
        </w:rPr>
        <w:t xml:space="preserve"> e1001381.</w:t>
      </w:r>
    </w:p>
    <w:p w14:paraId="283A29BD"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Stroup, D. F., Berlin, J. A., Morton, S. C., Olkin, I., Williamson, G. D., Rennie, D., Moher, D., Becker, B. J., Sipe, T. A. &amp; Thacker, S. B., 2000. Meta-analysis of observational studies in epidemiology: a proposal for reporting. Meta-analysis Of Observational Studies in Epidemiology (MOOSE) group. The Journal of the Americal Medical Association 283</w:t>
      </w:r>
      <w:r w:rsidRPr="00E23783">
        <w:rPr>
          <w:rFonts w:ascii="Arial" w:hAnsi="Arial" w:cs="Arial"/>
          <w:b/>
          <w:sz w:val="24"/>
          <w:szCs w:val="24"/>
        </w:rPr>
        <w:t>,</w:t>
      </w:r>
      <w:r w:rsidRPr="00E23783">
        <w:rPr>
          <w:rFonts w:ascii="Arial" w:hAnsi="Arial" w:cs="Arial"/>
          <w:sz w:val="24"/>
          <w:szCs w:val="24"/>
        </w:rPr>
        <w:t xml:space="preserve"> 2008-12.</w:t>
      </w:r>
    </w:p>
    <w:p w14:paraId="07C05984"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The Nordic Cochrane Centre 2014. Review Manager (RevMan) [Computer program] Version 5.3. Copenhagen: The Cochrane Collaboration.</w:t>
      </w:r>
    </w:p>
    <w:p w14:paraId="48458DDB"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Thompson, S. G. &amp; Higgins, J. P., 2002. How should meta-regression analyses be undertaken and interpreted? Stat Med 21</w:t>
      </w:r>
      <w:r w:rsidRPr="00E23783">
        <w:rPr>
          <w:rFonts w:ascii="Arial" w:hAnsi="Arial" w:cs="Arial"/>
          <w:b/>
          <w:sz w:val="24"/>
          <w:szCs w:val="24"/>
        </w:rPr>
        <w:t>,</w:t>
      </w:r>
      <w:r w:rsidRPr="00E23783">
        <w:rPr>
          <w:rFonts w:ascii="Arial" w:hAnsi="Arial" w:cs="Arial"/>
          <w:sz w:val="24"/>
          <w:szCs w:val="24"/>
        </w:rPr>
        <w:t xml:space="preserve"> 1559-73.</w:t>
      </w:r>
    </w:p>
    <w:p w14:paraId="61575D85"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Vleeming, A., Albert, H. B., Ostgaard, H. C., Sturesson, B. &amp; Stuge, B., 2008. European guidelines for the diagnosis and treatment of pelvic girdle pain. European Spine Journal 17</w:t>
      </w:r>
      <w:r w:rsidRPr="00E23783">
        <w:rPr>
          <w:rFonts w:ascii="Arial" w:hAnsi="Arial" w:cs="Arial"/>
          <w:b/>
          <w:sz w:val="24"/>
          <w:szCs w:val="24"/>
        </w:rPr>
        <w:t>,</w:t>
      </w:r>
      <w:r w:rsidRPr="00E23783">
        <w:rPr>
          <w:rFonts w:ascii="Arial" w:hAnsi="Arial" w:cs="Arial"/>
          <w:sz w:val="24"/>
          <w:szCs w:val="24"/>
        </w:rPr>
        <w:t xml:space="preserve"> 794-819.</w:t>
      </w:r>
    </w:p>
    <w:p w14:paraId="5039A11F" w14:textId="7EF7560E"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t xml:space="preserve">World Health Organisation. 2010. WHO Technical Consultation on Postpartum and Postnatal Care [Online]. World Health Organisation, Department of Making Pregnancy Safer. Available: </w:t>
      </w:r>
      <w:hyperlink r:id="rId10" w:history="1">
        <w:r w:rsidRPr="00E23783">
          <w:rPr>
            <w:rStyle w:val="Hyperlink"/>
            <w:rFonts w:ascii="Arial" w:hAnsi="Arial" w:cs="Arial"/>
            <w:sz w:val="24"/>
            <w:szCs w:val="24"/>
          </w:rPr>
          <w:t>http://whqlibdoc.who.int/hq/2010/WHO_MPS_10.03_eng.pdf</w:t>
        </w:r>
      </w:hyperlink>
      <w:r w:rsidRPr="00E23783">
        <w:rPr>
          <w:rFonts w:ascii="Arial" w:hAnsi="Arial" w:cs="Arial"/>
          <w:sz w:val="24"/>
          <w:szCs w:val="24"/>
        </w:rPr>
        <w:t xml:space="preserve"> [Accessed].</w:t>
      </w:r>
    </w:p>
    <w:p w14:paraId="310BECE8" w14:textId="77777777" w:rsidR="00766D33" w:rsidRPr="00E23783" w:rsidRDefault="00766D33" w:rsidP="00E23783">
      <w:pPr>
        <w:pStyle w:val="EndNoteBibliography"/>
        <w:spacing w:after="0" w:line="480" w:lineRule="auto"/>
        <w:ind w:left="720" w:hanging="720"/>
        <w:rPr>
          <w:rFonts w:ascii="Arial" w:hAnsi="Arial" w:cs="Arial"/>
          <w:sz w:val="24"/>
          <w:szCs w:val="24"/>
        </w:rPr>
      </w:pPr>
      <w:r w:rsidRPr="00E23783">
        <w:rPr>
          <w:rFonts w:ascii="Arial" w:hAnsi="Arial" w:cs="Arial"/>
          <w:sz w:val="24"/>
          <w:szCs w:val="24"/>
        </w:rPr>
        <w:lastRenderedPageBreak/>
        <w:t>Wuytack, F., Curtis, E. &amp; Begley, C., 2015a. Experiences of First-Time Mothers With Persistent Pelvic Girdle Pain After Childbirth: Descriptive Qualitative Study. Physical Therapy 95</w:t>
      </w:r>
      <w:r w:rsidRPr="00E23783">
        <w:rPr>
          <w:rFonts w:ascii="Arial" w:hAnsi="Arial" w:cs="Arial"/>
          <w:b/>
          <w:sz w:val="24"/>
          <w:szCs w:val="24"/>
        </w:rPr>
        <w:t>,</w:t>
      </w:r>
      <w:r w:rsidRPr="00E23783">
        <w:rPr>
          <w:rFonts w:ascii="Arial" w:hAnsi="Arial" w:cs="Arial"/>
          <w:sz w:val="24"/>
          <w:szCs w:val="24"/>
        </w:rPr>
        <w:t xml:space="preserve"> 1354-1364.</w:t>
      </w:r>
    </w:p>
    <w:p w14:paraId="2216B937" w14:textId="77777777" w:rsidR="00766D33" w:rsidRPr="00E23783" w:rsidRDefault="00766D33" w:rsidP="00E23783">
      <w:pPr>
        <w:pStyle w:val="EndNoteBibliography"/>
        <w:spacing w:line="480" w:lineRule="auto"/>
        <w:ind w:left="720" w:hanging="720"/>
        <w:rPr>
          <w:rFonts w:ascii="Arial" w:hAnsi="Arial" w:cs="Arial"/>
          <w:sz w:val="24"/>
          <w:szCs w:val="24"/>
        </w:rPr>
      </w:pPr>
      <w:r w:rsidRPr="00E23783">
        <w:rPr>
          <w:rFonts w:ascii="Arial" w:hAnsi="Arial" w:cs="Arial"/>
          <w:sz w:val="24"/>
          <w:szCs w:val="24"/>
        </w:rPr>
        <w:t>Wuytack, F., Curtis, E. &amp; Begley, C., 2015b. The health-seeking behaviours of first-time mothers with persistent pelvic girdle pain after childbirth in Ireland: A descriptive qualitative study. Midwifery 31</w:t>
      </w:r>
      <w:r w:rsidRPr="00E23783">
        <w:rPr>
          <w:rFonts w:ascii="Arial" w:hAnsi="Arial" w:cs="Arial"/>
          <w:b/>
          <w:sz w:val="24"/>
          <w:szCs w:val="24"/>
        </w:rPr>
        <w:t>,</w:t>
      </w:r>
      <w:r w:rsidRPr="00E23783">
        <w:rPr>
          <w:rFonts w:ascii="Arial" w:hAnsi="Arial" w:cs="Arial"/>
          <w:sz w:val="24"/>
          <w:szCs w:val="24"/>
        </w:rPr>
        <w:t xml:space="preserve"> 1104-1109.</w:t>
      </w:r>
    </w:p>
    <w:p w14:paraId="7EA98221" w14:textId="6FB23135" w:rsidR="0080185D" w:rsidRPr="00EB3B15" w:rsidRDefault="00501D76" w:rsidP="00E23783">
      <w:pPr>
        <w:spacing w:line="480" w:lineRule="auto"/>
        <w:rPr>
          <w:rFonts w:ascii="Arial" w:hAnsi="Arial" w:cs="Arial"/>
          <w:sz w:val="24"/>
          <w:szCs w:val="24"/>
        </w:rPr>
      </w:pPr>
      <w:r w:rsidRPr="00E23783">
        <w:rPr>
          <w:rFonts w:ascii="Arial" w:hAnsi="Arial" w:cs="Arial"/>
          <w:sz w:val="24"/>
          <w:szCs w:val="24"/>
        </w:rPr>
        <w:fldChar w:fldCharType="end"/>
      </w:r>
    </w:p>
    <w:p w14:paraId="66A0B719" w14:textId="77777777" w:rsidR="00682D83" w:rsidRPr="00EB3B15" w:rsidRDefault="00682D83" w:rsidP="00EB3B15">
      <w:pPr>
        <w:spacing w:line="480" w:lineRule="auto"/>
        <w:rPr>
          <w:rFonts w:ascii="Arial" w:hAnsi="Arial" w:cs="Arial"/>
          <w:b/>
          <w:sz w:val="24"/>
          <w:szCs w:val="24"/>
        </w:rPr>
        <w:sectPr w:rsidR="00682D83" w:rsidRPr="00EB3B15" w:rsidSect="007A2BCF">
          <w:pgSz w:w="11900" w:h="16840"/>
          <w:pgMar w:top="1440" w:right="1440" w:bottom="1440" w:left="1440" w:header="708" w:footer="708" w:gutter="0"/>
          <w:cols w:space="708"/>
          <w:docGrid w:linePitch="360"/>
        </w:sectPr>
      </w:pPr>
    </w:p>
    <w:p w14:paraId="45B78D97" w14:textId="2D2103EF" w:rsidR="006F19C1" w:rsidRPr="006F19C1" w:rsidRDefault="006F19C1" w:rsidP="0038487C">
      <w:pPr>
        <w:spacing w:line="480" w:lineRule="auto"/>
        <w:rPr>
          <w:rFonts w:ascii="Arial" w:hAnsi="Arial" w:cs="Arial"/>
          <w:b/>
          <w:sz w:val="24"/>
          <w:szCs w:val="24"/>
        </w:rPr>
      </w:pPr>
      <w:r w:rsidRPr="006F19C1">
        <w:rPr>
          <w:rFonts w:ascii="Arial" w:hAnsi="Arial" w:cs="Arial"/>
          <w:b/>
          <w:sz w:val="24"/>
          <w:szCs w:val="24"/>
        </w:rPr>
        <w:lastRenderedPageBreak/>
        <w:t>Tables</w:t>
      </w:r>
    </w:p>
    <w:p w14:paraId="5E40A003" w14:textId="069DD4CA" w:rsidR="006F19C1" w:rsidRPr="00CB3BA4" w:rsidRDefault="006F19C1" w:rsidP="006F19C1">
      <w:pPr>
        <w:shd w:val="clear" w:color="auto" w:fill="FFFFFF"/>
        <w:spacing w:after="0" w:line="480" w:lineRule="auto"/>
        <w:rPr>
          <w:rFonts w:ascii="Arial" w:eastAsia="Times New Roman" w:hAnsi="Arial" w:cs="Arial"/>
          <w:b/>
          <w:sz w:val="24"/>
          <w:szCs w:val="24"/>
          <w:lang w:eastAsia="en-IE"/>
        </w:rPr>
      </w:pPr>
      <w:r>
        <w:rPr>
          <w:rFonts w:ascii="Arial" w:eastAsia="Times New Roman" w:hAnsi="Arial" w:cs="Arial"/>
          <w:b/>
          <w:sz w:val="24"/>
          <w:szCs w:val="24"/>
          <w:lang w:eastAsia="en-IE"/>
        </w:rPr>
        <w:t>Table 1</w:t>
      </w:r>
      <w:r w:rsidRPr="00CB3BA4">
        <w:rPr>
          <w:rFonts w:ascii="Arial" w:eastAsia="Times New Roman" w:hAnsi="Arial" w:cs="Arial"/>
          <w:b/>
          <w:sz w:val="24"/>
          <w:szCs w:val="24"/>
          <w:lang w:eastAsia="en-IE"/>
        </w:rPr>
        <w:t>: Risk of bias of included studies</w:t>
      </w:r>
    </w:p>
    <w:tbl>
      <w:tblPr>
        <w:tblpPr w:leftFromText="180" w:rightFromText="180" w:vertAnchor="text" w:tblpY="1"/>
        <w:tblOverlap w:val="never"/>
        <w:tblW w:w="8256" w:type="dxa"/>
        <w:tblLook w:val="04A0" w:firstRow="1" w:lastRow="0" w:firstColumn="1" w:lastColumn="0" w:noHBand="0" w:noVBand="1"/>
      </w:tblPr>
      <w:tblGrid>
        <w:gridCol w:w="3114"/>
        <w:gridCol w:w="850"/>
        <w:gridCol w:w="851"/>
        <w:gridCol w:w="850"/>
        <w:gridCol w:w="851"/>
        <w:gridCol w:w="709"/>
        <w:gridCol w:w="1031"/>
      </w:tblGrid>
      <w:tr w:rsidR="006F19C1" w:rsidRPr="006D01BF" w14:paraId="4A5FF735" w14:textId="77777777" w:rsidTr="009230AB">
        <w:trPr>
          <w:trHeight w:val="298"/>
        </w:trPr>
        <w:tc>
          <w:tcPr>
            <w:tcW w:w="311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476A9A" w14:textId="77777777" w:rsidR="006F19C1" w:rsidRPr="006D01BF" w:rsidRDefault="006F19C1" w:rsidP="009230AB">
            <w:pPr>
              <w:spacing w:after="0" w:line="240" w:lineRule="auto"/>
              <w:rPr>
                <w:rFonts w:ascii="Arial" w:eastAsia="Times New Roman" w:hAnsi="Arial" w:cs="Arial"/>
                <w:b/>
                <w:bCs/>
                <w:sz w:val="20"/>
                <w:szCs w:val="20"/>
                <w:lang w:eastAsia="en-IE"/>
              </w:rPr>
            </w:pPr>
            <w:r w:rsidRPr="006D01BF">
              <w:rPr>
                <w:rFonts w:ascii="Arial" w:eastAsia="Times New Roman" w:hAnsi="Arial" w:cs="Arial"/>
                <w:b/>
                <w:bCs/>
                <w:sz w:val="20"/>
                <w:szCs w:val="20"/>
                <w:lang w:eastAsia="en-IE"/>
              </w:rPr>
              <w:t xml:space="preserve">Records </w:t>
            </w:r>
          </w:p>
        </w:tc>
        <w:tc>
          <w:tcPr>
            <w:tcW w:w="5142" w:type="dxa"/>
            <w:gridSpan w:val="6"/>
            <w:tcBorders>
              <w:top w:val="single" w:sz="4" w:space="0" w:color="auto"/>
              <w:left w:val="nil"/>
              <w:bottom w:val="single" w:sz="4" w:space="0" w:color="auto"/>
              <w:right w:val="single" w:sz="4" w:space="0" w:color="auto"/>
            </w:tcBorders>
            <w:shd w:val="clear" w:color="auto" w:fill="auto"/>
            <w:noWrap/>
            <w:vAlign w:val="bottom"/>
            <w:hideMark/>
          </w:tcPr>
          <w:p w14:paraId="7ED19C23" w14:textId="77777777" w:rsidR="006F19C1" w:rsidRPr="006D01BF" w:rsidRDefault="006F19C1" w:rsidP="009230AB">
            <w:pPr>
              <w:spacing w:after="0" w:line="240" w:lineRule="auto"/>
              <w:jc w:val="center"/>
              <w:rPr>
                <w:rFonts w:ascii="Arial" w:eastAsia="Times New Roman" w:hAnsi="Arial" w:cs="Arial"/>
                <w:b/>
                <w:bCs/>
                <w:sz w:val="20"/>
                <w:szCs w:val="20"/>
                <w:lang w:eastAsia="en-IE"/>
              </w:rPr>
            </w:pPr>
            <w:r w:rsidRPr="006D01BF">
              <w:rPr>
                <w:rFonts w:ascii="Arial" w:eastAsia="Times New Roman" w:hAnsi="Arial" w:cs="Arial"/>
                <w:b/>
                <w:bCs/>
                <w:sz w:val="20"/>
                <w:szCs w:val="20"/>
                <w:lang w:eastAsia="en-IE"/>
              </w:rPr>
              <w:t>QUIPS Risk of bias assessment Domains</w:t>
            </w:r>
          </w:p>
        </w:tc>
      </w:tr>
      <w:tr w:rsidR="006F19C1" w:rsidRPr="006D01BF" w14:paraId="29D9ADFC" w14:textId="77777777" w:rsidTr="009230AB">
        <w:trPr>
          <w:trHeight w:val="1403"/>
        </w:trPr>
        <w:tc>
          <w:tcPr>
            <w:tcW w:w="311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E9B75E8" w14:textId="77777777" w:rsidR="006F19C1" w:rsidRPr="006D01BF" w:rsidRDefault="006F19C1" w:rsidP="009230AB">
            <w:pPr>
              <w:spacing w:after="0" w:line="240" w:lineRule="auto"/>
              <w:rPr>
                <w:rFonts w:ascii="Arial" w:eastAsia="Times New Roman" w:hAnsi="Arial" w:cs="Arial"/>
                <w:b/>
                <w:bCs/>
                <w:sz w:val="20"/>
                <w:szCs w:val="20"/>
                <w:lang w:eastAsia="en-IE"/>
              </w:rPr>
            </w:pPr>
          </w:p>
        </w:tc>
        <w:tc>
          <w:tcPr>
            <w:tcW w:w="850" w:type="dxa"/>
            <w:tcBorders>
              <w:top w:val="nil"/>
              <w:left w:val="nil"/>
              <w:bottom w:val="single" w:sz="4" w:space="0" w:color="auto"/>
              <w:right w:val="single" w:sz="4" w:space="0" w:color="auto"/>
            </w:tcBorders>
            <w:shd w:val="clear" w:color="auto" w:fill="auto"/>
            <w:textDirection w:val="btLr"/>
            <w:vAlign w:val="bottom"/>
            <w:hideMark/>
          </w:tcPr>
          <w:p w14:paraId="0D073454" w14:textId="77777777" w:rsidR="006F19C1" w:rsidRPr="006D01BF" w:rsidRDefault="006F19C1" w:rsidP="009230AB">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Study participation</w:t>
            </w:r>
          </w:p>
        </w:tc>
        <w:tc>
          <w:tcPr>
            <w:tcW w:w="851" w:type="dxa"/>
            <w:tcBorders>
              <w:top w:val="nil"/>
              <w:left w:val="nil"/>
              <w:bottom w:val="single" w:sz="4" w:space="0" w:color="auto"/>
              <w:right w:val="single" w:sz="4" w:space="0" w:color="auto"/>
            </w:tcBorders>
            <w:shd w:val="clear" w:color="auto" w:fill="auto"/>
            <w:textDirection w:val="btLr"/>
            <w:vAlign w:val="bottom"/>
            <w:hideMark/>
          </w:tcPr>
          <w:p w14:paraId="686F3555" w14:textId="77777777" w:rsidR="006F19C1" w:rsidRPr="006D01BF" w:rsidRDefault="006F19C1" w:rsidP="009230AB">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Study attrition</w:t>
            </w:r>
          </w:p>
        </w:tc>
        <w:tc>
          <w:tcPr>
            <w:tcW w:w="850" w:type="dxa"/>
            <w:tcBorders>
              <w:top w:val="nil"/>
              <w:left w:val="nil"/>
              <w:bottom w:val="single" w:sz="4" w:space="0" w:color="auto"/>
              <w:right w:val="single" w:sz="4" w:space="0" w:color="auto"/>
            </w:tcBorders>
            <w:shd w:val="clear" w:color="auto" w:fill="auto"/>
            <w:textDirection w:val="btLr"/>
            <w:vAlign w:val="bottom"/>
            <w:hideMark/>
          </w:tcPr>
          <w:p w14:paraId="0D5DEE46" w14:textId="77777777" w:rsidR="006F19C1" w:rsidRPr="006D01BF" w:rsidRDefault="006F19C1" w:rsidP="009230AB">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Factor measurement</w:t>
            </w:r>
          </w:p>
        </w:tc>
        <w:tc>
          <w:tcPr>
            <w:tcW w:w="851" w:type="dxa"/>
            <w:tcBorders>
              <w:top w:val="nil"/>
              <w:left w:val="nil"/>
              <w:bottom w:val="single" w:sz="4" w:space="0" w:color="auto"/>
              <w:right w:val="single" w:sz="4" w:space="0" w:color="auto"/>
            </w:tcBorders>
            <w:shd w:val="clear" w:color="auto" w:fill="auto"/>
            <w:textDirection w:val="btLr"/>
            <w:vAlign w:val="bottom"/>
            <w:hideMark/>
          </w:tcPr>
          <w:p w14:paraId="678AB896" w14:textId="77777777" w:rsidR="006F19C1" w:rsidRPr="006D01BF" w:rsidRDefault="006F19C1" w:rsidP="009230AB">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Outcome measurement</w:t>
            </w:r>
          </w:p>
        </w:tc>
        <w:tc>
          <w:tcPr>
            <w:tcW w:w="709" w:type="dxa"/>
            <w:tcBorders>
              <w:top w:val="nil"/>
              <w:left w:val="nil"/>
              <w:bottom w:val="single" w:sz="4" w:space="0" w:color="auto"/>
              <w:right w:val="single" w:sz="4" w:space="0" w:color="auto"/>
            </w:tcBorders>
            <w:shd w:val="clear" w:color="auto" w:fill="auto"/>
            <w:textDirection w:val="btLr"/>
            <w:vAlign w:val="bottom"/>
            <w:hideMark/>
          </w:tcPr>
          <w:p w14:paraId="4FD8456E" w14:textId="77777777" w:rsidR="006F19C1" w:rsidRPr="006D01BF" w:rsidRDefault="006F19C1" w:rsidP="009230AB">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Study confounding</w:t>
            </w:r>
          </w:p>
        </w:tc>
        <w:tc>
          <w:tcPr>
            <w:tcW w:w="1031" w:type="dxa"/>
            <w:tcBorders>
              <w:top w:val="nil"/>
              <w:left w:val="nil"/>
              <w:bottom w:val="single" w:sz="4" w:space="0" w:color="auto"/>
              <w:right w:val="single" w:sz="4" w:space="0" w:color="auto"/>
            </w:tcBorders>
            <w:shd w:val="clear" w:color="auto" w:fill="auto"/>
            <w:textDirection w:val="btLr"/>
            <w:vAlign w:val="center"/>
            <w:hideMark/>
          </w:tcPr>
          <w:p w14:paraId="36EC7F3A" w14:textId="77777777" w:rsidR="006F19C1" w:rsidRPr="006D01BF" w:rsidRDefault="006F19C1" w:rsidP="009230AB">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Statistical Analysis and Reporting</w:t>
            </w:r>
          </w:p>
        </w:tc>
      </w:tr>
      <w:tr w:rsidR="006F19C1" w:rsidRPr="006D01BF" w14:paraId="4582ED0C" w14:textId="77777777" w:rsidTr="009230AB">
        <w:trPr>
          <w:trHeight w:val="298"/>
        </w:trPr>
        <w:tc>
          <w:tcPr>
            <w:tcW w:w="3114" w:type="dxa"/>
            <w:tcBorders>
              <w:top w:val="nil"/>
              <w:left w:val="single" w:sz="4" w:space="0" w:color="auto"/>
              <w:bottom w:val="single" w:sz="4" w:space="0" w:color="auto"/>
              <w:right w:val="single" w:sz="4" w:space="0" w:color="auto"/>
            </w:tcBorders>
            <w:shd w:val="clear" w:color="auto" w:fill="auto"/>
            <w:noWrap/>
            <w:vAlign w:val="bottom"/>
          </w:tcPr>
          <w:p w14:paraId="5E347AA2" w14:textId="13404EC3" w:rsidR="006F19C1" w:rsidRPr="006D01BF" w:rsidRDefault="00440A2A" w:rsidP="00AB3DEA">
            <w:pPr>
              <w:spacing w:after="0" w:line="240" w:lineRule="auto"/>
              <w:rPr>
                <w:rFonts w:ascii="Arial" w:eastAsia="Times New Roman" w:hAnsi="Arial" w:cs="Arial"/>
                <w:sz w:val="20"/>
                <w:szCs w:val="20"/>
                <w:lang w:eastAsia="en-IE"/>
              </w:rPr>
            </w:pPr>
            <w:r w:rsidRPr="006D01BF">
              <w:rPr>
                <w:rFonts w:ascii="Arial" w:eastAsia="Times New Roman" w:hAnsi="Arial" w:cs="Arial"/>
                <w:sz w:val="20"/>
                <w:szCs w:val="20"/>
                <w:lang w:eastAsia="en-IE"/>
              </w:rPr>
              <w:t>Bjelland et al</w:t>
            </w:r>
            <w:r w:rsidR="00AB3DEA">
              <w:rPr>
                <w:rFonts w:ascii="Arial" w:eastAsia="Times New Roman" w:hAnsi="Arial" w:cs="Arial"/>
                <w:sz w:val="20"/>
                <w:szCs w:val="20"/>
                <w:lang w:eastAsia="en-IE"/>
              </w:rPr>
              <w:t>.</w:t>
            </w:r>
            <w:r w:rsidRPr="006D01BF">
              <w:rPr>
                <w:rFonts w:ascii="Arial" w:eastAsia="Times New Roman" w:hAnsi="Arial" w:cs="Arial"/>
                <w:sz w:val="20"/>
                <w:szCs w:val="20"/>
                <w:lang w:eastAsia="en-IE"/>
              </w:rPr>
              <w:t xml:space="preserve"> </w:t>
            </w:r>
            <w:r w:rsidR="00AB3DEA">
              <w:rPr>
                <w:rFonts w:ascii="Arial" w:eastAsia="Times New Roman" w:hAnsi="Arial" w:cs="Arial"/>
                <w:sz w:val="20"/>
                <w:szCs w:val="20"/>
                <w:lang w:eastAsia="en-IE"/>
              </w:rPr>
              <w:t>(</w:t>
            </w:r>
            <w:r w:rsidRPr="006D01BF">
              <w:rPr>
                <w:rFonts w:ascii="Arial" w:eastAsia="Times New Roman" w:hAnsi="Arial" w:cs="Arial"/>
                <w:sz w:val="20"/>
                <w:szCs w:val="20"/>
                <w:lang w:eastAsia="en-IE"/>
              </w:rPr>
              <w:t>2013</w:t>
            </w:r>
            <w:r w:rsidR="00F4631D">
              <w:rPr>
                <w:rFonts w:ascii="Arial" w:eastAsia="Times New Roman" w:hAnsi="Arial" w:cs="Arial"/>
                <w:sz w:val="20"/>
                <w:szCs w:val="20"/>
                <w:lang w:eastAsia="en-IE"/>
              </w:rPr>
              <w:t>a</w:t>
            </w:r>
            <w:r w:rsidR="00AB3DEA">
              <w:rPr>
                <w:rFonts w:ascii="Arial" w:eastAsia="Times New Roman" w:hAnsi="Arial" w:cs="Arial"/>
                <w:sz w:val="20"/>
                <w:szCs w:val="20"/>
                <w:lang w:eastAsia="en-IE"/>
              </w:rPr>
              <w:t>)</w:t>
            </w:r>
          </w:p>
        </w:tc>
        <w:tc>
          <w:tcPr>
            <w:tcW w:w="850" w:type="dxa"/>
            <w:tcBorders>
              <w:top w:val="nil"/>
              <w:left w:val="nil"/>
              <w:bottom w:val="single" w:sz="4" w:space="0" w:color="auto"/>
              <w:right w:val="single" w:sz="4" w:space="0" w:color="auto"/>
            </w:tcBorders>
            <w:shd w:val="clear" w:color="auto" w:fill="auto"/>
            <w:noWrap/>
            <w:vAlign w:val="bottom"/>
          </w:tcPr>
          <w:p w14:paraId="1E5182F4" w14:textId="404887C1"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c>
          <w:tcPr>
            <w:tcW w:w="851" w:type="dxa"/>
            <w:tcBorders>
              <w:top w:val="nil"/>
              <w:left w:val="nil"/>
              <w:bottom w:val="single" w:sz="4" w:space="0" w:color="auto"/>
              <w:right w:val="single" w:sz="4" w:space="0" w:color="auto"/>
            </w:tcBorders>
            <w:shd w:val="clear" w:color="auto" w:fill="auto"/>
            <w:noWrap/>
            <w:vAlign w:val="bottom"/>
          </w:tcPr>
          <w:p w14:paraId="381985E9" w14:textId="77777777"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c>
          <w:tcPr>
            <w:tcW w:w="850" w:type="dxa"/>
            <w:tcBorders>
              <w:top w:val="nil"/>
              <w:left w:val="nil"/>
              <w:bottom w:val="single" w:sz="4" w:space="0" w:color="auto"/>
              <w:right w:val="single" w:sz="4" w:space="0" w:color="auto"/>
            </w:tcBorders>
            <w:shd w:val="clear" w:color="auto" w:fill="auto"/>
            <w:noWrap/>
            <w:vAlign w:val="bottom"/>
          </w:tcPr>
          <w:p w14:paraId="4633091F" w14:textId="77777777"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c>
          <w:tcPr>
            <w:tcW w:w="851" w:type="dxa"/>
            <w:tcBorders>
              <w:top w:val="nil"/>
              <w:left w:val="nil"/>
              <w:bottom w:val="single" w:sz="4" w:space="0" w:color="auto"/>
              <w:right w:val="single" w:sz="4" w:space="0" w:color="auto"/>
            </w:tcBorders>
            <w:shd w:val="clear" w:color="auto" w:fill="auto"/>
            <w:noWrap/>
            <w:vAlign w:val="bottom"/>
          </w:tcPr>
          <w:p w14:paraId="2EF1BD0F" w14:textId="77777777"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c>
          <w:tcPr>
            <w:tcW w:w="709" w:type="dxa"/>
            <w:tcBorders>
              <w:top w:val="nil"/>
              <w:left w:val="nil"/>
              <w:bottom w:val="single" w:sz="4" w:space="0" w:color="auto"/>
              <w:right w:val="single" w:sz="4" w:space="0" w:color="auto"/>
            </w:tcBorders>
            <w:shd w:val="clear" w:color="auto" w:fill="auto"/>
            <w:noWrap/>
            <w:vAlign w:val="bottom"/>
          </w:tcPr>
          <w:p w14:paraId="0AEEB747" w14:textId="77777777"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c>
          <w:tcPr>
            <w:tcW w:w="1031" w:type="dxa"/>
            <w:tcBorders>
              <w:top w:val="nil"/>
              <w:left w:val="nil"/>
              <w:bottom w:val="single" w:sz="4" w:space="0" w:color="auto"/>
              <w:right w:val="single" w:sz="4" w:space="0" w:color="auto"/>
            </w:tcBorders>
            <w:shd w:val="clear" w:color="auto" w:fill="auto"/>
            <w:noWrap/>
            <w:vAlign w:val="bottom"/>
          </w:tcPr>
          <w:p w14:paraId="02F9D592" w14:textId="77777777"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r>
      <w:tr w:rsidR="006F19C1" w:rsidRPr="006D01BF" w14:paraId="54538CB4" w14:textId="77777777" w:rsidTr="009230AB">
        <w:trPr>
          <w:trHeight w:val="298"/>
        </w:trPr>
        <w:tc>
          <w:tcPr>
            <w:tcW w:w="3114" w:type="dxa"/>
            <w:tcBorders>
              <w:top w:val="nil"/>
              <w:left w:val="single" w:sz="4" w:space="0" w:color="auto"/>
              <w:bottom w:val="single" w:sz="4" w:space="0" w:color="auto"/>
              <w:right w:val="single" w:sz="4" w:space="0" w:color="auto"/>
            </w:tcBorders>
            <w:shd w:val="clear" w:color="auto" w:fill="auto"/>
            <w:noWrap/>
            <w:vAlign w:val="bottom"/>
          </w:tcPr>
          <w:p w14:paraId="4ACCC93E" w14:textId="251A3880" w:rsidR="006F19C1" w:rsidRPr="006D01BF" w:rsidRDefault="00440A2A" w:rsidP="00AB3DEA">
            <w:pPr>
              <w:spacing w:after="0" w:line="240" w:lineRule="auto"/>
              <w:rPr>
                <w:rFonts w:ascii="Arial" w:eastAsia="Times New Roman" w:hAnsi="Arial" w:cs="Arial"/>
                <w:sz w:val="20"/>
                <w:szCs w:val="20"/>
                <w:lang w:eastAsia="en-IE"/>
              </w:rPr>
            </w:pPr>
            <w:r w:rsidRPr="006D01BF">
              <w:rPr>
                <w:rFonts w:ascii="Arial" w:eastAsia="Times New Roman" w:hAnsi="Arial" w:cs="Arial"/>
                <w:sz w:val="20"/>
                <w:szCs w:val="20"/>
                <w:lang w:eastAsia="en-IE"/>
              </w:rPr>
              <w:t>Bjelland et al</w:t>
            </w:r>
            <w:r w:rsidR="00AB3DEA">
              <w:rPr>
                <w:rFonts w:ascii="Arial" w:eastAsia="Times New Roman" w:hAnsi="Arial" w:cs="Arial"/>
                <w:sz w:val="20"/>
                <w:szCs w:val="20"/>
                <w:lang w:eastAsia="en-IE"/>
              </w:rPr>
              <w:t>.</w:t>
            </w:r>
            <w:r w:rsidRPr="006D01BF">
              <w:rPr>
                <w:rFonts w:ascii="Arial" w:eastAsia="Times New Roman" w:hAnsi="Arial" w:cs="Arial"/>
                <w:sz w:val="20"/>
                <w:szCs w:val="20"/>
                <w:lang w:eastAsia="en-IE"/>
              </w:rPr>
              <w:t xml:space="preserve"> </w:t>
            </w:r>
            <w:r w:rsidR="00AB3DEA">
              <w:rPr>
                <w:rFonts w:ascii="Arial" w:eastAsia="Times New Roman" w:hAnsi="Arial" w:cs="Arial"/>
                <w:sz w:val="20"/>
                <w:szCs w:val="20"/>
                <w:lang w:eastAsia="en-IE"/>
              </w:rPr>
              <w:t>(</w:t>
            </w:r>
            <w:r w:rsidRPr="006D01BF">
              <w:rPr>
                <w:rFonts w:ascii="Arial" w:eastAsia="Times New Roman" w:hAnsi="Arial" w:cs="Arial"/>
                <w:sz w:val="20"/>
                <w:szCs w:val="20"/>
                <w:lang w:eastAsia="en-IE"/>
              </w:rPr>
              <w:t>2013</w:t>
            </w:r>
            <w:r w:rsidR="00F4631D">
              <w:rPr>
                <w:rFonts w:ascii="Arial" w:eastAsia="Times New Roman" w:hAnsi="Arial" w:cs="Arial"/>
                <w:sz w:val="20"/>
                <w:szCs w:val="20"/>
                <w:lang w:eastAsia="en-IE"/>
              </w:rPr>
              <w:t>b</w:t>
            </w:r>
            <w:r w:rsidR="00AB3DEA">
              <w:rPr>
                <w:rFonts w:ascii="Arial" w:eastAsia="Times New Roman" w:hAnsi="Arial" w:cs="Arial"/>
                <w:sz w:val="20"/>
                <w:szCs w:val="20"/>
                <w:lang w:eastAsia="en-IE"/>
              </w:rPr>
              <w:t>)</w:t>
            </w:r>
          </w:p>
        </w:tc>
        <w:tc>
          <w:tcPr>
            <w:tcW w:w="850" w:type="dxa"/>
            <w:tcBorders>
              <w:top w:val="nil"/>
              <w:left w:val="nil"/>
              <w:bottom w:val="single" w:sz="4" w:space="0" w:color="auto"/>
              <w:right w:val="single" w:sz="4" w:space="0" w:color="auto"/>
            </w:tcBorders>
            <w:shd w:val="clear" w:color="auto" w:fill="auto"/>
            <w:noWrap/>
            <w:vAlign w:val="bottom"/>
          </w:tcPr>
          <w:p w14:paraId="2D511EE0" w14:textId="6E8C6329"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c>
          <w:tcPr>
            <w:tcW w:w="851" w:type="dxa"/>
            <w:tcBorders>
              <w:top w:val="nil"/>
              <w:left w:val="nil"/>
              <w:bottom w:val="single" w:sz="4" w:space="0" w:color="auto"/>
              <w:right w:val="single" w:sz="4" w:space="0" w:color="auto"/>
            </w:tcBorders>
            <w:shd w:val="clear" w:color="auto" w:fill="auto"/>
            <w:noWrap/>
            <w:vAlign w:val="bottom"/>
          </w:tcPr>
          <w:p w14:paraId="1C1A3891" w14:textId="77777777"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c>
          <w:tcPr>
            <w:tcW w:w="850" w:type="dxa"/>
            <w:tcBorders>
              <w:top w:val="nil"/>
              <w:left w:val="nil"/>
              <w:bottom w:val="single" w:sz="4" w:space="0" w:color="auto"/>
              <w:right w:val="single" w:sz="4" w:space="0" w:color="auto"/>
            </w:tcBorders>
            <w:shd w:val="clear" w:color="auto" w:fill="auto"/>
            <w:noWrap/>
            <w:vAlign w:val="bottom"/>
          </w:tcPr>
          <w:p w14:paraId="34F8C734" w14:textId="77777777"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c>
          <w:tcPr>
            <w:tcW w:w="851" w:type="dxa"/>
            <w:tcBorders>
              <w:top w:val="nil"/>
              <w:left w:val="nil"/>
              <w:bottom w:val="single" w:sz="4" w:space="0" w:color="auto"/>
              <w:right w:val="single" w:sz="4" w:space="0" w:color="auto"/>
            </w:tcBorders>
            <w:shd w:val="clear" w:color="auto" w:fill="auto"/>
            <w:noWrap/>
            <w:vAlign w:val="bottom"/>
          </w:tcPr>
          <w:p w14:paraId="46FED607" w14:textId="77777777"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c>
          <w:tcPr>
            <w:tcW w:w="709" w:type="dxa"/>
            <w:tcBorders>
              <w:top w:val="nil"/>
              <w:left w:val="nil"/>
              <w:bottom w:val="single" w:sz="4" w:space="0" w:color="auto"/>
              <w:right w:val="single" w:sz="4" w:space="0" w:color="auto"/>
            </w:tcBorders>
            <w:shd w:val="clear" w:color="auto" w:fill="auto"/>
            <w:noWrap/>
            <w:vAlign w:val="bottom"/>
          </w:tcPr>
          <w:p w14:paraId="3965B6F7" w14:textId="77777777"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c>
          <w:tcPr>
            <w:tcW w:w="1031" w:type="dxa"/>
            <w:tcBorders>
              <w:top w:val="nil"/>
              <w:left w:val="nil"/>
              <w:bottom w:val="single" w:sz="4" w:space="0" w:color="auto"/>
              <w:right w:val="single" w:sz="4" w:space="0" w:color="auto"/>
            </w:tcBorders>
            <w:shd w:val="clear" w:color="auto" w:fill="auto"/>
            <w:noWrap/>
            <w:vAlign w:val="bottom"/>
          </w:tcPr>
          <w:p w14:paraId="0E28F534" w14:textId="77777777"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r>
      <w:tr w:rsidR="006F19C1" w:rsidRPr="006D01BF" w14:paraId="5AC7DB0D" w14:textId="77777777" w:rsidTr="009230AB">
        <w:trPr>
          <w:trHeight w:val="298"/>
        </w:trPr>
        <w:tc>
          <w:tcPr>
            <w:tcW w:w="3114" w:type="dxa"/>
            <w:tcBorders>
              <w:top w:val="nil"/>
              <w:left w:val="single" w:sz="4" w:space="0" w:color="auto"/>
              <w:bottom w:val="single" w:sz="4" w:space="0" w:color="auto"/>
              <w:right w:val="single" w:sz="4" w:space="0" w:color="auto"/>
            </w:tcBorders>
            <w:shd w:val="clear" w:color="auto" w:fill="auto"/>
            <w:noWrap/>
            <w:vAlign w:val="bottom"/>
          </w:tcPr>
          <w:p w14:paraId="2EE1D2B2" w14:textId="07C25311" w:rsidR="006F19C1" w:rsidRPr="006D01BF" w:rsidRDefault="006F19C1" w:rsidP="00AB3DEA">
            <w:pPr>
              <w:spacing w:after="0" w:line="240" w:lineRule="auto"/>
              <w:rPr>
                <w:rFonts w:ascii="Arial" w:eastAsia="Times New Roman" w:hAnsi="Arial" w:cs="Arial"/>
                <w:sz w:val="20"/>
                <w:szCs w:val="20"/>
                <w:lang w:eastAsia="en-IE"/>
              </w:rPr>
            </w:pPr>
            <w:r w:rsidRPr="006D01BF">
              <w:rPr>
                <w:rFonts w:ascii="Arial" w:eastAsia="Times New Roman" w:hAnsi="Arial" w:cs="Arial"/>
                <w:sz w:val="20"/>
                <w:szCs w:val="20"/>
                <w:lang w:eastAsia="en-IE"/>
              </w:rPr>
              <w:t>Robinson et al</w:t>
            </w:r>
            <w:r w:rsidR="00AB3DEA">
              <w:rPr>
                <w:rFonts w:ascii="Arial" w:eastAsia="Times New Roman" w:hAnsi="Arial" w:cs="Arial"/>
                <w:sz w:val="20"/>
                <w:szCs w:val="20"/>
                <w:lang w:eastAsia="en-IE"/>
              </w:rPr>
              <w:t>.</w:t>
            </w:r>
            <w:r w:rsidRPr="006D01BF">
              <w:rPr>
                <w:rFonts w:ascii="Arial" w:eastAsia="Times New Roman" w:hAnsi="Arial" w:cs="Arial"/>
                <w:sz w:val="20"/>
                <w:szCs w:val="20"/>
                <w:lang w:eastAsia="en-IE"/>
              </w:rPr>
              <w:t xml:space="preserve"> </w:t>
            </w:r>
            <w:r w:rsidR="00AB3DEA">
              <w:rPr>
                <w:rFonts w:ascii="Arial" w:eastAsia="Times New Roman" w:hAnsi="Arial" w:cs="Arial"/>
                <w:sz w:val="20"/>
                <w:szCs w:val="20"/>
                <w:lang w:eastAsia="en-IE"/>
              </w:rPr>
              <w:t>(</w:t>
            </w:r>
            <w:r w:rsidRPr="006D01BF">
              <w:rPr>
                <w:rFonts w:ascii="Arial" w:eastAsia="Times New Roman" w:hAnsi="Arial" w:cs="Arial"/>
                <w:sz w:val="20"/>
                <w:szCs w:val="20"/>
                <w:lang w:eastAsia="en-IE"/>
              </w:rPr>
              <w:t>2010</w:t>
            </w:r>
            <w:r w:rsidR="00026AAB">
              <w:rPr>
                <w:rFonts w:ascii="Arial" w:eastAsia="Times New Roman" w:hAnsi="Arial" w:cs="Arial"/>
                <w:sz w:val="20"/>
                <w:szCs w:val="20"/>
                <w:lang w:eastAsia="en-IE"/>
              </w:rPr>
              <w:t>b</w:t>
            </w:r>
            <w:r w:rsidR="00AB3DEA">
              <w:rPr>
                <w:rFonts w:ascii="Arial" w:eastAsia="Times New Roman" w:hAnsi="Arial" w:cs="Arial"/>
                <w:sz w:val="20"/>
                <w:szCs w:val="20"/>
                <w:lang w:eastAsia="en-IE"/>
              </w:rPr>
              <w:t>)</w:t>
            </w:r>
          </w:p>
        </w:tc>
        <w:tc>
          <w:tcPr>
            <w:tcW w:w="850" w:type="dxa"/>
            <w:tcBorders>
              <w:top w:val="nil"/>
              <w:left w:val="nil"/>
              <w:bottom w:val="single" w:sz="4" w:space="0" w:color="auto"/>
              <w:right w:val="single" w:sz="4" w:space="0" w:color="auto"/>
            </w:tcBorders>
            <w:shd w:val="clear" w:color="auto" w:fill="auto"/>
            <w:noWrap/>
            <w:vAlign w:val="bottom"/>
          </w:tcPr>
          <w:p w14:paraId="285CC3FE" w14:textId="618D82EA"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c>
          <w:tcPr>
            <w:tcW w:w="851" w:type="dxa"/>
            <w:tcBorders>
              <w:top w:val="nil"/>
              <w:left w:val="nil"/>
              <w:bottom w:val="single" w:sz="4" w:space="0" w:color="auto"/>
              <w:right w:val="single" w:sz="4" w:space="0" w:color="auto"/>
            </w:tcBorders>
            <w:shd w:val="clear" w:color="auto" w:fill="auto"/>
            <w:noWrap/>
            <w:vAlign w:val="bottom"/>
          </w:tcPr>
          <w:p w14:paraId="09D7AC23" w14:textId="0CE4260D"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c>
          <w:tcPr>
            <w:tcW w:w="850" w:type="dxa"/>
            <w:tcBorders>
              <w:top w:val="nil"/>
              <w:left w:val="nil"/>
              <w:bottom w:val="single" w:sz="4" w:space="0" w:color="auto"/>
              <w:right w:val="single" w:sz="4" w:space="0" w:color="auto"/>
            </w:tcBorders>
            <w:shd w:val="clear" w:color="auto" w:fill="auto"/>
            <w:noWrap/>
            <w:vAlign w:val="bottom"/>
          </w:tcPr>
          <w:p w14:paraId="31F36B6B" w14:textId="27946870"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c>
          <w:tcPr>
            <w:tcW w:w="851" w:type="dxa"/>
            <w:tcBorders>
              <w:top w:val="nil"/>
              <w:left w:val="nil"/>
              <w:bottom w:val="single" w:sz="4" w:space="0" w:color="auto"/>
              <w:right w:val="single" w:sz="4" w:space="0" w:color="auto"/>
            </w:tcBorders>
            <w:shd w:val="clear" w:color="auto" w:fill="auto"/>
            <w:noWrap/>
            <w:vAlign w:val="bottom"/>
          </w:tcPr>
          <w:p w14:paraId="626CC442" w14:textId="03774E82"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c>
          <w:tcPr>
            <w:tcW w:w="709" w:type="dxa"/>
            <w:tcBorders>
              <w:top w:val="nil"/>
              <w:left w:val="nil"/>
              <w:bottom w:val="single" w:sz="4" w:space="0" w:color="auto"/>
              <w:right w:val="single" w:sz="4" w:space="0" w:color="auto"/>
            </w:tcBorders>
            <w:shd w:val="clear" w:color="auto" w:fill="auto"/>
            <w:noWrap/>
            <w:vAlign w:val="bottom"/>
          </w:tcPr>
          <w:p w14:paraId="01B1F065" w14:textId="130B7F16"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c>
          <w:tcPr>
            <w:tcW w:w="1031" w:type="dxa"/>
            <w:tcBorders>
              <w:top w:val="nil"/>
              <w:left w:val="nil"/>
              <w:bottom w:val="single" w:sz="4" w:space="0" w:color="auto"/>
              <w:right w:val="single" w:sz="4" w:space="0" w:color="auto"/>
            </w:tcBorders>
            <w:shd w:val="clear" w:color="auto" w:fill="auto"/>
            <w:noWrap/>
            <w:vAlign w:val="bottom"/>
          </w:tcPr>
          <w:p w14:paraId="2260130F" w14:textId="3B1728C3" w:rsidR="006F19C1" w:rsidRPr="006D01BF" w:rsidRDefault="006F19C1" w:rsidP="006F19C1">
            <w:pPr>
              <w:spacing w:after="0" w:line="240" w:lineRule="auto"/>
              <w:jc w:val="center"/>
              <w:rPr>
                <w:rFonts w:ascii="Arial" w:eastAsia="Times New Roman" w:hAnsi="Arial" w:cs="Arial"/>
                <w:sz w:val="20"/>
                <w:szCs w:val="20"/>
                <w:lang w:eastAsia="en-IE"/>
              </w:rPr>
            </w:pPr>
            <w:r w:rsidRPr="006D01BF">
              <w:rPr>
                <w:rFonts w:ascii="Arial" w:eastAsia="Times New Roman" w:hAnsi="Arial" w:cs="Arial"/>
                <w:sz w:val="20"/>
                <w:szCs w:val="20"/>
                <w:lang w:eastAsia="en-IE"/>
              </w:rPr>
              <w:t>-</w:t>
            </w:r>
          </w:p>
        </w:tc>
      </w:tr>
      <w:tr w:rsidR="006F19C1" w:rsidRPr="006D01BF" w14:paraId="01782B91" w14:textId="77777777" w:rsidTr="009230AB">
        <w:trPr>
          <w:trHeight w:val="298"/>
        </w:trPr>
        <w:tc>
          <w:tcPr>
            <w:tcW w:w="8256" w:type="dxa"/>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17C5270F" w14:textId="77777777" w:rsidR="006F19C1" w:rsidRPr="006D01BF" w:rsidRDefault="006F19C1" w:rsidP="009230AB">
            <w:pPr>
              <w:spacing w:after="0" w:line="240" w:lineRule="auto"/>
              <w:rPr>
                <w:rFonts w:ascii="Arial" w:eastAsia="Times New Roman" w:hAnsi="Arial" w:cs="Arial"/>
                <w:sz w:val="20"/>
                <w:szCs w:val="20"/>
                <w:lang w:eastAsia="en-IE"/>
              </w:rPr>
            </w:pPr>
            <w:r w:rsidRPr="006D01BF">
              <w:rPr>
                <w:rFonts w:ascii="Arial" w:eastAsia="Times New Roman" w:hAnsi="Arial" w:cs="Arial"/>
                <w:sz w:val="20"/>
                <w:szCs w:val="20"/>
                <w:lang w:eastAsia="en-IE"/>
              </w:rPr>
              <w:t>+ represents high risk of bias, +/- moderate risk of bias, and – low risk of bias</w:t>
            </w:r>
          </w:p>
        </w:tc>
      </w:tr>
    </w:tbl>
    <w:p w14:paraId="7A2C073B" w14:textId="77777777" w:rsidR="006F19C1" w:rsidRDefault="006F19C1" w:rsidP="006F19C1">
      <w:pPr>
        <w:shd w:val="clear" w:color="auto" w:fill="FFFFFF"/>
        <w:spacing w:after="0" w:line="480" w:lineRule="auto"/>
        <w:rPr>
          <w:rFonts w:ascii="Arial" w:eastAsia="Times New Roman" w:hAnsi="Arial" w:cs="Arial"/>
          <w:color w:val="FF0000"/>
          <w:sz w:val="24"/>
          <w:szCs w:val="24"/>
          <w:lang w:eastAsia="en-IE"/>
        </w:rPr>
      </w:pPr>
    </w:p>
    <w:p w14:paraId="5D36E61F" w14:textId="77777777" w:rsidR="00682D83" w:rsidRDefault="00682D83" w:rsidP="006C3559">
      <w:pPr>
        <w:spacing w:after="0" w:line="480" w:lineRule="auto"/>
        <w:rPr>
          <w:rFonts w:ascii="Arial" w:hAnsi="Arial" w:cs="Arial"/>
          <w:b/>
          <w:sz w:val="24"/>
          <w:szCs w:val="24"/>
        </w:rPr>
      </w:pPr>
    </w:p>
    <w:p w14:paraId="5152ABCE" w14:textId="77777777" w:rsidR="00682D83" w:rsidRDefault="00682D83" w:rsidP="006C3559">
      <w:pPr>
        <w:spacing w:after="0" w:line="480" w:lineRule="auto"/>
        <w:rPr>
          <w:rFonts w:ascii="Arial" w:hAnsi="Arial" w:cs="Arial"/>
          <w:b/>
          <w:sz w:val="24"/>
          <w:szCs w:val="24"/>
        </w:rPr>
      </w:pPr>
    </w:p>
    <w:p w14:paraId="705C0C4E" w14:textId="77777777" w:rsidR="00682D83" w:rsidRDefault="00682D83" w:rsidP="006C3559">
      <w:pPr>
        <w:spacing w:after="0" w:line="480" w:lineRule="auto"/>
        <w:rPr>
          <w:rFonts w:ascii="Arial" w:hAnsi="Arial" w:cs="Arial"/>
          <w:b/>
          <w:sz w:val="24"/>
          <w:szCs w:val="24"/>
        </w:rPr>
      </w:pPr>
    </w:p>
    <w:p w14:paraId="4B78FC3F" w14:textId="77777777" w:rsidR="00682D83" w:rsidRDefault="00682D83" w:rsidP="006C3559">
      <w:pPr>
        <w:spacing w:after="0" w:line="480" w:lineRule="auto"/>
        <w:rPr>
          <w:rFonts w:ascii="Arial" w:hAnsi="Arial" w:cs="Arial"/>
          <w:b/>
          <w:sz w:val="24"/>
          <w:szCs w:val="24"/>
        </w:rPr>
      </w:pPr>
    </w:p>
    <w:p w14:paraId="092A6EA0" w14:textId="77777777" w:rsidR="00682D83" w:rsidRDefault="00682D83" w:rsidP="006C3559">
      <w:pPr>
        <w:spacing w:after="0" w:line="480" w:lineRule="auto"/>
        <w:rPr>
          <w:rFonts w:ascii="Arial" w:hAnsi="Arial" w:cs="Arial"/>
          <w:b/>
          <w:sz w:val="24"/>
          <w:szCs w:val="24"/>
        </w:rPr>
      </w:pPr>
    </w:p>
    <w:p w14:paraId="3F43C7A0" w14:textId="52792994" w:rsidR="006C3559" w:rsidRPr="00CB3BA4" w:rsidRDefault="00BA021F" w:rsidP="006C3559">
      <w:pPr>
        <w:spacing w:after="0" w:line="480" w:lineRule="auto"/>
        <w:rPr>
          <w:rFonts w:ascii="Arial" w:hAnsi="Arial" w:cs="Arial"/>
          <w:b/>
          <w:sz w:val="24"/>
          <w:szCs w:val="24"/>
        </w:rPr>
      </w:pPr>
      <w:r>
        <w:rPr>
          <w:rFonts w:ascii="Arial" w:hAnsi="Arial" w:cs="Arial"/>
          <w:b/>
          <w:sz w:val="24"/>
          <w:szCs w:val="24"/>
        </w:rPr>
        <w:t>Table 2</w:t>
      </w:r>
      <w:r w:rsidR="006C3559" w:rsidRPr="00CB3BA4">
        <w:rPr>
          <w:rFonts w:ascii="Arial" w:hAnsi="Arial" w:cs="Arial"/>
          <w:b/>
          <w:sz w:val="24"/>
          <w:szCs w:val="24"/>
        </w:rPr>
        <w:t xml:space="preserve"> Characteristics of included studies</w:t>
      </w:r>
    </w:p>
    <w:tbl>
      <w:tblPr>
        <w:tblW w:w="5000" w:type="pct"/>
        <w:tblBorders>
          <w:top w:val="single" w:sz="4" w:space="0" w:color="7F7F7F"/>
          <w:bottom w:val="single" w:sz="4" w:space="0" w:color="7F7F7F"/>
        </w:tblBorders>
        <w:tblLayout w:type="fixed"/>
        <w:tblLook w:val="04A0" w:firstRow="1" w:lastRow="0" w:firstColumn="1" w:lastColumn="0" w:noHBand="0" w:noVBand="1"/>
      </w:tblPr>
      <w:tblGrid>
        <w:gridCol w:w="1382"/>
        <w:gridCol w:w="462"/>
        <w:gridCol w:w="2466"/>
        <w:gridCol w:w="3083"/>
        <w:gridCol w:w="925"/>
        <w:gridCol w:w="918"/>
      </w:tblGrid>
      <w:tr w:rsidR="006C3559" w:rsidRPr="002B09E4" w14:paraId="1589CFE1" w14:textId="77777777" w:rsidTr="009230AB">
        <w:trPr>
          <w:trHeight w:val="1975"/>
        </w:trPr>
        <w:tc>
          <w:tcPr>
            <w:tcW w:w="748" w:type="pct"/>
            <w:tcBorders>
              <w:bottom w:val="single" w:sz="4" w:space="0" w:color="7F7F7F"/>
            </w:tcBorders>
            <w:shd w:val="clear" w:color="auto" w:fill="auto"/>
            <w:textDirection w:val="btLr"/>
            <w:vAlign w:val="center"/>
            <w:hideMark/>
          </w:tcPr>
          <w:p w14:paraId="264E086A" w14:textId="77777777" w:rsidR="006C3559" w:rsidRPr="004B5032" w:rsidRDefault="006C3559" w:rsidP="009230AB">
            <w:pPr>
              <w:spacing w:after="0" w:line="240" w:lineRule="auto"/>
              <w:rPr>
                <w:rFonts w:ascii="Arial" w:eastAsia="Times New Roman" w:hAnsi="Arial" w:cs="Arial"/>
                <w:b/>
                <w:bCs/>
                <w:color w:val="000000"/>
                <w:sz w:val="20"/>
                <w:szCs w:val="20"/>
                <w:lang w:eastAsia="en-IE"/>
              </w:rPr>
            </w:pPr>
            <w:r w:rsidRPr="004B5032">
              <w:rPr>
                <w:rFonts w:ascii="Arial" w:eastAsia="Times New Roman" w:hAnsi="Arial" w:cs="Arial"/>
                <w:b/>
                <w:bCs/>
                <w:color w:val="000000"/>
                <w:sz w:val="20"/>
                <w:szCs w:val="20"/>
                <w:lang w:eastAsia="en-IE"/>
              </w:rPr>
              <w:t>Study (Country)</w:t>
            </w:r>
          </w:p>
        </w:tc>
        <w:tc>
          <w:tcPr>
            <w:tcW w:w="250" w:type="pct"/>
            <w:tcBorders>
              <w:bottom w:val="single" w:sz="4" w:space="0" w:color="7F7F7F"/>
            </w:tcBorders>
            <w:shd w:val="clear" w:color="auto" w:fill="auto"/>
            <w:textDirection w:val="btLr"/>
            <w:vAlign w:val="center"/>
            <w:hideMark/>
          </w:tcPr>
          <w:p w14:paraId="1AA58255" w14:textId="77777777" w:rsidR="006C3559" w:rsidRPr="004B5032" w:rsidRDefault="006C3559" w:rsidP="009230AB">
            <w:pPr>
              <w:spacing w:after="0" w:line="240" w:lineRule="auto"/>
              <w:rPr>
                <w:rFonts w:ascii="Arial" w:eastAsia="Times New Roman" w:hAnsi="Arial" w:cs="Arial"/>
                <w:b/>
                <w:bCs/>
                <w:color w:val="000000"/>
                <w:sz w:val="20"/>
                <w:szCs w:val="20"/>
                <w:lang w:eastAsia="en-IE"/>
              </w:rPr>
            </w:pPr>
            <w:r w:rsidRPr="004B5032">
              <w:rPr>
                <w:rFonts w:ascii="Arial" w:eastAsia="Times New Roman" w:hAnsi="Arial" w:cs="Arial"/>
                <w:b/>
                <w:bCs/>
                <w:color w:val="000000"/>
                <w:sz w:val="20"/>
                <w:szCs w:val="20"/>
                <w:lang w:eastAsia="en-IE"/>
              </w:rPr>
              <w:t>Study design*</w:t>
            </w:r>
          </w:p>
        </w:tc>
        <w:tc>
          <w:tcPr>
            <w:tcW w:w="1335" w:type="pct"/>
            <w:tcBorders>
              <w:bottom w:val="single" w:sz="4" w:space="0" w:color="7F7F7F"/>
            </w:tcBorders>
            <w:shd w:val="clear" w:color="auto" w:fill="auto"/>
            <w:textDirection w:val="btLr"/>
            <w:vAlign w:val="center"/>
            <w:hideMark/>
          </w:tcPr>
          <w:p w14:paraId="5A85B6B7" w14:textId="77777777" w:rsidR="006C3559" w:rsidRPr="004B5032" w:rsidRDefault="006C3559" w:rsidP="009230AB">
            <w:pPr>
              <w:spacing w:after="0" w:line="240" w:lineRule="auto"/>
              <w:rPr>
                <w:rFonts w:ascii="Arial" w:eastAsia="Times New Roman" w:hAnsi="Arial" w:cs="Arial"/>
                <w:b/>
                <w:bCs/>
                <w:color w:val="000000"/>
                <w:sz w:val="20"/>
                <w:szCs w:val="20"/>
                <w:lang w:eastAsia="en-IE"/>
              </w:rPr>
            </w:pPr>
            <w:r w:rsidRPr="004B5032">
              <w:rPr>
                <w:rFonts w:ascii="Arial" w:eastAsia="Times New Roman" w:hAnsi="Arial" w:cs="Arial"/>
                <w:b/>
                <w:bCs/>
                <w:color w:val="000000"/>
                <w:sz w:val="20"/>
                <w:szCs w:val="20"/>
                <w:lang w:eastAsia="en-IE"/>
              </w:rPr>
              <w:t>Outcome(s)</w:t>
            </w:r>
          </w:p>
        </w:tc>
        <w:tc>
          <w:tcPr>
            <w:tcW w:w="1669" w:type="pct"/>
            <w:tcBorders>
              <w:bottom w:val="single" w:sz="4" w:space="0" w:color="7F7F7F"/>
            </w:tcBorders>
            <w:shd w:val="clear" w:color="auto" w:fill="auto"/>
            <w:textDirection w:val="btLr"/>
            <w:vAlign w:val="center"/>
            <w:hideMark/>
          </w:tcPr>
          <w:p w14:paraId="56BF8164" w14:textId="21E3BFF0" w:rsidR="006C3559" w:rsidRPr="004B5032" w:rsidRDefault="006C3559" w:rsidP="009230AB">
            <w:pPr>
              <w:spacing w:after="0" w:line="240" w:lineRule="auto"/>
              <w:rPr>
                <w:rFonts w:ascii="Arial" w:eastAsia="Times New Roman" w:hAnsi="Arial" w:cs="Arial"/>
                <w:b/>
                <w:bCs/>
                <w:color w:val="000000"/>
                <w:sz w:val="20"/>
                <w:szCs w:val="20"/>
                <w:lang w:eastAsia="en-IE"/>
              </w:rPr>
            </w:pPr>
            <w:r w:rsidRPr="004B5032">
              <w:rPr>
                <w:rFonts w:ascii="Arial" w:eastAsia="Times New Roman" w:hAnsi="Arial" w:cs="Arial"/>
                <w:b/>
                <w:bCs/>
                <w:color w:val="000000"/>
                <w:sz w:val="20"/>
                <w:szCs w:val="20"/>
                <w:lang w:eastAsia="en-IE"/>
              </w:rPr>
              <w:t>Outcome assessment method</w:t>
            </w:r>
            <w:r w:rsidR="00531637">
              <w:rPr>
                <w:rFonts w:ascii="Arial" w:eastAsia="Times New Roman" w:hAnsi="Arial" w:cs="Arial"/>
                <w:b/>
                <w:bCs/>
                <w:color w:val="000000"/>
                <w:sz w:val="20"/>
                <w:szCs w:val="20"/>
                <w:lang w:eastAsia="en-IE"/>
              </w:rPr>
              <w:t xml:space="preserve"> (time of follow up)</w:t>
            </w:r>
          </w:p>
        </w:tc>
        <w:tc>
          <w:tcPr>
            <w:tcW w:w="501" w:type="pct"/>
            <w:tcBorders>
              <w:bottom w:val="single" w:sz="4" w:space="0" w:color="7F7F7F"/>
            </w:tcBorders>
            <w:shd w:val="clear" w:color="auto" w:fill="auto"/>
            <w:textDirection w:val="btLr"/>
            <w:vAlign w:val="center"/>
            <w:hideMark/>
          </w:tcPr>
          <w:p w14:paraId="0BD3BD49" w14:textId="526F2B40" w:rsidR="006C3559" w:rsidRPr="004B5032" w:rsidRDefault="0048068C" w:rsidP="004406B9">
            <w:pPr>
              <w:spacing w:after="0" w:line="240" w:lineRule="auto"/>
              <w:rPr>
                <w:rFonts w:ascii="Arial" w:eastAsia="Times New Roman" w:hAnsi="Arial" w:cs="Arial"/>
                <w:b/>
                <w:bCs/>
                <w:color w:val="000000"/>
                <w:sz w:val="20"/>
                <w:szCs w:val="20"/>
                <w:lang w:eastAsia="en-IE"/>
              </w:rPr>
            </w:pPr>
            <w:r>
              <w:rPr>
                <w:rFonts w:ascii="Arial" w:eastAsia="Times New Roman" w:hAnsi="Arial" w:cs="Arial"/>
                <w:b/>
                <w:bCs/>
                <w:color w:val="000000"/>
                <w:sz w:val="20"/>
                <w:szCs w:val="20"/>
                <w:lang w:eastAsia="en-IE"/>
              </w:rPr>
              <w:t xml:space="preserve">Number of </w:t>
            </w:r>
            <w:r w:rsidR="006C3559" w:rsidRPr="004B5032">
              <w:rPr>
                <w:rFonts w:ascii="Arial" w:eastAsia="Times New Roman" w:hAnsi="Arial" w:cs="Arial"/>
                <w:b/>
                <w:bCs/>
                <w:color w:val="000000"/>
                <w:sz w:val="20"/>
                <w:szCs w:val="20"/>
                <w:lang w:eastAsia="en-IE"/>
              </w:rPr>
              <w:t xml:space="preserve"> </w:t>
            </w:r>
            <w:r w:rsidR="004406B9">
              <w:rPr>
                <w:rFonts w:ascii="Arial" w:eastAsia="Times New Roman" w:hAnsi="Arial" w:cs="Arial"/>
                <w:b/>
                <w:bCs/>
                <w:color w:val="000000"/>
                <w:sz w:val="20"/>
                <w:szCs w:val="20"/>
                <w:lang w:eastAsia="en-IE"/>
              </w:rPr>
              <w:t>primiparous</w:t>
            </w:r>
            <w:r w:rsidR="006C3559" w:rsidRPr="004B5032">
              <w:rPr>
                <w:rFonts w:ascii="Arial" w:eastAsia="Times New Roman" w:hAnsi="Arial" w:cs="Arial"/>
                <w:b/>
                <w:bCs/>
                <w:color w:val="000000"/>
                <w:sz w:val="20"/>
                <w:szCs w:val="20"/>
                <w:lang w:eastAsia="en-IE"/>
              </w:rPr>
              <w:t xml:space="preserve"> women</w:t>
            </w:r>
          </w:p>
        </w:tc>
        <w:tc>
          <w:tcPr>
            <w:tcW w:w="497" w:type="pct"/>
            <w:tcBorders>
              <w:bottom w:val="single" w:sz="4" w:space="0" w:color="7F7F7F"/>
            </w:tcBorders>
            <w:shd w:val="clear" w:color="auto" w:fill="auto"/>
            <w:textDirection w:val="btLr"/>
            <w:vAlign w:val="center"/>
            <w:hideMark/>
          </w:tcPr>
          <w:p w14:paraId="551158D5" w14:textId="2BE2D193" w:rsidR="006C3559" w:rsidRPr="004B5032" w:rsidRDefault="0048068C" w:rsidP="009230AB">
            <w:pPr>
              <w:spacing w:after="0" w:line="240" w:lineRule="auto"/>
              <w:rPr>
                <w:rFonts w:ascii="Arial" w:eastAsia="Times New Roman" w:hAnsi="Arial" w:cs="Arial"/>
                <w:b/>
                <w:bCs/>
                <w:color w:val="000000"/>
                <w:sz w:val="20"/>
                <w:szCs w:val="20"/>
                <w:lang w:eastAsia="en-IE"/>
              </w:rPr>
            </w:pPr>
            <w:r>
              <w:rPr>
                <w:rFonts w:ascii="Arial" w:eastAsia="Times New Roman" w:hAnsi="Arial" w:cs="Arial"/>
                <w:b/>
                <w:bCs/>
                <w:color w:val="000000"/>
                <w:sz w:val="20"/>
                <w:szCs w:val="20"/>
                <w:lang w:eastAsia="en-IE"/>
              </w:rPr>
              <w:t>Number</w:t>
            </w:r>
            <w:r w:rsidR="006C3559" w:rsidRPr="004B5032">
              <w:rPr>
                <w:rFonts w:ascii="Arial" w:eastAsia="Times New Roman" w:hAnsi="Arial" w:cs="Arial"/>
                <w:b/>
                <w:bCs/>
                <w:color w:val="000000"/>
                <w:sz w:val="20"/>
                <w:szCs w:val="20"/>
                <w:lang w:eastAsia="en-IE"/>
              </w:rPr>
              <w:t xml:space="preserve"> of multiparous women</w:t>
            </w:r>
          </w:p>
        </w:tc>
      </w:tr>
      <w:tr w:rsidR="005A5857" w:rsidRPr="002B09E4" w14:paraId="392C7D0E" w14:textId="77777777" w:rsidTr="005A5857">
        <w:trPr>
          <w:trHeight w:val="1265"/>
        </w:trPr>
        <w:tc>
          <w:tcPr>
            <w:tcW w:w="748" w:type="pct"/>
            <w:tcBorders>
              <w:top w:val="single" w:sz="4" w:space="0" w:color="7F7F7F"/>
              <w:bottom w:val="single" w:sz="4" w:space="0" w:color="7F7F7F"/>
            </w:tcBorders>
            <w:shd w:val="clear" w:color="auto" w:fill="auto"/>
          </w:tcPr>
          <w:p w14:paraId="62F89ED0" w14:textId="711DC81F" w:rsidR="005A5857" w:rsidRPr="004B5032" w:rsidRDefault="005A5857" w:rsidP="00AB3DEA">
            <w:pPr>
              <w:spacing w:after="0" w:line="240" w:lineRule="auto"/>
              <w:rPr>
                <w:rFonts w:ascii="Arial" w:eastAsia="Times New Roman" w:hAnsi="Arial" w:cs="Arial"/>
                <w:b/>
                <w:bCs/>
                <w:color w:val="000000"/>
                <w:sz w:val="20"/>
                <w:szCs w:val="20"/>
                <w:lang w:eastAsia="en-IE"/>
              </w:rPr>
            </w:pPr>
            <w:r>
              <w:rPr>
                <w:rFonts w:ascii="Arial" w:eastAsia="Times New Roman" w:hAnsi="Arial" w:cs="Arial"/>
                <w:b/>
                <w:bCs/>
                <w:color w:val="000000"/>
                <w:sz w:val="20"/>
                <w:szCs w:val="20"/>
                <w:lang w:eastAsia="en-IE"/>
              </w:rPr>
              <w:t>Bjelland et al</w:t>
            </w:r>
            <w:r w:rsidR="00AB3DEA">
              <w:rPr>
                <w:rFonts w:ascii="Arial" w:eastAsia="Times New Roman" w:hAnsi="Arial" w:cs="Arial"/>
                <w:b/>
                <w:bCs/>
                <w:color w:val="000000"/>
                <w:sz w:val="20"/>
                <w:szCs w:val="20"/>
                <w:lang w:eastAsia="en-IE"/>
              </w:rPr>
              <w:t>.</w:t>
            </w:r>
            <w:r>
              <w:rPr>
                <w:rFonts w:ascii="Arial" w:eastAsia="Times New Roman" w:hAnsi="Arial" w:cs="Arial"/>
                <w:b/>
                <w:bCs/>
                <w:color w:val="000000"/>
                <w:sz w:val="20"/>
                <w:szCs w:val="20"/>
                <w:lang w:eastAsia="en-IE"/>
              </w:rPr>
              <w:t xml:space="preserve"> </w:t>
            </w:r>
            <w:r w:rsidR="00AB3DEA">
              <w:rPr>
                <w:rFonts w:ascii="Arial" w:eastAsia="Times New Roman" w:hAnsi="Arial" w:cs="Arial"/>
                <w:b/>
                <w:bCs/>
                <w:color w:val="000000"/>
                <w:sz w:val="20"/>
                <w:szCs w:val="20"/>
                <w:lang w:eastAsia="en-IE"/>
              </w:rPr>
              <w:t>(</w:t>
            </w:r>
            <w:r>
              <w:rPr>
                <w:rFonts w:ascii="Arial" w:eastAsia="Times New Roman" w:hAnsi="Arial" w:cs="Arial"/>
                <w:b/>
                <w:bCs/>
                <w:color w:val="000000"/>
                <w:sz w:val="20"/>
                <w:szCs w:val="20"/>
                <w:lang w:eastAsia="en-IE"/>
              </w:rPr>
              <w:t>2013</w:t>
            </w:r>
            <w:r w:rsidR="00026AAB">
              <w:rPr>
                <w:rFonts w:ascii="Arial" w:eastAsia="Times New Roman" w:hAnsi="Arial" w:cs="Arial"/>
                <w:b/>
                <w:bCs/>
                <w:color w:val="000000"/>
                <w:sz w:val="20"/>
                <w:szCs w:val="20"/>
                <w:lang w:eastAsia="en-IE"/>
              </w:rPr>
              <w:t>a</w:t>
            </w:r>
            <w:r w:rsidR="00AB3DEA">
              <w:rPr>
                <w:rFonts w:ascii="Arial" w:eastAsia="Times New Roman" w:hAnsi="Arial" w:cs="Arial"/>
                <w:b/>
                <w:bCs/>
                <w:color w:val="000000"/>
                <w:sz w:val="20"/>
                <w:szCs w:val="20"/>
                <w:lang w:eastAsia="en-IE"/>
              </w:rPr>
              <w:t>)</w:t>
            </w:r>
            <w:r w:rsidRPr="004B5032">
              <w:rPr>
                <w:rFonts w:ascii="Arial" w:eastAsia="Times New Roman" w:hAnsi="Arial" w:cs="Arial"/>
                <w:b/>
                <w:bCs/>
                <w:color w:val="000000"/>
                <w:sz w:val="20"/>
                <w:szCs w:val="20"/>
                <w:lang w:eastAsia="en-IE"/>
              </w:rPr>
              <w:t xml:space="preserve"> (Norway)</w:t>
            </w:r>
          </w:p>
        </w:tc>
        <w:tc>
          <w:tcPr>
            <w:tcW w:w="250" w:type="pct"/>
            <w:tcBorders>
              <w:top w:val="single" w:sz="4" w:space="0" w:color="7F7F7F"/>
              <w:bottom w:val="single" w:sz="4" w:space="0" w:color="7F7F7F"/>
            </w:tcBorders>
            <w:shd w:val="clear" w:color="auto" w:fill="auto"/>
          </w:tcPr>
          <w:p w14:paraId="76F1749D" w14:textId="19A1B764" w:rsidR="005A5857" w:rsidRPr="004B5032" w:rsidRDefault="005A5857" w:rsidP="006C3559">
            <w:pPr>
              <w:spacing w:after="0" w:line="240" w:lineRule="auto"/>
              <w:jc w:val="center"/>
              <w:rPr>
                <w:rFonts w:ascii="Arial" w:eastAsia="Times New Roman" w:hAnsi="Arial" w:cs="Arial"/>
                <w:color w:val="000000"/>
                <w:sz w:val="20"/>
                <w:szCs w:val="20"/>
                <w:lang w:eastAsia="en-IE"/>
              </w:rPr>
            </w:pPr>
            <w:r w:rsidRPr="004B5032">
              <w:rPr>
                <w:rFonts w:ascii="Arial" w:eastAsia="Times New Roman" w:hAnsi="Arial" w:cs="Arial"/>
                <w:color w:val="000000"/>
                <w:sz w:val="20"/>
                <w:szCs w:val="20"/>
                <w:lang w:eastAsia="en-IE"/>
              </w:rPr>
              <w:t>P</w:t>
            </w:r>
          </w:p>
        </w:tc>
        <w:tc>
          <w:tcPr>
            <w:tcW w:w="1335" w:type="pct"/>
            <w:tcBorders>
              <w:top w:val="single" w:sz="4" w:space="0" w:color="7F7F7F"/>
              <w:bottom w:val="single" w:sz="4" w:space="0" w:color="7F7F7F"/>
            </w:tcBorders>
            <w:shd w:val="clear" w:color="auto" w:fill="auto"/>
          </w:tcPr>
          <w:p w14:paraId="2813B02F" w14:textId="6D0EE658" w:rsidR="005A5857" w:rsidRPr="004B5032" w:rsidRDefault="00F00EA0" w:rsidP="006C3559">
            <w:pPr>
              <w:spacing w:after="0" w:line="240" w:lineRule="auto"/>
              <w:rPr>
                <w:rFonts w:ascii="Arial" w:eastAsia="Times New Roman" w:hAnsi="Arial" w:cs="Arial"/>
                <w:color w:val="000000"/>
                <w:sz w:val="20"/>
                <w:szCs w:val="20"/>
                <w:lang w:eastAsia="en-IE"/>
              </w:rPr>
            </w:pPr>
            <w:r>
              <w:rPr>
                <w:rFonts w:ascii="Arial" w:eastAsia="Times New Roman" w:hAnsi="Arial" w:cs="Arial"/>
                <w:color w:val="000000"/>
                <w:sz w:val="20"/>
                <w:szCs w:val="20"/>
                <w:lang w:eastAsia="en-IE"/>
              </w:rPr>
              <w:t xml:space="preserve">Persistent </w:t>
            </w:r>
            <w:r w:rsidR="005A5857" w:rsidRPr="004B5032">
              <w:rPr>
                <w:rFonts w:ascii="Arial" w:eastAsia="Times New Roman" w:hAnsi="Arial" w:cs="Arial"/>
                <w:color w:val="000000"/>
                <w:sz w:val="20"/>
                <w:szCs w:val="20"/>
                <w:lang w:eastAsia="en-IE"/>
              </w:rPr>
              <w:t>PGS</w:t>
            </w:r>
            <w:r w:rsidR="005A5857" w:rsidRPr="004B5032">
              <w:rPr>
                <w:rFonts w:ascii="Arial" w:eastAsia="Times New Roman" w:hAnsi="Arial" w:cs="Arial"/>
                <w:color w:val="000000"/>
                <w:sz w:val="20"/>
                <w:szCs w:val="20"/>
                <w:vertAlign w:val="superscript"/>
                <w:lang w:eastAsia="en-IE"/>
              </w:rPr>
              <w:t>Ϯ</w:t>
            </w:r>
            <w:r>
              <w:rPr>
                <w:rFonts w:ascii="Arial" w:eastAsia="Times New Roman" w:hAnsi="Arial" w:cs="Arial"/>
                <w:color w:val="000000"/>
                <w:sz w:val="20"/>
                <w:szCs w:val="20"/>
                <w:lang w:eastAsia="en-IE"/>
              </w:rPr>
              <w:t xml:space="preserve"> and</w:t>
            </w:r>
            <w:r w:rsidR="005A5857" w:rsidRPr="004B5032">
              <w:rPr>
                <w:rFonts w:ascii="Arial" w:eastAsia="Times New Roman" w:hAnsi="Arial" w:cs="Arial"/>
                <w:color w:val="000000"/>
                <w:sz w:val="20"/>
                <w:szCs w:val="20"/>
                <w:lang w:eastAsia="en-IE"/>
              </w:rPr>
              <w:t xml:space="preserve"> Severe PGS</w:t>
            </w:r>
            <w:r w:rsidR="005A5857" w:rsidRPr="004B5032">
              <w:rPr>
                <w:rFonts w:ascii="Arial" w:eastAsia="Times New Roman" w:hAnsi="Arial" w:cs="Arial"/>
                <w:color w:val="000000"/>
                <w:sz w:val="20"/>
                <w:szCs w:val="20"/>
                <w:vertAlign w:val="superscript"/>
                <w:lang w:eastAsia="en-IE"/>
              </w:rPr>
              <w:t>Ϯ</w:t>
            </w:r>
          </w:p>
        </w:tc>
        <w:tc>
          <w:tcPr>
            <w:tcW w:w="1669" w:type="pct"/>
            <w:tcBorders>
              <w:top w:val="single" w:sz="4" w:space="0" w:color="7F7F7F"/>
              <w:bottom w:val="single" w:sz="4" w:space="0" w:color="7F7F7F"/>
            </w:tcBorders>
            <w:shd w:val="clear" w:color="auto" w:fill="auto"/>
          </w:tcPr>
          <w:p w14:paraId="165ACC60" w14:textId="043D2FCE" w:rsidR="005A5857" w:rsidRPr="004B5032" w:rsidRDefault="005A5857" w:rsidP="00531637">
            <w:pPr>
              <w:spacing w:after="0" w:line="240" w:lineRule="auto"/>
              <w:rPr>
                <w:rFonts w:ascii="Arial" w:eastAsia="Times New Roman" w:hAnsi="Arial" w:cs="Arial"/>
                <w:color w:val="000000"/>
                <w:sz w:val="20"/>
                <w:szCs w:val="20"/>
                <w:lang w:eastAsia="en-IE"/>
              </w:rPr>
            </w:pPr>
            <w:r w:rsidRPr="004B5032">
              <w:rPr>
                <w:rFonts w:ascii="Arial" w:eastAsia="Times New Roman" w:hAnsi="Arial" w:cs="Arial"/>
                <w:color w:val="000000"/>
                <w:sz w:val="20"/>
                <w:szCs w:val="20"/>
                <w:lang w:eastAsia="en-IE"/>
              </w:rPr>
              <w:t>Self-reported questionnaires (</w:t>
            </w:r>
            <w:r w:rsidR="00531637">
              <w:rPr>
                <w:rFonts w:ascii="Arial" w:eastAsia="Times New Roman" w:hAnsi="Arial" w:cs="Arial"/>
                <w:color w:val="000000"/>
                <w:sz w:val="20"/>
                <w:szCs w:val="20"/>
                <w:lang w:eastAsia="en-IE"/>
              </w:rPr>
              <w:t>6 months postpartum)</w:t>
            </w:r>
          </w:p>
        </w:tc>
        <w:tc>
          <w:tcPr>
            <w:tcW w:w="998" w:type="pct"/>
            <w:gridSpan w:val="2"/>
            <w:tcBorders>
              <w:top w:val="single" w:sz="4" w:space="0" w:color="7F7F7F"/>
              <w:bottom w:val="single" w:sz="4" w:space="0" w:color="7F7F7F"/>
            </w:tcBorders>
            <w:shd w:val="clear" w:color="auto" w:fill="auto"/>
          </w:tcPr>
          <w:p w14:paraId="43915311" w14:textId="15C6D794" w:rsidR="005A5857" w:rsidRPr="004B5032" w:rsidRDefault="005A5857" w:rsidP="006C3559">
            <w:pPr>
              <w:spacing w:after="0" w:line="240" w:lineRule="auto"/>
              <w:jc w:val="center"/>
              <w:rPr>
                <w:rFonts w:ascii="Arial" w:eastAsia="Times New Roman" w:hAnsi="Arial" w:cs="Arial"/>
                <w:color w:val="000000"/>
                <w:sz w:val="20"/>
                <w:szCs w:val="20"/>
                <w:lang w:eastAsia="en-IE"/>
              </w:rPr>
            </w:pPr>
            <w:r>
              <w:rPr>
                <w:rFonts w:ascii="Arial" w:eastAsia="Times New Roman" w:hAnsi="Arial" w:cs="Arial"/>
                <w:color w:val="000000"/>
                <w:sz w:val="20"/>
                <w:szCs w:val="20"/>
                <w:lang w:eastAsia="en-IE"/>
              </w:rPr>
              <w:t>41421</w:t>
            </w:r>
            <w:r w:rsidR="00533B67">
              <w:rPr>
                <w:rFonts w:ascii="Arial" w:eastAsia="Times New Roman" w:hAnsi="Arial" w:cs="Arial"/>
                <w:color w:val="000000"/>
                <w:sz w:val="20"/>
                <w:szCs w:val="20"/>
                <w:lang w:eastAsia="en-IE"/>
              </w:rPr>
              <w:t xml:space="preserve"> in</w:t>
            </w:r>
            <w:r>
              <w:rPr>
                <w:rFonts w:ascii="Arial" w:eastAsia="Times New Roman" w:hAnsi="Arial" w:cs="Arial"/>
                <w:color w:val="000000"/>
                <w:sz w:val="20"/>
                <w:szCs w:val="20"/>
                <w:lang w:eastAsia="en-IE"/>
              </w:rPr>
              <w:t xml:space="preserve"> total</w:t>
            </w:r>
          </w:p>
        </w:tc>
      </w:tr>
      <w:tr w:rsidR="005D74BE" w:rsidRPr="002B09E4" w14:paraId="589DEDE5" w14:textId="77777777" w:rsidTr="009230AB">
        <w:trPr>
          <w:trHeight w:val="1106"/>
        </w:trPr>
        <w:tc>
          <w:tcPr>
            <w:tcW w:w="748" w:type="pct"/>
            <w:shd w:val="clear" w:color="auto" w:fill="auto"/>
          </w:tcPr>
          <w:p w14:paraId="7AC65FAB" w14:textId="1E935436" w:rsidR="005D74BE" w:rsidRPr="004B5032" w:rsidRDefault="005D74BE" w:rsidP="00AB3DEA">
            <w:pPr>
              <w:spacing w:after="0" w:line="240" w:lineRule="auto"/>
              <w:rPr>
                <w:rFonts w:ascii="Arial" w:eastAsia="Times New Roman" w:hAnsi="Arial" w:cs="Arial"/>
                <w:b/>
                <w:bCs/>
                <w:color w:val="000000"/>
                <w:sz w:val="20"/>
                <w:szCs w:val="20"/>
                <w:lang w:eastAsia="en-IE"/>
              </w:rPr>
            </w:pPr>
            <w:r>
              <w:rPr>
                <w:rFonts w:ascii="Arial" w:eastAsia="Times New Roman" w:hAnsi="Arial" w:cs="Arial"/>
                <w:b/>
                <w:bCs/>
                <w:color w:val="000000"/>
                <w:sz w:val="20"/>
                <w:szCs w:val="20"/>
                <w:lang w:eastAsia="en-IE"/>
              </w:rPr>
              <w:t>Bjelland et al</w:t>
            </w:r>
            <w:r w:rsidR="00AB3DEA">
              <w:rPr>
                <w:rFonts w:ascii="Arial" w:eastAsia="Times New Roman" w:hAnsi="Arial" w:cs="Arial"/>
                <w:b/>
                <w:bCs/>
                <w:color w:val="000000"/>
                <w:sz w:val="20"/>
                <w:szCs w:val="20"/>
                <w:lang w:eastAsia="en-IE"/>
              </w:rPr>
              <w:t>.</w:t>
            </w:r>
            <w:r>
              <w:rPr>
                <w:rFonts w:ascii="Arial" w:eastAsia="Times New Roman" w:hAnsi="Arial" w:cs="Arial"/>
                <w:b/>
                <w:bCs/>
                <w:color w:val="000000"/>
                <w:sz w:val="20"/>
                <w:szCs w:val="20"/>
                <w:lang w:eastAsia="en-IE"/>
              </w:rPr>
              <w:t xml:space="preserve"> </w:t>
            </w:r>
            <w:r w:rsidR="00AB3DEA">
              <w:rPr>
                <w:rFonts w:ascii="Arial" w:eastAsia="Times New Roman" w:hAnsi="Arial" w:cs="Arial"/>
                <w:b/>
                <w:bCs/>
                <w:color w:val="000000"/>
                <w:sz w:val="20"/>
                <w:szCs w:val="20"/>
                <w:lang w:eastAsia="en-IE"/>
              </w:rPr>
              <w:t>(</w:t>
            </w:r>
            <w:r>
              <w:rPr>
                <w:rFonts w:ascii="Arial" w:eastAsia="Times New Roman" w:hAnsi="Arial" w:cs="Arial"/>
                <w:b/>
                <w:bCs/>
                <w:color w:val="000000"/>
                <w:sz w:val="20"/>
                <w:szCs w:val="20"/>
                <w:lang w:eastAsia="en-IE"/>
              </w:rPr>
              <w:t>2013</w:t>
            </w:r>
            <w:r w:rsidR="00026AAB">
              <w:rPr>
                <w:rFonts w:ascii="Arial" w:eastAsia="Times New Roman" w:hAnsi="Arial" w:cs="Arial"/>
                <w:b/>
                <w:bCs/>
                <w:color w:val="000000"/>
                <w:sz w:val="20"/>
                <w:szCs w:val="20"/>
                <w:lang w:eastAsia="en-IE"/>
              </w:rPr>
              <w:t>b</w:t>
            </w:r>
            <w:r w:rsidR="00AB3DEA">
              <w:rPr>
                <w:rFonts w:ascii="Arial" w:eastAsia="Times New Roman" w:hAnsi="Arial" w:cs="Arial"/>
                <w:b/>
                <w:bCs/>
                <w:color w:val="000000"/>
                <w:sz w:val="20"/>
                <w:szCs w:val="20"/>
                <w:lang w:eastAsia="en-IE"/>
              </w:rPr>
              <w:t>)</w:t>
            </w:r>
            <w:r w:rsidRPr="004B5032">
              <w:rPr>
                <w:rFonts w:ascii="Arial" w:eastAsia="Times New Roman" w:hAnsi="Arial" w:cs="Arial"/>
                <w:b/>
                <w:bCs/>
                <w:color w:val="000000"/>
                <w:sz w:val="20"/>
                <w:szCs w:val="20"/>
                <w:lang w:eastAsia="en-IE"/>
              </w:rPr>
              <w:t xml:space="preserve"> (Norway)</w:t>
            </w:r>
          </w:p>
        </w:tc>
        <w:tc>
          <w:tcPr>
            <w:tcW w:w="250" w:type="pct"/>
            <w:shd w:val="clear" w:color="auto" w:fill="auto"/>
          </w:tcPr>
          <w:p w14:paraId="27511E4E" w14:textId="77777777" w:rsidR="005D74BE" w:rsidRPr="004B5032" w:rsidRDefault="005D74BE" w:rsidP="005D74BE">
            <w:pPr>
              <w:spacing w:after="0" w:line="240" w:lineRule="auto"/>
              <w:jc w:val="center"/>
              <w:rPr>
                <w:rFonts w:ascii="Arial" w:eastAsia="Times New Roman" w:hAnsi="Arial" w:cs="Arial"/>
                <w:color w:val="000000"/>
                <w:sz w:val="20"/>
                <w:szCs w:val="20"/>
                <w:lang w:eastAsia="en-IE"/>
              </w:rPr>
            </w:pPr>
            <w:r w:rsidRPr="004B5032">
              <w:rPr>
                <w:rFonts w:ascii="Arial" w:eastAsia="Times New Roman" w:hAnsi="Arial" w:cs="Arial"/>
                <w:color w:val="000000"/>
                <w:sz w:val="20"/>
                <w:szCs w:val="20"/>
                <w:lang w:eastAsia="en-IE"/>
              </w:rPr>
              <w:t>P</w:t>
            </w:r>
          </w:p>
        </w:tc>
        <w:tc>
          <w:tcPr>
            <w:tcW w:w="1335" w:type="pct"/>
            <w:shd w:val="clear" w:color="auto" w:fill="auto"/>
          </w:tcPr>
          <w:p w14:paraId="6E04617D" w14:textId="674B6D87" w:rsidR="005D74BE" w:rsidRPr="004B5032" w:rsidRDefault="005D74BE" w:rsidP="005D74BE">
            <w:pPr>
              <w:spacing w:after="0" w:line="240" w:lineRule="auto"/>
              <w:rPr>
                <w:rFonts w:ascii="Arial" w:eastAsia="Times New Roman" w:hAnsi="Arial" w:cs="Arial"/>
                <w:color w:val="000000"/>
                <w:sz w:val="20"/>
                <w:szCs w:val="20"/>
                <w:lang w:eastAsia="en-IE"/>
              </w:rPr>
            </w:pPr>
            <w:r>
              <w:rPr>
                <w:rFonts w:ascii="Arial" w:eastAsia="Times New Roman" w:hAnsi="Arial" w:cs="Arial"/>
                <w:color w:val="000000"/>
                <w:sz w:val="20"/>
                <w:szCs w:val="20"/>
                <w:lang w:eastAsia="en-IE"/>
              </w:rPr>
              <w:t xml:space="preserve">Persistent </w:t>
            </w:r>
            <w:r w:rsidRPr="004B5032">
              <w:rPr>
                <w:rFonts w:ascii="Arial" w:eastAsia="Times New Roman" w:hAnsi="Arial" w:cs="Arial"/>
                <w:color w:val="000000"/>
                <w:sz w:val="20"/>
                <w:szCs w:val="20"/>
                <w:lang w:eastAsia="en-IE"/>
              </w:rPr>
              <w:t>PGS</w:t>
            </w:r>
            <w:r w:rsidRPr="004B5032">
              <w:rPr>
                <w:rFonts w:ascii="Arial" w:eastAsia="Times New Roman" w:hAnsi="Arial" w:cs="Arial"/>
                <w:color w:val="000000"/>
                <w:sz w:val="20"/>
                <w:szCs w:val="20"/>
                <w:vertAlign w:val="superscript"/>
                <w:lang w:eastAsia="en-IE"/>
              </w:rPr>
              <w:t>Ϯ</w:t>
            </w:r>
            <w:r>
              <w:rPr>
                <w:rFonts w:ascii="Arial" w:eastAsia="Times New Roman" w:hAnsi="Arial" w:cs="Arial"/>
                <w:color w:val="000000"/>
                <w:sz w:val="20"/>
                <w:szCs w:val="20"/>
                <w:lang w:eastAsia="en-IE"/>
              </w:rPr>
              <w:t xml:space="preserve"> and</w:t>
            </w:r>
            <w:r w:rsidRPr="004B5032">
              <w:rPr>
                <w:rFonts w:ascii="Arial" w:eastAsia="Times New Roman" w:hAnsi="Arial" w:cs="Arial"/>
                <w:color w:val="000000"/>
                <w:sz w:val="20"/>
                <w:szCs w:val="20"/>
                <w:lang w:eastAsia="en-IE"/>
              </w:rPr>
              <w:t xml:space="preserve"> Severe PGS</w:t>
            </w:r>
            <w:r w:rsidRPr="004B5032">
              <w:rPr>
                <w:rFonts w:ascii="Arial" w:eastAsia="Times New Roman" w:hAnsi="Arial" w:cs="Arial"/>
                <w:color w:val="000000"/>
                <w:sz w:val="20"/>
                <w:szCs w:val="20"/>
                <w:vertAlign w:val="superscript"/>
                <w:lang w:eastAsia="en-IE"/>
              </w:rPr>
              <w:t>Ϯ</w:t>
            </w:r>
          </w:p>
        </w:tc>
        <w:tc>
          <w:tcPr>
            <w:tcW w:w="1669" w:type="pct"/>
            <w:shd w:val="clear" w:color="auto" w:fill="auto"/>
          </w:tcPr>
          <w:p w14:paraId="391CD95E" w14:textId="38A8516F" w:rsidR="005D74BE" w:rsidRPr="004B5032" w:rsidRDefault="005D74BE" w:rsidP="005D74BE">
            <w:pPr>
              <w:spacing w:after="0" w:line="240" w:lineRule="auto"/>
              <w:rPr>
                <w:rFonts w:ascii="Arial" w:eastAsia="Times New Roman" w:hAnsi="Arial" w:cs="Arial"/>
                <w:color w:val="000000"/>
                <w:sz w:val="20"/>
                <w:szCs w:val="20"/>
                <w:lang w:eastAsia="en-IE"/>
              </w:rPr>
            </w:pPr>
            <w:r w:rsidRPr="004B5032">
              <w:rPr>
                <w:rFonts w:ascii="Arial" w:eastAsia="Times New Roman" w:hAnsi="Arial" w:cs="Arial"/>
                <w:color w:val="000000"/>
                <w:sz w:val="20"/>
                <w:szCs w:val="20"/>
                <w:lang w:eastAsia="en-IE"/>
              </w:rPr>
              <w:t>Self-reported questionnaires (</w:t>
            </w:r>
            <w:r>
              <w:rPr>
                <w:rFonts w:ascii="Arial" w:eastAsia="Times New Roman" w:hAnsi="Arial" w:cs="Arial"/>
                <w:color w:val="000000"/>
                <w:sz w:val="20"/>
                <w:szCs w:val="20"/>
                <w:lang w:eastAsia="en-IE"/>
              </w:rPr>
              <w:t>6 months postpartum)</w:t>
            </w:r>
          </w:p>
        </w:tc>
        <w:tc>
          <w:tcPr>
            <w:tcW w:w="501" w:type="pct"/>
            <w:shd w:val="clear" w:color="auto" w:fill="auto"/>
          </w:tcPr>
          <w:p w14:paraId="22CBC6CA" w14:textId="21997A25" w:rsidR="005D74BE" w:rsidRPr="004B5032" w:rsidRDefault="005D74BE" w:rsidP="005D74BE">
            <w:pPr>
              <w:spacing w:after="0" w:line="240" w:lineRule="auto"/>
              <w:jc w:val="center"/>
              <w:rPr>
                <w:rFonts w:ascii="Arial" w:eastAsia="Times New Roman" w:hAnsi="Arial" w:cs="Arial"/>
                <w:color w:val="000000"/>
                <w:sz w:val="20"/>
                <w:szCs w:val="20"/>
                <w:lang w:eastAsia="en-IE"/>
              </w:rPr>
            </w:pPr>
            <w:r>
              <w:rPr>
                <w:rFonts w:ascii="Arial" w:eastAsia="Times New Roman" w:hAnsi="Arial" w:cs="Arial"/>
                <w:color w:val="000000"/>
                <w:sz w:val="20"/>
                <w:szCs w:val="20"/>
                <w:lang w:eastAsia="en-IE"/>
              </w:rPr>
              <w:t>3187</w:t>
            </w:r>
          </w:p>
        </w:tc>
        <w:tc>
          <w:tcPr>
            <w:tcW w:w="497" w:type="pct"/>
            <w:shd w:val="clear" w:color="auto" w:fill="auto"/>
          </w:tcPr>
          <w:p w14:paraId="7E95EC7A" w14:textId="2DB40B92" w:rsidR="005D74BE" w:rsidRPr="004B5032" w:rsidRDefault="005D74BE" w:rsidP="005D74BE">
            <w:pPr>
              <w:spacing w:after="0" w:line="240" w:lineRule="auto"/>
              <w:jc w:val="center"/>
              <w:rPr>
                <w:rFonts w:ascii="Arial" w:eastAsia="Times New Roman" w:hAnsi="Arial" w:cs="Arial"/>
                <w:color w:val="000000"/>
                <w:sz w:val="20"/>
                <w:szCs w:val="20"/>
                <w:lang w:eastAsia="en-IE"/>
              </w:rPr>
            </w:pPr>
            <w:r>
              <w:rPr>
                <w:rFonts w:ascii="Arial" w:eastAsia="Times New Roman" w:hAnsi="Arial" w:cs="Arial"/>
                <w:color w:val="000000"/>
                <w:sz w:val="20"/>
                <w:szCs w:val="20"/>
                <w:lang w:eastAsia="en-IE"/>
              </w:rPr>
              <w:t>7213</w:t>
            </w:r>
          </w:p>
        </w:tc>
      </w:tr>
      <w:tr w:rsidR="006C3559" w:rsidRPr="002B09E4" w14:paraId="0D2EF7FB" w14:textId="77777777" w:rsidTr="009230AB">
        <w:trPr>
          <w:trHeight w:val="1002"/>
        </w:trPr>
        <w:tc>
          <w:tcPr>
            <w:tcW w:w="748" w:type="pct"/>
            <w:tcBorders>
              <w:top w:val="single" w:sz="4" w:space="0" w:color="7F7F7F"/>
              <w:bottom w:val="single" w:sz="4" w:space="0" w:color="7F7F7F"/>
            </w:tcBorders>
            <w:shd w:val="clear" w:color="auto" w:fill="auto"/>
          </w:tcPr>
          <w:p w14:paraId="3DBC417C" w14:textId="7B3A5456" w:rsidR="006C3559" w:rsidRPr="004B5032" w:rsidRDefault="000D026B" w:rsidP="00AB3DEA">
            <w:pPr>
              <w:spacing w:after="0" w:line="240" w:lineRule="auto"/>
              <w:rPr>
                <w:rFonts w:ascii="Arial" w:eastAsia="Times New Roman" w:hAnsi="Arial" w:cs="Arial"/>
                <w:b/>
                <w:bCs/>
                <w:color w:val="000000"/>
                <w:sz w:val="20"/>
                <w:szCs w:val="20"/>
                <w:lang w:eastAsia="en-IE"/>
              </w:rPr>
            </w:pPr>
            <w:r>
              <w:rPr>
                <w:rFonts w:ascii="Arial" w:eastAsia="Times New Roman" w:hAnsi="Arial" w:cs="Arial"/>
                <w:b/>
                <w:bCs/>
                <w:color w:val="000000"/>
                <w:sz w:val="20"/>
                <w:szCs w:val="20"/>
                <w:lang w:eastAsia="en-IE"/>
              </w:rPr>
              <w:t>Robinson et al</w:t>
            </w:r>
            <w:r w:rsidR="00AB3DEA">
              <w:rPr>
                <w:rFonts w:ascii="Arial" w:eastAsia="Times New Roman" w:hAnsi="Arial" w:cs="Arial"/>
                <w:b/>
                <w:bCs/>
                <w:color w:val="000000"/>
                <w:sz w:val="20"/>
                <w:szCs w:val="20"/>
                <w:lang w:eastAsia="en-IE"/>
              </w:rPr>
              <w:t>.</w:t>
            </w:r>
            <w:r>
              <w:rPr>
                <w:rFonts w:ascii="Arial" w:eastAsia="Times New Roman" w:hAnsi="Arial" w:cs="Arial"/>
                <w:b/>
                <w:bCs/>
                <w:color w:val="000000"/>
                <w:sz w:val="20"/>
                <w:szCs w:val="20"/>
                <w:lang w:eastAsia="en-IE"/>
              </w:rPr>
              <w:t xml:space="preserve"> </w:t>
            </w:r>
            <w:r w:rsidR="00AB3DEA">
              <w:rPr>
                <w:rFonts w:ascii="Arial" w:eastAsia="Times New Roman" w:hAnsi="Arial" w:cs="Arial"/>
                <w:b/>
                <w:bCs/>
                <w:color w:val="000000"/>
                <w:sz w:val="20"/>
                <w:szCs w:val="20"/>
                <w:lang w:eastAsia="en-IE"/>
              </w:rPr>
              <w:t>(</w:t>
            </w:r>
            <w:r>
              <w:rPr>
                <w:rFonts w:ascii="Arial" w:eastAsia="Times New Roman" w:hAnsi="Arial" w:cs="Arial"/>
                <w:b/>
                <w:bCs/>
                <w:color w:val="000000"/>
                <w:sz w:val="20"/>
                <w:szCs w:val="20"/>
                <w:lang w:eastAsia="en-IE"/>
              </w:rPr>
              <w:t>2010</w:t>
            </w:r>
            <w:r w:rsidR="00026AAB">
              <w:rPr>
                <w:rFonts w:ascii="Arial" w:eastAsia="Times New Roman" w:hAnsi="Arial" w:cs="Arial"/>
                <w:b/>
                <w:bCs/>
                <w:color w:val="000000"/>
                <w:sz w:val="20"/>
                <w:szCs w:val="20"/>
                <w:lang w:eastAsia="en-IE"/>
              </w:rPr>
              <w:t>b</w:t>
            </w:r>
            <w:r w:rsidR="00AB3DEA">
              <w:rPr>
                <w:rFonts w:ascii="Arial" w:eastAsia="Times New Roman" w:hAnsi="Arial" w:cs="Arial"/>
                <w:b/>
                <w:bCs/>
                <w:color w:val="000000"/>
                <w:sz w:val="20"/>
                <w:szCs w:val="20"/>
                <w:lang w:eastAsia="en-IE"/>
              </w:rPr>
              <w:t>)</w:t>
            </w:r>
            <w:r w:rsidR="006C3559" w:rsidRPr="004B5032">
              <w:rPr>
                <w:rFonts w:ascii="Arial" w:eastAsia="Times New Roman" w:hAnsi="Arial" w:cs="Arial"/>
                <w:b/>
                <w:bCs/>
                <w:color w:val="000000"/>
                <w:sz w:val="20"/>
                <w:szCs w:val="20"/>
                <w:lang w:eastAsia="en-IE"/>
              </w:rPr>
              <w:t xml:space="preserve"> (Norway)</w:t>
            </w:r>
          </w:p>
        </w:tc>
        <w:tc>
          <w:tcPr>
            <w:tcW w:w="250" w:type="pct"/>
            <w:tcBorders>
              <w:top w:val="single" w:sz="4" w:space="0" w:color="7F7F7F"/>
              <w:bottom w:val="single" w:sz="4" w:space="0" w:color="7F7F7F"/>
            </w:tcBorders>
            <w:shd w:val="clear" w:color="auto" w:fill="auto"/>
          </w:tcPr>
          <w:p w14:paraId="7A28FCF9" w14:textId="77777777" w:rsidR="006C3559" w:rsidRPr="004B5032" w:rsidRDefault="006C3559" w:rsidP="006C3559">
            <w:pPr>
              <w:spacing w:after="0" w:line="240" w:lineRule="auto"/>
              <w:jc w:val="center"/>
              <w:rPr>
                <w:rFonts w:ascii="Arial" w:eastAsia="Times New Roman" w:hAnsi="Arial" w:cs="Arial"/>
                <w:color w:val="000000"/>
                <w:sz w:val="20"/>
                <w:szCs w:val="20"/>
                <w:lang w:eastAsia="en-IE"/>
              </w:rPr>
            </w:pPr>
            <w:r w:rsidRPr="004B5032">
              <w:rPr>
                <w:rFonts w:ascii="Arial" w:eastAsia="Times New Roman" w:hAnsi="Arial" w:cs="Arial"/>
                <w:color w:val="000000"/>
                <w:sz w:val="20"/>
                <w:szCs w:val="20"/>
                <w:lang w:eastAsia="en-IE"/>
              </w:rPr>
              <w:t>P</w:t>
            </w:r>
          </w:p>
        </w:tc>
        <w:tc>
          <w:tcPr>
            <w:tcW w:w="1335" w:type="pct"/>
            <w:tcBorders>
              <w:top w:val="single" w:sz="4" w:space="0" w:color="7F7F7F"/>
              <w:bottom w:val="single" w:sz="4" w:space="0" w:color="7F7F7F"/>
            </w:tcBorders>
            <w:shd w:val="clear" w:color="auto" w:fill="auto"/>
          </w:tcPr>
          <w:p w14:paraId="117DCEE0" w14:textId="753E4143" w:rsidR="006C3559" w:rsidRPr="004B5032" w:rsidRDefault="005D74BE" w:rsidP="006C3559">
            <w:pPr>
              <w:spacing w:after="0" w:line="240" w:lineRule="auto"/>
              <w:rPr>
                <w:rFonts w:ascii="Arial" w:eastAsia="Times New Roman" w:hAnsi="Arial" w:cs="Arial"/>
                <w:color w:val="000000"/>
                <w:sz w:val="20"/>
                <w:szCs w:val="20"/>
                <w:lang w:eastAsia="en-IE"/>
              </w:rPr>
            </w:pPr>
            <w:r>
              <w:rPr>
                <w:rFonts w:ascii="Arial" w:eastAsia="Times New Roman" w:hAnsi="Arial" w:cs="Arial"/>
                <w:color w:val="000000"/>
                <w:sz w:val="20"/>
                <w:szCs w:val="20"/>
                <w:lang w:eastAsia="en-IE"/>
              </w:rPr>
              <w:t>Persistent PPGP (Disability Rating Index score, pain intensity score, and non-recovery at 12 weeks)</w:t>
            </w:r>
          </w:p>
        </w:tc>
        <w:tc>
          <w:tcPr>
            <w:tcW w:w="1669" w:type="pct"/>
            <w:tcBorders>
              <w:top w:val="single" w:sz="4" w:space="0" w:color="7F7F7F"/>
              <w:bottom w:val="single" w:sz="4" w:space="0" w:color="7F7F7F"/>
            </w:tcBorders>
            <w:shd w:val="clear" w:color="auto" w:fill="auto"/>
          </w:tcPr>
          <w:p w14:paraId="227628F0" w14:textId="156443AD" w:rsidR="006C3559" w:rsidRPr="004B5032" w:rsidRDefault="006C3559" w:rsidP="00943D56">
            <w:pPr>
              <w:spacing w:after="0" w:line="240" w:lineRule="auto"/>
              <w:rPr>
                <w:rFonts w:ascii="Arial" w:eastAsia="Times New Roman" w:hAnsi="Arial" w:cs="Arial"/>
                <w:color w:val="000000"/>
                <w:sz w:val="20"/>
                <w:szCs w:val="20"/>
                <w:lang w:eastAsia="en-IE"/>
              </w:rPr>
            </w:pPr>
            <w:r w:rsidRPr="004B5032">
              <w:rPr>
                <w:rFonts w:ascii="Arial" w:eastAsia="Times New Roman" w:hAnsi="Arial" w:cs="Arial"/>
                <w:color w:val="000000"/>
                <w:sz w:val="20"/>
                <w:szCs w:val="20"/>
                <w:lang w:eastAsia="en-IE"/>
              </w:rPr>
              <w:t xml:space="preserve">Self-reported questionnaires </w:t>
            </w:r>
            <w:r w:rsidR="00531637">
              <w:rPr>
                <w:rFonts w:ascii="Arial" w:eastAsia="Times New Roman" w:hAnsi="Arial" w:cs="Arial"/>
                <w:color w:val="000000"/>
                <w:sz w:val="20"/>
                <w:szCs w:val="20"/>
                <w:lang w:eastAsia="en-IE"/>
              </w:rPr>
              <w:t xml:space="preserve">at follow up </w:t>
            </w:r>
            <w:r w:rsidRPr="004B5032">
              <w:rPr>
                <w:rFonts w:ascii="Arial" w:eastAsia="Times New Roman" w:hAnsi="Arial" w:cs="Arial"/>
                <w:color w:val="000000"/>
                <w:sz w:val="20"/>
                <w:szCs w:val="20"/>
                <w:lang w:eastAsia="en-IE"/>
              </w:rPr>
              <w:t>(</w:t>
            </w:r>
            <w:r w:rsidR="00531637">
              <w:rPr>
                <w:rFonts w:ascii="Arial" w:eastAsia="Times New Roman" w:hAnsi="Arial" w:cs="Arial"/>
                <w:color w:val="000000"/>
                <w:sz w:val="20"/>
                <w:szCs w:val="20"/>
                <w:lang w:eastAsia="en-IE"/>
              </w:rPr>
              <w:t>12 weeks postpartum</w:t>
            </w:r>
            <w:r w:rsidRPr="004B5032">
              <w:rPr>
                <w:rFonts w:ascii="Arial" w:eastAsia="Times New Roman" w:hAnsi="Arial" w:cs="Arial"/>
                <w:color w:val="000000"/>
                <w:sz w:val="20"/>
                <w:szCs w:val="20"/>
                <w:lang w:eastAsia="en-IE"/>
              </w:rPr>
              <w:t>)</w:t>
            </w:r>
            <w:r w:rsidR="00531637">
              <w:rPr>
                <w:rFonts w:ascii="Arial" w:eastAsia="Times New Roman" w:hAnsi="Arial" w:cs="Arial"/>
                <w:color w:val="000000"/>
                <w:sz w:val="20"/>
                <w:szCs w:val="20"/>
                <w:lang w:eastAsia="en-IE"/>
              </w:rPr>
              <w:t xml:space="preserve"> but physical examination included at </w:t>
            </w:r>
            <w:r w:rsidR="00943D56">
              <w:rPr>
                <w:rFonts w:ascii="Arial" w:eastAsia="Times New Roman" w:hAnsi="Arial" w:cs="Arial"/>
                <w:color w:val="000000"/>
                <w:sz w:val="20"/>
                <w:szCs w:val="20"/>
                <w:lang w:eastAsia="en-IE"/>
              </w:rPr>
              <w:t>recruitment</w:t>
            </w:r>
          </w:p>
        </w:tc>
        <w:tc>
          <w:tcPr>
            <w:tcW w:w="501" w:type="pct"/>
            <w:tcBorders>
              <w:top w:val="single" w:sz="4" w:space="0" w:color="7F7F7F"/>
              <w:bottom w:val="single" w:sz="4" w:space="0" w:color="7F7F7F"/>
            </w:tcBorders>
            <w:shd w:val="clear" w:color="auto" w:fill="auto"/>
          </w:tcPr>
          <w:p w14:paraId="2A0D568E" w14:textId="0B394D75" w:rsidR="006C3559" w:rsidRPr="004B5032" w:rsidRDefault="005A5857" w:rsidP="006C3559">
            <w:pPr>
              <w:spacing w:after="0" w:line="240" w:lineRule="auto"/>
              <w:jc w:val="center"/>
              <w:rPr>
                <w:rFonts w:ascii="Arial" w:eastAsia="Times New Roman" w:hAnsi="Arial" w:cs="Arial"/>
                <w:color w:val="000000"/>
                <w:sz w:val="20"/>
                <w:szCs w:val="20"/>
                <w:lang w:eastAsia="en-IE"/>
              </w:rPr>
            </w:pPr>
            <w:r>
              <w:rPr>
                <w:rFonts w:ascii="Arial" w:eastAsia="Times New Roman" w:hAnsi="Arial" w:cs="Arial"/>
                <w:color w:val="000000"/>
                <w:sz w:val="20"/>
                <w:szCs w:val="20"/>
                <w:lang w:eastAsia="en-IE"/>
              </w:rPr>
              <w:t>98</w:t>
            </w:r>
          </w:p>
        </w:tc>
        <w:tc>
          <w:tcPr>
            <w:tcW w:w="497" w:type="pct"/>
            <w:tcBorders>
              <w:top w:val="single" w:sz="4" w:space="0" w:color="7F7F7F"/>
              <w:bottom w:val="single" w:sz="4" w:space="0" w:color="7F7F7F"/>
            </w:tcBorders>
            <w:shd w:val="clear" w:color="auto" w:fill="auto"/>
          </w:tcPr>
          <w:p w14:paraId="5CBE577B" w14:textId="5632B173" w:rsidR="006C3559" w:rsidRPr="004B5032" w:rsidRDefault="005A5857" w:rsidP="006C3559">
            <w:pPr>
              <w:spacing w:after="0" w:line="240" w:lineRule="auto"/>
              <w:jc w:val="center"/>
              <w:rPr>
                <w:rFonts w:ascii="Arial" w:eastAsia="Times New Roman" w:hAnsi="Arial" w:cs="Arial"/>
                <w:color w:val="000000"/>
                <w:sz w:val="20"/>
                <w:szCs w:val="20"/>
                <w:lang w:eastAsia="en-IE"/>
              </w:rPr>
            </w:pPr>
            <w:r>
              <w:rPr>
                <w:rFonts w:ascii="Arial" w:eastAsia="Times New Roman" w:hAnsi="Arial" w:cs="Arial"/>
                <w:color w:val="000000"/>
                <w:sz w:val="20"/>
                <w:szCs w:val="20"/>
                <w:lang w:eastAsia="en-IE"/>
              </w:rPr>
              <w:t>81</w:t>
            </w:r>
          </w:p>
        </w:tc>
      </w:tr>
      <w:tr w:rsidR="006C3559" w:rsidRPr="002B09E4" w14:paraId="25886048" w14:textId="77777777" w:rsidTr="009230AB">
        <w:trPr>
          <w:trHeight w:val="493"/>
        </w:trPr>
        <w:tc>
          <w:tcPr>
            <w:tcW w:w="5000" w:type="pct"/>
            <w:gridSpan w:val="6"/>
            <w:tcBorders>
              <w:top w:val="single" w:sz="4" w:space="0" w:color="7F7F7F"/>
              <w:bottom w:val="single" w:sz="4" w:space="0" w:color="7F7F7F"/>
            </w:tcBorders>
            <w:shd w:val="clear" w:color="auto" w:fill="auto"/>
          </w:tcPr>
          <w:p w14:paraId="0B931B3B" w14:textId="77777777" w:rsidR="006C3559" w:rsidRPr="00EA1296" w:rsidRDefault="006C3559" w:rsidP="006C3559">
            <w:pPr>
              <w:spacing w:after="0" w:line="240" w:lineRule="auto"/>
              <w:rPr>
                <w:rFonts w:ascii="Arial" w:eastAsia="Times New Roman" w:hAnsi="Arial" w:cs="Arial"/>
                <w:bCs/>
                <w:color w:val="000000"/>
                <w:sz w:val="20"/>
                <w:szCs w:val="20"/>
                <w:lang w:eastAsia="en-IE"/>
              </w:rPr>
            </w:pPr>
            <w:r w:rsidRPr="00EA1296">
              <w:rPr>
                <w:rFonts w:ascii="Arial" w:eastAsia="Times New Roman" w:hAnsi="Arial" w:cs="Arial"/>
                <w:bCs/>
                <w:color w:val="000000"/>
                <w:sz w:val="20"/>
                <w:szCs w:val="20"/>
                <w:lang w:eastAsia="en-IE"/>
              </w:rPr>
              <w:t xml:space="preserve">*P = Prospective cohort study, C = Cross-sectional study; </w:t>
            </w:r>
            <w:r w:rsidRPr="00EA1296">
              <w:rPr>
                <w:rFonts w:ascii="Arial" w:eastAsia="Times New Roman" w:hAnsi="Arial" w:cs="Arial"/>
                <w:bCs/>
                <w:color w:val="000000"/>
                <w:sz w:val="20"/>
                <w:szCs w:val="20"/>
                <w:vertAlign w:val="superscript"/>
                <w:lang w:eastAsia="en-IE"/>
              </w:rPr>
              <w:t>Ϯ</w:t>
            </w:r>
            <w:r w:rsidRPr="00EA1296">
              <w:rPr>
                <w:rFonts w:ascii="Arial" w:eastAsia="Times New Roman" w:hAnsi="Arial" w:cs="Arial"/>
                <w:bCs/>
                <w:color w:val="000000"/>
                <w:sz w:val="20"/>
                <w:szCs w:val="20"/>
                <w:lang w:eastAsia="en-IE"/>
              </w:rPr>
              <w:t>Questions to ascertain the outcome could be open to interpretation</w:t>
            </w:r>
          </w:p>
        </w:tc>
      </w:tr>
    </w:tbl>
    <w:p w14:paraId="061E4D10" w14:textId="77777777" w:rsidR="006F19C1" w:rsidRPr="00F55939" w:rsidRDefault="006F19C1" w:rsidP="00911E72">
      <w:pPr>
        <w:spacing w:after="0" w:line="480" w:lineRule="auto"/>
        <w:rPr>
          <w:rFonts w:ascii="Arial" w:eastAsia="Times New Roman" w:hAnsi="Arial" w:cs="Arial"/>
          <w:sz w:val="24"/>
          <w:szCs w:val="24"/>
          <w:lang w:eastAsia="en-IE"/>
        </w:rPr>
      </w:pPr>
    </w:p>
    <w:p w14:paraId="2FB3A0F1" w14:textId="77777777" w:rsidR="001A09B2" w:rsidRDefault="001A09B2" w:rsidP="001A09B2">
      <w:pPr>
        <w:rPr>
          <w:rFonts w:ascii="Arial" w:hAnsi="Arial" w:cs="Arial"/>
          <w:b/>
        </w:rPr>
      </w:pPr>
    </w:p>
    <w:p w14:paraId="4C698987" w14:textId="77777777" w:rsidR="001A09B2" w:rsidRDefault="001A09B2" w:rsidP="001A09B2">
      <w:pPr>
        <w:rPr>
          <w:rFonts w:ascii="Arial" w:hAnsi="Arial" w:cs="Arial"/>
          <w:b/>
        </w:rPr>
        <w:sectPr w:rsidR="001A09B2" w:rsidSect="007A2BCF">
          <w:pgSz w:w="11900" w:h="16840"/>
          <w:pgMar w:top="1440" w:right="1440" w:bottom="1440" w:left="1440" w:header="708" w:footer="708" w:gutter="0"/>
          <w:cols w:space="708"/>
          <w:docGrid w:linePitch="360"/>
        </w:sectPr>
      </w:pPr>
    </w:p>
    <w:p w14:paraId="7CA5183E" w14:textId="1E20E8AB" w:rsidR="001A09B2" w:rsidRPr="00682D83" w:rsidRDefault="001A09B2" w:rsidP="001A09B2">
      <w:pPr>
        <w:spacing w:line="240" w:lineRule="auto"/>
        <w:rPr>
          <w:rFonts w:ascii="Arial" w:eastAsia="Times New Roman" w:hAnsi="Arial" w:cs="Arial"/>
          <w:b/>
          <w:color w:val="000000"/>
          <w:sz w:val="24"/>
          <w:szCs w:val="24"/>
          <w:lang w:eastAsia="en-IE"/>
        </w:rPr>
      </w:pPr>
      <w:r w:rsidRPr="00682D83">
        <w:rPr>
          <w:rFonts w:ascii="Arial" w:hAnsi="Arial" w:cs="Arial"/>
          <w:b/>
          <w:sz w:val="24"/>
          <w:szCs w:val="24"/>
        </w:rPr>
        <w:lastRenderedPageBreak/>
        <w:t xml:space="preserve">Table 3: Prognostic factors for PPGP </w:t>
      </w:r>
      <w:r w:rsidR="0048068C">
        <w:rPr>
          <w:rFonts w:ascii="Arial" w:hAnsi="Arial" w:cs="Arial"/>
          <w:b/>
          <w:sz w:val="24"/>
          <w:szCs w:val="24"/>
        </w:rPr>
        <w:t xml:space="preserve">persisting </w:t>
      </w:r>
      <w:r w:rsidRPr="00682D83">
        <w:rPr>
          <w:rFonts w:ascii="Arial" w:hAnsi="Arial" w:cs="Arial"/>
          <w:b/>
          <w:sz w:val="24"/>
          <w:szCs w:val="24"/>
        </w:rPr>
        <w:t>12 weeks postpartum</w:t>
      </w:r>
      <w:r w:rsidRPr="00682D83">
        <w:rPr>
          <w:rFonts w:ascii="Arial" w:eastAsia="Times New Roman" w:hAnsi="Arial" w:cs="Arial"/>
          <w:b/>
          <w:color w:val="000000"/>
          <w:sz w:val="24"/>
          <w:szCs w:val="24"/>
          <w:lang w:eastAsia="en-IE"/>
        </w:rPr>
        <w:t xml:space="preserve"> </w:t>
      </w:r>
    </w:p>
    <w:tbl>
      <w:tblPr>
        <w:tblStyle w:val="PlainTable2"/>
        <w:tblW w:w="5000" w:type="pct"/>
        <w:tblLook w:val="04A0" w:firstRow="1" w:lastRow="0" w:firstColumn="1" w:lastColumn="0" w:noHBand="0" w:noVBand="1"/>
      </w:tblPr>
      <w:tblGrid>
        <w:gridCol w:w="2212"/>
        <w:gridCol w:w="1410"/>
        <w:gridCol w:w="201"/>
        <w:gridCol w:w="1208"/>
        <w:gridCol w:w="1006"/>
        <w:gridCol w:w="2007"/>
        <w:gridCol w:w="2010"/>
        <w:gridCol w:w="2061"/>
        <w:gridCol w:w="2061"/>
      </w:tblGrid>
      <w:tr w:rsidR="001A09B2" w:rsidRPr="001A09B2" w14:paraId="7EFA0C2E" w14:textId="77777777" w:rsidTr="009230AB">
        <w:trPr>
          <w:cnfStyle w:val="100000000000" w:firstRow="1" w:lastRow="0" w:firstColumn="0" w:lastColumn="0" w:oddVBand="0" w:evenVBand="0" w:oddHBand="0" w:evenHBand="0" w:firstRowFirstColumn="0" w:firstRowLastColumn="0" w:lastRowFirstColumn="0" w:lastRowLastColumn="0"/>
          <w:cantSplit/>
          <w:trHeight w:val="1436"/>
        </w:trPr>
        <w:tc>
          <w:tcPr>
            <w:cnfStyle w:val="001000000000" w:firstRow="0" w:lastRow="0" w:firstColumn="1" w:lastColumn="0" w:oddVBand="0" w:evenVBand="0" w:oddHBand="0" w:evenHBand="0" w:firstRowFirstColumn="0" w:firstRowLastColumn="0" w:lastRowFirstColumn="0" w:lastRowLastColumn="0"/>
            <w:tcW w:w="780" w:type="pct"/>
            <w:shd w:val="clear" w:color="auto" w:fill="BFBFBF" w:themeFill="background1" w:themeFillShade="BF"/>
            <w:noWrap/>
            <w:textDirection w:val="btLr"/>
            <w:vAlign w:val="center"/>
            <w:hideMark/>
          </w:tcPr>
          <w:p w14:paraId="649FF948" w14:textId="15125457" w:rsidR="001A09B2" w:rsidRPr="001A09B2" w:rsidRDefault="001A09B2" w:rsidP="00991DEF">
            <w:pPr>
              <w:spacing w:after="0" w:line="240" w:lineRule="auto"/>
              <w:ind w:left="113" w:right="113"/>
              <w:rPr>
                <w:rFonts w:ascii="Arial" w:eastAsia="Times New Roman" w:hAnsi="Arial" w:cs="Arial"/>
                <w:bCs w:val="0"/>
                <w:color w:val="000000"/>
                <w:sz w:val="18"/>
                <w:szCs w:val="18"/>
                <w:lang w:eastAsia="en-IE"/>
              </w:rPr>
            </w:pPr>
            <w:r w:rsidRPr="001A09B2">
              <w:rPr>
                <w:rFonts w:ascii="Arial" w:eastAsia="Times New Roman" w:hAnsi="Arial" w:cs="Arial"/>
                <w:bCs w:val="0"/>
                <w:color w:val="000000"/>
                <w:sz w:val="18"/>
                <w:szCs w:val="18"/>
                <w:lang w:eastAsia="en-IE"/>
              </w:rPr>
              <w:t>Factor</w:t>
            </w:r>
            <w:r w:rsidRPr="001A09B2">
              <w:rPr>
                <w:rFonts w:ascii="Arial" w:eastAsia="Times New Roman" w:hAnsi="Arial" w:cs="Arial"/>
                <w:color w:val="000000"/>
                <w:sz w:val="18"/>
                <w:szCs w:val="18"/>
                <w:lang w:eastAsia="en-IE"/>
              </w:rPr>
              <w:t>s (Robinson et al</w:t>
            </w:r>
            <w:r w:rsidR="00991DEF">
              <w:rPr>
                <w:rFonts w:ascii="Arial" w:eastAsia="Times New Roman" w:hAnsi="Arial" w:cs="Arial"/>
                <w:color w:val="000000"/>
                <w:sz w:val="18"/>
                <w:szCs w:val="18"/>
                <w:lang w:eastAsia="en-IE"/>
              </w:rPr>
              <w:t>.,</w:t>
            </w:r>
            <w:r w:rsidRPr="001A09B2">
              <w:rPr>
                <w:rFonts w:ascii="Arial" w:eastAsia="Times New Roman" w:hAnsi="Arial" w:cs="Arial"/>
                <w:color w:val="000000"/>
                <w:sz w:val="18"/>
                <w:szCs w:val="18"/>
                <w:lang w:eastAsia="en-IE"/>
              </w:rPr>
              <w:t xml:space="preserve"> 2010</w:t>
            </w:r>
            <w:r w:rsidR="00026AAB">
              <w:rPr>
                <w:rFonts w:ascii="Arial" w:eastAsia="Times New Roman" w:hAnsi="Arial" w:cs="Arial"/>
                <w:color w:val="000000"/>
                <w:sz w:val="18"/>
                <w:szCs w:val="18"/>
                <w:lang w:eastAsia="en-IE"/>
              </w:rPr>
              <w:t>b</w:t>
            </w:r>
            <w:r w:rsidRPr="001A09B2">
              <w:rPr>
                <w:rFonts w:ascii="Arial" w:eastAsia="Times New Roman" w:hAnsi="Arial" w:cs="Arial"/>
                <w:color w:val="000000"/>
                <w:sz w:val="18"/>
                <w:szCs w:val="18"/>
                <w:lang w:eastAsia="en-IE"/>
              </w:rPr>
              <w:t>)</w:t>
            </w:r>
            <w:r w:rsidR="00991DEF" w:rsidRPr="001A09B2">
              <w:rPr>
                <w:rFonts w:ascii="Arial" w:eastAsia="Times New Roman" w:hAnsi="Arial" w:cs="Arial"/>
                <w:bCs w:val="0"/>
                <w:color w:val="000000"/>
                <w:sz w:val="18"/>
                <w:szCs w:val="18"/>
                <w:lang w:eastAsia="en-IE"/>
              </w:rPr>
              <w:t xml:space="preserve"> </w:t>
            </w:r>
          </w:p>
        </w:tc>
        <w:tc>
          <w:tcPr>
            <w:tcW w:w="568" w:type="pct"/>
            <w:gridSpan w:val="2"/>
            <w:shd w:val="clear" w:color="auto" w:fill="BFBFBF" w:themeFill="background1" w:themeFillShade="BF"/>
            <w:textDirection w:val="btLr"/>
            <w:vAlign w:val="center"/>
            <w:hideMark/>
          </w:tcPr>
          <w:p w14:paraId="682B3B9C" w14:textId="77777777" w:rsidR="001A09B2" w:rsidRPr="001A09B2" w:rsidRDefault="001A09B2" w:rsidP="001A09B2">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1A09B2">
              <w:rPr>
                <w:rFonts w:ascii="Arial" w:eastAsia="Times New Roman" w:hAnsi="Arial" w:cs="Arial"/>
                <w:bCs w:val="0"/>
                <w:color w:val="000000"/>
                <w:sz w:val="18"/>
                <w:szCs w:val="18"/>
                <w:lang w:eastAsia="en-IE"/>
              </w:rPr>
              <w:t>Par</w:t>
            </w:r>
            <w:r w:rsidRPr="001A09B2">
              <w:rPr>
                <w:rFonts w:ascii="Arial" w:eastAsia="Times New Roman" w:hAnsi="Arial" w:cs="Arial"/>
                <w:color w:val="000000"/>
                <w:sz w:val="18"/>
                <w:szCs w:val="18"/>
                <w:lang w:eastAsia="en-IE"/>
              </w:rPr>
              <w:t>ti</w:t>
            </w:r>
            <w:r w:rsidRPr="001A09B2">
              <w:rPr>
                <w:rFonts w:ascii="Arial" w:eastAsia="Times New Roman" w:hAnsi="Arial" w:cs="Arial"/>
                <w:bCs w:val="0"/>
                <w:color w:val="000000"/>
                <w:sz w:val="18"/>
                <w:szCs w:val="18"/>
                <w:lang w:eastAsia="en-IE"/>
              </w:rPr>
              <w:t>cipants (all or subgroup)</w:t>
            </w:r>
          </w:p>
        </w:tc>
        <w:tc>
          <w:tcPr>
            <w:tcW w:w="426" w:type="pct"/>
            <w:shd w:val="clear" w:color="auto" w:fill="BFBFBF" w:themeFill="background1" w:themeFillShade="BF"/>
            <w:textDirection w:val="btLr"/>
            <w:vAlign w:val="center"/>
            <w:hideMark/>
          </w:tcPr>
          <w:p w14:paraId="5D9AC48F" w14:textId="126004E1" w:rsidR="001A09B2" w:rsidRPr="001A09B2" w:rsidRDefault="001A09B2" w:rsidP="001A09B2">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1A09B2">
              <w:rPr>
                <w:rFonts w:ascii="Arial" w:eastAsia="Times New Roman" w:hAnsi="Arial" w:cs="Arial"/>
                <w:bCs w:val="0"/>
                <w:color w:val="000000"/>
                <w:sz w:val="18"/>
                <w:szCs w:val="18"/>
                <w:lang w:eastAsia="en-IE"/>
              </w:rPr>
              <w:t>Time of follow up</w:t>
            </w:r>
            <w:r w:rsidR="00943D56">
              <w:rPr>
                <w:rFonts w:ascii="Arial" w:eastAsia="Times New Roman" w:hAnsi="Arial" w:cs="Arial"/>
                <w:bCs w:val="0"/>
                <w:color w:val="000000"/>
                <w:sz w:val="18"/>
                <w:szCs w:val="18"/>
                <w:lang w:eastAsia="en-IE"/>
              </w:rPr>
              <w:t xml:space="preserve"> postpartum (pp)</w:t>
            </w:r>
          </w:p>
        </w:tc>
        <w:tc>
          <w:tcPr>
            <w:tcW w:w="355" w:type="pct"/>
            <w:shd w:val="clear" w:color="auto" w:fill="BFBFBF" w:themeFill="background1" w:themeFillShade="BF"/>
            <w:textDirection w:val="btLr"/>
            <w:vAlign w:val="center"/>
            <w:hideMark/>
          </w:tcPr>
          <w:p w14:paraId="15738994" w14:textId="77777777" w:rsidR="001A09B2" w:rsidRPr="001A09B2" w:rsidRDefault="001A09B2" w:rsidP="001A09B2">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1A09B2">
              <w:rPr>
                <w:rFonts w:ascii="Arial" w:eastAsia="Times New Roman" w:hAnsi="Arial" w:cs="Arial"/>
                <w:bCs w:val="0"/>
                <w:color w:val="000000"/>
                <w:sz w:val="18"/>
                <w:szCs w:val="18"/>
                <w:lang w:eastAsia="en-IE"/>
              </w:rPr>
              <w:t>No of participants</w:t>
            </w:r>
          </w:p>
        </w:tc>
        <w:tc>
          <w:tcPr>
            <w:tcW w:w="708" w:type="pct"/>
            <w:shd w:val="clear" w:color="auto" w:fill="BFBFBF" w:themeFill="background1" w:themeFillShade="BF"/>
            <w:textDirection w:val="btLr"/>
            <w:vAlign w:val="center"/>
            <w:hideMark/>
          </w:tcPr>
          <w:p w14:paraId="0C71AE43" w14:textId="77777777" w:rsidR="001A09B2" w:rsidRPr="001A09B2" w:rsidRDefault="001A09B2" w:rsidP="001A09B2">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1A09B2">
              <w:rPr>
                <w:rFonts w:ascii="Arial" w:eastAsia="Times New Roman" w:hAnsi="Arial" w:cs="Arial"/>
                <w:bCs w:val="0"/>
                <w:color w:val="000000"/>
                <w:sz w:val="18"/>
                <w:szCs w:val="18"/>
                <w:lang w:eastAsia="en-IE"/>
              </w:rPr>
              <w:t>Outcome</w:t>
            </w:r>
          </w:p>
        </w:tc>
        <w:tc>
          <w:tcPr>
            <w:tcW w:w="709" w:type="pct"/>
            <w:shd w:val="clear" w:color="auto" w:fill="BFBFBF" w:themeFill="background1" w:themeFillShade="BF"/>
            <w:textDirection w:val="btLr"/>
            <w:vAlign w:val="center"/>
            <w:hideMark/>
          </w:tcPr>
          <w:p w14:paraId="0036FC5D" w14:textId="77777777" w:rsidR="001A09B2" w:rsidRPr="001A09B2" w:rsidRDefault="001A09B2" w:rsidP="001A09B2">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1A09B2">
              <w:rPr>
                <w:rFonts w:ascii="Arial" w:eastAsia="Times New Roman" w:hAnsi="Arial" w:cs="Arial"/>
                <w:bCs w:val="0"/>
                <w:color w:val="000000"/>
                <w:sz w:val="18"/>
                <w:szCs w:val="18"/>
                <w:lang w:eastAsia="en-IE"/>
              </w:rPr>
              <w:t xml:space="preserve">Unadjusted </w:t>
            </w:r>
            <w:r w:rsidRPr="001A09B2">
              <w:rPr>
                <w:rFonts w:ascii="Arial" w:eastAsia="Times New Roman" w:hAnsi="Arial" w:cs="Arial"/>
                <w:color w:val="000000"/>
                <w:sz w:val="18"/>
                <w:szCs w:val="18"/>
                <w:lang w:eastAsia="en-IE"/>
              </w:rPr>
              <w:t>OR unless stated otherwise</w:t>
            </w:r>
          </w:p>
        </w:tc>
        <w:tc>
          <w:tcPr>
            <w:tcW w:w="727" w:type="pct"/>
            <w:shd w:val="clear" w:color="auto" w:fill="BFBFBF" w:themeFill="background1" w:themeFillShade="BF"/>
            <w:textDirection w:val="btLr"/>
            <w:vAlign w:val="center"/>
            <w:hideMark/>
          </w:tcPr>
          <w:p w14:paraId="587C1BDA" w14:textId="77777777" w:rsidR="001A09B2" w:rsidRPr="001A09B2" w:rsidRDefault="001A09B2" w:rsidP="001A09B2">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1A09B2">
              <w:rPr>
                <w:rFonts w:ascii="Arial" w:eastAsia="Times New Roman" w:hAnsi="Arial" w:cs="Arial"/>
                <w:bCs w:val="0"/>
                <w:color w:val="000000"/>
                <w:sz w:val="18"/>
                <w:szCs w:val="18"/>
                <w:lang w:eastAsia="en-IE"/>
              </w:rPr>
              <w:t xml:space="preserve">Adjusted </w:t>
            </w:r>
            <w:r w:rsidRPr="001A09B2">
              <w:rPr>
                <w:rFonts w:ascii="Arial" w:eastAsia="Times New Roman" w:hAnsi="Arial" w:cs="Arial"/>
                <w:color w:val="000000"/>
                <w:sz w:val="18"/>
                <w:szCs w:val="18"/>
                <w:lang w:eastAsia="en-IE"/>
              </w:rPr>
              <w:t>OR unless stated otherwise</w:t>
            </w:r>
          </w:p>
        </w:tc>
        <w:tc>
          <w:tcPr>
            <w:tcW w:w="727" w:type="pct"/>
            <w:shd w:val="clear" w:color="auto" w:fill="BFBFBF" w:themeFill="background1" w:themeFillShade="BF"/>
            <w:textDirection w:val="btLr"/>
            <w:vAlign w:val="center"/>
          </w:tcPr>
          <w:p w14:paraId="2C457083" w14:textId="77777777" w:rsidR="001A09B2" w:rsidRPr="001A09B2" w:rsidRDefault="001A09B2" w:rsidP="001A09B2">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Quality of evidence (GRADE)*</w:t>
            </w:r>
          </w:p>
        </w:tc>
      </w:tr>
      <w:tr w:rsidR="001A09B2" w:rsidRPr="001A09B2" w14:paraId="08507411" w14:textId="77777777" w:rsidTr="001A09B2">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780" w:type="pct"/>
            <w:vMerge w:val="restart"/>
            <w:hideMark/>
          </w:tcPr>
          <w:p w14:paraId="59B2428F" w14:textId="77777777" w:rsidR="001A09B2" w:rsidRPr="001A09B2" w:rsidRDefault="001A09B2" w:rsidP="001A09B2">
            <w:pPr>
              <w:spacing w:after="0" w:line="240" w:lineRule="auto"/>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Level of severity in pregnancy: pain in 1 location (vs no pain)</w:t>
            </w:r>
          </w:p>
        </w:tc>
        <w:tc>
          <w:tcPr>
            <w:tcW w:w="497" w:type="pct"/>
            <w:vMerge w:val="restart"/>
            <w:hideMark/>
          </w:tcPr>
          <w:p w14:paraId="26B05FE9"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All</w:t>
            </w:r>
          </w:p>
        </w:tc>
        <w:tc>
          <w:tcPr>
            <w:tcW w:w="497" w:type="pct"/>
            <w:gridSpan w:val="2"/>
            <w:hideMark/>
          </w:tcPr>
          <w:p w14:paraId="575C4011"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12 weeks pp</w:t>
            </w:r>
          </w:p>
        </w:tc>
        <w:tc>
          <w:tcPr>
            <w:tcW w:w="355" w:type="pct"/>
            <w:noWrap/>
            <w:hideMark/>
          </w:tcPr>
          <w:p w14:paraId="09129E87"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179</w:t>
            </w:r>
          </w:p>
        </w:tc>
        <w:tc>
          <w:tcPr>
            <w:tcW w:w="708" w:type="pct"/>
            <w:hideMark/>
          </w:tcPr>
          <w:p w14:paraId="2A58460F"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Persistent PPGP (pain intensity)</w:t>
            </w:r>
          </w:p>
        </w:tc>
        <w:tc>
          <w:tcPr>
            <w:tcW w:w="709" w:type="pct"/>
            <w:hideMark/>
          </w:tcPr>
          <w:p w14:paraId="17847CF3"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β coefficient 3.9 [-3.5-11.4]</w:t>
            </w:r>
          </w:p>
        </w:tc>
        <w:tc>
          <w:tcPr>
            <w:tcW w:w="727" w:type="pct"/>
            <w:hideMark/>
          </w:tcPr>
          <w:p w14:paraId="50BA4567"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β coefficient 1.5 [-5.9-9.0]</w:t>
            </w:r>
            <w:r w:rsidRPr="001A09B2">
              <w:rPr>
                <w:rFonts w:ascii="Arial" w:eastAsia="Times New Roman" w:hAnsi="Arial" w:cs="Arial"/>
                <w:b/>
                <w:color w:val="000000"/>
                <w:sz w:val="18"/>
                <w:szCs w:val="18"/>
                <w:vertAlign w:val="superscript"/>
                <w:lang w:eastAsia="en-IE"/>
              </w:rPr>
              <w:t>ϯ</w:t>
            </w:r>
          </w:p>
        </w:tc>
        <w:tc>
          <w:tcPr>
            <w:tcW w:w="727" w:type="pct"/>
          </w:tcPr>
          <w:p w14:paraId="15055311"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w:t>
            </w:r>
            <w:r w:rsidRPr="001A09B2">
              <w:rPr>
                <w:rFonts w:ascii="Arial" w:eastAsia="Times New Roman" w:hAnsi="Arial" w:cs="Arial"/>
                <w:color w:val="000000"/>
                <w:sz w:val="18"/>
                <w:szCs w:val="18"/>
                <w:vertAlign w:val="superscript"/>
                <w:lang w:eastAsia="en-IE"/>
              </w:rPr>
              <w:t>Ŧ,§</w:t>
            </w:r>
          </w:p>
        </w:tc>
      </w:tr>
      <w:tr w:rsidR="001A09B2" w:rsidRPr="001A09B2" w14:paraId="22709552" w14:textId="77777777" w:rsidTr="009230AB">
        <w:trPr>
          <w:trHeight w:val="397"/>
        </w:trPr>
        <w:tc>
          <w:tcPr>
            <w:cnfStyle w:val="001000000000" w:firstRow="0" w:lastRow="0" w:firstColumn="1" w:lastColumn="0" w:oddVBand="0" w:evenVBand="0" w:oddHBand="0" w:evenHBand="0" w:firstRowFirstColumn="0" w:firstRowLastColumn="0" w:lastRowFirstColumn="0" w:lastRowLastColumn="0"/>
            <w:tcW w:w="780" w:type="pct"/>
            <w:vMerge/>
            <w:hideMark/>
          </w:tcPr>
          <w:p w14:paraId="11816F32" w14:textId="77777777" w:rsidR="001A09B2" w:rsidRPr="001A09B2" w:rsidRDefault="001A09B2" w:rsidP="001A09B2">
            <w:pPr>
              <w:spacing w:after="0" w:line="240" w:lineRule="auto"/>
              <w:rPr>
                <w:rFonts w:ascii="Arial" w:eastAsia="Times New Roman" w:hAnsi="Arial" w:cs="Arial"/>
                <w:color w:val="000000"/>
                <w:sz w:val="18"/>
                <w:szCs w:val="18"/>
                <w:lang w:eastAsia="en-IE"/>
              </w:rPr>
            </w:pPr>
          </w:p>
        </w:tc>
        <w:tc>
          <w:tcPr>
            <w:tcW w:w="497" w:type="pct"/>
            <w:vMerge/>
            <w:hideMark/>
          </w:tcPr>
          <w:p w14:paraId="2D937B6D"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97" w:type="pct"/>
            <w:gridSpan w:val="2"/>
            <w:hideMark/>
          </w:tcPr>
          <w:p w14:paraId="0DF2C929"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12 weeks pp</w:t>
            </w:r>
          </w:p>
        </w:tc>
        <w:tc>
          <w:tcPr>
            <w:tcW w:w="355" w:type="pct"/>
            <w:noWrap/>
            <w:hideMark/>
          </w:tcPr>
          <w:p w14:paraId="361BE517"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179</w:t>
            </w:r>
          </w:p>
        </w:tc>
        <w:tc>
          <w:tcPr>
            <w:tcW w:w="708" w:type="pct"/>
            <w:hideMark/>
          </w:tcPr>
          <w:p w14:paraId="673069DC"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Persistent PPGP (non-recovery 12 weeks pp )</w:t>
            </w:r>
          </w:p>
        </w:tc>
        <w:tc>
          <w:tcPr>
            <w:tcW w:w="709" w:type="pct"/>
            <w:shd w:val="clear" w:color="auto" w:fill="auto"/>
            <w:hideMark/>
          </w:tcPr>
          <w:p w14:paraId="475A1A34"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2.8 [1.2-6.2]; p=0.01</w:t>
            </w:r>
          </w:p>
        </w:tc>
        <w:tc>
          <w:tcPr>
            <w:tcW w:w="727" w:type="pct"/>
            <w:shd w:val="clear" w:color="auto" w:fill="auto"/>
            <w:hideMark/>
          </w:tcPr>
          <w:p w14:paraId="66AC0B57"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2.3 [1.0-5.5]</w:t>
            </w:r>
            <w:r w:rsidRPr="001A09B2">
              <w:rPr>
                <w:rFonts w:ascii="Arial" w:eastAsia="Times New Roman" w:hAnsi="Arial" w:cs="Arial"/>
                <w:b/>
                <w:color w:val="000000"/>
                <w:sz w:val="18"/>
                <w:szCs w:val="18"/>
                <w:vertAlign w:val="superscript"/>
                <w:lang w:eastAsia="en-IE"/>
              </w:rPr>
              <w:t>ϯ</w:t>
            </w:r>
            <w:r w:rsidRPr="001A09B2">
              <w:rPr>
                <w:rFonts w:ascii="Arial" w:eastAsia="Times New Roman" w:hAnsi="Arial" w:cs="Arial"/>
                <w:color w:val="000000"/>
                <w:sz w:val="18"/>
                <w:szCs w:val="18"/>
                <w:lang w:eastAsia="en-IE"/>
              </w:rPr>
              <w:t>; p=0.05</w:t>
            </w:r>
          </w:p>
        </w:tc>
        <w:tc>
          <w:tcPr>
            <w:tcW w:w="727" w:type="pct"/>
          </w:tcPr>
          <w:p w14:paraId="713BE943"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1A09B2">
              <w:rPr>
                <w:rFonts w:ascii="Arial" w:eastAsia="Times New Roman" w:hAnsi="Arial" w:cs="Arial"/>
                <w:color w:val="000000"/>
                <w:sz w:val="18"/>
                <w:szCs w:val="18"/>
                <w:lang w:eastAsia="en-IE"/>
              </w:rPr>
              <w:t>+</w:t>
            </w:r>
            <w:r w:rsidRPr="001A09B2">
              <w:rPr>
                <w:rFonts w:ascii="Arial" w:eastAsia="Times New Roman" w:hAnsi="Arial" w:cs="Arial"/>
                <w:color w:val="000000"/>
                <w:sz w:val="18"/>
                <w:szCs w:val="18"/>
                <w:vertAlign w:val="superscript"/>
                <w:lang w:eastAsia="en-IE"/>
              </w:rPr>
              <w:t>Ŧ,§</w:t>
            </w:r>
          </w:p>
        </w:tc>
      </w:tr>
      <w:tr w:rsidR="001A09B2" w:rsidRPr="001A09B2" w14:paraId="67D92DDB" w14:textId="77777777" w:rsidTr="009230AB">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80" w:type="pct"/>
            <w:vMerge w:val="restart"/>
            <w:hideMark/>
          </w:tcPr>
          <w:p w14:paraId="541D2682" w14:textId="77777777" w:rsidR="001A09B2" w:rsidRPr="001A09B2" w:rsidRDefault="001A09B2" w:rsidP="001A09B2">
            <w:pPr>
              <w:spacing w:after="0" w:line="240" w:lineRule="auto"/>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Level of severity in pregnancy: pain in 2 locations (vs no pain)</w:t>
            </w:r>
          </w:p>
        </w:tc>
        <w:tc>
          <w:tcPr>
            <w:tcW w:w="497" w:type="pct"/>
            <w:vMerge w:val="restart"/>
            <w:hideMark/>
          </w:tcPr>
          <w:p w14:paraId="7D5B1A25"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All</w:t>
            </w:r>
          </w:p>
        </w:tc>
        <w:tc>
          <w:tcPr>
            <w:tcW w:w="497" w:type="pct"/>
            <w:gridSpan w:val="2"/>
            <w:hideMark/>
          </w:tcPr>
          <w:p w14:paraId="2B07043D"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12 weeks pp</w:t>
            </w:r>
          </w:p>
        </w:tc>
        <w:tc>
          <w:tcPr>
            <w:tcW w:w="355" w:type="pct"/>
            <w:noWrap/>
            <w:hideMark/>
          </w:tcPr>
          <w:p w14:paraId="473A694F"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179</w:t>
            </w:r>
          </w:p>
        </w:tc>
        <w:tc>
          <w:tcPr>
            <w:tcW w:w="708" w:type="pct"/>
            <w:hideMark/>
          </w:tcPr>
          <w:p w14:paraId="26E6CAAD"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Persistent PPGP (pain intensity)</w:t>
            </w:r>
          </w:p>
        </w:tc>
        <w:tc>
          <w:tcPr>
            <w:tcW w:w="709" w:type="pct"/>
            <w:hideMark/>
          </w:tcPr>
          <w:p w14:paraId="7EFA138E"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β coefficient 9.9 [0.4-19.3]</w:t>
            </w:r>
          </w:p>
        </w:tc>
        <w:tc>
          <w:tcPr>
            <w:tcW w:w="727" w:type="pct"/>
            <w:hideMark/>
          </w:tcPr>
          <w:p w14:paraId="5ACD1E14"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β coefficient 8.8 [-0.5-18.2]</w:t>
            </w:r>
            <w:r w:rsidRPr="001A09B2">
              <w:rPr>
                <w:rFonts w:ascii="Arial" w:eastAsia="Times New Roman" w:hAnsi="Arial" w:cs="Arial"/>
                <w:b/>
                <w:color w:val="000000"/>
                <w:sz w:val="18"/>
                <w:szCs w:val="18"/>
                <w:vertAlign w:val="superscript"/>
                <w:lang w:eastAsia="en-IE"/>
              </w:rPr>
              <w:t>ϯ</w:t>
            </w:r>
          </w:p>
        </w:tc>
        <w:tc>
          <w:tcPr>
            <w:tcW w:w="727" w:type="pct"/>
          </w:tcPr>
          <w:p w14:paraId="0A07C9E6"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1A09B2">
              <w:rPr>
                <w:rFonts w:ascii="Arial" w:eastAsia="Times New Roman" w:hAnsi="Arial" w:cs="Arial"/>
                <w:color w:val="000000"/>
                <w:sz w:val="18"/>
                <w:szCs w:val="18"/>
                <w:lang w:eastAsia="en-IE"/>
              </w:rPr>
              <w:t>+</w:t>
            </w:r>
            <w:r w:rsidRPr="001A09B2">
              <w:rPr>
                <w:rFonts w:ascii="Arial" w:eastAsia="Times New Roman" w:hAnsi="Arial" w:cs="Arial"/>
                <w:color w:val="000000"/>
                <w:sz w:val="18"/>
                <w:szCs w:val="18"/>
                <w:vertAlign w:val="superscript"/>
                <w:lang w:eastAsia="en-IE"/>
              </w:rPr>
              <w:t>Ŧ,§</w:t>
            </w:r>
          </w:p>
        </w:tc>
      </w:tr>
      <w:tr w:rsidR="001A09B2" w:rsidRPr="001A09B2" w14:paraId="26215ECC" w14:textId="77777777" w:rsidTr="009230AB">
        <w:trPr>
          <w:trHeight w:val="409"/>
        </w:trPr>
        <w:tc>
          <w:tcPr>
            <w:cnfStyle w:val="001000000000" w:firstRow="0" w:lastRow="0" w:firstColumn="1" w:lastColumn="0" w:oddVBand="0" w:evenVBand="0" w:oddHBand="0" w:evenHBand="0" w:firstRowFirstColumn="0" w:firstRowLastColumn="0" w:lastRowFirstColumn="0" w:lastRowLastColumn="0"/>
            <w:tcW w:w="780" w:type="pct"/>
            <w:vMerge/>
            <w:hideMark/>
          </w:tcPr>
          <w:p w14:paraId="11C11855" w14:textId="77777777" w:rsidR="001A09B2" w:rsidRPr="001A09B2" w:rsidRDefault="001A09B2" w:rsidP="001A09B2">
            <w:pPr>
              <w:spacing w:after="0" w:line="240" w:lineRule="auto"/>
              <w:rPr>
                <w:rFonts w:ascii="Arial" w:eastAsia="Times New Roman" w:hAnsi="Arial" w:cs="Arial"/>
                <w:color w:val="000000"/>
                <w:sz w:val="18"/>
                <w:szCs w:val="18"/>
                <w:lang w:eastAsia="en-IE"/>
              </w:rPr>
            </w:pPr>
          </w:p>
        </w:tc>
        <w:tc>
          <w:tcPr>
            <w:tcW w:w="497" w:type="pct"/>
            <w:vMerge/>
            <w:hideMark/>
          </w:tcPr>
          <w:p w14:paraId="37CF2C54"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97" w:type="pct"/>
            <w:gridSpan w:val="2"/>
            <w:hideMark/>
          </w:tcPr>
          <w:p w14:paraId="21E455E1"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12 weeks pp</w:t>
            </w:r>
          </w:p>
        </w:tc>
        <w:tc>
          <w:tcPr>
            <w:tcW w:w="355" w:type="pct"/>
            <w:noWrap/>
            <w:hideMark/>
          </w:tcPr>
          <w:p w14:paraId="4FBF5787"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179</w:t>
            </w:r>
          </w:p>
        </w:tc>
        <w:tc>
          <w:tcPr>
            <w:tcW w:w="708" w:type="pct"/>
            <w:hideMark/>
          </w:tcPr>
          <w:p w14:paraId="7A8DB81F"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Persistent PPGP (non-recovery 12 weeks pp )</w:t>
            </w:r>
          </w:p>
        </w:tc>
        <w:tc>
          <w:tcPr>
            <w:tcW w:w="709" w:type="pct"/>
            <w:hideMark/>
          </w:tcPr>
          <w:p w14:paraId="29DD748D"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2.3 [0.8-6.4]; p=0.1</w:t>
            </w:r>
          </w:p>
        </w:tc>
        <w:tc>
          <w:tcPr>
            <w:tcW w:w="727" w:type="pct"/>
            <w:hideMark/>
          </w:tcPr>
          <w:p w14:paraId="2FCCFF4B"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2.0 [0.7-5.7]</w:t>
            </w:r>
            <w:r w:rsidRPr="001A09B2">
              <w:rPr>
                <w:rFonts w:ascii="Arial" w:eastAsia="Times New Roman" w:hAnsi="Arial" w:cs="Arial"/>
                <w:b/>
                <w:color w:val="000000"/>
                <w:sz w:val="18"/>
                <w:szCs w:val="18"/>
                <w:vertAlign w:val="superscript"/>
                <w:lang w:eastAsia="en-IE"/>
              </w:rPr>
              <w:t>ϯ</w:t>
            </w:r>
            <w:r w:rsidRPr="001A09B2">
              <w:rPr>
                <w:rFonts w:ascii="Arial" w:eastAsia="Times New Roman" w:hAnsi="Arial" w:cs="Arial"/>
                <w:color w:val="000000"/>
                <w:sz w:val="18"/>
                <w:szCs w:val="18"/>
                <w:lang w:eastAsia="en-IE"/>
              </w:rPr>
              <w:t>; p=0.21</w:t>
            </w:r>
          </w:p>
        </w:tc>
        <w:tc>
          <w:tcPr>
            <w:tcW w:w="727" w:type="pct"/>
          </w:tcPr>
          <w:p w14:paraId="666AB151"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1A09B2">
              <w:rPr>
                <w:rFonts w:ascii="Arial" w:eastAsia="Times New Roman" w:hAnsi="Arial" w:cs="Arial"/>
                <w:color w:val="000000"/>
                <w:sz w:val="18"/>
                <w:szCs w:val="18"/>
                <w:lang w:eastAsia="en-IE"/>
              </w:rPr>
              <w:t>+</w:t>
            </w:r>
            <w:r w:rsidRPr="001A09B2">
              <w:rPr>
                <w:rFonts w:ascii="Arial" w:eastAsia="Times New Roman" w:hAnsi="Arial" w:cs="Arial"/>
                <w:color w:val="000000"/>
                <w:sz w:val="18"/>
                <w:szCs w:val="18"/>
                <w:vertAlign w:val="superscript"/>
                <w:lang w:eastAsia="en-IE"/>
              </w:rPr>
              <w:t>Ŧ,§</w:t>
            </w:r>
          </w:p>
        </w:tc>
      </w:tr>
      <w:tr w:rsidR="001A09B2" w:rsidRPr="001A09B2" w14:paraId="79AA91E1" w14:textId="77777777" w:rsidTr="009230AB">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780" w:type="pct"/>
            <w:vMerge w:val="restart"/>
            <w:hideMark/>
          </w:tcPr>
          <w:p w14:paraId="693E80F0" w14:textId="77777777" w:rsidR="001A09B2" w:rsidRPr="001A09B2" w:rsidRDefault="001A09B2" w:rsidP="001A09B2">
            <w:pPr>
              <w:spacing w:after="0" w:line="240" w:lineRule="auto"/>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Level of severity in pregnancy: pain in 3-4 locations (vs no pain)</w:t>
            </w:r>
          </w:p>
        </w:tc>
        <w:tc>
          <w:tcPr>
            <w:tcW w:w="497" w:type="pct"/>
            <w:vMerge w:val="restart"/>
            <w:hideMark/>
          </w:tcPr>
          <w:p w14:paraId="1DE5664F"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All</w:t>
            </w:r>
          </w:p>
        </w:tc>
        <w:tc>
          <w:tcPr>
            <w:tcW w:w="497" w:type="pct"/>
            <w:gridSpan w:val="2"/>
            <w:hideMark/>
          </w:tcPr>
          <w:p w14:paraId="0492A67D"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12 weeks pp</w:t>
            </w:r>
          </w:p>
        </w:tc>
        <w:tc>
          <w:tcPr>
            <w:tcW w:w="355" w:type="pct"/>
            <w:noWrap/>
            <w:hideMark/>
          </w:tcPr>
          <w:p w14:paraId="0909CF52"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179</w:t>
            </w:r>
          </w:p>
        </w:tc>
        <w:tc>
          <w:tcPr>
            <w:tcW w:w="708" w:type="pct"/>
            <w:hideMark/>
          </w:tcPr>
          <w:p w14:paraId="58634252"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Persistent PPGP (pain intensity)</w:t>
            </w:r>
          </w:p>
        </w:tc>
        <w:tc>
          <w:tcPr>
            <w:tcW w:w="709" w:type="pct"/>
            <w:shd w:val="clear" w:color="auto" w:fill="auto"/>
            <w:hideMark/>
          </w:tcPr>
          <w:p w14:paraId="72F43334"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β coefficient 21.5 [10.7-32.3]</w:t>
            </w:r>
          </w:p>
        </w:tc>
        <w:tc>
          <w:tcPr>
            <w:tcW w:w="727" w:type="pct"/>
            <w:shd w:val="clear" w:color="auto" w:fill="auto"/>
            <w:hideMark/>
          </w:tcPr>
          <w:p w14:paraId="1D5D55EB"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β coefficient 18.7 [7.9-29.6]</w:t>
            </w:r>
            <w:r w:rsidRPr="001A09B2">
              <w:rPr>
                <w:rFonts w:ascii="Arial" w:eastAsia="Times New Roman" w:hAnsi="Arial" w:cs="Arial"/>
                <w:b/>
                <w:color w:val="000000"/>
                <w:sz w:val="18"/>
                <w:szCs w:val="18"/>
                <w:vertAlign w:val="superscript"/>
                <w:lang w:eastAsia="en-IE"/>
              </w:rPr>
              <w:t>ϯ</w:t>
            </w:r>
          </w:p>
        </w:tc>
        <w:tc>
          <w:tcPr>
            <w:tcW w:w="727" w:type="pct"/>
          </w:tcPr>
          <w:p w14:paraId="20B5CDF2"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1A09B2">
              <w:rPr>
                <w:rFonts w:ascii="Arial" w:eastAsia="Times New Roman" w:hAnsi="Arial" w:cs="Arial"/>
                <w:color w:val="000000"/>
                <w:sz w:val="18"/>
                <w:szCs w:val="18"/>
                <w:lang w:eastAsia="en-IE"/>
              </w:rPr>
              <w:t>+</w:t>
            </w:r>
            <w:r w:rsidRPr="001A09B2">
              <w:rPr>
                <w:rFonts w:ascii="Arial" w:eastAsia="Times New Roman" w:hAnsi="Arial" w:cs="Arial"/>
                <w:color w:val="000000"/>
                <w:sz w:val="18"/>
                <w:szCs w:val="18"/>
                <w:vertAlign w:val="superscript"/>
                <w:lang w:eastAsia="en-IE"/>
              </w:rPr>
              <w:t>Ŧ,§</w:t>
            </w:r>
          </w:p>
        </w:tc>
      </w:tr>
      <w:tr w:rsidR="001A09B2" w:rsidRPr="001A09B2" w14:paraId="1AD9224F" w14:textId="77777777" w:rsidTr="009230AB">
        <w:trPr>
          <w:trHeight w:val="507"/>
        </w:trPr>
        <w:tc>
          <w:tcPr>
            <w:cnfStyle w:val="001000000000" w:firstRow="0" w:lastRow="0" w:firstColumn="1" w:lastColumn="0" w:oddVBand="0" w:evenVBand="0" w:oddHBand="0" w:evenHBand="0" w:firstRowFirstColumn="0" w:firstRowLastColumn="0" w:lastRowFirstColumn="0" w:lastRowLastColumn="0"/>
            <w:tcW w:w="780" w:type="pct"/>
            <w:vMerge/>
            <w:hideMark/>
          </w:tcPr>
          <w:p w14:paraId="1FAB6432" w14:textId="77777777" w:rsidR="001A09B2" w:rsidRPr="001A09B2" w:rsidRDefault="001A09B2" w:rsidP="001A09B2">
            <w:pPr>
              <w:spacing w:after="0" w:line="240" w:lineRule="auto"/>
              <w:rPr>
                <w:rFonts w:ascii="Arial" w:eastAsia="Times New Roman" w:hAnsi="Arial" w:cs="Arial"/>
                <w:color w:val="000000"/>
                <w:sz w:val="18"/>
                <w:szCs w:val="18"/>
                <w:lang w:eastAsia="en-IE"/>
              </w:rPr>
            </w:pPr>
          </w:p>
        </w:tc>
        <w:tc>
          <w:tcPr>
            <w:tcW w:w="497" w:type="pct"/>
            <w:vMerge/>
            <w:hideMark/>
          </w:tcPr>
          <w:p w14:paraId="0D2F8498"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97" w:type="pct"/>
            <w:gridSpan w:val="2"/>
            <w:hideMark/>
          </w:tcPr>
          <w:p w14:paraId="72FE780F"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12 weeks pp</w:t>
            </w:r>
          </w:p>
        </w:tc>
        <w:tc>
          <w:tcPr>
            <w:tcW w:w="355" w:type="pct"/>
            <w:noWrap/>
            <w:hideMark/>
          </w:tcPr>
          <w:p w14:paraId="2750C42C"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179</w:t>
            </w:r>
          </w:p>
        </w:tc>
        <w:tc>
          <w:tcPr>
            <w:tcW w:w="708" w:type="pct"/>
            <w:hideMark/>
          </w:tcPr>
          <w:p w14:paraId="6082950A"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Persistent PPGP (non-recovery 12 weeks pp )</w:t>
            </w:r>
          </w:p>
        </w:tc>
        <w:tc>
          <w:tcPr>
            <w:tcW w:w="709" w:type="pct"/>
            <w:shd w:val="clear" w:color="auto" w:fill="auto"/>
            <w:hideMark/>
          </w:tcPr>
          <w:p w14:paraId="0C9C7E4C"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5.2 [1.7-15.9]; p=0.004</w:t>
            </w:r>
          </w:p>
        </w:tc>
        <w:tc>
          <w:tcPr>
            <w:tcW w:w="727" w:type="pct"/>
            <w:shd w:val="clear" w:color="auto" w:fill="auto"/>
            <w:hideMark/>
          </w:tcPr>
          <w:p w14:paraId="6AA5DF08"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4.4 [1.3-14.6]</w:t>
            </w:r>
            <w:r w:rsidRPr="001A09B2">
              <w:rPr>
                <w:rFonts w:ascii="Arial" w:eastAsia="Times New Roman" w:hAnsi="Arial" w:cs="Arial"/>
                <w:b/>
                <w:color w:val="000000"/>
                <w:sz w:val="18"/>
                <w:szCs w:val="18"/>
                <w:vertAlign w:val="superscript"/>
                <w:lang w:eastAsia="en-IE"/>
              </w:rPr>
              <w:t>ϯ</w:t>
            </w:r>
            <w:r w:rsidRPr="001A09B2">
              <w:rPr>
                <w:rFonts w:ascii="Arial" w:eastAsia="Times New Roman" w:hAnsi="Arial" w:cs="Arial"/>
                <w:color w:val="000000"/>
                <w:sz w:val="18"/>
                <w:szCs w:val="18"/>
                <w:lang w:eastAsia="en-IE"/>
              </w:rPr>
              <w:t>; p=0.02</w:t>
            </w:r>
          </w:p>
        </w:tc>
        <w:tc>
          <w:tcPr>
            <w:tcW w:w="727" w:type="pct"/>
          </w:tcPr>
          <w:p w14:paraId="786A234C"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1A09B2">
              <w:rPr>
                <w:rFonts w:ascii="Arial" w:eastAsia="Times New Roman" w:hAnsi="Arial" w:cs="Arial"/>
                <w:color w:val="000000"/>
                <w:sz w:val="18"/>
                <w:szCs w:val="18"/>
                <w:lang w:eastAsia="en-IE"/>
              </w:rPr>
              <w:t>+</w:t>
            </w:r>
            <w:r w:rsidRPr="001A09B2">
              <w:rPr>
                <w:rFonts w:ascii="Arial" w:eastAsia="Times New Roman" w:hAnsi="Arial" w:cs="Arial"/>
                <w:color w:val="000000"/>
                <w:sz w:val="18"/>
                <w:szCs w:val="18"/>
                <w:vertAlign w:val="superscript"/>
                <w:lang w:eastAsia="en-IE"/>
              </w:rPr>
              <w:t>Ŧ,§</w:t>
            </w:r>
          </w:p>
        </w:tc>
      </w:tr>
      <w:tr w:rsidR="001A09B2" w:rsidRPr="001A09B2" w14:paraId="3BC1855C" w14:textId="77777777" w:rsidTr="009230AB">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780" w:type="pct"/>
            <w:vMerge w:val="restart"/>
            <w:hideMark/>
          </w:tcPr>
          <w:p w14:paraId="1705E261" w14:textId="77777777" w:rsidR="001A09B2" w:rsidRPr="001A09B2" w:rsidRDefault="001A09B2" w:rsidP="001A09B2">
            <w:pPr>
              <w:spacing w:after="0" w:line="240" w:lineRule="auto"/>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Pre-pregnancy body mass index ≥25 (vs BMI &lt;25)</w:t>
            </w:r>
          </w:p>
        </w:tc>
        <w:tc>
          <w:tcPr>
            <w:tcW w:w="497" w:type="pct"/>
            <w:vMerge w:val="restart"/>
            <w:hideMark/>
          </w:tcPr>
          <w:p w14:paraId="57CA671F"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All</w:t>
            </w:r>
          </w:p>
        </w:tc>
        <w:tc>
          <w:tcPr>
            <w:tcW w:w="497" w:type="pct"/>
            <w:gridSpan w:val="2"/>
            <w:hideMark/>
          </w:tcPr>
          <w:p w14:paraId="0AE2FFD5"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12 weeks pp</w:t>
            </w:r>
          </w:p>
        </w:tc>
        <w:tc>
          <w:tcPr>
            <w:tcW w:w="355" w:type="pct"/>
            <w:noWrap/>
            <w:hideMark/>
          </w:tcPr>
          <w:p w14:paraId="417D539D"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179</w:t>
            </w:r>
          </w:p>
        </w:tc>
        <w:tc>
          <w:tcPr>
            <w:tcW w:w="708" w:type="pct"/>
            <w:hideMark/>
          </w:tcPr>
          <w:p w14:paraId="7FFD8194"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Persistent PPGP (Disability rating index)</w:t>
            </w:r>
          </w:p>
        </w:tc>
        <w:tc>
          <w:tcPr>
            <w:tcW w:w="709" w:type="pct"/>
            <w:shd w:val="clear" w:color="auto" w:fill="auto"/>
            <w:hideMark/>
          </w:tcPr>
          <w:p w14:paraId="3B60F8E9"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β coefficient 5.6 [0.5-10.6]; p=0.03</w:t>
            </w:r>
          </w:p>
        </w:tc>
        <w:tc>
          <w:tcPr>
            <w:tcW w:w="727" w:type="pct"/>
            <w:shd w:val="clear" w:color="auto" w:fill="auto"/>
            <w:hideMark/>
          </w:tcPr>
          <w:p w14:paraId="1239DD16"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β coefficient 4.6 [-0.3-9.5]</w:t>
            </w:r>
            <w:r w:rsidRPr="001A09B2">
              <w:rPr>
                <w:rFonts w:ascii="Arial" w:eastAsia="Times New Roman" w:hAnsi="Arial" w:cs="Arial"/>
                <w:color w:val="000000"/>
                <w:sz w:val="18"/>
                <w:szCs w:val="18"/>
                <w:vertAlign w:val="superscript"/>
                <w:lang w:eastAsia="en-IE"/>
              </w:rPr>
              <w:t>ǁ</w:t>
            </w:r>
            <w:r w:rsidRPr="001A09B2">
              <w:rPr>
                <w:rFonts w:ascii="Arial" w:eastAsia="Times New Roman" w:hAnsi="Arial" w:cs="Arial"/>
                <w:color w:val="000000"/>
                <w:sz w:val="18"/>
                <w:szCs w:val="18"/>
                <w:lang w:eastAsia="en-IE"/>
              </w:rPr>
              <w:t>; p=0.07</w:t>
            </w:r>
          </w:p>
        </w:tc>
        <w:tc>
          <w:tcPr>
            <w:tcW w:w="727" w:type="pct"/>
          </w:tcPr>
          <w:p w14:paraId="50E351AF"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1A09B2">
              <w:rPr>
                <w:rFonts w:ascii="Arial" w:eastAsia="Times New Roman" w:hAnsi="Arial" w:cs="Arial"/>
                <w:color w:val="000000"/>
                <w:sz w:val="18"/>
                <w:szCs w:val="18"/>
                <w:lang w:eastAsia="en-IE"/>
              </w:rPr>
              <w:t>+</w:t>
            </w:r>
            <w:r w:rsidRPr="001A09B2">
              <w:rPr>
                <w:rFonts w:ascii="Arial" w:eastAsia="Times New Roman" w:hAnsi="Arial" w:cs="Arial"/>
                <w:color w:val="000000"/>
                <w:sz w:val="18"/>
                <w:szCs w:val="18"/>
                <w:vertAlign w:val="superscript"/>
                <w:lang w:eastAsia="en-IE"/>
              </w:rPr>
              <w:t>Ŧ,§</w:t>
            </w:r>
          </w:p>
        </w:tc>
      </w:tr>
      <w:tr w:rsidR="001A09B2" w:rsidRPr="001A09B2" w14:paraId="7D5E411F" w14:textId="77777777" w:rsidTr="009230AB">
        <w:trPr>
          <w:trHeight w:val="379"/>
        </w:trPr>
        <w:tc>
          <w:tcPr>
            <w:cnfStyle w:val="001000000000" w:firstRow="0" w:lastRow="0" w:firstColumn="1" w:lastColumn="0" w:oddVBand="0" w:evenVBand="0" w:oddHBand="0" w:evenHBand="0" w:firstRowFirstColumn="0" w:firstRowLastColumn="0" w:lastRowFirstColumn="0" w:lastRowLastColumn="0"/>
            <w:tcW w:w="780" w:type="pct"/>
            <w:vMerge/>
            <w:hideMark/>
          </w:tcPr>
          <w:p w14:paraId="0A25EBA6" w14:textId="77777777" w:rsidR="001A09B2" w:rsidRPr="001A09B2" w:rsidRDefault="001A09B2" w:rsidP="001A09B2">
            <w:pPr>
              <w:spacing w:after="0" w:line="240" w:lineRule="auto"/>
              <w:rPr>
                <w:rFonts w:ascii="Arial" w:eastAsia="Times New Roman" w:hAnsi="Arial" w:cs="Arial"/>
                <w:color w:val="000000"/>
                <w:sz w:val="18"/>
                <w:szCs w:val="18"/>
                <w:lang w:eastAsia="en-IE"/>
              </w:rPr>
            </w:pPr>
          </w:p>
        </w:tc>
        <w:tc>
          <w:tcPr>
            <w:tcW w:w="497" w:type="pct"/>
            <w:vMerge/>
            <w:hideMark/>
          </w:tcPr>
          <w:p w14:paraId="6BCDEEE2"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97" w:type="pct"/>
            <w:gridSpan w:val="2"/>
            <w:hideMark/>
          </w:tcPr>
          <w:p w14:paraId="56523B0D"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12 weeks pp</w:t>
            </w:r>
          </w:p>
        </w:tc>
        <w:tc>
          <w:tcPr>
            <w:tcW w:w="355" w:type="pct"/>
            <w:noWrap/>
            <w:hideMark/>
          </w:tcPr>
          <w:p w14:paraId="2BB051BE"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179</w:t>
            </w:r>
          </w:p>
        </w:tc>
        <w:tc>
          <w:tcPr>
            <w:tcW w:w="708" w:type="pct"/>
            <w:hideMark/>
          </w:tcPr>
          <w:p w14:paraId="263CAEB5"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Persistent PPGP (pain intensity)</w:t>
            </w:r>
          </w:p>
        </w:tc>
        <w:tc>
          <w:tcPr>
            <w:tcW w:w="709" w:type="pct"/>
            <w:shd w:val="clear" w:color="auto" w:fill="auto"/>
            <w:hideMark/>
          </w:tcPr>
          <w:p w14:paraId="01071094"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β coefficient 8.8 [1.5-15.1]; p=0.02</w:t>
            </w:r>
          </w:p>
        </w:tc>
        <w:tc>
          <w:tcPr>
            <w:tcW w:w="727" w:type="pct"/>
            <w:shd w:val="clear" w:color="auto" w:fill="auto"/>
            <w:hideMark/>
          </w:tcPr>
          <w:p w14:paraId="0713A16F"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β coefficient 5.7 [-0.3-11.8]</w:t>
            </w:r>
            <w:r w:rsidRPr="001A09B2">
              <w:rPr>
                <w:rFonts w:ascii="Arial" w:eastAsia="Times New Roman" w:hAnsi="Arial" w:cs="Arial"/>
                <w:b/>
                <w:color w:val="000000"/>
                <w:sz w:val="18"/>
                <w:szCs w:val="18"/>
                <w:vertAlign w:val="superscript"/>
                <w:lang w:eastAsia="en-IE"/>
              </w:rPr>
              <w:t>#</w:t>
            </w:r>
            <w:r w:rsidRPr="001A09B2">
              <w:rPr>
                <w:rFonts w:ascii="Arial" w:eastAsia="Times New Roman" w:hAnsi="Arial" w:cs="Arial"/>
                <w:color w:val="000000"/>
                <w:sz w:val="18"/>
                <w:szCs w:val="18"/>
                <w:lang w:eastAsia="en-IE"/>
              </w:rPr>
              <w:t>; p=0.05</w:t>
            </w:r>
          </w:p>
        </w:tc>
        <w:tc>
          <w:tcPr>
            <w:tcW w:w="727" w:type="pct"/>
          </w:tcPr>
          <w:p w14:paraId="1724E47D"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1A09B2">
              <w:rPr>
                <w:rFonts w:ascii="Arial" w:eastAsia="Times New Roman" w:hAnsi="Arial" w:cs="Arial"/>
                <w:color w:val="000000"/>
                <w:sz w:val="18"/>
                <w:szCs w:val="18"/>
                <w:lang w:eastAsia="en-IE"/>
              </w:rPr>
              <w:t>+</w:t>
            </w:r>
            <w:r w:rsidRPr="001A09B2">
              <w:rPr>
                <w:rFonts w:ascii="Arial" w:eastAsia="Times New Roman" w:hAnsi="Arial" w:cs="Arial"/>
                <w:color w:val="000000"/>
                <w:sz w:val="18"/>
                <w:szCs w:val="18"/>
                <w:vertAlign w:val="superscript"/>
                <w:lang w:eastAsia="en-IE"/>
              </w:rPr>
              <w:t>Ŧ,§</w:t>
            </w:r>
          </w:p>
        </w:tc>
      </w:tr>
      <w:tr w:rsidR="001A09B2" w:rsidRPr="001A09B2" w14:paraId="17C703BB" w14:textId="77777777" w:rsidTr="009230AB">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780" w:type="pct"/>
            <w:vMerge/>
            <w:hideMark/>
          </w:tcPr>
          <w:p w14:paraId="23F5432E" w14:textId="77777777" w:rsidR="001A09B2" w:rsidRPr="001A09B2" w:rsidRDefault="001A09B2" w:rsidP="001A09B2">
            <w:pPr>
              <w:spacing w:after="0" w:line="240" w:lineRule="auto"/>
              <w:rPr>
                <w:rFonts w:ascii="Arial" w:eastAsia="Times New Roman" w:hAnsi="Arial" w:cs="Arial"/>
                <w:color w:val="000000"/>
                <w:sz w:val="18"/>
                <w:szCs w:val="18"/>
                <w:lang w:eastAsia="en-IE"/>
              </w:rPr>
            </w:pPr>
          </w:p>
        </w:tc>
        <w:tc>
          <w:tcPr>
            <w:tcW w:w="497" w:type="pct"/>
            <w:vMerge/>
            <w:hideMark/>
          </w:tcPr>
          <w:p w14:paraId="131EEFCA"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p>
        </w:tc>
        <w:tc>
          <w:tcPr>
            <w:tcW w:w="497" w:type="pct"/>
            <w:gridSpan w:val="2"/>
            <w:hideMark/>
          </w:tcPr>
          <w:p w14:paraId="24E1D514"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12 weeks pp</w:t>
            </w:r>
          </w:p>
        </w:tc>
        <w:tc>
          <w:tcPr>
            <w:tcW w:w="355" w:type="pct"/>
            <w:noWrap/>
            <w:hideMark/>
          </w:tcPr>
          <w:p w14:paraId="06B818B1"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179</w:t>
            </w:r>
          </w:p>
        </w:tc>
        <w:tc>
          <w:tcPr>
            <w:tcW w:w="708" w:type="pct"/>
            <w:hideMark/>
          </w:tcPr>
          <w:p w14:paraId="5F97E928"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Persistent PPGP (non-recovery 12 weeks pp )</w:t>
            </w:r>
          </w:p>
        </w:tc>
        <w:tc>
          <w:tcPr>
            <w:tcW w:w="709" w:type="pct"/>
            <w:shd w:val="clear" w:color="auto" w:fill="auto"/>
            <w:hideMark/>
          </w:tcPr>
          <w:p w14:paraId="61D89FD6"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2.2 [1.1-4.4]; p=0.03</w:t>
            </w:r>
          </w:p>
        </w:tc>
        <w:tc>
          <w:tcPr>
            <w:tcW w:w="727" w:type="pct"/>
            <w:shd w:val="clear" w:color="auto" w:fill="auto"/>
            <w:hideMark/>
          </w:tcPr>
          <w:p w14:paraId="4E78BBB1" w14:textId="77777777" w:rsidR="001A09B2" w:rsidRPr="001A09B2" w:rsidRDefault="001A09B2" w:rsidP="001A09B2">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2.1 [1.0-4.5]</w:t>
            </w:r>
            <w:r w:rsidRPr="001A09B2">
              <w:rPr>
                <w:rFonts w:ascii="Arial" w:eastAsia="Times New Roman" w:hAnsi="Arial" w:cs="Arial"/>
                <w:b/>
                <w:color w:val="000000"/>
                <w:sz w:val="18"/>
                <w:szCs w:val="18"/>
                <w:vertAlign w:val="superscript"/>
                <w:lang w:eastAsia="en-IE"/>
              </w:rPr>
              <w:t>#</w:t>
            </w:r>
            <w:r w:rsidRPr="001A09B2">
              <w:rPr>
                <w:rFonts w:ascii="Arial" w:eastAsia="Times New Roman" w:hAnsi="Arial" w:cs="Arial"/>
                <w:color w:val="000000"/>
                <w:sz w:val="18"/>
                <w:szCs w:val="18"/>
                <w:lang w:eastAsia="en-IE"/>
              </w:rPr>
              <w:t>; p=0.05</w:t>
            </w:r>
          </w:p>
        </w:tc>
        <w:tc>
          <w:tcPr>
            <w:tcW w:w="727" w:type="pct"/>
          </w:tcPr>
          <w:p w14:paraId="08C5652C" w14:textId="77777777" w:rsidR="001A09B2" w:rsidRPr="001A09B2" w:rsidRDefault="001A09B2" w:rsidP="001A09B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1A09B2">
              <w:rPr>
                <w:rFonts w:ascii="Arial" w:eastAsia="Times New Roman" w:hAnsi="Arial" w:cs="Arial"/>
                <w:color w:val="000000"/>
                <w:sz w:val="18"/>
                <w:szCs w:val="18"/>
                <w:lang w:eastAsia="en-IE"/>
              </w:rPr>
              <w:t>+</w:t>
            </w:r>
            <w:r w:rsidRPr="001A09B2">
              <w:rPr>
                <w:rFonts w:ascii="Arial" w:eastAsia="Times New Roman" w:hAnsi="Arial" w:cs="Arial"/>
                <w:color w:val="000000"/>
                <w:sz w:val="18"/>
                <w:szCs w:val="18"/>
                <w:vertAlign w:val="superscript"/>
                <w:lang w:eastAsia="en-IE"/>
              </w:rPr>
              <w:t>Ŧ,§</w:t>
            </w:r>
          </w:p>
        </w:tc>
      </w:tr>
      <w:tr w:rsidR="001A09B2" w:rsidRPr="001A09B2" w14:paraId="6F9DBE5F" w14:textId="77777777" w:rsidTr="009230AB">
        <w:trPr>
          <w:trHeight w:val="704"/>
        </w:trPr>
        <w:tc>
          <w:tcPr>
            <w:cnfStyle w:val="001000000000" w:firstRow="0" w:lastRow="0" w:firstColumn="1" w:lastColumn="0" w:oddVBand="0" w:evenVBand="0" w:oddHBand="0" w:evenHBand="0" w:firstRowFirstColumn="0" w:firstRowLastColumn="0" w:lastRowFirstColumn="0" w:lastRowLastColumn="0"/>
            <w:tcW w:w="780" w:type="pct"/>
            <w:hideMark/>
          </w:tcPr>
          <w:p w14:paraId="48E6DFFF" w14:textId="77777777" w:rsidR="001A09B2" w:rsidRPr="001A09B2" w:rsidRDefault="001A09B2" w:rsidP="001A09B2">
            <w:pPr>
              <w:spacing w:after="0" w:line="240" w:lineRule="auto"/>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Pre-pregnancy low back pain (vs no low back pain pre-pregnancy)</w:t>
            </w:r>
          </w:p>
        </w:tc>
        <w:tc>
          <w:tcPr>
            <w:tcW w:w="497" w:type="pct"/>
            <w:hideMark/>
          </w:tcPr>
          <w:p w14:paraId="5C2C02EA"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All</w:t>
            </w:r>
          </w:p>
        </w:tc>
        <w:tc>
          <w:tcPr>
            <w:tcW w:w="497" w:type="pct"/>
            <w:gridSpan w:val="2"/>
            <w:hideMark/>
          </w:tcPr>
          <w:p w14:paraId="1F78BD93"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12 weeks pp</w:t>
            </w:r>
          </w:p>
        </w:tc>
        <w:tc>
          <w:tcPr>
            <w:tcW w:w="355" w:type="pct"/>
            <w:noWrap/>
            <w:hideMark/>
          </w:tcPr>
          <w:p w14:paraId="760D7FD3"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179</w:t>
            </w:r>
          </w:p>
        </w:tc>
        <w:tc>
          <w:tcPr>
            <w:tcW w:w="708" w:type="pct"/>
            <w:hideMark/>
          </w:tcPr>
          <w:p w14:paraId="7EEDB02B"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Persistent PPGP (Disability rating index)</w:t>
            </w:r>
          </w:p>
        </w:tc>
        <w:tc>
          <w:tcPr>
            <w:tcW w:w="709" w:type="pct"/>
            <w:shd w:val="clear" w:color="auto" w:fill="auto"/>
            <w:hideMark/>
          </w:tcPr>
          <w:p w14:paraId="7F8C5ED3"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β coefficient 5.0 [0.3-9.8]; p=0.04</w:t>
            </w:r>
          </w:p>
        </w:tc>
        <w:tc>
          <w:tcPr>
            <w:tcW w:w="727" w:type="pct"/>
            <w:shd w:val="clear" w:color="auto" w:fill="auto"/>
            <w:hideMark/>
          </w:tcPr>
          <w:p w14:paraId="471EB292" w14:textId="77777777" w:rsidR="001A09B2" w:rsidRPr="001A09B2" w:rsidRDefault="001A09B2" w:rsidP="001A09B2">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1A09B2">
              <w:rPr>
                <w:rFonts w:ascii="Arial" w:eastAsia="Times New Roman" w:hAnsi="Arial" w:cs="Arial"/>
                <w:color w:val="000000"/>
                <w:sz w:val="18"/>
                <w:szCs w:val="18"/>
                <w:lang w:eastAsia="en-IE"/>
              </w:rPr>
              <w:t>β coefficient 5.0 [0.5-9.5]</w:t>
            </w:r>
            <w:r w:rsidRPr="001A09B2">
              <w:rPr>
                <w:rFonts w:ascii="Arial" w:eastAsia="Times New Roman" w:hAnsi="Arial" w:cs="Arial"/>
                <w:color w:val="000000"/>
                <w:sz w:val="18"/>
                <w:szCs w:val="18"/>
                <w:vertAlign w:val="superscript"/>
                <w:lang w:eastAsia="en-IE"/>
              </w:rPr>
              <w:t>**</w:t>
            </w:r>
            <w:r w:rsidRPr="001A09B2">
              <w:rPr>
                <w:rFonts w:ascii="Arial" w:eastAsia="Times New Roman" w:hAnsi="Arial" w:cs="Arial"/>
                <w:color w:val="000000"/>
                <w:sz w:val="18"/>
                <w:szCs w:val="18"/>
                <w:lang w:eastAsia="en-IE"/>
              </w:rPr>
              <w:t>; p=0.03</w:t>
            </w:r>
          </w:p>
        </w:tc>
        <w:tc>
          <w:tcPr>
            <w:tcW w:w="727" w:type="pct"/>
          </w:tcPr>
          <w:p w14:paraId="7FB576DB" w14:textId="77777777" w:rsidR="001A09B2" w:rsidRPr="001A09B2" w:rsidRDefault="001A09B2" w:rsidP="001A09B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1A09B2">
              <w:rPr>
                <w:rFonts w:ascii="Arial" w:eastAsia="Times New Roman" w:hAnsi="Arial" w:cs="Arial"/>
                <w:color w:val="000000"/>
                <w:sz w:val="18"/>
                <w:szCs w:val="18"/>
                <w:lang w:eastAsia="en-IE"/>
              </w:rPr>
              <w:t>+</w:t>
            </w:r>
            <w:r w:rsidRPr="001A09B2">
              <w:rPr>
                <w:rFonts w:ascii="Arial" w:eastAsia="Times New Roman" w:hAnsi="Arial" w:cs="Arial"/>
                <w:color w:val="000000"/>
                <w:sz w:val="18"/>
                <w:szCs w:val="18"/>
                <w:vertAlign w:val="superscript"/>
                <w:lang w:eastAsia="en-IE"/>
              </w:rPr>
              <w:t>Ŧ,§</w:t>
            </w:r>
          </w:p>
        </w:tc>
      </w:tr>
      <w:tr w:rsidR="001A09B2" w:rsidRPr="001A09B2" w14:paraId="548BEC79" w14:textId="77777777" w:rsidTr="009230AB">
        <w:trPr>
          <w:cnfStyle w:val="000000100000" w:firstRow="0" w:lastRow="0" w:firstColumn="0" w:lastColumn="0" w:oddVBand="0" w:evenVBand="0" w:oddHBand="1" w:evenHBand="0" w:firstRowFirstColumn="0" w:firstRowLastColumn="0" w:lastRowFirstColumn="0" w:lastRowLastColumn="0"/>
          <w:trHeight w:val="975"/>
        </w:trPr>
        <w:tc>
          <w:tcPr>
            <w:cnfStyle w:val="001000000000" w:firstRow="0" w:lastRow="0" w:firstColumn="1" w:lastColumn="0" w:oddVBand="0" w:evenVBand="0" w:oddHBand="0" w:evenHBand="0" w:firstRowFirstColumn="0" w:firstRowLastColumn="0" w:lastRowFirstColumn="0" w:lastRowLastColumn="0"/>
            <w:tcW w:w="5000" w:type="pct"/>
            <w:gridSpan w:val="9"/>
          </w:tcPr>
          <w:p w14:paraId="119D2472" w14:textId="180C4A76" w:rsidR="001A09B2" w:rsidRPr="001A09B2" w:rsidRDefault="001A09B2" w:rsidP="001A09B2">
            <w:pPr>
              <w:spacing w:after="0" w:line="240" w:lineRule="auto"/>
              <w:rPr>
                <w:rFonts w:ascii="Arial" w:eastAsia="Times New Roman" w:hAnsi="Arial" w:cs="Arial"/>
                <w:b w:val="0"/>
                <w:color w:val="000000"/>
                <w:sz w:val="18"/>
                <w:szCs w:val="18"/>
                <w:lang w:eastAsia="en-IE"/>
              </w:rPr>
            </w:pPr>
            <w:r w:rsidRPr="001A09B2">
              <w:rPr>
                <w:rFonts w:ascii="Arial" w:eastAsia="Times New Roman" w:hAnsi="Arial" w:cs="Arial"/>
                <w:b w:val="0"/>
                <w:color w:val="000000"/>
                <w:sz w:val="18"/>
                <w:szCs w:val="18"/>
                <w:lang w:eastAsia="en-IE"/>
              </w:rPr>
              <w:t>*For</w:t>
            </w:r>
            <w:r w:rsidR="00CA7021">
              <w:rPr>
                <w:rFonts w:ascii="Arial" w:eastAsia="Times New Roman" w:hAnsi="Arial" w:cs="Arial"/>
                <w:b w:val="0"/>
                <w:color w:val="000000"/>
                <w:sz w:val="18"/>
                <w:szCs w:val="18"/>
                <w:lang w:eastAsia="en-IE"/>
              </w:rPr>
              <w:t xml:space="preserve"> overall quality of evidence: +;</w:t>
            </w:r>
            <w:r w:rsidRPr="001A09B2">
              <w:rPr>
                <w:rFonts w:ascii="Arial" w:eastAsia="Times New Roman" w:hAnsi="Arial" w:cs="Arial"/>
                <w:b w:val="0"/>
                <w:color w:val="000000"/>
                <w:sz w:val="18"/>
                <w:szCs w:val="18"/>
                <w:lang w:eastAsia="en-IE"/>
              </w:rPr>
              <w:t xml:space="preserve"> very low; ++, low; +++, moderate; ++++, high; </w:t>
            </w:r>
            <w:r w:rsidRPr="001A09B2">
              <w:rPr>
                <w:rFonts w:ascii="Arial" w:eastAsia="Times New Roman" w:hAnsi="Arial" w:cs="Arial"/>
                <w:b w:val="0"/>
                <w:color w:val="000000"/>
                <w:sz w:val="18"/>
                <w:szCs w:val="18"/>
                <w:vertAlign w:val="superscript"/>
                <w:lang w:eastAsia="en-IE"/>
              </w:rPr>
              <w:t>ϯ</w:t>
            </w:r>
            <w:r w:rsidRPr="001A09B2">
              <w:rPr>
                <w:rFonts w:ascii="Arial" w:eastAsia="Times New Roman" w:hAnsi="Arial" w:cs="Arial"/>
                <w:b w:val="0"/>
                <w:color w:val="000000"/>
                <w:sz w:val="18"/>
                <w:szCs w:val="18"/>
                <w:lang w:eastAsia="en-IE"/>
              </w:rPr>
              <w:t xml:space="preserve">Adjusted for pre-pregnancy BMI, sum pain provocation tests; </w:t>
            </w:r>
            <w:r w:rsidRPr="001A09B2">
              <w:rPr>
                <w:rFonts w:ascii="Arial" w:eastAsia="Times New Roman" w:hAnsi="Arial" w:cs="Arial"/>
                <w:b w:val="0"/>
                <w:color w:val="000000"/>
                <w:sz w:val="18"/>
                <w:szCs w:val="18"/>
                <w:vertAlign w:val="superscript"/>
                <w:lang w:eastAsia="en-IE"/>
              </w:rPr>
              <w:t>Ŧ</w:t>
            </w:r>
            <w:r w:rsidRPr="001A09B2">
              <w:rPr>
                <w:rFonts w:ascii="Arial" w:eastAsia="Times New Roman" w:hAnsi="Arial" w:cs="Arial"/>
                <w:b w:val="0"/>
                <w:color w:val="000000"/>
                <w:sz w:val="18"/>
                <w:szCs w:val="18"/>
                <w:lang w:eastAsia="en-IE"/>
              </w:rPr>
              <w:t xml:space="preserve">Phase 1 of investigation: Exploratory analysis to identify potential risk factors using multivariate regression; </w:t>
            </w:r>
            <w:r w:rsidRPr="001A09B2">
              <w:rPr>
                <w:rFonts w:ascii="Arial" w:eastAsia="Times New Roman" w:hAnsi="Arial" w:cs="Arial"/>
                <w:b w:val="0"/>
                <w:color w:val="000000"/>
                <w:sz w:val="18"/>
                <w:szCs w:val="18"/>
                <w:vertAlign w:val="superscript"/>
                <w:lang w:eastAsia="en-IE"/>
              </w:rPr>
              <w:t>§</w:t>
            </w:r>
            <w:r w:rsidRPr="001A09B2">
              <w:rPr>
                <w:rFonts w:ascii="Arial" w:eastAsia="Times New Roman" w:hAnsi="Arial" w:cs="Arial"/>
                <w:b w:val="0"/>
                <w:color w:val="000000"/>
                <w:sz w:val="18"/>
                <w:szCs w:val="18"/>
                <w:lang w:eastAsia="en-IE"/>
              </w:rPr>
              <w:t xml:space="preserve">Downgraded for inconsistency and publication bias since only one study examined this factor at this follow up time; </w:t>
            </w:r>
            <w:r w:rsidRPr="001A09B2">
              <w:rPr>
                <w:rFonts w:ascii="Arial" w:eastAsia="Times New Roman" w:hAnsi="Arial" w:cs="Arial"/>
                <w:b w:val="0"/>
                <w:color w:val="000000"/>
                <w:sz w:val="18"/>
                <w:szCs w:val="18"/>
                <w:vertAlign w:val="superscript"/>
                <w:lang w:eastAsia="en-IE"/>
              </w:rPr>
              <w:t>ǁ</w:t>
            </w:r>
            <w:r w:rsidRPr="001A09B2">
              <w:rPr>
                <w:rFonts w:ascii="Arial" w:eastAsia="Times New Roman" w:hAnsi="Arial" w:cs="Arial"/>
                <w:b w:val="0"/>
                <w:color w:val="000000"/>
                <w:sz w:val="18"/>
                <w:szCs w:val="18"/>
                <w:lang w:eastAsia="en-IE"/>
              </w:rPr>
              <w:t xml:space="preserve">Adjusted for pre-pregnancy low back pain, sum pain provocation tests, Active Straight Leg Raise test; </w:t>
            </w:r>
            <w:r w:rsidRPr="001A09B2">
              <w:rPr>
                <w:rFonts w:ascii="Arial" w:eastAsia="Times New Roman" w:hAnsi="Arial" w:cs="Arial"/>
                <w:b w:val="0"/>
                <w:color w:val="000000"/>
                <w:sz w:val="18"/>
                <w:szCs w:val="18"/>
                <w:vertAlign w:val="superscript"/>
                <w:lang w:eastAsia="en-IE"/>
              </w:rPr>
              <w:t>#</w:t>
            </w:r>
            <w:r w:rsidRPr="001A09B2">
              <w:rPr>
                <w:rFonts w:ascii="Arial" w:eastAsia="Times New Roman" w:hAnsi="Arial" w:cs="Arial"/>
                <w:b w:val="0"/>
                <w:color w:val="000000"/>
                <w:sz w:val="18"/>
                <w:szCs w:val="18"/>
                <w:lang w:eastAsia="en-IE"/>
              </w:rPr>
              <w:t xml:space="preserve">Adjusted for number of pain sites, sum pain provocation tests; </w:t>
            </w:r>
            <w:r w:rsidRPr="001A09B2">
              <w:rPr>
                <w:rFonts w:ascii="Arial" w:eastAsia="Times New Roman" w:hAnsi="Arial" w:cs="Arial"/>
                <w:b w:val="0"/>
                <w:color w:val="000000"/>
                <w:sz w:val="18"/>
                <w:szCs w:val="18"/>
                <w:vertAlign w:val="superscript"/>
                <w:lang w:eastAsia="en-IE"/>
              </w:rPr>
              <w:t>**</w:t>
            </w:r>
            <w:r w:rsidRPr="001A09B2">
              <w:rPr>
                <w:rFonts w:ascii="Arial" w:eastAsia="Times New Roman" w:hAnsi="Arial" w:cs="Arial"/>
                <w:b w:val="0"/>
                <w:color w:val="000000"/>
                <w:sz w:val="18"/>
                <w:szCs w:val="18"/>
                <w:lang w:eastAsia="en-IE"/>
              </w:rPr>
              <w:t>Adjusted for pre-pregnancy body mass index, sum pain provocation tests, Active Straight Leg Raise test.</w:t>
            </w:r>
          </w:p>
        </w:tc>
      </w:tr>
    </w:tbl>
    <w:p w14:paraId="4F338F9E" w14:textId="77777777" w:rsidR="00C1625D" w:rsidRDefault="00C1625D" w:rsidP="000108D7">
      <w:pPr>
        <w:rPr>
          <w:rFonts w:ascii="Arial" w:hAnsi="Arial" w:cs="Arial"/>
          <w:b/>
          <w:sz w:val="24"/>
          <w:szCs w:val="24"/>
        </w:rPr>
        <w:sectPr w:rsidR="00C1625D" w:rsidSect="007A2BCF">
          <w:type w:val="continuous"/>
          <w:pgSz w:w="16840" w:h="11900" w:orient="landscape"/>
          <w:pgMar w:top="1440" w:right="1440" w:bottom="1440" w:left="1440" w:header="709" w:footer="709" w:gutter="0"/>
          <w:cols w:space="708"/>
          <w:docGrid w:linePitch="360"/>
        </w:sectPr>
      </w:pPr>
    </w:p>
    <w:p w14:paraId="5E3D7D5F" w14:textId="5F0B4A70" w:rsidR="000108D7" w:rsidRPr="00682D83" w:rsidRDefault="000108D7" w:rsidP="000108D7">
      <w:pPr>
        <w:rPr>
          <w:rFonts w:ascii="Arial" w:eastAsia="Times New Roman" w:hAnsi="Arial" w:cs="Arial"/>
          <w:b/>
          <w:color w:val="000000"/>
          <w:sz w:val="24"/>
          <w:szCs w:val="24"/>
          <w:lang w:eastAsia="en-IE"/>
        </w:rPr>
      </w:pPr>
      <w:r w:rsidRPr="00682D83">
        <w:rPr>
          <w:rFonts w:ascii="Arial" w:hAnsi="Arial" w:cs="Arial"/>
          <w:b/>
          <w:sz w:val="24"/>
          <w:szCs w:val="24"/>
        </w:rPr>
        <w:lastRenderedPageBreak/>
        <w:t xml:space="preserve">Table 4: Physical prognostic factors for PPGP </w:t>
      </w:r>
      <w:r w:rsidR="0048068C">
        <w:rPr>
          <w:rFonts w:ascii="Arial" w:hAnsi="Arial" w:cs="Arial"/>
          <w:b/>
          <w:sz w:val="24"/>
          <w:szCs w:val="24"/>
        </w:rPr>
        <w:t>persisting 6</w:t>
      </w:r>
      <w:r w:rsidRPr="00682D83">
        <w:rPr>
          <w:rFonts w:ascii="Arial" w:hAnsi="Arial" w:cs="Arial"/>
          <w:b/>
          <w:sz w:val="24"/>
          <w:szCs w:val="24"/>
        </w:rPr>
        <w:t xml:space="preserve"> postpartum</w:t>
      </w:r>
      <w:r w:rsidRPr="00682D83">
        <w:rPr>
          <w:rFonts w:ascii="Arial" w:eastAsia="Times New Roman" w:hAnsi="Arial" w:cs="Arial"/>
          <w:b/>
          <w:color w:val="000000"/>
          <w:sz w:val="24"/>
          <w:szCs w:val="24"/>
          <w:lang w:eastAsia="en-IE"/>
        </w:rPr>
        <w:t xml:space="preserve"> </w:t>
      </w:r>
    </w:p>
    <w:tbl>
      <w:tblPr>
        <w:tblStyle w:val="PlainTable2"/>
        <w:tblW w:w="5000" w:type="pct"/>
        <w:tblLook w:val="04A0" w:firstRow="1" w:lastRow="0" w:firstColumn="1" w:lastColumn="0" w:noHBand="0" w:noVBand="1"/>
      </w:tblPr>
      <w:tblGrid>
        <w:gridCol w:w="2302"/>
        <w:gridCol w:w="1582"/>
        <w:gridCol w:w="1293"/>
        <w:gridCol w:w="1296"/>
        <w:gridCol w:w="2166"/>
        <w:gridCol w:w="1866"/>
        <w:gridCol w:w="2021"/>
        <w:gridCol w:w="1650"/>
      </w:tblGrid>
      <w:tr w:rsidR="000108D7" w:rsidRPr="000108D7" w14:paraId="468E388C" w14:textId="77777777" w:rsidTr="009230AB">
        <w:trPr>
          <w:cnfStyle w:val="100000000000" w:firstRow="1" w:lastRow="0" w:firstColumn="0" w:lastColumn="0" w:oddVBand="0" w:evenVBand="0" w:oddHBand="0" w:evenHBand="0" w:firstRowFirstColumn="0" w:firstRowLastColumn="0" w:lastRowFirstColumn="0" w:lastRowLastColumn="0"/>
          <w:cantSplit/>
          <w:trHeight w:val="1399"/>
        </w:trPr>
        <w:tc>
          <w:tcPr>
            <w:cnfStyle w:val="001000000000" w:firstRow="0" w:lastRow="0" w:firstColumn="1" w:lastColumn="0" w:oddVBand="0" w:evenVBand="0" w:oddHBand="0" w:evenHBand="0" w:firstRowFirstColumn="0" w:firstRowLastColumn="0" w:lastRowFirstColumn="0" w:lastRowLastColumn="0"/>
            <w:tcW w:w="812" w:type="pct"/>
            <w:shd w:val="clear" w:color="auto" w:fill="BFBFBF" w:themeFill="background1" w:themeFillShade="BF"/>
            <w:noWrap/>
            <w:textDirection w:val="btLr"/>
            <w:vAlign w:val="center"/>
            <w:hideMark/>
          </w:tcPr>
          <w:p w14:paraId="77FF8232" w14:textId="77777777" w:rsidR="000108D7" w:rsidRPr="000108D7" w:rsidRDefault="000108D7" w:rsidP="000108D7">
            <w:pPr>
              <w:spacing w:after="0" w:line="240" w:lineRule="auto"/>
              <w:ind w:left="113" w:right="113"/>
              <w:rPr>
                <w:rFonts w:ascii="Arial" w:eastAsia="Times New Roman" w:hAnsi="Arial" w:cs="Arial"/>
                <w:bCs w:val="0"/>
                <w:color w:val="000000"/>
                <w:sz w:val="18"/>
                <w:szCs w:val="18"/>
                <w:lang w:eastAsia="en-IE"/>
              </w:rPr>
            </w:pPr>
            <w:r w:rsidRPr="000108D7">
              <w:rPr>
                <w:rFonts w:ascii="Arial" w:eastAsia="Times New Roman" w:hAnsi="Arial" w:cs="Arial"/>
                <w:bCs w:val="0"/>
                <w:color w:val="000000"/>
                <w:sz w:val="18"/>
                <w:szCs w:val="18"/>
                <w:lang w:eastAsia="en-IE"/>
              </w:rPr>
              <w:t>Factors (study)</w:t>
            </w:r>
          </w:p>
        </w:tc>
        <w:tc>
          <w:tcPr>
            <w:tcW w:w="558" w:type="pct"/>
            <w:shd w:val="clear" w:color="auto" w:fill="BFBFBF" w:themeFill="background1" w:themeFillShade="BF"/>
            <w:textDirection w:val="btLr"/>
            <w:vAlign w:val="center"/>
            <w:hideMark/>
          </w:tcPr>
          <w:p w14:paraId="2032AC74" w14:textId="77777777" w:rsidR="000108D7" w:rsidRPr="000108D7" w:rsidRDefault="000108D7" w:rsidP="000108D7">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0108D7">
              <w:rPr>
                <w:rFonts w:ascii="Arial" w:eastAsia="Times New Roman" w:hAnsi="Arial" w:cs="Arial"/>
                <w:bCs w:val="0"/>
                <w:color w:val="000000"/>
                <w:sz w:val="18"/>
                <w:szCs w:val="18"/>
                <w:lang w:eastAsia="en-IE"/>
              </w:rPr>
              <w:t>Participants (all or subgroup)</w:t>
            </w:r>
          </w:p>
        </w:tc>
        <w:tc>
          <w:tcPr>
            <w:tcW w:w="456" w:type="pct"/>
            <w:shd w:val="clear" w:color="auto" w:fill="BFBFBF" w:themeFill="background1" w:themeFillShade="BF"/>
            <w:textDirection w:val="btLr"/>
            <w:vAlign w:val="center"/>
            <w:hideMark/>
          </w:tcPr>
          <w:p w14:paraId="530EB462" w14:textId="050D766C" w:rsidR="000108D7" w:rsidRPr="000108D7" w:rsidRDefault="000108D7" w:rsidP="000108D7">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0108D7">
              <w:rPr>
                <w:rFonts w:ascii="Arial" w:eastAsia="Times New Roman" w:hAnsi="Arial" w:cs="Arial"/>
                <w:bCs w:val="0"/>
                <w:color w:val="000000"/>
                <w:sz w:val="18"/>
                <w:szCs w:val="18"/>
                <w:lang w:eastAsia="en-IE"/>
              </w:rPr>
              <w:t>Time of follow up</w:t>
            </w:r>
            <w:r w:rsidR="008F5082">
              <w:rPr>
                <w:rFonts w:ascii="Arial" w:eastAsia="Times New Roman" w:hAnsi="Arial" w:cs="Arial"/>
                <w:bCs w:val="0"/>
                <w:color w:val="000000"/>
                <w:sz w:val="18"/>
                <w:szCs w:val="18"/>
                <w:lang w:eastAsia="en-IE"/>
              </w:rPr>
              <w:t xml:space="preserve"> postpartum (pp)</w:t>
            </w:r>
          </w:p>
        </w:tc>
        <w:tc>
          <w:tcPr>
            <w:tcW w:w="457" w:type="pct"/>
            <w:shd w:val="clear" w:color="auto" w:fill="BFBFBF" w:themeFill="background1" w:themeFillShade="BF"/>
            <w:textDirection w:val="btLr"/>
            <w:vAlign w:val="center"/>
            <w:hideMark/>
          </w:tcPr>
          <w:p w14:paraId="762AF00F" w14:textId="77777777" w:rsidR="000108D7" w:rsidRPr="000108D7" w:rsidRDefault="000108D7" w:rsidP="000108D7">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0108D7">
              <w:rPr>
                <w:rFonts w:ascii="Arial" w:eastAsia="Times New Roman" w:hAnsi="Arial" w:cs="Arial"/>
                <w:bCs w:val="0"/>
                <w:color w:val="000000"/>
                <w:sz w:val="18"/>
                <w:szCs w:val="18"/>
                <w:lang w:eastAsia="en-IE"/>
              </w:rPr>
              <w:t>No of participants</w:t>
            </w:r>
          </w:p>
        </w:tc>
        <w:tc>
          <w:tcPr>
            <w:tcW w:w="764" w:type="pct"/>
            <w:shd w:val="clear" w:color="auto" w:fill="BFBFBF" w:themeFill="background1" w:themeFillShade="BF"/>
            <w:textDirection w:val="btLr"/>
            <w:vAlign w:val="center"/>
            <w:hideMark/>
          </w:tcPr>
          <w:p w14:paraId="68487532" w14:textId="77777777" w:rsidR="000108D7" w:rsidRPr="000108D7" w:rsidRDefault="000108D7" w:rsidP="000108D7">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0108D7">
              <w:rPr>
                <w:rFonts w:ascii="Arial" w:eastAsia="Times New Roman" w:hAnsi="Arial" w:cs="Arial"/>
                <w:bCs w:val="0"/>
                <w:color w:val="000000"/>
                <w:sz w:val="18"/>
                <w:szCs w:val="18"/>
                <w:lang w:eastAsia="en-IE"/>
              </w:rPr>
              <w:t>Outcome</w:t>
            </w:r>
          </w:p>
        </w:tc>
        <w:tc>
          <w:tcPr>
            <w:tcW w:w="658" w:type="pct"/>
            <w:shd w:val="clear" w:color="auto" w:fill="BFBFBF" w:themeFill="background1" w:themeFillShade="BF"/>
            <w:textDirection w:val="btLr"/>
            <w:vAlign w:val="center"/>
            <w:hideMark/>
          </w:tcPr>
          <w:p w14:paraId="3EC4E1D8" w14:textId="77777777" w:rsidR="000108D7" w:rsidRPr="000108D7" w:rsidRDefault="000108D7" w:rsidP="000108D7">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0108D7">
              <w:rPr>
                <w:rFonts w:ascii="Arial" w:eastAsia="Times New Roman" w:hAnsi="Arial" w:cs="Arial"/>
                <w:bCs w:val="0"/>
                <w:color w:val="000000"/>
                <w:sz w:val="18"/>
                <w:szCs w:val="18"/>
                <w:lang w:eastAsia="en-IE"/>
              </w:rPr>
              <w:t>Unadjusted OR</w:t>
            </w:r>
          </w:p>
        </w:tc>
        <w:tc>
          <w:tcPr>
            <w:tcW w:w="713" w:type="pct"/>
            <w:shd w:val="clear" w:color="auto" w:fill="BFBFBF" w:themeFill="background1" w:themeFillShade="BF"/>
            <w:textDirection w:val="btLr"/>
            <w:vAlign w:val="center"/>
            <w:hideMark/>
          </w:tcPr>
          <w:p w14:paraId="2218FDC7" w14:textId="77777777" w:rsidR="000108D7" w:rsidRPr="000108D7" w:rsidRDefault="000108D7" w:rsidP="000108D7">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0108D7">
              <w:rPr>
                <w:rFonts w:ascii="Arial" w:eastAsia="Times New Roman" w:hAnsi="Arial" w:cs="Arial"/>
                <w:bCs w:val="0"/>
                <w:color w:val="000000"/>
                <w:sz w:val="18"/>
                <w:szCs w:val="18"/>
                <w:lang w:eastAsia="en-IE"/>
              </w:rPr>
              <w:t>Adjusted OR</w:t>
            </w:r>
          </w:p>
        </w:tc>
        <w:tc>
          <w:tcPr>
            <w:tcW w:w="582" w:type="pct"/>
            <w:shd w:val="clear" w:color="auto" w:fill="BFBFBF" w:themeFill="background1" w:themeFillShade="BF"/>
            <w:textDirection w:val="btLr"/>
            <w:vAlign w:val="center"/>
          </w:tcPr>
          <w:p w14:paraId="33CC7AC2" w14:textId="77777777" w:rsidR="000108D7" w:rsidRPr="000108D7" w:rsidRDefault="000108D7" w:rsidP="000108D7">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Quality of evidence (GRADE)*</w:t>
            </w:r>
          </w:p>
        </w:tc>
      </w:tr>
      <w:tr w:rsidR="000108D7" w:rsidRPr="000108D7" w14:paraId="754FC257" w14:textId="77777777" w:rsidTr="009230A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591C250E"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Mode of delivery: instrumental vaginal delivery  (vs unassisted vaginal delivery)</w:t>
            </w:r>
          </w:p>
          <w:p w14:paraId="27C66DE4" w14:textId="2BC3325D" w:rsidR="000108D7" w:rsidRPr="000108D7" w:rsidRDefault="00813EC7" w:rsidP="00991DEF">
            <w:pPr>
              <w:spacing w:after="0" w:line="240" w:lineRule="auto"/>
              <w:rPr>
                <w:rFonts w:ascii="Arial" w:eastAsia="Times New Roman" w:hAnsi="Arial" w:cs="Arial"/>
                <w:b w:val="0"/>
                <w:color w:val="000000"/>
                <w:sz w:val="18"/>
                <w:szCs w:val="18"/>
                <w:lang w:eastAsia="en-IE"/>
              </w:rPr>
            </w:pPr>
            <w:r>
              <w:rPr>
                <w:rFonts w:ascii="Arial" w:eastAsia="Times New Roman" w:hAnsi="Arial" w:cs="Arial"/>
                <w:b w:val="0"/>
                <w:color w:val="000000"/>
                <w:sz w:val="18"/>
                <w:szCs w:val="18"/>
                <w:lang w:eastAsia="en-IE"/>
              </w:rPr>
              <w:t>(Bjelland et al</w:t>
            </w:r>
            <w:r w:rsidR="00991DEF">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b</w:t>
            </w:r>
            <w:r w:rsidR="000108D7" w:rsidRPr="000108D7">
              <w:rPr>
                <w:rFonts w:ascii="Arial" w:eastAsia="Times New Roman" w:hAnsi="Arial" w:cs="Arial"/>
                <w:b w:val="0"/>
                <w:color w:val="000000"/>
                <w:sz w:val="18"/>
                <w:szCs w:val="18"/>
                <w:lang w:eastAsia="en-IE"/>
              </w:rPr>
              <w:t>)</w:t>
            </w:r>
            <w:r w:rsidR="00991DEF" w:rsidRPr="000108D7">
              <w:rPr>
                <w:rFonts w:ascii="Arial" w:eastAsia="Times New Roman" w:hAnsi="Arial" w:cs="Arial"/>
                <w:b w:val="0"/>
                <w:color w:val="000000"/>
                <w:sz w:val="18"/>
                <w:szCs w:val="18"/>
                <w:lang w:eastAsia="en-IE"/>
              </w:rPr>
              <w:t xml:space="preserve"> </w:t>
            </w:r>
          </w:p>
        </w:tc>
        <w:tc>
          <w:tcPr>
            <w:tcW w:w="558" w:type="pct"/>
            <w:vMerge w:val="restart"/>
            <w:hideMark/>
          </w:tcPr>
          <w:p w14:paraId="02729B93"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01C6FE6B"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4A1B0233"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9002</w:t>
            </w:r>
          </w:p>
        </w:tc>
        <w:tc>
          <w:tcPr>
            <w:tcW w:w="764" w:type="pct"/>
            <w:hideMark/>
          </w:tcPr>
          <w:p w14:paraId="09303944"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1A119044"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1.3 [1.0-1.6] p&lt;0.05</w:t>
            </w:r>
          </w:p>
        </w:tc>
        <w:tc>
          <w:tcPr>
            <w:tcW w:w="713" w:type="pct"/>
            <w:shd w:val="clear" w:color="auto" w:fill="auto"/>
            <w:hideMark/>
          </w:tcPr>
          <w:p w14:paraId="2ED83AC6"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1.3 [1.0-1.7]</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p&lt;0.05; </w:t>
            </w:r>
          </w:p>
          <w:p w14:paraId="38538F01"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1.4 [1.1-1.8]</w:t>
            </w:r>
            <w:r w:rsidRPr="000108D7">
              <w:rPr>
                <w:rFonts w:ascii="Arial" w:eastAsia="Times New Roman" w:hAnsi="Arial" w:cs="Arial"/>
                <w:b/>
                <w:color w:val="000000"/>
                <w:sz w:val="18"/>
                <w:szCs w:val="18"/>
                <w:vertAlign w:val="superscript"/>
                <w:lang w:eastAsia="en-IE"/>
              </w:rPr>
              <w:t>ǁ</w:t>
            </w:r>
            <w:r w:rsidRPr="000108D7">
              <w:rPr>
                <w:rFonts w:ascii="Arial" w:eastAsia="Times New Roman" w:hAnsi="Arial" w:cs="Arial"/>
                <w:color w:val="000000"/>
                <w:sz w:val="18"/>
                <w:szCs w:val="18"/>
                <w:lang w:eastAsia="en-IE"/>
              </w:rPr>
              <w:t xml:space="preserve"> p&lt;0.05</w:t>
            </w:r>
          </w:p>
        </w:tc>
        <w:tc>
          <w:tcPr>
            <w:tcW w:w="582" w:type="pct"/>
          </w:tcPr>
          <w:p w14:paraId="78A1E15E"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03BE2C00" w14:textId="77777777" w:rsidTr="009230AB">
        <w:trPr>
          <w:trHeight w:val="291"/>
        </w:trPr>
        <w:tc>
          <w:tcPr>
            <w:cnfStyle w:val="001000000000" w:firstRow="0" w:lastRow="0" w:firstColumn="1" w:lastColumn="0" w:oddVBand="0" w:evenVBand="0" w:oddHBand="0" w:evenHBand="0" w:firstRowFirstColumn="0" w:firstRowLastColumn="0" w:lastRowFirstColumn="0" w:lastRowLastColumn="0"/>
            <w:tcW w:w="812" w:type="pct"/>
            <w:vMerge/>
            <w:hideMark/>
          </w:tcPr>
          <w:p w14:paraId="0FDF72BA"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0A410B70"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7C606E33"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1A70824E"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9002</w:t>
            </w:r>
          </w:p>
        </w:tc>
        <w:tc>
          <w:tcPr>
            <w:tcW w:w="764" w:type="pct"/>
            <w:hideMark/>
          </w:tcPr>
          <w:p w14:paraId="6943B3D7"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65572036"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1.4 [0.7-2.6]</w:t>
            </w:r>
          </w:p>
        </w:tc>
        <w:tc>
          <w:tcPr>
            <w:tcW w:w="713" w:type="pct"/>
            <w:shd w:val="clear" w:color="auto" w:fill="auto"/>
            <w:hideMark/>
          </w:tcPr>
          <w:p w14:paraId="5A7BA10A"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1.3 [0.7-2.4]</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1.3 [0.7-2.5]</w:t>
            </w:r>
            <w:r w:rsidRPr="000108D7">
              <w:rPr>
                <w:rFonts w:ascii="Arial" w:eastAsia="Times New Roman" w:hAnsi="Arial" w:cs="Arial"/>
                <w:b/>
                <w:color w:val="000000"/>
                <w:sz w:val="18"/>
                <w:szCs w:val="18"/>
                <w:vertAlign w:val="superscript"/>
                <w:lang w:eastAsia="en-IE"/>
              </w:rPr>
              <w:t>ǁ</w:t>
            </w:r>
          </w:p>
        </w:tc>
        <w:tc>
          <w:tcPr>
            <w:tcW w:w="582" w:type="pct"/>
          </w:tcPr>
          <w:p w14:paraId="53DDEC46"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4C37D011" w14:textId="77777777" w:rsidTr="009230A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812" w:type="pct"/>
            <w:vMerge/>
            <w:hideMark/>
          </w:tcPr>
          <w:p w14:paraId="31AAA510"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val="restart"/>
            <w:hideMark/>
          </w:tcPr>
          <w:p w14:paraId="7A8B1EF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Women who did not use crutches in pregnancy week 30</w:t>
            </w:r>
          </w:p>
        </w:tc>
        <w:tc>
          <w:tcPr>
            <w:tcW w:w="456" w:type="pct"/>
            <w:noWrap/>
            <w:hideMark/>
          </w:tcPr>
          <w:p w14:paraId="462FE6DC"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36B86CF3"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6803</w:t>
            </w:r>
          </w:p>
        </w:tc>
        <w:tc>
          <w:tcPr>
            <w:tcW w:w="764" w:type="pct"/>
            <w:hideMark/>
          </w:tcPr>
          <w:p w14:paraId="5C3876C0"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7D3080BC"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1.2 [0.9-1.7]</w:t>
            </w:r>
          </w:p>
        </w:tc>
        <w:tc>
          <w:tcPr>
            <w:tcW w:w="713" w:type="pct"/>
            <w:shd w:val="clear" w:color="auto" w:fill="auto"/>
            <w:hideMark/>
          </w:tcPr>
          <w:p w14:paraId="48C79618"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1.3 [0.9-1.9]</w:t>
            </w:r>
            <w:r w:rsidRPr="000108D7">
              <w:rPr>
                <w:rFonts w:ascii="Arial" w:eastAsia="Times New Roman" w:hAnsi="Arial" w:cs="Arial"/>
                <w:b/>
                <w:color w:val="000000"/>
                <w:sz w:val="18"/>
                <w:szCs w:val="18"/>
                <w:vertAlign w:val="superscript"/>
                <w:lang w:eastAsia="en-IE"/>
              </w:rPr>
              <w:t>§</w:t>
            </w:r>
          </w:p>
        </w:tc>
        <w:tc>
          <w:tcPr>
            <w:tcW w:w="582" w:type="pct"/>
          </w:tcPr>
          <w:p w14:paraId="2BD602D8"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1DF9CAE5" w14:textId="77777777" w:rsidTr="009230AB">
        <w:trPr>
          <w:trHeight w:val="430"/>
        </w:trPr>
        <w:tc>
          <w:tcPr>
            <w:cnfStyle w:val="001000000000" w:firstRow="0" w:lastRow="0" w:firstColumn="1" w:lastColumn="0" w:oddVBand="0" w:evenVBand="0" w:oddHBand="0" w:evenHBand="0" w:firstRowFirstColumn="0" w:firstRowLastColumn="0" w:lastRowFirstColumn="0" w:lastRowLastColumn="0"/>
            <w:tcW w:w="812" w:type="pct"/>
            <w:vMerge/>
            <w:hideMark/>
          </w:tcPr>
          <w:p w14:paraId="1435ED7A"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73E417DE"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1074827B"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60BE72A3"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6803</w:t>
            </w:r>
          </w:p>
        </w:tc>
        <w:tc>
          <w:tcPr>
            <w:tcW w:w="764" w:type="pct"/>
            <w:hideMark/>
          </w:tcPr>
          <w:p w14:paraId="0540BBC6"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1F704544"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1.3 [0.5-3.8]</w:t>
            </w:r>
          </w:p>
        </w:tc>
        <w:tc>
          <w:tcPr>
            <w:tcW w:w="713" w:type="pct"/>
            <w:shd w:val="clear" w:color="auto" w:fill="auto"/>
            <w:hideMark/>
          </w:tcPr>
          <w:p w14:paraId="311E0D3B"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1.1 [0.4-3.1]</w:t>
            </w:r>
            <w:r w:rsidRPr="000108D7">
              <w:rPr>
                <w:rFonts w:ascii="Arial" w:eastAsia="Times New Roman" w:hAnsi="Arial" w:cs="Arial"/>
                <w:b/>
                <w:color w:val="000000"/>
                <w:sz w:val="18"/>
                <w:szCs w:val="18"/>
                <w:vertAlign w:val="superscript"/>
                <w:lang w:eastAsia="en-IE"/>
              </w:rPr>
              <w:t>§</w:t>
            </w:r>
          </w:p>
        </w:tc>
        <w:tc>
          <w:tcPr>
            <w:tcW w:w="582" w:type="pct"/>
          </w:tcPr>
          <w:p w14:paraId="68EE6DDE"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3FC29287" w14:textId="77777777" w:rsidTr="009230AB">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812" w:type="pct"/>
            <w:vMerge/>
            <w:hideMark/>
          </w:tcPr>
          <w:p w14:paraId="12E98697"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val="restart"/>
            <w:hideMark/>
          </w:tcPr>
          <w:p w14:paraId="23DD08B4"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Women who used crutches in pregnancy week 30</w:t>
            </w:r>
          </w:p>
        </w:tc>
        <w:tc>
          <w:tcPr>
            <w:tcW w:w="456" w:type="pct"/>
            <w:noWrap/>
            <w:hideMark/>
          </w:tcPr>
          <w:p w14:paraId="71A39D8E"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2CE04B5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2199</w:t>
            </w:r>
          </w:p>
        </w:tc>
        <w:tc>
          <w:tcPr>
            <w:tcW w:w="764" w:type="pct"/>
            <w:hideMark/>
          </w:tcPr>
          <w:p w14:paraId="33B650A5"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7440AB3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1.6 [1.0-1.9] p&lt;0.05</w:t>
            </w:r>
          </w:p>
        </w:tc>
        <w:tc>
          <w:tcPr>
            <w:tcW w:w="713" w:type="pct"/>
            <w:shd w:val="clear" w:color="auto" w:fill="auto"/>
            <w:hideMark/>
          </w:tcPr>
          <w:p w14:paraId="6FF49486"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1.5 [1.0-2.3]</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p&lt;0.05</w:t>
            </w:r>
          </w:p>
        </w:tc>
        <w:tc>
          <w:tcPr>
            <w:tcW w:w="582" w:type="pct"/>
          </w:tcPr>
          <w:p w14:paraId="14F2C029"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06D297F6" w14:textId="77777777" w:rsidTr="009230AB">
        <w:trPr>
          <w:trHeight w:val="273"/>
        </w:trPr>
        <w:tc>
          <w:tcPr>
            <w:cnfStyle w:val="001000000000" w:firstRow="0" w:lastRow="0" w:firstColumn="1" w:lastColumn="0" w:oddVBand="0" w:evenVBand="0" w:oddHBand="0" w:evenHBand="0" w:firstRowFirstColumn="0" w:firstRowLastColumn="0" w:lastRowFirstColumn="0" w:lastRowLastColumn="0"/>
            <w:tcW w:w="812" w:type="pct"/>
            <w:vMerge/>
            <w:hideMark/>
          </w:tcPr>
          <w:p w14:paraId="267C1046"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00890EFF"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2510FDA4"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17DF4E7B"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2199</w:t>
            </w:r>
          </w:p>
        </w:tc>
        <w:tc>
          <w:tcPr>
            <w:tcW w:w="764" w:type="pct"/>
            <w:hideMark/>
          </w:tcPr>
          <w:p w14:paraId="6CD271C0"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6062C99F"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1.6 [0.7-3.7]</w:t>
            </w:r>
          </w:p>
        </w:tc>
        <w:tc>
          <w:tcPr>
            <w:tcW w:w="713" w:type="pct"/>
            <w:shd w:val="clear" w:color="auto" w:fill="auto"/>
            <w:hideMark/>
          </w:tcPr>
          <w:p w14:paraId="48DDCC87"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1.3 [0.6-3.1]</w:t>
            </w:r>
            <w:r w:rsidRPr="000108D7">
              <w:rPr>
                <w:rFonts w:ascii="Arial" w:eastAsia="Times New Roman" w:hAnsi="Arial" w:cs="Arial"/>
                <w:b/>
                <w:color w:val="000000"/>
                <w:sz w:val="18"/>
                <w:szCs w:val="18"/>
                <w:vertAlign w:val="superscript"/>
                <w:lang w:eastAsia="en-IE"/>
              </w:rPr>
              <w:t>§</w:t>
            </w:r>
          </w:p>
        </w:tc>
        <w:tc>
          <w:tcPr>
            <w:tcW w:w="582" w:type="pct"/>
          </w:tcPr>
          <w:p w14:paraId="7FFC22DE"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4AA73029" w14:textId="77777777" w:rsidTr="009230AB">
        <w:trPr>
          <w:cnfStyle w:val="000000100000" w:firstRow="0" w:lastRow="0" w:firstColumn="0" w:lastColumn="0" w:oddVBand="0" w:evenVBand="0" w:oddHBand="1" w:evenHBand="0" w:firstRowFirstColumn="0" w:firstRowLastColumn="0" w:lastRowFirstColumn="0" w:lastRowLastColumn="0"/>
          <w:trHeight w:val="180"/>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581C6ED7" w14:textId="39208728"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Mode of delivery: emergency c</w:t>
            </w:r>
            <w:r w:rsidR="008F5082">
              <w:rPr>
                <w:rFonts w:ascii="Arial" w:eastAsia="Times New Roman" w:hAnsi="Arial" w:cs="Arial"/>
                <w:color w:val="000000"/>
                <w:sz w:val="18"/>
                <w:szCs w:val="18"/>
                <w:lang w:eastAsia="en-IE"/>
              </w:rPr>
              <w:t>a</w:t>
            </w:r>
            <w:r w:rsidRPr="000108D7">
              <w:rPr>
                <w:rFonts w:ascii="Arial" w:eastAsia="Times New Roman" w:hAnsi="Arial" w:cs="Arial"/>
                <w:color w:val="000000"/>
                <w:sz w:val="18"/>
                <w:szCs w:val="18"/>
                <w:lang w:eastAsia="en-IE"/>
              </w:rPr>
              <w:t>esarian section  (vs unassisted vaginal delivery)</w:t>
            </w:r>
          </w:p>
          <w:p w14:paraId="55D509F7" w14:textId="7A6FDB58" w:rsidR="000108D7" w:rsidRPr="000108D7" w:rsidRDefault="00813EC7" w:rsidP="00991DEF">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991DEF">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b</w:t>
            </w:r>
            <w:r w:rsidR="000108D7" w:rsidRPr="000108D7">
              <w:rPr>
                <w:rFonts w:ascii="Arial" w:eastAsia="Times New Roman" w:hAnsi="Arial" w:cs="Arial"/>
                <w:b w:val="0"/>
                <w:color w:val="000000"/>
                <w:sz w:val="18"/>
                <w:szCs w:val="18"/>
                <w:lang w:eastAsia="en-IE"/>
              </w:rPr>
              <w:t>)</w:t>
            </w:r>
            <w:r w:rsidR="00991DEF" w:rsidRPr="000108D7">
              <w:rPr>
                <w:rFonts w:ascii="Arial" w:eastAsia="Times New Roman" w:hAnsi="Arial" w:cs="Arial"/>
                <w:color w:val="000000"/>
                <w:sz w:val="18"/>
                <w:szCs w:val="18"/>
                <w:lang w:eastAsia="en-IE"/>
              </w:rPr>
              <w:t xml:space="preserve"> </w:t>
            </w:r>
          </w:p>
        </w:tc>
        <w:tc>
          <w:tcPr>
            <w:tcW w:w="558" w:type="pct"/>
            <w:vMerge w:val="restart"/>
            <w:hideMark/>
          </w:tcPr>
          <w:p w14:paraId="68EC3D18"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49F09EEE"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2F0DE8CE"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9060</w:t>
            </w:r>
          </w:p>
        </w:tc>
        <w:tc>
          <w:tcPr>
            <w:tcW w:w="764" w:type="pct"/>
            <w:hideMark/>
          </w:tcPr>
          <w:p w14:paraId="43A8E03B"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40AF1685"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1.0 [0.8-1.3]</w:t>
            </w:r>
          </w:p>
        </w:tc>
        <w:tc>
          <w:tcPr>
            <w:tcW w:w="713" w:type="pct"/>
            <w:shd w:val="clear" w:color="auto" w:fill="auto"/>
            <w:hideMark/>
          </w:tcPr>
          <w:p w14:paraId="17FFB30D"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0.9 [0.7-1.2]</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0.8 [0.6-1.1]</w:t>
            </w:r>
            <w:r w:rsidRPr="000108D7">
              <w:rPr>
                <w:rFonts w:ascii="Arial" w:eastAsia="Times New Roman" w:hAnsi="Arial" w:cs="Arial"/>
                <w:b/>
                <w:color w:val="000000"/>
                <w:sz w:val="18"/>
                <w:szCs w:val="18"/>
                <w:vertAlign w:val="superscript"/>
                <w:lang w:eastAsia="en-IE"/>
              </w:rPr>
              <w:t>ǁ</w:t>
            </w:r>
          </w:p>
        </w:tc>
        <w:tc>
          <w:tcPr>
            <w:tcW w:w="582" w:type="pct"/>
          </w:tcPr>
          <w:p w14:paraId="4784BF2E"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2DE12F3B" w14:textId="77777777" w:rsidTr="009230AB">
        <w:trPr>
          <w:trHeight w:val="395"/>
        </w:trPr>
        <w:tc>
          <w:tcPr>
            <w:cnfStyle w:val="001000000000" w:firstRow="0" w:lastRow="0" w:firstColumn="1" w:lastColumn="0" w:oddVBand="0" w:evenVBand="0" w:oddHBand="0" w:evenHBand="0" w:firstRowFirstColumn="0" w:firstRowLastColumn="0" w:lastRowFirstColumn="0" w:lastRowLastColumn="0"/>
            <w:tcW w:w="812" w:type="pct"/>
            <w:vMerge/>
            <w:hideMark/>
          </w:tcPr>
          <w:p w14:paraId="0AEF76AE"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1FA8A643"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23FF22E5"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0DEA7AC5"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9060</w:t>
            </w:r>
          </w:p>
        </w:tc>
        <w:tc>
          <w:tcPr>
            <w:tcW w:w="764" w:type="pct"/>
            <w:hideMark/>
          </w:tcPr>
          <w:p w14:paraId="7774874B"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4C773D22"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1.8 [1.0-3.1] p&lt;0.05</w:t>
            </w:r>
          </w:p>
        </w:tc>
        <w:tc>
          <w:tcPr>
            <w:tcW w:w="713" w:type="pct"/>
            <w:shd w:val="clear" w:color="auto" w:fill="auto"/>
            <w:hideMark/>
          </w:tcPr>
          <w:p w14:paraId="157128FB"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1.6 [0.9-2.8]</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1.5 [0.8-2.6]</w:t>
            </w:r>
            <w:r w:rsidRPr="000108D7">
              <w:rPr>
                <w:rFonts w:ascii="Arial" w:eastAsia="Times New Roman" w:hAnsi="Arial" w:cs="Arial"/>
                <w:b/>
                <w:color w:val="000000"/>
                <w:sz w:val="18"/>
                <w:szCs w:val="18"/>
                <w:vertAlign w:val="superscript"/>
                <w:lang w:eastAsia="en-IE"/>
              </w:rPr>
              <w:t>ǁ</w:t>
            </w:r>
          </w:p>
        </w:tc>
        <w:tc>
          <w:tcPr>
            <w:tcW w:w="582" w:type="pct"/>
          </w:tcPr>
          <w:p w14:paraId="313DE0AE"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2A444CA0" w14:textId="77777777" w:rsidTr="009230AB">
        <w:trPr>
          <w:cnfStyle w:val="000000100000" w:firstRow="0" w:lastRow="0" w:firstColumn="0" w:lastColumn="0" w:oddVBand="0" w:evenVBand="0" w:oddHBand="1"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812" w:type="pct"/>
            <w:vMerge/>
            <w:hideMark/>
          </w:tcPr>
          <w:p w14:paraId="32DDB0DE"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val="restart"/>
            <w:hideMark/>
          </w:tcPr>
          <w:p w14:paraId="7DD70498"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Women who did not use crutches in pregnancy week 30</w:t>
            </w:r>
          </w:p>
        </w:tc>
        <w:tc>
          <w:tcPr>
            <w:tcW w:w="456" w:type="pct"/>
            <w:noWrap/>
            <w:hideMark/>
          </w:tcPr>
          <w:p w14:paraId="3CD8342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4D559C9A"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6799</w:t>
            </w:r>
          </w:p>
        </w:tc>
        <w:tc>
          <w:tcPr>
            <w:tcW w:w="764" w:type="pct"/>
            <w:hideMark/>
          </w:tcPr>
          <w:p w14:paraId="68659104"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1B7934D3"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0.8 [0.5-1.2]</w:t>
            </w:r>
          </w:p>
        </w:tc>
        <w:tc>
          <w:tcPr>
            <w:tcW w:w="713" w:type="pct"/>
            <w:shd w:val="clear" w:color="auto" w:fill="auto"/>
            <w:hideMark/>
          </w:tcPr>
          <w:p w14:paraId="13EC4B7C"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0.7 [0.5-1.1]</w:t>
            </w:r>
            <w:r w:rsidRPr="000108D7">
              <w:rPr>
                <w:rFonts w:ascii="Arial" w:eastAsia="Times New Roman" w:hAnsi="Arial" w:cs="Arial"/>
                <w:b/>
                <w:color w:val="000000"/>
                <w:sz w:val="18"/>
                <w:szCs w:val="18"/>
                <w:vertAlign w:val="superscript"/>
                <w:lang w:eastAsia="en-IE"/>
              </w:rPr>
              <w:t>§</w:t>
            </w:r>
          </w:p>
        </w:tc>
        <w:tc>
          <w:tcPr>
            <w:tcW w:w="582" w:type="pct"/>
          </w:tcPr>
          <w:p w14:paraId="6B189CCD"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40089892" w14:textId="77777777" w:rsidTr="009230AB">
        <w:trPr>
          <w:trHeight w:val="325"/>
        </w:trPr>
        <w:tc>
          <w:tcPr>
            <w:cnfStyle w:val="001000000000" w:firstRow="0" w:lastRow="0" w:firstColumn="1" w:lastColumn="0" w:oddVBand="0" w:evenVBand="0" w:oddHBand="0" w:evenHBand="0" w:firstRowFirstColumn="0" w:firstRowLastColumn="0" w:lastRowFirstColumn="0" w:lastRowLastColumn="0"/>
            <w:tcW w:w="812" w:type="pct"/>
            <w:vMerge/>
            <w:hideMark/>
          </w:tcPr>
          <w:p w14:paraId="193C5C30"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3BA94A8C"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689D9DAC"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01B6ADE6"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6799</w:t>
            </w:r>
          </w:p>
        </w:tc>
        <w:tc>
          <w:tcPr>
            <w:tcW w:w="764" w:type="pct"/>
            <w:hideMark/>
          </w:tcPr>
          <w:p w14:paraId="5839FEEF"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43F60160"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1.0 [0.3-3.3]</w:t>
            </w:r>
          </w:p>
        </w:tc>
        <w:tc>
          <w:tcPr>
            <w:tcW w:w="713" w:type="pct"/>
            <w:shd w:val="clear" w:color="auto" w:fill="auto"/>
            <w:hideMark/>
          </w:tcPr>
          <w:p w14:paraId="4F9F9598"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0.6 [0.2-2.2]</w:t>
            </w:r>
            <w:r w:rsidRPr="000108D7">
              <w:rPr>
                <w:rFonts w:ascii="Arial" w:eastAsia="Times New Roman" w:hAnsi="Arial" w:cs="Arial"/>
                <w:b/>
                <w:color w:val="000000"/>
                <w:sz w:val="18"/>
                <w:szCs w:val="18"/>
                <w:vertAlign w:val="superscript"/>
                <w:lang w:eastAsia="en-IE"/>
              </w:rPr>
              <w:t>§</w:t>
            </w:r>
          </w:p>
        </w:tc>
        <w:tc>
          <w:tcPr>
            <w:tcW w:w="582" w:type="pct"/>
          </w:tcPr>
          <w:p w14:paraId="383ABA44"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37FCF75A" w14:textId="77777777" w:rsidTr="009230AB">
        <w:trPr>
          <w:cnfStyle w:val="000000100000" w:firstRow="0" w:lastRow="0" w:firstColumn="0" w:lastColumn="0" w:oddVBand="0" w:evenVBand="0" w:oddHBand="1" w:evenHBand="0" w:firstRowFirstColumn="0" w:firstRowLastColumn="0" w:lastRowFirstColumn="0" w:lastRowLastColumn="0"/>
          <w:trHeight w:val="176"/>
        </w:trPr>
        <w:tc>
          <w:tcPr>
            <w:cnfStyle w:val="001000000000" w:firstRow="0" w:lastRow="0" w:firstColumn="1" w:lastColumn="0" w:oddVBand="0" w:evenVBand="0" w:oddHBand="0" w:evenHBand="0" w:firstRowFirstColumn="0" w:firstRowLastColumn="0" w:lastRowFirstColumn="0" w:lastRowLastColumn="0"/>
            <w:tcW w:w="812" w:type="pct"/>
            <w:vMerge/>
            <w:hideMark/>
          </w:tcPr>
          <w:p w14:paraId="24D1F906"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val="restart"/>
            <w:hideMark/>
          </w:tcPr>
          <w:p w14:paraId="264B28CF"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Women who used crutches in pregnancy week 30</w:t>
            </w:r>
          </w:p>
        </w:tc>
        <w:tc>
          <w:tcPr>
            <w:tcW w:w="456" w:type="pct"/>
            <w:noWrap/>
            <w:hideMark/>
          </w:tcPr>
          <w:p w14:paraId="2C69479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5DEB729F"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2261</w:t>
            </w:r>
          </w:p>
        </w:tc>
        <w:tc>
          <w:tcPr>
            <w:tcW w:w="764" w:type="pct"/>
            <w:hideMark/>
          </w:tcPr>
          <w:p w14:paraId="2C991BA6"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08C679A3"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1.0 [0.7-1.9]</w:t>
            </w:r>
          </w:p>
        </w:tc>
        <w:tc>
          <w:tcPr>
            <w:tcW w:w="713" w:type="pct"/>
            <w:shd w:val="clear" w:color="auto" w:fill="auto"/>
            <w:hideMark/>
          </w:tcPr>
          <w:p w14:paraId="41351CE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1.0 [0.7-1.4]</w:t>
            </w:r>
            <w:r w:rsidRPr="000108D7">
              <w:rPr>
                <w:rFonts w:ascii="Arial" w:eastAsia="Times New Roman" w:hAnsi="Arial" w:cs="Arial"/>
                <w:b/>
                <w:color w:val="000000"/>
                <w:sz w:val="18"/>
                <w:szCs w:val="18"/>
                <w:vertAlign w:val="superscript"/>
                <w:lang w:eastAsia="en-IE"/>
              </w:rPr>
              <w:t>§</w:t>
            </w:r>
          </w:p>
        </w:tc>
        <w:tc>
          <w:tcPr>
            <w:tcW w:w="582" w:type="pct"/>
          </w:tcPr>
          <w:p w14:paraId="2DA1EC8F"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74A5478B" w14:textId="77777777" w:rsidTr="009230AB">
        <w:trPr>
          <w:trHeight w:val="377"/>
        </w:trPr>
        <w:tc>
          <w:tcPr>
            <w:cnfStyle w:val="001000000000" w:firstRow="0" w:lastRow="0" w:firstColumn="1" w:lastColumn="0" w:oddVBand="0" w:evenVBand="0" w:oddHBand="0" w:evenHBand="0" w:firstRowFirstColumn="0" w:firstRowLastColumn="0" w:lastRowFirstColumn="0" w:lastRowLastColumn="0"/>
            <w:tcW w:w="812" w:type="pct"/>
            <w:vMerge/>
            <w:hideMark/>
          </w:tcPr>
          <w:p w14:paraId="7EAA0385"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5B55FEA0"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0D161CF7"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2461E53B"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2261</w:t>
            </w:r>
          </w:p>
        </w:tc>
        <w:tc>
          <w:tcPr>
            <w:tcW w:w="764" w:type="pct"/>
            <w:hideMark/>
          </w:tcPr>
          <w:p w14:paraId="5AA3D66F"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5A663D89"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2.0 [1.1-3.8] p&lt;0.001</w:t>
            </w:r>
          </w:p>
        </w:tc>
        <w:tc>
          <w:tcPr>
            <w:tcW w:w="713" w:type="pct"/>
            <w:shd w:val="clear" w:color="auto" w:fill="auto"/>
            <w:hideMark/>
          </w:tcPr>
          <w:p w14:paraId="1F53891D"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2.0 [1.0-4.0]</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p&lt;0.05</w:t>
            </w:r>
          </w:p>
        </w:tc>
        <w:tc>
          <w:tcPr>
            <w:tcW w:w="582" w:type="pct"/>
          </w:tcPr>
          <w:p w14:paraId="62BFD6EE"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331FC9B8" w14:textId="77777777" w:rsidTr="009230AB">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03B68C98" w14:textId="48D89D8A"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Mode of delivery: planned c</w:t>
            </w:r>
            <w:r w:rsidR="008F5082">
              <w:rPr>
                <w:rFonts w:ascii="Arial" w:eastAsia="Times New Roman" w:hAnsi="Arial" w:cs="Arial"/>
                <w:color w:val="000000"/>
                <w:sz w:val="18"/>
                <w:szCs w:val="18"/>
                <w:lang w:eastAsia="en-IE"/>
              </w:rPr>
              <w:t>a</w:t>
            </w:r>
            <w:r w:rsidRPr="000108D7">
              <w:rPr>
                <w:rFonts w:ascii="Arial" w:eastAsia="Times New Roman" w:hAnsi="Arial" w:cs="Arial"/>
                <w:color w:val="000000"/>
                <w:sz w:val="18"/>
                <w:szCs w:val="18"/>
                <w:lang w:eastAsia="en-IE"/>
              </w:rPr>
              <w:t>esarian section  (vs unassisted vaginal delivery)</w:t>
            </w:r>
          </w:p>
          <w:p w14:paraId="0D3C68AE" w14:textId="303EBCB3" w:rsidR="000108D7" w:rsidRPr="000108D7" w:rsidRDefault="00813EC7" w:rsidP="00991DEF">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991DEF">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b</w:t>
            </w:r>
            <w:r w:rsidR="000108D7" w:rsidRPr="000108D7">
              <w:rPr>
                <w:rFonts w:ascii="Arial" w:eastAsia="Times New Roman" w:hAnsi="Arial" w:cs="Arial"/>
                <w:b w:val="0"/>
                <w:color w:val="000000"/>
                <w:sz w:val="18"/>
                <w:szCs w:val="18"/>
                <w:lang w:eastAsia="en-IE"/>
              </w:rPr>
              <w:t>)</w:t>
            </w:r>
            <w:r w:rsidR="00991DEF" w:rsidRPr="000108D7">
              <w:rPr>
                <w:rFonts w:ascii="Arial" w:eastAsia="Times New Roman" w:hAnsi="Arial" w:cs="Arial"/>
                <w:color w:val="000000"/>
                <w:sz w:val="18"/>
                <w:szCs w:val="18"/>
                <w:lang w:eastAsia="en-IE"/>
              </w:rPr>
              <w:t xml:space="preserve"> </w:t>
            </w:r>
          </w:p>
        </w:tc>
        <w:tc>
          <w:tcPr>
            <w:tcW w:w="558" w:type="pct"/>
            <w:vMerge w:val="restart"/>
            <w:hideMark/>
          </w:tcPr>
          <w:p w14:paraId="61889D4C"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51074E64"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20572DBE"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8952</w:t>
            </w:r>
          </w:p>
        </w:tc>
        <w:tc>
          <w:tcPr>
            <w:tcW w:w="764" w:type="pct"/>
            <w:hideMark/>
          </w:tcPr>
          <w:p w14:paraId="4B829C94"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6CBDA956"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1.2 [1.0-1.6]</w:t>
            </w:r>
          </w:p>
        </w:tc>
        <w:tc>
          <w:tcPr>
            <w:tcW w:w="713" w:type="pct"/>
            <w:shd w:val="clear" w:color="auto" w:fill="auto"/>
            <w:hideMark/>
          </w:tcPr>
          <w:p w14:paraId="431644B3"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1.1 [0.8-1.4]</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1.0 [0.8-1.3]</w:t>
            </w:r>
            <w:r w:rsidRPr="000108D7">
              <w:rPr>
                <w:rFonts w:ascii="Arial" w:eastAsia="Times New Roman" w:hAnsi="Arial" w:cs="Arial"/>
                <w:b/>
                <w:color w:val="000000"/>
                <w:sz w:val="18"/>
                <w:szCs w:val="18"/>
                <w:vertAlign w:val="superscript"/>
                <w:lang w:eastAsia="en-IE"/>
              </w:rPr>
              <w:t>ǁ</w:t>
            </w:r>
          </w:p>
        </w:tc>
        <w:tc>
          <w:tcPr>
            <w:tcW w:w="582" w:type="pct"/>
          </w:tcPr>
          <w:p w14:paraId="485655A0"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49E8B1BD" w14:textId="77777777" w:rsidTr="009230AB">
        <w:trPr>
          <w:trHeight w:val="279"/>
        </w:trPr>
        <w:tc>
          <w:tcPr>
            <w:cnfStyle w:val="001000000000" w:firstRow="0" w:lastRow="0" w:firstColumn="1" w:lastColumn="0" w:oddVBand="0" w:evenVBand="0" w:oddHBand="0" w:evenHBand="0" w:firstRowFirstColumn="0" w:firstRowLastColumn="0" w:lastRowFirstColumn="0" w:lastRowLastColumn="0"/>
            <w:tcW w:w="812" w:type="pct"/>
            <w:vMerge/>
            <w:hideMark/>
          </w:tcPr>
          <w:p w14:paraId="658A7594"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0BCD9186"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68548497"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0D6F7691"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8952</w:t>
            </w:r>
          </w:p>
        </w:tc>
        <w:tc>
          <w:tcPr>
            <w:tcW w:w="764" w:type="pct"/>
            <w:hideMark/>
          </w:tcPr>
          <w:p w14:paraId="082446C3"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72BB4F26"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2.8 [1.7-4.6] p&lt;0.001</w:t>
            </w:r>
          </w:p>
        </w:tc>
        <w:tc>
          <w:tcPr>
            <w:tcW w:w="713" w:type="pct"/>
            <w:shd w:val="clear" w:color="auto" w:fill="auto"/>
            <w:hideMark/>
          </w:tcPr>
          <w:p w14:paraId="16D85A5F"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2.6 [1.6-4.3]</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p&lt;0.001</w:t>
            </w:r>
          </w:p>
          <w:p w14:paraId="050FA1D7"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2.3 [1.4-3.9]</w:t>
            </w:r>
            <w:r w:rsidRPr="000108D7">
              <w:rPr>
                <w:rFonts w:ascii="Arial" w:eastAsia="Times New Roman" w:hAnsi="Arial" w:cs="Arial"/>
                <w:b/>
                <w:color w:val="000000"/>
                <w:sz w:val="18"/>
                <w:szCs w:val="18"/>
                <w:vertAlign w:val="superscript"/>
                <w:lang w:eastAsia="en-IE"/>
              </w:rPr>
              <w:t>ǁ</w:t>
            </w:r>
            <w:r w:rsidRPr="000108D7">
              <w:rPr>
                <w:rFonts w:ascii="Arial" w:eastAsia="Times New Roman" w:hAnsi="Arial" w:cs="Arial"/>
                <w:color w:val="000000"/>
                <w:sz w:val="18"/>
                <w:szCs w:val="18"/>
                <w:lang w:eastAsia="en-IE"/>
              </w:rPr>
              <w:t xml:space="preserve"> p&lt;0.01</w:t>
            </w:r>
          </w:p>
        </w:tc>
        <w:tc>
          <w:tcPr>
            <w:tcW w:w="582" w:type="pct"/>
          </w:tcPr>
          <w:p w14:paraId="43C078D7"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51939550" w14:textId="77777777" w:rsidTr="009230AB">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812" w:type="pct"/>
            <w:vMerge/>
            <w:hideMark/>
          </w:tcPr>
          <w:p w14:paraId="7EF76D22"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val="restart"/>
            <w:hideMark/>
          </w:tcPr>
          <w:p w14:paraId="7522AA8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Women who did not use crutches in pregnancy week 30</w:t>
            </w:r>
          </w:p>
        </w:tc>
        <w:tc>
          <w:tcPr>
            <w:tcW w:w="456" w:type="pct"/>
            <w:noWrap/>
            <w:hideMark/>
          </w:tcPr>
          <w:p w14:paraId="4DF4327D"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2C41C99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6695</w:t>
            </w:r>
          </w:p>
        </w:tc>
        <w:tc>
          <w:tcPr>
            <w:tcW w:w="764" w:type="pct"/>
            <w:hideMark/>
          </w:tcPr>
          <w:p w14:paraId="72DF7A12"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025B0B0A"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0.8 [0.5-1.3]</w:t>
            </w:r>
          </w:p>
        </w:tc>
        <w:tc>
          <w:tcPr>
            <w:tcW w:w="713" w:type="pct"/>
            <w:shd w:val="clear" w:color="auto" w:fill="auto"/>
            <w:hideMark/>
          </w:tcPr>
          <w:p w14:paraId="79C333E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OR 0.7 [0.5-1.1]</w:t>
            </w:r>
            <w:r w:rsidRPr="000108D7">
              <w:rPr>
                <w:rFonts w:ascii="Arial" w:eastAsia="Times New Roman" w:hAnsi="Arial" w:cs="Arial"/>
                <w:b/>
                <w:color w:val="000000"/>
                <w:sz w:val="18"/>
                <w:szCs w:val="18"/>
                <w:vertAlign w:val="superscript"/>
                <w:lang w:eastAsia="en-IE"/>
              </w:rPr>
              <w:t>§</w:t>
            </w:r>
          </w:p>
        </w:tc>
        <w:tc>
          <w:tcPr>
            <w:tcW w:w="582" w:type="pct"/>
          </w:tcPr>
          <w:p w14:paraId="50AB2ABE"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3AF70770" w14:textId="77777777" w:rsidTr="009230AB">
        <w:trPr>
          <w:trHeight w:val="474"/>
        </w:trPr>
        <w:tc>
          <w:tcPr>
            <w:cnfStyle w:val="001000000000" w:firstRow="0" w:lastRow="0" w:firstColumn="1" w:lastColumn="0" w:oddVBand="0" w:evenVBand="0" w:oddHBand="0" w:evenHBand="0" w:firstRowFirstColumn="0" w:firstRowLastColumn="0" w:lastRowFirstColumn="0" w:lastRowLastColumn="0"/>
            <w:tcW w:w="812" w:type="pct"/>
            <w:vMerge/>
            <w:hideMark/>
          </w:tcPr>
          <w:p w14:paraId="25D3F32F"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4F2512BD"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5C4CAD22"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049ACE57"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6695</w:t>
            </w:r>
          </w:p>
        </w:tc>
        <w:tc>
          <w:tcPr>
            <w:tcW w:w="764" w:type="pct"/>
            <w:hideMark/>
          </w:tcPr>
          <w:p w14:paraId="41EAA30B"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617DA2C1"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0.8 [0.2-3.5]</w:t>
            </w:r>
          </w:p>
        </w:tc>
        <w:tc>
          <w:tcPr>
            <w:tcW w:w="713" w:type="pct"/>
            <w:shd w:val="clear" w:color="auto" w:fill="auto"/>
            <w:hideMark/>
          </w:tcPr>
          <w:p w14:paraId="2BD9A413"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0.6 [0.1-3.6]</w:t>
            </w:r>
            <w:r w:rsidRPr="000108D7">
              <w:rPr>
                <w:rFonts w:ascii="Arial" w:eastAsia="Times New Roman" w:hAnsi="Arial" w:cs="Arial"/>
                <w:b/>
                <w:color w:val="000000"/>
                <w:sz w:val="18"/>
                <w:szCs w:val="18"/>
                <w:vertAlign w:val="superscript"/>
                <w:lang w:eastAsia="en-IE"/>
              </w:rPr>
              <w:t>§</w:t>
            </w:r>
          </w:p>
        </w:tc>
        <w:tc>
          <w:tcPr>
            <w:tcW w:w="582" w:type="pct"/>
          </w:tcPr>
          <w:p w14:paraId="57783E33"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3EACF517" w14:textId="77777777" w:rsidTr="009230AB">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812" w:type="pct"/>
            <w:vMerge/>
            <w:hideMark/>
          </w:tcPr>
          <w:p w14:paraId="31E53685"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val="restart"/>
            <w:hideMark/>
          </w:tcPr>
          <w:p w14:paraId="4169563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Women who used crutches in pregnancy week 30</w:t>
            </w:r>
          </w:p>
        </w:tc>
        <w:tc>
          <w:tcPr>
            <w:tcW w:w="456" w:type="pct"/>
            <w:noWrap/>
            <w:hideMark/>
          </w:tcPr>
          <w:p w14:paraId="011C99C1"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41432F9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2257</w:t>
            </w:r>
          </w:p>
        </w:tc>
        <w:tc>
          <w:tcPr>
            <w:tcW w:w="764" w:type="pct"/>
            <w:hideMark/>
          </w:tcPr>
          <w:p w14:paraId="4984BF31"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04A7A73A"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1.4 [1.0-1.9]</w:t>
            </w:r>
          </w:p>
        </w:tc>
        <w:tc>
          <w:tcPr>
            <w:tcW w:w="713" w:type="pct"/>
            <w:shd w:val="clear" w:color="auto" w:fill="auto"/>
            <w:hideMark/>
          </w:tcPr>
          <w:p w14:paraId="2EC7092E"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1.3 [0.9-1.8]</w:t>
            </w:r>
            <w:r w:rsidRPr="000108D7">
              <w:rPr>
                <w:rFonts w:ascii="Arial" w:eastAsia="Times New Roman" w:hAnsi="Arial" w:cs="Arial"/>
                <w:b/>
                <w:color w:val="000000"/>
                <w:sz w:val="18"/>
                <w:szCs w:val="18"/>
                <w:vertAlign w:val="superscript"/>
                <w:lang w:eastAsia="en-IE"/>
              </w:rPr>
              <w:t>§</w:t>
            </w:r>
          </w:p>
        </w:tc>
        <w:tc>
          <w:tcPr>
            <w:tcW w:w="582" w:type="pct"/>
          </w:tcPr>
          <w:p w14:paraId="24B7EA8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5935769E" w14:textId="77777777" w:rsidTr="009230AB">
        <w:trPr>
          <w:trHeight w:val="638"/>
        </w:trPr>
        <w:tc>
          <w:tcPr>
            <w:cnfStyle w:val="001000000000" w:firstRow="0" w:lastRow="0" w:firstColumn="1" w:lastColumn="0" w:oddVBand="0" w:evenVBand="0" w:oddHBand="0" w:evenHBand="0" w:firstRowFirstColumn="0" w:firstRowLastColumn="0" w:lastRowFirstColumn="0" w:lastRowLastColumn="0"/>
            <w:tcW w:w="812" w:type="pct"/>
            <w:vMerge/>
            <w:hideMark/>
          </w:tcPr>
          <w:p w14:paraId="0C43481A"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0C31D1A2"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6E43F290"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3FBD7FCA"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2257</w:t>
            </w:r>
          </w:p>
        </w:tc>
        <w:tc>
          <w:tcPr>
            <w:tcW w:w="764" w:type="pct"/>
            <w:hideMark/>
          </w:tcPr>
          <w:p w14:paraId="63DC3D6D"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132D5EA9"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3.2 [1.8-5.5] p&lt;0.001</w:t>
            </w:r>
          </w:p>
        </w:tc>
        <w:tc>
          <w:tcPr>
            <w:tcW w:w="713" w:type="pct"/>
            <w:shd w:val="clear" w:color="auto" w:fill="auto"/>
            <w:hideMark/>
          </w:tcPr>
          <w:p w14:paraId="4E9527A0"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3.3 [1.9-5.9]</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p&lt;0.001</w:t>
            </w:r>
          </w:p>
        </w:tc>
        <w:tc>
          <w:tcPr>
            <w:tcW w:w="582" w:type="pct"/>
          </w:tcPr>
          <w:p w14:paraId="4B1E01BC"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611C42C5" w14:textId="77777777" w:rsidTr="009230A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731465C2"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Obstetric complications (yes vs no)</w:t>
            </w:r>
          </w:p>
          <w:p w14:paraId="7090C5ED" w14:textId="71D9F112" w:rsidR="000108D7" w:rsidRPr="000108D7" w:rsidRDefault="00813EC7" w:rsidP="00991DEF">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991DEF">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b</w:t>
            </w:r>
            <w:r w:rsidR="000108D7" w:rsidRPr="000108D7">
              <w:rPr>
                <w:rFonts w:ascii="Arial" w:eastAsia="Times New Roman" w:hAnsi="Arial" w:cs="Arial"/>
                <w:b w:val="0"/>
                <w:color w:val="000000"/>
                <w:sz w:val="18"/>
                <w:szCs w:val="18"/>
                <w:lang w:eastAsia="en-IE"/>
              </w:rPr>
              <w:t>)</w:t>
            </w:r>
            <w:r w:rsidR="00991DEF" w:rsidRPr="000108D7">
              <w:rPr>
                <w:rFonts w:ascii="Arial" w:eastAsia="Times New Roman" w:hAnsi="Arial" w:cs="Arial"/>
                <w:color w:val="000000"/>
                <w:sz w:val="18"/>
                <w:szCs w:val="18"/>
                <w:lang w:eastAsia="en-IE"/>
              </w:rPr>
              <w:t xml:space="preserve"> </w:t>
            </w:r>
          </w:p>
        </w:tc>
        <w:tc>
          <w:tcPr>
            <w:tcW w:w="558" w:type="pct"/>
            <w:vMerge w:val="restart"/>
            <w:hideMark/>
          </w:tcPr>
          <w:p w14:paraId="7D05F813"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690AEF28"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6385ADEA"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10400</w:t>
            </w:r>
          </w:p>
        </w:tc>
        <w:tc>
          <w:tcPr>
            <w:tcW w:w="764" w:type="pct"/>
            <w:hideMark/>
          </w:tcPr>
          <w:p w14:paraId="1A6DE8CA"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05884DC0"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1.0 [0.8-1.2]</w:t>
            </w:r>
          </w:p>
        </w:tc>
        <w:tc>
          <w:tcPr>
            <w:tcW w:w="713" w:type="pct"/>
            <w:shd w:val="clear" w:color="auto" w:fill="auto"/>
            <w:hideMark/>
          </w:tcPr>
          <w:p w14:paraId="591B7359"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0.9 [0.7-1.1]</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0.9 [0.7-1.1]</w:t>
            </w:r>
            <w:r w:rsidRPr="000108D7">
              <w:rPr>
                <w:rFonts w:ascii="Arial" w:eastAsia="Times New Roman" w:hAnsi="Arial" w:cs="Arial"/>
                <w:b/>
                <w:color w:val="000000"/>
                <w:sz w:val="18"/>
                <w:szCs w:val="18"/>
                <w:vertAlign w:val="superscript"/>
                <w:lang w:eastAsia="en-IE"/>
              </w:rPr>
              <w:t>ǁ</w:t>
            </w:r>
          </w:p>
        </w:tc>
        <w:tc>
          <w:tcPr>
            <w:tcW w:w="582" w:type="pct"/>
          </w:tcPr>
          <w:p w14:paraId="0D250ACE"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1DAB4197" w14:textId="77777777" w:rsidTr="009230AB">
        <w:trPr>
          <w:trHeight w:val="434"/>
        </w:trPr>
        <w:tc>
          <w:tcPr>
            <w:cnfStyle w:val="001000000000" w:firstRow="0" w:lastRow="0" w:firstColumn="1" w:lastColumn="0" w:oddVBand="0" w:evenVBand="0" w:oddHBand="0" w:evenHBand="0" w:firstRowFirstColumn="0" w:firstRowLastColumn="0" w:lastRowFirstColumn="0" w:lastRowLastColumn="0"/>
            <w:tcW w:w="812" w:type="pct"/>
            <w:vMerge/>
            <w:hideMark/>
          </w:tcPr>
          <w:p w14:paraId="143A79C7"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225E8496"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1F11384D"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72A99239"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10400</w:t>
            </w:r>
          </w:p>
        </w:tc>
        <w:tc>
          <w:tcPr>
            <w:tcW w:w="764" w:type="pct"/>
            <w:hideMark/>
          </w:tcPr>
          <w:p w14:paraId="6E5B9402"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4A4A01F1"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1.0 [0.6-1.6]</w:t>
            </w:r>
          </w:p>
        </w:tc>
        <w:tc>
          <w:tcPr>
            <w:tcW w:w="713" w:type="pct"/>
            <w:shd w:val="clear" w:color="auto" w:fill="auto"/>
            <w:hideMark/>
          </w:tcPr>
          <w:p w14:paraId="14396613"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0.7 [0.4-1.2]</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0.8 [0.4-1.3]</w:t>
            </w:r>
            <w:r w:rsidRPr="000108D7">
              <w:rPr>
                <w:rFonts w:ascii="Arial" w:eastAsia="Times New Roman" w:hAnsi="Arial" w:cs="Arial"/>
                <w:b/>
                <w:color w:val="000000"/>
                <w:sz w:val="18"/>
                <w:szCs w:val="18"/>
                <w:vertAlign w:val="superscript"/>
                <w:lang w:eastAsia="en-IE"/>
              </w:rPr>
              <w:t>ǁ</w:t>
            </w:r>
          </w:p>
        </w:tc>
        <w:tc>
          <w:tcPr>
            <w:tcW w:w="582" w:type="pct"/>
          </w:tcPr>
          <w:p w14:paraId="790DB37A"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4994FC49" w14:textId="77777777" w:rsidTr="009230AB">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4DFFF17B"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Other pain conditions (yes vs no)</w:t>
            </w:r>
          </w:p>
          <w:p w14:paraId="6EDFDB4A" w14:textId="51023BC5" w:rsidR="000108D7" w:rsidRPr="000108D7" w:rsidRDefault="00813EC7" w:rsidP="00991DEF">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991DEF">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b</w:t>
            </w:r>
            <w:r w:rsidR="000108D7" w:rsidRPr="000108D7">
              <w:rPr>
                <w:rFonts w:ascii="Arial" w:eastAsia="Times New Roman" w:hAnsi="Arial" w:cs="Arial"/>
                <w:b w:val="0"/>
                <w:color w:val="000000"/>
                <w:sz w:val="18"/>
                <w:szCs w:val="18"/>
                <w:lang w:eastAsia="en-IE"/>
              </w:rPr>
              <w:t>)</w:t>
            </w:r>
            <w:r w:rsidR="00991DEF" w:rsidRPr="000108D7">
              <w:rPr>
                <w:rFonts w:ascii="Arial" w:eastAsia="Times New Roman" w:hAnsi="Arial" w:cs="Arial"/>
                <w:color w:val="000000"/>
                <w:sz w:val="18"/>
                <w:szCs w:val="18"/>
                <w:lang w:eastAsia="en-IE"/>
              </w:rPr>
              <w:t xml:space="preserve"> </w:t>
            </w:r>
          </w:p>
        </w:tc>
        <w:tc>
          <w:tcPr>
            <w:tcW w:w="558" w:type="pct"/>
            <w:vMerge w:val="restart"/>
            <w:hideMark/>
          </w:tcPr>
          <w:p w14:paraId="1CEC9D65"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3C5EFABE"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22C616B4"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10400</w:t>
            </w:r>
          </w:p>
        </w:tc>
        <w:tc>
          <w:tcPr>
            <w:tcW w:w="764" w:type="pct"/>
            <w:hideMark/>
          </w:tcPr>
          <w:p w14:paraId="2461BC67"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54857A0F"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1.8 [1.5-2.0] p&lt;0.001</w:t>
            </w:r>
          </w:p>
        </w:tc>
        <w:tc>
          <w:tcPr>
            <w:tcW w:w="713" w:type="pct"/>
            <w:shd w:val="clear" w:color="auto" w:fill="auto"/>
            <w:hideMark/>
          </w:tcPr>
          <w:p w14:paraId="1FA86599"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1.7 [1.5-1.9]</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1.6 [1.4-1.8]</w:t>
            </w:r>
            <w:r w:rsidRPr="000108D7">
              <w:rPr>
                <w:rFonts w:ascii="Arial" w:eastAsia="Times New Roman" w:hAnsi="Arial" w:cs="Arial"/>
                <w:b/>
                <w:color w:val="000000"/>
                <w:sz w:val="18"/>
                <w:szCs w:val="18"/>
                <w:vertAlign w:val="superscript"/>
                <w:lang w:eastAsia="en-IE"/>
              </w:rPr>
              <w:t>ǁ</w:t>
            </w:r>
          </w:p>
        </w:tc>
        <w:tc>
          <w:tcPr>
            <w:tcW w:w="582" w:type="pct"/>
          </w:tcPr>
          <w:p w14:paraId="1A4E5163"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35BCD7A1" w14:textId="77777777" w:rsidTr="009230AB">
        <w:trPr>
          <w:trHeight w:val="670"/>
        </w:trPr>
        <w:tc>
          <w:tcPr>
            <w:cnfStyle w:val="001000000000" w:firstRow="0" w:lastRow="0" w:firstColumn="1" w:lastColumn="0" w:oddVBand="0" w:evenVBand="0" w:oddHBand="0" w:evenHBand="0" w:firstRowFirstColumn="0" w:firstRowLastColumn="0" w:lastRowFirstColumn="0" w:lastRowLastColumn="0"/>
            <w:tcW w:w="812" w:type="pct"/>
            <w:vMerge/>
            <w:hideMark/>
          </w:tcPr>
          <w:p w14:paraId="739F54A2"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427EBC12"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1301C3B3"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45BD769B"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10400</w:t>
            </w:r>
          </w:p>
        </w:tc>
        <w:tc>
          <w:tcPr>
            <w:tcW w:w="764" w:type="pct"/>
            <w:hideMark/>
          </w:tcPr>
          <w:p w14:paraId="107BE437"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7BEEC587"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1.7 [1.2-2.3] p&lt;0.001</w:t>
            </w:r>
          </w:p>
        </w:tc>
        <w:tc>
          <w:tcPr>
            <w:tcW w:w="713" w:type="pct"/>
            <w:shd w:val="clear" w:color="auto" w:fill="auto"/>
            <w:hideMark/>
          </w:tcPr>
          <w:p w14:paraId="121CCB0D"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1.5 [1.1-2.1]</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p&lt;0.001; </w:t>
            </w:r>
          </w:p>
          <w:p w14:paraId="75A660B3"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1.3 [0.9-1.9]</w:t>
            </w:r>
            <w:r w:rsidRPr="000108D7">
              <w:rPr>
                <w:rFonts w:ascii="Arial" w:eastAsia="Times New Roman" w:hAnsi="Arial" w:cs="Arial"/>
                <w:b/>
                <w:color w:val="000000"/>
                <w:sz w:val="18"/>
                <w:szCs w:val="18"/>
                <w:vertAlign w:val="superscript"/>
                <w:lang w:eastAsia="en-IE"/>
              </w:rPr>
              <w:t>ǁ</w:t>
            </w:r>
            <w:r w:rsidRPr="000108D7">
              <w:rPr>
                <w:rFonts w:ascii="Arial" w:eastAsia="Times New Roman" w:hAnsi="Arial" w:cs="Arial"/>
                <w:color w:val="000000"/>
                <w:sz w:val="18"/>
                <w:szCs w:val="18"/>
                <w:lang w:eastAsia="en-IE"/>
              </w:rPr>
              <w:t xml:space="preserve"> p&lt;0.001</w:t>
            </w:r>
          </w:p>
        </w:tc>
        <w:tc>
          <w:tcPr>
            <w:tcW w:w="582" w:type="pct"/>
          </w:tcPr>
          <w:p w14:paraId="0AD8AEF6"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5CFDC2CE" w14:textId="77777777" w:rsidTr="009230AB">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28A9012C"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Birthweight &lt;3000g (vs 3000-4499g)</w:t>
            </w:r>
          </w:p>
          <w:p w14:paraId="769ECBF9" w14:textId="5DBBD4B3" w:rsidR="000108D7" w:rsidRPr="000108D7" w:rsidRDefault="00813EC7" w:rsidP="00991DEF">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991DEF">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b</w:t>
            </w:r>
            <w:r w:rsidR="000108D7" w:rsidRPr="000108D7">
              <w:rPr>
                <w:rFonts w:ascii="Arial" w:eastAsia="Times New Roman" w:hAnsi="Arial" w:cs="Arial"/>
                <w:b w:val="0"/>
                <w:color w:val="000000"/>
                <w:sz w:val="18"/>
                <w:szCs w:val="18"/>
                <w:lang w:eastAsia="en-IE"/>
              </w:rPr>
              <w:t>)</w:t>
            </w:r>
            <w:r w:rsidR="00991DEF" w:rsidRPr="000108D7">
              <w:rPr>
                <w:rFonts w:ascii="Arial" w:eastAsia="Times New Roman" w:hAnsi="Arial" w:cs="Arial"/>
                <w:color w:val="000000"/>
                <w:sz w:val="18"/>
                <w:szCs w:val="18"/>
                <w:lang w:eastAsia="en-IE"/>
              </w:rPr>
              <w:t xml:space="preserve"> </w:t>
            </w:r>
          </w:p>
        </w:tc>
        <w:tc>
          <w:tcPr>
            <w:tcW w:w="558" w:type="pct"/>
            <w:vMerge w:val="restart"/>
            <w:hideMark/>
          </w:tcPr>
          <w:p w14:paraId="45040B3D"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472FFFB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17713605"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9753</w:t>
            </w:r>
          </w:p>
        </w:tc>
        <w:tc>
          <w:tcPr>
            <w:tcW w:w="764" w:type="pct"/>
            <w:hideMark/>
          </w:tcPr>
          <w:p w14:paraId="6D3215EF"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358073E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1.1 [0.8-1.3]</w:t>
            </w:r>
          </w:p>
        </w:tc>
        <w:tc>
          <w:tcPr>
            <w:tcW w:w="713" w:type="pct"/>
            <w:shd w:val="clear" w:color="auto" w:fill="auto"/>
            <w:hideMark/>
          </w:tcPr>
          <w:p w14:paraId="1BEB24FC"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1.1 [0.9-1.4]</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1.1 [0.9-1.5]</w:t>
            </w:r>
            <w:r w:rsidRPr="000108D7">
              <w:rPr>
                <w:rFonts w:ascii="Arial" w:eastAsia="Times New Roman" w:hAnsi="Arial" w:cs="Arial"/>
                <w:b/>
                <w:color w:val="000000"/>
                <w:sz w:val="18"/>
                <w:szCs w:val="18"/>
                <w:vertAlign w:val="superscript"/>
                <w:lang w:eastAsia="en-IE"/>
              </w:rPr>
              <w:t>ǁ</w:t>
            </w:r>
          </w:p>
        </w:tc>
        <w:tc>
          <w:tcPr>
            <w:tcW w:w="582" w:type="pct"/>
          </w:tcPr>
          <w:p w14:paraId="26F696A3"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6F5FE63F" w14:textId="77777777" w:rsidTr="009230AB">
        <w:trPr>
          <w:trHeight w:val="291"/>
        </w:trPr>
        <w:tc>
          <w:tcPr>
            <w:cnfStyle w:val="001000000000" w:firstRow="0" w:lastRow="0" w:firstColumn="1" w:lastColumn="0" w:oddVBand="0" w:evenVBand="0" w:oddHBand="0" w:evenHBand="0" w:firstRowFirstColumn="0" w:firstRowLastColumn="0" w:lastRowFirstColumn="0" w:lastRowLastColumn="0"/>
            <w:tcW w:w="812" w:type="pct"/>
            <w:vMerge/>
            <w:hideMark/>
          </w:tcPr>
          <w:p w14:paraId="0E273FA4"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12C13226"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18AD9ECB"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57B1940E"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9753</w:t>
            </w:r>
          </w:p>
        </w:tc>
        <w:tc>
          <w:tcPr>
            <w:tcW w:w="764" w:type="pct"/>
            <w:hideMark/>
          </w:tcPr>
          <w:p w14:paraId="5289D3C6"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hideMark/>
          </w:tcPr>
          <w:p w14:paraId="0C8E21FC"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1.0 [0.5-1.7]</w:t>
            </w:r>
          </w:p>
        </w:tc>
        <w:tc>
          <w:tcPr>
            <w:tcW w:w="713" w:type="pct"/>
            <w:hideMark/>
          </w:tcPr>
          <w:p w14:paraId="43BA65DC"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1.0 [0.5-1.8]</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1.0 [0.5-1.9]</w:t>
            </w:r>
            <w:r w:rsidRPr="000108D7">
              <w:rPr>
                <w:rFonts w:ascii="Arial" w:eastAsia="Times New Roman" w:hAnsi="Arial" w:cs="Arial"/>
                <w:b/>
                <w:color w:val="000000"/>
                <w:sz w:val="18"/>
                <w:szCs w:val="18"/>
                <w:vertAlign w:val="superscript"/>
                <w:lang w:eastAsia="en-IE"/>
              </w:rPr>
              <w:t>ǁ</w:t>
            </w:r>
          </w:p>
        </w:tc>
        <w:tc>
          <w:tcPr>
            <w:tcW w:w="582" w:type="pct"/>
          </w:tcPr>
          <w:p w14:paraId="60E2944B"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76E6695E" w14:textId="77777777" w:rsidTr="009230AB">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4D10F965"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Birthweight ≥4500g (vs 3000-4499g)</w:t>
            </w:r>
          </w:p>
          <w:p w14:paraId="1F3C70EF" w14:textId="09DBB298" w:rsidR="000108D7" w:rsidRPr="000108D7" w:rsidRDefault="00813EC7" w:rsidP="00991DEF">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991DEF">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b</w:t>
            </w:r>
            <w:r w:rsidR="000108D7" w:rsidRPr="000108D7">
              <w:rPr>
                <w:rFonts w:ascii="Arial" w:eastAsia="Times New Roman" w:hAnsi="Arial" w:cs="Arial"/>
                <w:b w:val="0"/>
                <w:color w:val="000000"/>
                <w:sz w:val="18"/>
                <w:szCs w:val="18"/>
                <w:lang w:eastAsia="en-IE"/>
              </w:rPr>
              <w:t>)</w:t>
            </w:r>
            <w:r w:rsidR="00991DEF" w:rsidRPr="000108D7">
              <w:rPr>
                <w:rFonts w:ascii="Arial" w:eastAsia="Times New Roman" w:hAnsi="Arial" w:cs="Arial"/>
                <w:color w:val="000000"/>
                <w:sz w:val="18"/>
                <w:szCs w:val="18"/>
                <w:lang w:eastAsia="en-IE"/>
              </w:rPr>
              <w:t xml:space="preserve"> </w:t>
            </w:r>
          </w:p>
        </w:tc>
        <w:tc>
          <w:tcPr>
            <w:tcW w:w="558" w:type="pct"/>
            <w:vMerge w:val="restart"/>
            <w:hideMark/>
          </w:tcPr>
          <w:p w14:paraId="6CC5411C"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665FC98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03C331B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9489</w:t>
            </w:r>
          </w:p>
        </w:tc>
        <w:tc>
          <w:tcPr>
            <w:tcW w:w="764" w:type="pct"/>
            <w:hideMark/>
          </w:tcPr>
          <w:p w14:paraId="7256DBA5"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hideMark/>
          </w:tcPr>
          <w:p w14:paraId="0935428E"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0.9 [0.7-1.2]</w:t>
            </w:r>
          </w:p>
        </w:tc>
        <w:tc>
          <w:tcPr>
            <w:tcW w:w="713" w:type="pct"/>
            <w:hideMark/>
          </w:tcPr>
          <w:p w14:paraId="5B46ED91"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0.9 [0.7-1.2]</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0.9 [0.6-1.2]</w:t>
            </w:r>
            <w:r w:rsidRPr="000108D7">
              <w:rPr>
                <w:rFonts w:ascii="Arial" w:eastAsia="Times New Roman" w:hAnsi="Arial" w:cs="Arial"/>
                <w:b/>
                <w:color w:val="000000"/>
                <w:sz w:val="18"/>
                <w:szCs w:val="18"/>
                <w:vertAlign w:val="superscript"/>
                <w:lang w:eastAsia="en-IE"/>
              </w:rPr>
              <w:t>ǁ</w:t>
            </w:r>
          </w:p>
        </w:tc>
        <w:tc>
          <w:tcPr>
            <w:tcW w:w="582" w:type="pct"/>
          </w:tcPr>
          <w:p w14:paraId="4B14C56B"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50E0D8F9" w14:textId="77777777" w:rsidTr="009230AB">
        <w:trPr>
          <w:trHeight w:val="436"/>
        </w:trPr>
        <w:tc>
          <w:tcPr>
            <w:cnfStyle w:val="001000000000" w:firstRow="0" w:lastRow="0" w:firstColumn="1" w:lastColumn="0" w:oddVBand="0" w:evenVBand="0" w:oddHBand="0" w:evenHBand="0" w:firstRowFirstColumn="0" w:firstRowLastColumn="0" w:lastRowFirstColumn="0" w:lastRowLastColumn="0"/>
            <w:tcW w:w="812" w:type="pct"/>
            <w:vMerge/>
            <w:hideMark/>
          </w:tcPr>
          <w:p w14:paraId="006530A4"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4507AFDC"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52F2722C"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3A12F5C0"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9489</w:t>
            </w:r>
          </w:p>
        </w:tc>
        <w:tc>
          <w:tcPr>
            <w:tcW w:w="764" w:type="pct"/>
            <w:hideMark/>
          </w:tcPr>
          <w:p w14:paraId="046A9295"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07860AB7"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0.7 [0.3-1.5]</w:t>
            </w:r>
          </w:p>
        </w:tc>
        <w:tc>
          <w:tcPr>
            <w:tcW w:w="713" w:type="pct"/>
            <w:shd w:val="clear" w:color="auto" w:fill="auto"/>
            <w:hideMark/>
          </w:tcPr>
          <w:p w14:paraId="3C55C4E1"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0.6 [0.3-1.4]</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0.6 [0.3-1.4]</w:t>
            </w:r>
            <w:r w:rsidRPr="000108D7">
              <w:rPr>
                <w:rFonts w:ascii="Arial" w:eastAsia="Times New Roman" w:hAnsi="Arial" w:cs="Arial"/>
                <w:b/>
                <w:color w:val="000000"/>
                <w:sz w:val="18"/>
                <w:szCs w:val="18"/>
                <w:vertAlign w:val="superscript"/>
                <w:lang w:eastAsia="en-IE"/>
              </w:rPr>
              <w:t>ǁ</w:t>
            </w:r>
          </w:p>
        </w:tc>
        <w:tc>
          <w:tcPr>
            <w:tcW w:w="582" w:type="pct"/>
          </w:tcPr>
          <w:p w14:paraId="416EC0A2"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2F377E2C" w14:textId="77777777" w:rsidTr="009230AB">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5CF0A54B"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Use of crutches in pregnancy week 30 (yes vs no)</w:t>
            </w:r>
          </w:p>
          <w:p w14:paraId="17020A1C" w14:textId="4C5F2358" w:rsidR="000108D7" w:rsidRPr="000108D7" w:rsidRDefault="00813EC7" w:rsidP="00991DEF">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991DEF">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b</w:t>
            </w:r>
            <w:r w:rsidR="000108D7" w:rsidRPr="000108D7">
              <w:rPr>
                <w:rFonts w:ascii="Arial" w:eastAsia="Times New Roman" w:hAnsi="Arial" w:cs="Arial"/>
                <w:b w:val="0"/>
                <w:color w:val="000000"/>
                <w:sz w:val="18"/>
                <w:szCs w:val="18"/>
                <w:lang w:eastAsia="en-IE"/>
              </w:rPr>
              <w:t>)</w:t>
            </w:r>
            <w:r w:rsidR="00991DEF" w:rsidRPr="000108D7">
              <w:rPr>
                <w:rFonts w:ascii="Arial" w:eastAsia="Times New Roman" w:hAnsi="Arial" w:cs="Arial"/>
                <w:color w:val="000000"/>
                <w:sz w:val="18"/>
                <w:szCs w:val="18"/>
                <w:lang w:eastAsia="en-IE"/>
              </w:rPr>
              <w:t xml:space="preserve"> </w:t>
            </w:r>
          </w:p>
        </w:tc>
        <w:tc>
          <w:tcPr>
            <w:tcW w:w="558" w:type="pct"/>
            <w:vMerge w:val="restart"/>
            <w:hideMark/>
          </w:tcPr>
          <w:p w14:paraId="444AA22C"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7E3C4F31"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6AB70981"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10400</w:t>
            </w:r>
          </w:p>
        </w:tc>
        <w:tc>
          <w:tcPr>
            <w:tcW w:w="764" w:type="pct"/>
            <w:hideMark/>
          </w:tcPr>
          <w:p w14:paraId="0AF479B3"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5FED87B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4.0 [3.5-4.6] p&lt;0.001</w:t>
            </w:r>
          </w:p>
        </w:tc>
        <w:tc>
          <w:tcPr>
            <w:tcW w:w="713" w:type="pct"/>
            <w:shd w:val="clear" w:color="auto" w:fill="auto"/>
            <w:hideMark/>
          </w:tcPr>
          <w:p w14:paraId="367C6075"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3.8 [3.3-4.4]</w:t>
            </w:r>
            <w:r w:rsidRPr="000108D7">
              <w:rPr>
                <w:rFonts w:ascii="Arial" w:eastAsia="Times New Roman" w:hAnsi="Arial" w:cs="Arial"/>
                <w:b/>
                <w:color w:val="000000"/>
                <w:sz w:val="18"/>
                <w:szCs w:val="18"/>
                <w:vertAlign w:val="superscript"/>
                <w:lang w:eastAsia="en-IE"/>
              </w:rPr>
              <w:t>ǁ</w:t>
            </w:r>
            <w:r w:rsidRPr="000108D7">
              <w:rPr>
                <w:rFonts w:ascii="Arial" w:eastAsia="Times New Roman" w:hAnsi="Arial" w:cs="Arial"/>
                <w:color w:val="000000"/>
                <w:sz w:val="18"/>
                <w:szCs w:val="18"/>
                <w:vertAlign w:val="superscript"/>
                <w:lang w:eastAsia="en-IE"/>
              </w:rPr>
              <w:t xml:space="preserve"> </w:t>
            </w:r>
            <w:r w:rsidRPr="000108D7">
              <w:rPr>
                <w:rFonts w:ascii="Arial" w:eastAsia="Times New Roman" w:hAnsi="Arial" w:cs="Arial"/>
                <w:color w:val="000000"/>
                <w:sz w:val="18"/>
                <w:szCs w:val="18"/>
                <w:lang w:eastAsia="en-IE"/>
              </w:rPr>
              <w:t>p&lt;0.001</w:t>
            </w:r>
          </w:p>
        </w:tc>
        <w:tc>
          <w:tcPr>
            <w:tcW w:w="582" w:type="pct"/>
          </w:tcPr>
          <w:p w14:paraId="5C8D2E56"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4D53F472" w14:textId="77777777" w:rsidTr="009230AB">
        <w:trPr>
          <w:trHeight w:val="429"/>
        </w:trPr>
        <w:tc>
          <w:tcPr>
            <w:cnfStyle w:val="001000000000" w:firstRow="0" w:lastRow="0" w:firstColumn="1" w:lastColumn="0" w:oddVBand="0" w:evenVBand="0" w:oddHBand="0" w:evenHBand="0" w:firstRowFirstColumn="0" w:firstRowLastColumn="0" w:lastRowFirstColumn="0" w:lastRowLastColumn="0"/>
            <w:tcW w:w="812" w:type="pct"/>
            <w:vMerge/>
            <w:hideMark/>
          </w:tcPr>
          <w:p w14:paraId="7EF02B28"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5EB4A12E"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52984118"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36061853"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10400</w:t>
            </w:r>
          </w:p>
        </w:tc>
        <w:tc>
          <w:tcPr>
            <w:tcW w:w="764" w:type="pct"/>
            <w:hideMark/>
          </w:tcPr>
          <w:p w14:paraId="22E0037E"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06F2BC5D"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6.9 [4.8-10] p&lt;0.001</w:t>
            </w:r>
          </w:p>
        </w:tc>
        <w:tc>
          <w:tcPr>
            <w:tcW w:w="713" w:type="pct"/>
            <w:shd w:val="clear" w:color="auto" w:fill="auto"/>
            <w:hideMark/>
          </w:tcPr>
          <w:p w14:paraId="2930E91E"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6.4 [4.4-9.3]</w:t>
            </w:r>
            <w:r w:rsidRPr="000108D7">
              <w:rPr>
                <w:rFonts w:ascii="Arial" w:eastAsia="Times New Roman" w:hAnsi="Arial" w:cs="Arial"/>
                <w:b/>
                <w:color w:val="000000"/>
                <w:sz w:val="18"/>
                <w:szCs w:val="18"/>
                <w:vertAlign w:val="superscript"/>
                <w:lang w:eastAsia="en-IE"/>
              </w:rPr>
              <w:t>ǁ</w:t>
            </w:r>
            <w:r w:rsidRPr="000108D7">
              <w:rPr>
                <w:rFonts w:ascii="Arial" w:eastAsia="Times New Roman" w:hAnsi="Arial" w:cs="Arial"/>
                <w:color w:val="000000"/>
                <w:sz w:val="18"/>
                <w:szCs w:val="18"/>
                <w:vertAlign w:val="superscript"/>
                <w:lang w:eastAsia="en-IE"/>
              </w:rPr>
              <w:t xml:space="preserve"> </w:t>
            </w:r>
            <w:r w:rsidRPr="000108D7">
              <w:rPr>
                <w:rFonts w:ascii="Arial" w:eastAsia="Times New Roman" w:hAnsi="Arial" w:cs="Arial"/>
                <w:color w:val="000000"/>
                <w:sz w:val="18"/>
                <w:szCs w:val="18"/>
                <w:lang w:eastAsia="en-IE"/>
              </w:rPr>
              <w:t>p&lt;0.001</w:t>
            </w:r>
          </w:p>
        </w:tc>
        <w:tc>
          <w:tcPr>
            <w:tcW w:w="582" w:type="pct"/>
          </w:tcPr>
          <w:p w14:paraId="546BF99E"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3EDF9539" w14:textId="77777777" w:rsidTr="009230AB">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28D58F49"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Level of severity in pregnancy: pain in 3 locations (vs 1-2 locations)</w:t>
            </w:r>
          </w:p>
          <w:p w14:paraId="23E69D24" w14:textId="78DBD4A9" w:rsidR="000108D7" w:rsidRPr="000108D7" w:rsidRDefault="00813EC7" w:rsidP="00427AEC">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427AEC">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a</w:t>
            </w:r>
            <w:r w:rsidR="000108D7" w:rsidRPr="000108D7">
              <w:rPr>
                <w:rFonts w:ascii="Arial" w:eastAsia="Times New Roman" w:hAnsi="Arial" w:cs="Arial"/>
                <w:b w:val="0"/>
                <w:color w:val="000000"/>
                <w:sz w:val="18"/>
                <w:szCs w:val="18"/>
                <w:lang w:eastAsia="en-IE"/>
              </w:rPr>
              <w:t>)</w:t>
            </w:r>
            <w:r w:rsidR="00427AEC" w:rsidRPr="000108D7">
              <w:rPr>
                <w:rFonts w:ascii="Arial" w:eastAsia="Times New Roman" w:hAnsi="Arial" w:cs="Arial"/>
                <w:color w:val="000000"/>
                <w:sz w:val="18"/>
                <w:szCs w:val="18"/>
                <w:lang w:eastAsia="en-IE"/>
              </w:rPr>
              <w:t xml:space="preserve"> </w:t>
            </w:r>
          </w:p>
        </w:tc>
        <w:tc>
          <w:tcPr>
            <w:tcW w:w="558" w:type="pct"/>
            <w:vMerge w:val="restart"/>
            <w:hideMark/>
          </w:tcPr>
          <w:p w14:paraId="61273BB4"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392A4920"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26441736"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39726</w:t>
            </w:r>
          </w:p>
        </w:tc>
        <w:tc>
          <w:tcPr>
            <w:tcW w:w="764" w:type="pct"/>
            <w:hideMark/>
          </w:tcPr>
          <w:p w14:paraId="1D3B2A24"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01CC7169"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4.7</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[4.1-5.3]; p&lt;0.0001</w:t>
            </w:r>
          </w:p>
        </w:tc>
        <w:tc>
          <w:tcPr>
            <w:tcW w:w="713" w:type="pct"/>
            <w:shd w:val="clear" w:color="auto" w:fill="auto"/>
            <w:hideMark/>
          </w:tcPr>
          <w:p w14:paraId="1B2783D1"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4.2 [3.7-4.8]</w:t>
            </w:r>
            <w:r w:rsidRPr="000108D7">
              <w:rPr>
                <w:rFonts w:ascii="Arial" w:eastAsia="Times New Roman" w:hAnsi="Arial" w:cs="Arial"/>
                <w:color w:val="000000"/>
                <w:sz w:val="18"/>
                <w:szCs w:val="18"/>
                <w:vertAlign w:val="superscript"/>
                <w:lang w:eastAsia="en-IE"/>
              </w:rPr>
              <w:t>c</w:t>
            </w:r>
            <w:r w:rsidRPr="000108D7">
              <w:rPr>
                <w:rFonts w:ascii="Arial" w:eastAsia="Times New Roman" w:hAnsi="Arial" w:cs="Arial"/>
                <w:color w:val="000000"/>
                <w:sz w:val="18"/>
                <w:szCs w:val="18"/>
                <w:lang w:eastAsia="en-IE"/>
              </w:rPr>
              <w:t xml:space="preserve"> p&lt;0.001</w:t>
            </w:r>
          </w:p>
        </w:tc>
        <w:tc>
          <w:tcPr>
            <w:tcW w:w="582" w:type="pct"/>
          </w:tcPr>
          <w:p w14:paraId="55F8A505"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3D9F303D" w14:textId="77777777" w:rsidTr="009230AB">
        <w:trPr>
          <w:trHeight w:val="413"/>
        </w:trPr>
        <w:tc>
          <w:tcPr>
            <w:cnfStyle w:val="001000000000" w:firstRow="0" w:lastRow="0" w:firstColumn="1" w:lastColumn="0" w:oddVBand="0" w:evenVBand="0" w:oddHBand="0" w:evenHBand="0" w:firstRowFirstColumn="0" w:firstRowLastColumn="0" w:lastRowFirstColumn="0" w:lastRowLastColumn="0"/>
            <w:tcW w:w="812" w:type="pct"/>
            <w:vMerge/>
            <w:hideMark/>
          </w:tcPr>
          <w:p w14:paraId="226C6E78"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34D6C55D"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2E5E5D79"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7534B8E1"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39726</w:t>
            </w:r>
          </w:p>
        </w:tc>
        <w:tc>
          <w:tcPr>
            <w:tcW w:w="764" w:type="pct"/>
            <w:hideMark/>
          </w:tcPr>
          <w:p w14:paraId="02A58C59"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2405E882"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4.0</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[2.7-5.8]; p&lt;0.0001</w:t>
            </w:r>
          </w:p>
        </w:tc>
        <w:tc>
          <w:tcPr>
            <w:tcW w:w="713" w:type="pct"/>
            <w:shd w:val="clear" w:color="auto" w:fill="auto"/>
            <w:hideMark/>
          </w:tcPr>
          <w:p w14:paraId="11B58339"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3.5 [2.4-5.1]</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vertAlign w:val="superscript"/>
                <w:lang w:eastAsia="en-IE"/>
              </w:rPr>
              <w:t xml:space="preserve"> </w:t>
            </w:r>
            <w:r w:rsidRPr="000108D7">
              <w:rPr>
                <w:rFonts w:ascii="Arial" w:eastAsia="Times New Roman" w:hAnsi="Arial" w:cs="Arial"/>
                <w:color w:val="000000"/>
                <w:sz w:val="18"/>
                <w:szCs w:val="18"/>
                <w:lang w:eastAsia="en-IE"/>
              </w:rPr>
              <w:t>; p&lt;0.001</w:t>
            </w:r>
          </w:p>
        </w:tc>
        <w:tc>
          <w:tcPr>
            <w:tcW w:w="582" w:type="pct"/>
          </w:tcPr>
          <w:p w14:paraId="7B77CA77"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73269067" w14:textId="77777777" w:rsidTr="009230AB">
        <w:trPr>
          <w:cnfStyle w:val="000000100000" w:firstRow="0" w:lastRow="0" w:firstColumn="0" w:lastColumn="0" w:oddVBand="0" w:evenVBand="0" w:oddHBand="1" w:evenHBand="0" w:firstRowFirstColumn="0" w:firstRowLastColumn="0" w:lastRowFirstColumn="0" w:lastRowLastColumn="0"/>
          <w:trHeight w:val="237"/>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1F0A7B7D"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Level of severity in pregnancy: Severe pain in 3 locations (vs 1-2 locations)</w:t>
            </w:r>
          </w:p>
          <w:p w14:paraId="70303064" w14:textId="247A549A" w:rsidR="000108D7" w:rsidRPr="000108D7" w:rsidRDefault="00813EC7" w:rsidP="00427AEC">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427AEC">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a</w:t>
            </w:r>
            <w:r w:rsidR="000108D7" w:rsidRPr="000108D7">
              <w:rPr>
                <w:rFonts w:ascii="Arial" w:eastAsia="Times New Roman" w:hAnsi="Arial" w:cs="Arial"/>
                <w:b w:val="0"/>
                <w:color w:val="000000"/>
                <w:sz w:val="18"/>
                <w:szCs w:val="18"/>
                <w:lang w:eastAsia="en-IE"/>
              </w:rPr>
              <w:t>)</w:t>
            </w:r>
            <w:r w:rsidR="00427AEC" w:rsidRPr="000108D7">
              <w:rPr>
                <w:rFonts w:ascii="Arial" w:eastAsia="Times New Roman" w:hAnsi="Arial" w:cs="Arial"/>
                <w:color w:val="000000"/>
                <w:sz w:val="18"/>
                <w:szCs w:val="18"/>
                <w:lang w:eastAsia="en-IE"/>
              </w:rPr>
              <w:t xml:space="preserve"> </w:t>
            </w:r>
          </w:p>
        </w:tc>
        <w:tc>
          <w:tcPr>
            <w:tcW w:w="558" w:type="pct"/>
            <w:vMerge w:val="restart"/>
            <w:hideMark/>
          </w:tcPr>
          <w:p w14:paraId="03BD5F3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12F9C62D"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13346AFE"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32598</w:t>
            </w:r>
          </w:p>
        </w:tc>
        <w:tc>
          <w:tcPr>
            <w:tcW w:w="764" w:type="pct"/>
            <w:hideMark/>
          </w:tcPr>
          <w:p w14:paraId="5CF9400E"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611B3240"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19.6</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[17.0-22.7]; p&lt;0.0001</w:t>
            </w:r>
          </w:p>
        </w:tc>
        <w:tc>
          <w:tcPr>
            <w:tcW w:w="713" w:type="pct"/>
            <w:shd w:val="clear" w:color="auto" w:fill="auto"/>
            <w:hideMark/>
          </w:tcPr>
          <w:p w14:paraId="6B63A0EE"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16.3 [14-18.9]</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p&lt;0.001</w:t>
            </w:r>
          </w:p>
        </w:tc>
        <w:tc>
          <w:tcPr>
            <w:tcW w:w="582" w:type="pct"/>
          </w:tcPr>
          <w:p w14:paraId="6821C8F0"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221DA915" w14:textId="77777777" w:rsidTr="009230AB">
        <w:trPr>
          <w:trHeight w:val="512"/>
        </w:trPr>
        <w:tc>
          <w:tcPr>
            <w:cnfStyle w:val="001000000000" w:firstRow="0" w:lastRow="0" w:firstColumn="1" w:lastColumn="0" w:oddVBand="0" w:evenVBand="0" w:oddHBand="0" w:evenHBand="0" w:firstRowFirstColumn="0" w:firstRowLastColumn="0" w:lastRowFirstColumn="0" w:lastRowLastColumn="0"/>
            <w:tcW w:w="812" w:type="pct"/>
            <w:vMerge/>
            <w:hideMark/>
          </w:tcPr>
          <w:p w14:paraId="297EAADE"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7B6DCC67"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3E478FBE"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5A623D78"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32598</w:t>
            </w:r>
          </w:p>
        </w:tc>
        <w:tc>
          <w:tcPr>
            <w:tcW w:w="764" w:type="pct"/>
            <w:hideMark/>
          </w:tcPr>
          <w:p w14:paraId="05DD0F72"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0CA63CA4"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31.3</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[22.1-44.4]; p&lt;0.0001</w:t>
            </w:r>
          </w:p>
        </w:tc>
        <w:tc>
          <w:tcPr>
            <w:tcW w:w="713" w:type="pct"/>
            <w:shd w:val="clear" w:color="auto" w:fill="auto"/>
            <w:hideMark/>
          </w:tcPr>
          <w:p w14:paraId="60712A34"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24 [16.8-34.3]</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p&lt;0.001</w:t>
            </w:r>
          </w:p>
        </w:tc>
        <w:tc>
          <w:tcPr>
            <w:tcW w:w="582" w:type="pct"/>
          </w:tcPr>
          <w:p w14:paraId="706D09CB"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02B79EE4" w14:textId="77777777" w:rsidTr="009230AB">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66EC59AD"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Co-morbidity index: 1 disease (vs 0 diseases)</w:t>
            </w:r>
          </w:p>
          <w:p w14:paraId="143933E4" w14:textId="040C5F81" w:rsidR="000108D7" w:rsidRPr="000108D7" w:rsidRDefault="00813EC7" w:rsidP="00427AEC">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427AEC">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a</w:t>
            </w:r>
            <w:r w:rsidR="000108D7" w:rsidRPr="000108D7">
              <w:rPr>
                <w:rFonts w:ascii="Arial" w:eastAsia="Times New Roman" w:hAnsi="Arial" w:cs="Arial"/>
                <w:b w:val="0"/>
                <w:color w:val="000000"/>
                <w:sz w:val="18"/>
                <w:szCs w:val="18"/>
                <w:lang w:eastAsia="en-IE"/>
              </w:rPr>
              <w:t>)</w:t>
            </w:r>
            <w:r w:rsidR="00427AEC" w:rsidRPr="000108D7">
              <w:rPr>
                <w:rFonts w:ascii="Arial" w:eastAsia="Times New Roman" w:hAnsi="Arial" w:cs="Arial"/>
                <w:color w:val="000000"/>
                <w:sz w:val="18"/>
                <w:szCs w:val="18"/>
                <w:lang w:eastAsia="en-IE"/>
              </w:rPr>
              <w:t xml:space="preserve"> </w:t>
            </w:r>
          </w:p>
        </w:tc>
        <w:tc>
          <w:tcPr>
            <w:tcW w:w="558" w:type="pct"/>
            <w:vMerge w:val="restart"/>
            <w:hideMark/>
          </w:tcPr>
          <w:p w14:paraId="718876D6"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1B43D4C0"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14457789"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25313</w:t>
            </w:r>
          </w:p>
        </w:tc>
        <w:tc>
          <w:tcPr>
            <w:tcW w:w="764" w:type="pct"/>
            <w:hideMark/>
          </w:tcPr>
          <w:p w14:paraId="48077592"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613641B9"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1.4</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[1.2-1.7]; p&lt;0.0001</w:t>
            </w:r>
          </w:p>
        </w:tc>
        <w:tc>
          <w:tcPr>
            <w:tcW w:w="713" w:type="pct"/>
            <w:shd w:val="clear" w:color="auto" w:fill="auto"/>
            <w:hideMark/>
          </w:tcPr>
          <w:p w14:paraId="79842E5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1.3 [1.1-1.6]</w:t>
            </w:r>
            <w:r w:rsidRPr="000108D7">
              <w:rPr>
                <w:rFonts w:ascii="Arial" w:eastAsia="Times New Roman" w:hAnsi="Arial" w:cs="Arial"/>
                <w:color w:val="000000"/>
                <w:sz w:val="18"/>
                <w:szCs w:val="18"/>
                <w:vertAlign w:val="superscript"/>
                <w:lang w:eastAsia="en-IE"/>
              </w:rPr>
              <w:t>d</w:t>
            </w:r>
            <w:r w:rsidRPr="000108D7">
              <w:rPr>
                <w:rFonts w:ascii="Arial" w:eastAsia="Times New Roman" w:hAnsi="Arial" w:cs="Arial"/>
                <w:color w:val="000000"/>
                <w:sz w:val="18"/>
                <w:szCs w:val="18"/>
                <w:lang w:eastAsia="en-IE"/>
              </w:rPr>
              <w:t>; p&lt;0.01</w:t>
            </w:r>
          </w:p>
        </w:tc>
        <w:tc>
          <w:tcPr>
            <w:tcW w:w="582" w:type="pct"/>
          </w:tcPr>
          <w:p w14:paraId="5EF1F101"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25365CF7" w14:textId="77777777" w:rsidTr="009230AB">
        <w:trPr>
          <w:trHeight w:val="379"/>
        </w:trPr>
        <w:tc>
          <w:tcPr>
            <w:cnfStyle w:val="001000000000" w:firstRow="0" w:lastRow="0" w:firstColumn="1" w:lastColumn="0" w:oddVBand="0" w:evenVBand="0" w:oddHBand="0" w:evenHBand="0" w:firstRowFirstColumn="0" w:firstRowLastColumn="0" w:lastRowFirstColumn="0" w:lastRowLastColumn="0"/>
            <w:tcW w:w="812" w:type="pct"/>
            <w:vMerge/>
            <w:hideMark/>
          </w:tcPr>
          <w:p w14:paraId="5957370A"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01E76CE8"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2649A479"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72378588"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25313</w:t>
            </w:r>
          </w:p>
        </w:tc>
        <w:tc>
          <w:tcPr>
            <w:tcW w:w="764" w:type="pct"/>
            <w:hideMark/>
          </w:tcPr>
          <w:p w14:paraId="570A9F80"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4D95DD52"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1.4</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[0.9-2.1]; p=0.18</w:t>
            </w:r>
          </w:p>
        </w:tc>
        <w:tc>
          <w:tcPr>
            <w:tcW w:w="713" w:type="pct"/>
            <w:shd w:val="clear" w:color="auto" w:fill="auto"/>
            <w:hideMark/>
          </w:tcPr>
          <w:p w14:paraId="09587B3E"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1.2 [0.8-1.9]</w:t>
            </w:r>
            <w:r w:rsidRPr="000108D7">
              <w:rPr>
                <w:rFonts w:ascii="Arial" w:eastAsia="Times New Roman" w:hAnsi="Arial" w:cs="Arial"/>
                <w:b/>
                <w:color w:val="000000"/>
                <w:sz w:val="18"/>
                <w:szCs w:val="18"/>
                <w:vertAlign w:val="superscript"/>
                <w:lang w:eastAsia="en-IE"/>
              </w:rPr>
              <w:t>ϯϯ</w:t>
            </w:r>
          </w:p>
        </w:tc>
        <w:tc>
          <w:tcPr>
            <w:tcW w:w="582" w:type="pct"/>
          </w:tcPr>
          <w:p w14:paraId="227CB4F2"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2F44FFFC" w14:textId="77777777" w:rsidTr="00682D83">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31993A49"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 xml:space="preserve">Co-morbidity index: 2-3 diseases (vs 0 </w:t>
            </w:r>
            <w:r w:rsidRPr="000108D7">
              <w:rPr>
                <w:rFonts w:ascii="Arial" w:eastAsia="Times New Roman" w:hAnsi="Arial" w:cs="Arial"/>
                <w:color w:val="000000"/>
                <w:sz w:val="18"/>
                <w:szCs w:val="18"/>
                <w:lang w:eastAsia="en-IE"/>
              </w:rPr>
              <w:lastRenderedPageBreak/>
              <w:t>diseases)</w:t>
            </w:r>
          </w:p>
          <w:p w14:paraId="5E5DD218" w14:textId="69B89D3F" w:rsidR="000108D7" w:rsidRPr="000108D7" w:rsidRDefault="00813EC7" w:rsidP="00427AEC">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427AEC">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a</w:t>
            </w:r>
            <w:r w:rsidR="000108D7" w:rsidRPr="000108D7">
              <w:rPr>
                <w:rFonts w:ascii="Arial" w:eastAsia="Times New Roman" w:hAnsi="Arial" w:cs="Arial"/>
                <w:b w:val="0"/>
                <w:color w:val="000000"/>
                <w:sz w:val="18"/>
                <w:szCs w:val="18"/>
                <w:lang w:eastAsia="en-IE"/>
              </w:rPr>
              <w:t>)</w:t>
            </w:r>
            <w:r w:rsidR="00427AEC" w:rsidRPr="000108D7">
              <w:rPr>
                <w:rFonts w:ascii="Arial" w:eastAsia="Times New Roman" w:hAnsi="Arial" w:cs="Arial"/>
                <w:color w:val="000000"/>
                <w:sz w:val="18"/>
                <w:szCs w:val="18"/>
                <w:lang w:eastAsia="en-IE"/>
              </w:rPr>
              <w:t xml:space="preserve"> </w:t>
            </w:r>
          </w:p>
        </w:tc>
        <w:tc>
          <w:tcPr>
            <w:tcW w:w="558" w:type="pct"/>
            <w:vMerge w:val="restart"/>
            <w:hideMark/>
          </w:tcPr>
          <w:p w14:paraId="5051B8D0"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lastRenderedPageBreak/>
              <w:t>All</w:t>
            </w:r>
          </w:p>
        </w:tc>
        <w:tc>
          <w:tcPr>
            <w:tcW w:w="456" w:type="pct"/>
            <w:noWrap/>
            <w:hideMark/>
          </w:tcPr>
          <w:p w14:paraId="6A2BD216"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2E277D9F"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25093</w:t>
            </w:r>
          </w:p>
        </w:tc>
        <w:tc>
          <w:tcPr>
            <w:tcW w:w="764" w:type="pct"/>
            <w:hideMark/>
          </w:tcPr>
          <w:p w14:paraId="3C0AF841"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0BE2B7FF"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2.2</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[1.8-2.5]; p&lt;0.0001</w:t>
            </w:r>
          </w:p>
        </w:tc>
        <w:tc>
          <w:tcPr>
            <w:tcW w:w="713" w:type="pct"/>
            <w:shd w:val="clear" w:color="auto" w:fill="auto"/>
            <w:hideMark/>
          </w:tcPr>
          <w:p w14:paraId="13B97813"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1.8 [1.5-2.1]</w:t>
            </w:r>
            <w:r w:rsidRPr="000108D7">
              <w:rPr>
                <w:rFonts w:ascii="Arial" w:eastAsia="Times New Roman" w:hAnsi="Arial" w:cs="Arial"/>
                <w:b/>
                <w:color w:val="000000"/>
                <w:sz w:val="18"/>
                <w:szCs w:val="18"/>
                <w:vertAlign w:val="superscript"/>
                <w:lang w:eastAsia="en-IE"/>
              </w:rPr>
              <w:t>ϯϯ</w:t>
            </w:r>
            <w:r w:rsidRPr="000108D7">
              <w:rPr>
                <w:rFonts w:ascii="Arial" w:eastAsia="Times New Roman" w:hAnsi="Arial" w:cs="Arial"/>
                <w:color w:val="000000"/>
                <w:sz w:val="18"/>
                <w:szCs w:val="18"/>
                <w:lang w:eastAsia="en-IE"/>
              </w:rPr>
              <w:t>; p&lt;0.001</w:t>
            </w:r>
          </w:p>
        </w:tc>
        <w:tc>
          <w:tcPr>
            <w:tcW w:w="582" w:type="pct"/>
          </w:tcPr>
          <w:p w14:paraId="4D401A7D"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67096CDB" w14:textId="77777777" w:rsidTr="009230AB">
        <w:trPr>
          <w:trHeight w:val="395"/>
        </w:trPr>
        <w:tc>
          <w:tcPr>
            <w:cnfStyle w:val="001000000000" w:firstRow="0" w:lastRow="0" w:firstColumn="1" w:lastColumn="0" w:oddVBand="0" w:evenVBand="0" w:oddHBand="0" w:evenHBand="0" w:firstRowFirstColumn="0" w:firstRowLastColumn="0" w:lastRowFirstColumn="0" w:lastRowLastColumn="0"/>
            <w:tcW w:w="812" w:type="pct"/>
            <w:vMerge/>
            <w:hideMark/>
          </w:tcPr>
          <w:p w14:paraId="051D2078"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49735EBB"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6A05FC2E"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02A85F29"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25093</w:t>
            </w:r>
          </w:p>
        </w:tc>
        <w:tc>
          <w:tcPr>
            <w:tcW w:w="764" w:type="pct"/>
            <w:hideMark/>
          </w:tcPr>
          <w:p w14:paraId="10575155"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00D7EE85"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2.2</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[1.4-3.2]; p=0.0003</w:t>
            </w:r>
          </w:p>
        </w:tc>
        <w:tc>
          <w:tcPr>
            <w:tcW w:w="713" w:type="pct"/>
            <w:shd w:val="clear" w:color="auto" w:fill="auto"/>
            <w:hideMark/>
          </w:tcPr>
          <w:p w14:paraId="76E6171D"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1.6 [1.1-2.5]</w:t>
            </w:r>
            <w:r w:rsidRPr="000108D7">
              <w:rPr>
                <w:rFonts w:ascii="Arial" w:eastAsia="Times New Roman" w:hAnsi="Arial" w:cs="Arial"/>
                <w:b/>
                <w:color w:val="000000"/>
                <w:sz w:val="18"/>
                <w:szCs w:val="18"/>
                <w:vertAlign w:val="superscript"/>
                <w:lang w:eastAsia="en-IE"/>
              </w:rPr>
              <w:t>ϯϯ</w:t>
            </w:r>
            <w:r w:rsidRPr="000108D7">
              <w:rPr>
                <w:rFonts w:ascii="Arial" w:eastAsia="Times New Roman" w:hAnsi="Arial" w:cs="Arial"/>
                <w:color w:val="000000"/>
                <w:sz w:val="18"/>
                <w:szCs w:val="18"/>
                <w:lang w:eastAsia="en-IE"/>
              </w:rPr>
              <w:t>; p&lt;0.05</w:t>
            </w:r>
          </w:p>
        </w:tc>
        <w:tc>
          <w:tcPr>
            <w:tcW w:w="582" w:type="pct"/>
          </w:tcPr>
          <w:p w14:paraId="7411B995"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77059BF7" w14:textId="77777777" w:rsidTr="009230A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6FA204C4"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lastRenderedPageBreak/>
              <w:t>Co-morbidity index: ≥4 diseases (vs 0 diseases)</w:t>
            </w:r>
          </w:p>
          <w:p w14:paraId="359DD308" w14:textId="6A755B5E" w:rsidR="000108D7" w:rsidRPr="000108D7" w:rsidRDefault="00813EC7" w:rsidP="00427AEC">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427AEC">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a</w:t>
            </w:r>
            <w:r w:rsidR="000108D7" w:rsidRPr="000108D7">
              <w:rPr>
                <w:rFonts w:ascii="Arial" w:eastAsia="Times New Roman" w:hAnsi="Arial" w:cs="Arial"/>
                <w:b w:val="0"/>
                <w:color w:val="000000"/>
                <w:sz w:val="18"/>
                <w:szCs w:val="18"/>
                <w:lang w:eastAsia="en-IE"/>
              </w:rPr>
              <w:t>)</w:t>
            </w:r>
            <w:r w:rsidR="00427AEC" w:rsidRPr="000108D7">
              <w:rPr>
                <w:rFonts w:ascii="Arial" w:eastAsia="Times New Roman" w:hAnsi="Arial" w:cs="Arial"/>
                <w:color w:val="000000"/>
                <w:sz w:val="18"/>
                <w:szCs w:val="18"/>
                <w:lang w:eastAsia="en-IE"/>
              </w:rPr>
              <w:t xml:space="preserve"> </w:t>
            </w:r>
          </w:p>
        </w:tc>
        <w:tc>
          <w:tcPr>
            <w:tcW w:w="558" w:type="pct"/>
            <w:vMerge w:val="restart"/>
            <w:hideMark/>
          </w:tcPr>
          <w:p w14:paraId="02B5AF41"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0F10FFD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1A32DF6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13165</w:t>
            </w:r>
          </w:p>
        </w:tc>
        <w:tc>
          <w:tcPr>
            <w:tcW w:w="764" w:type="pct"/>
            <w:hideMark/>
          </w:tcPr>
          <w:p w14:paraId="2CB1412B"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271DE4CA"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3.9</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[3.2-4.8] p&lt;0.0001</w:t>
            </w:r>
          </w:p>
        </w:tc>
        <w:tc>
          <w:tcPr>
            <w:tcW w:w="713" w:type="pct"/>
            <w:shd w:val="clear" w:color="auto" w:fill="auto"/>
            <w:hideMark/>
          </w:tcPr>
          <w:p w14:paraId="40DEEEE0"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2.4 [1.9-3.0]</w:t>
            </w:r>
            <w:r w:rsidRPr="000108D7">
              <w:rPr>
                <w:rFonts w:ascii="Arial" w:eastAsia="Times New Roman" w:hAnsi="Arial" w:cs="Arial"/>
                <w:b/>
                <w:color w:val="000000"/>
                <w:sz w:val="18"/>
                <w:szCs w:val="18"/>
                <w:vertAlign w:val="superscript"/>
                <w:lang w:eastAsia="en-IE"/>
              </w:rPr>
              <w:t>ϯϯ</w:t>
            </w:r>
            <w:r w:rsidRPr="000108D7">
              <w:rPr>
                <w:rFonts w:ascii="Arial" w:eastAsia="Times New Roman" w:hAnsi="Arial" w:cs="Arial"/>
                <w:color w:val="000000"/>
                <w:sz w:val="18"/>
                <w:szCs w:val="18"/>
                <w:lang w:eastAsia="en-IE"/>
              </w:rPr>
              <w:t>; p&lt;0.001</w:t>
            </w:r>
          </w:p>
        </w:tc>
        <w:tc>
          <w:tcPr>
            <w:tcW w:w="582" w:type="pct"/>
          </w:tcPr>
          <w:p w14:paraId="437EEAE1"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5C1C1308" w14:textId="77777777" w:rsidTr="009230AB">
        <w:trPr>
          <w:trHeight w:val="292"/>
        </w:trPr>
        <w:tc>
          <w:tcPr>
            <w:cnfStyle w:val="001000000000" w:firstRow="0" w:lastRow="0" w:firstColumn="1" w:lastColumn="0" w:oddVBand="0" w:evenVBand="0" w:oddHBand="0" w:evenHBand="0" w:firstRowFirstColumn="0" w:firstRowLastColumn="0" w:lastRowFirstColumn="0" w:lastRowLastColumn="0"/>
            <w:tcW w:w="812" w:type="pct"/>
            <w:vMerge/>
            <w:hideMark/>
          </w:tcPr>
          <w:p w14:paraId="2D3D57F4"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256403FC"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08F993F2"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69AD63A2"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13165</w:t>
            </w:r>
          </w:p>
        </w:tc>
        <w:tc>
          <w:tcPr>
            <w:tcW w:w="764" w:type="pct"/>
            <w:hideMark/>
          </w:tcPr>
          <w:p w14:paraId="3BD42AF3"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558071BC"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4.7</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[2.8-7.8] p&lt;0.0001</w:t>
            </w:r>
          </w:p>
        </w:tc>
        <w:tc>
          <w:tcPr>
            <w:tcW w:w="713" w:type="pct"/>
            <w:shd w:val="clear" w:color="auto" w:fill="auto"/>
            <w:hideMark/>
          </w:tcPr>
          <w:p w14:paraId="3B9821BF"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2.3 [1.3-3.9]</w:t>
            </w:r>
            <w:r w:rsidRPr="000108D7">
              <w:rPr>
                <w:rFonts w:ascii="Arial" w:eastAsia="Times New Roman" w:hAnsi="Arial" w:cs="Arial"/>
                <w:b/>
                <w:color w:val="000000"/>
                <w:sz w:val="18"/>
                <w:szCs w:val="18"/>
                <w:vertAlign w:val="superscript"/>
                <w:lang w:eastAsia="en-IE"/>
              </w:rPr>
              <w:t>ϯϯ</w:t>
            </w:r>
            <w:r w:rsidRPr="000108D7">
              <w:rPr>
                <w:rFonts w:ascii="Arial" w:eastAsia="Times New Roman" w:hAnsi="Arial" w:cs="Arial"/>
                <w:color w:val="000000"/>
                <w:sz w:val="18"/>
                <w:szCs w:val="18"/>
                <w:lang w:eastAsia="en-IE"/>
              </w:rPr>
              <w:t>; p&lt;0.01</w:t>
            </w:r>
          </w:p>
        </w:tc>
        <w:tc>
          <w:tcPr>
            <w:tcW w:w="582" w:type="pct"/>
          </w:tcPr>
          <w:p w14:paraId="56537E2B"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37FFC35D" w14:textId="77777777" w:rsidTr="009230AB">
        <w:trPr>
          <w:cnfStyle w:val="000000100000" w:firstRow="0" w:lastRow="0" w:firstColumn="0" w:lastColumn="0" w:oddVBand="0" w:evenVBand="0" w:oddHBand="1" w:evenHBand="0" w:firstRowFirstColumn="0" w:firstRowLastColumn="0" w:lastRowFirstColumn="0" w:lastRowLastColumn="0"/>
          <w:trHeight w:val="185"/>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3C130AD3"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BMI at inclusion (approx. 17 weeks gestation): 25-30 (vs &lt;25)</w:t>
            </w:r>
          </w:p>
          <w:p w14:paraId="4193103A" w14:textId="333F0B0D" w:rsidR="000108D7" w:rsidRPr="000108D7" w:rsidRDefault="00813EC7" w:rsidP="00427AEC">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427AEC">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a</w:t>
            </w:r>
            <w:r w:rsidR="000108D7" w:rsidRPr="000108D7">
              <w:rPr>
                <w:rFonts w:ascii="Arial" w:eastAsia="Times New Roman" w:hAnsi="Arial" w:cs="Arial"/>
                <w:b w:val="0"/>
                <w:color w:val="000000"/>
                <w:sz w:val="18"/>
                <w:szCs w:val="18"/>
                <w:lang w:eastAsia="en-IE"/>
              </w:rPr>
              <w:t>)</w:t>
            </w:r>
            <w:r w:rsidR="00427AEC" w:rsidRPr="000108D7">
              <w:rPr>
                <w:rFonts w:ascii="Arial" w:eastAsia="Times New Roman" w:hAnsi="Arial" w:cs="Arial"/>
                <w:color w:val="000000"/>
                <w:sz w:val="18"/>
                <w:szCs w:val="18"/>
                <w:lang w:eastAsia="en-IE"/>
              </w:rPr>
              <w:t xml:space="preserve"> </w:t>
            </w:r>
          </w:p>
        </w:tc>
        <w:tc>
          <w:tcPr>
            <w:tcW w:w="558" w:type="pct"/>
            <w:vMerge w:val="restart"/>
            <w:hideMark/>
          </w:tcPr>
          <w:p w14:paraId="41E2572A"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2336B4C9"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04C24449"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34103</w:t>
            </w:r>
          </w:p>
        </w:tc>
        <w:tc>
          <w:tcPr>
            <w:tcW w:w="764" w:type="pct"/>
            <w:hideMark/>
          </w:tcPr>
          <w:p w14:paraId="2BC26004"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5AEA3578"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1.3</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[1.2-1.5] p&lt;0.0001</w:t>
            </w:r>
          </w:p>
        </w:tc>
        <w:tc>
          <w:tcPr>
            <w:tcW w:w="713" w:type="pct"/>
            <w:shd w:val="clear" w:color="auto" w:fill="auto"/>
            <w:hideMark/>
          </w:tcPr>
          <w:p w14:paraId="66122963"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1.1 [1.0-1.3]</w:t>
            </w:r>
            <w:r w:rsidRPr="000108D7">
              <w:rPr>
                <w:rFonts w:ascii="Arial" w:eastAsia="Times New Roman" w:hAnsi="Arial" w:cs="Arial"/>
                <w:b/>
                <w:color w:val="000000"/>
                <w:sz w:val="18"/>
                <w:szCs w:val="18"/>
                <w:vertAlign w:val="superscript"/>
                <w:lang w:eastAsia="en-IE"/>
              </w:rPr>
              <w:t>ŦŦ</w:t>
            </w:r>
          </w:p>
        </w:tc>
        <w:tc>
          <w:tcPr>
            <w:tcW w:w="582" w:type="pct"/>
          </w:tcPr>
          <w:p w14:paraId="61CAB146"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1081FBAA" w14:textId="77777777" w:rsidTr="009230AB">
        <w:trPr>
          <w:trHeight w:val="617"/>
        </w:trPr>
        <w:tc>
          <w:tcPr>
            <w:cnfStyle w:val="001000000000" w:firstRow="0" w:lastRow="0" w:firstColumn="1" w:lastColumn="0" w:oddVBand="0" w:evenVBand="0" w:oddHBand="0" w:evenHBand="0" w:firstRowFirstColumn="0" w:firstRowLastColumn="0" w:lastRowFirstColumn="0" w:lastRowLastColumn="0"/>
            <w:tcW w:w="812" w:type="pct"/>
            <w:vMerge/>
            <w:hideMark/>
          </w:tcPr>
          <w:p w14:paraId="69F6A711"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367420AD"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20165D19"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14FE502A"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34103</w:t>
            </w:r>
          </w:p>
        </w:tc>
        <w:tc>
          <w:tcPr>
            <w:tcW w:w="764" w:type="pct"/>
            <w:hideMark/>
          </w:tcPr>
          <w:p w14:paraId="7B562B0E"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33BEA316"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1.4</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[1.0-2.0] p=0.04</w:t>
            </w:r>
          </w:p>
        </w:tc>
        <w:tc>
          <w:tcPr>
            <w:tcW w:w="713" w:type="pct"/>
            <w:shd w:val="clear" w:color="auto" w:fill="auto"/>
            <w:hideMark/>
          </w:tcPr>
          <w:p w14:paraId="33834528"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1.1 [0.7-1.5]</w:t>
            </w:r>
            <w:r w:rsidRPr="000108D7">
              <w:rPr>
                <w:rFonts w:ascii="Arial" w:eastAsia="Times New Roman" w:hAnsi="Arial" w:cs="Arial"/>
                <w:b/>
                <w:color w:val="000000"/>
                <w:sz w:val="18"/>
                <w:szCs w:val="18"/>
                <w:vertAlign w:val="superscript"/>
                <w:lang w:eastAsia="en-IE"/>
              </w:rPr>
              <w:t>ŦŦ</w:t>
            </w:r>
          </w:p>
        </w:tc>
        <w:tc>
          <w:tcPr>
            <w:tcW w:w="582" w:type="pct"/>
          </w:tcPr>
          <w:p w14:paraId="4E00D1EB"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5ECC4EFA" w14:textId="77777777" w:rsidTr="009230AB">
        <w:trPr>
          <w:cnfStyle w:val="000000100000" w:firstRow="0" w:lastRow="0" w:firstColumn="0" w:lastColumn="0" w:oddVBand="0" w:evenVBand="0" w:oddHBand="1"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65A073AF"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BMI at inclusion  (approx. 17 weeks gestation): ≥30 (vs &lt;25)</w:t>
            </w:r>
          </w:p>
          <w:p w14:paraId="5782F2FD" w14:textId="57AC011B" w:rsidR="000108D7" w:rsidRPr="000108D7" w:rsidRDefault="00813EC7" w:rsidP="00427AEC">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427AEC">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0108D7" w:rsidRPr="000108D7">
              <w:rPr>
                <w:rFonts w:ascii="Arial" w:eastAsia="Times New Roman" w:hAnsi="Arial" w:cs="Arial"/>
                <w:b w:val="0"/>
                <w:color w:val="000000"/>
                <w:sz w:val="18"/>
                <w:szCs w:val="18"/>
                <w:lang w:eastAsia="en-IE"/>
              </w:rPr>
              <w:t>)</w:t>
            </w:r>
            <w:r w:rsidR="00427AEC" w:rsidRPr="000108D7">
              <w:rPr>
                <w:rFonts w:ascii="Arial" w:eastAsia="Times New Roman" w:hAnsi="Arial" w:cs="Arial"/>
                <w:color w:val="000000"/>
                <w:sz w:val="18"/>
                <w:szCs w:val="18"/>
                <w:lang w:eastAsia="en-IE"/>
              </w:rPr>
              <w:t xml:space="preserve"> </w:t>
            </w:r>
          </w:p>
        </w:tc>
        <w:tc>
          <w:tcPr>
            <w:tcW w:w="558" w:type="pct"/>
            <w:vMerge w:val="restart"/>
            <w:hideMark/>
          </w:tcPr>
          <w:p w14:paraId="55B0BBC3"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781FF83C"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7D83122D"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27025</w:t>
            </w:r>
          </w:p>
        </w:tc>
        <w:tc>
          <w:tcPr>
            <w:tcW w:w="764" w:type="pct"/>
            <w:hideMark/>
          </w:tcPr>
          <w:p w14:paraId="285D3645"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1AF7BA8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2.5</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[2.2-2.8] p&lt;0.0001</w:t>
            </w:r>
          </w:p>
        </w:tc>
        <w:tc>
          <w:tcPr>
            <w:tcW w:w="713" w:type="pct"/>
            <w:shd w:val="clear" w:color="auto" w:fill="auto"/>
            <w:hideMark/>
          </w:tcPr>
          <w:p w14:paraId="2CBB8F2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1.8 [1.5-2.0]</w:t>
            </w:r>
            <w:r w:rsidRPr="000108D7">
              <w:rPr>
                <w:rFonts w:ascii="Arial" w:eastAsia="Times New Roman" w:hAnsi="Arial" w:cs="Arial"/>
                <w:b/>
                <w:color w:val="000000"/>
                <w:sz w:val="18"/>
                <w:szCs w:val="18"/>
                <w:vertAlign w:val="superscript"/>
                <w:lang w:eastAsia="en-IE"/>
              </w:rPr>
              <w:t>ŦŦ</w:t>
            </w:r>
            <w:r w:rsidRPr="000108D7">
              <w:rPr>
                <w:rFonts w:ascii="Arial" w:eastAsia="Times New Roman" w:hAnsi="Arial" w:cs="Arial"/>
                <w:color w:val="000000"/>
                <w:sz w:val="18"/>
                <w:szCs w:val="18"/>
                <w:lang w:eastAsia="en-IE"/>
              </w:rPr>
              <w:t>; p&lt;0.001</w:t>
            </w:r>
          </w:p>
        </w:tc>
        <w:tc>
          <w:tcPr>
            <w:tcW w:w="582" w:type="pct"/>
          </w:tcPr>
          <w:p w14:paraId="326EC6C5"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08BBE95A" w14:textId="77777777" w:rsidTr="009230AB">
        <w:trPr>
          <w:trHeight w:val="377"/>
        </w:trPr>
        <w:tc>
          <w:tcPr>
            <w:cnfStyle w:val="001000000000" w:firstRow="0" w:lastRow="0" w:firstColumn="1" w:lastColumn="0" w:oddVBand="0" w:evenVBand="0" w:oddHBand="0" w:evenHBand="0" w:firstRowFirstColumn="0" w:firstRowLastColumn="0" w:lastRowFirstColumn="0" w:lastRowLastColumn="0"/>
            <w:tcW w:w="812" w:type="pct"/>
            <w:vMerge/>
            <w:hideMark/>
          </w:tcPr>
          <w:p w14:paraId="5EFEBDBC"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6DC1CB3B"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3E9E92E4"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6476036D"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27025</w:t>
            </w:r>
          </w:p>
        </w:tc>
        <w:tc>
          <w:tcPr>
            <w:tcW w:w="764" w:type="pct"/>
            <w:hideMark/>
          </w:tcPr>
          <w:p w14:paraId="1E6E5B32"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0AAD448A"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2.9</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[2.0-4.1]; p&lt;0.0001</w:t>
            </w:r>
          </w:p>
        </w:tc>
        <w:tc>
          <w:tcPr>
            <w:tcW w:w="713" w:type="pct"/>
            <w:shd w:val="clear" w:color="auto" w:fill="auto"/>
            <w:hideMark/>
          </w:tcPr>
          <w:p w14:paraId="342B1E87"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1.6 [1.1-2.4]</w:t>
            </w:r>
            <w:r w:rsidRPr="000108D7">
              <w:rPr>
                <w:rFonts w:ascii="Arial" w:eastAsia="Times New Roman" w:hAnsi="Arial" w:cs="Arial"/>
                <w:b/>
                <w:color w:val="000000"/>
                <w:sz w:val="18"/>
                <w:szCs w:val="18"/>
                <w:vertAlign w:val="superscript"/>
                <w:lang w:eastAsia="en-IE"/>
              </w:rPr>
              <w:t>ŦŦ</w:t>
            </w:r>
            <w:r w:rsidRPr="000108D7">
              <w:rPr>
                <w:rFonts w:ascii="Arial" w:eastAsia="Times New Roman" w:hAnsi="Arial" w:cs="Arial"/>
                <w:color w:val="000000"/>
                <w:sz w:val="18"/>
                <w:szCs w:val="18"/>
                <w:vertAlign w:val="superscript"/>
                <w:lang w:eastAsia="en-IE"/>
              </w:rPr>
              <w:t xml:space="preserve"> </w:t>
            </w:r>
            <w:r w:rsidRPr="000108D7">
              <w:rPr>
                <w:rFonts w:ascii="Arial" w:eastAsia="Times New Roman" w:hAnsi="Arial" w:cs="Arial"/>
                <w:color w:val="000000"/>
                <w:sz w:val="18"/>
                <w:szCs w:val="18"/>
                <w:lang w:eastAsia="en-IE"/>
              </w:rPr>
              <w:t>; p&lt;0.05</w:t>
            </w:r>
          </w:p>
        </w:tc>
        <w:tc>
          <w:tcPr>
            <w:tcW w:w="582" w:type="pct"/>
          </w:tcPr>
          <w:p w14:paraId="753EE3F3"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2AD208EF" w14:textId="77777777" w:rsidTr="009230AB">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2BF3CFC7"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Age of menarche  ≤10 yoa (vs ≥13 yoa)</w:t>
            </w:r>
          </w:p>
          <w:p w14:paraId="4376D3F8" w14:textId="1497CCC3" w:rsidR="000108D7" w:rsidRPr="000108D7" w:rsidRDefault="00813EC7" w:rsidP="00427AEC">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427AEC">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a</w:t>
            </w:r>
            <w:r w:rsidR="000108D7" w:rsidRPr="000108D7">
              <w:rPr>
                <w:rFonts w:ascii="Arial" w:eastAsia="Times New Roman" w:hAnsi="Arial" w:cs="Arial"/>
                <w:b w:val="0"/>
                <w:color w:val="000000"/>
                <w:sz w:val="18"/>
                <w:szCs w:val="18"/>
                <w:lang w:eastAsia="en-IE"/>
              </w:rPr>
              <w:t>)</w:t>
            </w:r>
            <w:r w:rsidR="00427AEC" w:rsidRPr="000108D7">
              <w:rPr>
                <w:rFonts w:ascii="Arial" w:eastAsia="Times New Roman" w:hAnsi="Arial" w:cs="Arial"/>
                <w:color w:val="000000"/>
                <w:sz w:val="18"/>
                <w:szCs w:val="18"/>
                <w:lang w:eastAsia="en-IE"/>
              </w:rPr>
              <w:t xml:space="preserve"> </w:t>
            </w:r>
          </w:p>
        </w:tc>
        <w:tc>
          <w:tcPr>
            <w:tcW w:w="558" w:type="pct"/>
            <w:vMerge w:val="restart"/>
            <w:hideMark/>
          </w:tcPr>
          <w:p w14:paraId="40AEA04B"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064836DD"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1B6D790E"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26126</w:t>
            </w:r>
          </w:p>
        </w:tc>
        <w:tc>
          <w:tcPr>
            <w:tcW w:w="764" w:type="pct"/>
            <w:hideMark/>
          </w:tcPr>
          <w:p w14:paraId="51C9CD79"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45DC8E6C"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2.1</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[1.6-2.7]; p&lt;0.0001</w:t>
            </w:r>
          </w:p>
        </w:tc>
        <w:tc>
          <w:tcPr>
            <w:tcW w:w="713" w:type="pct"/>
            <w:shd w:val="clear" w:color="auto" w:fill="auto"/>
            <w:hideMark/>
          </w:tcPr>
          <w:p w14:paraId="39509B8D"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1.3 [1.0-1.8]</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p&lt;0.05</w:t>
            </w:r>
          </w:p>
        </w:tc>
        <w:tc>
          <w:tcPr>
            <w:tcW w:w="582" w:type="pct"/>
          </w:tcPr>
          <w:p w14:paraId="646C53A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5DD3AC63" w14:textId="77777777" w:rsidTr="009230AB">
        <w:trPr>
          <w:trHeight w:val="434"/>
        </w:trPr>
        <w:tc>
          <w:tcPr>
            <w:cnfStyle w:val="001000000000" w:firstRow="0" w:lastRow="0" w:firstColumn="1" w:lastColumn="0" w:oddVBand="0" w:evenVBand="0" w:oddHBand="0" w:evenHBand="0" w:firstRowFirstColumn="0" w:firstRowLastColumn="0" w:lastRowFirstColumn="0" w:lastRowLastColumn="0"/>
            <w:tcW w:w="812" w:type="pct"/>
            <w:vMerge/>
            <w:hideMark/>
          </w:tcPr>
          <w:p w14:paraId="56AD7571"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577F47DE"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48F4E4FE"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7601B9D7"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26126</w:t>
            </w:r>
          </w:p>
        </w:tc>
        <w:tc>
          <w:tcPr>
            <w:tcW w:w="764" w:type="pct"/>
            <w:hideMark/>
          </w:tcPr>
          <w:p w14:paraId="3B435794"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2183A6F4"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5.1</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[3.0-8.7]; p&lt;0.0001</w:t>
            </w:r>
          </w:p>
        </w:tc>
        <w:tc>
          <w:tcPr>
            <w:tcW w:w="713" w:type="pct"/>
            <w:shd w:val="clear" w:color="auto" w:fill="auto"/>
            <w:hideMark/>
          </w:tcPr>
          <w:p w14:paraId="52A89E7B"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3.1 [1.8-5.3]</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p&lt;0.001</w:t>
            </w:r>
          </w:p>
        </w:tc>
        <w:tc>
          <w:tcPr>
            <w:tcW w:w="582" w:type="pct"/>
          </w:tcPr>
          <w:p w14:paraId="29D4A53C"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4B1D3B60" w14:textId="77777777" w:rsidTr="009230AB">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1C8937A5"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Age of menarche  11 yoa (vs ≥13 yoa)</w:t>
            </w:r>
          </w:p>
          <w:p w14:paraId="57287B13" w14:textId="1E9722EB" w:rsidR="000108D7" w:rsidRPr="000108D7" w:rsidRDefault="00813EC7" w:rsidP="00427AEC">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427AEC">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a</w:t>
            </w:r>
            <w:r w:rsidR="000108D7" w:rsidRPr="000108D7">
              <w:rPr>
                <w:rFonts w:ascii="Arial" w:eastAsia="Times New Roman" w:hAnsi="Arial" w:cs="Arial"/>
                <w:b w:val="0"/>
                <w:color w:val="000000"/>
                <w:sz w:val="18"/>
                <w:szCs w:val="18"/>
                <w:lang w:eastAsia="en-IE"/>
              </w:rPr>
              <w:t>)</w:t>
            </w:r>
            <w:r w:rsidR="00427AEC" w:rsidRPr="000108D7">
              <w:rPr>
                <w:rFonts w:ascii="Arial" w:eastAsia="Times New Roman" w:hAnsi="Arial" w:cs="Arial"/>
                <w:color w:val="000000"/>
                <w:sz w:val="18"/>
                <w:szCs w:val="18"/>
                <w:lang w:eastAsia="en-IE"/>
              </w:rPr>
              <w:t xml:space="preserve"> </w:t>
            </w:r>
          </w:p>
        </w:tc>
        <w:tc>
          <w:tcPr>
            <w:tcW w:w="558" w:type="pct"/>
            <w:vMerge w:val="restart"/>
            <w:hideMark/>
          </w:tcPr>
          <w:p w14:paraId="4706625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5AF786A9"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64F5E02D"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29383</w:t>
            </w:r>
          </w:p>
        </w:tc>
        <w:tc>
          <w:tcPr>
            <w:tcW w:w="764" w:type="pct"/>
            <w:hideMark/>
          </w:tcPr>
          <w:p w14:paraId="47A615EF"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49A447C4"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1.5</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[1.3-1.8]; p&lt;0.0001</w:t>
            </w:r>
          </w:p>
        </w:tc>
        <w:tc>
          <w:tcPr>
            <w:tcW w:w="713" w:type="pct"/>
            <w:shd w:val="clear" w:color="auto" w:fill="auto"/>
            <w:hideMark/>
          </w:tcPr>
          <w:p w14:paraId="3E621128"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1.2 [1.0-1.4]</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p&lt;0.05</w:t>
            </w:r>
          </w:p>
        </w:tc>
        <w:tc>
          <w:tcPr>
            <w:tcW w:w="582" w:type="pct"/>
          </w:tcPr>
          <w:p w14:paraId="5338F509"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56CDE076" w14:textId="77777777" w:rsidTr="009230AB">
        <w:trPr>
          <w:trHeight w:val="345"/>
        </w:trPr>
        <w:tc>
          <w:tcPr>
            <w:cnfStyle w:val="001000000000" w:firstRow="0" w:lastRow="0" w:firstColumn="1" w:lastColumn="0" w:oddVBand="0" w:evenVBand="0" w:oddHBand="0" w:evenHBand="0" w:firstRowFirstColumn="0" w:firstRowLastColumn="0" w:lastRowFirstColumn="0" w:lastRowLastColumn="0"/>
            <w:tcW w:w="812" w:type="pct"/>
            <w:vMerge/>
            <w:hideMark/>
          </w:tcPr>
          <w:p w14:paraId="3B7BBB4D"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14CD4241"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217383D1"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6794B859"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29383</w:t>
            </w:r>
          </w:p>
        </w:tc>
        <w:tc>
          <w:tcPr>
            <w:tcW w:w="764" w:type="pct"/>
            <w:hideMark/>
          </w:tcPr>
          <w:p w14:paraId="4F711CDA"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416CADF6"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2.3</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[1.5-3.4]; p=0.0001</w:t>
            </w:r>
          </w:p>
        </w:tc>
        <w:tc>
          <w:tcPr>
            <w:tcW w:w="713" w:type="pct"/>
            <w:shd w:val="clear" w:color="auto" w:fill="auto"/>
            <w:hideMark/>
          </w:tcPr>
          <w:p w14:paraId="015A9D3F"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1.7 [1.2-2.6]</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p&lt;0.01</w:t>
            </w:r>
          </w:p>
        </w:tc>
        <w:tc>
          <w:tcPr>
            <w:tcW w:w="582" w:type="pct"/>
          </w:tcPr>
          <w:p w14:paraId="0C4F3C6D"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7BFEBF73" w14:textId="77777777" w:rsidTr="009230A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3329036B"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Age of menarche  12 yoa (vs ≥13 yoa)</w:t>
            </w:r>
          </w:p>
          <w:p w14:paraId="4774FB49" w14:textId="27234F30" w:rsidR="000108D7" w:rsidRPr="000108D7" w:rsidRDefault="00813EC7" w:rsidP="00427AEC">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427AEC">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a</w:t>
            </w:r>
            <w:r w:rsidR="000108D7" w:rsidRPr="000108D7">
              <w:rPr>
                <w:rFonts w:ascii="Arial" w:eastAsia="Times New Roman" w:hAnsi="Arial" w:cs="Arial"/>
                <w:b w:val="0"/>
                <w:color w:val="000000"/>
                <w:sz w:val="18"/>
                <w:szCs w:val="18"/>
                <w:lang w:eastAsia="en-IE"/>
              </w:rPr>
              <w:t>)</w:t>
            </w:r>
            <w:r w:rsidR="00427AEC" w:rsidRPr="000108D7">
              <w:rPr>
                <w:rFonts w:ascii="Arial" w:eastAsia="Times New Roman" w:hAnsi="Arial" w:cs="Arial"/>
                <w:color w:val="000000"/>
                <w:sz w:val="18"/>
                <w:szCs w:val="18"/>
                <w:lang w:eastAsia="en-IE"/>
              </w:rPr>
              <w:t xml:space="preserve"> </w:t>
            </w:r>
          </w:p>
        </w:tc>
        <w:tc>
          <w:tcPr>
            <w:tcW w:w="558" w:type="pct"/>
            <w:vMerge w:val="restart"/>
            <w:hideMark/>
          </w:tcPr>
          <w:p w14:paraId="6DD8EA1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3598AA7A"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3CD0E090"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35736</w:t>
            </w:r>
          </w:p>
        </w:tc>
        <w:tc>
          <w:tcPr>
            <w:tcW w:w="764" w:type="pct"/>
            <w:hideMark/>
          </w:tcPr>
          <w:p w14:paraId="3443D0C6"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28AD1B51"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1.2</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[1.1-1.4]; p=0.0021</w:t>
            </w:r>
          </w:p>
        </w:tc>
        <w:tc>
          <w:tcPr>
            <w:tcW w:w="713" w:type="pct"/>
            <w:shd w:val="clear" w:color="auto" w:fill="auto"/>
            <w:hideMark/>
          </w:tcPr>
          <w:p w14:paraId="13FDAEAC"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1.1 [0.9-1.2]</w:t>
            </w:r>
            <w:r w:rsidRPr="000108D7">
              <w:rPr>
                <w:rFonts w:ascii="Arial" w:eastAsia="Times New Roman" w:hAnsi="Arial" w:cs="Arial"/>
                <w:b/>
                <w:color w:val="000000"/>
                <w:sz w:val="18"/>
                <w:szCs w:val="18"/>
                <w:vertAlign w:val="superscript"/>
                <w:lang w:eastAsia="en-IE"/>
              </w:rPr>
              <w:t>§§</w:t>
            </w:r>
          </w:p>
        </w:tc>
        <w:tc>
          <w:tcPr>
            <w:tcW w:w="582" w:type="pct"/>
          </w:tcPr>
          <w:p w14:paraId="0622B176"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54A82DB7" w14:textId="77777777" w:rsidTr="009230AB">
        <w:trPr>
          <w:trHeight w:val="449"/>
        </w:trPr>
        <w:tc>
          <w:tcPr>
            <w:cnfStyle w:val="001000000000" w:firstRow="0" w:lastRow="0" w:firstColumn="1" w:lastColumn="0" w:oddVBand="0" w:evenVBand="0" w:oddHBand="0" w:evenHBand="0" w:firstRowFirstColumn="0" w:firstRowLastColumn="0" w:lastRowFirstColumn="0" w:lastRowLastColumn="0"/>
            <w:tcW w:w="812" w:type="pct"/>
            <w:vMerge/>
            <w:hideMark/>
          </w:tcPr>
          <w:p w14:paraId="770398D5"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600B1F89"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25C5A3DC"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2A2C07A3"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35736</w:t>
            </w:r>
          </w:p>
        </w:tc>
        <w:tc>
          <w:tcPr>
            <w:tcW w:w="764" w:type="pct"/>
            <w:hideMark/>
          </w:tcPr>
          <w:p w14:paraId="762DD473"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573C309E"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1.6</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[1.1-2.2]; p=0.0055</w:t>
            </w:r>
          </w:p>
        </w:tc>
        <w:tc>
          <w:tcPr>
            <w:tcW w:w="713" w:type="pct"/>
            <w:shd w:val="clear" w:color="auto" w:fill="auto"/>
            <w:hideMark/>
          </w:tcPr>
          <w:p w14:paraId="3B220C85"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1.4 [1.0-2.0]</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p&lt;0.05</w:t>
            </w:r>
          </w:p>
        </w:tc>
        <w:tc>
          <w:tcPr>
            <w:tcW w:w="582" w:type="pct"/>
          </w:tcPr>
          <w:p w14:paraId="24470C1B"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352C4E4A" w14:textId="77777777" w:rsidTr="009230AB">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52EEB160"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Previous low back pain (yes vs no)</w:t>
            </w:r>
          </w:p>
          <w:p w14:paraId="2A179F4C" w14:textId="10A1B8A9" w:rsidR="000108D7" w:rsidRPr="000108D7" w:rsidRDefault="00813EC7" w:rsidP="00427AEC">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427AEC">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a</w:t>
            </w:r>
            <w:r w:rsidR="000108D7" w:rsidRPr="000108D7">
              <w:rPr>
                <w:rFonts w:ascii="Arial" w:eastAsia="Times New Roman" w:hAnsi="Arial" w:cs="Arial"/>
                <w:b w:val="0"/>
                <w:color w:val="000000"/>
                <w:sz w:val="18"/>
                <w:szCs w:val="18"/>
                <w:lang w:eastAsia="en-IE"/>
              </w:rPr>
              <w:t>)</w:t>
            </w:r>
            <w:r w:rsidR="00427AEC" w:rsidRPr="000108D7">
              <w:rPr>
                <w:rFonts w:ascii="Arial" w:eastAsia="Times New Roman" w:hAnsi="Arial" w:cs="Arial"/>
                <w:color w:val="000000"/>
                <w:sz w:val="18"/>
                <w:szCs w:val="18"/>
                <w:lang w:eastAsia="en-IE"/>
              </w:rPr>
              <w:t xml:space="preserve"> </w:t>
            </w:r>
          </w:p>
        </w:tc>
        <w:tc>
          <w:tcPr>
            <w:tcW w:w="558" w:type="pct"/>
            <w:vMerge w:val="restart"/>
            <w:hideMark/>
          </w:tcPr>
          <w:p w14:paraId="6746DDE8"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24BBE91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57E91E9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41421</w:t>
            </w:r>
          </w:p>
        </w:tc>
        <w:tc>
          <w:tcPr>
            <w:tcW w:w="764" w:type="pct"/>
            <w:hideMark/>
          </w:tcPr>
          <w:p w14:paraId="2546A85F"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22B61C7B"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1.9</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[1.7-2.2]; p&lt;0.0001</w:t>
            </w:r>
          </w:p>
        </w:tc>
        <w:tc>
          <w:tcPr>
            <w:tcW w:w="713" w:type="pct"/>
            <w:shd w:val="clear" w:color="auto" w:fill="auto"/>
            <w:hideMark/>
          </w:tcPr>
          <w:p w14:paraId="3F6F579A"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1.5[1.4-1.7]</w:t>
            </w:r>
            <w:r w:rsidRPr="000108D7">
              <w:rPr>
                <w:rFonts w:ascii="Arial" w:eastAsia="Times New Roman" w:hAnsi="Arial" w:cs="Arial"/>
                <w:b/>
                <w:color w:val="000000"/>
                <w:sz w:val="18"/>
                <w:szCs w:val="18"/>
                <w:vertAlign w:val="superscript"/>
                <w:lang w:eastAsia="en-IE"/>
              </w:rPr>
              <w:t>ǁǁ</w:t>
            </w:r>
            <w:r w:rsidRPr="000108D7">
              <w:rPr>
                <w:rFonts w:ascii="Arial" w:eastAsia="Times New Roman" w:hAnsi="Arial" w:cs="Arial"/>
                <w:color w:val="000000"/>
                <w:sz w:val="18"/>
                <w:szCs w:val="18"/>
                <w:lang w:eastAsia="en-IE"/>
              </w:rPr>
              <w:t>; p&lt;0.001</w:t>
            </w:r>
          </w:p>
        </w:tc>
        <w:tc>
          <w:tcPr>
            <w:tcW w:w="582" w:type="pct"/>
          </w:tcPr>
          <w:p w14:paraId="2D807C46"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12865980" w14:textId="77777777" w:rsidTr="009230AB">
        <w:trPr>
          <w:trHeight w:val="327"/>
        </w:trPr>
        <w:tc>
          <w:tcPr>
            <w:cnfStyle w:val="001000000000" w:firstRow="0" w:lastRow="0" w:firstColumn="1" w:lastColumn="0" w:oddVBand="0" w:evenVBand="0" w:oddHBand="0" w:evenHBand="0" w:firstRowFirstColumn="0" w:firstRowLastColumn="0" w:lastRowFirstColumn="0" w:lastRowLastColumn="0"/>
            <w:tcW w:w="812" w:type="pct"/>
            <w:vMerge/>
            <w:hideMark/>
          </w:tcPr>
          <w:p w14:paraId="7FC443F2"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276F9DAA"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00005B41"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28B96D95"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41421</w:t>
            </w:r>
          </w:p>
        </w:tc>
        <w:tc>
          <w:tcPr>
            <w:tcW w:w="764" w:type="pct"/>
            <w:hideMark/>
          </w:tcPr>
          <w:p w14:paraId="6CADC3F8"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6143FCB9"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2.0</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[1.5-2.6]; p&lt;0.0001</w:t>
            </w:r>
          </w:p>
        </w:tc>
        <w:tc>
          <w:tcPr>
            <w:tcW w:w="713" w:type="pct"/>
            <w:shd w:val="clear" w:color="auto" w:fill="auto"/>
            <w:hideMark/>
          </w:tcPr>
          <w:p w14:paraId="08433A53"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1.4 [1.0-1.9]</w:t>
            </w:r>
            <w:r w:rsidRPr="000108D7">
              <w:rPr>
                <w:rFonts w:ascii="Arial" w:eastAsia="Times New Roman" w:hAnsi="Arial" w:cs="Arial"/>
                <w:b/>
                <w:color w:val="000000"/>
                <w:sz w:val="18"/>
                <w:szCs w:val="18"/>
                <w:vertAlign w:val="superscript"/>
                <w:lang w:eastAsia="en-IE"/>
              </w:rPr>
              <w:t>ǁǁ</w:t>
            </w:r>
            <w:r w:rsidRPr="000108D7">
              <w:rPr>
                <w:rFonts w:ascii="Arial" w:eastAsia="Times New Roman" w:hAnsi="Arial" w:cs="Arial"/>
                <w:color w:val="000000"/>
                <w:sz w:val="18"/>
                <w:szCs w:val="18"/>
                <w:lang w:eastAsia="en-IE"/>
              </w:rPr>
              <w:t>; p&lt;0.05</w:t>
            </w:r>
          </w:p>
        </w:tc>
        <w:tc>
          <w:tcPr>
            <w:tcW w:w="582" w:type="pct"/>
          </w:tcPr>
          <w:p w14:paraId="162131F6"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3F71A613" w14:textId="77777777" w:rsidTr="009230AB">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472440A4"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Smoking during pregnancy: occasional smoker (vs non-smoker)</w:t>
            </w:r>
          </w:p>
          <w:p w14:paraId="54D0B5CF" w14:textId="2735E52B" w:rsidR="000108D7" w:rsidRPr="000108D7" w:rsidRDefault="00813EC7" w:rsidP="00427AEC">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427AEC">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a</w:t>
            </w:r>
            <w:r w:rsidR="000108D7" w:rsidRPr="000108D7">
              <w:rPr>
                <w:rFonts w:ascii="Arial" w:eastAsia="Times New Roman" w:hAnsi="Arial" w:cs="Arial"/>
                <w:b w:val="0"/>
                <w:color w:val="000000"/>
                <w:sz w:val="18"/>
                <w:szCs w:val="18"/>
                <w:lang w:eastAsia="en-IE"/>
              </w:rPr>
              <w:t>)</w:t>
            </w:r>
            <w:r w:rsidR="00427AEC" w:rsidRPr="000108D7">
              <w:rPr>
                <w:rFonts w:ascii="Arial" w:eastAsia="Times New Roman" w:hAnsi="Arial" w:cs="Arial"/>
                <w:color w:val="000000"/>
                <w:sz w:val="18"/>
                <w:szCs w:val="18"/>
                <w:lang w:eastAsia="en-IE"/>
              </w:rPr>
              <w:t xml:space="preserve"> </w:t>
            </w:r>
          </w:p>
        </w:tc>
        <w:tc>
          <w:tcPr>
            <w:tcW w:w="558" w:type="pct"/>
            <w:vMerge w:val="restart"/>
            <w:hideMark/>
          </w:tcPr>
          <w:p w14:paraId="65DBA50E"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365808A4"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6A504D66"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38865</w:t>
            </w:r>
          </w:p>
        </w:tc>
        <w:tc>
          <w:tcPr>
            <w:tcW w:w="764" w:type="pct"/>
            <w:hideMark/>
          </w:tcPr>
          <w:p w14:paraId="25B62962"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585E5A95"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1.5</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[1.2-1.9]; p&lt;0.0001</w:t>
            </w:r>
          </w:p>
        </w:tc>
        <w:tc>
          <w:tcPr>
            <w:tcW w:w="713" w:type="pct"/>
            <w:shd w:val="clear" w:color="auto" w:fill="auto"/>
            <w:hideMark/>
          </w:tcPr>
          <w:p w14:paraId="36C5F8FF"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1.3 [1.0-1.6]</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p&lt;0.05</w:t>
            </w:r>
          </w:p>
        </w:tc>
        <w:tc>
          <w:tcPr>
            <w:tcW w:w="582" w:type="pct"/>
          </w:tcPr>
          <w:p w14:paraId="63EE139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6F37B229" w14:textId="77777777" w:rsidTr="009230AB">
        <w:trPr>
          <w:trHeight w:val="424"/>
        </w:trPr>
        <w:tc>
          <w:tcPr>
            <w:cnfStyle w:val="001000000000" w:firstRow="0" w:lastRow="0" w:firstColumn="1" w:lastColumn="0" w:oddVBand="0" w:evenVBand="0" w:oddHBand="0" w:evenHBand="0" w:firstRowFirstColumn="0" w:firstRowLastColumn="0" w:lastRowFirstColumn="0" w:lastRowLastColumn="0"/>
            <w:tcW w:w="812" w:type="pct"/>
            <w:vMerge/>
            <w:hideMark/>
          </w:tcPr>
          <w:p w14:paraId="05FCFF2C"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55D5ED69"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0B01B85A"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5C0A1B0D"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38865</w:t>
            </w:r>
          </w:p>
        </w:tc>
        <w:tc>
          <w:tcPr>
            <w:tcW w:w="764" w:type="pct"/>
            <w:hideMark/>
          </w:tcPr>
          <w:p w14:paraId="0ABCB112"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03E1AFDF"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1.1</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[0.6-2.2]; p=0.6945</w:t>
            </w:r>
          </w:p>
        </w:tc>
        <w:tc>
          <w:tcPr>
            <w:tcW w:w="713" w:type="pct"/>
            <w:shd w:val="clear" w:color="auto" w:fill="auto"/>
            <w:hideMark/>
          </w:tcPr>
          <w:p w14:paraId="0424B790"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0.7[0.4-1.5]</w:t>
            </w:r>
            <w:r w:rsidRPr="000108D7">
              <w:rPr>
                <w:rFonts w:ascii="Arial" w:eastAsia="Times New Roman" w:hAnsi="Arial" w:cs="Arial"/>
                <w:b/>
                <w:color w:val="000000"/>
                <w:sz w:val="18"/>
                <w:szCs w:val="18"/>
                <w:vertAlign w:val="superscript"/>
                <w:lang w:eastAsia="en-IE"/>
              </w:rPr>
              <w:t>##</w:t>
            </w:r>
          </w:p>
        </w:tc>
        <w:tc>
          <w:tcPr>
            <w:tcW w:w="582" w:type="pct"/>
          </w:tcPr>
          <w:p w14:paraId="0FA2AF9C"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19EF3008" w14:textId="77777777" w:rsidTr="009230AB">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812" w:type="pct"/>
            <w:vMerge w:val="restart"/>
            <w:hideMark/>
          </w:tcPr>
          <w:p w14:paraId="46BABB77" w14:textId="77777777" w:rsidR="000108D7" w:rsidRPr="000108D7" w:rsidRDefault="000108D7" w:rsidP="000108D7">
            <w:pPr>
              <w:spacing w:after="0" w:line="240" w:lineRule="auto"/>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Smoking during pregnancy: daily smoker (vs non-smoker)</w:t>
            </w:r>
          </w:p>
          <w:p w14:paraId="04B6A5B7" w14:textId="59A557D2" w:rsidR="000108D7" w:rsidRPr="000108D7" w:rsidRDefault="00813EC7" w:rsidP="00427AEC">
            <w:pPr>
              <w:spacing w:after="0" w:line="240" w:lineRule="auto"/>
              <w:rPr>
                <w:rFonts w:ascii="Arial" w:eastAsia="Times New Roman" w:hAnsi="Arial" w:cs="Arial"/>
                <w:color w:val="000000"/>
                <w:sz w:val="18"/>
                <w:szCs w:val="18"/>
                <w:lang w:eastAsia="en-IE"/>
              </w:rPr>
            </w:pPr>
            <w:r>
              <w:rPr>
                <w:rFonts w:ascii="Arial" w:eastAsia="Times New Roman" w:hAnsi="Arial" w:cs="Arial"/>
                <w:b w:val="0"/>
                <w:color w:val="000000"/>
                <w:sz w:val="18"/>
                <w:szCs w:val="18"/>
                <w:lang w:eastAsia="en-IE"/>
              </w:rPr>
              <w:t>(Bjelland et al</w:t>
            </w:r>
            <w:r w:rsidR="00427AEC">
              <w:rPr>
                <w:rFonts w:ascii="Arial" w:eastAsia="Times New Roman" w:hAnsi="Arial" w:cs="Arial"/>
                <w:b w:val="0"/>
                <w:color w:val="000000"/>
                <w:sz w:val="18"/>
                <w:szCs w:val="18"/>
                <w:lang w:eastAsia="en-IE"/>
              </w:rPr>
              <w:t>.,</w:t>
            </w:r>
            <w:r>
              <w:rPr>
                <w:rFonts w:ascii="Arial" w:eastAsia="Times New Roman" w:hAnsi="Arial" w:cs="Arial"/>
                <w:b w:val="0"/>
                <w:color w:val="000000"/>
                <w:sz w:val="18"/>
                <w:szCs w:val="18"/>
                <w:lang w:eastAsia="en-IE"/>
              </w:rPr>
              <w:t xml:space="preserve"> 2013</w:t>
            </w:r>
            <w:r w:rsidR="00F07D50">
              <w:rPr>
                <w:rFonts w:ascii="Arial" w:eastAsia="Times New Roman" w:hAnsi="Arial" w:cs="Arial"/>
                <w:b w:val="0"/>
                <w:color w:val="000000"/>
                <w:sz w:val="18"/>
                <w:szCs w:val="18"/>
                <w:lang w:eastAsia="en-IE"/>
              </w:rPr>
              <w:t>a</w:t>
            </w:r>
            <w:r w:rsidR="000108D7" w:rsidRPr="000108D7">
              <w:rPr>
                <w:rFonts w:ascii="Arial" w:eastAsia="Times New Roman" w:hAnsi="Arial" w:cs="Arial"/>
                <w:b w:val="0"/>
                <w:color w:val="000000"/>
                <w:sz w:val="18"/>
                <w:szCs w:val="18"/>
                <w:lang w:eastAsia="en-IE"/>
              </w:rPr>
              <w:t>)</w:t>
            </w:r>
            <w:r w:rsidR="00427AEC" w:rsidRPr="000108D7">
              <w:rPr>
                <w:rFonts w:ascii="Arial" w:eastAsia="Times New Roman" w:hAnsi="Arial" w:cs="Arial"/>
                <w:color w:val="000000"/>
                <w:sz w:val="18"/>
                <w:szCs w:val="18"/>
                <w:lang w:eastAsia="en-IE"/>
              </w:rPr>
              <w:t xml:space="preserve"> </w:t>
            </w:r>
          </w:p>
        </w:tc>
        <w:tc>
          <w:tcPr>
            <w:tcW w:w="558" w:type="pct"/>
            <w:vMerge w:val="restart"/>
            <w:hideMark/>
          </w:tcPr>
          <w:p w14:paraId="6E001D04"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456" w:type="pct"/>
            <w:noWrap/>
            <w:hideMark/>
          </w:tcPr>
          <w:p w14:paraId="156623DB"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0A7A56B6"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38856</w:t>
            </w:r>
          </w:p>
        </w:tc>
        <w:tc>
          <w:tcPr>
            <w:tcW w:w="764" w:type="pct"/>
            <w:hideMark/>
          </w:tcPr>
          <w:p w14:paraId="125D48E8"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1FC29605"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1.4</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[1.1-1.8]; p=0.0023</w:t>
            </w:r>
          </w:p>
        </w:tc>
        <w:tc>
          <w:tcPr>
            <w:tcW w:w="713" w:type="pct"/>
            <w:shd w:val="clear" w:color="auto" w:fill="auto"/>
            <w:hideMark/>
          </w:tcPr>
          <w:p w14:paraId="0701F7F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1.0 [0.8-1.3]</w:t>
            </w:r>
            <w:r w:rsidRPr="000108D7">
              <w:rPr>
                <w:rFonts w:ascii="Arial" w:eastAsia="Times New Roman" w:hAnsi="Arial" w:cs="Arial"/>
                <w:b/>
                <w:color w:val="000000"/>
                <w:sz w:val="18"/>
                <w:szCs w:val="18"/>
                <w:vertAlign w:val="superscript"/>
                <w:lang w:eastAsia="en-IE"/>
              </w:rPr>
              <w:t>##</w:t>
            </w:r>
          </w:p>
        </w:tc>
        <w:tc>
          <w:tcPr>
            <w:tcW w:w="582" w:type="pct"/>
          </w:tcPr>
          <w:p w14:paraId="71927068"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2A80C4E5" w14:textId="77777777" w:rsidTr="009230AB">
        <w:trPr>
          <w:trHeight w:val="271"/>
        </w:trPr>
        <w:tc>
          <w:tcPr>
            <w:cnfStyle w:val="001000000000" w:firstRow="0" w:lastRow="0" w:firstColumn="1" w:lastColumn="0" w:oddVBand="0" w:evenVBand="0" w:oddHBand="0" w:evenHBand="0" w:firstRowFirstColumn="0" w:firstRowLastColumn="0" w:lastRowFirstColumn="0" w:lastRowLastColumn="0"/>
            <w:tcW w:w="812" w:type="pct"/>
            <w:vMerge/>
            <w:hideMark/>
          </w:tcPr>
          <w:p w14:paraId="08126C44"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58" w:type="pct"/>
            <w:vMerge/>
            <w:hideMark/>
          </w:tcPr>
          <w:p w14:paraId="45D01983"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456" w:type="pct"/>
            <w:noWrap/>
            <w:hideMark/>
          </w:tcPr>
          <w:p w14:paraId="5B6F81E4"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457" w:type="pct"/>
            <w:noWrap/>
            <w:hideMark/>
          </w:tcPr>
          <w:p w14:paraId="5FD6F6B8"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38856</w:t>
            </w:r>
          </w:p>
        </w:tc>
        <w:tc>
          <w:tcPr>
            <w:tcW w:w="764" w:type="pct"/>
            <w:hideMark/>
          </w:tcPr>
          <w:p w14:paraId="54C3EA74"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8" w:type="pct"/>
            <w:shd w:val="clear" w:color="auto" w:fill="auto"/>
            <w:hideMark/>
          </w:tcPr>
          <w:p w14:paraId="7B063669"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1.7</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xml:space="preserve"> [1.0-2.9]; p=0.046</w:t>
            </w:r>
          </w:p>
        </w:tc>
        <w:tc>
          <w:tcPr>
            <w:tcW w:w="713" w:type="pct"/>
            <w:shd w:val="clear" w:color="auto" w:fill="auto"/>
            <w:hideMark/>
          </w:tcPr>
          <w:p w14:paraId="386244EB"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1.2 [0.7-2.1]</w:t>
            </w:r>
            <w:r w:rsidRPr="000108D7">
              <w:rPr>
                <w:rFonts w:ascii="Arial" w:eastAsia="Times New Roman" w:hAnsi="Arial" w:cs="Arial"/>
                <w:b/>
                <w:color w:val="000000"/>
                <w:sz w:val="18"/>
                <w:szCs w:val="18"/>
                <w:vertAlign w:val="superscript"/>
                <w:lang w:eastAsia="en-IE"/>
              </w:rPr>
              <w:t>##</w:t>
            </w:r>
          </w:p>
        </w:tc>
        <w:tc>
          <w:tcPr>
            <w:tcW w:w="582" w:type="pct"/>
          </w:tcPr>
          <w:p w14:paraId="2CFABF11"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26359508" w14:textId="77777777" w:rsidTr="009230AB">
        <w:trPr>
          <w:cnfStyle w:val="000000100000" w:firstRow="0" w:lastRow="0" w:firstColumn="0" w:lastColumn="0" w:oddVBand="0" w:evenVBand="0" w:oddHBand="1" w:evenHBand="0" w:firstRowFirstColumn="0" w:firstRowLastColumn="0" w:lastRowFirstColumn="0" w:lastRowLastColumn="0"/>
          <w:trHeight w:val="1550"/>
        </w:trPr>
        <w:tc>
          <w:tcPr>
            <w:cnfStyle w:val="001000000000" w:firstRow="0" w:lastRow="0" w:firstColumn="1" w:lastColumn="0" w:oddVBand="0" w:evenVBand="0" w:oddHBand="0" w:evenHBand="0" w:firstRowFirstColumn="0" w:firstRowLastColumn="0" w:lastRowFirstColumn="0" w:lastRowLastColumn="0"/>
            <w:tcW w:w="5000" w:type="pct"/>
            <w:gridSpan w:val="8"/>
          </w:tcPr>
          <w:p w14:paraId="290E573D" w14:textId="0FB07458" w:rsidR="000108D7" w:rsidRPr="000108D7" w:rsidRDefault="000108D7" w:rsidP="000108D7">
            <w:pPr>
              <w:spacing w:after="0" w:line="240" w:lineRule="auto"/>
              <w:rPr>
                <w:rFonts w:ascii="Arial" w:eastAsia="Times New Roman" w:hAnsi="Arial" w:cs="Arial"/>
                <w:b w:val="0"/>
                <w:color w:val="000000"/>
                <w:sz w:val="18"/>
                <w:szCs w:val="18"/>
                <w:lang w:eastAsia="en-IE"/>
              </w:rPr>
            </w:pPr>
            <w:r w:rsidRPr="000108D7">
              <w:rPr>
                <w:rFonts w:ascii="Arial" w:eastAsia="Times New Roman" w:hAnsi="Arial" w:cs="Arial"/>
                <w:b w:val="0"/>
                <w:color w:val="000000"/>
                <w:sz w:val="18"/>
                <w:szCs w:val="18"/>
                <w:lang w:eastAsia="en-IE"/>
              </w:rPr>
              <w:lastRenderedPageBreak/>
              <w:t>*For</w:t>
            </w:r>
            <w:r w:rsidR="00CA7021">
              <w:rPr>
                <w:rFonts w:ascii="Arial" w:eastAsia="Times New Roman" w:hAnsi="Arial" w:cs="Arial"/>
                <w:b w:val="0"/>
                <w:color w:val="000000"/>
                <w:sz w:val="18"/>
                <w:szCs w:val="18"/>
                <w:lang w:eastAsia="en-IE"/>
              </w:rPr>
              <w:t xml:space="preserve"> overall quality of evidence: +;</w:t>
            </w:r>
            <w:r w:rsidRPr="000108D7">
              <w:rPr>
                <w:rFonts w:ascii="Arial" w:eastAsia="Times New Roman" w:hAnsi="Arial" w:cs="Arial"/>
                <w:b w:val="0"/>
                <w:color w:val="000000"/>
                <w:sz w:val="18"/>
                <w:szCs w:val="18"/>
                <w:lang w:eastAsia="en-IE"/>
              </w:rPr>
              <w:t xml:space="preserve"> very low; ++, low; +++, moderate; ++++, high; </w:t>
            </w:r>
            <w:r w:rsidRPr="000108D7">
              <w:rPr>
                <w:rFonts w:ascii="Arial" w:eastAsia="Times New Roman" w:hAnsi="Arial" w:cs="Arial"/>
                <w:b w:val="0"/>
                <w:color w:val="000000"/>
                <w:sz w:val="18"/>
                <w:szCs w:val="18"/>
                <w:vertAlign w:val="superscript"/>
                <w:lang w:eastAsia="en-IE"/>
              </w:rPr>
              <w:t>ϯ</w:t>
            </w:r>
            <w:r w:rsidRPr="000108D7">
              <w:rPr>
                <w:rFonts w:ascii="Arial" w:eastAsia="Times New Roman" w:hAnsi="Arial" w:cs="Arial"/>
                <w:b w:val="0"/>
                <w:color w:val="000000"/>
                <w:sz w:val="18"/>
                <w:szCs w:val="18"/>
                <w:lang w:eastAsia="en-IE"/>
              </w:rPr>
              <w:t>Questions to determine PGS and persistent PGS might be open to interpretation with no pain diagram used;</w:t>
            </w:r>
            <w:r w:rsidRPr="000108D7">
              <w:rPr>
                <w:rFonts w:ascii="Arial" w:eastAsia="Times New Roman" w:hAnsi="Arial" w:cs="Arial"/>
                <w:b w:val="0"/>
                <w:color w:val="000000"/>
                <w:sz w:val="18"/>
                <w:szCs w:val="18"/>
                <w:vertAlign w:val="superscript"/>
                <w:lang w:eastAsia="en-IE"/>
              </w:rPr>
              <w:t xml:space="preserve"> Ŧ</w:t>
            </w:r>
            <w:r w:rsidRPr="000108D7">
              <w:rPr>
                <w:rFonts w:ascii="Arial" w:eastAsia="Times New Roman" w:hAnsi="Arial" w:cs="Arial"/>
                <w:b w:val="0"/>
                <w:color w:val="000000"/>
                <w:sz w:val="18"/>
                <w:szCs w:val="18"/>
                <w:lang w:eastAsia="en-IE"/>
              </w:rPr>
              <w:t xml:space="preserve">Phase  of investigation: Tested specific hypothesis, used multivariate logistic regression; </w:t>
            </w:r>
            <w:r w:rsidRPr="000108D7">
              <w:rPr>
                <w:rFonts w:ascii="Arial" w:eastAsia="Times New Roman" w:hAnsi="Arial" w:cs="Arial"/>
                <w:b w:val="0"/>
                <w:color w:val="000000"/>
                <w:sz w:val="18"/>
                <w:szCs w:val="18"/>
                <w:vertAlign w:val="superscript"/>
                <w:lang w:eastAsia="en-IE"/>
              </w:rPr>
              <w:t>§</w:t>
            </w:r>
            <w:r w:rsidRPr="000108D7">
              <w:rPr>
                <w:rFonts w:ascii="Arial" w:eastAsia="Times New Roman" w:hAnsi="Arial" w:cs="Arial"/>
                <w:b w:val="0"/>
                <w:color w:val="000000"/>
                <w:sz w:val="18"/>
                <w:szCs w:val="18"/>
                <w:lang w:eastAsia="en-IE"/>
              </w:rPr>
              <w:t xml:space="preserve">Adjusted for maternal age, parity, educational level, BMI, obstetric complications, other pain conditions, birthweight, emotional distress; </w:t>
            </w:r>
            <w:r w:rsidRPr="000108D7">
              <w:rPr>
                <w:rFonts w:ascii="Arial" w:eastAsia="Times New Roman" w:hAnsi="Arial" w:cs="Arial"/>
                <w:b w:val="0"/>
                <w:color w:val="000000"/>
                <w:sz w:val="18"/>
                <w:szCs w:val="18"/>
                <w:vertAlign w:val="superscript"/>
                <w:lang w:eastAsia="en-IE"/>
              </w:rPr>
              <w:t>ǁ</w:t>
            </w:r>
            <w:r w:rsidRPr="000108D7">
              <w:rPr>
                <w:rFonts w:ascii="Arial" w:eastAsia="Times New Roman" w:hAnsi="Arial" w:cs="Arial"/>
                <w:b w:val="0"/>
                <w:color w:val="000000"/>
                <w:sz w:val="18"/>
                <w:szCs w:val="18"/>
                <w:lang w:eastAsia="en-IE"/>
              </w:rPr>
              <w:t xml:space="preserve">Adjusted for maternal age, parity, educational level, body mass index, obstetric complications, other pain conditions, birthweight, emotional distress, and use of crutches in pregnancy; </w:t>
            </w:r>
            <w:r w:rsidRPr="000108D7">
              <w:rPr>
                <w:rFonts w:ascii="Arial" w:eastAsia="Times New Roman" w:hAnsi="Arial" w:cs="Arial"/>
                <w:b w:val="0"/>
                <w:color w:val="000000"/>
                <w:sz w:val="18"/>
                <w:szCs w:val="18"/>
                <w:vertAlign w:val="superscript"/>
                <w:lang w:eastAsia="en-IE"/>
              </w:rPr>
              <w:t>#</w:t>
            </w:r>
            <w:r w:rsidRPr="000108D7">
              <w:rPr>
                <w:rFonts w:ascii="Arial" w:eastAsia="Times New Roman" w:hAnsi="Arial" w:cs="Arial"/>
                <w:b w:val="0"/>
                <w:color w:val="000000"/>
                <w:sz w:val="18"/>
                <w:szCs w:val="18"/>
                <w:lang w:eastAsia="en-IE"/>
              </w:rPr>
              <w:t>Calculated from raw data (95% CI calculated using natural logarithm method (Altman et al 1991);</w:t>
            </w:r>
            <w:r w:rsidRPr="000108D7">
              <w:rPr>
                <w:rFonts w:ascii="Arial" w:eastAsia="Times New Roman" w:hAnsi="Arial" w:cs="Arial"/>
                <w:b w:val="0"/>
                <w:color w:val="000000"/>
                <w:sz w:val="18"/>
                <w:szCs w:val="18"/>
                <w:vertAlign w:val="superscript"/>
                <w:lang w:eastAsia="en-IE"/>
              </w:rPr>
              <w:t xml:space="preserve"> **</w:t>
            </w:r>
            <w:r w:rsidRPr="000108D7">
              <w:rPr>
                <w:rFonts w:ascii="Arial" w:eastAsia="Times New Roman" w:hAnsi="Arial" w:cs="Arial"/>
                <w:b w:val="0"/>
                <w:color w:val="000000"/>
                <w:sz w:val="18"/>
                <w:szCs w:val="18"/>
                <w:lang w:eastAsia="en-IE"/>
              </w:rPr>
              <w:t xml:space="preserve">Adjusted for emotional distress, co-morbidity index, body mass index at inclusion, age at menarche, previous low back pain, Smoking during pregnancy; </w:t>
            </w:r>
            <w:r w:rsidRPr="000108D7">
              <w:rPr>
                <w:rFonts w:ascii="Arial" w:eastAsia="Times New Roman" w:hAnsi="Arial" w:cs="Arial"/>
                <w:b w:val="0"/>
                <w:color w:val="000000"/>
                <w:sz w:val="18"/>
                <w:szCs w:val="18"/>
                <w:vertAlign w:val="superscript"/>
                <w:lang w:eastAsia="en-IE"/>
              </w:rPr>
              <w:t>ϯϯ</w:t>
            </w:r>
            <w:r w:rsidRPr="000108D7">
              <w:rPr>
                <w:rFonts w:ascii="Arial" w:eastAsia="Times New Roman" w:hAnsi="Arial" w:cs="Arial"/>
                <w:b w:val="0"/>
                <w:color w:val="000000"/>
                <w:sz w:val="18"/>
                <w:szCs w:val="18"/>
                <w:lang w:eastAsia="en-IE"/>
              </w:rPr>
              <w:t xml:space="preserve">Adjusted for emotional distress, level of severity in pregnancy, body mass index at inclusion, age at menarche, previous low back pain, Smoking during pregnancy; </w:t>
            </w:r>
            <w:r w:rsidRPr="000108D7">
              <w:rPr>
                <w:rFonts w:ascii="Arial" w:eastAsia="Times New Roman" w:hAnsi="Arial" w:cs="Arial"/>
                <w:b w:val="0"/>
                <w:color w:val="000000"/>
                <w:sz w:val="18"/>
                <w:szCs w:val="18"/>
                <w:vertAlign w:val="superscript"/>
                <w:lang w:eastAsia="en-IE"/>
              </w:rPr>
              <w:t>ŦŦ</w:t>
            </w:r>
            <w:r w:rsidRPr="000108D7">
              <w:rPr>
                <w:rFonts w:ascii="Arial" w:eastAsia="Times New Roman" w:hAnsi="Arial" w:cs="Arial"/>
                <w:b w:val="0"/>
                <w:color w:val="000000"/>
                <w:sz w:val="18"/>
                <w:szCs w:val="18"/>
                <w:lang w:eastAsia="en-IE"/>
              </w:rPr>
              <w:t xml:space="preserve">Adjusted for emotional distress, level of severity in pregnancy, co-morbidity index, age at menarche, previous low back pain, Smoking during pregnancy; </w:t>
            </w:r>
            <w:r w:rsidRPr="000108D7">
              <w:rPr>
                <w:rFonts w:ascii="Arial" w:eastAsia="Times New Roman" w:hAnsi="Arial" w:cs="Arial"/>
                <w:b w:val="0"/>
                <w:color w:val="000000"/>
                <w:sz w:val="18"/>
                <w:szCs w:val="18"/>
                <w:vertAlign w:val="superscript"/>
                <w:lang w:eastAsia="en-IE"/>
              </w:rPr>
              <w:t>§§</w:t>
            </w:r>
            <w:r w:rsidRPr="000108D7">
              <w:rPr>
                <w:rFonts w:ascii="Arial" w:eastAsia="Times New Roman" w:hAnsi="Arial" w:cs="Arial"/>
                <w:b w:val="0"/>
                <w:color w:val="000000"/>
                <w:sz w:val="18"/>
                <w:szCs w:val="18"/>
                <w:lang w:eastAsia="en-IE"/>
              </w:rPr>
              <w:t xml:space="preserve">Adjusted for emotional distress, level of severity in pregnancy, co-morbidity index, body mass index at inclusion,  previous low back pain, Smoking during pregnancy; </w:t>
            </w:r>
            <w:r w:rsidRPr="000108D7">
              <w:rPr>
                <w:rFonts w:ascii="Arial" w:eastAsia="Times New Roman" w:hAnsi="Arial" w:cs="Arial"/>
                <w:b w:val="0"/>
                <w:color w:val="000000"/>
                <w:sz w:val="18"/>
                <w:szCs w:val="18"/>
                <w:vertAlign w:val="superscript"/>
                <w:lang w:eastAsia="en-IE"/>
              </w:rPr>
              <w:t>ǁǁ</w:t>
            </w:r>
            <w:r w:rsidRPr="000108D7">
              <w:rPr>
                <w:rFonts w:ascii="Arial" w:eastAsia="Times New Roman" w:hAnsi="Arial" w:cs="Arial"/>
                <w:b w:val="0"/>
                <w:color w:val="000000"/>
                <w:sz w:val="18"/>
                <w:szCs w:val="18"/>
                <w:lang w:eastAsia="en-IE"/>
              </w:rPr>
              <w:t xml:space="preserve">Adjusted for emotional distress, level of severity in pregnancy, co-morbidity index, body mass index at inclusion, age at menarche,  Smoking during pregnancy; </w:t>
            </w:r>
            <w:r w:rsidRPr="000108D7">
              <w:rPr>
                <w:rFonts w:ascii="Arial" w:eastAsia="Times New Roman" w:hAnsi="Arial" w:cs="Arial"/>
                <w:b w:val="0"/>
                <w:color w:val="000000"/>
                <w:sz w:val="18"/>
                <w:szCs w:val="18"/>
                <w:vertAlign w:val="superscript"/>
                <w:lang w:eastAsia="en-IE"/>
              </w:rPr>
              <w:t>##</w:t>
            </w:r>
            <w:r w:rsidRPr="000108D7">
              <w:rPr>
                <w:rFonts w:ascii="Arial" w:eastAsia="Times New Roman" w:hAnsi="Arial" w:cs="Arial"/>
                <w:b w:val="0"/>
                <w:color w:val="000000"/>
                <w:sz w:val="18"/>
                <w:szCs w:val="18"/>
                <w:lang w:eastAsia="en-IE"/>
              </w:rPr>
              <w:t>Adjusted for emotional distress, level of severity in pregnancy, co-morbidity index, body mass index at inclusion, age at menarche, previous low back pain; ***Upgraded one level for large effect size.</w:t>
            </w:r>
          </w:p>
        </w:tc>
      </w:tr>
    </w:tbl>
    <w:p w14:paraId="70A30D86" w14:textId="77777777" w:rsidR="000108D7" w:rsidRPr="000108D7" w:rsidRDefault="000108D7" w:rsidP="000108D7">
      <w:pPr>
        <w:rPr>
          <w:rFonts w:ascii="Arial" w:hAnsi="Arial" w:cs="Arial"/>
          <w:i/>
          <w:color w:val="FF0000"/>
        </w:rPr>
      </w:pPr>
    </w:p>
    <w:p w14:paraId="4EB07BD9" w14:textId="77777777" w:rsidR="00F675CD" w:rsidRDefault="00F675CD" w:rsidP="000108D7">
      <w:pPr>
        <w:rPr>
          <w:rFonts w:ascii="Arial" w:hAnsi="Arial" w:cs="Arial"/>
          <w:b/>
          <w:sz w:val="24"/>
          <w:szCs w:val="24"/>
        </w:rPr>
      </w:pPr>
    </w:p>
    <w:p w14:paraId="3949923F" w14:textId="77777777" w:rsidR="00F675CD" w:rsidRDefault="00F675CD" w:rsidP="000108D7">
      <w:pPr>
        <w:rPr>
          <w:rFonts w:ascii="Arial" w:hAnsi="Arial" w:cs="Arial"/>
          <w:b/>
          <w:sz w:val="24"/>
          <w:szCs w:val="24"/>
        </w:rPr>
      </w:pPr>
    </w:p>
    <w:p w14:paraId="6375FB54" w14:textId="77777777" w:rsidR="00F675CD" w:rsidRDefault="00F675CD" w:rsidP="000108D7">
      <w:pPr>
        <w:rPr>
          <w:rFonts w:ascii="Arial" w:hAnsi="Arial" w:cs="Arial"/>
          <w:b/>
          <w:sz w:val="24"/>
          <w:szCs w:val="24"/>
        </w:rPr>
      </w:pPr>
    </w:p>
    <w:p w14:paraId="49529353" w14:textId="77777777" w:rsidR="00F675CD" w:rsidRDefault="00F675CD" w:rsidP="000108D7">
      <w:pPr>
        <w:rPr>
          <w:rFonts w:ascii="Arial" w:hAnsi="Arial" w:cs="Arial"/>
          <w:b/>
          <w:sz w:val="24"/>
          <w:szCs w:val="24"/>
        </w:rPr>
      </w:pPr>
    </w:p>
    <w:p w14:paraId="0A5EF351" w14:textId="77777777" w:rsidR="00F675CD" w:rsidRDefault="00F675CD" w:rsidP="000108D7">
      <w:pPr>
        <w:rPr>
          <w:rFonts w:ascii="Arial" w:hAnsi="Arial" w:cs="Arial"/>
          <w:b/>
          <w:sz w:val="24"/>
          <w:szCs w:val="24"/>
        </w:rPr>
      </w:pPr>
    </w:p>
    <w:p w14:paraId="668AEA0D" w14:textId="77777777" w:rsidR="00F675CD" w:rsidRDefault="00F675CD" w:rsidP="000108D7">
      <w:pPr>
        <w:rPr>
          <w:rFonts w:ascii="Arial" w:hAnsi="Arial" w:cs="Arial"/>
          <w:b/>
          <w:sz w:val="24"/>
          <w:szCs w:val="24"/>
        </w:rPr>
      </w:pPr>
    </w:p>
    <w:p w14:paraId="61A355DB" w14:textId="77777777" w:rsidR="00F675CD" w:rsidRDefault="00F675CD" w:rsidP="000108D7">
      <w:pPr>
        <w:rPr>
          <w:rFonts w:ascii="Arial" w:hAnsi="Arial" w:cs="Arial"/>
          <w:b/>
          <w:sz w:val="24"/>
          <w:szCs w:val="24"/>
        </w:rPr>
      </w:pPr>
    </w:p>
    <w:p w14:paraId="0D284195" w14:textId="77777777" w:rsidR="00F675CD" w:rsidRDefault="00F675CD" w:rsidP="000108D7">
      <w:pPr>
        <w:rPr>
          <w:rFonts w:ascii="Arial" w:hAnsi="Arial" w:cs="Arial"/>
          <w:b/>
          <w:sz w:val="24"/>
          <w:szCs w:val="24"/>
        </w:rPr>
      </w:pPr>
    </w:p>
    <w:p w14:paraId="6BC59FD2" w14:textId="77777777" w:rsidR="00F675CD" w:rsidRDefault="00F675CD" w:rsidP="000108D7">
      <w:pPr>
        <w:rPr>
          <w:rFonts w:ascii="Arial" w:hAnsi="Arial" w:cs="Arial"/>
          <w:b/>
          <w:sz w:val="24"/>
          <w:szCs w:val="24"/>
        </w:rPr>
      </w:pPr>
    </w:p>
    <w:p w14:paraId="3A20753D" w14:textId="77777777" w:rsidR="00F675CD" w:rsidRDefault="00F675CD" w:rsidP="000108D7">
      <w:pPr>
        <w:rPr>
          <w:rFonts w:ascii="Arial" w:hAnsi="Arial" w:cs="Arial"/>
          <w:b/>
          <w:sz w:val="24"/>
          <w:szCs w:val="24"/>
        </w:rPr>
      </w:pPr>
    </w:p>
    <w:p w14:paraId="3C7EE0BA" w14:textId="77777777" w:rsidR="00F675CD" w:rsidRDefault="00F675CD" w:rsidP="000108D7">
      <w:pPr>
        <w:rPr>
          <w:rFonts w:ascii="Arial" w:hAnsi="Arial" w:cs="Arial"/>
          <w:b/>
          <w:sz w:val="24"/>
          <w:szCs w:val="24"/>
        </w:rPr>
      </w:pPr>
    </w:p>
    <w:p w14:paraId="72DAD444" w14:textId="77777777" w:rsidR="00F675CD" w:rsidRDefault="00F675CD" w:rsidP="000108D7">
      <w:pPr>
        <w:rPr>
          <w:rFonts w:ascii="Arial" w:hAnsi="Arial" w:cs="Arial"/>
          <w:b/>
          <w:sz w:val="24"/>
          <w:szCs w:val="24"/>
        </w:rPr>
      </w:pPr>
    </w:p>
    <w:p w14:paraId="79284871" w14:textId="77777777" w:rsidR="00F675CD" w:rsidRDefault="00F675CD" w:rsidP="000108D7">
      <w:pPr>
        <w:rPr>
          <w:rFonts w:ascii="Arial" w:hAnsi="Arial" w:cs="Arial"/>
          <w:b/>
          <w:sz w:val="24"/>
          <w:szCs w:val="24"/>
        </w:rPr>
      </w:pPr>
    </w:p>
    <w:p w14:paraId="0F4DC5CA" w14:textId="77777777" w:rsidR="007A2BCF" w:rsidRDefault="007A2BCF" w:rsidP="000108D7">
      <w:pPr>
        <w:rPr>
          <w:rFonts w:ascii="Arial" w:hAnsi="Arial" w:cs="Arial"/>
          <w:b/>
          <w:sz w:val="24"/>
          <w:szCs w:val="24"/>
        </w:rPr>
        <w:sectPr w:rsidR="007A2BCF" w:rsidSect="00C1625D">
          <w:pgSz w:w="16840" w:h="11900" w:orient="landscape"/>
          <w:pgMar w:top="1440" w:right="1440" w:bottom="1440" w:left="1440" w:header="709" w:footer="709" w:gutter="0"/>
          <w:cols w:space="708"/>
          <w:docGrid w:linePitch="360"/>
        </w:sectPr>
      </w:pPr>
    </w:p>
    <w:p w14:paraId="3A4AC1AB" w14:textId="35801FB9" w:rsidR="000108D7" w:rsidRPr="00F675CD" w:rsidRDefault="000108D7" w:rsidP="000108D7">
      <w:pPr>
        <w:rPr>
          <w:rFonts w:ascii="Arial" w:hAnsi="Arial" w:cs="Arial"/>
          <w:b/>
          <w:sz w:val="24"/>
          <w:szCs w:val="24"/>
        </w:rPr>
      </w:pPr>
      <w:r w:rsidRPr="00682D83">
        <w:rPr>
          <w:rFonts w:ascii="Arial" w:hAnsi="Arial" w:cs="Arial"/>
          <w:b/>
          <w:sz w:val="24"/>
          <w:szCs w:val="24"/>
        </w:rPr>
        <w:lastRenderedPageBreak/>
        <w:t xml:space="preserve">Table 5: Psychological prognostic factors for PPGP </w:t>
      </w:r>
      <w:r w:rsidR="0048068C">
        <w:rPr>
          <w:rFonts w:ascii="Arial" w:hAnsi="Arial" w:cs="Arial"/>
          <w:b/>
          <w:sz w:val="24"/>
          <w:szCs w:val="24"/>
        </w:rPr>
        <w:t>persisting 6</w:t>
      </w:r>
      <w:r w:rsidRPr="00682D83">
        <w:rPr>
          <w:rFonts w:ascii="Arial" w:hAnsi="Arial" w:cs="Arial"/>
          <w:b/>
          <w:sz w:val="24"/>
          <w:szCs w:val="24"/>
        </w:rPr>
        <w:t xml:space="preserve"> postpartum</w:t>
      </w:r>
      <w:r w:rsidRPr="00682D83">
        <w:rPr>
          <w:rFonts w:ascii="Arial" w:eastAsia="Times New Roman" w:hAnsi="Arial" w:cs="Arial"/>
          <w:b/>
          <w:color w:val="000000"/>
          <w:sz w:val="24"/>
          <w:szCs w:val="24"/>
          <w:lang w:eastAsia="en-IE"/>
        </w:rPr>
        <w:t xml:space="preserve"> </w:t>
      </w:r>
    </w:p>
    <w:tbl>
      <w:tblPr>
        <w:tblStyle w:val="PlainTable2"/>
        <w:tblW w:w="5000" w:type="pct"/>
        <w:tblLook w:val="04A0" w:firstRow="1" w:lastRow="0" w:firstColumn="1" w:lastColumn="0" w:noHBand="0" w:noVBand="1"/>
      </w:tblPr>
      <w:tblGrid>
        <w:gridCol w:w="1888"/>
        <w:gridCol w:w="1619"/>
        <w:gridCol w:w="1446"/>
        <w:gridCol w:w="1446"/>
        <w:gridCol w:w="2271"/>
        <w:gridCol w:w="1857"/>
        <w:gridCol w:w="1826"/>
        <w:gridCol w:w="1823"/>
      </w:tblGrid>
      <w:tr w:rsidR="000108D7" w:rsidRPr="000108D7" w14:paraId="272ABE1B" w14:textId="77777777" w:rsidTr="009230AB">
        <w:trPr>
          <w:cnfStyle w:val="100000000000" w:firstRow="1" w:lastRow="0" w:firstColumn="0" w:lastColumn="0" w:oddVBand="0" w:evenVBand="0" w:oddHBand="0" w:evenHBand="0" w:firstRowFirstColumn="0" w:firstRowLastColumn="0" w:lastRowFirstColumn="0" w:lastRowLastColumn="0"/>
          <w:cantSplit/>
          <w:trHeight w:val="1473"/>
        </w:trPr>
        <w:tc>
          <w:tcPr>
            <w:cnfStyle w:val="001000000000" w:firstRow="0" w:lastRow="0" w:firstColumn="1" w:lastColumn="0" w:oddVBand="0" w:evenVBand="0" w:oddHBand="0" w:evenHBand="0" w:firstRowFirstColumn="0" w:firstRowLastColumn="0" w:lastRowFirstColumn="0" w:lastRowLastColumn="0"/>
            <w:tcW w:w="666" w:type="pct"/>
            <w:shd w:val="clear" w:color="auto" w:fill="BFBFBF" w:themeFill="background1" w:themeFillShade="BF"/>
            <w:noWrap/>
            <w:textDirection w:val="btLr"/>
            <w:vAlign w:val="center"/>
            <w:hideMark/>
          </w:tcPr>
          <w:p w14:paraId="60F49DDA" w14:textId="77777777" w:rsidR="000108D7" w:rsidRPr="000108D7" w:rsidRDefault="000108D7" w:rsidP="000108D7">
            <w:pPr>
              <w:spacing w:after="0" w:line="240" w:lineRule="auto"/>
              <w:ind w:left="113" w:right="113"/>
              <w:rPr>
                <w:rFonts w:ascii="Arial" w:eastAsia="Times New Roman" w:hAnsi="Arial" w:cs="Arial"/>
                <w:bCs w:val="0"/>
                <w:color w:val="000000"/>
                <w:sz w:val="18"/>
                <w:szCs w:val="18"/>
                <w:lang w:val="nl-BE" w:eastAsia="en-IE"/>
              </w:rPr>
            </w:pPr>
            <w:r w:rsidRPr="000108D7">
              <w:rPr>
                <w:rFonts w:ascii="Arial" w:eastAsia="Times New Roman" w:hAnsi="Arial" w:cs="Arial"/>
                <w:bCs w:val="0"/>
                <w:color w:val="000000"/>
                <w:sz w:val="18"/>
                <w:szCs w:val="18"/>
                <w:lang w:val="nl-BE" w:eastAsia="en-IE"/>
              </w:rPr>
              <w:t>Factor</w:t>
            </w:r>
            <w:r w:rsidRPr="000108D7">
              <w:rPr>
                <w:rFonts w:ascii="Arial" w:eastAsia="Times New Roman" w:hAnsi="Arial" w:cs="Arial"/>
                <w:color w:val="000000"/>
                <w:sz w:val="18"/>
                <w:szCs w:val="18"/>
                <w:lang w:val="nl-BE" w:eastAsia="en-IE"/>
              </w:rPr>
              <w:t xml:space="preserve"> </w:t>
            </w:r>
          </w:p>
          <w:p w14:paraId="2358A125" w14:textId="3726EBC8" w:rsidR="000108D7" w:rsidRPr="000108D7" w:rsidRDefault="00813EC7" w:rsidP="00427AEC">
            <w:pPr>
              <w:spacing w:after="0" w:line="240" w:lineRule="auto"/>
              <w:ind w:left="113" w:right="113"/>
              <w:rPr>
                <w:rFonts w:ascii="Arial" w:eastAsia="Times New Roman" w:hAnsi="Arial" w:cs="Arial"/>
                <w:b w:val="0"/>
                <w:bCs w:val="0"/>
                <w:color w:val="000000"/>
                <w:sz w:val="18"/>
                <w:szCs w:val="18"/>
                <w:lang w:val="nl-BE" w:eastAsia="en-IE"/>
              </w:rPr>
            </w:pPr>
            <w:r>
              <w:rPr>
                <w:rFonts w:ascii="Arial" w:eastAsia="Times New Roman" w:hAnsi="Arial" w:cs="Arial"/>
                <w:color w:val="000000"/>
                <w:sz w:val="18"/>
                <w:szCs w:val="18"/>
                <w:lang w:val="nl-BE" w:eastAsia="en-IE"/>
              </w:rPr>
              <w:t>(Bjelland et al</w:t>
            </w:r>
            <w:r w:rsidR="00427AEC">
              <w:rPr>
                <w:rFonts w:ascii="Arial" w:eastAsia="Times New Roman" w:hAnsi="Arial" w:cs="Arial"/>
                <w:color w:val="000000"/>
                <w:sz w:val="18"/>
                <w:szCs w:val="18"/>
                <w:lang w:val="nl-BE" w:eastAsia="en-IE"/>
              </w:rPr>
              <w:t>.,</w:t>
            </w:r>
            <w:r>
              <w:rPr>
                <w:rFonts w:ascii="Arial" w:eastAsia="Times New Roman" w:hAnsi="Arial" w:cs="Arial"/>
                <w:color w:val="000000"/>
                <w:sz w:val="18"/>
                <w:szCs w:val="18"/>
                <w:lang w:val="nl-BE" w:eastAsia="en-IE"/>
              </w:rPr>
              <w:t xml:space="preserve"> 2013)</w:t>
            </w:r>
            <w:r w:rsidR="00F07D50">
              <w:rPr>
                <w:rFonts w:ascii="Arial" w:eastAsia="Times New Roman" w:hAnsi="Arial" w:cs="Arial"/>
                <w:color w:val="000000"/>
                <w:sz w:val="18"/>
                <w:szCs w:val="18"/>
                <w:lang w:val="nl-BE" w:eastAsia="en-IE"/>
              </w:rPr>
              <w:t>a</w:t>
            </w:r>
            <w:r w:rsidR="00427AEC" w:rsidRPr="000108D7">
              <w:rPr>
                <w:rFonts w:ascii="Arial" w:eastAsia="Times New Roman" w:hAnsi="Arial" w:cs="Arial"/>
                <w:b w:val="0"/>
                <w:bCs w:val="0"/>
                <w:color w:val="000000"/>
                <w:sz w:val="18"/>
                <w:szCs w:val="18"/>
                <w:lang w:val="nl-BE" w:eastAsia="en-IE"/>
              </w:rPr>
              <w:t xml:space="preserve"> </w:t>
            </w:r>
          </w:p>
        </w:tc>
        <w:tc>
          <w:tcPr>
            <w:tcW w:w="571" w:type="pct"/>
            <w:shd w:val="clear" w:color="auto" w:fill="BFBFBF" w:themeFill="background1" w:themeFillShade="BF"/>
            <w:textDirection w:val="btLr"/>
            <w:vAlign w:val="center"/>
            <w:hideMark/>
          </w:tcPr>
          <w:p w14:paraId="1A2ABFF7" w14:textId="77777777" w:rsidR="000108D7" w:rsidRPr="000108D7" w:rsidRDefault="000108D7" w:rsidP="000108D7">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0108D7">
              <w:rPr>
                <w:rFonts w:ascii="Arial" w:eastAsia="Times New Roman" w:hAnsi="Arial" w:cs="Arial"/>
                <w:bCs w:val="0"/>
                <w:color w:val="000000"/>
                <w:sz w:val="18"/>
                <w:szCs w:val="18"/>
                <w:lang w:eastAsia="en-IE"/>
              </w:rPr>
              <w:t>Par</w:t>
            </w:r>
            <w:r w:rsidRPr="000108D7">
              <w:rPr>
                <w:rFonts w:ascii="Arial" w:eastAsia="Times New Roman" w:hAnsi="Arial" w:cs="Arial"/>
                <w:color w:val="000000"/>
                <w:sz w:val="18"/>
                <w:szCs w:val="18"/>
                <w:lang w:eastAsia="en-IE"/>
              </w:rPr>
              <w:t>ti</w:t>
            </w:r>
            <w:r w:rsidRPr="000108D7">
              <w:rPr>
                <w:rFonts w:ascii="Arial" w:eastAsia="Times New Roman" w:hAnsi="Arial" w:cs="Arial"/>
                <w:bCs w:val="0"/>
                <w:color w:val="000000"/>
                <w:sz w:val="18"/>
                <w:szCs w:val="18"/>
                <w:lang w:eastAsia="en-IE"/>
              </w:rPr>
              <w:t>cipants (all or subgroup)</w:t>
            </w:r>
          </w:p>
        </w:tc>
        <w:tc>
          <w:tcPr>
            <w:tcW w:w="510" w:type="pct"/>
            <w:shd w:val="clear" w:color="auto" w:fill="BFBFBF" w:themeFill="background1" w:themeFillShade="BF"/>
            <w:textDirection w:val="btLr"/>
            <w:vAlign w:val="center"/>
            <w:hideMark/>
          </w:tcPr>
          <w:p w14:paraId="7513310E" w14:textId="456E0C70" w:rsidR="000108D7" w:rsidRPr="000108D7" w:rsidRDefault="000108D7" w:rsidP="000108D7">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0108D7">
              <w:rPr>
                <w:rFonts w:ascii="Arial" w:eastAsia="Times New Roman" w:hAnsi="Arial" w:cs="Arial"/>
                <w:bCs w:val="0"/>
                <w:color w:val="000000"/>
                <w:sz w:val="18"/>
                <w:szCs w:val="18"/>
                <w:lang w:eastAsia="en-IE"/>
              </w:rPr>
              <w:t>Time of follow up</w:t>
            </w:r>
            <w:r w:rsidR="008F5082">
              <w:rPr>
                <w:rFonts w:ascii="Arial" w:eastAsia="Times New Roman" w:hAnsi="Arial" w:cs="Arial"/>
                <w:bCs w:val="0"/>
                <w:color w:val="000000"/>
                <w:sz w:val="18"/>
                <w:szCs w:val="18"/>
                <w:lang w:eastAsia="en-IE"/>
              </w:rPr>
              <w:t xml:space="preserve"> postpartum (pp)</w:t>
            </w:r>
          </w:p>
        </w:tc>
        <w:tc>
          <w:tcPr>
            <w:tcW w:w="510" w:type="pct"/>
            <w:shd w:val="clear" w:color="auto" w:fill="BFBFBF" w:themeFill="background1" w:themeFillShade="BF"/>
            <w:textDirection w:val="btLr"/>
            <w:vAlign w:val="center"/>
            <w:hideMark/>
          </w:tcPr>
          <w:p w14:paraId="7C4DED7A" w14:textId="77777777" w:rsidR="000108D7" w:rsidRPr="000108D7" w:rsidRDefault="000108D7" w:rsidP="000108D7">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0108D7">
              <w:rPr>
                <w:rFonts w:ascii="Arial" w:eastAsia="Times New Roman" w:hAnsi="Arial" w:cs="Arial"/>
                <w:bCs w:val="0"/>
                <w:color w:val="000000"/>
                <w:sz w:val="18"/>
                <w:szCs w:val="18"/>
                <w:lang w:eastAsia="en-IE"/>
              </w:rPr>
              <w:t>No of participants</w:t>
            </w:r>
          </w:p>
        </w:tc>
        <w:tc>
          <w:tcPr>
            <w:tcW w:w="801" w:type="pct"/>
            <w:shd w:val="clear" w:color="auto" w:fill="BFBFBF" w:themeFill="background1" w:themeFillShade="BF"/>
            <w:textDirection w:val="btLr"/>
            <w:vAlign w:val="center"/>
            <w:hideMark/>
          </w:tcPr>
          <w:p w14:paraId="549C6A37" w14:textId="77777777" w:rsidR="000108D7" w:rsidRPr="000108D7" w:rsidRDefault="000108D7" w:rsidP="000108D7">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0108D7">
              <w:rPr>
                <w:rFonts w:ascii="Arial" w:eastAsia="Times New Roman" w:hAnsi="Arial" w:cs="Arial"/>
                <w:bCs w:val="0"/>
                <w:color w:val="000000"/>
                <w:sz w:val="18"/>
                <w:szCs w:val="18"/>
                <w:lang w:eastAsia="en-IE"/>
              </w:rPr>
              <w:t>Outcome</w:t>
            </w:r>
          </w:p>
        </w:tc>
        <w:tc>
          <w:tcPr>
            <w:tcW w:w="655" w:type="pct"/>
            <w:shd w:val="clear" w:color="auto" w:fill="BFBFBF" w:themeFill="background1" w:themeFillShade="BF"/>
            <w:textDirection w:val="btLr"/>
            <w:vAlign w:val="center"/>
            <w:hideMark/>
          </w:tcPr>
          <w:p w14:paraId="0FA3946E" w14:textId="77777777" w:rsidR="000108D7" w:rsidRPr="000108D7" w:rsidRDefault="000108D7" w:rsidP="000108D7">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0108D7">
              <w:rPr>
                <w:rFonts w:ascii="Arial" w:eastAsia="Times New Roman" w:hAnsi="Arial" w:cs="Arial"/>
                <w:bCs w:val="0"/>
                <w:color w:val="000000"/>
                <w:sz w:val="18"/>
                <w:szCs w:val="18"/>
                <w:lang w:eastAsia="en-IE"/>
              </w:rPr>
              <w:t xml:space="preserve">Unadjusted </w:t>
            </w:r>
            <w:r w:rsidRPr="000108D7">
              <w:rPr>
                <w:rFonts w:ascii="Arial" w:eastAsia="Times New Roman" w:hAnsi="Arial" w:cs="Arial"/>
                <w:color w:val="000000"/>
                <w:sz w:val="18"/>
                <w:szCs w:val="18"/>
                <w:lang w:eastAsia="en-IE"/>
              </w:rPr>
              <w:t>OR</w:t>
            </w:r>
          </w:p>
        </w:tc>
        <w:tc>
          <w:tcPr>
            <w:tcW w:w="644" w:type="pct"/>
            <w:shd w:val="clear" w:color="auto" w:fill="BFBFBF" w:themeFill="background1" w:themeFillShade="BF"/>
            <w:textDirection w:val="btLr"/>
            <w:vAlign w:val="center"/>
            <w:hideMark/>
          </w:tcPr>
          <w:p w14:paraId="1181E847" w14:textId="77777777" w:rsidR="000108D7" w:rsidRPr="000108D7" w:rsidRDefault="000108D7" w:rsidP="000108D7">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color w:val="000000"/>
                <w:sz w:val="18"/>
                <w:szCs w:val="18"/>
                <w:lang w:eastAsia="en-IE"/>
              </w:rPr>
            </w:pPr>
            <w:r w:rsidRPr="000108D7">
              <w:rPr>
                <w:rFonts w:ascii="Arial" w:eastAsia="Times New Roman" w:hAnsi="Arial" w:cs="Arial"/>
                <w:color w:val="000000"/>
                <w:sz w:val="18"/>
                <w:szCs w:val="18"/>
                <w:lang w:eastAsia="en-IE"/>
              </w:rPr>
              <w:t>Adjusted OR</w:t>
            </w:r>
          </w:p>
        </w:tc>
        <w:tc>
          <w:tcPr>
            <w:tcW w:w="643" w:type="pct"/>
            <w:shd w:val="clear" w:color="auto" w:fill="BFBFBF" w:themeFill="background1" w:themeFillShade="BF"/>
            <w:textDirection w:val="btLr"/>
            <w:vAlign w:val="center"/>
          </w:tcPr>
          <w:p w14:paraId="3FB894A1" w14:textId="77777777" w:rsidR="000108D7" w:rsidRPr="000108D7" w:rsidRDefault="000108D7" w:rsidP="000108D7">
            <w:pPr>
              <w:spacing w:after="0" w:line="240" w:lineRule="auto"/>
              <w:ind w:left="113" w:right="113"/>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Quality of evidence (GRADE)*</w:t>
            </w:r>
          </w:p>
        </w:tc>
      </w:tr>
      <w:tr w:rsidR="000108D7" w:rsidRPr="000108D7" w14:paraId="2C6E012D" w14:textId="77777777" w:rsidTr="009230AB">
        <w:trPr>
          <w:cnfStyle w:val="000000100000" w:firstRow="0" w:lastRow="0" w:firstColumn="0" w:lastColumn="0" w:oddVBand="0" w:evenVBand="0" w:oddHBand="1" w:evenHBand="0" w:firstRowFirstColumn="0" w:firstRowLastColumn="0" w:lastRowFirstColumn="0" w:lastRowLastColumn="0"/>
          <w:trHeight w:val="426"/>
        </w:trPr>
        <w:tc>
          <w:tcPr>
            <w:cnfStyle w:val="001000000000" w:firstRow="0" w:lastRow="0" w:firstColumn="1" w:lastColumn="0" w:oddVBand="0" w:evenVBand="0" w:oddHBand="0" w:evenHBand="0" w:firstRowFirstColumn="0" w:firstRowLastColumn="0" w:lastRowFirstColumn="0" w:lastRowLastColumn="0"/>
            <w:tcW w:w="666" w:type="pct"/>
            <w:vMerge w:val="restart"/>
            <w:hideMark/>
          </w:tcPr>
          <w:p w14:paraId="2DCBCE94" w14:textId="77777777" w:rsidR="000108D7" w:rsidRPr="000108D7" w:rsidRDefault="000108D7" w:rsidP="000108D7">
            <w:pPr>
              <w:spacing w:after="0" w:line="240" w:lineRule="auto"/>
              <w:jc w:val="center"/>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Emotional distress at one point: at 17 weeks or 30 weeks  gestation (vs no emotional distress)</w:t>
            </w:r>
          </w:p>
        </w:tc>
        <w:tc>
          <w:tcPr>
            <w:tcW w:w="571" w:type="pct"/>
            <w:vMerge w:val="restart"/>
            <w:hideMark/>
          </w:tcPr>
          <w:p w14:paraId="7EC0C32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510" w:type="pct"/>
            <w:noWrap/>
            <w:hideMark/>
          </w:tcPr>
          <w:p w14:paraId="440BA2A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510" w:type="pct"/>
            <w:noWrap/>
            <w:hideMark/>
          </w:tcPr>
          <w:p w14:paraId="0D6AF73F"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40029</w:t>
            </w:r>
          </w:p>
        </w:tc>
        <w:tc>
          <w:tcPr>
            <w:tcW w:w="801" w:type="pct"/>
            <w:hideMark/>
          </w:tcPr>
          <w:p w14:paraId="5B9BEFEC"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5" w:type="pct"/>
            <w:shd w:val="clear" w:color="auto" w:fill="auto"/>
            <w:hideMark/>
          </w:tcPr>
          <w:p w14:paraId="085007E1"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1.7</w:t>
            </w:r>
            <w:r w:rsidRPr="000108D7">
              <w:rPr>
                <w:rFonts w:ascii="Arial" w:eastAsia="Times New Roman" w:hAnsi="Arial" w:cs="Arial"/>
                <w:b/>
                <w:color w:val="000000"/>
                <w:sz w:val="18"/>
                <w:szCs w:val="18"/>
                <w:vertAlign w:val="superscript"/>
                <w:lang w:eastAsia="en-IE"/>
              </w:rPr>
              <w:t>ǁ</w:t>
            </w:r>
            <w:r w:rsidRPr="000108D7">
              <w:rPr>
                <w:rFonts w:ascii="Arial" w:eastAsia="Times New Roman" w:hAnsi="Arial" w:cs="Arial"/>
                <w:color w:val="000000"/>
                <w:sz w:val="18"/>
                <w:szCs w:val="18"/>
                <w:lang w:eastAsia="en-IE"/>
              </w:rPr>
              <w:t xml:space="preserve"> [1.5-2.0]; p&lt;0.0001</w:t>
            </w:r>
          </w:p>
        </w:tc>
        <w:tc>
          <w:tcPr>
            <w:tcW w:w="644" w:type="pct"/>
            <w:shd w:val="clear" w:color="auto" w:fill="auto"/>
            <w:hideMark/>
          </w:tcPr>
          <w:p w14:paraId="014AFFBC"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1.3 [1.1-1.5]</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p&lt;0.01</w:t>
            </w:r>
          </w:p>
        </w:tc>
        <w:tc>
          <w:tcPr>
            <w:tcW w:w="643" w:type="pct"/>
          </w:tcPr>
          <w:p w14:paraId="35417D3B"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5D605B3E" w14:textId="77777777" w:rsidTr="009230AB">
        <w:trPr>
          <w:trHeight w:val="263"/>
        </w:trPr>
        <w:tc>
          <w:tcPr>
            <w:cnfStyle w:val="001000000000" w:firstRow="0" w:lastRow="0" w:firstColumn="1" w:lastColumn="0" w:oddVBand="0" w:evenVBand="0" w:oddHBand="0" w:evenHBand="0" w:firstRowFirstColumn="0" w:firstRowLastColumn="0" w:lastRowFirstColumn="0" w:lastRowLastColumn="0"/>
            <w:tcW w:w="666" w:type="pct"/>
            <w:vMerge/>
            <w:hideMark/>
          </w:tcPr>
          <w:p w14:paraId="132FD7EE"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71" w:type="pct"/>
            <w:vMerge/>
            <w:hideMark/>
          </w:tcPr>
          <w:p w14:paraId="2D7B869D"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510" w:type="pct"/>
            <w:noWrap/>
            <w:hideMark/>
          </w:tcPr>
          <w:p w14:paraId="76E7F941"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510" w:type="pct"/>
            <w:noWrap/>
            <w:hideMark/>
          </w:tcPr>
          <w:p w14:paraId="3C522E5C"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40029</w:t>
            </w:r>
          </w:p>
        </w:tc>
        <w:tc>
          <w:tcPr>
            <w:tcW w:w="801" w:type="pct"/>
            <w:hideMark/>
          </w:tcPr>
          <w:p w14:paraId="37C94555"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5" w:type="pct"/>
            <w:shd w:val="clear" w:color="auto" w:fill="auto"/>
            <w:hideMark/>
          </w:tcPr>
          <w:p w14:paraId="3F75936A"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2.8</w:t>
            </w:r>
            <w:r w:rsidRPr="000108D7">
              <w:rPr>
                <w:rFonts w:ascii="Arial" w:eastAsia="Times New Roman" w:hAnsi="Arial" w:cs="Arial"/>
                <w:b/>
                <w:color w:val="000000"/>
                <w:sz w:val="18"/>
                <w:szCs w:val="18"/>
                <w:vertAlign w:val="superscript"/>
                <w:lang w:eastAsia="en-IE"/>
              </w:rPr>
              <w:t>ǁ</w:t>
            </w:r>
            <w:r w:rsidRPr="000108D7">
              <w:rPr>
                <w:rFonts w:ascii="Arial" w:eastAsia="Times New Roman" w:hAnsi="Arial" w:cs="Arial"/>
                <w:color w:val="000000"/>
                <w:sz w:val="18"/>
                <w:szCs w:val="18"/>
                <w:lang w:eastAsia="en-IE"/>
              </w:rPr>
              <w:t xml:space="preserve"> [2.0-4.1]; p&lt;0.0001</w:t>
            </w:r>
          </w:p>
        </w:tc>
        <w:tc>
          <w:tcPr>
            <w:tcW w:w="644" w:type="pct"/>
            <w:shd w:val="clear" w:color="auto" w:fill="auto"/>
            <w:hideMark/>
          </w:tcPr>
          <w:p w14:paraId="1CA51291"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2.0 [1.4-2.9]</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p&lt;0.001</w:t>
            </w:r>
          </w:p>
        </w:tc>
        <w:tc>
          <w:tcPr>
            <w:tcW w:w="643" w:type="pct"/>
          </w:tcPr>
          <w:p w14:paraId="03C5FBFA"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6166AA83" w14:textId="77777777" w:rsidTr="009230AB">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666" w:type="pct"/>
            <w:vMerge/>
            <w:hideMark/>
          </w:tcPr>
          <w:p w14:paraId="549946EB"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71" w:type="pct"/>
            <w:vMerge w:val="restart"/>
            <w:hideMark/>
          </w:tcPr>
          <w:p w14:paraId="174286B5"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Women with onset of PPGP after 17 weeks gestation</w:t>
            </w:r>
          </w:p>
        </w:tc>
        <w:tc>
          <w:tcPr>
            <w:tcW w:w="510" w:type="pct"/>
            <w:noWrap/>
            <w:hideMark/>
          </w:tcPr>
          <w:p w14:paraId="6E367F5B"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510" w:type="pct"/>
            <w:noWrap/>
            <w:hideMark/>
          </w:tcPr>
          <w:p w14:paraId="3BC0A95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31637</w:t>
            </w:r>
          </w:p>
        </w:tc>
        <w:tc>
          <w:tcPr>
            <w:tcW w:w="801" w:type="pct"/>
            <w:hideMark/>
          </w:tcPr>
          <w:p w14:paraId="692D3C01"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5" w:type="pct"/>
            <w:shd w:val="clear" w:color="auto" w:fill="auto"/>
            <w:hideMark/>
          </w:tcPr>
          <w:p w14:paraId="0763E48F"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1.8</w:t>
            </w:r>
            <w:r w:rsidRPr="000108D7">
              <w:rPr>
                <w:rFonts w:ascii="Arial" w:eastAsia="Times New Roman" w:hAnsi="Arial" w:cs="Arial"/>
                <w:b/>
                <w:color w:val="000000"/>
                <w:sz w:val="18"/>
                <w:szCs w:val="18"/>
                <w:vertAlign w:val="superscript"/>
                <w:lang w:eastAsia="en-IE"/>
              </w:rPr>
              <w:t>ǁ</w:t>
            </w:r>
            <w:r w:rsidRPr="000108D7">
              <w:rPr>
                <w:rFonts w:ascii="Arial" w:eastAsia="Times New Roman" w:hAnsi="Arial" w:cs="Arial"/>
                <w:color w:val="000000"/>
                <w:sz w:val="18"/>
                <w:szCs w:val="18"/>
                <w:lang w:eastAsia="en-IE"/>
              </w:rPr>
              <w:t xml:space="preserve"> [1.4-2.3]; p&lt;0.0001</w:t>
            </w:r>
          </w:p>
        </w:tc>
        <w:tc>
          <w:tcPr>
            <w:tcW w:w="644" w:type="pct"/>
            <w:shd w:val="clear" w:color="auto" w:fill="auto"/>
            <w:hideMark/>
          </w:tcPr>
          <w:p w14:paraId="1E43EE89"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1.4 [1.1-1.7]</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p&lt;0.01</w:t>
            </w:r>
          </w:p>
        </w:tc>
        <w:tc>
          <w:tcPr>
            <w:tcW w:w="643" w:type="pct"/>
          </w:tcPr>
          <w:p w14:paraId="2F22B42B"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617E8922" w14:textId="77777777" w:rsidTr="009230AB">
        <w:trPr>
          <w:trHeight w:val="275"/>
        </w:trPr>
        <w:tc>
          <w:tcPr>
            <w:cnfStyle w:val="001000000000" w:firstRow="0" w:lastRow="0" w:firstColumn="1" w:lastColumn="0" w:oddVBand="0" w:evenVBand="0" w:oddHBand="0" w:evenHBand="0" w:firstRowFirstColumn="0" w:firstRowLastColumn="0" w:lastRowFirstColumn="0" w:lastRowLastColumn="0"/>
            <w:tcW w:w="666" w:type="pct"/>
            <w:vMerge/>
            <w:hideMark/>
          </w:tcPr>
          <w:p w14:paraId="3AA85C13"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71" w:type="pct"/>
            <w:vMerge/>
            <w:hideMark/>
          </w:tcPr>
          <w:p w14:paraId="67E121BD"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510" w:type="pct"/>
            <w:noWrap/>
            <w:hideMark/>
          </w:tcPr>
          <w:p w14:paraId="42D82B86"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510" w:type="pct"/>
            <w:noWrap/>
            <w:hideMark/>
          </w:tcPr>
          <w:p w14:paraId="7A0A81AD"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31637</w:t>
            </w:r>
          </w:p>
        </w:tc>
        <w:tc>
          <w:tcPr>
            <w:tcW w:w="801" w:type="pct"/>
            <w:hideMark/>
          </w:tcPr>
          <w:p w14:paraId="001DCD6D"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5" w:type="pct"/>
            <w:shd w:val="clear" w:color="auto" w:fill="auto"/>
            <w:hideMark/>
          </w:tcPr>
          <w:p w14:paraId="125E8094"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3.2</w:t>
            </w:r>
            <w:r w:rsidRPr="000108D7">
              <w:rPr>
                <w:rFonts w:ascii="Arial" w:eastAsia="Times New Roman" w:hAnsi="Arial" w:cs="Arial"/>
                <w:b/>
                <w:color w:val="000000"/>
                <w:sz w:val="18"/>
                <w:szCs w:val="18"/>
                <w:vertAlign w:val="superscript"/>
                <w:lang w:eastAsia="en-IE"/>
              </w:rPr>
              <w:t>ǁ</w:t>
            </w:r>
            <w:r w:rsidRPr="000108D7">
              <w:rPr>
                <w:rFonts w:ascii="Arial" w:eastAsia="Times New Roman" w:hAnsi="Arial" w:cs="Arial"/>
                <w:color w:val="000000"/>
                <w:sz w:val="18"/>
                <w:szCs w:val="18"/>
                <w:lang w:eastAsia="en-IE"/>
              </w:rPr>
              <w:t xml:space="preserve"> [1.9-5.4]; p&lt;0.0001</w:t>
            </w:r>
          </w:p>
        </w:tc>
        <w:tc>
          <w:tcPr>
            <w:tcW w:w="644" w:type="pct"/>
            <w:shd w:val="clear" w:color="auto" w:fill="auto"/>
            <w:hideMark/>
          </w:tcPr>
          <w:p w14:paraId="4E776729"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2.3 [1.3-4.0]</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p&lt;0.01</w:t>
            </w:r>
          </w:p>
        </w:tc>
        <w:tc>
          <w:tcPr>
            <w:tcW w:w="643" w:type="pct"/>
          </w:tcPr>
          <w:p w14:paraId="55BD7D58"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3C08516C" w14:textId="77777777" w:rsidTr="009230AB">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666" w:type="pct"/>
            <w:vMerge w:val="restart"/>
            <w:hideMark/>
          </w:tcPr>
          <w:p w14:paraId="4E5FDA55" w14:textId="77777777" w:rsidR="000108D7" w:rsidRPr="000108D7" w:rsidRDefault="000108D7" w:rsidP="000108D7">
            <w:pPr>
              <w:spacing w:after="0" w:line="240" w:lineRule="auto"/>
              <w:jc w:val="center"/>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Emotional distress at two points: at 17 weeks and 30 weeks  gestation (vs no emotional distress)</w:t>
            </w:r>
          </w:p>
        </w:tc>
        <w:tc>
          <w:tcPr>
            <w:tcW w:w="571" w:type="pct"/>
            <w:vMerge w:val="restart"/>
            <w:hideMark/>
          </w:tcPr>
          <w:p w14:paraId="4E47C7D1"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All</w:t>
            </w:r>
          </w:p>
        </w:tc>
        <w:tc>
          <w:tcPr>
            <w:tcW w:w="510" w:type="pct"/>
            <w:noWrap/>
            <w:hideMark/>
          </w:tcPr>
          <w:p w14:paraId="32C98E12"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510" w:type="pct"/>
            <w:noWrap/>
            <w:hideMark/>
          </w:tcPr>
          <w:p w14:paraId="795C06A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37909</w:t>
            </w:r>
          </w:p>
        </w:tc>
        <w:tc>
          <w:tcPr>
            <w:tcW w:w="801" w:type="pct"/>
            <w:hideMark/>
          </w:tcPr>
          <w:p w14:paraId="5A7824C2"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5" w:type="pct"/>
            <w:shd w:val="clear" w:color="auto" w:fill="auto"/>
            <w:hideMark/>
          </w:tcPr>
          <w:p w14:paraId="4E271C7D"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2.4</w:t>
            </w:r>
            <w:r w:rsidRPr="000108D7">
              <w:rPr>
                <w:rFonts w:ascii="Arial" w:eastAsia="Times New Roman" w:hAnsi="Arial" w:cs="Arial"/>
                <w:b/>
                <w:color w:val="000000"/>
                <w:sz w:val="18"/>
                <w:szCs w:val="18"/>
                <w:vertAlign w:val="superscript"/>
                <w:lang w:eastAsia="en-IE"/>
              </w:rPr>
              <w:t>ǁ</w:t>
            </w:r>
            <w:r w:rsidRPr="000108D7">
              <w:rPr>
                <w:rFonts w:ascii="Arial" w:eastAsia="Times New Roman" w:hAnsi="Arial" w:cs="Arial"/>
                <w:color w:val="000000"/>
                <w:sz w:val="18"/>
                <w:szCs w:val="18"/>
                <w:lang w:eastAsia="en-IE"/>
              </w:rPr>
              <w:t xml:space="preserve"> [1.9-2.9]; p&lt;0.0001</w:t>
            </w:r>
          </w:p>
        </w:tc>
        <w:tc>
          <w:tcPr>
            <w:tcW w:w="644" w:type="pct"/>
            <w:shd w:val="clear" w:color="auto" w:fill="auto"/>
            <w:hideMark/>
          </w:tcPr>
          <w:p w14:paraId="4D7CC478"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1.5 [1.2-1.9]</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p&lt;0.001</w:t>
            </w:r>
          </w:p>
        </w:tc>
        <w:tc>
          <w:tcPr>
            <w:tcW w:w="643" w:type="pct"/>
          </w:tcPr>
          <w:p w14:paraId="468A205C"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6F850484" w14:textId="77777777" w:rsidTr="009230AB">
        <w:trPr>
          <w:trHeight w:val="273"/>
        </w:trPr>
        <w:tc>
          <w:tcPr>
            <w:cnfStyle w:val="001000000000" w:firstRow="0" w:lastRow="0" w:firstColumn="1" w:lastColumn="0" w:oddVBand="0" w:evenVBand="0" w:oddHBand="0" w:evenHBand="0" w:firstRowFirstColumn="0" w:firstRowLastColumn="0" w:lastRowFirstColumn="0" w:lastRowLastColumn="0"/>
            <w:tcW w:w="666" w:type="pct"/>
            <w:vMerge/>
            <w:hideMark/>
          </w:tcPr>
          <w:p w14:paraId="26287A92"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71" w:type="pct"/>
            <w:vMerge/>
            <w:hideMark/>
          </w:tcPr>
          <w:p w14:paraId="79F300D0"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510" w:type="pct"/>
            <w:noWrap/>
            <w:hideMark/>
          </w:tcPr>
          <w:p w14:paraId="7A731A3A"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510" w:type="pct"/>
            <w:noWrap/>
            <w:hideMark/>
          </w:tcPr>
          <w:p w14:paraId="2CC22E37"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37909</w:t>
            </w:r>
          </w:p>
        </w:tc>
        <w:tc>
          <w:tcPr>
            <w:tcW w:w="801" w:type="pct"/>
            <w:hideMark/>
          </w:tcPr>
          <w:p w14:paraId="3073B34C"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5" w:type="pct"/>
            <w:shd w:val="clear" w:color="auto" w:fill="auto"/>
            <w:hideMark/>
          </w:tcPr>
          <w:p w14:paraId="61B230BE"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3.4</w:t>
            </w:r>
            <w:r w:rsidRPr="000108D7">
              <w:rPr>
                <w:rFonts w:ascii="Arial" w:eastAsia="Times New Roman" w:hAnsi="Arial" w:cs="Arial"/>
                <w:b/>
                <w:color w:val="000000"/>
                <w:sz w:val="18"/>
                <w:szCs w:val="18"/>
                <w:vertAlign w:val="superscript"/>
                <w:lang w:eastAsia="en-IE"/>
              </w:rPr>
              <w:t>ǁ</w:t>
            </w:r>
            <w:r w:rsidRPr="000108D7">
              <w:rPr>
                <w:rFonts w:ascii="Arial" w:eastAsia="Times New Roman" w:hAnsi="Arial" w:cs="Arial"/>
                <w:color w:val="000000"/>
                <w:sz w:val="18"/>
                <w:szCs w:val="18"/>
                <w:lang w:eastAsia="en-IE"/>
              </w:rPr>
              <w:t xml:space="preserve"> [2.1-5.6]; p&lt;0.0001</w:t>
            </w:r>
          </w:p>
        </w:tc>
        <w:tc>
          <w:tcPr>
            <w:tcW w:w="644" w:type="pct"/>
            <w:shd w:val="clear" w:color="auto" w:fill="auto"/>
            <w:hideMark/>
          </w:tcPr>
          <w:p w14:paraId="0C04C377"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1.9 [1.1-3.1]</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p&lt;0.05</w:t>
            </w:r>
          </w:p>
        </w:tc>
        <w:tc>
          <w:tcPr>
            <w:tcW w:w="643" w:type="pct"/>
          </w:tcPr>
          <w:p w14:paraId="2DCB68EC"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2B5088B9" w14:textId="77777777" w:rsidTr="009230AB">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666" w:type="pct"/>
            <w:vMerge/>
            <w:hideMark/>
          </w:tcPr>
          <w:p w14:paraId="5D0B338A"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71" w:type="pct"/>
            <w:vMerge w:val="restart"/>
            <w:hideMark/>
          </w:tcPr>
          <w:p w14:paraId="11C50B14"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Women with onset of PPGP after 17 weeks gestation</w:t>
            </w:r>
          </w:p>
        </w:tc>
        <w:tc>
          <w:tcPr>
            <w:tcW w:w="510" w:type="pct"/>
            <w:noWrap/>
            <w:hideMark/>
          </w:tcPr>
          <w:p w14:paraId="4F46BEDA"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510" w:type="pct"/>
            <w:noWrap/>
            <w:hideMark/>
          </w:tcPr>
          <w:p w14:paraId="6814A110"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30009</w:t>
            </w:r>
          </w:p>
        </w:tc>
        <w:tc>
          <w:tcPr>
            <w:tcW w:w="801" w:type="pct"/>
            <w:hideMark/>
          </w:tcPr>
          <w:p w14:paraId="7A73C3EB" w14:textId="77777777" w:rsidR="000108D7" w:rsidRPr="000108D7" w:rsidRDefault="000108D7" w:rsidP="000108D7">
            <w:pPr>
              <w:spacing w:after="0"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Persistent PGS</w:t>
            </w:r>
            <w:r w:rsidRPr="000108D7">
              <w:rPr>
                <w:rFonts w:ascii="Arial" w:eastAsia="Times New Roman" w:hAnsi="Arial" w:cs="Arial"/>
                <w:b/>
                <w:color w:val="000000"/>
                <w:sz w:val="18"/>
                <w:szCs w:val="18"/>
                <w:vertAlign w:val="superscript"/>
                <w:lang w:eastAsia="en-IE"/>
              </w:rPr>
              <w:t>ϯ</w:t>
            </w:r>
          </w:p>
        </w:tc>
        <w:tc>
          <w:tcPr>
            <w:tcW w:w="655" w:type="pct"/>
            <w:shd w:val="clear" w:color="auto" w:fill="auto"/>
            <w:hideMark/>
          </w:tcPr>
          <w:p w14:paraId="462FF7CC"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2.8</w:t>
            </w:r>
            <w:r w:rsidRPr="000108D7">
              <w:rPr>
                <w:rFonts w:ascii="Arial" w:eastAsia="Times New Roman" w:hAnsi="Arial" w:cs="Arial"/>
                <w:b/>
                <w:color w:val="000000"/>
                <w:sz w:val="18"/>
                <w:szCs w:val="18"/>
                <w:vertAlign w:val="superscript"/>
                <w:lang w:eastAsia="en-IE"/>
              </w:rPr>
              <w:t>ǁ</w:t>
            </w:r>
            <w:r w:rsidRPr="000108D7">
              <w:rPr>
                <w:rFonts w:ascii="Arial" w:eastAsia="Times New Roman" w:hAnsi="Arial" w:cs="Arial"/>
                <w:color w:val="000000"/>
                <w:sz w:val="18"/>
                <w:szCs w:val="18"/>
                <w:lang w:eastAsia="en-IE"/>
              </w:rPr>
              <w:t xml:space="preserve"> [2.1-3.7]; p&lt;0.0001</w:t>
            </w:r>
          </w:p>
        </w:tc>
        <w:tc>
          <w:tcPr>
            <w:tcW w:w="644" w:type="pct"/>
            <w:shd w:val="clear" w:color="auto" w:fill="auto"/>
            <w:hideMark/>
          </w:tcPr>
          <w:p w14:paraId="3942167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1.9 [1.4-2.6]</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p&lt;0.001</w:t>
            </w:r>
          </w:p>
        </w:tc>
        <w:tc>
          <w:tcPr>
            <w:tcW w:w="643" w:type="pct"/>
          </w:tcPr>
          <w:p w14:paraId="3764A667" w14:textId="77777777" w:rsidR="000108D7" w:rsidRPr="000108D7" w:rsidRDefault="000108D7" w:rsidP="000108D7">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250C6BAD" w14:textId="77777777" w:rsidTr="009230AB">
        <w:trPr>
          <w:trHeight w:val="789"/>
        </w:trPr>
        <w:tc>
          <w:tcPr>
            <w:cnfStyle w:val="001000000000" w:firstRow="0" w:lastRow="0" w:firstColumn="1" w:lastColumn="0" w:oddVBand="0" w:evenVBand="0" w:oddHBand="0" w:evenHBand="0" w:firstRowFirstColumn="0" w:firstRowLastColumn="0" w:lastRowFirstColumn="0" w:lastRowLastColumn="0"/>
            <w:tcW w:w="666" w:type="pct"/>
            <w:vMerge/>
            <w:hideMark/>
          </w:tcPr>
          <w:p w14:paraId="4B99E9BD" w14:textId="77777777" w:rsidR="000108D7" w:rsidRPr="000108D7" w:rsidRDefault="000108D7" w:rsidP="000108D7">
            <w:pPr>
              <w:spacing w:after="0" w:line="240" w:lineRule="auto"/>
              <w:rPr>
                <w:rFonts w:ascii="Arial" w:eastAsia="Times New Roman" w:hAnsi="Arial" w:cs="Arial"/>
                <w:color w:val="000000"/>
                <w:sz w:val="18"/>
                <w:szCs w:val="18"/>
                <w:lang w:eastAsia="en-IE"/>
              </w:rPr>
            </w:pPr>
          </w:p>
        </w:tc>
        <w:tc>
          <w:tcPr>
            <w:tcW w:w="571" w:type="pct"/>
            <w:vMerge/>
            <w:hideMark/>
          </w:tcPr>
          <w:p w14:paraId="6AA8CAE7"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p>
        </w:tc>
        <w:tc>
          <w:tcPr>
            <w:tcW w:w="510" w:type="pct"/>
            <w:noWrap/>
            <w:hideMark/>
          </w:tcPr>
          <w:p w14:paraId="687CF88D"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6 months pp</w:t>
            </w:r>
          </w:p>
        </w:tc>
        <w:tc>
          <w:tcPr>
            <w:tcW w:w="510" w:type="pct"/>
            <w:noWrap/>
            <w:hideMark/>
          </w:tcPr>
          <w:p w14:paraId="1D5823FF"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30009</w:t>
            </w:r>
          </w:p>
        </w:tc>
        <w:tc>
          <w:tcPr>
            <w:tcW w:w="801" w:type="pct"/>
            <w:hideMark/>
          </w:tcPr>
          <w:p w14:paraId="5969C141" w14:textId="77777777" w:rsidR="000108D7" w:rsidRPr="000108D7" w:rsidRDefault="000108D7" w:rsidP="000108D7">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vertAlign w:val="superscript"/>
                <w:lang w:eastAsia="en-IE"/>
              </w:rPr>
            </w:pPr>
            <w:r w:rsidRPr="000108D7">
              <w:rPr>
                <w:rFonts w:ascii="Arial" w:eastAsia="Times New Roman" w:hAnsi="Arial" w:cs="Arial"/>
                <w:color w:val="000000"/>
                <w:sz w:val="18"/>
                <w:szCs w:val="18"/>
                <w:lang w:eastAsia="en-IE"/>
              </w:rPr>
              <w:t>Persistent Severe PGS</w:t>
            </w:r>
            <w:r w:rsidRPr="000108D7">
              <w:rPr>
                <w:rFonts w:ascii="Arial" w:eastAsia="Times New Roman" w:hAnsi="Arial" w:cs="Arial"/>
                <w:b/>
                <w:color w:val="000000"/>
                <w:sz w:val="18"/>
                <w:szCs w:val="18"/>
                <w:vertAlign w:val="superscript"/>
                <w:lang w:eastAsia="en-IE"/>
              </w:rPr>
              <w:t>ϯ</w:t>
            </w:r>
          </w:p>
        </w:tc>
        <w:tc>
          <w:tcPr>
            <w:tcW w:w="655" w:type="pct"/>
            <w:shd w:val="clear" w:color="auto" w:fill="auto"/>
            <w:hideMark/>
          </w:tcPr>
          <w:p w14:paraId="4927CFBA"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3.7</w:t>
            </w:r>
            <w:r w:rsidRPr="000108D7">
              <w:rPr>
                <w:rFonts w:ascii="Arial" w:eastAsia="Times New Roman" w:hAnsi="Arial" w:cs="Arial"/>
                <w:b/>
                <w:color w:val="000000"/>
                <w:sz w:val="18"/>
                <w:szCs w:val="18"/>
                <w:vertAlign w:val="superscript"/>
                <w:lang w:eastAsia="en-IE"/>
              </w:rPr>
              <w:t>ǁ</w:t>
            </w:r>
            <w:r w:rsidRPr="000108D7">
              <w:rPr>
                <w:rFonts w:ascii="Arial" w:eastAsia="Times New Roman" w:hAnsi="Arial" w:cs="Arial"/>
                <w:color w:val="000000"/>
                <w:sz w:val="18"/>
                <w:szCs w:val="18"/>
                <w:lang w:eastAsia="en-IE"/>
              </w:rPr>
              <w:t xml:space="preserve"> [1.7-7.7]; p=0.0006</w:t>
            </w:r>
          </w:p>
        </w:tc>
        <w:tc>
          <w:tcPr>
            <w:tcW w:w="644" w:type="pct"/>
            <w:shd w:val="clear" w:color="auto" w:fill="auto"/>
            <w:hideMark/>
          </w:tcPr>
          <w:p w14:paraId="1758E8BE"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2.3 [1.1-4.9]</w:t>
            </w:r>
            <w:r w:rsidRPr="000108D7">
              <w:rPr>
                <w:rFonts w:ascii="Arial" w:eastAsia="Times New Roman" w:hAnsi="Arial" w:cs="Arial"/>
                <w:b/>
                <w:color w:val="000000"/>
                <w:sz w:val="18"/>
                <w:szCs w:val="18"/>
                <w:vertAlign w:val="superscript"/>
                <w:lang w:eastAsia="en-IE"/>
              </w:rPr>
              <w:t>§</w:t>
            </w:r>
            <w:r w:rsidRPr="000108D7">
              <w:rPr>
                <w:rFonts w:ascii="Arial" w:eastAsia="Times New Roman" w:hAnsi="Arial" w:cs="Arial"/>
                <w:color w:val="000000"/>
                <w:sz w:val="18"/>
                <w:szCs w:val="18"/>
                <w:lang w:eastAsia="en-IE"/>
              </w:rPr>
              <w:t>; p&lt;0.05</w:t>
            </w:r>
          </w:p>
        </w:tc>
        <w:tc>
          <w:tcPr>
            <w:tcW w:w="643" w:type="pct"/>
          </w:tcPr>
          <w:p w14:paraId="48E57027" w14:textId="77777777" w:rsidR="000108D7" w:rsidRPr="000108D7" w:rsidRDefault="000108D7" w:rsidP="000108D7">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18"/>
                <w:szCs w:val="18"/>
                <w:lang w:eastAsia="en-IE"/>
              </w:rPr>
            </w:pPr>
            <w:r w:rsidRPr="000108D7">
              <w:rPr>
                <w:rFonts w:ascii="Arial" w:eastAsia="Times New Roman" w:hAnsi="Arial" w:cs="Arial"/>
                <w:color w:val="000000"/>
                <w:sz w:val="18"/>
                <w:szCs w:val="18"/>
                <w:lang w:eastAsia="en-IE"/>
              </w:rPr>
              <w:t>+</w:t>
            </w:r>
            <w:r w:rsidRPr="000108D7">
              <w:rPr>
                <w:rFonts w:ascii="Arial" w:eastAsia="Times New Roman" w:hAnsi="Arial" w:cs="Arial"/>
                <w:b/>
                <w:color w:val="000000"/>
                <w:sz w:val="18"/>
                <w:szCs w:val="18"/>
                <w:vertAlign w:val="superscript"/>
                <w:lang w:eastAsia="en-IE"/>
              </w:rPr>
              <w:t>ϯ,Ŧ</w:t>
            </w:r>
          </w:p>
        </w:tc>
      </w:tr>
      <w:tr w:rsidR="000108D7" w:rsidRPr="000108D7" w14:paraId="4BE25657" w14:textId="77777777" w:rsidTr="009230AB">
        <w:trPr>
          <w:cnfStyle w:val="000000100000" w:firstRow="0" w:lastRow="0" w:firstColumn="0" w:lastColumn="0" w:oddVBand="0" w:evenVBand="0" w:oddHBand="1" w:evenHBand="0" w:firstRowFirstColumn="0" w:firstRowLastColumn="0" w:lastRowFirstColumn="0" w:lastRowLastColumn="0"/>
          <w:trHeight w:val="789"/>
        </w:trPr>
        <w:tc>
          <w:tcPr>
            <w:cnfStyle w:val="001000000000" w:firstRow="0" w:lastRow="0" w:firstColumn="1" w:lastColumn="0" w:oddVBand="0" w:evenVBand="0" w:oddHBand="0" w:evenHBand="0" w:firstRowFirstColumn="0" w:firstRowLastColumn="0" w:lastRowFirstColumn="0" w:lastRowLastColumn="0"/>
            <w:tcW w:w="5000" w:type="pct"/>
            <w:gridSpan w:val="8"/>
          </w:tcPr>
          <w:p w14:paraId="688B87B7" w14:textId="139A4D9F" w:rsidR="000108D7" w:rsidRPr="000108D7" w:rsidRDefault="000108D7" w:rsidP="000108D7">
            <w:pPr>
              <w:spacing w:after="0" w:line="240" w:lineRule="auto"/>
              <w:rPr>
                <w:rFonts w:ascii="Arial" w:eastAsia="Times New Roman" w:hAnsi="Arial" w:cs="Arial"/>
                <w:b w:val="0"/>
                <w:color w:val="000000"/>
                <w:sz w:val="18"/>
                <w:szCs w:val="18"/>
                <w:lang w:eastAsia="en-IE"/>
              </w:rPr>
            </w:pPr>
            <w:r w:rsidRPr="000108D7">
              <w:rPr>
                <w:rFonts w:ascii="Arial" w:eastAsia="Times New Roman" w:hAnsi="Arial" w:cs="Arial"/>
                <w:b w:val="0"/>
                <w:color w:val="000000"/>
                <w:sz w:val="18"/>
                <w:szCs w:val="18"/>
                <w:lang w:eastAsia="en-IE"/>
              </w:rPr>
              <w:t>*For</w:t>
            </w:r>
            <w:r w:rsidR="00CA7021">
              <w:rPr>
                <w:rFonts w:ascii="Arial" w:eastAsia="Times New Roman" w:hAnsi="Arial" w:cs="Arial"/>
                <w:b w:val="0"/>
                <w:color w:val="000000"/>
                <w:sz w:val="18"/>
                <w:szCs w:val="18"/>
                <w:lang w:eastAsia="en-IE"/>
              </w:rPr>
              <w:t xml:space="preserve"> overall quality of evidence: +;</w:t>
            </w:r>
            <w:r w:rsidRPr="000108D7">
              <w:rPr>
                <w:rFonts w:ascii="Arial" w:eastAsia="Times New Roman" w:hAnsi="Arial" w:cs="Arial"/>
                <w:b w:val="0"/>
                <w:color w:val="000000"/>
                <w:sz w:val="18"/>
                <w:szCs w:val="18"/>
                <w:lang w:eastAsia="en-IE"/>
              </w:rPr>
              <w:t xml:space="preserve"> very low; ++, low; +++, moderate; ++++, high; </w:t>
            </w:r>
            <w:r w:rsidRPr="000108D7">
              <w:rPr>
                <w:rFonts w:ascii="Arial" w:eastAsia="Times New Roman" w:hAnsi="Arial" w:cs="Arial"/>
                <w:b w:val="0"/>
                <w:color w:val="000000"/>
                <w:sz w:val="18"/>
                <w:szCs w:val="18"/>
                <w:vertAlign w:val="superscript"/>
                <w:lang w:eastAsia="en-IE"/>
              </w:rPr>
              <w:t>ϯ</w:t>
            </w:r>
            <w:r w:rsidRPr="000108D7">
              <w:rPr>
                <w:rFonts w:ascii="Arial" w:eastAsia="Times New Roman" w:hAnsi="Arial" w:cs="Arial"/>
                <w:b w:val="0"/>
                <w:color w:val="000000"/>
                <w:sz w:val="18"/>
                <w:szCs w:val="18"/>
                <w:lang w:eastAsia="en-IE"/>
              </w:rPr>
              <w:t>Questions to determine PGS and persistent PGS might be open to interpretation with no pain diagram used;</w:t>
            </w:r>
            <w:r w:rsidRPr="000108D7">
              <w:rPr>
                <w:rFonts w:ascii="Arial" w:eastAsia="Times New Roman" w:hAnsi="Arial" w:cs="Arial"/>
                <w:b w:val="0"/>
                <w:color w:val="000000"/>
                <w:sz w:val="18"/>
                <w:szCs w:val="18"/>
                <w:vertAlign w:val="superscript"/>
                <w:lang w:eastAsia="en-IE"/>
              </w:rPr>
              <w:t xml:space="preserve"> Ŧ</w:t>
            </w:r>
            <w:r w:rsidRPr="000108D7">
              <w:rPr>
                <w:rFonts w:ascii="Arial" w:eastAsia="Times New Roman" w:hAnsi="Arial" w:cs="Arial"/>
                <w:b w:val="0"/>
                <w:color w:val="000000"/>
                <w:sz w:val="18"/>
                <w:szCs w:val="18"/>
                <w:lang w:eastAsia="en-IE"/>
              </w:rPr>
              <w:t xml:space="preserve">Phase  of investigation: Tested specific hypothesis, used multivariate logistic regression; </w:t>
            </w:r>
            <w:r w:rsidRPr="000108D7">
              <w:rPr>
                <w:rFonts w:ascii="Arial" w:eastAsia="Times New Roman" w:hAnsi="Arial" w:cs="Arial"/>
                <w:b w:val="0"/>
                <w:color w:val="000000"/>
                <w:sz w:val="18"/>
                <w:szCs w:val="18"/>
                <w:vertAlign w:val="superscript"/>
                <w:lang w:eastAsia="en-IE"/>
              </w:rPr>
              <w:t>§</w:t>
            </w:r>
            <w:r w:rsidRPr="000108D7">
              <w:rPr>
                <w:rFonts w:ascii="Arial" w:eastAsia="Times New Roman" w:hAnsi="Arial" w:cs="Arial"/>
                <w:b w:val="0"/>
                <w:color w:val="000000"/>
                <w:sz w:val="18"/>
                <w:szCs w:val="18"/>
                <w:lang w:eastAsia="en-IE"/>
              </w:rPr>
              <w:t xml:space="preserve">Adjusted for level of severity in pregnancy, co-morbidity index, BMI at inclusion, age at menarche, previous Low back pain, Smoking during pregnancy; </w:t>
            </w:r>
            <w:r w:rsidRPr="000108D7">
              <w:rPr>
                <w:rFonts w:ascii="Arial" w:eastAsia="Times New Roman" w:hAnsi="Arial" w:cs="Arial"/>
                <w:b w:val="0"/>
                <w:color w:val="000000"/>
                <w:sz w:val="18"/>
                <w:szCs w:val="18"/>
                <w:vertAlign w:val="superscript"/>
                <w:lang w:eastAsia="en-IE"/>
              </w:rPr>
              <w:t>ǁ</w:t>
            </w:r>
            <w:r w:rsidRPr="000108D7">
              <w:rPr>
                <w:rFonts w:ascii="Arial" w:eastAsia="Times New Roman" w:hAnsi="Arial" w:cs="Arial"/>
                <w:b w:val="0"/>
                <w:color w:val="000000"/>
                <w:sz w:val="18"/>
                <w:szCs w:val="18"/>
                <w:lang w:eastAsia="en-IE"/>
              </w:rPr>
              <w:t>Calculated from raw data (95% CI calculated using natural logarithm method Altman et al 1991).</w:t>
            </w:r>
          </w:p>
        </w:tc>
      </w:tr>
    </w:tbl>
    <w:p w14:paraId="25AC1C8E" w14:textId="77777777" w:rsidR="000108D7" w:rsidRDefault="000108D7" w:rsidP="000108D7">
      <w:pPr>
        <w:sectPr w:rsidR="000108D7" w:rsidSect="007A2BCF">
          <w:pgSz w:w="16840" w:h="11900" w:orient="landscape"/>
          <w:pgMar w:top="1440" w:right="1440" w:bottom="1440" w:left="1440" w:header="709" w:footer="709" w:gutter="0"/>
          <w:cols w:space="708"/>
          <w:docGrid w:linePitch="360"/>
        </w:sectPr>
      </w:pPr>
    </w:p>
    <w:p w14:paraId="2933DFBC" w14:textId="47EC52D5" w:rsidR="006F19C1" w:rsidRDefault="00F2118C" w:rsidP="00BB2C55">
      <w:pPr>
        <w:spacing w:after="0" w:line="480" w:lineRule="auto"/>
        <w:rPr>
          <w:rFonts w:ascii="Arial" w:eastAsia="Times New Roman" w:hAnsi="Arial" w:cs="Arial"/>
          <w:b/>
          <w:sz w:val="24"/>
          <w:szCs w:val="24"/>
          <w:lang w:eastAsia="en-IE"/>
        </w:rPr>
      </w:pPr>
      <w:bookmarkStart w:id="0" w:name="_GoBack"/>
      <w:bookmarkEnd w:id="0"/>
      <w:r>
        <w:rPr>
          <w:rFonts w:ascii="Arial" w:eastAsia="Times New Roman" w:hAnsi="Arial" w:cs="Arial"/>
          <w:b/>
          <w:sz w:val="24"/>
          <w:szCs w:val="24"/>
          <w:lang w:eastAsia="en-IE"/>
        </w:rPr>
        <w:lastRenderedPageBreak/>
        <w:t xml:space="preserve">Figure 1: Flow diagram search and study selection </w:t>
      </w:r>
    </w:p>
    <w:p w14:paraId="4253244D" w14:textId="43AE5900" w:rsidR="001414E1" w:rsidRPr="00BB2C55" w:rsidRDefault="001414E1" w:rsidP="00BB2C55">
      <w:pPr>
        <w:spacing w:after="0" w:line="480" w:lineRule="auto"/>
        <w:rPr>
          <w:rFonts w:ascii="Arial" w:eastAsia="Times New Roman" w:hAnsi="Arial" w:cs="Arial"/>
          <w:b/>
          <w:sz w:val="24"/>
          <w:szCs w:val="24"/>
          <w:lang w:eastAsia="en-IE"/>
        </w:rPr>
      </w:pPr>
      <w:r>
        <w:rPr>
          <w:noProof/>
          <w:lang w:val="en-US"/>
        </w:rPr>
        <mc:AlternateContent>
          <mc:Choice Requires="wpg">
            <w:drawing>
              <wp:inline distT="0" distB="0" distL="0" distR="0" wp14:anchorId="12993BA8" wp14:editId="1B9249AA">
                <wp:extent cx="4792345" cy="7724775"/>
                <wp:effectExtent l="0" t="0" r="27305" b="28575"/>
                <wp:docPr id="36" name="Group 36"/>
                <wp:cNvGraphicFramePr/>
                <a:graphic xmlns:a="http://schemas.openxmlformats.org/drawingml/2006/main">
                  <a:graphicData uri="http://schemas.microsoft.com/office/word/2010/wordprocessingGroup">
                    <wpg:wgp>
                      <wpg:cNvGrpSpPr/>
                      <wpg:grpSpPr>
                        <a:xfrm>
                          <a:off x="0" y="0"/>
                          <a:ext cx="4792345" cy="7724775"/>
                          <a:chOff x="0" y="0"/>
                          <a:chExt cx="4792722" cy="7724846"/>
                        </a:xfrm>
                      </wpg:grpSpPr>
                      <wps:wsp>
                        <wps:cNvPr id="2" name="Straight Arrow Connector 30"/>
                        <wps:cNvCnPr>
                          <a:cxnSpLocks noChangeShapeType="1"/>
                        </wps:cNvCnPr>
                        <wps:spPr bwMode="auto">
                          <a:xfrm>
                            <a:off x="752475" y="3943350"/>
                            <a:ext cx="9525" cy="2998208"/>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 name="Text Box 2"/>
                        <wps:cNvSpPr>
                          <a:spLocks noChangeArrowheads="1"/>
                        </wps:cNvSpPr>
                        <wps:spPr bwMode="auto">
                          <a:xfrm>
                            <a:off x="0" y="2371747"/>
                            <a:ext cx="1409700" cy="598936"/>
                          </a:xfrm>
                          <a:prstGeom prst="flowChartAlternateProcess">
                            <a:avLst/>
                          </a:prstGeom>
                          <a:noFill/>
                          <a:ln w="63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2AB182" w14:textId="77777777" w:rsidR="001414E1" w:rsidRPr="004E6118" w:rsidRDefault="001414E1" w:rsidP="001414E1">
                              <w:pPr>
                                <w:jc w:val="center"/>
                                <w:rPr>
                                  <w:rFonts w:ascii="Arial" w:hAnsi="Arial" w:cs="Arial"/>
                                  <w:b/>
                                  <w:sz w:val="20"/>
                                  <w:szCs w:val="20"/>
                                </w:rPr>
                              </w:pPr>
                              <w:r>
                                <w:rPr>
                                  <w:rFonts w:ascii="Arial" w:hAnsi="Arial" w:cs="Arial"/>
                                  <w:b/>
                                  <w:sz w:val="20"/>
                                  <w:szCs w:val="20"/>
                                </w:rPr>
                                <w:t>318</w:t>
                              </w:r>
                              <w:r w:rsidRPr="004E6118">
                                <w:rPr>
                                  <w:rFonts w:ascii="Arial" w:hAnsi="Arial" w:cs="Arial"/>
                                  <w:b/>
                                  <w:sz w:val="20"/>
                                  <w:szCs w:val="20"/>
                                </w:rPr>
                                <w:t xml:space="preserve"> records screened by abstract</w:t>
                              </w:r>
                            </w:p>
                          </w:txbxContent>
                        </wps:txbx>
                        <wps:bodyPr rot="0" vert="horz" wrap="square" lIns="91440" tIns="45720" rIns="91440" bIns="45720" anchor="t" anchorCtr="0" upright="1">
                          <a:noAutofit/>
                        </wps:bodyPr>
                      </wps:wsp>
                      <wps:wsp>
                        <wps:cNvPr id="6" name="Text Box 2"/>
                        <wps:cNvSpPr>
                          <a:spLocks noChangeArrowheads="1"/>
                        </wps:cNvSpPr>
                        <wps:spPr bwMode="auto">
                          <a:xfrm>
                            <a:off x="0" y="3219450"/>
                            <a:ext cx="1410288" cy="747838"/>
                          </a:xfrm>
                          <a:prstGeom prst="flowChartAlternateProcess">
                            <a:avLst/>
                          </a:prstGeom>
                          <a:noFill/>
                          <a:ln w="63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4EE5D35" w14:textId="77777777" w:rsidR="001414E1" w:rsidRPr="004E6118" w:rsidRDefault="001414E1" w:rsidP="001414E1">
                              <w:pPr>
                                <w:jc w:val="center"/>
                                <w:rPr>
                                  <w:rFonts w:ascii="Arial" w:hAnsi="Arial" w:cs="Arial"/>
                                  <w:b/>
                                  <w:sz w:val="20"/>
                                  <w:szCs w:val="20"/>
                                </w:rPr>
                              </w:pPr>
                              <w:r>
                                <w:rPr>
                                  <w:rFonts w:ascii="Arial" w:hAnsi="Arial" w:cs="Arial"/>
                                  <w:b/>
                                  <w:sz w:val="20"/>
                                  <w:szCs w:val="20"/>
                                </w:rPr>
                                <w:t>244</w:t>
                              </w:r>
                              <w:r w:rsidRPr="004E6118">
                                <w:rPr>
                                  <w:rFonts w:ascii="Arial" w:hAnsi="Arial" w:cs="Arial"/>
                                  <w:b/>
                                  <w:sz w:val="20"/>
                                  <w:szCs w:val="20"/>
                                </w:rPr>
                                <w:t xml:space="preserve"> full-text records assessed for eligibility </w:t>
                              </w:r>
                            </w:p>
                          </w:txbxContent>
                        </wps:txbx>
                        <wps:bodyPr rot="0" vert="horz" wrap="square" lIns="91440" tIns="45720" rIns="91440" bIns="45720" anchor="t" anchorCtr="0" upright="1">
                          <a:noAutofit/>
                        </wps:bodyPr>
                      </wps:wsp>
                      <wps:wsp>
                        <wps:cNvPr id="8" name="Text Box 2"/>
                        <wps:cNvSpPr>
                          <a:spLocks noChangeArrowheads="1"/>
                        </wps:cNvSpPr>
                        <wps:spPr bwMode="auto">
                          <a:xfrm>
                            <a:off x="1990725" y="2543175"/>
                            <a:ext cx="1459865" cy="341692"/>
                          </a:xfrm>
                          <a:prstGeom prst="flowChartAlternateProcess">
                            <a:avLst/>
                          </a:prstGeom>
                          <a:noFill/>
                          <a:ln w="63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3C137B3" w14:textId="77777777" w:rsidR="001414E1" w:rsidRPr="004E6118" w:rsidRDefault="001414E1" w:rsidP="001414E1">
                              <w:pPr>
                                <w:jc w:val="center"/>
                                <w:rPr>
                                  <w:rFonts w:ascii="Arial" w:hAnsi="Arial" w:cs="Arial"/>
                                  <w:sz w:val="20"/>
                                  <w:szCs w:val="20"/>
                                </w:rPr>
                              </w:pPr>
                              <w:r w:rsidRPr="004E6118">
                                <w:rPr>
                                  <w:rFonts w:ascii="Arial" w:hAnsi="Arial" w:cs="Arial"/>
                                  <w:sz w:val="20"/>
                                  <w:szCs w:val="20"/>
                                </w:rPr>
                                <w:t>74 excluded</w:t>
                              </w:r>
                            </w:p>
                          </w:txbxContent>
                        </wps:txbx>
                        <wps:bodyPr rot="0" vert="horz" wrap="square" lIns="91440" tIns="45720" rIns="91440" bIns="45720" anchor="t" anchorCtr="0" upright="1">
                          <a:noAutofit/>
                        </wps:bodyPr>
                      </wps:wsp>
                      <wps:wsp>
                        <wps:cNvPr id="9" name="Text Box 2"/>
                        <wps:cNvSpPr>
                          <a:spLocks noChangeArrowheads="1"/>
                        </wps:cNvSpPr>
                        <wps:spPr bwMode="auto">
                          <a:xfrm>
                            <a:off x="1743075" y="3162063"/>
                            <a:ext cx="2952750" cy="4172254"/>
                          </a:xfrm>
                          <a:prstGeom prst="roundRect">
                            <a:avLst>
                              <a:gd name="adj" fmla="val 16667"/>
                            </a:avLst>
                          </a:prstGeom>
                          <a:noFill/>
                          <a:ln w="63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196518B" w14:textId="77777777" w:rsidR="001414E1" w:rsidRPr="004E6118" w:rsidRDefault="001414E1" w:rsidP="001414E1">
                              <w:pPr>
                                <w:pStyle w:val="NoSpacing"/>
                                <w:rPr>
                                  <w:rFonts w:ascii="Arial" w:hAnsi="Arial" w:cs="Arial"/>
                                  <w:sz w:val="20"/>
                                  <w:szCs w:val="20"/>
                                </w:rPr>
                              </w:pPr>
                              <w:r>
                                <w:rPr>
                                  <w:rFonts w:ascii="Arial" w:hAnsi="Arial" w:cs="Arial"/>
                                  <w:sz w:val="20"/>
                                  <w:szCs w:val="20"/>
                                  <w:u w:val="single"/>
                                </w:rPr>
                                <w:t>24</w:t>
                              </w:r>
                              <w:r w:rsidRPr="004E6118">
                                <w:rPr>
                                  <w:rFonts w:ascii="Arial" w:hAnsi="Arial" w:cs="Arial"/>
                                  <w:sz w:val="20"/>
                                  <w:szCs w:val="20"/>
                                  <w:u w:val="single"/>
                                </w:rPr>
                                <w:t>1 excluded with reasons</w:t>
                              </w:r>
                              <w:r w:rsidRPr="004E6118">
                                <w:rPr>
                                  <w:rFonts w:ascii="Arial" w:hAnsi="Arial" w:cs="Arial"/>
                                  <w:sz w:val="20"/>
                                  <w:szCs w:val="20"/>
                                </w:rPr>
                                <w:t xml:space="preserve">: </w:t>
                              </w:r>
                            </w:p>
                            <w:p w14:paraId="2EC32B99" w14:textId="77777777" w:rsidR="001414E1" w:rsidRPr="004E6118" w:rsidRDefault="001414E1" w:rsidP="001414E1">
                              <w:pPr>
                                <w:pStyle w:val="NoSpacing"/>
                                <w:rPr>
                                  <w:rFonts w:ascii="Arial" w:hAnsi="Arial" w:cs="Arial"/>
                                  <w:sz w:val="20"/>
                                  <w:szCs w:val="20"/>
                                </w:rPr>
                              </w:pPr>
                              <w:r>
                                <w:rPr>
                                  <w:rFonts w:ascii="Arial" w:hAnsi="Arial" w:cs="Arial"/>
                                  <w:sz w:val="20"/>
                                  <w:szCs w:val="20"/>
                                </w:rPr>
                                <w:t>Article not in English (n=19</w:t>
                              </w:r>
                              <w:r w:rsidRPr="004E6118">
                                <w:rPr>
                                  <w:rFonts w:ascii="Arial" w:hAnsi="Arial" w:cs="Arial"/>
                                  <w:sz w:val="20"/>
                                  <w:szCs w:val="20"/>
                                </w:rPr>
                                <w:t>)</w:t>
                              </w:r>
                            </w:p>
                            <w:p w14:paraId="106C47DB"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Intervention study (n=8)</w:t>
                              </w:r>
                            </w:p>
                            <w:p w14:paraId="250D43AC" w14:textId="77777777" w:rsidR="001414E1" w:rsidRPr="004E6118" w:rsidRDefault="001414E1" w:rsidP="001414E1">
                              <w:pPr>
                                <w:pStyle w:val="NoSpacing"/>
                                <w:rPr>
                                  <w:rFonts w:ascii="Arial" w:hAnsi="Arial" w:cs="Arial"/>
                                  <w:sz w:val="20"/>
                                  <w:szCs w:val="20"/>
                                </w:rPr>
                              </w:pPr>
                              <w:r>
                                <w:rPr>
                                  <w:rFonts w:ascii="Arial" w:hAnsi="Arial" w:cs="Arial"/>
                                  <w:sz w:val="20"/>
                                  <w:szCs w:val="20"/>
                                </w:rPr>
                                <w:t>Not original research (n=21</w:t>
                              </w:r>
                              <w:r w:rsidRPr="004E6118">
                                <w:rPr>
                                  <w:rFonts w:ascii="Arial" w:hAnsi="Arial" w:cs="Arial"/>
                                  <w:sz w:val="20"/>
                                  <w:szCs w:val="20"/>
                                </w:rPr>
                                <w:t>)</w:t>
                              </w:r>
                            </w:p>
                            <w:p w14:paraId="08E9F049" w14:textId="77777777" w:rsidR="001414E1" w:rsidRPr="004E6118" w:rsidRDefault="001414E1" w:rsidP="001414E1">
                              <w:pPr>
                                <w:pStyle w:val="NoSpacing"/>
                                <w:rPr>
                                  <w:rFonts w:ascii="Arial" w:hAnsi="Arial" w:cs="Arial"/>
                                  <w:sz w:val="20"/>
                                  <w:szCs w:val="20"/>
                                </w:rPr>
                              </w:pPr>
                              <w:r>
                                <w:rPr>
                                  <w:rFonts w:ascii="Arial" w:hAnsi="Arial" w:cs="Arial"/>
                                  <w:sz w:val="20"/>
                                  <w:szCs w:val="20"/>
                                </w:rPr>
                                <w:t>Conference abstract (n=15</w:t>
                              </w:r>
                              <w:r w:rsidRPr="004E6118">
                                <w:rPr>
                                  <w:rFonts w:ascii="Arial" w:hAnsi="Arial" w:cs="Arial"/>
                                  <w:sz w:val="20"/>
                                  <w:szCs w:val="20"/>
                                </w:rPr>
                                <w:t>)</w:t>
                              </w:r>
                            </w:p>
                            <w:p w14:paraId="11B3C8FC"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Follow-up at &gt;</w:t>
                              </w:r>
                              <w:r>
                                <w:rPr>
                                  <w:rFonts w:ascii="Arial" w:hAnsi="Arial" w:cs="Arial"/>
                                  <w:sz w:val="20"/>
                                  <w:szCs w:val="20"/>
                                </w:rPr>
                                <w:t xml:space="preserve"> 12 months postpartum (n=11</w:t>
                              </w:r>
                              <w:r w:rsidRPr="004E6118">
                                <w:rPr>
                                  <w:rFonts w:ascii="Arial" w:hAnsi="Arial" w:cs="Arial"/>
                                  <w:sz w:val="20"/>
                                  <w:szCs w:val="20"/>
                                </w:rPr>
                                <w:t>)</w:t>
                              </w:r>
                            </w:p>
                            <w:p w14:paraId="39322252"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Study protocol (n=3)</w:t>
                              </w:r>
                            </w:p>
                            <w:p w14:paraId="535B7529"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Case series/study (n=2)</w:t>
                              </w:r>
                            </w:p>
                            <w:p w14:paraId="76AA89C5"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Pilot study (n=2)</w:t>
                              </w:r>
                            </w:p>
                            <w:p w14:paraId="07744FA5"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Descriptive study (n=15)</w:t>
                              </w:r>
                            </w:p>
                            <w:p w14:paraId="142010D6"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Back pain not specific</w:t>
                              </w:r>
                              <w:r>
                                <w:rPr>
                                  <w:rFonts w:ascii="Arial" w:hAnsi="Arial" w:cs="Arial"/>
                                  <w:sz w:val="20"/>
                                  <w:szCs w:val="20"/>
                                </w:rPr>
                                <w:t xml:space="preserve"> to low back/pelvic girdle (n=20</w:t>
                              </w:r>
                              <w:r w:rsidRPr="004E6118">
                                <w:rPr>
                                  <w:rFonts w:ascii="Arial" w:hAnsi="Arial" w:cs="Arial"/>
                                  <w:sz w:val="20"/>
                                  <w:szCs w:val="20"/>
                                </w:rPr>
                                <w:t>)</w:t>
                              </w:r>
                            </w:p>
                            <w:p w14:paraId="2D329572"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Symptoms m</w:t>
                              </w:r>
                              <w:r>
                                <w:rPr>
                                  <w:rFonts w:ascii="Arial" w:hAnsi="Arial" w:cs="Arial"/>
                                  <w:sz w:val="20"/>
                                  <w:szCs w:val="20"/>
                                </w:rPr>
                                <w:t>ay have started postpartum (n=28</w:t>
                              </w:r>
                              <w:r w:rsidRPr="004E6118">
                                <w:rPr>
                                  <w:rFonts w:ascii="Arial" w:hAnsi="Arial" w:cs="Arial"/>
                                  <w:sz w:val="20"/>
                                  <w:szCs w:val="20"/>
                                </w:rPr>
                                <w:t>)</w:t>
                              </w:r>
                            </w:p>
                            <w:p w14:paraId="089BF6A2"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Examined low back/pelvic girdle pain not related to pregnancy (n=8)</w:t>
                              </w:r>
                            </w:p>
                            <w:p w14:paraId="62514B83"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 xml:space="preserve">Focus on other outcomes (not </w:t>
                              </w:r>
                              <w:r>
                                <w:rPr>
                                  <w:rFonts w:ascii="Arial" w:hAnsi="Arial" w:cs="Arial"/>
                                  <w:sz w:val="20"/>
                                  <w:szCs w:val="20"/>
                                </w:rPr>
                                <w:t>PPGP) (n=24</w:t>
                              </w:r>
                              <w:r w:rsidRPr="004E6118">
                                <w:rPr>
                                  <w:rFonts w:ascii="Arial" w:hAnsi="Arial" w:cs="Arial"/>
                                  <w:sz w:val="20"/>
                                  <w:szCs w:val="20"/>
                                </w:rPr>
                                <w:t>)</w:t>
                              </w:r>
                            </w:p>
                            <w:p w14:paraId="63CAD64D"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Examines other pelvic pai</w:t>
                              </w:r>
                              <w:r>
                                <w:rPr>
                                  <w:rFonts w:ascii="Arial" w:hAnsi="Arial" w:cs="Arial"/>
                                  <w:sz w:val="20"/>
                                  <w:szCs w:val="20"/>
                                </w:rPr>
                                <w:t>n (e.g. visceral, perineal) (n=9</w:t>
                              </w:r>
                              <w:r w:rsidRPr="004E6118">
                                <w:rPr>
                                  <w:rFonts w:ascii="Arial" w:hAnsi="Arial" w:cs="Arial"/>
                                  <w:sz w:val="20"/>
                                  <w:szCs w:val="20"/>
                                </w:rPr>
                                <w:t>)</w:t>
                              </w:r>
                            </w:p>
                            <w:p w14:paraId="778C2F85"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Reports development or evaluation of tests (n=10)</w:t>
                              </w:r>
                            </w:p>
                            <w:p w14:paraId="58080291" w14:textId="77777777" w:rsidR="001414E1" w:rsidRDefault="001414E1" w:rsidP="001414E1">
                              <w:pPr>
                                <w:pStyle w:val="NoSpacing"/>
                                <w:rPr>
                                  <w:rFonts w:ascii="Arial" w:hAnsi="Arial" w:cs="Arial"/>
                                  <w:sz w:val="20"/>
                                  <w:szCs w:val="20"/>
                                </w:rPr>
                              </w:pPr>
                              <w:r>
                                <w:rPr>
                                  <w:rFonts w:ascii="Arial" w:hAnsi="Arial" w:cs="Arial"/>
                                  <w:sz w:val="20"/>
                                  <w:szCs w:val="20"/>
                                </w:rPr>
                                <w:t>Risk factor studies (n=23)</w:t>
                              </w:r>
                            </w:p>
                            <w:p w14:paraId="46575B41"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 xml:space="preserve">Outcome: low back or lumbopelvic pain </w:t>
                              </w:r>
                              <w:r>
                                <w:rPr>
                                  <w:rFonts w:ascii="Arial" w:hAnsi="Arial" w:cs="Arial"/>
                                  <w:sz w:val="20"/>
                                  <w:szCs w:val="20"/>
                                </w:rPr>
                                <w:t>(n=23</w:t>
                              </w:r>
                              <w:r w:rsidRPr="004E6118">
                                <w:rPr>
                                  <w:rFonts w:ascii="Arial" w:hAnsi="Arial" w:cs="Arial"/>
                                  <w:sz w:val="20"/>
                                  <w:szCs w:val="20"/>
                                </w:rPr>
                                <w:t>)</w:t>
                              </w:r>
                            </w:p>
                          </w:txbxContent>
                        </wps:txbx>
                        <wps:bodyPr rot="0" vert="horz" wrap="square" lIns="91440" tIns="45720" rIns="91440" bIns="45720" anchor="t" anchorCtr="0" upright="1">
                          <a:noAutofit/>
                        </wps:bodyPr>
                      </wps:wsp>
                      <wps:wsp>
                        <wps:cNvPr id="12" name="Straight Arrow Connector 9"/>
                        <wps:cNvCnPr>
                          <a:cxnSpLocks noChangeShapeType="1"/>
                        </wps:cNvCnPr>
                        <wps:spPr bwMode="auto">
                          <a:xfrm>
                            <a:off x="733425" y="2962275"/>
                            <a:ext cx="0" cy="256727"/>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4" name="Straight Connector 19"/>
                        <wps:cNvCnPr>
                          <a:cxnSpLocks noChangeShapeType="1"/>
                        </wps:cNvCnPr>
                        <wps:spPr bwMode="auto">
                          <a:xfrm>
                            <a:off x="1409700" y="2705100"/>
                            <a:ext cx="581025"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15" name="Straight Connector 21"/>
                        <wps:cNvCnPr>
                          <a:cxnSpLocks noChangeShapeType="1"/>
                        </wps:cNvCnPr>
                        <wps:spPr bwMode="auto">
                          <a:xfrm>
                            <a:off x="1409700" y="3705225"/>
                            <a:ext cx="333375"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22" name="Text Box 2"/>
                        <wps:cNvSpPr>
                          <a:spLocks noChangeArrowheads="1"/>
                        </wps:cNvSpPr>
                        <wps:spPr bwMode="auto">
                          <a:xfrm>
                            <a:off x="57150" y="6924399"/>
                            <a:ext cx="1409700" cy="800447"/>
                          </a:xfrm>
                          <a:prstGeom prst="flowChartAlternateProcess">
                            <a:avLst/>
                          </a:prstGeom>
                          <a:noFill/>
                          <a:ln w="63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96F7ED" w14:textId="77777777" w:rsidR="001414E1" w:rsidRPr="004E6118" w:rsidRDefault="001414E1" w:rsidP="001414E1">
                              <w:pPr>
                                <w:pStyle w:val="NoSpacing"/>
                                <w:jc w:val="center"/>
                                <w:rPr>
                                  <w:rFonts w:ascii="Arial" w:hAnsi="Arial" w:cs="Arial"/>
                                  <w:b/>
                                  <w:sz w:val="20"/>
                                  <w:szCs w:val="20"/>
                                </w:rPr>
                              </w:pPr>
                              <w:r>
                                <w:rPr>
                                  <w:rFonts w:ascii="Arial" w:hAnsi="Arial" w:cs="Arial"/>
                                  <w:b/>
                                  <w:sz w:val="20"/>
                                  <w:szCs w:val="20"/>
                                </w:rPr>
                                <w:t>3</w:t>
                              </w:r>
                              <w:r w:rsidRPr="004E6118">
                                <w:rPr>
                                  <w:rFonts w:ascii="Arial" w:hAnsi="Arial" w:cs="Arial"/>
                                  <w:b/>
                                  <w:sz w:val="20"/>
                                  <w:szCs w:val="20"/>
                                </w:rPr>
                                <w:t xml:space="preserve"> records  </w:t>
                              </w:r>
                            </w:p>
                            <w:p w14:paraId="02B226A7" w14:textId="77777777" w:rsidR="001414E1" w:rsidRPr="004E6118" w:rsidRDefault="001414E1" w:rsidP="001414E1">
                              <w:pPr>
                                <w:pStyle w:val="NoSpacing"/>
                                <w:jc w:val="center"/>
                                <w:rPr>
                                  <w:rFonts w:ascii="Arial" w:hAnsi="Arial" w:cs="Arial"/>
                                  <w:b/>
                                  <w:sz w:val="20"/>
                                  <w:szCs w:val="20"/>
                                </w:rPr>
                              </w:pPr>
                              <w:r>
                                <w:rPr>
                                  <w:rFonts w:ascii="Arial" w:hAnsi="Arial" w:cs="Arial"/>
                                  <w:b/>
                                  <w:sz w:val="20"/>
                                  <w:szCs w:val="20"/>
                                </w:rPr>
                                <w:t>(2</w:t>
                              </w:r>
                              <w:r w:rsidRPr="004E6118">
                                <w:rPr>
                                  <w:rFonts w:ascii="Arial" w:hAnsi="Arial" w:cs="Arial"/>
                                  <w:b/>
                                  <w:sz w:val="20"/>
                                  <w:szCs w:val="20"/>
                                </w:rPr>
                                <w:t xml:space="preserve"> </w:t>
                              </w:r>
                              <w:r>
                                <w:rPr>
                                  <w:rFonts w:ascii="Arial" w:hAnsi="Arial" w:cs="Arial"/>
                                  <w:b/>
                                  <w:sz w:val="20"/>
                                  <w:szCs w:val="20"/>
                                </w:rPr>
                                <w:t>cohorts</w:t>
                              </w:r>
                              <w:r w:rsidRPr="004E6118">
                                <w:rPr>
                                  <w:rFonts w:ascii="Arial" w:hAnsi="Arial" w:cs="Arial"/>
                                  <w:b/>
                                  <w:sz w:val="20"/>
                                  <w:szCs w:val="20"/>
                                </w:rPr>
                                <w:t>) included in the review</w:t>
                              </w:r>
                            </w:p>
                            <w:p w14:paraId="07818932" w14:textId="77777777" w:rsidR="001414E1" w:rsidRPr="004E6118" w:rsidRDefault="001414E1" w:rsidP="001414E1">
                              <w:pPr>
                                <w:jc w:val="center"/>
                                <w:rPr>
                                  <w:rFonts w:ascii="Arial" w:hAnsi="Arial" w:cs="Arial"/>
                                  <w:b/>
                                  <w:sz w:val="20"/>
                                  <w:szCs w:val="20"/>
                                </w:rPr>
                              </w:pPr>
                            </w:p>
                          </w:txbxContent>
                        </wps:txbx>
                        <wps:bodyPr rot="0" vert="horz" wrap="square" lIns="91440" tIns="45720" rIns="91440" bIns="45720" anchor="t" anchorCtr="0" upright="1">
                          <a:noAutofit/>
                        </wps:bodyPr>
                      </wps:wsp>
                      <wpg:grpSp>
                        <wpg:cNvPr id="35" name="Group 35"/>
                        <wpg:cNvGrpSpPr/>
                        <wpg:grpSpPr>
                          <a:xfrm>
                            <a:off x="0" y="0"/>
                            <a:ext cx="4792722" cy="2233206"/>
                            <a:chOff x="0" y="0"/>
                            <a:chExt cx="4792722" cy="2233206"/>
                          </a:xfrm>
                        </wpg:grpSpPr>
                        <wps:wsp>
                          <wps:cNvPr id="4" name="Text Box 2"/>
                          <wps:cNvSpPr>
                            <a:spLocks noChangeArrowheads="1"/>
                          </wps:cNvSpPr>
                          <wps:spPr bwMode="auto">
                            <a:xfrm>
                              <a:off x="0" y="1695466"/>
                              <a:ext cx="1362608" cy="457363"/>
                            </a:xfrm>
                            <a:prstGeom prst="flowChartAlternateProcess">
                              <a:avLst/>
                            </a:prstGeom>
                            <a:noFill/>
                            <a:ln w="63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80A464" w14:textId="77777777" w:rsidR="001414E1" w:rsidRPr="004E6118" w:rsidRDefault="001414E1" w:rsidP="001414E1">
                                <w:pPr>
                                  <w:spacing w:line="240" w:lineRule="auto"/>
                                  <w:jc w:val="center"/>
                                  <w:rPr>
                                    <w:rFonts w:ascii="Arial" w:hAnsi="Arial" w:cs="Arial"/>
                                    <w:b/>
                                    <w:sz w:val="20"/>
                                    <w:szCs w:val="20"/>
                                  </w:rPr>
                                </w:pPr>
                                <w:r>
                                  <w:rPr>
                                    <w:rFonts w:ascii="Arial" w:hAnsi="Arial" w:cs="Arial"/>
                                    <w:b/>
                                    <w:sz w:val="20"/>
                                    <w:szCs w:val="20"/>
                                  </w:rPr>
                                  <w:t>2909</w:t>
                                </w:r>
                                <w:r w:rsidRPr="004E6118">
                                  <w:rPr>
                                    <w:rFonts w:ascii="Arial" w:hAnsi="Arial" w:cs="Arial"/>
                                    <w:b/>
                                    <w:sz w:val="20"/>
                                    <w:szCs w:val="20"/>
                                  </w:rPr>
                                  <w:t xml:space="preserve"> records screened by title</w:t>
                                </w:r>
                              </w:p>
                            </w:txbxContent>
                          </wps:txbx>
                          <wps:bodyPr rot="0" vert="horz" wrap="square" lIns="91440" tIns="45720" rIns="91440" bIns="45720" anchor="t" anchorCtr="0" upright="1">
                            <a:noAutofit/>
                          </wps:bodyPr>
                        </wps:wsp>
                        <wps:wsp>
                          <wps:cNvPr id="7" name="Text Box 2"/>
                          <wps:cNvSpPr>
                            <a:spLocks noChangeArrowheads="1"/>
                          </wps:cNvSpPr>
                          <wps:spPr bwMode="auto">
                            <a:xfrm>
                              <a:off x="1924050" y="1609725"/>
                              <a:ext cx="1526540" cy="623481"/>
                            </a:xfrm>
                            <a:prstGeom prst="flowChartAlternateProcess">
                              <a:avLst/>
                            </a:prstGeom>
                            <a:noFill/>
                            <a:ln w="63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B6FAA40" w14:textId="77777777" w:rsidR="001414E1" w:rsidRPr="004E6118" w:rsidRDefault="001414E1" w:rsidP="001414E1">
                                <w:pPr>
                                  <w:jc w:val="center"/>
                                  <w:rPr>
                                    <w:rFonts w:ascii="Arial" w:hAnsi="Arial" w:cs="Arial"/>
                                    <w:sz w:val="20"/>
                                    <w:szCs w:val="20"/>
                                  </w:rPr>
                                </w:pPr>
                                <w:r w:rsidRPr="004E6118">
                                  <w:rPr>
                                    <w:rFonts w:ascii="Arial" w:hAnsi="Arial" w:cs="Arial"/>
                                    <w:sz w:val="20"/>
                                    <w:szCs w:val="20"/>
                                  </w:rPr>
                                  <w:t>2098 excluded (of which 6 further duplicates)</w:t>
                                </w:r>
                              </w:p>
                            </w:txbxContent>
                          </wps:txbx>
                          <wps:bodyPr rot="0" vert="horz" wrap="square" lIns="91440" tIns="45720" rIns="91440" bIns="45720" anchor="t" anchorCtr="0" upright="1">
                            <a:noAutofit/>
                          </wps:bodyPr>
                        </wps:wsp>
                        <wps:wsp>
                          <wps:cNvPr id="11" name="Straight Arrow Connector 5"/>
                          <wps:cNvCnPr>
                            <a:cxnSpLocks noChangeShapeType="1"/>
                          </wps:cNvCnPr>
                          <wps:spPr bwMode="auto">
                            <a:xfrm>
                              <a:off x="742892" y="1518063"/>
                              <a:ext cx="0" cy="210883"/>
                            </a:xfrm>
                            <a:prstGeom prst="straightConnector1">
                              <a:avLst/>
                            </a:prstGeom>
                            <a:noFill/>
                            <a:ln w="63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3" name="Straight Connector 16"/>
                          <wps:cNvCnPr>
                            <a:cxnSpLocks noChangeShapeType="1"/>
                          </wps:cNvCnPr>
                          <wps:spPr bwMode="auto">
                            <a:xfrm>
                              <a:off x="1362075" y="1905000"/>
                              <a:ext cx="561975" cy="0"/>
                            </a:xfrm>
                            <a:prstGeom prst="line">
                              <a:avLst/>
                            </a:prstGeom>
                            <a:noFill/>
                            <a:ln w="6350" algn="ctr">
                              <a:solidFill>
                                <a:srgbClr val="000000"/>
                              </a:solidFill>
                              <a:miter lim="800000"/>
                              <a:headEnd/>
                              <a:tailEnd/>
                            </a:ln>
                            <a:extLst>
                              <a:ext uri="{909E8E84-426E-40dd-AFC4-6F175D3DCCD1}">
                                <a14:hiddenFill xmlns:a14="http://schemas.microsoft.com/office/drawing/2010/main">
                                  <a:noFill/>
                                </a14:hiddenFill>
                              </a:ext>
                            </a:extLst>
                          </wps:spPr>
                          <wps:bodyPr/>
                        </wps:wsp>
                        <wps:wsp>
                          <wps:cNvPr id="17" name="Text Box 2"/>
                          <wps:cNvSpPr>
                            <a:spLocks noChangeArrowheads="1"/>
                          </wps:cNvSpPr>
                          <wps:spPr bwMode="auto">
                            <a:xfrm>
                              <a:off x="0" y="9523"/>
                              <a:ext cx="1362495" cy="704799"/>
                            </a:xfrm>
                            <a:prstGeom prst="flowChartAlternateProcess">
                              <a:avLst/>
                            </a:prstGeom>
                            <a:noFill/>
                            <a:ln w="63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AEC0B57" w14:textId="77777777" w:rsidR="001414E1" w:rsidRPr="004E6118" w:rsidRDefault="001414E1" w:rsidP="001414E1">
                                <w:pPr>
                                  <w:spacing w:line="240" w:lineRule="auto"/>
                                  <w:jc w:val="center"/>
                                  <w:rPr>
                                    <w:rFonts w:ascii="Arial" w:hAnsi="Arial" w:cs="Arial"/>
                                    <w:b/>
                                    <w:sz w:val="20"/>
                                    <w:szCs w:val="20"/>
                                  </w:rPr>
                                </w:pPr>
                                <w:r>
                                  <w:rPr>
                                    <w:rFonts w:ascii="Arial" w:hAnsi="Arial" w:cs="Arial"/>
                                    <w:b/>
                                    <w:sz w:val="20"/>
                                    <w:szCs w:val="20"/>
                                  </w:rPr>
                                  <w:t>3790</w:t>
                                </w:r>
                                <w:r w:rsidRPr="004E6118">
                                  <w:rPr>
                                    <w:rFonts w:ascii="Arial" w:hAnsi="Arial" w:cs="Arial"/>
                                    <w:b/>
                                    <w:sz w:val="20"/>
                                    <w:szCs w:val="20"/>
                                  </w:rPr>
                                  <w:t xml:space="preserve"> records iden</w:t>
                                </w:r>
                                <w:r>
                                  <w:rPr>
                                    <w:rFonts w:ascii="Arial" w:hAnsi="Arial" w:cs="Arial"/>
                                    <w:b/>
                                    <w:sz w:val="20"/>
                                    <w:szCs w:val="20"/>
                                  </w:rPr>
                                  <w:t>tified through database search</w:t>
                                </w:r>
                              </w:p>
                            </w:txbxContent>
                          </wps:txbx>
                          <wps:bodyPr rot="0" vert="horz" wrap="square" lIns="91440" tIns="45720" rIns="91440" bIns="45720" anchor="t" anchorCtr="0" upright="1">
                            <a:noAutofit/>
                          </wps:bodyPr>
                        </wps:wsp>
                        <wps:wsp>
                          <wps:cNvPr id="19" name="Text Box 2"/>
                          <wps:cNvSpPr>
                            <a:spLocks noChangeArrowheads="1"/>
                          </wps:cNvSpPr>
                          <wps:spPr bwMode="auto">
                            <a:xfrm>
                              <a:off x="0" y="904739"/>
                              <a:ext cx="1362075" cy="613211"/>
                            </a:xfrm>
                            <a:prstGeom prst="flowChartAlternateProcess">
                              <a:avLst/>
                            </a:prstGeom>
                            <a:noFill/>
                            <a:ln w="63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84F4E0" w14:textId="77777777" w:rsidR="001414E1" w:rsidRPr="004E6118" w:rsidRDefault="001414E1" w:rsidP="001414E1">
                                <w:pPr>
                                  <w:spacing w:line="240" w:lineRule="auto"/>
                                  <w:jc w:val="center"/>
                                  <w:rPr>
                                    <w:rFonts w:ascii="Arial" w:hAnsi="Arial" w:cs="Arial"/>
                                    <w:b/>
                                    <w:sz w:val="20"/>
                                    <w:szCs w:val="20"/>
                                  </w:rPr>
                                </w:pPr>
                                <w:r>
                                  <w:rPr>
                                    <w:rFonts w:ascii="Arial" w:hAnsi="Arial" w:cs="Arial"/>
                                    <w:b/>
                                    <w:sz w:val="20"/>
                                    <w:szCs w:val="20"/>
                                  </w:rPr>
                                  <w:t>2909</w:t>
                                </w:r>
                                <w:r w:rsidRPr="004E6118">
                                  <w:rPr>
                                    <w:rFonts w:ascii="Arial" w:hAnsi="Arial" w:cs="Arial"/>
                                    <w:b/>
                                    <w:sz w:val="20"/>
                                    <w:szCs w:val="20"/>
                                  </w:rPr>
                                  <w:t xml:space="preserve"> records after duplicates removal</w:t>
                                </w:r>
                              </w:p>
                            </w:txbxContent>
                          </wps:txbx>
                          <wps:bodyPr rot="0" vert="horz" wrap="square" lIns="91440" tIns="45720" rIns="91440" bIns="45720" anchor="t" anchorCtr="0" upright="1">
                            <a:noAutofit/>
                          </wps:bodyPr>
                        </wps:wsp>
                        <wps:wsp>
                          <wps:cNvPr id="24" name="Straight Arrow Connector 24"/>
                          <wps:cNvCnPr/>
                          <wps:spPr>
                            <a:xfrm>
                              <a:off x="733425" y="714375"/>
                              <a:ext cx="0" cy="1873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34" name="Group 34"/>
                          <wpg:cNvGrpSpPr/>
                          <wpg:grpSpPr>
                            <a:xfrm>
                              <a:off x="2143125" y="0"/>
                              <a:ext cx="2649597" cy="1352550"/>
                              <a:chOff x="0" y="0"/>
                              <a:chExt cx="2649597" cy="1352550"/>
                            </a:xfrm>
                          </wpg:grpSpPr>
                          <wps:wsp>
                            <wps:cNvPr id="18" name="Text Box 2"/>
                            <wps:cNvSpPr>
                              <a:spLocks noChangeArrowheads="1"/>
                            </wps:cNvSpPr>
                            <wps:spPr bwMode="auto">
                              <a:xfrm>
                                <a:off x="1304925" y="0"/>
                                <a:ext cx="1344672" cy="708550"/>
                              </a:xfrm>
                              <a:prstGeom prst="flowChartAlternateProcess">
                                <a:avLst/>
                              </a:prstGeom>
                              <a:noFill/>
                              <a:ln w="63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1440128" w14:textId="77777777" w:rsidR="001414E1" w:rsidRPr="004E6118" w:rsidRDefault="001414E1" w:rsidP="001414E1">
                                  <w:pPr>
                                    <w:spacing w:line="240" w:lineRule="auto"/>
                                    <w:jc w:val="center"/>
                                    <w:rPr>
                                      <w:rFonts w:ascii="Arial" w:hAnsi="Arial" w:cs="Arial"/>
                                      <w:b/>
                                      <w:sz w:val="20"/>
                                      <w:szCs w:val="20"/>
                                    </w:rPr>
                                  </w:pPr>
                                  <w:r w:rsidRPr="004E6118">
                                    <w:rPr>
                                      <w:rFonts w:ascii="Arial" w:hAnsi="Arial" w:cs="Arial"/>
                                      <w:b/>
                                      <w:sz w:val="20"/>
                                      <w:szCs w:val="20"/>
                                    </w:rPr>
                                    <w:t>584 records identified through ClinicalTrials.gov</w:t>
                                  </w:r>
                                </w:p>
                              </w:txbxContent>
                            </wps:txbx>
                            <wps:bodyPr rot="0" vert="horz" wrap="square" lIns="91440" tIns="45720" rIns="91440" bIns="45720" anchor="t" anchorCtr="0" upright="1">
                              <a:noAutofit/>
                            </wps:bodyPr>
                          </wps:wsp>
                          <wps:wsp>
                            <wps:cNvPr id="26" name="Text Box 2"/>
                            <wps:cNvSpPr>
                              <a:spLocks noChangeArrowheads="1"/>
                            </wps:cNvSpPr>
                            <wps:spPr bwMode="auto">
                              <a:xfrm>
                                <a:off x="1304925" y="895350"/>
                                <a:ext cx="1344295" cy="457200"/>
                              </a:xfrm>
                              <a:prstGeom prst="flowChartAlternateProcess">
                                <a:avLst/>
                              </a:prstGeom>
                              <a:noFill/>
                              <a:ln w="63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019A432" w14:textId="77777777" w:rsidR="001414E1" w:rsidRPr="004E6118" w:rsidRDefault="001414E1" w:rsidP="001414E1">
                                  <w:pPr>
                                    <w:spacing w:line="240" w:lineRule="auto"/>
                                    <w:jc w:val="center"/>
                                    <w:rPr>
                                      <w:rFonts w:ascii="Arial" w:hAnsi="Arial" w:cs="Arial"/>
                                      <w:b/>
                                      <w:sz w:val="20"/>
                                      <w:szCs w:val="20"/>
                                    </w:rPr>
                                  </w:pPr>
                                  <w:r w:rsidRPr="004E6118">
                                    <w:rPr>
                                      <w:rFonts w:ascii="Arial" w:hAnsi="Arial" w:cs="Arial"/>
                                      <w:b/>
                                      <w:sz w:val="20"/>
                                      <w:szCs w:val="20"/>
                                    </w:rPr>
                                    <w:t>0 records after duplicate removal</w:t>
                                  </w:r>
                                </w:p>
                              </w:txbxContent>
                            </wps:txbx>
                            <wps:bodyPr rot="0" vert="horz" wrap="square" lIns="91440" tIns="45720" rIns="91440" bIns="45720" anchor="t" anchorCtr="0" upright="1">
                              <a:noAutofit/>
                            </wps:bodyPr>
                          </wps:wsp>
                          <wps:wsp>
                            <wps:cNvPr id="29" name="Text Box 2"/>
                            <wps:cNvSpPr>
                              <a:spLocks noChangeArrowheads="1"/>
                            </wps:cNvSpPr>
                            <wps:spPr bwMode="auto">
                              <a:xfrm>
                                <a:off x="0" y="171450"/>
                                <a:ext cx="990600" cy="341630"/>
                              </a:xfrm>
                              <a:prstGeom prst="flowChartAlternateProcess">
                                <a:avLst/>
                              </a:prstGeom>
                              <a:noFill/>
                              <a:ln w="6350"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E251FB0" w14:textId="77777777" w:rsidR="001414E1" w:rsidRPr="004E6118" w:rsidRDefault="001414E1" w:rsidP="001414E1">
                                  <w:pPr>
                                    <w:jc w:val="center"/>
                                    <w:rPr>
                                      <w:rFonts w:ascii="Arial" w:hAnsi="Arial" w:cs="Arial"/>
                                      <w:sz w:val="20"/>
                                      <w:szCs w:val="20"/>
                                    </w:rPr>
                                  </w:pPr>
                                  <w:r w:rsidRPr="004E6118">
                                    <w:rPr>
                                      <w:rFonts w:ascii="Arial" w:hAnsi="Arial" w:cs="Arial"/>
                                      <w:sz w:val="20"/>
                                      <w:szCs w:val="20"/>
                                    </w:rPr>
                                    <w:t>583 excluded</w:t>
                                  </w:r>
                                </w:p>
                              </w:txbxContent>
                            </wps:txbx>
                            <wps:bodyPr rot="0" vert="horz" wrap="square" lIns="91440" tIns="45720" rIns="91440" bIns="45720" anchor="t" anchorCtr="0" upright="1">
                              <a:noAutofit/>
                            </wps:bodyPr>
                          </wps:wsp>
                          <wps:wsp>
                            <wps:cNvPr id="31" name="Straight Connector 31"/>
                            <wps:cNvCnPr/>
                            <wps:spPr>
                              <a:xfrm>
                                <a:off x="1000125" y="342900"/>
                                <a:ext cx="30353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2" name="Straight Arrow Connector 32"/>
                            <wps:cNvCnPr/>
                            <wps:spPr>
                              <a:xfrm>
                                <a:off x="2038350" y="704850"/>
                                <a:ext cx="0" cy="1873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wgp>
                  </a:graphicData>
                </a:graphic>
              </wp:inline>
            </w:drawing>
          </mc:Choice>
          <mc:Fallback>
            <w:pict>
              <v:group id="Group 36" o:spid="_x0000_s1026" style="width:377.35pt;height:608.25pt;mso-position-horizontal-relative:char;mso-position-vertical-relative:line" coordsize="4792722,772484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">
                <v:shapetype id="_x0000_t32" coordsize="21600,21600" o:spt="32" o:oned="t" path="m0,0l21600,21600e" filled="f">
                  <v:path arrowok="t" fillok="f" o:connecttype="none"/>
                  <o:lock v:ext="edit" shapetype="t"/>
                </v:shapetype>
                <v:shape id="Straight Arrow Connector 30" o:spid="_x0000_s1027" type="#_x0000_t32" style="position:absolute;left:752475;top:3943350;width:9525;height:2998208;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bz2od78AAADaAAAADwAAAGRycy9kb3ducmV2LnhtbESPzQrCMBCE74LvEFbwIprqQaQaRQTR&#10;qz+Ix7VZ22qzqU2s9e2NIHgcZuYbZrZoTCFqqlxuWcFwEIEgTqzOOVVwPKz7ExDOI2ssLJOCNzlY&#10;zNutGcbavnhH9d6nIkDYxagg876MpXRJRgbdwJbEwbvayqAPskqlrvAV4KaQoygaS4M5h4UMS1pl&#10;lNz3T6Pgcb3l5926xNPmck8vz3OvLrY9pbqdZjkF4anx//CvvdUKRvC9Em6AnH8A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bz2od78AAADaAAAADwAAAAAAAAAAAAAAAACh&#10;AgAAZHJzL2Rvd25yZXYueG1sUEsFBgAAAAAEAAQA+QAAAI0DAAAAAA==&#10;" strokeweight=".5pt">
                  <v:stroke endarrow="block" joinstyle="miter"/>
                </v:shape>
                <v:shapetype id="_x0000_t176" coordsize="21600,21600" o:spt="176" adj="2700" path="m@0,0qx0@0l0@2qy@0,21600l@1,21600qx21600@2l21600@0qy@1,0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Text Box 2" o:spid="_x0000_s1028" type="#_x0000_t176" style="position:absolute;top:2371747;width:1409700;height:59893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gyDbxQAA&#10;ANoAAAAPAAAAZHJzL2Rvd25yZXYueG1sRI9Ba8JAFITvBf/D8oReSrOJYJGYVSRF6sVCbZAeH9ln&#10;Esy+Dbtbjf76bqHQ4zAz3zDFejS9uJDznWUFWZKCIK6t7rhRUH1unxcgfEDW2FsmBTfysF5NHgrM&#10;tb3yB10OoRERwj5HBW0IQy6lr1sy6BM7EEfvZJ3BEKVrpHZ4jXDTy1mavkiDHceFFgcqW6rPh2+j&#10;4K1+Pe5ctd+W2j59zU5Den/Pzko9TsfNEkSgMfyH/9o7rWAOv1fiDZCr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2DINvFAAAA2gAAAA8AAAAAAAAAAAAAAAAAlwIAAGRycy9k&#10;b3ducmV2LnhtbFBLBQYAAAAABAAEAPUAAACJAwAAAAA=&#10;" filled="f" strokeweight=".5pt">
                  <v:textbox>
                    <w:txbxContent>
                      <w:p w14:paraId="632AB182" w14:textId="77777777" w:rsidR="001414E1" w:rsidRPr="004E6118" w:rsidRDefault="001414E1" w:rsidP="001414E1">
                        <w:pPr>
                          <w:jc w:val="center"/>
                          <w:rPr>
                            <w:rFonts w:ascii="Arial" w:hAnsi="Arial" w:cs="Arial"/>
                            <w:b/>
                            <w:sz w:val="20"/>
                            <w:szCs w:val="20"/>
                          </w:rPr>
                        </w:pPr>
                        <w:r>
                          <w:rPr>
                            <w:rFonts w:ascii="Arial" w:hAnsi="Arial" w:cs="Arial"/>
                            <w:b/>
                            <w:sz w:val="20"/>
                            <w:szCs w:val="20"/>
                          </w:rPr>
                          <w:t>318</w:t>
                        </w:r>
                        <w:r w:rsidRPr="004E6118">
                          <w:rPr>
                            <w:rFonts w:ascii="Arial" w:hAnsi="Arial" w:cs="Arial"/>
                            <w:b/>
                            <w:sz w:val="20"/>
                            <w:szCs w:val="20"/>
                          </w:rPr>
                          <w:t xml:space="preserve"> records screened by abstract</w:t>
                        </w:r>
                      </w:p>
                    </w:txbxContent>
                  </v:textbox>
                </v:shape>
                <v:shape id="Text Box 2" o:spid="_x0000_s1029" type="#_x0000_t176" style="position:absolute;top:3219450;width:1410288;height:7478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Ub6swgAA&#10;ANoAAAAPAAAAZHJzL2Rvd25yZXYueG1sRI/NqsIwFIT3F3yHcAQ3F011IZdqFFFENwr+IC4PzbEt&#10;NicliVp9eiMIdznMzDfMeNqYStzJ+dKygn4vAUGcWV1yruB4WHb/QPiArLGyTAqe5GE6af2MMdX2&#10;wTu670MuIoR9igqKEOpUSp8VZND3bE0cvYt1BkOULpfa4SPCTSUHSTKUBkuOCwXWNC8ou+5vRsEq&#10;W5zW7rhZzrX9PQ8udfLa9q9KddrNbAQiUBP+w9/2WisYwudKvAFy8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1RvqzCAAAA2gAAAA8AAAAAAAAAAAAAAAAAlwIAAGRycy9kb3du&#10;cmV2LnhtbFBLBQYAAAAABAAEAPUAAACGAwAAAAA=&#10;" filled="f" strokeweight=".5pt">
                  <v:textbox>
                    <w:txbxContent>
                      <w:p w14:paraId="34EE5D35" w14:textId="77777777" w:rsidR="001414E1" w:rsidRPr="004E6118" w:rsidRDefault="001414E1" w:rsidP="001414E1">
                        <w:pPr>
                          <w:jc w:val="center"/>
                          <w:rPr>
                            <w:rFonts w:ascii="Arial" w:hAnsi="Arial" w:cs="Arial"/>
                            <w:b/>
                            <w:sz w:val="20"/>
                            <w:szCs w:val="20"/>
                          </w:rPr>
                        </w:pPr>
                        <w:r>
                          <w:rPr>
                            <w:rFonts w:ascii="Arial" w:hAnsi="Arial" w:cs="Arial"/>
                            <w:b/>
                            <w:sz w:val="20"/>
                            <w:szCs w:val="20"/>
                          </w:rPr>
                          <w:t>244</w:t>
                        </w:r>
                        <w:r w:rsidRPr="004E6118">
                          <w:rPr>
                            <w:rFonts w:ascii="Arial" w:hAnsi="Arial" w:cs="Arial"/>
                            <w:b/>
                            <w:sz w:val="20"/>
                            <w:szCs w:val="20"/>
                          </w:rPr>
                          <w:t xml:space="preserve"> full-text records assessed for eligibility </w:t>
                        </w:r>
                      </w:p>
                    </w:txbxContent>
                  </v:textbox>
                </v:shape>
                <v:shape id="Text Box 2" o:spid="_x0000_s1030" type="#_x0000_t176" style="position:absolute;left:1990725;top:2543175;width:1459865;height:34169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Tgo9FwAAA&#10;ANoAAAAPAAAAZHJzL2Rvd25yZXYueG1sRE/LisIwFN0L8w/hDrgRTXUhQzUVcRDdKOiUweWluX1g&#10;c1OSjFa/3iyEWR7Oe7nqTStu5HxjWcF0koAgLqxuuFKQ/2zHXyB8QNbYWiYFD/Kwyj4GS0y1vfOJ&#10;budQiRjCPkUFdQhdKqUvajLoJ7YjjlxpncEQoaukdniP4aaVsySZS4MNx4YaO9rUVFzPf0bBrvj+&#10;3bv8sN1oO7rMyi55HqdXpYaf/XoBIlAf/sVv914riFvjlXgDZPYC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Tgo9FwAAAANoAAAAPAAAAAAAAAAAAAAAAAJcCAABkcnMvZG93bnJl&#10;di54bWxQSwUGAAAAAAQABAD1AAAAhAMAAAAA&#10;" filled="f" strokeweight=".5pt">
                  <v:textbox>
                    <w:txbxContent>
                      <w:p w14:paraId="73C137B3" w14:textId="77777777" w:rsidR="001414E1" w:rsidRPr="004E6118" w:rsidRDefault="001414E1" w:rsidP="001414E1">
                        <w:pPr>
                          <w:jc w:val="center"/>
                          <w:rPr>
                            <w:rFonts w:ascii="Arial" w:hAnsi="Arial" w:cs="Arial"/>
                            <w:sz w:val="20"/>
                            <w:szCs w:val="20"/>
                          </w:rPr>
                        </w:pPr>
                        <w:r w:rsidRPr="004E6118">
                          <w:rPr>
                            <w:rFonts w:ascii="Arial" w:hAnsi="Arial" w:cs="Arial"/>
                            <w:sz w:val="20"/>
                            <w:szCs w:val="20"/>
                          </w:rPr>
                          <w:t>74 excluded</w:t>
                        </w:r>
                      </w:p>
                    </w:txbxContent>
                  </v:textbox>
                </v:shape>
                <v:roundrect id="Text Box 2" o:spid="_x0000_s1031" style="position:absolute;left:1743075;top:3162063;width:2952750;height:4172254;visibility:visible;mso-wrap-style:square;v-text-anchor:top" arcsize="10923f"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4FdOwwAA&#10;ANoAAAAPAAAAZHJzL2Rvd25yZXYueG1sRI9Ba8JAFITvQv/D8gredNOqpUZXqYIQPAi1Xrw9ss8k&#10;NPs27K5J/PeuIHgcZuYbZrnuTS1acr6yrOBjnIAgzq2uuFBw+tuNvkH4gKyxtkwKbuRhvXobLDHV&#10;tuNfao+hEBHCPkUFZQhNKqXPSzLox7Yhjt7FOoMhSldI7bCLcFPLzyT5kgYrjgslNrQtKf8/Xo2C&#10;5jqd9JtsMzmcksztz92sbqczpYbv/c8CRKA+vMLPdqYVzOFxJd4Aubo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u4FdOwwAAANoAAAAPAAAAAAAAAAAAAAAAAJcCAABkcnMvZG93&#10;bnJldi54bWxQSwUGAAAAAAQABAD1AAAAhwMAAAAA&#10;" filled="f" strokeweight=".5pt">
                  <v:stroke joinstyle="miter"/>
                  <v:textbox>
                    <w:txbxContent>
                      <w:p w14:paraId="7196518B" w14:textId="77777777" w:rsidR="001414E1" w:rsidRPr="004E6118" w:rsidRDefault="001414E1" w:rsidP="001414E1">
                        <w:pPr>
                          <w:pStyle w:val="NoSpacing"/>
                          <w:rPr>
                            <w:rFonts w:ascii="Arial" w:hAnsi="Arial" w:cs="Arial"/>
                            <w:sz w:val="20"/>
                            <w:szCs w:val="20"/>
                          </w:rPr>
                        </w:pPr>
                        <w:r>
                          <w:rPr>
                            <w:rFonts w:ascii="Arial" w:hAnsi="Arial" w:cs="Arial"/>
                            <w:sz w:val="20"/>
                            <w:szCs w:val="20"/>
                            <w:u w:val="single"/>
                          </w:rPr>
                          <w:t>24</w:t>
                        </w:r>
                        <w:r w:rsidRPr="004E6118">
                          <w:rPr>
                            <w:rFonts w:ascii="Arial" w:hAnsi="Arial" w:cs="Arial"/>
                            <w:sz w:val="20"/>
                            <w:szCs w:val="20"/>
                            <w:u w:val="single"/>
                          </w:rPr>
                          <w:t>1 excluded with reasons</w:t>
                        </w:r>
                        <w:r w:rsidRPr="004E6118">
                          <w:rPr>
                            <w:rFonts w:ascii="Arial" w:hAnsi="Arial" w:cs="Arial"/>
                            <w:sz w:val="20"/>
                            <w:szCs w:val="20"/>
                          </w:rPr>
                          <w:t xml:space="preserve">: </w:t>
                        </w:r>
                      </w:p>
                      <w:p w14:paraId="2EC32B99" w14:textId="77777777" w:rsidR="001414E1" w:rsidRPr="004E6118" w:rsidRDefault="001414E1" w:rsidP="001414E1">
                        <w:pPr>
                          <w:pStyle w:val="NoSpacing"/>
                          <w:rPr>
                            <w:rFonts w:ascii="Arial" w:hAnsi="Arial" w:cs="Arial"/>
                            <w:sz w:val="20"/>
                            <w:szCs w:val="20"/>
                          </w:rPr>
                        </w:pPr>
                        <w:r>
                          <w:rPr>
                            <w:rFonts w:ascii="Arial" w:hAnsi="Arial" w:cs="Arial"/>
                            <w:sz w:val="20"/>
                            <w:szCs w:val="20"/>
                          </w:rPr>
                          <w:t>Article not in English (n=19</w:t>
                        </w:r>
                        <w:r w:rsidRPr="004E6118">
                          <w:rPr>
                            <w:rFonts w:ascii="Arial" w:hAnsi="Arial" w:cs="Arial"/>
                            <w:sz w:val="20"/>
                            <w:szCs w:val="20"/>
                          </w:rPr>
                          <w:t>)</w:t>
                        </w:r>
                      </w:p>
                      <w:p w14:paraId="106C47DB"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Intervention study (n=8)</w:t>
                        </w:r>
                      </w:p>
                      <w:p w14:paraId="250D43AC" w14:textId="77777777" w:rsidR="001414E1" w:rsidRPr="004E6118" w:rsidRDefault="001414E1" w:rsidP="001414E1">
                        <w:pPr>
                          <w:pStyle w:val="NoSpacing"/>
                          <w:rPr>
                            <w:rFonts w:ascii="Arial" w:hAnsi="Arial" w:cs="Arial"/>
                            <w:sz w:val="20"/>
                            <w:szCs w:val="20"/>
                          </w:rPr>
                        </w:pPr>
                        <w:r>
                          <w:rPr>
                            <w:rFonts w:ascii="Arial" w:hAnsi="Arial" w:cs="Arial"/>
                            <w:sz w:val="20"/>
                            <w:szCs w:val="20"/>
                          </w:rPr>
                          <w:t>Not original research (n=21</w:t>
                        </w:r>
                        <w:r w:rsidRPr="004E6118">
                          <w:rPr>
                            <w:rFonts w:ascii="Arial" w:hAnsi="Arial" w:cs="Arial"/>
                            <w:sz w:val="20"/>
                            <w:szCs w:val="20"/>
                          </w:rPr>
                          <w:t>)</w:t>
                        </w:r>
                      </w:p>
                      <w:p w14:paraId="08E9F049" w14:textId="77777777" w:rsidR="001414E1" w:rsidRPr="004E6118" w:rsidRDefault="001414E1" w:rsidP="001414E1">
                        <w:pPr>
                          <w:pStyle w:val="NoSpacing"/>
                          <w:rPr>
                            <w:rFonts w:ascii="Arial" w:hAnsi="Arial" w:cs="Arial"/>
                            <w:sz w:val="20"/>
                            <w:szCs w:val="20"/>
                          </w:rPr>
                        </w:pPr>
                        <w:r>
                          <w:rPr>
                            <w:rFonts w:ascii="Arial" w:hAnsi="Arial" w:cs="Arial"/>
                            <w:sz w:val="20"/>
                            <w:szCs w:val="20"/>
                          </w:rPr>
                          <w:t>Conference abstract (n=15</w:t>
                        </w:r>
                        <w:r w:rsidRPr="004E6118">
                          <w:rPr>
                            <w:rFonts w:ascii="Arial" w:hAnsi="Arial" w:cs="Arial"/>
                            <w:sz w:val="20"/>
                            <w:szCs w:val="20"/>
                          </w:rPr>
                          <w:t>)</w:t>
                        </w:r>
                      </w:p>
                      <w:p w14:paraId="11B3C8FC"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Follow-up at &gt;</w:t>
                        </w:r>
                        <w:r>
                          <w:rPr>
                            <w:rFonts w:ascii="Arial" w:hAnsi="Arial" w:cs="Arial"/>
                            <w:sz w:val="20"/>
                            <w:szCs w:val="20"/>
                          </w:rPr>
                          <w:t xml:space="preserve"> 12 months postpartum (n=11</w:t>
                        </w:r>
                        <w:r w:rsidRPr="004E6118">
                          <w:rPr>
                            <w:rFonts w:ascii="Arial" w:hAnsi="Arial" w:cs="Arial"/>
                            <w:sz w:val="20"/>
                            <w:szCs w:val="20"/>
                          </w:rPr>
                          <w:t>)</w:t>
                        </w:r>
                      </w:p>
                      <w:p w14:paraId="39322252"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Study protocol (n=3)</w:t>
                        </w:r>
                      </w:p>
                      <w:p w14:paraId="535B7529"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Case series/study (n=2)</w:t>
                        </w:r>
                      </w:p>
                      <w:p w14:paraId="76AA89C5"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Pilot study (n=2)</w:t>
                        </w:r>
                      </w:p>
                      <w:p w14:paraId="07744FA5"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Descriptive study (n=15)</w:t>
                        </w:r>
                      </w:p>
                      <w:p w14:paraId="142010D6"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Back pain not specific</w:t>
                        </w:r>
                        <w:r>
                          <w:rPr>
                            <w:rFonts w:ascii="Arial" w:hAnsi="Arial" w:cs="Arial"/>
                            <w:sz w:val="20"/>
                            <w:szCs w:val="20"/>
                          </w:rPr>
                          <w:t xml:space="preserve"> to low back/pelvic girdle (n=20</w:t>
                        </w:r>
                        <w:r w:rsidRPr="004E6118">
                          <w:rPr>
                            <w:rFonts w:ascii="Arial" w:hAnsi="Arial" w:cs="Arial"/>
                            <w:sz w:val="20"/>
                            <w:szCs w:val="20"/>
                          </w:rPr>
                          <w:t>)</w:t>
                        </w:r>
                      </w:p>
                      <w:p w14:paraId="2D329572"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Symptoms m</w:t>
                        </w:r>
                        <w:r>
                          <w:rPr>
                            <w:rFonts w:ascii="Arial" w:hAnsi="Arial" w:cs="Arial"/>
                            <w:sz w:val="20"/>
                            <w:szCs w:val="20"/>
                          </w:rPr>
                          <w:t>ay have started postpartum (n=28</w:t>
                        </w:r>
                        <w:r w:rsidRPr="004E6118">
                          <w:rPr>
                            <w:rFonts w:ascii="Arial" w:hAnsi="Arial" w:cs="Arial"/>
                            <w:sz w:val="20"/>
                            <w:szCs w:val="20"/>
                          </w:rPr>
                          <w:t>)</w:t>
                        </w:r>
                      </w:p>
                      <w:p w14:paraId="089BF6A2"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Examined low back/pelvic girdle pain not related to pregnancy (n=8)</w:t>
                        </w:r>
                      </w:p>
                      <w:p w14:paraId="62514B83"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 xml:space="preserve">Focus on other outcomes (not </w:t>
                        </w:r>
                        <w:r>
                          <w:rPr>
                            <w:rFonts w:ascii="Arial" w:hAnsi="Arial" w:cs="Arial"/>
                            <w:sz w:val="20"/>
                            <w:szCs w:val="20"/>
                          </w:rPr>
                          <w:t>PPGP) (n=24</w:t>
                        </w:r>
                        <w:r w:rsidRPr="004E6118">
                          <w:rPr>
                            <w:rFonts w:ascii="Arial" w:hAnsi="Arial" w:cs="Arial"/>
                            <w:sz w:val="20"/>
                            <w:szCs w:val="20"/>
                          </w:rPr>
                          <w:t>)</w:t>
                        </w:r>
                      </w:p>
                      <w:p w14:paraId="63CAD64D"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Examines other pelvic pai</w:t>
                        </w:r>
                        <w:r>
                          <w:rPr>
                            <w:rFonts w:ascii="Arial" w:hAnsi="Arial" w:cs="Arial"/>
                            <w:sz w:val="20"/>
                            <w:szCs w:val="20"/>
                          </w:rPr>
                          <w:t>n (e.g. visceral, perineal) (n=9</w:t>
                        </w:r>
                        <w:r w:rsidRPr="004E6118">
                          <w:rPr>
                            <w:rFonts w:ascii="Arial" w:hAnsi="Arial" w:cs="Arial"/>
                            <w:sz w:val="20"/>
                            <w:szCs w:val="20"/>
                          </w:rPr>
                          <w:t>)</w:t>
                        </w:r>
                      </w:p>
                      <w:p w14:paraId="778C2F85"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Reports development or evaluation of tests (n=10)</w:t>
                        </w:r>
                      </w:p>
                      <w:p w14:paraId="58080291" w14:textId="77777777" w:rsidR="001414E1" w:rsidRDefault="001414E1" w:rsidP="001414E1">
                        <w:pPr>
                          <w:pStyle w:val="NoSpacing"/>
                          <w:rPr>
                            <w:rFonts w:ascii="Arial" w:hAnsi="Arial" w:cs="Arial"/>
                            <w:sz w:val="20"/>
                            <w:szCs w:val="20"/>
                          </w:rPr>
                        </w:pPr>
                        <w:r>
                          <w:rPr>
                            <w:rFonts w:ascii="Arial" w:hAnsi="Arial" w:cs="Arial"/>
                            <w:sz w:val="20"/>
                            <w:szCs w:val="20"/>
                          </w:rPr>
                          <w:t>Risk factor studies (n=23)</w:t>
                        </w:r>
                      </w:p>
                      <w:p w14:paraId="46575B41" w14:textId="77777777" w:rsidR="001414E1" w:rsidRPr="004E6118" w:rsidRDefault="001414E1" w:rsidP="001414E1">
                        <w:pPr>
                          <w:pStyle w:val="NoSpacing"/>
                          <w:rPr>
                            <w:rFonts w:ascii="Arial" w:hAnsi="Arial" w:cs="Arial"/>
                            <w:sz w:val="20"/>
                            <w:szCs w:val="20"/>
                          </w:rPr>
                        </w:pPr>
                        <w:r w:rsidRPr="004E6118">
                          <w:rPr>
                            <w:rFonts w:ascii="Arial" w:hAnsi="Arial" w:cs="Arial"/>
                            <w:sz w:val="20"/>
                            <w:szCs w:val="20"/>
                          </w:rPr>
                          <w:t xml:space="preserve">Outcome: low back or lumbopelvic pain </w:t>
                        </w:r>
                        <w:r>
                          <w:rPr>
                            <w:rFonts w:ascii="Arial" w:hAnsi="Arial" w:cs="Arial"/>
                            <w:sz w:val="20"/>
                            <w:szCs w:val="20"/>
                          </w:rPr>
                          <w:t>(n=23</w:t>
                        </w:r>
                        <w:r w:rsidRPr="004E6118">
                          <w:rPr>
                            <w:rFonts w:ascii="Arial" w:hAnsi="Arial" w:cs="Arial"/>
                            <w:sz w:val="20"/>
                            <w:szCs w:val="20"/>
                          </w:rPr>
                          <w:t>)</w:t>
                        </w:r>
                      </w:p>
                    </w:txbxContent>
                  </v:textbox>
                </v:roundrect>
                <v:shape id="Straight Arrow Connector 9" o:spid="_x0000_s1032" type="#_x0000_t32" style="position:absolute;left:733425;top:2962275;width:0;height:256727;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" strokeweight=".5pt">
                  <v:stroke endarrow="block" joinstyle="miter"/>
                </v:shape>
                <v:line id="Straight Connector 19" o:spid="_x0000_s1033" style="position:absolute;visibility:visible;mso-wrap-style:square" from="1409700,2705100" to="1990725,27051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" strokeweight=".5pt">
                  <v:stroke joinstyle="miter"/>
                </v:line>
                <v:line id="Straight Connector 21" o:spid="_x0000_s1034" style="position:absolute;visibility:visible;mso-wrap-style:square" from="1409700,3705225" to="1743075,3705225"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n7Y8b8AAADbAAAADwAAAGRycy9kb3ducmV2LnhtbERPyWrDMBC9B/IPYgK9JXJLU1rXsgmB&#10;QsktiXsfrImXWiMjqV7+vioEepvHWycrZtOLkZxvLSt43CUgiCurW64VlNeP7SsIH5A19pZJwUIe&#10;iny9yjDVduIzjZdQixjCPkUFTQhDKqWvGjLod3YgjtzNOoMhQldL7XCK4aaXT0nyIg22HBsaHOjY&#10;UPV9+TEK8JScvsrlur/1aJ67pXxzutNKPWzmwzuIQHP4F9/dnzrO38PfL/EAmf8C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n7Y8b8AAADbAAAADwAAAAAAAAAAAAAAAACh&#10;AgAAZHJzL2Rvd25yZXYueG1sUEsFBgAAAAAEAAQA+QAAAI0DAAAAAA==&#10;" strokeweight=".5pt">
                  <v:stroke joinstyle="miter"/>
                </v:line>
                <v:shape id="Text Box 2" o:spid="_x0000_s1035" type="#_x0000_t176" style="position:absolute;left:57150;top:6924399;width:1409700;height:80044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rqTQxAAA&#10;ANsAAAAPAAAAZHJzL2Rvd25yZXYueG1sRI9Bi8IwFITvwv6H8Bb2Iprag0g1yuIielFQy7LHR/Ns&#10;i81LSaJ2/fVGEDwOM/MNM1t0phFXcr62rGA0TEAQF1bXXCrIj6vBBIQPyBoby6Tgnzws5h+9GWba&#10;3nhP10MoRYSwz1BBFUKbSemLigz6oW2Jo3eyzmCI0pVSO7xFuGlkmiRjabDmuFBhS8uKivPhYhSs&#10;i5/fjcu3q6W2/b/01Cb33eis1Ndn9z0FEagL7/CrvdEK0hSeX+IPkPMH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Vq6k0MQAAADbAAAADwAAAAAAAAAAAAAAAACXAgAAZHJzL2Rv&#10;d25yZXYueG1sUEsFBgAAAAAEAAQA9QAAAIgDAAAAAA==&#10;" filled="f" strokeweight=".5pt">
                  <v:textbox>
                    <w:txbxContent>
                      <w:p w14:paraId="6896F7ED" w14:textId="77777777" w:rsidR="001414E1" w:rsidRPr="004E6118" w:rsidRDefault="001414E1" w:rsidP="001414E1">
                        <w:pPr>
                          <w:pStyle w:val="NoSpacing"/>
                          <w:jc w:val="center"/>
                          <w:rPr>
                            <w:rFonts w:ascii="Arial" w:hAnsi="Arial" w:cs="Arial"/>
                            <w:b/>
                            <w:sz w:val="20"/>
                            <w:szCs w:val="20"/>
                          </w:rPr>
                        </w:pPr>
                        <w:r>
                          <w:rPr>
                            <w:rFonts w:ascii="Arial" w:hAnsi="Arial" w:cs="Arial"/>
                            <w:b/>
                            <w:sz w:val="20"/>
                            <w:szCs w:val="20"/>
                          </w:rPr>
                          <w:t>3</w:t>
                        </w:r>
                        <w:r w:rsidRPr="004E6118">
                          <w:rPr>
                            <w:rFonts w:ascii="Arial" w:hAnsi="Arial" w:cs="Arial"/>
                            <w:b/>
                            <w:sz w:val="20"/>
                            <w:szCs w:val="20"/>
                          </w:rPr>
                          <w:t xml:space="preserve"> records  </w:t>
                        </w:r>
                      </w:p>
                      <w:p w14:paraId="02B226A7" w14:textId="77777777" w:rsidR="001414E1" w:rsidRPr="004E6118" w:rsidRDefault="001414E1" w:rsidP="001414E1">
                        <w:pPr>
                          <w:pStyle w:val="NoSpacing"/>
                          <w:jc w:val="center"/>
                          <w:rPr>
                            <w:rFonts w:ascii="Arial" w:hAnsi="Arial" w:cs="Arial"/>
                            <w:b/>
                            <w:sz w:val="20"/>
                            <w:szCs w:val="20"/>
                          </w:rPr>
                        </w:pPr>
                        <w:r>
                          <w:rPr>
                            <w:rFonts w:ascii="Arial" w:hAnsi="Arial" w:cs="Arial"/>
                            <w:b/>
                            <w:sz w:val="20"/>
                            <w:szCs w:val="20"/>
                          </w:rPr>
                          <w:t>(2</w:t>
                        </w:r>
                        <w:r w:rsidRPr="004E6118">
                          <w:rPr>
                            <w:rFonts w:ascii="Arial" w:hAnsi="Arial" w:cs="Arial"/>
                            <w:b/>
                            <w:sz w:val="20"/>
                            <w:szCs w:val="20"/>
                          </w:rPr>
                          <w:t xml:space="preserve"> </w:t>
                        </w:r>
                        <w:r>
                          <w:rPr>
                            <w:rFonts w:ascii="Arial" w:hAnsi="Arial" w:cs="Arial"/>
                            <w:b/>
                            <w:sz w:val="20"/>
                            <w:szCs w:val="20"/>
                          </w:rPr>
                          <w:t>cohorts</w:t>
                        </w:r>
                        <w:r w:rsidRPr="004E6118">
                          <w:rPr>
                            <w:rFonts w:ascii="Arial" w:hAnsi="Arial" w:cs="Arial"/>
                            <w:b/>
                            <w:sz w:val="20"/>
                            <w:szCs w:val="20"/>
                          </w:rPr>
                          <w:t>) included in the review</w:t>
                        </w:r>
                      </w:p>
                      <w:p w14:paraId="07818932" w14:textId="77777777" w:rsidR="001414E1" w:rsidRPr="004E6118" w:rsidRDefault="001414E1" w:rsidP="001414E1">
                        <w:pPr>
                          <w:jc w:val="center"/>
                          <w:rPr>
                            <w:rFonts w:ascii="Arial" w:hAnsi="Arial" w:cs="Arial"/>
                            <w:b/>
                            <w:sz w:val="20"/>
                            <w:szCs w:val="20"/>
                          </w:rPr>
                        </w:pPr>
                      </w:p>
                    </w:txbxContent>
                  </v:textbox>
                </v:shape>
                <v:group id="Group 35" o:spid="_x0000_s1036" style="position:absolute;width:4792722;height:2233206" coordsize="4792722,2233206"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tv894sUAAADbAAAA&#10;DwAAAAAAAAAAAAAAAACpAgAAZHJzL2Rvd25yZXYueG1sUEsFBgAAAAAEAAQA+gAAAJsDAAAAAA==&#10;">
                  <v:shape id="Text Box 2" o:spid="_x0000_s1037" type="#_x0000_t176" style="position:absolute;top:1695466;width:1362608;height:4573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z4VAxQAA&#10;ANoAAAAPAAAAZHJzL2Rvd25yZXYueG1sRI9Ba8JAFITvBf/D8oReSrOJSJGYVSRF6sVCbZAeH9ln&#10;Esy+Dbtbjf76bqHQ4zAz3zDFejS9uJDznWUFWZKCIK6t7rhRUH1unxcgfEDW2FsmBTfysF5NHgrM&#10;tb3yB10OoRERwj5HBW0IQy6lr1sy6BM7EEfvZJ3BEKVrpHZ4jXDTy1mavkiDHceFFgcqW6rPh2+j&#10;4K1+Pe5ctd+W2j59zU5Den/Pzko9TsfNEkSgMfyH/9o7rWAOv1fiDZCr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LPhUDFAAAA2gAAAA8AAAAAAAAAAAAAAAAAlwIAAGRycy9k&#10;b3ducmV2LnhtbFBLBQYAAAAABAAEAPUAAACJAwAAAAA=&#10;" filled="f" strokeweight=".5pt">
                    <v:textbox>
                      <w:txbxContent>
                        <w:p w14:paraId="3080A464" w14:textId="77777777" w:rsidR="001414E1" w:rsidRPr="004E6118" w:rsidRDefault="001414E1" w:rsidP="001414E1">
                          <w:pPr>
                            <w:spacing w:line="240" w:lineRule="auto"/>
                            <w:jc w:val="center"/>
                            <w:rPr>
                              <w:rFonts w:ascii="Arial" w:hAnsi="Arial" w:cs="Arial"/>
                              <w:b/>
                              <w:sz w:val="20"/>
                              <w:szCs w:val="20"/>
                            </w:rPr>
                          </w:pPr>
                          <w:r>
                            <w:rPr>
                              <w:rFonts w:ascii="Arial" w:hAnsi="Arial" w:cs="Arial"/>
                              <w:b/>
                              <w:sz w:val="20"/>
                              <w:szCs w:val="20"/>
                            </w:rPr>
                            <w:t>2909</w:t>
                          </w:r>
                          <w:r w:rsidRPr="004E6118">
                            <w:rPr>
                              <w:rFonts w:ascii="Arial" w:hAnsi="Arial" w:cs="Arial"/>
                              <w:b/>
                              <w:sz w:val="20"/>
                              <w:szCs w:val="20"/>
                            </w:rPr>
                            <w:t xml:space="preserve"> records screened by title</w:t>
                          </w:r>
                        </w:p>
                      </w:txbxContent>
                    </v:textbox>
                  </v:shape>
                  <v:shape id="Text Box 2" o:spid="_x0000_s1038" type="#_x0000_t176" style="position:absolute;left:1924050;top:1609725;width:1526540;height:62348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HRs3xQAA&#10;ANoAAAAPAAAAZHJzL2Rvd25yZXYueG1sRI9Ba8JAFITvBf/D8oReSrOJBysxq0iK1IuF2iA9PrLP&#10;JJh9G3a3Gv313UKhx2FmvmGK9Wh6cSHnO8sKsiQFQVxb3XGjoPrcPi9A+ICssbdMCm7kYb2aPBSY&#10;a3vlD7ocQiMihH2OCtoQhlxKX7dk0Cd2II7eyTqDIUrXSO3wGuGml7M0nUuDHceFFgcqW6rPh2+j&#10;4K1+Pe5ctd+W2j59zU5Den/Pzko9TsfNEkSgMfyH/9o7reAFfq/EGyBXP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IdGzfFAAAA2gAAAA8AAAAAAAAAAAAAAAAAlwIAAGRycy9k&#10;b3ducmV2LnhtbFBLBQYAAAAABAAEAPUAAACJAwAAAAA=&#10;" filled="f" strokeweight=".5pt">
                    <v:textbox>
                      <w:txbxContent>
                        <w:p w14:paraId="7B6FAA40" w14:textId="77777777" w:rsidR="001414E1" w:rsidRPr="004E6118" w:rsidRDefault="001414E1" w:rsidP="001414E1">
                          <w:pPr>
                            <w:jc w:val="center"/>
                            <w:rPr>
                              <w:rFonts w:ascii="Arial" w:hAnsi="Arial" w:cs="Arial"/>
                              <w:sz w:val="20"/>
                              <w:szCs w:val="20"/>
                            </w:rPr>
                          </w:pPr>
                          <w:r w:rsidRPr="004E6118">
                            <w:rPr>
                              <w:rFonts w:ascii="Arial" w:hAnsi="Arial" w:cs="Arial"/>
                              <w:sz w:val="20"/>
                              <w:szCs w:val="20"/>
                            </w:rPr>
                            <w:t>2098 excluded (of which 6 further duplicates)</w:t>
                          </w:r>
                        </w:p>
                      </w:txbxContent>
                    </v:textbox>
                  </v:shape>
                  <v:shape id="Straight Arrow Connector 5" o:spid="_x0000_s1039" type="#_x0000_t32" style="position:absolute;left:742892;top:1518063;width:0;height:210883;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" strokeweight=".5pt">
                    <v:stroke endarrow="block" joinstyle="miter"/>
                  </v:shape>
                  <v:line id="Straight Connector 16" o:spid="_x0000_s1040" style="position:absolute;visibility:visible;mso-wrap-style:square" from="1362075,1905000" to="1924050,19050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" strokeweight=".5pt">
                    <v:stroke joinstyle="miter"/>
                  </v:line>
                  <v:shape id="Text Box 2" o:spid="_x0000_s1041" type="#_x0000_t176" style="position:absolute;top:9523;width:1362495;height:70479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tc31wQAA&#10;ANsAAAAPAAAAZHJzL2Rvd25yZXYueG1sRE9Li8IwEL4L/ocwghfRVA+rdI2yKKKXFXwgHodmbIvN&#10;pCRRu/vrjSB4m4/vOdN5YypxJ+dLywqGgwQEcWZ1ybmC42HVn4DwAVljZZkU/JGH+azdmmKq7YN3&#10;dN+HXMQQ9ikqKEKoUyl9VpBBP7A1ceQu1hkMEbpcaoePGG4qOUqSL2mw5NhQYE2LgrLr/mYUrLPl&#10;aeOOv6uFtr3z6FIn/9vhValup/n5BhGoCR/x273Rcf4YXr/EA+TsC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LXN9cEAAADbAAAADwAAAAAAAAAAAAAAAACXAgAAZHJzL2Rvd25y&#10;ZXYueG1sUEsFBgAAAAAEAAQA9QAAAIUDAAAAAA==&#10;" filled="f" strokeweight=".5pt">
                    <v:textbox>
                      <w:txbxContent>
                        <w:p w14:paraId="7AEC0B57" w14:textId="77777777" w:rsidR="001414E1" w:rsidRPr="004E6118" w:rsidRDefault="001414E1" w:rsidP="001414E1">
                          <w:pPr>
                            <w:spacing w:line="240" w:lineRule="auto"/>
                            <w:jc w:val="center"/>
                            <w:rPr>
                              <w:rFonts w:ascii="Arial" w:hAnsi="Arial" w:cs="Arial"/>
                              <w:b/>
                              <w:sz w:val="20"/>
                              <w:szCs w:val="20"/>
                            </w:rPr>
                          </w:pPr>
                          <w:r>
                            <w:rPr>
                              <w:rFonts w:ascii="Arial" w:hAnsi="Arial" w:cs="Arial"/>
                              <w:b/>
                              <w:sz w:val="20"/>
                              <w:szCs w:val="20"/>
                            </w:rPr>
                            <w:t>3790</w:t>
                          </w:r>
                          <w:r w:rsidRPr="004E6118">
                            <w:rPr>
                              <w:rFonts w:ascii="Arial" w:hAnsi="Arial" w:cs="Arial"/>
                              <w:b/>
                              <w:sz w:val="20"/>
                              <w:szCs w:val="20"/>
                            </w:rPr>
                            <w:t xml:space="preserve"> records iden</w:t>
                          </w:r>
                          <w:r>
                            <w:rPr>
                              <w:rFonts w:ascii="Arial" w:hAnsi="Arial" w:cs="Arial"/>
                              <w:b/>
                              <w:sz w:val="20"/>
                              <w:szCs w:val="20"/>
                            </w:rPr>
                            <w:t>tified through database search</w:t>
                          </w:r>
                        </w:p>
                      </w:txbxContent>
                    </v:textbox>
                  </v:shape>
                  <v:shape id="Text Box 2" o:spid="_x0000_s1042" type="#_x0000_t176" style="position:absolute;top:904739;width:1362075;height:61321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" filled="f" strokeweight=".5pt">
                    <v:textbox>
                      <w:txbxContent>
                        <w:p w14:paraId="4B84F4E0" w14:textId="77777777" w:rsidR="001414E1" w:rsidRPr="004E6118" w:rsidRDefault="001414E1" w:rsidP="001414E1">
                          <w:pPr>
                            <w:spacing w:line="240" w:lineRule="auto"/>
                            <w:jc w:val="center"/>
                            <w:rPr>
                              <w:rFonts w:ascii="Arial" w:hAnsi="Arial" w:cs="Arial"/>
                              <w:b/>
                              <w:sz w:val="20"/>
                              <w:szCs w:val="20"/>
                            </w:rPr>
                          </w:pPr>
                          <w:r>
                            <w:rPr>
                              <w:rFonts w:ascii="Arial" w:hAnsi="Arial" w:cs="Arial"/>
                              <w:b/>
                              <w:sz w:val="20"/>
                              <w:szCs w:val="20"/>
                            </w:rPr>
                            <w:t>2909</w:t>
                          </w:r>
                          <w:r w:rsidRPr="004E6118">
                            <w:rPr>
                              <w:rFonts w:ascii="Arial" w:hAnsi="Arial" w:cs="Arial"/>
                              <w:b/>
                              <w:sz w:val="20"/>
                              <w:szCs w:val="20"/>
                            </w:rPr>
                            <w:t xml:space="preserve"> records after duplicates removal</w:t>
                          </w:r>
                        </w:p>
                      </w:txbxContent>
                    </v:textbox>
                  </v:shape>
                  <v:shape id="Straight Arrow Connector 24" o:spid="_x0000_s1043" type="#_x0000_t32" style="position:absolute;left:733425;top:714375;width:0;height:18732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M9UKcUAAADbAAAADwAAAGRycy9kb3ducmV2LnhtbESPzWrDMBCE74W8g9hAbo2cUEpxo4T8&#10;ECg5tU5D6G2xtpYba+VIiu2+fVUo9DjMzDfMYjXYRnTkQ+1YwWyagSAuna65UvB+3N8/gQgRWWPj&#10;mBR8U4DVcnS3wFy7nt+oK2IlEoRDjgpMjG0uZSgNWQxT1xIn79N5izFJX0ntsU9w28h5lj1KizWn&#10;BYMtbQ2Vl+JmFTTdob+ebl9Xs3vtjsX2/GE2vlVqMh7WzyAiDfE//Nd+0QrmD/D7Jf0Aufw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oM9UKcUAAADbAAAADwAAAAAAAAAA&#10;AAAAAAChAgAAZHJzL2Rvd25yZXYueG1sUEsFBgAAAAAEAAQA+QAAAJMDAAAAAA==&#10;" strokecolor="black [3213]">
                    <v:stroke endarrow="block"/>
                  </v:shape>
                  <v:group id="Group 34" o:spid="_x0000_s1044" style="position:absolute;left:2143125;width:2649597;height:1352550" coordsize="2649597,135255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DZs5h5xAAAANsAAAAP&#10;AAAAAAAAAAAAAAAAAKkCAABkcnMvZG93bnJldi54bWxQSwUGAAAAAAQABAD6AAAAmgMAAAAA&#10;">
                    <v:shape id="Text Box 2" o:spid="_x0000_s1045" type="#_x0000_t176" style="position:absolute;left:1304925;width:1344672;height:7085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5KlmHxQAA&#10;ANsAAAAPAAAAZHJzL2Rvd25yZXYueG1sRI9Ba8JAEIXvhf6HZQpeim70ICW6ilhELwraUDwO2TEJ&#10;ZmfD7lZjf33nIPQ2w3vz3jfzZe9adaMQG88GxqMMFHHpbcOVgeJrM/wAFROyxdYzGXhQhOXi9WWO&#10;ufV3PtLtlColIRxzNFCn1OVax7Imh3HkO2LRLj44TLKGStuAdwl3rZ5k2VQ7bFgaauxoXVN5Pf04&#10;A9vy83sXiv1mbf37eXLpst/D+GrM4K1fzUAl6tO/+Xm9s4IvsPKLDKAX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PkqWYfFAAAA2wAAAA8AAAAAAAAAAAAAAAAAlwIAAGRycy9k&#10;b3ducmV2LnhtbFBLBQYAAAAABAAEAPUAAACJAwAAAAA=&#10;" filled="f" strokeweight=".5pt">
                      <v:textbox>
                        <w:txbxContent>
                          <w:p w14:paraId="61440128" w14:textId="77777777" w:rsidR="001414E1" w:rsidRPr="004E6118" w:rsidRDefault="001414E1" w:rsidP="001414E1">
                            <w:pPr>
                              <w:spacing w:line="240" w:lineRule="auto"/>
                              <w:jc w:val="center"/>
                              <w:rPr>
                                <w:rFonts w:ascii="Arial" w:hAnsi="Arial" w:cs="Arial"/>
                                <w:b/>
                                <w:sz w:val="20"/>
                                <w:szCs w:val="20"/>
                              </w:rPr>
                            </w:pPr>
                            <w:r w:rsidRPr="004E6118">
                              <w:rPr>
                                <w:rFonts w:ascii="Arial" w:hAnsi="Arial" w:cs="Arial"/>
                                <w:b/>
                                <w:sz w:val="20"/>
                                <w:szCs w:val="20"/>
                              </w:rPr>
                              <w:t>584 records identified through ClinicalTrials.gov</w:t>
                            </w:r>
                          </w:p>
                        </w:txbxContent>
                      </v:textbox>
                    </v:shape>
                    <v:shape id="Text Box 2" o:spid="_x0000_s1046" type="#_x0000_t176" style="position:absolute;left:1304925;top:895350;width:1344295;height:4572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laLTxQAA&#10;ANsAAAAPAAAAZHJzL2Rvd25yZXYueG1sRI9Ba8JAFITvhf6H5RV6KbpJDlKiq0hEmotCrRSPj+wz&#10;CWbfht3VxP76rlDocZiZb5jFajSduJHzrWUF6TQBQVxZ3XKt4Pi1nbyD8AFZY2eZFNzJw2r5/LTA&#10;XNuBP+l2CLWIEPY5KmhC6HMpfdWQQT+1PXH0ztYZDFG6WmqHQ4SbTmZJMpMGW44LDfZUNFRdDlej&#10;4KPafJfuuNsW2r6dsnOf/OzTi1KvL+N6DiLQGP7Df+1SK8hm8PgSf4Bc/g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mVotPFAAAA2wAAAA8AAAAAAAAAAAAAAAAAlwIAAGRycy9k&#10;b3ducmV2LnhtbFBLBQYAAAAABAAEAPUAAACJAwAAAAA=&#10;" filled="f" strokeweight=".5pt">
                      <v:textbox>
                        <w:txbxContent>
                          <w:p w14:paraId="1019A432" w14:textId="77777777" w:rsidR="001414E1" w:rsidRPr="004E6118" w:rsidRDefault="001414E1" w:rsidP="001414E1">
                            <w:pPr>
                              <w:spacing w:line="240" w:lineRule="auto"/>
                              <w:jc w:val="center"/>
                              <w:rPr>
                                <w:rFonts w:ascii="Arial" w:hAnsi="Arial" w:cs="Arial"/>
                                <w:b/>
                                <w:sz w:val="20"/>
                                <w:szCs w:val="20"/>
                              </w:rPr>
                            </w:pPr>
                            <w:r w:rsidRPr="004E6118">
                              <w:rPr>
                                <w:rFonts w:ascii="Arial" w:hAnsi="Arial" w:cs="Arial"/>
                                <w:b/>
                                <w:sz w:val="20"/>
                                <w:szCs w:val="20"/>
                              </w:rPr>
                              <w:t>0 records after duplicate removal</w:t>
                            </w:r>
                          </w:p>
                        </w:txbxContent>
                      </v:textbox>
                    </v:shape>
                    <v:shape id="Text Box 2" o:spid="_x0000_s1047" type="#_x0000_t176" style="position:absolute;top:171450;width:990600;height:34163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CjahxAAA&#10;ANsAAAAPAAAAZHJzL2Rvd25yZXYueG1sRI9Pi8IwFMTvwn6H8Bb2Iprag7jVKOIi60XBPyweH82z&#10;LTYvJclq9dMbQfA4zMxvmMmsNbW4kPOVZQWDfgKCOLe64kLBYb/sjUD4gKyxtkwKbuRhNv3oTDDT&#10;9spbuuxCISKEfYYKyhCaTEqfl2TQ921DHL2TdQZDlK6Q2uE1wk0t0yQZSoMVx4USG1qUlJ93/0bB&#10;b/7zt3KH9XKhbfeYnprkvhmclfr6bOdjEIHa8A6/2iutIP2G55f4A+T0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WAo2ocQAAADbAAAADwAAAAAAAAAAAAAAAACXAgAAZHJzL2Rv&#10;d25yZXYueG1sUEsFBgAAAAAEAAQA9QAAAIgDAAAAAA==&#10;" filled="f" strokeweight=".5pt">
                      <v:textbox>
                        <w:txbxContent>
                          <w:p w14:paraId="5E251FB0" w14:textId="77777777" w:rsidR="001414E1" w:rsidRPr="004E6118" w:rsidRDefault="001414E1" w:rsidP="001414E1">
                            <w:pPr>
                              <w:jc w:val="center"/>
                              <w:rPr>
                                <w:rFonts w:ascii="Arial" w:hAnsi="Arial" w:cs="Arial"/>
                                <w:sz w:val="20"/>
                                <w:szCs w:val="20"/>
                              </w:rPr>
                            </w:pPr>
                            <w:r w:rsidRPr="004E6118">
                              <w:rPr>
                                <w:rFonts w:ascii="Arial" w:hAnsi="Arial" w:cs="Arial"/>
                                <w:sz w:val="20"/>
                                <w:szCs w:val="20"/>
                              </w:rPr>
                              <w:t>583 excluded</w:t>
                            </w:r>
                          </w:p>
                        </w:txbxContent>
                      </v:textbox>
                    </v:shape>
                    <v:line id="Straight Connector 31" o:spid="_x0000_s1048" style="position:absolute;visibility:visible;mso-wrap-style:square" from="1000125,342900" to="1303655,342900"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OrJ8w8UAAADbAAAADwAAAGRycy9kb3ducmV2LnhtbESPQWvCQBSE7wX/w/KE3uomlhqJrhIE&#10;obYnbYvXR/aZRLNvw+42xv76bkHocZiZb5jlejCt6Mn5xrKCdJKAIC6tbrhS8PmxfZqD8AFZY2uZ&#10;FNzIw3o1elhiru2V99QfQiUihH2OCuoQulxKX9Zk0E9sRxy9k3UGQ5SuktrhNcJNK6dJMpMGG44L&#10;NXa0qam8HL6Ngnn5dnZFVuzSl68u++mn77PtMVPqcTwUCxCBhvAfvrdftYLnFP6+xB8gV78A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OrJ8w8UAAADbAAAADwAAAAAAAAAA&#10;AAAAAAChAgAAZHJzL2Rvd25yZXYueG1sUEsFBgAAAAAEAAQA+QAAAJMDAAAAAA==&#10;" strokecolor="black [3213]"/>
                    <v:shape id="Straight Arrow Connector 32" o:spid="_x0000_s1049" type="#_x0000_t32" style="position:absolute;left:2038350;top:704850;width:0;height:187325;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xbP/G8UAAADbAAAADwAAAGRycy9kb3ducmV2LnhtbESPzWrDMBCE74W8g9hAbo2cFEpxo4T8&#10;ECg5tU5D6G2xtpYba+VIiu2+fVUo9DjMzDfMYjXYRnTkQ+1YwWyagSAuna65UvB+3N8/gQgRWWPj&#10;mBR8U4DVcnS3wFy7nt+oK2IlEoRDjgpMjG0uZSgNWQxT1xIn79N5izFJX0ntsU9w28h5lj1KizWn&#10;BYMtbQ2Vl+JmFTTdob+ebl9Xs3vtjsX2/GE2vlVqMh7WzyAiDfE//Nd+0Qoe5vD7Jf0Aufw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xbP/G8UAAADbAAAADwAAAAAAAAAA&#10;AAAAAAChAgAAZHJzL2Rvd25yZXYueG1sUEsFBgAAAAAEAAQA+QAAAJMDAAAAAA==&#10;" strokecolor="black [3213]">
                      <v:stroke endarrow="block"/>
                    </v:shape>
                  </v:group>
                </v:group>
                <w10:anchorlock/>
              </v:group>
            </w:pict>
          </mc:Fallback>
        </mc:AlternateContent>
      </w:r>
    </w:p>
    <w:sectPr w:rsidR="001414E1" w:rsidRPr="00BB2C55" w:rsidSect="007A2BC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56AFF3" w14:textId="77777777" w:rsidR="00CF6743" w:rsidRDefault="00CF6743" w:rsidP="007A7227">
      <w:pPr>
        <w:spacing w:after="0" w:line="240" w:lineRule="auto"/>
      </w:pPr>
      <w:r>
        <w:separator/>
      </w:r>
    </w:p>
  </w:endnote>
  <w:endnote w:type="continuationSeparator" w:id="0">
    <w:p w14:paraId="58B74957" w14:textId="77777777" w:rsidR="00CF6743" w:rsidRDefault="00CF6743" w:rsidP="007A7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Segoe UI">
    <w:altName w:val="Courier New"/>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1686115"/>
      <w:docPartObj>
        <w:docPartGallery w:val="Page Numbers (Bottom of Page)"/>
        <w:docPartUnique/>
      </w:docPartObj>
    </w:sdtPr>
    <w:sdtEndPr>
      <w:rPr>
        <w:noProof/>
      </w:rPr>
    </w:sdtEndPr>
    <w:sdtContent>
      <w:p w14:paraId="1BE00BF1" w14:textId="3A02B7C9" w:rsidR="00CF6743" w:rsidRDefault="00CF6743">
        <w:pPr>
          <w:pStyle w:val="Footer"/>
          <w:jc w:val="right"/>
        </w:pPr>
        <w:r>
          <w:fldChar w:fldCharType="begin"/>
        </w:r>
        <w:r>
          <w:instrText xml:space="preserve"> PAGE   \* MERGEFORMAT </w:instrText>
        </w:r>
        <w:r>
          <w:fldChar w:fldCharType="separate"/>
        </w:r>
        <w:r w:rsidR="001414E1">
          <w:rPr>
            <w:noProof/>
          </w:rPr>
          <w:t>26</w:t>
        </w:r>
        <w:r>
          <w:rPr>
            <w:noProof/>
          </w:rPr>
          <w:fldChar w:fldCharType="end"/>
        </w:r>
      </w:p>
    </w:sdtContent>
  </w:sdt>
  <w:p w14:paraId="1CE97E9E" w14:textId="77777777" w:rsidR="00CF6743" w:rsidRDefault="00CF674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515822" w14:textId="77777777" w:rsidR="00CF6743" w:rsidRDefault="00CF6743" w:rsidP="007A7227">
      <w:pPr>
        <w:spacing w:after="0" w:line="240" w:lineRule="auto"/>
      </w:pPr>
      <w:r>
        <w:separator/>
      </w:r>
    </w:p>
  </w:footnote>
  <w:footnote w:type="continuationSeparator" w:id="0">
    <w:p w14:paraId="5A98E60B" w14:textId="77777777" w:rsidR="00CF6743" w:rsidRDefault="00CF6743" w:rsidP="007A722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B76F5E"/>
    <w:multiLevelType w:val="multilevel"/>
    <w:tmpl w:val="438250CE"/>
    <w:lvl w:ilvl="0">
      <w:start w:val="3"/>
      <w:numFmt w:val="decimal"/>
      <w:pStyle w:val="Heading1"/>
      <w:lvlText w:val="Chapter %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esca Wuytack">
    <w15:presenceInfo w15:providerId="AD" w15:userId="S-1-5-21-3781580678-689260438-1208428872-2391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Midwifery journal&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patzar9qzrer3e2x9455vfctxz9v2pxvfzr&quot;&gt;COMPLETE PHD LIBRARY&lt;record-ids&gt;&lt;item&gt;134&lt;/item&gt;&lt;item&gt;161&lt;/item&gt;&lt;item&gt;166&lt;/item&gt;&lt;item&gt;168&lt;/item&gt;&lt;item&gt;215&lt;/item&gt;&lt;item&gt;219&lt;/item&gt;&lt;item&gt;306&lt;/item&gt;&lt;item&gt;308&lt;/item&gt;&lt;item&gt;324&lt;/item&gt;&lt;item&gt;613&lt;/item&gt;&lt;item&gt;614&lt;/item&gt;&lt;item&gt;615&lt;/item&gt;&lt;item&gt;616&lt;/item&gt;&lt;item&gt;617&lt;/item&gt;&lt;item&gt;618&lt;/item&gt;&lt;item&gt;622&lt;/item&gt;&lt;item&gt;626&lt;/item&gt;&lt;item&gt;627&lt;/item&gt;&lt;item&gt;633&lt;/item&gt;&lt;item&gt;664&lt;/item&gt;&lt;item&gt;720&lt;/item&gt;&lt;item&gt;721&lt;/item&gt;&lt;item&gt;724&lt;/item&gt;&lt;item&gt;761&lt;/item&gt;&lt;item&gt;764&lt;/item&gt;&lt;item&gt;765&lt;/item&gt;&lt;item&gt;788&lt;/item&gt;&lt;item&gt;837&lt;/item&gt;&lt;/record-ids&gt;&lt;/item&gt;&lt;/Libraries&gt;"/>
  </w:docVars>
  <w:rsids>
    <w:rsidRoot w:val="00E30394"/>
    <w:rsid w:val="00002B3C"/>
    <w:rsid w:val="000108D7"/>
    <w:rsid w:val="000178DD"/>
    <w:rsid w:val="0002297A"/>
    <w:rsid w:val="00023A44"/>
    <w:rsid w:val="00026AAB"/>
    <w:rsid w:val="000326D8"/>
    <w:rsid w:val="0003603A"/>
    <w:rsid w:val="00041061"/>
    <w:rsid w:val="00061282"/>
    <w:rsid w:val="000625D7"/>
    <w:rsid w:val="00065BBB"/>
    <w:rsid w:val="00066BB7"/>
    <w:rsid w:val="00066F0F"/>
    <w:rsid w:val="00071743"/>
    <w:rsid w:val="0008269D"/>
    <w:rsid w:val="00095A7D"/>
    <w:rsid w:val="000B24EC"/>
    <w:rsid w:val="000C0946"/>
    <w:rsid w:val="000D026B"/>
    <w:rsid w:val="000E10D6"/>
    <w:rsid w:val="000E646A"/>
    <w:rsid w:val="0011061D"/>
    <w:rsid w:val="0011519A"/>
    <w:rsid w:val="00127D20"/>
    <w:rsid w:val="001345C0"/>
    <w:rsid w:val="00135836"/>
    <w:rsid w:val="00136A9F"/>
    <w:rsid w:val="001414E1"/>
    <w:rsid w:val="00146B0A"/>
    <w:rsid w:val="00147D30"/>
    <w:rsid w:val="001514F4"/>
    <w:rsid w:val="001540E7"/>
    <w:rsid w:val="00156B69"/>
    <w:rsid w:val="001715B1"/>
    <w:rsid w:val="001841DF"/>
    <w:rsid w:val="00187AE7"/>
    <w:rsid w:val="00191192"/>
    <w:rsid w:val="001A09A8"/>
    <w:rsid w:val="001A09B2"/>
    <w:rsid w:val="001A18F6"/>
    <w:rsid w:val="001A4455"/>
    <w:rsid w:val="001A5C96"/>
    <w:rsid w:val="001A7780"/>
    <w:rsid w:val="001B38F3"/>
    <w:rsid w:val="001B39FF"/>
    <w:rsid w:val="001C0B55"/>
    <w:rsid w:val="001C58D2"/>
    <w:rsid w:val="001C675B"/>
    <w:rsid w:val="001D5B75"/>
    <w:rsid w:val="001D72E2"/>
    <w:rsid w:val="001E0046"/>
    <w:rsid w:val="001F6C85"/>
    <w:rsid w:val="00200B3F"/>
    <w:rsid w:val="00203432"/>
    <w:rsid w:val="00204721"/>
    <w:rsid w:val="00205582"/>
    <w:rsid w:val="002116FE"/>
    <w:rsid w:val="00214973"/>
    <w:rsid w:val="00227037"/>
    <w:rsid w:val="00227BA8"/>
    <w:rsid w:val="00241422"/>
    <w:rsid w:val="00253175"/>
    <w:rsid w:val="00260FC4"/>
    <w:rsid w:val="00262DAB"/>
    <w:rsid w:val="0028077C"/>
    <w:rsid w:val="002864F6"/>
    <w:rsid w:val="00293BDD"/>
    <w:rsid w:val="00294CC3"/>
    <w:rsid w:val="002A5455"/>
    <w:rsid w:val="002A5D0A"/>
    <w:rsid w:val="002B4B4B"/>
    <w:rsid w:val="002B56D9"/>
    <w:rsid w:val="002D56AB"/>
    <w:rsid w:val="002D59A1"/>
    <w:rsid w:val="002D5A46"/>
    <w:rsid w:val="002E0012"/>
    <w:rsid w:val="002E6143"/>
    <w:rsid w:val="002F184B"/>
    <w:rsid w:val="002F2C7D"/>
    <w:rsid w:val="002F7AE2"/>
    <w:rsid w:val="00307B6E"/>
    <w:rsid w:val="003163EA"/>
    <w:rsid w:val="00322984"/>
    <w:rsid w:val="003400B8"/>
    <w:rsid w:val="00370F78"/>
    <w:rsid w:val="00371241"/>
    <w:rsid w:val="00375E94"/>
    <w:rsid w:val="003814C4"/>
    <w:rsid w:val="0038487C"/>
    <w:rsid w:val="003947DE"/>
    <w:rsid w:val="003B2E30"/>
    <w:rsid w:val="003B6498"/>
    <w:rsid w:val="003B6568"/>
    <w:rsid w:val="003C0D44"/>
    <w:rsid w:val="003D0FFC"/>
    <w:rsid w:val="003D61CD"/>
    <w:rsid w:val="003E3395"/>
    <w:rsid w:val="003E7197"/>
    <w:rsid w:val="003F1596"/>
    <w:rsid w:val="003F3394"/>
    <w:rsid w:val="003F7359"/>
    <w:rsid w:val="003F7C17"/>
    <w:rsid w:val="0041285A"/>
    <w:rsid w:val="00427AEC"/>
    <w:rsid w:val="004344EC"/>
    <w:rsid w:val="00435DF0"/>
    <w:rsid w:val="00436B41"/>
    <w:rsid w:val="004406B9"/>
    <w:rsid w:val="00440A2A"/>
    <w:rsid w:val="004434A7"/>
    <w:rsid w:val="00444D97"/>
    <w:rsid w:val="004478C1"/>
    <w:rsid w:val="00460734"/>
    <w:rsid w:val="004621D8"/>
    <w:rsid w:val="00466DF8"/>
    <w:rsid w:val="00467BFC"/>
    <w:rsid w:val="00472E06"/>
    <w:rsid w:val="0048068C"/>
    <w:rsid w:val="00480CFA"/>
    <w:rsid w:val="00482E77"/>
    <w:rsid w:val="00494D0E"/>
    <w:rsid w:val="004B3E54"/>
    <w:rsid w:val="004D1F7B"/>
    <w:rsid w:val="004D59A8"/>
    <w:rsid w:val="004E2278"/>
    <w:rsid w:val="004E6D39"/>
    <w:rsid w:val="004F2ED4"/>
    <w:rsid w:val="004F486F"/>
    <w:rsid w:val="004F6DCD"/>
    <w:rsid w:val="004F7D63"/>
    <w:rsid w:val="00501623"/>
    <w:rsid w:val="00501D76"/>
    <w:rsid w:val="00520C40"/>
    <w:rsid w:val="00531548"/>
    <w:rsid w:val="00531637"/>
    <w:rsid w:val="00531ACB"/>
    <w:rsid w:val="00533B67"/>
    <w:rsid w:val="00534050"/>
    <w:rsid w:val="005476EF"/>
    <w:rsid w:val="00550E40"/>
    <w:rsid w:val="00553574"/>
    <w:rsid w:val="005539A9"/>
    <w:rsid w:val="0055418F"/>
    <w:rsid w:val="00555B64"/>
    <w:rsid w:val="00562CA0"/>
    <w:rsid w:val="00567E82"/>
    <w:rsid w:val="0058054F"/>
    <w:rsid w:val="00582007"/>
    <w:rsid w:val="005843FD"/>
    <w:rsid w:val="005857BA"/>
    <w:rsid w:val="00596D81"/>
    <w:rsid w:val="005A5857"/>
    <w:rsid w:val="005B71CD"/>
    <w:rsid w:val="005C105C"/>
    <w:rsid w:val="005C3DCF"/>
    <w:rsid w:val="005C459A"/>
    <w:rsid w:val="005C4EA3"/>
    <w:rsid w:val="005D1085"/>
    <w:rsid w:val="005D635B"/>
    <w:rsid w:val="005D74BE"/>
    <w:rsid w:val="00614CFC"/>
    <w:rsid w:val="006169FF"/>
    <w:rsid w:val="00616D87"/>
    <w:rsid w:val="006233BF"/>
    <w:rsid w:val="00651731"/>
    <w:rsid w:val="00665DEF"/>
    <w:rsid w:val="006813B6"/>
    <w:rsid w:val="00682D83"/>
    <w:rsid w:val="006836DF"/>
    <w:rsid w:val="00693697"/>
    <w:rsid w:val="006A3EB7"/>
    <w:rsid w:val="006A73A9"/>
    <w:rsid w:val="006B0DBF"/>
    <w:rsid w:val="006B7128"/>
    <w:rsid w:val="006C3559"/>
    <w:rsid w:val="006D01BF"/>
    <w:rsid w:val="006D186D"/>
    <w:rsid w:val="006D4292"/>
    <w:rsid w:val="006D7AA8"/>
    <w:rsid w:val="006E568D"/>
    <w:rsid w:val="006F19C1"/>
    <w:rsid w:val="006F592A"/>
    <w:rsid w:val="00705B01"/>
    <w:rsid w:val="00713E6A"/>
    <w:rsid w:val="00732BE7"/>
    <w:rsid w:val="00736DAD"/>
    <w:rsid w:val="00745578"/>
    <w:rsid w:val="00760B11"/>
    <w:rsid w:val="0076514F"/>
    <w:rsid w:val="00766D33"/>
    <w:rsid w:val="00776F1C"/>
    <w:rsid w:val="00787B91"/>
    <w:rsid w:val="007968AE"/>
    <w:rsid w:val="007A2BCF"/>
    <w:rsid w:val="007A7227"/>
    <w:rsid w:val="007A7B39"/>
    <w:rsid w:val="007A7DEA"/>
    <w:rsid w:val="007B31BE"/>
    <w:rsid w:val="007C1168"/>
    <w:rsid w:val="007C2A85"/>
    <w:rsid w:val="007C782F"/>
    <w:rsid w:val="007D07FF"/>
    <w:rsid w:val="007D0D9D"/>
    <w:rsid w:val="007D4888"/>
    <w:rsid w:val="007E75C0"/>
    <w:rsid w:val="007F42B7"/>
    <w:rsid w:val="007F5B4B"/>
    <w:rsid w:val="007F67A7"/>
    <w:rsid w:val="0080185D"/>
    <w:rsid w:val="008052BC"/>
    <w:rsid w:val="00813EC7"/>
    <w:rsid w:val="008159BA"/>
    <w:rsid w:val="008171BF"/>
    <w:rsid w:val="0082371B"/>
    <w:rsid w:val="00824CFD"/>
    <w:rsid w:val="00831878"/>
    <w:rsid w:val="00840F76"/>
    <w:rsid w:val="00844E38"/>
    <w:rsid w:val="00855B6C"/>
    <w:rsid w:val="00863AF5"/>
    <w:rsid w:val="00870660"/>
    <w:rsid w:val="00872F21"/>
    <w:rsid w:val="00876B3C"/>
    <w:rsid w:val="008A0C60"/>
    <w:rsid w:val="008B1055"/>
    <w:rsid w:val="008B6AA8"/>
    <w:rsid w:val="008C390D"/>
    <w:rsid w:val="008C67B2"/>
    <w:rsid w:val="008D0D61"/>
    <w:rsid w:val="008E03E4"/>
    <w:rsid w:val="008F1C4D"/>
    <w:rsid w:val="008F23F0"/>
    <w:rsid w:val="008F5082"/>
    <w:rsid w:val="008F6EB0"/>
    <w:rsid w:val="008F7C9B"/>
    <w:rsid w:val="0091062D"/>
    <w:rsid w:val="00911E72"/>
    <w:rsid w:val="009230AB"/>
    <w:rsid w:val="00935643"/>
    <w:rsid w:val="00943D56"/>
    <w:rsid w:val="00954061"/>
    <w:rsid w:val="00956034"/>
    <w:rsid w:val="00956123"/>
    <w:rsid w:val="0095691A"/>
    <w:rsid w:val="009601F9"/>
    <w:rsid w:val="0097481E"/>
    <w:rsid w:val="00975001"/>
    <w:rsid w:val="00975541"/>
    <w:rsid w:val="00975DA9"/>
    <w:rsid w:val="009761D0"/>
    <w:rsid w:val="00991DEF"/>
    <w:rsid w:val="009A0E53"/>
    <w:rsid w:val="009A314E"/>
    <w:rsid w:val="009A687A"/>
    <w:rsid w:val="009B03FA"/>
    <w:rsid w:val="009B3C2A"/>
    <w:rsid w:val="009C1F4A"/>
    <w:rsid w:val="009C2A39"/>
    <w:rsid w:val="009C2A85"/>
    <w:rsid w:val="009C3837"/>
    <w:rsid w:val="009D01B5"/>
    <w:rsid w:val="009D6717"/>
    <w:rsid w:val="009E0A95"/>
    <w:rsid w:val="009E282C"/>
    <w:rsid w:val="00A04583"/>
    <w:rsid w:val="00A050DE"/>
    <w:rsid w:val="00A20607"/>
    <w:rsid w:val="00A23591"/>
    <w:rsid w:val="00A248D2"/>
    <w:rsid w:val="00A31949"/>
    <w:rsid w:val="00A41E8F"/>
    <w:rsid w:val="00A43D5A"/>
    <w:rsid w:val="00A505DF"/>
    <w:rsid w:val="00A52433"/>
    <w:rsid w:val="00A56F4A"/>
    <w:rsid w:val="00A8425F"/>
    <w:rsid w:val="00A87810"/>
    <w:rsid w:val="00A917A4"/>
    <w:rsid w:val="00AA6437"/>
    <w:rsid w:val="00AB29C9"/>
    <w:rsid w:val="00AB3DEA"/>
    <w:rsid w:val="00AC3312"/>
    <w:rsid w:val="00AD6B7E"/>
    <w:rsid w:val="00B0380B"/>
    <w:rsid w:val="00B52FED"/>
    <w:rsid w:val="00B54FC5"/>
    <w:rsid w:val="00B564CB"/>
    <w:rsid w:val="00B6401D"/>
    <w:rsid w:val="00B64E06"/>
    <w:rsid w:val="00B7064F"/>
    <w:rsid w:val="00B70D41"/>
    <w:rsid w:val="00B828B2"/>
    <w:rsid w:val="00B90324"/>
    <w:rsid w:val="00BA021F"/>
    <w:rsid w:val="00BA4CED"/>
    <w:rsid w:val="00BA51F1"/>
    <w:rsid w:val="00BA5AB7"/>
    <w:rsid w:val="00BA72D2"/>
    <w:rsid w:val="00BB0FD1"/>
    <w:rsid w:val="00BB2C55"/>
    <w:rsid w:val="00BB6C63"/>
    <w:rsid w:val="00BC1C3F"/>
    <w:rsid w:val="00BC53BF"/>
    <w:rsid w:val="00BC54D9"/>
    <w:rsid w:val="00BC6F13"/>
    <w:rsid w:val="00BC6FEE"/>
    <w:rsid w:val="00BC73D5"/>
    <w:rsid w:val="00BD1924"/>
    <w:rsid w:val="00C07D6A"/>
    <w:rsid w:val="00C130C0"/>
    <w:rsid w:val="00C14425"/>
    <w:rsid w:val="00C1625D"/>
    <w:rsid w:val="00C223FD"/>
    <w:rsid w:val="00C3082E"/>
    <w:rsid w:val="00C325C3"/>
    <w:rsid w:val="00C53730"/>
    <w:rsid w:val="00C60C11"/>
    <w:rsid w:val="00C761B3"/>
    <w:rsid w:val="00C84A36"/>
    <w:rsid w:val="00CA0F9A"/>
    <w:rsid w:val="00CA42CB"/>
    <w:rsid w:val="00CA7021"/>
    <w:rsid w:val="00CB05EB"/>
    <w:rsid w:val="00CB24A8"/>
    <w:rsid w:val="00CB63B5"/>
    <w:rsid w:val="00CB7525"/>
    <w:rsid w:val="00CC1077"/>
    <w:rsid w:val="00CE7DD1"/>
    <w:rsid w:val="00CF2D6D"/>
    <w:rsid w:val="00CF6743"/>
    <w:rsid w:val="00D11851"/>
    <w:rsid w:val="00D27B45"/>
    <w:rsid w:val="00D350F7"/>
    <w:rsid w:val="00D401C2"/>
    <w:rsid w:val="00D63679"/>
    <w:rsid w:val="00D6650B"/>
    <w:rsid w:val="00D677FE"/>
    <w:rsid w:val="00D7573A"/>
    <w:rsid w:val="00D8043D"/>
    <w:rsid w:val="00D83DE3"/>
    <w:rsid w:val="00DA29BB"/>
    <w:rsid w:val="00DB10E5"/>
    <w:rsid w:val="00DC04C9"/>
    <w:rsid w:val="00DE3048"/>
    <w:rsid w:val="00DE7978"/>
    <w:rsid w:val="00E00A41"/>
    <w:rsid w:val="00E0389B"/>
    <w:rsid w:val="00E054B3"/>
    <w:rsid w:val="00E23783"/>
    <w:rsid w:val="00E27293"/>
    <w:rsid w:val="00E30394"/>
    <w:rsid w:val="00E34535"/>
    <w:rsid w:val="00E420B1"/>
    <w:rsid w:val="00E43D8F"/>
    <w:rsid w:val="00E47123"/>
    <w:rsid w:val="00E62D0F"/>
    <w:rsid w:val="00E63CED"/>
    <w:rsid w:val="00E66357"/>
    <w:rsid w:val="00E674DD"/>
    <w:rsid w:val="00E71F37"/>
    <w:rsid w:val="00E928E6"/>
    <w:rsid w:val="00E97874"/>
    <w:rsid w:val="00EA1D4B"/>
    <w:rsid w:val="00EA7B1B"/>
    <w:rsid w:val="00EB3B15"/>
    <w:rsid w:val="00EB7833"/>
    <w:rsid w:val="00ED3CFE"/>
    <w:rsid w:val="00ED4F7A"/>
    <w:rsid w:val="00EF4EBE"/>
    <w:rsid w:val="00EF54D3"/>
    <w:rsid w:val="00F00EA0"/>
    <w:rsid w:val="00F0311F"/>
    <w:rsid w:val="00F0547C"/>
    <w:rsid w:val="00F07652"/>
    <w:rsid w:val="00F07D50"/>
    <w:rsid w:val="00F2118C"/>
    <w:rsid w:val="00F234C7"/>
    <w:rsid w:val="00F25170"/>
    <w:rsid w:val="00F33877"/>
    <w:rsid w:val="00F34F90"/>
    <w:rsid w:val="00F4631D"/>
    <w:rsid w:val="00F6284A"/>
    <w:rsid w:val="00F65F82"/>
    <w:rsid w:val="00F675CD"/>
    <w:rsid w:val="00F858A2"/>
    <w:rsid w:val="00F947A1"/>
    <w:rsid w:val="00F95222"/>
    <w:rsid w:val="00F9653C"/>
    <w:rsid w:val="00FA22F9"/>
    <w:rsid w:val="00FB55EB"/>
    <w:rsid w:val="00FC0673"/>
    <w:rsid w:val="00FC2351"/>
    <w:rsid w:val="00FC6C91"/>
    <w:rsid w:val="00FD5E05"/>
    <w:rsid w:val="00FE130F"/>
    <w:rsid w:val="00FE6600"/>
    <w:rsid w:val="00FF0A03"/>
    <w:rsid w:val="00FF151F"/>
    <w:rsid w:val="00FF5C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39FE1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394"/>
    <w:pPr>
      <w:spacing w:after="160" w:line="259" w:lineRule="auto"/>
    </w:pPr>
    <w:rPr>
      <w:rFonts w:ascii="Calibri" w:eastAsia="Calibri" w:hAnsi="Calibri" w:cs="Times New Roman"/>
      <w:sz w:val="22"/>
      <w:szCs w:val="22"/>
      <w:lang w:val="en-IE"/>
    </w:rPr>
  </w:style>
  <w:style w:type="paragraph" w:styleId="Heading1">
    <w:name w:val="heading 1"/>
    <w:next w:val="Normal"/>
    <w:link w:val="Heading1Char"/>
    <w:uiPriority w:val="9"/>
    <w:qFormat/>
    <w:rsid w:val="000108D7"/>
    <w:pPr>
      <w:keepNext/>
      <w:keepLines/>
      <w:numPr>
        <w:numId w:val="1"/>
      </w:numPr>
      <w:spacing w:before="480" w:after="200" w:line="276" w:lineRule="auto"/>
      <w:outlineLvl w:val="0"/>
    </w:pPr>
    <w:rPr>
      <w:rFonts w:ascii="Verdana" w:eastAsiaTheme="majorEastAsia" w:hAnsi="Verdana" w:cstheme="majorBidi"/>
      <w:b/>
      <w:bCs/>
      <w:color w:val="000000" w:themeColor="text1"/>
      <w:sz w:val="28"/>
      <w:szCs w:val="28"/>
      <w:lang w:val="en-IE"/>
    </w:rPr>
  </w:style>
  <w:style w:type="paragraph" w:styleId="Heading2">
    <w:name w:val="heading 2"/>
    <w:basedOn w:val="Heading1"/>
    <w:next w:val="Normal"/>
    <w:link w:val="Heading2Char"/>
    <w:uiPriority w:val="9"/>
    <w:unhideWhenUsed/>
    <w:qFormat/>
    <w:rsid w:val="000108D7"/>
    <w:pPr>
      <w:numPr>
        <w:ilvl w:val="1"/>
      </w:numPr>
      <w:spacing w:before="200"/>
      <w:outlineLvl w:val="1"/>
    </w:pPr>
    <w:rPr>
      <w:bCs w:val="0"/>
      <w:sz w:val="26"/>
      <w:szCs w:val="26"/>
    </w:rPr>
  </w:style>
  <w:style w:type="paragraph" w:styleId="Heading3">
    <w:name w:val="heading 3"/>
    <w:basedOn w:val="Heading2"/>
    <w:next w:val="Normal"/>
    <w:link w:val="Heading3Char"/>
    <w:uiPriority w:val="9"/>
    <w:unhideWhenUsed/>
    <w:qFormat/>
    <w:rsid w:val="000108D7"/>
    <w:pPr>
      <w:numPr>
        <w:ilvl w:val="2"/>
      </w:numPr>
      <w:outlineLvl w:val="2"/>
    </w:pPr>
    <w:rPr>
      <w:bCs/>
    </w:rPr>
  </w:style>
  <w:style w:type="paragraph" w:styleId="Heading4">
    <w:name w:val="heading 4"/>
    <w:basedOn w:val="Heading3"/>
    <w:next w:val="Normal"/>
    <w:link w:val="Heading4Char"/>
    <w:uiPriority w:val="9"/>
    <w:unhideWhenUsed/>
    <w:qFormat/>
    <w:rsid w:val="000108D7"/>
    <w:pPr>
      <w:numPr>
        <w:ilvl w:val="3"/>
      </w:numPr>
      <w:outlineLvl w:val="3"/>
    </w:pPr>
    <w:rPr>
      <w:b w:val="0"/>
      <w:bCs w:val="0"/>
      <w:i/>
      <w:iCs/>
    </w:rPr>
  </w:style>
  <w:style w:type="paragraph" w:styleId="Heading5">
    <w:name w:val="heading 5"/>
    <w:basedOn w:val="Heading4"/>
    <w:next w:val="Normal"/>
    <w:link w:val="Heading5Char"/>
    <w:uiPriority w:val="9"/>
    <w:unhideWhenUsed/>
    <w:qFormat/>
    <w:rsid w:val="000108D7"/>
    <w:pPr>
      <w:numPr>
        <w:ilvl w:val="4"/>
      </w:numPr>
      <w:outlineLvl w:val="4"/>
    </w:pPr>
  </w:style>
  <w:style w:type="paragraph" w:styleId="Heading6">
    <w:name w:val="heading 6"/>
    <w:basedOn w:val="Heading5"/>
    <w:next w:val="Normal"/>
    <w:link w:val="Heading6Char"/>
    <w:uiPriority w:val="9"/>
    <w:unhideWhenUsed/>
    <w:qFormat/>
    <w:rsid w:val="000108D7"/>
    <w:pPr>
      <w:numPr>
        <w:ilvl w:val="5"/>
      </w:numPr>
      <w:outlineLvl w:val="5"/>
    </w:pPr>
    <w:rPr>
      <w:i w:val="0"/>
      <w:iCs w:val="0"/>
    </w:rPr>
  </w:style>
  <w:style w:type="paragraph" w:styleId="Heading7">
    <w:name w:val="heading 7"/>
    <w:basedOn w:val="Heading6"/>
    <w:next w:val="Normal"/>
    <w:link w:val="Heading7Char"/>
    <w:uiPriority w:val="9"/>
    <w:unhideWhenUsed/>
    <w:qFormat/>
    <w:rsid w:val="000108D7"/>
    <w:pPr>
      <w:numPr>
        <w:ilvl w:val="6"/>
      </w:numPr>
      <w:outlineLvl w:val="6"/>
    </w:pPr>
    <w:rPr>
      <w:i/>
      <w:iCs/>
      <w:color w:val="404040" w:themeColor="text1" w:themeTint="BF"/>
    </w:rPr>
  </w:style>
  <w:style w:type="paragraph" w:styleId="Heading8">
    <w:name w:val="heading 8"/>
    <w:basedOn w:val="Normal"/>
    <w:next w:val="Normal"/>
    <w:link w:val="Heading8Char"/>
    <w:uiPriority w:val="9"/>
    <w:semiHidden/>
    <w:unhideWhenUsed/>
    <w:qFormat/>
    <w:rsid w:val="000108D7"/>
    <w:pPr>
      <w:keepNext/>
      <w:keepLines/>
      <w:numPr>
        <w:ilvl w:val="7"/>
        <w:numId w:val="1"/>
      </w:numPr>
      <w:spacing w:before="200" w:after="0" w:line="360"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108D7"/>
    <w:pPr>
      <w:keepNext/>
      <w:keepLines/>
      <w:numPr>
        <w:ilvl w:val="8"/>
        <w:numId w:val="1"/>
      </w:numPr>
      <w:spacing w:before="200" w:after="0" w:line="360"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29BB"/>
    <w:rPr>
      <w:color w:val="0000FF" w:themeColor="hyperlink"/>
      <w:u w:val="single"/>
    </w:rPr>
  </w:style>
  <w:style w:type="character" w:styleId="LineNumber">
    <w:name w:val="line number"/>
    <w:basedOn w:val="DefaultParagraphFont"/>
    <w:uiPriority w:val="99"/>
    <w:semiHidden/>
    <w:unhideWhenUsed/>
    <w:rsid w:val="007A7227"/>
  </w:style>
  <w:style w:type="paragraph" w:styleId="Header">
    <w:name w:val="header"/>
    <w:basedOn w:val="Normal"/>
    <w:link w:val="HeaderChar"/>
    <w:uiPriority w:val="99"/>
    <w:unhideWhenUsed/>
    <w:rsid w:val="007A72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227"/>
    <w:rPr>
      <w:rFonts w:ascii="Calibri" w:eastAsia="Calibri" w:hAnsi="Calibri" w:cs="Times New Roman"/>
      <w:sz w:val="22"/>
      <w:szCs w:val="22"/>
      <w:lang w:val="en-IE"/>
    </w:rPr>
  </w:style>
  <w:style w:type="paragraph" w:styleId="Footer">
    <w:name w:val="footer"/>
    <w:basedOn w:val="Normal"/>
    <w:link w:val="FooterChar"/>
    <w:uiPriority w:val="99"/>
    <w:unhideWhenUsed/>
    <w:rsid w:val="007A72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227"/>
    <w:rPr>
      <w:rFonts w:ascii="Calibri" w:eastAsia="Calibri" w:hAnsi="Calibri" w:cs="Times New Roman"/>
      <w:sz w:val="22"/>
      <w:szCs w:val="22"/>
      <w:lang w:val="en-IE"/>
    </w:rPr>
  </w:style>
  <w:style w:type="paragraph" w:customStyle="1" w:styleId="EndNoteBibliographyTitle">
    <w:name w:val="EndNote Bibliography Title"/>
    <w:basedOn w:val="Normal"/>
    <w:link w:val="EndNoteBibliographyTitleChar"/>
    <w:rsid w:val="00501D76"/>
    <w:pPr>
      <w:spacing w:after="0"/>
      <w:jc w:val="center"/>
    </w:pPr>
    <w:rPr>
      <w:rFonts w:cs="Calibri"/>
      <w:noProof/>
      <w:lang w:val="en-US"/>
    </w:rPr>
  </w:style>
  <w:style w:type="character" w:customStyle="1" w:styleId="EndNoteBibliographyTitleChar">
    <w:name w:val="EndNote Bibliography Title Char"/>
    <w:basedOn w:val="DefaultParagraphFont"/>
    <w:link w:val="EndNoteBibliographyTitle"/>
    <w:rsid w:val="00501D76"/>
    <w:rPr>
      <w:rFonts w:ascii="Calibri" w:eastAsia="Calibri" w:hAnsi="Calibri" w:cs="Calibri"/>
      <w:noProof/>
      <w:sz w:val="22"/>
      <w:szCs w:val="22"/>
    </w:rPr>
  </w:style>
  <w:style w:type="paragraph" w:customStyle="1" w:styleId="EndNoteBibliography">
    <w:name w:val="EndNote Bibliography"/>
    <w:basedOn w:val="Normal"/>
    <w:link w:val="EndNoteBibliographyChar"/>
    <w:rsid w:val="00501D76"/>
    <w:pPr>
      <w:spacing w:line="240" w:lineRule="auto"/>
    </w:pPr>
    <w:rPr>
      <w:rFonts w:cs="Calibri"/>
      <w:noProof/>
      <w:lang w:val="en-US"/>
    </w:rPr>
  </w:style>
  <w:style w:type="character" w:customStyle="1" w:styleId="EndNoteBibliographyChar">
    <w:name w:val="EndNote Bibliography Char"/>
    <w:basedOn w:val="DefaultParagraphFont"/>
    <w:link w:val="EndNoteBibliography"/>
    <w:rsid w:val="00501D76"/>
    <w:rPr>
      <w:rFonts w:ascii="Calibri" w:eastAsia="Calibri" w:hAnsi="Calibri" w:cs="Calibri"/>
      <w:noProof/>
      <w:sz w:val="22"/>
      <w:szCs w:val="22"/>
    </w:rPr>
  </w:style>
  <w:style w:type="character" w:customStyle="1" w:styleId="apple-converted-space">
    <w:name w:val="apple-converted-space"/>
    <w:basedOn w:val="DefaultParagraphFont"/>
    <w:rsid w:val="00F65F82"/>
  </w:style>
  <w:style w:type="character" w:styleId="CommentReference">
    <w:name w:val="annotation reference"/>
    <w:basedOn w:val="DefaultParagraphFont"/>
    <w:uiPriority w:val="99"/>
    <w:semiHidden/>
    <w:unhideWhenUsed/>
    <w:rsid w:val="009B03FA"/>
    <w:rPr>
      <w:sz w:val="16"/>
      <w:szCs w:val="16"/>
    </w:rPr>
  </w:style>
  <w:style w:type="paragraph" w:styleId="CommentText">
    <w:name w:val="annotation text"/>
    <w:basedOn w:val="Normal"/>
    <w:link w:val="CommentTextChar"/>
    <w:uiPriority w:val="99"/>
    <w:semiHidden/>
    <w:unhideWhenUsed/>
    <w:rsid w:val="009B03FA"/>
    <w:pPr>
      <w:spacing w:line="240" w:lineRule="auto"/>
    </w:pPr>
    <w:rPr>
      <w:sz w:val="20"/>
      <w:szCs w:val="20"/>
    </w:rPr>
  </w:style>
  <w:style w:type="character" w:customStyle="1" w:styleId="CommentTextChar">
    <w:name w:val="Comment Text Char"/>
    <w:basedOn w:val="DefaultParagraphFont"/>
    <w:link w:val="CommentText"/>
    <w:uiPriority w:val="99"/>
    <w:semiHidden/>
    <w:rsid w:val="009B03FA"/>
    <w:rPr>
      <w:rFonts w:ascii="Calibri" w:eastAsia="Calibri" w:hAnsi="Calibri" w:cs="Times New Roman"/>
      <w:sz w:val="20"/>
      <w:szCs w:val="20"/>
      <w:lang w:val="en-IE"/>
    </w:rPr>
  </w:style>
  <w:style w:type="paragraph" w:styleId="CommentSubject">
    <w:name w:val="annotation subject"/>
    <w:basedOn w:val="CommentText"/>
    <w:next w:val="CommentText"/>
    <w:link w:val="CommentSubjectChar"/>
    <w:uiPriority w:val="99"/>
    <w:semiHidden/>
    <w:unhideWhenUsed/>
    <w:rsid w:val="009B03FA"/>
    <w:rPr>
      <w:b/>
      <w:bCs/>
    </w:rPr>
  </w:style>
  <w:style w:type="character" w:customStyle="1" w:styleId="CommentSubjectChar">
    <w:name w:val="Comment Subject Char"/>
    <w:basedOn w:val="CommentTextChar"/>
    <w:link w:val="CommentSubject"/>
    <w:uiPriority w:val="99"/>
    <w:semiHidden/>
    <w:rsid w:val="009B03FA"/>
    <w:rPr>
      <w:rFonts w:ascii="Calibri" w:eastAsia="Calibri" w:hAnsi="Calibri" w:cs="Times New Roman"/>
      <w:b/>
      <w:bCs/>
      <w:sz w:val="20"/>
      <w:szCs w:val="20"/>
      <w:lang w:val="en-IE"/>
    </w:rPr>
  </w:style>
  <w:style w:type="paragraph" w:styleId="BalloonText">
    <w:name w:val="Balloon Text"/>
    <w:basedOn w:val="Normal"/>
    <w:link w:val="BalloonTextChar"/>
    <w:uiPriority w:val="99"/>
    <w:semiHidden/>
    <w:unhideWhenUsed/>
    <w:rsid w:val="009B03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3FA"/>
    <w:rPr>
      <w:rFonts w:ascii="Segoe UI" w:eastAsia="Calibri" w:hAnsi="Segoe UI" w:cs="Segoe UI"/>
      <w:sz w:val="18"/>
      <w:szCs w:val="18"/>
      <w:lang w:val="en-IE"/>
    </w:rPr>
  </w:style>
  <w:style w:type="table" w:customStyle="1" w:styleId="PlainTable2">
    <w:name w:val="Plain Table 2"/>
    <w:basedOn w:val="TableNormal"/>
    <w:uiPriority w:val="42"/>
    <w:rsid w:val="001A09B2"/>
    <w:rPr>
      <w:rFonts w:eastAsiaTheme="minorHAnsi"/>
      <w:sz w:val="22"/>
      <w:szCs w:val="22"/>
      <w:lang w:val="en-IE"/>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rsid w:val="000108D7"/>
    <w:rPr>
      <w:rFonts w:ascii="Verdana" w:eastAsiaTheme="majorEastAsia" w:hAnsi="Verdana" w:cstheme="majorBidi"/>
      <w:b/>
      <w:bCs/>
      <w:color w:val="000000" w:themeColor="text1"/>
      <w:sz w:val="28"/>
      <w:szCs w:val="28"/>
      <w:lang w:val="en-IE"/>
    </w:rPr>
  </w:style>
  <w:style w:type="character" w:customStyle="1" w:styleId="Heading2Char">
    <w:name w:val="Heading 2 Char"/>
    <w:basedOn w:val="DefaultParagraphFont"/>
    <w:link w:val="Heading2"/>
    <w:uiPriority w:val="9"/>
    <w:rsid w:val="000108D7"/>
    <w:rPr>
      <w:rFonts w:ascii="Verdana" w:eastAsiaTheme="majorEastAsia" w:hAnsi="Verdana" w:cstheme="majorBidi"/>
      <w:b/>
      <w:color w:val="000000" w:themeColor="text1"/>
      <w:sz w:val="26"/>
      <w:szCs w:val="26"/>
      <w:lang w:val="en-IE"/>
    </w:rPr>
  </w:style>
  <w:style w:type="character" w:customStyle="1" w:styleId="Heading3Char">
    <w:name w:val="Heading 3 Char"/>
    <w:basedOn w:val="DefaultParagraphFont"/>
    <w:link w:val="Heading3"/>
    <w:uiPriority w:val="9"/>
    <w:rsid w:val="000108D7"/>
    <w:rPr>
      <w:rFonts w:ascii="Verdana" w:eastAsiaTheme="majorEastAsia" w:hAnsi="Verdana" w:cstheme="majorBidi"/>
      <w:b/>
      <w:bCs/>
      <w:color w:val="000000" w:themeColor="text1"/>
      <w:sz w:val="26"/>
      <w:szCs w:val="26"/>
      <w:lang w:val="en-IE"/>
    </w:rPr>
  </w:style>
  <w:style w:type="character" w:customStyle="1" w:styleId="Heading4Char">
    <w:name w:val="Heading 4 Char"/>
    <w:basedOn w:val="DefaultParagraphFont"/>
    <w:link w:val="Heading4"/>
    <w:uiPriority w:val="9"/>
    <w:rsid w:val="000108D7"/>
    <w:rPr>
      <w:rFonts w:ascii="Verdana" w:eastAsiaTheme="majorEastAsia" w:hAnsi="Verdana" w:cstheme="majorBidi"/>
      <w:i/>
      <w:iCs/>
      <w:color w:val="000000" w:themeColor="text1"/>
      <w:sz w:val="26"/>
      <w:szCs w:val="26"/>
      <w:lang w:val="en-IE"/>
    </w:rPr>
  </w:style>
  <w:style w:type="character" w:customStyle="1" w:styleId="Heading5Char">
    <w:name w:val="Heading 5 Char"/>
    <w:basedOn w:val="DefaultParagraphFont"/>
    <w:link w:val="Heading5"/>
    <w:uiPriority w:val="9"/>
    <w:rsid w:val="000108D7"/>
    <w:rPr>
      <w:rFonts w:ascii="Verdana" w:eastAsiaTheme="majorEastAsia" w:hAnsi="Verdana" w:cstheme="majorBidi"/>
      <w:i/>
      <w:iCs/>
      <w:color w:val="000000" w:themeColor="text1"/>
      <w:sz w:val="26"/>
      <w:szCs w:val="26"/>
      <w:lang w:val="en-IE"/>
    </w:rPr>
  </w:style>
  <w:style w:type="character" w:customStyle="1" w:styleId="Heading6Char">
    <w:name w:val="Heading 6 Char"/>
    <w:basedOn w:val="DefaultParagraphFont"/>
    <w:link w:val="Heading6"/>
    <w:uiPriority w:val="9"/>
    <w:rsid w:val="000108D7"/>
    <w:rPr>
      <w:rFonts w:ascii="Verdana" w:eastAsiaTheme="majorEastAsia" w:hAnsi="Verdana" w:cstheme="majorBidi"/>
      <w:color w:val="000000" w:themeColor="text1"/>
      <w:sz w:val="26"/>
      <w:szCs w:val="26"/>
      <w:lang w:val="en-IE"/>
    </w:rPr>
  </w:style>
  <w:style w:type="character" w:customStyle="1" w:styleId="Heading7Char">
    <w:name w:val="Heading 7 Char"/>
    <w:basedOn w:val="DefaultParagraphFont"/>
    <w:link w:val="Heading7"/>
    <w:uiPriority w:val="9"/>
    <w:rsid w:val="000108D7"/>
    <w:rPr>
      <w:rFonts w:ascii="Verdana" w:eastAsiaTheme="majorEastAsia" w:hAnsi="Verdana" w:cstheme="majorBidi"/>
      <w:i/>
      <w:iCs/>
      <w:color w:val="404040" w:themeColor="text1" w:themeTint="BF"/>
      <w:sz w:val="26"/>
      <w:szCs w:val="26"/>
      <w:lang w:val="en-IE"/>
    </w:rPr>
  </w:style>
  <w:style w:type="character" w:customStyle="1" w:styleId="Heading8Char">
    <w:name w:val="Heading 8 Char"/>
    <w:basedOn w:val="DefaultParagraphFont"/>
    <w:link w:val="Heading8"/>
    <w:uiPriority w:val="9"/>
    <w:semiHidden/>
    <w:rsid w:val="000108D7"/>
    <w:rPr>
      <w:rFonts w:asciiTheme="majorHAnsi" w:eastAsiaTheme="majorEastAsia" w:hAnsiTheme="majorHAnsi" w:cstheme="majorBidi"/>
      <w:color w:val="404040" w:themeColor="text1" w:themeTint="BF"/>
      <w:sz w:val="20"/>
      <w:szCs w:val="20"/>
      <w:lang w:val="en-IE"/>
    </w:rPr>
  </w:style>
  <w:style w:type="character" w:customStyle="1" w:styleId="Heading9Char">
    <w:name w:val="Heading 9 Char"/>
    <w:basedOn w:val="DefaultParagraphFont"/>
    <w:link w:val="Heading9"/>
    <w:uiPriority w:val="9"/>
    <w:semiHidden/>
    <w:rsid w:val="000108D7"/>
    <w:rPr>
      <w:rFonts w:asciiTheme="majorHAnsi" w:eastAsiaTheme="majorEastAsia" w:hAnsiTheme="majorHAnsi" w:cstheme="majorBidi"/>
      <w:i/>
      <w:iCs/>
      <w:color w:val="404040" w:themeColor="text1" w:themeTint="BF"/>
      <w:sz w:val="20"/>
      <w:szCs w:val="20"/>
      <w:lang w:val="en-IE"/>
    </w:rPr>
  </w:style>
  <w:style w:type="paragraph" w:styleId="NoSpacing">
    <w:name w:val="No Spacing"/>
    <w:uiPriority w:val="1"/>
    <w:qFormat/>
    <w:rsid w:val="001414E1"/>
    <w:rPr>
      <w:rFonts w:ascii="Calibri" w:eastAsia="Calibri" w:hAnsi="Calibri" w:cs="Times New Roman"/>
      <w:sz w:val="22"/>
      <w:szCs w:val="22"/>
      <w:lang w:val="en-I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394"/>
    <w:pPr>
      <w:spacing w:after="160" w:line="259" w:lineRule="auto"/>
    </w:pPr>
    <w:rPr>
      <w:rFonts w:ascii="Calibri" w:eastAsia="Calibri" w:hAnsi="Calibri" w:cs="Times New Roman"/>
      <w:sz w:val="22"/>
      <w:szCs w:val="22"/>
      <w:lang w:val="en-IE"/>
    </w:rPr>
  </w:style>
  <w:style w:type="paragraph" w:styleId="Heading1">
    <w:name w:val="heading 1"/>
    <w:next w:val="Normal"/>
    <w:link w:val="Heading1Char"/>
    <w:uiPriority w:val="9"/>
    <w:qFormat/>
    <w:rsid w:val="000108D7"/>
    <w:pPr>
      <w:keepNext/>
      <w:keepLines/>
      <w:numPr>
        <w:numId w:val="1"/>
      </w:numPr>
      <w:spacing w:before="480" w:after="200" w:line="276" w:lineRule="auto"/>
      <w:outlineLvl w:val="0"/>
    </w:pPr>
    <w:rPr>
      <w:rFonts w:ascii="Verdana" w:eastAsiaTheme="majorEastAsia" w:hAnsi="Verdana" w:cstheme="majorBidi"/>
      <w:b/>
      <w:bCs/>
      <w:color w:val="000000" w:themeColor="text1"/>
      <w:sz w:val="28"/>
      <w:szCs w:val="28"/>
      <w:lang w:val="en-IE"/>
    </w:rPr>
  </w:style>
  <w:style w:type="paragraph" w:styleId="Heading2">
    <w:name w:val="heading 2"/>
    <w:basedOn w:val="Heading1"/>
    <w:next w:val="Normal"/>
    <w:link w:val="Heading2Char"/>
    <w:uiPriority w:val="9"/>
    <w:unhideWhenUsed/>
    <w:qFormat/>
    <w:rsid w:val="000108D7"/>
    <w:pPr>
      <w:numPr>
        <w:ilvl w:val="1"/>
      </w:numPr>
      <w:spacing w:before="200"/>
      <w:outlineLvl w:val="1"/>
    </w:pPr>
    <w:rPr>
      <w:bCs w:val="0"/>
      <w:sz w:val="26"/>
      <w:szCs w:val="26"/>
    </w:rPr>
  </w:style>
  <w:style w:type="paragraph" w:styleId="Heading3">
    <w:name w:val="heading 3"/>
    <w:basedOn w:val="Heading2"/>
    <w:next w:val="Normal"/>
    <w:link w:val="Heading3Char"/>
    <w:uiPriority w:val="9"/>
    <w:unhideWhenUsed/>
    <w:qFormat/>
    <w:rsid w:val="000108D7"/>
    <w:pPr>
      <w:numPr>
        <w:ilvl w:val="2"/>
      </w:numPr>
      <w:outlineLvl w:val="2"/>
    </w:pPr>
    <w:rPr>
      <w:bCs/>
    </w:rPr>
  </w:style>
  <w:style w:type="paragraph" w:styleId="Heading4">
    <w:name w:val="heading 4"/>
    <w:basedOn w:val="Heading3"/>
    <w:next w:val="Normal"/>
    <w:link w:val="Heading4Char"/>
    <w:uiPriority w:val="9"/>
    <w:unhideWhenUsed/>
    <w:qFormat/>
    <w:rsid w:val="000108D7"/>
    <w:pPr>
      <w:numPr>
        <w:ilvl w:val="3"/>
      </w:numPr>
      <w:outlineLvl w:val="3"/>
    </w:pPr>
    <w:rPr>
      <w:b w:val="0"/>
      <w:bCs w:val="0"/>
      <w:i/>
      <w:iCs/>
    </w:rPr>
  </w:style>
  <w:style w:type="paragraph" w:styleId="Heading5">
    <w:name w:val="heading 5"/>
    <w:basedOn w:val="Heading4"/>
    <w:next w:val="Normal"/>
    <w:link w:val="Heading5Char"/>
    <w:uiPriority w:val="9"/>
    <w:unhideWhenUsed/>
    <w:qFormat/>
    <w:rsid w:val="000108D7"/>
    <w:pPr>
      <w:numPr>
        <w:ilvl w:val="4"/>
      </w:numPr>
      <w:outlineLvl w:val="4"/>
    </w:pPr>
  </w:style>
  <w:style w:type="paragraph" w:styleId="Heading6">
    <w:name w:val="heading 6"/>
    <w:basedOn w:val="Heading5"/>
    <w:next w:val="Normal"/>
    <w:link w:val="Heading6Char"/>
    <w:uiPriority w:val="9"/>
    <w:unhideWhenUsed/>
    <w:qFormat/>
    <w:rsid w:val="000108D7"/>
    <w:pPr>
      <w:numPr>
        <w:ilvl w:val="5"/>
      </w:numPr>
      <w:outlineLvl w:val="5"/>
    </w:pPr>
    <w:rPr>
      <w:i w:val="0"/>
      <w:iCs w:val="0"/>
    </w:rPr>
  </w:style>
  <w:style w:type="paragraph" w:styleId="Heading7">
    <w:name w:val="heading 7"/>
    <w:basedOn w:val="Heading6"/>
    <w:next w:val="Normal"/>
    <w:link w:val="Heading7Char"/>
    <w:uiPriority w:val="9"/>
    <w:unhideWhenUsed/>
    <w:qFormat/>
    <w:rsid w:val="000108D7"/>
    <w:pPr>
      <w:numPr>
        <w:ilvl w:val="6"/>
      </w:numPr>
      <w:outlineLvl w:val="6"/>
    </w:pPr>
    <w:rPr>
      <w:i/>
      <w:iCs/>
      <w:color w:val="404040" w:themeColor="text1" w:themeTint="BF"/>
    </w:rPr>
  </w:style>
  <w:style w:type="paragraph" w:styleId="Heading8">
    <w:name w:val="heading 8"/>
    <w:basedOn w:val="Normal"/>
    <w:next w:val="Normal"/>
    <w:link w:val="Heading8Char"/>
    <w:uiPriority w:val="9"/>
    <w:semiHidden/>
    <w:unhideWhenUsed/>
    <w:qFormat/>
    <w:rsid w:val="000108D7"/>
    <w:pPr>
      <w:keepNext/>
      <w:keepLines/>
      <w:numPr>
        <w:ilvl w:val="7"/>
        <w:numId w:val="1"/>
      </w:numPr>
      <w:spacing w:before="200" w:after="0" w:line="360" w:lineRule="auto"/>
      <w:jc w:val="both"/>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0108D7"/>
    <w:pPr>
      <w:keepNext/>
      <w:keepLines/>
      <w:numPr>
        <w:ilvl w:val="8"/>
        <w:numId w:val="1"/>
      </w:numPr>
      <w:spacing w:before="200" w:after="0" w:line="360" w:lineRule="auto"/>
      <w:jc w:val="both"/>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29BB"/>
    <w:rPr>
      <w:color w:val="0000FF" w:themeColor="hyperlink"/>
      <w:u w:val="single"/>
    </w:rPr>
  </w:style>
  <w:style w:type="character" w:styleId="LineNumber">
    <w:name w:val="line number"/>
    <w:basedOn w:val="DefaultParagraphFont"/>
    <w:uiPriority w:val="99"/>
    <w:semiHidden/>
    <w:unhideWhenUsed/>
    <w:rsid w:val="007A7227"/>
  </w:style>
  <w:style w:type="paragraph" w:styleId="Header">
    <w:name w:val="header"/>
    <w:basedOn w:val="Normal"/>
    <w:link w:val="HeaderChar"/>
    <w:uiPriority w:val="99"/>
    <w:unhideWhenUsed/>
    <w:rsid w:val="007A72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227"/>
    <w:rPr>
      <w:rFonts w:ascii="Calibri" w:eastAsia="Calibri" w:hAnsi="Calibri" w:cs="Times New Roman"/>
      <w:sz w:val="22"/>
      <w:szCs w:val="22"/>
      <w:lang w:val="en-IE"/>
    </w:rPr>
  </w:style>
  <w:style w:type="paragraph" w:styleId="Footer">
    <w:name w:val="footer"/>
    <w:basedOn w:val="Normal"/>
    <w:link w:val="FooterChar"/>
    <w:uiPriority w:val="99"/>
    <w:unhideWhenUsed/>
    <w:rsid w:val="007A72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227"/>
    <w:rPr>
      <w:rFonts w:ascii="Calibri" w:eastAsia="Calibri" w:hAnsi="Calibri" w:cs="Times New Roman"/>
      <w:sz w:val="22"/>
      <w:szCs w:val="22"/>
      <w:lang w:val="en-IE"/>
    </w:rPr>
  </w:style>
  <w:style w:type="paragraph" w:customStyle="1" w:styleId="EndNoteBibliographyTitle">
    <w:name w:val="EndNote Bibliography Title"/>
    <w:basedOn w:val="Normal"/>
    <w:link w:val="EndNoteBibliographyTitleChar"/>
    <w:rsid w:val="00501D76"/>
    <w:pPr>
      <w:spacing w:after="0"/>
      <w:jc w:val="center"/>
    </w:pPr>
    <w:rPr>
      <w:rFonts w:cs="Calibri"/>
      <w:noProof/>
      <w:lang w:val="en-US"/>
    </w:rPr>
  </w:style>
  <w:style w:type="character" w:customStyle="1" w:styleId="EndNoteBibliographyTitleChar">
    <w:name w:val="EndNote Bibliography Title Char"/>
    <w:basedOn w:val="DefaultParagraphFont"/>
    <w:link w:val="EndNoteBibliographyTitle"/>
    <w:rsid w:val="00501D76"/>
    <w:rPr>
      <w:rFonts w:ascii="Calibri" w:eastAsia="Calibri" w:hAnsi="Calibri" w:cs="Calibri"/>
      <w:noProof/>
      <w:sz w:val="22"/>
      <w:szCs w:val="22"/>
    </w:rPr>
  </w:style>
  <w:style w:type="paragraph" w:customStyle="1" w:styleId="EndNoteBibliography">
    <w:name w:val="EndNote Bibliography"/>
    <w:basedOn w:val="Normal"/>
    <w:link w:val="EndNoteBibliographyChar"/>
    <w:rsid w:val="00501D76"/>
    <w:pPr>
      <w:spacing w:line="240" w:lineRule="auto"/>
    </w:pPr>
    <w:rPr>
      <w:rFonts w:cs="Calibri"/>
      <w:noProof/>
      <w:lang w:val="en-US"/>
    </w:rPr>
  </w:style>
  <w:style w:type="character" w:customStyle="1" w:styleId="EndNoteBibliographyChar">
    <w:name w:val="EndNote Bibliography Char"/>
    <w:basedOn w:val="DefaultParagraphFont"/>
    <w:link w:val="EndNoteBibliography"/>
    <w:rsid w:val="00501D76"/>
    <w:rPr>
      <w:rFonts w:ascii="Calibri" w:eastAsia="Calibri" w:hAnsi="Calibri" w:cs="Calibri"/>
      <w:noProof/>
      <w:sz w:val="22"/>
      <w:szCs w:val="22"/>
    </w:rPr>
  </w:style>
  <w:style w:type="character" w:customStyle="1" w:styleId="apple-converted-space">
    <w:name w:val="apple-converted-space"/>
    <w:basedOn w:val="DefaultParagraphFont"/>
    <w:rsid w:val="00F65F82"/>
  </w:style>
  <w:style w:type="character" w:styleId="CommentReference">
    <w:name w:val="annotation reference"/>
    <w:basedOn w:val="DefaultParagraphFont"/>
    <w:uiPriority w:val="99"/>
    <w:semiHidden/>
    <w:unhideWhenUsed/>
    <w:rsid w:val="009B03FA"/>
    <w:rPr>
      <w:sz w:val="16"/>
      <w:szCs w:val="16"/>
    </w:rPr>
  </w:style>
  <w:style w:type="paragraph" w:styleId="CommentText">
    <w:name w:val="annotation text"/>
    <w:basedOn w:val="Normal"/>
    <w:link w:val="CommentTextChar"/>
    <w:uiPriority w:val="99"/>
    <w:semiHidden/>
    <w:unhideWhenUsed/>
    <w:rsid w:val="009B03FA"/>
    <w:pPr>
      <w:spacing w:line="240" w:lineRule="auto"/>
    </w:pPr>
    <w:rPr>
      <w:sz w:val="20"/>
      <w:szCs w:val="20"/>
    </w:rPr>
  </w:style>
  <w:style w:type="character" w:customStyle="1" w:styleId="CommentTextChar">
    <w:name w:val="Comment Text Char"/>
    <w:basedOn w:val="DefaultParagraphFont"/>
    <w:link w:val="CommentText"/>
    <w:uiPriority w:val="99"/>
    <w:semiHidden/>
    <w:rsid w:val="009B03FA"/>
    <w:rPr>
      <w:rFonts w:ascii="Calibri" w:eastAsia="Calibri" w:hAnsi="Calibri" w:cs="Times New Roman"/>
      <w:sz w:val="20"/>
      <w:szCs w:val="20"/>
      <w:lang w:val="en-IE"/>
    </w:rPr>
  </w:style>
  <w:style w:type="paragraph" w:styleId="CommentSubject">
    <w:name w:val="annotation subject"/>
    <w:basedOn w:val="CommentText"/>
    <w:next w:val="CommentText"/>
    <w:link w:val="CommentSubjectChar"/>
    <w:uiPriority w:val="99"/>
    <w:semiHidden/>
    <w:unhideWhenUsed/>
    <w:rsid w:val="009B03FA"/>
    <w:rPr>
      <w:b/>
      <w:bCs/>
    </w:rPr>
  </w:style>
  <w:style w:type="character" w:customStyle="1" w:styleId="CommentSubjectChar">
    <w:name w:val="Comment Subject Char"/>
    <w:basedOn w:val="CommentTextChar"/>
    <w:link w:val="CommentSubject"/>
    <w:uiPriority w:val="99"/>
    <w:semiHidden/>
    <w:rsid w:val="009B03FA"/>
    <w:rPr>
      <w:rFonts w:ascii="Calibri" w:eastAsia="Calibri" w:hAnsi="Calibri" w:cs="Times New Roman"/>
      <w:b/>
      <w:bCs/>
      <w:sz w:val="20"/>
      <w:szCs w:val="20"/>
      <w:lang w:val="en-IE"/>
    </w:rPr>
  </w:style>
  <w:style w:type="paragraph" w:styleId="BalloonText">
    <w:name w:val="Balloon Text"/>
    <w:basedOn w:val="Normal"/>
    <w:link w:val="BalloonTextChar"/>
    <w:uiPriority w:val="99"/>
    <w:semiHidden/>
    <w:unhideWhenUsed/>
    <w:rsid w:val="009B03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3FA"/>
    <w:rPr>
      <w:rFonts w:ascii="Segoe UI" w:eastAsia="Calibri" w:hAnsi="Segoe UI" w:cs="Segoe UI"/>
      <w:sz w:val="18"/>
      <w:szCs w:val="18"/>
      <w:lang w:val="en-IE"/>
    </w:rPr>
  </w:style>
  <w:style w:type="table" w:customStyle="1" w:styleId="PlainTable2">
    <w:name w:val="Plain Table 2"/>
    <w:basedOn w:val="TableNormal"/>
    <w:uiPriority w:val="42"/>
    <w:rsid w:val="001A09B2"/>
    <w:rPr>
      <w:rFonts w:eastAsiaTheme="minorHAnsi"/>
      <w:sz w:val="22"/>
      <w:szCs w:val="22"/>
      <w:lang w:val="en-IE"/>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1Char">
    <w:name w:val="Heading 1 Char"/>
    <w:basedOn w:val="DefaultParagraphFont"/>
    <w:link w:val="Heading1"/>
    <w:uiPriority w:val="9"/>
    <w:rsid w:val="000108D7"/>
    <w:rPr>
      <w:rFonts w:ascii="Verdana" w:eastAsiaTheme="majorEastAsia" w:hAnsi="Verdana" w:cstheme="majorBidi"/>
      <w:b/>
      <w:bCs/>
      <w:color w:val="000000" w:themeColor="text1"/>
      <w:sz w:val="28"/>
      <w:szCs w:val="28"/>
      <w:lang w:val="en-IE"/>
    </w:rPr>
  </w:style>
  <w:style w:type="character" w:customStyle="1" w:styleId="Heading2Char">
    <w:name w:val="Heading 2 Char"/>
    <w:basedOn w:val="DefaultParagraphFont"/>
    <w:link w:val="Heading2"/>
    <w:uiPriority w:val="9"/>
    <w:rsid w:val="000108D7"/>
    <w:rPr>
      <w:rFonts w:ascii="Verdana" w:eastAsiaTheme="majorEastAsia" w:hAnsi="Verdana" w:cstheme="majorBidi"/>
      <w:b/>
      <w:color w:val="000000" w:themeColor="text1"/>
      <w:sz w:val="26"/>
      <w:szCs w:val="26"/>
      <w:lang w:val="en-IE"/>
    </w:rPr>
  </w:style>
  <w:style w:type="character" w:customStyle="1" w:styleId="Heading3Char">
    <w:name w:val="Heading 3 Char"/>
    <w:basedOn w:val="DefaultParagraphFont"/>
    <w:link w:val="Heading3"/>
    <w:uiPriority w:val="9"/>
    <w:rsid w:val="000108D7"/>
    <w:rPr>
      <w:rFonts w:ascii="Verdana" w:eastAsiaTheme="majorEastAsia" w:hAnsi="Verdana" w:cstheme="majorBidi"/>
      <w:b/>
      <w:bCs/>
      <w:color w:val="000000" w:themeColor="text1"/>
      <w:sz w:val="26"/>
      <w:szCs w:val="26"/>
      <w:lang w:val="en-IE"/>
    </w:rPr>
  </w:style>
  <w:style w:type="character" w:customStyle="1" w:styleId="Heading4Char">
    <w:name w:val="Heading 4 Char"/>
    <w:basedOn w:val="DefaultParagraphFont"/>
    <w:link w:val="Heading4"/>
    <w:uiPriority w:val="9"/>
    <w:rsid w:val="000108D7"/>
    <w:rPr>
      <w:rFonts w:ascii="Verdana" w:eastAsiaTheme="majorEastAsia" w:hAnsi="Verdana" w:cstheme="majorBidi"/>
      <w:i/>
      <w:iCs/>
      <w:color w:val="000000" w:themeColor="text1"/>
      <w:sz w:val="26"/>
      <w:szCs w:val="26"/>
      <w:lang w:val="en-IE"/>
    </w:rPr>
  </w:style>
  <w:style w:type="character" w:customStyle="1" w:styleId="Heading5Char">
    <w:name w:val="Heading 5 Char"/>
    <w:basedOn w:val="DefaultParagraphFont"/>
    <w:link w:val="Heading5"/>
    <w:uiPriority w:val="9"/>
    <w:rsid w:val="000108D7"/>
    <w:rPr>
      <w:rFonts w:ascii="Verdana" w:eastAsiaTheme="majorEastAsia" w:hAnsi="Verdana" w:cstheme="majorBidi"/>
      <w:i/>
      <w:iCs/>
      <w:color w:val="000000" w:themeColor="text1"/>
      <w:sz w:val="26"/>
      <w:szCs w:val="26"/>
      <w:lang w:val="en-IE"/>
    </w:rPr>
  </w:style>
  <w:style w:type="character" w:customStyle="1" w:styleId="Heading6Char">
    <w:name w:val="Heading 6 Char"/>
    <w:basedOn w:val="DefaultParagraphFont"/>
    <w:link w:val="Heading6"/>
    <w:uiPriority w:val="9"/>
    <w:rsid w:val="000108D7"/>
    <w:rPr>
      <w:rFonts w:ascii="Verdana" w:eastAsiaTheme="majorEastAsia" w:hAnsi="Verdana" w:cstheme="majorBidi"/>
      <w:color w:val="000000" w:themeColor="text1"/>
      <w:sz w:val="26"/>
      <w:szCs w:val="26"/>
      <w:lang w:val="en-IE"/>
    </w:rPr>
  </w:style>
  <w:style w:type="character" w:customStyle="1" w:styleId="Heading7Char">
    <w:name w:val="Heading 7 Char"/>
    <w:basedOn w:val="DefaultParagraphFont"/>
    <w:link w:val="Heading7"/>
    <w:uiPriority w:val="9"/>
    <w:rsid w:val="000108D7"/>
    <w:rPr>
      <w:rFonts w:ascii="Verdana" w:eastAsiaTheme="majorEastAsia" w:hAnsi="Verdana" w:cstheme="majorBidi"/>
      <w:i/>
      <w:iCs/>
      <w:color w:val="404040" w:themeColor="text1" w:themeTint="BF"/>
      <w:sz w:val="26"/>
      <w:szCs w:val="26"/>
      <w:lang w:val="en-IE"/>
    </w:rPr>
  </w:style>
  <w:style w:type="character" w:customStyle="1" w:styleId="Heading8Char">
    <w:name w:val="Heading 8 Char"/>
    <w:basedOn w:val="DefaultParagraphFont"/>
    <w:link w:val="Heading8"/>
    <w:uiPriority w:val="9"/>
    <w:semiHidden/>
    <w:rsid w:val="000108D7"/>
    <w:rPr>
      <w:rFonts w:asciiTheme="majorHAnsi" w:eastAsiaTheme="majorEastAsia" w:hAnsiTheme="majorHAnsi" w:cstheme="majorBidi"/>
      <w:color w:val="404040" w:themeColor="text1" w:themeTint="BF"/>
      <w:sz w:val="20"/>
      <w:szCs w:val="20"/>
      <w:lang w:val="en-IE"/>
    </w:rPr>
  </w:style>
  <w:style w:type="character" w:customStyle="1" w:styleId="Heading9Char">
    <w:name w:val="Heading 9 Char"/>
    <w:basedOn w:val="DefaultParagraphFont"/>
    <w:link w:val="Heading9"/>
    <w:uiPriority w:val="9"/>
    <w:semiHidden/>
    <w:rsid w:val="000108D7"/>
    <w:rPr>
      <w:rFonts w:asciiTheme="majorHAnsi" w:eastAsiaTheme="majorEastAsia" w:hAnsiTheme="majorHAnsi" w:cstheme="majorBidi"/>
      <w:i/>
      <w:iCs/>
      <w:color w:val="404040" w:themeColor="text1" w:themeTint="BF"/>
      <w:sz w:val="20"/>
      <w:szCs w:val="20"/>
      <w:lang w:val="en-IE"/>
    </w:rPr>
  </w:style>
  <w:style w:type="paragraph" w:styleId="NoSpacing">
    <w:name w:val="No Spacing"/>
    <w:uiPriority w:val="1"/>
    <w:qFormat/>
    <w:rsid w:val="001414E1"/>
    <w:rPr>
      <w:rFonts w:ascii="Calibri" w:eastAsia="Calibri" w:hAnsi="Calibri" w:cs="Times New Roman"/>
      <w:sz w:val="22"/>
      <w:szCs w:val="22"/>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5551641">
      <w:bodyDiv w:val="1"/>
      <w:marLeft w:val="0"/>
      <w:marRight w:val="0"/>
      <w:marTop w:val="0"/>
      <w:marBottom w:val="0"/>
      <w:divBdr>
        <w:top w:val="none" w:sz="0" w:space="0" w:color="auto"/>
        <w:left w:val="none" w:sz="0" w:space="0" w:color="auto"/>
        <w:bottom w:val="none" w:sz="0" w:space="0" w:color="auto"/>
        <w:right w:val="none" w:sz="0" w:space="0" w:color="auto"/>
      </w:divBdr>
      <w:divsChild>
        <w:div w:id="451091491">
          <w:marLeft w:val="0"/>
          <w:marRight w:val="0"/>
          <w:marTop w:val="0"/>
          <w:marBottom w:val="0"/>
          <w:divBdr>
            <w:top w:val="none" w:sz="0" w:space="0" w:color="auto"/>
            <w:left w:val="none" w:sz="0" w:space="0" w:color="auto"/>
            <w:bottom w:val="none" w:sz="0" w:space="0" w:color="auto"/>
            <w:right w:val="none" w:sz="0" w:space="0" w:color="auto"/>
          </w:divBdr>
        </w:div>
        <w:div w:id="2117947593">
          <w:marLeft w:val="0"/>
          <w:marRight w:val="0"/>
          <w:marTop w:val="0"/>
          <w:marBottom w:val="0"/>
          <w:divBdr>
            <w:top w:val="none" w:sz="0" w:space="0" w:color="auto"/>
            <w:left w:val="none" w:sz="0" w:space="0" w:color="auto"/>
            <w:bottom w:val="none" w:sz="0" w:space="0" w:color="auto"/>
            <w:right w:val="none" w:sz="0" w:space="0" w:color="auto"/>
          </w:divBdr>
        </w:div>
        <w:div w:id="1133713680">
          <w:marLeft w:val="0"/>
          <w:marRight w:val="0"/>
          <w:marTop w:val="0"/>
          <w:marBottom w:val="0"/>
          <w:divBdr>
            <w:top w:val="none" w:sz="0" w:space="0" w:color="auto"/>
            <w:left w:val="none" w:sz="0" w:space="0" w:color="auto"/>
            <w:bottom w:val="none" w:sz="0" w:space="0" w:color="auto"/>
            <w:right w:val="none" w:sz="0" w:space="0" w:color="auto"/>
          </w:divBdr>
        </w:div>
        <w:div w:id="21943712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3" Type="http://schemas.microsoft.com/office/2011/relationships/people" Target="peop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hyperlink" Target="http://www.progress-partnership.org" TargetMode="External"/><Relationship Id="rId10" Type="http://schemas.openxmlformats.org/officeDocument/2006/relationships/hyperlink" Target="http://whqlibdoc.who.int/hq/2010/WHO_MPS_10.03_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9886</Words>
  <Characters>56353</Characters>
  <Application>Microsoft Macintosh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NUIG</Company>
  <LinksUpToDate>false</LinksUpToDate>
  <CharactersWithSpaces>66107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FWUYTACK</dc:creator>
  <cp:keywords/>
  <dc:description/>
  <cp:lastModifiedBy>FWUYTACK</cp:lastModifiedBy>
  <cp:revision>3</cp:revision>
  <dcterms:created xsi:type="dcterms:W3CDTF">2018-08-24T12:30:00Z</dcterms:created>
  <dcterms:modified xsi:type="dcterms:W3CDTF">2018-08-24T12:31:00Z</dcterms:modified>
</cp:coreProperties>
</file>