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451001" w:rsidRPr="005E3396" w:rsidRDefault="00D11631">
      <w:pPr>
        <w:rPr>
          <w:b/>
        </w:rPr>
      </w:pPr>
      <w:r w:rsidRPr="001672F4">
        <w:rPr>
          <w:b/>
        </w:rPr>
        <w:t>Shakespeare in Bits</w:t>
      </w:r>
      <w:r w:rsidR="005E3396">
        <w:rPr>
          <w:b/>
          <w:i/>
        </w:rPr>
        <w:t xml:space="preserve"> </w:t>
      </w:r>
      <w:r w:rsidR="005E3396">
        <w:rPr>
          <w:b/>
        </w:rPr>
        <w:t>by MindConnex Learning Company</w:t>
      </w:r>
    </w:p>
    <w:p w:rsidR="00AC3590" w:rsidRDefault="002432DA" w:rsidP="00A070B1">
      <w:r>
        <w:t>While virtually everyone</w:t>
      </w:r>
      <w:r w:rsidR="00166640">
        <w:t xml:space="preserve"> educated in an En</w:t>
      </w:r>
      <w:r>
        <w:t>glish-speaking country will be expected</w:t>
      </w:r>
      <w:r w:rsidR="00166640">
        <w:t xml:space="preserve"> </w:t>
      </w:r>
      <w:r>
        <w:t xml:space="preserve">to have </w:t>
      </w:r>
      <w:r w:rsidR="00166640">
        <w:t xml:space="preserve">read </w:t>
      </w:r>
      <w:r w:rsidR="00534F74">
        <w:t>some</w:t>
      </w:r>
      <w:r w:rsidR="0084527D">
        <w:t xml:space="preserve"> Shakespeare </w:t>
      </w:r>
      <w:r>
        <w:t>by the time he or she completes seco</w:t>
      </w:r>
      <w:r w:rsidR="00A57BF8">
        <w:t>ndary school, for many</w:t>
      </w:r>
      <w:r w:rsidR="002C02C6">
        <w:t xml:space="preserve"> of these</w:t>
      </w:r>
      <w:r w:rsidR="00A57BF8">
        <w:t xml:space="preserve"> young</w:t>
      </w:r>
      <w:r w:rsidR="001A2D5C">
        <w:t>er</w:t>
      </w:r>
      <w:r w:rsidR="00A57BF8">
        <w:t xml:space="preserve"> readers and spectators </w:t>
      </w:r>
      <w:r w:rsidR="001625DD">
        <w:t>Shakespeare’s</w:t>
      </w:r>
      <w:r w:rsidR="00841D11">
        <w:t xml:space="preserve"> language</w:t>
      </w:r>
      <w:r w:rsidR="00F70770">
        <w:t xml:space="preserve"> presents</w:t>
      </w:r>
      <w:r>
        <w:t xml:space="preserve"> a major stumbling block</w:t>
      </w:r>
      <w:r w:rsidR="001625DD">
        <w:t xml:space="preserve"> to </w:t>
      </w:r>
      <w:r w:rsidR="00F0038F">
        <w:t>understanding</w:t>
      </w:r>
      <w:r w:rsidR="001625DD">
        <w:t xml:space="preserve"> and appreciation</w:t>
      </w:r>
      <w:r w:rsidR="00211B72">
        <w:t>. The combination of Shakespeare’s resilience in scho</w:t>
      </w:r>
      <w:r w:rsidR="00936588">
        <w:t xml:space="preserve">ol </w:t>
      </w:r>
      <w:r w:rsidR="00A347A8">
        <w:t xml:space="preserve">and college </w:t>
      </w:r>
      <w:r w:rsidR="00936588">
        <w:t xml:space="preserve">curricula and the </w:t>
      </w:r>
      <w:r w:rsidR="005D52A5">
        <w:t>challenges his</w:t>
      </w:r>
      <w:r w:rsidR="00156C11">
        <w:t xml:space="preserve"> plays pose</w:t>
      </w:r>
      <w:r w:rsidR="00936588">
        <w:t xml:space="preserve"> </w:t>
      </w:r>
      <w:r w:rsidR="00156C11">
        <w:t>to the typical student has given rise to an industry</w:t>
      </w:r>
      <w:r w:rsidR="00D15D91">
        <w:t xml:space="preserve"> devoted to offering the plays in more accessible formats.</w:t>
      </w:r>
      <w:r w:rsidR="005D7297">
        <w:t xml:space="preserve"> </w:t>
      </w:r>
      <w:r w:rsidR="005E7C48">
        <w:rPr>
          <w:i/>
        </w:rPr>
        <w:t xml:space="preserve">Shakespeare in Bits, </w:t>
      </w:r>
      <w:r w:rsidR="005E7C48">
        <w:t>a collection of</w:t>
      </w:r>
      <w:r w:rsidR="00D37BC2">
        <w:t xml:space="preserve"> interactive </w:t>
      </w:r>
      <w:r w:rsidR="005E7C48">
        <w:t xml:space="preserve">multimedia editions of Shakespeare's plays produced by the </w:t>
      </w:r>
      <w:r w:rsidR="00A347A8">
        <w:t>Irish</w:t>
      </w:r>
      <w:r w:rsidR="00227A78">
        <w:t xml:space="preserve"> </w:t>
      </w:r>
      <w:r w:rsidR="00520EE5">
        <w:t>MindC</w:t>
      </w:r>
      <w:r w:rsidR="005E7C48">
        <w:t xml:space="preserve">onnex Learning Company, comes out of this larger trend and aims to make Shakespeare’s works </w:t>
      </w:r>
      <w:r w:rsidR="00610C0B">
        <w:t xml:space="preserve">more readily appealing to </w:t>
      </w:r>
      <w:r w:rsidR="005E7C48">
        <w:t>readers who hav</w:t>
      </w:r>
      <w:r w:rsidR="00AA4954">
        <w:t xml:space="preserve">e grown up in the digital age. </w:t>
      </w:r>
      <w:r w:rsidR="005E7C48">
        <w:t xml:space="preserve">The “bits” in </w:t>
      </w:r>
      <w:r w:rsidR="005E7C48" w:rsidRPr="00245371">
        <w:rPr>
          <w:i/>
        </w:rPr>
        <w:t xml:space="preserve">Shakespeare in Bits </w:t>
      </w:r>
      <w:r w:rsidR="005E7C48">
        <w:t>is of course a pun: the editions present a digital Shakespeare made up of bits and bytes and they break up the plays into</w:t>
      </w:r>
      <w:r w:rsidR="00DD4F34">
        <w:t xml:space="preserve"> manageable</w:t>
      </w:r>
      <w:r w:rsidR="005E7C48">
        <w:t xml:space="preserve"> bits for easier comprehension</w:t>
      </w:r>
      <w:r w:rsidR="000A3880">
        <w:t xml:space="preserve"> and greater enjoyment</w:t>
      </w:r>
      <w:r w:rsidR="005E7C48">
        <w:t xml:space="preserve">. </w:t>
      </w:r>
      <w:r w:rsidR="00A070B1">
        <w:t xml:space="preserve"> </w:t>
      </w:r>
    </w:p>
    <w:p w:rsidR="00096E08" w:rsidRDefault="003A51D5">
      <w:r>
        <w:t xml:space="preserve">The </w:t>
      </w:r>
      <w:r w:rsidR="00C6393F" w:rsidRPr="001672F4">
        <w:t xml:space="preserve">Shakespeare in </w:t>
      </w:r>
      <w:r w:rsidR="006707C0" w:rsidRPr="001672F4">
        <w:t>Bits</w:t>
      </w:r>
      <w:r>
        <w:t xml:space="preserve"> editions are </w:t>
      </w:r>
      <w:r w:rsidR="0004597A">
        <w:t>center</w:t>
      </w:r>
      <w:r w:rsidR="006C1800">
        <w:t>ed around an</w:t>
      </w:r>
      <w:r w:rsidR="0004597A">
        <w:t xml:space="preserve"> animated </w:t>
      </w:r>
      <w:r w:rsidR="006C1800">
        <w:t xml:space="preserve">version of </w:t>
      </w:r>
      <w:r>
        <w:t>each play</w:t>
      </w:r>
      <w:r w:rsidR="006C1800">
        <w:t xml:space="preserve"> </w:t>
      </w:r>
      <w:r w:rsidR="0004597A">
        <w:t xml:space="preserve">with a soundtrack, presented </w:t>
      </w:r>
      <w:r w:rsidR="00FA5331">
        <w:t>in a carefully</w:t>
      </w:r>
      <w:r w:rsidR="004470CE">
        <w:t xml:space="preserve"> designed interface </w:t>
      </w:r>
      <w:r w:rsidR="0004597A">
        <w:t xml:space="preserve">side-by-side with the </w:t>
      </w:r>
      <w:r w:rsidR="006F0A4F">
        <w:t xml:space="preserve">complete </w:t>
      </w:r>
      <w:r w:rsidR="00496F31">
        <w:t>play-text</w:t>
      </w:r>
      <w:r w:rsidR="006C1800">
        <w:t>. The text is</w:t>
      </w:r>
      <w:r w:rsidR="006F0A4F">
        <w:t xml:space="preserve"> </w:t>
      </w:r>
      <w:r w:rsidR="0004597A">
        <w:t xml:space="preserve">accompanied by </w:t>
      </w:r>
      <w:r>
        <w:t xml:space="preserve">the </w:t>
      </w:r>
      <w:r w:rsidR="0004597A">
        <w:t>digital equivalent of footnotes and endnotes</w:t>
      </w:r>
      <w:r>
        <w:t xml:space="preserve">, </w:t>
      </w:r>
      <w:r w:rsidR="00960E2E">
        <w:t xml:space="preserve">adjusted in their scope and content for </w:t>
      </w:r>
      <w:r>
        <w:t>an</w:t>
      </w:r>
      <w:r w:rsidR="005D76A0">
        <w:t xml:space="preserve"> audience of </w:t>
      </w:r>
      <w:r w:rsidR="00960E2E">
        <w:t>students</w:t>
      </w:r>
      <w:r w:rsidR="005D76A0">
        <w:t xml:space="preserve"> rather than a mixed audience of students and scholars as would be the case with </w:t>
      </w:r>
      <w:r w:rsidR="0076466F">
        <w:t>most hard copy editions</w:t>
      </w:r>
      <w:r w:rsidR="0004597A">
        <w:t xml:space="preserve">. </w:t>
      </w:r>
      <w:r w:rsidR="00B93C5F">
        <w:t>In a separate s</w:t>
      </w:r>
      <w:r>
        <w:t xml:space="preserve">ection of the software package </w:t>
      </w:r>
      <w:r w:rsidR="00B93C5F">
        <w:t>t</w:t>
      </w:r>
      <w:r w:rsidR="0004597A">
        <w:t>here is also</w:t>
      </w:r>
      <w:r w:rsidR="006F0A4F">
        <w:t xml:space="preserve"> an extensive background</w:t>
      </w:r>
      <w:r w:rsidR="00496F31">
        <w:t xml:space="preserve"> apparatus</w:t>
      </w:r>
      <w:r>
        <w:t xml:space="preserve">, comparable to what one would expect </w:t>
      </w:r>
      <w:r w:rsidR="0004597A">
        <w:t>to find</w:t>
      </w:r>
      <w:r w:rsidR="006F0A4F">
        <w:t xml:space="preserve"> either in the in</w:t>
      </w:r>
      <w:r w:rsidR="00C011A6">
        <w:t xml:space="preserve">troduction </w:t>
      </w:r>
      <w:r w:rsidR="006F0A4F">
        <w:t>o</w:t>
      </w:r>
      <w:r w:rsidR="00C011A6">
        <w:t>r</w:t>
      </w:r>
      <w:r w:rsidR="006F0A4F">
        <w:t xml:space="preserve"> appendix of a traditional </w:t>
      </w:r>
      <w:r>
        <w:t>paper edition. This includes an</w:t>
      </w:r>
      <w:r w:rsidR="00496F31">
        <w:t xml:space="preserve"> overview of the c</w:t>
      </w:r>
      <w:r w:rsidR="00873AE1">
        <w:t xml:space="preserve">haracters and a map of relationships between them; </w:t>
      </w:r>
      <w:r w:rsidR="006C1800">
        <w:t>mini essays on</w:t>
      </w:r>
      <w:r w:rsidR="00496F31">
        <w:t xml:space="preserve"> topics </w:t>
      </w:r>
      <w:r w:rsidR="0004597A">
        <w:t xml:space="preserve">such as Shakespeare’s language, </w:t>
      </w:r>
      <w:r w:rsidR="006C1800">
        <w:t>Shakespeare’s life, the play’s themes, or the play’s historical background</w:t>
      </w:r>
      <w:r w:rsidR="00873AE1">
        <w:t xml:space="preserve">; and a selection of the most often cited </w:t>
      </w:r>
      <w:r>
        <w:t>quotations</w:t>
      </w:r>
      <w:r w:rsidR="00873AE1">
        <w:t xml:space="preserve"> from the play</w:t>
      </w:r>
      <w:r w:rsidR="006C1800">
        <w:t>.</w:t>
      </w:r>
      <w:r w:rsidR="0004597A">
        <w:t xml:space="preserve"> </w:t>
      </w:r>
      <w:r w:rsidR="00B93C5F">
        <w:t>The soundtracks</w:t>
      </w:r>
      <w:r>
        <w:t xml:space="preserve"> for the animated versions of the plays</w:t>
      </w:r>
      <w:r w:rsidR="00B93C5F">
        <w:t xml:space="preserve"> are adopted from </w:t>
      </w:r>
      <w:r w:rsidR="006707C0">
        <w:t>Naxo</w:t>
      </w:r>
      <w:r w:rsidR="00B93C5F">
        <w:t xml:space="preserve">s Audiobooks, which are in turn </w:t>
      </w:r>
      <w:r w:rsidR="006707C0">
        <w:t xml:space="preserve">based on the </w:t>
      </w:r>
      <w:r w:rsidR="005869AE">
        <w:t>New Cambridge Shakespeare series</w:t>
      </w:r>
      <w:r w:rsidR="00610C0B">
        <w:t>.</w:t>
      </w:r>
      <w:r w:rsidR="005869AE">
        <w:t xml:space="preserve"> </w:t>
      </w:r>
      <w:r w:rsidR="00BB6CDB">
        <w:t xml:space="preserve">This means </w:t>
      </w:r>
      <w:r w:rsidR="003D03D6">
        <w:t xml:space="preserve">that </w:t>
      </w:r>
      <w:r w:rsidR="004E507C">
        <w:t xml:space="preserve">the text that accompanies the </w:t>
      </w:r>
      <w:r w:rsidR="002A1E20">
        <w:t>animation is an</w:t>
      </w:r>
      <w:r w:rsidR="009E6EE2">
        <w:t xml:space="preserve"> </w:t>
      </w:r>
      <w:r w:rsidR="002A1E20">
        <w:t xml:space="preserve">unabridged </w:t>
      </w:r>
      <w:r w:rsidR="009E6EE2">
        <w:t>scholarly edition</w:t>
      </w:r>
      <w:r w:rsidR="002A1E20">
        <w:t xml:space="preserve"> of Shakespeare’s original text</w:t>
      </w:r>
      <w:r w:rsidR="006C2A07">
        <w:t>.</w:t>
      </w:r>
    </w:p>
    <w:p w:rsidR="00577B8F" w:rsidRDefault="00577B8F" w:rsidP="00577B8F">
      <w:r>
        <w:t>Because the prospect of wading through an entire Shakespeare play</w:t>
      </w:r>
      <w:r w:rsidR="004470CE">
        <w:t>, or even through a single scene, can be</w:t>
      </w:r>
      <w:r>
        <w:t xml:space="preserve"> daunting to many students, t</w:t>
      </w:r>
      <w:r w:rsidR="003A51D5">
        <w:t>he play</w:t>
      </w:r>
      <w:r w:rsidR="009E4FF1">
        <w:t>-</w:t>
      </w:r>
      <w:r w:rsidR="003A51D5">
        <w:t xml:space="preserve">text is divided up into smaller “bits.” </w:t>
      </w:r>
      <w:r w:rsidR="004470CE">
        <w:t xml:space="preserve">Each </w:t>
      </w:r>
      <w:r w:rsidR="003A51D5">
        <w:t>“</w:t>
      </w:r>
      <w:r w:rsidR="004470CE">
        <w:t>bit</w:t>
      </w:r>
      <w:r w:rsidR="003A51D5">
        <w:t>”</w:t>
      </w:r>
      <w:r w:rsidR="004470CE">
        <w:t xml:space="preserve"> is</w:t>
      </w:r>
      <w:r>
        <w:t xml:space="preserve"> approximately twenty lines</w:t>
      </w:r>
      <w:r w:rsidR="004470CE">
        <w:t xml:space="preserve"> long</w:t>
      </w:r>
      <w:r>
        <w:t xml:space="preserve"> </w:t>
      </w:r>
      <w:r w:rsidR="004470CE">
        <w:t>and represen</w:t>
      </w:r>
      <w:r w:rsidR="009E4FF1">
        <w:t xml:space="preserve">ts the longest unit of the play’s </w:t>
      </w:r>
      <w:r w:rsidR="004470CE">
        <w:t xml:space="preserve">text that will appear on the screen at any given time. The </w:t>
      </w:r>
      <w:r w:rsidR="003A51D5">
        <w:t>“</w:t>
      </w:r>
      <w:r w:rsidR="004470CE">
        <w:t>bits</w:t>
      </w:r>
      <w:r w:rsidR="003A51D5">
        <w:t>”</w:t>
      </w:r>
      <w:r w:rsidR="004470CE">
        <w:t xml:space="preserve"> </w:t>
      </w:r>
      <w:r>
        <w:t>correspond to segments of the</w:t>
      </w:r>
      <w:r w:rsidR="003A51D5">
        <w:t xml:space="preserve"> accompanying</w:t>
      </w:r>
      <w:r>
        <w:t xml:space="preserve"> </w:t>
      </w:r>
      <w:r w:rsidR="003A51D5">
        <w:t>animated soundtrack</w:t>
      </w:r>
      <w:r w:rsidR="004470CE">
        <w:t xml:space="preserve"> so that t</w:t>
      </w:r>
      <w:r>
        <w:t>he viewer can easily</w:t>
      </w:r>
      <w:r w:rsidR="004470CE">
        <w:t xml:space="preserve"> move back and forth through both the textual and </w:t>
      </w:r>
      <w:r w:rsidR="000A1C3B">
        <w:t>audiovisual</w:t>
      </w:r>
      <w:r>
        <w:t xml:space="preserve"> </w:t>
      </w:r>
      <w:r w:rsidR="004470CE">
        <w:t>“</w:t>
      </w:r>
      <w:r>
        <w:t>bits</w:t>
      </w:r>
      <w:r w:rsidR="004470CE">
        <w:t xml:space="preserve">” using an interface similar to multimedia players such as Youtube. And even within each </w:t>
      </w:r>
      <w:r w:rsidR="000A1C3B">
        <w:t>“</w:t>
      </w:r>
      <w:r w:rsidR="004470CE">
        <w:t>bit</w:t>
      </w:r>
      <w:r w:rsidR="000A1C3B">
        <w:t>”</w:t>
      </w:r>
      <w:r w:rsidR="004470CE">
        <w:t xml:space="preserve"> of the text</w:t>
      </w:r>
      <w:r>
        <w:t xml:space="preserve">, </w:t>
      </w:r>
      <w:r w:rsidR="000A1C3B">
        <w:t xml:space="preserve">an </w:t>
      </w:r>
      <w:r>
        <w:t>unobtrusive color change of the font informs the user which specific lines are bein</w:t>
      </w:r>
      <w:r w:rsidR="00640895">
        <w:t>g played by the soundtrack</w:t>
      </w:r>
      <w:r w:rsidR="004470CE">
        <w:t xml:space="preserve"> at a</w:t>
      </w:r>
      <w:r>
        <w:t xml:space="preserve"> given moment. </w:t>
      </w:r>
    </w:p>
    <w:p w:rsidR="00F35EC1" w:rsidRDefault="00CF581D">
      <w:r>
        <w:t>The text is integrated with t</w:t>
      </w:r>
      <w:r w:rsidR="00640895">
        <w:t>he multimedia features in a</w:t>
      </w:r>
      <w:r>
        <w:t xml:space="preserve"> smooth </w:t>
      </w:r>
      <w:r w:rsidR="000A1C3B">
        <w:t xml:space="preserve">and </w:t>
      </w:r>
      <w:r w:rsidR="00700919">
        <w:t>imaginative</w:t>
      </w:r>
      <w:r>
        <w:t xml:space="preserve"> manner</w:t>
      </w:r>
      <w:r w:rsidR="00F64ED0">
        <w:t>. The user can choose to view</w:t>
      </w:r>
      <w:r>
        <w:t xml:space="preserve"> the </w:t>
      </w:r>
      <w:r w:rsidR="00F64ED0">
        <w:t xml:space="preserve">corresponding lines in a </w:t>
      </w:r>
      <w:r>
        <w:t>sidebar while watching or pau</w:t>
      </w:r>
      <w:r w:rsidR="00F64ED0">
        <w:t>sing the animated play.</w:t>
      </w:r>
      <w:r>
        <w:t xml:space="preserve"> </w:t>
      </w:r>
      <w:r w:rsidR="00F64ED0">
        <w:t xml:space="preserve">The text alerts the reader to </w:t>
      </w:r>
      <w:r>
        <w:t xml:space="preserve">obsolete </w:t>
      </w:r>
      <w:r w:rsidR="00F64ED0">
        <w:t xml:space="preserve">or otherwise potentially problematic </w:t>
      </w:r>
      <w:r>
        <w:t xml:space="preserve">words and phrases </w:t>
      </w:r>
      <w:r w:rsidR="00F64ED0">
        <w:t>by highlighting them and</w:t>
      </w:r>
      <w:r w:rsidR="00F653CE">
        <w:t xml:space="preserve"> a click reveals the word’s contemporary meaning</w:t>
      </w:r>
      <w:r w:rsidR="008F7170">
        <w:t>.  Selected</w:t>
      </w:r>
      <w:r>
        <w:t xml:space="preserve"> </w:t>
      </w:r>
      <w:r w:rsidR="008F7170">
        <w:t xml:space="preserve">sets of </w:t>
      </w:r>
      <w:r>
        <w:t>l</w:t>
      </w:r>
      <w:r w:rsidR="000A1C3B">
        <w:t>ines also come accom</w:t>
      </w:r>
      <w:r w:rsidR="0076466F">
        <w:t>panied with clickable letters</w:t>
      </w:r>
      <w:r w:rsidR="000A1C3B">
        <w:t xml:space="preserve"> which link to</w:t>
      </w:r>
      <w:r>
        <w:t xml:space="preserve"> useful </w:t>
      </w:r>
      <w:r w:rsidR="000A1C3B">
        <w:t>explanatory notes</w:t>
      </w:r>
      <w:r>
        <w:t xml:space="preserve"> about the histori</w:t>
      </w:r>
      <w:r w:rsidR="000A1C3B">
        <w:t>cal background, language, and themes</w:t>
      </w:r>
      <w:r w:rsidR="0076466F">
        <w:t xml:space="preserve">. </w:t>
      </w:r>
      <w:r>
        <w:t xml:space="preserve">Instead of </w:t>
      </w:r>
      <w:r w:rsidR="00AF6C59">
        <w:t xml:space="preserve">always </w:t>
      </w:r>
      <w:r>
        <w:t xml:space="preserve">viewing the </w:t>
      </w:r>
      <w:r w:rsidR="00AF6C59">
        <w:t>play</w:t>
      </w:r>
      <w:r w:rsidR="009E4FF1">
        <w:t>-</w:t>
      </w:r>
      <w:r>
        <w:t xml:space="preserve">text itself </w:t>
      </w:r>
      <w:r w:rsidR="00AF6C59">
        <w:t>along the animation, it is possible to opt for a</w:t>
      </w:r>
      <w:r>
        <w:t xml:space="preserve"> </w:t>
      </w:r>
      <w:r w:rsidR="00AF6C59">
        <w:t>summary</w:t>
      </w:r>
      <w:r>
        <w:t xml:space="preserve"> of the plot</w:t>
      </w:r>
      <w:r w:rsidR="00AF6C59">
        <w:t xml:space="preserve"> covered in that particular passage</w:t>
      </w:r>
      <w:r>
        <w:t xml:space="preserve"> or</w:t>
      </w:r>
      <w:r w:rsidR="00AF6C59">
        <w:t xml:space="preserve"> for</w:t>
      </w:r>
      <w:r>
        <w:t xml:space="preserve"> an overview of the themes</w:t>
      </w:r>
      <w:r w:rsidR="00AF6C59">
        <w:t xml:space="preserve"> re</w:t>
      </w:r>
      <w:r w:rsidR="009E4FF1">
        <w:t>levant to it</w:t>
      </w:r>
      <w:r w:rsidR="00AF6C59">
        <w:t>.</w:t>
      </w:r>
      <w:r w:rsidR="00F35EC1">
        <w:t xml:space="preserve"> At the same time, the text does remain</w:t>
      </w:r>
      <w:r w:rsidR="00ED39A7">
        <w:t xml:space="preserve"> at the centre of the interactive</w:t>
      </w:r>
      <w:r w:rsidR="00F35EC1">
        <w:t xml:space="preserve"> experience: wherever </w:t>
      </w:r>
      <w:r w:rsidR="000A1C3B">
        <w:t>the user</w:t>
      </w:r>
      <w:r w:rsidR="00F35EC1">
        <w:t xml:space="preserve"> is in the various multimedia features, </w:t>
      </w:r>
      <w:r w:rsidR="000A1C3B">
        <w:t>she</w:t>
      </w:r>
      <w:r w:rsidR="00096E08">
        <w:t xml:space="preserve"> </w:t>
      </w:r>
      <w:r w:rsidR="006F2C03">
        <w:t xml:space="preserve">or he </w:t>
      </w:r>
      <w:r w:rsidR="00CF5425">
        <w:t xml:space="preserve">is </w:t>
      </w:r>
      <w:r w:rsidR="0016520D">
        <w:t xml:space="preserve">generally </w:t>
      </w:r>
      <w:r w:rsidR="00CF5425">
        <w:t>n</w:t>
      </w:r>
      <w:r w:rsidR="00C6704D">
        <w:t>ever</w:t>
      </w:r>
      <w:r w:rsidR="006C2A07">
        <w:t xml:space="preserve"> farther than two click</w:t>
      </w:r>
      <w:r w:rsidR="00D3651A">
        <w:t>s</w:t>
      </w:r>
      <w:r w:rsidR="00F35EC1">
        <w:t xml:space="preserve"> away from calling up a portion of the text on the screen.</w:t>
      </w:r>
      <w:r w:rsidR="00730E2B">
        <w:t xml:space="preserve"> </w:t>
      </w:r>
    </w:p>
    <w:p w:rsidR="0055390C" w:rsidRDefault="007E7627">
      <w:r>
        <w:t>The a</w:t>
      </w:r>
      <w:r w:rsidR="005B6BC1">
        <w:t>nimation</w:t>
      </w:r>
      <w:r>
        <w:t xml:space="preserve"> </w:t>
      </w:r>
      <w:r w:rsidR="00E77ACF">
        <w:t xml:space="preserve">is simple but functional, in a </w:t>
      </w:r>
      <w:r>
        <w:t xml:space="preserve">style </w:t>
      </w:r>
      <w:r w:rsidR="00C961E0">
        <w:t>reminiscent of Japanese manga</w:t>
      </w:r>
      <w:r w:rsidR="00D26889">
        <w:t xml:space="preserve"> comics. </w:t>
      </w:r>
      <w:r w:rsidR="007C3989">
        <w:t>The schematic figures</w:t>
      </w:r>
      <w:r w:rsidR="00C961E0">
        <w:t xml:space="preserve"> importantly</w:t>
      </w:r>
      <w:r w:rsidR="007C3989">
        <w:t xml:space="preserve"> </w:t>
      </w:r>
      <w:r w:rsidR="00E77ACF">
        <w:t>still include enough detail for the user to be easily able to tell them apart fro</w:t>
      </w:r>
      <w:r w:rsidR="009E6EE2">
        <w:t xml:space="preserve">m one another. </w:t>
      </w:r>
      <w:r w:rsidR="007C3989">
        <w:t>T</w:t>
      </w:r>
      <w:r w:rsidR="00E77ACF">
        <w:t xml:space="preserve">he simplicity allows </w:t>
      </w:r>
      <w:r w:rsidR="007C3989">
        <w:t>for only a limite</w:t>
      </w:r>
      <w:r w:rsidR="00896D73">
        <w:t xml:space="preserve">d range of facial expressions </w:t>
      </w:r>
      <w:r w:rsidR="00AF5A01">
        <w:t>and, aside from the quality of the voice actors, the edition does not give much sense of the power of the play in performance. But this very limitation</w:t>
      </w:r>
      <w:r w:rsidR="00896D73">
        <w:t xml:space="preserve"> </w:t>
      </w:r>
      <w:r w:rsidR="00AF5A01">
        <w:t>does</w:t>
      </w:r>
      <w:r w:rsidR="00BE3149">
        <w:t xml:space="preserve"> </w:t>
      </w:r>
      <w:r w:rsidR="00AF5A01">
        <w:t>work to</w:t>
      </w:r>
      <w:r w:rsidR="000A1C3B">
        <w:t xml:space="preserve"> </w:t>
      </w:r>
      <w:r w:rsidR="00BE3149">
        <w:t>redirect</w:t>
      </w:r>
      <w:r w:rsidR="000A1C3B">
        <w:t xml:space="preserve"> </w:t>
      </w:r>
      <w:r w:rsidR="00BE3149">
        <w:t>the viewer’</w:t>
      </w:r>
      <w:r w:rsidR="00AF5A01">
        <w:t>s attention</w:t>
      </w:r>
      <w:r w:rsidR="003877D6">
        <w:t xml:space="preserve"> to the play’s text and educators</w:t>
      </w:r>
      <w:r w:rsidR="00AF5A01">
        <w:t xml:space="preserve"> can always show actual performances </w:t>
      </w:r>
      <w:r w:rsidR="00B0371C">
        <w:t xml:space="preserve">from other sources </w:t>
      </w:r>
      <w:r w:rsidR="00AF5A01">
        <w:t xml:space="preserve">to students. </w:t>
      </w:r>
      <w:r w:rsidR="00E77ACF">
        <w:t xml:space="preserve">The </w:t>
      </w:r>
      <w:r w:rsidR="00587B78">
        <w:t xml:space="preserve">inanimate backdrop against which the </w:t>
      </w:r>
      <w:r w:rsidR="00E77ACF">
        <w:t>action is</w:t>
      </w:r>
      <w:r>
        <w:t xml:space="preserve"> </w:t>
      </w:r>
      <w:r w:rsidR="00587B78">
        <w:t>set</w:t>
      </w:r>
      <w:r w:rsidR="00E77ACF">
        <w:t xml:space="preserve"> changes acc</w:t>
      </w:r>
      <w:r w:rsidR="0044138C">
        <w:t>ording to the</w:t>
      </w:r>
      <w:r w:rsidR="00587B78">
        <w:t xml:space="preserve"> location</w:t>
      </w:r>
      <w:r w:rsidR="00E77ACF">
        <w:t xml:space="preserve"> of each sc</w:t>
      </w:r>
      <w:r w:rsidR="00C961E0">
        <w:t>ene</w:t>
      </w:r>
      <w:r w:rsidR="00E77ACF">
        <w:t xml:space="preserve">. </w:t>
      </w:r>
      <w:r w:rsidR="00CA6DE2">
        <w:t>As with the figures, the backdrop</w:t>
      </w:r>
      <w:r w:rsidR="00D00D8A">
        <w:t>s are</w:t>
      </w:r>
      <w:r w:rsidR="00CA6DE2">
        <w:t xml:space="preserve"> highly simplified and schematic but </w:t>
      </w:r>
      <w:r w:rsidR="00D00D8A">
        <w:t xml:space="preserve">distinct enough to readily indicate a particular location or time of day, thus aiding the viewer’s orientation in the plot. </w:t>
      </w:r>
    </w:p>
    <w:p w:rsidR="00AE33F2" w:rsidRDefault="00687E31">
      <w:r>
        <w:t xml:space="preserve">The </w:t>
      </w:r>
      <w:r w:rsidR="00587B78">
        <w:t>costumes</w:t>
      </w:r>
      <w:r>
        <w:t>, objects,</w:t>
      </w:r>
      <w:r w:rsidR="00587B78">
        <w:t xml:space="preserve"> and the </w:t>
      </w:r>
      <w:r w:rsidR="00C961E0">
        <w:t xml:space="preserve">scenes’ </w:t>
      </w:r>
      <w:r w:rsidR="00587B78">
        <w:t>backgrounds</w:t>
      </w:r>
      <w:r>
        <w:t xml:space="preserve"> featured</w:t>
      </w:r>
      <w:r w:rsidR="000A1C3B">
        <w:t xml:space="preserve"> in the animation correspond to the historical period in which each</w:t>
      </w:r>
      <w:r w:rsidR="0055390C">
        <w:t xml:space="preserve"> play is ostensibly set. </w:t>
      </w:r>
      <w:r w:rsidR="004841FF">
        <w:t xml:space="preserve">In </w:t>
      </w:r>
      <w:r w:rsidR="00F95595">
        <w:t xml:space="preserve">the edition of </w:t>
      </w:r>
      <w:r w:rsidR="00C51AB7">
        <w:rPr>
          <w:i/>
        </w:rPr>
        <w:t>A Midsummer Night’s Dream</w:t>
      </w:r>
      <w:r w:rsidR="00193492">
        <w:t>, for instance,</w:t>
      </w:r>
      <w:r w:rsidR="00C51AB7">
        <w:rPr>
          <w:i/>
        </w:rPr>
        <w:t xml:space="preserve"> </w:t>
      </w:r>
      <w:r w:rsidR="0055390C">
        <w:t>t</w:t>
      </w:r>
      <w:r w:rsidR="008E68D3">
        <w:t>he Atheni</w:t>
      </w:r>
      <w:r w:rsidR="003E69C9">
        <w:t>an characters wear outfits r</w:t>
      </w:r>
      <w:r w:rsidR="008E68D3">
        <w:t>oughly appropriate for</w:t>
      </w:r>
      <w:r w:rsidR="003E69C9">
        <w:t xml:space="preserve"> ancient</w:t>
      </w:r>
      <w:r w:rsidR="008E68D3">
        <w:t xml:space="preserve"> Greece and the settings of the </w:t>
      </w:r>
      <w:r w:rsidR="00CA6DE2">
        <w:t xml:space="preserve">urban scenes likewise evoke Mediterranean </w:t>
      </w:r>
      <w:r w:rsidR="008E68D3">
        <w:t xml:space="preserve">antiquity. This is most prominent in the revels of the final Act, which take place </w:t>
      </w:r>
      <w:r w:rsidR="007B233F">
        <w:t xml:space="preserve">in a Greco-Roman amphitheatre.  </w:t>
      </w:r>
      <w:r w:rsidR="00D00D8A">
        <w:t xml:space="preserve">The characters who inhabit the supernatural world of the forest sport translucent wings, which usefully sets them apart from the human figures. </w:t>
      </w:r>
      <w:r w:rsidR="00AA4954">
        <w:t>The four lovers are “colo</w:t>
      </w:r>
      <w:r w:rsidR="007B233F">
        <w:t>r</w:t>
      </w:r>
      <w:r w:rsidR="00B0371C">
        <w:t>-</w:t>
      </w:r>
      <w:r w:rsidR="007B233F">
        <w:t>co</w:t>
      </w:r>
      <w:r w:rsidR="00AA4954">
        <w:t>ded” through distinct hair colors and differently colo</w:t>
      </w:r>
      <w:r w:rsidR="007B233F">
        <w:t>red outfits. This choice makes it easier to fo</w:t>
      </w:r>
      <w:r w:rsidR="007157E6">
        <w:t xml:space="preserve">llow them through their adventures in the forest but it does </w:t>
      </w:r>
      <w:r w:rsidR="00F95595">
        <w:t>detract from the play’s emphasis on their interchangeability</w:t>
      </w:r>
      <w:r w:rsidR="007157E6">
        <w:t xml:space="preserve">. </w:t>
      </w:r>
      <w:r w:rsidR="00EA0B9B">
        <w:t xml:space="preserve">One way that educators might usefully supplement the multimedia edition is by asking students to consider other ways in which the play has been and might be staged.  </w:t>
      </w:r>
    </w:p>
    <w:p w:rsidR="00A90BC3" w:rsidRDefault="00AE33F2">
      <w:r>
        <w:t>Although Shakespeare</w:t>
      </w:r>
      <w:r w:rsidR="002A5781">
        <w:t xml:space="preserve"> in Bits has been conceived primarily for</w:t>
      </w:r>
      <w:r>
        <w:t xml:space="preserve"> secondary school students, </w:t>
      </w:r>
      <w:r w:rsidR="00EA0B9B">
        <w:t>it has a great potent</w:t>
      </w:r>
      <w:r w:rsidR="00A90BC3">
        <w:t>ial for use at the tertiary</w:t>
      </w:r>
      <w:r w:rsidR="00EA0B9B">
        <w:t xml:space="preserve"> level as well.</w:t>
      </w:r>
      <w:r w:rsidR="00F40A90">
        <w:t xml:space="preserve"> </w:t>
      </w:r>
      <w:r w:rsidR="00A90BC3">
        <w:t>The comprehensive integration of the unabridged original text, which facilitates a user-friendly presentation of the plays without compromising their textual integrity, means that</w:t>
      </w:r>
      <w:r w:rsidR="0091361F">
        <w:t xml:space="preserve"> univers</w:t>
      </w:r>
      <w:r w:rsidR="005A28BF">
        <w:t>ity students can benefit from the editions</w:t>
      </w:r>
      <w:r w:rsidR="0091361F">
        <w:t xml:space="preserve"> too</w:t>
      </w:r>
      <w:r w:rsidR="00C227A4">
        <w:t xml:space="preserve">. </w:t>
      </w:r>
      <w:r w:rsidR="005A28BF">
        <w:t>Shakespeare in Bits can reintroduce the plays as lively versatile works that lend themselves to multimedia approaches t</w:t>
      </w:r>
      <w:r w:rsidR="00F40A90">
        <w:t xml:space="preserve">o </w:t>
      </w:r>
      <w:r w:rsidR="00A90BC3">
        <w:t xml:space="preserve">undergraduate </w:t>
      </w:r>
      <w:r w:rsidR="002A5781">
        <w:t xml:space="preserve">students whose earlier encounters with the Bard </w:t>
      </w:r>
      <w:r w:rsidR="0091361F">
        <w:t>proved uninspiring,</w:t>
      </w:r>
      <w:r w:rsidR="00F40A90">
        <w:t xml:space="preserve"> </w:t>
      </w:r>
      <w:r w:rsidR="00C227A4">
        <w:t>M</w:t>
      </w:r>
      <w:r w:rsidR="00A90BC3">
        <w:t>ore advanced students</w:t>
      </w:r>
      <w:r w:rsidR="0091361F">
        <w:t>, particularly</w:t>
      </w:r>
      <w:r w:rsidR="00C227A4">
        <w:t xml:space="preserve"> those with an interest in the growing fields of digital humanities and media studies, can engage more critical</w:t>
      </w:r>
      <w:r w:rsidR="007179DD">
        <w:t>ly with the multimedia features</w:t>
      </w:r>
      <w:r w:rsidR="00C227A4">
        <w:t xml:space="preserve"> </w:t>
      </w:r>
      <w:r w:rsidR="000C1C9A">
        <w:t>or</w:t>
      </w:r>
      <w:r w:rsidR="007179DD">
        <w:t xml:space="preserve"> use them</w:t>
      </w:r>
      <w:r w:rsidR="0091361F">
        <w:t xml:space="preserve"> as </w:t>
      </w:r>
      <w:r w:rsidR="007265CF">
        <w:t>an inspiration for their own projects.</w:t>
      </w:r>
      <w:r w:rsidR="00C227A4">
        <w:t xml:space="preserve"> </w:t>
      </w:r>
      <w:r w:rsidR="00B353D2">
        <w:t>Students in education programs can incorporate the editions into t</w:t>
      </w:r>
      <w:r w:rsidR="000C1C9A">
        <w:t>heir lesson</w:t>
      </w:r>
      <w:r w:rsidR="00B353D2">
        <w:t xml:space="preserve"> plans and teaching practice.</w:t>
      </w:r>
      <w:r w:rsidR="003701BA">
        <w:t xml:space="preserve"> </w:t>
      </w:r>
      <w:r w:rsidR="001E68C9">
        <w:t>Finally, t</w:t>
      </w:r>
      <w:r w:rsidR="003701BA">
        <w:t>he</w:t>
      </w:r>
      <w:r w:rsidR="007179DD">
        <w:t xml:space="preserve"> extensive paratextual apparatus combined with the intuitive user-friendly navigation make the editions suitable for anyone interested in an accessible </w:t>
      </w:r>
      <w:r w:rsidR="00F82E62">
        <w:t>immersive self-study</w:t>
      </w:r>
      <w:r w:rsidR="007179DD">
        <w:t xml:space="preserve"> of the available plays.</w:t>
      </w:r>
      <w:r w:rsidR="003701BA">
        <w:t xml:space="preserve"> </w:t>
      </w:r>
      <w:r w:rsidR="00022B31">
        <w:t>The number of ways in which the diverse</w:t>
      </w:r>
      <w:r w:rsidR="004A413E">
        <w:t xml:space="preserve"> information provided by the software can be put together to experience a particular play is virtually infinite, </w:t>
      </w:r>
      <w:r w:rsidR="002F254E">
        <w:t xml:space="preserve">making </w:t>
      </w:r>
      <w:r w:rsidR="004A413E" w:rsidRPr="00572356">
        <w:t>Shakesp</w:t>
      </w:r>
      <w:r w:rsidR="002F254E" w:rsidRPr="00572356">
        <w:t>e</w:t>
      </w:r>
      <w:r w:rsidR="004A413E" w:rsidRPr="00572356">
        <w:t xml:space="preserve">are in </w:t>
      </w:r>
      <w:r w:rsidR="002F254E" w:rsidRPr="00572356">
        <w:t>Bits</w:t>
      </w:r>
      <w:r w:rsidR="002F254E">
        <w:rPr>
          <w:i/>
        </w:rPr>
        <w:t xml:space="preserve"> </w:t>
      </w:r>
      <w:r w:rsidR="002F254E">
        <w:t xml:space="preserve">into an </w:t>
      </w:r>
      <w:r w:rsidR="004A413E">
        <w:t xml:space="preserve">incredibly rich pedagogical tool with </w:t>
      </w:r>
      <w:r w:rsidR="007A3E1C">
        <w:t xml:space="preserve">an </w:t>
      </w:r>
      <w:r w:rsidR="004A413E">
        <w:t xml:space="preserve">endless array of uses both in and outside of </w:t>
      </w:r>
      <w:r w:rsidR="00E92E28">
        <w:t xml:space="preserve">the </w:t>
      </w:r>
      <w:r w:rsidR="004A413E">
        <w:t>classroom</w:t>
      </w:r>
      <w:r w:rsidR="00A90BC3">
        <w:t xml:space="preserve"> across multiple educational levels</w:t>
      </w:r>
      <w:r w:rsidR="004A413E">
        <w:t xml:space="preserve">. </w:t>
      </w:r>
    </w:p>
    <w:p w:rsidR="00022DBB" w:rsidRDefault="00CA025A">
      <w:r>
        <w:t xml:space="preserve">Five plays are available as of July 2013: </w:t>
      </w:r>
      <w:r>
        <w:rPr>
          <w:i/>
        </w:rPr>
        <w:t>Julius Caesar</w:t>
      </w:r>
      <w:r w:rsidRPr="00F40A90">
        <w:t>,</w:t>
      </w:r>
      <w:r>
        <w:rPr>
          <w:i/>
        </w:rPr>
        <w:t xml:space="preserve"> Romeo and Juliet</w:t>
      </w:r>
      <w:r w:rsidRPr="00F40A90">
        <w:t>,</w:t>
      </w:r>
      <w:r>
        <w:rPr>
          <w:i/>
        </w:rPr>
        <w:t xml:space="preserve"> Macbeth</w:t>
      </w:r>
      <w:r w:rsidRPr="00F40A90">
        <w:t>,</w:t>
      </w:r>
      <w:r>
        <w:rPr>
          <w:i/>
        </w:rPr>
        <w:t xml:space="preserve"> Hamlet</w:t>
      </w:r>
      <w:r w:rsidRPr="00F40A90">
        <w:t>,</w:t>
      </w:r>
      <w:r>
        <w:rPr>
          <w:i/>
        </w:rPr>
        <w:t xml:space="preserve"> </w:t>
      </w:r>
      <w:r>
        <w:t xml:space="preserve">and </w:t>
      </w:r>
      <w:r>
        <w:rPr>
          <w:i/>
        </w:rPr>
        <w:t>A Midsummer Night’s Dream</w:t>
      </w:r>
      <w:r w:rsidR="00572356">
        <w:t>;</w:t>
      </w:r>
      <w:r>
        <w:t xml:space="preserve"> </w:t>
      </w:r>
      <w:r w:rsidR="007D2830">
        <w:rPr>
          <w:i/>
        </w:rPr>
        <w:t xml:space="preserve">Othello </w:t>
      </w:r>
      <w:r w:rsidR="00572356">
        <w:t xml:space="preserve">is </w:t>
      </w:r>
      <w:r w:rsidR="007D2830">
        <w:t xml:space="preserve">currently in production and </w:t>
      </w:r>
      <w:r w:rsidR="007D2830">
        <w:rPr>
          <w:i/>
        </w:rPr>
        <w:t xml:space="preserve">The Merchant of Venice </w:t>
      </w:r>
      <w:r w:rsidR="00572356">
        <w:t xml:space="preserve">is </w:t>
      </w:r>
      <w:r w:rsidR="007D2830">
        <w:t>in preliminary planning stages</w:t>
      </w:r>
      <w:r w:rsidR="007D2830">
        <w:rPr>
          <w:i/>
        </w:rPr>
        <w:t>.</w:t>
      </w:r>
      <w:r>
        <w:t xml:space="preserve"> </w:t>
      </w:r>
      <w:r w:rsidR="00843F3C">
        <w:t>The individual plays</w:t>
      </w:r>
      <w:r w:rsidR="001A3F8A">
        <w:t xml:space="preserve"> </w:t>
      </w:r>
      <w:r w:rsidR="00843F3C">
        <w:t xml:space="preserve">are available in desktop (both PC and Mac compatible), iPhone, iPad, and iPod touch versions and </w:t>
      </w:r>
      <w:r w:rsidR="001A3F8A">
        <w:t>can be purchased directly from the company website or from iTunes</w:t>
      </w:r>
      <w:r w:rsidR="00843F3C">
        <w:t>. Eac</w:t>
      </w:r>
      <w:r w:rsidR="00A02DB8">
        <w:t>h play costs $14.99. The MindC</w:t>
      </w:r>
      <w:r w:rsidR="00843F3C">
        <w:t xml:space="preserve">onnex website offers </w:t>
      </w:r>
      <w:r w:rsidR="00D24A6E">
        <w:t xml:space="preserve">a </w:t>
      </w:r>
      <w:r w:rsidR="00843F3C">
        <w:t>free trial version</w:t>
      </w:r>
      <w:r w:rsidR="00D24A6E">
        <w:t xml:space="preserve"> of each</w:t>
      </w:r>
      <w:r w:rsidR="00843F3C">
        <w:t xml:space="preserve"> play, which include</w:t>
      </w:r>
      <w:r w:rsidR="00D24A6E">
        <w:t>s</w:t>
      </w:r>
      <w:r w:rsidR="00843F3C">
        <w:t xml:space="preserve"> a limited selection of the features </w:t>
      </w:r>
      <w:r w:rsidR="00D24A6E">
        <w:t>from the full edition</w:t>
      </w:r>
      <w:r w:rsidR="00022DBB">
        <w:t xml:space="preserve"> and gives the user a good preview</w:t>
      </w:r>
      <w:r w:rsidR="003701BA">
        <w:t xml:space="preserve"> of what working with the editions</w:t>
      </w:r>
      <w:r w:rsidR="00D24A6E">
        <w:t xml:space="preserve"> is li</w:t>
      </w:r>
      <w:r w:rsidR="00456478">
        <w:t>ke; there is also a sep</w:t>
      </w:r>
      <w:r w:rsidR="00E528A6">
        <w:t>arate trial offer for edu</w:t>
      </w:r>
      <w:r w:rsidR="007B2FF8">
        <w:t>cators, providing full</w:t>
      </w:r>
      <w:r w:rsidR="00572356">
        <w:t xml:space="preserve"> access to one play of</w:t>
      </w:r>
      <w:r w:rsidR="00E528A6">
        <w:t xml:space="preserve"> his </w:t>
      </w:r>
      <w:r w:rsidR="00572356">
        <w:t xml:space="preserve">or her </w:t>
      </w:r>
      <w:r w:rsidR="00E528A6">
        <w:t>choice over a period of two weeks.</w:t>
      </w:r>
    </w:p>
    <w:p w:rsidR="008E4882" w:rsidRPr="00CA025A" w:rsidRDefault="008E4882"/>
    <w:p w:rsidR="00BD083E" w:rsidRDefault="00700919">
      <w:r>
        <w:t>Ema Vyroubalov</w:t>
      </w:r>
      <w:r>
        <w:rPr>
          <w:rFonts w:ascii="Cambria" w:hAnsi="Cambria"/>
        </w:rPr>
        <w:t>á</w:t>
      </w:r>
      <w:r w:rsidR="008E4882">
        <w:t>, Trinity College Dublin</w:t>
      </w:r>
    </w:p>
    <w:p w:rsidR="00750087" w:rsidRPr="00750087" w:rsidRDefault="00750087"/>
    <w:sectPr w:rsidR="00750087" w:rsidRPr="00750087" w:rsidSect="00750087">
      <w:headerReference w:type="even" r:id="rId4"/>
      <w:headerReference w:type="default" r:id="rId5"/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5D76A0" w:rsidRDefault="00AB120A" w:rsidP="0042627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D76A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D76A0" w:rsidRDefault="005D76A0" w:rsidP="00426277">
    <w:pPr>
      <w:pStyle w:val="Header"/>
      <w:ind w:right="360"/>
    </w:pPr>
  </w:p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5D76A0" w:rsidRDefault="00AB120A" w:rsidP="0042627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D76A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3E1C">
      <w:rPr>
        <w:rStyle w:val="PageNumber"/>
        <w:noProof/>
      </w:rPr>
      <w:t>3</w:t>
    </w:r>
    <w:r>
      <w:rPr>
        <w:rStyle w:val="PageNumber"/>
      </w:rPr>
      <w:fldChar w:fldCharType="end"/>
    </w:r>
  </w:p>
  <w:p w:rsidR="005D76A0" w:rsidRDefault="005D76A0" w:rsidP="00426277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750087"/>
    <w:rsid w:val="00022B31"/>
    <w:rsid w:val="00022DBB"/>
    <w:rsid w:val="00037975"/>
    <w:rsid w:val="0004597A"/>
    <w:rsid w:val="00052D8E"/>
    <w:rsid w:val="00063693"/>
    <w:rsid w:val="000931FD"/>
    <w:rsid w:val="00096E08"/>
    <w:rsid w:val="000A1C3B"/>
    <w:rsid w:val="000A3880"/>
    <w:rsid w:val="000A5A27"/>
    <w:rsid w:val="000C1C9A"/>
    <w:rsid w:val="000C6D1F"/>
    <w:rsid w:val="000C7A6B"/>
    <w:rsid w:val="00116470"/>
    <w:rsid w:val="00146DD5"/>
    <w:rsid w:val="00156C11"/>
    <w:rsid w:val="0016096E"/>
    <w:rsid w:val="001625DD"/>
    <w:rsid w:val="0016520D"/>
    <w:rsid w:val="00166640"/>
    <w:rsid w:val="001672F4"/>
    <w:rsid w:val="00177710"/>
    <w:rsid w:val="00193492"/>
    <w:rsid w:val="001A2D5C"/>
    <w:rsid w:val="001A3961"/>
    <w:rsid w:val="001A3F8A"/>
    <w:rsid w:val="001A4DE4"/>
    <w:rsid w:val="001B2CC9"/>
    <w:rsid w:val="001D0021"/>
    <w:rsid w:val="001E68C9"/>
    <w:rsid w:val="00211B72"/>
    <w:rsid w:val="0021493A"/>
    <w:rsid w:val="00227A78"/>
    <w:rsid w:val="002432DA"/>
    <w:rsid w:val="00245371"/>
    <w:rsid w:val="002A1E20"/>
    <w:rsid w:val="002A5781"/>
    <w:rsid w:val="002C02C6"/>
    <w:rsid w:val="002E29BA"/>
    <w:rsid w:val="002F062A"/>
    <w:rsid w:val="002F254E"/>
    <w:rsid w:val="00361891"/>
    <w:rsid w:val="003701BA"/>
    <w:rsid w:val="003877D6"/>
    <w:rsid w:val="003A45E9"/>
    <w:rsid w:val="003A51D5"/>
    <w:rsid w:val="003D03D6"/>
    <w:rsid w:val="003D2BA2"/>
    <w:rsid w:val="003E1376"/>
    <w:rsid w:val="003E69C9"/>
    <w:rsid w:val="003F18A0"/>
    <w:rsid w:val="003F2725"/>
    <w:rsid w:val="003F5F37"/>
    <w:rsid w:val="00413DAB"/>
    <w:rsid w:val="00426277"/>
    <w:rsid w:val="0044138C"/>
    <w:rsid w:val="00444B31"/>
    <w:rsid w:val="004470CE"/>
    <w:rsid w:val="00451001"/>
    <w:rsid w:val="00451DE0"/>
    <w:rsid w:val="00456478"/>
    <w:rsid w:val="004841FF"/>
    <w:rsid w:val="004848F9"/>
    <w:rsid w:val="00496F31"/>
    <w:rsid w:val="004A413E"/>
    <w:rsid w:val="004E507C"/>
    <w:rsid w:val="00520EE5"/>
    <w:rsid w:val="00534F74"/>
    <w:rsid w:val="0055390C"/>
    <w:rsid w:val="00556E3B"/>
    <w:rsid w:val="00572356"/>
    <w:rsid w:val="00577B8F"/>
    <w:rsid w:val="005869AE"/>
    <w:rsid w:val="00587B78"/>
    <w:rsid w:val="005A28BF"/>
    <w:rsid w:val="005B6BC1"/>
    <w:rsid w:val="005D52A5"/>
    <w:rsid w:val="005D7297"/>
    <w:rsid w:val="005D76A0"/>
    <w:rsid w:val="005E0440"/>
    <w:rsid w:val="005E3396"/>
    <w:rsid w:val="005E7C48"/>
    <w:rsid w:val="00610C0B"/>
    <w:rsid w:val="006114DB"/>
    <w:rsid w:val="00640895"/>
    <w:rsid w:val="006409BC"/>
    <w:rsid w:val="006557CE"/>
    <w:rsid w:val="006707C0"/>
    <w:rsid w:val="00687E31"/>
    <w:rsid w:val="006B4221"/>
    <w:rsid w:val="006C1800"/>
    <w:rsid w:val="006C2A07"/>
    <w:rsid w:val="006C4041"/>
    <w:rsid w:val="006F0A4F"/>
    <w:rsid w:val="006F2C03"/>
    <w:rsid w:val="00700919"/>
    <w:rsid w:val="0070549F"/>
    <w:rsid w:val="00705731"/>
    <w:rsid w:val="00707244"/>
    <w:rsid w:val="007157E6"/>
    <w:rsid w:val="007179DD"/>
    <w:rsid w:val="007265CF"/>
    <w:rsid w:val="00730E2B"/>
    <w:rsid w:val="00734BB0"/>
    <w:rsid w:val="00747323"/>
    <w:rsid w:val="00750087"/>
    <w:rsid w:val="00752448"/>
    <w:rsid w:val="0076466F"/>
    <w:rsid w:val="007A3E1C"/>
    <w:rsid w:val="007B233F"/>
    <w:rsid w:val="007B2FF8"/>
    <w:rsid w:val="007B4F2B"/>
    <w:rsid w:val="007C3989"/>
    <w:rsid w:val="007D2830"/>
    <w:rsid w:val="007E7627"/>
    <w:rsid w:val="00841D11"/>
    <w:rsid w:val="00843F3C"/>
    <w:rsid w:val="0084527D"/>
    <w:rsid w:val="00873AE1"/>
    <w:rsid w:val="0087526B"/>
    <w:rsid w:val="00896D73"/>
    <w:rsid w:val="008B01D4"/>
    <w:rsid w:val="008C1BB3"/>
    <w:rsid w:val="008E4882"/>
    <w:rsid w:val="008E68D3"/>
    <w:rsid w:val="008F7170"/>
    <w:rsid w:val="0091361F"/>
    <w:rsid w:val="00936588"/>
    <w:rsid w:val="00946029"/>
    <w:rsid w:val="00960E2E"/>
    <w:rsid w:val="00973FC5"/>
    <w:rsid w:val="00984A40"/>
    <w:rsid w:val="009C1ADC"/>
    <w:rsid w:val="009D31BC"/>
    <w:rsid w:val="009E4FF1"/>
    <w:rsid w:val="009E6EE2"/>
    <w:rsid w:val="00A02DB8"/>
    <w:rsid w:val="00A03FF8"/>
    <w:rsid w:val="00A070B1"/>
    <w:rsid w:val="00A07BCB"/>
    <w:rsid w:val="00A347A8"/>
    <w:rsid w:val="00A57BF8"/>
    <w:rsid w:val="00A84855"/>
    <w:rsid w:val="00A90BC3"/>
    <w:rsid w:val="00A941E7"/>
    <w:rsid w:val="00AA1463"/>
    <w:rsid w:val="00AA4954"/>
    <w:rsid w:val="00AB120A"/>
    <w:rsid w:val="00AC3590"/>
    <w:rsid w:val="00AC6C02"/>
    <w:rsid w:val="00AE33F2"/>
    <w:rsid w:val="00AF5A01"/>
    <w:rsid w:val="00AF6C59"/>
    <w:rsid w:val="00B0371C"/>
    <w:rsid w:val="00B353D2"/>
    <w:rsid w:val="00B625E8"/>
    <w:rsid w:val="00B93C5F"/>
    <w:rsid w:val="00B952A5"/>
    <w:rsid w:val="00BB6CDB"/>
    <w:rsid w:val="00BD083E"/>
    <w:rsid w:val="00BE3149"/>
    <w:rsid w:val="00C011A6"/>
    <w:rsid w:val="00C227A4"/>
    <w:rsid w:val="00C3032F"/>
    <w:rsid w:val="00C3724A"/>
    <w:rsid w:val="00C44743"/>
    <w:rsid w:val="00C51AB7"/>
    <w:rsid w:val="00C5641C"/>
    <w:rsid w:val="00C6393F"/>
    <w:rsid w:val="00C6704D"/>
    <w:rsid w:val="00C95B28"/>
    <w:rsid w:val="00C961E0"/>
    <w:rsid w:val="00CA025A"/>
    <w:rsid w:val="00CA6DE2"/>
    <w:rsid w:val="00CB1898"/>
    <w:rsid w:val="00CB46CF"/>
    <w:rsid w:val="00CB57F4"/>
    <w:rsid w:val="00CD6D54"/>
    <w:rsid w:val="00CF19DF"/>
    <w:rsid w:val="00CF5425"/>
    <w:rsid w:val="00CF581D"/>
    <w:rsid w:val="00CF614D"/>
    <w:rsid w:val="00D00D8A"/>
    <w:rsid w:val="00D02B35"/>
    <w:rsid w:val="00D0502B"/>
    <w:rsid w:val="00D11631"/>
    <w:rsid w:val="00D15D91"/>
    <w:rsid w:val="00D23085"/>
    <w:rsid w:val="00D24A6E"/>
    <w:rsid w:val="00D26889"/>
    <w:rsid w:val="00D3651A"/>
    <w:rsid w:val="00D37BC2"/>
    <w:rsid w:val="00D50E15"/>
    <w:rsid w:val="00D55BCC"/>
    <w:rsid w:val="00D95F8B"/>
    <w:rsid w:val="00DA278A"/>
    <w:rsid w:val="00DD4F34"/>
    <w:rsid w:val="00DF1AEC"/>
    <w:rsid w:val="00E528A6"/>
    <w:rsid w:val="00E63376"/>
    <w:rsid w:val="00E7459C"/>
    <w:rsid w:val="00E77ACF"/>
    <w:rsid w:val="00E92E28"/>
    <w:rsid w:val="00EA0B9B"/>
    <w:rsid w:val="00ED043C"/>
    <w:rsid w:val="00ED39A7"/>
    <w:rsid w:val="00EE405B"/>
    <w:rsid w:val="00F0038F"/>
    <w:rsid w:val="00F35EC1"/>
    <w:rsid w:val="00F40A90"/>
    <w:rsid w:val="00F429D7"/>
    <w:rsid w:val="00F64ED0"/>
    <w:rsid w:val="00F653CE"/>
    <w:rsid w:val="00F70770"/>
    <w:rsid w:val="00F81140"/>
    <w:rsid w:val="00F82E62"/>
    <w:rsid w:val="00F95595"/>
    <w:rsid w:val="00FA07A1"/>
    <w:rsid w:val="00FA5331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1D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26277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26277"/>
  </w:style>
  <w:style w:type="character" w:styleId="PageNumber">
    <w:name w:val="page number"/>
    <w:basedOn w:val="DefaultParagraphFont"/>
    <w:uiPriority w:val="99"/>
    <w:semiHidden/>
    <w:unhideWhenUsed/>
    <w:rsid w:val="004262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1241</Words>
  <Characters>6457</Characters>
  <Application>Microsoft Word 12.0.0</Application>
  <DocSecurity>0</DocSecurity>
  <Lines>104</Lines>
  <Paragraphs>9</Paragraphs>
  <ScaleCrop>false</ScaleCrop>
  <Company>Trinity College Dublin </Company>
  <LinksUpToDate>false</LinksUpToDate>
  <CharactersWithSpaces>8692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Vyroubalova</dc:creator>
  <cp:keywords/>
  <cp:lastModifiedBy>Ema Vyroubalova</cp:lastModifiedBy>
  <cp:revision>30</cp:revision>
  <dcterms:created xsi:type="dcterms:W3CDTF">2013-07-23T15:31:00Z</dcterms:created>
  <dcterms:modified xsi:type="dcterms:W3CDTF">2013-07-23T16:26:00Z</dcterms:modified>
</cp:coreProperties>
</file>