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8DACD" w14:textId="3C98C090" w:rsidR="00CB0A08" w:rsidRPr="001628FA" w:rsidRDefault="00CB0A08" w:rsidP="0021027A">
      <w:pPr>
        <w:jc w:val="center"/>
        <w:rPr>
          <w:rFonts w:ascii="Times New Roman" w:hAnsi="Times New Roman" w:cs="Times New Roman"/>
          <w:b/>
          <w:bCs/>
        </w:rPr>
      </w:pPr>
      <w:r w:rsidRPr="001628FA">
        <w:rPr>
          <w:rFonts w:ascii="Times New Roman" w:hAnsi="Times New Roman" w:cs="Times New Roman"/>
          <w:b/>
          <w:bCs/>
        </w:rPr>
        <w:t>Introduction</w:t>
      </w:r>
    </w:p>
    <w:p w14:paraId="4A923466" w14:textId="2F076321" w:rsidR="009F51D5" w:rsidRPr="001628FA" w:rsidRDefault="003F4B5C" w:rsidP="009F51D5">
      <w:pPr>
        <w:jc w:val="both"/>
        <w:rPr>
          <w:rFonts w:ascii="Times New Roman" w:hAnsi="Times New Roman" w:cs="Times New Roman"/>
        </w:rPr>
      </w:pPr>
      <w:r w:rsidRPr="001628FA">
        <w:rPr>
          <w:rFonts w:ascii="Times New Roman" w:hAnsi="Times New Roman" w:cs="Times New Roman"/>
        </w:rPr>
        <w:t>This</w:t>
      </w:r>
      <w:r w:rsidR="009F51D5" w:rsidRPr="001628FA">
        <w:rPr>
          <w:rFonts w:ascii="Times New Roman" w:hAnsi="Times New Roman" w:cs="Times New Roman"/>
        </w:rPr>
        <w:t xml:space="preserve"> chapter examines </w:t>
      </w:r>
      <w:r w:rsidR="00474AED" w:rsidRPr="001628FA">
        <w:rPr>
          <w:rFonts w:ascii="Times New Roman" w:hAnsi="Times New Roman" w:cs="Times New Roman"/>
        </w:rPr>
        <w:t>the inclusion of students with Additional Educational Needs (AEN) in language education opportunities for in English-medium,</w:t>
      </w:r>
      <w:r w:rsidR="009F51D5" w:rsidRPr="001628FA">
        <w:rPr>
          <w:rFonts w:ascii="Times New Roman" w:hAnsi="Times New Roman" w:cs="Times New Roman"/>
        </w:rPr>
        <w:t xml:space="preserve"> Irish-medium and Gaeltacht schools in </w:t>
      </w:r>
      <w:r w:rsidR="00474AED" w:rsidRPr="001628FA">
        <w:rPr>
          <w:rFonts w:ascii="Times New Roman" w:hAnsi="Times New Roman" w:cs="Times New Roman"/>
        </w:rPr>
        <w:t xml:space="preserve">Ireland. </w:t>
      </w:r>
      <w:r w:rsidR="009F51D5" w:rsidRPr="001628FA">
        <w:rPr>
          <w:rFonts w:ascii="Times New Roman" w:hAnsi="Times New Roman" w:cs="Times New Roman"/>
        </w:rPr>
        <w:t xml:space="preserve">The commitment to inclusive education as demonstrated by policy and in law </w:t>
      </w:r>
      <w:r w:rsidR="003B7DC3" w:rsidRPr="001628FA">
        <w:rPr>
          <w:rFonts w:ascii="Times New Roman" w:hAnsi="Times New Roman" w:cs="Times New Roman"/>
        </w:rPr>
        <w:t>is</w:t>
      </w:r>
      <w:r w:rsidR="009F51D5" w:rsidRPr="001628FA">
        <w:rPr>
          <w:rFonts w:ascii="Times New Roman" w:hAnsi="Times New Roman" w:cs="Times New Roman"/>
        </w:rPr>
        <w:t xml:space="preserve"> analysed, and the extent to which implementation aligns with this commitmen</w:t>
      </w:r>
      <w:r w:rsidR="003B7DC3" w:rsidRPr="001628FA">
        <w:rPr>
          <w:rFonts w:ascii="Times New Roman" w:hAnsi="Times New Roman" w:cs="Times New Roman"/>
        </w:rPr>
        <w:t xml:space="preserve">t </w:t>
      </w:r>
      <w:r w:rsidR="009F51D5" w:rsidRPr="001628FA">
        <w:rPr>
          <w:rFonts w:ascii="Times New Roman" w:hAnsi="Times New Roman" w:cs="Times New Roman"/>
        </w:rPr>
        <w:t xml:space="preserve">examined. </w:t>
      </w:r>
      <w:r w:rsidRPr="001628FA">
        <w:rPr>
          <w:rFonts w:ascii="Times New Roman" w:hAnsi="Times New Roman" w:cs="Times New Roman"/>
        </w:rPr>
        <w:t>This chapter demonstrates that there are ideological, policy-</w:t>
      </w:r>
      <w:proofErr w:type="gramStart"/>
      <w:r w:rsidRPr="001628FA">
        <w:rPr>
          <w:rFonts w:ascii="Times New Roman" w:hAnsi="Times New Roman" w:cs="Times New Roman"/>
        </w:rPr>
        <w:t>related</w:t>
      </w:r>
      <w:proofErr w:type="gramEnd"/>
      <w:r w:rsidRPr="001628FA">
        <w:rPr>
          <w:rFonts w:ascii="Times New Roman" w:hAnsi="Times New Roman" w:cs="Times New Roman"/>
        </w:rPr>
        <w:t xml:space="preserve"> and resource-related challenges</w:t>
      </w:r>
      <w:r w:rsidR="00474AED" w:rsidRPr="001628FA">
        <w:rPr>
          <w:rFonts w:ascii="Times New Roman" w:hAnsi="Times New Roman" w:cs="Times New Roman"/>
        </w:rPr>
        <w:t xml:space="preserve"> to inclusion in </w:t>
      </w:r>
      <w:r w:rsidR="003B7DC3" w:rsidRPr="001628FA">
        <w:rPr>
          <w:rFonts w:ascii="Times New Roman" w:hAnsi="Times New Roman" w:cs="Times New Roman"/>
        </w:rPr>
        <w:t xml:space="preserve">language education in rhe Irish </w:t>
      </w:r>
      <w:r w:rsidR="00474AED" w:rsidRPr="001628FA">
        <w:rPr>
          <w:rFonts w:ascii="Times New Roman" w:hAnsi="Times New Roman" w:cs="Times New Roman"/>
        </w:rPr>
        <w:t>context</w:t>
      </w:r>
      <w:r w:rsidRPr="001628FA">
        <w:rPr>
          <w:rFonts w:ascii="Times New Roman" w:hAnsi="Times New Roman" w:cs="Times New Roman"/>
        </w:rPr>
        <w:t>, and that these</w:t>
      </w:r>
      <w:r w:rsidR="00474AED" w:rsidRPr="001628FA">
        <w:rPr>
          <w:rFonts w:ascii="Times New Roman" w:hAnsi="Times New Roman" w:cs="Times New Roman"/>
        </w:rPr>
        <w:t xml:space="preserve"> challenges</w:t>
      </w:r>
      <w:r w:rsidRPr="001628FA">
        <w:rPr>
          <w:rFonts w:ascii="Times New Roman" w:hAnsi="Times New Roman" w:cs="Times New Roman"/>
        </w:rPr>
        <w:t xml:space="preserve"> are shared with other bilingual contexts. </w:t>
      </w:r>
      <w:r w:rsidR="00474AED" w:rsidRPr="001628FA">
        <w:rPr>
          <w:rFonts w:ascii="Times New Roman" w:hAnsi="Times New Roman" w:cs="Times New Roman"/>
        </w:rPr>
        <w:t>T</w:t>
      </w:r>
      <w:r w:rsidRPr="001628FA">
        <w:rPr>
          <w:rFonts w:ascii="Times New Roman" w:hAnsi="Times New Roman" w:cs="Times New Roman"/>
        </w:rPr>
        <w:t>here has</w:t>
      </w:r>
      <w:r w:rsidR="00474AED" w:rsidRPr="001628FA">
        <w:rPr>
          <w:rFonts w:ascii="Times New Roman" w:hAnsi="Times New Roman" w:cs="Times New Roman"/>
        </w:rPr>
        <w:t>, however,</w:t>
      </w:r>
      <w:r w:rsidRPr="001628FA">
        <w:rPr>
          <w:rFonts w:ascii="Times New Roman" w:hAnsi="Times New Roman" w:cs="Times New Roman"/>
        </w:rPr>
        <w:t xml:space="preserve"> been substantial progress towards inclusion in Irish-medium and Gaeltacht schools in recent years, driven largely by Irish-medium and Gaeltacht teachers, </w:t>
      </w:r>
      <w:proofErr w:type="gramStart"/>
      <w:r w:rsidRPr="001628FA">
        <w:rPr>
          <w:rFonts w:ascii="Times New Roman" w:hAnsi="Times New Roman" w:cs="Times New Roman"/>
        </w:rPr>
        <w:t>researchers</w:t>
      </w:r>
      <w:proofErr w:type="gramEnd"/>
      <w:r w:rsidRPr="001628FA">
        <w:rPr>
          <w:rFonts w:ascii="Times New Roman" w:hAnsi="Times New Roman" w:cs="Times New Roman"/>
        </w:rPr>
        <w:t xml:space="preserve"> and Irish-speaking communities. </w:t>
      </w:r>
    </w:p>
    <w:p w14:paraId="790283B5" w14:textId="23554796" w:rsidR="005F568D" w:rsidRPr="001628FA" w:rsidRDefault="005F568D" w:rsidP="005F568D">
      <w:pPr>
        <w:jc w:val="both"/>
        <w:rPr>
          <w:rFonts w:ascii="Times New Roman" w:hAnsi="Times New Roman" w:cs="Times New Roman"/>
        </w:rPr>
      </w:pPr>
      <w:proofErr w:type="gramStart"/>
      <w:r w:rsidRPr="001628FA">
        <w:rPr>
          <w:rFonts w:ascii="Times New Roman" w:hAnsi="Times New Roman" w:cs="Times New Roman"/>
        </w:rPr>
        <w:t>With regard to</w:t>
      </w:r>
      <w:proofErr w:type="gramEnd"/>
      <w:r w:rsidRPr="001628FA">
        <w:rPr>
          <w:rFonts w:ascii="Times New Roman" w:hAnsi="Times New Roman" w:cs="Times New Roman"/>
        </w:rPr>
        <w:t xml:space="preserve"> methodology, this chapter employs a narrative review of the literature which is not systematic in nature. A narrative review was chosen due to the broad focus of this chapter and the need for a variety of types of sources, which would not be well-captured in a single search. </w:t>
      </w:r>
      <w:r w:rsidR="00474AED" w:rsidRPr="001628FA">
        <w:rPr>
          <w:rFonts w:ascii="Times New Roman" w:hAnsi="Times New Roman" w:cs="Times New Roman"/>
        </w:rPr>
        <w:t xml:space="preserve">The research analysed pertains to both primary and post-primary </w:t>
      </w:r>
      <w:proofErr w:type="gramStart"/>
      <w:r w:rsidR="00474AED" w:rsidRPr="001628FA">
        <w:rPr>
          <w:rFonts w:ascii="Times New Roman" w:hAnsi="Times New Roman" w:cs="Times New Roman"/>
        </w:rPr>
        <w:t>schools, and</w:t>
      </w:r>
      <w:proofErr w:type="gramEnd"/>
      <w:r w:rsidR="00474AED" w:rsidRPr="001628FA">
        <w:rPr>
          <w:rFonts w:ascii="Times New Roman" w:hAnsi="Times New Roman" w:cs="Times New Roman"/>
        </w:rPr>
        <w:t xml:space="preserve"> draws on literature from both the Republic of Ireland and Northern Ireland, as well as international literature. </w:t>
      </w:r>
      <w:r w:rsidR="00FE20B5" w:rsidRPr="001628FA">
        <w:rPr>
          <w:rFonts w:ascii="Times New Roman" w:hAnsi="Times New Roman" w:cs="Times New Roman"/>
        </w:rPr>
        <w:t xml:space="preserve">Literature in both Irish and English was </w:t>
      </w:r>
      <w:r w:rsidR="00543536" w:rsidRPr="001628FA">
        <w:rPr>
          <w:rFonts w:ascii="Times New Roman" w:hAnsi="Times New Roman" w:cs="Times New Roman"/>
        </w:rPr>
        <w:t>analysed</w:t>
      </w:r>
      <w:r w:rsidR="00FE20B5" w:rsidRPr="001628FA">
        <w:rPr>
          <w:rFonts w:ascii="Times New Roman" w:hAnsi="Times New Roman" w:cs="Times New Roman"/>
        </w:rPr>
        <w:t xml:space="preserve">. Given the relatively small literature base in the Irish context, grey literature was </w:t>
      </w:r>
      <w:proofErr w:type="gramStart"/>
      <w:r w:rsidR="00FE20B5" w:rsidRPr="001628FA">
        <w:rPr>
          <w:rFonts w:ascii="Times New Roman" w:hAnsi="Times New Roman" w:cs="Times New Roman"/>
        </w:rPr>
        <w:t>included</w:t>
      </w:r>
      <w:proofErr w:type="gramEnd"/>
      <w:r w:rsidR="00FE20B5" w:rsidRPr="001628FA">
        <w:rPr>
          <w:rFonts w:ascii="Times New Roman" w:hAnsi="Times New Roman" w:cs="Times New Roman"/>
        </w:rPr>
        <w:t xml:space="preserve"> and weight was not placed on impact scores or number of citations. </w:t>
      </w:r>
      <w:r w:rsidRPr="001628FA">
        <w:rPr>
          <w:rFonts w:ascii="Times New Roman" w:hAnsi="Times New Roman" w:cs="Times New Roman"/>
        </w:rPr>
        <w:t>Searches were conducted</w:t>
      </w:r>
      <w:r w:rsidR="00C75C17" w:rsidRPr="001628FA">
        <w:rPr>
          <w:rFonts w:ascii="Times New Roman" w:hAnsi="Times New Roman" w:cs="Times New Roman"/>
        </w:rPr>
        <w:t xml:space="preserve"> in </w:t>
      </w:r>
      <w:r w:rsidR="00C75C17" w:rsidRPr="001628FA">
        <w:rPr>
          <w:rFonts w:ascii="Times New Roman" w:hAnsi="Times New Roman" w:cs="Times New Roman"/>
          <w:i/>
          <w:iCs/>
        </w:rPr>
        <w:t>Google Scholar</w:t>
      </w:r>
      <w:r w:rsidRPr="001628FA">
        <w:rPr>
          <w:rFonts w:ascii="Times New Roman" w:hAnsi="Times New Roman" w:cs="Times New Roman"/>
        </w:rPr>
        <w:t xml:space="preserve"> pertaining to inclusive education in all bilingual and immersion contexts, in the Irish context generally, </w:t>
      </w:r>
      <w:r w:rsidR="00C75C17" w:rsidRPr="001628FA">
        <w:rPr>
          <w:rFonts w:ascii="Times New Roman" w:hAnsi="Times New Roman" w:cs="Times New Roman"/>
        </w:rPr>
        <w:t xml:space="preserve">as well as </w:t>
      </w:r>
      <w:r w:rsidRPr="001628FA">
        <w:rPr>
          <w:rFonts w:ascii="Times New Roman" w:hAnsi="Times New Roman" w:cs="Times New Roman"/>
        </w:rPr>
        <w:t>in the Irish-medium context</w:t>
      </w:r>
      <w:r w:rsidR="00C75C17" w:rsidRPr="001628FA">
        <w:rPr>
          <w:rFonts w:ascii="Times New Roman" w:hAnsi="Times New Roman" w:cs="Times New Roman"/>
        </w:rPr>
        <w:t>.</w:t>
      </w:r>
      <w:r w:rsidR="00474AED" w:rsidRPr="001628FA">
        <w:rPr>
          <w:rFonts w:ascii="Times New Roman" w:hAnsi="Times New Roman" w:cs="Times New Roman"/>
        </w:rPr>
        <w:t xml:space="preserve"> </w:t>
      </w:r>
    </w:p>
    <w:p w14:paraId="7F2E89BA" w14:textId="60F04B30" w:rsidR="005F568D" w:rsidRPr="001628FA" w:rsidRDefault="005F568D" w:rsidP="009F51D5">
      <w:pPr>
        <w:jc w:val="both"/>
        <w:rPr>
          <w:rFonts w:ascii="Times New Roman" w:hAnsi="Times New Roman" w:cs="Times New Roman"/>
        </w:rPr>
      </w:pPr>
      <w:r w:rsidRPr="001628FA">
        <w:rPr>
          <w:rFonts w:ascii="Times New Roman" w:hAnsi="Times New Roman" w:cs="Times New Roman"/>
        </w:rPr>
        <w:t xml:space="preserve">As an example, </w:t>
      </w:r>
      <w:proofErr w:type="gramStart"/>
      <w:r w:rsidRPr="001628FA">
        <w:rPr>
          <w:rFonts w:ascii="Times New Roman" w:hAnsi="Times New Roman" w:cs="Times New Roman"/>
        </w:rPr>
        <w:t>in order to</w:t>
      </w:r>
      <w:proofErr w:type="gramEnd"/>
      <w:r w:rsidRPr="001628FA">
        <w:rPr>
          <w:rFonts w:ascii="Times New Roman" w:hAnsi="Times New Roman" w:cs="Times New Roman"/>
        </w:rPr>
        <w:t xml:space="preserve"> find studies pertaining to inclusive education in the Irish context, the keywords “inclusive education” “special education” “SEN” “special educational needs” were used in combination with the terms “Irish-medium education” “gaelscoileanna” “Gaeltacht” and “</w:t>
      </w:r>
      <w:r w:rsidR="00474AED" w:rsidRPr="001628FA">
        <w:rPr>
          <w:rFonts w:ascii="Times New Roman" w:hAnsi="Times New Roman" w:cs="Times New Roman"/>
        </w:rPr>
        <w:t>G</w:t>
      </w:r>
      <w:r w:rsidRPr="001628FA">
        <w:rPr>
          <w:rFonts w:ascii="Times New Roman" w:hAnsi="Times New Roman" w:cs="Times New Roman"/>
        </w:rPr>
        <w:t xml:space="preserve">aeltacht schools”. The references of these papers were also examined to identify any additional sources, and the </w:t>
      </w:r>
      <w:r w:rsidRPr="001628FA">
        <w:rPr>
          <w:rFonts w:ascii="Times New Roman" w:hAnsi="Times New Roman" w:cs="Times New Roman"/>
          <w:i/>
          <w:iCs/>
        </w:rPr>
        <w:t>Cited By</w:t>
      </w:r>
      <w:r w:rsidRPr="001628FA">
        <w:rPr>
          <w:rFonts w:ascii="Times New Roman" w:hAnsi="Times New Roman" w:cs="Times New Roman"/>
        </w:rPr>
        <w:t xml:space="preserve"> function on Google Scholar was used to identify more recent studies which had cited the papers. The aim of this search was to identify studies to date which have examined inclusive and special education in the Irish context. In addition, the key policy relating to Irish-medium education </w:t>
      </w:r>
      <w:r w:rsidRPr="001628FA">
        <w:rPr>
          <w:rFonts w:ascii="Times New Roman" w:hAnsi="Times New Roman" w:cs="Times New Roman"/>
          <w:i/>
          <w:iCs/>
        </w:rPr>
        <w:t xml:space="preserve">Polasaí don Oideachas Gaeltachta </w:t>
      </w:r>
      <w:r w:rsidR="009D0749" w:rsidRPr="001628FA">
        <w:rPr>
          <w:rFonts w:ascii="Times New Roman" w:hAnsi="Times New Roman" w:cs="Times New Roman"/>
          <w:i/>
          <w:iCs/>
        </w:rPr>
        <w:t xml:space="preserve">[Policy for Gaeltacht Education] </w:t>
      </w:r>
      <w:r w:rsidRPr="001628FA">
        <w:rPr>
          <w:rFonts w:ascii="Times New Roman" w:hAnsi="Times New Roman" w:cs="Times New Roman"/>
          <w:i/>
          <w:iCs/>
        </w:rPr>
        <w:t>2017-2022</w:t>
      </w:r>
      <w:r w:rsidRPr="001628FA">
        <w:rPr>
          <w:rFonts w:ascii="Times New Roman" w:hAnsi="Times New Roman" w:cs="Times New Roman"/>
        </w:rPr>
        <w:t xml:space="preserve"> </w:t>
      </w:r>
      <w:r w:rsidR="00517246" w:rsidRPr="001628FA">
        <w:rPr>
          <w:rFonts w:ascii="Times New Roman" w:hAnsi="Times New Roman" w:cs="Times New Roman"/>
        </w:rPr>
        <w:t>(Government of Ireland, 2007)</w:t>
      </w:r>
      <w:r w:rsidR="0001562E" w:rsidRPr="001628FA">
        <w:rPr>
          <w:rFonts w:ascii="Times New Roman" w:hAnsi="Times New Roman" w:cs="Times New Roman"/>
        </w:rPr>
        <w:t xml:space="preserve"> </w:t>
      </w:r>
      <w:r w:rsidRPr="001628FA">
        <w:rPr>
          <w:rFonts w:ascii="Times New Roman" w:hAnsi="Times New Roman" w:cs="Times New Roman"/>
        </w:rPr>
        <w:t>was analysed, as was the key legislation underpinning inclusive education in Ireland, the Education for Persons with Special Educational Needs (EPSEN) Act</w:t>
      </w:r>
      <w:r w:rsidR="00517246" w:rsidRPr="001628FA">
        <w:rPr>
          <w:rFonts w:ascii="Times New Roman" w:hAnsi="Times New Roman" w:cs="Times New Roman"/>
        </w:rPr>
        <w:t xml:space="preserve"> (2004)</w:t>
      </w:r>
      <w:r w:rsidRPr="001628FA">
        <w:rPr>
          <w:rFonts w:ascii="Times New Roman" w:hAnsi="Times New Roman" w:cs="Times New Roman"/>
        </w:rPr>
        <w:t>. In addition, annual reports of the National Council for Special Education</w:t>
      </w:r>
      <w:r w:rsidR="0001562E" w:rsidRPr="001628FA">
        <w:rPr>
          <w:rFonts w:ascii="Times New Roman" w:hAnsi="Times New Roman" w:cs="Times New Roman"/>
        </w:rPr>
        <w:t xml:space="preserve"> (NCSE)</w:t>
      </w:r>
      <w:r w:rsidRPr="001628FA">
        <w:rPr>
          <w:rFonts w:ascii="Times New Roman" w:hAnsi="Times New Roman" w:cs="Times New Roman"/>
        </w:rPr>
        <w:t xml:space="preserve"> were analysed. </w:t>
      </w:r>
    </w:p>
    <w:p w14:paraId="0147AEB5" w14:textId="16519CB6" w:rsidR="00D5105A" w:rsidRPr="001628FA" w:rsidRDefault="00D5105A" w:rsidP="009F51D5">
      <w:pPr>
        <w:jc w:val="both"/>
        <w:rPr>
          <w:rFonts w:ascii="Times New Roman" w:hAnsi="Times New Roman" w:cs="Times New Roman"/>
        </w:rPr>
      </w:pPr>
      <w:r w:rsidRPr="001628FA">
        <w:rPr>
          <w:rFonts w:ascii="Times New Roman" w:hAnsi="Times New Roman" w:cs="Times New Roman"/>
        </w:rPr>
        <w:t>To provide context for the rest of the chapter, this chapter begins by discussing definitions of inclusive education in the literature and introducing the Irish context.</w:t>
      </w:r>
    </w:p>
    <w:p w14:paraId="63C4DA4E" w14:textId="057D1768" w:rsidR="009F51D5" w:rsidRPr="001628FA" w:rsidRDefault="009F51D5" w:rsidP="009D3A5A">
      <w:pPr>
        <w:jc w:val="center"/>
        <w:rPr>
          <w:rFonts w:ascii="Times New Roman" w:hAnsi="Times New Roman" w:cs="Times New Roman"/>
          <w:b/>
          <w:bCs/>
        </w:rPr>
      </w:pPr>
      <w:r w:rsidRPr="001628FA">
        <w:rPr>
          <w:rFonts w:ascii="Times New Roman" w:hAnsi="Times New Roman" w:cs="Times New Roman"/>
          <w:b/>
          <w:bCs/>
        </w:rPr>
        <w:t>Defining inclusive education</w:t>
      </w:r>
    </w:p>
    <w:p w14:paraId="05F12324" w14:textId="7F5D83DC" w:rsidR="00CC29D9" w:rsidRPr="001628FA" w:rsidRDefault="00624AD2" w:rsidP="00CC29D9">
      <w:pPr>
        <w:jc w:val="both"/>
        <w:rPr>
          <w:rFonts w:ascii="Times New Roman" w:hAnsi="Times New Roman" w:cs="Times New Roman"/>
        </w:rPr>
      </w:pPr>
      <w:r w:rsidRPr="001628FA">
        <w:rPr>
          <w:rFonts w:ascii="Times New Roman" w:hAnsi="Times New Roman" w:cs="Times New Roman"/>
        </w:rPr>
        <w:t xml:space="preserve">The term ‘inclusive education’ is hazy and imprecise, which leads to very varied </w:t>
      </w:r>
      <w:r w:rsidR="00F24812" w:rsidRPr="001628FA">
        <w:rPr>
          <w:rFonts w:ascii="Times New Roman" w:hAnsi="Times New Roman" w:cs="Times New Roman"/>
        </w:rPr>
        <w:t>interpretations</w:t>
      </w:r>
      <w:r w:rsidRPr="001628FA">
        <w:rPr>
          <w:rFonts w:ascii="Times New Roman" w:hAnsi="Times New Roman" w:cs="Times New Roman"/>
        </w:rPr>
        <w:t xml:space="preserve"> in different context</w:t>
      </w:r>
      <w:r w:rsidR="00854A10" w:rsidRPr="001628FA">
        <w:rPr>
          <w:rFonts w:ascii="Times New Roman" w:hAnsi="Times New Roman" w:cs="Times New Roman"/>
        </w:rPr>
        <w:t>s</w:t>
      </w:r>
      <w:r w:rsidRPr="001628FA">
        <w:rPr>
          <w:rFonts w:ascii="Times New Roman" w:hAnsi="Times New Roman" w:cs="Times New Roman"/>
        </w:rPr>
        <w:t xml:space="preserve">. </w:t>
      </w:r>
      <w:r w:rsidR="00854A10" w:rsidRPr="001628FA">
        <w:rPr>
          <w:rFonts w:ascii="Times New Roman" w:hAnsi="Times New Roman" w:cs="Times New Roman"/>
        </w:rPr>
        <w:t>It</w:t>
      </w:r>
      <w:r w:rsidRPr="001628FA">
        <w:rPr>
          <w:rFonts w:ascii="Times New Roman" w:hAnsi="Times New Roman" w:cs="Times New Roman"/>
        </w:rPr>
        <w:t xml:space="preserve"> </w:t>
      </w:r>
      <w:r w:rsidR="00CC29D9" w:rsidRPr="001628FA">
        <w:rPr>
          <w:rFonts w:ascii="Times New Roman" w:hAnsi="Times New Roman" w:cs="Times New Roman"/>
        </w:rPr>
        <w:t>has been referred to as a ‘semantic chameleon’ (Liasidou, 2005; Merrigan &amp; Senior, 2021)</w:t>
      </w:r>
      <w:r w:rsidRPr="001628FA">
        <w:rPr>
          <w:rFonts w:ascii="Times New Roman" w:hAnsi="Times New Roman" w:cs="Times New Roman"/>
        </w:rPr>
        <w:t xml:space="preserve"> as </w:t>
      </w:r>
      <w:r w:rsidR="00CC29D9" w:rsidRPr="001628FA">
        <w:rPr>
          <w:rFonts w:ascii="Times New Roman" w:hAnsi="Times New Roman" w:cs="Times New Roman"/>
        </w:rPr>
        <w:t>its definition chang</w:t>
      </w:r>
      <w:r w:rsidRPr="001628FA">
        <w:rPr>
          <w:rFonts w:ascii="Times New Roman" w:hAnsi="Times New Roman" w:cs="Times New Roman"/>
        </w:rPr>
        <w:t>es</w:t>
      </w:r>
      <w:r w:rsidR="00CC29D9" w:rsidRPr="001628FA">
        <w:rPr>
          <w:rFonts w:ascii="Times New Roman" w:hAnsi="Times New Roman" w:cs="Times New Roman"/>
        </w:rPr>
        <w:t xml:space="preserve"> both over space and time. </w:t>
      </w:r>
      <w:r w:rsidR="00522C90" w:rsidRPr="001628FA">
        <w:rPr>
          <w:rFonts w:ascii="Times New Roman" w:hAnsi="Times New Roman" w:cs="Times New Roman"/>
        </w:rPr>
        <w:t xml:space="preserve">While at its inception, the </w:t>
      </w:r>
      <w:r w:rsidR="00CC29D9" w:rsidRPr="001628FA">
        <w:rPr>
          <w:rFonts w:ascii="Times New Roman" w:hAnsi="Times New Roman" w:cs="Times New Roman"/>
        </w:rPr>
        <w:t xml:space="preserve">term inclusive education </w:t>
      </w:r>
      <w:r w:rsidR="00522C90" w:rsidRPr="001628FA">
        <w:rPr>
          <w:rFonts w:ascii="Times New Roman" w:hAnsi="Times New Roman" w:cs="Times New Roman"/>
        </w:rPr>
        <w:t>was</w:t>
      </w:r>
      <w:r w:rsidR="00CC29D9" w:rsidRPr="001628FA">
        <w:rPr>
          <w:rFonts w:ascii="Times New Roman" w:hAnsi="Times New Roman" w:cs="Times New Roman"/>
        </w:rPr>
        <w:t xml:space="preserve"> </w:t>
      </w:r>
      <w:r w:rsidRPr="001628FA">
        <w:rPr>
          <w:rFonts w:ascii="Times New Roman" w:hAnsi="Times New Roman" w:cs="Times New Roman"/>
        </w:rPr>
        <w:t>disruptive and intended to challenge the status quo in education</w:t>
      </w:r>
      <w:r w:rsidR="00CC29D9" w:rsidRPr="001628FA">
        <w:rPr>
          <w:rFonts w:ascii="Times New Roman" w:hAnsi="Times New Roman" w:cs="Times New Roman"/>
        </w:rPr>
        <w:t>, it has</w:t>
      </w:r>
      <w:r w:rsidRPr="001628FA">
        <w:rPr>
          <w:rFonts w:ascii="Times New Roman" w:hAnsi="Times New Roman" w:cs="Times New Roman"/>
        </w:rPr>
        <w:t xml:space="preserve"> since</w:t>
      </w:r>
      <w:r w:rsidR="00CC29D9" w:rsidRPr="001628FA">
        <w:rPr>
          <w:rFonts w:ascii="Times New Roman" w:hAnsi="Times New Roman" w:cs="Times New Roman"/>
        </w:rPr>
        <w:t xml:space="preserve"> devolved into a benign, often overused, term (Graham &amp; Slee, 2008).</w:t>
      </w:r>
      <w:r w:rsidR="00522C90" w:rsidRPr="001628FA">
        <w:rPr>
          <w:rFonts w:ascii="Times New Roman" w:hAnsi="Times New Roman" w:cs="Times New Roman"/>
        </w:rPr>
        <w:t xml:space="preserve"> </w:t>
      </w:r>
      <w:r w:rsidR="00595223" w:rsidRPr="001628FA">
        <w:rPr>
          <w:rFonts w:ascii="Times New Roman" w:hAnsi="Times New Roman" w:cs="Times New Roman"/>
        </w:rPr>
        <w:t>F</w:t>
      </w:r>
      <w:r w:rsidR="00163800" w:rsidRPr="001628FA">
        <w:rPr>
          <w:rFonts w:ascii="Times New Roman" w:hAnsi="Times New Roman" w:cs="Times New Roman"/>
        </w:rPr>
        <w:t xml:space="preserve">urther criticism of the term </w:t>
      </w:r>
      <w:r w:rsidR="00CC29D9" w:rsidRPr="001628FA">
        <w:rPr>
          <w:rFonts w:ascii="Times New Roman" w:hAnsi="Times New Roman" w:cs="Times New Roman"/>
        </w:rPr>
        <w:t xml:space="preserve">‘inclusive’ </w:t>
      </w:r>
      <w:r w:rsidR="00163800" w:rsidRPr="001628FA">
        <w:rPr>
          <w:rFonts w:ascii="Times New Roman" w:hAnsi="Times New Roman" w:cs="Times New Roman"/>
        </w:rPr>
        <w:t>arises</w:t>
      </w:r>
      <w:r w:rsidR="00CC29D9" w:rsidRPr="001628FA">
        <w:rPr>
          <w:rFonts w:ascii="Times New Roman" w:hAnsi="Times New Roman" w:cs="Times New Roman"/>
        </w:rPr>
        <w:t xml:space="preserve"> due</w:t>
      </w:r>
      <w:r w:rsidR="00246769" w:rsidRPr="001628FA">
        <w:rPr>
          <w:rFonts w:ascii="Times New Roman" w:hAnsi="Times New Roman" w:cs="Times New Roman"/>
        </w:rPr>
        <w:t xml:space="preserve"> to</w:t>
      </w:r>
      <w:r w:rsidR="00CC29D9" w:rsidRPr="001628FA">
        <w:rPr>
          <w:rFonts w:ascii="Times New Roman" w:hAnsi="Times New Roman" w:cs="Times New Roman"/>
        </w:rPr>
        <w:t xml:space="preserve"> its presupposing of an existing and accepted ‘centre’, which already includes those who are in </w:t>
      </w:r>
      <w:r w:rsidR="00F24812" w:rsidRPr="001628FA">
        <w:rPr>
          <w:rFonts w:ascii="Times New Roman" w:hAnsi="Times New Roman" w:cs="Times New Roman"/>
        </w:rPr>
        <w:t>adherence</w:t>
      </w:r>
      <w:r w:rsidR="00CC29D9" w:rsidRPr="001628FA">
        <w:rPr>
          <w:rFonts w:ascii="Times New Roman" w:hAnsi="Times New Roman" w:cs="Times New Roman"/>
        </w:rPr>
        <w:t xml:space="preserve"> with existing norms</w:t>
      </w:r>
      <w:r w:rsidR="003F4B5C" w:rsidRPr="001628FA">
        <w:rPr>
          <w:rFonts w:ascii="Times New Roman" w:hAnsi="Times New Roman" w:cs="Times New Roman"/>
        </w:rPr>
        <w:t xml:space="preserve"> </w:t>
      </w:r>
      <w:r w:rsidR="00CC29D9" w:rsidRPr="001628FA">
        <w:rPr>
          <w:rFonts w:ascii="Times New Roman" w:hAnsi="Times New Roman" w:cs="Times New Roman"/>
        </w:rPr>
        <w:t xml:space="preserve">(Graham &amp; Slee, 2008). </w:t>
      </w:r>
      <w:r w:rsidR="00163800" w:rsidRPr="001628FA">
        <w:rPr>
          <w:rFonts w:ascii="Times New Roman" w:hAnsi="Times New Roman" w:cs="Times New Roman"/>
        </w:rPr>
        <w:t>The goal of moving towards this centre is questionable, as it is</w:t>
      </w:r>
      <w:r w:rsidR="003F4B5C" w:rsidRPr="001628FA">
        <w:rPr>
          <w:rFonts w:ascii="Times New Roman" w:hAnsi="Times New Roman" w:cs="Times New Roman"/>
        </w:rPr>
        <w:t xml:space="preserve"> </w:t>
      </w:r>
      <w:r w:rsidR="00163800" w:rsidRPr="001628FA">
        <w:rPr>
          <w:rFonts w:ascii="Times New Roman" w:hAnsi="Times New Roman" w:cs="Times New Roman"/>
        </w:rPr>
        <w:t>the place</w:t>
      </w:r>
      <w:r w:rsidR="00CC29D9" w:rsidRPr="001628FA">
        <w:rPr>
          <w:rFonts w:ascii="Times New Roman" w:hAnsi="Times New Roman" w:cs="Times New Roman"/>
        </w:rPr>
        <w:t xml:space="preserve"> from which exclusion derives. Achieving inclusive education necessitates </w:t>
      </w:r>
      <w:r w:rsidR="00163800" w:rsidRPr="001628FA">
        <w:rPr>
          <w:rFonts w:ascii="Times New Roman" w:hAnsi="Times New Roman" w:cs="Times New Roman"/>
        </w:rPr>
        <w:t>a</w:t>
      </w:r>
      <w:r w:rsidR="00CC29D9" w:rsidRPr="001628FA">
        <w:rPr>
          <w:rFonts w:ascii="Times New Roman" w:hAnsi="Times New Roman" w:cs="Times New Roman"/>
        </w:rPr>
        <w:t xml:space="preserve"> divorce from the concept of the </w:t>
      </w:r>
      <w:r w:rsidR="00163800" w:rsidRPr="001628FA">
        <w:rPr>
          <w:rFonts w:ascii="Times New Roman" w:hAnsi="Times New Roman" w:cs="Times New Roman"/>
        </w:rPr>
        <w:t xml:space="preserve">centre and the </w:t>
      </w:r>
      <w:r w:rsidR="00CC29D9" w:rsidRPr="001628FA">
        <w:rPr>
          <w:rFonts w:ascii="Times New Roman" w:hAnsi="Times New Roman" w:cs="Times New Roman"/>
        </w:rPr>
        <w:t>‘norm’</w:t>
      </w:r>
      <w:r w:rsidR="00163800" w:rsidRPr="001628FA">
        <w:rPr>
          <w:rFonts w:ascii="Times New Roman" w:hAnsi="Times New Roman" w:cs="Times New Roman"/>
        </w:rPr>
        <w:t>, and a radical reimagining of the educational space</w:t>
      </w:r>
      <w:r w:rsidR="00CC29D9" w:rsidRPr="001628FA">
        <w:rPr>
          <w:rFonts w:ascii="Times New Roman" w:hAnsi="Times New Roman" w:cs="Times New Roman"/>
        </w:rPr>
        <w:t>. This is reflected in the U</w:t>
      </w:r>
      <w:r w:rsidR="00705551" w:rsidRPr="001628FA">
        <w:rPr>
          <w:rFonts w:ascii="Times New Roman" w:hAnsi="Times New Roman" w:cs="Times New Roman"/>
        </w:rPr>
        <w:t>nited Nationals Committee on the Rights of Persons with Disabilities (UNCPRD</w:t>
      </w:r>
      <w:r w:rsidR="008A4C39" w:rsidRPr="001628FA">
        <w:rPr>
          <w:rFonts w:ascii="Times New Roman" w:hAnsi="Times New Roman" w:cs="Times New Roman"/>
        </w:rPr>
        <w:t xml:space="preserve">, </w:t>
      </w:r>
      <w:r w:rsidR="00705551" w:rsidRPr="001628FA">
        <w:rPr>
          <w:rFonts w:ascii="Times New Roman" w:hAnsi="Times New Roman" w:cs="Times New Roman"/>
        </w:rPr>
        <w:t>2016</w:t>
      </w:r>
      <w:r w:rsidR="00522C90" w:rsidRPr="001628FA">
        <w:rPr>
          <w:rFonts w:ascii="Times New Roman" w:hAnsi="Times New Roman" w:cs="Times New Roman"/>
        </w:rPr>
        <w:t>)</w:t>
      </w:r>
      <w:r w:rsidR="00CC29D9" w:rsidRPr="001628FA">
        <w:rPr>
          <w:rFonts w:ascii="Times New Roman" w:hAnsi="Times New Roman" w:cs="Times New Roman"/>
        </w:rPr>
        <w:t xml:space="preserve"> definition of inclusion as involving the </w:t>
      </w:r>
      <w:r w:rsidR="00CC29D9" w:rsidRPr="001628FA">
        <w:rPr>
          <w:rFonts w:ascii="Times New Roman" w:hAnsi="Times New Roman" w:cs="Times New Roman"/>
          <w:i/>
          <w:iCs/>
        </w:rPr>
        <w:t>systematic reform</w:t>
      </w:r>
      <w:r w:rsidR="00CC29D9" w:rsidRPr="001628FA">
        <w:rPr>
          <w:rFonts w:ascii="Times New Roman" w:hAnsi="Times New Roman" w:cs="Times New Roman"/>
        </w:rPr>
        <w:t xml:space="preserve"> of the educational environment in terms of content, teaching methods and strategies, and the development of an equitable and participatory learning environment that responds to their requirements and preferences</w:t>
      </w:r>
      <w:r w:rsidR="00163800" w:rsidRPr="001628FA">
        <w:rPr>
          <w:rFonts w:ascii="Times New Roman" w:hAnsi="Times New Roman" w:cs="Times New Roman"/>
        </w:rPr>
        <w:t xml:space="preserve"> of a diversity of learners.</w:t>
      </w:r>
    </w:p>
    <w:p w14:paraId="75A53194" w14:textId="74DB0ABD" w:rsidR="00867A57" w:rsidRPr="001628FA" w:rsidRDefault="00163800" w:rsidP="00CC29D9">
      <w:pPr>
        <w:jc w:val="both"/>
        <w:rPr>
          <w:rFonts w:ascii="Times New Roman" w:hAnsi="Times New Roman" w:cs="Times New Roman"/>
        </w:rPr>
      </w:pPr>
      <w:r w:rsidRPr="001628FA">
        <w:rPr>
          <w:rFonts w:ascii="Times New Roman" w:hAnsi="Times New Roman" w:cs="Times New Roman"/>
        </w:rPr>
        <w:lastRenderedPageBreak/>
        <w:t>Within the</w:t>
      </w:r>
      <w:r w:rsidR="00CC29D9" w:rsidRPr="001628FA">
        <w:rPr>
          <w:rFonts w:ascii="Times New Roman" w:hAnsi="Times New Roman" w:cs="Times New Roman"/>
        </w:rPr>
        <w:t xml:space="preserve"> UNCPRD</w:t>
      </w:r>
      <w:r w:rsidR="002550B8" w:rsidRPr="001628FA">
        <w:rPr>
          <w:rFonts w:ascii="Times New Roman" w:hAnsi="Times New Roman" w:cs="Times New Roman"/>
        </w:rPr>
        <w:t xml:space="preserve"> (2016)</w:t>
      </w:r>
      <w:r w:rsidRPr="001628FA">
        <w:rPr>
          <w:rFonts w:ascii="Times New Roman" w:hAnsi="Times New Roman" w:cs="Times New Roman"/>
        </w:rPr>
        <w:t>, the</w:t>
      </w:r>
      <w:r w:rsidR="00CC29D9" w:rsidRPr="001628FA">
        <w:rPr>
          <w:rFonts w:ascii="Times New Roman" w:hAnsi="Times New Roman" w:cs="Times New Roman"/>
        </w:rPr>
        <w:t xml:space="preserve"> definition of inclusion</w:t>
      </w:r>
      <w:r w:rsidRPr="001628FA">
        <w:rPr>
          <w:rFonts w:ascii="Times New Roman" w:hAnsi="Times New Roman" w:cs="Times New Roman"/>
        </w:rPr>
        <w:t xml:space="preserve"> is contrasted</w:t>
      </w:r>
      <w:r w:rsidR="00CC29D9" w:rsidRPr="001628FA">
        <w:rPr>
          <w:rFonts w:ascii="Times New Roman" w:hAnsi="Times New Roman" w:cs="Times New Roman"/>
        </w:rPr>
        <w:t xml:space="preserve"> with the concepts of exclusion, </w:t>
      </w:r>
      <w:proofErr w:type="gramStart"/>
      <w:r w:rsidR="00CC29D9" w:rsidRPr="001628FA">
        <w:rPr>
          <w:rFonts w:ascii="Times New Roman" w:hAnsi="Times New Roman" w:cs="Times New Roman"/>
        </w:rPr>
        <w:t>segregation</w:t>
      </w:r>
      <w:proofErr w:type="gramEnd"/>
      <w:r w:rsidR="00CC29D9" w:rsidRPr="001628FA">
        <w:rPr>
          <w:rFonts w:ascii="Times New Roman" w:hAnsi="Times New Roman" w:cs="Times New Roman"/>
        </w:rPr>
        <w:t xml:space="preserve"> and integration. </w:t>
      </w:r>
      <w:r w:rsidR="00CC29D9" w:rsidRPr="001628FA">
        <w:rPr>
          <w:rFonts w:ascii="Times New Roman" w:hAnsi="Times New Roman" w:cs="Times New Roman"/>
          <w:i/>
          <w:iCs/>
        </w:rPr>
        <w:t>Exclusion</w:t>
      </w:r>
      <w:r w:rsidR="00CC29D9" w:rsidRPr="001628FA">
        <w:rPr>
          <w:rFonts w:ascii="Times New Roman" w:hAnsi="Times New Roman" w:cs="Times New Roman"/>
        </w:rPr>
        <w:t xml:space="preserve"> involves denying a student access to a form of education</w:t>
      </w:r>
      <w:r w:rsidRPr="001628FA">
        <w:rPr>
          <w:rFonts w:ascii="Times New Roman" w:hAnsi="Times New Roman" w:cs="Times New Roman"/>
        </w:rPr>
        <w:t>, while</w:t>
      </w:r>
      <w:r w:rsidR="00CC29D9" w:rsidRPr="001628FA">
        <w:rPr>
          <w:rFonts w:ascii="Times New Roman" w:hAnsi="Times New Roman" w:cs="Times New Roman"/>
        </w:rPr>
        <w:t xml:space="preserve"> S</w:t>
      </w:r>
      <w:r w:rsidR="00CC29D9" w:rsidRPr="001628FA">
        <w:rPr>
          <w:rFonts w:ascii="Times New Roman" w:hAnsi="Times New Roman" w:cs="Times New Roman"/>
          <w:i/>
          <w:iCs/>
        </w:rPr>
        <w:t xml:space="preserve">egregation </w:t>
      </w:r>
      <w:r w:rsidR="00CC29D9" w:rsidRPr="001628FA">
        <w:rPr>
          <w:rFonts w:ascii="Times New Roman" w:hAnsi="Times New Roman" w:cs="Times New Roman"/>
        </w:rPr>
        <w:t xml:space="preserve">involves the education of students with </w:t>
      </w:r>
      <w:r w:rsidR="003F4B5C" w:rsidRPr="001628FA">
        <w:rPr>
          <w:rFonts w:ascii="Times New Roman" w:hAnsi="Times New Roman" w:cs="Times New Roman"/>
        </w:rPr>
        <w:t>AEN</w:t>
      </w:r>
      <w:r w:rsidR="00CC29D9" w:rsidRPr="001628FA">
        <w:rPr>
          <w:rFonts w:ascii="Times New Roman" w:hAnsi="Times New Roman" w:cs="Times New Roman"/>
        </w:rPr>
        <w:t xml:space="preserve"> in a separate environment to their peers without AEN, </w:t>
      </w:r>
      <w:proofErr w:type="gramStart"/>
      <w:r w:rsidR="00CC29D9" w:rsidRPr="001628FA">
        <w:rPr>
          <w:rFonts w:ascii="Times New Roman" w:hAnsi="Times New Roman" w:cs="Times New Roman"/>
        </w:rPr>
        <w:t>in an effort to</w:t>
      </w:r>
      <w:proofErr w:type="gramEnd"/>
      <w:r w:rsidR="00CC29D9" w:rsidRPr="001628FA">
        <w:rPr>
          <w:rFonts w:ascii="Times New Roman" w:hAnsi="Times New Roman" w:cs="Times New Roman"/>
        </w:rPr>
        <w:t xml:space="preserve"> respond to specific needs pertaining to an impairment.</w:t>
      </w:r>
      <w:r w:rsidRPr="001628FA">
        <w:rPr>
          <w:rFonts w:ascii="Times New Roman" w:hAnsi="Times New Roman" w:cs="Times New Roman"/>
        </w:rPr>
        <w:t xml:space="preserve"> There is a systematic or structural distinction between inclusion on the one hand, and exclusion and segregation on the other. </w:t>
      </w:r>
      <w:r w:rsidR="00CC29D9" w:rsidRPr="001628FA">
        <w:rPr>
          <w:rFonts w:ascii="Times New Roman" w:hAnsi="Times New Roman" w:cs="Times New Roman"/>
          <w:i/>
          <w:iCs/>
        </w:rPr>
        <w:t>Integration</w:t>
      </w:r>
      <w:r w:rsidR="00CC29D9" w:rsidRPr="001628FA">
        <w:rPr>
          <w:rFonts w:ascii="Times New Roman" w:hAnsi="Times New Roman" w:cs="Times New Roman"/>
        </w:rPr>
        <w:t xml:space="preserve"> involves placing a student with AEN in the mainstream classroom and requiring them to conform to the requirements of the classroom.</w:t>
      </w:r>
      <w:r w:rsidR="00522C90" w:rsidRPr="001628FA">
        <w:rPr>
          <w:rFonts w:ascii="Times New Roman" w:hAnsi="Times New Roman" w:cs="Times New Roman"/>
        </w:rPr>
        <w:t xml:space="preserve"> </w:t>
      </w:r>
      <w:r w:rsidR="00516A87" w:rsidRPr="001628FA">
        <w:rPr>
          <w:rFonts w:ascii="Times New Roman" w:hAnsi="Times New Roman" w:cs="Times New Roman"/>
        </w:rPr>
        <w:t>T</w:t>
      </w:r>
      <w:r w:rsidR="00522C90" w:rsidRPr="001628FA">
        <w:rPr>
          <w:rFonts w:ascii="Times New Roman" w:hAnsi="Times New Roman" w:cs="Times New Roman"/>
        </w:rPr>
        <w:t xml:space="preserve">he distinction between integration and inclusion </w:t>
      </w:r>
      <w:r w:rsidR="00516A87" w:rsidRPr="001628FA">
        <w:rPr>
          <w:rFonts w:ascii="Times New Roman" w:hAnsi="Times New Roman" w:cs="Times New Roman"/>
        </w:rPr>
        <w:t>is more nu</w:t>
      </w:r>
      <w:r w:rsidR="007C3B3B" w:rsidRPr="001628FA">
        <w:rPr>
          <w:rFonts w:ascii="Times New Roman" w:hAnsi="Times New Roman" w:cs="Times New Roman"/>
        </w:rPr>
        <w:t>anced and could be argued to exist along a continuum. It requires consideration of what is taught, how it is taught and assessed, the extent to which a student can fully participate in the class, as well as the extent to which a student feels a sense of belonging in the class.</w:t>
      </w:r>
      <w:r w:rsidR="008A4C39" w:rsidRPr="001628FA">
        <w:rPr>
          <w:rFonts w:ascii="Times New Roman" w:hAnsi="Times New Roman" w:cs="Times New Roman"/>
        </w:rPr>
        <w:t xml:space="preserve"> </w:t>
      </w:r>
      <w:r w:rsidR="00B51A72" w:rsidRPr="001628FA">
        <w:rPr>
          <w:rFonts w:ascii="Times New Roman" w:hAnsi="Times New Roman" w:cs="Times New Roman"/>
        </w:rPr>
        <w:t>Some</w:t>
      </w:r>
      <w:r w:rsidR="00CF7C52" w:rsidRPr="001628FA">
        <w:rPr>
          <w:rFonts w:ascii="Times New Roman" w:hAnsi="Times New Roman" w:cs="Times New Roman"/>
        </w:rPr>
        <w:t xml:space="preserve"> researchers have focused on inclusion </w:t>
      </w:r>
      <w:r w:rsidR="00B51A72" w:rsidRPr="001628FA">
        <w:rPr>
          <w:rFonts w:ascii="Times New Roman" w:hAnsi="Times New Roman" w:cs="Times New Roman"/>
        </w:rPr>
        <w:t xml:space="preserve">primarily </w:t>
      </w:r>
      <w:r w:rsidR="00CF7C52" w:rsidRPr="001628FA">
        <w:rPr>
          <w:rFonts w:ascii="Times New Roman" w:hAnsi="Times New Roman" w:cs="Times New Roman"/>
        </w:rPr>
        <w:t>as a sense of belonging, rather than presence in a given (</w:t>
      </w:r>
      <w:proofErr w:type="gramStart"/>
      <w:r w:rsidR="00CF7C52" w:rsidRPr="001628FA">
        <w:rPr>
          <w:rFonts w:ascii="Times New Roman" w:hAnsi="Times New Roman" w:cs="Times New Roman"/>
        </w:rPr>
        <w:t>e.g.</w:t>
      </w:r>
      <w:proofErr w:type="gramEnd"/>
      <w:r w:rsidR="00CF7C52" w:rsidRPr="001628FA">
        <w:rPr>
          <w:rFonts w:ascii="Times New Roman" w:hAnsi="Times New Roman" w:cs="Times New Roman"/>
        </w:rPr>
        <w:t xml:space="preserve"> mainstream) educational context (Goodall, 2019</w:t>
      </w:r>
      <w:r w:rsidR="002B3848" w:rsidRPr="001628FA">
        <w:rPr>
          <w:rFonts w:ascii="Times New Roman" w:hAnsi="Times New Roman" w:cs="Times New Roman"/>
        </w:rPr>
        <w:t xml:space="preserve">), and established that belonging stems from positive relationships in their school life and having a level of autonomy over the support they receive (Rose &amp; Shevlin, 2017). </w:t>
      </w:r>
    </w:p>
    <w:p w14:paraId="7A0AFE02" w14:textId="51A97F1B" w:rsidR="00D5105A" w:rsidRPr="001628FA" w:rsidRDefault="00DB684A" w:rsidP="009D3A5A">
      <w:pPr>
        <w:jc w:val="center"/>
        <w:rPr>
          <w:rFonts w:ascii="Times New Roman" w:hAnsi="Times New Roman" w:cs="Times New Roman"/>
          <w:b/>
          <w:bCs/>
        </w:rPr>
      </w:pPr>
      <w:r w:rsidRPr="001628FA">
        <w:rPr>
          <w:rFonts w:ascii="Times New Roman" w:hAnsi="Times New Roman" w:cs="Times New Roman"/>
          <w:b/>
          <w:bCs/>
        </w:rPr>
        <w:t>The Irish context: s</w:t>
      </w:r>
      <w:r w:rsidR="005F568D" w:rsidRPr="001628FA">
        <w:rPr>
          <w:rFonts w:ascii="Times New Roman" w:hAnsi="Times New Roman" w:cs="Times New Roman"/>
          <w:b/>
          <w:bCs/>
        </w:rPr>
        <w:t>pecial and inclusive education</w:t>
      </w:r>
    </w:p>
    <w:p w14:paraId="003C8D3B" w14:textId="61B640EF" w:rsidR="00D5105A" w:rsidRPr="001628FA" w:rsidRDefault="00D5105A" w:rsidP="00D5105A">
      <w:pPr>
        <w:jc w:val="both"/>
        <w:rPr>
          <w:rFonts w:ascii="Times New Roman" w:hAnsi="Times New Roman" w:cs="Times New Roman"/>
          <w:color w:val="000000" w:themeColor="text1"/>
        </w:rPr>
      </w:pPr>
      <w:r w:rsidRPr="001628FA">
        <w:rPr>
          <w:rFonts w:ascii="Times New Roman" w:hAnsi="Times New Roman" w:cs="Times New Roman"/>
        </w:rPr>
        <w:t>What constitutes inclusive education differs across – and within – jurisdictions; this chapter focuses on inclusion in the Irish context, where the use of the term differs from its use in New Brunswick, for example</w:t>
      </w:r>
      <w:r w:rsidRPr="001628FA">
        <w:rPr>
          <w:rFonts w:ascii="Times New Roman" w:hAnsi="Times New Roman" w:cs="Times New Roman"/>
          <w:color w:val="000000" w:themeColor="text1"/>
        </w:rPr>
        <w:t xml:space="preserve">, in which students with and without AEN are educated in the same environment for </w:t>
      </w:r>
      <w:proofErr w:type="gramStart"/>
      <w:r w:rsidRPr="001628FA">
        <w:rPr>
          <w:rFonts w:ascii="Times New Roman" w:hAnsi="Times New Roman" w:cs="Times New Roman"/>
          <w:color w:val="000000" w:themeColor="text1"/>
        </w:rPr>
        <w:t>the majority of</w:t>
      </w:r>
      <w:proofErr w:type="gramEnd"/>
      <w:r w:rsidRPr="001628FA">
        <w:rPr>
          <w:rFonts w:ascii="Times New Roman" w:hAnsi="Times New Roman" w:cs="Times New Roman"/>
          <w:color w:val="000000" w:themeColor="text1"/>
        </w:rPr>
        <w:t xml:space="preserve"> the time</w:t>
      </w:r>
      <w:r w:rsidRPr="001628FA">
        <w:rPr>
          <w:rFonts w:ascii="Times New Roman" w:hAnsi="Times New Roman" w:cs="Times New Roman"/>
        </w:rPr>
        <w:t xml:space="preserve"> (New Brunswick, 2013; NCSE, 2019). </w:t>
      </w:r>
    </w:p>
    <w:p w14:paraId="01784BAB" w14:textId="55FE9ECA" w:rsidR="005F568D" w:rsidRPr="001628FA" w:rsidRDefault="005F568D" w:rsidP="005F568D">
      <w:pPr>
        <w:jc w:val="both"/>
        <w:rPr>
          <w:rFonts w:ascii="Times New Roman" w:hAnsi="Times New Roman" w:cs="Times New Roman"/>
        </w:rPr>
      </w:pPr>
      <w:r w:rsidRPr="001628FA">
        <w:rPr>
          <w:rFonts w:ascii="Times New Roman" w:hAnsi="Times New Roman" w:cs="Times New Roman"/>
        </w:rPr>
        <w:t>Nearly two decades ago, the Irish government indicated a commitment to inclusive education through the introduction of the EPSEN Ac</w:t>
      </w:r>
      <w:r w:rsidR="00400B22" w:rsidRPr="001628FA">
        <w:rPr>
          <w:rFonts w:ascii="Times New Roman" w:hAnsi="Times New Roman" w:cs="Times New Roman"/>
        </w:rPr>
        <w:t>t</w:t>
      </w:r>
      <w:r w:rsidR="008B5594" w:rsidRPr="001628FA">
        <w:rPr>
          <w:rFonts w:ascii="Times New Roman" w:hAnsi="Times New Roman" w:cs="Times New Roman"/>
        </w:rPr>
        <w:t xml:space="preserve"> (2004)</w:t>
      </w:r>
      <w:r w:rsidRPr="001628FA">
        <w:rPr>
          <w:rFonts w:ascii="Times New Roman" w:hAnsi="Times New Roman" w:cs="Times New Roman"/>
        </w:rPr>
        <w:t xml:space="preserve">. The EPSEN Act states that the education of students with AEN “shall, wherever possible, take place in an inclusive environment with those who do not have such needs, to provide that people with special educational needs shall have the same right to avail of, and benefit from, appropriate education as do their peers who do not have such needs”. Notably, the EPSEN Act does not provide a definition of an inclusive environment, meaning that it is open to differing interpretations, and that it is difficult to measure the extent to which the Act is achieving its aims.  </w:t>
      </w:r>
    </w:p>
    <w:p w14:paraId="75E7029D" w14:textId="4E9E68A9" w:rsidR="005F568D" w:rsidRPr="001628FA" w:rsidRDefault="005F568D" w:rsidP="005F568D">
      <w:pPr>
        <w:jc w:val="both"/>
        <w:rPr>
          <w:rFonts w:ascii="Times New Roman" w:hAnsi="Times New Roman" w:cs="Times New Roman"/>
        </w:rPr>
      </w:pPr>
      <w:r w:rsidRPr="001628FA">
        <w:rPr>
          <w:rFonts w:ascii="Times New Roman" w:hAnsi="Times New Roman" w:cs="Times New Roman"/>
        </w:rPr>
        <w:t>At present, there are three types of provision for English-medium students with AEN: special schools, special classes within mainstream schools, and AEN provision within the mainstream classroom</w:t>
      </w:r>
      <w:r w:rsidR="00AF2F4E" w:rsidRPr="001628FA">
        <w:rPr>
          <w:rFonts w:ascii="Times New Roman" w:hAnsi="Times New Roman" w:cs="Times New Roman"/>
        </w:rPr>
        <w:t xml:space="preserve"> (NCSE, 2022)</w:t>
      </w:r>
      <w:r w:rsidRPr="001628FA">
        <w:rPr>
          <w:rFonts w:ascii="Times New Roman" w:hAnsi="Times New Roman" w:cs="Times New Roman"/>
        </w:rPr>
        <w:t xml:space="preserve">. Current trends in Ireland suggest a sharp rise in special class provision: </w:t>
      </w:r>
      <w:r w:rsidRPr="001628FA">
        <w:rPr>
          <w:rFonts w:ascii="Times New Roman" w:hAnsi="Times New Roman" w:cs="Times New Roman"/>
          <w:color w:val="000000" w:themeColor="text1"/>
        </w:rPr>
        <w:t xml:space="preserve">figures indicate an 11% rise in students attending special schools between 2012 and 2020, a 70% increase in students receiving AEN support in mainstream classes, and a 151% rise in enrolment in special classes (NCSE, 2022). </w:t>
      </w:r>
      <w:r w:rsidRPr="001628FA">
        <w:rPr>
          <w:rFonts w:ascii="Times New Roman" w:hAnsi="Times New Roman" w:cs="Times New Roman"/>
        </w:rPr>
        <w:t>Special classes are small classes within mainstream schools</w:t>
      </w:r>
      <w:r w:rsidR="005E5F3C" w:rsidRPr="001628FA">
        <w:rPr>
          <w:rFonts w:ascii="Times New Roman" w:hAnsi="Times New Roman" w:cs="Times New Roman"/>
        </w:rPr>
        <w:t xml:space="preserve"> which are</w:t>
      </w:r>
      <w:r w:rsidRPr="001628FA">
        <w:rPr>
          <w:rFonts w:ascii="Times New Roman" w:hAnsi="Times New Roman" w:cs="Times New Roman"/>
        </w:rPr>
        <w:t xml:space="preserve"> often designed to cater to students with a given identification or diagnosis</w:t>
      </w:r>
      <w:r w:rsidR="005E5F3C" w:rsidRPr="001628FA">
        <w:rPr>
          <w:rFonts w:ascii="Times New Roman" w:hAnsi="Times New Roman" w:cs="Times New Roman"/>
        </w:rPr>
        <w:t xml:space="preserve">. </w:t>
      </w:r>
      <w:r w:rsidR="001628FA" w:rsidRPr="001628FA">
        <w:rPr>
          <w:rFonts w:ascii="Times New Roman" w:hAnsi="Times New Roman" w:cs="Times New Roman"/>
        </w:rPr>
        <w:t>Approximately</w:t>
      </w:r>
      <w:r w:rsidR="005E5F3C" w:rsidRPr="001628FA">
        <w:rPr>
          <w:rFonts w:ascii="Times New Roman" w:hAnsi="Times New Roman" w:cs="Times New Roman"/>
        </w:rPr>
        <w:t xml:space="preserve"> </w:t>
      </w:r>
      <w:r w:rsidRPr="001628FA">
        <w:rPr>
          <w:rFonts w:ascii="Times New Roman" w:hAnsi="Times New Roman" w:cs="Times New Roman"/>
        </w:rPr>
        <w:t xml:space="preserve">60% of special classes are designated for autistic pupils (Banks &amp; McCoy, 2017). </w:t>
      </w:r>
    </w:p>
    <w:p w14:paraId="4F495AFB" w14:textId="13B62709" w:rsidR="005F568D" w:rsidRPr="001628FA" w:rsidRDefault="005F568D" w:rsidP="005F568D">
      <w:pPr>
        <w:jc w:val="both"/>
        <w:rPr>
          <w:rFonts w:ascii="Times New Roman" w:hAnsi="Times New Roman" w:cs="Times New Roman"/>
        </w:rPr>
      </w:pPr>
      <w:r w:rsidRPr="001628FA">
        <w:rPr>
          <w:rFonts w:ascii="Times New Roman" w:hAnsi="Times New Roman" w:cs="Times New Roman"/>
        </w:rPr>
        <w:t xml:space="preserve">The extent of time which students in special classes spend in the mainstream classroom varies depending on the specific setting; overall, however, </w:t>
      </w:r>
      <w:proofErr w:type="gramStart"/>
      <w:r w:rsidRPr="001628FA">
        <w:rPr>
          <w:rFonts w:ascii="Times New Roman" w:hAnsi="Times New Roman" w:cs="Times New Roman"/>
        </w:rPr>
        <w:t>the majority of</w:t>
      </w:r>
      <w:proofErr w:type="gramEnd"/>
      <w:r w:rsidRPr="001628FA">
        <w:rPr>
          <w:rFonts w:ascii="Times New Roman" w:hAnsi="Times New Roman" w:cs="Times New Roman"/>
        </w:rPr>
        <w:t xml:space="preserve"> students in special classes have limited interaction with their mainstream peers (McCoy et al, 2014). Educational professionals report mixed views </w:t>
      </w:r>
      <w:proofErr w:type="gramStart"/>
      <w:r w:rsidRPr="001628FA">
        <w:rPr>
          <w:rFonts w:ascii="Times New Roman" w:hAnsi="Times New Roman" w:cs="Times New Roman"/>
        </w:rPr>
        <w:t>in regard to</w:t>
      </w:r>
      <w:proofErr w:type="gramEnd"/>
      <w:r w:rsidRPr="001628FA">
        <w:rPr>
          <w:rFonts w:ascii="Times New Roman" w:hAnsi="Times New Roman" w:cs="Times New Roman"/>
        </w:rPr>
        <w:t xml:space="preserve"> their impact; while teachers and principals perceive special classes as a safe haven which can provide social outlets for students, they also recognise that some of their students would rather be in mainstream </w:t>
      </w:r>
      <w:r w:rsidR="003B7DC3" w:rsidRPr="001628FA">
        <w:rPr>
          <w:rFonts w:ascii="Times New Roman" w:hAnsi="Times New Roman" w:cs="Times New Roman"/>
        </w:rPr>
        <w:t>classes</w:t>
      </w:r>
      <w:r w:rsidRPr="001628FA">
        <w:rPr>
          <w:rFonts w:ascii="Times New Roman" w:hAnsi="Times New Roman" w:cs="Times New Roman"/>
        </w:rPr>
        <w:t xml:space="preserve"> and that attending a special class can reinforces stigma, which in turn can have implications on social acceptance (Banks &amp; McCoy, 2017). </w:t>
      </w:r>
    </w:p>
    <w:p w14:paraId="7EFB84E2" w14:textId="545F0CB4" w:rsidR="005F568D" w:rsidRPr="001628FA" w:rsidRDefault="005F568D" w:rsidP="005F568D">
      <w:pPr>
        <w:jc w:val="both"/>
        <w:rPr>
          <w:rFonts w:ascii="Times New Roman" w:hAnsi="Times New Roman" w:cs="Times New Roman"/>
          <w:color w:val="000000" w:themeColor="text1"/>
        </w:rPr>
      </w:pPr>
      <w:r w:rsidRPr="001628FA">
        <w:rPr>
          <w:rFonts w:ascii="Times New Roman" w:hAnsi="Times New Roman" w:cs="Times New Roman"/>
        </w:rPr>
        <w:t xml:space="preserve">In terms of Irish language education, there is no system for providing additional language learning support for students with AEN in English-medium schools, however there is a system of exemptions. Students can be exempted from studying Irish if they (a) have consistent literacy difficulties in English and score at or below the 10th percentile on a standardised assessment of word reading, reading </w:t>
      </w:r>
      <w:proofErr w:type="gramStart"/>
      <w:r w:rsidRPr="001628FA">
        <w:rPr>
          <w:rFonts w:ascii="Times New Roman" w:hAnsi="Times New Roman" w:cs="Times New Roman"/>
        </w:rPr>
        <w:t>comprehension</w:t>
      </w:r>
      <w:proofErr w:type="gramEnd"/>
      <w:r w:rsidRPr="001628FA">
        <w:rPr>
          <w:rFonts w:ascii="Times New Roman" w:hAnsi="Times New Roman" w:cs="Times New Roman"/>
        </w:rPr>
        <w:t xml:space="preserve"> or spelling in English or (b) have a high level of multiple and persistent needs. In addition, any student who attends a special school or special class, or who moves to a mainstream </w:t>
      </w:r>
      <w:r w:rsidRPr="001628FA">
        <w:rPr>
          <w:rFonts w:ascii="Times New Roman" w:hAnsi="Times New Roman" w:cs="Times New Roman"/>
        </w:rPr>
        <w:lastRenderedPageBreak/>
        <w:t xml:space="preserve">classroom having been in a special school or special class is automatically exempt from learning Irish (Government of Ireland, 2022). </w:t>
      </w:r>
    </w:p>
    <w:p w14:paraId="3F9571D0" w14:textId="12067B6D" w:rsidR="005F568D" w:rsidRPr="001628FA" w:rsidRDefault="005F568D" w:rsidP="005F568D">
      <w:pPr>
        <w:jc w:val="both"/>
        <w:rPr>
          <w:rFonts w:ascii="Times New Roman" w:hAnsi="Times New Roman" w:cs="Times New Roman"/>
        </w:rPr>
      </w:pPr>
      <w:r w:rsidRPr="001628FA">
        <w:rPr>
          <w:rFonts w:ascii="Times New Roman" w:hAnsi="Times New Roman" w:cs="Times New Roman"/>
        </w:rPr>
        <w:t>When considered within the conceptual framework provided by the UNCPRD, the educational landscape of Ireland is mixed</w:t>
      </w:r>
      <w:r w:rsidR="00311F0A" w:rsidRPr="001628FA">
        <w:rPr>
          <w:rFonts w:ascii="Times New Roman" w:hAnsi="Times New Roman" w:cs="Times New Roman"/>
        </w:rPr>
        <w:t xml:space="preserve">. </w:t>
      </w:r>
      <w:r w:rsidRPr="001628FA">
        <w:rPr>
          <w:rFonts w:ascii="Times New Roman" w:hAnsi="Times New Roman" w:cs="Times New Roman"/>
        </w:rPr>
        <w:t xml:space="preserve">It involves </w:t>
      </w:r>
      <w:proofErr w:type="gramStart"/>
      <w:r w:rsidRPr="001628FA">
        <w:rPr>
          <w:rFonts w:ascii="Times New Roman" w:hAnsi="Times New Roman" w:cs="Times New Roman"/>
        </w:rPr>
        <w:t>a number of</w:t>
      </w:r>
      <w:proofErr w:type="gramEnd"/>
      <w:r w:rsidRPr="001628FA">
        <w:rPr>
          <w:rFonts w:ascii="Times New Roman" w:hAnsi="Times New Roman" w:cs="Times New Roman"/>
        </w:rPr>
        <w:t xml:space="preserve"> practices which would be considered exclusionary; this includes the practice of exempting students with literacy difficulties, as well as all students in special classes and special schools</w:t>
      </w:r>
      <w:r w:rsidR="00AF2F4E" w:rsidRPr="001628FA">
        <w:rPr>
          <w:rFonts w:ascii="Times New Roman" w:hAnsi="Times New Roman" w:cs="Times New Roman"/>
        </w:rPr>
        <w:t xml:space="preserve"> through the medium of English</w:t>
      </w:r>
      <w:r w:rsidRPr="001628FA">
        <w:rPr>
          <w:rFonts w:ascii="Times New Roman" w:hAnsi="Times New Roman" w:cs="Times New Roman"/>
        </w:rPr>
        <w:t xml:space="preserve">, from the learning of Irish. Additionally, the structures of provision for AEN – special schools and special classes within mainstream schools - would be considered segregatory due to the limited amount of interaction students have with their peers in mainstream classes. </w:t>
      </w:r>
    </w:p>
    <w:p w14:paraId="4D66F5A0" w14:textId="27E60D35" w:rsidR="005F568D" w:rsidRPr="001628FA" w:rsidRDefault="005F568D" w:rsidP="005F568D">
      <w:pPr>
        <w:jc w:val="both"/>
        <w:rPr>
          <w:rFonts w:ascii="Times New Roman" w:hAnsi="Times New Roman" w:cs="Times New Roman"/>
        </w:rPr>
      </w:pPr>
      <w:r w:rsidRPr="001628FA">
        <w:rPr>
          <w:rFonts w:ascii="Times New Roman" w:hAnsi="Times New Roman" w:cs="Times New Roman"/>
        </w:rPr>
        <w:t xml:space="preserve">According to the UNCPRD, inclusive education involves all students sharing the same learning environment, </w:t>
      </w:r>
      <w:proofErr w:type="gramStart"/>
      <w:r w:rsidRPr="001628FA">
        <w:rPr>
          <w:rFonts w:ascii="Times New Roman" w:hAnsi="Times New Roman" w:cs="Times New Roman"/>
        </w:rPr>
        <w:t>and also</w:t>
      </w:r>
      <w:proofErr w:type="gramEnd"/>
      <w:r w:rsidRPr="001628FA">
        <w:rPr>
          <w:rFonts w:ascii="Times New Roman" w:hAnsi="Times New Roman" w:cs="Times New Roman"/>
        </w:rPr>
        <w:t xml:space="preserve"> involves the radical transformation of the learning environment to cater for all students. The extent to which mainstream provision for students with AEN reflects inclusion rather than integration is likely to be </w:t>
      </w:r>
      <w:proofErr w:type="gramStart"/>
      <w:r w:rsidRPr="001628FA">
        <w:rPr>
          <w:rFonts w:ascii="Times New Roman" w:hAnsi="Times New Roman" w:cs="Times New Roman"/>
        </w:rPr>
        <w:t>context-dependent</w:t>
      </w:r>
      <w:proofErr w:type="gramEnd"/>
      <w:r w:rsidRPr="001628FA">
        <w:rPr>
          <w:rFonts w:ascii="Times New Roman" w:hAnsi="Times New Roman" w:cs="Times New Roman"/>
        </w:rPr>
        <w:t xml:space="preserve">. Research has found that teacher perceptions and attitudes determine the level of inclusion in Irish contexts, and found that professional development, </w:t>
      </w:r>
      <w:proofErr w:type="gramStart"/>
      <w:r w:rsidRPr="001628FA">
        <w:rPr>
          <w:rFonts w:ascii="Times New Roman" w:hAnsi="Times New Roman" w:cs="Times New Roman"/>
        </w:rPr>
        <w:t>time</w:t>
      </w:r>
      <w:proofErr w:type="gramEnd"/>
      <w:r w:rsidRPr="001628FA">
        <w:rPr>
          <w:rFonts w:ascii="Times New Roman" w:hAnsi="Times New Roman" w:cs="Times New Roman"/>
        </w:rPr>
        <w:t xml:space="preserve"> and levels of professional and parental support are constraints on teacher’s ability to develop inclusive educational environments (Shevlin, Winter &amp; Flynn, 2013).</w:t>
      </w:r>
    </w:p>
    <w:p w14:paraId="0F6A70DB" w14:textId="6E7E092B" w:rsidR="005F568D" w:rsidRPr="001628FA" w:rsidRDefault="005F568D" w:rsidP="009D3A5A">
      <w:pPr>
        <w:jc w:val="center"/>
        <w:rPr>
          <w:rFonts w:ascii="Times New Roman" w:hAnsi="Times New Roman" w:cs="Times New Roman"/>
        </w:rPr>
      </w:pPr>
      <w:r w:rsidRPr="001628FA">
        <w:rPr>
          <w:rFonts w:ascii="Times New Roman" w:hAnsi="Times New Roman" w:cs="Times New Roman"/>
          <w:b/>
          <w:bCs/>
        </w:rPr>
        <w:t>The Irish</w:t>
      </w:r>
      <w:r w:rsidR="00DB684A" w:rsidRPr="001628FA">
        <w:rPr>
          <w:rFonts w:ascii="Times New Roman" w:hAnsi="Times New Roman" w:cs="Times New Roman"/>
          <w:b/>
          <w:bCs/>
        </w:rPr>
        <w:t xml:space="preserve"> context: bilingualism in the education system</w:t>
      </w:r>
    </w:p>
    <w:p w14:paraId="03A14025" w14:textId="076ED766" w:rsidR="00D23FDF" w:rsidRPr="001628FA" w:rsidRDefault="00D5105A" w:rsidP="002550B8">
      <w:pPr>
        <w:autoSpaceDE w:val="0"/>
        <w:autoSpaceDN w:val="0"/>
        <w:adjustRightInd w:val="0"/>
        <w:spacing w:after="0" w:line="240" w:lineRule="auto"/>
        <w:rPr>
          <w:rFonts w:ascii="Times New Roman" w:hAnsi="Times New Roman" w:cs="Times New Roman"/>
        </w:rPr>
      </w:pPr>
      <w:r w:rsidRPr="001628FA">
        <w:rPr>
          <w:rFonts w:ascii="Times New Roman" w:hAnsi="Times New Roman" w:cs="Times New Roman"/>
        </w:rPr>
        <w:t xml:space="preserve">Ireland has two national languages – English and Irish (Gaelic) – and students may choose to complete their education in an English-medium or an Irish-medium school. </w:t>
      </w:r>
      <w:proofErr w:type="gramStart"/>
      <w:r w:rsidRPr="001628FA">
        <w:rPr>
          <w:rFonts w:ascii="Times New Roman" w:hAnsi="Times New Roman" w:cs="Times New Roman"/>
        </w:rPr>
        <w:t>The majority of</w:t>
      </w:r>
      <w:proofErr w:type="gramEnd"/>
      <w:r w:rsidRPr="001628FA">
        <w:rPr>
          <w:rFonts w:ascii="Times New Roman" w:hAnsi="Times New Roman" w:cs="Times New Roman"/>
        </w:rPr>
        <w:t xml:space="preserve"> students in Ireland attend English-medium education, though a notable percentage of 8.1% at the primary level and 3.6% at the post-primary level attend Irish-medium immersion and Gaeltacht schools (Government of Ireland, 2022). Gaeltacht schools refer to Irish-medium schools situated in areas where Irish has historically been the primary language of the community and is often the home language of students</w:t>
      </w:r>
      <w:r w:rsidR="003F3158" w:rsidRPr="001628FA">
        <w:rPr>
          <w:rFonts w:ascii="Times New Roman" w:hAnsi="Times New Roman" w:cs="Times New Roman"/>
        </w:rPr>
        <w:t xml:space="preserve"> (see, for example, participants’ language background in Barnes</w:t>
      </w:r>
      <w:r w:rsidR="00B51A72" w:rsidRPr="001628FA">
        <w:rPr>
          <w:rFonts w:ascii="Times New Roman" w:hAnsi="Times New Roman" w:cs="Times New Roman"/>
        </w:rPr>
        <w:t>,</w:t>
      </w:r>
      <w:r w:rsidR="003F3158" w:rsidRPr="001628FA">
        <w:rPr>
          <w:rFonts w:ascii="Times New Roman" w:hAnsi="Times New Roman" w:cs="Times New Roman"/>
        </w:rPr>
        <w:t xml:space="preserve"> 2021)</w:t>
      </w:r>
      <w:r w:rsidRPr="001628FA">
        <w:rPr>
          <w:rFonts w:ascii="Times New Roman" w:hAnsi="Times New Roman" w:cs="Times New Roman"/>
        </w:rPr>
        <w:t>. In contrast, for students in Gaelscoileanna Irish-medium immersion schools outside of the Gaeltacht, English is typically the home language and the dominant community language</w:t>
      </w:r>
      <w:r w:rsidR="003F3158" w:rsidRPr="001628FA">
        <w:rPr>
          <w:rFonts w:ascii="Times New Roman" w:hAnsi="Times New Roman" w:cs="Times New Roman"/>
        </w:rPr>
        <w:t xml:space="preserve"> (see, for example, participants’ language background in Barnes</w:t>
      </w:r>
      <w:r w:rsidR="00B51A72" w:rsidRPr="001628FA">
        <w:rPr>
          <w:rFonts w:ascii="Times New Roman" w:hAnsi="Times New Roman" w:cs="Times New Roman"/>
        </w:rPr>
        <w:t>,</w:t>
      </w:r>
      <w:r w:rsidR="003F3158" w:rsidRPr="001628FA">
        <w:rPr>
          <w:rFonts w:ascii="Times New Roman" w:hAnsi="Times New Roman" w:cs="Times New Roman"/>
        </w:rPr>
        <w:t xml:space="preserve"> 2021)</w:t>
      </w:r>
      <w:r w:rsidRPr="001628FA">
        <w:rPr>
          <w:rFonts w:ascii="Times New Roman" w:hAnsi="Times New Roman" w:cs="Times New Roman"/>
        </w:rPr>
        <w:t xml:space="preserve">. </w:t>
      </w:r>
    </w:p>
    <w:p w14:paraId="4A4D6126" w14:textId="77777777" w:rsidR="00D23FDF" w:rsidRPr="001628FA" w:rsidRDefault="00D23FDF" w:rsidP="002550B8">
      <w:pPr>
        <w:autoSpaceDE w:val="0"/>
        <w:autoSpaceDN w:val="0"/>
        <w:adjustRightInd w:val="0"/>
        <w:spacing w:after="0" w:line="240" w:lineRule="auto"/>
        <w:rPr>
          <w:rFonts w:ascii="Times New Roman" w:hAnsi="Times New Roman" w:cs="Times New Roman"/>
        </w:rPr>
      </w:pPr>
    </w:p>
    <w:p w14:paraId="0C1219A4" w14:textId="11ECECB4" w:rsidR="00EB78A9" w:rsidRPr="001628FA" w:rsidRDefault="00D5105A" w:rsidP="004B0A7B">
      <w:pPr>
        <w:autoSpaceDE w:val="0"/>
        <w:autoSpaceDN w:val="0"/>
        <w:adjustRightInd w:val="0"/>
        <w:spacing w:after="0" w:line="240" w:lineRule="auto"/>
        <w:rPr>
          <w:rFonts w:ascii="Times New Roman" w:hAnsi="Times New Roman" w:cs="Times New Roman"/>
        </w:rPr>
      </w:pPr>
      <w:r w:rsidRPr="001628FA">
        <w:rPr>
          <w:rFonts w:ascii="Times New Roman" w:hAnsi="Times New Roman" w:cs="Times New Roman"/>
        </w:rPr>
        <w:t>The last decade has seen a small decrease of 3.3% in enrolments in Gaeltacht schools overall, and a substantial increase of 14.7% in Irish-medium schools outside of the Gaeltacht (Government of Ireland, 2023).</w:t>
      </w:r>
      <w:r w:rsidR="00D23FDF" w:rsidRPr="001628FA">
        <w:rPr>
          <w:rFonts w:ascii="Times New Roman" w:hAnsi="Times New Roman" w:cs="Times New Roman"/>
        </w:rPr>
        <w:t xml:space="preserve"> There are a larger number of primary schools than post-primary schools operating through the medium of Irish: </w:t>
      </w:r>
      <w:r w:rsidR="00EB78A9" w:rsidRPr="001628FA">
        <w:rPr>
          <w:rFonts w:ascii="Times New Roman" w:hAnsi="Times New Roman" w:cs="Times New Roman"/>
        </w:rPr>
        <w:t>the most recent figures show</w:t>
      </w:r>
      <w:r w:rsidR="002550B8" w:rsidRPr="001628FA">
        <w:rPr>
          <w:rFonts w:ascii="Times New Roman" w:hAnsi="Times New Roman" w:cs="Times New Roman"/>
        </w:rPr>
        <w:t xml:space="preserve"> there are</w:t>
      </w:r>
      <w:r w:rsidR="00D23FDF" w:rsidRPr="001628FA">
        <w:rPr>
          <w:rFonts w:ascii="Times New Roman" w:hAnsi="Times New Roman" w:cs="Times New Roman"/>
        </w:rPr>
        <w:t xml:space="preserve"> 258 Irish-</w:t>
      </w:r>
      <w:r w:rsidR="003B7DC3" w:rsidRPr="001628FA">
        <w:rPr>
          <w:rFonts w:ascii="Times New Roman" w:hAnsi="Times New Roman" w:cs="Times New Roman"/>
        </w:rPr>
        <w:t>medium</w:t>
      </w:r>
      <w:r w:rsidR="00D23FDF" w:rsidRPr="001628FA">
        <w:rPr>
          <w:rFonts w:ascii="Times New Roman" w:hAnsi="Times New Roman" w:cs="Times New Roman"/>
        </w:rPr>
        <w:t xml:space="preserve"> primary schools (105 in Gaeltacht areas; 153 outside the Gaeltacht), and 105 primary immersion schools outside of Gaeltacht areas, while there are 76 post-primary schools (47 outside of the Gaeltacht and 29 in Gaeltacht areas</w:t>
      </w:r>
      <w:r w:rsidR="00EB78A9" w:rsidRPr="001628FA">
        <w:rPr>
          <w:rFonts w:ascii="Times New Roman" w:hAnsi="Times New Roman" w:cs="Times New Roman"/>
        </w:rPr>
        <w:t xml:space="preserve">: Gaeloideachas, 2023). </w:t>
      </w:r>
    </w:p>
    <w:p w14:paraId="6C2EC674" w14:textId="77777777" w:rsidR="004B0A7B" w:rsidRPr="001628FA" w:rsidRDefault="004B0A7B" w:rsidP="004B0A7B">
      <w:pPr>
        <w:autoSpaceDE w:val="0"/>
        <w:autoSpaceDN w:val="0"/>
        <w:adjustRightInd w:val="0"/>
        <w:spacing w:after="0" w:line="240" w:lineRule="auto"/>
        <w:rPr>
          <w:rFonts w:ascii="Times New Roman" w:hAnsi="Times New Roman" w:cs="Times New Roman"/>
        </w:rPr>
      </w:pPr>
    </w:p>
    <w:p w14:paraId="5B071FB0" w14:textId="2354ECEE" w:rsidR="00D5105A" w:rsidRPr="001628FA" w:rsidRDefault="00D5105A" w:rsidP="00D5105A">
      <w:pPr>
        <w:jc w:val="both"/>
        <w:rPr>
          <w:rFonts w:ascii="Times New Roman" w:hAnsi="Times New Roman" w:cs="Times New Roman"/>
        </w:rPr>
      </w:pPr>
      <w:r w:rsidRPr="001628FA">
        <w:rPr>
          <w:rFonts w:ascii="Times New Roman" w:hAnsi="Times New Roman" w:cs="Times New Roman"/>
        </w:rPr>
        <w:t xml:space="preserve">Estimations of the percentage of children who have AEN in schools in Ireland vary widely. The European Agency for Special Needs and Inclusive Education (2018) indicates that 4.90 % of 9- and </w:t>
      </w:r>
      <w:proofErr w:type="gramStart"/>
      <w:r w:rsidRPr="001628FA">
        <w:rPr>
          <w:rFonts w:ascii="Times New Roman" w:hAnsi="Times New Roman" w:cs="Times New Roman"/>
        </w:rPr>
        <w:t>15-year old</w:t>
      </w:r>
      <w:proofErr w:type="gramEnd"/>
      <w:r w:rsidRPr="001628FA">
        <w:rPr>
          <w:rFonts w:ascii="Times New Roman" w:hAnsi="Times New Roman" w:cs="Times New Roman"/>
        </w:rPr>
        <w:t xml:space="preserve"> students have an official diagnosis of AEN, which is above the European Average of 2.40%. A study by Banks and McCoy (2011 for the National Council of Special Education (2011) indicates a higher identification rate, with teachers reporting 14.1% of </w:t>
      </w:r>
      <w:proofErr w:type="gramStart"/>
      <w:r w:rsidRPr="001628FA">
        <w:rPr>
          <w:rFonts w:ascii="Times New Roman" w:hAnsi="Times New Roman" w:cs="Times New Roman"/>
        </w:rPr>
        <w:t>9 year-old</w:t>
      </w:r>
      <w:proofErr w:type="gramEnd"/>
      <w:r w:rsidRPr="001628FA">
        <w:rPr>
          <w:rFonts w:ascii="Times New Roman" w:hAnsi="Times New Roman" w:cs="Times New Roman"/>
        </w:rPr>
        <w:t xml:space="preserve"> students as having a physical disability or learning, emotional or behavioural difficulty. The difference in rates may be explained methodologically; the former report used a conservative measure of students who have an official diagnosis, while the latter was informed by teacher’s reporting of students with AEN.  </w:t>
      </w:r>
    </w:p>
    <w:p w14:paraId="1317DBCC" w14:textId="0E420FDB" w:rsidR="00D5105A" w:rsidRPr="001628FA" w:rsidRDefault="00D5105A" w:rsidP="00D5105A">
      <w:pPr>
        <w:jc w:val="both"/>
        <w:rPr>
          <w:rFonts w:ascii="Times New Roman" w:hAnsi="Times New Roman" w:cs="Times New Roman"/>
        </w:rPr>
      </w:pPr>
      <w:r w:rsidRPr="001628FA">
        <w:rPr>
          <w:rFonts w:ascii="Times New Roman" w:hAnsi="Times New Roman" w:cs="Times New Roman"/>
        </w:rPr>
        <w:t>Differences exist in the proportion of children who have AEN in English-medium, Irish-medium immersion and Gaeltacht schools. While English-medium and Gaeltacht schools have similar proportions of students with literacy and numeracy difficulties for example, Irish-medium immersion schools outside the Gaeltacht have a lower proportion (</w:t>
      </w:r>
      <w:r w:rsidR="003F3158" w:rsidRPr="001628FA">
        <w:rPr>
          <w:rFonts w:ascii="Times New Roman" w:hAnsi="Times New Roman" w:cs="Times New Roman"/>
        </w:rPr>
        <w:t xml:space="preserve">see </w:t>
      </w:r>
      <w:r w:rsidRPr="001628FA">
        <w:rPr>
          <w:rFonts w:ascii="Times New Roman" w:hAnsi="Times New Roman" w:cs="Times New Roman"/>
        </w:rPr>
        <w:t>NCSE, 2011</w:t>
      </w:r>
      <w:r w:rsidR="003F3158" w:rsidRPr="001628FA">
        <w:rPr>
          <w:rFonts w:ascii="Times New Roman" w:hAnsi="Times New Roman" w:cs="Times New Roman"/>
        </w:rPr>
        <w:t xml:space="preserve"> p.107-108</w:t>
      </w:r>
      <w:r w:rsidRPr="001628FA">
        <w:rPr>
          <w:rFonts w:ascii="Times New Roman" w:hAnsi="Times New Roman" w:cs="Times New Roman"/>
        </w:rPr>
        <w:t xml:space="preserve">). The most recent data pertaining to students in primary Irish-medium immersion schools, indicates – based on surveys </w:t>
      </w:r>
      <w:r w:rsidRPr="001628FA">
        <w:rPr>
          <w:rFonts w:ascii="Times New Roman" w:hAnsi="Times New Roman" w:cs="Times New Roman"/>
        </w:rPr>
        <w:lastRenderedPageBreak/>
        <w:t xml:space="preserve">of teachers/principals </w:t>
      </w:r>
      <w:proofErr w:type="gramStart"/>
      <w:r w:rsidRPr="001628FA">
        <w:rPr>
          <w:rFonts w:ascii="Times New Roman" w:hAnsi="Times New Roman" w:cs="Times New Roman"/>
        </w:rPr>
        <w:t>-  that</w:t>
      </w:r>
      <w:proofErr w:type="gramEnd"/>
      <w:r w:rsidRPr="001628FA">
        <w:rPr>
          <w:rFonts w:ascii="Times New Roman" w:hAnsi="Times New Roman" w:cs="Times New Roman"/>
        </w:rPr>
        <w:t xml:space="preserve"> 9.4% of students receive support for Additional Educational Needs in mainstream classrooms or in special classes within mainstream schools (Nic Aindriú, Ó Duibhir &amp; Travers, 2020). </w:t>
      </w:r>
    </w:p>
    <w:p w14:paraId="57552F78" w14:textId="6C38CBA3" w:rsidR="00D5105A" w:rsidRPr="001628FA" w:rsidRDefault="00D5105A" w:rsidP="00CC29D9">
      <w:pPr>
        <w:jc w:val="both"/>
        <w:rPr>
          <w:rFonts w:ascii="Times New Roman" w:hAnsi="Times New Roman" w:cs="Times New Roman"/>
        </w:rPr>
      </w:pPr>
      <w:r w:rsidRPr="001628FA">
        <w:rPr>
          <w:rFonts w:ascii="Times New Roman" w:hAnsi="Times New Roman" w:cs="Times New Roman"/>
        </w:rPr>
        <w:t xml:space="preserve">While the reason for the lower number of students with AEN in Irish-medium immersion schools is likely manifold, the attitudes and beliefs of educational professionals may be a contributing factor, as parents of children with AEN in Irish-medium settings report being dissuaded by health and educational professionals from </w:t>
      </w:r>
      <w:r w:rsidR="001628FA" w:rsidRPr="001628FA">
        <w:rPr>
          <w:rFonts w:ascii="Times New Roman" w:hAnsi="Times New Roman" w:cs="Times New Roman"/>
        </w:rPr>
        <w:t>pursuing</w:t>
      </w:r>
      <w:r w:rsidRPr="001628FA">
        <w:rPr>
          <w:rFonts w:ascii="Times New Roman" w:hAnsi="Times New Roman" w:cs="Times New Roman"/>
        </w:rPr>
        <w:t xml:space="preserve"> Irish-medium education for their child (Ní Chinneide, 2009</w:t>
      </w:r>
      <w:r w:rsidR="003F3158" w:rsidRPr="001628FA">
        <w:rPr>
          <w:rFonts w:ascii="Times New Roman" w:hAnsi="Times New Roman" w:cs="Times New Roman"/>
        </w:rPr>
        <w:t>; Nic Aindriú et al, 2020</w:t>
      </w:r>
      <w:r w:rsidRPr="001628FA">
        <w:rPr>
          <w:rFonts w:ascii="Times New Roman" w:hAnsi="Times New Roman" w:cs="Times New Roman"/>
        </w:rPr>
        <w:t xml:space="preserve">). This occurs despite research debunking notions that bilingualism “confuses” children with AEN, and despite evidence that raising children from bilingual contexts as monolinguals </w:t>
      </w:r>
      <w:r w:rsidR="00CC6E70" w:rsidRPr="001628FA">
        <w:rPr>
          <w:rFonts w:ascii="Times New Roman" w:hAnsi="Times New Roman" w:cs="Times New Roman"/>
        </w:rPr>
        <w:t xml:space="preserve">can be </w:t>
      </w:r>
      <w:r w:rsidRPr="001628FA">
        <w:rPr>
          <w:rFonts w:ascii="Times New Roman" w:hAnsi="Times New Roman" w:cs="Times New Roman"/>
        </w:rPr>
        <w:t xml:space="preserve">detrimental to their development (Beauchamp &amp; MacLeod, 2017; Reimann &amp; Ratto, 2022). </w:t>
      </w:r>
    </w:p>
    <w:p w14:paraId="3FC92A12" w14:textId="7822649A" w:rsidR="009F51D5" w:rsidRPr="001628FA" w:rsidRDefault="00DB684A" w:rsidP="009D3A5A">
      <w:pPr>
        <w:jc w:val="center"/>
        <w:rPr>
          <w:rFonts w:ascii="Times New Roman" w:hAnsi="Times New Roman" w:cs="Times New Roman"/>
          <w:b/>
          <w:bCs/>
        </w:rPr>
      </w:pPr>
      <w:r w:rsidRPr="001628FA">
        <w:rPr>
          <w:rFonts w:ascii="Times New Roman" w:hAnsi="Times New Roman" w:cs="Times New Roman"/>
          <w:b/>
          <w:bCs/>
        </w:rPr>
        <w:t>The international context: i</w:t>
      </w:r>
      <w:r w:rsidR="009F51D5" w:rsidRPr="001628FA">
        <w:rPr>
          <w:rFonts w:ascii="Times New Roman" w:hAnsi="Times New Roman" w:cs="Times New Roman"/>
          <w:b/>
          <w:bCs/>
        </w:rPr>
        <w:t>nclusi</w:t>
      </w:r>
      <w:r w:rsidRPr="001628FA">
        <w:rPr>
          <w:rFonts w:ascii="Times New Roman" w:hAnsi="Times New Roman" w:cs="Times New Roman"/>
          <w:b/>
          <w:bCs/>
        </w:rPr>
        <w:t>on</w:t>
      </w:r>
      <w:r w:rsidR="009F51D5" w:rsidRPr="001628FA">
        <w:rPr>
          <w:rFonts w:ascii="Times New Roman" w:hAnsi="Times New Roman" w:cs="Times New Roman"/>
          <w:b/>
          <w:bCs/>
        </w:rPr>
        <w:t xml:space="preserve"> in immersion</w:t>
      </w:r>
      <w:r w:rsidR="006333C6" w:rsidRPr="001628FA">
        <w:rPr>
          <w:rFonts w:ascii="Times New Roman" w:hAnsi="Times New Roman" w:cs="Times New Roman"/>
          <w:b/>
          <w:bCs/>
        </w:rPr>
        <w:t xml:space="preserve"> and bilingual</w:t>
      </w:r>
      <w:r w:rsidR="009F51D5" w:rsidRPr="001628FA">
        <w:rPr>
          <w:rFonts w:ascii="Times New Roman" w:hAnsi="Times New Roman" w:cs="Times New Roman"/>
          <w:b/>
          <w:bCs/>
        </w:rPr>
        <w:t xml:space="preserve"> contexts</w:t>
      </w:r>
    </w:p>
    <w:p w14:paraId="099BADDE" w14:textId="2A795359" w:rsidR="00971946" w:rsidRPr="001628FA" w:rsidRDefault="00971946" w:rsidP="00971946">
      <w:pPr>
        <w:jc w:val="both"/>
        <w:rPr>
          <w:rFonts w:ascii="Times New Roman" w:hAnsi="Times New Roman" w:cs="Times New Roman"/>
        </w:rPr>
      </w:pPr>
      <w:r w:rsidRPr="001628FA">
        <w:rPr>
          <w:rFonts w:ascii="Times New Roman" w:hAnsi="Times New Roman" w:cs="Times New Roman"/>
        </w:rPr>
        <w:t xml:space="preserve">Research on the language attainment of children with additional educational needs illustrate the consistent finding that bilinguals perform equivalently or outperform their monolingual peers (who also have AEN) in their first language (Raining-Bird et al, 2016). In relation to their second language (L2), differing findings </w:t>
      </w:r>
      <w:r w:rsidR="008A4C39" w:rsidRPr="001628FA">
        <w:rPr>
          <w:rFonts w:ascii="Times New Roman" w:hAnsi="Times New Roman" w:cs="Times New Roman"/>
        </w:rPr>
        <w:t>are</w:t>
      </w:r>
      <w:r w:rsidRPr="001628FA">
        <w:rPr>
          <w:rFonts w:ascii="Times New Roman" w:hAnsi="Times New Roman" w:cs="Times New Roman"/>
        </w:rPr>
        <w:t xml:space="preserve"> obtained depending on the nature of AEN: </w:t>
      </w:r>
      <w:r w:rsidR="00E11F4F" w:rsidRPr="001628FA">
        <w:rPr>
          <w:rFonts w:ascii="Times New Roman" w:hAnsi="Times New Roman" w:cs="Times New Roman"/>
        </w:rPr>
        <w:t>children with Specific Language Impairment who are sequential bilinguals are outperformed by their monolingual peers on some language assessments (Raining-Bird et al, 2016). However, c</w:t>
      </w:r>
      <w:r w:rsidRPr="001628FA">
        <w:rPr>
          <w:rFonts w:ascii="Times New Roman" w:hAnsi="Times New Roman" w:cs="Times New Roman"/>
        </w:rPr>
        <w:t>hildren with Down’s syndrome and children on the autism spectrum perform</w:t>
      </w:r>
      <w:r w:rsidR="003B7DC3" w:rsidRPr="001628FA">
        <w:rPr>
          <w:rFonts w:ascii="Times New Roman" w:hAnsi="Times New Roman" w:cs="Times New Roman"/>
        </w:rPr>
        <w:t xml:space="preserve"> as</w:t>
      </w:r>
      <w:r w:rsidRPr="001628FA">
        <w:rPr>
          <w:rFonts w:ascii="Times New Roman" w:hAnsi="Times New Roman" w:cs="Times New Roman"/>
        </w:rPr>
        <w:t xml:space="preserve"> well as their monolingual peers in their L2, regardless of whether they are a simultaneous or sequential bilingual</w:t>
      </w:r>
      <w:r w:rsidR="001C32DD" w:rsidRPr="001628FA">
        <w:rPr>
          <w:rFonts w:ascii="Times New Roman" w:hAnsi="Times New Roman" w:cs="Times New Roman"/>
        </w:rPr>
        <w:t xml:space="preserve"> (Raining-Bird et al, 2016)</w:t>
      </w:r>
      <w:r w:rsidRPr="001628FA">
        <w:rPr>
          <w:rFonts w:ascii="Times New Roman" w:hAnsi="Times New Roman" w:cs="Times New Roman"/>
        </w:rPr>
        <w:t xml:space="preserve">. </w:t>
      </w:r>
      <w:r w:rsidR="00E11F4F" w:rsidRPr="001628FA">
        <w:rPr>
          <w:rFonts w:ascii="Times New Roman" w:hAnsi="Times New Roman" w:cs="Times New Roman"/>
        </w:rPr>
        <w:t xml:space="preserve">Despite these positive findings, parents in various bilingual contexts are often advised by educational professionals to raise their child monolingually, despite findings that this </w:t>
      </w:r>
      <w:r w:rsidR="008A4C39" w:rsidRPr="001628FA">
        <w:rPr>
          <w:rFonts w:ascii="Times New Roman" w:hAnsi="Times New Roman" w:cs="Times New Roman"/>
        </w:rPr>
        <w:t xml:space="preserve">practice </w:t>
      </w:r>
      <w:r w:rsidR="00E11F4F" w:rsidRPr="001628FA">
        <w:rPr>
          <w:rFonts w:ascii="Times New Roman" w:hAnsi="Times New Roman" w:cs="Times New Roman"/>
        </w:rPr>
        <w:t>limit</w:t>
      </w:r>
      <w:r w:rsidR="008A4C39" w:rsidRPr="001628FA">
        <w:rPr>
          <w:rFonts w:ascii="Times New Roman" w:hAnsi="Times New Roman" w:cs="Times New Roman"/>
        </w:rPr>
        <w:t>s</w:t>
      </w:r>
      <w:r w:rsidR="00E11F4F" w:rsidRPr="001628FA">
        <w:rPr>
          <w:rFonts w:ascii="Times New Roman" w:hAnsi="Times New Roman" w:cs="Times New Roman"/>
        </w:rPr>
        <w:t xml:space="preserve"> a child’s social and cultural development (Reimann &amp; Ratto</w:t>
      </w:r>
      <w:r w:rsidR="00D5105A" w:rsidRPr="001628FA">
        <w:rPr>
          <w:rFonts w:ascii="Times New Roman" w:hAnsi="Times New Roman" w:cs="Times New Roman"/>
        </w:rPr>
        <w:t>, 2022</w:t>
      </w:r>
      <w:r w:rsidR="00E11F4F" w:rsidRPr="001628FA">
        <w:rPr>
          <w:rFonts w:ascii="Times New Roman" w:hAnsi="Times New Roman" w:cs="Times New Roman"/>
        </w:rPr>
        <w:t xml:space="preserve">). </w:t>
      </w:r>
    </w:p>
    <w:p w14:paraId="1A1E43C0" w14:textId="5F142AD7" w:rsidR="00F21A2E" w:rsidRPr="001628FA" w:rsidRDefault="00D5105A" w:rsidP="00660691">
      <w:pPr>
        <w:jc w:val="both"/>
        <w:rPr>
          <w:rFonts w:ascii="Times New Roman" w:hAnsi="Times New Roman" w:cs="Times New Roman"/>
        </w:rPr>
      </w:pPr>
      <w:r w:rsidRPr="001628FA">
        <w:rPr>
          <w:rFonts w:ascii="Times New Roman" w:hAnsi="Times New Roman" w:cs="Times New Roman"/>
        </w:rPr>
        <w:t>A common challenge across all immersion and bilingual contexts is the provision of adequate assessment and support resources.</w:t>
      </w:r>
      <w:r w:rsidR="007C65D7" w:rsidRPr="001628FA">
        <w:rPr>
          <w:rFonts w:ascii="Times New Roman" w:hAnsi="Times New Roman" w:cs="Times New Roman"/>
        </w:rPr>
        <w:t xml:space="preserve"> </w:t>
      </w:r>
      <w:r w:rsidR="006333C6" w:rsidRPr="001628FA">
        <w:rPr>
          <w:rFonts w:ascii="Times New Roman" w:hAnsi="Times New Roman" w:cs="Times New Roman"/>
        </w:rPr>
        <w:t xml:space="preserve">An international study of practices pertaining to bilingual students with disabilities found that students in minority language homes were often only assessed in – and provided support in – the majority language (Marinova-Todd, 2016). </w:t>
      </w:r>
      <w:r w:rsidR="00CA5A1F" w:rsidRPr="001628FA">
        <w:rPr>
          <w:rFonts w:ascii="Times New Roman" w:hAnsi="Times New Roman" w:cs="Times New Roman"/>
        </w:rPr>
        <w:t>Similarly, a review of literature in relation to intellectual disabilities in the context of bilingualism identified a number of challenges which include a lack of suitable assessment materials or professionals to administer them, a lack of preparation of some educational professionals and service providers in relation to assessment and supporting students with AEN, as well as advice from educational professionals dissuading parents from raising their children bilingually (Ware et al, 2015)</w:t>
      </w:r>
      <w:r w:rsidR="009467C7" w:rsidRPr="001628FA">
        <w:rPr>
          <w:rFonts w:ascii="Times New Roman" w:hAnsi="Times New Roman" w:cs="Times New Roman"/>
        </w:rPr>
        <w:t xml:space="preserve">. </w:t>
      </w:r>
      <w:r w:rsidR="00F21A2E" w:rsidRPr="001628FA">
        <w:rPr>
          <w:rFonts w:ascii="Times New Roman" w:hAnsi="Times New Roman" w:cs="Times New Roman"/>
        </w:rPr>
        <w:t xml:space="preserve">A recent review reinforces these findings, identifying the lack of best practice guidelines as a further issue in assessment and support, and highlighting that monolingual assessments of bilingual children have low validity (Freeman &amp; Schroeder, 2022). </w:t>
      </w:r>
    </w:p>
    <w:p w14:paraId="22ECF7EF" w14:textId="4DB28946" w:rsidR="00E11F4F" w:rsidRPr="001628FA" w:rsidRDefault="00E11F4F" w:rsidP="00660691">
      <w:pPr>
        <w:jc w:val="both"/>
        <w:rPr>
          <w:rFonts w:ascii="Times New Roman" w:hAnsi="Times New Roman" w:cs="Times New Roman"/>
        </w:rPr>
      </w:pPr>
      <w:r w:rsidRPr="001628FA">
        <w:rPr>
          <w:rFonts w:ascii="Times New Roman" w:hAnsi="Times New Roman" w:cs="Times New Roman"/>
        </w:rPr>
        <w:t xml:space="preserve">In sum, in recent years, a substantial body of research has firmly established that children with AEN become successful bilinguals. However, professional advice and resource provision – including assessment and support materials </w:t>
      </w:r>
      <w:r w:rsidR="008C0CC1" w:rsidRPr="001628FA">
        <w:rPr>
          <w:rFonts w:ascii="Times New Roman" w:hAnsi="Times New Roman" w:cs="Times New Roman"/>
        </w:rPr>
        <w:t>–</w:t>
      </w:r>
      <w:r w:rsidRPr="001628FA">
        <w:rPr>
          <w:rFonts w:ascii="Times New Roman" w:hAnsi="Times New Roman" w:cs="Times New Roman"/>
        </w:rPr>
        <w:t xml:space="preserve"> </w:t>
      </w:r>
      <w:r w:rsidR="008C0CC1" w:rsidRPr="001628FA">
        <w:rPr>
          <w:rFonts w:ascii="Times New Roman" w:hAnsi="Times New Roman" w:cs="Times New Roman"/>
        </w:rPr>
        <w:t>is inadequate and outdated. While</w:t>
      </w:r>
      <w:r w:rsidR="00D5105A" w:rsidRPr="001628FA">
        <w:rPr>
          <w:rFonts w:ascii="Times New Roman" w:hAnsi="Times New Roman" w:cs="Times New Roman"/>
        </w:rPr>
        <w:t xml:space="preserve"> historically,</w:t>
      </w:r>
      <w:r w:rsidR="008C0CC1" w:rsidRPr="001628FA">
        <w:rPr>
          <w:rFonts w:ascii="Times New Roman" w:hAnsi="Times New Roman" w:cs="Times New Roman"/>
        </w:rPr>
        <w:t xml:space="preserve"> barriers to the inclusion of students with AEN derived from a lack of research on the suitability of bilingual programmes for students, this is no longer an issue; current barriers to inclusion are largely </w:t>
      </w:r>
      <w:proofErr w:type="gramStart"/>
      <w:r w:rsidR="008C0CC1" w:rsidRPr="001628FA">
        <w:rPr>
          <w:rFonts w:ascii="Times New Roman" w:hAnsi="Times New Roman" w:cs="Times New Roman"/>
        </w:rPr>
        <w:t>resource-related</w:t>
      </w:r>
      <w:proofErr w:type="gramEnd"/>
      <w:r w:rsidR="008C0CC1" w:rsidRPr="001628FA">
        <w:rPr>
          <w:rFonts w:ascii="Times New Roman" w:hAnsi="Times New Roman" w:cs="Times New Roman"/>
        </w:rPr>
        <w:t xml:space="preserve">. </w:t>
      </w:r>
    </w:p>
    <w:p w14:paraId="092E50AC" w14:textId="6AF8C275" w:rsidR="008C0CC1" w:rsidRPr="001628FA" w:rsidRDefault="008C0CC1" w:rsidP="00660691">
      <w:pPr>
        <w:jc w:val="both"/>
        <w:rPr>
          <w:rFonts w:ascii="Times New Roman" w:hAnsi="Times New Roman" w:cs="Times New Roman"/>
        </w:rPr>
      </w:pPr>
      <w:r w:rsidRPr="001628FA">
        <w:rPr>
          <w:rFonts w:ascii="Times New Roman" w:hAnsi="Times New Roman" w:cs="Times New Roman"/>
        </w:rPr>
        <w:t xml:space="preserve">This provides a backdrop to inclusion in a diversity of bilingual or immersion contexts, the following section will describe the Irish </w:t>
      </w:r>
      <w:r w:rsidR="00B51A72" w:rsidRPr="001628FA">
        <w:rPr>
          <w:rFonts w:ascii="Times New Roman" w:hAnsi="Times New Roman" w:cs="Times New Roman"/>
        </w:rPr>
        <w:t>policy context.</w:t>
      </w:r>
      <w:r w:rsidRPr="001628FA">
        <w:rPr>
          <w:rFonts w:ascii="Times New Roman" w:hAnsi="Times New Roman" w:cs="Times New Roman"/>
        </w:rPr>
        <w:t xml:space="preserve"> </w:t>
      </w:r>
    </w:p>
    <w:p w14:paraId="12033F0E" w14:textId="78E3AA84" w:rsidR="008C1F58" w:rsidRPr="001628FA" w:rsidRDefault="00E454F2" w:rsidP="009D3A5A">
      <w:pPr>
        <w:jc w:val="center"/>
        <w:rPr>
          <w:rFonts w:ascii="Times New Roman" w:hAnsi="Times New Roman" w:cs="Times New Roman"/>
          <w:b/>
          <w:bCs/>
        </w:rPr>
      </w:pPr>
      <w:r w:rsidRPr="001628FA">
        <w:rPr>
          <w:rFonts w:ascii="Times New Roman" w:hAnsi="Times New Roman" w:cs="Times New Roman"/>
          <w:b/>
          <w:bCs/>
        </w:rPr>
        <w:t xml:space="preserve">Inclusion in </w:t>
      </w:r>
      <w:r w:rsidR="008C1F58" w:rsidRPr="001628FA">
        <w:rPr>
          <w:rFonts w:ascii="Times New Roman" w:hAnsi="Times New Roman" w:cs="Times New Roman"/>
          <w:b/>
          <w:bCs/>
        </w:rPr>
        <w:t>English-medium, Irish-medium and Gaeltacht schools</w:t>
      </w:r>
      <w:r w:rsidRPr="001628FA">
        <w:rPr>
          <w:rFonts w:ascii="Times New Roman" w:hAnsi="Times New Roman" w:cs="Times New Roman"/>
          <w:b/>
          <w:bCs/>
        </w:rPr>
        <w:t xml:space="preserve"> in Irelan</w:t>
      </w:r>
      <w:r w:rsidR="008C1F58" w:rsidRPr="001628FA">
        <w:rPr>
          <w:rFonts w:ascii="Times New Roman" w:hAnsi="Times New Roman" w:cs="Times New Roman"/>
          <w:b/>
          <w:bCs/>
        </w:rPr>
        <w:t>d</w:t>
      </w:r>
    </w:p>
    <w:p w14:paraId="24471E11" w14:textId="48FDA5CF" w:rsidR="00565281" w:rsidRPr="001628FA" w:rsidRDefault="003B7DC3" w:rsidP="00181C5A">
      <w:pPr>
        <w:jc w:val="both"/>
        <w:rPr>
          <w:rFonts w:ascii="Times New Roman" w:hAnsi="Times New Roman" w:cs="Times New Roman"/>
          <w:b/>
          <w:bCs/>
        </w:rPr>
      </w:pPr>
      <w:r w:rsidRPr="001628FA">
        <w:rPr>
          <w:rFonts w:ascii="Times New Roman" w:hAnsi="Times New Roman" w:cs="Times New Roman"/>
          <w:b/>
          <w:bCs/>
        </w:rPr>
        <w:t>Immersion and Gaeltacht schools:</w:t>
      </w:r>
      <w:r w:rsidR="009832F3" w:rsidRPr="001628FA">
        <w:rPr>
          <w:rFonts w:ascii="Times New Roman" w:hAnsi="Times New Roman" w:cs="Times New Roman"/>
          <w:b/>
          <w:bCs/>
        </w:rPr>
        <w:t xml:space="preserve"> fragmented </w:t>
      </w:r>
      <w:r w:rsidR="00E16CD9" w:rsidRPr="001628FA">
        <w:rPr>
          <w:rFonts w:ascii="Times New Roman" w:hAnsi="Times New Roman" w:cs="Times New Roman"/>
          <w:b/>
          <w:bCs/>
        </w:rPr>
        <w:t xml:space="preserve">policy context </w:t>
      </w:r>
    </w:p>
    <w:p w14:paraId="768DD75A" w14:textId="74F79D6F" w:rsidR="00257E30" w:rsidRPr="001628FA" w:rsidRDefault="00257E30" w:rsidP="00181C5A">
      <w:pPr>
        <w:jc w:val="both"/>
        <w:rPr>
          <w:rFonts w:ascii="Times New Roman" w:hAnsi="Times New Roman" w:cs="Times New Roman"/>
        </w:rPr>
      </w:pPr>
      <w:r w:rsidRPr="001628FA">
        <w:rPr>
          <w:rFonts w:ascii="Times New Roman" w:hAnsi="Times New Roman" w:cs="Times New Roman"/>
        </w:rPr>
        <w:t>While t</w:t>
      </w:r>
      <w:r w:rsidR="009832F3" w:rsidRPr="001628FA">
        <w:rPr>
          <w:rFonts w:ascii="Times New Roman" w:hAnsi="Times New Roman" w:cs="Times New Roman"/>
        </w:rPr>
        <w:t>he EPSEN Act provides for individualized education plans and outlines requirements for assessments</w:t>
      </w:r>
      <w:r w:rsidR="00931464" w:rsidRPr="001628FA">
        <w:rPr>
          <w:rFonts w:ascii="Times New Roman" w:hAnsi="Times New Roman" w:cs="Times New Roman"/>
        </w:rPr>
        <w:t xml:space="preserve"> for all children in the Irish education system</w:t>
      </w:r>
      <w:r w:rsidR="009832F3" w:rsidRPr="001628FA">
        <w:rPr>
          <w:rFonts w:ascii="Times New Roman" w:hAnsi="Times New Roman" w:cs="Times New Roman"/>
        </w:rPr>
        <w:t>, there is no explicit mention of Irish or Irish-</w:t>
      </w:r>
      <w:r w:rsidR="009832F3" w:rsidRPr="001628FA">
        <w:rPr>
          <w:rFonts w:ascii="Times New Roman" w:hAnsi="Times New Roman" w:cs="Times New Roman"/>
        </w:rPr>
        <w:lastRenderedPageBreak/>
        <w:t>medium education in the Act. This omission is noteworthy, considering the additional considerations needed when assessing bilingual students (e.g., Sanchez et al., 2013) a</w:t>
      </w:r>
      <w:r w:rsidR="00604AAE" w:rsidRPr="001628FA">
        <w:rPr>
          <w:rFonts w:ascii="Times New Roman" w:hAnsi="Times New Roman" w:cs="Times New Roman"/>
        </w:rPr>
        <w:t>s well as</w:t>
      </w:r>
      <w:r w:rsidR="009832F3" w:rsidRPr="001628FA">
        <w:rPr>
          <w:rFonts w:ascii="Times New Roman" w:hAnsi="Times New Roman" w:cs="Times New Roman"/>
        </w:rPr>
        <w:t xml:space="preserve"> the</w:t>
      </w:r>
      <w:r w:rsidR="00931464" w:rsidRPr="001628FA">
        <w:rPr>
          <w:rFonts w:ascii="Times New Roman" w:hAnsi="Times New Roman" w:cs="Times New Roman"/>
        </w:rPr>
        <w:t xml:space="preserve"> lack of assessment and</w:t>
      </w:r>
      <w:r w:rsidR="00535EF2" w:rsidRPr="001628FA">
        <w:rPr>
          <w:rFonts w:ascii="Times New Roman" w:hAnsi="Times New Roman" w:cs="Times New Roman"/>
        </w:rPr>
        <w:t xml:space="preserve"> </w:t>
      </w:r>
      <w:r w:rsidR="00931464" w:rsidRPr="001628FA">
        <w:rPr>
          <w:rFonts w:ascii="Times New Roman" w:hAnsi="Times New Roman" w:cs="Times New Roman"/>
        </w:rPr>
        <w:t xml:space="preserve">support resources for children with AEN in Irish-medium settings </w:t>
      </w:r>
      <w:r w:rsidR="009832F3" w:rsidRPr="001628FA">
        <w:rPr>
          <w:rFonts w:ascii="Times New Roman" w:hAnsi="Times New Roman" w:cs="Times New Roman"/>
        </w:rPr>
        <w:t xml:space="preserve">(Nic Aindriú, Ó Duibhir &amp; Travers, 2021). </w:t>
      </w:r>
    </w:p>
    <w:p w14:paraId="18690311" w14:textId="4C1DB254" w:rsidR="00257E30" w:rsidRPr="001628FA" w:rsidRDefault="00257E30" w:rsidP="00181C5A">
      <w:pPr>
        <w:jc w:val="both"/>
        <w:rPr>
          <w:rFonts w:ascii="Times New Roman" w:hAnsi="Times New Roman" w:cs="Times New Roman"/>
        </w:rPr>
      </w:pPr>
      <w:r w:rsidRPr="001628FA">
        <w:rPr>
          <w:rFonts w:ascii="Times New Roman" w:hAnsi="Times New Roman" w:cs="Times New Roman"/>
        </w:rPr>
        <w:t>The EPSEN act also delineates the responsibilities of the N</w:t>
      </w:r>
      <w:r w:rsidR="009A0F3F" w:rsidRPr="001628FA">
        <w:rPr>
          <w:rFonts w:ascii="Times New Roman" w:hAnsi="Times New Roman" w:cs="Times New Roman"/>
        </w:rPr>
        <w:t>ational Council for Special Education (N</w:t>
      </w:r>
      <w:r w:rsidRPr="001628FA">
        <w:rPr>
          <w:rFonts w:ascii="Times New Roman" w:hAnsi="Times New Roman" w:cs="Times New Roman"/>
        </w:rPr>
        <w:t>CSE</w:t>
      </w:r>
      <w:r w:rsidR="009A0F3F" w:rsidRPr="001628FA">
        <w:rPr>
          <w:rFonts w:ascii="Times New Roman" w:hAnsi="Times New Roman" w:cs="Times New Roman"/>
        </w:rPr>
        <w:t>)</w:t>
      </w:r>
      <w:r w:rsidRPr="001628FA">
        <w:rPr>
          <w:rFonts w:ascii="Times New Roman" w:hAnsi="Times New Roman" w:cs="Times New Roman"/>
        </w:rPr>
        <w:t xml:space="preserve"> in coordinating education provision for children with AEN. In practice, the NCSE provide </w:t>
      </w:r>
      <w:r w:rsidR="00464012" w:rsidRPr="001628FA">
        <w:rPr>
          <w:rFonts w:ascii="Times New Roman" w:hAnsi="Times New Roman" w:cs="Times New Roman"/>
        </w:rPr>
        <w:t xml:space="preserve">resources, </w:t>
      </w:r>
      <w:proofErr w:type="gramStart"/>
      <w:r w:rsidR="00464012" w:rsidRPr="001628FA">
        <w:rPr>
          <w:rFonts w:ascii="Times New Roman" w:hAnsi="Times New Roman" w:cs="Times New Roman"/>
        </w:rPr>
        <w:t>support</w:t>
      </w:r>
      <w:proofErr w:type="gramEnd"/>
      <w:r w:rsidR="00464012" w:rsidRPr="001628FA">
        <w:rPr>
          <w:rFonts w:ascii="Times New Roman" w:hAnsi="Times New Roman" w:cs="Times New Roman"/>
        </w:rPr>
        <w:t xml:space="preserve"> and teacher professional development in relation to AEN in Ireland. However, they are not obligated</w:t>
      </w:r>
      <w:r w:rsidR="00AF2F4E" w:rsidRPr="001628FA">
        <w:rPr>
          <w:rFonts w:ascii="Times New Roman" w:hAnsi="Times New Roman" w:cs="Times New Roman"/>
        </w:rPr>
        <w:t xml:space="preserve"> under the EPSEN Act</w:t>
      </w:r>
      <w:r w:rsidR="00464012" w:rsidRPr="001628FA">
        <w:rPr>
          <w:rFonts w:ascii="Times New Roman" w:hAnsi="Times New Roman" w:cs="Times New Roman"/>
        </w:rPr>
        <w:t xml:space="preserve"> to adapt resources, </w:t>
      </w:r>
      <w:proofErr w:type="gramStart"/>
      <w:r w:rsidR="00464012" w:rsidRPr="001628FA">
        <w:rPr>
          <w:rFonts w:ascii="Times New Roman" w:hAnsi="Times New Roman" w:cs="Times New Roman"/>
        </w:rPr>
        <w:t>support</w:t>
      </w:r>
      <w:proofErr w:type="gramEnd"/>
      <w:r w:rsidR="00464012" w:rsidRPr="001628FA">
        <w:rPr>
          <w:rFonts w:ascii="Times New Roman" w:hAnsi="Times New Roman" w:cs="Times New Roman"/>
        </w:rPr>
        <w:t xml:space="preserve"> or training materials for use in Irish-medium schools. </w:t>
      </w:r>
      <w:r w:rsidR="00AF2F4E" w:rsidRPr="001628FA">
        <w:rPr>
          <w:rFonts w:ascii="Times New Roman" w:hAnsi="Times New Roman" w:cs="Times New Roman"/>
        </w:rPr>
        <w:t xml:space="preserve">They are required to translate materials under the Official Languages </w:t>
      </w:r>
      <w:proofErr w:type="gramStart"/>
      <w:r w:rsidR="00AF2F4E" w:rsidRPr="001628FA">
        <w:rPr>
          <w:rFonts w:ascii="Times New Roman" w:hAnsi="Times New Roman" w:cs="Times New Roman"/>
        </w:rPr>
        <w:t>Act,</w:t>
      </w:r>
      <w:proofErr w:type="gramEnd"/>
      <w:r w:rsidR="00B51A72" w:rsidRPr="001628FA">
        <w:rPr>
          <w:rFonts w:ascii="Times New Roman" w:hAnsi="Times New Roman" w:cs="Times New Roman"/>
        </w:rPr>
        <w:t xml:space="preserve"> however</w:t>
      </w:r>
      <w:r w:rsidR="00AF2F4E" w:rsidRPr="001628FA">
        <w:rPr>
          <w:rFonts w:ascii="Times New Roman" w:hAnsi="Times New Roman" w:cs="Times New Roman"/>
        </w:rPr>
        <w:t xml:space="preserve"> the simple</w:t>
      </w:r>
      <w:r w:rsidR="00B51A72" w:rsidRPr="001628FA">
        <w:rPr>
          <w:rFonts w:ascii="Times New Roman" w:hAnsi="Times New Roman" w:cs="Times New Roman"/>
        </w:rPr>
        <w:t xml:space="preserve"> act of</w:t>
      </w:r>
      <w:r w:rsidR="00AF2F4E" w:rsidRPr="001628FA">
        <w:rPr>
          <w:rFonts w:ascii="Times New Roman" w:hAnsi="Times New Roman" w:cs="Times New Roman"/>
        </w:rPr>
        <w:t xml:space="preserve"> translation is often not sufficient. This is </w:t>
      </w:r>
      <w:proofErr w:type="gramStart"/>
      <w:r w:rsidR="00AF2F4E" w:rsidRPr="001628FA">
        <w:rPr>
          <w:rFonts w:ascii="Times New Roman" w:hAnsi="Times New Roman" w:cs="Times New Roman"/>
        </w:rPr>
        <w:t>due to the fact that</w:t>
      </w:r>
      <w:proofErr w:type="gramEnd"/>
      <w:r w:rsidR="00FA10C3" w:rsidRPr="001628FA">
        <w:rPr>
          <w:rFonts w:ascii="Times New Roman" w:hAnsi="Times New Roman" w:cs="Times New Roman"/>
        </w:rPr>
        <w:t xml:space="preserve"> the</w:t>
      </w:r>
      <w:r w:rsidR="00464012" w:rsidRPr="001628FA">
        <w:rPr>
          <w:rFonts w:ascii="Times New Roman" w:hAnsi="Times New Roman" w:cs="Times New Roman"/>
        </w:rPr>
        <w:t xml:space="preserve"> Irish-medium context differs substantially from the English-medium context not only from a linguistic point of view but also in terms of the provision of assessment and intervention resources and the availability of Speech and Language Therapists and Educational Psychologists who are sufficiently trained to work in Irish-medium contexts (Nic Aindriú, Ó Duibhir &amp; Travers, 2021). </w:t>
      </w:r>
    </w:p>
    <w:p w14:paraId="5CE443EC" w14:textId="7AAD8D69" w:rsidR="00464012" w:rsidRPr="001628FA" w:rsidRDefault="009832F3" w:rsidP="00181C5A">
      <w:pPr>
        <w:jc w:val="both"/>
        <w:rPr>
          <w:rFonts w:ascii="Times New Roman" w:hAnsi="Times New Roman" w:cs="Times New Roman"/>
        </w:rPr>
      </w:pPr>
      <w:r w:rsidRPr="001628FA">
        <w:rPr>
          <w:rFonts w:ascii="Times New Roman" w:hAnsi="Times New Roman" w:cs="Times New Roman"/>
        </w:rPr>
        <w:t>To partially address this gap,</w:t>
      </w:r>
      <w:r w:rsidR="006C599D" w:rsidRPr="001628FA">
        <w:rPr>
          <w:rFonts w:ascii="Times New Roman" w:hAnsi="Times New Roman" w:cs="Times New Roman"/>
        </w:rPr>
        <w:t xml:space="preserve"> the </w:t>
      </w:r>
      <w:r w:rsidR="00301FE8" w:rsidRPr="001628FA">
        <w:rPr>
          <w:rFonts w:ascii="Times New Roman" w:hAnsi="Times New Roman" w:cs="Times New Roman"/>
        </w:rPr>
        <w:t>Polasaí don Oideachas Gaeltachta</w:t>
      </w:r>
      <w:r w:rsidRPr="001628FA">
        <w:rPr>
          <w:rFonts w:ascii="Times New Roman" w:hAnsi="Times New Roman" w:cs="Times New Roman"/>
        </w:rPr>
        <w:t xml:space="preserve"> sets out certain priorities for students with AEN in Gaeltacht schools. The priorities include</w:t>
      </w:r>
      <w:r w:rsidR="006C599D" w:rsidRPr="001628FA">
        <w:rPr>
          <w:rFonts w:ascii="Times New Roman" w:hAnsi="Times New Roman" w:cs="Times New Roman"/>
        </w:rPr>
        <w:t xml:space="preserve"> the need for more </w:t>
      </w:r>
      <w:r w:rsidRPr="001628FA">
        <w:rPr>
          <w:rFonts w:ascii="Times New Roman" w:hAnsi="Times New Roman" w:cs="Times New Roman"/>
        </w:rPr>
        <w:t xml:space="preserve">educational psychologists </w:t>
      </w:r>
      <w:r w:rsidR="006C599D" w:rsidRPr="001628FA">
        <w:rPr>
          <w:rFonts w:ascii="Times New Roman" w:hAnsi="Times New Roman" w:cs="Times New Roman"/>
        </w:rPr>
        <w:t xml:space="preserve">who can work through the medium of Irish, increased resources for bilingual students with AEN and </w:t>
      </w:r>
      <w:r w:rsidRPr="001628FA">
        <w:rPr>
          <w:rFonts w:ascii="Times New Roman" w:hAnsi="Times New Roman" w:cs="Times New Roman"/>
        </w:rPr>
        <w:t>specific initiatives for initial teacher education and professional development in the context of AEN</w:t>
      </w:r>
      <w:r w:rsidR="006C599D" w:rsidRPr="001628FA">
        <w:rPr>
          <w:rFonts w:ascii="Times New Roman" w:hAnsi="Times New Roman" w:cs="Times New Roman"/>
        </w:rPr>
        <w:t>.</w:t>
      </w:r>
      <w:r w:rsidR="00F62770" w:rsidRPr="001628FA">
        <w:rPr>
          <w:rFonts w:ascii="Times New Roman" w:hAnsi="Times New Roman" w:cs="Times New Roman"/>
        </w:rPr>
        <w:t xml:space="preserve"> </w:t>
      </w:r>
      <w:r w:rsidRPr="001628FA">
        <w:rPr>
          <w:rFonts w:ascii="Times New Roman" w:hAnsi="Times New Roman" w:cs="Times New Roman"/>
        </w:rPr>
        <w:t>At</w:t>
      </w:r>
      <w:r w:rsidR="00EF58EB" w:rsidRPr="001628FA">
        <w:rPr>
          <w:rFonts w:ascii="Times New Roman" w:hAnsi="Times New Roman" w:cs="Times New Roman"/>
        </w:rPr>
        <w:t xml:space="preserve"> present there is no policy for Irish-medium education outside of the Gaeltacht, though </w:t>
      </w:r>
      <w:r w:rsidR="00535EF2" w:rsidRPr="001628FA">
        <w:rPr>
          <w:rFonts w:ascii="Times New Roman" w:hAnsi="Times New Roman" w:cs="Times New Roman"/>
        </w:rPr>
        <w:t xml:space="preserve">such a </w:t>
      </w:r>
      <w:r w:rsidR="00F24812" w:rsidRPr="001628FA">
        <w:rPr>
          <w:rFonts w:ascii="Times New Roman" w:hAnsi="Times New Roman" w:cs="Times New Roman"/>
        </w:rPr>
        <w:t>policy</w:t>
      </w:r>
      <w:r w:rsidR="00EF58EB" w:rsidRPr="001628FA">
        <w:rPr>
          <w:rFonts w:ascii="Times New Roman" w:hAnsi="Times New Roman" w:cs="Times New Roman"/>
        </w:rPr>
        <w:t xml:space="preserve"> is currently under development and is expected to address AEN. </w:t>
      </w:r>
      <w:r w:rsidR="00931464" w:rsidRPr="001628FA">
        <w:rPr>
          <w:rFonts w:ascii="Times New Roman" w:hAnsi="Times New Roman" w:cs="Times New Roman"/>
        </w:rPr>
        <w:t xml:space="preserve">The lack of provision for students with AEN in Irish-medium settings in general policy, and its supplementation in Irish-specific policies is indicative of the fragmented policy context for those in Irish-medium education. </w:t>
      </w:r>
    </w:p>
    <w:p w14:paraId="4A439FDC" w14:textId="0D7F586F" w:rsidR="009832F3" w:rsidRPr="001628FA" w:rsidRDefault="00931464" w:rsidP="00181C5A">
      <w:pPr>
        <w:jc w:val="both"/>
        <w:rPr>
          <w:rFonts w:ascii="Times New Roman" w:hAnsi="Times New Roman" w:cs="Times New Roman"/>
        </w:rPr>
      </w:pPr>
      <w:r w:rsidRPr="001628FA">
        <w:rPr>
          <w:rFonts w:ascii="Times New Roman" w:hAnsi="Times New Roman" w:cs="Times New Roman"/>
        </w:rPr>
        <w:t xml:space="preserve">This is paralleled in other important areas, such as considerations for – and provision of - </w:t>
      </w:r>
      <w:r w:rsidR="00464012" w:rsidRPr="001628FA">
        <w:rPr>
          <w:rFonts w:ascii="Times New Roman" w:hAnsi="Times New Roman" w:cs="Times New Roman"/>
        </w:rPr>
        <w:t>assistive technolog</w:t>
      </w:r>
      <w:r w:rsidRPr="001628FA">
        <w:rPr>
          <w:rFonts w:ascii="Times New Roman" w:hAnsi="Times New Roman" w:cs="Times New Roman"/>
        </w:rPr>
        <w:t>ies for Irish</w:t>
      </w:r>
      <w:r w:rsidR="00464012" w:rsidRPr="001628FA">
        <w:rPr>
          <w:rFonts w:ascii="Times New Roman" w:hAnsi="Times New Roman" w:cs="Times New Roman"/>
        </w:rPr>
        <w:t xml:space="preserve">. </w:t>
      </w:r>
      <w:r w:rsidRPr="001628FA">
        <w:rPr>
          <w:rFonts w:ascii="Times New Roman" w:hAnsi="Times New Roman" w:cs="Times New Roman"/>
        </w:rPr>
        <w:t>For example</w:t>
      </w:r>
      <w:r w:rsidR="00DD635E" w:rsidRPr="001628FA">
        <w:rPr>
          <w:rFonts w:ascii="Times New Roman" w:hAnsi="Times New Roman" w:cs="Times New Roman"/>
        </w:rPr>
        <w:t>, t</w:t>
      </w:r>
      <w:r w:rsidR="009832F3" w:rsidRPr="001628FA">
        <w:rPr>
          <w:rFonts w:ascii="Times New Roman" w:hAnsi="Times New Roman" w:cs="Times New Roman"/>
        </w:rPr>
        <w:t>he National Disability Authority</w:t>
      </w:r>
      <w:r w:rsidRPr="001628FA">
        <w:rPr>
          <w:rFonts w:ascii="Times New Roman" w:hAnsi="Times New Roman" w:cs="Times New Roman"/>
        </w:rPr>
        <w:t xml:space="preserve"> - </w:t>
      </w:r>
      <w:r w:rsidR="009832F3" w:rsidRPr="001628FA">
        <w:rPr>
          <w:rFonts w:ascii="Times New Roman" w:hAnsi="Times New Roman" w:cs="Times New Roman"/>
        </w:rPr>
        <w:t>an independent statutory body</w:t>
      </w:r>
      <w:r w:rsidRPr="001628FA">
        <w:rPr>
          <w:rFonts w:ascii="Times New Roman" w:hAnsi="Times New Roman" w:cs="Times New Roman"/>
        </w:rPr>
        <w:t xml:space="preserve"> - </w:t>
      </w:r>
      <w:r w:rsidR="009832F3" w:rsidRPr="001628FA">
        <w:rPr>
          <w:rFonts w:ascii="Times New Roman" w:hAnsi="Times New Roman" w:cs="Times New Roman"/>
        </w:rPr>
        <w:t>fails to address the needs of Irish speakers in their report on the provision of assistive technology in Ireland a</w:t>
      </w:r>
      <w:r w:rsidRPr="001628FA">
        <w:rPr>
          <w:rFonts w:ascii="Times New Roman" w:hAnsi="Times New Roman" w:cs="Times New Roman"/>
        </w:rPr>
        <w:t>s well as the</w:t>
      </w:r>
      <w:r w:rsidR="009832F3" w:rsidRPr="001628FA">
        <w:rPr>
          <w:rFonts w:ascii="Times New Roman" w:hAnsi="Times New Roman" w:cs="Times New Roman"/>
        </w:rPr>
        <w:t xml:space="preserve"> future needs </w:t>
      </w:r>
      <w:r w:rsidRPr="001628FA">
        <w:rPr>
          <w:rFonts w:ascii="Times New Roman" w:hAnsi="Times New Roman" w:cs="Times New Roman"/>
        </w:rPr>
        <w:t xml:space="preserve">of users </w:t>
      </w:r>
      <w:r w:rsidR="009832F3" w:rsidRPr="001628FA">
        <w:rPr>
          <w:rFonts w:ascii="Times New Roman" w:hAnsi="Times New Roman" w:cs="Times New Roman"/>
        </w:rPr>
        <w:t>(National Disability Authority, 2015).</w:t>
      </w:r>
      <w:r w:rsidRPr="001628FA">
        <w:rPr>
          <w:rFonts w:ascii="Times New Roman" w:hAnsi="Times New Roman" w:cs="Times New Roman"/>
        </w:rPr>
        <w:t xml:space="preserve"> This lack of consideration for users in Irish-speaking contexts is compensated for in</w:t>
      </w:r>
      <w:r w:rsidR="00535EF2" w:rsidRPr="001628FA">
        <w:rPr>
          <w:rFonts w:ascii="Times New Roman" w:hAnsi="Times New Roman" w:cs="Times New Roman"/>
        </w:rPr>
        <w:t xml:space="preserve"> the</w:t>
      </w:r>
      <w:r w:rsidRPr="001628FA">
        <w:rPr>
          <w:rFonts w:ascii="Times New Roman" w:hAnsi="Times New Roman" w:cs="Times New Roman"/>
        </w:rPr>
        <w:t xml:space="preserve"> recently published </w:t>
      </w:r>
      <w:r w:rsidRPr="001628FA">
        <w:rPr>
          <w:rFonts w:ascii="Times New Roman" w:hAnsi="Times New Roman" w:cs="Times New Roman"/>
          <w:i/>
          <w:iCs/>
        </w:rPr>
        <w:t>Plean Digiteach don Ghaeilge</w:t>
      </w:r>
      <w:r w:rsidR="009832F3" w:rsidRPr="001628FA">
        <w:rPr>
          <w:rFonts w:ascii="Times New Roman" w:hAnsi="Times New Roman" w:cs="Times New Roman"/>
        </w:rPr>
        <w:t xml:space="preserve"> </w:t>
      </w:r>
      <w:r w:rsidRPr="001628FA">
        <w:rPr>
          <w:rFonts w:ascii="Times New Roman" w:hAnsi="Times New Roman" w:cs="Times New Roman"/>
        </w:rPr>
        <w:t>(</w:t>
      </w:r>
      <w:r w:rsidR="009832F3" w:rsidRPr="001628FA">
        <w:rPr>
          <w:rFonts w:ascii="Times New Roman" w:hAnsi="Times New Roman" w:cs="Times New Roman"/>
        </w:rPr>
        <w:t>Digital Plan for the Irish Language</w:t>
      </w:r>
      <w:r w:rsidRPr="001628FA">
        <w:rPr>
          <w:rFonts w:ascii="Times New Roman" w:hAnsi="Times New Roman" w:cs="Times New Roman"/>
        </w:rPr>
        <w:t xml:space="preserve">: </w:t>
      </w:r>
      <w:r w:rsidR="009832F3" w:rsidRPr="001628FA">
        <w:rPr>
          <w:rFonts w:ascii="Times New Roman" w:hAnsi="Times New Roman" w:cs="Times New Roman"/>
        </w:rPr>
        <w:t>Government of Ireland, 2023</w:t>
      </w:r>
      <w:r w:rsidR="00F24812" w:rsidRPr="001628FA">
        <w:rPr>
          <w:rFonts w:ascii="Times New Roman" w:hAnsi="Times New Roman" w:cs="Times New Roman"/>
        </w:rPr>
        <w:t>a</w:t>
      </w:r>
      <w:r w:rsidR="009832F3" w:rsidRPr="001628FA">
        <w:rPr>
          <w:rFonts w:ascii="Times New Roman" w:hAnsi="Times New Roman" w:cs="Times New Roman"/>
        </w:rPr>
        <w:t xml:space="preserve">), which </w:t>
      </w:r>
      <w:r w:rsidR="00FA10C3" w:rsidRPr="001628FA">
        <w:rPr>
          <w:rFonts w:ascii="Times New Roman" w:hAnsi="Times New Roman" w:cs="Times New Roman"/>
        </w:rPr>
        <w:t xml:space="preserve">sets out the Irish language technologies needed for the future and </w:t>
      </w:r>
      <w:r w:rsidR="009832F3" w:rsidRPr="001628FA">
        <w:rPr>
          <w:rFonts w:ascii="Times New Roman" w:hAnsi="Times New Roman" w:cs="Times New Roman"/>
        </w:rPr>
        <w:t>includes a chapter on assistive technologies.</w:t>
      </w:r>
    </w:p>
    <w:p w14:paraId="7D0392F7" w14:textId="0395DBB0" w:rsidR="00464012" w:rsidRPr="001628FA" w:rsidRDefault="00DD635E" w:rsidP="00464012">
      <w:pPr>
        <w:jc w:val="both"/>
        <w:rPr>
          <w:rFonts w:ascii="Times New Roman" w:hAnsi="Times New Roman" w:cs="Times New Roman"/>
        </w:rPr>
      </w:pPr>
      <w:r w:rsidRPr="001628FA">
        <w:rPr>
          <w:rFonts w:ascii="Times New Roman" w:hAnsi="Times New Roman" w:cs="Times New Roman"/>
        </w:rPr>
        <w:t>This fragmented approach to designing policy and to resource provision is not inevitable. Our closest neighbours, Wales, take a more integrated and cohesive approach in this regard. For example</w:t>
      </w:r>
      <w:r w:rsidR="00464012" w:rsidRPr="001628FA">
        <w:rPr>
          <w:rFonts w:ascii="Times New Roman" w:hAnsi="Times New Roman" w:cs="Times New Roman"/>
        </w:rPr>
        <w:t>, the Additional Learning Needs and Education Tribunal (Wales) Act 2018 (Welsh Government, 2018) explicitly addresses the provision of a bilingual system.</w:t>
      </w:r>
      <w:r w:rsidRPr="001628FA">
        <w:rPr>
          <w:rFonts w:ascii="Times New Roman" w:hAnsi="Times New Roman" w:cs="Times New Roman"/>
        </w:rPr>
        <w:t xml:space="preserve"> The Act includes a section outlining the expected provisions for Welsh-medium </w:t>
      </w:r>
      <w:proofErr w:type="gramStart"/>
      <w:r w:rsidRPr="001628FA">
        <w:rPr>
          <w:rFonts w:ascii="Times New Roman" w:hAnsi="Times New Roman" w:cs="Times New Roman"/>
        </w:rPr>
        <w:t>schools, and</w:t>
      </w:r>
      <w:proofErr w:type="gramEnd"/>
      <w:r w:rsidRPr="001628FA">
        <w:rPr>
          <w:rFonts w:ascii="Times New Roman" w:hAnsi="Times New Roman" w:cs="Times New Roman"/>
        </w:rPr>
        <w:t xml:space="preserve"> includes references to Welsh-medium provision throughout. </w:t>
      </w:r>
      <w:r w:rsidR="00931464" w:rsidRPr="001628FA">
        <w:rPr>
          <w:rFonts w:ascii="Times New Roman" w:hAnsi="Times New Roman" w:cs="Times New Roman"/>
        </w:rPr>
        <w:t xml:space="preserve">The more inclusive policy context of Wales should act as a model for future provision in Ireland. </w:t>
      </w:r>
    </w:p>
    <w:p w14:paraId="71FDABD3" w14:textId="7C44E88B" w:rsidR="000B63BA" w:rsidRPr="001628FA" w:rsidRDefault="00713F31" w:rsidP="00181C5A">
      <w:pPr>
        <w:jc w:val="both"/>
        <w:rPr>
          <w:rFonts w:ascii="Times New Roman" w:hAnsi="Times New Roman" w:cs="Times New Roman"/>
          <w:b/>
          <w:bCs/>
        </w:rPr>
      </w:pPr>
      <w:r w:rsidRPr="001628FA">
        <w:rPr>
          <w:rFonts w:ascii="Times New Roman" w:hAnsi="Times New Roman" w:cs="Times New Roman"/>
          <w:b/>
          <w:bCs/>
        </w:rPr>
        <w:t>Policy as a reflection of ideology</w:t>
      </w:r>
    </w:p>
    <w:p w14:paraId="10DFF8B4" w14:textId="59265545" w:rsidR="00716605" w:rsidRPr="001628FA" w:rsidRDefault="00740FA7" w:rsidP="00181C5A">
      <w:pPr>
        <w:jc w:val="both"/>
        <w:rPr>
          <w:rFonts w:ascii="Times New Roman" w:hAnsi="Times New Roman" w:cs="Times New Roman"/>
        </w:rPr>
      </w:pPr>
      <w:r w:rsidRPr="001628FA">
        <w:rPr>
          <w:rFonts w:ascii="Times New Roman" w:hAnsi="Times New Roman" w:cs="Times New Roman"/>
        </w:rPr>
        <w:t>In Ireland, educational policy is shaped by public consultation and reflects public opinion and ideologies. In relation to inclusive education and AEN, t</w:t>
      </w:r>
      <w:r w:rsidR="00D3654B" w:rsidRPr="001628FA">
        <w:rPr>
          <w:rFonts w:ascii="Times New Roman" w:hAnsi="Times New Roman" w:cs="Times New Roman"/>
        </w:rPr>
        <w:t>h</w:t>
      </w:r>
      <w:r w:rsidR="007D6F4F" w:rsidRPr="001628FA">
        <w:rPr>
          <w:rFonts w:ascii="Times New Roman" w:hAnsi="Times New Roman" w:cs="Times New Roman"/>
        </w:rPr>
        <w:t xml:space="preserve">e </w:t>
      </w:r>
      <w:r w:rsidR="00604AAE" w:rsidRPr="001628FA">
        <w:rPr>
          <w:rFonts w:ascii="Times New Roman" w:hAnsi="Times New Roman" w:cs="Times New Roman"/>
        </w:rPr>
        <w:t>Irish policy context</w:t>
      </w:r>
      <w:r w:rsidR="00363629" w:rsidRPr="001628FA">
        <w:rPr>
          <w:rFonts w:ascii="Times New Roman" w:hAnsi="Times New Roman" w:cs="Times New Roman"/>
        </w:rPr>
        <w:t xml:space="preserve"> </w:t>
      </w:r>
      <w:r w:rsidR="00D3654B" w:rsidRPr="001628FA">
        <w:rPr>
          <w:rFonts w:ascii="Times New Roman" w:hAnsi="Times New Roman" w:cs="Times New Roman"/>
        </w:rPr>
        <w:t>provides for</w:t>
      </w:r>
      <w:r w:rsidR="00447163" w:rsidRPr="001628FA">
        <w:rPr>
          <w:rFonts w:ascii="Times New Roman" w:hAnsi="Times New Roman" w:cs="Times New Roman"/>
        </w:rPr>
        <w:t xml:space="preserve"> </w:t>
      </w:r>
      <w:r w:rsidR="00B439D4" w:rsidRPr="001628FA">
        <w:rPr>
          <w:rFonts w:ascii="Times New Roman" w:hAnsi="Times New Roman" w:cs="Times New Roman"/>
        </w:rPr>
        <w:t xml:space="preserve">the needs of </w:t>
      </w:r>
      <w:r w:rsidR="00DA40B4" w:rsidRPr="001628FA">
        <w:rPr>
          <w:rFonts w:ascii="Times New Roman" w:hAnsi="Times New Roman" w:cs="Times New Roman"/>
        </w:rPr>
        <w:t>the majority</w:t>
      </w:r>
      <w:r w:rsidR="00D3654B" w:rsidRPr="001628FA">
        <w:rPr>
          <w:rFonts w:ascii="Times New Roman" w:hAnsi="Times New Roman" w:cs="Times New Roman"/>
        </w:rPr>
        <w:t xml:space="preserve"> </w:t>
      </w:r>
      <w:r w:rsidR="00DA40B4" w:rsidRPr="001628FA">
        <w:rPr>
          <w:rFonts w:ascii="Times New Roman" w:hAnsi="Times New Roman" w:cs="Times New Roman"/>
        </w:rPr>
        <w:t>culture</w:t>
      </w:r>
      <w:r w:rsidR="00B439D4" w:rsidRPr="001628FA">
        <w:rPr>
          <w:rFonts w:ascii="Times New Roman" w:hAnsi="Times New Roman" w:cs="Times New Roman"/>
        </w:rPr>
        <w:t xml:space="preserve">, </w:t>
      </w:r>
      <w:r w:rsidR="00A109CA" w:rsidRPr="001628FA">
        <w:rPr>
          <w:rFonts w:ascii="Times New Roman" w:hAnsi="Times New Roman" w:cs="Times New Roman"/>
        </w:rPr>
        <w:t xml:space="preserve">a domain which </w:t>
      </w:r>
      <w:proofErr w:type="gramStart"/>
      <w:r w:rsidR="00C617F9" w:rsidRPr="001628FA">
        <w:rPr>
          <w:rFonts w:ascii="Times New Roman" w:hAnsi="Times New Roman" w:cs="Times New Roman"/>
        </w:rPr>
        <w:t>Irish-speakers</w:t>
      </w:r>
      <w:proofErr w:type="gramEnd"/>
      <w:r w:rsidR="00C617F9" w:rsidRPr="001628FA">
        <w:rPr>
          <w:rFonts w:ascii="Times New Roman" w:hAnsi="Times New Roman" w:cs="Times New Roman"/>
        </w:rPr>
        <w:t xml:space="preserve"> are not seen to inhabit. To overcome this shortcoming, </w:t>
      </w:r>
      <w:r w:rsidR="00A8675D" w:rsidRPr="001628FA">
        <w:rPr>
          <w:rFonts w:ascii="Times New Roman" w:hAnsi="Times New Roman" w:cs="Times New Roman"/>
        </w:rPr>
        <w:t xml:space="preserve">policy and reports which are </w:t>
      </w:r>
      <w:proofErr w:type="gramStart"/>
      <w:r w:rsidR="00A8675D" w:rsidRPr="001628FA">
        <w:rPr>
          <w:rFonts w:ascii="Times New Roman" w:hAnsi="Times New Roman" w:cs="Times New Roman"/>
        </w:rPr>
        <w:t>Irish-focused</w:t>
      </w:r>
      <w:proofErr w:type="gramEnd"/>
      <w:r w:rsidR="00A8675D" w:rsidRPr="001628FA">
        <w:rPr>
          <w:rFonts w:ascii="Times New Roman" w:hAnsi="Times New Roman" w:cs="Times New Roman"/>
        </w:rPr>
        <w:t xml:space="preserve"> provide for the needs of </w:t>
      </w:r>
      <w:r w:rsidR="004A6CF4" w:rsidRPr="001628FA">
        <w:rPr>
          <w:rFonts w:ascii="Times New Roman" w:hAnsi="Times New Roman" w:cs="Times New Roman"/>
        </w:rPr>
        <w:t xml:space="preserve">people with AEN. </w:t>
      </w:r>
      <w:r w:rsidRPr="001628FA">
        <w:rPr>
          <w:rFonts w:ascii="Times New Roman" w:hAnsi="Times New Roman" w:cs="Times New Roman"/>
        </w:rPr>
        <w:t xml:space="preserve">It is argued here that the fragmented provision for students with AEN in Irish-medium education is indicative of the siloed nature of language education and inclusive education/AEN in Ireland. </w:t>
      </w:r>
      <w:r w:rsidR="00D3654B" w:rsidRPr="001628FA">
        <w:rPr>
          <w:rFonts w:ascii="Times New Roman" w:hAnsi="Times New Roman" w:cs="Times New Roman"/>
        </w:rPr>
        <w:t xml:space="preserve">This leads to exclusion for English-medium as well as Irish-medium students, given that students with </w:t>
      </w:r>
      <w:r w:rsidR="00414FC3" w:rsidRPr="001628FA">
        <w:rPr>
          <w:rFonts w:ascii="Times New Roman" w:hAnsi="Times New Roman" w:cs="Times New Roman"/>
        </w:rPr>
        <w:t xml:space="preserve">literacy difficulties as well as students who attend a special class </w:t>
      </w:r>
      <w:r w:rsidR="00401B29" w:rsidRPr="001628FA">
        <w:rPr>
          <w:rFonts w:ascii="Times New Roman" w:hAnsi="Times New Roman" w:cs="Times New Roman"/>
        </w:rPr>
        <w:t xml:space="preserve">in an English-medium school </w:t>
      </w:r>
      <w:r w:rsidR="00414FC3" w:rsidRPr="001628FA">
        <w:rPr>
          <w:rFonts w:ascii="Times New Roman" w:hAnsi="Times New Roman" w:cs="Times New Roman"/>
        </w:rPr>
        <w:t xml:space="preserve">or </w:t>
      </w:r>
      <w:r w:rsidR="00BB78EF" w:rsidRPr="001628FA">
        <w:rPr>
          <w:rFonts w:ascii="Times New Roman" w:hAnsi="Times New Roman" w:cs="Times New Roman"/>
        </w:rPr>
        <w:t>a</w:t>
      </w:r>
      <w:r w:rsidR="00401B29" w:rsidRPr="001628FA">
        <w:rPr>
          <w:rFonts w:ascii="Times New Roman" w:hAnsi="Times New Roman" w:cs="Times New Roman"/>
        </w:rPr>
        <w:t xml:space="preserve"> </w:t>
      </w:r>
      <w:r w:rsidR="00414FC3" w:rsidRPr="001628FA">
        <w:rPr>
          <w:rFonts w:ascii="Times New Roman" w:hAnsi="Times New Roman" w:cs="Times New Roman"/>
        </w:rPr>
        <w:t>special school are exempt from the learning of Irish (</w:t>
      </w:r>
      <w:r w:rsidR="004B1D94" w:rsidRPr="001628FA">
        <w:rPr>
          <w:rFonts w:ascii="Times New Roman" w:hAnsi="Times New Roman" w:cs="Times New Roman"/>
        </w:rPr>
        <w:t>Government of Ireland, 2022</w:t>
      </w:r>
      <w:r w:rsidR="00414FC3" w:rsidRPr="001628FA">
        <w:rPr>
          <w:rFonts w:ascii="Times New Roman" w:hAnsi="Times New Roman" w:cs="Times New Roman"/>
        </w:rPr>
        <w:t xml:space="preserve">). </w:t>
      </w:r>
    </w:p>
    <w:p w14:paraId="20EF9149" w14:textId="3E6C4792" w:rsidR="00912231" w:rsidRPr="001628FA" w:rsidRDefault="00955BAF" w:rsidP="00861B8D">
      <w:pPr>
        <w:jc w:val="both"/>
        <w:rPr>
          <w:rFonts w:ascii="Times New Roman" w:hAnsi="Times New Roman" w:cs="Times New Roman"/>
        </w:rPr>
      </w:pPr>
      <w:r w:rsidRPr="001628FA">
        <w:rPr>
          <w:rFonts w:ascii="Times New Roman" w:hAnsi="Times New Roman" w:cs="Times New Roman"/>
        </w:rPr>
        <w:lastRenderedPageBreak/>
        <w:t>It is argued in the present paper that the current ideological and policy context is informed by intersecting b</w:t>
      </w:r>
      <w:r w:rsidR="00BF71A7" w:rsidRPr="001628FA">
        <w:rPr>
          <w:rFonts w:ascii="Times New Roman" w:hAnsi="Times New Roman" w:cs="Times New Roman"/>
        </w:rPr>
        <w:t>eliefs which inform the disability context in Ireland as well as the sociolinguistic context in Ireland</w:t>
      </w:r>
      <w:r w:rsidR="001A34A5" w:rsidRPr="001628FA">
        <w:rPr>
          <w:rFonts w:ascii="Times New Roman" w:hAnsi="Times New Roman" w:cs="Times New Roman"/>
        </w:rPr>
        <w:t xml:space="preserve">, </w:t>
      </w:r>
      <w:r w:rsidR="00931464" w:rsidRPr="001628FA">
        <w:rPr>
          <w:rFonts w:ascii="Times New Roman" w:hAnsi="Times New Roman" w:cs="Times New Roman"/>
        </w:rPr>
        <w:t>and that this occurs</w:t>
      </w:r>
      <w:r w:rsidR="001A34A5" w:rsidRPr="001628FA">
        <w:rPr>
          <w:rFonts w:ascii="Times New Roman" w:hAnsi="Times New Roman" w:cs="Times New Roman"/>
        </w:rPr>
        <w:t xml:space="preserve"> </w:t>
      </w:r>
      <w:r w:rsidR="00BF71A7" w:rsidRPr="001628FA">
        <w:rPr>
          <w:rFonts w:ascii="Times New Roman" w:hAnsi="Times New Roman" w:cs="Times New Roman"/>
        </w:rPr>
        <w:t xml:space="preserve">against the educational and </w:t>
      </w:r>
      <w:r w:rsidR="00931464" w:rsidRPr="001628FA">
        <w:rPr>
          <w:rFonts w:ascii="Times New Roman" w:hAnsi="Times New Roman" w:cs="Times New Roman"/>
        </w:rPr>
        <w:t xml:space="preserve">neoliberal </w:t>
      </w:r>
      <w:r w:rsidR="00BF71A7" w:rsidRPr="001628FA">
        <w:rPr>
          <w:rFonts w:ascii="Times New Roman" w:hAnsi="Times New Roman" w:cs="Times New Roman"/>
        </w:rPr>
        <w:t xml:space="preserve">economic backdrop in Ireland. </w:t>
      </w:r>
    </w:p>
    <w:p w14:paraId="16725EE4" w14:textId="3525CB57" w:rsidR="00861B8D" w:rsidRPr="001628FA" w:rsidRDefault="00193301" w:rsidP="00861B8D">
      <w:pPr>
        <w:jc w:val="both"/>
        <w:rPr>
          <w:rFonts w:ascii="Times New Roman" w:hAnsi="Times New Roman" w:cs="Times New Roman"/>
          <w:b/>
          <w:bCs/>
          <w:i/>
          <w:iCs/>
        </w:rPr>
      </w:pPr>
      <w:r w:rsidRPr="001628FA">
        <w:rPr>
          <w:rFonts w:ascii="Times New Roman" w:hAnsi="Times New Roman" w:cs="Times New Roman"/>
          <w:b/>
          <w:bCs/>
          <w:i/>
          <w:iCs/>
        </w:rPr>
        <w:t>Disability context</w:t>
      </w:r>
    </w:p>
    <w:p w14:paraId="4AE892EC" w14:textId="50853ACD" w:rsidR="00861B8D" w:rsidRPr="001628FA" w:rsidRDefault="00FA10C3" w:rsidP="00861B8D">
      <w:pPr>
        <w:jc w:val="both"/>
        <w:rPr>
          <w:rFonts w:ascii="Times New Roman" w:hAnsi="Times New Roman" w:cs="Times New Roman"/>
        </w:rPr>
      </w:pPr>
      <w:r w:rsidRPr="001628FA">
        <w:rPr>
          <w:rFonts w:ascii="Times New Roman" w:hAnsi="Times New Roman" w:cs="Times New Roman"/>
        </w:rPr>
        <w:t>It is argued here that t</w:t>
      </w:r>
      <w:r w:rsidR="00861B8D" w:rsidRPr="001628FA">
        <w:rPr>
          <w:rFonts w:ascii="Times New Roman" w:hAnsi="Times New Roman" w:cs="Times New Roman"/>
        </w:rPr>
        <w:t>he suggestion that students in special classes and special schools should not learn Irish, or that children with AEN will be confused by dual-language education is reflective of the deficit view of disability, derived from the medical model of disability</w:t>
      </w:r>
      <w:r w:rsidR="0065049F" w:rsidRPr="001628FA">
        <w:rPr>
          <w:rFonts w:ascii="Times New Roman" w:hAnsi="Times New Roman" w:cs="Times New Roman"/>
        </w:rPr>
        <w:t xml:space="preserve">. </w:t>
      </w:r>
      <w:r w:rsidR="00861B8D" w:rsidRPr="001628FA">
        <w:rPr>
          <w:rFonts w:ascii="Times New Roman" w:hAnsi="Times New Roman" w:cs="Times New Roman"/>
        </w:rPr>
        <w:t xml:space="preserve">Within the deficit view of disability, differences which occur between people are </w:t>
      </w:r>
      <w:r w:rsidR="00F24812" w:rsidRPr="001628FA">
        <w:rPr>
          <w:rFonts w:ascii="Times New Roman" w:hAnsi="Times New Roman" w:cs="Times New Roman"/>
        </w:rPr>
        <w:t>pathologised</w:t>
      </w:r>
      <w:r w:rsidR="00861B8D" w:rsidRPr="001628FA">
        <w:rPr>
          <w:rFonts w:ascii="Times New Roman" w:hAnsi="Times New Roman" w:cs="Times New Roman"/>
        </w:rPr>
        <w:t xml:space="preserve"> and conceptualised as undesirable absences (Dinishak, 2016)</w:t>
      </w:r>
      <w:r w:rsidR="0065049F" w:rsidRPr="001628FA">
        <w:rPr>
          <w:rFonts w:ascii="Times New Roman" w:hAnsi="Times New Roman" w:cs="Times New Roman"/>
        </w:rPr>
        <w:t>. This view overlaps with the individual model of disability, which considers that the disability is located with the individual</w:t>
      </w:r>
      <w:r w:rsidR="00215D97" w:rsidRPr="001628FA">
        <w:rPr>
          <w:rFonts w:ascii="Times New Roman" w:hAnsi="Times New Roman" w:cs="Times New Roman"/>
        </w:rPr>
        <w:t xml:space="preserve">, contrasting with the social model of disability which sees the environment or society as </w:t>
      </w:r>
      <w:r w:rsidR="001A34A5" w:rsidRPr="001628FA">
        <w:rPr>
          <w:rFonts w:ascii="Times New Roman" w:hAnsi="Times New Roman" w:cs="Times New Roman"/>
        </w:rPr>
        <w:t>the catalyst</w:t>
      </w:r>
      <w:r w:rsidR="00215D97" w:rsidRPr="001628FA">
        <w:rPr>
          <w:rFonts w:ascii="Times New Roman" w:hAnsi="Times New Roman" w:cs="Times New Roman"/>
        </w:rPr>
        <w:t xml:space="preserve"> in the dis-abling of an individual (García Iriarte, 2016). Within the deficit and individual models of disability, the individual is seen as being in need of </w:t>
      </w:r>
      <w:proofErr w:type="gramStart"/>
      <w:r w:rsidR="00215D97" w:rsidRPr="001628FA">
        <w:rPr>
          <w:rFonts w:ascii="Times New Roman" w:hAnsi="Times New Roman" w:cs="Times New Roman"/>
        </w:rPr>
        <w:t>change;</w:t>
      </w:r>
      <w:proofErr w:type="gramEnd"/>
      <w:r w:rsidR="00215D97" w:rsidRPr="001628FA">
        <w:rPr>
          <w:rFonts w:ascii="Times New Roman" w:hAnsi="Times New Roman" w:cs="Times New Roman"/>
        </w:rPr>
        <w:t xml:space="preserve"> </w:t>
      </w:r>
      <w:r w:rsidR="001A34A5" w:rsidRPr="001628FA">
        <w:rPr>
          <w:rFonts w:ascii="Times New Roman" w:hAnsi="Times New Roman" w:cs="Times New Roman"/>
        </w:rPr>
        <w:t>whereas within</w:t>
      </w:r>
      <w:r w:rsidR="00215D97" w:rsidRPr="001628FA">
        <w:rPr>
          <w:rFonts w:ascii="Times New Roman" w:hAnsi="Times New Roman" w:cs="Times New Roman"/>
        </w:rPr>
        <w:t xml:space="preserve"> the social model of disability</w:t>
      </w:r>
      <w:r w:rsidR="001A34A5" w:rsidRPr="001628FA">
        <w:rPr>
          <w:rFonts w:ascii="Times New Roman" w:hAnsi="Times New Roman" w:cs="Times New Roman"/>
        </w:rPr>
        <w:t xml:space="preserve">, </w:t>
      </w:r>
      <w:r w:rsidR="00215D97" w:rsidRPr="001628FA">
        <w:rPr>
          <w:rFonts w:ascii="Times New Roman" w:hAnsi="Times New Roman" w:cs="Times New Roman"/>
        </w:rPr>
        <w:t xml:space="preserve">the environment </w:t>
      </w:r>
      <w:r w:rsidR="001A34A5" w:rsidRPr="001628FA">
        <w:rPr>
          <w:rFonts w:ascii="Times New Roman" w:hAnsi="Times New Roman" w:cs="Times New Roman"/>
        </w:rPr>
        <w:t>is</w:t>
      </w:r>
      <w:r w:rsidR="00215D97" w:rsidRPr="001628FA">
        <w:rPr>
          <w:rFonts w:ascii="Times New Roman" w:hAnsi="Times New Roman" w:cs="Times New Roman"/>
        </w:rPr>
        <w:t xml:space="preserve"> the locus of change. While current policy reflects a deficit view, a social model of disability would </w:t>
      </w:r>
      <w:r w:rsidR="007629DD" w:rsidRPr="001628FA">
        <w:rPr>
          <w:rFonts w:ascii="Times New Roman" w:hAnsi="Times New Roman" w:cs="Times New Roman"/>
        </w:rPr>
        <w:t>place the onus on the education system to provide adequate language-learning support for all students to engage in language learning</w:t>
      </w:r>
      <w:r w:rsidR="001A34A5" w:rsidRPr="001628FA">
        <w:rPr>
          <w:rFonts w:ascii="Times New Roman" w:hAnsi="Times New Roman" w:cs="Times New Roman"/>
        </w:rPr>
        <w:t>,</w:t>
      </w:r>
      <w:r w:rsidR="007629DD" w:rsidRPr="001628FA">
        <w:rPr>
          <w:rFonts w:ascii="Times New Roman" w:hAnsi="Times New Roman" w:cs="Times New Roman"/>
        </w:rPr>
        <w:t xml:space="preserve"> as well as a variety of options for students to demonstrate their success in assessments, depending on their </w:t>
      </w:r>
      <w:proofErr w:type="gramStart"/>
      <w:r w:rsidR="007629DD" w:rsidRPr="001628FA">
        <w:rPr>
          <w:rFonts w:ascii="Times New Roman" w:hAnsi="Times New Roman" w:cs="Times New Roman"/>
        </w:rPr>
        <w:t>particular strengths</w:t>
      </w:r>
      <w:proofErr w:type="gramEnd"/>
      <w:r w:rsidR="007629DD" w:rsidRPr="001628FA">
        <w:rPr>
          <w:rFonts w:ascii="Times New Roman" w:hAnsi="Times New Roman" w:cs="Times New Roman"/>
        </w:rPr>
        <w:t xml:space="preserve">. </w:t>
      </w:r>
    </w:p>
    <w:p w14:paraId="51C39332" w14:textId="4D3C7523" w:rsidR="007629DD" w:rsidRPr="001628FA" w:rsidRDefault="00193301" w:rsidP="00861B8D">
      <w:pPr>
        <w:jc w:val="both"/>
        <w:rPr>
          <w:rFonts w:ascii="Times New Roman" w:hAnsi="Times New Roman" w:cs="Times New Roman"/>
          <w:b/>
          <w:bCs/>
          <w:i/>
          <w:iCs/>
        </w:rPr>
      </w:pPr>
      <w:r w:rsidRPr="001628FA">
        <w:rPr>
          <w:rFonts w:ascii="Times New Roman" w:hAnsi="Times New Roman" w:cs="Times New Roman"/>
          <w:b/>
          <w:bCs/>
          <w:i/>
          <w:iCs/>
        </w:rPr>
        <w:t>S</w:t>
      </w:r>
      <w:r w:rsidR="007629DD" w:rsidRPr="001628FA">
        <w:rPr>
          <w:rFonts w:ascii="Times New Roman" w:hAnsi="Times New Roman" w:cs="Times New Roman"/>
          <w:b/>
          <w:bCs/>
          <w:i/>
          <w:iCs/>
        </w:rPr>
        <w:t>ociolinguistic context</w:t>
      </w:r>
    </w:p>
    <w:p w14:paraId="3A198BF9" w14:textId="29C826EF" w:rsidR="00955BAF" w:rsidRPr="001628FA" w:rsidRDefault="007629DD" w:rsidP="00955BAF">
      <w:pPr>
        <w:jc w:val="both"/>
        <w:rPr>
          <w:rFonts w:ascii="Times New Roman" w:hAnsi="Times New Roman" w:cs="Times New Roman"/>
        </w:rPr>
      </w:pPr>
      <w:r w:rsidRPr="001628FA">
        <w:rPr>
          <w:rFonts w:ascii="Times New Roman" w:hAnsi="Times New Roman" w:cs="Times New Roman"/>
        </w:rPr>
        <w:t xml:space="preserve">There are two aspects to the linguistic/sociolinguistic context that are of </w:t>
      </w:r>
      <w:proofErr w:type="gramStart"/>
      <w:r w:rsidRPr="001628FA">
        <w:rPr>
          <w:rFonts w:ascii="Times New Roman" w:hAnsi="Times New Roman" w:cs="Times New Roman"/>
        </w:rPr>
        <w:t>particular relevance</w:t>
      </w:r>
      <w:proofErr w:type="gramEnd"/>
      <w:r w:rsidRPr="001628FA">
        <w:rPr>
          <w:rFonts w:ascii="Times New Roman" w:hAnsi="Times New Roman" w:cs="Times New Roman"/>
        </w:rPr>
        <w:t xml:space="preserve"> in the present discussion. The first is </w:t>
      </w:r>
      <w:r w:rsidR="00193301" w:rsidRPr="001628FA">
        <w:rPr>
          <w:rFonts w:ascii="Times New Roman" w:hAnsi="Times New Roman" w:cs="Times New Roman"/>
        </w:rPr>
        <w:t>the monolingual bias in relation to bilingualism</w:t>
      </w:r>
      <w:r w:rsidRPr="001628FA">
        <w:rPr>
          <w:rFonts w:ascii="Times New Roman" w:hAnsi="Times New Roman" w:cs="Times New Roman"/>
        </w:rPr>
        <w:t xml:space="preserve">, and the second is the perceived utility of minority languages. </w:t>
      </w:r>
    </w:p>
    <w:p w14:paraId="5435718C" w14:textId="24C8DAD6" w:rsidR="00955BAF" w:rsidRPr="001628FA" w:rsidRDefault="00955BAF" w:rsidP="00955BAF">
      <w:pPr>
        <w:jc w:val="both"/>
        <w:rPr>
          <w:rFonts w:ascii="Times New Roman" w:hAnsi="Times New Roman" w:cs="Times New Roman"/>
        </w:rPr>
      </w:pPr>
      <w:r w:rsidRPr="001628FA">
        <w:rPr>
          <w:rFonts w:ascii="Times New Roman" w:hAnsi="Times New Roman" w:cs="Times New Roman"/>
        </w:rPr>
        <w:t xml:space="preserve">Historically, there has been </w:t>
      </w:r>
      <w:r w:rsidR="00F24812" w:rsidRPr="001628FA">
        <w:rPr>
          <w:rFonts w:ascii="Times New Roman" w:hAnsi="Times New Roman" w:cs="Times New Roman"/>
        </w:rPr>
        <w:t>scepticism</w:t>
      </w:r>
      <w:r w:rsidRPr="001628FA">
        <w:rPr>
          <w:rFonts w:ascii="Times New Roman" w:hAnsi="Times New Roman" w:cs="Times New Roman"/>
        </w:rPr>
        <w:t xml:space="preserve"> surrounding dual-language education in general in Ireland, for all children (</w:t>
      </w:r>
      <w:proofErr w:type="gramStart"/>
      <w:r w:rsidRPr="001628FA">
        <w:rPr>
          <w:rFonts w:ascii="Times New Roman" w:hAnsi="Times New Roman" w:cs="Times New Roman"/>
        </w:rPr>
        <w:t>e.g.</w:t>
      </w:r>
      <w:proofErr w:type="gramEnd"/>
      <w:r w:rsidRPr="001628FA">
        <w:rPr>
          <w:rFonts w:ascii="Times New Roman" w:hAnsi="Times New Roman" w:cs="Times New Roman"/>
        </w:rPr>
        <w:t xml:space="preserve"> McNamara, 1966). </w:t>
      </w:r>
      <w:r w:rsidR="007629DD" w:rsidRPr="001628FA">
        <w:rPr>
          <w:rFonts w:ascii="Times New Roman" w:hAnsi="Times New Roman" w:cs="Times New Roman"/>
        </w:rPr>
        <w:t>While a</w:t>
      </w:r>
      <w:r w:rsidRPr="001628FA">
        <w:rPr>
          <w:rFonts w:ascii="Times New Roman" w:hAnsi="Times New Roman" w:cs="Times New Roman"/>
        </w:rPr>
        <w:t xml:space="preserve">ttitudes to bilingualism began to change in the </w:t>
      </w:r>
      <w:proofErr w:type="gramStart"/>
      <w:r w:rsidRPr="001628FA">
        <w:rPr>
          <w:rFonts w:ascii="Times New Roman" w:hAnsi="Times New Roman" w:cs="Times New Roman"/>
        </w:rPr>
        <w:t>French Canadian</w:t>
      </w:r>
      <w:proofErr w:type="gramEnd"/>
      <w:r w:rsidRPr="001628FA">
        <w:rPr>
          <w:rFonts w:ascii="Times New Roman" w:hAnsi="Times New Roman" w:cs="Times New Roman"/>
        </w:rPr>
        <w:t xml:space="preserve"> dual-language context due to reports on the positive effects of bilingualism (e.g. Peal &amp; Lambert, 1962)</w:t>
      </w:r>
      <w:r w:rsidR="007629DD" w:rsidRPr="001628FA">
        <w:rPr>
          <w:rFonts w:ascii="Times New Roman" w:hAnsi="Times New Roman" w:cs="Times New Roman"/>
        </w:rPr>
        <w:t xml:space="preserve">, they were </w:t>
      </w:r>
      <w:r w:rsidRPr="001628FA">
        <w:rPr>
          <w:rFonts w:ascii="Times New Roman" w:hAnsi="Times New Roman" w:cs="Times New Roman"/>
        </w:rPr>
        <w:t xml:space="preserve">slower to change in Ireland, </w:t>
      </w:r>
      <w:r w:rsidR="007629DD" w:rsidRPr="001628FA">
        <w:rPr>
          <w:rFonts w:ascii="Times New Roman" w:hAnsi="Times New Roman" w:cs="Times New Roman"/>
        </w:rPr>
        <w:t xml:space="preserve">though </w:t>
      </w:r>
      <w:r w:rsidRPr="001628FA">
        <w:rPr>
          <w:rFonts w:ascii="Times New Roman" w:hAnsi="Times New Roman" w:cs="Times New Roman"/>
        </w:rPr>
        <w:t>there is now a public understanding that dual-language education is at worst, not detrimental to children’s development and often confers a range of linguistic and cultural advantages (e.g. Gaeloideachas, 2023). However,</w:t>
      </w:r>
      <w:r w:rsidR="00FD2398" w:rsidRPr="001628FA">
        <w:rPr>
          <w:rFonts w:ascii="Times New Roman" w:hAnsi="Times New Roman" w:cs="Times New Roman"/>
        </w:rPr>
        <w:t xml:space="preserve"> </w:t>
      </w:r>
      <w:r w:rsidR="00F24812" w:rsidRPr="001628FA">
        <w:rPr>
          <w:rFonts w:ascii="Times New Roman" w:hAnsi="Times New Roman" w:cs="Times New Roman"/>
        </w:rPr>
        <w:t>scepticism</w:t>
      </w:r>
      <w:r w:rsidR="00FD2398" w:rsidRPr="001628FA">
        <w:rPr>
          <w:rFonts w:ascii="Times New Roman" w:hAnsi="Times New Roman" w:cs="Times New Roman"/>
        </w:rPr>
        <w:t xml:space="preserve"> has remained in relation to </w:t>
      </w:r>
      <w:r w:rsidRPr="001628FA">
        <w:rPr>
          <w:rFonts w:ascii="Times New Roman" w:hAnsi="Times New Roman" w:cs="Times New Roman"/>
        </w:rPr>
        <w:t>dual-language environments</w:t>
      </w:r>
      <w:r w:rsidR="00FD2398" w:rsidRPr="001628FA">
        <w:rPr>
          <w:rFonts w:ascii="Times New Roman" w:hAnsi="Times New Roman" w:cs="Times New Roman"/>
        </w:rPr>
        <w:t xml:space="preserve"> </w:t>
      </w:r>
      <w:r w:rsidRPr="001628FA">
        <w:rPr>
          <w:rFonts w:ascii="Times New Roman" w:hAnsi="Times New Roman" w:cs="Times New Roman"/>
        </w:rPr>
        <w:t>in the case of students who</w:t>
      </w:r>
      <w:r w:rsidR="00FD2398" w:rsidRPr="001628FA">
        <w:rPr>
          <w:rFonts w:ascii="Times New Roman" w:hAnsi="Times New Roman" w:cs="Times New Roman"/>
        </w:rPr>
        <w:t xml:space="preserve"> are neurodivergent or have </w:t>
      </w:r>
      <w:r w:rsidRPr="001628FA">
        <w:rPr>
          <w:rFonts w:ascii="Times New Roman" w:hAnsi="Times New Roman" w:cs="Times New Roman"/>
        </w:rPr>
        <w:t>AEN</w:t>
      </w:r>
      <w:r w:rsidR="00FD2398" w:rsidRPr="001628FA">
        <w:rPr>
          <w:rFonts w:ascii="Times New Roman" w:hAnsi="Times New Roman" w:cs="Times New Roman"/>
        </w:rPr>
        <w:t xml:space="preserve"> (</w:t>
      </w:r>
      <w:proofErr w:type="gramStart"/>
      <w:r w:rsidR="00FD2398" w:rsidRPr="001628FA">
        <w:rPr>
          <w:rFonts w:ascii="Times New Roman" w:hAnsi="Times New Roman" w:cs="Times New Roman"/>
        </w:rPr>
        <w:t>e.g.</w:t>
      </w:r>
      <w:proofErr w:type="gramEnd"/>
      <w:r w:rsidR="00FD2398" w:rsidRPr="001628FA">
        <w:rPr>
          <w:rFonts w:ascii="Times New Roman" w:hAnsi="Times New Roman" w:cs="Times New Roman"/>
        </w:rPr>
        <w:t xml:space="preserve"> Raining-Bird et al, 2012).</w:t>
      </w:r>
      <w:r w:rsidRPr="001628FA">
        <w:rPr>
          <w:rFonts w:ascii="Times New Roman" w:hAnsi="Times New Roman" w:cs="Times New Roman"/>
        </w:rPr>
        <w:t xml:space="preserve"> </w:t>
      </w:r>
      <w:r w:rsidR="007629DD" w:rsidRPr="001628FA">
        <w:rPr>
          <w:rFonts w:ascii="Times New Roman" w:hAnsi="Times New Roman" w:cs="Times New Roman"/>
        </w:rPr>
        <w:t xml:space="preserve">This view is still prevalent, </w:t>
      </w:r>
      <w:r w:rsidRPr="001628FA">
        <w:rPr>
          <w:rFonts w:ascii="Times New Roman" w:hAnsi="Times New Roman" w:cs="Times New Roman"/>
        </w:rPr>
        <w:t xml:space="preserve">as evidenced by professional recommendations against children attending Irish </w:t>
      </w:r>
      <w:r w:rsidR="00F24812" w:rsidRPr="001628FA">
        <w:rPr>
          <w:rFonts w:ascii="Times New Roman" w:hAnsi="Times New Roman" w:cs="Times New Roman"/>
        </w:rPr>
        <w:t>immersion</w:t>
      </w:r>
      <w:r w:rsidRPr="001628FA">
        <w:rPr>
          <w:rFonts w:ascii="Times New Roman" w:hAnsi="Times New Roman" w:cs="Times New Roman"/>
        </w:rPr>
        <w:t xml:space="preserve"> schools (</w:t>
      </w:r>
      <w:proofErr w:type="gramStart"/>
      <w:r w:rsidRPr="001628FA">
        <w:rPr>
          <w:rFonts w:ascii="Times New Roman" w:hAnsi="Times New Roman" w:cs="Times New Roman"/>
        </w:rPr>
        <w:t>e.g.</w:t>
      </w:r>
      <w:proofErr w:type="gramEnd"/>
      <w:r w:rsidRPr="001628FA">
        <w:rPr>
          <w:rFonts w:ascii="Times New Roman" w:hAnsi="Times New Roman" w:cs="Times New Roman"/>
        </w:rPr>
        <w:t xml:space="preserve"> Ní Chinnéide, 2009</w:t>
      </w:r>
      <w:r w:rsidR="00263A22" w:rsidRPr="001628FA">
        <w:rPr>
          <w:rFonts w:ascii="Times New Roman" w:hAnsi="Times New Roman" w:cs="Times New Roman"/>
        </w:rPr>
        <w:t xml:space="preserve">; </w:t>
      </w:r>
      <w:r w:rsidR="00FA10C3" w:rsidRPr="001628FA">
        <w:rPr>
          <w:rFonts w:ascii="Times New Roman" w:hAnsi="Times New Roman" w:cs="Times New Roman"/>
        </w:rPr>
        <w:t>N</w:t>
      </w:r>
      <w:r w:rsidR="009A0F3F" w:rsidRPr="001628FA">
        <w:rPr>
          <w:rFonts w:ascii="Times New Roman" w:hAnsi="Times New Roman" w:cs="Times New Roman"/>
        </w:rPr>
        <w:t>ic</w:t>
      </w:r>
      <w:r w:rsidR="00FA10C3" w:rsidRPr="001628FA">
        <w:rPr>
          <w:rFonts w:ascii="Times New Roman" w:hAnsi="Times New Roman" w:cs="Times New Roman"/>
        </w:rPr>
        <w:t xml:space="preserve"> Aindriú, 2020; </w:t>
      </w:r>
      <w:r w:rsidR="00263A22" w:rsidRPr="001628FA">
        <w:rPr>
          <w:rFonts w:ascii="Times New Roman" w:hAnsi="Times New Roman" w:cs="Times New Roman"/>
        </w:rPr>
        <w:t>Patton &amp; Mathews, 2020</w:t>
      </w:r>
      <w:r w:rsidRPr="001628FA">
        <w:rPr>
          <w:rFonts w:ascii="Times New Roman" w:hAnsi="Times New Roman" w:cs="Times New Roman"/>
        </w:rPr>
        <w:t>) - despite the strong research base indicating that children with AEN can and do become bilingual, as well as reviews indicating that there is no evidence base for ex</w:t>
      </w:r>
      <w:r w:rsidR="000C7F71" w:rsidRPr="001628FA">
        <w:rPr>
          <w:rFonts w:ascii="Times New Roman" w:hAnsi="Times New Roman" w:cs="Times New Roman"/>
        </w:rPr>
        <w:t>c</w:t>
      </w:r>
      <w:r w:rsidRPr="001628FA">
        <w:rPr>
          <w:rFonts w:ascii="Times New Roman" w:hAnsi="Times New Roman" w:cs="Times New Roman"/>
        </w:rPr>
        <w:t>luding children from dual language programmes (Raining-Bird</w:t>
      </w:r>
      <w:r w:rsidR="008F1C1F" w:rsidRPr="001628FA">
        <w:rPr>
          <w:rFonts w:ascii="Times New Roman" w:hAnsi="Times New Roman" w:cs="Times New Roman"/>
        </w:rPr>
        <w:t xml:space="preserve"> et al 2016</w:t>
      </w:r>
      <w:r w:rsidRPr="001628FA">
        <w:rPr>
          <w:rFonts w:ascii="Times New Roman" w:hAnsi="Times New Roman" w:cs="Times New Roman"/>
        </w:rPr>
        <w:t xml:space="preserve">). </w:t>
      </w:r>
    </w:p>
    <w:p w14:paraId="014B02BB" w14:textId="44FDCE17" w:rsidR="007F7EDA" w:rsidRPr="001628FA" w:rsidRDefault="00F24812" w:rsidP="007F7EDA">
      <w:pPr>
        <w:jc w:val="both"/>
        <w:rPr>
          <w:rFonts w:ascii="Times New Roman" w:hAnsi="Times New Roman" w:cs="Times New Roman"/>
        </w:rPr>
      </w:pPr>
      <w:r w:rsidRPr="001628FA">
        <w:rPr>
          <w:rFonts w:ascii="Times New Roman" w:hAnsi="Times New Roman" w:cs="Times New Roman"/>
        </w:rPr>
        <w:t>Scepticism</w:t>
      </w:r>
      <w:r w:rsidR="000C7F71" w:rsidRPr="001628FA">
        <w:rPr>
          <w:rFonts w:ascii="Times New Roman" w:hAnsi="Times New Roman" w:cs="Times New Roman"/>
        </w:rPr>
        <w:t xml:space="preserve"> in relation to bilingualism is rooted</w:t>
      </w:r>
      <w:r w:rsidR="007F7EDA" w:rsidRPr="001628FA">
        <w:rPr>
          <w:rFonts w:ascii="Times New Roman" w:hAnsi="Times New Roman" w:cs="Times New Roman"/>
        </w:rPr>
        <w:t xml:space="preserve"> in what </w:t>
      </w:r>
      <w:r w:rsidR="003B7DC3" w:rsidRPr="001628FA">
        <w:rPr>
          <w:rFonts w:ascii="Times New Roman" w:hAnsi="Times New Roman" w:cs="Times New Roman"/>
        </w:rPr>
        <w:t>Genesee</w:t>
      </w:r>
      <w:r w:rsidR="007F7EDA" w:rsidRPr="001628FA">
        <w:rPr>
          <w:rFonts w:ascii="Times New Roman" w:hAnsi="Times New Roman" w:cs="Times New Roman"/>
        </w:rPr>
        <w:t xml:space="preserve"> (2023</w:t>
      </w:r>
      <w:r w:rsidR="000C7F71" w:rsidRPr="001628FA">
        <w:rPr>
          <w:rFonts w:ascii="Times New Roman" w:hAnsi="Times New Roman" w:cs="Times New Roman"/>
        </w:rPr>
        <w:t>, p. 19</w:t>
      </w:r>
      <w:r w:rsidR="007F7EDA" w:rsidRPr="001628FA">
        <w:rPr>
          <w:rFonts w:ascii="Times New Roman" w:hAnsi="Times New Roman" w:cs="Times New Roman"/>
        </w:rPr>
        <w:t>) terms the monolingual bias, in which “</w:t>
      </w:r>
      <w:r w:rsidR="000C7F71" w:rsidRPr="001628FA">
        <w:rPr>
          <w:rFonts w:ascii="Times New Roman" w:hAnsi="Times New Roman" w:cs="Times New Roman"/>
        </w:rPr>
        <w:t>which implicitly, if not explicitly, argues that acquisition of more than one language is likely to put learners’ language development in jeopardy because, among other issues, it exceeds the natural neuro-cognitive capacity of young</w:t>
      </w:r>
      <w:r w:rsidR="00724D74" w:rsidRPr="001628FA">
        <w:rPr>
          <w:rFonts w:ascii="Times New Roman" w:hAnsi="Times New Roman" w:cs="Times New Roman"/>
        </w:rPr>
        <w:t xml:space="preserve"> </w:t>
      </w:r>
      <w:r w:rsidR="000C7F71" w:rsidRPr="001628FA">
        <w:rPr>
          <w:rFonts w:ascii="Times New Roman" w:hAnsi="Times New Roman" w:cs="Times New Roman"/>
        </w:rPr>
        <w:t>learners.” In Ireland, the monolingual bias coupled with an anglocentric, bias has created a context in which the learning of other languages is viewed as being reserved for those with high academic attainment, that is, those that already inhabit the conceptual ‘centre’ or norm (Graham &amp; Slee, 2008).</w:t>
      </w:r>
      <w:r w:rsidR="003B40BD" w:rsidRPr="001628FA">
        <w:rPr>
          <w:rFonts w:ascii="Times New Roman" w:hAnsi="Times New Roman" w:cs="Times New Roman"/>
        </w:rPr>
        <w:t xml:space="preserve"> </w:t>
      </w:r>
    </w:p>
    <w:p w14:paraId="09A216FF" w14:textId="7C9DCD6D" w:rsidR="003B40BD" w:rsidRPr="001628FA" w:rsidRDefault="0005322A" w:rsidP="0005322A">
      <w:pPr>
        <w:jc w:val="both"/>
        <w:rPr>
          <w:rFonts w:ascii="Times New Roman" w:hAnsi="Times New Roman" w:cs="Times New Roman"/>
        </w:rPr>
      </w:pPr>
      <w:r w:rsidRPr="001628FA">
        <w:rPr>
          <w:rFonts w:ascii="Times New Roman" w:hAnsi="Times New Roman" w:cs="Times New Roman"/>
        </w:rPr>
        <w:t xml:space="preserve">A further factor likely to influence the current context is that </w:t>
      </w:r>
      <w:r w:rsidR="003B40BD" w:rsidRPr="001628FA">
        <w:rPr>
          <w:rFonts w:ascii="Times New Roman" w:hAnsi="Times New Roman" w:cs="Times New Roman"/>
        </w:rPr>
        <w:t xml:space="preserve">Irish is a minority language, existing in the shadow of a dominant majority language. </w:t>
      </w:r>
      <w:r w:rsidRPr="001628FA">
        <w:rPr>
          <w:rFonts w:ascii="Times New Roman" w:hAnsi="Times New Roman" w:cs="Times New Roman"/>
        </w:rPr>
        <w:t>Though Irish is held in positive regard among adults (Darmody &amp; Daly, 2015), students tend to view Irish as being less useful but more difficult than other subjects (Smyt</w:t>
      </w:r>
      <w:r w:rsidR="001D581E" w:rsidRPr="001628FA">
        <w:rPr>
          <w:rFonts w:ascii="Times New Roman" w:hAnsi="Times New Roman" w:cs="Times New Roman"/>
        </w:rPr>
        <w:t>h et al, 2007</w:t>
      </w:r>
      <w:r w:rsidRPr="001628FA">
        <w:rPr>
          <w:rFonts w:ascii="Times New Roman" w:hAnsi="Times New Roman" w:cs="Times New Roman"/>
        </w:rPr>
        <w:t>).</w:t>
      </w:r>
      <w:r w:rsidR="001D581E" w:rsidRPr="001628FA">
        <w:rPr>
          <w:rFonts w:ascii="Times New Roman" w:hAnsi="Times New Roman" w:cs="Times New Roman"/>
        </w:rPr>
        <w:t xml:space="preserve"> </w:t>
      </w:r>
      <w:r w:rsidR="00D15D1C" w:rsidRPr="001628FA">
        <w:rPr>
          <w:rFonts w:ascii="Times New Roman" w:hAnsi="Times New Roman" w:cs="Times New Roman"/>
        </w:rPr>
        <w:t>This is despite the fact that o</w:t>
      </w:r>
      <w:r w:rsidR="001D581E" w:rsidRPr="001628FA">
        <w:rPr>
          <w:rFonts w:ascii="Times New Roman" w:hAnsi="Times New Roman" w:cs="Times New Roman"/>
        </w:rPr>
        <w:t xml:space="preserve">pportunities for Irish speakers at present are plentiful and Irish language skills are in high demand; </w:t>
      </w:r>
      <w:r w:rsidR="00D15D1C" w:rsidRPr="001628FA">
        <w:rPr>
          <w:rFonts w:ascii="Times New Roman" w:hAnsi="Times New Roman" w:cs="Times New Roman"/>
        </w:rPr>
        <w:t>as lawyer-linguists and translators in the EU</w:t>
      </w:r>
      <w:r w:rsidR="008D0B3A" w:rsidRPr="001628FA">
        <w:rPr>
          <w:rFonts w:ascii="Times New Roman" w:hAnsi="Times New Roman" w:cs="Times New Roman"/>
        </w:rPr>
        <w:t xml:space="preserve"> institutions</w:t>
      </w:r>
      <w:r w:rsidR="00D15D1C" w:rsidRPr="001628FA">
        <w:rPr>
          <w:rFonts w:ascii="Times New Roman" w:hAnsi="Times New Roman" w:cs="Times New Roman"/>
        </w:rPr>
        <w:t>, in technology development (</w:t>
      </w:r>
      <w:proofErr w:type="gramStart"/>
      <w:r w:rsidR="00D15D1C" w:rsidRPr="001628FA">
        <w:rPr>
          <w:rFonts w:ascii="Times New Roman" w:hAnsi="Times New Roman" w:cs="Times New Roman"/>
        </w:rPr>
        <w:t>e.g.</w:t>
      </w:r>
      <w:proofErr w:type="gramEnd"/>
      <w:r w:rsidR="00D15D1C" w:rsidRPr="001628FA">
        <w:rPr>
          <w:rFonts w:ascii="Times New Roman" w:hAnsi="Times New Roman" w:cs="Times New Roman"/>
        </w:rPr>
        <w:t xml:space="preserve"> </w:t>
      </w:r>
      <w:r w:rsidR="008F1C1F" w:rsidRPr="001628FA">
        <w:rPr>
          <w:rFonts w:ascii="Times New Roman" w:hAnsi="Times New Roman" w:cs="Times New Roman"/>
        </w:rPr>
        <w:t>Government of Ireland, 2023a</w:t>
      </w:r>
      <w:r w:rsidR="00D15D1C" w:rsidRPr="001628FA">
        <w:rPr>
          <w:rFonts w:ascii="Times New Roman" w:hAnsi="Times New Roman" w:cs="Times New Roman"/>
        </w:rPr>
        <w:t xml:space="preserve">), in Irish language media and in all levels of the education system. Irish also has a high cultural value, given the wealth of </w:t>
      </w:r>
      <w:r w:rsidR="00D15D1C" w:rsidRPr="001628FA">
        <w:rPr>
          <w:rFonts w:ascii="Times New Roman" w:hAnsi="Times New Roman" w:cs="Times New Roman"/>
        </w:rPr>
        <w:lastRenderedPageBreak/>
        <w:t xml:space="preserve">literature and music composed in Irish. The utility of Irish as a language of social communication, however, is context-dependent, and students who attend English-medium schools outside of the Gaeltacht have few opportunities to speak Irish in a social context. The low perceived utility of Irish is likely to contribute to its conceptualisation as a burden for those with AEN. </w:t>
      </w:r>
    </w:p>
    <w:p w14:paraId="2FFD2266" w14:textId="760E33C4" w:rsidR="000C7F71" w:rsidRPr="001628FA" w:rsidRDefault="00D15D1C" w:rsidP="007F7EDA">
      <w:pPr>
        <w:jc w:val="both"/>
        <w:rPr>
          <w:rFonts w:ascii="Times New Roman" w:hAnsi="Times New Roman" w:cs="Times New Roman"/>
          <w:b/>
          <w:bCs/>
          <w:i/>
          <w:iCs/>
        </w:rPr>
      </w:pPr>
      <w:r w:rsidRPr="001628FA">
        <w:rPr>
          <w:rFonts w:ascii="Times New Roman" w:hAnsi="Times New Roman" w:cs="Times New Roman"/>
          <w:b/>
          <w:bCs/>
          <w:i/>
          <w:iCs/>
        </w:rPr>
        <w:t>Intersection</w:t>
      </w:r>
      <w:r w:rsidR="00193301" w:rsidRPr="001628FA">
        <w:rPr>
          <w:rFonts w:ascii="Times New Roman" w:hAnsi="Times New Roman" w:cs="Times New Roman"/>
          <w:b/>
          <w:bCs/>
          <w:i/>
          <w:iCs/>
        </w:rPr>
        <w:t xml:space="preserve"> of the Disability and Sociolinguistic Context</w:t>
      </w:r>
    </w:p>
    <w:p w14:paraId="71B67FA0" w14:textId="31AEC938" w:rsidR="007F7EDA" w:rsidRPr="001628FA" w:rsidRDefault="00EA48F6" w:rsidP="007F7EDA">
      <w:pPr>
        <w:jc w:val="both"/>
        <w:rPr>
          <w:rFonts w:ascii="Times New Roman" w:hAnsi="Times New Roman" w:cs="Times New Roman"/>
        </w:rPr>
      </w:pPr>
      <w:r w:rsidRPr="001628FA">
        <w:rPr>
          <w:rFonts w:ascii="Times New Roman" w:hAnsi="Times New Roman" w:cs="Times New Roman"/>
        </w:rPr>
        <w:t>I</w:t>
      </w:r>
      <w:r w:rsidR="005F6753" w:rsidRPr="001628FA">
        <w:rPr>
          <w:rFonts w:ascii="Times New Roman" w:hAnsi="Times New Roman" w:cs="Times New Roman"/>
        </w:rPr>
        <w:t>t is argued</w:t>
      </w:r>
      <w:r w:rsidRPr="001628FA">
        <w:rPr>
          <w:rFonts w:ascii="Times New Roman" w:hAnsi="Times New Roman" w:cs="Times New Roman"/>
        </w:rPr>
        <w:t xml:space="preserve"> that t</w:t>
      </w:r>
      <w:r w:rsidR="00193301" w:rsidRPr="001628FA">
        <w:rPr>
          <w:rFonts w:ascii="Times New Roman" w:hAnsi="Times New Roman" w:cs="Times New Roman"/>
        </w:rPr>
        <w:t xml:space="preserve">he dovetailing of the disability context and the sociolinguistic context has given rise to the current policy context in Ireland. </w:t>
      </w:r>
      <w:r w:rsidRPr="001628FA">
        <w:rPr>
          <w:rFonts w:ascii="Times New Roman" w:hAnsi="Times New Roman" w:cs="Times New Roman"/>
        </w:rPr>
        <w:t xml:space="preserve">A monolingual, anglocentric bias views </w:t>
      </w:r>
      <w:r w:rsidR="00193301" w:rsidRPr="001628FA">
        <w:rPr>
          <w:rFonts w:ascii="Times New Roman" w:hAnsi="Times New Roman" w:cs="Times New Roman"/>
        </w:rPr>
        <w:t>bilingualism as exceptional</w:t>
      </w:r>
      <w:r w:rsidR="00C155F7" w:rsidRPr="001628FA">
        <w:rPr>
          <w:rFonts w:ascii="Times New Roman" w:hAnsi="Times New Roman" w:cs="Times New Roman"/>
        </w:rPr>
        <w:t xml:space="preserve"> and burdensome for student</w:t>
      </w:r>
      <w:r w:rsidRPr="001628FA">
        <w:rPr>
          <w:rFonts w:ascii="Times New Roman" w:hAnsi="Times New Roman" w:cs="Times New Roman"/>
        </w:rPr>
        <w:t>s. This is particularly the case for students with AEN, who are seen as not be capable of becoming bilingual, despite evidence to the contrary (</w:t>
      </w:r>
      <w:proofErr w:type="gramStart"/>
      <w:r w:rsidRPr="001628FA">
        <w:rPr>
          <w:rFonts w:ascii="Times New Roman" w:hAnsi="Times New Roman" w:cs="Times New Roman"/>
        </w:rPr>
        <w:t>e.g.</w:t>
      </w:r>
      <w:proofErr w:type="gramEnd"/>
      <w:r w:rsidRPr="001628FA">
        <w:rPr>
          <w:rFonts w:ascii="Times New Roman" w:hAnsi="Times New Roman" w:cs="Times New Roman"/>
        </w:rPr>
        <w:t xml:space="preserve"> Raining</w:t>
      </w:r>
      <w:r w:rsidR="008F1C1F" w:rsidRPr="001628FA">
        <w:rPr>
          <w:rFonts w:ascii="Times New Roman" w:hAnsi="Times New Roman" w:cs="Times New Roman"/>
        </w:rPr>
        <w:t xml:space="preserve"> </w:t>
      </w:r>
      <w:r w:rsidRPr="001628FA">
        <w:rPr>
          <w:rFonts w:ascii="Times New Roman" w:hAnsi="Times New Roman" w:cs="Times New Roman"/>
        </w:rPr>
        <w:t>Bird et al,</w:t>
      </w:r>
      <w:r w:rsidR="008F1C1F" w:rsidRPr="001628FA">
        <w:rPr>
          <w:rFonts w:ascii="Times New Roman" w:hAnsi="Times New Roman" w:cs="Times New Roman"/>
        </w:rPr>
        <w:t xml:space="preserve"> 2016</w:t>
      </w:r>
      <w:r w:rsidRPr="001628FA">
        <w:rPr>
          <w:rFonts w:ascii="Times New Roman" w:hAnsi="Times New Roman" w:cs="Times New Roman"/>
        </w:rPr>
        <w:t>)</w:t>
      </w:r>
      <w:r w:rsidR="00C155F7" w:rsidRPr="001628FA">
        <w:rPr>
          <w:rFonts w:ascii="Times New Roman" w:hAnsi="Times New Roman" w:cs="Times New Roman"/>
        </w:rPr>
        <w:t>. As a minority language, Irish is perceived as having low utility and a high difficulty level, despite the plentiful cultural, economic and employment opportunities in the language. It is considered that people with dyslexia will</w:t>
      </w:r>
      <w:r w:rsidRPr="001628FA">
        <w:rPr>
          <w:rFonts w:ascii="Times New Roman" w:hAnsi="Times New Roman" w:cs="Times New Roman"/>
        </w:rPr>
        <w:t xml:space="preserve"> automatically</w:t>
      </w:r>
      <w:r w:rsidR="00C155F7" w:rsidRPr="001628FA">
        <w:rPr>
          <w:rFonts w:ascii="Times New Roman" w:hAnsi="Times New Roman" w:cs="Times New Roman"/>
        </w:rPr>
        <w:t xml:space="preserve"> be less capable than their peers in learning a second language, despite evidence that low literacy attainment in an L1 does not necessarily mean lower outcomes in an L2 (</w:t>
      </w:r>
      <w:proofErr w:type="gramStart"/>
      <w:r w:rsidR="00C155F7" w:rsidRPr="001628FA">
        <w:rPr>
          <w:rFonts w:ascii="Times New Roman" w:hAnsi="Times New Roman" w:cs="Times New Roman"/>
        </w:rPr>
        <w:t>e.g.</w:t>
      </w:r>
      <w:proofErr w:type="gramEnd"/>
      <w:r w:rsidR="00C155F7" w:rsidRPr="001628FA">
        <w:rPr>
          <w:rFonts w:ascii="Times New Roman" w:hAnsi="Times New Roman" w:cs="Times New Roman"/>
        </w:rPr>
        <w:t xml:space="preserve"> V</w:t>
      </w:r>
      <w:r w:rsidR="008F1C1F" w:rsidRPr="001628FA">
        <w:rPr>
          <w:rFonts w:ascii="Times New Roman" w:hAnsi="Times New Roman" w:cs="Times New Roman"/>
        </w:rPr>
        <w:t>on</w:t>
      </w:r>
      <w:r w:rsidR="00C155F7" w:rsidRPr="001628FA">
        <w:rPr>
          <w:rFonts w:ascii="Times New Roman" w:hAnsi="Times New Roman" w:cs="Times New Roman"/>
        </w:rPr>
        <w:t xml:space="preserve"> Hagen</w:t>
      </w:r>
      <w:r w:rsidR="008F1C1F" w:rsidRPr="001628FA">
        <w:rPr>
          <w:rFonts w:ascii="Times New Roman" w:hAnsi="Times New Roman" w:cs="Times New Roman"/>
        </w:rPr>
        <w:t>, 2022</w:t>
      </w:r>
      <w:r w:rsidR="00C155F7" w:rsidRPr="001628FA">
        <w:rPr>
          <w:rFonts w:ascii="Times New Roman" w:hAnsi="Times New Roman" w:cs="Times New Roman"/>
        </w:rPr>
        <w:t xml:space="preserve">). Given that, in Ireland, an additional language is needed for certain careers (including primary teaching) and for college entry, it is remiss to assume that low literacy attainment in an L1 precludes success in L2 language learning. The deficit view of disability is reflected in the fact that the </w:t>
      </w:r>
      <w:r w:rsidR="00724D74" w:rsidRPr="001628FA">
        <w:rPr>
          <w:rFonts w:ascii="Times New Roman" w:hAnsi="Times New Roman" w:cs="Times New Roman"/>
        </w:rPr>
        <w:t xml:space="preserve">approach is to limit opportunities for individual </w:t>
      </w:r>
      <w:proofErr w:type="gramStart"/>
      <w:r w:rsidR="00724D74" w:rsidRPr="001628FA">
        <w:rPr>
          <w:rFonts w:ascii="Times New Roman" w:hAnsi="Times New Roman" w:cs="Times New Roman"/>
        </w:rPr>
        <w:t xml:space="preserve">students </w:t>
      </w:r>
      <w:r w:rsidRPr="001628FA">
        <w:rPr>
          <w:rFonts w:ascii="Times New Roman" w:hAnsi="Times New Roman" w:cs="Times New Roman"/>
        </w:rPr>
        <w:t xml:space="preserve"> (</w:t>
      </w:r>
      <w:proofErr w:type="gramEnd"/>
      <w:r w:rsidRPr="001628FA">
        <w:rPr>
          <w:rFonts w:ascii="Times New Roman" w:hAnsi="Times New Roman" w:cs="Times New Roman"/>
        </w:rPr>
        <w:t xml:space="preserve">e.g. exclusion from language-learning based on exemption, recommendation not to attend Irish-medium schools) as opposed to ensuring that the environment can cater for the learning of all students. </w:t>
      </w:r>
    </w:p>
    <w:p w14:paraId="386EA811" w14:textId="7E0EAE06" w:rsidR="005C1466" w:rsidRPr="001628FA" w:rsidRDefault="00912231" w:rsidP="00494D2F">
      <w:pPr>
        <w:jc w:val="both"/>
        <w:rPr>
          <w:rFonts w:ascii="Times New Roman" w:hAnsi="Times New Roman" w:cs="Times New Roman"/>
          <w:b/>
          <w:bCs/>
          <w:i/>
          <w:iCs/>
        </w:rPr>
      </w:pPr>
      <w:r w:rsidRPr="001628FA">
        <w:rPr>
          <w:rFonts w:ascii="Times New Roman" w:hAnsi="Times New Roman" w:cs="Times New Roman"/>
          <w:b/>
          <w:bCs/>
          <w:i/>
          <w:iCs/>
        </w:rPr>
        <w:t>E</w:t>
      </w:r>
      <w:r w:rsidR="00EA48F6" w:rsidRPr="001628FA">
        <w:rPr>
          <w:rFonts w:ascii="Times New Roman" w:hAnsi="Times New Roman" w:cs="Times New Roman"/>
          <w:b/>
          <w:bCs/>
          <w:i/>
          <w:iCs/>
        </w:rPr>
        <w:t xml:space="preserve">ducational and economic context </w:t>
      </w:r>
    </w:p>
    <w:p w14:paraId="39CCD9C1" w14:textId="31642601" w:rsidR="001643D6" w:rsidRPr="001628FA" w:rsidRDefault="000A03BF" w:rsidP="001643D6">
      <w:pPr>
        <w:jc w:val="both"/>
        <w:rPr>
          <w:rFonts w:ascii="Times New Roman" w:hAnsi="Times New Roman" w:cs="Times New Roman"/>
        </w:rPr>
      </w:pPr>
      <w:r w:rsidRPr="001628FA">
        <w:rPr>
          <w:rFonts w:ascii="Times New Roman" w:hAnsi="Times New Roman" w:cs="Times New Roman"/>
        </w:rPr>
        <w:t xml:space="preserve">The educational and economic contexts of Ireland provide a backdrop to the disability and sociolinguistic contexts. </w:t>
      </w:r>
      <w:r w:rsidR="00BE1DC3" w:rsidRPr="001628FA">
        <w:rPr>
          <w:rFonts w:ascii="Times New Roman" w:hAnsi="Times New Roman" w:cs="Times New Roman"/>
        </w:rPr>
        <w:t>While the potential achievement of students with dyslexia relative to their peers without dyslexia is discussed above, this argument</w:t>
      </w:r>
      <w:r w:rsidR="001643D6" w:rsidRPr="001628FA">
        <w:rPr>
          <w:rFonts w:ascii="Times New Roman" w:hAnsi="Times New Roman" w:cs="Times New Roman"/>
        </w:rPr>
        <w:t xml:space="preserve"> masks </w:t>
      </w:r>
      <w:r w:rsidR="00BE1DC3" w:rsidRPr="001628FA">
        <w:rPr>
          <w:rFonts w:ascii="Times New Roman" w:hAnsi="Times New Roman" w:cs="Times New Roman"/>
        </w:rPr>
        <w:t xml:space="preserve">a </w:t>
      </w:r>
      <w:r w:rsidR="001643D6" w:rsidRPr="001628FA">
        <w:rPr>
          <w:rFonts w:ascii="Times New Roman" w:hAnsi="Times New Roman" w:cs="Times New Roman"/>
        </w:rPr>
        <w:t xml:space="preserve">more important question in relation to  the importance placed on achievement in education: </w:t>
      </w:r>
      <w:r w:rsidR="00D0637F" w:rsidRPr="001628FA">
        <w:rPr>
          <w:rFonts w:ascii="Times New Roman" w:hAnsi="Times New Roman" w:cs="Times New Roman"/>
        </w:rPr>
        <w:t xml:space="preserve">even in the case that a student with AEN does have lower achievement that their peers in a subject, </w:t>
      </w:r>
      <w:r w:rsidR="001643D6" w:rsidRPr="001628FA">
        <w:rPr>
          <w:rFonts w:ascii="Times New Roman" w:hAnsi="Times New Roman" w:cs="Times New Roman"/>
        </w:rPr>
        <w:t>is it acceptable to exclude students</w:t>
      </w:r>
      <w:r w:rsidR="00FA10C3" w:rsidRPr="001628FA">
        <w:rPr>
          <w:rFonts w:ascii="Times New Roman" w:hAnsi="Times New Roman" w:cs="Times New Roman"/>
        </w:rPr>
        <w:t xml:space="preserve"> – by way of exemption -</w:t>
      </w:r>
      <w:r w:rsidR="001643D6" w:rsidRPr="001628FA">
        <w:rPr>
          <w:rFonts w:ascii="Times New Roman" w:hAnsi="Times New Roman" w:cs="Times New Roman"/>
        </w:rPr>
        <w:t xml:space="preserve"> from a dimension of their education based on </w:t>
      </w:r>
      <w:r w:rsidR="00D0637F" w:rsidRPr="001628FA">
        <w:rPr>
          <w:rFonts w:ascii="Times New Roman" w:hAnsi="Times New Roman" w:cs="Times New Roman"/>
        </w:rPr>
        <w:t>this</w:t>
      </w:r>
      <w:r w:rsidR="001643D6" w:rsidRPr="001628FA">
        <w:rPr>
          <w:rFonts w:ascii="Times New Roman" w:hAnsi="Times New Roman" w:cs="Times New Roman"/>
        </w:rPr>
        <w:t xml:space="preserve">? This perspective aligns with current notions of education which, rather than promoting active citizenship and student participation, view education as a means of human capital formation and focus on equipping students with skills required by the workforce (Connell, 2013; Hardy &amp; Woodcock 2015). </w:t>
      </w:r>
    </w:p>
    <w:p w14:paraId="1E59F702" w14:textId="3D26AEA6" w:rsidR="00247486" w:rsidRPr="001628FA" w:rsidRDefault="00430268" w:rsidP="001643D6">
      <w:pPr>
        <w:jc w:val="both"/>
        <w:rPr>
          <w:rFonts w:ascii="Times New Roman" w:hAnsi="Times New Roman" w:cs="Times New Roman"/>
        </w:rPr>
      </w:pPr>
      <w:r w:rsidRPr="001628FA">
        <w:rPr>
          <w:rFonts w:ascii="Times New Roman" w:hAnsi="Times New Roman" w:cs="Times New Roman"/>
        </w:rPr>
        <w:t xml:space="preserve">Given this neoliberal backdrop which favours efficiency, </w:t>
      </w:r>
      <w:proofErr w:type="gramStart"/>
      <w:r w:rsidRPr="001628FA">
        <w:rPr>
          <w:rFonts w:ascii="Times New Roman" w:hAnsi="Times New Roman" w:cs="Times New Roman"/>
        </w:rPr>
        <w:t>cost-effectiveness</w:t>
      </w:r>
      <w:proofErr w:type="gramEnd"/>
      <w:r w:rsidRPr="001628FA">
        <w:rPr>
          <w:rFonts w:ascii="Times New Roman" w:hAnsi="Times New Roman" w:cs="Times New Roman"/>
        </w:rPr>
        <w:t xml:space="preserve"> and producti</w:t>
      </w:r>
      <w:r w:rsidR="001B2825" w:rsidRPr="001628FA">
        <w:rPr>
          <w:rFonts w:ascii="Times New Roman" w:hAnsi="Times New Roman" w:cs="Times New Roman"/>
        </w:rPr>
        <w:t>vity</w:t>
      </w:r>
      <w:r w:rsidRPr="001628FA">
        <w:rPr>
          <w:rFonts w:ascii="Times New Roman" w:hAnsi="Times New Roman" w:cs="Times New Roman"/>
        </w:rPr>
        <w:t>, it is unsurprising that minority language education has been viewed as having low utility</w:t>
      </w:r>
      <w:r w:rsidR="00FA10C3" w:rsidRPr="001628FA">
        <w:rPr>
          <w:rFonts w:ascii="Times New Roman" w:hAnsi="Times New Roman" w:cs="Times New Roman"/>
        </w:rPr>
        <w:t xml:space="preserve"> (Smyth et al, 2007)</w:t>
      </w:r>
      <w:r w:rsidRPr="001628FA">
        <w:rPr>
          <w:rFonts w:ascii="Times New Roman" w:hAnsi="Times New Roman" w:cs="Times New Roman"/>
        </w:rPr>
        <w:t>, constituting a “burden” from which neurodivergent or disabled students are relieved, based on a perspective that they will not be as efficient in learning the language as their peers. An alternative view – which appears entirely idealistic in our current context - would favour the cultural and personal development of students at their own pace. I</w:t>
      </w:r>
      <w:r w:rsidR="001643D6" w:rsidRPr="001628FA">
        <w:rPr>
          <w:rFonts w:ascii="Times New Roman" w:hAnsi="Times New Roman" w:cs="Times New Roman"/>
        </w:rPr>
        <w:t xml:space="preserve">t is, </w:t>
      </w:r>
      <w:r w:rsidRPr="001628FA">
        <w:rPr>
          <w:rFonts w:ascii="Times New Roman" w:hAnsi="Times New Roman" w:cs="Times New Roman"/>
        </w:rPr>
        <w:t>however</w:t>
      </w:r>
      <w:r w:rsidR="001643D6" w:rsidRPr="001628FA">
        <w:rPr>
          <w:rFonts w:ascii="Times New Roman" w:hAnsi="Times New Roman" w:cs="Times New Roman"/>
        </w:rPr>
        <w:t>, more cost-effective to withdraw a child from language education than to provide additional support or to develop new resources or teaching strategies.</w:t>
      </w:r>
      <w:r w:rsidR="00401616" w:rsidRPr="001628FA">
        <w:rPr>
          <w:rFonts w:ascii="Times New Roman" w:hAnsi="Times New Roman" w:cs="Times New Roman"/>
        </w:rPr>
        <w:t xml:space="preserve"> Over time, the false homogeneity of the language-learning classroom risks falling behind other subjects in terms of inclusive practice, as</w:t>
      </w:r>
      <w:r w:rsidR="001643D6" w:rsidRPr="001628FA">
        <w:rPr>
          <w:rFonts w:ascii="Times New Roman" w:hAnsi="Times New Roman" w:cs="Times New Roman"/>
        </w:rPr>
        <w:t xml:space="preserve"> </w:t>
      </w:r>
      <w:r w:rsidR="00247486" w:rsidRPr="001628FA">
        <w:rPr>
          <w:rFonts w:ascii="Times New Roman" w:hAnsi="Times New Roman" w:cs="Times New Roman"/>
        </w:rPr>
        <w:t xml:space="preserve">exemptions </w:t>
      </w:r>
      <w:r w:rsidR="0084589F" w:rsidRPr="001628FA">
        <w:rPr>
          <w:rFonts w:ascii="Times New Roman" w:hAnsi="Times New Roman" w:cs="Times New Roman"/>
        </w:rPr>
        <w:t>furnish a situation in which</w:t>
      </w:r>
      <w:r w:rsidR="00247486" w:rsidRPr="001628FA">
        <w:rPr>
          <w:rFonts w:ascii="Times New Roman" w:hAnsi="Times New Roman" w:cs="Times New Roman"/>
        </w:rPr>
        <w:t xml:space="preserve"> educational professionals </w:t>
      </w:r>
      <w:r w:rsidR="008D0B3A" w:rsidRPr="001628FA">
        <w:rPr>
          <w:rFonts w:ascii="Times New Roman" w:hAnsi="Times New Roman" w:cs="Times New Roman"/>
        </w:rPr>
        <w:t>may</w:t>
      </w:r>
      <w:r w:rsidR="00247486" w:rsidRPr="001628FA">
        <w:rPr>
          <w:rFonts w:ascii="Times New Roman" w:hAnsi="Times New Roman" w:cs="Times New Roman"/>
        </w:rPr>
        <w:t xml:space="preserve"> not feel a sense of urgency in relation to developing inclusive pedagogies in the language learning classroom</w:t>
      </w:r>
      <w:r w:rsidR="00401616" w:rsidRPr="001628FA">
        <w:rPr>
          <w:rFonts w:ascii="Times New Roman" w:hAnsi="Times New Roman" w:cs="Times New Roman"/>
        </w:rPr>
        <w:t xml:space="preserve"> (Sparks, 2009</w:t>
      </w:r>
      <w:r w:rsidR="00871A5F">
        <w:rPr>
          <w:rFonts w:ascii="Times New Roman" w:hAnsi="Times New Roman" w:cs="Times New Roman"/>
          <w:lang w:val="ga-IE"/>
        </w:rPr>
        <w:t xml:space="preserve">; Ó Duibhir, </w:t>
      </w:r>
      <w:r w:rsidR="002971C7">
        <w:rPr>
          <w:rFonts w:ascii="Times New Roman" w:hAnsi="Times New Roman" w:cs="Times New Roman"/>
          <w:lang w:val="ga-IE"/>
        </w:rPr>
        <w:t>2021</w:t>
      </w:r>
      <w:r w:rsidR="00401616" w:rsidRPr="001628FA">
        <w:rPr>
          <w:rFonts w:ascii="Times New Roman" w:hAnsi="Times New Roman" w:cs="Times New Roman"/>
        </w:rPr>
        <w:t>)</w:t>
      </w:r>
      <w:r w:rsidR="00247486" w:rsidRPr="001628FA">
        <w:rPr>
          <w:rFonts w:ascii="Times New Roman" w:hAnsi="Times New Roman" w:cs="Times New Roman"/>
        </w:rPr>
        <w:t xml:space="preserve">. </w:t>
      </w:r>
    </w:p>
    <w:p w14:paraId="7978EA66" w14:textId="54F75D9A" w:rsidR="00215BD5" w:rsidRPr="001628FA" w:rsidRDefault="001643D6" w:rsidP="00181C5A">
      <w:pPr>
        <w:jc w:val="both"/>
        <w:rPr>
          <w:rFonts w:ascii="Times New Roman" w:hAnsi="Times New Roman" w:cs="Times New Roman"/>
        </w:rPr>
      </w:pPr>
      <w:r w:rsidRPr="001628FA">
        <w:rPr>
          <w:rFonts w:ascii="Times New Roman" w:hAnsi="Times New Roman" w:cs="Times New Roman"/>
        </w:rPr>
        <w:t>Practices of exemption and exclusion also raise questions in relation to th</w:t>
      </w:r>
      <w:r w:rsidR="00A76EA9" w:rsidRPr="001628FA">
        <w:rPr>
          <w:rFonts w:ascii="Times New Roman" w:hAnsi="Times New Roman" w:cs="Times New Roman"/>
        </w:rPr>
        <w:t xml:space="preserve">eir effect </w:t>
      </w:r>
      <w:r w:rsidRPr="001628FA">
        <w:rPr>
          <w:rFonts w:ascii="Times New Roman" w:hAnsi="Times New Roman" w:cs="Times New Roman"/>
        </w:rPr>
        <w:t>on the academic self-concept and self-efficacy of students</w:t>
      </w:r>
      <w:r w:rsidR="00A76EA9" w:rsidRPr="001628FA">
        <w:rPr>
          <w:rFonts w:ascii="Times New Roman" w:hAnsi="Times New Roman" w:cs="Times New Roman"/>
        </w:rPr>
        <w:t>, a domain which is at present under-researched. Research in the more general area of overall academic self-concept and achievement</w:t>
      </w:r>
      <w:r w:rsidR="0089742A" w:rsidRPr="001628FA">
        <w:rPr>
          <w:rFonts w:ascii="Times New Roman" w:hAnsi="Times New Roman" w:cs="Times New Roman"/>
        </w:rPr>
        <w:t xml:space="preserve"> indicates that the</w:t>
      </w:r>
      <w:r w:rsidR="00724D74" w:rsidRPr="001628FA">
        <w:rPr>
          <w:rFonts w:ascii="Times New Roman" w:hAnsi="Times New Roman" w:cs="Times New Roman"/>
        </w:rPr>
        <w:t>se two constructs</w:t>
      </w:r>
      <w:r w:rsidR="00A76EA9" w:rsidRPr="001628FA">
        <w:rPr>
          <w:rFonts w:ascii="Times New Roman" w:hAnsi="Times New Roman" w:cs="Times New Roman"/>
        </w:rPr>
        <w:t xml:space="preserve"> have</w:t>
      </w:r>
      <w:r w:rsidR="0089742A" w:rsidRPr="001628FA">
        <w:rPr>
          <w:rFonts w:ascii="Times New Roman" w:hAnsi="Times New Roman" w:cs="Times New Roman"/>
        </w:rPr>
        <w:t xml:space="preserve"> a reciprocal relationship, in which a student’s sense of their competence in a subject affects their achievement, and achievement affects academic self-concept (Wu et al, 2021). </w:t>
      </w:r>
      <w:r w:rsidR="00687EF6" w:rsidRPr="001628FA">
        <w:rPr>
          <w:rFonts w:ascii="Times New Roman" w:hAnsi="Times New Roman" w:cs="Times New Roman"/>
        </w:rPr>
        <w:t xml:space="preserve">Interestingly, parents and principals of children with AEN recognise that becoming bilingual can be a primary source of success for students in Irish-medium education who may not excel in other subjects but achieve high </w:t>
      </w:r>
      <w:r w:rsidR="00687EF6" w:rsidRPr="001628FA">
        <w:rPr>
          <w:rFonts w:ascii="Times New Roman" w:hAnsi="Times New Roman" w:cs="Times New Roman"/>
        </w:rPr>
        <w:lastRenderedPageBreak/>
        <w:t xml:space="preserve">marks in Irish (Andrews, </w:t>
      </w:r>
      <w:r w:rsidR="00F24812" w:rsidRPr="001628FA">
        <w:rPr>
          <w:rFonts w:ascii="Times New Roman" w:hAnsi="Times New Roman" w:cs="Times New Roman"/>
        </w:rPr>
        <w:t>2020</w:t>
      </w:r>
      <w:r w:rsidR="00687EF6" w:rsidRPr="001628FA">
        <w:rPr>
          <w:rFonts w:ascii="Times New Roman" w:hAnsi="Times New Roman" w:cs="Times New Roman"/>
        </w:rPr>
        <w:t>).</w:t>
      </w:r>
      <w:r w:rsidR="00724D74" w:rsidRPr="001628FA">
        <w:rPr>
          <w:rFonts w:ascii="Times New Roman" w:hAnsi="Times New Roman" w:cs="Times New Roman"/>
        </w:rPr>
        <w:t xml:space="preserve"> Irish as a subject also provides more varied ways for students to demonstrate their achievement: w</w:t>
      </w:r>
      <w:r w:rsidR="00687EF6" w:rsidRPr="001628FA">
        <w:rPr>
          <w:rFonts w:ascii="Times New Roman" w:hAnsi="Times New Roman" w:cs="Times New Roman"/>
        </w:rPr>
        <w:t>hile the outcome of the vast majority of leaving certificate</w:t>
      </w:r>
      <w:r w:rsidR="00BF71A7" w:rsidRPr="001628FA">
        <w:rPr>
          <w:rFonts w:ascii="Times New Roman" w:hAnsi="Times New Roman" w:cs="Times New Roman"/>
        </w:rPr>
        <w:t xml:space="preserve"> examination</w:t>
      </w:r>
      <w:r w:rsidR="00BF71A7" w:rsidRPr="001628FA">
        <w:rPr>
          <w:rStyle w:val="FootnoteReference"/>
          <w:rFonts w:ascii="Times New Roman" w:hAnsi="Times New Roman" w:cs="Times New Roman"/>
        </w:rPr>
        <w:footnoteReference w:id="1"/>
      </w:r>
      <w:r w:rsidR="00687EF6" w:rsidRPr="001628FA">
        <w:rPr>
          <w:rFonts w:ascii="Times New Roman" w:hAnsi="Times New Roman" w:cs="Times New Roman"/>
        </w:rPr>
        <w:t xml:space="preserve"> subjects are solely in written </w:t>
      </w:r>
      <w:proofErr w:type="gramStart"/>
      <w:r w:rsidR="00687EF6" w:rsidRPr="001628FA">
        <w:rPr>
          <w:rFonts w:ascii="Times New Roman" w:hAnsi="Times New Roman" w:cs="Times New Roman"/>
        </w:rPr>
        <w:t>format,</w:t>
      </w:r>
      <w:proofErr w:type="gramEnd"/>
      <w:r w:rsidR="00687EF6" w:rsidRPr="001628FA">
        <w:rPr>
          <w:rFonts w:ascii="Times New Roman" w:hAnsi="Times New Roman" w:cs="Times New Roman"/>
        </w:rPr>
        <w:t xml:space="preserve"> Irish </w:t>
      </w:r>
      <w:r w:rsidR="00BF71A7" w:rsidRPr="001628FA">
        <w:rPr>
          <w:rFonts w:ascii="Times New Roman" w:hAnsi="Times New Roman" w:cs="Times New Roman"/>
        </w:rPr>
        <w:t>compris</w:t>
      </w:r>
      <w:r w:rsidR="008D0B3A" w:rsidRPr="001628FA">
        <w:rPr>
          <w:rFonts w:ascii="Times New Roman" w:hAnsi="Times New Roman" w:cs="Times New Roman"/>
        </w:rPr>
        <w:t>es</w:t>
      </w:r>
      <w:r w:rsidR="00BF71A7" w:rsidRPr="001628FA">
        <w:rPr>
          <w:rFonts w:ascii="Times New Roman" w:hAnsi="Times New Roman" w:cs="Times New Roman"/>
        </w:rPr>
        <w:t xml:space="preserve"> an oral examination worth 40% and a written examination worth 60%. </w:t>
      </w:r>
    </w:p>
    <w:p w14:paraId="63ADCAAE" w14:textId="569387CF" w:rsidR="00F434DA" w:rsidRPr="001628FA" w:rsidRDefault="00C75C17" w:rsidP="009D3A5A">
      <w:pPr>
        <w:jc w:val="center"/>
        <w:rPr>
          <w:rFonts w:ascii="Times New Roman" w:hAnsi="Times New Roman" w:cs="Times New Roman"/>
          <w:b/>
          <w:bCs/>
        </w:rPr>
      </w:pPr>
      <w:r w:rsidRPr="001628FA">
        <w:rPr>
          <w:rFonts w:ascii="Times New Roman" w:hAnsi="Times New Roman" w:cs="Times New Roman"/>
          <w:b/>
          <w:bCs/>
        </w:rPr>
        <w:t>Resource provision for the Irish langua</w:t>
      </w:r>
      <w:r w:rsidR="00B51A72" w:rsidRPr="001628FA">
        <w:rPr>
          <w:rFonts w:ascii="Times New Roman" w:hAnsi="Times New Roman" w:cs="Times New Roman"/>
          <w:b/>
          <w:bCs/>
        </w:rPr>
        <w:t>g</w:t>
      </w:r>
      <w:r w:rsidRPr="001628FA">
        <w:rPr>
          <w:rFonts w:ascii="Times New Roman" w:hAnsi="Times New Roman" w:cs="Times New Roman"/>
          <w:b/>
          <w:bCs/>
        </w:rPr>
        <w:t xml:space="preserve">e: </w:t>
      </w:r>
      <w:r w:rsidR="00EE4DAE" w:rsidRPr="001628FA">
        <w:rPr>
          <w:rFonts w:ascii="Times New Roman" w:hAnsi="Times New Roman" w:cs="Times New Roman"/>
          <w:b/>
          <w:bCs/>
        </w:rPr>
        <w:t>Invest</w:t>
      </w:r>
      <w:r w:rsidR="00EF58EB" w:rsidRPr="001628FA">
        <w:rPr>
          <w:rFonts w:ascii="Times New Roman" w:hAnsi="Times New Roman" w:cs="Times New Roman"/>
          <w:b/>
          <w:bCs/>
        </w:rPr>
        <w:t xml:space="preserve">ing in </w:t>
      </w:r>
      <w:proofErr w:type="gramStart"/>
      <w:r w:rsidR="00EF58EB" w:rsidRPr="001628FA">
        <w:rPr>
          <w:rFonts w:ascii="Times New Roman" w:hAnsi="Times New Roman" w:cs="Times New Roman"/>
          <w:b/>
          <w:bCs/>
        </w:rPr>
        <w:t>change</w:t>
      </w:r>
      <w:proofErr w:type="gramEnd"/>
    </w:p>
    <w:p w14:paraId="5FACA29D" w14:textId="64C7685B" w:rsidR="00724D74" w:rsidRPr="001628FA" w:rsidRDefault="00724D74" w:rsidP="00181C5A">
      <w:pPr>
        <w:jc w:val="both"/>
        <w:rPr>
          <w:rFonts w:ascii="Times New Roman" w:hAnsi="Times New Roman" w:cs="Times New Roman"/>
        </w:rPr>
      </w:pPr>
      <w:r w:rsidRPr="001628FA">
        <w:rPr>
          <w:rFonts w:ascii="Times New Roman" w:hAnsi="Times New Roman" w:cs="Times New Roman"/>
        </w:rPr>
        <w:t xml:space="preserve">The context which leads to the </w:t>
      </w:r>
      <w:r w:rsidR="00F24812" w:rsidRPr="001628FA">
        <w:rPr>
          <w:rFonts w:ascii="Times New Roman" w:hAnsi="Times New Roman" w:cs="Times New Roman"/>
        </w:rPr>
        <w:t>siloing</w:t>
      </w:r>
      <w:r w:rsidRPr="001628FA">
        <w:rPr>
          <w:rFonts w:ascii="Times New Roman" w:hAnsi="Times New Roman" w:cs="Times New Roman"/>
        </w:rPr>
        <w:t xml:space="preserve"> of language education and inclusive education in Ireland is not easily remedied. Perhaps the most essential requirement is a shift in attitudes and beliefs of educational professionals</w:t>
      </w:r>
      <w:r w:rsidR="00474AED" w:rsidRPr="001628FA">
        <w:rPr>
          <w:rFonts w:ascii="Times New Roman" w:hAnsi="Times New Roman" w:cs="Times New Roman"/>
        </w:rPr>
        <w:t>, particularly for external service providers such as Educational Psychologists and Speech and Language Therapists</w:t>
      </w:r>
      <w:r w:rsidRPr="001628FA">
        <w:rPr>
          <w:rFonts w:ascii="Times New Roman" w:hAnsi="Times New Roman" w:cs="Times New Roman"/>
        </w:rPr>
        <w:t xml:space="preserve">. Such a shift would be supported by professional development opportunities which focus on the research base in relation to the outcomes of inclusive education, as well as research on the </w:t>
      </w:r>
      <w:r w:rsidR="00A452BD" w:rsidRPr="001628FA">
        <w:rPr>
          <w:rFonts w:ascii="Times New Roman" w:hAnsi="Times New Roman" w:cs="Times New Roman"/>
        </w:rPr>
        <w:t>capacity of children with AEN to learn languages as well as the related benefits</w:t>
      </w:r>
      <w:r w:rsidR="008D0B3A" w:rsidRPr="001628FA">
        <w:rPr>
          <w:rFonts w:ascii="Times New Roman" w:hAnsi="Times New Roman" w:cs="Times New Roman"/>
        </w:rPr>
        <w:t xml:space="preserve"> of bilingualism</w:t>
      </w:r>
      <w:r w:rsidR="00474AED" w:rsidRPr="001628FA">
        <w:rPr>
          <w:rFonts w:ascii="Times New Roman" w:hAnsi="Times New Roman" w:cs="Times New Roman"/>
        </w:rPr>
        <w:t xml:space="preserve"> (Murtagh &amp; Seoighe, 202</w:t>
      </w:r>
      <w:r w:rsidR="00E622CA" w:rsidRPr="001628FA">
        <w:rPr>
          <w:rFonts w:ascii="Times New Roman" w:hAnsi="Times New Roman" w:cs="Times New Roman"/>
        </w:rPr>
        <w:t>2</w:t>
      </w:r>
      <w:r w:rsidR="00474AED" w:rsidRPr="001628FA">
        <w:rPr>
          <w:rFonts w:ascii="Times New Roman" w:hAnsi="Times New Roman" w:cs="Times New Roman"/>
        </w:rPr>
        <w:t>).</w:t>
      </w:r>
    </w:p>
    <w:p w14:paraId="58E066A5" w14:textId="6404093C" w:rsidR="007B21E7" w:rsidRPr="001628FA" w:rsidRDefault="007B21E7" w:rsidP="00181C5A">
      <w:pPr>
        <w:jc w:val="both"/>
        <w:rPr>
          <w:rFonts w:ascii="Times New Roman" w:hAnsi="Times New Roman" w:cs="Times New Roman"/>
        </w:rPr>
      </w:pPr>
      <w:r w:rsidRPr="001628FA">
        <w:rPr>
          <w:rFonts w:ascii="Times New Roman" w:hAnsi="Times New Roman" w:cs="Times New Roman"/>
        </w:rPr>
        <w:t>The pursuit of inclusive education aligns with a shift away from the deficit view of disability and towards embracing diversity, as advocated by the neurodiversity perspective (</w:t>
      </w:r>
      <w:proofErr w:type="gramStart"/>
      <w:r w:rsidRPr="001628FA">
        <w:rPr>
          <w:rFonts w:ascii="Times New Roman" w:hAnsi="Times New Roman" w:cs="Times New Roman"/>
        </w:rPr>
        <w:t>e.g.</w:t>
      </w:r>
      <w:proofErr w:type="gramEnd"/>
      <w:r w:rsidRPr="001628FA">
        <w:rPr>
          <w:rFonts w:ascii="Times New Roman" w:hAnsi="Times New Roman" w:cs="Times New Roman"/>
        </w:rPr>
        <w:t xml:space="preserve"> Singer, 201</w:t>
      </w:r>
      <w:r w:rsidR="006355B3" w:rsidRPr="001628FA">
        <w:rPr>
          <w:rFonts w:ascii="Times New Roman" w:hAnsi="Times New Roman" w:cs="Times New Roman"/>
        </w:rPr>
        <w:t>7</w:t>
      </w:r>
      <w:r w:rsidRPr="001628FA">
        <w:rPr>
          <w:rFonts w:ascii="Times New Roman" w:hAnsi="Times New Roman" w:cs="Times New Roman"/>
        </w:rPr>
        <w:t>). This shift is closely tied to the Universal Design for Learning (UDL) framework</w:t>
      </w:r>
      <w:r w:rsidR="005C4FC4" w:rsidRPr="001628FA">
        <w:rPr>
          <w:rFonts w:ascii="Times New Roman" w:hAnsi="Times New Roman" w:cs="Times New Roman"/>
        </w:rPr>
        <w:t xml:space="preserve"> (</w:t>
      </w:r>
      <w:proofErr w:type="gramStart"/>
      <w:r w:rsidR="005C4FC4" w:rsidRPr="001628FA">
        <w:rPr>
          <w:rFonts w:ascii="Times New Roman" w:hAnsi="Times New Roman" w:cs="Times New Roman"/>
        </w:rPr>
        <w:t>e.g.</w:t>
      </w:r>
      <w:proofErr w:type="gramEnd"/>
      <w:r w:rsidR="005C4FC4" w:rsidRPr="001628FA">
        <w:rPr>
          <w:rFonts w:ascii="Times New Roman" w:hAnsi="Times New Roman" w:cs="Times New Roman"/>
        </w:rPr>
        <w:t xml:space="preserve"> Rose &amp; Meyer, 2002)</w:t>
      </w:r>
      <w:r w:rsidRPr="001628FA">
        <w:rPr>
          <w:rFonts w:ascii="Times New Roman" w:hAnsi="Times New Roman" w:cs="Times New Roman"/>
        </w:rPr>
        <w:t>, which aims to accommodate classroom diversity</w:t>
      </w:r>
      <w:r w:rsidR="001B2825" w:rsidRPr="001628FA">
        <w:rPr>
          <w:rFonts w:ascii="Times New Roman" w:hAnsi="Times New Roman" w:cs="Times New Roman"/>
        </w:rPr>
        <w:t xml:space="preserve"> by planning for it from the outset</w:t>
      </w:r>
      <w:r w:rsidRPr="001628FA">
        <w:rPr>
          <w:rFonts w:ascii="Times New Roman" w:hAnsi="Times New Roman" w:cs="Times New Roman"/>
        </w:rPr>
        <w:t>. Although UDL is not yet established in Ireland, there is a growing interest in its implementation (Flood &amp; Banks, 2021). However, experts emphasize the need for comprehensive and extensive professional development to effectively adopt UDL (Fovet, 202</w:t>
      </w:r>
      <w:r w:rsidR="003657E7" w:rsidRPr="001628FA">
        <w:rPr>
          <w:rFonts w:ascii="Times New Roman" w:hAnsi="Times New Roman" w:cs="Times New Roman"/>
        </w:rPr>
        <w:t>0</w:t>
      </w:r>
      <w:r w:rsidRPr="001628FA">
        <w:rPr>
          <w:rFonts w:ascii="Times New Roman" w:hAnsi="Times New Roman" w:cs="Times New Roman"/>
        </w:rPr>
        <w:t>), which requires significant investment. This issue is particularly relevant in the Irish-medium and Gaeltacht context due to historically limited opportunities for meeting the needs of students with AEN (Nic Aindriú et al., 2022). Positive progress has been made in recent years with the funding of initial teacher education and postgraduate teacher education programs focusing on Irish-medium and Gaeltacht contexts, as outlined in the</w:t>
      </w:r>
      <w:r w:rsidR="00E622CA" w:rsidRPr="001628FA">
        <w:rPr>
          <w:rFonts w:ascii="Times New Roman" w:hAnsi="Times New Roman" w:cs="Times New Roman"/>
        </w:rPr>
        <w:t xml:space="preserve"> Polasaí don Oideachas Gaeltachta</w:t>
      </w:r>
      <w:r w:rsidRPr="001628FA">
        <w:rPr>
          <w:rFonts w:ascii="Times New Roman" w:hAnsi="Times New Roman" w:cs="Times New Roman"/>
        </w:rPr>
        <w:t>; however, there is still a need for specific professional development programmes which focus on meeting the needs of students with AEN.</w:t>
      </w:r>
    </w:p>
    <w:p w14:paraId="77636831" w14:textId="292B2EBF" w:rsidR="002550B8" w:rsidRPr="001628FA" w:rsidRDefault="002550B8" w:rsidP="00181C5A">
      <w:pPr>
        <w:jc w:val="both"/>
        <w:rPr>
          <w:rFonts w:ascii="Times New Roman" w:hAnsi="Times New Roman" w:cs="Times New Roman"/>
        </w:rPr>
      </w:pPr>
      <w:r w:rsidRPr="001628FA">
        <w:rPr>
          <w:rFonts w:ascii="Times New Roman" w:hAnsi="Times New Roman" w:cs="Times New Roman"/>
        </w:rPr>
        <w:t xml:space="preserve">Children with AEN in Irish-medium schools are a minority within a minority. The lower numbers of students with AEN in Irish-medium schools has </w:t>
      </w:r>
      <w:proofErr w:type="gramStart"/>
      <w:r w:rsidRPr="001628FA">
        <w:rPr>
          <w:rFonts w:ascii="Times New Roman" w:hAnsi="Times New Roman" w:cs="Times New Roman"/>
        </w:rPr>
        <w:t>be</w:t>
      </w:r>
      <w:proofErr w:type="gramEnd"/>
      <w:r w:rsidRPr="001628FA">
        <w:rPr>
          <w:rFonts w:ascii="Times New Roman" w:hAnsi="Times New Roman" w:cs="Times New Roman"/>
        </w:rPr>
        <w:t xml:space="preserve"> used to justify gaps in provision. For example, </w:t>
      </w:r>
      <w:proofErr w:type="gramStart"/>
      <w:r w:rsidRPr="001628FA">
        <w:rPr>
          <w:rFonts w:ascii="Times New Roman" w:hAnsi="Times New Roman" w:cs="Times New Roman"/>
        </w:rPr>
        <w:t>a number of</w:t>
      </w:r>
      <w:proofErr w:type="gramEnd"/>
      <w:r w:rsidRPr="001628FA">
        <w:rPr>
          <w:rFonts w:ascii="Times New Roman" w:hAnsi="Times New Roman" w:cs="Times New Roman"/>
        </w:rPr>
        <w:t xml:space="preserve"> years ago, the Department of Education in Northern Ireland (2011) commissioned a feasibility study on the development of diagnostic tools in Irish for children with AEN. The report concluded that the development of diagnostic tests was not feasible due to the high cost involved and small population of potential users.  There are still no Irish language or bilingual diagnostic assessments available in Ireland – north or south – for students with AEN</w:t>
      </w:r>
      <w:r w:rsidR="00BD7F4E" w:rsidRPr="001628FA">
        <w:rPr>
          <w:rFonts w:ascii="Times New Roman" w:hAnsi="Times New Roman" w:cs="Times New Roman"/>
        </w:rPr>
        <w:t xml:space="preserve"> (Nic Aindriú et al, 2021)</w:t>
      </w:r>
      <w:r w:rsidRPr="001628FA">
        <w:rPr>
          <w:rFonts w:ascii="Times New Roman" w:hAnsi="Times New Roman" w:cs="Times New Roman"/>
        </w:rPr>
        <w:t xml:space="preserve">. Regardless of numbers, it is a matter of educational equity that children in English-medium and Irish-medium schools have access to the same resources as their English-medium peers and are adequately provided for in policy and within law. </w:t>
      </w:r>
    </w:p>
    <w:p w14:paraId="15F073BB" w14:textId="63CAA887" w:rsidR="00BB37C0" w:rsidRPr="001628FA" w:rsidRDefault="007B21E7" w:rsidP="00181C5A">
      <w:pPr>
        <w:jc w:val="both"/>
        <w:rPr>
          <w:rFonts w:ascii="Times New Roman" w:hAnsi="Times New Roman" w:cs="Times New Roman"/>
        </w:rPr>
      </w:pPr>
      <w:r w:rsidRPr="001628FA">
        <w:rPr>
          <w:rFonts w:ascii="Times New Roman" w:hAnsi="Times New Roman" w:cs="Times New Roman"/>
        </w:rPr>
        <w:t>Investment in teaching and learning resources is another critical area. In the Irish-medium context, the availability of assessment and support resources for individuals with AEN is more limited compared to those in English (</w:t>
      </w:r>
      <w:r w:rsidR="00263A22" w:rsidRPr="001628FA">
        <w:rPr>
          <w:rFonts w:ascii="Times New Roman" w:hAnsi="Times New Roman" w:cs="Times New Roman"/>
        </w:rPr>
        <w:t xml:space="preserve">O’ Donnell, 2020; </w:t>
      </w:r>
      <w:r w:rsidRPr="001628FA">
        <w:rPr>
          <w:rFonts w:ascii="Times New Roman" w:hAnsi="Times New Roman" w:cs="Times New Roman"/>
        </w:rPr>
        <w:t>Nic Aindriú, Ó Duibhir &amp; Travers, 2021</w:t>
      </w:r>
      <w:r w:rsidR="00263A22" w:rsidRPr="001628FA">
        <w:rPr>
          <w:rFonts w:ascii="Times New Roman" w:hAnsi="Times New Roman" w:cs="Times New Roman"/>
        </w:rPr>
        <w:t>; Mac Intyre-Coyle &amp; Nic Aindriú, 2023; Nic Aindriú &amp; Ó Duibhir, 2023</w:t>
      </w:r>
      <w:r w:rsidRPr="001628FA">
        <w:rPr>
          <w:rFonts w:ascii="Times New Roman" w:hAnsi="Times New Roman" w:cs="Times New Roman"/>
        </w:rPr>
        <w:t>). Nonetheless, significant advancements have been made through the commitment of An C</w:t>
      </w:r>
      <w:r w:rsidR="000930B8" w:rsidRPr="001628FA">
        <w:rPr>
          <w:rFonts w:ascii="Times New Roman" w:hAnsi="Times New Roman" w:cs="Times New Roman"/>
        </w:rPr>
        <w:t>h</w:t>
      </w:r>
      <w:r w:rsidRPr="001628FA">
        <w:rPr>
          <w:rFonts w:ascii="Times New Roman" w:hAnsi="Times New Roman" w:cs="Times New Roman"/>
        </w:rPr>
        <w:t>omhairle Um Oideachas Gaeltachta agus Gaelscolaíochta</w:t>
      </w:r>
      <w:r w:rsidR="005466EA" w:rsidRPr="001628FA">
        <w:rPr>
          <w:rStyle w:val="FootnoteReference"/>
          <w:rFonts w:ascii="Times New Roman" w:hAnsi="Times New Roman" w:cs="Times New Roman"/>
        </w:rPr>
        <w:footnoteReference w:id="2"/>
      </w:r>
      <w:r w:rsidRPr="001628FA">
        <w:rPr>
          <w:rFonts w:ascii="Times New Roman" w:hAnsi="Times New Roman" w:cs="Times New Roman"/>
        </w:rPr>
        <w:t xml:space="preserve"> to fund resource development by teachers, researchers, and organizations within the Irish-speaking community. This community-driven resource development is advantageous as it ensures that the resources align with the community's needs and are not simply </w:t>
      </w:r>
      <w:proofErr w:type="gramStart"/>
      <w:r w:rsidRPr="001628FA">
        <w:rPr>
          <w:rFonts w:ascii="Times New Roman" w:hAnsi="Times New Roman" w:cs="Times New Roman"/>
        </w:rPr>
        <w:t>commercially-produced</w:t>
      </w:r>
      <w:proofErr w:type="gramEnd"/>
      <w:r w:rsidRPr="001628FA">
        <w:rPr>
          <w:rFonts w:ascii="Times New Roman" w:hAnsi="Times New Roman" w:cs="Times New Roman"/>
        </w:rPr>
        <w:t xml:space="preserve"> materials </w:t>
      </w:r>
      <w:r w:rsidR="00181C5A" w:rsidRPr="001628FA">
        <w:rPr>
          <w:rFonts w:ascii="Times New Roman" w:hAnsi="Times New Roman" w:cs="Times New Roman"/>
        </w:rPr>
        <w:t>modelled</w:t>
      </w:r>
      <w:r w:rsidRPr="001628FA">
        <w:rPr>
          <w:rFonts w:ascii="Times New Roman" w:hAnsi="Times New Roman" w:cs="Times New Roman"/>
        </w:rPr>
        <w:t xml:space="preserve"> on</w:t>
      </w:r>
      <w:r w:rsidR="00BB78EF" w:rsidRPr="001628FA">
        <w:rPr>
          <w:rFonts w:ascii="Times New Roman" w:hAnsi="Times New Roman" w:cs="Times New Roman"/>
        </w:rPr>
        <w:t xml:space="preserve"> English</w:t>
      </w:r>
      <w:r w:rsidR="00181C5A" w:rsidRPr="001628FA">
        <w:rPr>
          <w:rFonts w:ascii="Times New Roman" w:hAnsi="Times New Roman" w:cs="Times New Roman"/>
        </w:rPr>
        <w:t xml:space="preserve">. </w:t>
      </w:r>
      <w:r w:rsidRPr="001628FA">
        <w:rPr>
          <w:rFonts w:ascii="Times New Roman" w:hAnsi="Times New Roman" w:cs="Times New Roman"/>
        </w:rPr>
        <w:t xml:space="preserve">Particularly relevant in the current context are the development of phonics-based literacy resources </w:t>
      </w:r>
      <w:r w:rsidRPr="001628FA">
        <w:rPr>
          <w:rFonts w:ascii="Times New Roman" w:hAnsi="Times New Roman" w:cs="Times New Roman"/>
        </w:rPr>
        <w:lastRenderedPageBreak/>
        <w:t>(</w:t>
      </w:r>
      <w:r w:rsidR="004E173A" w:rsidRPr="001628FA">
        <w:rPr>
          <w:rFonts w:ascii="Times New Roman" w:hAnsi="Times New Roman" w:cs="Times New Roman"/>
          <w:i/>
          <w:iCs/>
        </w:rPr>
        <w:t>Mar a Déarfá</w:t>
      </w:r>
      <w:r w:rsidR="004E173A" w:rsidRPr="001628FA">
        <w:rPr>
          <w:rFonts w:ascii="Times New Roman" w:hAnsi="Times New Roman" w:cs="Times New Roman"/>
        </w:rPr>
        <w:t>: Breacadh, 2012</w:t>
      </w:r>
      <w:r w:rsidRPr="001628FA">
        <w:rPr>
          <w:rFonts w:ascii="Times New Roman" w:hAnsi="Times New Roman" w:cs="Times New Roman"/>
        </w:rPr>
        <w:t>), Irish language assessments (</w:t>
      </w:r>
      <w:r w:rsidR="004E173A" w:rsidRPr="001628FA">
        <w:rPr>
          <w:rFonts w:ascii="Times New Roman" w:hAnsi="Times New Roman" w:cs="Times New Roman"/>
        </w:rPr>
        <w:t xml:space="preserve">e.g. </w:t>
      </w:r>
      <w:r w:rsidRPr="001628FA">
        <w:rPr>
          <w:rFonts w:ascii="Times New Roman" w:hAnsi="Times New Roman" w:cs="Times New Roman"/>
        </w:rPr>
        <w:t xml:space="preserve"> Barnes &amp; Ó Duibhir, 202</w:t>
      </w:r>
      <w:r w:rsidR="004E173A" w:rsidRPr="001628FA">
        <w:rPr>
          <w:rFonts w:ascii="Times New Roman" w:hAnsi="Times New Roman" w:cs="Times New Roman"/>
        </w:rPr>
        <w:t>3</w:t>
      </w:r>
      <w:r w:rsidRPr="001628FA">
        <w:rPr>
          <w:rFonts w:ascii="Times New Roman" w:hAnsi="Times New Roman" w:cs="Times New Roman"/>
        </w:rPr>
        <w:t>), and assistive technologies (e.g., Ní Chasaide et al., 2019; Barnes</w:t>
      </w:r>
      <w:r w:rsidR="00263A22" w:rsidRPr="001628FA">
        <w:rPr>
          <w:rFonts w:ascii="Times New Roman" w:hAnsi="Times New Roman" w:cs="Times New Roman"/>
        </w:rPr>
        <w:t xml:space="preserve"> et al</w:t>
      </w:r>
      <w:r w:rsidRPr="001628FA">
        <w:rPr>
          <w:rFonts w:ascii="Times New Roman" w:hAnsi="Times New Roman" w:cs="Times New Roman"/>
        </w:rPr>
        <w:t xml:space="preserve">, </w:t>
      </w:r>
      <w:r w:rsidR="00CB63DA" w:rsidRPr="001628FA">
        <w:rPr>
          <w:rFonts w:ascii="Times New Roman" w:hAnsi="Times New Roman" w:cs="Times New Roman"/>
        </w:rPr>
        <w:t xml:space="preserve">2022; </w:t>
      </w:r>
      <w:r w:rsidRPr="001628FA">
        <w:rPr>
          <w:rFonts w:ascii="Times New Roman" w:hAnsi="Times New Roman" w:cs="Times New Roman"/>
        </w:rPr>
        <w:t>2023).</w:t>
      </w:r>
    </w:p>
    <w:p w14:paraId="75F8DEC5" w14:textId="24BE2659" w:rsidR="00A452BD" w:rsidRPr="001628FA" w:rsidRDefault="00A452BD" w:rsidP="00181C5A">
      <w:pPr>
        <w:jc w:val="both"/>
        <w:rPr>
          <w:rFonts w:ascii="Times New Roman" w:hAnsi="Times New Roman" w:cs="Times New Roman"/>
        </w:rPr>
      </w:pPr>
      <w:r w:rsidRPr="001628FA">
        <w:rPr>
          <w:rFonts w:ascii="Times New Roman" w:hAnsi="Times New Roman" w:cs="Times New Roman"/>
        </w:rPr>
        <w:t>However, significant government-led initiatives are needed to make larger structural changes, including the development of Irish-English bilingual diagnostic assessments for children with AEN as well as the provision of funding for Irish-medium qualifications and programmes for Speech and Language Therapists</w:t>
      </w:r>
      <w:r w:rsidR="000930B8" w:rsidRPr="001628FA">
        <w:rPr>
          <w:rFonts w:ascii="Times New Roman" w:hAnsi="Times New Roman" w:cs="Times New Roman"/>
        </w:rPr>
        <w:t xml:space="preserve"> and Educational Psychologists, to ensure consistent availability of </w:t>
      </w:r>
      <w:r w:rsidRPr="001628FA">
        <w:rPr>
          <w:rFonts w:ascii="Times New Roman" w:hAnsi="Times New Roman" w:cs="Times New Roman"/>
        </w:rPr>
        <w:t xml:space="preserve">professionals who can cater specifically for children in Irish-medium and Gaeltacht schools through Irish and are </w:t>
      </w:r>
      <w:r w:rsidR="00F24812" w:rsidRPr="001628FA">
        <w:rPr>
          <w:rFonts w:ascii="Times New Roman" w:hAnsi="Times New Roman" w:cs="Times New Roman"/>
        </w:rPr>
        <w:t>knowledgeable</w:t>
      </w:r>
      <w:r w:rsidRPr="001628FA">
        <w:rPr>
          <w:rFonts w:ascii="Times New Roman" w:hAnsi="Times New Roman" w:cs="Times New Roman"/>
        </w:rPr>
        <w:t xml:space="preserve"> about bilingual language and literacy development. </w:t>
      </w:r>
    </w:p>
    <w:p w14:paraId="7E76D384" w14:textId="758BF2C0" w:rsidR="006C599D" w:rsidRPr="001628FA" w:rsidRDefault="006C599D" w:rsidP="009D3A5A">
      <w:pPr>
        <w:jc w:val="center"/>
        <w:rPr>
          <w:rFonts w:ascii="Times New Roman" w:hAnsi="Times New Roman" w:cs="Times New Roman"/>
          <w:b/>
          <w:bCs/>
        </w:rPr>
      </w:pPr>
      <w:r w:rsidRPr="001628FA">
        <w:rPr>
          <w:rFonts w:ascii="Times New Roman" w:hAnsi="Times New Roman" w:cs="Times New Roman"/>
          <w:b/>
          <w:bCs/>
        </w:rPr>
        <w:t>C</w:t>
      </w:r>
      <w:r w:rsidR="00046753" w:rsidRPr="001628FA">
        <w:rPr>
          <w:rFonts w:ascii="Times New Roman" w:hAnsi="Times New Roman" w:cs="Times New Roman"/>
          <w:b/>
          <w:bCs/>
        </w:rPr>
        <w:t>onclusion</w:t>
      </w:r>
    </w:p>
    <w:p w14:paraId="4F6EFB7D" w14:textId="46768C08" w:rsidR="00D04005" w:rsidRPr="001628FA" w:rsidRDefault="00181C5A" w:rsidP="00181C5A">
      <w:pPr>
        <w:jc w:val="both"/>
        <w:rPr>
          <w:rFonts w:ascii="Times New Roman" w:hAnsi="Times New Roman" w:cs="Times New Roman"/>
        </w:rPr>
      </w:pPr>
      <w:r w:rsidRPr="001628FA">
        <w:rPr>
          <w:rFonts w:ascii="Times New Roman" w:hAnsi="Times New Roman" w:cs="Times New Roman"/>
        </w:rPr>
        <w:t xml:space="preserve">This chapter demonstrates that </w:t>
      </w:r>
      <w:r w:rsidR="00BD7F4E" w:rsidRPr="001628FA">
        <w:rPr>
          <w:rFonts w:ascii="Times New Roman" w:hAnsi="Times New Roman" w:cs="Times New Roman"/>
        </w:rPr>
        <w:t>key legislation in Ireland underpinning inclusive education – the EPSEN Act - does</w:t>
      </w:r>
      <w:r w:rsidRPr="001628FA">
        <w:rPr>
          <w:rFonts w:ascii="Times New Roman" w:hAnsi="Times New Roman" w:cs="Times New Roman"/>
        </w:rPr>
        <w:t xml:space="preserve"> not adequately address the specific needs of students in Irish-medium and Gaeltacht schools, although </w:t>
      </w:r>
      <w:r w:rsidR="00474AED" w:rsidRPr="001628FA">
        <w:rPr>
          <w:rFonts w:ascii="Times New Roman" w:hAnsi="Times New Roman" w:cs="Times New Roman"/>
        </w:rPr>
        <w:t>the Polasaí don Oideachas Gaeltachta 2017 - 2022</w:t>
      </w:r>
      <w:r w:rsidRPr="001628FA">
        <w:rPr>
          <w:rFonts w:ascii="Times New Roman" w:hAnsi="Times New Roman" w:cs="Times New Roman"/>
        </w:rPr>
        <w:t xml:space="preserve"> partially address this gap. The fragmented nature of policies for Irish-medium and Gaeltacht students reflects prevailing ideologies regarding disability and education in Ireland. </w:t>
      </w:r>
      <w:proofErr w:type="gramStart"/>
      <w:r w:rsidRPr="001628FA">
        <w:rPr>
          <w:rFonts w:ascii="Times New Roman" w:hAnsi="Times New Roman" w:cs="Times New Roman"/>
        </w:rPr>
        <w:t>In order to</w:t>
      </w:r>
      <w:proofErr w:type="gramEnd"/>
      <w:r w:rsidRPr="001628FA">
        <w:rPr>
          <w:rFonts w:ascii="Times New Roman" w:hAnsi="Times New Roman" w:cs="Times New Roman"/>
        </w:rPr>
        <w:t xml:space="preserve"> promote inclusive education, future policies concerning Additional Educational Needs (AEN) should specifically address the needs of students in Irish-medium and Gaeltacht schools, similar to the approach taken in Wales. If the current shift towards embracing diversity continues and leads to a transition towards inclusive education, it will be essential to implement a comprehensive and extensive professional development program for all teachers. Moreover, it is important to ensure that the professional development programs designed for Irish-medium and Gaeltacht teachers are tailored to their unique contextual requirements.</w:t>
      </w:r>
    </w:p>
    <w:p w14:paraId="25958A47" w14:textId="77777777" w:rsidR="002A16AF" w:rsidRPr="001628FA" w:rsidRDefault="002A16AF" w:rsidP="005E3CF0">
      <w:pPr>
        <w:rPr>
          <w:rFonts w:ascii="Times New Roman" w:hAnsi="Times New Roman" w:cs="Times New Roman"/>
        </w:rPr>
      </w:pPr>
    </w:p>
    <w:p w14:paraId="3FB526F1" w14:textId="7B3B4357" w:rsidR="00F57D5F" w:rsidRPr="001628FA" w:rsidRDefault="005E3CF0" w:rsidP="009D3A5A">
      <w:pPr>
        <w:jc w:val="center"/>
        <w:rPr>
          <w:rFonts w:ascii="Times New Roman" w:hAnsi="Times New Roman" w:cs="Times New Roman"/>
          <w:b/>
          <w:bCs/>
        </w:rPr>
      </w:pPr>
      <w:r w:rsidRPr="001628FA">
        <w:rPr>
          <w:rFonts w:ascii="Times New Roman" w:hAnsi="Times New Roman" w:cs="Times New Roman"/>
          <w:b/>
          <w:bCs/>
        </w:rPr>
        <w:t>References</w:t>
      </w:r>
    </w:p>
    <w:p w14:paraId="23A3C385" w14:textId="77777777" w:rsidR="00F57D5F" w:rsidRPr="001628FA" w:rsidRDefault="00F57D5F" w:rsidP="002A16AF">
      <w:pPr>
        <w:pStyle w:val="Default"/>
        <w:ind w:left="720" w:hanging="720"/>
        <w:rPr>
          <w:rStyle w:val="Hyperlink"/>
          <w:rFonts w:ascii="Times New Roman" w:hAnsi="Times New Roman" w:cs="Times New Roman"/>
          <w:sz w:val="22"/>
          <w:szCs w:val="22"/>
        </w:rPr>
      </w:pPr>
      <w:r w:rsidRPr="001628FA">
        <w:rPr>
          <w:rFonts w:ascii="Times New Roman" w:hAnsi="Times New Roman" w:cs="Times New Roman"/>
          <w:color w:val="000000" w:themeColor="text1"/>
          <w:sz w:val="22"/>
          <w:szCs w:val="22"/>
        </w:rPr>
        <w:t xml:space="preserve">Andrews, S. (2020). </w:t>
      </w:r>
      <w:r w:rsidRPr="001628FA">
        <w:rPr>
          <w:rFonts w:ascii="Times New Roman" w:hAnsi="Times New Roman" w:cs="Times New Roman"/>
          <w:i/>
          <w:iCs/>
          <w:color w:val="000000" w:themeColor="text1"/>
          <w:sz w:val="22"/>
          <w:szCs w:val="22"/>
        </w:rPr>
        <w:t>The Additional Supports Required by Pupils with Special Educational Needs in Irish Medium Schools</w:t>
      </w:r>
      <w:r w:rsidRPr="001628FA">
        <w:rPr>
          <w:rFonts w:ascii="Times New Roman" w:hAnsi="Times New Roman" w:cs="Times New Roman"/>
          <w:color w:val="000000" w:themeColor="text1"/>
          <w:sz w:val="22"/>
          <w:szCs w:val="22"/>
        </w:rPr>
        <w:t xml:space="preserve">. Unpublished doctoral thesis. Dublin City University. </w:t>
      </w:r>
      <w:hyperlink r:id="rId8" w:history="1">
        <w:r w:rsidRPr="001628FA">
          <w:rPr>
            <w:rStyle w:val="Hyperlink"/>
            <w:rFonts w:ascii="Times New Roman" w:hAnsi="Times New Roman" w:cs="Times New Roman"/>
            <w:sz w:val="22"/>
            <w:szCs w:val="22"/>
          </w:rPr>
          <w:t>https://doras.dcu.ie/24100/1/Sin%C3%A9ad%20Andrews%20PhD%20Final%20.pdf</w:t>
        </w:r>
      </w:hyperlink>
    </w:p>
    <w:p w14:paraId="4EC0D817" w14:textId="77777777" w:rsidR="001628FA" w:rsidRPr="001628FA" w:rsidRDefault="001628FA" w:rsidP="002A16AF">
      <w:pPr>
        <w:pStyle w:val="Default"/>
        <w:ind w:left="720" w:hanging="720"/>
        <w:rPr>
          <w:rFonts w:ascii="Times New Roman" w:hAnsi="Times New Roman" w:cs="Times New Roman"/>
          <w:color w:val="000000" w:themeColor="text1"/>
          <w:sz w:val="22"/>
          <w:szCs w:val="22"/>
        </w:rPr>
      </w:pPr>
    </w:p>
    <w:p w14:paraId="5C90823B"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Banks, J. (2021). A winning formula? Funding inclusive education in Ireland. In </w:t>
      </w:r>
      <w:r w:rsidRPr="001628FA">
        <w:rPr>
          <w:rFonts w:ascii="Times New Roman" w:hAnsi="Times New Roman" w:cs="Times New Roman"/>
          <w:i/>
          <w:iCs/>
          <w:color w:val="222222"/>
          <w:shd w:val="clear" w:color="auto" w:fill="FFFFFF"/>
        </w:rPr>
        <w:t>Resourcing inclusive education</w:t>
      </w:r>
      <w:r w:rsidRPr="001628FA">
        <w:rPr>
          <w:rFonts w:ascii="Times New Roman" w:hAnsi="Times New Roman" w:cs="Times New Roman"/>
          <w:color w:val="222222"/>
          <w:shd w:val="clear" w:color="auto" w:fill="FFFFFF"/>
        </w:rPr>
        <w:t>. Emerald Publishing Limited.</w:t>
      </w:r>
    </w:p>
    <w:p w14:paraId="2EE10520"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Banks, J., &amp; McCoy, S. (2017). An Irish solution…? Questioning the expansion of special classes in an era of inclusive education. </w:t>
      </w:r>
      <w:r w:rsidRPr="001628FA">
        <w:rPr>
          <w:rFonts w:ascii="Times New Roman" w:hAnsi="Times New Roman" w:cs="Times New Roman"/>
          <w:i/>
          <w:iCs/>
          <w:color w:val="222222"/>
          <w:shd w:val="clear" w:color="auto" w:fill="FFFFFF"/>
        </w:rPr>
        <w:t>The Economic and Social Review</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48</w:t>
      </w:r>
      <w:r w:rsidRPr="001628FA">
        <w:rPr>
          <w:rFonts w:ascii="Times New Roman" w:hAnsi="Times New Roman" w:cs="Times New Roman"/>
          <w:color w:val="222222"/>
          <w:shd w:val="clear" w:color="auto" w:fill="FFFFFF"/>
        </w:rPr>
        <w:t>(4, Winter), 441-461.</w:t>
      </w:r>
    </w:p>
    <w:p w14:paraId="098E617D"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Barnes, E. &amp; Ó Duibhir, P. (2023). A prototype bilingual literacy screening test for pupils in Gaelscoileanna and Gaeltacht schools: design consideration and teacher attitudes. </w:t>
      </w:r>
      <w:r w:rsidRPr="001628FA">
        <w:rPr>
          <w:rFonts w:ascii="Times New Roman" w:hAnsi="Times New Roman" w:cs="Times New Roman"/>
          <w:i/>
          <w:iCs/>
          <w:color w:val="222222"/>
          <w:shd w:val="clear" w:color="auto" w:fill="FFFFFF"/>
        </w:rPr>
        <w:t>TEANGA, the Journal of the Irish Association for Applied Linguistics</w:t>
      </w:r>
      <w:r w:rsidRPr="001628FA">
        <w:rPr>
          <w:rFonts w:ascii="Times New Roman" w:hAnsi="Times New Roman" w:cs="Times New Roman"/>
          <w:color w:val="222222"/>
          <w:shd w:val="clear" w:color="auto" w:fill="FFFFFF"/>
        </w:rPr>
        <w:t xml:space="preserve">. </w:t>
      </w:r>
    </w:p>
    <w:p w14:paraId="363EA91D"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Barnes, E. (2021). </w:t>
      </w:r>
      <w:r w:rsidRPr="001628FA">
        <w:rPr>
          <w:rFonts w:ascii="Times New Roman" w:hAnsi="Times New Roman" w:cs="Times New Roman"/>
          <w:i/>
          <w:iCs/>
          <w:color w:val="222222"/>
          <w:shd w:val="clear" w:color="auto" w:fill="FFFFFF"/>
        </w:rPr>
        <w:t>Predicting dual-language literacy attainment in Irish-English bilinguals: language-specific and language-universal contributions</w:t>
      </w:r>
      <w:r w:rsidRPr="001628FA">
        <w:rPr>
          <w:rFonts w:ascii="Times New Roman" w:hAnsi="Times New Roman" w:cs="Times New Roman"/>
          <w:color w:val="222222"/>
          <w:shd w:val="clear" w:color="auto" w:fill="FFFFFF"/>
        </w:rPr>
        <w:t xml:space="preserve"> (Unpublished doctoral dissertation). Trinity College Dublin, Ireland.</w:t>
      </w:r>
    </w:p>
    <w:p w14:paraId="1CEA99ED"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Barnes, E., Cummins, J., Errity, R., Morrin, O., Berthelsen, H., Wendler, C., ... &amp; Chasaide, A. N. (2023). Geabaire, the first Irish AAC system: voice as a vehicle for change. In </w:t>
      </w:r>
      <w:r w:rsidRPr="001628FA">
        <w:rPr>
          <w:rFonts w:ascii="Times New Roman" w:hAnsi="Times New Roman" w:cs="Times New Roman"/>
          <w:i/>
          <w:iCs/>
          <w:color w:val="222222"/>
          <w:shd w:val="clear" w:color="auto" w:fill="FFFFFF"/>
        </w:rPr>
        <w:t>Proceedings of SIGUL 2023 Workshop at INTERSPEECH 2023</w:t>
      </w:r>
      <w:r w:rsidRPr="001628FA">
        <w:rPr>
          <w:rFonts w:ascii="Times New Roman" w:hAnsi="Times New Roman" w:cs="Times New Roman"/>
          <w:color w:val="222222"/>
          <w:shd w:val="clear" w:color="auto" w:fill="FFFFFF"/>
        </w:rPr>
        <w:t>.</w:t>
      </w:r>
    </w:p>
    <w:p w14:paraId="6F1FCB26"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Barnes, E., Morrin, O., Chasaide, A. N., Cummins, J., Berthelsen, H., Murphy, A &amp; Chiaráin, N. N. (2022). AAC don Ghaeilge: </w:t>
      </w:r>
      <w:proofErr w:type="gramStart"/>
      <w:r w:rsidRPr="001628FA">
        <w:rPr>
          <w:rFonts w:ascii="Times New Roman" w:hAnsi="Times New Roman" w:cs="Times New Roman"/>
          <w:color w:val="222222"/>
          <w:shd w:val="clear" w:color="auto" w:fill="FFFFFF"/>
        </w:rPr>
        <w:t>the</w:t>
      </w:r>
      <w:proofErr w:type="gramEnd"/>
      <w:r w:rsidRPr="001628FA">
        <w:rPr>
          <w:rFonts w:ascii="Times New Roman" w:hAnsi="Times New Roman" w:cs="Times New Roman"/>
          <w:color w:val="222222"/>
          <w:shd w:val="clear" w:color="auto" w:fill="FFFFFF"/>
        </w:rPr>
        <w:t xml:space="preserve"> Prototype Development of Speech-Generating Assistive Technology for Irish. In </w:t>
      </w:r>
      <w:r w:rsidRPr="001628FA">
        <w:rPr>
          <w:rFonts w:ascii="Times New Roman" w:hAnsi="Times New Roman" w:cs="Times New Roman"/>
          <w:i/>
          <w:iCs/>
          <w:color w:val="222222"/>
          <w:shd w:val="clear" w:color="auto" w:fill="FFFFFF"/>
        </w:rPr>
        <w:t>Proceedings of the 4th Celtic Language Technology Workshop within LREC2022</w:t>
      </w:r>
      <w:r w:rsidRPr="001628FA">
        <w:rPr>
          <w:rFonts w:ascii="Times New Roman" w:hAnsi="Times New Roman" w:cs="Times New Roman"/>
          <w:color w:val="222222"/>
          <w:shd w:val="clear" w:color="auto" w:fill="FFFFFF"/>
        </w:rPr>
        <w:t> (pp. 127-132).</w:t>
      </w:r>
    </w:p>
    <w:p w14:paraId="31C15788"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lastRenderedPageBreak/>
        <w:t xml:space="preserve">Beauchamp, M. L., &amp; MacLeod, A. A. (2017). Bilingualism in children with autism spectrum disorder: Making </w:t>
      </w:r>
      <w:proofErr w:type="gramStart"/>
      <w:r w:rsidRPr="001628FA">
        <w:rPr>
          <w:rFonts w:ascii="Times New Roman" w:hAnsi="Times New Roman" w:cs="Times New Roman"/>
          <w:color w:val="222222"/>
          <w:shd w:val="clear" w:color="auto" w:fill="FFFFFF"/>
        </w:rPr>
        <w:t>evidence based</w:t>
      </w:r>
      <w:proofErr w:type="gramEnd"/>
      <w:r w:rsidRPr="001628FA">
        <w:rPr>
          <w:rFonts w:ascii="Times New Roman" w:hAnsi="Times New Roman" w:cs="Times New Roman"/>
          <w:color w:val="222222"/>
          <w:shd w:val="clear" w:color="auto" w:fill="FFFFFF"/>
        </w:rPr>
        <w:t xml:space="preserve"> recommendations. </w:t>
      </w:r>
      <w:r w:rsidRPr="001628FA">
        <w:rPr>
          <w:rFonts w:ascii="Times New Roman" w:hAnsi="Times New Roman" w:cs="Times New Roman"/>
          <w:i/>
          <w:iCs/>
          <w:color w:val="222222"/>
          <w:shd w:val="clear" w:color="auto" w:fill="FFFFFF"/>
        </w:rPr>
        <w:t>Canadian Psychology/Psychologie Canadienne</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58</w:t>
      </w:r>
      <w:r w:rsidRPr="001628FA">
        <w:rPr>
          <w:rFonts w:ascii="Times New Roman" w:hAnsi="Times New Roman" w:cs="Times New Roman"/>
          <w:color w:val="222222"/>
          <w:shd w:val="clear" w:color="auto" w:fill="FFFFFF"/>
        </w:rPr>
        <w:t>(3), 250.</w:t>
      </w:r>
    </w:p>
    <w:p w14:paraId="6147D771"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Connell, R. (2013). The neoliberal cascade and education: An essay on the market agenda and its consequences. </w:t>
      </w:r>
      <w:r w:rsidRPr="001628FA">
        <w:rPr>
          <w:rFonts w:ascii="Times New Roman" w:hAnsi="Times New Roman" w:cs="Times New Roman"/>
          <w:i/>
          <w:iCs/>
          <w:color w:val="222222"/>
          <w:shd w:val="clear" w:color="auto" w:fill="FFFFFF"/>
        </w:rPr>
        <w:t>Critical studies in education</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54</w:t>
      </w:r>
      <w:r w:rsidRPr="001628FA">
        <w:rPr>
          <w:rFonts w:ascii="Times New Roman" w:hAnsi="Times New Roman" w:cs="Times New Roman"/>
          <w:color w:val="222222"/>
          <w:shd w:val="clear" w:color="auto" w:fill="FFFFFF"/>
        </w:rPr>
        <w:t>(2), 99-112.</w:t>
      </w:r>
    </w:p>
    <w:p w14:paraId="38CFE597" w14:textId="7D98C771"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Darmody, M., &amp; Daly, T. (2015). </w:t>
      </w:r>
      <w:r w:rsidRPr="001628FA">
        <w:rPr>
          <w:rFonts w:ascii="Times New Roman" w:hAnsi="Times New Roman" w:cs="Times New Roman"/>
          <w:i/>
          <w:iCs/>
          <w:color w:val="222222"/>
          <w:shd w:val="clear" w:color="auto" w:fill="FFFFFF"/>
        </w:rPr>
        <w:t>Attitudes towards the Irish Language on the Island of Ireland</w:t>
      </w:r>
      <w:r w:rsidRPr="001628FA">
        <w:rPr>
          <w:rFonts w:ascii="Times New Roman" w:hAnsi="Times New Roman" w:cs="Times New Roman"/>
          <w:color w:val="222222"/>
          <w:shd w:val="clear" w:color="auto" w:fill="FFFFFF"/>
        </w:rPr>
        <w:t>.</w:t>
      </w:r>
      <w:r w:rsidR="000503D8" w:rsidRPr="001628FA">
        <w:rPr>
          <w:rFonts w:ascii="Times New Roman" w:hAnsi="Times New Roman" w:cs="Times New Roman"/>
          <w:color w:val="222222"/>
          <w:shd w:val="clear" w:color="auto" w:fill="FFFFFF"/>
        </w:rPr>
        <w:t xml:space="preserve"> </w:t>
      </w:r>
      <w:hyperlink r:id="rId9" w:history="1">
        <w:r w:rsidR="000503D8" w:rsidRPr="001628FA">
          <w:rPr>
            <w:rStyle w:val="Hyperlink"/>
            <w:rFonts w:ascii="Times New Roman" w:hAnsi="Times New Roman" w:cs="Times New Roman"/>
            <w:shd w:val="clear" w:color="auto" w:fill="FFFFFF"/>
          </w:rPr>
          <w:t>https://www.esri.ie/publications/attitudes-towards-the-irish-language-on-the-island-of-ireland</w:t>
        </w:r>
      </w:hyperlink>
      <w:r w:rsidR="000503D8" w:rsidRPr="001628FA">
        <w:rPr>
          <w:rFonts w:ascii="Times New Roman" w:hAnsi="Times New Roman" w:cs="Times New Roman"/>
          <w:color w:val="222222"/>
          <w:shd w:val="clear" w:color="auto" w:fill="FFFFFF"/>
        </w:rPr>
        <w:t xml:space="preserve"> </w:t>
      </w:r>
    </w:p>
    <w:p w14:paraId="2C9B0709" w14:textId="77777777" w:rsidR="00F57D5F" w:rsidRPr="001628FA" w:rsidRDefault="00F57D5F" w:rsidP="002A16AF">
      <w:pPr>
        <w:ind w:left="720" w:hanging="720"/>
        <w:rPr>
          <w:rFonts w:ascii="Times New Roman" w:hAnsi="Times New Roman" w:cs="Times New Roman"/>
          <w:color w:val="0563C1" w:themeColor="hyperlink"/>
          <w:u w:val="single"/>
        </w:rPr>
      </w:pPr>
      <w:r w:rsidRPr="001628FA">
        <w:rPr>
          <w:rFonts w:ascii="Times New Roman" w:hAnsi="Times New Roman" w:cs="Times New Roman"/>
        </w:rPr>
        <w:t xml:space="preserve">Department of Education and Skills (2022). </w:t>
      </w:r>
      <w:r w:rsidRPr="001628FA">
        <w:rPr>
          <w:rFonts w:ascii="Times New Roman" w:hAnsi="Times New Roman" w:cs="Times New Roman"/>
          <w:i/>
          <w:iCs/>
        </w:rPr>
        <w:t xml:space="preserve">Statistical Bulletin – July 2022. </w:t>
      </w:r>
      <w:hyperlink r:id="rId10" w:history="1">
        <w:r w:rsidRPr="001628FA">
          <w:rPr>
            <w:rStyle w:val="Hyperlink"/>
            <w:rFonts w:ascii="Times New Roman" w:hAnsi="Times New Roman" w:cs="Times New Roman"/>
          </w:rPr>
          <w:t>https://www.gov.ie/en/publication/055810-education-statistics/</w:t>
        </w:r>
      </w:hyperlink>
    </w:p>
    <w:p w14:paraId="5269BFD5"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Department of Education Northern Ireland (2011) </w:t>
      </w:r>
      <w:r w:rsidRPr="001628FA">
        <w:rPr>
          <w:rFonts w:ascii="Times New Roman" w:hAnsi="Times New Roman" w:cs="Times New Roman"/>
          <w:i/>
          <w:iCs/>
        </w:rPr>
        <w:t xml:space="preserve">Needs Assessment &amp; Feasibility Study for the Development of </w:t>
      </w:r>
      <w:proofErr w:type="gramStart"/>
      <w:r w:rsidRPr="001628FA">
        <w:rPr>
          <w:rFonts w:ascii="Times New Roman" w:hAnsi="Times New Roman" w:cs="Times New Roman"/>
          <w:i/>
          <w:iCs/>
        </w:rPr>
        <w:t>High Level</w:t>
      </w:r>
      <w:proofErr w:type="gramEnd"/>
      <w:r w:rsidRPr="001628FA">
        <w:rPr>
          <w:rFonts w:ascii="Times New Roman" w:hAnsi="Times New Roman" w:cs="Times New Roman"/>
          <w:i/>
          <w:iCs/>
        </w:rPr>
        <w:t xml:space="preserve"> Diagnostic Tools in Irish for Children with Special Educational Needs in the Irish Medium Sector</w:t>
      </w:r>
      <w:r w:rsidRPr="001628FA">
        <w:rPr>
          <w:rFonts w:ascii="Times New Roman" w:hAnsi="Times New Roman" w:cs="Times New Roman"/>
        </w:rPr>
        <w:t xml:space="preserve">. </w:t>
      </w:r>
      <w:hyperlink r:id="rId11" w:history="1">
        <w:r w:rsidRPr="001628FA">
          <w:rPr>
            <w:rStyle w:val="Hyperlink"/>
            <w:rFonts w:ascii="Times New Roman" w:hAnsi="Times New Roman" w:cs="Times New Roman"/>
          </w:rPr>
          <w:t>https://www.education-ni.gov.uk/publications/research-reports-2012-needs-assessment-and-feasibility-study-by-rsm-mcclure-watters</w:t>
        </w:r>
      </w:hyperlink>
    </w:p>
    <w:p w14:paraId="3DF126DF"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Dinishak, J. (2022). The deficit view and its critics. </w:t>
      </w:r>
      <w:r w:rsidRPr="001628FA">
        <w:rPr>
          <w:rFonts w:ascii="Times New Roman" w:hAnsi="Times New Roman" w:cs="Times New Roman"/>
          <w:i/>
          <w:iCs/>
        </w:rPr>
        <w:t>Disability Studies Quarterly</w:t>
      </w:r>
      <w:r w:rsidRPr="001628FA">
        <w:rPr>
          <w:rFonts w:ascii="Times New Roman" w:hAnsi="Times New Roman" w:cs="Times New Roman"/>
        </w:rPr>
        <w:t>, 36(4).</w:t>
      </w:r>
    </w:p>
    <w:p w14:paraId="676D0057"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Education of Persons with Special Educational Needs (EPSEN) Act, 2004. https://www.irishstatutebook.ie/eli/2004/act/30/enacted/en/html</w:t>
      </w:r>
    </w:p>
    <w:p w14:paraId="5BB306CF" w14:textId="77777777" w:rsidR="00F57D5F" w:rsidRPr="001628FA" w:rsidRDefault="00F57D5F" w:rsidP="002A16AF">
      <w:pPr>
        <w:ind w:left="720" w:hanging="720"/>
        <w:rPr>
          <w:rStyle w:val="Hyperlink"/>
          <w:rFonts w:ascii="Times New Roman" w:hAnsi="Times New Roman" w:cs="Times New Roman"/>
        </w:rPr>
      </w:pPr>
      <w:r w:rsidRPr="001628FA">
        <w:rPr>
          <w:rFonts w:ascii="Times New Roman" w:hAnsi="Times New Roman" w:cs="Times New Roman"/>
        </w:rPr>
        <w:t xml:space="preserve">European Agency for Special Needs and Inclusive Education, 2018. European Agency Statistics on Inclusive Education 2018 Dataset: Cross-Country Report. </w:t>
      </w:r>
      <w:hyperlink r:id="rId12" w:history="1">
        <w:r w:rsidRPr="001628FA">
          <w:rPr>
            <w:rStyle w:val="Hyperlink"/>
            <w:rFonts w:ascii="Times New Roman" w:hAnsi="Times New Roman" w:cs="Times New Roman"/>
          </w:rPr>
          <w:t>https://www.european-agency.org/resources/publications/european-agency-statistics-inclusive-education-2018-dataset-cross-country</w:t>
        </w:r>
      </w:hyperlink>
    </w:p>
    <w:p w14:paraId="7E19210A"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Flood, M., &amp; Banks, J. (2021). Universal Design for Learning: Is it gaining momentum in Irish </w:t>
      </w:r>
      <w:proofErr w:type="gramStart"/>
      <w:r w:rsidRPr="001628FA">
        <w:rPr>
          <w:rFonts w:ascii="Times New Roman" w:hAnsi="Times New Roman" w:cs="Times New Roman"/>
          <w:color w:val="222222"/>
          <w:shd w:val="clear" w:color="auto" w:fill="FFFFFF"/>
        </w:rPr>
        <w:t>education?.</w:t>
      </w:r>
      <w:proofErr w:type="gramEnd"/>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Education Sciences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11</w:t>
      </w:r>
      <w:r w:rsidRPr="001628FA">
        <w:rPr>
          <w:rFonts w:ascii="Times New Roman" w:hAnsi="Times New Roman" w:cs="Times New Roman"/>
          <w:color w:val="222222"/>
          <w:shd w:val="clear" w:color="auto" w:fill="FFFFFF"/>
        </w:rPr>
        <w:t>(7), 341.</w:t>
      </w:r>
    </w:p>
    <w:p w14:paraId="251587C7"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Fovet, F. (2020). Integrating Universal Design for Learning in Schools: Implications for Teacher Training, Leadership and Professional Development. </w:t>
      </w:r>
      <w:r w:rsidRPr="001628FA">
        <w:rPr>
          <w:rFonts w:ascii="Times New Roman" w:hAnsi="Times New Roman" w:cs="Times New Roman"/>
          <w:i/>
          <w:iCs/>
          <w:color w:val="222222"/>
          <w:shd w:val="clear" w:color="auto" w:fill="FFFFFF"/>
        </w:rPr>
        <w:t>Innovations in Educational Leadership and Continuous Teachers’ Professional Development. CSMFL Publications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10</w:t>
      </w:r>
      <w:r w:rsidRPr="001628FA">
        <w:rPr>
          <w:rFonts w:ascii="Times New Roman" w:hAnsi="Times New Roman" w:cs="Times New Roman"/>
          <w:color w:val="222222"/>
          <w:shd w:val="clear" w:color="auto" w:fill="FFFFFF"/>
        </w:rPr>
        <w:t>.</w:t>
      </w:r>
    </w:p>
    <w:p w14:paraId="06B2D2CF" w14:textId="77777777" w:rsidR="00F57D5F" w:rsidRPr="001628FA"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Freeman, M. R., &amp; Schroeder, S. R. (2022). Assessing language skills in bilingual children: Current trends in research and practice. </w:t>
      </w:r>
      <w:r w:rsidRPr="001628FA">
        <w:rPr>
          <w:rFonts w:ascii="Times New Roman" w:hAnsi="Times New Roman" w:cs="Times New Roman"/>
          <w:i/>
          <w:iCs/>
          <w:color w:val="222222"/>
          <w:shd w:val="clear" w:color="auto" w:fill="FFFFFF"/>
        </w:rPr>
        <w:t>Journal of Child Science</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12</w:t>
      </w:r>
      <w:r w:rsidRPr="001628FA">
        <w:rPr>
          <w:rFonts w:ascii="Times New Roman" w:hAnsi="Times New Roman" w:cs="Times New Roman"/>
          <w:color w:val="222222"/>
          <w:shd w:val="clear" w:color="auto" w:fill="FFFFFF"/>
        </w:rPr>
        <w:t>(01), e33-e46.</w:t>
      </w:r>
    </w:p>
    <w:p w14:paraId="154E0347"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Fuchs, L. S., &amp; Mellard, D. F. (2007). Helping Educators Discuss Responsiveness to Intervention with Parents and Students. Q&amp;A. Winter 2007. </w:t>
      </w:r>
      <w:r w:rsidRPr="001628FA">
        <w:rPr>
          <w:rFonts w:ascii="Times New Roman" w:hAnsi="Times New Roman" w:cs="Times New Roman"/>
          <w:i/>
          <w:iCs/>
          <w:color w:val="222222"/>
          <w:shd w:val="clear" w:color="auto" w:fill="FFFFFF"/>
        </w:rPr>
        <w:t>National Research Center on Learning Disabilities</w:t>
      </w:r>
      <w:r w:rsidRPr="001628FA">
        <w:rPr>
          <w:rFonts w:ascii="Times New Roman" w:hAnsi="Times New Roman" w:cs="Times New Roman"/>
          <w:color w:val="222222"/>
          <w:shd w:val="clear" w:color="auto" w:fill="FFFFFF"/>
        </w:rPr>
        <w:t>.</w:t>
      </w:r>
    </w:p>
    <w:p w14:paraId="6CE0777C"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Gaeloideachas, 2023. </w:t>
      </w:r>
      <w:r w:rsidRPr="001628FA">
        <w:rPr>
          <w:rFonts w:ascii="Times New Roman" w:hAnsi="Times New Roman" w:cs="Times New Roman"/>
          <w:i/>
          <w:iCs/>
          <w:color w:val="222222"/>
          <w:shd w:val="clear" w:color="auto" w:fill="FFFFFF"/>
        </w:rPr>
        <w:t>Statistics</w:t>
      </w:r>
      <w:r w:rsidRPr="001628FA">
        <w:rPr>
          <w:rFonts w:ascii="Times New Roman" w:hAnsi="Times New Roman" w:cs="Times New Roman"/>
          <w:color w:val="222222"/>
          <w:shd w:val="clear" w:color="auto" w:fill="FFFFFF"/>
        </w:rPr>
        <w:t xml:space="preserve">. https://gaeloideachas.ie/i-am-a-researcher/statistics/ </w:t>
      </w:r>
    </w:p>
    <w:p w14:paraId="7A54AED4" w14:textId="77777777" w:rsidR="00F57D5F" w:rsidRPr="00871A5F" w:rsidRDefault="00F57D5F" w:rsidP="002A16AF">
      <w:pPr>
        <w:ind w:left="720" w:hanging="720"/>
        <w:rPr>
          <w:rFonts w:ascii="Times New Roman" w:hAnsi="Times New Roman" w:cs="Times New Roman"/>
          <w:color w:val="222222"/>
          <w:shd w:val="clear" w:color="auto" w:fill="FFFFFF"/>
          <w:lang w:val="es-ES"/>
        </w:rPr>
      </w:pPr>
      <w:r w:rsidRPr="001628FA">
        <w:rPr>
          <w:rFonts w:ascii="Times New Roman" w:hAnsi="Times New Roman" w:cs="Times New Roman"/>
          <w:color w:val="222222"/>
          <w:shd w:val="clear" w:color="auto" w:fill="FFFFFF"/>
        </w:rPr>
        <w:t xml:space="preserve">Gaeloideachas, 2023. </w:t>
      </w:r>
      <w:r w:rsidRPr="001628FA">
        <w:rPr>
          <w:rFonts w:ascii="Times New Roman" w:hAnsi="Times New Roman" w:cs="Times New Roman"/>
          <w:i/>
          <w:iCs/>
          <w:color w:val="222222"/>
          <w:shd w:val="clear" w:color="auto" w:fill="FFFFFF"/>
        </w:rPr>
        <w:t xml:space="preserve">Why Choose Irish-medium </w:t>
      </w:r>
      <w:proofErr w:type="gramStart"/>
      <w:r w:rsidRPr="001628FA">
        <w:rPr>
          <w:rFonts w:ascii="Times New Roman" w:hAnsi="Times New Roman" w:cs="Times New Roman"/>
          <w:i/>
          <w:iCs/>
          <w:color w:val="222222"/>
          <w:shd w:val="clear" w:color="auto" w:fill="FFFFFF"/>
        </w:rPr>
        <w:t>Education?</w:t>
      </w:r>
      <w:r w:rsidRPr="001628FA">
        <w:rPr>
          <w:rFonts w:ascii="Times New Roman" w:hAnsi="Times New Roman" w:cs="Times New Roman"/>
          <w:color w:val="222222"/>
          <w:shd w:val="clear" w:color="auto" w:fill="FFFFFF"/>
        </w:rPr>
        <w:t>.</w:t>
      </w:r>
      <w:proofErr w:type="gramEnd"/>
      <w:r w:rsidRPr="001628FA">
        <w:rPr>
          <w:rFonts w:ascii="Times New Roman" w:hAnsi="Times New Roman" w:cs="Times New Roman"/>
          <w:color w:val="222222"/>
          <w:shd w:val="clear" w:color="auto" w:fill="FFFFFF"/>
        </w:rPr>
        <w:t xml:space="preserve"> </w:t>
      </w:r>
      <w:hyperlink r:id="rId13" w:history="1">
        <w:r w:rsidRPr="00871A5F">
          <w:rPr>
            <w:rStyle w:val="Hyperlink"/>
            <w:rFonts w:ascii="Times New Roman" w:hAnsi="Times New Roman" w:cs="Times New Roman"/>
            <w:shd w:val="clear" w:color="auto" w:fill="FFFFFF"/>
            <w:lang w:val="es-ES"/>
          </w:rPr>
          <w:t>https://gaeloideachas.ie/why-choose-an-irish-medium-school/</w:t>
        </w:r>
      </w:hyperlink>
    </w:p>
    <w:p w14:paraId="1DC3F2AE" w14:textId="77777777" w:rsidR="00F57D5F" w:rsidRPr="001628FA" w:rsidRDefault="00F57D5F" w:rsidP="002A16AF">
      <w:pPr>
        <w:ind w:left="720" w:hanging="720"/>
        <w:rPr>
          <w:rFonts w:ascii="Times New Roman" w:hAnsi="Times New Roman" w:cs="Times New Roman"/>
        </w:rPr>
      </w:pPr>
      <w:r w:rsidRPr="00871A5F">
        <w:rPr>
          <w:rFonts w:ascii="Times New Roman" w:hAnsi="Times New Roman" w:cs="Times New Roman"/>
          <w:lang w:val="es-ES"/>
        </w:rPr>
        <w:t xml:space="preserve">García Iriarte, E. (2016). </w:t>
      </w:r>
      <w:r w:rsidRPr="001628FA">
        <w:rPr>
          <w:rFonts w:ascii="Times New Roman" w:hAnsi="Times New Roman" w:cs="Times New Roman"/>
        </w:rPr>
        <w:t xml:space="preserve">Models of Disability. In García Iriarte, E., McConkey, R. &amp; Gilligan, R. (Eds) </w:t>
      </w:r>
      <w:r w:rsidRPr="001628FA">
        <w:rPr>
          <w:rFonts w:ascii="Times New Roman" w:hAnsi="Times New Roman" w:cs="Times New Roman"/>
          <w:i/>
          <w:iCs/>
        </w:rPr>
        <w:t>Disability and Human Rights: Global Perspectives</w:t>
      </w:r>
      <w:r w:rsidRPr="001628FA">
        <w:rPr>
          <w:rFonts w:ascii="Times New Roman" w:hAnsi="Times New Roman" w:cs="Times New Roman"/>
        </w:rPr>
        <w:t xml:space="preserve"> (pp.10-30). Macmillan Education. </w:t>
      </w:r>
    </w:p>
    <w:p w14:paraId="0141B3D6"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Genesee, F. (2022). The monolingual bias: A critical analysis. </w:t>
      </w:r>
      <w:r w:rsidRPr="001628FA">
        <w:rPr>
          <w:rFonts w:ascii="Times New Roman" w:hAnsi="Times New Roman" w:cs="Times New Roman"/>
          <w:i/>
          <w:iCs/>
        </w:rPr>
        <w:t>Journal of Immersion and Content-Based Language Education</w:t>
      </w:r>
      <w:r w:rsidRPr="001628FA">
        <w:rPr>
          <w:rFonts w:ascii="Times New Roman" w:hAnsi="Times New Roman" w:cs="Times New Roman"/>
        </w:rPr>
        <w:t>, 10(2), 153-181.</w:t>
      </w:r>
    </w:p>
    <w:p w14:paraId="509CDC2D" w14:textId="77777777" w:rsidR="00F57D5F" w:rsidRPr="001628FA" w:rsidRDefault="00F57D5F" w:rsidP="00833CBB">
      <w:pPr>
        <w:ind w:left="720" w:hanging="720"/>
        <w:rPr>
          <w:rFonts w:ascii="Times New Roman" w:hAnsi="Times New Roman" w:cs="Times New Roman"/>
        </w:rPr>
      </w:pPr>
      <w:r w:rsidRPr="001628FA">
        <w:rPr>
          <w:rFonts w:ascii="Times New Roman" w:hAnsi="Times New Roman" w:cs="Times New Roman"/>
        </w:rPr>
        <w:t>Goodall, C. (2020). Inclusion is a feeling, not a place: A qualitative study exploring autistic young people’s conceptualisations of inclusion. </w:t>
      </w:r>
      <w:r w:rsidRPr="001628FA">
        <w:rPr>
          <w:rFonts w:ascii="Times New Roman" w:hAnsi="Times New Roman" w:cs="Times New Roman"/>
          <w:i/>
          <w:iCs/>
        </w:rPr>
        <w:t>International Journal of Inclusive Education</w:t>
      </w:r>
      <w:r w:rsidRPr="001628FA">
        <w:rPr>
          <w:rFonts w:ascii="Times New Roman" w:hAnsi="Times New Roman" w:cs="Times New Roman"/>
        </w:rPr>
        <w:t>, </w:t>
      </w:r>
      <w:r w:rsidRPr="001628FA">
        <w:rPr>
          <w:rFonts w:ascii="Times New Roman" w:hAnsi="Times New Roman" w:cs="Times New Roman"/>
          <w:i/>
          <w:iCs/>
        </w:rPr>
        <w:t>24</w:t>
      </w:r>
      <w:r w:rsidRPr="001628FA">
        <w:rPr>
          <w:rFonts w:ascii="Times New Roman" w:hAnsi="Times New Roman" w:cs="Times New Roman"/>
        </w:rPr>
        <w:t>(12), 1285-1310.</w:t>
      </w:r>
    </w:p>
    <w:p w14:paraId="2CB79679" w14:textId="5234FC3A" w:rsidR="00F57D5F" w:rsidRPr="001628FA" w:rsidRDefault="00F57D5F" w:rsidP="00517246">
      <w:pPr>
        <w:tabs>
          <w:tab w:val="left" w:pos="3825"/>
        </w:tabs>
        <w:ind w:left="720" w:hanging="720"/>
        <w:rPr>
          <w:rFonts w:ascii="Times New Roman" w:hAnsi="Times New Roman" w:cs="Times New Roman"/>
        </w:rPr>
      </w:pPr>
      <w:r w:rsidRPr="001628FA">
        <w:rPr>
          <w:rFonts w:ascii="Times New Roman" w:hAnsi="Times New Roman" w:cs="Times New Roman"/>
        </w:rPr>
        <w:t xml:space="preserve">Government of Ireland. (2017). </w:t>
      </w:r>
      <w:r w:rsidRPr="001628FA">
        <w:rPr>
          <w:rFonts w:ascii="Times New Roman" w:hAnsi="Times New Roman" w:cs="Times New Roman"/>
          <w:i/>
          <w:iCs/>
        </w:rPr>
        <w:t>Polasaí don Oideachas Gaeltachta [Policy for Gaeltacht Education]</w:t>
      </w:r>
      <w:r w:rsidRPr="001628FA">
        <w:rPr>
          <w:rFonts w:ascii="Times New Roman" w:hAnsi="Times New Roman" w:cs="Times New Roman"/>
        </w:rPr>
        <w:t>. https://assets.gov.ie/24606/0e2fca7db7ca434d92f97360c1197845.pdf</w:t>
      </w:r>
    </w:p>
    <w:p w14:paraId="1A146305" w14:textId="77777777" w:rsidR="00F57D5F" w:rsidRPr="001628FA" w:rsidRDefault="00F57D5F" w:rsidP="002A16AF">
      <w:pPr>
        <w:tabs>
          <w:tab w:val="left" w:pos="3825"/>
        </w:tabs>
        <w:ind w:left="720" w:hanging="720"/>
        <w:rPr>
          <w:rFonts w:ascii="Times New Roman" w:hAnsi="Times New Roman" w:cs="Times New Roman"/>
        </w:rPr>
      </w:pPr>
      <w:r w:rsidRPr="001628FA">
        <w:rPr>
          <w:rFonts w:ascii="Times New Roman" w:hAnsi="Times New Roman" w:cs="Times New Roman"/>
        </w:rPr>
        <w:lastRenderedPageBreak/>
        <w:t xml:space="preserve">Government of Ireland (2022). Circular 0054/2022: Exemptions for the Study of Irish – Revising Cicrular 0052/2019. </w:t>
      </w:r>
      <w:hyperlink r:id="rId14" w:history="1">
        <w:r w:rsidRPr="001628FA">
          <w:rPr>
            <w:rStyle w:val="Hyperlink"/>
            <w:rFonts w:ascii="Times New Roman" w:hAnsi="Times New Roman" w:cs="Times New Roman"/>
          </w:rPr>
          <w:t>https://www.gov.ie/en/circular/28b2b-exemptions-from-the-study-of-irish-primary/</w:t>
        </w:r>
      </w:hyperlink>
    </w:p>
    <w:p w14:paraId="1B278019"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Government of Ireland (2023a). </w:t>
      </w:r>
      <w:r w:rsidRPr="001628FA">
        <w:rPr>
          <w:rFonts w:ascii="Times New Roman" w:hAnsi="Times New Roman" w:cs="Times New Roman"/>
          <w:i/>
          <w:iCs/>
          <w:color w:val="222222"/>
          <w:shd w:val="clear" w:color="auto" w:fill="FFFFFF"/>
        </w:rPr>
        <w:t>Digital Plan for the Irish Language</w:t>
      </w:r>
      <w:r w:rsidRPr="001628FA">
        <w:rPr>
          <w:rFonts w:ascii="Times New Roman" w:hAnsi="Times New Roman" w:cs="Times New Roman"/>
          <w:color w:val="222222"/>
          <w:shd w:val="clear" w:color="auto" w:fill="FFFFFF"/>
        </w:rPr>
        <w:t>. Dublin: Stationary Office.</w:t>
      </w:r>
    </w:p>
    <w:p w14:paraId="556A0B48"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Government of Ireland (2023b). </w:t>
      </w:r>
      <w:r w:rsidRPr="001628FA">
        <w:rPr>
          <w:rFonts w:ascii="Times New Roman" w:hAnsi="Times New Roman" w:cs="Times New Roman"/>
          <w:i/>
          <w:iCs/>
          <w:color w:val="222222"/>
          <w:shd w:val="clear" w:color="auto" w:fill="FFFFFF"/>
        </w:rPr>
        <w:t>Education Indicators for Ireland 2022</w:t>
      </w:r>
      <w:r w:rsidRPr="001628FA">
        <w:rPr>
          <w:rFonts w:ascii="Times New Roman" w:hAnsi="Times New Roman" w:cs="Times New Roman"/>
          <w:color w:val="222222"/>
          <w:shd w:val="clear" w:color="auto" w:fill="FFFFFF"/>
        </w:rPr>
        <w:t>. Dublin: Staionary Office.</w:t>
      </w:r>
    </w:p>
    <w:p w14:paraId="603FBEF1"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Graham, L. J., &amp; Slee, R. (2008). An illusory interiority: Interrogating the discourse/s of inclusion. </w:t>
      </w:r>
      <w:r w:rsidRPr="001628FA">
        <w:rPr>
          <w:rFonts w:ascii="Times New Roman" w:hAnsi="Times New Roman" w:cs="Times New Roman"/>
          <w:i/>
          <w:iCs/>
          <w:color w:val="222222"/>
          <w:shd w:val="clear" w:color="auto" w:fill="FFFFFF"/>
        </w:rPr>
        <w:t>Educational philosophy and theory</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40</w:t>
      </w:r>
      <w:r w:rsidRPr="001628FA">
        <w:rPr>
          <w:rFonts w:ascii="Times New Roman" w:hAnsi="Times New Roman" w:cs="Times New Roman"/>
          <w:color w:val="222222"/>
          <w:shd w:val="clear" w:color="auto" w:fill="FFFFFF"/>
        </w:rPr>
        <w:t>(2), 277-293.</w:t>
      </w:r>
    </w:p>
    <w:p w14:paraId="088D1213"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Hardy, I., &amp; Woodcock, S. (2015). Inclusive education policies: Discourses of difference, </w:t>
      </w:r>
      <w:proofErr w:type="gramStart"/>
      <w:r w:rsidRPr="001628FA">
        <w:rPr>
          <w:rFonts w:ascii="Times New Roman" w:hAnsi="Times New Roman" w:cs="Times New Roman"/>
          <w:color w:val="222222"/>
          <w:shd w:val="clear" w:color="auto" w:fill="FFFFFF"/>
        </w:rPr>
        <w:t>diversity</w:t>
      </w:r>
      <w:proofErr w:type="gramEnd"/>
      <w:r w:rsidRPr="001628FA">
        <w:rPr>
          <w:rFonts w:ascii="Times New Roman" w:hAnsi="Times New Roman" w:cs="Times New Roman"/>
          <w:color w:val="222222"/>
          <w:shd w:val="clear" w:color="auto" w:fill="FFFFFF"/>
        </w:rPr>
        <w:t xml:space="preserve"> and deficit. </w:t>
      </w:r>
      <w:r w:rsidRPr="001628FA">
        <w:rPr>
          <w:rFonts w:ascii="Times New Roman" w:hAnsi="Times New Roman" w:cs="Times New Roman"/>
          <w:i/>
          <w:iCs/>
          <w:color w:val="222222"/>
          <w:shd w:val="clear" w:color="auto" w:fill="FFFFFF"/>
        </w:rPr>
        <w:t>International Journal of Inclusive Education</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19</w:t>
      </w:r>
      <w:r w:rsidRPr="001628FA">
        <w:rPr>
          <w:rFonts w:ascii="Times New Roman" w:hAnsi="Times New Roman" w:cs="Times New Roman"/>
          <w:color w:val="222222"/>
          <w:shd w:val="clear" w:color="auto" w:fill="FFFFFF"/>
        </w:rPr>
        <w:t>(2), 141-164.</w:t>
      </w:r>
    </w:p>
    <w:p w14:paraId="26FB134F"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Kay‐Raining Bird, E., Lamond, E., &amp; Holden, J. (2012). Survey of bilingualism in autism spectrum disorders. </w:t>
      </w:r>
      <w:r w:rsidRPr="001628FA">
        <w:rPr>
          <w:rFonts w:ascii="Times New Roman" w:hAnsi="Times New Roman" w:cs="Times New Roman"/>
          <w:i/>
          <w:iCs/>
        </w:rPr>
        <w:t>International Journal of Language &amp; Communication Disorders</w:t>
      </w:r>
      <w:r w:rsidRPr="001628FA">
        <w:rPr>
          <w:rFonts w:ascii="Times New Roman" w:hAnsi="Times New Roman" w:cs="Times New Roman"/>
        </w:rPr>
        <w:t>, </w:t>
      </w:r>
      <w:r w:rsidRPr="001628FA">
        <w:rPr>
          <w:rFonts w:ascii="Times New Roman" w:hAnsi="Times New Roman" w:cs="Times New Roman"/>
          <w:i/>
          <w:iCs/>
        </w:rPr>
        <w:t>47</w:t>
      </w:r>
      <w:r w:rsidRPr="001628FA">
        <w:rPr>
          <w:rFonts w:ascii="Times New Roman" w:hAnsi="Times New Roman" w:cs="Times New Roman"/>
        </w:rPr>
        <w:t>(1), 52-64.</w:t>
      </w:r>
    </w:p>
    <w:p w14:paraId="3E96C684" w14:textId="55BD13E9"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Liasidou, A.2012</w:t>
      </w:r>
      <w:r w:rsidRPr="001628FA">
        <w:rPr>
          <w:rFonts w:ascii="Times New Roman" w:hAnsi="Times New Roman" w:cs="Times New Roman"/>
          <w:i/>
          <w:iCs/>
        </w:rPr>
        <w:t>.</w:t>
      </w:r>
      <w:r w:rsidR="00507514" w:rsidRPr="001628FA">
        <w:rPr>
          <w:rFonts w:ascii="Times New Roman" w:hAnsi="Times New Roman" w:cs="Times New Roman"/>
          <w:i/>
          <w:iCs/>
        </w:rPr>
        <w:t xml:space="preserve"> </w:t>
      </w:r>
      <w:r w:rsidRPr="001628FA">
        <w:rPr>
          <w:rFonts w:ascii="Times New Roman" w:hAnsi="Times New Roman" w:cs="Times New Roman"/>
          <w:i/>
          <w:iCs/>
        </w:rPr>
        <w:t>Inclusive Education, Politics and Policymaking</w:t>
      </w:r>
      <w:r w:rsidRPr="001628FA">
        <w:rPr>
          <w:rFonts w:ascii="Times New Roman" w:hAnsi="Times New Roman" w:cs="Times New Roman"/>
        </w:rPr>
        <w:t>. London: Continuum</w:t>
      </w:r>
    </w:p>
    <w:p w14:paraId="5F318678" w14:textId="0B9882BD" w:rsidR="00E55FB2" w:rsidRPr="001628FA" w:rsidRDefault="00E55FB2" w:rsidP="00E55FB2">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MacIntyre Coyle, F. &amp; Aindriú, S. N. (2023). Students with Early Irish Literacy Difficulties in Gaeltacht Primary Schools: Identification and Early Intervention Practices. </w:t>
      </w:r>
      <w:r w:rsidRPr="001628FA">
        <w:rPr>
          <w:rFonts w:ascii="Times New Roman" w:hAnsi="Times New Roman" w:cs="Times New Roman"/>
          <w:i/>
          <w:iCs/>
          <w:color w:val="222222"/>
          <w:shd w:val="clear" w:color="auto" w:fill="FFFFFF"/>
        </w:rPr>
        <w:t>TEANGA, the Journal of the Irish Association for Applied Linguistics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30</w:t>
      </w:r>
      <w:r w:rsidRPr="001628FA">
        <w:rPr>
          <w:rFonts w:ascii="Times New Roman" w:hAnsi="Times New Roman" w:cs="Times New Roman"/>
          <w:color w:val="222222"/>
          <w:shd w:val="clear" w:color="auto" w:fill="FFFFFF"/>
        </w:rPr>
        <w:t>(1), 109-141.</w:t>
      </w:r>
    </w:p>
    <w:p w14:paraId="394A9B2F" w14:textId="77777777" w:rsidR="00F57D5F" w:rsidRPr="001628FA"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Marinova-Todd, S. H., Colozzo, P., Mirenda, P., Stahl, H., Bird, E. K. R., Parkington, K., ... &amp; Genesee, F. (2016). Professional practices and opinions about services available to bilingual children with developmental disabilities: An international study. </w:t>
      </w:r>
      <w:r w:rsidRPr="001628FA">
        <w:rPr>
          <w:rFonts w:ascii="Times New Roman" w:hAnsi="Times New Roman" w:cs="Times New Roman"/>
          <w:i/>
          <w:iCs/>
          <w:color w:val="222222"/>
          <w:shd w:val="clear" w:color="auto" w:fill="FFFFFF"/>
        </w:rPr>
        <w:t>Journal of communication disorders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63</w:t>
      </w:r>
      <w:r w:rsidRPr="001628FA">
        <w:rPr>
          <w:rFonts w:ascii="Times New Roman" w:hAnsi="Times New Roman" w:cs="Times New Roman"/>
          <w:color w:val="222222"/>
          <w:shd w:val="clear" w:color="auto" w:fill="FFFFFF"/>
        </w:rPr>
        <w:t>, 47-62.</w:t>
      </w:r>
    </w:p>
    <w:p w14:paraId="7E301CC2" w14:textId="77777777" w:rsidR="00F57D5F" w:rsidRPr="001628FA" w:rsidRDefault="00F57D5F" w:rsidP="002A16AF">
      <w:pPr>
        <w:ind w:left="720" w:hanging="720"/>
        <w:rPr>
          <w:rFonts w:ascii="Times New Roman" w:hAnsi="Times New Roman" w:cs="Times New Roman"/>
          <w:i/>
          <w:iCs/>
          <w:color w:val="222222"/>
          <w:shd w:val="clear" w:color="auto" w:fill="FFFFFF"/>
        </w:rPr>
      </w:pPr>
      <w:r w:rsidRPr="001628FA">
        <w:rPr>
          <w:rFonts w:ascii="Times New Roman" w:hAnsi="Times New Roman" w:cs="Times New Roman"/>
          <w:color w:val="222222"/>
          <w:shd w:val="clear" w:color="auto" w:fill="FFFFFF"/>
        </w:rPr>
        <w:t>McCoy, S., Banks, J., Frawley, D., Watson, D., Shevlin, M., &amp; Smyth, F. (2014). Understanding special class provision in Ireland. </w:t>
      </w:r>
      <w:r w:rsidRPr="001628FA">
        <w:rPr>
          <w:rFonts w:ascii="Times New Roman" w:hAnsi="Times New Roman" w:cs="Times New Roman"/>
          <w:i/>
          <w:iCs/>
          <w:color w:val="222222"/>
          <w:shd w:val="clear" w:color="auto" w:fill="FFFFFF"/>
        </w:rPr>
        <w:t>Ireland: National Council for Special Education</w:t>
      </w:r>
      <w:r w:rsidRPr="001628FA">
        <w:rPr>
          <w:rFonts w:ascii="Times New Roman" w:hAnsi="Times New Roman" w:cs="Times New Roman"/>
          <w:color w:val="222222"/>
          <w:shd w:val="clear" w:color="auto" w:fill="FFFFFF"/>
        </w:rPr>
        <w:t>.</w:t>
      </w:r>
    </w:p>
    <w:p w14:paraId="16CC31A5"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Merrigan, C., &amp; Senior, J. (2023). Special schools at the crossroads of inclusion: do they have a value, purpose, and educational responsibility in an inclusive education </w:t>
      </w:r>
      <w:proofErr w:type="gramStart"/>
      <w:r w:rsidRPr="001628FA">
        <w:rPr>
          <w:rFonts w:ascii="Times New Roman" w:hAnsi="Times New Roman" w:cs="Times New Roman"/>
          <w:color w:val="222222"/>
          <w:shd w:val="clear" w:color="auto" w:fill="FFFFFF"/>
        </w:rPr>
        <w:t>system?.</w:t>
      </w:r>
      <w:proofErr w:type="gramEnd"/>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Irish Educational Studies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42</w:t>
      </w:r>
      <w:r w:rsidRPr="001628FA">
        <w:rPr>
          <w:rFonts w:ascii="Times New Roman" w:hAnsi="Times New Roman" w:cs="Times New Roman"/>
          <w:color w:val="222222"/>
          <w:shd w:val="clear" w:color="auto" w:fill="FFFFFF"/>
        </w:rPr>
        <w:t>(2), 275-291.</w:t>
      </w:r>
    </w:p>
    <w:p w14:paraId="3C712063" w14:textId="77777777" w:rsidR="00F57D5F" w:rsidRPr="001628FA"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Murtagh, L., &amp; Seoighe, A. (2022). Educational psychological provision in Irish‐medium primary schools in indigenous Irish language speaking communities (Gaeltacht): Views of teachers and educational psychologists. </w:t>
      </w:r>
      <w:r w:rsidRPr="001628FA">
        <w:rPr>
          <w:rFonts w:ascii="Times New Roman" w:hAnsi="Times New Roman" w:cs="Times New Roman"/>
          <w:i/>
          <w:iCs/>
          <w:color w:val="222222"/>
          <w:shd w:val="clear" w:color="auto" w:fill="FFFFFF"/>
        </w:rPr>
        <w:t>British Journal of Educational Psychology</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92</w:t>
      </w:r>
      <w:r w:rsidRPr="001628FA">
        <w:rPr>
          <w:rFonts w:ascii="Times New Roman" w:hAnsi="Times New Roman" w:cs="Times New Roman"/>
          <w:color w:val="222222"/>
          <w:shd w:val="clear" w:color="auto" w:fill="FFFFFF"/>
        </w:rPr>
        <w:t>(4), 1278-1294.</w:t>
      </w:r>
    </w:p>
    <w:p w14:paraId="5AF44B9B" w14:textId="77777777" w:rsidR="00F57D5F" w:rsidRPr="001628FA" w:rsidRDefault="00F57D5F" w:rsidP="002A16AF">
      <w:pPr>
        <w:ind w:left="720" w:hanging="720"/>
        <w:rPr>
          <w:rFonts w:ascii="Times New Roman" w:hAnsi="Times New Roman" w:cs="Times New Roman"/>
        </w:rPr>
      </w:pPr>
      <w:r w:rsidRPr="001628FA">
        <w:rPr>
          <w:rStyle w:val="Hyperlink"/>
          <w:rFonts w:ascii="Times New Roman" w:hAnsi="Times New Roman" w:cs="Times New Roman"/>
          <w:color w:val="000000" w:themeColor="text1"/>
          <w:u w:val="none"/>
        </w:rPr>
        <w:t xml:space="preserve">National Council for Special Education (2011). A Study on the Prevalence of Special Educational Needs. </w:t>
      </w:r>
      <w:r w:rsidRPr="001628FA">
        <w:rPr>
          <w:rStyle w:val="Hyperlink"/>
          <w:rFonts w:ascii="Times New Roman" w:hAnsi="Times New Roman" w:cs="Times New Roman"/>
        </w:rPr>
        <w:t>https://ncse.ie/wp-content/uploads/2014/10/Prevalence_of_SEN_10_09_12.pdf</w:t>
      </w:r>
    </w:p>
    <w:p w14:paraId="69056ABF"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National Council for Special Education (2019). Policy Advice on Special Schools and Classes: An Inclusive Education for an Inclusive </w:t>
      </w:r>
      <w:proofErr w:type="gramStart"/>
      <w:r w:rsidRPr="001628FA">
        <w:rPr>
          <w:rFonts w:ascii="Times New Roman" w:hAnsi="Times New Roman" w:cs="Times New Roman"/>
        </w:rPr>
        <w:t>Society?.</w:t>
      </w:r>
      <w:proofErr w:type="gramEnd"/>
      <w:r w:rsidRPr="001628FA">
        <w:rPr>
          <w:rFonts w:ascii="Times New Roman" w:hAnsi="Times New Roman" w:cs="Times New Roman"/>
        </w:rPr>
        <w:t xml:space="preserve"> https://ncse.ie/wp-content/uploads/2019/11/Progress-Report-Policy-Advice-on-Special-Schools-Classes-website-upload.pdf.</w:t>
      </w:r>
    </w:p>
    <w:p w14:paraId="0FDD21BE" w14:textId="77777777" w:rsidR="00F57D5F" w:rsidRPr="001628FA" w:rsidRDefault="00F57D5F" w:rsidP="002A16AF">
      <w:pPr>
        <w:ind w:left="720" w:hanging="720"/>
        <w:rPr>
          <w:rStyle w:val="Hyperlink"/>
          <w:rFonts w:ascii="Times New Roman" w:hAnsi="Times New Roman" w:cs="Times New Roman"/>
        </w:rPr>
      </w:pPr>
      <w:r w:rsidRPr="001628FA">
        <w:rPr>
          <w:rFonts w:ascii="Times New Roman" w:hAnsi="Times New Roman" w:cs="Times New Roman"/>
        </w:rPr>
        <w:t xml:space="preserve">National Council for Special Education (2022). Annual Report 2021. </w:t>
      </w:r>
      <w:hyperlink r:id="rId15" w:history="1">
        <w:r w:rsidRPr="001628FA">
          <w:rPr>
            <w:rStyle w:val="Hyperlink"/>
            <w:rFonts w:ascii="Times New Roman" w:hAnsi="Times New Roman" w:cs="Times New Roman"/>
          </w:rPr>
          <w:t>https://ncse.ie/wp-content/uploads/2022/07/NCSE-2021-Annual-Report.pdf</w:t>
        </w:r>
      </w:hyperlink>
    </w:p>
    <w:p w14:paraId="31642F45"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National Disability Authority (2015). Assistive Technology Usage and Unmet Need amongst People with Disabilities in Ireland: Report. Retrieved from </w:t>
      </w:r>
      <w:hyperlink r:id="rId16" w:history="1">
        <w:r w:rsidRPr="001628FA">
          <w:rPr>
            <w:rStyle w:val="Hyperlink"/>
            <w:rFonts w:ascii="Times New Roman" w:hAnsi="Times New Roman" w:cs="Times New Roman"/>
            <w:shd w:val="clear" w:color="auto" w:fill="FFFFFF"/>
          </w:rPr>
          <w:t>https://nda.ie/publications/assistive-technology-usage-and-unmet-need-amongst-people-with-disabilities-in-ireland-report</w:t>
        </w:r>
      </w:hyperlink>
    </w:p>
    <w:p w14:paraId="6B763B36"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New Brunswick (2021). </w:t>
      </w:r>
      <w:r w:rsidRPr="001628FA">
        <w:rPr>
          <w:rFonts w:ascii="Times New Roman" w:hAnsi="Times New Roman" w:cs="Times New Roman"/>
          <w:i/>
          <w:iCs/>
        </w:rPr>
        <w:t>Report on the Status of Inclusive Education 2020-2021: Consultations, Discussions, Reflections</w:t>
      </w:r>
      <w:r w:rsidRPr="001628FA">
        <w:rPr>
          <w:rFonts w:ascii="Times New Roman" w:hAnsi="Times New Roman" w:cs="Times New Roman"/>
        </w:rPr>
        <w:t xml:space="preserve">. </w:t>
      </w:r>
      <w:hyperlink r:id="rId17" w:history="1">
        <w:r w:rsidRPr="001628FA">
          <w:rPr>
            <w:rStyle w:val="Hyperlink"/>
            <w:rFonts w:ascii="Times New Roman" w:hAnsi="Times New Roman" w:cs="Times New Roman"/>
          </w:rPr>
          <w:t>https://www2.gnb.ca/content/dam/gnb/Departments/ed/pdf/K12/report-on-the-status-of-inclusive-education-2020-2021.pdf</w:t>
        </w:r>
      </w:hyperlink>
    </w:p>
    <w:p w14:paraId="31CA7BF5"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New Brunswick Department of Education and Early Childhood Development (2013). Policy 322. </w:t>
      </w:r>
      <w:hyperlink r:id="rId18" w:history="1">
        <w:r w:rsidRPr="001628FA">
          <w:rPr>
            <w:rStyle w:val="Hyperlink"/>
            <w:rFonts w:ascii="Times New Roman" w:hAnsi="Times New Roman" w:cs="Times New Roman"/>
          </w:rPr>
          <w:t>https://www2.gnb.ca/content/dam/gnb/Departments/ed/pdf/K12/policies-politiques/e/322A.pdf</w:t>
        </w:r>
      </w:hyperlink>
    </w:p>
    <w:p w14:paraId="40022ADD"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Ní Chinnéide, D. (2009). The Special Educational Needs of Bilingual (Irish-English) Children. </w:t>
      </w:r>
      <w:hyperlink r:id="rId19" w:history="1">
        <w:r w:rsidRPr="001628FA">
          <w:rPr>
            <w:rStyle w:val="Hyperlink"/>
            <w:rFonts w:ascii="Times New Roman" w:hAnsi="Times New Roman" w:cs="Times New Roman"/>
          </w:rPr>
          <w:t>https://dera.ioe.ac.uk/id/eprint/11010/7/de1_09_83755__special_needs_of_bilingual_children_research_report_final_version_Redacted.pdf</w:t>
        </w:r>
      </w:hyperlink>
      <w:r w:rsidRPr="001628FA">
        <w:rPr>
          <w:rFonts w:ascii="Times New Roman" w:hAnsi="Times New Roman" w:cs="Times New Roman"/>
        </w:rPr>
        <w:t xml:space="preserve"> </w:t>
      </w:r>
    </w:p>
    <w:p w14:paraId="2E33375A" w14:textId="77777777" w:rsidR="00F57D5F" w:rsidRPr="001628FA"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Nic Aindriú, S., &amp; Ó Duibhir, P. (2023). The Challenges Facing Irish-Medium Primary and Post-Primary Schools When Implementing a Whole-School Approach to Meeting the Additional Education Needs of Their Students. </w:t>
      </w:r>
      <w:r w:rsidRPr="001628FA">
        <w:rPr>
          <w:rFonts w:ascii="Times New Roman" w:hAnsi="Times New Roman" w:cs="Times New Roman"/>
          <w:i/>
          <w:iCs/>
          <w:color w:val="222222"/>
          <w:shd w:val="clear" w:color="auto" w:fill="FFFFFF"/>
        </w:rPr>
        <w:t>Education Sciences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13</w:t>
      </w:r>
      <w:r w:rsidRPr="001628FA">
        <w:rPr>
          <w:rFonts w:ascii="Times New Roman" w:hAnsi="Times New Roman" w:cs="Times New Roman"/>
          <w:color w:val="222222"/>
          <w:shd w:val="clear" w:color="auto" w:fill="FFFFFF"/>
        </w:rPr>
        <w:t>(7), 671.</w:t>
      </w:r>
    </w:p>
    <w:p w14:paraId="7DDF5414"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Nic Aindriú, S., Duibhir, P. Ó., &amp; Travers, J. (2021). A survey of assessment and additional teaching support in Irish immersion education. </w:t>
      </w:r>
      <w:r w:rsidRPr="001628FA">
        <w:rPr>
          <w:rFonts w:ascii="Times New Roman" w:hAnsi="Times New Roman" w:cs="Times New Roman"/>
          <w:i/>
          <w:iCs/>
          <w:color w:val="222222"/>
          <w:shd w:val="clear" w:color="auto" w:fill="FFFFFF"/>
        </w:rPr>
        <w:t>Languages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6</w:t>
      </w:r>
      <w:r w:rsidRPr="001628FA">
        <w:rPr>
          <w:rFonts w:ascii="Times New Roman" w:hAnsi="Times New Roman" w:cs="Times New Roman"/>
          <w:color w:val="222222"/>
          <w:shd w:val="clear" w:color="auto" w:fill="FFFFFF"/>
        </w:rPr>
        <w:t>(2), 62.</w:t>
      </w:r>
    </w:p>
    <w:p w14:paraId="7BA9820A"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Nic Aindriú, S., Duibhir, P. Ó., &amp; Travers, J. (2022). The Factors Motivating Parents to Choose Irish Immersion Education for their Child with Special Educational Needs. </w:t>
      </w:r>
      <w:r w:rsidRPr="001628FA">
        <w:rPr>
          <w:rFonts w:ascii="Times New Roman" w:hAnsi="Times New Roman" w:cs="Times New Roman"/>
          <w:i/>
          <w:iCs/>
          <w:color w:val="222222"/>
          <w:shd w:val="clear" w:color="auto" w:fill="FFFFFF"/>
        </w:rPr>
        <w:t>TEANGA, the Journal of the Irish Association for Applied Linguistics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29</w:t>
      </w:r>
      <w:r w:rsidRPr="001628FA">
        <w:rPr>
          <w:rFonts w:ascii="Times New Roman" w:hAnsi="Times New Roman" w:cs="Times New Roman"/>
          <w:color w:val="222222"/>
          <w:shd w:val="clear" w:color="auto" w:fill="FFFFFF"/>
        </w:rPr>
        <w:t>, 107-132.</w:t>
      </w:r>
    </w:p>
    <w:p w14:paraId="30EEC6B9"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Nic Aindriú, S., Duibhir, P. Ó., Connaughton-Crean, L., &amp; Travers, J. (2022). The CPD Needs of Irish-Medium Primary and Post-Primary Teachers in Special Education. </w:t>
      </w:r>
      <w:r w:rsidRPr="001628FA">
        <w:rPr>
          <w:rFonts w:ascii="Times New Roman" w:hAnsi="Times New Roman" w:cs="Times New Roman"/>
          <w:i/>
          <w:iCs/>
          <w:color w:val="222222"/>
          <w:shd w:val="clear" w:color="auto" w:fill="FFFFFF"/>
        </w:rPr>
        <w:t>Education Sciences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12</w:t>
      </w:r>
      <w:r w:rsidRPr="001628FA">
        <w:rPr>
          <w:rFonts w:ascii="Times New Roman" w:hAnsi="Times New Roman" w:cs="Times New Roman"/>
          <w:color w:val="222222"/>
          <w:shd w:val="clear" w:color="auto" w:fill="FFFFFF"/>
        </w:rPr>
        <w:t>(12), 909.</w:t>
      </w:r>
    </w:p>
    <w:p w14:paraId="534A823E"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Nic Aindriú, S., Ó Duibhir, P., &amp; Travers, J. (2020). The prevalence and types of special educational needs in Irish immersion primary schools in the Republic of Ireland. </w:t>
      </w:r>
      <w:r w:rsidRPr="001628FA">
        <w:rPr>
          <w:rFonts w:ascii="Times New Roman" w:hAnsi="Times New Roman" w:cs="Times New Roman"/>
          <w:i/>
          <w:iCs/>
          <w:color w:val="222222"/>
          <w:shd w:val="clear" w:color="auto" w:fill="FFFFFF"/>
        </w:rPr>
        <w:t>European Journal of Special Needs Education</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35</w:t>
      </w:r>
      <w:r w:rsidRPr="001628FA">
        <w:rPr>
          <w:rFonts w:ascii="Times New Roman" w:hAnsi="Times New Roman" w:cs="Times New Roman"/>
          <w:color w:val="222222"/>
          <w:shd w:val="clear" w:color="auto" w:fill="FFFFFF"/>
        </w:rPr>
        <w:t>(5), 603-619.</w:t>
      </w:r>
    </w:p>
    <w:p w14:paraId="6C7378F6" w14:textId="77777777" w:rsidR="00F57D5F"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O'Donnell, M. (2009). </w:t>
      </w:r>
      <w:r w:rsidRPr="001628FA">
        <w:rPr>
          <w:rFonts w:ascii="Times New Roman" w:hAnsi="Times New Roman" w:cs="Times New Roman"/>
          <w:i/>
          <w:iCs/>
          <w:color w:val="222222"/>
          <w:shd w:val="clear" w:color="auto" w:fill="FFFFFF"/>
        </w:rPr>
        <w:t>Inclusive education policy: teachers’ efficacy beliefs for including pupils with special educational needs in Irish mainstream primary schools</w:t>
      </w:r>
      <w:r w:rsidRPr="001628FA">
        <w:rPr>
          <w:rFonts w:ascii="Times New Roman" w:hAnsi="Times New Roman" w:cs="Times New Roman"/>
          <w:color w:val="222222"/>
          <w:shd w:val="clear" w:color="auto" w:fill="FFFFFF"/>
        </w:rPr>
        <w:t> (Doctoral dissertation, Dublin City University).</w:t>
      </w:r>
    </w:p>
    <w:p w14:paraId="1BA7B388" w14:textId="6ACD587C" w:rsidR="002971C7" w:rsidRPr="001628FA" w:rsidRDefault="002971C7" w:rsidP="00F57D5F">
      <w:pPr>
        <w:tabs>
          <w:tab w:val="left" w:pos="3825"/>
        </w:tabs>
        <w:ind w:left="720" w:hanging="720"/>
        <w:rPr>
          <w:rFonts w:ascii="Times New Roman" w:hAnsi="Times New Roman" w:cs="Times New Roman"/>
          <w:color w:val="222222"/>
          <w:shd w:val="clear" w:color="auto" w:fill="FFFFFF"/>
        </w:rPr>
      </w:pPr>
      <w:r w:rsidRPr="002971C7">
        <w:rPr>
          <w:rFonts w:ascii="Times New Roman" w:hAnsi="Times New Roman" w:cs="Times New Roman"/>
          <w:color w:val="222222"/>
          <w:shd w:val="clear" w:color="auto" w:fill="FFFFFF"/>
          <w:lang w:val="es-ES"/>
        </w:rPr>
        <w:t>Ó Duibhir, P. (2021). DOCHAR NA DÍOLÚINE. </w:t>
      </w:r>
      <w:r w:rsidRPr="002971C7">
        <w:rPr>
          <w:rFonts w:ascii="Times New Roman" w:hAnsi="Times New Roman" w:cs="Times New Roman"/>
          <w:i/>
          <w:iCs/>
          <w:color w:val="222222"/>
          <w:shd w:val="clear" w:color="auto" w:fill="FFFFFF"/>
        </w:rPr>
        <w:t>Comhar</w:t>
      </w:r>
      <w:r w:rsidRPr="002971C7">
        <w:rPr>
          <w:rFonts w:ascii="Times New Roman" w:hAnsi="Times New Roman" w:cs="Times New Roman"/>
          <w:color w:val="222222"/>
          <w:shd w:val="clear" w:color="auto" w:fill="FFFFFF"/>
        </w:rPr>
        <w:t>, (Uimh 4), 11-16.</w:t>
      </w:r>
    </w:p>
    <w:p w14:paraId="24F4598C" w14:textId="77777777" w:rsidR="00F57D5F" w:rsidRPr="001628FA"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Patton, R., &amp; Mathews, E. (2020). Principals’ attitudes towards the suitability of Irish language immersion education for children with dyslexia. </w:t>
      </w:r>
      <w:r w:rsidRPr="001628FA">
        <w:rPr>
          <w:rFonts w:ascii="Times New Roman" w:hAnsi="Times New Roman" w:cs="Times New Roman"/>
          <w:i/>
          <w:iCs/>
          <w:color w:val="222222"/>
          <w:shd w:val="clear" w:color="auto" w:fill="FFFFFF"/>
        </w:rPr>
        <w:t>TEANGA, the Journal of the Irish Association for Applied Linguistics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27</w:t>
      </w:r>
      <w:r w:rsidRPr="001628FA">
        <w:rPr>
          <w:rFonts w:ascii="Times New Roman" w:hAnsi="Times New Roman" w:cs="Times New Roman"/>
          <w:color w:val="222222"/>
          <w:shd w:val="clear" w:color="auto" w:fill="FFFFFF"/>
        </w:rPr>
        <w:t>, 22-43.</w:t>
      </w:r>
    </w:p>
    <w:p w14:paraId="4D1C2427"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Peal, E., &amp; Lambert, W. E. (1962). The relation of bilingualism to intelligence. </w:t>
      </w:r>
      <w:r w:rsidRPr="001628FA">
        <w:rPr>
          <w:rFonts w:ascii="Times New Roman" w:hAnsi="Times New Roman" w:cs="Times New Roman"/>
          <w:i/>
          <w:iCs/>
          <w:color w:val="222222"/>
          <w:shd w:val="clear" w:color="auto" w:fill="FFFFFF"/>
        </w:rPr>
        <w:t>Psychological Monographs: general and applied</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76</w:t>
      </w:r>
      <w:r w:rsidRPr="001628FA">
        <w:rPr>
          <w:rFonts w:ascii="Times New Roman" w:hAnsi="Times New Roman" w:cs="Times New Roman"/>
          <w:color w:val="222222"/>
          <w:shd w:val="clear" w:color="auto" w:fill="FFFFFF"/>
        </w:rPr>
        <w:t>(27), 1.</w:t>
      </w:r>
    </w:p>
    <w:p w14:paraId="4BA3D345"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Raining Bird, E., Genesee, F., &amp; Verhoeven, L. (2016). Bilingualism in children with developmental disorders. </w:t>
      </w:r>
      <w:r w:rsidRPr="001628FA">
        <w:rPr>
          <w:rFonts w:ascii="Times New Roman" w:hAnsi="Times New Roman" w:cs="Times New Roman"/>
          <w:i/>
          <w:iCs/>
        </w:rPr>
        <w:t>Journal of Communication Disorders</w:t>
      </w:r>
      <w:r w:rsidRPr="001628FA">
        <w:rPr>
          <w:rFonts w:ascii="Times New Roman" w:hAnsi="Times New Roman" w:cs="Times New Roman"/>
        </w:rPr>
        <w:t>. 3: 114</w:t>
      </w:r>
    </w:p>
    <w:p w14:paraId="66ECD581" w14:textId="77777777" w:rsidR="00F57D5F" w:rsidRPr="001628FA"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Reimann, G. E., &amp; Ratto, A. B. (2023). Sociocultural influences of professional language recommendations in bilingual families of children with autism spectrum disorder: A narrative review. </w:t>
      </w:r>
      <w:r w:rsidRPr="001628FA">
        <w:rPr>
          <w:rFonts w:ascii="Times New Roman" w:hAnsi="Times New Roman" w:cs="Times New Roman"/>
          <w:i/>
          <w:iCs/>
          <w:color w:val="222222"/>
          <w:shd w:val="clear" w:color="auto" w:fill="FFFFFF"/>
        </w:rPr>
        <w:t>Translational Issues in Psychological Science</w:t>
      </w:r>
      <w:r w:rsidRPr="001628FA">
        <w:rPr>
          <w:rFonts w:ascii="Times New Roman" w:hAnsi="Times New Roman" w:cs="Times New Roman"/>
          <w:color w:val="222222"/>
          <w:shd w:val="clear" w:color="auto" w:fill="FFFFFF"/>
        </w:rPr>
        <w:t>.</w:t>
      </w:r>
    </w:p>
    <w:p w14:paraId="32B52597" w14:textId="59F81EBB" w:rsidR="005C4FC4" w:rsidRPr="001628FA" w:rsidRDefault="005C4FC4"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Rose, D. H., &amp; Meyer, A. (2002). </w:t>
      </w:r>
      <w:r w:rsidRPr="001628FA">
        <w:rPr>
          <w:rFonts w:ascii="Times New Roman" w:hAnsi="Times New Roman" w:cs="Times New Roman"/>
          <w:i/>
          <w:iCs/>
          <w:color w:val="222222"/>
          <w:shd w:val="clear" w:color="auto" w:fill="FFFFFF"/>
        </w:rPr>
        <w:t>Teaching every student in the digital age: Universal design for learning</w:t>
      </w:r>
      <w:r w:rsidRPr="001628FA">
        <w:rPr>
          <w:rFonts w:ascii="Times New Roman" w:hAnsi="Times New Roman" w:cs="Times New Roman"/>
          <w:color w:val="222222"/>
          <w:shd w:val="clear" w:color="auto" w:fill="FFFFFF"/>
        </w:rPr>
        <w:t xml:space="preserve">. Association for Supervision and Curriculum Development. </w:t>
      </w:r>
    </w:p>
    <w:p w14:paraId="26C7B518" w14:textId="77777777" w:rsidR="00F57D5F" w:rsidRPr="001628FA" w:rsidRDefault="00F57D5F" w:rsidP="00833CBB">
      <w:pPr>
        <w:ind w:left="720" w:hanging="720"/>
        <w:rPr>
          <w:rFonts w:ascii="Times New Roman" w:hAnsi="Times New Roman" w:cs="Times New Roman"/>
        </w:rPr>
      </w:pPr>
      <w:r w:rsidRPr="001628FA">
        <w:rPr>
          <w:rFonts w:ascii="Times New Roman" w:hAnsi="Times New Roman" w:cs="Times New Roman"/>
        </w:rPr>
        <w:t>Rose, R., &amp; Shevlin, M. (2017). A Sense of Belonging: Childrens' Views of Acceptance in" Inclusive" Mainstream Schools. </w:t>
      </w:r>
      <w:r w:rsidRPr="001628FA">
        <w:rPr>
          <w:rFonts w:ascii="Times New Roman" w:hAnsi="Times New Roman" w:cs="Times New Roman"/>
          <w:i/>
          <w:iCs/>
        </w:rPr>
        <w:t>International Journal of Whole Schooling</w:t>
      </w:r>
      <w:r w:rsidRPr="001628FA">
        <w:rPr>
          <w:rFonts w:ascii="Times New Roman" w:hAnsi="Times New Roman" w:cs="Times New Roman"/>
        </w:rPr>
        <w:t>, </w:t>
      </w:r>
      <w:r w:rsidRPr="001628FA">
        <w:rPr>
          <w:rFonts w:ascii="Times New Roman" w:hAnsi="Times New Roman" w:cs="Times New Roman"/>
          <w:i/>
          <w:iCs/>
        </w:rPr>
        <w:t>13</w:t>
      </w:r>
      <w:r w:rsidRPr="001628FA">
        <w:rPr>
          <w:rFonts w:ascii="Times New Roman" w:hAnsi="Times New Roman" w:cs="Times New Roman"/>
        </w:rPr>
        <w:t>(1), 65-80.</w:t>
      </w:r>
    </w:p>
    <w:p w14:paraId="567B1D87"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lastRenderedPageBreak/>
        <w:t>Sanchez, S. V., Rodriguez, B. J., Soto-Huerta, M. E., Villarreal, F. C., Guerra, N. S., &amp; Flores, B. B. (2013). A case for multidimensional bilingual assessment. </w:t>
      </w:r>
      <w:r w:rsidRPr="001628FA">
        <w:rPr>
          <w:rFonts w:ascii="Times New Roman" w:hAnsi="Times New Roman" w:cs="Times New Roman"/>
          <w:i/>
          <w:iCs/>
          <w:color w:val="222222"/>
          <w:shd w:val="clear" w:color="auto" w:fill="FFFFFF"/>
        </w:rPr>
        <w:t>Language Assessment Quarterly</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10</w:t>
      </w:r>
      <w:r w:rsidRPr="001628FA">
        <w:rPr>
          <w:rFonts w:ascii="Times New Roman" w:hAnsi="Times New Roman" w:cs="Times New Roman"/>
          <w:color w:val="222222"/>
          <w:shd w:val="clear" w:color="auto" w:fill="FFFFFF"/>
        </w:rPr>
        <w:t>(2), 160-177.</w:t>
      </w:r>
    </w:p>
    <w:p w14:paraId="4C28ACA4"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rPr>
        <w:t xml:space="preserve">Shevlin, M., Winter, E., &amp; Flynn, P. (2013). Developing inclusive practice: teacher perceptions of opportunities and constraints in the Republic of Ireland. </w:t>
      </w:r>
      <w:r w:rsidRPr="001628FA">
        <w:rPr>
          <w:rFonts w:ascii="Times New Roman" w:hAnsi="Times New Roman" w:cs="Times New Roman"/>
          <w:i/>
          <w:iCs/>
        </w:rPr>
        <w:t>International Journal of Inclusive Education</w:t>
      </w:r>
      <w:r w:rsidRPr="001628FA">
        <w:rPr>
          <w:rFonts w:ascii="Times New Roman" w:hAnsi="Times New Roman" w:cs="Times New Roman"/>
        </w:rPr>
        <w:t>, 17(10), 1119-1133.</w:t>
      </w:r>
    </w:p>
    <w:p w14:paraId="4F73FF4C"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Singer, J. (2017). </w:t>
      </w:r>
      <w:r w:rsidRPr="001628FA">
        <w:rPr>
          <w:rFonts w:ascii="Times New Roman" w:hAnsi="Times New Roman" w:cs="Times New Roman"/>
          <w:i/>
          <w:iCs/>
          <w:color w:val="222222"/>
          <w:shd w:val="clear" w:color="auto" w:fill="FFFFFF"/>
        </w:rPr>
        <w:t>Neurodiversity: The birth of an idea</w:t>
      </w:r>
      <w:r w:rsidRPr="001628FA">
        <w:rPr>
          <w:rFonts w:ascii="Times New Roman" w:hAnsi="Times New Roman" w:cs="Times New Roman"/>
          <w:color w:val="222222"/>
          <w:shd w:val="clear" w:color="auto" w:fill="FFFFFF"/>
        </w:rPr>
        <w:t>.</w:t>
      </w:r>
    </w:p>
    <w:p w14:paraId="3015D9C8" w14:textId="37E486F1" w:rsidR="00F57D5F" w:rsidRPr="001628FA" w:rsidRDefault="00F57D5F" w:rsidP="002A16AF">
      <w:pPr>
        <w:tabs>
          <w:tab w:val="left" w:pos="3825"/>
        </w:tabs>
        <w:ind w:left="720" w:hanging="720"/>
        <w:rPr>
          <w:rFonts w:ascii="Times New Roman" w:hAnsi="Times New Roman" w:cs="Times New Roman"/>
        </w:rPr>
      </w:pPr>
      <w:r w:rsidRPr="001628FA">
        <w:rPr>
          <w:rFonts w:ascii="Times New Roman" w:hAnsi="Times New Roman" w:cs="Times New Roman"/>
        </w:rPr>
        <w:t xml:space="preserve">Smyth, E., Dunne, A., Darmody, M. and McCoy, S. (2007), </w:t>
      </w:r>
      <w:r w:rsidRPr="001628FA">
        <w:rPr>
          <w:rFonts w:ascii="Times New Roman" w:hAnsi="Times New Roman" w:cs="Times New Roman"/>
          <w:i/>
          <w:iCs/>
        </w:rPr>
        <w:t xml:space="preserve">Gearing up for the Exam: </w:t>
      </w:r>
      <w:proofErr w:type="gramStart"/>
      <w:r w:rsidRPr="001628FA">
        <w:rPr>
          <w:rFonts w:ascii="Times New Roman" w:hAnsi="Times New Roman" w:cs="Times New Roman"/>
          <w:i/>
          <w:iCs/>
        </w:rPr>
        <w:t>the</w:t>
      </w:r>
      <w:proofErr w:type="gramEnd"/>
      <w:r w:rsidRPr="001628FA">
        <w:rPr>
          <w:rFonts w:ascii="Times New Roman" w:hAnsi="Times New Roman" w:cs="Times New Roman"/>
          <w:i/>
          <w:iCs/>
        </w:rPr>
        <w:t xml:space="preserve"> Experiences of Junior Certificate Students</w:t>
      </w:r>
      <w:r w:rsidR="001628FA" w:rsidRPr="001628FA">
        <w:rPr>
          <w:rFonts w:ascii="Times New Roman" w:hAnsi="Times New Roman" w:cs="Times New Roman"/>
          <w:i/>
          <w:iCs/>
        </w:rPr>
        <w:t>.</w:t>
      </w:r>
      <w:r w:rsidRPr="001628FA">
        <w:rPr>
          <w:rFonts w:ascii="Times New Roman" w:hAnsi="Times New Roman" w:cs="Times New Roman"/>
        </w:rPr>
        <w:t xml:space="preserve"> Dublin: ESRI/DES.</w:t>
      </w:r>
    </w:p>
    <w:p w14:paraId="515098F5"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rPr>
        <w:t>The Education for Persons with Special Educational Needs (EPSEN) Act, Government of Ireland. (2004)</w:t>
      </w:r>
      <w:r w:rsidRPr="001628FA">
        <w:rPr>
          <w:rFonts w:ascii="Times New Roman" w:hAnsi="Times New Roman" w:cs="Times New Roman"/>
          <w:color w:val="222222"/>
          <w:shd w:val="clear" w:color="auto" w:fill="FFFFFF"/>
        </w:rPr>
        <w:t>. Dublin: Stationary Office.</w:t>
      </w:r>
    </w:p>
    <w:p w14:paraId="1C08DDE6" w14:textId="1E489FBE" w:rsidR="00F57D5F" w:rsidRPr="001628FA" w:rsidRDefault="00F57D5F" w:rsidP="002A16AF">
      <w:pPr>
        <w:pStyle w:val="NormalWeb"/>
        <w:shd w:val="clear" w:color="auto" w:fill="FFFFFF"/>
        <w:spacing w:before="330" w:beforeAutospacing="0" w:after="330" w:afterAutospacing="0"/>
        <w:ind w:left="720" w:hanging="720"/>
        <w:rPr>
          <w:color w:val="595959"/>
          <w:sz w:val="22"/>
          <w:szCs w:val="22"/>
        </w:rPr>
      </w:pPr>
      <w:r w:rsidRPr="001628FA">
        <w:rPr>
          <w:color w:val="000000" w:themeColor="text1"/>
          <w:sz w:val="22"/>
          <w:szCs w:val="22"/>
        </w:rPr>
        <w:t>United Nations Committee on the Rights of Persons with Disabilities</w:t>
      </w:r>
      <w:r w:rsidR="00E80CE1" w:rsidRPr="001628FA">
        <w:rPr>
          <w:color w:val="000000" w:themeColor="text1"/>
          <w:sz w:val="22"/>
          <w:szCs w:val="22"/>
        </w:rPr>
        <w:t xml:space="preserve"> (UNCPRD)</w:t>
      </w:r>
      <w:r w:rsidRPr="001628FA">
        <w:rPr>
          <w:color w:val="000000" w:themeColor="text1"/>
          <w:sz w:val="22"/>
          <w:szCs w:val="22"/>
        </w:rPr>
        <w:t xml:space="preserve">. </w:t>
      </w:r>
      <w:r w:rsidR="00E80CE1" w:rsidRPr="001628FA">
        <w:rPr>
          <w:color w:val="000000" w:themeColor="text1"/>
          <w:sz w:val="22"/>
          <w:szCs w:val="22"/>
        </w:rPr>
        <w:t>(</w:t>
      </w:r>
      <w:r w:rsidRPr="001628FA">
        <w:rPr>
          <w:color w:val="000000" w:themeColor="text1"/>
          <w:sz w:val="22"/>
          <w:szCs w:val="22"/>
        </w:rPr>
        <w:t>2016</w:t>
      </w:r>
      <w:r w:rsidR="00E80CE1" w:rsidRPr="001628FA">
        <w:rPr>
          <w:color w:val="000000" w:themeColor="text1"/>
          <w:sz w:val="22"/>
          <w:szCs w:val="22"/>
        </w:rPr>
        <w:t>)</w:t>
      </w:r>
      <w:r w:rsidRPr="001628FA">
        <w:rPr>
          <w:color w:val="000000" w:themeColor="text1"/>
          <w:sz w:val="22"/>
          <w:szCs w:val="22"/>
        </w:rPr>
        <w:t>. </w:t>
      </w:r>
      <w:r w:rsidRPr="001628FA">
        <w:rPr>
          <w:rStyle w:val="Emphasis"/>
          <w:color w:val="000000" w:themeColor="text1"/>
          <w:sz w:val="22"/>
          <w:szCs w:val="22"/>
        </w:rPr>
        <w:t>General comment No. 4 (2016) on the right to </w:t>
      </w:r>
      <w:hyperlink r:id="rId20" w:history="1">
        <w:r w:rsidRPr="001628FA">
          <w:rPr>
            <w:rStyle w:val="Hyperlink"/>
            <w:i/>
            <w:iCs/>
            <w:color w:val="000000" w:themeColor="text1"/>
            <w:sz w:val="22"/>
            <w:szCs w:val="22"/>
          </w:rPr>
          <w:t>inclusive education</w:t>
        </w:r>
      </w:hyperlink>
      <w:r w:rsidRPr="001628FA">
        <w:rPr>
          <w:color w:val="000000" w:themeColor="text1"/>
          <w:sz w:val="22"/>
          <w:szCs w:val="22"/>
        </w:rPr>
        <w:t xml:space="preserve">. CRPD/C/GC/4. </w:t>
      </w:r>
      <w:hyperlink r:id="rId21" w:tgtFrame="_blank" w:history="1">
        <w:r w:rsidRPr="001628FA">
          <w:rPr>
            <w:rStyle w:val="Hyperlink"/>
            <w:color w:val="0069B4"/>
            <w:sz w:val="22"/>
            <w:szCs w:val="22"/>
          </w:rPr>
          <w:t>https://www.ohchr.org/Documents/HRBodies/CRPD/GC/RighttoEducation/CRPD-C-GC-4.doc</w:t>
        </w:r>
      </w:hyperlink>
    </w:p>
    <w:p w14:paraId="1B3593CD" w14:textId="77777777" w:rsidR="00F57D5F" w:rsidRPr="001628FA" w:rsidRDefault="00F57D5F" w:rsidP="002A16AF">
      <w:pPr>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 xml:space="preserve">Von Hagen, A. (2022). </w:t>
      </w:r>
      <w:r w:rsidRPr="001628FA">
        <w:rPr>
          <w:rFonts w:ascii="Times New Roman" w:hAnsi="Times New Roman" w:cs="Times New Roman"/>
          <w:i/>
          <w:iCs/>
          <w:color w:val="222222"/>
          <w:shd w:val="clear" w:color="auto" w:fill="FFFFFF"/>
        </w:rPr>
        <w:t>Individual differences in foreign language attainment of children with poor literacy skills</w:t>
      </w:r>
      <w:r w:rsidRPr="001628FA">
        <w:rPr>
          <w:rFonts w:ascii="Times New Roman" w:hAnsi="Times New Roman" w:cs="Times New Roman"/>
          <w:color w:val="222222"/>
          <w:shd w:val="clear" w:color="auto" w:fill="FFFFFF"/>
        </w:rPr>
        <w:t>. Unpublished doctoral dissertation. Macquarie University. https://scholar.google.com/citations?view_op=view_citation&amp;hl=en&amp;user=DU3itbgAAAAJ&amp;citation_for_view=DU3itbgAAAAJ:Tyk-4Ss8FVUC</w:t>
      </w:r>
    </w:p>
    <w:p w14:paraId="7173F1BE" w14:textId="77777777" w:rsidR="00F57D5F" w:rsidRPr="001628FA" w:rsidRDefault="00F57D5F" w:rsidP="00F57D5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Ware, J., Lye, C. B., &amp; Kyffin, F. (2015). Bilingualism and students (learners) with intellectual disability: A review. </w:t>
      </w:r>
      <w:r w:rsidRPr="001628FA">
        <w:rPr>
          <w:rFonts w:ascii="Times New Roman" w:hAnsi="Times New Roman" w:cs="Times New Roman"/>
          <w:i/>
          <w:iCs/>
          <w:color w:val="222222"/>
          <w:shd w:val="clear" w:color="auto" w:fill="FFFFFF"/>
        </w:rPr>
        <w:t>Journal of Policy and Practice in Intellectual Disabilities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12</w:t>
      </w:r>
      <w:r w:rsidRPr="001628FA">
        <w:rPr>
          <w:rFonts w:ascii="Times New Roman" w:hAnsi="Times New Roman" w:cs="Times New Roman"/>
          <w:color w:val="222222"/>
          <w:shd w:val="clear" w:color="auto" w:fill="FFFFFF"/>
        </w:rPr>
        <w:t>(3), 220-231.</w:t>
      </w:r>
    </w:p>
    <w:p w14:paraId="080DF0CD" w14:textId="77777777" w:rsidR="00F57D5F" w:rsidRPr="001628FA" w:rsidRDefault="00F57D5F" w:rsidP="002A16AF">
      <w:pPr>
        <w:ind w:left="720" w:hanging="720"/>
        <w:rPr>
          <w:rFonts w:ascii="Times New Roman" w:hAnsi="Times New Roman" w:cs="Times New Roman"/>
        </w:rPr>
      </w:pPr>
      <w:r w:rsidRPr="001628FA">
        <w:rPr>
          <w:rFonts w:ascii="Times New Roman" w:hAnsi="Times New Roman" w:cs="Times New Roman"/>
          <w:color w:val="222222"/>
          <w:shd w:val="clear" w:color="auto" w:fill="FFFFFF"/>
        </w:rPr>
        <w:t xml:space="preserve">Welsh Government (2018). </w:t>
      </w:r>
      <w:r w:rsidRPr="001628FA">
        <w:rPr>
          <w:rFonts w:ascii="Times New Roman" w:hAnsi="Times New Roman" w:cs="Times New Roman"/>
        </w:rPr>
        <w:t xml:space="preserve">Additional Learning Needs and Education Tribunal (Wales) Act: Explanatory Memorandum. Retrieved from: </w:t>
      </w:r>
      <w:hyperlink r:id="rId22" w:history="1">
        <w:r w:rsidRPr="001628FA">
          <w:rPr>
            <w:rStyle w:val="Hyperlink"/>
            <w:rFonts w:ascii="Times New Roman" w:hAnsi="Times New Roman" w:cs="Times New Roman"/>
          </w:rPr>
          <w:t>https://www.gov.wales/sites/default/files/publications/2018-04/additional-learning-needs-and-education-tribunal-wales-act-2018-explanatory-memorandum.pdf</w:t>
        </w:r>
      </w:hyperlink>
    </w:p>
    <w:p w14:paraId="19DB95CF"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r w:rsidRPr="001628FA">
        <w:rPr>
          <w:rFonts w:ascii="Times New Roman" w:hAnsi="Times New Roman" w:cs="Times New Roman"/>
          <w:color w:val="222222"/>
          <w:shd w:val="clear" w:color="auto" w:fill="FFFFFF"/>
        </w:rPr>
        <w:t>Wight, M. C. S. (2015). Students with learning disabilities in the foreign language learning environment and the practice of exemption. </w:t>
      </w:r>
      <w:r w:rsidRPr="001628FA">
        <w:rPr>
          <w:rFonts w:ascii="Times New Roman" w:hAnsi="Times New Roman" w:cs="Times New Roman"/>
          <w:i/>
          <w:iCs/>
          <w:color w:val="222222"/>
          <w:shd w:val="clear" w:color="auto" w:fill="FFFFFF"/>
        </w:rPr>
        <w:t>Foreign Language Annals</w:t>
      </w:r>
      <w:r w:rsidRPr="001628FA">
        <w:rPr>
          <w:rFonts w:ascii="Times New Roman" w:hAnsi="Times New Roman" w:cs="Times New Roman"/>
          <w:color w:val="222222"/>
          <w:shd w:val="clear" w:color="auto" w:fill="FFFFFF"/>
        </w:rPr>
        <w:t>, </w:t>
      </w:r>
      <w:r w:rsidRPr="001628FA">
        <w:rPr>
          <w:rFonts w:ascii="Times New Roman" w:hAnsi="Times New Roman" w:cs="Times New Roman"/>
          <w:i/>
          <w:iCs/>
          <w:color w:val="222222"/>
          <w:shd w:val="clear" w:color="auto" w:fill="FFFFFF"/>
        </w:rPr>
        <w:t>48</w:t>
      </w:r>
      <w:r w:rsidRPr="001628FA">
        <w:rPr>
          <w:rFonts w:ascii="Times New Roman" w:hAnsi="Times New Roman" w:cs="Times New Roman"/>
          <w:color w:val="222222"/>
          <w:shd w:val="clear" w:color="auto" w:fill="FFFFFF"/>
        </w:rPr>
        <w:t>(1), 39-55.</w:t>
      </w:r>
    </w:p>
    <w:p w14:paraId="0CC2B0F7" w14:textId="77777777" w:rsidR="00F57D5F" w:rsidRPr="001628FA" w:rsidRDefault="00F57D5F" w:rsidP="002A16AF">
      <w:pPr>
        <w:tabs>
          <w:tab w:val="left" w:pos="3825"/>
        </w:tabs>
        <w:ind w:left="720" w:hanging="720"/>
        <w:rPr>
          <w:rFonts w:ascii="Times New Roman" w:hAnsi="Times New Roman" w:cs="Times New Roman"/>
          <w:color w:val="222222"/>
          <w:shd w:val="clear" w:color="auto" w:fill="FFFFFF"/>
        </w:rPr>
      </w:pPr>
    </w:p>
    <w:p w14:paraId="528D210A" w14:textId="2D4F67D1" w:rsidR="002A16AF" w:rsidRPr="001628FA" w:rsidRDefault="002A16AF" w:rsidP="002A16AF">
      <w:pPr>
        <w:pStyle w:val="Default"/>
        <w:ind w:left="720" w:hanging="720"/>
        <w:rPr>
          <w:rFonts w:ascii="Times New Roman" w:hAnsi="Times New Roman" w:cs="Times New Roman"/>
          <w:color w:val="000000" w:themeColor="text1"/>
          <w:sz w:val="22"/>
          <w:szCs w:val="22"/>
        </w:rPr>
      </w:pPr>
    </w:p>
    <w:p w14:paraId="5A4E817C" w14:textId="10CA539B"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3CF627D1" w14:textId="4A6253D8"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393753EB" w14:textId="1A9B3F08"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0CDD585" w14:textId="03853154"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27C2071C" w14:textId="59977B5C"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23646F7C" w14:textId="6EE083A4" w:rsidR="00B1336F" w:rsidRPr="001628FA" w:rsidRDefault="00FF6D50" w:rsidP="009D3A5A">
      <w:pPr>
        <w:pStyle w:val="Default"/>
        <w:ind w:left="720" w:hanging="720"/>
        <w:jc w:val="center"/>
        <w:rPr>
          <w:rFonts w:ascii="Times New Roman" w:hAnsi="Times New Roman" w:cs="Times New Roman"/>
          <w:b/>
          <w:bCs/>
          <w:color w:val="000000" w:themeColor="text1"/>
          <w:sz w:val="22"/>
          <w:szCs w:val="22"/>
        </w:rPr>
      </w:pPr>
      <w:r w:rsidRPr="001628FA">
        <w:rPr>
          <w:rFonts w:ascii="Times New Roman" w:hAnsi="Times New Roman" w:cs="Times New Roman"/>
          <w:b/>
          <w:bCs/>
          <w:color w:val="000000" w:themeColor="text1"/>
          <w:sz w:val="22"/>
          <w:szCs w:val="22"/>
        </w:rPr>
        <w:t>Key terms and definitions</w:t>
      </w:r>
    </w:p>
    <w:p w14:paraId="1314E0DC" w14:textId="77777777" w:rsidR="00FF6D50" w:rsidRPr="001628FA" w:rsidRDefault="00FF6D50" w:rsidP="002A16AF">
      <w:pPr>
        <w:pStyle w:val="Default"/>
        <w:ind w:left="720" w:hanging="720"/>
        <w:rPr>
          <w:rFonts w:ascii="Times New Roman" w:hAnsi="Times New Roman" w:cs="Times New Roman"/>
          <w:color w:val="000000" w:themeColor="text1"/>
          <w:sz w:val="22"/>
          <w:szCs w:val="22"/>
        </w:rPr>
      </w:pPr>
    </w:p>
    <w:p w14:paraId="4607432B" w14:textId="37129089" w:rsidR="00FF6D50" w:rsidRPr="001628FA" w:rsidRDefault="006D1D51" w:rsidP="00987FB8">
      <w:pPr>
        <w:pStyle w:val="Default"/>
        <w:spacing w:before="240"/>
        <w:rPr>
          <w:rFonts w:ascii="Times New Roman" w:hAnsi="Times New Roman" w:cs="Times New Roman"/>
          <w:color w:val="000000" w:themeColor="text1"/>
          <w:sz w:val="22"/>
          <w:szCs w:val="22"/>
        </w:rPr>
      </w:pPr>
      <w:r w:rsidRPr="001628FA">
        <w:rPr>
          <w:rFonts w:ascii="Times New Roman" w:hAnsi="Times New Roman" w:cs="Times New Roman"/>
          <w:color w:val="000000" w:themeColor="text1"/>
          <w:sz w:val="22"/>
          <w:szCs w:val="22"/>
        </w:rPr>
        <w:t>Inclusion</w:t>
      </w:r>
      <w:r w:rsidR="000A43B1" w:rsidRPr="001628FA">
        <w:rPr>
          <w:rFonts w:ascii="Times New Roman" w:hAnsi="Times New Roman" w:cs="Times New Roman"/>
          <w:color w:val="000000" w:themeColor="text1"/>
          <w:sz w:val="22"/>
          <w:szCs w:val="22"/>
        </w:rPr>
        <w:t>: all students having the opportunity to attend their local school, and to</w:t>
      </w:r>
      <w:r w:rsidR="002D2883" w:rsidRPr="001628FA">
        <w:rPr>
          <w:rFonts w:ascii="Times New Roman" w:hAnsi="Times New Roman" w:cs="Times New Roman"/>
          <w:color w:val="000000" w:themeColor="text1"/>
          <w:sz w:val="22"/>
          <w:szCs w:val="22"/>
        </w:rPr>
        <w:t xml:space="preserve"> learn and</w:t>
      </w:r>
      <w:r w:rsidR="000A43B1" w:rsidRPr="001628FA">
        <w:rPr>
          <w:rFonts w:ascii="Times New Roman" w:hAnsi="Times New Roman" w:cs="Times New Roman"/>
          <w:color w:val="000000" w:themeColor="text1"/>
          <w:sz w:val="22"/>
          <w:szCs w:val="22"/>
        </w:rPr>
        <w:t xml:space="preserve"> spend time with </w:t>
      </w:r>
      <w:r w:rsidR="000D5674" w:rsidRPr="001628FA">
        <w:rPr>
          <w:rFonts w:ascii="Times New Roman" w:hAnsi="Times New Roman" w:cs="Times New Roman"/>
          <w:color w:val="000000" w:themeColor="text1"/>
          <w:sz w:val="22"/>
          <w:szCs w:val="22"/>
        </w:rPr>
        <w:t xml:space="preserve">other students of their own age with and without additional educational needs. </w:t>
      </w:r>
      <w:r w:rsidR="00D63A4C" w:rsidRPr="001628FA">
        <w:rPr>
          <w:rFonts w:ascii="Times New Roman" w:hAnsi="Times New Roman" w:cs="Times New Roman"/>
          <w:color w:val="000000" w:themeColor="text1"/>
          <w:sz w:val="22"/>
          <w:szCs w:val="22"/>
        </w:rPr>
        <w:t xml:space="preserve">All students having the opportunity to fully participate in school life </w:t>
      </w:r>
      <w:r w:rsidR="006C3EDD" w:rsidRPr="001628FA">
        <w:rPr>
          <w:rFonts w:ascii="Times New Roman" w:hAnsi="Times New Roman" w:cs="Times New Roman"/>
          <w:color w:val="000000" w:themeColor="text1"/>
          <w:sz w:val="22"/>
          <w:szCs w:val="22"/>
        </w:rPr>
        <w:t xml:space="preserve">and feel a sense of belonging in the space they are in. </w:t>
      </w:r>
    </w:p>
    <w:p w14:paraId="34D75A52" w14:textId="21834CD6" w:rsidR="000A43B1" w:rsidRPr="001628FA" w:rsidRDefault="000A43B1" w:rsidP="00987FB8">
      <w:pPr>
        <w:pStyle w:val="Default"/>
        <w:spacing w:before="240"/>
        <w:rPr>
          <w:rFonts w:ascii="Times New Roman" w:hAnsi="Times New Roman" w:cs="Times New Roman"/>
          <w:color w:val="000000" w:themeColor="text1"/>
          <w:sz w:val="22"/>
          <w:szCs w:val="22"/>
        </w:rPr>
      </w:pPr>
      <w:r w:rsidRPr="001628FA">
        <w:rPr>
          <w:rFonts w:ascii="Times New Roman" w:hAnsi="Times New Roman" w:cs="Times New Roman"/>
          <w:color w:val="000000" w:themeColor="text1"/>
          <w:sz w:val="22"/>
          <w:szCs w:val="22"/>
        </w:rPr>
        <w:lastRenderedPageBreak/>
        <w:t>A</w:t>
      </w:r>
      <w:r w:rsidR="006C3EDD" w:rsidRPr="001628FA">
        <w:rPr>
          <w:rFonts w:ascii="Times New Roman" w:hAnsi="Times New Roman" w:cs="Times New Roman"/>
          <w:color w:val="000000" w:themeColor="text1"/>
          <w:sz w:val="22"/>
          <w:szCs w:val="22"/>
        </w:rPr>
        <w:t xml:space="preserve">dditional Educational Needs (AEN): </w:t>
      </w:r>
      <w:r w:rsidR="00FE7D06" w:rsidRPr="001628FA">
        <w:rPr>
          <w:rFonts w:ascii="Times New Roman" w:hAnsi="Times New Roman" w:cs="Times New Roman"/>
          <w:color w:val="000000" w:themeColor="text1"/>
          <w:sz w:val="22"/>
          <w:szCs w:val="22"/>
        </w:rPr>
        <w:t>a disability o</w:t>
      </w:r>
      <w:r w:rsidR="006275F7" w:rsidRPr="001628FA">
        <w:rPr>
          <w:rFonts w:ascii="Times New Roman" w:hAnsi="Times New Roman" w:cs="Times New Roman"/>
          <w:color w:val="000000" w:themeColor="text1"/>
          <w:sz w:val="22"/>
          <w:szCs w:val="22"/>
        </w:rPr>
        <w:t>r</w:t>
      </w:r>
      <w:r w:rsidR="00FE7D06" w:rsidRPr="001628FA">
        <w:rPr>
          <w:rFonts w:ascii="Times New Roman" w:hAnsi="Times New Roman" w:cs="Times New Roman"/>
          <w:color w:val="000000" w:themeColor="text1"/>
          <w:sz w:val="22"/>
          <w:szCs w:val="22"/>
        </w:rPr>
        <w:t xml:space="preserve"> learning difference </w:t>
      </w:r>
      <w:r w:rsidR="00B67564" w:rsidRPr="001628FA">
        <w:rPr>
          <w:rFonts w:ascii="Times New Roman" w:hAnsi="Times New Roman" w:cs="Times New Roman"/>
          <w:color w:val="000000" w:themeColor="text1"/>
          <w:sz w:val="22"/>
          <w:szCs w:val="22"/>
        </w:rPr>
        <w:t xml:space="preserve">for which a student receives support in school. </w:t>
      </w:r>
    </w:p>
    <w:p w14:paraId="4DBE31A2" w14:textId="09784550" w:rsidR="002D2883" w:rsidRPr="001628FA" w:rsidRDefault="002D2883" w:rsidP="00987FB8">
      <w:pPr>
        <w:pStyle w:val="Default"/>
        <w:spacing w:before="240"/>
        <w:rPr>
          <w:rFonts w:ascii="Times New Roman" w:hAnsi="Times New Roman" w:cs="Times New Roman"/>
          <w:color w:val="000000" w:themeColor="text1"/>
          <w:sz w:val="22"/>
          <w:szCs w:val="22"/>
        </w:rPr>
      </w:pPr>
      <w:r w:rsidRPr="001628FA">
        <w:rPr>
          <w:rFonts w:ascii="Times New Roman" w:hAnsi="Times New Roman" w:cs="Times New Roman"/>
          <w:color w:val="000000" w:themeColor="text1"/>
          <w:sz w:val="22"/>
          <w:szCs w:val="22"/>
        </w:rPr>
        <w:t xml:space="preserve">Irish exemptions: </w:t>
      </w:r>
      <w:r w:rsidR="00175394" w:rsidRPr="001628FA">
        <w:rPr>
          <w:rFonts w:ascii="Times New Roman" w:hAnsi="Times New Roman" w:cs="Times New Roman"/>
          <w:color w:val="000000" w:themeColor="text1"/>
          <w:sz w:val="22"/>
          <w:szCs w:val="22"/>
        </w:rPr>
        <w:t xml:space="preserve">an exemption </w:t>
      </w:r>
      <w:r w:rsidR="005D41DD" w:rsidRPr="001628FA">
        <w:rPr>
          <w:rFonts w:ascii="Times New Roman" w:hAnsi="Times New Roman" w:cs="Times New Roman"/>
          <w:color w:val="000000" w:themeColor="text1"/>
          <w:sz w:val="22"/>
          <w:szCs w:val="22"/>
        </w:rPr>
        <w:t xml:space="preserve">which </w:t>
      </w:r>
      <w:r w:rsidR="0059728D" w:rsidRPr="001628FA">
        <w:rPr>
          <w:rFonts w:ascii="Times New Roman" w:hAnsi="Times New Roman" w:cs="Times New Roman"/>
          <w:color w:val="000000" w:themeColor="text1"/>
          <w:sz w:val="22"/>
          <w:szCs w:val="22"/>
        </w:rPr>
        <w:t>means that students do not participate in Irish language education or take Irish language examinations.</w:t>
      </w:r>
      <w:r w:rsidR="000D60BE" w:rsidRPr="001628FA">
        <w:rPr>
          <w:rFonts w:ascii="Times New Roman" w:hAnsi="Times New Roman" w:cs="Times New Roman"/>
          <w:color w:val="000000" w:themeColor="text1"/>
          <w:sz w:val="22"/>
          <w:szCs w:val="22"/>
        </w:rPr>
        <w:t xml:space="preserve"> Irish is usually a mandatory school subjec</w:t>
      </w:r>
      <w:r w:rsidR="00CF1E75" w:rsidRPr="001628FA">
        <w:rPr>
          <w:rFonts w:ascii="Times New Roman" w:hAnsi="Times New Roman" w:cs="Times New Roman"/>
          <w:color w:val="000000" w:themeColor="text1"/>
          <w:sz w:val="22"/>
          <w:szCs w:val="22"/>
        </w:rPr>
        <w:t>t, and exemptions are primarily provided to those with additional learning needs.</w:t>
      </w:r>
    </w:p>
    <w:p w14:paraId="3D490D8B" w14:textId="1166A760" w:rsidR="006D1D51" w:rsidRPr="001628FA" w:rsidRDefault="000A43B1" w:rsidP="00987FB8">
      <w:pPr>
        <w:pStyle w:val="Default"/>
        <w:spacing w:before="240"/>
        <w:rPr>
          <w:rFonts w:ascii="Times New Roman" w:hAnsi="Times New Roman" w:cs="Times New Roman"/>
          <w:color w:val="000000" w:themeColor="text1"/>
          <w:sz w:val="22"/>
          <w:szCs w:val="22"/>
        </w:rPr>
      </w:pPr>
      <w:r w:rsidRPr="001628FA">
        <w:rPr>
          <w:rFonts w:ascii="Times New Roman" w:hAnsi="Times New Roman" w:cs="Times New Roman"/>
          <w:color w:val="000000" w:themeColor="text1"/>
          <w:sz w:val="22"/>
          <w:szCs w:val="22"/>
        </w:rPr>
        <w:t>Irish immersion schools</w:t>
      </w:r>
      <w:r w:rsidR="00790758" w:rsidRPr="001628FA">
        <w:rPr>
          <w:rFonts w:ascii="Times New Roman" w:hAnsi="Times New Roman" w:cs="Times New Roman"/>
          <w:color w:val="000000" w:themeColor="text1"/>
          <w:sz w:val="22"/>
          <w:szCs w:val="22"/>
        </w:rPr>
        <w:t xml:space="preserve">: schools outside of Gaeltacht areas in which students learn </w:t>
      </w:r>
      <w:proofErr w:type="gramStart"/>
      <w:r w:rsidR="00790758" w:rsidRPr="001628FA">
        <w:rPr>
          <w:rFonts w:ascii="Times New Roman" w:hAnsi="Times New Roman" w:cs="Times New Roman"/>
          <w:color w:val="000000" w:themeColor="text1"/>
          <w:sz w:val="22"/>
          <w:szCs w:val="22"/>
        </w:rPr>
        <w:t>all of</w:t>
      </w:r>
      <w:proofErr w:type="gramEnd"/>
      <w:r w:rsidR="00790758" w:rsidRPr="001628FA">
        <w:rPr>
          <w:rFonts w:ascii="Times New Roman" w:hAnsi="Times New Roman" w:cs="Times New Roman"/>
          <w:color w:val="000000" w:themeColor="text1"/>
          <w:sz w:val="22"/>
          <w:szCs w:val="22"/>
        </w:rPr>
        <w:t xml:space="preserve"> their school subjects (except English) through the medium of Irish. Students </w:t>
      </w:r>
      <w:r w:rsidR="00A54557" w:rsidRPr="001628FA">
        <w:rPr>
          <w:rFonts w:ascii="Times New Roman" w:hAnsi="Times New Roman" w:cs="Times New Roman"/>
          <w:color w:val="000000" w:themeColor="text1"/>
          <w:sz w:val="22"/>
          <w:szCs w:val="22"/>
        </w:rPr>
        <w:t>typically speak English or another langua</w:t>
      </w:r>
      <w:r w:rsidR="006275F7" w:rsidRPr="001628FA">
        <w:rPr>
          <w:rFonts w:ascii="Times New Roman" w:hAnsi="Times New Roman" w:cs="Times New Roman"/>
          <w:color w:val="000000" w:themeColor="text1"/>
          <w:sz w:val="22"/>
          <w:szCs w:val="22"/>
        </w:rPr>
        <w:t>ge</w:t>
      </w:r>
      <w:r w:rsidR="00A54557" w:rsidRPr="001628FA">
        <w:rPr>
          <w:rFonts w:ascii="Times New Roman" w:hAnsi="Times New Roman" w:cs="Times New Roman"/>
          <w:color w:val="000000" w:themeColor="text1"/>
          <w:sz w:val="22"/>
          <w:szCs w:val="22"/>
        </w:rPr>
        <w:t xml:space="preserve"> at home. </w:t>
      </w:r>
    </w:p>
    <w:p w14:paraId="365FC0C0" w14:textId="280D7403" w:rsidR="000A43B1" w:rsidRPr="001628FA" w:rsidRDefault="000A43B1" w:rsidP="00987FB8">
      <w:pPr>
        <w:pStyle w:val="Default"/>
        <w:spacing w:before="240"/>
        <w:rPr>
          <w:rFonts w:ascii="Times New Roman" w:hAnsi="Times New Roman" w:cs="Times New Roman"/>
          <w:color w:val="000000" w:themeColor="text1"/>
          <w:sz w:val="22"/>
          <w:szCs w:val="22"/>
        </w:rPr>
      </w:pPr>
      <w:r w:rsidRPr="001628FA">
        <w:rPr>
          <w:rFonts w:ascii="Times New Roman" w:hAnsi="Times New Roman" w:cs="Times New Roman"/>
          <w:color w:val="000000" w:themeColor="text1"/>
          <w:sz w:val="22"/>
          <w:szCs w:val="22"/>
        </w:rPr>
        <w:t>Gaeltacht schools</w:t>
      </w:r>
      <w:r w:rsidR="00A54557" w:rsidRPr="001628FA">
        <w:rPr>
          <w:rFonts w:ascii="Times New Roman" w:hAnsi="Times New Roman" w:cs="Times New Roman"/>
          <w:color w:val="000000" w:themeColor="text1"/>
          <w:sz w:val="22"/>
          <w:szCs w:val="22"/>
        </w:rPr>
        <w:t xml:space="preserve">: schools in areas where Irish has historically been the language of the community. </w:t>
      </w:r>
      <w:r w:rsidR="001A1C68" w:rsidRPr="001628FA">
        <w:rPr>
          <w:rFonts w:ascii="Times New Roman" w:hAnsi="Times New Roman" w:cs="Times New Roman"/>
          <w:color w:val="000000" w:themeColor="text1"/>
          <w:sz w:val="22"/>
          <w:szCs w:val="22"/>
        </w:rPr>
        <w:t xml:space="preserve">Students in Gaeltacht schools often speak Irish at home. </w:t>
      </w:r>
    </w:p>
    <w:p w14:paraId="33B93175" w14:textId="510369EE" w:rsidR="006D1D51" w:rsidRPr="001628FA" w:rsidRDefault="006D1D51" w:rsidP="00987FB8">
      <w:pPr>
        <w:pStyle w:val="Default"/>
        <w:spacing w:before="240"/>
        <w:rPr>
          <w:rFonts w:ascii="Times New Roman" w:hAnsi="Times New Roman" w:cs="Times New Roman"/>
          <w:color w:val="000000" w:themeColor="text1"/>
          <w:sz w:val="22"/>
          <w:szCs w:val="22"/>
        </w:rPr>
      </w:pPr>
      <w:r w:rsidRPr="001628FA">
        <w:rPr>
          <w:rFonts w:ascii="Times New Roman" w:hAnsi="Times New Roman" w:cs="Times New Roman"/>
          <w:color w:val="000000" w:themeColor="text1"/>
          <w:sz w:val="22"/>
          <w:szCs w:val="22"/>
        </w:rPr>
        <w:t>E</w:t>
      </w:r>
      <w:r w:rsidR="001A1C68" w:rsidRPr="001628FA">
        <w:rPr>
          <w:rFonts w:ascii="Times New Roman" w:hAnsi="Times New Roman" w:cs="Times New Roman"/>
          <w:color w:val="000000" w:themeColor="text1"/>
          <w:sz w:val="22"/>
          <w:szCs w:val="22"/>
        </w:rPr>
        <w:t xml:space="preserve">ducation of Persons with Special Educational Needs (EPSEN) Act: </w:t>
      </w:r>
      <w:r w:rsidR="00534BEA" w:rsidRPr="001628FA">
        <w:rPr>
          <w:rFonts w:ascii="Times New Roman" w:hAnsi="Times New Roman" w:cs="Times New Roman"/>
          <w:color w:val="000000" w:themeColor="text1"/>
          <w:sz w:val="22"/>
          <w:szCs w:val="22"/>
        </w:rPr>
        <w:t xml:space="preserve">an </w:t>
      </w:r>
      <w:r w:rsidR="00922222" w:rsidRPr="001628FA">
        <w:rPr>
          <w:rFonts w:ascii="Times New Roman" w:hAnsi="Times New Roman" w:cs="Times New Roman"/>
          <w:color w:val="000000" w:themeColor="text1"/>
          <w:sz w:val="22"/>
          <w:szCs w:val="22"/>
        </w:rPr>
        <w:t xml:space="preserve">act </w:t>
      </w:r>
      <w:r w:rsidR="00083CE7" w:rsidRPr="001628FA">
        <w:rPr>
          <w:rFonts w:ascii="Times New Roman" w:hAnsi="Times New Roman" w:cs="Times New Roman"/>
          <w:color w:val="000000" w:themeColor="text1"/>
          <w:sz w:val="22"/>
          <w:szCs w:val="22"/>
        </w:rPr>
        <w:t>intended to provide for inclusive education in Ireland. It</w:t>
      </w:r>
      <w:r w:rsidR="00922222" w:rsidRPr="001628FA">
        <w:rPr>
          <w:rFonts w:ascii="Times New Roman" w:hAnsi="Times New Roman" w:cs="Times New Roman"/>
          <w:color w:val="000000" w:themeColor="text1"/>
          <w:sz w:val="22"/>
          <w:szCs w:val="22"/>
        </w:rPr>
        <w:t xml:space="preserve"> provides that students with educational needs should take place in an inclusive environment </w:t>
      </w:r>
      <w:r w:rsidR="00083CE7" w:rsidRPr="001628FA">
        <w:rPr>
          <w:rFonts w:ascii="Times New Roman" w:hAnsi="Times New Roman" w:cs="Times New Roman"/>
          <w:color w:val="000000" w:themeColor="text1"/>
          <w:sz w:val="22"/>
          <w:szCs w:val="22"/>
        </w:rPr>
        <w:t xml:space="preserve">with children who do not have such needs, </w:t>
      </w:r>
      <w:r w:rsidR="006275F7" w:rsidRPr="001628FA">
        <w:rPr>
          <w:rFonts w:ascii="Times New Roman" w:hAnsi="Times New Roman" w:cs="Times New Roman"/>
          <w:color w:val="000000" w:themeColor="text1"/>
          <w:sz w:val="22"/>
          <w:szCs w:val="22"/>
        </w:rPr>
        <w:t>insofar as</w:t>
      </w:r>
      <w:r w:rsidR="00083CE7" w:rsidRPr="001628FA">
        <w:rPr>
          <w:rFonts w:ascii="Times New Roman" w:hAnsi="Times New Roman" w:cs="Times New Roman"/>
          <w:color w:val="000000" w:themeColor="text1"/>
          <w:sz w:val="22"/>
          <w:szCs w:val="22"/>
        </w:rPr>
        <w:t xml:space="preserve"> possible. </w:t>
      </w:r>
    </w:p>
    <w:p w14:paraId="7E1D6830" w14:textId="4504586C" w:rsidR="006D1D51" w:rsidRPr="001628FA" w:rsidRDefault="006D1D51" w:rsidP="00987FB8">
      <w:pPr>
        <w:pStyle w:val="Default"/>
        <w:spacing w:before="240"/>
        <w:rPr>
          <w:rFonts w:ascii="Times New Roman" w:hAnsi="Times New Roman" w:cs="Times New Roman"/>
          <w:color w:val="000000" w:themeColor="text1"/>
          <w:sz w:val="22"/>
          <w:szCs w:val="22"/>
        </w:rPr>
      </w:pPr>
      <w:r w:rsidRPr="001628FA">
        <w:rPr>
          <w:rFonts w:ascii="Times New Roman" w:hAnsi="Times New Roman" w:cs="Times New Roman"/>
          <w:color w:val="000000" w:themeColor="text1"/>
          <w:sz w:val="22"/>
          <w:szCs w:val="22"/>
        </w:rPr>
        <w:t>Polasaí don Oideachas Gaeltachta</w:t>
      </w:r>
      <w:r w:rsidR="00083CE7" w:rsidRPr="001628FA">
        <w:rPr>
          <w:rFonts w:ascii="Times New Roman" w:hAnsi="Times New Roman" w:cs="Times New Roman"/>
          <w:color w:val="000000" w:themeColor="text1"/>
          <w:sz w:val="22"/>
          <w:szCs w:val="22"/>
        </w:rPr>
        <w:t xml:space="preserve"> [Policy for Gaeltacht Education]: the first policy for </w:t>
      </w:r>
      <w:r w:rsidR="00987FB8" w:rsidRPr="001628FA">
        <w:rPr>
          <w:rFonts w:ascii="Times New Roman" w:hAnsi="Times New Roman" w:cs="Times New Roman"/>
          <w:color w:val="000000" w:themeColor="text1"/>
          <w:sz w:val="22"/>
          <w:szCs w:val="22"/>
        </w:rPr>
        <w:t xml:space="preserve">Irish-medium Gaeltacht education. Of relevance to the current chapter is that it sets out priorities to support students with additional educational needs. </w:t>
      </w:r>
    </w:p>
    <w:p w14:paraId="5E96EBD6" w14:textId="5EE25DFC"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2D3C864F" w14:textId="05F93E8C"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3FE3835F" w14:textId="1633A75C"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6A831B6" w14:textId="0D88034A"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35F2DE23" w14:textId="4140BDA8"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6BB8A0CF" w14:textId="24FE09AE"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40C62204" w14:textId="0C13CA13"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6E3BED7A" w14:textId="0C125277"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35F25D7F" w14:textId="2DF9A8CE"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DCDAE3E" w14:textId="36A25E56"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0E09CC9B" w14:textId="28FB151A"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4365422A" w14:textId="1EA8162F"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3167C325" w14:textId="74B63383"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0CE316F6" w14:textId="7EF4A445"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0A4EE128" w14:textId="0F207933"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6BD65FCF" w14:textId="1A267094"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4FB9924A" w14:textId="1D2E0763"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09DE2707" w14:textId="2A8BE4A7"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3CF9B7B" w14:textId="5E8C9C17"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34D1976" w14:textId="4FD6AE6A"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79EDFD95" w14:textId="3A263E9B"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683C955A" w14:textId="773A7DC0"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19F729B6" w14:textId="3A07E171"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B6079FA" w14:textId="1F344211"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32D73C46" w14:textId="063028D1"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009A962C" w14:textId="457FCAF5"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29A02F4" w14:textId="797029CC"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5F006B2C" w14:textId="2E1C5EC3"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116C2846" w14:textId="7D51B934"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433AED70" w14:textId="46B3AABE"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75AA18AE" w14:textId="1981CD5D" w:rsidR="00B1336F" w:rsidRPr="001628FA" w:rsidRDefault="00B1336F" w:rsidP="002A16AF">
      <w:pPr>
        <w:pStyle w:val="Default"/>
        <w:ind w:left="720" w:hanging="720"/>
        <w:rPr>
          <w:rFonts w:ascii="Times New Roman" w:hAnsi="Times New Roman" w:cs="Times New Roman"/>
          <w:color w:val="000000" w:themeColor="text1"/>
          <w:sz w:val="22"/>
          <w:szCs w:val="22"/>
        </w:rPr>
      </w:pPr>
    </w:p>
    <w:p w14:paraId="23B02FE5" w14:textId="392A2621" w:rsidR="00B1336F" w:rsidRPr="001628FA" w:rsidRDefault="00B1336F" w:rsidP="002A16AF">
      <w:pPr>
        <w:pStyle w:val="Default"/>
        <w:ind w:left="720" w:hanging="720"/>
        <w:rPr>
          <w:rFonts w:ascii="Times New Roman" w:hAnsi="Times New Roman" w:cs="Times New Roman"/>
          <w:color w:val="000000" w:themeColor="text1"/>
          <w:sz w:val="22"/>
          <w:szCs w:val="22"/>
        </w:rPr>
      </w:pPr>
    </w:p>
    <w:sectPr w:rsidR="00B1336F" w:rsidRPr="001628F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C2FD9" w14:textId="77777777" w:rsidR="006565E4" w:rsidRDefault="006565E4" w:rsidP="00BF71A7">
      <w:pPr>
        <w:spacing w:after="0" w:line="240" w:lineRule="auto"/>
      </w:pPr>
      <w:r>
        <w:separator/>
      </w:r>
    </w:p>
  </w:endnote>
  <w:endnote w:type="continuationSeparator" w:id="0">
    <w:p w14:paraId="7A3328B8" w14:textId="77777777" w:rsidR="006565E4" w:rsidRDefault="006565E4" w:rsidP="00BF7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___WRD_EMBED_SUB_49">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6369"/>
      <w:docPartObj>
        <w:docPartGallery w:val="Page Numbers (Bottom of Page)"/>
        <w:docPartUnique/>
      </w:docPartObj>
    </w:sdtPr>
    <w:sdtEndPr>
      <w:rPr>
        <w:noProof/>
      </w:rPr>
    </w:sdtEndPr>
    <w:sdtContent>
      <w:p w14:paraId="3DD250F9" w14:textId="33AC9BFC" w:rsidR="00867A57" w:rsidRDefault="00867A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25ED23" w14:textId="77777777" w:rsidR="00867A57" w:rsidRDefault="00867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38901" w14:textId="77777777" w:rsidR="006565E4" w:rsidRDefault="006565E4" w:rsidP="00BF71A7">
      <w:pPr>
        <w:spacing w:after="0" w:line="240" w:lineRule="auto"/>
      </w:pPr>
      <w:r>
        <w:separator/>
      </w:r>
    </w:p>
  </w:footnote>
  <w:footnote w:type="continuationSeparator" w:id="0">
    <w:p w14:paraId="0E994445" w14:textId="77777777" w:rsidR="006565E4" w:rsidRDefault="006565E4" w:rsidP="00BF71A7">
      <w:pPr>
        <w:spacing w:after="0" w:line="240" w:lineRule="auto"/>
      </w:pPr>
      <w:r>
        <w:continuationSeparator/>
      </w:r>
    </w:p>
  </w:footnote>
  <w:footnote w:id="1">
    <w:p w14:paraId="17BA437E" w14:textId="73E31F85" w:rsidR="00BF71A7" w:rsidRPr="00BF71A7" w:rsidRDefault="00BF71A7">
      <w:pPr>
        <w:pStyle w:val="FootnoteText"/>
        <w:rPr>
          <w:lang w:val="ga-IE"/>
        </w:rPr>
      </w:pPr>
      <w:r>
        <w:rPr>
          <w:rStyle w:val="FootnoteReference"/>
        </w:rPr>
        <w:footnoteRef/>
      </w:r>
      <w:r>
        <w:t xml:space="preserve"> </w:t>
      </w:r>
      <w:r>
        <w:rPr>
          <w:lang w:val="ga-IE"/>
        </w:rPr>
        <w:t xml:space="preserve">This is the final post-primary examination in Ireland, results from which determine entry into college and university. </w:t>
      </w:r>
    </w:p>
  </w:footnote>
  <w:footnote w:id="2">
    <w:p w14:paraId="70B02B31" w14:textId="10D0E5A4" w:rsidR="005466EA" w:rsidRPr="005466EA" w:rsidRDefault="005466EA">
      <w:pPr>
        <w:pStyle w:val="FootnoteText"/>
      </w:pPr>
      <w:r>
        <w:rPr>
          <w:rStyle w:val="FootnoteReference"/>
        </w:rPr>
        <w:footnoteRef/>
      </w:r>
      <w:r>
        <w:t xml:space="preserve"> </w:t>
      </w:r>
      <w:r w:rsidRPr="005466EA">
        <w:t>https://www.cogg.ie/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EE0"/>
    <w:multiLevelType w:val="hybridMultilevel"/>
    <w:tmpl w:val="6CEE4C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FF31DF8"/>
    <w:multiLevelType w:val="hybridMultilevel"/>
    <w:tmpl w:val="E9A2AC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9747207"/>
    <w:multiLevelType w:val="hybridMultilevel"/>
    <w:tmpl w:val="AA7AAA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23C7099"/>
    <w:multiLevelType w:val="hybridMultilevel"/>
    <w:tmpl w:val="2BBAE24A"/>
    <w:lvl w:ilvl="0" w:tplc="31E80650">
      <w:start w:val="15"/>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64C3870"/>
    <w:multiLevelType w:val="hybridMultilevel"/>
    <w:tmpl w:val="BB7AEC6A"/>
    <w:lvl w:ilvl="0" w:tplc="1CF09730">
      <w:start w:val="1"/>
      <w:numFmt w:val="bullet"/>
      <w:lvlText w:val="•"/>
      <w:lvlJc w:val="left"/>
      <w:pPr>
        <w:tabs>
          <w:tab w:val="num" w:pos="720"/>
        </w:tabs>
        <w:ind w:left="720" w:hanging="360"/>
      </w:pPr>
      <w:rPr>
        <w:rFonts w:ascii="Arial" w:hAnsi="Arial" w:hint="default"/>
      </w:rPr>
    </w:lvl>
    <w:lvl w:ilvl="1" w:tplc="8BE0B20A" w:tentative="1">
      <w:start w:val="1"/>
      <w:numFmt w:val="bullet"/>
      <w:lvlText w:val="•"/>
      <w:lvlJc w:val="left"/>
      <w:pPr>
        <w:tabs>
          <w:tab w:val="num" w:pos="1440"/>
        </w:tabs>
        <w:ind w:left="1440" w:hanging="360"/>
      </w:pPr>
      <w:rPr>
        <w:rFonts w:ascii="Arial" w:hAnsi="Arial" w:hint="default"/>
      </w:rPr>
    </w:lvl>
    <w:lvl w:ilvl="2" w:tplc="CB24A288" w:tentative="1">
      <w:start w:val="1"/>
      <w:numFmt w:val="bullet"/>
      <w:lvlText w:val="•"/>
      <w:lvlJc w:val="left"/>
      <w:pPr>
        <w:tabs>
          <w:tab w:val="num" w:pos="2160"/>
        </w:tabs>
        <w:ind w:left="2160" w:hanging="360"/>
      </w:pPr>
      <w:rPr>
        <w:rFonts w:ascii="Arial" w:hAnsi="Arial" w:hint="default"/>
      </w:rPr>
    </w:lvl>
    <w:lvl w:ilvl="3" w:tplc="B4C0DF00" w:tentative="1">
      <w:start w:val="1"/>
      <w:numFmt w:val="bullet"/>
      <w:lvlText w:val="•"/>
      <w:lvlJc w:val="left"/>
      <w:pPr>
        <w:tabs>
          <w:tab w:val="num" w:pos="2880"/>
        </w:tabs>
        <w:ind w:left="2880" w:hanging="360"/>
      </w:pPr>
      <w:rPr>
        <w:rFonts w:ascii="Arial" w:hAnsi="Arial" w:hint="default"/>
      </w:rPr>
    </w:lvl>
    <w:lvl w:ilvl="4" w:tplc="BE44A9AC" w:tentative="1">
      <w:start w:val="1"/>
      <w:numFmt w:val="bullet"/>
      <w:lvlText w:val="•"/>
      <w:lvlJc w:val="left"/>
      <w:pPr>
        <w:tabs>
          <w:tab w:val="num" w:pos="3600"/>
        </w:tabs>
        <w:ind w:left="3600" w:hanging="360"/>
      </w:pPr>
      <w:rPr>
        <w:rFonts w:ascii="Arial" w:hAnsi="Arial" w:hint="default"/>
      </w:rPr>
    </w:lvl>
    <w:lvl w:ilvl="5" w:tplc="B07AC376" w:tentative="1">
      <w:start w:val="1"/>
      <w:numFmt w:val="bullet"/>
      <w:lvlText w:val="•"/>
      <w:lvlJc w:val="left"/>
      <w:pPr>
        <w:tabs>
          <w:tab w:val="num" w:pos="4320"/>
        </w:tabs>
        <w:ind w:left="4320" w:hanging="360"/>
      </w:pPr>
      <w:rPr>
        <w:rFonts w:ascii="Arial" w:hAnsi="Arial" w:hint="default"/>
      </w:rPr>
    </w:lvl>
    <w:lvl w:ilvl="6" w:tplc="403C94C4" w:tentative="1">
      <w:start w:val="1"/>
      <w:numFmt w:val="bullet"/>
      <w:lvlText w:val="•"/>
      <w:lvlJc w:val="left"/>
      <w:pPr>
        <w:tabs>
          <w:tab w:val="num" w:pos="5040"/>
        </w:tabs>
        <w:ind w:left="5040" w:hanging="360"/>
      </w:pPr>
      <w:rPr>
        <w:rFonts w:ascii="Arial" w:hAnsi="Arial" w:hint="default"/>
      </w:rPr>
    </w:lvl>
    <w:lvl w:ilvl="7" w:tplc="8AFEC6F2" w:tentative="1">
      <w:start w:val="1"/>
      <w:numFmt w:val="bullet"/>
      <w:lvlText w:val="•"/>
      <w:lvlJc w:val="left"/>
      <w:pPr>
        <w:tabs>
          <w:tab w:val="num" w:pos="5760"/>
        </w:tabs>
        <w:ind w:left="5760" w:hanging="360"/>
      </w:pPr>
      <w:rPr>
        <w:rFonts w:ascii="Arial" w:hAnsi="Arial" w:hint="default"/>
      </w:rPr>
    </w:lvl>
    <w:lvl w:ilvl="8" w:tplc="A3DEF2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E21035"/>
    <w:multiLevelType w:val="hybridMultilevel"/>
    <w:tmpl w:val="F15ABD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634D57D2"/>
    <w:multiLevelType w:val="hybridMultilevel"/>
    <w:tmpl w:val="BCC0C7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6A2C587C"/>
    <w:multiLevelType w:val="hybridMultilevel"/>
    <w:tmpl w:val="C002BAE2"/>
    <w:lvl w:ilvl="0" w:tplc="16C26056">
      <w:start w:val="1"/>
      <w:numFmt w:val="bullet"/>
      <w:lvlText w:val="•"/>
      <w:lvlJc w:val="left"/>
      <w:pPr>
        <w:tabs>
          <w:tab w:val="num" w:pos="720"/>
        </w:tabs>
        <w:ind w:left="720" w:hanging="360"/>
      </w:pPr>
      <w:rPr>
        <w:rFonts w:ascii="Arial" w:hAnsi="Arial" w:hint="default"/>
      </w:rPr>
    </w:lvl>
    <w:lvl w:ilvl="1" w:tplc="625A9AF8" w:tentative="1">
      <w:start w:val="1"/>
      <w:numFmt w:val="bullet"/>
      <w:lvlText w:val="•"/>
      <w:lvlJc w:val="left"/>
      <w:pPr>
        <w:tabs>
          <w:tab w:val="num" w:pos="1440"/>
        </w:tabs>
        <w:ind w:left="1440" w:hanging="360"/>
      </w:pPr>
      <w:rPr>
        <w:rFonts w:ascii="Arial" w:hAnsi="Arial" w:hint="default"/>
      </w:rPr>
    </w:lvl>
    <w:lvl w:ilvl="2" w:tplc="B22E2632" w:tentative="1">
      <w:start w:val="1"/>
      <w:numFmt w:val="bullet"/>
      <w:lvlText w:val="•"/>
      <w:lvlJc w:val="left"/>
      <w:pPr>
        <w:tabs>
          <w:tab w:val="num" w:pos="2160"/>
        </w:tabs>
        <w:ind w:left="2160" w:hanging="360"/>
      </w:pPr>
      <w:rPr>
        <w:rFonts w:ascii="Arial" w:hAnsi="Arial" w:hint="default"/>
      </w:rPr>
    </w:lvl>
    <w:lvl w:ilvl="3" w:tplc="D62A915A" w:tentative="1">
      <w:start w:val="1"/>
      <w:numFmt w:val="bullet"/>
      <w:lvlText w:val="•"/>
      <w:lvlJc w:val="left"/>
      <w:pPr>
        <w:tabs>
          <w:tab w:val="num" w:pos="2880"/>
        </w:tabs>
        <w:ind w:left="2880" w:hanging="360"/>
      </w:pPr>
      <w:rPr>
        <w:rFonts w:ascii="Arial" w:hAnsi="Arial" w:hint="default"/>
      </w:rPr>
    </w:lvl>
    <w:lvl w:ilvl="4" w:tplc="C3E01E4E" w:tentative="1">
      <w:start w:val="1"/>
      <w:numFmt w:val="bullet"/>
      <w:lvlText w:val="•"/>
      <w:lvlJc w:val="left"/>
      <w:pPr>
        <w:tabs>
          <w:tab w:val="num" w:pos="3600"/>
        </w:tabs>
        <w:ind w:left="3600" w:hanging="360"/>
      </w:pPr>
      <w:rPr>
        <w:rFonts w:ascii="Arial" w:hAnsi="Arial" w:hint="default"/>
      </w:rPr>
    </w:lvl>
    <w:lvl w:ilvl="5" w:tplc="DEA29D2A" w:tentative="1">
      <w:start w:val="1"/>
      <w:numFmt w:val="bullet"/>
      <w:lvlText w:val="•"/>
      <w:lvlJc w:val="left"/>
      <w:pPr>
        <w:tabs>
          <w:tab w:val="num" w:pos="4320"/>
        </w:tabs>
        <w:ind w:left="4320" w:hanging="360"/>
      </w:pPr>
      <w:rPr>
        <w:rFonts w:ascii="Arial" w:hAnsi="Arial" w:hint="default"/>
      </w:rPr>
    </w:lvl>
    <w:lvl w:ilvl="6" w:tplc="EBD28458" w:tentative="1">
      <w:start w:val="1"/>
      <w:numFmt w:val="bullet"/>
      <w:lvlText w:val="•"/>
      <w:lvlJc w:val="left"/>
      <w:pPr>
        <w:tabs>
          <w:tab w:val="num" w:pos="5040"/>
        </w:tabs>
        <w:ind w:left="5040" w:hanging="360"/>
      </w:pPr>
      <w:rPr>
        <w:rFonts w:ascii="Arial" w:hAnsi="Arial" w:hint="default"/>
      </w:rPr>
    </w:lvl>
    <w:lvl w:ilvl="7" w:tplc="B1EE8E02" w:tentative="1">
      <w:start w:val="1"/>
      <w:numFmt w:val="bullet"/>
      <w:lvlText w:val="•"/>
      <w:lvlJc w:val="left"/>
      <w:pPr>
        <w:tabs>
          <w:tab w:val="num" w:pos="5760"/>
        </w:tabs>
        <w:ind w:left="5760" w:hanging="360"/>
      </w:pPr>
      <w:rPr>
        <w:rFonts w:ascii="Arial" w:hAnsi="Arial" w:hint="default"/>
      </w:rPr>
    </w:lvl>
    <w:lvl w:ilvl="8" w:tplc="8438D4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7D611E5"/>
    <w:multiLevelType w:val="hybridMultilevel"/>
    <w:tmpl w:val="48B01A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78F35C6C"/>
    <w:multiLevelType w:val="hybridMultilevel"/>
    <w:tmpl w:val="D4544D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624799613">
    <w:abstractNumId w:val="3"/>
  </w:num>
  <w:num w:numId="2" w16cid:durableId="1579755457">
    <w:abstractNumId w:val="6"/>
  </w:num>
  <w:num w:numId="3" w16cid:durableId="1599756995">
    <w:abstractNumId w:val="5"/>
  </w:num>
  <w:num w:numId="4" w16cid:durableId="806707713">
    <w:abstractNumId w:val="1"/>
  </w:num>
  <w:num w:numId="5" w16cid:durableId="298614626">
    <w:abstractNumId w:val="2"/>
  </w:num>
  <w:num w:numId="6" w16cid:durableId="413865778">
    <w:abstractNumId w:val="7"/>
  </w:num>
  <w:num w:numId="7" w16cid:durableId="1081677556">
    <w:abstractNumId w:val="4"/>
  </w:num>
  <w:num w:numId="8" w16cid:durableId="164513389">
    <w:abstractNumId w:val="0"/>
  </w:num>
  <w:num w:numId="9" w16cid:durableId="1984382503">
    <w:abstractNumId w:val="9"/>
  </w:num>
  <w:num w:numId="10" w16cid:durableId="8231587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ubmissionSystemId" w:val="34d9cea5-dc11-4b4b-8304-bdc6ec1a3274"/>
  </w:docVars>
  <w:rsids>
    <w:rsidRoot w:val="006C599D"/>
    <w:rsid w:val="000034D6"/>
    <w:rsid w:val="00010D8D"/>
    <w:rsid w:val="0001562E"/>
    <w:rsid w:val="00015B15"/>
    <w:rsid w:val="000201A0"/>
    <w:rsid w:val="00024826"/>
    <w:rsid w:val="000336A0"/>
    <w:rsid w:val="000402B0"/>
    <w:rsid w:val="000437FC"/>
    <w:rsid w:val="00046753"/>
    <w:rsid w:val="00047A1A"/>
    <w:rsid w:val="000503D8"/>
    <w:rsid w:val="0005096E"/>
    <w:rsid w:val="00051965"/>
    <w:rsid w:val="0005322A"/>
    <w:rsid w:val="0005456E"/>
    <w:rsid w:val="0005713D"/>
    <w:rsid w:val="000577D5"/>
    <w:rsid w:val="0006557B"/>
    <w:rsid w:val="000658DA"/>
    <w:rsid w:val="00065FEB"/>
    <w:rsid w:val="00083CE7"/>
    <w:rsid w:val="0008680F"/>
    <w:rsid w:val="0009081A"/>
    <w:rsid w:val="000930B8"/>
    <w:rsid w:val="0009403D"/>
    <w:rsid w:val="000A03BF"/>
    <w:rsid w:val="000A0A51"/>
    <w:rsid w:val="000A31EC"/>
    <w:rsid w:val="000A43B1"/>
    <w:rsid w:val="000B63BA"/>
    <w:rsid w:val="000C1026"/>
    <w:rsid w:val="000C7F71"/>
    <w:rsid w:val="000D2096"/>
    <w:rsid w:val="000D39EF"/>
    <w:rsid w:val="000D5674"/>
    <w:rsid w:val="000D60BE"/>
    <w:rsid w:val="000D6D84"/>
    <w:rsid w:val="000E0E63"/>
    <w:rsid w:val="000E54D8"/>
    <w:rsid w:val="000F0350"/>
    <w:rsid w:val="000F2F5F"/>
    <w:rsid w:val="000F4D33"/>
    <w:rsid w:val="000F62A6"/>
    <w:rsid w:val="000F631A"/>
    <w:rsid w:val="00102E4D"/>
    <w:rsid w:val="0010712E"/>
    <w:rsid w:val="00120021"/>
    <w:rsid w:val="00122FCF"/>
    <w:rsid w:val="001258A9"/>
    <w:rsid w:val="00135387"/>
    <w:rsid w:val="00141C48"/>
    <w:rsid w:val="00143F72"/>
    <w:rsid w:val="001440C8"/>
    <w:rsid w:val="00145261"/>
    <w:rsid w:val="0015558D"/>
    <w:rsid w:val="001574BD"/>
    <w:rsid w:val="001628FA"/>
    <w:rsid w:val="00163800"/>
    <w:rsid w:val="00163F39"/>
    <w:rsid w:val="001643D6"/>
    <w:rsid w:val="00171AF3"/>
    <w:rsid w:val="00171D73"/>
    <w:rsid w:val="00174DE8"/>
    <w:rsid w:val="0017535E"/>
    <w:rsid w:val="00175394"/>
    <w:rsid w:val="001763A8"/>
    <w:rsid w:val="00180E21"/>
    <w:rsid w:val="00181C5A"/>
    <w:rsid w:val="001845C7"/>
    <w:rsid w:val="00185A13"/>
    <w:rsid w:val="00190FEC"/>
    <w:rsid w:val="00193301"/>
    <w:rsid w:val="00194B30"/>
    <w:rsid w:val="001A1AC0"/>
    <w:rsid w:val="001A1C68"/>
    <w:rsid w:val="001A34A5"/>
    <w:rsid w:val="001A5D11"/>
    <w:rsid w:val="001A7623"/>
    <w:rsid w:val="001A7A12"/>
    <w:rsid w:val="001B2825"/>
    <w:rsid w:val="001B5341"/>
    <w:rsid w:val="001B7D95"/>
    <w:rsid w:val="001C32DD"/>
    <w:rsid w:val="001C3B76"/>
    <w:rsid w:val="001D2462"/>
    <w:rsid w:val="001D2C0E"/>
    <w:rsid w:val="001D427A"/>
    <w:rsid w:val="001D5440"/>
    <w:rsid w:val="001D581E"/>
    <w:rsid w:val="001E392A"/>
    <w:rsid w:val="001F354D"/>
    <w:rsid w:val="001F5C90"/>
    <w:rsid w:val="001F6583"/>
    <w:rsid w:val="00204151"/>
    <w:rsid w:val="0021027A"/>
    <w:rsid w:val="002104B0"/>
    <w:rsid w:val="00211261"/>
    <w:rsid w:val="00212E4A"/>
    <w:rsid w:val="0021493E"/>
    <w:rsid w:val="00215793"/>
    <w:rsid w:val="00215BD5"/>
    <w:rsid w:val="00215D97"/>
    <w:rsid w:val="00217370"/>
    <w:rsid w:val="00221BB2"/>
    <w:rsid w:val="00222F4A"/>
    <w:rsid w:val="002257AD"/>
    <w:rsid w:val="002304B3"/>
    <w:rsid w:val="0023095A"/>
    <w:rsid w:val="00231134"/>
    <w:rsid w:val="00236F54"/>
    <w:rsid w:val="002418F0"/>
    <w:rsid w:val="00246358"/>
    <w:rsid w:val="00246769"/>
    <w:rsid w:val="00247486"/>
    <w:rsid w:val="00254332"/>
    <w:rsid w:val="002550B8"/>
    <w:rsid w:val="00257E30"/>
    <w:rsid w:val="00260E53"/>
    <w:rsid w:val="00263A22"/>
    <w:rsid w:val="00265053"/>
    <w:rsid w:val="00267118"/>
    <w:rsid w:val="002712B9"/>
    <w:rsid w:val="00275CBC"/>
    <w:rsid w:val="00280537"/>
    <w:rsid w:val="00281369"/>
    <w:rsid w:val="00283F21"/>
    <w:rsid w:val="00291E6A"/>
    <w:rsid w:val="002946D6"/>
    <w:rsid w:val="00296D57"/>
    <w:rsid w:val="002971C7"/>
    <w:rsid w:val="002A16AF"/>
    <w:rsid w:val="002B3848"/>
    <w:rsid w:val="002B6D64"/>
    <w:rsid w:val="002D0F0B"/>
    <w:rsid w:val="002D2883"/>
    <w:rsid w:val="002E19B5"/>
    <w:rsid w:val="002E595C"/>
    <w:rsid w:val="002E76B4"/>
    <w:rsid w:val="00301FE8"/>
    <w:rsid w:val="00310BD0"/>
    <w:rsid w:val="00311F0A"/>
    <w:rsid w:val="00313374"/>
    <w:rsid w:val="00326A29"/>
    <w:rsid w:val="003420BD"/>
    <w:rsid w:val="003432E7"/>
    <w:rsid w:val="00343354"/>
    <w:rsid w:val="00355E0D"/>
    <w:rsid w:val="00361BBB"/>
    <w:rsid w:val="00363629"/>
    <w:rsid w:val="003657E7"/>
    <w:rsid w:val="00367C4F"/>
    <w:rsid w:val="00375427"/>
    <w:rsid w:val="00382934"/>
    <w:rsid w:val="00384C19"/>
    <w:rsid w:val="00387D12"/>
    <w:rsid w:val="003932CC"/>
    <w:rsid w:val="003944A6"/>
    <w:rsid w:val="00396A09"/>
    <w:rsid w:val="003A3164"/>
    <w:rsid w:val="003A509D"/>
    <w:rsid w:val="003B40BD"/>
    <w:rsid w:val="003B65FD"/>
    <w:rsid w:val="003B7DC3"/>
    <w:rsid w:val="003C499C"/>
    <w:rsid w:val="003C558A"/>
    <w:rsid w:val="003C5748"/>
    <w:rsid w:val="003D22F6"/>
    <w:rsid w:val="003D2302"/>
    <w:rsid w:val="003D3BCC"/>
    <w:rsid w:val="003D44B2"/>
    <w:rsid w:val="003E0BE0"/>
    <w:rsid w:val="003E1D11"/>
    <w:rsid w:val="003E2081"/>
    <w:rsid w:val="003F3158"/>
    <w:rsid w:val="003F4465"/>
    <w:rsid w:val="003F4B5C"/>
    <w:rsid w:val="003F5080"/>
    <w:rsid w:val="003F5228"/>
    <w:rsid w:val="003F5B10"/>
    <w:rsid w:val="003F6755"/>
    <w:rsid w:val="00400B22"/>
    <w:rsid w:val="004011D7"/>
    <w:rsid w:val="00401616"/>
    <w:rsid w:val="00401B29"/>
    <w:rsid w:val="004059DB"/>
    <w:rsid w:val="00413A63"/>
    <w:rsid w:val="00414FC3"/>
    <w:rsid w:val="00424652"/>
    <w:rsid w:val="00427011"/>
    <w:rsid w:val="00430268"/>
    <w:rsid w:val="004325E5"/>
    <w:rsid w:val="00435971"/>
    <w:rsid w:val="004362AB"/>
    <w:rsid w:val="00440EA1"/>
    <w:rsid w:val="00443F1B"/>
    <w:rsid w:val="00444206"/>
    <w:rsid w:val="00445027"/>
    <w:rsid w:val="00447163"/>
    <w:rsid w:val="00455A2B"/>
    <w:rsid w:val="0045624F"/>
    <w:rsid w:val="00462DD6"/>
    <w:rsid w:val="00464012"/>
    <w:rsid w:val="00464A96"/>
    <w:rsid w:val="004660EB"/>
    <w:rsid w:val="00474AED"/>
    <w:rsid w:val="004769C9"/>
    <w:rsid w:val="004770E7"/>
    <w:rsid w:val="00481064"/>
    <w:rsid w:val="00485528"/>
    <w:rsid w:val="00487748"/>
    <w:rsid w:val="00492438"/>
    <w:rsid w:val="004939CE"/>
    <w:rsid w:val="0049499B"/>
    <w:rsid w:val="00494D2F"/>
    <w:rsid w:val="0049672E"/>
    <w:rsid w:val="00497077"/>
    <w:rsid w:val="004973F8"/>
    <w:rsid w:val="004A1B85"/>
    <w:rsid w:val="004A3639"/>
    <w:rsid w:val="004A6CF4"/>
    <w:rsid w:val="004B0A7B"/>
    <w:rsid w:val="004B1D94"/>
    <w:rsid w:val="004C0DCE"/>
    <w:rsid w:val="004C14C1"/>
    <w:rsid w:val="004C5B7E"/>
    <w:rsid w:val="004C68C3"/>
    <w:rsid w:val="004D3DC3"/>
    <w:rsid w:val="004E173A"/>
    <w:rsid w:val="004E4A1C"/>
    <w:rsid w:val="004F4E4C"/>
    <w:rsid w:val="004F6AF0"/>
    <w:rsid w:val="00500C5D"/>
    <w:rsid w:val="00507514"/>
    <w:rsid w:val="00513BD5"/>
    <w:rsid w:val="00516A87"/>
    <w:rsid w:val="00517246"/>
    <w:rsid w:val="00522C90"/>
    <w:rsid w:val="00533C50"/>
    <w:rsid w:val="00534BEA"/>
    <w:rsid w:val="00535EF2"/>
    <w:rsid w:val="005432EA"/>
    <w:rsid w:val="00543536"/>
    <w:rsid w:val="005466EA"/>
    <w:rsid w:val="005529BA"/>
    <w:rsid w:val="00556A3F"/>
    <w:rsid w:val="00562F52"/>
    <w:rsid w:val="00563CC1"/>
    <w:rsid w:val="00565281"/>
    <w:rsid w:val="00567C5C"/>
    <w:rsid w:val="00572E0B"/>
    <w:rsid w:val="00575584"/>
    <w:rsid w:val="00583DF1"/>
    <w:rsid w:val="00584488"/>
    <w:rsid w:val="00594346"/>
    <w:rsid w:val="00594743"/>
    <w:rsid w:val="00595223"/>
    <w:rsid w:val="0059728D"/>
    <w:rsid w:val="005A0718"/>
    <w:rsid w:val="005A69CD"/>
    <w:rsid w:val="005B2501"/>
    <w:rsid w:val="005B548D"/>
    <w:rsid w:val="005B6FA3"/>
    <w:rsid w:val="005C1466"/>
    <w:rsid w:val="005C3EFA"/>
    <w:rsid w:val="005C4FC4"/>
    <w:rsid w:val="005C52DE"/>
    <w:rsid w:val="005D41DD"/>
    <w:rsid w:val="005D56F3"/>
    <w:rsid w:val="005D633F"/>
    <w:rsid w:val="005D6746"/>
    <w:rsid w:val="005D6FC9"/>
    <w:rsid w:val="005E3CF0"/>
    <w:rsid w:val="005E5F3C"/>
    <w:rsid w:val="005F55A3"/>
    <w:rsid w:val="005F568D"/>
    <w:rsid w:val="005F6753"/>
    <w:rsid w:val="00602059"/>
    <w:rsid w:val="00604AAE"/>
    <w:rsid w:val="0060679B"/>
    <w:rsid w:val="00610E18"/>
    <w:rsid w:val="006127C2"/>
    <w:rsid w:val="00613373"/>
    <w:rsid w:val="00616608"/>
    <w:rsid w:val="006169B9"/>
    <w:rsid w:val="00622A68"/>
    <w:rsid w:val="00624AD2"/>
    <w:rsid w:val="006275F7"/>
    <w:rsid w:val="00632665"/>
    <w:rsid w:val="006333C6"/>
    <w:rsid w:val="006355B3"/>
    <w:rsid w:val="006362CF"/>
    <w:rsid w:val="00636E78"/>
    <w:rsid w:val="006372F6"/>
    <w:rsid w:val="00641569"/>
    <w:rsid w:val="00641764"/>
    <w:rsid w:val="006422D0"/>
    <w:rsid w:val="00645193"/>
    <w:rsid w:val="00646A42"/>
    <w:rsid w:val="00646DE4"/>
    <w:rsid w:val="006479EF"/>
    <w:rsid w:val="0065049F"/>
    <w:rsid w:val="00650A90"/>
    <w:rsid w:val="006565E4"/>
    <w:rsid w:val="00660691"/>
    <w:rsid w:val="00663DDF"/>
    <w:rsid w:val="00673349"/>
    <w:rsid w:val="006744EF"/>
    <w:rsid w:val="00675166"/>
    <w:rsid w:val="00675F1E"/>
    <w:rsid w:val="0068538A"/>
    <w:rsid w:val="00686171"/>
    <w:rsid w:val="00687EF6"/>
    <w:rsid w:val="00692317"/>
    <w:rsid w:val="0069379F"/>
    <w:rsid w:val="006A1088"/>
    <w:rsid w:val="006A3311"/>
    <w:rsid w:val="006A689F"/>
    <w:rsid w:val="006C00DF"/>
    <w:rsid w:val="006C3EDD"/>
    <w:rsid w:val="006C599D"/>
    <w:rsid w:val="006D1D51"/>
    <w:rsid w:val="006D7274"/>
    <w:rsid w:val="006D7657"/>
    <w:rsid w:val="006F1D9D"/>
    <w:rsid w:val="006F3C74"/>
    <w:rsid w:val="00703881"/>
    <w:rsid w:val="00705551"/>
    <w:rsid w:val="007058B7"/>
    <w:rsid w:val="0070692D"/>
    <w:rsid w:val="00710E74"/>
    <w:rsid w:val="00713F31"/>
    <w:rsid w:val="00714219"/>
    <w:rsid w:val="00715C2D"/>
    <w:rsid w:val="00716605"/>
    <w:rsid w:val="007211D2"/>
    <w:rsid w:val="00724D74"/>
    <w:rsid w:val="0073140B"/>
    <w:rsid w:val="0073467E"/>
    <w:rsid w:val="0073473F"/>
    <w:rsid w:val="00735AD6"/>
    <w:rsid w:val="00740FA7"/>
    <w:rsid w:val="00743C7E"/>
    <w:rsid w:val="00752FFC"/>
    <w:rsid w:val="00755C20"/>
    <w:rsid w:val="007565C8"/>
    <w:rsid w:val="0075734B"/>
    <w:rsid w:val="007629DD"/>
    <w:rsid w:val="00766B45"/>
    <w:rsid w:val="007714F0"/>
    <w:rsid w:val="0077223E"/>
    <w:rsid w:val="00786973"/>
    <w:rsid w:val="007902AB"/>
    <w:rsid w:val="00790758"/>
    <w:rsid w:val="007961CA"/>
    <w:rsid w:val="00796BB7"/>
    <w:rsid w:val="0079729B"/>
    <w:rsid w:val="007A00B0"/>
    <w:rsid w:val="007A3A3B"/>
    <w:rsid w:val="007A64E4"/>
    <w:rsid w:val="007B21E7"/>
    <w:rsid w:val="007C12F4"/>
    <w:rsid w:val="007C3B3B"/>
    <w:rsid w:val="007C65D7"/>
    <w:rsid w:val="007D056C"/>
    <w:rsid w:val="007D5DB8"/>
    <w:rsid w:val="007D6F4F"/>
    <w:rsid w:val="007E7ECD"/>
    <w:rsid w:val="007F02B8"/>
    <w:rsid w:val="007F7EDA"/>
    <w:rsid w:val="00820136"/>
    <w:rsid w:val="00833CBB"/>
    <w:rsid w:val="00836977"/>
    <w:rsid w:val="008371C2"/>
    <w:rsid w:val="00837715"/>
    <w:rsid w:val="00842FC6"/>
    <w:rsid w:val="0084589F"/>
    <w:rsid w:val="00845F70"/>
    <w:rsid w:val="00854A10"/>
    <w:rsid w:val="00861B8D"/>
    <w:rsid w:val="00862FD1"/>
    <w:rsid w:val="00867A57"/>
    <w:rsid w:val="00871A5F"/>
    <w:rsid w:val="00873F17"/>
    <w:rsid w:val="00875A69"/>
    <w:rsid w:val="00876645"/>
    <w:rsid w:val="0088161E"/>
    <w:rsid w:val="00881B38"/>
    <w:rsid w:val="008823F5"/>
    <w:rsid w:val="00882513"/>
    <w:rsid w:val="00885337"/>
    <w:rsid w:val="008911E6"/>
    <w:rsid w:val="00895173"/>
    <w:rsid w:val="0089742A"/>
    <w:rsid w:val="0089786E"/>
    <w:rsid w:val="008A0315"/>
    <w:rsid w:val="008A4C39"/>
    <w:rsid w:val="008B2C29"/>
    <w:rsid w:val="008B5594"/>
    <w:rsid w:val="008B7EBD"/>
    <w:rsid w:val="008C0CC1"/>
    <w:rsid w:val="008C1F58"/>
    <w:rsid w:val="008D0B3A"/>
    <w:rsid w:val="008D0FDC"/>
    <w:rsid w:val="008D708C"/>
    <w:rsid w:val="008E343D"/>
    <w:rsid w:val="008E4ED9"/>
    <w:rsid w:val="008E633E"/>
    <w:rsid w:val="008F1C1F"/>
    <w:rsid w:val="008F7483"/>
    <w:rsid w:val="00903DD9"/>
    <w:rsid w:val="00912231"/>
    <w:rsid w:val="009174D2"/>
    <w:rsid w:val="00922222"/>
    <w:rsid w:val="0092303E"/>
    <w:rsid w:val="00923ACB"/>
    <w:rsid w:val="00927534"/>
    <w:rsid w:val="00930E03"/>
    <w:rsid w:val="00931464"/>
    <w:rsid w:val="00940B87"/>
    <w:rsid w:val="0094330C"/>
    <w:rsid w:val="009467C7"/>
    <w:rsid w:val="00954292"/>
    <w:rsid w:val="0095457A"/>
    <w:rsid w:val="00955BAF"/>
    <w:rsid w:val="00957B03"/>
    <w:rsid w:val="00967B68"/>
    <w:rsid w:val="00971946"/>
    <w:rsid w:val="00982919"/>
    <w:rsid w:val="00983131"/>
    <w:rsid w:val="009832F3"/>
    <w:rsid w:val="00983CCF"/>
    <w:rsid w:val="00987AB5"/>
    <w:rsid w:val="00987FB8"/>
    <w:rsid w:val="00995468"/>
    <w:rsid w:val="00995745"/>
    <w:rsid w:val="009A0F3F"/>
    <w:rsid w:val="009A2C80"/>
    <w:rsid w:val="009A40B1"/>
    <w:rsid w:val="009A7EFB"/>
    <w:rsid w:val="009B01F6"/>
    <w:rsid w:val="009C250E"/>
    <w:rsid w:val="009C689B"/>
    <w:rsid w:val="009D0749"/>
    <w:rsid w:val="009D1C0D"/>
    <w:rsid w:val="009D3A5A"/>
    <w:rsid w:val="009E4E71"/>
    <w:rsid w:val="009F26AD"/>
    <w:rsid w:val="009F38FA"/>
    <w:rsid w:val="009F51D5"/>
    <w:rsid w:val="009F67A8"/>
    <w:rsid w:val="00A0124C"/>
    <w:rsid w:val="00A01A38"/>
    <w:rsid w:val="00A023AA"/>
    <w:rsid w:val="00A02975"/>
    <w:rsid w:val="00A06253"/>
    <w:rsid w:val="00A109CA"/>
    <w:rsid w:val="00A1174B"/>
    <w:rsid w:val="00A14898"/>
    <w:rsid w:val="00A157A5"/>
    <w:rsid w:val="00A17717"/>
    <w:rsid w:val="00A22BFE"/>
    <w:rsid w:val="00A23189"/>
    <w:rsid w:val="00A27285"/>
    <w:rsid w:val="00A40D2D"/>
    <w:rsid w:val="00A4402C"/>
    <w:rsid w:val="00A44055"/>
    <w:rsid w:val="00A452BD"/>
    <w:rsid w:val="00A54557"/>
    <w:rsid w:val="00A60388"/>
    <w:rsid w:val="00A60C42"/>
    <w:rsid w:val="00A61F3B"/>
    <w:rsid w:val="00A65A2B"/>
    <w:rsid w:val="00A70755"/>
    <w:rsid w:val="00A707CB"/>
    <w:rsid w:val="00A76EA9"/>
    <w:rsid w:val="00A83CC3"/>
    <w:rsid w:val="00A83EFA"/>
    <w:rsid w:val="00A84383"/>
    <w:rsid w:val="00A8675D"/>
    <w:rsid w:val="00A953EC"/>
    <w:rsid w:val="00AA166E"/>
    <w:rsid w:val="00AA3281"/>
    <w:rsid w:val="00AA4937"/>
    <w:rsid w:val="00AB4688"/>
    <w:rsid w:val="00AC1874"/>
    <w:rsid w:val="00AC4199"/>
    <w:rsid w:val="00AD0B75"/>
    <w:rsid w:val="00AD2567"/>
    <w:rsid w:val="00AD3CEC"/>
    <w:rsid w:val="00AE4E55"/>
    <w:rsid w:val="00AE51F2"/>
    <w:rsid w:val="00AE5296"/>
    <w:rsid w:val="00AF2F4E"/>
    <w:rsid w:val="00AF567C"/>
    <w:rsid w:val="00B02D1C"/>
    <w:rsid w:val="00B1336F"/>
    <w:rsid w:val="00B1353B"/>
    <w:rsid w:val="00B14CB0"/>
    <w:rsid w:val="00B16796"/>
    <w:rsid w:val="00B2168B"/>
    <w:rsid w:val="00B253E1"/>
    <w:rsid w:val="00B31975"/>
    <w:rsid w:val="00B33771"/>
    <w:rsid w:val="00B34531"/>
    <w:rsid w:val="00B3661F"/>
    <w:rsid w:val="00B4345E"/>
    <w:rsid w:val="00B439A4"/>
    <w:rsid w:val="00B439D4"/>
    <w:rsid w:val="00B4654B"/>
    <w:rsid w:val="00B4703B"/>
    <w:rsid w:val="00B47B75"/>
    <w:rsid w:val="00B51A72"/>
    <w:rsid w:val="00B615D5"/>
    <w:rsid w:val="00B63A53"/>
    <w:rsid w:val="00B63EA9"/>
    <w:rsid w:val="00B67564"/>
    <w:rsid w:val="00B70A6B"/>
    <w:rsid w:val="00B77C76"/>
    <w:rsid w:val="00B83AD1"/>
    <w:rsid w:val="00B840FB"/>
    <w:rsid w:val="00B84DB7"/>
    <w:rsid w:val="00B851F7"/>
    <w:rsid w:val="00B86743"/>
    <w:rsid w:val="00B91CBE"/>
    <w:rsid w:val="00B91F19"/>
    <w:rsid w:val="00B922A8"/>
    <w:rsid w:val="00B92668"/>
    <w:rsid w:val="00B93A07"/>
    <w:rsid w:val="00B95CEA"/>
    <w:rsid w:val="00BA716E"/>
    <w:rsid w:val="00BB0E5B"/>
    <w:rsid w:val="00BB37C0"/>
    <w:rsid w:val="00BB78EF"/>
    <w:rsid w:val="00BC10F5"/>
    <w:rsid w:val="00BC14DD"/>
    <w:rsid w:val="00BC1F56"/>
    <w:rsid w:val="00BC2BD0"/>
    <w:rsid w:val="00BD0858"/>
    <w:rsid w:val="00BD5BCE"/>
    <w:rsid w:val="00BD6C7C"/>
    <w:rsid w:val="00BD7F4E"/>
    <w:rsid w:val="00BE1DC3"/>
    <w:rsid w:val="00BE26CD"/>
    <w:rsid w:val="00BE4961"/>
    <w:rsid w:val="00BF1835"/>
    <w:rsid w:val="00BF71A7"/>
    <w:rsid w:val="00BF7DC4"/>
    <w:rsid w:val="00C02E42"/>
    <w:rsid w:val="00C044FD"/>
    <w:rsid w:val="00C0467D"/>
    <w:rsid w:val="00C12B02"/>
    <w:rsid w:val="00C155F7"/>
    <w:rsid w:val="00C15FFA"/>
    <w:rsid w:val="00C17972"/>
    <w:rsid w:val="00C20527"/>
    <w:rsid w:val="00C22B2C"/>
    <w:rsid w:val="00C24793"/>
    <w:rsid w:val="00C27983"/>
    <w:rsid w:val="00C31C8D"/>
    <w:rsid w:val="00C41514"/>
    <w:rsid w:val="00C47F6E"/>
    <w:rsid w:val="00C51807"/>
    <w:rsid w:val="00C568E8"/>
    <w:rsid w:val="00C56A29"/>
    <w:rsid w:val="00C617F9"/>
    <w:rsid w:val="00C75C17"/>
    <w:rsid w:val="00C77138"/>
    <w:rsid w:val="00C82527"/>
    <w:rsid w:val="00C84258"/>
    <w:rsid w:val="00C84D8A"/>
    <w:rsid w:val="00C86451"/>
    <w:rsid w:val="00CA0C0E"/>
    <w:rsid w:val="00CA4175"/>
    <w:rsid w:val="00CA5A1F"/>
    <w:rsid w:val="00CB0A08"/>
    <w:rsid w:val="00CB3CC9"/>
    <w:rsid w:val="00CB63DA"/>
    <w:rsid w:val="00CC29D9"/>
    <w:rsid w:val="00CC42F3"/>
    <w:rsid w:val="00CC5EF0"/>
    <w:rsid w:val="00CC6A46"/>
    <w:rsid w:val="00CC6E70"/>
    <w:rsid w:val="00CD12E5"/>
    <w:rsid w:val="00CD3BF5"/>
    <w:rsid w:val="00CD6936"/>
    <w:rsid w:val="00CE5964"/>
    <w:rsid w:val="00CF1E75"/>
    <w:rsid w:val="00CF369E"/>
    <w:rsid w:val="00CF7C52"/>
    <w:rsid w:val="00D01E13"/>
    <w:rsid w:val="00D04005"/>
    <w:rsid w:val="00D05F17"/>
    <w:rsid w:val="00D0637F"/>
    <w:rsid w:val="00D12004"/>
    <w:rsid w:val="00D1284A"/>
    <w:rsid w:val="00D12889"/>
    <w:rsid w:val="00D1547D"/>
    <w:rsid w:val="00D15D1C"/>
    <w:rsid w:val="00D23FDF"/>
    <w:rsid w:val="00D24174"/>
    <w:rsid w:val="00D30D03"/>
    <w:rsid w:val="00D3654B"/>
    <w:rsid w:val="00D3728B"/>
    <w:rsid w:val="00D46539"/>
    <w:rsid w:val="00D501E8"/>
    <w:rsid w:val="00D5105A"/>
    <w:rsid w:val="00D561ED"/>
    <w:rsid w:val="00D6052C"/>
    <w:rsid w:val="00D63A4C"/>
    <w:rsid w:val="00D6673F"/>
    <w:rsid w:val="00D723A4"/>
    <w:rsid w:val="00D73B1B"/>
    <w:rsid w:val="00D9381A"/>
    <w:rsid w:val="00D9516B"/>
    <w:rsid w:val="00DA147F"/>
    <w:rsid w:val="00DA40B4"/>
    <w:rsid w:val="00DA4C6B"/>
    <w:rsid w:val="00DB07D0"/>
    <w:rsid w:val="00DB4BDA"/>
    <w:rsid w:val="00DB6381"/>
    <w:rsid w:val="00DB67E8"/>
    <w:rsid w:val="00DB684A"/>
    <w:rsid w:val="00DC0B60"/>
    <w:rsid w:val="00DC5CF6"/>
    <w:rsid w:val="00DC7EBC"/>
    <w:rsid w:val="00DD04C5"/>
    <w:rsid w:val="00DD635E"/>
    <w:rsid w:val="00DD7264"/>
    <w:rsid w:val="00DD7EDF"/>
    <w:rsid w:val="00DE096B"/>
    <w:rsid w:val="00DF48AD"/>
    <w:rsid w:val="00E01BA0"/>
    <w:rsid w:val="00E041E8"/>
    <w:rsid w:val="00E10802"/>
    <w:rsid w:val="00E1107D"/>
    <w:rsid w:val="00E11F4F"/>
    <w:rsid w:val="00E15E6C"/>
    <w:rsid w:val="00E16CD9"/>
    <w:rsid w:val="00E22B12"/>
    <w:rsid w:val="00E25222"/>
    <w:rsid w:val="00E3635C"/>
    <w:rsid w:val="00E364A8"/>
    <w:rsid w:val="00E406B9"/>
    <w:rsid w:val="00E42F20"/>
    <w:rsid w:val="00E454F2"/>
    <w:rsid w:val="00E459A8"/>
    <w:rsid w:val="00E55FB2"/>
    <w:rsid w:val="00E622CA"/>
    <w:rsid w:val="00E62991"/>
    <w:rsid w:val="00E637A2"/>
    <w:rsid w:val="00E80C91"/>
    <w:rsid w:val="00E80CE1"/>
    <w:rsid w:val="00E85C2C"/>
    <w:rsid w:val="00E91291"/>
    <w:rsid w:val="00E93A25"/>
    <w:rsid w:val="00E97C7C"/>
    <w:rsid w:val="00EA48F6"/>
    <w:rsid w:val="00EB35FA"/>
    <w:rsid w:val="00EB3676"/>
    <w:rsid w:val="00EB78A9"/>
    <w:rsid w:val="00EC2AA6"/>
    <w:rsid w:val="00ED3746"/>
    <w:rsid w:val="00EE0F6C"/>
    <w:rsid w:val="00EE4DAE"/>
    <w:rsid w:val="00EE58AA"/>
    <w:rsid w:val="00EE74BB"/>
    <w:rsid w:val="00EF58EB"/>
    <w:rsid w:val="00F11589"/>
    <w:rsid w:val="00F17D5C"/>
    <w:rsid w:val="00F21A2E"/>
    <w:rsid w:val="00F24812"/>
    <w:rsid w:val="00F31BD7"/>
    <w:rsid w:val="00F33E00"/>
    <w:rsid w:val="00F356C4"/>
    <w:rsid w:val="00F434DA"/>
    <w:rsid w:val="00F5019C"/>
    <w:rsid w:val="00F5059E"/>
    <w:rsid w:val="00F52C1E"/>
    <w:rsid w:val="00F56A95"/>
    <w:rsid w:val="00F57D5F"/>
    <w:rsid w:val="00F62770"/>
    <w:rsid w:val="00F6614F"/>
    <w:rsid w:val="00F72940"/>
    <w:rsid w:val="00F830FA"/>
    <w:rsid w:val="00F8562D"/>
    <w:rsid w:val="00F86B01"/>
    <w:rsid w:val="00F92186"/>
    <w:rsid w:val="00F95F3E"/>
    <w:rsid w:val="00F970CB"/>
    <w:rsid w:val="00FA10C3"/>
    <w:rsid w:val="00FA2771"/>
    <w:rsid w:val="00FA69B1"/>
    <w:rsid w:val="00FB76BA"/>
    <w:rsid w:val="00FC05D7"/>
    <w:rsid w:val="00FC3047"/>
    <w:rsid w:val="00FD04F9"/>
    <w:rsid w:val="00FD089C"/>
    <w:rsid w:val="00FD1452"/>
    <w:rsid w:val="00FD2398"/>
    <w:rsid w:val="00FE20B5"/>
    <w:rsid w:val="00FE7D06"/>
    <w:rsid w:val="00FF14A8"/>
    <w:rsid w:val="00FF6D5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DB2DD"/>
  <w15:docId w15:val="{5679324A-4307-4DAE-961A-6475D5E7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99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599D"/>
    <w:rPr>
      <w:color w:val="0563C1" w:themeColor="hyperlink"/>
      <w:u w:val="single"/>
    </w:rPr>
  </w:style>
  <w:style w:type="character" w:customStyle="1" w:styleId="normaltextrun">
    <w:name w:val="normaltextrun"/>
    <w:basedOn w:val="DefaultParagraphFont"/>
    <w:rsid w:val="006C599D"/>
  </w:style>
  <w:style w:type="character" w:customStyle="1" w:styleId="hlfld-contribauthor">
    <w:name w:val="hlfld-contribauthor"/>
    <w:basedOn w:val="DefaultParagraphFont"/>
    <w:rsid w:val="006A1088"/>
  </w:style>
  <w:style w:type="character" w:customStyle="1" w:styleId="nlmgiven-names">
    <w:name w:val="nlm_given-names"/>
    <w:basedOn w:val="DefaultParagraphFont"/>
    <w:rsid w:val="006A1088"/>
  </w:style>
  <w:style w:type="character" w:customStyle="1" w:styleId="nlmyear">
    <w:name w:val="nlm_year"/>
    <w:basedOn w:val="DefaultParagraphFont"/>
    <w:rsid w:val="006A1088"/>
  </w:style>
  <w:style w:type="character" w:customStyle="1" w:styleId="nlmarticle-title">
    <w:name w:val="nlm_article-title"/>
    <w:basedOn w:val="DefaultParagraphFont"/>
    <w:rsid w:val="006A1088"/>
  </w:style>
  <w:style w:type="paragraph" w:styleId="ListParagraph">
    <w:name w:val="List Paragraph"/>
    <w:basedOn w:val="Normal"/>
    <w:uiPriority w:val="34"/>
    <w:qFormat/>
    <w:rsid w:val="004059DB"/>
    <w:pPr>
      <w:ind w:left="720"/>
      <w:contextualSpacing/>
    </w:pPr>
  </w:style>
  <w:style w:type="paragraph" w:customStyle="1" w:styleId="Default">
    <w:name w:val="Default"/>
    <w:rsid w:val="005E3CF0"/>
    <w:pPr>
      <w:autoSpaceDE w:val="0"/>
      <w:autoSpaceDN w:val="0"/>
      <w:adjustRightInd w:val="0"/>
      <w:spacing w:after="0" w:line="240" w:lineRule="auto"/>
    </w:pPr>
    <w:rPr>
      <w:rFonts w:ascii="___WRD_EMBED_SUB_49" w:hAnsi="___WRD_EMBED_SUB_49" w:cs="___WRD_EMBED_SUB_49"/>
      <w:color w:val="000000"/>
      <w:kern w:val="0"/>
      <w:sz w:val="24"/>
      <w:szCs w:val="24"/>
    </w:rPr>
  </w:style>
  <w:style w:type="character" w:styleId="CommentReference">
    <w:name w:val="annotation reference"/>
    <w:basedOn w:val="DefaultParagraphFont"/>
    <w:uiPriority w:val="99"/>
    <w:semiHidden/>
    <w:unhideWhenUsed/>
    <w:rsid w:val="001845C7"/>
    <w:rPr>
      <w:sz w:val="16"/>
      <w:szCs w:val="16"/>
    </w:rPr>
  </w:style>
  <w:style w:type="paragraph" w:styleId="CommentText">
    <w:name w:val="annotation text"/>
    <w:basedOn w:val="Normal"/>
    <w:link w:val="CommentTextChar"/>
    <w:uiPriority w:val="99"/>
    <w:unhideWhenUsed/>
    <w:rsid w:val="001845C7"/>
    <w:pPr>
      <w:spacing w:line="240" w:lineRule="auto"/>
    </w:pPr>
    <w:rPr>
      <w:sz w:val="20"/>
      <w:szCs w:val="20"/>
    </w:rPr>
  </w:style>
  <w:style w:type="character" w:customStyle="1" w:styleId="CommentTextChar">
    <w:name w:val="Comment Text Char"/>
    <w:basedOn w:val="DefaultParagraphFont"/>
    <w:link w:val="CommentText"/>
    <w:uiPriority w:val="99"/>
    <w:rsid w:val="001845C7"/>
    <w:rPr>
      <w:sz w:val="20"/>
      <w:szCs w:val="20"/>
    </w:rPr>
  </w:style>
  <w:style w:type="paragraph" w:styleId="CommentSubject">
    <w:name w:val="annotation subject"/>
    <w:basedOn w:val="CommentText"/>
    <w:next w:val="CommentText"/>
    <w:link w:val="CommentSubjectChar"/>
    <w:uiPriority w:val="99"/>
    <w:semiHidden/>
    <w:unhideWhenUsed/>
    <w:rsid w:val="001845C7"/>
    <w:rPr>
      <w:b/>
      <w:bCs/>
    </w:rPr>
  </w:style>
  <w:style w:type="character" w:customStyle="1" w:styleId="CommentSubjectChar">
    <w:name w:val="Comment Subject Char"/>
    <w:basedOn w:val="CommentTextChar"/>
    <w:link w:val="CommentSubject"/>
    <w:uiPriority w:val="99"/>
    <w:semiHidden/>
    <w:rsid w:val="001845C7"/>
    <w:rPr>
      <w:b/>
      <w:bCs/>
      <w:sz w:val="20"/>
      <w:szCs w:val="20"/>
    </w:rPr>
  </w:style>
  <w:style w:type="character" w:styleId="FollowedHyperlink">
    <w:name w:val="FollowedHyperlink"/>
    <w:basedOn w:val="DefaultParagraphFont"/>
    <w:uiPriority w:val="99"/>
    <w:semiHidden/>
    <w:unhideWhenUsed/>
    <w:rsid w:val="00BE26CD"/>
    <w:rPr>
      <w:color w:val="954F72" w:themeColor="followedHyperlink"/>
      <w:u w:val="single"/>
    </w:rPr>
  </w:style>
  <w:style w:type="paragraph" w:styleId="NormalWeb">
    <w:name w:val="Normal (Web)"/>
    <w:basedOn w:val="Normal"/>
    <w:uiPriority w:val="99"/>
    <w:semiHidden/>
    <w:unhideWhenUsed/>
    <w:rsid w:val="009F38FA"/>
    <w:pPr>
      <w:spacing w:before="100" w:beforeAutospacing="1" w:after="100" w:afterAutospacing="1" w:line="240" w:lineRule="auto"/>
    </w:pPr>
    <w:rPr>
      <w:rFonts w:ascii="Times New Roman" w:eastAsia="Times New Roman" w:hAnsi="Times New Roman" w:cs="Times New Roman"/>
      <w:kern w:val="0"/>
      <w:sz w:val="24"/>
      <w:szCs w:val="24"/>
      <w:lang w:eastAsia="en-IE"/>
    </w:rPr>
  </w:style>
  <w:style w:type="character" w:styleId="Emphasis">
    <w:name w:val="Emphasis"/>
    <w:basedOn w:val="DefaultParagraphFont"/>
    <w:uiPriority w:val="20"/>
    <w:qFormat/>
    <w:rsid w:val="009F38FA"/>
    <w:rPr>
      <w:i/>
      <w:iCs/>
    </w:rPr>
  </w:style>
  <w:style w:type="character" w:styleId="UnresolvedMention">
    <w:name w:val="Unresolved Mention"/>
    <w:basedOn w:val="DefaultParagraphFont"/>
    <w:uiPriority w:val="99"/>
    <w:semiHidden/>
    <w:unhideWhenUsed/>
    <w:rsid w:val="00D9516B"/>
    <w:rPr>
      <w:color w:val="605E5C"/>
      <w:shd w:val="clear" w:color="auto" w:fill="E1DFDD"/>
    </w:rPr>
  </w:style>
  <w:style w:type="paragraph" w:styleId="FootnoteText">
    <w:name w:val="footnote text"/>
    <w:basedOn w:val="Normal"/>
    <w:link w:val="FootnoteTextChar"/>
    <w:uiPriority w:val="99"/>
    <w:semiHidden/>
    <w:unhideWhenUsed/>
    <w:rsid w:val="00BF71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71A7"/>
    <w:rPr>
      <w:sz w:val="20"/>
      <w:szCs w:val="20"/>
    </w:rPr>
  </w:style>
  <w:style w:type="character" w:styleId="FootnoteReference">
    <w:name w:val="footnote reference"/>
    <w:basedOn w:val="DefaultParagraphFont"/>
    <w:uiPriority w:val="99"/>
    <w:semiHidden/>
    <w:unhideWhenUsed/>
    <w:rsid w:val="00BF71A7"/>
    <w:rPr>
      <w:vertAlign w:val="superscript"/>
    </w:rPr>
  </w:style>
  <w:style w:type="paragraph" w:styleId="Header">
    <w:name w:val="header"/>
    <w:basedOn w:val="Normal"/>
    <w:link w:val="HeaderChar"/>
    <w:uiPriority w:val="99"/>
    <w:unhideWhenUsed/>
    <w:rsid w:val="00867A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A57"/>
  </w:style>
  <w:style w:type="paragraph" w:styleId="Footer">
    <w:name w:val="footer"/>
    <w:basedOn w:val="Normal"/>
    <w:link w:val="FooterChar"/>
    <w:uiPriority w:val="99"/>
    <w:unhideWhenUsed/>
    <w:rsid w:val="00867A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098931">
      <w:bodyDiv w:val="1"/>
      <w:marLeft w:val="0"/>
      <w:marRight w:val="0"/>
      <w:marTop w:val="0"/>
      <w:marBottom w:val="0"/>
      <w:divBdr>
        <w:top w:val="none" w:sz="0" w:space="0" w:color="auto"/>
        <w:left w:val="none" w:sz="0" w:space="0" w:color="auto"/>
        <w:bottom w:val="none" w:sz="0" w:space="0" w:color="auto"/>
        <w:right w:val="none" w:sz="0" w:space="0" w:color="auto"/>
      </w:divBdr>
      <w:divsChild>
        <w:div w:id="1970436726">
          <w:marLeft w:val="0"/>
          <w:marRight w:val="0"/>
          <w:marTop w:val="0"/>
          <w:marBottom w:val="0"/>
          <w:divBdr>
            <w:top w:val="none" w:sz="0" w:space="0" w:color="auto"/>
            <w:left w:val="none" w:sz="0" w:space="0" w:color="auto"/>
            <w:bottom w:val="none" w:sz="0" w:space="0" w:color="auto"/>
            <w:right w:val="none" w:sz="0" w:space="0" w:color="auto"/>
          </w:divBdr>
          <w:divsChild>
            <w:div w:id="552159754">
              <w:marLeft w:val="0"/>
              <w:marRight w:val="0"/>
              <w:marTop w:val="0"/>
              <w:marBottom w:val="0"/>
              <w:divBdr>
                <w:top w:val="none" w:sz="0" w:space="0" w:color="auto"/>
                <w:left w:val="none" w:sz="0" w:space="0" w:color="auto"/>
                <w:bottom w:val="none" w:sz="0" w:space="0" w:color="auto"/>
                <w:right w:val="none" w:sz="0" w:space="0" w:color="auto"/>
              </w:divBdr>
              <w:divsChild>
                <w:div w:id="846483559">
                  <w:marLeft w:val="0"/>
                  <w:marRight w:val="0"/>
                  <w:marTop w:val="0"/>
                  <w:marBottom w:val="0"/>
                  <w:divBdr>
                    <w:top w:val="none" w:sz="0" w:space="0" w:color="auto"/>
                    <w:left w:val="none" w:sz="0" w:space="0" w:color="auto"/>
                    <w:bottom w:val="none" w:sz="0" w:space="0" w:color="auto"/>
                    <w:right w:val="none" w:sz="0" w:space="0" w:color="auto"/>
                  </w:divBdr>
                  <w:divsChild>
                    <w:div w:id="1559827895">
                      <w:marLeft w:val="0"/>
                      <w:marRight w:val="0"/>
                      <w:marTop w:val="120"/>
                      <w:marBottom w:val="240"/>
                      <w:divBdr>
                        <w:top w:val="none" w:sz="0" w:space="0" w:color="auto"/>
                        <w:left w:val="none" w:sz="0" w:space="0" w:color="auto"/>
                        <w:bottom w:val="none" w:sz="0" w:space="0" w:color="auto"/>
                        <w:right w:val="none" w:sz="0" w:space="0" w:color="auto"/>
                      </w:divBdr>
                      <w:divsChild>
                        <w:div w:id="684524016">
                          <w:marLeft w:val="0"/>
                          <w:marRight w:val="0"/>
                          <w:marTop w:val="0"/>
                          <w:marBottom w:val="0"/>
                          <w:divBdr>
                            <w:top w:val="single" w:sz="6" w:space="0" w:color="DDE0E5"/>
                            <w:left w:val="single" w:sz="6" w:space="0" w:color="DDE0E5"/>
                            <w:bottom w:val="none" w:sz="0" w:space="0" w:color="auto"/>
                            <w:right w:val="single" w:sz="6" w:space="0" w:color="DDE0E5"/>
                          </w:divBdr>
                        </w:div>
                      </w:divsChild>
                    </w:div>
                    <w:div w:id="34744289">
                      <w:marLeft w:val="0"/>
                      <w:marRight w:val="0"/>
                      <w:marTop w:val="120"/>
                      <w:marBottom w:val="240"/>
                      <w:divBdr>
                        <w:top w:val="none" w:sz="0" w:space="0" w:color="auto"/>
                        <w:left w:val="none" w:sz="0" w:space="0" w:color="auto"/>
                        <w:bottom w:val="single" w:sz="12" w:space="0" w:color="FECC0D"/>
                        <w:right w:val="none" w:sz="0" w:space="0" w:color="auto"/>
                      </w:divBdr>
                      <w:divsChild>
                        <w:div w:id="241260587">
                          <w:marLeft w:val="0"/>
                          <w:marRight w:val="0"/>
                          <w:marTop w:val="0"/>
                          <w:marBottom w:val="0"/>
                          <w:divBdr>
                            <w:top w:val="single" w:sz="6" w:space="0" w:color="DDE0E5"/>
                            <w:left w:val="single" w:sz="6" w:space="0" w:color="DDE0E5"/>
                            <w:bottom w:val="none" w:sz="0" w:space="0" w:color="auto"/>
                            <w:right w:val="single" w:sz="6" w:space="0" w:color="DDE0E5"/>
                          </w:divBdr>
                        </w:div>
                      </w:divsChild>
                    </w:div>
                    <w:div w:id="102040611">
                      <w:marLeft w:val="0"/>
                      <w:marRight w:val="0"/>
                      <w:marTop w:val="0"/>
                      <w:marBottom w:val="0"/>
                      <w:divBdr>
                        <w:top w:val="none" w:sz="0" w:space="0" w:color="auto"/>
                        <w:left w:val="none" w:sz="0" w:space="0" w:color="auto"/>
                        <w:bottom w:val="none" w:sz="0" w:space="0" w:color="auto"/>
                        <w:right w:val="none" w:sz="0" w:space="0" w:color="auto"/>
                      </w:divBdr>
                      <w:divsChild>
                        <w:div w:id="1819493708">
                          <w:marLeft w:val="0"/>
                          <w:marRight w:val="0"/>
                          <w:marTop w:val="120"/>
                          <w:marBottom w:val="120"/>
                          <w:divBdr>
                            <w:top w:val="none" w:sz="0" w:space="0" w:color="auto"/>
                            <w:left w:val="none" w:sz="0" w:space="0" w:color="auto"/>
                            <w:bottom w:val="single" w:sz="12" w:space="0" w:color="FECC0D"/>
                            <w:right w:val="none" w:sz="0" w:space="0" w:color="auto"/>
                          </w:divBdr>
                        </w:div>
                      </w:divsChild>
                    </w:div>
                  </w:divsChild>
                </w:div>
              </w:divsChild>
            </w:div>
          </w:divsChild>
        </w:div>
        <w:div w:id="612130673">
          <w:marLeft w:val="0"/>
          <w:marRight w:val="723"/>
          <w:marTop w:val="0"/>
          <w:marBottom w:val="0"/>
          <w:divBdr>
            <w:top w:val="none" w:sz="0" w:space="0" w:color="auto"/>
            <w:left w:val="none" w:sz="0" w:space="0" w:color="auto"/>
            <w:bottom w:val="none" w:sz="0" w:space="0" w:color="auto"/>
            <w:right w:val="none" w:sz="0" w:space="0" w:color="auto"/>
          </w:divBdr>
          <w:divsChild>
            <w:div w:id="1086996559">
              <w:marLeft w:val="0"/>
              <w:marRight w:val="0"/>
              <w:marTop w:val="0"/>
              <w:marBottom w:val="0"/>
              <w:divBdr>
                <w:top w:val="none" w:sz="0" w:space="0" w:color="auto"/>
                <w:left w:val="none" w:sz="0" w:space="0" w:color="auto"/>
                <w:bottom w:val="none" w:sz="0" w:space="0" w:color="auto"/>
                <w:right w:val="none" w:sz="0" w:space="0" w:color="auto"/>
              </w:divBdr>
              <w:divsChild>
                <w:div w:id="2082868633">
                  <w:marLeft w:val="0"/>
                  <w:marRight w:val="0"/>
                  <w:marTop w:val="0"/>
                  <w:marBottom w:val="0"/>
                  <w:divBdr>
                    <w:top w:val="none" w:sz="0" w:space="0" w:color="auto"/>
                    <w:left w:val="none" w:sz="0" w:space="0" w:color="auto"/>
                    <w:bottom w:val="none" w:sz="0" w:space="0" w:color="auto"/>
                    <w:right w:val="none" w:sz="0" w:space="0" w:color="auto"/>
                  </w:divBdr>
                  <w:divsChild>
                    <w:div w:id="692341785">
                      <w:marLeft w:val="0"/>
                      <w:marRight w:val="0"/>
                      <w:marTop w:val="0"/>
                      <w:marBottom w:val="0"/>
                      <w:divBdr>
                        <w:top w:val="none" w:sz="0" w:space="0" w:color="auto"/>
                        <w:left w:val="none" w:sz="0" w:space="0" w:color="auto"/>
                        <w:bottom w:val="none" w:sz="0" w:space="0" w:color="auto"/>
                        <w:right w:val="none" w:sz="0" w:space="0" w:color="auto"/>
                      </w:divBdr>
                    </w:div>
                  </w:divsChild>
                </w:div>
                <w:div w:id="2120367390">
                  <w:marLeft w:val="0"/>
                  <w:marRight w:val="0"/>
                  <w:marTop w:val="0"/>
                  <w:marBottom w:val="0"/>
                  <w:divBdr>
                    <w:top w:val="none" w:sz="0" w:space="0" w:color="auto"/>
                    <w:left w:val="none" w:sz="0" w:space="0" w:color="auto"/>
                    <w:bottom w:val="none" w:sz="0" w:space="0" w:color="auto"/>
                    <w:right w:val="none" w:sz="0" w:space="0" w:color="auto"/>
                  </w:divBdr>
                  <w:divsChild>
                    <w:div w:id="995570071">
                      <w:marLeft w:val="0"/>
                      <w:marRight w:val="0"/>
                      <w:marTop w:val="0"/>
                      <w:marBottom w:val="0"/>
                      <w:divBdr>
                        <w:top w:val="none" w:sz="0" w:space="0" w:color="auto"/>
                        <w:left w:val="none" w:sz="0" w:space="0" w:color="auto"/>
                        <w:bottom w:val="none" w:sz="0" w:space="0" w:color="auto"/>
                        <w:right w:val="none" w:sz="0" w:space="0" w:color="auto"/>
                      </w:divBdr>
                      <w:divsChild>
                        <w:div w:id="1328171285">
                          <w:marLeft w:val="0"/>
                          <w:marRight w:val="0"/>
                          <w:marTop w:val="0"/>
                          <w:marBottom w:val="0"/>
                          <w:divBdr>
                            <w:top w:val="none" w:sz="0" w:space="0" w:color="auto"/>
                            <w:left w:val="none" w:sz="0" w:space="0" w:color="auto"/>
                            <w:bottom w:val="none" w:sz="0" w:space="0" w:color="auto"/>
                            <w:right w:val="none" w:sz="0" w:space="0" w:color="auto"/>
                          </w:divBdr>
                          <w:divsChild>
                            <w:div w:id="99307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699223">
      <w:bodyDiv w:val="1"/>
      <w:marLeft w:val="0"/>
      <w:marRight w:val="0"/>
      <w:marTop w:val="0"/>
      <w:marBottom w:val="0"/>
      <w:divBdr>
        <w:top w:val="none" w:sz="0" w:space="0" w:color="auto"/>
        <w:left w:val="none" w:sz="0" w:space="0" w:color="auto"/>
        <w:bottom w:val="none" w:sz="0" w:space="0" w:color="auto"/>
        <w:right w:val="none" w:sz="0" w:space="0" w:color="auto"/>
      </w:divBdr>
      <w:divsChild>
        <w:div w:id="1362852686">
          <w:marLeft w:val="0"/>
          <w:marRight w:val="0"/>
          <w:marTop w:val="0"/>
          <w:marBottom w:val="240"/>
          <w:divBdr>
            <w:top w:val="none" w:sz="0" w:space="0" w:color="auto"/>
            <w:left w:val="none" w:sz="0" w:space="0" w:color="auto"/>
            <w:bottom w:val="none" w:sz="0" w:space="0" w:color="auto"/>
            <w:right w:val="none" w:sz="0" w:space="0" w:color="auto"/>
          </w:divBdr>
          <w:divsChild>
            <w:div w:id="260919734">
              <w:marLeft w:val="0"/>
              <w:marRight w:val="0"/>
              <w:marTop w:val="0"/>
              <w:marBottom w:val="0"/>
              <w:divBdr>
                <w:top w:val="none" w:sz="0" w:space="0" w:color="auto"/>
                <w:left w:val="none" w:sz="0" w:space="0" w:color="auto"/>
                <w:bottom w:val="none" w:sz="0" w:space="0" w:color="auto"/>
                <w:right w:val="none" w:sz="0" w:space="0" w:color="auto"/>
              </w:divBdr>
            </w:div>
          </w:divsChild>
        </w:div>
        <w:div w:id="1460612324">
          <w:marLeft w:val="0"/>
          <w:marRight w:val="0"/>
          <w:marTop w:val="0"/>
          <w:marBottom w:val="0"/>
          <w:divBdr>
            <w:top w:val="none" w:sz="0" w:space="0" w:color="auto"/>
            <w:left w:val="none" w:sz="0" w:space="0" w:color="auto"/>
            <w:bottom w:val="none" w:sz="0" w:space="0" w:color="auto"/>
            <w:right w:val="none" w:sz="0" w:space="0" w:color="auto"/>
          </w:divBdr>
          <w:divsChild>
            <w:div w:id="50482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20473">
      <w:bodyDiv w:val="1"/>
      <w:marLeft w:val="0"/>
      <w:marRight w:val="0"/>
      <w:marTop w:val="0"/>
      <w:marBottom w:val="0"/>
      <w:divBdr>
        <w:top w:val="none" w:sz="0" w:space="0" w:color="auto"/>
        <w:left w:val="none" w:sz="0" w:space="0" w:color="auto"/>
        <w:bottom w:val="none" w:sz="0" w:space="0" w:color="auto"/>
        <w:right w:val="none" w:sz="0" w:space="0" w:color="auto"/>
      </w:divBdr>
      <w:divsChild>
        <w:div w:id="1121342266">
          <w:marLeft w:val="360"/>
          <w:marRight w:val="0"/>
          <w:marTop w:val="200"/>
          <w:marBottom w:val="0"/>
          <w:divBdr>
            <w:top w:val="none" w:sz="0" w:space="0" w:color="auto"/>
            <w:left w:val="none" w:sz="0" w:space="0" w:color="auto"/>
            <w:bottom w:val="none" w:sz="0" w:space="0" w:color="auto"/>
            <w:right w:val="none" w:sz="0" w:space="0" w:color="auto"/>
          </w:divBdr>
        </w:div>
        <w:div w:id="900752821">
          <w:marLeft w:val="360"/>
          <w:marRight w:val="0"/>
          <w:marTop w:val="200"/>
          <w:marBottom w:val="0"/>
          <w:divBdr>
            <w:top w:val="none" w:sz="0" w:space="0" w:color="auto"/>
            <w:left w:val="none" w:sz="0" w:space="0" w:color="auto"/>
            <w:bottom w:val="none" w:sz="0" w:space="0" w:color="auto"/>
            <w:right w:val="none" w:sz="0" w:space="0" w:color="auto"/>
          </w:divBdr>
        </w:div>
        <w:div w:id="896084749">
          <w:marLeft w:val="360"/>
          <w:marRight w:val="0"/>
          <w:marTop w:val="200"/>
          <w:marBottom w:val="0"/>
          <w:divBdr>
            <w:top w:val="none" w:sz="0" w:space="0" w:color="auto"/>
            <w:left w:val="none" w:sz="0" w:space="0" w:color="auto"/>
            <w:bottom w:val="none" w:sz="0" w:space="0" w:color="auto"/>
            <w:right w:val="none" w:sz="0" w:space="0" w:color="auto"/>
          </w:divBdr>
        </w:div>
        <w:div w:id="626088478">
          <w:marLeft w:val="360"/>
          <w:marRight w:val="0"/>
          <w:marTop w:val="200"/>
          <w:marBottom w:val="0"/>
          <w:divBdr>
            <w:top w:val="none" w:sz="0" w:space="0" w:color="auto"/>
            <w:left w:val="none" w:sz="0" w:space="0" w:color="auto"/>
            <w:bottom w:val="none" w:sz="0" w:space="0" w:color="auto"/>
            <w:right w:val="none" w:sz="0" w:space="0" w:color="auto"/>
          </w:divBdr>
        </w:div>
        <w:div w:id="1757440419">
          <w:marLeft w:val="360"/>
          <w:marRight w:val="0"/>
          <w:marTop w:val="200"/>
          <w:marBottom w:val="0"/>
          <w:divBdr>
            <w:top w:val="none" w:sz="0" w:space="0" w:color="auto"/>
            <w:left w:val="none" w:sz="0" w:space="0" w:color="auto"/>
            <w:bottom w:val="none" w:sz="0" w:space="0" w:color="auto"/>
            <w:right w:val="none" w:sz="0" w:space="0" w:color="auto"/>
          </w:divBdr>
        </w:div>
      </w:divsChild>
    </w:div>
    <w:div w:id="830370660">
      <w:bodyDiv w:val="1"/>
      <w:marLeft w:val="0"/>
      <w:marRight w:val="0"/>
      <w:marTop w:val="0"/>
      <w:marBottom w:val="0"/>
      <w:divBdr>
        <w:top w:val="none" w:sz="0" w:space="0" w:color="auto"/>
        <w:left w:val="none" w:sz="0" w:space="0" w:color="auto"/>
        <w:bottom w:val="none" w:sz="0" w:space="0" w:color="auto"/>
        <w:right w:val="none" w:sz="0" w:space="0" w:color="auto"/>
      </w:divBdr>
      <w:divsChild>
        <w:div w:id="1095707162">
          <w:marLeft w:val="360"/>
          <w:marRight w:val="0"/>
          <w:marTop w:val="200"/>
          <w:marBottom w:val="160"/>
          <w:divBdr>
            <w:top w:val="none" w:sz="0" w:space="0" w:color="auto"/>
            <w:left w:val="none" w:sz="0" w:space="0" w:color="auto"/>
            <w:bottom w:val="none" w:sz="0" w:space="0" w:color="auto"/>
            <w:right w:val="none" w:sz="0" w:space="0" w:color="auto"/>
          </w:divBdr>
        </w:div>
      </w:divsChild>
    </w:div>
    <w:div w:id="929195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ras.dcu.ie/24100/1/Sin%C3%A9ad%20Andrews%20PhD%20Final%20.pdf" TargetMode="External"/><Relationship Id="rId13" Type="http://schemas.openxmlformats.org/officeDocument/2006/relationships/hyperlink" Target="https://gaeloideachas.ie/why-choose-an-irish-medium-school/" TargetMode="External"/><Relationship Id="rId18" Type="http://schemas.openxmlformats.org/officeDocument/2006/relationships/hyperlink" Target="https://www2.gnb.ca/content/dam/gnb/Departments/ed/pdf/K12/policies-politiques/e/322A.pdf" TargetMode="External"/><Relationship Id="rId3" Type="http://schemas.openxmlformats.org/officeDocument/2006/relationships/styles" Target="styles.xml"/><Relationship Id="rId21" Type="http://schemas.openxmlformats.org/officeDocument/2006/relationships/hyperlink" Target="https://www.ohchr.org/Documents/HRBodies/CRPD/GC/RighttoEducation/CRPD-C-GC-4.doc" TargetMode="External"/><Relationship Id="rId7" Type="http://schemas.openxmlformats.org/officeDocument/2006/relationships/endnotes" Target="endnotes.xml"/><Relationship Id="rId12" Type="http://schemas.openxmlformats.org/officeDocument/2006/relationships/hyperlink" Target="https://www.european-agency.org/resources/publications/european-agency-statistics-inclusive-education-2018-dataset-cross-country" TargetMode="External"/><Relationship Id="rId17" Type="http://schemas.openxmlformats.org/officeDocument/2006/relationships/hyperlink" Target="https://www2.gnb.ca/content/dam/gnb/Departments/ed/pdf/K12/report-on-the-status-of-inclusive-education-2020-2021.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nda.ie/publications/assistive-technology-usage-and-unmet-need-amongst-people-with-disabilities-in-ireland-report" TargetMode="External"/><Relationship Id="rId20" Type="http://schemas.openxmlformats.org/officeDocument/2006/relationships/hyperlink" Target="https://policytoolbox.iiep.unesco.org/glossary/inclusive-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ucation-ni.gov.uk/publications/research-reports-2012-needs-assessment-and-feasibility-study-by-rsm-mcclure-watte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cse.ie/wp-content/uploads/2022/07/NCSE-2021-Annual-Report.pdf" TargetMode="External"/><Relationship Id="rId23" Type="http://schemas.openxmlformats.org/officeDocument/2006/relationships/footer" Target="footer1.xml"/><Relationship Id="rId10" Type="http://schemas.openxmlformats.org/officeDocument/2006/relationships/hyperlink" Target="https://www.gov.ie/en/publication/055810-education-statistics/" TargetMode="External"/><Relationship Id="rId19" Type="http://schemas.openxmlformats.org/officeDocument/2006/relationships/hyperlink" Target="https://dera.ioe.ac.uk/id/eprint/11010/7/de1_09_83755__special_needs_of_bilingual_children_research_report_final_version_Redacted.pdf" TargetMode="External"/><Relationship Id="rId4" Type="http://schemas.openxmlformats.org/officeDocument/2006/relationships/settings" Target="settings.xml"/><Relationship Id="rId9" Type="http://schemas.openxmlformats.org/officeDocument/2006/relationships/hyperlink" Target="https://www.esri.ie/publications/attitudes-towards-the-irish-language-on-the-island-of-ireland" TargetMode="External"/><Relationship Id="rId14" Type="http://schemas.openxmlformats.org/officeDocument/2006/relationships/hyperlink" Target="https://www.gov.ie/en/circular/28b2b-exemptions-from-the-study-of-irish-primary/" TargetMode="External"/><Relationship Id="rId22" Type="http://schemas.openxmlformats.org/officeDocument/2006/relationships/hyperlink" Target="https://www.gov.wales/sites/default/files/publications/2018-04/additional-learning-needs-and-education-tribunal-wales-act-2018-explanatory-memorand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22CF4-A7EE-4088-9A2E-28ED09A2E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7865</Words>
  <Characters>44837</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cp:lastPrinted>2023-06-13T18:51:00Z</cp:lastPrinted>
  <dcterms:created xsi:type="dcterms:W3CDTF">2023-12-18T19:16:00Z</dcterms:created>
  <dcterms:modified xsi:type="dcterms:W3CDTF">2024-03-13T10:12:00Z</dcterms:modified>
</cp:coreProperties>
</file>