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6635E8" w14:textId="36A94A78" w:rsidR="00A66DC9" w:rsidRDefault="00A66DC9" w:rsidP="00A66DC9">
      <w:pPr>
        <w:shd w:val="clear" w:color="auto" w:fill="FFFFFF"/>
        <w:spacing w:line="240" w:lineRule="auto"/>
        <w:rPr>
          <w:rFonts w:ascii="Calibri" w:eastAsia="Times New Roman" w:hAnsi="Calibri" w:cs="Calibri"/>
          <w:sz w:val="24"/>
          <w:szCs w:val="24"/>
          <w:lang w:val="en-IE" w:eastAsia="en-GB"/>
        </w:rPr>
      </w:pPr>
      <w:r w:rsidRPr="00A66DC9">
        <w:rPr>
          <w:rFonts w:ascii="Calibri" w:eastAsia="Times New Roman" w:hAnsi="Calibri" w:cs="Calibri"/>
          <w:sz w:val="24"/>
          <w:szCs w:val="24"/>
          <w:lang w:val="en-IE" w:eastAsia="en-GB"/>
        </w:rPr>
        <w:t xml:space="preserve">CASE </w:t>
      </w:r>
      <w:r w:rsidR="00B31045">
        <w:rPr>
          <w:rFonts w:ascii="Calibri" w:eastAsia="Times New Roman" w:hAnsi="Calibri" w:cs="Calibri"/>
          <w:sz w:val="24"/>
          <w:szCs w:val="24"/>
          <w:lang w:val="en-IE" w:eastAsia="en-GB"/>
        </w:rPr>
        <w:t>STUDY</w:t>
      </w:r>
    </w:p>
    <w:p w14:paraId="1B2A85D9" w14:textId="77777777" w:rsidR="00A51F9E" w:rsidRPr="00A66DC9" w:rsidRDefault="00A51F9E" w:rsidP="00A66DC9">
      <w:pPr>
        <w:shd w:val="clear" w:color="auto" w:fill="FFFFFF"/>
        <w:spacing w:line="240" w:lineRule="auto"/>
        <w:rPr>
          <w:rFonts w:ascii="Calibri" w:eastAsia="Times New Roman" w:hAnsi="Calibri" w:cs="Calibri"/>
          <w:sz w:val="24"/>
          <w:szCs w:val="24"/>
          <w:lang w:val="en-IE" w:eastAsia="en-GB"/>
        </w:rPr>
      </w:pPr>
    </w:p>
    <w:p w14:paraId="170176FD" w14:textId="2B963B95" w:rsidR="00115CB3" w:rsidRPr="005932E5" w:rsidRDefault="00115CB3" w:rsidP="00292F8A">
      <w:pPr>
        <w:pStyle w:val="Heading1"/>
      </w:pPr>
      <w:r w:rsidRPr="005932E5">
        <w:t xml:space="preserve">ePortfolio to support professional development during experiential learning placements: </w:t>
      </w:r>
      <w:r w:rsidR="00A51F9E">
        <w:t>G</w:t>
      </w:r>
      <w:r w:rsidRPr="005932E5">
        <w:t xml:space="preserve">uided by </w:t>
      </w:r>
      <w:r w:rsidR="003349EA">
        <w:t>s</w:t>
      </w:r>
      <w:r w:rsidRPr="005932E5">
        <w:t>tudents-as-</w:t>
      </w:r>
      <w:r w:rsidR="003349EA">
        <w:t>p</w:t>
      </w:r>
      <w:r w:rsidRPr="005932E5">
        <w:t xml:space="preserve">artners theory, enabled through </w:t>
      </w:r>
      <w:r w:rsidR="003349EA">
        <w:t>s</w:t>
      </w:r>
      <w:r w:rsidRPr="005932E5">
        <w:t>tudents-as-</w:t>
      </w:r>
      <w:r w:rsidR="003349EA">
        <w:t>p</w:t>
      </w:r>
      <w:r w:rsidRPr="005932E5">
        <w:t xml:space="preserve">artners </w:t>
      </w:r>
      <w:r w:rsidRPr="00A51F9E">
        <w:t>practice</w:t>
      </w:r>
      <w:r w:rsidR="0005779D">
        <w:t xml:space="preserve"> </w:t>
      </w:r>
    </w:p>
    <w:p w14:paraId="5E372A22" w14:textId="77777777" w:rsidR="00A51F9E" w:rsidRDefault="00A51F9E" w:rsidP="00C12047">
      <w:pPr>
        <w:spacing w:line="240" w:lineRule="auto"/>
        <w:rPr>
          <w:rFonts w:ascii="Calibri" w:eastAsia="Times New Roman" w:hAnsi="Calibri" w:cs="Calibri"/>
          <w:b/>
          <w:bCs/>
          <w:sz w:val="24"/>
          <w:szCs w:val="24"/>
          <w:lang w:val="en-IE" w:eastAsia="en-GB"/>
        </w:rPr>
      </w:pPr>
    </w:p>
    <w:p w14:paraId="387C4C10" w14:textId="567F9F76" w:rsidR="00C12047" w:rsidRDefault="007E35B0" w:rsidP="00C12047">
      <w:pPr>
        <w:spacing w:line="240" w:lineRule="auto"/>
        <w:rPr>
          <w:rFonts w:ascii="Calibri" w:eastAsia="Times New Roman" w:hAnsi="Calibri" w:cs="Calibri"/>
          <w:i/>
          <w:iCs/>
          <w:sz w:val="24"/>
          <w:szCs w:val="24"/>
          <w:lang w:val="en-IE" w:eastAsia="en-GB"/>
        </w:rPr>
      </w:pPr>
      <w:r>
        <w:rPr>
          <w:rFonts w:ascii="Calibri" w:eastAsia="Times New Roman" w:hAnsi="Calibri" w:cs="Calibri"/>
          <w:b/>
          <w:bCs/>
          <w:i/>
          <w:iCs/>
          <w:sz w:val="24"/>
          <w:szCs w:val="24"/>
          <w:lang w:val="en-IE" w:eastAsia="en-GB"/>
        </w:rPr>
        <w:t>*</w:t>
      </w:r>
      <w:r w:rsidR="00C12047" w:rsidRPr="00292F8A">
        <w:rPr>
          <w:rFonts w:ascii="Calibri" w:eastAsia="Times New Roman" w:hAnsi="Calibri" w:cs="Calibri"/>
          <w:b/>
          <w:bCs/>
          <w:i/>
          <w:iCs/>
          <w:sz w:val="24"/>
          <w:szCs w:val="24"/>
          <w:lang w:val="en-IE" w:eastAsia="en-GB"/>
        </w:rPr>
        <w:t>Cicely Roche</w:t>
      </w:r>
      <w:r w:rsidR="00C12047" w:rsidRPr="00292F8A">
        <w:rPr>
          <w:rFonts w:ascii="Calibri" w:eastAsia="Times New Roman" w:hAnsi="Calibri" w:cs="Calibri"/>
          <w:i/>
          <w:iCs/>
          <w:sz w:val="24"/>
          <w:szCs w:val="24"/>
          <w:lang w:val="en-IE" w:eastAsia="en-GB"/>
        </w:rPr>
        <w:t xml:space="preserve">, </w:t>
      </w:r>
      <w:bookmarkStart w:id="0" w:name="_Hlk92270773"/>
      <w:r w:rsidR="00C12047" w:rsidRPr="00292F8A">
        <w:rPr>
          <w:rFonts w:ascii="Calibri" w:eastAsia="Times New Roman" w:hAnsi="Calibri" w:cs="Calibri"/>
          <w:i/>
          <w:iCs/>
          <w:sz w:val="24"/>
          <w:szCs w:val="24"/>
          <w:lang w:val="en-IE" w:eastAsia="en-GB"/>
        </w:rPr>
        <w:t xml:space="preserve">School of Pharmacy </w:t>
      </w:r>
      <w:r w:rsidR="00832E3B">
        <w:rPr>
          <w:rFonts w:ascii="Calibri" w:eastAsia="Times New Roman" w:hAnsi="Calibri" w:cs="Calibri"/>
          <w:i/>
          <w:iCs/>
          <w:sz w:val="24"/>
          <w:szCs w:val="24"/>
          <w:lang w:val="en-IE" w:eastAsia="en-GB"/>
        </w:rPr>
        <w:t>and</w:t>
      </w:r>
      <w:r w:rsidR="00C12047" w:rsidRPr="00292F8A">
        <w:rPr>
          <w:rFonts w:ascii="Calibri" w:eastAsia="Times New Roman" w:hAnsi="Calibri" w:cs="Calibri"/>
          <w:i/>
          <w:iCs/>
          <w:sz w:val="24"/>
          <w:szCs w:val="24"/>
          <w:lang w:val="en-IE" w:eastAsia="en-GB"/>
        </w:rPr>
        <w:t xml:space="preserve"> Pharmaceutical Sciences, and Centre for Academic Practice, Trinity College Dublin, Ireland.</w:t>
      </w:r>
      <w:bookmarkEnd w:id="0"/>
    </w:p>
    <w:p w14:paraId="0A0DEFCA" w14:textId="77777777" w:rsidR="009C3BDE" w:rsidRPr="00292F8A" w:rsidRDefault="009C3BDE" w:rsidP="00C12047">
      <w:pPr>
        <w:spacing w:line="240" w:lineRule="auto"/>
        <w:rPr>
          <w:rFonts w:ascii="Calibri" w:eastAsia="Times New Roman" w:hAnsi="Calibri" w:cs="Calibri"/>
          <w:i/>
          <w:iCs/>
          <w:sz w:val="24"/>
          <w:szCs w:val="24"/>
          <w:lang w:val="en-IE" w:eastAsia="en-GB"/>
        </w:rPr>
      </w:pPr>
    </w:p>
    <w:p w14:paraId="137EDD61" w14:textId="2F4008DA" w:rsidR="00C12047" w:rsidRDefault="00C12047" w:rsidP="00C12047">
      <w:pPr>
        <w:spacing w:line="240" w:lineRule="auto"/>
        <w:rPr>
          <w:rFonts w:ascii="Calibri" w:eastAsia="Times New Roman" w:hAnsi="Calibri" w:cs="Calibri"/>
          <w:i/>
          <w:iCs/>
          <w:sz w:val="24"/>
          <w:szCs w:val="24"/>
          <w:lang w:val="en-IE" w:eastAsia="en-GB"/>
        </w:rPr>
      </w:pPr>
      <w:r w:rsidRPr="00292F8A">
        <w:rPr>
          <w:rFonts w:ascii="Calibri" w:eastAsia="Times New Roman" w:hAnsi="Calibri" w:cs="Calibri"/>
          <w:b/>
          <w:bCs/>
          <w:i/>
          <w:iCs/>
          <w:sz w:val="24"/>
          <w:szCs w:val="24"/>
          <w:lang w:val="en-IE" w:eastAsia="en-GB"/>
        </w:rPr>
        <w:t>Laine Abria</w:t>
      </w:r>
      <w:r w:rsidRPr="00292F8A">
        <w:rPr>
          <w:rFonts w:ascii="Calibri" w:eastAsia="Times New Roman" w:hAnsi="Calibri" w:cs="Calibri"/>
          <w:i/>
          <w:iCs/>
          <w:sz w:val="24"/>
          <w:szCs w:val="24"/>
          <w:lang w:val="en-IE" w:eastAsia="en-GB"/>
        </w:rPr>
        <w:t xml:space="preserve">, School of Pharmacy </w:t>
      </w:r>
      <w:r w:rsidR="00DA57D8">
        <w:rPr>
          <w:rFonts w:ascii="Calibri" w:eastAsia="Times New Roman" w:hAnsi="Calibri" w:cs="Calibri"/>
          <w:i/>
          <w:iCs/>
          <w:sz w:val="24"/>
          <w:szCs w:val="24"/>
          <w:lang w:val="en-IE" w:eastAsia="en-GB"/>
        </w:rPr>
        <w:t>and</w:t>
      </w:r>
      <w:r w:rsidR="00DA57D8" w:rsidRPr="00292F8A">
        <w:rPr>
          <w:rFonts w:ascii="Calibri" w:eastAsia="Times New Roman" w:hAnsi="Calibri" w:cs="Calibri"/>
          <w:i/>
          <w:iCs/>
          <w:sz w:val="24"/>
          <w:szCs w:val="24"/>
          <w:lang w:val="en-IE" w:eastAsia="en-GB"/>
        </w:rPr>
        <w:t xml:space="preserve"> </w:t>
      </w:r>
      <w:r w:rsidRPr="00292F8A">
        <w:rPr>
          <w:rFonts w:ascii="Calibri" w:eastAsia="Times New Roman" w:hAnsi="Calibri" w:cs="Calibri"/>
          <w:i/>
          <w:iCs/>
          <w:sz w:val="24"/>
          <w:szCs w:val="24"/>
          <w:lang w:val="en-IE" w:eastAsia="en-GB"/>
        </w:rPr>
        <w:t xml:space="preserve">Pharmaceutical Sciences, Trinity College Dublin, Ireland. </w:t>
      </w:r>
    </w:p>
    <w:p w14:paraId="3CD833D0" w14:textId="77777777" w:rsidR="009C3BDE" w:rsidRPr="00292F8A" w:rsidRDefault="009C3BDE" w:rsidP="00C12047">
      <w:pPr>
        <w:spacing w:line="240" w:lineRule="auto"/>
        <w:rPr>
          <w:rFonts w:ascii="Calibri" w:eastAsia="Times New Roman" w:hAnsi="Calibri" w:cs="Calibri"/>
          <w:i/>
          <w:iCs/>
          <w:sz w:val="24"/>
          <w:szCs w:val="24"/>
          <w:lang w:val="en-IE" w:eastAsia="en-GB"/>
        </w:rPr>
      </w:pPr>
    </w:p>
    <w:p w14:paraId="04FF845F" w14:textId="15C75242" w:rsidR="00C12047" w:rsidRDefault="00C12047" w:rsidP="00C12047">
      <w:pPr>
        <w:spacing w:line="240" w:lineRule="auto"/>
        <w:rPr>
          <w:rFonts w:ascii="Calibri" w:eastAsia="Times New Roman" w:hAnsi="Calibri" w:cs="Calibri"/>
          <w:i/>
          <w:iCs/>
          <w:sz w:val="24"/>
          <w:szCs w:val="24"/>
          <w:lang w:val="en-IE" w:eastAsia="en-GB"/>
        </w:rPr>
      </w:pPr>
      <w:proofErr w:type="spellStart"/>
      <w:r w:rsidRPr="00292F8A">
        <w:rPr>
          <w:rFonts w:ascii="Calibri" w:eastAsia="Times New Roman" w:hAnsi="Calibri" w:cs="Calibri"/>
          <w:b/>
          <w:bCs/>
          <w:i/>
          <w:iCs/>
          <w:sz w:val="24"/>
          <w:szCs w:val="24"/>
          <w:lang w:val="en-IE" w:eastAsia="en-GB"/>
        </w:rPr>
        <w:t>Orna</w:t>
      </w:r>
      <w:proofErr w:type="spellEnd"/>
      <w:r w:rsidRPr="00292F8A">
        <w:rPr>
          <w:rFonts w:ascii="Calibri" w:eastAsia="Times New Roman" w:hAnsi="Calibri" w:cs="Calibri"/>
          <w:b/>
          <w:bCs/>
          <w:i/>
          <w:iCs/>
          <w:sz w:val="24"/>
          <w:szCs w:val="24"/>
          <w:lang w:val="en-IE" w:eastAsia="en-GB"/>
        </w:rPr>
        <w:t xml:space="preserve"> Farrell</w:t>
      </w:r>
      <w:r w:rsidRPr="00292F8A">
        <w:rPr>
          <w:rFonts w:ascii="Calibri" w:eastAsia="Times New Roman" w:hAnsi="Calibri" w:cs="Calibri"/>
          <w:i/>
          <w:iCs/>
          <w:sz w:val="24"/>
          <w:szCs w:val="24"/>
          <w:lang w:val="en-IE" w:eastAsia="en-GB"/>
        </w:rPr>
        <w:t xml:space="preserve">, Institute </w:t>
      </w:r>
      <w:r w:rsidR="009E6882" w:rsidRPr="00292F8A">
        <w:rPr>
          <w:rFonts w:ascii="Calibri" w:eastAsia="Times New Roman" w:hAnsi="Calibri" w:cs="Calibri"/>
          <w:i/>
          <w:iCs/>
          <w:sz w:val="24"/>
          <w:szCs w:val="24"/>
          <w:lang w:val="en-IE" w:eastAsia="en-GB"/>
        </w:rPr>
        <w:t>of Education</w:t>
      </w:r>
      <w:r w:rsidRPr="00292F8A">
        <w:rPr>
          <w:rFonts w:ascii="Calibri" w:eastAsia="Times New Roman" w:hAnsi="Calibri" w:cs="Calibri"/>
          <w:i/>
          <w:iCs/>
          <w:sz w:val="24"/>
          <w:szCs w:val="24"/>
          <w:lang w:val="en-IE" w:eastAsia="en-GB"/>
        </w:rPr>
        <w:t>, Dublin City University, Ireland.</w:t>
      </w:r>
    </w:p>
    <w:p w14:paraId="738847C1" w14:textId="77777777" w:rsidR="009C3BDE" w:rsidRPr="00292F8A" w:rsidRDefault="009C3BDE" w:rsidP="00C12047">
      <w:pPr>
        <w:spacing w:line="240" w:lineRule="auto"/>
        <w:rPr>
          <w:rFonts w:ascii="Calibri" w:eastAsia="Times New Roman" w:hAnsi="Calibri" w:cs="Calibri"/>
          <w:i/>
          <w:iCs/>
          <w:sz w:val="24"/>
          <w:szCs w:val="24"/>
          <w:lang w:val="en-IE" w:eastAsia="en-GB"/>
        </w:rPr>
      </w:pPr>
    </w:p>
    <w:p w14:paraId="5985D17B" w14:textId="77777777" w:rsidR="00C12047" w:rsidRDefault="00C12047" w:rsidP="00C12047">
      <w:pPr>
        <w:spacing w:line="240" w:lineRule="auto"/>
        <w:rPr>
          <w:rFonts w:ascii="Calibri" w:eastAsia="Times New Roman" w:hAnsi="Calibri" w:cs="Calibri"/>
          <w:i/>
          <w:iCs/>
          <w:sz w:val="24"/>
          <w:szCs w:val="24"/>
          <w:lang w:val="en-IE" w:eastAsia="en-GB"/>
        </w:rPr>
      </w:pPr>
      <w:r w:rsidRPr="00292F8A">
        <w:rPr>
          <w:rFonts w:ascii="Calibri" w:eastAsia="Times New Roman" w:hAnsi="Calibri" w:cs="Calibri"/>
          <w:b/>
          <w:bCs/>
          <w:i/>
          <w:iCs/>
          <w:sz w:val="24"/>
          <w:szCs w:val="24"/>
          <w:lang w:val="en-IE" w:eastAsia="en-GB"/>
        </w:rPr>
        <w:t>Jonathan Johnston</w:t>
      </w:r>
      <w:r w:rsidRPr="00292F8A">
        <w:rPr>
          <w:rFonts w:ascii="Calibri" w:eastAsia="Times New Roman" w:hAnsi="Calibri" w:cs="Calibri"/>
          <w:i/>
          <w:iCs/>
          <w:sz w:val="24"/>
          <w:szCs w:val="24"/>
          <w:lang w:val="en-IE" w:eastAsia="en-GB"/>
        </w:rPr>
        <w:t>, Centre for Academic Practice, Trinity College Dublin, Ireland.</w:t>
      </w:r>
    </w:p>
    <w:p w14:paraId="0C8AA143" w14:textId="77777777" w:rsidR="009C3BDE" w:rsidRPr="00292F8A" w:rsidRDefault="009C3BDE" w:rsidP="00C12047">
      <w:pPr>
        <w:spacing w:line="240" w:lineRule="auto"/>
        <w:rPr>
          <w:rFonts w:ascii="Calibri" w:eastAsia="Times New Roman" w:hAnsi="Calibri" w:cs="Calibri"/>
          <w:i/>
          <w:iCs/>
          <w:sz w:val="24"/>
          <w:szCs w:val="24"/>
          <w:lang w:val="en-IE" w:eastAsia="en-GB"/>
        </w:rPr>
      </w:pPr>
    </w:p>
    <w:p w14:paraId="4C172A6A" w14:textId="24F762F5" w:rsidR="002B00DE" w:rsidRPr="00864E30" w:rsidRDefault="00C12047" w:rsidP="002B00DE">
      <w:pPr>
        <w:pStyle w:val="Heading2"/>
        <w:rPr>
          <w:i/>
          <w:iCs/>
        </w:rPr>
      </w:pPr>
      <w:r w:rsidRPr="00292F8A">
        <w:rPr>
          <w:b/>
          <w:bCs/>
          <w:i/>
          <w:iCs/>
        </w:rPr>
        <w:t>Tracy Penny Light</w:t>
      </w:r>
      <w:r w:rsidRPr="00292F8A">
        <w:rPr>
          <w:i/>
          <w:iCs/>
        </w:rPr>
        <w:t xml:space="preserve">, </w:t>
      </w:r>
      <w:r w:rsidR="00B65DF6" w:rsidRPr="00292F8A">
        <w:rPr>
          <w:i/>
          <w:iCs/>
        </w:rPr>
        <w:t>Capilano University, Vancouver, Canada</w:t>
      </w:r>
      <w:r w:rsidR="00554862">
        <w:rPr>
          <w:i/>
          <w:iCs/>
        </w:rPr>
        <w:t>.</w:t>
      </w:r>
    </w:p>
    <w:p w14:paraId="7DC23286" w14:textId="2FC307DD" w:rsidR="00C12047" w:rsidRDefault="00C12047" w:rsidP="00C12047">
      <w:pPr>
        <w:spacing w:line="240" w:lineRule="auto"/>
        <w:rPr>
          <w:rFonts w:ascii="Calibri" w:eastAsia="Times New Roman" w:hAnsi="Calibri" w:cs="Calibri"/>
          <w:i/>
          <w:iCs/>
          <w:sz w:val="24"/>
          <w:szCs w:val="24"/>
          <w:lang w:val="en-IE" w:eastAsia="en-GB"/>
        </w:rPr>
      </w:pPr>
    </w:p>
    <w:p w14:paraId="2836398C" w14:textId="77777777" w:rsidR="009C3BDE" w:rsidRPr="00292F8A" w:rsidRDefault="009C3BDE" w:rsidP="00C12047">
      <w:pPr>
        <w:spacing w:line="240" w:lineRule="auto"/>
        <w:rPr>
          <w:rFonts w:ascii="Calibri" w:eastAsia="Times New Roman" w:hAnsi="Calibri" w:cs="Calibri"/>
          <w:i/>
          <w:iCs/>
          <w:sz w:val="24"/>
          <w:szCs w:val="24"/>
          <w:lang w:val="en-IE" w:eastAsia="en-GB"/>
        </w:rPr>
      </w:pPr>
    </w:p>
    <w:p w14:paraId="4A50CE03" w14:textId="77777777" w:rsidR="00554862" w:rsidRDefault="00C12047" w:rsidP="00554862">
      <w:pPr>
        <w:pStyle w:val="Heading2"/>
        <w:rPr>
          <w:i/>
          <w:iCs/>
        </w:rPr>
      </w:pPr>
      <w:r w:rsidRPr="00292F8A">
        <w:rPr>
          <w:b/>
          <w:bCs/>
          <w:i/>
          <w:iCs/>
        </w:rPr>
        <w:t>Alex McKibben</w:t>
      </w:r>
      <w:r w:rsidRPr="00292F8A">
        <w:rPr>
          <w:i/>
          <w:iCs/>
        </w:rPr>
        <w:t xml:space="preserve">, School of Pharmacy and Biomolecular Sciences, </w:t>
      </w:r>
    </w:p>
    <w:p w14:paraId="1E192C87" w14:textId="0F8B7E84" w:rsidR="00C12047" w:rsidRDefault="00554862" w:rsidP="00292F8A">
      <w:pPr>
        <w:pStyle w:val="Heading2"/>
        <w:rPr>
          <w:i/>
          <w:iCs/>
        </w:rPr>
      </w:pPr>
      <w:r>
        <w:rPr>
          <w:i/>
          <w:iCs/>
        </w:rPr>
        <w:t>RCSI, University of Medicine &amp; Health Sciences</w:t>
      </w:r>
      <w:r w:rsidRPr="00864E30">
        <w:rPr>
          <w:i/>
          <w:iCs/>
        </w:rPr>
        <w:t>,</w:t>
      </w:r>
      <w:r>
        <w:rPr>
          <w:i/>
          <w:iCs/>
        </w:rPr>
        <w:t xml:space="preserve"> </w:t>
      </w:r>
      <w:r w:rsidRPr="00864E30">
        <w:rPr>
          <w:i/>
          <w:iCs/>
        </w:rPr>
        <w:t>Dublin, Ireland.</w:t>
      </w:r>
    </w:p>
    <w:p w14:paraId="5A1DC889" w14:textId="77777777" w:rsidR="009C3BDE" w:rsidRPr="00292F8A" w:rsidRDefault="009C3BDE" w:rsidP="00C12047">
      <w:pPr>
        <w:spacing w:line="240" w:lineRule="auto"/>
        <w:rPr>
          <w:rFonts w:ascii="Calibri" w:eastAsia="Times New Roman" w:hAnsi="Calibri" w:cs="Calibri"/>
          <w:i/>
          <w:iCs/>
          <w:sz w:val="24"/>
          <w:szCs w:val="24"/>
          <w:lang w:val="en-IE" w:eastAsia="en-GB"/>
        </w:rPr>
      </w:pPr>
    </w:p>
    <w:p w14:paraId="1972974E" w14:textId="797B67F1" w:rsidR="00554862" w:rsidRDefault="00C12047" w:rsidP="00554862">
      <w:pPr>
        <w:pStyle w:val="Heading2"/>
        <w:rPr>
          <w:i/>
          <w:iCs/>
        </w:rPr>
      </w:pPr>
      <w:r w:rsidRPr="00292F8A">
        <w:rPr>
          <w:b/>
          <w:bCs/>
          <w:i/>
          <w:iCs/>
        </w:rPr>
        <w:t>Aisling Reast</w:t>
      </w:r>
      <w:r w:rsidRPr="00292F8A">
        <w:rPr>
          <w:i/>
          <w:iCs/>
        </w:rPr>
        <w:t xml:space="preserve">, </w:t>
      </w:r>
    </w:p>
    <w:p w14:paraId="46CDF59C" w14:textId="7D726B34" w:rsidR="00C12047" w:rsidRDefault="00554862" w:rsidP="00292F8A">
      <w:pPr>
        <w:pStyle w:val="Heading2"/>
        <w:rPr>
          <w:i/>
          <w:iCs/>
        </w:rPr>
      </w:pPr>
      <w:r>
        <w:rPr>
          <w:i/>
          <w:iCs/>
        </w:rPr>
        <w:t>RCSI, University of Medicine &amp; Health Sciences</w:t>
      </w:r>
      <w:r w:rsidRPr="00864E30">
        <w:rPr>
          <w:i/>
          <w:iCs/>
        </w:rPr>
        <w:t>,</w:t>
      </w:r>
      <w:r>
        <w:rPr>
          <w:i/>
          <w:iCs/>
        </w:rPr>
        <w:t xml:space="preserve"> </w:t>
      </w:r>
      <w:r w:rsidRPr="00864E30">
        <w:rPr>
          <w:i/>
          <w:iCs/>
        </w:rPr>
        <w:t>Dublin, Ireland.</w:t>
      </w:r>
    </w:p>
    <w:p w14:paraId="6CBDC66E" w14:textId="77777777" w:rsidR="009C3BDE" w:rsidRPr="00292F8A" w:rsidRDefault="009C3BDE" w:rsidP="00C12047">
      <w:pPr>
        <w:spacing w:line="240" w:lineRule="auto"/>
        <w:rPr>
          <w:rFonts w:ascii="Calibri" w:eastAsia="Times New Roman" w:hAnsi="Calibri" w:cs="Calibri"/>
          <w:i/>
          <w:iCs/>
          <w:sz w:val="24"/>
          <w:szCs w:val="24"/>
          <w:lang w:val="en-IE" w:eastAsia="en-GB"/>
        </w:rPr>
      </w:pPr>
    </w:p>
    <w:p w14:paraId="66542ED9" w14:textId="77777777" w:rsidR="00C12047" w:rsidRPr="00292F8A" w:rsidRDefault="00C12047" w:rsidP="00C12047">
      <w:pPr>
        <w:spacing w:line="240" w:lineRule="auto"/>
        <w:rPr>
          <w:rFonts w:ascii="Calibri" w:eastAsia="Times New Roman" w:hAnsi="Calibri" w:cs="Calibri"/>
          <w:i/>
          <w:iCs/>
          <w:sz w:val="24"/>
          <w:szCs w:val="24"/>
          <w:lang w:val="en-IE" w:eastAsia="en-GB"/>
        </w:rPr>
      </w:pPr>
      <w:r w:rsidRPr="00292F8A">
        <w:rPr>
          <w:rFonts w:ascii="Calibri" w:eastAsia="Times New Roman" w:hAnsi="Calibri" w:cs="Calibri"/>
          <w:b/>
          <w:bCs/>
          <w:i/>
          <w:iCs/>
          <w:sz w:val="24"/>
          <w:szCs w:val="24"/>
          <w:lang w:val="en-IE" w:eastAsia="en-GB"/>
        </w:rPr>
        <w:t>Kathleen Blake Yancey</w:t>
      </w:r>
      <w:r w:rsidRPr="00292F8A">
        <w:rPr>
          <w:rFonts w:ascii="Calibri" w:eastAsia="Times New Roman" w:hAnsi="Calibri" w:cs="Calibri"/>
          <w:i/>
          <w:iCs/>
          <w:sz w:val="24"/>
          <w:szCs w:val="24"/>
          <w:lang w:val="en-IE" w:eastAsia="en-GB"/>
        </w:rPr>
        <w:t>, Florida State University (Emerita), USA.</w:t>
      </w:r>
    </w:p>
    <w:p w14:paraId="4696181E" w14:textId="77777777" w:rsidR="00C12047" w:rsidRPr="00A66DC9" w:rsidRDefault="00C12047" w:rsidP="00C12047">
      <w:pPr>
        <w:spacing w:line="240" w:lineRule="auto"/>
        <w:rPr>
          <w:rFonts w:ascii="Calibri" w:eastAsia="Times New Roman" w:hAnsi="Calibri" w:cs="Calibri"/>
          <w:sz w:val="24"/>
          <w:szCs w:val="24"/>
          <w:lang w:val="en-IE" w:eastAsia="en-GB"/>
        </w:rPr>
      </w:pPr>
    </w:p>
    <w:p w14:paraId="07281636" w14:textId="2A7EF404" w:rsidR="00C12047" w:rsidRPr="00A66DC9" w:rsidRDefault="00C12047" w:rsidP="00C12047">
      <w:pPr>
        <w:spacing w:line="240" w:lineRule="auto"/>
        <w:rPr>
          <w:rFonts w:ascii="Calibri" w:eastAsia="Times New Roman" w:hAnsi="Calibri" w:cs="Calibri"/>
          <w:sz w:val="24"/>
          <w:szCs w:val="24"/>
          <w:lang w:val="en-IE" w:eastAsia="en-GB"/>
        </w:rPr>
      </w:pPr>
      <w:r w:rsidRPr="00A66DC9">
        <w:rPr>
          <w:rFonts w:ascii="Calibri" w:eastAsia="Times New Roman" w:hAnsi="Calibri" w:cs="Calibri"/>
          <w:sz w:val="24"/>
          <w:szCs w:val="24"/>
          <w:lang w:val="en-IE" w:eastAsia="en-GB"/>
        </w:rPr>
        <w:t xml:space="preserve">Contact: </w:t>
      </w:r>
      <w:hyperlink r:id="rId8" w:history="1">
        <w:r w:rsidRPr="00A51F9E">
          <w:rPr>
            <w:rStyle w:val="Hyperlink"/>
            <w:rFonts w:ascii="Calibri" w:eastAsia="Times New Roman" w:hAnsi="Calibri" w:cs="Calibri"/>
            <w:sz w:val="24"/>
            <w:szCs w:val="24"/>
            <w:lang w:val="en-IE" w:eastAsia="en-GB"/>
          </w:rPr>
          <w:t>rocheci@tcd.ie</w:t>
        </w:r>
      </w:hyperlink>
    </w:p>
    <w:p w14:paraId="2FE9A55E" w14:textId="77777777" w:rsidR="00631C90" w:rsidRDefault="00631C90" w:rsidP="00D73454">
      <w:pPr>
        <w:shd w:val="clear" w:color="auto" w:fill="FFFFFF"/>
        <w:spacing w:line="240" w:lineRule="auto"/>
        <w:rPr>
          <w:rFonts w:ascii="Calibri" w:eastAsia="Times New Roman" w:hAnsi="Calibri" w:cs="Calibri"/>
          <w:b/>
          <w:bCs/>
          <w:color w:val="000000"/>
          <w:sz w:val="32"/>
          <w:szCs w:val="32"/>
          <w:lang w:val="en-IE" w:eastAsia="en-GB"/>
        </w:rPr>
      </w:pPr>
    </w:p>
    <w:p w14:paraId="058C5A40" w14:textId="6B3373AD" w:rsidR="00D971B3" w:rsidRDefault="00A66DC9" w:rsidP="00D73454">
      <w:pPr>
        <w:shd w:val="clear" w:color="auto" w:fill="FFFFFF"/>
        <w:spacing w:line="240" w:lineRule="auto"/>
        <w:rPr>
          <w:rFonts w:ascii="Calibri" w:eastAsia="Times New Roman" w:hAnsi="Calibri" w:cs="Calibri"/>
          <w:b/>
          <w:bCs/>
          <w:sz w:val="24"/>
          <w:szCs w:val="24"/>
          <w:lang w:val="en-IE" w:eastAsia="en-GB"/>
        </w:rPr>
      </w:pPr>
      <w:r>
        <w:rPr>
          <w:rFonts w:ascii="Calibri" w:eastAsia="Times New Roman" w:hAnsi="Calibri" w:cs="Calibri"/>
          <w:b/>
          <w:bCs/>
          <w:color w:val="000000"/>
          <w:sz w:val="32"/>
          <w:szCs w:val="32"/>
          <w:lang w:val="en-IE" w:eastAsia="en-GB"/>
        </w:rPr>
        <w:t xml:space="preserve"> </w:t>
      </w:r>
      <w:bookmarkStart w:id="1" w:name="_Hlk96520463"/>
    </w:p>
    <w:bookmarkEnd w:id="1"/>
    <w:p w14:paraId="71822102" w14:textId="77777777" w:rsidR="00A66DC9" w:rsidRPr="00A66DC9" w:rsidRDefault="00A66DC9" w:rsidP="00A66DC9">
      <w:pPr>
        <w:spacing w:line="240" w:lineRule="auto"/>
        <w:rPr>
          <w:rFonts w:ascii="Calibri" w:eastAsia="Times New Roman" w:hAnsi="Calibri" w:cs="Calibri"/>
          <w:sz w:val="24"/>
          <w:szCs w:val="24"/>
          <w:lang w:val="en-IE" w:eastAsia="en-GB"/>
        </w:rPr>
      </w:pPr>
    </w:p>
    <w:p w14:paraId="283941B0" w14:textId="77777777" w:rsidR="00A66DC9" w:rsidRPr="00631C90" w:rsidRDefault="00A66DC9" w:rsidP="00292F8A">
      <w:pPr>
        <w:pStyle w:val="Heading2"/>
      </w:pPr>
      <w:r w:rsidRPr="00A66DC9">
        <w:t>ABSTRACT</w:t>
      </w:r>
    </w:p>
    <w:p w14:paraId="5EE47BB0" w14:textId="0EC7ED7C" w:rsidR="00D57FEE" w:rsidRPr="00D57FEE" w:rsidRDefault="00A66DC9" w:rsidP="00D57FEE">
      <w:pPr>
        <w:spacing w:line="240" w:lineRule="auto"/>
        <w:ind w:left="720"/>
        <w:rPr>
          <w:rFonts w:asciiTheme="majorHAnsi" w:eastAsia="Times New Roman" w:hAnsiTheme="majorHAnsi" w:cstheme="majorHAnsi"/>
          <w:sz w:val="24"/>
          <w:szCs w:val="24"/>
          <w:lang w:val="en-IE" w:eastAsia="en-GB"/>
        </w:rPr>
      </w:pPr>
      <w:r w:rsidRPr="000A1D0F">
        <w:rPr>
          <w:rFonts w:asciiTheme="majorHAnsi" w:eastAsia="Times New Roman" w:hAnsiTheme="majorHAnsi" w:cstheme="majorHAnsi"/>
          <w:sz w:val="24"/>
          <w:szCs w:val="24"/>
          <w:lang w:val="en-IE" w:eastAsia="en-GB"/>
        </w:rPr>
        <w:t xml:space="preserve">This case </w:t>
      </w:r>
      <w:r w:rsidR="00012940" w:rsidRPr="000A1D0F">
        <w:rPr>
          <w:rFonts w:asciiTheme="majorHAnsi" w:eastAsia="Times New Roman" w:hAnsiTheme="majorHAnsi" w:cstheme="majorHAnsi"/>
          <w:sz w:val="24"/>
          <w:szCs w:val="24"/>
          <w:lang w:val="en-IE" w:eastAsia="en-GB"/>
        </w:rPr>
        <w:t xml:space="preserve">study </w:t>
      </w:r>
      <w:r w:rsidR="00810C3E">
        <w:rPr>
          <w:rFonts w:asciiTheme="majorHAnsi" w:eastAsia="Times New Roman" w:hAnsiTheme="majorHAnsi" w:cstheme="majorHAnsi"/>
          <w:sz w:val="24"/>
          <w:szCs w:val="24"/>
          <w:lang w:val="en-IE" w:eastAsia="en-GB"/>
        </w:rPr>
        <w:t>applies</w:t>
      </w:r>
      <w:r w:rsidR="0003544F" w:rsidRPr="000A1D0F">
        <w:rPr>
          <w:rFonts w:asciiTheme="majorHAnsi" w:eastAsia="Times New Roman" w:hAnsiTheme="majorHAnsi" w:cstheme="majorHAnsi"/>
          <w:sz w:val="24"/>
          <w:szCs w:val="24"/>
          <w:lang w:val="en-IE" w:eastAsia="en-GB"/>
        </w:rPr>
        <w:t xml:space="preserve"> </w:t>
      </w:r>
      <w:r w:rsidRPr="000A1D0F">
        <w:rPr>
          <w:rFonts w:asciiTheme="majorHAnsi" w:eastAsia="Times New Roman" w:hAnsiTheme="majorHAnsi" w:cstheme="majorHAnsi"/>
          <w:sz w:val="24"/>
          <w:szCs w:val="24"/>
          <w:lang w:val="en-IE" w:eastAsia="en-GB"/>
        </w:rPr>
        <w:t xml:space="preserve">a </w:t>
      </w:r>
      <w:proofErr w:type="spellStart"/>
      <w:r w:rsidR="00C225BD">
        <w:rPr>
          <w:rFonts w:asciiTheme="majorHAnsi" w:eastAsia="Times New Roman" w:hAnsiTheme="majorHAnsi" w:cstheme="majorHAnsi"/>
          <w:sz w:val="24"/>
          <w:szCs w:val="24"/>
          <w:lang w:val="en-IE" w:eastAsia="en-GB"/>
        </w:rPr>
        <w:t>s</w:t>
      </w:r>
      <w:r w:rsidRPr="000A1D0F">
        <w:rPr>
          <w:rFonts w:asciiTheme="majorHAnsi" w:eastAsia="Times New Roman" w:hAnsiTheme="majorHAnsi" w:cstheme="majorHAnsi"/>
          <w:sz w:val="24"/>
          <w:szCs w:val="24"/>
          <w:lang w:val="en-IE" w:eastAsia="en-GB"/>
        </w:rPr>
        <w:t>tudents</w:t>
      </w:r>
      <w:proofErr w:type="spellEnd"/>
      <w:r w:rsidRPr="000A1D0F">
        <w:rPr>
          <w:rFonts w:asciiTheme="majorHAnsi" w:eastAsia="Times New Roman" w:hAnsiTheme="majorHAnsi" w:cstheme="majorHAnsi"/>
          <w:sz w:val="24"/>
          <w:szCs w:val="24"/>
          <w:lang w:val="en-IE" w:eastAsia="en-GB"/>
        </w:rPr>
        <w:t>-as-</w:t>
      </w:r>
      <w:r w:rsidR="00C225BD">
        <w:rPr>
          <w:rFonts w:asciiTheme="majorHAnsi" w:eastAsia="Times New Roman" w:hAnsiTheme="majorHAnsi" w:cstheme="majorHAnsi"/>
          <w:sz w:val="24"/>
          <w:szCs w:val="24"/>
          <w:lang w:val="en-IE" w:eastAsia="en-GB"/>
        </w:rPr>
        <w:t>p</w:t>
      </w:r>
      <w:r w:rsidRPr="000A1D0F">
        <w:rPr>
          <w:rFonts w:asciiTheme="majorHAnsi" w:eastAsia="Times New Roman" w:hAnsiTheme="majorHAnsi" w:cstheme="majorHAnsi"/>
          <w:sz w:val="24"/>
          <w:szCs w:val="24"/>
          <w:lang w:val="en-IE" w:eastAsia="en-GB"/>
        </w:rPr>
        <w:t xml:space="preserve">artners </w:t>
      </w:r>
      <w:r w:rsidR="00810C3E">
        <w:rPr>
          <w:rFonts w:asciiTheme="majorHAnsi" w:eastAsia="Times New Roman" w:hAnsiTheme="majorHAnsi" w:cstheme="majorHAnsi"/>
          <w:sz w:val="24"/>
          <w:szCs w:val="24"/>
          <w:lang w:val="en-IE" w:eastAsia="en-GB"/>
        </w:rPr>
        <w:t>focus</w:t>
      </w:r>
      <w:r w:rsidR="00810C3E" w:rsidRPr="000A1D0F">
        <w:rPr>
          <w:rFonts w:asciiTheme="majorHAnsi" w:eastAsia="Times New Roman" w:hAnsiTheme="majorHAnsi" w:cstheme="majorHAnsi"/>
          <w:sz w:val="24"/>
          <w:szCs w:val="24"/>
          <w:lang w:val="en-IE" w:eastAsia="en-GB"/>
        </w:rPr>
        <w:t xml:space="preserve"> </w:t>
      </w:r>
      <w:r w:rsidR="00810C3E">
        <w:rPr>
          <w:rFonts w:asciiTheme="majorHAnsi" w:eastAsia="Times New Roman" w:hAnsiTheme="majorHAnsi" w:cstheme="majorHAnsi"/>
          <w:sz w:val="24"/>
          <w:szCs w:val="24"/>
          <w:lang w:val="en-IE" w:eastAsia="en-GB"/>
        </w:rPr>
        <w:t>to</w:t>
      </w:r>
      <w:r w:rsidR="00834BA9">
        <w:rPr>
          <w:rFonts w:asciiTheme="majorHAnsi" w:eastAsia="Times New Roman" w:hAnsiTheme="majorHAnsi" w:cstheme="majorHAnsi"/>
          <w:sz w:val="24"/>
          <w:szCs w:val="24"/>
          <w:lang w:val="en-IE" w:eastAsia="en-GB"/>
        </w:rPr>
        <w:t xml:space="preserve"> the use of</w:t>
      </w:r>
      <w:r w:rsidR="00854A90" w:rsidRPr="000A1D0F">
        <w:rPr>
          <w:rFonts w:asciiTheme="majorHAnsi" w:eastAsia="Times New Roman" w:hAnsiTheme="majorHAnsi" w:cstheme="majorHAnsi"/>
          <w:sz w:val="24"/>
          <w:szCs w:val="24"/>
          <w:lang w:val="en-IE" w:eastAsia="en-GB"/>
        </w:rPr>
        <w:t xml:space="preserve"> ePortfolio </w:t>
      </w:r>
      <w:r w:rsidR="00FB5DF2">
        <w:rPr>
          <w:rFonts w:asciiTheme="majorHAnsi" w:eastAsia="Times New Roman" w:hAnsiTheme="majorHAnsi" w:cstheme="majorHAnsi"/>
          <w:sz w:val="24"/>
          <w:szCs w:val="24"/>
          <w:lang w:val="en-IE" w:eastAsia="en-GB"/>
        </w:rPr>
        <w:t xml:space="preserve">concepts </w:t>
      </w:r>
      <w:r w:rsidR="00E91B8C">
        <w:rPr>
          <w:rFonts w:asciiTheme="majorHAnsi" w:eastAsia="Times New Roman" w:hAnsiTheme="majorHAnsi" w:cstheme="majorHAnsi"/>
          <w:sz w:val="24"/>
          <w:szCs w:val="24"/>
          <w:lang w:val="en-IE" w:eastAsia="en-GB"/>
        </w:rPr>
        <w:t>during</w:t>
      </w:r>
      <w:r w:rsidR="00834BA9" w:rsidRPr="000A1D0F">
        <w:rPr>
          <w:rFonts w:asciiTheme="majorHAnsi" w:eastAsia="Times New Roman" w:hAnsiTheme="majorHAnsi" w:cstheme="majorHAnsi"/>
          <w:sz w:val="24"/>
          <w:szCs w:val="24"/>
          <w:lang w:val="en-IE" w:eastAsia="en-GB"/>
        </w:rPr>
        <w:t xml:space="preserve"> </w:t>
      </w:r>
      <w:r w:rsidR="00854A90" w:rsidRPr="000A1D0F">
        <w:rPr>
          <w:rFonts w:asciiTheme="majorHAnsi" w:eastAsia="Times New Roman" w:hAnsiTheme="majorHAnsi" w:cstheme="majorHAnsi"/>
          <w:sz w:val="24"/>
          <w:szCs w:val="24"/>
          <w:lang w:val="en-IE" w:eastAsia="en-GB"/>
        </w:rPr>
        <w:t>experiential learning</w:t>
      </w:r>
      <w:r w:rsidR="00E91B8C">
        <w:rPr>
          <w:rFonts w:asciiTheme="majorHAnsi" w:eastAsia="Times New Roman" w:hAnsiTheme="majorHAnsi" w:cstheme="majorHAnsi"/>
          <w:sz w:val="24"/>
          <w:szCs w:val="24"/>
          <w:lang w:val="en-IE" w:eastAsia="en-GB"/>
        </w:rPr>
        <w:t xml:space="preserve"> placements</w:t>
      </w:r>
      <w:r w:rsidR="00CF0B9A" w:rsidRPr="000A1D0F">
        <w:rPr>
          <w:rFonts w:asciiTheme="majorHAnsi" w:eastAsia="Times New Roman" w:hAnsiTheme="majorHAnsi" w:cstheme="majorHAnsi"/>
          <w:sz w:val="24"/>
          <w:szCs w:val="24"/>
          <w:lang w:val="en-IE" w:eastAsia="en-GB"/>
        </w:rPr>
        <w:t xml:space="preserve">. </w:t>
      </w:r>
      <w:r w:rsidR="00D57FEE" w:rsidRPr="00D57FEE">
        <w:rPr>
          <w:rFonts w:asciiTheme="majorHAnsi" w:eastAsia="Times New Roman" w:hAnsiTheme="majorHAnsi" w:cstheme="majorHAnsi"/>
          <w:sz w:val="24"/>
          <w:szCs w:val="24"/>
          <w:lang w:val="en-IE" w:eastAsia="en-GB"/>
        </w:rPr>
        <w:t>In describing our project and as evident here, i</w:t>
      </w:r>
      <w:r w:rsidR="00D57FEE" w:rsidRPr="00D57FEE">
        <w:rPr>
          <w:rFonts w:asciiTheme="majorHAnsi" w:eastAsia="Times New Roman" w:hAnsiTheme="majorHAnsi" w:cstheme="majorHAnsi"/>
          <w:sz w:val="24"/>
          <w:szCs w:val="24"/>
          <w:lang w:eastAsia="en-GB"/>
        </w:rPr>
        <w:t xml:space="preserve">n referring to ePortfolio in the singular, we cite it as an abstract concept, while the plural reference marks </w:t>
      </w:r>
      <w:r w:rsidR="00D57FEE" w:rsidRPr="00D57FEE">
        <w:rPr>
          <w:rFonts w:asciiTheme="majorHAnsi" w:eastAsia="Times New Roman" w:hAnsiTheme="majorHAnsi" w:cstheme="majorHAnsi"/>
          <w:sz w:val="24"/>
          <w:szCs w:val="24"/>
          <w:lang w:val="en-IE" w:eastAsia="en-GB"/>
        </w:rPr>
        <w:t>p</w:t>
      </w:r>
      <w:proofErr w:type="spellStart"/>
      <w:r w:rsidR="00D57FEE" w:rsidRPr="00D57FEE">
        <w:rPr>
          <w:rFonts w:asciiTheme="majorHAnsi" w:eastAsia="Times New Roman" w:hAnsiTheme="majorHAnsi" w:cstheme="majorHAnsi"/>
          <w:sz w:val="24"/>
          <w:szCs w:val="24"/>
          <w:lang w:eastAsia="en-GB"/>
        </w:rPr>
        <w:t>ra</w:t>
      </w:r>
      <w:proofErr w:type="spellEnd"/>
      <w:r w:rsidR="00D57FEE" w:rsidRPr="00D57FEE">
        <w:rPr>
          <w:rFonts w:asciiTheme="majorHAnsi" w:eastAsia="Times New Roman" w:hAnsiTheme="majorHAnsi" w:cstheme="majorHAnsi"/>
          <w:sz w:val="24"/>
          <w:szCs w:val="24"/>
          <w:lang w:val="en-IE" w:eastAsia="en-GB"/>
        </w:rPr>
        <w:t>c</w:t>
      </w:r>
      <w:proofErr w:type="spellStart"/>
      <w:r w:rsidR="00D57FEE" w:rsidRPr="00D57FEE">
        <w:rPr>
          <w:rFonts w:asciiTheme="majorHAnsi" w:eastAsia="Times New Roman" w:hAnsiTheme="majorHAnsi" w:cstheme="majorHAnsi"/>
          <w:sz w:val="24"/>
          <w:szCs w:val="24"/>
          <w:lang w:eastAsia="en-GB"/>
        </w:rPr>
        <w:t>ti</w:t>
      </w:r>
      <w:proofErr w:type="spellEnd"/>
      <w:r w:rsidR="00D57FEE" w:rsidRPr="00D57FEE">
        <w:rPr>
          <w:rFonts w:asciiTheme="majorHAnsi" w:eastAsia="Times New Roman" w:hAnsiTheme="majorHAnsi" w:cstheme="majorHAnsi"/>
          <w:sz w:val="24"/>
          <w:szCs w:val="24"/>
          <w:lang w:val="en-IE" w:eastAsia="en-GB"/>
        </w:rPr>
        <w:t>c</w:t>
      </w:r>
      <w:r w:rsidR="00D57FEE" w:rsidRPr="00D57FEE">
        <w:rPr>
          <w:rFonts w:asciiTheme="majorHAnsi" w:eastAsia="Times New Roman" w:hAnsiTheme="majorHAnsi" w:cstheme="majorHAnsi"/>
          <w:sz w:val="24"/>
          <w:szCs w:val="24"/>
          <w:lang w:eastAsia="en-GB"/>
        </w:rPr>
        <w:t xml:space="preserve">e, in this study taking the form of student-generated instances of ePortfolio use, </w:t>
      </w:r>
      <w:proofErr w:type="gramStart"/>
      <w:r w:rsidR="00D57FEE" w:rsidRPr="00D57FEE">
        <w:rPr>
          <w:rFonts w:asciiTheme="majorHAnsi" w:eastAsia="Times New Roman" w:hAnsiTheme="majorHAnsi" w:cstheme="majorHAnsi"/>
          <w:sz w:val="24"/>
          <w:szCs w:val="24"/>
          <w:lang w:eastAsia="en-GB"/>
        </w:rPr>
        <w:t>in particular as</w:t>
      </w:r>
      <w:proofErr w:type="gramEnd"/>
      <w:r w:rsidR="00D57FEE" w:rsidRPr="00D57FEE">
        <w:rPr>
          <w:rFonts w:asciiTheme="majorHAnsi" w:eastAsia="Times New Roman" w:hAnsiTheme="majorHAnsi" w:cstheme="majorHAnsi"/>
          <w:sz w:val="24"/>
          <w:szCs w:val="24"/>
          <w:lang w:eastAsia="en-GB"/>
        </w:rPr>
        <w:t xml:space="preserve"> detailed in the </w:t>
      </w:r>
    </w:p>
    <w:p w14:paraId="52743D71" w14:textId="66F4F476" w:rsidR="008845AE" w:rsidRPr="000A1D0F" w:rsidRDefault="008845AE" w:rsidP="00631C90">
      <w:pPr>
        <w:spacing w:line="240" w:lineRule="auto"/>
        <w:ind w:left="720"/>
        <w:rPr>
          <w:rFonts w:asciiTheme="majorHAnsi" w:eastAsia="Times New Roman" w:hAnsiTheme="majorHAnsi" w:cstheme="majorHAnsi"/>
          <w:sz w:val="24"/>
          <w:szCs w:val="24"/>
          <w:lang w:val="en-IE" w:eastAsia="en-GB"/>
        </w:rPr>
      </w:pPr>
      <w:r w:rsidRPr="000A1D0F">
        <w:rPr>
          <w:rFonts w:asciiTheme="majorHAnsi" w:eastAsia="Times New Roman" w:hAnsiTheme="majorHAnsi" w:cstheme="majorHAnsi"/>
          <w:sz w:val="24"/>
          <w:szCs w:val="24"/>
          <w:lang w:val="en-IE" w:eastAsia="en-GB"/>
        </w:rPr>
        <w:t xml:space="preserve">the </w:t>
      </w:r>
      <w:proofErr w:type="spellStart"/>
      <w:r w:rsidRPr="000A1D0F">
        <w:rPr>
          <w:rFonts w:asciiTheme="majorHAnsi" w:eastAsia="Times New Roman" w:hAnsiTheme="majorHAnsi" w:cstheme="majorHAnsi"/>
          <w:sz w:val="24"/>
          <w:szCs w:val="24"/>
          <w:lang w:val="en-IE" w:eastAsia="en-GB"/>
        </w:rPr>
        <w:t>ePortfolio</w:t>
      </w:r>
      <w:r w:rsidR="00D57FEE">
        <w:rPr>
          <w:rFonts w:asciiTheme="majorHAnsi" w:eastAsia="Times New Roman" w:hAnsiTheme="majorHAnsi" w:cstheme="majorHAnsi"/>
          <w:sz w:val="24"/>
          <w:szCs w:val="24"/>
          <w:lang w:val="en-IE" w:eastAsia="en-GB"/>
        </w:rPr>
        <w:t>s</w:t>
      </w:r>
      <w:proofErr w:type="spellEnd"/>
      <w:r w:rsidRPr="000A1D0F">
        <w:rPr>
          <w:rFonts w:asciiTheme="majorHAnsi" w:eastAsia="Times New Roman" w:hAnsiTheme="majorHAnsi" w:cstheme="majorHAnsi"/>
          <w:sz w:val="24"/>
          <w:szCs w:val="24"/>
          <w:lang w:val="en-IE" w:eastAsia="en-GB"/>
        </w:rPr>
        <w:t xml:space="preserve"> experiences of two final</w:t>
      </w:r>
      <w:r w:rsidR="00C06391">
        <w:rPr>
          <w:rFonts w:asciiTheme="majorHAnsi" w:eastAsia="Times New Roman" w:hAnsiTheme="majorHAnsi" w:cstheme="majorHAnsi"/>
          <w:sz w:val="24"/>
          <w:szCs w:val="24"/>
          <w:lang w:val="en-IE" w:eastAsia="en-GB"/>
        </w:rPr>
        <w:t>-</w:t>
      </w:r>
      <w:r w:rsidRPr="000A1D0F">
        <w:rPr>
          <w:rFonts w:asciiTheme="majorHAnsi" w:eastAsia="Times New Roman" w:hAnsiTheme="majorHAnsi" w:cstheme="majorHAnsi"/>
          <w:sz w:val="24"/>
          <w:szCs w:val="24"/>
          <w:lang w:val="en-IE" w:eastAsia="en-GB"/>
        </w:rPr>
        <w:t xml:space="preserve">year students </w:t>
      </w:r>
      <w:r w:rsidR="00820AD9">
        <w:rPr>
          <w:rFonts w:asciiTheme="majorHAnsi" w:eastAsia="Times New Roman" w:hAnsiTheme="majorHAnsi" w:cstheme="majorHAnsi"/>
          <w:sz w:val="24"/>
          <w:szCs w:val="24"/>
          <w:lang w:val="en-IE" w:eastAsia="en-GB"/>
        </w:rPr>
        <w:t>on experiential placement</w:t>
      </w:r>
      <w:r w:rsidR="00A645E1">
        <w:rPr>
          <w:rFonts w:asciiTheme="majorHAnsi" w:eastAsia="Times New Roman" w:hAnsiTheme="majorHAnsi" w:cstheme="majorHAnsi"/>
          <w:sz w:val="24"/>
          <w:szCs w:val="24"/>
          <w:lang w:val="en-IE" w:eastAsia="en-GB"/>
        </w:rPr>
        <w:t xml:space="preserve"> in a </w:t>
      </w:r>
      <w:r w:rsidR="007C4B1C">
        <w:rPr>
          <w:rFonts w:asciiTheme="majorHAnsi" w:eastAsia="Times New Roman" w:hAnsiTheme="majorHAnsi" w:cstheme="majorHAnsi"/>
          <w:sz w:val="24"/>
          <w:szCs w:val="24"/>
          <w:lang w:val="en-IE" w:eastAsia="en-GB"/>
        </w:rPr>
        <w:t>p</w:t>
      </w:r>
      <w:r w:rsidR="009A57AA">
        <w:rPr>
          <w:rFonts w:asciiTheme="majorHAnsi" w:eastAsia="Times New Roman" w:hAnsiTheme="majorHAnsi" w:cstheme="majorHAnsi"/>
          <w:sz w:val="24"/>
          <w:szCs w:val="24"/>
          <w:lang w:val="en-IE" w:eastAsia="en-GB"/>
        </w:rPr>
        <w:t>harmacy programme</w:t>
      </w:r>
      <w:r w:rsidRPr="000A1D0F">
        <w:rPr>
          <w:rFonts w:asciiTheme="majorHAnsi" w:eastAsia="Times New Roman" w:hAnsiTheme="majorHAnsi" w:cstheme="majorHAnsi"/>
          <w:sz w:val="24"/>
          <w:szCs w:val="24"/>
          <w:lang w:val="en-IE" w:eastAsia="en-GB"/>
        </w:rPr>
        <w:t>. The</w:t>
      </w:r>
      <w:r w:rsidR="00810C3E">
        <w:rPr>
          <w:rFonts w:asciiTheme="majorHAnsi" w:eastAsia="Times New Roman" w:hAnsiTheme="majorHAnsi" w:cstheme="majorHAnsi"/>
          <w:sz w:val="24"/>
          <w:szCs w:val="24"/>
          <w:lang w:val="en-IE" w:eastAsia="en-GB"/>
        </w:rPr>
        <w:t>se</w:t>
      </w:r>
      <w:r w:rsidRPr="000A1D0F">
        <w:rPr>
          <w:rFonts w:asciiTheme="majorHAnsi" w:eastAsia="Times New Roman" w:hAnsiTheme="majorHAnsi" w:cstheme="majorHAnsi"/>
          <w:sz w:val="24"/>
          <w:szCs w:val="24"/>
          <w:lang w:val="en-IE" w:eastAsia="en-GB"/>
        </w:rPr>
        <w:t xml:space="preserve"> </w:t>
      </w:r>
      <w:r w:rsidR="00D81541">
        <w:rPr>
          <w:rFonts w:asciiTheme="majorHAnsi" w:eastAsia="Times New Roman" w:hAnsiTheme="majorHAnsi" w:cstheme="majorHAnsi"/>
          <w:sz w:val="24"/>
          <w:szCs w:val="24"/>
          <w:lang w:val="en-IE" w:eastAsia="en-GB"/>
        </w:rPr>
        <w:t xml:space="preserve">two </w:t>
      </w:r>
      <w:r w:rsidRPr="000A1D0F">
        <w:rPr>
          <w:rFonts w:asciiTheme="majorHAnsi" w:eastAsia="Times New Roman" w:hAnsiTheme="majorHAnsi" w:cstheme="majorHAnsi"/>
          <w:sz w:val="24"/>
          <w:szCs w:val="24"/>
          <w:lang w:val="en-IE" w:eastAsia="en-GB"/>
        </w:rPr>
        <w:t xml:space="preserve">students </w:t>
      </w:r>
      <w:r w:rsidR="004F3F7B">
        <w:rPr>
          <w:rFonts w:asciiTheme="majorHAnsi" w:eastAsia="Times New Roman" w:hAnsiTheme="majorHAnsi" w:cstheme="majorHAnsi"/>
          <w:sz w:val="24"/>
          <w:szCs w:val="24"/>
          <w:lang w:val="en-IE" w:eastAsia="en-GB"/>
        </w:rPr>
        <w:t xml:space="preserve">used </w:t>
      </w:r>
      <w:r w:rsidR="00D57FEE">
        <w:rPr>
          <w:rFonts w:asciiTheme="majorHAnsi" w:eastAsia="Times New Roman" w:hAnsiTheme="majorHAnsi" w:cstheme="majorHAnsi"/>
          <w:sz w:val="24"/>
          <w:szCs w:val="24"/>
          <w:lang w:val="en-IE" w:eastAsia="en-GB"/>
        </w:rPr>
        <w:t xml:space="preserve">their </w:t>
      </w:r>
      <w:r w:rsidR="004F3F7B">
        <w:rPr>
          <w:rFonts w:asciiTheme="majorHAnsi" w:eastAsia="Times New Roman" w:hAnsiTheme="majorHAnsi" w:cstheme="majorHAnsi"/>
          <w:sz w:val="24"/>
          <w:szCs w:val="24"/>
          <w:lang w:val="en-IE" w:eastAsia="en-GB"/>
        </w:rPr>
        <w:t>ePortfolio to document</w:t>
      </w:r>
      <w:r w:rsidR="00637DA1">
        <w:rPr>
          <w:rFonts w:asciiTheme="majorHAnsi" w:eastAsia="Times New Roman" w:hAnsiTheme="majorHAnsi" w:cstheme="majorHAnsi"/>
          <w:sz w:val="24"/>
          <w:szCs w:val="24"/>
          <w:lang w:val="en-IE" w:eastAsia="en-GB"/>
        </w:rPr>
        <w:t xml:space="preserve"> and </w:t>
      </w:r>
      <w:r w:rsidR="004F3F7B">
        <w:rPr>
          <w:rFonts w:asciiTheme="majorHAnsi" w:eastAsia="Times New Roman" w:hAnsiTheme="majorHAnsi" w:cstheme="majorHAnsi"/>
          <w:sz w:val="24"/>
          <w:szCs w:val="24"/>
          <w:lang w:val="en-IE" w:eastAsia="en-GB"/>
        </w:rPr>
        <w:t>reflect critically on their experiential</w:t>
      </w:r>
      <w:r w:rsidRPr="000A1D0F">
        <w:rPr>
          <w:rFonts w:asciiTheme="majorHAnsi" w:eastAsia="Times New Roman" w:hAnsiTheme="majorHAnsi" w:cstheme="majorHAnsi"/>
          <w:sz w:val="24"/>
          <w:szCs w:val="24"/>
          <w:lang w:val="en-IE" w:eastAsia="en-GB"/>
        </w:rPr>
        <w:t xml:space="preserve"> placements</w:t>
      </w:r>
      <w:r w:rsidR="00D81541">
        <w:rPr>
          <w:rFonts w:asciiTheme="majorHAnsi" w:eastAsia="Times New Roman" w:hAnsiTheme="majorHAnsi" w:cstheme="majorHAnsi"/>
          <w:sz w:val="24"/>
          <w:szCs w:val="24"/>
          <w:lang w:val="en-IE" w:eastAsia="en-GB"/>
        </w:rPr>
        <w:t>, showcasing</w:t>
      </w:r>
      <w:r w:rsidR="006B0014">
        <w:rPr>
          <w:rFonts w:asciiTheme="majorHAnsi" w:eastAsia="Times New Roman" w:hAnsiTheme="majorHAnsi" w:cstheme="majorHAnsi"/>
          <w:sz w:val="24"/>
          <w:szCs w:val="24"/>
          <w:lang w:val="en-IE" w:eastAsia="en-GB"/>
        </w:rPr>
        <w:t xml:space="preserve"> their own</w:t>
      </w:r>
      <w:r w:rsidR="00D81541">
        <w:rPr>
          <w:rFonts w:asciiTheme="majorHAnsi" w:eastAsia="Times New Roman" w:hAnsiTheme="majorHAnsi" w:cstheme="majorHAnsi"/>
          <w:sz w:val="24"/>
          <w:szCs w:val="24"/>
          <w:lang w:val="en-IE" w:eastAsia="en-GB"/>
        </w:rPr>
        <w:t xml:space="preserve"> </w:t>
      </w:r>
      <w:r w:rsidR="006B0014">
        <w:rPr>
          <w:rFonts w:asciiTheme="majorHAnsi" w:eastAsia="Times New Roman" w:hAnsiTheme="majorHAnsi" w:cstheme="majorHAnsi"/>
          <w:sz w:val="24"/>
          <w:szCs w:val="24"/>
          <w:lang w:val="en-IE" w:eastAsia="en-GB"/>
        </w:rPr>
        <w:t>student-generated</w:t>
      </w:r>
      <w:r w:rsidR="00D81541">
        <w:rPr>
          <w:rFonts w:asciiTheme="majorHAnsi" w:eastAsia="Times New Roman" w:hAnsiTheme="majorHAnsi" w:cstheme="majorHAnsi"/>
          <w:sz w:val="24"/>
          <w:szCs w:val="24"/>
          <w:lang w:val="en-IE" w:eastAsia="en-GB"/>
        </w:rPr>
        <w:t xml:space="preserve"> </w:t>
      </w:r>
      <w:proofErr w:type="spellStart"/>
      <w:r w:rsidR="00D81541">
        <w:rPr>
          <w:rFonts w:asciiTheme="majorHAnsi" w:eastAsia="Times New Roman" w:hAnsiTheme="majorHAnsi" w:cstheme="majorHAnsi"/>
          <w:sz w:val="24"/>
          <w:szCs w:val="24"/>
          <w:lang w:val="en-IE" w:eastAsia="en-GB"/>
        </w:rPr>
        <w:t>ePortfolios</w:t>
      </w:r>
      <w:proofErr w:type="spellEnd"/>
      <w:r w:rsidR="00D81541">
        <w:rPr>
          <w:rFonts w:asciiTheme="majorHAnsi" w:eastAsia="Times New Roman" w:hAnsiTheme="majorHAnsi" w:cstheme="majorHAnsi"/>
          <w:sz w:val="24"/>
          <w:szCs w:val="24"/>
          <w:lang w:val="en-IE" w:eastAsia="en-GB"/>
        </w:rPr>
        <w:t xml:space="preserve"> </w:t>
      </w:r>
      <w:r w:rsidR="00711AEB">
        <w:rPr>
          <w:rFonts w:asciiTheme="majorHAnsi" w:eastAsia="Times New Roman" w:hAnsiTheme="majorHAnsi" w:cstheme="majorHAnsi"/>
          <w:sz w:val="24"/>
          <w:szCs w:val="24"/>
          <w:lang w:val="en-IE" w:eastAsia="en-GB"/>
        </w:rPr>
        <w:t>at a</w:t>
      </w:r>
      <w:r w:rsidR="001E65A4">
        <w:rPr>
          <w:rFonts w:asciiTheme="majorHAnsi" w:eastAsia="Times New Roman" w:hAnsiTheme="majorHAnsi" w:cstheme="majorHAnsi"/>
          <w:sz w:val="24"/>
          <w:szCs w:val="24"/>
          <w:lang w:val="en-IE" w:eastAsia="en-GB"/>
        </w:rPr>
        <w:t xml:space="preserve"> </w:t>
      </w:r>
      <w:r w:rsidRPr="000A1D0F">
        <w:rPr>
          <w:rFonts w:asciiTheme="majorHAnsi" w:eastAsia="Times New Roman" w:hAnsiTheme="majorHAnsi" w:cstheme="majorHAnsi"/>
          <w:sz w:val="24"/>
          <w:szCs w:val="24"/>
          <w:lang w:val="en-IE" w:eastAsia="en-GB"/>
        </w:rPr>
        <w:t xml:space="preserve">symposium </w:t>
      </w:r>
      <w:r w:rsidR="006476C7">
        <w:rPr>
          <w:rFonts w:asciiTheme="majorHAnsi" w:eastAsia="Times New Roman" w:hAnsiTheme="majorHAnsi" w:cstheme="majorHAnsi"/>
          <w:sz w:val="24"/>
          <w:szCs w:val="24"/>
          <w:lang w:val="en-IE" w:eastAsia="en-GB"/>
        </w:rPr>
        <w:t>co-hosted</w:t>
      </w:r>
      <w:r w:rsidR="00DB1ED7">
        <w:rPr>
          <w:rFonts w:asciiTheme="majorHAnsi" w:eastAsia="Times New Roman" w:hAnsiTheme="majorHAnsi" w:cstheme="majorHAnsi"/>
          <w:sz w:val="24"/>
          <w:szCs w:val="24"/>
          <w:lang w:val="en-IE" w:eastAsia="en-GB"/>
        </w:rPr>
        <w:t xml:space="preserve"> </w:t>
      </w:r>
      <w:r w:rsidR="006476C7">
        <w:rPr>
          <w:rFonts w:asciiTheme="majorHAnsi" w:eastAsia="Times New Roman" w:hAnsiTheme="majorHAnsi" w:cstheme="majorHAnsi"/>
          <w:sz w:val="24"/>
          <w:szCs w:val="24"/>
          <w:lang w:val="en-IE" w:eastAsia="en-GB"/>
        </w:rPr>
        <w:t xml:space="preserve">by </w:t>
      </w:r>
      <w:r w:rsidR="001E65A4">
        <w:rPr>
          <w:rFonts w:asciiTheme="majorHAnsi" w:eastAsia="Times New Roman" w:hAnsiTheme="majorHAnsi" w:cstheme="majorHAnsi"/>
          <w:sz w:val="24"/>
          <w:szCs w:val="24"/>
          <w:lang w:val="en-IE" w:eastAsia="en-GB"/>
        </w:rPr>
        <w:t>student partners</w:t>
      </w:r>
      <w:r w:rsidR="0028735F">
        <w:rPr>
          <w:rFonts w:asciiTheme="majorHAnsi" w:eastAsia="Times New Roman" w:hAnsiTheme="majorHAnsi" w:cstheme="majorHAnsi"/>
          <w:sz w:val="24"/>
          <w:szCs w:val="24"/>
          <w:lang w:val="en-IE" w:eastAsia="en-GB"/>
        </w:rPr>
        <w:t xml:space="preserve">, </w:t>
      </w:r>
      <w:r w:rsidR="001E65A4">
        <w:rPr>
          <w:rFonts w:asciiTheme="majorHAnsi" w:eastAsia="Times New Roman" w:hAnsiTheme="majorHAnsi" w:cstheme="majorHAnsi"/>
          <w:sz w:val="24"/>
          <w:szCs w:val="24"/>
          <w:lang w:val="en-IE" w:eastAsia="en-GB"/>
        </w:rPr>
        <w:t>their</w:t>
      </w:r>
      <w:r w:rsidRPr="000A1D0F">
        <w:rPr>
          <w:rFonts w:asciiTheme="majorHAnsi" w:eastAsia="Times New Roman" w:hAnsiTheme="majorHAnsi" w:cstheme="majorHAnsi"/>
          <w:sz w:val="24"/>
          <w:szCs w:val="24"/>
          <w:lang w:val="en-IE" w:eastAsia="en-GB"/>
        </w:rPr>
        <w:t xml:space="preserve"> placement precepto</w:t>
      </w:r>
      <w:r w:rsidR="0028735F">
        <w:rPr>
          <w:rFonts w:asciiTheme="majorHAnsi" w:eastAsia="Times New Roman" w:hAnsiTheme="majorHAnsi" w:cstheme="majorHAnsi"/>
          <w:sz w:val="24"/>
          <w:szCs w:val="24"/>
          <w:lang w:val="en-IE" w:eastAsia="en-GB"/>
        </w:rPr>
        <w:t xml:space="preserve">r, </w:t>
      </w:r>
      <w:r w:rsidRPr="000A1D0F">
        <w:rPr>
          <w:rFonts w:asciiTheme="majorHAnsi" w:eastAsia="Times New Roman" w:hAnsiTheme="majorHAnsi" w:cstheme="majorHAnsi"/>
          <w:sz w:val="24"/>
          <w:szCs w:val="24"/>
          <w:lang w:val="en-IE" w:eastAsia="en-GB"/>
        </w:rPr>
        <w:t xml:space="preserve">and </w:t>
      </w:r>
      <w:r w:rsidR="006476C7">
        <w:rPr>
          <w:rFonts w:asciiTheme="majorHAnsi" w:eastAsia="Times New Roman" w:hAnsiTheme="majorHAnsi" w:cstheme="majorHAnsi"/>
          <w:sz w:val="24"/>
          <w:szCs w:val="24"/>
          <w:lang w:val="en-IE" w:eastAsia="en-GB"/>
        </w:rPr>
        <w:t>other</w:t>
      </w:r>
      <w:r w:rsidR="006476C7" w:rsidRPr="000A1D0F">
        <w:rPr>
          <w:rFonts w:asciiTheme="majorHAnsi" w:eastAsia="Times New Roman" w:hAnsiTheme="majorHAnsi" w:cstheme="majorHAnsi"/>
          <w:sz w:val="24"/>
          <w:szCs w:val="24"/>
          <w:lang w:val="en-IE" w:eastAsia="en-GB"/>
        </w:rPr>
        <w:t xml:space="preserve"> </w:t>
      </w:r>
      <w:r w:rsidRPr="000A1D0F">
        <w:rPr>
          <w:rFonts w:asciiTheme="majorHAnsi" w:eastAsia="Times New Roman" w:hAnsiTheme="majorHAnsi" w:cstheme="majorHAnsi"/>
          <w:sz w:val="24"/>
          <w:szCs w:val="24"/>
          <w:lang w:val="en-IE" w:eastAsia="en-GB"/>
        </w:rPr>
        <w:t>mentor</w:t>
      </w:r>
      <w:r w:rsidR="00711AEB">
        <w:rPr>
          <w:rFonts w:asciiTheme="majorHAnsi" w:eastAsia="Times New Roman" w:hAnsiTheme="majorHAnsi" w:cstheme="majorHAnsi"/>
          <w:sz w:val="24"/>
          <w:szCs w:val="24"/>
          <w:lang w:val="en-IE" w:eastAsia="en-GB"/>
        </w:rPr>
        <w:t xml:space="preserve">s. </w:t>
      </w:r>
      <w:r w:rsidRPr="000A1D0F">
        <w:rPr>
          <w:rFonts w:asciiTheme="majorHAnsi" w:eastAsia="Times New Roman" w:hAnsiTheme="majorHAnsi" w:cstheme="majorHAnsi"/>
          <w:sz w:val="24"/>
          <w:szCs w:val="24"/>
          <w:lang w:val="en-IE" w:eastAsia="en-GB"/>
        </w:rPr>
        <w:t>This student</w:t>
      </w:r>
      <w:r w:rsidR="00812974">
        <w:rPr>
          <w:rFonts w:asciiTheme="majorHAnsi" w:eastAsia="Times New Roman" w:hAnsiTheme="majorHAnsi" w:cstheme="majorHAnsi"/>
          <w:sz w:val="24"/>
          <w:szCs w:val="24"/>
          <w:lang w:val="en-IE" w:eastAsia="en-GB"/>
        </w:rPr>
        <w:t xml:space="preserve"> </w:t>
      </w:r>
      <w:r w:rsidRPr="000A1D0F">
        <w:rPr>
          <w:rFonts w:asciiTheme="majorHAnsi" w:eastAsia="Times New Roman" w:hAnsiTheme="majorHAnsi" w:cstheme="majorHAnsi"/>
          <w:sz w:val="24"/>
          <w:szCs w:val="24"/>
          <w:lang w:val="en-IE" w:eastAsia="en-GB"/>
        </w:rPr>
        <w:t>co</w:t>
      </w:r>
      <w:r w:rsidR="00812974">
        <w:rPr>
          <w:rFonts w:asciiTheme="majorHAnsi" w:eastAsia="Times New Roman" w:hAnsiTheme="majorHAnsi" w:cstheme="majorHAnsi"/>
          <w:sz w:val="24"/>
          <w:szCs w:val="24"/>
          <w:lang w:val="en-IE" w:eastAsia="en-GB"/>
        </w:rPr>
        <w:t>-</w:t>
      </w:r>
      <w:r w:rsidRPr="000A1D0F">
        <w:rPr>
          <w:rFonts w:asciiTheme="majorHAnsi" w:eastAsia="Times New Roman" w:hAnsiTheme="majorHAnsi" w:cstheme="majorHAnsi"/>
          <w:sz w:val="24"/>
          <w:szCs w:val="24"/>
          <w:lang w:val="en-IE" w:eastAsia="en-GB"/>
        </w:rPr>
        <w:t xml:space="preserve">developed </w:t>
      </w:r>
      <w:r w:rsidRPr="000A1D0F">
        <w:rPr>
          <w:rFonts w:asciiTheme="majorHAnsi" w:eastAsia="Times New Roman" w:hAnsiTheme="majorHAnsi" w:cstheme="majorHAnsi"/>
          <w:color w:val="000000"/>
          <w:sz w:val="24"/>
          <w:szCs w:val="24"/>
          <w:bdr w:val="none" w:sz="0" w:space="0" w:color="auto" w:frame="1"/>
          <w:lang w:val="en-IE" w:eastAsia="en-GB"/>
        </w:rPr>
        <w:t>case study summarises key findings</w:t>
      </w:r>
      <w:r w:rsidR="00573F1D">
        <w:rPr>
          <w:rFonts w:asciiTheme="majorHAnsi" w:eastAsia="Times New Roman" w:hAnsiTheme="majorHAnsi" w:cstheme="majorHAnsi"/>
          <w:color w:val="000000"/>
          <w:sz w:val="24"/>
          <w:szCs w:val="24"/>
          <w:bdr w:val="none" w:sz="0" w:space="0" w:color="auto" w:frame="1"/>
          <w:lang w:val="en-IE" w:eastAsia="en-GB"/>
        </w:rPr>
        <w:t>,</w:t>
      </w:r>
      <w:r w:rsidRPr="000A1D0F">
        <w:rPr>
          <w:rFonts w:asciiTheme="majorHAnsi" w:eastAsia="Times New Roman" w:hAnsiTheme="majorHAnsi" w:cstheme="majorHAnsi"/>
          <w:color w:val="000000"/>
          <w:sz w:val="24"/>
          <w:szCs w:val="24"/>
          <w:bdr w:val="none" w:sz="0" w:space="0" w:color="auto" w:frame="1"/>
          <w:lang w:val="en-IE" w:eastAsia="en-GB"/>
        </w:rPr>
        <w:t xml:space="preserve"> </w:t>
      </w:r>
      <w:r w:rsidR="00573055">
        <w:rPr>
          <w:rFonts w:asciiTheme="majorHAnsi" w:eastAsia="Times New Roman" w:hAnsiTheme="majorHAnsi" w:cstheme="majorHAnsi"/>
          <w:color w:val="000000"/>
          <w:sz w:val="24"/>
          <w:szCs w:val="24"/>
          <w:bdr w:val="none" w:sz="0" w:space="0" w:color="auto" w:frame="1"/>
          <w:lang w:val="en-IE" w:eastAsia="en-GB"/>
        </w:rPr>
        <w:t>including</w:t>
      </w:r>
      <w:r w:rsidRPr="000A1D0F">
        <w:rPr>
          <w:rFonts w:asciiTheme="majorHAnsi" w:eastAsia="Times New Roman" w:hAnsiTheme="majorHAnsi" w:cstheme="majorHAnsi"/>
          <w:color w:val="000000"/>
          <w:sz w:val="24"/>
          <w:szCs w:val="24"/>
          <w:bdr w:val="none" w:sz="0" w:space="0" w:color="auto" w:frame="1"/>
          <w:lang w:val="en-IE" w:eastAsia="en-GB"/>
        </w:rPr>
        <w:t xml:space="preserve"> </w:t>
      </w:r>
      <w:r w:rsidR="0006417C">
        <w:rPr>
          <w:rFonts w:asciiTheme="majorHAnsi" w:eastAsia="Times New Roman" w:hAnsiTheme="majorHAnsi" w:cstheme="majorHAnsi"/>
          <w:color w:val="000000"/>
          <w:sz w:val="24"/>
          <w:szCs w:val="24"/>
          <w:bdr w:val="none" w:sz="0" w:space="0" w:color="auto" w:frame="1"/>
          <w:lang w:val="en-IE" w:eastAsia="en-GB"/>
        </w:rPr>
        <w:t xml:space="preserve">how the use of </w:t>
      </w:r>
      <w:r w:rsidRPr="000A1D0F">
        <w:rPr>
          <w:rFonts w:asciiTheme="majorHAnsi" w:eastAsia="Times New Roman" w:hAnsiTheme="majorHAnsi" w:cstheme="majorHAnsi"/>
          <w:color w:val="000000"/>
          <w:sz w:val="24"/>
          <w:szCs w:val="24"/>
          <w:bdr w:val="none" w:sz="0" w:space="0" w:color="auto" w:frame="1"/>
          <w:lang w:val="en-IE" w:eastAsia="en-GB"/>
        </w:rPr>
        <w:t xml:space="preserve">ePortfolio </w:t>
      </w:r>
      <w:r w:rsidR="0006417C">
        <w:rPr>
          <w:rFonts w:asciiTheme="majorHAnsi" w:eastAsia="Times New Roman" w:hAnsiTheme="majorHAnsi" w:cstheme="majorHAnsi"/>
          <w:color w:val="000000"/>
          <w:sz w:val="24"/>
          <w:szCs w:val="24"/>
          <w:bdr w:val="none" w:sz="0" w:space="0" w:color="auto" w:frame="1"/>
          <w:lang w:val="en-IE" w:eastAsia="en-GB"/>
        </w:rPr>
        <w:t xml:space="preserve">can </w:t>
      </w:r>
      <w:r w:rsidRPr="000A1D0F">
        <w:rPr>
          <w:rFonts w:asciiTheme="majorHAnsi" w:eastAsia="Times New Roman" w:hAnsiTheme="majorHAnsi" w:cstheme="majorHAnsi"/>
          <w:color w:val="000000"/>
          <w:sz w:val="24"/>
          <w:szCs w:val="24"/>
          <w:bdr w:val="none" w:sz="0" w:space="0" w:color="auto" w:frame="1"/>
          <w:lang w:val="en-IE" w:eastAsia="en-GB"/>
        </w:rPr>
        <w:t>support learner agency</w:t>
      </w:r>
      <w:r w:rsidR="00573055">
        <w:rPr>
          <w:rFonts w:asciiTheme="majorHAnsi" w:eastAsia="Times New Roman" w:hAnsiTheme="majorHAnsi" w:cstheme="majorHAnsi"/>
          <w:color w:val="000000"/>
          <w:sz w:val="24"/>
          <w:szCs w:val="24"/>
          <w:bdr w:val="none" w:sz="0" w:space="0" w:color="auto" w:frame="1"/>
          <w:lang w:val="en-IE" w:eastAsia="en-GB"/>
        </w:rPr>
        <w:t>,</w:t>
      </w:r>
      <w:r w:rsidRPr="000A1D0F">
        <w:rPr>
          <w:rFonts w:asciiTheme="majorHAnsi" w:eastAsia="Times New Roman" w:hAnsiTheme="majorHAnsi" w:cstheme="majorHAnsi"/>
          <w:color w:val="000000"/>
          <w:sz w:val="24"/>
          <w:szCs w:val="24"/>
          <w:bdr w:val="none" w:sz="0" w:space="0" w:color="auto" w:frame="1"/>
          <w:lang w:val="en-IE" w:eastAsia="en-GB"/>
        </w:rPr>
        <w:t xml:space="preserve"> and outlines recommendations for further </w:t>
      </w:r>
      <w:r w:rsidR="001B60C0">
        <w:rPr>
          <w:rFonts w:asciiTheme="majorHAnsi" w:eastAsia="Times New Roman" w:hAnsiTheme="majorHAnsi" w:cstheme="majorHAnsi"/>
          <w:color w:val="000000"/>
          <w:sz w:val="24"/>
          <w:szCs w:val="24"/>
          <w:bdr w:val="none" w:sz="0" w:space="0" w:color="auto" w:frame="1"/>
          <w:lang w:val="en-IE" w:eastAsia="en-GB"/>
        </w:rPr>
        <w:t>incorporating</w:t>
      </w:r>
      <w:r w:rsidRPr="000A1D0F">
        <w:rPr>
          <w:rFonts w:asciiTheme="majorHAnsi" w:eastAsia="Times New Roman" w:hAnsiTheme="majorHAnsi" w:cstheme="majorHAnsi"/>
          <w:color w:val="000000"/>
          <w:sz w:val="24"/>
          <w:szCs w:val="24"/>
          <w:bdr w:val="none" w:sz="0" w:space="0" w:color="auto" w:frame="1"/>
          <w:lang w:val="en-IE" w:eastAsia="en-GB"/>
        </w:rPr>
        <w:t xml:space="preserve"> ePortfolio </w:t>
      </w:r>
      <w:r w:rsidR="009520C6">
        <w:rPr>
          <w:rFonts w:asciiTheme="majorHAnsi" w:eastAsia="Times New Roman" w:hAnsiTheme="majorHAnsi" w:cstheme="majorHAnsi"/>
          <w:color w:val="000000"/>
          <w:sz w:val="24"/>
          <w:szCs w:val="24"/>
          <w:bdr w:val="none" w:sz="0" w:space="0" w:color="auto" w:frame="1"/>
          <w:lang w:val="en-IE" w:eastAsia="en-GB"/>
        </w:rPr>
        <w:t>use in experiential learning contexts</w:t>
      </w:r>
      <w:r w:rsidRPr="000A1D0F">
        <w:rPr>
          <w:rFonts w:asciiTheme="majorHAnsi" w:eastAsia="Times New Roman" w:hAnsiTheme="majorHAnsi" w:cstheme="majorHAnsi"/>
          <w:color w:val="000000"/>
          <w:sz w:val="24"/>
          <w:szCs w:val="24"/>
          <w:bdr w:val="none" w:sz="0" w:space="0" w:color="auto" w:frame="1"/>
          <w:lang w:val="en-IE" w:eastAsia="en-GB"/>
        </w:rPr>
        <w:t>.</w:t>
      </w:r>
      <w:r w:rsidRPr="000A1D0F">
        <w:rPr>
          <w:rFonts w:asciiTheme="majorHAnsi" w:eastAsia="Times New Roman" w:hAnsiTheme="majorHAnsi" w:cstheme="majorHAnsi"/>
          <w:sz w:val="24"/>
          <w:szCs w:val="24"/>
          <w:lang w:val="en-IE" w:eastAsia="en-GB"/>
        </w:rPr>
        <w:t xml:space="preserve"> </w:t>
      </w:r>
      <w:r w:rsidR="00573055">
        <w:rPr>
          <w:rFonts w:asciiTheme="majorHAnsi" w:eastAsia="Times New Roman" w:hAnsiTheme="majorHAnsi" w:cstheme="majorHAnsi"/>
          <w:sz w:val="24"/>
          <w:szCs w:val="24"/>
          <w:lang w:val="en-IE" w:eastAsia="en-GB"/>
        </w:rPr>
        <w:t>While</w:t>
      </w:r>
      <w:r w:rsidR="00135BC6">
        <w:rPr>
          <w:rFonts w:asciiTheme="majorHAnsi" w:eastAsia="Times New Roman" w:hAnsiTheme="majorHAnsi" w:cstheme="majorHAnsi"/>
          <w:sz w:val="24"/>
          <w:szCs w:val="24"/>
          <w:lang w:val="en-IE" w:eastAsia="en-GB"/>
        </w:rPr>
        <w:t xml:space="preserve"> grounded in the context of an undergraduate</w:t>
      </w:r>
      <w:r w:rsidR="00E924A6">
        <w:rPr>
          <w:rFonts w:asciiTheme="majorHAnsi" w:eastAsia="Times New Roman" w:hAnsiTheme="majorHAnsi" w:cstheme="majorHAnsi"/>
          <w:sz w:val="24"/>
          <w:szCs w:val="24"/>
          <w:lang w:val="en-IE" w:eastAsia="en-GB"/>
        </w:rPr>
        <w:t xml:space="preserve"> </w:t>
      </w:r>
      <w:r w:rsidR="00573F1D">
        <w:rPr>
          <w:rFonts w:asciiTheme="majorHAnsi" w:eastAsia="Times New Roman" w:hAnsiTheme="majorHAnsi" w:cstheme="majorHAnsi"/>
          <w:sz w:val="24"/>
          <w:szCs w:val="24"/>
          <w:lang w:val="en-IE" w:eastAsia="en-GB"/>
        </w:rPr>
        <w:t>p</w:t>
      </w:r>
      <w:r w:rsidR="00E924A6">
        <w:rPr>
          <w:rFonts w:asciiTheme="majorHAnsi" w:eastAsia="Times New Roman" w:hAnsiTheme="majorHAnsi" w:cstheme="majorHAnsi"/>
          <w:sz w:val="24"/>
          <w:szCs w:val="24"/>
          <w:lang w:val="en-IE" w:eastAsia="en-GB"/>
        </w:rPr>
        <w:t xml:space="preserve">harmacy programme, </w:t>
      </w:r>
      <w:r w:rsidR="005E27E6">
        <w:rPr>
          <w:rFonts w:asciiTheme="majorHAnsi" w:eastAsia="Times New Roman" w:hAnsiTheme="majorHAnsi" w:cstheme="majorHAnsi"/>
          <w:sz w:val="24"/>
          <w:szCs w:val="24"/>
          <w:lang w:val="en-IE" w:eastAsia="en-GB"/>
        </w:rPr>
        <w:t xml:space="preserve">much of the study </w:t>
      </w:r>
      <w:r w:rsidR="00404824">
        <w:rPr>
          <w:rFonts w:asciiTheme="majorHAnsi" w:eastAsia="Times New Roman" w:hAnsiTheme="majorHAnsi" w:cstheme="majorHAnsi"/>
          <w:sz w:val="24"/>
          <w:szCs w:val="24"/>
          <w:lang w:val="en-IE" w:eastAsia="en-GB"/>
        </w:rPr>
        <w:t>will</w:t>
      </w:r>
      <w:r w:rsidR="001B20EE">
        <w:rPr>
          <w:rFonts w:asciiTheme="majorHAnsi" w:eastAsia="Times New Roman" w:hAnsiTheme="majorHAnsi" w:cstheme="majorHAnsi"/>
          <w:sz w:val="24"/>
          <w:szCs w:val="24"/>
          <w:lang w:val="en-IE" w:eastAsia="en-GB"/>
        </w:rPr>
        <w:t xml:space="preserve"> </w:t>
      </w:r>
      <w:r w:rsidR="00404824">
        <w:rPr>
          <w:rFonts w:asciiTheme="majorHAnsi" w:eastAsia="Times New Roman" w:hAnsiTheme="majorHAnsi" w:cstheme="majorHAnsi"/>
          <w:sz w:val="24"/>
          <w:szCs w:val="24"/>
          <w:lang w:val="en-IE" w:eastAsia="en-GB"/>
        </w:rPr>
        <w:t xml:space="preserve">resonate </w:t>
      </w:r>
      <w:r w:rsidR="00C374BA">
        <w:rPr>
          <w:rFonts w:asciiTheme="majorHAnsi" w:eastAsia="Times New Roman" w:hAnsiTheme="majorHAnsi" w:cstheme="majorHAnsi"/>
          <w:sz w:val="24"/>
          <w:szCs w:val="24"/>
          <w:lang w:val="en-IE" w:eastAsia="en-GB"/>
        </w:rPr>
        <w:t>with colleagues</w:t>
      </w:r>
      <w:r w:rsidR="00DB005A">
        <w:rPr>
          <w:rFonts w:asciiTheme="majorHAnsi" w:eastAsia="Times New Roman" w:hAnsiTheme="majorHAnsi" w:cstheme="majorHAnsi"/>
          <w:sz w:val="24"/>
          <w:szCs w:val="24"/>
          <w:lang w:val="en-IE" w:eastAsia="en-GB"/>
        </w:rPr>
        <w:t xml:space="preserve"> based</w:t>
      </w:r>
      <w:r w:rsidR="00C374BA">
        <w:rPr>
          <w:rFonts w:asciiTheme="majorHAnsi" w:eastAsia="Times New Roman" w:hAnsiTheme="majorHAnsi" w:cstheme="majorHAnsi"/>
          <w:sz w:val="24"/>
          <w:szCs w:val="24"/>
          <w:lang w:val="en-IE" w:eastAsia="en-GB"/>
        </w:rPr>
        <w:t xml:space="preserve"> in </w:t>
      </w:r>
      <w:r w:rsidR="00C374BA">
        <w:rPr>
          <w:rFonts w:asciiTheme="majorHAnsi" w:eastAsia="Times New Roman" w:hAnsiTheme="majorHAnsi" w:cstheme="majorHAnsi"/>
          <w:sz w:val="24"/>
          <w:szCs w:val="24"/>
          <w:lang w:val="en-IE" w:eastAsia="en-GB"/>
        </w:rPr>
        <w:lastRenderedPageBreak/>
        <w:t>other</w:t>
      </w:r>
      <w:r w:rsidR="00AD2BD3">
        <w:rPr>
          <w:rFonts w:asciiTheme="majorHAnsi" w:eastAsia="Times New Roman" w:hAnsiTheme="majorHAnsi" w:cstheme="majorHAnsi"/>
          <w:sz w:val="24"/>
          <w:szCs w:val="24"/>
          <w:lang w:val="en-IE" w:eastAsia="en-GB"/>
        </w:rPr>
        <w:t xml:space="preserve"> </w:t>
      </w:r>
      <w:r w:rsidR="001B20EE">
        <w:rPr>
          <w:rFonts w:asciiTheme="majorHAnsi" w:eastAsia="Times New Roman" w:hAnsiTheme="majorHAnsi" w:cstheme="majorHAnsi"/>
          <w:sz w:val="24"/>
          <w:szCs w:val="24"/>
          <w:lang w:val="en-IE" w:eastAsia="en-GB"/>
        </w:rPr>
        <w:t>disciplines</w:t>
      </w:r>
      <w:r w:rsidR="00D971D7">
        <w:rPr>
          <w:rFonts w:asciiTheme="majorHAnsi" w:eastAsia="Times New Roman" w:hAnsiTheme="majorHAnsi" w:cstheme="majorHAnsi"/>
          <w:sz w:val="24"/>
          <w:szCs w:val="24"/>
          <w:lang w:val="en-IE" w:eastAsia="en-GB"/>
        </w:rPr>
        <w:t xml:space="preserve"> </w:t>
      </w:r>
      <w:r w:rsidR="00115CB3">
        <w:rPr>
          <w:rFonts w:asciiTheme="majorHAnsi" w:eastAsia="Times New Roman" w:hAnsiTheme="majorHAnsi" w:cstheme="majorHAnsi"/>
          <w:sz w:val="24"/>
          <w:szCs w:val="24"/>
          <w:lang w:val="en-IE" w:eastAsia="en-GB"/>
        </w:rPr>
        <w:t>aligned with</w:t>
      </w:r>
      <w:r w:rsidR="00D971D7">
        <w:rPr>
          <w:rFonts w:asciiTheme="majorHAnsi" w:eastAsia="Times New Roman" w:hAnsiTheme="majorHAnsi" w:cstheme="majorHAnsi"/>
          <w:sz w:val="24"/>
          <w:szCs w:val="24"/>
          <w:lang w:val="en-IE" w:eastAsia="en-GB"/>
        </w:rPr>
        <w:t xml:space="preserve"> competency</w:t>
      </w:r>
      <w:r w:rsidR="009E63A2">
        <w:rPr>
          <w:rFonts w:asciiTheme="majorHAnsi" w:eastAsia="Times New Roman" w:hAnsiTheme="majorHAnsi" w:cstheme="majorHAnsi"/>
          <w:sz w:val="24"/>
          <w:szCs w:val="24"/>
          <w:lang w:val="en-IE" w:eastAsia="en-GB"/>
        </w:rPr>
        <w:t xml:space="preserve"> frameworks.</w:t>
      </w:r>
      <w:r w:rsidR="00D971D7">
        <w:rPr>
          <w:rFonts w:asciiTheme="majorHAnsi" w:eastAsia="Times New Roman" w:hAnsiTheme="majorHAnsi" w:cstheme="majorHAnsi"/>
          <w:sz w:val="24"/>
          <w:szCs w:val="24"/>
          <w:lang w:val="en-IE" w:eastAsia="en-GB"/>
        </w:rPr>
        <w:t xml:space="preserve"> </w:t>
      </w:r>
      <w:r w:rsidRPr="000A1D0F">
        <w:rPr>
          <w:rFonts w:asciiTheme="majorHAnsi" w:eastAsia="Times New Roman" w:hAnsiTheme="majorHAnsi" w:cstheme="majorHAnsi"/>
          <w:sz w:val="24"/>
          <w:szCs w:val="24"/>
          <w:lang w:val="en-IE" w:eastAsia="en-GB"/>
        </w:rPr>
        <w:t xml:space="preserve">The </w:t>
      </w:r>
      <w:r w:rsidR="00DB005A">
        <w:rPr>
          <w:rFonts w:asciiTheme="majorHAnsi" w:eastAsia="Times New Roman" w:hAnsiTheme="majorHAnsi" w:cstheme="majorHAnsi"/>
          <w:sz w:val="24"/>
          <w:szCs w:val="24"/>
          <w:lang w:val="en-IE" w:eastAsia="en-GB"/>
        </w:rPr>
        <w:t>staff-student collaborative</w:t>
      </w:r>
      <w:r w:rsidR="00DB005A" w:rsidRPr="000A1D0F">
        <w:rPr>
          <w:rFonts w:asciiTheme="majorHAnsi" w:eastAsia="Times New Roman" w:hAnsiTheme="majorHAnsi" w:cstheme="majorHAnsi"/>
          <w:sz w:val="24"/>
          <w:szCs w:val="24"/>
          <w:lang w:val="en-IE" w:eastAsia="en-GB"/>
        </w:rPr>
        <w:t xml:space="preserve"> </w:t>
      </w:r>
      <w:r w:rsidR="00DB005A">
        <w:rPr>
          <w:rFonts w:asciiTheme="majorHAnsi" w:eastAsia="Times New Roman" w:hAnsiTheme="majorHAnsi" w:cstheme="majorHAnsi"/>
          <w:sz w:val="24"/>
          <w:szCs w:val="24"/>
          <w:lang w:val="en-IE" w:eastAsia="en-GB"/>
        </w:rPr>
        <w:t>approach</w:t>
      </w:r>
      <w:r w:rsidR="00DB005A" w:rsidRPr="000A1D0F">
        <w:rPr>
          <w:rFonts w:asciiTheme="majorHAnsi" w:eastAsia="Times New Roman" w:hAnsiTheme="majorHAnsi" w:cstheme="majorHAnsi"/>
          <w:sz w:val="24"/>
          <w:szCs w:val="24"/>
          <w:lang w:val="en-IE" w:eastAsia="en-GB"/>
        </w:rPr>
        <w:t xml:space="preserve"> </w:t>
      </w:r>
      <w:r w:rsidRPr="000A1D0F">
        <w:rPr>
          <w:rFonts w:asciiTheme="majorHAnsi" w:eastAsia="Times New Roman" w:hAnsiTheme="majorHAnsi" w:cstheme="majorHAnsi"/>
          <w:sz w:val="24"/>
          <w:szCs w:val="24"/>
          <w:lang w:val="en-IE" w:eastAsia="en-GB"/>
        </w:rPr>
        <w:t xml:space="preserve">explored in this case study </w:t>
      </w:r>
      <w:r w:rsidR="000606C6">
        <w:rPr>
          <w:rFonts w:asciiTheme="majorHAnsi" w:eastAsia="Times New Roman" w:hAnsiTheme="majorHAnsi" w:cstheme="majorHAnsi"/>
          <w:sz w:val="24"/>
          <w:szCs w:val="24"/>
          <w:lang w:val="en-IE" w:eastAsia="en-GB"/>
        </w:rPr>
        <w:t>is</w:t>
      </w:r>
      <w:r w:rsidR="000606C6" w:rsidRPr="000A1D0F">
        <w:rPr>
          <w:rFonts w:asciiTheme="majorHAnsi" w:eastAsia="Times New Roman" w:hAnsiTheme="majorHAnsi" w:cstheme="majorHAnsi"/>
          <w:sz w:val="24"/>
          <w:szCs w:val="24"/>
          <w:lang w:val="en-IE" w:eastAsia="en-GB"/>
        </w:rPr>
        <w:t xml:space="preserve"> </w:t>
      </w:r>
      <w:r w:rsidRPr="000A1D0F">
        <w:rPr>
          <w:rFonts w:asciiTheme="majorHAnsi" w:eastAsia="Times New Roman" w:hAnsiTheme="majorHAnsi" w:cstheme="majorHAnsi"/>
          <w:sz w:val="24"/>
          <w:szCs w:val="24"/>
          <w:lang w:val="en-IE" w:eastAsia="en-GB"/>
        </w:rPr>
        <w:t>likely of interest to students, educators, preceptors, tutors, mentors</w:t>
      </w:r>
      <w:r w:rsidR="005248C3">
        <w:rPr>
          <w:rFonts w:asciiTheme="majorHAnsi" w:eastAsia="Times New Roman" w:hAnsiTheme="majorHAnsi" w:cstheme="majorHAnsi"/>
          <w:sz w:val="24"/>
          <w:szCs w:val="24"/>
          <w:lang w:val="en-IE" w:eastAsia="en-GB"/>
        </w:rPr>
        <w:t>,</w:t>
      </w:r>
      <w:r w:rsidRPr="000A1D0F">
        <w:rPr>
          <w:rFonts w:asciiTheme="majorHAnsi" w:eastAsia="Times New Roman" w:hAnsiTheme="majorHAnsi" w:cstheme="majorHAnsi"/>
          <w:sz w:val="24"/>
          <w:szCs w:val="24"/>
          <w:lang w:val="en-IE" w:eastAsia="en-GB"/>
        </w:rPr>
        <w:t xml:space="preserve"> and others developing curricul</w:t>
      </w:r>
      <w:r w:rsidR="00DB005A">
        <w:rPr>
          <w:rFonts w:asciiTheme="majorHAnsi" w:eastAsia="Times New Roman" w:hAnsiTheme="majorHAnsi" w:cstheme="majorHAnsi"/>
          <w:sz w:val="24"/>
          <w:szCs w:val="24"/>
          <w:lang w:val="en-IE" w:eastAsia="en-GB"/>
        </w:rPr>
        <w:t>a</w:t>
      </w:r>
      <w:r w:rsidRPr="000A1D0F">
        <w:rPr>
          <w:rFonts w:asciiTheme="majorHAnsi" w:eastAsia="Times New Roman" w:hAnsiTheme="majorHAnsi" w:cstheme="majorHAnsi"/>
          <w:sz w:val="24"/>
          <w:szCs w:val="24"/>
          <w:lang w:val="en-IE" w:eastAsia="en-GB"/>
        </w:rPr>
        <w:t xml:space="preserve"> </w:t>
      </w:r>
      <w:r w:rsidR="0006417C">
        <w:rPr>
          <w:rFonts w:asciiTheme="majorHAnsi" w:eastAsia="Times New Roman" w:hAnsiTheme="majorHAnsi" w:cstheme="majorHAnsi"/>
          <w:sz w:val="24"/>
          <w:szCs w:val="24"/>
          <w:lang w:val="en-IE" w:eastAsia="en-GB"/>
        </w:rPr>
        <w:t>with an ePortfolio component</w:t>
      </w:r>
      <w:r w:rsidRPr="000A1D0F">
        <w:rPr>
          <w:rFonts w:asciiTheme="majorHAnsi" w:eastAsia="Times New Roman" w:hAnsiTheme="majorHAnsi" w:cstheme="majorHAnsi"/>
          <w:sz w:val="24"/>
          <w:szCs w:val="24"/>
          <w:lang w:val="en-IE" w:eastAsia="en-GB"/>
        </w:rPr>
        <w:t>.</w:t>
      </w:r>
    </w:p>
    <w:p w14:paraId="14195AC5" w14:textId="77777777" w:rsidR="003B3DD7" w:rsidRDefault="003B3DD7" w:rsidP="00A66DC9">
      <w:pPr>
        <w:spacing w:line="240" w:lineRule="auto"/>
        <w:ind w:left="720"/>
        <w:rPr>
          <w:rFonts w:ascii="Calibri" w:eastAsia="Times New Roman" w:hAnsi="Calibri" w:cs="Calibri"/>
          <w:color w:val="000000"/>
          <w:sz w:val="24"/>
          <w:szCs w:val="24"/>
          <w:bdr w:val="none" w:sz="0" w:space="0" w:color="auto" w:frame="1"/>
          <w:lang w:val="en-IE" w:eastAsia="en-GB"/>
        </w:rPr>
      </w:pPr>
    </w:p>
    <w:p w14:paraId="45244627" w14:textId="77777777" w:rsidR="00A66DC9" w:rsidRPr="00A66DC9" w:rsidRDefault="00A66DC9" w:rsidP="00292F8A">
      <w:pPr>
        <w:pStyle w:val="Heading2"/>
      </w:pPr>
      <w:r w:rsidRPr="00A66DC9">
        <w:t>KEYWORDS</w:t>
      </w:r>
    </w:p>
    <w:p w14:paraId="45699749" w14:textId="2D04288A" w:rsidR="000A1D0F" w:rsidRDefault="00A66DC9" w:rsidP="00292F8A">
      <w:pPr>
        <w:spacing w:line="240" w:lineRule="auto"/>
        <w:ind w:left="720"/>
        <w:rPr>
          <w:rFonts w:ascii="Calibri" w:eastAsia="Times New Roman" w:hAnsi="Calibri" w:cs="Calibri"/>
          <w:color w:val="000000"/>
          <w:sz w:val="24"/>
          <w:szCs w:val="24"/>
          <w:lang w:val="en-IE" w:eastAsia="en-GB"/>
        </w:rPr>
      </w:pPr>
      <w:r w:rsidRPr="00A66DC9">
        <w:rPr>
          <w:rFonts w:ascii="Calibri" w:eastAsia="Times New Roman" w:hAnsi="Calibri" w:cs="Calibri"/>
          <w:sz w:val="24"/>
          <w:szCs w:val="24"/>
          <w:lang w:val="en-IE" w:eastAsia="en-GB"/>
        </w:rPr>
        <w:t xml:space="preserve">ePortfolio, </w:t>
      </w:r>
      <w:r w:rsidR="0004269E">
        <w:rPr>
          <w:rFonts w:ascii="Calibri" w:eastAsia="Times New Roman" w:hAnsi="Calibri" w:cs="Calibri"/>
          <w:sz w:val="24"/>
          <w:szCs w:val="24"/>
          <w:lang w:val="en-IE" w:eastAsia="en-GB"/>
        </w:rPr>
        <w:t xml:space="preserve">experiential learning, student </w:t>
      </w:r>
      <w:r w:rsidR="00A94AD3">
        <w:rPr>
          <w:rFonts w:ascii="Calibri" w:eastAsia="Times New Roman" w:hAnsi="Calibri" w:cs="Calibri"/>
          <w:sz w:val="24"/>
          <w:szCs w:val="24"/>
          <w:lang w:val="en-IE" w:eastAsia="en-GB"/>
        </w:rPr>
        <w:t>agency/</w:t>
      </w:r>
      <w:r w:rsidR="0004269E">
        <w:rPr>
          <w:rFonts w:ascii="Calibri" w:eastAsia="Times New Roman" w:hAnsi="Calibri" w:cs="Calibri"/>
          <w:sz w:val="24"/>
          <w:szCs w:val="24"/>
          <w:lang w:val="en-IE" w:eastAsia="en-GB"/>
        </w:rPr>
        <w:t>autonomy</w:t>
      </w:r>
      <w:r w:rsidR="008845AE">
        <w:rPr>
          <w:rFonts w:ascii="Calibri" w:eastAsia="Times New Roman" w:hAnsi="Calibri" w:cs="Calibri"/>
          <w:sz w:val="24"/>
          <w:szCs w:val="24"/>
          <w:lang w:val="en-IE" w:eastAsia="en-GB"/>
        </w:rPr>
        <w:t xml:space="preserve">, </w:t>
      </w:r>
      <w:r w:rsidR="00944465">
        <w:rPr>
          <w:rFonts w:ascii="Calibri" w:eastAsia="Times New Roman" w:hAnsi="Calibri" w:cs="Calibri"/>
          <w:sz w:val="24"/>
          <w:szCs w:val="24"/>
          <w:lang w:val="en-IE" w:eastAsia="en-GB"/>
        </w:rPr>
        <w:t>students as partners,</w:t>
      </w:r>
      <w:r w:rsidR="009D37B0">
        <w:rPr>
          <w:rFonts w:ascii="Calibri" w:eastAsia="Times New Roman" w:hAnsi="Calibri" w:cs="Calibri"/>
          <w:sz w:val="24"/>
          <w:szCs w:val="24"/>
          <w:lang w:val="en-IE" w:eastAsia="en-GB"/>
        </w:rPr>
        <w:t xml:space="preserve"> </w:t>
      </w:r>
      <w:r w:rsidR="008845AE">
        <w:rPr>
          <w:rFonts w:ascii="Calibri" w:eastAsia="Times New Roman" w:hAnsi="Calibri" w:cs="Calibri"/>
          <w:sz w:val="24"/>
          <w:szCs w:val="24"/>
          <w:lang w:val="en-IE" w:eastAsia="en-GB"/>
        </w:rPr>
        <w:t>professional development</w:t>
      </w:r>
      <w:r w:rsidR="0004269E">
        <w:rPr>
          <w:rFonts w:ascii="Calibri" w:eastAsia="Times New Roman" w:hAnsi="Calibri" w:cs="Calibri"/>
          <w:sz w:val="24"/>
          <w:szCs w:val="24"/>
          <w:lang w:val="en-IE" w:eastAsia="en-GB"/>
        </w:rPr>
        <w:t xml:space="preserve"> </w:t>
      </w:r>
    </w:p>
    <w:p w14:paraId="31BAC021" w14:textId="77777777" w:rsidR="00631C90" w:rsidRDefault="00631C90" w:rsidP="00036876">
      <w:pPr>
        <w:spacing w:line="240" w:lineRule="auto"/>
        <w:rPr>
          <w:rFonts w:ascii="Calibri" w:eastAsia="Times New Roman" w:hAnsi="Calibri" w:cs="Calibri"/>
          <w:color w:val="000000"/>
          <w:sz w:val="24"/>
          <w:szCs w:val="24"/>
          <w:lang w:val="en-IE" w:eastAsia="en-GB"/>
        </w:rPr>
      </w:pPr>
    </w:p>
    <w:p w14:paraId="7B51C671" w14:textId="77777777" w:rsidR="00631C90" w:rsidRDefault="00631C90" w:rsidP="00036876">
      <w:pPr>
        <w:spacing w:line="240" w:lineRule="auto"/>
        <w:rPr>
          <w:rFonts w:ascii="Calibri" w:eastAsia="Times New Roman" w:hAnsi="Calibri" w:cs="Calibri"/>
          <w:color w:val="000000"/>
          <w:sz w:val="24"/>
          <w:szCs w:val="24"/>
          <w:lang w:val="en-IE" w:eastAsia="en-GB"/>
        </w:rPr>
      </w:pPr>
    </w:p>
    <w:p w14:paraId="08AD440E" w14:textId="77777777" w:rsidR="00631C90" w:rsidRPr="00D96F19" w:rsidRDefault="00631C90" w:rsidP="00036876">
      <w:pPr>
        <w:spacing w:line="240" w:lineRule="auto"/>
        <w:rPr>
          <w:rFonts w:ascii="Calibri" w:eastAsia="Times New Roman" w:hAnsi="Calibri" w:cs="Calibri"/>
          <w:color w:val="000000"/>
          <w:sz w:val="24"/>
          <w:szCs w:val="24"/>
          <w:bdr w:val="none" w:sz="0" w:space="0" w:color="auto" w:frame="1"/>
          <w:lang w:val="en-IE" w:eastAsia="en-GB"/>
        </w:rPr>
      </w:pPr>
    </w:p>
    <w:p w14:paraId="560F8315" w14:textId="20BAF99C" w:rsidR="00EC4620" w:rsidRDefault="008231D1" w:rsidP="00292F8A">
      <w:pPr>
        <w:spacing w:line="240" w:lineRule="auto"/>
        <w:ind w:firstLine="720"/>
        <w:rPr>
          <w:rFonts w:ascii="Calibri" w:eastAsia="Times New Roman" w:hAnsi="Calibri" w:cs="Calibri"/>
          <w:sz w:val="24"/>
          <w:szCs w:val="24"/>
          <w:lang w:eastAsia="en-GB"/>
        </w:rPr>
      </w:pPr>
      <w:r>
        <w:rPr>
          <w:rFonts w:ascii="Calibri" w:eastAsia="Times New Roman" w:hAnsi="Calibri" w:cs="Calibri"/>
          <w:color w:val="000000"/>
          <w:sz w:val="24"/>
          <w:szCs w:val="24"/>
          <w:bdr w:val="none" w:sz="0" w:space="0" w:color="auto" w:frame="1"/>
          <w:lang w:val="en-IE" w:eastAsia="en-GB"/>
        </w:rPr>
        <w:t xml:space="preserve">An ethos of </w:t>
      </w:r>
      <w:r w:rsidR="00C225BD">
        <w:rPr>
          <w:rFonts w:ascii="Calibri" w:eastAsia="Times New Roman" w:hAnsi="Calibri" w:cs="Calibri"/>
          <w:color w:val="000000"/>
          <w:sz w:val="24"/>
          <w:szCs w:val="24"/>
          <w:bdr w:val="none" w:sz="0" w:space="0" w:color="auto" w:frame="1"/>
          <w:lang w:val="en-IE" w:eastAsia="en-GB"/>
        </w:rPr>
        <w:t>s</w:t>
      </w:r>
      <w:r w:rsidR="00B2537A" w:rsidRPr="00B2537A">
        <w:rPr>
          <w:rFonts w:ascii="Calibri" w:eastAsia="Times New Roman" w:hAnsi="Calibri" w:cs="Calibri"/>
          <w:color w:val="000000"/>
          <w:sz w:val="24"/>
          <w:szCs w:val="24"/>
          <w:bdr w:val="none" w:sz="0" w:space="0" w:color="auto" w:frame="1"/>
          <w:lang w:val="en-IE" w:eastAsia="en-GB"/>
        </w:rPr>
        <w:t>tudents</w:t>
      </w:r>
      <w:r w:rsidR="005248C3">
        <w:rPr>
          <w:rFonts w:ascii="Calibri" w:eastAsia="Times New Roman" w:hAnsi="Calibri" w:cs="Calibri"/>
          <w:color w:val="000000"/>
          <w:sz w:val="24"/>
          <w:szCs w:val="24"/>
          <w:bdr w:val="none" w:sz="0" w:space="0" w:color="auto" w:frame="1"/>
          <w:lang w:val="en-IE" w:eastAsia="en-GB"/>
        </w:rPr>
        <w:t xml:space="preserve"> </w:t>
      </w:r>
      <w:r w:rsidR="00B2537A" w:rsidRPr="00B2537A">
        <w:rPr>
          <w:rFonts w:ascii="Calibri" w:eastAsia="Times New Roman" w:hAnsi="Calibri" w:cs="Calibri"/>
          <w:color w:val="000000"/>
          <w:sz w:val="24"/>
          <w:szCs w:val="24"/>
          <w:bdr w:val="none" w:sz="0" w:space="0" w:color="auto" w:frame="1"/>
          <w:lang w:val="en-IE" w:eastAsia="en-GB"/>
        </w:rPr>
        <w:t>as</w:t>
      </w:r>
      <w:r w:rsidR="005248C3">
        <w:rPr>
          <w:rFonts w:ascii="Calibri" w:eastAsia="Times New Roman" w:hAnsi="Calibri" w:cs="Calibri"/>
          <w:color w:val="000000"/>
          <w:sz w:val="24"/>
          <w:szCs w:val="24"/>
          <w:bdr w:val="none" w:sz="0" w:space="0" w:color="auto" w:frame="1"/>
          <w:lang w:val="en-IE" w:eastAsia="en-GB"/>
        </w:rPr>
        <w:t xml:space="preserve"> </w:t>
      </w:r>
      <w:r w:rsidR="00C225BD">
        <w:rPr>
          <w:rFonts w:ascii="Calibri" w:eastAsia="Times New Roman" w:hAnsi="Calibri" w:cs="Calibri"/>
          <w:color w:val="000000"/>
          <w:sz w:val="24"/>
          <w:szCs w:val="24"/>
          <w:bdr w:val="none" w:sz="0" w:space="0" w:color="auto" w:frame="1"/>
          <w:lang w:val="en-IE" w:eastAsia="en-GB"/>
        </w:rPr>
        <w:t>p</w:t>
      </w:r>
      <w:r w:rsidR="00B2537A" w:rsidRPr="00B2537A">
        <w:rPr>
          <w:rFonts w:ascii="Calibri" w:eastAsia="Times New Roman" w:hAnsi="Calibri" w:cs="Calibri"/>
          <w:color w:val="000000"/>
          <w:sz w:val="24"/>
          <w:szCs w:val="24"/>
          <w:bdr w:val="none" w:sz="0" w:space="0" w:color="auto" w:frame="1"/>
          <w:lang w:val="en-IE" w:eastAsia="en-GB"/>
        </w:rPr>
        <w:t>artners (</w:t>
      </w:r>
      <w:proofErr w:type="spellStart"/>
      <w:r w:rsidR="00B2537A" w:rsidRPr="00B2537A">
        <w:rPr>
          <w:rFonts w:ascii="Calibri" w:eastAsia="Times New Roman" w:hAnsi="Calibri" w:cs="Calibri"/>
          <w:color w:val="000000"/>
          <w:sz w:val="24"/>
          <w:szCs w:val="24"/>
          <w:bdr w:val="none" w:sz="0" w:space="0" w:color="auto" w:frame="1"/>
          <w:lang w:val="en-IE" w:eastAsia="en-GB"/>
        </w:rPr>
        <w:t>SaP</w:t>
      </w:r>
      <w:proofErr w:type="spellEnd"/>
      <w:r w:rsidR="00B2537A" w:rsidRPr="00B2537A">
        <w:rPr>
          <w:rFonts w:ascii="Calibri" w:eastAsia="Times New Roman" w:hAnsi="Calibri" w:cs="Calibri"/>
          <w:color w:val="000000"/>
          <w:sz w:val="24"/>
          <w:szCs w:val="24"/>
          <w:bdr w:val="none" w:sz="0" w:space="0" w:color="auto" w:frame="1"/>
          <w:lang w:val="en-IE" w:eastAsia="en-GB"/>
        </w:rPr>
        <w:t>) in higher education</w:t>
      </w:r>
      <w:r w:rsidR="003E104F">
        <w:rPr>
          <w:rFonts w:ascii="Calibri" w:eastAsia="Times New Roman" w:hAnsi="Calibri" w:cs="Calibri"/>
          <w:color w:val="000000"/>
          <w:sz w:val="24"/>
          <w:szCs w:val="24"/>
          <w:bdr w:val="none" w:sz="0" w:space="0" w:color="auto" w:frame="1"/>
          <w:lang w:val="en-IE" w:eastAsia="en-GB"/>
        </w:rPr>
        <w:t xml:space="preserve"> </w:t>
      </w:r>
      <w:r w:rsidR="00B2537A">
        <w:rPr>
          <w:rFonts w:ascii="Calibri" w:eastAsia="Times New Roman" w:hAnsi="Calibri" w:cs="Calibri"/>
          <w:color w:val="000000"/>
          <w:sz w:val="24"/>
          <w:szCs w:val="24"/>
          <w:bdr w:val="none" w:sz="0" w:space="0" w:color="auto" w:frame="1"/>
          <w:lang w:val="en-IE" w:eastAsia="en-GB"/>
        </w:rPr>
        <w:t>envisages</w:t>
      </w:r>
      <w:r w:rsidR="00B2537A" w:rsidRPr="00B2537A">
        <w:rPr>
          <w:rFonts w:ascii="Calibri" w:eastAsia="Times New Roman" w:hAnsi="Calibri" w:cs="Calibri"/>
          <w:color w:val="000000"/>
          <w:sz w:val="24"/>
          <w:szCs w:val="24"/>
          <w:bdr w:val="none" w:sz="0" w:space="0" w:color="auto" w:frame="1"/>
          <w:lang w:val="en-IE" w:eastAsia="en-GB"/>
        </w:rPr>
        <w:t xml:space="preserve"> students and staff as active collaborators </w:t>
      </w:r>
      <w:r w:rsidR="00B2537A">
        <w:rPr>
          <w:rFonts w:ascii="Calibri" w:eastAsia="Times New Roman" w:hAnsi="Calibri" w:cs="Calibri"/>
          <w:color w:val="000000"/>
          <w:sz w:val="24"/>
          <w:szCs w:val="24"/>
          <w:bdr w:val="none" w:sz="0" w:space="0" w:color="auto" w:frame="1"/>
          <w:lang w:val="en-IE" w:eastAsia="en-GB"/>
        </w:rPr>
        <w:t xml:space="preserve">in teaching and learning enhancement </w:t>
      </w:r>
      <w:r w:rsidR="00A3541F">
        <w:rPr>
          <w:rFonts w:ascii="Calibri" w:eastAsia="Times New Roman" w:hAnsi="Calibri" w:cs="Calibri"/>
          <w:color w:val="000000"/>
          <w:sz w:val="24"/>
          <w:szCs w:val="24"/>
          <w:bdr w:val="none" w:sz="0" w:space="0" w:color="auto" w:frame="1"/>
          <w:lang w:val="en-IE" w:eastAsia="en-GB"/>
        </w:rPr>
        <w:t>and</w:t>
      </w:r>
      <w:r w:rsidR="00B2537A">
        <w:rPr>
          <w:rFonts w:ascii="Calibri" w:eastAsia="Times New Roman" w:hAnsi="Calibri" w:cs="Calibri"/>
          <w:color w:val="000000"/>
          <w:sz w:val="24"/>
          <w:szCs w:val="24"/>
          <w:bdr w:val="none" w:sz="0" w:space="0" w:color="auto" w:frame="1"/>
          <w:lang w:val="en-IE" w:eastAsia="en-GB"/>
        </w:rPr>
        <w:t xml:space="preserve"> </w:t>
      </w:r>
      <w:r w:rsidR="00CB068A">
        <w:rPr>
          <w:rFonts w:ascii="Calibri" w:eastAsia="Times New Roman" w:hAnsi="Calibri" w:cs="Calibri"/>
          <w:color w:val="000000"/>
          <w:sz w:val="24"/>
          <w:szCs w:val="24"/>
          <w:bdr w:val="none" w:sz="0" w:space="0" w:color="auto" w:frame="1"/>
          <w:lang w:val="en-IE" w:eastAsia="en-GB"/>
        </w:rPr>
        <w:t>aspire</w:t>
      </w:r>
      <w:r w:rsidR="00A3541F">
        <w:rPr>
          <w:rFonts w:ascii="Calibri" w:eastAsia="Times New Roman" w:hAnsi="Calibri" w:cs="Calibri"/>
          <w:color w:val="000000"/>
          <w:sz w:val="24"/>
          <w:szCs w:val="24"/>
          <w:bdr w:val="none" w:sz="0" w:space="0" w:color="auto" w:frame="1"/>
          <w:lang w:val="en-IE" w:eastAsia="en-GB"/>
        </w:rPr>
        <w:t>s</w:t>
      </w:r>
      <w:r w:rsidR="00CB068A">
        <w:rPr>
          <w:rFonts w:ascii="Calibri" w:eastAsia="Times New Roman" w:hAnsi="Calibri" w:cs="Calibri"/>
          <w:color w:val="000000"/>
          <w:sz w:val="24"/>
          <w:szCs w:val="24"/>
          <w:bdr w:val="none" w:sz="0" w:space="0" w:color="auto" w:frame="1"/>
          <w:lang w:val="en-IE" w:eastAsia="en-GB"/>
        </w:rPr>
        <w:t xml:space="preserve"> to</w:t>
      </w:r>
      <w:r w:rsidR="00B2537A">
        <w:rPr>
          <w:rFonts w:ascii="Calibri" w:eastAsia="Times New Roman" w:hAnsi="Calibri" w:cs="Calibri"/>
          <w:color w:val="000000"/>
          <w:sz w:val="24"/>
          <w:szCs w:val="24"/>
          <w:bdr w:val="none" w:sz="0" w:space="0" w:color="auto" w:frame="1"/>
          <w:lang w:val="en-IE" w:eastAsia="en-GB"/>
        </w:rPr>
        <w:t xml:space="preserve"> partnered learning communities in higher education (Mercer-</w:t>
      </w:r>
      <w:proofErr w:type="spellStart"/>
      <w:r w:rsidR="00B2537A">
        <w:rPr>
          <w:rFonts w:ascii="Calibri" w:eastAsia="Times New Roman" w:hAnsi="Calibri" w:cs="Calibri"/>
          <w:color w:val="000000"/>
          <w:sz w:val="24"/>
          <w:szCs w:val="24"/>
          <w:bdr w:val="none" w:sz="0" w:space="0" w:color="auto" w:frame="1"/>
          <w:lang w:val="en-IE" w:eastAsia="en-GB"/>
        </w:rPr>
        <w:t>Mapstone</w:t>
      </w:r>
      <w:proofErr w:type="spellEnd"/>
      <w:r w:rsidR="00B2537A">
        <w:rPr>
          <w:rFonts w:ascii="Calibri" w:eastAsia="Times New Roman" w:hAnsi="Calibri" w:cs="Calibri"/>
          <w:color w:val="000000"/>
          <w:sz w:val="24"/>
          <w:szCs w:val="24"/>
          <w:bdr w:val="none" w:sz="0" w:space="0" w:color="auto" w:frame="1"/>
          <w:lang w:val="en-IE" w:eastAsia="en-GB"/>
        </w:rPr>
        <w:t xml:space="preserve"> </w:t>
      </w:r>
      <w:r w:rsidR="005248C3">
        <w:rPr>
          <w:rFonts w:ascii="Calibri" w:eastAsia="Times New Roman" w:hAnsi="Calibri" w:cs="Calibri"/>
          <w:color w:val="000000"/>
          <w:sz w:val="24"/>
          <w:szCs w:val="24"/>
          <w:bdr w:val="none" w:sz="0" w:space="0" w:color="auto" w:frame="1"/>
          <w:lang w:val="en-IE" w:eastAsia="en-GB"/>
        </w:rPr>
        <w:t>et al.</w:t>
      </w:r>
      <w:r w:rsidR="00B2537A">
        <w:rPr>
          <w:rFonts w:ascii="Calibri" w:eastAsia="Times New Roman" w:hAnsi="Calibri" w:cs="Calibri"/>
          <w:color w:val="000000"/>
          <w:sz w:val="24"/>
          <w:szCs w:val="24"/>
          <w:bdr w:val="none" w:sz="0" w:space="0" w:color="auto" w:frame="1"/>
          <w:lang w:val="en-IE" w:eastAsia="en-GB"/>
        </w:rPr>
        <w:t>, 2017</w:t>
      </w:r>
      <w:r w:rsidR="007879DC">
        <w:rPr>
          <w:rFonts w:ascii="Calibri" w:eastAsia="Times New Roman" w:hAnsi="Calibri" w:cs="Calibri"/>
          <w:color w:val="000000"/>
          <w:sz w:val="24"/>
          <w:szCs w:val="24"/>
          <w:bdr w:val="none" w:sz="0" w:space="0" w:color="auto" w:frame="1"/>
          <w:lang w:val="en-IE" w:eastAsia="en-GB"/>
        </w:rPr>
        <w:t xml:space="preserve">; Pauli </w:t>
      </w:r>
      <w:r w:rsidR="005248C3">
        <w:rPr>
          <w:rFonts w:ascii="Calibri" w:eastAsia="Times New Roman" w:hAnsi="Calibri" w:cs="Calibri"/>
          <w:color w:val="000000"/>
          <w:sz w:val="24"/>
          <w:szCs w:val="24"/>
          <w:bdr w:val="none" w:sz="0" w:space="0" w:color="auto" w:frame="1"/>
          <w:lang w:val="en-IE" w:eastAsia="en-GB"/>
        </w:rPr>
        <w:t>et al.</w:t>
      </w:r>
      <w:r w:rsidR="007879DC">
        <w:rPr>
          <w:rFonts w:ascii="Calibri" w:eastAsia="Times New Roman" w:hAnsi="Calibri" w:cs="Calibri"/>
          <w:color w:val="000000"/>
          <w:sz w:val="24"/>
          <w:szCs w:val="24"/>
          <w:bdr w:val="none" w:sz="0" w:space="0" w:color="auto" w:frame="1"/>
          <w:lang w:val="en-IE" w:eastAsia="en-GB"/>
        </w:rPr>
        <w:t>, 2016</w:t>
      </w:r>
      <w:r w:rsidR="00D07357">
        <w:rPr>
          <w:rFonts w:ascii="Calibri" w:eastAsia="Times New Roman" w:hAnsi="Calibri" w:cs="Calibri"/>
          <w:color w:val="000000"/>
          <w:sz w:val="24"/>
          <w:szCs w:val="24"/>
          <w:bdr w:val="none" w:sz="0" w:space="0" w:color="auto" w:frame="1"/>
          <w:lang w:val="en-IE" w:eastAsia="en-GB"/>
        </w:rPr>
        <w:t>; Matthews, 2016</w:t>
      </w:r>
      <w:r w:rsidR="00B2537A">
        <w:rPr>
          <w:rFonts w:ascii="Calibri" w:eastAsia="Times New Roman" w:hAnsi="Calibri" w:cs="Calibri"/>
          <w:color w:val="000000"/>
          <w:sz w:val="24"/>
          <w:szCs w:val="24"/>
          <w:bdr w:val="none" w:sz="0" w:space="0" w:color="auto" w:frame="1"/>
          <w:lang w:val="en-IE" w:eastAsia="en-GB"/>
        </w:rPr>
        <w:t>).</w:t>
      </w:r>
      <w:r w:rsidR="007F6E23">
        <w:rPr>
          <w:rFonts w:ascii="Calibri" w:eastAsia="Times New Roman" w:hAnsi="Calibri" w:cs="Calibri"/>
          <w:color w:val="000000"/>
          <w:sz w:val="24"/>
          <w:szCs w:val="24"/>
          <w:bdr w:val="none" w:sz="0" w:space="0" w:color="auto" w:frame="1"/>
          <w:lang w:val="en-IE" w:eastAsia="en-GB"/>
        </w:rPr>
        <w:t xml:space="preserve"> </w:t>
      </w:r>
      <w:r w:rsidR="00DC2D60">
        <w:rPr>
          <w:rFonts w:ascii="Calibri" w:eastAsia="Times New Roman" w:hAnsi="Calibri" w:cs="Calibri"/>
          <w:color w:val="000000"/>
          <w:sz w:val="24"/>
          <w:szCs w:val="24"/>
          <w:bdr w:val="none" w:sz="0" w:space="0" w:color="auto" w:frame="1"/>
          <w:lang w:val="en-IE" w:eastAsia="en-GB"/>
        </w:rPr>
        <w:t>Such an ethos inform</w:t>
      </w:r>
      <w:r w:rsidR="00F10561">
        <w:rPr>
          <w:rFonts w:ascii="Calibri" w:eastAsia="Times New Roman" w:hAnsi="Calibri" w:cs="Calibri"/>
          <w:color w:val="000000"/>
          <w:sz w:val="24"/>
          <w:szCs w:val="24"/>
          <w:bdr w:val="none" w:sz="0" w:space="0" w:color="auto" w:frame="1"/>
          <w:lang w:val="en-IE" w:eastAsia="en-GB"/>
        </w:rPr>
        <w:t>s</w:t>
      </w:r>
      <w:r w:rsidR="00DC2D60">
        <w:rPr>
          <w:rFonts w:ascii="Calibri" w:eastAsia="Times New Roman" w:hAnsi="Calibri" w:cs="Calibri"/>
          <w:color w:val="000000"/>
          <w:sz w:val="24"/>
          <w:szCs w:val="24"/>
          <w:bdr w:val="none" w:sz="0" w:space="0" w:color="auto" w:frame="1"/>
          <w:lang w:val="en-IE" w:eastAsia="en-GB"/>
        </w:rPr>
        <w:t xml:space="preserve"> t</w:t>
      </w:r>
      <w:r w:rsidR="000B1B15">
        <w:rPr>
          <w:rFonts w:ascii="Calibri" w:eastAsia="Times New Roman" w:hAnsi="Calibri" w:cs="Calibri"/>
          <w:color w:val="000000"/>
          <w:sz w:val="24"/>
          <w:szCs w:val="24"/>
          <w:bdr w:val="none" w:sz="0" w:space="0" w:color="auto" w:frame="1"/>
          <w:lang w:val="en-IE" w:eastAsia="en-GB"/>
        </w:rPr>
        <w:t>h</w:t>
      </w:r>
      <w:r w:rsidR="00F10561">
        <w:rPr>
          <w:rFonts w:ascii="Calibri" w:eastAsia="Times New Roman" w:hAnsi="Calibri" w:cs="Calibri"/>
          <w:color w:val="000000"/>
          <w:sz w:val="24"/>
          <w:szCs w:val="24"/>
          <w:bdr w:val="none" w:sz="0" w:space="0" w:color="auto" w:frame="1"/>
          <w:lang w:val="en-IE" w:eastAsia="en-GB"/>
        </w:rPr>
        <w:t xml:space="preserve">is </w:t>
      </w:r>
      <w:r w:rsidR="000B1B15">
        <w:rPr>
          <w:rFonts w:ascii="Calibri" w:eastAsia="Times New Roman" w:hAnsi="Calibri" w:cs="Calibri"/>
          <w:color w:val="000000"/>
          <w:sz w:val="24"/>
          <w:szCs w:val="24"/>
          <w:bdr w:val="none" w:sz="0" w:space="0" w:color="auto" w:frame="1"/>
          <w:lang w:val="en-IE" w:eastAsia="en-GB"/>
        </w:rPr>
        <w:t>case study</w:t>
      </w:r>
      <w:r w:rsidR="004B266C" w:rsidRPr="004B266C">
        <w:rPr>
          <w:rFonts w:asciiTheme="majorHAnsi" w:hAnsiTheme="majorHAnsi" w:cstheme="majorHAnsi"/>
          <w:sz w:val="24"/>
          <w:szCs w:val="24"/>
        </w:rPr>
        <w:t>, which</w:t>
      </w:r>
      <w:r w:rsidR="004B266C">
        <w:t xml:space="preserve"> </w:t>
      </w:r>
      <w:r w:rsidR="00DC2D60">
        <w:rPr>
          <w:rFonts w:ascii="Calibri" w:eastAsia="Times New Roman" w:hAnsi="Calibri" w:cs="Calibri"/>
          <w:color w:val="000000"/>
          <w:sz w:val="24"/>
          <w:szCs w:val="24"/>
          <w:bdr w:val="none" w:sz="0" w:space="0" w:color="auto" w:frame="1"/>
          <w:lang w:val="en-IE" w:eastAsia="en-GB"/>
        </w:rPr>
        <w:t xml:space="preserve">documents and </w:t>
      </w:r>
      <w:r w:rsidR="00C24F64">
        <w:rPr>
          <w:rFonts w:ascii="Calibri" w:eastAsia="Times New Roman" w:hAnsi="Calibri" w:cs="Calibri"/>
          <w:color w:val="000000"/>
          <w:sz w:val="24"/>
          <w:szCs w:val="24"/>
          <w:bdr w:val="none" w:sz="0" w:space="0" w:color="auto" w:frame="1"/>
          <w:lang w:val="en-IE" w:eastAsia="en-GB"/>
        </w:rPr>
        <w:t>reflect</w:t>
      </w:r>
      <w:r w:rsidR="00DC2D60">
        <w:rPr>
          <w:rFonts w:ascii="Calibri" w:eastAsia="Times New Roman" w:hAnsi="Calibri" w:cs="Calibri"/>
          <w:color w:val="000000"/>
          <w:sz w:val="24"/>
          <w:szCs w:val="24"/>
          <w:bdr w:val="none" w:sz="0" w:space="0" w:color="auto" w:frame="1"/>
          <w:lang w:val="en-IE" w:eastAsia="en-GB"/>
        </w:rPr>
        <w:t>s</w:t>
      </w:r>
      <w:r w:rsidR="000C2572">
        <w:rPr>
          <w:rFonts w:ascii="Calibri" w:eastAsia="Times New Roman" w:hAnsi="Calibri" w:cs="Calibri"/>
          <w:color w:val="000000"/>
          <w:sz w:val="24"/>
          <w:szCs w:val="24"/>
          <w:bdr w:val="none" w:sz="0" w:space="0" w:color="auto" w:frame="1"/>
          <w:lang w:val="en-IE" w:eastAsia="en-GB"/>
        </w:rPr>
        <w:t xml:space="preserve"> on </w:t>
      </w:r>
      <w:r w:rsidR="003D07E6">
        <w:rPr>
          <w:rFonts w:ascii="Calibri" w:eastAsia="Times New Roman" w:hAnsi="Calibri" w:cs="Calibri"/>
          <w:color w:val="000000"/>
          <w:sz w:val="24"/>
          <w:szCs w:val="24"/>
          <w:bdr w:val="none" w:sz="0" w:space="0" w:color="auto" w:frame="1"/>
          <w:lang w:val="en-IE" w:eastAsia="en-GB"/>
        </w:rPr>
        <w:t xml:space="preserve">the partnership </w:t>
      </w:r>
      <w:r w:rsidR="000B1B15">
        <w:rPr>
          <w:rFonts w:ascii="Calibri" w:eastAsia="Times New Roman" w:hAnsi="Calibri" w:cs="Calibri"/>
          <w:color w:val="000000"/>
          <w:sz w:val="24"/>
          <w:szCs w:val="24"/>
          <w:bdr w:val="none" w:sz="0" w:space="0" w:color="auto" w:frame="1"/>
          <w:lang w:val="en-IE" w:eastAsia="en-GB"/>
        </w:rPr>
        <w:t xml:space="preserve">approach </w:t>
      </w:r>
      <w:r w:rsidR="00FE71C6">
        <w:rPr>
          <w:rFonts w:ascii="Calibri" w:eastAsia="Times New Roman" w:hAnsi="Calibri" w:cs="Calibri"/>
          <w:color w:val="000000"/>
          <w:sz w:val="24"/>
          <w:szCs w:val="24"/>
          <w:bdr w:val="none" w:sz="0" w:space="0" w:color="auto" w:frame="1"/>
          <w:lang w:val="en-IE" w:eastAsia="en-GB"/>
        </w:rPr>
        <w:t xml:space="preserve">taken to support the use of </w:t>
      </w:r>
      <w:r w:rsidR="000B1B15">
        <w:rPr>
          <w:rFonts w:ascii="Calibri" w:eastAsia="Times New Roman" w:hAnsi="Calibri" w:cs="Calibri"/>
          <w:color w:val="000000"/>
          <w:sz w:val="24"/>
          <w:szCs w:val="24"/>
          <w:bdr w:val="none" w:sz="0" w:space="0" w:color="auto" w:frame="1"/>
          <w:lang w:val="en-IE" w:eastAsia="en-GB"/>
        </w:rPr>
        <w:t>ePortfolio</w:t>
      </w:r>
      <w:r w:rsidR="00FE71C6">
        <w:rPr>
          <w:rFonts w:ascii="Calibri" w:eastAsia="Times New Roman" w:hAnsi="Calibri" w:cs="Calibri"/>
          <w:color w:val="000000"/>
          <w:sz w:val="24"/>
          <w:szCs w:val="24"/>
          <w:bdr w:val="none" w:sz="0" w:space="0" w:color="auto" w:frame="1"/>
          <w:lang w:val="en-IE" w:eastAsia="en-GB"/>
        </w:rPr>
        <w:t xml:space="preserve"> </w:t>
      </w:r>
      <w:r w:rsidR="00CB5568">
        <w:rPr>
          <w:rFonts w:ascii="Calibri" w:eastAsia="Times New Roman" w:hAnsi="Calibri" w:cs="Calibri"/>
          <w:sz w:val="24"/>
          <w:szCs w:val="24"/>
          <w:lang w:eastAsia="en-GB"/>
        </w:rPr>
        <w:t xml:space="preserve">in the context of </w:t>
      </w:r>
      <w:r w:rsidR="00F659C1">
        <w:rPr>
          <w:rFonts w:ascii="Calibri" w:eastAsia="Times New Roman" w:hAnsi="Calibri" w:cs="Calibri"/>
          <w:sz w:val="24"/>
          <w:szCs w:val="24"/>
          <w:lang w:eastAsia="en-GB"/>
        </w:rPr>
        <w:t>an experiential learning/</w:t>
      </w:r>
      <w:r w:rsidR="00CB5568">
        <w:rPr>
          <w:rFonts w:ascii="Calibri" w:eastAsia="Times New Roman" w:hAnsi="Calibri" w:cs="Calibri"/>
          <w:sz w:val="24"/>
          <w:szCs w:val="24"/>
          <w:lang w:eastAsia="en-GB"/>
        </w:rPr>
        <w:t>professional practice placement</w:t>
      </w:r>
      <w:r w:rsidR="00F659C1">
        <w:rPr>
          <w:rFonts w:ascii="Calibri" w:eastAsia="Times New Roman" w:hAnsi="Calibri" w:cs="Calibri"/>
          <w:sz w:val="24"/>
          <w:szCs w:val="24"/>
          <w:lang w:eastAsia="en-GB"/>
        </w:rPr>
        <w:t xml:space="preserve"> in a</w:t>
      </w:r>
      <w:r w:rsidR="005518D0">
        <w:rPr>
          <w:rFonts w:ascii="Calibri" w:eastAsia="Times New Roman" w:hAnsi="Calibri" w:cs="Calibri"/>
          <w:sz w:val="24"/>
          <w:szCs w:val="24"/>
          <w:lang w:eastAsia="en-GB"/>
        </w:rPr>
        <w:t xml:space="preserve"> healthcare education programme.</w:t>
      </w:r>
      <w:r w:rsidR="006E5100">
        <w:rPr>
          <w:rFonts w:ascii="Calibri" w:eastAsia="Times New Roman" w:hAnsi="Calibri" w:cs="Calibri"/>
          <w:sz w:val="24"/>
          <w:szCs w:val="24"/>
          <w:lang w:eastAsia="en-GB"/>
        </w:rPr>
        <w:t xml:space="preserve"> </w:t>
      </w:r>
      <w:r w:rsidR="00573055">
        <w:rPr>
          <w:rFonts w:ascii="Calibri" w:eastAsia="Times New Roman" w:hAnsi="Calibri" w:cs="Calibri"/>
          <w:sz w:val="24"/>
          <w:szCs w:val="24"/>
          <w:lang w:eastAsia="en-GB"/>
        </w:rPr>
        <w:t xml:space="preserve">As described more fully below, an e-Portfolio is </w:t>
      </w:r>
      <w:r w:rsidR="00573055" w:rsidRPr="000E670C">
        <w:rPr>
          <w:rFonts w:asciiTheme="majorHAnsi" w:eastAsia="Times New Roman" w:hAnsiTheme="majorHAnsi" w:cstheme="majorHAnsi"/>
          <w:sz w:val="24"/>
          <w:szCs w:val="24"/>
          <w:lang w:eastAsia="en-GB"/>
        </w:rPr>
        <w:t>an ele</w:t>
      </w:r>
      <w:r w:rsidR="00573055" w:rsidRPr="000E670C">
        <w:rPr>
          <w:rFonts w:asciiTheme="majorHAnsi" w:hAnsiTheme="majorHAnsi" w:cstheme="majorHAnsi"/>
          <w:sz w:val="24"/>
          <w:szCs w:val="24"/>
        </w:rPr>
        <w:t>ctronic</w:t>
      </w:r>
      <w:r w:rsidR="00573055">
        <w:rPr>
          <w:rFonts w:ascii="Calibri" w:eastAsia="Times New Roman" w:hAnsi="Calibri" w:cs="Calibri"/>
          <w:sz w:val="24"/>
          <w:szCs w:val="24"/>
          <w:lang w:eastAsia="en-GB"/>
        </w:rPr>
        <w:t xml:space="preserve"> collection of diverse artifacts demonstrating learning and reflected upon by the ePortfolio creator</w:t>
      </w:r>
      <w:r w:rsidR="00C12047">
        <w:rPr>
          <w:rFonts w:ascii="Calibri" w:eastAsia="Times New Roman" w:hAnsi="Calibri" w:cs="Calibri"/>
          <w:sz w:val="24"/>
          <w:szCs w:val="24"/>
          <w:lang w:eastAsia="en-GB"/>
        </w:rPr>
        <w:t xml:space="preserve"> (Yancey, 2019)</w:t>
      </w:r>
      <w:r w:rsidR="00573055">
        <w:rPr>
          <w:rFonts w:ascii="Calibri" w:eastAsia="Times New Roman" w:hAnsi="Calibri" w:cs="Calibri"/>
          <w:sz w:val="24"/>
          <w:szCs w:val="24"/>
          <w:lang w:eastAsia="en-GB"/>
        </w:rPr>
        <w:t xml:space="preserve">. </w:t>
      </w:r>
    </w:p>
    <w:p w14:paraId="38897791" w14:textId="5F1390A5" w:rsidR="00DE3439" w:rsidRPr="00292F8A" w:rsidRDefault="001F4643" w:rsidP="00292F8A">
      <w:pPr>
        <w:spacing w:line="240" w:lineRule="auto"/>
        <w:ind w:firstLine="720"/>
        <w:rPr>
          <w:rFonts w:ascii="Calibri" w:eastAsia="Times New Roman" w:hAnsi="Calibri" w:cs="Calibri"/>
          <w:sz w:val="24"/>
          <w:szCs w:val="24"/>
          <w:lang w:eastAsia="en-GB"/>
        </w:rPr>
      </w:pPr>
      <w:r>
        <w:rPr>
          <w:rFonts w:ascii="Calibri" w:eastAsia="Times New Roman" w:hAnsi="Calibri" w:cs="Calibri"/>
          <w:sz w:val="24"/>
          <w:szCs w:val="24"/>
          <w:lang w:eastAsia="en-GB"/>
        </w:rPr>
        <w:t>We propose in this case study that the use of ePortfolio has much to offer in terms of supporting students</w:t>
      </w:r>
      <w:r w:rsidR="00D166E7">
        <w:rPr>
          <w:rFonts w:ascii="Calibri" w:eastAsia="Times New Roman" w:hAnsi="Calibri" w:cs="Calibri"/>
          <w:sz w:val="24"/>
          <w:szCs w:val="24"/>
          <w:lang w:eastAsia="en-GB"/>
        </w:rPr>
        <w:t xml:space="preserve"> as partners</w:t>
      </w:r>
      <w:r>
        <w:rPr>
          <w:rFonts w:ascii="Calibri" w:eastAsia="Times New Roman" w:hAnsi="Calibri" w:cs="Calibri"/>
          <w:sz w:val="24"/>
          <w:szCs w:val="24"/>
          <w:lang w:eastAsia="en-GB"/>
        </w:rPr>
        <w:t xml:space="preserve"> </w:t>
      </w:r>
      <w:r w:rsidR="00563026">
        <w:rPr>
          <w:rFonts w:ascii="Calibri" w:eastAsia="Times New Roman" w:hAnsi="Calibri" w:cs="Calibri"/>
          <w:sz w:val="24"/>
          <w:szCs w:val="24"/>
          <w:lang w:eastAsia="en-GB"/>
        </w:rPr>
        <w:t>in</w:t>
      </w:r>
      <w:r>
        <w:rPr>
          <w:rFonts w:ascii="Calibri" w:eastAsia="Times New Roman" w:hAnsi="Calibri" w:cs="Calibri"/>
          <w:sz w:val="24"/>
          <w:szCs w:val="24"/>
          <w:lang w:eastAsia="en-GB"/>
        </w:rPr>
        <w:t xml:space="preserve"> develop</w:t>
      </w:r>
      <w:r w:rsidR="00563026">
        <w:rPr>
          <w:rFonts w:ascii="Calibri" w:eastAsia="Times New Roman" w:hAnsi="Calibri" w:cs="Calibri"/>
          <w:sz w:val="24"/>
          <w:szCs w:val="24"/>
          <w:lang w:eastAsia="en-GB"/>
        </w:rPr>
        <w:t>ing</w:t>
      </w:r>
      <w:r>
        <w:rPr>
          <w:rFonts w:ascii="Calibri" w:eastAsia="Times New Roman" w:hAnsi="Calibri" w:cs="Calibri"/>
          <w:sz w:val="24"/>
          <w:szCs w:val="24"/>
          <w:lang w:eastAsia="en-GB"/>
        </w:rPr>
        <w:t xml:space="preserve"> expertise</w:t>
      </w:r>
      <w:r w:rsidR="00563026">
        <w:rPr>
          <w:rFonts w:ascii="Calibri" w:eastAsia="Times New Roman" w:hAnsi="Calibri" w:cs="Calibri"/>
          <w:sz w:val="24"/>
          <w:szCs w:val="24"/>
          <w:lang w:eastAsia="en-GB"/>
        </w:rPr>
        <w:t xml:space="preserve"> in three contexts: as ePortfolio practitioners</w:t>
      </w:r>
      <w:r w:rsidR="005248C3">
        <w:rPr>
          <w:rFonts w:ascii="Calibri" w:eastAsia="Times New Roman" w:hAnsi="Calibri" w:cs="Calibri"/>
          <w:sz w:val="24"/>
          <w:szCs w:val="24"/>
          <w:lang w:eastAsia="en-GB"/>
        </w:rPr>
        <w:t>,</w:t>
      </w:r>
      <w:r w:rsidR="00563026">
        <w:rPr>
          <w:rFonts w:ascii="Calibri" w:eastAsia="Times New Roman" w:hAnsi="Calibri" w:cs="Calibri"/>
          <w:sz w:val="24"/>
          <w:szCs w:val="24"/>
          <w:lang w:eastAsia="en-GB"/>
        </w:rPr>
        <w:t xml:space="preserve"> </w:t>
      </w:r>
      <w:r>
        <w:rPr>
          <w:rFonts w:ascii="Calibri" w:eastAsia="Times New Roman" w:hAnsi="Calibri" w:cs="Calibri"/>
          <w:sz w:val="24"/>
          <w:szCs w:val="24"/>
          <w:lang w:eastAsia="en-GB"/>
        </w:rPr>
        <w:t>as emerging experts</w:t>
      </w:r>
      <w:r w:rsidR="005248C3">
        <w:rPr>
          <w:rFonts w:ascii="Calibri" w:eastAsia="Times New Roman" w:hAnsi="Calibri" w:cs="Calibri"/>
          <w:sz w:val="24"/>
          <w:szCs w:val="24"/>
          <w:lang w:eastAsia="en-GB"/>
        </w:rPr>
        <w:t>,</w:t>
      </w:r>
      <w:r>
        <w:rPr>
          <w:rFonts w:ascii="Calibri" w:eastAsia="Times New Roman" w:hAnsi="Calibri" w:cs="Calibri"/>
          <w:sz w:val="24"/>
          <w:szCs w:val="24"/>
          <w:lang w:eastAsia="en-GB"/>
        </w:rPr>
        <w:t xml:space="preserve"> and </w:t>
      </w:r>
      <w:r w:rsidR="00563026">
        <w:rPr>
          <w:rFonts w:ascii="Calibri" w:eastAsia="Times New Roman" w:hAnsi="Calibri" w:cs="Calibri"/>
          <w:sz w:val="24"/>
          <w:szCs w:val="24"/>
          <w:lang w:eastAsia="en-GB"/>
        </w:rPr>
        <w:t xml:space="preserve">as </w:t>
      </w:r>
      <w:r>
        <w:rPr>
          <w:rFonts w:ascii="Calibri" w:eastAsia="Times New Roman" w:hAnsi="Calibri" w:cs="Calibri"/>
          <w:sz w:val="24"/>
          <w:szCs w:val="24"/>
          <w:lang w:eastAsia="en-GB"/>
        </w:rPr>
        <w:t xml:space="preserve">future professionals. </w:t>
      </w:r>
      <w:r w:rsidR="00D166E7">
        <w:rPr>
          <w:rFonts w:ascii="Calibri" w:eastAsia="Times New Roman" w:hAnsi="Calibri" w:cs="Calibri"/>
          <w:color w:val="000000"/>
          <w:sz w:val="24"/>
          <w:szCs w:val="24"/>
          <w:bdr w:val="none" w:sz="0" w:space="0" w:color="auto" w:frame="1"/>
          <w:lang w:val="en-IE" w:eastAsia="en-GB"/>
        </w:rPr>
        <w:t xml:space="preserve">During the experiential placement used as stimulus material for this case study, students became autonomous creators and reflective critics of ePortfolio practice as they used </w:t>
      </w:r>
      <w:proofErr w:type="spellStart"/>
      <w:r w:rsidR="00D166E7">
        <w:rPr>
          <w:rFonts w:ascii="Calibri" w:eastAsia="Times New Roman" w:hAnsi="Calibri" w:cs="Calibri"/>
          <w:color w:val="000000"/>
          <w:sz w:val="24"/>
          <w:szCs w:val="24"/>
          <w:bdr w:val="none" w:sz="0" w:space="0" w:color="auto" w:frame="1"/>
          <w:lang w:val="en-IE" w:eastAsia="en-GB"/>
        </w:rPr>
        <w:t>ePortfolios</w:t>
      </w:r>
      <w:proofErr w:type="spellEnd"/>
      <w:r w:rsidR="00D166E7">
        <w:rPr>
          <w:rFonts w:ascii="Calibri" w:eastAsia="Times New Roman" w:hAnsi="Calibri" w:cs="Calibri"/>
          <w:color w:val="000000"/>
          <w:sz w:val="24"/>
          <w:szCs w:val="24"/>
          <w:bdr w:val="none" w:sz="0" w:space="0" w:color="auto" w:frame="1"/>
          <w:lang w:val="en-IE" w:eastAsia="en-GB"/>
        </w:rPr>
        <w:t xml:space="preserve"> to document their </w:t>
      </w:r>
      <w:r w:rsidR="009057A4">
        <w:rPr>
          <w:rFonts w:ascii="Calibri" w:eastAsia="Times New Roman" w:hAnsi="Calibri" w:cs="Calibri"/>
          <w:color w:val="000000"/>
          <w:sz w:val="24"/>
          <w:szCs w:val="24"/>
          <w:bdr w:val="none" w:sz="0" w:space="0" w:color="auto" w:frame="1"/>
          <w:lang w:val="en-IE" w:eastAsia="en-GB"/>
        </w:rPr>
        <w:t xml:space="preserve">academic and </w:t>
      </w:r>
      <w:r w:rsidR="00D166E7">
        <w:rPr>
          <w:rFonts w:ascii="Calibri" w:eastAsia="Times New Roman" w:hAnsi="Calibri" w:cs="Calibri"/>
          <w:color w:val="000000"/>
          <w:sz w:val="24"/>
          <w:szCs w:val="24"/>
          <w:bdr w:val="none" w:sz="0" w:space="0" w:color="auto" w:frame="1"/>
          <w:lang w:val="en-IE" w:eastAsia="en-GB"/>
        </w:rPr>
        <w:t>professional</w:t>
      </w:r>
      <w:r w:rsidR="009057A4">
        <w:rPr>
          <w:rFonts w:ascii="Calibri" w:eastAsia="Times New Roman" w:hAnsi="Calibri" w:cs="Calibri"/>
          <w:color w:val="000000"/>
          <w:sz w:val="24"/>
          <w:szCs w:val="24"/>
          <w:bdr w:val="none" w:sz="0" w:space="0" w:color="auto" w:frame="1"/>
          <w:lang w:val="en-IE" w:eastAsia="en-GB"/>
        </w:rPr>
        <w:t xml:space="preserve"> </w:t>
      </w:r>
      <w:r w:rsidR="00D166E7">
        <w:rPr>
          <w:rFonts w:ascii="Calibri" w:eastAsia="Times New Roman" w:hAnsi="Calibri" w:cs="Calibri"/>
          <w:color w:val="000000"/>
          <w:sz w:val="24"/>
          <w:szCs w:val="24"/>
          <w:bdr w:val="none" w:sz="0" w:space="0" w:color="auto" w:frame="1"/>
          <w:lang w:val="en-IE" w:eastAsia="en-GB"/>
        </w:rPr>
        <w:t>development across the placement in relation to a competenc</w:t>
      </w:r>
      <w:r w:rsidR="00115CB3">
        <w:rPr>
          <w:rFonts w:ascii="Calibri" w:eastAsia="Times New Roman" w:hAnsi="Calibri" w:cs="Calibri"/>
          <w:color w:val="000000"/>
          <w:sz w:val="24"/>
          <w:szCs w:val="24"/>
          <w:bdr w:val="none" w:sz="0" w:space="0" w:color="auto" w:frame="1"/>
          <w:lang w:val="en-IE" w:eastAsia="en-GB"/>
        </w:rPr>
        <w:t>y</w:t>
      </w:r>
      <w:r w:rsidR="00D166E7">
        <w:rPr>
          <w:rFonts w:ascii="Calibri" w:eastAsia="Times New Roman" w:hAnsi="Calibri" w:cs="Calibri"/>
          <w:color w:val="000000"/>
          <w:sz w:val="24"/>
          <w:szCs w:val="24"/>
          <w:bdr w:val="none" w:sz="0" w:space="0" w:color="auto" w:frame="1"/>
          <w:lang w:val="en-IE" w:eastAsia="en-GB"/>
        </w:rPr>
        <w:t xml:space="preserve"> framework (in this case, relating to their future practice as pharmacists</w:t>
      </w:r>
      <w:r w:rsidR="0071217C">
        <w:rPr>
          <w:rFonts w:ascii="Calibri" w:eastAsia="Times New Roman" w:hAnsi="Calibri" w:cs="Calibri"/>
          <w:color w:val="000000"/>
          <w:sz w:val="24"/>
          <w:szCs w:val="24"/>
          <w:bdr w:val="none" w:sz="0" w:space="0" w:color="auto" w:frame="1"/>
          <w:lang w:val="en-IE" w:eastAsia="en-GB"/>
        </w:rPr>
        <w:t xml:space="preserve"> </w:t>
      </w:r>
      <w:r w:rsidR="005248C3">
        <w:rPr>
          <w:rFonts w:ascii="Calibri" w:eastAsia="Times New Roman" w:hAnsi="Calibri" w:cs="Calibri"/>
          <w:color w:val="000000"/>
          <w:sz w:val="24"/>
          <w:szCs w:val="24"/>
          <w:bdr w:val="none" w:sz="0" w:space="0" w:color="auto" w:frame="1"/>
          <w:lang w:val="en-IE" w:eastAsia="en-GB"/>
        </w:rPr>
        <w:t>[Pharmaceutical Society of Ireland</w:t>
      </w:r>
      <w:r w:rsidR="0071217C">
        <w:rPr>
          <w:rFonts w:ascii="Calibri" w:eastAsia="Times New Roman" w:hAnsi="Calibri" w:cs="Calibri"/>
          <w:color w:val="000000"/>
          <w:sz w:val="24"/>
          <w:szCs w:val="24"/>
          <w:bdr w:val="none" w:sz="0" w:space="0" w:color="auto" w:frame="1"/>
          <w:lang w:val="en-IE" w:eastAsia="en-GB"/>
        </w:rPr>
        <w:t>, 2013</w:t>
      </w:r>
      <w:r w:rsidR="005248C3">
        <w:rPr>
          <w:rFonts w:ascii="Calibri" w:eastAsia="Times New Roman" w:hAnsi="Calibri" w:cs="Calibri"/>
          <w:color w:val="000000"/>
          <w:sz w:val="24"/>
          <w:szCs w:val="24"/>
          <w:bdr w:val="none" w:sz="0" w:space="0" w:color="auto" w:frame="1"/>
          <w:lang w:val="en-IE" w:eastAsia="en-GB"/>
        </w:rPr>
        <w:t>]</w:t>
      </w:r>
      <w:r w:rsidR="00D166E7">
        <w:rPr>
          <w:rFonts w:ascii="Calibri" w:eastAsia="Times New Roman" w:hAnsi="Calibri" w:cs="Calibri"/>
          <w:color w:val="000000"/>
          <w:sz w:val="24"/>
          <w:szCs w:val="24"/>
          <w:bdr w:val="none" w:sz="0" w:space="0" w:color="auto" w:frame="1"/>
          <w:lang w:val="en-IE" w:eastAsia="en-GB"/>
        </w:rPr>
        <w:t>).</w:t>
      </w:r>
      <w:r w:rsidR="009057A4">
        <w:rPr>
          <w:rFonts w:ascii="Calibri" w:eastAsia="Times New Roman" w:hAnsi="Calibri" w:cs="Calibri"/>
          <w:sz w:val="24"/>
          <w:szCs w:val="24"/>
          <w:lang w:eastAsia="en-GB"/>
        </w:rPr>
        <w:t xml:space="preserve"> </w:t>
      </w:r>
      <w:r>
        <w:rPr>
          <w:rFonts w:ascii="Calibri" w:eastAsia="Times New Roman" w:hAnsi="Calibri" w:cs="Calibri"/>
          <w:sz w:val="24"/>
          <w:szCs w:val="24"/>
          <w:lang w:eastAsia="en-GB"/>
        </w:rPr>
        <w:t xml:space="preserve">We see this use of ePortfolio as being closely aligned to and as a natural extension of the </w:t>
      </w:r>
      <w:proofErr w:type="spellStart"/>
      <w:r>
        <w:rPr>
          <w:rFonts w:ascii="Calibri" w:eastAsia="Times New Roman" w:hAnsi="Calibri" w:cs="Calibri"/>
          <w:sz w:val="24"/>
          <w:szCs w:val="24"/>
          <w:lang w:eastAsia="en-GB"/>
        </w:rPr>
        <w:t>SaP</w:t>
      </w:r>
      <w:proofErr w:type="spellEnd"/>
      <w:r>
        <w:rPr>
          <w:rFonts w:ascii="Calibri" w:eastAsia="Times New Roman" w:hAnsi="Calibri" w:cs="Calibri"/>
          <w:sz w:val="24"/>
          <w:szCs w:val="24"/>
          <w:lang w:eastAsia="en-GB"/>
        </w:rPr>
        <w:t xml:space="preserve"> movement, both </w:t>
      </w:r>
      <w:r w:rsidR="00D262EE">
        <w:rPr>
          <w:rFonts w:ascii="Calibri" w:eastAsia="Times New Roman" w:hAnsi="Calibri" w:cs="Calibri"/>
          <w:sz w:val="24"/>
          <w:szCs w:val="24"/>
          <w:lang w:eastAsia="en-GB"/>
        </w:rPr>
        <w:t xml:space="preserve">by </w:t>
      </w:r>
      <w:r>
        <w:rPr>
          <w:rFonts w:ascii="Calibri" w:eastAsia="Times New Roman" w:hAnsi="Calibri" w:cs="Calibri"/>
          <w:sz w:val="24"/>
          <w:szCs w:val="24"/>
          <w:lang w:eastAsia="en-GB"/>
        </w:rPr>
        <w:t>acknowledging and extending the need to meet students where they are and recogniz</w:t>
      </w:r>
      <w:r w:rsidR="00D262EE">
        <w:rPr>
          <w:rFonts w:ascii="Calibri" w:eastAsia="Times New Roman" w:hAnsi="Calibri" w:cs="Calibri"/>
          <w:sz w:val="24"/>
          <w:szCs w:val="24"/>
          <w:lang w:eastAsia="en-GB"/>
        </w:rPr>
        <w:t>ing</w:t>
      </w:r>
      <w:r w:rsidR="0099379F">
        <w:rPr>
          <w:rFonts w:ascii="Calibri" w:eastAsia="Times New Roman" w:hAnsi="Calibri" w:cs="Calibri"/>
          <w:sz w:val="24"/>
          <w:szCs w:val="24"/>
          <w:lang w:eastAsia="en-GB"/>
        </w:rPr>
        <w:t xml:space="preserve"> growing</w:t>
      </w:r>
      <w:r>
        <w:rPr>
          <w:rFonts w:ascii="Calibri" w:eastAsia="Times New Roman" w:hAnsi="Calibri" w:cs="Calibri"/>
          <w:sz w:val="24"/>
          <w:szCs w:val="24"/>
          <w:lang w:eastAsia="en-GB"/>
        </w:rPr>
        <w:t xml:space="preserve"> student expertise in areas beyond </w:t>
      </w:r>
      <w:r w:rsidR="009057A4">
        <w:rPr>
          <w:rFonts w:ascii="Calibri" w:eastAsia="Times New Roman" w:hAnsi="Calibri" w:cs="Calibri"/>
          <w:sz w:val="24"/>
          <w:szCs w:val="24"/>
          <w:lang w:eastAsia="en-GB"/>
        </w:rPr>
        <w:t xml:space="preserve">simply </w:t>
      </w:r>
      <w:r w:rsidR="005248C3">
        <w:rPr>
          <w:rFonts w:ascii="Calibri" w:eastAsia="Times New Roman" w:hAnsi="Calibri" w:cs="Calibri"/>
          <w:sz w:val="24"/>
          <w:szCs w:val="24"/>
          <w:lang w:eastAsia="en-GB"/>
        </w:rPr>
        <w:t>“</w:t>
      </w:r>
      <w:r>
        <w:rPr>
          <w:rFonts w:ascii="Calibri" w:eastAsia="Times New Roman" w:hAnsi="Calibri" w:cs="Calibri"/>
          <w:sz w:val="24"/>
          <w:szCs w:val="24"/>
          <w:lang w:eastAsia="en-GB"/>
        </w:rPr>
        <w:t>being</w:t>
      </w:r>
      <w:r w:rsidR="005248C3">
        <w:rPr>
          <w:rFonts w:ascii="Calibri" w:eastAsia="Times New Roman" w:hAnsi="Calibri" w:cs="Calibri"/>
          <w:sz w:val="24"/>
          <w:szCs w:val="24"/>
          <w:lang w:eastAsia="en-GB"/>
        </w:rPr>
        <w:t>”</w:t>
      </w:r>
      <w:r>
        <w:rPr>
          <w:rFonts w:ascii="Calibri" w:eastAsia="Times New Roman" w:hAnsi="Calibri" w:cs="Calibri"/>
          <w:sz w:val="24"/>
          <w:szCs w:val="24"/>
          <w:lang w:eastAsia="en-GB"/>
        </w:rPr>
        <w:t xml:space="preserve"> students. </w:t>
      </w:r>
      <w:r w:rsidR="000C2572">
        <w:rPr>
          <w:rFonts w:ascii="Calibri" w:eastAsia="Times New Roman" w:hAnsi="Calibri" w:cs="Calibri"/>
          <w:color w:val="000000"/>
          <w:sz w:val="24"/>
          <w:szCs w:val="24"/>
          <w:bdr w:val="none" w:sz="0" w:space="0" w:color="auto" w:frame="1"/>
          <w:lang w:val="en-IE" w:eastAsia="en-GB"/>
        </w:rPr>
        <w:t>Healey and colleagues</w:t>
      </w:r>
      <w:r w:rsidR="005248C3">
        <w:rPr>
          <w:rFonts w:ascii="Calibri" w:eastAsia="Times New Roman" w:hAnsi="Calibri" w:cs="Calibri"/>
          <w:color w:val="000000"/>
          <w:sz w:val="24"/>
          <w:szCs w:val="24"/>
          <w:bdr w:val="none" w:sz="0" w:space="0" w:color="auto" w:frame="1"/>
          <w:lang w:val="en-IE" w:eastAsia="en-GB"/>
        </w:rPr>
        <w:t xml:space="preserve"> (2016)</w:t>
      </w:r>
      <w:r w:rsidR="00DC2D60">
        <w:rPr>
          <w:rFonts w:ascii="Calibri" w:eastAsia="Times New Roman" w:hAnsi="Calibri" w:cs="Calibri"/>
          <w:color w:val="000000"/>
          <w:sz w:val="24"/>
          <w:szCs w:val="24"/>
          <w:bdr w:val="none" w:sz="0" w:space="0" w:color="auto" w:frame="1"/>
          <w:lang w:val="en-IE" w:eastAsia="en-GB"/>
        </w:rPr>
        <w:t>,</w:t>
      </w:r>
      <w:r w:rsidR="000C2572">
        <w:rPr>
          <w:rFonts w:ascii="Calibri" w:eastAsia="Times New Roman" w:hAnsi="Calibri" w:cs="Calibri"/>
          <w:color w:val="000000"/>
          <w:sz w:val="24"/>
          <w:szCs w:val="24"/>
          <w:bdr w:val="none" w:sz="0" w:space="0" w:color="auto" w:frame="1"/>
          <w:lang w:val="en-IE" w:eastAsia="en-GB"/>
        </w:rPr>
        <w:t xml:space="preserve"> describ</w:t>
      </w:r>
      <w:r w:rsidR="00DC2D60">
        <w:rPr>
          <w:rFonts w:ascii="Calibri" w:eastAsia="Times New Roman" w:hAnsi="Calibri" w:cs="Calibri"/>
          <w:color w:val="000000"/>
          <w:sz w:val="24"/>
          <w:szCs w:val="24"/>
          <w:bdr w:val="none" w:sz="0" w:space="0" w:color="auto" w:frame="1"/>
          <w:lang w:val="en-IE" w:eastAsia="en-GB"/>
        </w:rPr>
        <w:t>ing</w:t>
      </w:r>
      <w:r w:rsidR="000C2572">
        <w:rPr>
          <w:rFonts w:ascii="Calibri" w:eastAsia="Times New Roman" w:hAnsi="Calibri" w:cs="Calibri"/>
          <w:color w:val="000000"/>
          <w:sz w:val="24"/>
          <w:szCs w:val="24"/>
          <w:bdr w:val="none" w:sz="0" w:space="0" w:color="auto" w:frame="1"/>
          <w:lang w:val="en-IE" w:eastAsia="en-GB"/>
        </w:rPr>
        <w:t xml:space="preserve"> partnership as </w:t>
      </w:r>
      <w:r w:rsidR="007E410B">
        <w:rPr>
          <w:rFonts w:ascii="Calibri" w:eastAsia="Times New Roman" w:hAnsi="Calibri" w:cs="Calibri"/>
          <w:color w:val="000000"/>
          <w:sz w:val="24"/>
          <w:szCs w:val="24"/>
          <w:bdr w:val="none" w:sz="0" w:space="0" w:color="auto" w:frame="1"/>
          <w:lang w:val="en-IE" w:eastAsia="en-GB"/>
        </w:rPr>
        <w:t>“</w:t>
      </w:r>
      <w:r w:rsidR="000C2572" w:rsidRPr="00292F8A">
        <w:rPr>
          <w:rFonts w:ascii="Calibri" w:eastAsia="Times New Roman" w:hAnsi="Calibri" w:cs="Calibri"/>
          <w:color w:val="000000"/>
          <w:sz w:val="24"/>
          <w:szCs w:val="24"/>
          <w:bdr w:val="none" w:sz="0" w:space="0" w:color="auto" w:frame="1"/>
          <w:lang w:val="en-IE" w:eastAsia="en-GB"/>
        </w:rPr>
        <w:t>a way of doing things, rather than an outcome in itself</w:t>
      </w:r>
      <w:r w:rsidR="007E410B">
        <w:rPr>
          <w:rFonts w:ascii="Calibri" w:eastAsia="Times New Roman" w:hAnsi="Calibri" w:cs="Calibri"/>
          <w:color w:val="000000"/>
          <w:sz w:val="24"/>
          <w:szCs w:val="24"/>
          <w:bdr w:val="none" w:sz="0" w:space="0" w:color="auto" w:frame="1"/>
          <w:lang w:val="en-IE" w:eastAsia="en-GB"/>
        </w:rPr>
        <w:t>”</w:t>
      </w:r>
      <w:r w:rsidR="000C2572">
        <w:rPr>
          <w:rFonts w:ascii="Calibri" w:eastAsia="Times New Roman" w:hAnsi="Calibri" w:cs="Calibri"/>
          <w:color w:val="000000"/>
          <w:sz w:val="24"/>
          <w:szCs w:val="24"/>
          <w:bdr w:val="none" w:sz="0" w:space="0" w:color="auto" w:frame="1"/>
          <w:lang w:val="en-IE" w:eastAsia="en-GB"/>
        </w:rPr>
        <w:t xml:space="preserve"> (9)</w:t>
      </w:r>
      <w:r w:rsidR="00DC2D60">
        <w:rPr>
          <w:rFonts w:ascii="Calibri" w:eastAsia="Times New Roman" w:hAnsi="Calibri" w:cs="Calibri"/>
          <w:color w:val="000000"/>
          <w:sz w:val="24"/>
          <w:szCs w:val="24"/>
          <w:bdr w:val="none" w:sz="0" w:space="0" w:color="auto" w:frame="1"/>
          <w:lang w:val="en-IE" w:eastAsia="en-GB"/>
        </w:rPr>
        <w:t>,</w:t>
      </w:r>
      <w:r w:rsidR="00F10561">
        <w:rPr>
          <w:rFonts w:ascii="Calibri" w:eastAsia="Times New Roman" w:hAnsi="Calibri" w:cs="Calibri"/>
          <w:color w:val="000000"/>
          <w:sz w:val="24"/>
          <w:szCs w:val="24"/>
          <w:bdr w:val="none" w:sz="0" w:space="0" w:color="auto" w:frame="1"/>
          <w:lang w:val="en-IE" w:eastAsia="en-GB"/>
        </w:rPr>
        <w:t xml:space="preserve"> </w:t>
      </w:r>
      <w:r w:rsidR="000C2572">
        <w:rPr>
          <w:rFonts w:ascii="Calibri" w:eastAsia="Times New Roman" w:hAnsi="Calibri" w:cs="Calibri"/>
          <w:color w:val="000000"/>
          <w:sz w:val="24"/>
          <w:szCs w:val="24"/>
          <w:bdr w:val="none" w:sz="0" w:space="0" w:color="auto" w:frame="1"/>
          <w:lang w:val="en-IE" w:eastAsia="en-GB"/>
        </w:rPr>
        <w:t>emphasise that partnership requires students be given a significant amount of autonomy, independence, and choice during the learning process</w:t>
      </w:r>
      <w:r w:rsidR="00FE0B5B">
        <w:rPr>
          <w:rFonts w:ascii="Calibri" w:eastAsia="Times New Roman" w:hAnsi="Calibri" w:cs="Calibri"/>
          <w:sz w:val="24"/>
          <w:szCs w:val="24"/>
          <w:lang w:eastAsia="en-GB"/>
        </w:rPr>
        <w:t xml:space="preserve">. </w:t>
      </w:r>
      <w:r w:rsidR="009057A4" w:rsidRPr="000E670C">
        <w:rPr>
          <w:rFonts w:asciiTheme="majorHAnsi" w:eastAsia="Times New Roman" w:hAnsiTheme="majorHAnsi" w:cstheme="majorHAnsi"/>
          <w:sz w:val="24"/>
          <w:szCs w:val="24"/>
          <w:lang w:eastAsia="en-GB"/>
        </w:rPr>
        <w:t xml:space="preserve">Likewise, Edwards </w:t>
      </w:r>
      <w:r w:rsidR="005248C3">
        <w:rPr>
          <w:rFonts w:asciiTheme="majorHAnsi" w:eastAsia="Times New Roman" w:hAnsiTheme="majorHAnsi" w:cstheme="majorHAnsi"/>
          <w:sz w:val="24"/>
          <w:szCs w:val="24"/>
          <w:lang w:eastAsia="en-GB"/>
        </w:rPr>
        <w:t>et al.</w:t>
      </w:r>
      <w:r w:rsidR="009057A4" w:rsidRPr="000E670C">
        <w:rPr>
          <w:rFonts w:asciiTheme="majorHAnsi" w:eastAsia="Times New Roman" w:hAnsiTheme="majorHAnsi" w:cstheme="majorHAnsi"/>
          <w:sz w:val="24"/>
          <w:szCs w:val="24"/>
          <w:lang w:eastAsia="en-GB"/>
        </w:rPr>
        <w:t xml:space="preserve"> (2015) emphasize the value of student-</w:t>
      </w:r>
      <w:r w:rsidR="009057A4" w:rsidRPr="000E670C">
        <w:rPr>
          <w:rFonts w:asciiTheme="majorHAnsi" w:hAnsiTheme="majorHAnsi" w:cstheme="majorHAnsi"/>
          <w:color w:val="231F20"/>
          <w:sz w:val="24"/>
          <w:szCs w:val="24"/>
        </w:rPr>
        <w:t xml:space="preserve">created curriculum for supporting student agency. </w:t>
      </w:r>
      <w:r w:rsidR="009057A4">
        <w:rPr>
          <w:rFonts w:ascii="Calibri" w:eastAsia="Times New Roman" w:hAnsi="Calibri" w:cs="Calibri"/>
          <w:sz w:val="24"/>
          <w:szCs w:val="24"/>
          <w:lang w:eastAsia="en-GB"/>
        </w:rPr>
        <w:t>The</w:t>
      </w:r>
      <w:r w:rsidR="000C0712">
        <w:rPr>
          <w:rFonts w:ascii="Calibri" w:eastAsia="Times New Roman" w:hAnsi="Calibri" w:cs="Calibri"/>
          <w:sz w:val="24"/>
          <w:szCs w:val="24"/>
          <w:lang w:eastAsia="en-GB"/>
        </w:rPr>
        <w:t xml:space="preserve"> use of ePortfolio</w:t>
      </w:r>
      <w:r w:rsidR="005248C3">
        <w:rPr>
          <w:rFonts w:ascii="Calibri" w:eastAsia="Times New Roman" w:hAnsi="Calibri" w:cs="Calibri"/>
          <w:sz w:val="24"/>
          <w:szCs w:val="24"/>
          <w:lang w:eastAsia="en-GB"/>
        </w:rPr>
        <w:t>—</w:t>
      </w:r>
      <w:r w:rsidR="002639ED">
        <w:rPr>
          <w:rFonts w:ascii="Calibri" w:eastAsia="Times New Roman" w:hAnsi="Calibri" w:cs="Calibri"/>
          <w:sz w:val="24"/>
          <w:szCs w:val="24"/>
          <w:lang w:eastAsia="en-GB"/>
        </w:rPr>
        <w:t>both a</w:t>
      </w:r>
      <w:r w:rsidR="00E40922">
        <w:rPr>
          <w:rFonts w:ascii="Calibri" w:eastAsia="Times New Roman" w:hAnsi="Calibri" w:cs="Calibri"/>
          <w:sz w:val="24"/>
          <w:szCs w:val="24"/>
          <w:lang w:eastAsia="en-GB"/>
        </w:rPr>
        <w:t>s a</w:t>
      </w:r>
      <w:r w:rsidR="002639ED">
        <w:rPr>
          <w:rFonts w:ascii="Calibri" w:eastAsia="Times New Roman" w:hAnsi="Calibri" w:cs="Calibri"/>
          <w:sz w:val="24"/>
          <w:szCs w:val="24"/>
          <w:lang w:eastAsia="en-GB"/>
        </w:rPr>
        <w:t xml:space="preserve"> process-driven living </w:t>
      </w:r>
      <w:r w:rsidR="009057A4">
        <w:rPr>
          <w:rFonts w:ascii="Calibri" w:eastAsia="Times New Roman" w:hAnsi="Calibri" w:cs="Calibri"/>
          <w:sz w:val="24"/>
          <w:szCs w:val="24"/>
          <w:lang w:eastAsia="en-GB"/>
        </w:rPr>
        <w:t xml:space="preserve">ensemble of artifacts </w:t>
      </w:r>
      <w:r w:rsidR="002639ED">
        <w:rPr>
          <w:rFonts w:ascii="Calibri" w:eastAsia="Times New Roman" w:hAnsi="Calibri" w:cs="Calibri"/>
          <w:sz w:val="24"/>
          <w:szCs w:val="24"/>
          <w:lang w:eastAsia="en-GB"/>
        </w:rPr>
        <w:t xml:space="preserve">and as a </w:t>
      </w:r>
      <w:r w:rsidR="00EC3F4B">
        <w:rPr>
          <w:rFonts w:ascii="Calibri" w:eastAsia="Times New Roman" w:hAnsi="Calibri" w:cs="Calibri"/>
          <w:sz w:val="24"/>
          <w:szCs w:val="24"/>
          <w:lang w:eastAsia="en-GB"/>
        </w:rPr>
        <w:t xml:space="preserve">digital </w:t>
      </w:r>
      <w:r w:rsidR="009057A4">
        <w:rPr>
          <w:rFonts w:ascii="Calibri" w:eastAsia="Times New Roman" w:hAnsi="Calibri" w:cs="Calibri"/>
          <w:sz w:val="24"/>
          <w:szCs w:val="24"/>
          <w:lang w:eastAsia="en-GB"/>
        </w:rPr>
        <w:t xml:space="preserve">home </w:t>
      </w:r>
      <w:r w:rsidR="006B7CE8">
        <w:rPr>
          <w:rFonts w:ascii="Calibri" w:eastAsia="Times New Roman" w:hAnsi="Calibri" w:cs="Calibri"/>
          <w:sz w:val="24"/>
          <w:szCs w:val="24"/>
          <w:lang w:eastAsia="en-GB"/>
        </w:rPr>
        <w:t xml:space="preserve">for </w:t>
      </w:r>
      <w:r w:rsidR="008A2BBE">
        <w:rPr>
          <w:rFonts w:ascii="Calibri" w:eastAsia="Times New Roman" w:hAnsi="Calibri" w:cs="Calibri"/>
          <w:sz w:val="24"/>
          <w:szCs w:val="24"/>
          <w:lang w:eastAsia="en-GB"/>
        </w:rPr>
        <w:t xml:space="preserve">student-generated </w:t>
      </w:r>
      <w:r w:rsidR="000C2158">
        <w:rPr>
          <w:rFonts w:ascii="Calibri" w:eastAsia="Times New Roman" w:hAnsi="Calibri" w:cs="Calibri"/>
          <w:sz w:val="24"/>
          <w:szCs w:val="24"/>
          <w:lang w:eastAsia="en-GB"/>
        </w:rPr>
        <w:t>art</w:t>
      </w:r>
      <w:r w:rsidR="00487DF6">
        <w:rPr>
          <w:rFonts w:ascii="Calibri" w:eastAsia="Times New Roman" w:hAnsi="Calibri" w:cs="Calibri"/>
          <w:sz w:val="24"/>
          <w:szCs w:val="24"/>
          <w:lang w:eastAsia="en-GB"/>
        </w:rPr>
        <w:t>i</w:t>
      </w:r>
      <w:r w:rsidR="000C2158">
        <w:rPr>
          <w:rFonts w:ascii="Calibri" w:eastAsia="Times New Roman" w:hAnsi="Calibri" w:cs="Calibri"/>
          <w:sz w:val="24"/>
          <w:szCs w:val="24"/>
          <w:lang w:eastAsia="en-GB"/>
        </w:rPr>
        <w:t>facts demonstrating</w:t>
      </w:r>
      <w:r w:rsidR="009D0D96">
        <w:rPr>
          <w:rFonts w:ascii="Calibri" w:eastAsia="Times New Roman" w:hAnsi="Calibri" w:cs="Calibri"/>
          <w:sz w:val="24"/>
          <w:szCs w:val="24"/>
          <w:lang w:eastAsia="en-GB"/>
        </w:rPr>
        <w:t xml:space="preserve"> their</w:t>
      </w:r>
      <w:r w:rsidR="000C2158">
        <w:rPr>
          <w:rFonts w:ascii="Calibri" w:eastAsia="Times New Roman" w:hAnsi="Calibri" w:cs="Calibri"/>
          <w:sz w:val="24"/>
          <w:szCs w:val="24"/>
          <w:lang w:eastAsia="en-GB"/>
        </w:rPr>
        <w:t xml:space="preserve"> learning</w:t>
      </w:r>
      <w:r w:rsidR="005248C3">
        <w:rPr>
          <w:rFonts w:ascii="Calibri" w:eastAsia="Times New Roman" w:hAnsi="Calibri" w:cs="Calibri"/>
          <w:sz w:val="24"/>
          <w:szCs w:val="24"/>
          <w:lang w:eastAsia="en-GB"/>
        </w:rPr>
        <w:t>—</w:t>
      </w:r>
      <w:r w:rsidR="009057A4">
        <w:rPr>
          <w:rFonts w:ascii="Calibri" w:eastAsia="Times New Roman" w:hAnsi="Calibri" w:cs="Calibri"/>
          <w:color w:val="000000"/>
          <w:sz w:val="24"/>
          <w:szCs w:val="24"/>
          <w:bdr w:val="none" w:sz="0" w:space="0" w:color="auto" w:frame="1"/>
          <w:lang w:val="en-IE" w:eastAsia="en-GB"/>
        </w:rPr>
        <w:t>provides</w:t>
      </w:r>
      <w:r w:rsidR="000C2158">
        <w:rPr>
          <w:rFonts w:ascii="Calibri" w:eastAsia="Times New Roman" w:hAnsi="Calibri" w:cs="Calibri"/>
          <w:color w:val="000000"/>
          <w:sz w:val="24"/>
          <w:szCs w:val="24"/>
          <w:bdr w:val="none" w:sz="0" w:space="0" w:color="auto" w:frame="1"/>
          <w:lang w:val="en-IE" w:eastAsia="en-GB"/>
        </w:rPr>
        <w:t xml:space="preserve"> students </w:t>
      </w:r>
      <w:r w:rsidR="009057A4">
        <w:rPr>
          <w:rFonts w:ascii="Calibri" w:eastAsia="Times New Roman" w:hAnsi="Calibri" w:cs="Calibri"/>
          <w:color w:val="000000"/>
          <w:sz w:val="24"/>
          <w:szCs w:val="24"/>
          <w:bdr w:val="none" w:sz="0" w:space="0" w:color="auto" w:frame="1"/>
          <w:lang w:val="en-IE" w:eastAsia="en-GB"/>
        </w:rPr>
        <w:t xml:space="preserve">with </w:t>
      </w:r>
      <w:r w:rsidR="00FE0B5B">
        <w:rPr>
          <w:rFonts w:ascii="Calibri" w:eastAsia="Times New Roman" w:hAnsi="Calibri" w:cs="Calibri"/>
          <w:sz w:val="24"/>
          <w:szCs w:val="24"/>
          <w:lang w:eastAsia="en-GB"/>
        </w:rPr>
        <w:t>a</w:t>
      </w:r>
      <w:r w:rsidR="000C2158">
        <w:rPr>
          <w:rFonts w:ascii="Calibri" w:eastAsia="Times New Roman" w:hAnsi="Calibri" w:cs="Calibri"/>
          <w:sz w:val="24"/>
          <w:szCs w:val="24"/>
          <w:lang w:eastAsia="en-GB"/>
        </w:rPr>
        <w:t xml:space="preserve"> unique</w:t>
      </w:r>
      <w:r w:rsidR="00FE0B5B">
        <w:rPr>
          <w:rFonts w:ascii="Calibri" w:eastAsia="Times New Roman" w:hAnsi="Calibri" w:cs="Calibri"/>
          <w:sz w:val="24"/>
          <w:szCs w:val="24"/>
          <w:lang w:eastAsia="en-GB"/>
        </w:rPr>
        <w:t xml:space="preserve"> </w:t>
      </w:r>
      <w:r w:rsidR="005248C3">
        <w:rPr>
          <w:rFonts w:ascii="Calibri" w:eastAsia="Times New Roman" w:hAnsi="Calibri" w:cs="Calibri"/>
          <w:sz w:val="24"/>
          <w:szCs w:val="24"/>
          <w:lang w:eastAsia="en-GB"/>
        </w:rPr>
        <w:t>“</w:t>
      </w:r>
      <w:r w:rsidR="00FE0B5B">
        <w:rPr>
          <w:rFonts w:ascii="Calibri" w:eastAsia="Times New Roman" w:hAnsi="Calibri" w:cs="Calibri"/>
          <w:sz w:val="24"/>
          <w:szCs w:val="24"/>
          <w:lang w:eastAsia="en-GB"/>
        </w:rPr>
        <w:t>making</w:t>
      </w:r>
      <w:r w:rsidR="005248C3">
        <w:rPr>
          <w:rFonts w:ascii="Calibri" w:eastAsia="Times New Roman" w:hAnsi="Calibri" w:cs="Calibri"/>
          <w:sz w:val="24"/>
          <w:szCs w:val="24"/>
          <w:lang w:eastAsia="en-GB"/>
        </w:rPr>
        <w:t>”</w:t>
      </w:r>
      <w:r w:rsidR="00FE0B5B">
        <w:rPr>
          <w:rFonts w:ascii="Calibri" w:eastAsia="Times New Roman" w:hAnsi="Calibri" w:cs="Calibri"/>
          <w:sz w:val="24"/>
          <w:szCs w:val="24"/>
          <w:lang w:eastAsia="en-GB"/>
        </w:rPr>
        <w:t xml:space="preserve"> space where they can exercise </w:t>
      </w:r>
      <w:r w:rsidR="009057A4">
        <w:rPr>
          <w:rFonts w:ascii="Calibri" w:eastAsia="Times New Roman" w:hAnsi="Calibri" w:cs="Calibri"/>
          <w:sz w:val="24"/>
          <w:szCs w:val="24"/>
          <w:lang w:eastAsia="en-GB"/>
        </w:rPr>
        <w:t>and articulate such agency,</w:t>
      </w:r>
      <w:r w:rsidR="00FE0B5B">
        <w:rPr>
          <w:rFonts w:ascii="Calibri" w:eastAsia="Times New Roman" w:hAnsi="Calibri" w:cs="Calibri"/>
          <w:sz w:val="24"/>
          <w:szCs w:val="24"/>
          <w:lang w:eastAsia="en-GB"/>
        </w:rPr>
        <w:t xml:space="preserve"> autonomy</w:t>
      </w:r>
      <w:r w:rsidR="005248C3">
        <w:rPr>
          <w:rFonts w:ascii="Calibri" w:eastAsia="Times New Roman" w:hAnsi="Calibri" w:cs="Calibri"/>
          <w:sz w:val="24"/>
          <w:szCs w:val="24"/>
          <w:lang w:eastAsia="en-GB"/>
        </w:rPr>
        <w:t>,</w:t>
      </w:r>
      <w:r w:rsidR="00FE0B5B">
        <w:rPr>
          <w:rFonts w:ascii="Calibri" w:eastAsia="Times New Roman" w:hAnsi="Calibri" w:cs="Calibri"/>
          <w:sz w:val="24"/>
          <w:szCs w:val="24"/>
          <w:lang w:eastAsia="en-GB"/>
        </w:rPr>
        <w:t xml:space="preserve"> and independence</w:t>
      </w:r>
      <w:r w:rsidR="00C45698">
        <w:rPr>
          <w:rFonts w:ascii="Calibri" w:eastAsia="Times New Roman" w:hAnsi="Calibri" w:cs="Calibri"/>
          <w:sz w:val="24"/>
          <w:szCs w:val="24"/>
          <w:lang w:eastAsia="en-GB"/>
        </w:rPr>
        <w:t xml:space="preserve"> (Yancey, </w:t>
      </w:r>
      <w:r w:rsidR="003C57C9">
        <w:rPr>
          <w:rFonts w:ascii="Calibri" w:eastAsia="Times New Roman" w:hAnsi="Calibri" w:cs="Calibri"/>
          <w:sz w:val="24"/>
          <w:szCs w:val="24"/>
          <w:lang w:eastAsia="en-GB"/>
        </w:rPr>
        <w:t>2013</w:t>
      </w:r>
      <w:r w:rsidR="00F601DD">
        <w:rPr>
          <w:rFonts w:ascii="Calibri" w:eastAsia="Times New Roman" w:hAnsi="Calibri" w:cs="Calibri"/>
          <w:sz w:val="24"/>
          <w:szCs w:val="24"/>
          <w:lang w:eastAsia="en-GB"/>
        </w:rPr>
        <w:t>, 2019</w:t>
      </w:r>
      <w:r w:rsidR="00C45698">
        <w:rPr>
          <w:rFonts w:ascii="Calibri" w:eastAsia="Times New Roman" w:hAnsi="Calibri" w:cs="Calibri"/>
          <w:sz w:val="24"/>
          <w:szCs w:val="24"/>
          <w:lang w:eastAsia="en-GB"/>
        </w:rPr>
        <w:t xml:space="preserve">; </w:t>
      </w:r>
      <w:r w:rsidR="00C45698">
        <w:rPr>
          <w:rFonts w:ascii="Calibri" w:eastAsia="Times New Roman" w:hAnsi="Calibri" w:cs="Calibri"/>
          <w:color w:val="000000"/>
          <w:sz w:val="24"/>
          <w:szCs w:val="24"/>
          <w:bdr w:val="none" w:sz="0" w:space="0" w:color="auto" w:frame="1"/>
          <w:lang w:val="en-IE" w:eastAsia="en-GB"/>
        </w:rPr>
        <w:t>Penny Light</w:t>
      </w:r>
      <w:r w:rsidR="005248C3">
        <w:rPr>
          <w:rFonts w:ascii="Calibri" w:eastAsia="Times New Roman" w:hAnsi="Calibri" w:cs="Calibri"/>
          <w:color w:val="000000"/>
          <w:sz w:val="24"/>
          <w:szCs w:val="24"/>
          <w:bdr w:val="none" w:sz="0" w:space="0" w:color="auto" w:frame="1"/>
          <w:lang w:val="en-IE" w:eastAsia="en-GB"/>
        </w:rPr>
        <w:t xml:space="preserve"> et al.</w:t>
      </w:r>
      <w:r w:rsidR="00C45698">
        <w:rPr>
          <w:rFonts w:ascii="Calibri" w:eastAsia="Times New Roman" w:hAnsi="Calibri" w:cs="Calibri"/>
          <w:color w:val="000000"/>
          <w:sz w:val="24"/>
          <w:szCs w:val="24"/>
          <w:bdr w:val="none" w:sz="0" w:space="0" w:color="auto" w:frame="1"/>
          <w:lang w:val="en-IE" w:eastAsia="en-GB"/>
        </w:rPr>
        <w:t>, 2012)</w:t>
      </w:r>
      <w:r w:rsidR="00FE0B5B">
        <w:rPr>
          <w:rFonts w:ascii="Calibri" w:eastAsia="Times New Roman" w:hAnsi="Calibri" w:cs="Calibri"/>
          <w:sz w:val="24"/>
          <w:szCs w:val="24"/>
          <w:lang w:eastAsia="en-GB"/>
        </w:rPr>
        <w:t>.</w:t>
      </w:r>
      <w:r w:rsidR="009F46BF">
        <w:rPr>
          <w:rFonts w:ascii="Calibri" w:eastAsia="Times New Roman" w:hAnsi="Calibri" w:cs="Calibri"/>
          <w:sz w:val="24"/>
          <w:szCs w:val="24"/>
          <w:lang w:eastAsia="en-GB"/>
        </w:rPr>
        <w:t xml:space="preserve"> </w:t>
      </w:r>
    </w:p>
    <w:p w14:paraId="2A9C0E6E" w14:textId="19674ED0" w:rsidR="003D07E6" w:rsidRDefault="00661DC1" w:rsidP="00292F8A">
      <w:pPr>
        <w:spacing w:line="240" w:lineRule="auto"/>
        <w:ind w:firstLine="720"/>
        <w:rPr>
          <w:rFonts w:ascii="Calibri" w:eastAsia="Times New Roman" w:hAnsi="Calibri" w:cs="Calibri"/>
          <w:color w:val="000000"/>
          <w:sz w:val="24"/>
          <w:szCs w:val="24"/>
          <w:bdr w:val="none" w:sz="0" w:space="0" w:color="auto" w:frame="1"/>
          <w:lang w:val="en-IE" w:eastAsia="en-GB"/>
        </w:rPr>
      </w:pPr>
      <w:r>
        <w:rPr>
          <w:rFonts w:ascii="Calibri" w:eastAsia="Times New Roman" w:hAnsi="Calibri" w:cs="Calibri"/>
          <w:color w:val="000000"/>
          <w:sz w:val="24"/>
          <w:szCs w:val="24"/>
          <w:bdr w:val="none" w:sz="0" w:space="0" w:color="auto" w:frame="1"/>
          <w:lang w:val="en-IE" w:eastAsia="en-GB"/>
        </w:rPr>
        <w:t xml:space="preserve">We first outline </w:t>
      </w:r>
      <w:r w:rsidR="00A13F9F">
        <w:rPr>
          <w:rFonts w:ascii="Calibri" w:eastAsia="Times New Roman" w:hAnsi="Calibri" w:cs="Calibri"/>
          <w:color w:val="000000"/>
          <w:sz w:val="24"/>
          <w:szCs w:val="24"/>
          <w:bdr w:val="none" w:sz="0" w:space="0" w:color="auto" w:frame="1"/>
          <w:lang w:val="en-IE" w:eastAsia="en-GB"/>
        </w:rPr>
        <w:t>the background to this study, highlighting</w:t>
      </w:r>
      <w:r w:rsidR="00431138">
        <w:rPr>
          <w:rFonts w:ascii="Calibri" w:eastAsia="Times New Roman" w:hAnsi="Calibri" w:cs="Calibri"/>
          <w:color w:val="000000"/>
          <w:sz w:val="24"/>
          <w:szCs w:val="24"/>
          <w:bdr w:val="none" w:sz="0" w:space="0" w:color="auto" w:frame="1"/>
          <w:lang w:val="en-IE" w:eastAsia="en-GB"/>
        </w:rPr>
        <w:t xml:space="preserve"> </w:t>
      </w:r>
      <w:r>
        <w:rPr>
          <w:rFonts w:ascii="Calibri" w:eastAsia="Times New Roman" w:hAnsi="Calibri" w:cs="Calibri"/>
          <w:color w:val="000000"/>
          <w:sz w:val="24"/>
          <w:szCs w:val="24"/>
          <w:bdr w:val="none" w:sz="0" w:space="0" w:color="auto" w:frame="1"/>
          <w:lang w:val="en-IE" w:eastAsia="en-GB"/>
        </w:rPr>
        <w:t xml:space="preserve">where and why we see ePortfolio </w:t>
      </w:r>
      <w:r w:rsidR="00115CB3">
        <w:rPr>
          <w:rFonts w:ascii="Calibri" w:eastAsia="Times New Roman" w:hAnsi="Calibri" w:cs="Calibri"/>
          <w:color w:val="000000"/>
          <w:sz w:val="24"/>
          <w:szCs w:val="24"/>
          <w:bdr w:val="none" w:sz="0" w:space="0" w:color="auto" w:frame="1"/>
          <w:lang w:val="en-IE" w:eastAsia="en-GB"/>
        </w:rPr>
        <w:t>practice</w:t>
      </w:r>
      <w:r>
        <w:rPr>
          <w:rFonts w:ascii="Calibri" w:eastAsia="Times New Roman" w:hAnsi="Calibri" w:cs="Calibri"/>
          <w:color w:val="000000"/>
          <w:sz w:val="24"/>
          <w:szCs w:val="24"/>
          <w:bdr w:val="none" w:sz="0" w:space="0" w:color="auto" w:frame="1"/>
          <w:lang w:val="en-IE" w:eastAsia="en-GB"/>
        </w:rPr>
        <w:t xml:space="preserve"> as </w:t>
      </w:r>
      <w:r w:rsidR="0025044C">
        <w:rPr>
          <w:rFonts w:ascii="Calibri" w:eastAsia="Times New Roman" w:hAnsi="Calibri" w:cs="Calibri"/>
          <w:color w:val="000000"/>
          <w:sz w:val="24"/>
          <w:szCs w:val="24"/>
          <w:bdr w:val="none" w:sz="0" w:space="0" w:color="auto" w:frame="1"/>
          <w:lang w:val="en-IE" w:eastAsia="en-GB"/>
        </w:rPr>
        <w:t>a</w:t>
      </w:r>
      <w:r>
        <w:rPr>
          <w:rFonts w:ascii="Calibri" w:eastAsia="Times New Roman" w:hAnsi="Calibri" w:cs="Calibri"/>
          <w:color w:val="000000"/>
          <w:sz w:val="24"/>
          <w:szCs w:val="24"/>
          <w:bdr w:val="none" w:sz="0" w:space="0" w:color="auto" w:frame="1"/>
          <w:lang w:val="en-IE" w:eastAsia="en-GB"/>
        </w:rPr>
        <w:t xml:space="preserve"> key</w:t>
      </w:r>
      <w:r w:rsidR="00E03D32">
        <w:rPr>
          <w:rFonts w:ascii="Calibri" w:eastAsia="Times New Roman" w:hAnsi="Calibri" w:cs="Calibri"/>
          <w:color w:val="000000"/>
          <w:sz w:val="24"/>
          <w:szCs w:val="24"/>
          <w:bdr w:val="none" w:sz="0" w:space="0" w:color="auto" w:frame="1"/>
          <w:lang w:val="en-IE" w:eastAsia="en-GB"/>
        </w:rPr>
        <w:t xml:space="preserve"> factor</w:t>
      </w:r>
      <w:r>
        <w:rPr>
          <w:rFonts w:ascii="Calibri" w:eastAsia="Times New Roman" w:hAnsi="Calibri" w:cs="Calibri"/>
          <w:color w:val="000000"/>
          <w:sz w:val="24"/>
          <w:szCs w:val="24"/>
          <w:bdr w:val="none" w:sz="0" w:space="0" w:color="auto" w:frame="1"/>
          <w:lang w:val="en-IE" w:eastAsia="en-GB"/>
        </w:rPr>
        <w:t xml:space="preserve"> </w:t>
      </w:r>
      <w:r w:rsidR="00E03D32">
        <w:rPr>
          <w:rFonts w:ascii="Calibri" w:eastAsia="Times New Roman" w:hAnsi="Calibri" w:cs="Calibri"/>
          <w:color w:val="000000"/>
          <w:sz w:val="24"/>
          <w:szCs w:val="24"/>
          <w:bdr w:val="none" w:sz="0" w:space="0" w:color="auto" w:frame="1"/>
          <w:lang w:val="en-IE" w:eastAsia="en-GB"/>
        </w:rPr>
        <w:t>driving</w:t>
      </w:r>
      <w:r>
        <w:rPr>
          <w:rFonts w:ascii="Calibri" w:eastAsia="Times New Roman" w:hAnsi="Calibri" w:cs="Calibri"/>
          <w:color w:val="000000"/>
          <w:sz w:val="24"/>
          <w:szCs w:val="24"/>
          <w:bdr w:val="none" w:sz="0" w:space="0" w:color="auto" w:frame="1"/>
          <w:lang w:val="en-IE" w:eastAsia="en-GB"/>
        </w:rPr>
        <w:t xml:space="preserve"> student learning and development </w:t>
      </w:r>
      <w:r w:rsidR="00B545E7">
        <w:rPr>
          <w:rFonts w:ascii="Calibri" w:eastAsia="Times New Roman" w:hAnsi="Calibri" w:cs="Calibri"/>
          <w:color w:val="000000"/>
          <w:sz w:val="24"/>
          <w:szCs w:val="24"/>
          <w:bdr w:val="none" w:sz="0" w:space="0" w:color="auto" w:frame="1"/>
          <w:lang w:val="en-IE" w:eastAsia="en-GB"/>
        </w:rPr>
        <w:t xml:space="preserve">in the overall context of experiential learning placements. </w:t>
      </w:r>
      <w:r w:rsidR="00B22B32">
        <w:rPr>
          <w:rFonts w:ascii="Calibri" w:eastAsia="Times New Roman" w:hAnsi="Calibri" w:cs="Calibri"/>
          <w:color w:val="000000"/>
          <w:sz w:val="24"/>
          <w:szCs w:val="24"/>
          <w:bdr w:val="none" w:sz="0" w:space="0" w:color="auto" w:frame="1"/>
          <w:lang w:val="en-IE" w:eastAsia="en-GB"/>
        </w:rPr>
        <w:t>We sketch out challenges relating to the</w:t>
      </w:r>
      <w:r w:rsidR="001B4C77">
        <w:rPr>
          <w:rFonts w:ascii="Calibri" w:eastAsia="Times New Roman" w:hAnsi="Calibri" w:cs="Calibri"/>
          <w:color w:val="000000"/>
          <w:sz w:val="24"/>
          <w:szCs w:val="24"/>
          <w:bdr w:val="none" w:sz="0" w:space="0" w:color="auto" w:frame="1"/>
          <w:lang w:val="en-IE" w:eastAsia="en-GB"/>
        </w:rPr>
        <w:t xml:space="preserve"> choice of</w:t>
      </w:r>
      <w:r w:rsidR="00B22B32">
        <w:rPr>
          <w:rFonts w:ascii="Calibri" w:eastAsia="Times New Roman" w:hAnsi="Calibri" w:cs="Calibri"/>
          <w:color w:val="000000"/>
          <w:sz w:val="24"/>
          <w:szCs w:val="24"/>
          <w:bdr w:val="none" w:sz="0" w:space="0" w:color="auto" w:frame="1"/>
          <w:lang w:val="en-IE" w:eastAsia="en-GB"/>
        </w:rPr>
        <w:t xml:space="preserve"> </w:t>
      </w:r>
      <w:r w:rsidR="005248C3">
        <w:rPr>
          <w:rFonts w:ascii="Calibri" w:eastAsia="Times New Roman" w:hAnsi="Calibri" w:cs="Calibri"/>
          <w:color w:val="000000"/>
          <w:sz w:val="24"/>
          <w:szCs w:val="24"/>
          <w:bdr w:val="none" w:sz="0" w:space="0" w:color="auto" w:frame="1"/>
          <w:lang w:val="en-IE" w:eastAsia="en-GB"/>
        </w:rPr>
        <w:t>“</w:t>
      </w:r>
      <w:proofErr w:type="gramStart"/>
      <w:r w:rsidR="00496C48">
        <w:rPr>
          <w:rFonts w:ascii="Calibri" w:eastAsia="Times New Roman" w:hAnsi="Calibri" w:cs="Calibri"/>
          <w:color w:val="000000"/>
          <w:sz w:val="24"/>
          <w:szCs w:val="24"/>
          <w:bdr w:val="none" w:sz="0" w:space="0" w:color="auto" w:frame="1"/>
          <w:lang w:val="en-IE" w:eastAsia="en-GB"/>
        </w:rPr>
        <w:t>housing</w:t>
      </w:r>
      <w:r w:rsidR="005248C3">
        <w:rPr>
          <w:rFonts w:ascii="Calibri" w:eastAsia="Times New Roman" w:hAnsi="Calibri" w:cs="Calibri"/>
          <w:color w:val="000000"/>
          <w:sz w:val="24"/>
          <w:szCs w:val="24"/>
          <w:bdr w:val="none" w:sz="0" w:space="0" w:color="auto" w:frame="1"/>
          <w:lang w:val="en-IE" w:eastAsia="en-GB"/>
        </w:rPr>
        <w:t>”</w:t>
      </w:r>
      <w:r w:rsidR="00B22B32">
        <w:rPr>
          <w:rFonts w:ascii="Calibri" w:eastAsia="Times New Roman" w:hAnsi="Calibri" w:cs="Calibri"/>
          <w:color w:val="000000"/>
          <w:sz w:val="24"/>
          <w:szCs w:val="24"/>
          <w:bdr w:val="none" w:sz="0" w:space="0" w:color="auto" w:frame="1"/>
          <w:lang w:val="en-IE" w:eastAsia="en-GB"/>
        </w:rPr>
        <w:t xml:space="preserve"> </w:t>
      </w:r>
      <w:r w:rsidR="00496C48">
        <w:rPr>
          <w:rFonts w:ascii="Calibri" w:eastAsia="Times New Roman" w:hAnsi="Calibri" w:cs="Calibri"/>
          <w:color w:val="000000"/>
          <w:sz w:val="24"/>
          <w:szCs w:val="24"/>
          <w:bdr w:val="none" w:sz="0" w:space="0" w:color="auto" w:frame="1"/>
          <w:lang w:val="en-IE" w:eastAsia="en-GB"/>
        </w:rPr>
        <w:t xml:space="preserve"> selecting</w:t>
      </w:r>
      <w:proofErr w:type="gramEnd"/>
      <w:r w:rsidR="00496C48">
        <w:rPr>
          <w:rFonts w:ascii="Calibri" w:eastAsia="Times New Roman" w:hAnsi="Calibri" w:cs="Calibri"/>
          <w:color w:val="000000"/>
          <w:sz w:val="24"/>
          <w:szCs w:val="24"/>
          <w:bdr w:val="none" w:sz="0" w:space="0" w:color="auto" w:frame="1"/>
          <w:lang w:val="en-IE" w:eastAsia="en-GB"/>
        </w:rPr>
        <w:t xml:space="preserve"> an appropriate v</w:t>
      </w:r>
      <w:r w:rsidR="00A2241A">
        <w:rPr>
          <w:rFonts w:ascii="Calibri" w:eastAsia="Times New Roman" w:hAnsi="Calibri" w:cs="Calibri"/>
          <w:color w:val="000000"/>
          <w:sz w:val="24"/>
          <w:szCs w:val="24"/>
          <w:bdr w:val="none" w:sz="0" w:space="0" w:color="auto" w:frame="1"/>
          <w:lang w:val="en-IE" w:eastAsia="en-GB"/>
        </w:rPr>
        <w:t>e</w:t>
      </w:r>
      <w:r w:rsidR="00496C48">
        <w:rPr>
          <w:rFonts w:ascii="Calibri" w:eastAsia="Times New Roman" w:hAnsi="Calibri" w:cs="Calibri"/>
          <w:color w:val="000000"/>
          <w:sz w:val="24"/>
          <w:szCs w:val="24"/>
          <w:bdr w:val="none" w:sz="0" w:space="0" w:color="auto" w:frame="1"/>
          <w:lang w:val="en-IE" w:eastAsia="en-GB"/>
        </w:rPr>
        <w:t xml:space="preserve">nue for </w:t>
      </w:r>
      <w:r w:rsidR="00B22B32">
        <w:rPr>
          <w:rFonts w:ascii="Calibri" w:eastAsia="Times New Roman" w:hAnsi="Calibri" w:cs="Calibri"/>
          <w:color w:val="000000"/>
          <w:sz w:val="24"/>
          <w:szCs w:val="24"/>
          <w:bdr w:val="none" w:sz="0" w:space="0" w:color="auto" w:frame="1"/>
          <w:lang w:val="en-IE" w:eastAsia="en-GB"/>
        </w:rPr>
        <w:t>ePortfolio</w:t>
      </w:r>
      <w:r w:rsidR="00604BA4">
        <w:rPr>
          <w:rFonts w:ascii="Calibri" w:eastAsia="Times New Roman" w:hAnsi="Calibri" w:cs="Calibri"/>
          <w:color w:val="000000"/>
          <w:sz w:val="24"/>
          <w:szCs w:val="24"/>
          <w:bdr w:val="none" w:sz="0" w:space="0" w:color="auto" w:frame="1"/>
          <w:lang w:val="en-IE" w:eastAsia="en-GB"/>
        </w:rPr>
        <w:t xml:space="preserve"> and link </w:t>
      </w:r>
      <w:r w:rsidR="00A2241A">
        <w:rPr>
          <w:rFonts w:ascii="Calibri" w:eastAsia="Times New Roman" w:hAnsi="Calibri" w:cs="Calibri"/>
          <w:color w:val="000000"/>
          <w:sz w:val="24"/>
          <w:szCs w:val="24"/>
          <w:bdr w:val="none" w:sz="0" w:space="0" w:color="auto" w:frame="1"/>
          <w:lang w:val="en-IE" w:eastAsia="en-GB"/>
        </w:rPr>
        <w:t xml:space="preserve">these challenges </w:t>
      </w:r>
      <w:r w:rsidR="00604BA4">
        <w:rPr>
          <w:rFonts w:ascii="Calibri" w:eastAsia="Times New Roman" w:hAnsi="Calibri" w:cs="Calibri"/>
          <w:color w:val="000000"/>
          <w:sz w:val="24"/>
          <w:szCs w:val="24"/>
          <w:bdr w:val="none" w:sz="0" w:space="0" w:color="auto" w:frame="1"/>
          <w:lang w:val="en-IE" w:eastAsia="en-GB"/>
        </w:rPr>
        <w:t xml:space="preserve">to the </w:t>
      </w:r>
      <w:r w:rsidR="00B545E7">
        <w:rPr>
          <w:rFonts w:ascii="Calibri" w:eastAsia="Times New Roman" w:hAnsi="Calibri" w:cs="Calibri"/>
          <w:color w:val="000000"/>
          <w:sz w:val="24"/>
          <w:szCs w:val="24"/>
          <w:bdr w:val="none" w:sz="0" w:space="0" w:color="auto" w:frame="1"/>
          <w:lang w:val="en-IE" w:eastAsia="en-GB"/>
        </w:rPr>
        <w:t xml:space="preserve">specifics of </w:t>
      </w:r>
      <w:r w:rsidR="00E40922">
        <w:rPr>
          <w:rFonts w:ascii="Calibri" w:eastAsia="Times New Roman" w:hAnsi="Calibri" w:cs="Calibri"/>
          <w:color w:val="000000"/>
          <w:sz w:val="24"/>
          <w:szCs w:val="24"/>
          <w:bdr w:val="none" w:sz="0" w:space="0" w:color="auto" w:frame="1"/>
          <w:lang w:val="en-IE" w:eastAsia="en-GB"/>
        </w:rPr>
        <w:t xml:space="preserve">the </w:t>
      </w:r>
      <w:r w:rsidR="00B545E7">
        <w:rPr>
          <w:rFonts w:ascii="Calibri" w:eastAsia="Times New Roman" w:hAnsi="Calibri" w:cs="Calibri"/>
          <w:color w:val="000000"/>
          <w:sz w:val="24"/>
          <w:szCs w:val="24"/>
          <w:bdr w:val="none" w:sz="0" w:space="0" w:color="auto" w:frame="1"/>
          <w:lang w:val="en-IE" w:eastAsia="en-GB"/>
        </w:rPr>
        <w:t>placement context</w:t>
      </w:r>
      <w:r w:rsidR="00E40922">
        <w:rPr>
          <w:rFonts w:ascii="Calibri" w:eastAsia="Times New Roman" w:hAnsi="Calibri" w:cs="Calibri"/>
          <w:color w:val="000000"/>
          <w:sz w:val="24"/>
          <w:szCs w:val="24"/>
          <w:bdr w:val="none" w:sz="0" w:space="0" w:color="auto" w:frame="1"/>
          <w:lang w:val="en-IE" w:eastAsia="en-GB"/>
        </w:rPr>
        <w:t xml:space="preserve"> discussed here. We </w:t>
      </w:r>
      <w:r w:rsidR="00295182">
        <w:rPr>
          <w:rFonts w:ascii="Calibri" w:eastAsia="Times New Roman" w:hAnsi="Calibri" w:cs="Calibri"/>
          <w:color w:val="000000"/>
          <w:sz w:val="24"/>
          <w:szCs w:val="24"/>
          <w:bdr w:val="none" w:sz="0" w:space="0" w:color="auto" w:frame="1"/>
          <w:lang w:val="en-IE" w:eastAsia="en-GB"/>
        </w:rPr>
        <w:t>clarify</w:t>
      </w:r>
      <w:r w:rsidR="00E40922">
        <w:rPr>
          <w:rFonts w:ascii="Calibri" w:eastAsia="Times New Roman" w:hAnsi="Calibri" w:cs="Calibri"/>
          <w:color w:val="000000"/>
          <w:sz w:val="24"/>
          <w:szCs w:val="24"/>
          <w:bdr w:val="none" w:sz="0" w:space="0" w:color="auto" w:frame="1"/>
          <w:lang w:val="en-IE" w:eastAsia="en-GB"/>
        </w:rPr>
        <w:t xml:space="preserve"> </w:t>
      </w:r>
      <w:r w:rsidR="00B545E7">
        <w:rPr>
          <w:rFonts w:ascii="Calibri" w:eastAsia="Times New Roman" w:hAnsi="Calibri" w:cs="Calibri"/>
          <w:color w:val="000000"/>
          <w:sz w:val="24"/>
          <w:szCs w:val="24"/>
          <w:bdr w:val="none" w:sz="0" w:space="0" w:color="auto" w:frame="1"/>
          <w:lang w:val="en-IE" w:eastAsia="en-GB"/>
        </w:rPr>
        <w:t xml:space="preserve">the </w:t>
      </w:r>
      <w:proofErr w:type="gramStart"/>
      <w:r w:rsidR="00E4023E">
        <w:rPr>
          <w:rFonts w:ascii="Calibri" w:eastAsia="Times New Roman" w:hAnsi="Calibri" w:cs="Calibri"/>
          <w:color w:val="000000"/>
          <w:sz w:val="24"/>
          <w:szCs w:val="24"/>
          <w:bdr w:val="none" w:sz="0" w:space="0" w:color="auto" w:frame="1"/>
          <w:lang w:val="en-IE" w:eastAsia="en-GB"/>
        </w:rPr>
        <w:t>particular features</w:t>
      </w:r>
      <w:proofErr w:type="gramEnd"/>
      <w:r w:rsidR="00B545E7">
        <w:rPr>
          <w:rFonts w:ascii="Calibri" w:eastAsia="Times New Roman" w:hAnsi="Calibri" w:cs="Calibri"/>
          <w:color w:val="000000"/>
          <w:sz w:val="24"/>
          <w:szCs w:val="24"/>
          <w:bdr w:val="none" w:sz="0" w:space="0" w:color="auto" w:frame="1"/>
          <w:lang w:val="en-IE" w:eastAsia="en-GB"/>
        </w:rPr>
        <w:t xml:space="preserve"> of the </w:t>
      </w:r>
      <w:r w:rsidR="00E4023E">
        <w:rPr>
          <w:rFonts w:ascii="Calibri" w:eastAsia="Times New Roman" w:hAnsi="Calibri" w:cs="Calibri"/>
          <w:color w:val="000000"/>
          <w:sz w:val="24"/>
          <w:szCs w:val="24"/>
          <w:bdr w:val="none" w:sz="0" w:space="0" w:color="auto" w:frame="1"/>
          <w:lang w:val="en-IE" w:eastAsia="en-GB"/>
        </w:rPr>
        <w:t>competency framework within which our case study is grounded</w:t>
      </w:r>
      <w:r w:rsidR="006F596C">
        <w:rPr>
          <w:rFonts w:ascii="Calibri" w:eastAsia="Times New Roman" w:hAnsi="Calibri" w:cs="Calibri"/>
          <w:color w:val="000000"/>
          <w:sz w:val="24"/>
          <w:szCs w:val="24"/>
          <w:bdr w:val="none" w:sz="0" w:space="0" w:color="auto" w:frame="1"/>
          <w:lang w:val="en-IE" w:eastAsia="en-GB"/>
        </w:rPr>
        <w:t xml:space="preserve"> before moving into a wider discussion of where and how </w:t>
      </w:r>
      <w:r w:rsidR="00295182">
        <w:rPr>
          <w:rFonts w:ascii="Calibri" w:eastAsia="Times New Roman" w:hAnsi="Calibri" w:cs="Calibri"/>
          <w:color w:val="000000"/>
          <w:sz w:val="24"/>
          <w:szCs w:val="24"/>
          <w:bdr w:val="none" w:sz="0" w:space="0" w:color="auto" w:frame="1"/>
          <w:lang w:val="en-IE" w:eastAsia="en-GB"/>
        </w:rPr>
        <w:t xml:space="preserve">ePortfolio use in a </w:t>
      </w:r>
      <w:proofErr w:type="spellStart"/>
      <w:r w:rsidR="00295182">
        <w:rPr>
          <w:rFonts w:ascii="Calibri" w:eastAsia="Times New Roman" w:hAnsi="Calibri" w:cs="Calibri"/>
          <w:color w:val="000000"/>
          <w:sz w:val="24"/>
          <w:szCs w:val="24"/>
          <w:bdr w:val="none" w:sz="0" w:space="0" w:color="auto" w:frame="1"/>
          <w:lang w:val="en-IE" w:eastAsia="en-GB"/>
        </w:rPr>
        <w:t>SaP</w:t>
      </w:r>
      <w:proofErr w:type="spellEnd"/>
      <w:r w:rsidR="00295182">
        <w:rPr>
          <w:rFonts w:ascii="Calibri" w:eastAsia="Times New Roman" w:hAnsi="Calibri" w:cs="Calibri"/>
          <w:color w:val="000000"/>
          <w:sz w:val="24"/>
          <w:szCs w:val="24"/>
          <w:bdr w:val="none" w:sz="0" w:space="0" w:color="auto" w:frame="1"/>
          <w:lang w:val="en-IE" w:eastAsia="en-GB"/>
        </w:rPr>
        <w:t xml:space="preserve"> context</w:t>
      </w:r>
      <w:r w:rsidR="006F596C">
        <w:rPr>
          <w:rFonts w:ascii="Calibri" w:eastAsia="Times New Roman" w:hAnsi="Calibri" w:cs="Calibri"/>
          <w:color w:val="000000"/>
          <w:sz w:val="24"/>
          <w:szCs w:val="24"/>
          <w:bdr w:val="none" w:sz="0" w:space="0" w:color="auto" w:frame="1"/>
          <w:lang w:val="en-IE" w:eastAsia="en-GB"/>
        </w:rPr>
        <w:t xml:space="preserve"> </w:t>
      </w:r>
      <w:r w:rsidR="00295182">
        <w:rPr>
          <w:rFonts w:ascii="Calibri" w:eastAsia="Times New Roman" w:hAnsi="Calibri" w:cs="Calibri"/>
          <w:color w:val="000000"/>
          <w:sz w:val="24"/>
          <w:szCs w:val="24"/>
          <w:bdr w:val="none" w:sz="0" w:space="0" w:color="auto" w:frame="1"/>
          <w:lang w:val="en-IE" w:eastAsia="en-GB"/>
        </w:rPr>
        <w:t xml:space="preserve">can </w:t>
      </w:r>
      <w:r w:rsidR="005A6755">
        <w:rPr>
          <w:rFonts w:ascii="Calibri" w:eastAsia="Times New Roman" w:hAnsi="Calibri" w:cs="Calibri"/>
          <w:color w:val="000000"/>
          <w:sz w:val="24"/>
          <w:szCs w:val="24"/>
          <w:bdr w:val="none" w:sz="0" w:space="0" w:color="auto" w:frame="1"/>
          <w:lang w:val="en-IE" w:eastAsia="en-GB"/>
        </w:rPr>
        <w:t>benefit experiential placements</w:t>
      </w:r>
      <w:r w:rsidR="00C45698">
        <w:rPr>
          <w:rFonts w:ascii="Calibri" w:eastAsia="Times New Roman" w:hAnsi="Calibri" w:cs="Calibri"/>
          <w:color w:val="000000"/>
          <w:sz w:val="24"/>
          <w:szCs w:val="24"/>
          <w:bdr w:val="none" w:sz="0" w:space="0" w:color="auto" w:frame="1"/>
          <w:lang w:val="en-IE" w:eastAsia="en-GB"/>
        </w:rPr>
        <w:t xml:space="preserve"> (</w:t>
      </w:r>
      <w:r w:rsidR="00ED0BC3" w:rsidRPr="00A4321E">
        <w:rPr>
          <w:rFonts w:ascii="Calibri" w:eastAsia="Times New Roman" w:hAnsi="Calibri" w:cs="Calibri"/>
          <w:color w:val="000000"/>
          <w:sz w:val="24"/>
          <w:szCs w:val="24"/>
          <w:bdr w:val="none" w:sz="0" w:space="0" w:color="auto" w:frame="1"/>
          <w:lang w:val="en-IE" w:eastAsia="en-GB"/>
        </w:rPr>
        <w:t>Roche</w:t>
      </w:r>
      <w:r w:rsidR="005248C3">
        <w:rPr>
          <w:rFonts w:ascii="Calibri" w:eastAsia="Times New Roman" w:hAnsi="Calibri" w:cs="Calibri"/>
          <w:color w:val="000000"/>
          <w:sz w:val="24"/>
          <w:szCs w:val="24"/>
          <w:bdr w:val="none" w:sz="0" w:space="0" w:color="auto" w:frame="1"/>
          <w:lang w:val="en-IE" w:eastAsia="en-GB"/>
        </w:rPr>
        <w:t xml:space="preserve"> et al.</w:t>
      </w:r>
      <w:r w:rsidR="00ED0BC3" w:rsidRPr="00A4321E">
        <w:rPr>
          <w:rFonts w:ascii="Calibri" w:eastAsia="Times New Roman" w:hAnsi="Calibri" w:cs="Calibri"/>
          <w:color w:val="000000"/>
          <w:sz w:val="24"/>
          <w:szCs w:val="24"/>
          <w:bdr w:val="none" w:sz="0" w:space="0" w:color="auto" w:frame="1"/>
          <w:lang w:val="en-IE" w:eastAsia="en-GB"/>
        </w:rPr>
        <w:t>, 2019</w:t>
      </w:r>
      <w:r w:rsidR="00C45698">
        <w:rPr>
          <w:rFonts w:ascii="Calibri" w:eastAsia="Times New Roman" w:hAnsi="Calibri" w:cs="Calibri"/>
          <w:color w:val="000000"/>
          <w:sz w:val="24"/>
          <w:szCs w:val="24"/>
          <w:bdr w:val="none" w:sz="0" w:space="0" w:color="auto" w:frame="1"/>
          <w:lang w:val="en-IE" w:eastAsia="en-GB"/>
        </w:rPr>
        <w:t xml:space="preserve">; </w:t>
      </w:r>
      <w:r w:rsidR="00C45698" w:rsidRPr="00D96F19">
        <w:rPr>
          <w:rFonts w:asciiTheme="majorHAnsi" w:eastAsia="Times New Roman" w:hAnsiTheme="majorHAnsi" w:cstheme="majorHAnsi"/>
          <w:color w:val="000000"/>
          <w:sz w:val="24"/>
          <w:szCs w:val="24"/>
          <w:bdr w:val="none" w:sz="0" w:space="0" w:color="auto" w:frame="1"/>
          <w:lang w:val="en-IE" w:eastAsia="en-GB"/>
        </w:rPr>
        <w:t>Kolb &amp; Kolb, 2017</w:t>
      </w:r>
      <w:r w:rsidR="003C5F96">
        <w:rPr>
          <w:rFonts w:asciiTheme="majorHAnsi" w:eastAsia="Times New Roman" w:hAnsiTheme="majorHAnsi" w:cstheme="majorHAnsi"/>
          <w:color w:val="000000"/>
          <w:sz w:val="24"/>
          <w:szCs w:val="24"/>
          <w:bdr w:val="none" w:sz="0" w:space="0" w:color="auto" w:frame="1"/>
          <w:lang w:val="en-IE" w:eastAsia="en-GB"/>
        </w:rPr>
        <w:t xml:space="preserve">; </w:t>
      </w:r>
      <w:r w:rsidR="005248C3">
        <w:rPr>
          <w:rFonts w:asciiTheme="majorHAnsi" w:eastAsia="Times New Roman" w:hAnsiTheme="majorHAnsi" w:cstheme="majorHAnsi"/>
          <w:color w:val="000000"/>
          <w:sz w:val="24"/>
          <w:szCs w:val="24"/>
          <w:bdr w:val="none" w:sz="0" w:space="0" w:color="auto" w:frame="1"/>
          <w:lang w:val="en-IE" w:eastAsia="en-GB"/>
        </w:rPr>
        <w:t>Pharmaceutical Society of Ireland</w:t>
      </w:r>
      <w:r w:rsidR="003C5F96">
        <w:rPr>
          <w:rFonts w:asciiTheme="majorHAnsi" w:eastAsia="Times New Roman" w:hAnsiTheme="majorHAnsi" w:cstheme="majorHAnsi"/>
          <w:color w:val="000000"/>
          <w:sz w:val="24"/>
          <w:szCs w:val="24"/>
          <w:bdr w:val="none" w:sz="0" w:space="0" w:color="auto" w:frame="1"/>
          <w:lang w:val="en-IE" w:eastAsia="en-GB"/>
        </w:rPr>
        <w:t>, 2013</w:t>
      </w:r>
      <w:r w:rsidR="005248C3">
        <w:rPr>
          <w:rFonts w:ascii="Calibri" w:eastAsia="Times New Roman" w:hAnsi="Calibri" w:cs="Calibri"/>
          <w:color w:val="000000"/>
          <w:sz w:val="24"/>
          <w:szCs w:val="24"/>
          <w:bdr w:val="none" w:sz="0" w:space="0" w:color="auto" w:frame="1"/>
          <w:lang w:val="en-IE" w:eastAsia="en-GB"/>
        </w:rPr>
        <w:t xml:space="preserve">; see also </w:t>
      </w:r>
      <w:r w:rsidR="00C45698">
        <w:rPr>
          <w:rFonts w:ascii="Calibri" w:eastAsia="Times New Roman" w:hAnsi="Calibri" w:cs="Calibri"/>
          <w:color w:val="000000"/>
          <w:sz w:val="24"/>
          <w:szCs w:val="24"/>
          <w:bdr w:val="none" w:sz="0" w:space="0" w:color="auto" w:frame="1"/>
          <w:lang w:val="en-IE" w:eastAsia="en-GB"/>
        </w:rPr>
        <w:t>Appendix 1</w:t>
      </w:r>
      <w:r w:rsidR="005248C3">
        <w:rPr>
          <w:rFonts w:ascii="Calibri" w:eastAsia="Times New Roman" w:hAnsi="Calibri" w:cs="Calibri"/>
          <w:color w:val="000000"/>
          <w:sz w:val="24"/>
          <w:szCs w:val="24"/>
          <w:bdr w:val="none" w:sz="0" w:space="0" w:color="auto" w:frame="1"/>
          <w:lang w:val="en-IE" w:eastAsia="en-GB"/>
        </w:rPr>
        <w:t xml:space="preserve"> and</w:t>
      </w:r>
      <w:r w:rsidR="00C45698">
        <w:rPr>
          <w:rFonts w:ascii="Calibri" w:eastAsia="Times New Roman" w:hAnsi="Calibri" w:cs="Calibri"/>
          <w:color w:val="000000"/>
          <w:sz w:val="24"/>
          <w:szCs w:val="24"/>
          <w:bdr w:val="none" w:sz="0" w:space="0" w:color="auto" w:frame="1"/>
          <w:lang w:val="en-IE" w:eastAsia="en-GB"/>
        </w:rPr>
        <w:t xml:space="preserve"> Appendix 2</w:t>
      </w:r>
      <w:r w:rsidR="005248C3">
        <w:rPr>
          <w:rFonts w:ascii="Calibri" w:eastAsia="Times New Roman" w:hAnsi="Calibri" w:cs="Calibri"/>
          <w:color w:val="000000"/>
          <w:sz w:val="24"/>
          <w:szCs w:val="24"/>
          <w:bdr w:val="none" w:sz="0" w:space="0" w:color="auto" w:frame="1"/>
          <w:lang w:val="en-IE" w:eastAsia="en-GB"/>
        </w:rPr>
        <w:t>)</w:t>
      </w:r>
      <w:r w:rsidR="005A6755">
        <w:rPr>
          <w:rFonts w:ascii="Calibri" w:eastAsia="Times New Roman" w:hAnsi="Calibri" w:cs="Calibri"/>
          <w:color w:val="000000"/>
          <w:sz w:val="24"/>
          <w:szCs w:val="24"/>
          <w:bdr w:val="none" w:sz="0" w:space="0" w:color="auto" w:frame="1"/>
          <w:lang w:val="en-IE" w:eastAsia="en-GB"/>
        </w:rPr>
        <w:t>.</w:t>
      </w:r>
      <w:r w:rsidR="00AB0130">
        <w:rPr>
          <w:rFonts w:ascii="Calibri" w:eastAsia="Times New Roman" w:hAnsi="Calibri" w:cs="Calibri"/>
          <w:color w:val="000000"/>
          <w:sz w:val="24"/>
          <w:szCs w:val="24"/>
          <w:bdr w:val="none" w:sz="0" w:space="0" w:color="auto" w:frame="1"/>
          <w:lang w:val="en-IE" w:eastAsia="en-GB"/>
        </w:rPr>
        <w:t xml:space="preserve"> </w:t>
      </w:r>
      <w:r w:rsidR="00886286">
        <w:rPr>
          <w:rFonts w:ascii="Calibri" w:eastAsia="Times New Roman" w:hAnsi="Calibri" w:cs="Calibri"/>
          <w:color w:val="000000"/>
          <w:sz w:val="24"/>
          <w:szCs w:val="24"/>
          <w:bdr w:val="none" w:sz="0" w:space="0" w:color="auto" w:frame="1"/>
          <w:lang w:val="en-IE" w:eastAsia="en-GB"/>
        </w:rPr>
        <w:t xml:space="preserve">We </w:t>
      </w:r>
      <w:r w:rsidR="00E06146">
        <w:rPr>
          <w:rFonts w:ascii="Calibri" w:eastAsia="Times New Roman" w:hAnsi="Calibri" w:cs="Calibri"/>
          <w:color w:val="000000"/>
          <w:sz w:val="24"/>
          <w:szCs w:val="24"/>
          <w:bdr w:val="none" w:sz="0" w:space="0" w:color="auto" w:frame="1"/>
          <w:lang w:val="en-IE" w:eastAsia="en-GB"/>
        </w:rPr>
        <w:t>conclude</w:t>
      </w:r>
      <w:r w:rsidR="00886286">
        <w:rPr>
          <w:rFonts w:ascii="Calibri" w:eastAsia="Times New Roman" w:hAnsi="Calibri" w:cs="Calibri"/>
          <w:color w:val="000000"/>
          <w:sz w:val="24"/>
          <w:szCs w:val="24"/>
          <w:bdr w:val="none" w:sz="0" w:space="0" w:color="auto" w:frame="1"/>
          <w:lang w:val="en-IE" w:eastAsia="en-GB"/>
        </w:rPr>
        <w:t xml:space="preserve"> </w:t>
      </w:r>
      <w:r w:rsidR="00E06146">
        <w:rPr>
          <w:rFonts w:ascii="Calibri" w:eastAsia="Times New Roman" w:hAnsi="Calibri" w:cs="Calibri"/>
          <w:color w:val="000000"/>
          <w:sz w:val="24"/>
          <w:szCs w:val="24"/>
          <w:bdr w:val="none" w:sz="0" w:space="0" w:color="auto" w:frame="1"/>
          <w:lang w:val="en-IE" w:eastAsia="en-GB"/>
        </w:rPr>
        <w:t>this</w:t>
      </w:r>
      <w:r w:rsidR="00886286">
        <w:rPr>
          <w:rFonts w:ascii="Calibri" w:eastAsia="Times New Roman" w:hAnsi="Calibri" w:cs="Calibri"/>
          <w:color w:val="000000"/>
          <w:sz w:val="24"/>
          <w:szCs w:val="24"/>
          <w:bdr w:val="none" w:sz="0" w:space="0" w:color="auto" w:frame="1"/>
          <w:lang w:val="en-IE" w:eastAsia="en-GB"/>
        </w:rPr>
        <w:t xml:space="preserve"> contribution to the ongoing </w:t>
      </w:r>
      <w:r w:rsidR="00886286">
        <w:rPr>
          <w:rFonts w:ascii="Calibri" w:eastAsia="Times New Roman" w:hAnsi="Calibri" w:cs="Calibri"/>
          <w:color w:val="000000"/>
          <w:sz w:val="24"/>
          <w:szCs w:val="24"/>
          <w:bdr w:val="none" w:sz="0" w:space="0" w:color="auto" w:frame="1"/>
          <w:lang w:val="en-IE" w:eastAsia="en-GB"/>
        </w:rPr>
        <w:lastRenderedPageBreak/>
        <w:t xml:space="preserve">conversation around </w:t>
      </w:r>
      <w:r w:rsidR="007E2FA8">
        <w:rPr>
          <w:rFonts w:ascii="Calibri" w:eastAsia="Times New Roman" w:hAnsi="Calibri" w:cs="Calibri"/>
          <w:color w:val="000000"/>
          <w:sz w:val="24"/>
          <w:szCs w:val="24"/>
          <w:bdr w:val="none" w:sz="0" w:space="0" w:color="auto" w:frame="1"/>
          <w:lang w:val="en-IE" w:eastAsia="en-GB"/>
        </w:rPr>
        <w:t>s</w:t>
      </w:r>
      <w:r w:rsidR="00886286">
        <w:rPr>
          <w:rFonts w:ascii="Calibri" w:eastAsia="Times New Roman" w:hAnsi="Calibri" w:cs="Calibri"/>
          <w:color w:val="000000"/>
          <w:sz w:val="24"/>
          <w:szCs w:val="24"/>
          <w:bdr w:val="none" w:sz="0" w:space="0" w:color="auto" w:frame="1"/>
          <w:lang w:val="en-IE" w:eastAsia="en-GB"/>
        </w:rPr>
        <w:t>tudents-as-</w:t>
      </w:r>
      <w:r w:rsidR="007E2FA8">
        <w:rPr>
          <w:rFonts w:ascii="Calibri" w:eastAsia="Times New Roman" w:hAnsi="Calibri" w:cs="Calibri"/>
          <w:color w:val="000000"/>
          <w:sz w:val="24"/>
          <w:szCs w:val="24"/>
          <w:bdr w:val="none" w:sz="0" w:space="0" w:color="auto" w:frame="1"/>
          <w:lang w:val="en-IE" w:eastAsia="en-GB"/>
        </w:rPr>
        <w:t>p</w:t>
      </w:r>
      <w:r w:rsidR="00886286">
        <w:rPr>
          <w:rFonts w:ascii="Calibri" w:eastAsia="Times New Roman" w:hAnsi="Calibri" w:cs="Calibri"/>
          <w:color w:val="000000"/>
          <w:sz w:val="24"/>
          <w:szCs w:val="24"/>
          <w:bdr w:val="none" w:sz="0" w:space="0" w:color="auto" w:frame="1"/>
          <w:lang w:val="en-IE" w:eastAsia="en-GB"/>
        </w:rPr>
        <w:t>artners practice by amplifying student voices</w:t>
      </w:r>
      <w:r w:rsidR="00E06146">
        <w:rPr>
          <w:rFonts w:ascii="Calibri" w:eastAsia="Times New Roman" w:hAnsi="Calibri" w:cs="Calibri"/>
          <w:color w:val="000000"/>
          <w:sz w:val="24"/>
          <w:szCs w:val="24"/>
          <w:bdr w:val="none" w:sz="0" w:space="0" w:color="auto" w:frame="1"/>
          <w:lang w:val="en-IE" w:eastAsia="en-GB"/>
        </w:rPr>
        <w:t xml:space="preserve">, providing student partners with a platform to disseminate </w:t>
      </w:r>
      <w:r w:rsidR="00886286">
        <w:rPr>
          <w:rFonts w:ascii="Calibri" w:eastAsia="Times New Roman" w:hAnsi="Calibri" w:cs="Calibri"/>
          <w:color w:val="000000"/>
          <w:sz w:val="24"/>
          <w:szCs w:val="24"/>
          <w:bdr w:val="none" w:sz="0" w:space="0" w:color="auto" w:frame="1"/>
          <w:lang w:val="en-IE" w:eastAsia="en-GB"/>
        </w:rPr>
        <w:t xml:space="preserve">their experiences of </w:t>
      </w:r>
      <w:r w:rsidR="00930FFA">
        <w:rPr>
          <w:rFonts w:ascii="Calibri" w:eastAsia="Times New Roman" w:hAnsi="Calibri" w:cs="Calibri"/>
          <w:color w:val="000000"/>
          <w:sz w:val="24"/>
          <w:szCs w:val="24"/>
          <w:bdr w:val="none" w:sz="0" w:space="0" w:color="auto" w:frame="1"/>
          <w:lang w:val="en-IE" w:eastAsia="en-GB"/>
        </w:rPr>
        <w:t xml:space="preserve">documenting and showcasing their achievements on professional placement via </w:t>
      </w:r>
      <w:r w:rsidR="00886286">
        <w:rPr>
          <w:rFonts w:ascii="Calibri" w:eastAsia="Times New Roman" w:hAnsi="Calibri" w:cs="Calibri"/>
          <w:color w:val="000000"/>
          <w:sz w:val="24"/>
          <w:szCs w:val="24"/>
          <w:bdr w:val="none" w:sz="0" w:space="0" w:color="auto" w:frame="1"/>
          <w:lang w:val="en-IE" w:eastAsia="en-GB"/>
        </w:rPr>
        <w:t xml:space="preserve">ePortfolio </w:t>
      </w:r>
      <w:r w:rsidR="00326B75">
        <w:rPr>
          <w:rFonts w:ascii="Calibri" w:eastAsia="Times New Roman" w:hAnsi="Calibri" w:cs="Calibri"/>
          <w:color w:val="000000"/>
          <w:sz w:val="24"/>
          <w:szCs w:val="24"/>
          <w:bdr w:val="none" w:sz="0" w:space="0" w:color="auto" w:frame="1"/>
          <w:lang w:val="en-IE" w:eastAsia="en-GB"/>
        </w:rPr>
        <w:t xml:space="preserve">with the aim of reaching </w:t>
      </w:r>
      <w:r w:rsidR="00E06146">
        <w:rPr>
          <w:rFonts w:ascii="Calibri" w:eastAsia="Times New Roman" w:hAnsi="Calibri" w:cs="Calibri"/>
          <w:color w:val="000000"/>
          <w:sz w:val="24"/>
          <w:szCs w:val="24"/>
          <w:bdr w:val="none" w:sz="0" w:space="0" w:color="auto" w:frame="1"/>
          <w:lang w:val="en-IE" w:eastAsia="en-GB"/>
        </w:rPr>
        <w:t xml:space="preserve">beyond institutional and national contexts. </w:t>
      </w:r>
    </w:p>
    <w:p w14:paraId="322FB3A4" w14:textId="771C60DD" w:rsidR="00F53B89" w:rsidRDefault="00A36DBB" w:rsidP="00292F8A">
      <w:pPr>
        <w:spacing w:line="240" w:lineRule="auto"/>
        <w:ind w:firstLine="720"/>
        <w:rPr>
          <w:rFonts w:asciiTheme="majorHAnsi" w:hAnsiTheme="majorHAnsi" w:cstheme="majorHAnsi"/>
          <w:sz w:val="24"/>
          <w:szCs w:val="24"/>
        </w:rPr>
      </w:pPr>
      <w:r>
        <w:rPr>
          <w:rFonts w:ascii="Calibri" w:eastAsia="Times New Roman" w:hAnsi="Calibri" w:cs="Calibri"/>
          <w:color w:val="000000"/>
          <w:sz w:val="24"/>
          <w:szCs w:val="24"/>
          <w:bdr w:val="none" w:sz="0" w:space="0" w:color="auto" w:frame="1"/>
          <w:lang w:val="en-IE" w:eastAsia="en-GB"/>
        </w:rPr>
        <w:t>Through this case study, w</w:t>
      </w:r>
      <w:r w:rsidR="005748BF">
        <w:rPr>
          <w:rFonts w:ascii="Calibri" w:eastAsia="Times New Roman" w:hAnsi="Calibri" w:cs="Calibri"/>
          <w:color w:val="000000"/>
          <w:sz w:val="24"/>
          <w:szCs w:val="24"/>
          <w:bdr w:val="none" w:sz="0" w:space="0" w:color="auto" w:frame="1"/>
          <w:lang w:val="en-IE" w:eastAsia="en-GB"/>
        </w:rPr>
        <w:t xml:space="preserve">e seek </w:t>
      </w:r>
      <w:r w:rsidR="001962D6">
        <w:rPr>
          <w:rFonts w:ascii="Calibri" w:eastAsia="Times New Roman" w:hAnsi="Calibri" w:cs="Calibri"/>
          <w:color w:val="000000"/>
          <w:sz w:val="24"/>
          <w:szCs w:val="24"/>
          <w:bdr w:val="none" w:sz="0" w:space="0" w:color="auto" w:frame="1"/>
          <w:lang w:val="en-IE" w:eastAsia="en-GB"/>
        </w:rPr>
        <w:t xml:space="preserve">to spotlight and share key messages </w:t>
      </w:r>
      <w:r w:rsidR="00BD5D07">
        <w:rPr>
          <w:rFonts w:ascii="Calibri" w:eastAsia="Times New Roman" w:hAnsi="Calibri" w:cs="Calibri"/>
          <w:color w:val="000000"/>
          <w:sz w:val="24"/>
          <w:szCs w:val="24"/>
          <w:bdr w:val="none" w:sz="0" w:space="0" w:color="auto" w:frame="1"/>
          <w:lang w:val="en-IE" w:eastAsia="en-GB"/>
        </w:rPr>
        <w:t>connected</w:t>
      </w:r>
      <w:r w:rsidR="001962D6">
        <w:rPr>
          <w:rFonts w:ascii="Calibri" w:eastAsia="Times New Roman" w:hAnsi="Calibri" w:cs="Calibri"/>
          <w:color w:val="000000"/>
          <w:sz w:val="24"/>
          <w:szCs w:val="24"/>
          <w:bdr w:val="none" w:sz="0" w:space="0" w:color="auto" w:frame="1"/>
          <w:lang w:val="en-IE" w:eastAsia="en-GB"/>
        </w:rPr>
        <w:t xml:space="preserve"> to ePortfolio use </w:t>
      </w:r>
      <w:r w:rsidR="00011A2E">
        <w:rPr>
          <w:rFonts w:ascii="Calibri" w:eastAsia="Times New Roman" w:hAnsi="Calibri" w:cs="Calibri"/>
          <w:color w:val="000000"/>
          <w:sz w:val="24"/>
          <w:szCs w:val="24"/>
          <w:bdr w:val="none" w:sz="0" w:space="0" w:color="auto" w:frame="1"/>
          <w:lang w:val="en-IE" w:eastAsia="en-GB"/>
        </w:rPr>
        <w:t>relating to professional placement</w:t>
      </w:r>
      <w:r w:rsidR="001962D6">
        <w:rPr>
          <w:rFonts w:ascii="Calibri" w:eastAsia="Times New Roman" w:hAnsi="Calibri" w:cs="Calibri"/>
          <w:color w:val="000000"/>
          <w:sz w:val="24"/>
          <w:szCs w:val="24"/>
          <w:bdr w:val="none" w:sz="0" w:space="0" w:color="auto" w:frame="1"/>
          <w:lang w:val="en-IE" w:eastAsia="en-GB"/>
        </w:rPr>
        <w:t xml:space="preserve"> contexts from the student perspective</w:t>
      </w:r>
      <w:r w:rsidR="003E3656">
        <w:rPr>
          <w:rFonts w:ascii="Calibri" w:eastAsia="Times New Roman" w:hAnsi="Calibri" w:cs="Calibri"/>
          <w:color w:val="000000"/>
          <w:sz w:val="24"/>
          <w:szCs w:val="24"/>
          <w:bdr w:val="none" w:sz="0" w:space="0" w:color="auto" w:frame="1"/>
          <w:lang w:val="en-IE" w:eastAsia="en-GB"/>
        </w:rPr>
        <w:t xml:space="preserve">. </w:t>
      </w:r>
      <w:r w:rsidR="00F53B89" w:rsidRPr="008006D3">
        <w:rPr>
          <w:rFonts w:asciiTheme="majorHAnsi" w:eastAsia="Times New Roman" w:hAnsiTheme="majorHAnsi" w:cstheme="majorHAnsi"/>
          <w:sz w:val="24"/>
          <w:szCs w:val="24"/>
          <w:lang w:val="en-IE" w:eastAsia="en-GB"/>
        </w:rPr>
        <w:t xml:space="preserve">Student </w:t>
      </w:r>
      <w:r w:rsidR="00F53B89">
        <w:rPr>
          <w:rFonts w:asciiTheme="majorHAnsi" w:eastAsia="Times New Roman" w:hAnsiTheme="majorHAnsi" w:cstheme="majorHAnsi"/>
          <w:sz w:val="24"/>
          <w:szCs w:val="24"/>
          <w:lang w:val="en-IE" w:eastAsia="en-GB"/>
        </w:rPr>
        <w:t>partners strongly acknowledge the impact</w:t>
      </w:r>
      <w:r w:rsidR="00BC0789">
        <w:rPr>
          <w:rFonts w:asciiTheme="majorHAnsi" w:eastAsia="Times New Roman" w:hAnsiTheme="majorHAnsi" w:cstheme="majorHAnsi"/>
          <w:sz w:val="24"/>
          <w:szCs w:val="24"/>
          <w:lang w:val="en-IE" w:eastAsia="en-GB"/>
        </w:rPr>
        <w:t xml:space="preserve"> on their</w:t>
      </w:r>
      <w:r w:rsidR="005248C3">
        <w:rPr>
          <w:rFonts w:asciiTheme="majorHAnsi" w:eastAsia="Times New Roman" w:hAnsiTheme="majorHAnsi" w:cstheme="majorHAnsi"/>
          <w:sz w:val="24"/>
          <w:szCs w:val="24"/>
          <w:lang w:val="en-IE" w:eastAsia="en-GB"/>
        </w:rPr>
        <w:t xml:space="preserve"> development of being recognized for their growing expertise</w:t>
      </w:r>
      <w:r w:rsidR="00F53B89">
        <w:rPr>
          <w:rFonts w:ascii="Calibri" w:eastAsia="Times New Roman" w:hAnsi="Calibri" w:cs="Calibri"/>
          <w:color w:val="000000"/>
          <w:sz w:val="24"/>
          <w:szCs w:val="24"/>
          <w:bdr w:val="none" w:sz="0" w:space="0" w:color="auto" w:frame="1"/>
          <w:lang w:val="en-IE" w:eastAsia="en-GB"/>
        </w:rPr>
        <w:t xml:space="preserve">. </w:t>
      </w:r>
      <w:r w:rsidR="00F53B89">
        <w:rPr>
          <w:rFonts w:asciiTheme="majorHAnsi" w:hAnsiTheme="majorHAnsi" w:cstheme="majorHAnsi"/>
          <w:sz w:val="24"/>
          <w:szCs w:val="24"/>
        </w:rPr>
        <w:t xml:space="preserve">We suggest these student perspectives provide useful insight into partnership dynamics in the context of professional preparation programmes and provide a useful departure point for future </w:t>
      </w:r>
      <w:proofErr w:type="spellStart"/>
      <w:r w:rsidR="00F53B89">
        <w:rPr>
          <w:rFonts w:asciiTheme="majorHAnsi" w:hAnsiTheme="majorHAnsi" w:cstheme="majorHAnsi"/>
          <w:sz w:val="24"/>
          <w:szCs w:val="24"/>
        </w:rPr>
        <w:t>SaP</w:t>
      </w:r>
      <w:proofErr w:type="spellEnd"/>
      <w:r w:rsidR="00F53B89">
        <w:rPr>
          <w:rFonts w:asciiTheme="majorHAnsi" w:hAnsiTheme="majorHAnsi" w:cstheme="majorHAnsi"/>
          <w:sz w:val="24"/>
          <w:szCs w:val="24"/>
        </w:rPr>
        <w:t xml:space="preserve"> work in </w:t>
      </w:r>
      <w:r w:rsidR="00D42EC3">
        <w:rPr>
          <w:rFonts w:asciiTheme="majorHAnsi" w:hAnsiTheme="majorHAnsi" w:cstheme="majorHAnsi"/>
          <w:sz w:val="24"/>
          <w:szCs w:val="24"/>
        </w:rPr>
        <w:t>comparable</w:t>
      </w:r>
      <w:r w:rsidR="00F53B89">
        <w:rPr>
          <w:rFonts w:asciiTheme="majorHAnsi" w:hAnsiTheme="majorHAnsi" w:cstheme="majorHAnsi"/>
          <w:sz w:val="24"/>
          <w:szCs w:val="24"/>
        </w:rPr>
        <w:t xml:space="preserve"> contexts. </w:t>
      </w:r>
    </w:p>
    <w:p w14:paraId="0A9C15D2" w14:textId="13D91E8C" w:rsidR="00604BA4" w:rsidRDefault="003E3656" w:rsidP="00292F8A">
      <w:pPr>
        <w:spacing w:line="240" w:lineRule="auto"/>
        <w:ind w:firstLine="720"/>
        <w:rPr>
          <w:rFonts w:ascii="Calibri" w:eastAsia="Times New Roman" w:hAnsi="Calibri" w:cs="Calibri"/>
          <w:color w:val="000000"/>
          <w:sz w:val="24"/>
          <w:szCs w:val="24"/>
          <w:bdr w:val="none" w:sz="0" w:space="0" w:color="auto" w:frame="1"/>
          <w:lang w:val="en-IE" w:eastAsia="en-GB"/>
        </w:rPr>
      </w:pPr>
      <w:r>
        <w:rPr>
          <w:rFonts w:ascii="Calibri" w:eastAsia="Times New Roman" w:hAnsi="Calibri" w:cs="Calibri"/>
          <w:color w:val="000000"/>
          <w:sz w:val="24"/>
          <w:szCs w:val="24"/>
          <w:bdr w:val="none" w:sz="0" w:space="0" w:color="auto" w:frame="1"/>
          <w:lang w:val="en-IE" w:eastAsia="en-GB"/>
        </w:rPr>
        <w:t xml:space="preserve">We </w:t>
      </w:r>
      <w:r w:rsidR="001962D6">
        <w:rPr>
          <w:rFonts w:ascii="Calibri" w:eastAsia="Times New Roman" w:hAnsi="Calibri" w:cs="Calibri"/>
          <w:color w:val="000000"/>
          <w:sz w:val="24"/>
          <w:szCs w:val="24"/>
          <w:bdr w:val="none" w:sz="0" w:space="0" w:color="auto" w:frame="1"/>
          <w:lang w:val="en-IE" w:eastAsia="en-GB"/>
        </w:rPr>
        <w:t>also outline recommendations to staff as to why/</w:t>
      </w:r>
      <w:r w:rsidR="00011A2E">
        <w:rPr>
          <w:rFonts w:ascii="Calibri" w:eastAsia="Times New Roman" w:hAnsi="Calibri" w:cs="Calibri"/>
          <w:color w:val="000000"/>
          <w:sz w:val="24"/>
          <w:szCs w:val="24"/>
          <w:bdr w:val="none" w:sz="0" w:space="0" w:color="auto" w:frame="1"/>
          <w:lang w:val="en-IE" w:eastAsia="en-GB"/>
        </w:rPr>
        <w:t>how</w:t>
      </w:r>
      <w:r w:rsidR="001962D6">
        <w:rPr>
          <w:rFonts w:ascii="Calibri" w:eastAsia="Times New Roman" w:hAnsi="Calibri" w:cs="Calibri"/>
          <w:color w:val="000000"/>
          <w:sz w:val="24"/>
          <w:szCs w:val="24"/>
          <w:bdr w:val="none" w:sz="0" w:space="0" w:color="auto" w:frame="1"/>
          <w:lang w:val="en-IE" w:eastAsia="en-GB"/>
        </w:rPr>
        <w:t xml:space="preserve"> further incorporation of ePortfolio may be beneficial in the context of experiential educational placements. </w:t>
      </w:r>
      <w:r w:rsidR="00604BA4">
        <w:rPr>
          <w:rFonts w:ascii="Calibri" w:eastAsia="Times New Roman" w:hAnsi="Calibri" w:cs="Calibri"/>
          <w:color w:val="000000"/>
          <w:sz w:val="24"/>
          <w:szCs w:val="24"/>
          <w:bdr w:val="none" w:sz="0" w:space="0" w:color="auto" w:frame="1"/>
          <w:lang w:val="en-IE" w:eastAsia="en-GB"/>
        </w:rPr>
        <w:t xml:space="preserve">Our key findings from the study can be best be summarised as follows: </w:t>
      </w:r>
    </w:p>
    <w:p w14:paraId="7FED43FD" w14:textId="0B75911E" w:rsidR="0064697D" w:rsidRDefault="0064697D" w:rsidP="00EF4134">
      <w:pPr>
        <w:spacing w:line="240" w:lineRule="auto"/>
        <w:rPr>
          <w:rFonts w:asciiTheme="majorHAnsi" w:eastAsia="Times New Roman" w:hAnsiTheme="majorHAnsi" w:cstheme="majorHAnsi"/>
          <w:b/>
          <w:bCs/>
          <w:color w:val="000000"/>
          <w:sz w:val="24"/>
          <w:szCs w:val="24"/>
          <w:lang w:val="en-IE" w:eastAsia="en-GB"/>
        </w:rPr>
      </w:pPr>
    </w:p>
    <w:p w14:paraId="546C31CE" w14:textId="384CDE7A" w:rsidR="00F7082C" w:rsidRDefault="00F7082C" w:rsidP="007879DC">
      <w:pPr>
        <w:pStyle w:val="ListParagraph"/>
        <w:numPr>
          <w:ilvl w:val="0"/>
          <w:numId w:val="20"/>
        </w:numPr>
        <w:spacing w:line="240" w:lineRule="auto"/>
        <w:rPr>
          <w:rFonts w:asciiTheme="majorHAnsi" w:eastAsia="Times New Roman" w:hAnsiTheme="majorHAnsi" w:cstheme="majorHAnsi"/>
          <w:sz w:val="24"/>
          <w:szCs w:val="24"/>
          <w:lang w:val="en-IE" w:eastAsia="en-GB"/>
        </w:rPr>
      </w:pPr>
      <w:r w:rsidRPr="00C17924">
        <w:rPr>
          <w:rFonts w:asciiTheme="majorHAnsi" w:eastAsia="Times New Roman" w:hAnsiTheme="majorHAnsi" w:cstheme="majorHAnsi"/>
          <w:sz w:val="24"/>
          <w:szCs w:val="24"/>
          <w:lang w:val="en-IE" w:eastAsia="en-GB"/>
        </w:rPr>
        <w:t xml:space="preserve">ePortfolio </w:t>
      </w:r>
      <w:r w:rsidR="00115CB3">
        <w:rPr>
          <w:rFonts w:asciiTheme="majorHAnsi" w:eastAsia="Times New Roman" w:hAnsiTheme="majorHAnsi" w:cstheme="majorHAnsi"/>
          <w:sz w:val="24"/>
          <w:szCs w:val="24"/>
          <w:lang w:val="en-IE" w:eastAsia="en-GB"/>
        </w:rPr>
        <w:t>practice</w:t>
      </w:r>
      <w:r>
        <w:rPr>
          <w:rFonts w:asciiTheme="majorHAnsi" w:eastAsia="Times New Roman" w:hAnsiTheme="majorHAnsi" w:cstheme="majorHAnsi"/>
          <w:sz w:val="24"/>
          <w:szCs w:val="24"/>
          <w:lang w:val="en-IE" w:eastAsia="en-GB"/>
        </w:rPr>
        <w:t xml:space="preserve"> both</w:t>
      </w:r>
      <w:r w:rsidRPr="00C17924">
        <w:rPr>
          <w:rFonts w:asciiTheme="majorHAnsi" w:eastAsia="Times New Roman" w:hAnsiTheme="majorHAnsi" w:cstheme="majorHAnsi"/>
          <w:sz w:val="24"/>
          <w:szCs w:val="24"/>
          <w:lang w:val="en-IE" w:eastAsia="en-GB"/>
        </w:rPr>
        <w:t xml:space="preserve"> </w:t>
      </w:r>
      <w:r>
        <w:rPr>
          <w:rFonts w:asciiTheme="majorHAnsi" w:eastAsia="Times New Roman" w:hAnsiTheme="majorHAnsi" w:cstheme="majorHAnsi"/>
          <w:sz w:val="24"/>
          <w:szCs w:val="24"/>
          <w:lang w:val="en-IE" w:eastAsia="en-GB"/>
        </w:rPr>
        <w:t>supports and requires learner a</w:t>
      </w:r>
      <w:r w:rsidRPr="00C17924">
        <w:rPr>
          <w:rFonts w:asciiTheme="majorHAnsi" w:eastAsia="Times New Roman" w:hAnsiTheme="majorHAnsi" w:cstheme="majorHAnsi"/>
          <w:sz w:val="24"/>
          <w:szCs w:val="24"/>
          <w:lang w:val="en-IE" w:eastAsia="en-GB"/>
        </w:rPr>
        <w:t>gency</w:t>
      </w:r>
      <w:r>
        <w:rPr>
          <w:rFonts w:asciiTheme="majorHAnsi" w:eastAsia="Times New Roman" w:hAnsiTheme="majorHAnsi" w:cstheme="majorHAnsi"/>
          <w:sz w:val="24"/>
          <w:szCs w:val="24"/>
          <w:lang w:val="en-IE" w:eastAsia="en-GB"/>
        </w:rPr>
        <w:t>.</w:t>
      </w:r>
    </w:p>
    <w:p w14:paraId="488DA1FA" w14:textId="77777777" w:rsidR="00F7082C" w:rsidRDefault="00F7082C" w:rsidP="007879DC">
      <w:pPr>
        <w:pStyle w:val="ListParagraph"/>
        <w:numPr>
          <w:ilvl w:val="0"/>
          <w:numId w:val="20"/>
        </w:numPr>
        <w:spacing w:line="240" w:lineRule="auto"/>
        <w:rPr>
          <w:rFonts w:asciiTheme="majorHAnsi" w:eastAsia="Times New Roman" w:hAnsiTheme="majorHAnsi" w:cstheme="majorHAnsi"/>
          <w:sz w:val="24"/>
          <w:szCs w:val="24"/>
          <w:lang w:val="en-IE" w:eastAsia="en-GB"/>
        </w:rPr>
      </w:pPr>
      <w:r>
        <w:rPr>
          <w:rFonts w:asciiTheme="majorHAnsi" w:eastAsia="Times New Roman" w:hAnsiTheme="majorHAnsi" w:cstheme="majorHAnsi"/>
          <w:sz w:val="24"/>
          <w:szCs w:val="24"/>
          <w:lang w:val="en-IE" w:eastAsia="en-GB"/>
        </w:rPr>
        <w:t xml:space="preserve">ePortfolio showcase events can be highly motivating for all partners. </w:t>
      </w:r>
    </w:p>
    <w:p w14:paraId="4C563C64" w14:textId="286CD890" w:rsidR="0064697D" w:rsidRDefault="00D6472C" w:rsidP="007879DC">
      <w:pPr>
        <w:pStyle w:val="ListParagraph"/>
        <w:numPr>
          <w:ilvl w:val="0"/>
          <w:numId w:val="20"/>
        </w:numPr>
        <w:spacing w:line="240" w:lineRule="auto"/>
        <w:rPr>
          <w:rFonts w:asciiTheme="majorHAnsi" w:eastAsia="Times New Roman" w:hAnsiTheme="majorHAnsi" w:cstheme="majorHAnsi"/>
          <w:sz w:val="24"/>
          <w:szCs w:val="24"/>
          <w:lang w:val="en-IE" w:eastAsia="en-GB"/>
        </w:rPr>
      </w:pPr>
      <w:r>
        <w:rPr>
          <w:rFonts w:asciiTheme="majorHAnsi" w:eastAsia="Times New Roman" w:hAnsiTheme="majorHAnsi" w:cstheme="majorHAnsi"/>
          <w:sz w:val="24"/>
          <w:szCs w:val="24"/>
          <w:lang w:val="en-IE" w:eastAsia="en-GB"/>
        </w:rPr>
        <w:t>Students benefit from learning ePortfolio theory before putting it into practice.</w:t>
      </w:r>
      <w:r w:rsidR="0064697D">
        <w:rPr>
          <w:rFonts w:asciiTheme="majorHAnsi" w:eastAsia="Times New Roman" w:hAnsiTheme="majorHAnsi" w:cstheme="majorHAnsi"/>
          <w:sz w:val="24"/>
          <w:szCs w:val="24"/>
          <w:lang w:val="en-IE" w:eastAsia="en-GB"/>
        </w:rPr>
        <w:t xml:space="preserve"> </w:t>
      </w:r>
    </w:p>
    <w:p w14:paraId="37F0CAAD" w14:textId="16BCF7E6" w:rsidR="007D38D1" w:rsidRPr="007879DC" w:rsidRDefault="0064697D" w:rsidP="00EF4134">
      <w:pPr>
        <w:pStyle w:val="ListParagraph"/>
        <w:numPr>
          <w:ilvl w:val="0"/>
          <w:numId w:val="20"/>
        </w:numPr>
        <w:spacing w:line="240" w:lineRule="auto"/>
        <w:rPr>
          <w:rFonts w:ascii="Calibri" w:eastAsia="Times New Roman" w:hAnsi="Calibri" w:cs="Calibri"/>
          <w:color w:val="000000"/>
          <w:sz w:val="24"/>
          <w:szCs w:val="24"/>
          <w:bdr w:val="none" w:sz="0" w:space="0" w:color="auto" w:frame="1"/>
          <w:lang w:val="en-IE" w:eastAsia="en-GB"/>
        </w:rPr>
      </w:pPr>
      <w:r w:rsidRPr="007879DC">
        <w:rPr>
          <w:rFonts w:asciiTheme="majorHAnsi" w:eastAsia="Times New Roman" w:hAnsiTheme="majorHAnsi" w:cstheme="majorHAnsi"/>
          <w:sz w:val="24"/>
          <w:szCs w:val="24"/>
          <w:lang w:val="en-IE" w:eastAsia="en-GB"/>
        </w:rPr>
        <w:t>Meaningful partnership is resource and time</w:t>
      </w:r>
      <w:r w:rsidR="005248C3">
        <w:rPr>
          <w:rFonts w:asciiTheme="majorHAnsi" w:eastAsia="Times New Roman" w:hAnsiTheme="majorHAnsi" w:cstheme="majorHAnsi"/>
          <w:sz w:val="24"/>
          <w:szCs w:val="24"/>
          <w:lang w:val="en-IE" w:eastAsia="en-GB"/>
        </w:rPr>
        <w:t xml:space="preserve"> </w:t>
      </w:r>
      <w:r w:rsidRPr="007879DC">
        <w:rPr>
          <w:rFonts w:asciiTheme="majorHAnsi" w:eastAsia="Times New Roman" w:hAnsiTheme="majorHAnsi" w:cstheme="majorHAnsi"/>
          <w:sz w:val="24"/>
          <w:szCs w:val="24"/>
          <w:lang w:val="en-IE" w:eastAsia="en-GB"/>
        </w:rPr>
        <w:t>intensive for all partners</w:t>
      </w:r>
      <w:r w:rsidR="00130748">
        <w:rPr>
          <w:rFonts w:asciiTheme="majorHAnsi" w:eastAsia="Times New Roman" w:hAnsiTheme="majorHAnsi" w:cstheme="majorHAnsi"/>
          <w:sz w:val="24"/>
          <w:szCs w:val="24"/>
          <w:lang w:val="en-IE" w:eastAsia="en-GB"/>
        </w:rPr>
        <w:t>.</w:t>
      </w:r>
    </w:p>
    <w:p w14:paraId="3F5F7795" w14:textId="77777777" w:rsidR="0099379F" w:rsidRPr="007879DC" w:rsidRDefault="0099379F" w:rsidP="0099379F">
      <w:pPr>
        <w:spacing w:line="240" w:lineRule="auto"/>
        <w:rPr>
          <w:rFonts w:ascii="Calibri" w:eastAsia="Times New Roman" w:hAnsi="Calibri" w:cs="Calibri"/>
          <w:color w:val="000000"/>
          <w:sz w:val="24"/>
          <w:szCs w:val="24"/>
          <w:bdr w:val="none" w:sz="0" w:space="0" w:color="auto" w:frame="1"/>
          <w:lang w:val="en-IE" w:eastAsia="en-GB"/>
        </w:rPr>
      </w:pPr>
    </w:p>
    <w:p w14:paraId="5A126961" w14:textId="6A7EDE89" w:rsidR="00AA20AA" w:rsidRPr="00D96F19" w:rsidRDefault="004B6F7C" w:rsidP="00292F8A">
      <w:pPr>
        <w:pStyle w:val="Heading2"/>
      </w:pPr>
      <w:bookmarkStart w:id="2" w:name="_Hlk95289374"/>
      <w:r>
        <w:rPr>
          <w:bdr w:val="none" w:sz="0" w:space="0" w:color="auto" w:frame="1"/>
        </w:rPr>
        <w:t xml:space="preserve">BACKGROUND AND CONTEXT: EXPERIENTIAL LEARNING </w:t>
      </w:r>
      <w:r w:rsidR="00000227">
        <w:rPr>
          <w:bdr w:val="none" w:sz="0" w:space="0" w:color="auto" w:frame="1"/>
        </w:rPr>
        <w:t>AS A FEATURE OF</w:t>
      </w:r>
      <w:r>
        <w:rPr>
          <w:bdr w:val="none" w:sz="0" w:space="0" w:color="auto" w:frame="1"/>
        </w:rPr>
        <w:t xml:space="preserve"> PROFESSIONAL</w:t>
      </w:r>
      <w:r w:rsidR="00000227">
        <w:rPr>
          <w:bdr w:val="none" w:sz="0" w:space="0" w:color="auto" w:frame="1"/>
        </w:rPr>
        <w:t xml:space="preserve"> PREPARATION PROGRAMM</w:t>
      </w:r>
      <w:r w:rsidR="00487DF6">
        <w:rPr>
          <w:bdr w:val="none" w:sz="0" w:space="0" w:color="auto" w:frame="1"/>
        </w:rPr>
        <w:t>ES</w:t>
      </w:r>
      <w:bookmarkEnd w:id="2"/>
    </w:p>
    <w:p w14:paraId="6E67244A" w14:textId="666E6BAC" w:rsidR="000051D4" w:rsidRDefault="00C31E89" w:rsidP="00292F8A">
      <w:pPr>
        <w:spacing w:line="240" w:lineRule="auto"/>
        <w:ind w:firstLine="720"/>
        <w:rPr>
          <w:rFonts w:eastAsia="Times New Roman" w:cs="Calibri"/>
          <w:color w:val="000000"/>
          <w:sz w:val="24"/>
          <w:szCs w:val="24"/>
          <w:bdr w:val="none" w:sz="0" w:space="0" w:color="auto" w:frame="1"/>
          <w:lang w:eastAsia="en-GB"/>
        </w:rPr>
      </w:pPr>
      <w:r>
        <w:rPr>
          <w:rFonts w:ascii="Calibri" w:eastAsia="Times New Roman" w:hAnsi="Calibri" w:cs="Calibri"/>
          <w:color w:val="000000"/>
          <w:sz w:val="24"/>
          <w:szCs w:val="24"/>
          <w:bdr w:val="none" w:sz="0" w:space="0" w:color="auto" w:frame="1"/>
          <w:lang w:val="en-IE" w:eastAsia="en-GB"/>
        </w:rPr>
        <w:t xml:space="preserve">Experiential learning theory </w:t>
      </w:r>
      <w:r w:rsidRPr="00D96F19">
        <w:rPr>
          <w:rFonts w:asciiTheme="majorHAnsi" w:eastAsia="Times New Roman" w:hAnsiTheme="majorHAnsi" w:cstheme="majorHAnsi"/>
          <w:color w:val="000000"/>
          <w:sz w:val="24"/>
          <w:szCs w:val="24"/>
          <w:bdr w:val="none" w:sz="0" w:space="0" w:color="auto" w:frame="1"/>
          <w:lang w:val="en-IE" w:eastAsia="en-GB"/>
        </w:rPr>
        <w:t>underpins placement-related curricul</w:t>
      </w:r>
      <w:r w:rsidR="00AA20AA">
        <w:rPr>
          <w:rFonts w:asciiTheme="majorHAnsi" w:eastAsia="Times New Roman" w:hAnsiTheme="majorHAnsi" w:cstheme="majorHAnsi"/>
          <w:color w:val="000000"/>
          <w:sz w:val="24"/>
          <w:szCs w:val="24"/>
          <w:bdr w:val="none" w:sz="0" w:space="0" w:color="auto" w:frame="1"/>
          <w:lang w:val="en-IE" w:eastAsia="en-GB"/>
        </w:rPr>
        <w:t>a</w:t>
      </w:r>
      <w:r w:rsidR="00E23860">
        <w:rPr>
          <w:rFonts w:asciiTheme="majorHAnsi" w:eastAsia="Times New Roman" w:hAnsiTheme="majorHAnsi" w:cstheme="majorHAnsi"/>
          <w:color w:val="000000"/>
          <w:sz w:val="24"/>
          <w:szCs w:val="24"/>
          <w:bdr w:val="none" w:sz="0" w:space="0" w:color="auto" w:frame="1"/>
          <w:lang w:val="en-IE" w:eastAsia="en-GB"/>
        </w:rPr>
        <w:t xml:space="preserve"> in a range of disciplines</w:t>
      </w:r>
      <w:r w:rsidR="00F7082C">
        <w:rPr>
          <w:rFonts w:asciiTheme="majorHAnsi" w:eastAsia="Times New Roman" w:hAnsiTheme="majorHAnsi" w:cstheme="majorHAnsi"/>
          <w:color w:val="000000"/>
          <w:sz w:val="24"/>
          <w:szCs w:val="24"/>
          <w:bdr w:val="none" w:sz="0" w:space="0" w:color="auto" w:frame="1"/>
          <w:lang w:val="en-IE" w:eastAsia="en-GB"/>
        </w:rPr>
        <w:t xml:space="preserve"> from healthcare to education</w:t>
      </w:r>
      <w:r w:rsidR="002240FC">
        <w:rPr>
          <w:rFonts w:asciiTheme="majorHAnsi" w:eastAsia="Times New Roman" w:hAnsiTheme="majorHAnsi" w:cstheme="majorHAnsi"/>
          <w:color w:val="000000"/>
          <w:sz w:val="24"/>
          <w:szCs w:val="24"/>
          <w:bdr w:val="none" w:sz="0" w:space="0" w:color="auto" w:frame="1"/>
          <w:lang w:val="en-IE" w:eastAsia="en-GB"/>
        </w:rPr>
        <w:t xml:space="preserve"> and beyond</w:t>
      </w:r>
      <w:r w:rsidR="00F7082C">
        <w:rPr>
          <w:rFonts w:asciiTheme="majorHAnsi" w:eastAsia="Times New Roman" w:hAnsiTheme="majorHAnsi" w:cstheme="majorHAnsi"/>
          <w:color w:val="000000"/>
          <w:sz w:val="24"/>
          <w:szCs w:val="24"/>
          <w:bdr w:val="none" w:sz="0" w:space="0" w:color="auto" w:frame="1"/>
          <w:lang w:val="en-IE" w:eastAsia="en-GB"/>
        </w:rPr>
        <w:t xml:space="preserve">. </w:t>
      </w:r>
      <w:r w:rsidR="00FB4681">
        <w:rPr>
          <w:rFonts w:ascii="Calibri" w:eastAsia="Times New Roman" w:hAnsi="Calibri" w:cs="Calibri"/>
          <w:sz w:val="24"/>
          <w:szCs w:val="24"/>
          <w:lang w:val="en-IE" w:eastAsia="en-GB"/>
        </w:rPr>
        <w:t xml:space="preserve">Active reflection linked to experiential learning can be supported through </w:t>
      </w:r>
      <w:r w:rsidR="00FB4681" w:rsidRPr="00D96F19">
        <w:rPr>
          <w:rFonts w:asciiTheme="majorHAnsi" w:eastAsia="Times New Roman" w:hAnsiTheme="majorHAnsi" w:cstheme="majorHAnsi"/>
          <w:color w:val="000000"/>
          <w:sz w:val="24"/>
          <w:szCs w:val="24"/>
          <w:bdr w:val="none" w:sz="0" w:space="0" w:color="auto" w:frame="1"/>
          <w:lang w:val="en-IE" w:eastAsia="en-GB"/>
        </w:rPr>
        <w:t xml:space="preserve">prompts during preparation for and supported reflection after </w:t>
      </w:r>
      <w:r w:rsidR="005248C3">
        <w:rPr>
          <w:rFonts w:asciiTheme="majorHAnsi" w:eastAsia="Times New Roman" w:hAnsiTheme="majorHAnsi" w:cstheme="majorHAnsi"/>
          <w:color w:val="000000"/>
          <w:sz w:val="24"/>
          <w:szCs w:val="24"/>
          <w:bdr w:val="none" w:sz="0" w:space="0" w:color="auto" w:frame="1"/>
          <w:lang w:val="en-IE" w:eastAsia="en-GB"/>
        </w:rPr>
        <w:t>“</w:t>
      </w:r>
      <w:r w:rsidR="00FB4681" w:rsidRPr="00D96F19">
        <w:rPr>
          <w:rFonts w:asciiTheme="majorHAnsi" w:eastAsia="Times New Roman" w:hAnsiTheme="majorHAnsi" w:cstheme="majorHAnsi"/>
          <w:color w:val="000000"/>
          <w:sz w:val="24"/>
          <w:szCs w:val="24"/>
          <w:bdr w:val="none" w:sz="0" w:space="0" w:color="auto" w:frame="1"/>
          <w:lang w:val="en-IE" w:eastAsia="en-GB"/>
        </w:rPr>
        <w:t>action</w:t>
      </w:r>
      <w:r w:rsidR="005248C3">
        <w:rPr>
          <w:rFonts w:asciiTheme="majorHAnsi" w:eastAsia="Times New Roman" w:hAnsiTheme="majorHAnsi" w:cstheme="majorHAnsi"/>
          <w:color w:val="000000"/>
          <w:sz w:val="24"/>
          <w:szCs w:val="24"/>
          <w:bdr w:val="none" w:sz="0" w:space="0" w:color="auto" w:frame="1"/>
          <w:lang w:val="en-IE" w:eastAsia="en-GB"/>
        </w:rPr>
        <w:t>”</w:t>
      </w:r>
      <w:r w:rsidR="00FB4681" w:rsidRPr="00D96F19">
        <w:rPr>
          <w:rFonts w:asciiTheme="majorHAnsi" w:eastAsia="Times New Roman" w:hAnsiTheme="majorHAnsi" w:cstheme="majorHAnsi"/>
          <w:color w:val="000000"/>
          <w:sz w:val="24"/>
          <w:szCs w:val="24"/>
          <w:bdr w:val="none" w:sz="0" w:space="0" w:color="auto" w:frame="1"/>
          <w:lang w:val="en-IE" w:eastAsia="en-GB"/>
        </w:rPr>
        <w:t xml:space="preserve"> related to placement, in pursuit of </w:t>
      </w:r>
      <w:r w:rsidR="00127E36">
        <w:rPr>
          <w:rFonts w:asciiTheme="majorHAnsi" w:eastAsia="Times New Roman" w:hAnsiTheme="majorHAnsi" w:cstheme="majorHAnsi"/>
          <w:color w:val="000000"/>
          <w:sz w:val="24"/>
          <w:szCs w:val="24"/>
          <w:bdr w:val="none" w:sz="0" w:space="0" w:color="auto" w:frame="1"/>
          <w:lang w:val="en-IE" w:eastAsia="en-GB"/>
        </w:rPr>
        <w:t>“</w:t>
      </w:r>
      <w:r w:rsidR="00FB4681" w:rsidRPr="00292F8A">
        <w:rPr>
          <w:rFonts w:asciiTheme="majorHAnsi" w:eastAsia="Times New Roman" w:hAnsiTheme="majorHAnsi" w:cstheme="majorHAnsi"/>
          <w:color w:val="000000"/>
          <w:sz w:val="24"/>
          <w:szCs w:val="24"/>
          <w:bdr w:val="none" w:sz="0" w:space="0" w:color="auto" w:frame="1"/>
          <w:lang w:val="en-IE" w:eastAsia="en-GB"/>
        </w:rPr>
        <w:t>integration of action and reflection and experience and concept</w:t>
      </w:r>
      <w:r w:rsidR="00127E36">
        <w:rPr>
          <w:rFonts w:asciiTheme="majorHAnsi" w:eastAsia="Times New Roman" w:hAnsiTheme="majorHAnsi" w:cstheme="majorHAnsi"/>
          <w:color w:val="000000"/>
          <w:sz w:val="24"/>
          <w:szCs w:val="24"/>
          <w:bdr w:val="none" w:sz="0" w:space="0" w:color="auto" w:frame="1"/>
          <w:lang w:val="en-IE" w:eastAsia="en-GB"/>
        </w:rPr>
        <w:t>”</w:t>
      </w:r>
      <w:r w:rsidR="00FB4681" w:rsidRPr="00D96F19">
        <w:rPr>
          <w:rFonts w:asciiTheme="majorHAnsi" w:eastAsia="Times New Roman" w:hAnsiTheme="majorHAnsi" w:cstheme="majorHAnsi"/>
          <w:color w:val="000000"/>
          <w:sz w:val="24"/>
          <w:szCs w:val="24"/>
          <w:bdr w:val="none" w:sz="0" w:space="0" w:color="auto" w:frame="1"/>
          <w:lang w:val="en-IE" w:eastAsia="en-GB"/>
        </w:rPr>
        <w:t xml:space="preserve"> (Kolb &amp; Kolb, 2017</w:t>
      </w:r>
      <w:r w:rsidR="00127E36">
        <w:rPr>
          <w:rFonts w:asciiTheme="majorHAnsi" w:eastAsia="Times New Roman" w:hAnsiTheme="majorHAnsi" w:cstheme="majorHAnsi"/>
          <w:color w:val="000000"/>
          <w:sz w:val="24"/>
          <w:szCs w:val="24"/>
          <w:bdr w:val="none" w:sz="0" w:space="0" w:color="auto" w:frame="1"/>
          <w:lang w:val="en-IE" w:eastAsia="en-GB"/>
        </w:rPr>
        <w:t xml:space="preserve">, </w:t>
      </w:r>
      <w:r w:rsidR="009F1DE8">
        <w:rPr>
          <w:rFonts w:asciiTheme="majorHAnsi" w:eastAsia="Times New Roman" w:hAnsiTheme="majorHAnsi" w:cstheme="majorHAnsi"/>
          <w:color w:val="000000"/>
          <w:sz w:val="24"/>
          <w:szCs w:val="24"/>
          <w:bdr w:val="none" w:sz="0" w:space="0" w:color="auto" w:frame="1"/>
          <w:lang w:val="en-IE" w:eastAsia="en-GB"/>
        </w:rPr>
        <w:t xml:space="preserve">p. </w:t>
      </w:r>
      <w:r w:rsidR="00FB4681" w:rsidRPr="00D96F19">
        <w:rPr>
          <w:rFonts w:asciiTheme="majorHAnsi" w:eastAsia="Times New Roman" w:hAnsiTheme="majorHAnsi" w:cstheme="majorHAnsi"/>
          <w:color w:val="000000"/>
          <w:sz w:val="24"/>
          <w:szCs w:val="24"/>
          <w:bdr w:val="none" w:sz="0" w:space="0" w:color="auto" w:frame="1"/>
          <w:lang w:val="en-IE" w:eastAsia="en-GB"/>
        </w:rPr>
        <w:t>14).</w:t>
      </w:r>
    </w:p>
    <w:p w14:paraId="04011953" w14:textId="363BCAC5" w:rsidR="00636F52" w:rsidRDefault="000051D4" w:rsidP="00292F8A">
      <w:pPr>
        <w:spacing w:line="240" w:lineRule="auto"/>
        <w:ind w:firstLine="720"/>
        <w:rPr>
          <w:rFonts w:ascii="Calibri" w:eastAsia="Times New Roman" w:hAnsi="Calibri" w:cs="Calibri"/>
          <w:color w:val="000000"/>
          <w:sz w:val="24"/>
          <w:szCs w:val="24"/>
          <w:bdr w:val="none" w:sz="0" w:space="0" w:color="auto" w:frame="1"/>
          <w:lang w:val="en-IE" w:eastAsia="en-GB"/>
        </w:rPr>
      </w:pPr>
      <w:r w:rsidRPr="007879DC">
        <w:rPr>
          <w:rFonts w:asciiTheme="majorHAnsi" w:eastAsia="Times New Roman" w:hAnsiTheme="majorHAnsi" w:cstheme="majorHAnsi"/>
          <w:color w:val="000000"/>
          <w:sz w:val="24"/>
          <w:szCs w:val="24"/>
          <w:bdr w:val="none" w:sz="0" w:space="0" w:color="auto" w:frame="1"/>
          <w:lang w:eastAsia="en-GB"/>
        </w:rPr>
        <w:t>O</w:t>
      </w:r>
      <w:proofErr w:type="spellStart"/>
      <w:r w:rsidR="002240FC" w:rsidRPr="000051D4">
        <w:rPr>
          <w:rFonts w:asciiTheme="majorHAnsi" w:eastAsia="Times New Roman" w:hAnsiTheme="majorHAnsi" w:cstheme="majorHAnsi"/>
          <w:color w:val="000000"/>
          <w:sz w:val="24"/>
          <w:szCs w:val="24"/>
          <w:bdr w:val="none" w:sz="0" w:space="0" w:color="auto" w:frame="1"/>
          <w:lang w:val="en-IE" w:eastAsia="en-GB"/>
        </w:rPr>
        <w:t>ur</w:t>
      </w:r>
      <w:proofErr w:type="spellEnd"/>
      <w:r w:rsidR="002240FC" w:rsidRPr="000051D4">
        <w:rPr>
          <w:rFonts w:asciiTheme="majorHAnsi" w:eastAsia="Times New Roman" w:hAnsiTheme="majorHAnsi" w:cstheme="majorHAnsi"/>
          <w:color w:val="000000"/>
          <w:sz w:val="24"/>
          <w:szCs w:val="24"/>
          <w:bdr w:val="none" w:sz="0" w:space="0" w:color="auto" w:frame="1"/>
          <w:lang w:val="en-IE" w:eastAsia="en-GB"/>
        </w:rPr>
        <w:t xml:space="preserve"> case</w:t>
      </w:r>
      <w:r w:rsidR="002240FC">
        <w:rPr>
          <w:rFonts w:asciiTheme="majorHAnsi" w:eastAsia="Times New Roman" w:hAnsiTheme="majorHAnsi" w:cstheme="majorHAnsi"/>
          <w:color w:val="000000"/>
          <w:sz w:val="24"/>
          <w:szCs w:val="24"/>
          <w:bdr w:val="none" w:sz="0" w:space="0" w:color="auto" w:frame="1"/>
          <w:lang w:val="en-IE" w:eastAsia="en-GB"/>
        </w:rPr>
        <w:t xml:space="preserve"> study emerges from </w:t>
      </w:r>
      <w:r w:rsidR="00DF5848">
        <w:rPr>
          <w:rFonts w:asciiTheme="majorHAnsi" w:eastAsia="Times New Roman" w:hAnsiTheme="majorHAnsi" w:cstheme="majorHAnsi"/>
          <w:color w:val="000000"/>
          <w:sz w:val="24"/>
          <w:szCs w:val="24"/>
          <w:bdr w:val="none" w:sz="0" w:space="0" w:color="auto" w:frame="1"/>
          <w:lang w:val="en-IE" w:eastAsia="en-GB"/>
        </w:rPr>
        <w:t>one such</w:t>
      </w:r>
      <w:r w:rsidR="002240FC">
        <w:rPr>
          <w:rFonts w:asciiTheme="majorHAnsi" w:eastAsia="Times New Roman" w:hAnsiTheme="majorHAnsi" w:cstheme="majorHAnsi"/>
          <w:color w:val="000000"/>
          <w:sz w:val="24"/>
          <w:szCs w:val="24"/>
          <w:bdr w:val="none" w:sz="0" w:space="0" w:color="auto" w:frame="1"/>
          <w:lang w:val="en-IE" w:eastAsia="en-GB"/>
        </w:rPr>
        <w:t xml:space="preserve"> experiential placement in the context of a</w:t>
      </w:r>
      <w:r w:rsidR="002240FC">
        <w:rPr>
          <w:rFonts w:asciiTheme="majorHAnsi" w:eastAsia="Times New Roman" w:hAnsiTheme="majorHAnsi" w:cstheme="majorHAnsi"/>
          <w:color w:val="000000"/>
          <w:sz w:val="24"/>
          <w:szCs w:val="24"/>
          <w:bdr w:val="none" w:sz="0" w:space="0" w:color="auto" w:frame="1"/>
          <w:lang w:eastAsia="en-GB"/>
        </w:rPr>
        <w:t xml:space="preserve"> healthcare professional </w:t>
      </w:r>
      <w:proofErr w:type="spellStart"/>
      <w:r w:rsidR="002240FC">
        <w:rPr>
          <w:rFonts w:asciiTheme="majorHAnsi" w:eastAsia="Times New Roman" w:hAnsiTheme="majorHAnsi" w:cstheme="majorHAnsi"/>
          <w:color w:val="000000"/>
          <w:sz w:val="24"/>
          <w:szCs w:val="24"/>
          <w:bdr w:val="none" w:sz="0" w:space="0" w:color="auto" w:frame="1"/>
          <w:lang w:val="en-IE" w:eastAsia="en-GB"/>
        </w:rPr>
        <w:t>programm</w:t>
      </w:r>
      <w:proofErr w:type="spellEnd"/>
      <w:r w:rsidR="002240FC">
        <w:rPr>
          <w:rFonts w:asciiTheme="majorHAnsi" w:eastAsia="Times New Roman" w:hAnsiTheme="majorHAnsi" w:cstheme="majorHAnsi"/>
          <w:color w:val="000000"/>
          <w:sz w:val="24"/>
          <w:szCs w:val="24"/>
          <w:bdr w:val="none" w:sz="0" w:space="0" w:color="auto" w:frame="1"/>
          <w:lang w:eastAsia="en-GB"/>
        </w:rPr>
        <w:t xml:space="preserve">e </w:t>
      </w:r>
      <w:r w:rsidR="004A477A">
        <w:rPr>
          <w:rFonts w:asciiTheme="majorHAnsi" w:eastAsia="Times New Roman" w:hAnsiTheme="majorHAnsi" w:cstheme="majorHAnsi"/>
          <w:color w:val="000000"/>
          <w:sz w:val="24"/>
          <w:szCs w:val="24"/>
          <w:bdr w:val="none" w:sz="0" w:space="0" w:color="auto" w:frame="1"/>
          <w:lang w:eastAsia="en-GB"/>
        </w:rPr>
        <w:t>(</w:t>
      </w:r>
      <w:r w:rsidR="00127E36">
        <w:rPr>
          <w:rFonts w:asciiTheme="majorHAnsi" w:eastAsia="Times New Roman" w:hAnsiTheme="majorHAnsi" w:cstheme="majorHAnsi"/>
          <w:color w:val="000000"/>
          <w:sz w:val="24"/>
          <w:szCs w:val="24"/>
          <w:bdr w:val="none" w:sz="0" w:space="0" w:color="auto" w:frame="1"/>
          <w:lang w:eastAsia="en-GB"/>
        </w:rPr>
        <w:t>p</w:t>
      </w:r>
      <w:r w:rsidR="004A477A">
        <w:rPr>
          <w:rFonts w:asciiTheme="majorHAnsi" w:eastAsia="Times New Roman" w:hAnsiTheme="majorHAnsi" w:cstheme="majorHAnsi"/>
          <w:color w:val="000000"/>
          <w:sz w:val="24"/>
          <w:szCs w:val="24"/>
          <w:bdr w:val="none" w:sz="0" w:space="0" w:color="auto" w:frame="1"/>
          <w:lang w:eastAsia="en-GB"/>
        </w:rPr>
        <w:t xml:space="preserve">harmacy) </w:t>
      </w:r>
      <w:r w:rsidR="002240FC">
        <w:rPr>
          <w:rFonts w:asciiTheme="majorHAnsi" w:eastAsia="Times New Roman" w:hAnsiTheme="majorHAnsi" w:cstheme="majorHAnsi"/>
          <w:color w:val="000000"/>
          <w:sz w:val="24"/>
          <w:szCs w:val="24"/>
          <w:bdr w:val="none" w:sz="0" w:space="0" w:color="auto" w:frame="1"/>
          <w:lang w:val="en-IE" w:eastAsia="en-GB"/>
        </w:rPr>
        <w:t xml:space="preserve">in </w:t>
      </w:r>
      <w:r>
        <w:rPr>
          <w:rFonts w:asciiTheme="majorHAnsi" w:eastAsia="Times New Roman" w:hAnsiTheme="majorHAnsi" w:cstheme="majorHAnsi"/>
          <w:color w:val="000000"/>
          <w:sz w:val="24"/>
          <w:szCs w:val="24"/>
          <w:bdr w:val="none" w:sz="0" w:space="0" w:color="auto" w:frame="1"/>
          <w:lang w:val="en-IE" w:eastAsia="en-GB"/>
        </w:rPr>
        <w:t xml:space="preserve">the Republic of </w:t>
      </w:r>
      <w:r w:rsidR="002240FC">
        <w:rPr>
          <w:rFonts w:asciiTheme="majorHAnsi" w:eastAsia="Times New Roman" w:hAnsiTheme="majorHAnsi" w:cstheme="majorHAnsi"/>
          <w:color w:val="000000"/>
          <w:sz w:val="24"/>
          <w:szCs w:val="24"/>
          <w:bdr w:val="none" w:sz="0" w:space="0" w:color="auto" w:frame="1"/>
          <w:lang w:val="en-IE" w:eastAsia="en-GB"/>
        </w:rPr>
        <w:t>Ireland</w:t>
      </w:r>
      <w:r w:rsidR="00C45698">
        <w:rPr>
          <w:rFonts w:asciiTheme="majorHAnsi" w:eastAsia="Times New Roman" w:hAnsiTheme="majorHAnsi" w:cstheme="majorHAnsi"/>
          <w:color w:val="000000"/>
          <w:sz w:val="24"/>
          <w:szCs w:val="24"/>
          <w:bdr w:val="none" w:sz="0" w:space="0" w:color="auto" w:frame="1"/>
          <w:lang w:val="en-IE" w:eastAsia="en-GB"/>
        </w:rPr>
        <w:t xml:space="preserve"> (</w:t>
      </w:r>
      <w:r w:rsidR="00ED0BC3" w:rsidRPr="00A4321E">
        <w:rPr>
          <w:rFonts w:ascii="Calibri" w:eastAsia="Times New Roman" w:hAnsi="Calibri" w:cs="Calibri"/>
          <w:color w:val="000000"/>
          <w:sz w:val="24"/>
          <w:szCs w:val="24"/>
          <w:bdr w:val="none" w:sz="0" w:space="0" w:color="auto" w:frame="1"/>
          <w:lang w:val="en-IE" w:eastAsia="en-GB"/>
        </w:rPr>
        <w:t>Roche</w:t>
      </w:r>
      <w:r w:rsidR="005248C3">
        <w:rPr>
          <w:rFonts w:ascii="Calibri" w:eastAsia="Times New Roman" w:hAnsi="Calibri" w:cs="Calibri"/>
          <w:color w:val="000000"/>
          <w:sz w:val="24"/>
          <w:szCs w:val="24"/>
          <w:bdr w:val="none" w:sz="0" w:space="0" w:color="auto" w:frame="1"/>
          <w:lang w:val="en-IE" w:eastAsia="en-GB"/>
        </w:rPr>
        <w:t xml:space="preserve"> et al.</w:t>
      </w:r>
      <w:r w:rsidR="00ED0BC3" w:rsidRPr="00A4321E">
        <w:rPr>
          <w:rFonts w:ascii="Calibri" w:eastAsia="Times New Roman" w:hAnsi="Calibri" w:cs="Calibri"/>
          <w:color w:val="000000"/>
          <w:sz w:val="24"/>
          <w:szCs w:val="24"/>
          <w:bdr w:val="none" w:sz="0" w:space="0" w:color="auto" w:frame="1"/>
          <w:lang w:val="en-IE" w:eastAsia="en-GB"/>
        </w:rPr>
        <w:t>, 2019</w:t>
      </w:r>
      <w:r w:rsidR="00C45698">
        <w:rPr>
          <w:rFonts w:asciiTheme="majorHAnsi" w:eastAsia="Times New Roman" w:hAnsiTheme="majorHAnsi" w:cstheme="majorHAnsi"/>
          <w:color w:val="000000"/>
          <w:sz w:val="24"/>
          <w:szCs w:val="24"/>
          <w:bdr w:val="none" w:sz="0" w:space="0" w:color="auto" w:frame="1"/>
          <w:lang w:val="en-IE" w:eastAsia="en-GB"/>
        </w:rPr>
        <w:t>)</w:t>
      </w:r>
      <w:r w:rsidR="002240FC">
        <w:rPr>
          <w:rFonts w:asciiTheme="majorHAnsi" w:eastAsia="Times New Roman" w:hAnsiTheme="majorHAnsi" w:cstheme="majorHAnsi"/>
          <w:color w:val="000000"/>
          <w:sz w:val="24"/>
          <w:szCs w:val="24"/>
          <w:bdr w:val="none" w:sz="0" w:space="0" w:color="auto" w:frame="1"/>
          <w:lang w:eastAsia="en-GB"/>
        </w:rPr>
        <w:t xml:space="preserve">. </w:t>
      </w:r>
      <w:r w:rsidR="002240FC">
        <w:rPr>
          <w:rFonts w:ascii="Calibri" w:eastAsia="Times New Roman" w:hAnsi="Calibri" w:cs="Calibri"/>
          <w:color w:val="000000"/>
          <w:sz w:val="24"/>
          <w:szCs w:val="24"/>
          <w:bdr w:val="none" w:sz="0" w:space="0" w:color="auto" w:frame="1"/>
          <w:lang w:val="en-IE" w:eastAsia="en-GB"/>
        </w:rPr>
        <w:t>Three universities deliver</w:t>
      </w:r>
      <w:r w:rsidR="004A477A">
        <w:rPr>
          <w:rFonts w:ascii="Calibri" w:eastAsia="Times New Roman" w:hAnsi="Calibri" w:cs="Calibri"/>
          <w:color w:val="000000"/>
          <w:sz w:val="24"/>
          <w:szCs w:val="24"/>
          <w:bdr w:val="none" w:sz="0" w:space="0" w:color="auto" w:frame="1"/>
          <w:lang w:val="en-IE" w:eastAsia="en-GB"/>
        </w:rPr>
        <w:t xml:space="preserve"> </w:t>
      </w:r>
      <w:r w:rsidR="005248C3">
        <w:rPr>
          <w:rFonts w:ascii="Calibri" w:eastAsia="Times New Roman" w:hAnsi="Calibri" w:cs="Calibri"/>
          <w:color w:val="000000"/>
          <w:sz w:val="24"/>
          <w:szCs w:val="24"/>
          <w:bdr w:val="none" w:sz="0" w:space="0" w:color="auto" w:frame="1"/>
          <w:lang w:val="en-IE" w:eastAsia="en-GB"/>
        </w:rPr>
        <w:t>p</w:t>
      </w:r>
      <w:r w:rsidR="002240FC">
        <w:rPr>
          <w:rFonts w:ascii="Calibri" w:eastAsia="Times New Roman" w:hAnsi="Calibri" w:cs="Calibri"/>
          <w:color w:val="000000"/>
          <w:sz w:val="24"/>
          <w:szCs w:val="24"/>
          <w:bdr w:val="none" w:sz="0" w:space="0" w:color="auto" w:frame="1"/>
          <w:lang w:val="en-IE" w:eastAsia="en-GB"/>
        </w:rPr>
        <w:t>harmacy</w:t>
      </w:r>
      <w:r w:rsidR="007969F7">
        <w:rPr>
          <w:rFonts w:ascii="Calibri" w:eastAsia="Times New Roman" w:hAnsi="Calibri" w:cs="Calibri"/>
          <w:color w:val="000000"/>
          <w:sz w:val="24"/>
          <w:szCs w:val="24"/>
          <w:bdr w:val="none" w:sz="0" w:space="0" w:color="auto" w:frame="1"/>
          <w:lang w:val="en-IE" w:eastAsia="en-GB"/>
        </w:rPr>
        <w:t xml:space="preserve"> degree</w:t>
      </w:r>
      <w:r w:rsidR="002240FC">
        <w:rPr>
          <w:rFonts w:ascii="Calibri" w:eastAsia="Times New Roman" w:hAnsi="Calibri" w:cs="Calibri"/>
          <w:color w:val="000000"/>
          <w:sz w:val="24"/>
          <w:szCs w:val="24"/>
          <w:bdr w:val="none" w:sz="0" w:space="0" w:color="auto" w:frame="1"/>
          <w:lang w:val="en-IE" w:eastAsia="en-GB"/>
        </w:rPr>
        <w:t xml:space="preserve"> programmes in this jurisdiction</w:t>
      </w:r>
      <w:r w:rsidR="004E7520">
        <w:rPr>
          <w:rFonts w:ascii="Calibri" w:eastAsia="Times New Roman" w:hAnsi="Calibri" w:cs="Calibri"/>
          <w:color w:val="000000"/>
          <w:sz w:val="24"/>
          <w:szCs w:val="24"/>
          <w:bdr w:val="none" w:sz="0" w:space="0" w:color="auto" w:frame="1"/>
          <w:lang w:val="en-IE" w:eastAsia="en-GB"/>
        </w:rPr>
        <w:t>, with</w:t>
      </w:r>
      <w:r w:rsidR="00D728C6">
        <w:rPr>
          <w:rFonts w:ascii="Calibri" w:eastAsia="Times New Roman" w:hAnsi="Calibri" w:cs="Calibri"/>
          <w:color w:val="000000"/>
          <w:sz w:val="24"/>
          <w:szCs w:val="24"/>
          <w:bdr w:val="none" w:sz="0" w:space="0" w:color="auto" w:frame="1"/>
          <w:lang w:val="en-IE" w:eastAsia="en-GB"/>
        </w:rPr>
        <w:t xml:space="preserve"> </w:t>
      </w:r>
      <w:r w:rsidR="002240FC">
        <w:rPr>
          <w:rFonts w:ascii="Calibri" w:eastAsia="Times New Roman" w:hAnsi="Calibri" w:cs="Calibri"/>
          <w:color w:val="000000"/>
          <w:sz w:val="24"/>
          <w:szCs w:val="24"/>
          <w:bdr w:val="none" w:sz="0" w:space="0" w:color="auto" w:frame="1"/>
          <w:lang w:val="en-IE" w:eastAsia="en-GB"/>
        </w:rPr>
        <w:t>each institution independently responsible for its own programm</w:t>
      </w:r>
      <w:r w:rsidR="00D728C6">
        <w:rPr>
          <w:rFonts w:ascii="Calibri" w:eastAsia="Times New Roman" w:hAnsi="Calibri" w:cs="Calibri"/>
          <w:color w:val="000000"/>
          <w:sz w:val="24"/>
          <w:szCs w:val="24"/>
          <w:bdr w:val="none" w:sz="0" w:space="0" w:color="auto" w:frame="1"/>
          <w:lang w:val="en-IE" w:eastAsia="en-GB"/>
        </w:rPr>
        <w:t xml:space="preserve">e. </w:t>
      </w:r>
      <w:r w:rsidR="002240FC">
        <w:rPr>
          <w:rFonts w:ascii="Calibri" w:eastAsia="Times New Roman" w:hAnsi="Calibri" w:cs="Calibri"/>
          <w:color w:val="000000"/>
          <w:sz w:val="24"/>
          <w:szCs w:val="24"/>
          <w:bdr w:val="none" w:sz="0" w:space="0" w:color="auto" w:frame="1"/>
          <w:lang w:val="en-IE" w:eastAsia="en-GB"/>
        </w:rPr>
        <w:t xml:space="preserve">Autonomy in programme delivery is nonetheless aligned to external </w:t>
      </w:r>
      <w:r w:rsidR="002240FC" w:rsidRPr="00E111A9">
        <w:rPr>
          <w:rFonts w:asciiTheme="majorHAnsi" w:eastAsia="Times New Roman" w:hAnsiTheme="majorHAnsi" w:cstheme="majorHAnsi"/>
          <w:color w:val="000000"/>
          <w:sz w:val="24"/>
          <w:szCs w:val="24"/>
          <w:bdr w:val="none" w:sz="0" w:space="0" w:color="auto" w:frame="1"/>
          <w:lang w:val="en-IE" w:eastAsia="en-GB"/>
        </w:rPr>
        <w:t>requirements</w:t>
      </w:r>
      <w:r w:rsidR="002240FC" w:rsidRPr="00E111A9">
        <w:rPr>
          <w:rFonts w:asciiTheme="majorHAnsi" w:eastAsia="Times New Roman" w:hAnsiTheme="majorHAnsi" w:cstheme="majorHAnsi"/>
          <w:color w:val="000000"/>
          <w:sz w:val="24"/>
          <w:szCs w:val="24"/>
          <w:bdr w:val="none" w:sz="0" w:space="0" w:color="auto" w:frame="1"/>
          <w:lang w:eastAsia="en-GB"/>
        </w:rPr>
        <w:t xml:space="preserve"> as </w:t>
      </w:r>
      <w:r w:rsidR="002240FC" w:rsidRPr="00CE2F5F">
        <w:rPr>
          <w:rFonts w:asciiTheme="majorHAnsi" w:eastAsia="Times New Roman" w:hAnsiTheme="majorHAnsi" w:cstheme="majorHAnsi"/>
          <w:color w:val="000000"/>
          <w:sz w:val="24"/>
          <w:szCs w:val="24"/>
          <w:bdr w:val="none" w:sz="0" w:space="0" w:color="auto" w:frame="1"/>
          <w:lang w:eastAsia="en-GB"/>
        </w:rPr>
        <w:t>students comp</w:t>
      </w:r>
      <w:r w:rsidR="002240FC">
        <w:rPr>
          <w:rFonts w:asciiTheme="majorHAnsi" w:eastAsia="Times New Roman" w:hAnsiTheme="majorHAnsi" w:cstheme="majorHAnsi"/>
          <w:color w:val="000000"/>
          <w:sz w:val="24"/>
          <w:szCs w:val="24"/>
          <w:bdr w:val="none" w:sz="0" w:space="0" w:color="auto" w:frame="1"/>
          <w:lang w:eastAsia="en-GB"/>
        </w:rPr>
        <w:t xml:space="preserve">leting any of these programmes are eligible for professional registration </w:t>
      </w:r>
      <w:r w:rsidR="00C122C7">
        <w:rPr>
          <w:rFonts w:asciiTheme="majorHAnsi" w:eastAsia="Times New Roman" w:hAnsiTheme="majorHAnsi" w:cstheme="majorHAnsi"/>
          <w:color w:val="000000"/>
          <w:sz w:val="24"/>
          <w:szCs w:val="24"/>
          <w:bdr w:val="none" w:sz="0" w:space="0" w:color="auto" w:frame="1"/>
          <w:lang w:eastAsia="en-GB"/>
        </w:rPr>
        <w:t>following</w:t>
      </w:r>
      <w:r w:rsidR="002240FC">
        <w:rPr>
          <w:rFonts w:asciiTheme="majorHAnsi" w:eastAsia="Times New Roman" w:hAnsiTheme="majorHAnsi" w:cstheme="majorHAnsi"/>
          <w:color w:val="000000"/>
          <w:sz w:val="24"/>
          <w:szCs w:val="24"/>
          <w:bdr w:val="none" w:sz="0" w:space="0" w:color="auto" w:frame="1"/>
          <w:lang w:eastAsia="en-GB"/>
        </w:rPr>
        <w:t xml:space="preserve"> the award of </w:t>
      </w:r>
      <w:r w:rsidR="00115CB3">
        <w:rPr>
          <w:rFonts w:asciiTheme="majorHAnsi" w:eastAsia="Times New Roman" w:hAnsiTheme="majorHAnsi" w:cstheme="majorHAnsi"/>
          <w:color w:val="000000"/>
          <w:sz w:val="24"/>
          <w:szCs w:val="24"/>
          <w:bdr w:val="none" w:sz="0" w:space="0" w:color="auto" w:frame="1"/>
          <w:lang w:eastAsia="en-GB"/>
        </w:rPr>
        <w:t xml:space="preserve">an </w:t>
      </w:r>
      <w:proofErr w:type="spellStart"/>
      <w:r w:rsidR="00115CB3">
        <w:rPr>
          <w:rFonts w:asciiTheme="majorHAnsi" w:eastAsia="Times New Roman" w:hAnsiTheme="majorHAnsi" w:cstheme="majorHAnsi"/>
          <w:color w:val="000000"/>
          <w:sz w:val="24"/>
          <w:szCs w:val="24"/>
          <w:bdr w:val="none" w:sz="0" w:space="0" w:color="auto" w:frame="1"/>
          <w:lang w:eastAsia="en-GB"/>
        </w:rPr>
        <w:t>MPharm</w:t>
      </w:r>
      <w:proofErr w:type="spellEnd"/>
      <w:r w:rsidR="002240FC">
        <w:rPr>
          <w:rFonts w:asciiTheme="majorHAnsi" w:eastAsia="Times New Roman" w:hAnsiTheme="majorHAnsi" w:cstheme="majorHAnsi"/>
          <w:color w:val="000000"/>
          <w:sz w:val="24"/>
          <w:szCs w:val="24"/>
          <w:bdr w:val="none" w:sz="0" w:space="0" w:color="auto" w:frame="1"/>
          <w:lang w:eastAsia="en-GB"/>
        </w:rPr>
        <w:t xml:space="preserve"> degree</w:t>
      </w:r>
      <w:r w:rsidR="002240FC">
        <w:rPr>
          <w:rFonts w:ascii="Calibri" w:eastAsia="Times New Roman" w:hAnsi="Calibri" w:cs="Calibri"/>
          <w:color w:val="000000"/>
          <w:sz w:val="24"/>
          <w:szCs w:val="24"/>
          <w:bdr w:val="none" w:sz="0" w:space="0" w:color="auto" w:frame="1"/>
          <w:lang w:val="en-IE" w:eastAsia="en-GB"/>
        </w:rPr>
        <w:t>.</w:t>
      </w:r>
      <w:r w:rsidR="002240FC" w:rsidRPr="00197EFF">
        <w:rPr>
          <w:rFonts w:ascii="Calibri" w:eastAsia="Times New Roman" w:hAnsi="Calibri" w:cs="Calibri"/>
          <w:color w:val="000000"/>
          <w:sz w:val="24"/>
          <w:szCs w:val="24"/>
          <w:bdr w:val="none" w:sz="0" w:space="0" w:color="auto" w:frame="1"/>
          <w:lang w:val="en-IE" w:eastAsia="en-GB"/>
        </w:rPr>
        <w:t xml:space="preserve"> </w:t>
      </w:r>
      <w:r w:rsidR="002240FC">
        <w:rPr>
          <w:rFonts w:ascii="Calibri" w:eastAsia="Times New Roman" w:hAnsi="Calibri" w:cs="Calibri"/>
          <w:color w:val="000000"/>
          <w:sz w:val="24"/>
          <w:szCs w:val="24"/>
          <w:bdr w:val="none" w:sz="0" w:space="0" w:color="auto" w:frame="1"/>
          <w:lang w:val="en-IE" w:eastAsia="en-GB"/>
        </w:rPr>
        <w:t xml:space="preserve">Profession-specific regulators </w:t>
      </w:r>
      <w:r w:rsidR="005248C3">
        <w:rPr>
          <w:rFonts w:ascii="Calibri" w:eastAsia="Times New Roman" w:hAnsi="Calibri" w:cs="Calibri"/>
          <w:color w:val="000000"/>
          <w:sz w:val="24"/>
          <w:szCs w:val="24"/>
          <w:bdr w:val="none" w:sz="0" w:space="0" w:color="auto" w:frame="1"/>
          <w:lang w:val="en-IE" w:eastAsia="en-GB"/>
        </w:rPr>
        <w:t xml:space="preserve">such as </w:t>
      </w:r>
      <w:r w:rsidR="002240FC">
        <w:rPr>
          <w:rFonts w:ascii="Calibri" w:eastAsia="Times New Roman" w:hAnsi="Calibri" w:cs="Calibri"/>
          <w:color w:val="000000"/>
          <w:sz w:val="24"/>
          <w:szCs w:val="24"/>
          <w:bdr w:val="none" w:sz="0" w:space="0" w:color="auto" w:frame="1"/>
          <w:lang w:val="en-IE" w:eastAsia="en-GB"/>
        </w:rPr>
        <w:t xml:space="preserve">the Pharmaceutical Society of Ireland (PSI) </w:t>
      </w:r>
      <w:r w:rsidR="00396BF4">
        <w:rPr>
          <w:rFonts w:ascii="Calibri" w:eastAsia="Times New Roman" w:hAnsi="Calibri" w:cs="Calibri"/>
          <w:color w:val="000000"/>
          <w:sz w:val="24"/>
          <w:szCs w:val="24"/>
          <w:bdr w:val="none" w:sz="0" w:space="0" w:color="auto" w:frame="1"/>
          <w:lang w:val="en-IE" w:eastAsia="en-GB"/>
        </w:rPr>
        <w:t xml:space="preserve">therefore </w:t>
      </w:r>
      <w:r w:rsidR="002240FC">
        <w:rPr>
          <w:rFonts w:ascii="Calibri" w:eastAsia="Times New Roman" w:hAnsi="Calibri" w:cs="Calibri"/>
          <w:color w:val="000000"/>
          <w:sz w:val="24"/>
          <w:szCs w:val="24"/>
          <w:bdr w:val="none" w:sz="0" w:space="0" w:color="auto" w:frame="1"/>
          <w:lang w:val="en-IE" w:eastAsia="en-GB"/>
        </w:rPr>
        <w:t xml:space="preserve">have legislative oversight of programme accreditation (PSI, </w:t>
      </w:r>
      <w:r w:rsidR="00F415AD">
        <w:rPr>
          <w:rFonts w:ascii="Calibri" w:eastAsia="Times New Roman" w:hAnsi="Calibri" w:cs="Calibri"/>
          <w:color w:val="000000"/>
          <w:sz w:val="24"/>
          <w:szCs w:val="24"/>
          <w:bdr w:val="none" w:sz="0" w:space="0" w:color="auto" w:frame="1"/>
          <w:lang w:val="en-IE" w:eastAsia="en-GB"/>
        </w:rPr>
        <w:t>2014</w:t>
      </w:r>
      <w:r w:rsidR="002240FC">
        <w:rPr>
          <w:rFonts w:ascii="Calibri" w:eastAsia="Times New Roman" w:hAnsi="Calibri" w:cs="Calibri"/>
          <w:color w:val="000000"/>
          <w:sz w:val="24"/>
          <w:szCs w:val="24"/>
          <w:bdr w:val="none" w:sz="0" w:space="0" w:color="auto" w:frame="1"/>
          <w:lang w:val="en-IE" w:eastAsia="en-GB"/>
        </w:rPr>
        <w:t xml:space="preserve">). PSI requirements relate, for example, to timing and duration of experiential learning placements (placements), preceptor (professional mentor) training, the approval of training establishments, and </w:t>
      </w:r>
      <w:r w:rsidR="00573024">
        <w:rPr>
          <w:rFonts w:ascii="Calibri" w:eastAsia="Times New Roman" w:hAnsi="Calibri" w:cs="Calibri"/>
          <w:color w:val="000000"/>
          <w:sz w:val="24"/>
          <w:szCs w:val="24"/>
          <w:bdr w:val="none" w:sz="0" w:space="0" w:color="auto" w:frame="1"/>
          <w:lang w:val="en-IE" w:eastAsia="en-GB"/>
        </w:rPr>
        <w:t xml:space="preserve">the </w:t>
      </w:r>
      <w:r w:rsidR="002240FC">
        <w:rPr>
          <w:rFonts w:ascii="Calibri" w:eastAsia="Times New Roman" w:hAnsi="Calibri" w:cs="Calibri"/>
          <w:color w:val="000000"/>
          <w:sz w:val="24"/>
          <w:szCs w:val="24"/>
          <w:bdr w:val="none" w:sz="0" w:space="0" w:color="auto" w:frame="1"/>
          <w:lang w:val="en-IE" w:eastAsia="en-GB"/>
        </w:rPr>
        <w:t xml:space="preserve">assessment and validity of assessments across </w:t>
      </w:r>
      <w:r w:rsidR="002240FC" w:rsidRPr="00487DF6">
        <w:rPr>
          <w:rFonts w:asciiTheme="majorHAnsi" w:eastAsia="Times New Roman" w:hAnsiTheme="majorHAnsi" w:cstheme="majorHAnsi"/>
          <w:color w:val="000000"/>
          <w:sz w:val="24"/>
          <w:szCs w:val="24"/>
          <w:bdr w:val="none" w:sz="0" w:space="0" w:color="auto" w:frame="1"/>
          <w:lang w:val="en-IE" w:eastAsia="en-GB"/>
        </w:rPr>
        <w:t>settings (PSI, 2019</w:t>
      </w:r>
      <w:r w:rsidR="004D519B">
        <w:rPr>
          <w:rFonts w:asciiTheme="majorHAnsi" w:eastAsia="Times New Roman" w:hAnsiTheme="majorHAnsi" w:cstheme="majorHAnsi"/>
          <w:color w:val="000000"/>
          <w:sz w:val="24"/>
          <w:szCs w:val="24"/>
          <w:bdr w:val="none" w:sz="0" w:space="0" w:color="auto" w:frame="1"/>
          <w:lang w:val="en-IE" w:eastAsia="en-GB"/>
        </w:rPr>
        <w:t>,</w:t>
      </w:r>
      <w:r w:rsidR="002240FC" w:rsidRPr="00487DF6">
        <w:rPr>
          <w:rFonts w:asciiTheme="majorHAnsi" w:eastAsia="Times New Roman" w:hAnsiTheme="majorHAnsi" w:cstheme="majorHAnsi"/>
          <w:color w:val="000000"/>
          <w:sz w:val="24"/>
          <w:szCs w:val="24"/>
          <w:bdr w:val="none" w:sz="0" w:space="0" w:color="auto" w:frame="1"/>
          <w:lang w:val="en-IE" w:eastAsia="en-GB"/>
        </w:rPr>
        <w:t xml:space="preserve"> 2017</w:t>
      </w:r>
      <w:r w:rsidR="004D519B">
        <w:rPr>
          <w:rFonts w:asciiTheme="majorHAnsi" w:eastAsia="Times New Roman" w:hAnsiTheme="majorHAnsi" w:cstheme="majorHAnsi"/>
          <w:color w:val="000000"/>
          <w:sz w:val="24"/>
          <w:szCs w:val="24"/>
          <w:bdr w:val="none" w:sz="0" w:space="0" w:color="auto" w:frame="1"/>
          <w:lang w:val="en-IE" w:eastAsia="en-GB"/>
        </w:rPr>
        <w:t>,</w:t>
      </w:r>
      <w:r w:rsidR="002240FC" w:rsidRPr="00487DF6">
        <w:rPr>
          <w:rFonts w:asciiTheme="majorHAnsi" w:eastAsia="Times New Roman" w:hAnsiTheme="majorHAnsi" w:cstheme="majorHAnsi"/>
          <w:color w:val="000000"/>
          <w:sz w:val="24"/>
          <w:szCs w:val="24"/>
          <w:bdr w:val="none" w:sz="0" w:space="0" w:color="auto" w:frame="1"/>
          <w:lang w:val="en-IE" w:eastAsia="en-GB"/>
        </w:rPr>
        <w:t xml:space="preserve"> 2014). </w:t>
      </w:r>
      <w:r w:rsidR="002240FC" w:rsidRPr="00487DF6">
        <w:rPr>
          <w:rFonts w:asciiTheme="majorHAnsi" w:eastAsia="Times New Roman" w:hAnsiTheme="majorHAnsi" w:cstheme="majorHAnsi"/>
          <w:color w:val="000000"/>
          <w:sz w:val="24"/>
          <w:szCs w:val="24"/>
          <w:bdr w:val="none" w:sz="0" w:space="0" w:color="auto" w:frame="1"/>
          <w:lang w:eastAsia="en-GB"/>
        </w:rPr>
        <w:t>In the context of</w:t>
      </w:r>
      <w:r w:rsidR="002240FC" w:rsidRPr="00487DF6">
        <w:rPr>
          <w:rFonts w:asciiTheme="majorHAnsi" w:eastAsia="Times New Roman" w:hAnsiTheme="majorHAnsi" w:cstheme="majorHAnsi"/>
          <w:color w:val="000000"/>
          <w:sz w:val="24"/>
          <w:szCs w:val="24"/>
          <w:bdr w:val="none" w:sz="0" w:space="0" w:color="auto" w:frame="1"/>
          <w:lang w:val="en-IE" w:eastAsia="en-GB"/>
        </w:rPr>
        <w:t xml:space="preserve"> </w:t>
      </w:r>
      <w:r w:rsidR="002240FC" w:rsidRPr="00487DF6">
        <w:rPr>
          <w:rFonts w:asciiTheme="majorHAnsi" w:eastAsia="Times New Roman" w:hAnsiTheme="majorHAnsi" w:cstheme="majorHAnsi"/>
          <w:color w:val="000000"/>
          <w:sz w:val="24"/>
          <w:szCs w:val="24"/>
          <w:bdr w:val="none" w:sz="0" w:space="0" w:color="auto" w:frame="1"/>
          <w:lang w:eastAsia="en-GB"/>
        </w:rPr>
        <w:t>programme-level</w:t>
      </w:r>
      <w:r w:rsidR="002240FC" w:rsidRPr="00487DF6">
        <w:rPr>
          <w:rFonts w:asciiTheme="majorHAnsi" w:eastAsia="Times New Roman" w:hAnsiTheme="majorHAnsi" w:cstheme="majorHAnsi"/>
          <w:color w:val="000000"/>
          <w:sz w:val="24"/>
          <w:szCs w:val="24"/>
          <w:bdr w:val="none" w:sz="0" w:space="0" w:color="auto" w:frame="1"/>
          <w:lang w:val="en-IE" w:eastAsia="en-GB"/>
        </w:rPr>
        <w:t xml:space="preserve"> curriculum design</w:t>
      </w:r>
      <w:r w:rsidR="002240FC">
        <w:rPr>
          <w:rFonts w:ascii="Calibri" w:eastAsia="Times New Roman" w:hAnsi="Calibri" w:cs="Calibri"/>
          <w:color w:val="000000"/>
          <w:sz w:val="24"/>
          <w:szCs w:val="24"/>
          <w:bdr w:val="none" w:sz="0" w:space="0" w:color="auto" w:frame="1"/>
          <w:lang w:val="en-IE" w:eastAsia="en-GB"/>
        </w:rPr>
        <w:t xml:space="preserve">, this is achieved through consonance with the </w:t>
      </w:r>
      <w:r w:rsidR="002240FC" w:rsidRPr="005434DF">
        <w:rPr>
          <w:rFonts w:ascii="Calibri" w:eastAsia="Times New Roman" w:hAnsi="Calibri" w:cs="Calibri"/>
          <w:color w:val="000000"/>
          <w:sz w:val="24"/>
          <w:szCs w:val="24"/>
          <w:bdr w:val="none" w:sz="0" w:space="0" w:color="auto" w:frame="1"/>
          <w:lang w:val="en-IE" w:eastAsia="en-GB"/>
        </w:rPr>
        <w:t>PSI’s Core Competency Framework for Pharmacists</w:t>
      </w:r>
      <w:r w:rsidR="002240FC">
        <w:rPr>
          <w:rFonts w:ascii="Calibri" w:eastAsia="Times New Roman" w:hAnsi="Calibri" w:cs="Calibri"/>
          <w:color w:val="000000"/>
          <w:sz w:val="24"/>
          <w:szCs w:val="24"/>
          <w:bdr w:val="none" w:sz="0" w:space="0" w:color="auto" w:frame="1"/>
          <w:lang w:val="en-IE" w:eastAsia="en-GB"/>
        </w:rPr>
        <w:t xml:space="preserve"> (CCF)</w:t>
      </w:r>
      <w:r w:rsidR="00F415AD">
        <w:rPr>
          <w:rFonts w:ascii="Calibri" w:eastAsia="Times New Roman" w:hAnsi="Calibri" w:cs="Calibri"/>
          <w:color w:val="000000"/>
          <w:sz w:val="24"/>
          <w:szCs w:val="24"/>
          <w:bdr w:val="none" w:sz="0" w:space="0" w:color="auto" w:frame="1"/>
          <w:lang w:val="en-IE" w:eastAsia="en-GB"/>
        </w:rPr>
        <w:t xml:space="preserve"> in place at the time of this case study</w:t>
      </w:r>
      <w:r w:rsidR="002240FC">
        <w:rPr>
          <w:rFonts w:ascii="Calibri" w:eastAsia="Times New Roman" w:hAnsi="Calibri" w:cs="Calibri"/>
          <w:color w:val="000000"/>
          <w:sz w:val="24"/>
          <w:szCs w:val="24"/>
          <w:bdr w:val="none" w:sz="0" w:space="0" w:color="auto" w:frame="1"/>
          <w:lang w:val="en-IE" w:eastAsia="en-GB"/>
        </w:rPr>
        <w:t xml:space="preserve">, which delineates 25 competencies arranged into </w:t>
      </w:r>
      <w:r w:rsidR="005248C3">
        <w:rPr>
          <w:rFonts w:ascii="Calibri" w:eastAsia="Times New Roman" w:hAnsi="Calibri" w:cs="Calibri"/>
          <w:color w:val="000000"/>
          <w:sz w:val="24"/>
          <w:szCs w:val="24"/>
          <w:bdr w:val="none" w:sz="0" w:space="0" w:color="auto" w:frame="1"/>
          <w:lang w:val="en-IE" w:eastAsia="en-GB"/>
        </w:rPr>
        <w:t>six</w:t>
      </w:r>
      <w:r w:rsidR="002240FC">
        <w:rPr>
          <w:rFonts w:ascii="Calibri" w:eastAsia="Times New Roman" w:hAnsi="Calibri" w:cs="Calibri"/>
          <w:color w:val="000000"/>
          <w:sz w:val="24"/>
          <w:szCs w:val="24"/>
          <w:bdr w:val="none" w:sz="0" w:space="0" w:color="auto" w:frame="1"/>
          <w:lang w:val="en-IE" w:eastAsia="en-GB"/>
        </w:rPr>
        <w:t xml:space="preserve"> domains of practice (PSI, 2013</w:t>
      </w:r>
      <w:r w:rsidR="005248C3">
        <w:rPr>
          <w:rFonts w:ascii="Calibri" w:eastAsia="Times New Roman" w:hAnsi="Calibri" w:cs="Calibri"/>
          <w:color w:val="000000"/>
          <w:sz w:val="24"/>
          <w:szCs w:val="24"/>
          <w:bdr w:val="none" w:sz="0" w:space="0" w:color="auto" w:frame="1"/>
          <w:lang w:val="en-IE" w:eastAsia="en-GB"/>
        </w:rPr>
        <w:t xml:space="preserve">; see also </w:t>
      </w:r>
      <w:r w:rsidR="002240FC" w:rsidRPr="00ED0BC3">
        <w:rPr>
          <w:rFonts w:asciiTheme="majorHAnsi" w:eastAsia="Times New Roman" w:hAnsiTheme="majorHAnsi" w:cstheme="majorHAnsi"/>
          <w:color w:val="000000"/>
          <w:sz w:val="24"/>
          <w:szCs w:val="24"/>
          <w:bdr w:val="none" w:sz="0" w:space="0" w:color="auto" w:frame="1"/>
          <w:lang w:val="en-IE" w:eastAsia="en-GB"/>
        </w:rPr>
        <w:t>Appendix</w:t>
      </w:r>
      <w:r w:rsidR="002240FC" w:rsidRPr="00ED0BC3">
        <w:rPr>
          <w:rFonts w:asciiTheme="majorHAnsi" w:eastAsia="Times New Roman" w:hAnsiTheme="majorHAnsi" w:cstheme="majorHAnsi"/>
          <w:color w:val="000000"/>
          <w:sz w:val="24"/>
          <w:szCs w:val="24"/>
          <w:bdr w:val="none" w:sz="0" w:space="0" w:color="auto" w:frame="1"/>
          <w:lang w:eastAsia="en-GB"/>
        </w:rPr>
        <w:t xml:space="preserve"> 1</w:t>
      </w:r>
      <w:r w:rsidR="004D519B">
        <w:rPr>
          <w:rFonts w:eastAsia="Times New Roman" w:cs="Calibri"/>
          <w:color w:val="000000"/>
          <w:sz w:val="24"/>
          <w:szCs w:val="24"/>
          <w:bdr w:val="none" w:sz="0" w:space="0" w:color="auto" w:frame="1"/>
          <w:lang w:eastAsia="en-GB"/>
        </w:rPr>
        <w:t>)</w:t>
      </w:r>
      <w:r w:rsidR="002240FC">
        <w:rPr>
          <w:rFonts w:eastAsia="Times New Roman" w:cs="Calibri"/>
          <w:color w:val="000000"/>
          <w:sz w:val="24"/>
          <w:szCs w:val="24"/>
          <w:bdr w:val="none" w:sz="0" w:space="0" w:color="auto" w:frame="1"/>
          <w:lang w:eastAsia="en-GB"/>
        </w:rPr>
        <w:t>.</w:t>
      </w:r>
      <w:r w:rsidR="002240FC" w:rsidRPr="007B5E03">
        <w:rPr>
          <w:rFonts w:ascii="Calibri" w:eastAsia="Times New Roman" w:hAnsi="Calibri" w:cs="Calibri"/>
          <w:color w:val="000000"/>
          <w:sz w:val="24"/>
          <w:szCs w:val="24"/>
          <w:bdr w:val="none" w:sz="0" w:space="0" w:color="auto" w:frame="1"/>
          <w:lang w:val="en-IE" w:eastAsia="en-GB"/>
        </w:rPr>
        <w:t xml:space="preserve"> </w:t>
      </w:r>
      <w:r w:rsidR="00835174">
        <w:rPr>
          <w:rFonts w:ascii="Calibri" w:eastAsia="Times New Roman" w:hAnsi="Calibri" w:cs="Calibri"/>
          <w:color w:val="000000"/>
          <w:sz w:val="24"/>
          <w:szCs w:val="24"/>
          <w:bdr w:val="none" w:sz="0" w:space="0" w:color="auto" w:frame="1"/>
          <w:lang w:val="en-IE" w:eastAsia="en-GB"/>
        </w:rPr>
        <w:t xml:space="preserve">We relate our case study to the particulars of the PSI CCF, yet the outputs and process discussed here are likely of interest to colleagues working in a range of healthcare and other contexts </w:t>
      </w:r>
      <w:r w:rsidR="00247BC7">
        <w:rPr>
          <w:rFonts w:ascii="Calibri" w:eastAsia="Times New Roman" w:hAnsi="Calibri" w:cs="Calibri"/>
          <w:color w:val="000000"/>
          <w:sz w:val="24"/>
          <w:szCs w:val="24"/>
          <w:bdr w:val="none" w:sz="0" w:space="0" w:color="auto" w:frame="1"/>
          <w:lang w:val="en-IE" w:eastAsia="en-GB"/>
        </w:rPr>
        <w:t>linked to similar competency frameworks</w:t>
      </w:r>
      <w:r w:rsidR="007969F7">
        <w:rPr>
          <w:rFonts w:ascii="Calibri" w:eastAsia="Times New Roman" w:hAnsi="Calibri" w:cs="Calibri"/>
          <w:color w:val="000000"/>
          <w:sz w:val="24"/>
          <w:szCs w:val="24"/>
          <w:bdr w:val="none" w:sz="0" w:space="0" w:color="auto" w:frame="1"/>
          <w:lang w:val="en-IE" w:eastAsia="en-GB"/>
        </w:rPr>
        <w:t xml:space="preserve"> and with external regulatory bodies. </w:t>
      </w:r>
    </w:p>
    <w:p w14:paraId="3359B7B4" w14:textId="7DE260C1" w:rsidR="00A57D73" w:rsidRDefault="00636F52" w:rsidP="00292F8A">
      <w:pPr>
        <w:spacing w:line="240" w:lineRule="auto"/>
        <w:ind w:firstLine="720"/>
        <w:rPr>
          <w:rFonts w:ascii="Calibri" w:eastAsia="Times New Roman" w:hAnsi="Calibri" w:cs="Calibri"/>
          <w:color w:val="000000"/>
          <w:sz w:val="24"/>
          <w:szCs w:val="24"/>
          <w:bdr w:val="none" w:sz="0" w:space="0" w:color="auto" w:frame="1"/>
          <w:lang w:val="en-IE" w:eastAsia="en-GB"/>
        </w:rPr>
      </w:pPr>
      <w:r>
        <w:rPr>
          <w:rFonts w:ascii="Calibri" w:eastAsia="Times New Roman" w:hAnsi="Calibri" w:cs="Calibri"/>
          <w:color w:val="000000"/>
          <w:sz w:val="24"/>
          <w:szCs w:val="24"/>
          <w:bdr w:val="none" w:sz="0" w:space="0" w:color="auto" w:frame="1"/>
          <w:lang w:val="en-IE" w:eastAsia="en-GB"/>
        </w:rPr>
        <w:t xml:space="preserve">Two experiential learning placements are mandatory in these programmes, one in </w:t>
      </w:r>
      <w:r w:rsidR="00F46483">
        <w:rPr>
          <w:rFonts w:ascii="Calibri" w:eastAsia="Times New Roman" w:hAnsi="Calibri" w:cs="Calibri"/>
          <w:color w:val="000000"/>
          <w:sz w:val="24"/>
          <w:szCs w:val="24"/>
          <w:bdr w:val="none" w:sz="0" w:space="0" w:color="auto" w:frame="1"/>
          <w:lang w:val="en-IE" w:eastAsia="en-GB"/>
        </w:rPr>
        <w:t>Y</w:t>
      </w:r>
      <w:r>
        <w:rPr>
          <w:rFonts w:ascii="Calibri" w:eastAsia="Times New Roman" w:hAnsi="Calibri" w:cs="Calibri"/>
          <w:color w:val="000000"/>
          <w:sz w:val="24"/>
          <w:szCs w:val="24"/>
          <w:bdr w:val="none" w:sz="0" w:space="0" w:color="auto" w:frame="1"/>
          <w:lang w:val="en-IE" w:eastAsia="en-GB"/>
        </w:rPr>
        <w:t xml:space="preserve">ear </w:t>
      </w:r>
      <w:r w:rsidR="00F46483">
        <w:rPr>
          <w:rFonts w:ascii="Calibri" w:eastAsia="Times New Roman" w:hAnsi="Calibri" w:cs="Calibri"/>
          <w:color w:val="000000"/>
          <w:sz w:val="24"/>
          <w:szCs w:val="24"/>
          <w:bdr w:val="none" w:sz="0" w:space="0" w:color="auto" w:frame="1"/>
          <w:lang w:val="en-IE" w:eastAsia="en-GB"/>
        </w:rPr>
        <w:t>4</w:t>
      </w:r>
      <w:r>
        <w:rPr>
          <w:rFonts w:ascii="Calibri" w:eastAsia="Times New Roman" w:hAnsi="Calibri" w:cs="Calibri"/>
          <w:color w:val="000000"/>
          <w:sz w:val="24"/>
          <w:szCs w:val="24"/>
          <w:bdr w:val="none" w:sz="0" w:space="0" w:color="auto" w:frame="1"/>
          <w:lang w:val="en-IE" w:eastAsia="en-GB"/>
        </w:rPr>
        <w:t xml:space="preserve"> of the programme and one in </w:t>
      </w:r>
      <w:r w:rsidR="00F46483">
        <w:rPr>
          <w:rFonts w:ascii="Calibri" w:eastAsia="Times New Roman" w:hAnsi="Calibri" w:cs="Calibri"/>
          <w:color w:val="000000"/>
          <w:sz w:val="24"/>
          <w:szCs w:val="24"/>
          <w:bdr w:val="none" w:sz="0" w:space="0" w:color="auto" w:frame="1"/>
          <w:lang w:val="en-IE" w:eastAsia="en-GB"/>
        </w:rPr>
        <w:t>Y</w:t>
      </w:r>
      <w:r>
        <w:rPr>
          <w:rFonts w:ascii="Calibri" w:eastAsia="Times New Roman" w:hAnsi="Calibri" w:cs="Calibri"/>
          <w:color w:val="000000"/>
          <w:sz w:val="24"/>
          <w:szCs w:val="24"/>
          <w:bdr w:val="none" w:sz="0" w:space="0" w:color="auto" w:frame="1"/>
          <w:lang w:val="en-IE" w:eastAsia="en-GB"/>
        </w:rPr>
        <w:t xml:space="preserve">ear </w:t>
      </w:r>
      <w:r w:rsidR="00F46483">
        <w:rPr>
          <w:rFonts w:ascii="Calibri" w:eastAsia="Times New Roman" w:hAnsi="Calibri" w:cs="Calibri"/>
          <w:color w:val="000000"/>
          <w:sz w:val="24"/>
          <w:szCs w:val="24"/>
          <w:bdr w:val="none" w:sz="0" w:space="0" w:color="auto" w:frame="1"/>
          <w:lang w:val="en-IE" w:eastAsia="en-GB"/>
        </w:rPr>
        <w:t>5</w:t>
      </w:r>
      <w:r>
        <w:rPr>
          <w:rFonts w:ascii="Calibri" w:eastAsia="Times New Roman" w:hAnsi="Calibri" w:cs="Calibri"/>
          <w:color w:val="000000"/>
          <w:sz w:val="24"/>
          <w:szCs w:val="24"/>
          <w:bdr w:val="none" w:sz="0" w:space="0" w:color="auto" w:frame="1"/>
          <w:lang w:val="en-IE" w:eastAsia="en-GB"/>
        </w:rPr>
        <w:t xml:space="preserve">. </w:t>
      </w:r>
      <w:r>
        <w:rPr>
          <w:rFonts w:asciiTheme="majorHAnsi" w:eastAsia="Times New Roman" w:hAnsiTheme="majorHAnsi" w:cstheme="majorHAnsi"/>
          <w:color w:val="000000"/>
          <w:sz w:val="24"/>
          <w:szCs w:val="24"/>
          <w:bdr w:val="none" w:sz="0" w:space="0" w:color="auto" w:frame="1"/>
          <w:lang w:val="en-IE" w:eastAsia="en-GB"/>
        </w:rPr>
        <w:t>W</w:t>
      </w:r>
      <w:r w:rsidRPr="00D96F19">
        <w:rPr>
          <w:rFonts w:asciiTheme="majorHAnsi" w:eastAsia="Times New Roman" w:hAnsiTheme="majorHAnsi" w:cstheme="majorHAnsi"/>
          <w:color w:val="000000"/>
          <w:sz w:val="24"/>
          <w:szCs w:val="24"/>
          <w:bdr w:val="none" w:sz="0" w:space="0" w:color="auto" w:frame="1"/>
          <w:lang w:val="en-IE" w:eastAsia="en-GB"/>
        </w:rPr>
        <w:t xml:space="preserve">hile the placement in </w:t>
      </w:r>
      <w:r w:rsidR="00F46483">
        <w:rPr>
          <w:rFonts w:asciiTheme="majorHAnsi" w:eastAsia="Times New Roman" w:hAnsiTheme="majorHAnsi" w:cstheme="majorHAnsi"/>
          <w:color w:val="000000"/>
          <w:sz w:val="24"/>
          <w:szCs w:val="24"/>
          <w:bdr w:val="none" w:sz="0" w:space="0" w:color="auto" w:frame="1"/>
          <w:lang w:val="en-IE" w:eastAsia="en-GB"/>
        </w:rPr>
        <w:t>Y</w:t>
      </w:r>
      <w:r w:rsidRPr="00D96F19">
        <w:rPr>
          <w:rFonts w:asciiTheme="majorHAnsi" w:eastAsia="Times New Roman" w:hAnsiTheme="majorHAnsi" w:cstheme="majorHAnsi"/>
          <w:color w:val="000000"/>
          <w:sz w:val="24"/>
          <w:szCs w:val="24"/>
          <w:bdr w:val="none" w:sz="0" w:space="0" w:color="auto" w:frame="1"/>
          <w:lang w:val="en-IE" w:eastAsia="en-GB"/>
        </w:rPr>
        <w:t>ear</w:t>
      </w:r>
      <w:r>
        <w:rPr>
          <w:rFonts w:asciiTheme="majorHAnsi" w:eastAsia="Times New Roman" w:hAnsiTheme="majorHAnsi" w:cstheme="majorHAnsi"/>
          <w:color w:val="000000"/>
          <w:sz w:val="24"/>
          <w:szCs w:val="24"/>
          <w:bdr w:val="none" w:sz="0" w:space="0" w:color="auto" w:frame="1"/>
          <w:lang w:val="en-IE" w:eastAsia="en-GB"/>
        </w:rPr>
        <w:t xml:space="preserve"> </w:t>
      </w:r>
      <w:r w:rsidR="00F46483">
        <w:rPr>
          <w:rFonts w:asciiTheme="majorHAnsi" w:eastAsia="Times New Roman" w:hAnsiTheme="majorHAnsi" w:cstheme="majorHAnsi"/>
          <w:color w:val="000000"/>
          <w:sz w:val="24"/>
          <w:szCs w:val="24"/>
          <w:bdr w:val="none" w:sz="0" w:space="0" w:color="auto" w:frame="1"/>
          <w:lang w:val="en-IE" w:eastAsia="en-GB"/>
        </w:rPr>
        <w:t>5</w:t>
      </w:r>
      <w:r>
        <w:rPr>
          <w:rFonts w:asciiTheme="majorHAnsi" w:eastAsia="Times New Roman" w:hAnsiTheme="majorHAnsi" w:cstheme="majorHAnsi"/>
          <w:color w:val="000000"/>
          <w:sz w:val="24"/>
          <w:szCs w:val="24"/>
          <w:bdr w:val="none" w:sz="0" w:space="0" w:color="auto" w:frame="1"/>
          <w:lang w:val="en-IE" w:eastAsia="en-GB"/>
        </w:rPr>
        <w:t xml:space="preserve"> </w:t>
      </w:r>
      <w:r w:rsidRPr="00D96F19">
        <w:rPr>
          <w:rFonts w:asciiTheme="majorHAnsi" w:eastAsia="Times New Roman" w:hAnsiTheme="majorHAnsi" w:cstheme="majorHAnsi"/>
          <w:color w:val="000000"/>
          <w:sz w:val="24"/>
          <w:szCs w:val="24"/>
          <w:bdr w:val="none" w:sz="0" w:space="0" w:color="auto" w:frame="1"/>
          <w:lang w:val="en-IE" w:eastAsia="en-GB"/>
        </w:rPr>
        <w:t xml:space="preserve">must be </w:t>
      </w:r>
      <w:r w:rsidRPr="00D96F19">
        <w:rPr>
          <w:rFonts w:asciiTheme="majorHAnsi" w:eastAsia="Times New Roman" w:hAnsiTheme="majorHAnsi" w:cstheme="majorHAnsi"/>
          <w:color w:val="000000"/>
          <w:sz w:val="24"/>
          <w:szCs w:val="24"/>
          <w:bdr w:val="none" w:sz="0" w:space="0" w:color="auto" w:frame="1"/>
          <w:lang w:val="en-IE" w:eastAsia="en-GB"/>
        </w:rPr>
        <w:lastRenderedPageBreak/>
        <w:t xml:space="preserve">completed in a clinical setting, the </w:t>
      </w:r>
      <w:r w:rsidR="00F46483">
        <w:rPr>
          <w:rFonts w:ascii="Calibri" w:eastAsia="Times New Roman" w:hAnsi="Calibri" w:cs="Calibri"/>
          <w:color w:val="000000"/>
          <w:sz w:val="24"/>
          <w:szCs w:val="24"/>
          <w:bdr w:val="none" w:sz="0" w:space="0" w:color="auto" w:frame="1"/>
          <w:lang w:val="en-IE" w:eastAsia="en-GB"/>
        </w:rPr>
        <w:t xml:space="preserve">Year 4 </w:t>
      </w:r>
      <w:r>
        <w:rPr>
          <w:rFonts w:asciiTheme="majorHAnsi" w:eastAsia="Times New Roman" w:hAnsiTheme="majorHAnsi" w:cstheme="majorHAnsi"/>
          <w:color w:val="000000"/>
          <w:sz w:val="24"/>
          <w:szCs w:val="24"/>
          <w:bdr w:val="none" w:sz="0" w:space="0" w:color="auto" w:frame="1"/>
          <w:lang w:val="en-IE" w:eastAsia="en-GB"/>
        </w:rPr>
        <w:t>p</w:t>
      </w:r>
      <w:r w:rsidRPr="00D96F19">
        <w:rPr>
          <w:rFonts w:asciiTheme="majorHAnsi" w:eastAsia="Times New Roman" w:hAnsiTheme="majorHAnsi" w:cstheme="majorHAnsi"/>
          <w:color w:val="000000"/>
          <w:sz w:val="24"/>
          <w:szCs w:val="24"/>
          <w:bdr w:val="none" w:sz="0" w:space="0" w:color="auto" w:frame="1"/>
          <w:lang w:val="en-IE" w:eastAsia="en-GB"/>
        </w:rPr>
        <w:t>lacement may be completed in non-clinical settings, including in pharmaceutical companies, regulatory bodies, and role-emerging</w:t>
      </w:r>
      <w:r>
        <w:rPr>
          <w:rFonts w:ascii="Calibri" w:eastAsia="Times New Roman" w:hAnsi="Calibri" w:cs="Calibri"/>
          <w:color w:val="000000"/>
          <w:sz w:val="24"/>
          <w:szCs w:val="24"/>
          <w:bdr w:val="none" w:sz="0" w:space="0" w:color="auto" w:frame="1"/>
          <w:lang w:val="en-IE" w:eastAsia="en-GB"/>
        </w:rPr>
        <w:t xml:space="preserve"> contexts (PSI, 2014). </w:t>
      </w:r>
      <w:r>
        <w:rPr>
          <w:rFonts w:ascii="Calibri" w:eastAsia="Times New Roman" w:hAnsi="Calibri" w:cs="Calibri"/>
          <w:sz w:val="24"/>
          <w:szCs w:val="24"/>
          <w:lang w:val="en-IE" w:eastAsia="en-GB"/>
        </w:rPr>
        <w:t xml:space="preserve">This case study is linked to a novel interpretation of the term </w:t>
      </w:r>
      <w:r w:rsidR="001D68B6">
        <w:rPr>
          <w:rFonts w:ascii="Calibri" w:eastAsia="Times New Roman" w:hAnsi="Calibri" w:cs="Calibri"/>
          <w:sz w:val="24"/>
          <w:szCs w:val="24"/>
          <w:lang w:val="en-IE" w:eastAsia="en-GB"/>
        </w:rPr>
        <w:t>“</w:t>
      </w:r>
      <w:r>
        <w:rPr>
          <w:rFonts w:ascii="Calibri" w:eastAsia="Times New Roman" w:hAnsi="Calibri" w:cs="Calibri"/>
          <w:sz w:val="24"/>
          <w:szCs w:val="24"/>
          <w:lang w:val="en-IE" w:eastAsia="en-GB"/>
        </w:rPr>
        <w:t>role-emerging</w:t>
      </w:r>
      <w:r w:rsidR="001D68B6">
        <w:rPr>
          <w:rFonts w:ascii="Calibri" w:eastAsia="Times New Roman" w:hAnsi="Calibri" w:cs="Calibri"/>
          <w:sz w:val="24"/>
          <w:szCs w:val="24"/>
          <w:lang w:val="en-IE" w:eastAsia="en-GB"/>
        </w:rPr>
        <w:t>”</w:t>
      </w:r>
      <w:r>
        <w:rPr>
          <w:rFonts w:ascii="Calibri" w:eastAsia="Times New Roman" w:hAnsi="Calibri" w:cs="Calibri"/>
          <w:sz w:val="24"/>
          <w:szCs w:val="24"/>
          <w:lang w:val="en-IE" w:eastAsia="en-GB"/>
        </w:rPr>
        <w:t xml:space="preserve"> in relating the experiential placement to the pharmacist’s role in healthcare education. </w:t>
      </w:r>
    </w:p>
    <w:p w14:paraId="49F09287" w14:textId="61EBD34C" w:rsidR="00636F52" w:rsidRDefault="00A57D73" w:rsidP="00292F8A">
      <w:pPr>
        <w:spacing w:line="240" w:lineRule="auto"/>
        <w:ind w:firstLine="720"/>
        <w:rPr>
          <w:rFonts w:ascii="Calibri" w:eastAsia="Times New Roman" w:hAnsi="Calibri" w:cs="Calibri"/>
          <w:sz w:val="24"/>
          <w:szCs w:val="24"/>
          <w:lang w:val="en-IE" w:eastAsia="en-GB"/>
        </w:rPr>
      </w:pPr>
      <w:r>
        <w:rPr>
          <w:rFonts w:ascii="Calibri" w:eastAsia="Times New Roman" w:hAnsi="Calibri" w:cs="Calibri"/>
          <w:sz w:val="24"/>
          <w:szCs w:val="24"/>
          <w:lang w:val="en-IE" w:eastAsia="en-GB"/>
        </w:rPr>
        <w:t xml:space="preserve">Students on experiential learning placements </w:t>
      </w:r>
      <w:r w:rsidR="001D68B6">
        <w:rPr>
          <w:rFonts w:ascii="Calibri" w:eastAsia="Times New Roman" w:hAnsi="Calibri" w:cs="Calibri"/>
          <w:sz w:val="24"/>
          <w:szCs w:val="24"/>
          <w:lang w:val="en-IE" w:eastAsia="en-GB"/>
        </w:rPr>
        <w:t>(</w:t>
      </w:r>
      <w:r>
        <w:rPr>
          <w:rFonts w:ascii="Calibri" w:eastAsia="Times New Roman" w:hAnsi="Calibri" w:cs="Calibri"/>
          <w:sz w:val="24"/>
          <w:szCs w:val="24"/>
          <w:lang w:val="en-IE" w:eastAsia="en-GB"/>
        </w:rPr>
        <w:t xml:space="preserve">in </w:t>
      </w:r>
      <w:r w:rsidR="001D68B6">
        <w:rPr>
          <w:rFonts w:ascii="Calibri" w:eastAsia="Times New Roman" w:hAnsi="Calibri" w:cs="Calibri"/>
          <w:sz w:val="24"/>
          <w:szCs w:val="24"/>
          <w:lang w:val="en-IE" w:eastAsia="en-GB"/>
        </w:rPr>
        <w:t>p</w:t>
      </w:r>
      <w:r>
        <w:rPr>
          <w:rFonts w:ascii="Calibri" w:eastAsia="Times New Roman" w:hAnsi="Calibri" w:cs="Calibri"/>
          <w:sz w:val="24"/>
          <w:szCs w:val="24"/>
          <w:lang w:val="en-IE" w:eastAsia="en-GB"/>
        </w:rPr>
        <w:t>harmacy</w:t>
      </w:r>
      <w:r w:rsidR="001D68B6">
        <w:rPr>
          <w:rFonts w:ascii="Calibri" w:eastAsia="Times New Roman" w:hAnsi="Calibri" w:cs="Calibri"/>
          <w:sz w:val="24"/>
          <w:szCs w:val="24"/>
          <w:lang w:val="en-IE" w:eastAsia="en-GB"/>
        </w:rPr>
        <w:t>)</w:t>
      </w:r>
      <w:r>
        <w:rPr>
          <w:rFonts w:ascii="Calibri" w:eastAsia="Times New Roman" w:hAnsi="Calibri" w:cs="Calibri"/>
          <w:sz w:val="24"/>
          <w:szCs w:val="24"/>
          <w:lang w:val="en-IE" w:eastAsia="en-GB"/>
        </w:rPr>
        <w:t xml:space="preserve"> are allocated a practice-based (professional) mentor to support their development in professional behaviours in addition to receiving guidance from a preceptor representing the institutional programme team responsible for confirming progression and degree awards</w:t>
      </w:r>
      <w:r>
        <w:rPr>
          <w:rFonts w:ascii="Calibri" w:eastAsia="Times New Roman" w:hAnsi="Calibri" w:cs="Calibri"/>
          <w:color w:val="000000"/>
          <w:sz w:val="24"/>
          <w:szCs w:val="24"/>
          <w:bdr w:val="none" w:sz="0" w:space="0" w:color="auto" w:frame="1"/>
          <w:lang w:val="en-IE" w:eastAsia="en-GB"/>
        </w:rPr>
        <w:t>. This</w:t>
      </w:r>
      <w:r w:rsidR="004E7520">
        <w:rPr>
          <w:rFonts w:ascii="Calibri" w:eastAsia="Times New Roman" w:hAnsi="Calibri" w:cs="Calibri"/>
          <w:color w:val="000000"/>
          <w:sz w:val="24"/>
          <w:szCs w:val="24"/>
          <w:bdr w:val="none" w:sz="0" w:space="0" w:color="auto" w:frame="1"/>
          <w:lang w:val="en-IE" w:eastAsia="en-GB"/>
        </w:rPr>
        <w:t xml:space="preserve"> design</w:t>
      </w:r>
      <w:r>
        <w:rPr>
          <w:rFonts w:ascii="Calibri" w:eastAsia="Times New Roman" w:hAnsi="Calibri" w:cs="Calibri"/>
          <w:color w:val="000000"/>
          <w:sz w:val="24"/>
          <w:szCs w:val="24"/>
          <w:bdr w:val="none" w:sz="0" w:space="0" w:color="auto" w:frame="1"/>
          <w:lang w:val="en-IE" w:eastAsia="en-GB"/>
        </w:rPr>
        <w:t xml:space="preserve"> is intended to ensure that no student can be awarded the degree without demonstrating appropriate expertise in professional practice, personal skills development, and organisation and management skills domains </w:t>
      </w:r>
      <w:r w:rsidR="00ED0BC3" w:rsidRPr="00026368">
        <w:rPr>
          <w:rFonts w:ascii="Calibri" w:eastAsia="Times New Roman" w:hAnsi="Calibri" w:cs="Calibri"/>
          <w:sz w:val="24"/>
          <w:szCs w:val="24"/>
          <w:lang w:val="en-IE" w:eastAsia="en-GB"/>
        </w:rPr>
        <w:t>(</w:t>
      </w:r>
      <w:r w:rsidR="00ED0BC3" w:rsidRPr="00026368">
        <w:rPr>
          <w:rFonts w:ascii="Calibri" w:eastAsia="Times New Roman" w:hAnsi="Calibri" w:cs="Calibri"/>
          <w:sz w:val="24"/>
          <w:szCs w:val="24"/>
          <w:bdr w:val="none" w:sz="0" w:space="0" w:color="auto" w:frame="1"/>
          <w:lang w:val="en-IE" w:eastAsia="en-GB"/>
        </w:rPr>
        <w:t>Roche</w:t>
      </w:r>
      <w:r w:rsidR="001D68B6">
        <w:rPr>
          <w:rFonts w:ascii="Calibri" w:eastAsia="Times New Roman" w:hAnsi="Calibri" w:cs="Calibri"/>
          <w:sz w:val="24"/>
          <w:szCs w:val="24"/>
          <w:bdr w:val="none" w:sz="0" w:space="0" w:color="auto" w:frame="1"/>
          <w:lang w:val="en-IE" w:eastAsia="en-GB"/>
        </w:rPr>
        <w:t xml:space="preserve"> et al.</w:t>
      </w:r>
      <w:r w:rsidR="00ED0BC3" w:rsidRPr="00026368">
        <w:rPr>
          <w:rFonts w:ascii="Calibri" w:eastAsia="Times New Roman" w:hAnsi="Calibri" w:cs="Calibri"/>
          <w:sz w:val="24"/>
          <w:szCs w:val="24"/>
          <w:bdr w:val="none" w:sz="0" w:space="0" w:color="auto" w:frame="1"/>
          <w:lang w:val="en-IE" w:eastAsia="en-GB"/>
        </w:rPr>
        <w:t>, 2019</w:t>
      </w:r>
      <w:r w:rsidR="001D68B6">
        <w:rPr>
          <w:rFonts w:ascii="Calibri" w:eastAsia="Times New Roman" w:hAnsi="Calibri" w:cs="Calibri"/>
          <w:sz w:val="24"/>
          <w:szCs w:val="24"/>
          <w:bdr w:val="none" w:sz="0" w:space="0" w:color="auto" w:frame="1"/>
          <w:lang w:val="en-IE" w:eastAsia="en-GB"/>
        </w:rPr>
        <w:t xml:space="preserve">; see also </w:t>
      </w:r>
      <w:r w:rsidR="001D68B6" w:rsidRPr="007B5E03">
        <w:rPr>
          <w:rFonts w:ascii="Calibri" w:eastAsia="Times New Roman" w:hAnsi="Calibri" w:cs="Calibri"/>
          <w:color w:val="000000"/>
          <w:sz w:val="24"/>
          <w:szCs w:val="24"/>
          <w:bdr w:val="none" w:sz="0" w:space="0" w:color="auto" w:frame="1"/>
          <w:lang w:val="en-IE" w:eastAsia="en-GB"/>
        </w:rPr>
        <w:t>Appendix 1</w:t>
      </w:r>
      <w:r w:rsidR="00ED0BC3" w:rsidRPr="00026368">
        <w:rPr>
          <w:rFonts w:ascii="Calibri" w:eastAsia="Times New Roman" w:hAnsi="Calibri" w:cs="Calibri"/>
          <w:sz w:val="24"/>
          <w:szCs w:val="24"/>
          <w:lang w:val="en-IE" w:eastAsia="en-GB"/>
        </w:rPr>
        <w:t>)</w:t>
      </w:r>
      <w:r w:rsidRPr="00026368">
        <w:rPr>
          <w:rFonts w:ascii="Calibri" w:eastAsia="Times New Roman" w:hAnsi="Calibri" w:cs="Calibri"/>
          <w:sz w:val="24"/>
          <w:szCs w:val="24"/>
          <w:lang w:val="en-IE" w:eastAsia="en-GB"/>
        </w:rPr>
        <w:t>.</w:t>
      </w:r>
      <w:r w:rsidRPr="00026368">
        <w:rPr>
          <w:rFonts w:ascii="Calibri" w:eastAsia="Times New Roman" w:hAnsi="Calibri" w:cs="Calibri"/>
          <w:sz w:val="24"/>
          <w:szCs w:val="24"/>
          <w:bdr w:val="none" w:sz="0" w:space="0" w:color="auto" w:frame="1"/>
          <w:lang w:val="en-IE" w:eastAsia="en-GB"/>
        </w:rPr>
        <w:t xml:space="preserve"> </w:t>
      </w:r>
      <w:r>
        <w:rPr>
          <w:rFonts w:ascii="Calibri" w:eastAsia="Times New Roman" w:hAnsi="Calibri" w:cs="Calibri"/>
          <w:color w:val="000000"/>
          <w:sz w:val="24"/>
          <w:szCs w:val="24"/>
          <w:bdr w:val="none" w:sz="0" w:space="0" w:color="auto" w:frame="1"/>
          <w:lang w:val="en-IE" w:eastAsia="en-GB"/>
        </w:rPr>
        <w:t xml:space="preserve">To achieve sign-off of students as successfully completing their </w:t>
      </w:r>
      <w:r w:rsidR="001D68B6">
        <w:rPr>
          <w:rFonts w:ascii="Calibri" w:eastAsia="Times New Roman" w:hAnsi="Calibri" w:cs="Calibri"/>
          <w:color w:val="000000"/>
          <w:sz w:val="24"/>
          <w:szCs w:val="24"/>
          <w:bdr w:val="none" w:sz="0" w:space="0" w:color="auto" w:frame="1"/>
          <w:lang w:val="en-IE" w:eastAsia="en-GB"/>
        </w:rPr>
        <w:t>Y</w:t>
      </w:r>
      <w:r w:rsidR="00F415AD">
        <w:rPr>
          <w:rFonts w:ascii="Calibri" w:eastAsia="Times New Roman" w:hAnsi="Calibri" w:cs="Calibri"/>
          <w:color w:val="000000"/>
          <w:sz w:val="24"/>
          <w:szCs w:val="24"/>
          <w:bdr w:val="none" w:sz="0" w:space="0" w:color="auto" w:frame="1"/>
          <w:lang w:val="en-IE" w:eastAsia="en-GB"/>
        </w:rPr>
        <w:t xml:space="preserve">ear 4 </w:t>
      </w:r>
      <w:r>
        <w:rPr>
          <w:rFonts w:ascii="Calibri" w:eastAsia="Times New Roman" w:hAnsi="Calibri" w:cs="Calibri"/>
          <w:color w:val="000000"/>
          <w:sz w:val="24"/>
          <w:szCs w:val="24"/>
          <w:bdr w:val="none" w:sz="0" w:space="0" w:color="auto" w:frame="1"/>
          <w:lang w:val="en-IE" w:eastAsia="en-GB"/>
        </w:rPr>
        <w:t xml:space="preserve">experiential learning placements in the context of the PSI framework, a preceptor must rate placement students as </w:t>
      </w:r>
      <w:r w:rsidR="001D68B6">
        <w:rPr>
          <w:rFonts w:ascii="Calibri" w:eastAsia="Times New Roman" w:hAnsi="Calibri" w:cs="Calibri"/>
          <w:color w:val="000000"/>
          <w:sz w:val="24"/>
          <w:szCs w:val="24"/>
          <w:bdr w:val="none" w:sz="0" w:space="0" w:color="auto" w:frame="1"/>
          <w:lang w:val="en-IE" w:eastAsia="en-GB"/>
        </w:rPr>
        <w:t>“</w:t>
      </w:r>
      <w:r>
        <w:rPr>
          <w:rFonts w:ascii="Calibri" w:eastAsia="Times New Roman" w:hAnsi="Calibri" w:cs="Calibri"/>
          <w:color w:val="000000"/>
          <w:sz w:val="24"/>
          <w:szCs w:val="24"/>
          <w:bdr w:val="none" w:sz="0" w:space="0" w:color="auto" w:frame="1"/>
          <w:lang w:val="en-IE" w:eastAsia="en-GB"/>
        </w:rPr>
        <w:t>mostly demonstrating</w:t>
      </w:r>
      <w:r w:rsidR="001D68B6">
        <w:rPr>
          <w:rFonts w:ascii="Calibri" w:eastAsia="Times New Roman" w:hAnsi="Calibri" w:cs="Calibri"/>
          <w:color w:val="000000"/>
          <w:sz w:val="24"/>
          <w:szCs w:val="24"/>
          <w:bdr w:val="none" w:sz="0" w:space="0" w:color="auto" w:frame="1"/>
          <w:lang w:val="en-IE" w:eastAsia="en-GB"/>
        </w:rPr>
        <w:t>”</w:t>
      </w:r>
      <w:r>
        <w:rPr>
          <w:rFonts w:ascii="Calibri" w:eastAsia="Times New Roman" w:hAnsi="Calibri" w:cs="Calibri"/>
          <w:color w:val="000000"/>
          <w:sz w:val="24"/>
          <w:szCs w:val="24"/>
          <w:bdr w:val="none" w:sz="0" w:space="0" w:color="auto" w:frame="1"/>
          <w:lang w:val="en-IE" w:eastAsia="en-GB"/>
        </w:rPr>
        <w:t xml:space="preserve"> desired and relevant behaviours </w:t>
      </w:r>
      <w:r w:rsidR="001D68B6">
        <w:rPr>
          <w:rFonts w:ascii="Calibri" w:eastAsia="Times New Roman" w:hAnsi="Calibri" w:cs="Calibri"/>
          <w:color w:val="000000"/>
          <w:sz w:val="24"/>
          <w:szCs w:val="24"/>
          <w:bdr w:val="none" w:sz="0" w:space="0" w:color="auto" w:frame="1"/>
          <w:lang w:val="en-IE" w:eastAsia="en-GB"/>
        </w:rPr>
        <w:t xml:space="preserve">(see </w:t>
      </w:r>
      <w:r w:rsidRPr="007B5E03">
        <w:rPr>
          <w:rFonts w:ascii="Calibri" w:eastAsia="Times New Roman" w:hAnsi="Calibri" w:cs="Calibri"/>
          <w:color w:val="000000"/>
          <w:sz w:val="24"/>
          <w:szCs w:val="24"/>
          <w:bdr w:val="none" w:sz="0" w:space="0" w:color="auto" w:frame="1"/>
          <w:lang w:val="en-IE" w:eastAsia="en-GB"/>
        </w:rPr>
        <w:t>Table 1</w:t>
      </w:r>
      <w:r w:rsidR="001D68B6">
        <w:rPr>
          <w:rFonts w:ascii="Calibri" w:eastAsia="Times New Roman" w:hAnsi="Calibri" w:cs="Calibri"/>
          <w:color w:val="000000"/>
          <w:sz w:val="24"/>
          <w:szCs w:val="24"/>
          <w:bdr w:val="none" w:sz="0" w:space="0" w:color="auto" w:frame="1"/>
          <w:lang w:val="en-IE" w:eastAsia="en-GB"/>
        </w:rPr>
        <w:t>,</w:t>
      </w:r>
      <w:r w:rsidRPr="007B5E03">
        <w:rPr>
          <w:rFonts w:ascii="Calibri" w:eastAsia="Times New Roman" w:hAnsi="Calibri" w:cs="Calibri"/>
          <w:color w:val="000000"/>
          <w:sz w:val="24"/>
          <w:szCs w:val="24"/>
          <w:bdr w:val="none" w:sz="0" w:space="0" w:color="auto" w:frame="1"/>
          <w:lang w:val="en-IE" w:eastAsia="en-GB"/>
        </w:rPr>
        <w:t xml:space="preserve"> Level 3</w:t>
      </w:r>
      <w:r w:rsidR="001D68B6">
        <w:rPr>
          <w:rFonts w:ascii="Calibri" w:eastAsia="Times New Roman" w:hAnsi="Calibri" w:cs="Calibri"/>
          <w:color w:val="000000"/>
          <w:sz w:val="24"/>
          <w:szCs w:val="24"/>
          <w:bdr w:val="none" w:sz="0" w:space="0" w:color="auto" w:frame="1"/>
          <w:lang w:val="en-IE" w:eastAsia="en-GB"/>
        </w:rPr>
        <w:t xml:space="preserve"> and </w:t>
      </w:r>
      <w:r w:rsidRPr="007B5E03">
        <w:rPr>
          <w:rFonts w:ascii="Calibri" w:eastAsia="Times New Roman" w:hAnsi="Calibri" w:cs="Calibri"/>
          <w:color w:val="000000"/>
          <w:sz w:val="24"/>
          <w:szCs w:val="24"/>
          <w:bdr w:val="none" w:sz="0" w:space="0" w:color="auto" w:frame="1"/>
          <w:lang w:val="en-IE" w:eastAsia="en-GB"/>
        </w:rPr>
        <w:t>Appendix 2</w:t>
      </w:r>
      <w:r w:rsidR="001D68B6">
        <w:rPr>
          <w:rFonts w:ascii="Calibri" w:eastAsia="Times New Roman" w:hAnsi="Calibri" w:cs="Calibri"/>
          <w:color w:val="000000"/>
          <w:sz w:val="24"/>
          <w:szCs w:val="24"/>
          <w:bdr w:val="none" w:sz="0" w:space="0" w:color="auto" w:frame="1"/>
          <w:lang w:val="en-IE" w:eastAsia="en-GB"/>
        </w:rPr>
        <w:t>)</w:t>
      </w:r>
      <w:r>
        <w:rPr>
          <w:rFonts w:ascii="Calibri" w:eastAsia="Times New Roman" w:hAnsi="Calibri" w:cs="Calibri"/>
          <w:color w:val="000000"/>
          <w:sz w:val="24"/>
          <w:szCs w:val="24"/>
          <w:bdr w:val="none" w:sz="0" w:space="0" w:color="auto" w:frame="1"/>
          <w:lang w:val="en-IE" w:eastAsia="en-GB"/>
        </w:rPr>
        <w:t xml:space="preserve">. </w:t>
      </w:r>
    </w:p>
    <w:p w14:paraId="0E121D04" w14:textId="735234AE" w:rsidR="004820EF" w:rsidRDefault="004820EF" w:rsidP="00C44A5E">
      <w:pPr>
        <w:rPr>
          <w:rFonts w:eastAsia="Times New Roman" w:cs="Calibri"/>
          <w:color w:val="000000"/>
          <w:sz w:val="24"/>
          <w:szCs w:val="24"/>
          <w:bdr w:val="none" w:sz="0" w:space="0" w:color="auto" w:frame="1"/>
          <w:lang w:eastAsia="en-GB"/>
        </w:rPr>
      </w:pPr>
    </w:p>
    <w:p w14:paraId="1B78547E" w14:textId="2FB90B1A" w:rsidR="00847FC4" w:rsidRPr="008F7920" w:rsidRDefault="00847FC4" w:rsidP="00847FC4">
      <w:pPr>
        <w:spacing w:line="240" w:lineRule="auto"/>
        <w:rPr>
          <w:rFonts w:ascii="Calibri" w:eastAsia="Times New Roman" w:hAnsi="Calibri" w:cs="Calibri"/>
          <w:b/>
          <w:bCs/>
          <w:color w:val="000000"/>
          <w:sz w:val="24"/>
          <w:szCs w:val="24"/>
          <w:bdr w:val="none" w:sz="0" w:space="0" w:color="auto" w:frame="1"/>
          <w:lang w:val="en-IE" w:eastAsia="en-GB"/>
        </w:rPr>
      </w:pPr>
      <w:r w:rsidRPr="008F7920">
        <w:rPr>
          <w:rFonts w:ascii="Calibri" w:eastAsia="Times New Roman" w:hAnsi="Calibri" w:cs="Calibri"/>
          <w:b/>
          <w:bCs/>
          <w:color w:val="000000"/>
          <w:sz w:val="24"/>
          <w:szCs w:val="24"/>
          <w:bdr w:val="none" w:sz="0" w:space="0" w:color="auto" w:frame="1"/>
          <w:lang w:val="en-IE" w:eastAsia="en-GB"/>
        </w:rPr>
        <w:t xml:space="preserve">Table </w:t>
      </w:r>
      <w:r>
        <w:rPr>
          <w:rFonts w:ascii="Calibri" w:eastAsia="Times New Roman" w:hAnsi="Calibri" w:cs="Calibri"/>
          <w:b/>
          <w:bCs/>
          <w:color w:val="000000"/>
          <w:sz w:val="24"/>
          <w:szCs w:val="24"/>
          <w:bdr w:val="none" w:sz="0" w:space="0" w:color="auto" w:frame="1"/>
          <w:lang w:val="en-IE" w:eastAsia="en-GB"/>
        </w:rPr>
        <w:t>1</w:t>
      </w:r>
      <w:r w:rsidR="004D519B">
        <w:rPr>
          <w:rFonts w:ascii="Calibri" w:eastAsia="Times New Roman" w:hAnsi="Calibri" w:cs="Calibri"/>
          <w:b/>
          <w:bCs/>
          <w:color w:val="000000"/>
          <w:sz w:val="24"/>
          <w:szCs w:val="24"/>
          <w:bdr w:val="none" w:sz="0" w:space="0" w:color="auto" w:frame="1"/>
          <w:lang w:val="en-IE" w:eastAsia="en-GB"/>
        </w:rPr>
        <w:t>.</w:t>
      </w:r>
      <w:r w:rsidRPr="008F7920">
        <w:rPr>
          <w:rFonts w:ascii="Calibri" w:eastAsia="Times New Roman" w:hAnsi="Calibri" w:cs="Calibri"/>
          <w:b/>
          <w:bCs/>
          <w:color w:val="000000"/>
          <w:sz w:val="24"/>
          <w:szCs w:val="24"/>
          <w:bdr w:val="none" w:sz="0" w:space="0" w:color="auto" w:frame="1"/>
          <w:lang w:val="en-IE" w:eastAsia="en-GB"/>
        </w:rPr>
        <w:t xml:space="preserve"> Competency assessment ratings (</w:t>
      </w:r>
      <w:r>
        <w:rPr>
          <w:rFonts w:ascii="Calibri" w:eastAsia="Times New Roman" w:hAnsi="Calibri" w:cs="Calibri"/>
          <w:b/>
          <w:bCs/>
          <w:color w:val="000000"/>
          <w:sz w:val="24"/>
          <w:szCs w:val="24"/>
          <w:bdr w:val="none" w:sz="0" w:space="0" w:color="auto" w:frame="1"/>
          <w:lang w:val="en-IE" w:eastAsia="en-GB"/>
        </w:rPr>
        <w:t>Y</w:t>
      </w:r>
      <w:r w:rsidRPr="008F7920">
        <w:rPr>
          <w:rFonts w:ascii="Calibri" w:eastAsia="Times New Roman" w:hAnsi="Calibri" w:cs="Calibri"/>
          <w:b/>
          <w:bCs/>
          <w:color w:val="000000"/>
          <w:sz w:val="24"/>
          <w:szCs w:val="24"/>
          <w:bdr w:val="none" w:sz="0" w:space="0" w:color="auto" w:frame="1"/>
          <w:lang w:val="en-IE" w:eastAsia="en-GB"/>
        </w:rPr>
        <w:t>ear 4, 2021</w:t>
      </w:r>
      <w:r w:rsidR="00BD6BCF">
        <w:rPr>
          <w:rFonts w:ascii="Calibri" w:eastAsia="Times New Roman" w:hAnsi="Calibri" w:cs="Calibri"/>
          <w:b/>
          <w:bCs/>
          <w:color w:val="000000"/>
          <w:sz w:val="24"/>
          <w:szCs w:val="24"/>
          <w:bdr w:val="none" w:sz="0" w:space="0" w:color="auto" w:frame="1"/>
          <w:lang w:val="en-IE" w:eastAsia="en-GB"/>
        </w:rPr>
        <w:t>;</w:t>
      </w:r>
      <w:r>
        <w:rPr>
          <w:rFonts w:ascii="Calibri" w:eastAsia="Times New Roman" w:hAnsi="Calibri" w:cs="Calibri"/>
          <w:b/>
          <w:bCs/>
          <w:color w:val="000000"/>
          <w:sz w:val="24"/>
          <w:szCs w:val="24"/>
          <w:bdr w:val="none" w:sz="0" w:space="0" w:color="auto" w:frame="1"/>
          <w:lang w:val="en-IE" w:eastAsia="en-GB"/>
        </w:rPr>
        <w:t xml:space="preserve"> </w:t>
      </w:r>
      <w:r w:rsidR="00BD6BCF">
        <w:rPr>
          <w:rFonts w:ascii="Calibri" w:eastAsia="Times New Roman" w:hAnsi="Calibri" w:cs="Calibri"/>
          <w:b/>
          <w:bCs/>
          <w:color w:val="000000"/>
          <w:sz w:val="24"/>
          <w:szCs w:val="24"/>
          <w:bdr w:val="none" w:sz="0" w:space="0" w:color="auto" w:frame="1"/>
          <w:lang w:val="en-IE" w:eastAsia="en-GB"/>
        </w:rPr>
        <w:t>s</w:t>
      </w:r>
      <w:r>
        <w:rPr>
          <w:rFonts w:ascii="Calibri" w:eastAsia="Times New Roman" w:hAnsi="Calibri" w:cs="Calibri"/>
          <w:b/>
          <w:bCs/>
          <w:color w:val="000000"/>
          <w:sz w:val="24"/>
          <w:szCs w:val="24"/>
          <w:bdr w:val="none" w:sz="0" w:space="0" w:color="auto" w:frame="1"/>
          <w:lang w:val="en-IE" w:eastAsia="en-GB"/>
        </w:rPr>
        <w:t>tandard is at</w:t>
      </w:r>
      <w:r w:rsidRPr="008F7920">
        <w:rPr>
          <w:rFonts w:ascii="Calibri" w:eastAsia="Times New Roman" w:hAnsi="Calibri" w:cs="Calibri"/>
          <w:b/>
          <w:bCs/>
          <w:color w:val="000000"/>
          <w:sz w:val="24"/>
          <w:szCs w:val="24"/>
          <w:bdr w:val="none" w:sz="0" w:space="0" w:color="auto" w:frame="1"/>
          <w:lang w:val="en-IE" w:eastAsia="en-GB"/>
        </w:rPr>
        <w:t xml:space="preserve"> level 3).</w:t>
      </w:r>
    </w:p>
    <w:tbl>
      <w:tblPr>
        <w:tblStyle w:val="TableGrid1"/>
        <w:tblW w:w="0" w:type="auto"/>
        <w:tblLook w:val="04A0" w:firstRow="1" w:lastRow="0" w:firstColumn="1" w:lastColumn="0" w:noHBand="0" w:noVBand="1"/>
      </w:tblPr>
      <w:tblGrid>
        <w:gridCol w:w="911"/>
        <w:gridCol w:w="1884"/>
        <w:gridCol w:w="6168"/>
      </w:tblGrid>
      <w:tr w:rsidR="004E05B9" w:rsidRPr="004C209C" w14:paraId="2CC27742" w14:textId="77777777" w:rsidTr="00292F8A">
        <w:trPr>
          <w:trHeight w:val="244"/>
        </w:trPr>
        <w:tc>
          <w:tcPr>
            <w:tcW w:w="911" w:type="dxa"/>
          </w:tcPr>
          <w:p w14:paraId="724E284F" w14:textId="77777777" w:rsidR="00847FC4" w:rsidRPr="00292F8A" w:rsidRDefault="00847FC4" w:rsidP="00E111A9">
            <w:pPr>
              <w:rPr>
                <w:caps/>
                <w:sz w:val="24"/>
                <w:szCs w:val="24"/>
              </w:rPr>
            </w:pPr>
            <w:r w:rsidRPr="00292F8A">
              <w:rPr>
                <w:caps/>
                <w:sz w:val="24"/>
                <w:szCs w:val="24"/>
              </w:rPr>
              <w:t>Level</w:t>
            </w:r>
          </w:p>
        </w:tc>
        <w:tc>
          <w:tcPr>
            <w:tcW w:w="1884" w:type="dxa"/>
          </w:tcPr>
          <w:p w14:paraId="3B6D43EE" w14:textId="77777777" w:rsidR="00847FC4" w:rsidRPr="00292F8A" w:rsidRDefault="00847FC4" w:rsidP="00E111A9">
            <w:pPr>
              <w:rPr>
                <w:caps/>
                <w:sz w:val="24"/>
                <w:szCs w:val="24"/>
              </w:rPr>
            </w:pPr>
            <w:r w:rsidRPr="00292F8A">
              <w:rPr>
                <w:caps/>
                <w:sz w:val="24"/>
                <w:szCs w:val="24"/>
              </w:rPr>
              <w:t>Rating</w:t>
            </w:r>
          </w:p>
        </w:tc>
        <w:tc>
          <w:tcPr>
            <w:tcW w:w="6168" w:type="dxa"/>
          </w:tcPr>
          <w:p w14:paraId="69D3C438" w14:textId="77777777" w:rsidR="00847FC4" w:rsidRPr="00292F8A" w:rsidRDefault="00847FC4" w:rsidP="00E111A9">
            <w:pPr>
              <w:rPr>
                <w:caps/>
                <w:sz w:val="24"/>
                <w:szCs w:val="24"/>
              </w:rPr>
            </w:pPr>
            <w:r w:rsidRPr="00292F8A">
              <w:rPr>
                <w:caps/>
                <w:sz w:val="24"/>
                <w:szCs w:val="24"/>
              </w:rPr>
              <w:t>Definition</w:t>
            </w:r>
          </w:p>
        </w:tc>
      </w:tr>
      <w:tr w:rsidR="004E05B9" w:rsidRPr="004C209C" w14:paraId="301D3ECC" w14:textId="77777777" w:rsidTr="00292F8A">
        <w:trPr>
          <w:trHeight w:val="489"/>
        </w:trPr>
        <w:tc>
          <w:tcPr>
            <w:tcW w:w="911" w:type="dxa"/>
          </w:tcPr>
          <w:p w14:paraId="48CF2F02" w14:textId="77777777" w:rsidR="00847FC4" w:rsidRPr="008F7920" w:rsidRDefault="00847FC4" w:rsidP="00E111A9">
            <w:pPr>
              <w:rPr>
                <w:sz w:val="24"/>
                <w:szCs w:val="24"/>
              </w:rPr>
            </w:pPr>
            <w:r w:rsidRPr="008F7920">
              <w:rPr>
                <w:sz w:val="24"/>
                <w:szCs w:val="24"/>
              </w:rPr>
              <w:t>1</w:t>
            </w:r>
          </w:p>
        </w:tc>
        <w:tc>
          <w:tcPr>
            <w:tcW w:w="1884" w:type="dxa"/>
          </w:tcPr>
          <w:p w14:paraId="4F4B2DBA" w14:textId="77777777" w:rsidR="00847FC4" w:rsidRPr="008F7920" w:rsidRDefault="00847FC4" w:rsidP="00E111A9">
            <w:pPr>
              <w:rPr>
                <w:sz w:val="24"/>
                <w:szCs w:val="24"/>
              </w:rPr>
            </w:pPr>
            <w:r w:rsidRPr="008F7920">
              <w:rPr>
                <w:sz w:val="24"/>
                <w:szCs w:val="24"/>
              </w:rPr>
              <w:t>Rarely</w:t>
            </w:r>
          </w:p>
        </w:tc>
        <w:tc>
          <w:tcPr>
            <w:tcW w:w="6168" w:type="dxa"/>
          </w:tcPr>
          <w:p w14:paraId="122615C9" w14:textId="77777777" w:rsidR="00847FC4" w:rsidRPr="008F7920" w:rsidRDefault="00847FC4" w:rsidP="00E111A9">
            <w:pPr>
              <w:rPr>
                <w:sz w:val="24"/>
                <w:szCs w:val="24"/>
              </w:rPr>
            </w:pPr>
            <w:r w:rsidRPr="008F7920">
              <w:rPr>
                <w:sz w:val="24"/>
                <w:szCs w:val="24"/>
              </w:rPr>
              <w:t xml:space="preserve">Very rarely meets the standard expected. </w:t>
            </w:r>
          </w:p>
          <w:p w14:paraId="5A1E71FF" w14:textId="77777777" w:rsidR="00847FC4" w:rsidRPr="008F7920" w:rsidRDefault="00847FC4" w:rsidP="00E111A9">
            <w:pPr>
              <w:rPr>
                <w:sz w:val="24"/>
                <w:szCs w:val="24"/>
              </w:rPr>
            </w:pPr>
            <w:r w:rsidRPr="008F7920">
              <w:rPr>
                <w:sz w:val="24"/>
                <w:szCs w:val="24"/>
              </w:rPr>
              <w:t>No logical thought process appears to apply.</w:t>
            </w:r>
          </w:p>
        </w:tc>
      </w:tr>
      <w:tr w:rsidR="004E05B9" w:rsidRPr="004C209C" w14:paraId="36DE799F" w14:textId="77777777" w:rsidTr="00292F8A">
        <w:trPr>
          <w:trHeight w:val="476"/>
        </w:trPr>
        <w:tc>
          <w:tcPr>
            <w:tcW w:w="911" w:type="dxa"/>
          </w:tcPr>
          <w:p w14:paraId="1C42B8C7" w14:textId="77777777" w:rsidR="00847FC4" w:rsidRPr="008F7920" w:rsidRDefault="00847FC4" w:rsidP="00E111A9">
            <w:pPr>
              <w:rPr>
                <w:sz w:val="24"/>
                <w:szCs w:val="24"/>
              </w:rPr>
            </w:pPr>
            <w:r w:rsidRPr="008F7920">
              <w:rPr>
                <w:sz w:val="24"/>
                <w:szCs w:val="24"/>
              </w:rPr>
              <w:t>2</w:t>
            </w:r>
          </w:p>
        </w:tc>
        <w:tc>
          <w:tcPr>
            <w:tcW w:w="1884" w:type="dxa"/>
          </w:tcPr>
          <w:p w14:paraId="46B77106" w14:textId="77777777" w:rsidR="00847FC4" w:rsidRPr="008F7920" w:rsidRDefault="00847FC4" w:rsidP="00E111A9">
            <w:pPr>
              <w:rPr>
                <w:sz w:val="24"/>
                <w:szCs w:val="24"/>
              </w:rPr>
            </w:pPr>
            <w:r w:rsidRPr="008F7920">
              <w:rPr>
                <w:sz w:val="24"/>
                <w:szCs w:val="24"/>
              </w:rPr>
              <w:t>Sometimes</w:t>
            </w:r>
          </w:p>
        </w:tc>
        <w:tc>
          <w:tcPr>
            <w:tcW w:w="6168" w:type="dxa"/>
          </w:tcPr>
          <w:p w14:paraId="0677DF01" w14:textId="68EBBE95" w:rsidR="00847FC4" w:rsidRPr="008F7920" w:rsidRDefault="00847FC4" w:rsidP="00E111A9">
            <w:pPr>
              <w:rPr>
                <w:sz w:val="24"/>
                <w:szCs w:val="24"/>
              </w:rPr>
            </w:pPr>
            <w:r w:rsidRPr="008F7920">
              <w:rPr>
                <w:sz w:val="24"/>
                <w:szCs w:val="24"/>
              </w:rPr>
              <w:t>Much more haphazard than “mostly</w:t>
            </w:r>
            <w:r w:rsidR="006A13C0">
              <w:rPr>
                <w:sz w:val="24"/>
                <w:szCs w:val="24"/>
              </w:rPr>
              <w:t>.</w:t>
            </w:r>
            <w:r w:rsidRPr="008F7920">
              <w:rPr>
                <w:sz w:val="24"/>
                <w:szCs w:val="24"/>
              </w:rPr>
              <w:t xml:space="preserve">” </w:t>
            </w:r>
          </w:p>
        </w:tc>
      </w:tr>
      <w:tr w:rsidR="004E05B9" w:rsidRPr="004C209C" w14:paraId="46EFB089" w14:textId="77777777" w:rsidTr="00292F8A">
        <w:trPr>
          <w:trHeight w:val="301"/>
        </w:trPr>
        <w:tc>
          <w:tcPr>
            <w:tcW w:w="911" w:type="dxa"/>
          </w:tcPr>
          <w:p w14:paraId="4DFF7C8F" w14:textId="77777777" w:rsidR="00847FC4" w:rsidRPr="008F7920" w:rsidRDefault="00847FC4" w:rsidP="00E111A9">
            <w:pPr>
              <w:rPr>
                <w:sz w:val="24"/>
                <w:szCs w:val="24"/>
              </w:rPr>
            </w:pPr>
            <w:r w:rsidRPr="008F7920">
              <w:rPr>
                <w:sz w:val="24"/>
                <w:szCs w:val="24"/>
              </w:rPr>
              <w:t>3</w:t>
            </w:r>
          </w:p>
        </w:tc>
        <w:tc>
          <w:tcPr>
            <w:tcW w:w="1884" w:type="dxa"/>
          </w:tcPr>
          <w:p w14:paraId="5D5A555C" w14:textId="77777777" w:rsidR="00847FC4" w:rsidRPr="008F7920" w:rsidRDefault="00847FC4" w:rsidP="00E111A9">
            <w:pPr>
              <w:rPr>
                <w:sz w:val="24"/>
                <w:szCs w:val="24"/>
              </w:rPr>
            </w:pPr>
            <w:r w:rsidRPr="008F7920">
              <w:rPr>
                <w:sz w:val="24"/>
                <w:szCs w:val="24"/>
              </w:rPr>
              <w:t>Mostly</w:t>
            </w:r>
          </w:p>
        </w:tc>
        <w:tc>
          <w:tcPr>
            <w:tcW w:w="6168" w:type="dxa"/>
          </w:tcPr>
          <w:p w14:paraId="6D899B56" w14:textId="77777777" w:rsidR="00847FC4" w:rsidRPr="008F7920" w:rsidRDefault="00847FC4" w:rsidP="00E111A9">
            <w:pPr>
              <w:rPr>
                <w:sz w:val="24"/>
                <w:szCs w:val="24"/>
              </w:rPr>
            </w:pPr>
            <w:r w:rsidRPr="008F7920">
              <w:rPr>
                <w:noProof/>
                <w:sz w:val="24"/>
                <w:szCs w:val="24"/>
              </w:rPr>
              <w:t>Implies standard practice usually with occasional lapses.</w:t>
            </w:r>
          </w:p>
        </w:tc>
      </w:tr>
      <w:tr w:rsidR="004E05B9" w:rsidRPr="004C209C" w14:paraId="3EC0BEF7" w14:textId="77777777" w:rsidTr="00292F8A">
        <w:trPr>
          <w:trHeight w:val="489"/>
        </w:trPr>
        <w:tc>
          <w:tcPr>
            <w:tcW w:w="911" w:type="dxa"/>
          </w:tcPr>
          <w:p w14:paraId="072742F5" w14:textId="77777777" w:rsidR="00847FC4" w:rsidRPr="008F7920" w:rsidRDefault="00847FC4" w:rsidP="00E111A9">
            <w:pPr>
              <w:rPr>
                <w:sz w:val="24"/>
                <w:szCs w:val="24"/>
              </w:rPr>
            </w:pPr>
            <w:r w:rsidRPr="008F7920">
              <w:rPr>
                <w:sz w:val="24"/>
                <w:szCs w:val="24"/>
              </w:rPr>
              <w:t>4</w:t>
            </w:r>
          </w:p>
        </w:tc>
        <w:tc>
          <w:tcPr>
            <w:tcW w:w="1884" w:type="dxa"/>
          </w:tcPr>
          <w:p w14:paraId="0840671B" w14:textId="77777777" w:rsidR="00847FC4" w:rsidRPr="008F7920" w:rsidRDefault="00847FC4" w:rsidP="00E111A9">
            <w:pPr>
              <w:rPr>
                <w:sz w:val="24"/>
                <w:szCs w:val="24"/>
              </w:rPr>
            </w:pPr>
            <w:r w:rsidRPr="008F7920">
              <w:rPr>
                <w:sz w:val="24"/>
                <w:szCs w:val="24"/>
              </w:rPr>
              <w:t>Consistently</w:t>
            </w:r>
          </w:p>
        </w:tc>
        <w:tc>
          <w:tcPr>
            <w:tcW w:w="6168" w:type="dxa"/>
          </w:tcPr>
          <w:p w14:paraId="29C02FD5" w14:textId="77777777" w:rsidR="00847FC4" w:rsidRPr="008F7920" w:rsidRDefault="00847FC4" w:rsidP="00E111A9">
            <w:pPr>
              <w:rPr>
                <w:sz w:val="24"/>
                <w:szCs w:val="24"/>
              </w:rPr>
            </w:pPr>
            <w:r w:rsidRPr="008F7920">
              <w:rPr>
                <w:noProof/>
                <w:sz w:val="24"/>
                <w:szCs w:val="24"/>
              </w:rPr>
              <w:t>Demonstrates the expected standard practice with rare lapses.</w:t>
            </w:r>
          </w:p>
        </w:tc>
      </w:tr>
    </w:tbl>
    <w:p w14:paraId="56BF4119" w14:textId="77777777" w:rsidR="00847FC4" w:rsidRDefault="00847FC4" w:rsidP="00847FC4">
      <w:pPr>
        <w:spacing w:line="240" w:lineRule="auto"/>
        <w:rPr>
          <w:rFonts w:ascii="Calibri" w:eastAsia="Times New Roman" w:hAnsi="Calibri" w:cs="Calibri"/>
          <w:color w:val="000000"/>
          <w:sz w:val="24"/>
          <w:szCs w:val="24"/>
          <w:lang w:val="en-IE" w:eastAsia="en-GB"/>
        </w:rPr>
      </w:pPr>
    </w:p>
    <w:p w14:paraId="2B1D09D7" w14:textId="37E2BA74" w:rsidR="003E7B16" w:rsidRDefault="002162AD" w:rsidP="00292F8A">
      <w:pPr>
        <w:spacing w:line="240" w:lineRule="auto"/>
        <w:ind w:firstLine="720"/>
        <w:rPr>
          <w:rFonts w:ascii="Calibri" w:eastAsia="Times New Roman" w:hAnsi="Calibri" w:cs="Calibri"/>
          <w:color w:val="000000"/>
          <w:sz w:val="24"/>
          <w:szCs w:val="24"/>
          <w:bdr w:val="none" w:sz="0" w:space="0" w:color="auto" w:frame="1"/>
          <w:lang w:val="en-IE" w:eastAsia="en-GB"/>
        </w:rPr>
      </w:pPr>
      <w:r>
        <w:rPr>
          <w:rFonts w:ascii="Calibri" w:eastAsia="Times New Roman" w:hAnsi="Calibri" w:cs="Calibri"/>
          <w:color w:val="000000"/>
          <w:sz w:val="24"/>
          <w:szCs w:val="24"/>
          <w:bdr w:val="none" w:sz="0" w:space="0" w:color="auto" w:frame="1"/>
          <w:lang w:val="en-IE" w:eastAsia="en-GB"/>
        </w:rPr>
        <w:t xml:space="preserve">Two students from two different institutions were accepted into this novel role-emerging experiential placement. </w:t>
      </w:r>
      <w:r w:rsidR="00FF0A24">
        <w:rPr>
          <w:rFonts w:ascii="Calibri" w:eastAsia="Times New Roman" w:hAnsi="Calibri" w:cs="Calibri"/>
          <w:sz w:val="24"/>
          <w:szCs w:val="24"/>
          <w:lang w:val="en-IE" w:eastAsia="en-GB"/>
        </w:rPr>
        <w:t xml:space="preserve">Formal mentorship arrangements </w:t>
      </w:r>
      <w:r w:rsidR="00E62396">
        <w:rPr>
          <w:rFonts w:ascii="Calibri" w:eastAsia="Times New Roman" w:hAnsi="Calibri" w:cs="Calibri"/>
          <w:sz w:val="24"/>
          <w:szCs w:val="24"/>
          <w:lang w:val="en-IE" w:eastAsia="en-GB"/>
        </w:rPr>
        <w:t xml:space="preserve">for the placement </w:t>
      </w:r>
      <w:r w:rsidR="00FF0A24">
        <w:rPr>
          <w:rFonts w:ascii="Calibri" w:eastAsia="Times New Roman" w:hAnsi="Calibri" w:cs="Calibri"/>
          <w:sz w:val="24"/>
          <w:szCs w:val="24"/>
          <w:lang w:val="en-IE" w:eastAsia="en-GB"/>
        </w:rPr>
        <w:t xml:space="preserve">were </w:t>
      </w:r>
      <w:r w:rsidR="00AE0387">
        <w:rPr>
          <w:rFonts w:ascii="Calibri" w:eastAsia="Times New Roman" w:hAnsi="Calibri" w:cs="Calibri"/>
          <w:sz w:val="24"/>
          <w:szCs w:val="24"/>
          <w:lang w:val="en-IE" w:eastAsia="en-GB"/>
        </w:rPr>
        <w:t>clarified</w:t>
      </w:r>
      <w:r w:rsidR="00FF0A24">
        <w:rPr>
          <w:rFonts w:ascii="Calibri" w:eastAsia="Times New Roman" w:hAnsi="Calibri" w:cs="Calibri"/>
          <w:sz w:val="24"/>
          <w:szCs w:val="24"/>
          <w:lang w:val="en-IE" w:eastAsia="en-GB"/>
        </w:rPr>
        <w:t xml:space="preserve"> between the pharmacist preceptor and an educational developer working within a </w:t>
      </w:r>
      <w:r w:rsidR="00FE1ABE">
        <w:rPr>
          <w:rFonts w:ascii="Calibri" w:eastAsia="Times New Roman" w:hAnsi="Calibri" w:cs="Calibri"/>
          <w:sz w:val="24"/>
          <w:szCs w:val="24"/>
          <w:lang w:val="en-IE" w:eastAsia="en-GB"/>
        </w:rPr>
        <w:t xml:space="preserve">university </w:t>
      </w:r>
      <w:r w:rsidR="006A13C0">
        <w:rPr>
          <w:rFonts w:ascii="Calibri" w:eastAsia="Times New Roman" w:hAnsi="Calibri" w:cs="Calibri"/>
          <w:sz w:val="24"/>
          <w:szCs w:val="24"/>
          <w:lang w:val="en-IE" w:eastAsia="en-GB"/>
        </w:rPr>
        <w:t>c</w:t>
      </w:r>
      <w:r w:rsidR="00FF0A24">
        <w:rPr>
          <w:rFonts w:ascii="Calibri" w:eastAsia="Times New Roman" w:hAnsi="Calibri" w:cs="Calibri"/>
          <w:sz w:val="24"/>
          <w:szCs w:val="24"/>
          <w:lang w:val="en-IE" w:eastAsia="en-GB"/>
        </w:rPr>
        <w:t xml:space="preserve">entre for </w:t>
      </w:r>
      <w:r w:rsidR="006A13C0">
        <w:rPr>
          <w:rFonts w:ascii="Calibri" w:eastAsia="Times New Roman" w:hAnsi="Calibri" w:cs="Calibri"/>
          <w:sz w:val="24"/>
          <w:szCs w:val="24"/>
          <w:lang w:val="en-IE" w:eastAsia="en-GB"/>
        </w:rPr>
        <w:t>t</w:t>
      </w:r>
      <w:r w:rsidR="00FF0A24">
        <w:rPr>
          <w:rFonts w:ascii="Calibri" w:eastAsia="Times New Roman" w:hAnsi="Calibri" w:cs="Calibri"/>
          <w:sz w:val="24"/>
          <w:szCs w:val="24"/>
          <w:lang w:val="en-IE" w:eastAsia="en-GB"/>
        </w:rPr>
        <w:t xml:space="preserve">eaching and </w:t>
      </w:r>
      <w:r w:rsidR="006A13C0">
        <w:rPr>
          <w:rFonts w:ascii="Calibri" w:eastAsia="Times New Roman" w:hAnsi="Calibri" w:cs="Calibri"/>
          <w:sz w:val="24"/>
          <w:szCs w:val="24"/>
          <w:lang w:val="en-IE" w:eastAsia="en-GB"/>
        </w:rPr>
        <w:t>l</w:t>
      </w:r>
      <w:r w:rsidR="00FF0A24">
        <w:rPr>
          <w:rFonts w:ascii="Calibri" w:eastAsia="Times New Roman" w:hAnsi="Calibri" w:cs="Calibri"/>
          <w:sz w:val="24"/>
          <w:szCs w:val="24"/>
          <w:lang w:val="en-IE" w:eastAsia="en-GB"/>
        </w:rPr>
        <w:t>earning</w:t>
      </w:r>
      <w:r w:rsidR="00FE1ABE">
        <w:rPr>
          <w:rFonts w:ascii="Calibri" w:eastAsia="Times New Roman" w:hAnsi="Calibri" w:cs="Calibri"/>
          <w:sz w:val="24"/>
          <w:szCs w:val="24"/>
          <w:lang w:val="en-IE" w:eastAsia="en-GB"/>
        </w:rPr>
        <w:t xml:space="preserve">. </w:t>
      </w:r>
      <w:r w:rsidR="003E7B16">
        <w:rPr>
          <w:rFonts w:ascii="Calibri" w:eastAsia="Times New Roman" w:hAnsi="Calibri" w:cs="Calibri"/>
          <w:sz w:val="24"/>
          <w:szCs w:val="24"/>
          <w:lang w:val="en-IE" w:eastAsia="en-GB"/>
        </w:rPr>
        <w:t>Agreement was reached between preceptor and</w:t>
      </w:r>
      <w:r w:rsidR="00E62396">
        <w:rPr>
          <w:rFonts w:ascii="Calibri" w:eastAsia="Times New Roman" w:hAnsi="Calibri" w:cs="Calibri"/>
          <w:sz w:val="24"/>
          <w:szCs w:val="24"/>
          <w:lang w:val="en-IE" w:eastAsia="en-GB"/>
        </w:rPr>
        <w:t xml:space="preserve"> professional</w:t>
      </w:r>
      <w:r w:rsidR="003E7B16">
        <w:rPr>
          <w:rFonts w:ascii="Calibri" w:eastAsia="Times New Roman" w:hAnsi="Calibri" w:cs="Calibri"/>
          <w:sz w:val="24"/>
          <w:szCs w:val="24"/>
          <w:lang w:val="en-IE" w:eastAsia="en-GB"/>
        </w:rPr>
        <w:t xml:space="preserve"> mentor on how best to </w:t>
      </w:r>
      <w:r w:rsidR="00E62396">
        <w:rPr>
          <w:rFonts w:ascii="Calibri" w:eastAsia="Times New Roman" w:hAnsi="Calibri" w:cs="Calibri"/>
          <w:sz w:val="24"/>
          <w:szCs w:val="24"/>
          <w:lang w:val="en-IE" w:eastAsia="en-GB"/>
        </w:rPr>
        <w:t>enable</w:t>
      </w:r>
      <w:r w:rsidR="003E7B16">
        <w:rPr>
          <w:rFonts w:ascii="Calibri" w:eastAsia="Times New Roman" w:hAnsi="Calibri" w:cs="Calibri"/>
          <w:sz w:val="24"/>
          <w:szCs w:val="24"/>
          <w:lang w:val="en-IE" w:eastAsia="en-GB"/>
        </w:rPr>
        <w:t xml:space="preserve"> successful completion of the experiential placement</w:t>
      </w:r>
      <w:r w:rsidR="00E62396">
        <w:rPr>
          <w:rFonts w:ascii="Calibri" w:eastAsia="Times New Roman" w:hAnsi="Calibri" w:cs="Calibri"/>
          <w:sz w:val="24"/>
          <w:szCs w:val="24"/>
          <w:lang w:val="en-IE" w:eastAsia="en-GB"/>
        </w:rPr>
        <w:t xml:space="preserve"> through engagement with educational research, theory, and practice.</w:t>
      </w:r>
      <w:r w:rsidR="003E7B16">
        <w:rPr>
          <w:rFonts w:ascii="Calibri" w:eastAsia="Times New Roman" w:hAnsi="Calibri" w:cs="Calibri"/>
          <w:sz w:val="24"/>
          <w:szCs w:val="24"/>
          <w:lang w:val="en-IE" w:eastAsia="en-GB"/>
        </w:rPr>
        <w:t xml:space="preserve"> The student placement brief included the completion of an online module on education theory and methods, engagement in teaching and learning-related activities with particular emphasis on professional identity formation, and an explicit directive to consider and focus on the role of technology </w:t>
      </w:r>
      <w:r w:rsidR="0071273D">
        <w:rPr>
          <w:rFonts w:ascii="Calibri" w:eastAsia="Times New Roman" w:hAnsi="Calibri" w:cs="Calibri"/>
          <w:sz w:val="24"/>
          <w:szCs w:val="24"/>
          <w:lang w:val="en-IE" w:eastAsia="en-GB"/>
        </w:rPr>
        <w:t>in</w:t>
      </w:r>
      <w:r w:rsidR="003E7B16">
        <w:rPr>
          <w:rFonts w:ascii="Calibri" w:eastAsia="Times New Roman" w:hAnsi="Calibri" w:cs="Calibri"/>
          <w:sz w:val="24"/>
          <w:szCs w:val="24"/>
          <w:lang w:val="en-IE" w:eastAsia="en-GB"/>
        </w:rPr>
        <w:t xml:space="preserve"> </w:t>
      </w:r>
      <w:r w:rsidR="0071273D">
        <w:rPr>
          <w:rFonts w:ascii="Calibri" w:eastAsia="Times New Roman" w:hAnsi="Calibri" w:cs="Calibri"/>
          <w:sz w:val="24"/>
          <w:szCs w:val="24"/>
          <w:lang w:val="en-IE" w:eastAsia="en-GB"/>
        </w:rPr>
        <w:t>supporting</w:t>
      </w:r>
      <w:r w:rsidR="003E7B16">
        <w:rPr>
          <w:rFonts w:ascii="Calibri" w:eastAsia="Times New Roman" w:hAnsi="Calibri" w:cs="Calibri"/>
          <w:sz w:val="24"/>
          <w:szCs w:val="24"/>
          <w:lang w:val="en-IE" w:eastAsia="en-GB"/>
        </w:rPr>
        <w:t xml:space="preserve"> teaching, learning, and assessment. </w:t>
      </w:r>
      <w:r w:rsidR="003E7B16">
        <w:rPr>
          <w:rFonts w:ascii="Calibri" w:eastAsia="Times New Roman" w:hAnsi="Calibri" w:cs="Calibri"/>
          <w:color w:val="000000"/>
          <w:sz w:val="24"/>
          <w:szCs w:val="24"/>
          <w:bdr w:val="none" w:sz="0" w:space="0" w:color="auto" w:frame="1"/>
          <w:lang w:val="en-IE" w:eastAsia="en-GB"/>
        </w:rPr>
        <w:t xml:space="preserve">Students were supported to engage concepts relating to ePortfolio, community of enquiry, and reflection. </w:t>
      </w:r>
      <w:r w:rsidR="003E7B16">
        <w:rPr>
          <w:rFonts w:ascii="Calibri" w:eastAsia="Times New Roman" w:hAnsi="Calibri" w:cs="Calibri"/>
          <w:sz w:val="24"/>
          <w:szCs w:val="24"/>
          <w:lang w:val="en-IE" w:eastAsia="en-GB"/>
        </w:rPr>
        <w:t>Reflective journal prompts within the online education module</w:t>
      </w:r>
      <w:r w:rsidR="003E7B16">
        <w:rPr>
          <w:rFonts w:ascii="Calibri" w:eastAsia="Times New Roman" w:hAnsi="Calibri" w:cs="Calibri"/>
          <w:color w:val="000000"/>
          <w:sz w:val="24"/>
          <w:szCs w:val="24"/>
          <w:bdr w:val="none" w:sz="0" w:space="0" w:color="auto" w:frame="1"/>
          <w:lang w:val="en-IE" w:eastAsia="en-GB"/>
        </w:rPr>
        <w:t xml:space="preserve"> were adapted to stimulate consideration of behaviours related to the placement competency assessment (CA) when completing</w:t>
      </w:r>
      <w:r w:rsidR="003E7B16">
        <w:rPr>
          <w:rFonts w:ascii="Calibri" w:eastAsia="Times New Roman" w:hAnsi="Calibri" w:cs="Calibri"/>
          <w:sz w:val="24"/>
          <w:szCs w:val="24"/>
          <w:lang w:val="en-IE" w:eastAsia="en-GB"/>
        </w:rPr>
        <w:t xml:space="preserve"> journal entries and developing artifacts </w:t>
      </w:r>
      <w:r w:rsidR="00B7391F">
        <w:rPr>
          <w:rFonts w:ascii="Calibri" w:eastAsia="Times New Roman" w:hAnsi="Calibri" w:cs="Calibri"/>
          <w:color w:val="000000"/>
          <w:sz w:val="24"/>
          <w:szCs w:val="24"/>
          <w:bdr w:val="none" w:sz="0" w:space="0" w:color="auto" w:frame="1"/>
          <w:lang w:val="en-IE" w:eastAsia="en-GB"/>
        </w:rPr>
        <w:t>(</w:t>
      </w:r>
      <w:r w:rsidR="003E7B16" w:rsidRPr="00125BB7">
        <w:rPr>
          <w:rFonts w:ascii="Calibri" w:eastAsia="Times New Roman" w:hAnsi="Calibri" w:cs="Calibri"/>
          <w:color w:val="000000"/>
          <w:sz w:val="24"/>
          <w:szCs w:val="24"/>
          <w:bdr w:val="none" w:sz="0" w:space="0" w:color="auto" w:frame="1"/>
          <w:lang w:val="en-IE" w:eastAsia="en-GB"/>
        </w:rPr>
        <w:t>Appendix 2</w:t>
      </w:r>
      <w:r w:rsidR="00B7391F">
        <w:rPr>
          <w:rFonts w:ascii="Calibri" w:eastAsia="Times New Roman" w:hAnsi="Calibri" w:cs="Calibri"/>
          <w:color w:val="000000"/>
          <w:sz w:val="24"/>
          <w:szCs w:val="24"/>
          <w:bdr w:val="none" w:sz="0" w:space="0" w:color="auto" w:frame="1"/>
          <w:lang w:val="en-IE" w:eastAsia="en-GB"/>
        </w:rPr>
        <w:t>)</w:t>
      </w:r>
      <w:r w:rsidR="003E7B16" w:rsidRPr="00125BB7">
        <w:rPr>
          <w:rFonts w:ascii="Calibri" w:eastAsia="Times New Roman" w:hAnsi="Calibri" w:cs="Calibri"/>
          <w:sz w:val="24"/>
          <w:szCs w:val="24"/>
          <w:lang w:val="en-IE" w:eastAsia="en-GB"/>
        </w:rPr>
        <w:t>.</w:t>
      </w:r>
      <w:r w:rsidR="003E7B16">
        <w:rPr>
          <w:rFonts w:ascii="Calibri" w:eastAsia="Times New Roman" w:hAnsi="Calibri" w:cs="Calibri"/>
          <w:sz w:val="24"/>
          <w:szCs w:val="24"/>
          <w:lang w:val="en-IE" w:eastAsia="en-GB"/>
        </w:rPr>
        <w:t xml:space="preserve"> </w:t>
      </w:r>
      <w:r w:rsidR="003E7B16">
        <w:rPr>
          <w:rFonts w:ascii="Calibri" w:eastAsia="Times New Roman" w:hAnsi="Calibri" w:cs="Calibri"/>
          <w:color w:val="000000"/>
          <w:sz w:val="24"/>
          <w:szCs w:val="24"/>
          <w:bdr w:val="none" w:sz="0" w:space="0" w:color="auto" w:frame="1"/>
          <w:lang w:val="en-IE" w:eastAsia="en-GB"/>
        </w:rPr>
        <w:t xml:space="preserve">Student partners were </w:t>
      </w:r>
      <w:r w:rsidR="003F4FB1">
        <w:rPr>
          <w:rFonts w:ascii="Calibri" w:eastAsia="Times New Roman" w:hAnsi="Calibri" w:cs="Calibri"/>
          <w:color w:val="000000"/>
          <w:sz w:val="24"/>
          <w:szCs w:val="24"/>
          <w:bdr w:val="none" w:sz="0" w:space="0" w:color="auto" w:frame="1"/>
          <w:lang w:val="en-IE" w:eastAsia="en-GB"/>
        </w:rPr>
        <w:t>also</w:t>
      </w:r>
      <w:r w:rsidR="003E7B16">
        <w:rPr>
          <w:rFonts w:ascii="Calibri" w:eastAsia="Times New Roman" w:hAnsi="Calibri" w:cs="Calibri"/>
          <w:color w:val="000000"/>
          <w:sz w:val="24"/>
          <w:szCs w:val="24"/>
          <w:bdr w:val="none" w:sz="0" w:space="0" w:color="auto" w:frame="1"/>
          <w:lang w:val="en-IE" w:eastAsia="en-GB"/>
        </w:rPr>
        <w:t xml:space="preserve"> tasked with </w:t>
      </w:r>
      <w:r w:rsidR="00F76FF1">
        <w:rPr>
          <w:rFonts w:ascii="Calibri" w:eastAsia="Times New Roman" w:hAnsi="Calibri" w:cs="Calibri"/>
          <w:color w:val="000000"/>
          <w:sz w:val="24"/>
          <w:szCs w:val="24"/>
          <w:bdr w:val="none" w:sz="0" w:space="0" w:color="auto" w:frame="1"/>
          <w:lang w:val="en-IE" w:eastAsia="en-GB"/>
        </w:rPr>
        <w:t xml:space="preserve">the </w:t>
      </w:r>
      <w:r w:rsidR="003E7B16">
        <w:rPr>
          <w:rFonts w:ascii="Calibri" w:eastAsia="Times New Roman" w:hAnsi="Calibri" w:cs="Calibri"/>
          <w:color w:val="000000"/>
          <w:sz w:val="24"/>
          <w:szCs w:val="24"/>
          <w:bdr w:val="none" w:sz="0" w:space="0" w:color="auto" w:frame="1"/>
          <w:lang w:val="en-IE" w:eastAsia="en-GB"/>
        </w:rPr>
        <w:t>collaborative development and review of multimedia resource</w:t>
      </w:r>
      <w:r w:rsidR="003F4FB1">
        <w:rPr>
          <w:rFonts w:ascii="Calibri" w:eastAsia="Times New Roman" w:hAnsi="Calibri" w:cs="Calibri"/>
          <w:color w:val="000000"/>
          <w:sz w:val="24"/>
          <w:szCs w:val="24"/>
          <w:bdr w:val="none" w:sz="0" w:space="0" w:color="auto" w:frame="1"/>
          <w:lang w:val="en-IE" w:eastAsia="en-GB"/>
        </w:rPr>
        <w:t>s throughout their placement, many of which went on to be showcased as art</w:t>
      </w:r>
      <w:r w:rsidR="00487DF6">
        <w:rPr>
          <w:rFonts w:ascii="Calibri" w:eastAsia="Times New Roman" w:hAnsi="Calibri" w:cs="Calibri"/>
          <w:color w:val="000000"/>
          <w:sz w:val="24"/>
          <w:szCs w:val="24"/>
          <w:bdr w:val="none" w:sz="0" w:space="0" w:color="auto" w:frame="1"/>
          <w:lang w:val="en-IE" w:eastAsia="en-GB"/>
        </w:rPr>
        <w:t>i</w:t>
      </w:r>
      <w:r w:rsidR="003F4FB1">
        <w:rPr>
          <w:rFonts w:ascii="Calibri" w:eastAsia="Times New Roman" w:hAnsi="Calibri" w:cs="Calibri"/>
          <w:color w:val="000000"/>
          <w:sz w:val="24"/>
          <w:szCs w:val="24"/>
          <w:bdr w:val="none" w:sz="0" w:space="0" w:color="auto" w:frame="1"/>
          <w:lang w:val="en-IE" w:eastAsia="en-GB"/>
        </w:rPr>
        <w:t xml:space="preserve">facts within individual </w:t>
      </w:r>
      <w:proofErr w:type="spellStart"/>
      <w:r w:rsidR="003F4FB1">
        <w:rPr>
          <w:rFonts w:ascii="Calibri" w:eastAsia="Times New Roman" w:hAnsi="Calibri" w:cs="Calibri"/>
          <w:color w:val="000000"/>
          <w:sz w:val="24"/>
          <w:szCs w:val="24"/>
          <w:bdr w:val="none" w:sz="0" w:space="0" w:color="auto" w:frame="1"/>
          <w:lang w:val="en-IE" w:eastAsia="en-GB"/>
        </w:rPr>
        <w:t>ePortfolios</w:t>
      </w:r>
      <w:proofErr w:type="spellEnd"/>
      <w:r w:rsidR="003F4FB1">
        <w:rPr>
          <w:rFonts w:ascii="Calibri" w:eastAsia="Times New Roman" w:hAnsi="Calibri" w:cs="Calibri"/>
          <w:color w:val="000000"/>
          <w:sz w:val="24"/>
          <w:szCs w:val="24"/>
          <w:bdr w:val="none" w:sz="0" w:space="0" w:color="auto" w:frame="1"/>
          <w:lang w:val="en-IE" w:eastAsia="en-GB"/>
        </w:rPr>
        <w:t>.</w:t>
      </w:r>
      <w:r w:rsidR="00CD702D">
        <w:rPr>
          <w:rFonts w:ascii="Calibri" w:eastAsia="Times New Roman" w:hAnsi="Calibri" w:cs="Calibri"/>
          <w:color w:val="000000"/>
          <w:sz w:val="24"/>
          <w:szCs w:val="24"/>
          <w:bdr w:val="none" w:sz="0" w:space="0" w:color="auto" w:frame="1"/>
          <w:lang w:val="en-IE" w:eastAsia="en-GB"/>
        </w:rPr>
        <w:t xml:space="preserve"> The </w:t>
      </w:r>
      <w:r w:rsidR="00CD702D" w:rsidRPr="000E670C">
        <w:rPr>
          <w:rFonts w:asciiTheme="majorHAnsi" w:hAnsiTheme="majorHAnsi" w:cstheme="majorHAnsi"/>
          <w:color w:val="000000"/>
          <w:sz w:val="24"/>
          <w:szCs w:val="24"/>
        </w:rPr>
        <w:t xml:space="preserve">culminating </w:t>
      </w:r>
      <w:r w:rsidR="00D73454">
        <w:rPr>
          <w:rFonts w:asciiTheme="majorHAnsi" w:hAnsiTheme="majorHAnsi" w:cstheme="majorHAnsi"/>
          <w:color w:val="000000"/>
          <w:sz w:val="24"/>
          <w:szCs w:val="24"/>
        </w:rPr>
        <w:t>a</w:t>
      </w:r>
      <w:proofErr w:type="spellStart"/>
      <w:r w:rsidR="00D73454">
        <w:rPr>
          <w:rFonts w:ascii="Calibri" w:eastAsia="Times New Roman" w:hAnsi="Calibri" w:cs="Calibri"/>
          <w:sz w:val="24"/>
          <w:szCs w:val="24"/>
          <w:lang w:val="en-IE" w:eastAsia="en-GB"/>
        </w:rPr>
        <w:t>ctivity</w:t>
      </w:r>
      <w:proofErr w:type="spellEnd"/>
      <w:r w:rsidR="00CD702D">
        <w:rPr>
          <w:rFonts w:ascii="Calibri" w:eastAsia="Times New Roman" w:hAnsi="Calibri" w:cs="Calibri"/>
          <w:sz w:val="24"/>
          <w:szCs w:val="24"/>
          <w:lang w:val="en-IE" w:eastAsia="en-GB"/>
        </w:rPr>
        <w:t xml:space="preserve"> </w:t>
      </w:r>
      <w:r w:rsidR="00CD702D" w:rsidRPr="000E670C">
        <w:rPr>
          <w:rFonts w:asciiTheme="majorHAnsi" w:hAnsiTheme="majorHAnsi" w:cstheme="majorHAnsi"/>
          <w:color w:val="000000"/>
          <w:sz w:val="24"/>
          <w:szCs w:val="24"/>
        </w:rPr>
        <w:t>for this practicum, a major symposium event funded by Ireland’s National Forum for Teaching and Learning, was organized and co-hosted by the student partners</w:t>
      </w:r>
      <w:r w:rsidR="00ED0BC3">
        <w:rPr>
          <w:rFonts w:asciiTheme="majorHAnsi" w:hAnsiTheme="majorHAnsi" w:cstheme="majorHAnsi"/>
          <w:color w:val="000000"/>
          <w:sz w:val="24"/>
          <w:szCs w:val="24"/>
        </w:rPr>
        <w:t xml:space="preserve"> (Roche </w:t>
      </w:r>
      <w:r w:rsidR="005248C3">
        <w:rPr>
          <w:rFonts w:asciiTheme="majorHAnsi" w:hAnsiTheme="majorHAnsi" w:cstheme="majorHAnsi"/>
          <w:color w:val="000000"/>
          <w:sz w:val="24"/>
          <w:szCs w:val="24"/>
        </w:rPr>
        <w:t>et al.</w:t>
      </w:r>
      <w:r w:rsidR="00ED0BC3">
        <w:rPr>
          <w:rFonts w:asciiTheme="majorHAnsi" w:hAnsiTheme="majorHAnsi" w:cstheme="majorHAnsi"/>
          <w:color w:val="000000"/>
          <w:sz w:val="24"/>
          <w:szCs w:val="24"/>
        </w:rPr>
        <w:t xml:space="preserve">, 2021; </w:t>
      </w:r>
      <w:r w:rsidR="00ED6F3B">
        <w:rPr>
          <w:rFonts w:asciiTheme="majorHAnsi" w:hAnsiTheme="majorHAnsi" w:cstheme="majorHAnsi"/>
          <w:color w:val="000000"/>
          <w:sz w:val="24"/>
          <w:szCs w:val="24"/>
        </w:rPr>
        <w:t>National Forum</w:t>
      </w:r>
      <w:r w:rsidR="00ED6F3B" w:rsidRPr="00ED6F3B">
        <w:rPr>
          <w:rFonts w:asciiTheme="majorHAnsi" w:hAnsiTheme="majorHAnsi" w:cstheme="majorHAnsi"/>
          <w:color w:val="000000"/>
          <w:sz w:val="24"/>
          <w:szCs w:val="24"/>
        </w:rPr>
        <w:t>, 2021</w:t>
      </w:r>
      <w:r w:rsidR="009A438D">
        <w:rPr>
          <w:rFonts w:asciiTheme="majorHAnsi" w:hAnsiTheme="majorHAnsi" w:cstheme="majorHAnsi"/>
          <w:color w:val="000000"/>
          <w:sz w:val="24"/>
          <w:szCs w:val="24"/>
        </w:rPr>
        <w:t xml:space="preserve">; see also </w:t>
      </w:r>
      <w:r w:rsidR="00ED0BC3">
        <w:rPr>
          <w:rFonts w:asciiTheme="majorHAnsi" w:hAnsiTheme="majorHAnsi" w:cstheme="majorHAnsi"/>
          <w:color w:val="000000"/>
          <w:sz w:val="24"/>
          <w:szCs w:val="24"/>
        </w:rPr>
        <w:t>Appendix 3</w:t>
      </w:r>
      <w:r w:rsidR="009A438D">
        <w:rPr>
          <w:rFonts w:asciiTheme="majorHAnsi" w:hAnsiTheme="majorHAnsi" w:cstheme="majorHAnsi"/>
          <w:color w:val="000000"/>
          <w:sz w:val="24"/>
          <w:szCs w:val="24"/>
        </w:rPr>
        <w:t>)</w:t>
      </w:r>
      <w:r w:rsidR="00CD702D" w:rsidRPr="000E670C">
        <w:rPr>
          <w:rFonts w:asciiTheme="majorHAnsi" w:hAnsiTheme="majorHAnsi" w:cstheme="majorHAnsi"/>
          <w:color w:val="000000"/>
          <w:sz w:val="24"/>
          <w:szCs w:val="24"/>
        </w:rPr>
        <w:t xml:space="preserve">. </w:t>
      </w:r>
      <w:r w:rsidR="00A2241A">
        <w:rPr>
          <w:rFonts w:asciiTheme="majorHAnsi" w:hAnsiTheme="majorHAnsi" w:cstheme="majorHAnsi"/>
          <w:color w:val="000000"/>
          <w:sz w:val="24"/>
          <w:szCs w:val="24"/>
        </w:rPr>
        <w:t xml:space="preserve">Student partners </w:t>
      </w:r>
      <w:r w:rsidR="00CD702D" w:rsidRPr="000E670C">
        <w:rPr>
          <w:rFonts w:asciiTheme="majorHAnsi" w:hAnsiTheme="majorHAnsi" w:cstheme="majorHAnsi"/>
          <w:color w:val="000000"/>
          <w:sz w:val="24"/>
          <w:szCs w:val="24"/>
        </w:rPr>
        <w:t xml:space="preserve">shared </w:t>
      </w:r>
      <w:proofErr w:type="spellStart"/>
      <w:r w:rsidR="00A802D7">
        <w:rPr>
          <w:rFonts w:ascii="Calibri" w:eastAsia="Times New Roman" w:hAnsi="Calibri" w:cs="Calibri"/>
          <w:color w:val="000000"/>
          <w:sz w:val="24"/>
          <w:szCs w:val="24"/>
          <w:bdr w:val="none" w:sz="0" w:space="0" w:color="auto" w:frame="1"/>
          <w:lang w:val="en-IE" w:eastAsia="en-GB"/>
        </w:rPr>
        <w:t>ePortfolios</w:t>
      </w:r>
      <w:proofErr w:type="spellEnd"/>
      <w:r w:rsidR="00A802D7">
        <w:rPr>
          <w:rFonts w:ascii="Calibri" w:eastAsia="Times New Roman" w:hAnsi="Calibri" w:cs="Calibri"/>
          <w:color w:val="000000"/>
          <w:sz w:val="24"/>
          <w:szCs w:val="24"/>
          <w:bdr w:val="none" w:sz="0" w:space="0" w:color="auto" w:frame="1"/>
          <w:lang w:val="en-IE" w:eastAsia="en-GB"/>
        </w:rPr>
        <w:t xml:space="preserve"> </w:t>
      </w:r>
      <w:r w:rsidR="00CD702D" w:rsidRPr="000E670C">
        <w:rPr>
          <w:rFonts w:asciiTheme="majorHAnsi" w:eastAsia="Times New Roman" w:hAnsiTheme="majorHAnsi" w:cstheme="majorHAnsi"/>
          <w:color w:val="000000"/>
          <w:sz w:val="24"/>
          <w:szCs w:val="24"/>
          <w:bdr w:val="none" w:sz="0" w:space="0" w:color="auto" w:frame="1"/>
          <w:lang w:val="en-IE" w:eastAsia="en-GB"/>
        </w:rPr>
        <w:t xml:space="preserve">they had </w:t>
      </w:r>
      <w:r w:rsidR="00CD702D" w:rsidRPr="000E670C">
        <w:rPr>
          <w:rFonts w:asciiTheme="majorHAnsi" w:hAnsiTheme="majorHAnsi" w:cstheme="majorHAnsi"/>
          <w:color w:val="000000"/>
          <w:sz w:val="24"/>
          <w:szCs w:val="24"/>
        </w:rPr>
        <w:t xml:space="preserve">created and engaged in a dialogue about their </w:t>
      </w:r>
      <w:r w:rsidR="00CD702D" w:rsidRPr="000E670C">
        <w:rPr>
          <w:rFonts w:asciiTheme="majorHAnsi" w:hAnsiTheme="majorHAnsi" w:cstheme="majorHAnsi"/>
          <w:color w:val="000000"/>
          <w:sz w:val="24"/>
          <w:szCs w:val="24"/>
        </w:rPr>
        <w:lastRenderedPageBreak/>
        <w:t xml:space="preserve">experiences researching and creating them; in addition, they made observations about the value of </w:t>
      </w:r>
      <w:proofErr w:type="spellStart"/>
      <w:r w:rsidR="00CD702D" w:rsidRPr="000E670C">
        <w:rPr>
          <w:rFonts w:asciiTheme="majorHAnsi" w:hAnsiTheme="majorHAnsi" w:cstheme="majorHAnsi"/>
          <w:color w:val="000000"/>
          <w:sz w:val="24"/>
          <w:szCs w:val="24"/>
        </w:rPr>
        <w:t>ePortfolios</w:t>
      </w:r>
      <w:proofErr w:type="spellEnd"/>
      <w:r w:rsidR="00CD702D" w:rsidRPr="000E670C">
        <w:rPr>
          <w:rFonts w:asciiTheme="majorHAnsi" w:hAnsiTheme="majorHAnsi" w:cstheme="majorHAnsi"/>
          <w:color w:val="000000"/>
          <w:sz w:val="24"/>
          <w:szCs w:val="24"/>
        </w:rPr>
        <w:t xml:space="preserve"> to them and recommendations for future efforts.</w:t>
      </w:r>
      <w:r w:rsidR="00CD702D">
        <w:rPr>
          <w:rFonts w:asciiTheme="majorHAnsi" w:hAnsiTheme="majorHAnsi" w:cstheme="majorHAnsi"/>
          <w:color w:val="000000"/>
          <w:sz w:val="24"/>
          <w:szCs w:val="24"/>
        </w:rPr>
        <w:t xml:space="preserve"> </w:t>
      </w:r>
    </w:p>
    <w:p w14:paraId="181B1725" w14:textId="77777777" w:rsidR="00072D02" w:rsidRDefault="00072D02" w:rsidP="003E7B16">
      <w:pPr>
        <w:spacing w:line="240" w:lineRule="auto"/>
        <w:rPr>
          <w:rFonts w:ascii="Calibri" w:eastAsia="Times New Roman" w:hAnsi="Calibri" w:cs="Calibri"/>
          <w:color w:val="000000"/>
          <w:sz w:val="24"/>
          <w:szCs w:val="24"/>
          <w:bdr w:val="none" w:sz="0" w:space="0" w:color="auto" w:frame="1"/>
          <w:lang w:val="en-IE" w:eastAsia="en-GB"/>
        </w:rPr>
      </w:pPr>
    </w:p>
    <w:p w14:paraId="73C343F3" w14:textId="67487EB7" w:rsidR="00453D5A" w:rsidRDefault="00453D5A" w:rsidP="00292F8A">
      <w:pPr>
        <w:pStyle w:val="Heading2"/>
        <w:rPr>
          <w:bdr w:val="none" w:sz="0" w:space="0" w:color="auto" w:frame="1"/>
        </w:rPr>
      </w:pPr>
      <w:r w:rsidRPr="00D96F19">
        <w:rPr>
          <w:bdr w:val="none" w:sz="0" w:space="0" w:color="auto" w:frame="1"/>
        </w:rPr>
        <w:t>EPORTFOLIO</w:t>
      </w:r>
      <w:r w:rsidR="00ED0BC3">
        <w:rPr>
          <w:bdr w:val="none" w:sz="0" w:space="0" w:color="auto" w:frame="1"/>
        </w:rPr>
        <w:t xml:space="preserve"> </w:t>
      </w:r>
      <w:r w:rsidR="00115CB3">
        <w:rPr>
          <w:bdr w:val="none" w:sz="0" w:space="0" w:color="auto" w:frame="1"/>
        </w:rPr>
        <w:t>PRACTICE</w:t>
      </w:r>
      <w:r w:rsidR="00662412">
        <w:rPr>
          <w:bdr w:val="none" w:sz="0" w:space="0" w:color="auto" w:frame="1"/>
        </w:rPr>
        <w:t xml:space="preserve"> &amp; PREPARING </w:t>
      </w:r>
      <w:r w:rsidR="00072D02">
        <w:rPr>
          <w:bdr w:val="none" w:sz="0" w:space="0" w:color="auto" w:frame="1"/>
        </w:rPr>
        <w:t xml:space="preserve">FUTURE PROFESSIONALS FOR EPORTFOLIO </w:t>
      </w:r>
      <w:r w:rsidR="00487DF6">
        <w:rPr>
          <w:bdr w:val="none" w:sz="0" w:space="0" w:color="auto" w:frame="1"/>
        </w:rPr>
        <w:t>USE</w:t>
      </w:r>
    </w:p>
    <w:p w14:paraId="0FE2BDF1" w14:textId="3A5F70F8" w:rsidR="002E7B9F" w:rsidRDefault="00E13DF9" w:rsidP="00292F8A">
      <w:pPr>
        <w:spacing w:line="240" w:lineRule="auto"/>
        <w:ind w:firstLine="720"/>
        <w:rPr>
          <w:rFonts w:ascii="Calibri" w:eastAsia="Times New Roman" w:hAnsi="Calibri" w:cs="Calibri"/>
          <w:color w:val="000000"/>
          <w:sz w:val="24"/>
          <w:szCs w:val="24"/>
          <w:bdr w:val="none" w:sz="0" w:space="0" w:color="auto" w:frame="1"/>
          <w:lang w:val="en-IE" w:eastAsia="en-GB"/>
        </w:rPr>
      </w:pPr>
      <w:proofErr w:type="spellStart"/>
      <w:r>
        <w:rPr>
          <w:rFonts w:ascii="Calibri" w:eastAsia="Times New Roman" w:hAnsi="Calibri" w:cs="Calibri"/>
          <w:color w:val="000000"/>
          <w:sz w:val="24"/>
          <w:szCs w:val="24"/>
          <w:bdr w:val="none" w:sz="0" w:space="0" w:color="auto" w:frame="1"/>
          <w:lang w:val="en-IE" w:eastAsia="en-GB"/>
        </w:rPr>
        <w:t>ePortfolio</w:t>
      </w:r>
      <w:r w:rsidR="00D40B26">
        <w:rPr>
          <w:rFonts w:ascii="Calibri" w:eastAsia="Times New Roman" w:hAnsi="Calibri" w:cs="Calibri"/>
          <w:color w:val="000000"/>
          <w:sz w:val="24"/>
          <w:szCs w:val="24"/>
          <w:bdr w:val="none" w:sz="0" w:space="0" w:color="auto" w:frame="1"/>
          <w:lang w:val="en-IE" w:eastAsia="en-GB"/>
        </w:rPr>
        <w:t>s</w:t>
      </w:r>
      <w:proofErr w:type="spellEnd"/>
      <w:r w:rsidR="00D40B26">
        <w:rPr>
          <w:rFonts w:ascii="Calibri" w:eastAsia="Times New Roman" w:hAnsi="Calibri" w:cs="Calibri"/>
          <w:color w:val="000000"/>
          <w:sz w:val="24"/>
          <w:szCs w:val="24"/>
          <w:bdr w:val="none" w:sz="0" w:space="0" w:color="auto" w:frame="1"/>
          <w:lang w:val="en-IE" w:eastAsia="en-GB"/>
        </w:rPr>
        <w:t xml:space="preserve"> afford individuals</w:t>
      </w:r>
      <w:r>
        <w:rPr>
          <w:rFonts w:ascii="Calibri" w:eastAsia="Times New Roman" w:hAnsi="Calibri" w:cs="Calibri"/>
          <w:color w:val="000000"/>
          <w:sz w:val="24"/>
          <w:szCs w:val="24"/>
          <w:bdr w:val="none" w:sz="0" w:space="0" w:color="auto" w:frame="1"/>
          <w:lang w:val="en-IE" w:eastAsia="en-GB"/>
        </w:rPr>
        <w:t xml:space="preserve"> </w:t>
      </w:r>
      <w:proofErr w:type="spellStart"/>
      <w:r>
        <w:rPr>
          <w:rFonts w:ascii="Calibri" w:eastAsia="Times New Roman" w:hAnsi="Calibri" w:cs="Calibri"/>
          <w:color w:val="000000"/>
          <w:sz w:val="24"/>
          <w:szCs w:val="24"/>
          <w:bdr w:val="none" w:sz="0" w:space="0" w:color="auto" w:frame="1"/>
          <w:lang w:val="en-IE" w:eastAsia="en-GB"/>
        </w:rPr>
        <w:t>a venue</w:t>
      </w:r>
      <w:proofErr w:type="spellEnd"/>
      <w:r>
        <w:rPr>
          <w:rFonts w:ascii="Calibri" w:eastAsia="Times New Roman" w:hAnsi="Calibri" w:cs="Calibri"/>
          <w:color w:val="000000"/>
          <w:sz w:val="24"/>
          <w:szCs w:val="24"/>
          <w:bdr w:val="none" w:sz="0" w:space="0" w:color="auto" w:frame="1"/>
          <w:lang w:val="en-IE" w:eastAsia="en-GB"/>
        </w:rPr>
        <w:t xml:space="preserve"> </w:t>
      </w:r>
      <w:r w:rsidR="00D40B26">
        <w:rPr>
          <w:rFonts w:ascii="Calibri" w:eastAsia="Times New Roman" w:hAnsi="Calibri" w:cs="Calibri"/>
          <w:color w:val="000000"/>
          <w:sz w:val="24"/>
          <w:szCs w:val="24"/>
          <w:bdr w:val="none" w:sz="0" w:space="0" w:color="auto" w:frame="1"/>
          <w:lang w:val="en-IE" w:eastAsia="en-GB"/>
        </w:rPr>
        <w:t xml:space="preserve">where they can document and/or </w:t>
      </w:r>
      <w:r>
        <w:rPr>
          <w:rFonts w:ascii="Calibri" w:eastAsia="Times New Roman" w:hAnsi="Calibri" w:cs="Calibri"/>
          <w:color w:val="000000"/>
          <w:sz w:val="24"/>
          <w:szCs w:val="24"/>
          <w:bdr w:val="none" w:sz="0" w:space="0" w:color="auto" w:frame="1"/>
          <w:lang w:val="en-IE" w:eastAsia="en-GB"/>
        </w:rPr>
        <w:t>showcase integrated learning</w:t>
      </w:r>
      <w:r w:rsidR="00D40B26">
        <w:rPr>
          <w:rFonts w:ascii="Calibri" w:eastAsia="Times New Roman" w:hAnsi="Calibri" w:cs="Calibri"/>
          <w:color w:val="000000"/>
          <w:sz w:val="24"/>
          <w:szCs w:val="24"/>
          <w:bdr w:val="none" w:sz="0" w:space="0" w:color="auto" w:frame="1"/>
          <w:lang w:val="en-IE" w:eastAsia="en-GB"/>
        </w:rPr>
        <w:t xml:space="preserve"> targeted to </w:t>
      </w:r>
      <w:r>
        <w:rPr>
          <w:rFonts w:ascii="Calibri" w:eastAsia="Times New Roman" w:hAnsi="Calibri" w:cs="Calibri"/>
          <w:color w:val="000000"/>
          <w:sz w:val="24"/>
          <w:szCs w:val="24"/>
          <w:bdr w:val="none" w:sz="0" w:space="0" w:color="auto" w:frame="1"/>
          <w:lang w:val="en-IE" w:eastAsia="en-GB"/>
        </w:rPr>
        <w:t>a specific audience</w:t>
      </w:r>
      <w:r w:rsidR="00ED0BC3">
        <w:rPr>
          <w:rFonts w:ascii="Calibri" w:eastAsia="Times New Roman" w:hAnsi="Calibri" w:cs="Calibri"/>
          <w:color w:val="000000"/>
          <w:sz w:val="24"/>
          <w:szCs w:val="24"/>
          <w:bdr w:val="none" w:sz="0" w:space="0" w:color="auto" w:frame="1"/>
          <w:lang w:val="en-IE" w:eastAsia="en-GB"/>
        </w:rPr>
        <w:t xml:space="preserve"> (Yancey, </w:t>
      </w:r>
      <w:r w:rsidR="00F601DD">
        <w:rPr>
          <w:rFonts w:ascii="Calibri" w:eastAsia="Times New Roman" w:hAnsi="Calibri" w:cs="Calibri"/>
          <w:color w:val="000000"/>
          <w:sz w:val="24"/>
          <w:szCs w:val="24"/>
          <w:bdr w:val="none" w:sz="0" w:space="0" w:color="auto" w:frame="1"/>
          <w:lang w:val="en-IE" w:eastAsia="en-GB"/>
        </w:rPr>
        <w:t xml:space="preserve">2013, </w:t>
      </w:r>
      <w:r w:rsidR="00ED0BC3">
        <w:rPr>
          <w:rFonts w:ascii="Calibri" w:eastAsia="Times New Roman" w:hAnsi="Calibri" w:cs="Calibri"/>
          <w:color w:val="000000"/>
          <w:sz w:val="24"/>
          <w:szCs w:val="24"/>
          <w:bdr w:val="none" w:sz="0" w:space="0" w:color="auto" w:frame="1"/>
          <w:lang w:val="en-IE" w:eastAsia="en-GB"/>
        </w:rPr>
        <w:t>2019)</w:t>
      </w:r>
      <w:r>
        <w:rPr>
          <w:rFonts w:ascii="Calibri" w:eastAsia="Times New Roman" w:hAnsi="Calibri" w:cs="Calibri"/>
          <w:color w:val="000000"/>
          <w:sz w:val="24"/>
          <w:szCs w:val="24"/>
          <w:bdr w:val="none" w:sz="0" w:space="0" w:color="auto" w:frame="1"/>
          <w:lang w:val="en-IE" w:eastAsia="en-GB"/>
        </w:rPr>
        <w:t xml:space="preserve">. </w:t>
      </w:r>
      <w:r w:rsidR="0000036C">
        <w:rPr>
          <w:rFonts w:ascii="Calibri" w:eastAsia="Times New Roman" w:hAnsi="Calibri" w:cs="Calibri"/>
          <w:color w:val="000000"/>
          <w:sz w:val="24"/>
          <w:szCs w:val="24"/>
          <w:bdr w:val="none" w:sz="0" w:space="0" w:color="auto" w:frame="1"/>
          <w:lang w:val="en-IE" w:eastAsia="en-GB"/>
        </w:rPr>
        <w:t>The use of</w:t>
      </w:r>
      <w:r w:rsidR="0000036C" w:rsidRPr="00650471">
        <w:rPr>
          <w:rFonts w:ascii="Calibri" w:eastAsia="Times New Roman" w:hAnsi="Calibri" w:cs="Calibri"/>
          <w:color w:val="000000"/>
          <w:sz w:val="24"/>
          <w:szCs w:val="24"/>
          <w:bdr w:val="none" w:sz="0" w:space="0" w:color="auto" w:frame="1"/>
          <w:lang w:val="en-IE" w:eastAsia="en-GB"/>
        </w:rPr>
        <w:t xml:space="preserve"> e</w:t>
      </w:r>
      <w:r w:rsidR="0000036C">
        <w:rPr>
          <w:rFonts w:ascii="Calibri" w:eastAsia="Times New Roman" w:hAnsi="Calibri" w:cs="Calibri"/>
          <w:color w:val="000000"/>
          <w:sz w:val="24"/>
          <w:szCs w:val="24"/>
          <w:bdr w:val="none" w:sz="0" w:space="0" w:color="auto" w:frame="1"/>
          <w:lang w:val="en-IE" w:eastAsia="en-GB"/>
        </w:rPr>
        <w:t>P</w:t>
      </w:r>
      <w:r w:rsidR="0000036C" w:rsidRPr="00650471">
        <w:rPr>
          <w:rFonts w:ascii="Calibri" w:eastAsia="Times New Roman" w:hAnsi="Calibri" w:cs="Calibri"/>
          <w:color w:val="000000"/>
          <w:sz w:val="24"/>
          <w:szCs w:val="24"/>
          <w:bdr w:val="none" w:sz="0" w:space="0" w:color="auto" w:frame="1"/>
          <w:lang w:val="en-IE" w:eastAsia="en-GB"/>
        </w:rPr>
        <w:t xml:space="preserve">ortfolio to </w:t>
      </w:r>
      <w:r w:rsidR="0000036C">
        <w:rPr>
          <w:rFonts w:ascii="Calibri" w:eastAsia="Times New Roman" w:hAnsi="Calibri" w:cs="Calibri"/>
          <w:color w:val="000000"/>
          <w:sz w:val="24"/>
          <w:szCs w:val="24"/>
          <w:bdr w:val="none" w:sz="0" w:space="0" w:color="auto" w:frame="1"/>
          <w:lang w:val="en-IE" w:eastAsia="en-GB"/>
        </w:rPr>
        <w:t xml:space="preserve">promote learning and </w:t>
      </w:r>
      <w:r w:rsidR="0000036C" w:rsidRPr="00650471">
        <w:rPr>
          <w:rFonts w:ascii="Calibri" w:eastAsia="Times New Roman" w:hAnsi="Calibri" w:cs="Calibri"/>
          <w:color w:val="000000"/>
          <w:sz w:val="24"/>
          <w:szCs w:val="24"/>
          <w:bdr w:val="none" w:sz="0" w:space="0" w:color="auto" w:frame="1"/>
          <w:lang w:val="en-IE" w:eastAsia="en-GB"/>
        </w:rPr>
        <w:t xml:space="preserve">document student experience </w:t>
      </w:r>
      <w:r w:rsidR="00FE439E">
        <w:rPr>
          <w:rFonts w:ascii="Calibri" w:eastAsia="Times New Roman" w:hAnsi="Calibri" w:cs="Calibri"/>
          <w:color w:val="000000"/>
          <w:sz w:val="24"/>
          <w:szCs w:val="24"/>
          <w:bdr w:val="none" w:sz="0" w:space="0" w:color="auto" w:frame="1"/>
          <w:lang w:val="en-IE" w:eastAsia="en-GB"/>
        </w:rPr>
        <w:t>during practicum placements</w:t>
      </w:r>
      <w:r w:rsidR="0000036C" w:rsidRPr="00650471">
        <w:rPr>
          <w:rFonts w:ascii="Calibri" w:eastAsia="Times New Roman" w:hAnsi="Calibri" w:cs="Calibri"/>
          <w:color w:val="000000"/>
          <w:sz w:val="24"/>
          <w:szCs w:val="24"/>
          <w:bdr w:val="none" w:sz="0" w:space="0" w:color="auto" w:frame="1"/>
          <w:lang w:val="en-IE" w:eastAsia="en-GB"/>
        </w:rPr>
        <w:t xml:space="preserve"> is </w:t>
      </w:r>
      <w:r w:rsidR="0000036C">
        <w:rPr>
          <w:rFonts w:ascii="Calibri" w:eastAsia="Times New Roman" w:hAnsi="Calibri" w:cs="Calibri"/>
          <w:color w:val="000000"/>
          <w:sz w:val="24"/>
          <w:szCs w:val="24"/>
          <w:bdr w:val="none" w:sz="0" w:space="0" w:color="auto" w:frame="1"/>
          <w:lang w:val="en-IE" w:eastAsia="en-GB"/>
        </w:rPr>
        <w:t>a</w:t>
      </w:r>
      <w:r w:rsidR="0000036C" w:rsidRPr="00650471">
        <w:rPr>
          <w:rFonts w:ascii="Calibri" w:eastAsia="Times New Roman" w:hAnsi="Calibri" w:cs="Calibri"/>
          <w:color w:val="000000"/>
          <w:sz w:val="24"/>
          <w:szCs w:val="24"/>
          <w:bdr w:val="none" w:sz="0" w:space="0" w:color="auto" w:frame="1"/>
          <w:lang w:val="en-IE" w:eastAsia="en-GB"/>
        </w:rPr>
        <w:t xml:space="preserve"> common purpose of e</w:t>
      </w:r>
      <w:r w:rsidR="0000036C">
        <w:rPr>
          <w:rFonts w:ascii="Calibri" w:eastAsia="Times New Roman" w:hAnsi="Calibri" w:cs="Calibri"/>
          <w:color w:val="000000"/>
          <w:sz w:val="24"/>
          <w:szCs w:val="24"/>
          <w:bdr w:val="none" w:sz="0" w:space="0" w:color="auto" w:frame="1"/>
          <w:lang w:val="en-IE" w:eastAsia="en-GB"/>
        </w:rPr>
        <w:t>P</w:t>
      </w:r>
      <w:r w:rsidR="0000036C" w:rsidRPr="00650471">
        <w:rPr>
          <w:rFonts w:ascii="Calibri" w:eastAsia="Times New Roman" w:hAnsi="Calibri" w:cs="Calibri"/>
          <w:color w:val="000000"/>
          <w:sz w:val="24"/>
          <w:szCs w:val="24"/>
          <w:bdr w:val="none" w:sz="0" w:space="0" w:color="auto" w:frame="1"/>
          <w:lang w:val="en-IE" w:eastAsia="en-GB"/>
        </w:rPr>
        <w:t xml:space="preserve">ortfolio </w:t>
      </w:r>
      <w:r w:rsidR="0000036C">
        <w:rPr>
          <w:rFonts w:ascii="Calibri" w:eastAsia="Times New Roman" w:hAnsi="Calibri" w:cs="Calibri"/>
          <w:color w:val="000000"/>
          <w:sz w:val="24"/>
          <w:szCs w:val="24"/>
          <w:bdr w:val="none" w:sz="0" w:space="0" w:color="auto" w:frame="1"/>
          <w:lang w:val="en-IE" w:eastAsia="en-GB"/>
        </w:rPr>
        <w:t xml:space="preserve">practice </w:t>
      </w:r>
      <w:r w:rsidR="0000036C" w:rsidRPr="00650471">
        <w:rPr>
          <w:rFonts w:ascii="Calibri" w:eastAsia="Times New Roman" w:hAnsi="Calibri" w:cs="Calibri"/>
          <w:color w:val="000000"/>
          <w:sz w:val="24"/>
          <w:szCs w:val="24"/>
          <w:bdr w:val="none" w:sz="0" w:space="0" w:color="auto" w:frame="1"/>
          <w:lang w:val="en-IE" w:eastAsia="en-GB"/>
        </w:rPr>
        <w:t xml:space="preserve">in higher education </w:t>
      </w:r>
      <w:r w:rsidR="0000036C">
        <w:rPr>
          <w:rFonts w:ascii="Calibri" w:eastAsia="Times New Roman" w:hAnsi="Calibri" w:cs="Calibri"/>
          <w:color w:val="000000"/>
          <w:sz w:val="24"/>
          <w:szCs w:val="24"/>
          <w:bdr w:val="none" w:sz="0" w:space="0" w:color="auto" w:frame="1"/>
          <w:lang w:val="en-IE" w:eastAsia="en-GB"/>
        </w:rPr>
        <w:t>(</w:t>
      </w:r>
      <w:r w:rsidR="00ED0BC3" w:rsidRPr="00350787">
        <w:rPr>
          <w:rFonts w:ascii="Calibri" w:eastAsia="Times New Roman" w:hAnsi="Calibri" w:cs="Calibri"/>
          <w:color w:val="000000"/>
          <w:sz w:val="24"/>
          <w:szCs w:val="24"/>
          <w:bdr w:val="none" w:sz="0" w:space="0" w:color="auto" w:frame="1"/>
          <w:lang w:val="en-IE" w:eastAsia="en-GB"/>
        </w:rPr>
        <w:t>Yancey, 2019</w:t>
      </w:r>
      <w:r w:rsidR="00ED0BC3">
        <w:rPr>
          <w:rFonts w:ascii="Calibri" w:eastAsia="Times New Roman" w:hAnsi="Calibri" w:cs="Calibri"/>
          <w:color w:val="000000"/>
          <w:sz w:val="24"/>
          <w:szCs w:val="24"/>
          <w:bdr w:val="none" w:sz="0" w:space="0" w:color="auto" w:frame="1"/>
          <w:lang w:val="en-IE" w:eastAsia="en-GB"/>
        </w:rPr>
        <w:t xml:space="preserve">; </w:t>
      </w:r>
      <w:r w:rsidR="00ED0BC3" w:rsidRPr="00B83E16">
        <w:rPr>
          <w:rFonts w:ascii="Calibri" w:eastAsia="Times New Roman" w:hAnsi="Calibri" w:cs="Calibri"/>
          <w:color w:val="000000"/>
          <w:sz w:val="24"/>
          <w:szCs w:val="24"/>
          <w:bdr w:val="none" w:sz="0" w:space="0" w:color="auto" w:frame="1"/>
          <w:lang w:val="en-IE" w:eastAsia="en-GB"/>
        </w:rPr>
        <w:t xml:space="preserve">Farrell &amp; </w:t>
      </w:r>
      <w:proofErr w:type="spellStart"/>
      <w:r w:rsidR="00ED0BC3" w:rsidRPr="00B83E16">
        <w:rPr>
          <w:rFonts w:ascii="Calibri" w:eastAsia="Times New Roman" w:hAnsi="Calibri" w:cs="Calibri"/>
          <w:color w:val="000000"/>
          <w:sz w:val="24"/>
          <w:szCs w:val="24"/>
          <w:bdr w:val="none" w:sz="0" w:space="0" w:color="auto" w:frame="1"/>
          <w:lang w:val="en-IE" w:eastAsia="en-GB"/>
        </w:rPr>
        <w:t>Seery</w:t>
      </w:r>
      <w:proofErr w:type="spellEnd"/>
      <w:r w:rsidR="00ED0BC3" w:rsidRPr="00B83E16">
        <w:rPr>
          <w:rFonts w:ascii="Calibri" w:eastAsia="Times New Roman" w:hAnsi="Calibri" w:cs="Calibri"/>
          <w:color w:val="000000"/>
          <w:sz w:val="24"/>
          <w:szCs w:val="24"/>
          <w:bdr w:val="none" w:sz="0" w:space="0" w:color="auto" w:frame="1"/>
          <w:lang w:val="en-IE" w:eastAsia="en-GB"/>
        </w:rPr>
        <w:t>, 2019</w:t>
      </w:r>
      <w:r w:rsidR="00ED0BC3">
        <w:rPr>
          <w:rFonts w:ascii="Calibri" w:eastAsia="Times New Roman" w:hAnsi="Calibri" w:cs="Calibri"/>
          <w:color w:val="000000"/>
          <w:sz w:val="24"/>
          <w:szCs w:val="24"/>
          <w:bdr w:val="none" w:sz="0" w:space="0" w:color="auto" w:frame="1"/>
          <w:lang w:val="en-IE" w:eastAsia="en-GB"/>
        </w:rPr>
        <w:t xml:space="preserve">; Penny </w:t>
      </w:r>
      <w:r w:rsidR="00ED0BC3" w:rsidRPr="00B83E16">
        <w:rPr>
          <w:rFonts w:ascii="Calibri" w:eastAsia="Times New Roman" w:hAnsi="Calibri" w:cs="Calibri"/>
          <w:color w:val="000000"/>
          <w:sz w:val="24"/>
          <w:szCs w:val="24"/>
          <w:bdr w:val="none" w:sz="0" w:space="0" w:color="auto" w:frame="1"/>
          <w:lang w:val="en-IE" w:eastAsia="en-GB"/>
        </w:rPr>
        <w:t>Light</w:t>
      </w:r>
      <w:r w:rsidR="00E1758B">
        <w:rPr>
          <w:rFonts w:ascii="Calibri" w:eastAsia="Times New Roman" w:hAnsi="Calibri" w:cs="Calibri"/>
          <w:color w:val="000000"/>
          <w:sz w:val="24"/>
          <w:szCs w:val="24"/>
          <w:bdr w:val="none" w:sz="0" w:space="0" w:color="auto" w:frame="1"/>
          <w:lang w:val="en-IE" w:eastAsia="en-GB"/>
        </w:rPr>
        <w:t xml:space="preserve"> et al.</w:t>
      </w:r>
      <w:r w:rsidR="00ED0BC3" w:rsidRPr="00B83E16">
        <w:rPr>
          <w:rFonts w:ascii="Calibri" w:eastAsia="Times New Roman" w:hAnsi="Calibri" w:cs="Calibri"/>
          <w:color w:val="000000"/>
          <w:sz w:val="24"/>
          <w:szCs w:val="24"/>
          <w:bdr w:val="none" w:sz="0" w:space="0" w:color="auto" w:frame="1"/>
          <w:lang w:val="en-IE" w:eastAsia="en-GB"/>
        </w:rPr>
        <w:t>, 2012</w:t>
      </w:r>
      <w:r w:rsidR="00ED0BC3">
        <w:rPr>
          <w:rFonts w:ascii="Calibri" w:eastAsia="Times New Roman" w:hAnsi="Calibri" w:cs="Calibri"/>
          <w:color w:val="000000"/>
          <w:sz w:val="24"/>
          <w:szCs w:val="24"/>
          <w:bdr w:val="none" w:sz="0" w:space="0" w:color="auto" w:frame="1"/>
          <w:lang w:val="en-IE" w:eastAsia="en-GB"/>
        </w:rPr>
        <w:t xml:space="preserve">). </w:t>
      </w:r>
      <w:r w:rsidR="00453D5A">
        <w:rPr>
          <w:rFonts w:ascii="Calibri" w:eastAsia="Times New Roman" w:hAnsi="Calibri" w:cs="Calibri"/>
          <w:color w:val="000000"/>
          <w:sz w:val="24"/>
          <w:szCs w:val="24"/>
          <w:bdr w:val="none" w:sz="0" w:space="0" w:color="auto" w:frame="1"/>
          <w:lang w:val="en-IE" w:eastAsia="en-GB"/>
        </w:rPr>
        <w:t>Using ePortfolio to document learning</w:t>
      </w:r>
      <w:r w:rsidR="00453D5A" w:rsidRPr="00945B97">
        <w:rPr>
          <w:rFonts w:ascii="Calibri" w:eastAsia="Times New Roman" w:hAnsi="Calibri" w:cs="Calibri"/>
          <w:color w:val="000000"/>
          <w:sz w:val="24"/>
          <w:szCs w:val="24"/>
          <w:bdr w:val="none" w:sz="0" w:space="0" w:color="auto" w:frame="1"/>
          <w:lang w:val="en-IE" w:eastAsia="en-GB"/>
        </w:rPr>
        <w:t xml:space="preserve"> </w:t>
      </w:r>
      <w:r w:rsidR="00453D5A">
        <w:rPr>
          <w:rFonts w:ascii="Calibri" w:eastAsia="Times New Roman" w:hAnsi="Calibri" w:cs="Calibri"/>
          <w:color w:val="000000"/>
          <w:sz w:val="24"/>
          <w:szCs w:val="24"/>
          <w:bdr w:val="none" w:sz="0" w:space="0" w:color="auto" w:frame="1"/>
          <w:lang w:val="en-IE" w:eastAsia="en-GB"/>
        </w:rPr>
        <w:t xml:space="preserve">from </w:t>
      </w:r>
      <w:r w:rsidR="00453D5A" w:rsidRPr="00E449F6">
        <w:rPr>
          <w:rFonts w:ascii="Calibri" w:eastAsia="Times New Roman" w:hAnsi="Calibri" w:cs="Calibri"/>
          <w:color w:val="000000"/>
          <w:sz w:val="24"/>
          <w:szCs w:val="24"/>
          <w:bdr w:val="none" w:sz="0" w:space="0" w:color="auto" w:frame="1"/>
          <w:lang w:val="en-IE" w:eastAsia="en-GB"/>
        </w:rPr>
        <w:t>experience</w:t>
      </w:r>
      <w:r w:rsidR="00453D5A">
        <w:rPr>
          <w:rFonts w:ascii="Calibri" w:eastAsia="Times New Roman" w:hAnsi="Calibri" w:cs="Calibri"/>
          <w:color w:val="000000"/>
          <w:sz w:val="24"/>
          <w:szCs w:val="24"/>
          <w:bdr w:val="none" w:sz="0" w:space="0" w:color="auto" w:frame="1"/>
          <w:lang w:val="en-IE" w:eastAsia="en-GB"/>
        </w:rPr>
        <w:t xml:space="preserve"> between and across academic, workplace</w:t>
      </w:r>
      <w:r w:rsidR="00FE439E">
        <w:rPr>
          <w:rFonts w:ascii="Calibri" w:eastAsia="Times New Roman" w:hAnsi="Calibri" w:cs="Calibri"/>
          <w:color w:val="000000"/>
          <w:sz w:val="24"/>
          <w:szCs w:val="24"/>
          <w:bdr w:val="none" w:sz="0" w:space="0" w:color="auto" w:frame="1"/>
          <w:lang w:val="en-IE" w:eastAsia="en-GB"/>
        </w:rPr>
        <w:t>,</w:t>
      </w:r>
      <w:r w:rsidR="00453D5A">
        <w:rPr>
          <w:rFonts w:ascii="Calibri" w:eastAsia="Times New Roman" w:hAnsi="Calibri" w:cs="Calibri"/>
          <w:color w:val="000000"/>
          <w:sz w:val="24"/>
          <w:szCs w:val="24"/>
          <w:bdr w:val="none" w:sz="0" w:space="0" w:color="auto" w:frame="1"/>
          <w:lang w:val="en-IE" w:eastAsia="en-GB"/>
        </w:rPr>
        <w:t xml:space="preserve"> and community learning contexts in a manner that can support assessment and award of higher education degrees </w:t>
      </w:r>
      <w:r w:rsidR="0006480F">
        <w:rPr>
          <w:rFonts w:ascii="Calibri" w:eastAsia="Times New Roman" w:hAnsi="Calibri" w:cs="Calibri"/>
          <w:color w:val="000000"/>
          <w:sz w:val="24"/>
          <w:szCs w:val="24"/>
          <w:bdr w:val="none" w:sz="0" w:space="0" w:color="auto" w:frame="1"/>
          <w:lang w:val="en-IE" w:eastAsia="en-GB"/>
        </w:rPr>
        <w:t>can be</w:t>
      </w:r>
      <w:r w:rsidR="00453D5A">
        <w:rPr>
          <w:rFonts w:ascii="Calibri" w:eastAsia="Times New Roman" w:hAnsi="Calibri" w:cs="Calibri"/>
          <w:color w:val="000000"/>
          <w:sz w:val="24"/>
          <w:szCs w:val="24"/>
          <w:bdr w:val="none" w:sz="0" w:space="0" w:color="auto" w:frame="1"/>
          <w:lang w:val="en-IE" w:eastAsia="en-GB"/>
        </w:rPr>
        <w:t xml:space="preserve"> a complex and time-consuming process </w:t>
      </w:r>
      <w:r w:rsidR="00ED0BC3" w:rsidRPr="009E6882">
        <w:rPr>
          <w:rFonts w:ascii="Calibri" w:eastAsia="Times New Roman" w:hAnsi="Calibri" w:cs="Calibri"/>
          <w:color w:val="000000"/>
          <w:sz w:val="24"/>
          <w:szCs w:val="24"/>
          <w:bdr w:val="none" w:sz="0" w:space="0" w:color="auto" w:frame="1"/>
          <w:lang w:val="en-IE" w:eastAsia="en-GB"/>
        </w:rPr>
        <w:t>(Yancey, 2019;</w:t>
      </w:r>
      <w:r w:rsidR="00ED0BC3">
        <w:rPr>
          <w:rFonts w:ascii="Calibri" w:eastAsia="Times New Roman" w:hAnsi="Calibri" w:cs="Calibri"/>
          <w:color w:val="000000"/>
          <w:sz w:val="24"/>
          <w:szCs w:val="24"/>
          <w:bdr w:val="none" w:sz="0" w:space="0" w:color="auto" w:frame="1"/>
          <w:lang w:val="en-IE" w:eastAsia="en-GB"/>
        </w:rPr>
        <w:t xml:space="preserve"> Penny </w:t>
      </w:r>
      <w:r w:rsidR="00ED0BC3" w:rsidRPr="00B83E16">
        <w:rPr>
          <w:rFonts w:ascii="Calibri" w:eastAsia="Times New Roman" w:hAnsi="Calibri" w:cs="Calibri"/>
          <w:color w:val="000000"/>
          <w:sz w:val="24"/>
          <w:szCs w:val="24"/>
          <w:bdr w:val="none" w:sz="0" w:space="0" w:color="auto" w:frame="1"/>
          <w:lang w:val="en-IE" w:eastAsia="en-GB"/>
        </w:rPr>
        <w:t>Light</w:t>
      </w:r>
      <w:r w:rsidR="00E1758B">
        <w:rPr>
          <w:rFonts w:ascii="Calibri" w:eastAsia="Times New Roman" w:hAnsi="Calibri" w:cs="Calibri"/>
          <w:color w:val="000000"/>
          <w:sz w:val="24"/>
          <w:szCs w:val="24"/>
          <w:bdr w:val="none" w:sz="0" w:space="0" w:color="auto" w:frame="1"/>
          <w:lang w:val="en-IE" w:eastAsia="en-GB"/>
        </w:rPr>
        <w:t xml:space="preserve"> et al.</w:t>
      </w:r>
      <w:r w:rsidR="00ED0BC3" w:rsidRPr="00B83E16">
        <w:rPr>
          <w:rFonts w:ascii="Calibri" w:eastAsia="Times New Roman" w:hAnsi="Calibri" w:cs="Calibri"/>
          <w:color w:val="000000"/>
          <w:sz w:val="24"/>
          <w:szCs w:val="24"/>
          <w:bdr w:val="none" w:sz="0" w:space="0" w:color="auto" w:frame="1"/>
          <w:lang w:val="en-IE" w:eastAsia="en-GB"/>
        </w:rPr>
        <w:t>, 2012</w:t>
      </w:r>
      <w:r w:rsidR="00ED0BC3">
        <w:rPr>
          <w:rFonts w:ascii="Calibri" w:eastAsia="Times New Roman" w:hAnsi="Calibri" w:cs="Calibri"/>
          <w:color w:val="000000"/>
          <w:sz w:val="24"/>
          <w:szCs w:val="24"/>
          <w:bdr w:val="none" w:sz="0" w:space="0" w:color="auto" w:frame="1"/>
          <w:lang w:val="en-IE" w:eastAsia="en-GB"/>
        </w:rPr>
        <w:t>)</w:t>
      </w:r>
      <w:r w:rsidR="00453D5A">
        <w:rPr>
          <w:rFonts w:ascii="Calibri" w:eastAsia="Times New Roman" w:hAnsi="Calibri" w:cs="Calibri"/>
          <w:color w:val="000000"/>
          <w:sz w:val="24"/>
          <w:szCs w:val="24"/>
          <w:bdr w:val="none" w:sz="0" w:space="0" w:color="auto" w:frame="1"/>
          <w:lang w:val="en-IE" w:eastAsia="en-GB"/>
        </w:rPr>
        <w:t>.</w:t>
      </w:r>
    </w:p>
    <w:p w14:paraId="1C438C70" w14:textId="1A176EA2" w:rsidR="000D490C" w:rsidRPr="00026368" w:rsidRDefault="000D490C" w:rsidP="00292F8A">
      <w:pPr>
        <w:spacing w:line="240" w:lineRule="auto"/>
        <w:ind w:firstLine="720"/>
        <w:rPr>
          <w:rFonts w:asciiTheme="majorHAnsi" w:eastAsia="Times New Roman" w:hAnsiTheme="majorHAnsi" w:cstheme="majorHAnsi"/>
          <w:sz w:val="24"/>
          <w:szCs w:val="24"/>
          <w:lang w:val="en-IE" w:eastAsia="en-GB"/>
        </w:rPr>
      </w:pPr>
      <w:r w:rsidRPr="00026368">
        <w:rPr>
          <w:rFonts w:ascii="Calibri" w:eastAsia="Times New Roman" w:hAnsi="Calibri" w:cs="Calibri"/>
          <w:sz w:val="24"/>
          <w:szCs w:val="24"/>
          <w:bdr w:val="none" w:sz="0" w:space="0" w:color="auto" w:frame="1"/>
          <w:lang w:val="en-IE" w:eastAsia="en-GB"/>
        </w:rPr>
        <w:t>Successfully integrating ePortfolio into placement curricula requires intentional development of student and staff ePortfolio literacy, institution-wide support</w:t>
      </w:r>
      <w:r w:rsidR="009562E2">
        <w:rPr>
          <w:rFonts w:ascii="Calibri" w:eastAsia="Times New Roman" w:hAnsi="Calibri" w:cs="Calibri"/>
          <w:sz w:val="24"/>
          <w:szCs w:val="24"/>
          <w:bdr w:val="none" w:sz="0" w:space="0" w:color="auto" w:frame="1"/>
          <w:lang w:val="en-IE" w:eastAsia="en-GB"/>
        </w:rPr>
        <w:t>,</w:t>
      </w:r>
      <w:r w:rsidRPr="00026368">
        <w:rPr>
          <w:rFonts w:ascii="Calibri" w:eastAsia="Times New Roman" w:hAnsi="Calibri" w:cs="Calibri"/>
          <w:sz w:val="24"/>
          <w:szCs w:val="24"/>
          <w:bdr w:val="none" w:sz="0" w:space="0" w:color="auto" w:frame="1"/>
          <w:lang w:val="en-IE" w:eastAsia="en-GB"/>
        </w:rPr>
        <w:t xml:space="preserve"> and engagement with key stakeholders in higher education (</w:t>
      </w:r>
      <w:r w:rsidR="00663B1B" w:rsidRPr="00026368">
        <w:rPr>
          <w:rFonts w:ascii="Calibri" w:eastAsia="Times New Roman" w:hAnsi="Calibri" w:cs="Calibri"/>
          <w:sz w:val="24"/>
          <w:szCs w:val="24"/>
          <w:bdr w:val="none" w:sz="0" w:space="0" w:color="auto" w:frame="1"/>
          <w:lang w:val="en-IE" w:eastAsia="en-GB"/>
        </w:rPr>
        <w:t xml:space="preserve">Yancey, 2019; </w:t>
      </w:r>
      <w:r w:rsidR="00D07357" w:rsidRPr="00026368">
        <w:rPr>
          <w:rFonts w:ascii="Calibri" w:eastAsia="Times New Roman" w:hAnsi="Calibri" w:cs="Calibri"/>
          <w:sz w:val="24"/>
          <w:szCs w:val="24"/>
          <w:lang w:val="en-IE" w:eastAsia="en-GB"/>
        </w:rPr>
        <w:t xml:space="preserve">Pauli </w:t>
      </w:r>
      <w:r w:rsidR="005248C3">
        <w:rPr>
          <w:rFonts w:ascii="Calibri" w:eastAsia="Times New Roman" w:hAnsi="Calibri" w:cs="Calibri"/>
          <w:sz w:val="24"/>
          <w:szCs w:val="24"/>
          <w:lang w:val="en-IE" w:eastAsia="en-GB"/>
        </w:rPr>
        <w:t>et al.</w:t>
      </w:r>
      <w:r w:rsidR="00D07357" w:rsidRPr="00026368">
        <w:rPr>
          <w:rFonts w:ascii="Calibri" w:eastAsia="Times New Roman" w:hAnsi="Calibri" w:cs="Calibri"/>
          <w:sz w:val="24"/>
          <w:szCs w:val="24"/>
          <w:lang w:val="en-IE" w:eastAsia="en-GB"/>
        </w:rPr>
        <w:t xml:space="preserve">, 2016; Edwards </w:t>
      </w:r>
      <w:r w:rsidR="005248C3">
        <w:rPr>
          <w:rFonts w:ascii="Calibri" w:eastAsia="Times New Roman" w:hAnsi="Calibri" w:cs="Calibri"/>
          <w:sz w:val="24"/>
          <w:szCs w:val="24"/>
          <w:lang w:val="en-IE" w:eastAsia="en-GB"/>
        </w:rPr>
        <w:t>et al.</w:t>
      </w:r>
      <w:r w:rsidR="00D07357" w:rsidRPr="00026368">
        <w:rPr>
          <w:rFonts w:ascii="Calibri" w:eastAsia="Times New Roman" w:hAnsi="Calibri" w:cs="Calibri"/>
          <w:sz w:val="24"/>
          <w:szCs w:val="24"/>
          <w:lang w:val="en-IE" w:eastAsia="en-GB"/>
        </w:rPr>
        <w:t>, 2015</w:t>
      </w:r>
      <w:r w:rsidR="00ED0BC3" w:rsidRPr="00026368">
        <w:rPr>
          <w:rFonts w:ascii="Calibri" w:eastAsia="Times New Roman" w:hAnsi="Calibri" w:cs="Calibri"/>
          <w:sz w:val="24"/>
          <w:szCs w:val="24"/>
          <w:lang w:val="en-IE" w:eastAsia="en-GB"/>
        </w:rPr>
        <w:t>;</w:t>
      </w:r>
      <w:r w:rsidR="00ED0BC3" w:rsidRPr="00026368">
        <w:rPr>
          <w:rFonts w:ascii="Calibri" w:eastAsia="Times New Roman" w:hAnsi="Calibri" w:cs="Calibri"/>
          <w:sz w:val="24"/>
          <w:szCs w:val="24"/>
          <w:bdr w:val="none" w:sz="0" w:space="0" w:color="auto" w:frame="1"/>
          <w:lang w:val="en-IE" w:eastAsia="en-GB"/>
        </w:rPr>
        <w:t xml:space="preserve"> Penny Light</w:t>
      </w:r>
      <w:r w:rsidR="009562E2">
        <w:rPr>
          <w:rFonts w:ascii="Calibri" w:eastAsia="Times New Roman" w:hAnsi="Calibri" w:cs="Calibri"/>
          <w:sz w:val="24"/>
          <w:szCs w:val="24"/>
          <w:bdr w:val="none" w:sz="0" w:space="0" w:color="auto" w:frame="1"/>
          <w:lang w:val="en-IE" w:eastAsia="en-GB"/>
        </w:rPr>
        <w:t xml:space="preserve"> et al.</w:t>
      </w:r>
      <w:r w:rsidR="00ED0BC3" w:rsidRPr="00026368">
        <w:rPr>
          <w:rFonts w:ascii="Calibri" w:eastAsia="Times New Roman" w:hAnsi="Calibri" w:cs="Calibri"/>
          <w:sz w:val="24"/>
          <w:szCs w:val="24"/>
          <w:bdr w:val="none" w:sz="0" w:space="0" w:color="auto" w:frame="1"/>
          <w:lang w:val="en-IE" w:eastAsia="en-GB"/>
        </w:rPr>
        <w:t>, 2012</w:t>
      </w:r>
      <w:r w:rsidRPr="00026368">
        <w:rPr>
          <w:rFonts w:ascii="Calibri" w:eastAsia="Times New Roman" w:hAnsi="Calibri" w:cs="Calibri"/>
          <w:sz w:val="24"/>
          <w:szCs w:val="24"/>
          <w:bdr w:val="none" w:sz="0" w:space="0" w:color="auto" w:frame="1"/>
          <w:lang w:val="en-IE" w:eastAsia="en-GB"/>
        </w:rPr>
        <w:t xml:space="preserve">). </w:t>
      </w:r>
      <w:r w:rsidRPr="00026368">
        <w:rPr>
          <w:rFonts w:asciiTheme="majorHAnsi" w:hAnsiTheme="majorHAnsi" w:cstheme="majorHAnsi"/>
          <w:sz w:val="24"/>
          <w:szCs w:val="24"/>
        </w:rPr>
        <w:t xml:space="preserve">A future focus on professional portfolio management and commitment to reflecting on experience aligns directly with preparation for future practice as a pharmacist and the statutory requirement to maintain an ePortfolio (Kolb &amp; Kolb, 2017; </w:t>
      </w:r>
      <w:r w:rsidR="00663B1B" w:rsidRPr="00026368">
        <w:rPr>
          <w:rFonts w:ascii="Calibri" w:eastAsia="Times New Roman" w:hAnsi="Calibri" w:cs="Calibri"/>
          <w:sz w:val="24"/>
          <w:szCs w:val="24"/>
          <w:lang w:val="en-IE" w:eastAsia="en-GB"/>
        </w:rPr>
        <w:t>Kennedy</w:t>
      </w:r>
      <w:r w:rsidR="009562E2">
        <w:rPr>
          <w:rFonts w:ascii="Calibri" w:eastAsia="Times New Roman" w:hAnsi="Calibri" w:cs="Calibri"/>
          <w:sz w:val="24"/>
          <w:szCs w:val="24"/>
          <w:lang w:val="en-IE" w:eastAsia="en-GB"/>
        </w:rPr>
        <w:t xml:space="preserve"> </w:t>
      </w:r>
      <w:r w:rsidR="005248C3">
        <w:rPr>
          <w:rFonts w:ascii="Calibri" w:eastAsia="Times New Roman" w:hAnsi="Calibri" w:cs="Calibri"/>
          <w:sz w:val="24"/>
          <w:szCs w:val="24"/>
          <w:lang w:val="en-IE" w:eastAsia="en-GB"/>
        </w:rPr>
        <w:t>et al.</w:t>
      </w:r>
      <w:r w:rsidR="00663B1B" w:rsidRPr="00026368">
        <w:rPr>
          <w:rFonts w:ascii="Calibri" w:eastAsia="Times New Roman" w:hAnsi="Calibri" w:cs="Calibri"/>
          <w:sz w:val="24"/>
          <w:szCs w:val="24"/>
          <w:lang w:val="en-IE" w:eastAsia="en-GB"/>
        </w:rPr>
        <w:t>, 2019;</w:t>
      </w:r>
      <w:r w:rsidRPr="00026368">
        <w:rPr>
          <w:rFonts w:ascii="Calibri" w:eastAsia="Times New Roman" w:hAnsi="Calibri" w:cs="Calibri"/>
          <w:sz w:val="24"/>
          <w:szCs w:val="24"/>
          <w:lang w:val="en-IE" w:eastAsia="en-GB"/>
        </w:rPr>
        <w:t xml:space="preserve"> </w:t>
      </w:r>
      <w:r w:rsidRPr="00026368">
        <w:rPr>
          <w:rFonts w:asciiTheme="majorHAnsi" w:hAnsiTheme="majorHAnsi" w:cstheme="majorHAnsi"/>
          <w:sz w:val="24"/>
          <w:szCs w:val="24"/>
        </w:rPr>
        <w:t>PSI, 2015</w:t>
      </w:r>
      <w:r w:rsidR="00184424" w:rsidRPr="00026368">
        <w:rPr>
          <w:rFonts w:asciiTheme="majorHAnsi" w:hAnsiTheme="majorHAnsi" w:cstheme="majorHAnsi"/>
          <w:sz w:val="24"/>
          <w:szCs w:val="24"/>
        </w:rPr>
        <w:t>). D</w:t>
      </w:r>
      <w:r w:rsidR="002D1D3A" w:rsidRPr="00026368">
        <w:rPr>
          <w:rFonts w:asciiTheme="majorHAnsi" w:hAnsiTheme="majorHAnsi" w:cstheme="majorHAnsi"/>
          <w:sz w:val="24"/>
          <w:szCs w:val="24"/>
        </w:rPr>
        <w:t xml:space="preserve">emonstrating ongoing engagement in professional development and </w:t>
      </w:r>
      <w:r w:rsidR="00426F3A" w:rsidRPr="00026368">
        <w:rPr>
          <w:rFonts w:asciiTheme="majorHAnsi" w:hAnsiTheme="majorHAnsi" w:cstheme="majorHAnsi"/>
          <w:sz w:val="24"/>
          <w:szCs w:val="24"/>
        </w:rPr>
        <w:t xml:space="preserve">evidencing up-to-date professional knowledge via portfolio for appraisal, however, are concepts with reach beyond the pharmacy context </w:t>
      </w:r>
      <w:r w:rsidR="00184424" w:rsidRPr="00026368">
        <w:rPr>
          <w:rFonts w:asciiTheme="majorHAnsi" w:hAnsiTheme="majorHAnsi" w:cstheme="majorHAnsi"/>
          <w:sz w:val="24"/>
          <w:szCs w:val="24"/>
        </w:rPr>
        <w:t>and</w:t>
      </w:r>
      <w:r w:rsidR="006D25A1">
        <w:rPr>
          <w:rFonts w:asciiTheme="majorHAnsi" w:hAnsiTheme="majorHAnsi" w:cstheme="majorHAnsi"/>
          <w:sz w:val="24"/>
          <w:szCs w:val="24"/>
        </w:rPr>
        <w:t>,</w:t>
      </w:r>
      <w:r w:rsidR="00184424" w:rsidRPr="00026368">
        <w:rPr>
          <w:rFonts w:asciiTheme="majorHAnsi" w:hAnsiTheme="majorHAnsi" w:cstheme="majorHAnsi"/>
          <w:sz w:val="24"/>
          <w:szCs w:val="24"/>
        </w:rPr>
        <w:t xml:space="preserve"> as such, the use of ePortfolio more widely to support experiential placement learning is likely </w:t>
      </w:r>
      <w:r w:rsidR="00B75E90" w:rsidRPr="00026368">
        <w:rPr>
          <w:rFonts w:asciiTheme="majorHAnsi" w:hAnsiTheme="majorHAnsi" w:cstheme="majorHAnsi"/>
          <w:sz w:val="24"/>
          <w:szCs w:val="24"/>
        </w:rPr>
        <w:t>worth broader consideration</w:t>
      </w:r>
      <w:r w:rsidR="00184424" w:rsidRPr="00026368">
        <w:rPr>
          <w:rFonts w:asciiTheme="majorHAnsi" w:hAnsiTheme="majorHAnsi" w:cstheme="majorHAnsi"/>
          <w:sz w:val="24"/>
          <w:szCs w:val="24"/>
        </w:rPr>
        <w:t>.</w:t>
      </w:r>
      <w:r w:rsidRPr="00026368">
        <w:rPr>
          <w:rFonts w:asciiTheme="majorHAnsi" w:hAnsiTheme="majorHAnsi" w:cstheme="majorHAnsi"/>
          <w:sz w:val="24"/>
          <w:szCs w:val="24"/>
        </w:rPr>
        <w:t xml:space="preserve"> </w:t>
      </w:r>
      <w:r w:rsidRPr="00026368">
        <w:rPr>
          <w:rFonts w:asciiTheme="majorHAnsi" w:eastAsia="Times New Roman" w:hAnsiTheme="majorHAnsi" w:cstheme="majorHAnsi"/>
          <w:sz w:val="24"/>
          <w:szCs w:val="24"/>
          <w:lang w:val="en-IE" w:eastAsia="en-GB"/>
        </w:rPr>
        <w:t xml:space="preserve">Both students articulated that, as they would have to keep an ePortfolio as a professional responsibility when registered as pharmacists, they </w:t>
      </w:r>
      <w:r w:rsidR="00FE6A0E" w:rsidRPr="00026368">
        <w:rPr>
          <w:rFonts w:asciiTheme="majorHAnsi" w:eastAsia="Times New Roman" w:hAnsiTheme="majorHAnsi" w:cstheme="majorHAnsi"/>
          <w:sz w:val="24"/>
          <w:szCs w:val="24"/>
          <w:lang w:val="en-IE" w:eastAsia="en-GB"/>
        </w:rPr>
        <w:t xml:space="preserve">appreciated </w:t>
      </w:r>
      <w:r w:rsidRPr="00026368">
        <w:rPr>
          <w:rFonts w:asciiTheme="majorHAnsi" w:eastAsia="Times New Roman" w:hAnsiTheme="majorHAnsi" w:cstheme="majorHAnsi"/>
          <w:sz w:val="24"/>
          <w:szCs w:val="24"/>
          <w:lang w:val="en-IE" w:eastAsia="en-GB"/>
        </w:rPr>
        <w:t>develop</w:t>
      </w:r>
      <w:r w:rsidR="00FE6A0E" w:rsidRPr="00026368">
        <w:rPr>
          <w:rFonts w:asciiTheme="majorHAnsi" w:eastAsia="Times New Roman" w:hAnsiTheme="majorHAnsi" w:cstheme="majorHAnsi"/>
          <w:sz w:val="24"/>
          <w:szCs w:val="24"/>
          <w:lang w:val="en-IE" w:eastAsia="en-GB"/>
        </w:rPr>
        <w:t>ing</w:t>
      </w:r>
      <w:r w:rsidR="00D07357" w:rsidRPr="00026368">
        <w:rPr>
          <w:rFonts w:asciiTheme="majorHAnsi" w:eastAsia="Times New Roman" w:hAnsiTheme="majorHAnsi" w:cstheme="majorHAnsi"/>
          <w:sz w:val="24"/>
          <w:szCs w:val="24"/>
          <w:lang w:val="en-IE" w:eastAsia="en-GB"/>
        </w:rPr>
        <w:t xml:space="preserve"> </w:t>
      </w:r>
      <w:r w:rsidRPr="00026368">
        <w:rPr>
          <w:rFonts w:asciiTheme="majorHAnsi" w:eastAsia="Times New Roman" w:hAnsiTheme="majorHAnsi" w:cstheme="majorHAnsi"/>
          <w:sz w:val="24"/>
          <w:szCs w:val="24"/>
          <w:lang w:val="en-IE" w:eastAsia="en-GB"/>
        </w:rPr>
        <w:t xml:space="preserve">one as part of the undergraduate curriculum, reflecting their integration of the concept that ePortfolio evolves over time </w:t>
      </w:r>
      <w:r w:rsidRPr="00026368">
        <w:rPr>
          <w:rFonts w:asciiTheme="majorHAnsi" w:hAnsiTheme="majorHAnsi" w:cstheme="majorHAnsi"/>
          <w:iCs/>
          <w:sz w:val="24"/>
          <w:szCs w:val="24"/>
        </w:rPr>
        <w:t>(</w:t>
      </w:r>
      <w:r w:rsidR="00663B1B" w:rsidRPr="00026368">
        <w:rPr>
          <w:rFonts w:ascii="Calibri" w:eastAsia="Times New Roman" w:hAnsi="Calibri" w:cs="Calibri"/>
          <w:sz w:val="24"/>
          <w:szCs w:val="24"/>
          <w:bdr w:val="none" w:sz="0" w:space="0" w:color="auto" w:frame="1"/>
          <w:lang w:val="en-IE" w:eastAsia="en-GB"/>
        </w:rPr>
        <w:t>Yancey, 2019; Penny Light</w:t>
      </w:r>
      <w:r w:rsidR="006D25A1">
        <w:rPr>
          <w:rFonts w:ascii="Calibri" w:eastAsia="Times New Roman" w:hAnsi="Calibri" w:cs="Calibri"/>
          <w:sz w:val="24"/>
          <w:szCs w:val="24"/>
          <w:bdr w:val="none" w:sz="0" w:space="0" w:color="auto" w:frame="1"/>
          <w:lang w:val="en-IE" w:eastAsia="en-GB"/>
        </w:rPr>
        <w:t xml:space="preserve"> et al.</w:t>
      </w:r>
      <w:r w:rsidR="00663B1B" w:rsidRPr="00026368">
        <w:rPr>
          <w:rFonts w:ascii="Calibri" w:eastAsia="Times New Roman" w:hAnsi="Calibri" w:cs="Calibri"/>
          <w:sz w:val="24"/>
          <w:szCs w:val="24"/>
          <w:bdr w:val="none" w:sz="0" w:space="0" w:color="auto" w:frame="1"/>
          <w:lang w:val="en-IE" w:eastAsia="en-GB"/>
        </w:rPr>
        <w:t>, 2012</w:t>
      </w:r>
      <w:r w:rsidRPr="00026368">
        <w:rPr>
          <w:rFonts w:asciiTheme="majorHAnsi" w:hAnsiTheme="majorHAnsi" w:cstheme="majorHAnsi"/>
          <w:iCs/>
          <w:sz w:val="24"/>
          <w:szCs w:val="24"/>
        </w:rPr>
        <w:t>).</w:t>
      </w:r>
      <w:r w:rsidRPr="00026368">
        <w:rPr>
          <w:rFonts w:asciiTheme="majorHAnsi" w:eastAsia="Times New Roman" w:hAnsiTheme="majorHAnsi" w:cstheme="majorHAnsi"/>
          <w:sz w:val="24"/>
          <w:szCs w:val="24"/>
          <w:lang w:val="en-IE" w:eastAsia="en-GB"/>
        </w:rPr>
        <w:t xml:space="preserve"> </w:t>
      </w:r>
    </w:p>
    <w:p w14:paraId="1CF76381" w14:textId="362B1CB7" w:rsidR="0010671B" w:rsidRPr="00026368" w:rsidRDefault="0010671B" w:rsidP="00292F8A">
      <w:pPr>
        <w:spacing w:line="240" w:lineRule="auto"/>
        <w:ind w:firstLine="720"/>
        <w:rPr>
          <w:rFonts w:asciiTheme="majorHAnsi" w:eastAsia="Times New Roman" w:hAnsiTheme="majorHAnsi" w:cstheme="majorHAnsi"/>
          <w:sz w:val="24"/>
          <w:szCs w:val="24"/>
          <w:lang w:val="en-IE" w:eastAsia="en-GB"/>
        </w:rPr>
      </w:pPr>
      <w:r w:rsidRPr="00026368">
        <w:rPr>
          <w:rFonts w:asciiTheme="majorHAnsi" w:eastAsia="Times New Roman" w:hAnsiTheme="majorHAnsi" w:cstheme="majorHAnsi"/>
          <w:sz w:val="24"/>
          <w:szCs w:val="24"/>
          <w:lang w:val="en-IE" w:eastAsia="en-GB"/>
        </w:rPr>
        <w:t xml:space="preserve">A key challenge faced by student partners was in the selection of a venue to </w:t>
      </w:r>
      <w:r w:rsidR="006D25A1">
        <w:rPr>
          <w:rFonts w:asciiTheme="majorHAnsi" w:eastAsia="Times New Roman" w:hAnsiTheme="majorHAnsi" w:cstheme="majorHAnsi"/>
          <w:sz w:val="24"/>
          <w:szCs w:val="24"/>
          <w:lang w:val="en-IE" w:eastAsia="en-GB"/>
        </w:rPr>
        <w:t>“house”</w:t>
      </w:r>
      <w:r w:rsidRPr="00026368">
        <w:rPr>
          <w:rFonts w:asciiTheme="majorHAnsi" w:eastAsia="Times New Roman" w:hAnsiTheme="majorHAnsi" w:cstheme="majorHAnsi"/>
          <w:sz w:val="24"/>
          <w:szCs w:val="24"/>
          <w:lang w:val="en-IE" w:eastAsia="en-GB"/>
        </w:rPr>
        <w:t xml:space="preserve"> reflective </w:t>
      </w:r>
      <w:proofErr w:type="spellStart"/>
      <w:r w:rsidRPr="00026368">
        <w:rPr>
          <w:rFonts w:asciiTheme="majorHAnsi" w:eastAsia="Times New Roman" w:hAnsiTheme="majorHAnsi" w:cstheme="majorHAnsi"/>
          <w:sz w:val="24"/>
          <w:szCs w:val="24"/>
          <w:lang w:val="en-IE" w:eastAsia="en-GB"/>
        </w:rPr>
        <w:t>ePortfolios</w:t>
      </w:r>
      <w:proofErr w:type="spellEnd"/>
      <w:r w:rsidRPr="00026368">
        <w:rPr>
          <w:rFonts w:asciiTheme="majorHAnsi" w:eastAsia="Times New Roman" w:hAnsiTheme="majorHAnsi" w:cstheme="majorHAnsi"/>
          <w:sz w:val="24"/>
          <w:szCs w:val="24"/>
          <w:lang w:val="en-IE" w:eastAsia="en-GB"/>
        </w:rPr>
        <w:t xml:space="preserve">, with much discussion around the nature of audience for the portfolio. Accessibility across platforms and to professionals in and outside of university environments were key features identified by student partners, likely linked to deep reflection on which artifacts should be selected and placed within the framework of an ePortfolio. </w:t>
      </w:r>
      <w:r w:rsidRPr="00026368">
        <w:rPr>
          <w:rFonts w:asciiTheme="majorHAnsi" w:hAnsiTheme="majorHAnsi" w:cstheme="majorHAnsi"/>
          <w:sz w:val="24"/>
          <w:szCs w:val="24"/>
        </w:rPr>
        <w:t xml:space="preserve">This was also clearly articulated by a student partner: </w:t>
      </w:r>
      <w:r w:rsidR="00AC711D">
        <w:rPr>
          <w:rFonts w:asciiTheme="majorHAnsi" w:eastAsia="Times New Roman" w:hAnsiTheme="majorHAnsi" w:cstheme="majorHAnsi"/>
          <w:sz w:val="24"/>
          <w:szCs w:val="24"/>
          <w:lang w:val="en-IE" w:eastAsia="en-GB"/>
        </w:rPr>
        <w:t>“</w:t>
      </w:r>
      <w:r w:rsidRPr="00292F8A">
        <w:rPr>
          <w:rFonts w:asciiTheme="majorHAnsi" w:hAnsiTheme="majorHAnsi" w:cstheme="majorHAnsi"/>
          <w:sz w:val="24"/>
          <w:szCs w:val="24"/>
        </w:rPr>
        <w:t xml:space="preserve">in my case, I hope [this portfolio] will track my PIF </w:t>
      </w:r>
      <w:r w:rsidRPr="00AC711D">
        <w:rPr>
          <w:rFonts w:asciiTheme="majorHAnsi" w:hAnsiTheme="majorHAnsi" w:cstheme="majorHAnsi"/>
          <w:sz w:val="24"/>
          <w:szCs w:val="24"/>
        </w:rPr>
        <w:t>[professional identity formation]</w:t>
      </w:r>
      <w:r w:rsidRPr="00292F8A">
        <w:rPr>
          <w:rFonts w:asciiTheme="majorHAnsi" w:hAnsiTheme="majorHAnsi" w:cstheme="majorHAnsi"/>
          <w:sz w:val="24"/>
          <w:szCs w:val="24"/>
        </w:rPr>
        <w:t xml:space="preserve"> over time, starting with the placement</w:t>
      </w:r>
      <w:r w:rsidR="00AC711D">
        <w:rPr>
          <w:rFonts w:asciiTheme="majorHAnsi" w:hAnsiTheme="majorHAnsi" w:cstheme="majorHAnsi"/>
          <w:sz w:val="24"/>
          <w:szCs w:val="24"/>
        </w:rPr>
        <w:t>”</w:t>
      </w:r>
      <w:r w:rsidRPr="00026368">
        <w:rPr>
          <w:rFonts w:asciiTheme="majorHAnsi" w:hAnsiTheme="majorHAnsi" w:cstheme="majorHAnsi"/>
          <w:i/>
          <w:iCs/>
          <w:sz w:val="24"/>
          <w:szCs w:val="24"/>
        </w:rPr>
        <w:t xml:space="preserve"> </w:t>
      </w:r>
      <w:r w:rsidR="00663B1B" w:rsidRPr="00026368">
        <w:rPr>
          <w:rFonts w:ascii="Calibri" w:eastAsia="Times New Roman" w:hAnsi="Calibri" w:cs="Calibri"/>
          <w:sz w:val="24"/>
          <w:szCs w:val="24"/>
          <w:lang w:val="en-IE" w:eastAsia="en-GB"/>
        </w:rPr>
        <w:t>(Alex)</w:t>
      </w:r>
      <w:r w:rsidRPr="00026368">
        <w:rPr>
          <w:rFonts w:asciiTheme="majorHAnsi" w:hAnsiTheme="majorHAnsi" w:cstheme="majorHAnsi"/>
          <w:sz w:val="24"/>
          <w:szCs w:val="24"/>
        </w:rPr>
        <w:t xml:space="preserve">. </w:t>
      </w:r>
    </w:p>
    <w:p w14:paraId="31DF361F" w14:textId="7A5315FE" w:rsidR="00994E22" w:rsidRPr="00292F8A" w:rsidRDefault="00DC0DCE" w:rsidP="00292F8A">
      <w:pPr>
        <w:spacing w:line="240" w:lineRule="auto"/>
        <w:ind w:firstLine="720"/>
        <w:rPr>
          <w:rFonts w:asciiTheme="majorHAnsi" w:hAnsiTheme="majorHAnsi" w:cstheme="majorHAnsi"/>
          <w:sz w:val="24"/>
          <w:szCs w:val="24"/>
        </w:rPr>
      </w:pPr>
      <w:r w:rsidRPr="00026368">
        <w:rPr>
          <w:rFonts w:asciiTheme="majorHAnsi" w:eastAsia="Times New Roman" w:hAnsiTheme="majorHAnsi" w:cstheme="majorHAnsi"/>
          <w:sz w:val="24"/>
          <w:szCs w:val="24"/>
          <w:lang w:val="en-IE" w:eastAsia="en-GB"/>
        </w:rPr>
        <w:t xml:space="preserve">Student partners in the context of this placement repeatedly emphasised their preference for being able </w:t>
      </w:r>
      <w:r w:rsidR="00AC711D">
        <w:rPr>
          <w:rFonts w:asciiTheme="majorHAnsi" w:hAnsiTheme="majorHAnsi" w:cstheme="majorHAnsi"/>
          <w:sz w:val="24"/>
          <w:szCs w:val="24"/>
        </w:rPr>
        <w:t>“</w:t>
      </w:r>
      <w:r w:rsidRPr="00292F8A">
        <w:rPr>
          <w:rFonts w:asciiTheme="majorHAnsi" w:hAnsiTheme="majorHAnsi" w:cstheme="majorHAnsi"/>
          <w:sz w:val="24"/>
          <w:szCs w:val="24"/>
        </w:rPr>
        <w:t>to do things my way</w:t>
      </w:r>
      <w:r w:rsidR="00AC711D">
        <w:rPr>
          <w:rFonts w:asciiTheme="majorHAnsi" w:hAnsiTheme="majorHAnsi" w:cstheme="majorHAnsi"/>
          <w:sz w:val="24"/>
          <w:szCs w:val="24"/>
        </w:rPr>
        <w:t xml:space="preserve">,” </w:t>
      </w:r>
      <w:r w:rsidR="00991BAB" w:rsidRPr="00026368">
        <w:rPr>
          <w:rFonts w:asciiTheme="majorHAnsi" w:hAnsiTheme="majorHAnsi" w:cstheme="majorHAnsi"/>
          <w:sz w:val="24"/>
          <w:szCs w:val="24"/>
        </w:rPr>
        <w:t>an approach they believed the ePortfolio supported</w:t>
      </w:r>
      <w:r w:rsidRPr="00026368">
        <w:rPr>
          <w:rFonts w:asciiTheme="majorHAnsi" w:hAnsiTheme="majorHAnsi" w:cstheme="majorHAnsi"/>
          <w:sz w:val="24"/>
          <w:szCs w:val="24"/>
        </w:rPr>
        <w:t xml:space="preserve">. They also confirmed that the </w:t>
      </w:r>
      <w:r w:rsidR="00A41746">
        <w:rPr>
          <w:rFonts w:asciiTheme="majorHAnsi" w:hAnsiTheme="majorHAnsi" w:cstheme="majorHAnsi"/>
          <w:sz w:val="24"/>
          <w:szCs w:val="24"/>
        </w:rPr>
        <w:t>“</w:t>
      </w:r>
      <w:r w:rsidRPr="00292F8A">
        <w:rPr>
          <w:rFonts w:asciiTheme="majorHAnsi" w:hAnsiTheme="majorHAnsi" w:cstheme="majorHAnsi"/>
          <w:sz w:val="24"/>
          <w:szCs w:val="24"/>
        </w:rPr>
        <w:t>ePortfolio</w:t>
      </w:r>
      <w:r w:rsidRPr="00AC711D">
        <w:rPr>
          <w:rFonts w:asciiTheme="majorHAnsi" w:hAnsiTheme="majorHAnsi" w:cstheme="majorHAnsi"/>
          <w:sz w:val="24"/>
          <w:szCs w:val="24"/>
        </w:rPr>
        <w:t xml:space="preserve"> [has value to them] </w:t>
      </w:r>
      <w:r w:rsidRPr="00292F8A">
        <w:rPr>
          <w:rFonts w:asciiTheme="majorHAnsi" w:hAnsiTheme="majorHAnsi" w:cstheme="majorHAnsi"/>
          <w:sz w:val="24"/>
          <w:szCs w:val="24"/>
        </w:rPr>
        <w:t>as a formative tool</w:t>
      </w:r>
      <w:r w:rsidR="00A41746">
        <w:rPr>
          <w:rFonts w:asciiTheme="majorHAnsi" w:hAnsiTheme="majorHAnsi" w:cstheme="majorHAnsi"/>
          <w:sz w:val="24"/>
          <w:szCs w:val="24"/>
        </w:rPr>
        <w:t>—</w:t>
      </w:r>
      <w:r w:rsidRPr="00292F8A">
        <w:rPr>
          <w:rFonts w:asciiTheme="majorHAnsi" w:hAnsiTheme="majorHAnsi" w:cstheme="majorHAnsi"/>
          <w:sz w:val="24"/>
          <w:szCs w:val="24"/>
        </w:rPr>
        <w:t>even if it could also be used for summative assessment</w:t>
      </w:r>
      <w:r w:rsidR="00A41746">
        <w:rPr>
          <w:rFonts w:asciiTheme="majorHAnsi" w:hAnsiTheme="majorHAnsi" w:cstheme="majorHAnsi"/>
          <w:sz w:val="24"/>
          <w:szCs w:val="24"/>
        </w:rPr>
        <w:t>”</w:t>
      </w:r>
      <w:r w:rsidRPr="00AC711D">
        <w:rPr>
          <w:rFonts w:asciiTheme="majorHAnsi" w:hAnsiTheme="majorHAnsi" w:cstheme="majorHAnsi"/>
          <w:sz w:val="24"/>
          <w:szCs w:val="24"/>
        </w:rPr>
        <w:t xml:space="preserve"> </w:t>
      </w:r>
      <w:r w:rsidR="00663B1B" w:rsidRPr="00AC711D">
        <w:rPr>
          <w:rFonts w:ascii="Calibri" w:eastAsia="Times New Roman" w:hAnsi="Calibri" w:cs="Calibri"/>
          <w:sz w:val="24"/>
          <w:szCs w:val="24"/>
          <w:lang w:val="en-IE" w:eastAsia="en-GB"/>
        </w:rPr>
        <w:t>(Laine)</w:t>
      </w:r>
      <w:r w:rsidRPr="00AC711D">
        <w:rPr>
          <w:rFonts w:asciiTheme="majorHAnsi" w:hAnsiTheme="majorHAnsi" w:cstheme="majorHAnsi"/>
          <w:sz w:val="24"/>
          <w:szCs w:val="24"/>
        </w:rPr>
        <w:t xml:space="preserve">. The formative nature of their showcase did not deter student commitment as </w:t>
      </w:r>
      <w:r w:rsidR="00A41746">
        <w:rPr>
          <w:rFonts w:asciiTheme="majorHAnsi" w:hAnsiTheme="majorHAnsi" w:cstheme="majorHAnsi"/>
          <w:sz w:val="24"/>
          <w:szCs w:val="24"/>
        </w:rPr>
        <w:t>“</w:t>
      </w:r>
      <w:r w:rsidRPr="00292F8A">
        <w:rPr>
          <w:rFonts w:asciiTheme="majorHAnsi" w:hAnsiTheme="majorHAnsi" w:cstheme="majorHAnsi"/>
          <w:sz w:val="24"/>
          <w:szCs w:val="24"/>
        </w:rPr>
        <w:t xml:space="preserve">you are showcasing to the community from whom you’ve taken your learnings </w:t>
      </w:r>
      <w:r w:rsidRPr="00AC711D">
        <w:rPr>
          <w:rFonts w:asciiTheme="majorHAnsi" w:hAnsiTheme="majorHAnsi" w:cstheme="majorHAnsi"/>
          <w:sz w:val="24"/>
          <w:szCs w:val="24"/>
        </w:rPr>
        <w:t>[and that]</w:t>
      </w:r>
      <w:r w:rsidRPr="00292F8A">
        <w:rPr>
          <w:rFonts w:asciiTheme="majorHAnsi" w:hAnsiTheme="majorHAnsi" w:cstheme="majorHAnsi"/>
          <w:sz w:val="24"/>
          <w:szCs w:val="24"/>
        </w:rPr>
        <w:t xml:space="preserve"> has a high level of accountability attached to it</w:t>
      </w:r>
      <w:r w:rsidR="00A41746">
        <w:rPr>
          <w:rFonts w:asciiTheme="majorHAnsi" w:hAnsiTheme="majorHAnsi" w:cstheme="majorHAnsi"/>
          <w:sz w:val="24"/>
          <w:szCs w:val="24"/>
        </w:rPr>
        <w:t>”</w:t>
      </w:r>
      <w:r w:rsidRPr="00292F8A">
        <w:rPr>
          <w:rFonts w:asciiTheme="majorHAnsi" w:hAnsiTheme="majorHAnsi" w:cstheme="majorHAnsi"/>
          <w:sz w:val="24"/>
          <w:szCs w:val="24"/>
        </w:rPr>
        <w:t xml:space="preserve"> </w:t>
      </w:r>
      <w:r w:rsidR="00663B1B" w:rsidRPr="00AC711D">
        <w:rPr>
          <w:rFonts w:ascii="Calibri" w:eastAsia="Times New Roman" w:hAnsi="Calibri" w:cs="Calibri"/>
          <w:sz w:val="24"/>
          <w:szCs w:val="24"/>
          <w:lang w:val="en-IE" w:eastAsia="en-GB"/>
        </w:rPr>
        <w:t>(Alex)</w:t>
      </w:r>
      <w:r w:rsidRPr="00AC711D">
        <w:rPr>
          <w:rFonts w:asciiTheme="majorHAnsi" w:hAnsiTheme="majorHAnsi" w:cstheme="majorHAnsi"/>
          <w:sz w:val="24"/>
          <w:szCs w:val="24"/>
        </w:rPr>
        <w:t>.</w:t>
      </w:r>
      <w:r w:rsidRPr="00AC711D">
        <w:t xml:space="preserve"> </w:t>
      </w:r>
      <w:r w:rsidRPr="00AC711D">
        <w:rPr>
          <w:rFonts w:asciiTheme="majorHAnsi" w:hAnsiTheme="majorHAnsi" w:cstheme="majorHAnsi"/>
          <w:sz w:val="24"/>
          <w:szCs w:val="24"/>
        </w:rPr>
        <w:t xml:space="preserve">Professional approaches were also expressed in relation to the impact of the remote learning context on peer support and peer learning communities: </w:t>
      </w:r>
      <w:r w:rsidR="00A41746">
        <w:rPr>
          <w:rFonts w:asciiTheme="majorHAnsi" w:eastAsia="Times New Roman" w:hAnsiTheme="majorHAnsi" w:cstheme="majorHAnsi"/>
          <w:sz w:val="24"/>
          <w:szCs w:val="24"/>
          <w:lang w:val="en-IE" w:eastAsia="en-GB"/>
        </w:rPr>
        <w:t>“</w:t>
      </w:r>
      <w:r w:rsidRPr="00292F8A">
        <w:rPr>
          <w:rFonts w:asciiTheme="majorHAnsi" w:eastAsia="Times New Roman" w:hAnsiTheme="majorHAnsi" w:cstheme="majorHAnsi"/>
          <w:sz w:val="24"/>
          <w:szCs w:val="24"/>
          <w:lang w:val="en-IE" w:eastAsia="en-GB"/>
        </w:rPr>
        <w:t>I really needed to take responsibility for my own learning</w:t>
      </w:r>
      <w:r w:rsidR="00AC711D">
        <w:rPr>
          <w:rFonts w:asciiTheme="majorHAnsi" w:eastAsia="Times New Roman" w:hAnsiTheme="majorHAnsi" w:cstheme="majorHAnsi"/>
          <w:sz w:val="24"/>
          <w:szCs w:val="24"/>
          <w:lang w:val="en-IE" w:eastAsia="en-GB"/>
        </w:rPr>
        <w:t xml:space="preserve">. . . </w:t>
      </w:r>
      <w:r w:rsidRPr="00292F8A">
        <w:rPr>
          <w:rFonts w:asciiTheme="majorHAnsi" w:eastAsia="Times New Roman" w:hAnsiTheme="majorHAnsi" w:cstheme="majorHAnsi"/>
          <w:sz w:val="24"/>
          <w:szCs w:val="24"/>
          <w:lang w:val="en-IE" w:eastAsia="en-GB"/>
        </w:rPr>
        <w:t xml:space="preserve"> the need to do things for myself</w:t>
      </w:r>
      <w:r w:rsidR="00A41746">
        <w:rPr>
          <w:rFonts w:asciiTheme="majorHAnsi" w:eastAsia="Times New Roman" w:hAnsiTheme="majorHAnsi" w:cstheme="majorHAnsi"/>
          <w:sz w:val="24"/>
          <w:szCs w:val="24"/>
          <w:lang w:val="en-IE" w:eastAsia="en-GB"/>
        </w:rPr>
        <w:t>”</w:t>
      </w:r>
      <w:r w:rsidRPr="00292F8A">
        <w:rPr>
          <w:rFonts w:asciiTheme="majorHAnsi" w:eastAsia="Times New Roman" w:hAnsiTheme="majorHAnsi" w:cstheme="majorHAnsi"/>
          <w:sz w:val="24"/>
          <w:szCs w:val="24"/>
          <w:lang w:val="en-IE" w:eastAsia="en-GB"/>
        </w:rPr>
        <w:t xml:space="preserve"> </w:t>
      </w:r>
      <w:r w:rsidR="00663B1B" w:rsidRPr="00AC711D">
        <w:rPr>
          <w:rFonts w:ascii="Calibri" w:eastAsia="Times New Roman" w:hAnsi="Calibri" w:cs="Calibri"/>
          <w:sz w:val="24"/>
          <w:szCs w:val="24"/>
          <w:lang w:val="en-IE" w:eastAsia="en-GB"/>
        </w:rPr>
        <w:t>(Laine)</w:t>
      </w:r>
      <w:r w:rsidRPr="00AC711D">
        <w:rPr>
          <w:rFonts w:asciiTheme="majorHAnsi" w:eastAsia="Times New Roman" w:hAnsiTheme="majorHAnsi" w:cstheme="majorHAnsi"/>
          <w:sz w:val="24"/>
          <w:szCs w:val="24"/>
          <w:lang w:val="en-IE" w:eastAsia="en-GB"/>
        </w:rPr>
        <w:t>.</w:t>
      </w:r>
      <w:r w:rsidR="00B75E90" w:rsidRPr="00AC711D">
        <w:rPr>
          <w:rFonts w:asciiTheme="majorHAnsi" w:eastAsia="Times New Roman" w:hAnsiTheme="majorHAnsi" w:cstheme="majorHAnsi"/>
          <w:sz w:val="24"/>
          <w:szCs w:val="24"/>
          <w:lang w:val="en-IE" w:eastAsia="en-GB"/>
        </w:rPr>
        <w:t xml:space="preserve"> </w:t>
      </w:r>
      <w:r w:rsidR="00994E22" w:rsidRPr="00AC711D">
        <w:rPr>
          <w:rFonts w:asciiTheme="majorHAnsi" w:hAnsiTheme="majorHAnsi" w:cstheme="majorHAnsi"/>
          <w:sz w:val="24"/>
          <w:szCs w:val="24"/>
        </w:rPr>
        <w:t xml:space="preserve">These differing approaches to the same task afford mentors and preceptor the opportunity to recognize that any given task can be variously interpreted (Wolfersberger, 2013), which itself then provides for opportunities for academic staff to </w:t>
      </w:r>
      <w:r w:rsidR="00364B43">
        <w:rPr>
          <w:rFonts w:asciiTheme="majorHAnsi" w:hAnsiTheme="majorHAnsi" w:cstheme="majorHAnsi"/>
          <w:sz w:val="24"/>
          <w:szCs w:val="24"/>
        </w:rPr>
        <w:t>“</w:t>
      </w:r>
      <w:r w:rsidR="00994E22" w:rsidRPr="00292F8A">
        <w:rPr>
          <w:rFonts w:asciiTheme="majorHAnsi" w:hAnsiTheme="majorHAnsi" w:cstheme="majorHAnsi"/>
          <w:sz w:val="24"/>
          <w:szCs w:val="24"/>
        </w:rPr>
        <w:t xml:space="preserve">think about how life-long learning and life-wide learning might play important, </w:t>
      </w:r>
      <w:r w:rsidR="00994E22" w:rsidRPr="00292F8A">
        <w:rPr>
          <w:rFonts w:asciiTheme="majorHAnsi" w:hAnsiTheme="majorHAnsi" w:cstheme="majorHAnsi"/>
          <w:sz w:val="24"/>
          <w:szCs w:val="24"/>
        </w:rPr>
        <w:lastRenderedPageBreak/>
        <w:t>fundamental, influential roles in an UG</w:t>
      </w:r>
      <w:r w:rsidR="00364B43">
        <w:rPr>
          <w:rFonts w:asciiTheme="majorHAnsi" w:hAnsiTheme="majorHAnsi" w:cstheme="majorHAnsi"/>
          <w:sz w:val="24"/>
          <w:szCs w:val="24"/>
        </w:rPr>
        <w:t xml:space="preserve"> [undergraduate]</w:t>
      </w:r>
      <w:r w:rsidR="00994E22" w:rsidRPr="00292F8A">
        <w:rPr>
          <w:rFonts w:asciiTheme="majorHAnsi" w:hAnsiTheme="majorHAnsi" w:cstheme="majorHAnsi"/>
          <w:sz w:val="24"/>
          <w:szCs w:val="24"/>
        </w:rPr>
        <w:t xml:space="preserve"> programme that is intended to foster reflective practice</w:t>
      </w:r>
      <w:r w:rsidR="00364B43">
        <w:rPr>
          <w:rFonts w:asciiTheme="majorHAnsi" w:hAnsiTheme="majorHAnsi" w:cstheme="majorHAnsi"/>
          <w:sz w:val="24"/>
          <w:szCs w:val="24"/>
        </w:rPr>
        <w:t>”</w:t>
      </w:r>
      <w:r w:rsidR="00994E22" w:rsidRPr="00AC711D">
        <w:rPr>
          <w:rFonts w:asciiTheme="majorHAnsi" w:hAnsiTheme="majorHAnsi" w:cstheme="majorHAnsi"/>
          <w:sz w:val="24"/>
          <w:szCs w:val="24"/>
        </w:rPr>
        <w:t xml:space="preserve"> </w:t>
      </w:r>
      <w:r w:rsidR="00663B1B" w:rsidRPr="00AC711D">
        <w:rPr>
          <w:rFonts w:ascii="Calibri" w:eastAsia="Times New Roman" w:hAnsi="Calibri" w:cs="Calibri"/>
          <w:sz w:val="24"/>
          <w:szCs w:val="24"/>
          <w:lang w:val="en-IE" w:eastAsia="en-GB"/>
        </w:rPr>
        <w:t xml:space="preserve">(Roche </w:t>
      </w:r>
      <w:r w:rsidR="005248C3">
        <w:rPr>
          <w:rFonts w:ascii="Calibri" w:eastAsia="Times New Roman" w:hAnsi="Calibri" w:cs="Calibri"/>
          <w:sz w:val="24"/>
          <w:szCs w:val="24"/>
          <w:lang w:val="en-IE" w:eastAsia="en-GB"/>
        </w:rPr>
        <w:t>et al.</w:t>
      </w:r>
      <w:r w:rsidR="00663B1B" w:rsidRPr="00AC711D">
        <w:rPr>
          <w:rFonts w:ascii="Calibri" w:eastAsia="Times New Roman" w:hAnsi="Calibri" w:cs="Calibri"/>
          <w:sz w:val="24"/>
          <w:szCs w:val="24"/>
          <w:lang w:val="en-IE" w:eastAsia="en-GB"/>
        </w:rPr>
        <w:t>, 2021)</w:t>
      </w:r>
      <w:r w:rsidR="00994E22" w:rsidRPr="00AC711D">
        <w:rPr>
          <w:rFonts w:asciiTheme="majorHAnsi" w:hAnsiTheme="majorHAnsi" w:cstheme="majorHAnsi"/>
          <w:sz w:val="24"/>
          <w:szCs w:val="24"/>
        </w:rPr>
        <w:t xml:space="preserve">. </w:t>
      </w:r>
    </w:p>
    <w:p w14:paraId="35575D26" w14:textId="22CB5C34" w:rsidR="000D490C" w:rsidRPr="00026368" w:rsidRDefault="002E7B9F" w:rsidP="00292F8A">
      <w:pPr>
        <w:spacing w:line="240" w:lineRule="auto"/>
        <w:ind w:firstLine="720"/>
        <w:rPr>
          <w:rFonts w:ascii="Calibri" w:eastAsia="Times New Roman" w:hAnsi="Calibri" w:cs="Calibri"/>
          <w:sz w:val="24"/>
          <w:szCs w:val="24"/>
          <w:bdr w:val="none" w:sz="0" w:space="0" w:color="auto" w:frame="1"/>
          <w:lang w:val="en-IE" w:eastAsia="en-GB"/>
        </w:rPr>
      </w:pPr>
      <w:r w:rsidRPr="00026368">
        <w:rPr>
          <w:rFonts w:ascii="Calibri" w:eastAsia="Times New Roman" w:hAnsi="Calibri" w:cs="Calibri"/>
          <w:sz w:val="24"/>
          <w:szCs w:val="24"/>
          <w:bdr w:val="none" w:sz="0" w:space="0" w:color="auto" w:frame="1"/>
          <w:lang w:val="en-IE" w:eastAsia="en-GB"/>
        </w:rPr>
        <w:t>Different underpinning traditions, notably constructivist views of student learning over time and behaviourist approaches underpinning competency-based assessments, have resulted in a wide range of ideologies and assessment approaches relating to the use of ePortfolio in higher education (</w:t>
      </w:r>
      <w:r w:rsidR="00C12047" w:rsidRPr="00026368">
        <w:rPr>
          <w:rFonts w:ascii="Calibri" w:eastAsia="Times New Roman" w:hAnsi="Calibri" w:cs="Calibri"/>
          <w:sz w:val="24"/>
          <w:szCs w:val="24"/>
          <w:bdr w:val="none" w:sz="0" w:space="0" w:color="auto" w:frame="1"/>
          <w:lang w:val="en-IE" w:eastAsia="en-GB"/>
        </w:rPr>
        <w:t xml:space="preserve">Farrell, 2020; Farrell &amp; </w:t>
      </w:r>
      <w:proofErr w:type="spellStart"/>
      <w:r w:rsidR="00C12047" w:rsidRPr="00026368">
        <w:rPr>
          <w:rFonts w:ascii="Calibri" w:eastAsia="Times New Roman" w:hAnsi="Calibri" w:cs="Calibri"/>
          <w:sz w:val="24"/>
          <w:szCs w:val="24"/>
          <w:bdr w:val="none" w:sz="0" w:space="0" w:color="auto" w:frame="1"/>
          <w:lang w:val="en-IE" w:eastAsia="en-GB"/>
        </w:rPr>
        <w:t>Seery</w:t>
      </w:r>
      <w:proofErr w:type="spellEnd"/>
      <w:r w:rsidR="00C12047" w:rsidRPr="00026368">
        <w:rPr>
          <w:rFonts w:ascii="Calibri" w:eastAsia="Times New Roman" w:hAnsi="Calibri" w:cs="Calibri"/>
          <w:sz w:val="24"/>
          <w:szCs w:val="24"/>
          <w:bdr w:val="none" w:sz="0" w:space="0" w:color="auto" w:frame="1"/>
          <w:lang w:val="en-IE" w:eastAsia="en-GB"/>
        </w:rPr>
        <w:t>, 2019; Penny Light</w:t>
      </w:r>
      <w:r w:rsidR="001279C8">
        <w:rPr>
          <w:rFonts w:ascii="Calibri" w:eastAsia="Times New Roman" w:hAnsi="Calibri" w:cs="Calibri"/>
          <w:sz w:val="24"/>
          <w:szCs w:val="24"/>
          <w:bdr w:val="none" w:sz="0" w:space="0" w:color="auto" w:frame="1"/>
          <w:lang w:val="en-IE" w:eastAsia="en-GB"/>
        </w:rPr>
        <w:t xml:space="preserve"> et al.</w:t>
      </w:r>
      <w:r w:rsidR="00C12047" w:rsidRPr="00026368">
        <w:rPr>
          <w:rFonts w:ascii="Calibri" w:eastAsia="Times New Roman" w:hAnsi="Calibri" w:cs="Calibri"/>
          <w:sz w:val="24"/>
          <w:szCs w:val="24"/>
          <w:bdr w:val="none" w:sz="0" w:space="0" w:color="auto" w:frame="1"/>
          <w:lang w:val="en-IE" w:eastAsia="en-GB"/>
        </w:rPr>
        <w:t>, 2012</w:t>
      </w:r>
      <w:r w:rsidRPr="00026368">
        <w:rPr>
          <w:rFonts w:ascii="Calibri" w:eastAsia="Times New Roman" w:hAnsi="Calibri" w:cs="Calibri"/>
          <w:sz w:val="24"/>
          <w:szCs w:val="24"/>
          <w:bdr w:val="none" w:sz="0" w:space="0" w:color="auto" w:frame="1"/>
          <w:lang w:val="en-IE" w:eastAsia="en-GB"/>
        </w:rPr>
        <w:t>).</w:t>
      </w:r>
      <w:r w:rsidR="00F54390" w:rsidRPr="00026368">
        <w:rPr>
          <w:rFonts w:ascii="Calibri" w:eastAsia="Times New Roman" w:hAnsi="Calibri" w:cs="Calibri"/>
          <w:sz w:val="24"/>
          <w:szCs w:val="24"/>
          <w:bdr w:val="none" w:sz="0" w:space="0" w:color="auto" w:frame="1"/>
          <w:lang w:val="en-IE" w:eastAsia="en-GB"/>
        </w:rPr>
        <w:t xml:space="preserve"> </w:t>
      </w:r>
      <w:r w:rsidR="0000036C" w:rsidRPr="00026368">
        <w:rPr>
          <w:rFonts w:ascii="Calibri" w:eastAsia="Times New Roman" w:hAnsi="Calibri" w:cs="Calibri"/>
          <w:sz w:val="24"/>
          <w:szCs w:val="24"/>
          <w:bdr w:val="none" w:sz="0" w:space="0" w:color="auto" w:frame="1"/>
          <w:lang w:val="en-IE" w:eastAsia="en-GB"/>
        </w:rPr>
        <w:t>For staff, the use of ePortfolio can be used to strengthen links between learning and assessment processes in higher education (</w:t>
      </w:r>
      <w:r w:rsidR="00C12047" w:rsidRPr="00026368">
        <w:rPr>
          <w:rFonts w:ascii="Calibri" w:eastAsia="Times New Roman" w:hAnsi="Calibri" w:cs="Calibri"/>
          <w:sz w:val="24"/>
          <w:szCs w:val="24"/>
          <w:bdr w:val="none" w:sz="0" w:space="0" w:color="auto" w:frame="1"/>
          <w:lang w:val="en-IE" w:eastAsia="en-GB"/>
        </w:rPr>
        <w:t>Yancey, 201</w:t>
      </w:r>
      <w:r w:rsidR="00F601DD">
        <w:rPr>
          <w:rFonts w:ascii="Calibri" w:eastAsia="Times New Roman" w:hAnsi="Calibri" w:cs="Calibri"/>
          <w:sz w:val="24"/>
          <w:szCs w:val="24"/>
          <w:bdr w:val="none" w:sz="0" w:space="0" w:color="auto" w:frame="1"/>
          <w:lang w:val="en-IE" w:eastAsia="en-GB"/>
        </w:rPr>
        <w:t>3</w:t>
      </w:r>
      <w:r w:rsidR="009E6882" w:rsidRPr="00026368">
        <w:rPr>
          <w:rFonts w:ascii="Calibri" w:eastAsia="Times New Roman" w:hAnsi="Calibri" w:cs="Calibri"/>
          <w:sz w:val="24"/>
          <w:szCs w:val="24"/>
          <w:bdr w:val="none" w:sz="0" w:space="0" w:color="auto" w:frame="1"/>
          <w:lang w:val="en-IE" w:eastAsia="en-GB"/>
        </w:rPr>
        <w:t>, 201</w:t>
      </w:r>
      <w:r w:rsidR="00F601DD">
        <w:rPr>
          <w:rFonts w:ascii="Calibri" w:eastAsia="Times New Roman" w:hAnsi="Calibri" w:cs="Calibri"/>
          <w:sz w:val="24"/>
          <w:szCs w:val="24"/>
          <w:bdr w:val="none" w:sz="0" w:space="0" w:color="auto" w:frame="1"/>
          <w:lang w:val="en-IE" w:eastAsia="en-GB"/>
        </w:rPr>
        <w:t>9</w:t>
      </w:r>
      <w:r w:rsidR="009E6882" w:rsidRPr="00026368">
        <w:rPr>
          <w:rFonts w:ascii="Calibri" w:eastAsia="Times New Roman" w:hAnsi="Calibri" w:cs="Calibri"/>
          <w:sz w:val="24"/>
          <w:szCs w:val="24"/>
          <w:bdr w:val="none" w:sz="0" w:space="0" w:color="auto" w:frame="1"/>
          <w:lang w:val="en-IE" w:eastAsia="en-GB"/>
        </w:rPr>
        <w:t xml:space="preserve">; </w:t>
      </w:r>
      <w:r w:rsidR="00C12047" w:rsidRPr="00026368">
        <w:rPr>
          <w:rFonts w:ascii="Calibri" w:eastAsia="Times New Roman" w:hAnsi="Calibri" w:cs="Calibri"/>
          <w:sz w:val="24"/>
          <w:szCs w:val="24"/>
          <w:bdr w:val="none" w:sz="0" w:space="0" w:color="auto" w:frame="1"/>
          <w:lang w:val="en-IE" w:eastAsia="en-GB"/>
        </w:rPr>
        <w:t>Penny Light</w:t>
      </w:r>
      <w:r w:rsidR="001279C8">
        <w:rPr>
          <w:rFonts w:ascii="Calibri" w:eastAsia="Times New Roman" w:hAnsi="Calibri" w:cs="Calibri"/>
          <w:sz w:val="24"/>
          <w:szCs w:val="24"/>
          <w:bdr w:val="none" w:sz="0" w:space="0" w:color="auto" w:frame="1"/>
          <w:lang w:val="en-IE" w:eastAsia="en-GB"/>
        </w:rPr>
        <w:t xml:space="preserve"> et al.</w:t>
      </w:r>
      <w:r w:rsidR="00C12047" w:rsidRPr="00026368">
        <w:rPr>
          <w:rFonts w:ascii="Calibri" w:eastAsia="Times New Roman" w:hAnsi="Calibri" w:cs="Calibri"/>
          <w:sz w:val="24"/>
          <w:szCs w:val="24"/>
          <w:bdr w:val="none" w:sz="0" w:space="0" w:color="auto" w:frame="1"/>
          <w:lang w:val="en-IE" w:eastAsia="en-GB"/>
        </w:rPr>
        <w:t>, 2012</w:t>
      </w:r>
      <w:r w:rsidR="0000036C" w:rsidRPr="00026368">
        <w:rPr>
          <w:rFonts w:ascii="Calibri" w:eastAsia="Times New Roman" w:hAnsi="Calibri" w:cs="Calibri"/>
          <w:sz w:val="24"/>
          <w:szCs w:val="24"/>
          <w:bdr w:val="none" w:sz="0" w:space="0" w:color="auto" w:frame="1"/>
          <w:lang w:val="en-IE" w:eastAsia="en-GB"/>
        </w:rPr>
        <w:t xml:space="preserve">). </w:t>
      </w:r>
      <w:r w:rsidR="002A1F30" w:rsidRPr="00026368">
        <w:rPr>
          <w:rFonts w:ascii="Calibri" w:eastAsia="Times New Roman" w:hAnsi="Calibri" w:cs="Calibri"/>
          <w:sz w:val="24"/>
          <w:szCs w:val="24"/>
          <w:lang w:val="en-IE" w:eastAsia="en-GB"/>
        </w:rPr>
        <w:t xml:space="preserve">Looking beyond professional education to professional practice, placing a strict </w:t>
      </w:r>
      <w:r w:rsidR="001279C8">
        <w:rPr>
          <w:rFonts w:ascii="Calibri" w:eastAsia="Times New Roman" w:hAnsi="Calibri" w:cs="Calibri"/>
          <w:sz w:val="24"/>
          <w:szCs w:val="24"/>
          <w:lang w:val="en-IE" w:eastAsia="en-GB"/>
        </w:rPr>
        <w:t>“</w:t>
      </w:r>
      <w:r w:rsidR="002A1F30" w:rsidRPr="00026368">
        <w:rPr>
          <w:rFonts w:ascii="Calibri" w:eastAsia="Times New Roman" w:hAnsi="Calibri" w:cs="Calibri"/>
          <w:sz w:val="24"/>
          <w:szCs w:val="24"/>
          <w:lang w:val="en-IE" w:eastAsia="en-GB"/>
        </w:rPr>
        <w:t>shape</w:t>
      </w:r>
      <w:r w:rsidR="001279C8">
        <w:rPr>
          <w:rFonts w:ascii="Calibri" w:eastAsia="Times New Roman" w:hAnsi="Calibri" w:cs="Calibri"/>
          <w:sz w:val="24"/>
          <w:szCs w:val="24"/>
          <w:lang w:val="en-IE" w:eastAsia="en-GB"/>
        </w:rPr>
        <w:t>”</w:t>
      </w:r>
      <w:r w:rsidR="002A1F30" w:rsidRPr="00026368">
        <w:rPr>
          <w:rFonts w:ascii="Calibri" w:eastAsia="Times New Roman" w:hAnsi="Calibri" w:cs="Calibri"/>
          <w:sz w:val="24"/>
          <w:szCs w:val="24"/>
          <w:lang w:val="en-IE" w:eastAsia="en-GB"/>
        </w:rPr>
        <w:t xml:space="preserve"> on the ePortfolio to be developed by pharmacy placement students might offer an authentic opportunity for assessment relating to future professional duty and ePortfolio maintenance. At the same time, however</w:t>
      </w:r>
      <w:r w:rsidR="002A1F30" w:rsidRPr="00026368">
        <w:rPr>
          <w:rFonts w:ascii="Calibri" w:eastAsia="Times New Roman" w:hAnsi="Calibri" w:cs="Calibri"/>
          <w:sz w:val="24"/>
          <w:szCs w:val="24"/>
          <w:bdr w:val="none" w:sz="0" w:space="0" w:color="auto" w:frame="1"/>
          <w:lang w:val="en-IE" w:eastAsia="en-GB"/>
        </w:rPr>
        <w:t>, placing strict requirements around the presenta</w:t>
      </w:r>
      <w:r w:rsidR="00487DF6" w:rsidRPr="00026368">
        <w:rPr>
          <w:rFonts w:ascii="Calibri" w:eastAsia="Times New Roman" w:hAnsi="Calibri" w:cs="Calibri"/>
          <w:sz w:val="24"/>
          <w:szCs w:val="24"/>
          <w:bdr w:val="none" w:sz="0" w:space="0" w:color="auto" w:frame="1"/>
          <w:lang w:val="en-IE" w:eastAsia="en-GB"/>
        </w:rPr>
        <w:t>ti</w:t>
      </w:r>
      <w:r w:rsidR="002A1F30" w:rsidRPr="00026368">
        <w:rPr>
          <w:rFonts w:ascii="Calibri" w:eastAsia="Times New Roman" w:hAnsi="Calibri" w:cs="Calibri"/>
          <w:sz w:val="24"/>
          <w:szCs w:val="24"/>
          <w:bdr w:val="none" w:sz="0" w:space="0" w:color="auto" w:frame="1"/>
          <w:lang w:val="en-IE" w:eastAsia="en-GB"/>
        </w:rPr>
        <w:t>on of an ePortfolio may risk constraining student autonomy</w:t>
      </w:r>
      <w:r w:rsidR="00C4400D" w:rsidRPr="00026368">
        <w:rPr>
          <w:rFonts w:ascii="Calibri" w:eastAsia="Times New Roman" w:hAnsi="Calibri" w:cs="Calibri"/>
          <w:sz w:val="24"/>
          <w:szCs w:val="24"/>
          <w:bdr w:val="none" w:sz="0" w:space="0" w:color="auto" w:frame="1"/>
          <w:lang w:val="en-IE" w:eastAsia="en-GB"/>
        </w:rPr>
        <w:t xml:space="preserve"> and freedom of choice</w:t>
      </w:r>
      <w:r w:rsidR="002A1F30" w:rsidRPr="00026368">
        <w:rPr>
          <w:rFonts w:ascii="Calibri" w:eastAsia="Times New Roman" w:hAnsi="Calibri" w:cs="Calibri"/>
          <w:sz w:val="24"/>
          <w:szCs w:val="24"/>
          <w:bdr w:val="none" w:sz="0" w:space="0" w:color="auto" w:frame="1"/>
          <w:lang w:val="en-IE" w:eastAsia="en-GB"/>
        </w:rPr>
        <w:t xml:space="preserve"> (</w:t>
      </w:r>
      <w:r w:rsidR="00C12047" w:rsidRPr="00026368">
        <w:rPr>
          <w:rFonts w:ascii="Calibri" w:eastAsia="Times New Roman" w:hAnsi="Calibri" w:cs="Calibri"/>
          <w:sz w:val="24"/>
          <w:szCs w:val="24"/>
          <w:lang w:val="en-IE" w:eastAsia="en-GB"/>
        </w:rPr>
        <w:t>Yancey, 2019; Penny Light, 2016</w:t>
      </w:r>
      <w:r w:rsidR="002A1F30" w:rsidRPr="00026368">
        <w:rPr>
          <w:rFonts w:ascii="Calibri" w:eastAsia="Times New Roman" w:hAnsi="Calibri" w:cs="Calibri"/>
          <w:sz w:val="24"/>
          <w:szCs w:val="24"/>
          <w:bdr w:val="none" w:sz="0" w:space="0" w:color="auto" w:frame="1"/>
          <w:lang w:val="en-IE" w:eastAsia="en-GB"/>
        </w:rPr>
        <w:t>)</w:t>
      </w:r>
      <w:r w:rsidR="00996208" w:rsidRPr="00026368">
        <w:rPr>
          <w:rFonts w:ascii="Calibri" w:eastAsia="Times New Roman" w:hAnsi="Calibri" w:cs="Calibri"/>
          <w:sz w:val="24"/>
          <w:szCs w:val="24"/>
          <w:bdr w:val="none" w:sz="0" w:space="0" w:color="auto" w:frame="1"/>
          <w:lang w:val="en-IE" w:eastAsia="en-GB"/>
        </w:rPr>
        <w:t xml:space="preserve"> and compromising </w:t>
      </w:r>
      <w:proofErr w:type="spellStart"/>
      <w:r w:rsidR="00996208" w:rsidRPr="00026368">
        <w:rPr>
          <w:rFonts w:ascii="Calibri" w:eastAsia="Times New Roman" w:hAnsi="Calibri" w:cs="Calibri"/>
          <w:sz w:val="24"/>
          <w:szCs w:val="24"/>
          <w:bdr w:val="none" w:sz="0" w:space="0" w:color="auto" w:frame="1"/>
          <w:lang w:val="en-IE" w:eastAsia="en-GB"/>
        </w:rPr>
        <w:t>SaP</w:t>
      </w:r>
      <w:proofErr w:type="spellEnd"/>
      <w:r w:rsidR="00996208" w:rsidRPr="00026368">
        <w:rPr>
          <w:rFonts w:ascii="Calibri" w:eastAsia="Times New Roman" w:hAnsi="Calibri" w:cs="Calibri"/>
          <w:sz w:val="24"/>
          <w:szCs w:val="24"/>
          <w:bdr w:val="none" w:sz="0" w:space="0" w:color="auto" w:frame="1"/>
          <w:lang w:val="en-IE" w:eastAsia="en-GB"/>
        </w:rPr>
        <w:t xml:space="preserve"> values. </w:t>
      </w:r>
      <w:r w:rsidR="005107A6" w:rsidRPr="00026368">
        <w:rPr>
          <w:rFonts w:asciiTheme="majorHAnsi" w:eastAsia="Times New Roman" w:hAnsiTheme="majorHAnsi" w:cstheme="majorHAnsi"/>
          <w:sz w:val="24"/>
          <w:szCs w:val="24"/>
          <w:lang w:val="en-IE" w:eastAsia="en-GB"/>
        </w:rPr>
        <w:t xml:space="preserve">Acknowledging the affordances of ePortfolio practice in terms of student ownership through personalisation can create opportunities to strengthen a </w:t>
      </w:r>
      <w:proofErr w:type="spellStart"/>
      <w:r w:rsidR="005107A6" w:rsidRPr="00026368">
        <w:rPr>
          <w:rFonts w:asciiTheme="majorHAnsi" w:eastAsia="Times New Roman" w:hAnsiTheme="majorHAnsi" w:cstheme="majorHAnsi"/>
          <w:sz w:val="24"/>
          <w:szCs w:val="24"/>
          <w:lang w:val="en-IE" w:eastAsia="en-GB"/>
        </w:rPr>
        <w:t>SaP</w:t>
      </w:r>
      <w:proofErr w:type="spellEnd"/>
      <w:r w:rsidR="005107A6" w:rsidRPr="00026368">
        <w:rPr>
          <w:rFonts w:asciiTheme="majorHAnsi" w:eastAsia="Times New Roman" w:hAnsiTheme="majorHAnsi" w:cstheme="majorHAnsi"/>
          <w:sz w:val="24"/>
          <w:szCs w:val="24"/>
          <w:lang w:val="en-IE" w:eastAsia="en-GB"/>
        </w:rPr>
        <w:t xml:space="preserve"> ethos in learning and assessment.</w:t>
      </w:r>
      <w:r w:rsidR="0005779D">
        <w:rPr>
          <w:rFonts w:asciiTheme="majorHAnsi" w:eastAsia="Times New Roman" w:hAnsiTheme="majorHAnsi" w:cstheme="majorHAnsi"/>
          <w:sz w:val="24"/>
          <w:szCs w:val="24"/>
          <w:lang w:val="en-IE" w:eastAsia="en-GB"/>
        </w:rPr>
        <w:t xml:space="preserve"> </w:t>
      </w:r>
    </w:p>
    <w:p w14:paraId="071A3F4F" w14:textId="7AA72ADA" w:rsidR="000D490C" w:rsidRDefault="000D490C" w:rsidP="00453D5A">
      <w:pPr>
        <w:spacing w:line="240" w:lineRule="auto"/>
        <w:rPr>
          <w:rFonts w:ascii="Calibri" w:eastAsia="Times New Roman" w:hAnsi="Calibri" w:cs="Calibri"/>
          <w:color w:val="000000"/>
          <w:sz w:val="24"/>
          <w:szCs w:val="24"/>
          <w:bdr w:val="none" w:sz="0" w:space="0" w:color="auto" w:frame="1"/>
          <w:lang w:val="en-IE" w:eastAsia="en-GB"/>
        </w:rPr>
      </w:pPr>
    </w:p>
    <w:p w14:paraId="1BA28338" w14:textId="57E10A25" w:rsidR="00F54390" w:rsidRDefault="00CF0A65" w:rsidP="00292F8A">
      <w:pPr>
        <w:pStyle w:val="Heading2"/>
      </w:pPr>
      <w:r>
        <w:t xml:space="preserve">EPORTFOLIO DEVELOPMENT AND SHIFTING PERSPECTIVES ON STUDENT PARTNERSHIP </w:t>
      </w:r>
    </w:p>
    <w:p w14:paraId="75BA1CA7" w14:textId="57217235" w:rsidR="00F54390" w:rsidRPr="00420E2C" w:rsidRDefault="00F54390" w:rsidP="00292F8A">
      <w:pPr>
        <w:pStyle w:val="ListParagraph"/>
        <w:spacing w:line="240" w:lineRule="auto"/>
        <w:ind w:left="0" w:firstLine="720"/>
        <w:rPr>
          <w:rFonts w:asciiTheme="majorHAnsi" w:hAnsiTheme="majorHAnsi" w:cstheme="majorHAnsi"/>
          <w:sz w:val="24"/>
          <w:szCs w:val="24"/>
          <w:lang w:val="en-IE"/>
        </w:rPr>
      </w:pPr>
      <w:r>
        <w:rPr>
          <w:rFonts w:ascii="Calibri" w:eastAsia="Times New Roman" w:hAnsi="Calibri" w:cs="Calibri"/>
          <w:color w:val="000000"/>
          <w:sz w:val="24"/>
          <w:szCs w:val="24"/>
          <w:bdr w:val="none" w:sz="0" w:space="0" w:color="auto" w:frame="1"/>
          <w:lang w:val="en-IE" w:eastAsia="en-GB"/>
        </w:rPr>
        <w:t xml:space="preserve">Student partners went on to present their own student-generated </w:t>
      </w:r>
      <w:proofErr w:type="spellStart"/>
      <w:r>
        <w:rPr>
          <w:rFonts w:ascii="Calibri" w:eastAsia="Times New Roman" w:hAnsi="Calibri" w:cs="Calibri"/>
          <w:color w:val="000000"/>
          <w:sz w:val="24"/>
          <w:szCs w:val="24"/>
          <w:bdr w:val="none" w:sz="0" w:space="0" w:color="auto" w:frame="1"/>
          <w:lang w:val="en-IE" w:eastAsia="en-GB"/>
        </w:rPr>
        <w:t>ePortfolios</w:t>
      </w:r>
      <w:proofErr w:type="spellEnd"/>
      <w:r>
        <w:rPr>
          <w:rFonts w:ascii="Calibri" w:eastAsia="Times New Roman" w:hAnsi="Calibri" w:cs="Calibri"/>
          <w:color w:val="000000"/>
          <w:sz w:val="24"/>
          <w:szCs w:val="24"/>
          <w:bdr w:val="none" w:sz="0" w:space="0" w:color="auto" w:frame="1"/>
          <w:lang w:val="en-IE" w:eastAsia="en-GB"/>
        </w:rPr>
        <w:t xml:space="preserve"> at a symposium as stimulus materials for discussions around their own </w:t>
      </w:r>
      <w:r w:rsidR="002A0DD9">
        <w:rPr>
          <w:rFonts w:ascii="Calibri" w:eastAsia="Times New Roman" w:hAnsi="Calibri" w:cs="Calibri"/>
          <w:color w:val="000000"/>
          <w:sz w:val="24"/>
          <w:szCs w:val="24"/>
          <w:bdr w:val="none" w:sz="0" w:space="0" w:color="auto" w:frame="1"/>
          <w:lang w:val="en-IE" w:eastAsia="en-GB"/>
        </w:rPr>
        <w:t>growing</w:t>
      </w:r>
      <w:r>
        <w:rPr>
          <w:rFonts w:ascii="Calibri" w:eastAsia="Times New Roman" w:hAnsi="Calibri" w:cs="Calibri"/>
          <w:color w:val="000000"/>
          <w:sz w:val="24"/>
          <w:szCs w:val="24"/>
          <w:bdr w:val="none" w:sz="0" w:space="0" w:color="auto" w:frame="1"/>
          <w:lang w:val="en-IE" w:eastAsia="en-GB"/>
        </w:rPr>
        <w:t xml:space="preserve"> expertise in ePortfolio practice. </w:t>
      </w:r>
      <w:r>
        <w:rPr>
          <w:rFonts w:asciiTheme="majorHAnsi" w:hAnsiTheme="majorHAnsi" w:cstheme="majorHAnsi"/>
          <w:sz w:val="24"/>
          <w:szCs w:val="24"/>
        </w:rPr>
        <w:t xml:space="preserve">We suggest </w:t>
      </w:r>
      <w:r w:rsidR="005112F9">
        <w:rPr>
          <w:rFonts w:asciiTheme="majorHAnsi" w:hAnsiTheme="majorHAnsi" w:cstheme="majorHAnsi"/>
          <w:sz w:val="24"/>
          <w:szCs w:val="24"/>
        </w:rPr>
        <w:t>partner</w:t>
      </w:r>
      <w:r>
        <w:rPr>
          <w:rFonts w:asciiTheme="majorHAnsi" w:hAnsiTheme="majorHAnsi" w:cstheme="majorHAnsi"/>
          <w:sz w:val="24"/>
          <w:szCs w:val="24"/>
        </w:rPr>
        <w:t xml:space="preserve"> perspectives provide useful insight into partnership dynamics in the context of </w:t>
      </w:r>
      <w:r w:rsidR="00F621A1">
        <w:rPr>
          <w:rFonts w:asciiTheme="majorHAnsi" w:hAnsiTheme="majorHAnsi" w:cstheme="majorHAnsi"/>
          <w:sz w:val="24"/>
          <w:szCs w:val="24"/>
        </w:rPr>
        <w:t>this</w:t>
      </w:r>
      <w:r w:rsidR="005112F9">
        <w:rPr>
          <w:rFonts w:asciiTheme="majorHAnsi" w:hAnsiTheme="majorHAnsi" w:cstheme="majorHAnsi"/>
          <w:sz w:val="24"/>
          <w:szCs w:val="24"/>
        </w:rPr>
        <w:t xml:space="preserve"> placement</w:t>
      </w:r>
      <w:r>
        <w:rPr>
          <w:rFonts w:asciiTheme="majorHAnsi" w:hAnsiTheme="majorHAnsi" w:cstheme="majorHAnsi"/>
          <w:sz w:val="24"/>
          <w:szCs w:val="24"/>
        </w:rPr>
        <w:t xml:space="preserve"> and provide a useful departure point for future </w:t>
      </w:r>
      <w:proofErr w:type="spellStart"/>
      <w:r>
        <w:rPr>
          <w:rFonts w:asciiTheme="majorHAnsi" w:hAnsiTheme="majorHAnsi" w:cstheme="majorHAnsi"/>
          <w:sz w:val="24"/>
          <w:szCs w:val="24"/>
        </w:rPr>
        <w:t>SaP</w:t>
      </w:r>
      <w:proofErr w:type="spellEnd"/>
      <w:r>
        <w:rPr>
          <w:rFonts w:asciiTheme="majorHAnsi" w:hAnsiTheme="majorHAnsi" w:cstheme="majorHAnsi"/>
          <w:sz w:val="24"/>
          <w:szCs w:val="24"/>
        </w:rPr>
        <w:t xml:space="preserve"> work in similar contexts. </w:t>
      </w:r>
    </w:p>
    <w:p w14:paraId="54AF1D80" w14:textId="00406A87" w:rsidR="005112F9" w:rsidRDefault="005112F9" w:rsidP="00292F8A">
      <w:pPr>
        <w:pStyle w:val="CommentText"/>
        <w:ind w:firstLine="720"/>
        <w:rPr>
          <w:rFonts w:asciiTheme="majorHAnsi" w:hAnsiTheme="majorHAnsi" w:cstheme="majorHAnsi"/>
          <w:sz w:val="24"/>
          <w:szCs w:val="24"/>
        </w:rPr>
      </w:pPr>
      <w:r w:rsidRPr="003F39D9">
        <w:rPr>
          <w:rFonts w:asciiTheme="majorHAnsi" w:hAnsiTheme="majorHAnsi" w:cstheme="majorHAnsi"/>
          <w:sz w:val="24"/>
          <w:szCs w:val="24"/>
        </w:rPr>
        <w:t xml:space="preserve">As might be expected given the inherent need in </w:t>
      </w:r>
      <w:proofErr w:type="spellStart"/>
      <w:r w:rsidRPr="003F39D9">
        <w:rPr>
          <w:rFonts w:asciiTheme="majorHAnsi" w:hAnsiTheme="majorHAnsi" w:cstheme="majorHAnsi"/>
          <w:sz w:val="24"/>
          <w:szCs w:val="24"/>
        </w:rPr>
        <w:t>SaP</w:t>
      </w:r>
      <w:proofErr w:type="spellEnd"/>
      <w:r w:rsidRPr="003F39D9">
        <w:rPr>
          <w:rFonts w:asciiTheme="majorHAnsi" w:hAnsiTheme="majorHAnsi" w:cstheme="majorHAnsi"/>
          <w:sz w:val="24"/>
          <w:szCs w:val="24"/>
        </w:rPr>
        <w:t xml:space="preserve"> experiences for clarity and shared understanding between partners</w:t>
      </w:r>
      <w:r w:rsidR="001634C3">
        <w:rPr>
          <w:rFonts w:asciiTheme="majorHAnsi" w:hAnsiTheme="majorHAnsi" w:cstheme="majorHAnsi"/>
          <w:sz w:val="24"/>
          <w:szCs w:val="24"/>
        </w:rPr>
        <w:t xml:space="preserve"> (Johnston &amp; Ryan, 2022)</w:t>
      </w:r>
      <w:r w:rsidRPr="003F39D9">
        <w:rPr>
          <w:rFonts w:asciiTheme="majorHAnsi" w:hAnsiTheme="majorHAnsi" w:cstheme="majorHAnsi"/>
          <w:sz w:val="24"/>
          <w:szCs w:val="24"/>
        </w:rPr>
        <w:t xml:space="preserve">, </w:t>
      </w:r>
      <w:r>
        <w:rPr>
          <w:rFonts w:asciiTheme="majorHAnsi" w:hAnsiTheme="majorHAnsi" w:cstheme="majorHAnsi"/>
          <w:sz w:val="24"/>
          <w:szCs w:val="24"/>
        </w:rPr>
        <w:t xml:space="preserve">interactions between staff and students relating to the </w:t>
      </w:r>
      <w:r w:rsidR="00F621A1">
        <w:rPr>
          <w:rFonts w:asciiTheme="majorHAnsi" w:hAnsiTheme="majorHAnsi" w:cstheme="majorHAnsi"/>
          <w:sz w:val="24"/>
          <w:szCs w:val="24"/>
        </w:rPr>
        <w:t>placement</w:t>
      </w:r>
      <w:r w:rsidRPr="003F39D9">
        <w:rPr>
          <w:rFonts w:asciiTheme="majorHAnsi" w:hAnsiTheme="majorHAnsi" w:cstheme="majorHAnsi"/>
          <w:sz w:val="24"/>
          <w:szCs w:val="24"/>
        </w:rPr>
        <w:t xml:space="preserve"> </w:t>
      </w:r>
      <w:r>
        <w:rPr>
          <w:rFonts w:asciiTheme="majorHAnsi" w:hAnsiTheme="majorHAnsi" w:cstheme="majorHAnsi"/>
          <w:sz w:val="24"/>
          <w:szCs w:val="24"/>
        </w:rPr>
        <w:t>were frequent</w:t>
      </w:r>
      <w:r w:rsidR="0071273D">
        <w:rPr>
          <w:rFonts w:asciiTheme="majorHAnsi" w:hAnsiTheme="majorHAnsi" w:cstheme="majorHAnsi"/>
          <w:sz w:val="24"/>
          <w:szCs w:val="24"/>
        </w:rPr>
        <w:t xml:space="preserve"> and</w:t>
      </w:r>
      <w:r w:rsidRPr="003F39D9">
        <w:rPr>
          <w:rFonts w:asciiTheme="majorHAnsi" w:hAnsiTheme="majorHAnsi" w:cstheme="majorHAnsi"/>
          <w:sz w:val="24"/>
          <w:szCs w:val="24"/>
        </w:rPr>
        <w:t xml:space="preserve"> highly iterative: r</w:t>
      </w:r>
      <w:r>
        <w:rPr>
          <w:rFonts w:asciiTheme="majorHAnsi" w:hAnsiTheme="majorHAnsi" w:cstheme="majorHAnsi"/>
          <w:sz w:val="24"/>
          <w:szCs w:val="24"/>
        </w:rPr>
        <w:t>egular check-ins between students and mentors, a</w:t>
      </w:r>
      <w:r w:rsidR="0071273D">
        <w:rPr>
          <w:rFonts w:asciiTheme="majorHAnsi" w:hAnsiTheme="majorHAnsi" w:cstheme="majorHAnsi"/>
          <w:sz w:val="24"/>
          <w:szCs w:val="24"/>
        </w:rPr>
        <w:t xml:space="preserve">n acknowledgement of </w:t>
      </w:r>
      <w:r>
        <w:rPr>
          <w:rFonts w:asciiTheme="majorHAnsi" w:hAnsiTheme="majorHAnsi" w:cstheme="majorHAnsi"/>
          <w:sz w:val="24"/>
          <w:szCs w:val="24"/>
        </w:rPr>
        <w:t>student partnership in the application process</w:t>
      </w:r>
      <w:r w:rsidR="00F621A1">
        <w:rPr>
          <w:rFonts w:asciiTheme="majorHAnsi" w:hAnsiTheme="majorHAnsi" w:cstheme="majorHAnsi"/>
          <w:sz w:val="24"/>
          <w:szCs w:val="24"/>
        </w:rPr>
        <w:t xml:space="preserve"> for funding to support a sympo</w:t>
      </w:r>
      <w:r w:rsidR="00487DF6">
        <w:rPr>
          <w:rFonts w:asciiTheme="majorHAnsi" w:hAnsiTheme="majorHAnsi" w:cstheme="majorHAnsi"/>
          <w:sz w:val="24"/>
          <w:szCs w:val="24"/>
        </w:rPr>
        <w:t>si</w:t>
      </w:r>
      <w:r w:rsidR="00F621A1">
        <w:rPr>
          <w:rFonts w:asciiTheme="majorHAnsi" w:hAnsiTheme="majorHAnsi" w:cstheme="majorHAnsi"/>
          <w:sz w:val="24"/>
          <w:szCs w:val="24"/>
        </w:rPr>
        <w:t>um</w:t>
      </w:r>
      <w:r>
        <w:rPr>
          <w:rFonts w:asciiTheme="majorHAnsi" w:hAnsiTheme="majorHAnsi" w:cstheme="majorHAnsi"/>
          <w:sz w:val="24"/>
          <w:szCs w:val="24"/>
        </w:rPr>
        <w:t xml:space="preserve">, the negotiation of the symposium format, and shared decision-making relating to the dissemination of findings all </w:t>
      </w:r>
      <w:r w:rsidR="0071273D">
        <w:rPr>
          <w:rFonts w:asciiTheme="majorHAnsi" w:hAnsiTheme="majorHAnsi" w:cstheme="majorHAnsi"/>
          <w:sz w:val="24"/>
          <w:szCs w:val="24"/>
        </w:rPr>
        <w:t>underscored</w:t>
      </w:r>
      <w:r>
        <w:rPr>
          <w:rFonts w:asciiTheme="majorHAnsi" w:hAnsiTheme="majorHAnsi" w:cstheme="majorHAnsi"/>
          <w:sz w:val="24"/>
          <w:szCs w:val="24"/>
        </w:rPr>
        <w:t xml:space="preserve"> a commitment to </w:t>
      </w:r>
      <w:r w:rsidR="0071273D">
        <w:rPr>
          <w:rFonts w:asciiTheme="majorHAnsi" w:hAnsiTheme="majorHAnsi" w:cstheme="majorHAnsi"/>
          <w:sz w:val="24"/>
          <w:szCs w:val="24"/>
        </w:rPr>
        <w:t>partnership on all sides</w:t>
      </w:r>
      <w:r>
        <w:rPr>
          <w:rFonts w:asciiTheme="majorHAnsi" w:hAnsiTheme="majorHAnsi" w:cstheme="majorHAnsi"/>
          <w:sz w:val="24"/>
          <w:szCs w:val="24"/>
        </w:rPr>
        <w:t xml:space="preserve">. </w:t>
      </w:r>
    </w:p>
    <w:p w14:paraId="1947E493" w14:textId="151394DC" w:rsidR="008C65C7" w:rsidRDefault="008C65C7" w:rsidP="00292F8A">
      <w:pPr>
        <w:spacing w:line="240" w:lineRule="auto"/>
        <w:ind w:firstLine="720"/>
        <w:rPr>
          <w:rFonts w:ascii="Calibri" w:eastAsia="Times New Roman" w:hAnsi="Calibri" w:cs="Calibri"/>
          <w:sz w:val="24"/>
          <w:szCs w:val="24"/>
          <w:lang w:val="en-IE" w:eastAsia="en-GB"/>
        </w:rPr>
      </w:pPr>
      <w:r>
        <w:rPr>
          <w:rFonts w:ascii="Calibri" w:eastAsia="Times New Roman" w:hAnsi="Calibri" w:cs="Calibri"/>
          <w:color w:val="000000"/>
          <w:sz w:val="24"/>
          <w:szCs w:val="24"/>
          <w:bdr w:val="none" w:sz="0" w:space="0" w:color="auto" w:frame="1"/>
          <w:lang w:val="en-IE" w:eastAsia="en-GB"/>
        </w:rPr>
        <w:t xml:space="preserve">A focus on educational theory, research, and practice was prioritised during the first part of the placement, feeding into the development of individual </w:t>
      </w:r>
      <w:proofErr w:type="spellStart"/>
      <w:r>
        <w:rPr>
          <w:rFonts w:ascii="Calibri" w:eastAsia="Times New Roman" w:hAnsi="Calibri" w:cs="Calibri"/>
          <w:color w:val="000000"/>
          <w:sz w:val="24"/>
          <w:szCs w:val="24"/>
          <w:bdr w:val="none" w:sz="0" w:space="0" w:color="auto" w:frame="1"/>
          <w:lang w:val="en-IE" w:eastAsia="en-GB"/>
        </w:rPr>
        <w:t>ePortfolios</w:t>
      </w:r>
      <w:proofErr w:type="spellEnd"/>
      <w:r>
        <w:rPr>
          <w:rFonts w:ascii="Calibri" w:eastAsia="Times New Roman" w:hAnsi="Calibri" w:cs="Calibri"/>
          <w:color w:val="000000"/>
          <w:sz w:val="24"/>
          <w:szCs w:val="24"/>
          <w:bdr w:val="none" w:sz="0" w:space="0" w:color="auto" w:frame="1"/>
          <w:lang w:val="en-IE" w:eastAsia="en-GB"/>
        </w:rPr>
        <w:t xml:space="preserve"> and preparing student partners to engage with external experts and additional mentors. This both served to accelerate student partners’ understanding and experience of shared learning and collaborative feedback/feedforward in this context (Kolb &amp; Kolb, 2017), while also providing a trace of their development in and across the placement. </w:t>
      </w:r>
      <w:r>
        <w:rPr>
          <w:rFonts w:ascii="Calibri" w:eastAsia="Times New Roman" w:hAnsi="Calibri" w:cs="Calibri"/>
          <w:sz w:val="24"/>
          <w:szCs w:val="24"/>
          <w:lang w:val="en-IE" w:eastAsia="en-GB"/>
        </w:rPr>
        <w:t>This iterative and predominantly autonomous explore-reflect-review-explore cycle informed student personal and academic development in relation to the professional behaviours required by the CCF, culminating in the organisation and running of a student-led symposium. This symposium event acted as a capstone showcase of their learning and development through this aspect of their placement.</w:t>
      </w:r>
    </w:p>
    <w:p w14:paraId="21F5AFB5" w14:textId="2572AC2B" w:rsidR="005112F9" w:rsidRDefault="005112F9" w:rsidP="00292F8A">
      <w:pPr>
        <w:spacing w:line="240" w:lineRule="auto"/>
        <w:ind w:firstLine="720"/>
        <w:rPr>
          <w:rFonts w:ascii="Calibri" w:eastAsia="Times New Roman" w:hAnsi="Calibri" w:cs="Calibri"/>
          <w:sz w:val="24"/>
          <w:szCs w:val="24"/>
          <w:lang w:val="en-IE" w:eastAsia="en-GB"/>
        </w:rPr>
      </w:pPr>
      <w:r>
        <w:rPr>
          <w:rFonts w:ascii="Calibri" w:eastAsia="Times New Roman" w:hAnsi="Calibri" w:cs="Calibri"/>
          <w:sz w:val="24"/>
          <w:szCs w:val="24"/>
          <w:lang w:val="en-IE" w:eastAsia="en-GB"/>
        </w:rPr>
        <w:t xml:space="preserve">Student partner experiences of ePortfolio in practice (as both </w:t>
      </w:r>
      <w:r w:rsidR="00BA2893">
        <w:rPr>
          <w:rFonts w:ascii="Calibri" w:eastAsia="Times New Roman" w:hAnsi="Calibri" w:cs="Calibri"/>
          <w:sz w:val="24"/>
          <w:szCs w:val="24"/>
          <w:lang w:val="en-IE" w:eastAsia="en-GB"/>
        </w:rPr>
        <w:t>“</w:t>
      </w:r>
      <w:r>
        <w:rPr>
          <w:rFonts w:ascii="Calibri" w:eastAsia="Times New Roman" w:hAnsi="Calibri" w:cs="Calibri"/>
          <w:sz w:val="24"/>
          <w:szCs w:val="24"/>
          <w:lang w:val="en-IE" w:eastAsia="en-GB"/>
        </w:rPr>
        <w:t>lived experience</w:t>
      </w:r>
      <w:r w:rsidR="00BA2893">
        <w:rPr>
          <w:rFonts w:ascii="Calibri" w:eastAsia="Times New Roman" w:hAnsi="Calibri" w:cs="Calibri"/>
          <w:sz w:val="24"/>
          <w:szCs w:val="24"/>
          <w:lang w:val="en-IE" w:eastAsia="en-GB"/>
        </w:rPr>
        <w:t>”</w:t>
      </w:r>
      <w:r>
        <w:rPr>
          <w:rFonts w:ascii="Calibri" w:eastAsia="Times New Roman" w:hAnsi="Calibri" w:cs="Calibri"/>
          <w:sz w:val="24"/>
          <w:szCs w:val="24"/>
          <w:lang w:val="en-IE" w:eastAsia="en-GB"/>
        </w:rPr>
        <w:t xml:space="preserve"> of creating </w:t>
      </w:r>
      <w:proofErr w:type="spellStart"/>
      <w:r>
        <w:rPr>
          <w:rFonts w:ascii="Calibri" w:eastAsia="Times New Roman" w:hAnsi="Calibri" w:cs="Calibri"/>
          <w:sz w:val="24"/>
          <w:szCs w:val="24"/>
          <w:lang w:val="en-IE" w:eastAsia="en-GB"/>
        </w:rPr>
        <w:t>ePortfolio</w:t>
      </w:r>
      <w:r w:rsidR="00BA2893">
        <w:rPr>
          <w:rFonts w:ascii="Calibri" w:eastAsia="Times New Roman" w:hAnsi="Calibri" w:cs="Calibri"/>
          <w:sz w:val="24"/>
          <w:szCs w:val="24"/>
          <w:lang w:val="en-IE" w:eastAsia="en-GB"/>
        </w:rPr>
        <w:t>s</w:t>
      </w:r>
      <w:proofErr w:type="spellEnd"/>
      <w:r>
        <w:rPr>
          <w:rFonts w:ascii="Calibri" w:eastAsia="Times New Roman" w:hAnsi="Calibri" w:cs="Calibri"/>
          <w:sz w:val="24"/>
          <w:szCs w:val="24"/>
          <w:lang w:val="en-IE" w:eastAsia="en-GB"/>
        </w:rPr>
        <w:t xml:space="preserve"> for the symposium and in relation to their scholarly exploration of ePortfolio principles) were profiled as panel appearances alongside expert voices during the symposium event </w:t>
      </w:r>
      <w:r w:rsidR="00ED6F3B">
        <w:rPr>
          <w:rFonts w:ascii="Calibri" w:eastAsia="Times New Roman" w:hAnsi="Calibri" w:cs="Calibri"/>
          <w:sz w:val="24"/>
          <w:szCs w:val="24"/>
          <w:lang w:val="en-IE" w:eastAsia="en-GB"/>
        </w:rPr>
        <w:t xml:space="preserve">(Roche </w:t>
      </w:r>
      <w:r w:rsidR="005248C3">
        <w:rPr>
          <w:rFonts w:ascii="Calibri" w:eastAsia="Times New Roman" w:hAnsi="Calibri" w:cs="Calibri"/>
          <w:sz w:val="24"/>
          <w:szCs w:val="24"/>
          <w:lang w:val="en-IE" w:eastAsia="en-GB"/>
        </w:rPr>
        <w:t>et al.</w:t>
      </w:r>
      <w:r w:rsidR="00ED6F3B">
        <w:rPr>
          <w:rFonts w:ascii="Calibri" w:eastAsia="Times New Roman" w:hAnsi="Calibri" w:cs="Calibri"/>
          <w:sz w:val="24"/>
          <w:szCs w:val="24"/>
          <w:lang w:val="en-IE" w:eastAsia="en-GB"/>
        </w:rPr>
        <w:t>, 2021</w:t>
      </w:r>
      <w:r w:rsidR="002F6244">
        <w:rPr>
          <w:rFonts w:ascii="Calibri" w:eastAsia="Times New Roman" w:hAnsi="Calibri" w:cs="Calibri"/>
          <w:sz w:val="24"/>
          <w:szCs w:val="24"/>
          <w:lang w:val="en-IE" w:eastAsia="en-GB"/>
        </w:rPr>
        <w:t xml:space="preserve">; see also </w:t>
      </w:r>
      <w:r w:rsidR="002F6244" w:rsidRPr="00527A0B">
        <w:rPr>
          <w:rFonts w:ascii="Calibri" w:eastAsia="Times New Roman" w:hAnsi="Calibri" w:cs="Calibri"/>
          <w:sz w:val="24"/>
          <w:szCs w:val="24"/>
          <w:lang w:val="en-IE" w:eastAsia="en-GB"/>
        </w:rPr>
        <w:t>Appendix 3</w:t>
      </w:r>
      <w:r w:rsidR="00ED6F3B">
        <w:rPr>
          <w:rFonts w:ascii="Calibri" w:eastAsia="Times New Roman" w:hAnsi="Calibri" w:cs="Calibri"/>
          <w:sz w:val="24"/>
          <w:szCs w:val="24"/>
          <w:lang w:val="en-IE" w:eastAsia="en-GB"/>
        </w:rPr>
        <w:t>)</w:t>
      </w:r>
      <w:r>
        <w:rPr>
          <w:rFonts w:ascii="Calibri" w:eastAsia="Times New Roman" w:hAnsi="Calibri" w:cs="Calibri"/>
          <w:sz w:val="24"/>
          <w:szCs w:val="24"/>
          <w:lang w:val="en-IE" w:eastAsia="en-GB"/>
        </w:rPr>
        <w:t>. Student awareness of key challenges underpinning ePortfolio approaches (e.g.</w:t>
      </w:r>
      <w:r w:rsidR="002F6244">
        <w:rPr>
          <w:rFonts w:ascii="Calibri" w:eastAsia="Times New Roman" w:hAnsi="Calibri" w:cs="Calibri"/>
          <w:sz w:val="24"/>
          <w:szCs w:val="24"/>
          <w:lang w:val="en-IE" w:eastAsia="en-GB"/>
        </w:rPr>
        <w:t>,</w:t>
      </w:r>
      <w:r>
        <w:rPr>
          <w:rFonts w:ascii="Calibri" w:eastAsia="Times New Roman" w:hAnsi="Calibri" w:cs="Calibri"/>
          <w:sz w:val="24"/>
          <w:szCs w:val="24"/>
          <w:lang w:val="en-IE" w:eastAsia="en-GB"/>
        </w:rPr>
        <w:t xml:space="preserve"> platform selection, external visibility, accessibility, documentability, “</w:t>
      </w:r>
      <w:proofErr w:type="spellStart"/>
      <w:r>
        <w:rPr>
          <w:rFonts w:ascii="Calibri" w:eastAsia="Times New Roman" w:hAnsi="Calibri" w:cs="Calibri"/>
          <w:sz w:val="24"/>
          <w:szCs w:val="24"/>
          <w:lang w:val="en-IE" w:eastAsia="en-GB"/>
        </w:rPr>
        <w:t>assessability</w:t>
      </w:r>
      <w:proofErr w:type="spellEnd"/>
      <w:r>
        <w:rPr>
          <w:rFonts w:ascii="Calibri" w:eastAsia="Times New Roman" w:hAnsi="Calibri" w:cs="Calibri"/>
          <w:sz w:val="24"/>
          <w:szCs w:val="24"/>
          <w:lang w:val="en-IE" w:eastAsia="en-GB"/>
        </w:rPr>
        <w:t xml:space="preserve">”) </w:t>
      </w:r>
      <w:r w:rsidR="00281828">
        <w:rPr>
          <w:rFonts w:ascii="Calibri" w:eastAsia="Times New Roman" w:hAnsi="Calibri" w:cs="Calibri"/>
          <w:sz w:val="24"/>
          <w:szCs w:val="24"/>
          <w:lang w:val="en-IE" w:eastAsia="en-GB"/>
        </w:rPr>
        <w:t>echoed</w:t>
      </w:r>
      <w:r>
        <w:rPr>
          <w:rFonts w:ascii="Calibri" w:eastAsia="Times New Roman" w:hAnsi="Calibri" w:cs="Calibri"/>
          <w:sz w:val="24"/>
          <w:szCs w:val="24"/>
          <w:lang w:val="en-IE" w:eastAsia="en-GB"/>
        </w:rPr>
        <w:t xml:space="preserve"> many of the expert voices amplified </w:t>
      </w:r>
      <w:r>
        <w:rPr>
          <w:rFonts w:ascii="Calibri" w:eastAsia="Times New Roman" w:hAnsi="Calibri" w:cs="Calibri"/>
          <w:sz w:val="24"/>
          <w:szCs w:val="24"/>
          <w:lang w:val="en-IE" w:eastAsia="en-GB"/>
        </w:rPr>
        <w:lastRenderedPageBreak/>
        <w:t>through the event (</w:t>
      </w:r>
      <w:r w:rsidR="00ED6F3B">
        <w:rPr>
          <w:rFonts w:ascii="Calibri" w:eastAsia="Times New Roman" w:hAnsi="Calibri" w:cs="Calibri"/>
          <w:sz w:val="24"/>
          <w:szCs w:val="24"/>
          <w:lang w:val="en-IE" w:eastAsia="en-GB"/>
        </w:rPr>
        <w:t>National Forum</w:t>
      </w:r>
      <w:r>
        <w:rPr>
          <w:rFonts w:ascii="Calibri" w:eastAsia="Times New Roman" w:hAnsi="Calibri" w:cs="Calibri"/>
          <w:sz w:val="24"/>
          <w:szCs w:val="24"/>
          <w:lang w:val="en-IE" w:eastAsia="en-GB"/>
        </w:rPr>
        <w:t>, 2021)</w:t>
      </w:r>
      <w:r w:rsidR="008C65C7">
        <w:rPr>
          <w:rFonts w:ascii="Calibri" w:eastAsia="Times New Roman" w:hAnsi="Calibri" w:cs="Calibri"/>
          <w:sz w:val="24"/>
          <w:szCs w:val="24"/>
          <w:lang w:val="en-IE" w:eastAsia="en-GB"/>
        </w:rPr>
        <w:t>. Through engaging in the symposium, student partners were suppor</w:t>
      </w:r>
      <w:r w:rsidR="00994E22">
        <w:rPr>
          <w:rFonts w:ascii="Calibri" w:eastAsia="Times New Roman" w:hAnsi="Calibri" w:cs="Calibri"/>
          <w:sz w:val="24"/>
          <w:szCs w:val="24"/>
          <w:lang w:val="en-IE" w:eastAsia="en-GB"/>
        </w:rPr>
        <w:t>t</w:t>
      </w:r>
      <w:r w:rsidR="008C65C7">
        <w:rPr>
          <w:rFonts w:ascii="Calibri" w:eastAsia="Times New Roman" w:hAnsi="Calibri" w:cs="Calibri"/>
          <w:sz w:val="24"/>
          <w:szCs w:val="24"/>
          <w:lang w:val="en-IE" w:eastAsia="en-GB"/>
        </w:rPr>
        <w:t>ed</w:t>
      </w:r>
      <w:r>
        <w:rPr>
          <w:rFonts w:ascii="Calibri" w:eastAsia="Times New Roman" w:hAnsi="Calibri" w:cs="Calibri"/>
          <w:sz w:val="24"/>
          <w:szCs w:val="24"/>
          <w:lang w:val="en-IE" w:eastAsia="en-GB"/>
        </w:rPr>
        <w:t xml:space="preserve"> to value and recognize their </w:t>
      </w:r>
      <w:r w:rsidR="008C65C7">
        <w:rPr>
          <w:rFonts w:ascii="Calibri" w:eastAsia="Times New Roman" w:hAnsi="Calibri" w:cs="Calibri"/>
          <w:sz w:val="24"/>
          <w:szCs w:val="24"/>
          <w:lang w:val="en-IE" w:eastAsia="en-GB"/>
        </w:rPr>
        <w:t xml:space="preserve">growth in </w:t>
      </w:r>
      <w:r>
        <w:rPr>
          <w:rFonts w:ascii="Calibri" w:eastAsia="Times New Roman" w:hAnsi="Calibri" w:cs="Calibri"/>
          <w:sz w:val="24"/>
          <w:szCs w:val="24"/>
          <w:lang w:val="en-IE" w:eastAsia="en-GB"/>
        </w:rPr>
        <w:t xml:space="preserve">expertise </w:t>
      </w:r>
      <w:r w:rsidR="008C65C7">
        <w:rPr>
          <w:rFonts w:ascii="Calibri" w:eastAsia="Times New Roman" w:hAnsi="Calibri" w:cs="Calibri"/>
          <w:sz w:val="24"/>
          <w:szCs w:val="24"/>
          <w:lang w:val="en-IE" w:eastAsia="en-GB"/>
        </w:rPr>
        <w:t xml:space="preserve">in ePortfolio practice as well as more broadly across a range of education-focused domains. </w:t>
      </w:r>
    </w:p>
    <w:p w14:paraId="33AFEE17" w14:textId="564D4168" w:rsidR="0041546D" w:rsidRPr="009E2796" w:rsidRDefault="00AD32A0" w:rsidP="00292F8A">
      <w:pPr>
        <w:pStyle w:val="CommentText"/>
        <w:ind w:firstLine="720"/>
        <w:rPr>
          <w:rFonts w:asciiTheme="majorHAnsi" w:hAnsiTheme="majorHAnsi" w:cstheme="majorHAnsi"/>
          <w:sz w:val="24"/>
          <w:szCs w:val="24"/>
        </w:rPr>
      </w:pPr>
      <w:r>
        <w:rPr>
          <w:rFonts w:ascii="Calibri" w:eastAsia="Times New Roman" w:hAnsi="Calibri" w:cs="Calibri"/>
          <w:sz w:val="24"/>
          <w:szCs w:val="24"/>
          <w:lang w:val="en-IE" w:eastAsia="en-GB"/>
        </w:rPr>
        <w:t>Involving student partners at every stage of the symposium from funding application to organisation to co-presenting created additional opportunities for experiential learning and for developmental interactions</w:t>
      </w:r>
      <w:r w:rsidR="009E2796">
        <w:rPr>
          <w:rFonts w:ascii="Calibri" w:eastAsia="Times New Roman" w:hAnsi="Calibri" w:cs="Calibri"/>
          <w:sz w:val="24"/>
          <w:szCs w:val="24"/>
          <w:lang w:val="en-IE" w:eastAsia="en-GB"/>
        </w:rPr>
        <w:t>—</w:t>
      </w:r>
      <w:r>
        <w:rPr>
          <w:rFonts w:ascii="Calibri" w:eastAsia="Times New Roman" w:hAnsi="Calibri" w:cs="Calibri"/>
          <w:sz w:val="24"/>
          <w:szCs w:val="24"/>
          <w:lang w:val="en-IE" w:eastAsia="en-GB"/>
        </w:rPr>
        <w:t xml:space="preserve">and emphasised to student partners that they are/were </w:t>
      </w:r>
      <w:r w:rsidR="00281828">
        <w:rPr>
          <w:rFonts w:ascii="Calibri" w:eastAsia="Times New Roman" w:hAnsi="Calibri" w:cs="Calibri"/>
          <w:sz w:val="24"/>
          <w:szCs w:val="24"/>
          <w:lang w:val="en-IE" w:eastAsia="en-GB"/>
        </w:rPr>
        <w:t>understood</w:t>
      </w:r>
      <w:r>
        <w:rPr>
          <w:rFonts w:ascii="Calibri" w:eastAsia="Times New Roman" w:hAnsi="Calibri" w:cs="Calibri"/>
          <w:sz w:val="24"/>
          <w:szCs w:val="24"/>
          <w:lang w:val="en-IE" w:eastAsia="en-GB"/>
        </w:rPr>
        <w:t xml:space="preserve"> as partners in </w:t>
      </w:r>
      <w:proofErr w:type="gramStart"/>
      <w:r>
        <w:rPr>
          <w:rFonts w:ascii="Calibri" w:eastAsia="Times New Roman" w:hAnsi="Calibri" w:cs="Calibri"/>
          <w:sz w:val="24"/>
          <w:szCs w:val="24"/>
          <w:lang w:val="en-IE" w:eastAsia="en-GB"/>
        </w:rPr>
        <w:t>learning in reality, not</w:t>
      </w:r>
      <w:proofErr w:type="gramEnd"/>
      <w:r>
        <w:rPr>
          <w:rFonts w:ascii="Calibri" w:eastAsia="Times New Roman" w:hAnsi="Calibri" w:cs="Calibri"/>
          <w:sz w:val="24"/>
          <w:szCs w:val="24"/>
          <w:lang w:val="en-IE" w:eastAsia="en-GB"/>
        </w:rPr>
        <w:t xml:space="preserve"> just in rhetoric.</w:t>
      </w:r>
      <w:r>
        <w:rPr>
          <w:rFonts w:asciiTheme="majorHAnsi" w:hAnsiTheme="majorHAnsi" w:cstheme="majorHAnsi"/>
          <w:sz w:val="24"/>
          <w:szCs w:val="24"/>
        </w:rPr>
        <w:t xml:space="preserve"> This</w:t>
      </w:r>
      <w:r w:rsidR="0041546D">
        <w:rPr>
          <w:rFonts w:asciiTheme="majorHAnsi" w:hAnsiTheme="majorHAnsi" w:cstheme="majorHAnsi"/>
          <w:sz w:val="24"/>
          <w:szCs w:val="24"/>
        </w:rPr>
        <w:t xml:space="preserve"> prompted one mentor to suggest</w:t>
      </w:r>
      <w:r w:rsidR="0041546D" w:rsidRPr="008B58AA">
        <w:rPr>
          <w:rFonts w:asciiTheme="majorHAnsi" w:hAnsiTheme="majorHAnsi" w:cstheme="majorHAnsi"/>
          <w:sz w:val="24"/>
          <w:szCs w:val="24"/>
        </w:rPr>
        <w:t xml:space="preserve"> that </w:t>
      </w:r>
      <w:r w:rsidR="009E2796">
        <w:rPr>
          <w:rFonts w:asciiTheme="majorHAnsi" w:hAnsiTheme="majorHAnsi" w:cstheme="majorHAnsi"/>
          <w:sz w:val="24"/>
          <w:szCs w:val="24"/>
        </w:rPr>
        <w:t>“</w:t>
      </w:r>
      <w:r w:rsidR="0041546D" w:rsidRPr="00292F8A">
        <w:rPr>
          <w:rFonts w:asciiTheme="majorHAnsi" w:hAnsiTheme="majorHAnsi" w:cstheme="majorHAnsi"/>
          <w:sz w:val="24"/>
          <w:szCs w:val="24"/>
        </w:rPr>
        <w:t>this</w:t>
      </w:r>
      <w:r w:rsidR="0041546D" w:rsidRPr="00BA2893">
        <w:rPr>
          <w:rFonts w:asciiTheme="majorHAnsi" w:hAnsiTheme="majorHAnsi" w:cstheme="majorHAnsi"/>
          <w:sz w:val="24"/>
          <w:szCs w:val="24"/>
        </w:rPr>
        <w:t xml:space="preserve"> [</w:t>
      </w:r>
      <w:r w:rsidR="003611C5" w:rsidRPr="00BA2893">
        <w:rPr>
          <w:rFonts w:asciiTheme="majorHAnsi" w:hAnsiTheme="majorHAnsi" w:cstheme="majorHAnsi"/>
          <w:sz w:val="24"/>
          <w:szCs w:val="24"/>
        </w:rPr>
        <w:t>student experience</w:t>
      </w:r>
      <w:r w:rsidR="0041546D" w:rsidRPr="00BA2893">
        <w:rPr>
          <w:rFonts w:asciiTheme="majorHAnsi" w:hAnsiTheme="majorHAnsi" w:cstheme="majorHAnsi"/>
          <w:sz w:val="24"/>
          <w:szCs w:val="24"/>
        </w:rPr>
        <w:t xml:space="preserve">] </w:t>
      </w:r>
      <w:r w:rsidR="0041546D" w:rsidRPr="00292F8A">
        <w:rPr>
          <w:rFonts w:asciiTheme="majorHAnsi" w:hAnsiTheme="majorHAnsi" w:cstheme="majorHAnsi"/>
          <w:sz w:val="24"/>
          <w:szCs w:val="24"/>
        </w:rPr>
        <w:t xml:space="preserve">is more like a </w:t>
      </w:r>
      <w:r w:rsidR="003611C5" w:rsidRPr="00292F8A">
        <w:rPr>
          <w:rFonts w:asciiTheme="majorHAnsi" w:hAnsiTheme="majorHAnsi" w:cstheme="majorHAnsi"/>
          <w:sz w:val="24"/>
          <w:szCs w:val="24"/>
        </w:rPr>
        <w:t>[graduate student]</w:t>
      </w:r>
      <w:r w:rsidR="0041546D" w:rsidRPr="00292F8A">
        <w:rPr>
          <w:rFonts w:asciiTheme="majorHAnsi" w:hAnsiTheme="majorHAnsi" w:cstheme="majorHAnsi"/>
          <w:sz w:val="24"/>
          <w:szCs w:val="24"/>
        </w:rPr>
        <w:t xml:space="preserve"> experience</w:t>
      </w:r>
      <w:r w:rsidR="009E2796">
        <w:rPr>
          <w:rFonts w:asciiTheme="majorHAnsi" w:hAnsiTheme="majorHAnsi" w:cstheme="majorHAnsi"/>
          <w:sz w:val="24"/>
          <w:szCs w:val="24"/>
        </w:rPr>
        <w:t>—</w:t>
      </w:r>
      <w:r w:rsidR="0041546D" w:rsidRPr="00292F8A">
        <w:rPr>
          <w:rFonts w:asciiTheme="majorHAnsi" w:hAnsiTheme="majorHAnsi" w:cstheme="majorHAnsi"/>
          <w:sz w:val="24"/>
          <w:szCs w:val="24"/>
        </w:rPr>
        <w:t>being part of the academic community, co-publishing, and having an opportunity to experience academic culture</w:t>
      </w:r>
      <w:r w:rsidR="0041546D" w:rsidRPr="00BA2893">
        <w:rPr>
          <w:rFonts w:asciiTheme="majorHAnsi" w:hAnsiTheme="majorHAnsi" w:cstheme="majorHAnsi"/>
          <w:sz w:val="24"/>
          <w:szCs w:val="24"/>
        </w:rPr>
        <w:t>.</w:t>
      </w:r>
      <w:r w:rsidR="009E2796">
        <w:rPr>
          <w:rFonts w:asciiTheme="majorHAnsi" w:hAnsiTheme="majorHAnsi" w:cstheme="majorHAnsi"/>
          <w:sz w:val="24"/>
          <w:szCs w:val="24"/>
        </w:rPr>
        <w:t>”</w:t>
      </w:r>
      <w:r w:rsidR="0041546D" w:rsidRPr="00BA2893">
        <w:rPr>
          <w:rFonts w:asciiTheme="majorHAnsi" w:hAnsiTheme="majorHAnsi" w:cstheme="majorHAnsi"/>
          <w:sz w:val="24"/>
          <w:szCs w:val="24"/>
        </w:rPr>
        <w:t xml:space="preserve"> </w:t>
      </w:r>
      <w:r w:rsidR="0041546D">
        <w:rPr>
          <w:rFonts w:asciiTheme="majorHAnsi" w:hAnsiTheme="majorHAnsi" w:cstheme="majorHAnsi"/>
          <w:sz w:val="24"/>
          <w:szCs w:val="24"/>
        </w:rPr>
        <w:t>Perhaps this deep partnership reveals</w:t>
      </w:r>
      <w:r w:rsidR="0041546D" w:rsidRPr="008B58AA">
        <w:rPr>
          <w:rFonts w:asciiTheme="majorHAnsi" w:hAnsiTheme="majorHAnsi" w:cstheme="majorHAnsi"/>
          <w:sz w:val="24"/>
          <w:szCs w:val="24"/>
        </w:rPr>
        <w:t xml:space="preserve"> </w:t>
      </w:r>
      <w:r w:rsidR="0041546D">
        <w:rPr>
          <w:rFonts w:asciiTheme="majorHAnsi" w:hAnsiTheme="majorHAnsi" w:cstheme="majorHAnsi"/>
          <w:sz w:val="24"/>
          <w:szCs w:val="24"/>
        </w:rPr>
        <w:t>previously hidden</w:t>
      </w:r>
      <w:r w:rsidR="0041546D" w:rsidRPr="008B58AA">
        <w:rPr>
          <w:rFonts w:asciiTheme="majorHAnsi" w:hAnsiTheme="majorHAnsi" w:cstheme="majorHAnsi"/>
          <w:sz w:val="24"/>
          <w:szCs w:val="24"/>
        </w:rPr>
        <w:t xml:space="preserve"> challenges to </w:t>
      </w:r>
      <w:r w:rsidR="0041546D">
        <w:rPr>
          <w:rFonts w:asciiTheme="majorHAnsi" w:hAnsiTheme="majorHAnsi" w:cstheme="majorHAnsi"/>
          <w:sz w:val="24"/>
          <w:szCs w:val="24"/>
        </w:rPr>
        <w:t>integrating</w:t>
      </w:r>
      <w:r w:rsidR="0041546D" w:rsidRPr="008B58AA">
        <w:rPr>
          <w:rFonts w:asciiTheme="majorHAnsi" w:hAnsiTheme="majorHAnsi" w:cstheme="majorHAnsi"/>
          <w:sz w:val="24"/>
          <w:szCs w:val="24"/>
        </w:rPr>
        <w:t xml:space="preserve"> </w:t>
      </w:r>
      <w:proofErr w:type="spellStart"/>
      <w:r w:rsidR="0041546D" w:rsidRPr="008B58AA">
        <w:rPr>
          <w:rFonts w:asciiTheme="majorHAnsi" w:hAnsiTheme="majorHAnsi" w:cstheme="majorHAnsi"/>
          <w:sz w:val="24"/>
          <w:szCs w:val="24"/>
        </w:rPr>
        <w:t>SaP</w:t>
      </w:r>
      <w:proofErr w:type="spellEnd"/>
      <w:r w:rsidR="0041546D" w:rsidRPr="008B58AA">
        <w:rPr>
          <w:rFonts w:asciiTheme="majorHAnsi" w:hAnsiTheme="majorHAnsi" w:cstheme="majorHAnsi"/>
          <w:sz w:val="24"/>
          <w:szCs w:val="24"/>
        </w:rPr>
        <w:t xml:space="preserve"> </w:t>
      </w:r>
      <w:r w:rsidR="0041546D">
        <w:rPr>
          <w:rFonts w:asciiTheme="majorHAnsi" w:hAnsiTheme="majorHAnsi" w:cstheme="majorHAnsi"/>
          <w:sz w:val="24"/>
          <w:szCs w:val="24"/>
        </w:rPr>
        <w:t>approaches into everyday practice, particularly where academics’ expectations around undergraduate engagement and access to academic communities and cultures have not previously been articulated or, indeed, challenged.</w:t>
      </w:r>
    </w:p>
    <w:p w14:paraId="5AD19612" w14:textId="5671FB21" w:rsidR="00402904" w:rsidRDefault="00402904" w:rsidP="00E42A5C">
      <w:pPr>
        <w:spacing w:line="240" w:lineRule="auto"/>
        <w:rPr>
          <w:rFonts w:ascii="Calibri" w:eastAsia="Times New Roman" w:hAnsi="Calibri" w:cs="Calibri"/>
          <w:sz w:val="24"/>
          <w:szCs w:val="24"/>
          <w:lang w:val="en-IE" w:eastAsia="en-GB"/>
        </w:rPr>
      </w:pPr>
    </w:p>
    <w:p w14:paraId="454E8067" w14:textId="2D68BECE" w:rsidR="001A5A5A" w:rsidRPr="0057458C" w:rsidRDefault="0057458C" w:rsidP="00292F8A">
      <w:pPr>
        <w:pStyle w:val="Heading2"/>
      </w:pPr>
      <w:r w:rsidRPr="00E0588B">
        <w:t>CONCLUSIONS AND RECOMMENDATIONS</w:t>
      </w:r>
    </w:p>
    <w:p w14:paraId="4FD5F84B" w14:textId="6CD30CC5" w:rsidR="0054784D" w:rsidRPr="00026368" w:rsidRDefault="00E74B29" w:rsidP="00292F8A">
      <w:pPr>
        <w:pStyle w:val="ListParagraph"/>
        <w:spacing w:line="240" w:lineRule="auto"/>
        <w:ind w:left="0" w:firstLine="720"/>
        <w:rPr>
          <w:rFonts w:asciiTheme="majorHAnsi" w:hAnsiTheme="majorHAnsi" w:cstheme="majorHAnsi"/>
          <w:sz w:val="24"/>
          <w:szCs w:val="24"/>
        </w:rPr>
      </w:pPr>
      <w:r w:rsidRPr="00026368">
        <w:rPr>
          <w:rFonts w:asciiTheme="majorHAnsi" w:eastAsia="Times New Roman" w:hAnsiTheme="majorHAnsi" w:cstheme="majorHAnsi"/>
          <w:sz w:val="24"/>
          <w:szCs w:val="24"/>
          <w:bdr w:val="none" w:sz="0" w:space="0" w:color="auto" w:frame="1"/>
          <w:lang w:val="en-IE" w:eastAsia="en-GB"/>
        </w:rPr>
        <w:t>Our case study emerge</w:t>
      </w:r>
      <w:r w:rsidR="009E27C8" w:rsidRPr="00026368">
        <w:rPr>
          <w:rFonts w:asciiTheme="majorHAnsi" w:eastAsia="Times New Roman" w:hAnsiTheme="majorHAnsi" w:cstheme="majorHAnsi"/>
          <w:sz w:val="24"/>
          <w:szCs w:val="24"/>
          <w:bdr w:val="none" w:sz="0" w:space="0" w:color="auto" w:frame="1"/>
          <w:lang w:val="en-IE" w:eastAsia="en-GB"/>
        </w:rPr>
        <w:t>s</w:t>
      </w:r>
      <w:r w:rsidRPr="00026368">
        <w:rPr>
          <w:rFonts w:asciiTheme="majorHAnsi" w:eastAsia="Times New Roman" w:hAnsiTheme="majorHAnsi" w:cstheme="majorHAnsi"/>
          <w:sz w:val="24"/>
          <w:szCs w:val="24"/>
          <w:bdr w:val="none" w:sz="0" w:space="0" w:color="auto" w:frame="1"/>
          <w:lang w:val="en-IE" w:eastAsia="en-GB"/>
        </w:rPr>
        <w:t xml:space="preserve"> from an </w:t>
      </w:r>
      <w:r w:rsidR="0054784D" w:rsidRPr="00026368">
        <w:rPr>
          <w:rFonts w:asciiTheme="majorHAnsi" w:eastAsia="Times New Roman" w:hAnsiTheme="majorHAnsi" w:cstheme="majorHAnsi"/>
          <w:sz w:val="24"/>
          <w:szCs w:val="24"/>
          <w:lang w:val="en-IE" w:eastAsia="en-GB"/>
        </w:rPr>
        <w:t>experiential</w:t>
      </w:r>
      <w:r w:rsidRPr="00026368">
        <w:rPr>
          <w:rFonts w:asciiTheme="majorHAnsi" w:eastAsia="Times New Roman" w:hAnsiTheme="majorHAnsi" w:cstheme="majorHAnsi"/>
          <w:sz w:val="24"/>
          <w:szCs w:val="24"/>
          <w:lang w:val="en-IE" w:eastAsia="en-GB"/>
        </w:rPr>
        <w:t xml:space="preserve"> learning</w:t>
      </w:r>
      <w:r w:rsidR="0054784D" w:rsidRPr="00026368">
        <w:rPr>
          <w:rFonts w:asciiTheme="majorHAnsi" w:eastAsia="Times New Roman" w:hAnsiTheme="majorHAnsi" w:cstheme="majorHAnsi"/>
          <w:sz w:val="24"/>
          <w:szCs w:val="24"/>
          <w:lang w:val="en-IE" w:eastAsia="en-GB"/>
        </w:rPr>
        <w:t xml:space="preserve"> placement aligned </w:t>
      </w:r>
      <w:r w:rsidR="007B2A31" w:rsidRPr="00026368">
        <w:rPr>
          <w:rFonts w:asciiTheme="majorHAnsi" w:eastAsia="Times New Roman" w:hAnsiTheme="majorHAnsi" w:cstheme="majorHAnsi"/>
          <w:sz w:val="24"/>
          <w:szCs w:val="24"/>
          <w:lang w:val="en-IE" w:eastAsia="en-GB"/>
        </w:rPr>
        <w:t>to the regulatory needs of integrated</w:t>
      </w:r>
      <w:r w:rsidR="0054784D" w:rsidRPr="00026368">
        <w:rPr>
          <w:rFonts w:asciiTheme="majorHAnsi" w:eastAsia="Times New Roman" w:hAnsiTheme="majorHAnsi" w:cstheme="majorHAnsi"/>
          <w:sz w:val="24"/>
          <w:szCs w:val="24"/>
          <w:lang w:val="en-IE" w:eastAsia="en-GB"/>
        </w:rPr>
        <w:t xml:space="preserve"> </w:t>
      </w:r>
      <w:r w:rsidR="00A1335E">
        <w:rPr>
          <w:rFonts w:asciiTheme="majorHAnsi" w:eastAsia="Times New Roman" w:hAnsiTheme="majorHAnsi" w:cstheme="majorHAnsi"/>
          <w:sz w:val="24"/>
          <w:szCs w:val="24"/>
          <w:lang w:val="en-IE" w:eastAsia="en-GB"/>
        </w:rPr>
        <w:t>p</w:t>
      </w:r>
      <w:r w:rsidR="0054784D" w:rsidRPr="00026368">
        <w:rPr>
          <w:rFonts w:asciiTheme="majorHAnsi" w:eastAsia="Times New Roman" w:hAnsiTheme="majorHAnsi" w:cstheme="majorHAnsi"/>
          <w:sz w:val="24"/>
          <w:szCs w:val="24"/>
          <w:lang w:val="en-IE" w:eastAsia="en-GB"/>
        </w:rPr>
        <w:t>harmacy undergraduate programmes</w:t>
      </w:r>
      <w:r w:rsidR="007B2A31" w:rsidRPr="00026368">
        <w:rPr>
          <w:rFonts w:asciiTheme="majorHAnsi" w:eastAsia="Times New Roman" w:hAnsiTheme="majorHAnsi" w:cstheme="majorHAnsi"/>
          <w:sz w:val="24"/>
          <w:szCs w:val="24"/>
          <w:lang w:val="en-IE" w:eastAsia="en-GB"/>
        </w:rPr>
        <w:t xml:space="preserve"> in Ireland. W</w:t>
      </w:r>
      <w:r w:rsidR="0054784D" w:rsidRPr="00026368">
        <w:rPr>
          <w:rFonts w:asciiTheme="majorHAnsi" w:eastAsia="Times New Roman" w:hAnsiTheme="majorHAnsi" w:cstheme="majorHAnsi"/>
          <w:sz w:val="24"/>
          <w:szCs w:val="24"/>
          <w:lang w:val="en-IE" w:eastAsia="en-GB"/>
        </w:rPr>
        <w:t>e suggest</w:t>
      </w:r>
      <w:r w:rsidR="007B2A31" w:rsidRPr="00026368">
        <w:rPr>
          <w:rFonts w:asciiTheme="majorHAnsi" w:eastAsia="Times New Roman" w:hAnsiTheme="majorHAnsi" w:cstheme="majorHAnsi"/>
          <w:sz w:val="24"/>
          <w:szCs w:val="24"/>
          <w:lang w:val="en-IE" w:eastAsia="en-GB"/>
        </w:rPr>
        <w:t>, however,</w:t>
      </w:r>
      <w:r w:rsidR="0054784D" w:rsidRPr="00026368">
        <w:rPr>
          <w:rFonts w:asciiTheme="majorHAnsi" w:eastAsia="Times New Roman" w:hAnsiTheme="majorHAnsi" w:cstheme="majorHAnsi"/>
          <w:sz w:val="24"/>
          <w:szCs w:val="24"/>
          <w:lang w:val="en-IE" w:eastAsia="en-GB"/>
        </w:rPr>
        <w:t xml:space="preserve"> that the </w:t>
      </w:r>
      <w:r w:rsidR="008C65C7" w:rsidRPr="00026368">
        <w:rPr>
          <w:rFonts w:asciiTheme="majorHAnsi" w:eastAsia="Times New Roman" w:hAnsiTheme="majorHAnsi" w:cstheme="majorHAnsi"/>
          <w:sz w:val="24"/>
          <w:szCs w:val="24"/>
          <w:lang w:val="en-IE" w:eastAsia="en-GB"/>
        </w:rPr>
        <w:t xml:space="preserve">principles of </w:t>
      </w:r>
      <w:proofErr w:type="spellStart"/>
      <w:r w:rsidR="008C65C7" w:rsidRPr="00026368">
        <w:rPr>
          <w:rFonts w:asciiTheme="majorHAnsi" w:eastAsia="Times New Roman" w:hAnsiTheme="majorHAnsi" w:cstheme="majorHAnsi"/>
          <w:sz w:val="24"/>
          <w:szCs w:val="24"/>
          <w:lang w:val="en-IE" w:eastAsia="en-GB"/>
        </w:rPr>
        <w:t>SaP</w:t>
      </w:r>
      <w:proofErr w:type="spellEnd"/>
      <w:r w:rsidR="008C65C7" w:rsidRPr="00026368">
        <w:rPr>
          <w:rFonts w:asciiTheme="majorHAnsi" w:eastAsia="Times New Roman" w:hAnsiTheme="majorHAnsi" w:cstheme="majorHAnsi"/>
          <w:sz w:val="24"/>
          <w:szCs w:val="24"/>
          <w:lang w:val="en-IE" w:eastAsia="en-GB"/>
        </w:rPr>
        <w:t xml:space="preserve"> practice relating to ePortfolio use in supporting experiential placements</w:t>
      </w:r>
      <w:r w:rsidR="0054784D" w:rsidRPr="00026368">
        <w:rPr>
          <w:rFonts w:asciiTheme="majorHAnsi" w:eastAsia="Times New Roman" w:hAnsiTheme="majorHAnsi" w:cstheme="majorHAnsi"/>
          <w:sz w:val="24"/>
          <w:szCs w:val="24"/>
          <w:lang w:val="en-IE" w:eastAsia="en-GB"/>
        </w:rPr>
        <w:t xml:space="preserve"> here</w:t>
      </w:r>
      <w:r w:rsidR="0054784D" w:rsidRPr="00026368">
        <w:rPr>
          <w:rFonts w:asciiTheme="majorHAnsi" w:eastAsia="Times New Roman" w:hAnsiTheme="majorHAnsi" w:cstheme="majorHAnsi"/>
          <w:i/>
          <w:iCs/>
          <w:sz w:val="24"/>
          <w:szCs w:val="24"/>
          <w:lang w:val="en-IE" w:eastAsia="en-GB"/>
        </w:rPr>
        <w:t xml:space="preserve"> </w:t>
      </w:r>
      <w:r w:rsidR="0054784D" w:rsidRPr="00026368">
        <w:rPr>
          <w:rFonts w:asciiTheme="majorHAnsi" w:eastAsia="Times New Roman" w:hAnsiTheme="majorHAnsi" w:cstheme="majorHAnsi"/>
          <w:sz w:val="24"/>
          <w:szCs w:val="24"/>
          <w:lang w:val="en-IE" w:eastAsia="en-GB"/>
        </w:rPr>
        <w:t xml:space="preserve">may well </w:t>
      </w:r>
      <w:r w:rsidR="007B2A31" w:rsidRPr="00026368">
        <w:rPr>
          <w:rFonts w:asciiTheme="majorHAnsi" w:eastAsia="Times New Roman" w:hAnsiTheme="majorHAnsi" w:cstheme="majorHAnsi"/>
          <w:sz w:val="24"/>
          <w:szCs w:val="24"/>
          <w:lang w:val="en-IE" w:eastAsia="en-GB"/>
        </w:rPr>
        <w:t xml:space="preserve">be relevant </w:t>
      </w:r>
      <w:r w:rsidR="008C65C7" w:rsidRPr="00026368">
        <w:rPr>
          <w:rFonts w:asciiTheme="majorHAnsi" w:eastAsia="Times New Roman" w:hAnsiTheme="majorHAnsi" w:cstheme="majorHAnsi"/>
          <w:sz w:val="24"/>
          <w:szCs w:val="24"/>
          <w:lang w:val="en-IE" w:eastAsia="en-GB"/>
        </w:rPr>
        <w:t xml:space="preserve">to </w:t>
      </w:r>
      <w:r w:rsidR="00942EF5" w:rsidRPr="00026368">
        <w:rPr>
          <w:rFonts w:asciiTheme="majorHAnsi" w:eastAsia="Times New Roman" w:hAnsiTheme="majorHAnsi" w:cstheme="majorHAnsi"/>
          <w:sz w:val="24"/>
          <w:szCs w:val="24"/>
          <w:lang w:val="en-IE" w:eastAsia="en-GB"/>
        </w:rPr>
        <w:t>other professional preparation</w:t>
      </w:r>
      <w:r w:rsidR="0054784D" w:rsidRPr="00026368">
        <w:rPr>
          <w:rFonts w:asciiTheme="majorHAnsi" w:eastAsia="Times New Roman" w:hAnsiTheme="majorHAnsi" w:cstheme="majorHAnsi"/>
          <w:sz w:val="24"/>
          <w:szCs w:val="24"/>
          <w:lang w:val="en-IE" w:eastAsia="en-GB"/>
        </w:rPr>
        <w:t xml:space="preserve"> programme contexts</w:t>
      </w:r>
      <w:r w:rsidR="0054784D" w:rsidRPr="00026368">
        <w:rPr>
          <w:rFonts w:asciiTheme="majorHAnsi" w:eastAsia="Times New Roman" w:hAnsiTheme="majorHAnsi" w:cstheme="majorHAnsi"/>
          <w:i/>
          <w:iCs/>
          <w:sz w:val="24"/>
          <w:szCs w:val="24"/>
          <w:lang w:val="en-IE" w:eastAsia="en-GB"/>
        </w:rPr>
        <w:t xml:space="preserve">. </w:t>
      </w:r>
      <w:r w:rsidR="004F4720" w:rsidRPr="00026368">
        <w:rPr>
          <w:rFonts w:asciiTheme="majorHAnsi" w:eastAsia="Times New Roman" w:hAnsiTheme="majorHAnsi" w:cstheme="majorHAnsi"/>
          <w:sz w:val="24"/>
          <w:szCs w:val="24"/>
          <w:lang w:val="en-IE" w:eastAsia="en-GB"/>
        </w:rPr>
        <w:t xml:space="preserve">How best to enable this at scale certainly merits further exploration. </w:t>
      </w:r>
    </w:p>
    <w:p w14:paraId="0755CA0C" w14:textId="08E4F984" w:rsidR="00B358B2" w:rsidRPr="00AC711D" w:rsidRDefault="00994E22" w:rsidP="00292F8A">
      <w:pPr>
        <w:spacing w:line="240" w:lineRule="auto"/>
        <w:ind w:firstLine="720"/>
        <w:rPr>
          <w:rFonts w:asciiTheme="majorHAnsi" w:hAnsiTheme="majorHAnsi" w:cstheme="majorHAnsi"/>
          <w:sz w:val="24"/>
          <w:szCs w:val="24"/>
        </w:rPr>
      </w:pPr>
      <w:r w:rsidRPr="00AC711D">
        <w:rPr>
          <w:rFonts w:asciiTheme="majorHAnsi" w:eastAsia="Times New Roman" w:hAnsiTheme="majorHAnsi" w:cstheme="majorHAnsi"/>
          <w:sz w:val="24"/>
          <w:szCs w:val="24"/>
          <w:lang w:val="en-IE" w:eastAsia="en-GB"/>
        </w:rPr>
        <w:t>Student partners clearly articulated the</w:t>
      </w:r>
      <w:r w:rsidR="009E27C8" w:rsidRPr="00AC711D">
        <w:rPr>
          <w:rFonts w:asciiTheme="majorHAnsi" w:eastAsia="Times New Roman" w:hAnsiTheme="majorHAnsi" w:cstheme="majorHAnsi"/>
          <w:sz w:val="24"/>
          <w:szCs w:val="24"/>
          <w:lang w:val="en-IE" w:eastAsia="en-GB"/>
        </w:rPr>
        <w:t xml:space="preserve"> merit of </w:t>
      </w:r>
      <w:r w:rsidR="00A1335E">
        <w:rPr>
          <w:rFonts w:asciiTheme="majorHAnsi" w:eastAsia="Times New Roman" w:hAnsiTheme="majorHAnsi" w:cstheme="majorHAnsi"/>
          <w:sz w:val="24"/>
          <w:szCs w:val="24"/>
          <w:lang w:val="en-IE" w:eastAsia="en-GB"/>
        </w:rPr>
        <w:t>“</w:t>
      </w:r>
      <w:r w:rsidR="009E27C8" w:rsidRPr="00AC711D">
        <w:rPr>
          <w:rFonts w:asciiTheme="majorHAnsi" w:eastAsia="Times New Roman" w:hAnsiTheme="majorHAnsi" w:cstheme="majorHAnsi"/>
          <w:sz w:val="24"/>
          <w:szCs w:val="24"/>
          <w:lang w:val="en-IE" w:eastAsia="en-GB"/>
        </w:rPr>
        <w:t>doing</w:t>
      </w:r>
      <w:r w:rsidR="00A1335E">
        <w:rPr>
          <w:rFonts w:asciiTheme="majorHAnsi" w:eastAsia="Times New Roman" w:hAnsiTheme="majorHAnsi" w:cstheme="majorHAnsi"/>
          <w:sz w:val="24"/>
          <w:szCs w:val="24"/>
          <w:lang w:val="en-IE" w:eastAsia="en-GB"/>
        </w:rPr>
        <w:t>”</w:t>
      </w:r>
      <w:r w:rsidR="009E27C8" w:rsidRPr="00AC711D">
        <w:rPr>
          <w:rFonts w:asciiTheme="majorHAnsi" w:eastAsia="Times New Roman" w:hAnsiTheme="majorHAnsi" w:cstheme="majorHAnsi"/>
          <w:sz w:val="24"/>
          <w:szCs w:val="24"/>
          <w:lang w:val="en-IE" w:eastAsia="en-GB"/>
        </w:rPr>
        <w:t xml:space="preserve"> ePortfolio to document their placement </w:t>
      </w:r>
      <w:r w:rsidR="00E62B76">
        <w:rPr>
          <w:rFonts w:asciiTheme="majorHAnsi" w:eastAsia="Times New Roman" w:hAnsiTheme="majorHAnsi" w:cstheme="majorHAnsi"/>
          <w:sz w:val="24"/>
          <w:szCs w:val="24"/>
          <w:lang w:val="en-IE" w:eastAsia="en-GB"/>
        </w:rPr>
        <w:t>while also</w:t>
      </w:r>
      <w:r w:rsidR="00E62B76" w:rsidRPr="00AC711D">
        <w:rPr>
          <w:rFonts w:asciiTheme="majorHAnsi" w:eastAsia="Times New Roman" w:hAnsiTheme="majorHAnsi" w:cstheme="majorHAnsi"/>
          <w:sz w:val="24"/>
          <w:szCs w:val="24"/>
          <w:lang w:val="en-IE" w:eastAsia="en-GB"/>
        </w:rPr>
        <w:t xml:space="preserve"> </w:t>
      </w:r>
      <w:r w:rsidR="009E27C8" w:rsidRPr="00AC711D">
        <w:rPr>
          <w:rFonts w:asciiTheme="majorHAnsi" w:eastAsia="Times New Roman" w:hAnsiTheme="majorHAnsi" w:cstheme="majorHAnsi"/>
          <w:sz w:val="24"/>
          <w:szCs w:val="24"/>
          <w:lang w:val="en-IE" w:eastAsia="en-GB"/>
        </w:rPr>
        <w:t xml:space="preserve">developing their own expertise </w:t>
      </w:r>
      <w:r w:rsidRPr="00AC711D">
        <w:rPr>
          <w:rFonts w:asciiTheme="majorHAnsi" w:eastAsia="Times New Roman" w:hAnsiTheme="majorHAnsi" w:cstheme="majorHAnsi"/>
          <w:sz w:val="24"/>
          <w:szCs w:val="24"/>
          <w:lang w:val="en-IE" w:eastAsia="en-GB"/>
        </w:rPr>
        <w:t xml:space="preserve">in advance of connecting and engaging with expert communities: </w:t>
      </w:r>
      <w:r w:rsidR="00A1335E">
        <w:rPr>
          <w:rFonts w:asciiTheme="majorHAnsi" w:eastAsia="Times New Roman" w:hAnsiTheme="majorHAnsi" w:cstheme="majorHAnsi"/>
          <w:sz w:val="24"/>
          <w:szCs w:val="24"/>
          <w:lang w:val="en-IE" w:eastAsia="en-GB"/>
        </w:rPr>
        <w:t>“</w:t>
      </w:r>
      <w:r w:rsidRPr="00AC711D">
        <w:rPr>
          <w:rFonts w:asciiTheme="majorHAnsi" w:eastAsia="Times New Roman" w:hAnsiTheme="majorHAnsi" w:cstheme="majorHAnsi"/>
          <w:sz w:val="24"/>
          <w:szCs w:val="24"/>
          <w:lang w:val="en-IE" w:eastAsia="en-GB"/>
        </w:rPr>
        <w:t xml:space="preserve">[it] </w:t>
      </w:r>
      <w:r w:rsidRPr="00292F8A">
        <w:rPr>
          <w:rFonts w:asciiTheme="majorHAnsi" w:hAnsiTheme="majorHAnsi" w:cstheme="majorHAnsi"/>
          <w:sz w:val="24"/>
          <w:szCs w:val="24"/>
        </w:rPr>
        <w:t>would be like doing a laboratory without the pre-lab</w:t>
      </w:r>
      <w:r w:rsidR="00A1335E">
        <w:rPr>
          <w:rFonts w:asciiTheme="majorHAnsi" w:hAnsiTheme="majorHAnsi" w:cstheme="majorHAnsi"/>
          <w:sz w:val="24"/>
          <w:szCs w:val="24"/>
        </w:rPr>
        <w:t>—</w:t>
      </w:r>
      <w:r w:rsidRPr="00292F8A">
        <w:rPr>
          <w:rFonts w:asciiTheme="majorHAnsi" w:hAnsiTheme="majorHAnsi" w:cstheme="majorHAnsi"/>
          <w:sz w:val="24"/>
          <w:szCs w:val="24"/>
        </w:rPr>
        <w:t>we needed the induction to ePortfolio to benefit from engagement with the mentors</w:t>
      </w:r>
      <w:r w:rsidR="00A1335E">
        <w:rPr>
          <w:rFonts w:asciiTheme="majorHAnsi" w:hAnsiTheme="majorHAnsi" w:cstheme="majorHAnsi"/>
          <w:sz w:val="24"/>
          <w:szCs w:val="24"/>
        </w:rPr>
        <w:t>”</w:t>
      </w:r>
      <w:r w:rsidRPr="00AC711D">
        <w:rPr>
          <w:rFonts w:asciiTheme="majorHAnsi" w:hAnsiTheme="majorHAnsi" w:cstheme="majorHAnsi"/>
          <w:sz w:val="24"/>
          <w:szCs w:val="24"/>
        </w:rPr>
        <w:t xml:space="preserve"> </w:t>
      </w:r>
      <w:r w:rsidR="00ED6F3B" w:rsidRPr="00AC711D">
        <w:rPr>
          <w:rFonts w:ascii="Calibri" w:eastAsia="Times New Roman" w:hAnsi="Calibri" w:cs="Calibri"/>
          <w:sz w:val="24"/>
          <w:szCs w:val="24"/>
          <w:lang w:val="en-IE" w:eastAsia="en-GB"/>
        </w:rPr>
        <w:t>(Laine)</w:t>
      </w:r>
      <w:r w:rsidRPr="00AC711D">
        <w:rPr>
          <w:rFonts w:asciiTheme="majorHAnsi" w:hAnsiTheme="majorHAnsi" w:cstheme="majorHAnsi"/>
          <w:sz w:val="24"/>
          <w:szCs w:val="24"/>
        </w:rPr>
        <w:t>.</w:t>
      </w:r>
      <w:r w:rsidRPr="00AC711D">
        <w:rPr>
          <w:rFonts w:asciiTheme="majorHAnsi" w:eastAsia="Times New Roman" w:hAnsiTheme="majorHAnsi" w:cstheme="majorHAnsi"/>
          <w:sz w:val="24"/>
          <w:szCs w:val="24"/>
          <w:lang w:val="en-IE" w:eastAsia="en-GB"/>
        </w:rPr>
        <w:t xml:space="preserve"> </w:t>
      </w:r>
      <w:r w:rsidR="00865E69" w:rsidRPr="00AC711D">
        <w:rPr>
          <w:rFonts w:asciiTheme="majorHAnsi" w:eastAsia="Times New Roman" w:hAnsiTheme="majorHAnsi" w:cstheme="majorHAnsi"/>
          <w:sz w:val="24"/>
          <w:szCs w:val="24"/>
          <w:lang w:val="en-IE" w:eastAsia="en-GB"/>
        </w:rPr>
        <w:t>Ownership, agency, and personalisation were identified as key features of desirable ePortfolio practice by students.</w:t>
      </w:r>
      <w:r w:rsidR="004F4720" w:rsidRPr="00AC711D">
        <w:rPr>
          <w:rFonts w:asciiTheme="majorHAnsi" w:hAnsiTheme="majorHAnsi" w:cstheme="majorHAnsi"/>
          <w:sz w:val="24"/>
          <w:szCs w:val="24"/>
        </w:rPr>
        <w:t xml:space="preserve"> </w:t>
      </w:r>
      <w:r w:rsidR="00B358B2" w:rsidRPr="00AC711D">
        <w:rPr>
          <w:rFonts w:asciiTheme="majorHAnsi" w:eastAsia="Times New Roman" w:hAnsiTheme="majorHAnsi" w:cstheme="majorHAnsi"/>
          <w:sz w:val="24"/>
          <w:szCs w:val="24"/>
          <w:lang w:val="en-IE" w:eastAsia="en-GB"/>
        </w:rPr>
        <w:t>One student partner queried</w:t>
      </w:r>
      <w:r w:rsidR="00B358B2" w:rsidRPr="00AC711D">
        <w:rPr>
          <w:rFonts w:asciiTheme="majorHAnsi" w:hAnsiTheme="majorHAnsi" w:cstheme="majorHAnsi"/>
          <w:sz w:val="24"/>
          <w:szCs w:val="24"/>
        </w:rPr>
        <w:t xml:space="preserve"> whether</w:t>
      </w:r>
      <w:r w:rsidR="00A1335E">
        <w:rPr>
          <w:rFonts w:asciiTheme="majorHAnsi" w:hAnsiTheme="majorHAnsi" w:cstheme="majorHAnsi"/>
          <w:sz w:val="24"/>
          <w:szCs w:val="24"/>
        </w:rPr>
        <w:t xml:space="preserve"> the</w:t>
      </w:r>
      <w:r w:rsidR="00BA1612">
        <w:rPr>
          <w:rFonts w:asciiTheme="majorHAnsi" w:hAnsiTheme="majorHAnsi" w:cstheme="majorHAnsi"/>
          <w:sz w:val="24"/>
          <w:szCs w:val="24"/>
        </w:rPr>
        <w:t>ir</w:t>
      </w:r>
      <w:r w:rsidR="00B358B2" w:rsidRPr="00AC711D">
        <w:rPr>
          <w:rFonts w:asciiTheme="majorHAnsi" w:hAnsiTheme="majorHAnsi" w:cstheme="majorHAnsi"/>
          <w:sz w:val="24"/>
          <w:szCs w:val="24"/>
        </w:rPr>
        <w:t xml:space="preserve"> collaboration</w:t>
      </w:r>
      <w:r w:rsidR="00B358B2" w:rsidRPr="00292F8A">
        <w:rPr>
          <w:rFonts w:asciiTheme="majorHAnsi" w:hAnsiTheme="majorHAnsi" w:cstheme="majorHAnsi"/>
          <w:sz w:val="24"/>
          <w:szCs w:val="24"/>
        </w:rPr>
        <w:t xml:space="preserve"> </w:t>
      </w:r>
      <w:r w:rsidR="00A1335E">
        <w:rPr>
          <w:rFonts w:asciiTheme="majorHAnsi" w:hAnsiTheme="majorHAnsi" w:cstheme="majorHAnsi"/>
          <w:sz w:val="24"/>
          <w:szCs w:val="24"/>
        </w:rPr>
        <w:t>“</w:t>
      </w:r>
      <w:r w:rsidR="00B358B2" w:rsidRPr="00292F8A">
        <w:rPr>
          <w:rFonts w:asciiTheme="majorHAnsi" w:hAnsiTheme="majorHAnsi" w:cstheme="majorHAnsi"/>
          <w:sz w:val="24"/>
          <w:szCs w:val="24"/>
        </w:rPr>
        <w:t xml:space="preserve">was ‘successful’ given that </w:t>
      </w:r>
      <w:r w:rsidR="00ED6F3B" w:rsidRPr="00292F8A">
        <w:rPr>
          <w:rFonts w:ascii="Calibri" w:eastAsia="Times New Roman" w:hAnsi="Calibri" w:cs="Calibri"/>
          <w:sz w:val="24"/>
          <w:szCs w:val="24"/>
          <w:lang w:val="en-IE" w:eastAsia="en-GB"/>
        </w:rPr>
        <w:t>Laine</w:t>
      </w:r>
      <w:r w:rsidR="00B358B2" w:rsidRPr="00292F8A">
        <w:rPr>
          <w:rFonts w:asciiTheme="majorHAnsi" w:hAnsiTheme="majorHAnsi" w:cstheme="majorHAnsi"/>
          <w:sz w:val="24"/>
          <w:szCs w:val="24"/>
        </w:rPr>
        <w:t xml:space="preserve"> and </w:t>
      </w:r>
      <w:r w:rsidR="00BA1612">
        <w:rPr>
          <w:rFonts w:asciiTheme="majorHAnsi" w:hAnsiTheme="majorHAnsi" w:cstheme="majorHAnsi"/>
          <w:sz w:val="24"/>
          <w:szCs w:val="24"/>
        </w:rPr>
        <w:t>[he]</w:t>
      </w:r>
      <w:r w:rsidR="00B358B2" w:rsidRPr="00292F8A">
        <w:rPr>
          <w:rFonts w:asciiTheme="majorHAnsi" w:hAnsiTheme="majorHAnsi" w:cstheme="majorHAnsi"/>
          <w:sz w:val="24"/>
          <w:szCs w:val="24"/>
        </w:rPr>
        <w:t xml:space="preserve"> have emerged with differing outputs</w:t>
      </w:r>
      <w:r w:rsidR="00A1335E">
        <w:rPr>
          <w:rFonts w:asciiTheme="majorHAnsi" w:hAnsiTheme="majorHAnsi" w:cstheme="majorHAnsi"/>
          <w:sz w:val="24"/>
          <w:szCs w:val="24"/>
        </w:rPr>
        <w:t>”</w:t>
      </w:r>
      <w:r w:rsidR="00B358B2" w:rsidRPr="00AC711D">
        <w:rPr>
          <w:rFonts w:asciiTheme="majorHAnsi" w:hAnsiTheme="majorHAnsi" w:cstheme="majorHAnsi"/>
          <w:sz w:val="24"/>
          <w:szCs w:val="24"/>
        </w:rPr>
        <w:t xml:space="preserve"> </w:t>
      </w:r>
      <w:r w:rsidR="00ED6F3B" w:rsidRPr="00AC711D">
        <w:rPr>
          <w:rFonts w:ascii="Calibri" w:eastAsia="Times New Roman" w:hAnsi="Calibri" w:cs="Calibri"/>
          <w:sz w:val="24"/>
          <w:szCs w:val="24"/>
          <w:lang w:val="en-IE" w:eastAsia="en-GB"/>
        </w:rPr>
        <w:t>(Alex)</w:t>
      </w:r>
      <w:r w:rsidR="00B358B2" w:rsidRPr="00AC711D">
        <w:rPr>
          <w:rFonts w:asciiTheme="majorHAnsi" w:hAnsiTheme="majorHAnsi" w:cstheme="majorHAnsi"/>
          <w:sz w:val="24"/>
          <w:szCs w:val="24"/>
        </w:rPr>
        <w:t>, enabling learner-driven discussion around process</w:t>
      </w:r>
      <w:r w:rsidR="00985814">
        <w:rPr>
          <w:rFonts w:asciiTheme="majorHAnsi" w:hAnsiTheme="majorHAnsi" w:cstheme="majorHAnsi"/>
          <w:sz w:val="24"/>
          <w:szCs w:val="24"/>
        </w:rPr>
        <w:t>-</w:t>
      </w:r>
      <w:r w:rsidR="00B358B2" w:rsidRPr="00AC711D">
        <w:rPr>
          <w:rFonts w:asciiTheme="majorHAnsi" w:hAnsiTheme="majorHAnsi" w:cstheme="majorHAnsi"/>
          <w:sz w:val="24"/>
          <w:szCs w:val="24"/>
        </w:rPr>
        <w:t>vs</w:t>
      </w:r>
      <w:r w:rsidR="00985814">
        <w:rPr>
          <w:rFonts w:asciiTheme="majorHAnsi" w:hAnsiTheme="majorHAnsi" w:cstheme="majorHAnsi"/>
          <w:sz w:val="24"/>
          <w:szCs w:val="24"/>
        </w:rPr>
        <w:t>-</w:t>
      </w:r>
      <w:r w:rsidR="00B358B2" w:rsidRPr="00AC711D">
        <w:rPr>
          <w:rFonts w:asciiTheme="majorHAnsi" w:hAnsiTheme="majorHAnsi" w:cstheme="majorHAnsi"/>
          <w:sz w:val="24"/>
          <w:szCs w:val="24"/>
        </w:rPr>
        <w:t xml:space="preserve">product approaches in assessment. </w:t>
      </w:r>
      <w:proofErr w:type="gramStart"/>
      <w:r w:rsidR="0029242D" w:rsidRPr="00AC711D">
        <w:rPr>
          <w:rFonts w:asciiTheme="majorHAnsi" w:eastAsia="Times New Roman" w:hAnsiTheme="majorHAnsi" w:cstheme="majorHAnsi"/>
          <w:sz w:val="24"/>
          <w:szCs w:val="24"/>
          <w:lang w:val="en-IE" w:eastAsia="en-GB"/>
        </w:rPr>
        <w:t>All of</w:t>
      </w:r>
      <w:proofErr w:type="gramEnd"/>
      <w:r w:rsidR="0029242D" w:rsidRPr="00AC711D">
        <w:rPr>
          <w:rFonts w:asciiTheme="majorHAnsi" w:eastAsia="Times New Roman" w:hAnsiTheme="majorHAnsi" w:cstheme="majorHAnsi"/>
          <w:sz w:val="24"/>
          <w:szCs w:val="24"/>
          <w:lang w:val="en-IE" w:eastAsia="en-GB"/>
        </w:rPr>
        <w:t xml:space="preserve"> these features can be readily connected to principles of academic integrity, recognizing that </w:t>
      </w:r>
      <w:r w:rsidR="001D3444">
        <w:rPr>
          <w:rFonts w:asciiTheme="majorHAnsi" w:eastAsia="Times New Roman" w:hAnsiTheme="majorHAnsi" w:cstheme="majorHAnsi"/>
          <w:sz w:val="24"/>
          <w:szCs w:val="24"/>
          <w:lang w:val="en-IE" w:eastAsia="en-GB"/>
        </w:rPr>
        <w:t>“</w:t>
      </w:r>
      <w:r w:rsidR="0029242D" w:rsidRPr="00292F8A">
        <w:rPr>
          <w:rFonts w:asciiTheme="majorHAnsi" w:eastAsia="Times New Roman" w:hAnsiTheme="majorHAnsi" w:cstheme="majorHAnsi"/>
          <w:sz w:val="24"/>
          <w:szCs w:val="24"/>
          <w:lang w:val="en-IE" w:eastAsia="en-GB"/>
        </w:rPr>
        <w:t>the more personal it is, the harder it is to ‘borrow’ ideas</w:t>
      </w:r>
      <w:r w:rsidR="001D3444">
        <w:rPr>
          <w:rFonts w:asciiTheme="majorHAnsi" w:eastAsia="Times New Roman" w:hAnsiTheme="majorHAnsi" w:cstheme="majorHAnsi"/>
          <w:sz w:val="24"/>
          <w:szCs w:val="24"/>
          <w:lang w:val="en-IE" w:eastAsia="en-GB"/>
        </w:rPr>
        <w:t>”</w:t>
      </w:r>
      <w:r w:rsidR="0029242D" w:rsidRPr="00AC711D">
        <w:rPr>
          <w:rFonts w:asciiTheme="majorHAnsi" w:eastAsia="Times New Roman" w:hAnsiTheme="majorHAnsi" w:cstheme="majorHAnsi"/>
          <w:sz w:val="24"/>
          <w:szCs w:val="24"/>
          <w:lang w:val="en-IE" w:eastAsia="en-GB"/>
        </w:rPr>
        <w:t xml:space="preserve"> and advocating for a </w:t>
      </w:r>
      <w:r w:rsidR="001D3444">
        <w:rPr>
          <w:rFonts w:asciiTheme="majorHAnsi" w:eastAsia="Times New Roman" w:hAnsiTheme="majorHAnsi" w:cstheme="majorHAnsi"/>
          <w:sz w:val="24"/>
          <w:szCs w:val="24"/>
          <w:lang w:val="en-IE" w:eastAsia="en-GB"/>
        </w:rPr>
        <w:t>“</w:t>
      </w:r>
      <w:r w:rsidR="0029242D" w:rsidRPr="00292F8A">
        <w:rPr>
          <w:rFonts w:asciiTheme="majorHAnsi" w:eastAsia="Times New Roman" w:hAnsiTheme="majorHAnsi" w:cstheme="majorHAnsi"/>
          <w:sz w:val="24"/>
          <w:szCs w:val="24"/>
          <w:lang w:val="en-IE" w:eastAsia="en-GB"/>
        </w:rPr>
        <w:t>showcase event</w:t>
      </w:r>
      <w:r w:rsidR="0029242D" w:rsidRPr="00AC711D">
        <w:rPr>
          <w:rFonts w:asciiTheme="majorHAnsi" w:eastAsia="Times New Roman" w:hAnsiTheme="majorHAnsi" w:cstheme="majorHAnsi"/>
          <w:sz w:val="24"/>
          <w:szCs w:val="24"/>
          <w:lang w:val="en-IE" w:eastAsia="en-GB"/>
        </w:rPr>
        <w:t xml:space="preserve"> (including) </w:t>
      </w:r>
      <w:r w:rsidR="0029242D" w:rsidRPr="00292F8A">
        <w:rPr>
          <w:rFonts w:asciiTheme="majorHAnsi" w:eastAsia="Times New Roman" w:hAnsiTheme="majorHAnsi" w:cstheme="majorHAnsi"/>
          <w:sz w:val="24"/>
          <w:szCs w:val="24"/>
          <w:lang w:val="en-IE" w:eastAsia="en-GB"/>
        </w:rPr>
        <w:t>personal presentation</w:t>
      </w:r>
      <w:r w:rsidR="00F03F6C">
        <w:rPr>
          <w:rFonts w:asciiTheme="majorHAnsi" w:eastAsia="Times New Roman" w:hAnsiTheme="majorHAnsi" w:cstheme="majorHAnsi"/>
          <w:sz w:val="24"/>
          <w:szCs w:val="24"/>
          <w:lang w:val="en-IE" w:eastAsia="en-GB"/>
        </w:rPr>
        <w:t xml:space="preserve"> (Alex)</w:t>
      </w:r>
      <w:r w:rsidR="001D3444">
        <w:rPr>
          <w:rFonts w:asciiTheme="majorHAnsi" w:eastAsia="Times New Roman" w:hAnsiTheme="majorHAnsi" w:cstheme="majorHAnsi"/>
          <w:sz w:val="24"/>
          <w:szCs w:val="24"/>
          <w:lang w:val="en-IE" w:eastAsia="en-GB"/>
        </w:rPr>
        <w:t>.”</w:t>
      </w:r>
      <w:r w:rsidR="0029242D" w:rsidRPr="00AC711D">
        <w:rPr>
          <w:rFonts w:asciiTheme="majorHAnsi" w:eastAsia="Times New Roman" w:hAnsiTheme="majorHAnsi" w:cstheme="majorHAnsi"/>
          <w:sz w:val="24"/>
          <w:szCs w:val="24"/>
          <w:lang w:val="en-IE" w:eastAsia="en-GB"/>
        </w:rPr>
        <w:t xml:space="preserve"> </w:t>
      </w:r>
      <w:r w:rsidR="00B358B2" w:rsidRPr="00AC711D">
        <w:rPr>
          <w:rFonts w:asciiTheme="majorHAnsi" w:hAnsiTheme="majorHAnsi" w:cstheme="majorHAnsi"/>
          <w:sz w:val="24"/>
          <w:szCs w:val="24"/>
        </w:rPr>
        <w:t>Student partner personalisation of their ePortfolio was also reflected in their presentations at the showcase symposium event: one partner expressed that they</w:t>
      </w:r>
      <w:r w:rsidR="00B358B2" w:rsidRPr="00292F8A">
        <w:rPr>
          <w:rFonts w:asciiTheme="majorHAnsi" w:hAnsiTheme="majorHAnsi" w:cstheme="majorHAnsi"/>
          <w:sz w:val="24"/>
          <w:szCs w:val="24"/>
        </w:rPr>
        <w:t xml:space="preserve"> </w:t>
      </w:r>
      <w:r w:rsidR="001D3444">
        <w:rPr>
          <w:rFonts w:asciiTheme="majorHAnsi" w:hAnsiTheme="majorHAnsi" w:cstheme="majorHAnsi"/>
          <w:sz w:val="24"/>
          <w:szCs w:val="24"/>
        </w:rPr>
        <w:t>“</w:t>
      </w:r>
      <w:r w:rsidR="00B358B2" w:rsidRPr="00292F8A">
        <w:rPr>
          <w:rFonts w:asciiTheme="majorHAnsi" w:hAnsiTheme="majorHAnsi" w:cstheme="majorHAnsi"/>
          <w:sz w:val="24"/>
          <w:szCs w:val="24"/>
        </w:rPr>
        <w:t>see this ePortfolio as setting me up for the future</w:t>
      </w:r>
      <w:r w:rsidR="001D3444">
        <w:rPr>
          <w:rFonts w:asciiTheme="majorHAnsi" w:hAnsiTheme="majorHAnsi" w:cstheme="majorHAnsi"/>
          <w:sz w:val="24"/>
          <w:szCs w:val="24"/>
        </w:rPr>
        <w:t>”</w:t>
      </w:r>
      <w:r w:rsidR="00B358B2" w:rsidRPr="00292F8A">
        <w:rPr>
          <w:rFonts w:asciiTheme="majorHAnsi" w:hAnsiTheme="majorHAnsi" w:cstheme="majorHAnsi"/>
          <w:sz w:val="24"/>
          <w:szCs w:val="24"/>
        </w:rPr>
        <w:t xml:space="preserve"> </w:t>
      </w:r>
      <w:r w:rsidR="00ED6F3B" w:rsidRPr="00AC711D">
        <w:rPr>
          <w:rFonts w:ascii="Calibri" w:eastAsia="Times New Roman" w:hAnsi="Calibri" w:cs="Calibri"/>
          <w:sz w:val="24"/>
          <w:szCs w:val="24"/>
          <w:lang w:val="en-IE" w:eastAsia="en-GB"/>
        </w:rPr>
        <w:t>(Alex)</w:t>
      </w:r>
      <w:r w:rsidR="001D3444">
        <w:rPr>
          <w:rFonts w:ascii="Calibri" w:eastAsia="Times New Roman" w:hAnsi="Calibri" w:cs="Calibri"/>
          <w:sz w:val="24"/>
          <w:szCs w:val="24"/>
          <w:lang w:val="en-IE" w:eastAsia="en-GB"/>
        </w:rPr>
        <w:t>,</w:t>
      </w:r>
      <w:r w:rsidR="00487DF6" w:rsidRPr="00AC711D">
        <w:rPr>
          <w:rFonts w:ascii="Calibri" w:eastAsia="Times New Roman" w:hAnsi="Calibri" w:cs="Calibri"/>
          <w:sz w:val="24"/>
          <w:szCs w:val="24"/>
          <w:lang w:val="en-IE" w:eastAsia="en-GB"/>
        </w:rPr>
        <w:t xml:space="preserve"> </w:t>
      </w:r>
      <w:r w:rsidR="00B358B2" w:rsidRPr="00AC711D">
        <w:rPr>
          <w:rFonts w:asciiTheme="majorHAnsi" w:hAnsiTheme="majorHAnsi" w:cstheme="majorHAnsi"/>
          <w:sz w:val="24"/>
          <w:szCs w:val="24"/>
        </w:rPr>
        <w:t>whereas the other partner articulated the impact of ePortfolio as</w:t>
      </w:r>
      <w:r w:rsidR="00B358B2" w:rsidRPr="00292F8A">
        <w:rPr>
          <w:rFonts w:asciiTheme="majorHAnsi" w:hAnsiTheme="majorHAnsi" w:cstheme="majorHAnsi"/>
          <w:sz w:val="24"/>
          <w:szCs w:val="24"/>
        </w:rPr>
        <w:t xml:space="preserve"> </w:t>
      </w:r>
      <w:r w:rsidR="001D3444">
        <w:rPr>
          <w:rFonts w:asciiTheme="majorHAnsi" w:hAnsiTheme="majorHAnsi" w:cstheme="majorHAnsi"/>
          <w:sz w:val="24"/>
          <w:szCs w:val="24"/>
        </w:rPr>
        <w:t>“</w:t>
      </w:r>
      <w:r w:rsidR="00B358B2" w:rsidRPr="00292F8A">
        <w:rPr>
          <w:rFonts w:asciiTheme="majorHAnsi" w:hAnsiTheme="majorHAnsi" w:cstheme="majorHAnsi"/>
          <w:sz w:val="24"/>
          <w:szCs w:val="24"/>
        </w:rPr>
        <w:t>thinking about myself as being a lifelong learner right now</w:t>
      </w:r>
      <w:r w:rsidR="001D3444">
        <w:rPr>
          <w:rFonts w:asciiTheme="majorHAnsi" w:hAnsiTheme="majorHAnsi" w:cstheme="majorHAnsi"/>
          <w:sz w:val="24"/>
          <w:szCs w:val="24"/>
        </w:rPr>
        <w:t>”</w:t>
      </w:r>
      <w:r w:rsidR="00B358B2" w:rsidRPr="00AC711D">
        <w:rPr>
          <w:rFonts w:asciiTheme="majorHAnsi" w:hAnsiTheme="majorHAnsi" w:cstheme="majorHAnsi"/>
          <w:sz w:val="24"/>
          <w:szCs w:val="24"/>
        </w:rPr>
        <w:t xml:space="preserve"> </w:t>
      </w:r>
      <w:r w:rsidR="00ED6F3B" w:rsidRPr="00AC711D">
        <w:rPr>
          <w:rFonts w:ascii="Calibri" w:eastAsia="Times New Roman" w:hAnsi="Calibri" w:cs="Calibri"/>
          <w:sz w:val="24"/>
          <w:szCs w:val="24"/>
          <w:lang w:val="en-IE" w:eastAsia="en-GB"/>
        </w:rPr>
        <w:t>(Laine)</w:t>
      </w:r>
      <w:r w:rsidR="00B358B2" w:rsidRPr="00AC711D">
        <w:rPr>
          <w:rFonts w:asciiTheme="majorHAnsi" w:hAnsiTheme="majorHAnsi" w:cstheme="majorHAnsi"/>
          <w:sz w:val="24"/>
          <w:szCs w:val="24"/>
        </w:rPr>
        <w:t>.</w:t>
      </w:r>
    </w:p>
    <w:p w14:paraId="6A5D8E5B" w14:textId="4D91448B" w:rsidR="001268AC" w:rsidRPr="00026368" w:rsidRDefault="00416183" w:rsidP="00292F8A">
      <w:pPr>
        <w:spacing w:line="240" w:lineRule="auto"/>
        <w:ind w:firstLine="720"/>
        <w:rPr>
          <w:rFonts w:asciiTheme="majorHAnsi" w:eastAsia="Times New Roman" w:hAnsiTheme="majorHAnsi" w:cstheme="majorHAnsi"/>
          <w:sz w:val="24"/>
          <w:szCs w:val="24"/>
          <w:lang w:val="en-IE" w:eastAsia="en-GB"/>
        </w:rPr>
      </w:pPr>
      <w:r w:rsidRPr="00026368">
        <w:rPr>
          <w:rFonts w:asciiTheme="majorHAnsi" w:hAnsiTheme="majorHAnsi" w:cstheme="majorHAnsi"/>
          <w:sz w:val="24"/>
          <w:szCs w:val="24"/>
        </w:rPr>
        <w:t>S</w:t>
      </w:r>
      <w:proofErr w:type="spellStart"/>
      <w:r w:rsidR="001A5A5A" w:rsidRPr="00026368">
        <w:rPr>
          <w:rFonts w:asciiTheme="majorHAnsi" w:eastAsia="Times New Roman" w:hAnsiTheme="majorHAnsi" w:cstheme="majorHAnsi"/>
          <w:sz w:val="24"/>
          <w:szCs w:val="24"/>
          <w:lang w:val="en-IE" w:eastAsia="en-GB"/>
        </w:rPr>
        <w:t>tudent</w:t>
      </w:r>
      <w:proofErr w:type="spellEnd"/>
      <w:r w:rsidR="001A5A5A" w:rsidRPr="00026368">
        <w:rPr>
          <w:rFonts w:asciiTheme="majorHAnsi" w:eastAsia="Times New Roman" w:hAnsiTheme="majorHAnsi" w:cstheme="majorHAnsi"/>
          <w:sz w:val="24"/>
          <w:szCs w:val="24"/>
          <w:lang w:val="en-IE" w:eastAsia="en-GB"/>
        </w:rPr>
        <w:t xml:space="preserve"> </w:t>
      </w:r>
      <w:r w:rsidR="00476B5A" w:rsidRPr="00026368">
        <w:rPr>
          <w:rFonts w:asciiTheme="majorHAnsi" w:eastAsia="Times New Roman" w:hAnsiTheme="majorHAnsi" w:cstheme="majorHAnsi"/>
          <w:sz w:val="24"/>
          <w:szCs w:val="24"/>
          <w:lang w:val="en-IE" w:eastAsia="en-GB"/>
        </w:rPr>
        <w:t>reflection</w:t>
      </w:r>
      <w:r w:rsidR="000C5CE9" w:rsidRPr="00026368">
        <w:rPr>
          <w:rFonts w:asciiTheme="majorHAnsi" w:eastAsia="Times New Roman" w:hAnsiTheme="majorHAnsi" w:cstheme="majorHAnsi"/>
          <w:sz w:val="24"/>
          <w:szCs w:val="24"/>
          <w:lang w:val="en-IE" w:eastAsia="en-GB"/>
        </w:rPr>
        <w:t xml:space="preserve"> </w:t>
      </w:r>
      <w:r w:rsidR="005B0356" w:rsidRPr="00026368">
        <w:rPr>
          <w:rFonts w:asciiTheme="majorHAnsi" w:eastAsia="Times New Roman" w:hAnsiTheme="majorHAnsi" w:cstheme="majorHAnsi"/>
          <w:sz w:val="24"/>
          <w:szCs w:val="24"/>
          <w:lang w:val="en-IE" w:eastAsia="en-GB"/>
        </w:rPr>
        <w:t xml:space="preserve">can </w:t>
      </w:r>
      <w:r w:rsidR="001A5A5A" w:rsidRPr="00026368">
        <w:rPr>
          <w:rFonts w:asciiTheme="majorHAnsi" w:eastAsia="Times New Roman" w:hAnsiTheme="majorHAnsi" w:cstheme="majorHAnsi"/>
          <w:sz w:val="24"/>
          <w:szCs w:val="24"/>
          <w:lang w:val="en-IE" w:eastAsia="en-GB"/>
        </w:rPr>
        <w:t xml:space="preserve">provide valuable </w:t>
      </w:r>
      <w:r w:rsidR="005B0356" w:rsidRPr="00026368">
        <w:rPr>
          <w:rFonts w:asciiTheme="majorHAnsi" w:eastAsia="Times New Roman" w:hAnsiTheme="majorHAnsi" w:cstheme="majorHAnsi"/>
          <w:sz w:val="24"/>
          <w:szCs w:val="24"/>
          <w:lang w:val="en-IE" w:eastAsia="en-GB"/>
        </w:rPr>
        <w:t>inputs informing</w:t>
      </w:r>
      <w:r w:rsidR="001A5A5A" w:rsidRPr="00026368">
        <w:rPr>
          <w:rFonts w:asciiTheme="majorHAnsi" w:eastAsia="Times New Roman" w:hAnsiTheme="majorHAnsi" w:cstheme="majorHAnsi"/>
          <w:sz w:val="24"/>
          <w:szCs w:val="24"/>
          <w:lang w:val="en-IE" w:eastAsia="en-GB"/>
        </w:rPr>
        <w:t xml:space="preserve"> future </w:t>
      </w:r>
      <w:r w:rsidR="002C1303" w:rsidRPr="00026368">
        <w:rPr>
          <w:rFonts w:asciiTheme="majorHAnsi" w:eastAsia="Times New Roman" w:hAnsiTheme="majorHAnsi" w:cstheme="majorHAnsi"/>
          <w:sz w:val="24"/>
          <w:szCs w:val="24"/>
          <w:lang w:val="en-IE" w:eastAsia="en-GB"/>
        </w:rPr>
        <w:t>practice</w:t>
      </w:r>
      <w:r w:rsidR="001A5A5A" w:rsidRPr="00026368">
        <w:rPr>
          <w:rFonts w:asciiTheme="majorHAnsi" w:eastAsia="Times New Roman" w:hAnsiTheme="majorHAnsi" w:cstheme="majorHAnsi"/>
          <w:sz w:val="24"/>
          <w:szCs w:val="24"/>
          <w:lang w:val="en-IE" w:eastAsia="en-GB"/>
        </w:rPr>
        <w:t xml:space="preserve">. </w:t>
      </w:r>
      <w:r w:rsidR="00B277C9" w:rsidRPr="00026368">
        <w:rPr>
          <w:rFonts w:asciiTheme="majorHAnsi" w:eastAsia="Times New Roman" w:hAnsiTheme="majorHAnsi" w:cstheme="majorHAnsi"/>
          <w:sz w:val="24"/>
          <w:szCs w:val="24"/>
          <w:lang w:val="en-IE" w:eastAsia="en-GB"/>
        </w:rPr>
        <w:t xml:space="preserve">When answering a question posed during the symposium, </w:t>
      </w:r>
      <w:r w:rsidR="003B49BD">
        <w:rPr>
          <w:rFonts w:asciiTheme="majorHAnsi" w:eastAsia="Times New Roman" w:hAnsiTheme="majorHAnsi" w:cstheme="majorHAnsi"/>
          <w:sz w:val="24"/>
          <w:szCs w:val="24"/>
          <w:lang w:val="en-IE" w:eastAsia="en-GB"/>
        </w:rPr>
        <w:t>“</w:t>
      </w:r>
      <w:r w:rsidR="00B277C9" w:rsidRPr="00026368">
        <w:rPr>
          <w:rFonts w:asciiTheme="majorHAnsi" w:eastAsia="Times New Roman" w:hAnsiTheme="majorHAnsi" w:cstheme="majorHAnsi"/>
          <w:sz w:val="24"/>
          <w:szCs w:val="24"/>
          <w:lang w:val="en-IE" w:eastAsia="en-GB"/>
        </w:rPr>
        <w:t>If there was one thing (about ePortfolio</w:t>
      </w:r>
      <w:r w:rsidR="00E86F78" w:rsidRPr="00026368">
        <w:rPr>
          <w:rFonts w:asciiTheme="majorHAnsi" w:eastAsia="Times New Roman" w:hAnsiTheme="majorHAnsi" w:cstheme="majorHAnsi"/>
          <w:sz w:val="24"/>
          <w:szCs w:val="24"/>
          <w:lang w:val="en-IE" w:eastAsia="en-GB"/>
        </w:rPr>
        <w:t>/from your placement</w:t>
      </w:r>
      <w:r w:rsidR="00B277C9" w:rsidRPr="00026368">
        <w:rPr>
          <w:rFonts w:asciiTheme="majorHAnsi" w:eastAsia="Times New Roman" w:hAnsiTheme="majorHAnsi" w:cstheme="majorHAnsi"/>
          <w:sz w:val="24"/>
          <w:szCs w:val="24"/>
          <w:lang w:val="en-IE" w:eastAsia="en-GB"/>
        </w:rPr>
        <w:t xml:space="preserve">) you would encourage educators to implement, what would it </w:t>
      </w:r>
      <w:proofErr w:type="gramStart"/>
      <w:r w:rsidR="00B277C9" w:rsidRPr="00026368">
        <w:rPr>
          <w:rFonts w:asciiTheme="majorHAnsi" w:eastAsia="Times New Roman" w:hAnsiTheme="majorHAnsi" w:cstheme="majorHAnsi"/>
          <w:sz w:val="24"/>
          <w:szCs w:val="24"/>
          <w:lang w:val="en-IE" w:eastAsia="en-GB"/>
        </w:rPr>
        <w:t>be?</w:t>
      </w:r>
      <w:r w:rsidR="00EE6F2C">
        <w:rPr>
          <w:rFonts w:asciiTheme="majorHAnsi" w:eastAsia="Times New Roman" w:hAnsiTheme="majorHAnsi" w:cstheme="majorHAnsi"/>
          <w:sz w:val="24"/>
          <w:szCs w:val="24"/>
          <w:lang w:val="en-IE" w:eastAsia="en-GB"/>
        </w:rPr>
        <w:t>,</w:t>
      </w:r>
      <w:proofErr w:type="gramEnd"/>
      <w:r w:rsidR="003B49BD">
        <w:rPr>
          <w:rFonts w:asciiTheme="majorHAnsi" w:eastAsia="Times New Roman" w:hAnsiTheme="majorHAnsi" w:cstheme="majorHAnsi"/>
          <w:sz w:val="24"/>
          <w:szCs w:val="24"/>
          <w:lang w:val="en-IE" w:eastAsia="en-GB"/>
        </w:rPr>
        <w:t>”</w:t>
      </w:r>
      <w:r w:rsidR="001A5A5A" w:rsidRPr="00026368">
        <w:rPr>
          <w:rFonts w:asciiTheme="majorHAnsi" w:eastAsia="Times New Roman" w:hAnsiTheme="majorHAnsi" w:cstheme="majorHAnsi"/>
          <w:sz w:val="24"/>
          <w:szCs w:val="24"/>
          <w:lang w:val="en-IE" w:eastAsia="en-GB"/>
        </w:rPr>
        <w:t xml:space="preserve"> student partners responded</w:t>
      </w:r>
      <w:r w:rsidR="002C1303" w:rsidRPr="00026368">
        <w:rPr>
          <w:rFonts w:asciiTheme="majorHAnsi" w:eastAsia="Times New Roman" w:hAnsiTheme="majorHAnsi" w:cstheme="majorHAnsi"/>
          <w:sz w:val="24"/>
          <w:szCs w:val="24"/>
          <w:lang w:val="en-IE" w:eastAsia="en-GB"/>
        </w:rPr>
        <w:t xml:space="preserve"> </w:t>
      </w:r>
      <w:r w:rsidR="00E42A5C" w:rsidRPr="00026368">
        <w:rPr>
          <w:rFonts w:asciiTheme="majorHAnsi" w:eastAsia="Times New Roman" w:hAnsiTheme="majorHAnsi" w:cstheme="majorHAnsi"/>
          <w:sz w:val="24"/>
          <w:szCs w:val="24"/>
          <w:lang w:val="en-IE" w:eastAsia="en-GB"/>
        </w:rPr>
        <w:t xml:space="preserve">with the following </w:t>
      </w:r>
      <w:r w:rsidR="005B0356" w:rsidRPr="00026368">
        <w:rPr>
          <w:rFonts w:asciiTheme="majorHAnsi" w:eastAsia="Times New Roman" w:hAnsiTheme="majorHAnsi" w:cstheme="majorHAnsi"/>
          <w:sz w:val="24"/>
          <w:szCs w:val="24"/>
          <w:lang w:val="en-IE" w:eastAsia="en-GB"/>
        </w:rPr>
        <w:t>recommendations</w:t>
      </w:r>
      <w:r w:rsidR="00E86F78" w:rsidRPr="00026368">
        <w:rPr>
          <w:rFonts w:asciiTheme="majorHAnsi" w:eastAsia="Times New Roman" w:hAnsiTheme="majorHAnsi" w:cstheme="majorHAnsi"/>
          <w:sz w:val="24"/>
          <w:szCs w:val="24"/>
          <w:lang w:val="en-IE" w:eastAsia="en-GB"/>
        </w:rPr>
        <w:t xml:space="preserve"> for educator practice</w:t>
      </w:r>
      <w:r w:rsidR="001268AC" w:rsidRPr="00026368">
        <w:rPr>
          <w:rFonts w:asciiTheme="majorHAnsi" w:eastAsia="Times New Roman" w:hAnsiTheme="majorHAnsi" w:cstheme="majorHAnsi"/>
          <w:sz w:val="24"/>
          <w:szCs w:val="24"/>
          <w:lang w:val="en-IE" w:eastAsia="en-GB"/>
        </w:rPr>
        <w:t xml:space="preserve">. </w:t>
      </w:r>
    </w:p>
    <w:p w14:paraId="2DCFE60C" w14:textId="7BC14E00" w:rsidR="00F44B5C" w:rsidRPr="00026368" w:rsidRDefault="001268AC" w:rsidP="00292F8A">
      <w:pPr>
        <w:spacing w:line="240" w:lineRule="auto"/>
        <w:ind w:firstLine="720"/>
        <w:rPr>
          <w:rFonts w:asciiTheme="majorHAnsi" w:hAnsiTheme="majorHAnsi" w:cstheme="majorHAnsi"/>
          <w:sz w:val="24"/>
          <w:szCs w:val="24"/>
        </w:rPr>
      </w:pPr>
      <w:r w:rsidRPr="00AC711D">
        <w:rPr>
          <w:rFonts w:asciiTheme="majorHAnsi" w:eastAsia="Times New Roman" w:hAnsiTheme="majorHAnsi" w:cstheme="majorHAnsi"/>
          <w:sz w:val="24"/>
          <w:szCs w:val="24"/>
          <w:lang w:val="en-IE" w:eastAsia="en-GB"/>
        </w:rPr>
        <w:t>Firstly, student partners articulate</w:t>
      </w:r>
      <w:r w:rsidR="00E0467B">
        <w:rPr>
          <w:rFonts w:asciiTheme="majorHAnsi" w:eastAsia="Times New Roman" w:hAnsiTheme="majorHAnsi" w:cstheme="majorHAnsi"/>
          <w:sz w:val="24"/>
          <w:szCs w:val="24"/>
          <w:lang w:val="en-IE" w:eastAsia="en-GB"/>
        </w:rPr>
        <w:t>d</w:t>
      </w:r>
      <w:r w:rsidRPr="00AC711D">
        <w:rPr>
          <w:rFonts w:asciiTheme="majorHAnsi" w:eastAsia="Times New Roman" w:hAnsiTheme="majorHAnsi" w:cstheme="majorHAnsi"/>
          <w:sz w:val="24"/>
          <w:szCs w:val="24"/>
          <w:lang w:val="en-IE" w:eastAsia="en-GB"/>
        </w:rPr>
        <w:t xml:space="preserve"> the need for </w:t>
      </w:r>
      <w:r w:rsidR="003B49BD">
        <w:rPr>
          <w:rFonts w:asciiTheme="majorHAnsi" w:hAnsiTheme="majorHAnsi" w:cstheme="majorHAnsi"/>
          <w:sz w:val="24"/>
          <w:szCs w:val="24"/>
        </w:rPr>
        <w:t>“</w:t>
      </w:r>
      <w:r w:rsidR="00B277C9" w:rsidRPr="00292F8A">
        <w:rPr>
          <w:rFonts w:asciiTheme="majorHAnsi" w:hAnsiTheme="majorHAnsi" w:cstheme="majorHAnsi"/>
          <w:sz w:val="24"/>
          <w:szCs w:val="24"/>
        </w:rPr>
        <w:t>the explicit opportunity for reflection</w:t>
      </w:r>
      <w:r w:rsidRPr="00AC711D">
        <w:rPr>
          <w:rFonts w:asciiTheme="majorHAnsi" w:hAnsiTheme="majorHAnsi" w:cstheme="majorHAnsi"/>
          <w:sz w:val="24"/>
          <w:szCs w:val="24"/>
        </w:rPr>
        <w:t>,</w:t>
      </w:r>
      <w:r w:rsidR="003B49BD">
        <w:rPr>
          <w:rFonts w:asciiTheme="majorHAnsi" w:hAnsiTheme="majorHAnsi" w:cstheme="majorHAnsi"/>
          <w:sz w:val="24"/>
          <w:szCs w:val="24"/>
        </w:rPr>
        <w:t>”</w:t>
      </w:r>
      <w:r w:rsidRPr="00AC711D">
        <w:rPr>
          <w:rFonts w:asciiTheme="majorHAnsi" w:hAnsiTheme="majorHAnsi" w:cstheme="majorHAnsi"/>
          <w:sz w:val="24"/>
          <w:szCs w:val="24"/>
        </w:rPr>
        <w:t xml:space="preserve"> emphasising that </w:t>
      </w:r>
      <w:r w:rsidR="00B277C9" w:rsidRPr="00AC711D">
        <w:rPr>
          <w:rFonts w:asciiTheme="majorHAnsi" w:hAnsiTheme="majorHAnsi" w:cstheme="majorHAnsi"/>
          <w:sz w:val="24"/>
          <w:szCs w:val="24"/>
        </w:rPr>
        <w:t xml:space="preserve">students must be </w:t>
      </w:r>
      <w:r w:rsidR="004C7F2C" w:rsidRPr="00AC711D">
        <w:rPr>
          <w:rFonts w:asciiTheme="majorHAnsi" w:hAnsiTheme="majorHAnsi" w:cstheme="majorHAnsi"/>
          <w:sz w:val="24"/>
          <w:szCs w:val="24"/>
        </w:rPr>
        <w:t>supported in</w:t>
      </w:r>
      <w:r w:rsidR="00B277C9" w:rsidRPr="00AC711D">
        <w:rPr>
          <w:rFonts w:asciiTheme="majorHAnsi" w:hAnsiTheme="majorHAnsi" w:cstheme="majorHAnsi"/>
          <w:sz w:val="24"/>
          <w:szCs w:val="24"/>
        </w:rPr>
        <w:t xml:space="preserve"> how to write reflectively and </w:t>
      </w:r>
      <w:r w:rsidRPr="00AC711D">
        <w:rPr>
          <w:rFonts w:asciiTheme="majorHAnsi" w:hAnsiTheme="majorHAnsi" w:cstheme="majorHAnsi"/>
          <w:sz w:val="24"/>
          <w:szCs w:val="24"/>
        </w:rPr>
        <w:t xml:space="preserve">provided </w:t>
      </w:r>
      <w:r w:rsidR="00B277C9" w:rsidRPr="00AC711D">
        <w:rPr>
          <w:rFonts w:asciiTheme="majorHAnsi" w:hAnsiTheme="majorHAnsi" w:cstheme="majorHAnsi"/>
          <w:sz w:val="24"/>
          <w:szCs w:val="24"/>
        </w:rPr>
        <w:t>opportunity to practi</w:t>
      </w:r>
      <w:r w:rsidRPr="00AC711D">
        <w:rPr>
          <w:rFonts w:asciiTheme="majorHAnsi" w:hAnsiTheme="majorHAnsi" w:cstheme="majorHAnsi"/>
          <w:sz w:val="24"/>
          <w:szCs w:val="24"/>
        </w:rPr>
        <w:t>s</w:t>
      </w:r>
      <w:r w:rsidR="00B277C9" w:rsidRPr="00AC711D">
        <w:rPr>
          <w:rFonts w:asciiTheme="majorHAnsi" w:hAnsiTheme="majorHAnsi" w:cstheme="majorHAnsi"/>
          <w:sz w:val="24"/>
          <w:szCs w:val="24"/>
        </w:rPr>
        <w:t>e doing so</w:t>
      </w:r>
      <w:r w:rsidRPr="00AC711D">
        <w:rPr>
          <w:rFonts w:asciiTheme="majorHAnsi" w:hAnsiTheme="majorHAnsi" w:cstheme="majorHAnsi"/>
          <w:sz w:val="24"/>
          <w:szCs w:val="24"/>
        </w:rPr>
        <w:t xml:space="preserve"> and actively </w:t>
      </w:r>
      <w:r w:rsidR="00B277C9" w:rsidRPr="00AC711D">
        <w:rPr>
          <w:rFonts w:asciiTheme="majorHAnsi" w:hAnsiTheme="majorHAnsi" w:cstheme="majorHAnsi"/>
          <w:sz w:val="24"/>
          <w:szCs w:val="24"/>
        </w:rPr>
        <w:t>caution</w:t>
      </w:r>
      <w:r w:rsidRPr="00AC711D">
        <w:rPr>
          <w:rFonts w:asciiTheme="majorHAnsi" w:hAnsiTheme="majorHAnsi" w:cstheme="majorHAnsi"/>
          <w:sz w:val="24"/>
          <w:szCs w:val="24"/>
        </w:rPr>
        <w:t>ing</w:t>
      </w:r>
      <w:r w:rsidR="00B277C9" w:rsidRPr="00AC711D">
        <w:rPr>
          <w:rFonts w:asciiTheme="majorHAnsi" w:hAnsiTheme="majorHAnsi" w:cstheme="majorHAnsi"/>
          <w:sz w:val="24"/>
          <w:szCs w:val="24"/>
        </w:rPr>
        <w:t xml:space="preserve"> against inadvertently </w:t>
      </w:r>
      <w:r w:rsidR="008D0479" w:rsidRPr="00AC711D">
        <w:rPr>
          <w:rFonts w:asciiTheme="majorHAnsi" w:hAnsiTheme="majorHAnsi" w:cstheme="majorHAnsi"/>
          <w:sz w:val="24"/>
          <w:szCs w:val="24"/>
        </w:rPr>
        <w:t>driving</w:t>
      </w:r>
      <w:r w:rsidR="00B277C9" w:rsidRPr="00AC711D">
        <w:rPr>
          <w:rFonts w:asciiTheme="majorHAnsi" w:hAnsiTheme="majorHAnsi" w:cstheme="majorHAnsi"/>
          <w:sz w:val="24"/>
          <w:szCs w:val="24"/>
        </w:rPr>
        <w:t xml:space="preserve"> </w:t>
      </w:r>
      <w:r w:rsidR="00E0467B">
        <w:rPr>
          <w:rFonts w:asciiTheme="majorHAnsi" w:hAnsiTheme="majorHAnsi" w:cstheme="majorHAnsi"/>
          <w:sz w:val="24"/>
          <w:szCs w:val="24"/>
        </w:rPr>
        <w:t>“</w:t>
      </w:r>
      <w:r w:rsidR="00B277C9" w:rsidRPr="00292F8A">
        <w:rPr>
          <w:rFonts w:asciiTheme="majorHAnsi" w:hAnsiTheme="majorHAnsi" w:cstheme="majorHAnsi"/>
          <w:sz w:val="24"/>
          <w:szCs w:val="24"/>
        </w:rPr>
        <w:t>performative learning</w:t>
      </w:r>
      <w:r w:rsidR="00E0467B">
        <w:rPr>
          <w:rFonts w:asciiTheme="majorHAnsi" w:hAnsiTheme="majorHAnsi" w:cstheme="majorHAnsi"/>
          <w:sz w:val="24"/>
          <w:szCs w:val="24"/>
        </w:rPr>
        <w:t>”</w:t>
      </w:r>
      <w:r w:rsidR="00B277C9" w:rsidRPr="00026368">
        <w:rPr>
          <w:rFonts w:asciiTheme="majorHAnsi" w:hAnsiTheme="majorHAnsi" w:cstheme="majorHAnsi"/>
          <w:sz w:val="24"/>
          <w:szCs w:val="24"/>
        </w:rPr>
        <w:t xml:space="preserve"> </w:t>
      </w:r>
      <w:r w:rsidRPr="00026368">
        <w:rPr>
          <w:rFonts w:asciiTheme="majorHAnsi" w:hAnsiTheme="majorHAnsi" w:cstheme="majorHAnsi"/>
          <w:sz w:val="24"/>
          <w:szCs w:val="24"/>
        </w:rPr>
        <w:t>by dis</w:t>
      </w:r>
      <w:r w:rsidR="00281828" w:rsidRPr="00026368">
        <w:rPr>
          <w:rFonts w:asciiTheme="majorHAnsi" w:hAnsiTheme="majorHAnsi" w:cstheme="majorHAnsi"/>
          <w:sz w:val="24"/>
          <w:szCs w:val="24"/>
        </w:rPr>
        <w:t>i</w:t>
      </w:r>
      <w:r w:rsidRPr="00026368">
        <w:rPr>
          <w:rFonts w:asciiTheme="majorHAnsi" w:hAnsiTheme="majorHAnsi" w:cstheme="majorHAnsi"/>
          <w:sz w:val="24"/>
          <w:szCs w:val="24"/>
        </w:rPr>
        <w:t>ncentivising longitudinal development.</w:t>
      </w:r>
      <w:r w:rsidR="00B277C9" w:rsidRPr="00026368">
        <w:rPr>
          <w:rFonts w:asciiTheme="majorHAnsi" w:hAnsiTheme="majorHAnsi" w:cstheme="majorHAnsi"/>
          <w:sz w:val="24"/>
          <w:szCs w:val="24"/>
        </w:rPr>
        <w:t xml:space="preserve"> </w:t>
      </w:r>
      <w:r w:rsidRPr="00026368">
        <w:rPr>
          <w:rFonts w:ascii="Calibri" w:eastAsia="Times New Roman" w:hAnsi="Calibri" w:cs="Calibri"/>
          <w:sz w:val="24"/>
          <w:szCs w:val="24"/>
          <w:lang w:val="en-IE" w:eastAsia="en-GB"/>
        </w:rPr>
        <w:t xml:space="preserve">Secondly, student partners </w:t>
      </w:r>
      <w:r w:rsidR="001A0C4E" w:rsidRPr="00026368">
        <w:rPr>
          <w:rFonts w:asciiTheme="majorHAnsi" w:hAnsiTheme="majorHAnsi" w:cstheme="majorHAnsi"/>
          <w:sz w:val="24"/>
          <w:szCs w:val="24"/>
        </w:rPr>
        <w:t>feel strongly</w:t>
      </w:r>
      <w:r w:rsidR="00ED47A3" w:rsidRPr="00026368">
        <w:rPr>
          <w:rFonts w:asciiTheme="majorHAnsi" w:hAnsiTheme="majorHAnsi" w:cstheme="majorHAnsi"/>
          <w:sz w:val="24"/>
          <w:szCs w:val="24"/>
        </w:rPr>
        <w:t xml:space="preserve"> that students</w:t>
      </w:r>
      <w:r w:rsidR="00434B61" w:rsidRPr="00026368">
        <w:rPr>
          <w:rFonts w:asciiTheme="majorHAnsi" w:hAnsiTheme="majorHAnsi" w:cstheme="majorHAnsi"/>
          <w:sz w:val="24"/>
          <w:szCs w:val="24"/>
        </w:rPr>
        <w:t xml:space="preserve"> benefit from</w:t>
      </w:r>
      <w:r w:rsidR="00B277C9" w:rsidRPr="00026368">
        <w:rPr>
          <w:rFonts w:asciiTheme="majorHAnsi" w:hAnsiTheme="majorHAnsi" w:cstheme="majorHAnsi"/>
          <w:sz w:val="24"/>
          <w:szCs w:val="24"/>
        </w:rPr>
        <w:t xml:space="preserve"> tangible output</w:t>
      </w:r>
      <w:r w:rsidR="00434B61" w:rsidRPr="00026368">
        <w:rPr>
          <w:rFonts w:asciiTheme="majorHAnsi" w:hAnsiTheme="majorHAnsi" w:cstheme="majorHAnsi"/>
          <w:sz w:val="24"/>
          <w:szCs w:val="24"/>
        </w:rPr>
        <w:t xml:space="preserve">s. </w:t>
      </w:r>
      <w:r w:rsidR="001A0C4E" w:rsidRPr="00026368">
        <w:rPr>
          <w:rFonts w:asciiTheme="majorHAnsi" w:hAnsiTheme="majorHAnsi" w:cstheme="majorHAnsi"/>
          <w:sz w:val="24"/>
          <w:szCs w:val="24"/>
        </w:rPr>
        <w:t>Having an</w:t>
      </w:r>
      <w:r w:rsidR="00B277C9" w:rsidRPr="00026368">
        <w:rPr>
          <w:rFonts w:asciiTheme="majorHAnsi" w:hAnsiTheme="majorHAnsi" w:cstheme="majorHAnsi"/>
          <w:sz w:val="24"/>
          <w:szCs w:val="24"/>
        </w:rPr>
        <w:t xml:space="preserve"> ePortfolio</w:t>
      </w:r>
      <w:r w:rsidR="001A0C4E" w:rsidRPr="00026368">
        <w:rPr>
          <w:rFonts w:asciiTheme="majorHAnsi" w:hAnsiTheme="majorHAnsi" w:cstheme="majorHAnsi"/>
          <w:sz w:val="24"/>
          <w:szCs w:val="24"/>
        </w:rPr>
        <w:t xml:space="preserve"> to take away</w:t>
      </w:r>
      <w:r w:rsidR="00E0467B">
        <w:rPr>
          <w:rFonts w:asciiTheme="majorHAnsi" w:hAnsiTheme="majorHAnsi" w:cstheme="majorHAnsi"/>
          <w:sz w:val="24"/>
          <w:szCs w:val="24"/>
        </w:rPr>
        <w:t>—</w:t>
      </w:r>
      <w:r w:rsidR="001A0C4E" w:rsidRPr="00026368">
        <w:rPr>
          <w:rFonts w:asciiTheme="majorHAnsi" w:hAnsiTheme="majorHAnsi" w:cstheme="majorHAnsi"/>
          <w:sz w:val="24"/>
          <w:szCs w:val="24"/>
        </w:rPr>
        <w:t>and use</w:t>
      </w:r>
      <w:r w:rsidR="00E0467B">
        <w:rPr>
          <w:rFonts w:asciiTheme="majorHAnsi" w:hAnsiTheme="majorHAnsi" w:cstheme="majorHAnsi"/>
          <w:sz w:val="24"/>
          <w:szCs w:val="24"/>
        </w:rPr>
        <w:t>—</w:t>
      </w:r>
      <w:r w:rsidR="00434B61" w:rsidRPr="00026368">
        <w:rPr>
          <w:rFonts w:asciiTheme="majorHAnsi" w:hAnsiTheme="majorHAnsi" w:cstheme="majorHAnsi"/>
          <w:sz w:val="24"/>
          <w:szCs w:val="24"/>
        </w:rPr>
        <w:t>can</w:t>
      </w:r>
      <w:r w:rsidRPr="00026368">
        <w:rPr>
          <w:rFonts w:asciiTheme="majorHAnsi" w:hAnsiTheme="majorHAnsi" w:cstheme="majorHAnsi"/>
          <w:sz w:val="24"/>
          <w:szCs w:val="24"/>
        </w:rPr>
        <w:t xml:space="preserve"> bot</w:t>
      </w:r>
      <w:r w:rsidR="000055FE" w:rsidRPr="00026368">
        <w:rPr>
          <w:rFonts w:asciiTheme="majorHAnsi" w:hAnsiTheme="majorHAnsi" w:cstheme="majorHAnsi"/>
          <w:sz w:val="24"/>
          <w:szCs w:val="24"/>
        </w:rPr>
        <w:t>h</w:t>
      </w:r>
      <w:r w:rsidR="00434B61" w:rsidRPr="00026368">
        <w:rPr>
          <w:rFonts w:asciiTheme="majorHAnsi" w:hAnsiTheme="majorHAnsi" w:cstheme="majorHAnsi"/>
          <w:sz w:val="24"/>
          <w:szCs w:val="24"/>
        </w:rPr>
        <w:t xml:space="preserve"> act as a significant</w:t>
      </w:r>
      <w:r w:rsidR="00B277C9" w:rsidRPr="00026368">
        <w:rPr>
          <w:rFonts w:asciiTheme="majorHAnsi" w:hAnsiTheme="majorHAnsi" w:cstheme="majorHAnsi"/>
          <w:sz w:val="24"/>
          <w:szCs w:val="24"/>
        </w:rPr>
        <w:t xml:space="preserve"> motivator to </w:t>
      </w:r>
      <w:r w:rsidR="001A0C4E" w:rsidRPr="00026368">
        <w:rPr>
          <w:rFonts w:asciiTheme="majorHAnsi" w:hAnsiTheme="majorHAnsi" w:cstheme="majorHAnsi"/>
          <w:sz w:val="24"/>
          <w:szCs w:val="24"/>
        </w:rPr>
        <w:t>drive reflection</w:t>
      </w:r>
      <w:r w:rsidR="00B277C9" w:rsidRPr="00026368">
        <w:rPr>
          <w:rFonts w:asciiTheme="majorHAnsi" w:hAnsiTheme="majorHAnsi" w:cstheme="majorHAnsi"/>
          <w:sz w:val="24"/>
          <w:szCs w:val="24"/>
        </w:rPr>
        <w:t xml:space="preserve"> </w:t>
      </w:r>
      <w:r w:rsidRPr="00026368">
        <w:rPr>
          <w:rFonts w:asciiTheme="majorHAnsi" w:hAnsiTheme="majorHAnsi" w:cstheme="majorHAnsi"/>
          <w:sz w:val="24"/>
          <w:szCs w:val="24"/>
        </w:rPr>
        <w:lastRenderedPageBreak/>
        <w:t>as well as creat</w:t>
      </w:r>
      <w:r w:rsidR="00BD5D07" w:rsidRPr="00026368">
        <w:rPr>
          <w:rFonts w:asciiTheme="majorHAnsi" w:hAnsiTheme="majorHAnsi" w:cstheme="majorHAnsi"/>
          <w:sz w:val="24"/>
          <w:szCs w:val="24"/>
        </w:rPr>
        <w:t>e</w:t>
      </w:r>
      <w:r w:rsidRPr="00026368">
        <w:rPr>
          <w:rFonts w:asciiTheme="majorHAnsi" w:hAnsiTheme="majorHAnsi" w:cstheme="majorHAnsi"/>
          <w:sz w:val="24"/>
          <w:szCs w:val="24"/>
        </w:rPr>
        <w:t xml:space="preserve"> an opportunity to use </w:t>
      </w:r>
      <w:proofErr w:type="spellStart"/>
      <w:r w:rsidRPr="00026368">
        <w:rPr>
          <w:rFonts w:asciiTheme="majorHAnsi" w:hAnsiTheme="majorHAnsi" w:cstheme="majorHAnsi"/>
          <w:sz w:val="24"/>
          <w:szCs w:val="24"/>
        </w:rPr>
        <w:t>ePortfolios</w:t>
      </w:r>
      <w:proofErr w:type="spellEnd"/>
      <w:r w:rsidR="00F909FE" w:rsidRPr="00026368">
        <w:rPr>
          <w:rFonts w:asciiTheme="majorHAnsi" w:hAnsiTheme="majorHAnsi" w:cstheme="majorHAnsi"/>
          <w:sz w:val="24"/>
          <w:szCs w:val="24"/>
        </w:rPr>
        <w:t xml:space="preserve"> </w:t>
      </w:r>
      <w:r w:rsidRPr="00026368">
        <w:rPr>
          <w:rFonts w:asciiTheme="majorHAnsi" w:hAnsiTheme="majorHAnsi" w:cstheme="majorHAnsi"/>
          <w:sz w:val="24"/>
          <w:szCs w:val="24"/>
        </w:rPr>
        <w:t xml:space="preserve">as </w:t>
      </w:r>
      <w:r w:rsidR="00826F6D" w:rsidRPr="00026368">
        <w:rPr>
          <w:rFonts w:asciiTheme="majorHAnsi" w:hAnsiTheme="majorHAnsi" w:cstheme="majorHAnsi"/>
          <w:sz w:val="24"/>
          <w:szCs w:val="24"/>
        </w:rPr>
        <w:t xml:space="preserve">stimulus material </w:t>
      </w:r>
      <w:r w:rsidRPr="00026368">
        <w:rPr>
          <w:rFonts w:asciiTheme="majorHAnsi" w:hAnsiTheme="majorHAnsi" w:cstheme="majorHAnsi"/>
          <w:sz w:val="24"/>
          <w:szCs w:val="24"/>
        </w:rPr>
        <w:t>for</w:t>
      </w:r>
      <w:r w:rsidR="00B277C9" w:rsidRPr="00026368">
        <w:rPr>
          <w:rFonts w:asciiTheme="majorHAnsi" w:hAnsiTheme="majorHAnsi" w:cstheme="majorHAnsi"/>
          <w:sz w:val="24"/>
          <w:szCs w:val="24"/>
        </w:rPr>
        <w:t xml:space="preserve"> interviews</w:t>
      </w:r>
      <w:r w:rsidR="00826F6D" w:rsidRPr="00026368">
        <w:rPr>
          <w:rFonts w:asciiTheme="majorHAnsi" w:hAnsiTheme="majorHAnsi" w:cstheme="majorHAnsi"/>
          <w:sz w:val="24"/>
          <w:szCs w:val="24"/>
        </w:rPr>
        <w:t xml:space="preserve">, future applications, </w:t>
      </w:r>
      <w:proofErr w:type="gramStart"/>
      <w:r w:rsidR="00826F6D" w:rsidRPr="00026368">
        <w:rPr>
          <w:rFonts w:asciiTheme="majorHAnsi" w:hAnsiTheme="majorHAnsi" w:cstheme="majorHAnsi"/>
          <w:sz w:val="24"/>
          <w:szCs w:val="24"/>
        </w:rPr>
        <w:t xml:space="preserve">and </w:t>
      </w:r>
      <w:r w:rsidRPr="00026368">
        <w:rPr>
          <w:rFonts w:asciiTheme="majorHAnsi" w:hAnsiTheme="majorHAnsi" w:cstheme="majorHAnsi"/>
          <w:sz w:val="24"/>
          <w:szCs w:val="24"/>
        </w:rPr>
        <w:t>also</w:t>
      </w:r>
      <w:proofErr w:type="gramEnd"/>
      <w:r w:rsidRPr="00026368">
        <w:rPr>
          <w:rFonts w:asciiTheme="majorHAnsi" w:hAnsiTheme="majorHAnsi" w:cstheme="majorHAnsi"/>
          <w:sz w:val="24"/>
          <w:szCs w:val="24"/>
        </w:rPr>
        <w:t xml:space="preserve"> for </w:t>
      </w:r>
      <w:r w:rsidR="00826F6D" w:rsidRPr="00026368">
        <w:rPr>
          <w:rFonts w:asciiTheme="majorHAnsi" w:hAnsiTheme="majorHAnsi" w:cstheme="majorHAnsi"/>
          <w:sz w:val="24"/>
          <w:szCs w:val="24"/>
        </w:rPr>
        <w:t>self-evaluation</w:t>
      </w:r>
      <w:r w:rsidRPr="00026368">
        <w:rPr>
          <w:rFonts w:ascii="Calibri" w:eastAsia="Times New Roman" w:hAnsi="Calibri" w:cs="Calibri"/>
          <w:sz w:val="24"/>
          <w:szCs w:val="24"/>
          <w:lang w:val="en-IE" w:eastAsia="en-GB"/>
        </w:rPr>
        <w:t>.</w:t>
      </w:r>
      <w:r w:rsidR="0005779D">
        <w:rPr>
          <w:rFonts w:ascii="Calibri" w:eastAsia="Times New Roman" w:hAnsi="Calibri" w:cs="Calibri"/>
          <w:sz w:val="24"/>
          <w:szCs w:val="24"/>
          <w:lang w:val="en-IE" w:eastAsia="en-GB"/>
        </w:rPr>
        <w:t xml:space="preserve"> </w:t>
      </w:r>
    </w:p>
    <w:p w14:paraId="6B3F562A" w14:textId="54E25E63" w:rsidR="000518B3" w:rsidRDefault="004E05B9" w:rsidP="00292F8A">
      <w:pPr>
        <w:spacing w:line="240" w:lineRule="auto"/>
        <w:ind w:firstLine="720"/>
        <w:rPr>
          <w:rFonts w:asciiTheme="majorHAnsi" w:hAnsiTheme="majorHAnsi" w:cstheme="majorHAnsi"/>
          <w:sz w:val="24"/>
          <w:szCs w:val="24"/>
        </w:rPr>
      </w:pPr>
      <w:r>
        <w:rPr>
          <w:rFonts w:ascii="Calibri" w:eastAsia="Times New Roman" w:hAnsi="Calibri" w:cs="Calibri"/>
          <w:color w:val="000000"/>
          <w:sz w:val="24"/>
          <w:szCs w:val="24"/>
          <w:bdr w:val="none" w:sz="0" w:space="0" w:color="auto" w:frame="1"/>
          <w:lang w:val="en-IE" w:eastAsia="en-GB"/>
        </w:rPr>
        <w:t xml:space="preserve">We have attempted through this case study to highlight benefits and implications of ePortfolio use relating to experiential learning placements in the context of </w:t>
      </w:r>
      <w:r w:rsidR="007E2FA8">
        <w:rPr>
          <w:rFonts w:ascii="Calibri" w:eastAsia="Times New Roman" w:hAnsi="Calibri" w:cs="Calibri"/>
          <w:color w:val="000000"/>
          <w:sz w:val="24"/>
          <w:szCs w:val="24"/>
          <w:bdr w:val="none" w:sz="0" w:space="0" w:color="auto" w:frame="1"/>
          <w:lang w:val="en-IE" w:eastAsia="en-GB"/>
        </w:rPr>
        <w:t>s</w:t>
      </w:r>
      <w:r>
        <w:rPr>
          <w:rFonts w:ascii="Calibri" w:eastAsia="Times New Roman" w:hAnsi="Calibri" w:cs="Calibri"/>
          <w:color w:val="000000"/>
          <w:sz w:val="24"/>
          <w:szCs w:val="24"/>
          <w:bdr w:val="none" w:sz="0" w:space="0" w:color="auto" w:frame="1"/>
          <w:lang w:val="en-IE" w:eastAsia="en-GB"/>
        </w:rPr>
        <w:t>tudents-as-</w:t>
      </w:r>
      <w:r w:rsidR="007E2FA8">
        <w:rPr>
          <w:rFonts w:ascii="Calibri" w:eastAsia="Times New Roman" w:hAnsi="Calibri" w:cs="Calibri"/>
          <w:color w:val="000000"/>
          <w:sz w:val="24"/>
          <w:szCs w:val="24"/>
          <w:bdr w:val="none" w:sz="0" w:space="0" w:color="auto" w:frame="1"/>
          <w:lang w:val="en-IE" w:eastAsia="en-GB"/>
        </w:rPr>
        <w:t>p</w:t>
      </w:r>
      <w:r>
        <w:rPr>
          <w:rFonts w:ascii="Calibri" w:eastAsia="Times New Roman" w:hAnsi="Calibri" w:cs="Calibri"/>
          <w:color w:val="000000"/>
          <w:sz w:val="24"/>
          <w:szCs w:val="24"/>
          <w:bdr w:val="none" w:sz="0" w:space="0" w:color="auto" w:frame="1"/>
          <w:lang w:val="en-IE" w:eastAsia="en-GB"/>
        </w:rPr>
        <w:t xml:space="preserve">artners practice. </w:t>
      </w:r>
      <w:r>
        <w:rPr>
          <w:rFonts w:asciiTheme="majorHAnsi" w:eastAsia="Times New Roman" w:hAnsiTheme="majorHAnsi" w:cstheme="majorHAnsi"/>
          <w:sz w:val="24"/>
          <w:szCs w:val="24"/>
          <w:lang w:val="en-IE" w:eastAsia="en-GB"/>
        </w:rPr>
        <w:t>Our intent has been to signal the impact on student partners of ePortfolio practice in supporting the longitudinal development of</w:t>
      </w:r>
      <w:r w:rsidR="00281828">
        <w:rPr>
          <w:rFonts w:asciiTheme="majorHAnsi" w:eastAsia="Times New Roman" w:hAnsiTheme="majorHAnsi" w:cstheme="majorHAnsi"/>
          <w:sz w:val="24"/>
          <w:szCs w:val="24"/>
          <w:lang w:val="en-IE" w:eastAsia="en-GB"/>
        </w:rPr>
        <w:t xml:space="preserve"> three kinds of</w:t>
      </w:r>
      <w:r>
        <w:rPr>
          <w:rFonts w:asciiTheme="majorHAnsi" w:eastAsia="Times New Roman" w:hAnsiTheme="majorHAnsi" w:cstheme="majorHAnsi"/>
          <w:sz w:val="24"/>
          <w:szCs w:val="24"/>
          <w:lang w:val="en-IE" w:eastAsia="en-GB"/>
        </w:rPr>
        <w:t xml:space="preserve"> expertise and in supporting students to develop confidence in th</w:t>
      </w:r>
      <w:r w:rsidR="00281828">
        <w:rPr>
          <w:rFonts w:asciiTheme="majorHAnsi" w:eastAsia="Times New Roman" w:hAnsiTheme="majorHAnsi" w:cstheme="majorHAnsi"/>
          <w:sz w:val="24"/>
          <w:szCs w:val="24"/>
          <w:lang w:val="en-IE" w:eastAsia="en-GB"/>
        </w:rPr>
        <w:t>ose</w:t>
      </w:r>
      <w:r>
        <w:rPr>
          <w:rFonts w:asciiTheme="majorHAnsi" w:eastAsia="Times New Roman" w:hAnsiTheme="majorHAnsi" w:cstheme="majorHAnsi"/>
          <w:sz w:val="24"/>
          <w:szCs w:val="24"/>
          <w:lang w:val="en-IE" w:eastAsia="en-GB"/>
        </w:rPr>
        <w:t xml:space="preserve"> growing </w:t>
      </w:r>
      <w:proofErr w:type="spellStart"/>
      <w:r>
        <w:rPr>
          <w:rFonts w:asciiTheme="majorHAnsi" w:eastAsia="Times New Roman" w:hAnsiTheme="majorHAnsi" w:cstheme="majorHAnsi"/>
          <w:sz w:val="24"/>
          <w:szCs w:val="24"/>
          <w:lang w:val="en-IE" w:eastAsia="en-GB"/>
        </w:rPr>
        <w:t>expertise</w:t>
      </w:r>
      <w:r w:rsidR="00281828">
        <w:rPr>
          <w:rFonts w:asciiTheme="majorHAnsi" w:eastAsia="Times New Roman" w:hAnsiTheme="majorHAnsi" w:cstheme="majorHAnsi"/>
          <w:sz w:val="24"/>
          <w:szCs w:val="24"/>
          <w:lang w:val="en-IE" w:eastAsia="en-GB"/>
        </w:rPr>
        <w:t>s</w:t>
      </w:r>
      <w:proofErr w:type="spellEnd"/>
      <w:r w:rsidR="00281828">
        <w:rPr>
          <w:rFonts w:asciiTheme="majorHAnsi" w:eastAsia="Times New Roman" w:hAnsiTheme="majorHAnsi" w:cstheme="majorHAnsi"/>
          <w:sz w:val="24"/>
          <w:szCs w:val="24"/>
          <w:lang w:val="en-IE" w:eastAsia="en-GB"/>
        </w:rPr>
        <w:t>, including in</w:t>
      </w:r>
      <w:r w:rsidR="00F66AB0">
        <w:rPr>
          <w:rFonts w:asciiTheme="majorHAnsi" w:eastAsia="Times New Roman" w:hAnsiTheme="majorHAnsi" w:cstheme="majorHAnsi"/>
          <w:sz w:val="24"/>
          <w:szCs w:val="24"/>
          <w:lang w:val="en-IE" w:eastAsia="en-GB"/>
        </w:rPr>
        <w:t xml:space="preserve"> </w:t>
      </w:r>
      <w:r>
        <w:rPr>
          <w:rFonts w:asciiTheme="majorHAnsi" w:eastAsia="Times New Roman" w:hAnsiTheme="majorHAnsi" w:cstheme="majorHAnsi"/>
          <w:sz w:val="24"/>
          <w:szCs w:val="24"/>
          <w:lang w:val="en-IE" w:eastAsia="en-GB"/>
        </w:rPr>
        <w:t>professionalism</w:t>
      </w:r>
      <w:r>
        <w:rPr>
          <w:rFonts w:ascii="Calibri" w:eastAsia="Times New Roman" w:hAnsi="Calibri" w:cs="Calibri"/>
          <w:color w:val="000000"/>
          <w:sz w:val="24"/>
          <w:szCs w:val="24"/>
          <w:bdr w:val="none" w:sz="0" w:space="0" w:color="auto" w:frame="1"/>
          <w:lang w:val="en-IE" w:eastAsia="en-GB"/>
        </w:rPr>
        <w:t xml:space="preserve">. </w:t>
      </w:r>
      <w:r>
        <w:rPr>
          <w:rFonts w:asciiTheme="majorHAnsi" w:hAnsiTheme="majorHAnsi" w:cstheme="majorHAnsi"/>
          <w:sz w:val="24"/>
          <w:szCs w:val="24"/>
        </w:rPr>
        <w:t xml:space="preserve">We suggest these student perspectives provide useful insight into partnership dynamics in the context of </w:t>
      </w:r>
      <w:r w:rsidR="00281828">
        <w:rPr>
          <w:rFonts w:asciiTheme="majorHAnsi" w:hAnsiTheme="majorHAnsi" w:cstheme="majorHAnsi"/>
          <w:sz w:val="24"/>
          <w:szCs w:val="24"/>
        </w:rPr>
        <w:t xml:space="preserve">ePortfolio-based </w:t>
      </w:r>
      <w:r>
        <w:rPr>
          <w:rFonts w:asciiTheme="majorHAnsi" w:hAnsiTheme="majorHAnsi" w:cstheme="majorHAnsi"/>
          <w:sz w:val="24"/>
          <w:szCs w:val="24"/>
        </w:rPr>
        <w:t xml:space="preserve">professional preparation programmes and are likely to provide a useful departure point for future </w:t>
      </w:r>
      <w:proofErr w:type="spellStart"/>
      <w:r>
        <w:rPr>
          <w:rFonts w:asciiTheme="majorHAnsi" w:hAnsiTheme="majorHAnsi" w:cstheme="majorHAnsi"/>
          <w:sz w:val="24"/>
          <w:szCs w:val="24"/>
        </w:rPr>
        <w:t>SaP</w:t>
      </w:r>
      <w:proofErr w:type="spellEnd"/>
      <w:r>
        <w:rPr>
          <w:rFonts w:asciiTheme="majorHAnsi" w:hAnsiTheme="majorHAnsi" w:cstheme="majorHAnsi"/>
          <w:sz w:val="24"/>
          <w:szCs w:val="24"/>
        </w:rPr>
        <w:t xml:space="preserve"> work in this area. </w:t>
      </w:r>
    </w:p>
    <w:p w14:paraId="47419020" w14:textId="77777777" w:rsidR="00F66AB0" w:rsidRDefault="00F66AB0" w:rsidP="009559D6">
      <w:pPr>
        <w:spacing w:line="240" w:lineRule="auto"/>
        <w:rPr>
          <w:rFonts w:ascii="Calibri" w:eastAsia="Times New Roman" w:hAnsi="Calibri" w:cs="Calibri"/>
          <w:sz w:val="24"/>
          <w:szCs w:val="24"/>
          <w:lang w:val="en-IE" w:eastAsia="en-GB"/>
        </w:rPr>
      </w:pPr>
    </w:p>
    <w:p w14:paraId="16FD96C7" w14:textId="77777777" w:rsidR="009559D6" w:rsidRPr="00292F8A" w:rsidRDefault="009559D6" w:rsidP="00292F8A">
      <w:pPr>
        <w:spacing w:line="240" w:lineRule="auto"/>
        <w:rPr>
          <w:rFonts w:ascii="Calibri" w:eastAsia="Times New Roman" w:hAnsi="Calibri" w:cs="Calibri"/>
          <w:i/>
          <w:iCs/>
          <w:sz w:val="24"/>
          <w:szCs w:val="24"/>
          <w:lang w:val="en-IE" w:eastAsia="en-GB"/>
        </w:rPr>
      </w:pPr>
      <w:r w:rsidRPr="00292F8A">
        <w:rPr>
          <w:rFonts w:ascii="Calibri" w:eastAsia="Times New Roman" w:hAnsi="Calibri" w:cs="Calibri"/>
          <w:i/>
          <w:iCs/>
          <w:sz w:val="24"/>
          <w:szCs w:val="24"/>
          <w:lang w:val="en-IE" w:eastAsia="en-GB"/>
        </w:rPr>
        <w:t xml:space="preserve">Confirmation of exemption from research ethics process provided by the home institution. </w:t>
      </w:r>
    </w:p>
    <w:p w14:paraId="4E1E7D16" w14:textId="77777777" w:rsidR="009559D6" w:rsidRDefault="009559D6" w:rsidP="009559D6">
      <w:pPr>
        <w:spacing w:line="240" w:lineRule="auto"/>
        <w:rPr>
          <w:rFonts w:ascii="Calibri" w:eastAsia="Times New Roman" w:hAnsi="Calibri" w:cs="Calibri"/>
          <w:sz w:val="24"/>
          <w:szCs w:val="24"/>
          <w:lang w:val="en-IE" w:eastAsia="en-GB"/>
        </w:rPr>
      </w:pPr>
    </w:p>
    <w:p w14:paraId="3C294AC8" w14:textId="07353FA4" w:rsidR="009559D6" w:rsidRPr="00356BF1" w:rsidRDefault="009559D6" w:rsidP="00292F8A">
      <w:pPr>
        <w:pStyle w:val="Heading2"/>
      </w:pPr>
      <w:r w:rsidRPr="00356BF1">
        <w:t>ACKNOWLEDGEMENTS</w:t>
      </w:r>
    </w:p>
    <w:p w14:paraId="2B332059" w14:textId="77777777" w:rsidR="009559D6" w:rsidRDefault="009559D6" w:rsidP="009559D6">
      <w:pPr>
        <w:spacing w:line="240" w:lineRule="auto"/>
        <w:rPr>
          <w:rFonts w:ascii="Calibri" w:eastAsia="Times New Roman" w:hAnsi="Calibri" w:cs="Calibri"/>
          <w:sz w:val="24"/>
          <w:szCs w:val="24"/>
          <w:lang w:val="en-IE" w:eastAsia="en-GB"/>
        </w:rPr>
      </w:pPr>
    </w:p>
    <w:p w14:paraId="1726B5D9" w14:textId="51A02B78" w:rsidR="009559D6" w:rsidRDefault="00175519" w:rsidP="00292F8A">
      <w:pPr>
        <w:spacing w:line="240" w:lineRule="auto"/>
        <w:rPr>
          <w:rFonts w:ascii="Calibri" w:eastAsia="Times New Roman" w:hAnsi="Calibri" w:cs="Calibri"/>
          <w:sz w:val="24"/>
          <w:szCs w:val="24"/>
          <w:lang w:val="en-IE" w:eastAsia="en-GB"/>
        </w:rPr>
      </w:pPr>
      <w:r>
        <w:rPr>
          <w:rFonts w:ascii="Calibri" w:eastAsia="Times New Roman" w:hAnsi="Calibri" w:cs="Calibri"/>
          <w:sz w:val="24"/>
          <w:szCs w:val="24"/>
          <w:lang w:val="en-IE" w:eastAsia="en-GB"/>
        </w:rPr>
        <w:t>We are grateful to</w:t>
      </w:r>
      <w:r w:rsidR="00993D4D">
        <w:rPr>
          <w:rFonts w:ascii="Calibri" w:eastAsia="Times New Roman" w:hAnsi="Calibri" w:cs="Calibri"/>
          <w:sz w:val="24"/>
          <w:szCs w:val="24"/>
          <w:lang w:val="en-IE" w:eastAsia="en-GB"/>
        </w:rPr>
        <w:t>:</w:t>
      </w:r>
      <w:r>
        <w:rPr>
          <w:rFonts w:ascii="Calibri" w:eastAsia="Times New Roman" w:hAnsi="Calibri" w:cs="Calibri"/>
          <w:sz w:val="24"/>
          <w:szCs w:val="24"/>
          <w:lang w:val="en-IE" w:eastAsia="en-GB"/>
        </w:rPr>
        <w:t xml:space="preserve"> </w:t>
      </w:r>
      <w:r w:rsidR="009559D6">
        <w:rPr>
          <w:rFonts w:ascii="Calibri" w:eastAsia="Times New Roman" w:hAnsi="Calibri" w:cs="Calibri"/>
          <w:sz w:val="24"/>
          <w:szCs w:val="24"/>
          <w:lang w:val="en-IE" w:eastAsia="en-GB"/>
        </w:rPr>
        <w:t xml:space="preserve">Rob </w:t>
      </w:r>
      <w:proofErr w:type="spellStart"/>
      <w:r w:rsidR="009559D6">
        <w:rPr>
          <w:rFonts w:ascii="Calibri" w:eastAsia="Times New Roman" w:hAnsi="Calibri" w:cs="Calibri"/>
          <w:sz w:val="24"/>
          <w:szCs w:val="24"/>
          <w:lang w:val="en-IE" w:eastAsia="en-GB"/>
        </w:rPr>
        <w:t>Lowney</w:t>
      </w:r>
      <w:proofErr w:type="spellEnd"/>
      <w:r w:rsidR="009559D6">
        <w:rPr>
          <w:rFonts w:ascii="Calibri" w:eastAsia="Times New Roman" w:hAnsi="Calibri" w:cs="Calibri"/>
          <w:sz w:val="24"/>
          <w:szCs w:val="24"/>
          <w:lang w:val="en-IE" w:eastAsia="en-GB"/>
        </w:rPr>
        <w:t xml:space="preserve"> and Lisa Donaldson</w:t>
      </w:r>
      <w:r w:rsidR="00993D4D">
        <w:rPr>
          <w:rFonts w:ascii="Calibri" w:eastAsia="Times New Roman" w:hAnsi="Calibri" w:cs="Calibri"/>
          <w:sz w:val="24"/>
          <w:szCs w:val="24"/>
          <w:lang w:val="en-IE" w:eastAsia="en-GB"/>
        </w:rPr>
        <w:t>,</w:t>
      </w:r>
      <w:r>
        <w:rPr>
          <w:rFonts w:ascii="Calibri" w:eastAsia="Times New Roman" w:hAnsi="Calibri" w:cs="Calibri"/>
          <w:sz w:val="24"/>
          <w:szCs w:val="24"/>
          <w:lang w:val="en-IE" w:eastAsia="en-GB"/>
        </w:rPr>
        <w:t xml:space="preserve"> Dublin City University</w:t>
      </w:r>
      <w:r w:rsidR="009559D6">
        <w:rPr>
          <w:rFonts w:ascii="Calibri" w:eastAsia="Times New Roman" w:hAnsi="Calibri" w:cs="Calibri"/>
          <w:sz w:val="24"/>
          <w:szCs w:val="24"/>
          <w:lang w:val="en-IE" w:eastAsia="en-GB"/>
        </w:rPr>
        <w:t>; Katherine Morrow</w:t>
      </w:r>
      <w:r w:rsidR="00993D4D">
        <w:rPr>
          <w:rFonts w:ascii="Calibri" w:eastAsia="Times New Roman" w:hAnsi="Calibri" w:cs="Calibri"/>
          <w:sz w:val="24"/>
          <w:szCs w:val="24"/>
          <w:lang w:val="en-IE" w:eastAsia="en-GB"/>
        </w:rPr>
        <w:t>,</w:t>
      </w:r>
      <w:r w:rsidR="009559D6">
        <w:rPr>
          <w:rFonts w:ascii="Calibri" w:eastAsia="Times New Roman" w:hAnsi="Calibri" w:cs="Calibri"/>
          <w:sz w:val="24"/>
          <w:szCs w:val="24"/>
          <w:lang w:val="en-IE" w:eastAsia="en-GB"/>
        </w:rPr>
        <w:t xml:space="preserve"> </w:t>
      </w:r>
      <w:r>
        <w:rPr>
          <w:rFonts w:ascii="Calibri" w:eastAsia="Times New Roman" w:hAnsi="Calibri" w:cs="Calibri"/>
          <w:sz w:val="24"/>
          <w:szCs w:val="24"/>
          <w:lang w:val="en-IE" w:eastAsia="en-GB"/>
        </w:rPr>
        <w:t>Irish Institute of Pharmacy</w:t>
      </w:r>
      <w:r w:rsidR="009559D6">
        <w:rPr>
          <w:rFonts w:ascii="Calibri" w:eastAsia="Times New Roman" w:hAnsi="Calibri" w:cs="Calibri"/>
          <w:sz w:val="24"/>
          <w:szCs w:val="24"/>
          <w:lang w:val="en-IE" w:eastAsia="en-GB"/>
        </w:rPr>
        <w:t>; Felicity Kelliher</w:t>
      </w:r>
      <w:r w:rsidR="00993D4D">
        <w:rPr>
          <w:rFonts w:ascii="Calibri" w:eastAsia="Times New Roman" w:hAnsi="Calibri" w:cs="Calibri"/>
          <w:sz w:val="24"/>
          <w:szCs w:val="24"/>
          <w:lang w:val="en-IE" w:eastAsia="en-GB"/>
        </w:rPr>
        <w:t>,</w:t>
      </w:r>
      <w:r>
        <w:rPr>
          <w:rFonts w:ascii="Calibri" w:eastAsia="Times New Roman" w:hAnsi="Calibri" w:cs="Calibri"/>
          <w:sz w:val="24"/>
          <w:szCs w:val="24"/>
          <w:lang w:val="en-IE" w:eastAsia="en-GB"/>
        </w:rPr>
        <w:t xml:space="preserve"> </w:t>
      </w:r>
      <w:proofErr w:type="gramStart"/>
      <w:r>
        <w:rPr>
          <w:rFonts w:ascii="Calibri" w:eastAsia="Times New Roman" w:hAnsi="Calibri" w:cs="Calibri"/>
          <w:sz w:val="24"/>
          <w:szCs w:val="24"/>
          <w:lang w:val="en-IE" w:eastAsia="en-GB"/>
        </w:rPr>
        <w:t>South East</w:t>
      </w:r>
      <w:proofErr w:type="gramEnd"/>
      <w:r>
        <w:rPr>
          <w:rFonts w:ascii="Calibri" w:eastAsia="Times New Roman" w:hAnsi="Calibri" w:cs="Calibri"/>
          <w:sz w:val="24"/>
          <w:szCs w:val="24"/>
          <w:lang w:val="en-IE" w:eastAsia="en-GB"/>
        </w:rPr>
        <w:t xml:space="preserve"> Technological University; and </w:t>
      </w:r>
      <w:r w:rsidR="009559D6">
        <w:rPr>
          <w:rFonts w:ascii="Calibri" w:eastAsia="Times New Roman" w:hAnsi="Calibri" w:cs="Calibri"/>
          <w:sz w:val="24"/>
          <w:szCs w:val="24"/>
          <w:lang w:val="en-IE" w:eastAsia="en-GB"/>
        </w:rPr>
        <w:t xml:space="preserve">Jade Concannon, </w:t>
      </w:r>
      <w:r w:rsidR="009559D6" w:rsidRPr="00DE6597">
        <w:rPr>
          <w:rFonts w:ascii="Calibri" w:eastAsia="Times New Roman" w:hAnsi="Calibri" w:cs="Calibri"/>
          <w:sz w:val="24"/>
          <w:szCs w:val="24"/>
          <w:lang w:val="en-IE" w:eastAsia="en-GB"/>
        </w:rPr>
        <w:t xml:space="preserve">Caitríona Ní </w:t>
      </w:r>
      <w:proofErr w:type="spellStart"/>
      <w:r w:rsidR="009559D6" w:rsidRPr="00DE6597">
        <w:rPr>
          <w:rFonts w:ascii="Calibri" w:eastAsia="Times New Roman" w:hAnsi="Calibri" w:cs="Calibri"/>
          <w:sz w:val="24"/>
          <w:szCs w:val="24"/>
          <w:lang w:val="en-IE" w:eastAsia="en-GB"/>
        </w:rPr>
        <w:t>Shé</w:t>
      </w:r>
      <w:proofErr w:type="spellEnd"/>
      <w:r w:rsidR="009559D6">
        <w:rPr>
          <w:rFonts w:ascii="Calibri" w:eastAsia="Times New Roman" w:hAnsi="Calibri" w:cs="Calibri"/>
          <w:sz w:val="24"/>
          <w:szCs w:val="24"/>
          <w:lang w:val="en-IE" w:eastAsia="en-GB"/>
        </w:rPr>
        <w:t>, and the Academic Practice team</w:t>
      </w:r>
      <w:r w:rsidR="00993D4D">
        <w:rPr>
          <w:rFonts w:ascii="Calibri" w:eastAsia="Times New Roman" w:hAnsi="Calibri" w:cs="Calibri"/>
          <w:sz w:val="24"/>
          <w:szCs w:val="24"/>
          <w:lang w:val="en-IE" w:eastAsia="en-GB"/>
        </w:rPr>
        <w:t>,</w:t>
      </w:r>
      <w:r w:rsidR="009559D6">
        <w:rPr>
          <w:rFonts w:ascii="Calibri" w:eastAsia="Times New Roman" w:hAnsi="Calibri" w:cs="Calibri"/>
          <w:sz w:val="24"/>
          <w:szCs w:val="24"/>
          <w:lang w:val="en-IE" w:eastAsia="en-GB"/>
        </w:rPr>
        <w:t xml:space="preserve"> </w:t>
      </w:r>
      <w:r>
        <w:rPr>
          <w:rFonts w:ascii="Calibri" w:eastAsia="Times New Roman" w:hAnsi="Calibri" w:cs="Calibri"/>
          <w:sz w:val="24"/>
          <w:szCs w:val="24"/>
          <w:lang w:val="en-IE" w:eastAsia="en-GB"/>
        </w:rPr>
        <w:t>Trinity College Dublin</w:t>
      </w:r>
      <w:r w:rsidR="00993D4D">
        <w:rPr>
          <w:rFonts w:ascii="Calibri" w:eastAsia="Times New Roman" w:hAnsi="Calibri" w:cs="Calibri"/>
          <w:sz w:val="24"/>
          <w:szCs w:val="24"/>
          <w:lang w:val="en-IE" w:eastAsia="en-GB"/>
        </w:rPr>
        <w:t>,</w:t>
      </w:r>
      <w:r>
        <w:rPr>
          <w:rFonts w:ascii="Calibri" w:eastAsia="Times New Roman" w:hAnsi="Calibri" w:cs="Calibri"/>
          <w:sz w:val="24"/>
          <w:szCs w:val="24"/>
          <w:lang w:val="en-IE" w:eastAsia="en-GB"/>
        </w:rPr>
        <w:t xml:space="preserve"> for their insights and helpful conversations during the project discussed in this case study</w:t>
      </w:r>
      <w:r w:rsidR="009559D6">
        <w:rPr>
          <w:rFonts w:ascii="Calibri" w:eastAsia="Times New Roman" w:hAnsi="Calibri" w:cs="Calibri"/>
          <w:sz w:val="24"/>
          <w:szCs w:val="24"/>
          <w:lang w:val="en-IE" w:eastAsia="en-GB"/>
        </w:rPr>
        <w:t>.</w:t>
      </w:r>
    </w:p>
    <w:p w14:paraId="1F475CD0" w14:textId="1A09DFBB" w:rsidR="009559D6" w:rsidRDefault="00175519" w:rsidP="00292F8A">
      <w:pPr>
        <w:spacing w:line="240" w:lineRule="auto"/>
        <w:rPr>
          <w:rFonts w:ascii="Calibri" w:eastAsia="Times New Roman" w:hAnsi="Calibri" w:cs="Calibri"/>
          <w:sz w:val="24"/>
          <w:szCs w:val="24"/>
          <w:lang w:val="en-IE" w:eastAsia="en-GB"/>
        </w:rPr>
      </w:pPr>
      <w:r>
        <w:rPr>
          <w:rFonts w:ascii="Calibri" w:eastAsia="Times New Roman" w:hAnsi="Calibri" w:cs="Calibri"/>
          <w:sz w:val="24"/>
          <w:szCs w:val="24"/>
          <w:lang w:val="en-IE" w:eastAsia="en-GB"/>
        </w:rPr>
        <w:t>We gratefully acknowledge funding support from</w:t>
      </w:r>
      <w:r w:rsidR="00993D4D">
        <w:rPr>
          <w:rFonts w:ascii="Calibri" w:eastAsia="Times New Roman" w:hAnsi="Calibri" w:cs="Calibri"/>
          <w:sz w:val="24"/>
          <w:szCs w:val="24"/>
          <w:lang w:val="en-IE" w:eastAsia="en-GB"/>
        </w:rPr>
        <w:t xml:space="preserve"> Ireland’s </w:t>
      </w:r>
      <w:r w:rsidR="009559D6">
        <w:rPr>
          <w:rFonts w:ascii="Calibri" w:eastAsia="Times New Roman" w:hAnsi="Calibri" w:cs="Calibri"/>
          <w:sz w:val="24"/>
          <w:szCs w:val="24"/>
          <w:lang w:val="en-IE" w:eastAsia="en-GB"/>
        </w:rPr>
        <w:t xml:space="preserve">National Forum for the </w:t>
      </w:r>
      <w:r w:rsidR="00993D4D">
        <w:rPr>
          <w:rFonts w:ascii="Calibri" w:eastAsia="Times New Roman" w:hAnsi="Calibri" w:cs="Calibri"/>
          <w:sz w:val="24"/>
          <w:szCs w:val="24"/>
          <w:lang w:val="en-IE" w:eastAsia="en-GB"/>
        </w:rPr>
        <w:t>E</w:t>
      </w:r>
      <w:r w:rsidR="009559D6">
        <w:rPr>
          <w:rFonts w:ascii="Calibri" w:eastAsia="Times New Roman" w:hAnsi="Calibri" w:cs="Calibri"/>
          <w:sz w:val="24"/>
          <w:szCs w:val="24"/>
          <w:lang w:val="en-IE" w:eastAsia="en-GB"/>
        </w:rPr>
        <w:t xml:space="preserve">nhancement of </w:t>
      </w:r>
      <w:r w:rsidR="00993D4D">
        <w:rPr>
          <w:rFonts w:ascii="Calibri" w:eastAsia="Times New Roman" w:hAnsi="Calibri" w:cs="Calibri"/>
          <w:sz w:val="24"/>
          <w:szCs w:val="24"/>
          <w:lang w:val="en-IE" w:eastAsia="en-GB"/>
        </w:rPr>
        <w:t>T</w:t>
      </w:r>
      <w:r w:rsidR="009559D6">
        <w:rPr>
          <w:rFonts w:ascii="Calibri" w:eastAsia="Times New Roman" w:hAnsi="Calibri" w:cs="Calibri"/>
          <w:sz w:val="24"/>
          <w:szCs w:val="24"/>
          <w:lang w:val="en-IE" w:eastAsia="en-GB"/>
        </w:rPr>
        <w:t xml:space="preserve">eaching and </w:t>
      </w:r>
      <w:r w:rsidR="00993D4D">
        <w:rPr>
          <w:rFonts w:ascii="Calibri" w:eastAsia="Times New Roman" w:hAnsi="Calibri" w:cs="Calibri"/>
          <w:sz w:val="24"/>
          <w:szCs w:val="24"/>
          <w:lang w:val="en-IE" w:eastAsia="en-GB"/>
        </w:rPr>
        <w:t>L</w:t>
      </w:r>
      <w:r w:rsidR="009559D6">
        <w:rPr>
          <w:rFonts w:ascii="Calibri" w:eastAsia="Times New Roman" w:hAnsi="Calibri" w:cs="Calibri"/>
          <w:sz w:val="24"/>
          <w:szCs w:val="24"/>
          <w:lang w:val="en-IE" w:eastAsia="en-GB"/>
        </w:rPr>
        <w:t xml:space="preserve">earning in </w:t>
      </w:r>
      <w:r w:rsidR="00993D4D">
        <w:rPr>
          <w:rFonts w:ascii="Calibri" w:eastAsia="Times New Roman" w:hAnsi="Calibri" w:cs="Calibri"/>
          <w:sz w:val="24"/>
          <w:szCs w:val="24"/>
          <w:lang w:val="en-IE" w:eastAsia="en-GB"/>
        </w:rPr>
        <w:t>H</w:t>
      </w:r>
      <w:r w:rsidR="009559D6">
        <w:rPr>
          <w:rFonts w:ascii="Calibri" w:eastAsia="Times New Roman" w:hAnsi="Calibri" w:cs="Calibri"/>
          <w:sz w:val="24"/>
          <w:szCs w:val="24"/>
          <w:lang w:val="en-IE" w:eastAsia="en-GB"/>
        </w:rPr>
        <w:t xml:space="preserve">igher </w:t>
      </w:r>
      <w:proofErr w:type="gramStart"/>
      <w:r w:rsidR="00993D4D">
        <w:rPr>
          <w:rFonts w:ascii="Calibri" w:eastAsia="Times New Roman" w:hAnsi="Calibri" w:cs="Calibri"/>
          <w:sz w:val="24"/>
          <w:szCs w:val="24"/>
          <w:lang w:val="en-IE" w:eastAsia="en-GB"/>
        </w:rPr>
        <w:t>E</w:t>
      </w:r>
      <w:r w:rsidR="009559D6">
        <w:rPr>
          <w:rFonts w:ascii="Calibri" w:eastAsia="Times New Roman" w:hAnsi="Calibri" w:cs="Calibri"/>
          <w:sz w:val="24"/>
          <w:szCs w:val="24"/>
          <w:lang w:val="en-IE" w:eastAsia="en-GB"/>
        </w:rPr>
        <w:t>ducation</w:t>
      </w:r>
      <w:r w:rsidR="00993D4D">
        <w:rPr>
          <w:rFonts w:ascii="Calibri" w:eastAsia="Times New Roman" w:hAnsi="Calibri" w:cs="Calibri"/>
          <w:sz w:val="24"/>
          <w:szCs w:val="24"/>
          <w:lang w:val="en-IE" w:eastAsia="en-GB"/>
        </w:rPr>
        <w:t xml:space="preserve"> </w:t>
      </w:r>
      <w:r>
        <w:rPr>
          <w:rFonts w:ascii="Calibri" w:eastAsia="Times New Roman" w:hAnsi="Calibri" w:cs="Calibri"/>
          <w:sz w:val="24"/>
          <w:szCs w:val="24"/>
          <w:lang w:val="en-IE" w:eastAsia="en-GB"/>
        </w:rPr>
        <w:t>,</w:t>
      </w:r>
      <w:proofErr w:type="gramEnd"/>
      <w:r>
        <w:rPr>
          <w:rFonts w:ascii="Calibri" w:eastAsia="Times New Roman" w:hAnsi="Calibri" w:cs="Calibri"/>
          <w:sz w:val="24"/>
          <w:szCs w:val="24"/>
          <w:lang w:val="en-IE" w:eastAsia="en-GB"/>
        </w:rPr>
        <w:t xml:space="preserve"> as part of the</w:t>
      </w:r>
      <w:r w:rsidR="009559D6">
        <w:rPr>
          <w:rFonts w:ascii="Calibri" w:eastAsia="Times New Roman" w:hAnsi="Calibri" w:cs="Calibri"/>
          <w:sz w:val="24"/>
          <w:szCs w:val="24"/>
          <w:lang w:val="en-IE" w:eastAsia="en-GB"/>
        </w:rPr>
        <w:t xml:space="preserve"> </w:t>
      </w:r>
      <w:r>
        <w:rPr>
          <w:rFonts w:ascii="Calibri" w:eastAsia="Times New Roman" w:hAnsi="Calibri" w:cs="Calibri"/>
          <w:sz w:val="24"/>
          <w:szCs w:val="24"/>
          <w:lang w:val="en-IE" w:eastAsia="en-GB"/>
        </w:rPr>
        <w:t>“</w:t>
      </w:r>
      <w:r w:rsidR="009559D6">
        <w:rPr>
          <w:rFonts w:ascii="Calibri" w:eastAsia="Times New Roman" w:hAnsi="Calibri" w:cs="Calibri"/>
          <w:sz w:val="24"/>
          <w:szCs w:val="24"/>
          <w:lang w:val="en-IE" w:eastAsia="en-GB"/>
        </w:rPr>
        <w:t xml:space="preserve">Valuing Ireland’s </w:t>
      </w:r>
      <w:r w:rsidR="00993D4D">
        <w:rPr>
          <w:rFonts w:ascii="Calibri" w:eastAsia="Times New Roman" w:hAnsi="Calibri" w:cs="Calibri"/>
          <w:sz w:val="24"/>
          <w:szCs w:val="24"/>
          <w:lang w:val="en-IE" w:eastAsia="en-GB"/>
        </w:rPr>
        <w:t>T</w:t>
      </w:r>
      <w:r w:rsidR="009559D6">
        <w:rPr>
          <w:rFonts w:ascii="Calibri" w:eastAsia="Times New Roman" w:hAnsi="Calibri" w:cs="Calibri"/>
          <w:sz w:val="24"/>
          <w:szCs w:val="24"/>
          <w:lang w:val="en-IE" w:eastAsia="en-GB"/>
        </w:rPr>
        <w:t xml:space="preserve">eaching and </w:t>
      </w:r>
      <w:r w:rsidR="00993D4D">
        <w:rPr>
          <w:rFonts w:ascii="Calibri" w:eastAsia="Times New Roman" w:hAnsi="Calibri" w:cs="Calibri"/>
          <w:sz w:val="24"/>
          <w:szCs w:val="24"/>
          <w:lang w:val="en-IE" w:eastAsia="en-GB"/>
        </w:rPr>
        <w:t>L</w:t>
      </w:r>
      <w:r w:rsidR="009559D6">
        <w:rPr>
          <w:rFonts w:ascii="Calibri" w:eastAsia="Times New Roman" w:hAnsi="Calibri" w:cs="Calibri"/>
          <w:sz w:val="24"/>
          <w:szCs w:val="24"/>
          <w:lang w:val="en-IE" w:eastAsia="en-GB"/>
        </w:rPr>
        <w:t>earning</w:t>
      </w:r>
      <w:r w:rsidR="00993D4D">
        <w:rPr>
          <w:rFonts w:ascii="Calibri" w:eastAsia="Times New Roman" w:hAnsi="Calibri" w:cs="Calibri"/>
          <w:sz w:val="24"/>
          <w:szCs w:val="24"/>
          <w:lang w:val="en-IE" w:eastAsia="en-GB"/>
        </w:rPr>
        <w:t>”</w:t>
      </w:r>
      <w:r>
        <w:rPr>
          <w:rFonts w:ascii="Calibri" w:eastAsia="Times New Roman" w:hAnsi="Calibri" w:cs="Calibri"/>
          <w:sz w:val="24"/>
          <w:szCs w:val="24"/>
          <w:lang w:val="en-IE" w:eastAsia="en-GB"/>
        </w:rPr>
        <w:t xml:space="preserve"> initiative </w:t>
      </w:r>
      <w:r w:rsidR="00993D4D">
        <w:rPr>
          <w:rFonts w:ascii="Calibri" w:eastAsia="Times New Roman" w:hAnsi="Calibri" w:cs="Calibri"/>
          <w:sz w:val="24"/>
          <w:szCs w:val="24"/>
          <w:lang w:val="en-IE" w:eastAsia="en-GB"/>
        </w:rPr>
        <w:t>(</w:t>
      </w:r>
      <w:r w:rsidR="009559D6">
        <w:rPr>
          <w:rFonts w:ascii="Calibri" w:eastAsia="Times New Roman" w:hAnsi="Calibri" w:cs="Calibri"/>
          <w:sz w:val="24"/>
          <w:szCs w:val="24"/>
          <w:lang w:val="en-IE" w:eastAsia="en-GB"/>
        </w:rPr>
        <w:t xml:space="preserve">November </w:t>
      </w:r>
      <w:r>
        <w:rPr>
          <w:rFonts w:ascii="Calibri" w:eastAsia="Times New Roman" w:hAnsi="Calibri" w:cs="Calibri"/>
          <w:sz w:val="24"/>
          <w:szCs w:val="24"/>
          <w:lang w:val="en-IE" w:eastAsia="en-GB"/>
        </w:rPr>
        <w:t>2021</w:t>
      </w:r>
      <w:r w:rsidR="00993D4D">
        <w:rPr>
          <w:rFonts w:ascii="Calibri" w:eastAsia="Times New Roman" w:hAnsi="Calibri" w:cs="Calibri"/>
          <w:sz w:val="24"/>
          <w:szCs w:val="24"/>
          <w:lang w:val="en-IE" w:eastAsia="en-GB"/>
        </w:rPr>
        <w:t>)</w:t>
      </w:r>
      <w:r>
        <w:rPr>
          <w:rFonts w:ascii="Calibri" w:eastAsia="Times New Roman" w:hAnsi="Calibri" w:cs="Calibri"/>
          <w:sz w:val="24"/>
          <w:szCs w:val="24"/>
          <w:lang w:val="en-IE" w:eastAsia="en-GB"/>
        </w:rPr>
        <w:t>.</w:t>
      </w:r>
      <w:r w:rsidR="009559D6">
        <w:rPr>
          <w:rFonts w:ascii="Calibri" w:eastAsia="Times New Roman" w:hAnsi="Calibri" w:cs="Calibri"/>
          <w:sz w:val="24"/>
          <w:szCs w:val="24"/>
          <w:lang w:val="en-IE" w:eastAsia="en-GB"/>
        </w:rPr>
        <w:t xml:space="preserve"> </w:t>
      </w:r>
      <w:hyperlink r:id="rId9" w:history="1">
        <w:r w:rsidR="009559D6" w:rsidRPr="00522544">
          <w:rPr>
            <w:rStyle w:val="Hyperlink"/>
            <w:rFonts w:ascii="Calibri" w:eastAsia="Times New Roman" w:hAnsi="Calibri" w:cs="Calibri"/>
            <w:sz w:val="24"/>
            <w:szCs w:val="24"/>
            <w:lang w:val="en-IE" w:eastAsia="en-GB"/>
          </w:rPr>
          <w:t>https://www.teachingandlearning.ie/event/eportfolios-for-experiential-learning-guided-by-theory-cultivated-by-students/</w:t>
        </w:r>
      </w:hyperlink>
      <w:r w:rsidR="009559D6" w:rsidRPr="00B151DC">
        <w:rPr>
          <w:rFonts w:ascii="Calibri" w:eastAsia="Times New Roman" w:hAnsi="Calibri" w:cs="Calibri"/>
          <w:sz w:val="24"/>
          <w:szCs w:val="24"/>
          <w:lang w:val="en-IE" w:eastAsia="en-GB"/>
        </w:rPr>
        <w:t xml:space="preserve"> </w:t>
      </w:r>
    </w:p>
    <w:p w14:paraId="68ED8743" w14:textId="77777777" w:rsidR="009559D6" w:rsidRDefault="009559D6" w:rsidP="009559D6">
      <w:pPr>
        <w:spacing w:line="240" w:lineRule="auto"/>
        <w:rPr>
          <w:rFonts w:ascii="Calibri" w:eastAsia="Times New Roman" w:hAnsi="Calibri" w:cs="Calibri"/>
          <w:sz w:val="24"/>
          <w:szCs w:val="24"/>
          <w:lang w:val="en-IE" w:eastAsia="en-GB"/>
        </w:rPr>
      </w:pPr>
    </w:p>
    <w:p w14:paraId="5426F926" w14:textId="6FE6F7F1" w:rsidR="00F03F6C" w:rsidRPr="00864E30" w:rsidRDefault="00E712CE" w:rsidP="00F03F6C">
      <w:pPr>
        <w:pStyle w:val="Heading2"/>
        <w:rPr>
          <w:b/>
          <w:bCs/>
          <w:i/>
          <w:iCs/>
        </w:rPr>
      </w:pPr>
      <w:r w:rsidRPr="00E712CE">
        <w:t>NOTE ON CONTRIBUTOR/S</w:t>
      </w:r>
      <w:r w:rsidRPr="00E712CE">
        <w:br/>
      </w:r>
    </w:p>
    <w:p w14:paraId="471B6AE8" w14:textId="3369DCE2" w:rsidR="002D11E2" w:rsidRPr="002D11E2" w:rsidRDefault="00F03F6C" w:rsidP="002D11E2">
      <w:pPr>
        <w:pStyle w:val="Heading2"/>
        <w:rPr>
          <w:b/>
          <w:bCs/>
          <w:i/>
          <w:iCs/>
        </w:rPr>
      </w:pPr>
      <w:r w:rsidRPr="00864E30">
        <w:rPr>
          <w:b/>
          <w:bCs/>
          <w:i/>
          <w:iCs/>
        </w:rPr>
        <w:t>Cicely Roche</w:t>
      </w:r>
      <w:r>
        <w:rPr>
          <w:b/>
          <w:bCs/>
          <w:i/>
          <w:iCs/>
        </w:rPr>
        <w:t xml:space="preserve"> </w:t>
      </w:r>
      <w:r w:rsidR="00246F1E" w:rsidRPr="002D11E2">
        <w:rPr>
          <w:i/>
          <w:iCs/>
          <w:lang w:val="en-GB"/>
        </w:rPr>
        <w:t>is an Associate Professor of Pharmacy Practice</w:t>
      </w:r>
      <w:r w:rsidR="002D11E2" w:rsidRPr="002D11E2">
        <w:rPr>
          <w:i/>
          <w:iCs/>
        </w:rPr>
        <w:t>, and an Education Fellow,</w:t>
      </w:r>
      <w:r w:rsidR="002D11E2" w:rsidRPr="00864E30">
        <w:rPr>
          <w:i/>
          <w:iCs/>
        </w:rPr>
        <w:t xml:space="preserve"> Trinity College Dublin, Ireland</w:t>
      </w:r>
      <w:r w:rsidR="002D11E2">
        <w:rPr>
          <w:i/>
          <w:iCs/>
        </w:rPr>
        <w:t xml:space="preserve"> and specialises in professionalism and ethics teaching, learning and assessment</w:t>
      </w:r>
      <w:r w:rsidR="002D11E2" w:rsidRPr="00864E30">
        <w:rPr>
          <w:i/>
          <w:iCs/>
        </w:rPr>
        <w:t>.</w:t>
      </w:r>
    </w:p>
    <w:p w14:paraId="3B8C17C8" w14:textId="77777777" w:rsidR="00F03F6C" w:rsidRPr="00864E30" w:rsidRDefault="00F03F6C" w:rsidP="00F03F6C">
      <w:pPr>
        <w:pStyle w:val="Heading2"/>
        <w:rPr>
          <w:i/>
          <w:iCs/>
        </w:rPr>
      </w:pPr>
    </w:p>
    <w:p w14:paraId="087915F9" w14:textId="1331C8B7" w:rsidR="00F03F6C" w:rsidRPr="00864E30" w:rsidRDefault="00F03F6C" w:rsidP="00F03F6C">
      <w:pPr>
        <w:pStyle w:val="Heading2"/>
        <w:rPr>
          <w:i/>
          <w:iCs/>
        </w:rPr>
      </w:pPr>
      <w:r w:rsidRPr="00864E30">
        <w:rPr>
          <w:b/>
          <w:bCs/>
          <w:i/>
          <w:iCs/>
        </w:rPr>
        <w:t>Laine Abria</w:t>
      </w:r>
      <w:r w:rsidR="008C3CA7">
        <w:rPr>
          <w:i/>
          <w:iCs/>
        </w:rPr>
        <w:t xml:space="preserve"> is a </w:t>
      </w:r>
      <w:proofErr w:type="gramStart"/>
      <w:r w:rsidR="008C3CA7">
        <w:rPr>
          <w:i/>
          <w:iCs/>
        </w:rPr>
        <w:t>fifth year</w:t>
      </w:r>
      <w:proofErr w:type="gramEnd"/>
      <w:r w:rsidR="008C3CA7">
        <w:rPr>
          <w:i/>
          <w:iCs/>
        </w:rPr>
        <w:t xml:space="preserve"> student of the Masters in Pharmacy Programme</w:t>
      </w:r>
      <w:r w:rsidRPr="00864E30">
        <w:rPr>
          <w:i/>
          <w:iCs/>
        </w:rPr>
        <w:t xml:space="preserve"> School of Pharmacy</w:t>
      </w:r>
      <w:r w:rsidR="00554862">
        <w:rPr>
          <w:i/>
          <w:iCs/>
        </w:rPr>
        <w:t xml:space="preserve"> </w:t>
      </w:r>
      <w:r w:rsidR="008C3CA7">
        <w:rPr>
          <w:i/>
          <w:iCs/>
        </w:rPr>
        <w:t>and</w:t>
      </w:r>
      <w:r w:rsidRPr="00864E30">
        <w:rPr>
          <w:i/>
          <w:iCs/>
        </w:rPr>
        <w:t xml:space="preserve"> Pharmaceutical Sciences, Trinity College Dublin, Ireland. </w:t>
      </w:r>
    </w:p>
    <w:p w14:paraId="284C9B6B" w14:textId="77777777" w:rsidR="00F03F6C" w:rsidRPr="00864E30" w:rsidRDefault="00F03F6C" w:rsidP="00F03F6C">
      <w:pPr>
        <w:pStyle w:val="Heading2"/>
        <w:rPr>
          <w:i/>
          <w:iCs/>
        </w:rPr>
      </w:pPr>
    </w:p>
    <w:p w14:paraId="1036B108" w14:textId="4ED91A3B" w:rsidR="005F481A" w:rsidRPr="00864E30" w:rsidRDefault="00F03F6C" w:rsidP="005F481A">
      <w:pPr>
        <w:pStyle w:val="Heading2"/>
        <w:rPr>
          <w:i/>
          <w:iCs/>
        </w:rPr>
      </w:pPr>
      <w:proofErr w:type="spellStart"/>
      <w:r w:rsidRPr="00864E30">
        <w:rPr>
          <w:b/>
          <w:bCs/>
          <w:i/>
          <w:iCs/>
        </w:rPr>
        <w:t>Orna</w:t>
      </w:r>
      <w:proofErr w:type="spellEnd"/>
      <w:r w:rsidRPr="00864E30">
        <w:rPr>
          <w:b/>
          <w:bCs/>
          <w:i/>
          <w:iCs/>
        </w:rPr>
        <w:t xml:space="preserve"> Farrell</w:t>
      </w:r>
      <w:r w:rsidR="005F481A">
        <w:rPr>
          <w:b/>
          <w:bCs/>
          <w:i/>
          <w:iCs/>
        </w:rPr>
        <w:t xml:space="preserve"> </w:t>
      </w:r>
      <w:r w:rsidR="005F481A">
        <w:rPr>
          <w:i/>
          <w:iCs/>
        </w:rPr>
        <w:t>is an Associate Professor of Digital Education</w:t>
      </w:r>
      <w:r w:rsidR="005F481A" w:rsidRPr="00864E30">
        <w:rPr>
          <w:i/>
          <w:iCs/>
        </w:rPr>
        <w:t xml:space="preserve"> Institute of Education, Dublin City University, Ireland</w:t>
      </w:r>
      <w:r w:rsidR="005F481A">
        <w:rPr>
          <w:i/>
          <w:iCs/>
        </w:rPr>
        <w:t>.</w:t>
      </w:r>
    </w:p>
    <w:p w14:paraId="1428F76A" w14:textId="77777777" w:rsidR="00F03F6C" w:rsidRPr="00864E30" w:rsidRDefault="00F03F6C" w:rsidP="00F03F6C">
      <w:pPr>
        <w:pStyle w:val="Heading2"/>
        <w:rPr>
          <w:i/>
          <w:iCs/>
        </w:rPr>
      </w:pPr>
    </w:p>
    <w:p w14:paraId="02A86285" w14:textId="6A495B0B" w:rsidR="00F03F6C" w:rsidRDefault="00F03F6C" w:rsidP="00F03F6C">
      <w:pPr>
        <w:pStyle w:val="Heading2"/>
        <w:rPr>
          <w:i/>
          <w:iCs/>
        </w:rPr>
      </w:pPr>
      <w:r w:rsidRPr="00864E30">
        <w:rPr>
          <w:b/>
          <w:bCs/>
          <w:i/>
          <w:iCs/>
        </w:rPr>
        <w:t>Jonathan Johnston</w:t>
      </w:r>
      <w:r w:rsidR="00246F1E" w:rsidRPr="00246F1E">
        <w:rPr>
          <w:b/>
          <w:bCs/>
          <w:i/>
          <w:iCs/>
          <w:lang w:val="en-GB"/>
        </w:rPr>
        <w:t xml:space="preserve"> </w:t>
      </w:r>
      <w:r w:rsidR="00246F1E" w:rsidRPr="00246F1E">
        <w:rPr>
          <w:i/>
          <w:iCs/>
          <w:lang w:val="en-GB"/>
        </w:rPr>
        <w:t>is an educational developer based in the Centre for Academic Practice at Trinity College Dublin</w:t>
      </w:r>
      <w:r w:rsidR="002D11E2">
        <w:rPr>
          <w:i/>
          <w:iCs/>
          <w:lang w:val="en-GB"/>
        </w:rPr>
        <w:t xml:space="preserve"> specialising</w:t>
      </w:r>
      <w:r w:rsidR="00246F1E" w:rsidRPr="00246F1E">
        <w:rPr>
          <w:i/>
          <w:iCs/>
          <w:lang w:val="en-GB"/>
        </w:rPr>
        <w:t xml:space="preserve"> in assessment/feedback and inclusive curriculum design/delivery.  </w:t>
      </w:r>
      <w:r w:rsidR="00246F1E" w:rsidRPr="00246F1E">
        <w:rPr>
          <w:i/>
          <w:iCs/>
        </w:rPr>
        <w:t xml:space="preserve"> </w:t>
      </w:r>
    </w:p>
    <w:p w14:paraId="5697D8D9" w14:textId="02774D7C" w:rsidR="008C3CA7" w:rsidRDefault="008C3CA7" w:rsidP="00554862">
      <w:pPr>
        <w:rPr>
          <w:lang w:val="en-IE" w:eastAsia="en-GB"/>
        </w:rPr>
      </w:pPr>
    </w:p>
    <w:p w14:paraId="35E436F5" w14:textId="5A4669A5" w:rsidR="008C3CA7" w:rsidRPr="008C3CA7" w:rsidRDefault="008C3CA7" w:rsidP="008C3CA7">
      <w:pPr>
        <w:pStyle w:val="Heading2"/>
        <w:rPr>
          <w:i/>
          <w:iCs/>
        </w:rPr>
      </w:pPr>
      <w:r w:rsidRPr="00864E30">
        <w:rPr>
          <w:b/>
          <w:bCs/>
          <w:i/>
          <w:iCs/>
        </w:rPr>
        <w:t>Tracy Penny Light</w:t>
      </w:r>
      <w:r>
        <w:rPr>
          <w:i/>
          <w:iCs/>
        </w:rPr>
        <w:t xml:space="preserve"> is Dean (Arts and Sciences) at</w:t>
      </w:r>
      <w:r w:rsidRPr="00864E30">
        <w:rPr>
          <w:i/>
          <w:iCs/>
        </w:rPr>
        <w:t xml:space="preserve"> Capilano University, Vancouver, Canada</w:t>
      </w:r>
      <w:r>
        <w:rPr>
          <w:i/>
          <w:iCs/>
        </w:rPr>
        <w:t xml:space="preserve"> and President of the Association for Authentic, Experiential, and Evidence-Based Learning (AAEEBL) and specializes in ePortfolio pedagogies and implementation, curriculum design, and academic leadership.</w:t>
      </w:r>
    </w:p>
    <w:p w14:paraId="17E9C8BD" w14:textId="5B66D9F4" w:rsidR="008C3CA7" w:rsidRDefault="008C3CA7" w:rsidP="00554862">
      <w:pPr>
        <w:rPr>
          <w:lang w:val="en-IE" w:eastAsia="en-GB"/>
        </w:rPr>
      </w:pPr>
    </w:p>
    <w:p w14:paraId="7394D358" w14:textId="35253AFB" w:rsidR="008C3CA7" w:rsidRPr="00864E30" w:rsidRDefault="008C3CA7" w:rsidP="008C3CA7">
      <w:pPr>
        <w:pStyle w:val="Heading2"/>
        <w:rPr>
          <w:i/>
          <w:iCs/>
        </w:rPr>
      </w:pPr>
      <w:r w:rsidRPr="00864E30">
        <w:rPr>
          <w:b/>
          <w:bCs/>
          <w:i/>
          <w:iCs/>
        </w:rPr>
        <w:t>Alex McKibben</w:t>
      </w:r>
      <w:r>
        <w:rPr>
          <w:i/>
          <w:iCs/>
        </w:rPr>
        <w:t xml:space="preserve"> is a </w:t>
      </w:r>
      <w:proofErr w:type="gramStart"/>
      <w:r>
        <w:rPr>
          <w:i/>
          <w:iCs/>
        </w:rPr>
        <w:t>fifth year</w:t>
      </w:r>
      <w:proofErr w:type="gramEnd"/>
      <w:r>
        <w:rPr>
          <w:i/>
          <w:iCs/>
        </w:rPr>
        <w:t xml:space="preserve"> student of the Masters in Pharmacy Programme at the</w:t>
      </w:r>
      <w:r w:rsidRPr="00864E30">
        <w:rPr>
          <w:i/>
          <w:iCs/>
        </w:rPr>
        <w:t xml:space="preserve"> School of Pharmacy and Biomolecular Sciences, </w:t>
      </w:r>
      <w:r>
        <w:rPr>
          <w:i/>
          <w:iCs/>
        </w:rPr>
        <w:t>RCSI, University of Medicine &amp; Health Sciences</w:t>
      </w:r>
      <w:r w:rsidRPr="00864E30">
        <w:rPr>
          <w:i/>
          <w:iCs/>
        </w:rPr>
        <w:t>,</w:t>
      </w:r>
      <w:r>
        <w:rPr>
          <w:i/>
          <w:iCs/>
        </w:rPr>
        <w:t xml:space="preserve"> </w:t>
      </w:r>
      <w:r w:rsidRPr="00864E30">
        <w:rPr>
          <w:i/>
          <w:iCs/>
        </w:rPr>
        <w:t>Dublin, Ireland.</w:t>
      </w:r>
      <w:r w:rsidR="00A55BDD">
        <w:rPr>
          <w:i/>
          <w:iCs/>
        </w:rPr>
        <w:t xml:space="preserve"> </w:t>
      </w:r>
    </w:p>
    <w:p w14:paraId="2F7CBE39" w14:textId="77777777" w:rsidR="008C3CA7" w:rsidRPr="00864E30" w:rsidRDefault="008C3CA7" w:rsidP="008C3CA7">
      <w:pPr>
        <w:pStyle w:val="Heading2"/>
        <w:rPr>
          <w:i/>
          <w:iCs/>
        </w:rPr>
      </w:pPr>
    </w:p>
    <w:p w14:paraId="5F9A4FDF" w14:textId="77777777" w:rsidR="008C3CA7" w:rsidRPr="00864E30" w:rsidRDefault="008C3CA7" w:rsidP="008C3CA7">
      <w:pPr>
        <w:pStyle w:val="Heading2"/>
        <w:rPr>
          <w:i/>
          <w:iCs/>
        </w:rPr>
      </w:pPr>
      <w:r w:rsidRPr="00864E30">
        <w:rPr>
          <w:b/>
          <w:bCs/>
          <w:i/>
          <w:iCs/>
        </w:rPr>
        <w:t>Aisling Reast</w:t>
      </w:r>
      <w:r w:rsidRPr="00864E30">
        <w:rPr>
          <w:i/>
          <w:iCs/>
        </w:rPr>
        <w:t xml:space="preserve"> </w:t>
      </w:r>
      <w:r>
        <w:rPr>
          <w:i/>
          <w:iCs/>
        </w:rPr>
        <w:t>is the Head of the Quality Enhancement Offices at RCSI, University of Medicine &amp; Health Sciences</w:t>
      </w:r>
      <w:r w:rsidRPr="00864E30">
        <w:rPr>
          <w:i/>
          <w:iCs/>
        </w:rPr>
        <w:t>, Dublin, Ireland.</w:t>
      </w:r>
      <w:r>
        <w:rPr>
          <w:i/>
          <w:iCs/>
        </w:rPr>
        <w:t xml:space="preserve"> At the time of the symposium, she was the Registrar at Hibernia College, a higher education institution specialising in the delivery of blended learning programmes. </w:t>
      </w:r>
    </w:p>
    <w:p w14:paraId="3DF6FC92" w14:textId="77777777" w:rsidR="008C3CA7" w:rsidRPr="00864E30" w:rsidRDefault="008C3CA7" w:rsidP="008C3CA7">
      <w:pPr>
        <w:pStyle w:val="Heading2"/>
        <w:rPr>
          <w:i/>
          <w:iCs/>
        </w:rPr>
      </w:pPr>
    </w:p>
    <w:p w14:paraId="47444FB8" w14:textId="705486D9" w:rsidR="008C3CA7" w:rsidRPr="00864E30" w:rsidRDefault="008C3CA7" w:rsidP="008C3CA7">
      <w:pPr>
        <w:pStyle w:val="Heading2"/>
        <w:rPr>
          <w:i/>
          <w:iCs/>
        </w:rPr>
      </w:pPr>
      <w:r w:rsidRPr="00864E30">
        <w:rPr>
          <w:b/>
          <w:bCs/>
          <w:i/>
          <w:iCs/>
        </w:rPr>
        <w:t>Kathleen Blake Yancey</w:t>
      </w:r>
      <w:r w:rsidR="00D57FEE">
        <w:rPr>
          <w:i/>
          <w:iCs/>
        </w:rPr>
        <w:t xml:space="preserve"> </w:t>
      </w:r>
      <w:r w:rsidR="00D57FEE">
        <w:rPr>
          <w:b/>
          <w:bCs/>
          <w:i/>
          <w:iCs/>
        </w:rPr>
        <w:t>is Kellogg Hunt Professor and Distinguished Research Professor Emerita at</w:t>
      </w:r>
      <w:r w:rsidR="00D57FEE">
        <w:rPr>
          <w:i/>
          <w:iCs/>
        </w:rPr>
        <w:t xml:space="preserve"> Florida State University, USA, s</w:t>
      </w:r>
      <w:r w:rsidR="00D57FEE">
        <w:rPr>
          <w:rFonts w:asciiTheme="majorHAnsi" w:hAnsiTheme="majorHAnsi" w:cstheme="majorHAnsi"/>
        </w:rPr>
        <w:t>p</w:t>
      </w:r>
      <w:r w:rsidR="00D57FEE">
        <w:rPr>
          <w:i/>
          <w:iCs/>
        </w:rPr>
        <w:t>ecializing in writing studies and in e</w:t>
      </w:r>
      <w:r w:rsidR="00D57FEE">
        <w:rPr>
          <w:b/>
          <w:bCs/>
          <w:i/>
          <w:iCs/>
        </w:rPr>
        <w:t xml:space="preserve">Portfolio theory and </w:t>
      </w:r>
      <w:r w:rsidR="00D57FEE">
        <w:rPr>
          <w:rFonts w:asciiTheme="majorHAnsi" w:hAnsiTheme="majorHAnsi" w:cstheme="majorHAnsi"/>
        </w:rPr>
        <w:t>p</w:t>
      </w:r>
      <w:r w:rsidR="00D57FEE">
        <w:rPr>
          <w:b/>
          <w:bCs/>
          <w:i/>
          <w:iCs/>
        </w:rPr>
        <w:t>ractice</w:t>
      </w:r>
      <w:r w:rsidR="00D57FEE">
        <w:rPr>
          <w:i/>
          <w:iCs/>
        </w:rPr>
        <w:t>.</w:t>
      </w:r>
    </w:p>
    <w:p w14:paraId="6C1F950E" w14:textId="77777777" w:rsidR="00F03F6C" w:rsidRPr="002D11E2" w:rsidRDefault="00F03F6C" w:rsidP="002D11E2">
      <w:pPr>
        <w:rPr>
          <w:i/>
          <w:iCs/>
        </w:rPr>
      </w:pPr>
    </w:p>
    <w:p w14:paraId="7159BEE3" w14:textId="77777777" w:rsidR="00E712CE" w:rsidRDefault="00E712CE" w:rsidP="00F03F6C">
      <w:pPr>
        <w:pStyle w:val="Heading2"/>
      </w:pPr>
    </w:p>
    <w:p w14:paraId="4EA7AEFF" w14:textId="1C43AC8D" w:rsidR="00B2537A" w:rsidRDefault="00B2537A" w:rsidP="009559D6">
      <w:pPr>
        <w:pStyle w:val="Heading2"/>
      </w:pPr>
      <w:r w:rsidRPr="00B2537A">
        <w:t>REFERENCES</w:t>
      </w:r>
    </w:p>
    <w:p w14:paraId="1FB383C1" w14:textId="77777777" w:rsidR="00AC711D" w:rsidRPr="00292F8A" w:rsidRDefault="00AC711D" w:rsidP="00292F8A">
      <w:pPr>
        <w:rPr>
          <w:lang w:val="en-IE" w:eastAsia="en-GB"/>
        </w:rPr>
      </w:pPr>
    </w:p>
    <w:p w14:paraId="0CF01718" w14:textId="781160E0" w:rsidR="00721B6B" w:rsidRPr="00292F8A" w:rsidRDefault="00721B6B" w:rsidP="00292F8A">
      <w:pPr>
        <w:spacing w:after="240" w:line="240" w:lineRule="auto"/>
        <w:ind w:left="720" w:hanging="720"/>
        <w:rPr>
          <w:rFonts w:asciiTheme="majorHAnsi" w:hAnsiTheme="majorHAnsi" w:cstheme="majorHAnsi"/>
          <w:color w:val="222222"/>
          <w:sz w:val="24"/>
          <w:szCs w:val="24"/>
          <w:shd w:val="clear" w:color="auto" w:fill="FFFFFF"/>
        </w:rPr>
      </w:pPr>
      <w:bookmarkStart w:id="3" w:name="_Hlk135577692"/>
      <w:r w:rsidRPr="00872D84">
        <w:rPr>
          <w:rFonts w:asciiTheme="majorHAnsi" w:hAnsiTheme="majorHAnsi" w:cstheme="majorHAnsi"/>
          <w:color w:val="222222"/>
          <w:sz w:val="24"/>
          <w:szCs w:val="24"/>
          <w:shd w:val="clear" w:color="auto" w:fill="FFFFFF"/>
        </w:rPr>
        <w:t>Edwards, S., Rowe, J., Barnes, M., Andersen, P. R., &amp; Johnson-Cash, J. (2015). Students co-creating curriculum: Navigating complexity and uncertainty. In </w:t>
      </w:r>
      <w:r w:rsidRPr="00872D84">
        <w:rPr>
          <w:rFonts w:asciiTheme="majorHAnsi" w:hAnsiTheme="majorHAnsi" w:cstheme="majorHAnsi"/>
          <w:i/>
          <w:iCs/>
          <w:color w:val="222222"/>
          <w:sz w:val="24"/>
          <w:szCs w:val="24"/>
          <w:shd w:val="clear" w:color="auto" w:fill="FFFFFF"/>
        </w:rPr>
        <w:t>Proceedings of the 38th Higher Education Research and Development Society of Australasia Incorporated Conference</w:t>
      </w:r>
      <w:r w:rsidRPr="00872D84">
        <w:rPr>
          <w:rFonts w:asciiTheme="majorHAnsi" w:hAnsiTheme="majorHAnsi" w:cstheme="majorHAnsi"/>
          <w:color w:val="222222"/>
          <w:sz w:val="24"/>
          <w:szCs w:val="24"/>
          <w:shd w:val="clear" w:color="auto" w:fill="FFFFFF"/>
        </w:rPr>
        <w:t> (pp. 141</w:t>
      </w:r>
      <w:r w:rsidR="001620CF">
        <w:rPr>
          <w:rFonts w:asciiTheme="majorHAnsi" w:hAnsiTheme="majorHAnsi" w:cstheme="majorHAnsi"/>
          <w:color w:val="222222"/>
          <w:sz w:val="24"/>
          <w:szCs w:val="24"/>
          <w:shd w:val="clear" w:color="auto" w:fill="FFFFFF"/>
        </w:rPr>
        <w:t>–</w:t>
      </w:r>
      <w:r w:rsidRPr="00872D84">
        <w:rPr>
          <w:rFonts w:asciiTheme="majorHAnsi" w:hAnsiTheme="majorHAnsi" w:cstheme="majorHAnsi"/>
          <w:color w:val="222222"/>
          <w:sz w:val="24"/>
          <w:szCs w:val="24"/>
          <w:shd w:val="clear" w:color="auto" w:fill="FFFFFF"/>
        </w:rPr>
        <w:t>150). Higher Education Research and Development Society of Australasia (HERDSA).</w:t>
      </w:r>
    </w:p>
    <w:p w14:paraId="0A599AD9" w14:textId="75AAB8D8" w:rsidR="003414EE" w:rsidRPr="00872D84" w:rsidRDefault="003414EE" w:rsidP="003414EE">
      <w:pPr>
        <w:spacing w:after="240" w:line="240" w:lineRule="auto"/>
        <w:ind w:left="720" w:hanging="720"/>
        <w:rPr>
          <w:rFonts w:asciiTheme="majorHAnsi" w:eastAsia="Times New Roman" w:hAnsiTheme="majorHAnsi" w:cstheme="majorHAnsi"/>
          <w:sz w:val="24"/>
          <w:szCs w:val="24"/>
          <w:lang w:val="en-IE" w:eastAsia="en-GB"/>
        </w:rPr>
      </w:pPr>
      <w:r w:rsidRPr="00872D84">
        <w:rPr>
          <w:rFonts w:asciiTheme="majorHAnsi" w:eastAsia="Times New Roman" w:hAnsiTheme="majorHAnsi" w:cstheme="majorHAnsi"/>
          <w:sz w:val="24"/>
          <w:szCs w:val="24"/>
          <w:lang w:val="en-IE" w:eastAsia="en-GB"/>
        </w:rPr>
        <w:t xml:space="preserve">Farrell, O. (2020). From </w:t>
      </w:r>
      <w:proofErr w:type="spellStart"/>
      <w:r w:rsidR="007F7814">
        <w:rPr>
          <w:rFonts w:asciiTheme="majorHAnsi" w:eastAsia="Times New Roman" w:hAnsiTheme="majorHAnsi" w:cstheme="majorHAnsi"/>
          <w:sz w:val="24"/>
          <w:szCs w:val="24"/>
          <w:lang w:val="en-IE" w:eastAsia="en-GB"/>
        </w:rPr>
        <w:t>p</w:t>
      </w:r>
      <w:r w:rsidRPr="00872D84">
        <w:rPr>
          <w:rFonts w:asciiTheme="majorHAnsi" w:eastAsia="Times New Roman" w:hAnsiTheme="majorHAnsi" w:cstheme="majorHAnsi"/>
          <w:sz w:val="24"/>
          <w:szCs w:val="24"/>
          <w:lang w:val="en-IE" w:eastAsia="en-GB"/>
        </w:rPr>
        <w:t>ortafoglio</w:t>
      </w:r>
      <w:proofErr w:type="spellEnd"/>
      <w:r w:rsidRPr="00872D84">
        <w:rPr>
          <w:rFonts w:asciiTheme="majorHAnsi" w:eastAsia="Times New Roman" w:hAnsiTheme="majorHAnsi" w:cstheme="majorHAnsi"/>
          <w:sz w:val="24"/>
          <w:szCs w:val="24"/>
          <w:lang w:val="en-IE" w:eastAsia="en-GB"/>
        </w:rPr>
        <w:t xml:space="preserve"> to </w:t>
      </w:r>
      <w:r w:rsidR="007F7814">
        <w:rPr>
          <w:rFonts w:asciiTheme="majorHAnsi" w:eastAsia="Times New Roman" w:hAnsiTheme="majorHAnsi" w:cstheme="majorHAnsi"/>
          <w:sz w:val="24"/>
          <w:szCs w:val="24"/>
          <w:lang w:val="en-IE" w:eastAsia="en-GB"/>
        </w:rPr>
        <w:t>eP</w:t>
      </w:r>
      <w:r w:rsidRPr="00872D84">
        <w:rPr>
          <w:rFonts w:asciiTheme="majorHAnsi" w:eastAsia="Times New Roman" w:hAnsiTheme="majorHAnsi" w:cstheme="majorHAnsi"/>
          <w:sz w:val="24"/>
          <w:szCs w:val="24"/>
          <w:lang w:val="en-IE" w:eastAsia="en-GB"/>
        </w:rPr>
        <w:t xml:space="preserve">ortfolio: The </w:t>
      </w:r>
      <w:r w:rsidR="001620CF">
        <w:rPr>
          <w:rFonts w:asciiTheme="majorHAnsi" w:eastAsia="Times New Roman" w:hAnsiTheme="majorHAnsi" w:cstheme="majorHAnsi"/>
          <w:sz w:val="24"/>
          <w:szCs w:val="24"/>
          <w:lang w:val="en-IE" w:eastAsia="en-GB"/>
        </w:rPr>
        <w:t>e</w:t>
      </w:r>
      <w:r w:rsidRPr="00872D84">
        <w:rPr>
          <w:rFonts w:asciiTheme="majorHAnsi" w:eastAsia="Times New Roman" w:hAnsiTheme="majorHAnsi" w:cstheme="majorHAnsi"/>
          <w:sz w:val="24"/>
          <w:szCs w:val="24"/>
          <w:lang w:val="en-IE" w:eastAsia="en-GB"/>
        </w:rPr>
        <w:t xml:space="preserve">volution of </w:t>
      </w:r>
      <w:r w:rsidR="001620CF">
        <w:rPr>
          <w:rFonts w:asciiTheme="majorHAnsi" w:eastAsia="Times New Roman" w:hAnsiTheme="majorHAnsi" w:cstheme="majorHAnsi"/>
          <w:sz w:val="24"/>
          <w:szCs w:val="24"/>
          <w:lang w:val="en-IE" w:eastAsia="en-GB"/>
        </w:rPr>
        <w:t>p</w:t>
      </w:r>
      <w:r w:rsidRPr="00872D84">
        <w:rPr>
          <w:rFonts w:asciiTheme="majorHAnsi" w:eastAsia="Times New Roman" w:hAnsiTheme="majorHAnsi" w:cstheme="majorHAnsi"/>
          <w:sz w:val="24"/>
          <w:szCs w:val="24"/>
          <w:lang w:val="en-IE" w:eastAsia="en-GB"/>
        </w:rPr>
        <w:t xml:space="preserve">ortfolio in </w:t>
      </w:r>
      <w:r w:rsidR="001620CF">
        <w:rPr>
          <w:rFonts w:asciiTheme="majorHAnsi" w:eastAsia="Times New Roman" w:hAnsiTheme="majorHAnsi" w:cstheme="majorHAnsi"/>
          <w:sz w:val="24"/>
          <w:szCs w:val="24"/>
          <w:lang w:val="en-IE" w:eastAsia="en-GB"/>
        </w:rPr>
        <w:t>h</w:t>
      </w:r>
      <w:r w:rsidRPr="00872D84">
        <w:rPr>
          <w:rFonts w:asciiTheme="majorHAnsi" w:eastAsia="Times New Roman" w:hAnsiTheme="majorHAnsi" w:cstheme="majorHAnsi"/>
          <w:sz w:val="24"/>
          <w:szCs w:val="24"/>
          <w:lang w:val="en-IE" w:eastAsia="en-GB"/>
        </w:rPr>
        <w:t xml:space="preserve">igher </w:t>
      </w:r>
      <w:r w:rsidR="001620CF">
        <w:rPr>
          <w:rFonts w:asciiTheme="majorHAnsi" w:eastAsia="Times New Roman" w:hAnsiTheme="majorHAnsi" w:cstheme="majorHAnsi"/>
          <w:sz w:val="24"/>
          <w:szCs w:val="24"/>
          <w:lang w:val="en-IE" w:eastAsia="en-GB"/>
        </w:rPr>
        <w:t>e</w:t>
      </w:r>
      <w:r w:rsidRPr="00872D84">
        <w:rPr>
          <w:rFonts w:asciiTheme="majorHAnsi" w:eastAsia="Times New Roman" w:hAnsiTheme="majorHAnsi" w:cstheme="majorHAnsi"/>
          <w:sz w:val="24"/>
          <w:szCs w:val="24"/>
          <w:lang w:val="en-IE" w:eastAsia="en-GB"/>
        </w:rPr>
        <w:t xml:space="preserve">ducation. </w:t>
      </w:r>
      <w:r w:rsidRPr="00872D84">
        <w:rPr>
          <w:rFonts w:asciiTheme="majorHAnsi" w:eastAsia="Times New Roman" w:hAnsiTheme="majorHAnsi" w:cstheme="majorHAnsi"/>
          <w:i/>
          <w:iCs/>
          <w:sz w:val="24"/>
          <w:szCs w:val="24"/>
          <w:lang w:val="en-IE" w:eastAsia="en-GB"/>
        </w:rPr>
        <w:t>Journal of Interactive Media in Education</w:t>
      </w:r>
      <w:r>
        <w:rPr>
          <w:rFonts w:asciiTheme="majorHAnsi" w:eastAsia="Times New Roman" w:hAnsiTheme="majorHAnsi" w:cstheme="majorHAnsi"/>
          <w:i/>
          <w:iCs/>
          <w:sz w:val="24"/>
          <w:szCs w:val="24"/>
          <w:lang w:val="en-IE" w:eastAsia="en-GB"/>
        </w:rPr>
        <w:t>,</w:t>
      </w:r>
      <w:r w:rsidRPr="00872D84">
        <w:rPr>
          <w:rFonts w:asciiTheme="majorHAnsi" w:eastAsia="Times New Roman" w:hAnsiTheme="majorHAnsi" w:cstheme="majorHAnsi"/>
          <w:i/>
          <w:iCs/>
          <w:sz w:val="24"/>
          <w:szCs w:val="24"/>
          <w:lang w:val="en-IE" w:eastAsia="en-GB"/>
        </w:rPr>
        <w:t xml:space="preserve"> 1</w:t>
      </w:r>
      <w:r>
        <w:rPr>
          <w:rFonts w:asciiTheme="majorHAnsi" w:eastAsia="Times New Roman" w:hAnsiTheme="majorHAnsi" w:cstheme="majorHAnsi"/>
          <w:i/>
          <w:iCs/>
          <w:sz w:val="24"/>
          <w:szCs w:val="24"/>
          <w:lang w:val="en-IE" w:eastAsia="en-GB"/>
        </w:rPr>
        <w:t>(</w:t>
      </w:r>
      <w:r w:rsidRPr="00872D84">
        <w:rPr>
          <w:rFonts w:asciiTheme="majorHAnsi" w:eastAsia="Times New Roman" w:hAnsiTheme="majorHAnsi" w:cstheme="majorHAnsi"/>
          <w:i/>
          <w:iCs/>
          <w:sz w:val="24"/>
          <w:szCs w:val="24"/>
          <w:lang w:val="en-IE" w:eastAsia="en-GB"/>
        </w:rPr>
        <w:t>19</w:t>
      </w:r>
      <w:r>
        <w:rPr>
          <w:rFonts w:asciiTheme="majorHAnsi" w:eastAsia="Times New Roman" w:hAnsiTheme="majorHAnsi" w:cstheme="majorHAnsi"/>
          <w:i/>
          <w:iCs/>
          <w:sz w:val="24"/>
          <w:szCs w:val="24"/>
          <w:lang w:val="en-IE" w:eastAsia="en-GB"/>
        </w:rPr>
        <w:t>)</w:t>
      </w:r>
      <w:r w:rsidRPr="00872D84">
        <w:rPr>
          <w:rFonts w:asciiTheme="majorHAnsi" w:eastAsia="Times New Roman" w:hAnsiTheme="majorHAnsi" w:cstheme="majorHAnsi"/>
          <w:i/>
          <w:iCs/>
          <w:sz w:val="24"/>
          <w:szCs w:val="24"/>
          <w:lang w:val="en-IE" w:eastAsia="en-GB"/>
        </w:rPr>
        <w:t>.</w:t>
      </w:r>
      <w:r w:rsidRPr="00872D84">
        <w:rPr>
          <w:rFonts w:asciiTheme="majorHAnsi" w:eastAsia="Times New Roman" w:hAnsiTheme="majorHAnsi" w:cstheme="majorHAnsi"/>
          <w:sz w:val="24"/>
          <w:szCs w:val="24"/>
          <w:lang w:val="en-IE" w:eastAsia="en-GB"/>
        </w:rPr>
        <w:t xml:space="preserve"> </w:t>
      </w:r>
      <w:hyperlink r:id="rId10" w:history="1">
        <w:r w:rsidRPr="00FE6859">
          <w:rPr>
            <w:rStyle w:val="Hyperlink"/>
            <w:rFonts w:asciiTheme="majorHAnsi" w:eastAsia="Times New Roman" w:hAnsiTheme="majorHAnsi" w:cstheme="majorHAnsi"/>
            <w:sz w:val="24"/>
            <w:szCs w:val="24"/>
            <w:lang w:val="en-IE" w:eastAsia="en-GB"/>
          </w:rPr>
          <w:t>https://doi.org/10.5334/jime.574</w:t>
        </w:r>
      </w:hyperlink>
      <w:r>
        <w:rPr>
          <w:rFonts w:asciiTheme="majorHAnsi" w:eastAsia="Times New Roman" w:hAnsiTheme="majorHAnsi" w:cstheme="majorHAnsi"/>
          <w:sz w:val="24"/>
          <w:szCs w:val="24"/>
          <w:lang w:val="en-IE" w:eastAsia="en-GB"/>
        </w:rPr>
        <w:t xml:space="preserve"> </w:t>
      </w:r>
    </w:p>
    <w:p w14:paraId="4C718EF6" w14:textId="31822FA1" w:rsidR="00F601DD" w:rsidRPr="00872D84" w:rsidRDefault="00F601DD" w:rsidP="00292F8A">
      <w:pPr>
        <w:spacing w:after="240" w:line="240" w:lineRule="auto"/>
        <w:ind w:left="720" w:hanging="720"/>
        <w:rPr>
          <w:rFonts w:asciiTheme="majorHAnsi" w:eastAsia="Times New Roman" w:hAnsiTheme="majorHAnsi" w:cstheme="majorHAnsi"/>
          <w:sz w:val="24"/>
          <w:szCs w:val="24"/>
          <w:lang w:val="en-IE" w:eastAsia="en-GB"/>
        </w:rPr>
      </w:pPr>
      <w:r w:rsidRPr="00872D84">
        <w:rPr>
          <w:rFonts w:asciiTheme="majorHAnsi" w:eastAsia="Times New Roman" w:hAnsiTheme="majorHAnsi" w:cstheme="majorHAnsi"/>
          <w:sz w:val="24"/>
          <w:szCs w:val="24"/>
          <w:lang w:val="en-IE" w:eastAsia="en-GB"/>
        </w:rPr>
        <w:t xml:space="preserve">Farrell, O., &amp; </w:t>
      </w:r>
      <w:proofErr w:type="spellStart"/>
      <w:r w:rsidRPr="00872D84">
        <w:rPr>
          <w:rFonts w:asciiTheme="majorHAnsi" w:eastAsia="Times New Roman" w:hAnsiTheme="majorHAnsi" w:cstheme="majorHAnsi"/>
          <w:sz w:val="24"/>
          <w:szCs w:val="24"/>
          <w:lang w:val="en-IE" w:eastAsia="en-GB"/>
        </w:rPr>
        <w:t>Seery</w:t>
      </w:r>
      <w:proofErr w:type="spellEnd"/>
      <w:r w:rsidRPr="00872D84">
        <w:rPr>
          <w:rFonts w:asciiTheme="majorHAnsi" w:eastAsia="Times New Roman" w:hAnsiTheme="majorHAnsi" w:cstheme="majorHAnsi"/>
          <w:sz w:val="24"/>
          <w:szCs w:val="24"/>
          <w:lang w:val="en-IE" w:eastAsia="en-GB"/>
        </w:rPr>
        <w:t xml:space="preserve">, A. (2019). “I am not simply learning and regurgitating information, I am also learning about myself”: Learning portfolio practice and online distance students. </w:t>
      </w:r>
      <w:r w:rsidRPr="00872D84">
        <w:rPr>
          <w:rFonts w:asciiTheme="majorHAnsi" w:eastAsia="Times New Roman" w:hAnsiTheme="majorHAnsi" w:cstheme="majorHAnsi"/>
          <w:i/>
          <w:iCs/>
          <w:sz w:val="24"/>
          <w:szCs w:val="24"/>
          <w:lang w:val="en-IE" w:eastAsia="en-GB"/>
        </w:rPr>
        <w:t>Distance Education</w:t>
      </w:r>
      <w:r w:rsidRPr="00872D84">
        <w:rPr>
          <w:rFonts w:asciiTheme="majorHAnsi" w:eastAsia="Times New Roman" w:hAnsiTheme="majorHAnsi" w:cstheme="majorHAnsi"/>
          <w:sz w:val="24"/>
          <w:szCs w:val="24"/>
          <w:lang w:val="en-IE" w:eastAsia="en-GB"/>
        </w:rPr>
        <w:t xml:space="preserve">, </w:t>
      </w:r>
      <w:r w:rsidRPr="00872D84">
        <w:rPr>
          <w:rFonts w:asciiTheme="majorHAnsi" w:eastAsia="Times New Roman" w:hAnsiTheme="majorHAnsi" w:cstheme="majorHAnsi"/>
          <w:i/>
          <w:iCs/>
          <w:sz w:val="24"/>
          <w:szCs w:val="24"/>
          <w:lang w:val="en-IE" w:eastAsia="en-GB"/>
        </w:rPr>
        <w:t>40</w:t>
      </w:r>
      <w:r w:rsidRPr="00292F8A">
        <w:rPr>
          <w:rFonts w:asciiTheme="majorHAnsi" w:eastAsia="Times New Roman" w:hAnsiTheme="majorHAnsi" w:cstheme="majorHAnsi"/>
          <w:sz w:val="24"/>
          <w:szCs w:val="24"/>
          <w:lang w:val="en-IE" w:eastAsia="en-GB"/>
        </w:rPr>
        <w:t>(1), 76</w:t>
      </w:r>
      <w:r w:rsidR="007F7814" w:rsidRPr="007F7814">
        <w:rPr>
          <w:rFonts w:asciiTheme="majorHAnsi" w:hAnsiTheme="majorHAnsi" w:cstheme="majorHAnsi"/>
          <w:color w:val="222222"/>
          <w:sz w:val="24"/>
          <w:szCs w:val="24"/>
          <w:shd w:val="clear" w:color="auto" w:fill="FFFFFF"/>
        </w:rPr>
        <w:t>–</w:t>
      </w:r>
      <w:r w:rsidRPr="00292F8A">
        <w:rPr>
          <w:rFonts w:asciiTheme="majorHAnsi" w:eastAsia="Times New Roman" w:hAnsiTheme="majorHAnsi" w:cstheme="majorHAnsi"/>
          <w:sz w:val="24"/>
          <w:szCs w:val="24"/>
          <w:lang w:val="en-IE" w:eastAsia="en-GB"/>
        </w:rPr>
        <w:t>97</w:t>
      </w:r>
      <w:r w:rsidR="00872D84" w:rsidRPr="007F7814">
        <w:rPr>
          <w:rFonts w:asciiTheme="majorHAnsi" w:hAnsiTheme="majorHAnsi" w:cstheme="majorHAnsi"/>
          <w:sz w:val="24"/>
          <w:szCs w:val="24"/>
        </w:rPr>
        <w:t>.</w:t>
      </w:r>
      <w:r w:rsidRPr="00872D84">
        <w:rPr>
          <w:rFonts w:asciiTheme="majorHAnsi" w:hAnsiTheme="majorHAnsi" w:cstheme="majorHAnsi"/>
          <w:sz w:val="24"/>
          <w:szCs w:val="24"/>
        </w:rPr>
        <w:t xml:space="preserve"> </w:t>
      </w:r>
      <w:hyperlink r:id="rId11" w:history="1">
        <w:r w:rsidRPr="00872D84">
          <w:rPr>
            <w:rStyle w:val="Hyperlink"/>
            <w:rFonts w:asciiTheme="majorHAnsi" w:eastAsia="Times New Roman" w:hAnsiTheme="majorHAnsi" w:cstheme="majorHAnsi"/>
            <w:sz w:val="24"/>
            <w:szCs w:val="24"/>
            <w:lang w:val="en-IE" w:eastAsia="en-GB"/>
          </w:rPr>
          <w:t>https://doi.org/10.1080/01587919.2018.1553565</w:t>
        </w:r>
      </w:hyperlink>
      <w:r w:rsidR="00872D84">
        <w:rPr>
          <w:rFonts w:asciiTheme="majorHAnsi" w:eastAsia="Times New Roman" w:hAnsiTheme="majorHAnsi" w:cstheme="majorHAnsi"/>
          <w:sz w:val="24"/>
          <w:szCs w:val="24"/>
          <w:lang w:val="en-IE" w:eastAsia="en-GB"/>
        </w:rPr>
        <w:t xml:space="preserve"> </w:t>
      </w:r>
    </w:p>
    <w:p w14:paraId="498FAE24" w14:textId="6A6A0263" w:rsidR="00215E79" w:rsidRPr="00872D84" w:rsidRDefault="00215E79" w:rsidP="00292F8A">
      <w:pPr>
        <w:spacing w:after="240" w:line="240" w:lineRule="auto"/>
        <w:ind w:left="720" w:hanging="720"/>
        <w:rPr>
          <w:rFonts w:asciiTheme="majorHAnsi" w:eastAsia="Times New Roman" w:hAnsiTheme="majorHAnsi" w:cstheme="majorHAnsi"/>
          <w:sz w:val="24"/>
          <w:szCs w:val="24"/>
          <w:lang w:val="en-IE" w:eastAsia="en-GB"/>
        </w:rPr>
      </w:pPr>
      <w:r w:rsidRPr="00872D84">
        <w:rPr>
          <w:rFonts w:asciiTheme="majorHAnsi" w:eastAsia="Times New Roman" w:hAnsiTheme="majorHAnsi" w:cstheme="majorHAnsi"/>
          <w:sz w:val="24"/>
          <w:szCs w:val="24"/>
          <w:lang w:val="en-IE" w:eastAsia="en-GB"/>
        </w:rPr>
        <w:t xml:space="preserve">Healey, M., Flint, A., &amp; Harrington, K. (2016). Students as partners: Reflections on a conceptual model. </w:t>
      </w:r>
      <w:r w:rsidRPr="00872D84">
        <w:rPr>
          <w:rFonts w:asciiTheme="majorHAnsi" w:eastAsia="Times New Roman" w:hAnsiTheme="majorHAnsi" w:cstheme="majorHAnsi"/>
          <w:i/>
          <w:iCs/>
          <w:sz w:val="24"/>
          <w:szCs w:val="24"/>
          <w:lang w:val="en-IE" w:eastAsia="en-GB"/>
        </w:rPr>
        <w:t>Teaching &amp; Learning Inquiry</w:t>
      </w:r>
      <w:r w:rsidRPr="00872D84">
        <w:rPr>
          <w:rFonts w:asciiTheme="majorHAnsi" w:eastAsia="Times New Roman" w:hAnsiTheme="majorHAnsi" w:cstheme="majorHAnsi"/>
          <w:sz w:val="24"/>
          <w:szCs w:val="24"/>
          <w:lang w:val="en-IE" w:eastAsia="en-GB"/>
        </w:rPr>
        <w:t xml:space="preserve">, </w:t>
      </w:r>
      <w:r w:rsidRPr="003349EA">
        <w:rPr>
          <w:rFonts w:asciiTheme="majorHAnsi" w:eastAsia="Times New Roman" w:hAnsiTheme="majorHAnsi" w:cstheme="majorHAnsi"/>
          <w:i/>
          <w:iCs/>
          <w:sz w:val="24"/>
          <w:szCs w:val="24"/>
          <w:lang w:val="en-IE" w:eastAsia="en-GB"/>
        </w:rPr>
        <w:t>4</w:t>
      </w:r>
      <w:r w:rsidRPr="00292F8A">
        <w:rPr>
          <w:rFonts w:asciiTheme="majorHAnsi" w:eastAsia="Times New Roman" w:hAnsiTheme="majorHAnsi" w:cstheme="majorHAnsi"/>
          <w:sz w:val="24"/>
          <w:szCs w:val="24"/>
          <w:lang w:val="en-IE" w:eastAsia="en-GB"/>
        </w:rPr>
        <w:t>(2), 8</w:t>
      </w:r>
      <w:r w:rsidR="00E65168" w:rsidRPr="007F7814">
        <w:rPr>
          <w:rFonts w:asciiTheme="majorHAnsi" w:hAnsiTheme="majorHAnsi" w:cstheme="majorHAnsi"/>
          <w:color w:val="222222"/>
          <w:sz w:val="24"/>
          <w:szCs w:val="24"/>
          <w:shd w:val="clear" w:color="auto" w:fill="FFFFFF"/>
        </w:rPr>
        <w:t>–</w:t>
      </w:r>
      <w:r w:rsidRPr="00292F8A">
        <w:rPr>
          <w:rFonts w:asciiTheme="majorHAnsi" w:eastAsia="Times New Roman" w:hAnsiTheme="majorHAnsi" w:cstheme="majorHAnsi"/>
          <w:sz w:val="24"/>
          <w:szCs w:val="24"/>
          <w:lang w:val="en-IE" w:eastAsia="en-GB"/>
        </w:rPr>
        <w:t>20</w:t>
      </w:r>
      <w:r w:rsidRPr="00872D84">
        <w:rPr>
          <w:rFonts w:asciiTheme="majorHAnsi" w:eastAsia="Times New Roman" w:hAnsiTheme="majorHAnsi" w:cstheme="majorHAnsi"/>
          <w:sz w:val="24"/>
          <w:szCs w:val="24"/>
          <w:lang w:val="en-IE" w:eastAsia="en-GB"/>
        </w:rPr>
        <w:t xml:space="preserve">. </w:t>
      </w:r>
      <w:hyperlink r:id="rId12" w:history="1">
        <w:r w:rsidR="00B84409" w:rsidRPr="00B84409">
          <w:rPr>
            <w:rStyle w:val="Hyperlink"/>
            <w:rFonts w:asciiTheme="majorHAnsi" w:eastAsia="Times New Roman" w:hAnsiTheme="majorHAnsi" w:cstheme="majorHAnsi"/>
            <w:sz w:val="24"/>
            <w:szCs w:val="24"/>
            <w:lang w:val="en-IE" w:eastAsia="en-GB"/>
          </w:rPr>
          <w:t>https://doi.org/10.20343/teachlearninqu.4.2.3</w:t>
        </w:r>
      </w:hyperlink>
    </w:p>
    <w:p w14:paraId="67BE8567" w14:textId="09182CC0" w:rsidR="00ED6F3B" w:rsidRPr="00872D84" w:rsidRDefault="00ED6F3B" w:rsidP="00292F8A">
      <w:pPr>
        <w:spacing w:after="240" w:line="240" w:lineRule="auto"/>
        <w:ind w:left="720" w:hanging="720"/>
        <w:rPr>
          <w:rFonts w:asciiTheme="majorHAnsi" w:eastAsia="Times New Roman" w:hAnsiTheme="majorHAnsi" w:cstheme="majorHAnsi"/>
          <w:sz w:val="24"/>
          <w:szCs w:val="24"/>
          <w:lang w:val="en-IE" w:eastAsia="en-GB"/>
        </w:rPr>
      </w:pPr>
      <w:r w:rsidRPr="00872D84">
        <w:rPr>
          <w:rFonts w:asciiTheme="majorHAnsi" w:eastAsia="Times New Roman" w:hAnsiTheme="majorHAnsi" w:cstheme="majorHAnsi"/>
          <w:sz w:val="24"/>
          <w:szCs w:val="24"/>
          <w:lang w:val="en-IE" w:eastAsia="en-GB"/>
        </w:rPr>
        <w:t>Johnston, J., &amp; Ryan, B.</w:t>
      </w:r>
      <w:r w:rsidR="0005779D">
        <w:rPr>
          <w:rFonts w:asciiTheme="majorHAnsi" w:eastAsia="Times New Roman" w:hAnsiTheme="majorHAnsi" w:cstheme="majorHAnsi"/>
          <w:sz w:val="24"/>
          <w:szCs w:val="24"/>
          <w:lang w:val="en-IE" w:eastAsia="en-GB"/>
        </w:rPr>
        <w:t xml:space="preserve"> </w:t>
      </w:r>
      <w:r w:rsidRPr="00872D84">
        <w:rPr>
          <w:rFonts w:asciiTheme="majorHAnsi" w:eastAsia="Times New Roman" w:hAnsiTheme="majorHAnsi" w:cstheme="majorHAnsi"/>
          <w:sz w:val="24"/>
          <w:szCs w:val="24"/>
          <w:lang w:val="en-IE" w:eastAsia="en-GB"/>
        </w:rPr>
        <w:t>(2022).</w:t>
      </w:r>
      <w:r w:rsidR="0005779D">
        <w:rPr>
          <w:rFonts w:asciiTheme="majorHAnsi" w:eastAsia="Times New Roman" w:hAnsiTheme="majorHAnsi" w:cstheme="majorHAnsi"/>
          <w:sz w:val="24"/>
          <w:szCs w:val="24"/>
          <w:lang w:val="en-IE" w:eastAsia="en-GB"/>
        </w:rPr>
        <w:t xml:space="preserve"> </w:t>
      </w:r>
      <w:r w:rsidRPr="00872D84">
        <w:rPr>
          <w:rFonts w:asciiTheme="majorHAnsi" w:hAnsiTheme="majorHAnsi" w:cstheme="majorHAnsi"/>
          <w:color w:val="000000"/>
          <w:sz w:val="24"/>
          <w:szCs w:val="24"/>
        </w:rPr>
        <w:t xml:space="preserve">From </w:t>
      </w:r>
      <w:r w:rsidR="00D7176E">
        <w:rPr>
          <w:rFonts w:asciiTheme="majorHAnsi" w:hAnsiTheme="majorHAnsi" w:cstheme="majorHAnsi"/>
          <w:color w:val="000000"/>
          <w:sz w:val="24"/>
          <w:szCs w:val="24"/>
        </w:rPr>
        <w:t>s</w:t>
      </w:r>
      <w:r w:rsidRPr="00872D84">
        <w:rPr>
          <w:rFonts w:asciiTheme="majorHAnsi" w:hAnsiTheme="majorHAnsi" w:cstheme="majorHAnsi"/>
          <w:color w:val="000000"/>
          <w:sz w:val="24"/>
          <w:szCs w:val="24"/>
        </w:rPr>
        <w:t>tudents-as-</w:t>
      </w:r>
      <w:r w:rsidR="00D7176E">
        <w:rPr>
          <w:rFonts w:asciiTheme="majorHAnsi" w:hAnsiTheme="majorHAnsi" w:cstheme="majorHAnsi"/>
          <w:color w:val="000000"/>
          <w:sz w:val="24"/>
          <w:szCs w:val="24"/>
        </w:rPr>
        <w:t>p</w:t>
      </w:r>
      <w:r w:rsidRPr="00872D84">
        <w:rPr>
          <w:rFonts w:asciiTheme="majorHAnsi" w:hAnsiTheme="majorHAnsi" w:cstheme="majorHAnsi"/>
          <w:color w:val="000000"/>
          <w:sz w:val="24"/>
          <w:szCs w:val="24"/>
        </w:rPr>
        <w:t xml:space="preserve">artners theory to </w:t>
      </w:r>
      <w:r w:rsidR="00D7176E">
        <w:rPr>
          <w:rFonts w:asciiTheme="majorHAnsi" w:hAnsiTheme="majorHAnsi" w:cstheme="majorHAnsi"/>
          <w:color w:val="000000"/>
          <w:sz w:val="24"/>
          <w:szCs w:val="24"/>
        </w:rPr>
        <w:t>s</w:t>
      </w:r>
      <w:r w:rsidRPr="00872D84">
        <w:rPr>
          <w:rFonts w:asciiTheme="majorHAnsi" w:hAnsiTheme="majorHAnsi" w:cstheme="majorHAnsi"/>
          <w:color w:val="000000"/>
          <w:sz w:val="24"/>
          <w:szCs w:val="24"/>
        </w:rPr>
        <w:t>tudents-as-</w:t>
      </w:r>
      <w:r w:rsidR="00D7176E">
        <w:rPr>
          <w:rFonts w:asciiTheme="majorHAnsi" w:hAnsiTheme="majorHAnsi" w:cstheme="majorHAnsi"/>
          <w:color w:val="000000"/>
          <w:sz w:val="24"/>
          <w:szCs w:val="24"/>
        </w:rPr>
        <w:t>p</w:t>
      </w:r>
      <w:r w:rsidRPr="00872D84">
        <w:rPr>
          <w:rFonts w:asciiTheme="majorHAnsi" w:hAnsiTheme="majorHAnsi" w:cstheme="majorHAnsi"/>
          <w:color w:val="000000"/>
          <w:sz w:val="24"/>
          <w:szCs w:val="24"/>
        </w:rPr>
        <w:t xml:space="preserve">artners practice: </w:t>
      </w:r>
      <w:r w:rsidR="00D7176E">
        <w:rPr>
          <w:rFonts w:asciiTheme="majorHAnsi" w:hAnsiTheme="majorHAnsi" w:cstheme="majorHAnsi"/>
          <w:color w:val="000000"/>
          <w:sz w:val="24"/>
          <w:szCs w:val="24"/>
        </w:rPr>
        <w:t>R</w:t>
      </w:r>
      <w:r w:rsidRPr="00872D84">
        <w:rPr>
          <w:rFonts w:asciiTheme="majorHAnsi" w:hAnsiTheme="majorHAnsi" w:cstheme="majorHAnsi"/>
          <w:color w:val="000000"/>
          <w:sz w:val="24"/>
          <w:szCs w:val="24"/>
        </w:rPr>
        <w:t xml:space="preserve">eflecting on staff-student collaborative partnership in an academic development context. </w:t>
      </w:r>
      <w:r w:rsidRPr="00872D84">
        <w:rPr>
          <w:rFonts w:asciiTheme="majorHAnsi" w:hAnsiTheme="majorHAnsi" w:cstheme="majorHAnsi"/>
          <w:i/>
          <w:iCs/>
          <w:color w:val="000000"/>
          <w:sz w:val="24"/>
          <w:szCs w:val="24"/>
        </w:rPr>
        <w:t>All-Ireland Journal of Teaching &amp; Learning in Higher Education</w:t>
      </w:r>
      <w:r w:rsidR="00B84409">
        <w:rPr>
          <w:rFonts w:asciiTheme="majorHAnsi" w:hAnsiTheme="majorHAnsi" w:cstheme="majorHAnsi"/>
          <w:color w:val="000000"/>
          <w:sz w:val="24"/>
          <w:szCs w:val="24"/>
        </w:rPr>
        <w:t>,</w:t>
      </w:r>
      <w:r w:rsidRPr="00872D84">
        <w:rPr>
          <w:rFonts w:asciiTheme="majorHAnsi" w:hAnsiTheme="majorHAnsi" w:cstheme="majorHAnsi"/>
          <w:color w:val="000000"/>
          <w:sz w:val="24"/>
          <w:szCs w:val="24"/>
        </w:rPr>
        <w:t xml:space="preserve"> </w:t>
      </w:r>
      <w:r w:rsidR="00953756" w:rsidRPr="003349EA">
        <w:rPr>
          <w:rFonts w:asciiTheme="majorHAnsi" w:hAnsiTheme="majorHAnsi" w:cstheme="majorHAnsi"/>
          <w:i/>
          <w:iCs/>
          <w:color w:val="000000"/>
          <w:sz w:val="24"/>
          <w:szCs w:val="24"/>
        </w:rPr>
        <w:t>14</w:t>
      </w:r>
      <w:r w:rsidR="00953756" w:rsidRPr="00292F8A">
        <w:rPr>
          <w:rFonts w:asciiTheme="majorHAnsi" w:hAnsiTheme="majorHAnsi" w:cstheme="majorHAnsi"/>
          <w:color w:val="000000"/>
          <w:sz w:val="24"/>
          <w:szCs w:val="24"/>
        </w:rPr>
        <w:t>(1)</w:t>
      </w:r>
      <w:r w:rsidR="00953756" w:rsidRPr="00872D84">
        <w:rPr>
          <w:rFonts w:asciiTheme="majorHAnsi" w:hAnsiTheme="majorHAnsi" w:cstheme="majorHAnsi"/>
          <w:color w:val="000000"/>
          <w:sz w:val="24"/>
          <w:szCs w:val="24"/>
        </w:rPr>
        <w:t xml:space="preserve">. </w:t>
      </w:r>
    </w:p>
    <w:p w14:paraId="1310B05D" w14:textId="16128592" w:rsidR="00ED6F3B" w:rsidRPr="00872D84" w:rsidRDefault="00ED6F3B" w:rsidP="00292F8A">
      <w:pPr>
        <w:spacing w:after="240" w:line="240" w:lineRule="auto"/>
        <w:ind w:left="720" w:hanging="720"/>
        <w:rPr>
          <w:rFonts w:asciiTheme="majorHAnsi" w:eastAsia="Times New Roman" w:hAnsiTheme="majorHAnsi" w:cstheme="majorHAnsi"/>
          <w:sz w:val="24"/>
          <w:szCs w:val="24"/>
          <w:lang w:val="en-IE" w:eastAsia="en-GB"/>
        </w:rPr>
      </w:pPr>
      <w:r w:rsidRPr="00872D84">
        <w:rPr>
          <w:rFonts w:asciiTheme="majorHAnsi" w:eastAsia="Times New Roman" w:hAnsiTheme="majorHAnsi" w:cstheme="majorHAnsi"/>
          <w:sz w:val="24"/>
          <w:szCs w:val="24"/>
          <w:lang w:val="en-IE" w:eastAsia="en-GB"/>
        </w:rPr>
        <w:t>Kennedy, M</w:t>
      </w:r>
      <w:r w:rsidR="00F15046">
        <w:rPr>
          <w:rFonts w:asciiTheme="majorHAnsi" w:eastAsia="Times New Roman" w:hAnsiTheme="majorHAnsi" w:cstheme="majorHAnsi"/>
          <w:sz w:val="24"/>
          <w:szCs w:val="24"/>
          <w:lang w:val="en-IE" w:eastAsia="en-GB"/>
        </w:rPr>
        <w:t>.</w:t>
      </w:r>
      <w:r w:rsidRPr="00872D84">
        <w:rPr>
          <w:rFonts w:asciiTheme="majorHAnsi" w:eastAsia="Times New Roman" w:hAnsiTheme="majorHAnsi" w:cstheme="majorHAnsi"/>
          <w:sz w:val="24"/>
          <w:szCs w:val="24"/>
          <w:lang w:val="en-IE" w:eastAsia="en-GB"/>
        </w:rPr>
        <w:t xml:space="preserve">-C., Reast, A., Morrow, K., Bourke, F., Murphy, C., Arnett, R., &amp; Bradley, C. (2019). Reviewing </w:t>
      </w:r>
      <w:r w:rsidR="00D7176E">
        <w:rPr>
          <w:rFonts w:asciiTheme="majorHAnsi" w:eastAsia="Times New Roman" w:hAnsiTheme="majorHAnsi" w:cstheme="majorHAnsi"/>
          <w:sz w:val="24"/>
          <w:szCs w:val="24"/>
          <w:lang w:val="en-IE" w:eastAsia="en-GB"/>
        </w:rPr>
        <w:t>c</w:t>
      </w:r>
      <w:r w:rsidRPr="00872D84">
        <w:rPr>
          <w:rFonts w:asciiTheme="majorHAnsi" w:eastAsia="Times New Roman" w:hAnsiTheme="majorHAnsi" w:cstheme="majorHAnsi"/>
          <w:sz w:val="24"/>
          <w:szCs w:val="24"/>
          <w:lang w:val="en-IE" w:eastAsia="en-GB"/>
        </w:rPr>
        <w:t xml:space="preserve">ompetence in </w:t>
      </w:r>
      <w:r w:rsidR="00D7176E">
        <w:rPr>
          <w:rFonts w:asciiTheme="majorHAnsi" w:eastAsia="Times New Roman" w:hAnsiTheme="majorHAnsi" w:cstheme="majorHAnsi"/>
          <w:sz w:val="24"/>
          <w:szCs w:val="24"/>
          <w:lang w:val="en-IE" w:eastAsia="en-GB"/>
        </w:rPr>
        <w:t>p</w:t>
      </w:r>
      <w:r w:rsidRPr="00872D84">
        <w:rPr>
          <w:rFonts w:asciiTheme="majorHAnsi" w:eastAsia="Times New Roman" w:hAnsiTheme="majorHAnsi" w:cstheme="majorHAnsi"/>
          <w:sz w:val="24"/>
          <w:szCs w:val="24"/>
          <w:lang w:val="en-IE" w:eastAsia="en-GB"/>
        </w:rPr>
        <w:t xml:space="preserve">ractice: Reform of </w:t>
      </w:r>
      <w:r w:rsidR="00D7176E">
        <w:rPr>
          <w:rFonts w:asciiTheme="majorHAnsi" w:eastAsia="Times New Roman" w:hAnsiTheme="majorHAnsi" w:cstheme="majorHAnsi"/>
          <w:sz w:val="24"/>
          <w:szCs w:val="24"/>
          <w:lang w:val="en-IE" w:eastAsia="en-GB"/>
        </w:rPr>
        <w:t>c</w:t>
      </w:r>
      <w:r w:rsidRPr="00872D84">
        <w:rPr>
          <w:rFonts w:asciiTheme="majorHAnsi" w:eastAsia="Times New Roman" w:hAnsiTheme="majorHAnsi" w:cstheme="majorHAnsi"/>
          <w:sz w:val="24"/>
          <w:szCs w:val="24"/>
          <w:lang w:val="en-IE" w:eastAsia="en-GB"/>
        </w:rPr>
        <w:t xml:space="preserve">ontinuing </w:t>
      </w:r>
      <w:r w:rsidR="00D7176E">
        <w:rPr>
          <w:rFonts w:asciiTheme="majorHAnsi" w:eastAsia="Times New Roman" w:hAnsiTheme="majorHAnsi" w:cstheme="majorHAnsi"/>
          <w:sz w:val="24"/>
          <w:szCs w:val="24"/>
          <w:lang w:val="en-IE" w:eastAsia="en-GB"/>
        </w:rPr>
        <w:t>p</w:t>
      </w:r>
      <w:r w:rsidRPr="00872D84">
        <w:rPr>
          <w:rFonts w:asciiTheme="majorHAnsi" w:eastAsia="Times New Roman" w:hAnsiTheme="majorHAnsi" w:cstheme="majorHAnsi"/>
          <w:sz w:val="24"/>
          <w:szCs w:val="24"/>
          <w:lang w:val="en-IE" w:eastAsia="en-GB"/>
        </w:rPr>
        <w:t xml:space="preserve">rofessional </w:t>
      </w:r>
      <w:r w:rsidR="00D7176E">
        <w:rPr>
          <w:rFonts w:asciiTheme="majorHAnsi" w:eastAsia="Times New Roman" w:hAnsiTheme="majorHAnsi" w:cstheme="majorHAnsi"/>
          <w:sz w:val="24"/>
          <w:szCs w:val="24"/>
          <w:lang w:val="en-IE" w:eastAsia="en-GB"/>
        </w:rPr>
        <w:t>d</w:t>
      </w:r>
      <w:r w:rsidRPr="00872D84">
        <w:rPr>
          <w:rFonts w:asciiTheme="majorHAnsi" w:eastAsia="Times New Roman" w:hAnsiTheme="majorHAnsi" w:cstheme="majorHAnsi"/>
          <w:sz w:val="24"/>
          <w:szCs w:val="24"/>
          <w:lang w:val="en-IE" w:eastAsia="en-GB"/>
        </w:rPr>
        <w:t xml:space="preserve">evelopment for Irish </w:t>
      </w:r>
      <w:r w:rsidR="00D7176E">
        <w:rPr>
          <w:rFonts w:asciiTheme="majorHAnsi" w:eastAsia="Times New Roman" w:hAnsiTheme="majorHAnsi" w:cstheme="majorHAnsi"/>
          <w:sz w:val="24"/>
          <w:szCs w:val="24"/>
          <w:lang w:val="en-IE" w:eastAsia="en-GB"/>
        </w:rPr>
        <w:t>p</w:t>
      </w:r>
      <w:r w:rsidRPr="00872D84">
        <w:rPr>
          <w:rFonts w:asciiTheme="majorHAnsi" w:eastAsia="Times New Roman" w:hAnsiTheme="majorHAnsi" w:cstheme="majorHAnsi"/>
          <w:sz w:val="24"/>
          <w:szCs w:val="24"/>
          <w:lang w:val="en-IE" w:eastAsia="en-GB"/>
        </w:rPr>
        <w:t xml:space="preserve">harmacists. </w:t>
      </w:r>
      <w:r w:rsidRPr="00872D84">
        <w:rPr>
          <w:rFonts w:asciiTheme="majorHAnsi" w:eastAsia="Times New Roman" w:hAnsiTheme="majorHAnsi" w:cstheme="majorHAnsi"/>
          <w:i/>
          <w:iCs/>
          <w:sz w:val="24"/>
          <w:szCs w:val="24"/>
          <w:lang w:val="en-IE" w:eastAsia="en-GB"/>
        </w:rPr>
        <w:t>Pharmacy</w:t>
      </w:r>
      <w:r w:rsidR="003349EA">
        <w:rPr>
          <w:rFonts w:asciiTheme="majorHAnsi" w:eastAsia="Times New Roman" w:hAnsiTheme="majorHAnsi" w:cstheme="majorHAnsi"/>
          <w:sz w:val="24"/>
          <w:szCs w:val="24"/>
          <w:lang w:val="en-IE" w:eastAsia="en-GB"/>
        </w:rPr>
        <w:t>,</w:t>
      </w:r>
      <w:r w:rsidRPr="00872D84">
        <w:rPr>
          <w:rFonts w:asciiTheme="majorHAnsi" w:eastAsia="Times New Roman" w:hAnsiTheme="majorHAnsi" w:cstheme="majorHAnsi"/>
          <w:sz w:val="24"/>
          <w:szCs w:val="24"/>
          <w:lang w:val="en-IE" w:eastAsia="en-GB"/>
        </w:rPr>
        <w:t xml:space="preserve"> </w:t>
      </w:r>
      <w:r w:rsidRPr="003349EA">
        <w:rPr>
          <w:rFonts w:asciiTheme="majorHAnsi" w:eastAsia="Times New Roman" w:hAnsiTheme="majorHAnsi" w:cstheme="majorHAnsi"/>
          <w:i/>
          <w:iCs/>
          <w:sz w:val="24"/>
          <w:szCs w:val="24"/>
          <w:lang w:val="en-IE" w:eastAsia="en-GB"/>
        </w:rPr>
        <w:t>7</w:t>
      </w:r>
      <w:r w:rsidRPr="00292F8A">
        <w:rPr>
          <w:rFonts w:asciiTheme="majorHAnsi" w:eastAsia="Times New Roman" w:hAnsiTheme="majorHAnsi" w:cstheme="majorHAnsi"/>
          <w:sz w:val="24"/>
          <w:szCs w:val="24"/>
          <w:lang w:val="en-IE" w:eastAsia="en-GB"/>
        </w:rPr>
        <w:t>(2), 72</w:t>
      </w:r>
      <w:r w:rsidRPr="00D7176E">
        <w:rPr>
          <w:rFonts w:asciiTheme="majorHAnsi" w:eastAsia="Times New Roman" w:hAnsiTheme="majorHAnsi" w:cstheme="majorHAnsi"/>
          <w:sz w:val="24"/>
          <w:szCs w:val="24"/>
          <w:lang w:val="en-IE" w:eastAsia="en-GB"/>
        </w:rPr>
        <w:t>.</w:t>
      </w:r>
      <w:r w:rsidRPr="00872D84">
        <w:rPr>
          <w:rFonts w:asciiTheme="majorHAnsi" w:eastAsia="Times New Roman" w:hAnsiTheme="majorHAnsi" w:cstheme="majorHAnsi"/>
          <w:sz w:val="24"/>
          <w:szCs w:val="24"/>
          <w:lang w:val="en-IE" w:eastAsia="en-GB"/>
        </w:rPr>
        <w:t xml:space="preserve"> </w:t>
      </w:r>
      <w:hyperlink r:id="rId13" w:history="1">
        <w:r w:rsidRPr="00872D84">
          <w:rPr>
            <w:rStyle w:val="Hyperlink"/>
            <w:rFonts w:asciiTheme="majorHAnsi" w:eastAsia="Times New Roman" w:hAnsiTheme="majorHAnsi" w:cstheme="majorHAnsi"/>
            <w:sz w:val="24"/>
            <w:szCs w:val="24"/>
            <w:lang w:val="en-IE" w:eastAsia="en-GB"/>
          </w:rPr>
          <w:t>https://doi.org/10.3390/pharmacy7020072</w:t>
        </w:r>
      </w:hyperlink>
    </w:p>
    <w:p w14:paraId="5BE2C6D6" w14:textId="09AA5A09" w:rsidR="00215E79" w:rsidRPr="00872D84" w:rsidRDefault="00215E79" w:rsidP="00292F8A">
      <w:pPr>
        <w:spacing w:after="240" w:line="240" w:lineRule="auto"/>
        <w:ind w:left="720" w:hanging="720"/>
        <w:rPr>
          <w:rFonts w:asciiTheme="majorHAnsi" w:eastAsia="Times New Roman" w:hAnsiTheme="majorHAnsi" w:cstheme="majorHAnsi"/>
          <w:sz w:val="24"/>
          <w:szCs w:val="24"/>
          <w:lang w:val="en-IE" w:eastAsia="en-GB"/>
        </w:rPr>
      </w:pPr>
      <w:r w:rsidRPr="00872D84">
        <w:rPr>
          <w:rFonts w:asciiTheme="majorHAnsi" w:eastAsia="Times New Roman" w:hAnsiTheme="majorHAnsi" w:cstheme="majorHAnsi"/>
          <w:sz w:val="24"/>
          <w:szCs w:val="24"/>
          <w:lang w:val="en-IE" w:eastAsia="en-GB"/>
        </w:rPr>
        <w:t>Kolb, A.</w:t>
      </w:r>
      <w:r w:rsidR="00F15046">
        <w:rPr>
          <w:rFonts w:asciiTheme="majorHAnsi" w:eastAsia="Times New Roman" w:hAnsiTheme="majorHAnsi" w:cstheme="majorHAnsi"/>
          <w:sz w:val="24"/>
          <w:szCs w:val="24"/>
          <w:lang w:val="en-IE" w:eastAsia="en-GB"/>
        </w:rPr>
        <w:t xml:space="preserve"> </w:t>
      </w:r>
      <w:r w:rsidRPr="00872D84">
        <w:rPr>
          <w:rFonts w:asciiTheme="majorHAnsi" w:eastAsia="Times New Roman" w:hAnsiTheme="majorHAnsi" w:cstheme="majorHAnsi"/>
          <w:sz w:val="24"/>
          <w:szCs w:val="24"/>
          <w:lang w:val="en-IE" w:eastAsia="en-GB"/>
        </w:rPr>
        <w:t>Y., &amp; Kolb, D.</w:t>
      </w:r>
      <w:r w:rsidR="00F15046">
        <w:rPr>
          <w:rFonts w:asciiTheme="majorHAnsi" w:eastAsia="Times New Roman" w:hAnsiTheme="majorHAnsi" w:cstheme="majorHAnsi"/>
          <w:sz w:val="24"/>
          <w:szCs w:val="24"/>
          <w:lang w:val="en-IE" w:eastAsia="en-GB"/>
        </w:rPr>
        <w:t xml:space="preserve"> </w:t>
      </w:r>
      <w:r w:rsidRPr="00872D84">
        <w:rPr>
          <w:rFonts w:asciiTheme="majorHAnsi" w:eastAsia="Times New Roman" w:hAnsiTheme="majorHAnsi" w:cstheme="majorHAnsi"/>
          <w:sz w:val="24"/>
          <w:szCs w:val="24"/>
          <w:lang w:val="en-IE" w:eastAsia="en-GB"/>
        </w:rPr>
        <w:t xml:space="preserve">A. (2017). Experiential </w:t>
      </w:r>
      <w:r w:rsidR="00F15046">
        <w:rPr>
          <w:rFonts w:asciiTheme="majorHAnsi" w:eastAsia="Times New Roman" w:hAnsiTheme="majorHAnsi" w:cstheme="majorHAnsi"/>
          <w:sz w:val="24"/>
          <w:szCs w:val="24"/>
          <w:lang w:val="en-IE" w:eastAsia="en-GB"/>
        </w:rPr>
        <w:t>l</w:t>
      </w:r>
      <w:r w:rsidRPr="00872D84">
        <w:rPr>
          <w:rFonts w:asciiTheme="majorHAnsi" w:eastAsia="Times New Roman" w:hAnsiTheme="majorHAnsi" w:cstheme="majorHAnsi"/>
          <w:sz w:val="24"/>
          <w:szCs w:val="24"/>
          <w:lang w:val="en-IE" w:eastAsia="en-GB"/>
        </w:rPr>
        <w:t xml:space="preserve">earning </w:t>
      </w:r>
      <w:r w:rsidR="00F15046">
        <w:rPr>
          <w:rFonts w:asciiTheme="majorHAnsi" w:eastAsia="Times New Roman" w:hAnsiTheme="majorHAnsi" w:cstheme="majorHAnsi"/>
          <w:sz w:val="24"/>
          <w:szCs w:val="24"/>
          <w:lang w:val="en-IE" w:eastAsia="en-GB"/>
        </w:rPr>
        <w:t>t</w:t>
      </w:r>
      <w:r w:rsidRPr="00872D84">
        <w:rPr>
          <w:rFonts w:asciiTheme="majorHAnsi" w:eastAsia="Times New Roman" w:hAnsiTheme="majorHAnsi" w:cstheme="majorHAnsi"/>
          <w:sz w:val="24"/>
          <w:szCs w:val="24"/>
          <w:lang w:val="en-IE" w:eastAsia="en-GB"/>
        </w:rPr>
        <w:t xml:space="preserve">heory as a </w:t>
      </w:r>
      <w:r w:rsidR="00F15046">
        <w:rPr>
          <w:rFonts w:asciiTheme="majorHAnsi" w:eastAsia="Times New Roman" w:hAnsiTheme="majorHAnsi" w:cstheme="majorHAnsi"/>
          <w:sz w:val="24"/>
          <w:szCs w:val="24"/>
          <w:lang w:val="en-IE" w:eastAsia="en-GB"/>
        </w:rPr>
        <w:t>g</w:t>
      </w:r>
      <w:r w:rsidRPr="00872D84">
        <w:rPr>
          <w:rFonts w:asciiTheme="majorHAnsi" w:eastAsia="Times New Roman" w:hAnsiTheme="majorHAnsi" w:cstheme="majorHAnsi"/>
          <w:sz w:val="24"/>
          <w:szCs w:val="24"/>
          <w:lang w:val="en-IE" w:eastAsia="en-GB"/>
        </w:rPr>
        <w:t xml:space="preserve">uide for </w:t>
      </w:r>
      <w:r w:rsidR="00F15046">
        <w:rPr>
          <w:rFonts w:asciiTheme="majorHAnsi" w:eastAsia="Times New Roman" w:hAnsiTheme="majorHAnsi" w:cstheme="majorHAnsi"/>
          <w:sz w:val="24"/>
          <w:szCs w:val="24"/>
          <w:lang w:val="en-IE" w:eastAsia="en-GB"/>
        </w:rPr>
        <w:t>e</w:t>
      </w:r>
      <w:r w:rsidRPr="00872D84">
        <w:rPr>
          <w:rFonts w:asciiTheme="majorHAnsi" w:eastAsia="Times New Roman" w:hAnsiTheme="majorHAnsi" w:cstheme="majorHAnsi"/>
          <w:sz w:val="24"/>
          <w:szCs w:val="24"/>
          <w:lang w:val="en-IE" w:eastAsia="en-GB"/>
        </w:rPr>
        <w:t xml:space="preserve">xperiential </w:t>
      </w:r>
      <w:r w:rsidR="00F15046">
        <w:rPr>
          <w:rFonts w:asciiTheme="majorHAnsi" w:eastAsia="Times New Roman" w:hAnsiTheme="majorHAnsi" w:cstheme="majorHAnsi"/>
          <w:sz w:val="24"/>
          <w:szCs w:val="24"/>
          <w:lang w:val="en-IE" w:eastAsia="en-GB"/>
        </w:rPr>
        <w:t>e</w:t>
      </w:r>
      <w:r w:rsidRPr="00872D84">
        <w:rPr>
          <w:rFonts w:asciiTheme="majorHAnsi" w:eastAsia="Times New Roman" w:hAnsiTheme="majorHAnsi" w:cstheme="majorHAnsi"/>
          <w:sz w:val="24"/>
          <w:szCs w:val="24"/>
          <w:lang w:val="en-IE" w:eastAsia="en-GB"/>
        </w:rPr>
        <w:t xml:space="preserve">ducators in </w:t>
      </w:r>
      <w:r w:rsidR="00F15046">
        <w:rPr>
          <w:rFonts w:asciiTheme="majorHAnsi" w:eastAsia="Times New Roman" w:hAnsiTheme="majorHAnsi" w:cstheme="majorHAnsi"/>
          <w:sz w:val="24"/>
          <w:szCs w:val="24"/>
          <w:lang w:val="en-IE" w:eastAsia="en-GB"/>
        </w:rPr>
        <w:t>h</w:t>
      </w:r>
      <w:r w:rsidRPr="00872D84">
        <w:rPr>
          <w:rFonts w:asciiTheme="majorHAnsi" w:eastAsia="Times New Roman" w:hAnsiTheme="majorHAnsi" w:cstheme="majorHAnsi"/>
          <w:sz w:val="24"/>
          <w:szCs w:val="24"/>
          <w:lang w:val="en-IE" w:eastAsia="en-GB"/>
        </w:rPr>
        <w:t xml:space="preserve">igher </w:t>
      </w:r>
      <w:r w:rsidR="00F15046">
        <w:rPr>
          <w:rFonts w:asciiTheme="majorHAnsi" w:eastAsia="Times New Roman" w:hAnsiTheme="majorHAnsi" w:cstheme="majorHAnsi"/>
          <w:sz w:val="24"/>
          <w:szCs w:val="24"/>
          <w:lang w:val="en-IE" w:eastAsia="en-GB"/>
        </w:rPr>
        <w:t>e</w:t>
      </w:r>
      <w:r w:rsidRPr="00872D84">
        <w:rPr>
          <w:rFonts w:asciiTheme="majorHAnsi" w:eastAsia="Times New Roman" w:hAnsiTheme="majorHAnsi" w:cstheme="majorHAnsi"/>
          <w:sz w:val="24"/>
          <w:szCs w:val="24"/>
          <w:lang w:val="en-IE" w:eastAsia="en-GB"/>
        </w:rPr>
        <w:t xml:space="preserve">ducation. ELTHE: </w:t>
      </w:r>
      <w:r w:rsidRPr="00872D84">
        <w:rPr>
          <w:rFonts w:asciiTheme="majorHAnsi" w:eastAsia="Times New Roman" w:hAnsiTheme="majorHAnsi" w:cstheme="majorHAnsi"/>
          <w:i/>
          <w:iCs/>
          <w:sz w:val="24"/>
          <w:szCs w:val="24"/>
          <w:lang w:val="en-IE" w:eastAsia="en-GB"/>
        </w:rPr>
        <w:t>A Journal for Engaged Educators</w:t>
      </w:r>
      <w:r w:rsidR="003349EA">
        <w:rPr>
          <w:rFonts w:asciiTheme="majorHAnsi" w:eastAsia="Times New Roman" w:hAnsiTheme="majorHAnsi" w:cstheme="majorHAnsi"/>
          <w:sz w:val="24"/>
          <w:szCs w:val="24"/>
          <w:lang w:val="en-IE" w:eastAsia="en-GB"/>
        </w:rPr>
        <w:t>,</w:t>
      </w:r>
      <w:r w:rsidRPr="00872D84">
        <w:rPr>
          <w:rFonts w:asciiTheme="majorHAnsi" w:eastAsia="Times New Roman" w:hAnsiTheme="majorHAnsi" w:cstheme="majorHAnsi"/>
          <w:sz w:val="24"/>
          <w:szCs w:val="24"/>
          <w:lang w:val="en-IE" w:eastAsia="en-GB"/>
        </w:rPr>
        <w:t xml:space="preserve"> </w:t>
      </w:r>
      <w:r w:rsidRPr="003349EA">
        <w:rPr>
          <w:rFonts w:asciiTheme="majorHAnsi" w:eastAsia="Times New Roman" w:hAnsiTheme="majorHAnsi" w:cstheme="majorHAnsi"/>
          <w:i/>
          <w:iCs/>
          <w:sz w:val="24"/>
          <w:szCs w:val="24"/>
          <w:lang w:val="en-IE" w:eastAsia="en-GB"/>
        </w:rPr>
        <w:t>1</w:t>
      </w:r>
      <w:r w:rsidRPr="00292F8A">
        <w:rPr>
          <w:rFonts w:asciiTheme="majorHAnsi" w:eastAsia="Times New Roman" w:hAnsiTheme="majorHAnsi" w:cstheme="majorHAnsi"/>
          <w:sz w:val="24"/>
          <w:szCs w:val="24"/>
          <w:lang w:val="en-IE" w:eastAsia="en-GB"/>
        </w:rPr>
        <w:t>(1), 7–44</w:t>
      </w:r>
      <w:r w:rsidR="003349EA" w:rsidRPr="00F15046">
        <w:rPr>
          <w:rFonts w:asciiTheme="majorHAnsi" w:eastAsia="Times New Roman" w:hAnsiTheme="majorHAnsi" w:cstheme="majorHAnsi"/>
          <w:sz w:val="24"/>
          <w:szCs w:val="24"/>
          <w:lang w:val="en-IE" w:eastAsia="en-GB"/>
        </w:rPr>
        <w:t>.</w:t>
      </w:r>
      <w:r w:rsidRPr="00872D84">
        <w:rPr>
          <w:rFonts w:asciiTheme="majorHAnsi" w:eastAsia="Times New Roman" w:hAnsiTheme="majorHAnsi" w:cstheme="majorHAnsi"/>
          <w:sz w:val="24"/>
          <w:szCs w:val="24"/>
          <w:lang w:val="en-IE" w:eastAsia="en-GB"/>
        </w:rPr>
        <w:t xml:space="preserve"> </w:t>
      </w:r>
      <w:hyperlink r:id="rId14" w:history="1">
        <w:r w:rsidRPr="00872D84">
          <w:rPr>
            <w:rStyle w:val="Hyperlink"/>
            <w:rFonts w:asciiTheme="majorHAnsi" w:eastAsia="Times New Roman" w:hAnsiTheme="majorHAnsi" w:cstheme="majorHAnsi"/>
            <w:sz w:val="24"/>
            <w:szCs w:val="24"/>
            <w:lang w:val="en-IE" w:eastAsia="en-GB"/>
          </w:rPr>
          <w:t>https://learningfromexperience.com/</w:t>
        </w:r>
      </w:hyperlink>
      <w:r w:rsidRPr="00872D84">
        <w:rPr>
          <w:rFonts w:asciiTheme="majorHAnsi" w:eastAsia="Times New Roman" w:hAnsiTheme="majorHAnsi" w:cstheme="majorHAnsi"/>
          <w:sz w:val="24"/>
          <w:szCs w:val="24"/>
          <w:lang w:val="en-IE" w:eastAsia="en-GB"/>
        </w:rPr>
        <w:t xml:space="preserve"> </w:t>
      </w:r>
    </w:p>
    <w:p w14:paraId="4C144FC3" w14:textId="2169395C" w:rsidR="0065112B" w:rsidRPr="009267E6" w:rsidRDefault="0065112B" w:rsidP="00292F8A">
      <w:pPr>
        <w:spacing w:after="240" w:line="240" w:lineRule="auto"/>
        <w:ind w:left="720" w:hanging="720"/>
        <w:rPr>
          <w:rFonts w:asciiTheme="majorHAnsi" w:eastAsia="Times New Roman" w:hAnsiTheme="majorHAnsi" w:cstheme="majorHAnsi"/>
          <w:sz w:val="24"/>
          <w:szCs w:val="24"/>
          <w:lang w:eastAsia="en-GB"/>
        </w:rPr>
      </w:pPr>
      <w:r w:rsidRPr="00292F8A">
        <w:rPr>
          <w:rFonts w:asciiTheme="majorHAnsi" w:hAnsiTheme="majorHAnsi" w:cstheme="majorHAnsi"/>
          <w:sz w:val="24"/>
          <w:szCs w:val="24"/>
          <w:shd w:val="clear" w:color="auto" w:fill="FFFFFF"/>
        </w:rPr>
        <w:lastRenderedPageBreak/>
        <w:t>Matthews, K. (2016). Students as partners as the future of student engagement. </w:t>
      </w:r>
      <w:r w:rsidRPr="00292F8A">
        <w:rPr>
          <w:rFonts w:asciiTheme="majorHAnsi" w:hAnsiTheme="majorHAnsi" w:cstheme="majorHAnsi"/>
          <w:i/>
          <w:iCs/>
          <w:sz w:val="24"/>
          <w:szCs w:val="24"/>
          <w:shd w:val="clear" w:color="auto" w:fill="FFFFFF"/>
        </w:rPr>
        <w:t>Student Engagement in Higher Education Journal</w:t>
      </w:r>
      <w:r w:rsidR="003349EA" w:rsidRPr="00292F8A">
        <w:rPr>
          <w:rFonts w:asciiTheme="majorHAnsi" w:hAnsiTheme="majorHAnsi" w:cstheme="majorHAnsi"/>
          <w:sz w:val="24"/>
          <w:szCs w:val="24"/>
          <w:shd w:val="clear" w:color="auto" w:fill="FFFFFF"/>
        </w:rPr>
        <w:t>,</w:t>
      </w:r>
      <w:r w:rsidRPr="00292F8A">
        <w:rPr>
          <w:rFonts w:asciiTheme="majorHAnsi" w:hAnsiTheme="majorHAnsi" w:cstheme="majorHAnsi"/>
          <w:sz w:val="24"/>
          <w:szCs w:val="24"/>
          <w:shd w:val="clear" w:color="auto" w:fill="FFFFFF"/>
        </w:rPr>
        <w:t> </w:t>
      </w:r>
      <w:r w:rsidRPr="00292F8A">
        <w:rPr>
          <w:rFonts w:asciiTheme="majorHAnsi" w:hAnsiTheme="majorHAnsi" w:cstheme="majorHAnsi"/>
          <w:i/>
          <w:iCs/>
          <w:sz w:val="24"/>
          <w:szCs w:val="24"/>
          <w:shd w:val="clear" w:color="auto" w:fill="FFFFFF"/>
        </w:rPr>
        <w:t>1</w:t>
      </w:r>
      <w:r w:rsidRPr="00292F8A">
        <w:rPr>
          <w:rFonts w:asciiTheme="majorHAnsi" w:hAnsiTheme="majorHAnsi" w:cstheme="majorHAnsi"/>
          <w:sz w:val="24"/>
          <w:szCs w:val="24"/>
          <w:shd w:val="clear" w:color="auto" w:fill="FFFFFF"/>
        </w:rPr>
        <w:t>(1).</w:t>
      </w:r>
      <w:r w:rsidR="00B11520">
        <w:rPr>
          <w:rFonts w:asciiTheme="majorHAnsi" w:hAnsiTheme="majorHAnsi" w:cstheme="majorHAnsi"/>
          <w:sz w:val="24"/>
          <w:szCs w:val="24"/>
          <w:shd w:val="clear" w:color="auto" w:fill="FFFFFF"/>
        </w:rPr>
        <w:t xml:space="preserve"> </w:t>
      </w:r>
      <w:hyperlink r:id="rId15" w:history="1">
        <w:r w:rsidR="00B11520" w:rsidRPr="00B11520">
          <w:rPr>
            <w:rStyle w:val="Hyperlink"/>
            <w:rFonts w:asciiTheme="majorHAnsi" w:hAnsiTheme="majorHAnsi" w:cstheme="majorHAnsi"/>
            <w:sz w:val="24"/>
            <w:szCs w:val="24"/>
            <w:shd w:val="clear" w:color="auto" w:fill="FFFFFF"/>
          </w:rPr>
          <w:t>https://sehej.raise-network.com/raise/article/view/380</w:t>
        </w:r>
      </w:hyperlink>
    </w:p>
    <w:p w14:paraId="0922126C" w14:textId="28CCFC13" w:rsidR="00215E79" w:rsidRPr="00872D84" w:rsidRDefault="00215E79" w:rsidP="00292F8A">
      <w:pPr>
        <w:spacing w:after="240" w:line="240" w:lineRule="auto"/>
        <w:ind w:left="720" w:hanging="720"/>
        <w:rPr>
          <w:rFonts w:asciiTheme="majorHAnsi" w:eastAsia="Times New Roman" w:hAnsiTheme="majorHAnsi" w:cstheme="majorHAnsi"/>
          <w:sz w:val="24"/>
          <w:szCs w:val="24"/>
          <w:lang w:eastAsia="en-GB"/>
        </w:rPr>
      </w:pPr>
      <w:r w:rsidRPr="00872D84">
        <w:rPr>
          <w:rFonts w:asciiTheme="majorHAnsi" w:eastAsia="Times New Roman" w:hAnsiTheme="majorHAnsi" w:cstheme="majorHAnsi"/>
          <w:sz w:val="24"/>
          <w:szCs w:val="24"/>
          <w:lang w:eastAsia="en-GB"/>
        </w:rPr>
        <w:t>Mercer-</w:t>
      </w:r>
      <w:proofErr w:type="spellStart"/>
      <w:r w:rsidRPr="00872D84">
        <w:rPr>
          <w:rFonts w:asciiTheme="majorHAnsi" w:eastAsia="Times New Roman" w:hAnsiTheme="majorHAnsi" w:cstheme="majorHAnsi"/>
          <w:sz w:val="24"/>
          <w:szCs w:val="24"/>
          <w:lang w:eastAsia="en-GB"/>
        </w:rPr>
        <w:t>Mapstone</w:t>
      </w:r>
      <w:proofErr w:type="spellEnd"/>
      <w:r w:rsidRPr="00872D84">
        <w:rPr>
          <w:rFonts w:asciiTheme="majorHAnsi" w:eastAsia="Times New Roman" w:hAnsiTheme="majorHAnsi" w:cstheme="majorHAnsi"/>
          <w:sz w:val="24"/>
          <w:szCs w:val="24"/>
          <w:lang w:eastAsia="en-GB"/>
        </w:rPr>
        <w:t>, L.</w:t>
      </w:r>
      <w:r w:rsidR="00B11520">
        <w:rPr>
          <w:rFonts w:asciiTheme="majorHAnsi" w:eastAsia="Times New Roman" w:hAnsiTheme="majorHAnsi" w:cstheme="majorHAnsi"/>
          <w:sz w:val="24"/>
          <w:szCs w:val="24"/>
          <w:lang w:eastAsia="en-GB"/>
        </w:rPr>
        <w:t xml:space="preserve"> </w:t>
      </w:r>
      <w:r w:rsidRPr="00872D84">
        <w:rPr>
          <w:rFonts w:asciiTheme="majorHAnsi" w:eastAsia="Times New Roman" w:hAnsiTheme="majorHAnsi" w:cstheme="majorHAnsi"/>
          <w:sz w:val="24"/>
          <w:szCs w:val="24"/>
          <w:lang w:eastAsia="en-GB"/>
        </w:rPr>
        <w:t xml:space="preserve">D., </w:t>
      </w:r>
      <w:proofErr w:type="spellStart"/>
      <w:r w:rsidRPr="00872D84">
        <w:rPr>
          <w:rFonts w:asciiTheme="majorHAnsi" w:eastAsia="Times New Roman" w:hAnsiTheme="majorHAnsi" w:cstheme="majorHAnsi"/>
          <w:sz w:val="24"/>
          <w:szCs w:val="24"/>
          <w:lang w:eastAsia="en-GB"/>
        </w:rPr>
        <w:t>Dvorakova</w:t>
      </w:r>
      <w:proofErr w:type="spellEnd"/>
      <w:r w:rsidRPr="00872D84">
        <w:rPr>
          <w:rFonts w:asciiTheme="majorHAnsi" w:eastAsia="Times New Roman" w:hAnsiTheme="majorHAnsi" w:cstheme="majorHAnsi"/>
          <w:sz w:val="24"/>
          <w:szCs w:val="24"/>
          <w:lang w:eastAsia="en-GB"/>
        </w:rPr>
        <w:t xml:space="preserve">, S. L., Matthews, K. E., Abbot, S., Cheng, B., </w:t>
      </w:r>
      <w:proofErr w:type="spellStart"/>
      <w:r w:rsidRPr="00872D84">
        <w:rPr>
          <w:rFonts w:asciiTheme="majorHAnsi" w:eastAsia="Times New Roman" w:hAnsiTheme="majorHAnsi" w:cstheme="majorHAnsi"/>
          <w:sz w:val="24"/>
          <w:szCs w:val="24"/>
          <w:lang w:eastAsia="en-GB"/>
        </w:rPr>
        <w:t>Felten</w:t>
      </w:r>
      <w:proofErr w:type="spellEnd"/>
      <w:r w:rsidRPr="00872D84">
        <w:rPr>
          <w:rFonts w:asciiTheme="majorHAnsi" w:eastAsia="Times New Roman" w:hAnsiTheme="majorHAnsi" w:cstheme="majorHAnsi"/>
          <w:sz w:val="24"/>
          <w:szCs w:val="24"/>
          <w:lang w:eastAsia="en-GB"/>
        </w:rPr>
        <w:t xml:space="preserve">, P., Knorr, K., Marquis, E., Shammas, R., &amp; </w:t>
      </w:r>
      <w:proofErr w:type="spellStart"/>
      <w:r w:rsidRPr="00872D84">
        <w:rPr>
          <w:rFonts w:asciiTheme="majorHAnsi" w:eastAsia="Times New Roman" w:hAnsiTheme="majorHAnsi" w:cstheme="majorHAnsi"/>
          <w:sz w:val="24"/>
          <w:szCs w:val="24"/>
          <w:lang w:eastAsia="en-GB"/>
        </w:rPr>
        <w:t>Swaim</w:t>
      </w:r>
      <w:proofErr w:type="spellEnd"/>
      <w:r w:rsidRPr="00872D84">
        <w:rPr>
          <w:rFonts w:asciiTheme="majorHAnsi" w:eastAsia="Times New Roman" w:hAnsiTheme="majorHAnsi" w:cstheme="majorHAnsi"/>
          <w:sz w:val="24"/>
          <w:szCs w:val="24"/>
          <w:lang w:eastAsia="en-GB"/>
        </w:rPr>
        <w:t xml:space="preserve">, K. (2017). A </w:t>
      </w:r>
      <w:r w:rsidR="00B11520">
        <w:rPr>
          <w:rFonts w:asciiTheme="majorHAnsi" w:eastAsia="Times New Roman" w:hAnsiTheme="majorHAnsi" w:cstheme="majorHAnsi"/>
          <w:sz w:val="24"/>
          <w:szCs w:val="24"/>
          <w:lang w:eastAsia="en-GB"/>
        </w:rPr>
        <w:t>s</w:t>
      </w:r>
      <w:r w:rsidRPr="00872D84">
        <w:rPr>
          <w:rFonts w:asciiTheme="majorHAnsi" w:eastAsia="Times New Roman" w:hAnsiTheme="majorHAnsi" w:cstheme="majorHAnsi"/>
          <w:sz w:val="24"/>
          <w:szCs w:val="24"/>
          <w:lang w:eastAsia="en-GB"/>
        </w:rPr>
        <w:t xml:space="preserve">ystematic </w:t>
      </w:r>
      <w:r w:rsidR="00B11520">
        <w:rPr>
          <w:rFonts w:asciiTheme="majorHAnsi" w:eastAsia="Times New Roman" w:hAnsiTheme="majorHAnsi" w:cstheme="majorHAnsi"/>
          <w:sz w:val="24"/>
          <w:szCs w:val="24"/>
          <w:lang w:eastAsia="en-GB"/>
        </w:rPr>
        <w:t>l</w:t>
      </w:r>
      <w:r w:rsidRPr="00872D84">
        <w:rPr>
          <w:rFonts w:asciiTheme="majorHAnsi" w:eastAsia="Times New Roman" w:hAnsiTheme="majorHAnsi" w:cstheme="majorHAnsi"/>
          <w:sz w:val="24"/>
          <w:szCs w:val="24"/>
          <w:lang w:eastAsia="en-GB"/>
        </w:rPr>
        <w:t xml:space="preserve">iterature </w:t>
      </w:r>
      <w:r w:rsidR="00B11520">
        <w:rPr>
          <w:rFonts w:asciiTheme="majorHAnsi" w:eastAsia="Times New Roman" w:hAnsiTheme="majorHAnsi" w:cstheme="majorHAnsi"/>
          <w:sz w:val="24"/>
          <w:szCs w:val="24"/>
          <w:lang w:eastAsia="en-GB"/>
        </w:rPr>
        <w:t>r</w:t>
      </w:r>
      <w:r w:rsidRPr="00872D84">
        <w:rPr>
          <w:rFonts w:asciiTheme="majorHAnsi" w:eastAsia="Times New Roman" w:hAnsiTheme="majorHAnsi" w:cstheme="majorHAnsi"/>
          <w:sz w:val="24"/>
          <w:szCs w:val="24"/>
          <w:lang w:eastAsia="en-GB"/>
        </w:rPr>
        <w:t xml:space="preserve">eview of </w:t>
      </w:r>
      <w:r w:rsidR="00B11520">
        <w:rPr>
          <w:rFonts w:asciiTheme="majorHAnsi" w:eastAsia="Times New Roman" w:hAnsiTheme="majorHAnsi" w:cstheme="majorHAnsi"/>
          <w:sz w:val="24"/>
          <w:szCs w:val="24"/>
          <w:lang w:eastAsia="en-GB"/>
        </w:rPr>
        <w:t>s</w:t>
      </w:r>
      <w:r w:rsidRPr="00872D84">
        <w:rPr>
          <w:rFonts w:asciiTheme="majorHAnsi" w:eastAsia="Times New Roman" w:hAnsiTheme="majorHAnsi" w:cstheme="majorHAnsi"/>
          <w:sz w:val="24"/>
          <w:szCs w:val="24"/>
          <w:lang w:eastAsia="en-GB"/>
        </w:rPr>
        <w:t xml:space="preserve">tudents as </w:t>
      </w:r>
      <w:r w:rsidR="00B11520">
        <w:rPr>
          <w:rFonts w:asciiTheme="majorHAnsi" w:eastAsia="Times New Roman" w:hAnsiTheme="majorHAnsi" w:cstheme="majorHAnsi"/>
          <w:sz w:val="24"/>
          <w:szCs w:val="24"/>
          <w:lang w:eastAsia="en-GB"/>
        </w:rPr>
        <w:t>p</w:t>
      </w:r>
      <w:r w:rsidRPr="00872D84">
        <w:rPr>
          <w:rFonts w:asciiTheme="majorHAnsi" w:eastAsia="Times New Roman" w:hAnsiTheme="majorHAnsi" w:cstheme="majorHAnsi"/>
          <w:sz w:val="24"/>
          <w:szCs w:val="24"/>
          <w:lang w:eastAsia="en-GB"/>
        </w:rPr>
        <w:t xml:space="preserve">artners in </w:t>
      </w:r>
      <w:r w:rsidR="00B11520">
        <w:rPr>
          <w:rFonts w:asciiTheme="majorHAnsi" w:eastAsia="Times New Roman" w:hAnsiTheme="majorHAnsi" w:cstheme="majorHAnsi"/>
          <w:sz w:val="24"/>
          <w:szCs w:val="24"/>
          <w:lang w:eastAsia="en-GB"/>
        </w:rPr>
        <w:t>h</w:t>
      </w:r>
      <w:r w:rsidRPr="00872D84">
        <w:rPr>
          <w:rFonts w:asciiTheme="majorHAnsi" w:eastAsia="Times New Roman" w:hAnsiTheme="majorHAnsi" w:cstheme="majorHAnsi"/>
          <w:sz w:val="24"/>
          <w:szCs w:val="24"/>
          <w:lang w:eastAsia="en-GB"/>
        </w:rPr>
        <w:t xml:space="preserve">igher </w:t>
      </w:r>
      <w:r w:rsidR="00B11520">
        <w:rPr>
          <w:rFonts w:asciiTheme="majorHAnsi" w:eastAsia="Times New Roman" w:hAnsiTheme="majorHAnsi" w:cstheme="majorHAnsi"/>
          <w:sz w:val="24"/>
          <w:szCs w:val="24"/>
          <w:lang w:eastAsia="en-GB"/>
        </w:rPr>
        <w:t>e</w:t>
      </w:r>
      <w:r w:rsidRPr="00872D84">
        <w:rPr>
          <w:rFonts w:asciiTheme="majorHAnsi" w:eastAsia="Times New Roman" w:hAnsiTheme="majorHAnsi" w:cstheme="majorHAnsi"/>
          <w:sz w:val="24"/>
          <w:szCs w:val="24"/>
          <w:lang w:eastAsia="en-GB"/>
        </w:rPr>
        <w:t>ducation. </w:t>
      </w:r>
      <w:r w:rsidRPr="00872D84">
        <w:rPr>
          <w:rFonts w:asciiTheme="majorHAnsi" w:eastAsia="Times New Roman" w:hAnsiTheme="majorHAnsi" w:cstheme="majorHAnsi"/>
          <w:i/>
          <w:iCs/>
          <w:sz w:val="24"/>
          <w:szCs w:val="24"/>
          <w:lang w:eastAsia="en-GB"/>
        </w:rPr>
        <w:t xml:space="preserve">International Journal for Students </w:t>
      </w:r>
      <w:proofErr w:type="gramStart"/>
      <w:r w:rsidRPr="00872D84">
        <w:rPr>
          <w:rFonts w:asciiTheme="majorHAnsi" w:eastAsia="Times New Roman" w:hAnsiTheme="majorHAnsi" w:cstheme="majorHAnsi"/>
          <w:i/>
          <w:iCs/>
          <w:sz w:val="24"/>
          <w:szCs w:val="24"/>
          <w:lang w:eastAsia="en-GB"/>
        </w:rPr>
        <w:t>As</w:t>
      </w:r>
      <w:proofErr w:type="gramEnd"/>
      <w:r w:rsidRPr="00872D84">
        <w:rPr>
          <w:rFonts w:asciiTheme="majorHAnsi" w:eastAsia="Times New Roman" w:hAnsiTheme="majorHAnsi" w:cstheme="majorHAnsi"/>
          <w:i/>
          <w:iCs/>
          <w:sz w:val="24"/>
          <w:szCs w:val="24"/>
          <w:lang w:eastAsia="en-GB"/>
        </w:rPr>
        <w:t xml:space="preserve"> Partners</w:t>
      </w:r>
      <w:r w:rsidRPr="00872D84">
        <w:rPr>
          <w:rFonts w:asciiTheme="majorHAnsi" w:eastAsia="Times New Roman" w:hAnsiTheme="majorHAnsi" w:cstheme="majorHAnsi"/>
          <w:sz w:val="24"/>
          <w:szCs w:val="24"/>
          <w:lang w:eastAsia="en-GB"/>
        </w:rPr>
        <w:t>, </w:t>
      </w:r>
      <w:r w:rsidRPr="003349EA">
        <w:rPr>
          <w:rFonts w:asciiTheme="majorHAnsi" w:eastAsia="Times New Roman" w:hAnsiTheme="majorHAnsi" w:cstheme="majorHAnsi"/>
          <w:i/>
          <w:iCs/>
          <w:sz w:val="24"/>
          <w:szCs w:val="24"/>
          <w:lang w:eastAsia="en-GB"/>
        </w:rPr>
        <w:t>1</w:t>
      </w:r>
      <w:r w:rsidRPr="00292F8A">
        <w:rPr>
          <w:rFonts w:asciiTheme="majorHAnsi" w:eastAsia="Times New Roman" w:hAnsiTheme="majorHAnsi" w:cstheme="majorHAnsi"/>
          <w:sz w:val="24"/>
          <w:szCs w:val="24"/>
          <w:lang w:eastAsia="en-GB"/>
        </w:rPr>
        <w:t>(1), 1</w:t>
      </w:r>
      <w:r w:rsidR="00B11520" w:rsidRPr="00F533C2">
        <w:rPr>
          <w:rFonts w:asciiTheme="majorHAnsi" w:eastAsia="Times New Roman" w:hAnsiTheme="majorHAnsi" w:cstheme="majorHAnsi"/>
          <w:sz w:val="24"/>
          <w:szCs w:val="24"/>
          <w:lang w:val="en-IE" w:eastAsia="en-GB"/>
        </w:rPr>
        <w:t>–</w:t>
      </w:r>
      <w:r w:rsidRPr="00292F8A">
        <w:rPr>
          <w:rFonts w:asciiTheme="majorHAnsi" w:eastAsia="Times New Roman" w:hAnsiTheme="majorHAnsi" w:cstheme="majorHAnsi"/>
          <w:sz w:val="24"/>
          <w:szCs w:val="24"/>
          <w:lang w:eastAsia="en-GB"/>
        </w:rPr>
        <w:t>23</w:t>
      </w:r>
      <w:r w:rsidRPr="00B11520">
        <w:rPr>
          <w:rFonts w:asciiTheme="majorHAnsi" w:eastAsia="Times New Roman" w:hAnsiTheme="majorHAnsi" w:cstheme="majorHAnsi"/>
          <w:sz w:val="24"/>
          <w:szCs w:val="24"/>
          <w:lang w:eastAsia="en-GB"/>
        </w:rPr>
        <w:t>.</w:t>
      </w:r>
      <w:r w:rsidRPr="00872D84">
        <w:rPr>
          <w:rFonts w:asciiTheme="majorHAnsi" w:eastAsia="Times New Roman" w:hAnsiTheme="majorHAnsi" w:cstheme="majorHAnsi"/>
          <w:sz w:val="24"/>
          <w:szCs w:val="24"/>
          <w:lang w:eastAsia="en-GB"/>
        </w:rPr>
        <w:t xml:space="preserve"> </w:t>
      </w:r>
      <w:hyperlink r:id="rId16" w:history="1">
        <w:r w:rsidRPr="00872D84">
          <w:rPr>
            <w:rStyle w:val="Hyperlink"/>
            <w:rFonts w:asciiTheme="majorHAnsi" w:eastAsia="Times New Roman" w:hAnsiTheme="majorHAnsi" w:cstheme="majorHAnsi"/>
            <w:sz w:val="24"/>
            <w:szCs w:val="24"/>
            <w:lang w:eastAsia="en-GB"/>
          </w:rPr>
          <w:t>https://doi.org/10.15173/ijsap.v1i1.3119</w:t>
        </w:r>
      </w:hyperlink>
      <w:r w:rsidRPr="00872D84">
        <w:rPr>
          <w:rFonts w:asciiTheme="majorHAnsi" w:eastAsia="Times New Roman" w:hAnsiTheme="majorHAnsi" w:cstheme="majorHAnsi"/>
          <w:sz w:val="24"/>
          <w:szCs w:val="24"/>
          <w:lang w:eastAsia="en-GB"/>
        </w:rPr>
        <w:t xml:space="preserve"> </w:t>
      </w:r>
    </w:p>
    <w:p w14:paraId="624162FE" w14:textId="6BFFFDB9" w:rsidR="00383AC4" w:rsidRPr="00872D84" w:rsidRDefault="0090386D" w:rsidP="00292F8A">
      <w:pPr>
        <w:spacing w:after="240" w:line="240" w:lineRule="auto"/>
        <w:ind w:left="720" w:hanging="720"/>
        <w:rPr>
          <w:rFonts w:asciiTheme="majorHAnsi" w:eastAsia="Times New Roman" w:hAnsiTheme="majorHAnsi" w:cstheme="majorHAnsi"/>
          <w:sz w:val="24"/>
          <w:szCs w:val="24"/>
          <w:lang w:val="en-IE" w:eastAsia="en-GB"/>
        </w:rPr>
      </w:pPr>
      <w:r w:rsidRPr="00872D84">
        <w:rPr>
          <w:rFonts w:asciiTheme="majorHAnsi" w:eastAsia="Times New Roman" w:hAnsiTheme="majorHAnsi" w:cstheme="majorHAnsi"/>
          <w:sz w:val="24"/>
          <w:szCs w:val="24"/>
          <w:lang w:val="en-IE" w:eastAsia="en-GB"/>
        </w:rPr>
        <w:t xml:space="preserve">National Forum for the </w:t>
      </w:r>
      <w:r w:rsidR="00BC464B">
        <w:rPr>
          <w:rFonts w:asciiTheme="majorHAnsi" w:eastAsia="Times New Roman" w:hAnsiTheme="majorHAnsi" w:cstheme="majorHAnsi"/>
          <w:sz w:val="24"/>
          <w:szCs w:val="24"/>
          <w:lang w:val="en-IE" w:eastAsia="en-GB"/>
        </w:rPr>
        <w:t>E</w:t>
      </w:r>
      <w:r w:rsidRPr="00872D84">
        <w:rPr>
          <w:rFonts w:asciiTheme="majorHAnsi" w:eastAsia="Times New Roman" w:hAnsiTheme="majorHAnsi" w:cstheme="majorHAnsi"/>
          <w:sz w:val="24"/>
          <w:szCs w:val="24"/>
          <w:lang w:val="en-IE" w:eastAsia="en-GB"/>
        </w:rPr>
        <w:t xml:space="preserve">nhancement of </w:t>
      </w:r>
      <w:r w:rsidR="00BC464B">
        <w:rPr>
          <w:rFonts w:asciiTheme="majorHAnsi" w:eastAsia="Times New Roman" w:hAnsiTheme="majorHAnsi" w:cstheme="majorHAnsi"/>
          <w:sz w:val="24"/>
          <w:szCs w:val="24"/>
          <w:lang w:val="en-IE" w:eastAsia="en-GB"/>
        </w:rPr>
        <w:t>T</w:t>
      </w:r>
      <w:r w:rsidRPr="00872D84">
        <w:rPr>
          <w:rFonts w:asciiTheme="majorHAnsi" w:eastAsia="Times New Roman" w:hAnsiTheme="majorHAnsi" w:cstheme="majorHAnsi"/>
          <w:sz w:val="24"/>
          <w:szCs w:val="24"/>
          <w:lang w:val="en-IE" w:eastAsia="en-GB"/>
        </w:rPr>
        <w:t xml:space="preserve">eaching and </w:t>
      </w:r>
      <w:r w:rsidR="00BC464B">
        <w:rPr>
          <w:rFonts w:asciiTheme="majorHAnsi" w:eastAsia="Times New Roman" w:hAnsiTheme="majorHAnsi" w:cstheme="majorHAnsi"/>
          <w:sz w:val="24"/>
          <w:szCs w:val="24"/>
          <w:lang w:val="en-IE" w:eastAsia="en-GB"/>
        </w:rPr>
        <w:t>L</w:t>
      </w:r>
      <w:r w:rsidRPr="00872D84">
        <w:rPr>
          <w:rFonts w:asciiTheme="majorHAnsi" w:eastAsia="Times New Roman" w:hAnsiTheme="majorHAnsi" w:cstheme="majorHAnsi"/>
          <w:sz w:val="24"/>
          <w:szCs w:val="24"/>
          <w:lang w:val="en-IE" w:eastAsia="en-GB"/>
        </w:rPr>
        <w:t xml:space="preserve">earning in </w:t>
      </w:r>
      <w:r w:rsidR="00BC464B">
        <w:rPr>
          <w:rFonts w:asciiTheme="majorHAnsi" w:eastAsia="Times New Roman" w:hAnsiTheme="majorHAnsi" w:cstheme="majorHAnsi"/>
          <w:sz w:val="24"/>
          <w:szCs w:val="24"/>
          <w:lang w:val="en-IE" w:eastAsia="en-GB"/>
        </w:rPr>
        <w:t>H</w:t>
      </w:r>
      <w:r w:rsidRPr="00872D84">
        <w:rPr>
          <w:rFonts w:asciiTheme="majorHAnsi" w:eastAsia="Times New Roman" w:hAnsiTheme="majorHAnsi" w:cstheme="majorHAnsi"/>
          <w:sz w:val="24"/>
          <w:szCs w:val="24"/>
          <w:lang w:val="en-IE" w:eastAsia="en-GB"/>
        </w:rPr>
        <w:t xml:space="preserve">igher </w:t>
      </w:r>
      <w:r w:rsidR="00BC464B">
        <w:rPr>
          <w:rFonts w:asciiTheme="majorHAnsi" w:eastAsia="Times New Roman" w:hAnsiTheme="majorHAnsi" w:cstheme="majorHAnsi"/>
          <w:sz w:val="24"/>
          <w:szCs w:val="24"/>
          <w:lang w:val="en-IE" w:eastAsia="en-GB"/>
        </w:rPr>
        <w:t>E</w:t>
      </w:r>
      <w:r w:rsidRPr="00872D84">
        <w:rPr>
          <w:rFonts w:asciiTheme="majorHAnsi" w:eastAsia="Times New Roman" w:hAnsiTheme="majorHAnsi" w:cstheme="majorHAnsi"/>
          <w:sz w:val="24"/>
          <w:szCs w:val="24"/>
          <w:lang w:val="en-IE" w:eastAsia="en-GB"/>
        </w:rPr>
        <w:t xml:space="preserve">ducation. (2021). </w:t>
      </w:r>
      <w:r w:rsidRPr="003349EA">
        <w:rPr>
          <w:rFonts w:asciiTheme="majorHAnsi" w:eastAsia="Times New Roman" w:hAnsiTheme="majorHAnsi" w:cstheme="majorHAnsi"/>
          <w:i/>
          <w:iCs/>
          <w:sz w:val="24"/>
          <w:szCs w:val="24"/>
          <w:lang w:val="en-IE" w:eastAsia="en-GB"/>
        </w:rPr>
        <w:t>Valuing Ireland’s teaching and learning</w:t>
      </w:r>
      <w:r w:rsidR="00C51080">
        <w:rPr>
          <w:rFonts w:asciiTheme="majorHAnsi" w:eastAsia="Times New Roman" w:hAnsiTheme="majorHAnsi" w:cstheme="majorHAnsi"/>
          <w:i/>
          <w:iCs/>
          <w:sz w:val="24"/>
          <w:szCs w:val="24"/>
          <w:lang w:val="en-IE" w:eastAsia="en-GB"/>
        </w:rPr>
        <w:t>,</w:t>
      </w:r>
      <w:r w:rsidRPr="003349EA">
        <w:rPr>
          <w:rFonts w:asciiTheme="majorHAnsi" w:eastAsia="Times New Roman" w:hAnsiTheme="majorHAnsi" w:cstheme="majorHAnsi"/>
          <w:i/>
          <w:iCs/>
          <w:sz w:val="24"/>
          <w:szCs w:val="24"/>
          <w:lang w:val="en-IE" w:eastAsia="en-GB"/>
        </w:rPr>
        <w:t xml:space="preserve"> November 8th to 12th.</w:t>
      </w:r>
      <w:r w:rsidRPr="00872D84">
        <w:rPr>
          <w:rFonts w:asciiTheme="majorHAnsi" w:eastAsia="Times New Roman" w:hAnsiTheme="majorHAnsi" w:cstheme="majorHAnsi"/>
          <w:sz w:val="24"/>
          <w:szCs w:val="24"/>
          <w:lang w:val="en-IE" w:eastAsia="en-GB"/>
        </w:rPr>
        <w:t xml:space="preserve"> </w:t>
      </w:r>
      <w:hyperlink r:id="rId17" w:history="1">
        <w:r w:rsidR="00ED6F3B" w:rsidRPr="00872D84">
          <w:rPr>
            <w:rStyle w:val="Hyperlink"/>
            <w:rFonts w:asciiTheme="majorHAnsi" w:eastAsia="Times New Roman" w:hAnsiTheme="majorHAnsi" w:cstheme="majorHAnsi"/>
            <w:sz w:val="24"/>
            <w:szCs w:val="24"/>
            <w:lang w:val="en-IE" w:eastAsia="en-GB"/>
          </w:rPr>
          <w:t>https://www.teachingandlearning.ie/event/eportfolios-for-experiential-learning-guided-by-theory-cultivated-by-students/</w:t>
        </w:r>
      </w:hyperlink>
      <w:r w:rsidR="0005779D">
        <w:rPr>
          <w:rFonts w:asciiTheme="majorHAnsi" w:eastAsia="Times New Roman" w:hAnsiTheme="majorHAnsi" w:cstheme="majorHAnsi"/>
          <w:sz w:val="24"/>
          <w:szCs w:val="24"/>
          <w:lang w:val="en-IE" w:eastAsia="en-GB"/>
        </w:rPr>
        <w:t xml:space="preserve"> </w:t>
      </w:r>
    </w:p>
    <w:p w14:paraId="4237CA23" w14:textId="0E026BE7" w:rsidR="00721B6B" w:rsidRPr="00872D84" w:rsidRDefault="00721B6B" w:rsidP="00292F8A">
      <w:pPr>
        <w:spacing w:after="240" w:line="240" w:lineRule="auto"/>
        <w:ind w:left="720" w:hanging="720"/>
        <w:rPr>
          <w:rFonts w:asciiTheme="majorHAnsi" w:eastAsia="Times New Roman" w:hAnsiTheme="majorHAnsi" w:cstheme="majorHAnsi"/>
          <w:color w:val="FF0000"/>
          <w:sz w:val="24"/>
          <w:szCs w:val="24"/>
          <w:lang w:val="en-IE" w:eastAsia="en-GB"/>
        </w:rPr>
      </w:pPr>
      <w:r w:rsidRPr="00292F8A">
        <w:rPr>
          <w:rFonts w:asciiTheme="majorHAnsi" w:hAnsiTheme="majorHAnsi" w:cstheme="majorHAnsi"/>
          <w:sz w:val="24"/>
          <w:szCs w:val="24"/>
          <w:shd w:val="clear" w:color="auto" w:fill="FFFFFF"/>
        </w:rPr>
        <w:t xml:space="preserve">Pauli, R., Raymond-Barker, B., &amp; Worrell, M. (2016). </w:t>
      </w:r>
      <w:r w:rsidRPr="00292F8A">
        <w:rPr>
          <w:rFonts w:asciiTheme="majorHAnsi" w:hAnsiTheme="majorHAnsi" w:cstheme="majorHAnsi"/>
          <w:i/>
          <w:iCs/>
          <w:sz w:val="24"/>
          <w:szCs w:val="24"/>
          <w:shd w:val="clear" w:color="auto" w:fill="FFFFFF"/>
        </w:rPr>
        <w:t>The impact of pedagogies of partnership on the student learning experience in UK higher education</w:t>
      </w:r>
      <w:r w:rsidR="00D17646" w:rsidRPr="00292F8A">
        <w:rPr>
          <w:rFonts w:asciiTheme="majorHAnsi" w:hAnsiTheme="majorHAnsi" w:cstheme="majorHAnsi"/>
          <w:i/>
          <w:iCs/>
          <w:sz w:val="24"/>
          <w:szCs w:val="24"/>
          <w:shd w:val="clear" w:color="auto" w:fill="FFFFFF"/>
        </w:rPr>
        <w:t>: A psychological perspective</w:t>
      </w:r>
      <w:r w:rsidRPr="00292F8A">
        <w:rPr>
          <w:rFonts w:asciiTheme="majorHAnsi" w:hAnsiTheme="majorHAnsi" w:cstheme="majorHAnsi"/>
          <w:sz w:val="24"/>
          <w:szCs w:val="24"/>
          <w:shd w:val="clear" w:color="auto" w:fill="FFFFFF"/>
        </w:rPr>
        <w:t xml:space="preserve">. </w:t>
      </w:r>
      <w:r w:rsidR="00D17646">
        <w:rPr>
          <w:rFonts w:asciiTheme="majorHAnsi" w:hAnsiTheme="majorHAnsi" w:cstheme="majorHAnsi"/>
          <w:sz w:val="24"/>
          <w:szCs w:val="24"/>
          <w:shd w:val="clear" w:color="auto" w:fill="FFFFFF"/>
        </w:rPr>
        <w:t xml:space="preserve">Higher Education Academy. </w:t>
      </w:r>
      <w:hyperlink r:id="rId18" w:history="1">
        <w:r w:rsidRPr="00872D84">
          <w:rPr>
            <w:rStyle w:val="Hyperlink"/>
            <w:rFonts w:asciiTheme="majorHAnsi" w:hAnsiTheme="majorHAnsi" w:cstheme="majorHAnsi"/>
            <w:sz w:val="24"/>
            <w:szCs w:val="24"/>
            <w:shd w:val="clear" w:color="auto" w:fill="FFFFFF"/>
          </w:rPr>
          <w:t>https://s3.eu-west-2.amazonaws.com/assets.creode.advancehe-document-manager/documents/hea/private/impact_of_pedagogies_of_partnership_1568037341.pdf</w:t>
        </w:r>
      </w:hyperlink>
      <w:r w:rsidRPr="00872D84">
        <w:rPr>
          <w:rFonts w:asciiTheme="majorHAnsi" w:hAnsiTheme="majorHAnsi" w:cstheme="majorHAnsi"/>
          <w:color w:val="2E414F"/>
          <w:sz w:val="24"/>
          <w:szCs w:val="24"/>
          <w:shd w:val="clear" w:color="auto" w:fill="FFFFFF"/>
        </w:rPr>
        <w:t xml:space="preserve"> </w:t>
      </w:r>
    </w:p>
    <w:p w14:paraId="6060BF43" w14:textId="72F4214E" w:rsidR="003414EE" w:rsidRPr="00872D84" w:rsidRDefault="003414EE" w:rsidP="003414EE">
      <w:pPr>
        <w:spacing w:after="240" w:line="240" w:lineRule="auto"/>
        <w:ind w:left="720" w:hanging="720"/>
        <w:rPr>
          <w:rFonts w:asciiTheme="majorHAnsi" w:eastAsia="Times New Roman" w:hAnsiTheme="majorHAnsi" w:cstheme="majorHAnsi"/>
          <w:sz w:val="24"/>
          <w:szCs w:val="24"/>
          <w:lang w:val="en-IE" w:eastAsia="en-GB"/>
        </w:rPr>
      </w:pPr>
      <w:r w:rsidRPr="00872D84">
        <w:rPr>
          <w:rFonts w:asciiTheme="majorHAnsi" w:eastAsia="Times New Roman" w:hAnsiTheme="majorHAnsi" w:cstheme="majorHAnsi"/>
          <w:sz w:val="24"/>
          <w:szCs w:val="24"/>
          <w:lang w:val="en-IE" w:eastAsia="en-GB"/>
        </w:rPr>
        <w:t xml:space="preserve">Penny Light, T. (2016). Empowering </w:t>
      </w:r>
      <w:r w:rsidR="00D17646">
        <w:rPr>
          <w:rFonts w:asciiTheme="majorHAnsi" w:eastAsia="Times New Roman" w:hAnsiTheme="majorHAnsi" w:cstheme="majorHAnsi"/>
          <w:sz w:val="24"/>
          <w:szCs w:val="24"/>
          <w:lang w:val="en-IE" w:eastAsia="en-GB"/>
        </w:rPr>
        <w:t>l</w:t>
      </w:r>
      <w:r w:rsidRPr="00872D84">
        <w:rPr>
          <w:rFonts w:asciiTheme="majorHAnsi" w:eastAsia="Times New Roman" w:hAnsiTheme="majorHAnsi" w:cstheme="majorHAnsi"/>
          <w:sz w:val="24"/>
          <w:szCs w:val="24"/>
          <w:lang w:val="en-IE" w:eastAsia="en-GB"/>
        </w:rPr>
        <w:t xml:space="preserve">earners with </w:t>
      </w:r>
      <w:proofErr w:type="spellStart"/>
      <w:r w:rsidRPr="00872D84">
        <w:rPr>
          <w:rFonts w:asciiTheme="majorHAnsi" w:eastAsia="Times New Roman" w:hAnsiTheme="majorHAnsi" w:cstheme="majorHAnsi"/>
          <w:sz w:val="24"/>
          <w:szCs w:val="24"/>
          <w:lang w:val="en-IE" w:eastAsia="en-GB"/>
        </w:rPr>
        <w:t>ePortfolios</w:t>
      </w:r>
      <w:proofErr w:type="spellEnd"/>
      <w:r w:rsidRPr="00872D84">
        <w:rPr>
          <w:rFonts w:asciiTheme="majorHAnsi" w:eastAsia="Times New Roman" w:hAnsiTheme="majorHAnsi" w:cstheme="majorHAnsi"/>
          <w:sz w:val="24"/>
          <w:szCs w:val="24"/>
          <w:lang w:val="en-IE" w:eastAsia="en-GB"/>
        </w:rPr>
        <w:t>: Harnessing the ‘</w:t>
      </w:r>
      <w:r w:rsidR="00D17646">
        <w:rPr>
          <w:rFonts w:asciiTheme="majorHAnsi" w:eastAsia="Times New Roman" w:hAnsiTheme="majorHAnsi" w:cstheme="majorHAnsi"/>
          <w:sz w:val="24"/>
          <w:szCs w:val="24"/>
          <w:lang w:val="en-IE" w:eastAsia="en-GB"/>
        </w:rPr>
        <w:t>e</w:t>
      </w:r>
      <w:r w:rsidRPr="00872D84">
        <w:rPr>
          <w:rFonts w:asciiTheme="majorHAnsi" w:eastAsia="Times New Roman" w:hAnsiTheme="majorHAnsi" w:cstheme="majorHAnsi"/>
          <w:sz w:val="24"/>
          <w:szCs w:val="24"/>
          <w:lang w:val="en-IE" w:eastAsia="en-GB"/>
        </w:rPr>
        <w:t xml:space="preserve">vidence of </w:t>
      </w:r>
      <w:r w:rsidR="00D17646">
        <w:rPr>
          <w:rFonts w:asciiTheme="majorHAnsi" w:eastAsia="Times New Roman" w:hAnsiTheme="majorHAnsi" w:cstheme="majorHAnsi"/>
          <w:sz w:val="24"/>
          <w:szCs w:val="24"/>
          <w:lang w:val="en-IE" w:eastAsia="en-GB"/>
        </w:rPr>
        <w:t>e</w:t>
      </w:r>
      <w:r w:rsidRPr="00872D84">
        <w:rPr>
          <w:rFonts w:asciiTheme="majorHAnsi" w:eastAsia="Times New Roman" w:hAnsiTheme="majorHAnsi" w:cstheme="majorHAnsi"/>
          <w:sz w:val="24"/>
          <w:szCs w:val="24"/>
          <w:lang w:val="en-IE" w:eastAsia="en-GB"/>
        </w:rPr>
        <w:t xml:space="preserve">xperience’ for </w:t>
      </w:r>
      <w:r w:rsidR="00D17646">
        <w:rPr>
          <w:rFonts w:asciiTheme="majorHAnsi" w:eastAsia="Times New Roman" w:hAnsiTheme="majorHAnsi" w:cstheme="majorHAnsi"/>
          <w:sz w:val="24"/>
          <w:szCs w:val="24"/>
          <w:lang w:val="en-IE" w:eastAsia="en-GB"/>
        </w:rPr>
        <w:t>a</w:t>
      </w:r>
      <w:r w:rsidRPr="00872D84">
        <w:rPr>
          <w:rFonts w:asciiTheme="majorHAnsi" w:eastAsia="Times New Roman" w:hAnsiTheme="majorHAnsi" w:cstheme="majorHAnsi"/>
          <w:sz w:val="24"/>
          <w:szCs w:val="24"/>
          <w:lang w:val="en-IE" w:eastAsia="en-GB"/>
        </w:rPr>
        <w:t xml:space="preserve">uthentic </w:t>
      </w:r>
      <w:r w:rsidR="00D17646">
        <w:rPr>
          <w:rFonts w:asciiTheme="majorHAnsi" w:eastAsia="Times New Roman" w:hAnsiTheme="majorHAnsi" w:cstheme="majorHAnsi"/>
          <w:sz w:val="24"/>
          <w:szCs w:val="24"/>
          <w:lang w:val="en-IE" w:eastAsia="en-GB"/>
        </w:rPr>
        <w:t>r</w:t>
      </w:r>
      <w:r w:rsidRPr="00872D84">
        <w:rPr>
          <w:rFonts w:asciiTheme="majorHAnsi" w:eastAsia="Times New Roman" w:hAnsiTheme="majorHAnsi" w:cstheme="majorHAnsi"/>
          <w:sz w:val="24"/>
          <w:szCs w:val="24"/>
          <w:lang w:val="en-IE" w:eastAsia="en-GB"/>
        </w:rPr>
        <w:t xml:space="preserve">ecords of </w:t>
      </w:r>
      <w:r w:rsidR="00D17646">
        <w:rPr>
          <w:rFonts w:asciiTheme="majorHAnsi" w:eastAsia="Times New Roman" w:hAnsiTheme="majorHAnsi" w:cstheme="majorHAnsi"/>
          <w:sz w:val="24"/>
          <w:szCs w:val="24"/>
          <w:lang w:val="en-IE" w:eastAsia="en-GB"/>
        </w:rPr>
        <w:t>a</w:t>
      </w:r>
      <w:r w:rsidRPr="00872D84">
        <w:rPr>
          <w:rFonts w:asciiTheme="majorHAnsi" w:eastAsia="Times New Roman" w:hAnsiTheme="majorHAnsi" w:cstheme="majorHAnsi"/>
          <w:sz w:val="24"/>
          <w:szCs w:val="24"/>
          <w:lang w:val="en-IE" w:eastAsia="en-GB"/>
        </w:rPr>
        <w:t xml:space="preserve">chievement. </w:t>
      </w:r>
      <w:proofErr w:type="spellStart"/>
      <w:r w:rsidRPr="00872D84">
        <w:rPr>
          <w:rFonts w:asciiTheme="majorHAnsi" w:eastAsia="Times New Roman" w:hAnsiTheme="majorHAnsi" w:cstheme="majorHAnsi"/>
          <w:i/>
          <w:iCs/>
          <w:sz w:val="24"/>
          <w:szCs w:val="24"/>
          <w:lang w:val="en-IE" w:eastAsia="en-GB"/>
        </w:rPr>
        <w:t>AePR</w:t>
      </w:r>
      <w:proofErr w:type="spellEnd"/>
      <w:r>
        <w:rPr>
          <w:rFonts w:asciiTheme="majorHAnsi" w:eastAsia="Times New Roman" w:hAnsiTheme="majorHAnsi" w:cstheme="majorHAnsi"/>
          <w:sz w:val="24"/>
          <w:szCs w:val="24"/>
          <w:lang w:val="en-IE" w:eastAsia="en-GB"/>
        </w:rPr>
        <w:t>,</w:t>
      </w:r>
      <w:r w:rsidRPr="00872D84">
        <w:rPr>
          <w:rFonts w:asciiTheme="majorHAnsi" w:eastAsia="Times New Roman" w:hAnsiTheme="majorHAnsi" w:cstheme="majorHAnsi"/>
          <w:sz w:val="24"/>
          <w:szCs w:val="24"/>
          <w:lang w:val="en-IE" w:eastAsia="en-GB"/>
        </w:rPr>
        <w:t xml:space="preserve"> </w:t>
      </w:r>
      <w:r w:rsidRPr="003349EA">
        <w:rPr>
          <w:rFonts w:asciiTheme="majorHAnsi" w:eastAsia="Times New Roman" w:hAnsiTheme="majorHAnsi" w:cstheme="majorHAnsi"/>
          <w:i/>
          <w:iCs/>
          <w:sz w:val="24"/>
          <w:szCs w:val="24"/>
          <w:lang w:val="en-IE" w:eastAsia="en-GB"/>
        </w:rPr>
        <w:t>1</w:t>
      </w:r>
      <w:r w:rsidRPr="00292F8A">
        <w:rPr>
          <w:rFonts w:asciiTheme="majorHAnsi" w:eastAsia="Times New Roman" w:hAnsiTheme="majorHAnsi" w:cstheme="majorHAnsi"/>
          <w:sz w:val="24"/>
          <w:szCs w:val="24"/>
          <w:lang w:val="en-IE" w:eastAsia="en-GB"/>
        </w:rPr>
        <w:t>(1), 5</w:t>
      </w:r>
      <w:r w:rsidR="00D17646" w:rsidRPr="00F533C2">
        <w:rPr>
          <w:rFonts w:asciiTheme="majorHAnsi" w:eastAsia="Times New Roman" w:hAnsiTheme="majorHAnsi" w:cstheme="majorHAnsi"/>
          <w:sz w:val="24"/>
          <w:szCs w:val="24"/>
          <w:lang w:val="en-IE" w:eastAsia="en-GB"/>
        </w:rPr>
        <w:t>–</w:t>
      </w:r>
      <w:r w:rsidRPr="00292F8A">
        <w:rPr>
          <w:rFonts w:asciiTheme="majorHAnsi" w:eastAsia="Times New Roman" w:hAnsiTheme="majorHAnsi" w:cstheme="majorHAnsi"/>
          <w:sz w:val="24"/>
          <w:szCs w:val="24"/>
          <w:lang w:val="en-IE" w:eastAsia="en-GB"/>
        </w:rPr>
        <w:t>12</w:t>
      </w:r>
      <w:r w:rsidRPr="00D17646">
        <w:rPr>
          <w:rFonts w:asciiTheme="majorHAnsi" w:eastAsia="Times New Roman" w:hAnsiTheme="majorHAnsi" w:cstheme="majorHAnsi"/>
          <w:sz w:val="24"/>
          <w:szCs w:val="24"/>
          <w:lang w:val="en-IE" w:eastAsia="en-GB"/>
        </w:rPr>
        <w:t>.</w:t>
      </w:r>
      <w:r w:rsidRPr="00872D84">
        <w:rPr>
          <w:rFonts w:asciiTheme="majorHAnsi" w:eastAsia="Times New Roman" w:hAnsiTheme="majorHAnsi" w:cstheme="majorHAnsi"/>
          <w:sz w:val="24"/>
          <w:szCs w:val="24"/>
          <w:lang w:val="en-IE" w:eastAsia="en-GB"/>
        </w:rPr>
        <w:t xml:space="preserve"> </w:t>
      </w:r>
      <w:hyperlink r:id="rId19" w:history="1">
        <w:r w:rsidRPr="00FE6859">
          <w:rPr>
            <w:rStyle w:val="Hyperlink"/>
            <w:rFonts w:asciiTheme="majorHAnsi" w:eastAsia="Times New Roman" w:hAnsiTheme="majorHAnsi" w:cstheme="majorHAnsi"/>
            <w:sz w:val="24"/>
            <w:szCs w:val="24"/>
            <w:lang w:val="en-IE" w:eastAsia="en-GB"/>
          </w:rPr>
          <w:t>https://eportfolios.capilanou.ca/devcomm//wp-content/uploads/sites/425/2017/02/Empowering-learners-with-ePortfolios-AePR_Nov_2016.pdf</w:t>
        </w:r>
      </w:hyperlink>
      <w:r>
        <w:rPr>
          <w:rFonts w:asciiTheme="majorHAnsi" w:eastAsia="Times New Roman" w:hAnsiTheme="majorHAnsi" w:cstheme="majorHAnsi"/>
          <w:sz w:val="24"/>
          <w:szCs w:val="24"/>
          <w:lang w:val="en-IE" w:eastAsia="en-GB"/>
        </w:rPr>
        <w:t xml:space="preserve"> </w:t>
      </w:r>
    </w:p>
    <w:p w14:paraId="39C8E793" w14:textId="2A481116" w:rsidR="00F601DD" w:rsidRPr="00872D84" w:rsidRDefault="00F601DD" w:rsidP="00292F8A">
      <w:pPr>
        <w:spacing w:after="240" w:line="240" w:lineRule="auto"/>
        <w:ind w:left="720" w:hanging="720"/>
        <w:rPr>
          <w:rFonts w:asciiTheme="majorHAnsi" w:eastAsia="Times New Roman" w:hAnsiTheme="majorHAnsi" w:cstheme="majorHAnsi"/>
          <w:sz w:val="24"/>
          <w:szCs w:val="24"/>
          <w:lang w:val="en-IE" w:eastAsia="en-GB"/>
        </w:rPr>
      </w:pPr>
      <w:r w:rsidRPr="00872D84">
        <w:rPr>
          <w:rFonts w:asciiTheme="majorHAnsi" w:eastAsia="Times New Roman" w:hAnsiTheme="majorHAnsi" w:cstheme="majorHAnsi"/>
          <w:sz w:val="24"/>
          <w:szCs w:val="24"/>
          <w:lang w:val="en-IE" w:eastAsia="en-GB"/>
        </w:rPr>
        <w:t>Penny Light, T., Chen, H.</w:t>
      </w:r>
      <w:r w:rsidR="003414EE">
        <w:rPr>
          <w:rFonts w:asciiTheme="majorHAnsi" w:eastAsia="Times New Roman" w:hAnsiTheme="majorHAnsi" w:cstheme="majorHAnsi"/>
          <w:sz w:val="24"/>
          <w:szCs w:val="24"/>
          <w:lang w:val="en-IE" w:eastAsia="en-GB"/>
        </w:rPr>
        <w:t xml:space="preserve"> </w:t>
      </w:r>
      <w:r w:rsidRPr="00872D84">
        <w:rPr>
          <w:rFonts w:asciiTheme="majorHAnsi" w:eastAsia="Times New Roman" w:hAnsiTheme="majorHAnsi" w:cstheme="majorHAnsi"/>
          <w:sz w:val="24"/>
          <w:szCs w:val="24"/>
          <w:lang w:val="en-IE" w:eastAsia="en-GB"/>
        </w:rPr>
        <w:t xml:space="preserve">L., </w:t>
      </w:r>
      <w:r w:rsidR="003414EE">
        <w:rPr>
          <w:rFonts w:asciiTheme="majorHAnsi" w:eastAsia="Times New Roman" w:hAnsiTheme="majorHAnsi" w:cstheme="majorHAnsi"/>
          <w:sz w:val="24"/>
          <w:szCs w:val="24"/>
          <w:lang w:val="en-IE" w:eastAsia="en-GB"/>
        </w:rPr>
        <w:t>&amp;</w:t>
      </w:r>
      <w:r w:rsidR="003414EE" w:rsidRPr="00872D84">
        <w:rPr>
          <w:rFonts w:asciiTheme="majorHAnsi" w:eastAsia="Times New Roman" w:hAnsiTheme="majorHAnsi" w:cstheme="majorHAnsi"/>
          <w:sz w:val="24"/>
          <w:szCs w:val="24"/>
          <w:lang w:val="en-IE" w:eastAsia="en-GB"/>
        </w:rPr>
        <w:t xml:space="preserve"> </w:t>
      </w:r>
      <w:proofErr w:type="spellStart"/>
      <w:r w:rsidRPr="00872D84">
        <w:rPr>
          <w:rFonts w:asciiTheme="majorHAnsi" w:eastAsia="Times New Roman" w:hAnsiTheme="majorHAnsi" w:cstheme="majorHAnsi"/>
          <w:sz w:val="24"/>
          <w:szCs w:val="24"/>
          <w:lang w:val="en-IE" w:eastAsia="en-GB"/>
        </w:rPr>
        <w:t>Ittelson</w:t>
      </w:r>
      <w:proofErr w:type="spellEnd"/>
      <w:r w:rsidRPr="00872D84">
        <w:rPr>
          <w:rFonts w:asciiTheme="majorHAnsi" w:eastAsia="Times New Roman" w:hAnsiTheme="majorHAnsi" w:cstheme="majorHAnsi"/>
          <w:sz w:val="24"/>
          <w:szCs w:val="24"/>
          <w:lang w:val="en-IE" w:eastAsia="en-GB"/>
        </w:rPr>
        <w:t xml:space="preserve">, J. (2012). </w:t>
      </w:r>
      <w:r w:rsidRPr="003349EA">
        <w:rPr>
          <w:rFonts w:asciiTheme="majorHAnsi" w:eastAsia="Times New Roman" w:hAnsiTheme="majorHAnsi" w:cstheme="majorHAnsi"/>
          <w:i/>
          <w:iCs/>
          <w:sz w:val="24"/>
          <w:szCs w:val="24"/>
          <w:lang w:val="en-IE" w:eastAsia="en-GB"/>
        </w:rPr>
        <w:t xml:space="preserve">Documenting </w:t>
      </w:r>
      <w:r w:rsidR="00A86A77">
        <w:rPr>
          <w:rFonts w:asciiTheme="majorHAnsi" w:eastAsia="Times New Roman" w:hAnsiTheme="majorHAnsi" w:cstheme="majorHAnsi"/>
          <w:i/>
          <w:iCs/>
          <w:sz w:val="24"/>
          <w:szCs w:val="24"/>
          <w:lang w:val="en-IE" w:eastAsia="en-GB"/>
        </w:rPr>
        <w:t>l</w:t>
      </w:r>
      <w:r w:rsidRPr="003349EA">
        <w:rPr>
          <w:rFonts w:asciiTheme="majorHAnsi" w:eastAsia="Times New Roman" w:hAnsiTheme="majorHAnsi" w:cstheme="majorHAnsi"/>
          <w:i/>
          <w:iCs/>
          <w:sz w:val="24"/>
          <w:szCs w:val="24"/>
          <w:lang w:val="en-IE" w:eastAsia="en-GB"/>
        </w:rPr>
        <w:t xml:space="preserve">earning with </w:t>
      </w:r>
      <w:proofErr w:type="spellStart"/>
      <w:r w:rsidRPr="003349EA">
        <w:rPr>
          <w:rFonts w:asciiTheme="majorHAnsi" w:eastAsia="Times New Roman" w:hAnsiTheme="majorHAnsi" w:cstheme="majorHAnsi"/>
          <w:i/>
          <w:iCs/>
          <w:sz w:val="24"/>
          <w:szCs w:val="24"/>
          <w:lang w:val="en-IE" w:eastAsia="en-GB"/>
        </w:rPr>
        <w:t>ePortfolios</w:t>
      </w:r>
      <w:proofErr w:type="spellEnd"/>
      <w:r w:rsidRPr="003349EA">
        <w:rPr>
          <w:rFonts w:asciiTheme="majorHAnsi" w:eastAsia="Times New Roman" w:hAnsiTheme="majorHAnsi" w:cstheme="majorHAnsi"/>
          <w:i/>
          <w:iCs/>
          <w:sz w:val="24"/>
          <w:szCs w:val="24"/>
          <w:lang w:val="en-IE" w:eastAsia="en-GB"/>
        </w:rPr>
        <w:t xml:space="preserve">: A </w:t>
      </w:r>
      <w:r w:rsidR="00A86A77">
        <w:rPr>
          <w:rFonts w:asciiTheme="majorHAnsi" w:eastAsia="Times New Roman" w:hAnsiTheme="majorHAnsi" w:cstheme="majorHAnsi"/>
          <w:i/>
          <w:iCs/>
          <w:sz w:val="24"/>
          <w:szCs w:val="24"/>
          <w:lang w:val="en-IE" w:eastAsia="en-GB"/>
        </w:rPr>
        <w:t>g</w:t>
      </w:r>
      <w:r w:rsidRPr="003349EA">
        <w:rPr>
          <w:rFonts w:asciiTheme="majorHAnsi" w:eastAsia="Times New Roman" w:hAnsiTheme="majorHAnsi" w:cstheme="majorHAnsi"/>
          <w:i/>
          <w:iCs/>
          <w:sz w:val="24"/>
          <w:szCs w:val="24"/>
          <w:lang w:val="en-IE" w:eastAsia="en-GB"/>
        </w:rPr>
        <w:t xml:space="preserve">uide for </w:t>
      </w:r>
      <w:r w:rsidR="00A86A77">
        <w:rPr>
          <w:rFonts w:asciiTheme="majorHAnsi" w:eastAsia="Times New Roman" w:hAnsiTheme="majorHAnsi" w:cstheme="majorHAnsi"/>
          <w:i/>
          <w:iCs/>
          <w:sz w:val="24"/>
          <w:szCs w:val="24"/>
          <w:lang w:val="en-IE" w:eastAsia="en-GB"/>
        </w:rPr>
        <w:t>c</w:t>
      </w:r>
      <w:r w:rsidRPr="003349EA">
        <w:rPr>
          <w:rFonts w:asciiTheme="majorHAnsi" w:eastAsia="Times New Roman" w:hAnsiTheme="majorHAnsi" w:cstheme="majorHAnsi"/>
          <w:i/>
          <w:iCs/>
          <w:sz w:val="24"/>
          <w:szCs w:val="24"/>
          <w:lang w:val="en-IE" w:eastAsia="en-GB"/>
        </w:rPr>
        <w:t xml:space="preserve">ollege </w:t>
      </w:r>
      <w:r w:rsidR="00A86A77">
        <w:rPr>
          <w:rFonts w:asciiTheme="majorHAnsi" w:eastAsia="Times New Roman" w:hAnsiTheme="majorHAnsi" w:cstheme="majorHAnsi"/>
          <w:i/>
          <w:iCs/>
          <w:sz w:val="24"/>
          <w:szCs w:val="24"/>
          <w:lang w:val="en-IE" w:eastAsia="en-GB"/>
        </w:rPr>
        <w:t>i</w:t>
      </w:r>
      <w:r w:rsidRPr="003349EA">
        <w:rPr>
          <w:rFonts w:asciiTheme="majorHAnsi" w:eastAsia="Times New Roman" w:hAnsiTheme="majorHAnsi" w:cstheme="majorHAnsi"/>
          <w:i/>
          <w:iCs/>
          <w:sz w:val="24"/>
          <w:szCs w:val="24"/>
          <w:lang w:val="en-IE" w:eastAsia="en-GB"/>
        </w:rPr>
        <w:t>nstructors</w:t>
      </w:r>
      <w:r w:rsidRPr="00872D84">
        <w:rPr>
          <w:rFonts w:asciiTheme="majorHAnsi" w:eastAsia="Times New Roman" w:hAnsiTheme="majorHAnsi" w:cstheme="majorHAnsi"/>
          <w:sz w:val="24"/>
          <w:szCs w:val="24"/>
          <w:lang w:val="en-IE" w:eastAsia="en-GB"/>
        </w:rPr>
        <w:t>. Jossey-Bass.</w:t>
      </w:r>
    </w:p>
    <w:p w14:paraId="57382444" w14:textId="41A1F31A" w:rsidR="0076686F" w:rsidRPr="00872D84" w:rsidRDefault="0076686F" w:rsidP="0076686F">
      <w:pPr>
        <w:pStyle w:val="html-x"/>
        <w:shd w:val="clear" w:color="auto" w:fill="FFFFFF"/>
        <w:spacing w:before="0" w:beforeAutospacing="0" w:after="240" w:afterAutospacing="0"/>
        <w:ind w:left="720" w:hanging="720"/>
        <w:rPr>
          <w:rFonts w:asciiTheme="majorHAnsi" w:hAnsiTheme="majorHAnsi" w:cstheme="majorHAnsi"/>
          <w:color w:val="222222"/>
        </w:rPr>
      </w:pPr>
      <w:r w:rsidRPr="00292F8A">
        <w:rPr>
          <w:rFonts w:asciiTheme="majorHAnsi" w:hAnsiTheme="majorHAnsi" w:cstheme="majorHAnsi"/>
        </w:rPr>
        <w:t xml:space="preserve">Pharmaceutical Society of Ireland (PSI). </w:t>
      </w:r>
      <w:r w:rsidRPr="00A86A77">
        <w:rPr>
          <w:rFonts w:asciiTheme="majorHAnsi" w:hAnsiTheme="majorHAnsi" w:cstheme="majorHAnsi"/>
          <w:lang w:val="en-US" w:eastAsia="en-GB"/>
        </w:rPr>
        <w:t>(2013)</w:t>
      </w:r>
      <w:r w:rsidR="00A86A77">
        <w:rPr>
          <w:rFonts w:asciiTheme="majorHAnsi" w:hAnsiTheme="majorHAnsi" w:cstheme="majorHAnsi"/>
          <w:lang w:val="en-US" w:eastAsia="en-GB"/>
        </w:rPr>
        <w:t>.</w:t>
      </w:r>
      <w:r w:rsidRPr="00A86A77">
        <w:rPr>
          <w:rFonts w:asciiTheme="majorHAnsi" w:hAnsiTheme="majorHAnsi" w:cstheme="majorHAnsi"/>
          <w:lang w:val="en-US" w:eastAsia="en-GB"/>
        </w:rPr>
        <w:t xml:space="preserve"> </w:t>
      </w:r>
      <w:r w:rsidRPr="00292F8A">
        <w:rPr>
          <w:rFonts w:asciiTheme="majorHAnsi" w:hAnsiTheme="majorHAnsi" w:cstheme="majorHAnsi"/>
          <w:i/>
          <w:iCs/>
        </w:rPr>
        <w:t xml:space="preserve">Core </w:t>
      </w:r>
      <w:r w:rsidR="00A86A77" w:rsidRPr="00292F8A">
        <w:rPr>
          <w:rFonts w:asciiTheme="majorHAnsi" w:hAnsiTheme="majorHAnsi" w:cstheme="majorHAnsi"/>
          <w:i/>
          <w:iCs/>
        </w:rPr>
        <w:t>c</w:t>
      </w:r>
      <w:r w:rsidRPr="00292F8A">
        <w:rPr>
          <w:rFonts w:asciiTheme="majorHAnsi" w:hAnsiTheme="majorHAnsi" w:cstheme="majorHAnsi"/>
          <w:i/>
          <w:iCs/>
        </w:rPr>
        <w:t xml:space="preserve">ompetency </w:t>
      </w:r>
      <w:r w:rsidR="00A86A77" w:rsidRPr="00292F8A">
        <w:rPr>
          <w:rFonts w:asciiTheme="majorHAnsi" w:hAnsiTheme="majorHAnsi" w:cstheme="majorHAnsi"/>
          <w:i/>
          <w:iCs/>
        </w:rPr>
        <w:t>f</w:t>
      </w:r>
      <w:r w:rsidRPr="00292F8A">
        <w:rPr>
          <w:rFonts w:asciiTheme="majorHAnsi" w:hAnsiTheme="majorHAnsi" w:cstheme="majorHAnsi"/>
          <w:i/>
          <w:iCs/>
        </w:rPr>
        <w:t xml:space="preserve">ramework for </w:t>
      </w:r>
      <w:r w:rsidR="00A86A77" w:rsidRPr="00292F8A">
        <w:rPr>
          <w:rFonts w:asciiTheme="majorHAnsi" w:hAnsiTheme="majorHAnsi" w:cstheme="majorHAnsi"/>
          <w:i/>
          <w:iCs/>
        </w:rPr>
        <w:t>p</w:t>
      </w:r>
      <w:r w:rsidRPr="00292F8A">
        <w:rPr>
          <w:rFonts w:asciiTheme="majorHAnsi" w:hAnsiTheme="majorHAnsi" w:cstheme="majorHAnsi"/>
          <w:i/>
          <w:iCs/>
        </w:rPr>
        <w:t>harmacists</w:t>
      </w:r>
      <w:r w:rsidRPr="00292F8A">
        <w:rPr>
          <w:rFonts w:asciiTheme="majorHAnsi" w:hAnsiTheme="majorHAnsi" w:cstheme="majorHAnsi"/>
        </w:rPr>
        <w:t xml:space="preserve">. </w:t>
      </w:r>
      <w:hyperlink r:id="rId20" w:history="1">
        <w:r w:rsidRPr="00872D84">
          <w:rPr>
            <w:rStyle w:val="Hyperlink"/>
            <w:rFonts w:asciiTheme="majorHAnsi" w:hAnsiTheme="majorHAnsi" w:cstheme="majorHAnsi"/>
          </w:rPr>
          <w:t>https://www.thepsi.ie/gns/Pharmacy_Practice/core-competency-framework.aspx</w:t>
        </w:r>
      </w:hyperlink>
      <w:r>
        <w:rPr>
          <w:rFonts w:asciiTheme="majorHAnsi" w:hAnsiTheme="majorHAnsi" w:cstheme="majorHAnsi"/>
          <w:color w:val="222222"/>
        </w:rPr>
        <w:t xml:space="preserve"> </w:t>
      </w:r>
    </w:p>
    <w:p w14:paraId="5DC45C46" w14:textId="7CF80DD9" w:rsidR="0076686F" w:rsidRPr="00872D84" w:rsidRDefault="0076686F" w:rsidP="0076686F">
      <w:pPr>
        <w:pStyle w:val="CommentText"/>
        <w:spacing w:after="240"/>
        <w:ind w:left="720" w:hanging="720"/>
        <w:rPr>
          <w:rFonts w:asciiTheme="majorHAnsi" w:hAnsiTheme="majorHAnsi" w:cstheme="majorHAnsi"/>
          <w:sz w:val="24"/>
          <w:szCs w:val="24"/>
        </w:rPr>
      </w:pPr>
      <w:r w:rsidRPr="00872D84">
        <w:rPr>
          <w:rFonts w:asciiTheme="majorHAnsi" w:eastAsia="Times New Roman" w:hAnsiTheme="majorHAnsi" w:cstheme="majorHAnsi"/>
          <w:sz w:val="24"/>
          <w:szCs w:val="24"/>
          <w:lang w:val="en-IE" w:eastAsia="en-GB"/>
        </w:rPr>
        <w:t>Pharmaceutical Society of Ireland</w:t>
      </w:r>
      <w:r w:rsidR="0071541E">
        <w:rPr>
          <w:rFonts w:asciiTheme="majorHAnsi" w:eastAsia="Times New Roman" w:hAnsiTheme="majorHAnsi" w:cstheme="majorHAnsi"/>
          <w:sz w:val="24"/>
          <w:szCs w:val="24"/>
          <w:lang w:val="en-IE" w:eastAsia="en-GB"/>
        </w:rPr>
        <w:t xml:space="preserve"> (PSI)</w:t>
      </w:r>
      <w:r w:rsidR="00E31A6D">
        <w:rPr>
          <w:rFonts w:asciiTheme="majorHAnsi" w:eastAsia="Times New Roman" w:hAnsiTheme="majorHAnsi" w:cstheme="majorHAnsi"/>
          <w:sz w:val="24"/>
          <w:szCs w:val="24"/>
          <w:lang w:val="en-IE" w:eastAsia="en-GB"/>
        </w:rPr>
        <w:t>. (2014).</w:t>
      </w:r>
      <w:r w:rsidRPr="00872D84">
        <w:rPr>
          <w:rFonts w:asciiTheme="majorHAnsi" w:eastAsia="Times New Roman" w:hAnsiTheme="majorHAnsi" w:cstheme="majorHAnsi"/>
          <w:sz w:val="24"/>
          <w:szCs w:val="24"/>
          <w:lang w:val="en-IE" w:eastAsia="en-GB"/>
        </w:rPr>
        <w:t xml:space="preserve"> </w:t>
      </w:r>
      <w:r w:rsidR="00E31A6D" w:rsidRPr="00292F8A">
        <w:rPr>
          <w:rFonts w:asciiTheme="majorHAnsi" w:eastAsia="Times New Roman" w:hAnsiTheme="majorHAnsi" w:cstheme="majorHAnsi"/>
          <w:i/>
          <w:iCs/>
          <w:sz w:val="24"/>
          <w:szCs w:val="24"/>
          <w:lang w:val="en-IE" w:eastAsia="en-GB"/>
        </w:rPr>
        <w:t>S.I. No. 377/2014 – Pharmaceutical Society of Ireland (</w:t>
      </w:r>
      <w:r w:rsidR="00E31A6D">
        <w:rPr>
          <w:rFonts w:asciiTheme="majorHAnsi" w:eastAsia="Times New Roman" w:hAnsiTheme="majorHAnsi" w:cstheme="majorHAnsi"/>
          <w:i/>
          <w:iCs/>
          <w:sz w:val="24"/>
          <w:szCs w:val="24"/>
          <w:lang w:val="en-IE" w:eastAsia="en-GB"/>
        </w:rPr>
        <w:t>e</w:t>
      </w:r>
      <w:r w:rsidR="00E31A6D" w:rsidRPr="00292F8A">
        <w:rPr>
          <w:rFonts w:asciiTheme="majorHAnsi" w:eastAsia="Times New Roman" w:hAnsiTheme="majorHAnsi" w:cstheme="majorHAnsi"/>
          <w:i/>
          <w:iCs/>
          <w:sz w:val="24"/>
          <w:szCs w:val="24"/>
          <w:lang w:val="en-IE" w:eastAsia="en-GB"/>
        </w:rPr>
        <w:t xml:space="preserve">ducation and </w:t>
      </w:r>
      <w:r w:rsidR="00E31A6D">
        <w:rPr>
          <w:rFonts w:asciiTheme="majorHAnsi" w:eastAsia="Times New Roman" w:hAnsiTheme="majorHAnsi" w:cstheme="majorHAnsi"/>
          <w:i/>
          <w:iCs/>
          <w:sz w:val="24"/>
          <w:szCs w:val="24"/>
          <w:lang w:val="en-IE" w:eastAsia="en-GB"/>
        </w:rPr>
        <w:t>t</w:t>
      </w:r>
      <w:r w:rsidR="00E31A6D" w:rsidRPr="00292F8A">
        <w:rPr>
          <w:rFonts w:asciiTheme="majorHAnsi" w:eastAsia="Times New Roman" w:hAnsiTheme="majorHAnsi" w:cstheme="majorHAnsi"/>
          <w:i/>
          <w:iCs/>
          <w:sz w:val="24"/>
          <w:szCs w:val="24"/>
          <w:lang w:val="en-IE" w:eastAsia="en-GB"/>
        </w:rPr>
        <w:t>raining) (</w:t>
      </w:r>
      <w:r w:rsidR="00E31A6D">
        <w:rPr>
          <w:rFonts w:asciiTheme="majorHAnsi" w:eastAsia="Times New Roman" w:hAnsiTheme="majorHAnsi" w:cstheme="majorHAnsi"/>
          <w:i/>
          <w:iCs/>
          <w:sz w:val="24"/>
          <w:szCs w:val="24"/>
          <w:lang w:val="en-IE" w:eastAsia="en-GB"/>
        </w:rPr>
        <w:t>i</w:t>
      </w:r>
      <w:r w:rsidR="00E31A6D" w:rsidRPr="00292F8A">
        <w:rPr>
          <w:rFonts w:asciiTheme="majorHAnsi" w:eastAsia="Times New Roman" w:hAnsiTheme="majorHAnsi" w:cstheme="majorHAnsi"/>
          <w:i/>
          <w:iCs/>
          <w:sz w:val="24"/>
          <w:szCs w:val="24"/>
          <w:lang w:val="en-IE" w:eastAsia="en-GB"/>
        </w:rPr>
        <w:t xml:space="preserve">ntegrated </w:t>
      </w:r>
      <w:r w:rsidR="00E31A6D">
        <w:rPr>
          <w:rFonts w:asciiTheme="majorHAnsi" w:eastAsia="Times New Roman" w:hAnsiTheme="majorHAnsi" w:cstheme="majorHAnsi"/>
          <w:i/>
          <w:iCs/>
          <w:sz w:val="24"/>
          <w:szCs w:val="24"/>
          <w:lang w:val="en-IE" w:eastAsia="en-GB"/>
        </w:rPr>
        <w:t>c</w:t>
      </w:r>
      <w:r w:rsidR="00E31A6D" w:rsidRPr="00292F8A">
        <w:rPr>
          <w:rFonts w:asciiTheme="majorHAnsi" w:eastAsia="Times New Roman" w:hAnsiTheme="majorHAnsi" w:cstheme="majorHAnsi"/>
          <w:i/>
          <w:iCs/>
          <w:sz w:val="24"/>
          <w:szCs w:val="24"/>
          <w:lang w:val="en-IE" w:eastAsia="en-GB"/>
        </w:rPr>
        <w:t xml:space="preserve">ourse) </w:t>
      </w:r>
      <w:r w:rsidR="00E31A6D">
        <w:rPr>
          <w:rFonts w:asciiTheme="majorHAnsi" w:eastAsia="Times New Roman" w:hAnsiTheme="majorHAnsi" w:cstheme="majorHAnsi"/>
          <w:i/>
          <w:iCs/>
          <w:sz w:val="24"/>
          <w:szCs w:val="24"/>
          <w:lang w:val="en-IE" w:eastAsia="en-GB"/>
        </w:rPr>
        <w:t>r</w:t>
      </w:r>
      <w:r w:rsidR="00E31A6D" w:rsidRPr="00292F8A">
        <w:rPr>
          <w:rFonts w:asciiTheme="majorHAnsi" w:eastAsia="Times New Roman" w:hAnsiTheme="majorHAnsi" w:cstheme="majorHAnsi"/>
          <w:i/>
          <w:iCs/>
          <w:sz w:val="24"/>
          <w:szCs w:val="24"/>
          <w:lang w:val="en-IE" w:eastAsia="en-GB"/>
        </w:rPr>
        <w:t>ules 2014</w:t>
      </w:r>
      <w:r w:rsidR="00E31A6D">
        <w:rPr>
          <w:rFonts w:asciiTheme="majorHAnsi" w:eastAsia="Times New Roman" w:hAnsiTheme="majorHAnsi" w:cstheme="majorHAnsi"/>
          <w:sz w:val="24"/>
          <w:szCs w:val="24"/>
          <w:lang w:val="en-IE" w:eastAsia="en-GB"/>
        </w:rPr>
        <w:t>.</w:t>
      </w:r>
      <w:r w:rsidR="00E31A6D" w:rsidRPr="00E31A6D" w:rsidDel="00E31A6D">
        <w:rPr>
          <w:rFonts w:asciiTheme="majorHAnsi" w:eastAsia="Times New Roman" w:hAnsiTheme="majorHAnsi" w:cstheme="majorHAnsi"/>
          <w:sz w:val="24"/>
          <w:szCs w:val="24"/>
          <w:lang w:val="en-IE" w:eastAsia="en-GB"/>
        </w:rPr>
        <w:t xml:space="preserve"> </w:t>
      </w:r>
      <w:r w:rsidRPr="00872D84">
        <w:rPr>
          <w:rFonts w:asciiTheme="majorHAnsi" w:eastAsia="Times New Roman" w:hAnsiTheme="majorHAnsi" w:cstheme="majorHAnsi"/>
          <w:sz w:val="24"/>
          <w:szCs w:val="24"/>
          <w:lang w:val="en-IE" w:eastAsia="en-GB"/>
        </w:rPr>
        <w:t xml:space="preserve"> </w:t>
      </w:r>
      <w:hyperlink r:id="rId21" w:history="1">
        <w:r w:rsidRPr="00872D84">
          <w:rPr>
            <w:rStyle w:val="Hyperlink"/>
            <w:rFonts w:asciiTheme="majorHAnsi" w:hAnsiTheme="majorHAnsi" w:cstheme="majorHAnsi"/>
            <w:sz w:val="24"/>
            <w:szCs w:val="24"/>
          </w:rPr>
          <w:t>https://www.irishstatutebook.ie/eli/2014/si/377/made/en/print</w:t>
        </w:r>
      </w:hyperlink>
      <w:r w:rsidRPr="00872D84">
        <w:rPr>
          <w:rFonts w:asciiTheme="majorHAnsi" w:hAnsiTheme="majorHAnsi" w:cstheme="majorHAnsi"/>
          <w:sz w:val="24"/>
          <w:szCs w:val="24"/>
        </w:rPr>
        <w:t xml:space="preserve"> </w:t>
      </w:r>
    </w:p>
    <w:p w14:paraId="336B374A" w14:textId="15DA186B" w:rsidR="0076686F" w:rsidRPr="00872D84" w:rsidRDefault="0076686F" w:rsidP="0076686F">
      <w:pPr>
        <w:spacing w:after="240" w:line="240" w:lineRule="auto"/>
        <w:ind w:left="720" w:hanging="720"/>
        <w:rPr>
          <w:rFonts w:asciiTheme="majorHAnsi" w:eastAsia="Times New Roman" w:hAnsiTheme="majorHAnsi" w:cstheme="majorHAnsi"/>
          <w:sz w:val="24"/>
          <w:szCs w:val="24"/>
          <w:lang w:val="en-IE" w:eastAsia="en-GB"/>
        </w:rPr>
      </w:pPr>
      <w:r w:rsidRPr="00872D84">
        <w:rPr>
          <w:rFonts w:asciiTheme="majorHAnsi" w:eastAsia="Times New Roman" w:hAnsiTheme="majorHAnsi" w:cstheme="majorHAnsi"/>
          <w:sz w:val="24"/>
          <w:szCs w:val="24"/>
          <w:lang w:val="en-US" w:eastAsia="en-GB"/>
        </w:rPr>
        <w:t>Pharmaceutical Society of Ireland</w:t>
      </w:r>
      <w:r w:rsidR="0071541E">
        <w:rPr>
          <w:rFonts w:asciiTheme="majorHAnsi" w:eastAsia="Times New Roman" w:hAnsiTheme="majorHAnsi" w:cstheme="majorHAnsi"/>
          <w:sz w:val="24"/>
          <w:szCs w:val="24"/>
          <w:lang w:val="en-US" w:eastAsia="en-GB"/>
        </w:rPr>
        <w:t xml:space="preserve"> (PSI)</w:t>
      </w:r>
      <w:r w:rsidR="007A6912">
        <w:rPr>
          <w:rFonts w:asciiTheme="majorHAnsi" w:eastAsia="Times New Roman" w:hAnsiTheme="majorHAnsi" w:cstheme="majorHAnsi"/>
          <w:sz w:val="24"/>
          <w:szCs w:val="24"/>
          <w:lang w:val="en-US" w:eastAsia="en-GB"/>
        </w:rPr>
        <w:t>.</w:t>
      </w:r>
      <w:r w:rsidRPr="00872D84">
        <w:rPr>
          <w:rFonts w:asciiTheme="majorHAnsi" w:eastAsia="Times New Roman" w:hAnsiTheme="majorHAnsi" w:cstheme="majorHAnsi"/>
          <w:sz w:val="24"/>
          <w:szCs w:val="24"/>
          <w:lang w:val="en-US" w:eastAsia="en-GB"/>
        </w:rPr>
        <w:t xml:space="preserve"> </w:t>
      </w:r>
      <w:r w:rsidR="00E31A6D">
        <w:rPr>
          <w:rFonts w:asciiTheme="majorHAnsi" w:eastAsia="Times New Roman" w:hAnsiTheme="majorHAnsi" w:cstheme="majorHAnsi"/>
          <w:sz w:val="24"/>
          <w:szCs w:val="24"/>
          <w:lang w:val="en-US" w:eastAsia="en-GB"/>
        </w:rPr>
        <w:t>(2015</w:t>
      </w:r>
      <w:r w:rsidR="007A6912">
        <w:rPr>
          <w:rFonts w:asciiTheme="majorHAnsi" w:eastAsia="Times New Roman" w:hAnsiTheme="majorHAnsi" w:cstheme="majorHAnsi"/>
          <w:sz w:val="24"/>
          <w:szCs w:val="24"/>
          <w:lang w:val="en-US" w:eastAsia="en-GB"/>
        </w:rPr>
        <w:t xml:space="preserve">). </w:t>
      </w:r>
      <w:r w:rsidR="007A6912" w:rsidRPr="00292F8A">
        <w:rPr>
          <w:rFonts w:asciiTheme="majorHAnsi" w:eastAsia="Times New Roman" w:hAnsiTheme="majorHAnsi" w:cstheme="majorHAnsi"/>
          <w:i/>
          <w:iCs/>
          <w:sz w:val="24"/>
          <w:szCs w:val="24"/>
          <w:lang w:val="en-US" w:eastAsia="en-GB"/>
        </w:rPr>
        <w:t xml:space="preserve">S.I. No. 553/2015 </w:t>
      </w:r>
      <w:r w:rsidR="0071541E">
        <w:rPr>
          <w:rFonts w:asciiTheme="majorHAnsi" w:eastAsia="Times New Roman" w:hAnsiTheme="majorHAnsi" w:cstheme="majorHAnsi"/>
          <w:sz w:val="24"/>
          <w:szCs w:val="24"/>
          <w:lang w:val="en-IE" w:eastAsia="en-GB"/>
        </w:rPr>
        <w:t>–</w:t>
      </w:r>
      <w:r w:rsidR="007A6912" w:rsidRPr="00292F8A">
        <w:rPr>
          <w:rFonts w:asciiTheme="majorHAnsi" w:eastAsia="Times New Roman" w:hAnsiTheme="majorHAnsi" w:cstheme="majorHAnsi"/>
          <w:i/>
          <w:iCs/>
          <w:sz w:val="24"/>
          <w:szCs w:val="24"/>
          <w:lang w:val="en-US" w:eastAsia="en-GB"/>
        </w:rPr>
        <w:t xml:space="preserve"> Pharmaceutical Society of Ireland (</w:t>
      </w:r>
      <w:r w:rsidR="007A6912">
        <w:rPr>
          <w:rFonts w:asciiTheme="majorHAnsi" w:eastAsia="Times New Roman" w:hAnsiTheme="majorHAnsi" w:cstheme="majorHAnsi"/>
          <w:i/>
          <w:iCs/>
          <w:sz w:val="24"/>
          <w:szCs w:val="24"/>
          <w:lang w:val="en-US" w:eastAsia="en-GB"/>
        </w:rPr>
        <w:t>c</w:t>
      </w:r>
      <w:r w:rsidR="007A6912" w:rsidRPr="00292F8A">
        <w:rPr>
          <w:rFonts w:asciiTheme="majorHAnsi" w:eastAsia="Times New Roman" w:hAnsiTheme="majorHAnsi" w:cstheme="majorHAnsi"/>
          <w:i/>
          <w:iCs/>
          <w:sz w:val="24"/>
          <w:szCs w:val="24"/>
          <w:lang w:val="en-US" w:eastAsia="en-GB"/>
        </w:rPr>
        <w:t xml:space="preserve">ontinuing </w:t>
      </w:r>
      <w:r w:rsidR="007A6912">
        <w:rPr>
          <w:rFonts w:asciiTheme="majorHAnsi" w:eastAsia="Times New Roman" w:hAnsiTheme="majorHAnsi" w:cstheme="majorHAnsi"/>
          <w:i/>
          <w:iCs/>
          <w:sz w:val="24"/>
          <w:szCs w:val="24"/>
          <w:lang w:val="en-US" w:eastAsia="en-GB"/>
        </w:rPr>
        <w:t>p</w:t>
      </w:r>
      <w:r w:rsidR="007A6912" w:rsidRPr="00292F8A">
        <w:rPr>
          <w:rFonts w:asciiTheme="majorHAnsi" w:eastAsia="Times New Roman" w:hAnsiTheme="majorHAnsi" w:cstheme="majorHAnsi"/>
          <w:i/>
          <w:iCs/>
          <w:sz w:val="24"/>
          <w:szCs w:val="24"/>
          <w:lang w:val="en-US" w:eastAsia="en-GB"/>
        </w:rPr>
        <w:t xml:space="preserve">rofessional </w:t>
      </w:r>
      <w:r w:rsidR="007A6912">
        <w:rPr>
          <w:rFonts w:asciiTheme="majorHAnsi" w:eastAsia="Times New Roman" w:hAnsiTheme="majorHAnsi" w:cstheme="majorHAnsi"/>
          <w:i/>
          <w:iCs/>
          <w:sz w:val="24"/>
          <w:szCs w:val="24"/>
          <w:lang w:val="en-US" w:eastAsia="en-GB"/>
        </w:rPr>
        <w:t>d</w:t>
      </w:r>
      <w:r w:rsidR="007A6912" w:rsidRPr="00292F8A">
        <w:rPr>
          <w:rFonts w:asciiTheme="majorHAnsi" w:eastAsia="Times New Roman" w:hAnsiTheme="majorHAnsi" w:cstheme="majorHAnsi"/>
          <w:i/>
          <w:iCs/>
          <w:sz w:val="24"/>
          <w:szCs w:val="24"/>
          <w:lang w:val="en-US" w:eastAsia="en-GB"/>
        </w:rPr>
        <w:t xml:space="preserve">evelopment) </w:t>
      </w:r>
      <w:r w:rsidR="007A6912">
        <w:rPr>
          <w:rFonts w:asciiTheme="majorHAnsi" w:eastAsia="Times New Roman" w:hAnsiTheme="majorHAnsi" w:cstheme="majorHAnsi"/>
          <w:i/>
          <w:iCs/>
          <w:sz w:val="24"/>
          <w:szCs w:val="24"/>
          <w:lang w:val="en-US" w:eastAsia="en-GB"/>
        </w:rPr>
        <w:t>r</w:t>
      </w:r>
      <w:r w:rsidR="007A6912" w:rsidRPr="00292F8A">
        <w:rPr>
          <w:rFonts w:asciiTheme="majorHAnsi" w:eastAsia="Times New Roman" w:hAnsiTheme="majorHAnsi" w:cstheme="majorHAnsi"/>
          <w:i/>
          <w:iCs/>
          <w:sz w:val="24"/>
          <w:szCs w:val="24"/>
          <w:lang w:val="en-US" w:eastAsia="en-GB"/>
        </w:rPr>
        <w:t>ules</w:t>
      </w:r>
      <w:r w:rsidR="007A6912">
        <w:rPr>
          <w:rFonts w:asciiTheme="majorHAnsi" w:eastAsia="Times New Roman" w:hAnsiTheme="majorHAnsi" w:cstheme="majorHAnsi"/>
          <w:sz w:val="24"/>
          <w:szCs w:val="24"/>
          <w:lang w:val="en-US" w:eastAsia="en-GB"/>
        </w:rPr>
        <w:t xml:space="preserve">. </w:t>
      </w:r>
      <w:r w:rsidR="007A6912" w:rsidRPr="007A6912">
        <w:rPr>
          <w:rFonts w:asciiTheme="majorHAnsi" w:eastAsia="Times New Roman" w:hAnsiTheme="majorHAnsi" w:cstheme="majorHAnsi"/>
          <w:sz w:val="24"/>
          <w:szCs w:val="24"/>
          <w:lang w:val="en-US" w:eastAsia="en-GB"/>
        </w:rPr>
        <w:t xml:space="preserve"> 2015</w:t>
      </w:r>
      <w:hyperlink r:id="rId22" w:history="1">
        <w:r w:rsidRPr="00872D84">
          <w:rPr>
            <w:rStyle w:val="Hyperlink"/>
            <w:rFonts w:asciiTheme="majorHAnsi" w:eastAsia="Times New Roman" w:hAnsiTheme="majorHAnsi" w:cstheme="majorHAnsi"/>
            <w:sz w:val="24"/>
            <w:szCs w:val="24"/>
            <w:lang w:val="en-US" w:eastAsia="en-GB"/>
          </w:rPr>
          <w:t>https://www.irishstatutebook.ie/eli/2015/si/553/made/en/print</w:t>
        </w:r>
      </w:hyperlink>
      <w:r w:rsidRPr="00872D84">
        <w:rPr>
          <w:rFonts w:asciiTheme="majorHAnsi" w:eastAsia="Times New Roman" w:hAnsiTheme="majorHAnsi" w:cstheme="majorHAnsi"/>
          <w:sz w:val="24"/>
          <w:szCs w:val="24"/>
          <w:lang w:val="en-US" w:eastAsia="en-GB"/>
        </w:rPr>
        <w:t xml:space="preserve"> </w:t>
      </w:r>
    </w:p>
    <w:p w14:paraId="76187A30" w14:textId="6AE77C36" w:rsidR="0076686F" w:rsidRPr="00872D84" w:rsidRDefault="0076686F" w:rsidP="0071541E">
      <w:pPr>
        <w:spacing w:after="240" w:line="240" w:lineRule="auto"/>
        <w:ind w:left="720" w:hanging="720"/>
        <w:rPr>
          <w:rFonts w:asciiTheme="majorHAnsi" w:eastAsia="Times New Roman" w:hAnsiTheme="majorHAnsi" w:cstheme="majorHAnsi"/>
          <w:sz w:val="24"/>
          <w:szCs w:val="24"/>
          <w:lang w:val="en-IE" w:eastAsia="en-GB"/>
        </w:rPr>
      </w:pPr>
      <w:r w:rsidRPr="00872D84">
        <w:rPr>
          <w:rFonts w:asciiTheme="majorHAnsi" w:eastAsia="Times New Roman" w:hAnsiTheme="majorHAnsi" w:cstheme="majorHAnsi"/>
          <w:sz w:val="24"/>
          <w:szCs w:val="24"/>
          <w:lang w:val="en-IE" w:eastAsia="en-GB"/>
        </w:rPr>
        <w:t>Pharmaceutical Society of Ireland</w:t>
      </w:r>
      <w:r w:rsidR="0071541E">
        <w:rPr>
          <w:rFonts w:asciiTheme="majorHAnsi" w:eastAsia="Times New Roman" w:hAnsiTheme="majorHAnsi" w:cstheme="majorHAnsi"/>
          <w:sz w:val="24"/>
          <w:szCs w:val="24"/>
          <w:lang w:val="en-IE" w:eastAsia="en-GB"/>
        </w:rPr>
        <w:t xml:space="preserve"> (PSI)</w:t>
      </w:r>
      <w:r w:rsidR="007A6912">
        <w:rPr>
          <w:rFonts w:asciiTheme="majorHAnsi" w:eastAsia="Times New Roman" w:hAnsiTheme="majorHAnsi" w:cstheme="majorHAnsi"/>
          <w:sz w:val="24"/>
          <w:szCs w:val="24"/>
          <w:lang w:val="en-IE" w:eastAsia="en-GB"/>
        </w:rPr>
        <w:t>. (2017).</w:t>
      </w:r>
      <w:r w:rsidRPr="00872D84">
        <w:rPr>
          <w:rFonts w:asciiTheme="majorHAnsi" w:eastAsia="Times New Roman" w:hAnsiTheme="majorHAnsi" w:cstheme="majorHAnsi"/>
          <w:sz w:val="24"/>
          <w:szCs w:val="24"/>
          <w:lang w:val="en-IE" w:eastAsia="en-GB"/>
        </w:rPr>
        <w:t xml:space="preserve"> </w:t>
      </w:r>
      <w:r w:rsidR="0071541E" w:rsidRPr="00292F8A">
        <w:rPr>
          <w:rFonts w:asciiTheme="majorHAnsi" w:eastAsia="Times New Roman" w:hAnsiTheme="majorHAnsi" w:cstheme="majorHAnsi"/>
          <w:i/>
          <w:iCs/>
          <w:sz w:val="24"/>
          <w:szCs w:val="24"/>
          <w:lang w:val="en-IE" w:eastAsia="en-GB"/>
        </w:rPr>
        <w:t>S.I. No. 97 of 2017</w:t>
      </w:r>
      <w:r w:rsidR="0071541E" w:rsidRPr="00292F8A" w:rsidDel="0071541E">
        <w:rPr>
          <w:rFonts w:asciiTheme="majorHAnsi" w:eastAsia="Times New Roman" w:hAnsiTheme="majorHAnsi" w:cstheme="majorHAnsi"/>
          <w:i/>
          <w:iCs/>
          <w:sz w:val="24"/>
          <w:szCs w:val="24"/>
          <w:lang w:val="en-IE" w:eastAsia="en-GB"/>
        </w:rPr>
        <w:t xml:space="preserve"> </w:t>
      </w:r>
      <w:r w:rsidR="0071541E" w:rsidRPr="00292F8A">
        <w:rPr>
          <w:rFonts w:asciiTheme="majorHAnsi" w:eastAsia="Times New Roman" w:hAnsiTheme="majorHAnsi" w:cstheme="majorHAnsi"/>
          <w:i/>
          <w:iCs/>
          <w:sz w:val="24"/>
          <w:szCs w:val="24"/>
          <w:lang w:val="en-IE" w:eastAsia="en-GB"/>
        </w:rPr>
        <w:t>– Pharmaceutical Society of Ireland (integrated course) (amendment) rules 2017.</w:t>
      </w:r>
      <w:r w:rsidR="0071541E">
        <w:rPr>
          <w:rFonts w:asciiTheme="majorHAnsi" w:eastAsia="Times New Roman" w:hAnsiTheme="majorHAnsi" w:cstheme="majorHAnsi"/>
          <w:sz w:val="24"/>
          <w:szCs w:val="24"/>
          <w:lang w:val="en-IE" w:eastAsia="en-GB"/>
        </w:rPr>
        <w:t xml:space="preserve"> </w:t>
      </w:r>
      <w:hyperlink r:id="rId23" w:history="1">
        <w:r w:rsidRPr="00872D84">
          <w:rPr>
            <w:rStyle w:val="Hyperlink"/>
            <w:rFonts w:asciiTheme="majorHAnsi" w:eastAsia="Times New Roman" w:hAnsiTheme="majorHAnsi" w:cstheme="majorHAnsi"/>
            <w:sz w:val="24"/>
            <w:szCs w:val="24"/>
            <w:lang w:val="en-IE" w:eastAsia="en-GB"/>
          </w:rPr>
          <w:t>http://www.irishstatutebook.ie/eli/2017/si/97/made/en/pdf</w:t>
        </w:r>
      </w:hyperlink>
      <w:r>
        <w:rPr>
          <w:rFonts w:asciiTheme="majorHAnsi" w:eastAsia="Times New Roman" w:hAnsiTheme="majorHAnsi" w:cstheme="majorHAnsi"/>
          <w:sz w:val="24"/>
          <w:szCs w:val="24"/>
          <w:lang w:val="en-IE" w:eastAsia="en-GB"/>
        </w:rPr>
        <w:t xml:space="preserve"> </w:t>
      </w:r>
    </w:p>
    <w:p w14:paraId="7C3CCB87" w14:textId="0023A17C" w:rsidR="00215E79" w:rsidRPr="00872D84" w:rsidRDefault="00215E79" w:rsidP="00292F8A">
      <w:pPr>
        <w:spacing w:after="240" w:line="240" w:lineRule="auto"/>
        <w:ind w:left="720" w:hanging="720"/>
        <w:rPr>
          <w:rFonts w:asciiTheme="majorHAnsi" w:eastAsia="Times New Roman" w:hAnsiTheme="majorHAnsi" w:cstheme="majorHAnsi"/>
          <w:sz w:val="24"/>
          <w:szCs w:val="24"/>
          <w:lang w:val="en-US" w:eastAsia="en-GB"/>
        </w:rPr>
      </w:pPr>
      <w:r w:rsidRPr="00872D84">
        <w:rPr>
          <w:rFonts w:asciiTheme="majorHAnsi" w:eastAsia="Times New Roman" w:hAnsiTheme="majorHAnsi" w:cstheme="majorHAnsi"/>
          <w:sz w:val="24"/>
          <w:szCs w:val="24"/>
          <w:lang w:val="en-US" w:eastAsia="en-GB"/>
        </w:rPr>
        <w:t>Pharmaceutical Society of Ireland</w:t>
      </w:r>
      <w:r w:rsidR="0071541E">
        <w:rPr>
          <w:rFonts w:asciiTheme="majorHAnsi" w:eastAsia="Times New Roman" w:hAnsiTheme="majorHAnsi" w:cstheme="majorHAnsi"/>
          <w:sz w:val="24"/>
          <w:szCs w:val="24"/>
          <w:lang w:val="en-US" w:eastAsia="en-GB"/>
        </w:rPr>
        <w:t xml:space="preserve"> (PSI)</w:t>
      </w:r>
      <w:r w:rsidRPr="00872D84">
        <w:rPr>
          <w:rFonts w:asciiTheme="majorHAnsi" w:eastAsia="Times New Roman" w:hAnsiTheme="majorHAnsi" w:cstheme="majorHAnsi"/>
          <w:sz w:val="24"/>
          <w:szCs w:val="24"/>
          <w:lang w:val="en-US" w:eastAsia="en-GB"/>
        </w:rPr>
        <w:t xml:space="preserve">. (2019). </w:t>
      </w:r>
      <w:r w:rsidRPr="00292F8A">
        <w:rPr>
          <w:rFonts w:asciiTheme="majorHAnsi" w:eastAsia="Times New Roman" w:hAnsiTheme="majorHAnsi" w:cstheme="majorHAnsi"/>
          <w:i/>
          <w:iCs/>
          <w:sz w:val="24"/>
          <w:szCs w:val="24"/>
          <w:lang w:val="en-US" w:eastAsia="en-GB"/>
        </w:rPr>
        <w:t xml:space="preserve">Accreditation </w:t>
      </w:r>
      <w:r w:rsidR="00CF469D" w:rsidRPr="00292F8A">
        <w:rPr>
          <w:rFonts w:asciiTheme="majorHAnsi" w:eastAsia="Times New Roman" w:hAnsiTheme="majorHAnsi" w:cstheme="majorHAnsi"/>
          <w:i/>
          <w:iCs/>
          <w:sz w:val="24"/>
          <w:szCs w:val="24"/>
          <w:lang w:val="en-US" w:eastAsia="en-GB"/>
        </w:rPr>
        <w:t>s</w:t>
      </w:r>
      <w:r w:rsidRPr="00292F8A">
        <w:rPr>
          <w:rFonts w:asciiTheme="majorHAnsi" w:eastAsia="Times New Roman" w:hAnsiTheme="majorHAnsi" w:cstheme="majorHAnsi"/>
          <w:i/>
          <w:iCs/>
          <w:sz w:val="24"/>
          <w:szCs w:val="24"/>
          <w:lang w:val="en-US" w:eastAsia="en-GB"/>
        </w:rPr>
        <w:t xml:space="preserve">tandards for the </w:t>
      </w:r>
      <w:proofErr w:type="gramStart"/>
      <w:r w:rsidR="00CF469D" w:rsidRPr="00292F8A">
        <w:rPr>
          <w:rFonts w:asciiTheme="majorHAnsi" w:eastAsia="Times New Roman" w:hAnsiTheme="majorHAnsi" w:cstheme="majorHAnsi"/>
          <w:i/>
          <w:iCs/>
          <w:sz w:val="24"/>
          <w:szCs w:val="24"/>
          <w:lang w:val="en-US" w:eastAsia="en-GB"/>
        </w:rPr>
        <w:t>f</w:t>
      </w:r>
      <w:r w:rsidRPr="00292F8A">
        <w:rPr>
          <w:rFonts w:asciiTheme="majorHAnsi" w:eastAsia="Times New Roman" w:hAnsiTheme="majorHAnsi" w:cstheme="majorHAnsi"/>
          <w:i/>
          <w:iCs/>
          <w:sz w:val="24"/>
          <w:szCs w:val="24"/>
          <w:lang w:val="en-US" w:eastAsia="en-GB"/>
        </w:rPr>
        <w:t xml:space="preserve">ive </w:t>
      </w:r>
      <w:r w:rsidR="00CF469D" w:rsidRPr="00292F8A">
        <w:rPr>
          <w:rFonts w:asciiTheme="majorHAnsi" w:eastAsia="Times New Roman" w:hAnsiTheme="majorHAnsi" w:cstheme="majorHAnsi"/>
          <w:i/>
          <w:iCs/>
          <w:sz w:val="24"/>
          <w:szCs w:val="24"/>
          <w:lang w:val="en-US" w:eastAsia="en-GB"/>
        </w:rPr>
        <w:t>y</w:t>
      </w:r>
      <w:r w:rsidRPr="00292F8A">
        <w:rPr>
          <w:rFonts w:asciiTheme="majorHAnsi" w:eastAsia="Times New Roman" w:hAnsiTheme="majorHAnsi" w:cstheme="majorHAnsi"/>
          <w:i/>
          <w:iCs/>
          <w:sz w:val="24"/>
          <w:szCs w:val="24"/>
          <w:lang w:val="en-US" w:eastAsia="en-GB"/>
        </w:rPr>
        <w:t>ear</w:t>
      </w:r>
      <w:proofErr w:type="gramEnd"/>
      <w:r w:rsidRPr="00292F8A">
        <w:rPr>
          <w:rFonts w:asciiTheme="majorHAnsi" w:eastAsia="Times New Roman" w:hAnsiTheme="majorHAnsi" w:cstheme="majorHAnsi"/>
          <w:i/>
          <w:iCs/>
          <w:sz w:val="24"/>
          <w:szCs w:val="24"/>
          <w:lang w:val="en-US" w:eastAsia="en-GB"/>
        </w:rPr>
        <w:t xml:space="preserve"> </w:t>
      </w:r>
      <w:r w:rsidR="00CF469D" w:rsidRPr="00292F8A">
        <w:rPr>
          <w:rFonts w:asciiTheme="majorHAnsi" w:eastAsia="Times New Roman" w:hAnsiTheme="majorHAnsi" w:cstheme="majorHAnsi"/>
          <w:i/>
          <w:iCs/>
          <w:sz w:val="24"/>
          <w:szCs w:val="24"/>
          <w:lang w:val="en-US" w:eastAsia="en-GB"/>
        </w:rPr>
        <w:t>m</w:t>
      </w:r>
      <w:r w:rsidRPr="00292F8A">
        <w:rPr>
          <w:rFonts w:asciiTheme="majorHAnsi" w:eastAsia="Times New Roman" w:hAnsiTheme="majorHAnsi" w:cstheme="majorHAnsi"/>
          <w:i/>
          <w:iCs/>
          <w:sz w:val="24"/>
          <w:szCs w:val="24"/>
          <w:lang w:val="en-US" w:eastAsia="en-GB"/>
        </w:rPr>
        <w:t xml:space="preserve">aster’s </w:t>
      </w:r>
      <w:r w:rsidR="00CF469D" w:rsidRPr="00292F8A">
        <w:rPr>
          <w:rFonts w:asciiTheme="majorHAnsi" w:eastAsia="Times New Roman" w:hAnsiTheme="majorHAnsi" w:cstheme="majorHAnsi"/>
          <w:i/>
          <w:iCs/>
          <w:sz w:val="24"/>
          <w:szCs w:val="24"/>
          <w:lang w:val="en-US" w:eastAsia="en-GB"/>
        </w:rPr>
        <w:t>d</w:t>
      </w:r>
      <w:r w:rsidRPr="00292F8A">
        <w:rPr>
          <w:rFonts w:asciiTheme="majorHAnsi" w:eastAsia="Times New Roman" w:hAnsiTheme="majorHAnsi" w:cstheme="majorHAnsi"/>
          <w:i/>
          <w:iCs/>
          <w:sz w:val="24"/>
          <w:szCs w:val="24"/>
          <w:lang w:val="en-US" w:eastAsia="en-GB"/>
        </w:rPr>
        <w:t xml:space="preserve">egree </w:t>
      </w:r>
      <w:proofErr w:type="spellStart"/>
      <w:r w:rsidR="00CF469D" w:rsidRPr="00292F8A">
        <w:rPr>
          <w:rFonts w:asciiTheme="majorHAnsi" w:eastAsia="Times New Roman" w:hAnsiTheme="majorHAnsi" w:cstheme="majorHAnsi"/>
          <w:i/>
          <w:iCs/>
          <w:sz w:val="24"/>
          <w:szCs w:val="24"/>
          <w:lang w:val="en-US" w:eastAsia="en-GB"/>
        </w:rPr>
        <w:t>p</w:t>
      </w:r>
      <w:r w:rsidRPr="00292F8A">
        <w:rPr>
          <w:rFonts w:asciiTheme="majorHAnsi" w:eastAsia="Times New Roman" w:hAnsiTheme="majorHAnsi" w:cstheme="majorHAnsi"/>
          <w:i/>
          <w:iCs/>
          <w:sz w:val="24"/>
          <w:szCs w:val="24"/>
          <w:lang w:val="en-US" w:eastAsia="en-GB"/>
        </w:rPr>
        <w:t>rogrammes</w:t>
      </w:r>
      <w:proofErr w:type="spellEnd"/>
      <w:r w:rsidRPr="00292F8A">
        <w:rPr>
          <w:rFonts w:asciiTheme="majorHAnsi" w:eastAsia="Times New Roman" w:hAnsiTheme="majorHAnsi" w:cstheme="majorHAnsi"/>
          <w:i/>
          <w:iCs/>
          <w:sz w:val="24"/>
          <w:szCs w:val="24"/>
          <w:lang w:val="en-US" w:eastAsia="en-GB"/>
        </w:rPr>
        <w:t xml:space="preserve"> in </w:t>
      </w:r>
      <w:r w:rsidR="00CF469D" w:rsidRPr="00292F8A">
        <w:rPr>
          <w:rFonts w:asciiTheme="majorHAnsi" w:eastAsia="Times New Roman" w:hAnsiTheme="majorHAnsi" w:cstheme="majorHAnsi"/>
          <w:i/>
          <w:iCs/>
          <w:sz w:val="24"/>
          <w:szCs w:val="24"/>
          <w:lang w:val="en-US" w:eastAsia="en-GB"/>
        </w:rPr>
        <w:t>p</w:t>
      </w:r>
      <w:r w:rsidRPr="00292F8A">
        <w:rPr>
          <w:rFonts w:asciiTheme="majorHAnsi" w:eastAsia="Times New Roman" w:hAnsiTheme="majorHAnsi" w:cstheme="majorHAnsi"/>
          <w:i/>
          <w:iCs/>
          <w:sz w:val="24"/>
          <w:szCs w:val="24"/>
          <w:lang w:val="en-US" w:eastAsia="en-GB"/>
        </w:rPr>
        <w:t>harmacy</w:t>
      </w:r>
      <w:r w:rsidRPr="00872D84">
        <w:rPr>
          <w:rFonts w:asciiTheme="majorHAnsi" w:eastAsia="Times New Roman" w:hAnsiTheme="majorHAnsi" w:cstheme="majorHAnsi"/>
          <w:sz w:val="24"/>
          <w:szCs w:val="24"/>
          <w:lang w:val="en-US" w:eastAsia="en-GB"/>
        </w:rPr>
        <w:t xml:space="preserve">. </w:t>
      </w:r>
      <w:hyperlink r:id="rId24" w:history="1">
        <w:r w:rsidRPr="00872D84">
          <w:rPr>
            <w:rStyle w:val="Hyperlink"/>
            <w:rFonts w:asciiTheme="majorHAnsi" w:eastAsia="Times New Roman" w:hAnsiTheme="majorHAnsi" w:cstheme="majorHAnsi"/>
            <w:sz w:val="24"/>
            <w:szCs w:val="24"/>
            <w:lang w:val="en-US" w:eastAsia="en-GB"/>
          </w:rPr>
          <w:t>https://www.thepsi.ie/Libraries/Education/5Yr_Prog_Accreditation_Standards.sflb.ashx</w:t>
        </w:r>
      </w:hyperlink>
      <w:r w:rsidRPr="00872D84">
        <w:rPr>
          <w:rFonts w:asciiTheme="majorHAnsi" w:eastAsia="Times New Roman" w:hAnsiTheme="majorHAnsi" w:cstheme="majorHAnsi"/>
          <w:sz w:val="24"/>
          <w:szCs w:val="24"/>
          <w:lang w:val="en-US" w:eastAsia="en-GB"/>
        </w:rPr>
        <w:t xml:space="preserve"> </w:t>
      </w:r>
    </w:p>
    <w:p w14:paraId="75EE0C17" w14:textId="589F7A69" w:rsidR="0071217C" w:rsidRPr="00872D84" w:rsidRDefault="0071217C" w:rsidP="00292F8A">
      <w:pPr>
        <w:spacing w:after="240" w:line="240" w:lineRule="auto"/>
        <w:ind w:left="720" w:hanging="720"/>
        <w:rPr>
          <w:rFonts w:asciiTheme="majorHAnsi" w:eastAsia="Times New Roman" w:hAnsiTheme="majorHAnsi" w:cstheme="majorHAnsi"/>
          <w:sz w:val="24"/>
          <w:szCs w:val="24"/>
          <w:lang w:val="en-IE" w:eastAsia="en-GB"/>
        </w:rPr>
      </w:pPr>
      <w:r w:rsidRPr="00872D84">
        <w:rPr>
          <w:rFonts w:asciiTheme="majorHAnsi" w:eastAsia="Times New Roman" w:hAnsiTheme="majorHAnsi" w:cstheme="majorHAnsi"/>
          <w:sz w:val="24"/>
          <w:szCs w:val="24"/>
          <w:lang w:val="en-IE" w:eastAsia="en-GB"/>
        </w:rPr>
        <w:t>Roche, C., Abria, L., Farrell, O., Johnston. J, Penny Light, T., McKibben, A., Reast, A., &amp; Yancey, K. (2021</w:t>
      </w:r>
      <w:r w:rsidR="0024760C">
        <w:rPr>
          <w:rFonts w:asciiTheme="majorHAnsi" w:eastAsia="Times New Roman" w:hAnsiTheme="majorHAnsi" w:cstheme="majorHAnsi"/>
          <w:sz w:val="24"/>
          <w:szCs w:val="24"/>
          <w:lang w:val="en-IE" w:eastAsia="en-GB"/>
        </w:rPr>
        <w:t>, November 9</w:t>
      </w:r>
      <w:r w:rsidRPr="00872D84">
        <w:rPr>
          <w:rFonts w:asciiTheme="majorHAnsi" w:eastAsia="Times New Roman" w:hAnsiTheme="majorHAnsi" w:cstheme="majorHAnsi"/>
          <w:sz w:val="24"/>
          <w:szCs w:val="24"/>
          <w:lang w:val="en-IE" w:eastAsia="en-GB"/>
        </w:rPr>
        <w:t xml:space="preserve">). </w:t>
      </w:r>
      <w:proofErr w:type="spellStart"/>
      <w:r w:rsidRPr="00292F8A">
        <w:rPr>
          <w:rFonts w:asciiTheme="majorHAnsi" w:eastAsia="Times New Roman" w:hAnsiTheme="majorHAnsi" w:cstheme="majorHAnsi"/>
          <w:i/>
          <w:iCs/>
          <w:sz w:val="24"/>
          <w:szCs w:val="24"/>
          <w:lang w:val="en-IE" w:eastAsia="en-GB"/>
        </w:rPr>
        <w:t>ePortfolios</w:t>
      </w:r>
      <w:proofErr w:type="spellEnd"/>
      <w:r w:rsidRPr="00292F8A">
        <w:rPr>
          <w:rFonts w:asciiTheme="majorHAnsi" w:eastAsia="Times New Roman" w:hAnsiTheme="majorHAnsi" w:cstheme="majorHAnsi"/>
          <w:i/>
          <w:iCs/>
          <w:sz w:val="24"/>
          <w:szCs w:val="24"/>
          <w:lang w:val="en-IE" w:eastAsia="en-GB"/>
        </w:rPr>
        <w:t xml:space="preserve"> for experiential learning: </w:t>
      </w:r>
      <w:r w:rsidR="00CF469D" w:rsidRPr="00292F8A">
        <w:rPr>
          <w:rFonts w:asciiTheme="majorHAnsi" w:eastAsia="Times New Roman" w:hAnsiTheme="majorHAnsi" w:cstheme="majorHAnsi"/>
          <w:i/>
          <w:iCs/>
          <w:sz w:val="24"/>
          <w:szCs w:val="24"/>
          <w:lang w:val="en-IE" w:eastAsia="en-GB"/>
        </w:rPr>
        <w:t>G</w:t>
      </w:r>
      <w:r w:rsidRPr="00292F8A">
        <w:rPr>
          <w:rFonts w:asciiTheme="majorHAnsi" w:eastAsia="Times New Roman" w:hAnsiTheme="majorHAnsi" w:cstheme="majorHAnsi"/>
          <w:i/>
          <w:iCs/>
          <w:sz w:val="24"/>
          <w:szCs w:val="24"/>
          <w:lang w:val="en-IE" w:eastAsia="en-GB"/>
        </w:rPr>
        <w:t>uided by theory, cultivated by students</w:t>
      </w:r>
      <w:r w:rsidR="00855457">
        <w:rPr>
          <w:rFonts w:asciiTheme="majorHAnsi" w:eastAsia="Times New Roman" w:hAnsiTheme="majorHAnsi" w:cstheme="majorHAnsi"/>
          <w:sz w:val="24"/>
          <w:szCs w:val="24"/>
          <w:lang w:val="en-IE" w:eastAsia="en-GB"/>
        </w:rPr>
        <w:t xml:space="preserve"> [Conference presentation]</w:t>
      </w:r>
      <w:r w:rsidRPr="00872D84">
        <w:rPr>
          <w:rFonts w:asciiTheme="majorHAnsi" w:eastAsia="Times New Roman" w:hAnsiTheme="majorHAnsi" w:cstheme="majorHAnsi"/>
          <w:sz w:val="24"/>
          <w:szCs w:val="24"/>
          <w:lang w:val="en-IE" w:eastAsia="en-GB"/>
        </w:rPr>
        <w:t xml:space="preserve">. </w:t>
      </w:r>
      <w:r w:rsidRPr="00292F8A">
        <w:rPr>
          <w:rFonts w:asciiTheme="majorHAnsi" w:eastAsia="Times New Roman" w:hAnsiTheme="majorHAnsi" w:cstheme="majorHAnsi"/>
          <w:sz w:val="24"/>
          <w:szCs w:val="24"/>
          <w:lang w:val="en-IE" w:eastAsia="en-GB"/>
        </w:rPr>
        <w:t xml:space="preserve">National Forum for the </w:t>
      </w:r>
      <w:r w:rsidR="00CF469D" w:rsidRPr="00292F8A">
        <w:rPr>
          <w:rFonts w:asciiTheme="majorHAnsi" w:eastAsia="Times New Roman" w:hAnsiTheme="majorHAnsi" w:cstheme="majorHAnsi"/>
          <w:sz w:val="24"/>
          <w:szCs w:val="24"/>
          <w:lang w:val="en-IE" w:eastAsia="en-GB"/>
        </w:rPr>
        <w:t>E</w:t>
      </w:r>
      <w:r w:rsidRPr="00292F8A">
        <w:rPr>
          <w:rFonts w:asciiTheme="majorHAnsi" w:eastAsia="Times New Roman" w:hAnsiTheme="majorHAnsi" w:cstheme="majorHAnsi"/>
          <w:sz w:val="24"/>
          <w:szCs w:val="24"/>
          <w:lang w:val="en-IE" w:eastAsia="en-GB"/>
        </w:rPr>
        <w:t xml:space="preserve">nhancement of </w:t>
      </w:r>
      <w:r w:rsidR="00CF469D" w:rsidRPr="00292F8A">
        <w:rPr>
          <w:rFonts w:asciiTheme="majorHAnsi" w:eastAsia="Times New Roman" w:hAnsiTheme="majorHAnsi" w:cstheme="majorHAnsi"/>
          <w:sz w:val="24"/>
          <w:szCs w:val="24"/>
          <w:lang w:val="en-IE" w:eastAsia="en-GB"/>
        </w:rPr>
        <w:t>T</w:t>
      </w:r>
      <w:r w:rsidRPr="00292F8A">
        <w:rPr>
          <w:rFonts w:asciiTheme="majorHAnsi" w:eastAsia="Times New Roman" w:hAnsiTheme="majorHAnsi" w:cstheme="majorHAnsi"/>
          <w:sz w:val="24"/>
          <w:szCs w:val="24"/>
          <w:lang w:val="en-IE" w:eastAsia="en-GB"/>
        </w:rPr>
        <w:t xml:space="preserve">eaching and </w:t>
      </w:r>
      <w:r w:rsidR="00CF469D" w:rsidRPr="00292F8A">
        <w:rPr>
          <w:rFonts w:asciiTheme="majorHAnsi" w:eastAsia="Times New Roman" w:hAnsiTheme="majorHAnsi" w:cstheme="majorHAnsi"/>
          <w:sz w:val="24"/>
          <w:szCs w:val="24"/>
          <w:lang w:val="en-IE" w:eastAsia="en-GB"/>
        </w:rPr>
        <w:t>L</w:t>
      </w:r>
      <w:r w:rsidRPr="00292F8A">
        <w:rPr>
          <w:rFonts w:asciiTheme="majorHAnsi" w:eastAsia="Times New Roman" w:hAnsiTheme="majorHAnsi" w:cstheme="majorHAnsi"/>
          <w:sz w:val="24"/>
          <w:szCs w:val="24"/>
          <w:lang w:val="en-IE" w:eastAsia="en-GB"/>
        </w:rPr>
        <w:t xml:space="preserve">earning in </w:t>
      </w:r>
      <w:r w:rsidR="00CF469D" w:rsidRPr="00292F8A">
        <w:rPr>
          <w:rFonts w:asciiTheme="majorHAnsi" w:eastAsia="Times New Roman" w:hAnsiTheme="majorHAnsi" w:cstheme="majorHAnsi"/>
          <w:sz w:val="24"/>
          <w:szCs w:val="24"/>
          <w:lang w:val="en-IE" w:eastAsia="en-GB"/>
        </w:rPr>
        <w:t>H</w:t>
      </w:r>
      <w:r w:rsidRPr="00292F8A">
        <w:rPr>
          <w:rFonts w:asciiTheme="majorHAnsi" w:eastAsia="Times New Roman" w:hAnsiTheme="majorHAnsi" w:cstheme="majorHAnsi"/>
          <w:sz w:val="24"/>
          <w:szCs w:val="24"/>
          <w:lang w:val="en-IE" w:eastAsia="en-GB"/>
        </w:rPr>
        <w:t xml:space="preserve">igher </w:t>
      </w:r>
      <w:r w:rsidR="00CF469D" w:rsidRPr="00292F8A">
        <w:rPr>
          <w:rFonts w:asciiTheme="majorHAnsi" w:eastAsia="Times New Roman" w:hAnsiTheme="majorHAnsi" w:cstheme="majorHAnsi"/>
          <w:sz w:val="24"/>
          <w:szCs w:val="24"/>
          <w:lang w:val="en-IE" w:eastAsia="en-GB"/>
        </w:rPr>
        <w:t>E</w:t>
      </w:r>
      <w:r w:rsidRPr="00292F8A">
        <w:rPr>
          <w:rFonts w:asciiTheme="majorHAnsi" w:eastAsia="Times New Roman" w:hAnsiTheme="majorHAnsi" w:cstheme="majorHAnsi"/>
          <w:sz w:val="24"/>
          <w:szCs w:val="24"/>
          <w:lang w:val="en-IE" w:eastAsia="en-GB"/>
        </w:rPr>
        <w:t xml:space="preserve">ducation: Valuing Ireland’s </w:t>
      </w:r>
      <w:r w:rsidR="00855457">
        <w:rPr>
          <w:rFonts w:asciiTheme="majorHAnsi" w:eastAsia="Times New Roman" w:hAnsiTheme="majorHAnsi" w:cstheme="majorHAnsi"/>
          <w:sz w:val="24"/>
          <w:szCs w:val="24"/>
          <w:lang w:val="en-IE" w:eastAsia="en-GB"/>
        </w:rPr>
        <w:t>T</w:t>
      </w:r>
      <w:r w:rsidRPr="00292F8A">
        <w:rPr>
          <w:rFonts w:asciiTheme="majorHAnsi" w:eastAsia="Times New Roman" w:hAnsiTheme="majorHAnsi" w:cstheme="majorHAnsi"/>
          <w:sz w:val="24"/>
          <w:szCs w:val="24"/>
          <w:lang w:val="en-IE" w:eastAsia="en-GB"/>
        </w:rPr>
        <w:t xml:space="preserve">eaching and </w:t>
      </w:r>
      <w:r w:rsidR="00855457">
        <w:rPr>
          <w:rFonts w:asciiTheme="majorHAnsi" w:eastAsia="Times New Roman" w:hAnsiTheme="majorHAnsi" w:cstheme="majorHAnsi"/>
          <w:sz w:val="24"/>
          <w:szCs w:val="24"/>
          <w:lang w:val="en-IE" w:eastAsia="en-GB"/>
        </w:rPr>
        <w:t>L</w:t>
      </w:r>
      <w:r w:rsidRPr="00292F8A">
        <w:rPr>
          <w:rFonts w:asciiTheme="majorHAnsi" w:eastAsia="Times New Roman" w:hAnsiTheme="majorHAnsi" w:cstheme="majorHAnsi"/>
          <w:sz w:val="24"/>
          <w:szCs w:val="24"/>
          <w:lang w:val="en-IE" w:eastAsia="en-GB"/>
        </w:rPr>
        <w:t>earning.</w:t>
      </w:r>
      <w:r w:rsidRPr="003349EA">
        <w:rPr>
          <w:rFonts w:asciiTheme="majorHAnsi" w:eastAsia="Times New Roman" w:hAnsiTheme="majorHAnsi" w:cstheme="majorHAnsi"/>
          <w:i/>
          <w:iCs/>
          <w:sz w:val="24"/>
          <w:szCs w:val="24"/>
          <w:lang w:val="en-IE" w:eastAsia="en-GB"/>
        </w:rPr>
        <w:t xml:space="preserve"> </w:t>
      </w:r>
      <w:hyperlink r:id="rId25" w:history="1">
        <w:r w:rsidRPr="00872D84">
          <w:rPr>
            <w:rStyle w:val="Hyperlink"/>
            <w:rFonts w:asciiTheme="majorHAnsi" w:eastAsia="Times New Roman" w:hAnsiTheme="majorHAnsi" w:cstheme="majorHAnsi"/>
            <w:sz w:val="24"/>
            <w:szCs w:val="24"/>
            <w:lang w:val="en-IE" w:eastAsia="en-GB"/>
          </w:rPr>
          <w:t>https://www.tcd.ie/CAPSL/professional-development/workshops/events2122/eportfolios_for_experiential_learning.php</w:t>
        </w:r>
      </w:hyperlink>
      <w:r w:rsidR="0005779D">
        <w:rPr>
          <w:rFonts w:asciiTheme="majorHAnsi" w:eastAsia="Times New Roman" w:hAnsiTheme="majorHAnsi" w:cstheme="majorHAnsi"/>
          <w:sz w:val="24"/>
          <w:szCs w:val="24"/>
          <w:lang w:val="en-IE" w:eastAsia="en-GB"/>
        </w:rPr>
        <w:t xml:space="preserve"> </w:t>
      </w:r>
      <w:r w:rsidRPr="00872D84">
        <w:rPr>
          <w:rFonts w:asciiTheme="majorHAnsi" w:eastAsia="Times New Roman" w:hAnsiTheme="majorHAnsi" w:cstheme="majorHAnsi"/>
          <w:sz w:val="24"/>
          <w:szCs w:val="24"/>
          <w:lang w:val="en-IE" w:eastAsia="en-GB"/>
        </w:rPr>
        <w:t xml:space="preserve"> Also available at: </w:t>
      </w:r>
      <w:hyperlink r:id="rId26" w:tgtFrame="_blank" w:history="1">
        <w:r w:rsidRPr="00872D84">
          <w:rPr>
            <w:rStyle w:val="Hyperlink"/>
            <w:rFonts w:asciiTheme="majorHAnsi" w:hAnsiTheme="majorHAnsi" w:cstheme="majorHAnsi"/>
            <w:sz w:val="24"/>
            <w:szCs w:val="24"/>
          </w:rPr>
          <w:t>https://youtu.be/xwVpLoaJ63I</w:t>
        </w:r>
      </w:hyperlink>
      <w:r w:rsidR="0005779D">
        <w:rPr>
          <w:rFonts w:asciiTheme="majorHAnsi" w:eastAsia="Times New Roman" w:hAnsiTheme="majorHAnsi" w:cstheme="majorHAnsi"/>
          <w:sz w:val="24"/>
          <w:szCs w:val="24"/>
          <w:lang w:val="en-IE" w:eastAsia="en-GB"/>
        </w:rPr>
        <w:t xml:space="preserve"> </w:t>
      </w:r>
    </w:p>
    <w:p w14:paraId="4852BDA0" w14:textId="3726B78B" w:rsidR="0071217C" w:rsidRPr="00872D84" w:rsidRDefault="0071217C" w:rsidP="00292F8A">
      <w:pPr>
        <w:spacing w:after="240" w:line="240" w:lineRule="auto"/>
        <w:ind w:left="720" w:hanging="720"/>
        <w:rPr>
          <w:rFonts w:asciiTheme="majorHAnsi" w:eastAsia="Times New Roman" w:hAnsiTheme="majorHAnsi" w:cstheme="majorHAnsi"/>
          <w:sz w:val="24"/>
          <w:szCs w:val="24"/>
          <w:lang w:val="en-IE" w:eastAsia="en-GB"/>
        </w:rPr>
      </w:pPr>
      <w:r w:rsidRPr="00872D84">
        <w:rPr>
          <w:rFonts w:asciiTheme="majorHAnsi" w:eastAsia="Times New Roman" w:hAnsiTheme="majorHAnsi" w:cstheme="majorHAnsi"/>
          <w:sz w:val="24"/>
          <w:szCs w:val="24"/>
          <w:lang w:val="en-IE" w:eastAsia="en-GB"/>
        </w:rPr>
        <w:t>Roche, C., Flood, M., Lynch, M., &amp; Sahm, L.</w:t>
      </w:r>
      <w:r w:rsidR="00855457">
        <w:rPr>
          <w:rFonts w:asciiTheme="majorHAnsi" w:eastAsia="Times New Roman" w:hAnsiTheme="majorHAnsi" w:cstheme="majorHAnsi"/>
          <w:sz w:val="24"/>
          <w:szCs w:val="24"/>
          <w:lang w:val="en-IE" w:eastAsia="en-GB"/>
        </w:rPr>
        <w:t xml:space="preserve"> </w:t>
      </w:r>
      <w:r w:rsidRPr="00872D84">
        <w:rPr>
          <w:rFonts w:asciiTheme="majorHAnsi" w:eastAsia="Times New Roman" w:hAnsiTheme="majorHAnsi" w:cstheme="majorHAnsi"/>
          <w:sz w:val="24"/>
          <w:szCs w:val="24"/>
          <w:lang w:val="en-IE" w:eastAsia="en-GB"/>
        </w:rPr>
        <w:t xml:space="preserve">J. (2019). Balancing </w:t>
      </w:r>
      <w:r w:rsidR="00855457">
        <w:rPr>
          <w:rFonts w:asciiTheme="majorHAnsi" w:eastAsia="Times New Roman" w:hAnsiTheme="majorHAnsi" w:cstheme="majorHAnsi"/>
          <w:sz w:val="24"/>
          <w:szCs w:val="24"/>
          <w:lang w:val="en-IE" w:eastAsia="en-GB"/>
        </w:rPr>
        <w:t>a</w:t>
      </w:r>
      <w:r w:rsidRPr="00872D84">
        <w:rPr>
          <w:rFonts w:asciiTheme="majorHAnsi" w:eastAsia="Times New Roman" w:hAnsiTheme="majorHAnsi" w:cstheme="majorHAnsi"/>
          <w:sz w:val="24"/>
          <w:szCs w:val="24"/>
          <w:lang w:val="en-IE" w:eastAsia="en-GB"/>
        </w:rPr>
        <w:t>ssessment with “</w:t>
      </w:r>
      <w:r w:rsidR="00855457">
        <w:rPr>
          <w:rFonts w:asciiTheme="majorHAnsi" w:eastAsia="Times New Roman" w:hAnsiTheme="majorHAnsi" w:cstheme="majorHAnsi"/>
          <w:sz w:val="24"/>
          <w:szCs w:val="24"/>
          <w:lang w:val="en-IE" w:eastAsia="en-GB"/>
        </w:rPr>
        <w:t>i</w:t>
      </w:r>
      <w:r w:rsidRPr="00872D84">
        <w:rPr>
          <w:rFonts w:asciiTheme="majorHAnsi" w:eastAsia="Times New Roman" w:hAnsiTheme="majorHAnsi" w:cstheme="majorHAnsi"/>
          <w:sz w:val="24"/>
          <w:szCs w:val="24"/>
          <w:lang w:val="en-IE" w:eastAsia="en-GB"/>
        </w:rPr>
        <w:t>n-</w:t>
      </w:r>
      <w:r w:rsidR="00855457">
        <w:rPr>
          <w:rFonts w:asciiTheme="majorHAnsi" w:eastAsia="Times New Roman" w:hAnsiTheme="majorHAnsi" w:cstheme="majorHAnsi"/>
          <w:sz w:val="24"/>
          <w:szCs w:val="24"/>
          <w:lang w:val="en-IE" w:eastAsia="en-GB"/>
        </w:rPr>
        <w:t>s</w:t>
      </w:r>
      <w:r w:rsidRPr="00872D84">
        <w:rPr>
          <w:rFonts w:asciiTheme="majorHAnsi" w:eastAsia="Times New Roman" w:hAnsiTheme="majorHAnsi" w:cstheme="majorHAnsi"/>
          <w:sz w:val="24"/>
          <w:szCs w:val="24"/>
          <w:lang w:val="en-IE" w:eastAsia="en-GB"/>
        </w:rPr>
        <w:t xml:space="preserve">ervice </w:t>
      </w:r>
      <w:r w:rsidR="00855457">
        <w:rPr>
          <w:rFonts w:asciiTheme="majorHAnsi" w:eastAsia="Times New Roman" w:hAnsiTheme="majorHAnsi" w:cstheme="majorHAnsi"/>
          <w:sz w:val="24"/>
          <w:szCs w:val="24"/>
          <w:lang w:val="en-IE" w:eastAsia="en-GB"/>
        </w:rPr>
        <w:t>p</w:t>
      </w:r>
      <w:r w:rsidRPr="00872D84">
        <w:rPr>
          <w:rFonts w:asciiTheme="majorHAnsi" w:eastAsia="Times New Roman" w:hAnsiTheme="majorHAnsi" w:cstheme="majorHAnsi"/>
          <w:sz w:val="24"/>
          <w:szCs w:val="24"/>
          <w:lang w:val="en-IE" w:eastAsia="en-GB"/>
        </w:rPr>
        <w:t xml:space="preserve">ractical </w:t>
      </w:r>
      <w:r w:rsidR="00855457">
        <w:rPr>
          <w:rFonts w:asciiTheme="majorHAnsi" w:eastAsia="Times New Roman" w:hAnsiTheme="majorHAnsi" w:cstheme="majorHAnsi"/>
          <w:sz w:val="24"/>
          <w:szCs w:val="24"/>
          <w:lang w:val="en-IE" w:eastAsia="en-GB"/>
        </w:rPr>
        <w:t>t</w:t>
      </w:r>
      <w:r w:rsidRPr="00872D84">
        <w:rPr>
          <w:rFonts w:asciiTheme="majorHAnsi" w:eastAsia="Times New Roman" w:hAnsiTheme="majorHAnsi" w:cstheme="majorHAnsi"/>
          <w:sz w:val="24"/>
          <w:szCs w:val="24"/>
          <w:lang w:val="en-IE" w:eastAsia="en-GB"/>
        </w:rPr>
        <w:t xml:space="preserve">raining”: A </w:t>
      </w:r>
      <w:r w:rsidR="00855457">
        <w:rPr>
          <w:rFonts w:asciiTheme="majorHAnsi" w:eastAsia="Times New Roman" w:hAnsiTheme="majorHAnsi" w:cstheme="majorHAnsi"/>
          <w:sz w:val="24"/>
          <w:szCs w:val="24"/>
          <w:lang w:val="en-IE" w:eastAsia="en-GB"/>
        </w:rPr>
        <w:t>c</w:t>
      </w:r>
      <w:r w:rsidRPr="00872D84">
        <w:rPr>
          <w:rFonts w:asciiTheme="majorHAnsi" w:eastAsia="Times New Roman" w:hAnsiTheme="majorHAnsi" w:cstheme="majorHAnsi"/>
          <w:sz w:val="24"/>
          <w:szCs w:val="24"/>
          <w:lang w:val="en-IE" w:eastAsia="en-GB"/>
        </w:rPr>
        <w:t xml:space="preserve">ase </w:t>
      </w:r>
      <w:r w:rsidR="00855457">
        <w:rPr>
          <w:rFonts w:asciiTheme="majorHAnsi" w:eastAsia="Times New Roman" w:hAnsiTheme="majorHAnsi" w:cstheme="majorHAnsi"/>
          <w:sz w:val="24"/>
          <w:szCs w:val="24"/>
          <w:lang w:val="en-IE" w:eastAsia="en-GB"/>
        </w:rPr>
        <w:t>r</w:t>
      </w:r>
      <w:r w:rsidRPr="00872D84">
        <w:rPr>
          <w:rFonts w:asciiTheme="majorHAnsi" w:eastAsia="Times New Roman" w:hAnsiTheme="majorHAnsi" w:cstheme="majorHAnsi"/>
          <w:sz w:val="24"/>
          <w:szCs w:val="24"/>
          <w:lang w:val="en-IE" w:eastAsia="en-GB"/>
        </w:rPr>
        <w:t xml:space="preserve">eport on </w:t>
      </w:r>
      <w:r w:rsidR="00855457">
        <w:rPr>
          <w:rFonts w:asciiTheme="majorHAnsi" w:eastAsia="Times New Roman" w:hAnsiTheme="majorHAnsi" w:cstheme="majorHAnsi"/>
          <w:sz w:val="24"/>
          <w:szCs w:val="24"/>
          <w:lang w:val="en-IE" w:eastAsia="en-GB"/>
        </w:rPr>
        <w:t>c</w:t>
      </w:r>
      <w:r w:rsidRPr="00872D84">
        <w:rPr>
          <w:rFonts w:asciiTheme="majorHAnsi" w:eastAsia="Times New Roman" w:hAnsiTheme="majorHAnsi" w:cstheme="majorHAnsi"/>
          <w:sz w:val="24"/>
          <w:szCs w:val="24"/>
          <w:lang w:val="en-IE" w:eastAsia="en-GB"/>
        </w:rPr>
        <w:t xml:space="preserve">ollaborative </w:t>
      </w:r>
      <w:r w:rsidR="00855457">
        <w:rPr>
          <w:rFonts w:asciiTheme="majorHAnsi" w:eastAsia="Times New Roman" w:hAnsiTheme="majorHAnsi" w:cstheme="majorHAnsi"/>
          <w:sz w:val="24"/>
          <w:szCs w:val="24"/>
          <w:lang w:val="en-IE" w:eastAsia="en-GB"/>
        </w:rPr>
        <w:t>c</w:t>
      </w:r>
      <w:r w:rsidRPr="00872D84">
        <w:rPr>
          <w:rFonts w:asciiTheme="majorHAnsi" w:eastAsia="Times New Roman" w:hAnsiTheme="majorHAnsi" w:cstheme="majorHAnsi"/>
          <w:sz w:val="24"/>
          <w:szCs w:val="24"/>
          <w:lang w:val="en-IE" w:eastAsia="en-GB"/>
        </w:rPr>
        <w:t xml:space="preserve">urriculum </w:t>
      </w:r>
      <w:r w:rsidR="00855457">
        <w:rPr>
          <w:rFonts w:asciiTheme="majorHAnsi" w:eastAsia="Times New Roman" w:hAnsiTheme="majorHAnsi" w:cstheme="majorHAnsi"/>
          <w:sz w:val="24"/>
          <w:szCs w:val="24"/>
          <w:lang w:val="en-IE" w:eastAsia="en-GB"/>
        </w:rPr>
        <w:t>d</w:t>
      </w:r>
      <w:r w:rsidRPr="00872D84">
        <w:rPr>
          <w:rFonts w:asciiTheme="majorHAnsi" w:eastAsia="Times New Roman" w:hAnsiTheme="majorHAnsi" w:cstheme="majorHAnsi"/>
          <w:sz w:val="24"/>
          <w:szCs w:val="24"/>
          <w:lang w:val="en-IE" w:eastAsia="en-GB"/>
        </w:rPr>
        <w:t xml:space="preserve">esign for </w:t>
      </w:r>
      <w:r w:rsidR="00855457">
        <w:rPr>
          <w:rFonts w:asciiTheme="majorHAnsi" w:eastAsia="Times New Roman" w:hAnsiTheme="majorHAnsi" w:cstheme="majorHAnsi"/>
          <w:sz w:val="24"/>
          <w:szCs w:val="24"/>
          <w:lang w:val="en-IE" w:eastAsia="en-GB"/>
        </w:rPr>
        <w:t>d</w:t>
      </w:r>
      <w:r w:rsidRPr="00872D84">
        <w:rPr>
          <w:rFonts w:asciiTheme="majorHAnsi" w:eastAsia="Times New Roman" w:hAnsiTheme="majorHAnsi" w:cstheme="majorHAnsi"/>
          <w:sz w:val="24"/>
          <w:szCs w:val="24"/>
          <w:lang w:val="en-IE" w:eastAsia="en-GB"/>
        </w:rPr>
        <w:t xml:space="preserve">elivery in the </w:t>
      </w:r>
      <w:r w:rsidR="00855457">
        <w:rPr>
          <w:rFonts w:asciiTheme="majorHAnsi" w:eastAsia="Times New Roman" w:hAnsiTheme="majorHAnsi" w:cstheme="majorHAnsi"/>
          <w:sz w:val="24"/>
          <w:szCs w:val="24"/>
          <w:lang w:val="en-IE" w:eastAsia="en-GB"/>
        </w:rPr>
        <w:t>p</w:t>
      </w:r>
      <w:r w:rsidRPr="00872D84">
        <w:rPr>
          <w:rFonts w:asciiTheme="majorHAnsi" w:eastAsia="Times New Roman" w:hAnsiTheme="majorHAnsi" w:cstheme="majorHAnsi"/>
          <w:sz w:val="24"/>
          <w:szCs w:val="24"/>
          <w:lang w:val="en-IE" w:eastAsia="en-GB"/>
        </w:rPr>
        <w:t xml:space="preserve">ractice </w:t>
      </w:r>
      <w:r w:rsidR="00855457">
        <w:rPr>
          <w:rFonts w:asciiTheme="majorHAnsi" w:eastAsia="Times New Roman" w:hAnsiTheme="majorHAnsi" w:cstheme="majorHAnsi"/>
          <w:sz w:val="24"/>
          <w:szCs w:val="24"/>
          <w:lang w:val="en-IE" w:eastAsia="en-GB"/>
        </w:rPr>
        <w:t>s</w:t>
      </w:r>
      <w:r w:rsidRPr="00872D84">
        <w:rPr>
          <w:rFonts w:asciiTheme="majorHAnsi" w:eastAsia="Times New Roman" w:hAnsiTheme="majorHAnsi" w:cstheme="majorHAnsi"/>
          <w:sz w:val="24"/>
          <w:szCs w:val="24"/>
          <w:lang w:val="en-IE" w:eastAsia="en-GB"/>
        </w:rPr>
        <w:t xml:space="preserve">etting. </w:t>
      </w:r>
      <w:r w:rsidRPr="00872D84">
        <w:rPr>
          <w:rFonts w:asciiTheme="majorHAnsi" w:eastAsia="Times New Roman" w:hAnsiTheme="majorHAnsi" w:cstheme="majorHAnsi"/>
          <w:i/>
          <w:iCs/>
          <w:sz w:val="24"/>
          <w:szCs w:val="24"/>
          <w:lang w:val="en-IE" w:eastAsia="en-GB"/>
        </w:rPr>
        <w:t>Pharmacy</w:t>
      </w:r>
      <w:r w:rsidR="00855457">
        <w:rPr>
          <w:rFonts w:asciiTheme="majorHAnsi" w:eastAsia="Times New Roman" w:hAnsiTheme="majorHAnsi" w:cstheme="majorHAnsi"/>
          <w:sz w:val="24"/>
          <w:szCs w:val="24"/>
          <w:lang w:val="en-IE" w:eastAsia="en-GB"/>
        </w:rPr>
        <w:t>,</w:t>
      </w:r>
      <w:r w:rsidRPr="00872D84">
        <w:rPr>
          <w:rFonts w:asciiTheme="majorHAnsi" w:eastAsia="Times New Roman" w:hAnsiTheme="majorHAnsi" w:cstheme="majorHAnsi"/>
          <w:sz w:val="24"/>
          <w:szCs w:val="24"/>
          <w:lang w:val="en-IE" w:eastAsia="en-GB"/>
        </w:rPr>
        <w:t xml:space="preserve"> </w:t>
      </w:r>
      <w:r w:rsidRPr="00292F8A">
        <w:rPr>
          <w:rFonts w:asciiTheme="majorHAnsi" w:eastAsia="Times New Roman" w:hAnsiTheme="majorHAnsi" w:cstheme="majorHAnsi"/>
          <w:i/>
          <w:iCs/>
          <w:sz w:val="24"/>
          <w:szCs w:val="24"/>
          <w:lang w:val="en-IE" w:eastAsia="en-GB"/>
        </w:rPr>
        <w:t>7</w:t>
      </w:r>
      <w:r w:rsidRPr="00872D84">
        <w:rPr>
          <w:rFonts w:asciiTheme="majorHAnsi" w:eastAsia="Times New Roman" w:hAnsiTheme="majorHAnsi" w:cstheme="majorHAnsi"/>
          <w:sz w:val="24"/>
          <w:szCs w:val="24"/>
          <w:lang w:val="en-IE" w:eastAsia="en-GB"/>
        </w:rPr>
        <w:t xml:space="preserve">(3), 93. </w:t>
      </w:r>
      <w:hyperlink r:id="rId27" w:history="1">
        <w:r w:rsidRPr="00872D84">
          <w:rPr>
            <w:rStyle w:val="Hyperlink"/>
            <w:rFonts w:asciiTheme="majorHAnsi" w:eastAsia="Times New Roman" w:hAnsiTheme="majorHAnsi" w:cstheme="majorHAnsi"/>
            <w:sz w:val="24"/>
            <w:szCs w:val="24"/>
            <w:lang w:val="en-IE" w:eastAsia="en-GB"/>
          </w:rPr>
          <w:t>https://doi.org/10.3390/pharmacy7030093</w:t>
        </w:r>
      </w:hyperlink>
      <w:r w:rsidRPr="00872D84">
        <w:rPr>
          <w:rFonts w:asciiTheme="majorHAnsi" w:eastAsia="Times New Roman" w:hAnsiTheme="majorHAnsi" w:cstheme="majorHAnsi"/>
          <w:sz w:val="24"/>
          <w:szCs w:val="24"/>
          <w:lang w:val="en-IE" w:eastAsia="en-GB"/>
        </w:rPr>
        <w:t xml:space="preserve"> </w:t>
      </w:r>
    </w:p>
    <w:p w14:paraId="437AA69F" w14:textId="09658F3C" w:rsidR="00872D84" w:rsidRPr="00872D84" w:rsidRDefault="00F601DD" w:rsidP="00292F8A">
      <w:pPr>
        <w:spacing w:after="240" w:line="240" w:lineRule="auto"/>
        <w:ind w:left="720" w:hanging="720"/>
        <w:rPr>
          <w:rFonts w:asciiTheme="majorHAnsi" w:hAnsiTheme="majorHAnsi" w:cstheme="majorHAnsi"/>
          <w:color w:val="0000FF" w:themeColor="hyperlink"/>
          <w:sz w:val="24"/>
          <w:szCs w:val="24"/>
          <w:u w:val="single"/>
        </w:rPr>
      </w:pPr>
      <w:r w:rsidRPr="00872D84">
        <w:rPr>
          <w:rFonts w:asciiTheme="majorHAnsi" w:hAnsiTheme="majorHAnsi" w:cstheme="majorHAnsi"/>
          <w:sz w:val="24"/>
          <w:szCs w:val="24"/>
        </w:rPr>
        <w:t xml:space="preserve">Yancey, K. (2013). The </w:t>
      </w:r>
      <w:r w:rsidR="00CF1C97">
        <w:rPr>
          <w:rFonts w:asciiTheme="majorHAnsi" w:hAnsiTheme="majorHAnsi" w:cstheme="majorHAnsi"/>
          <w:sz w:val="24"/>
          <w:szCs w:val="24"/>
        </w:rPr>
        <w:t>s</w:t>
      </w:r>
      <w:r w:rsidRPr="00872D84">
        <w:rPr>
          <w:rFonts w:asciiTheme="majorHAnsi" w:hAnsiTheme="majorHAnsi" w:cstheme="majorHAnsi"/>
          <w:sz w:val="24"/>
          <w:szCs w:val="24"/>
        </w:rPr>
        <w:t xml:space="preserve">ocial </w:t>
      </w:r>
      <w:r w:rsidR="00CF1C97">
        <w:rPr>
          <w:rFonts w:asciiTheme="majorHAnsi" w:hAnsiTheme="majorHAnsi" w:cstheme="majorHAnsi"/>
          <w:sz w:val="24"/>
          <w:szCs w:val="24"/>
        </w:rPr>
        <w:t>l</w:t>
      </w:r>
      <w:r w:rsidRPr="00872D84">
        <w:rPr>
          <w:rFonts w:asciiTheme="majorHAnsi" w:hAnsiTheme="majorHAnsi" w:cstheme="majorHAnsi"/>
          <w:sz w:val="24"/>
          <w:szCs w:val="24"/>
        </w:rPr>
        <w:t xml:space="preserve">ife of </w:t>
      </w:r>
      <w:r w:rsidR="00CF1C97">
        <w:rPr>
          <w:rFonts w:asciiTheme="majorHAnsi" w:hAnsiTheme="majorHAnsi" w:cstheme="majorHAnsi"/>
          <w:sz w:val="24"/>
          <w:szCs w:val="24"/>
        </w:rPr>
        <w:t>r</w:t>
      </w:r>
      <w:r w:rsidRPr="00872D84">
        <w:rPr>
          <w:rFonts w:asciiTheme="majorHAnsi" w:hAnsiTheme="majorHAnsi" w:cstheme="majorHAnsi"/>
          <w:sz w:val="24"/>
          <w:szCs w:val="24"/>
        </w:rPr>
        <w:t xml:space="preserve">eflection: Notes toward an ePortfolio-based </w:t>
      </w:r>
      <w:r w:rsidR="00CF1C97">
        <w:rPr>
          <w:rFonts w:asciiTheme="majorHAnsi" w:hAnsiTheme="majorHAnsi" w:cstheme="majorHAnsi"/>
          <w:sz w:val="24"/>
          <w:szCs w:val="24"/>
        </w:rPr>
        <w:t>m</w:t>
      </w:r>
      <w:r w:rsidRPr="00872D84">
        <w:rPr>
          <w:rFonts w:asciiTheme="majorHAnsi" w:hAnsiTheme="majorHAnsi" w:cstheme="majorHAnsi"/>
          <w:sz w:val="24"/>
          <w:szCs w:val="24"/>
        </w:rPr>
        <w:t xml:space="preserve">odel of </w:t>
      </w:r>
      <w:r w:rsidR="00CF1C97">
        <w:rPr>
          <w:rFonts w:asciiTheme="majorHAnsi" w:hAnsiTheme="majorHAnsi" w:cstheme="majorHAnsi"/>
          <w:sz w:val="24"/>
          <w:szCs w:val="24"/>
        </w:rPr>
        <w:t>r</w:t>
      </w:r>
      <w:r w:rsidRPr="00872D84">
        <w:rPr>
          <w:rFonts w:asciiTheme="majorHAnsi" w:hAnsiTheme="majorHAnsi" w:cstheme="majorHAnsi"/>
          <w:sz w:val="24"/>
          <w:szCs w:val="24"/>
        </w:rPr>
        <w:t xml:space="preserve">eflection. In </w:t>
      </w:r>
      <w:r w:rsidR="00CF1C97">
        <w:rPr>
          <w:rFonts w:asciiTheme="majorHAnsi" w:hAnsiTheme="majorHAnsi" w:cstheme="majorHAnsi"/>
          <w:sz w:val="24"/>
          <w:szCs w:val="24"/>
        </w:rPr>
        <w:t>M.</w:t>
      </w:r>
      <w:r w:rsidRPr="00872D84">
        <w:rPr>
          <w:rFonts w:asciiTheme="majorHAnsi" w:hAnsiTheme="majorHAnsi" w:cstheme="majorHAnsi"/>
          <w:sz w:val="24"/>
          <w:szCs w:val="24"/>
        </w:rPr>
        <w:t xml:space="preserve"> </w:t>
      </w:r>
      <w:r w:rsidR="004048E7">
        <w:rPr>
          <w:rFonts w:asciiTheme="majorHAnsi" w:hAnsiTheme="majorHAnsi" w:cstheme="majorHAnsi"/>
          <w:sz w:val="24"/>
          <w:szCs w:val="24"/>
        </w:rPr>
        <w:t xml:space="preserve">E. </w:t>
      </w:r>
      <w:r w:rsidRPr="00872D84">
        <w:rPr>
          <w:rFonts w:asciiTheme="majorHAnsi" w:hAnsiTheme="majorHAnsi" w:cstheme="majorHAnsi"/>
          <w:sz w:val="24"/>
          <w:szCs w:val="24"/>
        </w:rPr>
        <w:t xml:space="preserve">Ryan </w:t>
      </w:r>
      <w:r w:rsidR="00CF1C97">
        <w:rPr>
          <w:rFonts w:asciiTheme="majorHAnsi" w:hAnsiTheme="majorHAnsi" w:cstheme="majorHAnsi"/>
          <w:sz w:val="24"/>
          <w:szCs w:val="24"/>
        </w:rPr>
        <w:t>(E</w:t>
      </w:r>
      <w:r w:rsidRPr="00872D84">
        <w:rPr>
          <w:rFonts w:asciiTheme="majorHAnsi" w:hAnsiTheme="majorHAnsi" w:cstheme="majorHAnsi"/>
          <w:sz w:val="24"/>
          <w:szCs w:val="24"/>
        </w:rPr>
        <w:t>d.</w:t>
      </w:r>
      <w:r w:rsidR="00CF1C97">
        <w:rPr>
          <w:rFonts w:asciiTheme="majorHAnsi" w:hAnsiTheme="majorHAnsi" w:cstheme="majorHAnsi"/>
          <w:sz w:val="24"/>
          <w:szCs w:val="24"/>
        </w:rPr>
        <w:t>)</w:t>
      </w:r>
      <w:r w:rsidRPr="00872D84">
        <w:rPr>
          <w:rFonts w:asciiTheme="majorHAnsi" w:hAnsiTheme="majorHAnsi" w:cstheme="majorHAnsi"/>
          <w:sz w:val="24"/>
          <w:szCs w:val="24"/>
        </w:rPr>
        <w:t xml:space="preserve">, </w:t>
      </w:r>
      <w:r w:rsidRPr="003349EA">
        <w:rPr>
          <w:rFonts w:asciiTheme="majorHAnsi" w:hAnsiTheme="majorHAnsi" w:cstheme="majorHAnsi"/>
          <w:i/>
          <w:iCs/>
          <w:sz w:val="24"/>
          <w:szCs w:val="24"/>
        </w:rPr>
        <w:t xml:space="preserve">Teaching </w:t>
      </w:r>
      <w:r w:rsidR="00CF1C97">
        <w:rPr>
          <w:rFonts w:asciiTheme="majorHAnsi" w:hAnsiTheme="majorHAnsi" w:cstheme="majorHAnsi"/>
          <w:i/>
          <w:iCs/>
          <w:sz w:val="24"/>
          <w:szCs w:val="24"/>
        </w:rPr>
        <w:t>r</w:t>
      </w:r>
      <w:r w:rsidRPr="003349EA">
        <w:rPr>
          <w:rFonts w:asciiTheme="majorHAnsi" w:hAnsiTheme="majorHAnsi" w:cstheme="majorHAnsi"/>
          <w:i/>
          <w:iCs/>
          <w:sz w:val="24"/>
          <w:szCs w:val="24"/>
        </w:rPr>
        <w:t xml:space="preserve">eflective </w:t>
      </w:r>
      <w:r w:rsidR="00CF1C97">
        <w:rPr>
          <w:rFonts w:asciiTheme="majorHAnsi" w:hAnsiTheme="majorHAnsi" w:cstheme="majorHAnsi"/>
          <w:i/>
          <w:iCs/>
          <w:sz w:val="24"/>
          <w:szCs w:val="24"/>
        </w:rPr>
        <w:t>l</w:t>
      </w:r>
      <w:r w:rsidRPr="003349EA">
        <w:rPr>
          <w:rFonts w:asciiTheme="majorHAnsi" w:hAnsiTheme="majorHAnsi" w:cstheme="majorHAnsi"/>
          <w:i/>
          <w:iCs/>
          <w:sz w:val="24"/>
          <w:szCs w:val="24"/>
        </w:rPr>
        <w:t xml:space="preserve">earning in </w:t>
      </w:r>
      <w:r w:rsidR="00CF1C97">
        <w:rPr>
          <w:rFonts w:asciiTheme="majorHAnsi" w:hAnsiTheme="majorHAnsi" w:cstheme="majorHAnsi"/>
          <w:i/>
          <w:iCs/>
          <w:sz w:val="24"/>
          <w:szCs w:val="24"/>
        </w:rPr>
        <w:t>h</w:t>
      </w:r>
      <w:r w:rsidRPr="003349EA">
        <w:rPr>
          <w:rFonts w:asciiTheme="majorHAnsi" w:hAnsiTheme="majorHAnsi" w:cstheme="majorHAnsi"/>
          <w:i/>
          <w:iCs/>
          <w:sz w:val="24"/>
          <w:szCs w:val="24"/>
        </w:rPr>
        <w:t xml:space="preserve">igher </w:t>
      </w:r>
      <w:r w:rsidR="00CF1C97">
        <w:rPr>
          <w:rFonts w:asciiTheme="majorHAnsi" w:hAnsiTheme="majorHAnsi" w:cstheme="majorHAnsi"/>
          <w:i/>
          <w:iCs/>
          <w:sz w:val="24"/>
          <w:szCs w:val="24"/>
        </w:rPr>
        <w:t>e</w:t>
      </w:r>
      <w:r w:rsidRPr="003349EA">
        <w:rPr>
          <w:rFonts w:asciiTheme="majorHAnsi" w:hAnsiTheme="majorHAnsi" w:cstheme="majorHAnsi"/>
          <w:i/>
          <w:iCs/>
          <w:sz w:val="24"/>
          <w:szCs w:val="24"/>
        </w:rPr>
        <w:t>ducation</w:t>
      </w:r>
      <w:r w:rsidR="004048E7">
        <w:rPr>
          <w:rFonts w:asciiTheme="majorHAnsi" w:hAnsiTheme="majorHAnsi" w:cstheme="majorHAnsi"/>
          <w:i/>
          <w:iCs/>
          <w:sz w:val="24"/>
          <w:szCs w:val="24"/>
        </w:rPr>
        <w:t>: A systematic approach using pedagogic patterns</w:t>
      </w:r>
      <w:r w:rsidR="003349EA">
        <w:rPr>
          <w:rFonts w:asciiTheme="majorHAnsi" w:hAnsiTheme="majorHAnsi" w:cstheme="majorHAnsi"/>
          <w:sz w:val="24"/>
          <w:szCs w:val="24"/>
        </w:rPr>
        <w:t xml:space="preserve"> (pp. </w:t>
      </w:r>
      <w:r w:rsidRPr="00292F8A">
        <w:rPr>
          <w:rFonts w:asciiTheme="majorHAnsi" w:hAnsiTheme="majorHAnsi" w:cstheme="majorHAnsi"/>
          <w:sz w:val="24"/>
          <w:szCs w:val="24"/>
        </w:rPr>
        <w:t>189</w:t>
      </w:r>
      <w:r w:rsidR="00CF1C97" w:rsidRPr="00F533C2">
        <w:rPr>
          <w:rFonts w:asciiTheme="majorHAnsi" w:eastAsia="Times New Roman" w:hAnsiTheme="majorHAnsi" w:cstheme="majorHAnsi"/>
          <w:i/>
          <w:iCs/>
          <w:sz w:val="24"/>
          <w:szCs w:val="24"/>
          <w:lang w:val="en-IE" w:eastAsia="en-GB"/>
        </w:rPr>
        <w:t>–</w:t>
      </w:r>
      <w:r w:rsidRPr="00292F8A">
        <w:rPr>
          <w:rFonts w:asciiTheme="majorHAnsi" w:hAnsiTheme="majorHAnsi" w:cstheme="majorHAnsi"/>
          <w:sz w:val="24"/>
          <w:szCs w:val="24"/>
        </w:rPr>
        <w:t>203</w:t>
      </w:r>
      <w:r w:rsidR="003349EA">
        <w:rPr>
          <w:rFonts w:asciiTheme="majorHAnsi" w:hAnsiTheme="majorHAnsi" w:cstheme="majorHAnsi"/>
          <w:sz w:val="24"/>
          <w:szCs w:val="24"/>
        </w:rPr>
        <w:t>)</w:t>
      </w:r>
      <w:r w:rsidRPr="00872D84">
        <w:rPr>
          <w:rFonts w:asciiTheme="majorHAnsi" w:hAnsiTheme="majorHAnsi" w:cstheme="majorHAnsi"/>
          <w:sz w:val="24"/>
          <w:szCs w:val="24"/>
        </w:rPr>
        <w:t xml:space="preserve">. </w:t>
      </w:r>
      <w:r w:rsidR="003349EA" w:rsidRPr="00872D84">
        <w:rPr>
          <w:rFonts w:asciiTheme="majorHAnsi" w:hAnsiTheme="majorHAnsi" w:cstheme="majorHAnsi"/>
          <w:sz w:val="24"/>
          <w:szCs w:val="24"/>
        </w:rPr>
        <w:t>Springer.</w:t>
      </w:r>
      <w:r w:rsidR="003349EA">
        <w:rPr>
          <w:rFonts w:asciiTheme="majorHAnsi" w:hAnsiTheme="majorHAnsi" w:cstheme="majorHAnsi"/>
          <w:sz w:val="24"/>
          <w:szCs w:val="24"/>
        </w:rPr>
        <w:t xml:space="preserve"> </w:t>
      </w:r>
      <w:hyperlink r:id="rId28" w:history="1">
        <w:r w:rsidR="00872D84" w:rsidRPr="0076686F">
          <w:rPr>
            <w:rStyle w:val="Hyperlink"/>
            <w:rFonts w:asciiTheme="majorHAnsi" w:hAnsiTheme="majorHAnsi" w:cstheme="majorHAnsi"/>
            <w:sz w:val="24"/>
            <w:szCs w:val="24"/>
          </w:rPr>
          <w:t>https:/doi.org/</w:t>
        </w:r>
        <w:r w:rsidRPr="0076686F">
          <w:rPr>
            <w:rStyle w:val="Hyperlink"/>
            <w:rFonts w:asciiTheme="majorHAnsi" w:hAnsiTheme="majorHAnsi" w:cstheme="majorHAnsi"/>
            <w:sz w:val="24"/>
            <w:szCs w:val="24"/>
          </w:rPr>
          <w:t>10.1007/978-3-319-09271-3</w:t>
        </w:r>
        <w:r w:rsidR="00872D84" w:rsidRPr="0076686F">
          <w:rPr>
            <w:rStyle w:val="Hyperlink"/>
            <w:rFonts w:asciiTheme="majorHAnsi" w:hAnsiTheme="majorHAnsi" w:cstheme="majorHAnsi"/>
            <w:sz w:val="24"/>
            <w:szCs w:val="24"/>
          </w:rPr>
          <w:t>_</w:t>
        </w:r>
        <w:r w:rsidRPr="0076686F">
          <w:rPr>
            <w:rStyle w:val="Hyperlink"/>
            <w:rFonts w:asciiTheme="majorHAnsi" w:hAnsiTheme="majorHAnsi" w:cstheme="majorHAnsi"/>
            <w:sz w:val="24"/>
            <w:szCs w:val="24"/>
          </w:rPr>
          <w:t>13</w:t>
        </w:r>
      </w:hyperlink>
    </w:p>
    <w:p w14:paraId="6B2603DD" w14:textId="1C2A7AD7" w:rsidR="0071217C" w:rsidRPr="00872D84" w:rsidRDefault="0071217C" w:rsidP="00292F8A">
      <w:pPr>
        <w:spacing w:after="240" w:line="240" w:lineRule="auto"/>
        <w:ind w:left="720" w:hanging="720"/>
        <w:rPr>
          <w:rFonts w:asciiTheme="majorHAnsi" w:eastAsia="Times New Roman" w:hAnsiTheme="majorHAnsi" w:cstheme="majorHAnsi"/>
          <w:color w:val="000000"/>
          <w:sz w:val="24"/>
          <w:szCs w:val="24"/>
          <w:lang w:val="en-IE" w:eastAsia="en-GB"/>
        </w:rPr>
      </w:pPr>
      <w:r w:rsidRPr="00872D84">
        <w:rPr>
          <w:rFonts w:asciiTheme="majorHAnsi" w:eastAsia="Times New Roman" w:hAnsiTheme="majorHAnsi" w:cstheme="majorHAnsi"/>
          <w:color w:val="000000"/>
          <w:sz w:val="24"/>
          <w:szCs w:val="24"/>
          <w:lang w:val="en-IE" w:eastAsia="en-GB"/>
        </w:rPr>
        <w:t>Yancey, K. (Ed</w:t>
      </w:r>
      <w:r w:rsidR="002D089A">
        <w:rPr>
          <w:rFonts w:asciiTheme="majorHAnsi" w:eastAsia="Times New Roman" w:hAnsiTheme="majorHAnsi" w:cstheme="majorHAnsi"/>
          <w:color w:val="000000"/>
          <w:sz w:val="24"/>
          <w:szCs w:val="24"/>
          <w:lang w:val="en-IE" w:eastAsia="en-GB"/>
        </w:rPr>
        <w:t>.</w:t>
      </w:r>
      <w:r w:rsidRPr="00872D84">
        <w:rPr>
          <w:rFonts w:asciiTheme="majorHAnsi" w:eastAsia="Times New Roman" w:hAnsiTheme="majorHAnsi" w:cstheme="majorHAnsi"/>
          <w:color w:val="000000"/>
          <w:sz w:val="24"/>
          <w:szCs w:val="24"/>
          <w:lang w:val="en-IE" w:eastAsia="en-GB"/>
        </w:rPr>
        <w:t>)</w:t>
      </w:r>
      <w:r w:rsidR="002D089A">
        <w:rPr>
          <w:rFonts w:asciiTheme="majorHAnsi" w:eastAsia="Times New Roman" w:hAnsiTheme="majorHAnsi" w:cstheme="majorHAnsi"/>
          <w:color w:val="000000"/>
          <w:sz w:val="24"/>
          <w:szCs w:val="24"/>
          <w:lang w:val="en-IE" w:eastAsia="en-GB"/>
        </w:rPr>
        <w:t>.</w:t>
      </w:r>
      <w:r w:rsidRPr="00872D84">
        <w:rPr>
          <w:rFonts w:asciiTheme="majorHAnsi" w:eastAsia="Times New Roman" w:hAnsiTheme="majorHAnsi" w:cstheme="majorHAnsi"/>
          <w:color w:val="000000"/>
          <w:sz w:val="24"/>
          <w:szCs w:val="24"/>
          <w:lang w:val="en-IE" w:eastAsia="en-GB"/>
        </w:rPr>
        <w:t xml:space="preserve"> (2019). </w:t>
      </w:r>
      <w:r w:rsidRPr="003349EA">
        <w:rPr>
          <w:rFonts w:asciiTheme="majorHAnsi" w:eastAsia="Times New Roman" w:hAnsiTheme="majorHAnsi" w:cstheme="majorHAnsi"/>
          <w:i/>
          <w:iCs/>
          <w:color w:val="000000"/>
          <w:sz w:val="24"/>
          <w:szCs w:val="24"/>
          <w:lang w:val="en-IE" w:eastAsia="en-GB"/>
        </w:rPr>
        <w:t xml:space="preserve">ePortfolio as </w:t>
      </w:r>
      <w:r w:rsidR="004048E7">
        <w:rPr>
          <w:rFonts w:asciiTheme="majorHAnsi" w:eastAsia="Times New Roman" w:hAnsiTheme="majorHAnsi" w:cstheme="majorHAnsi"/>
          <w:i/>
          <w:iCs/>
          <w:color w:val="000000"/>
          <w:sz w:val="24"/>
          <w:szCs w:val="24"/>
          <w:lang w:val="en-IE" w:eastAsia="en-GB"/>
        </w:rPr>
        <w:t>c</w:t>
      </w:r>
      <w:r w:rsidRPr="003349EA">
        <w:rPr>
          <w:rFonts w:asciiTheme="majorHAnsi" w:eastAsia="Times New Roman" w:hAnsiTheme="majorHAnsi" w:cstheme="majorHAnsi"/>
          <w:i/>
          <w:iCs/>
          <w:color w:val="000000"/>
          <w:sz w:val="24"/>
          <w:szCs w:val="24"/>
          <w:lang w:val="en-IE" w:eastAsia="en-GB"/>
        </w:rPr>
        <w:t xml:space="preserve">urriculum: Models and </w:t>
      </w:r>
      <w:r w:rsidR="004048E7">
        <w:rPr>
          <w:rFonts w:asciiTheme="majorHAnsi" w:eastAsia="Times New Roman" w:hAnsiTheme="majorHAnsi" w:cstheme="majorHAnsi"/>
          <w:i/>
          <w:iCs/>
          <w:color w:val="000000"/>
          <w:sz w:val="24"/>
          <w:szCs w:val="24"/>
          <w:lang w:val="en-IE" w:eastAsia="en-GB"/>
        </w:rPr>
        <w:t>p</w:t>
      </w:r>
      <w:r w:rsidRPr="003349EA">
        <w:rPr>
          <w:rFonts w:asciiTheme="majorHAnsi" w:eastAsia="Times New Roman" w:hAnsiTheme="majorHAnsi" w:cstheme="majorHAnsi"/>
          <w:i/>
          <w:iCs/>
          <w:color w:val="000000"/>
          <w:sz w:val="24"/>
          <w:szCs w:val="24"/>
          <w:lang w:val="en-IE" w:eastAsia="en-GB"/>
        </w:rPr>
        <w:t xml:space="preserve">ractices for </w:t>
      </w:r>
      <w:r w:rsidR="004048E7">
        <w:rPr>
          <w:rFonts w:asciiTheme="majorHAnsi" w:eastAsia="Times New Roman" w:hAnsiTheme="majorHAnsi" w:cstheme="majorHAnsi"/>
          <w:i/>
          <w:iCs/>
          <w:color w:val="000000"/>
          <w:sz w:val="24"/>
          <w:szCs w:val="24"/>
          <w:lang w:val="en-IE" w:eastAsia="en-GB"/>
        </w:rPr>
        <w:t>d</w:t>
      </w:r>
      <w:r w:rsidRPr="003349EA">
        <w:rPr>
          <w:rFonts w:asciiTheme="majorHAnsi" w:eastAsia="Times New Roman" w:hAnsiTheme="majorHAnsi" w:cstheme="majorHAnsi"/>
          <w:i/>
          <w:iCs/>
          <w:color w:val="000000"/>
          <w:sz w:val="24"/>
          <w:szCs w:val="24"/>
          <w:lang w:val="en-IE" w:eastAsia="en-GB"/>
        </w:rPr>
        <w:t xml:space="preserve">eveloping </w:t>
      </w:r>
      <w:r w:rsidR="004048E7">
        <w:rPr>
          <w:rFonts w:asciiTheme="majorHAnsi" w:eastAsia="Times New Roman" w:hAnsiTheme="majorHAnsi" w:cstheme="majorHAnsi"/>
          <w:i/>
          <w:iCs/>
          <w:color w:val="000000"/>
          <w:sz w:val="24"/>
          <w:szCs w:val="24"/>
          <w:lang w:val="en-IE" w:eastAsia="en-GB"/>
        </w:rPr>
        <w:t>s</w:t>
      </w:r>
      <w:r w:rsidRPr="003349EA">
        <w:rPr>
          <w:rFonts w:asciiTheme="majorHAnsi" w:eastAsia="Times New Roman" w:hAnsiTheme="majorHAnsi" w:cstheme="majorHAnsi"/>
          <w:i/>
          <w:iCs/>
          <w:color w:val="000000"/>
          <w:sz w:val="24"/>
          <w:szCs w:val="24"/>
          <w:lang w:val="en-IE" w:eastAsia="en-GB"/>
        </w:rPr>
        <w:t>tudents</w:t>
      </w:r>
      <w:r w:rsidR="004048E7">
        <w:rPr>
          <w:rFonts w:asciiTheme="majorHAnsi" w:eastAsia="Times New Roman" w:hAnsiTheme="majorHAnsi" w:cstheme="majorHAnsi"/>
          <w:i/>
          <w:iCs/>
          <w:color w:val="000000"/>
          <w:sz w:val="24"/>
          <w:szCs w:val="24"/>
          <w:lang w:val="en-IE" w:eastAsia="en-GB"/>
        </w:rPr>
        <w:t>’</w:t>
      </w:r>
      <w:r w:rsidRPr="003349EA">
        <w:rPr>
          <w:rFonts w:asciiTheme="majorHAnsi" w:eastAsia="Times New Roman" w:hAnsiTheme="majorHAnsi" w:cstheme="majorHAnsi"/>
          <w:i/>
          <w:iCs/>
          <w:color w:val="000000"/>
          <w:sz w:val="24"/>
          <w:szCs w:val="24"/>
          <w:lang w:val="en-IE" w:eastAsia="en-GB"/>
        </w:rPr>
        <w:t xml:space="preserve"> ePortfolio </w:t>
      </w:r>
      <w:r w:rsidR="004048E7">
        <w:rPr>
          <w:rFonts w:asciiTheme="majorHAnsi" w:eastAsia="Times New Roman" w:hAnsiTheme="majorHAnsi" w:cstheme="majorHAnsi"/>
          <w:i/>
          <w:iCs/>
          <w:color w:val="000000"/>
          <w:sz w:val="24"/>
          <w:szCs w:val="24"/>
          <w:lang w:val="en-IE" w:eastAsia="en-GB"/>
        </w:rPr>
        <w:t>l</w:t>
      </w:r>
      <w:r w:rsidRPr="003349EA">
        <w:rPr>
          <w:rFonts w:asciiTheme="majorHAnsi" w:eastAsia="Times New Roman" w:hAnsiTheme="majorHAnsi" w:cstheme="majorHAnsi"/>
          <w:i/>
          <w:iCs/>
          <w:color w:val="000000"/>
          <w:sz w:val="24"/>
          <w:szCs w:val="24"/>
          <w:lang w:val="en-IE" w:eastAsia="en-GB"/>
        </w:rPr>
        <w:t>iteracy</w:t>
      </w:r>
      <w:r w:rsidRPr="00872D84">
        <w:rPr>
          <w:rFonts w:asciiTheme="majorHAnsi" w:eastAsia="Times New Roman" w:hAnsiTheme="majorHAnsi" w:cstheme="majorHAnsi"/>
          <w:color w:val="000000"/>
          <w:sz w:val="24"/>
          <w:szCs w:val="24"/>
          <w:lang w:val="en-IE" w:eastAsia="en-GB"/>
        </w:rPr>
        <w:t>. Stylus</w:t>
      </w:r>
      <w:r w:rsidR="00872D84">
        <w:rPr>
          <w:rFonts w:asciiTheme="majorHAnsi" w:eastAsia="Times New Roman" w:hAnsiTheme="majorHAnsi" w:cstheme="majorHAnsi"/>
          <w:color w:val="000000"/>
          <w:sz w:val="24"/>
          <w:szCs w:val="24"/>
          <w:lang w:val="en-IE" w:eastAsia="en-GB"/>
        </w:rPr>
        <w:t>.</w:t>
      </w:r>
    </w:p>
    <w:p w14:paraId="15529879" w14:textId="51D43306" w:rsidR="00356BF1" w:rsidRPr="00872D84" w:rsidRDefault="00550B47" w:rsidP="00292F8A">
      <w:pPr>
        <w:pStyle w:val="ListParagraph"/>
        <w:spacing w:after="240" w:line="240" w:lineRule="auto"/>
        <w:ind w:hanging="720"/>
        <w:contextualSpacing w:val="0"/>
        <w:rPr>
          <w:rFonts w:asciiTheme="majorHAnsi" w:eastAsia="Times New Roman" w:hAnsiTheme="majorHAnsi" w:cstheme="majorHAnsi"/>
          <w:sz w:val="24"/>
          <w:szCs w:val="24"/>
          <w:lang w:val="en-IE" w:eastAsia="en-GB"/>
        </w:rPr>
      </w:pPr>
      <w:r w:rsidRPr="00872D84">
        <w:rPr>
          <w:rFonts w:asciiTheme="majorHAnsi" w:eastAsia="Times New Roman" w:hAnsiTheme="majorHAnsi" w:cstheme="majorHAnsi"/>
          <w:sz w:val="24"/>
          <w:szCs w:val="24"/>
          <w:lang w:val="en-IE" w:eastAsia="en-GB"/>
        </w:rPr>
        <w:t>Wolfersberger, M</w:t>
      </w:r>
      <w:r w:rsidR="004048E7">
        <w:rPr>
          <w:rFonts w:asciiTheme="majorHAnsi" w:eastAsia="Times New Roman" w:hAnsiTheme="majorHAnsi" w:cstheme="majorHAnsi"/>
          <w:sz w:val="24"/>
          <w:szCs w:val="24"/>
          <w:lang w:val="en-IE" w:eastAsia="en-GB"/>
        </w:rPr>
        <w:t>.</w:t>
      </w:r>
      <w:r w:rsidRPr="00872D84">
        <w:rPr>
          <w:rFonts w:asciiTheme="majorHAnsi" w:eastAsia="Times New Roman" w:hAnsiTheme="majorHAnsi" w:cstheme="majorHAnsi"/>
          <w:sz w:val="24"/>
          <w:szCs w:val="24"/>
          <w:lang w:val="en-IE" w:eastAsia="en-GB"/>
        </w:rPr>
        <w:t xml:space="preserve"> (2013)</w:t>
      </w:r>
      <w:r w:rsidR="002D089A">
        <w:rPr>
          <w:rFonts w:asciiTheme="majorHAnsi" w:eastAsia="Times New Roman" w:hAnsiTheme="majorHAnsi" w:cstheme="majorHAnsi"/>
          <w:sz w:val="24"/>
          <w:szCs w:val="24"/>
          <w:lang w:val="en-IE" w:eastAsia="en-GB"/>
        </w:rPr>
        <w:t>.</w:t>
      </w:r>
      <w:r w:rsidRPr="00872D84">
        <w:rPr>
          <w:rFonts w:asciiTheme="majorHAnsi" w:eastAsia="Times New Roman" w:hAnsiTheme="majorHAnsi" w:cstheme="majorHAnsi"/>
          <w:sz w:val="24"/>
          <w:szCs w:val="24"/>
          <w:lang w:val="en-IE" w:eastAsia="en-GB"/>
        </w:rPr>
        <w:t xml:space="preserve"> Refining the </w:t>
      </w:r>
      <w:r w:rsidR="002D089A">
        <w:rPr>
          <w:rFonts w:asciiTheme="majorHAnsi" w:eastAsia="Times New Roman" w:hAnsiTheme="majorHAnsi" w:cstheme="majorHAnsi"/>
          <w:sz w:val="24"/>
          <w:szCs w:val="24"/>
          <w:lang w:val="en-IE" w:eastAsia="en-GB"/>
        </w:rPr>
        <w:t>c</w:t>
      </w:r>
      <w:r w:rsidRPr="00872D84">
        <w:rPr>
          <w:rFonts w:asciiTheme="majorHAnsi" w:eastAsia="Times New Roman" w:hAnsiTheme="majorHAnsi" w:cstheme="majorHAnsi"/>
          <w:sz w:val="24"/>
          <w:szCs w:val="24"/>
          <w:lang w:val="en-IE" w:eastAsia="en-GB"/>
        </w:rPr>
        <w:t xml:space="preserve">onstruct of </w:t>
      </w:r>
      <w:r w:rsidR="002D089A">
        <w:rPr>
          <w:rFonts w:asciiTheme="majorHAnsi" w:eastAsia="Times New Roman" w:hAnsiTheme="majorHAnsi" w:cstheme="majorHAnsi"/>
          <w:sz w:val="24"/>
          <w:szCs w:val="24"/>
          <w:lang w:val="en-IE" w:eastAsia="en-GB"/>
        </w:rPr>
        <w:t>c</w:t>
      </w:r>
      <w:r w:rsidRPr="00872D84">
        <w:rPr>
          <w:rFonts w:asciiTheme="majorHAnsi" w:eastAsia="Times New Roman" w:hAnsiTheme="majorHAnsi" w:cstheme="majorHAnsi"/>
          <w:sz w:val="24"/>
          <w:szCs w:val="24"/>
          <w:lang w:val="en-IE" w:eastAsia="en-GB"/>
        </w:rPr>
        <w:t>lassroom-</w:t>
      </w:r>
      <w:r w:rsidR="002D089A">
        <w:rPr>
          <w:rFonts w:asciiTheme="majorHAnsi" w:eastAsia="Times New Roman" w:hAnsiTheme="majorHAnsi" w:cstheme="majorHAnsi"/>
          <w:sz w:val="24"/>
          <w:szCs w:val="24"/>
          <w:lang w:val="en-IE" w:eastAsia="en-GB"/>
        </w:rPr>
        <w:t>b</w:t>
      </w:r>
      <w:r w:rsidRPr="00872D84">
        <w:rPr>
          <w:rFonts w:asciiTheme="majorHAnsi" w:eastAsia="Times New Roman" w:hAnsiTheme="majorHAnsi" w:cstheme="majorHAnsi"/>
          <w:sz w:val="24"/>
          <w:szCs w:val="24"/>
          <w:lang w:val="en-IE" w:eastAsia="en-GB"/>
        </w:rPr>
        <w:t xml:space="preserve">ased </w:t>
      </w:r>
      <w:r w:rsidR="002D089A">
        <w:rPr>
          <w:rFonts w:asciiTheme="majorHAnsi" w:eastAsia="Times New Roman" w:hAnsiTheme="majorHAnsi" w:cstheme="majorHAnsi"/>
          <w:sz w:val="24"/>
          <w:szCs w:val="24"/>
          <w:lang w:val="en-IE" w:eastAsia="en-GB"/>
        </w:rPr>
        <w:t>w</w:t>
      </w:r>
      <w:r w:rsidRPr="00872D84">
        <w:rPr>
          <w:rFonts w:asciiTheme="majorHAnsi" w:eastAsia="Times New Roman" w:hAnsiTheme="majorHAnsi" w:cstheme="majorHAnsi"/>
          <w:sz w:val="24"/>
          <w:szCs w:val="24"/>
          <w:lang w:val="en-IE" w:eastAsia="en-GB"/>
        </w:rPr>
        <w:t>riting-</w:t>
      </w:r>
      <w:r w:rsidR="002D089A">
        <w:rPr>
          <w:rFonts w:asciiTheme="majorHAnsi" w:eastAsia="Times New Roman" w:hAnsiTheme="majorHAnsi" w:cstheme="majorHAnsi"/>
          <w:sz w:val="24"/>
          <w:szCs w:val="24"/>
          <w:lang w:val="en-IE" w:eastAsia="en-GB"/>
        </w:rPr>
        <w:t>f</w:t>
      </w:r>
      <w:r w:rsidRPr="00872D84">
        <w:rPr>
          <w:rFonts w:asciiTheme="majorHAnsi" w:eastAsia="Times New Roman" w:hAnsiTheme="majorHAnsi" w:cstheme="majorHAnsi"/>
          <w:sz w:val="24"/>
          <w:szCs w:val="24"/>
          <w:lang w:val="en-IE" w:eastAsia="en-GB"/>
        </w:rPr>
        <w:t>rom-</w:t>
      </w:r>
      <w:r w:rsidR="002D089A">
        <w:rPr>
          <w:rFonts w:asciiTheme="majorHAnsi" w:eastAsia="Times New Roman" w:hAnsiTheme="majorHAnsi" w:cstheme="majorHAnsi"/>
          <w:sz w:val="24"/>
          <w:szCs w:val="24"/>
          <w:lang w:val="en-IE" w:eastAsia="en-GB"/>
        </w:rPr>
        <w:t>r</w:t>
      </w:r>
      <w:r w:rsidRPr="00872D84">
        <w:rPr>
          <w:rFonts w:asciiTheme="majorHAnsi" w:eastAsia="Times New Roman" w:hAnsiTheme="majorHAnsi" w:cstheme="majorHAnsi"/>
          <w:sz w:val="24"/>
          <w:szCs w:val="24"/>
          <w:lang w:val="en-IE" w:eastAsia="en-GB"/>
        </w:rPr>
        <w:t xml:space="preserve">eadings </w:t>
      </w:r>
      <w:r w:rsidR="002D089A">
        <w:rPr>
          <w:rFonts w:asciiTheme="majorHAnsi" w:eastAsia="Times New Roman" w:hAnsiTheme="majorHAnsi" w:cstheme="majorHAnsi"/>
          <w:sz w:val="24"/>
          <w:szCs w:val="24"/>
          <w:lang w:val="en-IE" w:eastAsia="en-GB"/>
        </w:rPr>
        <w:t>a</w:t>
      </w:r>
      <w:r w:rsidRPr="00872D84">
        <w:rPr>
          <w:rFonts w:asciiTheme="majorHAnsi" w:eastAsia="Times New Roman" w:hAnsiTheme="majorHAnsi" w:cstheme="majorHAnsi"/>
          <w:sz w:val="24"/>
          <w:szCs w:val="24"/>
          <w:lang w:val="en-IE" w:eastAsia="en-GB"/>
        </w:rPr>
        <w:t xml:space="preserve">ssessment: The </w:t>
      </w:r>
      <w:r w:rsidR="002D089A">
        <w:rPr>
          <w:rFonts w:asciiTheme="majorHAnsi" w:eastAsia="Times New Roman" w:hAnsiTheme="majorHAnsi" w:cstheme="majorHAnsi"/>
          <w:sz w:val="24"/>
          <w:szCs w:val="24"/>
          <w:lang w:val="en-IE" w:eastAsia="en-GB"/>
        </w:rPr>
        <w:t>r</w:t>
      </w:r>
      <w:r w:rsidRPr="00872D84">
        <w:rPr>
          <w:rFonts w:asciiTheme="majorHAnsi" w:eastAsia="Times New Roman" w:hAnsiTheme="majorHAnsi" w:cstheme="majorHAnsi"/>
          <w:sz w:val="24"/>
          <w:szCs w:val="24"/>
          <w:lang w:val="en-IE" w:eastAsia="en-GB"/>
        </w:rPr>
        <w:t xml:space="preserve">ole of </w:t>
      </w:r>
      <w:r w:rsidR="002D089A">
        <w:rPr>
          <w:rFonts w:asciiTheme="majorHAnsi" w:eastAsia="Times New Roman" w:hAnsiTheme="majorHAnsi" w:cstheme="majorHAnsi"/>
          <w:sz w:val="24"/>
          <w:szCs w:val="24"/>
          <w:lang w:val="en-IE" w:eastAsia="en-GB"/>
        </w:rPr>
        <w:t>t</w:t>
      </w:r>
      <w:r w:rsidRPr="00872D84">
        <w:rPr>
          <w:rFonts w:asciiTheme="majorHAnsi" w:eastAsia="Times New Roman" w:hAnsiTheme="majorHAnsi" w:cstheme="majorHAnsi"/>
          <w:sz w:val="24"/>
          <w:szCs w:val="24"/>
          <w:lang w:val="en-IE" w:eastAsia="en-GB"/>
        </w:rPr>
        <w:t xml:space="preserve">ask </w:t>
      </w:r>
      <w:r w:rsidR="002D089A">
        <w:rPr>
          <w:rFonts w:asciiTheme="majorHAnsi" w:eastAsia="Times New Roman" w:hAnsiTheme="majorHAnsi" w:cstheme="majorHAnsi"/>
          <w:sz w:val="24"/>
          <w:szCs w:val="24"/>
          <w:lang w:val="en-IE" w:eastAsia="en-GB"/>
        </w:rPr>
        <w:t>r</w:t>
      </w:r>
      <w:r w:rsidRPr="00872D84">
        <w:rPr>
          <w:rFonts w:asciiTheme="majorHAnsi" w:eastAsia="Times New Roman" w:hAnsiTheme="majorHAnsi" w:cstheme="majorHAnsi"/>
          <w:sz w:val="24"/>
          <w:szCs w:val="24"/>
          <w:lang w:val="en-IE" w:eastAsia="en-GB"/>
        </w:rPr>
        <w:t xml:space="preserve">epresentation. </w:t>
      </w:r>
      <w:r w:rsidRPr="00872D84">
        <w:rPr>
          <w:rFonts w:asciiTheme="majorHAnsi" w:eastAsia="Times New Roman" w:hAnsiTheme="majorHAnsi" w:cstheme="majorHAnsi"/>
          <w:i/>
          <w:iCs/>
          <w:sz w:val="24"/>
          <w:szCs w:val="24"/>
          <w:lang w:val="en-IE" w:eastAsia="en-GB"/>
        </w:rPr>
        <w:t>Language Assessment Quarterly</w:t>
      </w:r>
      <w:r w:rsidR="002D089A">
        <w:rPr>
          <w:rFonts w:asciiTheme="majorHAnsi" w:eastAsia="Times New Roman" w:hAnsiTheme="majorHAnsi" w:cstheme="majorHAnsi"/>
          <w:sz w:val="24"/>
          <w:szCs w:val="24"/>
          <w:lang w:val="en-IE" w:eastAsia="en-GB"/>
        </w:rPr>
        <w:t>,</w:t>
      </w:r>
      <w:r w:rsidRPr="00872D84">
        <w:rPr>
          <w:rFonts w:asciiTheme="majorHAnsi" w:eastAsia="Times New Roman" w:hAnsiTheme="majorHAnsi" w:cstheme="majorHAnsi"/>
          <w:sz w:val="24"/>
          <w:szCs w:val="24"/>
          <w:lang w:val="en-IE" w:eastAsia="en-GB"/>
        </w:rPr>
        <w:t xml:space="preserve"> </w:t>
      </w:r>
      <w:r w:rsidRPr="003349EA">
        <w:rPr>
          <w:rFonts w:asciiTheme="majorHAnsi" w:eastAsia="Times New Roman" w:hAnsiTheme="majorHAnsi" w:cstheme="majorHAnsi"/>
          <w:i/>
          <w:iCs/>
          <w:sz w:val="24"/>
          <w:szCs w:val="24"/>
          <w:lang w:val="en-IE" w:eastAsia="en-GB"/>
        </w:rPr>
        <w:t>10</w:t>
      </w:r>
      <w:r w:rsidR="003349EA" w:rsidRPr="00292F8A">
        <w:rPr>
          <w:rFonts w:asciiTheme="majorHAnsi" w:eastAsia="Times New Roman" w:hAnsiTheme="majorHAnsi" w:cstheme="majorHAnsi"/>
          <w:sz w:val="24"/>
          <w:szCs w:val="24"/>
          <w:lang w:val="en-IE" w:eastAsia="en-GB"/>
        </w:rPr>
        <w:t>(</w:t>
      </w:r>
      <w:r w:rsidRPr="00292F8A">
        <w:rPr>
          <w:rFonts w:asciiTheme="majorHAnsi" w:eastAsia="Times New Roman" w:hAnsiTheme="majorHAnsi" w:cstheme="majorHAnsi"/>
          <w:sz w:val="24"/>
          <w:szCs w:val="24"/>
          <w:lang w:val="en-IE" w:eastAsia="en-GB"/>
        </w:rPr>
        <w:t>1</w:t>
      </w:r>
      <w:r w:rsidR="003349EA" w:rsidRPr="00292F8A">
        <w:rPr>
          <w:rFonts w:asciiTheme="majorHAnsi" w:eastAsia="Times New Roman" w:hAnsiTheme="majorHAnsi" w:cstheme="majorHAnsi"/>
          <w:sz w:val="24"/>
          <w:szCs w:val="24"/>
          <w:lang w:val="en-IE" w:eastAsia="en-GB"/>
        </w:rPr>
        <w:t>)</w:t>
      </w:r>
      <w:r w:rsidRPr="00292F8A">
        <w:rPr>
          <w:rFonts w:asciiTheme="majorHAnsi" w:eastAsia="Times New Roman" w:hAnsiTheme="majorHAnsi" w:cstheme="majorHAnsi"/>
          <w:sz w:val="24"/>
          <w:szCs w:val="24"/>
          <w:lang w:val="en-IE" w:eastAsia="en-GB"/>
        </w:rPr>
        <w:t>, 49</w:t>
      </w:r>
      <w:r w:rsidR="002D089A" w:rsidRPr="00F533C2">
        <w:rPr>
          <w:rFonts w:asciiTheme="majorHAnsi" w:eastAsia="Times New Roman" w:hAnsiTheme="majorHAnsi" w:cstheme="majorHAnsi"/>
          <w:i/>
          <w:iCs/>
          <w:sz w:val="24"/>
          <w:szCs w:val="24"/>
          <w:lang w:val="en-IE" w:eastAsia="en-GB"/>
        </w:rPr>
        <w:t>–</w:t>
      </w:r>
      <w:r w:rsidRPr="00292F8A">
        <w:rPr>
          <w:rFonts w:asciiTheme="majorHAnsi" w:eastAsia="Times New Roman" w:hAnsiTheme="majorHAnsi" w:cstheme="majorHAnsi"/>
          <w:sz w:val="24"/>
          <w:szCs w:val="24"/>
          <w:lang w:val="en-IE" w:eastAsia="en-GB"/>
        </w:rPr>
        <w:t>72</w:t>
      </w:r>
      <w:r w:rsidR="003349EA" w:rsidRPr="002D089A">
        <w:rPr>
          <w:rFonts w:asciiTheme="majorHAnsi" w:eastAsia="Times New Roman" w:hAnsiTheme="majorHAnsi" w:cstheme="majorHAnsi"/>
          <w:sz w:val="24"/>
          <w:szCs w:val="24"/>
          <w:lang w:val="en-IE" w:eastAsia="en-GB"/>
        </w:rPr>
        <w:t>.</w:t>
      </w:r>
      <w:r w:rsidRPr="00872D84">
        <w:rPr>
          <w:rFonts w:asciiTheme="majorHAnsi" w:eastAsia="Times New Roman" w:hAnsiTheme="majorHAnsi" w:cstheme="majorHAnsi"/>
          <w:sz w:val="24"/>
          <w:szCs w:val="24"/>
          <w:lang w:val="en-IE" w:eastAsia="en-GB"/>
        </w:rPr>
        <w:t xml:space="preserve"> </w:t>
      </w:r>
      <w:hyperlink r:id="rId29" w:history="1">
        <w:r w:rsidR="003349EA" w:rsidRPr="00FE6859">
          <w:rPr>
            <w:rStyle w:val="Hyperlink"/>
            <w:rFonts w:asciiTheme="majorHAnsi" w:eastAsia="Times New Roman" w:hAnsiTheme="majorHAnsi" w:cstheme="majorHAnsi"/>
            <w:sz w:val="24"/>
            <w:szCs w:val="24"/>
            <w:lang w:val="en-IE" w:eastAsia="en-GB"/>
          </w:rPr>
          <w:t>https://doi.org/10.1080/15434303.2012.750661</w:t>
        </w:r>
      </w:hyperlink>
      <w:r w:rsidR="003349EA">
        <w:rPr>
          <w:rFonts w:asciiTheme="majorHAnsi" w:eastAsia="Times New Roman" w:hAnsiTheme="majorHAnsi" w:cstheme="majorHAnsi"/>
          <w:sz w:val="24"/>
          <w:szCs w:val="24"/>
          <w:lang w:val="en-IE" w:eastAsia="en-GB"/>
        </w:rPr>
        <w:t xml:space="preserve"> </w:t>
      </w:r>
    </w:p>
    <w:bookmarkEnd w:id="3"/>
    <w:p w14:paraId="0A264668" w14:textId="53CA8077" w:rsidR="00F90341" w:rsidRDefault="00F90341">
      <w:pPr>
        <w:rPr>
          <w:rFonts w:eastAsia="Times New Roman"/>
          <w:color w:val="222222"/>
          <w:sz w:val="20"/>
          <w:szCs w:val="20"/>
          <w:lang w:val="en-IE"/>
        </w:rPr>
      </w:pPr>
    </w:p>
    <w:p w14:paraId="238C10F3" w14:textId="77777777" w:rsidR="00740787" w:rsidRDefault="005C3115" w:rsidP="00740787">
      <w:pPr>
        <w:pStyle w:val="Heading2"/>
        <w:rPr>
          <w:bdr w:val="none" w:sz="0" w:space="0" w:color="auto" w:frame="1"/>
        </w:rPr>
      </w:pPr>
      <w:r w:rsidRPr="005C3115">
        <w:rPr>
          <w:bdr w:val="none" w:sz="0" w:space="0" w:color="auto" w:frame="1"/>
        </w:rPr>
        <w:t>APPENDIX 1</w:t>
      </w:r>
    </w:p>
    <w:p w14:paraId="3C076993" w14:textId="53B561A9" w:rsidR="00A62D09" w:rsidRPr="00292F8A" w:rsidRDefault="005C3115" w:rsidP="00292F8A">
      <w:pPr>
        <w:pStyle w:val="Heading2"/>
        <w:rPr>
          <w:b/>
          <w:bCs/>
          <w:color w:val="000000"/>
          <w:bdr w:val="none" w:sz="0" w:space="0" w:color="auto" w:frame="1"/>
        </w:rPr>
      </w:pPr>
      <w:r w:rsidRPr="005C3115">
        <w:rPr>
          <w:bdr w:val="none" w:sz="0" w:space="0" w:color="auto" w:frame="1"/>
        </w:rPr>
        <w:t xml:space="preserve"> </w:t>
      </w:r>
      <w:r w:rsidR="00A62D09" w:rsidRPr="00292F8A">
        <w:rPr>
          <w:b/>
          <w:bCs/>
          <w:color w:val="000000"/>
          <w:bdr w:val="none" w:sz="0" w:space="0" w:color="auto" w:frame="1"/>
        </w:rPr>
        <w:t>Core Competency Framework (CCF) for Pharmacists in Ireland (PSI, 2013)</w:t>
      </w:r>
    </w:p>
    <w:tbl>
      <w:tblPr>
        <w:tblStyle w:val="TableGrid1"/>
        <w:tblW w:w="0" w:type="auto"/>
        <w:tblLook w:val="04A0" w:firstRow="1" w:lastRow="0" w:firstColumn="1" w:lastColumn="0" w:noHBand="0" w:noVBand="1"/>
      </w:tblPr>
      <w:tblGrid>
        <w:gridCol w:w="2559"/>
        <w:gridCol w:w="6095"/>
      </w:tblGrid>
      <w:tr w:rsidR="00A62D09" w:rsidRPr="00C341D8" w14:paraId="7773223E" w14:textId="77777777" w:rsidTr="00292F8A">
        <w:tc>
          <w:tcPr>
            <w:tcW w:w="2559" w:type="dxa"/>
          </w:tcPr>
          <w:p w14:paraId="036A10BC" w14:textId="77777777" w:rsidR="00A62D09" w:rsidRPr="00292F8A" w:rsidRDefault="00A62D09" w:rsidP="008B5892">
            <w:pPr>
              <w:autoSpaceDE w:val="0"/>
              <w:autoSpaceDN w:val="0"/>
              <w:adjustRightInd w:val="0"/>
              <w:rPr>
                <w:rFonts w:asciiTheme="majorHAnsi" w:hAnsiTheme="majorHAnsi" w:cstheme="majorHAnsi"/>
                <w:caps/>
                <w:sz w:val="24"/>
                <w:szCs w:val="24"/>
              </w:rPr>
            </w:pPr>
            <w:r w:rsidRPr="00292F8A">
              <w:rPr>
                <w:rFonts w:asciiTheme="majorHAnsi" w:hAnsiTheme="majorHAnsi" w:cstheme="majorHAnsi"/>
                <w:caps/>
                <w:color w:val="000000"/>
                <w:sz w:val="24"/>
                <w:szCs w:val="24"/>
              </w:rPr>
              <w:t>Domain</w:t>
            </w:r>
          </w:p>
        </w:tc>
        <w:tc>
          <w:tcPr>
            <w:tcW w:w="6095" w:type="dxa"/>
          </w:tcPr>
          <w:p w14:paraId="1710B818" w14:textId="77777777" w:rsidR="00A62D09" w:rsidRPr="00292F8A" w:rsidRDefault="00A62D09" w:rsidP="008B5892">
            <w:pPr>
              <w:autoSpaceDE w:val="0"/>
              <w:autoSpaceDN w:val="0"/>
              <w:adjustRightInd w:val="0"/>
              <w:rPr>
                <w:rFonts w:asciiTheme="majorHAnsi" w:hAnsiTheme="majorHAnsi" w:cstheme="majorHAnsi"/>
                <w:caps/>
                <w:color w:val="000000"/>
                <w:sz w:val="24"/>
                <w:szCs w:val="24"/>
              </w:rPr>
            </w:pPr>
            <w:r w:rsidRPr="00292F8A">
              <w:rPr>
                <w:rFonts w:asciiTheme="majorHAnsi" w:hAnsiTheme="majorHAnsi" w:cstheme="majorHAnsi"/>
                <w:caps/>
                <w:color w:val="000000"/>
                <w:sz w:val="24"/>
                <w:szCs w:val="24"/>
              </w:rPr>
              <w:t xml:space="preserve">Competency </w:t>
            </w:r>
          </w:p>
        </w:tc>
      </w:tr>
      <w:tr w:rsidR="00A62D09" w:rsidRPr="00C341D8" w14:paraId="183C6D66" w14:textId="77777777" w:rsidTr="00292F8A">
        <w:tc>
          <w:tcPr>
            <w:tcW w:w="2559" w:type="dxa"/>
          </w:tcPr>
          <w:p w14:paraId="16F5A734" w14:textId="77777777" w:rsidR="00A62D09" w:rsidRPr="00C341D8" w:rsidRDefault="00A62D09" w:rsidP="00A62D09">
            <w:pPr>
              <w:pStyle w:val="ListParagraph"/>
              <w:numPr>
                <w:ilvl w:val="0"/>
                <w:numId w:val="11"/>
              </w:numPr>
              <w:autoSpaceDE w:val="0"/>
              <w:autoSpaceDN w:val="0"/>
              <w:adjustRightInd w:val="0"/>
              <w:rPr>
                <w:rFonts w:asciiTheme="majorHAnsi" w:hAnsiTheme="majorHAnsi" w:cstheme="majorHAnsi"/>
                <w:b/>
                <w:bCs/>
                <w:color w:val="000000"/>
                <w:sz w:val="24"/>
                <w:szCs w:val="24"/>
              </w:rPr>
            </w:pPr>
            <w:r w:rsidRPr="00C341D8">
              <w:rPr>
                <w:rFonts w:asciiTheme="majorHAnsi" w:hAnsiTheme="majorHAnsi" w:cstheme="majorHAnsi"/>
                <w:color w:val="000000"/>
                <w:sz w:val="24"/>
                <w:szCs w:val="24"/>
              </w:rPr>
              <w:t xml:space="preserve">Professional practice </w:t>
            </w:r>
          </w:p>
        </w:tc>
        <w:tc>
          <w:tcPr>
            <w:tcW w:w="6095" w:type="dxa"/>
          </w:tcPr>
          <w:p w14:paraId="691C20F9" w14:textId="221E8330" w:rsidR="00A62D09" w:rsidRPr="00C341D8" w:rsidRDefault="00A62D09" w:rsidP="008B5892">
            <w:pPr>
              <w:autoSpaceDE w:val="0"/>
              <w:autoSpaceDN w:val="0"/>
              <w:adjustRightInd w:val="0"/>
              <w:rPr>
                <w:rFonts w:asciiTheme="majorHAnsi" w:hAnsiTheme="majorHAnsi" w:cstheme="majorHAnsi"/>
                <w:color w:val="000000"/>
                <w:sz w:val="24"/>
                <w:szCs w:val="24"/>
              </w:rPr>
            </w:pPr>
            <w:r w:rsidRPr="00C341D8">
              <w:rPr>
                <w:rFonts w:asciiTheme="majorHAnsi" w:hAnsiTheme="majorHAnsi" w:cstheme="majorHAnsi"/>
                <w:color w:val="000000"/>
                <w:sz w:val="24"/>
                <w:szCs w:val="24"/>
              </w:rPr>
              <w:t xml:space="preserve">Practises </w:t>
            </w:r>
            <w:r w:rsidR="00F0196E">
              <w:rPr>
                <w:rFonts w:asciiTheme="majorHAnsi" w:hAnsiTheme="majorHAnsi" w:cstheme="majorHAnsi"/>
                <w:color w:val="000000"/>
                <w:sz w:val="24"/>
                <w:szCs w:val="24"/>
              </w:rPr>
              <w:t>“</w:t>
            </w:r>
            <w:r w:rsidRPr="00C341D8">
              <w:rPr>
                <w:rFonts w:asciiTheme="majorHAnsi" w:hAnsiTheme="majorHAnsi" w:cstheme="majorHAnsi"/>
                <w:color w:val="000000"/>
                <w:sz w:val="24"/>
                <w:szCs w:val="24"/>
              </w:rPr>
              <w:t>patient-centred</w:t>
            </w:r>
            <w:r w:rsidR="00F0196E">
              <w:rPr>
                <w:rFonts w:asciiTheme="majorHAnsi" w:hAnsiTheme="majorHAnsi" w:cstheme="majorHAnsi"/>
                <w:color w:val="000000"/>
                <w:sz w:val="24"/>
                <w:szCs w:val="24"/>
              </w:rPr>
              <w:t>”</w:t>
            </w:r>
            <w:r w:rsidRPr="00C341D8">
              <w:rPr>
                <w:rFonts w:asciiTheme="majorHAnsi" w:hAnsiTheme="majorHAnsi" w:cstheme="majorHAnsi"/>
                <w:color w:val="000000"/>
                <w:sz w:val="24"/>
                <w:szCs w:val="24"/>
              </w:rPr>
              <w:t xml:space="preserve"> care </w:t>
            </w:r>
          </w:p>
          <w:p w14:paraId="7729DB4D" w14:textId="77777777" w:rsidR="00A62D09" w:rsidRPr="00C341D8" w:rsidRDefault="00A62D09" w:rsidP="008B5892">
            <w:pPr>
              <w:autoSpaceDE w:val="0"/>
              <w:autoSpaceDN w:val="0"/>
              <w:adjustRightInd w:val="0"/>
              <w:rPr>
                <w:rFonts w:asciiTheme="majorHAnsi" w:hAnsiTheme="majorHAnsi" w:cstheme="majorHAnsi"/>
                <w:color w:val="000000"/>
                <w:sz w:val="24"/>
                <w:szCs w:val="24"/>
              </w:rPr>
            </w:pPr>
            <w:r w:rsidRPr="00C341D8">
              <w:rPr>
                <w:rFonts w:asciiTheme="majorHAnsi" w:hAnsiTheme="majorHAnsi" w:cstheme="majorHAnsi"/>
                <w:color w:val="000000"/>
                <w:sz w:val="24"/>
                <w:szCs w:val="24"/>
              </w:rPr>
              <w:t xml:space="preserve">Practises professionally </w:t>
            </w:r>
          </w:p>
          <w:p w14:paraId="1BCF19ED" w14:textId="77777777" w:rsidR="00A62D09" w:rsidRPr="00C341D8" w:rsidRDefault="00A62D09" w:rsidP="008B5892">
            <w:pPr>
              <w:autoSpaceDE w:val="0"/>
              <w:autoSpaceDN w:val="0"/>
              <w:adjustRightInd w:val="0"/>
              <w:rPr>
                <w:rFonts w:asciiTheme="majorHAnsi" w:hAnsiTheme="majorHAnsi" w:cstheme="majorHAnsi"/>
                <w:color w:val="000000"/>
                <w:sz w:val="24"/>
                <w:szCs w:val="24"/>
              </w:rPr>
            </w:pPr>
            <w:r w:rsidRPr="00C341D8">
              <w:rPr>
                <w:rFonts w:asciiTheme="majorHAnsi" w:hAnsiTheme="majorHAnsi" w:cstheme="majorHAnsi"/>
                <w:color w:val="000000"/>
                <w:sz w:val="24"/>
                <w:szCs w:val="24"/>
              </w:rPr>
              <w:t xml:space="preserve">Practises legally </w:t>
            </w:r>
          </w:p>
          <w:p w14:paraId="732263CC" w14:textId="77777777" w:rsidR="00A62D09" w:rsidRPr="00C341D8" w:rsidRDefault="00A62D09" w:rsidP="008B5892">
            <w:pPr>
              <w:autoSpaceDE w:val="0"/>
              <w:autoSpaceDN w:val="0"/>
              <w:adjustRightInd w:val="0"/>
              <w:rPr>
                <w:rFonts w:asciiTheme="majorHAnsi" w:hAnsiTheme="majorHAnsi" w:cstheme="majorHAnsi"/>
                <w:color w:val="000000"/>
                <w:sz w:val="24"/>
                <w:szCs w:val="24"/>
              </w:rPr>
            </w:pPr>
            <w:r w:rsidRPr="00C341D8">
              <w:rPr>
                <w:rFonts w:asciiTheme="majorHAnsi" w:hAnsiTheme="majorHAnsi" w:cstheme="majorHAnsi"/>
                <w:color w:val="000000"/>
                <w:sz w:val="24"/>
                <w:szCs w:val="24"/>
              </w:rPr>
              <w:t>Practises ethically</w:t>
            </w:r>
          </w:p>
          <w:p w14:paraId="095B8CFD" w14:textId="77777777" w:rsidR="00A62D09" w:rsidRPr="00C341D8" w:rsidRDefault="00A62D09" w:rsidP="008B5892">
            <w:pPr>
              <w:autoSpaceDE w:val="0"/>
              <w:autoSpaceDN w:val="0"/>
              <w:adjustRightInd w:val="0"/>
              <w:rPr>
                <w:rFonts w:asciiTheme="majorHAnsi" w:hAnsiTheme="majorHAnsi" w:cstheme="majorHAnsi"/>
                <w:color w:val="000000"/>
                <w:sz w:val="24"/>
                <w:szCs w:val="24"/>
              </w:rPr>
            </w:pPr>
            <w:r w:rsidRPr="00C341D8">
              <w:rPr>
                <w:rFonts w:asciiTheme="majorHAnsi" w:hAnsiTheme="majorHAnsi" w:cstheme="majorHAnsi"/>
                <w:color w:val="000000"/>
                <w:sz w:val="24"/>
                <w:szCs w:val="24"/>
              </w:rPr>
              <w:t xml:space="preserve">Engages in appropriate continuing professional development </w:t>
            </w:r>
          </w:p>
        </w:tc>
      </w:tr>
      <w:tr w:rsidR="00A62D09" w:rsidRPr="00C341D8" w14:paraId="33D23A34" w14:textId="77777777" w:rsidTr="00292F8A">
        <w:tc>
          <w:tcPr>
            <w:tcW w:w="2559" w:type="dxa"/>
          </w:tcPr>
          <w:p w14:paraId="613DB154" w14:textId="77777777" w:rsidR="00A62D09" w:rsidRPr="00C341D8" w:rsidRDefault="00A62D09" w:rsidP="00A62D09">
            <w:pPr>
              <w:pStyle w:val="ListParagraph"/>
              <w:numPr>
                <w:ilvl w:val="0"/>
                <w:numId w:val="11"/>
              </w:numPr>
              <w:autoSpaceDE w:val="0"/>
              <w:autoSpaceDN w:val="0"/>
              <w:adjustRightInd w:val="0"/>
              <w:rPr>
                <w:rFonts w:asciiTheme="majorHAnsi" w:hAnsiTheme="majorHAnsi" w:cstheme="majorHAnsi"/>
                <w:b/>
                <w:bCs/>
                <w:color w:val="000000"/>
                <w:sz w:val="24"/>
                <w:szCs w:val="24"/>
              </w:rPr>
            </w:pPr>
            <w:r w:rsidRPr="00C341D8">
              <w:rPr>
                <w:rFonts w:asciiTheme="majorHAnsi" w:hAnsiTheme="majorHAnsi" w:cstheme="majorHAnsi"/>
                <w:color w:val="000000"/>
                <w:sz w:val="24"/>
                <w:szCs w:val="24"/>
              </w:rPr>
              <w:t xml:space="preserve">Personal skills </w:t>
            </w:r>
          </w:p>
        </w:tc>
        <w:tc>
          <w:tcPr>
            <w:tcW w:w="6095" w:type="dxa"/>
          </w:tcPr>
          <w:p w14:paraId="16C8C41A" w14:textId="77777777" w:rsidR="00A62D09" w:rsidRPr="00C341D8" w:rsidRDefault="00A62D09" w:rsidP="008B5892">
            <w:pPr>
              <w:autoSpaceDE w:val="0"/>
              <w:autoSpaceDN w:val="0"/>
              <w:adjustRightInd w:val="0"/>
              <w:rPr>
                <w:rFonts w:asciiTheme="majorHAnsi" w:hAnsiTheme="majorHAnsi" w:cstheme="majorHAnsi"/>
                <w:color w:val="000000"/>
                <w:sz w:val="24"/>
                <w:szCs w:val="24"/>
              </w:rPr>
            </w:pPr>
            <w:r w:rsidRPr="00C341D8">
              <w:rPr>
                <w:rFonts w:asciiTheme="majorHAnsi" w:hAnsiTheme="majorHAnsi" w:cstheme="majorHAnsi"/>
                <w:color w:val="000000"/>
                <w:sz w:val="24"/>
                <w:szCs w:val="24"/>
              </w:rPr>
              <w:t xml:space="preserve">Leadership skills </w:t>
            </w:r>
          </w:p>
          <w:p w14:paraId="2F17D218" w14:textId="079B970B" w:rsidR="00A62D09" w:rsidRPr="00C341D8" w:rsidRDefault="00A62D09" w:rsidP="008B5892">
            <w:pPr>
              <w:autoSpaceDE w:val="0"/>
              <w:autoSpaceDN w:val="0"/>
              <w:adjustRightInd w:val="0"/>
              <w:rPr>
                <w:rFonts w:asciiTheme="majorHAnsi" w:hAnsiTheme="majorHAnsi" w:cstheme="majorHAnsi"/>
                <w:color w:val="000000"/>
                <w:sz w:val="24"/>
                <w:szCs w:val="24"/>
              </w:rPr>
            </w:pPr>
            <w:r w:rsidRPr="00C341D8">
              <w:rPr>
                <w:rFonts w:asciiTheme="majorHAnsi" w:hAnsiTheme="majorHAnsi" w:cstheme="majorHAnsi"/>
                <w:color w:val="000000"/>
                <w:sz w:val="24"/>
                <w:szCs w:val="24"/>
              </w:rPr>
              <w:t>Decision</w:t>
            </w:r>
            <w:r w:rsidR="00F0196E">
              <w:rPr>
                <w:rFonts w:asciiTheme="majorHAnsi" w:hAnsiTheme="majorHAnsi" w:cstheme="majorHAnsi"/>
                <w:color w:val="000000"/>
                <w:sz w:val="24"/>
                <w:szCs w:val="24"/>
              </w:rPr>
              <w:t>-</w:t>
            </w:r>
            <w:r w:rsidRPr="00C341D8">
              <w:rPr>
                <w:rFonts w:asciiTheme="majorHAnsi" w:hAnsiTheme="majorHAnsi" w:cstheme="majorHAnsi"/>
                <w:color w:val="000000"/>
                <w:sz w:val="24"/>
                <w:szCs w:val="24"/>
              </w:rPr>
              <w:t xml:space="preserve">making skills </w:t>
            </w:r>
          </w:p>
          <w:p w14:paraId="3FE3A27C" w14:textId="77777777" w:rsidR="00A62D09" w:rsidRPr="00C341D8" w:rsidRDefault="00A62D09" w:rsidP="008B5892">
            <w:pPr>
              <w:autoSpaceDE w:val="0"/>
              <w:autoSpaceDN w:val="0"/>
              <w:adjustRightInd w:val="0"/>
              <w:rPr>
                <w:rFonts w:asciiTheme="majorHAnsi" w:hAnsiTheme="majorHAnsi" w:cstheme="majorHAnsi"/>
                <w:color w:val="000000"/>
                <w:sz w:val="24"/>
                <w:szCs w:val="24"/>
              </w:rPr>
            </w:pPr>
            <w:r w:rsidRPr="00C341D8">
              <w:rPr>
                <w:rFonts w:asciiTheme="majorHAnsi" w:hAnsiTheme="majorHAnsi" w:cstheme="majorHAnsi"/>
                <w:color w:val="000000"/>
                <w:sz w:val="24"/>
                <w:szCs w:val="24"/>
              </w:rPr>
              <w:t xml:space="preserve">Team working skills </w:t>
            </w:r>
          </w:p>
          <w:p w14:paraId="1ADD38A1" w14:textId="77777777" w:rsidR="00A62D09" w:rsidRPr="00C341D8" w:rsidRDefault="00A62D09" w:rsidP="008B5892">
            <w:pPr>
              <w:autoSpaceDE w:val="0"/>
              <w:autoSpaceDN w:val="0"/>
              <w:adjustRightInd w:val="0"/>
              <w:rPr>
                <w:rFonts w:asciiTheme="majorHAnsi" w:hAnsiTheme="majorHAnsi" w:cstheme="majorHAnsi"/>
                <w:color w:val="000000"/>
                <w:sz w:val="24"/>
                <w:szCs w:val="24"/>
              </w:rPr>
            </w:pPr>
            <w:r w:rsidRPr="00C341D8">
              <w:rPr>
                <w:rFonts w:asciiTheme="majorHAnsi" w:hAnsiTheme="majorHAnsi" w:cstheme="majorHAnsi"/>
                <w:color w:val="000000"/>
                <w:sz w:val="24"/>
                <w:szCs w:val="24"/>
              </w:rPr>
              <w:t xml:space="preserve">Communication skills </w:t>
            </w:r>
          </w:p>
        </w:tc>
      </w:tr>
      <w:tr w:rsidR="00A62D09" w:rsidRPr="00C341D8" w14:paraId="03FFB4E6" w14:textId="77777777" w:rsidTr="00292F8A">
        <w:tc>
          <w:tcPr>
            <w:tcW w:w="2559" w:type="dxa"/>
          </w:tcPr>
          <w:p w14:paraId="230F9BD5" w14:textId="77777777" w:rsidR="00A62D09" w:rsidRPr="00C341D8" w:rsidRDefault="00A62D09" w:rsidP="00A62D09">
            <w:pPr>
              <w:pStyle w:val="ListParagraph"/>
              <w:numPr>
                <w:ilvl w:val="0"/>
                <w:numId w:val="11"/>
              </w:numPr>
              <w:autoSpaceDE w:val="0"/>
              <w:autoSpaceDN w:val="0"/>
              <w:adjustRightInd w:val="0"/>
              <w:rPr>
                <w:rFonts w:asciiTheme="majorHAnsi" w:hAnsiTheme="majorHAnsi" w:cstheme="majorHAnsi"/>
                <w:b/>
                <w:bCs/>
                <w:color w:val="000000"/>
                <w:sz w:val="24"/>
                <w:szCs w:val="24"/>
              </w:rPr>
            </w:pPr>
            <w:r w:rsidRPr="00C341D8">
              <w:rPr>
                <w:rFonts w:asciiTheme="majorHAnsi" w:hAnsiTheme="majorHAnsi" w:cstheme="majorHAnsi"/>
                <w:color w:val="000000"/>
                <w:sz w:val="24"/>
                <w:szCs w:val="24"/>
              </w:rPr>
              <w:t xml:space="preserve">Supply of medicines </w:t>
            </w:r>
          </w:p>
        </w:tc>
        <w:tc>
          <w:tcPr>
            <w:tcW w:w="6095" w:type="dxa"/>
          </w:tcPr>
          <w:p w14:paraId="28DA0409" w14:textId="77777777" w:rsidR="00A62D09" w:rsidRPr="00C341D8" w:rsidRDefault="00A62D09" w:rsidP="008B5892">
            <w:pPr>
              <w:autoSpaceDE w:val="0"/>
              <w:autoSpaceDN w:val="0"/>
              <w:adjustRightInd w:val="0"/>
              <w:rPr>
                <w:rFonts w:asciiTheme="majorHAnsi" w:hAnsiTheme="majorHAnsi" w:cstheme="majorHAnsi"/>
                <w:color w:val="000000"/>
                <w:sz w:val="24"/>
                <w:szCs w:val="24"/>
              </w:rPr>
            </w:pPr>
            <w:r w:rsidRPr="00C341D8">
              <w:rPr>
                <w:rFonts w:asciiTheme="majorHAnsi" w:hAnsiTheme="majorHAnsi" w:cstheme="majorHAnsi"/>
                <w:color w:val="000000"/>
                <w:sz w:val="24"/>
                <w:szCs w:val="24"/>
              </w:rPr>
              <w:t xml:space="preserve">Manufactures and compounds medicines </w:t>
            </w:r>
          </w:p>
          <w:p w14:paraId="4ED995F3" w14:textId="77777777" w:rsidR="00A62D09" w:rsidRPr="00C341D8" w:rsidRDefault="00A62D09" w:rsidP="008B5892">
            <w:pPr>
              <w:autoSpaceDE w:val="0"/>
              <w:autoSpaceDN w:val="0"/>
              <w:adjustRightInd w:val="0"/>
              <w:rPr>
                <w:rFonts w:asciiTheme="majorHAnsi" w:hAnsiTheme="majorHAnsi" w:cstheme="majorHAnsi"/>
                <w:color w:val="000000"/>
                <w:sz w:val="24"/>
                <w:szCs w:val="24"/>
              </w:rPr>
            </w:pPr>
            <w:r w:rsidRPr="00C341D8">
              <w:rPr>
                <w:rFonts w:asciiTheme="majorHAnsi" w:hAnsiTheme="majorHAnsi" w:cstheme="majorHAnsi"/>
                <w:color w:val="000000"/>
                <w:sz w:val="24"/>
                <w:szCs w:val="24"/>
              </w:rPr>
              <w:t xml:space="preserve">Manages the medicines supply chain </w:t>
            </w:r>
          </w:p>
          <w:p w14:paraId="0C5A6C76" w14:textId="77777777" w:rsidR="00A62D09" w:rsidRPr="00C341D8" w:rsidRDefault="00A62D09" w:rsidP="008B5892">
            <w:pPr>
              <w:autoSpaceDE w:val="0"/>
              <w:autoSpaceDN w:val="0"/>
              <w:adjustRightInd w:val="0"/>
              <w:rPr>
                <w:rFonts w:asciiTheme="majorHAnsi" w:hAnsiTheme="majorHAnsi" w:cstheme="majorHAnsi"/>
                <w:color w:val="000000"/>
                <w:sz w:val="24"/>
                <w:szCs w:val="24"/>
              </w:rPr>
            </w:pPr>
            <w:r w:rsidRPr="00C341D8">
              <w:rPr>
                <w:rFonts w:asciiTheme="majorHAnsi" w:hAnsiTheme="majorHAnsi" w:cstheme="majorHAnsi"/>
                <w:color w:val="000000"/>
                <w:sz w:val="24"/>
                <w:szCs w:val="24"/>
              </w:rPr>
              <w:t>Reviews and dispenses medicines accurately</w:t>
            </w:r>
          </w:p>
        </w:tc>
      </w:tr>
      <w:tr w:rsidR="00A62D09" w:rsidRPr="00C341D8" w14:paraId="1533A47B" w14:textId="77777777" w:rsidTr="00292F8A">
        <w:tc>
          <w:tcPr>
            <w:tcW w:w="2559" w:type="dxa"/>
          </w:tcPr>
          <w:p w14:paraId="03CBA0B8" w14:textId="77777777" w:rsidR="00A62D09" w:rsidRPr="00C341D8" w:rsidRDefault="00A62D09" w:rsidP="00A62D09">
            <w:pPr>
              <w:pStyle w:val="ListParagraph"/>
              <w:numPr>
                <w:ilvl w:val="0"/>
                <w:numId w:val="11"/>
              </w:numPr>
              <w:autoSpaceDE w:val="0"/>
              <w:autoSpaceDN w:val="0"/>
              <w:adjustRightInd w:val="0"/>
              <w:rPr>
                <w:rFonts w:asciiTheme="majorHAnsi" w:hAnsiTheme="majorHAnsi" w:cstheme="majorHAnsi"/>
                <w:b/>
                <w:bCs/>
                <w:color w:val="000000"/>
                <w:sz w:val="24"/>
                <w:szCs w:val="24"/>
              </w:rPr>
            </w:pPr>
            <w:r w:rsidRPr="00C341D8">
              <w:rPr>
                <w:rFonts w:asciiTheme="majorHAnsi" w:hAnsiTheme="majorHAnsi" w:cstheme="majorHAnsi"/>
                <w:color w:val="000000"/>
                <w:sz w:val="24"/>
                <w:szCs w:val="24"/>
              </w:rPr>
              <w:t xml:space="preserve">Safe and rational use of medicines </w:t>
            </w:r>
          </w:p>
        </w:tc>
        <w:tc>
          <w:tcPr>
            <w:tcW w:w="6095" w:type="dxa"/>
          </w:tcPr>
          <w:p w14:paraId="35E1590F" w14:textId="77777777" w:rsidR="00A62D09" w:rsidRPr="00C341D8" w:rsidRDefault="00A62D09" w:rsidP="008B5892">
            <w:pPr>
              <w:autoSpaceDE w:val="0"/>
              <w:autoSpaceDN w:val="0"/>
              <w:adjustRightInd w:val="0"/>
              <w:rPr>
                <w:rFonts w:asciiTheme="majorHAnsi" w:hAnsiTheme="majorHAnsi" w:cstheme="majorHAnsi"/>
                <w:color w:val="000000"/>
                <w:sz w:val="24"/>
                <w:szCs w:val="24"/>
              </w:rPr>
            </w:pPr>
            <w:r w:rsidRPr="00C341D8">
              <w:rPr>
                <w:rFonts w:asciiTheme="majorHAnsi" w:hAnsiTheme="majorHAnsi" w:cstheme="majorHAnsi"/>
                <w:color w:val="000000"/>
                <w:sz w:val="24"/>
                <w:szCs w:val="24"/>
              </w:rPr>
              <w:t xml:space="preserve">Patient consultation skills </w:t>
            </w:r>
          </w:p>
          <w:p w14:paraId="2122605B" w14:textId="77777777" w:rsidR="00A62D09" w:rsidRPr="00C341D8" w:rsidRDefault="00A62D09" w:rsidP="008B5892">
            <w:pPr>
              <w:autoSpaceDE w:val="0"/>
              <w:autoSpaceDN w:val="0"/>
              <w:adjustRightInd w:val="0"/>
              <w:rPr>
                <w:rFonts w:asciiTheme="majorHAnsi" w:hAnsiTheme="majorHAnsi" w:cstheme="majorHAnsi"/>
                <w:color w:val="000000"/>
                <w:sz w:val="24"/>
                <w:szCs w:val="24"/>
              </w:rPr>
            </w:pPr>
            <w:r w:rsidRPr="00C341D8">
              <w:rPr>
                <w:rFonts w:asciiTheme="majorHAnsi" w:hAnsiTheme="majorHAnsi" w:cstheme="majorHAnsi"/>
                <w:color w:val="000000"/>
                <w:sz w:val="24"/>
                <w:szCs w:val="24"/>
              </w:rPr>
              <w:t xml:space="preserve">Patient counselling skills </w:t>
            </w:r>
          </w:p>
          <w:p w14:paraId="3ED7369C" w14:textId="77777777" w:rsidR="00A62D09" w:rsidRPr="00C341D8" w:rsidRDefault="00A62D09" w:rsidP="008B5892">
            <w:pPr>
              <w:autoSpaceDE w:val="0"/>
              <w:autoSpaceDN w:val="0"/>
              <w:adjustRightInd w:val="0"/>
              <w:rPr>
                <w:rFonts w:asciiTheme="majorHAnsi" w:hAnsiTheme="majorHAnsi" w:cstheme="majorHAnsi"/>
                <w:color w:val="000000"/>
                <w:sz w:val="24"/>
                <w:szCs w:val="24"/>
              </w:rPr>
            </w:pPr>
            <w:r w:rsidRPr="00C341D8">
              <w:rPr>
                <w:rFonts w:asciiTheme="majorHAnsi" w:hAnsiTheme="majorHAnsi" w:cstheme="majorHAnsi"/>
                <w:color w:val="000000"/>
                <w:sz w:val="24"/>
                <w:szCs w:val="24"/>
              </w:rPr>
              <w:t>Reviews and manages patient medicines</w:t>
            </w:r>
          </w:p>
          <w:p w14:paraId="6156D74F" w14:textId="77777777" w:rsidR="00A62D09" w:rsidRPr="00C341D8" w:rsidRDefault="00A62D09" w:rsidP="008B5892">
            <w:pPr>
              <w:autoSpaceDE w:val="0"/>
              <w:autoSpaceDN w:val="0"/>
              <w:adjustRightInd w:val="0"/>
              <w:rPr>
                <w:rFonts w:asciiTheme="majorHAnsi" w:hAnsiTheme="majorHAnsi" w:cstheme="majorHAnsi"/>
                <w:color w:val="000000"/>
                <w:sz w:val="24"/>
                <w:szCs w:val="24"/>
              </w:rPr>
            </w:pPr>
            <w:r w:rsidRPr="00C341D8">
              <w:rPr>
                <w:rFonts w:asciiTheme="majorHAnsi" w:hAnsiTheme="majorHAnsi" w:cstheme="majorHAnsi"/>
                <w:color w:val="000000"/>
                <w:sz w:val="24"/>
                <w:szCs w:val="24"/>
              </w:rPr>
              <w:t>Identifies and manages medication safety issues</w:t>
            </w:r>
          </w:p>
          <w:p w14:paraId="5B8EED54" w14:textId="77777777" w:rsidR="00A62D09" w:rsidRPr="00C341D8" w:rsidRDefault="00A62D09" w:rsidP="008B5892">
            <w:pPr>
              <w:autoSpaceDE w:val="0"/>
              <w:autoSpaceDN w:val="0"/>
              <w:adjustRightInd w:val="0"/>
              <w:rPr>
                <w:rFonts w:asciiTheme="majorHAnsi" w:hAnsiTheme="majorHAnsi" w:cstheme="majorHAnsi"/>
                <w:color w:val="000000"/>
                <w:sz w:val="24"/>
                <w:szCs w:val="24"/>
              </w:rPr>
            </w:pPr>
            <w:r w:rsidRPr="00C341D8">
              <w:rPr>
                <w:rFonts w:asciiTheme="majorHAnsi" w:hAnsiTheme="majorHAnsi" w:cstheme="majorHAnsi"/>
                <w:color w:val="000000"/>
                <w:sz w:val="24"/>
                <w:szCs w:val="24"/>
              </w:rPr>
              <w:lastRenderedPageBreak/>
              <w:t xml:space="preserve">Provides medicines information and education </w:t>
            </w:r>
          </w:p>
        </w:tc>
      </w:tr>
      <w:tr w:rsidR="00A62D09" w:rsidRPr="00C341D8" w14:paraId="1CABF847" w14:textId="77777777" w:rsidTr="00292F8A">
        <w:tc>
          <w:tcPr>
            <w:tcW w:w="2559" w:type="dxa"/>
          </w:tcPr>
          <w:p w14:paraId="7939CAE9" w14:textId="77777777" w:rsidR="00A62D09" w:rsidRPr="00C341D8" w:rsidRDefault="00A62D09" w:rsidP="00A62D09">
            <w:pPr>
              <w:pStyle w:val="ListParagraph"/>
              <w:numPr>
                <w:ilvl w:val="0"/>
                <w:numId w:val="11"/>
              </w:numPr>
              <w:autoSpaceDE w:val="0"/>
              <w:autoSpaceDN w:val="0"/>
              <w:adjustRightInd w:val="0"/>
              <w:rPr>
                <w:rFonts w:asciiTheme="majorHAnsi" w:hAnsiTheme="majorHAnsi" w:cstheme="majorHAnsi"/>
                <w:b/>
                <w:bCs/>
                <w:color w:val="000000"/>
                <w:sz w:val="24"/>
                <w:szCs w:val="24"/>
              </w:rPr>
            </w:pPr>
            <w:r w:rsidRPr="00C341D8">
              <w:rPr>
                <w:rFonts w:asciiTheme="majorHAnsi" w:hAnsiTheme="majorHAnsi" w:cstheme="majorHAnsi"/>
                <w:color w:val="000000"/>
                <w:sz w:val="24"/>
                <w:szCs w:val="24"/>
              </w:rPr>
              <w:lastRenderedPageBreak/>
              <w:t xml:space="preserve">Public health </w:t>
            </w:r>
          </w:p>
        </w:tc>
        <w:tc>
          <w:tcPr>
            <w:tcW w:w="6095" w:type="dxa"/>
          </w:tcPr>
          <w:p w14:paraId="392A50BE" w14:textId="76FE22DC" w:rsidR="00A62D09" w:rsidRPr="00C341D8" w:rsidRDefault="00A62D09" w:rsidP="008B5892">
            <w:pPr>
              <w:autoSpaceDE w:val="0"/>
              <w:autoSpaceDN w:val="0"/>
              <w:adjustRightInd w:val="0"/>
              <w:rPr>
                <w:rFonts w:asciiTheme="majorHAnsi" w:hAnsiTheme="majorHAnsi" w:cstheme="majorHAnsi"/>
                <w:color w:val="000000"/>
                <w:sz w:val="24"/>
                <w:szCs w:val="24"/>
              </w:rPr>
            </w:pPr>
            <w:r w:rsidRPr="00C341D8">
              <w:rPr>
                <w:rFonts w:asciiTheme="majorHAnsi" w:hAnsiTheme="majorHAnsi" w:cstheme="majorHAnsi"/>
                <w:color w:val="000000"/>
                <w:sz w:val="24"/>
                <w:szCs w:val="24"/>
              </w:rPr>
              <w:t xml:space="preserve">Population </w:t>
            </w:r>
            <w:r w:rsidR="00557AF3">
              <w:rPr>
                <w:rFonts w:asciiTheme="majorHAnsi" w:hAnsiTheme="majorHAnsi" w:cstheme="majorHAnsi"/>
                <w:color w:val="000000"/>
                <w:sz w:val="24"/>
                <w:szCs w:val="24"/>
              </w:rPr>
              <w:t>h</w:t>
            </w:r>
            <w:r w:rsidRPr="00C341D8">
              <w:rPr>
                <w:rFonts w:asciiTheme="majorHAnsi" w:hAnsiTheme="majorHAnsi" w:cstheme="majorHAnsi"/>
                <w:color w:val="000000"/>
                <w:sz w:val="24"/>
                <w:szCs w:val="24"/>
              </w:rPr>
              <w:t xml:space="preserve">ealth </w:t>
            </w:r>
          </w:p>
          <w:p w14:paraId="27686BDB" w14:textId="77777777" w:rsidR="00A62D09" w:rsidRPr="00C341D8" w:rsidRDefault="00A62D09" w:rsidP="008B5892">
            <w:pPr>
              <w:autoSpaceDE w:val="0"/>
              <w:autoSpaceDN w:val="0"/>
              <w:adjustRightInd w:val="0"/>
              <w:rPr>
                <w:rFonts w:asciiTheme="majorHAnsi" w:hAnsiTheme="majorHAnsi" w:cstheme="majorHAnsi"/>
                <w:color w:val="000000"/>
                <w:sz w:val="24"/>
                <w:szCs w:val="24"/>
              </w:rPr>
            </w:pPr>
            <w:r w:rsidRPr="00C341D8">
              <w:rPr>
                <w:rFonts w:asciiTheme="majorHAnsi" w:hAnsiTheme="majorHAnsi" w:cstheme="majorHAnsi"/>
                <w:color w:val="000000"/>
                <w:sz w:val="24"/>
                <w:szCs w:val="24"/>
              </w:rPr>
              <w:t xml:space="preserve">Health promotion </w:t>
            </w:r>
          </w:p>
          <w:p w14:paraId="6BFE7A6F" w14:textId="77777777" w:rsidR="00A62D09" w:rsidRPr="00C341D8" w:rsidRDefault="00A62D09" w:rsidP="008B5892">
            <w:pPr>
              <w:autoSpaceDE w:val="0"/>
              <w:autoSpaceDN w:val="0"/>
              <w:adjustRightInd w:val="0"/>
              <w:rPr>
                <w:rFonts w:asciiTheme="majorHAnsi" w:hAnsiTheme="majorHAnsi" w:cstheme="majorHAnsi"/>
                <w:color w:val="000000"/>
                <w:sz w:val="24"/>
                <w:szCs w:val="24"/>
              </w:rPr>
            </w:pPr>
            <w:r w:rsidRPr="00C341D8">
              <w:rPr>
                <w:rFonts w:asciiTheme="majorHAnsi" w:hAnsiTheme="majorHAnsi" w:cstheme="majorHAnsi"/>
                <w:color w:val="000000"/>
                <w:sz w:val="24"/>
                <w:szCs w:val="24"/>
              </w:rPr>
              <w:t xml:space="preserve">Research skills </w:t>
            </w:r>
          </w:p>
        </w:tc>
      </w:tr>
      <w:tr w:rsidR="00A62D09" w:rsidRPr="00C341D8" w14:paraId="4B2582CB" w14:textId="77777777" w:rsidTr="00292F8A">
        <w:trPr>
          <w:trHeight w:val="122"/>
        </w:trPr>
        <w:tc>
          <w:tcPr>
            <w:tcW w:w="2559" w:type="dxa"/>
          </w:tcPr>
          <w:p w14:paraId="0C606A54" w14:textId="77777777" w:rsidR="00A62D09" w:rsidRPr="00C341D8" w:rsidRDefault="00A62D09" w:rsidP="00A62D09">
            <w:pPr>
              <w:pStyle w:val="ListParagraph"/>
              <w:numPr>
                <w:ilvl w:val="0"/>
                <w:numId w:val="11"/>
              </w:numPr>
              <w:autoSpaceDE w:val="0"/>
              <w:autoSpaceDN w:val="0"/>
              <w:adjustRightInd w:val="0"/>
              <w:rPr>
                <w:rFonts w:asciiTheme="majorHAnsi" w:hAnsiTheme="majorHAnsi" w:cstheme="majorHAnsi"/>
                <w:b/>
                <w:bCs/>
                <w:color w:val="000000"/>
                <w:sz w:val="24"/>
                <w:szCs w:val="24"/>
              </w:rPr>
            </w:pPr>
            <w:r w:rsidRPr="00C341D8">
              <w:rPr>
                <w:rFonts w:asciiTheme="majorHAnsi" w:hAnsiTheme="majorHAnsi" w:cstheme="majorHAnsi"/>
                <w:color w:val="000000"/>
                <w:sz w:val="24"/>
                <w:szCs w:val="24"/>
              </w:rPr>
              <w:t xml:space="preserve">Organisation and management skills </w:t>
            </w:r>
          </w:p>
        </w:tc>
        <w:tc>
          <w:tcPr>
            <w:tcW w:w="6095" w:type="dxa"/>
          </w:tcPr>
          <w:p w14:paraId="69DBC446" w14:textId="77777777" w:rsidR="00A62D09" w:rsidRPr="00C341D8" w:rsidRDefault="00A62D09" w:rsidP="008B5892">
            <w:pPr>
              <w:autoSpaceDE w:val="0"/>
              <w:autoSpaceDN w:val="0"/>
              <w:adjustRightInd w:val="0"/>
              <w:rPr>
                <w:rFonts w:asciiTheme="majorHAnsi" w:hAnsiTheme="majorHAnsi" w:cstheme="majorHAnsi"/>
                <w:color w:val="000000"/>
                <w:sz w:val="24"/>
                <w:szCs w:val="24"/>
              </w:rPr>
            </w:pPr>
            <w:r w:rsidRPr="00C341D8">
              <w:rPr>
                <w:rFonts w:asciiTheme="majorHAnsi" w:hAnsiTheme="majorHAnsi" w:cstheme="majorHAnsi"/>
                <w:color w:val="000000"/>
                <w:sz w:val="24"/>
                <w:szCs w:val="24"/>
              </w:rPr>
              <w:t>Self-management skills</w:t>
            </w:r>
          </w:p>
          <w:p w14:paraId="2F058E44" w14:textId="77777777" w:rsidR="00A62D09" w:rsidRPr="00C341D8" w:rsidRDefault="00A62D09" w:rsidP="008B5892">
            <w:pPr>
              <w:autoSpaceDE w:val="0"/>
              <w:autoSpaceDN w:val="0"/>
              <w:adjustRightInd w:val="0"/>
              <w:rPr>
                <w:rFonts w:asciiTheme="majorHAnsi" w:hAnsiTheme="majorHAnsi" w:cstheme="majorHAnsi"/>
                <w:color w:val="000000"/>
                <w:sz w:val="24"/>
                <w:szCs w:val="24"/>
              </w:rPr>
            </w:pPr>
            <w:r w:rsidRPr="00C341D8">
              <w:rPr>
                <w:rFonts w:asciiTheme="majorHAnsi" w:hAnsiTheme="majorHAnsi" w:cstheme="majorHAnsi"/>
                <w:color w:val="000000"/>
                <w:sz w:val="24"/>
                <w:szCs w:val="24"/>
              </w:rPr>
              <w:t>Workplace management skills</w:t>
            </w:r>
          </w:p>
          <w:p w14:paraId="032FA292" w14:textId="77777777" w:rsidR="00A62D09" w:rsidRPr="00C341D8" w:rsidRDefault="00A62D09" w:rsidP="008B5892">
            <w:pPr>
              <w:autoSpaceDE w:val="0"/>
              <w:autoSpaceDN w:val="0"/>
              <w:adjustRightInd w:val="0"/>
              <w:rPr>
                <w:rFonts w:asciiTheme="majorHAnsi" w:hAnsiTheme="majorHAnsi" w:cstheme="majorHAnsi"/>
                <w:color w:val="000000"/>
                <w:sz w:val="24"/>
                <w:szCs w:val="24"/>
              </w:rPr>
            </w:pPr>
            <w:r w:rsidRPr="00C341D8">
              <w:rPr>
                <w:rFonts w:asciiTheme="majorHAnsi" w:hAnsiTheme="majorHAnsi" w:cstheme="majorHAnsi"/>
                <w:color w:val="000000"/>
                <w:sz w:val="24"/>
                <w:szCs w:val="24"/>
              </w:rPr>
              <w:t>Human resources management skills</w:t>
            </w:r>
          </w:p>
          <w:p w14:paraId="557C62AD" w14:textId="77777777" w:rsidR="00A62D09" w:rsidRPr="00C341D8" w:rsidRDefault="00A62D09" w:rsidP="008B5892">
            <w:pPr>
              <w:autoSpaceDE w:val="0"/>
              <w:autoSpaceDN w:val="0"/>
              <w:adjustRightInd w:val="0"/>
              <w:rPr>
                <w:rFonts w:asciiTheme="majorHAnsi" w:hAnsiTheme="majorHAnsi" w:cstheme="majorHAnsi"/>
                <w:color w:val="000000"/>
                <w:sz w:val="24"/>
                <w:szCs w:val="24"/>
              </w:rPr>
            </w:pPr>
            <w:r w:rsidRPr="00C341D8">
              <w:rPr>
                <w:rFonts w:asciiTheme="majorHAnsi" w:hAnsiTheme="majorHAnsi" w:cstheme="majorHAnsi"/>
                <w:color w:val="000000"/>
                <w:sz w:val="24"/>
                <w:szCs w:val="24"/>
              </w:rPr>
              <w:t>Financial management skills</w:t>
            </w:r>
          </w:p>
          <w:p w14:paraId="1FE26410" w14:textId="77777777" w:rsidR="00A62D09" w:rsidRPr="00C341D8" w:rsidRDefault="00A62D09" w:rsidP="008B5892">
            <w:pPr>
              <w:autoSpaceDE w:val="0"/>
              <w:autoSpaceDN w:val="0"/>
              <w:adjustRightInd w:val="0"/>
              <w:rPr>
                <w:rFonts w:asciiTheme="majorHAnsi" w:hAnsiTheme="majorHAnsi" w:cstheme="majorHAnsi"/>
                <w:color w:val="000000"/>
                <w:sz w:val="24"/>
                <w:szCs w:val="24"/>
              </w:rPr>
            </w:pPr>
            <w:r w:rsidRPr="00C341D8">
              <w:rPr>
                <w:rFonts w:asciiTheme="majorHAnsi" w:hAnsiTheme="majorHAnsi" w:cstheme="majorHAnsi"/>
                <w:color w:val="000000"/>
                <w:sz w:val="24"/>
                <w:szCs w:val="24"/>
              </w:rPr>
              <w:t xml:space="preserve">Quality assurance </w:t>
            </w:r>
          </w:p>
        </w:tc>
      </w:tr>
    </w:tbl>
    <w:p w14:paraId="79177C6F" w14:textId="77777777" w:rsidR="00A62D09" w:rsidRDefault="00A62D09" w:rsidP="00A62D09">
      <w:pPr>
        <w:spacing w:line="240" w:lineRule="auto"/>
        <w:rPr>
          <w:rFonts w:ascii="Calibri" w:eastAsia="Times New Roman" w:hAnsi="Calibri" w:cs="Calibri"/>
          <w:color w:val="000000"/>
          <w:sz w:val="24"/>
          <w:szCs w:val="24"/>
          <w:bdr w:val="none" w:sz="0" w:space="0" w:color="auto" w:frame="1"/>
          <w:lang w:val="en-IE" w:eastAsia="en-GB"/>
        </w:rPr>
      </w:pPr>
    </w:p>
    <w:p w14:paraId="51F4E645" w14:textId="77777777" w:rsidR="00A62D09" w:rsidRDefault="00A62D09">
      <w:pPr>
        <w:rPr>
          <w:rFonts w:ascii="Calibri" w:eastAsia="Times New Roman" w:hAnsi="Calibri" w:cs="Calibri"/>
          <w:b/>
          <w:bCs/>
          <w:color w:val="222222"/>
          <w:sz w:val="24"/>
          <w:szCs w:val="24"/>
          <w:lang w:val="en-IE"/>
        </w:rPr>
      </w:pPr>
      <w:r>
        <w:rPr>
          <w:rFonts w:ascii="Calibri" w:eastAsia="Times New Roman" w:hAnsi="Calibri" w:cs="Calibri"/>
          <w:b/>
          <w:bCs/>
          <w:color w:val="222222"/>
          <w:sz w:val="24"/>
          <w:szCs w:val="24"/>
          <w:lang w:val="en-IE"/>
        </w:rPr>
        <w:br w:type="page"/>
      </w:r>
    </w:p>
    <w:p w14:paraId="13CF3FB6" w14:textId="734F0013" w:rsidR="00220E9F" w:rsidRPr="005C3115" w:rsidRDefault="005C3115" w:rsidP="00292F8A">
      <w:pPr>
        <w:pStyle w:val="Heading2"/>
      </w:pPr>
      <w:r w:rsidRPr="005C3115">
        <w:lastRenderedPageBreak/>
        <w:t>APPENDIX 2</w:t>
      </w:r>
    </w:p>
    <w:p w14:paraId="49AA394D" w14:textId="0D6C6E47" w:rsidR="00A41DDB" w:rsidRPr="00292F8A" w:rsidRDefault="00A41DDB" w:rsidP="00A41DDB">
      <w:pPr>
        <w:spacing w:line="240" w:lineRule="auto"/>
        <w:rPr>
          <w:rFonts w:ascii="Calibri" w:eastAsia="Times New Roman" w:hAnsi="Calibri" w:cs="Calibri"/>
          <w:b/>
          <w:bCs/>
          <w:color w:val="222222"/>
          <w:sz w:val="24"/>
          <w:szCs w:val="24"/>
          <w:lang w:val="en-IE"/>
        </w:rPr>
      </w:pPr>
      <w:r w:rsidRPr="00292F8A">
        <w:rPr>
          <w:rFonts w:ascii="Calibri" w:eastAsia="Times New Roman" w:hAnsi="Calibri" w:cs="Calibri"/>
          <w:b/>
          <w:bCs/>
          <w:color w:val="222222"/>
          <w:sz w:val="24"/>
          <w:szCs w:val="24"/>
          <w:lang w:val="en-IE"/>
        </w:rPr>
        <w:t>CCF Behaviours aligned with Year 4 competency assessment (preceptors) and online modules (PSI, 2013).</w:t>
      </w:r>
    </w:p>
    <w:tbl>
      <w:tblPr>
        <w:tblStyle w:val="TableGrid1"/>
        <w:tblW w:w="8725" w:type="dxa"/>
        <w:tblLook w:val="04A0" w:firstRow="1" w:lastRow="0" w:firstColumn="1" w:lastColumn="0" w:noHBand="0" w:noVBand="1"/>
      </w:tblPr>
      <w:tblGrid>
        <w:gridCol w:w="8725"/>
      </w:tblGrid>
      <w:tr w:rsidR="00A41DDB" w:rsidRPr="00220E9F" w14:paraId="1E6C9318" w14:textId="77777777" w:rsidTr="00292F8A">
        <w:trPr>
          <w:trHeight w:val="209"/>
        </w:trPr>
        <w:tc>
          <w:tcPr>
            <w:tcW w:w="8725" w:type="dxa"/>
            <w:hideMark/>
          </w:tcPr>
          <w:p w14:paraId="22652C98" w14:textId="77777777" w:rsidR="00A41DDB" w:rsidRPr="00292F8A" w:rsidRDefault="00A41DDB" w:rsidP="00A41DDB">
            <w:pPr>
              <w:jc w:val="center"/>
              <w:rPr>
                <w:rFonts w:asciiTheme="majorHAnsi" w:eastAsia="Times New Roman" w:hAnsiTheme="majorHAnsi" w:cstheme="majorHAnsi"/>
                <w:caps/>
                <w:color w:val="222222"/>
                <w:sz w:val="24"/>
                <w:szCs w:val="24"/>
              </w:rPr>
            </w:pPr>
            <w:r w:rsidRPr="00292F8A">
              <w:rPr>
                <w:rFonts w:asciiTheme="majorHAnsi" w:eastAsia="Times New Roman" w:hAnsiTheme="majorHAnsi" w:cstheme="majorHAnsi"/>
                <w:caps/>
                <w:color w:val="222222"/>
                <w:sz w:val="24"/>
                <w:szCs w:val="24"/>
              </w:rPr>
              <w:t>CCF Behaviours Aligned with Year 4 Online Modules</w:t>
            </w:r>
          </w:p>
        </w:tc>
      </w:tr>
      <w:tr w:rsidR="00A41DDB" w:rsidRPr="00220E9F" w14:paraId="17ABED32" w14:textId="77777777" w:rsidTr="00292F8A">
        <w:trPr>
          <w:trHeight w:val="209"/>
        </w:trPr>
        <w:tc>
          <w:tcPr>
            <w:tcW w:w="8725" w:type="dxa"/>
            <w:hideMark/>
          </w:tcPr>
          <w:p w14:paraId="4653CB52" w14:textId="77777777" w:rsidR="00A41DDB" w:rsidRPr="00292F8A" w:rsidRDefault="00A41DDB" w:rsidP="00A41DDB">
            <w:pPr>
              <w:rPr>
                <w:rFonts w:asciiTheme="majorHAnsi" w:eastAsia="Times New Roman" w:hAnsiTheme="majorHAnsi" w:cstheme="majorHAnsi"/>
                <w:caps/>
                <w:color w:val="222222"/>
                <w:sz w:val="24"/>
                <w:szCs w:val="24"/>
              </w:rPr>
            </w:pPr>
            <w:r w:rsidRPr="00292F8A">
              <w:rPr>
                <w:rFonts w:asciiTheme="majorHAnsi" w:eastAsia="Times New Roman" w:hAnsiTheme="majorHAnsi" w:cstheme="majorHAnsi"/>
                <w:caps/>
                <w:color w:val="222222"/>
                <w:sz w:val="24"/>
                <w:szCs w:val="24"/>
              </w:rPr>
              <w:t>Professional Practice Module</w:t>
            </w:r>
          </w:p>
        </w:tc>
      </w:tr>
      <w:tr w:rsidR="00A41DDB" w:rsidRPr="00220E9F" w14:paraId="4A01ACDE" w14:textId="77777777" w:rsidTr="00292F8A">
        <w:trPr>
          <w:trHeight w:val="194"/>
        </w:trPr>
        <w:tc>
          <w:tcPr>
            <w:tcW w:w="8725" w:type="dxa"/>
            <w:hideMark/>
          </w:tcPr>
          <w:p w14:paraId="39B759ED" w14:textId="38CCE0A6" w:rsidR="00A41DDB" w:rsidRPr="00220E9F" w:rsidRDefault="00A41DDB" w:rsidP="00A41DDB">
            <w:pPr>
              <w:rPr>
                <w:rFonts w:asciiTheme="majorHAnsi" w:eastAsia="Times New Roman" w:hAnsiTheme="majorHAnsi" w:cstheme="majorHAnsi"/>
                <w:color w:val="222222"/>
                <w:sz w:val="24"/>
                <w:szCs w:val="24"/>
              </w:rPr>
            </w:pPr>
            <w:r w:rsidRPr="00220E9F">
              <w:rPr>
                <w:rFonts w:asciiTheme="majorHAnsi" w:eastAsia="Times New Roman" w:hAnsiTheme="majorHAnsi" w:cstheme="majorHAnsi"/>
                <w:color w:val="222222"/>
                <w:sz w:val="24"/>
                <w:szCs w:val="24"/>
              </w:rPr>
              <w:t xml:space="preserve">1.1 Practices </w:t>
            </w:r>
            <w:r w:rsidR="00557AF3">
              <w:rPr>
                <w:rFonts w:asciiTheme="majorHAnsi" w:eastAsia="Times New Roman" w:hAnsiTheme="majorHAnsi" w:cstheme="majorHAnsi"/>
                <w:color w:val="222222"/>
                <w:sz w:val="24"/>
                <w:szCs w:val="24"/>
              </w:rPr>
              <w:t>“</w:t>
            </w:r>
            <w:r w:rsidRPr="00220E9F">
              <w:rPr>
                <w:rFonts w:asciiTheme="majorHAnsi" w:eastAsia="Times New Roman" w:hAnsiTheme="majorHAnsi" w:cstheme="majorHAnsi"/>
                <w:color w:val="222222"/>
                <w:sz w:val="24"/>
                <w:szCs w:val="24"/>
              </w:rPr>
              <w:t>patient-centred</w:t>
            </w:r>
            <w:r w:rsidR="00557AF3">
              <w:rPr>
                <w:rFonts w:asciiTheme="majorHAnsi" w:eastAsia="Times New Roman" w:hAnsiTheme="majorHAnsi" w:cstheme="majorHAnsi"/>
                <w:color w:val="222222"/>
                <w:sz w:val="24"/>
                <w:szCs w:val="24"/>
              </w:rPr>
              <w:t>”</w:t>
            </w:r>
            <w:r w:rsidRPr="00220E9F">
              <w:rPr>
                <w:rFonts w:asciiTheme="majorHAnsi" w:eastAsia="Times New Roman" w:hAnsiTheme="majorHAnsi" w:cstheme="majorHAnsi"/>
                <w:color w:val="222222"/>
                <w:sz w:val="24"/>
                <w:szCs w:val="24"/>
              </w:rPr>
              <w:t xml:space="preserve"> care</w:t>
            </w:r>
          </w:p>
        </w:tc>
      </w:tr>
      <w:tr w:rsidR="00A41DDB" w:rsidRPr="00220E9F" w14:paraId="7F0DBA2A" w14:textId="77777777" w:rsidTr="00292F8A">
        <w:trPr>
          <w:trHeight w:val="209"/>
        </w:trPr>
        <w:tc>
          <w:tcPr>
            <w:tcW w:w="8725" w:type="dxa"/>
            <w:hideMark/>
          </w:tcPr>
          <w:p w14:paraId="3D519D56" w14:textId="093A8AAA" w:rsidR="00A41DDB" w:rsidRPr="00220E9F" w:rsidRDefault="00A41DDB" w:rsidP="00A41DDB">
            <w:pPr>
              <w:rPr>
                <w:rFonts w:asciiTheme="majorHAnsi" w:eastAsia="Times New Roman" w:hAnsiTheme="majorHAnsi" w:cstheme="majorHAnsi"/>
                <w:color w:val="222222"/>
                <w:sz w:val="24"/>
                <w:szCs w:val="24"/>
              </w:rPr>
            </w:pPr>
            <w:r w:rsidRPr="00220E9F">
              <w:rPr>
                <w:rFonts w:asciiTheme="majorHAnsi" w:eastAsia="Times New Roman" w:hAnsiTheme="majorHAnsi" w:cstheme="majorHAnsi"/>
                <w:color w:val="222222"/>
                <w:sz w:val="24"/>
                <w:szCs w:val="24"/>
              </w:rPr>
              <w:t xml:space="preserve">1.1.1 Demonstrates a </w:t>
            </w:r>
            <w:r w:rsidR="00557AF3">
              <w:rPr>
                <w:rFonts w:asciiTheme="majorHAnsi" w:eastAsia="Times New Roman" w:hAnsiTheme="majorHAnsi" w:cstheme="majorHAnsi"/>
                <w:color w:val="222222"/>
                <w:sz w:val="24"/>
                <w:szCs w:val="24"/>
              </w:rPr>
              <w:t>“</w:t>
            </w:r>
            <w:r w:rsidRPr="00220E9F">
              <w:rPr>
                <w:rFonts w:asciiTheme="majorHAnsi" w:eastAsia="Times New Roman" w:hAnsiTheme="majorHAnsi" w:cstheme="majorHAnsi"/>
                <w:color w:val="222222"/>
                <w:sz w:val="24"/>
                <w:szCs w:val="24"/>
              </w:rPr>
              <w:t>patient-centred</w:t>
            </w:r>
            <w:r w:rsidR="00557AF3">
              <w:rPr>
                <w:rFonts w:asciiTheme="majorHAnsi" w:eastAsia="Times New Roman" w:hAnsiTheme="majorHAnsi" w:cstheme="majorHAnsi"/>
                <w:color w:val="222222"/>
                <w:sz w:val="24"/>
                <w:szCs w:val="24"/>
              </w:rPr>
              <w:t>”</w:t>
            </w:r>
            <w:r w:rsidRPr="00220E9F">
              <w:rPr>
                <w:rFonts w:asciiTheme="majorHAnsi" w:eastAsia="Times New Roman" w:hAnsiTheme="majorHAnsi" w:cstheme="majorHAnsi"/>
                <w:color w:val="222222"/>
                <w:sz w:val="24"/>
                <w:szCs w:val="24"/>
              </w:rPr>
              <w:t xml:space="preserve"> approach to practice</w:t>
            </w:r>
          </w:p>
        </w:tc>
      </w:tr>
      <w:tr w:rsidR="00A41DDB" w:rsidRPr="00220E9F" w14:paraId="77D1CFD2" w14:textId="77777777" w:rsidTr="00292F8A">
        <w:trPr>
          <w:trHeight w:val="209"/>
        </w:trPr>
        <w:tc>
          <w:tcPr>
            <w:tcW w:w="8725" w:type="dxa"/>
            <w:hideMark/>
          </w:tcPr>
          <w:p w14:paraId="4CABD9DD" w14:textId="77777777" w:rsidR="00A41DDB" w:rsidRPr="00220E9F" w:rsidRDefault="00A41DDB" w:rsidP="00A41DDB">
            <w:pPr>
              <w:rPr>
                <w:rFonts w:asciiTheme="majorHAnsi" w:eastAsia="Times New Roman" w:hAnsiTheme="majorHAnsi" w:cstheme="majorHAnsi"/>
                <w:color w:val="222222"/>
                <w:sz w:val="24"/>
                <w:szCs w:val="24"/>
              </w:rPr>
            </w:pPr>
            <w:r w:rsidRPr="00220E9F">
              <w:rPr>
                <w:rFonts w:asciiTheme="majorHAnsi" w:eastAsia="Times New Roman" w:hAnsiTheme="majorHAnsi" w:cstheme="majorHAnsi"/>
                <w:color w:val="222222"/>
                <w:sz w:val="24"/>
                <w:szCs w:val="24"/>
              </w:rPr>
              <w:t>1.1.2 Ensures patient safety and quality are at the centre of the pharmacy practice</w:t>
            </w:r>
          </w:p>
        </w:tc>
      </w:tr>
      <w:tr w:rsidR="00A41DDB" w:rsidRPr="00220E9F" w14:paraId="7AC61F36" w14:textId="77777777" w:rsidTr="00292F8A">
        <w:trPr>
          <w:trHeight w:val="209"/>
        </w:trPr>
        <w:tc>
          <w:tcPr>
            <w:tcW w:w="8725" w:type="dxa"/>
            <w:hideMark/>
          </w:tcPr>
          <w:p w14:paraId="471E91A4" w14:textId="77777777" w:rsidR="00A41DDB" w:rsidRPr="00220E9F" w:rsidRDefault="00A41DDB" w:rsidP="00A41DDB">
            <w:pPr>
              <w:rPr>
                <w:rFonts w:asciiTheme="majorHAnsi" w:eastAsia="Times New Roman" w:hAnsiTheme="majorHAnsi" w:cstheme="majorHAnsi"/>
                <w:color w:val="222222"/>
                <w:sz w:val="24"/>
                <w:szCs w:val="24"/>
              </w:rPr>
            </w:pPr>
            <w:r w:rsidRPr="00220E9F">
              <w:rPr>
                <w:rFonts w:asciiTheme="majorHAnsi" w:eastAsia="Times New Roman" w:hAnsiTheme="majorHAnsi" w:cstheme="majorHAnsi"/>
                <w:color w:val="222222"/>
                <w:sz w:val="24"/>
                <w:szCs w:val="24"/>
              </w:rPr>
              <w:t>1.2 Practices professionally</w:t>
            </w:r>
          </w:p>
        </w:tc>
      </w:tr>
      <w:tr w:rsidR="00A41DDB" w:rsidRPr="00220E9F" w14:paraId="5B4FC309" w14:textId="77777777" w:rsidTr="00292F8A">
        <w:trPr>
          <w:trHeight w:val="209"/>
        </w:trPr>
        <w:tc>
          <w:tcPr>
            <w:tcW w:w="8725" w:type="dxa"/>
            <w:hideMark/>
          </w:tcPr>
          <w:p w14:paraId="1DA84445" w14:textId="77777777" w:rsidR="00A41DDB" w:rsidRPr="00220E9F" w:rsidRDefault="00A41DDB" w:rsidP="00A41DDB">
            <w:pPr>
              <w:rPr>
                <w:rFonts w:asciiTheme="majorHAnsi" w:eastAsia="Times New Roman" w:hAnsiTheme="majorHAnsi" w:cstheme="majorHAnsi"/>
                <w:color w:val="222222"/>
                <w:sz w:val="24"/>
                <w:szCs w:val="24"/>
              </w:rPr>
            </w:pPr>
            <w:r w:rsidRPr="00220E9F">
              <w:rPr>
                <w:rFonts w:asciiTheme="majorHAnsi" w:eastAsia="Times New Roman" w:hAnsiTheme="majorHAnsi" w:cstheme="majorHAnsi"/>
                <w:color w:val="222222"/>
                <w:sz w:val="24"/>
                <w:szCs w:val="24"/>
              </w:rPr>
              <w:t>1.2.2 Demonstrates awareness of the position of trust in which the profession is held and practises in a manner that upholds that trust</w:t>
            </w:r>
          </w:p>
        </w:tc>
      </w:tr>
      <w:tr w:rsidR="00A41DDB" w:rsidRPr="00220E9F" w14:paraId="20539874" w14:textId="77777777" w:rsidTr="00292F8A">
        <w:trPr>
          <w:trHeight w:val="194"/>
        </w:trPr>
        <w:tc>
          <w:tcPr>
            <w:tcW w:w="8725" w:type="dxa"/>
            <w:hideMark/>
          </w:tcPr>
          <w:p w14:paraId="1DFA2469" w14:textId="2DB04EE5" w:rsidR="00A41DDB" w:rsidRPr="00220E9F" w:rsidRDefault="00A41DDB" w:rsidP="00A41DDB">
            <w:pPr>
              <w:rPr>
                <w:rFonts w:asciiTheme="majorHAnsi" w:eastAsia="Times New Roman" w:hAnsiTheme="majorHAnsi" w:cstheme="majorHAnsi"/>
                <w:color w:val="222222"/>
                <w:sz w:val="24"/>
                <w:szCs w:val="24"/>
              </w:rPr>
            </w:pPr>
            <w:r w:rsidRPr="00220E9F">
              <w:rPr>
                <w:rFonts w:asciiTheme="majorHAnsi" w:eastAsia="Times New Roman" w:hAnsiTheme="majorHAnsi" w:cstheme="majorHAnsi"/>
                <w:color w:val="222222"/>
                <w:sz w:val="24"/>
                <w:szCs w:val="24"/>
              </w:rPr>
              <w:t>1.2.3 Treats others with sensitivity, empathy, respect</w:t>
            </w:r>
            <w:r w:rsidR="00093A59">
              <w:rPr>
                <w:rFonts w:asciiTheme="majorHAnsi" w:eastAsia="Times New Roman" w:hAnsiTheme="majorHAnsi" w:cstheme="majorHAnsi"/>
                <w:color w:val="222222"/>
                <w:sz w:val="24"/>
                <w:szCs w:val="24"/>
              </w:rPr>
              <w:t>,</w:t>
            </w:r>
            <w:r w:rsidRPr="00220E9F">
              <w:rPr>
                <w:rFonts w:asciiTheme="majorHAnsi" w:eastAsia="Times New Roman" w:hAnsiTheme="majorHAnsi" w:cstheme="majorHAnsi"/>
                <w:color w:val="222222"/>
                <w:sz w:val="24"/>
                <w:szCs w:val="24"/>
              </w:rPr>
              <w:t xml:space="preserve"> and dignity</w:t>
            </w:r>
          </w:p>
        </w:tc>
      </w:tr>
      <w:tr w:rsidR="00A41DDB" w:rsidRPr="00220E9F" w14:paraId="6EAB4551" w14:textId="77777777" w:rsidTr="00292F8A">
        <w:trPr>
          <w:trHeight w:val="209"/>
        </w:trPr>
        <w:tc>
          <w:tcPr>
            <w:tcW w:w="8725" w:type="dxa"/>
            <w:hideMark/>
          </w:tcPr>
          <w:p w14:paraId="420C587B" w14:textId="77777777" w:rsidR="00A41DDB" w:rsidRPr="00220E9F" w:rsidRDefault="00A41DDB" w:rsidP="00A41DDB">
            <w:pPr>
              <w:rPr>
                <w:rFonts w:asciiTheme="majorHAnsi" w:eastAsia="Times New Roman" w:hAnsiTheme="majorHAnsi" w:cstheme="majorHAnsi"/>
                <w:color w:val="222222"/>
                <w:sz w:val="24"/>
                <w:szCs w:val="24"/>
              </w:rPr>
            </w:pPr>
            <w:r w:rsidRPr="00220E9F">
              <w:rPr>
                <w:rFonts w:asciiTheme="majorHAnsi" w:eastAsia="Times New Roman" w:hAnsiTheme="majorHAnsi" w:cstheme="majorHAnsi"/>
                <w:color w:val="222222"/>
                <w:sz w:val="24"/>
                <w:szCs w:val="24"/>
              </w:rPr>
              <w:t>1.2.4 Takes responsibility for their own actions and for patient care</w:t>
            </w:r>
          </w:p>
        </w:tc>
      </w:tr>
      <w:tr w:rsidR="00A41DDB" w:rsidRPr="00220E9F" w14:paraId="7C819D3C" w14:textId="77777777" w:rsidTr="00292F8A">
        <w:trPr>
          <w:trHeight w:val="209"/>
        </w:trPr>
        <w:tc>
          <w:tcPr>
            <w:tcW w:w="8725" w:type="dxa"/>
            <w:hideMark/>
          </w:tcPr>
          <w:p w14:paraId="3B8F1E13" w14:textId="77777777" w:rsidR="00A41DDB" w:rsidRPr="00220E9F" w:rsidRDefault="00A41DDB" w:rsidP="00A41DDB">
            <w:pPr>
              <w:rPr>
                <w:rFonts w:asciiTheme="majorHAnsi" w:eastAsia="Times New Roman" w:hAnsiTheme="majorHAnsi" w:cstheme="majorHAnsi"/>
                <w:color w:val="222222"/>
                <w:sz w:val="24"/>
                <w:szCs w:val="24"/>
              </w:rPr>
            </w:pPr>
            <w:r w:rsidRPr="00220E9F">
              <w:rPr>
                <w:rFonts w:asciiTheme="majorHAnsi" w:eastAsia="Times New Roman" w:hAnsiTheme="majorHAnsi" w:cstheme="majorHAnsi"/>
                <w:color w:val="222222"/>
                <w:sz w:val="24"/>
                <w:szCs w:val="24"/>
              </w:rPr>
              <w:t>1.2.7 Recognises their scope of practice and the extent of their current competency and expertise and works accordingly</w:t>
            </w:r>
          </w:p>
        </w:tc>
      </w:tr>
      <w:tr w:rsidR="00A41DDB" w:rsidRPr="00220E9F" w14:paraId="499C91A5" w14:textId="77777777" w:rsidTr="00292F8A">
        <w:trPr>
          <w:trHeight w:val="209"/>
        </w:trPr>
        <w:tc>
          <w:tcPr>
            <w:tcW w:w="8725" w:type="dxa"/>
            <w:hideMark/>
          </w:tcPr>
          <w:p w14:paraId="1379FAF0" w14:textId="77777777" w:rsidR="00A41DDB" w:rsidRPr="00220E9F" w:rsidRDefault="00A41DDB" w:rsidP="00A41DDB">
            <w:pPr>
              <w:rPr>
                <w:rFonts w:asciiTheme="majorHAnsi" w:eastAsia="Times New Roman" w:hAnsiTheme="majorHAnsi" w:cstheme="majorHAnsi"/>
                <w:color w:val="222222"/>
                <w:sz w:val="24"/>
                <w:szCs w:val="24"/>
              </w:rPr>
            </w:pPr>
            <w:r w:rsidRPr="00220E9F">
              <w:rPr>
                <w:rFonts w:asciiTheme="majorHAnsi" w:eastAsia="Times New Roman" w:hAnsiTheme="majorHAnsi" w:cstheme="majorHAnsi"/>
                <w:color w:val="222222"/>
                <w:sz w:val="24"/>
                <w:szCs w:val="24"/>
              </w:rPr>
              <w:t>1.2.8 Maintains a consistently high standard of work</w:t>
            </w:r>
          </w:p>
        </w:tc>
      </w:tr>
      <w:tr w:rsidR="00A41DDB" w:rsidRPr="00220E9F" w14:paraId="1B95C1BD" w14:textId="77777777" w:rsidTr="00292F8A">
        <w:trPr>
          <w:trHeight w:val="209"/>
        </w:trPr>
        <w:tc>
          <w:tcPr>
            <w:tcW w:w="8725" w:type="dxa"/>
            <w:hideMark/>
          </w:tcPr>
          <w:p w14:paraId="168C3339" w14:textId="25E64A37" w:rsidR="00A41DDB" w:rsidRPr="00220E9F" w:rsidRDefault="00A41DDB" w:rsidP="00A41DDB">
            <w:pPr>
              <w:rPr>
                <w:rFonts w:asciiTheme="majorHAnsi" w:eastAsia="Times New Roman" w:hAnsiTheme="majorHAnsi" w:cstheme="majorHAnsi"/>
                <w:color w:val="222222"/>
                <w:sz w:val="24"/>
                <w:szCs w:val="24"/>
              </w:rPr>
            </w:pPr>
            <w:r w:rsidRPr="00220E9F">
              <w:rPr>
                <w:rFonts w:asciiTheme="majorHAnsi" w:eastAsia="Times New Roman" w:hAnsiTheme="majorHAnsi" w:cstheme="majorHAnsi"/>
                <w:color w:val="222222"/>
                <w:sz w:val="24"/>
                <w:szCs w:val="24"/>
              </w:rPr>
              <w:t xml:space="preserve">1.3 Practices </w:t>
            </w:r>
            <w:r w:rsidR="00093A59">
              <w:rPr>
                <w:rFonts w:asciiTheme="majorHAnsi" w:eastAsia="Times New Roman" w:hAnsiTheme="majorHAnsi" w:cstheme="majorHAnsi"/>
                <w:color w:val="222222"/>
                <w:sz w:val="24"/>
                <w:szCs w:val="24"/>
              </w:rPr>
              <w:t>l</w:t>
            </w:r>
            <w:r w:rsidRPr="00220E9F">
              <w:rPr>
                <w:rFonts w:asciiTheme="majorHAnsi" w:eastAsia="Times New Roman" w:hAnsiTheme="majorHAnsi" w:cstheme="majorHAnsi"/>
                <w:color w:val="222222"/>
                <w:sz w:val="24"/>
                <w:szCs w:val="24"/>
              </w:rPr>
              <w:t>egally</w:t>
            </w:r>
          </w:p>
        </w:tc>
      </w:tr>
      <w:tr w:rsidR="00A41DDB" w:rsidRPr="00220E9F" w14:paraId="496A0ACE" w14:textId="77777777" w:rsidTr="00292F8A">
        <w:trPr>
          <w:trHeight w:val="194"/>
        </w:trPr>
        <w:tc>
          <w:tcPr>
            <w:tcW w:w="8725" w:type="dxa"/>
            <w:hideMark/>
          </w:tcPr>
          <w:p w14:paraId="5B3633B2" w14:textId="77777777" w:rsidR="00A41DDB" w:rsidRPr="00220E9F" w:rsidRDefault="00A41DDB" w:rsidP="00A41DDB">
            <w:pPr>
              <w:rPr>
                <w:rFonts w:asciiTheme="majorHAnsi" w:eastAsia="Times New Roman" w:hAnsiTheme="majorHAnsi" w:cstheme="majorHAnsi"/>
                <w:color w:val="222222"/>
                <w:sz w:val="24"/>
                <w:szCs w:val="24"/>
              </w:rPr>
            </w:pPr>
            <w:r w:rsidRPr="00220E9F">
              <w:rPr>
                <w:rFonts w:asciiTheme="majorHAnsi" w:eastAsia="Times New Roman" w:hAnsiTheme="majorHAnsi" w:cstheme="majorHAnsi"/>
                <w:color w:val="222222"/>
                <w:sz w:val="24"/>
                <w:szCs w:val="24"/>
              </w:rPr>
              <w:t>1.3.2 Understands and applies the requirements of both Irish and European pharmacy and medicines law</w:t>
            </w:r>
          </w:p>
        </w:tc>
      </w:tr>
      <w:tr w:rsidR="00A41DDB" w:rsidRPr="00220E9F" w14:paraId="5C698018" w14:textId="77777777" w:rsidTr="00292F8A">
        <w:trPr>
          <w:trHeight w:val="419"/>
        </w:trPr>
        <w:tc>
          <w:tcPr>
            <w:tcW w:w="8725" w:type="dxa"/>
            <w:hideMark/>
          </w:tcPr>
          <w:p w14:paraId="042D6432" w14:textId="41B5F550" w:rsidR="00A41DDB" w:rsidRPr="00220E9F" w:rsidRDefault="00A41DDB" w:rsidP="00A41DDB">
            <w:pPr>
              <w:rPr>
                <w:rFonts w:asciiTheme="majorHAnsi" w:eastAsia="Times New Roman" w:hAnsiTheme="majorHAnsi" w:cstheme="majorHAnsi"/>
                <w:color w:val="222222"/>
                <w:sz w:val="24"/>
                <w:szCs w:val="24"/>
              </w:rPr>
            </w:pPr>
            <w:r w:rsidRPr="00220E9F">
              <w:rPr>
                <w:rFonts w:asciiTheme="majorHAnsi" w:eastAsia="Times New Roman" w:hAnsiTheme="majorHAnsi" w:cstheme="majorHAnsi"/>
                <w:color w:val="222222"/>
                <w:sz w:val="24"/>
                <w:szCs w:val="24"/>
              </w:rPr>
              <w:t>1.3.3 Demonstrates an awareness of other legislation relevant to their practice setting including</w:t>
            </w:r>
            <w:r w:rsidR="00093A59">
              <w:rPr>
                <w:rFonts w:asciiTheme="majorHAnsi" w:eastAsia="Times New Roman" w:hAnsiTheme="majorHAnsi" w:cstheme="majorHAnsi"/>
                <w:color w:val="222222"/>
                <w:sz w:val="24"/>
                <w:szCs w:val="24"/>
              </w:rPr>
              <w:t>,</w:t>
            </w:r>
            <w:r w:rsidRPr="00220E9F">
              <w:rPr>
                <w:rFonts w:asciiTheme="majorHAnsi" w:eastAsia="Times New Roman" w:hAnsiTheme="majorHAnsi" w:cstheme="majorHAnsi"/>
                <w:color w:val="222222"/>
                <w:sz w:val="24"/>
                <w:szCs w:val="24"/>
              </w:rPr>
              <w:t xml:space="preserve"> as appropriate</w:t>
            </w:r>
            <w:r w:rsidR="00093A59">
              <w:rPr>
                <w:rFonts w:asciiTheme="majorHAnsi" w:eastAsia="Times New Roman" w:hAnsiTheme="majorHAnsi" w:cstheme="majorHAnsi"/>
                <w:color w:val="222222"/>
                <w:sz w:val="24"/>
                <w:szCs w:val="24"/>
              </w:rPr>
              <w:t>,</w:t>
            </w:r>
            <w:r w:rsidRPr="00220E9F">
              <w:rPr>
                <w:rFonts w:asciiTheme="majorHAnsi" w:eastAsia="Times New Roman" w:hAnsiTheme="majorHAnsi" w:cstheme="majorHAnsi"/>
                <w:color w:val="222222"/>
                <w:sz w:val="24"/>
                <w:szCs w:val="24"/>
              </w:rPr>
              <w:t xml:space="preserve"> data protection law, health and safety law, employment law, consumer law, equality law</w:t>
            </w:r>
            <w:r w:rsidR="00093A59">
              <w:rPr>
                <w:rFonts w:asciiTheme="majorHAnsi" w:eastAsia="Times New Roman" w:hAnsiTheme="majorHAnsi" w:cstheme="majorHAnsi"/>
                <w:color w:val="222222"/>
                <w:sz w:val="24"/>
                <w:szCs w:val="24"/>
              </w:rPr>
              <w:t>,</w:t>
            </w:r>
            <w:r w:rsidRPr="00220E9F">
              <w:rPr>
                <w:rFonts w:asciiTheme="majorHAnsi" w:eastAsia="Times New Roman" w:hAnsiTheme="majorHAnsi" w:cstheme="majorHAnsi"/>
                <w:color w:val="222222"/>
                <w:sz w:val="24"/>
                <w:szCs w:val="24"/>
              </w:rPr>
              <w:t xml:space="preserve"> and intellectual property rights</w:t>
            </w:r>
          </w:p>
        </w:tc>
      </w:tr>
      <w:tr w:rsidR="00A41DDB" w:rsidRPr="00220E9F" w14:paraId="5559F2BB" w14:textId="77777777" w:rsidTr="00292F8A">
        <w:trPr>
          <w:trHeight w:val="209"/>
        </w:trPr>
        <w:tc>
          <w:tcPr>
            <w:tcW w:w="8725" w:type="dxa"/>
            <w:hideMark/>
          </w:tcPr>
          <w:p w14:paraId="5663FFD2" w14:textId="2A0F4023" w:rsidR="00A41DDB" w:rsidRPr="00220E9F" w:rsidRDefault="00A41DDB" w:rsidP="00A41DDB">
            <w:pPr>
              <w:rPr>
                <w:rFonts w:asciiTheme="majorHAnsi" w:eastAsia="Times New Roman" w:hAnsiTheme="majorHAnsi" w:cstheme="majorHAnsi"/>
                <w:color w:val="222222"/>
                <w:sz w:val="24"/>
                <w:szCs w:val="24"/>
              </w:rPr>
            </w:pPr>
            <w:r w:rsidRPr="00220E9F">
              <w:rPr>
                <w:rFonts w:asciiTheme="majorHAnsi" w:eastAsia="Times New Roman" w:hAnsiTheme="majorHAnsi" w:cstheme="majorHAnsi"/>
                <w:color w:val="222222"/>
                <w:sz w:val="24"/>
                <w:szCs w:val="24"/>
              </w:rPr>
              <w:t>1.3.4 Demonstrates an understanding of the requirements of the regulatory framework to authorise a medicinal product including the quality, safety</w:t>
            </w:r>
            <w:r w:rsidR="00860C68">
              <w:rPr>
                <w:rFonts w:asciiTheme="majorHAnsi" w:eastAsia="Times New Roman" w:hAnsiTheme="majorHAnsi" w:cstheme="majorHAnsi"/>
                <w:color w:val="222222"/>
                <w:sz w:val="24"/>
                <w:szCs w:val="24"/>
              </w:rPr>
              <w:t>,</w:t>
            </w:r>
            <w:r w:rsidRPr="00220E9F">
              <w:rPr>
                <w:rFonts w:asciiTheme="majorHAnsi" w:eastAsia="Times New Roman" w:hAnsiTheme="majorHAnsi" w:cstheme="majorHAnsi"/>
                <w:color w:val="222222"/>
                <w:sz w:val="24"/>
                <w:szCs w:val="24"/>
              </w:rPr>
              <w:t xml:space="preserve"> and efficacy requirements</w:t>
            </w:r>
          </w:p>
        </w:tc>
      </w:tr>
      <w:tr w:rsidR="00A41DDB" w:rsidRPr="00220E9F" w14:paraId="03412449" w14:textId="77777777" w:rsidTr="00292F8A">
        <w:trPr>
          <w:trHeight w:val="209"/>
        </w:trPr>
        <w:tc>
          <w:tcPr>
            <w:tcW w:w="8725" w:type="dxa"/>
            <w:hideMark/>
          </w:tcPr>
          <w:p w14:paraId="76C1C8CC" w14:textId="77777777" w:rsidR="00A41DDB" w:rsidRPr="00220E9F" w:rsidRDefault="00A41DDB" w:rsidP="00A41DDB">
            <w:pPr>
              <w:rPr>
                <w:rFonts w:asciiTheme="majorHAnsi" w:eastAsia="Times New Roman" w:hAnsiTheme="majorHAnsi" w:cstheme="majorHAnsi"/>
                <w:color w:val="222222"/>
                <w:sz w:val="24"/>
                <w:szCs w:val="24"/>
              </w:rPr>
            </w:pPr>
            <w:r w:rsidRPr="00220E9F">
              <w:rPr>
                <w:rFonts w:asciiTheme="majorHAnsi" w:eastAsia="Times New Roman" w:hAnsiTheme="majorHAnsi" w:cstheme="majorHAnsi"/>
                <w:color w:val="222222"/>
                <w:sz w:val="24"/>
                <w:szCs w:val="24"/>
              </w:rPr>
              <w:t>1.4 Practices ethically</w:t>
            </w:r>
          </w:p>
        </w:tc>
      </w:tr>
      <w:tr w:rsidR="00A41DDB" w:rsidRPr="00220E9F" w14:paraId="78EDA9B4" w14:textId="77777777" w:rsidTr="00292F8A">
        <w:trPr>
          <w:trHeight w:val="194"/>
        </w:trPr>
        <w:tc>
          <w:tcPr>
            <w:tcW w:w="8725" w:type="dxa"/>
            <w:hideMark/>
          </w:tcPr>
          <w:p w14:paraId="7519C6D4" w14:textId="77777777" w:rsidR="00A41DDB" w:rsidRPr="00220E9F" w:rsidRDefault="00A41DDB" w:rsidP="00A41DDB">
            <w:pPr>
              <w:rPr>
                <w:rFonts w:asciiTheme="majorHAnsi" w:eastAsia="Times New Roman" w:hAnsiTheme="majorHAnsi" w:cstheme="majorHAnsi"/>
                <w:color w:val="222222"/>
                <w:sz w:val="24"/>
                <w:szCs w:val="24"/>
              </w:rPr>
            </w:pPr>
            <w:r w:rsidRPr="00220E9F">
              <w:rPr>
                <w:rFonts w:asciiTheme="majorHAnsi" w:eastAsia="Times New Roman" w:hAnsiTheme="majorHAnsi" w:cstheme="majorHAnsi"/>
                <w:color w:val="222222"/>
                <w:sz w:val="24"/>
                <w:szCs w:val="24"/>
              </w:rPr>
              <w:t>1.4.1 Understands their obligations under the principles of the statutory Code of Conduct for Pharmacists and acts accordingly</w:t>
            </w:r>
          </w:p>
        </w:tc>
      </w:tr>
      <w:tr w:rsidR="00A41DDB" w:rsidRPr="00220E9F" w14:paraId="63156BF8" w14:textId="77777777" w:rsidTr="00292F8A">
        <w:trPr>
          <w:trHeight w:val="209"/>
        </w:trPr>
        <w:tc>
          <w:tcPr>
            <w:tcW w:w="8725" w:type="dxa"/>
            <w:hideMark/>
          </w:tcPr>
          <w:p w14:paraId="50944484" w14:textId="77777777" w:rsidR="00A41DDB" w:rsidRPr="00220E9F" w:rsidRDefault="00A41DDB" w:rsidP="00A41DDB">
            <w:pPr>
              <w:rPr>
                <w:rFonts w:asciiTheme="majorHAnsi" w:eastAsia="Times New Roman" w:hAnsiTheme="majorHAnsi" w:cstheme="majorHAnsi"/>
                <w:color w:val="222222"/>
                <w:sz w:val="24"/>
                <w:szCs w:val="24"/>
              </w:rPr>
            </w:pPr>
            <w:r w:rsidRPr="00220E9F">
              <w:rPr>
                <w:rFonts w:asciiTheme="majorHAnsi" w:eastAsia="Times New Roman" w:hAnsiTheme="majorHAnsi" w:cstheme="majorHAnsi"/>
                <w:color w:val="222222"/>
                <w:sz w:val="24"/>
                <w:szCs w:val="24"/>
              </w:rPr>
              <w:t>1.4.2 Makes and justifies decisions in a manner that reflects the statutory Code of Conduct for pharmacists and pharmacy and medicines law</w:t>
            </w:r>
          </w:p>
        </w:tc>
      </w:tr>
      <w:tr w:rsidR="00A41DDB" w:rsidRPr="00220E9F" w14:paraId="5CCB37E5" w14:textId="77777777" w:rsidTr="00292F8A">
        <w:trPr>
          <w:trHeight w:val="209"/>
        </w:trPr>
        <w:tc>
          <w:tcPr>
            <w:tcW w:w="8725" w:type="dxa"/>
            <w:hideMark/>
          </w:tcPr>
          <w:p w14:paraId="47DBF823" w14:textId="77777777" w:rsidR="00A41DDB" w:rsidRPr="00220E9F" w:rsidRDefault="00A41DDB" w:rsidP="00A41DDB">
            <w:pPr>
              <w:rPr>
                <w:rFonts w:asciiTheme="majorHAnsi" w:eastAsia="Times New Roman" w:hAnsiTheme="majorHAnsi" w:cstheme="majorHAnsi"/>
                <w:color w:val="222222"/>
                <w:sz w:val="24"/>
                <w:szCs w:val="24"/>
              </w:rPr>
            </w:pPr>
            <w:r w:rsidRPr="00220E9F">
              <w:rPr>
                <w:rFonts w:asciiTheme="majorHAnsi" w:eastAsia="Times New Roman" w:hAnsiTheme="majorHAnsi" w:cstheme="majorHAnsi"/>
                <w:color w:val="222222"/>
                <w:sz w:val="24"/>
                <w:szCs w:val="24"/>
              </w:rPr>
              <w:t>1.4.3 Recognises ethical dilemmas in practice scenarios and reasons through dilemmas in a structured manner</w:t>
            </w:r>
          </w:p>
        </w:tc>
      </w:tr>
      <w:tr w:rsidR="00A41DDB" w:rsidRPr="00220E9F" w14:paraId="6B1D0BA6" w14:textId="77777777" w:rsidTr="00292F8A">
        <w:trPr>
          <w:trHeight w:val="209"/>
        </w:trPr>
        <w:tc>
          <w:tcPr>
            <w:tcW w:w="8725" w:type="dxa"/>
            <w:hideMark/>
          </w:tcPr>
          <w:p w14:paraId="7B2C3C95" w14:textId="77777777" w:rsidR="00A41DDB" w:rsidRPr="00220E9F" w:rsidRDefault="00A41DDB" w:rsidP="00A41DDB">
            <w:pPr>
              <w:rPr>
                <w:rFonts w:asciiTheme="majorHAnsi" w:eastAsia="Times New Roman" w:hAnsiTheme="majorHAnsi" w:cstheme="majorHAnsi"/>
                <w:color w:val="222222"/>
                <w:sz w:val="24"/>
                <w:szCs w:val="24"/>
              </w:rPr>
            </w:pPr>
            <w:r w:rsidRPr="00220E9F">
              <w:rPr>
                <w:rFonts w:asciiTheme="majorHAnsi" w:eastAsia="Times New Roman" w:hAnsiTheme="majorHAnsi" w:cstheme="majorHAnsi"/>
                <w:color w:val="222222"/>
                <w:sz w:val="24"/>
                <w:szCs w:val="24"/>
              </w:rPr>
              <w:t>1.5 Engages in appropriate continuing professional development (CPD)</w:t>
            </w:r>
          </w:p>
        </w:tc>
      </w:tr>
      <w:tr w:rsidR="00A41DDB" w:rsidRPr="00220E9F" w14:paraId="551566BC" w14:textId="77777777" w:rsidTr="00292F8A">
        <w:trPr>
          <w:trHeight w:val="209"/>
        </w:trPr>
        <w:tc>
          <w:tcPr>
            <w:tcW w:w="8725" w:type="dxa"/>
            <w:hideMark/>
          </w:tcPr>
          <w:p w14:paraId="5454D252" w14:textId="77777777" w:rsidR="00A41DDB" w:rsidRPr="00220E9F" w:rsidRDefault="00A41DDB" w:rsidP="00A41DDB">
            <w:pPr>
              <w:rPr>
                <w:rFonts w:asciiTheme="majorHAnsi" w:eastAsia="Times New Roman" w:hAnsiTheme="majorHAnsi" w:cstheme="majorHAnsi"/>
                <w:color w:val="222222"/>
                <w:sz w:val="24"/>
                <w:szCs w:val="24"/>
              </w:rPr>
            </w:pPr>
            <w:r w:rsidRPr="00220E9F">
              <w:rPr>
                <w:rFonts w:asciiTheme="majorHAnsi" w:eastAsia="Times New Roman" w:hAnsiTheme="majorHAnsi" w:cstheme="majorHAnsi"/>
                <w:color w:val="222222"/>
                <w:sz w:val="24"/>
                <w:szCs w:val="24"/>
              </w:rPr>
              <w:t>1.5.1 Understands and accepts the importance of life-long learning for pharmacists</w:t>
            </w:r>
          </w:p>
        </w:tc>
      </w:tr>
      <w:tr w:rsidR="00A41DDB" w:rsidRPr="00220E9F" w14:paraId="44686F58" w14:textId="77777777" w:rsidTr="00292F8A">
        <w:trPr>
          <w:trHeight w:val="194"/>
        </w:trPr>
        <w:tc>
          <w:tcPr>
            <w:tcW w:w="8725" w:type="dxa"/>
            <w:hideMark/>
          </w:tcPr>
          <w:p w14:paraId="3113170F" w14:textId="77777777" w:rsidR="00A41DDB" w:rsidRPr="00220E9F" w:rsidRDefault="00A41DDB" w:rsidP="00A41DDB">
            <w:pPr>
              <w:rPr>
                <w:rFonts w:asciiTheme="majorHAnsi" w:eastAsia="Times New Roman" w:hAnsiTheme="majorHAnsi" w:cstheme="majorHAnsi"/>
                <w:color w:val="222222"/>
                <w:sz w:val="24"/>
                <w:szCs w:val="24"/>
              </w:rPr>
            </w:pPr>
            <w:r w:rsidRPr="00220E9F">
              <w:rPr>
                <w:rFonts w:asciiTheme="majorHAnsi" w:eastAsia="Times New Roman" w:hAnsiTheme="majorHAnsi" w:cstheme="majorHAnsi"/>
                <w:color w:val="222222"/>
                <w:sz w:val="24"/>
                <w:szCs w:val="24"/>
              </w:rPr>
              <w:t>1.5.2 Demonstrates the ability to critically reflect on their own practice and skills, to identify learning and development needs</w:t>
            </w:r>
          </w:p>
        </w:tc>
      </w:tr>
      <w:tr w:rsidR="00A41DDB" w:rsidRPr="00220E9F" w14:paraId="70C13030" w14:textId="77777777" w:rsidTr="00292F8A">
        <w:trPr>
          <w:trHeight w:val="209"/>
        </w:trPr>
        <w:tc>
          <w:tcPr>
            <w:tcW w:w="8725" w:type="dxa"/>
            <w:hideMark/>
          </w:tcPr>
          <w:p w14:paraId="75845516" w14:textId="77777777" w:rsidR="00A41DDB" w:rsidRPr="00220E9F" w:rsidRDefault="00A41DDB" w:rsidP="00A41DDB">
            <w:pPr>
              <w:rPr>
                <w:rFonts w:asciiTheme="majorHAnsi" w:eastAsia="Times New Roman" w:hAnsiTheme="majorHAnsi" w:cstheme="majorHAnsi"/>
                <w:color w:val="222222"/>
                <w:sz w:val="24"/>
                <w:szCs w:val="24"/>
              </w:rPr>
            </w:pPr>
            <w:r w:rsidRPr="00220E9F">
              <w:rPr>
                <w:rFonts w:asciiTheme="majorHAnsi" w:eastAsia="Times New Roman" w:hAnsiTheme="majorHAnsi" w:cstheme="majorHAnsi"/>
                <w:color w:val="222222"/>
                <w:sz w:val="24"/>
                <w:szCs w:val="24"/>
              </w:rPr>
              <w:t>1.5.3 Takes personal responsibility for engaging in CPD and achieving learning and professional development goals</w:t>
            </w:r>
          </w:p>
        </w:tc>
      </w:tr>
      <w:tr w:rsidR="00A41DDB" w:rsidRPr="00220E9F" w14:paraId="69305EB4" w14:textId="77777777" w:rsidTr="00292F8A">
        <w:trPr>
          <w:trHeight w:val="209"/>
        </w:trPr>
        <w:tc>
          <w:tcPr>
            <w:tcW w:w="8725" w:type="dxa"/>
            <w:hideMark/>
          </w:tcPr>
          <w:p w14:paraId="3E62A3BD" w14:textId="77777777" w:rsidR="00A41DDB" w:rsidRPr="00220E9F" w:rsidRDefault="00A41DDB" w:rsidP="00A41DDB">
            <w:pPr>
              <w:rPr>
                <w:rFonts w:asciiTheme="majorHAnsi" w:eastAsia="Times New Roman" w:hAnsiTheme="majorHAnsi" w:cstheme="majorHAnsi"/>
                <w:color w:val="222222"/>
                <w:sz w:val="24"/>
                <w:szCs w:val="24"/>
              </w:rPr>
            </w:pPr>
            <w:r w:rsidRPr="00220E9F">
              <w:rPr>
                <w:rFonts w:asciiTheme="majorHAnsi" w:eastAsia="Times New Roman" w:hAnsiTheme="majorHAnsi" w:cstheme="majorHAnsi"/>
                <w:color w:val="222222"/>
                <w:sz w:val="24"/>
                <w:szCs w:val="24"/>
              </w:rPr>
              <w:t>1.5.4 Identifies and undertakes appropriate learning activities and programmes that meet identified learning needs</w:t>
            </w:r>
          </w:p>
        </w:tc>
      </w:tr>
      <w:tr w:rsidR="00A41DDB" w:rsidRPr="00220E9F" w14:paraId="512DB35F" w14:textId="77777777" w:rsidTr="00292F8A">
        <w:trPr>
          <w:trHeight w:val="209"/>
        </w:trPr>
        <w:tc>
          <w:tcPr>
            <w:tcW w:w="8725" w:type="dxa"/>
            <w:hideMark/>
          </w:tcPr>
          <w:p w14:paraId="7FADFF72" w14:textId="77777777" w:rsidR="00A41DDB" w:rsidRPr="00292F8A" w:rsidRDefault="00A41DDB" w:rsidP="00A41DDB">
            <w:pPr>
              <w:rPr>
                <w:rFonts w:asciiTheme="majorHAnsi" w:eastAsia="Times New Roman" w:hAnsiTheme="majorHAnsi" w:cstheme="majorHAnsi"/>
                <w:caps/>
                <w:color w:val="222222"/>
                <w:sz w:val="24"/>
                <w:szCs w:val="24"/>
              </w:rPr>
            </w:pPr>
            <w:r w:rsidRPr="00292F8A">
              <w:rPr>
                <w:rFonts w:asciiTheme="majorHAnsi" w:eastAsia="Times New Roman" w:hAnsiTheme="majorHAnsi" w:cstheme="majorHAnsi"/>
                <w:caps/>
                <w:color w:val="222222"/>
                <w:sz w:val="24"/>
                <w:szCs w:val="24"/>
              </w:rPr>
              <w:t>Personal Skills Module</w:t>
            </w:r>
          </w:p>
        </w:tc>
      </w:tr>
      <w:tr w:rsidR="00A41DDB" w:rsidRPr="00220E9F" w14:paraId="00AB1275" w14:textId="77777777" w:rsidTr="00292F8A">
        <w:trPr>
          <w:trHeight w:val="209"/>
        </w:trPr>
        <w:tc>
          <w:tcPr>
            <w:tcW w:w="8725" w:type="dxa"/>
            <w:hideMark/>
          </w:tcPr>
          <w:p w14:paraId="61472032" w14:textId="77777777" w:rsidR="00A41DDB" w:rsidRPr="00220E9F" w:rsidRDefault="00A41DDB" w:rsidP="00A41DDB">
            <w:pPr>
              <w:rPr>
                <w:rFonts w:asciiTheme="majorHAnsi" w:eastAsia="Times New Roman" w:hAnsiTheme="majorHAnsi" w:cstheme="majorHAnsi"/>
                <w:color w:val="222222"/>
                <w:sz w:val="24"/>
                <w:szCs w:val="24"/>
              </w:rPr>
            </w:pPr>
            <w:r w:rsidRPr="00220E9F">
              <w:rPr>
                <w:rFonts w:asciiTheme="majorHAnsi" w:eastAsia="Times New Roman" w:hAnsiTheme="majorHAnsi" w:cstheme="majorHAnsi"/>
                <w:color w:val="222222"/>
                <w:sz w:val="24"/>
                <w:szCs w:val="24"/>
              </w:rPr>
              <w:t>2.1 Leadership skills</w:t>
            </w:r>
          </w:p>
        </w:tc>
      </w:tr>
      <w:tr w:rsidR="00A41DDB" w:rsidRPr="00220E9F" w14:paraId="32010611" w14:textId="77777777" w:rsidTr="00292F8A">
        <w:trPr>
          <w:trHeight w:val="194"/>
        </w:trPr>
        <w:tc>
          <w:tcPr>
            <w:tcW w:w="8725" w:type="dxa"/>
            <w:hideMark/>
          </w:tcPr>
          <w:p w14:paraId="3DEFC262" w14:textId="77777777" w:rsidR="00A41DDB" w:rsidRPr="00220E9F" w:rsidRDefault="00A41DDB" w:rsidP="00A41DDB">
            <w:pPr>
              <w:rPr>
                <w:rFonts w:asciiTheme="majorHAnsi" w:eastAsia="Times New Roman" w:hAnsiTheme="majorHAnsi" w:cstheme="majorHAnsi"/>
                <w:color w:val="222222"/>
                <w:sz w:val="24"/>
                <w:szCs w:val="24"/>
              </w:rPr>
            </w:pPr>
            <w:r w:rsidRPr="00220E9F">
              <w:rPr>
                <w:rFonts w:asciiTheme="majorHAnsi" w:eastAsia="Times New Roman" w:hAnsiTheme="majorHAnsi" w:cstheme="majorHAnsi"/>
                <w:color w:val="222222"/>
                <w:sz w:val="24"/>
                <w:szCs w:val="24"/>
              </w:rPr>
              <w:t>2.1.1 Inspires confidence and applies assertiveness skills as appropriate</w:t>
            </w:r>
          </w:p>
        </w:tc>
      </w:tr>
      <w:tr w:rsidR="00A41DDB" w:rsidRPr="00220E9F" w14:paraId="33D1F3FC" w14:textId="77777777" w:rsidTr="00292F8A">
        <w:trPr>
          <w:trHeight w:val="209"/>
        </w:trPr>
        <w:tc>
          <w:tcPr>
            <w:tcW w:w="8725" w:type="dxa"/>
            <w:hideMark/>
          </w:tcPr>
          <w:p w14:paraId="6C527EA8" w14:textId="77777777" w:rsidR="00A41DDB" w:rsidRPr="00220E9F" w:rsidRDefault="00A41DDB" w:rsidP="00A41DDB">
            <w:pPr>
              <w:rPr>
                <w:rFonts w:asciiTheme="majorHAnsi" w:eastAsia="Times New Roman" w:hAnsiTheme="majorHAnsi" w:cstheme="majorHAnsi"/>
                <w:color w:val="222222"/>
                <w:sz w:val="24"/>
                <w:szCs w:val="24"/>
              </w:rPr>
            </w:pPr>
            <w:r w:rsidRPr="00220E9F">
              <w:rPr>
                <w:rFonts w:asciiTheme="majorHAnsi" w:eastAsia="Times New Roman" w:hAnsiTheme="majorHAnsi" w:cstheme="majorHAnsi"/>
                <w:color w:val="222222"/>
                <w:sz w:val="24"/>
                <w:szCs w:val="24"/>
              </w:rPr>
              <w:t>2.1.2 Leads by example by acting to ensure patient safety and quality within the pharmacy environment</w:t>
            </w:r>
          </w:p>
        </w:tc>
      </w:tr>
      <w:tr w:rsidR="00A41DDB" w:rsidRPr="00220E9F" w14:paraId="7AC6D5C2" w14:textId="77777777" w:rsidTr="00292F8A">
        <w:trPr>
          <w:trHeight w:val="209"/>
        </w:trPr>
        <w:tc>
          <w:tcPr>
            <w:tcW w:w="8725" w:type="dxa"/>
            <w:hideMark/>
          </w:tcPr>
          <w:p w14:paraId="1889D541" w14:textId="77777777" w:rsidR="00A41DDB" w:rsidRPr="00220E9F" w:rsidRDefault="00A41DDB" w:rsidP="00A41DDB">
            <w:pPr>
              <w:rPr>
                <w:rFonts w:asciiTheme="majorHAnsi" w:eastAsia="Times New Roman" w:hAnsiTheme="majorHAnsi" w:cstheme="majorHAnsi"/>
                <w:color w:val="222222"/>
                <w:sz w:val="24"/>
                <w:szCs w:val="24"/>
              </w:rPr>
            </w:pPr>
            <w:r w:rsidRPr="00220E9F">
              <w:rPr>
                <w:rFonts w:asciiTheme="majorHAnsi" w:eastAsia="Times New Roman" w:hAnsiTheme="majorHAnsi" w:cstheme="majorHAnsi"/>
                <w:color w:val="222222"/>
                <w:sz w:val="24"/>
                <w:szCs w:val="24"/>
              </w:rPr>
              <w:lastRenderedPageBreak/>
              <w:t>2.1.3 Builds credibility and portrays the profession in a positive light by being professional and well informed</w:t>
            </w:r>
          </w:p>
        </w:tc>
      </w:tr>
      <w:tr w:rsidR="00A41DDB" w:rsidRPr="00220E9F" w14:paraId="52ADC0A6" w14:textId="77777777" w:rsidTr="00292F8A">
        <w:trPr>
          <w:trHeight w:val="209"/>
        </w:trPr>
        <w:tc>
          <w:tcPr>
            <w:tcW w:w="8725" w:type="dxa"/>
            <w:hideMark/>
          </w:tcPr>
          <w:p w14:paraId="390367B1" w14:textId="77777777" w:rsidR="00A41DDB" w:rsidRPr="00220E9F" w:rsidRDefault="00A41DDB" w:rsidP="00A41DDB">
            <w:pPr>
              <w:rPr>
                <w:rFonts w:asciiTheme="majorHAnsi" w:eastAsia="Times New Roman" w:hAnsiTheme="majorHAnsi" w:cstheme="majorHAnsi"/>
                <w:color w:val="222222"/>
                <w:sz w:val="24"/>
                <w:szCs w:val="24"/>
              </w:rPr>
            </w:pPr>
            <w:r w:rsidRPr="00220E9F">
              <w:rPr>
                <w:rFonts w:asciiTheme="majorHAnsi" w:eastAsia="Times New Roman" w:hAnsiTheme="majorHAnsi" w:cstheme="majorHAnsi"/>
                <w:color w:val="222222"/>
                <w:sz w:val="24"/>
                <w:szCs w:val="24"/>
              </w:rPr>
              <w:t>2.2 Decision-making skills</w:t>
            </w:r>
          </w:p>
        </w:tc>
      </w:tr>
      <w:tr w:rsidR="00A41DDB" w:rsidRPr="00220E9F" w14:paraId="049CB773" w14:textId="77777777" w:rsidTr="00292F8A">
        <w:trPr>
          <w:trHeight w:val="209"/>
        </w:trPr>
        <w:tc>
          <w:tcPr>
            <w:tcW w:w="8725" w:type="dxa"/>
            <w:hideMark/>
          </w:tcPr>
          <w:p w14:paraId="6EC487DA" w14:textId="77777777" w:rsidR="00A41DDB" w:rsidRPr="00220E9F" w:rsidRDefault="00A41DDB" w:rsidP="00A41DDB">
            <w:pPr>
              <w:rPr>
                <w:rFonts w:asciiTheme="majorHAnsi" w:eastAsia="Times New Roman" w:hAnsiTheme="majorHAnsi" w:cstheme="majorHAnsi"/>
                <w:color w:val="222222"/>
                <w:sz w:val="24"/>
                <w:szCs w:val="24"/>
              </w:rPr>
            </w:pPr>
            <w:r w:rsidRPr="00220E9F">
              <w:rPr>
                <w:rFonts w:asciiTheme="majorHAnsi" w:eastAsia="Times New Roman" w:hAnsiTheme="majorHAnsi" w:cstheme="majorHAnsi"/>
                <w:color w:val="222222"/>
                <w:sz w:val="24"/>
                <w:szCs w:val="24"/>
              </w:rPr>
              <w:t>2.2.2 Makes decisions and solves problems in a timely manner</w:t>
            </w:r>
          </w:p>
        </w:tc>
      </w:tr>
      <w:tr w:rsidR="00A41DDB" w:rsidRPr="00220E9F" w14:paraId="437FBB4D" w14:textId="77777777" w:rsidTr="00292F8A">
        <w:trPr>
          <w:trHeight w:val="194"/>
        </w:trPr>
        <w:tc>
          <w:tcPr>
            <w:tcW w:w="8725" w:type="dxa"/>
            <w:hideMark/>
          </w:tcPr>
          <w:p w14:paraId="0B3676FF" w14:textId="77777777" w:rsidR="00A41DDB" w:rsidRPr="00220E9F" w:rsidRDefault="00A41DDB" w:rsidP="00A41DDB">
            <w:pPr>
              <w:rPr>
                <w:rFonts w:asciiTheme="majorHAnsi" w:eastAsia="Times New Roman" w:hAnsiTheme="majorHAnsi" w:cstheme="majorHAnsi"/>
                <w:color w:val="222222"/>
                <w:sz w:val="24"/>
                <w:szCs w:val="24"/>
              </w:rPr>
            </w:pPr>
            <w:r w:rsidRPr="00220E9F">
              <w:rPr>
                <w:rFonts w:asciiTheme="majorHAnsi" w:eastAsia="Times New Roman" w:hAnsiTheme="majorHAnsi" w:cstheme="majorHAnsi"/>
                <w:color w:val="222222"/>
                <w:sz w:val="24"/>
                <w:szCs w:val="24"/>
              </w:rPr>
              <w:t xml:space="preserve">2.2.3 Gathers information from </w:t>
            </w:r>
            <w:proofErr w:type="gramStart"/>
            <w:r w:rsidRPr="00220E9F">
              <w:rPr>
                <w:rFonts w:asciiTheme="majorHAnsi" w:eastAsia="Times New Roman" w:hAnsiTheme="majorHAnsi" w:cstheme="majorHAnsi"/>
                <w:color w:val="222222"/>
                <w:sz w:val="24"/>
                <w:szCs w:val="24"/>
              </w:rPr>
              <w:t>a number of</w:t>
            </w:r>
            <w:proofErr w:type="gramEnd"/>
            <w:r w:rsidRPr="00220E9F">
              <w:rPr>
                <w:rFonts w:asciiTheme="majorHAnsi" w:eastAsia="Times New Roman" w:hAnsiTheme="majorHAnsi" w:cstheme="majorHAnsi"/>
                <w:color w:val="222222"/>
                <w:sz w:val="24"/>
                <w:szCs w:val="24"/>
              </w:rPr>
              <w:t xml:space="preserve"> reliable sources and people to enable them to make well-founded decisions</w:t>
            </w:r>
          </w:p>
        </w:tc>
      </w:tr>
      <w:tr w:rsidR="00A41DDB" w:rsidRPr="00220E9F" w14:paraId="61805957" w14:textId="77777777" w:rsidTr="00292F8A">
        <w:trPr>
          <w:trHeight w:val="209"/>
        </w:trPr>
        <w:tc>
          <w:tcPr>
            <w:tcW w:w="8725" w:type="dxa"/>
            <w:hideMark/>
          </w:tcPr>
          <w:p w14:paraId="16414853" w14:textId="77777777" w:rsidR="00A41DDB" w:rsidRPr="00220E9F" w:rsidRDefault="00A41DDB" w:rsidP="00A41DDB">
            <w:pPr>
              <w:rPr>
                <w:rFonts w:asciiTheme="majorHAnsi" w:eastAsia="Times New Roman" w:hAnsiTheme="majorHAnsi" w:cstheme="majorHAnsi"/>
                <w:color w:val="222222"/>
                <w:sz w:val="24"/>
                <w:szCs w:val="24"/>
              </w:rPr>
            </w:pPr>
            <w:r w:rsidRPr="00220E9F">
              <w:rPr>
                <w:rFonts w:asciiTheme="majorHAnsi" w:eastAsia="Times New Roman" w:hAnsiTheme="majorHAnsi" w:cstheme="majorHAnsi"/>
                <w:color w:val="222222"/>
                <w:sz w:val="24"/>
                <w:szCs w:val="24"/>
              </w:rPr>
              <w:t>2.2.4 Communicates decisions comprehensively including the rationale behind decisions</w:t>
            </w:r>
          </w:p>
        </w:tc>
      </w:tr>
      <w:tr w:rsidR="00A41DDB" w:rsidRPr="00220E9F" w14:paraId="01DA7D48" w14:textId="77777777" w:rsidTr="00292F8A">
        <w:trPr>
          <w:trHeight w:val="209"/>
        </w:trPr>
        <w:tc>
          <w:tcPr>
            <w:tcW w:w="8725" w:type="dxa"/>
            <w:hideMark/>
          </w:tcPr>
          <w:p w14:paraId="13F0397F" w14:textId="7242C826" w:rsidR="00A41DDB" w:rsidRPr="00220E9F" w:rsidRDefault="00A41DDB" w:rsidP="00A41DDB">
            <w:pPr>
              <w:rPr>
                <w:rFonts w:asciiTheme="majorHAnsi" w:eastAsia="Times New Roman" w:hAnsiTheme="majorHAnsi" w:cstheme="majorHAnsi"/>
                <w:color w:val="222222"/>
                <w:sz w:val="24"/>
                <w:szCs w:val="24"/>
              </w:rPr>
            </w:pPr>
            <w:r w:rsidRPr="00220E9F">
              <w:rPr>
                <w:rFonts w:asciiTheme="majorHAnsi" w:eastAsia="Times New Roman" w:hAnsiTheme="majorHAnsi" w:cstheme="majorHAnsi"/>
                <w:color w:val="222222"/>
                <w:sz w:val="24"/>
                <w:szCs w:val="24"/>
              </w:rPr>
              <w:t>2.2.5 Ensures that relevant professional, ethical</w:t>
            </w:r>
            <w:r w:rsidR="008C0663">
              <w:rPr>
                <w:rFonts w:asciiTheme="majorHAnsi" w:eastAsia="Times New Roman" w:hAnsiTheme="majorHAnsi" w:cstheme="majorHAnsi"/>
                <w:color w:val="222222"/>
                <w:sz w:val="24"/>
                <w:szCs w:val="24"/>
              </w:rPr>
              <w:t>,</w:t>
            </w:r>
            <w:r w:rsidRPr="00220E9F">
              <w:rPr>
                <w:rFonts w:asciiTheme="majorHAnsi" w:eastAsia="Times New Roman" w:hAnsiTheme="majorHAnsi" w:cstheme="majorHAnsi"/>
                <w:color w:val="222222"/>
                <w:sz w:val="24"/>
                <w:szCs w:val="24"/>
              </w:rPr>
              <w:t xml:space="preserve"> and patient safety factors are fully considered in decisions into which they have an input</w:t>
            </w:r>
          </w:p>
        </w:tc>
      </w:tr>
      <w:tr w:rsidR="00A41DDB" w:rsidRPr="00220E9F" w14:paraId="7219C8AA" w14:textId="77777777" w:rsidTr="00292F8A">
        <w:trPr>
          <w:trHeight w:val="209"/>
        </w:trPr>
        <w:tc>
          <w:tcPr>
            <w:tcW w:w="8725" w:type="dxa"/>
            <w:hideMark/>
          </w:tcPr>
          <w:p w14:paraId="3604D2DA" w14:textId="77777777" w:rsidR="00A41DDB" w:rsidRPr="00220E9F" w:rsidRDefault="00A41DDB" w:rsidP="00A41DDB">
            <w:pPr>
              <w:rPr>
                <w:rFonts w:asciiTheme="majorHAnsi" w:eastAsia="Times New Roman" w:hAnsiTheme="majorHAnsi" w:cstheme="majorHAnsi"/>
                <w:color w:val="222222"/>
                <w:sz w:val="24"/>
                <w:szCs w:val="24"/>
              </w:rPr>
            </w:pPr>
            <w:r w:rsidRPr="00220E9F">
              <w:rPr>
                <w:rFonts w:asciiTheme="majorHAnsi" w:eastAsia="Times New Roman" w:hAnsiTheme="majorHAnsi" w:cstheme="majorHAnsi"/>
                <w:color w:val="222222"/>
                <w:sz w:val="24"/>
                <w:szCs w:val="24"/>
              </w:rPr>
              <w:t>2.2.6 Distinguishes between important and unimportant issues</w:t>
            </w:r>
          </w:p>
        </w:tc>
      </w:tr>
      <w:tr w:rsidR="00A41DDB" w:rsidRPr="00220E9F" w14:paraId="04BA0F89" w14:textId="77777777" w:rsidTr="00292F8A">
        <w:trPr>
          <w:trHeight w:val="209"/>
        </w:trPr>
        <w:tc>
          <w:tcPr>
            <w:tcW w:w="8725" w:type="dxa"/>
            <w:hideMark/>
          </w:tcPr>
          <w:p w14:paraId="62341FEF" w14:textId="77777777" w:rsidR="00A41DDB" w:rsidRPr="00220E9F" w:rsidRDefault="00A41DDB" w:rsidP="00A41DDB">
            <w:pPr>
              <w:rPr>
                <w:rFonts w:asciiTheme="majorHAnsi" w:eastAsia="Times New Roman" w:hAnsiTheme="majorHAnsi" w:cstheme="majorHAnsi"/>
                <w:color w:val="222222"/>
                <w:sz w:val="24"/>
                <w:szCs w:val="24"/>
              </w:rPr>
            </w:pPr>
            <w:r w:rsidRPr="00220E9F">
              <w:rPr>
                <w:rFonts w:asciiTheme="majorHAnsi" w:eastAsia="Times New Roman" w:hAnsiTheme="majorHAnsi" w:cstheme="majorHAnsi"/>
                <w:color w:val="222222"/>
                <w:sz w:val="24"/>
                <w:szCs w:val="24"/>
              </w:rPr>
              <w:t>2.2.7 Demonstrates an attention to detail and accuracy in decision-making</w:t>
            </w:r>
          </w:p>
        </w:tc>
      </w:tr>
      <w:tr w:rsidR="00A41DDB" w:rsidRPr="00220E9F" w14:paraId="286F9FEF" w14:textId="77777777" w:rsidTr="00292F8A">
        <w:trPr>
          <w:trHeight w:val="194"/>
        </w:trPr>
        <w:tc>
          <w:tcPr>
            <w:tcW w:w="8725" w:type="dxa"/>
            <w:hideMark/>
          </w:tcPr>
          <w:p w14:paraId="70F2A9F9" w14:textId="070AEBCA" w:rsidR="00A41DDB" w:rsidRPr="00220E9F" w:rsidRDefault="00A41DDB" w:rsidP="00A41DDB">
            <w:pPr>
              <w:rPr>
                <w:rFonts w:asciiTheme="majorHAnsi" w:eastAsia="Times New Roman" w:hAnsiTheme="majorHAnsi" w:cstheme="majorHAnsi"/>
                <w:color w:val="222222"/>
                <w:sz w:val="24"/>
                <w:szCs w:val="24"/>
              </w:rPr>
            </w:pPr>
            <w:r w:rsidRPr="00220E9F">
              <w:rPr>
                <w:rFonts w:asciiTheme="majorHAnsi" w:eastAsia="Times New Roman" w:hAnsiTheme="majorHAnsi" w:cstheme="majorHAnsi"/>
                <w:color w:val="222222"/>
                <w:sz w:val="24"/>
                <w:szCs w:val="24"/>
              </w:rPr>
              <w:t>2.2.8 Recognises when it is appropriate to seek advice from experienced colleagues, refer decisions to a higher level of authority</w:t>
            </w:r>
            <w:r w:rsidR="00517E07">
              <w:rPr>
                <w:rFonts w:asciiTheme="majorHAnsi" w:eastAsia="Times New Roman" w:hAnsiTheme="majorHAnsi" w:cstheme="majorHAnsi"/>
                <w:color w:val="222222"/>
                <w:sz w:val="24"/>
                <w:szCs w:val="24"/>
              </w:rPr>
              <w:t>,</w:t>
            </w:r>
            <w:r w:rsidRPr="00220E9F">
              <w:rPr>
                <w:rFonts w:asciiTheme="majorHAnsi" w:eastAsia="Times New Roman" w:hAnsiTheme="majorHAnsi" w:cstheme="majorHAnsi"/>
                <w:color w:val="222222"/>
                <w:sz w:val="24"/>
                <w:szCs w:val="24"/>
              </w:rPr>
              <w:t xml:space="preserve"> or to include other colleagues in the decision</w:t>
            </w:r>
          </w:p>
        </w:tc>
      </w:tr>
      <w:tr w:rsidR="00A41DDB" w:rsidRPr="00220E9F" w14:paraId="78FDDF24" w14:textId="77777777" w:rsidTr="00292F8A">
        <w:trPr>
          <w:trHeight w:val="209"/>
        </w:trPr>
        <w:tc>
          <w:tcPr>
            <w:tcW w:w="8725" w:type="dxa"/>
            <w:hideMark/>
          </w:tcPr>
          <w:p w14:paraId="5D574BA5" w14:textId="77777777" w:rsidR="00A41DDB" w:rsidRPr="00220E9F" w:rsidRDefault="00A41DDB" w:rsidP="00A41DDB">
            <w:pPr>
              <w:rPr>
                <w:rFonts w:asciiTheme="majorHAnsi" w:eastAsia="Times New Roman" w:hAnsiTheme="majorHAnsi" w:cstheme="majorHAnsi"/>
                <w:color w:val="222222"/>
                <w:sz w:val="24"/>
                <w:szCs w:val="24"/>
              </w:rPr>
            </w:pPr>
            <w:r w:rsidRPr="00220E9F">
              <w:rPr>
                <w:rFonts w:asciiTheme="majorHAnsi" w:eastAsia="Times New Roman" w:hAnsiTheme="majorHAnsi" w:cstheme="majorHAnsi"/>
                <w:color w:val="222222"/>
                <w:sz w:val="24"/>
                <w:szCs w:val="24"/>
              </w:rPr>
              <w:t>2.3 Team working skills</w:t>
            </w:r>
          </w:p>
        </w:tc>
      </w:tr>
      <w:tr w:rsidR="00A41DDB" w:rsidRPr="00220E9F" w14:paraId="7856F3F0" w14:textId="77777777" w:rsidTr="00292F8A">
        <w:trPr>
          <w:trHeight w:val="209"/>
        </w:trPr>
        <w:tc>
          <w:tcPr>
            <w:tcW w:w="8725" w:type="dxa"/>
            <w:hideMark/>
          </w:tcPr>
          <w:p w14:paraId="3E665EFD" w14:textId="77777777" w:rsidR="00A41DDB" w:rsidRPr="00220E9F" w:rsidRDefault="00A41DDB" w:rsidP="00A41DDB">
            <w:pPr>
              <w:rPr>
                <w:rFonts w:asciiTheme="majorHAnsi" w:eastAsia="Times New Roman" w:hAnsiTheme="majorHAnsi" w:cstheme="majorHAnsi"/>
                <w:color w:val="222222"/>
                <w:sz w:val="24"/>
                <w:szCs w:val="24"/>
              </w:rPr>
            </w:pPr>
            <w:r w:rsidRPr="00220E9F">
              <w:rPr>
                <w:rFonts w:asciiTheme="majorHAnsi" w:eastAsia="Times New Roman" w:hAnsiTheme="majorHAnsi" w:cstheme="majorHAnsi"/>
                <w:color w:val="222222"/>
                <w:sz w:val="24"/>
                <w:szCs w:val="24"/>
              </w:rPr>
              <w:t>2.3.1 Recognises the value and structure of the pharmacy team and of a multiprofessional team</w:t>
            </w:r>
          </w:p>
        </w:tc>
      </w:tr>
      <w:tr w:rsidR="00A41DDB" w:rsidRPr="00220E9F" w14:paraId="384D15E8" w14:textId="77777777" w:rsidTr="00292F8A">
        <w:trPr>
          <w:trHeight w:val="209"/>
        </w:trPr>
        <w:tc>
          <w:tcPr>
            <w:tcW w:w="8725" w:type="dxa"/>
            <w:hideMark/>
          </w:tcPr>
          <w:p w14:paraId="3AD92AD6" w14:textId="77777777" w:rsidR="00A41DDB" w:rsidRPr="00220E9F" w:rsidRDefault="00A41DDB" w:rsidP="00A41DDB">
            <w:pPr>
              <w:rPr>
                <w:rFonts w:asciiTheme="majorHAnsi" w:eastAsia="Times New Roman" w:hAnsiTheme="majorHAnsi" w:cstheme="majorHAnsi"/>
                <w:color w:val="222222"/>
                <w:sz w:val="24"/>
                <w:szCs w:val="24"/>
              </w:rPr>
            </w:pPr>
            <w:r w:rsidRPr="00220E9F">
              <w:rPr>
                <w:rFonts w:asciiTheme="majorHAnsi" w:eastAsia="Times New Roman" w:hAnsiTheme="majorHAnsi" w:cstheme="majorHAnsi"/>
                <w:color w:val="222222"/>
                <w:sz w:val="24"/>
                <w:szCs w:val="24"/>
              </w:rPr>
              <w:t>2.3.5 Demonstrates a broad understanding of the services delivered by other healthcare professionals and disciplines</w:t>
            </w:r>
          </w:p>
        </w:tc>
      </w:tr>
      <w:tr w:rsidR="00A41DDB" w:rsidRPr="00220E9F" w14:paraId="5154A269" w14:textId="77777777" w:rsidTr="00292F8A">
        <w:trPr>
          <w:trHeight w:val="209"/>
        </w:trPr>
        <w:tc>
          <w:tcPr>
            <w:tcW w:w="8725" w:type="dxa"/>
            <w:hideMark/>
          </w:tcPr>
          <w:p w14:paraId="004E27AC" w14:textId="77777777" w:rsidR="00A41DDB" w:rsidRPr="00220E9F" w:rsidRDefault="00A41DDB" w:rsidP="00A41DDB">
            <w:pPr>
              <w:rPr>
                <w:rFonts w:asciiTheme="majorHAnsi" w:eastAsia="Times New Roman" w:hAnsiTheme="majorHAnsi" w:cstheme="majorHAnsi"/>
                <w:color w:val="222222"/>
                <w:sz w:val="24"/>
                <w:szCs w:val="24"/>
              </w:rPr>
            </w:pPr>
            <w:r w:rsidRPr="00220E9F">
              <w:rPr>
                <w:rFonts w:asciiTheme="majorHAnsi" w:eastAsia="Times New Roman" w:hAnsiTheme="majorHAnsi" w:cstheme="majorHAnsi"/>
                <w:color w:val="222222"/>
                <w:sz w:val="24"/>
                <w:szCs w:val="24"/>
              </w:rPr>
              <w:t>2.4 Communication skills</w:t>
            </w:r>
          </w:p>
        </w:tc>
      </w:tr>
      <w:tr w:rsidR="00A41DDB" w:rsidRPr="00220E9F" w14:paraId="6B43AE20" w14:textId="77777777" w:rsidTr="00292F8A">
        <w:trPr>
          <w:trHeight w:val="194"/>
        </w:trPr>
        <w:tc>
          <w:tcPr>
            <w:tcW w:w="8725" w:type="dxa"/>
            <w:hideMark/>
          </w:tcPr>
          <w:p w14:paraId="36E78770" w14:textId="18E0BE0D" w:rsidR="00A41DDB" w:rsidRPr="00220E9F" w:rsidRDefault="00A41DDB" w:rsidP="00A41DDB">
            <w:pPr>
              <w:rPr>
                <w:rFonts w:asciiTheme="majorHAnsi" w:eastAsia="Times New Roman" w:hAnsiTheme="majorHAnsi" w:cstheme="majorHAnsi"/>
                <w:color w:val="222222"/>
                <w:sz w:val="24"/>
                <w:szCs w:val="24"/>
              </w:rPr>
            </w:pPr>
            <w:r w:rsidRPr="00220E9F">
              <w:rPr>
                <w:rFonts w:asciiTheme="majorHAnsi" w:eastAsia="Times New Roman" w:hAnsiTheme="majorHAnsi" w:cstheme="majorHAnsi"/>
                <w:color w:val="222222"/>
                <w:sz w:val="24"/>
                <w:szCs w:val="24"/>
              </w:rPr>
              <w:t>2.4.1 Uses effective verbal, non-verbal, listening</w:t>
            </w:r>
            <w:r w:rsidR="00517E07">
              <w:rPr>
                <w:rFonts w:asciiTheme="majorHAnsi" w:eastAsia="Times New Roman" w:hAnsiTheme="majorHAnsi" w:cstheme="majorHAnsi"/>
                <w:color w:val="222222"/>
                <w:sz w:val="24"/>
                <w:szCs w:val="24"/>
              </w:rPr>
              <w:t>,</w:t>
            </w:r>
            <w:r w:rsidRPr="00220E9F">
              <w:rPr>
                <w:rFonts w:asciiTheme="majorHAnsi" w:eastAsia="Times New Roman" w:hAnsiTheme="majorHAnsi" w:cstheme="majorHAnsi"/>
                <w:color w:val="222222"/>
                <w:sz w:val="24"/>
                <w:szCs w:val="24"/>
              </w:rPr>
              <w:t xml:space="preserve"> and written communication skills to communicate clearly, precisely</w:t>
            </w:r>
            <w:r w:rsidR="00517E07">
              <w:rPr>
                <w:rFonts w:asciiTheme="majorHAnsi" w:eastAsia="Times New Roman" w:hAnsiTheme="majorHAnsi" w:cstheme="majorHAnsi"/>
                <w:color w:val="222222"/>
                <w:sz w:val="24"/>
                <w:szCs w:val="24"/>
              </w:rPr>
              <w:t>,</w:t>
            </w:r>
            <w:r w:rsidRPr="00220E9F">
              <w:rPr>
                <w:rFonts w:asciiTheme="majorHAnsi" w:eastAsia="Times New Roman" w:hAnsiTheme="majorHAnsi" w:cstheme="majorHAnsi"/>
                <w:color w:val="222222"/>
                <w:sz w:val="24"/>
                <w:szCs w:val="24"/>
              </w:rPr>
              <w:t xml:space="preserve"> and appropriately</w:t>
            </w:r>
          </w:p>
        </w:tc>
      </w:tr>
      <w:tr w:rsidR="00A41DDB" w:rsidRPr="00220E9F" w14:paraId="1200C626" w14:textId="77777777" w:rsidTr="00292F8A">
        <w:trPr>
          <w:trHeight w:val="209"/>
        </w:trPr>
        <w:tc>
          <w:tcPr>
            <w:tcW w:w="8725" w:type="dxa"/>
            <w:hideMark/>
          </w:tcPr>
          <w:p w14:paraId="1E7BE4AF" w14:textId="77777777" w:rsidR="00A41DDB" w:rsidRPr="00220E9F" w:rsidRDefault="00A41DDB" w:rsidP="00A41DDB">
            <w:pPr>
              <w:rPr>
                <w:rFonts w:asciiTheme="majorHAnsi" w:eastAsia="Times New Roman" w:hAnsiTheme="majorHAnsi" w:cstheme="majorHAnsi"/>
                <w:color w:val="222222"/>
                <w:sz w:val="24"/>
                <w:szCs w:val="24"/>
              </w:rPr>
            </w:pPr>
            <w:r w:rsidRPr="00220E9F">
              <w:rPr>
                <w:rFonts w:asciiTheme="majorHAnsi" w:eastAsia="Times New Roman" w:hAnsiTheme="majorHAnsi" w:cstheme="majorHAnsi"/>
                <w:color w:val="222222"/>
                <w:sz w:val="24"/>
                <w:szCs w:val="24"/>
              </w:rPr>
              <w:t>2.4.3 Uses appropriate language and checks understanding</w:t>
            </w:r>
          </w:p>
        </w:tc>
      </w:tr>
      <w:tr w:rsidR="00A41DDB" w:rsidRPr="00220E9F" w14:paraId="1B59D9A6" w14:textId="77777777" w:rsidTr="00292F8A">
        <w:trPr>
          <w:trHeight w:val="209"/>
        </w:trPr>
        <w:tc>
          <w:tcPr>
            <w:tcW w:w="8725" w:type="dxa"/>
            <w:hideMark/>
          </w:tcPr>
          <w:p w14:paraId="42BE589A" w14:textId="5921FECE" w:rsidR="00A41DDB" w:rsidRPr="00220E9F" w:rsidRDefault="00A41DDB" w:rsidP="00A41DDB">
            <w:pPr>
              <w:rPr>
                <w:rFonts w:asciiTheme="majorHAnsi" w:eastAsia="Times New Roman" w:hAnsiTheme="majorHAnsi" w:cstheme="majorHAnsi"/>
                <w:color w:val="222222"/>
                <w:sz w:val="24"/>
                <w:szCs w:val="24"/>
              </w:rPr>
            </w:pPr>
            <w:r w:rsidRPr="00220E9F">
              <w:rPr>
                <w:rFonts w:asciiTheme="majorHAnsi" w:eastAsia="Times New Roman" w:hAnsiTheme="majorHAnsi" w:cstheme="majorHAnsi"/>
                <w:color w:val="222222"/>
                <w:sz w:val="24"/>
                <w:szCs w:val="24"/>
              </w:rPr>
              <w:t>2.4.4 Demonstrates respect, cultural awareness, sensitivity</w:t>
            </w:r>
            <w:r w:rsidR="00517E07">
              <w:rPr>
                <w:rFonts w:asciiTheme="majorHAnsi" w:eastAsia="Times New Roman" w:hAnsiTheme="majorHAnsi" w:cstheme="majorHAnsi"/>
                <w:color w:val="222222"/>
                <w:sz w:val="24"/>
                <w:szCs w:val="24"/>
              </w:rPr>
              <w:t>,</w:t>
            </w:r>
            <w:r w:rsidRPr="00220E9F">
              <w:rPr>
                <w:rFonts w:asciiTheme="majorHAnsi" w:eastAsia="Times New Roman" w:hAnsiTheme="majorHAnsi" w:cstheme="majorHAnsi"/>
                <w:color w:val="222222"/>
                <w:sz w:val="24"/>
                <w:szCs w:val="24"/>
              </w:rPr>
              <w:t xml:space="preserve"> and empathy when communicating</w:t>
            </w:r>
          </w:p>
        </w:tc>
      </w:tr>
      <w:tr w:rsidR="00A41DDB" w:rsidRPr="00220E9F" w14:paraId="43775A67" w14:textId="77777777" w:rsidTr="00292F8A">
        <w:trPr>
          <w:trHeight w:val="209"/>
        </w:trPr>
        <w:tc>
          <w:tcPr>
            <w:tcW w:w="8725" w:type="dxa"/>
            <w:hideMark/>
          </w:tcPr>
          <w:p w14:paraId="60FF76A4" w14:textId="77777777" w:rsidR="00A41DDB" w:rsidRPr="00220E9F" w:rsidRDefault="00A41DDB" w:rsidP="00A41DDB">
            <w:pPr>
              <w:rPr>
                <w:rFonts w:asciiTheme="majorHAnsi" w:eastAsia="Times New Roman" w:hAnsiTheme="majorHAnsi" w:cstheme="majorHAnsi"/>
                <w:color w:val="222222"/>
                <w:sz w:val="24"/>
                <w:szCs w:val="24"/>
              </w:rPr>
            </w:pPr>
            <w:r w:rsidRPr="00220E9F">
              <w:rPr>
                <w:rFonts w:asciiTheme="majorHAnsi" w:eastAsia="Times New Roman" w:hAnsiTheme="majorHAnsi" w:cstheme="majorHAnsi"/>
                <w:color w:val="222222"/>
                <w:sz w:val="24"/>
                <w:szCs w:val="24"/>
              </w:rPr>
              <w:t>2.4.5 Demonstrates influencing and negotiation skills to resolve conflicts and problems</w:t>
            </w:r>
          </w:p>
        </w:tc>
      </w:tr>
      <w:tr w:rsidR="00A41DDB" w:rsidRPr="00220E9F" w14:paraId="64047D04" w14:textId="77777777" w:rsidTr="00292F8A">
        <w:trPr>
          <w:trHeight w:val="209"/>
        </w:trPr>
        <w:tc>
          <w:tcPr>
            <w:tcW w:w="8725" w:type="dxa"/>
            <w:hideMark/>
          </w:tcPr>
          <w:p w14:paraId="54D3FFAD" w14:textId="77777777" w:rsidR="00A41DDB" w:rsidRPr="00292F8A" w:rsidRDefault="00A41DDB" w:rsidP="00A41DDB">
            <w:pPr>
              <w:rPr>
                <w:rFonts w:asciiTheme="majorHAnsi" w:eastAsia="Times New Roman" w:hAnsiTheme="majorHAnsi" w:cstheme="majorHAnsi"/>
                <w:caps/>
                <w:color w:val="222222"/>
                <w:sz w:val="24"/>
                <w:szCs w:val="24"/>
              </w:rPr>
            </w:pPr>
            <w:r w:rsidRPr="00292F8A">
              <w:rPr>
                <w:rFonts w:asciiTheme="majorHAnsi" w:eastAsia="Times New Roman" w:hAnsiTheme="majorHAnsi" w:cstheme="majorHAnsi"/>
                <w:caps/>
                <w:color w:val="222222"/>
                <w:sz w:val="24"/>
                <w:szCs w:val="24"/>
              </w:rPr>
              <w:t>Organisation and Management Skills Module</w:t>
            </w:r>
          </w:p>
        </w:tc>
      </w:tr>
      <w:tr w:rsidR="00A41DDB" w:rsidRPr="00220E9F" w14:paraId="0C992FDB" w14:textId="77777777" w:rsidTr="00292F8A">
        <w:trPr>
          <w:trHeight w:val="194"/>
        </w:trPr>
        <w:tc>
          <w:tcPr>
            <w:tcW w:w="8725" w:type="dxa"/>
            <w:hideMark/>
          </w:tcPr>
          <w:p w14:paraId="1B3CF53F" w14:textId="77777777" w:rsidR="00A41DDB" w:rsidRPr="00220E9F" w:rsidRDefault="00A41DDB" w:rsidP="00A41DDB">
            <w:pPr>
              <w:rPr>
                <w:rFonts w:asciiTheme="majorHAnsi" w:eastAsia="Times New Roman" w:hAnsiTheme="majorHAnsi" w:cstheme="majorHAnsi"/>
                <w:color w:val="222222"/>
                <w:sz w:val="24"/>
                <w:szCs w:val="24"/>
              </w:rPr>
            </w:pPr>
            <w:r w:rsidRPr="00220E9F">
              <w:rPr>
                <w:rFonts w:asciiTheme="majorHAnsi" w:eastAsia="Times New Roman" w:hAnsiTheme="majorHAnsi" w:cstheme="majorHAnsi"/>
                <w:color w:val="222222"/>
                <w:sz w:val="24"/>
                <w:szCs w:val="24"/>
              </w:rPr>
              <w:t>6.1 Self-management skills</w:t>
            </w:r>
          </w:p>
        </w:tc>
      </w:tr>
      <w:tr w:rsidR="00A41DDB" w:rsidRPr="00220E9F" w14:paraId="4A8D7496" w14:textId="77777777" w:rsidTr="00292F8A">
        <w:trPr>
          <w:trHeight w:val="209"/>
        </w:trPr>
        <w:tc>
          <w:tcPr>
            <w:tcW w:w="8725" w:type="dxa"/>
            <w:hideMark/>
          </w:tcPr>
          <w:p w14:paraId="6BCDA059" w14:textId="77777777" w:rsidR="00A41DDB" w:rsidRPr="00220E9F" w:rsidRDefault="00A41DDB" w:rsidP="00A41DDB">
            <w:pPr>
              <w:rPr>
                <w:rFonts w:asciiTheme="majorHAnsi" w:eastAsia="Times New Roman" w:hAnsiTheme="majorHAnsi" w:cstheme="majorHAnsi"/>
                <w:color w:val="222222"/>
                <w:sz w:val="24"/>
                <w:szCs w:val="24"/>
              </w:rPr>
            </w:pPr>
            <w:r w:rsidRPr="00220E9F">
              <w:rPr>
                <w:rFonts w:asciiTheme="majorHAnsi" w:eastAsia="Times New Roman" w:hAnsiTheme="majorHAnsi" w:cstheme="majorHAnsi"/>
                <w:color w:val="222222"/>
                <w:sz w:val="24"/>
                <w:szCs w:val="24"/>
              </w:rPr>
              <w:t>6.1.1 Demonstrates organisation and efficiency in carrying out their work</w:t>
            </w:r>
          </w:p>
        </w:tc>
      </w:tr>
      <w:tr w:rsidR="00A41DDB" w:rsidRPr="00220E9F" w14:paraId="397CE228" w14:textId="77777777" w:rsidTr="00292F8A">
        <w:trPr>
          <w:trHeight w:val="209"/>
        </w:trPr>
        <w:tc>
          <w:tcPr>
            <w:tcW w:w="8725" w:type="dxa"/>
            <w:hideMark/>
          </w:tcPr>
          <w:p w14:paraId="2FBE7AE1" w14:textId="77777777" w:rsidR="00A41DDB" w:rsidRPr="00220E9F" w:rsidRDefault="00A41DDB" w:rsidP="00A41DDB">
            <w:pPr>
              <w:rPr>
                <w:rFonts w:asciiTheme="majorHAnsi" w:eastAsia="Times New Roman" w:hAnsiTheme="majorHAnsi" w:cstheme="majorHAnsi"/>
                <w:color w:val="222222"/>
                <w:sz w:val="24"/>
                <w:szCs w:val="24"/>
              </w:rPr>
            </w:pPr>
            <w:r w:rsidRPr="00220E9F">
              <w:rPr>
                <w:rFonts w:asciiTheme="majorHAnsi" w:eastAsia="Times New Roman" w:hAnsiTheme="majorHAnsi" w:cstheme="majorHAnsi"/>
                <w:color w:val="222222"/>
                <w:sz w:val="24"/>
                <w:szCs w:val="24"/>
              </w:rPr>
              <w:t>6.1.2 Ensures their work time and processes are appropriately planned and managed</w:t>
            </w:r>
          </w:p>
        </w:tc>
      </w:tr>
      <w:tr w:rsidR="00A41DDB" w:rsidRPr="00220E9F" w14:paraId="2D19A428" w14:textId="77777777" w:rsidTr="00292F8A">
        <w:trPr>
          <w:trHeight w:val="209"/>
        </w:trPr>
        <w:tc>
          <w:tcPr>
            <w:tcW w:w="8725" w:type="dxa"/>
            <w:hideMark/>
          </w:tcPr>
          <w:p w14:paraId="06FCD8E6" w14:textId="77777777" w:rsidR="00A41DDB" w:rsidRPr="00220E9F" w:rsidRDefault="00A41DDB" w:rsidP="00A41DDB">
            <w:pPr>
              <w:rPr>
                <w:rFonts w:asciiTheme="majorHAnsi" w:eastAsia="Times New Roman" w:hAnsiTheme="majorHAnsi" w:cstheme="majorHAnsi"/>
                <w:color w:val="222222"/>
                <w:sz w:val="24"/>
                <w:szCs w:val="24"/>
              </w:rPr>
            </w:pPr>
            <w:r w:rsidRPr="00220E9F">
              <w:rPr>
                <w:rFonts w:asciiTheme="majorHAnsi" w:eastAsia="Times New Roman" w:hAnsiTheme="majorHAnsi" w:cstheme="majorHAnsi"/>
                <w:color w:val="222222"/>
                <w:sz w:val="24"/>
                <w:szCs w:val="24"/>
              </w:rPr>
              <w:t>6.1.3 Demonstrates the ability to prioritise work appropriately</w:t>
            </w:r>
          </w:p>
        </w:tc>
      </w:tr>
      <w:tr w:rsidR="00A41DDB" w:rsidRPr="00220E9F" w14:paraId="6D6AAA83" w14:textId="77777777" w:rsidTr="00292F8A">
        <w:trPr>
          <w:trHeight w:val="209"/>
        </w:trPr>
        <w:tc>
          <w:tcPr>
            <w:tcW w:w="8725" w:type="dxa"/>
            <w:hideMark/>
          </w:tcPr>
          <w:p w14:paraId="4BBB59A3" w14:textId="77777777" w:rsidR="00A41DDB" w:rsidRPr="00220E9F" w:rsidRDefault="00A41DDB" w:rsidP="00A41DDB">
            <w:pPr>
              <w:rPr>
                <w:rFonts w:asciiTheme="majorHAnsi" w:eastAsia="Times New Roman" w:hAnsiTheme="majorHAnsi" w:cstheme="majorHAnsi"/>
                <w:color w:val="222222"/>
                <w:sz w:val="24"/>
                <w:szCs w:val="24"/>
              </w:rPr>
            </w:pPr>
            <w:r w:rsidRPr="00220E9F">
              <w:rPr>
                <w:rFonts w:asciiTheme="majorHAnsi" w:eastAsia="Times New Roman" w:hAnsiTheme="majorHAnsi" w:cstheme="majorHAnsi"/>
                <w:color w:val="222222"/>
                <w:sz w:val="24"/>
                <w:szCs w:val="24"/>
              </w:rPr>
              <w:t>6.1.4 Takes responsibility as appropriate in the workplace</w:t>
            </w:r>
          </w:p>
        </w:tc>
      </w:tr>
      <w:tr w:rsidR="00A41DDB" w:rsidRPr="00220E9F" w14:paraId="4B473ED7" w14:textId="77777777" w:rsidTr="00292F8A">
        <w:trPr>
          <w:trHeight w:val="194"/>
        </w:trPr>
        <w:tc>
          <w:tcPr>
            <w:tcW w:w="8725" w:type="dxa"/>
            <w:hideMark/>
          </w:tcPr>
          <w:p w14:paraId="301C5DCD" w14:textId="77777777" w:rsidR="00A41DDB" w:rsidRPr="00220E9F" w:rsidRDefault="00A41DDB" w:rsidP="00A41DDB">
            <w:pPr>
              <w:rPr>
                <w:rFonts w:asciiTheme="majorHAnsi" w:eastAsia="Times New Roman" w:hAnsiTheme="majorHAnsi" w:cstheme="majorHAnsi"/>
                <w:color w:val="222222"/>
                <w:sz w:val="24"/>
                <w:szCs w:val="24"/>
              </w:rPr>
            </w:pPr>
            <w:r w:rsidRPr="00220E9F">
              <w:rPr>
                <w:rFonts w:asciiTheme="majorHAnsi" w:eastAsia="Times New Roman" w:hAnsiTheme="majorHAnsi" w:cstheme="majorHAnsi"/>
                <w:color w:val="222222"/>
                <w:sz w:val="24"/>
                <w:szCs w:val="24"/>
              </w:rPr>
              <w:t>6.1.5 Demonstrates awareness of the responsibility of their position</w:t>
            </w:r>
          </w:p>
        </w:tc>
      </w:tr>
      <w:tr w:rsidR="00A41DDB" w:rsidRPr="00220E9F" w14:paraId="1F70203D" w14:textId="77777777" w:rsidTr="00292F8A">
        <w:trPr>
          <w:trHeight w:val="209"/>
        </w:trPr>
        <w:tc>
          <w:tcPr>
            <w:tcW w:w="8725" w:type="dxa"/>
            <w:hideMark/>
          </w:tcPr>
          <w:p w14:paraId="07428EE2" w14:textId="77777777" w:rsidR="00A41DDB" w:rsidRPr="00220E9F" w:rsidRDefault="00A41DDB" w:rsidP="00A41DDB">
            <w:pPr>
              <w:rPr>
                <w:rFonts w:asciiTheme="majorHAnsi" w:eastAsia="Times New Roman" w:hAnsiTheme="majorHAnsi" w:cstheme="majorHAnsi"/>
                <w:color w:val="222222"/>
                <w:sz w:val="24"/>
                <w:szCs w:val="24"/>
              </w:rPr>
            </w:pPr>
            <w:r w:rsidRPr="00220E9F">
              <w:rPr>
                <w:rFonts w:asciiTheme="majorHAnsi" w:eastAsia="Times New Roman" w:hAnsiTheme="majorHAnsi" w:cstheme="majorHAnsi"/>
                <w:color w:val="222222"/>
                <w:sz w:val="24"/>
                <w:szCs w:val="24"/>
              </w:rPr>
              <w:t>6.1.6 Ensures punctuality and reliability</w:t>
            </w:r>
          </w:p>
        </w:tc>
      </w:tr>
      <w:tr w:rsidR="00A41DDB" w:rsidRPr="00220E9F" w14:paraId="06935ACC" w14:textId="77777777" w:rsidTr="00292F8A">
        <w:trPr>
          <w:trHeight w:val="209"/>
        </w:trPr>
        <w:tc>
          <w:tcPr>
            <w:tcW w:w="8725" w:type="dxa"/>
            <w:hideMark/>
          </w:tcPr>
          <w:p w14:paraId="2B91771D" w14:textId="77777777" w:rsidR="00A41DDB" w:rsidRPr="00220E9F" w:rsidRDefault="00A41DDB" w:rsidP="00A41DDB">
            <w:pPr>
              <w:rPr>
                <w:rFonts w:asciiTheme="majorHAnsi" w:eastAsia="Times New Roman" w:hAnsiTheme="majorHAnsi" w:cstheme="majorHAnsi"/>
                <w:color w:val="222222"/>
                <w:sz w:val="24"/>
                <w:szCs w:val="24"/>
              </w:rPr>
            </w:pPr>
            <w:r w:rsidRPr="00220E9F">
              <w:rPr>
                <w:rFonts w:asciiTheme="majorHAnsi" w:eastAsia="Times New Roman" w:hAnsiTheme="majorHAnsi" w:cstheme="majorHAnsi"/>
                <w:color w:val="222222"/>
                <w:sz w:val="24"/>
                <w:szCs w:val="24"/>
              </w:rPr>
              <w:t>6.1.7 Reflects on and demonstrates learning from critical incidents</w:t>
            </w:r>
          </w:p>
        </w:tc>
      </w:tr>
      <w:tr w:rsidR="00A41DDB" w:rsidRPr="00220E9F" w14:paraId="7DBEB85C" w14:textId="77777777" w:rsidTr="00292F8A">
        <w:trPr>
          <w:trHeight w:val="209"/>
        </w:trPr>
        <w:tc>
          <w:tcPr>
            <w:tcW w:w="8725" w:type="dxa"/>
            <w:hideMark/>
          </w:tcPr>
          <w:p w14:paraId="5E0EED9E" w14:textId="77777777" w:rsidR="00A41DDB" w:rsidRPr="00220E9F" w:rsidRDefault="00A41DDB" w:rsidP="00A41DDB">
            <w:pPr>
              <w:rPr>
                <w:rFonts w:asciiTheme="majorHAnsi" w:eastAsia="Times New Roman" w:hAnsiTheme="majorHAnsi" w:cstheme="majorHAnsi"/>
                <w:color w:val="222222"/>
                <w:sz w:val="24"/>
                <w:szCs w:val="24"/>
              </w:rPr>
            </w:pPr>
            <w:r w:rsidRPr="00220E9F">
              <w:rPr>
                <w:rFonts w:asciiTheme="majorHAnsi" w:eastAsia="Times New Roman" w:hAnsiTheme="majorHAnsi" w:cstheme="majorHAnsi"/>
                <w:color w:val="222222"/>
                <w:sz w:val="24"/>
                <w:szCs w:val="24"/>
              </w:rPr>
              <w:t>6.2 Workplace management skills</w:t>
            </w:r>
          </w:p>
        </w:tc>
      </w:tr>
      <w:tr w:rsidR="00A41DDB" w:rsidRPr="00220E9F" w14:paraId="3FE19690" w14:textId="77777777" w:rsidTr="00292F8A">
        <w:trPr>
          <w:trHeight w:val="209"/>
        </w:trPr>
        <w:tc>
          <w:tcPr>
            <w:tcW w:w="8725" w:type="dxa"/>
            <w:hideMark/>
          </w:tcPr>
          <w:p w14:paraId="18B3AC31" w14:textId="77777777" w:rsidR="00A41DDB" w:rsidRPr="00220E9F" w:rsidRDefault="00A41DDB" w:rsidP="00A41DDB">
            <w:pPr>
              <w:rPr>
                <w:rFonts w:asciiTheme="majorHAnsi" w:eastAsia="Times New Roman" w:hAnsiTheme="majorHAnsi" w:cstheme="majorHAnsi"/>
                <w:color w:val="222222"/>
                <w:sz w:val="24"/>
                <w:szCs w:val="24"/>
              </w:rPr>
            </w:pPr>
            <w:r w:rsidRPr="00220E9F">
              <w:rPr>
                <w:rFonts w:asciiTheme="majorHAnsi" w:eastAsia="Times New Roman" w:hAnsiTheme="majorHAnsi" w:cstheme="majorHAnsi"/>
                <w:color w:val="222222"/>
                <w:sz w:val="24"/>
                <w:szCs w:val="24"/>
              </w:rPr>
              <w:t>6.2.1 Demonstrates an understanding of the principles of organisation and management</w:t>
            </w:r>
          </w:p>
        </w:tc>
      </w:tr>
      <w:tr w:rsidR="00A41DDB" w:rsidRPr="00220E9F" w14:paraId="2FDC9051" w14:textId="77777777" w:rsidTr="00292F8A">
        <w:trPr>
          <w:trHeight w:val="209"/>
        </w:trPr>
        <w:tc>
          <w:tcPr>
            <w:tcW w:w="8725" w:type="dxa"/>
            <w:hideMark/>
          </w:tcPr>
          <w:p w14:paraId="4C59E615" w14:textId="77777777" w:rsidR="00A41DDB" w:rsidRPr="00220E9F" w:rsidRDefault="00A41DDB" w:rsidP="00A41DDB">
            <w:pPr>
              <w:rPr>
                <w:rFonts w:asciiTheme="majorHAnsi" w:eastAsia="Times New Roman" w:hAnsiTheme="majorHAnsi" w:cstheme="majorHAnsi"/>
                <w:color w:val="222222"/>
                <w:sz w:val="24"/>
                <w:szCs w:val="24"/>
              </w:rPr>
            </w:pPr>
            <w:r w:rsidRPr="00220E9F">
              <w:rPr>
                <w:rFonts w:asciiTheme="majorHAnsi" w:eastAsia="Times New Roman" w:hAnsiTheme="majorHAnsi" w:cstheme="majorHAnsi"/>
                <w:color w:val="222222"/>
                <w:sz w:val="24"/>
                <w:szCs w:val="24"/>
              </w:rPr>
              <w:t>6.2.2 Works effectively with the documented procedures and policies within the workplace</w:t>
            </w:r>
          </w:p>
        </w:tc>
      </w:tr>
      <w:tr w:rsidR="00A41DDB" w:rsidRPr="00220E9F" w14:paraId="016CEFF1" w14:textId="77777777" w:rsidTr="00292F8A">
        <w:trPr>
          <w:trHeight w:val="209"/>
        </w:trPr>
        <w:tc>
          <w:tcPr>
            <w:tcW w:w="8725" w:type="dxa"/>
            <w:hideMark/>
          </w:tcPr>
          <w:p w14:paraId="3B99415A" w14:textId="77777777" w:rsidR="00A41DDB" w:rsidRPr="00220E9F" w:rsidRDefault="00A41DDB" w:rsidP="00A41DDB">
            <w:pPr>
              <w:rPr>
                <w:rFonts w:asciiTheme="majorHAnsi" w:eastAsia="Times New Roman" w:hAnsiTheme="majorHAnsi" w:cstheme="majorHAnsi"/>
                <w:color w:val="222222"/>
                <w:sz w:val="24"/>
                <w:szCs w:val="24"/>
              </w:rPr>
            </w:pPr>
            <w:r w:rsidRPr="00220E9F">
              <w:rPr>
                <w:rFonts w:asciiTheme="majorHAnsi" w:eastAsia="Times New Roman" w:hAnsiTheme="majorHAnsi" w:cstheme="majorHAnsi"/>
                <w:color w:val="222222"/>
                <w:sz w:val="24"/>
                <w:szCs w:val="24"/>
              </w:rPr>
              <w:t>6.2.3 Understands their role in the organisational structure and works effectively within the management structure of the organisation</w:t>
            </w:r>
          </w:p>
        </w:tc>
      </w:tr>
      <w:tr w:rsidR="00A41DDB" w:rsidRPr="00220E9F" w14:paraId="172F0DB1" w14:textId="77777777" w:rsidTr="00292F8A">
        <w:trPr>
          <w:trHeight w:val="194"/>
        </w:trPr>
        <w:tc>
          <w:tcPr>
            <w:tcW w:w="8725" w:type="dxa"/>
            <w:hideMark/>
          </w:tcPr>
          <w:p w14:paraId="4B3DA6A6" w14:textId="0D7E5850" w:rsidR="00A41DDB" w:rsidRPr="00220E9F" w:rsidRDefault="00A41DDB" w:rsidP="00A41DDB">
            <w:pPr>
              <w:rPr>
                <w:rFonts w:asciiTheme="majorHAnsi" w:eastAsia="Times New Roman" w:hAnsiTheme="majorHAnsi" w:cstheme="majorHAnsi"/>
                <w:color w:val="222222"/>
                <w:sz w:val="24"/>
                <w:szCs w:val="24"/>
              </w:rPr>
            </w:pPr>
            <w:r w:rsidRPr="00220E9F">
              <w:rPr>
                <w:rFonts w:asciiTheme="majorHAnsi" w:eastAsia="Times New Roman" w:hAnsiTheme="majorHAnsi" w:cstheme="majorHAnsi"/>
                <w:color w:val="222222"/>
                <w:sz w:val="24"/>
                <w:szCs w:val="24"/>
              </w:rPr>
              <w:t>6.2.5 Addresses and manages day</w:t>
            </w:r>
            <w:r w:rsidR="0099549E">
              <w:rPr>
                <w:rFonts w:asciiTheme="majorHAnsi" w:eastAsia="Times New Roman" w:hAnsiTheme="majorHAnsi" w:cstheme="majorHAnsi"/>
                <w:color w:val="222222"/>
                <w:sz w:val="24"/>
                <w:szCs w:val="24"/>
              </w:rPr>
              <w:t>-</w:t>
            </w:r>
            <w:r w:rsidRPr="00220E9F">
              <w:rPr>
                <w:rFonts w:asciiTheme="majorHAnsi" w:eastAsia="Times New Roman" w:hAnsiTheme="majorHAnsi" w:cstheme="majorHAnsi"/>
                <w:color w:val="222222"/>
                <w:sz w:val="24"/>
                <w:szCs w:val="24"/>
              </w:rPr>
              <w:t>to</w:t>
            </w:r>
            <w:r w:rsidR="0099549E">
              <w:rPr>
                <w:rFonts w:asciiTheme="majorHAnsi" w:eastAsia="Times New Roman" w:hAnsiTheme="majorHAnsi" w:cstheme="majorHAnsi"/>
                <w:color w:val="222222"/>
                <w:sz w:val="24"/>
                <w:szCs w:val="24"/>
              </w:rPr>
              <w:t>-</w:t>
            </w:r>
            <w:r w:rsidRPr="00220E9F">
              <w:rPr>
                <w:rFonts w:asciiTheme="majorHAnsi" w:eastAsia="Times New Roman" w:hAnsiTheme="majorHAnsi" w:cstheme="majorHAnsi"/>
                <w:color w:val="222222"/>
                <w:sz w:val="24"/>
                <w:szCs w:val="24"/>
              </w:rPr>
              <w:t>day management issues as required in their position of responsibility</w:t>
            </w:r>
          </w:p>
        </w:tc>
      </w:tr>
      <w:tr w:rsidR="00A41DDB" w:rsidRPr="00220E9F" w14:paraId="7172AB0B" w14:textId="77777777" w:rsidTr="00292F8A">
        <w:trPr>
          <w:trHeight w:val="209"/>
        </w:trPr>
        <w:tc>
          <w:tcPr>
            <w:tcW w:w="8725" w:type="dxa"/>
            <w:hideMark/>
          </w:tcPr>
          <w:p w14:paraId="032D0703" w14:textId="77777777" w:rsidR="00A41DDB" w:rsidRPr="00220E9F" w:rsidRDefault="00A41DDB" w:rsidP="00A41DDB">
            <w:pPr>
              <w:rPr>
                <w:rFonts w:asciiTheme="majorHAnsi" w:eastAsia="Times New Roman" w:hAnsiTheme="majorHAnsi" w:cstheme="majorHAnsi"/>
                <w:color w:val="222222"/>
                <w:sz w:val="24"/>
                <w:szCs w:val="24"/>
              </w:rPr>
            </w:pPr>
            <w:r w:rsidRPr="00220E9F">
              <w:rPr>
                <w:rFonts w:asciiTheme="majorHAnsi" w:eastAsia="Times New Roman" w:hAnsiTheme="majorHAnsi" w:cstheme="majorHAnsi"/>
                <w:color w:val="222222"/>
                <w:sz w:val="24"/>
                <w:szCs w:val="24"/>
              </w:rPr>
              <w:t>6.3 Human resources management skills</w:t>
            </w:r>
          </w:p>
        </w:tc>
      </w:tr>
      <w:tr w:rsidR="00A41DDB" w:rsidRPr="00220E9F" w14:paraId="6C3B1F3C" w14:textId="77777777" w:rsidTr="00292F8A">
        <w:trPr>
          <w:trHeight w:val="209"/>
        </w:trPr>
        <w:tc>
          <w:tcPr>
            <w:tcW w:w="8725" w:type="dxa"/>
            <w:hideMark/>
          </w:tcPr>
          <w:p w14:paraId="5718C49A" w14:textId="77777777" w:rsidR="00A41DDB" w:rsidRPr="00220E9F" w:rsidRDefault="00A41DDB" w:rsidP="00A41DDB">
            <w:pPr>
              <w:rPr>
                <w:rFonts w:asciiTheme="majorHAnsi" w:eastAsia="Times New Roman" w:hAnsiTheme="majorHAnsi" w:cstheme="majorHAnsi"/>
                <w:color w:val="222222"/>
                <w:sz w:val="24"/>
                <w:szCs w:val="24"/>
              </w:rPr>
            </w:pPr>
            <w:r w:rsidRPr="00220E9F">
              <w:rPr>
                <w:rFonts w:asciiTheme="majorHAnsi" w:eastAsia="Times New Roman" w:hAnsiTheme="majorHAnsi" w:cstheme="majorHAnsi"/>
                <w:color w:val="222222"/>
                <w:sz w:val="24"/>
                <w:szCs w:val="24"/>
              </w:rPr>
              <w:lastRenderedPageBreak/>
              <w:t>6.3.3 Engages with systems and procedures for performance management</w:t>
            </w:r>
          </w:p>
        </w:tc>
      </w:tr>
      <w:tr w:rsidR="00A41DDB" w:rsidRPr="00220E9F" w14:paraId="74D06868" w14:textId="77777777" w:rsidTr="00292F8A">
        <w:trPr>
          <w:trHeight w:val="209"/>
        </w:trPr>
        <w:tc>
          <w:tcPr>
            <w:tcW w:w="8725" w:type="dxa"/>
            <w:hideMark/>
          </w:tcPr>
          <w:p w14:paraId="332A3217" w14:textId="77777777" w:rsidR="00A41DDB" w:rsidRPr="00220E9F" w:rsidRDefault="00A41DDB" w:rsidP="00A41DDB">
            <w:pPr>
              <w:rPr>
                <w:rFonts w:asciiTheme="majorHAnsi" w:eastAsia="Times New Roman" w:hAnsiTheme="majorHAnsi" w:cstheme="majorHAnsi"/>
                <w:color w:val="222222"/>
                <w:sz w:val="24"/>
                <w:szCs w:val="24"/>
              </w:rPr>
            </w:pPr>
            <w:r w:rsidRPr="00220E9F">
              <w:rPr>
                <w:rFonts w:asciiTheme="majorHAnsi" w:eastAsia="Times New Roman" w:hAnsiTheme="majorHAnsi" w:cstheme="majorHAnsi"/>
                <w:color w:val="222222"/>
                <w:sz w:val="24"/>
                <w:szCs w:val="24"/>
              </w:rPr>
              <w:t>6.3.4 Supports and contributes to staff training and continuing professional development</w:t>
            </w:r>
          </w:p>
        </w:tc>
      </w:tr>
      <w:tr w:rsidR="00A41DDB" w:rsidRPr="00220E9F" w14:paraId="5B762866" w14:textId="77777777" w:rsidTr="00292F8A">
        <w:trPr>
          <w:trHeight w:val="209"/>
        </w:trPr>
        <w:tc>
          <w:tcPr>
            <w:tcW w:w="8725" w:type="dxa"/>
            <w:hideMark/>
          </w:tcPr>
          <w:p w14:paraId="7A4245A1" w14:textId="77777777" w:rsidR="00A41DDB" w:rsidRPr="00220E9F" w:rsidRDefault="00A41DDB" w:rsidP="00A41DDB">
            <w:pPr>
              <w:rPr>
                <w:rFonts w:asciiTheme="majorHAnsi" w:eastAsia="Times New Roman" w:hAnsiTheme="majorHAnsi" w:cstheme="majorHAnsi"/>
                <w:color w:val="222222"/>
                <w:sz w:val="24"/>
                <w:szCs w:val="24"/>
              </w:rPr>
            </w:pPr>
            <w:r w:rsidRPr="00220E9F">
              <w:rPr>
                <w:rFonts w:asciiTheme="majorHAnsi" w:eastAsia="Times New Roman" w:hAnsiTheme="majorHAnsi" w:cstheme="majorHAnsi"/>
                <w:color w:val="222222"/>
                <w:sz w:val="24"/>
                <w:szCs w:val="24"/>
              </w:rPr>
              <w:t>6.5 Quality assurance</w:t>
            </w:r>
          </w:p>
        </w:tc>
      </w:tr>
      <w:tr w:rsidR="00A41DDB" w:rsidRPr="00220E9F" w14:paraId="0647D347" w14:textId="77777777" w:rsidTr="00292F8A">
        <w:trPr>
          <w:trHeight w:val="194"/>
        </w:trPr>
        <w:tc>
          <w:tcPr>
            <w:tcW w:w="8725" w:type="dxa"/>
            <w:hideMark/>
          </w:tcPr>
          <w:p w14:paraId="5EF8B515" w14:textId="77777777" w:rsidR="00A41DDB" w:rsidRPr="00220E9F" w:rsidRDefault="00A41DDB" w:rsidP="00A41DDB">
            <w:pPr>
              <w:rPr>
                <w:rFonts w:asciiTheme="majorHAnsi" w:eastAsia="Times New Roman" w:hAnsiTheme="majorHAnsi" w:cstheme="majorHAnsi"/>
                <w:color w:val="222222"/>
                <w:sz w:val="24"/>
                <w:szCs w:val="24"/>
              </w:rPr>
            </w:pPr>
            <w:r w:rsidRPr="00220E9F">
              <w:rPr>
                <w:rFonts w:asciiTheme="majorHAnsi" w:eastAsia="Times New Roman" w:hAnsiTheme="majorHAnsi" w:cstheme="majorHAnsi"/>
                <w:color w:val="222222"/>
                <w:sz w:val="24"/>
                <w:szCs w:val="24"/>
              </w:rPr>
              <w:t>6.5.1 Recognises quality as a core principle of medicines management and healthcare provision</w:t>
            </w:r>
          </w:p>
        </w:tc>
      </w:tr>
      <w:tr w:rsidR="00A41DDB" w:rsidRPr="00220E9F" w14:paraId="4DD515A6" w14:textId="77777777" w:rsidTr="00292F8A">
        <w:trPr>
          <w:trHeight w:val="209"/>
        </w:trPr>
        <w:tc>
          <w:tcPr>
            <w:tcW w:w="8725" w:type="dxa"/>
            <w:hideMark/>
          </w:tcPr>
          <w:p w14:paraId="0C810CCF" w14:textId="77777777" w:rsidR="00A41DDB" w:rsidRPr="00220E9F" w:rsidRDefault="00A41DDB" w:rsidP="00A41DDB">
            <w:pPr>
              <w:rPr>
                <w:rFonts w:asciiTheme="majorHAnsi" w:eastAsia="Times New Roman" w:hAnsiTheme="majorHAnsi" w:cstheme="majorHAnsi"/>
                <w:color w:val="222222"/>
                <w:sz w:val="24"/>
                <w:szCs w:val="24"/>
              </w:rPr>
            </w:pPr>
            <w:r w:rsidRPr="00220E9F">
              <w:rPr>
                <w:rFonts w:asciiTheme="majorHAnsi" w:eastAsia="Times New Roman" w:hAnsiTheme="majorHAnsi" w:cstheme="majorHAnsi"/>
                <w:color w:val="222222"/>
                <w:sz w:val="24"/>
                <w:szCs w:val="24"/>
              </w:rPr>
              <w:t>6.5.2 Understands the role of policies and procedures in the organisational structure and in the provision of healthcare</w:t>
            </w:r>
          </w:p>
        </w:tc>
      </w:tr>
      <w:tr w:rsidR="00A41DDB" w:rsidRPr="00220E9F" w14:paraId="2A0BE249" w14:textId="77777777" w:rsidTr="00292F8A">
        <w:trPr>
          <w:trHeight w:val="209"/>
        </w:trPr>
        <w:tc>
          <w:tcPr>
            <w:tcW w:w="8725" w:type="dxa"/>
            <w:hideMark/>
          </w:tcPr>
          <w:p w14:paraId="02AC60D8" w14:textId="761F517E" w:rsidR="00A41DDB" w:rsidRPr="00220E9F" w:rsidRDefault="00A41DDB" w:rsidP="00A41DDB">
            <w:pPr>
              <w:rPr>
                <w:rFonts w:asciiTheme="majorHAnsi" w:eastAsia="Times New Roman" w:hAnsiTheme="majorHAnsi" w:cstheme="majorHAnsi"/>
                <w:color w:val="222222"/>
                <w:sz w:val="24"/>
                <w:szCs w:val="24"/>
              </w:rPr>
            </w:pPr>
            <w:r w:rsidRPr="00220E9F">
              <w:rPr>
                <w:rFonts w:asciiTheme="majorHAnsi" w:eastAsia="Times New Roman" w:hAnsiTheme="majorHAnsi" w:cstheme="majorHAnsi"/>
                <w:color w:val="222222"/>
                <w:sz w:val="24"/>
                <w:szCs w:val="24"/>
              </w:rPr>
              <w:t>6.5.3 Contributes to the development, implementation, maintenance</w:t>
            </w:r>
            <w:r w:rsidR="006E554E">
              <w:rPr>
                <w:rFonts w:asciiTheme="majorHAnsi" w:eastAsia="Times New Roman" w:hAnsiTheme="majorHAnsi" w:cstheme="majorHAnsi"/>
                <w:color w:val="222222"/>
                <w:sz w:val="24"/>
                <w:szCs w:val="24"/>
              </w:rPr>
              <w:t>,</w:t>
            </w:r>
            <w:r w:rsidRPr="00220E9F">
              <w:rPr>
                <w:rFonts w:asciiTheme="majorHAnsi" w:eastAsia="Times New Roman" w:hAnsiTheme="majorHAnsi" w:cstheme="majorHAnsi"/>
                <w:color w:val="222222"/>
                <w:sz w:val="24"/>
                <w:szCs w:val="24"/>
              </w:rPr>
              <w:t xml:space="preserve"> and training of staff on standard operating procedures, as appropriate to their level of responsibility</w:t>
            </w:r>
          </w:p>
        </w:tc>
      </w:tr>
      <w:tr w:rsidR="00A41DDB" w:rsidRPr="00220E9F" w14:paraId="60E6D1BC" w14:textId="77777777" w:rsidTr="00292F8A">
        <w:trPr>
          <w:trHeight w:val="209"/>
        </w:trPr>
        <w:tc>
          <w:tcPr>
            <w:tcW w:w="8725" w:type="dxa"/>
            <w:hideMark/>
          </w:tcPr>
          <w:p w14:paraId="24F4DD9F" w14:textId="77777777" w:rsidR="00A41DDB" w:rsidRPr="00220E9F" w:rsidRDefault="00A41DDB" w:rsidP="00A41DDB">
            <w:pPr>
              <w:rPr>
                <w:rFonts w:asciiTheme="majorHAnsi" w:eastAsia="Times New Roman" w:hAnsiTheme="majorHAnsi" w:cstheme="majorHAnsi"/>
                <w:color w:val="222222"/>
                <w:sz w:val="24"/>
                <w:szCs w:val="24"/>
              </w:rPr>
            </w:pPr>
            <w:r w:rsidRPr="00220E9F">
              <w:rPr>
                <w:rFonts w:asciiTheme="majorHAnsi" w:eastAsia="Times New Roman" w:hAnsiTheme="majorHAnsi" w:cstheme="majorHAnsi"/>
                <w:color w:val="222222"/>
                <w:sz w:val="24"/>
                <w:szCs w:val="24"/>
              </w:rPr>
              <w:t>6.5.4 Contributes to regular audit activities and reports and acts upon findings</w:t>
            </w:r>
          </w:p>
        </w:tc>
      </w:tr>
    </w:tbl>
    <w:p w14:paraId="7054D3F6" w14:textId="24A3C4F6" w:rsidR="00772922" w:rsidRDefault="00772922">
      <w:pPr>
        <w:rPr>
          <w:rFonts w:asciiTheme="majorHAnsi" w:hAnsiTheme="majorHAnsi" w:cstheme="majorHAnsi"/>
          <w:b/>
          <w:bCs/>
          <w:iCs/>
          <w:sz w:val="24"/>
          <w:szCs w:val="24"/>
        </w:rPr>
      </w:pPr>
    </w:p>
    <w:p w14:paraId="57BD454E" w14:textId="276D3D28" w:rsidR="00BE114D" w:rsidRPr="005C3115" w:rsidRDefault="005C3115" w:rsidP="00292F8A">
      <w:pPr>
        <w:pStyle w:val="Heading2"/>
      </w:pPr>
      <w:r w:rsidRPr="005C3115">
        <w:t>APPENDIX 3</w:t>
      </w:r>
    </w:p>
    <w:p w14:paraId="542FB8A9" w14:textId="77777777" w:rsidR="002A03CA" w:rsidRDefault="002A03CA" w:rsidP="002A03CA">
      <w:pPr>
        <w:spacing w:line="240" w:lineRule="auto"/>
        <w:rPr>
          <w:rFonts w:asciiTheme="majorHAnsi" w:hAnsiTheme="majorHAnsi" w:cstheme="majorHAnsi"/>
          <w:b/>
          <w:bCs/>
          <w:sz w:val="24"/>
          <w:szCs w:val="24"/>
        </w:rPr>
      </w:pPr>
      <w:r w:rsidRPr="008F7920">
        <w:rPr>
          <w:rFonts w:asciiTheme="majorHAnsi" w:hAnsiTheme="majorHAnsi" w:cstheme="majorHAnsi"/>
          <w:b/>
          <w:bCs/>
          <w:sz w:val="24"/>
          <w:szCs w:val="24"/>
        </w:rPr>
        <w:t xml:space="preserve">Symposium </w:t>
      </w:r>
      <w:r>
        <w:rPr>
          <w:rFonts w:asciiTheme="majorHAnsi" w:hAnsiTheme="majorHAnsi" w:cstheme="majorHAnsi"/>
          <w:b/>
          <w:bCs/>
          <w:sz w:val="24"/>
          <w:szCs w:val="24"/>
        </w:rPr>
        <w:t>(9</w:t>
      </w:r>
      <w:r w:rsidRPr="00847153">
        <w:rPr>
          <w:rFonts w:asciiTheme="majorHAnsi" w:hAnsiTheme="majorHAnsi" w:cstheme="majorHAnsi"/>
          <w:b/>
          <w:bCs/>
          <w:sz w:val="24"/>
          <w:szCs w:val="24"/>
          <w:vertAlign w:val="superscript"/>
        </w:rPr>
        <w:t>th</w:t>
      </w:r>
      <w:r>
        <w:rPr>
          <w:rFonts w:asciiTheme="majorHAnsi" w:hAnsiTheme="majorHAnsi" w:cstheme="majorHAnsi"/>
          <w:b/>
          <w:bCs/>
          <w:sz w:val="24"/>
          <w:szCs w:val="24"/>
        </w:rPr>
        <w:t xml:space="preserve"> Nov 2021): S</w:t>
      </w:r>
      <w:r w:rsidRPr="008F7920">
        <w:rPr>
          <w:rFonts w:asciiTheme="majorHAnsi" w:hAnsiTheme="majorHAnsi" w:cstheme="majorHAnsi"/>
          <w:b/>
          <w:bCs/>
          <w:sz w:val="24"/>
          <w:szCs w:val="24"/>
        </w:rPr>
        <w:t xml:space="preserve">ession titles, learning outcomes </w:t>
      </w:r>
      <w:proofErr w:type="gramStart"/>
      <w:r>
        <w:rPr>
          <w:rFonts w:asciiTheme="majorHAnsi" w:hAnsiTheme="majorHAnsi" w:cstheme="majorHAnsi"/>
          <w:b/>
          <w:bCs/>
          <w:sz w:val="24"/>
          <w:szCs w:val="24"/>
        </w:rPr>
        <w:t xml:space="preserve">and </w:t>
      </w:r>
      <w:r w:rsidRPr="008F7920">
        <w:rPr>
          <w:rFonts w:asciiTheme="majorHAnsi" w:hAnsiTheme="majorHAnsi" w:cstheme="majorHAnsi"/>
          <w:b/>
          <w:bCs/>
          <w:sz w:val="24"/>
          <w:szCs w:val="24"/>
        </w:rPr>
        <w:t xml:space="preserve"> links</w:t>
      </w:r>
      <w:proofErr w:type="gramEnd"/>
      <w:r w:rsidRPr="008F7920">
        <w:rPr>
          <w:rFonts w:asciiTheme="majorHAnsi" w:hAnsiTheme="majorHAnsi" w:cstheme="majorHAnsi"/>
          <w:b/>
          <w:bCs/>
          <w:sz w:val="24"/>
          <w:szCs w:val="24"/>
        </w:rPr>
        <w:t xml:space="preserve"> to recordings</w:t>
      </w:r>
    </w:p>
    <w:p w14:paraId="45CC0409" w14:textId="77777777" w:rsidR="002A03CA" w:rsidRPr="00F81D00" w:rsidRDefault="002A03CA" w:rsidP="002A03CA">
      <w:pPr>
        <w:spacing w:line="240" w:lineRule="auto"/>
        <w:rPr>
          <w:rFonts w:ascii="Calibri" w:eastAsia="Times New Roman" w:hAnsi="Calibri" w:cs="Calibri"/>
          <w:b/>
          <w:bCs/>
          <w:sz w:val="24"/>
          <w:szCs w:val="24"/>
          <w:lang w:val="en-IE" w:eastAsia="en-GB"/>
        </w:rPr>
      </w:pPr>
      <w:hyperlink r:id="rId30" w:history="1">
        <w:r w:rsidRPr="00D153DC">
          <w:rPr>
            <w:rStyle w:val="Hyperlink"/>
            <w:rFonts w:ascii="Calibri" w:eastAsia="Times New Roman" w:hAnsi="Calibri" w:cs="Calibri"/>
            <w:sz w:val="24"/>
            <w:szCs w:val="24"/>
            <w:lang w:val="en-IE" w:eastAsia="en-GB"/>
          </w:rPr>
          <w:t>https://www.tcd.ie/CAPSL/professional-development/workshops/events2122/eportfolios_for_experiential_learning.php</w:t>
        </w:r>
      </w:hyperlink>
    </w:p>
    <w:tbl>
      <w:tblPr>
        <w:tblStyle w:val="TableGrid"/>
        <w:tblW w:w="0" w:type="auto"/>
        <w:tblLook w:val="04A0" w:firstRow="1" w:lastRow="0" w:firstColumn="1" w:lastColumn="0" w:noHBand="0" w:noVBand="1"/>
      </w:tblPr>
      <w:tblGrid>
        <w:gridCol w:w="846"/>
        <w:gridCol w:w="8173"/>
      </w:tblGrid>
      <w:tr w:rsidR="002A03CA" w14:paraId="02EF3288" w14:textId="77777777" w:rsidTr="00977361">
        <w:tc>
          <w:tcPr>
            <w:tcW w:w="846" w:type="dxa"/>
          </w:tcPr>
          <w:p w14:paraId="3EC3A28A" w14:textId="77777777" w:rsidR="002A03CA" w:rsidRPr="00722D63" w:rsidRDefault="002A03CA" w:rsidP="00977361">
            <w:pPr>
              <w:rPr>
                <w:rFonts w:ascii="Calibri" w:eastAsia="Times New Roman" w:hAnsi="Calibri" w:cs="Calibri"/>
                <w:b/>
                <w:bCs/>
                <w:sz w:val="24"/>
                <w:szCs w:val="24"/>
                <w:lang w:val="en-IE" w:eastAsia="en-GB"/>
              </w:rPr>
            </w:pPr>
            <w:r w:rsidRPr="00722D63">
              <w:rPr>
                <w:rFonts w:ascii="Calibri" w:eastAsia="Times New Roman" w:hAnsi="Calibri" w:cs="Calibri"/>
                <w:b/>
                <w:bCs/>
                <w:sz w:val="24"/>
                <w:szCs w:val="24"/>
                <w:lang w:val="en-IE" w:eastAsia="en-GB"/>
              </w:rPr>
              <w:t>Time</w:t>
            </w:r>
          </w:p>
        </w:tc>
        <w:tc>
          <w:tcPr>
            <w:tcW w:w="8173" w:type="dxa"/>
          </w:tcPr>
          <w:p w14:paraId="723F56BB" w14:textId="5EAB456C" w:rsidR="002A03CA" w:rsidRPr="00722D63" w:rsidRDefault="000D0941" w:rsidP="00977361">
            <w:pPr>
              <w:rPr>
                <w:rFonts w:ascii="Calibri" w:eastAsia="Times New Roman" w:hAnsi="Calibri" w:cs="Calibri"/>
                <w:b/>
                <w:bCs/>
                <w:sz w:val="24"/>
                <w:szCs w:val="24"/>
                <w:lang w:val="en-IE" w:eastAsia="en-GB"/>
              </w:rPr>
            </w:pPr>
            <w:r w:rsidRPr="00977361">
              <w:rPr>
                <w:rFonts w:ascii="Calibri" w:eastAsia="Times New Roman" w:hAnsi="Calibri" w:cs="Calibri"/>
                <w:caps/>
                <w:sz w:val="24"/>
                <w:szCs w:val="24"/>
                <w:lang w:val="en-IE" w:eastAsia="en-GB"/>
              </w:rPr>
              <w:t>Session titles, learning outcomes, speakers</w:t>
            </w:r>
            <w:r>
              <w:rPr>
                <w:rFonts w:ascii="Calibri" w:eastAsia="Times New Roman" w:hAnsi="Calibri" w:cs="Calibri"/>
                <w:caps/>
                <w:sz w:val="24"/>
                <w:szCs w:val="24"/>
                <w:lang w:val="en-IE" w:eastAsia="en-GB"/>
              </w:rPr>
              <w:t>,</w:t>
            </w:r>
            <w:r w:rsidRPr="00977361">
              <w:rPr>
                <w:rFonts w:ascii="Calibri" w:eastAsia="Times New Roman" w:hAnsi="Calibri" w:cs="Calibri"/>
                <w:caps/>
                <w:sz w:val="24"/>
                <w:szCs w:val="24"/>
                <w:lang w:val="en-IE" w:eastAsia="en-GB"/>
              </w:rPr>
              <w:t xml:space="preserve"> and links to recordings</w:t>
            </w:r>
          </w:p>
        </w:tc>
      </w:tr>
      <w:tr w:rsidR="002A03CA" w14:paraId="17E05FA4" w14:textId="77777777" w:rsidTr="00977361">
        <w:tc>
          <w:tcPr>
            <w:tcW w:w="846" w:type="dxa"/>
          </w:tcPr>
          <w:p w14:paraId="2D7242C8" w14:textId="77777777" w:rsidR="002A03CA" w:rsidRDefault="002A03CA" w:rsidP="00977361">
            <w:pPr>
              <w:rPr>
                <w:rFonts w:ascii="Calibri" w:eastAsia="Times New Roman" w:hAnsi="Calibri" w:cs="Calibri"/>
                <w:sz w:val="24"/>
                <w:szCs w:val="24"/>
                <w:lang w:val="en-IE" w:eastAsia="en-GB"/>
              </w:rPr>
            </w:pPr>
            <w:r>
              <w:rPr>
                <w:rFonts w:ascii="Calibri" w:eastAsia="Times New Roman" w:hAnsi="Calibri" w:cs="Calibri"/>
                <w:sz w:val="24"/>
                <w:szCs w:val="24"/>
                <w:lang w:val="en-IE" w:eastAsia="en-GB"/>
              </w:rPr>
              <w:t>2:00</w:t>
            </w:r>
          </w:p>
        </w:tc>
        <w:tc>
          <w:tcPr>
            <w:tcW w:w="8173" w:type="dxa"/>
          </w:tcPr>
          <w:p w14:paraId="1378AF0E" w14:textId="77777777" w:rsidR="002A03CA" w:rsidRDefault="002A03CA" w:rsidP="00977361">
            <w:pPr>
              <w:rPr>
                <w:rFonts w:ascii="Calibri" w:eastAsia="Times New Roman" w:hAnsi="Calibri" w:cs="Calibri"/>
                <w:sz w:val="24"/>
                <w:szCs w:val="24"/>
                <w:lang w:val="en-IE" w:eastAsia="en-GB"/>
              </w:rPr>
            </w:pPr>
            <w:r w:rsidRPr="00722D63">
              <w:rPr>
                <w:rFonts w:ascii="Calibri" w:eastAsia="Times New Roman" w:hAnsi="Calibri" w:cs="Calibri"/>
                <w:sz w:val="24"/>
                <w:szCs w:val="24"/>
                <w:lang w:val="en-IE" w:eastAsia="en-GB"/>
              </w:rPr>
              <w:t>Welcome, National Forum overview and Session outline. Dr Cicely Roche and colleagues in TCD Academic practice</w:t>
            </w:r>
          </w:p>
        </w:tc>
      </w:tr>
      <w:tr w:rsidR="002A03CA" w14:paraId="0A88703A" w14:textId="77777777" w:rsidTr="00977361">
        <w:tc>
          <w:tcPr>
            <w:tcW w:w="846" w:type="dxa"/>
          </w:tcPr>
          <w:p w14:paraId="15C1C8DC" w14:textId="77777777" w:rsidR="002A03CA" w:rsidRDefault="002A03CA" w:rsidP="00977361">
            <w:pPr>
              <w:rPr>
                <w:rFonts w:ascii="Calibri" w:eastAsia="Times New Roman" w:hAnsi="Calibri" w:cs="Calibri"/>
                <w:sz w:val="24"/>
                <w:szCs w:val="24"/>
                <w:lang w:val="en-IE" w:eastAsia="en-GB"/>
              </w:rPr>
            </w:pPr>
            <w:r>
              <w:rPr>
                <w:rFonts w:ascii="Calibri" w:eastAsia="Times New Roman" w:hAnsi="Calibri" w:cs="Calibri"/>
                <w:sz w:val="24"/>
                <w:szCs w:val="24"/>
                <w:lang w:val="en-IE" w:eastAsia="en-GB"/>
              </w:rPr>
              <w:t>2:10</w:t>
            </w:r>
          </w:p>
        </w:tc>
        <w:tc>
          <w:tcPr>
            <w:tcW w:w="8173" w:type="dxa"/>
          </w:tcPr>
          <w:p w14:paraId="46434ED4" w14:textId="77777777" w:rsidR="002A03CA" w:rsidRPr="00722D63" w:rsidRDefault="002A03CA" w:rsidP="00977361">
            <w:pPr>
              <w:rPr>
                <w:rFonts w:ascii="Calibri" w:eastAsia="Times New Roman" w:hAnsi="Calibri" w:cs="Calibri"/>
                <w:sz w:val="24"/>
                <w:szCs w:val="24"/>
                <w:lang w:val="en-IE" w:eastAsia="en-GB"/>
              </w:rPr>
            </w:pPr>
            <w:r w:rsidRPr="00722D63">
              <w:rPr>
                <w:rFonts w:ascii="Calibri" w:eastAsia="Times New Roman" w:hAnsi="Calibri" w:cs="Calibri"/>
                <w:sz w:val="24"/>
                <w:szCs w:val="24"/>
                <w:lang w:val="en-IE" w:eastAsia="en-GB"/>
              </w:rPr>
              <w:t xml:space="preserve">Session 1 Title: </w:t>
            </w:r>
            <w:r>
              <w:rPr>
                <w:rFonts w:ascii="Calibri" w:eastAsia="Times New Roman" w:hAnsi="Calibri" w:cs="Calibri"/>
                <w:sz w:val="24"/>
                <w:szCs w:val="24"/>
                <w:lang w:val="en-IE" w:eastAsia="en-GB"/>
              </w:rPr>
              <w:t>“</w:t>
            </w:r>
            <w:r w:rsidRPr="00722D63">
              <w:rPr>
                <w:rFonts w:ascii="Calibri" w:eastAsia="Times New Roman" w:hAnsi="Calibri" w:cs="Calibri"/>
                <w:sz w:val="24"/>
                <w:szCs w:val="24"/>
                <w:lang w:val="en-IE" w:eastAsia="en-GB"/>
              </w:rPr>
              <w:t>ePortfolio-as-Curriculum: Models and Practices for Developing Students' ePortfolio Literacy.</w:t>
            </w:r>
            <w:r>
              <w:rPr>
                <w:rFonts w:ascii="Calibri" w:eastAsia="Times New Roman" w:hAnsi="Calibri" w:cs="Calibri"/>
                <w:sz w:val="24"/>
                <w:szCs w:val="24"/>
                <w:lang w:val="en-IE" w:eastAsia="en-GB"/>
              </w:rPr>
              <w:t>”</w:t>
            </w:r>
            <w:r w:rsidRPr="00722D63">
              <w:rPr>
                <w:rFonts w:ascii="Calibri" w:eastAsia="Times New Roman" w:hAnsi="Calibri" w:cs="Calibri"/>
                <w:sz w:val="24"/>
                <w:szCs w:val="24"/>
                <w:lang w:val="en-IE" w:eastAsia="en-GB"/>
              </w:rPr>
              <w:t xml:space="preserve"> </w:t>
            </w:r>
          </w:p>
          <w:p w14:paraId="1F33E99E" w14:textId="77777777" w:rsidR="002A03CA" w:rsidRDefault="002A03CA" w:rsidP="00977361">
            <w:pPr>
              <w:rPr>
                <w:rFonts w:ascii="Calibri" w:eastAsia="Times New Roman" w:hAnsi="Calibri" w:cs="Calibri"/>
                <w:sz w:val="24"/>
                <w:szCs w:val="24"/>
                <w:lang w:val="en-IE" w:eastAsia="en-GB"/>
              </w:rPr>
            </w:pPr>
            <w:r w:rsidRPr="00722D63">
              <w:rPr>
                <w:rFonts w:ascii="Calibri" w:eastAsia="Times New Roman" w:hAnsi="Calibri" w:cs="Calibri"/>
                <w:sz w:val="24"/>
                <w:szCs w:val="24"/>
                <w:lang w:val="en-IE" w:eastAsia="en-GB"/>
              </w:rPr>
              <w:t xml:space="preserve">LO1: </w:t>
            </w:r>
            <w:r w:rsidRPr="00977361">
              <w:rPr>
                <w:rFonts w:ascii="Calibri" w:eastAsia="Times New Roman" w:hAnsi="Calibri" w:cs="Calibri"/>
                <w:b/>
                <w:bCs/>
                <w:sz w:val="24"/>
                <w:szCs w:val="24"/>
                <w:lang w:val="en-IE" w:eastAsia="en-GB"/>
              </w:rPr>
              <w:t>Participants will</w:t>
            </w:r>
            <w:r w:rsidRPr="00722D63">
              <w:rPr>
                <w:rFonts w:ascii="Calibri" w:eastAsia="Times New Roman" w:hAnsi="Calibri" w:cs="Calibri"/>
                <w:sz w:val="24"/>
                <w:szCs w:val="24"/>
                <w:lang w:val="en-IE" w:eastAsia="en-GB"/>
              </w:rPr>
              <w:t xml:space="preserve"> be able to define ePortfolio, identify different ePortfolio models, and contextualize design within the ePortfolio context.  Prof Kathleen Yancey (FSU).</w:t>
            </w:r>
            <w:r>
              <w:rPr>
                <w:rFonts w:ascii="Calibri" w:eastAsia="Times New Roman" w:hAnsi="Calibri" w:cs="Calibri"/>
                <w:sz w:val="24"/>
                <w:szCs w:val="24"/>
                <w:lang w:val="en-IE" w:eastAsia="en-GB"/>
              </w:rPr>
              <w:t xml:space="preserve">  </w:t>
            </w:r>
            <w:r w:rsidRPr="00722D63">
              <w:rPr>
                <w:rFonts w:ascii="Calibri" w:eastAsia="Times New Roman" w:hAnsi="Calibri" w:cs="Calibri"/>
                <w:sz w:val="24"/>
                <w:szCs w:val="24"/>
                <w:lang w:val="en-IE" w:eastAsia="en-GB"/>
              </w:rPr>
              <w:t>Q&amp;A with Prof Kathleen Yancey</w:t>
            </w:r>
            <w:r>
              <w:rPr>
                <w:rFonts w:ascii="Calibri" w:eastAsia="Times New Roman" w:hAnsi="Calibri" w:cs="Calibri"/>
                <w:sz w:val="24"/>
                <w:szCs w:val="24"/>
                <w:lang w:val="en-IE" w:eastAsia="en-GB"/>
              </w:rPr>
              <w:t xml:space="preserve"> followed.</w:t>
            </w:r>
          </w:p>
          <w:p w14:paraId="25961AA2" w14:textId="77777777" w:rsidR="002A03CA" w:rsidRDefault="002A03CA" w:rsidP="00977361">
            <w:pPr>
              <w:rPr>
                <w:rFonts w:ascii="Calibri" w:eastAsia="Times New Roman" w:hAnsi="Calibri" w:cs="Calibri"/>
                <w:sz w:val="24"/>
                <w:szCs w:val="24"/>
                <w:lang w:val="en-IE" w:eastAsia="en-GB"/>
              </w:rPr>
            </w:pPr>
            <w:r w:rsidRPr="00C341D8">
              <w:rPr>
                <w:rFonts w:ascii="Calibri" w:eastAsia="Times New Roman" w:hAnsi="Calibri" w:cs="Calibri"/>
                <w:sz w:val="24"/>
                <w:szCs w:val="24"/>
                <w:highlight w:val="yellow"/>
                <w:lang w:val="en-IE" w:eastAsia="en-GB"/>
              </w:rPr>
              <w:t>Link</w:t>
            </w:r>
            <w:r>
              <w:rPr>
                <w:rFonts w:ascii="Calibri" w:eastAsia="Times New Roman" w:hAnsi="Calibri" w:cs="Calibri"/>
                <w:sz w:val="24"/>
                <w:szCs w:val="24"/>
                <w:lang w:val="en-IE" w:eastAsia="en-GB"/>
              </w:rPr>
              <w:t xml:space="preserve"> to Yancey recording: </w:t>
            </w:r>
            <w:hyperlink r:id="rId31" w:history="1">
              <w:r w:rsidRPr="005229F6">
                <w:rPr>
                  <w:rStyle w:val="Hyperlink"/>
                  <w:rFonts w:ascii="Calibri" w:eastAsia="Times New Roman" w:hAnsi="Calibri" w:cs="Calibri"/>
                  <w:sz w:val="24"/>
                  <w:szCs w:val="24"/>
                  <w:lang w:val="en-IE" w:eastAsia="en-GB"/>
                </w:rPr>
                <w:t>https://www.youtube.com/watch?v=PHEyjdQh2_o</w:t>
              </w:r>
            </w:hyperlink>
            <w:r>
              <w:rPr>
                <w:rFonts w:ascii="Calibri" w:eastAsia="Times New Roman" w:hAnsi="Calibri" w:cs="Calibri"/>
                <w:sz w:val="24"/>
                <w:szCs w:val="24"/>
                <w:lang w:val="en-IE" w:eastAsia="en-GB"/>
              </w:rPr>
              <w:t xml:space="preserve"> </w:t>
            </w:r>
          </w:p>
        </w:tc>
      </w:tr>
      <w:tr w:rsidR="002A03CA" w:rsidRPr="00722D63" w14:paraId="771385E7" w14:textId="77777777" w:rsidTr="00977361">
        <w:trPr>
          <w:trHeight w:val="1041"/>
        </w:trPr>
        <w:tc>
          <w:tcPr>
            <w:tcW w:w="846" w:type="dxa"/>
            <w:hideMark/>
          </w:tcPr>
          <w:p w14:paraId="2F461D77" w14:textId="77777777" w:rsidR="002A03CA" w:rsidRPr="00722D63" w:rsidRDefault="002A03CA" w:rsidP="00977361">
            <w:pPr>
              <w:rPr>
                <w:rFonts w:ascii="Calibri" w:eastAsia="Times New Roman" w:hAnsi="Calibri" w:cs="Calibri"/>
                <w:sz w:val="24"/>
                <w:szCs w:val="24"/>
                <w:lang w:val="en-IE" w:eastAsia="en-GB"/>
              </w:rPr>
            </w:pPr>
            <w:r w:rsidRPr="00722D63">
              <w:rPr>
                <w:rFonts w:ascii="Calibri" w:eastAsia="Times New Roman" w:hAnsi="Calibri" w:cs="Calibri"/>
                <w:sz w:val="24"/>
                <w:szCs w:val="24"/>
                <w:lang w:val="en-IE" w:eastAsia="en-GB"/>
              </w:rPr>
              <w:t>2.55</w:t>
            </w:r>
          </w:p>
        </w:tc>
        <w:tc>
          <w:tcPr>
            <w:tcW w:w="8173" w:type="dxa"/>
            <w:hideMark/>
          </w:tcPr>
          <w:p w14:paraId="2FE52125" w14:textId="77777777" w:rsidR="002A03CA" w:rsidRPr="00722D63" w:rsidRDefault="002A03CA" w:rsidP="00977361">
            <w:pPr>
              <w:rPr>
                <w:rFonts w:ascii="Calibri" w:eastAsia="Times New Roman" w:hAnsi="Calibri" w:cs="Calibri"/>
                <w:sz w:val="24"/>
                <w:szCs w:val="24"/>
                <w:lang w:val="en-IE" w:eastAsia="en-GB"/>
              </w:rPr>
            </w:pPr>
            <w:r w:rsidRPr="00722D63">
              <w:rPr>
                <w:rFonts w:ascii="Calibri" w:eastAsia="Times New Roman" w:hAnsi="Calibri" w:cs="Calibri"/>
                <w:sz w:val="24"/>
                <w:szCs w:val="24"/>
                <w:lang w:val="en-IE" w:eastAsia="en-GB"/>
              </w:rPr>
              <w:t>Session 2 Title: “Quality Assurance of ePortfolio Assessment</w:t>
            </w:r>
            <w:r>
              <w:rPr>
                <w:rFonts w:ascii="Calibri" w:eastAsia="Times New Roman" w:hAnsi="Calibri" w:cs="Calibri"/>
                <w:sz w:val="24"/>
                <w:szCs w:val="24"/>
                <w:lang w:val="en-IE" w:eastAsia="en-GB"/>
              </w:rPr>
              <w:t>.</w:t>
            </w:r>
            <w:r w:rsidRPr="00722D63">
              <w:rPr>
                <w:rFonts w:ascii="Calibri" w:eastAsia="Times New Roman" w:hAnsi="Calibri" w:cs="Calibri"/>
                <w:sz w:val="24"/>
                <w:szCs w:val="24"/>
                <w:lang w:val="en-IE" w:eastAsia="en-GB"/>
              </w:rPr>
              <w:t>”</w:t>
            </w:r>
          </w:p>
          <w:p w14:paraId="043543CA" w14:textId="77777777" w:rsidR="002A03CA" w:rsidRDefault="002A03CA" w:rsidP="00977361">
            <w:pPr>
              <w:rPr>
                <w:rFonts w:ascii="Calibri" w:eastAsia="Times New Roman" w:hAnsi="Calibri" w:cs="Calibri"/>
                <w:sz w:val="24"/>
                <w:szCs w:val="24"/>
                <w:lang w:val="en-IE" w:eastAsia="en-GB"/>
              </w:rPr>
            </w:pPr>
            <w:r w:rsidRPr="00722D63">
              <w:rPr>
                <w:rFonts w:ascii="Calibri" w:eastAsia="Times New Roman" w:hAnsi="Calibri" w:cs="Calibri"/>
                <w:sz w:val="24"/>
                <w:szCs w:val="24"/>
                <w:lang w:val="en-IE" w:eastAsia="en-GB"/>
              </w:rPr>
              <w:t xml:space="preserve">LO2: </w:t>
            </w:r>
            <w:r w:rsidRPr="00722D63">
              <w:rPr>
                <w:rFonts w:ascii="Calibri" w:eastAsia="Times New Roman" w:hAnsi="Calibri" w:cs="Calibri"/>
                <w:b/>
                <w:bCs/>
                <w:sz w:val="24"/>
                <w:szCs w:val="24"/>
                <w:lang w:val="en-IE" w:eastAsia="en-GB"/>
              </w:rPr>
              <w:t xml:space="preserve">Participants </w:t>
            </w:r>
            <w:proofErr w:type="spellStart"/>
            <w:proofErr w:type="gramStart"/>
            <w:r w:rsidRPr="00722D63">
              <w:rPr>
                <w:rFonts w:ascii="Calibri" w:eastAsia="Times New Roman" w:hAnsi="Calibri" w:cs="Calibri"/>
                <w:b/>
                <w:bCs/>
                <w:sz w:val="24"/>
                <w:szCs w:val="24"/>
                <w:lang w:val="en-IE" w:eastAsia="en-GB"/>
              </w:rPr>
              <w:t>will:</w:t>
            </w:r>
            <w:r w:rsidRPr="00722D63">
              <w:rPr>
                <w:rFonts w:ascii="Calibri" w:eastAsia="Times New Roman" w:hAnsi="Calibri" w:cs="Calibri"/>
                <w:sz w:val="24"/>
                <w:szCs w:val="24"/>
                <w:lang w:val="en-IE" w:eastAsia="en-GB"/>
              </w:rPr>
              <w:t>have</w:t>
            </w:r>
            <w:proofErr w:type="spellEnd"/>
            <w:proofErr w:type="gramEnd"/>
            <w:r w:rsidRPr="00722D63">
              <w:rPr>
                <w:rFonts w:ascii="Calibri" w:eastAsia="Times New Roman" w:hAnsi="Calibri" w:cs="Calibri"/>
                <w:sz w:val="24"/>
                <w:szCs w:val="24"/>
                <w:lang w:val="en-IE" w:eastAsia="en-GB"/>
              </w:rPr>
              <w:t xml:space="preserve"> explored the application of quality principles to the design of ePortfolio assessment.</w:t>
            </w:r>
            <w:r>
              <w:rPr>
                <w:rFonts w:ascii="Calibri" w:eastAsia="Times New Roman" w:hAnsi="Calibri" w:cs="Calibri"/>
                <w:sz w:val="24"/>
                <w:szCs w:val="24"/>
                <w:lang w:val="en-IE" w:eastAsia="en-GB"/>
              </w:rPr>
              <w:t xml:space="preserve"> </w:t>
            </w:r>
            <w:r w:rsidRPr="00722D63">
              <w:rPr>
                <w:rFonts w:ascii="Calibri" w:eastAsia="Times New Roman" w:hAnsi="Calibri" w:cs="Calibri"/>
                <w:sz w:val="24"/>
                <w:szCs w:val="24"/>
                <w:lang w:val="en-IE" w:eastAsia="en-GB"/>
              </w:rPr>
              <w:t>Aisling Reast, Registrar (Hibernia College)</w:t>
            </w:r>
          </w:p>
          <w:p w14:paraId="0A764A78" w14:textId="77777777" w:rsidR="002A03CA" w:rsidRPr="00722D63" w:rsidRDefault="002A03CA" w:rsidP="00977361">
            <w:pPr>
              <w:rPr>
                <w:rFonts w:ascii="Calibri" w:eastAsia="Times New Roman" w:hAnsi="Calibri" w:cs="Calibri"/>
                <w:sz w:val="24"/>
                <w:szCs w:val="24"/>
                <w:lang w:val="en-IE" w:eastAsia="en-GB"/>
              </w:rPr>
            </w:pPr>
            <w:r w:rsidRPr="00C341D8">
              <w:rPr>
                <w:rFonts w:ascii="Calibri" w:eastAsia="Times New Roman" w:hAnsi="Calibri" w:cs="Calibri"/>
                <w:sz w:val="24"/>
                <w:szCs w:val="24"/>
                <w:highlight w:val="yellow"/>
                <w:lang w:val="en-IE" w:eastAsia="en-GB"/>
              </w:rPr>
              <w:t>Link</w:t>
            </w:r>
            <w:r w:rsidRPr="00C341D8">
              <w:rPr>
                <w:rFonts w:ascii="Calibri" w:eastAsia="Times New Roman" w:hAnsi="Calibri" w:cs="Calibri"/>
                <w:sz w:val="24"/>
                <w:szCs w:val="24"/>
                <w:lang w:val="en-IE" w:eastAsia="en-GB"/>
              </w:rPr>
              <w:t xml:space="preserve"> to </w:t>
            </w:r>
            <w:r>
              <w:rPr>
                <w:rFonts w:ascii="Calibri" w:eastAsia="Times New Roman" w:hAnsi="Calibri" w:cs="Calibri"/>
                <w:sz w:val="24"/>
                <w:szCs w:val="24"/>
                <w:lang w:val="en-IE" w:eastAsia="en-GB"/>
              </w:rPr>
              <w:t xml:space="preserve">Reast </w:t>
            </w:r>
            <w:r w:rsidRPr="00C341D8">
              <w:rPr>
                <w:rFonts w:ascii="Calibri" w:eastAsia="Times New Roman" w:hAnsi="Calibri" w:cs="Calibri"/>
                <w:sz w:val="24"/>
                <w:szCs w:val="24"/>
                <w:lang w:val="en-IE" w:eastAsia="en-GB"/>
              </w:rPr>
              <w:t>recording:</w:t>
            </w:r>
            <w:r>
              <w:rPr>
                <w:rFonts w:ascii="Calibri" w:eastAsia="Times New Roman" w:hAnsi="Calibri" w:cs="Calibri"/>
                <w:sz w:val="24"/>
                <w:szCs w:val="24"/>
                <w:lang w:val="en-IE" w:eastAsia="en-GB"/>
              </w:rPr>
              <w:t xml:space="preserve"> </w:t>
            </w:r>
            <w:hyperlink r:id="rId32" w:history="1">
              <w:r w:rsidRPr="005229F6">
                <w:rPr>
                  <w:rStyle w:val="Hyperlink"/>
                  <w:rFonts w:ascii="Calibri" w:eastAsia="Times New Roman" w:hAnsi="Calibri" w:cs="Calibri"/>
                  <w:sz w:val="24"/>
                  <w:szCs w:val="24"/>
                  <w:lang w:val="en-IE" w:eastAsia="en-GB"/>
                </w:rPr>
                <w:t>https://www.youtube.com/watch?v=wjLYk5TycjE</w:t>
              </w:r>
            </w:hyperlink>
            <w:r>
              <w:rPr>
                <w:rFonts w:ascii="Calibri" w:eastAsia="Times New Roman" w:hAnsi="Calibri" w:cs="Calibri"/>
                <w:sz w:val="24"/>
                <w:szCs w:val="24"/>
                <w:lang w:val="en-IE" w:eastAsia="en-GB"/>
              </w:rPr>
              <w:t xml:space="preserve"> </w:t>
            </w:r>
          </w:p>
        </w:tc>
      </w:tr>
      <w:tr w:rsidR="002A03CA" w:rsidRPr="00722D63" w14:paraId="4C84B33A" w14:textId="77777777" w:rsidTr="00977361">
        <w:trPr>
          <w:trHeight w:val="1300"/>
        </w:trPr>
        <w:tc>
          <w:tcPr>
            <w:tcW w:w="846" w:type="dxa"/>
            <w:hideMark/>
          </w:tcPr>
          <w:p w14:paraId="4304E47B" w14:textId="77777777" w:rsidR="002A03CA" w:rsidRPr="00722D63" w:rsidRDefault="002A03CA" w:rsidP="00977361">
            <w:pPr>
              <w:rPr>
                <w:rFonts w:ascii="Calibri" w:eastAsia="Times New Roman" w:hAnsi="Calibri" w:cs="Calibri"/>
                <w:sz w:val="24"/>
                <w:szCs w:val="24"/>
                <w:lang w:val="en-IE" w:eastAsia="en-GB"/>
              </w:rPr>
            </w:pPr>
            <w:r w:rsidRPr="00722D63">
              <w:rPr>
                <w:rFonts w:ascii="Calibri" w:eastAsia="Times New Roman" w:hAnsi="Calibri" w:cs="Calibri"/>
                <w:sz w:val="24"/>
                <w:szCs w:val="24"/>
                <w:lang w:val="en-IE" w:eastAsia="en-GB"/>
              </w:rPr>
              <w:t>3.25</w:t>
            </w:r>
          </w:p>
        </w:tc>
        <w:tc>
          <w:tcPr>
            <w:tcW w:w="8173" w:type="dxa"/>
            <w:hideMark/>
          </w:tcPr>
          <w:p w14:paraId="2DBE1C60" w14:textId="77777777" w:rsidR="002A03CA" w:rsidRPr="00722D63" w:rsidRDefault="002A03CA" w:rsidP="00977361">
            <w:pPr>
              <w:rPr>
                <w:rFonts w:ascii="Calibri" w:eastAsia="Times New Roman" w:hAnsi="Calibri" w:cs="Calibri"/>
                <w:sz w:val="24"/>
                <w:szCs w:val="24"/>
                <w:lang w:val="en-IE" w:eastAsia="en-GB"/>
              </w:rPr>
            </w:pPr>
            <w:r w:rsidRPr="00722D63">
              <w:rPr>
                <w:rFonts w:ascii="Calibri" w:eastAsia="Times New Roman" w:hAnsi="Calibri" w:cs="Calibri"/>
                <w:sz w:val="24"/>
                <w:szCs w:val="24"/>
                <w:lang w:val="en-IE" w:eastAsia="en-GB"/>
              </w:rPr>
              <w:t xml:space="preserve">Session 3 Title: </w:t>
            </w:r>
            <w:r>
              <w:rPr>
                <w:rFonts w:ascii="Calibri" w:eastAsia="Times New Roman" w:hAnsi="Calibri" w:cs="Calibri"/>
                <w:sz w:val="24"/>
                <w:szCs w:val="24"/>
                <w:lang w:val="en-IE" w:eastAsia="en-GB"/>
              </w:rPr>
              <w:t>“</w:t>
            </w:r>
            <w:r w:rsidRPr="00722D63">
              <w:rPr>
                <w:rFonts w:ascii="Calibri" w:eastAsia="Times New Roman" w:hAnsi="Calibri" w:cs="Calibri"/>
                <w:sz w:val="24"/>
                <w:szCs w:val="24"/>
                <w:lang w:val="en-IE" w:eastAsia="en-GB"/>
              </w:rPr>
              <w:t xml:space="preserve">Documenting Learning with </w:t>
            </w:r>
            <w:proofErr w:type="spellStart"/>
            <w:r w:rsidRPr="00722D63">
              <w:rPr>
                <w:rFonts w:ascii="Calibri" w:eastAsia="Times New Roman" w:hAnsi="Calibri" w:cs="Calibri"/>
                <w:sz w:val="24"/>
                <w:szCs w:val="24"/>
                <w:lang w:val="en-IE" w:eastAsia="en-GB"/>
              </w:rPr>
              <w:t>ePortfolios</w:t>
            </w:r>
            <w:proofErr w:type="spellEnd"/>
            <w:r w:rsidRPr="00722D63">
              <w:rPr>
                <w:rFonts w:ascii="Calibri" w:eastAsia="Times New Roman" w:hAnsi="Calibri" w:cs="Calibri"/>
                <w:sz w:val="24"/>
                <w:szCs w:val="24"/>
                <w:lang w:val="en-IE" w:eastAsia="en-GB"/>
              </w:rPr>
              <w:t>.</w:t>
            </w:r>
            <w:r>
              <w:rPr>
                <w:rFonts w:ascii="Calibri" w:eastAsia="Times New Roman" w:hAnsi="Calibri" w:cs="Calibri"/>
                <w:sz w:val="24"/>
                <w:szCs w:val="24"/>
                <w:lang w:val="en-IE" w:eastAsia="en-GB"/>
              </w:rPr>
              <w:t>”</w:t>
            </w:r>
            <w:r w:rsidRPr="00722D63">
              <w:rPr>
                <w:rFonts w:ascii="Calibri" w:eastAsia="Times New Roman" w:hAnsi="Calibri" w:cs="Calibri"/>
                <w:sz w:val="24"/>
                <w:szCs w:val="24"/>
                <w:lang w:val="en-IE" w:eastAsia="en-GB"/>
              </w:rPr>
              <w:t xml:space="preserve"> </w:t>
            </w:r>
          </w:p>
          <w:p w14:paraId="7153529C" w14:textId="77777777" w:rsidR="002A03CA" w:rsidRPr="00722D63" w:rsidRDefault="002A03CA" w:rsidP="00977361">
            <w:pPr>
              <w:rPr>
                <w:rFonts w:ascii="Calibri" w:eastAsia="Times New Roman" w:hAnsi="Calibri" w:cs="Calibri"/>
                <w:sz w:val="24"/>
                <w:szCs w:val="24"/>
                <w:lang w:val="en-IE" w:eastAsia="en-GB"/>
              </w:rPr>
            </w:pPr>
            <w:r w:rsidRPr="00722D63">
              <w:rPr>
                <w:rFonts w:ascii="Calibri" w:eastAsia="Times New Roman" w:hAnsi="Calibri" w:cs="Calibri"/>
                <w:sz w:val="24"/>
                <w:szCs w:val="24"/>
                <w:lang w:val="en-IE" w:eastAsia="en-GB"/>
              </w:rPr>
              <w:t xml:space="preserve">LO3: </w:t>
            </w:r>
            <w:r w:rsidRPr="00722D63">
              <w:rPr>
                <w:rFonts w:ascii="Calibri" w:eastAsia="Times New Roman" w:hAnsi="Calibri" w:cs="Calibri"/>
                <w:b/>
                <w:bCs/>
                <w:sz w:val="24"/>
                <w:szCs w:val="24"/>
                <w:lang w:val="en-IE" w:eastAsia="en-GB"/>
              </w:rPr>
              <w:t xml:space="preserve">Participants </w:t>
            </w:r>
            <w:proofErr w:type="gramStart"/>
            <w:r w:rsidRPr="00722D63">
              <w:rPr>
                <w:rFonts w:ascii="Calibri" w:eastAsia="Times New Roman" w:hAnsi="Calibri" w:cs="Calibri"/>
                <w:b/>
                <w:bCs/>
                <w:sz w:val="24"/>
                <w:szCs w:val="24"/>
                <w:lang w:val="en-IE" w:eastAsia="en-GB"/>
              </w:rPr>
              <w:t>will</w:t>
            </w:r>
            <w:r w:rsidRPr="00722D63">
              <w:rPr>
                <w:rFonts w:ascii="Calibri" w:eastAsia="Times New Roman" w:hAnsi="Calibri" w:cs="Calibri"/>
                <w:sz w:val="24"/>
                <w:szCs w:val="24"/>
                <w:lang w:val="en-IE" w:eastAsia="en-GB"/>
              </w:rPr>
              <w:t xml:space="preserve">  be</w:t>
            </w:r>
            <w:proofErr w:type="gramEnd"/>
            <w:r w:rsidRPr="00722D63">
              <w:rPr>
                <w:rFonts w:ascii="Calibri" w:eastAsia="Times New Roman" w:hAnsi="Calibri" w:cs="Calibri"/>
                <w:sz w:val="24"/>
                <w:szCs w:val="24"/>
                <w:lang w:val="en-IE" w:eastAsia="en-GB"/>
              </w:rPr>
              <w:t xml:space="preserve"> able to </w:t>
            </w:r>
            <w:r>
              <w:rPr>
                <w:rFonts w:ascii="Calibri" w:eastAsia="Times New Roman" w:hAnsi="Calibri" w:cs="Calibri"/>
                <w:sz w:val="24"/>
                <w:szCs w:val="24"/>
                <w:lang w:val="en-IE" w:eastAsia="en-GB"/>
              </w:rPr>
              <w:t>i</w:t>
            </w:r>
            <w:r w:rsidRPr="00722D63">
              <w:rPr>
                <w:rFonts w:ascii="Calibri" w:eastAsia="Times New Roman" w:hAnsi="Calibri" w:cs="Calibri"/>
                <w:sz w:val="24"/>
                <w:szCs w:val="24"/>
                <w:lang w:val="en-IE" w:eastAsia="en-GB"/>
              </w:rPr>
              <w:t>dentify opportunities for generating evidence of professional identity development in ePortfolio.</w:t>
            </w:r>
          </w:p>
          <w:p w14:paraId="24950C4E" w14:textId="77777777" w:rsidR="002A03CA" w:rsidRDefault="002A03CA" w:rsidP="00977361">
            <w:pPr>
              <w:rPr>
                <w:rFonts w:ascii="Calibri" w:eastAsia="Times New Roman" w:hAnsi="Calibri" w:cs="Calibri"/>
                <w:sz w:val="24"/>
                <w:szCs w:val="24"/>
                <w:lang w:val="en-IE" w:eastAsia="en-GB"/>
              </w:rPr>
            </w:pPr>
            <w:r w:rsidRPr="00722D63">
              <w:rPr>
                <w:rFonts w:ascii="Calibri" w:eastAsia="Times New Roman" w:hAnsi="Calibri" w:cs="Calibri"/>
                <w:sz w:val="24"/>
                <w:szCs w:val="24"/>
                <w:lang w:val="en-IE" w:eastAsia="en-GB"/>
              </w:rPr>
              <w:t>Prof Tracy Penny Light (</w:t>
            </w:r>
            <w:proofErr w:type="spellStart"/>
            <w:r w:rsidRPr="00722D63">
              <w:rPr>
                <w:rFonts w:ascii="Calibri" w:eastAsia="Times New Roman" w:hAnsi="Calibri" w:cs="Calibri"/>
                <w:sz w:val="24"/>
                <w:szCs w:val="24"/>
                <w:lang w:val="en-IE" w:eastAsia="en-GB"/>
              </w:rPr>
              <w:t>StGU</w:t>
            </w:r>
            <w:proofErr w:type="spellEnd"/>
            <w:r w:rsidRPr="00722D63">
              <w:rPr>
                <w:rFonts w:ascii="Calibri" w:eastAsia="Times New Roman" w:hAnsi="Calibri" w:cs="Calibri"/>
                <w:sz w:val="24"/>
                <w:szCs w:val="24"/>
                <w:lang w:val="en-IE" w:eastAsia="en-GB"/>
              </w:rPr>
              <w:t>)</w:t>
            </w:r>
            <w:r>
              <w:rPr>
                <w:rFonts w:ascii="Calibri" w:eastAsia="Times New Roman" w:hAnsi="Calibri" w:cs="Calibri"/>
                <w:sz w:val="24"/>
                <w:szCs w:val="24"/>
                <w:lang w:val="en-IE" w:eastAsia="en-GB"/>
              </w:rPr>
              <w:t xml:space="preserve">.  </w:t>
            </w:r>
            <w:r w:rsidRPr="00722D63">
              <w:rPr>
                <w:rFonts w:ascii="Calibri" w:eastAsia="Times New Roman" w:hAnsi="Calibri" w:cs="Calibri"/>
                <w:sz w:val="24"/>
                <w:szCs w:val="24"/>
                <w:lang w:val="en-IE" w:eastAsia="en-GB"/>
              </w:rPr>
              <w:t xml:space="preserve">Q&amp;A with Prof </w:t>
            </w:r>
            <w:r>
              <w:rPr>
                <w:rFonts w:ascii="Calibri" w:eastAsia="Times New Roman" w:hAnsi="Calibri" w:cs="Calibri"/>
                <w:sz w:val="24"/>
                <w:szCs w:val="24"/>
                <w:lang w:val="en-IE" w:eastAsia="en-GB"/>
              </w:rPr>
              <w:t>Tracy Penny Light followed.</w:t>
            </w:r>
          </w:p>
          <w:p w14:paraId="0505D9E4" w14:textId="77777777" w:rsidR="002A03CA" w:rsidRPr="00722D63" w:rsidRDefault="002A03CA" w:rsidP="00977361">
            <w:pPr>
              <w:rPr>
                <w:rFonts w:ascii="Calibri" w:eastAsia="Times New Roman" w:hAnsi="Calibri" w:cs="Calibri"/>
                <w:sz w:val="24"/>
                <w:szCs w:val="24"/>
                <w:lang w:val="en-IE" w:eastAsia="en-GB"/>
              </w:rPr>
            </w:pPr>
            <w:r w:rsidRPr="00C341D8">
              <w:rPr>
                <w:rFonts w:ascii="Calibri" w:eastAsia="Times New Roman" w:hAnsi="Calibri" w:cs="Calibri"/>
                <w:sz w:val="24"/>
                <w:szCs w:val="24"/>
                <w:highlight w:val="yellow"/>
                <w:lang w:val="en-IE" w:eastAsia="en-GB"/>
              </w:rPr>
              <w:t>Link t</w:t>
            </w:r>
            <w:r>
              <w:rPr>
                <w:rFonts w:ascii="Calibri" w:eastAsia="Times New Roman" w:hAnsi="Calibri" w:cs="Calibri"/>
                <w:sz w:val="24"/>
                <w:szCs w:val="24"/>
                <w:lang w:val="en-IE" w:eastAsia="en-GB"/>
              </w:rPr>
              <w:t xml:space="preserve">o Penny Light recording: </w:t>
            </w:r>
            <w:hyperlink r:id="rId33" w:history="1">
              <w:r w:rsidRPr="005229F6">
                <w:rPr>
                  <w:rStyle w:val="Hyperlink"/>
                  <w:rFonts w:ascii="Calibri" w:eastAsia="Times New Roman" w:hAnsi="Calibri" w:cs="Calibri"/>
                  <w:sz w:val="24"/>
                  <w:szCs w:val="24"/>
                  <w:lang w:val="en-IE" w:eastAsia="en-GB"/>
                </w:rPr>
                <w:t>https://www.youtube.com/watch?v=afHEVHK2gfc</w:t>
              </w:r>
            </w:hyperlink>
            <w:r>
              <w:rPr>
                <w:rFonts w:ascii="Calibri" w:eastAsia="Times New Roman" w:hAnsi="Calibri" w:cs="Calibri"/>
                <w:sz w:val="24"/>
                <w:szCs w:val="24"/>
                <w:lang w:val="en-IE" w:eastAsia="en-GB"/>
              </w:rPr>
              <w:t xml:space="preserve"> </w:t>
            </w:r>
          </w:p>
        </w:tc>
      </w:tr>
      <w:tr w:rsidR="002A03CA" w:rsidRPr="00722D63" w14:paraId="572D0CA2" w14:textId="77777777" w:rsidTr="00977361">
        <w:trPr>
          <w:trHeight w:val="1338"/>
        </w:trPr>
        <w:tc>
          <w:tcPr>
            <w:tcW w:w="846" w:type="dxa"/>
            <w:hideMark/>
          </w:tcPr>
          <w:p w14:paraId="19DCA924" w14:textId="77777777" w:rsidR="002A03CA" w:rsidRPr="00722D63" w:rsidRDefault="002A03CA" w:rsidP="00977361">
            <w:pPr>
              <w:rPr>
                <w:rFonts w:ascii="Calibri" w:eastAsia="Times New Roman" w:hAnsi="Calibri" w:cs="Calibri"/>
                <w:sz w:val="24"/>
                <w:szCs w:val="24"/>
                <w:lang w:val="en-IE" w:eastAsia="en-GB"/>
              </w:rPr>
            </w:pPr>
            <w:r w:rsidRPr="00722D63">
              <w:rPr>
                <w:rFonts w:ascii="Calibri" w:eastAsia="Times New Roman" w:hAnsi="Calibri" w:cs="Calibri"/>
                <w:sz w:val="24"/>
                <w:szCs w:val="24"/>
                <w:lang w:val="en-IE" w:eastAsia="en-GB"/>
              </w:rPr>
              <w:t>4.10</w:t>
            </w:r>
          </w:p>
        </w:tc>
        <w:tc>
          <w:tcPr>
            <w:tcW w:w="8173" w:type="dxa"/>
            <w:hideMark/>
          </w:tcPr>
          <w:p w14:paraId="4151813A" w14:textId="77777777" w:rsidR="002A03CA" w:rsidRPr="00722D63" w:rsidRDefault="002A03CA" w:rsidP="00977361">
            <w:pPr>
              <w:rPr>
                <w:rFonts w:ascii="Calibri" w:eastAsia="Times New Roman" w:hAnsi="Calibri" w:cs="Calibri"/>
                <w:sz w:val="24"/>
                <w:szCs w:val="24"/>
                <w:lang w:val="en-IE" w:eastAsia="en-GB"/>
              </w:rPr>
            </w:pPr>
            <w:r w:rsidRPr="00722D63">
              <w:rPr>
                <w:rFonts w:ascii="Calibri" w:eastAsia="Times New Roman" w:hAnsi="Calibri" w:cs="Calibri"/>
                <w:sz w:val="24"/>
                <w:szCs w:val="24"/>
                <w:lang w:val="en-IE" w:eastAsia="en-GB"/>
              </w:rPr>
              <w:t xml:space="preserve">Session 4 Title: </w:t>
            </w:r>
            <w:r>
              <w:rPr>
                <w:rFonts w:ascii="Calibri" w:eastAsia="Times New Roman" w:hAnsi="Calibri" w:cs="Calibri"/>
                <w:sz w:val="24"/>
                <w:szCs w:val="24"/>
                <w:lang w:val="en-IE" w:eastAsia="en-GB"/>
              </w:rPr>
              <w:t>“</w:t>
            </w:r>
            <w:r w:rsidRPr="00722D63">
              <w:rPr>
                <w:rFonts w:ascii="Calibri" w:eastAsia="Times New Roman" w:hAnsi="Calibri" w:cs="Calibri"/>
                <w:sz w:val="24"/>
                <w:szCs w:val="24"/>
                <w:lang w:val="en-IE" w:eastAsia="en-GB"/>
              </w:rPr>
              <w:t xml:space="preserve">Explorations into </w:t>
            </w:r>
            <w:r>
              <w:rPr>
                <w:rFonts w:ascii="Calibri" w:eastAsia="Times New Roman" w:hAnsi="Calibri" w:cs="Calibri"/>
                <w:sz w:val="24"/>
                <w:szCs w:val="24"/>
                <w:lang w:val="en-IE" w:eastAsia="en-GB"/>
              </w:rPr>
              <w:t>S</w:t>
            </w:r>
            <w:r w:rsidRPr="00722D63">
              <w:rPr>
                <w:rFonts w:ascii="Calibri" w:eastAsia="Times New Roman" w:hAnsi="Calibri" w:cs="Calibri"/>
                <w:sz w:val="24"/>
                <w:szCs w:val="24"/>
                <w:lang w:val="en-IE" w:eastAsia="en-GB"/>
              </w:rPr>
              <w:t xml:space="preserve">tudent entered ePortfolio </w:t>
            </w:r>
            <w:r>
              <w:rPr>
                <w:rFonts w:ascii="Calibri" w:eastAsia="Times New Roman" w:hAnsi="Calibri" w:cs="Calibri"/>
                <w:sz w:val="24"/>
                <w:szCs w:val="24"/>
                <w:lang w:val="en-IE" w:eastAsia="en-GB"/>
              </w:rPr>
              <w:t>D</w:t>
            </w:r>
            <w:r w:rsidRPr="00722D63">
              <w:rPr>
                <w:rFonts w:ascii="Calibri" w:eastAsia="Times New Roman" w:hAnsi="Calibri" w:cs="Calibri"/>
                <w:sz w:val="24"/>
                <w:szCs w:val="24"/>
                <w:lang w:val="en-IE" w:eastAsia="en-GB"/>
              </w:rPr>
              <w:t xml:space="preserve">evelopment </w:t>
            </w:r>
            <w:r>
              <w:rPr>
                <w:rFonts w:ascii="Calibri" w:eastAsia="Times New Roman" w:hAnsi="Calibri" w:cs="Calibri"/>
                <w:sz w:val="24"/>
                <w:szCs w:val="24"/>
                <w:lang w:val="en-IE" w:eastAsia="en-GB"/>
              </w:rPr>
              <w:t>D</w:t>
            </w:r>
            <w:r w:rsidRPr="00722D63">
              <w:rPr>
                <w:rFonts w:ascii="Calibri" w:eastAsia="Times New Roman" w:hAnsi="Calibri" w:cs="Calibri"/>
                <w:sz w:val="24"/>
                <w:szCs w:val="24"/>
                <w:lang w:val="en-IE" w:eastAsia="en-GB"/>
              </w:rPr>
              <w:t xml:space="preserve">uring </w:t>
            </w:r>
            <w:r>
              <w:rPr>
                <w:rFonts w:ascii="Calibri" w:eastAsia="Times New Roman" w:hAnsi="Calibri" w:cs="Calibri"/>
                <w:sz w:val="24"/>
                <w:szCs w:val="24"/>
                <w:lang w:val="en-IE" w:eastAsia="en-GB"/>
              </w:rPr>
              <w:t>E</w:t>
            </w:r>
            <w:r w:rsidRPr="00722D63">
              <w:rPr>
                <w:rFonts w:ascii="Calibri" w:eastAsia="Times New Roman" w:hAnsi="Calibri" w:cs="Calibri"/>
                <w:sz w:val="24"/>
                <w:szCs w:val="24"/>
                <w:lang w:val="en-IE" w:eastAsia="en-GB"/>
              </w:rPr>
              <w:t xml:space="preserve">xperiential </w:t>
            </w:r>
            <w:r>
              <w:rPr>
                <w:rFonts w:ascii="Calibri" w:eastAsia="Times New Roman" w:hAnsi="Calibri" w:cs="Calibri"/>
                <w:sz w:val="24"/>
                <w:szCs w:val="24"/>
                <w:lang w:val="en-IE" w:eastAsia="en-GB"/>
              </w:rPr>
              <w:t>P</w:t>
            </w:r>
            <w:r w:rsidRPr="00722D63">
              <w:rPr>
                <w:rFonts w:ascii="Calibri" w:eastAsia="Times New Roman" w:hAnsi="Calibri" w:cs="Calibri"/>
                <w:sz w:val="24"/>
                <w:szCs w:val="24"/>
                <w:lang w:val="en-IE" w:eastAsia="en-GB"/>
              </w:rPr>
              <w:t xml:space="preserve">lacement: </w:t>
            </w:r>
            <w:r>
              <w:rPr>
                <w:rFonts w:ascii="Calibri" w:eastAsia="Times New Roman" w:hAnsi="Calibri" w:cs="Calibri"/>
                <w:sz w:val="24"/>
                <w:szCs w:val="24"/>
                <w:lang w:val="en-IE" w:eastAsia="en-GB"/>
              </w:rPr>
              <w:t>W</w:t>
            </w:r>
            <w:r w:rsidRPr="00722D63">
              <w:rPr>
                <w:rFonts w:ascii="Calibri" w:eastAsia="Times New Roman" w:hAnsi="Calibri" w:cs="Calibri"/>
                <w:sz w:val="24"/>
                <w:szCs w:val="24"/>
                <w:lang w:val="en-IE" w:eastAsia="en-GB"/>
              </w:rPr>
              <w:t xml:space="preserve">ork in </w:t>
            </w:r>
            <w:r>
              <w:rPr>
                <w:rFonts w:ascii="Calibri" w:eastAsia="Times New Roman" w:hAnsi="Calibri" w:cs="Calibri"/>
                <w:sz w:val="24"/>
                <w:szCs w:val="24"/>
                <w:lang w:val="en-IE" w:eastAsia="en-GB"/>
              </w:rPr>
              <w:t>P</w:t>
            </w:r>
            <w:r w:rsidRPr="00722D63">
              <w:rPr>
                <w:rFonts w:ascii="Calibri" w:eastAsia="Times New Roman" w:hAnsi="Calibri" w:cs="Calibri"/>
                <w:sz w:val="24"/>
                <w:szCs w:val="24"/>
                <w:lang w:val="en-IE" w:eastAsia="en-GB"/>
              </w:rPr>
              <w:t xml:space="preserve">rogress! </w:t>
            </w:r>
          </w:p>
          <w:p w14:paraId="6ED75BEB" w14:textId="77777777" w:rsidR="002A03CA" w:rsidRDefault="002A03CA" w:rsidP="00977361">
            <w:pPr>
              <w:rPr>
                <w:rFonts w:ascii="Calibri" w:eastAsia="Times New Roman" w:hAnsi="Calibri" w:cs="Calibri"/>
                <w:sz w:val="24"/>
                <w:szCs w:val="24"/>
                <w:lang w:val="en-IE" w:eastAsia="en-GB"/>
              </w:rPr>
            </w:pPr>
            <w:r w:rsidRPr="00722D63">
              <w:rPr>
                <w:rFonts w:ascii="Calibri" w:eastAsia="Times New Roman" w:hAnsi="Calibri" w:cs="Calibri"/>
                <w:sz w:val="24"/>
                <w:szCs w:val="24"/>
                <w:lang w:val="en-IE" w:eastAsia="en-GB"/>
              </w:rPr>
              <w:t xml:space="preserve">LO4: </w:t>
            </w:r>
            <w:r w:rsidRPr="00722D63">
              <w:rPr>
                <w:rFonts w:ascii="Calibri" w:eastAsia="Times New Roman" w:hAnsi="Calibri" w:cs="Calibri"/>
                <w:b/>
                <w:bCs/>
                <w:sz w:val="24"/>
                <w:szCs w:val="24"/>
                <w:lang w:val="en-IE" w:eastAsia="en-GB"/>
              </w:rPr>
              <w:t>Participants will</w:t>
            </w:r>
            <w:r w:rsidRPr="00722D63">
              <w:rPr>
                <w:rFonts w:ascii="Calibri" w:eastAsia="Times New Roman" w:hAnsi="Calibri" w:cs="Calibri"/>
                <w:sz w:val="24"/>
                <w:szCs w:val="24"/>
                <w:lang w:val="en-IE" w:eastAsia="en-GB"/>
              </w:rPr>
              <w:t xml:space="preserve"> have gained insight into the </w:t>
            </w:r>
            <w:r>
              <w:rPr>
                <w:rFonts w:ascii="Calibri" w:eastAsia="Times New Roman" w:hAnsi="Calibri" w:cs="Calibri"/>
                <w:sz w:val="24"/>
                <w:szCs w:val="24"/>
                <w:lang w:val="en-IE" w:eastAsia="en-GB"/>
              </w:rPr>
              <w:t>“</w:t>
            </w:r>
            <w:r w:rsidRPr="00722D63">
              <w:rPr>
                <w:rFonts w:ascii="Calibri" w:eastAsia="Times New Roman" w:hAnsi="Calibri" w:cs="Calibri"/>
                <w:sz w:val="24"/>
                <w:szCs w:val="24"/>
                <w:lang w:val="en-IE" w:eastAsia="en-GB"/>
              </w:rPr>
              <w:t>lived</w:t>
            </w:r>
            <w:r>
              <w:rPr>
                <w:rFonts w:ascii="Calibri" w:eastAsia="Times New Roman" w:hAnsi="Calibri" w:cs="Calibri"/>
                <w:sz w:val="24"/>
                <w:szCs w:val="24"/>
                <w:lang w:val="en-IE" w:eastAsia="en-GB"/>
              </w:rPr>
              <w:t>”</w:t>
            </w:r>
            <w:r w:rsidRPr="00722D63">
              <w:rPr>
                <w:rFonts w:ascii="Calibri" w:eastAsia="Times New Roman" w:hAnsi="Calibri" w:cs="Calibri"/>
                <w:sz w:val="24"/>
                <w:szCs w:val="24"/>
                <w:lang w:val="en-IE" w:eastAsia="en-GB"/>
              </w:rPr>
              <w:t xml:space="preserve"> student experience of exploring e</w:t>
            </w:r>
            <w:r>
              <w:rPr>
                <w:rFonts w:ascii="Calibri" w:eastAsia="Times New Roman" w:hAnsi="Calibri" w:cs="Calibri"/>
                <w:sz w:val="24"/>
                <w:szCs w:val="24"/>
                <w:lang w:val="en-IE" w:eastAsia="en-GB"/>
              </w:rPr>
              <w:t>P</w:t>
            </w:r>
            <w:r w:rsidRPr="00722D63">
              <w:rPr>
                <w:rFonts w:ascii="Calibri" w:eastAsia="Times New Roman" w:hAnsi="Calibri" w:cs="Calibri"/>
                <w:sz w:val="24"/>
                <w:szCs w:val="24"/>
                <w:lang w:val="en-IE" w:eastAsia="en-GB"/>
              </w:rPr>
              <w:t xml:space="preserve">ortfolio for experiential learning, at the midpoint of their experiential learning placement. Laine Abria </w:t>
            </w:r>
            <w:r>
              <w:rPr>
                <w:rFonts w:ascii="Calibri" w:eastAsia="Times New Roman" w:hAnsi="Calibri" w:cs="Calibri"/>
                <w:sz w:val="24"/>
                <w:szCs w:val="24"/>
                <w:lang w:val="en-IE" w:eastAsia="en-GB"/>
              </w:rPr>
              <w:t xml:space="preserve">and </w:t>
            </w:r>
            <w:r w:rsidRPr="00722D63">
              <w:rPr>
                <w:rFonts w:ascii="Calibri" w:eastAsia="Times New Roman" w:hAnsi="Calibri" w:cs="Calibri"/>
                <w:sz w:val="24"/>
                <w:szCs w:val="24"/>
                <w:lang w:val="en-IE" w:eastAsia="en-GB"/>
              </w:rPr>
              <w:t>Alex McKibben</w:t>
            </w:r>
            <w:r>
              <w:rPr>
                <w:rFonts w:ascii="Calibri" w:eastAsia="Times New Roman" w:hAnsi="Calibri" w:cs="Calibri"/>
                <w:sz w:val="24"/>
                <w:szCs w:val="24"/>
                <w:lang w:val="en-IE" w:eastAsia="en-GB"/>
              </w:rPr>
              <w:t>. Q&amp;A followed.</w:t>
            </w:r>
          </w:p>
          <w:p w14:paraId="56EE3C02" w14:textId="77777777" w:rsidR="002A03CA" w:rsidRDefault="002A03CA" w:rsidP="00977361">
            <w:pPr>
              <w:rPr>
                <w:rFonts w:ascii="Calibri" w:eastAsia="Times New Roman" w:hAnsi="Calibri" w:cs="Calibri"/>
                <w:sz w:val="24"/>
                <w:szCs w:val="24"/>
                <w:lang w:val="en-IE" w:eastAsia="en-GB"/>
              </w:rPr>
            </w:pPr>
            <w:r w:rsidRPr="00C341D8">
              <w:rPr>
                <w:rFonts w:ascii="Calibri" w:eastAsia="Times New Roman" w:hAnsi="Calibri" w:cs="Calibri"/>
                <w:sz w:val="24"/>
                <w:szCs w:val="24"/>
                <w:highlight w:val="yellow"/>
                <w:lang w:val="en-IE" w:eastAsia="en-GB"/>
              </w:rPr>
              <w:t>Link</w:t>
            </w:r>
            <w:r>
              <w:rPr>
                <w:rFonts w:ascii="Calibri" w:eastAsia="Times New Roman" w:hAnsi="Calibri" w:cs="Calibri"/>
                <w:sz w:val="24"/>
                <w:szCs w:val="24"/>
                <w:lang w:val="en-IE" w:eastAsia="en-GB"/>
              </w:rPr>
              <w:t xml:space="preserve"> to Laine Abria presentation recording: </w:t>
            </w:r>
            <w:hyperlink r:id="rId34" w:history="1">
              <w:r w:rsidRPr="00061260">
                <w:rPr>
                  <w:rStyle w:val="Hyperlink"/>
                  <w:rFonts w:ascii="Calibri" w:eastAsia="Times New Roman" w:hAnsi="Calibri" w:cs="Calibri"/>
                  <w:sz w:val="24"/>
                  <w:szCs w:val="24"/>
                  <w:lang w:val="en-IE" w:eastAsia="en-GB"/>
                </w:rPr>
                <w:t>https://www.youtube.com/watch?v=LFP1LSBpJig</w:t>
              </w:r>
            </w:hyperlink>
            <w:r>
              <w:rPr>
                <w:rFonts w:ascii="Calibri" w:eastAsia="Times New Roman" w:hAnsi="Calibri" w:cs="Calibri"/>
                <w:sz w:val="24"/>
                <w:szCs w:val="24"/>
                <w:lang w:val="en-IE" w:eastAsia="en-GB"/>
              </w:rPr>
              <w:t xml:space="preserve"> </w:t>
            </w:r>
          </w:p>
          <w:p w14:paraId="0C80F976" w14:textId="77777777" w:rsidR="002A03CA" w:rsidRDefault="002A03CA" w:rsidP="00977361">
            <w:pPr>
              <w:rPr>
                <w:rFonts w:ascii="Calibri" w:eastAsia="Times New Roman" w:hAnsi="Calibri" w:cs="Calibri"/>
                <w:sz w:val="24"/>
                <w:szCs w:val="24"/>
                <w:lang w:val="en-IE" w:eastAsia="en-GB"/>
              </w:rPr>
            </w:pPr>
            <w:r w:rsidRPr="00C341D8">
              <w:rPr>
                <w:rFonts w:ascii="Calibri" w:eastAsia="Times New Roman" w:hAnsi="Calibri" w:cs="Calibri"/>
                <w:sz w:val="24"/>
                <w:szCs w:val="24"/>
                <w:highlight w:val="yellow"/>
                <w:lang w:val="en-IE" w:eastAsia="en-GB"/>
              </w:rPr>
              <w:t>Link</w:t>
            </w:r>
            <w:r>
              <w:rPr>
                <w:rFonts w:ascii="Calibri" w:eastAsia="Times New Roman" w:hAnsi="Calibri" w:cs="Calibri"/>
                <w:sz w:val="24"/>
                <w:szCs w:val="24"/>
                <w:lang w:val="en-IE" w:eastAsia="en-GB"/>
              </w:rPr>
              <w:t xml:space="preserve"> to Alex McKibben presentation recording: </w:t>
            </w:r>
            <w:hyperlink r:id="rId35" w:history="1">
              <w:r w:rsidRPr="005229F6">
                <w:rPr>
                  <w:rStyle w:val="Hyperlink"/>
                  <w:rFonts w:ascii="Calibri" w:eastAsia="Times New Roman" w:hAnsi="Calibri" w:cs="Calibri"/>
                  <w:sz w:val="24"/>
                  <w:szCs w:val="24"/>
                  <w:lang w:val="en-IE" w:eastAsia="en-GB"/>
                </w:rPr>
                <w:t>https://www.youtube.com/watch?v=3cty_ILuoZ8</w:t>
              </w:r>
            </w:hyperlink>
            <w:r>
              <w:rPr>
                <w:rFonts w:ascii="Calibri" w:eastAsia="Times New Roman" w:hAnsi="Calibri" w:cs="Calibri"/>
                <w:sz w:val="24"/>
                <w:szCs w:val="24"/>
                <w:lang w:val="en-IE" w:eastAsia="en-GB"/>
              </w:rPr>
              <w:t xml:space="preserve"> </w:t>
            </w:r>
          </w:p>
          <w:p w14:paraId="4AEEEA73" w14:textId="77777777" w:rsidR="002A03CA" w:rsidRPr="00D7184E" w:rsidRDefault="002A03CA" w:rsidP="00977361">
            <w:pPr>
              <w:rPr>
                <w:rFonts w:ascii="Calibri" w:eastAsia="Times New Roman" w:hAnsi="Calibri" w:cs="Calibri"/>
                <w:sz w:val="24"/>
                <w:szCs w:val="24"/>
                <w:lang w:val="en-IE" w:eastAsia="en-GB"/>
              </w:rPr>
            </w:pPr>
            <w:r>
              <w:rPr>
                <w:rFonts w:ascii="Calibri" w:eastAsia="Times New Roman" w:hAnsi="Calibri" w:cs="Calibri"/>
                <w:sz w:val="24"/>
                <w:szCs w:val="24"/>
                <w:lang w:val="en-IE" w:eastAsia="en-GB"/>
              </w:rPr>
              <w:t xml:space="preserve">Prof Kathleen </w:t>
            </w:r>
            <w:r w:rsidRPr="00D7184E">
              <w:rPr>
                <w:rFonts w:ascii="Calibri" w:eastAsia="Times New Roman" w:hAnsi="Calibri" w:cs="Calibri"/>
                <w:sz w:val="24"/>
                <w:szCs w:val="24"/>
                <w:lang w:val="en-IE" w:eastAsia="en-GB"/>
              </w:rPr>
              <w:t xml:space="preserve">Yancey response to </w:t>
            </w:r>
            <w:r>
              <w:rPr>
                <w:rFonts w:ascii="Calibri" w:eastAsia="Times New Roman" w:hAnsi="Calibri" w:cs="Calibri"/>
                <w:sz w:val="24"/>
                <w:szCs w:val="24"/>
                <w:lang w:val="en-IE" w:eastAsia="en-GB"/>
              </w:rPr>
              <w:t>Laine and Alex’s</w:t>
            </w:r>
            <w:r w:rsidRPr="00D7184E">
              <w:rPr>
                <w:rFonts w:ascii="Calibri" w:eastAsia="Times New Roman" w:hAnsi="Calibri" w:cs="Calibri"/>
                <w:sz w:val="24"/>
                <w:szCs w:val="24"/>
                <w:lang w:val="en-IE" w:eastAsia="en-GB"/>
              </w:rPr>
              <w:t xml:space="preserve"> presentations: </w:t>
            </w:r>
            <w:hyperlink r:id="rId36" w:history="1">
              <w:r w:rsidRPr="005229F6">
                <w:rPr>
                  <w:rStyle w:val="Hyperlink"/>
                  <w:rFonts w:asciiTheme="majorHAnsi" w:hAnsiTheme="majorHAnsi" w:cstheme="majorHAnsi"/>
                  <w:sz w:val="24"/>
                  <w:szCs w:val="24"/>
                </w:rPr>
                <w:t>https://www.youtube.com/watch?v=Jj69He59z10</w:t>
              </w:r>
            </w:hyperlink>
            <w:r>
              <w:rPr>
                <w:rFonts w:asciiTheme="majorHAnsi" w:hAnsiTheme="majorHAnsi" w:cstheme="majorHAnsi"/>
                <w:sz w:val="24"/>
                <w:szCs w:val="24"/>
              </w:rPr>
              <w:t xml:space="preserve"> </w:t>
            </w:r>
          </w:p>
          <w:p w14:paraId="4AA51BAA" w14:textId="77777777" w:rsidR="002A03CA" w:rsidRPr="00D7184E" w:rsidRDefault="002A03CA" w:rsidP="00977361">
            <w:pPr>
              <w:rPr>
                <w:rFonts w:asciiTheme="majorHAnsi" w:eastAsia="Times New Roman" w:hAnsiTheme="majorHAnsi" w:cstheme="majorHAnsi"/>
                <w:color w:val="000000"/>
                <w:sz w:val="24"/>
                <w:szCs w:val="24"/>
                <w:lang w:val="en-IE" w:eastAsia="en-GB"/>
              </w:rPr>
            </w:pPr>
            <w:r w:rsidRPr="00D7184E">
              <w:rPr>
                <w:rFonts w:asciiTheme="majorHAnsi" w:eastAsia="Times New Roman" w:hAnsiTheme="majorHAnsi" w:cstheme="majorHAnsi"/>
                <w:color w:val="000000"/>
                <w:sz w:val="24"/>
                <w:szCs w:val="24"/>
                <w:lang w:val="en-IE" w:eastAsia="en-GB"/>
              </w:rPr>
              <w:t>Laine</w:t>
            </w:r>
            <w:r>
              <w:rPr>
                <w:rFonts w:asciiTheme="majorHAnsi" w:eastAsia="Times New Roman" w:hAnsiTheme="majorHAnsi" w:cstheme="majorHAnsi"/>
                <w:color w:val="000000"/>
                <w:sz w:val="24"/>
                <w:szCs w:val="24"/>
                <w:lang w:val="en-IE" w:eastAsia="en-GB"/>
              </w:rPr>
              <w:t xml:space="preserve"> response to Q&amp;A:</w:t>
            </w:r>
            <w:r w:rsidRPr="00D7184E">
              <w:rPr>
                <w:rFonts w:asciiTheme="majorHAnsi" w:eastAsia="Times New Roman" w:hAnsiTheme="majorHAnsi" w:cstheme="majorHAnsi"/>
                <w:color w:val="000000"/>
                <w:sz w:val="24"/>
                <w:szCs w:val="24"/>
                <w:lang w:val="en-IE" w:eastAsia="en-GB"/>
              </w:rPr>
              <w:t xml:space="preserve"> </w:t>
            </w:r>
            <w:hyperlink r:id="rId37" w:history="1">
              <w:r w:rsidRPr="00D7184E">
                <w:rPr>
                  <w:rStyle w:val="Hyperlink"/>
                  <w:rFonts w:asciiTheme="majorHAnsi" w:eastAsia="Times New Roman" w:hAnsiTheme="majorHAnsi" w:cstheme="majorHAnsi"/>
                  <w:sz w:val="24"/>
                  <w:szCs w:val="24"/>
                  <w:lang w:val="en-IE" w:eastAsia="en-GB"/>
                </w:rPr>
                <w:t>https://www.youtube.com/watch?v=xQt3C2PUcs0</w:t>
              </w:r>
            </w:hyperlink>
          </w:p>
          <w:p w14:paraId="3B231316" w14:textId="77777777" w:rsidR="002A03CA" w:rsidRDefault="002A03CA" w:rsidP="00977361">
            <w:pPr>
              <w:rPr>
                <w:rFonts w:asciiTheme="majorHAnsi" w:hAnsiTheme="majorHAnsi" w:cstheme="majorHAnsi"/>
                <w:sz w:val="24"/>
                <w:szCs w:val="24"/>
              </w:rPr>
            </w:pPr>
            <w:r w:rsidRPr="00D7184E">
              <w:rPr>
                <w:rFonts w:asciiTheme="majorHAnsi" w:hAnsiTheme="majorHAnsi" w:cstheme="majorHAnsi"/>
                <w:sz w:val="24"/>
                <w:szCs w:val="24"/>
              </w:rPr>
              <w:lastRenderedPageBreak/>
              <w:t>Alex</w:t>
            </w:r>
            <w:r>
              <w:rPr>
                <w:rFonts w:asciiTheme="majorHAnsi" w:hAnsiTheme="majorHAnsi" w:cstheme="majorHAnsi"/>
                <w:sz w:val="24"/>
                <w:szCs w:val="24"/>
              </w:rPr>
              <w:t xml:space="preserve"> response to Q&amp;A:</w:t>
            </w:r>
            <w:r w:rsidRPr="00D7184E">
              <w:rPr>
                <w:rFonts w:asciiTheme="majorHAnsi" w:hAnsiTheme="majorHAnsi" w:cstheme="majorHAnsi"/>
                <w:sz w:val="24"/>
                <w:szCs w:val="24"/>
              </w:rPr>
              <w:t xml:space="preserve"> </w:t>
            </w:r>
            <w:hyperlink r:id="rId38" w:history="1">
              <w:r w:rsidRPr="00D7184E">
                <w:rPr>
                  <w:rStyle w:val="Hyperlink"/>
                  <w:rFonts w:asciiTheme="majorHAnsi" w:hAnsiTheme="majorHAnsi" w:cstheme="majorHAnsi"/>
                  <w:sz w:val="24"/>
                  <w:szCs w:val="24"/>
                </w:rPr>
                <w:t>https://www.youtube.com/watch?v=41lU4MvB_yQ</w:t>
              </w:r>
            </w:hyperlink>
          </w:p>
          <w:p w14:paraId="4BA01406" w14:textId="77777777" w:rsidR="002A03CA" w:rsidRPr="00722D63" w:rsidRDefault="002A03CA" w:rsidP="00977361">
            <w:pPr>
              <w:rPr>
                <w:rFonts w:ascii="Calibri" w:eastAsia="Times New Roman" w:hAnsi="Calibri" w:cs="Calibri"/>
                <w:sz w:val="24"/>
                <w:szCs w:val="24"/>
                <w:lang w:val="en-IE" w:eastAsia="en-GB"/>
              </w:rPr>
            </w:pPr>
          </w:p>
        </w:tc>
      </w:tr>
      <w:tr w:rsidR="002A03CA" w:rsidRPr="00722D63" w14:paraId="275267E0" w14:textId="77777777" w:rsidTr="00977361">
        <w:trPr>
          <w:trHeight w:val="1041"/>
        </w:trPr>
        <w:tc>
          <w:tcPr>
            <w:tcW w:w="846" w:type="dxa"/>
            <w:hideMark/>
          </w:tcPr>
          <w:p w14:paraId="764A969D" w14:textId="77777777" w:rsidR="002A03CA" w:rsidRPr="00722D63" w:rsidRDefault="002A03CA" w:rsidP="00977361">
            <w:pPr>
              <w:rPr>
                <w:rFonts w:ascii="Calibri" w:eastAsia="Times New Roman" w:hAnsi="Calibri" w:cs="Calibri"/>
                <w:sz w:val="24"/>
                <w:szCs w:val="24"/>
                <w:lang w:val="en-IE" w:eastAsia="en-GB"/>
              </w:rPr>
            </w:pPr>
            <w:r w:rsidRPr="00722D63">
              <w:rPr>
                <w:rFonts w:ascii="Calibri" w:eastAsia="Times New Roman" w:hAnsi="Calibri" w:cs="Calibri"/>
                <w:sz w:val="24"/>
                <w:szCs w:val="24"/>
                <w:lang w:val="en-IE" w:eastAsia="en-GB"/>
              </w:rPr>
              <w:lastRenderedPageBreak/>
              <w:t>4.25</w:t>
            </w:r>
          </w:p>
        </w:tc>
        <w:tc>
          <w:tcPr>
            <w:tcW w:w="8173" w:type="dxa"/>
            <w:hideMark/>
          </w:tcPr>
          <w:p w14:paraId="2680F73A" w14:textId="77777777" w:rsidR="002A03CA" w:rsidRPr="00722D63" w:rsidRDefault="002A03CA" w:rsidP="00977361">
            <w:pPr>
              <w:rPr>
                <w:rFonts w:ascii="Calibri" w:eastAsia="Times New Roman" w:hAnsi="Calibri" w:cs="Calibri"/>
                <w:sz w:val="24"/>
                <w:szCs w:val="24"/>
                <w:lang w:val="en-IE" w:eastAsia="en-GB"/>
              </w:rPr>
            </w:pPr>
            <w:r w:rsidRPr="00722D63">
              <w:rPr>
                <w:rFonts w:ascii="Calibri" w:eastAsia="Times New Roman" w:hAnsi="Calibri" w:cs="Calibri"/>
                <w:sz w:val="24"/>
                <w:szCs w:val="24"/>
                <w:lang w:val="en-IE" w:eastAsia="en-GB"/>
              </w:rPr>
              <w:t>Session 5 Title: Student perspectives on learning with an ePortfolio.</w:t>
            </w:r>
          </w:p>
          <w:p w14:paraId="3C993F04" w14:textId="77777777" w:rsidR="002A03CA" w:rsidRDefault="002A03CA" w:rsidP="00977361">
            <w:pPr>
              <w:rPr>
                <w:rFonts w:ascii="Calibri" w:eastAsia="Times New Roman" w:hAnsi="Calibri" w:cs="Calibri"/>
                <w:sz w:val="24"/>
                <w:szCs w:val="24"/>
                <w:lang w:val="en-IE" w:eastAsia="en-GB"/>
              </w:rPr>
            </w:pPr>
            <w:r w:rsidRPr="00722D63">
              <w:rPr>
                <w:rFonts w:ascii="Calibri" w:eastAsia="Times New Roman" w:hAnsi="Calibri" w:cs="Calibri"/>
                <w:sz w:val="24"/>
                <w:szCs w:val="24"/>
                <w:lang w:val="en-IE" w:eastAsia="en-GB"/>
              </w:rPr>
              <w:t xml:space="preserve">LO5:  </w:t>
            </w:r>
            <w:r w:rsidRPr="00722D63">
              <w:rPr>
                <w:rFonts w:ascii="Calibri" w:eastAsia="Times New Roman" w:hAnsi="Calibri" w:cs="Calibri"/>
                <w:b/>
                <w:bCs/>
                <w:sz w:val="24"/>
                <w:szCs w:val="24"/>
                <w:lang w:val="en-IE" w:eastAsia="en-GB"/>
              </w:rPr>
              <w:t>Participants will</w:t>
            </w:r>
            <w:r w:rsidRPr="00722D63">
              <w:rPr>
                <w:rFonts w:ascii="Calibri" w:eastAsia="Times New Roman" w:hAnsi="Calibri" w:cs="Calibri"/>
                <w:sz w:val="24"/>
                <w:szCs w:val="24"/>
                <w:lang w:val="en-IE" w:eastAsia="en-GB"/>
              </w:rPr>
              <w:t xml:space="preserve"> have gained an insight into student perspectives on learning with an ePortfolio.</w:t>
            </w:r>
            <w:r>
              <w:rPr>
                <w:rFonts w:ascii="Calibri" w:eastAsia="Times New Roman" w:hAnsi="Calibri" w:cs="Calibri"/>
                <w:sz w:val="24"/>
                <w:szCs w:val="24"/>
                <w:lang w:val="en-IE" w:eastAsia="en-GB"/>
              </w:rPr>
              <w:t xml:space="preserve"> </w:t>
            </w:r>
            <w:r w:rsidRPr="00722D63">
              <w:rPr>
                <w:rFonts w:ascii="Calibri" w:eastAsia="Times New Roman" w:hAnsi="Calibri" w:cs="Calibri"/>
                <w:sz w:val="24"/>
                <w:szCs w:val="24"/>
                <w:lang w:val="en-IE" w:eastAsia="en-GB"/>
              </w:rPr>
              <w:t xml:space="preserve">Dr </w:t>
            </w:r>
            <w:proofErr w:type="spellStart"/>
            <w:r w:rsidRPr="00722D63">
              <w:rPr>
                <w:rFonts w:ascii="Calibri" w:eastAsia="Times New Roman" w:hAnsi="Calibri" w:cs="Calibri"/>
                <w:sz w:val="24"/>
                <w:szCs w:val="24"/>
                <w:lang w:val="en-IE" w:eastAsia="en-GB"/>
              </w:rPr>
              <w:t>Orna</w:t>
            </w:r>
            <w:proofErr w:type="spellEnd"/>
            <w:r w:rsidRPr="00722D63">
              <w:rPr>
                <w:rFonts w:ascii="Calibri" w:eastAsia="Times New Roman" w:hAnsi="Calibri" w:cs="Calibri"/>
                <w:sz w:val="24"/>
                <w:szCs w:val="24"/>
                <w:lang w:val="en-IE" w:eastAsia="en-GB"/>
              </w:rPr>
              <w:t xml:space="preserve"> Farrell</w:t>
            </w:r>
            <w:r>
              <w:rPr>
                <w:rFonts w:ascii="Calibri" w:eastAsia="Times New Roman" w:hAnsi="Calibri" w:cs="Calibri"/>
                <w:sz w:val="24"/>
                <w:szCs w:val="24"/>
                <w:lang w:val="en-IE" w:eastAsia="en-GB"/>
              </w:rPr>
              <w:t>.</w:t>
            </w:r>
          </w:p>
          <w:p w14:paraId="5E135936" w14:textId="77777777" w:rsidR="002A03CA" w:rsidRPr="00722D63" w:rsidRDefault="002A03CA" w:rsidP="00977361">
            <w:pPr>
              <w:rPr>
                <w:rFonts w:ascii="Calibri" w:eastAsia="Times New Roman" w:hAnsi="Calibri" w:cs="Calibri"/>
                <w:sz w:val="24"/>
                <w:szCs w:val="24"/>
                <w:lang w:val="en-IE" w:eastAsia="en-GB"/>
              </w:rPr>
            </w:pPr>
            <w:r w:rsidRPr="00C341D8">
              <w:rPr>
                <w:rFonts w:ascii="Calibri" w:eastAsia="Times New Roman" w:hAnsi="Calibri" w:cs="Calibri"/>
                <w:sz w:val="24"/>
                <w:szCs w:val="24"/>
                <w:highlight w:val="yellow"/>
                <w:lang w:val="en-IE" w:eastAsia="en-GB"/>
              </w:rPr>
              <w:t>Link</w:t>
            </w:r>
            <w:r>
              <w:rPr>
                <w:rFonts w:ascii="Calibri" w:eastAsia="Times New Roman" w:hAnsi="Calibri" w:cs="Calibri"/>
                <w:sz w:val="24"/>
                <w:szCs w:val="24"/>
                <w:lang w:val="en-IE" w:eastAsia="en-GB"/>
              </w:rPr>
              <w:t xml:space="preserve"> to Farrell recording: </w:t>
            </w:r>
            <w:hyperlink r:id="rId39" w:history="1">
              <w:r w:rsidRPr="005758A7">
                <w:rPr>
                  <w:rStyle w:val="Hyperlink"/>
                  <w:rFonts w:asciiTheme="majorHAnsi" w:eastAsia="Times New Roman" w:hAnsiTheme="majorHAnsi" w:cstheme="majorHAnsi"/>
                  <w:sz w:val="24"/>
                  <w:szCs w:val="24"/>
                  <w:lang w:val="en-IE" w:eastAsia="en-GB"/>
                </w:rPr>
                <w:t>https://www.youtube.com/watch?v=z--</w:t>
              </w:r>
              <w:proofErr w:type="spellStart"/>
              <w:r w:rsidRPr="005758A7">
                <w:rPr>
                  <w:rStyle w:val="Hyperlink"/>
                  <w:rFonts w:asciiTheme="majorHAnsi" w:eastAsia="Times New Roman" w:hAnsiTheme="majorHAnsi" w:cstheme="majorHAnsi"/>
                  <w:sz w:val="24"/>
                  <w:szCs w:val="24"/>
                  <w:lang w:val="en-IE" w:eastAsia="en-GB"/>
                </w:rPr>
                <w:t>qigxSECg</w:t>
              </w:r>
              <w:proofErr w:type="spellEnd"/>
            </w:hyperlink>
            <w:r>
              <w:rPr>
                <w:rFonts w:asciiTheme="majorHAnsi" w:eastAsia="Times New Roman" w:hAnsiTheme="majorHAnsi" w:cstheme="majorHAnsi"/>
                <w:color w:val="000000"/>
                <w:sz w:val="24"/>
                <w:szCs w:val="24"/>
                <w:lang w:val="en-IE" w:eastAsia="en-GB"/>
              </w:rPr>
              <w:t xml:space="preserve"> </w:t>
            </w:r>
          </w:p>
        </w:tc>
      </w:tr>
      <w:tr w:rsidR="002A03CA" w:rsidRPr="00722D63" w14:paraId="2F36BE52" w14:textId="77777777" w:rsidTr="00977361">
        <w:trPr>
          <w:trHeight w:val="446"/>
        </w:trPr>
        <w:tc>
          <w:tcPr>
            <w:tcW w:w="846" w:type="dxa"/>
            <w:hideMark/>
          </w:tcPr>
          <w:p w14:paraId="1F67CE80" w14:textId="77777777" w:rsidR="002A03CA" w:rsidRPr="00722D63" w:rsidRDefault="002A03CA" w:rsidP="00977361">
            <w:pPr>
              <w:rPr>
                <w:rFonts w:ascii="Calibri" w:eastAsia="Times New Roman" w:hAnsi="Calibri" w:cs="Calibri"/>
                <w:sz w:val="24"/>
                <w:szCs w:val="24"/>
                <w:lang w:val="en-IE" w:eastAsia="en-GB"/>
              </w:rPr>
            </w:pPr>
            <w:r w:rsidRPr="00722D63">
              <w:rPr>
                <w:rFonts w:ascii="Calibri" w:eastAsia="Times New Roman" w:hAnsi="Calibri" w:cs="Calibri"/>
                <w:sz w:val="24"/>
                <w:szCs w:val="24"/>
                <w:lang w:val="en-IE" w:eastAsia="en-GB"/>
              </w:rPr>
              <w:t>4.50</w:t>
            </w:r>
          </w:p>
        </w:tc>
        <w:tc>
          <w:tcPr>
            <w:tcW w:w="8173" w:type="dxa"/>
            <w:hideMark/>
          </w:tcPr>
          <w:p w14:paraId="6C69BAF8" w14:textId="77777777" w:rsidR="002A03CA" w:rsidRPr="00722D63" w:rsidRDefault="002A03CA" w:rsidP="00977361">
            <w:pPr>
              <w:rPr>
                <w:rFonts w:ascii="Calibri" w:eastAsia="Times New Roman" w:hAnsi="Calibri" w:cs="Calibri"/>
                <w:sz w:val="24"/>
                <w:szCs w:val="24"/>
                <w:lang w:val="en-IE" w:eastAsia="en-GB"/>
              </w:rPr>
            </w:pPr>
            <w:r w:rsidRPr="00722D63">
              <w:rPr>
                <w:rFonts w:ascii="Calibri" w:eastAsia="Times New Roman" w:hAnsi="Calibri" w:cs="Calibri"/>
                <w:sz w:val="24"/>
                <w:szCs w:val="24"/>
                <w:lang w:val="en-IE" w:eastAsia="en-GB"/>
              </w:rPr>
              <w:t xml:space="preserve">Closing comments </w:t>
            </w:r>
          </w:p>
        </w:tc>
      </w:tr>
    </w:tbl>
    <w:p w14:paraId="62301DF0" w14:textId="77777777" w:rsidR="002A03CA" w:rsidRDefault="002A03CA" w:rsidP="002A03CA">
      <w:pPr>
        <w:rPr>
          <w:rFonts w:asciiTheme="majorHAnsi" w:hAnsiTheme="majorHAnsi" w:cstheme="majorHAnsi"/>
          <w:b/>
          <w:bCs/>
          <w:iCs/>
          <w:sz w:val="24"/>
          <w:szCs w:val="24"/>
        </w:rPr>
      </w:pPr>
    </w:p>
    <w:p w14:paraId="52219079" w14:textId="77777777" w:rsidR="002A03CA" w:rsidRDefault="002A03CA">
      <w:pPr>
        <w:rPr>
          <w:rFonts w:asciiTheme="majorHAnsi" w:hAnsiTheme="majorHAnsi" w:cstheme="majorHAnsi"/>
          <w:b/>
          <w:bCs/>
          <w:sz w:val="24"/>
          <w:szCs w:val="24"/>
        </w:rPr>
      </w:pPr>
      <w:r>
        <w:rPr>
          <w:rFonts w:asciiTheme="majorHAnsi" w:hAnsiTheme="majorHAnsi" w:cstheme="majorHAnsi"/>
          <w:b/>
          <w:bCs/>
          <w:sz w:val="24"/>
          <w:szCs w:val="24"/>
        </w:rPr>
        <w:br w:type="page"/>
      </w:r>
    </w:p>
    <w:p w14:paraId="20458511" w14:textId="436F3AC2" w:rsidR="00D73454" w:rsidRPr="007E09AB" w:rsidRDefault="00D73454" w:rsidP="00D73454">
      <w:pPr>
        <w:spacing w:line="240" w:lineRule="auto"/>
        <w:rPr>
          <w:rFonts w:ascii="Calibri" w:eastAsia="Times New Roman" w:hAnsi="Calibri" w:cs="Calibri"/>
          <w:b/>
          <w:bCs/>
          <w:sz w:val="24"/>
          <w:szCs w:val="24"/>
          <w:lang w:val="en-IE" w:eastAsia="en-GB"/>
        </w:rPr>
      </w:pPr>
      <w:r w:rsidRPr="008F7920">
        <w:rPr>
          <w:rFonts w:asciiTheme="majorHAnsi" w:hAnsiTheme="majorHAnsi" w:cstheme="majorHAnsi"/>
          <w:b/>
          <w:bCs/>
          <w:sz w:val="24"/>
          <w:szCs w:val="24"/>
        </w:rPr>
        <w:lastRenderedPageBreak/>
        <w:t xml:space="preserve">Symposium </w:t>
      </w:r>
      <w:r>
        <w:rPr>
          <w:rFonts w:asciiTheme="majorHAnsi" w:hAnsiTheme="majorHAnsi" w:cstheme="majorHAnsi"/>
          <w:b/>
          <w:bCs/>
          <w:sz w:val="24"/>
          <w:szCs w:val="24"/>
        </w:rPr>
        <w:t>(9</w:t>
      </w:r>
      <w:r w:rsidRPr="00847153">
        <w:rPr>
          <w:rFonts w:asciiTheme="majorHAnsi" w:hAnsiTheme="majorHAnsi" w:cstheme="majorHAnsi"/>
          <w:b/>
          <w:bCs/>
          <w:sz w:val="24"/>
          <w:szCs w:val="24"/>
          <w:vertAlign w:val="superscript"/>
        </w:rPr>
        <w:t>th</w:t>
      </w:r>
      <w:r>
        <w:rPr>
          <w:rFonts w:asciiTheme="majorHAnsi" w:hAnsiTheme="majorHAnsi" w:cstheme="majorHAnsi"/>
          <w:b/>
          <w:bCs/>
          <w:sz w:val="24"/>
          <w:szCs w:val="24"/>
        </w:rPr>
        <w:t xml:space="preserve"> Nov 2021): </w:t>
      </w:r>
      <w:r w:rsidR="006E554E">
        <w:rPr>
          <w:rFonts w:asciiTheme="majorHAnsi" w:hAnsiTheme="majorHAnsi" w:cstheme="majorHAnsi"/>
          <w:b/>
          <w:bCs/>
          <w:sz w:val="24"/>
          <w:szCs w:val="24"/>
        </w:rPr>
        <w:t>S</w:t>
      </w:r>
      <w:r w:rsidRPr="008F7920">
        <w:rPr>
          <w:rFonts w:asciiTheme="majorHAnsi" w:hAnsiTheme="majorHAnsi" w:cstheme="majorHAnsi"/>
          <w:b/>
          <w:bCs/>
          <w:sz w:val="24"/>
          <w:szCs w:val="24"/>
        </w:rPr>
        <w:t>ession titles, learning outcomes</w:t>
      </w:r>
      <w:r w:rsidR="006E554E">
        <w:rPr>
          <w:rFonts w:asciiTheme="majorHAnsi" w:hAnsiTheme="majorHAnsi" w:cstheme="majorHAnsi"/>
          <w:b/>
          <w:bCs/>
          <w:sz w:val="24"/>
          <w:szCs w:val="24"/>
        </w:rPr>
        <w:t>,</w:t>
      </w:r>
      <w:r w:rsidRPr="008F7920">
        <w:rPr>
          <w:rFonts w:asciiTheme="majorHAnsi" w:hAnsiTheme="majorHAnsi" w:cstheme="majorHAnsi"/>
          <w:b/>
          <w:bCs/>
          <w:sz w:val="24"/>
          <w:szCs w:val="24"/>
        </w:rPr>
        <w:t xml:space="preserve"> </w:t>
      </w:r>
      <w:r w:rsidR="006E554E">
        <w:rPr>
          <w:rFonts w:asciiTheme="majorHAnsi" w:hAnsiTheme="majorHAnsi" w:cstheme="majorHAnsi"/>
          <w:b/>
          <w:bCs/>
          <w:sz w:val="24"/>
          <w:szCs w:val="24"/>
        </w:rPr>
        <w:t>and</w:t>
      </w:r>
      <w:r w:rsidRPr="008F7920">
        <w:rPr>
          <w:rFonts w:asciiTheme="majorHAnsi" w:hAnsiTheme="majorHAnsi" w:cstheme="majorHAnsi"/>
          <w:b/>
          <w:bCs/>
          <w:sz w:val="24"/>
          <w:szCs w:val="24"/>
        </w:rPr>
        <w:t xml:space="preserve"> links to recordings</w:t>
      </w:r>
      <w:r w:rsidR="007E09AB">
        <w:rPr>
          <w:rFonts w:asciiTheme="majorHAnsi" w:hAnsiTheme="majorHAnsi" w:cstheme="majorHAnsi"/>
          <w:b/>
          <w:bCs/>
          <w:sz w:val="24"/>
          <w:szCs w:val="24"/>
        </w:rPr>
        <w:t xml:space="preserve"> </w:t>
      </w:r>
      <w:hyperlink r:id="rId40" w:history="1">
        <w:r w:rsidR="007E09AB" w:rsidRPr="00292F8A">
          <w:rPr>
            <w:rStyle w:val="Hyperlink"/>
            <w:rFonts w:ascii="Calibri" w:eastAsia="Times New Roman" w:hAnsi="Calibri" w:cs="Calibri"/>
            <w:sz w:val="24"/>
            <w:szCs w:val="24"/>
            <w:lang w:val="en-IE" w:eastAsia="en-GB"/>
          </w:rPr>
          <w:t>https://www.tcd.ie/CAPSL/professional-development/workshops/events2122/eportfolios_for_experiential_learning.php</w:t>
        </w:r>
      </w:hyperlink>
    </w:p>
    <w:tbl>
      <w:tblPr>
        <w:tblStyle w:val="TableGrid"/>
        <w:tblW w:w="0" w:type="auto"/>
        <w:tblLook w:val="04A0" w:firstRow="1" w:lastRow="0" w:firstColumn="1" w:lastColumn="0" w:noHBand="0" w:noVBand="1"/>
      </w:tblPr>
      <w:tblGrid>
        <w:gridCol w:w="846"/>
        <w:gridCol w:w="8173"/>
      </w:tblGrid>
      <w:tr w:rsidR="00D73454" w14:paraId="455D9180" w14:textId="77777777" w:rsidTr="00292F8A">
        <w:tc>
          <w:tcPr>
            <w:tcW w:w="846" w:type="dxa"/>
          </w:tcPr>
          <w:p w14:paraId="260EB225" w14:textId="77777777" w:rsidR="00D73454" w:rsidRPr="00292F8A" w:rsidRDefault="00D73454" w:rsidP="0039780A">
            <w:pPr>
              <w:rPr>
                <w:rFonts w:ascii="Calibri" w:eastAsia="Times New Roman" w:hAnsi="Calibri" w:cs="Calibri"/>
                <w:caps/>
                <w:sz w:val="24"/>
                <w:szCs w:val="24"/>
                <w:lang w:val="en-IE" w:eastAsia="en-GB"/>
              </w:rPr>
            </w:pPr>
            <w:r w:rsidRPr="00292F8A">
              <w:rPr>
                <w:rFonts w:ascii="Calibri" w:eastAsia="Times New Roman" w:hAnsi="Calibri" w:cs="Calibri"/>
                <w:caps/>
                <w:sz w:val="24"/>
                <w:szCs w:val="24"/>
                <w:lang w:val="en-IE" w:eastAsia="en-GB"/>
              </w:rPr>
              <w:t>Time</w:t>
            </w:r>
          </w:p>
        </w:tc>
        <w:tc>
          <w:tcPr>
            <w:tcW w:w="8173" w:type="dxa"/>
          </w:tcPr>
          <w:p w14:paraId="349B501F" w14:textId="327F7309" w:rsidR="00D73454" w:rsidRPr="00292F8A" w:rsidRDefault="00D73454" w:rsidP="0039780A">
            <w:pPr>
              <w:rPr>
                <w:rFonts w:ascii="Calibri" w:eastAsia="Times New Roman" w:hAnsi="Calibri" w:cs="Calibri"/>
                <w:caps/>
                <w:sz w:val="24"/>
                <w:szCs w:val="24"/>
                <w:lang w:val="en-IE" w:eastAsia="en-GB"/>
              </w:rPr>
            </w:pPr>
            <w:r w:rsidRPr="00292F8A">
              <w:rPr>
                <w:rFonts w:ascii="Calibri" w:eastAsia="Times New Roman" w:hAnsi="Calibri" w:cs="Calibri"/>
                <w:caps/>
                <w:sz w:val="24"/>
                <w:szCs w:val="24"/>
                <w:lang w:val="en-IE" w:eastAsia="en-GB"/>
              </w:rPr>
              <w:t>Session titles, learning outcomes, speakers</w:t>
            </w:r>
            <w:r w:rsidR="006E554E">
              <w:rPr>
                <w:rFonts w:ascii="Calibri" w:eastAsia="Times New Roman" w:hAnsi="Calibri" w:cs="Calibri"/>
                <w:caps/>
                <w:sz w:val="24"/>
                <w:szCs w:val="24"/>
                <w:lang w:val="en-IE" w:eastAsia="en-GB"/>
              </w:rPr>
              <w:t>,</w:t>
            </w:r>
            <w:r w:rsidRPr="00292F8A">
              <w:rPr>
                <w:rFonts w:ascii="Calibri" w:eastAsia="Times New Roman" w:hAnsi="Calibri" w:cs="Calibri"/>
                <w:caps/>
                <w:sz w:val="24"/>
                <w:szCs w:val="24"/>
                <w:lang w:val="en-IE" w:eastAsia="en-GB"/>
              </w:rPr>
              <w:t xml:space="preserve"> and links to recordings </w:t>
            </w:r>
          </w:p>
        </w:tc>
      </w:tr>
      <w:tr w:rsidR="00D73454" w14:paraId="5CC55D98" w14:textId="77777777" w:rsidTr="00292F8A">
        <w:tc>
          <w:tcPr>
            <w:tcW w:w="846" w:type="dxa"/>
          </w:tcPr>
          <w:p w14:paraId="31A3A5FB" w14:textId="77777777" w:rsidR="00D73454" w:rsidRDefault="00D73454" w:rsidP="0039780A">
            <w:pPr>
              <w:rPr>
                <w:rFonts w:ascii="Calibri" w:eastAsia="Times New Roman" w:hAnsi="Calibri" w:cs="Calibri"/>
                <w:sz w:val="24"/>
                <w:szCs w:val="24"/>
                <w:lang w:val="en-IE" w:eastAsia="en-GB"/>
              </w:rPr>
            </w:pPr>
            <w:r>
              <w:rPr>
                <w:rFonts w:ascii="Calibri" w:eastAsia="Times New Roman" w:hAnsi="Calibri" w:cs="Calibri"/>
                <w:sz w:val="24"/>
                <w:szCs w:val="24"/>
                <w:lang w:val="en-IE" w:eastAsia="en-GB"/>
              </w:rPr>
              <w:t>2:00</w:t>
            </w:r>
          </w:p>
        </w:tc>
        <w:tc>
          <w:tcPr>
            <w:tcW w:w="8173" w:type="dxa"/>
          </w:tcPr>
          <w:p w14:paraId="6E2356C9" w14:textId="03914A48" w:rsidR="00D73454" w:rsidRDefault="00D73454" w:rsidP="0039780A">
            <w:pPr>
              <w:rPr>
                <w:rFonts w:ascii="Calibri" w:eastAsia="Times New Roman" w:hAnsi="Calibri" w:cs="Calibri"/>
                <w:sz w:val="24"/>
                <w:szCs w:val="24"/>
                <w:lang w:val="en-IE" w:eastAsia="en-GB"/>
              </w:rPr>
            </w:pPr>
            <w:r w:rsidRPr="00722D63">
              <w:rPr>
                <w:rFonts w:ascii="Calibri" w:eastAsia="Times New Roman" w:hAnsi="Calibri" w:cs="Calibri"/>
                <w:sz w:val="24"/>
                <w:szCs w:val="24"/>
                <w:lang w:val="en-IE" w:eastAsia="en-GB"/>
              </w:rPr>
              <w:t>Welcome, National Forum overview</w:t>
            </w:r>
            <w:r w:rsidR="006E554E">
              <w:rPr>
                <w:rFonts w:ascii="Calibri" w:eastAsia="Times New Roman" w:hAnsi="Calibri" w:cs="Calibri"/>
                <w:sz w:val="24"/>
                <w:szCs w:val="24"/>
                <w:lang w:val="en-IE" w:eastAsia="en-GB"/>
              </w:rPr>
              <w:t>,</w:t>
            </w:r>
            <w:r w:rsidRPr="00722D63">
              <w:rPr>
                <w:rFonts w:ascii="Calibri" w:eastAsia="Times New Roman" w:hAnsi="Calibri" w:cs="Calibri"/>
                <w:sz w:val="24"/>
                <w:szCs w:val="24"/>
                <w:lang w:val="en-IE" w:eastAsia="en-GB"/>
              </w:rPr>
              <w:t xml:space="preserve"> and </w:t>
            </w:r>
            <w:r w:rsidR="00200BAE">
              <w:rPr>
                <w:rFonts w:ascii="Calibri" w:eastAsia="Times New Roman" w:hAnsi="Calibri" w:cs="Calibri"/>
                <w:sz w:val="24"/>
                <w:szCs w:val="24"/>
                <w:lang w:val="en-IE" w:eastAsia="en-GB"/>
              </w:rPr>
              <w:t>s</w:t>
            </w:r>
            <w:r w:rsidRPr="00722D63">
              <w:rPr>
                <w:rFonts w:ascii="Calibri" w:eastAsia="Times New Roman" w:hAnsi="Calibri" w:cs="Calibri"/>
                <w:sz w:val="24"/>
                <w:szCs w:val="24"/>
                <w:lang w:val="en-IE" w:eastAsia="en-GB"/>
              </w:rPr>
              <w:t>ession outline. Dr Cicely Roche and colleagues in TCD Academic practice</w:t>
            </w:r>
            <w:r w:rsidR="006E554E">
              <w:rPr>
                <w:rFonts w:ascii="Calibri" w:eastAsia="Times New Roman" w:hAnsi="Calibri" w:cs="Calibri"/>
                <w:sz w:val="24"/>
                <w:szCs w:val="24"/>
                <w:lang w:val="en-IE" w:eastAsia="en-GB"/>
              </w:rPr>
              <w:t>.</w:t>
            </w:r>
          </w:p>
        </w:tc>
      </w:tr>
      <w:tr w:rsidR="00D73454" w14:paraId="70466D4E" w14:textId="77777777" w:rsidTr="00292F8A">
        <w:tc>
          <w:tcPr>
            <w:tcW w:w="846" w:type="dxa"/>
          </w:tcPr>
          <w:p w14:paraId="1AA484BC" w14:textId="77777777" w:rsidR="00D73454" w:rsidRDefault="00D73454" w:rsidP="0039780A">
            <w:pPr>
              <w:rPr>
                <w:rFonts w:ascii="Calibri" w:eastAsia="Times New Roman" w:hAnsi="Calibri" w:cs="Calibri"/>
                <w:sz w:val="24"/>
                <w:szCs w:val="24"/>
                <w:lang w:val="en-IE" w:eastAsia="en-GB"/>
              </w:rPr>
            </w:pPr>
            <w:r>
              <w:rPr>
                <w:rFonts w:ascii="Calibri" w:eastAsia="Times New Roman" w:hAnsi="Calibri" w:cs="Calibri"/>
                <w:sz w:val="24"/>
                <w:szCs w:val="24"/>
                <w:lang w:val="en-IE" w:eastAsia="en-GB"/>
              </w:rPr>
              <w:t>2:10</w:t>
            </w:r>
          </w:p>
        </w:tc>
        <w:tc>
          <w:tcPr>
            <w:tcW w:w="8173" w:type="dxa"/>
          </w:tcPr>
          <w:p w14:paraId="3484E515" w14:textId="77DB5164" w:rsidR="00D73454" w:rsidRPr="00722D63" w:rsidRDefault="00D73454" w:rsidP="0039780A">
            <w:pPr>
              <w:rPr>
                <w:rFonts w:ascii="Calibri" w:eastAsia="Times New Roman" w:hAnsi="Calibri" w:cs="Calibri"/>
                <w:sz w:val="24"/>
                <w:szCs w:val="24"/>
                <w:lang w:val="en-IE" w:eastAsia="en-GB"/>
              </w:rPr>
            </w:pPr>
            <w:r w:rsidRPr="00722D63">
              <w:rPr>
                <w:rFonts w:ascii="Calibri" w:eastAsia="Times New Roman" w:hAnsi="Calibri" w:cs="Calibri"/>
                <w:sz w:val="24"/>
                <w:szCs w:val="24"/>
                <w:lang w:val="en-IE" w:eastAsia="en-GB"/>
              </w:rPr>
              <w:t xml:space="preserve">Session 1 Title: </w:t>
            </w:r>
            <w:r w:rsidR="00200BAE">
              <w:rPr>
                <w:rFonts w:ascii="Calibri" w:eastAsia="Times New Roman" w:hAnsi="Calibri" w:cs="Calibri"/>
                <w:sz w:val="24"/>
                <w:szCs w:val="24"/>
                <w:lang w:val="en-IE" w:eastAsia="en-GB"/>
              </w:rPr>
              <w:t>“</w:t>
            </w:r>
            <w:r w:rsidRPr="00722D63">
              <w:rPr>
                <w:rFonts w:ascii="Calibri" w:eastAsia="Times New Roman" w:hAnsi="Calibri" w:cs="Calibri"/>
                <w:sz w:val="24"/>
                <w:szCs w:val="24"/>
                <w:lang w:val="en-IE" w:eastAsia="en-GB"/>
              </w:rPr>
              <w:t>ePortfolio-as-Curriculum: Models and Practices for Developing Students</w:t>
            </w:r>
            <w:r w:rsidR="006E554E">
              <w:rPr>
                <w:rFonts w:ascii="Calibri" w:eastAsia="Times New Roman" w:hAnsi="Calibri" w:cs="Calibri"/>
                <w:sz w:val="24"/>
                <w:szCs w:val="24"/>
                <w:lang w:val="en-IE" w:eastAsia="en-GB"/>
              </w:rPr>
              <w:t>’</w:t>
            </w:r>
            <w:r w:rsidRPr="00722D63">
              <w:rPr>
                <w:rFonts w:ascii="Calibri" w:eastAsia="Times New Roman" w:hAnsi="Calibri" w:cs="Calibri"/>
                <w:sz w:val="24"/>
                <w:szCs w:val="24"/>
                <w:lang w:val="en-IE" w:eastAsia="en-GB"/>
              </w:rPr>
              <w:t xml:space="preserve"> ePortfolio Literacy.</w:t>
            </w:r>
            <w:r w:rsidR="00200BAE">
              <w:rPr>
                <w:rFonts w:ascii="Calibri" w:eastAsia="Times New Roman" w:hAnsi="Calibri" w:cs="Calibri"/>
                <w:sz w:val="24"/>
                <w:szCs w:val="24"/>
                <w:lang w:val="en-IE" w:eastAsia="en-GB"/>
              </w:rPr>
              <w:t>”</w:t>
            </w:r>
            <w:r w:rsidRPr="00722D63">
              <w:rPr>
                <w:rFonts w:ascii="Calibri" w:eastAsia="Times New Roman" w:hAnsi="Calibri" w:cs="Calibri"/>
                <w:sz w:val="24"/>
                <w:szCs w:val="24"/>
                <w:lang w:val="en-IE" w:eastAsia="en-GB"/>
              </w:rPr>
              <w:t xml:space="preserve"> </w:t>
            </w:r>
          </w:p>
          <w:p w14:paraId="695526BA" w14:textId="080F233E" w:rsidR="00D73454" w:rsidRDefault="00D73454" w:rsidP="0039780A">
            <w:pPr>
              <w:rPr>
                <w:rFonts w:ascii="Calibri" w:eastAsia="Times New Roman" w:hAnsi="Calibri" w:cs="Calibri"/>
                <w:sz w:val="24"/>
                <w:szCs w:val="24"/>
                <w:lang w:val="en-IE" w:eastAsia="en-GB"/>
              </w:rPr>
            </w:pPr>
            <w:r w:rsidRPr="00722D63">
              <w:rPr>
                <w:rFonts w:ascii="Calibri" w:eastAsia="Times New Roman" w:hAnsi="Calibri" w:cs="Calibri"/>
                <w:sz w:val="24"/>
                <w:szCs w:val="24"/>
                <w:lang w:val="en-IE" w:eastAsia="en-GB"/>
              </w:rPr>
              <w:t xml:space="preserve">LO1: </w:t>
            </w:r>
            <w:r w:rsidRPr="00292F8A">
              <w:rPr>
                <w:rFonts w:ascii="Calibri" w:eastAsia="Times New Roman" w:hAnsi="Calibri" w:cs="Calibri"/>
                <w:b/>
                <w:bCs/>
                <w:sz w:val="24"/>
                <w:szCs w:val="24"/>
                <w:lang w:val="en-IE" w:eastAsia="en-GB"/>
              </w:rPr>
              <w:t>Participants will</w:t>
            </w:r>
            <w:r w:rsidRPr="00722D63">
              <w:rPr>
                <w:rFonts w:ascii="Calibri" w:eastAsia="Times New Roman" w:hAnsi="Calibri" w:cs="Calibri"/>
                <w:sz w:val="24"/>
                <w:szCs w:val="24"/>
                <w:lang w:val="en-IE" w:eastAsia="en-GB"/>
              </w:rPr>
              <w:t xml:space="preserve"> be able to define ePortfolio, identify different ePortfolio models, and contextualize design within the ePortfolio context.</w:t>
            </w:r>
            <w:r w:rsidR="0005779D">
              <w:rPr>
                <w:rFonts w:ascii="Calibri" w:eastAsia="Times New Roman" w:hAnsi="Calibri" w:cs="Calibri"/>
                <w:sz w:val="24"/>
                <w:szCs w:val="24"/>
                <w:lang w:val="en-IE" w:eastAsia="en-GB"/>
              </w:rPr>
              <w:t xml:space="preserve"> </w:t>
            </w:r>
            <w:r w:rsidRPr="00722D63">
              <w:rPr>
                <w:rFonts w:ascii="Calibri" w:eastAsia="Times New Roman" w:hAnsi="Calibri" w:cs="Calibri"/>
                <w:sz w:val="24"/>
                <w:szCs w:val="24"/>
                <w:lang w:val="en-IE" w:eastAsia="en-GB"/>
              </w:rPr>
              <w:t>Prof Kathleen Yancey (FSU).</w:t>
            </w:r>
            <w:r w:rsidR="0005779D">
              <w:rPr>
                <w:rFonts w:ascii="Calibri" w:eastAsia="Times New Roman" w:hAnsi="Calibri" w:cs="Calibri"/>
                <w:sz w:val="24"/>
                <w:szCs w:val="24"/>
                <w:lang w:val="en-IE" w:eastAsia="en-GB"/>
              </w:rPr>
              <w:t xml:space="preserve"> </w:t>
            </w:r>
            <w:r w:rsidRPr="00722D63">
              <w:rPr>
                <w:rFonts w:ascii="Calibri" w:eastAsia="Times New Roman" w:hAnsi="Calibri" w:cs="Calibri"/>
                <w:sz w:val="24"/>
                <w:szCs w:val="24"/>
                <w:lang w:val="en-IE" w:eastAsia="en-GB"/>
              </w:rPr>
              <w:t>Q&amp;A with Prof Kathleen Yancey</w:t>
            </w:r>
            <w:r>
              <w:rPr>
                <w:rFonts w:ascii="Calibri" w:eastAsia="Times New Roman" w:hAnsi="Calibri" w:cs="Calibri"/>
                <w:sz w:val="24"/>
                <w:szCs w:val="24"/>
                <w:lang w:val="en-IE" w:eastAsia="en-GB"/>
              </w:rPr>
              <w:t xml:space="preserve"> followed.</w:t>
            </w:r>
          </w:p>
          <w:p w14:paraId="02BB8E15" w14:textId="77777777" w:rsidR="00D73454" w:rsidRDefault="00D73454" w:rsidP="0039780A">
            <w:pPr>
              <w:rPr>
                <w:rFonts w:ascii="Calibri" w:eastAsia="Times New Roman" w:hAnsi="Calibri" w:cs="Calibri"/>
                <w:sz w:val="24"/>
                <w:szCs w:val="24"/>
                <w:lang w:val="en-IE" w:eastAsia="en-GB"/>
              </w:rPr>
            </w:pPr>
            <w:r w:rsidRPr="00350787">
              <w:rPr>
                <w:rFonts w:ascii="Calibri" w:eastAsia="Times New Roman" w:hAnsi="Calibri" w:cs="Calibri"/>
                <w:sz w:val="24"/>
                <w:szCs w:val="24"/>
                <w:lang w:val="en-IE" w:eastAsia="en-GB"/>
              </w:rPr>
              <w:t>Link</w:t>
            </w:r>
            <w:r>
              <w:rPr>
                <w:rFonts w:ascii="Calibri" w:eastAsia="Times New Roman" w:hAnsi="Calibri" w:cs="Calibri"/>
                <w:sz w:val="24"/>
                <w:szCs w:val="24"/>
                <w:lang w:val="en-IE" w:eastAsia="en-GB"/>
              </w:rPr>
              <w:t xml:space="preserve"> to Yancey recording: </w:t>
            </w:r>
            <w:hyperlink r:id="rId41" w:history="1">
              <w:r w:rsidRPr="005229F6">
                <w:rPr>
                  <w:rStyle w:val="Hyperlink"/>
                  <w:rFonts w:ascii="Calibri" w:eastAsia="Times New Roman" w:hAnsi="Calibri" w:cs="Calibri"/>
                  <w:sz w:val="24"/>
                  <w:szCs w:val="24"/>
                  <w:lang w:val="en-IE" w:eastAsia="en-GB"/>
                </w:rPr>
                <w:t>https://www.youtube.com/watch?v=PHEyjdQh2_o</w:t>
              </w:r>
            </w:hyperlink>
            <w:r>
              <w:rPr>
                <w:rFonts w:ascii="Calibri" w:eastAsia="Times New Roman" w:hAnsi="Calibri" w:cs="Calibri"/>
                <w:sz w:val="24"/>
                <w:szCs w:val="24"/>
                <w:lang w:val="en-IE" w:eastAsia="en-GB"/>
              </w:rPr>
              <w:t xml:space="preserve"> </w:t>
            </w:r>
          </w:p>
        </w:tc>
      </w:tr>
      <w:tr w:rsidR="00D73454" w:rsidRPr="00722D63" w14:paraId="15BCDDB3" w14:textId="77777777" w:rsidTr="00292F8A">
        <w:trPr>
          <w:trHeight w:val="1041"/>
        </w:trPr>
        <w:tc>
          <w:tcPr>
            <w:tcW w:w="846" w:type="dxa"/>
            <w:hideMark/>
          </w:tcPr>
          <w:p w14:paraId="58DC3396" w14:textId="77777777" w:rsidR="00D73454" w:rsidRPr="00722D63" w:rsidRDefault="00D73454" w:rsidP="0039780A">
            <w:pPr>
              <w:rPr>
                <w:rFonts w:ascii="Calibri" w:eastAsia="Times New Roman" w:hAnsi="Calibri" w:cs="Calibri"/>
                <w:sz w:val="24"/>
                <w:szCs w:val="24"/>
                <w:lang w:val="en-IE" w:eastAsia="en-GB"/>
              </w:rPr>
            </w:pPr>
            <w:r w:rsidRPr="00722D63">
              <w:rPr>
                <w:rFonts w:ascii="Calibri" w:eastAsia="Times New Roman" w:hAnsi="Calibri" w:cs="Calibri"/>
                <w:sz w:val="24"/>
                <w:szCs w:val="24"/>
                <w:lang w:val="en-IE" w:eastAsia="en-GB"/>
              </w:rPr>
              <w:t>2.55</w:t>
            </w:r>
          </w:p>
        </w:tc>
        <w:tc>
          <w:tcPr>
            <w:tcW w:w="8173" w:type="dxa"/>
            <w:hideMark/>
          </w:tcPr>
          <w:p w14:paraId="12B3E1C7" w14:textId="5A8E95CA" w:rsidR="00D73454" w:rsidRPr="00722D63" w:rsidRDefault="00D73454" w:rsidP="0039780A">
            <w:pPr>
              <w:rPr>
                <w:rFonts w:ascii="Calibri" w:eastAsia="Times New Roman" w:hAnsi="Calibri" w:cs="Calibri"/>
                <w:sz w:val="24"/>
                <w:szCs w:val="24"/>
                <w:lang w:val="en-IE" w:eastAsia="en-GB"/>
              </w:rPr>
            </w:pPr>
            <w:r w:rsidRPr="00722D63">
              <w:rPr>
                <w:rFonts w:ascii="Calibri" w:eastAsia="Times New Roman" w:hAnsi="Calibri" w:cs="Calibri"/>
                <w:sz w:val="24"/>
                <w:szCs w:val="24"/>
                <w:lang w:val="en-IE" w:eastAsia="en-GB"/>
              </w:rPr>
              <w:t>Session 2 Title: “Quality Assurance of ePortfolio Assessment</w:t>
            </w:r>
            <w:r w:rsidR="00193E6D">
              <w:rPr>
                <w:rFonts w:ascii="Calibri" w:eastAsia="Times New Roman" w:hAnsi="Calibri" w:cs="Calibri"/>
                <w:sz w:val="24"/>
                <w:szCs w:val="24"/>
                <w:lang w:val="en-IE" w:eastAsia="en-GB"/>
              </w:rPr>
              <w:t>.</w:t>
            </w:r>
            <w:r w:rsidRPr="00722D63">
              <w:rPr>
                <w:rFonts w:ascii="Calibri" w:eastAsia="Times New Roman" w:hAnsi="Calibri" w:cs="Calibri"/>
                <w:sz w:val="24"/>
                <w:szCs w:val="24"/>
                <w:lang w:val="en-IE" w:eastAsia="en-GB"/>
              </w:rPr>
              <w:t>”</w:t>
            </w:r>
          </w:p>
          <w:p w14:paraId="19E9526E" w14:textId="47C7B7D9" w:rsidR="00D73454" w:rsidRDefault="00D73454" w:rsidP="0039780A">
            <w:pPr>
              <w:rPr>
                <w:rFonts w:ascii="Calibri" w:eastAsia="Times New Roman" w:hAnsi="Calibri" w:cs="Calibri"/>
                <w:sz w:val="24"/>
                <w:szCs w:val="24"/>
                <w:lang w:val="en-IE" w:eastAsia="en-GB"/>
              </w:rPr>
            </w:pPr>
            <w:r w:rsidRPr="00722D63">
              <w:rPr>
                <w:rFonts w:ascii="Calibri" w:eastAsia="Times New Roman" w:hAnsi="Calibri" w:cs="Calibri"/>
                <w:sz w:val="24"/>
                <w:szCs w:val="24"/>
                <w:lang w:val="en-IE" w:eastAsia="en-GB"/>
              </w:rPr>
              <w:t xml:space="preserve">LO2: </w:t>
            </w:r>
            <w:r w:rsidRPr="00722D63">
              <w:rPr>
                <w:rFonts w:ascii="Calibri" w:eastAsia="Times New Roman" w:hAnsi="Calibri" w:cs="Calibri"/>
                <w:b/>
                <w:bCs/>
                <w:sz w:val="24"/>
                <w:szCs w:val="24"/>
                <w:lang w:val="en-IE" w:eastAsia="en-GB"/>
              </w:rPr>
              <w:t>Participants will</w:t>
            </w:r>
            <w:r w:rsidRPr="00722D63">
              <w:rPr>
                <w:rFonts w:ascii="Calibri" w:eastAsia="Times New Roman" w:hAnsi="Calibri" w:cs="Calibri"/>
                <w:sz w:val="24"/>
                <w:szCs w:val="24"/>
                <w:lang w:val="en-IE" w:eastAsia="en-GB"/>
              </w:rPr>
              <w:t xml:space="preserve"> have explored the application of quality principles to the design of ePortfolio assessment.</w:t>
            </w:r>
            <w:r>
              <w:rPr>
                <w:rFonts w:ascii="Calibri" w:eastAsia="Times New Roman" w:hAnsi="Calibri" w:cs="Calibri"/>
                <w:sz w:val="24"/>
                <w:szCs w:val="24"/>
                <w:lang w:val="en-IE" w:eastAsia="en-GB"/>
              </w:rPr>
              <w:t xml:space="preserve"> </w:t>
            </w:r>
            <w:r w:rsidRPr="00722D63">
              <w:rPr>
                <w:rFonts w:ascii="Calibri" w:eastAsia="Times New Roman" w:hAnsi="Calibri" w:cs="Calibri"/>
                <w:sz w:val="24"/>
                <w:szCs w:val="24"/>
                <w:lang w:val="en-IE" w:eastAsia="en-GB"/>
              </w:rPr>
              <w:t>Aisling Reast, Registrar (Hibernia College)</w:t>
            </w:r>
          </w:p>
          <w:p w14:paraId="270C1636" w14:textId="77777777" w:rsidR="00D73454" w:rsidRPr="00722D63" w:rsidRDefault="00D73454" w:rsidP="0039780A">
            <w:pPr>
              <w:rPr>
                <w:rFonts w:ascii="Calibri" w:eastAsia="Times New Roman" w:hAnsi="Calibri" w:cs="Calibri"/>
                <w:sz w:val="24"/>
                <w:szCs w:val="24"/>
                <w:lang w:val="en-IE" w:eastAsia="en-GB"/>
              </w:rPr>
            </w:pPr>
            <w:r w:rsidRPr="00350787">
              <w:rPr>
                <w:rFonts w:ascii="Calibri" w:eastAsia="Times New Roman" w:hAnsi="Calibri" w:cs="Calibri"/>
                <w:sz w:val="24"/>
                <w:szCs w:val="24"/>
                <w:lang w:val="en-IE" w:eastAsia="en-GB"/>
              </w:rPr>
              <w:t>Link</w:t>
            </w:r>
            <w:r w:rsidRPr="00C341D8">
              <w:rPr>
                <w:rFonts w:ascii="Calibri" w:eastAsia="Times New Roman" w:hAnsi="Calibri" w:cs="Calibri"/>
                <w:sz w:val="24"/>
                <w:szCs w:val="24"/>
                <w:lang w:val="en-IE" w:eastAsia="en-GB"/>
              </w:rPr>
              <w:t xml:space="preserve"> to </w:t>
            </w:r>
            <w:r>
              <w:rPr>
                <w:rFonts w:ascii="Calibri" w:eastAsia="Times New Roman" w:hAnsi="Calibri" w:cs="Calibri"/>
                <w:sz w:val="24"/>
                <w:szCs w:val="24"/>
                <w:lang w:val="en-IE" w:eastAsia="en-GB"/>
              </w:rPr>
              <w:t xml:space="preserve">Reast </w:t>
            </w:r>
            <w:r w:rsidRPr="00C341D8">
              <w:rPr>
                <w:rFonts w:ascii="Calibri" w:eastAsia="Times New Roman" w:hAnsi="Calibri" w:cs="Calibri"/>
                <w:sz w:val="24"/>
                <w:szCs w:val="24"/>
                <w:lang w:val="en-IE" w:eastAsia="en-GB"/>
              </w:rPr>
              <w:t>recording:</w:t>
            </w:r>
            <w:r>
              <w:rPr>
                <w:rFonts w:ascii="Calibri" w:eastAsia="Times New Roman" w:hAnsi="Calibri" w:cs="Calibri"/>
                <w:sz w:val="24"/>
                <w:szCs w:val="24"/>
                <w:lang w:val="en-IE" w:eastAsia="en-GB"/>
              </w:rPr>
              <w:t xml:space="preserve"> </w:t>
            </w:r>
            <w:hyperlink r:id="rId42" w:history="1">
              <w:r w:rsidRPr="005229F6">
                <w:rPr>
                  <w:rStyle w:val="Hyperlink"/>
                  <w:rFonts w:ascii="Calibri" w:eastAsia="Times New Roman" w:hAnsi="Calibri" w:cs="Calibri"/>
                  <w:sz w:val="24"/>
                  <w:szCs w:val="24"/>
                  <w:lang w:val="en-IE" w:eastAsia="en-GB"/>
                </w:rPr>
                <w:t>https://www.youtube.com/watch?v=wjLYk5TycjE</w:t>
              </w:r>
            </w:hyperlink>
            <w:r>
              <w:rPr>
                <w:rFonts w:ascii="Calibri" w:eastAsia="Times New Roman" w:hAnsi="Calibri" w:cs="Calibri"/>
                <w:sz w:val="24"/>
                <w:szCs w:val="24"/>
                <w:lang w:val="en-IE" w:eastAsia="en-GB"/>
              </w:rPr>
              <w:t xml:space="preserve"> </w:t>
            </w:r>
          </w:p>
        </w:tc>
      </w:tr>
      <w:tr w:rsidR="00D73454" w:rsidRPr="00722D63" w14:paraId="7F689610" w14:textId="77777777" w:rsidTr="00292F8A">
        <w:trPr>
          <w:trHeight w:val="1300"/>
        </w:trPr>
        <w:tc>
          <w:tcPr>
            <w:tcW w:w="846" w:type="dxa"/>
            <w:hideMark/>
          </w:tcPr>
          <w:p w14:paraId="0991EBD4" w14:textId="77777777" w:rsidR="00D73454" w:rsidRPr="00722D63" w:rsidRDefault="00D73454" w:rsidP="0039780A">
            <w:pPr>
              <w:rPr>
                <w:rFonts w:ascii="Calibri" w:eastAsia="Times New Roman" w:hAnsi="Calibri" w:cs="Calibri"/>
                <w:sz w:val="24"/>
                <w:szCs w:val="24"/>
                <w:lang w:val="en-IE" w:eastAsia="en-GB"/>
              </w:rPr>
            </w:pPr>
            <w:r w:rsidRPr="00722D63">
              <w:rPr>
                <w:rFonts w:ascii="Calibri" w:eastAsia="Times New Roman" w:hAnsi="Calibri" w:cs="Calibri"/>
                <w:sz w:val="24"/>
                <w:szCs w:val="24"/>
                <w:lang w:val="en-IE" w:eastAsia="en-GB"/>
              </w:rPr>
              <w:t>3.25</w:t>
            </w:r>
          </w:p>
        </w:tc>
        <w:tc>
          <w:tcPr>
            <w:tcW w:w="8173" w:type="dxa"/>
            <w:hideMark/>
          </w:tcPr>
          <w:p w14:paraId="3E10E8A6" w14:textId="38F35C87" w:rsidR="00D73454" w:rsidRPr="00722D63" w:rsidRDefault="00D73454" w:rsidP="0039780A">
            <w:pPr>
              <w:rPr>
                <w:rFonts w:ascii="Calibri" w:eastAsia="Times New Roman" w:hAnsi="Calibri" w:cs="Calibri"/>
                <w:sz w:val="24"/>
                <w:szCs w:val="24"/>
                <w:lang w:val="en-IE" w:eastAsia="en-GB"/>
              </w:rPr>
            </w:pPr>
            <w:r w:rsidRPr="00722D63">
              <w:rPr>
                <w:rFonts w:ascii="Calibri" w:eastAsia="Times New Roman" w:hAnsi="Calibri" w:cs="Calibri"/>
                <w:sz w:val="24"/>
                <w:szCs w:val="24"/>
                <w:lang w:val="en-IE" w:eastAsia="en-GB"/>
              </w:rPr>
              <w:t xml:space="preserve">Session 3 Title: </w:t>
            </w:r>
            <w:r w:rsidR="00200BAE">
              <w:rPr>
                <w:rFonts w:ascii="Calibri" w:eastAsia="Times New Roman" w:hAnsi="Calibri" w:cs="Calibri"/>
                <w:sz w:val="24"/>
                <w:szCs w:val="24"/>
                <w:lang w:val="en-IE" w:eastAsia="en-GB"/>
              </w:rPr>
              <w:t>“</w:t>
            </w:r>
            <w:r w:rsidRPr="00722D63">
              <w:rPr>
                <w:rFonts w:ascii="Calibri" w:eastAsia="Times New Roman" w:hAnsi="Calibri" w:cs="Calibri"/>
                <w:sz w:val="24"/>
                <w:szCs w:val="24"/>
                <w:lang w:val="en-IE" w:eastAsia="en-GB"/>
              </w:rPr>
              <w:t xml:space="preserve">Documenting Learning with </w:t>
            </w:r>
            <w:proofErr w:type="spellStart"/>
            <w:r w:rsidRPr="00722D63">
              <w:rPr>
                <w:rFonts w:ascii="Calibri" w:eastAsia="Times New Roman" w:hAnsi="Calibri" w:cs="Calibri"/>
                <w:sz w:val="24"/>
                <w:szCs w:val="24"/>
                <w:lang w:val="en-IE" w:eastAsia="en-GB"/>
              </w:rPr>
              <w:t>ePortfolios</w:t>
            </w:r>
            <w:proofErr w:type="spellEnd"/>
            <w:r w:rsidRPr="00722D63">
              <w:rPr>
                <w:rFonts w:ascii="Calibri" w:eastAsia="Times New Roman" w:hAnsi="Calibri" w:cs="Calibri"/>
                <w:sz w:val="24"/>
                <w:szCs w:val="24"/>
                <w:lang w:val="en-IE" w:eastAsia="en-GB"/>
              </w:rPr>
              <w:t>.</w:t>
            </w:r>
            <w:r w:rsidR="00200BAE">
              <w:rPr>
                <w:rFonts w:ascii="Calibri" w:eastAsia="Times New Roman" w:hAnsi="Calibri" w:cs="Calibri"/>
                <w:sz w:val="24"/>
                <w:szCs w:val="24"/>
                <w:lang w:val="en-IE" w:eastAsia="en-GB"/>
              </w:rPr>
              <w:t>”</w:t>
            </w:r>
            <w:r w:rsidRPr="00722D63">
              <w:rPr>
                <w:rFonts w:ascii="Calibri" w:eastAsia="Times New Roman" w:hAnsi="Calibri" w:cs="Calibri"/>
                <w:sz w:val="24"/>
                <w:szCs w:val="24"/>
                <w:lang w:val="en-IE" w:eastAsia="en-GB"/>
              </w:rPr>
              <w:t xml:space="preserve"> </w:t>
            </w:r>
          </w:p>
          <w:p w14:paraId="29BA10D5" w14:textId="6ECFAC4D" w:rsidR="00D73454" w:rsidRPr="00722D63" w:rsidRDefault="00D73454" w:rsidP="0039780A">
            <w:pPr>
              <w:rPr>
                <w:rFonts w:ascii="Calibri" w:eastAsia="Times New Roman" w:hAnsi="Calibri" w:cs="Calibri"/>
                <w:sz w:val="24"/>
                <w:szCs w:val="24"/>
                <w:lang w:val="en-IE" w:eastAsia="en-GB"/>
              </w:rPr>
            </w:pPr>
            <w:r w:rsidRPr="00722D63">
              <w:rPr>
                <w:rFonts w:ascii="Calibri" w:eastAsia="Times New Roman" w:hAnsi="Calibri" w:cs="Calibri"/>
                <w:sz w:val="24"/>
                <w:szCs w:val="24"/>
                <w:lang w:val="en-IE" w:eastAsia="en-GB"/>
              </w:rPr>
              <w:t xml:space="preserve">LO3: </w:t>
            </w:r>
            <w:r w:rsidRPr="00722D63">
              <w:rPr>
                <w:rFonts w:ascii="Calibri" w:eastAsia="Times New Roman" w:hAnsi="Calibri" w:cs="Calibri"/>
                <w:b/>
                <w:bCs/>
                <w:sz w:val="24"/>
                <w:szCs w:val="24"/>
                <w:lang w:val="en-IE" w:eastAsia="en-GB"/>
              </w:rPr>
              <w:t>Participants will</w:t>
            </w:r>
            <w:r w:rsidR="0005779D">
              <w:rPr>
                <w:rFonts w:ascii="Calibri" w:eastAsia="Times New Roman" w:hAnsi="Calibri" w:cs="Calibri"/>
                <w:sz w:val="24"/>
                <w:szCs w:val="24"/>
                <w:lang w:val="en-IE" w:eastAsia="en-GB"/>
              </w:rPr>
              <w:t xml:space="preserve"> </w:t>
            </w:r>
            <w:r w:rsidRPr="00722D63">
              <w:rPr>
                <w:rFonts w:ascii="Calibri" w:eastAsia="Times New Roman" w:hAnsi="Calibri" w:cs="Calibri"/>
                <w:sz w:val="24"/>
                <w:szCs w:val="24"/>
                <w:lang w:val="en-IE" w:eastAsia="en-GB"/>
              </w:rPr>
              <w:t xml:space="preserve">be able to </w:t>
            </w:r>
            <w:r w:rsidR="00200BAE">
              <w:rPr>
                <w:rFonts w:ascii="Calibri" w:eastAsia="Times New Roman" w:hAnsi="Calibri" w:cs="Calibri"/>
                <w:sz w:val="24"/>
                <w:szCs w:val="24"/>
                <w:lang w:val="en-IE" w:eastAsia="en-GB"/>
              </w:rPr>
              <w:t>i</w:t>
            </w:r>
            <w:r w:rsidRPr="00722D63">
              <w:rPr>
                <w:rFonts w:ascii="Calibri" w:eastAsia="Times New Roman" w:hAnsi="Calibri" w:cs="Calibri"/>
                <w:sz w:val="24"/>
                <w:szCs w:val="24"/>
                <w:lang w:val="en-IE" w:eastAsia="en-GB"/>
              </w:rPr>
              <w:t>dentify opportunities for generating evidence of professional identity development in ePortfolio.</w:t>
            </w:r>
          </w:p>
          <w:p w14:paraId="62247DC3" w14:textId="77777777" w:rsidR="00D73454" w:rsidRDefault="00D73454" w:rsidP="0039780A">
            <w:pPr>
              <w:rPr>
                <w:rFonts w:ascii="Calibri" w:eastAsia="Times New Roman" w:hAnsi="Calibri" w:cs="Calibri"/>
                <w:sz w:val="24"/>
                <w:szCs w:val="24"/>
                <w:lang w:val="en-IE" w:eastAsia="en-GB"/>
              </w:rPr>
            </w:pPr>
            <w:r w:rsidRPr="00722D63">
              <w:rPr>
                <w:rFonts w:ascii="Calibri" w:eastAsia="Times New Roman" w:hAnsi="Calibri" w:cs="Calibri"/>
                <w:sz w:val="24"/>
                <w:szCs w:val="24"/>
                <w:lang w:val="en-IE" w:eastAsia="en-GB"/>
              </w:rPr>
              <w:t>Prof Tracy Penny Light (</w:t>
            </w:r>
            <w:proofErr w:type="spellStart"/>
            <w:r w:rsidRPr="00722D63">
              <w:rPr>
                <w:rFonts w:ascii="Calibri" w:eastAsia="Times New Roman" w:hAnsi="Calibri" w:cs="Calibri"/>
                <w:sz w:val="24"/>
                <w:szCs w:val="24"/>
                <w:lang w:val="en-IE" w:eastAsia="en-GB"/>
              </w:rPr>
              <w:t>StGU</w:t>
            </w:r>
            <w:proofErr w:type="spellEnd"/>
            <w:r w:rsidRPr="00722D63">
              <w:rPr>
                <w:rFonts w:ascii="Calibri" w:eastAsia="Times New Roman" w:hAnsi="Calibri" w:cs="Calibri"/>
                <w:sz w:val="24"/>
                <w:szCs w:val="24"/>
                <w:lang w:val="en-IE" w:eastAsia="en-GB"/>
              </w:rPr>
              <w:t>)</w:t>
            </w:r>
            <w:r>
              <w:rPr>
                <w:rFonts w:ascii="Calibri" w:eastAsia="Times New Roman" w:hAnsi="Calibri" w:cs="Calibri"/>
                <w:sz w:val="24"/>
                <w:szCs w:val="24"/>
                <w:lang w:val="en-IE" w:eastAsia="en-GB"/>
              </w:rPr>
              <w:t xml:space="preserve">. </w:t>
            </w:r>
            <w:r w:rsidRPr="00722D63">
              <w:rPr>
                <w:rFonts w:ascii="Calibri" w:eastAsia="Times New Roman" w:hAnsi="Calibri" w:cs="Calibri"/>
                <w:sz w:val="24"/>
                <w:szCs w:val="24"/>
                <w:lang w:val="en-IE" w:eastAsia="en-GB"/>
              </w:rPr>
              <w:t xml:space="preserve">Q&amp;A with Prof </w:t>
            </w:r>
            <w:r>
              <w:rPr>
                <w:rFonts w:ascii="Calibri" w:eastAsia="Times New Roman" w:hAnsi="Calibri" w:cs="Calibri"/>
                <w:sz w:val="24"/>
                <w:szCs w:val="24"/>
                <w:lang w:val="en-IE" w:eastAsia="en-GB"/>
              </w:rPr>
              <w:t>Tracy Penny Light followed.</w:t>
            </w:r>
          </w:p>
          <w:p w14:paraId="2CF99F7F" w14:textId="77777777" w:rsidR="00D73454" w:rsidRPr="00722D63" w:rsidRDefault="00D73454" w:rsidP="0039780A">
            <w:pPr>
              <w:rPr>
                <w:rFonts w:ascii="Calibri" w:eastAsia="Times New Roman" w:hAnsi="Calibri" w:cs="Calibri"/>
                <w:sz w:val="24"/>
                <w:szCs w:val="24"/>
                <w:lang w:val="en-IE" w:eastAsia="en-GB"/>
              </w:rPr>
            </w:pPr>
            <w:r w:rsidRPr="00350787">
              <w:rPr>
                <w:rFonts w:ascii="Calibri" w:eastAsia="Times New Roman" w:hAnsi="Calibri" w:cs="Calibri"/>
                <w:sz w:val="24"/>
                <w:szCs w:val="24"/>
                <w:lang w:val="en-IE" w:eastAsia="en-GB"/>
              </w:rPr>
              <w:t>Link to</w:t>
            </w:r>
            <w:r>
              <w:rPr>
                <w:rFonts w:ascii="Calibri" w:eastAsia="Times New Roman" w:hAnsi="Calibri" w:cs="Calibri"/>
                <w:sz w:val="24"/>
                <w:szCs w:val="24"/>
                <w:lang w:val="en-IE" w:eastAsia="en-GB"/>
              </w:rPr>
              <w:t xml:space="preserve"> Penny Light recording: </w:t>
            </w:r>
            <w:hyperlink r:id="rId43" w:history="1">
              <w:r w:rsidRPr="005229F6">
                <w:rPr>
                  <w:rStyle w:val="Hyperlink"/>
                  <w:rFonts w:ascii="Calibri" w:eastAsia="Times New Roman" w:hAnsi="Calibri" w:cs="Calibri"/>
                  <w:sz w:val="24"/>
                  <w:szCs w:val="24"/>
                  <w:lang w:val="en-IE" w:eastAsia="en-GB"/>
                </w:rPr>
                <w:t>https://www.youtube.com/watch?v=afHEVHK2gfc</w:t>
              </w:r>
            </w:hyperlink>
            <w:r>
              <w:rPr>
                <w:rFonts w:ascii="Calibri" w:eastAsia="Times New Roman" w:hAnsi="Calibri" w:cs="Calibri"/>
                <w:sz w:val="24"/>
                <w:szCs w:val="24"/>
                <w:lang w:val="en-IE" w:eastAsia="en-GB"/>
              </w:rPr>
              <w:t xml:space="preserve"> </w:t>
            </w:r>
          </w:p>
        </w:tc>
      </w:tr>
      <w:tr w:rsidR="00D73454" w:rsidRPr="00722D63" w14:paraId="7B7BF562" w14:textId="77777777" w:rsidTr="00292F8A">
        <w:trPr>
          <w:trHeight w:val="1338"/>
        </w:trPr>
        <w:tc>
          <w:tcPr>
            <w:tcW w:w="846" w:type="dxa"/>
            <w:hideMark/>
          </w:tcPr>
          <w:p w14:paraId="6A51D63A" w14:textId="77777777" w:rsidR="00D73454" w:rsidRPr="00722D63" w:rsidRDefault="00D73454" w:rsidP="0039780A">
            <w:pPr>
              <w:rPr>
                <w:rFonts w:ascii="Calibri" w:eastAsia="Times New Roman" w:hAnsi="Calibri" w:cs="Calibri"/>
                <w:sz w:val="24"/>
                <w:szCs w:val="24"/>
                <w:lang w:val="en-IE" w:eastAsia="en-GB"/>
              </w:rPr>
            </w:pPr>
            <w:r w:rsidRPr="00722D63">
              <w:rPr>
                <w:rFonts w:ascii="Calibri" w:eastAsia="Times New Roman" w:hAnsi="Calibri" w:cs="Calibri"/>
                <w:sz w:val="24"/>
                <w:szCs w:val="24"/>
                <w:lang w:val="en-IE" w:eastAsia="en-GB"/>
              </w:rPr>
              <w:t>4.10</w:t>
            </w:r>
          </w:p>
        </w:tc>
        <w:tc>
          <w:tcPr>
            <w:tcW w:w="8173" w:type="dxa"/>
            <w:hideMark/>
          </w:tcPr>
          <w:p w14:paraId="609456FF" w14:textId="53BE592B" w:rsidR="00D73454" w:rsidRPr="00722D63" w:rsidRDefault="00D73454" w:rsidP="0039780A">
            <w:pPr>
              <w:rPr>
                <w:rFonts w:ascii="Calibri" w:eastAsia="Times New Roman" w:hAnsi="Calibri" w:cs="Calibri"/>
                <w:sz w:val="24"/>
                <w:szCs w:val="24"/>
                <w:lang w:val="en-IE" w:eastAsia="en-GB"/>
              </w:rPr>
            </w:pPr>
            <w:r w:rsidRPr="00722D63">
              <w:rPr>
                <w:rFonts w:ascii="Calibri" w:eastAsia="Times New Roman" w:hAnsi="Calibri" w:cs="Calibri"/>
                <w:sz w:val="24"/>
                <w:szCs w:val="24"/>
                <w:lang w:val="en-IE" w:eastAsia="en-GB"/>
              </w:rPr>
              <w:t xml:space="preserve">Session 4 Title: </w:t>
            </w:r>
            <w:r w:rsidR="00FD4DC7">
              <w:rPr>
                <w:rFonts w:ascii="Calibri" w:eastAsia="Times New Roman" w:hAnsi="Calibri" w:cs="Calibri"/>
                <w:sz w:val="24"/>
                <w:szCs w:val="24"/>
                <w:lang w:val="en-IE" w:eastAsia="en-GB"/>
              </w:rPr>
              <w:t>“</w:t>
            </w:r>
            <w:r w:rsidRPr="00722D63">
              <w:rPr>
                <w:rFonts w:ascii="Calibri" w:eastAsia="Times New Roman" w:hAnsi="Calibri" w:cs="Calibri"/>
                <w:sz w:val="24"/>
                <w:szCs w:val="24"/>
                <w:lang w:val="en-IE" w:eastAsia="en-GB"/>
              </w:rPr>
              <w:t xml:space="preserve">Explorations into </w:t>
            </w:r>
            <w:r w:rsidR="00FD4DC7">
              <w:rPr>
                <w:rFonts w:ascii="Calibri" w:eastAsia="Times New Roman" w:hAnsi="Calibri" w:cs="Calibri"/>
                <w:sz w:val="24"/>
                <w:szCs w:val="24"/>
                <w:lang w:val="en-IE" w:eastAsia="en-GB"/>
              </w:rPr>
              <w:t>S</w:t>
            </w:r>
            <w:r w:rsidRPr="00722D63">
              <w:rPr>
                <w:rFonts w:ascii="Calibri" w:eastAsia="Times New Roman" w:hAnsi="Calibri" w:cs="Calibri"/>
                <w:sz w:val="24"/>
                <w:szCs w:val="24"/>
                <w:lang w:val="en-IE" w:eastAsia="en-GB"/>
              </w:rPr>
              <w:t>tudent</w:t>
            </w:r>
            <w:r w:rsidR="00FD4DC7">
              <w:rPr>
                <w:rFonts w:ascii="Calibri" w:eastAsia="Times New Roman" w:hAnsi="Calibri" w:cs="Calibri"/>
                <w:sz w:val="24"/>
                <w:szCs w:val="24"/>
                <w:lang w:val="en-IE" w:eastAsia="en-GB"/>
              </w:rPr>
              <w:t>-</w:t>
            </w:r>
            <w:proofErr w:type="spellStart"/>
            <w:r w:rsidR="00FD4DC7">
              <w:rPr>
                <w:rFonts w:ascii="Calibri" w:eastAsia="Times New Roman" w:hAnsi="Calibri" w:cs="Calibri"/>
                <w:sz w:val="24"/>
                <w:szCs w:val="24"/>
                <w:lang w:val="en-IE" w:eastAsia="en-GB"/>
              </w:rPr>
              <w:t>C</w:t>
            </w:r>
            <w:r w:rsidRPr="00722D63">
              <w:rPr>
                <w:rFonts w:ascii="Calibri" w:eastAsia="Times New Roman" w:hAnsi="Calibri" w:cs="Calibri"/>
                <w:sz w:val="24"/>
                <w:szCs w:val="24"/>
                <w:lang w:val="en-IE" w:eastAsia="en-GB"/>
              </w:rPr>
              <w:t>entered</w:t>
            </w:r>
            <w:proofErr w:type="spellEnd"/>
            <w:r w:rsidRPr="00722D63">
              <w:rPr>
                <w:rFonts w:ascii="Calibri" w:eastAsia="Times New Roman" w:hAnsi="Calibri" w:cs="Calibri"/>
                <w:sz w:val="24"/>
                <w:szCs w:val="24"/>
                <w:lang w:val="en-IE" w:eastAsia="en-GB"/>
              </w:rPr>
              <w:t xml:space="preserve"> ePortfolio </w:t>
            </w:r>
            <w:r w:rsidR="00FD4DC7">
              <w:rPr>
                <w:rFonts w:ascii="Calibri" w:eastAsia="Times New Roman" w:hAnsi="Calibri" w:cs="Calibri"/>
                <w:sz w:val="24"/>
                <w:szCs w:val="24"/>
                <w:lang w:val="en-IE" w:eastAsia="en-GB"/>
              </w:rPr>
              <w:t>D</w:t>
            </w:r>
            <w:r w:rsidRPr="00722D63">
              <w:rPr>
                <w:rFonts w:ascii="Calibri" w:eastAsia="Times New Roman" w:hAnsi="Calibri" w:cs="Calibri"/>
                <w:sz w:val="24"/>
                <w:szCs w:val="24"/>
                <w:lang w:val="en-IE" w:eastAsia="en-GB"/>
              </w:rPr>
              <w:t xml:space="preserve">evelopment </w:t>
            </w:r>
            <w:r w:rsidR="00FD4DC7">
              <w:rPr>
                <w:rFonts w:ascii="Calibri" w:eastAsia="Times New Roman" w:hAnsi="Calibri" w:cs="Calibri"/>
                <w:sz w:val="24"/>
                <w:szCs w:val="24"/>
                <w:lang w:val="en-IE" w:eastAsia="en-GB"/>
              </w:rPr>
              <w:t>D</w:t>
            </w:r>
            <w:r w:rsidRPr="00722D63">
              <w:rPr>
                <w:rFonts w:ascii="Calibri" w:eastAsia="Times New Roman" w:hAnsi="Calibri" w:cs="Calibri"/>
                <w:sz w:val="24"/>
                <w:szCs w:val="24"/>
                <w:lang w:val="en-IE" w:eastAsia="en-GB"/>
              </w:rPr>
              <w:t xml:space="preserve">uring </w:t>
            </w:r>
            <w:r w:rsidR="00FD4DC7">
              <w:rPr>
                <w:rFonts w:ascii="Calibri" w:eastAsia="Times New Roman" w:hAnsi="Calibri" w:cs="Calibri"/>
                <w:sz w:val="24"/>
                <w:szCs w:val="24"/>
                <w:lang w:val="en-IE" w:eastAsia="en-GB"/>
              </w:rPr>
              <w:t>E</w:t>
            </w:r>
            <w:r w:rsidRPr="00722D63">
              <w:rPr>
                <w:rFonts w:ascii="Calibri" w:eastAsia="Times New Roman" w:hAnsi="Calibri" w:cs="Calibri"/>
                <w:sz w:val="24"/>
                <w:szCs w:val="24"/>
                <w:lang w:val="en-IE" w:eastAsia="en-GB"/>
              </w:rPr>
              <w:t xml:space="preserve">xperiential </w:t>
            </w:r>
            <w:r w:rsidR="00FD4DC7">
              <w:rPr>
                <w:rFonts w:ascii="Calibri" w:eastAsia="Times New Roman" w:hAnsi="Calibri" w:cs="Calibri"/>
                <w:sz w:val="24"/>
                <w:szCs w:val="24"/>
                <w:lang w:val="en-IE" w:eastAsia="en-GB"/>
              </w:rPr>
              <w:t>P</w:t>
            </w:r>
            <w:r w:rsidRPr="00722D63">
              <w:rPr>
                <w:rFonts w:ascii="Calibri" w:eastAsia="Times New Roman" w:hAnsi="Calibri" w:cs="Calibri"/>
                <w:sz w:val="24"/>
                <w:szCs w:val="24"/>
                <w:lang w:val="en-IE" w:eastAsia="en-GB"/>
              </w:rPr>
              <w:t xml:space="preserve">lacement: </w:t>
            </w:r>
            <w:r w:rsidR="00FD4DC7">
              <w:rPr>
                <w:rFonts w:ascii="Calibri" w:eastAsia="Times New Roman" w:hAnsi="Calibri" w:cs="Calibri"/>
                <w:sz w:val="24"/>
                <w:szCs w:val="24"/>
                <w:lang w:val="en-IE" w:eastAsia="en-GB"/>
              </w:rPr>
              <w:t>W</w:t>
            </w:r>
            <w:r w:rsidRPr="00722D63">
              <w:rPr>
                <w:rFonts w:ascii="Calibri" w:eastAsia="Times New Roman" w:hAnsi="Calibri" w:cs="Calibri"/>
                <w:sz w:val="24"/>
                <w:szCs w:val="24"/>
                <w:lang w:val="en-IE" w:eastAsia="en-GB"/>
              </w:rPr>
              <w:t xml:space="preserve">ork in </w:t>
            </w:r>
            <w:r w:rsidR="00FD4DC7">
              <w:rPr>
                <w:rFonts w:ascii="Calibri" w:eastAsia="Times New Roman" w:hAnsi="Calibri" w:cs="Calibri"/>
                <w:sz w:val="24"/>
                <w:szCs w:val="24"/>
                <w:lang w:val="en-IE" w:eastAsia="en-GB"/>
              </w:rPr>
              <w:t>P</w:t>
            </w:r>
            <w:r w:rsidRPr="00722D63">
              <w:rPr>
                <w:rFonts w:ascii="Calibri" w:eastAsia="Times New Roman" w:hAnsi="Calibri" w:cs="Calibri"/>
                <w:sz w:val="24"/>
                <w:szCs w:val="24"/>
                <w:lang w:val="en-IE" w:eastAsia="en-GB"/>
              </w:rPr>
              <w:t>rogress!</w:t>
            </w:r>
            <w:r w:rsidR="00C74A76">
              <w:rPr>
                <w:rFonts w:ascii="Calibri" w:eastAsia="Times New Roman" w:hAnsi="Calibri" w:cs="Calibri"/>
                <w:sz w:val="24"/>
                <w:szCs w:val="24"/>
                <w:lang w:val="en-IE" w:eastAsia="en-GB"/>
              </w:rPr>
              <w:t>”</w:t>
            </w:r>
          </w:p>
          <w:p w14:paraId="35DA4C01" w14:textId="35149D73" w:rsidR="00D73454" w:rsidRDefault="00D73454" w:rsidP="0039780A">
            <w:pPr>
              <w:rPr>
                <w:rFonts w:ascii="Calibri" w:eastAsia="Times New Roman" w:hAnsi="Calibri" w:cs="Calibri"/>
                <w:sz w:val="24"/>
                <w:szCs w:val="24"/>
                <w:lang w:val="en-IE" w:eastAsia="en-GB"/>
              </w:rPr>
            </w:pPr>
            <w:r w:rsidRPr="00722D63">
              <w:rPr>
                <w:rFonts w:ascii="Calibri" w:eastAsia="Times New Roman" w:hAnsi="Calibri" w:cs="Calibri"/>
                <w:sz w:val="24"/>
                <w:szCs w:val="24"/>
                <w:lang w:val="en-IE" w:eastAsia="en-GB"/>
              </w:rPr>
              <w:t xml:space="preserve">LO4: </w:t>
            </w:r>
            <w:r w:rsidRPr="00722D63">
              <w:rPr>
                <w:rFonts w:ascii="Calibri" w:eastAsia="Times New Roman" w:hAnsi="Calibri" w:cs="Calibri"/>
                <w:b/>
                <w:bCs/>
                <w:sz w:val="24"/>
                <w:szCs w:val="24"/>
                <w:lang w:val="en-IE" w:eastAsia="en-GB"/>
              </w:rPr>
              <w:t>Participants will</w:t>
            </w:r>
            <w:r w:rsidRPr="00722D63">
              <w:rPr>
                <w:rFonts w:ascii="Calibri" w:eastAsia="Times New Roman" w:hAnsi="Calibri" w:cs="Calibri"/>
                <w:sz w:val="24"/>
                <w:szCs w:val="24"/>
                <w:lang w:val="en-IE" w:eastAsia="en-GB"/>
              </w:rPr>
              <w:t xml:space="preserve"> have gained insight into the </w:t>
            </w:r>
            <w:r w:rsidR="00FD4DC7">
              <w:rPr>
                <w:rFonts w:ascii="Calibri" w:eastAsia="Times New Roman" w:hAnsi="Calibri" w:cs="Calibri"/>
                <w:sz w:val="24"/>
                <w:szCs w:val="24"/>
                <w:lang w:val="en-IE" w:eastAsia="en-GB"/>
              </w:rPr>
              <w:t>“</w:t>
            </w:r>
            <w:r w:rsidRPr="00722D63">
              <w:rPr>
                <w:rFonts w:ascii="Calibri" w:eastAsia="Times New Roman" w:hAnsi="Calibri" w:cs="Calibri"/>
                <w:sz w:val="24"/>
                <w:szCs w:val="24"/>
                <w:lang w:val="en-IE" w:eastAsia="en-GB"/>
              </w:rPr>
              <w:t>lived</w:t>
            </w:r>
            <w:r w:rsidR="00FD4DC7">
              <w:rPr>
                <w:rFonts w:ascii="Calibri" w:eastAsia="Times New Roman" w:hAnsi="Calibri" w:cs="Calibri"/>
                <w:sz w:val="24"/>
                <w:szCs w:val="24"/>
                <w:lang w:val="en-IE" w:eastAsia="en-GB"/>
              </w:rPr>
              <w:t>”</w:t>
            </w:r>
            <w:r w:rsidRPr="00722D63">
              <w:rPr>
                <w:rFonts w:ascii="Calibri" w:eastAsia="Times New Roman" w:hAnsi="Calibri" w:cs="Calibri"/>
                <w:sz w:val="24"/>
                <w:szCs w:val="24"/>
                <w:lang w:val="en-IE" w:eastAsia="en-GB"/>
              </w:rPr>
              <w:t xml:space="preserve"> student experience of exploring e</w:t>
            </w:r>
            <w:r>
              <w:rPr>
                <w:rFonts w:ascii="Calibri" w:eastAsia="Times New Roman" w:hAnsi="Calibri" w:cs="Calibri"/>
                <w:sz w:val="24"/>
                <w:szCs w:val="24"/>
                <w:lang w:val="en-IE" w:eastAsia="en-GB"/>
              </w:rPr>
              <w:t>P</w:t>
            </w:r>
            <w:r w:rsidRPr="00722D63">
              <w:rPr>
                <w:rFonts w:ascii="Calibri" w:eastAsia="Times New Roman" w:hAnsi="Calibri" w:cs="Calibri"/>
                <w:sz w:val="24"/>
                <w:szCs w:val="24"/>
                <w:lang w:val="en-IE" w:eastAsia="en-GB"/>
              </w:rPr>
              <w:t xml:space="preserve">ortfolio for experiential learning at the midpoint of their experiential learning placement. Laine Abria </w:t>
            </w:r>
            <w:r>
              <w:rPr>
                <w:rFonts w:ascii="Calibri" w:eastAsia="Times New Roman" w:hAnsi="Calibri" w:cs="Calibri"/>
                <w:sz w:val="24"/>
                <w:szCs w:val="24"/>
                <w:lang w:val="en-IE" w:eastAsia="en-GB"/>
              </w:rPr>
              <w:t xml:space="preserve">and </w:t>
            </w:r>
            <w:r w:rsidRPr="00722D63">
              <w:rPr>
                <w:rFonts w:ascii="Calibri" w:eastAsia="Times New Roman" w:hAnsi="Calibri" w:cs="Calibri"/>
                <w:sz w:val="24"/>
                <w:szCs w:val="24"/>
                <w:lang w:val="en-IE" w:eastAsia="en-GB"/>
              </w:rPr>
              <w:t>Alex McKibben</w:t>
            </w:r>
            <w:r>
              <w:rPr>
                <w:rFonts w:ascii="Calibri" w:eastAsia="Times New Roman" w:hAnsi="Calibri" w:cs="Calibri"/>
                <w:sz w:val="24"/>
                <w:szCs w:val="24"/>
                <w:lang w:val="en-IE" w:eastAsia="en-GB"/>
              </w:rPr>
              <w:t>. Q&amp;A followed.</w:t>
            </w:r>
          </w:p>
          <w:p w14:paraId="12A29443" w14:textId="77777777" w:rsidR="00D73454" w:rsidRDefault="00D73454" w:rsidP="0039780A">
            <w:pPr>
              <w:rPr>
                <w:rFonts w:ascii="Calibri" w:eastAsia="Times New Roman" w:hAnsi="Calibri" w:cs="Calibri"/>
                <w:sz w:val="24"/>
                <w:szCs w:val="24"/>
                <w:lang w:val="en-IE" w:eastAsia="en-GB"/>
              </w:rPr>
            </w:pPr>
            <w:r w:rsidRPr="00350787">
              <w:rPr>
                <w:rFonts w:ascii="Calibri" w:eastAsia="Times New Roman" w:hAnsi="Calibri" w:cs="Calibri"/>
                <w:sz w:val="24"/>
                <w:szCs w:val="24"/>
                <w:lang w:val="en-IE" w:eastAsia="en-GB"/>
              </w:rPr>
              <w:t>Link to</w:t>
            </w:r>
            <w:r>
              <w:rPr>
                <w:rFonts w:ascii="Calibri" w:eastAsia="Times New Roman" w:hAnsi="Calibri" w:cs="Calibri"/>
                <w:sz w:val="24"/>
                <w:szCs w:val="24"/>
                <w:lang w:val="en-IE" w:eastAsia="en-GB"/>
              </w:rPr>
              <w:t xml:space="preserve"> Laine Abria presentation recording: </w:t>
            </w:r>
            <w:hyperlink r:id="rId44" w:history="1">
              <w:r w:rsidRPr="00061260">
                <w:rPr>
                  <w:rStyle w:val="Hyperlink"/>
                  <w:rFonts w:ascii="Calibri" w:eastAsia="Times New Roman" w:hAnsi="Calibri" w:cs="Calibri"/>
                  <w:sz w:val="24"/>
                  <w:szCs w:val="24"/>
                  <w:lang w:val="en-IE" w:eastAsia="en-GB"/>
                </w:rPr>
                <w:t>https://www.youtube.com/watch?v=LFP1LSBpJig</w:t>
              </w:r>
            </w:hyperlink>
            <w:r>
              <w:rPr>
                <w:rFonts w:ascii="Calibri" w:eastAsia="Times New Roman" w:hAnsi="Calibri" w:cs="Calibri"/>
                <w:sz w:val="24"/>
                <w:szCs w:val="24"/>
                <w:lang w:val="en-IE" w:eastAsia="en-GB"/>
              </w:rPr>
              <w:t xml:space="preserve"> </w:t>
            </w:r>
          </w:p>
          <w:p w14:paraId="021E9646" w14:textId="77777777" w:rsidR="00D73454" w:rsidRDefault="00D73454" w:rsidP="0039780A">
            <w:pPr>
              <w:rPr>
                <w:rFonts w:ascii="Calibri" w:eastAsia="Times New Roman" w:hAnsi="Calibri" w:cs="Calibri"/>
                <w:sz w:val="24"/>
                <w:szCs w:val="24"/>
                <w:lang w:val="en-IE" w:eastAsia="en-GB"/>
              </w:rPr>
            </w:pPr>
            <w:r w:rsidRPr="00350787">
              <w:rPr>
                <w:rFonts w:ascii="Calibri" w:eastAsia="Times New Roman" w:hAnsi="Calibri" w:cs="Calibri"/>
                <w:sz w:val="24"/>
                <w:szCs w:val="24"/>
                <w:lang w:val="en-IE" w:eastAsia="en-GB"/>
              </w:rPr>
              <w:t>Link t</w:t>
            </w:r>
            <w:r>
              <w:rPr>
                <w:rFonts w:ascii="Calibri" w:eastAsia="Times New Roman" w:hAnsi="Calibri" w:cs="Calibri"/>
                <w:sz w:val="24"/>
                <w:szCs w:val="24"/>
                <w:lang w:val="en-IE" w:eastAsia="en-GB"/>
              </w:rPr>
              <w:t xml:space="preserve">o Alex McKibben presentation recording: </w:t>
            </w:r>
            <w:hyperlink r:id="rId45" w:history="1">
              <w:r w:rsidRPr="005229F6">
                <w:rPr>
                  <w:rStyle w:val="Hyperlink"/>
                  <w:rFonts w:ascii="Calibri" w:eastAsia="Times New Roman" w:hAnsi="Calibri" w:cs="Calibri"/>
                  <w:sz w:val="24"/>
                  <w:szCs w:val="24"/>
                  <w:lang w:val="en-IE" w:eastAsia="en-GB"/>
                </w:rPr>
                <w:t>https://www.youtube.com/watch?v=3cty_ILuoZ8</w:t>
              </w:r>
            </w:hyperlink>
            <w:r>
              <w:rPr>
                <w:rFonts w:ascii="Calibri" w:eastAsia="Times New Roman" w:hAnsi="Calibri" w:cs="Calibri"/>
                <w:sz w:val="24"/>
                <w:szCs w:val="24"/>
                <w:lang w:val="en-IE" w:eastAsia="en-GB"/>
              </w:rPr>
              <w:t xml:space="preserve"> </w:t>
            </w:r>
          </w:p>
          <w:p w14:paraId="6A77BD4A" w14:textId="77777777" w:rsidR="00D73454" w:rsidRPr="00D7184E" w:rsidRDefault="00D73454" w:rsidP="0039780A">
            <w:pPr>
              <w:rPr>
                <w:rFonts w:ascii="Calibri" w:eastAsia="Times New Roman" w:hAnsi="Calibri" w:cs="Calibri"/>
                <w:sz w:val="24"/>
                <w:szCs w:val="24"/>
                <w:lang w:val="en-IE" w:eastAsia="en-GB"/>
              </w:rPr>
            </w:pPr>
            <w:r>
              <w:rPr>
                <w:rFonts w:ascii="Calibri" w:eastAsia="Times New Roman" w:hAnsi="Calibri" w:cs="Calibri"/>
                <w:sz w:val="24"/>
                <w:szCs w:val="24"/>
                <w:lang w:val="en-IE" w:eastAsia="en-GB"/>
              </w:rPr>
              <w:t xml:space="preserve">Prof Kathleen </w:t>
            </w:r>
            <w:r w:rsidRPr="00D7184E">
              <w:rPr>
                <w:rFonts w:ascii="Calibri" w:eastAsia="Times New Roman" w:hAnsi="Calibri" w:cs="Calibri"/>
                <w:sz w:val="24"/>
                <w:szCs w:val="24"/>
                <w:lang w:val="en-IE" w:eastAsia="en-GB"/>
              </w:rPr>
              <w:t xml:space="preserve">Yancey response to </w:t>
            </w:r>
            <w:r>
              <w:rPr>
                <w:rFonts w:ascii="Calibri" w:eastAsia="Times New Roman" w:hAnsi="Calibri" w:cs="Calibri"/>
                <w:sz w:val="24"/>
                <w:szCs w:val="24"/>
                <w:lang w:val="en-IE" w:eastAsia="en-GB"/>
              </w:rPr>
              <w:t>Laine and Alex’s</w:t>
            </w:r>
            <w:r w:rsidRPr="00D7184E">
              <w:rPr>
                <w:rFonts w:ascii="Calibri" w:eastAsia="Times New Roman" w:hAnsi="Calibri" w:cs="Calibri"/>
                <w:sz w:val="24"/>
                <w:szCs w:val="24"/>
                <w:lang w:val="en-IE" w:eastAsia="en-GB"/>
              </w:rPr>
              <w:t xml:space="preserve"> presentations: </w:t>
            </w:r>
            <w:hyperlink r:id="rId46" w:history="1">
              <w:r w:rsidRPr="005229F6">
                <w:rPr>
                  <w:rStyle w:val="Hyperlink"/>
                  <w:rFonts w:asciiTheme="majorHAnsi" w:hAnsiTheme="majorHAnsi" w:cstheme="majorHAnsi"/>
                  <w:sz w:val="24"/>
                  <w:szCs w:val="24"/>
                </w:rPr>
                <w:t>https://www.youtube.com/watch?v=Jj69He59z10</w:t>
              </w:r>
            </w:hyperlink>
            <w:r>
              <w:rPr>
                <w:rFonts w:asciiTheme="majorHAnsi" w:hAnsiTheme="majorHAnsi" w:cstheme="majorHAnsi"/>
                <w:sz w:val="24"/>
                <w:szCs w:val="24"/>
              </w:rPr>
              <w:t xml:space="preserve"> </w:t>
            </w:r>
          </w:p>
          <w:p w14:paraId="0EA5B321" w14:textId="77777777" w:rsidR="00D73454" w:rsidRPr="00D7184E" w:rsidRDefault="00D73454" w:rsidP="0039780A">
            <w:pPr>
              <w:rPr>
                <w:rFonts w:asciiTheme="majorHAnsi" w:eastAsia="Times New Roman" w:hAnsiTheme="majorHAnsi" w:cstheme="majorHAnsi"/>
                <w:color w:val="000000"/>
                <w:sz w:val="24"/>
                <w:szCs w:val="24"/>
                <w:lang w:val="en-IE" w:eastAsia="en-GB"/>
              </w:rPr>
            </w:pPr>
            <w:r w:rsidRPr="00D7184E">
              <w:rPr>
                <w:rFonts w:asciiTheme="majorHAnsi" w:eastAsia="Times New Roman" w:hAnsiTheme="majorHAnsi" w:cstheme="majorHAnsi"/>
                <w:color w:val="000000"/>
                <w:sz w:val="24"/>
                <w:szCs w:val="24"/>
                <w:lang w:val="en-IE" w:eastAsia="en-GB"/>
              </w:rPr>
              <w:t>Laine</w:t>
            </w:r>
            <w:r>
              <w:rPr>
                <w:rFonts w:asciiTheme="majorHAnsi" w:eastAsia="Times New Roman" w:hAnsiTheme="majorHAnsi" w:cstheme="majorHAnsi"/>
                <w:color w:val="000000"/>
                <w:sz w:val="24"/>
                <w:szCs w:val="24"/>
                <w:lang w:val="en-IE" w:eastAsia="en-GB"/>
              </w:rPr>
              <w:t xml:space="preserve"> response to Q&amp;A:</w:t>
            </w:r>
            <w:r w:rsidRPr="00D7184E">
              <w:rPr>
                <w:rFonts w:asciiTheme="majorHAnsi" w:eastAsia="Times New Roman" w:hAnsiTheme="majorHAnsi" w:cstheme="majorHAnsi"/>
                <w:color w:val="000000"/>
                <w:sz w:val="24"/>
                <w:szCs w:val="24"/>
                <w:lang w:val="en-IE" w:eastAsia="en-GB"/>
              </w:rPr>
              <w:t xml:space="preserve"> </w:t>
            </w:r>
            <w:hyperlink r:id="rId47" w:history="1">
              <w:r w:rsidRPr="00D7184E">
                <w:rPr>
                  <w:rStyle w:val="Hyperlink"/>
                  <w:rFonts w:asciiTheme="majorHAnsi" w:eastAsia="Times New Roman" w:hAnsiTheme="majorHAnsi" w:cstheme="majorHAnsi"/>
                  <w:sz w:val="24"/>
                  <w:szCs w:val="24"/>
                  <w:lang w:val="en-IE" w:eastAsia="en-GB"/>
                </w:rPr>
                <w:t>https://www.youtube.com/watch?v=xQt3C2PUcs0</w:t>
              </w:r>
            </w:hyperlink>
          </w:p>
          <w:p w14:paraId="05D5AB0B" w14:textId="77777777" w:rsidR="00D73454" w:rsidRDefault="00D73454" w:rsidP="0039780A">
            <w:pPr>
              <w:rPr>
                <w:rFonts w:asciiTheme="majorHAnsi" w:hAnsiTheme="majorHAnsi" w:cstheme="majorHAnsi"/>
                <w:sz w:val="24"/>
                <w:szCs w:val="24"/>
              </w:rPr>
            </w:pPr>
            <w:r w:rsidRPr="00D7184E">
              <w:rPr>
                <w:rFonts w:asciiTheme="majorHAnsi" w:hAnsiTheme="majorHAnsi" w:cstheme="majorHAnsi"/>
                <w:sz w:val="24"/>
                <w:szCs w:val="24"/>
              </w:rPr>
              <w:t>Alex</w:t>
            </w:r>
            <w:r>
              <w:rPr>
                <w:rFonts w:asciiTheme="majorHAnsi" w:hAnsiTheme="majorHAnsi" w:cstheme="majorHAnsi"/>
                <w:sz w:val="24"/>
                <w:szCs w:val="24"/>
              </w:rPr>
              <w:t xml:space="preserve"> response to Q&amp;A:</w:t>
            </w:r>
            <w:r w:rsidRPr="00D7184E">
              <w:rPr>
                <w:rFonts w:asciiTheme="majorHAnsi" w:hAnsiTheme="majorHAnsi" w:cstheme="majorHAnsi"/>
                <w:sz w:val="24"/>
                <w:szCs w:val="24"/>
              </w:rPr>
              <w:t xml:space="preserve"> </w:t>
            </w:r>
            <w:hyperlink r:id="rId48" w:history="1">
              <w:r w:rsidRPr="00D7184E">
                <w:rPr>
                  <w:rStyle w:val="Hyperlink"/>
                  <w:rFonts w:asciiTheme="majorHAnsi" w:hAnsiTheme="majorHAnsi" w:cstheme="majorHAnsi"/>
                  <w:sz w:val="24"/>
                  <w:szCs w:val="24"/>
                </w:rPr>
                <w:t>https://www.youtube.com/watch?v=41lU4MvB_yQ</w:t>
              </w:r>
            </w:hyperlink>
          </w:p>
          <w:p w14:paraId="710F855B" w14:textId="77777777" w:rsidR="00D73454" w:rsidRPr="00722D63" w:rsidRDefault="00D73454" w:rsidP="0039780A">
            <w:pPr>
              <w:rPr>
                <w:rFonts w:ascii="Calibri" w:eastAsia="Times New Roman" w:hAnsi="Calibri" w:cs="Calibri"/>
                <w:sz w:val="24"/>
                <w:szCs w:val="24"/>
                <w:lang w:val="en-IE" w:eastAsia="en-GB"/>
              </w:rPr>
            </w:pPr>
          </w:p>
        </w:tc>
      </w:tr>
      <w:tr w:rsidR="00D73454" w:rsidRPr="00722D63" w14:paraId="0D943593" w14:textId="77777777" w:rsidTr="00292F8A">
        <w:trPr>
          <w:trHeight w:val="1041"/>
        </w:trPr>
        <w:tc>
          <w:tcPr>
            <w:tcW w:w="846" w:type="dxa"/>
            <w:hideMark/>
          </w:tcPr>
          <w:p w14:paraId="5D819E38" w14:textId="77777777" w:rsidR="00D73454" w:rsidRPr="00722D63" w:rsidRDefault="00D73454" w:rsidP="0039780A">
            <w:pPr>
              <w:rPr>
                <w:rFonts w:ascii="Calibri" w:eastAsia="Times New Roman" w:hAnsi="Calibri" w:cs="Calibri"/>
                <w:sz w:val="24"/>
                <w:szCs w:val="24"/>
                <w:lang w:val="en-IE" w:eastAsia="en-GB"/>
              </w:rPr>
            </w:pPr>
            <w:r w:rsidRPr="00722D63">
              <w:rPr>
                <w:rFonts w:ascii="Calibri" w:eastAsia="Times New Roman" w:hAnsi="Calibri" w:cs="Calibri"/>
                <w:sz w:val="24"/>
                <w:szCs w:val="24"/>
                <w:lang w:val="en-IE" w:eastAsia="en-GB"/>
              </w:rPr>
              <w:t>4.25</w:t>
            </w:r>
          </w:p>
        </w:tc>
        <w:tc>
          <w:tcPr>
            <w:tcW w:w="8173" w:type="dxa"/>
            <w:hideMark/>
          </w:tcPr>
          <w:p w14:paraId="509FC0A8" w14:textId="05FE7FA8" w:rsidR="00D73454" w:rsidRPr="00722D63" w:rsidRDefault="00D73454" w:rsidP="0039780A">
            <w:pPr>
              <w:rPr>
                <w:rFonts w:ascii="Calibri" w:eastAsia="Times New Roman" w:hAnsi="Calibri" w:cs="Calibri"/>
                <w:sz w:val="24"/>
                <w:szCs w:val="24"/>
                <w:lang w:val="en-IE" w:eastAsia="en-GB"/>
              </w:rPr>
            </w:pPr>
            <w:r w:rsidRPr="00722D63">
              <w:rPr>
                <w:rFonts w:ascii="Calibri" w:eastAsia="Times New Roman" w:hAnsi="Calibri" w:cs="Calibri"/>
                <w:sz w:val="24"/>
                <w:szCs w:val="24"/>
                <w:lang w:val="en-IE" w:eastAsia="en-GB"/>
              </w:rPr>
              <w:t xml:space="preserve">Session 5 Title: </w:t>
            </w:r>
            <w:r w:rsidR="00C74A76">
              <w:rPr>
                <w:rFonts w:ascii="Calibri" w:eastAsia="Times New Roman" w:hAnsi="Calibri" w:cs="Calibri"/>
                <w:sz w:val="24"/>
                <w:szCs w:val="24"/>
                <w:lang w:val="en-IE" w:eastAsia="en-GB"/>
              </w:rPr>
              <w:t>“</w:t>
            </w:r>
            <w:r w:rsidRPr="00722D63">
              <w:rPr>
                <w:rFonts w:ascii="Calibri" w:eastAsia="Times New Roman" w:hAnsi="Calibri" w:cs="Calibri"/>
                <w:sz w:val="24"/>
                <w:szCs w:val="24"/>
                <w:lang w:val="en-IE" w:eastAsia="en-GB"/>
              </w:rPr>
              <w:t>Student perspectives on learning with an ePortfolio.</w:t>
            </w:r>
            <w:r w:rsidR="00C74A76">
              <w:rPr>
                <w:rFonts w:ascii="Calibri" w:eastAsia="Times New Roman" w:hAnsi="Calibri" w:cs="Calibri"/>
                <w:sz w:val="24"/>
                <w:szCs w:val="24"/>
                <w:lang w:val="en-IE" w:eastAsia="en-GB"/>
              </w:rPr>
              <w:t>”</w:t>
            </w:r>
          </w:p>
          <w:p w14:paraId="1BAEBF9B" w14:textId="7018354E" w:rsidR="00D73454" w:rsidRDefault="00D73454" w:rsidP="0039780A">
            <w:pPr>
              <w:rPr>
                <w:rFonts w:ascii="Calibri" w:eastAsia="Times New Roman" w:hAnsi="Calibri" w:cs="Calibri"/>
                <w:sz w:val="24"/>
                <w:szCs w:val="24"/>
                <w:lang w:val="en-IE" w:eastAsia="en-GB"/>
              </w:rPr>
            </w:pPr>
            <w:r w:rsidRPr="00722D63">
              <w:rPr>
                <w:rFonts w:ascii="Calibri" w:eastAsia="Times New Roman" w:hAnsi="Calibri" w:cs="Calibri"/>
                <w:sz w:val="24"/>
                <w:szCs w:val="24"/>
                <w:lang w:val="en-IE" w:eastAsia="en-GB"/>
              </w:rPr>
              <w:t>LO5:</w:t>
            </w:r>
            <w:r w:rsidR="0005779D">
              <w:rPr>
                <w:rFonts w:ascii="Calibri" w:eastAsia="Times New Roman" w:hAnsi="Calibri" w:cs="Calibri"/>
                <w:sz w:val="24"/>
                <w:szCs w:val="24"/>
                <w:lang w:val="en-IE" w:eastAsia="en-GB"/>
              </w:rPr>
              <w:t xml:space="preserve"> </w:t>
            </w:r>
            <w:r w:rsidRPr="00722D63">
              <w:rPr>
                <w:rFonts w:ascii="Calibri" w:eastAsia="Times New Roman" w:hAnsi="Calibri" w:cs="Calibri"/>
                <w:b/>
                <w:bCs/>
                <w:sz w:val="24"/>
                <w:szCs w:val="24"/>
                <w:lang w:val="en-IE" w:eastAsia="en-GB"/>
              </w:rPr>
              <w:t>Participants will</w:t>
            </w:r>
            <w:r w:rsidRPr="00722D63">
              <w:rPr>
                <w:rFonts w:ascii="Calibri" w:eastAsia="Times New Roman" w:hAnsi="Calibri" w:cs="Calibri"/>
                <w:sz w:val="24"/>
                <w:szCs w:val="24"/>
                <w:lang w:val="en-IE" w:eastAsia="en-GB"/>
              </w:rPr>
              <w:t xml:space="preserve"> have gained an insight into student perspectives on learning with an ePortfolio.</w:t>
            </w:r>
            <w:r>
              <w:rPr>
                <w:rFonts w:ascii="Calibri" w:eastAsia="Times New Roman" w:hAnsi="Calibri" w:cs="Calibri"/>
                <w:sz w:val="24"/>
                <w:szCs w:val="24"/>
                <w:lang w:val="en-IE" w:eastAsia="en-GB"/>
              </w:rPr>
              <w:t xml:space="preserve"> </w:t>
            </w:r>
            <w:r w:rsidRPr="00722D63">
              <w:rPr>
                <w:rFonts w:ascii="Calibri" w:eastAsia="Times New Roman" w:hAnsi="Calibri" w:cs="Calibri"/>
                <w:sz w:val="24"/>
                <w:szCs w:val="24"/>
                <w:lang w:val="en-IE" w:eastAsia="en-GB"/>
              </w:rPr>
              <w:t xml:space="preserve">Dr </w:t>
            </w:r>
            <w:proofErr w:type="spellStart"/>
            <w:r w:rsidRPr="00722D63">
              <w:rPr>
                <w:rFonts w:ascii="Calibri" w:eastAsia="Times New Roman" w:hAnsi="Calibri" w:cs="Calibri"/>
                <w:sz w:val="24"/>
                <w:szCs w:val="24"/>
                <w:lang w:val="en-IE" w:eastAsia="en-GB"/>
              </w:rPr>
              <w:t>Orna</w:t>
            </w:r>
            <w:proofErr w:type="spellEnd"/>
            <w:r w:rsidRPr="00722D63">
              <w:rPr>
                <w:rFonts w:ascii="Calibri" w:eastAsia="Times New Roman" w:hAnsi="Calibri" w:cs="Calibri"/>
                <w:sz w:val="24"/>
                <w:szCs w:val="24"/>
                <w:lang w:val="en-IE" w:eastAsia="en-GB"/>
              </w:rPr>
              <w:t xml:space="preserve"> Farrell</w:t>
            </w:r>
            <w:r>
              <w:rPr>
                <w:rFonts w:ascii="Calibri" w:eastAsia="Times New Roman" w:hAnsi="Calibri" w:cs="Calibri"/>
                <w:sz w:val="24"/>
                <w:szCs w:val="24"/>
                <w:lang w:val="en-IE" w:eastAsia="en-GB"/>
              </w:rPr>
              <w:t>.</w:t>
            </w:r>
          </w:p>
          <w:p w14:paraId="19F9573B" w14:textId="77777777" w:rsidR="00D73454" w:rsidRPr="00722D63" w:rsidRDefault="00D73454" w:rsidP="0039780A">
            <w:pPr>
              <w:rPr>
                <w:rFonts w:ascii="Calibri" w:eastAsia="Times New Roman" w:hAnsi="Calibri" w:cs="Calibri"/>
                <w:sz w:val="24"/>
                <w:szCs w:val="24"/>
                <w:lang w:val="en-IE" w:eastAsia="en-GB"/>
              </w:rPr>
            </w:pPr>
            <w:r w:rsidRPr="00350787">
              <w:rPr>
                <w:rFonts w:ascii="Calibri" w:eastAsia="Times New Roman" w:hAnsi="Calibri" w:cs="Calibri"/>
                <w:sz w:val="24"/>
                <w:szCs w:val="24"/>
                <w:lang w:val="en-IE" w:eastAsia="en-GB"/>
              </w:rPr>
              <w:t>Link t</w:t>
            </w:r>
            <w:r>
              <w:rPr>
                <w:rFonts w:ascii="Calibri" w:eastAsia="Times New Roman" w:hAnsi="Calibri" w:cs="Calibri"/>
                <w:sz w:val="24"/>
                <w:szCs w:val="24"/>
                <w:lang w:val="en-IE" w:eastAsia="en-GB"/>
              </w:rPr>
              <w:t xml:space="preserve">o Farrell recording: </w:t>
            </w:r>
            <w:hyperlink r:id="rId49" w:history="1">
              <w:r w:rsidRPr="005758A7">
                <w:rPr>
                  <w:rStyle w:val="Hyperlink"/>
                  <w:rFonts w:asciiTheme="majorHAnsi" w:eastAsia="Times New Roman" w:hAnsiTheme="majorHAnsi" w:cstheme="majorHAnsi"/>
                  <w:sz w:val="24"/>
                  <w:szCs w:val="24"/>
                  <w:lang w:val="en-IE" w:eastAsia="en-GB"/>
                </w:rPr>
                <w:t>https://www.youtube.com/watch?v=z--</w:t>
              </w:r>
              <w:proofErr w:type="spellStart"/>
              <w:r w:rsidRPr="005758A7">
                <w:rPr>
                  <w:rStyle w:val="Hyperlink"/>
                  <w:rFonts w:asciiTheme="majorHAnsi" w:eastAsia="Times New Roman" w:hAnsiTheme="majorHAnsi" w:cstheme="majorHAnsi"/>
                  <w:sz w:val="24"/>
                  <w:szCs w:val="24"/>
                  <w:lang w:val="en-IE" w:eastAsia="en-GB"/>
                </w:rPr>
                <w:t>qigxSECg</w:t>
              </w:r>
              <w:proofErr w:type="spellEnd"/>
            </w:hyperlink>
            <w:r>
              <w:rPr>
                <w:rFonts w:asciiTheme="majorHAnsi" w:eastAsia="Times New Roman" w:hAnsiTheme="majorHAnsi" w:cstheme="majorHAnsi"/>
                <w:color w:val="000000"/>
                <w:sz w:val="24"/>
                <w:szCs w:val="24"/>
                <w:lang w:val="en-IE" w:eastAsia="en-GB"/>
              </w:rPr>
              <w:t xml:space="preserve"> </w:t>
            </w:r>
          </w:p>
        </w:tc>
      </w:tr>
      <w:tr w:rsidR="00D73454" w:rsidRPr="00722D63" w14:paraId="34087B88" w14:textId="77777777" w:rsidTr="00292F8A">
        <w:trPr>
          <w:trHeight w:val="446"/>
        </w:trPr>
        <w:tc>
          <w:tcPr>
            <w:tcW w:w="846" w:type="dxa"/>
            <w:hideMark/>
          </w:tcPr>
          <w:p w14:paraId="09D7F24A" w14:textId="77777777" w:rsidR="00D73454" w:rsidRPr="00722D63" w:rsidRDefault="00D73454" w:rsidP="0039780A">
            <w:pPr>
              <w:rPr>
                <w:rFonts w:ascii="Calibri" w:eastAsia="Times New Roman" w:hAnsi="Calibri" w:cs="Calibri"/>
                <w:sz w:val="24"/>
                <w:szCs w:val="24"/>
                <w:lang w:val="en-IE" w:eastAsia="en-GB"/>
              </w:rPr>
            </w:pPr>
            <w:r w:rsidRPr="00722D63">
              <w:rPr>
                <w:rFonts w:ascii="Calibri" w:eastAsia="Times New Roman" w:hAnsi="Calibri" w:cs="Calibri"/>
                <w:sz w:val="24"/>
                <w:szCs w:val="24"/>
                <w:lang w:val="en-IE" w:eastAsia="en-GB"/>
              </w:rPr>
              <w:t>4.50</w:t>
            </w:r>
          </w:p>
        </w:tc>
        <w:tc>
          <w:tcPr>
            <w:tcW w:w="8173" w:type="dxa"/>
            <w:hideMark/>
          </w:tcPr>
          <w:p w14:paraId="3C76C8F7" w14:textId="77777777" w:rsidR="00D73454" w:rsidRPr="00722D63" w:rsidRDefault="00D73454" w:rsidP="0039780A">
            <w:pPr>
              <w:rPr>
                <w:rFonts w:ascii="Calibri" w:eastAsia="Times New Roman" w:hAnsi="Calibri" w:cs="Calibri"/>
                <w:sz w:val="24"/>
                <w:szCs w:val="24"/>
                <w:lang w:val="en-IE" w:eastAsia="en-GB"/>
              </w:rPr>
            </w:pPr>
            <w:r w:rsidRPr="00722D63">
              <w:rPr>
                <w:rFonts w:ascii="Calibri" w:eastAsia="Times New Roman" w:hAnsi="Calibri" w:cs="Calibri"/>
                <w:sz w:val="24"/>
                <w:szCs w:val="24"/>
                <w:lang w:val="en-IE" w:eastAsia="en-GB"/>
              </w:rPr>
              <w:t xml:space="preserve">Closing comments </w:t>
            </w:r>
          </w:p>
        </w:tc>
      </w:tr>
    </w:tbl>
    <w:p w14:paraId="4477D50A" w14:textId="77777777" w:rsidR="00D73454" w:rsidRDefault="00D73454" w:rsidP="00D73454">
      <w:pPr>
        <w:spacing w:line="240" w:lineRule="auto"/>
        <w:rPr>
          <w:rFonts w:asciiTheme="majorHAnsi" w:hAnsiTheme="majorHAnsi" w:cstheme="majorHAnsi"/>
          <w:b/>
          <w:bCs/>
          <w:iCs/>
          <w:sz w:val="24"/>
          <w:szCs w:val="24"/>
        </w:rPr>
      </w:pPr>
    </w:p>
    <w:p w14:paraId="4434C928" w14:textId="77777777" w:rsidR="00D73454" w:rsidRPr="00236247" w:rsidRDefault="00D73454" w:rsidP="00D73454">
      <w:pPr>
        <w:rPr>
          <w:rFonts w:asciiTheme="majorHAnsi" w:hAnsiTheme="majorHAnsi" w:cstheme="majorHAnsi"/>
          <w:iCs/>
          <w:strike/>
          <w:sz w:val="24"/>
          <w:szCs w:val="24"/>
        </w:rPr>
      </w:pPr>
    </w:p>
    <w:p w14:paraId="4D21AFFA" w14:textId="4BE7B829" w:rsidR="00BE114D" w:rsidRPr="00236247" w:rsidRDefault="00BE114D" w:rsidP="00976E39">
      <w:pPr>
        <w:rPr>
          <w:rFonts w:asciiTheme="majorHAnsi" w:hAnsiTheme="majorHAnsi" w:cstheme="majorHAnsi"/>
          <w:iCs/>
          <w:strike/>
          <w:sz w:val="24"/>
          <w:szCs w:val="24"/>
        </w:rPr>
      </w:pPr>
    </w:p>
    <w:sectPr w:rsidR="00BE114D" w:rsidRPr="00236247">
      <w:footerReference w:type="default" r:id="rId50"/>
      <w:pgSz w:w="11909" w:h="16834"/>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62B332" w14:textId="77777777" w:rsidR="00D4785E" w:rsidRDefault="00D4785E" w:rsidP="00B2096D">
      <w:pPr>
        <w:spacing w:line="240" w:lineRule="auto"/>
      </w:pPr>
      <w:r>
        <w:separator/>
      </w:r>
    </w:p>
  </w:endnote>
  <w:endnote w:type="continuationSeparator" w:id="0">
    <w:p w14:paraId="47DC6C70" w14:textId="77777777" w:rsidR="00D4785E" w:rsidRDefault="00D4785E" w:rsidP="00B2096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37945101"/>
      <w:docPartObj>
        <w:docPartGallery w:val="Page Numbers (Bottom of Page)"/>
        <w:docPartUnique/>
      </w:docPartObj>
    </w:sdtPr>
    <w:sdtEndPr>
      <w:rPr>
        <w:noProof/>
      </w:rPr>
    </w:sdtEndPr>
    <w:sdtContent>
      <w:p w14:paraId="09A93A72" w14:textId="2B4D3AEB" w:rsidR="005758A7" w:rsidRDefault="005758A7">
        <w:pPr>
          <w:pStyle w:val="Footer"/>
          <w:jc w:val="right"/>
        </w:pPr>
        <w:r>
          <w:fldChar w:fldCharType="begin"/>
        </w:r>
        <w:r>
          <w:instrText xml:space="preserve"> PAGE   \* MERGEFORMAT </w:instrText>
        </w:r>
        <w:r>
          <w:fldChar w:fldCharType="separate"/>
        </w:r>
        <w:r w:rsidR="007E5963">
          <w:rPr>
            <w:noProof/>
          </w:rPr>
          <w:t>11</w:t>
        </w:r>
        <w:r>
          <w:rPr>
            <w:noProof/>
          </w:rPr>
          <w:fldChar w:fldCharType="end"/>
        </w:r>
      </w:p>
    </w:sdtContent>
  </w:sdt>
  <w:p w14:paraId="38C391DB" w14:textId="77777777" w:rsidR="005758A7" w:rsidRDefault="005758A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25F89A6" w14:textId="77777777" w:rsidR="00D4785E" w:rsidRDefault="00D4785E" w:rsidP="00B2096D">
      <w:pPr>
        <w:spacing w:line="240" w:lineRule="auto"/>
      </w:pPr>
      <w:r>
        <w:separator/>
      </w:r>
    </w:p>
  </w:footnote>
  <w:footnote w:type="continuationSeparator" w:id="0">
    <w:p w14:paraId="379144EA" w14:textId="77777777" w:rsidR="00D4785E" w:rsidRDefault="00D4785E" w:rsidP="00B2096D">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D74BB"/>
    <w:multiLevelType w:val="hybridMultilevel"/>
    <w:tmpl w:val="ECAC410C"/>
    <w:lvl w:ilvl="0" w:tplc="EB468192">
      <w:start w:val="1"/>
      <w:numFmt w:val="bullet"/>
      <w:lvlText w:val="•"/>
      <w:lvlJc w:val="left"/>
      <w:pPr>
        <w:tabs>
          <w:tab w:val="num" w:pos="720"/>
        </w:tabs>
        <w:ind w:left="720" w:hanging="360"/>
      </w:pPr>
      <w:rPr>
        <w:rFonts w:ascii="Arial" w:hAnsi="Arial" w:hint="default"/>
      </w:rPr>
    </w:lvl>
    <w:lvl w:ilvl="1" w:tplc="452E6C8E" w:tentative="1">
      <w:start w:val="1"/>
      <w:numFmt w:val="bullet"/>
      <w:lvlText w:val="•"/>
      <w:lvlJc w:val="left"/>
      <w:pPr>
        <w:tabs>
          <w:tab w:val="num" w:pos="1440"/>
        </w:tabs>
        <w:ind w:left="1440" w:hanging="360"/>
      </w:pPr>
      <w:rPr>
        <w:rFonts w:ascii="Arial" w:hAnsi="Arial" w:hint="default"/>
      </w:rPr>
    </w:lvl>
    <w:lvl w:ilvl="2" w:tplc="FF424AF8" w:tentative="1">
      <w:start w:val="1"/>
      <w:numFmt w:val="bullet"/>
      <w:lvlText w:val="•"/>
      <w:lvlJc w:val="left"/>
      <w:pPr>
        <w:tabs>
          <w:tab w:val="num" w:pos="2160"/>
        </w:tabs>
        <w:ind w:left="2160" w:hanging="360"/>
      </w:pPr>
      <w:rPr>
        <w:rFonts w:ascii="Arial" w:hAnsi="Arial" w:hint="default"/>
      </w:rPr>
    </w:lvl>
    <w:lvl w:ilvl="3" w:tplc="7690E478" w:tentative="1">
      <w:start w:val="1"/>
      <w:numFmt w:val="bullet"/>
      <w:lvlText w:val="•"/>
      <w:lvlJc w:val="left"/>
      <w:pPr>
        <w:tabs>
          <w:tab w:val="num" w:pos="2880"/>
        </w:tabs>
        <w:ind w:left="2880" w:hanging="360"/>
      </w:pPr>
      <w:rPr>
        <w:rFonts w:ascii="Arial" w:hAnsi="Arial" w:hint="default"/>
      </w:rPr>
    </w:lvl>
    <w:lvl w:ilvl="4" w:tplc="4BE880E8" w:tentative="1">
      <w:start w:val="1"/>
      <w:numFmt w:val="bullet"/>
      <w:lvlText w:val="•"/>
      <w:lvlJc w:val="left"/>
      <w:pPr>
        <w:tabs>
          <w:tab w:val="num" w:pos="3600"/>
        </w:tabs>
        <w:ind w:left="3600" w:hanging="360"/>
      </w:pPr>
      <w:rPr>
        <w:rFonts w:ascii="Arial" w:hAnsi="Arial" w:hint="default"/>
      </w:rPr>
    </w:lvl>
    <w:lvl w:ilvl="5" w:tplc="D910D07C" w:tentative="1">
      <w:start w:val="1"/>
      <w:numFmt w:val="bullet"/>
      <w:lvlText w:val="•"/>
      <w:lvlJc w:val="left"/>
      <w:pPr>
        <w:tabs>
          <w:tab w:val="num" w:pos="4320"/>
        </w:tabs>
        <w:ind w:left="4320" w:hanging="360"/>
      </w:pPr>
      <w:rPr>
        <w:rFonts w:ascii="Arial" w:hAnsi="Arial" w:hint="default"/>
      </w:rPr>
    </w:lvl>
    <w:lvl w:ilvl="6" w:tplc="A7EA2E5E" w:tentative="1">
      <w:start w:val="1"/>
      <w:numFmt w:val="bullet"/>
      <w:lvlText w:val="•"/>
      <w:lvlJc w:val="left"/>
      <w:pPr>
        <w:tabs>
          <w:tab w:val="num" w:pos="5040"/>
        </w:tabs>
        <w:ind w:left="5040" w:hanging="360"/>
      </w:pPr>
      <w:rPr>
        <w:rFonts w:ascii="Arial" w:hAnsi="Arial" w:hint="default"/>
      </w:rPr>
    </w:lvl>
    <w:lvl w:ilvl="7" w:tplc="58BA6902" w:tentative="1">
      <w:start w:val="1"/>
      <w:numFmt w:val="bullet"/>
      <w:lvlText w:val="•"/>
      <w:lvlJc w:val="left"/>
      <w:pPr>
        <w:tabs>
          <w:tab w:val="num" w:pos="5760"/>
        </w:tabs>
        <w:ind w:left="5760" w:hanging="360"/>
      </w:pPr>
      <w:rPr>
        <w:rFonts w:ascii="Arial" w:hAnsi="Arial" w:hint="default"/>
      </w:rPr>
    </w:lvl>
    <w:lvl w:ilvl="8" w:tplc="E29641DE"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EB15FCF"/>
    <w:multiLevelType w:val="hybridMultilevel"/>
    <w:tmpl w:val="A120D07A"/>
    <w:lvl w:ilvl="0" w:tplc="18090001">
      <w:start w:val="1"/>
      <w:numFmt w:val="bullet"/>
      <w:lvlText w:val=""/>
      <w:lvlJc w:val="left"/>
      <w:pPr>
        <w:ind w:left="360" w:hanging="360"/>
      </w:pPr>
      <w:rPr>
        <w:rFonts w:ascii="Symbol" w:hAnsi="Symbol" w:hint="default"/>
      </w:rPr>
    </w:lvl>
    <w:lvl w:ilvl="1" w:tplc="18090003" w:tentative="1">
      <w:start w:val="1"/>
      <w:numFmt w:val="bullet"/>
      <w:lvlText w:val="o"/>
      <w:lvlJc w:val="left"/>
      <w:pPr>
        <w:ind w:left="1080" w:hanging="360"/>
      </w:pPr>
      <w:rPr>
        <w:rFonts w:ascii="Courier New" w:hAnsi="Courier New" w:cs="Courier New" w:hint="default"/>
      </w:rPr>
    </w:lvl>
    <w:lvl w:ilvl="2" w:tplc="18090005" w:tentative="1">
      <w:start w:val="1"/>
      <w:numFmt w:val="bullet"/>
      <w:lvlText w:val=""/>
      <w:lvlJc w:val="left"/>
      <w:pPr>
        <w:ind w:left="1800" w:hanging="360"/>
      </w:pPr>
      <w:rPr>
        <w:rFonts w:ascii="Wingdings" w:hAnsi="Wingdings" w:hint="default"/>
      </w:rPr>
    </w:lvl>
    <w:lvl w:ilvl="3" w:tplc="18090001" w:tentative="1">
      <w:start w:val="1"/>
      <w:numFmt w:val="bullet"/>
      <w:lvlText w:val=""/>
      <w:lvlJc w:val="left"/>
      <w:pPr>
        <w:ind w:left="2520" w:hanging="360"/>
      </w:pPr>
      <w:rPr>
        <w:rFonts w:ascii="Symbol" w:hAnsi="Symbol" w:hint="default"/>
      </w:rPr>
    </w:lvl>
    <w:lvl w:ilvl="4" w:tplc="18090003" w:tentative="1">
      <w:start w:val="1"/>
      <w:numFmt w:val="bullet"/>
      <w:lvlText w:val="o"/>
      <w:lvlJc w:val="left"/>
      <w:pPr>
        <w:ind w:left="3240" w:hanging="360"/>
      </w:pPr>
      <w:rPr>
        <w:rFonts w:ascii="Courier New" w:hAnsi="Courier New" w:cs="Courier New" w:hint="default"/>
      </w:rPr>
    </w:lvl>
    <w:lvl w:ilvl="5" w:tplc="18090005" w:tentative="1">
      <w:start w:val="1"/>
      <w:numFmt w:val="bullet"/>
      <w:lvlText w:val=""/>
      <w:lvlJc w:val="left"/>
      <w:pPr>
        <w:ind w:left="3960" w:hanging="360"/>
      </w:pPr>
      <w:rPr>
        <w:rFonts w:ascii="Wingdings" w:hAnsi="Wingdings" w:hint="default"/>
      </w:rPr>
    </w:lvl>
    <w:lvl w:ilvl="6" w:tplc="18090001" w:tentative="1">
      <w:start w:val="1"/>
      <w:numFmt w:val="bullet"/>
      <w:lvlText w:val=""/>
      <w:lvlJc w:val="left"/>
      <w:pPr>
        <w:ind w:left="4680" w:hanging="360"/>
      </w:pPr>
      <w:rPr>
        <w:rFonts w:ascii="Symbol" w:hAnsi="Symbol" w:hint="default"/>
      </w:rPr>
    </w:lvl>
    <w:lvl w:ilvl="7" w:tplc="18090003" w:tentative="1">
      <w:start w:val="1"/>
      <w:numFmt w:val="bullet"/>
      <w:lvlText w:val="o"/>
      <w:lvlJc w:val="left"/>
      <w:pPr>
        <w:ind w:left="5400" w:hanging="360"/>
      </w:pPr>
      <w:rPr>
        <w:rFonts w:ascii="Courier New" w:hAnsi="Courier New" w:cs="Courier New" w:hint="default"/>
      </w:rPr>
    </w:lvl>
    <w:lvl w:ilvl="8" w:tplc="18090005" w:tentative="1">
      <w:start w:val="1"/>
      <w:numFmt w:val="bullet"/>
      <w:lvlText w:val=""/>
      <w:lvlJc w:val="left"/>
      <w:pPr>
        <w:ind w:left="6120" w:hanging="360"/>
      </w:pPr>
      <w:rPr>
        <w:rFonts w:ascii="Wingdings" w:hAnsi="Wingdings" w:hint="default"/>
      </w:rPr>
    </w:lvl>
  </w:abstractNum>
  <w:abstractNum w:abstractNumId="2" w15:restartNumberingAfterBreak="0">
    <w:nsid w:val="17D86714"/>
    <w:multiLevelType w:val="hybridMultilevel"/>
    <w:tmpl w:val="7AE639DA"/>
    <w:lvl w:ilvl="0" w:tplc="1809000F">
      <w:start w:val="1"/>
      <w:numFmt w:val="decimal"/>
      <w:lvlText w:val="%1."/>
      <w:lvlJc w:val="left"/>
      <w:pPr>
        <w:ind w:left="360" w:hanging="360"/>
      </w:pPr>
    </w:lvl>
    <w:lvl w:ilvl="1" w:tplc="18090019" w:tentative="1">
      <w:start w:val="1"/>
      <w:numFmt w:val="lowerLetter"/>
      <w:lvlText w:val="%2."/>
      <w:lvlJc w:val="left"/>
      <w:pPr>
        <w:ind w:left="1080" w:hanging="360"/>
      </w:pPr>
    </w:lvl>
    <w:lvl w:ilvl="2" w:tplc="1809001B" w:tentative="1">
      <w:start w:val="1"/>
      <w:numFmt w:val="lowerRoman"/>
      <w:lvlText w:val="%3."/>
      <w:lvlJc w:val="right"/>
      <w:pPr>
        <w:ind w:left="1800" w:hanging="180"/>
      </w:pPr>
    </w:lvl>
    <w:lvl w:ilvl="3" w:tplc="1809000F" w:tentative="1">
      <w:start w:val="1"/>
      <w:numFmt w:val="decimal"/>
      <w:lvlText w:val="%4."/>
      <w:lvlJc w:val="left"/>
      <w:pPr>
        <w:ind w:left="2520" w:hanging="360"/>
      </w:pPr>
    </w:lvl>
    <w:lvl w:ilvl="4" w:tplc="18090019" w:tentative="1">
      <w:start w:val="1"/>
      <w:numFmt w:val="lowerLetter"/>
      <w:lvlText w:val="%5."/>
      <w:lvlJc w:val="left"/>
      <w:pPr>
        <w:ind w:left="3240" w:hanging="360"/>
      </w:pPr>
    </w:lvl>
    <w:lvl w:ilvl="5" w:tplc="1809001B" w:tentative="1">
      <w:start w:val="1"/>
      <w:numFmt w:val="lowerRoman"/>
      <w:lvlText w:val="%6."/>
      <w:lvlJc w:val="right"/>
      <w:pPr>
        <w:ind w:left="3960" w:hanging="180"/>
      </w:pPr>
    </w:lvl>
    <w:lvl w:ilvl="6" w:tplc="1809000F" w:tentative="1">
      <w:start w:val="1"/>
      <w:numFmt w:val="decimal"/>
      <w:lvlText w:val="%7."/>
      <w:lvlJc w:val="left"/>
      <w:pPr>
        <w:ind w:left="4680" w:hanging="360"/>
      </w:pPr>
    </w:lvl>
    <w:lvl w:ilvl="7" w:tplc="18090019" w:tentative="1">
      <w:start w:val="1"/>
      <w:numFmt w:val="lowerLetter"/>
      <w:lvlText w:val="%8."/>
      <w:lvlJc w:val="left"/>
      <w:pPr>
        <w:ind w:left="5400" w:hanging="360"/>
      </w:pPr>
    </w:lvl>
    <w:lvl w:ilvl="8" w:tplc="1809001B" w:tentative="1">
      <w:start w:val="1"/>
      <w:numFmt w:val="lowerRoman"/>
      <w:lvlText w:val="%9."/>
      <w:lvlJc w:val="right"/>
      <w:pPr>
        <w:ind w:left="6120" w:hanging="180"/>
      </w:pPr>
    </w:lvl>
  </w:abstractNum>
  <w:abstractNum w:abstractNumId="3" w15:restartNumberingAfterBreak="0">
    <w:nsid w:val="1DD35712"/>
    <w:multiLevelType w:val="hybridMultilevel"/>
    <w:tmpl w:val="1D4064B2"/>
    <w:lvl w:ilvl="0" w:tplc="18090001">
      <w:start w:val="1"/>
      <w:numFmt w:val="bullet"/>
      <w:lvlText w:val=""/>
      <w:lvlJc w:val="left"/>
      <w:pPr>
        <w:ind w:left="360" w:hanging="360"/>
      </w:pPr>
      <w:rPr>
        <w:rFonts w:ascii="Symbol" w:hAnsi="Symbol" w:hint="default"/>
      </w:rPr>
    </w:lvl>
    <w:lvl w:ilvl="1" w:tplc="18090003" w:tentative="1">
      <w:start w:val="1"/>
      <w:numFmt w:val="bullet"/>
      <w:lvlText w:val="o"/>
      <w:lvlJc w:val="left"/>
      <w:pPr>
        <w:ind w:left="1080" w:hanging="360"/>
      </w:pPr>
      <w:rPr>
        <w:rFonts w:ascii="Courier New" w:hAnsi="Courier New" w:cs="Courier New" w:hint="default"/>
      </w:rPr>
    </w:lvl>
    <w:lvl w:ilvl="2" w:tplc="18090005" w:tentative="1">
      <w:start w:val="1"/>
      <w:numFmt w:val="bullet"/>
      <w:lvlText w:val=""/>
      <w:lvlJc w:val="left"/>
      <w:pPr>
        <w:ind w:left="1800" w:hanging="360"/>
      </w:pPr>
      <w:rPr>
        <w:rFonts w:ascii="Wingdings" w:hAnsi="Wingdings" w:hint="default"/>
      </w:rPr>
    </w:lvl>
    <w:lvl w:ilvl="3" w:tplc="18090001" w:tentative="1">
      <w:start w:val="1"/>
      <w:numFmt w:val="bullet"/>
      <w:lvlText w:val=""/>
      <w:lvlJc w:val="left"/>
      <w:pPr>
        <w:ind w:left="2520" w:hanging="360"/>
      </w:pPr>
      <w:rPr>
        <w:rFonts w:ascii="Symbol" w:hAnsi="Symbol" w:hint="default"/>
      </w:rPr>
    </w:lvl>
    <w:lvl w:ilvl="4" w:tplc="18090003" w:tentative="1">
      <w:start w:val="1"/>
      <w:numFmt w:val="bullet"/>
      <w:lvlText w:val="o"/>
      <w:lvlJc w:val="left"/>
      <w:pPr>
        <w:ind w:left="3240" w:hanging="360"/>
      </w:pPr>
      <w:rPr>
        <w:rFonts w:ascii="Courier New" w:hAnsi="Courier New" w:cs="Courier New" w:hint="default"/>
      </w:rPr>
    </w:lvl>
    <w:lvl w:ilvl="5" w:tplc="18090005" w:tentative="1">
      <w:start w:val="1"/>
      <w:numFmt w:val="bullet"/>
      <w:lvlText w:val=""/>
      <w:lvlJc w:val="left"/>
      <w:pPr>
        <w:ind w:left="3960" w:hanging="360"/>
      </w:pPr>
      <w:rPr>
        <w:rFonts w:ascii="Wingdings" w:hAnsi="Wingdings" w:hint="default"/>
      </w:rPr>
    </w:lvl>
    <w:lvl w:ilvl="6" w:tplc="18090001" w:tentative="1">
      <w:start w:val="1"/>
      <w:numFmt w:val="bullet"/>
      <w:lvlText w:val=""/>
      <w:lvlJc w:val="left"/>
      <w:pPr>
        <w:ind w:left="4680" w:hanging="360"/>
      </w:pPr>
      <w:rPr>
        <w:rFonts w:ascii="Symbol" w:hAnsi="Symbol" w:hint="default"/>
      </w:rPr>
    </w:lvl>
    <w:lvl w:ilvl="7" w:tplc="18090003" w:tentative="1">
      <w:start w:val="1"/>
      <w:numFmt w:val="bullet"/>
      <w:lvlText w:val="o"/>
      <w:lvlJc w:val="left"/>
      <w:pPr>
        <w:ind w:left="5400" w:hanging="360"/>
      </w:pPr>
      <w:rPr>
        <w:rFonts w:ascii="Courier New" w:hAnsi="Courier New" w:cs="Courier New" w:hint="default"/>
      </w:rPr>
    </w:lvl>
    <w:lvl w:ilvl="8" w:tplc="18090005" w:tentative="1">
      <w:start w:val="1"/>
      <w:numFmt w:val="bullet"/>
      <w:lvlText w:val=""/>
      <w:lvlJc w:val="left"/>
      <w:pPr>
        <w:ind w:left="6120" w:hanging="360"/>
      </w:pPr>
      <w:rPr>
        <w:rFonts w:ascii="Wingdings" w:hAnsi="Wingdings" w:hint="default"/>
      </w:rPr>
    </w:lvl>
  </w:abstractNum>
  <w:abstractNum w:abstractNumId="4" w15:restartNumberingAfterBreak="0">
    <w:nsid w:val="22A53A86"/>
    <w:multiLevelType w:val="hybridMultilevel"/>
    <w:tmpl w:val="BAA49D86"/>
    <w:lvl w:ilvl="0" w:tplc="18090001">
      <w:start w:val="1"/>
      <w:numFmt w:val="bullet"/>
      <w:lvlText w:val=""/>
      <w:lvlJc w:val="left"/>
      <w:pPr>
        <w:ind w:left="360" w:hanging="360"/>
      </w:pPr>
      <w:rPr>
        <w:rFonts w:ascii="Symbol" w:hAnsi="Symbol" w:hint="default"/>
      </w:rPr>
    </w:lvl>
    <w:lvl w:ilvl="1" w:tplc="18090003" w:tentative="1">
      <w:start w:val="1"/>
      <w:numFmt w:val="bullet"/>
      <w:lvlText w:val="o"/>
      <w:lvlJc w:val="left"/>
      <w:pPr>
        <w:ind w:left="1080" w:hanging="360"/>
      </w:pPr>
      <w:rPr>
        <w:rFonts w:ascii="Courier New" w:hAnsi="Courier New" w:cs="Courier New" w:hint="default"/>
      </w:rPr>
    </w:lvl>
    <w:lvl w:ilvl="2" w:tplc="18090005" w:tentative="1">
      <w:start w:val="1"/>
      <w:numFmt w:val="bullet"/>
      <w:lvlText w:val=""/>
      <w:lvlJc w:val="left"/>
      <w:pPr>
        <w:ind w:left="1800" w:hanging="360"/>
      </w:pPr>
      <w:rPr>
        <w:rFonts w:ascii="Wingdings" w:hAnsi="Wingdings" w:hint="default"/>
      </w:rPr>
    </w:lvl>
    <w:lvl w:ilvl="3" w:tplc="18090001" w:tentative="1">
      <w:start w:val="1"/>
      <w:numFmt w:val="bullet"/>
      <w:lvlText w:val=""/>
      <w:lvlJc w:val="left"/>
      <w:pPr>
        <w:ind w:left="2520" w:hanging="360"/>
      </w:pPr>
      <w:rPr>
        <w:rFonts w:ascii="Symbol" w:hAnsi="Symbol" w:hint="default"/>
      </w:rPr>
    </w:lvl>
    <w:lvl w:ilvl="4" w:tplc="18090003" w:tentative="1">
      <w:start w:val="1"/>
      <w:numFmt w:val="bullet"/>
      <w:lvlText w:val="o"/>
      <w:lvlJc w:val="left"/>
      <w:pPr>
        <w:ind w:left="3240" w:hanging="360"/>
      </w:pPr>
      <w:rPr>
        <w:rFonts w:ascii="Courier New" w:hAnsi="Courier New" w:cs="Courier New" w:hint="default"/>
      </w:rPr>
    </w:lvl>
    <w:lvl w:ilvl="5" w:tplc="18090005" w:tentative="1">
      <w:start w:val="1"/>
      <w:numFmt w:val="bullet"/>
      <w:lvlText w:val=""/>
      <w:lvlJc w:val="left"/>
      <w:pPr>
        <w:ind w:left="3960" w:hanging="360"/>
      </w:pPr>
      <w:rPr>
        <w:rFonts w:ascii="Wingdings" w:hAnsi="Wingdings" w:hint="default"/>
      </w:rPr>
    </w:lvl>
    <w:lvl w:ilvl="6" w:tplc="18090001" w:tentative="1">
      <w:start w:val="1"/>
      <w:numFmt w:val="bullet"/>
      <w:lvlText w:val=""/>
      <w:lvlJc w:val="left"/>
      <w:pPr>
        <w:ind w:left="4680" w:hanging="360"/>
      </w:pPr>
      <w:rPr>
        <w:rFonts w:ascii="Symbol" w:hAnsi="Symbol" w:hint="default"/>
      </w:rPr>
    </w:lvl>
    <w:lvl w:ilvl="7" w:tplc="18090003" w:tentative="1">
      <w:start w:val="1"/>
      <w:numFmt w:val="bullet"/>
      <w:lvlText w:val="o"/>
      <w:lvlJc w:val="left"/>
      <w:pPr>
        <w:ind w:left="5400" w:hanging="360"/>
      </w:pPr>
      <w:rPr>
        <w:rFonts w:ascii="Courier New" w:hAnsi="Courier New" w:cs="Courier New" w:hint="default"/>
      </w:rPr>
    </w:lvl>
    <w:lvl w:ilvl="8" w:tplc="18090005" w:tentative="1">
      <w:start w:val="1"/>
      <w:numFmt w:val="bullet"/>
      <w:lvlText w:val=""/>
      <w:lvlJc w:val="left"/>
      <w:pPr>
        <w:ind w:left="6120" w:hanging="360"/>
      </w:pPr>
      <w:rPr>
        <w:rFonts w:ascii="Wingdings" w:hAnsi="Wingdings" w:hint="default"/>
      </w:rPr>
    </w:lvl>
  </w:abstractNum>
  <w:abstractNum w:abstractNumId="5" w15:restartNumberingAfterBreak="0">
    <w:nsid w:val="271F1160"/>
    <w:multiLevelType w:val="hybridMultilevel"/>
    <w:tmpl w:val="A890107E"/>
    <w:lvl w:ilvl="0" w:tplc="23E4405A">
      <w:start w:val="1"/>
      <w:numFmt w:val="decimal"/>
      <w:lvlText w:val="%1."/>
      <w:lvlJc w:val="left"/>
      <w:pPr>
        <w:ind w:left="360" w:hanging="360"/>
      </w:pPr>
      <w:rPr>
        <w:rFonts w:ascii="Calibri" w:eastAsia="Times New Roman" w:hAnsi="Calibri" w:cs="Calibri" w:hint="default"/>
        <w:b/>
        <w:sz w:val="24"/>
      </w:rPr>
    </w:lvl>
    <w:lvl w:ilvl="1" w:tplc="18090019">
      <w:start w:val="1"/>
      <w:numFmt w:val="lowerLetter"/>
      <w:lvlText w:val="%2."/>
      <w:lvlJc w:val="left"/>
      <w:pPr>
        <w:ind w:left="1080" w:hanging="360"/>
      </w:pPr>
    </w:lvl>
    <w:lvl w:ilvl="2" w:tplc="1809001B" w:tentative="1">
      <w:start w:val="1"/>
      <w:numFmt w:val="lowerRoman"/>
      <w:lvlText w:val="%3."/>
      <w:lvlJc w:val="right"/>
      <w:pPr>
        <w:ind w:left="1800" w:hanging="180"/>
      </w:pPr>
    </w:lvl>
    <w:lvl w:ilvl="3" w:tplc="1809000F" w:tentative="1">
      <w:start w:val="1"/>
      <w:numFmt w:val="decimal"/>
      <w:lvlText w:val="%4."/>
      <w:lvlJc w:val="left"/>
      <w:pPr>
        <w:ind w:left="2520" w:hanging="360"/>
      </w:pPr>
    </w:lvl>
    <w:lvl w:ilvl="4" w:tplc="18090019" w:tentative="1">
      <w:start w:val="1"/>
      <w:numFmt w:val="lowerLetter"/>
      <w:lvlText w:val="%5."/>
      <w:lvlJc w:val="left"/>
      <w:pPr>
        <w:ind w:left="3240" w:hanging="360"/>
      </w:pPr>
    </w:lvl>
    <w:lvl w:ilvl="5" w:tplc="1809001B" w:tentative="1">
      <w:start w:val="1"/>
      <w:numFmt w:val="lowerRoman"/>
      <w:lvlText w:val="%6."/>
      <w:lvlJc w:val="right"/>
      <w:pPr>
        <w:ind w:left="3960" w:hanging="180"/>
      </w:pPr>
    </w:lvl>
    <w:lvl w:ilvl="6" w:tplc="1809000F" w:tentative="1">
      <w:start w:val="1"/>
      <w:numFmt w:val="decimal"/>
      <w:lvlText w:val="%7."/>
      <w:lvlJc w:val="left"/>
      <w:pPr>
        <w:ind w:left="4680" w:hanging="360"/>
      </w:pPr>
    </w:lvl>
    <w:lvl w:ilvl="7" w:tplc="18090019" w:tentative="1">
      <w:start w:val="1"/>
      <w:numFmt w:val="lowerLetter"/>
      <w:lvlText w:val="%8."/>
      <w:lvlJc w:val="left"/>
      <w:pPr>
        <w:ind w:left="5400" w:hanging="360"/>
      </w:pPr>
    </w:lvl>
    <w:lvl w:ilvl="8" w:tplc="1809001B" w:tentative="1">
      <w:start w:val="1"/>
      <w:numFmt w:val="lowerRoman"/>
      <w:lvlText w:val="%9."/>
      <w:lvlJc w:val="right"/>
      <w:pPr>
        <w:ind w:left="6120" w:hanging="180"/>
      </w:pPr>
    </w:lvl>
  </w:abstractNum>
  <w:abstractNum w:abstractNumId="6" w15:restartNumberingAfterBreak="0">
    <w:nsid w:val="27E47FA7"/>
    <w:multiLevelType w:val="hybridMultilevel"/>
    <w:tmpl w:val="194CCE56"/>
    <w:lvl w:ilvl="0" w:tplc="1809000F">
      <w:start w:val="1"/>
      <w:numFmt w:val="decimal"/>
      <w:lvlText w:val="%1."/>
      <w:lvlJc w:val="left"/>
      <w:pPr>
        <w:ind w:left="360" w:hanging="360"/>
      </w:pPr>
      <w:rPr>
        <w:rFonts w:hint="default"/>
      </w:rPr>
    </w:lvl>
    <w:lvl w:ilvl="1" w:tplc="18090003" w:tentative="1">
      <w:start w:val="1"/>
      <w:numFmt w:val="bullet"/>
      <w:lvlText w:val="o"/>
      <w:lvlJc w:val="left"/>
      <w:pPr>
        <w:ind w:left="1080" w:hanging="360"/>
      </w:pPr>
      <w:rPr>
        <w:rFonts w:ascii="Courier New" w:hAnsi="Courier New" w:cs="Courier New" w:hint="default"/>
      </w:rPr>
    </w:lvl>
    <w:lvl w:ilvl="2" w:tplc="18090005" w:tentative="1">
      <w:start w:val="1"/>
      <w:numFmt w:val="bullet"/>
      <w:lvlText w:val=""/>
      <w:lvlJc w:val="left"/>
      <w:pPr>
        <w:ind w:left="1800" w:hanging="360"/>
      </w:pPr>
      <w:rPr>
        <w:rFonts w:ascii="Wingdings" w:hAnsi="Wingdings" w:hint="default"/>
      </w:rPr>
    </w:lvl>
    <w:lvl w:ilvl="3" w:tplc="18090001" w:tentative="1">
      <w:start w:val="1"/>
      <w:numFmt w:val="bullet"/>
      <w:lvlText w:val=""/>
      <w:lvlJc w:val="left"/>
      <w:pPr>
        <w:ind w:left="2520" w:hanging="360"/>
      </w:pPr>
      <w:rPr>
        <w:rFonts w:ascii="Symbol" w:hAnsi="Symbol" w:hint="default"/>
      </w:rPr>
    </w:lvl>
    <w:lvl w:ilvl="4" w:tplc="18090003" w:tentative="1">
      <w:start w:val="1"/>
      <w:numFmt w:val="bullet"/>
      <w:lvlText w:val="o"/>
      <w:lvlJc w:val="left"/>
      <w:pPr>
        <w:ind w:left="3240" w:hanging="360"/>
      </w:pPr>
      <w:rPr>
        <w:rFonts w:ascii="Courier New" w:hAnsi="Courier New" w:cs="Courier New" w:hint="default"/>
      </w:rPr>
    </w:lvl>
    <w:lvl w:ilvl="5" w:tplc="18090005" w:tentative="1">
      <w:start w:val="1"/>
      <w:numFmt w:val="bullet"/>
      <w:lvlText w:val=""/>
      <w:lvlJc w:val="left"/>
      <w:pPr>
        <w:ind w:left="3960" w:hanging="360"/>
      </w:pPr>
      <w:rPr>
        <w:rFonts w:ascii="Wingdings" w:hAnsi="Wingdings" w:hint="default"/>
      </w:rPr>
    </w:lvl>
    <w:lvl w:ilvl="6" w:tplc="18090001" w:tentative="1">
      <w:start w:val="1"/>
      <w:numFmt w:val="bullet"/>
      <w:lvlText w:val=""/>
      <w:lvlJc w:val="left"/>
      <w:pPr>
        <w:ind w:left="4680" w:hanging="360"/>
      </w:pPr>
      <w:rPr>
        <w:rFonts w:ascii="Symbol" w:hAnsi="Symbol" w:hint="default"/>
      </w:rPr>
    </w:lvl>
    <w:lvl w:ilvl="7" w:tplc="18090003" w:tentative="1">
      <w:start w:val="1"/>
      <w:numFmt w:val="bullet"/>
      <w:lvlText w:val="o"/>
      <w:lvlJc w:val="left"/>
      <w:pPr>
        <w:ind w:left="5400" w:hanging="360"/>
      </w:pPr>
      <w:rPr>
        <w:rFonts w:ascii="Courier New" w:hAnsi="Courier New" w:cs="Courier New" w:hint="default"/>
      </w:rPr>
    </w:lvl>
    <w:lvl w:ilvl="8" w:tplc="18090005" w:tentative="1">
      <w:start w:val="1"/>
      <w:numFmt w:val="bullet"/>
      <w:lvlText w:val=""/>
      <w:lvlJc w:val="left"/>
      <w:pPr>
        <w:ind w:left="6120" w:hanging="360"/>
      </w:pPr>
      <w:rPr>
        <w:rFonts w:ascii="Wingdings" w:hAnsi="Wingdings" w:hint="default"/>
      </w:rPr>
    </w:lvl>
  </w:abstractNum>
  <w:abstractNum w:abstractNumId="7" w15:restartNumberingAfterBreak="0">
    <w:nsid w:val="2E9961CB"/>
    <w:multiLevelType w:val="multilevel"/>
    <w:tmpl w:val="367C8432"/>
    <w:lvl w:ilvl="0">
      <w:start w:val="1"/>
      <w:numFmt w:val="decimal"/>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8" w15:restartNumberingAfterBreak="0">
    <w:nsid w:val="3075360F"/>
    <w:multiLevelType w:val="hybridMultilevel"/>
    <w:tmpl w:val="63C4E19A"/>
    <w:lvl w:ilvl="0" w:tplc="1809000F">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9" w15:restartNumberingAfterBreak="0">
    <w:nsid w:val="31490464"/>
    <w:multiLevelType w:val="hybridMultilevel"/>
    <w:tmpl w:val="555C2C66"/>
    <w:lvl w:ilvl="0" w:tplc="18090001">
      <w:start w:val="1"/>
      <w:numFmt w:val="bullet"/>
      <w:lvlText w:val=""/>
      <w:lvlJc w:val="left"/>
      <w:pPr>
        <w:ind w:left="360" w:hanging="360"/>
      </w:pPr>
      <w:rPr>
        <w:rFonts w:ascii="Symbol" w:hAnsi="Symbol" w:hint="default"/>
      </w:rPr>
    </w:lvl>
    <w:lvl w:ilvl="1" w:tplc="18090003" w:tentative="1">
      <w:start w:val="1"/>
      <w:numFmt w:val="bullet"/>
      <w:lvlText w:val="o"/>
      <w:lvlJc w:val="left"/>
      <w:pPr>
        <w:ind w:left="1080" w:hanging="360"/>
      </w:pPr>
      <w:rPr>
        <w:rFonts w:ascii="Courier New" w:hAnsi="Courier New" w:cs="Courier New" w:hint="default"/>
      </w:rPr>
    </w:lvl>
    <w:lvl w:ilvl="2" w:tplc="18090005" w:tentative="1">
      <w:start w:val="1"/>
      <w:numFmt w:val="bullet"/>
      <w:lvlText w:val=""/>
      <w:lvlJc w:val="left"/>
      <w:pPr>
        <w:ind w:left="1800" w:hanging="360"/>
      </w:pPr>
      <w:rPr>
        <w:rFonts w:ascii="Wingdings" w:hAnsi="Wingdings" w:hint="default"/>
      </w:rPr>
    </w:lvl>
    <w:lvl w:ilvl="3" w:tplc="18090001" w:tentative="1">
      <w:start w:val="1"/>
      <w:numFmt w:val="bullet"/>
      <w:lvlText w:val=""/>
      <w:lvlJc w:val="left"/>
      <w:pPr>
        <w:ind w:left="2520" w:hanging="360"/>
      </w:pPr>
      <w:rPr>
        <w:rFonts w:ascii="Symbol" w:hAnsi="Symbol" w:hint="default"/>
      </w:rPr>
    </w:lvl>
    <w:lvl w:ilvl="4" w:tplc="18090003" w:tentative="1">
      <w:start w:val="1"/>
      <w:numFmt w:val="bullet"/>
      <w:lvlText w:val="o"/>
      <w:lvlJc w:val="left"/>
      <w:pPr>
        <w:ind w:left="3240" w:hanging="360"/>
      </w:pPr>
      <w:rPr>
        <w:rFonts w:ascii="Courier New" w:hAnsi="Courier New" w:cs="Courier New" w:hint="default"/>
      </w:rPr>
    </w:lvl>
    <w:lvl w:ilvl="5" w:tplc="18090005" w:tentative="1">
      <w:start w:val="1"/>
      <w:numFmt w:val="bullet"/>
      <w:lvlText w:val=""/>
      <w:lvlJc w:val="left"/>
      <w:pPr>
        <w:ind w:left="3960" w:hanging="360"/>
      </w:pPr>
      <w:rPr>
        <w:rFonts w:ascii="Wingdings" w:hAnsi="Wingdings" w:hint="default"/>
      </w:rPr>
    </w:lvl>
    <w:lvl w:ilvl="6" w:tplc="18090001" w:tentative="1">
      <w:start w:val="1"/>
      <w:numFmt w:val="bullet"/>
      <w:lvlText w:val=""/>
      <w:lvlJc w:val="left"/>
      <w:pPr>
        <w:ind w:left="4680" w:hanging="360"/>
      </w:pPr>
      <w:rPr>
        <w:rFonts w:ascii="Symbol" w:hAnsi="Symbol" w:hint="default"/>
      </w:rPr>
    </w:lvl>
    <w:lvl w:ilvl="7" w:tplc="18090003" w:tentative="1">
      <w:start w:val="1"/>
      <w:numFmt w:val="bullet"/>
      <w:lvlText w:val="o"/>
      <w:lvlJc w:val="left"/>
      <w:pPr>
        <w:ind w:left="5400" w:hanging="360"/>
      </w:pPr>
      <w:rPr>
        <w:rFonts w:ascii="Courier New" w:hAnsi="Courier New" w:cs="Courier New" w:hint="default"/>
      </w:rPr>
    </w:lvl>
    <w:lvl w:ilvl="8" w:tplc="18090005" w:tentative="1">
      <w:start w:val="1"/>
      <w:numFmt w:val="bullet"/>
      <w:lvlText w:val=""/>
      <w:lvlJc w:val="left"/>
      <w:pPr>
        <w:ind w:left="6120" w:hanging="360"/>
      </w:pPr>
      <w:rPr>
        <w:rFonts w:ascii="Wingdings" w:hAnsi="Wingdings" w:hint="default"/>
      </w:rPr>
    </w:lvl>
  </w:abstractNum>
  <w:abstractNum w:abstractNumId="10" w15:restartNumberingAfterBreak="0">
    <w:nsid w:val="36470D53"/>
    <w:multiLevelType w:val="hybridMultilevel"/>
    <w:tmpl w:val="B8565782"/>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1" w15:restartNumberingAfterBreak="0">
    <w:nsid w:val="368F46E3"/>
    <w:multiLevelType w:val="hybridMultilevel"/>
    <w:tmpl w:val="67964310"/>
    <w:lvl w:ilvl="0" w:tplc="E5CEA3DA">
      <w:numFmt w:val="bullet"/>
      <w:lvlText w:val="-"/>
      <w:lvlJc w:val="left"/>
      <w:pPr>
        <w:ind w:left="720" w:hanging="360"/>
      </w:pPr>
      <w:rPr>
        <w:rFonts w:ascii="Arial" w:eastAsia="Arial" w:hAnsi="Arial" w:cs="Aria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2" w15:restartNumberingAfterBreak="0">
    <w:nsid w:val="3F0901BA"/>
    <w:multiLevelType w:val="hybridMultilevel"/>
    <w:tmpl w:val="B406D4AC"/>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3" w15:restartNumberingAfterBreak="0">
    <w:nsid w:val="4AB134F8"/>
    <w:multiLevelType w:val="multilevel"/>
    <w:tmpl w:val="8FC01FC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5C3E74C1"/>
    <w:multiLevelType w:val="hybridMultilevel"/>
    <w:tmpl w:val="CF685160"/>
    <w:lvl w:ilvl="0" w:tplc="18090001">
      <w:start w:val="1"/>
      <w:numFmt w:val="bullet"/>
      <w:lvlText w:val=""/>
      <w:lvlJc w:val="left"/>
      <w:pPr>
        <w:ind w:left="360" w:hanging="360"/>
      </w:pPr>
      <w:rPr>
        <w:rFonts w:ascii="Symbol" w:hAnsi="Symbol" w:hint="default"/>
      </w:rPr>
    </w:lvl>
    <w:lvl w:ilvl="1" w:tplc="18090003" w:tentative="1">
      <w:start w:val="1"/>
      <w:numFmt w:val="bullet"/>
      <w:lvlText w:val="o"/>
      <w:lvlJc w:val="left"/>
      <w:pPr>
        <w:ind w:left="1080" w:hanging="360"/>
      </w:pPr>
      <w:rPr>
        <w:rFonts w:ascii="Courier New" w:hAnsi="Courier New" w:cs="Courier New" w:hint="default"/>
      </w:rPr>
    </w:lvl>
    <w:lvl w:ilvl="2" w:tplc="18090005" w:tentative="1">
      <w:start w:val="1"/>
      <w:numFmt w:val="bullet"/>
      <w:lvlText w:val=""/>
      <w:lvlJc w:val="left"/>
      <w:pPr>
        <w:ind w:left="1800" w:hanging="360"/>
      </w:pPr>
      <w:rPr>
        <w:rFonts w:ascii="Wingdings" w:hAnsi="Wingdings" w:hint="default"/>
      </w:rPr>
    </w:lvl>
    <w:lvl w:ilvl="3" w:tplc="18090001" w:tentative="1">
      <w:start w:val="1"/>
      <w:numFmt w:val="bullet"/>
      <w:lvlText w:val=""/>
      <w:lvlJc w:val="left"/>
      <w:pPr>
        <w:ind w:left="2520" w:hanging="360"/>
      </w:pPr>
      <w:rPr>
        <w:rFonts w:ascii="Symbol" w:hAnsi="Symbol" w:hint="default"/>
      </w:rPr>
    </w:lvl>
    <w:lvl w:ilvl="4" w:tplc="18090003" w:tentative="1">
      <w:start w:val="1"/>
      <w:numFmt w:val="bullet"/>
      <w:lvlText w:val="o"/>
      <w:lvlJc w:val="left"/>
      <w:pPr>
        <w:ind w:left="3240" w:hanging="360"/>
      </w:pPr>
      <w:rPr>
        <w:rFonts w:ascii="Courier New" w:hAnsi="Courier New" w:cs="Courier New" w:hint="default"/>
      </w:rPr>
    </w:lvl>
    <w:lvl w:ilvl="5" w:tplc="18090005" w:tentative="1">
      <w:start w:val="1"/>
      <w:numFmt w:val="bullet"/>
      <w:lvlText w:val=""/>
      <w:lvlJc w:val="left"/>
      <w:pPr>
        <w:ind w:left="3960" w:hanging="360"/>
      </w:pPr>
      <w:rPr>
        <w:rFonts w:ascii="Wingdings" w:hAnsi="Wingdings" w:hint="default"/>
      </w:rPr>
    </w:lvl>
    <w:lvl w:ilvl="6" w:tplc="18090001" w:tentative="1">
      <w:start w:val="1"/>
      <w:numFmt w:val="bullet"/>
      <w:lvlText w:val=""/>
      <w:lvlJc w:val="left"/>
      <w:pPr>
        <w:ind w:left="4680" w:hanging="360"/>
      </w:pPr>
      <w:rPr>
        <w:rFonts w:ascii="Symbol" w:hAnsi="Symbol" w:hint="default"/>
      </w:rPr>
    </w:lvl>
    <w:lvl w:ilvl="7" w:tplc="18090003" w:tentative="1">
      <w:start w:val="1"/>
      <w:numFmt w:val="bullet"/>
      <w:lvlText w:val="o"/>
      <w:lvlJc w:val="left"/>
      <w:pPr>
        <w:ind w:left="5400" w:hanging="360"/>
      </w:pPr>
      <w:rPr>
        <w:rFonts w:ascii="Courier New" w:hAnsi="Courier New" w:cs="Courier New" w:hint="default"/>
      </w:rPr>
    </w:lvl>
    <w:lvl w:ilvl="8" w:tplc="18090005" w:tentative="1">
      <w:start w:val="1"/>
      <w:numFmt w:val="bullet"/>
      <w:lvlText w:val=""/>
      <w:lvlJc w:val="left"/>
      <w:pPr>
        <w:ind w:left="6120" w:hanging="360"/>
      </w:pPr>
      <w:rPr>
        <w:rFonts w:ascii="Wingdings" w:hAnsi="Wingdings" w:hint="default"/>
      </w:rPr>
    </w:lvl>
  </w:abstractNum>
  <w:abstractNum w:abstractNumId="15" w15:restartNumberingAfterBreak="0">
    <w:nsid w:val="5E371F3E"/>
    <w:multiLevelType w:val="hybridMultilevel"/>
    <w:tmpl w:val="4A0AEB26"/>
    <w:lvl w:ilvl="0" w:tplc="BABAEF0A">
      <w:start w:val="1"/>
      <w:numFmt w:val="decimal"/>
      <w:lvlText w:val="%1."/>
      <w:lvlJc w:val="left"/>
      <w:pPr>
        <w:ind w:left="360" w:hanging="360"/>
      </w:pPr>
      <w:rPr>
        <w:rFonts w:hint="default"/>
        <w:b w:val="0"/>
        <w:bCs w:val="0"/>
      </w:rPr>
    </w:lvl>
    <w:lvl w:ilvl="1" w:tplc="18090019" w:tentative="1">
      <w:start w:val="1"/>
      <w:numFmt w:val="lowerLetter"/>
      <w:lvlText w:val="%2."/>
      <w:lvlJc w:val="left"/>
      <w:pPr>
        <w:ind w:left="1080" w:hanging="360"/>
      </w:pPr>
    </w:lvl>
    <w:lvl w:ilvl="2" w:tplc="1809001B" w:tentative="1">
      <w:start w:val="1"/>
      <w:numFmt w:val="lowerRoman"/>
      <w:lvlText w:val="%3."/>
      <w:lvlJc w:val="right"/>
      <w:pPr>
        <w:ind w:left="1800" w:hanging="180"/>
      </w:pPr>
    </w:lvl>
    <w:lvl w:ilvl="3" w:tplc="1809000F" w:tentative="1">
      <w:start w:val="1"/>
      <w:numFmt w:val="decimal"/>
      <w:lvlText w:val="%4."/>
      <w:lvlJc w:val="left"/>
      <w:pPr>
        <w:ind w:left="2520" w:hanging="360"/>
      </w:pPr>
    </w:lvl>
    <w:lvl w:ilvl="4" w:tplc="18090019" w:tentative="1">
      <w:start w:val="1"/>
      <w:numFmt w:val="lowerLetter"/>
      <w:lvlText w:val="%5."/>
      <w:lvlJc w:val="left"/>
      <w:pPr>
        <w:ind w:left="3240" w:hanging="360"/>
      </w:pPr>
    </w:lvl>
    <w:lvl w:ilvl="5" w:tplc="1809001B" w:tentative="1">
      <w:start w:val="1"/>
      <w:numFmt w:val="lowerRoman"/>
      <w:lvlText w:val="%6."/>
      <w:lvlJc w:val="right"/>
      <w:pPr>
        <w:ind w:left="3960" w:hanging="180"/>
      </w:pPr>
    </w:lvl>
    <w:lvl w:ilvl="6" w:tplc="1809000F" w:tentative="1">
      <w:start w:val="1"/>
      <w:numFmt w:val="decimal"/>
      <w:lvlText w:val="%7."/>
      <w:lvlJc w:val="left"/>
      <w:pPr>
        <w:ind w:left="4680" w:hanging="360"/>
      </w:pPr>
    </w:lvl>
    <w:lvl w:ilvl="7" w:tplc="18090019" w:tentative="1">
      <w:start w:val="1"/>
      <w:numFmt w:val="lowerLetter"/>
      <w:lvlText w:val="%8."/>
      <w:lvlJc w:val="left"/>
      <w:pPr>
        <w:ind w:left="5400" w:hanging="360"/>
      </w:pPr>
    </w:lvl>
    <w:lvl w:ilvl="8" w:tplc="1809001B" w:tentative="1">
      <w:start w:val="1"/>
      <w:numFmt w:val="lowerRoman"/>
      <w:lvlText w:val="%9."/>
      <w:lvlJc w:val="right"/>
      <w:pPr>
        <w:ind w:left="6120" w:hanging="180"/>
      </w:pPr>
    </w:lvl>
  </w:abstractNum>
  <w:abstractNum w:abstractNumId="16" w15:restartNumberingAfterBreak="0">
    <w:nsid w:val="606E1EE3"/>
    <w:multiLevelType w:val="multilevel"/>
    <w:tmpl w:val="37AE62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6A756382"/>
    <w:multiLevelType w:val="multilevel"/>
    <w:tmpl w:val="6A90AE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774D22F2"/>
    <w:multiLevelType w:val="multilevel"/>
    <w:tmpl w:val="BEC2AC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77DA3ED0"/>
    <w:multiLevelType w:val="multilevel"/>
    <w:tmpl w:val="03FAD1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7B6774AD"/>
    <w:multiLevelType w:val="hybridMultilevel"/>
    <w:tmpl w:val="A6544F34"/>
    <w:lvl w:ilvl="0" w:tplc="18090001">
      <w:start w:val="1"/>
      <w:numFmt w:val="bullet"/>
      <w:lvlText w:val=""/>
      <w:lvlJc w:val="left"/>
      <w:pPr>
        <w:ind w:left="360" w:hanging="360"/>
      </w:pPr>
      <w:rPr>
        <w:rFonts w:ascii="Symbol" w:hAnsi="Symbol" w:hint="default"/>
      </w:rPr>
    </w:lvl>
    <w:lvl w:ilvl="1" w:tplc="18090003" w:tentative="1">
      <w:start w:val="1"/>
      <w:numFmt w:val="bullet"/>
      <w:lvlText w:val="o"/>
      <w:lvlJc w:val="left"/>
      <w:pPr>
        <w:ind w:left="1080" w:hanging="360"/>
      </w:pPr>
      <w:rPr>
        <w:rFonts w:ascii="Courier New" w:hAnsi="Courier New" w:cs="Courier New" w:hint="default"/>
      </w:rPr>
    </w:lvl>
    <w:lvl w:ilvl="2" w:tplc="18090005" w:tentative="1">
      <w:start w:val="1"/>
      <w:numFmt w:val="bullet"/>
      <w:lvlText w:val=""/>
      <w:lvlJc w:val="left"/>
      <w:pPr>
        <w:ind w:left="1800" w:hanging="360"/>
      </w:pPr>
      <w:rPr>
        <w:rFonts w:ascii="Wingdings" w:hAnsi="Wingdings" w:hint="default"/>
      </w:rPr>
    </w:lvl>
    <w:lvl w:ilvl="3" w:tplc="18090001" w:tentative="1">
      <w:start w:val="1"/>
      <w:numFmt w:val="bullet"/>
      <w:lvlText w:val=""/>
      <w:lvlJc w:val="left"/>
      <w:pPr>
        <w:ind w:left="2520" w:hanging="360"/>
      </w:pPr>
      <w:rPr>
        <w:rFonts w:ascii="Symbol" w:hAnsi="Symbol" w:hint="default"/>
      </w:rPr>
    </w:lvl>
    <w:lvl w:ilvl="4" w:tplc="18090003" w:tentative="1">
      <w:start w:val="1"/>
      <w:numFmt w:val="bullet"/>
      <w:lvlText w:val="o"/>
      <w:lvlJc w:val="left"/>
      <w:pPr>
        <w:ind w:left="3240" w:hanging="360"/>
      </w:pPr>
      <w:rPr>
        <w:rFonts w:ascii="Courier New" w:hAnsi="Courier New" w:cs="Courier New" w:hint="default"/>
      </w:rPr>
    </w:lvl>
    <w:lvl w:ilvl="5" w:tplc="18090005" w:tentative="1">
      <w:start w:val="1"/>
      <w:numFmt w:val="bullet"/>
      <w:lvlText w:val=""/>
      <w:lvlJc w:val="left"/>
      <w:pPr>
        <w:ind w:left="3960" w:hanging="360"/>
      </w:pPr>
      <w:rPr>
        <w:rFonts w:ascii="Wingdings" w:hAnsi="Wingdings" w:hint="default"/>
      </w:rPr>
    </w:lvl>
    <w:lvl w:ilvl="6" w:tplc="18090001" w:tentative="1">
      <w:start w:val="1"/>
      <w:numFmt w:val="bullet"/>
      <w:lvlText w:val=""/>
      <w:lvlJc w:val="left"/>
      <w:pPr>
        <w:ind w:left="4680" w:hanging="360"/>
      </w:pPr>
      <w:rPr>
        <w:rFonts w:ascii="Symbol" w:hAnsi="Symbol" w:hint="default"/>
      </w:rPr>
    </w:lvl>
    <w:lvl w:ilvl="7" w:tplc="18090003" w:tentative="1">
      <w:start w:val="1"/>
      <w:numFmt w:val="bullet"/>
      <w:lvlText w:val="o"/>
      <w:lvlJc w:val="left"/>
      <w:pPr>
        <w:ind w:left="5400" w:hanging="360"/>
      </w:pPr>
      <w:rPr>
        <w:rFonts w:ascii="Courier New" w:hAnsi="Courier New" w:cs="Courier New" w:hint="default"/>
      </w:rPr>
    </w:lvl>
    <w:lvl w:ilvl="8" w:tplc="18090005" w:tentative="1">
      <w:start w:val="1"/>
      <w:numFmt w:val="bullet"/>
      <w:lvlText w:val=""/>
      <w:lvlJc w:val="left"/>
      <w:pPr>
        <w:ind w:left="6120" w:hanging="360"/>
      </w:pPr>
      <w:rPr>
        <w:rFonts w:ascii="Wingdings" w:hAnsi="Wingdings" w:hint="default"/>
      </w:rPr>
    </w:lvl>
  </w:abstractNum>
  <w:abstractNum w:abstractNumId="21" w15:restartNumberingAfterBreak="0">
    <w:nsid w:val="7D393B01"/>
    <w:multiLevelType w:val="multilevel"/>
    <w:tmpl w:val="AB02EC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7E501951"/>
    <w:multiLevelType w:val="multilevel"/>
    <w:tmpl w:val="D6E243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7E7F2E23"/>
    <w:multiLevelType w:val="hybridMultilevel"/>
    <w:tmpl w:val="6D0CC7A6"/>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num w:numId="1" w16cid:durableId="1939363636">
    <w:abstractNumId w:val="13"/>
  </w:num>
  <w:num w:numId="2" w16cid:durableId="1062488684">
    <w:abstractNumId w:val="7"/>
  </w:num>
  <w:num w:numId="3" w16cid:durableId="52510114">
    <w:abstractNumId w:val="18"/>
  </w:num>
  <w:num w:numId="4" w16cid:durableId="351077802">
    <w:abstractNumId w:val="4"/>
  </w:num>
  <w:num w:numId="5" w16cid:durableId="1111240134">
    <w:abstractNumId w:val="20"/>
  </w:num>
  <w:num w:numId="6" w16cid:durableId="967515056">
    <w:abstractNumId w:val="0"/>
  </w:num>
  <w:num w:numId="7" w16cid:durableId="300622527">
    <w:abstractNumId w:val="17"/>
  </w:num>
  <w:num w:numId="8" w16cid:durableId="121771894">
    <w:abstractNumId w:val="19"/>
  </w:num>
  <w:num w:numId="9" w16cid:durableId="2115049906">
    <w:abstractNumId w:val="23"/>
  </w:num>
  <w:num w:numId="10" w16cid:durableId="509369316">
    <w:abstractNumId w:val="16"/>
  </w:num>
  <w:num w:numId="11" w16cid:durableId="1402559973">
    <w:abstractNumId w:val="15"/>
  </w:num>
  <w:num w:numId="12" w16cid:durableId="601188528">
    <w:abstractNumId w:val="1"/>
  </w:num>
  <w:num w:numId="13" w16cid:durableId="1225066888">
    <w:abstractNumId w:val="22"/>
  </w:num>
  <w:num w:numId="14" w16cid:durableId="594360078">
    <w:abstractNumId w:val="2"/>
  </w:num>
  <w:num w:numId="15" w16cid:durableId="373509282">
    <w:abstractNumId w:val="8"/>
  </w:num>
  <w:num w:numId="16" w16cid:durableId="937366118">
    <w:abstractNumId w:val="6"/>
  </w:num>
  <w:num w:numId="17" w16cid:durableId="341785237">
    <w:abstractNumId w:val="12"/>
  </w:num>
  <w:num w:numId="18" w16cid:durableId="549414156">
    <w:abstractNumId w:val="5"/>
  </w:num>
  <w:num w:numId="19" w16cid:durableId="1073817368">
    <w:abstractNumId w:val="3"/>
  </w:num>
  <w:num w:numId="20" w16cid:durableId="1422294275">
    <w:abstractNumId w:val="10"/>
  </w:num>
  <w:num w:numId="21" w16cid:durableId="1249079956">
    <w:abstractNumId w:val="14"/>
  </w:num>
  <w:num w:numId="22" w16cid:durableId="871265178">
    <w:abstractNumId w:val="9"/>
  </w:num>
  <w:num w:numId="23" w16cid:durableId="924070609">
    <w:abstractNumId w:val="21"/>
  </w:num>
  <w:num w:numId="24" w16cid:durableId="190710973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647F"/>
    <w:rsid w:val="00000227"/>
    <w:rsid w:val="0000036C"/>
    <w:rsid w:val="00000905"/>
    <w:rsid w:val="00004462"/>
    <w:rsid w:val="000051D4"/>
    <w:rsid w:val="000055FE"/>
    <w:rsid w:val="00011A2E"/>
    <w:rsid w:val="00012086"/>
    <w:rsid w:val="00012940"/>
    <w:rsid w:val="000132B6"/>
    <w:rsid w:val="00013FE6"/>
    <w:rsid w:val="00014C5B"/>
    <w:rsid w:val="000200A8"/>
    <w:rsid w:val="00021CB7"/>
    <w:rsid w:val="00021E54"/>
    <w:rsid w:val="00022E20"/>
    <w:rsid w:val="00023F42"/>
    <w:rsid w:val="00024BC7"/>
    <w:rsid w:val="00024E36"/>
    <w:rsid w:val="00026368"/>
    <w:rsid w:val="00027386"/>
    <w:rsid w:val="0002738D"/>
    <w:rsid w:val="0002791E"/>
    <w:rsid w:val="00027EC1"/>
    <w:rsid w:val="00030ADB"/>
    <w:rsid w:val="0003544F"/>
    <w:rsid w:val="00035F32"/>
    <w:rsid w:val="00036876"/>
    <w:rsid w:val="0003755F"/>
    <w:rsid w:val="000404A5"/>
    <w:rsid w:val="000424B8"/>
    <w:rsid w:val="0004269E"/>
    <w:rsid w:val="000472DB"/>
    <w:rsid w:val="00047A77"/>
    <w:rsid w:val="00050512"/>
    <w:rsid w:val="000518B3"/>
    <w:rsid w:val="00053B73"/>
    <w:rsid w:val="00055277"/>
    <w:rsid w:val="0005633F"/>
    <w:rsid w:val="0005779D"/>
    <w:rsid w:val="00057FEB"/>
    <w:rsid w:val="00060049"/>
    <w:rsid w:val="000606C6"/>
    <w:rsid w:val="00061788"/>
    <w:rsid w:val="00062436"/>
    <w:rsid w:val="00062F69"/>
    <w:rsid w:val="00063D66"/>
    <w:rsid w:val="0006417C"/>
    <w:rsid w:val="000641D6"/>
    <w:rsid w:val="0006480F"/>
    <w:rsid w:val="00064ABF"/>
    <w:rsid w:val="00067510"/>
    <w:rsid w:val="000705D9"/>
    <w:rsid w:val="00072D02"/>
    <w:rsid w:val="00072FA5"/>
    <w:rsid w:val="00074866"/>
    <w:rsid w:val="000835C9"/>
    <w:rsid w:val="00083C97"/>
    <w:rsid w:val="00084E4F"/>
    <w:rsid w:val="00085165"/>
    <w:rsid w:val="00085CA2"/>
    <w:rsid w:val="000864F1"/>
    <w:rsid w:val="00091721"/>
    <w:rsid w:val="00093A59"/>
    <w:rsid w:val="000A02E9"/>
    <w:rsid w:val="000A0FEF"/>
    <w:rsid w:val="000A1D0F"/>
    <w:rsid w:val="000A1E9C"/>
    <w:rsid w:val="000A2992"/>
    <w:rsid w:val="000B1AD0"/>
    <w:rsid w:val="000B1B15"/>
    <w:rsid w:val="000B21A3"/>
    <w:rsid w:val="000B65F2"/>
    <w:rsid w:val="000B6D00"/>
    <w:rsid w:val="000B7996"/>
    <w:rsid w:val="000C0712"/>
    <w:rsid w:val="000C0AC5"/>
    <w:rsid w:val="000C1AB9"/>
    <w:rsid w:val="000C2158"/>
    <w:rsid w:val="000C2572"/>
    <w:rsid w:val="000C31DD"/>
    <w:rsid w:val="000C48FF"/>
    <w:rsid w:val="000C5CE9"/>
    <w:rsid w:val="000D0941"/>
    <w:rsid w:val="000D0A3E"/>
    <w:rsid w:val="000D168A"/>
    <w:rsid w:val="000D1BE8"/>
    <w:rsid w:val="000D20F1"/>
    <w:rsid w:val="000D3551"/>
    <w:rsid w:val="000D4206"/>
    <w:rsid w:val="000D490C"/>
    <w:rsid w:val="000E1B4E"/>
    <w:rsid w:val="000E2E63"/>
    <w:rsid w:val="000E2FB7"/>
    <w:rsid w:val="000E4BF5"/>
    <w:rsid w:val="000E5935"/>
    <w:rsid w:val="000E64CC"/>
    <w:rsid w:val="000F1A06"/>
    <w:rsid w:val="000F1A9C"/>
    <w:rsid w:val="000F2F10"/>
    <w:rsid w:val="000F630A"/>
    <w:rsid w:val="000F7A83"/>
    <w:rsid w:val="00105F41"/>
    <w:rsid w:val="0010671B"/>
    <w:rsid w:val="00111B6E"/>
    <w:rsid w:val="001133D8"/>
    <w:rsid w:val="00115CB3"/>
    <w:rsid w:val="001215BA"/>
    <w:rsid w:val="001219FE"/>
    <w:rsid w:val="00122A51"/>
    <w:rsid w:val="00125BB7"/>
    <w:rsid w:val="001263F7"/>
    <w:rsid w:val="001268AC"/>
    <w:rsid w:val="001279C8"/>
    <w:rsid w:val="00127E36"/>
    <w:rsid w:val="00130748"/>
    <w:rsid w:val="001330B0"/>
    <w:rsid w:val="00134734"/>
    <w:rsid w:val="00135BC6"/>
    <w:rsid w:val="001368E6"/>
    <w:rsid w:val="00136C9D"/>
    <w:rsid w:val="00137E08"/>
    <w:rsid w:val="0014195C"/>
    <w:rsid w:val="00144A31"/>
    <w:rsid w:val="00144F2D"/>
    <w:rsid w:val="001464F1"/>
    <w:rsid w:val="0014731F"/>
    <w:rsid w:val="00151BDA"/>
    <w:rsid w:val="00151DBB"/>
    <w:rsid w:val="00157464"/>
    <w:rsid w:val="001620CF"/>
    <w:rsid w:val="00162F32"/>
    <w:rsid w:val="001634C3"/>
    <w:rsid w:val="00166BF2"/>
    <w:rsid w:val="0016774B"/>
    <w:rsid w:val="00167FC6"/>
    <w:rsid w:val="00170FE6"/>
    <w:rsid w:val="001711DC"/>
    <w:rsid w:val="00173FDF"/>
    <w:rsid w:val="001744A0"/>
    <w:rsid w:val="00175519"/>
    <w:rsid w:val="00176439"/>
    <w:rsid w:val="00177B71"/>
    <w:rsid w:val="00177CC7"/>
    <w:rsid w:val="00180871"/>
    <w:rsid w:val="00184037"/>
    <w:rsid w:val="00184424"/>
    <w:rsid w:val="001858E9"/>
    <w:rsid w:val="00192F3E"/>
    <w:rsid w:val="001932AD"/>
    <w:rsid w:val="00193E6D"/>
    <w:rsid w:val="001962D6"/>
    <w:rsid w:val="00197EFF"/>
    <w:rsid w:val="001A0C4E"/>
    <w:rsid w:val="001A17F9"/>
    <w:rsid w:val="001A2743"/>
    <w:rsid w:val="001A5A5A"/>
    <w:rsid w:val="001A687B"/>
    <w:rsid w:val="001A74E6"/>
    <w:rsid w:val="001B084E"/>
    <w:rsid w:val="001B20EE"/>
    <w:rsid w:val="001B461C"/>
    <w:rsid w:val="001B48E3"/>
    <w:rsid w:val="001B4C77"/>
    <w:rsid w:val="001B5EA5"/>
    <w:rsid w:val="001B60C0"/>
    <w:rsid w:val="001B6504"/>
    <w:rsid w:val="001B6595"/>
    <w:rsid w:val="001B6705"/>
    <w:rsid w:val="001B7F02"/>
    <w:rsid w:val="001C1BE3"/>
    <w:rsid w:val="001C64D0"/>
    <w:rsid w:val="001D0095"/>
    <w:rsid w:val="001D09D6"/>
    <w:rsid w:val="001D0D4C"/>
    <w:rsid w:val="001D135E"/>
    <w:rsid w:val="001D3444"/>
    <w:rsid w:val="001D68B6"/>
    <w:rsid w:val="001E31C8"/>
    <w:rsid w:val="001E3A4B"/>
    <w:rsid w:val="001E54FB"/>
    <w:rsid w:val="001E65A4"/>
    <w:rsid w:val="001F0AF7"/>
    <w:rsid w:val="001F1D34"/>
    <w:rsid w:val="001F35BC"/>
    <w:rsid w:val="001F432C"/>
    <w:rsid w:val="001F4643"/>
    <w:rsid w:val="001F5142"/>
    <w:rsid w:val="001F785F"/>
    <w:rsid w:val="00200BAE"/>
    <w:rsid w:val="00215E79"/>
    <w:rsid w:val="002162AD"/>
    <w:rsid w:val="00220E9F"/>
    <w:rsid w:val="002218F7"/>
    <w:rsid w:val="00223B43"/>
    <w:rsid w:val="00223BFD"/>
    <w:rsid w:val="002240FC"/>
    <w:rsid w:val="002251A1"/>
    <w:rsid w:val="002267C8"/>
    <w:rsid w:val="00232321"/>
    <w:rsid w:val="00236247"/>
    <w:rsid w:val="00236B1F"/>
    <w:rsid w:val="00240000"/>
    <w:rsid w:val="0024342C"/>
    <w:rsid w:val="00243E2C"/>
    <w:rsid w:val="00245504"/>
    <w:rsid w:val="00246E22"/>
    <w:rsid w:val="00246F1E"/>
    <w:rsid w:val="0024760C"/>
    <w:rsid w:val="00247BC7"/>
    <w:rsid w:val="0025044C"/>
    <w:rsid w:val="002508C4"/>
    <w:rsid w:val="002523AB"/>
    <w:rsid w:val="00253B92"/>
    <w:rsid w:val="002578A0"/>
    <w:rsid w:val="002600DC"/>
    <w:rsid w:val="00262948"/>
    <w:rsid w:val="002639ED"/>
    <w:rsid w:val="0026797F"/>
    <w:rsid w:val="00271B00"/>
    <w:rsid w:val="0027329E"/>
    <w:rsid w:val="0027386A"/>
    <w:rsid w:val="0027486B"/>
    <w:rsid w:val="002750CF"/>
    <w:rsid w:val="0027539F"/>
    <w:rsid w:val="00275599"/>
    <w:rsid w:val="00281828"/>
    <w:rsid w:val="00281EE3"/>
    <w:rsid w:val="00286331"/>
    <w:rsid w:val="002869FF"/>
    <w:rsid w:val="0028735F"/>
    <w:rsid w:val="0029086D"/>
    <w:rsid w:val="00291A6C"/>
    <w:rsid w:val="0029242D"/>
    <w:rsid w:val="00292F8A"/>
    <w:rsid w:val="00295182"/>
    <w:rsid w:val="0029543C"/>
    <w:rsid w:val="00295FE3"/>
    <w:rsid w:val="002967E4"/>
    <w:rsid w:val="00296924"/>
    <w:rsid w:val="002978D7"/>
    <w:rsid w:val="002A03CA"/>
    <w:rsid w:val="002A0DD9"/>
    <w:rsid w:val="002A1F30"/>
    <w:rsid w:val="002A4612"/>
    <w:rsid w:val="002A5903"/>
    <w:rsid w:val="002A6286"/>
    <w:rsid w:val="002A7781"/>
    <w:rsid w:val="002A7904"/>
    <w:rsid w:val="002B00DE"/>
    <w:rsid w:val="002B0A11"/>
    <w:rsid w:val="002B1CA9"/>
    <w:rsid w:val="002B37BF"/>
    <w:rsid w:val="002B7713"/>
    <w:rsid w:val="002C0883"/>
    <w:rsid w:val="002C1303"/>
    <w:rsid w:val="002C1C7E"/>
    <w:rsid w:val="002C724B"/>
    <w:rsid w:val="002C7699"/>
    <w:rsid w:val="002D089A"/>
    <w:rsid w:val="002D11E2"/>
    <w:rsid w:val="002D1D3A"/>
    <w:rsid w:val="002D2AFE"/>
    <w:rsid w:val="002D334E"/>
    <w:rsid w:val="002D69EB"/>
    <w:rsid w:val="002D70CE"/>
    <w:rsid w:val="002E1059"/>
    <w:rsid w:val="002E21CD"/>
    <w:rsid w:val="002E31FA"/>
    <w:rsid w:val="002E6D51"/>
    <w:rsid w:val="002E7B9F"/>
    <w:rsid w:val="002F6244"/>
    <w:rsid w:val="003008D4"/>
    <w:rsid w:val="003016C9"/>
    <w:rsid w:val="00304702"/>
    <w:rsid w:val="00314BC4"/>
    <w:rsid w:val="00317F4B"/>
    <w:rsid w:val="00324762"/>
    <w:rsid w:val="0032525B"/>
    <w:rsid w:val="0032587D"/>
    <w:rsid w:val="0032660B"/>
    <w:rsid w:val="00326B75"/>
    <w:rsid w:val="00327EB2"/>
    <w:rsid w:val="0033011E"/>
    <w:rsid w:val="003323DE"/>
    <w:rsid w:val="00333307"/>
    <w:rsid w:val="003349EA"/>
    <w:rsid w:val="003375F2"/>
    <w:rsid w:val="003412BB"/>
    <w:rsid w:val="003414EE"/>
    <w:rsid w:val="0034193D"/>
    <w:rsid w:val="00341E0A"/>
    <w:rsid w:val="003467EC"/>
    <w:rsid w:val="00350787"/>
    <w:rsid w:val="00350F58"/>
    <w:rsid w:val="00353522"/>
    <w:rsid w:val="0035389B"/>
    <w:rsid w:val="00354480"/>
    <w:rsid w:val="00354F8A"/>
    <w:rsid w:val="00356BF1"/>
    <w:rsid w:val="00357A81"/>
    <w:rsid w:val="003611C5"/>
    <w:rsid w:val="00364998"/>
    <w:rsid w:val="00364B43"/>
    <w:rsid w:val="003659D9"/>
    <w:rsid w:val="00366EA2"/>
    <w:rsid w:val="003674DB"/>
    <w:rsid w:val="00371014"/>
    <w:rsid w:val="003723B1"/>
    <w:rsid w:val="00376DF5"/>
    <w:rsid w:val="0038092E"/>
    <w:rsid w:val="00382ED6"/>
    <w:rsid w:val="00383AC4"/>
    <w:rsid w:val="00387C62"/>
    <w:rsid w:val="00393428"/>
    <w:rsid w:val="00393706"/>
    <w:rsid w:val="00394633"/>
    <w:rsid w:val="00395F2D"/>
    <w:rsid w:val="00396BF4"/>
    <w:rsid w:val="0039729A"/>
    <w:rsid w:val="003A01AA"/>
    <w:rsid w:val="003A07C9"/>
    <w:rsid w:val="003A1009"/>
    <w:rsid w:val="003A2EDE"/>
    <w:rsid w:val="003A44C6"/>
    <w:rsid w:val="003A5075"/>
    <w:rsid w:val="003A5684"/>
    <w:rsid w:val="003B0DAF"/>
    <w:rsid w:val="003B20D9"/>
    <w:rsid w:val="003B3B4A"/>
    <w:rsid w:val="003B3DD7"/>
    <w:rsid w:val="003B49BD"/>
    <w:rsid w:val="003B7D23"/>
    <w:rsid w:val="003C07FA"/>
    <w:rsid w:val="003C1CC6"/>
    <w:rsid w:val="003C29B4"/>
    <w:rsid w:val="003C3B1D"/>
    <w:rsid w:val="003C5684"/>
    <w:rsid w:val="003C57C9"/>
    <w:rsid w:val="003C5BB8"/>
    <w:rsid w:val="003C5F96"/>
    <w:rsid w:val="003C5FBF"/>
    <w:rsid w:val="003D07E6"/>
    <w:rsid w:val="003D09D9"/>
    <w:rsid w:val="003D1640"/>
    <w:rsid w:val="003D4639"/>
    <w:rsid w:val="003E0A19"/>
    <w:rsid w:val="003E0D29"/>
    <w:rsid w:val="003E104F"/>
    <w:rsid w:val="003E18EA"/>
    <w:rsid w:val="003E3656"/>
    <w:rsid w:val="003E7B16"/>
    <w:rsid w:val="003F39D9"/>
    <w:rsid w:val="003F4FB1"/>
    <w:rsid w:val="003F5FAB"/>
    <w:rsid w:val="00401ED1"/>
    <w:rsid w:val="00402904"/>
    <w:rsid w:val="00403B92"/>
    <w:rsid w:val="0040407E"/>
    <w:rsid w:val="00404824"/>
    <w:rsid w:val="004048E7"/>
    <w:rsid w:val="004058BD"/>
    <w:rsid w:val="0040647F"/>
    <w:rsid w:val="0041546D"/>
    <w:rsid w:val="00416183"/>
    <w:rsid w:val="0041742C"/>
    <w:rsid w:val="00422835"/>
    <w:rsid w:val="004232C2"/>
    <w:rsid w:val="00423403"/>
    <w:rsid w:val="00423696"/>
    <w:rsid w:val="00426F25"/>
    <w:rsid w:val="00426F3A"/>
    <w:rsid w:val="00427502"/>
    <w:rsid w:val="00431138"/>
    <w:rsid w:val="00431BDF"/>
    <w:rsid w:val="00432784"/>
    <w:rsid w:val="004344D0"/>
    <w:rsid w:val="00434613"/>
    <w:rsid w:val="00434B61"/>
    <w:rsid w:val="00435E3E"/>
    <w:rsid w:val="00436A72"/>
    <w:rsid w:val="00440E6D"/>
    <w:rsid w:val="00442256"/>
    <w:rsid w:val="00444CBD"/>
    <w:rsid w:val="004456D8"/>
    <w:rsid w:val="00453D5A"/>
    <w:rsid w:val="00456E88"/>
    <w:rsid w:val="00465388"/>
    <w:rsid w:val="00465C3C"/>
    <w:rsid w:val="004705D1"/>
    <w:rsid w:val="00470FAC"/>
    <w:rsid w:val="004725FC"/>
    <w:rsid w:val="004730D3"/>
    <w:rsid w:val="00475B22"/>
    <w:rsid w:val="00475C26"/>
    <w:rsid w:val="00476B5A"/>
    <w:rsid w:val="004820EF"/>
    <w:rsid w:val="0048355F"/>
    <w:rsid w:val="00483B55"/>
    <w:rsid w:val="00485C41"/>
    <w:rsid w:val="00487DF6"/>
    <w:rsid w:val="0049053C"/>
    <w:rsid w:val="00491AC8"/>
    <w:rsid w:val="004963FF"/>
    <w:rsid w:val="00496C48"/>
    <w:rsid w:val="0049706D"/>
    <w:rsid w:val="004A2808"/>
    <w:rsid w:val="004A37E0"/>
    <w:rsid w:val="004A477A"/>
    <w:rsid w:val="004A58B1"/>
    <w:rsid w:val="004A7CEA"/>
    <w:rsid w:val="004A7FBC"/>
    <w:rsid w:val="004B266C"/>
    <w:rsid w:val="004B3ED5"/>
    <w:rsid w:val="004B6A1A"/>
    <w:rsid w:val="004B6F7C"/>
    <w:rsid w:val="004C06DB"/>
    <w:rsid w:val="004C209C"/>
    <w:rsid w:val="004C374F"/>
    <w:rsid w:val="004C5557"/>
    <w:rsid w:val="004C7F2C"/>
    <w:rsid w:val="004D3537"/>
    <w:rsid w:val="004D4C29"/>
    <w:rsid w:val="004D519B"/>
    <w:rsid w:val="004D70FA"/>
    <w:rsid w:val="004E05B9"/>
    <w:rsid w:val="004E2B3D"/>
    <w:rsid w:val="004E6BBC"/>
    <w:rsid w:val="004E7520"/>
    <w:rsid w:val="004F123A"/>
    <w:rsid w:val="004F3F7B"/>
    <w:rsid w:val="004F4160"/>
    <w:rsid w:val="004F46E9"/>
    <w:rsid w:val="004F4720"/>
    <w:rsid w:val="004F4E2E"/>
    <w:rsid w:val="004F5E02"/>
    <w:rsid w:val="005016D7"/>
    <w:rsid w:val="00503374"/>
    <w:rsid w:val="0050370D"/>
    <w:rsid w:val="00505C6D"/>
    <w:rsid w:val="00506FCA"/>
    <w:rsid w:val="00507735"/>
    <w:rsid w:val="005107A6"/>
    <w:rsid w:val="005112F9"/>
    <w:rsid w:val="00517B8B"/>
    <w:rsid w:val="00517E07"/>
    <w:rsid w:val="005248C3"/>
    <w:rsid w:val="00524A1F"/>
    <w:rsid w:val="00527A0B"/>
    <w:rsid w:val="0053023D"/>
    <w:rsid w:val="00534FB7"/>
    <w:rsid w:val="00540DBE"/>
    <w:rsid w:val="00541460"/>
    <w:rsid w:val="005425A0"/>
    <w:rsid w:val="005426D5"/>
    <w:rsid w:val="0054299B"/>
    <w:rsid w:val="005434DF"/>
    <w:rsid w:val="00545D4F"/>
    <w:rsid w:val="00546781"/>
    <w:rsid w:val="00547226"/>
    <w:rsid w:val="0054784D"/>
    <w:rsid w:val="00550878"/>
    <w:rsid w:val="00550B47"/>
    <w:rsid w:val="005518D0"/>
    <w:rsid w:val="00553E6F"/>
    <w:rsid w:val="00554769"/>
    <w:rsid w:val="00554862"/>
    <w:rsid w:val="00554B67"/>
    <w:rsid w:val="00557AF3"/>
    <w:rsid w:val="0056089D"/>
    <w:rsid w:val="00563026"/>
    <w:rsid w:val="00563ECF"/>
    <w:rsid w:val="0056420C"/>
    <w:rsid w:val="005656E6"/>
    <w:rsid w:val="005703CA"/>
    <w:rsid w:val="00573024"/>
    <w:rsid w:val="00573055"/>
    <w:rsid w:val="00573BAC"/>
    <w:rsid w:val="00573F1D"/>
    <w:rsid w:val="0057458C"/>
    <w:rsid w:val="005748BF"/>
    <w:rsid w:val="00575459"/>
    <w:rsid w:val="005758A7"/>
    <w:rsid w:val="005774D7"/>
    <w:rsid w:val="0058039F"/>
    <w:rsid w:val="0058154B"/>
    <w:rsid w:val="005837D1"/>
    <w:rsid w:val="00586D5E"/>
    <w:rsid w:val="00587A6C"/>
    <w:rsid w:val="005932E5"/>
    <w:rsid w:val="005A068B"/>
    <w:rsid w:val="005A3525"/>
    <w:rsid w:val="005A6755"/>
    <w:rsid w:val="005A67EC"/>
    <w:rsid w:val="005A73AB"/>
    <w:rsid w:val="005B0356"/>
    <w:rsid w:val="005B03FC"/>
    <w:rsid w:val="005B19CF"/>
    <w:rsid w:val="005B2319"/>
    <w:rsid w:val="005B5111"/>
    <w:rsid w:val="005B759E"/>
    <w:rsid w:val="005C1802"/>
    <w:rsid w:val="005C24AF"/>
    <w:rsid w:val="005C3115"/>
    <w:rsid w:val="005C31E1"/>
    <w:rsid w:val="005C3803"/>
    <w:rsid w:val="005C3C78"/>
    <w:rsid w:val="005C49A3"/>
    <w:rsid w:val="005C4B87"/>
    <w:rsid w:val="005C5CE3"/>
    <w:rsid w:val="005C6EC7"/>
    <w:rsid w:val="005C798A"/>
    <w:rsid w:val="005D33A0"/>
    <w:rsid w:val="005D58DB"/>
    <w:rsid w:val="005D793E"/>
    <w:rsid w:val="005E0D7C"/>
    <w:rsid w:val="005E0E7F"/>
    <w:rsid w:val="005E27E6"/>
    <w:rsid w:val="005E31A5"/>
    <w:rsid w:val="005E4DF8"/>
    <w:rsid w:val="005E74CA"/>
    <w:rsid w:val="005F0E3C"/>
    <w:rsid w:val="005F1050"/>
    <w:rsid w:val="005F2CF5"/>
    <w:rsid w:val="005F413C"/>
    <w:rsid w:val="005F481A"/>
    <w:rsid w:val="00604BA4"/>
    <w:rsid w:val="0060649B"/>
    <w:rsid w:val="00606950"/>
    <w:rsid w:val="00607754"/>
    <w:rsid w:val="0061063F"/>
    <w:rsid w:val="006126FF"/>
    <w:rsid w:val="00613C96"/>
    <w:rsid w:val="00615E1B"/>
    <w:rsid w:val="00616FB5"/>
    <w:rsid w:val="00620D99"/>
    <w:rsid w:val="00623DC5"/>
    <w:rsid w:val="00625506"/>
    <w:rsid w:val="00631C90"/>
    <w:rsid w:val="00634802"/>
    <w:rsid w:val="0063565F"/>
    <w:rsid w:val="00636D46"/>
    <w:rsid w:val="00636E1C"/>
    <w:rsid w:val="00636F52"/>
    <w:rsid w:val="0063749E"/>
    <w:rsid w:val="00637DA1"/>
    <w:rsid w:val="00641C1C"/>
    <w:rsid w:val="0064348D"/>
    <w:rsid w:val="00643773"/>
    <w:rsid w:val="00643EB4"/>
    <w:rsid w:val="0064697D"/>
    <w:rsid w:val="006476C7"/>
    <w:rsid w:val="00650471"/>
    <w:rsid w:val="0065112B"/>
    <w:rsid w:val="0065214E"/>
    <w:rsid w:val="00654B59"/>
    <w:rsid w:val="006576D9"/>
    <w:rsid w:val="00660811"/>
    <w:rsid w:val="006612BB"/>
    <w:rsid w:val="006618A4"/>
    <w:rsid w:val="00661DC1"/>
    <w:rsid w:val="0066218B"/>
    <w:rsid w:val="00662412"/>
    <w:rsid w:val="00663B1B"/>
    <w:rsid w:val="00663D82"/>
    <w:rsid w:val="00675A6A"/>
    <w:rsid w:val="00677B0E"/>
    <w:rsid w:val="00680BD5"/>
    <w:rsid w:val="00681553"/>
    <w:rsid w:val="006819E4"/>
    <w:rsid w:val="00682958"/>
    <w:rsid w:val="00687C82"/>
    <w:rsid w:val="00687F93"/>
    <w:rsid w:val="006913D9"/>
    <w:rsid w:val="00694071"/>
    <w:rsid w:val="0069736E"/>
    <w:rsid w:val="006A13C0"/>
    <w:rsid w:val="006A4B08"/>
    <w:rsid w:val="006B0014"/>
    <w:rsid w:val="006B2789"/>
    <w:rsid w:val="006B4042"/>
    <w:rsid w:val="006B41D6"/>
    <w:rsid w:val="006B57F9"/>
    <w:rsid w:val="006B5DE5"/>
    <w:rsid w:val="006B7CE8"/>
    <w:rsid w:val="006C0C6E"/>
    <w:rsid w:val="006C30AB"/>
    <w:rsid w:val="006C552A"/>
    <w:rsid w:val="006C7623"/>
    <w:rsid w:val="006C793B"/>
    <w:rsid w:val="006D25A1"/>
    <w:rsid w:val="006D7706"/>
    <w:rsid w:val="006E0898"/>
    <w:rsid w:val="006E1240"/>
    <w:rsid w:val="006E1C38"/>
    <w:rsid w:val="006E263E"/>
    <w:rsid w:val="006E4691"/>
    <w:rsid w:val="006E508A"/>
    <w:rsid w:val="006E5100"/>
    <w:rsid w:val="006E554E"/>
    <w:rsid w:val="006E5FEB"/>
    <w:rsid w:val="006E68EC"/>
    <w:rsid w:val="006E7102"/>
    <w:rsid w:val="006F0842"/>
    <w:rsid w:val="006F0D14"/>
    <w:rsid w:val="006F15E2"/>
    <w:rsid w:val="006F3E51"/>
    <w:rsid w:val="006F41F1"/>
    <w:rsid w:val="006F4931"/>
    <w:rsid w:val="006F56C2"/>
    <w:rsid w:val="006F596C"/>
    <w:rsid w:val="00701F14"/>
    <w:rsid w:val="00705DA8"/>
    <w:rsid w:val="00710081"/>
    <w:rsid w:val="00711AEB"/>
    <w:rsid w:val="0071217B"/>
    <w:rsid w:val="0071217C"/>
    <w:rsid w:val="0071273D"/>
    <w:rsid w:val="0071277D"/>
    <w:rsid w:val="0071541E"/>
    <w:rsid w:val="0071553A"/>
    <w:rsid w:val="00721B6B"/>
    <w:rsid w:val="00722594"/>
    <w:rsid w:val="00722915"/>
    <w:rsid w:val="00722D63"/>
    <w:rsid w:val="00724630"/>
    <w:rsid w:val="0073228E"/>
    <w:rsid w:val="00734843"/>
    <w:rsid w:val="0073548C"/>
    <w:rsid w:val="0074020A"/>
    <w:rsid w:val="00740787"/>
    <w:rsid w:val="00742FF8"/>
    <w:rsid w:val="0074313F"/>
    <w:rsid w:val="00745303"/>
    <w:rsid w:val="00745E5D"/>
    <w:rsid w:val="007504F3"/>
    <w:rsid w:val="007506FA"/>
    <w:rsid w:val="00751821"/>
    <w:rsid w:val="00754E13"/>
    <w:rsid w:val="007552C1"/>
    <w:rsid w:val="00755483"/>
    <w:rsid w:val="007567F0"/>
    <w:rsid w:val="00761597"/>
    <w:rsid w:val="00761F92"/>
    <w:rsid w:val="00763121"/>
    <w:rsid w:val="00765C4B"/>
    <w:rsid w:val="00765CC8"/>
    <w:rsid w:val="00765F6F"/>
    <w:rsid w:val="0076686F"/>
    <w:rsid w:val="00772922"/>
    <w:rsid w:val="00774046"/>
    <w:rsid w:val="00775B5E"/>
    <w:rsid w:val="00775F0A"/>
    <w:rsid w:val="0077739E"/>
    <w:rsid w:val="007844CA"/>
    <w:rsid w:val="00785340"/>
    <w:rsid w:val="007859FF"/>
    <w:rsid w:val="007879DC"/>
    <w:rsid w:val="00791C34"/>
    <w:rsid w:val="00794888"/>
    <w:rsid w:val="00794C17"/>
    <w:rsid w:val="00795630"/>
    <w:rsid w:val="007969F7"/>
    <w:rsid w:val="00797209"/>
    <w:rsid w:val="0079739F"/>
    <w:rsid w:val="007A089E"/>
    <w:rsid w:val="007A1E89"/>
    <w:rsid w:val="007A21B2"/>
    <w:rsid w:val="007A490C"/>
    <w:rsid w:val="007A4A99"/>
    <w:rsid w:val="007A6912"/>
    <w:rsid w:val="007A73A8"/>
    <w:rsid w:val="007B0B25"/>
    <w:rsid w:val="007B2A31"/>
    <w:rsid w:val="007B46D9"/>
    <w:rsid w:val="007B5E03"/>
    <w:rsid w:val="007C12F8"/>
    <w:rsid w:val="007C3812"/>
    <w:rsid w:val="007C4B1C"/>
    <w:rsid w:val="007C5B34"/>
    <w:rsid w:val="007D1DB2"/>
    <w:rsid w:val="007D1FA6"/>
    <w:rsid w:val="007D38D1"/>
    <w:rsid w:val="007D4468"/>
    <w:rsid w:val="007E0791"/>
    <w:rsid w:val="007E09AB"/>
    <w:rsid w:val="007E186F"/>
    <w:rsid w:val="007E2FA8"/>
    <w:rsid w:val="007E35B0"/>
    <w:rsid w:val="007E410B"/>
    <w:rsid w:val="007E4A53"/>
    <w:rsid w:val="007E5963"/>
    <w:rsid w:val="007E62F7"/>
    <w:rsid w:val="007F0971"/>
    <w:rsid w:val="007F4441"/>
    <w:rsid w:val="007F4656"/>
    <w:rsid w:val="007F4752"/>
    <w:rsid w:val="007F5418"/>
    <w:rsid w:val="007F6E23"/>
    <w:rsid w:val="007F7814"/>
    <w:rsid w:val="008006D3"/>
    <w:rsid w:val="00802FB6"/>
    <w:rsid w:val="00803547"/>
    <w:rsid w:val="00805B08"/>
    <w:rsid w:val="00810C3E"/>
    <w:rsid w:val="0081199B"/>
    <w:rsid w:val="00811B91"/>
    <w:rsid w:val="00811E50"/>
    <w:rsid w:val="00812974"/>
    <w:rsid w:val="00812B58"/>
    <w:rsid w:val="00814668"/>
    <w:rsid w:val="0081721B"/>
    <w:rsid w:val="00817C0D"/>
    <w:rsid w:val="00820590"/>
    <w:rsid w:val="00820AD9"/>
    <w:rsid w:val="008231D1"/>
    <w:rsid w:val="0082408C"/>
    <w:rsid w:val="00824D95"/>
    <w:rsid w:val="00826F6D"/>
    <w:rsid w:val="00827C8B"/>
    <w:rsid w:val="00831074"/>
    <w:rsid w:val="00831CC0"/>
    <w:rsid w:val="00832E3B"/>
    <w:rsid w:val="00834435"/>
    <w:rsid w:val="00834BA9"/>
    <w:rsid w:val="00835174"/>
    <w:rsid w:val="00836DB7"/>
    <w:rsid w:val="00837ADA"/>
    <w:rsid w:val="008403FB"/>
    <w:rsid w:val="008409B4"/>
    <w:rsid w:val="008419C1"/>
    <w:rsid w:val="00845035"/>
    <w:rsid w:val="00847153"/>
    <w:rsid w:val="00847FC4"/>
    <w:rsid w:val="00852363"/>
    <w:rsid w:val="0085243C"/>
    <w:rsid w:val="00852BD2"/>
    <w:rsid w:val="00854A90"/>
    <w:rsid w:val="00855457"/>
    <w:rsid w:val="0085705E"/>
    <w:rsid w:val="00860C68"/>
    <w:rsid w:val="00860C75"/>
    <w:rsid w:val="00863C05"/>
    <w:rsid w:val="00865129"/>
    <w:rsid w:val="00865E69"/>
    <w:rsid w:val="00872D84"/>
    <w:rsid w:val="0088178C"/>
    <w:rsid w:val="008817BF"/>
    <w:rsid w:val="008845AE"/>
    <w:rsid w:val="00884D98"/>
    <w:rsid w:val="00885FBE"/>
    <w:rsid w:val="00886286"/>
    <w:rsid w:val="00886C88"/>
    <w:rsid w:val="00890C05"/>
    <w:rsid w:val="008919DD"/>
    <w:rsid w:val="00892106"/>
    <w:rsid w:val="0089297E"/>
    <w:rsid w:val="008938F4"/>
    <w:rsid w:val="008A130E"/>
    <w:rsid w:val="008A2BBE"/>
    <w:rsid w:val="008A3010"/>
    <w:rsid w:val="008A32C2"/>
    <w:rsid w:val="008B58AA"/>
    <w:rsid w:val="008B6EAF"/>
    <w:rsid w:val="008C0663"/>
    <w:rsid w:val="008C11C4"/>
    <w:rsid w:val="008C1EB2"/>
    <w:rsid w:val="008C1F41"/>
    <w:rsid w:val="008C3CA7"/>
    <w:rsid w:val="008C4546"/>
    <w:rsid w:val="008C5955"/>
    <w:rsid w:val="008C60CA"/>
    <w:rsid w:val="008C65C7"/>
    <w:rsid w:val="008C77B9"/>
    <w:rsid w:val="008D0479"/>
    <w:rsid w:val="008D0AC8"/>
    <w:rsid w:val="008D1BD4"/>
    <w:rsid w:val="008D36A5"/>
    <w:rsid w:val="008D4A96"/>
    <w:rsid w:val="008E0610"/>
    <w:rsid w:val="008E08E8"/>
    <w:rsid w:val="008E0B54"/>
    <w:rsid w:val="008E3C23"/>
    <w:rsid w:val="008E7C58"/>
    <w:rsid w:val="008F088C"/>
    <w:rsid w:val="008F1159"/>
    <w:rsid w:val="008F30DF"/>
    <w:rsid w:val="008F4611"/>
    <w:rsid w:val="008F7920"/>
    <w:rsid w:val="00900F91"/>
    <w:rsid w:val="0090293A"/>
    <w:rsid w:val="0090386D"/>
    <w:rsid w:val="00903BDA"/>
    <w:rsid w:val="009057A4"/>
    <w:rsid w:val="00905B95"/>
    <w:rsid w:val="009131CA"/>
    <w:rsid w:val="00915B70"/>
    <w:rsid w:val="0091713E"/>
    <w:rsid w:val="00917B0B"/>
    <w:rsid w:val="00923FF0"/>
    <w:rsid w:val="0092546F"/>
    <w:rsid w:val="009267E6"/>
    <w:rsid w:val="009303EF"/>
    <w:rsid w:val="00930FFA"/>
    <w:rsid w:val="009313F7"/>
    <w:rsid w:val="0093524B"/>
    <w:rsid w:val="00940A93"/>
    <w:rsid w:val="00942EF5"/>
    <w:rsid w:val="00944465"/>
    <w:rsid w:val="00945B97"/>
    <w:rsid w:val="009507BC"/>
    <w:rsid w:val="009507DE"/>
    <w:rsid w:val="009520C6"/>
    <w:rsid w:val="00953756"/>
    <w:rsid w:val="009559D6"/>
    <w:rsid w:val="009562E2"/>
    <w:rsid w:val="009632D9"/>
    <w:rsid w:val="0096386D"/>
    <w:rsid w:val="00963C24"/>
    <w:rsid w:val="00966B24"/>
    <w:rsid w:val="009674BE"/>
    <w:rsid w:val="009725EE"/>
    <w:rsid w:val="0097371F"/>
    <w:rsid w:val="00974476"/>
    <w:rsid w:val="00976E39"/>
    <w:rsid w:val="009771E2"/>
    <w:rsid w:val="00980FD5"/>
    <w:rsid w:val="0098467E"/>
    <w:rsid w:val="00985204"/>
    <w:rsid w:val="00985814"/>
    <w:rsid w:val="009862FE"/>
    <w:rsid w:val="0098657E"/>
    <w:rsid w:val="009871DE"/>
    <w:rsid w:val="0099060A"/>
    <w:rsid w:val="009919C1"/>
    <w:rsid w:val="00991BAB"/>
    <w:rsid w:val="00991C1F"/>
    <w:rsid w:val="00992A5E"/>
    <w:rsid w:val="0099379F"/>
    <w:rsid w:val="00993D4D"/>
    <w:rsid w:val="00994E22"/>
    <w:rsid w:val="0099549E"/>
    <w:rsid w:val="00996208"/>
    <w:rsid w:val="009979F7"/>
    <w:rsid w:val="009A42C7"/>
    <w:rsid w:val="009A438D"/>
    <w:rsid w:val="009A4CE9"/>
    <w:rsid w:val="009A551F"/>
    <w:rsid w:val="009A57AA"/>
    <w:rsid w:val="009B17BF"/>
    <w:rsid w:val="009B277E"/>
    <w:rsid w:val="009B2A08"/>
    <w:rsid w:val="009B5B32"/>
    <w:rsid w:val="009B6550"/>
    <w:rsid w:val="009B7BA1"/>
    <w:rsid w:val="009C3BDE"/>
    <w:rsid w:val="009C3F9C"/>
    <w:rsid w:val="009C59A5"/>
    <w:rsid w:val="009C65E7"/>
    <w:rsid w:val="009C781D"/>
    <w:rsid w:val="009D0D96"/>
    <w:rsid w:val="009D1E72"/>
    <w:rsid w:val="009D37B0"/>
    <w:rsid w:val="009D7D68"/>
    <w:rsid w:val="009E243D"/>
    <w:rsid w:val="009E2796"/>
    <w:rsid w:val="009E27C8"/>
    <w:rsid w:val="009E3C80"/>
    <w:rsid w:val="009E63A2"/>
    <w:rsid w:val="009E641E"/>
    <w:rsid w:val="009E6882"/>
    <w:rsid w:val="009F1DE8"/>
    <w:rsid w:val="009F37A1"/>
    <w:rsid w:val="009F46BF"/>
    <w:rsid w:val="009F53F5"/>
    <w:rsid w:val="009F6973"/>
    <w:rsid w:val="00A046F9"/>
    <w:rsid w:val="00A058E9"/>
    <w:rsid w:val="00A1335E"/>
    <w:rsid w:val="00A13F9F"/>
    <w:rsid w:val="00A166A3"/>
    <w:rsid w:val="00A2241A"/>
    <w:rsid w:val="00A2264A"/>
    <w:rsid w:val="00A2310D"/>
    <w:rsid w:val="00A2343E"/>
    <w:rsid w:val="00A2454E"/>
    <w:rsid w:val="00A2685A"/>
    <w:rsid w:val="00A30033"/>
    <w:rsid w:val="00A30A54"/>
    <w:rsid w:val="00A30BAF"/>
    <w:rsid w:val="00A31C3F"/>
    <w:rsid w:val="00A32E58"/>
    <w:rsid w:val="00A33843"/>
    <w:rsid w:val="00A3541F"/>
    <w:rsid w:val="00A354A9"/>
    <w:rsid w:val="00A35C06"/>
    <w:rsid w:val="00A36DBB"/>
    <w:rsid w:val="00A41746"/>
    <w:rsid w:val="00A41DDB"/>
    <w:rsid w:val="00A4321E"/>
    <w:rsid w:val="00A4382C"/>
    <w:rsid w:val="00A470BF"/>
    <w:rsid w:val="00A47DF9"/>
    <w:rsid w:val="00A50067"/>
    <w:rsid w:val="00A51F9E"/>
    <w:rsid w:val="00A52503"/>
    <w:rsid w:val="00A538AB"/>
    <w:rsid w:val="00A53A71"/>
    <w:rsid w:val="00A55BDD"/>
    <w:rsid w:val="00A56000"/>
    <w:rsid w:val="00A57D73"/>
    <w:rsid w:val="00A62D09"/>
    <w:rsid w:val="00A63C17"/>
    <w:rsid w:val="00A645E1"/>
    <w:rsid w:val="00A66DC9"/>
    <w:rsid w:val="00A70706"/>
    <w:rsid w:val="00A70DB1"/>
    <w:rsid w:val="00A71AD2"/>
    <w:rsid w:val="00A73DC1"/>
    <w:rsid w:val="00A802D7"/>
    <w:rsid w:val="00A84B2D"/>
    <w:rsid w:val="00A864D8"/>
    <w:rsid w:val="00A86A77"/>
    <w:rsid w:val="00A9075E"/>
    <w:rsid w:val="00A9110B"/>
    <w:rsid w:val="00A929BD"/>
    <w:rsid w:val="00A94AD3"/>
    <w:rsid w:val="00A95495"/>
    <w:rsid w:val="00A962C2"/>
    <w:rsid w:val="00A97CB4"/>
    <w:rsid w:val="00AA20AA"/>
    <w:rsid w:val="00AA2ED8"/>
    <w:rsid w:val="00AA4242"/>
    <w:rsid w:val="00AA4440"/>
    <w:rsid w:val="00AA57C2"/>
    <w:rsid w:val="00AA6884"/>
    <w:rsid w:val="00AA7758"/>
    <w:rsid w:val="00AB0130"/>
    <w:rsid w:val="00AB41E1"/>
    <w:rsid w:val="00AB5FDA"/>
    <w:rsid w:val="00AB6D8D"/>
    <w:rsid w:val="00AC2EDD"/>
    <w:rsid w:val="00AC412E"/>
    <w:rsid w:val="00AC55D8"/>
    <w:rsid w:val="00AC711D"/>
    <w:rsid w:val="00AD222F"/>
    <w:rsid w:val="00AD2703"/>
    <w:rsid w:val="00AD28CB"/>
    <w:rsid w:val="00AD2BD3"/>
    <w:rsid w:val="00AD32A0"/>
    <w:rsid w:val="00AE0387"/>
    <w:rsid w:val="00AE1342"/>
    <w:rsid w:val="00AE3B0A"/>
    <w:rsid w:val="00AE4B0A"/>
    <w:rsid w:val="00AE4D89"/>
    <w:rsid w:val="00AF02AE"/>
    <w:rsid w:val="00AF277A"/>
    <w:rsid w:val="00AF464E"/>
    <w:rsid w:val="00AF73AB"/>
    <w:rsid w:val="00B11482"/>
    <w:rsid w:val="00B11520"/>
    <w:rsid w:val="00B151DC"/>
    <w:rsid w:val="00B17253"/>
    <w:rsid w:val="00B2096D"/>
    <w:rsid w:val="00B21434"/>
    <w:rsid w:val="00B21CE5"/>
    <w:rsid w:val="00B226D7"/>
    <w:rsid w:val="00B22B32"/>
    <w:rsid w:val="00B24687"/>
    <w:rsid w:val="00B2537A"/>
    <w:rsid w:val="00B26143"/>
    <w:rsid w:val="00B277C9"/>
    <w:rsid w:val="00B27F1B"/>
    <w:rsid w:val="00B30874"/>
    <w:rsid w:val="00B31045"/>
    <w:rsid w:val="00B358B2"/>
    <w:rsid w:val="00B42C24"/>
    <w:rsid w:val="00B4304A"/>
    <w:rsid w:val="00B445E6"/>
    <w:rsid w:val="00B4610C"/>
    <w:rsid w:val="00B47CDA"/>
    <w:rsid w:val="00B51CB2"/>
    <w:rsid w:val="00B545E7"/>
    <w:rsid w:val="00B55475"/>
    <w:rsid w:val="00B55E10"/>
    <w:rsid w:val="00B56AA7"/>
    <w:rsid w:val="00B611D6"/>
    <w:rsid w:val="00B6160B"/>
    <w:rsid w:val="00B62C74"/>
    <w:rsid w:val="00B65DF6"/>
    <w:rsid w:val="00B6612F"/>
    <w:rsid w:val="00B6626B"/>
    <w:rsid w:val="00B67F1B"/>
    <w:rsid w:val="00B67FA3"/>
    <w:rsid w:val="00B70C0E"/>
    <w:rsid w:val="00B715F8"/>
    <w:rsid w:val="00B7391F"/>
    <w:rsid w:val="00B75E90"/>
    <w:rsid w:val="00B81045"/>
    <w:rsid w:val="00B82796"/>
    <w:rsid w:val="00B83E16"/>
    <w:rsid w:val="00B843BB"/>
    <w:rsid w:val="00B84409"/>
    <w:rsid w:val="00B84A36"/>
    <w:rsid w:val="00B87760"/>
    <w:rsid w:val="00B87F29"/>
    <w:rsid w:val="00B91839"/>
    <w:rsid w:val="00B929B3"/>
    <w:rsid w:val="00B949CE"/>
    <w:rsid w:val="00B94E28"/>
    <w:rsid w:val="00B96BCB"/>
    <w:rsid w:val="00B97685"/>
    <w:rsid w:val="00B976A3"/>
    <w:rsid w:val="00BA15E4"/>
    <w:rsid w:val="00BA1612"/>
    <w:rsid w:val="00BA2565"/>
    <w:rsid w:val="00BA2893"/>
    <w:rsid w:val="00BA5E6C"/>
    <w:rsid w:val="00BA704D"/>
    <w:rsid w:val="00BB007A"/>
    <w:rsid w:val="00BB142F"/>
    <w:rsid w:val="00BB18FE"/>
    <w:rsid w:val="00BB2FBB"/>
    <w:rsid w:val="00BB34FB"/>
    <w:rsid w:val="00BC022A"/>
    <w:rsid w:val="00BC02E2"/>
    <w:rsid w:val="00BC0789"/>
    <w:rsid w:val="00BC1F00"/>
    <w:rsid w:val="00BC36FB"/>
    <w:rsid w:val="00BC464B"/>
    <w:rsid w:val="00BC52B3"/>
    <w:rsid w:val="00BC5C13"/>
    <w:rsid w:val="00BD1D99"/>
    <w:rsid w:val="00BD241C"/>
    <w:rsid w:val="00BD379C"/>
    <w:rsid w:val="00BD5D07"/>
    <w:rsid w:val="00BD6BCF"/>
    <w:rsid w:val="00BD73B5"/>
    <w:rsid w:val="00BD7650"/>
    <w:rsid w:val="00BD7940"/>
    <w:rsid w:val="00BE114D"/>
    <w:rsid w:val="00BE1B62"/>
    <w:rsid w:val="00BE20F2"/>
    <w:rsid w:val="00BE2959"/>
    <w:rsid w:val="00BE31E7"/>
    <w:rsid w:val="00BE3276"/>
    <w:rsid w:val="00BE399A"/>
    <w:rsid w:val="00BE5AE5"/>
    <w:rsid w:val="00BF4DBC"/>
    <w:rsid w:val="00BF60E8"/>
    <w:rsid w:val="00C06391"/>
    <w:rsid w:val="00C11F2D"/>
    <w:rsid w:val="00C12047"/>
    <w:rsid w:val="00C122C7"/>
    <w:rsid w:val="00C12582"/>
    <w:rsid w:val="00C15CDF"/>
    <w:rsid w:val="00C17924"/>
    <w:rsid w:val="00C20B02"/>
    <w:rsid w:val="00C225BD"/>
    <w:rsid w:val="00C24F64"/>
    <w:rsid w:val="00C266CA"/>
    <w:rsid w:val="00C30A61"/>
    <w:rsid w:val="00C3143E"/>
    <w:rsid w:val="00C31E89"/>
    <w:rsid w:val="00C341D8"/>
    <w:rsid w:val="00C348AF"/>
    <w:rsid w:val="00C366F6"/>
    <w:rsid w:val="00C374BA"/>
    <w:rsid w:val="00C4400D"/>
    <w:rsid w:val="00C44A5E"/>
    <w:rsid w:val="00C45698"/>
    <w:rsid w:val="00C47D3F"/>
    <w:rsid w:val="00C50A51"/>
    <w:rsid w:val="00C50F64"/>
    <w:rsid w:val="00C51080"/>
    <w:rsid w:val="00C516A9"/>
    <w:rsid w:val="00C519EA"/>
    <w:rsid w:val="00C55AEB"/>
    <w:rsid w:val="00C56543"/>
    <w:rsid w:val="00C65FFD"/>
    <w:rsid w:val="00C666F1"/>
    <w:rsid w:val="00C6729E"/>
    <w:rsid w:val="00C7006C"/>
    <w:rsid w:val="00C7205F"/>
    <w:rsid w:val="00C73901"/>
    <w:rsid w:val="00C74A76"/>
    <w:rsid w:val="00C82EC6"/>
    <w:rsid w:val="00C93A0C"/>
    <w:rsid w:val="00C94A82"/>
    <w:rsid w:val="00CA246E"/>
    <w:rsid w:val="00CA293B"/>
    <w:rsid w:val="00CA314C"/>
    <w:rsid w:val="00CA35F9"/>
    <w:rsid w:val="00CA3FA4"/>
    <w:rsid w:val="00CA43B9"/>
    <w:rsid w:val="00CA4960"/>
    <w:rsid w:val="00CB068A"/>
    <w:rsid w:val="00CB0D1D"/>
    <w:rsid w:val="00CB2E74"/>
    <w:rsid w:val="00CB5568"/>
    <w:rsid w:val="00CC0FFF"/>
    <w:rsid w:val="00CC146C"/>
    <w:rsid w:val="00CC2227"/>
    <w:rsid w:val="00CC32F3"/>
    <w:rsid w:val="00CD0AE3"/>
    <w:rsid w:val="00CD0CE2"/>
    <w:rsid w:val="00CD2928"/>
    <w:rsid w:val="00CD3B89"/>
    <w:rsid w:val="00CD702D"/>
    <w:rsid w:val="00CE028A"/>
    <w:rsid w:val="00CE2F5F"/>
    <w:rsid w:val="00CE56E1"/>
    <w:rsid w:val="00CE5F78"/>
    <w:rsid w:val="00CF0A65"/>
    <w:rsid w:val="00CF0B9A"/>
    <w:rsid w:val="00CF1C97"/>
    <w:rsid w:val="00CF2004"/>
    <w:rsid w:val="00CF2193"/>
    <w:rsid w:val="00CF2512"/>
    <w:rsid w:val="00CF38E6"/>
    <w:rsid w:val="00CF41CF"/>
    <w:rsid w:val="00CF469D"/>
    <w:rsid w:val="00D011CF"/>
    <w:rsid w:val="00D07357"/>
    <w:rsid w:val="00D07849"/>
    <w:rsid w:val="00D07DFC"/>
    <w:rsid w:val="00D166E7"/>
    <w:rsid w:val="00D17646"/>
    <w:rsid w:val="00D17681"/>
    <w:rsid w:val="00D23457"/>
    <w:rsid w:val="00D260C7"/>
    <w:rsid w:val="00D262EE"/>
    <w:rsid w:val="00D30567"/>
    <w:rsid w:val="00D30DC9"/>
    <w:rsid w:val="00D32368"/>
    <w:rsid w:val="00D329FA"/>
    <w:rsid w:val="00D334E2"/>
    <w:rsid w:val="00D347C5"/>
    <w:rsid w:val="00D40B26"/>
    <w:rsid w:val="00D419D2"/>
    <w:rsid w:val="00D42EC3"/>
    <w:rsid w:val="00D43BDE"/>
    <w:rsid w:val="00D449DC"/>
    <w:rsid w:val="00D44F01"/>
    <w:rsid w:val="00D4785E"/>
    <w:rsid w:val="00D54ED4"/>
    <w:rsid w:val="00D57FEE"/>
    <w:rsid w:val="00D60A91"/>
    <w:rsid w:val="00D644D2"/>
    <w:rsid w:val="00D6472C"/>
    <w:rsid w:val="00D648AA"/>
    <w:rsid w:val="00D669C1"/>
    <w:rsid w:val="00D67886"/>
    <w:rsid w:val="00D7176E"/>
    <w:rsid w:val="00D7184E"/>
    <w:rsid w:val="00D728C6"/>
    <w:rsid w:val="00D731E2"/>
    <w:rsid w:val="00D73454"/>
    <w:rsid w:val="00D73756"/>
    <w:rsid w:val="00D7576E"/>
    <w:rsid w:val="00D75DE1"/>
    <w:rsid w:val="00D75E8A"/>
    <w:rsid w:val="00D80CD7"/>
    <w:rsid w:val="00D81541"/>
    <w:rsid w:val="00D817B0"/>
    <w:rsid w:val="00D83216"/>
    <w:rsid w:val="00D839DB"/>
    <w:rsid w:val="00D845CC"/>
    <w:rsid w:val="00D871EE"/>
    <w:rsid w:val="00D928AC"/>
    <w:rsid w:val="00D94042"/>
    <w:rsid w:val="00D94E60"/>
    <w:rsid w:val="00D96DF0"/>
    <w:rsid w:val="00D96F19"/>
    <w:rsid w:val="00D971B3"/>
    <w:rsid w:val="00D971D7"/>
    <w:rsid w:val="00D9748A"/>
    <w:rsid w:val="00D976CC"/>
    <w:rsid w:val="00D97D1D"/>
    <w:rsid w:val="00DA4A96"/>
    <w:rsid w:val="00DA57D8"/>
    <w:rsid w:val="00DB005A"/>
    <w:rsid w:val="00DB0095"/>
    <w:rsid w:val="00DB099E"/>
    <w:rsid w:val="00DB1ED7"/>
    <w:rsid w:val="00DB3200"/>
    <w:rsid w:val="00DB4F2B"/>
    <w:rsid w:val="00DB5F49"/>
    <w:rsid w:val="00DB7479"/>
    <w:rsid w:val="00DC0DCE"/>
    <w:rsid w:val="00DC1065"/>
    <w:rsid w:val="00DC2D60"/>
    <w:rsid w:val="00DC3EC4"/>
    <w:rsid w:val="00DC47DF"/>
    <w:rsid w:val="00DD30C3"/>
    <w:rsid w:val="00DD53D4"/>
    <w:rsid w:val="00DD7963"/>
    <w:rsid w:val="00DE1DFC"/>
    <w:rsid w:val="00DE259F"/>
    <w:rsid w:val="00DE3439"/>
    <w:rsid w:val="00DE505F"/>
    <w:rsid w:val="00DE6385"/>
    <w:rsid w:val="00DE6597"/>
    <w:rsid w:val="00DF03AF"/>
    <w:rsid w:val="00DF33E8"/>
    <w:rsid w:val="00DF5848"/>
    <w:rsid w:val="00DF62D7"/>
    <w:rsid w:val="00DF6878"/>
    <w:rsid w:val="00DF6B62"/>
    <w:rsid w:val="00DF6E19"/>
    <w:rsid w:val="00E00E37"/>
    <w:rsid w:val="00E016EC"/>
    <w:rsid w:val="00E017AE"/>
    <w:rsid w:val="00E021BD"/>
    <w:rsid w:val="00E03003"/>
    <w:rsid w:val="00E03D32"/>
    <w:rsid w:val="00E0467B"/>
    <w:rsid w:val="00E05480"/>
    <w:rsid w:val="00E0588B"/>
    <w:rsid w:val="00E06146"/>
    <w:rsid w:val="00E06EDA"/>
    <w:rsid w:val="00E07350"/>
    <w:rsid w:val="00E07965"/>
    <w:rsid w:val="00E13D85"/>
    <w:rsid w:val="00E13DF9"/>
    <w:rsid w:val="00E168CC"/>
    <w:rsid w:val="00E1758B"/>
    <w:rsid w:val="00E20533"/>
    <w:rsid w:val="00E2068E"/>
    <w:rsid w:val="00E2089A"/>
    <w:rsid w:val="00E21EAA"/>
    <w:rsid w:val="00E22348"/>
    <w:rsid w:val="00E227A6"/>
    <w:rsid w:val="00E228A3"/>
    <w:rsid w:val="00E22C11"/>
    <w:rsid w:val="00E23860"/>
    <w:rsid w:val="00E24322"/>
    <w:rsid w:val="00E27648"/>
    <w:rsid w:val="00E31A6D"/>
    <w:rsid w:val="00E32B73"/>
    <w:rsid w:val="00E34D86"/>
    <w:rsid w:val="00E35107"/>
    <w:rsid w:val="00E35D22"/>
    <w:rsid w:val="00E3606F"/>
    <w:rsid w:val="00E37286"/>
    <w:rsid w:val="00E4023E"/>
    <w:rsid w:val="00E40922"/>
    <w:rsid w:val="00E411EC"/>
    <w:rsid w:val="00E42A5C"/>
    <w:rsid w:val="00E43473"/>
    <w:rsid w:val="00E449F6"/>
    <w:rsid w:val="00E44A0D"/>
    <w:rsid w:val="00E518D9"/>
    <w:rsid w:val="00E51D92"/>
    <w:rsid w:val="00E55C74"/>
    <w:rsid w:val="00E6057A"/>
    <w:rsid w:val="00E620B8"/>
    <w:rsid w:val="00E62396"/>
    <w:rsid w:val="00E625D0"/>
    <w:rsid w:val="00E62B76"/>
    <w:rsid w:val="00E64A46"/>
    <w:rsid w:val="00E64CBF"/>
    <w:rsid w:val="00E65168"/>
    <w:rsid w:val="00E6689A"/>
    <w:rsid w:val="00E66961"/>
    <w:rsid w:val="00E7092C"/>
    <w:rsid w:val="00E712CE"/>
    <w:rsid w:val="00E719D6"/>
    <w:rsid w:val="00E7242A"/>
    <w:rsid w:val="00E74B29"/>
    <w:rsid w:val="00E809D5"/>
    <w:rsid w:val="00E816CA"/>
    <w:rsid w:val="00E832D1"/>
    <w:rsid w:val="00E83869"/>
    <w:rsid w:val="00E8462D"/>
    <w:rsid w:val="00E86277"/>
    <w:rsid w:val="00E86DD5"/>
    <w:rsid w:val="00E86F78"/>
    <w:rsid w:val="00E91B8C"/>
    <w:rsid w:val="00E91CEB"/>
    <w:rsid w:val="00E924A6"/>
    <w:rsid w:val="00E9268E"/>
    <w:rsid w:val="00E96D99"/>
    <w:rsid w:val="00E96E5B"/>
    <w:rsid w:val="00EA50F3"/>
    <w:rsid w:val="00EA6D5B"/>
    <w:rsid w:val="00EA71C8"/>
    <w:rsid w:val="00EA78D2"/>
    <w:rsid w:val="00EB0B96"/>
    <w:rsid w:val="00EB120F"/>
    <w:rsid w:val="00EB211B"/>
    <w:rsid w:val="00EB303C"/>
    <w:rsid w:val="00EB3D75"/>
    <w:rsid w:val="00EC2783"/>
    <w:rsid w:val="00EC27CB"/>
    <w:rsid w:val="00EC3F4B"/>
    <w:rsid w:val="00EC4620"/>
    <w:rsid w:val="00EC5EDD"/>
    <w:rsid w:val="00EC6630"/>
    <w:rsid w:val="00EC73BF"/>
    <w:rsid w:val="00ED0BC3"/>
    <w:rsid w:val="00ED32AD"/>
    <w:rsid w:val="00ED475B"/>
    <w:rsid w:val="00ED47A3"/>
    <w:rsid w:val="00ED6F3B"/>
    <w:rsid w:val="00EE0C81"/>
    <w:rsid w:val="00EE2A2C"/>
    <w:rsid w:val="00EE3D9F"/>
    <w:rsid w:val="00EE578C"/>
    <w:rsid w:val="00EE6F2C"/>
    <w:rsid w:val="00EE7A3F"/>
    <w:rsid w:val="00EF4134"/>
    <w:rsid w:val="00EF4310"/>
    <w:rsid w:val="00EF4833"/>
    <w:rsid w:val="00EF5965"/>
    <w:rsid w:val="00EF60CD"/>
    <w:rsid w:val="00EF62DE"/>
    <w:rsid w:val="00EF6A0A"/>
    <w:rsid w:val="00EF792F"/>
    <w:rsid w:val="00F004FC"/>
    <w:rsid w:val="00F0196E"/>
    <w:rsid w:val="00F034E0"/>
    <w:rsid w:val="00F03F6C"/>
    <w:rsid w:val="00F0574B"/>
    <w:rsid w:val="00F063FE"/>
    <w:rsid w:val="00F10561"/>
    <w:rsid w:val="00F10766"/>
    <w:rsid w:val="00F13A6E"/>
    <w:rsid w:val="00F15046"/>
    <w:rsid w:val="00F23BC1"/>
    <w:rsid w:val="00F241F5"/>
    <w:rsid w:val="00F25981"/>
    <w:rsid w:val="00F312EF"/>
    <w:rsid w:val="00F313C5"/>
    <w:rsid w:val="00F32EE7"/>
    <w:rsid w:val="00F40535"/>
    <w:rsid w:val="00F415AD"/>
    <w:rsid w:val="00F448FA"/>
    <w:rsid w:val="00F44B5C"/>
    <w:rsid w:val="00F46483"/>
    <w:rsid w:val="00F473A2"/>
    <w:rsid w:val="00F5067F"/>
    <w:rsid w:val="00F50C2E"/>
    <w:rsid w:val="00F53B89"/>
    <w:rsid w:val="00F54390"/>
    <w:rsid w:val="00F57327"/>
    <w:rsid w:val="00F60066"/>
    <w:rsid w:val="00F601DD"/>
    <w:rsid w:val="00F60F50"/>
    <w:rsid w:val="00F621A1"/>
    <w:rsid w:val="00F63BEF"/>
    <w:rsid w:val="00F64164"/>
    <w:rsid w:val="00F659C1"/>
    <w:rsid w:val="00F66AB0"/>
    <w:rsid w:val="00F7082C"/>
    <w:rsid w:val="00F71216"/>
    <w:rsid w:val="00F71323"/>
    <w:rsid w:val="00F722C6"/>
    <w:rsid w:val="00F738DE"/>
    <w:rsid w:val="00F76FF1"/>
    <w:rsid w:val="00F7766E"/>
    <w:rsid w:val="00F80CD5"/>
    <w:rsid w:val="00F80DAD"/>
    <w:rsid w:val="00F81CA3"/>
    <w:rsid w:val="00F81D00"/>
    <w:rsid w:val="00F837DD"/>
    <w:rsid w:val="00F851C9"/>
    <w:rsid w:val="00F857B9"/>
    <w:rsid w:val="00F8638B"/>
    <w:rsid w:val="00F901E8"/>
    <w:rsid w:val="00F90341"/>
    <w:rsid w:val="00F909FE"/>
    <w:rsid w:val="00F96612"/>
    <w:rsid w:val="00FA0002"/>
    <w:rsid w:val="00FA1E35"/>
    <w:rsid w:val="00FA22E7"/>
    <w:rsid w:val="00FA2E26"/>
    <w:rsid w:val="00FA33E5"/>
    <w:rsid w:val="00FB1B4E"/>
    <w:rsid w:val="00FB41BB"/>
    <w:rsid w:val="00FB44A6"/>
    <w:rsid w:val="00FB4681"/>
    <w:rsid w:val="00FB5DF2"/>
    <w:rsid w:val="00FC0ACC"/>
    <w:rsid w:val="00FC55EF"/>
    <w:rsid w:val="00FC714B"/>
    <w:rsid w:val="00FD0A0D"/>
    <w:rsid w:val="00FD4DC7"/>
    <w:rsid w:val="00FD7489"/>
    <w:rsid w:val="00FD7608"/>
    <w:rsid w:val="00FD7CC6"/>
    <w:rsid w:val="00FE0B5B"/>
    <w:rsid w:val="00FE1ABE"/>
    <w:rsid w:val="00FE33B2"/>
    <w:rsid w:val="00FE439E"/>
    <w:rsid w:val="00FE56AC"/>
    <w:rsid w:val="00FE6A0E"/>
    <w:rsid w:val="00FE71C6"/>
    <w:rsid w:val="00FF0A24"/>
    <w:rsid w:val="00FF44B5"/>
    <w:rsid w:val="00FF49F7"/>
    <w:rsid w:val="00FF6A8F"/>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D368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GB" w:eastAsia="en-IE"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C0"/>
  </w:style>
  <w:style w:type="paragraph" w:styleId="Heading1">
    <w:name w:val="heading 1"/>
    <w:basedOn w:val="xmsonormal"/>
    <w:next w:val="Normal"/>
    <w:uiPriority w:val="9"/>
    <w:qFormat/>
    <w:rsid w:val="00A51F9E"/>
    <w:pPr>
      <w:shd w:val="clear" w:color="auto" w:fill="FFFFFF"/>
      <w:spacing w:before="0" w:beforeAutospacing="0" w:after="0" w:afterAutospacing="0"/>
      <w:outlineLvl w:val="0"/>
    </w:pPr>
    <w:rPr>
      <w:rFonts w:ascii="Calibri" w:hAnsi="Calibri" w:cs="Calibri"/>
      <w:b/>
      <w:bCs/>
      <w:color w:val="242424"/>
      <w:sz w:val="32"/>
      <w:szCs w:val="32"/>
    </w:rPr>
  </w:style>
  <w:style w:type="paragraph" w:styleId="Heading2">
    <w:name w:val="heading 2"/>
    <w:basedOn w:val="Normal"/>
    <w:next w:val="Normal"/>
    <w:link w:val="Heading2Char"/>
    <w:uiPriority w:val="9"/>
    <w:unhideWhenUsed/>
    <w:qFormat/>
    <w:rsid w:val="00631C90"/>
    <w:pPr>
      <w:spacing w:line="240" w:lineRule="auto"/>
      <w:outlineLvl w:val="1"/>
    </w:pPr>
    <w:rPr>
      <w:rFonts w:ascii="Calibri" w:eastAsia="Times New Roman" w:hAnsi="Calibri" w:cs="Calibri"/>
      <w:sz w:val="24"/>
      <w:szCs w:val="24"/>
      <w:lang w:val="en-IE" w:eastAsia="en-GB"/>
    </w:rPr>
  </w:style>
  <w:style w:type="paragraph" w:styleId="Heading3">
    <w:name w:val="heading 3"/>
    <w:basedOn w:val="Normal"/>
    <w:next w:val="Normal"/>
    <w:link w:val="Heading3Char"/>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character" w:styleId="Hyperlink">
    <w:name w:val="Hyperlink"/>
    <w:basedOn w:val="DefaultParagraphFont"/>
    <w:uiPriority w:val="99"/>
    <w:unhideWhenUsed/>
    <w:rsid w:val="00021E54"/>
    <w:rPr>
      <w:color w:val="0000FF" w:themeColor="hyperlink"/>
      <w:u w:val="single"/>
    </w:rPr>
  </w:style>
  <w:style w:type="character" w:customStyle="1" w:styleId="UnresolvedMention1">
    <w:name w:val="Unresolved Mention1"/>
    <w:basedOn w:val="DefaultParagraphFont"/>
    <w:uiPriority w:val="99"/>
    <w:semiHidden/>
    <w:unhideWhenUsed/>
    <w:rsid w:val="00021E54"/>
    <w:rPr>
      <w:color w:val="605E5C"/>
      <w:shd w:val="clear" w:color="auto" w:fill="E1DFDD"/>
    </w:rPr>
  </w:style>
  <w:style w:type="paragraph" w:customStyle="1" w:styleId="active">
    <w:name w:val="active"/>
    <w:basedOn w:val="Normal"/>
    <w:rsid w:val="00976E39"/>
    <w:pPr>
      <w:spacing w:before="100" w:beforeAutospacing="1" w:after="100" w:afterAutospacing="1" w:line="240" w:lineRule="auto"/>
    </w:pPr>
    <w:rPr>
      <w:rFonts w:ascii="Times New Roman" w:eastAsia="Times New Roman" w:hAnsi="Times New Roman" w:cs="Times New Roman"/>
      <w:sz w:val="24"/>
      <w:szCs w:val="24"/>
      <w:lang w:val="en-IE"/>
    </w:rPr>
  </w:style>
  <w:style w:type="character" w:styleId="CommentReference">
    <w:name w:val="annotation reference"/>
    <w:basedOn w:val="DefaultParagraphFont"/>
    <w:uiPriority w:val="99"/>
    <w:semiHidden/>
    <w:unhideWhenUsed/>
    <w:rsid w:val="00192F3E"/>
    <w:rPr>
      <w:sz w:val="16"/>
      <w:szCs w:val="16"/>
    </w:rPr>
  </w:style>
  <w:style w:type="paragraph" w:styleId="CommentText">
    <w:name w:val="annotation text"/>
    <w:basedOn w:val="Normal"/>
    <w:link w:val="CommentTextChar"/>
    <w:uiPriority w:val="99"/>
    <w:unhideWhenUsed/>
    <w:rsid w:val="00192F3E"/>
    <w:pPr>
      <w:spacing w:line="240" w:lineRule="auto"/>
    </w:pPr>
    <w:rPr>
      <w:sz w:val="20"/>
      <w:szCs w:val="20"/>
    </w:rPr>
  </w:style>
  <w:style w:type="character" w:customStyle="1" w:styleId="CommentTextChar">
    <w:name w:val="Comment Text Char"/>
    <w:basedOn w:val="DefaultParagraphFont"/>
    <w:link w:val="CommentText"/>
    <w:uiPriority w:val="99"/>
    <w:rsid w:val="00192F3E"/>
    <w:rPr>
      <w:sz w:val="20"/>
      <w:szCs w:val="20"/>
    </w:rPr>
  </w:style>
  <w:style w:type="paragraph" w:styleId="CommentSubject">
    <w:name w:val="annotation subject"/>
    <w:basedOn w:val="CommentText"/>
    <w:next w:val="CommentText"/>
    <w:link w:val="CommentSubjectChar"/>
    <w:uiPriority w:val="99"/>
    <w:semiHidden/>
    <w:unhideWhenUsed/>
    <w:rsid w:val="00192F3E"/>
    <w:rPr>
      <w:b/>
      <w:bCs/>
    </w:rPr>
  </w:style>
  <w:style w:type="character" w:customStyle="1" w:styleId="CommentSubjectChar">
    <w:name w:val="Comment Subject Char"/>
    <w:basedOn w:val="CommentTextChar"/>
    <w:link w:val="CommentSubject"/>
    <w:uiPriority w:val="99"/>
    <w:semiHidden/>
    <w:rsid w:val="00192F3E"/>
    <w:rPr>
      <w:b/>
      <w:bCs/>
      <w:sz w:val="20"/>
      <w:szCs w:val="20"/>
    </w:rPr>
  </w:style>
  <w:style w:type="paragraph" w:styleId="ListParagraph">
    <w:name w:val="List Paragraph"/>
    <w:basedOn w:val="Normal"/>
    <w:uiPriority w:val="34"/>
    <w:qFormat/>
    <w:rsid w:val="008E08E8"/>
    <w:pPr>
      <w:ind w:left="720"/>
      <w:contextualSpacing/>
    </w:pPr>
  </w:style>
  <w:style w:type="paragraph" w:customStyle="1" w:styleId="xmsonormal">
    <w:name w:val="x_msonormal"/>
    <w:basedOn w:val="Normal"/>
    <w:rsid w:val="003E18EA"/>
    <w:pPr>
      <w:spacing w:before="100" w:beforeAutospacing="1" w:after="100" w:afterAutospacing="1" w:line="240" w:lineRule="auto"/>
    </w:pPr>
    <w:rPr>
      <w:rFonts w:ascii="Times New Roman" w:eastAsia="Times New Roman" w:hAnsi="Times New Roman" w:cs="Times New Roman"/>
      <w:sz w:val="24"/>
      <w:szCs w:val="24"/>
      <w:lang w:val="en-IE"/>
    </w:rPr>
  </w:style>
  <w:style w:type="paragraph" w:customStyle="1" w:styleId="xxmsonormal">
    <w:name w:val="x_xmsonormal"/>
    <w:basedOn w:val="Normal"/>
    <w:rsid w:val="003E18EA"/>
    <w:pPr>
      <w:spacing w:before="100" w:beforeAutospacing="1" w:after="100" w:afterAutospacing="1" w:line="240" w:lineRule="auto"/>
    </w:pPr>
    <w:rPr>
      <w:rFonts w:ascii="Times New Roman" w:eastAsia="Times New Roman" w:hAnsi="Times New Roman" w:cs="Times New Roman"/>
      <w:sz w:val="24"/>
      <w:szCs w:val="24"/>
      <w:lang w:val="en-IE"/>
    </w:rPr>
  </w:style>
  <w:style w:type="paragraph" w:customStyle="1" w:styleId="html-x">
    <w:name w:val="html-x"/>
    <w:basedOn w:val="Normal"/>
    <w:rsid w:val="004058BD"/>
    <w:pPr>
      <w:spacing w:before="100" w:beforeAutospacing="1" w:after="100" w:afterAutospacing="1" w:line="240" w:lineRule="auto"/>
    </w:pPr>
    <w:rPr>
      <w:rFonts w:ascii="Times New Roman" w:eastAsia="Times New Roman" w:hAnsi="Times New Roman" w:cs="Times New Roman"/>
      <w:sz w:val="24"/>
      <w:szCs w:val="24"/>
      <w:lang w:val="en-IE"/>
    </w:rPr>
  </w:style>
  <w:style w:type="paragraph" w:styleId="NormalWeb">
    <w:name w:val="Normal (Web)"/>
    <w:basedOn w:val="Normal"/>
    <w:uiPriority w:val="99"/>
    <w:semiHidden/>
    <w:unhideWhenUsed/>
    <w:rsid w:val="00F004FC"/>
    <w:pPr>
      <w:spacing w:before="100" w:beforeAutospacing="1" w:after="100" w:afterAutospacing="1" w:line="240" w:lineRule="auto"/>
    </w:pPr>
    <w:rPr>
      <w:rFonts w:ascii="Times New Roman" w:eastAsia="Times New Roman" w:hAnsi="Times New Roman" w:cs="Times New Roman"/>
      <w:sz w:val="24"/>
      <w:szCs w:val="24"/>
      <w:lang w:val="en-IE"/>
    </w:rPr>
  </w:style>
  <w:style w:type="character" w:styleId="Emphasis">
    <w:name w:val="Emphasis"/>
    <w:basedOn w:val="DefaultParagraphFont"/>
    <w:uiPriority w:val="20"/>
    <w:qFormat/>
    <w:rsid w:val="00061788"/>
    <w:rPr>
      <w:i/>
      <w:iCs/>
    </w:rPr>
  </w:style>
  <w:style w:type="character" w:styleId="Strong">
    <w:name w:val="Strong"/>
    <w:basedOn w:val="DefaultParagraphFont"/>
    <w:uiPriority w:val="22"/>
    <w:qFormat/>
    <w:rsid w:val="00061788"/>
    <w:rPr>
      <w:b/>
      <w:bCs/>
    </w:rPr>
  </w:style>
  <w:style w:type="paragraph" w:styleId="Header">
    <w:name w:val="header"/>
    <w:basedOn w:val="Normal"/>
    <w:link w:val="HeaderChar"/>
    <w:uiPriority w:val="99"/>
    <w:unhideWhenUsed/>
    <w:rsid w:val="00B2096D"/>
    <w:pPr>
      <w:tabs>
        <w:tab w:val="center" w:pos="4513"/>
        <w:tab w:val="right" w:pos="9026"/>
      </w:tabs>
      <w:spacing w:line="240" w:lineRule="auto"/>
    </w:pPr>
  </w:style>
  <w:style w:type="character" w:customStyle="1" w:styleId="HeaderChar">
    <w:name w:val="Header Char"/>
    <w:basedOn w:val="DefaultParagraphFont"/>
    <w:link w:val="Header"/>
    <w:uiPriority w:val="99"/>
    <w:rsid w:val="00B2096D"/>
  </w:style>
  <w:style w:type="paragraph" w:styleId="Footer">
    <w:name w:val="footer"/>
    <w:basedOn w:val="Normal"/>
    <w:link w:val="FooterChar"/>
    <w:uiPriority w:val="99"/>
    <w:unhideWhenUsed/>
    <w:rsid w:val="00B2096D"/>
    <w:pPr>
      <w:tabs>
        <w:tab w:val="center" w:pos="4513"/>
        <w:tab w:val="right" w:pos="9026"/>
      </w:tabs>
      <w:spacing w:line="240" w:lineRule="auto"/>
    </w:pPr>
  </w:style>
  <w:style w:type="character" w:customStyle="1" w:styleId="FooterChar">
    <w:name w:val="Footer Char"/>
    <w:basedOn w:val="DefaultParagraphFont"/>
    <w:link w:val="Footer"/>
    <w:uiPriority w:val="99"/>
    <w:rsid w:val="00B2096D"/>
  </w:style>
  <w:style w:type="paragraph" w:styleId="Revision">
    <w:name w:val="Revision"/>
    <w:hidden/>
    <w:uiPriority w:val="99"/>
    <w:semiHidden/>
    <w:rsid w:val="00506FCA"/>
    <w:pPr>
      <w:spacing w:line="240" w:lineRule="auto"/>
    </w:pPr>
  </w:style>
  <w:style w:type="table" w:styleId="TableGrid">
    <w:name w:val="Table Grid"/>
    <w:basedOn w:val="TableNormal"/>
    <w:uiPriority w:val="39"/>
    <w:rsid w:val="00AA688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List-Accent11">
    <w:name w:val="Light List - Accent 11"/>
    <w:basedOn w:val="TableNormal"/>
    <w:uiPriority w:val="61"/>
    <w:rsid w:val="00C341D8"/>
    <w:pPr>
      <w:spacing w:line="240" w:lineRule="auto"/>
    </w:pPr>
    <w:rPr>
      <w:rFonts w:ascii="Calibri" w:eastAsia="Calibri" w:hAnsi="Calibri" w:cs="Times New Roman"/>
      <w:lang w:val="en-US" w:eastAsia="en-US"/>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table" w:customStyle="1" w:styleId="TableGrid1">
    <w:name w:val="Table Grid1"/>
    <w:basedOn w:val="TableNormal"/>
    <w:next w:val="TableGrid"/>
    <w:uiPriority w:val="39"/>
    <w:rsid w:val="004C209C"/>
    <w:pPr>
      <w:spacing w:line="240" w:lineRule="auto"/>
    </w:pPr>
    <w:rPr>
      <w:rFonts w:ascii="Calibri" w:eastAsia="Calibri" w:hAnsi="Calibri" w:cs="Times New Roman"/>
      <w:lang w:val="en-IE"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uthors">
    <w:name w:val="authors"/>
    <w:basedOn w:val="DefaultParagraphFont"/>
    <w:rsid w:val="00BB142F"/>
  </w:style>
  <w:style w:type="character" w:customStyle="1" w:styleId="Date1">
    <w:name w:val="Date1"/>
    <w:basedOn w:val="DefaultParagraphFont"/>
    <w:rsid w:val="00BB142F"/>
  </w:style>
  <w:style w:type="character" w:customStyle="1" w:styleId="arttitle">
    <w:name w:val="art_title"/>
    <w:basedOn w:val="DefaultParagraphFont"/>
    <w:rsid w:val="00BB142F"/>
  </w:style>
  <w:style w:type="character" w:customStyle="1" w:styleId="serialtitle">
    <w:name w:val="serial_title"/>
    <w:basedOn w:val="DefaultParagraphFont"/>
    <w:rsid w:val="00BB142F"/>
  </w:style>
  <w:style w:type="character" w:customStyle="1" w:styleId="volumeissue">
    <w:name w:val="volume_issue"/>
    <w:basedOn w:val="DefaultParagraphFont"/>
    <w:rsid w:val="00BB142F"/>
  </w:style>
  <w:style w:type="character" w:customStyle="1" w:styleId="pagerange">
    <w:name w:val="page_range"/>
    <w:basedOn w:val="DefaultParagraphFont"/>
    <w:rsid w:val="00BB142F"/>
  </w:style>
  <w:style w:type="character" w:customStyle="1" w:styleId="doilink">
    <w:name w:val="doi_link"/>
    <w:basedOn w:val="DefaultParagraphFont"/>
    <w:rsid w:val="00BB142F"/>
  </w:style>
  <w:style w:type="character" w:customStyle="1" w:styleId="doilabel">
    <w:name w:val="doi__label"/>
    <w:basedOn w:val="DefaultParagraphFont"/>
    <w:rsid w:val="0029086D"/>
  </w:style>
  <w:style w:type="character" w:customStyle="1" w:styleId="Heading3Char">
    <w:name w:val="Heading 3 Char"/>
    <w:basedOn w:val="DefaultParagraphFont"/>
    <w:link w:val="Heading3"/>
    <w:uiPriority w:val="9"/>
    <w:rsid w:val="00A2685A"/>
    <w:rPr>
      <w:color w:val="434343"/>
      <w:sz w:val="28"/>
      <w:szCs w:val="28"/>
    </w:rPr>
  </w:style>
  <w:style w:type="paragraph" w:styleId="TOC3">
    <w:name w:val="toc 3"/>
    <w:basedOn w:val="Normal"/>
    <w:next w:val="Normal"/>
    <w:autoRedefine/>
    <w:uiPriority w:val="39"/>
    <w:unhideWhenUsed/>
    <w:rsid w:val="009507BC"/>
    <w:pPr>
      <w:spacing w:after="100" w:line="259" w:lineRule="auto"/>
      <w:ind w:left="440"/>
    </w:pPr>
    <w:rPr>
      <w:rFonts w:asciiTheme="minorHAnsi" w:eastAsiaTheme="minorHAnsi" w:hAnsiTheme="minorHAnsi" w:cstheme="minorBidi"/>
      <w:lang w:val="en-IE" w:eastAsia="en-US"/>
    </w:rPr>
  </w:style>
  <w:style w:type="character" w:styleId="FollowedHyperlink">
    <w:name w:val="FollowedHyperlink"/>
    <w:basedOn w:val="DefaultParagraphFont"/>
    <w:uiPriority w:val="99"/>
    <w:semiHidden/>
    <w:unhideWhenUsed/>
    <w:rsid w:val="00A354A9"/>
    <w:rPr>
      <w:color w:val="800080" w:themeColor="followedHyperlink"/>
      <w:u w:val="single"/>
    </w:rPr>
  </w:style>
  <w:style w:type="paragraph" w:styleId="BalloonText">
    <w:name w:val="Balloon Text"/>
    <w:basedOn w:val="Normal"/>
    <w:link w:val="BalloonTextChar"/>
    <w:uiPriority w:val="99"/>
    <w:semiHidden/>
    <w:unhideWhenUsed/>
    <w:rsid w:val="007E5963"/>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E5963"/>
    <w:rPr>
      <w:rFonts w:ascii="Tahoma" w:hAnsi="Tahoma" w:cs="Tahoma"/>
      <w:sz w:val="16"/>
      <w:szCs w:val="16"/>
    </w:rPr>
  </w:style>
  <w:style w:type="character" w:styleId="UnresolvedMention">
    <w:name w:val="Unresolved Mention"/>
    <w:basedOn w:val="DefaultParagraphFont"/>
    <w:uiPriority w:val="99"/>
    <w:semiHidden/>
    <w:unhideWhenUsed/>
    <w:rsid w:val="0065112B"/>
    <w:rPr>
      <w:color w:val="605E5C"/>
      <w:shd w:val="clear" w:color="auto" w:fill="E1DFDD"/>
    </w:rPr>
  </w:style>
  <w:style w:type="character" w:customStyle="1" w:styleId="ui-provider">
    <w:name w:val="ui-provider"/>
    <w:basedOn w:val="DefaultParagraphFont"/>
    <w:rsid w:val="00A55BDD"/>
  </w:style>
  <w:style w:type="character" w:customStyle="1" w:styleId="Heading2Char">
    <w:name w:val="Heading 2 Char"/>
    <w:basedOn w:val="DefaultParagraphFont"/>
    <w:link w:val="Heading2"/>
    <w:uiPriority w:val="9"/>
    <w:rsid w:val="005F481A"/>
    <w:rPr>
      <w:rFonts w:ascii="Calibri" w:eastAsia="Times New Roman" w:hAnsi="Calibri" w:cs="Calibri"/>
      <w:sz w:val="24"/>
      <w:szCs w:val="24"/>
      <w:lang w:val="en-IE"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7887560">
      <w:bodyDiv w:val="1"/>
      <w:marLeft w:val="0"/>
      <w:marRight w:val="0"/>
      <w:marTop w:val="0"/>
      <w:marBottom w:val="0"/>
      <w:divBdr>
        <w:top w:val="none" w:sz="0" w:space="0" w:color="auto"/>
        <w:left w:val="none" w:sz="0" w:space="0" w:color="auto"/>
        <w:bottom w:val="none" w:sz="0" w:space="0" w:color="auto"/>
        <w:right w:val="none" w:sz="0" w:space="0" w:color="auto"/>
      </w:divBdr>
    </w:div>
    <w:div w:id="212082453">
      <w:bodyDiv w:val="1"/>
      <w:marLeft w:val="0"/>
      <w:marRight w:val="0"/>
      <w:marTop w:val="0"/>
      <w:marBottom w:val="0"/>
      <w:divBdr>
        <w:top w:val="none" w:sz="0" w:space="0" w:color="auto"/>
        <w:left w:val="none" w:sz="0" w:space="0" w:color="auto"/>
        <w:bottom w:val="none" w:sz="0" w:space="0" w:color="auto"/>
        <w:right w:val="none" w:sz="0" w:space="0" w:color="auto"/>
      </w:divBdr>
    </w:div>
    <w:div w:id="326784831">
      <w:bodyDiv w:val="1"/>
      <w:marLeft w:val="0"/>
      <w:marRight w:val="0"/>
      <w:marTop w:val="0"/>
      <w:marBottom w:val="0"/>
      <w:divBdr>
        <w:top w:val="none" w:sz="0" w:space="0" w:color="auto"/>
        <w:left w:val="none" w:sz="0" w:space="0" w:color="auto"/>
        <w:bottom w:val="none" w:sz="0" w:space="0" w:color="auto"/>
        <w:right w:val="none" w:sz="0" w:space="0" w:color="auto"/>
      </w:divBdr>
    </w:div>
    <w:div w:id="378629236">
      <w:bodyDiv w:val="1"/>
      <w:marLeft w:val="0"/>
      <w:marRight w:val="0"/>
      <w:marTop w:val="0"/>
      <w:marBottom w:val="0"/>
      <w:divBdr>
        <w:top w:val="none" w:sz="0" w:space="0" w:color="auto"/>
        <w:left w:val="none" w:sz="0" w:space="0" w:color="auto"/>
        <w:bottom w:val="none" w:sz="0" w:space="0" w:color="auto"/>
        <w:right w:val="none" w:sz="0" w:space="0" w:color="auto"/>
      </w:divBdr>
    </w:div>
    <w:div w:id="509025226">
      <w:bodyDiv w:val="1"/>
      <w:marLeft w:val="0"/>
      <w:marRight w:val="0"/>
      <w:marTop w:val="0"/>
      <w:marBottom w:val="0"/>
      <w:divBdr>
        <w:top w:val="none" w:sz="0" w:space="0" w:color="auto"/>
        <w:left w:val="none" w:sz="0" w:space="0" w:color="auto"/>
        <w:bottom w:val="none" w:sz="0" w:space="0" w:color="auto"/>
        <w:right w:val="none" w:sz="0" w:space="0" w:color="auto"/>
      </w:divBdr>
      <w:divsChild>
        <w:div w:id="7409139">
          <w:marLeft w:val="0"/>
          <w:marRight w:val="0"/>
          <w:marTop w:val="0"/>
          <w:marBottom w:val="0"/>
          <w:divBdr>
            <w:top w:val="none" w:sz="0" w:space="0" w:color="auto"/>
            <w:left w:val="none" w:sz="0" w:space="0" w:color="auto"/>
            <w:bottom w:val="none" w:sz="0" w:space="0" w:color="auto"/>
            <w:right w:val="none" w:sz="0" w:space="0" w:color="auto"/>
          </w:divBdr>
        </w:div>
      </w:divsChild>
    </w:div>
    <w:div w:id="732041049">
      <w:bodyDiv w:val="1"/>
      <w:marLeft w:val="0"/>
      <w:marRight w:val="0"/>
      <w:marTop w:val="0"/>
      <w:marBottom w:val="0"/>
      <w:divBdr>
        <w:top w:val="none" w:sz="0" w:space="0" w:color="auto"/>
        <w:left w:val="none" w:sz="0" w:space="0" w:color="auto"/>
        <w:bottom w:val="none" w:sz="0" w:space="0" w:color="auto"/>
        <w:right w:val="none" w:sz="0" w:space="0" w:color="auto"/>
      </w:divBdr>
    </w:div>
    <w:div w:id="889878734">
      <w:bodyDiv w:val="1"/>
      <w:marLeft w:val="0"/>
      <w:marRight w:val="0"/>
      <w:marTop w:val="0"/>
      <w:marBottom w:val="0"/>
      <w:divBdr>
        <w:top w:val="none" w:sz="0" w:space="0" w:color="auto"/>
        <w:left w:val="none" w:sz="0" w:space="0" w:color="auto"/>
        <w:bottom w:val="none" w:sz="0" w:space="0" w:color="auto"/>
        <w:right w:val="none" w:sz="0" w:space="0" w:color="auto"/>
      </w:divBdr>
    </w:div>
    <w:div w:id="995767679">
      <w:bodyDiv w:val="1"/>
      <w:marLeft w:val="0"/>
      <w:marRight w:val="0"/>
      <w:marTop w:val="0"/>
      <w:marBottom w:val="0"/>
      <w:divBdr>
        <w:top w:val="none" w:sz="0" w:space="0" w:color="auto"/>
        <w:left w:val="none" w:sz="0" w:space="0" w:color="auto"/>
        <w:bottom w:val="none" w:sz="0" w:space="0" w:color="auto"/>
        <w:right w:val="none" w:sz="0" w:space="0" w:color="auto"/>
      </w:divBdr>
    </w:div>
    <w:div w:id="1009023120">
      <w:bodyDiv w:val="1"/>
      <w:marLeft w:val="0"/>
      <w:marRight w:val="0"/>
      <w:marTop w:val="0"/>
      <w:marBottom w:val="0"/>
      <w:divBdr>
        <w:top w:val="none" w:sz="0" w:space="0" w:color="auto"/>
        <w:left w:val="none" w:sz="0" w:space="0" w:color="auto"/>
        <w:bottom w:val="none" w:sz="0" w:space="0" w:color="auto"/>
        <w:right w:val="none" w:sz="0" w:space="0" w:color="auto"/>
      </w:divBdr>
    </w:div>
    <w:div w:id="1048533434">
      <w:bodyDiv w:val="1"/>
      <w:marLeft w:val="0"/>
      <w:marRight w:val="0"/>
      <w:marTop w:val="0"/>
      <w:marBottom w:val="0"/>
      <w:divBdr>
        <w:top w:val="none" w:sz="0" w:space="0" w:color="auto"/>
        <w:left w:val="none" w:sz="0" w:space="0" w:color="auto"/>
        <w:bottom w:val="none" w:sz="0" w:space="0" w:color="auto"/>
        <w:right w:val="none" w:sz="0" w:space="0" w:color="auto"/>
      </w:divBdr>
    </w:div>
    <w:div w:id="1128862493">
      <w:bodyDiv w:val="1"/>
      <w:marLeft w:val="0"/>
      <w:marRight w:val="0"/>
      <w:marTop w:val="0"/>
      <w:marBottom w:val="0"/>
      <w:divBdr>
        <w:top w:val="none" w:sz="0" w:space="0" w:color="auto"/>
        <w:left w:val="none" w:sz="0" w:space="0" w:color="auto"/>
        <w:bottom w:val="none" w:sz="0" w:space="0" w:color="auto"/>
        <w:right w:val="none" w:sz="0" w:space="0" w:color="auto"/>
      </w:divBdr>
    </w:div>
    <w:div w:id="1381830598">
      <w:bodyDiv w:val="1"/>
      <w:marLeft w:val="0"/>
      <w:marRight w:val="0"/>
      <w:marTop w:val="0"/>
      <w:marBottom w:val="0"/>
      <w:divBdr>
        <w:top w:val="none" w:sz="0" w:space="0" w:color="auto"/>
        <w:left w:val="none" w:sz="0" w:space="0" w:color="auto"/>
        <w:bottom w:val="none" w:sz="0" w:space="0" w:color="auto"/>
        <w:right w:val="none" w:sz="0" w:space="0" w:color="auto"/>
      </w:divBdr>
    </w:div>
    <w:div w:id="1622415054">
      <w:bodyDiv w:val="1"/>
      <w:marLeft w:val="0"/>
      <w:marRight w:val="0"/>
      <w:marTop w:val="0"/>
      <w:marBottom w:val="0"/>
      <w:divBdr>
        <w:top w:val="none" w:sz="0" w:space="0" w:color="auto"/>
        <w:left w:val="none" w:sz="0" w:space="0" w:color="auto"/>
        <w:bottom w:val="none" w:sz="0" w:space="0" w:color="auto"/>
        <w:right w:val="none" w:sz="0" w:space="0" w:color="auto"/>
      </w:divBdr>
    </w:div>
    <w:div w:id="1724480988">
      <w:bodyDiv w:val="1"/>
      <w:marLeft w:val="0"/>
      <w:marRight w:val="0"/>
      <w:marTop w:val="0"/>
      <w:marBottom w:val="0"/>
      <w:divBdr>
        <w:top w:val="none" w:sz="0" w:space="0" w:color="auto"/>
        <w:left w:val="none" w:sz="0" w:space="0" w:color="auto"/>
        <w:bottom w:val="none" w:sz="0" w:space="0" w:color="auto"/>
        <w:right w:val="none" w:sz="0" w:space="0" w:color="auto"/>
      </w:divBdr>
    </w:div>
    <w:div w:id="1876965638">
      <w:bodyDiv w:val="1"/>
      <w:marLeft w:val="0"/>
      <w:marRight w:val="0"/>
      <w:marTop w:val="0"/>
      <w:marBottom w:val="0"/>
      <w:divBdr>
        <w:top w:val="none" w:sz="0" w:space="0" w:color="auto"/>
        <w:left w:val="none" w:sz="0" w:space="0" w:color="auto"/>
        <w:bottom w:val="none" w:sz="0" w:space="0" w:color="auto"/>
        <w:right w:val="none" w:sz="0" w:space="0" w:color="auto"/>
      </w:divBdr>
      <w:divsChild>
        <w:div w:id="1399282330">
          <w:marLeft w:val="360"/>
          <w:marRight w:val="0"/>
          <w:marTop w:val="200"/>
          <w:marBottom w:val="0"/>
          <w:divBdr>
            <w:top w:val="none" w:sz="0" w:space="0" w:color="auto"/>
            <w:left w:val="none" w:sz="0" w:space="0" w:color="auto"/>
            <w:bottom w:val="none" w:sz="0" w:space="0" w:color="auto"/>
            <w:right w:val="none" w:sz="0" w:space="0" w:color="auto"/>
          </w:divBdr>
        </w:div>
        <w:div w:id="738482886">
          <w:marLeft w:val="360"/>
          <w:marRight w:val="0"/>
          <w:marTop w:val="200"/>
          <w:marBottom w:val="0"/>
          <w:divBdr>
            <w:top w:val="none" w:sz="0" w:space="0" w:color="auto"/>
            <w:left w:val="none" w:sz="0" w:space="0" w:color="auto"/>
            <w:bottom w:val="none" w:sz="0" w:space="0" w:color="auto"/>
            <w:right w:val="none" w:sz="0" w:space="0" w:color="auto"/>
          </w:divBdr>
        </w:div>
        <w:div w:id="523665207">
          <w:marLeft w:val="360"/>
          <w:marRight w:val="0"/>
          <w:marTop w:val="200"/>
          <w:marBottom w:val="0"/>
          <w:divBdr>
            <w:top w:val="none" w:sz="0" w:space="0" w:color="auto"/>
            <w:left w:val="none" w:sz="0" w:space="0" w:color="auto"/>
            <w:bottom w:val="none" w:sz="0" w:space="0" w:color="auto"/>
            <w:right w:val="none" w:sz="0" w:space="0" w:color="auto"/>
          </w:divBdr>
        </w:div>
        <w:div w:id="1080904081">
          <w:marLeft w:val="360"/>
          <w:marRight w:val="0"/>
          <w:marTop w:val="200"/>
          <w:marBottom w:val="0"/>
          <w:divBdr>
            <w:top w:val="none" w:sz="0" w:space="0" w:color="auto"/>
            <w:left w:val="none" w:sz="0" w:space="0" w:color="auto"/>
            <w:bottom w:val="none" w:sz="0" w:space="0" w:color="auto"/>
            <w:right w:val="none" w:sz="0" w:space="0" w:color="auto"/>
          </w:divBdr>
        </w:div>
        <w:div w:id="741369837">
          <w:marLeft w:val="360"/>
          <w:marRight w:val="0"/>
          <w:marTop w:val="200"/>
          <w:marBottom w:val="0"/>
          <w:divBdr>
            <w:top w:val="none" w:sz="0" w:space="0" w:color="auto"/>
            <w:left w:val="none" w:sz="0" w:space="0" w:color="auto"/>
            <w:bottom w:val="none" w:sz="0" w:space="0" w:color="auto"/>
            <w:right w:val="none" w:sz="0" w:space="0" w:color="auto"/>
          </w:divBdr>
        </w:div>
        <w:div w:id="501438343">
          <w:marLeft w:val="360"/>
          <w:marRight w:val="0"/>
          <w:marTop w:val="200"/>
          <w:marBottom w:val="0"/>
          <w:divBdr>
            <w:top w:val="none" w:sz="0" w:space="0" w:color="auto"/>
            <w:left w:val="none" w:sz="0" w:space="0" w:color="auto"/>
            <w:bottom w:val="none" w:sz="0" w:space="0" w:color="auto"/>
            <w:right w:val="none" w:sz="0" w:space="0" w:color="auto"/>
          </w:divBdr>
        </w:div>
      </w:divsChild>
    </w:div>
    <w:div w:id="1908687601">
      <w:bodyDiv w:val="1"/>
      <w:marLeft w:val="0"/>
      <w:marRight w:val="0"/>
      <w:marTop w:val="0"/>
      <w:marBottom w:val="0"/>
      <w:divBdr>
        <w:top w:val="none" w:sz="0" w:space="0" w:color="auto"/>
        <w:left w:val="none" w:sz="0" w:space="0" w:color="auto"/>
        <w:bottom w:val="none" w:sz="0" w:space="0" w:color="auto"/>
        <w:right w:val="none" w:sz="0" w:space="0" w:color="auto"/>
      </w:divBdr>
    </w:div>
    <w:div w:id="2066369605">
      <w:bodyDiv w:val="1"/>
      <w:marLeft w:val="0"/>
      <w:marRight w:val="0"/>
      <w:marTop w:val="0"/>
      <w:marBottom w:val="0"/>
      <w:divBdr>
        <w:top w:val="none" w:sz="0" w:space="0" w:color="auto"/>
        <w:left w:val="none" w:sz="0" w:space="0" w:color="auto"/>
        <w:bottom w:val="none" w:sz="0" w:space="0" w:color="auto"/>
        <w:right w:val="none" w:sz="0" w:space="0" w:color="auto"/>
      </w:divBdr>
    </w:div>
    <w:div w:id="2068216373">
      <w:bodyDiv w:val="1"/>
      <w:marLeft w:val="0"/>
      <w:marRight w:val="0"/>
      <w:marTop w:val="0"/>
      <w:marBottom w:val="0"/>
      <w:divBdr>
        <w:top w:val="none" w:sz="0" w:space="0" w:color="auto"/>
        <w:left w:val="none" w:sz="0" w:space="0" w:color="auto"/>
        <w:bottom w:val="none" w:sz="0" w:space="0" w:color="auto"/>
        <w:right w:val="none" w:sz="0" w:space="0" w:color="auto"/>
      </w:divBdr>
    </w:div>
    <w:div w:id="2076658133">
      <w:bodyDiv w:val="1"/>
      <w:marLeft w:val="0"/>
      <w:marRight w:val="0"/>
      <w:marTop w:val="0"/>
      <w:marBottom w:val="0"/>
      <w:divBdr>
        <w:top w:val="none" w:sz="0" w:space="0" w:color="auto"/>
        <w:left w:val="none" w:sz="0" w:space="0" w:color="auto"/>
        <w:bottom w:val="none" w:sz="0" w:space="0" w:color="auto"/>
        <w:right w:val="none" w:sz="0" w:space="0" w:color="auto"/>
      </w:divBdr>
    </w:div>
    <w:div w:id="2099013155">
      <w:bodyDiv w:val="1"/>
      <w:marLeft w:val="0"/>
      <w:marRight w:val="0"/>
      <w:marTop w:val="0"/>
      <w:marBottom w:val="0"/>
      <w:divBdr>
        <w:top w:val="none" w:sz="0" w:space="0" w:color="auto"/>
        <w:left w:val="none" w:sz="0" w:space="0" w:color="auto"/>
        <w:bottom w:val="none" w:sz="0" w:space="0" w:color="auto"/>
        <w:right w:val="none" w:sz="0" w:space="0" w:color="auto"/>
      </w:divBdr>
    </w:div>
    <w:div w:id="214076247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yperlink" Target="https://doi.org/10.3390/pharmacy7020072" TargetMode="External"/><Relationship Id="rId18" Type="http://schemas.openxmlformats.org/officeDocument/2006/relationships/hyperlink" Target="https://s3.eu-west-2.amazonaws.com/assets.creode.advancehe-document-manager/documents/hea/private/impact_of_pedagogies_of_partnership_1568037341.pdf" TargetMode="External"/><Relationship Id="rId26" Type="http://schemas.openxmlformats.org/officeDocument/2006/relationships/hyperlink" Target="https://youtu.be/xwVpLoaJ63I" TargetMode="External"/><Relationship Id="rId39" Type="http://schemas.openxmlformats.org/officeDocument/2006/relationships/hyperlink" Target="https://www.youtube.com/watch?v=z--qigxSECg" TargetMode="External"/><Relationship Id="rId21" Type="http://schemas.openxmlformats.org/officeDocument/2006/relationships/hyperlink" Target="https://www.irishstatutebook.ie/eli/2014/si/377/made/en/print" TargetMode="External"/><Relationship Id="rId34" Type="http://schemas.openxmlformats.org/officeDocument/2006/relationships/hyperlink" Target="https://www.youtube.com/watch?v=LFP1LSBpJig" TargetMode="External"/><Relationship Id="rId42" Type="http://schemas.openxmlformats.org/officeDocument/2006/relationships/hyperlink" Target="https://www.youtube.com/watch?v=wjLYk5TycjE" TargetMode="External"/><Relationship Id="rId47" Type="http://schemas.openxmlformats.org/officeDocument/2006/relationships/hyperlink" Target="https://www.youtube.com/watch?v=xQt3C2PUcs0" TargetMode="External"/><Relationship Id="rId50" Type="http://schemas.openxmlformats.org/officeDocument/2006/relationships/footer" Target="foot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doi.org/10.15173/ijsap.v1i1.3119" TargetMode="External"/><Relationship Id="rId29" Type="http://schemas.openxmlformats.org/officeDocument/2006/relationships/hyperlink" Target="https://doi.org/10.1080/15434303.2012.750661" TargetMode="External"/><Relationship Id="rId11" Type="http://schemas.openxmlformats.org/officeDocument/2006/relationships/hyperlink" Target="https://doi.org/10.1080/01587919.2018.1553565" TargetMode="External"/><Relationship Id="rId24" Type="http://schemas.openxmlformats.org/officeDocument/2006/relationships/hyperlink" Target="https://www.thepsi.ie/Libraries/Education/5Yr_Prog_Accreditation_Standards.sflb.ashx" TargetMode="External"/><Relationship Id="rId32" Type="http://schemas.openxmlformats.org/officeDocument/2006/relationships/hyperlink" Target="https://www.youtube.com/watch?v=wjLYk5TycjE" TargetMode="External"/><Relationship Id="rId37" Type="http://schemas.openxmlformats.org/officeDocument/2006/relationships/hyperlink" Target="https://www.youtube.com/watch?v=xQt3C2PUcs0" TargetMode="External"/><Relationship Id="rId40" Type="http://schemas.openxmlformats.org/officeDocument/2006/relationships/hyperlink" Target="https://www.tcd.ie/CAPSL/professional-development/workshops/events2122/eportfolios_for_experiential_learning.php" TargetMode="External"/><Relationship Id="rId45" Type="http://schemas.openxmlformats.org/officeDocument/2006/relationships/hyperlink" Target="https://www.youtube.com/watch?v=3cty_ILuoZ8" TargetMode="External"/><Relationship Id="rId5" Type="http://schemas.openxmlformats.org/officeDocument/2006/relationships/webSettings" Target="webSettings.xml"/><Relationship Id="rId15" Type="http://schemas.openxmlformats.org/officeDocument/2006/relationships/hyperlink" Target="https://sehej.raise-network.com/raise/article/view/380" TargetMode="External"/><Relationship Id="rId23" Type="http://schemas.openxmlformats.org/officeDocument/2006/relationships/hyperlink" Target="http://www.irishstatutebook.ie/eli/2017/si/97/made/en/pdf" TargetMode="External"/><Relationship Id="rId28" Type="http://schemas.openxmlformats.org/officeDocument/2006/relationships/hyperlink" Target="https://doi.org/10.1007/978-3-319-09271-3_13" TargetMode="External"/><Relationship Id="rId36" Type="http://schemas.openxmlformats.org/officeDocument/2006/relationships/hyperlink" Target="https://www.youtube.com/watch?v=Jj69He59z10" TargetMode="External"/><Relationship Id="rId49" Type="http://schemas.openxmlformats.org/officeDocument/2006/relationships/hyperlink" Target="https://www.youtube.com/watch?v=z--qigxSECg" TargetMode="External"/><Relationship Id="rId10" Type="http://schemas.openxmlformats.org/officeDocument/2006/relationships/hyperlink" Target="https://doi.org/10.5334/jime.574" TargetMode="External"/><Relationship Id="rId19" Type="http://schemas.openxmlformats.org/officeDocument/2006/relationships/hyperlink" Target="https://eportfolios.capilanou.ca/devcomm//wp-content/uploads/sites/425/2017/02/Empowering-learners-with-ePortfolios-AePR_Nov_2016.pdf" TargetMode="External"/><Relationship Id="rId31" Type="http://schemas.openxmlformats.org/officeDocument/2006/relationships/hyperlink" Target="https://www.youtube.com/watch?v=PHEyjdQh2_o" TargetMode="External"/><Relationship Id="rId44" Type="http://schemas.openxmlformats.org/officeDocument/2006/relationships/hyperlink" Target="https://www.youtube.com/watch?v=LFP1LSBpJig" TargetMode="External"/><Relationship Id="rId5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www.teachingandlearning.ie/event/eportfolios-for-experiential-learning-guided-by-theory-cultivated-by-students/" TargetMode="External"/><Relationship Id="rId14" Type="http://schemas.openxmlformats.org/officeDocument/2006/relationships/hyperlink" Target="https://learningfromexperience.com/" TargetMode="External"/><Relationship Id="rId22" Type="http://schemas.openxmlformats.org/officeDocument/2006/relationships/hyperlink" Target="https://www.irishstatutebook.ie/eli/2015/si/553/made/en/print" TargetMode="External"/><Relationship Id="rId27" Type="http://schemas.openxmlformats.org/officeDocument/2006/relationships/hyperlink" Target="https://doi.org/10.3390/pharmacy7030093" TargetMode="External"/><Relationship Id="rId30" Type="http://schemas.openxmlformats.org/officeDocument/2006/relationships/hyperlink" Target="https://www.tcd.ie/CAPSL/professional-development/workshops/events2122/eportfolios_for_experiential_learning.php" TargetMode="External"/><Relationship Id="rId35" Type="http://schemas.openxmlformats.org/officeDocument/2006/relationships/hyperlink" Target="https://www.youtube.com/watch?v=3cty_ILuoZ8" TargetMode="External"/><Relationship Id="rId43" Type="http://schemas.openxmlformats.org/officeDocument/2006/relationships/hyperlink" Target="https://www.youtube.com/watch?v=afHEVHK2gfc" TargetMode="External"/><Relationship Id="rId48" Type="http://schemas.openxmlformats.org/officeDocument/2006/relationships/hyperlink" Target="https://www.youtube.com/watch?v=41lU4MvB_yQ" TargetMode="External"/><Relationship Id="rId8" Type="http://schemas.openxmlformats.org/officeDocument/2006/relationships/hyperlink" Target="mailto:rocheci@tcd.ie" TargetMode="External"/><Relationship Id="rId51"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hyperlink" Target="https://doi.org/10.20343/teachlearninqu.4.2.3" TargetMode="External"/><Relationship Id="rId17" Type="http://schemas.openxmlformats.org/officeDocument/2006/relationships/hyperlink" Target="https://www.teachingandlearning.ie/event/eportfolios-for-experiential-learning-guided-by-theory-cultivated-by-students/" TargetMode="External"/><Relationship Id="rId25" Type="http://schemas.openxmlformats.org/officeDocument/2006/relationships/hyperlink" Target="https://www.tcd.ie/CAPSL/professional-development/workshops/events2122/eportfolios_for_experiential_learning.php" TargetMode="External"/><Relationship Id="rId33" Type="http://schemas.openxmlformats.org/officeDocument/2006/relationships/hyperlink" Target="https://www.youtube.com/watch?v=afHEVHK2gfc" TargetMode="External"/><Relationship Id="rId38" Type="http://schemas.openxmlformats.org/officeDocument/2006/relationships/hyperlink" Target="https://www.youtube.com/watch?v=41lU4MvB_yQ" TargetMode="External"/><Relationship Id="rId46" Type="http://schemas.openxmlformats.org/officeDocument/2006/relationships/hyperlink" Target="https://www.youtube.com/watch?v=Jj69He59z10" TargetMode="External"/><Relationship Id="rId20" Type="http://schemas.openxmlformats.org/officeDocument/2006/relationships/hyperlink" Target="https://www.thepsi.ie/gns/Pharmacy_Practice/core-competency-framework.aspx" TargetMode="External"/><Relationship Id="rId41" Type="http://schemas.openxmlformats.org/officeDocument/2006/relationships/hyperlink" Target="https://www.youtube.com/watch?v=PHEyjdQh2_o" TargetMode="Externa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57A8355-E446-4206-A529-F796AA2E7A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17</Pages>
  <Words>7169</Words>
  <Characters>40869</Characters>
  <Application>Microsoft Office Word</Application>
  <DocSecurity>0</DocSecurity>
  <Lines>340</Lines>
  <Paragraphs>95</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47943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2025-03-08T13:47:00Z</dcterms:created>
  <dcterms:modified xsi:type="dcterms:W3CDTF">2025-03-08T13:48:00Z</dcterms:modified>
</cp:coreProperties>
</file>