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9E9" w:rsidRPr="006A1BEA" w:rsidRDefault="006F19E9" w:rsidP="00F00DFF">
      <w:pPr>
        <w:spacing w:after="100" w:afterAutospacing="1" w:line="360" w:lineRule="auto"/>
        <w:jc w:val="both"/>
        <w:rPr>
          <w:rFonts w:ascii="Times New Roman" w:hAnsi="Times New Roman"/>
          <w:b/>
          <w:sz w:val="24"/>
          <w:szCs w:val="24"/>
        </w:rPr>
      </w:pPr>
      <w:r w:rsidRPr="006A1BEA">
        <w:rPr>
          <w:rFonts w:ascii="Times New Roman" w:hAnsi="Times New Roman"/>
          <w:b/>
          <w:sz w:val="24"/>
          <w:szCs w:val="24"/>
        </w:rPr>
        <w:t>The impact of childhood sexual abuse on the mental, physical health, and health care utilization of older adults</w:t>
      </w:r>
    </w:p>
    <w:p w:rsidR="004B40DD" w:rsidRPr="00A97A89" w:rsidRDefault="004B40DD" w:rsidP="004B40DD">
      <w:pPr>
        <w:spacing w:after="100" w:afterAutospacing="1" w:line="360" w:lineRule="auto"/>
        <w:jc w:val="both"/>
        <w:rPr>
          <w:rFonts w:ascii="Times New Roman" w:hAnsi="Times New Roman"/>
          <w:sz w:val="24"/>
          <w:szCs w:val="24"/>
          <w:vertAlign w:val="superscript"/>
        </w:rPr>
      </w:pPr>
      <w:r w:rsidRPr="00A97A89">
        <w:rPr>
          <w:rFonts w:ascii="Times New Roman" w:hAnsi="Times New Roman"/>
          <w:sz w:val="24"/>
          <w:szCs w:val="24"/>
        </w:rPr>
        <w:t>Yumiko Kamiya</w:t>
      </w:r>
      <w:r w:rsidRPr="00A97A89">
        <w:rPr>
          <w:rFonts w:ascii="Times New Roman" w:hAnsi="Times New Roman"/>
          <w:sz w:val="24"/>
          <w:szCs w:val="24"/>
          <w:vertAlign w:val="superscript"/>
        </w:rPr>
        <w:t>1*</w:t>
      </w:r>
      <w:r w:rsidRPr="00A97A89">
        <w:rPr>
          <w:rFonts w:ascii="Times New Roman" w:hAnsi="Times New Roman"/>
          <w:sz w:val="24"/>
          <w:szCs w:val="24"/>
        </w:rPr>
        <w:t>, Virpi Timonen</w:t>
      </w:r>
      <w:r w:rsidRPr="00A97A89">
        <w:rPr>
          <w:rFonts w:ascii="Times New Roman" w:hAnsi="Times New Roman"/>
          <w:sz w:val="24"/>
          <w:szCs w:val="24"/>
          <w:vertAlign w:val="superscript"/>
        </w:rPr>
        <w:t>2</w:t>
      </w:r>
      <w:r>
        <w:rPr>
          <w:rFonts w:ascii="Times New Roman" w:hAnsi="Times New Roman"/>
          <w:sz w:val="24"/>
          <w:szCs w:val="24"/>
        </w:rPr>
        <w:t xml:space="preserve"> and </w:t>
      </w:r>
      <w:proofErr w:type="spellStart"/>
      <w:r>
        <w:rPr>
          <w:rFonts w:ascii="Times New Roman" w:hAnsi="Times New Roman"/>
          <w:sz w:val="24"/>
          <w:szCs w:val="24"/>
        </w:rPr>
        <w:t>RoseA</w:t>
      </w:r>
      <w:r w:rsidRPr="00A97A89">
        <w:rPr>
          <w:rFonts w:ascii="Times New Roman" w:hAnsi="Times New Roman"/>
          <w:sz w:val="24"/>
          <w:szCs w:val="24"/>
        </w:rPr>
        <w:t>nne</w:t>
      </w:r>
      <w:proofErr w:type="spellEnd"/>
      <w:r w:rsidRPr="00A97A89">
        <w:rPr>
          <w:rFonts w:ascii="Times New Roman" w:hAnsi="Times New Roman"/>
          <w:sz w:val="24"/>
          <w:szCs w:val="24"/>
        </w:rPr>
        <w:t xml:space="preserve"> Kenny</w:t>
      </w:r>
      <w:r w:rsidRPr="00A97A89">
        <w:rPr>
          <w:rFonts w:ascii="Times New Roman" w:hAnsi="Times New Roman"/>
          <w:sz w:val="24"/>
          <w:szCs w:val="24"/>
          <w:vertAlign w:val="superscript"/>
        </w:rPr>
        <w:t>1</w:t>
      </w:r>
    </w:p>
    <w:p w:rsidR="004B40DD" w:rsidRDefault="004B40DD" w:rsidP="004B40DD">
      <w:pPr>
        <w:spacing w:after="0" w:line="360" w:lineRule="auto"/>
        <w:jc w:val="both"/>
        <w:rPr>
          <w:rFonts w:ascii="Times New Roman" w:hAnsi="Times New Roman"/>
          <w:sz w:val="24"/>
          <w:szCs w:val="24"/>
        </w:rPr>
      </w:pPr>
      <w:r w:rsidRPr="000032D3">
        <w:rPr>
          <w:rFonts w:ascii="Times New Roman" w:hAnsi="Times New Roman"/>
          <w:sz w:val="24"/>
          <w:szCs w:val="24"/>
          <w:vertAlign w:val="superscript"/>
        </w:rPr>
        <w:t>1</w:t>
      </w:r>
      <w:r>
        <w:rPr>
          <w:rFonts w:ascii="Times New Roman" w:hAnsi="Times New Roman"/>
          <w:sz w:val="24"/>
          <w:szCs w:val="24"/>
          <w:vertAlign w:val="superscript"/>
        </w:rPr>
        <w:t xml:space="preserve"> </w:t>
      </w:r>
      <w:r>
        <w:rPr>
          <w:rFonts w:ascii="Times New Roman" w:hAnsi="Times New Roman"/>
          <w:sz w:val="24"/>
          <w:szCs w:val="24"/>
        </w:rPr>
        <w:t xml:space="preserve">Department of Economic and Social Affairs, United Nations and </w:t>
      </w:r>
      <w:r w:rsidRPr="000032D3">
        <w:rPr>
          <w:rFonts w:ascii="Times New Roman" w:hAnsi="Times New Roman"/>
          <w:sz w:val="24"/>
          <w:szCs w:val="24"/>
        </w:rPr>
        <w:t>Department of Medical Gerontology, Trinity College Dublin</w:t>
      </w:r>
    </w:p>
    <w:p w:rsidR="004B40DD" w:rsidRDefault="004B40DD" w:rsidP="004B40DD">
      <w:pPr>
        <w:spacing w:after="0" w:line="360" w:lineRule="auto"/>
        <w:jc w:val="both"/>
        <w:rPr>
          <w:rFonts w:ascii="Times New Roman" w:hAnsi="Times New Roman"/>
          <w:sz w:val="24"/>
          <w:szCs w:val="24"/>
        </w:rPr>
      </w:pPr>
      <w:r w:rsidRPr="000032D3">
        <w:rPr>
          <w:rFonts w:ascii="Times New Roman" w:hAnsi="Times New Roman"/>
          <w:sz w:val="24"/>
          <w:szCs w:val="24"/>
          <w:vertAlign w:val="superscript"/>
        </w:rPr>
        <w:t>2</w:t>
      </w:r>
      <w:r>
        <w:rPr>
          <w:rFonts w:ascii="Times New Roman" w:hAnsi="Times New Roman"/>
          <w:sz w:val="24"/>
          <w:szCs w:val="24"/>
        </w:rPr>
        <w:t xml:space="preserve"> School of Social </w:t>
      </w:r>
      <w:proofErr w:type="gramStart"/>
      <w:r>
        <w:rPr>
          <w:rFonts w:ascii="Times New Roman" w:hAnsi="Times New Roman"/>
          <w:sz w:val="24"/>
          <w:szCs w:val="24"/>
        </w:rPr>
        <w:t>Policy</w:t>
      </w:r>
      <w:proofErr w:type="gramEnd"/>
      <w:r>
        <w:rPr>
          <w:rFonts w:ascii="Times New Roman" w:hAnsi="Times New Roman"/>
          <w:sz w:val="24"/>
          <w:szCs w:val="24"/>
        </w:rPr>
        <w:t>, Trinity College Dublin</w:t>
      </w:r>
    </w:p>
    <w:p w:rsidR="004B40DD" w:rsidRDefault="004B40DD" w:rsidP="004B40DD">
      <w:pPr>
        <w:spacing w:after="0" w:line="360" w:lineRule="auto"/>
        <w:jc w:val="both"/>
        <w:rPr>
          <w:rFonts w:ascii="Times New Roman" w:hAnsi="Times New Roman"/>
          <w:sz w:val="24"/>
          <w:szCs w:val="24"/>
        </w:rPr>
      </w:pPr>
      <w:proofErr w:type="gramStart"/>
      <w:r>
        <w:rPr>
          <w:rFonts w:ascii="Times New Roman" w:hAnsi="Times New Roman"/>
          <w:sz w:val="24"/>
          <w:szCs w:val="24"/>
          <w:vertAlign w:val="superscript"/>
        </w:rPr>
        <w:t xml:space="preserve">3 </w:t>
      </w:r>
      <w:r w:rsidRPr="000032D3">
        <w:rPr>
          <w:rFonts w:ascii="Times New Roman" w:hAnsi="Times New Roman"/>
          <w:sz w:val="24"/>
          <w:szCs w:val="24"/>
        </w:rPr>
        <w:t>Department of Medical Gerontology</w:t>
      </w:r>
      <w:proofErr w:type="gramEnd"/>
      <w:r w:rsidRPr="000032D3">
        <w:rPr>
          <w:rFonts w:ascii="Times New Roman" w:hAnsi="Times New Roman"/>
          <w:sz w:val="24"/>
          <w:szCs w:val="24"/>
        </w:rPr>
        <w:t>, Trinity College Dublin</w:t>
      </w:r>
    </w:p>
    <w:p w:rsidR="004B40DD" w:rsidRDefault="004B40DD" w:rsidP="004B40DD">
      <w:pPr>
        <w:spacing w:after="0" w:line="360" w:lineRule="auto"/>
        <w:jc w:val="both"/>
        <w:rPr>
          <w:rFonts w:ascii="Times New Roman" w:hAnsi="Times New Roman"/>
          <w:sz w:val="24"/>
          <w:szCs w:val="24"/>
        </w:rPr>
      </w:pPr>
    </w:p>
    <w:p w:rsidR="00B97A6A" w:rsidRDefault="00B97A6A" w:rsidP="004B40DD">
      <w:pPr>
        <w:spacing w:after="0" w:line="360" w:lineRule="auto"/>
        <w:jc w:val="both"/>
        <w:rPr>
          <w:rFonts w:ascii="Times New Roman" w:hAnsi="Times New Roman"/>
          <w:sz w:val="24"/>
          <w:szCs w:val="24"/>
        </w:rPr>
      </w:pPr>
      <w:r>
        <w:rPr>
          <w:rFonts w:ascii="Times New Roman" w:hAnsi="Times New Roman"/>
          <w:sz w:val="24"/>
          <w:szCs w:val="24"/>
        </w:rPr>
        <w:t>In the journal:</w:t>
      </w:r>
    </w:p>
    <w:p w:rsidR="00B97A6A" w:rsidRPr="00B97A6A" w:rsidRDefault="00B97A6A" w:rsidP="004B40DD">
      <w:pPr>
        <w:spacing w:after="0" w:line="360" w:lineRule="auto"/>
        <w:jc w:val="both"/>
        <w:rPr>
          <w:rFonts w:ascii="Times New Roman" w:hAnsi="Times New Roman"/>
          <w:sz w:val="24"/>
          <w:szCs w:val="24"/>
        </w:rPr>
      </w:pPr>
      <w:r w:rsidRPr="00B97A6A">
        <w:rPr>
          <w:rFonts w:ascii="Times New Roman" w:hAnsi="Times New Roman"/>
          <w:i/>
          <w:sz w:val="24"/>
          <w:szCs w:val="24"/>
        </w:rPr>
        <w:t xml:space="preserve">International </w:t>
      </w:r>
      <w:proofErr w:type="spellStart"/>
      <w:r w:rsidRPr="00B97A6A">
        <w:rPr>
          <w:rFonts w:ascii="Times New Roman" w:hAnsi="Times New Roman"/>
          <w:i/>
          <w:sz w:val="24"/>
          <w:szCs w:val="24"/>
        </w:rPr>
        <w:t>Psychogeriatrics</w:t>
      </w:r>
      <w:proofErr w:type="spellEnd"/>
      <w:r>
        <w:rPr>
          <w:rFonts w:ascii="Times New Roman" w:hAnsi="Times New Roman"/>
          <w:i/>
          <w:sz w:val="24"/>
          <w:szCs w:val="24"/>
        </w:rPr>
        <w:t xml:space="preserve"> </w:t>
      </w:r>
      <w:r>
        <w:rPr>
          <w:rFonts w:ascii="Times New Roman" w:hAnsi="Times New Roman"/>
          <w:sz w:val="24"/>
          <w:szCs w:val="24"/>
        </w:rPr>
        <w:t>(2016)</w:t>
      </w:r>
      <w:bookmarkStart w:id="0" w:name="_GoBack"/>
      <w:bookmarkEnd w:id="0"/>
    </w:p>
    <w:p w:rsidR="004B40DD" w:rsidRPr="000032D3" w:rsidRDefault="004B40DD" w:rsidP="004B40DD">
      <w:pPr>
        <w:spacing w:after="0" w:line="360" w:lineRule="auto"/>
        <w:jc w:val="both"/>
        <w:rPr>
          <w:rFonts w:ascii="Times New Roman" w:hAnsi="Times New Roman"/>
          <w:sz w:val="24"/>
          <w:szCs w:val="24"/>
        </w:rPr>
      </w:pPr>
    </w:p>
    <w:p w:rsidR="004B40DD" w:rsidRDefault="004B40DD" w:rsidP="004B40DD">
      <w:pPr>
        <w:pStyle w:val="ListParagraph"/>
        <w:spacing w:after="0" w:line="360" w:lineRule="auto"/>
        <w:ind w:hanging="720"/>
        <w:jc w:val="both"/>
        <w:rPr>
          <w:rFonts w:ascii="Times New Roman" w:hAnsi="Times New Roman"/>
          <w:sz w:val="24"/>
          <w:szCs w:val="24"/>
        </w:rPr>
      </w:pPr>
      <w:r w:rsidRPr="000032D3">
        <w:rPr>
          <w:rFonts w:ascii="Times New Roman" w:hAnsi="Times New Roman"/>
          <w:sz w:val="24"/>
          <w:szCs w:val="24"/>
        </w:rPr>
        <w:t>*Corresponding author</w:t>
      </w:r>
      <w:r>
        <w:rPr>
          <w:rFonts w:ascii="Times New Roman" w:hAnsi="Times New Roman"/>
          <w:sz w:val="24"/>
          <w:szCs w:val="24"/>
        </w:rPr>
        <w:t xml:space="preserve">: </w:t>
      </w:r>
    </w:p>
    <w:p w:rsidR="004B40DD" w:rsidRDefault="004B40DD" w:rsidP="004B40DD">
      <w:pPr>
        <w:pStyle w:val="ListParagraph"/>
        <w:spacing w:after="0" w:line="360" w:lineRule="auto"/>
        <w:ind w:hanging="720"/>
        <w:jc w:val="both"/>
        <w:rPr>
          <w:rFonts w:ascii="Times New Roman" w:hAnsi="Times New Roman"/>
          <w:sz w:val="24"/>
          <w:szCs w:val="24"/>
        </w:rPr>
      </w:pPr>
      <w:r>
        <w:rPr>
          <w:rFonts w:ascii="Times New Roman" w:hAnsi="Times New Roman"/>
          <w:sz w:val="24"/>
          <w:szCs w:val="24"/>
        </w:rPr>
        <w:t>Yumiko Kamiya</w:t>
      </w:r>
    </w:p>
    <w:p w:rsidR="004B40DD" w:rsidRDefault="004B40DD" w:rsidP="004B40DD">
      <w:pPr>
        <w:spacing w:after="0" w:line="360" w:lineRule="auto"/>
        <w:jc w:val="both"/>
        <w:rPr>
          <w:rFonts w:ascii="Times New Roman" w:hAnsi="Times New Roman"/>
          <w:sz w:val="24"/>
          <w:szCs w:val="24"/>
        </w:rPr>
      </w:pPr>
      <w:r w:rsidRPr="00E454F0">
        <w:rPr>
          <w:rFonts w:ascii="Times New Roman" w:hAnsi="Times New Roman"/>
          <w:sz w:val="24"/>
          <w:szCs w:val="24"/>
        </w:rPr>
        <w:t xml:space="preserve">Email: </w:t>
      </w:r>
      <w:r>
        <w:rPr>
          <w:rFonts w:ascii="Times New Roman" w:hAnsi="Times New Roman"/>
          <w:sz w:val="24"/>
          <w:szCs w:val="24"/>
        </w:rPr>
        <w:t>kamiya@un.org</w:t>
      </w:r>
    </w:p>
    <w:p w:rsidR="004B40DD" w:rsidRDefault="004B40DD" w:rsidP="004B40DD">
      <w:pPr>
        <w:spacing w:after="0" w:line="360" w:lineRule="auto"/>
        <w:jc w:val="both"/>
        <w:rPr>
          <w:rFonts w:ascii="Times New Roman" w:hAnsi="Times New Roman"/>
          <w:sz w:val="24"/>
          <w:szCs w:val="24"/>
        </w:rPr>
      </w:pPr>
      <w:r>
        <w:rPr>
          <w:rFonts w:ascii="Times New Roman" w:hAnsi="Times New Roman"/>
          <w:sz w:val="24"/>
          <w:szCs w:val="24"/>
        </w:rPr>
        <w:t>United Nations, 2</w:t>
      </w:r>
      <w:r w:rsidR="000F04DC">
        <w:rPr>
          <w:rFonts w:ascii="Times New Roman" w:hAnsi="Times New Roman"/>
          <w:sz w:val="24"/>
          <w:szCs w:val="24"/>
        </w:rPr>
        <w:t xml:space="preserve"> </w:t>
      </w:r>
      <w:r>
        <w:rPr>
          <w:rFonts w:ascii="Times New Roman" w:hAnsi="Times New Roman"/>
          <w:sz w:val="24"/>
          <w:szCs w:val="24"/>
        </w:rPr>
        <w:t xml:space="preserve">UN </w:t>
      </w:r>
      <w:proofErr w:type="gramStart"/>
      <w:r>
        <w:rPr>
          <w:rFonts w:ascii="Times New Roman" w:hAnsi="Times New Roman"/>
          <w:sz w:val="24"/>
          <w:szCs w:val="24"/>
        </w:rPr>
        <w:t>Plaza</w:t>
      </w:r>
      <w:proofErr w:type="gramEnd"/>
      <w:r>
        <w:rPr>
          <w:rFonts w:ascii="Times New Roman" w:hAnsi="Times New Roman"/>
          <w:sz w:val="24"/>
          <w:szCs w:val="24"/>
        </w:rPr>
        <w:t>, DC2-1926, New York, NY 10010, USA</w:t>
      </w:r>
    </w:p>
    <w:p w:rsidR="004B40DD" w:rsidRPr="004A241B" w:rsidRDefault="00553D51" w:rsidP="004B40DD">
      <w:pPr>
        <w:spacing w:after="0" w:line="360" w:lineRule="auto"/>
        <w:jc w:val="both"/>
        <w:rPr>
          <w:rFonts w:ascii="Times New Roman" w:hAnsi="Times New Roman"/>
          <w:sz w:val="24"/>
          <w:szCs w:val="24"/>
        </w:rPr>
      </w:pPr>
      <w:hyperlink r:id="rId9" w:history="1">
        <w:r w:rsidR="004B40DD" w:rsidRPr="00DA672A">
          <w:rPr>
            <w:rStyle w:val="Hyperlink"/>
            <w:rFonts w:ascii="Times New Roman" w:hAnsi="Times New Roman"/>
            <w:sz w:val="24"/>
            <w:szCs w:val="24"/>
          </w:rPr>
          <w:t>Tel:+1(917)3675539</w:t>
        </w:r>
      </w:hyperlink>
      <w:r w:rsidR="004B40DD">
        <w:rPr>
          <w:rFonts w:ascii="Times New Roman" w:hAnsi="Times New Roman"/>
          <w:sz w:val="24"/>
          <w:szCs w:val="24"/>
        </w:rPr>
        <w:t xml:space="preserve"> FAX: +1(212)963-2638</w:t>
      </w:r>
    </w:p>
    <w:p w:rsidR="006F19E9" w:rsidRDefault="006F19E9" w:rsidP="00F00DFF">
      <w:pPr>
        <w:spacing w:after="100" w:afterAutospacing="1" w:line="360" w:lineRule="auto"/>
        <w:jc w:val="both"/>
        <w:rPr>
          <w:rFonts w:ascii="Times New Roman" w:hAnsi="Times New Roman"/>
          <w:b/>
          <w:sz w:val="24"/>
          <w:szCs w:val="24"/>
        </w:rPr>
      </w:pPr>
    </w:p>
    <w:p w:rsidR="006F19E9" w:rsidRPr="006A1BEA" w:rsidRDefault="006F19E9" w:rsidP="00F00DFF">
      <w:pPr>
        <w:spacing w:after="0" w:line="240" w:lineRule="auto"/>
        <w:jc w:val="both"/>
        <w:rPr>
          <w:rFonts w:ascii="Times New Roman" w:hAnsi="Times New Roman"/>
          <w:b/>
          <w:sz w:val="24"/>
          <w:szCs w:val="24"/>
        </w:rPr>
      </w:pPr>
      <w:r w:rsidRPr="006A1BEA">
        <w:rPr>
          <w:rFonts w:ascii="Times New Roman" w:hAnsi="Times New Roman"/>
          <w:b/>
          <w:sz w:val="24"/>
          <w:szCs w:val="24"/>
        </w:rPr>
        <w:br w:type="page"/>
      </w:r>
    </w:p>
    <w:p w:rsidR="006F19E9" w:rsidRPr="00467190" w:rsidRDefault="009E63EA" w:rsidP="009E63EA">
      <w:pPr>
        <w:autoSpaceDE w:val="0"/>
        <w:autoSpaceDN w:val="0"/>
        <w:adjustRightInd w:val="0"/>
        <w:spacing w:after="100" w:afterAutospacing="1" w:line="360" w:lineRule="auto"/>
        <w:jc w:val="both"/>
        <w:rPr>
          <w:rFonts w:ascii="Times New Roman" w:hAnsi="Times New Roman"/>
          <w:sz w:val="24"/>
          <w:szCs w:val="24"/>
        </w:rPr>
      </w:pPr>
      <w:r w:rsidRPr="00467190">
        <w:rPr>
          <w:rFonts w:ascii="Times New Roman" w:hAnsi="Times New Roman"/>
          <w:sz w:val="24"/>
          <w:szCs w:val="24"/>
        </w:rPr>
        <w:lastRenderedPageBreak/>
        <w:t>ABSTRACT</w:t>
      </w:r>
    </w:p>
    <w:p w:rsidR="006F19E9" w:rsidRDefault="00C822E2" w:rsidP="00F00DFF">
      <w:pPr>
        <w:autoSpaceDE w:val="0"/>
        <w:autoSpaceDN w:val="0"/>
        <w:adjustRightInd w:val="0"/>
        <w:spacing w:after="100" w:afterAutospacing="1" w:line="480" w:lineRule="auto"/>
        <w:jc w:val="both"/>
        <w:rPr>
          <w:rFonts w:ascii="Times New Roman" w:hAnsi="Times New Roman"/>
          <w:sz w:val="24"/>
          <w:szCs w:val="24"/>
          <w:lang w:val="en-IE" w:eastAsia="en-IE"/>
        </w:rPr>
      </w:pPr>
      <w:r w:rsidRPr="000074F6">
        <w:rPr>
          <w:rFonts w:ascii="Times New Roman" w:hAnsi="Times New Roman"/>
          <w:b/>
          <w:sz w:val="24"/>
          <w:szCs w:val="24"/>
        </w:rPr>
        <w:t>Background</w:t>
      </w:r>
      <w:r w:rsidR="006F19E9" w:rsidRPr="000074F6">
        <w:rPr>
          <w:rFonts w:ascii="Times New Roman" w:hAnsi="Times New Roman"/>
          <w:b/>
          <w:sz w:val="24"/>
          <w:szCs w:val="24"/>
        </w:rPr>
        <w:t>:</w:t>
      </w:r>
      <w:r w:rsidR="006F19E9" w:rsidRPr="000074F6">
        <w:rPr>
          <w:rFonts w:ascii="Times New Roman" w:hAnsi="Times New Roman"/>
          <w:sz w:val="24"/>
          <w:szCs w:val="24"/>
        </w:rPr>
        <w:t xml:space="preserve"> The</w:t>
      </w:r>
      <w:r w:rsidR="006F19E9" w:rsidRPr="006A1BEA">
        <w:rPr>
          <w:rFonts w:ascii="Times New Roman" w:hAnsi="Times New Roman"/>
          <w:sz w:val="24"/>
          <w:szCs w:val="24"/>
        </w:rPr>
        <w:t xml:space="preserve"> aim of this study is to examine the log-term association between childhood sexual abuse</w:t>
      </w:r>
      <w:r w:rsidR="000A5944">
        <w:rPr>
          <w:rFonts w:ascii="Times New Roman" w:hAnsi="Times New Roman"/>
          <w:sz w:val="24"/>
          <w:szCs w:val="24"/>
        </w:rPr>
        <w:t xml:space="preserve"> (CSA)</w:t>
      </w:r>
      <w:r w:rsidR="006F19E9" w:rsidRPr="006A1BEA">
        <w:rPr>
          <w:rFonts w:ascii="Times New Roman" w:hAnsi="Times New Roman"/>
          <w:sz w:val="24"/>
          <w:szCs w:val="24"/>
        </w:rPr>
        <w:t xml:space="preserve"> </w:t>
      </w:r>
      <w:r w:rsidR="00CE3719">
        <w:rPr>
          <w:rFonts w:ascii="Times New Roman" w:hAnsi="Times New Roman"/>
          <w:sz w:val="24"/>
          <w:szCs w:val="24"/>
        </w:rPr>
        <w:t>and mental</w:t>
      </w:r>
      <w:r w:rsidR="006F19E9" w:rsidRPr="006A1BEA">
        <w:rPr>
          <w:rFonts w:ascii="Times New Roman" w:hAnsi="Times New Roman"/>
          <w:sz w:val="24"/>
          <w:szCs w:val="24"/>
        </w:rPr>
        <w:t xml:space="preserve"> and physical health, especially with conditions related to HPA axis dysfunction such as mood disorders</w:t>
      </w:r>
      <w:r w:rsidR="00F912F9">
        <w:rPr>
          <w:rFonts w:ascii="Times New Roman" w:hAnsi="Times New Roman"/>
          <w:sz w:val="24"/>
          <w:szCs w:val="24"/>
        </w:rPr>
        <w:t xml:space="preserve">, cardiovascular disorders, </w:t>
      </w:r>
      <w:r w:rsidR="006F19E9" w:rsidRPr="006A1BEA">
        <w:rPr>
          <w:rFonts w:ascii="Times New Roman" w:hAnsi="Times New Roman"/>
          <w:sz w:val="24"/>
          <w:szCs w:val="24"/>
          <w:lang w:val="en-IE" w:eastAsia="en-IE"/>
        </w:rPr>
        <w:t xml:space="preserve">gastrointestinal disorders, pain disorders and measures of </w:t>
      </w:r>
      <w:r w:rsidR="00CE3719">
        <w:rPr>
          <w:rFonts w:ascii="Times New Roman" w:hAnsi="Times New Roman"/>
          <w:sz w:val="24"/>
          <w:szCs w:val="24"/>
          <w:lang w:val="en-IE" w:eastAsia="en-IE"/>
        </w:rPr>
        <w:t xml:space="preserve">frailty and functional mobility. </w:t>
      </w:r>
      <w:r w:rsidR="006F19E9" w:rsidRPr="006A1BEA">
        <w:rPr>
          <w:rFonts w:ascii="Times New Roman" w:hAnsi="Times New Roman"/>
          <w:sz w:val="24"/>
          <w:szCs w:val="24"/>
          <w:lang w:val="en-IE" w:eastAsia="en-IE"/>
        </w:rPr>
        <w:t xml:space="preserve">In addition, we examined the impact of CSA on self-reported health, and health care utilization. </w:t>
      </w:r>
    </w:p>
    <w:p w:rsidR="00CE3719" w:rsidRPr="00CE3719" w:rsidRDefault="00C822E2" w:rsidP="00F00DFF">
      <w:pPr>
        <w:autoSpaceDE w:val="0"/>
        <w:autoSpaceDN w:val="0"/>
        <w:adjustRightInd w:val="0"/>
        <w:spacing w:after="100" w:afterAutospacing="1" w:line="480" w:lineRule="auto"/>
        <w:jc w:val="both"/>
        <w:rPr>
          <w:rFonts w:ascii="Times New Roman" w:hAnsi="Times New Roman"/>
          <w:color w:val="474848"/>
          <w:sz w:val="24"/>
          <w:szCs w:val="24"/>
          <w:lang w:val="en-GB" w:eastAsia="en-IE"/>
        </w:rPr>
      </w:pPr>
      <w:r w:rsidRPr="000074F6">
        <w:rPr>
          <w:rFonts w:ascii="Times New Roman" w:hAnsi="Times New Roman"/>
          <w:b/>
          <w:sz w:val="24"/>
          <w:szCs w:val="24"/>
        </w:rPr>
        <w:t>Methods</w:t>
      </w:r>
      <w:r w:rsidR="00CE3719" w:rsidRPr="000074F6">
        <w:rPr>
          <w:rFonts w:ascii="Times New Roman" w:hAnsi="Times New Roman"/>
          <w:b/>
          <w:sz w:val="24"/>
          <w:szCs w:val="24"/>
        </w:rPr>
        <w:t>:</w:t>
      </w:r>
      <w:r w:rsidR="00CE3719" w:rsidRPr="000074F6">
        <w:rPr>
          <w:rFonts w:ascii="Times New Roman" w:hAnsi="Times New Roman"/>
          <w:sz w:val="24"/>
          <w:szCs w:val="24"/>
        </w:rPr>
        <w:t xml:space="preserve"> Data from</w:t>
      </w:r>
      <w:r w:rsidR="00CE3719" w:rsidRPr="00CE3719">
        <w:rPr>
          <w:rFonts w:ascii="Times New Roman" w:hAnsi="Times New Roman"/>
          <w:sz w:val="24"/>
          <w:szCs w:val="24"/>
        </w:rPr>
        <w:t xml:space="preserve"> the Irish Longitudinal Study on Ageing (TILDA) were employed (n=8,178). The effect of CSA on mental health, physical health, and health care utilization at old ages were estimated by ordinal least square, by logistic regression, and by Poisson regression, controlling for demographic factors, childhood adversities, and behavioral health</w:t>
      </w:r>
      <w:r w:rsidR="00CC0BF7">
        <w:rPr>
          <w:rFonts w:ascii="Times New Roman" w:hAnsi="Times New Roman"/>
          <w:sz w:val="24"/>
          <w:szCs w:val="24"/>
        </w:rPr>
        <w:t>.</w:t>
      </w:r>
    </w:p>
    <w:p w:rsidR="006F19E9" w:rsidRPr="006A1BEA" w:rsidRDefault="00C822E2" w:rsidP="00F00DFF">
      <w:pPr>
        <w:pStyle w:val="NormalWeb"/>
        <w:spacing w:before="0" w:beforeAutospacing="0" w:line="480" w:lineRule="auto"/>
        <w:jc w:val="both"/>
      </w:pPr>
      <w:r w:rsidRPr="000074F6">
        <w:rPr>
          <w:b/>
        </w:rPr>
        <w:t>Results</w:t>
      </w:r>
      <w:r w:rsidR="006F19E9" w:rsidRPr="000074F6">
        <w:rPr>
          <w:b/>
        </w:rPr>
        <w:t>:</w:t>
      </w:r>
      <w:r w:rsidR="006F19E9" w:rsidRPr="000074F6">
        <w:t xml:space="preserve"> Six</w:t>
      </w:r>
      <w:r w:rsidR="006F19E9" w:rsidRPr="006A1BEA">
        <w:t xml:space="preserve"> percent of respondents reported CSA with little variation by gender. A significant association was found between CSA and mental health. Those who reported CSA were more likely to have depression, anxiety, worry, loneliness, and low quality of life.</w:t>
      </w:r>
      <w:r w:rsidR="006F19E9" w:rsidRPr="006A1BEA">
        <w:rPr>
          <w:rStyle w:val="CommentReference"/>
          <w:sz w:val="24"/>
          <w:szCs w:val="24"/>
          <w:lang w:eastAsia="en-US"/>
        </w:rPr>
        <w:t xml:space="preserve"> Poor</w:t>
      </w:r>
      <w:r w:rsidR="006F19E9" w:rsidRPr="006A1BEA">
        <w:t xml:space="preserve"> self-reported health, lung disease, arthri</w:t>
      </w:r>
      <w:r w:rsidR="003E4B2D">
        <w:t>tis, peptic ulcer,</w:t>
      </w:r>
      <w:r w:rsidR="005C299C">
        <w:t xml:space="preserve"> </w:t>
      </w:r>
      <w:r w:rsidR="006F19E9" w:rsidRPr="006A1BEA">
        <w:t xml:space="preserve">chronic pain </w:t>
      </w:r>
      <w:r w:rsidR="005C299C">
        <w:t xml:space="preserve">as well as high levels of </w:t>
      </w:r>
      <w:r w:rsidR="002C7325" w:rsidRPr="006A1BEA">
        <w:t>total cholesterol</w:t>
      </w:r>
      <w:r w:rsidR="002C7325">
        <w:t xml:space="preserve"> and </w:t>
      </w:r>
      <w:r w:rsidR="002C7325" w:rsidRPr="000F04DC">
        <w:rPr>
          <w:bCs/>
          <w:shd w:val="clear" w:color="auto" w:fill="FFFFFF"/>
        </w:rPr>
        <w:t>low-density lipoprotein</w:t>
      </w:r>
      <w:r w:rsidR="002C7325" w:rsidRPr="006A1BEA">
        <w:t xml:space="preserve"> </w:t>
      </w:r>
      <w:r w:rsidR="00F84CB2">
        <w:t>were</w:t>
      </w:r>
      <w:r w:rsidR="006F19E9" w:rsidRPr="002C7325">
        <w:t xml:space="preserve"> associated with </w:t>
      </w:r>
      <w:r w:rsidR="00F84CB2">
        <w:t>CSA</w:t>
      </w:r>
      <w:r w:rsidR="000A5944">
        <w:t xml:space="preserve">. </w:t>
      </w:r>
      <w:r w:rsidR="006F19E9" w:rsidRPr="006A1BEA">
        <w:t xml:space="preserve">Further, those who reported CSA </w:t>
      </w:r>
      <w:r w:rsidR="00F84CB2">
        <w:t>we</w:t>
      </w:r>
      <w:r w:rsidR="004B40DD">
        <w:t xml:space="preserve">re more likely to report </w:t>
      </w:r>
      <w:r w:rsidR="006F19E9" w:rsidRPr="006A1BEA">
        <w:t>doctor and hospital visits than those without a history of CSA.</w:t>
      </w:r>
    </w:p>
    <w:p w:rsidR="006F19E9" w:rsidRPr="006A1BEA" w:rsidRDefault="00C822E2" w:rsidP="00F00DFF">
      <w:pPr>
        <w:pStyle w:val="NormalWeb"/>
        <w:spacing w:before="0" w:beforeAutospacing="0" w:line="480" w:lineRule="auto"/>
        <w:jc w:val="both"/>
      </w:pPr>
      <w:r w:rsidRPr="000074F6">
        <w:rPr>
          <w:b/>
        </w:rPr>
        <w:t>Conclusion</w:t>
      </w:r>
      <w:r w:rsidR="006F19E9" w:rsidRPr="000074F6">
        <w:rPr>
          <w:b/>
        </w:rPr>
        <w:t>:</w:t>
      </w:r>
      <w:r w:rsidR="006F19E9" w:rsidRPr="000074F6">
        <w:t xml:space="preserve"> Findings</w:t>
      </w:r>
      <w:r w:rsidR="006F19E9" w:rsidRPr="006A1BEA">
        <w:t xml:space="preserve"> from the present study show that CSA has significant long-term me</w:t>
      </w:r>
      <w:r w:rsidR="00423EA7">
        <w:t>ntal and physical consequences, whereby early life events are linked to later life health outcomes.</w:t>
      </w:r>
    </w:p>
    <w:p w:rsidR="006F19E9" w:rsidRPr="006A1BEA" w:rsidRDefault="006F19E9" w:rsidP="00F00DFF">
      <w:pPr>
        <w:spacing w:after="100" w:afterAutospacing="1" w:line="360" w:lineRule="auto"/>
        <w:jc w:val="both"/>
        <w:rPr>
          <w:rFonts w:ascii="Times New Roman" w:hAnsi="Times New Roman"/>
          <w:color w:val="000000"/>
          <w:sz w:val="24"/>
          <w:szCs w:val="24"/>
          <w:lang w:val="en-GB"/>
        </w:rPr>
      </w:pPr>
    </w:p>
    <w:p w:rsidR="006F19E9" w:rsidRPr="00C604CB" w:rsidRDefault="006F19E9" w:rsidP="00F00DFF">
      <w:pPr>
        <w:autoSpaceDE w:val="0"/>
        <w:autoSpaceDN w:val="0"/>
        <w:adjustRightInd w:val="0"/>
        <w:spacing w:after="100" w:afterAutospacing="1" w:line="360" w:lineRule="auto"/>
        <w:jc w:val="both"/>
        <w:rPr>
          <w:rFonts w:ascii="Times New Roman" w:hAnsi="Times New Roman"/>
          <w:b/>
          <w:color w:val="000000"/>
          <w:sz w:val="26"/>
          <w:szCs w:val="26"/>
          <w:lang w:val="en-GB"/>
        </w:rPr>
      </w:pPr>
      <w:r w:rsidRPr="006A1BEA">
        <w:rPr>
          <w:rFonts w:ascii="Times New Roman" w:hAnsi="Times New Roman"/>
          <w:b/>
          <w:color w:val="000000"/>
          <w:sz w:val="24"/>
          <w:szCs w:val="24"/>
          <w:lang w:val="en-GB"/>
        </w:rPr>
        <w:br w:type="page"/>
      </w:r>
      <w:r w:rsidRPr="00C604CB">
        <w:rPr>
          <w:rFonts w:ascii="Times New Roman" w:hAnsi="Times New Roman"/>
          <w:b/>
          <w:color w:val="000000"/>
          <w:sz w:val="26"/>
          <w:szCs w:val="26"/>
          <w:lang w:val="en-GB"/>
        </w:rPr>
        <w:lastRenderedPageBreak/>
        <w:t>Introduction</w:t>
      </w:r>
    </w:p>
    <w:p w:rsidR="006F19E9" w:rsidRPr="000074F6" w:rsidRDefault="006F19E9" w:rsidP="00F00DFF">
      <w:pPr>
        <w:autoSpaceDE w:val="0"/>
        <w:autoSpaceDN w:val="0"/>
        <w:adjustRightInd w:val="0"/>
        <w:spacing w:after="100" w:afterAutospacing="1" w:line="360" w:lineRule="auto"/>
        <w:jc w:val="both"/>
        <w:rPr>
          <w:rFonts w:ascii="Times New Roman" w:hAnsi="Times New Roman"/>
          <w:sz w:val="24"/>
          <w:szCs w:val="24"/>
        </w:rPr>
      </w:pPr>
      <w:r w:rsidRPr="000074F6">
        <w:rPr>
          <w:rFonts w:ascii="Times New Roman" w:hAnsi="Times New Roman"/>
          <w:sz w:val="24"/>
          <w:szCs w:val="24"/>
        </w:rPr>
        <w:t>Childhood sexual abu</w:t>
      </w:r>
      <w:r w:rsidR="006561EF" w:rsidRPr="000074F6">
        <w:rPr>
          <w:rFonts w:ascii="Times New Roman" w:hAnsi="Times New Roman"/>
          <w:sz w:val="24"/>
          <w:szCs w:val="24"/>
        </w:rPr>
        <w:t xml:space="preserve">se is a public health concern. </w:t>
      </w:r>
      <w:r w:rsidRPr="000074F6">
        <w:rPr>
          <w:rFonts w:ascii="Times New Roman" w:hAnsi="Times New Roman"/>
          <w:sz w:val="24"/>
          <w:szCs w:val="24"/>
        </w:rPr>
        <w:t>Studies in developed countries have estimated that about 30% of girls and 15% of boys experience some form of sexual abuse during their childhood, while penetrative sexual abuse would range from 5-10% for girls and 1-5% for boys</w:t>
      </w:r>
      <w:r w:rsidR="009E63EA" w:rsidRPr="000074F6">
        <w:rPr>
          <w:rFonts w:ascii="Times New Roman" w:hAnsi="Times New Roman"/>
          <w:sz w:val="24"/>
          <w:szCs w:val="24"/>
        </w:rPr>
        <w:t xml:space="preserve"> </w:t>
      </w:r>
      <w:r w:rsidRPr="000074F6">
        <w:rPr>
          <w:rFonts w:ascii="Times New Roman" w:hAnsi="Times New Roman"/>
          <w:sz w:val="24"/>
          <w:szCs w:val="24"/>
        </w:rPr>
        <w:fldChar w:fldCharType="begin"/>
      </w:r>
      <w:r w:rsidR="00215D56" w:rsidRPr="000074F6">
        <w:rPr>
          <w:rFonts w:ascii="Times New Roman" w:hAnsi="Times New Roman"/>
          <w:sz w:val="24"/>
          <w:szCs w:val="24"/>
        </w:rPr>
        <w:instrText xml:space="preserve"> ADDIN EN.CITE &lt;EndNote&gt;&lt;Cite&gt;&lt;Author&gt;Gilbert&lt;/Author&gt;&lt;Year&gt;2009&lt;/Year&gt;&lt;RecNum&gt;48&lt;/RecNum&gt;&lt;DisplayText&gt;(Gilbert et al., 2009)&lt;/DisplayText&gt;&lt;record&gt;&lt;rec-number&gt;48&lt;/rec-number&gt;&lt;foreign-keys&gt;&lt;key app="EN" db-id="2a9sw0dvn2pxfneserr5ex2rrez9929v5zr2"&gt;48&lt;/key&gt;&lt;/foreign-keys&gt;&lt;ref-type name="Journal Article"&gt;17&lt;/ref-type&gt;&lt;contributors&gt;&lt;authors&gt;&lt;author&gt;Ruth Gilbert&lt;/author&gt;&lt;author&gt;Cathy Spatz Widom&lt;/author&gt;&lt;author&gt;Kevin Browne&lt;/author&gt;&lt;author&gt;David Fergusson&lt;/author&gt;&lt;author&gt;Elspeth Webb&lt;/author&gt;&lt;author&gt;Staffan Janson&lt;/author&gt;&lt;/authors&gt;&lt;/contributors&gt;&lt;titles&gt;&lt;title&gt;Burden and consequences of child maltreatment in high-income countries&lt;/title&gt;&lt;secondary-title&gt;The Lancet&lt;/secondary-title&gt;&lt;/titles&gt;&lt;pages&gt;68-81&lt;/pages&gt;&lt;volume&gt;373&lt;/volume&gt;&lt;dates&gt;&lt;year&gt;2009&lt;/year&gt;&lt;/dates&gt;&lt;urls&gt;&lt;/urls&gt;&lt;/record&gt;&lt;/Cite&gt;&lt;/EndNote&gt;</w:instrText>
      </w:r>
      <w:r w:rsidRPr="000074F6">
        <w:rPr>
          <w:rFonts w:ascii="Times New Roman" w:hAnsi="Times New Roman"/>
          <w:sz w:val="24"/>
          <w:szCs w:val="24"/>
        </w:rPr>
        <w:fldChar w:fldCharType="separate"/>
      </w:r>
      <w:r w:rsidR="00215D56" w:rsidRPr="000074F6">
        <w:rPr>
          <w:rFonts w:ascii="Times New Roman" w:hAnsi="Times New Roman"/>
          <w:noProof/>
          <w:sz w:val="24"/>
          <w:szCs w:val="24"/>
        </w:rPr>
        <w:t>(</w:t>
      </w:r>
      <w:hyperlink w:anchor="_ENREF_12" w:tooltip="Gilbert, 2009 #48" w:history="1">
        <w:r w:rsidR="00CE5119" w:rsidRPr="000074F6">
          <w:rPr>
            <w:rFonts w:ascii="Times New Roman" w:hAnsi="Times New Roman"/>
            <w:noProof/>
            <w:sz w:val="24"/>
            <w:szCs w:val="24"/>
          </w:rPr>
          <w:t xml:space="preserve">Gilbert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2009</w:t>
        </w:r>
      </w:hyperlink>
      <w:r w:rsidR="00215D56" w:rsidRPr="000074F6">
        <w:rPr>
          <w:rFonts w:ascii="Times New Roman" w:hAnsi="Times New Roman"/>
          <w:noProof/>
          <w:sz w:val="24"/>
          <w:szCs w:val="24"/>
        </w:rPr>
        <w:t>)</w:t>
      </w:r>
      <w:r w:rsidRPr="000074F6">
        <w:rPr>
          <w:rFonts w:ascii="Times New Roman" w:hAnsi="Times New Roman"/>
          <w:sz w:val="24"/>
          <w:szCs w:val="24"/>
        </w:rPr>
        <w:fldChar w:fldCharType="end"/>
      </w:r>
      <w:r w:rsidRPr="000074F6">
        <w:rPr>
          <w:rFonts w:ascii="Times New Roman" w:hAnsi="Times New Roman"/>
          <w:sz w:val="24"/>
          <w:szCs w:val="24"/>
        </w:rPr>
        <w:t>.</w:t>
      </w:r>
    </w:p>
    <w:p w:rsidR="006F19E9" w:rsidRPr="000074F6" w:rsidRDefault="006F19E9" w:rsidP="00F00DFF">
      <w:pPr>
        <w:autoSpaceDE w:val="0"/>
        <w:autoSpaceDN w:val="0"/>
        <w:adjustRightInd w:val="0"/>
        <w:spacing w:after="100" w:afterAutospacing="1" w:line="360" w:lineRule="auto"/>
        <w:jc w:val="both"/>
        <w:rPr>
          <w:rFonts w:ascii="Times New Roman" w:hAnsi="Times New Roman"/>
          <w:b/>
          <w:sz w:val="24"/>
          <w:szCs w:val="24"/>
        </w:rPr>
      </w:pPr>
      <w:r w:rsidRPr="000074F6">
        <w:rPr>
          <w:rFonts w:ascii="Times New Roman" w:hAnsi="Times New Roman"/>
          <w:sz w:val="24"/>
          <w:szCs w:val="24"/>
        </w:rPr>
        <w:t xml:space="preserve">Overall, clinical and community studies are consistent in suggesting that adult with history of childhood sexual abuse (CSA) have a wide negative impact on mental and physical health. Adults who reported CSA are more likely to have negative mental health outcomes, such as depression </w:t>
      </w:r>
      <w:r w:rsidRPr="000074F6">
        <w:rPr>
          <w:rFonts w:ascii="Times New Roman" w:hAnsi="Times New Roman"/>
          <w:sz w:val="24"/>
          <w:szCs w:val="24"/>
        </w:rPr>
        <w:fldChar w:fldCharType="begin"/>
      </w:r>
      <w:r w:rsidR="00215D56" w:rsidRPr="000074F6">
        <w:rPr>
          <w:rFonts w:ascii="Times New Roman" w:hAnsi="Times New Roman"/>
          <w:sz w:val="24"/>
          <w:szCs w:val="24"/>
        </w:rPr>
        <w:instrText xml:space="preserve"> ADDIN EN.CITE &lt;EndNote&gt;&lt;Cite&gt;&lt;Author&gt;Molnar&lt;/Author&gt;&lt;Year&gt;2001&lt;/Year&gt;&lt;RecNum&gt;40&lt;/RecNum&gt;&lt;DisplayText&gt;(Molnar et al., 2001)&lt;/DisplayText&gt;&lt;record&gt;&lt;rec-number&gt;40&lt;/rec-number&gt;&lt;foreign-keys&gt;&lt;key app="EN" db-id="2a9sw0dvn2pxfneserr5ex2rrez9929v5zr2"&gt;40&lt;/key&gt;&lt;/foreign-keys&gt;&lt;ref-type name="Journal Article"&gt;17&lt;/ref-type&gt;&lt;contributors&gt;&lt;authors&gt;&lt;author&gt;B E Molnar&lt;/author&gt;&lt;author&gt;Stephen Buka&lt;/author&gt;&lt;author&gt;Ronald Kessler&lt;/author&gt;&lt;/authors&gt;&lt;/contributors&gt;&lt;titles&gt;&lt;title&gt;Child sexual abuse and subsequent psychopathology: results from the National Comorbidity Survey&lt;/title&gt;&lt;secondary-title&gt;American Journal of Epidemiology&lt;/secondary-title&gt;&lt;/titles&gt;&lt;pages&gt;753-760&lt;/pages&gt;&lt;volume&gt;91&lt;/volume&gt;&lt;number&gt;5&lt;/number&gt;&lt;dates&gt;&lt;year&gt;2001&lt;/year&gt;&lt;/dates&gt;&lt;urls&gt;&lt;/urls&gt;&lt;/record&gt;&lt;/Cite&gt;&lt;/EndNote&gt;</w:instrText>
      </w:r>
      <w:r w:rsidRPr="000074F6">
        <w:rPr>
          <w:rFonts w:ascii="Times New Roman" w:hAnsi="Times New Roman"/>
          <w:sz w:val="24"/>
          <w:szCs w:val="24"/>
        </w:rPr>
        <w:fldChar w:fldCharType="separate"/>
      </w:r>
      <w:r w:rsidR="00215D56" w:rsidRPr="000074F6">
        <w:rPr>
          <w:rFonts w:ascii="Times New Roman" w:hAnsi="Times New Roman"/>
          <w:noProof/>
          <w:sz w:val="24"/>
          <w:szCs w:val="24"/>
        </w:rPr>
        <w:t>(</w:t>
      </w:r>
      <w:hyperlink w:anchor="_ENREF_26" w:tooltip="Molnar, 2001 #40" w:history="1">
        <w:r w:rsidR="00CE5119" w:rsidRPr="000074F6">
          <w:rPr>
            <w:rFonts w:ascii="Times New Roman" w:hAnsi="Times New Roman"/>
            <w:noProof/>
            <w:sz w:val="24"/>
            <w:szCs w:val="24"/>
          </w:rPr>
          <w:t xml:space="preserve">Molnar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2001</w:t>
        </w:r>
      </w:hyperlink>
      <w:r w:rsidR="0039043A" w:rsidRPr="000074F6">
        <w:rPr>
          <w:rFonts w:ascii="Times New Roman" w:hAnsi="Times New Roman"/>
          <w:noProof/>
          <w:sz w:val="24"/>
          <w:szCs w:val="24"/>
        </w:rPr>
        <w:t>; Barret</w:t>
      </w:r>
      <w:r w:rsidR="0039043A" w:rsidRPr="000074F6">
        <w:rPr>
          <w:rFonts w:ascii="Times New Roman" w:hAnsi="Times New Roman"/>
          <w:i/>
          <w:noProof/>
          <w:sz w:val="24"/>
          <w:szCs w:val="24"/>
        </w:rPr>
        <w:t xml:space="preserve"> et al</w:t>
      </w:r>
      <w:r w:rsidR="007A66D7" w:rsidRPr="000074F6">
        <w:rPr>
          <w:rFonts w:ascii="Times New Roman" w:hAnsi="Times New Roman"/>
          <w:i/>
          <w:noProof/>
          <w:sz w:val="24"/>
          <w:szCs w:val="24"/>
        </w:rPr>
        <w:t>.,</w:t>
      </w:r>
      <w:r w:rsidR="0039043A" w:rsidRPr="000074F6">
        <w:rPr>
          <w:rFonts w:ascii="Times New Roman" w:hAnsi="Times New Roman"/>
          <w:noProof/>
          <w:sz w:val="24"/>
          <w:szCs w:val="24"/>
        </w:rPr>
        <w:t xml:space="preserve"> 2014 </w:t>
      </w:r>
      <w:r w:rsidR="00215D56" w:rsidRPr="000074F6">
        <w:rPr>
          <w:rFonts w:ascii="Times New Roman" w:hAnsi="Times New Roman"/>
          <w:noProof/>
          <w:sz w:val="24"/>
          <w:szCs w:val="24"/>
        </w:rPr>
        <w:t>)</w:t>
      </w:r>
      <w:r w:rsidRPr="000074F6">
        <w:rPr>
          <w:rFonts w:ascii="Times New Roman" w:hAnsi="Times New Roman"/>
          <w:sz w:val="24"/>
          <w:szCs w:val="24"/>
        </w:rPr>
        <w:fldChar w:fldCharType="end"/>
      </w:r>
      <w:r w:rsidRPr="000074F6">
        <w:rPr>
          <w:rFonts w:ascii="Times New Roman" w:hAnsi="Times New Roman"/>
          <w:sz w:val="24"/>
          <w:szCs w:val="24"/>
        </w:rPr>
        <w:t xml:space="preserve">, post-traumatic stress disorder </w:t>
      </w:r>
      <w:r w:rsidRPr="000074F6">
        <w:rPr>
          <w:rFonts w:ascii="Times New Roman" w:hAnsi="Times New Roman"/>
          <w:sz w:val="24"/>
          <w:szCs w:val="24"/>
        </w:rPr>
        <w:fldChar w:fldCharType="begin"/>
      </w:r>
      <w:r w:rsidR="00215D56" w:rsidRPr="000074F6">
        <w:rPr>
          <w:rFonts w:ascii="Times New Roman" w:hAnsi="Times New Roman"/>
          <w:sz w:val="24"/>
          <w:szCs w:val="24"/>
        </w:rPr>
        <w:instrText xml:space="preserve"> ADDIN EN.CITE &lt;EndNote&gt;&lt;Cite&gt;&lt;Author&gt;Green&lt;/Author&gt;&lt;Year&gt;2010&lt;/Year&gt;&lt;RecNum&gt;268&lt;/RecNum&gt;&lt;DisplayText&gt;(Green et al., 2010)&lt;/DisplayText&gt;&lt;record&gt;&lt;rec-number&gt;268&lt;/rec-number&gt;&lt;foreign-keys&gt;&lt;key app="EN" db-id="2a9sw0dvn2pxfneserr5ex2rrez9929v5zr2"&gt;268&lt;/key&gt;&lt;/foreign-keys&gt;&lt;ref-type name="Journal Article"&gt;17&lt;/ref-type&gt;&lt;contributors&gt;&lt;authors&gt;&lt;author&gt;Green, J.G.&lt;/author&gt;&lt;author&gt;McLaughlin, K.A.&lt;/author&gt;&lt;author&gt;Berglund, P.A.&lt;/author&gt;&lt;author&gt;Gruber, M.J.&lt;/author&gt;&lt;author&gt;Sampson, N.A.&lt;/author&gt;&lt;author&gt;Zaslavsky, A.M.&lt;/author&gt;&lt;author&gt;Kessler, R.C.&lt;/author&gt;&lt;/authors&gt;&lt;/contributors&gt;&lt;titles&gt;&lt;title&gt;Childhood adversities and adult psychiatric disorders in the national comorbidity survey replication I: associations with first onset of DSM-IV disorders&lt;/title&gt;&lt;secondary-title&gt;Archives of General Psychiatry&lt;/secondary-title&gt;&lt;/titles&gt;&lt;periodical&gt;&lt;full-title&gt;Archives of General Psychiatry&lt;/full-title&gt;&lt;/periodical&gt;&lt;pages&gt;113&lt;/pages&gt;&lt;volume&gt;67&lt;/volume&gt;&lt;number&gt;2&lt;/number&gt;&lt;dates&gt;&lt;year&gt;2010&lt;/year&gt;&lt;/dates&gt;&lt;urls&gt;&lt;/urls&gt;&lt;/record&gt;&lt;/Cite&gt;&lt;/EndNote&gt;</w:instrText>
      </w:r>
      <w:r w:rsidRPr="000074F6">
        <w:rPr>
          <w:rFonts w:ascii="Times New Roman" w:hAnsi="Times New Roman"/>
          <w:sz w:val="24"/>
          <w:szCs w:val="24"/>
        </w:rPr>
        <w:fldChar w:fldCharType="separate"/>
      </w:r>
      <w:r w:rsidR="00215D56" w:rsidRPr="000074F6">
        <w:rPr>
          <w:rFonts w:ascii="Times New Roman" w:hAnsi="Times New Roman"/>
          <w:noProof/>
          <w:sz w:val="24"/>
          <w:szCs w:val="24"/>
        </w:rPr>
        <w:t>(</w:t>
      </w:r>
      <w:hyperlink w:anchor="_ENREF_14" w:tooltip="Green, 2010 #268" w:history="1">
        <w:r w:rsidR="00CE5119" w:rsidRPr="000074F6">
          <w:rPr>
            <w:rFonts w:ascii="Times New Roman" w:hAnsi="Times New Roman"/>
            <w:noProof/>
            <w:sz w:val="24"/>
            <w:szCs w:val="24"/>
          </w:rPr>
          <w:t xml:space="preserve">Green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2010</w:t>
        </w:r>
      </w:hyperlink>
      <w:r w:rsidR="00215D56" w:rsidRPr="000074F6">
        <w:rPr>
          <w:rFonts w:ascii="Times New Roman" w:hAnsi="Times New Roman"/>
          <w:noProof/>
          <w:sz w:val="24"/>
          <w:szCs w:val="24"/>
        </w:rPr>
        <w:t>)</w:t>
      </w:r>
      <w:r w:rsidRPr="000074F6">
        <w:rPr>
          <w:rFonts w:ascii="Times New Roman" w:hAnsi="Times New Roman"/>
          <w:sz w:val="24"/>
          <w:szCs w:val="24"/>
        </w:rPr>
        <w:fldChar w:fldCharType="end"/>
      </w:r>
      <w:r w:rsidRPr="000074F6">
        <w:rPr>
          <w:rFonts w:ascii="Times New Roman" w:hAnsi="Times New Roman"/>
          <w:sz w:val="24"/>
          <w:szCs w:val="24"/>
        </w:rPr>
        <w:t>, and anxiety disorder</w:t>
      </w:r>
      <w:r w:rsidR="000F04DC" w:rsidRPr="000074F6">
        <w:rPr>
          <w:rFonts w:ascii="Times New Roman" w:hAnsi="Times New Roman"/>
          <w:sz w:val="24"/>
          <w:szCs w:val="24"/>
        </w:rPr>
        <w:t xml:space="preserve"> </w:t>
      </w:r>
      <w:r w:rsidRPr="000074F6">
        <w:rPr>
          <w:rFonts w:ascii="Times New Roman" w:hAnsi="Times New Roman"/>
          <w:sz w:val="24"/>
          <w:szCs w:val="24"/>
        </w:rPr>
        <w:fldChar w:fldCharType="begin"/>
      </w:r>
      <w:r w:rsidR="00215D56" w:rsidRPr="000074F6">
        <w:rPr>
          <w:rFonts w:ascii="Times New Roman" w:hAnsi="Times New Roman"/>
          <w:sz w:val="24"/>
          <w:szCs w:val="24"/>
        </w:rPr>
        <w:instrText xml:space="preserve"> ADDIN EN.CITE &lt;EndNote&gt;&lt;Cite&gt;&lt;Author&gt;Chen&lt;/Author&gt;&lt;Year&gt;2010&lt;/Year&gt;&lt;RecNum&gt;38&lt;/RecNum&gt;&lt;DisplayText&gt;(Chen et al., 2010)&lt;/DisplayText&gt;&lt;record&gt;&lt;rec-number&gt;38&lt;/rec-number&gt;&lt;foreign-keys&gt;&lt;key app="EN" db-id="2a9sw0dvn2pxfneserr5ex2rrez9929v5zr2"&gt;38&lt;/key&gt;&lt;/foreign-keys&gt;&lt;ref-type name="Journal Article"&gt;17&lt;/ref-type&gt;&lt;contributors&gt;&lt;authors&gt;&lt;author&gt;Laura P. Chen&lt;/author&gt;&lt;author&gt;M. Hassan Murad&lt;/author&gt;&lt;author&gt;Molly L. Paras&lt;/author&gt;&lt;author&gt;Kristina M. Colbenson&lt;/author&gt;&lt;author&gt;Amelia L. Sattler&lt;/author&gt;&lt;author&gt;Erin N. Goranson&lt;/author&gt;&lt;author&gt;Mohamed B. Elamin&lt;/author&gt;&lt;author&gt;Richard J. Seime&lt;/author&gt;&lt;author&gt;Gen Shinozaki&lt;/author&gt;&lt;author&gt;Larry J. Prokop&lt;/author&gt;&lt;author&gt;Ali Zirakzadeh&lt;/author&gt;&lt;/authors&gt;&lt;/contributors&gt;&lt;titles&gt;&lt;title&gt;Sexual Abuse and Lifetime Diagnosis of Psychiatric Disorders: Systematic Review and Meta-analysis&lt;/title&gt;&lt;secondary-title&gt;Mayo Clinic Proceedings&lt;/secondary-title&gt;&lt;/titles&gt;&lt;pages&gt;618-629&lt;/pages&gt;&lt;volume&gt;85&lt;/volume&gt;&lt;number&gt;7&lt;/number&gt;&lt;dates&gt;&lt;year&gt;2010&lt;/year&gt;&lt;/dates&gt;&lt;urls&gt;&lt;/urls&gt;&lt;/record&gt;&lt;/Cite&gt;&lt;/EndNote&gt;</w:instrText>
      </w:r>
      <w:r w:rsidRPr="000074F6">
        <w:rPr>
          <w:rFonts w:ascii="Times New Roman" w:hAnsi="Times New Roman"/>
          <w:sz w:val="24"/>
          <w:szCs w:val="24"/>
        </w:rPr>
        <w:fldChar w:fldCharType="separate"/>
      </w:r>
      <w:r w:rsidR="00215D56" w:rsidRPr="000074F6">
        <w:rPr>
          <w:rFonts w:ascii="Times New Roman" w:hAnsi="Times New Roman"/>
          <w:noProof/>
          <w:sz w:val="24"/>
          <w:szCs w:val="24"/>
        </w:rPr>
        <w:t>(</w:t>
      </w:r>
      <w:hyperlink w:anchor="_ENREF_5" w:tooltip="Chen, 2010 #38" w:history="1">
        <w:r w:rsidR="00CE5119" w:rsidRPr="000074F6">
          <w:rPr>
            <w:rFonts w:ascii="Times New Roman" w:hAnsi="Times New Roman"/>
            <w:noProof/>
            <w:sz w:val="24"/>
            <w:szCs w:val="24"/>
          </w:rPr>
          <w:t xml:space="preserve">Chen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2010</w:t>
        </w:r>
      </w:hyperlink>
      <w:r w:rsidR="00215D56" w:rsidRPr="000074F6">
        <w:rPr>
          <w:rFonts w:ascii="Times New Roman" w:hAnsi="Times New Roman"/>
          <w:noProof/>
          <w:sz w:val="24"/>
          <w:szCs w:val="24"/>
        </w:rPr>
        <w:t>)</w:t>
      </w:r>
      <w:r w:rsidRPr="000074F6">
        <w:rPr>
          <w:rFonts w:ascii="Times New Roman" w:hAnsi="Times New Roman"/>
          <w:sz w:val="24"/>
          <w:szCs w:val="24"/>
        </w:rPr>
        <w:fldChar w:fldCharType="end"/>
      </w:r>
      <w:r w:rsidR="009E63EA" w:rsidRPr="000074F6">
        <w:rPr>
          <w:rFonts w:ascii="Times New Roman" w:hAnsi="Times New Roman"/>
          <w:sz w:val="24"/>
          <w:szCs w:val="24"/>
        </w:rPr>
        <w:t xml:space="preserve">. </w:t>
      </w:r>
      <w:r w:rsidRPr="000074F6">
        <w:rPr>
          <w:rFonts w:ascii="Times New Roman" w:hAnsi="Times New Roman"/>
          <w:sz w:val="24"/>
          <w:szCs w:val="24"/>
        </w:rPr>
        <w:t xml:space="preserve">CSA have been also associated with negative perceptions of overall health </w:t>
      </w:r>
      <w:r w:rsidRPr="000074F6">
        <w:rPr>
          <w:rFonts w:ascii="Times New Roman" w:hAnsi="Times New Roman"/>
          <w:sz w:val="24"/>
          <w:szCs w:val="24"/>
        </w:rPr>
        <w:fldChar w:fldCharType="begin"/>
      </w:r>
      <w:r w:rsidR="00215D56" w:rsidRPr="000074F6">
        <w:rPr>
          <w:rFonts w:ascii="Times New Roman" w:hAnsi="Times New Roman"/>
          <w:sz w:val="24"/>
          <w:szCs w:val="24"/>
        </w:rPr>
        <w:instrText xml:space="preserve"> ADDIN EN.CITE &lt;EndNote&gt;&lt;Cite&gt;&lt;Author&gt;Chartier&lt;/Author&gt;&lt;Year&gt;2007&lt;/Year&gt;&lt;RecNum&gt;41&lt;/RecNum&gt;&lt;DisplayText&gt;(Chartier et al., 2007)&lt;/DisplayText&gt;&lt;record&gt;&lt;rec-number&gt;41&lt;/rec-number&gt;&lt;foreign-keys&gt;&lt;key app="EN" db-id="2a9sw0dvn2pxfneserr5ex2rrez9929v5zr2"&gt;41&lt;/key&gt;&lt;/foreign-keys&gt;&lt;ref-type name="Journal Article"&gt;17&lt;/ref-type&gt;&lt;contributors&gt;&lt;authors&gt;&lt;author&gt;M J. Chartier&lt;/author&gt;&lt;author&gt;J. R. Walker&lt;/author&gt;&lt;author&gt;B. Naimark&lt;/author&gt;&lt;/authors&gt;&lt;/contributors&gt;&lt;titles&gt;&lt;title&gt;Childhood Abuse, Adult Health, and Health Care Utilization: Results from a Representative Community Sample&lt;/title&gt;&lt;secondary-title&gt;American Journal of Epidemiology&lt;/secondary-title&gt;&lt;/titles&gt;&lt;pages&gt;1031-1038&lt;/pages&gt;&lt;volume&gt;165&lt;/volume&gt;&lt;number&gt;9&lt;/number&gt;&lt;dates&gt;&lt;year&gt;2007&lt;/year&gt;&lt;/dates&gt;&lt;urls&gt;&lt;/urls&gt;&lt;/record&gt;&lt;/Cite&gt;&lt;/EndNote&gt;</w:instrText>
      </w:r>
      <w:r w:rsidRPr="000074F6">
        <w:rPr>
          <w:rFonts w:ascii="Times New Roman" w:hAnsi="Times New Roman"/>
          <w:sz w:val="24"/>
          <w:szCs w:val="24"/>
        </w:rPr>
        <w:fldChar w:fldCharType="separate"/>
      </w:r>
      <w:r w:rsidR="00215D56" w:rsidRPr="000074F6">
        <w:rPr>
          <w:rFonts w:ascii="Times New Roman" w:hAnsi="Times New Roman"/>
          <w:noProof/>
          <w:sz w:val="24"/>
          <w:szCs w:val="24"/>
        </w:rPr>
        <w:t>(</w:t>
      </w:r>
      <w:hyperlink w:anchor="_ENREF_4" w:tooltip="Chartier, 2007 #41" w:history="1">
        <w:r w:rsidR="00CE5119" w:rsidRPr="000074F6">
          <w:rPr>
            <w:rFonts w:ascii="Times New Roman" w:hAnsi="Times New Roman"/>
            <w:noProof/>
            <w:sz w:val="24"/>
            <w:szCs w:val="24"/>
          </w:rPr>
          <w:t xml:space="preserve">Chartier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2007</w:t>
        </w:r>
      </w:hyperlink>
      <w:r w:rsidR="00215D56" w:rsidRPr="000074F6">
        <w:rPr>
          <w:rFonts w:ascii="Times New Roman" w:hAnsi="Times New Roman"/>
          <w:noProof/>
          <w:sz w:val="24"/>
          <w:szCs w:val="24"/>
        </w:rPr>
        <w:t>)</w:t>
      </w:r>
      <w:r w:rsidRPr="000074F6">
        <w:rPr>
          <w:rFonts w:ascii="Times New Roman" w:hAnsi="Times New Roman"/>
          <w:sz w:val="24"/>
          <w:szCs w:val="24"/>
        </w:rPr>
        <w:fldChar w:fldCharType="end"/>
      </w:r>
      <w:r w:rsidR="0021677F" w:rsidRPr="000074F6">
        <w:rPr>
          <w:rFonts w:ascii="Times New Roman" w:hAnsi="Times New Roman"/>
          <w:sz w:val="24"/>
          <w:szCs w:val="24"/>
        </w:rPr>
        <w:t xml:space="preserve">, cardiovascular </w:t>
      </w:r>
      <w:r w:rsidR="00A53A33" w:rsidRPr="000074F6">
        <w:rPr>
          <w:rFonts w:ascii="Times New Roman" w:hAnsi="Times New Roman"/>
          <w:sz w:val="24"/>
          <w:szCs w:val="24"/>
        </w:rPr>
        <w:t xml:space="preserve">disease </w:t>
      </w:r>
      <w:r w:rsidR="0021677F" w:rsidRPr="000074F6">
        <w:rPr>
          <w:rFonts w:ascii="Times New Roman" w:hAnsi="Times New Roman"/>
          <w:sz w:val="24"/>
          <w:szCs w:val="24"/>
        </w:rPr>
        <w:t xml:space="preserve">risk </w:t>
      </w:r>
      <w:r w:rsidR="00A00B6B" w:rsidRPr="000074F6">
        <w:rPr>
          <w:rFonts w:ascii="Times New Roman" w:hAnsi="Times New Roman"/>
          <w:sz w:val="24"/>
          <w:szCs w:val="24"/>
        </w:rPr>
        <w:t xml:space="preserve">factors </w:t>
      </w:r>
      <w:r w:rsidR="0021677F" w:rsidRPr="000074F6">
        <w:rPr>
          <w:rFonts w:ascii="Times New Roman" w:hAnsi="Times New Roman"/>
          <w:sz w:val="24"/>
          <w:szCs w:val="24"/>
        </w:rPr>
        <w:t>(Rich-Edwards</w:t>
      </w:r>
      <w:r w:rsidR="007A66D7" w:rsidRPr="000074F6">
        <w:rPr>
          <w:rFonts w:ascii="Times New Roman" w:hAnsi="Times New Roman"/>
          <w:sz w:val="24"/>
          <w:szCs w:val="24"/>
        </w:rPr>
        <w:t xml:space="preserve"> </w:t>
      </w:r>
      <w:r w:rsidR="007A66D7" w:rsidRPr="000074F6">
        <w:rPr>
          <w:rFonts w:ascii="Times New Roman" w:hAnsi="Times New Roman"/>
          <w:i/>
          <w:sz w:val="24"/>
          <w:szCs w:val="24"/>
        </w:rPr>
        <w:t>et al</w:t>
      </w:r>
      <w:r w:rsidR="007A66D7" w:rsidRPr="000074F6">
        <w:rPr>
          <w:rFonts w:ascii="Times New Roman" w:hAnsi="Times New Roman"/>
          <w:sz w:val="24"/>
          <w:szCs w:val="24"/>
        </w:rPr>
        <w:t>.,</w:t>
      </w:r>
      <w:r w:rsidR="008376E8" w:rsidRPr="000074F6">
        <w:rPr>
          <w:rFonts w:ascii="Times New Roman" w:hAnsi="Times New Roman"/>
          <w:sz w:val="24"/>
          <w:szCs w:val="24"/>
        </w:rPr>
        <w:t xml:space="preserve"> </w:t>
      </w:r>
      <w:r w:rsidR="007A66D7" w:rsidRPr="000074F6">
        <w:rPr>
          <w:rFonts w:ascii="Times New Roman" w:hAnsi="Times New Roman"/>
          <w:sz w:val="24"/>
          <w:szCs w:val="24"/>
        </w:rPr>
        <w:t>2012</w:t>
      </w:r>
      <w:r w:rsidR="0021677F" w:rsidRPr="000074F6">
        <w:rPr>
          <w:rFonts w:ascii="Times New Roman" w:hAnsi="Times New Roman"/>
          <w:sz w:val="24"/>
          <w:szCs w:val="24"/>
        </w:rPr>
        <w:t>)</w:t>
      </w:r>
      <w:r w:rsidRPr="000074F6">
        <w:rPr>
          <w:rFonts w:ascii="Times New Roman" w:hAnsi="Times New Roman"/>
          <w:sz w:val="24"/>
          <w:szCs w:val="24"/>
        </w:rPr>
        <w:t xml:space="preserve"> and higher somatization symptoms</w:t>
      </w:r>
      <w:r w:rsidR="000F04DC" w:rsidRPr="000074F6">
        <w:rPr>
          <w:rFonts w:ascii="Times New Roman" w:hAnsi="Times New Roman"/>
          <w:sz w:val="24"/>
          <w:szCs w:val="24"/>
        </w:rPr>
        <w:t xml:space="preserve"> </w:t>
      </w:r>
      <w:r w:rsidRPr="000074F6">
        <w:rPr>
          <w:rFonts w:ascii="Times New Roman" w:hAnsi="Times New Roman"/>
          <w:sz w:val="24"/>
          <w:szCs w:val="24"/>
        </w:rPr>
        <w:fldChar w:fldCharType="begin"/>
      </w:r>
      <w:r w:rsidR="00215D56" w:rsidRPr="000074F6">
        <w:rPr>
          <w:rFonts w:ascii="Times New Roman" w:hAnsi="Times New Roman"/>
          <w:sz w:val="24"/>
          <w:szCs w:val="24"/>
        </w:rPr>
        <w:instrText xml:space="preserve"> ADDIN EN.CITE &lt;EndNote&gt;&lt;Cite&gt;&lt;Author&gt;Irish&lt;/Author&gt;&lt;Year&gt;2010&lt;/Year&gt;&lt;RecNum&gt;262&lt;/RecNum&gt;&lt;DisplayText&gt;(Irish et al., 2010)&lt;/DisplayText&gt;&lt;record&gt;&lt;rec-number&gt;262&lt;/rec-number&gt;&lt;foreign-keys&gt;&lt;key app="EN" db-id="2a9sw0dvn2pxfneserr5ex2rrez9929v5zr2"&gt;262&lt;/key&gt;&lt;/foreign-keys&gt;&lt;ref-type name="Journal Article"&gt;17&lt;/ref-type&gt;&lt;contributors&gt;&lt;authors&gt;&lt;author&gt;Irish, L.&lt;/author&gt;&lt;author&gt;Kobayashi, I.&lt;/author&gt;&lt;author&gt;Delahanty, D.L.&lt;/author&gt;&lt;/authors&gt;&lt;/contributors&gt;&lt;titles&gt;&lt;title&gt;Long-term physical health consequences of childhood sexual abuse: a meta-analytic review&lt;/title&gt;&lt;secondary-title&gt;Journal of pediatric psychology&lt;/secondary-title&gt;&lt;/titles&gt;&lt;periodical&gt;&lt;full-title&gt;Journal of pediatric psychology&lt;/full-title&gt;&lt;/periodical&gt;&lt;pages&gt;450-461&lt;/pages&gt;&lt;volume&gt;35&lt;/volume&gt;&lt;number&gt;5&lt;/number&gt;&lt;dates&gt;&lt;year&gt;2010&lt;/year&gt;&lt;/dates&gt;&lt;isbn&gt;0146-8693&lt;/isbn&gt;&lt;urls&gt;&lt;/urls&gt;&lt;/record&gt;&lt;/Cite&gt;&lt;/EndNote&gt;</w:instrText>
      </w:r>
      <w:r w:rsidRPr="000074F6">
        <w:rPr>
          <w:rFonts w:ascii="Times New Roman" w:hAnsi="Times New Roman"/>
          <w:sz w:val="24"/>
          <w:szCs w:val="24"/>
        </w:rPr>
        <w:fldChar w:fldCharType="separate"/>
      </w:r>
      <w:r w:rsidR="00215D56" w:rsidRPr="000074F6">
        <w:rPr>
          <w:rFonts w:ascii="Times New Roman" w:hAnsi="Times New Roman"/>
          <w:noProof/>
          <w:sz w:val="24"/>
          <w:szCs w:val="24"/>
        </w:rPr>
        <w:t>(</w:t>
      </w:r>
      <w:hyperlink w:anchor="_ENREF_20" w:tooltip="Irish, 2010 #262" w:history="1">
        <w:r w:rsidR="00CE5119" w:rsidRPr="000074F6">
          <w:rPr>
            <w:rFonts w:ascii="Times New Roman" w:hAnsi="Times New Roman"/>
            <w:noProof/>
            <w:sz w:val="24"/>
            <w:szCs w:val="24"/>
          </w:rPr>
          <w:t xml:space="preserve">Irish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2010</w:t>
        </w:r>
      </w:hyperlink>
      <w:r w:rsidR="00215D56" w:rsidRPr="000074F6">
        <w:rPr>
          <w:rFonts w:ascii="Times New Roman" w:hAnsi="Times New Roman"/>
          <w:noProof/>
          <w:sz w:val="24"/>
          <w:szCs w:val="24"/>
        </w:rPr>
        <w:t>)</w:t>
      </w:r>
      <w:r w:rsidRPr="000074F6">
        <w:rPr>
          <w:rFonts w:ascii="Times New Roman" w:hAnsi="Times New Roman"/>
          <w:sz w:val="24"/>
          <w:szCs w:val="24"/>
        </w:rPr>
        <w:fldChar w:fldCharType="end"/>
      </w:r>
      <w:r w:rsidRPr="000074F6">
        <w:rPr>
          <w:rFonts w:ascii="Times New Roman" w:hAnsi="Times New Roman"/>
          <w:sz w:val="24"/>
          <w:szCs w:val="24"/>
        </w:rPr>
        <w:t>, such as gastrointestinal disorders pain and pain disorders, pulmonary symptoms and substance abuse and suicide attempts</w:t>
      </w:r>
      <w:r w:rsidR="00636D0F" w:rsidRPr="000074F6">
        <w:rPr>
          <w:rFonts w:ascii="Times New Roman" w:hAnsi="Times New Roman"/>
          <w:sz w:val="24"/>
          <w:szCs w:val="24"/>
        </w:rPr>
        <w:t xml:space="preserve"> </w:t>
      </w:r>
      <w:r w:rsidRPr="000074F6">
        <w:rPr>
          <w:rFonts w:ascii="Times New Roman" w:hAnsi="Times New Roman"/>
          <w:sz w:val="24"/>
          <w:szCs w:val="24"/>
        </w:rPr>
        <w:fldChar w:fldCharType="begin"/>
      </w:r>
      <w:r w:rsidR="00CE5119" w:rsidRPr="000074F6">
        <w:rPr>
          <w:rFonts w:ascii="Times New Roman" w:hAnsi="Times New Roman"/>
          <w:sz w:val="24"/>
          <w:szCs w:val="24"/>
        </w:rPr>
        <w:instrText xml:space="preserve"> ADDIN EN.CITE &lt;EndNote&gt;&lt;Cite&gt;&lt;Author&gt;Molnar&lt;/Author&gt;&lt;Year&gt;2001&lt;/Year&gt;&lt;RecNum&gt;40&lt;/RecNum&gt;&lt;DisplayText&gt;(Molnar et al., 2001; Chen et al., 2010)&lt;/DisplayText&gt;&lt;record&gt;&lt;rec-number&gt;40&lt;/rec-number&gt;&lt;foreign-keys&gt;&lt;key app="EN" db-id="2a9sw0dvn2pxfneserr5ex2rrez9929v5zr2"&gt;40&lt;/key&gt;&lt;/foreign-keys&gt;&lt;ref-type name="Journal Article"&gt;17&lt;/ref-type&gt;&lt;contributors&gt;&lt;authors&gt;&lt;author&gt;B E Molnar&lt;/author&gt;&lt;author&gt;Stephen Buka&lt;/author&gt;&lt;author&gt;Ronald Kessler&lt;/author&gt;&lt;/authors&gt;&lt;/contributors&gt;&lt;titles&gt;&lt;title&gt;Child sexual abuse and subsequent psychopathology: results from the National Comorbidity Survey&lt;/title&gt;&lt;secondary-title&gt;American Journal of Epidemiology&lt;/secondary-title&gt;&lt;/titles&gt;&lt;pages&gt;753-760&lt;/pages&gt;&lt;volume&gt;91&lt;/volume&gt;&lt;number&gt;5&lt;/number&gt;&lt;dates&gt;&lt;year&gt;2001&lt;/year&gt;&lt;/dates&gt;&lt;urls&gt;&lt;/urls&gt;&lt;/record&gt;&lt;/Cite&gt;&lt;Cite&gt;&lt;Author&gt;Chen&lt;/Author&gt;&lt;Year&gt;2010&lt;/Year&gt;&lt;RecNum&gt;38&lt;/RecNum&gt;&lt;record&gt;&lt;rec-number&gt;38&lt;/rec-number&gt;&lt;foreign-keys&gt;&lt;key app="EN" db-id="2a9sw0dvn2pxfneserr5ex2rrez9929v5zr2"&gt;38&lt;/key&gt;&lt;/foreign-keys&gt;&lt;ref-type name="Journal Article"&gt;17&lt;/ref-type&gt;&lt;contributors&gt;&lt;authors&gt;&lt;author&gt;Laura P. Chen&lt;/author&gt;&lt;author&gt;M. Hassan Murad&lt;/author&gt;&lt;author&gt;Molly L. Paras&lt;/author&gt;&lt;author&gt;Kristina M. Colbenson&lt;/author&gt;&lt;author&gt;Amelia L. Sattler&lt;/author&gt;&lt;author&gt;Erin N. Goranson&lt;/author&gt;&lt;author&gt;Mohamed B. Elamin&lt;/author&gt;&lt;author&gt;Richard J. Seime&lt;/author&gt;&lt;author&gt;Gen Shinozaki&lt;/author&gt;&lt;author&gt;Larry J. Prokop&lt;/author&gt;&lt;author&gt;Ali Zirakzadeh&lt;/author&gt;&lt;/authors&gt;&lt;/contributors&gt;&lt;titles&gt;&lt;title&gt;Sexual Abuse and Lifetime Diagnosis of Psychiatric Disorders: Systematic Review and Meta-analysis&lt;/title&gt;&lt;secondary-title&gt;Mayo Clinic Proceedings&lt;/secondary-title&gt;&lt;/titles&gt;&lt;pages&gt;618-629&lt;/pages&gt;&lt;volume&gt;85&lt;/volume&gt;&lt;number&gt;7&lt;/number&gt;&lt;dates&gt;&lt;year&gt;2010&lt;/year&gt;&lt;/dates&gt;&lt;urls&gt;&lt;/urls&gt;&lt;/record&gt;&lt;/Cite&gt;&lt;/EndNote&gt;</w:instrText>
      </w:r>
      <w:r w:rsidRPr="000074F6">
        <w:rPr>
          <w:rFonts w:ascii="Times New Roman" w:hAnsi="Times New Roman"/>
          <w:sz w:val="24"/>
          <w:szCs w:val="24"/>
        </w:rPr>
        <w:fldChar w:fldCharType="separate"/>
      </w:r>
      <w:r w:rsidR="00CE5119" w:rsidRPr="000074F6">
        <w:rPr>
          <w:rFonts w:ascii="Times New Roman" w:hAnsi="Times New Roman"/>
          <w:noProof/>
          <w:sz w:val="24"/>
          <w:szCs w:val="24"/>
        </w:rPr>
        <w:t>(</w:t>
      </w:r>
      <w:hyperlink w:anchor="_ENREF_26" w:tooltip="Molnar, 2001 #40" w:history="1">
        <w:r w:rsidR="00CE5119" w:rsidRPr="000074F6">
          <w:rPr>
            <w:rFonts w:ascii="Times New Roman" w:hAnsi="Times New Roman"/>
            <w:noProof/>
            <w:sz w:val="24"/>
            <w:szCs w:val="24"/>
          </w:rPr>
          <w:t xml:space="preserve">Molnar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2001</w:t>
        </w:r>
      </w:hyperlink>
      <w:r w:rsidR="00CE5119" w:rsidRPr="000074F6">
        <w:rPr>
          <w:rFonts w:ascii="Times New Roman" w:hAnsi="Times New Roman"/>
          <w:noProof/>
          <w:sz w:val="24"/>
          <w:szCs w:val="24"/>
        </w:rPr>
        <w:t xml:space="preserve">; </w:t>
      </w:r>
      <w:hyperlink w:anchor="_ENREF_5" w:tooltip="Chen, 2010 #38" w:history="1">
        <w:r w:rsidR="00CE5119" w:rsidRPr="000074F6">
          <w:rPr>
            <w:rFonts w:ascii="Times New Roman" w:hAnsi="Times New Roman"/>
            <w:noProof/>
            <w:sz w:val="24"/>
            <w:szCs w:val="24"/>
          </w:rPr>
          <w:t xml:space="preserve">Chen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2010</w:t>
        </w:r>
      </w:hyperlink>
      <w:r w:rsidR="00CE5119" w:rsidRPr="000074F6">
        <w:rPr>
          <w:rFonts w:ascii="Times New Roman" w:hAnsi="Times New Roman"/>
          <w:noProof/>
          <w:sz w:val="24"/>
          <w:szCs w:val="24"/>
        </w:rPr>
        <w:t>)</w:t>
      </w:r>
      <w:r w:rsidRPr="000074F6">
        <w:rPr>
          <w:rFonts w:ascii="Times New Roman" w:hAnsi="Times New Roman"/>
          <w:sz w:val="24"/>
          <w:szCs w:val="24"/>
        </w:rPr>
        <w:fldChar w:fldCharType="end"/>
      </w:r>
      <w:r w:rsidRPr="000074F6">
        <w:rPr>
          <w:rFonts w:ascii="Times New Roman" w:hAnsi="Times New Roman"/>
          <w:sz w:val="24"/>
          <w:szCs w:val="24"/>
        </w:rPr>
        <w:t>. However, the association at population level is less clear and the long-term effects of CSA in older age groups have not been reported yet in a nationally representative study. To our knowledge, only three studies have used a nationally representative data to address the impact of CSA and health at population level. The first two studies were conducted by Goodwin and Stein (2004) and by Molnar and colleagues (2001) and used the National Comorbidity Survey, a population study with 8098 participants in the USA. Goodwin and Stein (2004) reported an association between CSA and lung disease and cardiac disease among adults aged 15 to 54 years-old</w:t>
      </w:r>
      <w:r w:rsidR="00636D0F" w:rsidRPr="000074F6">
        <w:rPr>
          <w:rFonts w:ascii="Times New Roman" w:hAnsi="Times New Roman"/>
          <w:sz w:val="24"/>
          <w:szCs w:val="24"/>
        </w:rPr>
        <w:t xml:space="preserve"> </w:t>
      </w:r>
      <w:r w:rsidRPr="000074F6">
        <w:rPr>
          <w:rFonts w:ascii="Times New Roman" w:hAnsi="Times New Roman"/>
          <w:sz w:val="24"/>
          <w:szCs w:val="24"/>
        </w:rPr>
        <w:fldChar w:fldCharType="begin"/>
      </w:r>
      <w:r w:rsidR="00215D56" w:rsidRPr="000074F6">
        <w:rPr>
          <w:rFonts w:ascii="Times New Roman" w:hAnsi="Times New Roman"/>
          <w:sz w:val="24"/>
          <w:szCs w:val="24"/>
        </w:rPr>
        <w:instrText xml:space="preserve"> ADDIN EN.CITE &lt;EndNote&gt;&lt;Cite&gt;&lt;Author&gt;Goodwin&lt;/Author&gt;&lt;Year&gt;2004&lt;/Year&gt;&lt;RecNum&gt;205&lt;/RecNum&gt;&lt;DisplayText&gt;(Goodwin and Stein, 2004)&lt;/DisplayText&gt;&lt;record&gt;&lt;rec-number&gt;205&lt;/rec-number&gt;&lt;foreign-keys&gt;&lt;key app="EN" db-id="2a9sw0dvn2pxfneserr5ex2rrez9929v5zr2"&gt;205&lt;/key&gt;&lt;/foreign-keys&gt;&lt;ref-type name="Journal Article"&gt;17&lt;/ref-type&gt;&lt;contributors&gt;&lt;authors&gt;&lt;author&gt;Renee D. Goodwin &lt;/author&gt;&lt;author&gt;Murray B. Stein &lt;/author&gt;&lt;/authors&gt;&lt;/contributors&gt;&lt;titles&gt;&lt;title&gt;Association between childhood trauma and physical disorders among adults in the United States&lt;/title&gt;&lt;secondary-title&gt;Psychological Medicine&lt;/secondary-title&gt;&lt;/titles&gt;&lt;periodical&gt;&lt;full-title&gt;Psychological medicine&lt;/full-title&gt;&lt;/periodical&gt;&lt;pages&gt;509-520&lt;/pages&gt;&lt;volume&gt;34&lt;/volume&gt;&lt;dates&gt;&lt;year&gt;2004&lt;/year&gt;&lt;/dates&gt;&lt;urls&gt;&lt;/urls&gt;&lt;/record&gt;&lt;/Cite&gt;&lt;/EndNote&gt;</w:instrText>
      </w:r>
      <w:r w:rsidRPr="000074F6">
        <w:rPr>
          <w:rFonts w:ascii="Times New Roman" w:hAnsi="Times New Roman"/>
          <w:sz w:val="24"/>
          <w:szCs w:val="24"/>
        </w:rPr>
        <w:fldChar w:fldCharType="separate"/>
      </w:r>
      <w:r w:rsidR="00215D56" w:rsidRPr="000074F6">
        <w:rPr>
          <w:rFonts w:ascii="Times New Roman" w:hAnsi="Times New Roman"/>
          <w:noProof/>
          <w:sz w:val="24"/>
          <w:szCs w:val="24"/>
        </w:rPr>
        <w:t>(</w:t>
      </w:r>
      <w:hyperlink w:anchor="_ENREF_13" w:tooltip="Goodwin, 2004 #205" w:history="1">
        <w:r w:rsidR="00CE5119" w:rsidRPr="000074F6">
          <w:rPr>
            <w:rFonts w:ascii="Times New Roman" w:hAnsi="Times New Roman"/>
            <w:noProof/>
            <w:sz w:val="24"/>
            <w:szCs w:val="24"/>
          </w:rPr>
          <w:t>Goodwin and Stein, 2004</w:t>
        </w:r>
      </w:hyperlink>
      <w:r w:rsidR="00215D56" w:rsidRPr="000074F6">
        <w:rPr>
          <w:rFonts w:ascii="Times New Roman" w:hAnsi="Times New Roman"/>
          <w:noProof/>
          <w:sz w:val="24"/>
          <w:szCs w:val="24"/>
        </w:rPr>
        <w:t>)</w:t>
      </w:r>
      <w:r w:rsidRPr="000074F6">
        <w:rPr>
          <w:rFonts w:ascii="Times New Roman" w:hAnsi="Times New Roman"/>
          <w:sz w:val="24"/>
          <w:szCs w:val="24"/>
        </w:rPr>
        <w:fldChar w:fldCharType="end"/>
      </w:r>
      <w:r w:rsidRPr="000074F6">
        <w:rPr>
          <w:rFonts w:ascii="Times New Roman" w:hAnsi="Times New Roman"/>
          <w:sz w:val="24"/>
          <w:szCs w:val="24"/>
        </w:rPr>
        <w:t xml:space="preserve">. Using the same data source, Molnar, </w:t>
      </w:r>
      <w:proofErr w:type="spellStart"/>
      <w:r w:rsidRPr="000074F6">
        <w:rPr>
          <w:rFonts w:ascii="Times New Roman" w:hAnsi="Times New Roman"/>
          <w:sz w:val="24"/>
          <w:szCs w:val="24"/>
        </w:rPr>
        <w:t>Buka</w:t>
      </w:r>
      <w:proofErr w:type="spellEnd"/>
      <w:r w:rsidRPr="000074F6">
        <w:rPr>
          <w:rFonts w:ascii="Times New Roman" w:hAnsi="Times New Roman"/>
          <w:sz w:val="24"/>
          <w:szCs w:val="24"/>
        </w:rPr>
        <w:t xml:space="preserve"> and Kessler (2001) found that those who reported CSA are more likely to experience lifetime depression, anxiety disorders or substance abuse than those not reporting CSA</w:t>
      </w:r>
      <w:r w:rsidR="00F15919" w:rsidRPr="000074F6">
        <w:rPr>
          <w:rFonts w:ascii="Times New Roman" w:hAnsi="Times New Roman"/>
          <w:sz w:val="24"/>
          <w:szCs w:val="24"/>
        </w:rPr>
        <w:t xml:space="preserve"> </w:t>
      </w:r>
      <w:r w:rsidRPr="000074F6">
        <w:rPr>
          <w:rFonts w:ascii="Times New Roman" w:hAnsi="Times New Roman"/>
          <w:sz w:val="24"/>
          <w:szCs w:val="24"/>
        </w:rPr>
        <w:fldChar w:fldCharType="begin"/>
      </w:r>
      <w:r w:rsidR="00215D56" w:rsidRPr="000074F6">
        <w:rPr>
          <w:rFonts w:ascii="Times New Roman" w:hAnsi="Times New Roman"/>
          <w:sz w:val="24"/>
          <w:szCs w:val="24"/>
        </w:rPr>
        <w:instrText xml:space="preserve"> ADDIN EN.CITE &lt;EndNote&gt;&lt;Cite&gt;&lt;Author&gt;Molnar&lt;/Author&gt;&lt;Year&gt;2001&lt;/Year&gt;&lt;RecNum&gt;40&lt;/RecNum&gt;&lt;DisplayText&gt;(Molnar et al., 2001)&lt;/DisplayText&gt;&lt;record&gt;&lt;rec-number&gt;40&lt;/rec-number&gt;&lt;foreign-keys&gt;&lt;key app="EN" db-id="2a9sw0dvn2pxfneserr5ex2rrez9929v5zr2"&gt;40&lt;/key&gt;&lt;/foreign-keys&gt;&lt;ref-type name="Journal Article"&gt;17&lt;/ref-type&gt;&lt;contributors&gt;&lt;authors&gt;&lt;author&gt;B E Molnar&lt;/author&gt;&lt;author&gt;Stephen Buka&lt;/author&gt;&lt;author&gt;Ronald Kessler&lt;/author&gt;&lt;/authors&gt;&lt;/contributors&gt;&lt;titles&gt;&lt;title&gt;Child sexual abuse and subsequent psychopathology: results from the National Comorbidity Survey&lt;/title&gt;&lt;secondary-title&gt;American Journal of Epidemiology&lt;/secondary-title&gt;&lt;/titles&gt;&lt;pages&gt;753-760&lt;/pages&gt;&lt;volume&gt;91&lt;/volume&gt;&lt;number&gt;5&lt;/number&gt;&lt;dates&gt;&lt;year&gt;2001&lt;/year&gt;&lt;/dates&gt;&lt;urls&gt;&lt;/urls&gt;&lt;/record&gt;&lt;/Cite&gt;&lt;/EndNote&gt;</w:instrText>
      </w:r>
      <w:r w:rsidRPr="000074F6">
        <w:rPr>
          <w:rFonts w:ascii="Times New Roman" w:hAnsi="Times New Roman"/>
          <w:sz w:val="24"/>
          <w:szCs w:val="24"/>
        </w:rPr>
        <w:fldChar w:fldCharType="separate"/>
      </w:r>
      <w:r w:rsidR="00215D56" w:rsidRPr="000074F6">
        <w:rPr>
          <w:rFonts w:ascii="Times New Roman" w:hAnsi="Times New Roman"/>
          <w:noProof/>
          <w:sz w:val="24"/>
          <w:szCs w:val="24"/>
        </w:rPr>
        <w:t>(</w:t>
      </w:r>
      <w:hyperlink w:anchor="_ENREF_26" w:tooltip="Molnar, 2001 #40" w:history="1">
        <w:r w:rsidR="00CE5119" w:rsidRPr="000074F6">
          <w:rPr>
            <w:rFonts w:ascii="Times New Roman" w:hAnsi="Times New Roman"/>
            <w:noProof/>
            <w:sz w:val="24"/>
            <w:szCs w:val="24"/>
          </w:rPr>
          <w:t xml:space="preserve">Molnar </w:t>
        </w:r>
        <w:r w:rsidR="00CE5119" w:rsidRPr="000074F6">
          <w:rPr>
            <w:rFonts w:ascii="Times New Roman" w:hAnsi="Times New Roman"/>
            <w:i/>
            <w:noProof/>
            <w:sz w:val="24"/>
            <w:szCs w:val="24"/>
          </w:rPr>
          <w:t>et a</w:t>
        </w:r>
        <w:r w:rsidR="00CE5119" w:rsidRPr="000074F6">
          <w:rPr>
            <w:rFonts w:ascii="Times New Roman" w:hAnsi="Times New Roman"/>
            <w:noProof/>
            <w:sz w:val="24"/>
            <w:szCs w:val="24"/>
          </w:rPr>
          <w:t>l., 2001</w:t>
        </w:r>
      </w:hyperlink>
      <w:r w:rsidR="00215D56" w:rsidRPr="000074F6">
        <w:rPr>
          <w:rFonts w:ascii="Times New Roman" w:hAnsi="Times New Roman"/>
          <w:noProof/>
          <w:sz w:val="24"/>
          <w:szCs w:val="24"/>
        </w:rPr>
        <w:t>)</w:t>
      </w:r>
      <w:r w:rsidRPr="000074F6">
        <w:rPr>
          <w:rFonts w:ascii="Times New Roman" w:hAnsi="Times New Roman"/>
          <w:sz w:val="24"/>
          <w:szCs w:val="24"/>
        </w:rPr>
        <w:fldChar w:fldCharType="end"/>
      </w:r>
      <w:r w:rsidR="00F15919" w:rsidRPr="000074F6">
        <w:rPr>
          <w:rFonts w:ascii="Times New Roman" w:hAnsi="Times New Roman"/>
          <w:sz w:val="24"/>
          <w:szCs w:val="24"/>
        </w:rPr>
        <w:t xml:space="preserve">. </w:t>
      </w:r>
      <w:r w:rsidRPr="000074F6">
        <w:rPr>
          <w:rFonts w:ascii="Times New Roman" w:hAnsi="Times New Roman"/>
          <w:sz w:val="24"/>
          <w:szCs w:val="24"/>
        </w:rPr>
        <w:t>The third study</w:t>
      </w:r>
      <w:r w:rsidR="00F15919" w:rsidRPr="000074F6">
        <w:rPr>
          <w:rFonts w:ascii="Times New Roman" w:hAnsi="Times New Roman"/>
          <w:sz w:val="24"/>
          <w:szCs w:val="24"/>
        </w:rPr>
        <w:t xml:space="preserve"> </w:t>
      </w:r>
      <w:r w:rsidRPr="000074F6">
        <w:rPr>
          <w:rFonts w:ascii="Times New Roman" w:hAnsi="Times New Roman"/>
          <w:sz w:val="24"/>
          <w:szCs w:val="24"/>
        </w:rPr>
        <w:fldChar w:fldCharType="begin"/>
      </w:r>
      <w:r w:rsidR="00215D56" w:rsidRPr="000074F6">
        <w:rPr>
          <w:rFonts w:ascii="Times New Roman" w:hAnsi="Times New Roman"/>
          <w:sz w:val="24"/>
          <w:szCs w:val="24"/>
        </w:rPr>
        <w:instrText xml:space="preserve"> ADDIN EN.CITE &lt;EndNote&gt;&lt;Cite&gt;&lt;Author&gt;Najman&lt;/Author&gt;&lt;Year&gt;2007&lt;/Year&gt;&lt;RecNum&gt;263&lt;/RecNum&gt;&lt;DisplayText&gt;(Najman et al., 2007)&lt;/DisplayText&gt;&lt;record&gt;&lt;rec-number&gt;263&lt;/rec-number&gt;&lt;foreign-keys&gt;&lt;key app="EN" db-id="2a9sw0dvn2pxfneserr5ex2rrez9929v5zr2"&gt;263&lt;/key&gt;&lt;/foreign-keys&gt;&lt;ref-type name="Journal Article"&gt;17&lt;/ref-type&gt;&lt;contributors&gt;&lt;authors&gt;&lt;author&gt;Najman, J.M.&lt;/author&gt;&lt;author&gt;Nguyen, M.L.T.&lt;/author&gt;&lt;author&gt;Boyle, F.M.&lt;/author&gt;&lt;/authors&gt;&lt;/contributors&gt;&lt;titles&gt;&lt;title&gt;Sexual abuse in childhood and physical and mental health in adulthood: An Australian population study&lt;/title&gt;&lt;secondary-title&gt;Archives of sexual behavior&lt;/secondary-title&gt;&lt;/titles&gt;&lt;periodical&gt;&lt;full-title&gt;Archives of sexual behavior&lt;/full-title&gt;&lt;/periodical&gt;&lt;pages&gt;666-675&lt;/pages&gt;&lt;volume&gt;36&lt;/volume&gt;&lt;number&gt;5&lt;/number&gt;&lt;dates&gt;&lt;year&gt;2007&lt;/year&gt;&lt;/dates&gt;&lt;isbn&gt;0004-0002&lt;/isbn&gt;&lt;urls&gt;&lt;/urls&gt;&lt;/record&gt;&lt;/Cite&gt;&lt;/EndNote&gt;</w:instrText>
      </w:r>
      <w:r w:rsidRPr="000074F6">
        <w:rPr>
          <w:rFonts w:ascii="Times New Roman" w:hAnsi="Times New Roman"/>
          <w:sz w:val="24"/>
          <w:szCs w:val="24"/>
        </w:rPr>
        <w:fldChar w:fldCharType="separate"/>
      </w:r>
      <w:r w:rsidR="00215D56" w:rsidRPr="000074F6">
        <w:rPr>
          <w:rFonts w:ascii="Times New Roman" w:hAnsi="Times New Roman"/>
          <w:noProof/>
          <w:sz w:val="24"/>
          <w:szCs w:val="24"/>
        </w:rPr>
        <w:t>(</w:t>
      </w:r>
      <w:hyperlink w:anchor="_ENREF_27" w:tooltip="Najman, 2007 #263" w:history="1">
        <w:r w:rsidR="00CE5119" w:rsidRPr="000074F6">
          <w:rPr>
            <w:rFonts w:ascii="Times New Roman" w:hAnsi="Times New Roman"/>
            <w:noProof/>
            <w:sz w:val="24"/>
            <w:szCs w:val="24"/>
          </w:rPr>
          <w:t xml:space="preserve">Najman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2007</w:t>
        </w:r>
      </w:hyperlink>
      <w:r w:rsidR="00215D56" w:rsidRPr="000074F6">
        <w:rPr>
          <w:rFonts w:ascii="Times New Roman" w:hAnsi="Times New Roman"/>
          <w:noProof/>
          <w:sz w:val="24"/>
          <w:szCs w:val="24"/>
        </w:rPr>
        <w:t>)</w:t>
      </w:r>
      <w:r w:rsidRPr="000074F6">
        <w:rPr>
          <w:rFonts w:ascii="Times New Roman" w:hAnsi="Times New Roman"/>
          <w:sz w:val="24"/>
          <w:szCs w:val="24"/>
        </w:rPr>
        <w:fldChar w:fldCharType="end"/>
      </w:r>
      <w:r w:rsidRPr="000074F6">
        <w:rPr>
          <w:rFonts w:ascii="Times New Roman" w:hAnsi="Times New Roman"/>
          <w:sz w:val="24"/>
          <w:szCs w:val="24"/>
        </w:rPr>
        <w:t xml:space="preserve"> examined the association between CSA and subsequent health among 1784 participants in the Australian National Study of Health, Intimacy and Social Relations. In this study, </w:t>
      </w:r>
      <w:proofErr w:type="spellStart"/>
      <w:r w:rsidRPr="000074F6">
        <w:rPr>
          <w:rFonts w:ascii="Times New Roman" w:hAnsi="Times New Roman"/>
          <w:sz w:val="24"/>
          <w:szCs w:val="24"/>
        </w:rPr>
        <w:t>Nejman</w:t>
      </w:r>
      <w:proofErr w:type="spellEnd"/>
      <w:r w:rsidRPr="000074F6">
        <w:rPr>
          <w:rFonts w:ascii="Times New Roman" w:hAnsi="Times New Roman"/>
          <w:sz w:val="24"/>
          <w:szCs w:val="24"/>
        </w:rPr>
        <w:t xml:space="preserve"> and colleagues found th</w:t>
      </w:r>
      <w:r w:rsidR="000F04DC" w:rsidRPr="000074F6">
        <w:rPr>
          <w:rFonts w:ascii="Times New Roman" w:hAnsi="Times New Roman"/>
          <w:sz w:val="24"/>
          <w:szCs w:val="24"/>
        </w:rPr>
        <w:t xml:space="preserve">at CSA was associated with </w:t>
      </w:r>
      <w:r w:rsidR="003A3A64" w:rsidRPr="000074F6">
        <w:rPr>
          <w:rFonts w:ascii="Times New Roman" w:hAnsi="Times New Roman"/>
          <w:sz w:val="24"/>
          <w:szCs w:val="24"/>
        </w:rPr>
        <w:t>lower</w:t>
      </w:r>
      <w:r w:rsidRPr="000074F6">
        <w:rPr>
          <w:rFonts w:ascii="Times New Roman" w:hAnsi="Times New Roman"/>
          <w:sz w:val="24"/>
          <w:szCs w:val="24"/>
        </w:rPr>
        <w:t xml:space="preserve"> mean in almost all areas of physical and mental health, as well as in social relationships and overall functioning measured b</w:t>
      </w:r>
      <w:r w:rsidR="00A00B6B" w:rsidRPr="000074F6">
        <w:rPr>
          <w:rFonts w:ascii="Times New Roman" w:hAnsi="Times New Roman"/>
          <w:sz w:val="24"/>
          <w:szCs w:val="24"/>
        </w:rPr>
        <w:t xml:space="preserve">y Short Form 36 questionnaire. </w:t>
      </w:r>
      <w:r w:rsidRPr="000074F6">
        <w:rPr>
          <w:rFonts w:ascii="Times New Roman" w:hAnsi="Times New Roman"/>
          <w:sz w:val="24"/>
          <w:szCs w:val="24"/>
        </w:rPr>
        <w:t>However, a wide range of objective and self-reported physical health measures were not included in these studies and they are warranted.</w:t>
      </w:r>
      <w:r w:rsidR="00A53A33" w:rsidRPr="000074F6">
        <w:rPr>
          <w:rFonts w:ascii="Times New Roman" w:hAnsi="Times New Roman"/>
          <w:sz w:val="24"/>
          <w:szCs w:val="24"/>
        </w:rPr>
        <w:t xml:space="preserve"> More recently, Rich-Edwards and colleagues using the Nurses’ Health </w:t>
      </w:r>
      <w:r w:rsidR="00A53A33" w:rsidRPr="000074F6">
        <w:rPr>
          <w:rFonts w:ascii="Times New Roman" w:hAnsi="Times New Roman"/>
          <w:sz w:val="24"/>
          <w:szCs w:val="24"/>
        </w:rPr>
        <w:lastRenderedPageBreak/>
        <w:t>Study found that physical a</w:t>
      </w:r>
      <w:r w:rsidR="008376E8" w:rsidRPr="000074F6">
        <w:rPr>
          <w:rFonts w:ascii="Times New Roman" w:hAnsi="Times New Roman"/>
          <w:sz w:val="24"/>
          <w:szCs w:val="24"/>
        </w:rPr>
        <w:t>nd sexual abuse in childhood were</w:t>
      </w:r>
      <w:r w:rsidR="00A53A33" w:rsidRPr="000074F6">
        <w:rPr>
          <w:rFonts w:ascii="Times New Roman" w:hAnsi="Times New Roman"/>
          <w:sz w:val="24"/>
          <w:szCs w:val="24"/>
        </w:rPr>
        <w:t xml:space="preserve"> prevalent risk for early adult cardiovascular disease</w:t>
      </w:r>
      <w:r w:rsidR="00830F8D" w:rsidRPr="000074F6">
        <w:rPr>
          <w:rFonts w:ascii="Times New Roman" w:hAnsi="Times New Roman"/>
          <w:sz w:val="24"/>
          <w:szCs w:val="24"/>
        </w:rPr>
        <w:t xml:space="preserve"> in women</w:t>
      </w:r>
      <w:r w:rsidR="00A53A33" w:rsidRPr="000074F6">
        <w:rPr>
          <w:rFonts w:ascii="Times New Roman" w:hAnsi="Times New Roman"/>
          <w:sz w:val="24"/>
          <w:szCs w:val="24"/>
        </w:rPr>
        <w:t xml:space="preserve">. </w:t>
      </w:r>
    </w:p>
    <w:p w:rsidR="006F19E9" w:rsidRDefault="006F19E9" w:rsidP="00F00DFF">
      <w:pPr>
        <w:autoSpaceDE w:val="0"/>
        <w:autoSpaceDN w:val="0"/>
        <w:adjustRightInd w:val="0"/>
        <w:spacing w:after="100" w:afterAutospacing="1" w:line="360" w:lineRule="auto"/>
        <w:jc w:val="both"/>
        <w:rPr>
          <w:rFonts w:ascii="Times New Roman" w:hAnsi="Times New Roman"/>
          <w:sz w:val="24"/>
          <w:szCs w:val="24"/>
        </w:rPr>
      </w:pPr>
      <w:r w:rsidRPr="000074F6">
        <w:rPr>
          <w:rFonts w:ascii="Times New Roman" w:hAnsi="Times New Roman"/>
          <w:sz w:val="24"/>
          <w:szCs w:val="24"/>
        </w:rPr>
        <w:t xml:space="preserve">It is known that children who experienced traumatic events or history of abuse and maltreatment have shown abnormalities in the regulation of the hypothalamic-pituitary-adrenal (HPA) axis – the main neuroendocrine stress response system </w:t>
      </w:r>
      <w:r w:rsidR="00B75EE8" w:rsidRPr="000074F6">
        <w:rPr>
          <w:rFonts w:ascii="Times New Roman" w:hAnsi="Times New Roman"/>
          <w:sz w:val="24"/>
          <w:szCs w:val="24"/>
        </w:rPr>
        <w:t>(</w:t>
      </w:r>
      <w:r w:rsidR="00B75EE8" w:rsidRPr="000074F6">
        <w:rPr>
          <w:rFonts w:ascii="Times-Roman" w:hAnsi="Times-Roman" w:cs="Times-Roman"/>
          <w:sz w:val="23"/>
          <w:szCs w:val="23"/>
          <w:lang w:val="en-GB" w:eastAsia="en-GB"/>
        </w:rPr>
        <w:t xml:space="preserve">Rich-Edwards </w:t>
      </w:r>
      <w:r w:rsidR="00B75EE8" w:rsidRPr="000074F6">
        <w:rPr>
          <w:rFonts w:ascii="Times-Roman" w:hAnsi="Times-Roman" w:cs="Times-Roman"/>
          <w:i/>
          <w:sz w:val="23"/>
          <w:szCs w:val="23"/>
          <w:lang w:val="en-GB" w:eastAsia="en-GB"/>
        </w:rPr>
        <w:t>et al</w:t>
      </w:r>
      <w:r w:rsidR="0021677F" w:rsidRPr="000074F6">
        <w:rPr>
          <w:rFonts w:ascii="Times-Roman" w:hAnsi="Times-Roman" w:cs="Times-Roman"/>
          <w:sz w:val="23"/>
          <w:szCs w:val="23"/>
          <w:lang w:val="en-GB" w:eastAsia="en-GB"/>
        </w:rPr>
        <w:t>.</w:t>
      </w:r>
      <w:r w:rsidR="00B75EE8" w:rsidRPr="000074F6">
        <w:rPr>
          <w:rFonts w:ascii="Times-Roman" w:hAnsi="Times-Roman" w:cs="Times-Roman"/>
          <w:sz w:val="23"/>
          <w:szCs w:val="23"/>
          <w:lang w:val="en-GB" w:eastAsia="en-GB"/>
        </w:rPr>
        <w:t xml:space="preserve">, </w:t>
      </w:r>
      <w:r w:rsidR="00B75EE8" w:rsidRPr="000074F6">
        <w:rPr>
          <w:rFonts w:ascii="Times New Roman" w:hAnsi="Times New Roman"/>
          <w:sz w:val="24"/>
          <w:szCs w:val="24"/>
        </w:rPr>
        <w:t>2012)</w:t>
      </w:r>
      <w:r w:rsidRPr="000074F6">
        <w:rPr>
          <w:rFonts w:ascii="Times New Roman" w:hAnsi="Times New Roman"/>
          <w:sz w:val="24"/>
          <w:szCs w:val="24"/>
        </w:rPr>
        <w:t xml:space="preserve">. The HPA dysregulation can increase susceptibility to developing autoimmune disease, mood disorders, chronic fatigue, obesity, </w:t>
      </w:r>
      <w:proofErr w:type="spellStart"/>
      <w:r w:rsidRPr="000074F6">
        <w:rPr>
          <w:rFonts w:ascii="Times New Roman" w:hAnsi="Times New Roman"/>
          <w:sz w:val="24"/>
          <w:szCs w:val="24"/>
        </w:rPr>
        <w:t>fibromygia</w:t>
      </w:r>
      <w:proofErr w:type="spellEnd"/>
      <w:r w:rsidRPr="000074F6">
        <w:rPr>
          <w:rFonts w:ascii="Times New Roman" w:hAnsi="Times New Roman"/>
          <w:sz w:val="24"/>
          <w:szCs w:val="24"/>
        </w:rPr>
        <w:t xml:space="preserve"> and cardiovascular risk factors such as increased heart rate, postural hypotension, and glucose dysregulation</w:t>
      </w:r>
      <w:r w:rsidR="00636D0F" w:rsidRPr="000074F6">
        <w:rPr>
          <w:rFonts w:ascii="Times New Roman" w:hAnsi="Times New Roman"/>
          <w:sz w:val="24"/>
          <w:szCs w:val="24"/>
        </w:rPr>
        <w:t xml:space="preserve"> </w:t>
      </w:r>
      <w:r w:rsidRPr="000074F6">
        <w:rPr>
          <w:rFonts w:ascii="Times New Roman" w:hAnsi="Times New Roman"/>
          <w:sz w:val="24"/>
          <w:szCs w:val="24"/>
        </w:rPr>
        <w:fldChar w:fldCharType="begin"/>
      </w:r>
      <w:r w:rsidR="00215D56" w:rsidRPr="000074F6">
        <w:rPr>
          <w:rFonts w:ascii="Times New Roman" w:hAnsi="Times New Roman"/>
          <w:sz w:val="24"/>
          <w:szCs w:val="24"/>
        </w:rPr>
        <w:instrText xml:space="preserve"> ADDIN EN.CITE &lt;EndNote&gt;&lt;Cite&gt;&lt;Author&gt;Guilliams&lt;/Author&gt;&lt;Year&gt;2010&lt;/Year&gt;&lt;RecNum&gt;271&lt;/RecNum&gt;&lt;DisplayText&gt;(Guilliams and Edwards, 2010)&lt;/DisplayText&gt;&lt;record&gt;&lt;rec-number&gt;271&lt;/rec-number&gt;&lt;foreign-keys&gt;&lt;key app="EN" db-id="2a9sw0dvn2pxfneserr5ex2rrez9929v5zr2"&gt;271&lt;/key&gt;&lt;/foreign-keys&gt;&lt;ref-type name="Journal Article"&gt;17&lt;/ref-type&gt;&lt;contributors&gt;&lt;authors&gt;&lt;author&gt;Guilliams, T.G.&lt;/author&gt;&lt;author&gt;Edwards, L.&lt;/author&gt;&lt;/authors&gt;&lt;/contributors&gt;&lt;titles&gt;&lt;title&gt;Chronic stress and the HPA axis&lt;/title&gt;&lt;secondary-title&gt;The Standard (2)&lt;/secondary-title&gt;&lt;/titles&gt;&lt;periodical&gt;&lt;full-title&gt;The Standard (2)&lt;/full-title&gt;&lt;/periodical&gt;&lt;pages&gt;1-12&lt;/pages&gt;&lt;dates&gt;&lt;year&gt;2010&lt;/year&gt;&lt;/dates&gt;&lt;urls&gt;&lt;/urls&gt;&lt;/record&gt;&lt;/Cite&gt;&lt;/EndNote&gt;</w:instrText>
      </w:r>
      <w:r w:rsidRPr="000074F6">
        <w:rPr>
          <w:rFonts w:ascii="Times New Roman" w:hAnsi="Times New Roman"/>
          <w:sz w:val="24"/>
          <w:szCs w:val="24"/>
        </w:rPr>
        <w:fldChar w:fldCharType="separate"/>
      </w:r>
      <w:r w:rsidR="00215D56" w:rsidRPr="000074F6">
        <w:rPr>
          <w:rFonts w:ascii="Times New Roman" w:hAnsi="Times New Roman"/>
          <w:noProof/>
          <w:sz w:val="24"/>
          <w:szCs w:val="24"/>
        </w:rPr>
        <w:t>(</w:t>
      </w:r>
      <w:hyperlink w:anchor="_ENREF_15" w:tooltip="Guilliams, 2010 #271" w:history="1">
        <w:r w:rsidR="00CE5119" w:rsidRPr="000074F6">
          <w:rPr>
            <w:rFonts w:ascii="Times New Roman" w:hAnsi="Times New Roman"/>
            <w:noProof/>
            <w:sz w:val="24"/>
            <w:szCs w:val="24"/>
          </w:rPr>
          <w:t>Guilliams and Edwards, 2010</w:t>
        </w:r>
      </w:hyperlink>
      <w:r w:rsidR="00215D56" w:rsidRPr="000074F6">
        <w:rPr>
          <w:rFonts w:ascii="Times New Roman" w:hAnsi="Times New Roman"/>
          <w:noProof/>
          <w:sz w:val="24"/>
          <w:szCs w:val="24"/>
        </w:rPr>
        <w:t>)</w:t>
      </w:r>
      <w:r w:rsidRPr="000074F6">
        <w:rPr>
          <w:rFonts w:ascii="Times New Roman" w:hAnsi="Times New Roman"/>
          <w:sz w:val="24"/>
          <w:szCs w:val="24"/>
        </w:rPr>
        <w:fldChar w:fldCharType="end"/>
      </w:r>
      <w:r w:rsidR="003B6A4B" w:rsidRPr="000074F6">
        <w:rPr>
          <w:rFonts w:ascii="Times New Roman" w:hAnsi="Times New Roman"/>
          <w:sz w:val="24"/>
          <w:szCs w:val="24"/>
        </w:rPr>
        <w:t xml:space="preserve">. </w:t>
      </w:r>
      <w:r w:rsidRPr="000074F6">
        <w:rPr>
          <w:rFonts w:ascii="Times New Roman" w:hAnsi="Times New Roman"/>
          <w:sz w:val="24"/>
          <w:szCs w:val="24"/>
        </w:rPr>
        <w:t>The aim of this study is to examine the association between CSA and mental, and physical health, especially with conditions related to HPA axis dysfunction such as mood disorders (depression, anxiety, worry, loneliness and quality of life), cardiovascular disorders (</w:t>
      </w:r>
      <w:r w:rsidRPr="000074F6">
        <w:rPr>
          <w:rFonts w:ascii="Times New Roman" w:hAnsi="Times New Roman"/>
          <w:sz w:val="24"/>
          <w:szCs w:val="24"/>
          <w:lang w:val="en-IE" w:eastAsia="en-IE"/>
        </w:rPr>
        <w:t>hypertension, pulse wave velocity, Body Mass Index</w:t>
      </w:r>
      <w:r w:rsidR="00F15919" w:rsidRPr="000074F6">
        <w:rPr>
          <w:rFonts w:ascii="Times New Roman" w:hAnsi="Times New Roman"/>
          <w:sz w:val="24"/>
          <w:szCs w:val="24"/>
          <w:lang w:val="en-IE" w:eastAsia="en-IE"/>
        </w:rPr>
        <w:t>,</w:t>
      </w:r>
      <w:r w:rsidRPr="000074F6">
        <w:rPr>
          <w:rFonts w:ascii="Times New Roman" w:hAnsi="Times New Roman"/>
          <w:sz w:val="24"/>
          <w:szCs w:val="24"/>
          <w:lang w:val="en-IE" w:eastAsia="en-IE"/>
        </w:rPr>
        <w:t xml:space="preserve"> </w:t>
      </w:r>
      <w:r w:rsidR="00F15919" w:rsidRPr="000074F6">
        <w:rPr>
          <w:rFonts w:ascii="Times New Roman" w:hAnsi="Times New Roman"/>
          <w:bCs/>
          <w:sz w:val="24"/>
          <w:szCs w:val="24"/>
          <w:shd w:val="clear" w:color="auto" w:fill="FFFFFF"/>
        </w:rPr>
        <w:t>low-density lipoprotein</w:t>
      </w:r>
      <w:r w:rsidR="00F15919" w:rsidRPr="000074F6">
        <w:rPr>
          <w:rFonts w:ascii="Times New Roman" w:hAnsi="Times New Roman"/>
          <w:sz w:val="24"/>
          <w:szCs w:val="24"/>
          <w:lang w:val="en-IE" w:eastAsia="en-IE"/>
        </w:rPr>
        <w:t xml:space="preserve"> </w:t>
      </w:r>
      <w:r w:rsidRPr="000074F6">
        <w:rPr>
          <w:rFonts w:ascii="Times New Roman" w:hAnsi="Times New Roman"/>
          <w:sz w:val="24"/>
          <w:szCs w:val="24"/>
          <w:lang w:val="en-IE" w:eastAsia="en-IE"/>
        </w:rPr>
        <w:t>and total cholesterol), gastrointestinal disorders, pain disorders and measures of frailty and functional mobility (grip strength and the timed up and go -TUG). In addition, we examined the impact of CSA on self-reported health, a wide range of self-reported doctor diagnosed of disease and disorders and health care utilization.</w:t>
      </w:r>
      <w:r w:rsidR="003B6A4B" w:rsidRPr="000074F6">
        <w:rPr>
          <w:rFonts w:ascii="Times New Roman" w:hAnsi="Times New Roman"/>
          <w:sz w:val="24"/>
          <w:szCs w:val="24"/>
          <w:lang w:val="en-IE" w:eastAsia="en-IE"/>
        </w:rPr>
        <w:t xml:space="preserve"> </w:t>
      </w:r>
      <w:r w:rsidRPr="000074F6">
        <w:rPr>
          <w:rFonts w:ascii="Times New Roman" w:hAnsi="Times New Roman"/>
          <w:sz w:val="24"/>
          <w:szCs w:val="24"/>
        </w:rPr>
        <w:t>To our knowledge, this is the first study to report nationally representative data on CSA together with co</w:t>
      </w:r>
      <w:r w:rsidRPr="006A1BEA">
        <w:rPr>
          <w:rFonts w:ascii="Times New Roman" w:hAnsi="Times New Roman"/>
          <w:sz w:val="24"/>
          <w:szCs w:val="24"/>
        </w:rPr>
        <w:t xml:space="preserve">mprehensive information of childhood adversity, and objective measures of mental and physical health at older ages. </w:t>
      </w:r>
    </w:p>
    <w:p w:rsidR="006F19E9" w:rsidRPr="000074F6" w:rsidRDefault="006F19E9" w:rsidP="005B3539">
      <w:pPr>
        <w:pStyle w:val="NormalWeb"/>
        <w:spacing w:before="0" w:beforeAutospacing="0" w:line="360" w:lineRule="auto"/>
        <w:jc w:val="both"/>
      </w:pPr>
      <w:r w:rsidRPr="006A1BEA">
        <w:t xml:space="preserve">We found that CSA has a long-term impact on mental health (depressive symptoms, anxiety, worry, loneliness and quality of </w:t>
      </w:r>
      <w:r w:rsidR="003A3A64">
        <w:t xml:space="preserve">life), self-reported health, </w:t>
      </w:r>
      <w:r w:rsidRPr="006A1BEA">
        <w:t>several chronic diseases such as lung disease, arthritis,</w:t>
      </w:r>
      <w:r w:rsidR="005B3539">
        <w:t xml:space="preserve"> peptic ulcer, </w:t>
      </w:r>
      <w:proofErr w:type="gramStart"/>
      <w:r w:rsidR="003A3A64">
        <w:t>chronic</w:t>
      </w:r>
      <w:proofErr w:type="gramEnd"/>
      <w:r w:rsidR="003A3A64">
        <w:t xml:space="preserve"> pain</w:t>
      </w:r>
      <w:r w:rsidR="005B3539">
        <w:t xml:space="preserve"> and </w:t>
      </w:r>
      <w:r w:rsidR="003B6A4B" w:rsidRPr="006A1BEA">
        <w:rPr>
          <w:lang w:val="en-IE"/>
        </w:rPr>
        <w:t>cholesterol</w:t>
      </w:r>
      <w:r w:rsidR="00E910EB">
        <w:rPr>
          <w:lang w:val="en-IE"/>
        </w:rPr>
        <w:t xml:space="preserve"> levels</w:t>
      </w:r>
      <w:r w:rsidR="003A3A64">
        <w:t>.</w:t>
      </w:r>
      <w:r w:rsidR="005B3539">
        <w:t xml:space="preserve"> Furthermore,</w:t>
      </w:r>
      <w:r w:rsidR="005B3539" w:rsidRPr="006A1BEA">
        <w:t xml:space="preserve"> those who reported CSA </w:t>
      </w:r>
      <w:r w:rsidR="005B3539">
        <w:t xml:space="preserve">were more likely to report </w:t>
      </w:r>
      <w:r w:rsidR="005B3539" w:rsidRPr="006A1BEA">
        <w:t xml:space="preserve">doctor and hospital visits than those without a </w:t>
      </w:r>
      <w:r w:rsidR="005B3539" w:rsidRPr="000074F6">
        <w:t>history of CSA.</w:t>
      </w:r>
    </w:p>
    <w:p w:rsidR="006F19E9" w:rsidRPr="000074F6" w:rsidRDefault="006F19E9" w:rsidP="005B3539">
      <w:pPr>
        <w:autoSpaceDE w:val="0"/>
        <w:autoSpaceDN w:val="0"/>
        <w:adjustRightInd w:val="0"/>
        <w:spacing w:after="100" w:afterAutospacing="1" w:line="360" w:lineRule="auto"/>
        <w:jc w:val="both"/>
        <w:rPr>
          <w:rFonts w:ascii="Times New Roman" w:hAnsi="Times New Roman"/>
          <w:b/>
          <w:sz w:val="26"/>
          <w:szCs w:val="26"/>
        </w:rPr>
      </w:pPr>
      <w:r w:rsidRPr="000074F6">
        <w:rPr>
          <w:rFonts w:ascii="Times New Roman" w:hAnsi="Times New Roman"/>
          <w:b/>
          <w:sz w:val="26"/>
          <w:szCs w:val="26"/>
        </w:rPr>
        <w:t>Methods</w:t>
      </w:r>
    </w:p>
    <w:p w:rsidR="00816FD7" w:rsidRPr="000074F6" w:rsidRDefault="00816FD7" w:rsidP="005B3539">
      <w:pPr>
        <w:autoSpaceDE w:val="0"/>
        <w:autoSpaceDN w:val="0"/>
        <w:adjustRightInd w:val="0"/>
        <w:spacing w:after="100" w:afterAutospacing="1" w:line="360" w:lineRule="auto"/>
        <w:jc w:val="both"/>
        <w:rPr>
          <w:rFonts w:ascii="Times New Roman" w:hAnsi="Times New Roman"/>
          <w:b/>
          <w:sz w:val="24"/>
          <w:szCs w:val="24"/>
        </w:rPr>
      </w:pPr>
      <w:r w:rsidRPr="000074F6">
        <w:rPr>
          <w:rFonts w:ascii="Plantin-Bold" w:hAnsi="Plantin-Bold" w:cs="Plantin-Bold"/>
          <w:b/>
          <w:bCs/>
          <w:sz w:val="24"/>
          <w:szCs w:val="24"/>
          <w:lang w:val="en-GB" w:eastAsia="en-GB"/>
        </w:rPr>
        <w:t>Study population</w:t>
      </w:r>
    </w:p>
    <w:p w:rsidR="006F19E9" w:rsidRPr="006A1BEA" w:rsidRDefault="006F19E9" w:rsidP="005B3539">
      <w:pPr>
        <w:widowControl w:val="0"/>
        <w:autoSpaceDE w:val="0"/>
        <w:autoSpaceDN w:val="0"/>
        <w:adjustRightInd w:val="0"/>
        <w:spacing w:after="100" w:afterAutospacing="1" w:line="360" w:lineRule="auto"/>
        <w:jc w:val="both"/>
        <w:rPr>
          <w:rFonts w:ascii="Times New Roman" w:hAnsi="Times New Roman"/>
          <w:sz w:val="24"/>
          <w:szCs w:val="24"/>
        </w:rPr>
      </w:pPr>
      <w:r w:rsidRPr="000074F6">
        <w:rPr>
          <w:rFonts w:ascii="Times New Roman" w:hAnsi="Times New Roman"/>
          <w:sz w:val="24"/>
          <w:szCs w:val="24"/>
        </w:rPr>
        <w:t>Data from the first wave of the Irish Longitudinal Study on Ageing (TILDA) was used. TILDA is a nationally representative dataset of 8178 Irish</w:t>
      </w:r>
      <w:r w:rsidRPr="006A1BEA">
        <w:rPr>
          <w:rFonts w:ascii="Times New Roman" w:hAnsi="Times New Roman"/>
          <w:sz w:val="24"/>
          <w:szCs w:val="24"/>
        </w:rPr>
        <w:t xml:space="preserve"> adults aged 50 years and over.</w:t>
      </w:r>
    </w:p>
    <w:p w:rsidR="006F19E9" w:rsidRPr="006A1BEA" w:rsidRDefault="006F19E9" w:rsidP="005B3539">
      <w:pPr>
        <w:widowControl w:val="0"/>
        <w:autoSpaceDE w:val="0"/>
        <w:autoSpaceDN w:val="0"/>
        <w:adjustRightInd w:val="0"/>
        <w:spacing w:after="100" w:afterAutospacing="1" w:line="360" w:lineRule="auto"/>
        <w:jc w:val="both"/>
        <w:rPr>
          <w:rFonts w:ascii="Times New Roman" w:hAnsi="Times New Roman"/>
          <w:sz w:val="24"/>
          <w:szCs w:val="24"/>
        </w:rPr>
      </w:pPr>
      <w:r w:rsidRPr="006A1BEA">
        <w:rPr>
          <w:rFonts w:ascii="Times New Roman" w:hAnsi="Times New Roman"/>
          <w:sz w:val="24"/>
          <w:szCs w:val="24"/>
        </w:rPr>
        <w:t xml:space="preserve">The sampling frame is the Irish </w:t>
      </w:r>
      <w:proofErr w:type="spellStart"/>
      <w:r w:rsidRPr="006A1BEA">
        <w:rPr>
          <w:rFonts w:ascii="Times New Roman" w:hAnsi="Times New Roman"/>
          <w:sz w:val="24"/>
          <w:szCs w:val="24"/>
        </w:rPr>
        <w:t>Geodirectory</w:t>
      </w:r>
      <w:proofErr w:type="spellEnd"/>
      <w:r w:rsidRPr="006A1BEA">
        <w:rPr>
          <w:rFonts w:ascii="Times New Roman" w:hAnsi="Times New Roman"/>
          <w:sz w:val="24"/>
          <w:szCs w:val="24"/>
        </w:rPr>
        <w:t xml:space="preserve">, a comprehensive listing of all residential addresses in Ireland compiled by the Irish postal service and Ordinance Survey Ireland. An </w:t>
      </w:r>
      <w:r w:rsidRPr="006A1BEA">
        <w:rPr>
          <w:rFonts w:ascii="Times New Roman" w:hAnsi="Times New Roman"/>
          <w:sz w:val="24"/>
          <w:szCs w:val="24"/>
        </w:rPr>
        <w:lastRenderedPageBreak/>
        <w:t xml:space="preserve">initial, multi-stage probability of addresses was chosen using the RANSAM sampling procedure, developed by the Economic and Social Research Institute. All household residents aged 50 or over and their spouses/partners (of any age) were eligible to participate in the study. </w:t>
      </w:r>
    </w:p>
    <w:p w:rsidR="006F19E9" w:rsidRPr="006A1BEA" w:rsidRDefault="006F19E9" w:rsidP="005B3539">
      <w:pPr>
        <w:widowControl w:val="0"/>
        <w:autoSpaceDE w:val="0"/>
        <w:autoSpaceDN w:val="0"/>
        <w:adjustRightInd w:val="0"/>
        <w:spacing w:after="100" w:afterAutospacing="1" w:line="360" w:lineRule="auto"/>
        <w:jc w:val="both"/>
        <w:rPr>
          <w:rFonts w:ascii="Times New Roman" w:hAnsi="Times New Roman"/>
          <w:sz w:val="24"/>
          <w:szCs w:val="24"/>
          <w:lang w:eastAsia="en-IE"/>
        </w:rPr>
      </w:pPr>
      <w:r w:rsidRPr="006A1BEA">
        <w:rPr>
          <w:rFonts w:ascii="Times New Roman" w:hAnsi="Times New Roman"/>
          <w:sz w:val="24"/>
          <w:szCs w:val="24"/>
        </w:rPr>
        <w:t xml:space="preserve">The fieldwork for Wave 1 was completed between late 2009 and mid-2011. There are three components of the study: 1) </w:t>
      </w:r>
      <w:r w:rsidRPr="006A1BEA">
        <w:rPr>
          <w:rFonts w:ascii="Times New Roman" w:hAnsi="Times New Roman"/>
          <w:color w:val="000000"/>
          <w:sz w:val="24"/>
          <w:szCs w:val="24"/>
        </w:rPr>
        <w:t xml:space="preserve">a home based </w:t>
      </w:r>
      <w:r w:rsidRPr="006A1BEA">
        <w:rPr>
          <w:rFonts w:ascii="Times New Roman" w:hAnsi="Times New Roman"/>
          <w:bCs/>
          <w:sz w:val="24"/>
          <w:szCs w:val="24"/>
        </w:rPr>
        <w:t>computer-assisted personal interview (</w:t>
      </w:r>
      <w:r w:rsidRPr="006A1BEA">
        <w:rPr>
          <w:rFonts w:ascii="Times New Roman" w:hAnsi="Times New Roman"/>
          <w:color w:val="000000"/>
          <w:sz w:val="24"/>
          <w:szCs w:val="24"/>
        </w:rPr>
        <w:t>CAPI); 2) a self-completion questionnaire (SCQ) and; 3) a health assessment carried by the nurses in one of two health centers. In the event that respondents were unable or unwilling to attend a health centers, they were offered a modified health assessment in the home. The overall response rate was 62% (n=8,504). Of those, 85% returned the self-completion questionnaire (n=7,191) and 72% participated in the health assessment (n=5,897)</w:t>
      </w:r>
      <w:r w:rsidR="0039043A">
        <w:rPr>
          <w:rFonts w:ascii="Times New Roman" w:hAnsi="Times New Roman"/>
          <w:color w:val="000000"/>
          <w:sz w:val="24"/>
          <w:szCs w:val="24"/>
        </w:rPr>
        <w:t xml:space="preserve"> </w:t>
      </w:r>
      <w:r w:rsidRPr="006A1BEA">
        <w:rPr>
          <w:rFonts w:ascii="Times New Roman" w:hAnsi="Times New Roman"/>
          <w:color w:val="000000"/>
          <w:sz w:val="24"/>
          <w:szCs w:val="24"/>
        </w:rPr>
        <w:t>– 5036 (62%)</w:t>
      </w:r>
      <w:r w:rsidRPr="006A1BEA">
        <w:rPr>
          <w:rFonts w:ascii="Times New Roman" w:hAnsi="Times New Roman"/>
          <w:sz w:val="24"/>
          <w:szCs w:val="24"/>
          <w:lang w:val="en-GB"/>
        </w:rPr>
        <w:t xml:space="preserve"> underwent the health centre assessment</w:t>
      </w:r>
      <w:r w:rsidRPr="006A1BEA">
        <w:rPr>
          <w:rFonts w:ascii="Times New Roman" w:hAnsi="Times New Roman"/>
          <w:color w:val="000000"/>
          <w:sz w:val="24"/>
          <w:szCs w:val="24"/>
        </w:rPr>
        <w:t>. Venous bloods were drawn in 5,865 participants (69%).</w:t>
      </w:r>
      <w:r w:rsidR="00840928">
        <w:rPr>
          <w:rFonts w:ascii="Times New Roman" w:hAnsi="Times New Roman"/>
          <w:color w:val="000000"/>
          <w:sz w:val="24"/>
          <w:szCs w:val="24"/>
        </w:rPr>
        <w:t xml:space="preserve"> </w:t>
      </w:r>
      <w:r w:rsidRPr="006A1BEA">
        <w:rPr>
          <w:rFonts w:ascii="Times New Roman" w:hAnsi="Times New Roman"/>
          <w:sz w:val="24"/>
          <w:szCs w:val="24"/>
          <w:lang w:eastAsia="en-IE"/>
        </w:rPr>
        <w:t>Differences were minimal between the overall sample and the subgroup of people who completed the self-completion questionnaire and health assessment on age and gender variables. However, those who completed the SCQ and health assessment were more educated, and reported better self-reported health.</w:t>
      </w:r>
    </w:p>
    <w:p w:rsidR="006F19E9" w:rsidRPr="000074F6" w:rsidRDefault="006F19E9" w:rsidP="005B3539">
      <w:pPr>
        <w:widowControl w:val="0"/>
        <w:autoSpaceDE w:val="0"/>
        <w:autoSpaceDN w:val="0"/>
        <w:adjustRightInd w:val="0"/>
        <w:spacing w:after="100" w:afterAutospacing="1" w:line="360" w:lineRule="auto"/>
        <w:jc w:val="both"/>
        <w:rPr>
          <w:rFonts w:ascii="Times New Roman" w:hAnsi="Times New Roman"/>
          <w:sz w:val="24"/>
          <w:szCs w:val="24"/>
          <w:u w:color="2B767C"/>
          <w:lang w:eastAsia="en-IE"/>
        </w:rPr>
      </w:pPr>
      <w:r w:rsidRPr="006A1BEA">
        <w:rPr>
          <w:rFonts w:ascii="Times New Roman" w:hAnsi="Times New Roman"/>
          <w:sz w:val="24"/>
          <w:szCs w:val="24"/>
          <w:lang w:eastAsia="en-IE"/>
        </w:rPr>
        <w:t>In order to account for non-response to the self-completion questionnaire and health assessment, weights were used which aimed at reducing any bias arising from differential non-response</w:t>
      </w:r>
      <w:r w:rsidRPr="006A1BEA">
        <w:rPr>
          <w:rFonts w:ascii="Times New Roman" w:hAnsi="Times New Roman"/>
          <w:sz w:val="24"/>
          <w:szCs w:val="24"/>
          <w:u w:color="2B767C"/>
          <w:lang w:eastAsia="en-IE"/>
        </w:rPr>
        <w:t xml:space="preserve">. Details on the calculations of weights are presented in </w:t>
      </w:r>
      <w:r w:rsidR="00840928">
        <w:rPr>
          <w:rFonts w:ascii="Times New Roman" w:hAnsi="Times New Roman"/>
          <w:sz w:val="24"/>
          <w:szCs w:val="24"/>
          <w:u w:color="2B767C"/>
          <w:lang w:eastAsia="en-IE"/>
        </w:rPr>
        <w:t xml:space="preserve">the TILDA technical </w:t>
      </w:r>
      <w:r w:rsidR="00840928" w:rsidRPr="000074F6">
        <w:rPr>
          <w:rFonts w:ascii="Times New Roman" w:hAnsi="Times New Roman"/>
          <w:sz w:val="24"/>
          <w:szCs w:val="24"/>
          <w:u w:color="2B767C"/>
          <w:lang w:eastAsia="en-IE"/>
        </w:rPr>
        <w:t>report</w:t>
      </w:r>
      <w:r w:rsidRPr="000074F6">
        <w:rPr>
          <w:rFonts w:ascii="Times New Roman" w:hAnsi="Times New Roman"/>
          <w:sz w:val="24"/>
          <w:szCs w:val="24"/>
          <w:u w:color="2B767C"/>
          <w:lang w:eastAsia="en-IE"/>
        </w:rPr>
        <w:t>. Full approval for the study was obtained from the institutional ethics committee and all procedures adhered to the tenets of the Helsinki Declaration, 1983.</w:t>
      </w:r>
    </w:p>
    <w:p w:rsidR="006F19E9" w:rsidRPr="000074F6" w:rsidRDefault="00CD1B75" w:rsidP="005B3539">
      <w:pPr>
        <w:autoSpaceDE w:val="0"/>
        <w:autoSpaceDN w:val="0"/>
        <w:adjustRightInd w:val="0"/>
        <w:spacing w:after="100" w:afterAutospacing="1" w:line="360" w:lineRule="auto"/>
        <w:jc w:val="both"/>
        <w:rPr>
          <w:rFonts w:ascii="Plantin-Bold" w:hAnsi="Plantin-Bold"/>
          <w:b/>
          <w:sz w:val="24"/>
          <w:szCs w:val="24"/>
        </w:rPr>
      </w:pPr>
      <w:r w:rsidRPr="000074F6">
        <w:rPr>
          <w:rFonts w:ascii="Plantin-Bold" w:hAnsi="Plantin-Bold"/>
          <w:b/>
          <w:sz w:val="24"/>
          <w:szCs w:val="24"/>
        </w:rPr>
        <w:t>Measures</w:t>
      </w:r>
    </w:p>
    <w:p w:rsidR="006F19E9" w:rsidRPr="006A1BEA" w:rsidRDefault="006F19E9" w:rsidP="007E6592">
      <w:pPr>
        <w:autoSpaceDE w:val="0"/>
        <w:autoSpaceDN w:val="0"/>
        <w:adjustRightInd w:val="0"/>
        <w:spacing w:after="100" w:afterAutospacing="1" w:line="360" w:lineRule="auto"/>
        <w:jc w:val="both"/>
        <w:rPr>
          <w:rFonts w:ascii="Times New Roman" w:hAnsi="Times New Roman"/>
          <w:sz w:val="24"/>
          <w:szCs w:val="24"/>
        </w:rPr>
      </w:pPr>
      <w:r w:rsidRPr="000074F6">
        <w:rPr>
          <w:rFonts w:ascii="Times New Roman" w:hAnsi="Times New Roman"/>
          <w:sz w:val="24"/>
          <w:szCs w:val="24"/>
        </w:rPr>
        <w:t>In examining the association between CSA and health, it is necessary to control for confounders as CSA often co-occurs</w:t>
      </w:r>
      <w:r w:rsidRPr="006A1BEA">
        <w:rPr>
          <w:rFonts w:ascii="Times New Roman" w:hAnsi="Times New Roman"/>
          <w:sz w:val="24"/>
          <w:szCs w:val="24"/>
        </w:rPr>
        <w:t xml:space="preserve"> with other adverse childhood and family conditions, such as physical abuse, parental substance abuse problem and marital disruption</w:t>
      </w:r>
      <w:r w:rsidR="00840928">
        <w:rPr>
          <w:rFonts w:ascii="Times New Roman" w:hAnsi="Times New Roman"/>
          <w:sz w:val="24"/>
          <w:szCs w:val="24"/>
        </w:rPr>
        <w:t xml:space="preserve"> </w:t>
      </w:r>
      <w:r w:rsidRPr="006A1BEA">
        <w:rPr>
          <w:rFonts w:ascii="Times New Roman" w:hAnsi="Times New Roman"/>
          <w:sz w:val="24"/>
          <w:szCs w:val="24"/>
        </w:rPr>
        <w:fldChar w:fldCharType="begin"/>
      </w:r>
      <w:r w:rsidR="00215D56">
        <w:rPr>
          <w:rFonts w:ascii="Times New Roman" w:hAnsi="Times New Roman"/>
          <w:sz w:val="24"/>
          <w:szCs w:val="24"/>
        </w:rPr>
        <w:instrText xml:space="preserve"> ADDIN EN.CITE &lt;EndNote&gt;&lt;Cite&gt;&lt;Author&gt;Danese&lt;/Author&gt;&lt;Year&gt;2007&lt;/Year&gt;&lt;RecNum&gt;45&lt;/RecNum&gt;&lt;DisplayText&gt;(Danese et al., 2007)&lt;/DisplayText&gt;&lt;record&gt;&lt;rec-number&gt;45&lt;/rec-number&gt;&lt;foreign-keys&gt;&lt;key app="EN" db-id="2a9sw0dvn2pxfneserr5ex2rrez9929v5zr2"&gt;45&lt;/key&gt;&lt;/foreign-keys&gt;&lt;ref-type name="Journal Article"&gt;17&lt;/ref-type&gt;&lt;contributors&gt;&lt;authors&gt;&lt;author&gt;Andrea Danese&lt;/author&gt;&lt;author&gt;Carmine M. Pariante&lt;/author&gt;&lt;author&gt;Avshalom Caspi&lt;/author&gt;&lt;author&gt;Alan Taylor&lt;/author&gt;&lt;author&gt;Richie Poulton&lt;/author&gt;&lt;/authors&gt;&lt;/contributors&gt;&lt;titles&gt;&lt;title&gt;Childhood maltreatment predicts adult inflammation in a life-course study&lt;/title&gt;&lt;secondary-title&gt;PNAS&lt;/secondary-title&gt;&lt;/titles&gt;&lt;pages&gt;1319-1324&lt;/pages&gt;&lt;volume&gt;104&lt;/volume&gt;&lt;number&gt;4&lt;/number&gt;&lt;dates&gt;&lt;year&gt;2007&lt;/year&gt;&lt;/dates&gt;&lt;urls&gt;&lt;/urls&gt;&lt;/record&gt;&lt;/Cite&gt;&lt;/EndNote&gt;</w:instrText>
      </w:r>
      <w:r w:rsidRPr="006A1BEA">
        <w:rPr>
          <w:rFonts w:ascii="Times New Roman" w:hAnsi="Times New Roman"/>
          <w:sz w:val="24"/>
          <w:szCs w:val="24"/>
        </w:rPr>
        <w:fldChar w:fldCharType="separate"/>
      </w:r>
      <w:r w:rsidR="00215D56">
        <w:rPr>
          <w:rFonts w:ascii="Times New Roman" w:hAnsi="Times New Roman"/>
          <w:noProof/>
          <w:sz w:val="24"/>
          <w:szCs w:val="24"/>
        </w:rPr>
        <w:t>(</w:t>
      </w:r>
      <w:hyperlink w:anchor="_ENREF_7" w:tooltip="Danese, 2007 #45" w:history="1">
        <w:r w:rsidR="00CE5119">
          <w:rPr>
            <w:rFonts w:ascii="Times New Roman" w:hAnsi="Times New Roman"/>
            <w:noProof/>
            <w:sz w:val="24"/>
            <w:szCs w:val="24"/>
          </w:rPr>
          <w:t xml:space="preserve">Danese </w:t>
        </w:r>
        <w:r w:rsidR="00CE5119" w:rsidRPr="00840928">
          <w:rPr>
            <w:rFonts w:ascii="Times New Roman" w:hAnsi="Times New Roman"/>
            <w:i/>
            <w:noProof/>
            <w:sz w:val="24"/>
            <w:szCs w:val="24"/>
          </w:rPr>
          <w:t>et al.</w:t>
        </w:r>
        <w:r w:rsidR="00CE5119">
          <w:rPr>
            <w:rFonts w:ascii="Times New Roman" w:hAnsi="Times New Roman"/>
            <w:noProof/>
            <w:sz w:val="24"/>
            <w:szCs w:val="24"/>
          </w:rPr>
          <w:t>, 2007</w:t>
        </w:r>
      </w:hyperlink>
      <w:r w:rsidR="00215D56">
        <w:rPr>
          <w:rFonts w:ascii="Times New Roman" w:hAnsi="Times New Roman"/>
          <w:noProof/>
          <w:sz w:val="24"/>
          <w:szCs w:val="24"/>
        </w:rPr>
        <w:t>)</w:t>
      </w:r>
      <w:r w:rsidRPr="006A1BEA">
        <w:rPr>
          <w:rFonts w:ascii="Times New Roman" w:hAnsi="Times New Roman"/>
          <w:sz w:val="24"/>
          <w:szCs w:val="24"/>
        </w:rPr>
        <w:fldChar w:fldCharType="end"/>
      </w:r>
      <w:r w:rsidRPr="006A1BEA">
        <w:rPr>
          <w:rFonts w:ascii="Times New Roman" w:hAnsi="Times New Roman"/>
          <w:sz w:val="24"/>
          <w:szCs w:val="24"/>
        </w:rPr>
        <w:t xml:space="preserve">. These adverse childhood conditions are also associated with negative impact on mental and physical health for children and young adults </w:t>
      </w:r>
      <w:r w:rsidRPr="006A1BEA">
        <w:rPr>
          <w:rFonts w:ascii="Times New Roman" w:hAnsi="Times New Roman"/>
          <w:sz w:val="24"/>
          <w:szCs w:val="24"/>
        </w:rPr>
        <w:fldChar w:fldCharType="begin"/>
      </w:r>
      <w:r w:rsidR="00CE5119">
        <w:rPr>
          <w:rFonts w:ascii="Times New Roman" w:hAnsi="Times New Roman"/>
          <w:sz w:val="24"/>
          <w:szCs w:val="24"/>
        </w:rPr>
        <w:instrText xml:space="preserve"> ADDIN EN.CITE &lt;EndNote&gt;&lt;Cite&gt;&lt;Author&gt;Fergusson&lt;/Author&gt;&lt;Year&gt;1996&lt;/Year&gt;&lt;RecNum&gt;212&lt;/RecNum&gt;&lt;DisplayText&gt;(Fergusson et al., 1996; Fergusson et al., 2000)&lt;/DisplayText&gt;&lt;record&gt;&lt;rec-number&gt;212&lt;/rec-number&gt;&lt;foreign-keys&gt;&lt;key app="EN" db-id="2a9sw0dvn2pxfneserr5ex2rrez9929v5zr2"&gt;212&lt;/key&gt;&lt;/foreign-keys&gt;&lt;ref-type name="Journal Article"&gt;17&lt;/ref-type&gt;&lt;contributors&gt;&lt;authors&gt;&lt;author&gt;David Fergusson&lt;/author&gt;&lt;author&gt;Michael Lynskey &lt;/author&gt;&lt;author&gt;L.J. Horwood&lt;/author&gt;&lt;/authors&gt;&lt;/contributors&gt;&lt;titles&gt;&lt;title&gt;Childhood Sexual Abuse and Psychiatric Disorder in Young Adulthood: Prevalence of Sexual Abuse and Factors Associated with Sexual Abuse&lt;/title&gt;&lt;secondary-title&gt;AM. ACAD. CHILD ADOLESC. PSYCHIATRY&lt;/secondary-title&gt;&lt;/titles&gt;&lt;pages&gt;1355-1364&lt;/pages&gt;&lt;volume&gt;34&lt;/volume&gt;&lt;dates&gt;&lt;year&gt;1996&lt;/year&gt;&lt;/dates&gt;&lt;urls&gt;&lt;/urls&gt;&lt;/record&gt;&lt;/Cite&gt;&lt;Cite&gt;&lt;Author&gt;Fergusson&lt;/Author&gt;&lt;Year&gt;2000&lt;/Year&gt;&lt;RecNum&gt;200&lt;/RecNum&gt;&lt;record&gt;&lt;rec-number&gt;200&lt;/rec-number&gt;&lt;foreign-keys&gt;&lt;key app="EN" db-id="2a9sw0dvn2pxfneserr5ex2rrez9929v5zr2"&gt;200&lt;/key&gt;&lt;/foreign-keys&gt;&lt;ref-type name="Journal Article"&gt;17&lt;/ref-type&gt;&lt;contributors&gt;&lt;authors&gt;&lt;author&gt;D. M. Fergusson&lt;/author&gt;&lt;author&gt;L. J. Horwood &lt;/author&gt;&lt;author&gt;L. J.Woodward &lt;/author&gt;&lt;/authors&gt;&lt;/contributors&gt;&lt;titles&gt;&lt;title&gt;The stability of child abuse reports: a longitudinal study of the reporting behaviour of young adults&lt;/title&gt;&lt;secondary-title&gt;Psychological Medicine&lt;/secondary-title&gt;&lt;/titles&gt;&lt;periodical&gt;&lt;full-title&gt;Psychological medicine&lt;/full-title&gt;&lt;/periodical&gt;&lt;pages&gt;529-544&amp;#xD;&lt;/pages&gt;&lt;volume&gt;30&lt;/volume&gt;&lt;number&gt;3&lt;/number&gt;&lt;dates&gt;&lt;year&gt;2000&lt;/year&gt;&lt;/dates&gt;&lt;urls&gt;&lt;/urls&gt;&lt;/record&gt;&lt;/Cite&gt;&lt;/EndNote&gt;</w:instrText>
      </w:r>
      <w:r w:rsidRPr="006A1BEA">
        <w:rPr>
          <w:rFonts w:ascii="Times New Roman" w:hAnsi="Times New Roman"/>
          <w:sz w:val="24"/>
          <w:szCs w:val="24"/>
        </w:rPr>
        <w:fldChar w:fldCharType="separate"/>
      </w:r>
      <w:r w:rsidR="00CE5119">
        <w:rPr>
          <w:rFonts w:ascii="Times New Roman" w:hAnsi="Times New Roman"/>
          <w:noProof/>
          <w:sz w:val="24"/>
          <w:szCs w:val="24"/>
        </w:rPr>
        <w:t>(</w:t>
      </w:r>
      <w:hyperlink w:anchor="_ENREF_11" w:tooltip="Fergusson, 2000 #200" w:history="1">
        <w:r w:rsidR="00CE5119">
          <w:rPr>
            <w:rFonts w:ascii="Times New Roman" w:hAnsi="Times New Roman"/>
            <w:noProof/>
            <w:sz w:val="24"/>
            <w:szCs w:val="24"/>
          </w:rPr>
          <w:t xml:space="preserve">Fergusson </w:t>
        </w:r>
        <w:r w:rsidR="00CE5119" w:rsidRPr="00630BC9">
          <w:rPr>
            <w:rFonts w:ascii="Times New Roman" w:hAnsi="Times New Roman"/>
            <w:i/>
            <w:noProof/>
            <w:sz w:val="24"/>
            <w:szCs w:val="24"/>
          </w:rPr>
          <w:t>et al</w:t>
        </w:r>
        <w:r w:rsidR="00CE5119">
          <w:rPr>
            <w:rFonts w:ascii="Times New Roman" w:hAnsi="Times New Roman"/>
            <w:noProof/>
            <w:sz w:val="24"/>
            <w:szCs w:val="24"/>
          </w:rPr>
          <w:t>., 2000</w:t>
        </w:r>
      </w:hyperlink>
      <w:r w:rsidR="00CE5119">
        <w:rPr>
          <w:rFonts w:ascii="Times New Roman" w:hAnsi="Times New Roman"/>
          <w:noProof/>
          <w:sz w:val="24"/>
          <w:szCs w:val="24"/>
        </w:rPr>
        <w:t>)</w:t>
      </w:r>
      <w:r w:rsidRPr="006A1BEA">
        <w:rPr>
          <w:rFonts w:ascii="Times New Roman" w:hAnsi="Times New Roman"/>
          <w:sz w:val="24"/>
          <w:szCs w:val="24"/>
        </w:rPr>
        <w:fldChar w:fldCharType="end"/>
      </w:r>
      <w:r w:rsidRPr="006A1BEA">
        <w:rPr>
          <w:rFonts w:ascii="Times New Roman" w:hAnsi="Times New Roman"/>
          <w:sz w:val="24"/>
          <w:szCs w:val="24"/>
        </w:rPr>
        <w:t xml:space="preserve">. Therefore, if childhood sexual abuse is an independent factor for poor health outcomes, the association between CSA and health outcomes should still be significant after controlling for these confounders. </w:t>
      </w:r>
      <w:r w:rsidRPr="006A1BEA">
        <w:rPr>
          <w:rStyle w:val="CommentReference"/>
          <w:rFonts w:ascii="Times New Roman" w:hAnsi="Times New Roman"/>
          <w:sz w:val="24"/>
          <w:szCs w:val="24"/>
        </w:rPr>
        <w:t xml:space="preserve">Specifically, </w:t>
      </w:r>
      <w:r w:rsidRPr="006A1BEA">
        <w:rPr>
          <w:rFonts w:ascii="Times New Roman" w:hAnsi="Times New Roman"/>
          <w:sz w:val="24"/>
          <w:szCs w:val="24"/>
        </w:rPr>
        <w:t xml:space="preserve">the model controls for demographic factors (gender, age, education, marital status), childhood adversities (parental substance abuse problems, </w:t>
      </w:r>
      <w:r w:rsidRPr="006A1BEA">
        <w:rPr>
          <w:rFonts w:ascii="Times New Roman" w:hAnsi="Times New Roman"/>
          <w:sz w:val="24"/>
          <w:szCs w:val="24"/>
        </w:rPr>
        <w:lastRenderedPageBreak/>
        <w:t>childhood physical abuse by parents and others), father’s education (proxy for childhood socio-economic status), and behavioral factors (smoking status and alcohol problems)</w:t>
      </w:r>
      <w:r w:rsidRPr="006A1BEA">
        <w:rPr>
          <w:rFonts w:ascii="Times New Roman" w:hAnsi="Times New Roman"/>
          <w:sz w:val="24"/>
          <w:szCs w:val="24"/>
          <w:lang w:eastAsia="en-IE"/>
        </w:rPr>
        <w:t>.</w:t>
      </w:r>
    </w:p>
    <w:p w:rsidR="006F19E9" w:rsidRPr="000074F6" w:rsidRDefault="006F19E9" w:rsidP="007E6592">
      <w:pPr>
        <w:shd w:val="clear" w:color="auto" w:fill="FFFFFF"/>
        <w:spacing w:after="100" w:afterAutospacing="1" w:line="360" w:lineRule="auto"/>
        <w:jc w:val="both"/>
        <w:rPr>
          <w:rFonts w:ascii="Times New Roman" w:hAnsi="Times New Roman"/>
          <w:sz w:val="24"/>
          <w:szCs w:val="24"/>
          <w:lang w:val="en-GB" w:eastAsia="en-GB"/>
        </w:rPr>
      </w:pPr>
      <w:r w:rsidRPr="004C1F32">
        <w:rPr>
          <w:rFonts w:ascii="Times New Roman" w:hAnsi="Times New Roman"/>
          <w:i/>
          <w:color w:val="000000"/>
          <w:sz w:val="24"/>
          <w:szCs w:val="24"/>
        </w:rPr>
        <w:t>Childhood Sexual Abuse</w:t>
      </w:r>
      <w:r w:rsidRPr="00884E59">
        <w:rPr>
          <w:rFonts w:ascii="Times New Roman" w:hAnsi="Times New Roman"/>
          <w:color w:val="000000"/>
          <w:sz w:val="24"/>
          <w:szCs w:val="24"/>
        </w:rPr>
        <w:t xml:space="preserve">: </w:t>
      </w:r>
      <w:r w:rsidRPr="00884E59">
        <w:rPr>
          <w:rFonts w:ascii="Times New Roman" w:hAnsi="Times New Roman"/>
          <w:sz w:val="24"/>
          <w:szCs w:val="24"/>
        </w:rPr>
        <w:t xml:space="preserve">Respondents were asked two questions on childhood sexual abuse as part of a stressful life events inventory in the SCQ: “Before you were 18 years old, were you ever sexually abused by either of your parents?”  “Before you were 18 years old, were you ever sexually abused by anyone other than your parents?”  For each event, respondents were asked to indicate whether the event occurred (“yes” or “no”), and the year in which the event occurred most recently. If participants responded “yes” to either of these questions, they </w:t>
      </w:r>
      <w:r w:rsidRPr="000074F6">
        <w:rPr>
          <w:rFonts w:ascii="Times New Roman" w:hAnsi="Times New Roman"/>
          <w:sz w:val="24"/>
          <w:szCs w:val="24"/>
        </w:rPr>
        <w:t>were given 1for the CSA dummy variable and zero if they replied “no” or left items unanswered. The missing item response for these questions was below 2%.</w:t>
      </w:r>
      <w:r w:rsidR="00CE2A8C" w:rsidRPr="000074F6">
        <w:rPr>
          <w:rFonts w:ascii="Times New Roman" w:hAnsi="Times New Roman"/>
          <w:sz w:val="24"/>
          <w:szCs w:val="24"/>
        </w:rPr>
        <w:t xml:space="preserve"> </w:t>
      </w:r>
      <w:r w:rsidR="00A46501" w:rsidRPr="000074F6">
        <w:rPr>
          <w:rFonts w:ascii="Times New Roman" w:hAnsi="Times New Roman"/>
          <w:sz w:val="24"/>
          <w:szCs w:val="24"/>
          <w:lang w:val="en-GB" w:eastAsia="en-GB"/>
        </w:rPr>
        <w:t>For the present study, the al</w:t>
      </w:r>
      <w:r w:rsidR="00884E59" w:rsidRPr="000074F6">
        <w:rPr>
          <w:rFonts w:ascii="Times New Roman" w:hAnsi="Times New Roman"/>
          <w:sz w:val="24"/>
          <w:szCs w:val="24"/>
          <w:lang w:val="en-GB" w:eastAsia="en-GB"/>
        </w:rPr>
        <w:t xml:space="preserve">pha reliability coefficient was </w:t>
      </w:r>
      <w:r w:rsidR="00A46501" w:rsidRPr="000074F6">
        <w:rPr>
          <w:rFonts w:ascii="Times New Roman" w:hAnsi="Times New Roman"/>
          <w:sz w:val="24"/>
          <w:szCs w:val="24"/>
          <w:lang w:val="en-GB" w:eastAsia="en-GB"/>
        </w:rPr>
        <w:t>0.79.</w:t>
      </w:r>
    </w:p>
    <w:p w:rsidR="006F19E9" w:rsidRPr="006A1BEA" w:rsidRDefault="006F19E9" w:rsidP="007E6592">
      <w:pPr>
        <w:autoSpaceDE w:val="0"/>
        <w:autoSpaceDN w:val="0"/>
        <w:adjustRightInd w:val="0"/>
        <w:spacing w:after="100" w:afterAutospacing="1" w:line="360" w:lineRule="auto"/>
        <w:jc w:val="both"/>
        <w:rPr>
          <w:rFonts w:ascii="Times New Roman" w:hAnsi="Times New Roman"/>
          <w:sz w:val="24"/>
          <w:szCs w:val="24"/>
        </w:rPr>
      </w:pPr>
      <w:r w:rsidRPr="000074F6">
        <w:rPr>
          <w:rFonts w:ascii="Times New Roman" w:hAnsi="Times New Roman"/>
          <w:i/>
          <w:sz w:val="24"/>
          <w:szCs w:val="24"/>
        </w:rPr>
        <w:t>Mental Health</w:t>
      </w:r>
      <w:r w:rsidRPr="000074F6">
        <w:rPr>
          <w:rFonts w:ascii="Times New Roman" w:hAnsi="Times New Roman"/>
          <w:sz w:val="24"/>
          <w:szCs w:val="24"/>
        </w:rPr>
        <w:t>: Anxiety was assessed by the Hospital Anxiety Depression Scale</w:t>
      </w:r>
      <w:r w:rsidRPr="006A1BEA">
        <w:rPr>
          <w:rFonts w:ascii="Times New Roman" w:hAnsi="Times New Roman"/>
          <w:sz w:val="24"/>
          <w:szCs w:val="24"/>
        </w:rPr>
        <w:t xml:space="preserve"> – the Anxiety subscale (HADS-A)</w:t>
      </w:r>
      <w:r w:rsidR="00CE2A8C">
        <w:rPr>
          <w:rFonts w:ascii="Times New Roman" w:hAnsi="Times New Roman"/>
          <w:sz w:val="24"/>
          <w:szCs w:val="24"/>
        </w:rPr>
        <w:t>. Depressive symptoms were</w:t>
      </w:r>
      <w:r w:rsidRPr="006A1BEA">
        <w:rPr>
          <w:rFonts w:ascii="Times New Roman" w:hAnsi="Times New Roman"/>
          <w:sz w:val="24"/>
          <w:szCs w:val="24"/>
        </w:rPr>
        <w:t xml:space="preserve"> assessed by the 20-item Center for Epidemiologic Studies Depression Scale (CES-D). Worry was assessed by </w:t>
      </w:r>
      <w:r w:rsidRPr="006A1BEA">
        <w:rPr>
          <w:rFonts w:ascii="Times New Roman" w:hAnsi="Times New Roman"/>
          <w:bCs/>
          <w:sz w:val="24"/>
          <w:szCs w:val="24"/>
          <w:lang w:val="en-IE"/>
        </w:rPr>
        <w:t>The Penn State Worry Questionnaire</w:t>
      </w:r>
      <w:r w:rsidRPr="006A1BEA">
        <w:rPr>
          <w:rFonts w:ascii="Times New Roman" w:hAnsi="Times New Roman"/>
          <w:sz w:val="24"/>
          <w:szCs w:val="24"/>
        </w:rPr>
        <w:t xml:space="preserve">. Loneliness was assessed using 5 items from the University of California-Los Angeles (UCLA) scale. Quality of life was assessed by CASP19, an index based on 19 Likert scaled items spanning four theoretically derived dimensions of quality of life in early old age: control, autonomy, </w:t>
      </w:r>
      <w:r w:rsidR="00B648CC">
        <w:rPr>
          <w:rFonts w:ascii="Times New Roman" w:hAnsi="Times New Roman"/>
          <w:sz w:val="24"/>
          <w:szCs w:val="24"/>
        </w:rPr>
        <w:t>self-</w:t>
      </w:r>
      <w:r w:rsidRPr="006A1BEA">
        <w:rPr>
          <w:rFonts w:ascii="Times New Roman" w:hAnsi="Times New Roman"/>
          <w:sz w:val="24"/>
          <w:szCs w:val="24"/>
        </w:rPr>
        <w:t>realization, and pleasure</w:t>
      </w:r>
      <w:r w:rsidR="00B648CC">
        <w:rPr>
          <w:rFonts w:ascii="Times New Roman" w:hAnsi="Times New Roman"/>
          <w:sz w:val="24"/>
          <w:szCs w:val="24"/>
        </w:rPr>
        <w:t>.</w:t>
      </w:r>
    </w:p>
    <w:p w:rsidR="006F19E9" w:rsidRPr="006A1BEA" w:rsidRDefault="006F19E9" w:rsidP="007E6592">
      <w:pPr>
        <w:autoSpaceDE w:val="0"/>
        <w:autoSpaceDN w:val="0"/>
        <w:adjustRightInd w:val="0"/>
        <w:spacing w:after="100" w:afterAutospacing="1" w:line="360" w:lineRule="auto"/>
        <w:jc w:val="both"/>
        <w:rPr>
          <w:rFonts w:ascii="Times New Roman" w:hAnsi="Times New Roman"/>
          <w:sz w:val="24"/>
          <w:szCs w:val="24"/>
          <w:lang w:val="en-IE"/>
        </w:rPr>
      </w:pPr>
      <w:r w:rsidRPr="004C1F32">
        <w:rPr>
          <w:rFonts w:ascii="Times New Roman" w:hAnsi="Times New Roman"/>
          <w:i/>
          <w:sz w:val="24"/>
          <w:szCs w:val="24"/>
          <w:lang w:eastAsia="en-IE"/>
        </w:rPr>
        <w:t>Self-reported health and doctor-diagnosed diseases</w:t>
      </w:r>
      <w:r w:rsidRPr="004C1F32">
        <w:rPr>
          <w:rFonts w:ascii="Times New Roman" w:hAnsi="Times New Roman"/>
          <w:sz w:val="24"/>
          <w:szCs w:val="24"/>
          <w:lang w:eastAsia="en-IE"/>
        </w:rPr>
        <w:t>: In</w:t>
      </w:r>
      <w:r w:rsidRPr="006A1BEA">
        <w:rPr>
          <w:rFonts w:ascii="Times New Roman" w:hAnsi="Times New Roman"/>
          <w:sz w:val="24"/>
          <w:szCs w:val="24"/>
          <w:lang w:eastAsia="en-IE"/>
        </w:rPr>
        <w:t xml:space="preserve"> the computer-assisted interview, participants were asked to rate their health as “poor”, “fair”, “good” or “excellent”. They were also asked to report diseases or disorders previously diagnosed by a doctor i.e. ‘has a doctor ever told you that you have </w:t>
      </w:r>
      <w:r w:rsidRPr="006A1BEA">
        <w:rPr>
          <w:rFonts w:ascii="Times New Roman" w:hAnsi="Times New Roman"/>
          <w:sz w:val="24"/>
          <w:szCs w:val="24"/>
          <w:lang w:val="en-IE"/>
        </w:rPr>
        <w:t xml:space="preserve">high blood pressure/angina/ a heart attack/ congestive heart failure/an abnormal heart rhythm/diabetes/ a stroke/ TIA/ chronic lung disease/ asthma/ arthritis/ osteoporosis/ cancer/ Alzheimer’s disease/ stomach ulcers/ varicose ulcers/liver damage?’ Participants who reported pain were asked whether the pain was in the back, hips, knee, feet, </w:t>
      </w:r>
      <w:proofErr w:type="gramStart"/>
      <w:r w:rsidRPr="006A1BEA">
        <w:rPr>
          <w:rFonts w:ascii="Times New Roman" w:hAnsi="Times New Roman"/>
          <w:sz w:val="24"/>
          <w:szCs w:val="24"/>
          <w:lang w:val="en-IE"/>
        </w:rPr>
        <w:t>mouth</w:t>
      </w:r>
      <w:proofErr w:type="gramEnd"/>
      <w:r w:rsidRPr="006A1BEA">
        <w:rPr>
          <w:rFonts w:ascii="Times New Roman" w:hAnsi="Times New Roman"/>
          <w:sz w:val="24"/>
          <w:szCs w:val="24"/>
          <w:lang w:val="en-IE"/>
        </w:rPr>
        <w:t xml:space="preserve"> or ‘all over the body’. </w:t>
      </w:r>
      <w:r w:rsidRPr="006A1BEA">
        <w:rPr>
          <w:rFonts w:ascii="Times New Roman" w:hAnsi="Times New Roman"/>
          <w:sz w:val="24"/>
          <w:szCs w:val="24"/>
        </w:rPr>
        <w:t>If participants responded “yes” to either of these questions, they were given 1 for the CSA dummy variable and zero if they replied “no” or left items unanswered</w:t>
      </w:r>
      <w:r w:rsidR="00801BF0">
        <w:rPr>
          <w:rFonts w:ascii="Times New Roman" w:hAnsi="Times New Roman"/>
          <w:sz w:val="24"/>
          <w:szCs w:val="24"/>
        </w:rPr>
        <w:t>.</w:t>
      </w:r>
    </w:p>
    <w:p w:rsidR="006F19E9" w:rsidRPr="006A1BEA" w:rsidRDefault="006F19E9" w:rsidP="007E6592">
      <w:pPr>
        <w:autoSpaceDE w:val="0"/>
        <w:autoSpaceDN w:val="0"/>
        <w:adjustRightInd w:val="0"/>
        <w:spacing w:after="100" w:afterAutospacing="1" w:line="360" w:lineRule="auto"/>
        <w:jc w:val="both"/>
        <w:rPr>
          <w:rFonts w:ascii="Times New Roman" w:hAnsi="Times New Roman"/>
          <w:sz w:val="24"/>
          <w:szCs w:val="24"/>
          <w:lang w:eastAsia="en-IE"/>
        </w:rPr>
      </w:pPr>
      <w:r w:rsidRPr="004C1F32">
        <w:rPr>
          <w:rFonts w:ascii="Times New Roman" w:hAnsi="Times New Roman"/>
          <w:i/>
          <w:sz w:val="24"/>
          <w:szCs w:val="24"/>
        </w:rPr>
        <w:t>Objective physical health outcomes</w:t>
      </w:r>
      <w:r w:rsidRPr="006A1BEA">
        <w:rPr>
          <w:rFonts w:ascii="Times New Roman" w:hAnsi="Times New Roman"/>
          <w:sz w:val="24"/>
          <w:szCs w:val="24"/>
        </w:rPr>
        <w:t xml:space="preserve">: </w:t>
      </w:r>
      <w:r w:rsidRPr="006A1BEA">
        <w:rPr>
          <w:rFonts w:ascii="Times New Roman" w:hAnsi="Times New Roman"/>
          <w:sz w:val="24"/>
          <w:szCs w:val="24"/>
          <w:lang w:val="en-IE" w:eastAsia="en-IE"/>
        </w:rPr>
        <w:t xml:space="preserve">Objective measures of physical health were assed in the health assessment and included measures of cardiovascular disease, frailty and mobility. </w:t>
      </w:r>
      <w:r w:rsidRPr="006A1BEA">
        <w:rPr>
          <w:rStyle w:val="Emphasis"/>
          <w:rFonts w:ascii="Times New Roman" w:hAnsi="Times New Roman"/>
          <w:sz w:val="24"/>
          <w:szCs w:val="24"/>
          <w:lang w:val="en-GB"/>
        </w:rPr>
        <w:t xml:space="preserve">Hypertension </w:t>
      </w:r>
      <w:r w:rsidRPr="006A1BEA">
        <w:rPr>
          <w:rFonts w:ascii="Times New Roman" w:hAnsi="Times New Roman"/>
          <w:sz w:val="24"/>
          <w:szCs w:val="24"/>
          <w:lang w:val="en-GB"/>
        </w:rPr>
        <w:t>is defined as SBP and DBP ≥ 140/90 mmHg</w:t>
      </w:r>
      <w:bookmarkStart w:id="1" w:name="d7035e388"/>
      <w:bookmarkEnd w:id="1"/>
      <w:r w:rsidRPr="006A1BEA">
        <w:rPr>
          <w:rFonts w:ascii="Times New Roman" w:hAnsi="Times New Roman"/>
          <w:sz w:val="24"/>
          <w:szCs w:val="24"/>
          <w:lang w:val="en-GB"/>
        </w:rPr>
        <w:t xml:space="preserve"> or SBP ≥ 140 (isolated systolic </w:t>
      </w:r>
      <w:r w:rsidRPr="006A1BEA">
        <w:rPr>
          <w:rFonts w:ascii="Times New Roman" w:hAnsi="Times New Roman"/>
          <w:sz w:val="24"/>
          <w:szCs w:val="24"/>
          <w:lang w:val="en-GB"/>
        </w:rPr>
        <w:lastRenderedPageBreak/>
        <w:t>hypertension) or using hypertensive medication.</w:t>
      </w:r>
      <w:r w:rsidR="00B648CC">
        <w:rPr>
          <w:rFonts w:ascii="Times New Roman" w:hAnsi="Times New Roman"/>
          <w:sz w:val="24"/>
          <w:szCs w:val="24"/>
          <w:lang w:val="en-GB"/>
        </w:rPr>
        <w:t xml:space="preserve"> </w:t>
      </w:r>
      <w:r w:rsidRPr="006A1BEA">
        <w:rPr>
          <w:rFonts w:ascii="Times New Roman" w:hAnsi="Times New Roman"/>
          <w:sz w:val="24"/>
          <w:szCs w:val="24"/>
        </w:rPr>
        <w:t xml:space="preserve">Blood pressure was recorded as the average of </w:t>
      </w:r>
      <w:r w:rsidRPr="006A1BEA">
        <w:rPr>
          <w:rFonts w:ascii="Times New Roman" w:hAnsi="Times New Roman"/>
          <w:sz w:val="24"/>
          <w:szCs w:val="24"/>
          <w:lang w:eastAsia="en-IE"/>
        </w:rPr>
        <w:t xml:space="preserve">two seated readings followed by one standing </w:t>
      </w:r>
      <w:r w:rsidRPr="006A1BEA">
        <w:rPr>
          <w:rFonts w:ascii="Times New Roman" w:hAnsi="Times New Roman"/>
          <w:sz w:val="24"/>
          <w:szCs w:val="24"/>
        </w:rPr>
        <w:t>reading</w:t>
      </w:r>
      <w:r w:rsidR="00B648CC">
        <w:rPr>
          <w:rFonts w:ascii="Times New Roman" w:hAnsi="Times New Roman"/>
          <w:sz w:val="24"/>
          <w:szCs w:val="24"/>
        </w:rPr>
        <w:t xml:space="preserve"> </w:t>
      </w:r>
      <w:r w:rsidRPr="006A1BEA">
        <w:rPr>
          <w:rFonts w:ascii="Times New Roman" w:hAnsi="Times New Roman"/>
          <w:sz w:val="24"/>
          <w:szCs w:val="24"/>
        </w:rPr>
        <w:t>(</w:t>
      </w:r>
      <w:r w:rsidRPr="006A1BEA">
        <w:rPr>
          <w:rFonts w:ascii="Times New Roman" w:hAnsi="Times New Roman"/>
          <w:sz w:val="24"/>
          <w:szCs w:val="24"/>
          <w:lang w:eastAsia="en-IE"/>
        </w:rPr>
        <w:t>OMRON</w:t>
      </w:r>
      <w:r w:rsidRPr="006A1BEA">
        <w:rPr>
          <w:rFonts w:ascii="Times New Roman" w:hAnsi="Times New Roman"/>
          <w:sz w:val="24"/>
          <w:szCs w:val="24"/>
          <w:vertAlign w:val="superscript"/>
          <w:lang w:eastAsia="en-IE"/>
        </w:rPr>
        <w:t xml:space="preserve">TM </w:t>
      </w:r>
      <w:r w:rsidRPr="006A1BEA">
        <w:rPr>
          <w:rFonts w:ascii="Times New Roman" w:hAnsi="Times New Roman"/>
          <w:sz w:val="24"/>
          <w:szCs w:val="24"/>
          <w:lang w:eastAsia="en-IE"/>
        </w:rPr>
        <w:t xml:space="preserve">digital automatic BP monitor, </w:t>
      </w:r>
      <w:proofErr w:type="spellStart"/>
      <w:r w:rsidRPr="006A1BEA">
        <w:rPr>
          <w:rFonts w:ascii="Times New Roman" w:hAnsi="Times New Roman"/>
          <w:sz w:val="24"/>
          <w:szCs w:val="24"/>
        </w:rPr>
        <w:t>Hoofddorp</w:t>
      </w:r>
      <w:proofErr w:type="spellEnd"/>
      <w:r w:rsidRPr="006A1BEA">
        <w:rPr>
          <w:rFonts w:ascii="Times New Roman" w:hAnsi="Times New Roman"/>
          <w:sz w:val="24"/>
          <w:szCs w:val="24"/>
        </w:rPr>
        <w:t>, The Netherlands</w:t>
      </w:r>
      <w:r w:rsidRPr="006A1BEA">
        <w:rPr>
          <w:rFonts w:ascii="Times New Roman" w:hAnsi="Times New Roman"/>
          <w:sz w:val="24"/>
          <w:szCs w:val="24"/>
          <w:lang w:eastAsia="en-IE"/>
        </w:rPr>
        <w:t xml:space="preserve">). </w:t>
      </w:r>
      <w:r w:rsidRPr="006A1BEA">
        <w:rPr>
          <w:rFonts w:ascii="Times New Roman" w:hAnsi="Times New Roman"/>
          <w:bCs/>
          <w:color w:val="000000"/>
          <w:sz w:val="24"/>
          <w:szCs w:val="24"/>
        </w:rPr>
        <w:t xml:space="preserve">Two readings of </w:t>
      </w:r>
      <w:r w:rsidRPr="006A1BEA">
        <w:rPr>
          <w:rFonts w:ascii="Times New Roman" w:hAnsi="Times New Roman"/>
          <w:sz w:val="24"/>
          <w:szCs w:val="24"/>
          <w:lang w:eastAsia="en-IE"/>
        </w:rPr>
        <w:t xml:space="preserve">pulse wave velocity (speed of impulse from carotid to femoral artery) were recorded </w:t>
      </w:r>
      <w:r w:rsidRPr="006A1BEA">
        <w:rPr>
          <w:rFonts w:ascii="Times New Roman" w:hAnsi="Times New Roman"/>
          <w:sz w:val="24"/>
          <w:szCs w:val="24"/>
          <w:lang w:val="en-GB"/>
        </w:rPr>
        <w:t>and the mean of these readings was calculated</w:t>
      </w:r>
      <w:r w:rsidRPr="006A1BEA">
        <w:rPr>
          <w:rFonts w:ascii="Times New Roman" w:hAnsi="Times New Roman"/>
          <w:sz w:val="24"/>
          <w:szCs w:val="24"/>
          <w:lang w:eastAsia="en-IE"/>
        </w:rPr>
        <w:t xml:space="preserve"> (</w:t>
      </w:r>
      <w:proofErr w:type="spellStart"/>
      <w:r w:rsidRPr="006A1BEA">
        <w:rPr>
          <w:rFonts w:ascii="Times New Roman" w:hAnsi="Times New Roman"/>
          <w:sz w:val="24"/>
          <w:szCs w:val="24"/>
          <w:lang w:eastAsia="en-IE"/>
        </w:rPr>
        <w:t>Vicorder</w:t>
      </w:r>
      <w:proofErr w:type="spellEnd"/>
      <w:r w:rsidRPr="006A1BEA">
        <w:rPr>
          <w:rFonts w:ascii="Times New Roman" w:hAnsi="Times New Roman"/>
          <w:sz w:val="24"/>
          <w:szCs w:val="24"/>
          <w:lang w:eastAsia="en-IE"/>
        </w:rPr>
        <w:t xml:space="preserve">, </w:t>
      </w:r>
      <w:r w:rsidRPr="006A1BEA">
        <w:rPr>
          <w:rStyle w:val="Strong"/>
          <w:rFonts w:ascii="Times New Roman" w:hAnsi="Times New Roman"/>
          <w:b w:val="0"/>
          <w:sz w:val="24"/>
          <w:szCs w:val="24"/>
        </w:rPr>
        <w:t>Skidmore</w:t>
      </w:r>
      <w:r w:rsidR="00F15919">
        <w:rPr>
          <w:rStyle w:val="Strong"/>
          <w:rFonts w:ascii="Times New Roman" w:hAnsi="Times New Roman"/>
          <w:b w:val="0"/>
          <w:sz w:val="24"/>
          <w:szCs w:val="24"/>
        </w:rPr>
        <w:t xml:space="preserve"> </w:t>
      </w:r>
      <w:r w:rsidRPr="006A1BEA">
        <w:rPr>
          <w:rFonts w:ascii="Times New Roman" w:hAnsi="Times New Roman"/>
          <w:bCs/>
          <w:sz w:val="24"/>
          <w:szCs w:val="24"/>
        </w:rPr>
        <w:t>Medical</w:t>
      </w:r>
      <w:r w:rsidRPr="006A1BEA">
        <w:rPr>
          <w:rFonts w:ascii="Times New Roman" w:hAnsi="Times New Roman"/>
          <w:sz w:val="24"/>
          <w:szCs w:val="24"/>
        </w:rPr>
        <w:t xml:space="preserve"> Limited, Bristol, UK</w:t>
      </w:r>
      <w:r w:rsidRPr="006A1BEA">
        <w:rPr>
          <w:rFonts w:ascii="Times New Roman" w:hAnsi="Times New Roman"/>
          <w:sz w:val="24"/>
          <w:szCs w:val="24"/>
          <w:lang w:eastAsia="en-IE"/>
        </w:rPr>
        <w:t>). Total Cholesterol</w:t>
      </w:r>
      <w:r w:rsidR="00B648CC">
        <w:rPr>
          <w:rFonts w:ascii="Times New Roman" w:hAnsi="Times New Roman"/>
          <w:sz w:val="24"/>
          <w:szCs w:val="24"/>
          <w:lang w:eastAsia="en-IE"/>
        </w:rPr>
        <w:t xml:space="preserve"> and </w:t>
      </w:r>
      <w:r w:rsidR="00CE2A8C" w:rsidRPr="000F04DC">
        <w:rPr>
          <w:rFonts w:ascii="Times New Roman" w:hAnsi="Times New Roman"/>
          <w:bCs/>
          <w:sz w:val="24"/>
          <w:szCs w:val="24"/>
          <w:shd w:val="clear" w:color="auto" w:fill="FFFFFF"/>
        </w:rPr>
        <w:t>low-density lipoprotein</w:t>
      </w:r>
      <w:r w:rsidR="00884E59">
        <w:rPr>
          <w:rFonts w:ascii="Times New Roman" w:hAnsi="Times New Roman"/>
          <w:sz w:val="24"/>
          <w:szCs w:val="24"/>
          <w:lang w:eastAsia="en-IE"/>
        </w:rPr>
        <w:t xml:space="preserve"> were</w:t>
      </w:r>
      <w:r w:rsidRPr="006A1BEA">
        <w:rPr>
          <w:rFonts w:ascii="Times New Roman" w:hAnsi="Times New Roman"/>
          <w:sz w:val="24"/>
          <w:szCs w:val="24"/>
          <w:lang w:eastAsia="en-IE"/>
        </w:rPr>
        <w:t xml:space="preserve"> taken by non-fasting samples. BMI was calculated by</w:t>
      </w:r>
      <w:r w:rsidRPr="006A1BEA">
        <w:rPr>
          <w:rFonts w:ascii="Times New Roman" w:hAnsi="Times New Roman"/>
          <w:color w:val="000000"/>
          <w:sz w:val="24"/>
          <w:szCs w:val="24"/>
        </w:rPr>
        <w:t xml:space="preserve"> weight (in kilograms) divided by height (in meters squared). </w:t>
      </w:r>
      <w:r w:rsidRPr="006A1BEA">
        <w:rPr>
          <w:rFonts w:ascii="Times New Roman" w:hAnsi="Times New Roman"/>
          <w:sz w:val="24"/>
          <w:szCs w:val="24"/>
          <w:lang w:eastAsia="en-IE"/>
        </w:rPr>
        <w:t xml:space="preserve">Weight was recorded once (SECA electronic floor scales, </w:t>
      </w:r>
      <w:r w:rsidRPr="006A1BEA">
        <w:rPr>
          <w:rFonts w:ascii="Times New Roman" w:hAnsi="Times New Roman"/>
          <w:sz w:val="24"/>
          <w:szCs w:val="24"/>
        </w:rPr>
        <w:t>Birmingham, United Kingdom</w:t>
      </w:r>
      <w:r w:rsidRPr="006A1BEA">
        <w:rPr>
          <w:rFonts w:ascii="Times New Roman" w:hAnsi="Times New Roman"/>
          <w:sz w:val="24"/>
          <w:szCs w:val="24"/>
          <w:lang w:eastAsia="en-IE"/>
        </w:rPr>
        <w:t xml:space="preserve">) and height was recorded once (SECA 240 wall mounted measuring rod, </w:t>
      </w:r>
      <w:r w:rsidRPr="006A1BEA">
        <w:rPr>
          <w:rFonts w:ascii="Times New Roman" w:hAnsi="Times New Roman"/>
          <w:sz w:val="24"/>
          <w:szCs w:val="24"/>
        </w:rPr>
        <w:t>Birmingham, United Kingdom</w:t>
      </w:r>
      <w:r w:rsidRPr="006A1BEA">
        <w:rPr>
          <w:rFonts w:ascii="Times New Roman" w:hAnsi="Times New Roman"/>
          <w:sz w:val="24"/>
          <w:szCs w:val="24"/>
          <w:lang w:eastAsia="en-IE"/>
        </w:rPr>
        <w:t xml:space="preserve">). Grip strength was recorded from the mean of two measures of handgrip strength from the dominant hand (Baseline Hydraulic Hand dynamometer, Fabrication Enterprises Ltd, </w:t>
      </w:r>
      <w:r w:rsidRPr="006A1BEA">
        <w:rPr>
          <w:rFonts w:ascii="Times New Roman" w:hAnsi="Times New Roman"/>
          <w:sz w:val="24"/>
          <w:szCs w:val="24"/>
        </w:rPr>
        <w:t>White Plains, New York, USA</w:t>
      </w:r>
      <w:r w:rsidRPr="006A1BEA">
        <w:rPr>
          <w:rFonts w:ascii="Times New Roman" w:hAnsi="Times New Roman"/>
          <w:sz w:val="24"/>
          <w:szCs w:val="24"/>
          <w:lang w:eastAsia="en-IE"/>
        </w:rPr>
        <w:t xml:space="preserve">). For the Timed Up and Go (TUG) participants were timed standing up from an arm chair (seat height 46 cm), walking for 3 meters at normal pace, and returning back to chair. </w:t>
      </w:r>
    </w:p>
    <w:p w:rsidR="006F19E9" w:rsidRPr="00693571" w:rsidRDefault="006F19E9" w:rsidP="007E6592">
      <w:pPr>
        <w:autoSpaceDE w:val="0"/>
        <w:autoSpaceDN w:val="0"/>
        <w:adjustRightInd w:val="0"/>
        <w:spacing w:after="100" w:afterAutospacing="1" w:line="360" w:lineRule="auto"/>
        <w:jc w:val="both"/>
        <w:rPr>
          <w:rFonts w:ascii="Times New Roman" w:hAnsi="Times New Roman"/>
          <w:sz w:val="24"/>
          <w:szCs w:val="24"/>
        </w:rPr>
      </w:pPr>
      <w:r w:rsidRPr="004C1F32">
        <w:rPr>
          <w:rFonts w:ascii="Times New Roman" w:hAnsi="Times New Roman"/>
          <w:i/>
          <w:sz w:val="24"/>
          <w:szCs w:val="24"/>
        </w:rPr>
        <w:t>Childhood adversity</w:t>
      </w:r>
      <w:r w:rsidRPr="00693571">
        <w:rPr>
          <w:rFonts w:ascii="Times New Roman" w:hAnsi="Times New Roman"/>
          <w:sz w:val="24"/>
          <w:szCs w:val="24"/>
        </w:rPr>
        <w:t>: Data on the presence of other forms of childhood adversity was collected via the Stressful Life Events inventory. These variables included parental substance abuse, childhood physical abuse by parents and physical abuse by others, Childhood physical abuse was ascertained from two questions: “Before you were 18 years old, were you ever physically abused by either of your parents?” “Before you were 18 years old, were you ever physically abused by anyone other than your parents?” Parental substance abuse was asked in the following question: “Before you were 18 years old, did either of your parents drink or use drugs so often that it caused problems in</w:t>
      </w:r>
      <w:r w:rsidR="00583611" w:rsidRPr="00693571">
        <w:rPr>
          <w:rFonts w:ascii="Times New Roman" w:hAnsi="Times New Roman"/>
          <w:sz w:val="24"/>
          <w:szCs w:val="24"/>
        </w:rPr>
        <w:t xml:space="preserve"> the family?  Father’s </w:t>
      </w:r>
      <w:r w:rsidR="008D44DC" w:rsidRPr="00693571">
        <w:rPr>
          <w:rFonts w:ascii="Times New Roman" w:hAnsi="Times New Roman"/>
          <w:sz w:val="24"/>
          <w:szCs w:val="24"/>
        </w:rPr>
        <w:t xml:space="preserve">education </w:t>
      </w:r>
      <w:r w:rsidR="00583611" w:rsidRPr="00693571">
        <w:rPr>
          <w:rFonts w:ascii="Times New Roman" w:hAnsi="Times New Roman"/>
          <w:sz w:val="24"/>
          <w:szCs w:val="24"/>
        </w:rPr>
        <w:t>was</w:t>
      </w:r>
      <w:r w:rsidRPr="00693571">
        <w:rPr>
          <w:rFonts w:ascii="Times New Roman" w:hAnsi="Times New Roman"/>
          <w:sz w:val="24"/>
          <w:szCs w:val="24"/>
        </w:rPr>
        <w:t xml:space="preserve"> used as a proxy for childhood socio-economic status.</w:t>
      </w:r>
    </w:p>
    <w:p w:rsidR="006F19E9" w:rsidRPr="006A1BEA" w:rsidRDefault="006F19E9" w:rsidP="007E6592">
      <w:pPr>
        <w:autoSpaceDE w:val="0"/>
        <w:autoSpaceDN w:val="0"/>
        <w:adjustRightInd w:val="0"/>
        <w:spacing w:after="100" w:afterAutospacing="1" w:line="360" w:lineRule="auto"/>
        <w:jc w:val="both"/>
        <w:rPr>
          <w:rStyle w:val="apple-style-span"/>
          <w:rFonts w:ascii="Times New Roman" w:hAnsi="Times New Roman"/>
          <w:sz w:val="24"/>
          <w:szCs w:val="24"/>
        </w:rPr>
      </w:pPr>
      <w:r w:rsidRPr="004C1F32">
        <w:rPr>
          <w:rFonts w:ascii="Times New Roman" w:hAnsi="Times New Roman"/>
          <w:i/>
          <w:sz w:val="24"/>
          <w:szCs w:val="24"/>
        </w:rPr>
        <w:t>Behavioral health</w:t>
      </w:r>
      <w:r w:rsidRPr="006A1BEA">
        <w:rPr>
          <w:rFonts w:ascii="Times New Roman" w:hAnsi="Times New Roman"/>
          <w:sz w:val="24"/>
          <w:szCs w:val="24"/>
        </w:rPr>
        <w:t>:</w:t>
      </w:r>
      <w:r>
        <w:rPr>
          <w:rFonts w:ascii="Times New Roman" w:hAnsi="Times New Roman"/>
          <w:sz w:val="24"/>
          <w:szCs w:val="24"/>
        </w:rPr>
        <w:t xml:space="preserve"> </w:t>
      </w:r>
      <w:r w:rsidRPr="006A1BEA">
        <w:rPr>
          <w:rFonts w:ascii="Times New Roman" w:hAnsi="Times New Roman"/>
          <w:sz w:val="24"/>
          <w:szCs w:val="24"/>
        </w:rPr>
        <w:t>Smoking status was categorized as never smoked, current or past smoker. The 4 item CAGE questionnaire was used to screen for excessive alcohol con</w:t>
      </w:r>
      <w:r w:rsidR="00457FE7">
        <w:rPr>
          <w:rFonts w:ascii="Times New Roman" w:hAnsi="Times New Roman"/>
          <w:sz w:val="24"/>
          <w:szCs w:val="24"/>
        </w:rPr>
        <w:t xml:space="preserve">sumption </w:t>
      </w:r>
      <w:r w:rsidRPr="006A1BEA">
        <w:rPr>
          <w:rFonts w:ascii="Times New Roman" w:hAnsi="Times New Roman"/>
          <w:sz w:val="24"/>
          <w:szCs w:val="24"/>
        </w:rPr>
        <w:t xml:space="preserve">- </w:t>
      </w:r>
      <w:r w:rsidRPr="006A1BEA">
        <w:rPr>
          <w:rStyle w:val="apple-style-span"/>
          <w:rFonts w:ascii="Times New Roman" w:hAnsi="Times New Roman"/>
          <w:sz w:val="24"/>
          <w:szCs w:val="24"/>
        </w:rPr>
        <w:t>a score of 2 or greater</w:t>
      </w:r>
      <w:r>
        <w:rPr>
          <w:rStyle w:val="apple-style-span"/>
          <w:rFonts w:ascii="Times New Roman" w:hAnsi="Times New Roman"/>
          <w:sz w:val="24"/>
          <w:szCs w:val="24"/>
        </w:rPr>
        <w:t xml:space="preserve"> </w:t>
      </w:r>
      <w:r w:rsidRPr="006A1BEA">
        <w:rPr>
          <w:rStyle w:val="apple-style-span"/>
          <w:rFonts w:ascii="Times New Roman" w:hAnsi="Times New Roman"/>
          <w:sz w:val="24"/>
          <w:szCs w:val="24"/>
        </w:rPr>
        <w:t>indicates a problem drinking (sensitivity of 74% and a specificity of 91%</w:t>
      </w:r>
      <w:r w:rsidR="00E745A5">
        <w:rPr>
          <w:rStyle w:val="apple-style-span"/>
          <w:rFonts w:ascii="Times New Roman" w:hAnsi="Times New Roman"/>
          <w:sz w:val="24"/>
          <w:szCs w:val="24"/>
        </w:rPr>
        <w:t xml:space="preserve"> </w:t>
      </w:r>
      <w:r w:rsidRPr="006A1BEA">
        <w:rPr>
          <w:rStyle w:val="apple-style-span"/>
          <w:rFonts w:ascii="Times New Roman" w:hAnsi="Times New Roman"/>
          <w:sz w:val="24"/>
          <w:szCs w:val="24"/>
        </w:rPr>
        <w:fldChar w:fldCharType="begin"/>
      </w:r>
      <w:r w:rsidR="00215D56">
        <w:rPr>
          <w:rStyle w:val="apple-style-span"/>
          <w:rFonts w:ascii="Times New Roman" w:hAnsi="Times New Roman"/>
          <w:sz w:val="24"/>
          <w:szCs w:val="24"/>
        </w:rPr>
        <w:instrText xml:space="preserve"> ADDIN EN.CITE &lt;EndNote&gt;&lt;Cite&gt;&lt;Author&gt;Buchsbaum&lt;/Author&gt;&lt;Year&gt;1991&lt;/Year&gt;&lt;RecNum&gt;204&lt;/RecNum&gt;&lt;DisplayText&gt;(Buchsbaum et al., 1991)&lt;/DisplayText&gt;&lt;record&gt;&lt;rec-number&gt;204&lt;/rec-number&gt;&lt;foreign-keys&gt;&lt;key app="EN" db-id="2a9sw0dvn2pxfneserr5ex2rrez9929v5zr2"&gt;204&lt;/key&gt;&lt;/foreign-keys&gt;&lt;ref-type name="Journal Article"&gt;17&lt;/ref-type&gt;&lt;contributors&gt;&lt;authors&gt;&lt;author&gt;David G. Buchsbaum&lt;/author&gt;&lt;author&gt;Robin G. Buchanan&lt;/author&gt;&lt;author&gt;Robert M. Centor&lt;/author&gt;&lt;author&gt;Sidney H. Schnoll&lt;/author&gt;&lt;author&gt;Marcia J. Lawton&lt;/author&gt;&lt;/authors&gt;&lt;/contributors&gt;&lt;titles&gt;&lt;title&gt;Screening for Alcohol Abuse Using CAGE Scores and Likelihood Ratios&lt;/title&gt;&lt;secondary-title&gt;Annals of Internal Medicine&lt;/secondary-title&gt;&lt;/titles&gt;&lt;pages&gt;774-777&lt;/pages&gt;&lt;volume&gt;115&lt;/volume&gt;&lt;number&gt;10&lt;/number&gt;&lt;dates&gt;&lt;year&gt;1991&lt;/year&gt;&lt;/dates&gt;&lt;urls&gt;&lt;/urls&gt;&lt;/record&gt;&lt;/Cite&gt;&lt;/EndNote&gt;</w:instrText>
      </w:r>
      <w:r w:rsidRPr="006A1BEA">
        <w:rPr>
          <w:rStyle w:val="apple-style-span"/>
          <w:rFonts w:ascii="Times New Roman" w:hAnsi="Times New Roman"/>
          <w:sz w:val="24"/>
          <w:szCs w:val="24"/>
        </w:rPr>
        <w:fldChar w:fldCharType="separate"/>
      </w:r>
      <w:r w:rsidR="00215D56">
        <w:rPr>
          <w:rStyle w:val="apple-style-span"/>
          <w:rFonts w:ascii="Times New Roman" w:hAnsi="Times New Roman"/>
          <w:noProof/>
          <w:sz w:val="24"/>
          <w:szCs w:val="24"/>
        </w:rPr>
        <w:t>(</w:t>
      </w:r>
      <w:hyperlink w:anchor="_ENREF_3" w:tooltip="Buchsbaum, 1991 #204" w:history="1">
        <w:r w:rsidR="00CE5119">
          <w:rPr>
            <w:rStyle w:val="apple-style-span"/>
            <w:rFonts w:ascii="Times New Roman" w:hAnsi="Times New Roman"/>
            <w:noProof/>
            <w:sz w:val="24"/>
            <w:szCs w:val="24"/>
          </w:rPr>
          <w:t xml:space="preserve">Buchsbaum </w:t>
        </w:r>
        <w:r w:rsidR="00CE5119" w:rsidRPr="000A5F24">
          <w:rPr>
            <w:rStyle w:val="apple-style-span"/>
            <w:rFonts w:ascii="Times New Roman" w:hAnsi="Times New Roman"/>
            <w:i/>
            <w:noProof/>
            <w:sz w:val="24"/>
            <w:szCs w:val="24"/>
          </w:rPr>
          <w:t>et al.</w:t>
        </w:r>
        <w:r w:rsidR="00CE5119">
          <w:rPr>
            <w:rStyle w:val="apple-style-span"/>
            <w:rFonts w:ascii="Times New Roman" w:hAnsi="Times New Roman"/>
            <w:noProof/>
            <w:sz w:val="24"/>
            <w:szCs w:val="24"/>
          </w:rPr>
          <w:t>, 1991</w:t>
        </w:r>
      </w:hyperlink>
      <w:r w:rsidR="00215D56">
        <w:rPr>
          <w:rStyle w:val="apple-style-span"/>
          <w:rFonts w:ascii="Times New Roman" w:hAnsi="Times New Roman"/>
          <w:noProof/>
          <w:sz w:val="24"/>
          <w:szCs w:val="24"/>
        </w:rPr>
        <w:t>)</w:t>
      </w:r>
      <w:r w:rsidRPr="006A1BEA">
        <w:rPr>
          <w:rStyle w:val="apple-style-span"/>
          <w:rFonts w:ascii="Times New Roman" w:hAnsi="Times New Roman"/>
          <w:sz w:val="24"/>
          <w:szCs w:val="24"/>
        </w:rPr>
        <w:fldChar w:fldCharType="end"/>
      </w:r>
      <w:r w:rsidRPr="006A1BEA">
        <w:rPr>
          <w:rStyle w:val="apple-style-span"/>
          <w:rFonts w:ascii="Times New Roman" w:hAnsi="Times New Roman"/>
          <w:sz w:val="24"/>
          <w:szCs w:val="24"/>
        </w:rPr>
        <w:t>).</w:t>
      </w:r>
    </w:p>
    <w:p w:rsidR="006F19E9" w:rsidRPr="000074F6" w:rsidRDefault="006F19E9" w:rsidP="007E6592">
      <w:pPr>
        <w:autoSpaceDE w:val="0"/>
        <w:autoSpaceDN w:val="0"/>
        <w:adjustRightInd w:val="0"/>
        <w:spacing w:after="100" w:afterAutospacing="1" w:line="360" w:lineRule="auto"/>
        <w:jc w:val="both"/>
        <w:rPr>
          <w:rFonts w:ascii="Times New Roman" w:hAnsi="Times New Roman"/>
          <w:sz w:val="24"/>
          <w:szCs w:val="24"/>
          <w:u w:val="single"/>
        </w:rPr>
      </w:pPr>
      <w:r w:rsidRPr="004C1F32">
        <w:rPr>
          <w:rStyle w:val="apple-style-span"/>
          <w:rFonts w:ascii="Times New Roman" w:hAnsi="Times New Roman"/>
          <w:i/>
          <w:sz w:val="24"/>
          <w:szCs w:val="24"/>
        </w:rPr>
        <w:t>Health care utilization</w:t>
      </w:r>
      <w:r w:rsidRPr="004C1F32">
        <w:rPr>
          <w:rStyle w:val="apple-style-span"/>
          <w:rFonts w:ascii="Times New Roman" w:hAnsi="Times New Roman"/>
          <w:sz w:val="24"/>
          <w:szCs w:val="24"/>
        </w:rPr>
        <w:t>:</w:t>
      </w:r>
      <w:r w:rsidRPr="006A1BEA">
        <w:rPr>
          <w:rStyle w:val="apple-style-span"/>
          <w:rFonts w:ascii="Times New Roman" w:hAnsi="Times New Roman"/>
          <w:sz w:val="24"/>
          <w:szCs w:val="24"/>
        </w:rPr>
        <w:t xml:space="preserve"> Four types of health care utilization (number of visits in the last 12 months to </w:t>
      </w:r>
      <w:r w:rsidRPr="006A1BEA">
        <w:rPr>
          <w:rFonts w:ascii="Times New Roman" w:hAnsi="Times New Roman"/>
          <w:sz w:val="24"/>
          <w:szCs w:val="24"/>
        </w:rPr>
        <w:t xml:space="preserve">general practitioner, emergency room, hospital out-patient use and admission to </w:t>
      </w:r>
      <w:r w:rsidRPr="000074F6">
        <w:rPr>
          <w:rFonts w:ascii="Times New Roman" w:hAnsi="Times New Roman"/>
          <w:sz w:val="24"/>
          <w:szCs w:val="24"/>
        </w:rPr>
        <w:t xml:space="preserve">hospital overnight) </w:t>
      </w:r>
      <w:r w:rsidRPr="000074F6">
        <w:rPr>
          <w:rStyle w:val="apple-style-span"/>
          <w:rFonts w:ascii="Times New Roman" w:hAnsi="Times New Roman"/>
          <w:sz w:val="24"/>
          <w:szCs w:val="24"/>
        </w:rPr>
        <w:t>were combined as a single score for this variable.</w:t>
      </w:r>
    </w:p>
    <w:p w:rsidR="00A46501" w:rsidRPr="00816FD7" w:rsidRDefault="006F19E9" w:rsidP="007E6592">
      <w:pPr>
        <w:autoSpaceDE w:val="0"/>
        <w:autoSpaceDN w:val="0"/>
        <w:adjustRightInd w:val="0"/>
        <w:spacing w:after="100" w:afterAutospacing="1" w:line="360" w:lineRule="auto"/>
        <w:jc w:val="both"/>
        <w:rPr>
          <w:rFonts w:ascii="Plantin-Bold" w:hAnsi="Plantin-Bold"/>
          <w:b/>
          <w:sz w:val="24"/>
          <w:szCs w:val="24"/>
        </w:rPr>
      </w:pPr>
      <w:r w:rsidRPr="000074F6">
        <w:rPr>
          <w:rFonts w:ascii="Plantin-Bold" w:hAnsi="Plantin-Bold"/>
          <w:b/>
          <w:sz w:val="24"/>
          <w:szCs w:val="24"/>
        </w:rPr>
        <w:t>Statistical Methods</w:t>
      </w:r>
      <w:r w:rsidRPr="00816FD7">
        <w:rPr>
          <w:rFonts w:ascii="Plantin-Bold" w:hAnsi="Plantin-Bold"/>
          <w:b/>
          <w:sz w:val="24"/>
          <w:szCs w:val="24"/>
        </w:rPr>
        <w:t xml:space="preserve"> </w:t>
      </w:r>
    </w:p>
    <w:p w:rsidR="00300323" w:rsidRDefault="006F19E9" w:rsidP="007E6592">
      <w:pPr>
        <w:autoSpaceDE w:val="0"/>
        <w:autoSpaceDN w:val="0"/>
        <w:adjustRightInd w:val="0"/>
        <w:spacing w:after="100" w:afterAutospacing="1" w:line="360" w:lineRule="auto"/>
        <w:jc w:val="both"/>
        <w:rPr>
          <w:rFonts w:ascii="Times New Roman" w:hAnsi="Times New Roman"/>
          <w:sz w:val="24"/>
          <w:szCs w:val="24"/>
        </w:rPr>
      </w:pPr>
      <w:r w:rsidRPr="006A1BEA">
        <w:rPr>
          <w:rFonts w:ascii="Times New Roman" w:hAnsi="Times New Roman"/>
          <w:sz w:val="24"/>
          <w:szCs w:val="24"/>
        </w:rPr>
        <w:lastRenderedPageBreak/>
        <w:t>Ordinary least squares models for continuous outcomes, logistic regression for binary outcomes, and Poisson regression</w:t>
      </w:r>
      <w:r>
        <w:rPr>
          <w:rFonts w:ascii="Times New Roman" w:hAnsi="Times New Roman"/>
          <w:sz w:val="24"/>
          <w:szCs w:val="24"/>
        </w:rPr>
        <w:t xml:space="preserve"> </w:t>
      </w:r>
      <w:r w:rsidRPr="006A1BEA">
        <w:rPr>
          <w:rFonts w:ascii="Times New Roman" w:hAnsi="Times New Roman"/>
          <w:sz w:val="24"/>
          <w:szCs w:val="24"/>
        </w:rPr>
        <w:t>model for count outcome</w:t>
      </w:r>
      <w:r>
        <w:rPr>
          <w:rFonts w:ascii="Times New Roman" w:hAnsi="Times New Roman"/>
          <w:sz w:val="24"/>
          <w:szCs w:val="24"/>
        </w:rPr>
        <w:t xml:space="preserve"> </w:t>
      </w:r>
      <w:r w:rsidRPr="006A1BEA">
        <w:rPr>
          <w:rFonts w:ascii="Times New Roman" w:hAnsi="Times New Roman"/>
          <w:sz w:val="24"/>
          <w:szCs w:val="24"/>
        </w:rPr>
        <w:t>were used to examine the association between CSA and each health outcomes.</w:t>
      </w:r>
      <w:r w:rsidR="00300323">
        <w:rPr>
          <w:rFonts w:ascii="Times New Roman" w:hAnsi="Times New Roman"/>
          <w:sz w:val="24"/>
          <w:szCs w:val="24"/>
        </w:rPr>
        <w:t xml:space="preserve"> </w:t>
      </w:r>
    </w:p>
    <w:p w:rsidR="006F19E9" w:rsidRPr="006A1BEA" w:rsidRDefault="006F19E9" w:rsidP="007E6592">
      <w:pPr>
        <w:autoSpaceDE w:val="0"/>
        <w:autoSpaceDN w:val="0"/>
        <w:adjustRightInd w:val="0"/>
        <w:spacing w:after="100" w:afterAutospacing="1" w:line="360" w:lineRule="auto"/>
        <w:jc w:val="both"/>
        <w:rPr>
          <w:rFonts w:ascii="Times New Roman" w:hAnsi="Times New Roman"/>
          <w:sz w:val="24"/>
          <w:szCs w:val="24"/>
        </w:rPr>
      </w:pPr>
      <w:r w:rsidRPr="006A1BEA">
        <w:rPr>
          <w:rFonts w:ascii="Times New Roman" w:hAnsi="Times New Roman"/>
          <w:sz w:val="24"/>
          <w:szCs w:val="24"/>
        </w:rPr>
        <w:t xml:space="preserve">Questions that require retrospective recall, such as CSA, may be subject to under-reporting bias or reporting selection bias. </w:t>
      </w:r>
      <w:r w:rsidRPr="006A1BEA">
        <w:rPr>
          <w:rFonts w:ascii="Times New Roman" w:hAnsi="Times New Roman"/>
          <w:sz w:val="24"/>
          <w:szCs w:val="24"/>
          <w:lang w:val="en-IE"/>
        </w:rPr>
        <w:t>To test for the selection effect in reporting CSA</w:t>
      </w:r>
      <w:r w:rsidRPr="006A1BEA">
        <w:rPr>
          <w:rFonts w:ascii="Times New Roman" w:hAnsi="Times New Roman"/>
          <w:sz w:val="24"/>
          <w:szCs w:val="24"/>
        </w:rPr>
        <w:t>, propensity score 1-to-1 matched (with no-replacement) was</w:t>
      </w:r>
      <w:r>
        <w:rPr>
          <w:rFonts w:ascii="Times New Roman" w:hAnsi="Times New Roman"/>
          <w:sz w:val="24"/>
          <w:szCs w:val="24"/>
        </w:rPr>
        <w:t xml:space="preserve"> </w:t>
      </w:r>
      <w:r w:rsidRPr="006A1BEA">
        <w:rPr>
          <w:rFonts w:ascii="Times New Roman" w:hAnsi="Times New Roman"/>
          <w:sz w:val="24"/>
          <w:szCs w:val="24"/>
        </w:rPr>
        <w:t xml:space="preserve">used as an additional method to examine the robustness of the regression model. </w:t>
      </w:r>
      <w:r w:rsidRPr="006A1BEA">
        <w:rPr>
          <w:rFonts w:ascii="Times New Roman" w:hAnsi="Times New Roman"/>
          <w:sz w:val="24"/>
          <w:szCs w:val="24"/>
          <w:lang w:val="en-IE"/>
        </w:rPr>
        <w:t xml:space="preserve">The propensity score is defined “as the probability that a unit in the combined sample of treated and untreated units receives the treatment, given a set of observed variables” </w:t>
      </w:r>
      <w:r w:rsidRPr="006A1BEA">
        <w:rPr>
          <w:rFonts w:ascii="Times New Roman" w:hAnsi="Times New Roman"/>
          <w:sz w:val="24"/>
          <w:szCs w:val="24"/>
          <w:lang w:val="en-IE"/>
        </w:rPr>
        <w:fldChar w:fldCharType="begin"/>
      </w:r>
      <w:r w:rsidR="00215D56">
        <w:rPr>
          <w:rFonts w:ascii="Times New Roman" w:hAnsi="Times New Roman"/>
          <w:sz w:val="24"/>
          <w:szCs w:val="24"/>
          <w:lang w:val="en-IE"/>
        </w:rPr>
        <w:instrText xml:space="preserve"> ADDIN EN.CITE &lt;EndNote&gt;&lt;Cite&gt;&lt;Author&gt;Heinrich&lt;/Author&gt;&lt;Year&gt;2010&lt;/Year&gt;&lt;RecNum&gt;56&lt;/RecNum&gt;&lt;DisplayText&gt;(Heinrich et al., 2010)&lt;/DisplayText&gt;&lt;record&gt;&lt;rec-number&gt;56&lt;/rec-number&gt;&lt;foreign-keys&gt;&lt;key app="EN" db-id="2a9sw0dvn2pxfneserr5ex2rrez9929v5zr2"&gt;56&lt;/key&gt;&lt;/foreign-keys&gt;&lt;ref-type name="Report"&gt;27&lt;/ref-type&gt;&lt;contributors&gt;&lt;authors&gt;&lt;author&gt;Carolyn Heinrich&lt;/author&gt;&lt;author&gt;Alessandro Maffioli&lt;/author&gt;&lt;author&gt;Gonzalo Vázquez&lt;/author&gt;&lt;/authors&gt;&lt;/contributors&gt;&lt;titles&gt;&lt;title&gt;A Primer for Applying Propensity-Score Matching&lt;/title&gt;&lt;secondary-title&gt;Impact-Evaluation Guidelines Technical Notes&lt;/secondary-title&gt;&lt;/titles&gt;&lt;number&gt;No. IDB-TN-161&lt;/number&gt;&lt;dates&gt;&lt;year&gt;2010&lt;/year&gt;&lt;/dates&gt;&lt;pub-location&gt;Washington, DC&lt;/pub-location&gt;&lt;publisher&gt;Office of Strategic Planning and Development Effectiveness, Inter-American Development Bank&lt;/publisher&gt;&lt;urls&gt;&lt;/urls&gt;&lt;/record&gt;&lt;/Cite&gt;&lt;/EndNote&gt;</w:instrText>
      </w:r>
      <w:r w:rsidRPr="006A1BEA">
        <w:rPr>
          <w:rFonts w:ascii="Times New Roman" w:hAnsi="Times New Roman"/>
          <w:sz w:val="24"/>
          <w:szCs w:val="24"/>
          <w:lang w:val="en-IE"/>
        </w:rPr>
        <w:fldChar w:fldCharType="separate"/>
      </w:r>
      <w:r w:rsidR="00215D56">
        <w:rPr>
          <w:rFonts w:ascii="Times New Roman" w:hAnsi="Times New Roman"/>
          <w:noProof/>
          <w:sz w:val="24"/>
          <w:szCs w:val="24"/>
          <w:lang w:val="en-IE"/>
        </w:rPr>
        <w:t>(</w:t>
      </w:r>
      <w:hyperlink w:anchor="_ENREF_18" w:tooltip="Heinrich, 2010 #56" w:history="1">
        <w:r w:rsidR="00CE5119">
          <w:rPr>
            <w:rFonts w:ascii="Times New Roman" w:hAnsi="Times New Roman"/>
            <w:noProof/>
            <w:sz w:val="24"/>
            <w:szCs w:val="24"/>
            <w:lang w:val="en-IE"/>
          </w:rPr>
          <w:t xml:space="preserve">Heinrich </w:t>
        </w:r>
        <w:r w:rsidR="00CE5119" w:rsidRPr="00F37CEA">
          <w:rPr>
            <w:rFonts w:ascii="Times New Roman" w:hAnsi="Times New Roman"/>
            <w:i/>
            <w:noProof/>
            <w:sz w:val="24"/>
            <w:szCs w:val="24"/>
            <w:lang w:val="en-IE"/>
          </w:rPr>
          <w:t>et al.</w:t>
        </w:r>
        <w:r w:rsidR="00CE5119" w:rsidRPr="00F37CEA">
          <w:rPr>
            <w:rFonts w:ascii="Times New Roman" w:hAnsi="Times New Roman"/>
            <w:noProof/>
            <w:sz w:val="24"/>
            <w:szCs w:val="24"/>
            <w:lang w:val="en-IE"/>
          </w:rPr>
          <w:t>,</w:t>
        </w:r>
        <w:r w:rsidR="00CE5119">
          <w:rPr>
            <w:rFonts w:ascii="Times New Roman" w:hAnsi="Times New Roman"/>
            <w:noProof/>
            <w:sz w:val="24"/>
            <w:szCs w:val="24"/>
            <w:lang w:val="en-IE"/>
          </w:rPr>
          <w:t xml:space="preserve"> 2010</w:t>
        </w:r>
      </w:hyperlink>
      <w:r w:rsidR="00215D56">
        <w:rPr>
          <w:rFonts w:ascii="Times New Roman" w:hAnsi="Times New Roman"/>
          <w:noProof/>
          <w:sz w:val="24"/>
          <w:szCs w:val="24"/>
          <w:lang w:val="en-IE"/>
        </w:rPr>
        <w:t>)</w:t>
      </w:r>
      <w:r w:rsidRPr="006A1BEA">
        <w:rPr>
          <w:rFonts w:ascii="Times New Roman" w:hAnsi="Times New Roman"/>
          <w:sz w:val="24"/>
          <w:szCs w:val="24"/>
          <w:lang w:val="en-IE"/>
        </w:rPr>
        <w:fldChar w:fldCharType="end"/>
      </w:r>
      <w:r w:rsidRPr="006A1BEA">
        <w:rPr>
          <w:rFonts w:ascii="Times New Roman" w:hAnsi="Times New Roman"/>
          <w:sz w:val="24"/>
          <w:szCs w:val="24"/>
          <w:lang w:val="en-IE"/>
        </w:rPr>
        <w:t>.</w:t>
      </w:r>
      <w:r w:rsidRPr="006A1BEA">
        <w:rPr>
          <w:rFonts w:ascii="Times New Roman" w:hAnsi="Times New Roman"/>
          <w:sz w:val="24"/>
          <w:szCs w:val="24"/>
        </w:rPr>
        <w:t xml:space="preserve"> Successful matching can reduce bias introduced by systematic differences between those who reported and did not reported CSA. A user-supplied routine in Stata, PSMATCH2, was used to perform nearest neighbor propensity score matching </w:t>
      </w:r>
      <w:r w:rsidRPr="006A1BEA">
        <w:rPr>
          <w:rFonts w:ascii="Times New Roman" w:hAnsi="Times New Roman"/>
          <w:sz w:val="24"/>
          <w:szCs w:val="24"/>
        </w:rPr>
        <w:fldChar w:fldCharType="begin"/>
      </w:r>
      <w:r w:rsidR="00215D56">
        <w:rPr>
          <w:rFonts w:ascii="Times New Roman" w:hAnsi="Times New Roman"/>
          <w:sz w:val="24"/>
          <w:szCs w:val="24"/>
        </w:rPr>
        <w:instrText xml:space="preserve"> ADDIN EN.CITE &lt;EndNote&gt;&lt;Cite&gt;&lt;Author&gt;Leuven&lt;/Author&gt;&lt;Year&gt;2003&lt;/Year&gt;&lt;RecNum&gt;58&lt;/RecNum&gt;&lt;DisplayText&gt;(Leuven and Sianesi, 2003)&lt;/DisplayText&gt;&lt;record&gt;&lt;rec-number&gt;58&lt;/rec-number&gt;&lt;foreign-keys&gt;&lt;key app="EN" db-id="2a9sw0dvn2pxfneserr5ex2rrez9929v5zr2"&gt;58&lt;/key&gt;&lt;/foreign-keys&gt;&lt;ref-type name="Web Page"&gt;12&lt;/ref-type&gt;&lt;contributors&gt;&lt;authors&gt;&lt;author&gt;E Leuven &lt;/author&gt;&lt;author&gt;B Sianesi &lt;/author&gt;&lt;/authors&gt;&lt;/contributors&gt;&lt;titles&gt;&lt;title&gt;Psmatch2: Stata module to perform full Mahalanobis and propensity score matching, common support graphing, and covariate imbalance testing.&lt;/title&gt;&lt;/titles&gt;&lt;dates&gt;&lt;year&gt;2003&lt;/year&gt;&lt;/dates&gt;&lt;urls&gt;&lt;related-urls&gt;&lt;url&gt;http://ideas.repec.org/c/boc/bocode/s432001.html.&lt;/url&gt;&lt;/related-urls&gt;&lt;/urls&gt;&lt;/record&gt;&lt;/Cite&gt;&lt;/EndNote&gt;</w:instrText>
      </w:r>
      <w:r w:rsidRPr="006A1BEA">
        <w:rPr>
          <w:rFonts w:ascii="Times New Roman" w:hAnsi="Times New Roman"/>
          <w:sz w:val="24"/>
          <w:szCs w:val="24"/>
        </w:rPr>
        <w:fldChar w:fldCharType="separate"/>
      </w:r>
      <w:r w:rsidR="00215D56">
        <w:rPr>
          <w:rFonts w:ascii="Times New Roman" w:hAnsi="Times New Roman"/>
          <w:noProof/>
          <w:sz w:val="24"/>
          <w:szCs w:val="24"/>
        </w:rPr>
        <w:t>(</w:t>
      </w:r>
      <w:hyperlink w:anchor="_ENREF_23" w:tooltip="Leuven, 2003 #58" w:history="1">
        <w:r w:rsidR="00CE5119">
          <w:rPr>
            <w:rFonts w:ascii="Times New Roman" w:hAnsi="Times New Roman"/>
            <w:noProof/>
            <w:sz w:val="24"/>
            <w:szCs w:val="24"/>
          </w:rPr>
          <w:t>Leuven and Sianesi, 2003</w:t>
        </w:r>
      </w:hyperlink>
      <w:r w:rsidR="00215D56">
        <w:rPr>
          <w:rFonts w:ascii="Times New Roman" w:hAnsi="Times New Roman"/>
          <w:noProof/>
          <w:sz w:val="24"/>
          <w:szCs w:val="24"/>
        </w:rPr>
        <w:t>)</w:t>
      </w:r>
      <w:r w:rsidRPr="006A1BEA">
        <w:rPr>
          <w:rFonts w:ascii="Times New Roman" w:hAnsi="Times New Roman"/>
          <w:sz w:val="24"/>
          <w:szCs w:val="24"/>
        </w:rPr>
        <w:fldChar w:fldCharType="end"/>
      </w:r>
      <w:r w:rsidRPr="006A1BEA">
        <w:rPr>
          <w:rFonts w:ascii="Times New Roman" w:hAnsi="Times New Roman"/>
          <w:sz w:val="24"/>
          <w:szCs w:val="24"/>
        </w:rPr>
        <w:t>. Sampling weights and design effects adjustments were incorporated in the analysis.</w:t>
      </w:r>
    </w:p>
    <w:p w:rsidR="006F19E9" w:rsidRPr="00C604CB" w:rsidRDefault="006F19E9" w:rsidP="007E6592">
      <w:pPr>
        <w:autoSpaceDE w:val="0"/>
        <w:autoSpaceDN w:val="0"/>
        <w:adjustRightInd w:val="0"/>
        <w:spacing w:after="100" w:afterAutospacing="1" w:line="360" w:lineRule="auto"/>
        <w:jc w:val="both"/>
        <w:rPr>
          <w:rFonts w:ascii="Times New Roman" w:hAnsi="Times New Roman"/>
          <w:b/>
          <w:sz w:val="26"/>
          <w:szCs w:val="26"/>
        </w:rPr>
      </w:pPr>
      <w:r w:rsidRPr="00C604CB">
        <w:rPr>
          <w:rFonts w:ascii="Times New Roman" w:hAnsi="Times New Roman"/>
          <w:b/>
          <w:sz w:val="26"/>
          <w:szCs w:val="26"/>
        </w:rPr>
        <w:t>Results</w:t>
      </w:r>
    </w:p>
    <w:p w:rsidR="006F19E9" w:rsidRPr="00BF3EDA" w:rsidRDefault="006F19E9" w:rsidP="00BF3EDA">
      <w:pPr>
        <w:autoSpaceDE w:val="0"/>
        <w:autoSpaceDN w:val="0"/>
        <w:adjustRightInd w:val="0"/>
        <w:spacing w:after="100" w:afterAutospacing="1" w:line="360" w:lineRule="auto"/>
        <w:jc w:val="both"/>
        <w:rPr>
          <w:rFonts w:ascii="Times New Roman" w:hAnsi="Times New Roman"/>
          <w:sz w:val="24"/>
          <w:szCs w:val="24"/>
        </w:rPr>
      </w:pPr>
      <w:r w:rsidRPr="006A1BEA">
        <w:rPr>
          <w:rFonts w:ascii="Times New Roman" w:hAnsi="Times New Roman"/>
          <w:sz w:val="24"/>
          <w:szCs w:val="24"/>
        </w:rPr>
        <w:t>Estimated prevalence of childhood sexual abuse was reported in Table 1. The overall prevalence was 6.6%; higher for females (7.1% versus 5.9%;</w:t>
      </w:r>
      <w:r w:rsidR="007B2F8A">
        <w:rPr>
          <w:rFonts w:ascii="Times New Roman" w:hAnsi="Times New Roman"/>
          <w:sz w:val="24"/>
          <w:szCs w:val="24"/>
        </w:rPr>
        <w:t xml:space="preserve"> </w:t>
      </w:r>
      <w:r w:rsidRPr="006A1BEA">
        <w:rPr>
          <w:rFonts w:ascii="Times New Roman" w:hAnsi="Times New Roman"/>
          <w:sz w:val="24"/>
          <w:szCs w:val="24"/>
        </w:rPr>
        <w:t>p&lt;0.001). The prevalence of CSA declined</w:t>
      </w:r>
      <w:r>
        <w:rPr>
          <w:rFonts w:ascii="Times New Roman" w:hAnsi="Times New Roman"/>
          <w:sz w:val="24"/>
          <w:szCs w:val="24"/>
        </w:rPr>
        <w:t xml:space="preserve"> </w:t>
      </w:r>
      <w:r w:rsidRPr="006A1BEA">
        <w:rPr>
          <w:rFonts w:ascii="Times New Roman" w:hAnsi="Times New Roman"/>
          <w:sz w:val="24"/>
          <w:szCs w:val="24"/>
        </w:rPr>
        <w:t>by age group from 8.1% in those aged</w:t>
      </w:r>
      <w:r w:rsidR="00602B6F">
        <w:rPr>
          <w:rFonts w:ascii="Times New Roman" w:hAnsi="Times New Roman"/>
          <w:sz w:val="24"/>
          <w:szCs w:val="24"/>
        </w:rPr>
        <w:t xml:space="preserve"> </w:t>
      </w:r>
      <w:r w:rsidRPr="006A1BEA">
        <w:rPr>
          <w:rFonts w:ascii="Times New Roman" w:hAnsi="Times New Roman"/>
          <w:sz w:val="24"/>
          <w:szCs w:val="24"/>
        </w:rPr>
        <w:t xml:space="preserve">50-64 to 5.8% in those 65-74 years to 2.1% in those aged 75years and over. Reported sexual abuse by people other than parents was more common than abuse by parents. The prevalence of reported CSA in the currently study was consistent with reported rates of 7% of severe abuse (i.e. attempt to penetrative abuse </w:t>
      </w:r>
      <w:r w:rsidRPr="00BF3EDA">
        <w:rPr>
          <w:rFonts w:ascii="Times New Roman" w:hAnsi="Times New Roman"/>
          <w:sz w:val="24"/>
          <w:szCs w:val="24"/>
        </w:rPr>
        <w:t xml:space="preserve">and penetrative abuse) among respondents aged 50 and over in a sample of 3,000 adults aged 18 and over in a different study in Ireland </w:t>
      </w:r>
      <w:r w:rsidRPr="00BF3EDA">
        <w:rPr>
          <w:rFonts w:ascii="Times New Roman" w:hAnsi="Times New Roman"/>
          <w:sz w:val="24"/>
          <w:szCs w:val="24"/>
        </w:rPr>
        <w:fldChar w:fldCharType="begin"/>
      </w:r>
      <w:r w:rsidR="00215D56" w:rsidRPr="00BF3EDA">
        <w:rPr>
          <w:rFonts w:ascii="Times New Roman" w:hAnsi="Times New Roman"/>
          <w:sz w:val="24"/>
          <w:szCs w:val="24"/>
        </w:rPr>
        <w:instrText xml:space="preserve"> ADDIN EN.CITE &lt;EndNote&gt;&lt;Cite&gt;&lt;Author&gt;McGee&lt;/Author&gt;&lt;Year&gt;2010&lt;/Year&gt;&lt;RecNum&gt;39&lt;/RecNum&gt;&lt;DisplayText&gt;(McGee et al., 2010)&lt;/DisplayText&gt;&lt;record&gt;&lt;rec-number&gt;39&lt;/rec-number&gt;&lt;foreign-keys&gt;&lt;key app="EN" db-id="2a9sw0dvn2pxfneserr5ex2rrez9929v5zr2"&gt;39&lt;/key&gt;&lt;/foreign-keys&gt;&lt;ref-type name="Journal Article"&gt;17&lt;/ref-type&gt;&lt;contributors&gt;&lt;authors&gt;&lt;author&gt;Hannah McGee&lt;/author&gt;&lt;author&gt;Rebecca Garavan&lt;/author&gt;&lt;author&gt;Joanne Byrne&lt;/author&gt;&lt;author&gt;Madeleine O’Higgin&lt;/author&gt;&lt;author&gt;Rona´n M. Conroy&lt;/author&gt;&lt;/authors&gt;&lt;/contributors&gt;&lt;titles&gt;&lt;title&gt;Secular trends in child and adult sexual violence - one decreasing and the other increasing: a population survey in Ireland&lt;/title&gt;&lt;secondary-title&gt;The European Journal of Public Health&lt;/secondary-title&gt;&lt;/titles&gt;&lt;dates&gt;&lt;year&gt;2010&lt;/year&gt;&lt;/dates&gt;&lt;urls&gt;&lt;/urls&gt;&lt;/record&gt;&lt;/Cite&gt;&lt;/EndNote&gt;</w:instrText>
      </w:r>
      <w:r w:rsidRPr="00BF3EDA">
        <w:rPr>
          <w:rFonts w:ascii="Times New Roman" w:hAnsi="Times New Roman"/>
          <w:sz w:val="24"/>
          <w:szCs w:val="24"/>
        </w:rPr>
        <w:fldChar w:fldCharType="separate"/>
      </w:r>
      <w:r w:rsidR="00215D56" w:rsidRPr="00BF3EDA">
        <w:rPr>
          <w:rFonts w:ascii="Times New Roman" w:hAnsi="Times New Roman"/>
          <w:noProof/>
          <w:sz w:val="24"/>
          <w:szCs w:val="24"/>
        </w:rPr>
        <w:t>(</w:t>
      </w:r>
      <w:hyperlink w:anchor="_ENREF_25" w:tooltip="McGee, 2010 #39" w:history="1">
        <w:r w:rsidR="00CE5119" w:rsidRPr="00BF3EDA">
          <w:rPr>
            <w:rFonts w:ascii="Times New Roman" w:hAnsi="Times New Roman"/>
            <w:noProof/>
            <w:sz w:val="24"/>
            <w:szCs w:val="24"/>
          </w:rPr>
          <w:t xml:space="preserve">McGee </w:t>
        </w:r>
        <w:r w:rsidR="00CE5119" w:rsidRPr="00BF3EDA">
          <w:rPr>
            <w:rFonts w:ascii="Times New Roman" w:hAnsi="Times New Roman"/>
            <w:i/>
            <w:noProof/>
            <w:sz w:val="24"/>
            <w:szCs w:val="24"/>
          </w:rPr>
          <w:t>et al</w:t>
        </w:r>
        <w:r w:rsidR="00CE5119" w:rsidRPr="00BF3EDA">
          <w:rPr>
            <w:rFonts w:ascii="Times New Roman" w:hAnsi="Times New Roman"/>
            <w:noProof/>
            <w:sz w:val="24"/>
            <w:szCs w:val="24"/>
          </w:rPr>
          <w:t>., 2010</w:t>
        </w:r>
      </w:hyperlink>
      <w:r w:rsidR="00215D56" w:rsidRPr="00BF3EDA">
        <w:rPr>
          <w:rFonts w:ascii="Times New Roman" w:hAnsi="Times New Roman"/>
          <w:noProof/>
          <w:sz w:val="24"/>
          <w:szCs w:val="24"/>
        </w:rPr>
        <w:t>)</w:t>
      </w:r>
      <w:r w:rsidRPr="00BF3EDA">
        <w:rPr>
          <w:rFonts w:ascii="Times New Roman" w:hAnsi="Times New Roman"/>
          <w:sz w:val="24"/>
          <w:szCs w:val="24"/>
        </w:rPr>
        <w:fldChar w:fldCharType="end"/>
      </w:r>
      <w:r w:rsidRPr="00BF3EDA">
        <w:rPr>
          <w:rFonts w:ascii="Times New Roman" w:hAnsi="Times New Roman"/>
          <w:sz w:val="24"/>
          <w:szCs w:val="24"/>
        </w:rPr>
        <w:t>, indicating that those reporting CSA in TILDA may have experienced a variety of severe forms of abuse.</w:t>
      </w:r>
    </w:p>
    <w:p w:rsidR="006F19E9" w:rsidRPr="00BF3EDA" w:rsidRDefault="006F19E9" w:rsidP="00BF3EDA">
      <w:pPr>
        <w:autoSpaceDE w:val="0"/>
        <w:autoSpaceDN w:val="0"/>
        <w:adjustRightInd w:val="0"/>
        <w:spacing w:after="100" w:afterAutospacing="1" w:line="360" w:lineRule="auto"/>
        <w:jc w:val="both"/>
        <w:rPr>
          <w:rFonts w:ascii="Times New Roman" w:hAnsi="Times New Roman"/>
          <w:sz w:val="24"/>
          <w:szCs w:val="24"/>
        </w:rPr>
      </w:pPr>
      <w:r w:rsidRPr="00BF3EDA">
        <w:rPr>
          <w:rFonts w:ascii="Times New Roman" w:hAnsi="Times New Roman"/>
          <w:sz w:val="24"/>
          <w:szCs w:val="24"/>
        </w:rPr>
        <w:t>Descriptive statistics for all variables used in the analysis for CSA participants and those who did not report CSA are detailed in Table 2.</w:t>
      </w:r>
      <w:r w:rsidR="009E63EA" w:rsidRPr="00BF3EDA">
        <w:rPr>
          <w:rFonts w:ascii="Times New Roman" w:hAnsi="Times New Roman"/>
          <w:sz w:val="24"/>
          <w:szCs w:val="24"/>
        </w:rPr>
        <w:t xml:space="preserve"> </w:t>
      </w:r>
      <w:r w:rsidRPr="00BF3EDA">
        <w:rPr>
          <w:rFonts w:ascii="Times New Roman" w:hAnsi="Times New Roman"/>
          <w:sz w:val="24"/>
          <w:szCs w:val="24"/>
        </w:rPr>
        <w:t>Pearson Chi-square analysis was used to compare the distribution of the CSA variable (CSA, non-CSA) across levels of related socioeconomic, physical and mental health variables. Almost all control variables differed for CSA cases. Those who reported CSA were more likely to be younger, less likely to be married, more likely to be divorced, and more likely to have a tertiary degree. The most notable differences were evident for childhood physical abuse. Physical abuse was much higher for CSA cases:</w:t>
      </w:r>
      <w:r w:rsidR="00DB286B" w:rsidRPr="00BF3EDA">
        <w:rPr>
          <w:rFonts w:ascii="Times New Roman" w:hAnsi="Times New Roman"/>
          <w:sz w:val="24"/>
          <w:szCs w:val="24"/>
        </w:rPr>
        <w:t xml:space="preserve"> </w:t>
      </w:r>
      <w:r w:rsidRPr="00BF3EDA">
        <w:rPr>
          <w:rFonts w:ascii="Times New Roman" w:hAnsi="Times New Roman"/>
          <w:sz w:val="24"/>
          <w:szCs w:val="24"/>
        </w:rPr>
        <w:t xml:space="preserve">17% reported childhood physical abuse by parents (vs. 2.3%) and 40% reported childhood </w:t>
      </w:r>
      <w:r w:rsidRPr="00BF3EDA">
        <w:rPr>
          <w:rFonts w:ascii="Times New Roman" w:hAnsi="Times New Roman"/>
          <w:sz w:val="24"/>
          <w:szCs w:val="24"/>
        </w:rPr>
        <w:lastRenderedPageBreak/>
        <w:t>physical abuse by people other</w:t>
      </w:r>
      <w:r w:rsidR="002C7325" w:rsidRPr="00BF3EDA">
        <w:rPr>
          <w:rFonts w:ascii="Times New Roman" w:hAnsi="Times New Roman"/>
          <w:sz w:val="24"/>
          <w:szCs w:val="24"/>
        </w:rPr>
        <w:t xml:space="preserve"> than parents (vs. 2.1%). </w:t>
      </w:r>
      <w:r w:rsidRPr="00BF3EDA">
        <w:rPr>
          <w:rFonts w:ascii="Times New Roman" w:hAnsi="Times New Roman"/>
          <w:sz w:val="24"/>
          <w:szCs w:val="24"/>
        </w:rPr>
        <w:t>Parental substance abuse was more frequent for CSA cases (22%) than non CSA (8%). Turning to the dependent variables, those who reported CSA had significantly higher mean scores on anxiety, depressive symptoms, worry, loneliness and lower scores in quality of life, indicating negative mental health outcomes. They also reported poor self-reported health and had higher mean scores of the number of doctor diagnosed chronic diseases</w:t>
      </w:r>
      <w:r w:rsidR="00BF3EDA" w:rsidRPr="00BF3EDA">
        <w:rPr>
          <w:rFonts w:ascii="Times New Roman" w:hAnsi="Times New Roman"/>
          <w:sz w:val="24"/>
          <w:szCs w:val="24"/>
        </w:rPr>
        <w:t xml:space="preserve"> and health care utilization. </w:t>
      </w:r>
      <w:r w:rsidR="00003EDD">
        <w:rPr>
          <w:rFonts w:ascii="TimesNewRomanPSMT" w:hAnsi="TimesNewRomanPSMT" w:cs="TimesNewRomanPSMT"/>
          <w:sz w:val="24"/>
          <w:szCs w:val="24"/>
          <w:lang w:val="en-GB" w:eastAsia="en-GB"/>
        </w:rPr>
        <w:t>S</w:t>
      </w:r>
      <w:r w:rsidR="00BF3EDA" w:rsidRPr="00BF3EDA">
        <w:rPr>
          <w:rFonts w:ascii="TimesNewRomanPSMT" w:hAnsi="TimesNewRomanPSMT" w:cs="TimesNewRomanPSMT"/>
          <w:sz w:val="24"/>
          <w:szCs w:val="24"/>
          <w:lang w:val="en-GB" w:eastAsia="en-GB"/>
        </w:rPr>
        <w:t>tatistically sign</w:t>
      </w:r>
      <w:r w:rsidR="00BF3EDA">
        <w:rPr>
          <w:rFonts w:ascii="TimesNewRomanPSMT" w:hAnsi="TimesNewRomanPSMT" w:cs="TimesNewRomanPSMT"/>
          <w:sz w:val="24"/>
          <w:szCs w:val="24"/>
          <w:lang w:val="en-GB" w:eastAsia="en-GB"/>
        </w:rPr>
        <w:t xml:space="preserve">ificant difference was found in </w:t>
      </w:r>
      <w:r w:rsidR="00423A75">
        <w:rPr>
          <w:rFonts w:ascii="TimesNewRomanPSMT" w:hAnsi="TimesNewRomanPSMT" w:cs="TimesNewRomanPSMT"/>
          <w:sz w:val="24"/>
          <w:szCs w:val="24"/>
          <w:lang w:val="en-GB" w:eastAsia="en-GB"/>
        </w:rPr>
        <w:t>total cholesterol</w:t>
      </w:r>
      <w:r w:rsidR="00BF3EDA" w:rsidRPr="00BF3EDA">
        <w:rPr>
          <w:rFonts w:ascii="TimesNewRomanPSMT" w:hAnsi="TimesNewRomanPSMT" w:cs="TimesNewRomanPSMT"/>
          <w:sz w:val="24"/>
          <w:szCs w:val="24"/>
          <w:lang w:val="en-GB" w:eastAsia="en-GB"/>
        </w:rPr>
        <w:t xml:space="preserve"> </w:t>
      </w:r>
      <w:r w:rsidR="00BF3EDA">
        <w:rPr>
          <w:rFonts w:ascii="TimesNewRomanPSMT" w:hAnsi="TimesNewRomanPSMT" w:cs="TimesNewRomanPSMT"/>
          <w:sz w:val="24"/>
          <w:szCs w:val="24"/>
          <w:lang w:val="en-GB" w:eastAsia="en-GB"/>
        </w:rPr>
        <w:t>and LDL</w:t>
      </w:r>
      <w:r w:rsidR="00003EDD">
        <w:rPr>
          <w:rFonts w:ascii="TimesNewRomanPSMT" w:hAnsi="TimesNewRomanPSMT" w:cs="TimesNewRomanPSMT"/>
          <w:sz w:val="24"/>
          <w:szCs w:val="24"/>
          <w:lang w:val="en-GB" w:eastAsia="en-GB"/>
        </w:rPr>
        <w:t xml:space="preserve"> levels</w:t>
      </w:r>
      <w:r w:rsidR="00423A75">
        <w:rPr>
          <w:rFonts w:ascii="TimesNewRomanPSMT" w:hAnsi="TimesNewRomanPSMT" w:cs="TimesNewRomanPSMT"/>
          <w:sz w:val="24"/>
          <w:szCs w:val="24"/>
          <w:lang w:val="en-GB" w:eastAsia="en-GB"/>
        </w:rPr>
        <w:t>,</w:t>
      </w:r>
      <w:r w:rsidR="00BF3EDA">
        <w:rPr>
          <w:rFonts w:ascii="TimesNewRomanPSMT" w:hAnsi="TimesNewRomanPSMT" w:cs="TimesNewRomanPSMT"/>
          <w:sz w:val="24"/>
          <w:szCs w:val="24"/>
          <w:lang w:val="en-GB" w:eastAsia="en-GB"/>
        </w:rPr>
        <w:t xml:space="preserve"> but no</w:t>
      </w:r>
      <w:r w:rsidR="00423A75">
        <w:rPr>
          <w:rFonts w:ascii="TimesNewRomanPSMT" w:hAnsi="TimesNewRomanPSMT" w:cs="TimesNewRomanPSMT"/>
          <w:sz w:val="24"/>
          <w:szCs w:val="24"/>
          <w:lang w:val="en-GB" w:eastAsia="en-GB"/>
        </w:rPr>
        <w:t xml:space="preserve">t </w:t>
      </w:r>
      <w:r w:rsidR="00BF3EDA">
        <w:rPr>
          <w:rFonts w:ascii="TimesNewRomanPSMT" w:hAnsi="TimesNewRomanPSMT" w:cs="TimesNewRomanPSMT"/>
          <w:sz w:val="24"/>
          <w:szCs w:val="24"/>
          <w:lang w:val="en-GB" w:eastAsia="en-GB"/>
        </w:rPr>
        <w:t>in</w:t>
      </w:r>
      <w:r w:rsidR="00BF3EDA" w:rsidRPr="00BF3EDA">
        <w:rPr>
          <w:rFonts w:ascii="Times New Roman" w:hAnsi="Times New Roman"/>
          <w:sz w:val="24"/>
          <w:szCs w:val="24"/>
        </w:rPr>
        <w:t xml:space="preserve"> hypertensio</w:t>
      </w:r>
      <w:r w:rsidR="00423A75">
        <w:rPr>
          <w:rFonts w:ascii="Times New Roman" w:hAnsi="Times New Roman"/>
          <w:sz w:val="24"/>
          <w:szCs w:val="24"/>
        </w:rPr>
        <w:t xml:space="preserve">n, pulse wave velocity, BMI, </w:t>
      </w:r>
      <w:r w:rsidR="00BF3EDA" w:rsidRPr="00BF3EDA">
        <w:rPr>
          <w:rFonts w:ascii="Times New Roman" w:hAnsi="Times New Roman"/>
          <w:sz w:val="24"/>
          <w:szCs w:val="24"/>
        </w:rPr>
        <w:t xml:space="preserve">timed-up-and go, and grip strength </w:t>
      </w:r>
      <w:r w:rsidR="00003EDD">
        <w:rPr>
          <w:rFonts w:ascii="Times New Roman" w:hAnsi="Times New Roman"/>
          <w:sz w:val="24"/>
          <w:szCs w:val="24"/>
        </w:rPr>
        <w:t>a</w:t>
      </w:r>
      <w:r w:rsidR="00003EDD" w:rsidRPr="00BF3EDA">
        <w:rPr>
          <w:rFonts w:ascii="Times New Roman" w:hAnsi="Times New Roman"/>
          <w:sz w:val="24"/>
          <w:szCs w:val="24"/>
        </w:rPr>
        <w:t>mong those who reported CSA</w:t>
      </w:r>
      <w:r w:rsidR="00003EDD">
        <w:rPr>
          <w:rFonts w:ascii="Times New Roman" w:hAnsi="Times New Roman"/>
          <w:sz w:val="24"/>
          <w:szCs w:val="24"/>
        </w:rPr>
        <w:t xml:space="preserve"> and not.</w:t>
      </w:r>
    </w:p>
    <w:p w:rsidR="000F588F" w:rsidRPr="000F588F" w:rsidRDefault="006F19E9" w:rsidP="000F588F">
      <w:pPr>
        <w:autoSpaceDE w:val="0"/>
        <w:autoSpaceDN w:val="0"/>
        <w:adjustRightInd w:val="0"/>
        <w:spacing w:after="100" w:afterAutospacing="1" w:line="360" w:lineRule="auto"/>
        <w:jc w:val="both"/>
        <w:rPr>
          <w:rFonts w:ascii="Times New Roman" w:hAnsi="Times New Roman"/>
          <w:sz w:val="24"/>
          <w:szCs w:val="24"/>
        </w:rPr>
      </w:pPr>
      <w:r w:rsidRPr="004D3263">
        <w:rPr>
          <w:rFonts w:ascii="Times New Roman" w:hAnsi="Times New Roman"/>
          <w:sz w:val="24"/>
          <w:szCs w:val="24"/>
        </w:rPr>
        <w:t>Table 3 presents regression analyses examining the association of CSA with mental health, self-reported health, doctor</w:t>
      </w:r>
      <w:r w:rsidR="000F588F" w:rsidRPr="004D3263">
        <w:rPr>
          <w:rFonts w:ascii="Times New Roman" w:hAnsi="Times New Roman"/>
          <w:sz w:val="24"/>
          <w:szCs w:val="24"/>
        </w:rPr>
        <w:t>-diagnosed chronic diseases, total cholesterol and LDL</w:t>
      </w:r>
      <w:r w:rsidRPr="004D3263">
        <w:rPr>
          <w:rFonts w:ascii="Times New Roman" w:hAnsi="Times New Roman"/>
          <w:sz w:val="24"/>
          <w:szCs w:val="24"/>
        </w:rPr>
        <w:t xml:space="preserve">, controlling for aforementioned confounders. CSA had a significant negative impact on depressive symptoms (β=1.196; CI: </w:t>
      </w:r>
      <w:r w:rsidRPr="004D3263">
        <w:rPr>
          <w:rFonts w:ascii="Times New Roman" w:hAnsi="Times New Roman"/>
          <w:color w:val="000000"/>
          <w:sz w:val="24"/>
          <w:szCs w:val="24"/>
          <w:lang w:val="en-IE"/>
        </w:rPr>
        <w:t>0.484, 1.908</w:t>
      </w:r>
      <w:r w:rsidRPr="004D3263">
        <w:rPr>
          <w:rFonts w:ascii="Times New Roman" w:hAnsi="Times New Roman"/>
          <w:sz w:val="24"/>
          <w:szCs w:val="24"/>
        </w:rPr>
        <w:t>), anxiety (β=0.944; CI:</w:t>
      </w:r>
      <w:r w:rsidR="00DB286B" w:rsidRPr="004D3263">
        <w:rPr>
          <w:rFonts w:ascii="Times New Roman" w:hAnsi="Times New Roman"/>
          <w:sz w:val="24"/>
          <w:szCs w:val="24"/>
        </w:rPr>
        <w:t xml:space="preserve"> </w:t>
      </w:r>
      <w:r w:rsidRPr="004D3263">
        <w:rPr>
          <w:rFonts w:ascii="Times New Roman" w:hAnsi="Times New Roman"/>
          <w:color w:val="000000"/>
          <w:sz w:val="24"/>
          <w:szCs w:val="24"/>
          <w:lang w:val="en-IE"/>
        </w:rPr>
        <w:t>0.644, 1.244</w:t>
      </w:r>
      <w:r w:rsidRPr="004D3263">
        <w:rPr>
          <w:rFonts w:ascii="Times New Roman" w:hAnsi="Times New Roman"/>
          <w:sz w:val="24"/>
          <w:szCs w:val="24"/>
        </w:rPr>
        <w:t>), loneliness (β=0.311; CI:</w:t>
      </w:r>
      <w:r w:rsidR="00DB286B" w:rsidRPr="004D3263">
        <w:rPr>
          <w:rFonts w:ascii="Times New Roman" w:hAnsi="Times New Roman"/>
          <w:sz w:val="24"/>
          <w:szCs w:val="24"/>
        </w:rPr>
        <w:t xml:space="preserve"> </w:t>
      </w:r>
      <w:r w:rsidRPr="004D3263">
        <w:rPr>
          <w:rFonts w:ascii="Times New Roman" w:hAnsi="Times New Roman"/>
          <w:color w:val="000000"/>
          <w:sz w:val="24"/>
          <w:szCs w:val="24"/>
          <w:lang w:val="en-IE"/>
        </w:rPr>
        <w:t>0.092, 0.529</w:t>
      </w:r>
      <w:r w:rsidRPr="004D3263">
        <w:rPr>
          <w:rFonts w:ascii="Times New Roman" w:hAnsi="Times New Roman"/>
          <w:sz w:val="24"/>
          <w:szCs w:val="24"/>
        </w:rPr>
        <w:t>), worry (β=1.827; CI:</w:t>
      </w:r>
      <w:r w:rsidR="00CF2695" w:rsidRPr="004D3263">
        <w:rPr>
          <w:rFonts w:ascii="Times New Roman" w:hAnsi="Times New Roman"/>
          <w:sz w:val="24"/>
          <w:szCs w:val="24"/>
        </w:rPr>
        <w:t xml:space="preserve"> </w:t>
      </w:r>
      <w:r w:rsidRPr="004D3263">
        <w:rPr>
          <w:rFonts w:ascii="Times New Roman" w:hAnsi="Times New Roman"/>
          <w:color w:val="000000"/>
          <w:sz w:val="24"/>
          <w:szCs w:val="24"/>
          <w:lang w:val="en-IE"/>
        </w:rPr>
        <w:t>1.024, 2.632</w:t>
      </w:r>
      <w:r w:rsidRPr="004D3263">
        <w:rPr>
          <w:rFonts w:ascii="Times New Roman" w:hAnsi="Times New Roman"/>
          <w:sz w:val="24"/>
          <w:szCs w:val="24"/>
        </w:rPr>
        <w:t xml:space="preserve">), and quality of life (β=-1.798; CI: </w:t>
      </w:r>
      <w:r w:rsidRPr="004D3263">
        <w:rPr>
          <w:rFonts w:ascii="Times New Roman" w:hAnsi="Times New Roman"/>
          <w:color w:val="000000"/>
          <w:sz w:val="24"/>
          <w:szCs w:val="24"/>
          <w:lang w:val="en-IE"/>
        </w:rPr>
        <w:t>-2.635, -0.961</w:t>
      </w:r>
      <w:r w:rsidR="00DB286B" w:rsidRPr="004D3263">
        <w:rPr>
          <w:rFonts w:ascii="Times New Roman" w:hAnsi="Times New Roman"/>
          <w:sz w:val="24"/>
          <w:szCs w:val="24"/>
        </w:rPr>
        <w:t xml:space="preserve">). </w:t>
      </w:r>
      <w:r w:rsidRPr="004D3263">
        <w:rPr>
          <w:rFonts w:ascii="Times New Roman" w:hAnsi="Times New Roman"/>
          <w:sz w:val="24"/>
          <w:szCs w:val="24"/>
        </w:rPr>
        <w:t>On self-reported health and doctor-diagnosed chronic diseases, coefficients were transformed in odds ratio and only statistically significant results are presented. A positive significant association was found between CSA and poor</w:t>
      </w:r>
      <w:r w:rsidR="00DB286B" w:rsidRPr="004D3263">
        <w:rPr>
          <w:rFonts w:ascii="Times New Roman" w:hAnsi="Times New Roman"/>
          <w:sz w:val="24"/>
          <w:szCs w:val="24"/>
        </w:rPr>
        <w:t xml:space="preserve"> </w:t>
      </w:r>
      <w:r w:rsidRPr="004D3263">
        <w:rPr>
          <w:rFonts w:ascii="Times New Roman" w:hAnsi="Times New Roman"/>
          <w:sz w:val="24"/>
          <w:szCs w:val="24"/>
        </w:rPr>
        <w:t xml:space="preserve">self-reported health (OR= 1.38; CI: 1.028, 1.843), lung disease (OR=1.66; CI: 1.035-2.662), arthritis (OR= 1.27; CI: 1.002-1.620), peptic ulcer (OR= 1.68; CI: 1.191-2.382), and chronic pain </w:t>
      </w:r>
      <w:r w:rsidRPr="004D3263">
        <w:rPr>
          <w:rFonts w:ascii="Times New Roman" w:hAnsi="Times New Roman"/>
          <w:i/>
          <w:sz w:val="24"/>
          <w:szCs w:val="24"/>
        </w:rPr>
        <w:t>all over the body</w:t>
      </w:r>
      <w:r w:rsidRPr="004D3263">
        <w:rPr>
          <w:rFonts w:ascii="Times New Roman" w:hAnsi="Times New Roman"/>
          <w:sz w:val="24"/>
          <w:szCs w:val="24"/>
        </w:rPr>
        <w:t xml:space="preserve"> (OR=1.23; CI: 0.99</w:t>
      </w:r>
      <w:r w:rsidR="00165B6A">
        <w:rPr>
          <w:rFonts w:ascii="Times New Roman" w:hAnsi="Times New Roman"/>
          <w:sz w:val="24"/>
          <w:szCs w:val="24"/>
        </w:rPr>
        <w:t>9-1.534). Since these measures we</w:t>
      </w:r>
      <w:r w:rsidRPr="004D3263">
        <w:rPr>
          <w:rFonts w:ascii="Times New Roman" w:hAnsi="Times New Roman"/>
          <w:sz w:val="24"/>
          <w:szCs w:val="24"/>
        </w:rPr>
        <w:t xml:space="preserve">re self-reported, one possible explanation of the observed association is that those conditions were mediated by depression and anxiety </w:t>
      </w:r>
      <w:r w:rsidRPr="004D3263">
        <w:rPr>
          <w:rFonts w:ascii="Times New Roman" w:hAnsi="Times New Roman"/>
          <w:sz w:val="24"/>
          <w:szCs w:val="24"/>
        </w:rPr>
        <w:fldChar w:fldCharType="begin"/>
      </w:r>
      <w:r w:rsidR="00215D56" w:rsidRPr="004D3263">
        <w:rPr>
          <w:rFonts w:ascii="Times New Roman" w:hAnsi="Times New Roman"/>
          <w:sz w:val="24"/>
          <w:szCs w:val="24"/>
        </w:rPr>
        <w:instrText xml:space="preserve"> ADDIN EN.CITE &lt;EndNote&gt;&lt;Cite&gt;&lt;Author&gt;Henningsen&lt;/Author&gt;&lt;Year&gt;2003&lt;/Year&gt;&lt;RecNum&gt;57&lt;/RecNum&gt;&lt;DisplayText&gt;(Henningsen et al., 2003)&lt;/DisplayText&gt;&lt;record&gt;&lt;rec-number&gt;57&lt;/rec-number&gt;&lt;foreign-keys&gt;&lt;key app="EN" db-id="2a9sw0dvn2pxfneserr5ex2rrez9929v5zr2"&gt;57&lt;/key&gt;&lt;/foreign-keys&gt;&lt;ref-type name="Journal Article"&gt;17&lt;/ref-type&gt;&lt;contributors&gt;&lt;authors&gt;&lt;author&gt;Peter Henningsen&lt;/author&gt;&lt;author&gt;Thomas Zimmermann&lt;/author&gt;&lt;author&gt;Heribert Sattel&lt;/author&gt;&lt;/authors&gt;&lt;/contributors&gt;&lt;titles&gt;&lt;title&gt;Medically Unexplained Physical Symptoms, Anxiety, and Depression: A Meta-Analytic Review &lt;/title&gt;&lt;secondary-title&gt;Psychosomatic Medicine &lt;/secondary-title&gt;&lt;/titles&gt;&lt;pages&gt;528-533 &lt;/pages&gt;&lt;volume&gt;65&lt;/volume&gt;&lt;dates&gt;&lt;year&gt;2003&lt;/year&gt;&lt;/dates&gt;&lt;urls&gt;&lt;/urls&gt;&lt;/record&gt;&lt;/Cite&gt;&lt;/EndNote&gt;</w:instrText>
      </w:r>
      <w:r w:rsidRPr="004D3263">
        <w:rPr>
          <w:rFonts w:ascii="Times New Roman" w:hAnsi="Times New Roman"/>
          <w:sz w:val="24"/>
          <w:szCs w:val="24"/>
        </w:rPr>
        <w:fldChar w:fldCharType="separate"/>
      </w:r>
      <w:r w:rsidR="00215D56" w:rsidRPr="004D3263">
        <w:rPr>
          <w:rFonts w:ascii="Times New Roman" w:hAnsi="Times New Roman"/>
          <w:noProof/>
          <w:sz w:val="24"/>
          <w:szCs w:val="24"/>
        </w:rPr>
        <w:t>(</w:t>
      </w:r>
      <w:hyperlink w:anchor="_ENREF_19" w:tooltip="Henningsen, 2003 #57" w:history="1">
        <w:r w:rsidR="00CE5119" w:rsidRPr="004D3263">
          <w:rPr>
            <w:rFonts w:ascii="Times New Roman" w:hAnsi="Times New Roman"/>
            <w:noProof/>
            <w:sz w:val="24"/>
            <w:szCs w:val="24"/>
          </w:rPr>
          <w:t xml:space="preserve">Henningsen </w:t>
        </w:r>
        <w:r w:rsidR="00CE5119" w:rsidRPr="004D3263">
          <w:rPr>
            <w:rFonts w:ascii="Times New Roman" w:hAnsi="Times New Roman"/>
            <w:i/>
            <w:noProof/>
            <w:sz w:val="24"/>
            <w:szCs w:val="24"/>
          </w:rPr>
          <w:t>et al.</w:t>
        </w:r>
        <w:r w:rsidR="00CE5119" w:rsidRPr="004D3263">
          <w:rPr>
            <w:rFonts w:ascii="Times New Roman" w:hAnsi="Times New Roman"/>
            <w:noProof/>
            <w:sz w:val="24"/>
            <w:szCs w:val="24"/>
          </w:rPr>
          <w:t>, 2003</w:t>
        </w:r>
      </w:hyperlink>
      <w:r w:rsidR="00215D56" w:rsidRPr="004D3263">
        <w:rPr>
          <w:rFonts w:ascii="Times New Roman" w:hAnsi="Times New Roman"/>
          <w:noProof/>
          <w:sz w:val="24"/>
          <w:szCs w:val="24"/>
        </w:rPr>
        <w:t>)</w:t>
      </w:r>
      <w:r w:rsidRPr="004D3263">
        <w:rPr>
          <w:rFonts w:ascii="Times New Roman" w:hAnsi="Times New Roman"/>
          <w:sz w:val="24"/>
          <w:szCs w:val="24"/>
        </w:rPr>
        <w:fldChar w:fldCharType="end"/>
      </w:r>
      <w:r w:rsidRPr="004D3263">
        <w:rPr>
          <w:rFonts w:ascii="Times New Roman" w:hAnsi="Times New Roman"/>
          <w:sz w:val="24"/>
          <w:szCs w:val="24"/>
        </w:rPr>
        <w:t>. To test this hypothesis, we ran the logistic regression, including depression and anxiety covariates in the model adjusted for other covariates as detailed. Chronic pain</w:t>
      </w:r>
      <w:r w:rsidRPr="004D3263">
        <w:rPr>
          <w:rFonts w:ascii="Times New Roman" w:hAnsi="Times New Roman"/>
          <w:i/>
          <w:sz w:val="24"/>
          <w:szCs w:val="24"/>
        </w:rPr>
        <w:t xml:space="preserve"> all over the body</w:t>
      </w:r>
      <w:r w:rsidRPr="004D3263">
        <w:rPr>
          <w:rFonts w:ascii="Times New Roman" w:hAnsi="Times New Roman"/>
          <w:sz w:val="24"/>
          <w:szCs w:val="24"/>
        </w:rPr>
        <w:t xml:space="preserve"> and lung disease were not significant, while peptic ulcer (OR=1.54, p&lt;0.01) and arthritis (OR=1.26, p&lt;0.05) were significant for those who reported CSA. </w:t>
      </w:r>
      <w:r w:rsidR="000F588F">
        <w:rPr>
          <w:rFonts w:ascii="Times New Roman" w:hAnsi="Times New Roman"/>
          <w:sz w:val="24"/>
          <w:szCs w:val="24"/>
        </w:rPr>
        <w:t xml:space="preserve">On objective measures of health, high levels of </w:t>
      </w:r>
      <w:r w:rsidR="000F588F" w:rsidRPr="00AB6160">
        <w:rPr>
          <w:rFonts w:ascii="Times New Roman" w:hAnsi="Times New Roman"/>
          <w:sz w:val="24"/>
          <w:szCs w:val="24"/>
        </w:rPr>
        <w:t xml:space="preserve">total cholesterol (β= 5.548; CI: </w:t>
      </w:r>
      <w:r w:rsidR="000F588F" w:rsidRPr="00AB6160">
        <w:rPr>
          <w:rFonts w:ascii="Times New Roman" w:hAnsi="Times New Roman"/>
          <w:color w:val="000000"/>
          <w:sz w:val="24"/>
          <w:szCs w:val="24"/>
          <w:lang w:val="en-GB" w:eastAsia="en-GB"/>
        </w:rPr>
        <w:t>-0.102,</w:t>
      </w:r>
      <w:r w:rsidR="000F588F">
        <w:rPr>
          <w:rFonts w:ascii="Times New Roman" w:hAnsi="Times New Roman"/>
          <w:color w:val="000000"/>
          <w:sz w:val="24"/>
          <w:szCs w:val="24"/>
          <w:lang w:val="en-GB" w:eastAsia="en-GB"/>
        </w:rPr>
        <w:t xml:space="preserve"> </w:t>
      </w:r>
      <w:r w:rsidR="000F588F" w:rsidRPr="00AB6160">
        <w:rPr>
          <w:rFonts w:ascii="Times New Roman" w:hAnsi="Times New Roman"/>
          <w:color w:val="000000"/>
          <w:sz w:val="24"/>
          <w:szCs w:val="24"/>
          <w:lang w:val="en-GB" w:eastAsia="en-GB"/>
        </w:rPr>
        <w:t xml:space="preserve">12.116) </w:t>
      </w:r>
      <w:r w:rsidR="000F588F" w:rsidRPr="00AB6160">
        <w:rPr>
          <w:rFonts w:ascii="Times New Roman" w:hAnsi="Times New Roman"/>
          <w:sz w:val="24"/>
          <w:szCs w:val="24"/>
        </w:rPr>
        <w:t xml:space="preserve">and </w:t>
      </w:r>
      <w:r w:rsidR="000F588F" w:rsidRPr="00AB6160">
        <w:rPr>
          <w:rFonts w:ascii="Times New Roman" w:hAnsi="Times New Roman"/>
          <w:bCs/>
          <w:sz w:val="24"/>
          <w:szCs w:val="24"/>
          <w:shd w:val="clear" w:color="auto" w:fill="FFFFFF"/>
        </w:rPr>
        <w:t>low-density lipoprotein (</w:t>
      </w:r>
      <w:r w:rsidR="000F588F" w:rsidRPr="00AB6160">
        <w:rPr>
          <w:rFonts w:ascii="Times New Roman" w:hAnsi="Times New Roman"/>
          <w:sz w:val="24"/>
          <w:szCs w:val="24"/>
        </w:rPr>
        <w:t xml:space="preserve">β= 13.736; CI: </w:t>
      </w:r>
      <w:r w:rsidR="000F588F" w:rsidRPr="00AB6160">
        <w:rPr>
          <w:rFonts w:ascii="Times New Roman" w:hAnsi="Times New Roman"/>
          <w:color w:val="000000"/>
          <w:sz w:val="24"/>
          <w:szCs w:val="24"/>
          <w:lang w:val="en-GB" w:eastAsia="en-GB"/>
        </w:rPr>
        <w:t>-1.010; 26.463)</w:t>
      </w:r>
      <w:r w:rsidR="000F588F">
        <w:rPr>
          <w:rFonts w:ascii="Times New Roman" w:hAnsi="Times New Roman"/>
          <w:color w:val="000000"/>
          <w:sz w:val="24"/>
          <w:szCs w:val="24"/>
          <w:lang w:val="en-GB" w:eastAsia="en-GB"/>
        </w:rPr>
        <w:t xml:space="preserve"> were associated with CSA. </w:t>
      </w:r>
      <w:r w:rsidR="009840CB">
        <w:rPr>
          <w:rFonts w:ascii="Times New Roman" w:hAnsi="Times New Roman"/>
          <w:color w:val="000000"/>
          <w:sz w:val="24"/>
          <w:szCs w:val="24"/>
          <w:lang w:val="en-GB" w:eastAsia="en-GB"/>
        </w:rPr>
        <w:t>However</w:t>
      </w:r>
      <w:r w:rsidR="000F588F" w:rsidRPr="00AB6160">
        <w:rPr>
          <w:rFonts w:ascii="Times New Roman" w:hAnsi="Times New Roman"/>
          <w:sz w:val="24"/>
          <w:szCs w:val="24"/>
        </w:rPr>
        <w:t xml:space="preserve">, no statistically significant association was found between CSA and </w:t>
      </w:r>
      <w:proofErr w:type="gramStart"/>
      <w:r w:rsidR="000F588F" w:rsidRPr="00AB6160">
        <w:rPr>
          <w:rFonts w:ascii="Times New Roman" w:hAnsi="Times New Roman"/>
          <w:sz w:val="24"/>
          <w:szCs w:val="24"/>
        </w:rPr>
        <w:t>hypertension, pulse wave velocity, BMI</w:t>
      </w:r>
      <w:r w:rsidR="00FF5068">
        <w:rPr>
          <w:rFonts w:ascii="Times New Roman" w:hAnsi="Times New Roman"/>
          <w:sz w:val="24"/>
          <w:szCs w:val="24"/>
        </w:rPr>
        <w:t xml:space="preserve"> </w:t>
      </w:r>
      <w:r w:rsidR="000F588F" w:rsidRPr="00AB6160">
        <w:rPr>
          <w:rFonts w:ascii="Times New Roman" w:hAnsi="Times New Roman"/>
          <w:sz w:val="24"/>
          <w:szCs w:val="24"/>
        </w:rPr>
        <w:t>tim</w:t>
      </w:r>
      <w:r w:rsidR="00FF5068">
        <w:rPr>
          <w:rFonts w:ascii="Times New Roman" w:hAnsi="Times New Roman"/>
          <w:sz w:val="24"/>
          <w:szCs w:val="24"/>
        </w:rPr>
        <w:t>ed-up-and go</w:t>
      </w:r>
      <w:proofErr w:type="gramEnd"/>
      <w:r w:rsidR="00FF5068">
        <w:rPr>
          <w:rFonts w:ascii="Times New Roman" w:hAnsi="Times New Roman"/>
          <w:sz w:val="24"/>
          <w:szCs w:val="24"/>
        </w:rPr>
        <w:t>, and grip strength</w:t>
      </w:r>
      <w:r w:rsidR="000F588F" w:rsidRPr="00AB6160">
        <w:rPr>
          <w:rFonts w:ascii="Times New Roman" w:hAnsi="Times New Roman"/>
          <w:sz w:val="24"/>
          <w:szCs w:val="24"/>
        </w:rPr>
        <w:t xml:space="preserve">. </w:t>
      </w:r>
    </w:p>
    <w:p w:rsidR="007E02FC" w:rsidRDefault="006F19E9" w:rsidP="000F588F">
      <w:pPr>
        <w:autoSpaceDE w:val="0"/>
        <w:autoSpaceDN w:val="0"/>
        <w:adjustRightInd w:val="0"/>
        <w:spacing w:after="100" w:afterAutospacing="1" w:line="360" w:lineRule="auto"/>
        <w:jc w:val="both"/>
        <w:rPr>
          <w:rFonts w:ascii="Times New Roman" w:hAnsi="Times New Roman"/>
          <w:sz w:val="24"/>
          <w:szCs w:val="24"/>
        </w:rPr>
      </w:pPr>
      <w:r w:rsidRPr="00ED15A6">
        <w:rPr>
          <w:rFonts w:ascii="Times New Roman" w:hAnsi="Times New Roman"/>
          <w:sz w:val="24"/>
          <w:szCs w:val="24"/>
        </w:rPr>
        <w:lastRenderedPageBreak/>
        <w:t>Association between CSA and health care utilization was also observed. Those who reported CSA are more likely to have on average 20 percent (p&lt;0.001) more visits to health care professionals compared to those who did not report CSA.</w:t>
      </w:r>
      <w:r w:rsidR="00ED15A6" w:rsidRPr="00ED15A6">
        <w:rPr>
          <w:rFonts w:ascii="Times New Roman" w:hAnsi="Times New Roman"/>
          <w:sz w:val="24"/>
          <w:szCs w:val="24"/>
        </w:rPr>
        <w:t xml:space="preserve"> </w:t>
      </w:r>
    </w:p>
    <w:p w:rsidR="006F19E9" w:rsidRPr="000074F6" w:rsidRDefault="00ED15A6" w:rsidP="000F588F">
      <w:pPr>
        <w:autoSpaceDE w:val="0"/>
        <w:autoSpaceDN w:val="0"/>
        <w:adjustRightInd w:val="0"/>
        <w:spacing w:after="100" w:afterAutospacing="1" w:line="360" w:lineRule="auto"/>
        <w:jc w:val="both"/>
        <w:rPr>
          <w:rFonts w:ascii="Times New Roman" w:hAnsi="Times New Roman"/>
          <w:sz w:val="24"/>
          <w:szCs w:val="24"/>
        </w:rPr>
      </w:pPr>
      <w:r w:rsidRPr="000074F6">
        <w:rPr>
          <w:rFonts w:ascii="Times New Roman" w:hAnsi="Times New Roman"/>
          <w:sz w:val="24"/>
          <w:szCs w:val="24"/>
        </w:rPr>
        <w:t>Likelihood ratio (LR) test and Wald test were performed for all the regression</w:t>
      </w:r>
      <w:r w:rsidR="00D91136" w:rsidRPr="000074F6">
        <w:rPr>
          <w:rFonts w:ascii="Times New Roman" w:hAnsi="Times New Roman"/>
          <w:sz w:val="24"/>
          <w:szCs w:val="24"/>
        </w:rPr>
        <w:t>s</w:t>
      </w:r>
      <w:r w:rsidRPr="000074F6">
        <w:rPr>
          <w:rFonts w:ascii="Times New Roman" w:hAnsi="Times New Roman"/>
          <w:sz w:val="24"/>
          <w:szCs w:val="24"/>
        </w:rPr>
        <w:t xml:space="preserve"> in the table 3. The Likelihood ratio test and Wald test are commonly used to evaluate the difference between nested models. One model is considered nested in another if the first model can be generated by imposing restrictions on the parameters of the second. In a regression model restricting the parameters to zero is accomplishing by removing the predictor variables from the model. For the current study, the results from LR test and Wald test showed that adding family environment variables (i.e., parental </w:t>
      </w:r>
      <w:r w:rsidR="00A23FAE" w:rsidRPr="000074F6">
        <w:rPr>
          <w:rFonts w:ascii="Times New Roman" w:hAnsi="Times New Roman"/>
          <w:sz w:val="24"/>
          <w:szCs w:val="24"/>
        </w:rPr>
        <w:t xml:space="preserve">substance </w:t>
      </w:r>
      <w:r w:rsidRPr="000074F6">
        <w:rPr>
          <w:rFonts w:ascii="Times New Roman" w:hAnsi="Times New Roman"/>
          <w:sz w:val="24"/>
          <w:szCs w:val="24"/>
        </w:rPr>
        <w:t xml:space="preserve">abuse, </w:t>
      </w:r>
      <w:r w:rsidR="00A23FAE" w:rsidRPr="000074F6">
        <w:rPr>
          <w:rFonts w:ascii="Times New Roman" w:hAnsi="Times New Roman"/>
          <w:sz w:val="24"/>
          <w:szCs w:val="24"/>
        </w:rPr>
        <w:t xml:space="preserve">childhood </w:t>
      </w:r>
      <w:r w:rsidRPr="000074F6">
        <w:rPr>
          <w:rFonts w:ascii="Times New Roman" w:hAnsi="Times New Roman"/>
          <w:sz w:val="24"/>
          <w:szCs w:val="24"/>
        </w:rPr>
        <w:t xml:space="preserve">physical abuse by </w:t>
      </w:r>
      <w:r w:rsidR="00A23FAE" w:rsidRPr="000074F6">
        <w:rPr>
          <w:rFonts w:ascii="Times New Roman" w:hAnsi="Times New Roman"/>
          <w:sz w:val="24"/>
          <w:szCs w:val="24"/>
        </w:rPr>
        <w:t xml:space="preserve">parents and </w:t>
      </w:r>
      <w:r w:rsidRPr="000074F6">
        <w:rPr>
          <w:rFonts w:ascii="Times New Roman" w:hAnsi="Times New Roman"/>
          <w:sz w:val="24"/>
          <w:szCs w:val="24"/>
        </w:rPr>
        <w:t>others) as a predictor together (not just individually) resulted in a statistically significant improvement in model</w:t>
      </w:r>
      <w:r w:rsidR="00DE3C03" w:rsidRPr="000074F6">
        <w:rPr>
          <w:rFonts w:ascii="Times New Roman" w:hAnsi="Times New Roman"/>
          <w:sz w:val="24"/>
          <w:szCs w:val="24"/>
        </w:rPr>
        <w:t>’s</w:t>
      </w:r>
      <w:r w:rsidRPr="000074F6">
        <w:rPr>
          <w:rFonts w:ascii="Times New Roman" w:hAnsi="Times New Roman"/>
          <w:sz w:val="24"/>
          <w:szCs w:val="24"/>
        </w:rPr>
        <w:t xml:space="preserve"> fit. For example, for regression on depression, comparing the two models (with and without predictors of family environment), the test statistic was 52.433 and the associated p-value was very low (less th</w:t>
      </w:r>
      <w:r w:rsidR="003F7691" w:rsidRPr="000074F6">
        <w:rPr>
          <w:rFonts w:ascii="Times New Roman" w:hAnsi="Times New Roman"/>
          <w:sz w:val="24"/>
          <w:szCs w:val="24"/>
        </w:rPr>
        <w:t>an 0.0</w:t>
      </w:r>
      <w:r w:rsidRPr="000074F6">
        <w:rPr>
          <w:rFonts w:ascii="Times New Roman" w:hAnsi="Times New Roman"/>
          <w:sz w:val="24"/>
          <w:szCs w:val="24"/>
        </w:rPr>
        <w:t xml:space="preserve">01), showing that the full model fit better than restricted model. </w:t>
      </w:r>
    </w:p>
    <w:p w:rsidR="006F19E9" w:rsidRPr="000074F6" w:rsidRDefault="006F19E9" w:rsidP="000F588F">
      <w:pPr>
        <w:autoSpaceDE w:val="0"/>
        <w:autoSpaceDN w:val="0"/>
        <w:adjustRightInd w:val="0"/>
        <w:spacing w:after="100" w:afterAutospacing="1" w:line="360" w:lineRule="auto"/>
        <w:jc w:val="both"/>
        <w:rPr>
          <w:rFonts w:ascii="Times New Roman" w:hAnsi="Times New Roman"/>
          <w:sz w:val="24"/>
          <w:szCs w:val="24"/>
        </w:rPr>
      </w:pPr>
      <w:r w:rsidRPr="000074F6">
        <w:rPr>
          <w:rFonts w:ascii="Times New Roman" w:hAnsi="Times New Roman"/>
          <w:sz w:val="24"/>
          <w:szCs w:val="24"/>
        </w:rPr>
        <w:t>Results from the propensity matching analyses were similar to those from the OLS, logistic, and regression models (Table 4), indicating that selection bias is minimal and did not influence the results.</w:t>
      </w:r>
    </w:p>
    <w:p w:rsidR="006F19E9" w:rsidRPr="000074F6" w:rsidRDefault="006F19E9" w:rsidP="000F588F">
      <w:pPr>
        <w:autoSpaceDE w:val="0"/>
        <w:autoSpaceDN w:val="0"/>
        <w:adjustRightInd w:val="0"/>
        <w:spacing w:after="100" w:afterAutospacing="1" w:line="360" w:lineRule="auto"/>
        <w:jc w:val="both"/>
        <w:rPr>
          <w:rFonts w:ascii="Times New Roman" w:hAnsi="Times New Roman"/>
          <w:b/>
          <w:sz w:val="26"/>
          <w:szCs w:val="26"/>
        </w:rPr>
      </w:pPr>
      <w:r w:rsidRPr="000074F6">
        <w:rPr>
          <w:rFonts w:ascii="Times New Roman" w:hAnsi="Times New Roman"/>
          <w:b/>
          <w:sz w:val="26"/>
          <w:szCs w:val="26"/>
        </w:rPr>
        <w:t>Discussion</w:t>
      </w:r>
    </w:p>
    <w:p w:rsidR="006F19E9" w:rsidRPr="000074F6" w:rsidRDefault="006F19E9" w:rsidP="000F588F">
      <w:pPr>
        <w:autoSpaceDE w:val="0"/>
        <w:autoSpaceDN w:val="0"/>
        <w:adjustRightInd w:val="0"/>
        <w:spacing w:after="100" w:afterAutospacing="1" w:line="360" w:lineRule="auto"/>
        <w:jc w:val="both"/>
        <w:rPr>
          <w:rFonts w:ascii="Times New Roman" w:hAnsi="Times New Roman"/>
          <w:sz w:val="24"/>
          <w:szCs w:val="24"/>
        </w:rPr>
      </w:pPr>
      <w:r w:rsidRPr="000074F6">
        <w:rPr>
          <w:rFonts w:ascii="Times New Roman" w:hAnsi="Times New Roman"/>
          <w:sz w:val="24"/>
          <w:szCs w:val="24"/>
        </w:rPr>
        <w:t xml:space="preserve">Childhood sexual abuse has long-term adverse effects that carry over into adulthood </w:t>
      </w:r>
      <w:r w:rsidRPr="000074F6">
        <w:rPr>
          <w:rFonts w:ascii="Times New Roman" w:hAnsi="Times New Roman"/>
          <w:sz w:val="24"/>
          <w:szCs w:val="24"/>
        </w:rPr>
        <w:fldChar w:fldCharType="begin"/>
      </w:r>
      <w:r w:rsidR="00215D56" w:rsidRPr="000074F6">
        <w:rPr>
          <w:rFonts w:ascii="Times New Roman" w:hAnsi="Times New Roman"/>
          <w:sz w:val="24"/>
          <w:szCs w:val="24"/>
        </w:rPr>
        <w:instrText xml:space="preserve"> ADDIN EN.CITE &lt;EndNote&gt;&lt;Cite&gt;&lt;Author&gt;Johnson&lt;/Author&gt;&lt;Year&gt;2004&lt;/Year&gt;&lt;RecNum&gt;42&lt;/RecNum&gt;&lt;DisplayText&gt;(Johnson, 2004)&lt;/DisplayText&gt;&lt;record&gt;&lt;rec-number&gt;42&lt;/rec-number&gt;&lt;foreign-keys&gt;&lt;key app="EN" db-id="2a9sw0dvn2pxfneserr5ex2rrez9929v5zr2"&gt;42&lt;/key&gt;&lt;/foreign-keys&gt;&lt;ref-type name="Journal Article"&gt;17&lt;/ref-type&gt;&lt;contributors&gt;&lt;authors&gt;&lt;author&gt;Charles Felzen Johnson&lt;/author&gt;&lt;/authors&gt;&lt;/contributors&gt;&lt;titles&gt;&lt;title&gt;Child sexual abuse&lt;/title&gt;&lt;secondary-title&gt;Lancet&lt;/secondary-title&gt;&lt;/titles&gt;&lt;periodical&gt;&lt;full-title&gt;Lancet&lt;/full-title&gt;&lt;/periodical&gt;&lt;pages&gt;462-70&lt;/pages&gt;&lt;volume&gt;364&lt;/volume&gt;&lt;dates&gt;&lt;year&gt;2004&lt;/year&gt;&lt;/dates&gt;&lt;urls&gt;&lt;/urls&gt;&lt;/record&gt;&lt;/Cite&gt;&lt;/EndNote&gt;</w:instrText>
      </w:r>
      <w:r w:rsidRPr="000074F6">
        <w:rPr>
          <w:rFonts w:ascii="Times New Roman" w:hAnsi="Times New Roman"/>
          <w:sz w:val="24"/>
          <w:szCs w:val="24"/>
        </w:rPr>
        <w:fldChar w:fldCharType="separate"/>
      </w:r>
      <w:r w:rsidR="00215D56" w:rsidRPr="000074F6">
        <w:rPr>
          <w:rFonts w:ascii="Times New Roman" w:hAnsi="Times New Roman"/>
          <w:noProof/>
          <w:sz w:val="24"/>
          <w:szCs w:val="24"/>
        </w:rPr>
        <w:t>(</w:t>
      </w:r>
      <w:hyperlink w:anchor="_ENREF_21" w:tooltip="Johnson, 2004 #42" w:history="1">
        <w:r w:rsidR="00CE5119" w:rsidRPr="000074F6">
          <w:rPr>
            <w:rFonts w:ascii="Times New Roman" w:hAnsi="Times New Roman"/>
            <w:noProof/>
            <w:sz w:val="24"/>
            <w:szCs w:val="24"/>
          </w:rPr>
          <w:t>Johnson, 2004</w:t>
        </w:r>
      </w:hyperlink>
      <w:r w:rsidR="00BC3ABB" w:rsidRPr="000074F6">
        <w:rPr>
          <w:rFonts w:ascii="Times New Roman" w:hAnsi="Times New Roman"/>
          <w:noProof/>
          <w:sz w:val="24"/>
          <w:szCs w:val="24"/>
        </w:rPr>
        <w:t xml:space="preserve">; Barret </w:t>
      </w:r>
      <w:r w:rsidR="00BC3ABB" w:rsidRPr="000074F6">
        <w:rPr>
          <w:rFonts w:ascii="Times New Roman" w:hAnsi="Times New Roman"/>
          <w:i/>
          <w:noProof/>
          <w:sz w:val="24"/>
          <w:szCs w:val="24"/>
        </w:rPr>
        <w:t>et al</w:t>
      </w:r>
      <w:r w:rsidR="00BC3ABB" w:rsidRPr="000074F6">
        <w:rPr>
          <w:rFonts w:ascii="Times New Roman" w:hAnsi="Times New Roman"/>
          <w:noProof/>
          <w:sz w:val="24"/>
          <w:szCs w:val="24"/>
        </w:rPr>
        <w:t>. 2014</w:t>
      </w:r>
      <w:r w:rsidR="00215D56" w:rsidRPr="000074F6">
        <w:rPr>
          <w:rFonts w:ascii="Times New Roman" w:hAnsi="Times New Roman"/>
          <w:noProof/>
          <w:sz w:val="24"/>
          <w:szCs w:val="24"/>
        </w:rPr>
        <w:t>)</w:t>
      </w:r>
      <w:r w:rsidRPr="000074F6">
        <w:rPr>
          <w:rFonts w:ascii="Times New Roman" w:hAnsi="Times New Roman"/>
          <w:sz w:val="24"/>
          <w:szCs w:val="24"/>
        </w:rPr>
        <w:fldChar w:fldCharType="end"/>
      </w:r>
      <w:r w:rsidR="00D06DC9" w:rsidRPr="000074F6">
        <w:rPr>
          <w:rFonts w:ascii="Times New Roman" w:hAnsi="Times New Roman"/>
          <w:sz w:val="24"/>
          <w:szCs w:val="24"/>
        </w:rPr>
        <w:t>.</w:t>
      </w:r>
      <w:r w:rsidR="00DB286B" w:rsidRPr="000074F6">
        <w:rPr>
          <w:rFonts w:ascii="Times New Roman" w:hAnsi="Times New Roman"/>
          <w:sz w:val="24"/>
          <w:szCs w:val="24"/>
        </w:rPr>
        <w:t xml:space="preserve"> However, there are</w:t>
      </w:r>
      <w:r w:rsidRPr="000074F6">
        <w:rPr>
          <w:rFonts w:ascii="Times New Roman" w:hAnsi="Times New Roman"/>
          <w:sz w:val="24"/>
          <w:szCs w:val="24"/>
        </w:rPr>
        <w:t xml:space="preserve"> little nationally representative data on its long-term consequences of the CSA, especially in later adult life</w:t>
      </w:r>
      <w:r w:rsidR="00BC3ABB" w:rsidRPr="000074F6">
        <w:rPr>
          <w:rFonts w:ascii="Times New Roman" w:hAnsi="Times New Roman"/>
          <w:sz w:val="24"/>
          <w:szCs w:val="24"/>
        </w:rPr>
        <w:t xml:space="preserve"> </w:t>
      </w:r>
      <w:r w:rsidRPr="000074F6">
        <w:rPr>
          <w:rFonts w:ascii="Times New Roman" w:hAnsi="Times New Roman"/>
          <w:sz w:val="24"/>
          <w:szCs w:val="24"/>
        </w:rPr>
        <w:fldChar w:fldCharType="begin">
          <w:fldData xml:space="preserve">PEVuZE5vdGU+PENpdGU+PEF1dGhvcj5CcmllcmU8L0F1dGhvcj48WWVhcj4xOTk0PC9ZZWFyPjxS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</w:fldData>
        </w:fldChar>
      </w:r>
      <w:r w:rsidR="00CE5119" w:rsidRPr="000074F6">
        <w:rPr>
          <w:rFonts w:ascii="Times New Roman" w:hAnsi="Times New Roman"/>
          <w:sz w:val="24"/>
          <w:szCs w:val="24"/>
        </w:rPr>
        <w:instrText xml:space="preserve"> ADDIN EN.CITE </w:instrText>
      </w:r>
      <w:r w:rsidR="00CE5119" w:rsidRPr="000074F6">
        <w:rPr>
          <w:rFonts w:ascii="Times New Roman" w:hAnsi="Times New Roman"/>
          <w:sz w:val="24"/>
          <w:szCs w:val="24"/>
        </w:rPr>
        <w:fldChar w:fldCharType="begin">
          <w:fldData xml:space="preserve">PEVuZE5vdGU+PENpdGU+PEF1dGhvcj5CcmllcmU8L0F1dGhvcj48WWVhcj4xOTk0PC9ZZWFyPjxS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</w:fldData>
        </w:fldChar>
      </w:r>
      <w:r w:rsidR="00CE5119" w:rsidRPr="000074F6">
        <w:rPr>
          <w:rFonts w:ascii="Times New Roman" w:hAnsi="Times New Roman"/>
          <w:sz w:val="24"/>
          <w:szCs w:val="24"/>
        </w:rPr>
        <w:instrText xml:space="preserve"> ADDIN EN.CITE.DATA </w:instrText>
      </w:r>
      <w:r w:rsidR="00CE5119" w:rsidRPr="000074F6">
        <w:rPr>
          <w:rFonts w:ascii="Times New Roman" w:hAnsi="Times New Roman"/>
          <w:sz w:val="24"/>
          <w:szCs w:val="24"/>
        </w:rPr>
      </w:r>
      <w:r w:rsidR="00CE5119" w:rsidRPr="000074F6">
        <w:rPr>
          <w:rFonts w:ascii="Times New Roman" w:hAnsi="Times New Roman"/>
          <w:sz w:val="24"/>
          <w:szCs w:val="24"/>
        </w:rPr>
        <w:fldChar w:fldCharType="end"/>
      </w:r>
      <w:r w:rsidRPr="000074F6">
        <w:rPr>
          <w:rFonts w:ascii="Times New Roman" w:hAnsi="Times New Roman"/>
          <w:sz w:val="24"/>
          <w:szCs w:val="24"/>
        </w:rPr>
      </w:r>
      <w:r w:rsidRPr="000074F6">
        <w:rPr>
          <w:rFonts w:ascii="Times New Roman" w:hAnsi="Times New Roman"/>
          <w:sz w:val="24"/>
          <w:szCs w:val="24"/>
        </w:rPr>
        <w:fldChar w:fldCharType="separate"/>
      </w:r>
      <w:r w:rsidR="00CE5119" w:rsidRPr="000074F6">
        <w:rPr>
          <w:rFonts w:ascii="Times New Roman" w:hAnsi="Times New Roman"/>
          <w:noProof/>
          <w:sz w:val="24"/>
          <w:szCs w:val="24"/>
        </w:rPr>
        <w:t>(</w:t>
      </w:r>
      <w:hyperlink w:anchor="_ENREF_32" w:tooltip="Romansa, 2002 #206" w:history="1">
        <w:r w:rsidR="00CE5119" w:rsidRPr="000074F6">
          <w:rPr>
            <w:rFonts w:ascii="Times New Roman" w:hAnsi="Times New Roman"/>
            <w:noProof/>
            <w:sz w:val="24"/>
            <w:szCs w:val="24"/>
          </w:rPr>
          <w:t xml:space="preserve">Romansa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2002</w:t>
        </w:r>
      </w:hyperlink>
      <w:r w:rsidR="00CE5119" w:rsidRPr="000074F6">
        <w:rPr>
          <w:rFonts w:ascii="Times New Roman" w:hAnsi="Times New Roman"/>
          <w:noProof/>
          <w:sz w:val="24"/>
          <w:szCs w:val="24"/>
        </w:rPr>
        <w:t xml:space="preserve">; </w:t>
      </w:r>
      <w:hyperlink w:anchor="_ENREF_22" w:tooltip="Kendall-Tackett, 2009 #46" w:history="1">
        <w:r w:rsidR="00CE5119" w:rsidRPr="000074F6">
          <w:rPr>
            <w:rFonts w:ascii="Times New Roman" w:hAnsi="Times New Roman"/>
            <w:noProof/>
            <w:sz w:val="24"/>
            <w:szCs w:val="24"/>
          </w:rPr>
          <w:t>Kendall-Tackett, 2009</w:t>
        </w:r>
      </w:hyperlink>
      <w:r w:rsidR="00CE5119" w:rsidRPr="000074F6">
        <w:rPr>
          <w:rFonts w:ascii="Times New Roman" w:hAnsi="Times New Roman"/>
          <w:noProof/>
          <w:sz w:val="24"/>
          <w:szCs w:val="24"/>
        </w:rPr>
        <w:t>)</w:t>
      </w:r>
      <w:r w:rsidRPr="000074F6">
        <w:rPr>
          <w:rFonts w:ascii="Times New Roman" w:hAnsi="Times New Roman"/>
          <w:sz w:val="24"/>
          <w:szCs w:val="24"/>
        </w:rPr>
        <w:fldChar w:fldCharType="end"/>
      </w:r>
      <w:r w:rsidRPr="000074F6">
        <w:rPr>
          <w:rFonts w:ascii="Times New Roman" w:hAnsi="Times New Roman"/>
          <w:sz w:val="24"/>
          <w:szCs w:val="24"/>
        </w:rPr>
        <w:t>. To our knowledge, this is one of the few nationally representative studies examining the long-term impact of CSA and the first to report the effects of CSA in older age. We found that CSA was associated with depression, anxiety, worry, loneliness and poor quality of life. The results of our study support previous findings of a strong relationship between CSA and mental health outcomes</w:t>
      </w:r>
      <w:r w:rsidR="00CF2695" w:rsidRPr="000074F6">
        <w:rPr>
          <w:rFonts w:ascii="Times New Roman" w:hAnsi="Times New Roman"/>
          <w:sz w:val="24"/>
          <w:szCs w:val="24"/>
        </w:rPr>
        <w:t xml:space="preserve"> </w:t>
      </w:r>
      <w:r w:rsidRPr="000074F6">
        <w:rPr>
          <w:rFonts w:ascii="Times New Roman" w:hAnsi="Times New Roman"/>
          <w:sz w:val="24"/>
          <w:szCs w:val="24"/>
        </w:rPr>
        <w:fldChar w:fldCharType="begin"/>
      </w:r>
      <w:r w:rsidR="00CE5119" w:rsidRPr="000074F6">
        <w:rPr>
          <w:rFonts w:ascii="Times New Roman" w:hAnsi="Times New Roman"/>
          <w:sz w:val="24"/>
          <w:szCs w:val="24"/>
        </w:rPr>
        <w:instrText xml:space="preserve"> ADDIN EN.CITE &lt;EndNote&gt;&lt;Cite&gt;&lt;Author&gt;Romansa&lt;/Author&gt;&lt;Year&gt;2002&lt;/Year&gt;&lt;RecNum&gt;206&lt;/RecNum&gt;&lt;DisplayText&gt;(Romansa et al., 2002; Molnar et al., 2001)&lt;/DisplayText&gt;&lt;record&gt;&lt;rec-number&gt;206&lt;/rec-number&gt;&lt;foreign-keys&gt;&lt;key app="EN" db-id="2a9sw0dvn2pxfneserr5ex2rrez9929v5zr2"&gt;206&lt;/key&gt;&lt;/foreign-keys&gt;&lt;ref-type name="Journal Article"&gt;17&lt;/ref-type&gt;&lt;contributors&gt;&lt;authors&gt;&lt;author&gt;Sarah Romansa&lt;/author&gt;&lt;author&gt;Carlotta Belaisea&lt;/author&gt;&lt;author&gt;Judy Martina&lt;/author&gt;&lt;author&gt;Eleanor Morrisa&lt;/author&gt;&lt;author&gt;Annarita Raffic&lt;/author&gt;&lt;/authors&gt;&lt;/contributors&gt;&lt;titles&gt;&lt;title&gt;Psychotherapy and Psychosomatics&lt;/title&gt;&lt;secondary-title&gt;Childhood Abuse and Later Medical Disorders in Women: An Epidemiological Study&lt;/secondary-title&gt;&lt;/titles&gt;&lt;pages&gt;141-150&lt;/pages&gt;&lt;volume&gt;71&lt;/volume&gt;&lt;dates&gt;&lt;year&gt;2002&lt;/year&gt;&lt;/dates&gt;&lt;urls&gt;&lt;/urls&gt;&lt;/record&gt;&lt;/Cite&gt;&lt;Cite&gt;&lt;Author&gt;Molnar&lt;/Author&gt;&lt;Year&gt;2001&lt;/Year&gt;&lt;RecNum&gt;40&lt;/RecNum&gt;&lt;record&gt;&lt;rec-number&gt;40&lt;/rec-number&gt;&lt;foreign-keys&gt;&lt;key app="EN" db-id="2a9sw0dvn2pxfneserr5ex2rrez9929v5zr2"&gt;40&lt;/key&gt;&lt;/foreign-keys&gt;&lt;ref-type name="Journal Article"&gt;17&lt;/ref-type&gt;&lt;contributors&gt;&lt;authors&gt;&lt;author&gt;B E Molnar&lt;/author&gt;&lt;author&gt;Stephen Buka&lt;/author&gt;&lt;author&gt;Ronald Kessler&lt;/author&gt;&lt;/authors&gt;&lt;/contributors&gt;&lt;titles&gt;&lt;title&gt;Child sexual abuse and subsequent psychopathology: results from the National Comorbidity Survey&lt;/title&gt;&lt;secondary-title&gt;American Journal of Epidemiology&lt;/secondary-title&gt;&lt;/titles&gt;&lt;pages&gt;753-760&lt;/pages&gt;&lt;volume&gt;91&lt;/volume&gt;&lt;number&gt;5&lt;/number&gt;&lt;dates&gt;&lt;year&gt;2001&lt;/year&gt;&lt;/dates&gt;&lt;urls&gt;&lt;/urls&gt;&lt;/record&gt;&lt;/Cite&gt;&lt;/EndNote&gt;</w:instrText>
      </w:r>
      <w:r w:rsidRPr="000074F6">
        <w:rPr>
          <w:rFonts w:ascii="Times New Roman" w:hAnsi="Times New Roman"/>
          <w:sz w:val="24"/>
          <w:szCs w:val="24"/>
        </w:rPr>
        <w:fldChar w:fldCharType="separate"/>
      </w:r>
      <w:r w:rsidR="00CE5119" w:rsidRPr="000074F6">
        <w:rPr>
          <w:rFonts w:ascii="Times New Roman" w:hAnsi="Times New Roman"/>
          <w:noProof/>
          <w:sz w:val="24"/>
          <w:szCs w:val="24"/>
        </w:rPr>
        <w:t>(</w:t>
      </w:r>
      <w:hyperlink w:anchor="_ENREF_32" w:tooltip="Romansa, 2002 #206" w:history="1">
        <w:r w:rsidR="00305D51" w:rsidRPr="000074F6">
          <w:rPr>
            <w:rFonts w:ascii="Times New Roman" w:hAnsi="Times New Roman"/>
            <w:noProof/>
            <w:sz w:val="24"/>
            <w:szCs w:val="24"/>
          </w:rPr>
          <w:t>Romans</w:t>
        </w:r>
        <w:r w:rsidR="00CE5119" w:rsidRPr="000074F6">
          <w:rPr>
            <w:rFonts w:ascii="Times New Roman" w:hAnsi="Times New Roman"/>
            <w:noProof/>
            <w:sz w:val="24"/>
            <w:szCs w:val="24"/>
          </w:rPr>
          <w:t xml:space="preserve">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2002</w:t>
        </w:r>
      </w:hyperlink>
      <w:r w:rsidR="00CE5119" w:rsidRPr="000074F6">
        <w:rPr>
          <w:rFonts w:ascii="Times New Roman" w:hAnsi="Times New Roman"/>
          <w:noProof/>
          <w:sz w:val="24"/>
          <w:szCs w:val="24"/>
        </w:rPr>
        <w:t xml:space="preserve">; </w:t>
      </w:r>
      <w:hyperlink w:anchor="_ENREF_26" w:tooltip="Molnar, 2001 #40" w:history="1">
        <w:r w:rsidR="00CE5119" w:rsidRPr="000074F6">
          <w:rPr>
            <w:rFonts w:ascii="Times New Roman" w:hAnsi="Times New Roman"/>
            <w:noProof/>
            <w:sz w:val="24"/>
            <w:szCs w:val="24"/>
          </w:rPr>
          <w:t xml:space="preserve">Molnar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2001</w:t>
        </w:r>
      </w:hyperlink>
      <w:r w:rsidR="00CE5119" w:rsidRPr="000074F6">
        <w:rPr>
          <w:rFonts w:ascii="Times New Roman" w:hAnsi="Times New Roman"/>
          <w:noProof/>
          <w:sz w:val="24"/>
          <w:szCs w:val="24"/>
        </w:rPr>
        <w:t>)</w:t>
      </w:r>
      <w:r w:rsidRPr="000074F6">
        <w:rPr>
          <w:rFonts w:ascii="Times New Roman" w:hAnsi="Times New Roman"/>
          <w:sz w:val="24"/>
          <w:szCs w:val="24"/>
        </w:rPr>
        <w:fldChar w:fldCharType="end"/>
      </w:r>
      <w:r w:rsidRPr="000074F6">
        <w:rPr>
          <w:rFonts w:ascii="Times New Roman" w:hAnsi="Times New Roman"/>
          <w:sz w:val="24"/>
          <w:szCs w:val="24"/>
        </w:rPr>
        <w:t xml:space="preserve">. CSA was also associated with poor self-rated health, and several chronic diseases such as lung disease, arthritis, peptic ulcer, and chronic pain all over the body. These findings are consistent with results from three population studies </w:t>
      </w:r>
      <w:r w:rsidRPr="000074F6">
        <w:rPr>
          <w:rFonts w:ascii="Times New Roman" w:hAnsi="Times New Roman"/>
          <w:sz w:val="24"/>
          <w:szCs w:val="24"/>
        </w:rPr>
        <w:fldChar w:fldCharType="begin">
          <w:fldData xml:space="preserve">PEVuZE5vdGU+PENpdGU+PEF1dGhvcj5DaGFydGllcjwvQXV0aG9yPjxZZWFyPjIwMDc8L1llYXI+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</w:fldData>
        </w:fldChar>
      </w:r>
      <w:r w:rsidR="00CE5119" w:rsidRPr="000074F6">
        <w:rPr>
          <w:rFonts w:ascii="Times New Roman" w:hAnsi="Times New Roman"/>
          <w:sz w:val="24"/>
          <w:szCs w:val="24"/>
        </w:rPr>
        <w:instrText xml:space="preserve"> ADDIN EN.CITE </w:instrText>
      </w:r>
      <w:r w:rsidR="00CE5119" w:rsidRPr="000074F6">
        <w:rPr>
          <w:rFonts w:ascii="Times New Roman" w:hAnsi="Times New Roman"/>
          <w:sz w:val="24"/>
          <w:szCs w:val="24"/>
        </w:rPr>
        <w:fldChar w:fldCharType="begin">
          <w:fldData xml:space="preserve">PEVuZE5vdGU+PENpdGU+PEF1dGhvcj5DaGFydGllcjwvQXV0aG9yPjxZZWFyPjIwMDc8L1llYXI+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</w:fldData>
        </w:fldChar>
      </w:r>
      <w:r w:rsidR="00CE5119" w:rsidRPr="000074F6">
        <w:rPr>
          <w:rFonts w:ascii="Times New Roman" w:hAnsi="Times New Roman"/>
          <w:sz w:val="24"/>
          <w:szCs w:val="24"/>
        </w:rPr>
        <w:instrText xml:space="preserve"> ADDIN EN.CITE.DATA </w:instrText>
      </w:r>
      <w:r w:rsidR="00CE5119" w:rsidRPr="000074F6">
        <w:rPr>
          <w:rFonts w:ascii="Times New Roman" w:hAnsi="Times New Roman"/>
          <w:sz w:val="24"/>
          <w:szCs w:val="24"/>
        </w:rPr>
      </w:r>
      <w:r w:rsidR="00CE5119" w:rsidRPr="000074F6">
        <w:rPr>
          <w:rFonts w:ascii="Times New Roman" w:hAnsi="Times New Roman"/>
          <w:sz w:val="24"/>
          <w:szCs w:val="24"/>
        </w:rPr>
        <w:fldChar w:fldCharType="end"/>
      </w:r>
      <w:r w:rsidRPr="000074F6">
        <w:rPr>
          <w:rFonts w:ascii="Times New Roman" w:hAnsi="Times New Roman"/>
          <w:sz w:val="24"/>
          <w:szCs w:val="24"/>
        </w:rPr>
      </w:r>
      <w:r w:rsidRPr="000074F6">
        <w:rPr>
          <w:rFonts w:ascii="Times New Roman" w:hAnsi="Times New Roman"/>
          <w:sz w:val="24"/>
          <w:szCs w:val="24"/>
        </w:rPr>
        <w:fldChar w:fldCharType="separate"/>
      </w:r>
      <w:r w:rsidR="00CE5119" w:rsidRPr="000074F6">
        <w:rPr>
          <w:rFonts w:ascii="Times New Roman" w:hAnsi="Times New Roman"/>
          <w:noProof/>
          <w:sz w:val="24"/>
          <w:szCs w:val="24"/>
        </w:rPr>
        <w:t>(</w:t>
      </w:r>
      <w:hyperlink w:anchor="_ENREF_4" w:tooltip="Chartier, 2007 #41" w:history="1">
        <w:r w:rsidR="00CE5119" w:rsidRPr="000074F6">
          <w:rPr>
            <w:rFonts w:ascii="Times New Roman" w:hAnsi="Times New Roman"/>
            <w:noProof/>
            <w:sz w:val="24"/>
            <w:szCs w:val="24"/>
          </w:rPr>
          <w:t xml:space="preserve">Chartier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2007</w:t>
        </w:r>
      </w:hyperlink>
      <w:r w:rsidR="00CE5119" w:rsidRPr="000074F6">
        <w:rPr>
          <w:rFonts w:ascii="Times New Roman" w:hAnsi="Times New Roman"/>
          <w:noProof/>
          <w:sz w:val="24"/>
          <w:szCs w:val="24"/>
        </w:rPr>
        <w:t xml:space="preserve">; </w:t>
      </w:r>
      <w:hyperlink w:anchor="_ENREF_9" w:tooltip="Felitti, 1198 #51" w:history="1">
        <w:r w:rsidR="00CE5119" w:rsidRPr="000074F6">
          <w:rPr>
            <w:rFonts w:ascii="Times New Roman" w:hAnsi="Times New Roman"/>
            <w:noProof/>
            <w:sz w:val="24"/>
            <w:szCs w:val="24"/>
          </w:rPr>
          <w:t xml:space="preserve">Felitti </w:t>
        </w:r>
        <w:r w:rsidR="00CE5119" w:rsidRPr="000074F6">
          <w:rPr>
            <w:rFonts w:ascii="Times New Roman" w:hAnsi="Times New Roman"/>
            <w:i/>
            <w:noProof/>
            <w:sz w:val="24"/>
            <w:szCs w:val="24"/>
          </w:rPr>
          <w:t>et al</w:t>
        </w:r>
        <w:r w:rsidR="00DE3C03" w:rsidRPr="000074F6">
          <w:rPr>
            <w:rFonts w:ascii="Times New Roman" w:hAnsi="Times New Roman"/>
            <w:noProof/>
            <w:sz w:val="24"/>
            <w:szCs w:val="24"/>
          </w:rPr>
          <w:t>., 19</w:t>
        </w:r>
        <w:r w:rsidR="00CE5119" w:rsidRPr="000074F6">
          <w:rPr>
            <w:rFonts w:ascii="Times New Roman" w:hAnsi="Times New Roman"/>
            <w:noProof/>
            <w:sz w:val="24"/>
            <w:szCs w:val="24"/>
          </w:rPr>
          <w:t>98</w:t>
        </w:r>
      </w:hyperlink>
      <w:r w:rsidR="00CE5119" w:rsidRPr="000074F6">
        <w:rPr>
          <w:rFonts w:ascii="Times New Roman" w:hAnsi="Times New Roman"/>
          <w:noProof/>
          <w:sz w:val="24"/>
          <w:szCs w:val="24"/>
        </w:rPr>
        <w:t xml:space="preserve">; </w:t>
      </w:r>
      <w:hyperlink w:anchor="_ENREF_13" w:tooltip="Goodwin, 2004 #205" w:history="1">
        <w:r w:rsidR="00CE5119" w:rsidRPr="000074F6">
          <w:rPr>
            <w:rFonts w:ascii="Times New Roman" w:hAnsi="Times New Roman"/>
            <w:noProof/>
            <w:sz w:val="24"/>
            <w:szCs w:val="24"/>
          </w:rPr>
          <w:t>Goodwin and Stein, 2004</w:t>
        </w:r>
      </w:hyperlink>
      <w:r w:rsidR="00CE5119" w:rsidRPr="000074F6">
        <w:rPr>
          <w:rFonts w:ascii="Times New Roman" w:hAnsi="Times New Roman"/>
          <w:noProof/>
          <w:sz w:val="24"/>
          <w:szCs w:val="24"/>
        </w:rPr>
        <w:t>)</w:t>
      </w:r>
      <w:r w:rsidRPr="000074F6">
        <w:rPr>
          <w:rFonts w:ascii="Times New Roman" w:hAnsi="Times New Roman"/>
          <w:sz w:val="24"/>
          <w:szCs w:val="24"/>
        </w:rPr>
        <w:fldChar w:fldCharType="end"/>
      </w:r>
      <w:r w:rsidRPr="000074F6">
        <w:rPr>
          <w:rFonts w:ascii="Times New Roman" w:hAnsi="Times New Roman"/>
          <w:sz w:val="24"/>
          <w:szCs w:val="24"/>
        </w:rPr>
        <w:t xml:space="preserve"> suggesting that CSA might have some specificity to particular</w:t>
      </w:r>
      <w:r w:rsidRPr="006A1BEA">
        <w:rPr>
          <w:rFonts w:ascii="Times New Roman" w:hAnsi="Times New Roman"/>
          <w:sz w:val="24"/>
          <w:szCs w:val="24"/>
        </w:rPr>
        <w:t xml:space="preserve"> </w:t>
      </w:r>
      <w:r w:rsidRPr="006A1BEA">
        <w:rPr>
          <w:rFonts w:ascii="Times New Roman" w:hAnsi="Times New Roman"/>
          <w:sz w:val="24"/>
          <w:szCs w:val="24"/>
        </w:rPr>
        <w:lastRenderedPageBreak/>
        <w:t>physical disorders instead of a range of physical health problems. C</w:t>
      </w:r>
      <w:r w:rsidR="00CF2695">
        <w:rPr>
          <w:rFonts w:ascii="Times New Roman" w:hAnsi="Times New Roman"/>
          <w:sz w:val="24"/>
          <w:szCs w:val="24"/>
        </w:rPr>
        <w:t xml:space="preserve">SA was </w:t>
      </w:r>
      <w:r w:rsidR="00D91136">
        <w:rPr>
          <w:rFonts w:ascii="Times New Roman" w:hAnsi="Times New Roman"/>
          <w:sz w:val="24"/>
          <w:szCs w:val="24"/>
        </w:rPr>
        <w:t xml:space="preserve">also </w:t>
      </w:r>
      <w:r w:rsidRPr="006A1BEA">
        <w:rPr>
          <w:rFonts w:ascii="Times New Roman" w:hAnsi="Times New Roman"/>
          <w:sz w:val="24"/>
          <w:szCs w:val="24"/>
        </w:rPr>
        <w:t xml:space="preserve">associated with </w:t>
      </w:r>
      <w:r w:rsidR="00CC1DE3">
        <w:rPr>
          <w:rFonts w:ascii="Times New Roman" w:hAnsi="Times New Roman"/>
          <w:sz w:val="24"/>
          <w:szCs w:val="24"/>
        </w:rPr>
        <w:t xml:space="preserve">cardiovascular disease risk factors such as </w:t>
      </w:r>
      <w:r w:rsidR="0055700F">
        <w:rPr>
          <w:rFonts w:ascii="Times New Roman" w:hAnsi="Times New Roman"/>
          <w:sz w:val="24"/>
          <w:szCs w:val="24"/>
        </w:rPr>
        <w:t xml:space="preserve">high </w:t>
      </w:r>
      <w:r w:rsidR="00D91136">
        <w:rPr>
          <w:rFonts w:ascii="Times New Roman" w:hAnsi="Times New Roman"/>
          <w:sz w:val="24"/>
          <w:szCs w:val="24"/>
        </w:rPr>
        <w:t xml:space="preserve">levels of total </w:t>
      </w:r>
      <w:r w:rsidR="00CF2695" w:rsidRPr="006A1BEA">
        <w:rPr>
          <w:rFonts w:ascii="Times New Roman" w:hAnsi="Times New Roman"/>
          <w:sz w:val="24"/>
          <w:szCs w:val="24"/>
        </w:rPr>
        <w:t>cholesterol</w:t>
      </w:r>
      <w:r w:rsidR="00CF2695">
        <w:rPr>
          <w:rFonts w:ascii="Times New Roman" w:hAnsi="Times New Roman"/>
          <w:sz w:val="24"/>
          <w:szCs w:val="24"/>
        </w:rPr>
        <w:t xml:space="preserve"> and </w:t>
      </w:r>
      <w:r w:rsidR="00CF2695" w:rsidRPr="000F04DC">
        <w:rPr>
          <w:rFonts w:ascii="Times New Roman" w:hAnsi="Times New Roman"/>
          <w:bCs/>
          <w:sz w:val="24"/>
          <w:szCs w:val="24"/>
          <w:shd w:val="clear" w:color="auto" w:fill="FFFFFF"/>
        </w:rPr>
        <w:t>low-</w:t>
      </w:r>
      <w:r w:rsidR="00CF2695" w:rsidRPr="000074F6">
        <w:rPr>
          <w:rFonts w:ascii="Times New Roman" w:hAnsi="Times New Roman"/>
          <w:bCs/>
          <w:sz w:val="24"/>
          <w:szCs w:val="24"/>
          <w:shd w:val="clear" w:color="auto" w:fill="FFFFFF"/>
        </w:rPr>
        <w:t>density lipoprotein</w:t>
      </w:r>
      <w:r w:rsidRPr="000074F6">
        <w:rPr>
          <w:rFonts w:ascii="Times New Roman" w:hAnsi="Times New Roman"/>
          <w:sz w:val="24"/>
          <w:szCs w:val="24"/>
        </w:rPr>
        <w:t>. Further, those who reported CSA report more doctor and hospital visits than those without a history of CSA, which is also consistent with previous studies</w:t>
      </w:r>
      <w:r w:rsidR="00633E14" w:rsidRPr="000074F6">
        <w:rPr>
          <w:rFonts w:ascii="Times New Roman" w:hAnsi="Times New Roman"/>
          <w:sz w:val="24"/>
          <w:szCs w:val="24"/>
        </w:rPr>
        <w:t xml:space="preserve"> </w:t>
      </w:r>
      <w:r w:rsidRPr="000074F6">
        <w:rPr>
          <w:rFonts w:ascii="Times New Roman" w:hAnsi="Times New Roman"/>
          <w:sz w:val="24"/>
          <w:szCs w:val="24"/>
        </w:rPr>
        <w:fldChar w:fldCharType="begin"/>
      </w:r>
      <w:r w:rsidR="00CE5119" w:rsidRPr="000074F6">
        <w:rPr>
          <w:rFonts w:ascii="Times New Roman" w:hAnsi="Times New Roman"/>
          <w:sz w:val="24"/>
          <w:szCs w:val="24"/>
        </w:rPr>
        <w:instrText xml:space="preserve"> ADDIN EN.CITE &lt;EndNote&gt;&lt;Cite&gt;&lt;Author&gt;Newman&lt;/Author&gt;&lt;Year&gt;2000&lt;/Year&gt;&lt;RecNum&gt;273&lt;/RecNum&gt;&lt;DisplayText&gt;(Newman et al., 2000; Chartier et al., 2007)&lt;/DisplayText&gt;&lt;record&gt;&lt;rec-number&gt;273&lt;/rec-number&gt;&lt;foreign-keys&gt;&lt;key app="EN" db-id="2a9sw0dvn2pxfneserr5ex2rrez9929v5zr2"&gt;273&lt;/key&gt;&lt;/foreign-keys&gt;&lt;ref-type name="Journal Article"&gt;17&lt;/ref-type&gt;&lt;contributors&gt;&lt;authors&gt;&lt;author&gt;Newman, MG&lt;/author&gt;&lt;author&gt;Clayton, L.&lt;/author&gt;&lt;author&gt;Zuellig, A.&lt;/author&gt;&lt;author&gt;Cashman, L.&lt;/author&gt;&lt;author&gt;Arnow, B.&lt;/author&gt;&lt;author&gt;Dea, R.&lt;/author&gt;&lt;author&gt;Taylor, CB&lt;/author&gt;&lt;/authors&gt;&lt;/contributors&gt;&lt;titles&gt;&lt;title&gt;The relationship of childhood sexual abuse and depression with somatic symptoms and medical utilization&lt;/title&gt;&lt;secondary-title&gt;Psychological medicine&lt;/secondary-title&gt;&lt;/titles&gt;&lt;periodical&gt;&lt;full-title&gt;Psychological medicine&lt;/full-title&gt;&lt;/periodical&gt;&lt;pages&gt;1063-1077&lt;/pages&gt;&lt;volume&gt;30&lt;/volume&gt;&lt;number&gt;5&lt;/number&gt;&lt;dates&gt;&lt;year&gt;2000&lt;/year&gt;&lt;/dates&gt;&lt;isbn&gt;0033-2917&lt;/isbn&gt;&lt;urls&gt;&lt;/urls&gt;&lt;/record&gt;&lt;/Cite&gt;&lt;Cite&gt;&lt;Author&gt;Chartier&lt;/Author&gt;&lt;Year&gt;2007&lt;/Year&gt;&lt;RecNum&gt;41&lt;/RecNum&gt;&lt;record&gt;&lt;rec-number&gt;41&lt;/rec-number&gt;&lt;foreign-keys&gt;&lt;key app="EN" db-id="2a9sw0dvn2pxfneserr5ex2rrez9929v5zr2"&gt;41&lt;/key&gt;&lt;/foreign-keys&gt;&lt;ref-type name="Journal Article"&gt;17&lt;/ref-type&gt;&lt;contributors&gt;&lt;authors&gt;&lt;author&gt;M J. Chartier&lt;/author&gt;&lt;author&gt;J. R. Walker&lt;/author&gt;&lt;author&gt;B. Naimark&lt;/author&gt;&lt;/authors&gt;&lt;/contributors&gt;&lt;titles&gt;&lt;title&gt;Childhood Abuse, Adult Health, and Health Care Utilization: Results from a Representative Community Sample&lt;/title&gt;&lt;secondary-title&gt;American Journal of Epidemiology&lt;/secondary-title&gt;&lt;/titles&gt;&lt;pages&gt;1031-1038&lt;/pages&gt;&lt;volume&gt;165&lt;/volume&gt;&lt;number&gt;9&lt;/number&gt;&lt;dates&gt;&lt;year&gt;2007&lt;/year&gt;&lt;/dates&gt;&lt;urls&gt;&lt;/urls&gt;&lt;/record&gt;&lt;/Cite&gt;&lt;/EndNote&gt;</w:instrText>
      </w:r>
      <w:r w:rsidRPr="000074F6">
        <w:rPr>
          <w:rFonts w:ascii="Times New Roman" w:hAnsi="Times New Roman"/>
          <w:sz w:val="24"/>
          <w:szCs w:val="24"/>
        </w:rPr>
        <w:fldChar w:fldCharType="separate"/>
      </w:r>
      <w:r w:rsidR="00CE5119" w:rsidRPr="000074F6">
        <w:rPr>
          <w:rFonts w:ascii="Times New Roman" w:hAnsi="Times New Roman"/>
          <w:noProof/>
          <w:sz w:val="24"/>
          <w:szCs w:val="24"/>
        </w:rPr>
        <w:t>(</w:t>
      </w:r>
      <w:hyperlink w:anchor="_ENREF_28" w:tooltip="Newman, 2000 #273" w:history="1">
        <w:r w:rsidR="00CE5119" w:rsidRPr="000074F6">
          <w:rPr>
            <w:rFonts w:ascii="Times New Roman" w:hAnsi="Times New Roman"/>
            <w:noProof/>
            <w:sz w:val="24"/>
            <w:szCs w:val="24"/>
          </w:rPr>
          <w:t xml:space="preserve">Newman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2000</w:t>
        </w:r>
      </w:hyperlink>
      <w:r w:rsidR="00CE5119" w:rsidRPr="000074F6">
        <w:rPr>
          <w:rFonts w:ascii="Times New Roman" w:hAnsi="Times New Roman"/>
          <w:noProof/>
          <w:sz w:val="24"/>
          <w:szCs w:val="24"/>
        </w:rPr>
        <w:t xml:space="preserve">; </w:t>
      </w:r>
      <w:hyperlink w:anchor="_ENREF_4" w:tooltip="Chartier, 2007 #41" w:history="1">
        <w:r w:rsidR="00CE5119" w:rsidRPr="000074F6">
          <w:rPr>
            <w:rFonts w:ascii="Times New Roman" w:hAnsi="Times New Roman"/>
            <w:noProof/>
            <w:sz w:val="24"/>
            <w:szCs w:val="24"/>
          </w:rPr>
          <w:t xml:space="preserve">Chartier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2007</w:t>
        </w:r>
      </w:hyperlink>
      <w:r w:rsidR="00CE5119" w:rsidRPr="000074F6">
        <w:rPr>
          <w:rFonts w:ascii="Times New Roman" w:hAnsi="Times New Roman"/>
          <w:noProof/>
          <w:sz w:val="24"/>
          <w:szCs w:val="24"/>
        </w:rPr>
        <w:t>)</w:t>
      </w:r>
      <w:r w:rsidRPr="000074F6">
        <w:rPr>
          <w:rFonts w:ascii="Times New Roman" w:hAnsi="Times New Roman"/>
          <w:sz w:val="24"/>
          <w:szCs w:val="24"/>
        </w:rPr>
        <w:fldChar w:fldCharType="end"/>
      </w:r>
      <w:r w:rsidRPr="000074F6">
        <w:rPr>
          <w:rFonts w:ascii="Times New Roman" w:hAnsi="Times New Roman"/>
          <w:sz w:val="24"/>
          <w:szCs w:val="24"/>
        </w:rPr>
        <w:t>.</w:t>
      </w:r>
    </w:p>
    <w:p w:rsidR="006F19E9" w:rsidRPr="000074F6" w:rsidRDefault="006F19E9" w:rsidP="00491255">
      <w:pPr>
        <w:autoSpaceDE w:val="0"/>
        <w:autoSpaceDN w:val="0"/>
        <w:adjustRightInd w:val="0"/>
        <w:spacing w:after="100" w:afterAutospacing="1" w:line="360" w:lineRule="auto"/>
        <w:jc w:val="both"/>
        <w:rPr>
          <w:rFonts w:ascii="Times New Roman" w:hAnsi="Times New Roman"/>
          <w:sz w:val="24"/>
          <w:szCs w:val="24"/>
        </w:rPr>
      </w:pPr>
      <w:r w:rsidRPr="000074F6">
        <w:rPr>
          <w:rFonts w:ascii="Times New Roman" w:hAnsi="Times New Roman"/>
          <w:sz w:val="24"/>
          <w:szCs w:val="24"/>
        </w:rPr>
        <w:t>Several possible mechanisms link CSA and health. Prior studies suggest that childhood abuse is associated with HPA a</w:t>
      </w:r>
      <w:r w:rsidR="00491255" w:rsidRPr="000074F6">
        <w:rPr>
          <w:rFonts w:ascii="Times New Roman" w:hAnsi="Times New Roman"/>
          <w:sz w:val="24"/>
          <w:szCs w:val="24"/>
        </w:rPr>
        <w:t xml:space="preserve">xis dysregulation in adulthood </w:t>
      </w:r>
      <w:r w:rsidRPr="000074F6">
        <w:rPr>
          <w:rFonts w:ascii="Times New Roman" w:hAnsi="Times New Roman"/>
          <w:sz w:val="24"/>
          <w:szCs w:val="24"/>
        </w:rPr>
        <w:t xml:space="preserve">which can result in </w:t>
      </w:r>
      <w:proofErr w:type="spellStart"/>
      <w:r w:rsidRPr="000074F6">
        <w:rPr>
          <w:rFonts w:ascii="Times New Roman" w:hAnsi="Times New Roman"/>
          <w:sz w:val="24"/>
          <w:szCs w:val="24"/>
        </w:rPr>
        <w:t>hypocorticolism</w:t>
      </w:r>
      <w:proofErr w:type="spellEnd"/>
      <w:r w:rsidR="00633E14" w:rsidRPr="000074F6">
        <w:rPr>
          <w:rFonts w:ascii="Times New Roman" w:hAnsi="Times New Roman"/>
          <w:sz w:val="24"/>
          <w:szCs w:val="24"/>
        </w:rPr>
        <w:t xml:space="preserve"> </w:t>
      </w:r>
      <w:r w:rsidRPr="000074F6">
        <w:rPr>
          <w:rFonts w:ascii="Times New Roman" w:hAnsi="Times New Roman"/>
          <w:sz w:val="24"/>
          <w:szCs w:val="24"/>
        </w:rPr>
        <w:fldChar w:fldCharType="begin"/>
      </w:r>
      <w:r w:rsidR="00215D56" w:rsidRPr="000074F6">
        <w:rPr>
          <w:rFonts w:ascii="Times New Roman" w:hAnsi="Times New Roman"/>
          <w:sz w:val="24"/>
          <w:szCs w:val="24"/>
        </w:rPr>
        <w:instrText xml:space="preserve"> ADDIN EN.CITE &lt;EndNote&gt;&lt;Cite&gt;&lt;Author&gt;Cole&lt;/Author&gt;&lt;Year&gt;1992&lt;/Year&gt;&lt;RecNum&gt;43&lt;/RecNum&gt;&lt;DisplayText&gt;(Cole and Putnam, 1992)&lt;/DisplayText&gt;&lt;record&gt;&lt;rec-number&gt;43&lt;/rec-number&gt;&lt;foreign-keys&gt;&lt;key app="EN" db-id="2a9sw0dvn2pxfneserr5ex2rrez9929v5zr2"&gt;43&lt;/key&gt;&lt;/foreign-keys&gt;&lt;ref-type name="Journal Article"&gt;17&lt;/ref-type&gt;&lt;contributors&gt;&lt;authors&gt;&lt;author&gt;Pamela Cole&lt;/author&gt;&lt;author&gt;Frank Putnam&lt;/author&gt;&lt;/authors&gt;&lt;/contributors&gt;&lt;titles&gt;&lt;title&gt;Effect of incest on self and social functioning: A developmental psychopathology perspective.&lt;/title&gt;&lt;secondary-title&gt;Journal of Consulting and Clinical Psychology&lt;/secondary-title&gt;&lt;/titles&gt;&lt;pages&gt;174-184&lt;/pages&gt;&lt;volume&gt;60&lt;/volume&gt;&lt;number&gt;2&lt;/number&gt;&lt;dates&gt;&lt;year&gt;1992&lt;/year&gt;&lt;/dates&gt;&lt;urls&gt;&lt;/urls&gt;&lt;/record&gt;&lt;/Cite&gt;&lt;/EndNote&gt;</w:instrText>
      </w:r>
      <w:r w:rsidRPr="000074F6">
        <w:rPr>
          <w:rFonts w:ascii="Times New Roman" w:hAnsi="Times New Roman"/>
          <w:sz w:val="24"/>
          <w:szCs w:val="24"/>
        </w:rPr>
        <w:fldChar w:fldCharType="separate"/>
      </w:r>
      <w:r w:rsidR="00215D56" w:rsidRPr="000074F6">
        <w:rPr>
          <w:rFonts w:ascii="Times New Roman" w:hAnsi="Times New Roman"/>
          <w:noProof/>
          <w:sz w:val="24"/>
          <w:szCs w:val="24"/>
        </w:rPr>
        <w:t>(</w:t>
      </w:r>
      <w:hyperlink w:anchor="_ENREF_6" w:tooltip="Cole, 1992 #43" w:history="1">
        <w:r w:rsidR="00CE5119" w:rsidRPr="000074F6">
          <w:rPr>
            <w:rFonts w:ascii="Times New Roman" w:hAnsi="Times New Roman"/>
            <w:noProof/>
            <w:sz w:val="24"/>
            <w:szCs w:val="24"/>
          </w:rPr>
          <w:t>Cole and Putnam, 1992</w:t>
        </w:r>
      </w:hyperlink>
      <w:r w:rsidR="00215D56" w:rsidRPr="000074F6">
        <w:rPr>
          <w:rFonts w:ascii="Times New Roman" w:hAnsi="Times New Roman"/>
          <w:noProof/>
          <w:sz w:val="24"/>
          <w:szCs w:val="24"/>
        </w:rPr>
        <w:t>)</w:t>
      </w:r>
      <w:r w:rsidRPr="000074F6">
        <w:rPr>
          <w:rFonts w:ascii="Times New Roman" w:hAnsi="Times New Roman"/>
          <w:sz w:val="24"/>
          <w:szCs w:val="24"/>
        </w:rPr>
        <w:fldChar w:fldCharType="end"/>
      </w:r>
      <w:r w:rsidRPr="000074F6">
        <w:rPr>
          <w:rFonts w:ascii="Times New Roman" w:hAnsi="Times New Roman"/>
          <w:sz w:val="24"/>
          <w:szCs w:val="24"/>
        </w:rPr>
        <w:t xml:space="preserve">. </w:t>
      </w:r>
      <w:r w:rsidRPr="000074F6">
        <w:rPr>
          <w:rFonts w:ascii="Times New Roman" w:hAnsi="Times New Roman"/>
          <w:sz w:val="24"/>
          <w:szCs w:val="24"/>
          <w:lang w:val="en-IE"/>
        </w:rPr>
        <w:t>Children with history of CSA present higher levels of cortisol subsequent to the period of abuse and lower levels of cortisol by early adulthood. This has been proposed to represent an adaptive response to chronic stress</w:t>
      </w:r>
      <w:r w:rsidR="00633E14" w:rsidRPr="000074F6">
        <w:rPr>
          <w:rFonts w:ascii="Times New Roman" w:hAnsi="Times New Roman"/>
          <w:sz w:val="24"/>
          <w:szCs w:val="24"/>
          <w:lang w:val="en-IE"/>
        </w:rPr>
        <w:t xml:space="preserve"> </w:t>
      </w:r>
      <w:r w:rsidRPr="000074F6">
        <w:rPr>
          <w:rFonts w:ascii="Times New Roman" w:hAnsi="Times New Roman"/>
          <w:sz w:val="24"/>
          <w:szCs w:val="24"/>
          <w:lang w:val="en-IE"/>
        </w:rPr>
        <w:fldChar w:fldCharType="begin"/>
      </w:r>
      <w:r w:rsidR="00215D56" w:rsidRPr="000074F6">
        <w:rPr>
          <w:rFonts w:ascii="Times New Roman" w:hAnsi="Times New Roman"/>
          <w:sz w:val="24"/>
          <w:szCs w:val="24"/>
          <w:lang w:val="en-IE"/>
        </w:rPr>
        <w:instrText xml:space="preserve"> ADDIN EN.CITE &lt;EndNote&gt;&lt;Cite&gt;&lt;Author&gt;Trickett&lt;/Author&gt;&lt;Year&gt;2010&lt;/Year&gt;&lt;RecNum&gt;223&lt;/RecNum&gt;&lt;DisplayText&gt;(Trickett et al., 2010)&lt;/DisplayText&gt;&lt;record&gt;&lt;rec-number&gt;223&lt;/rec-number&gt;&lt;foreign-keys&gt;&lt;key app="EN" db-id="2a9sw0dvn2pxfneserr5ex2rrez9929v5zr2"&gt;223&lt;/key&gt;&lt;/foreign-keys&gt;&lt;ref-type name="Journal Article"&gt;17&lt;/ref-type&gt;&lt;contributors&gt;&lt;authors&gt;&lt;author&gt;Penelope Trickett&lt;/author&gt;&lt;author&gt;Jennie Noll&lt;/author&gt;&lt;author&gt;Elisabeth J. Susman&lt;/author&gt;&lt;author&gt;Chad E. Shenk&lt;/author&gt;&lt;author&gt;Frank Putnam&lt;/author&gt;&lt;/authors&gt;&lt;/contributors&gt;&lt;titles&gt;&lt;title&gt;Attenuation of cortisol across development for victimsof sexual abuse&lt;/title&gt;&lt;secondary-title&gt;Development and Psychopathology &lt;/secondary-title&gt;&lt;/titles&gt;&lt;pages&gt;165-175&lt;/pages&gt;&lt;volume&gt;22&lt;/volume&gt;&lt;dates&gt;&lt;year&gt;2010&lt;/year&gt;&lt;/dates&gt;&lt;urls&gt;&lt;/urls&gt;&lt;/record&gt;&lt;/Cite&gt;&lt;/EndNote&gt;</w:instrText>
      </w:r>
      <w:r w:rsidRPr="000074F6">
        <w:rPr>
          <w:rFonts w:ascii="Times New Roman" w:hAnsi="Times New Roman"/>
          <w:sz w:val="24"/>
          <w:szCs w:val="24"/>
          <w:lang w:val="en-IE"/>
        </w:rPr>
        <w:fldChar w:fldCharType="separate"/>
      </w:r>
      <w:r w:rsidR="00215D56" w:rsidRPr="000074F6">
        <w:rPr>
          <w:rFonts w:ascii="Times New Roman" w:hAnsi="Times New Roman"/>
          <w:noProof/>
          <w:sz w:val="24"/>
          <w:szCs w:val="24"/>
          <w:lang w:val="en-IE"/>
        </w:rPr>
        <w:t>(</w:t>
      </w:r>
      <w:hyperlink w:anchor="_ENREF_33" w:tooltip="Trickett, 2010 #223" w:history="1">
        <w:r w:rsidR="00CE5119" w:rsidRPr="000074F6">
          <w:rPr>
            <w:rFonts w:ascii="Times New Roman" w:hAnsi="Times New Roman"/>
            <w:noProof/>
            <w:sz w:val="24"/>
            <w:szCs w:val="24"/>
            <w:lang w:val="en-IE"/>
          </w:rPr>
          <w:t xml:space="preserve">Trickett </w:t>
        </w:r>
        <w:r w:rsidR="00CE5119" w:rsidRPr="000074F6">
          <w:rPr>
            <w:rFonts w:ascii="Times New Roman" w:hAnsi="Times New Roman"/>
            <w:i/>
            <w:noProof/>
            <w:sz w:val="24"/>
            <w:szCs w:val="24"/>
            <w:lang w:val="en-IE"/>
          </w:rPr>
          <w:t>et al</w:t>
        </w:r>
        <w:r w:rsidR="00CE5119" w:rsidRPr="000074F6">
          <w:rPr>
            <w:rFonts w:ascii="Times New Roman" w:hAnsi="Times New Roman"/>
            <w:noProof/>
            <w:sz w:val="24"/>
            <w:szCs w:val="24"/>
            <w:lang w:val="en-IE"/>
          </w:rPr>
          <w:t>., 2010</w:t>
        </w:r>
      </w:hyperlink>
      <w:r w:rsidR="00215D56" w:rsidRPr="000074F6">
        <w:rPr>
          <w:rFonts w:ascii="Times New Roman" w:hAnsi="Times New Roman"/>
          <w:noProof/>
          <w:sz w:val="24"/>
          <w:szCs w:val="24"/>
          <w:lang w:val="en-IE"/>
        </w:rPr>
        <w:t>)</w:t>
      </w:r>
      <w:r w:rsidRPr="000074F6">
        <w:rPr>
          <w:rFonts w:ascii="Times New Roman" w:hAnsi="Times New Roman"/>
          <w:sz w:val="24"/>
          <w:szCs w:val="24"/>
          <w:lang w:val="en-IE"/>
        </w:rPr>
        <w:fldChar w:fldCharType="end"/>
      </w:r>
      <w:r w:rsidRPr="000074F6">
        <w:rPr>
          <w:rFonts w:ascii="Times New Roman" w:hAnsi="Times New Roman"/>
          <w:sz w:val="24"/>
          <w:szCs w:val="24"/>
          <w:lang w:val="en-IE"/>
        </w:rPr>
        <w:t xml:space="preserve">. </w:t>
      </w:r>
      <w:r w:rsidR="00491255" w:rsidRPr="000074F6">
        <w:rPr>
          <w:rFonts w:ascii="Times New Roman" w:hAnsi="Times New Roman"/>
          <w:sz w:val="24"/>
          <w:szCs w:val="24"/>
        </w:rPr>
        <w:t>Accordingly, we did not find</w:t>
      </w:r>
      <w:r w:rsidRPr="000074F6">
        <w:rPr>
          <w:rFonts w:ascii="Times New Roman" w:hAnsi="Times New Roman"/>
          <w:sz w:val="24"/>
          <w:szCs w:val="24"/>
        </w:rPr>
        <w:t xml:space="preserve"> difference in </w:t>
      </w:r>
      <w:r w:rsidR="00491255" w:rsidRPr="000074F6">
        <w:rPr>
          <w:rFonts w:ascii="Times New Roman" w:hAnsi="Times New Roman"/>
          <w:sz w:val="24"/>
          <w:szCs w:val="24"/>
        </w:rPr>
        <w:t xml:space="preserve">some of </w:t>
      </w:r>
      <w:r w:rsidRPr="000074F6">
        <w:rPr>
          <w:rFonts w:ascii="Times New Roman" w:hAnsi="Times New Roman"/>
          <w:sz w:val="24"/>
          <w:szCs w:val="24"/>
        </w:rPr>
        <w:t>the measures of cardiovascular and functional mobility possibly due to the adaptive response</w:t>
      </w:r>
      <w:r w:rsidR="00633E14" w:rsidRPr="000074F6">
        <w:rPr>
          <w:rFonts w:ascii="Times New Roman" w:hAnsi="Times New Roman"/>
          <w:sz w:val="24"/>
          <w:szCs w:val="24"/>
        </w:rPr>
        <w:t xml:space="preserve"> </w:t>
      </w:r>
      <w:r w:rsidRPr="000074F6">
        <w:rPr>
          <w:rFonts w:ascii="Times New Roman" w:hAnsi="Times New Roman"/>
          <w:sz w:val="24"/>
          <w:szCs w:val="24"/>
          <w:lang w:val="en-IE"/>
        </w:rPr>
        <w:fldChar w:fldCharType="begin"/>
      </w:r>
      <w:r w:rsidR="00215D56" w:rsidRPr="000074F6">
        <w:rPr>
          <w:rFonts w:ascii="Times New Roman" w:hAnsi="Times New Roman"/>
          <w:sz w:val="24"/>
          <w:szCs w:val="24"/>
          <w:lang w:val="en-IE"/>
        </w:rPr>
        <w:instrText xml:space="preserve"> ADDIN EN.CITE &lt;EndNote&gt;&lt;Cite&gt;&lt;Author&gt;Trickett&lt;/Author&gt;&lt;Year&gt;2010&lt;/Year&gt;&lt;RecNum&gt;223&lt;/RecNum&gt;&lt;DisplayText&gt;(Trickett et al., 2010)&lt;/DisplayText&gt;&lt;record&gt;&lt;rec-number&gt;223&lt;/rec-number&gt;&lt;foreign-keys&gt;&lt;key app="EN" db-id="2a9sw0dvn2pxfneserr5ex2rrez9929v5zr2"&gt;223&lt;/key&gt;&lt;/foreign-keys&gt;&lt;ref-type name="Journal Article"&gt;17&lt;/ref-type&gt;&lt;contributors&gt;&lt;authors&gt;&lt;author&gt;Penelope Trickett&lt;/author&gt;&lt;author&gt;Jennie Noll&lt;/author&gt;&lt;author&gt;Elisabeth J. Susman&lt;/author&gt;&lt;author&gt;Chad E. Shenk&lt;/author&gt;&lt;author&gt;Frank Putnam&lt;/author&gt;&lt;/authors&gt;&lt;/contributors&gt;&lt;titles&gt;&lt;title&gt;Attenuation of cortisol across development for victimsof sexual abuse&lt;/title&gt;&lt;secondary-title&gt;Development and Psychopathology &lt;/secondary-title&gt;&lt;/titles&gt;&lt;pages&gt;165-175&lt;/pages&gt;&lt;volume&gt;22&lt;/volume&gt;&lt;dates&gt;&lt;year&gt;2010&lt;/year&gt;&lt;/dates&gt;&lt;urls&gt;&lt;/urls&gt;&lt;/record&gt;&lt;/Cite&gt;&lt;/EndNote&gt;</w:instrText>
      </w:r>
      <w:r w:rsidRPr="000074F6">
        <w:rPr>
          <w:rFonts w:ascii="Times New Roman" w:hAnsi="Times New Roman"/>
          <w:sz w:val="24"/>
          <w:szCs w:val="24"/>
          <w:lang w:val="en-IE"/>
        </w:rPr>
        <w:fldChar w:fldCharType="separate"/>
      </w:r>
      <w:r w:rsidR="00215D56" w:rsidRPr="000074F6">
        <w:rPr>
          <w:rFonts w:ascii="Times New Roman" w:hAnsi="Times New Roman"/>
          <w:noProof/>
          <w:sz w:val="24"/>
          <w:szCs w:val="24"/>
          <w:lang w:val="en-IE"/>
        </w:rPr>
        <w:t>(</w:t>
      </w:r>
      <w:hyperlink w:anchor="_ENREF_33" w:tooltip="Trickett, 2010 #223" w:history="1">
        <w:r w:rsidR="00CE5119" w:rsidRPr="000074F6">
          <w:rPr>
            <w:rFonts w:ascii="Times New Roman" w:hAnsi="Times New Roman"/>
            <w:noProof/>
            <w:sz w:val="24"/>
            <w:szCs w:val="24"/>
            <w:lang w:val="en-IE"/>
          </w:rPr>
          <w:t xml:space="preserve">Trickett </w:t>
        </w:r>
        <w:r w:rsidR="00CE5119" w:rsidRPr="000074F6">
          <w:rPr>
            <w:rFonts w:ascii="Times New Roman" w:hAnsi="Times New Roman"/>
            <w:i/>
            <w:noProof/>
            <w:sz w:val="24"/>
            <w:szCs w:val="24"/>
            <w:lang w:val="en-IE"/>
          </w:rPr>
          <w:t>et al</w:t>
        </w:r>
        <w:r w:rsidR="00CE5119" w:rsidRPr="000074F6">
          <w:rPr>
            <w:rFonts w:ascii="Times New Roman" w:hAnsi="Times New Roman"/>
            <w:noProof/>
            <w:sz w:val="24"/>
            <w:szCs w:val="24"/>
            <w:lang w:val="en-IE"/>
          </w:rPr>
          <w:t>., 2010</w:t>
        </w:r>
      </w:hyperlink>
      <w:r w:rsidR="00215D56" w:rsidRPr="000074F6">
        <w:rPr>
          <w:rFonts w:ascii="Times New Roman" w:hAnsi="Times New Roman"/>
          <w:noProof/>
          <w:sz w:val="24"/>
          <w:szCs w:val="24"/>
          <w:lang w:val="en-IE"/>
        </w:rPr>
        <w:t>)</w:t>
      </w:r>
      <w:r w:rsidRPr="000074F6">
        <w:rPr>
          <w:rFonts w:ascii="Times New Roman" w:hAnsi="Times New Roman"/>
          <w:sz w:val="24"/>
          <w:szCs w:val="24"/>
          <w:lang w:val="en-IE"/>
        </w:rPr>
        <w:fldChar w:fldCharType="end"/>
      </w:r>
      <w:r w:rsidRPr="000074F6">
        <w:rPr>
          <w:rFonts w:ascii="Times New Roman" w:hAnsi="Times New Roman"/>
          <w:sz w:val="24"/>
          <w:szCs w:val="24"/>
          <w:lang w:val="en-IE"/>
        </w:rPr>
        <w:t>.</w:t>
      </w:r>
      <w:r w:rsidR="00633E14" w:rsidRPr="000074F6">
        <w:rPr>
          <w:rFonts w:ascii="Times New Roman" w:hAnsi="Times New Roman"/>
          <w:sz w:val="24"/>
          <w:szCs w:val="24"/>
          <w:lang w:val="en-IE"/>
        </w:rPr>
        <w:t xml:space="preserve"> </w:t>
      </w:r>
      <w:r w:rsidRPr="000074F6">
        <w:rPr>
          <w:rFonts w:ascii="Times New Roman" w:hAnsi="Times New Roman"/>
          <w:sz w:val="24"/>
          <w:szCs w:val="24"/>
          <w:lang w:val="en-IE"/>
        </w:rPr>
        <w:t xml:space="preserve">Furthermore, low levels of cortisol are associated with arthritis, chronic fatigue syndrome and fibromyalgia </w:t>
      </w:r>
      <w:r w:rsidRPr="000074F6">
        <w:rPr>
          <w:rFonts w:ascii="Times New Roman" w:hAnsi="Times New Roman"/>
          <w:sz w:val="24"/>
          <w:szCs w:val="24"/>
          <w:lang w:val="en-IE"/>
        </w:rPr>
        <w:fldChar w:fldCharType="begin"/>
      </w:r>
      <w:r w:rsidR="00CE5119" w:rsidRPr="000074F6">
        <w:rPr>
          <w:rFonts w:ascii="Times New Roman" w:hAnsi="Times New Roman"/>
          <w:sz w:val="24"/>
          <w:szCs w:val="24"/>
          <w:lang w:val="en-IE"/>
        </w:rPr>
        <w:instrText xml:space="preserve"> ADDIN EN.CITE &lt;EndNote&gt;&lt;Cite&gt;&lt;Author&gt;Heim&lt;/Author&gt;&lt;Year&gt;2000&lt;/Year&gt;&lt;RecNum&gt;224&lt;/RecNum&gt;&lt;DisplayText&gt;(Heim et al., 2000; Raison and Miller, 2003)&lt;/DisplayText&gt;&lt;record&gt;&lt;rec-number&gt;224&lt;/rec-number&gt;&lt;foreign-keys&gt;&lt;key app="EN" db-id="2a9sw0dvn2pxfneserr5ex2rrez9929v5zr2"&gt;224&lt;/key&gt;&lt;/foreign-keys&gt;&lt;ref-type name="Journal Article"&gt;17&lt;/ref-type&gt;&lt;contributors&gt;&lt;authors&gt;&lt;author&gt;C. Heim&lt;/author&gt;&lt;author&gt;U.  Ehlert&lt;/author&gt;&lt;author&gt;D.H. Hellhammer&lt;/author&gt;&lt;/authors&gt;&lt;/contributors&gt;&lt;titles&gt;&lt;title&gt;The potential role of hypocortisolism in the pathophysiology of stress-related bodily disorders&lt;/title&gt;&lt;secondary-title&gt;Psychoneuroendocrinology&lt;/secondary-title&gt;&lt;/titles&gt;&lt;periodical&gt;&lt;full-title&gt;Psychoneuroendocrinology&lt;/full-title&gt;&lt;/periodical&gt;&lt;pages&gt;1-35&lt;/pages&gt;&lt;volume&gt;25&lt;/volume&gt;&lt;dates&gt;&lt;year&gt;2000&lt;/year&gt;&lt;/dates&gt;&lt;urls&gt;&lt;/urls&gt;&lt;/record&gt;&lt;/Cite&gt;&lt;Cite&gt;&lt;Author&gt;Raison&lt;/Author&gt;&lt;Year&gt;2003&lt;/Year&gt;&lt;RecNum&gt;225&lt;/RecNum&gt;&lt;record&gt;&lt;rec-number&gt;225&lt;/rec-number&gt;&lt;foreign-keys&gt;&lt;key app="EN" db-id="2a9sw0dvn2pxfneserr5ex2rrez9929v5zr2"&gt;225&lt;/key&gt;&lt;/foreign-keys&gt;&lt;ref-type name="Journal Article"&gt;17&lt;/ref-type&gt;&lt;contributors&gt;&lt;authors&gt;&lt;author&gt;C. Raison&lt;/author&gt;&lt;author&gt;A. H. Miller&lt;/author&gt;&lt;/authors&gt;&lt;/contributors&gt;&lt;titles&gt;&lt;title&gt;When not enough is too much: The role of insufficient glucocorticoid signaling in the pathophysiology of stressrelated disorders.&lt;/title&gt;&lt;secondary-title&gt; American Journal of Psychiatry&lt;/secondary-title&gt;&lt;/titles&gt;&lt;pages&gt;1554-1565&lt;/pages&gt;&lt;volume&gt;160&lt;/volume&gt;&lt;dates&gt;&lt;year&gt;2003&lt;/year&gt;&lt;/dates&gt;&lt;urls&gt;&lt;/urls&gt;&lt;/record&gt;&lt;/Cite&gt;&lt;/EndNote&gt;</w:instrText>
      </w:r>
      <w:r w:rsidRPr="000074F6">
        <w:rPr>
          <w:rFonts w:ascii="Times New Roman" w:hAnsi="Times New Roman"/>
          <w:sz w:val="24"/>
          <w:szCs w:val="24"/>
          <w:lang w:val="en-IE"/>
        </w:rPr>
        <w:fldChar w:fldCharType="separate"/>
      </w:r>
      <w:r w:rsidR="00CE5119" w:rsidRPr="000074F6">
        <w:rPr>
          <w:rFonts w:ascii="Times New Roman" w:hAnsi="Times New Roman"/>
          <w:noProof/>
          <w:sz w:val="24"/>
          <w:szCs w:val="24"/>
          <w:lang w:val="en-IE"/>
        </w:rPr>
        <w:t>(</w:t>
      </w:r>
      <w:hyperlink w:anchor="_ENREF_16" w:tooltip="Heim, 2000 #224" w:history="1">
        <w:r w:rsidR="00CE5119" w:rsidRPr="000074F6">
          <w:rPr>
            <w:rFonts w:ascii="Times New Roman" w:hAnsi="Times New Roman"/>
            <w:noProof/>
            <w:sz w:val="24"/>
            <w:szCs w:val="24"/>
            <w:lang w:val="en-IE"/>
          </w:rPr>
          <w:t>Heim</w:t>
        </w:r>
        <w:r w:rsidR="00CE5119" w:rsidRPr="000074F6">
          <w:rPr>
            <w:rFonts w:ascii="Times New Roman" w:hAnsi="Times New Roman"/>
            <w:i/>
            <w:noProof/>
            <w:sz w:val="24"/>
            <w:szCs w:val="24"/>
            <w:lang w:val="en-IE"/>
          </w:rPr>
          <w:t xml:space="preserve"> et al.</w:t>
        </w:r>
        <w:r w:rsidR="00CE5119" w:rsidRPr="000074F6">
          <w:rPr>
            <w:rFonts w:ascii="Times New Roman" w:hAnsi="Times New Roman"/>
            <w:noProof/>
            <w:sz w:val="24"/>
            <w:szCs w:val="24"/>
            <w:lang w:val="en-IE"/>
          </w:rPr>
          <w:t>, 2000</w:t>
        </w:r>
      </w:hyperlink>
      <w:r w:rsidR="00CE5119" w:rsidRPr="000074F6">
        <w:rPr>
          <w:rFonts w:ascii="Times New Roman" w:hAnsi="Times New Roman"/>
          <w:noProof/>
          <w:sz w:val="24"/>
          <w:szCs w:val="24"/>
          <w:lang w:val="en-IE"/>
        </w:rPr>
        <w:t xml:space="preserve">; </w:t>
      </w:r>
      <w:hyperlink w:anchor="_ENREF_30" w:tooltip="Raison, 2003 #225" w:history="1">
        <w:r w:rsidR="00CE5119" w:rsidRPr="000074F6">
          <w:rPr>
            <w:rFonts w:ascii="Times New Roman" w:hAnsi="Times New Roman"/>
            <w:noProof/>
            <w:sz w:val="24"/>
            <w:szCs w:val="24"/>
            <w:lang w:val="en-IE"/>
          </w:rPr>
          <w:t>Raison and Miller, 2003</w:t>
        </w:r>
      </w:hyperlink>
      <w:r w:rsidR="00CE5119" w:rsidRPr="000074F6">
        <w:rPr>
          <w:rFonts w:ascii="Times New Roman" w:hAnsi="Times New Roman"/>
          <w:noProof/>
          <w:sz w:val="24"/>
          <w:szCs w:val="24"/>
          <w:lang w:val="en-IE"/>
        </w:rPr>
        <w:t>)</w:t>
      </w:r>
      <w:r w:rsidRPr="000074F6">
        <w:rPr>
          <w:rFonts w:ascii="Times New Roman" w:hAnsi="Times New Roman"/>
          <w:sz w:val="24"/>
          <w:szCs w:val="24"/>
          <w:lang w:val="en-IE"/>
        </w:rPr>
        <w:fldChar w:fldCharType="end"/>
      </w:r>
      <w:r w:rsidRPr="000074F6">
        <w:rPr>
          <w:rFonts w:ascii="Times New Roman" w:hAnsi="Times New Roman"/>
          <w:sz w:val="24"/>
          <w:szCs w:val="24"/>
          <w:lang w:val="en-IE"/>
        </w:rPr>
        <w:t xml:space="preserve">, consistent with the association between CSA and </w:t>
      </w:r>
      <w:r w:rsidRPr="000074F6">
        <w:rPr>
          <w:rFonts w:ascii="Times New Roman" w:hAnsi="Times New Roman"/>
          <w:sz w:val="24"/>
          <w:szCs w:val="24"/>
        </w:rPr>
        <w:t xml:space="preserve">arthritis, peptic ulcer, and </w:t>
      </w:r>
      <w:r w:rsidRPr="000074F6">
        <w:rPr>
          <w:rFonts w:ascii="Times New Roman" w:hAnsi="Times New Roman"/>
          <w:i/>
          <w:sz w:val="24"/>
          <w:szCs w:val="24"/>
        </w:rPr>
        <w:t xml:space="preserve">chronic pain all over the body </w:t>
      </w:r>
      <w:r w:rsidRPr="000074F6">
        <w:rPr>
          <w:rFonts w:ascii="Times New Roman" w:hAnsi="Times New Roman"/>
          <w:sz w:val="24"/>
          <w:szCs w:val="24"/>
        </w:rPr>
        <w:t>identified in the present study.</w:t>
      </w:r>
    </w:p>
    <w:p w:rsidR="00491255" w:rsidRPr="00E87942" w:rsidRDefault="00806307" w:rsidP="00491255">
      <w:pPr>
        <w:autoSpaceDE w:val="0"/>
        <w:autoSpaceDN w:val="0"/>
        <w:adjustRightInd w:val="0"/>
        <w:spacing w:after="120" w:line="360" w:lineRule="auto"/>
        <w:jc w:val="both"/>
        <w:rPr>
          <w:rFonts w:ascii="Times New Roman" w:hAnsi="Times New Roman"/>
          <w:sz w:val="24"/>
          <w:szCs w:val="24"/>
        </w:rPr>
      </w:pPr>
      <w:r w:rsidRPr="000074F6">
        <w:rPr>
          <w:rFonts w:ascii="Times New Roman" w:hAnsi="Times New Roman"/>
          <w:sz w:val="24"/>
          <w:szCs w:val="24"/>
        </w:rPr>
        <w:t>Our findings identify a clear</w:t>
      </w:r>
      <w:r w:rsidR="006F19E9" w:rsidRPr="000074F6">
        <w:rPr>
          <w:rFonts w:ascii="Times New Roman" w:hAnsi="Times New Roman"/>
          <w:sz w:val="24"/>
          <w:szCs w:val="24"/>
        </w:rPr>
        <w:t xml:space="preserve"> relationship between CSA </w:t>
      </w:r>
      <w:r w:rsidR="00784D34" w:rsidRPr="000074F6">
        <w:rPr>
          <w:rFonts w:ascii="Times New Roman" w:hAnsi="Times New Roman"/>
          <w:sz w:val="24"/>
          <w:szCs w:val="24"/>
        </w:rPr>
        <w:t>and physical and mental health.</w:t>
      </w:r>
      <w:r w:rsidR="007E5A3C" w:rsidRPr="000074F6">
        <w:rPr>
          <w:rFonts w:ascii="Times New Roman" w:hAnsi="Times New Roman"/>
          <w:sz w:val="24"/>
          <w:szCs w:val="24"/>
        </w:rPr>
        <w:t xml:space="preserve"> </w:t>
      </w:r>
      <w:r w:rsidR="006F19E9" w:rsidRPr="000074F6">
        <w:rPr>
          <w:rFonts w:ascii="Times New Roman" w:hAnsi="Times New Roman"/>
          <w:sz w:val="24"/>
          <w:szCs w:val="24"/>
        </w:rPr>
        <w:t>Nevertheless, under-reporting due to poor retrospective recall or self-disclosure bias has been previously described</w:t>
      </w:r>
      <w:r w:rsidRPr="000074F6">
        <w:rPr>
          <w:rFonts w:ascii="Times New Roman" w:hAnsi="Times New Roman"/>
          <w:sz w:val="24"/>
          <w:szCs w:val="24"/>
        </w:rPr>
        <w:t xml:space="preserve"> </w:t>
      </w:r>
      <w:r w:rsidR="006F19E9" w:rsidRPr="000074F6">
        <w:rPr>
          <w:rFonts w:ascii="Times New Roman" w:hAnsi="Times New Roman"/>
          <w:sz w:val="24"/>
          <w:szCs w:val="24"/>
        </w:rPr>
        <w:fldChar w:fldCharType="begin">
          <w:fldData xml:space="preserve">PEVuZE5vdGU+PENpdGU+PEF1dGhvcj5NY0dlZTwvQXV0aG9yPjxZZWFyPjIwMTA8L1llYXI+PFJl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</w:fldData>
        </w:fldChar>
      </w:r>
      <w:r w:rsidR="00CE5119" w:rsidRPr="000074F6">
        <w:rPr>
          <w:rFonts w:ascii="Times New Roman" w:hAnsi="Times New Roman"/>
          <w:sz w:val="24"/>
          <w:szCs w:val="24"/>
        </w:rPr>
        <w:instrText xml:space="preserve"> ADDIN EN.CITE </w:instrText>
      </w:r>
      <w:r w:rsidR="00CE5119" w:rsidRPr="000074F6">
        <w:rPr>
          <w:rFonts w:ascii="Times New Roman" w:hAnsi="Times New Roman"/>
          <w:sz w:val="24"/>
          <w:szCs w:val="24"/>
        </w:rPr>
        <w:fldChar w:fldCharType="begin">
          <w:fldData xml:space="preserve">PEVuZE5vdGU+PENpdGU+PEF1dGhvcj5NY0dlZTwvQXV0aG9yPjxZZWFyPjIwMTA8L1llYXI+PFJl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</w:fldData>
        </w:fldChar>
      </w:r>
      <w:r w:rsidR="00CE5119" w:rsidRPr="000074F6">
        <w:rPr>
          <w:rFonts w:ascii="Times New Roman" w:hAnsi="Times New Roman"/>
          <w:sz w:val="24"/>
          <w:szCs w:val="24"/>
        </w:rPr>
        <w:instrText xml:space="preserve"> ADDIN EN.CITE.DATA </w:instrText>
      </w:r>
      <w:r w:rsidR="00CE5119" w:rsidRPr="000074F6">
        <w:rPr>
          <w:rFonts w:ascii="Times New Roman" w:hAnsi="Times New Roman"/>
          <w:sz w:val="24"/>
          <w:szCs w:val="24"/>
        </w:rPr>
      </w:r>
      <w:r w:rsidR="00CE5119" w:rsidRPr="000074F6">
        <w:rPr>
          <w:rFonts w:ascii="Times New Roman" w:hAnsi="Times New Roman"/>
          <w:sz w:val="24"/>
          <w:szCs w:val="24"/>
        </w:rPr>
        <w:fldChar w:fldCharType="end"/>
      </w:r>
      <w:r w:rsidR="006F19E9" w:rsidRPr="000074F6">
        <w:rPr>
          <w:rFonts w:ascii="Times New Roman" w:hAnsi="Times New Roman"/>
          <w:sz w:val="24"/>
          <w:szCs w:val="24"/>
        </w:rPr>
      </w:r>
      <w:r w:rsidR="006F19E9" w:rsidRPr="000074F6">
        <w:rPr>
          <w:rFonts w:ascii="Times New Roman" w:hAnsi="Times New Roman"/>
          <w:sz w:val="24"/>
          <w:szCs w:val="24"/>
        </w:rPr>
        <w:fldChar w:fldCharType="separate"/>
      </w:r>
      <w:r w:rsidR="00CE5119" w:rsidRPr="000074F6">
        <w:rPr>
          <w:rFonts w:ascii="Times New Roman" w:hAnsi="Times New Roman"/>
          <w:noProof/>
          <w:sz w:val="24"/>
          <w:szCs w:val="24"/>
        </w:rPr>
        <w:t>(</w:t>
      </w:r>
      <w:hyperlink w:anchor="_ENREF_25" w:tooltip="McGee, 2010 #39" w:history="1">
        <w:r w:rsidR="00CE5119" w:rsidRPr="000074F6">
          <w:rPr>
            <w:rFonts w:ascii="Times New Roman" w:hAnsi="Times New Roman"/>
            <w:noProof/>
            <w:sz w:val="24"/>
            <w:szCs w:val="24"/>
          </w:rPr>
          <w:t xml:space="preserve">McGee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2010</w:t>
        </w:r>
      </w:hyperlink>
      <w:r w:rsidR="00CE5119" w:rsidRPr="000074F6">
        <w:rPr>
          <w:rFonts w:ascii="Times New Roman" w:hAnsi="Times New Roman"/>
          <w:noProof/>
          <w:sz w:val="24"/>
          <w:szCs w:val="24"/>
        </w:rPr>
        <w:t xml:space="preserve">; </w:t>
      </w:r>
      <w:hyperlink w:anchor="_ENREF_5" w:tooltip="Chen, 2010 #38" w:history="1">
        <w:r w:rsidR="00CE5119" w:rsidRPr="000074F6">
          <w:rPr>
            <w:rFonts w:ascii="Times New Roman" w:hAnsi="Times New Roman"/>
            <w:noProof/>
            <w:sz w:val="24"/>
            <w:szCs w:val="24"/>
          </w:rPr>
          <w:t xml:space="preserve">Chen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2010</w:t>
        </w:r>
      </w:hyperlink>
      <w:r w:rsidR="00CE5119" w:rsidRPr="000074F6">
        <w:rPr>
          <w:rFonts w:ascii="Times New Roman" w:hAnsi="Times New Roman"/>
          <w:noProof/>
          <w:sz w:val="24"/>
          <w:szCs w:val="24"/>
        </w:rPr>
        <w:t xml:space="preserve">; </w:t>
      </w:r>
      <w:hyperlink w:anchor="_ENREF_26" w:tooltip="Molnar, 2001 #40" w:history="1">
        <w:r w:rsidR="00CE5119" w:rsidRPr="000074F6">
          <w:rPr>
            <w:rFonts w:ascii="Times New Roman" w:hAnsi="Times New Roman"/>
            <w:noProof/>
            <w:sz w:val="24"/>
            <w:szCs w:val="24"/>
          </w:rPr>
          <w:t xml:space="preserve">Molnar </w:t>
        </w:r>
        <w:r w:rsidR="00CE5119" w:rsidRPr="000074F6">
          <w:rPr>
            <w:rFonts w:ascii="Times New Roman" w:hAnsi="Times New Roman"/>
            <w:i/>
            <w:noProof/>
            <w:sz w:val="24"/>
            <w:szCs w:val="24"/>
          </w:rPr>
          <w:t>et al.</w:t>
        </w:r>
        <w:r w:rsidR="00CE5119" w:rsidRPr="000074F6">
          <w:rPr>
            <w:rFonts w:ascii="Times New Roman" w:hAnsi="Times New Roman"/>
            <w:noProof/>
            <w:sz w:val="24"/>
            <w:szCs w:val="24"/>
          </w:rPr>
          <w:t>, 2001</w:t>
        </w:r>
      </w:hyperlink>
      <w:r w:rsidR="00CE5119" w:rsidRPr="000074F6">
        <w:rPr>
          <w:rFonts w:ascii="Times New Roman" w:hAnsi="Times New Roman"/>
          <w:noProof/>
          <w:sz w:val="24"/>
          <w:szCs w:val="24"/>
        </w:rPr>
        <w:t>)</w:t>
      </w:r>
      <w:r w:rsidR="006F19E9" w:rsidRPr="000074F6">
        <w:rPr>
          <w:rFonts w:ascii="Times New Roman" w:hAnsi="Times New Roman"/>
          <w:sz w:val="24"/>
          <w:szCs w:val="24"/>
        </w:rPr>
        <w:fldChar w:fldCharType="end"/>
      </w:r>
      <w:r w:rsidR="006F19E9" w:rsidRPr="000074F6">
        <w:rPr>
          <w:rFonts w:ascii="Times New Roman" w:hAnsi="Times New Roman"/>
          <w:sz w:val="24"/>
          <w:szCs w:val="24"/>
        </w:rPr>
        <w:t>.</w:t>
      </w:r>
      <w:r w:rsidRPr="000074F6">
        <w:rPr>
          <w:rFonts w:ascii="Times New Roman" w:hAnsi="Times New Roman"/>
          <w:sz w:val="24"/>
          <w:szCs w:val="24"/>
        </w:rPr>
        <w:t xml:space="preserve"> </w:t>
      </w:r>
      <w:r w:rsidR="006F19E9" w:rsidRPr="000074F6">
        <w:rPr>
          <w:rFonts w:ascii="Times New Roman" w:hAnsi="Times New Roman"/>
          <w:sz w:val="24"/>
          <w:szCs w:val="24"/>
        </w:rPr>
        <w:t xml:space="preserve">One possibility to address the recall bias is to use a repeated measure design to estimate the reporting reliability of CSA which future waves of the TILDA survey will be able to address. Mood </w:t>
      </w:r>
      <w:r w:rsidR="006F19E9" w:rsidRPr="000074F6">
        <w:rPr>
          <w:rFonts w:ascii="Times New Roman" w:hAnsi="Times New Roman"/>
          <w:color w:val="000000"/>
          <w:sz w:val="24"/>
          <w:szCs w:val="24"/>
          <w:lang w:val="en-IE" w:eastAsia="en-IE"/>
        </w:rPr>
        <w:t xml:space="preserve">congruency bias has been suggested to be a potential problem as well; as depressed people “selectively recall negative experiences and hence may exaggerate or misrepresent the presence of childhood adversity” leading to over-reporting problem </w:t>
      </w:r>
      <w:r w:rsidR="006F19E9" w:rsidRPr="000074F6">
        <w:rPr>
          <w:rFonts w:ascii="Times New Roman" w:hAnsi="Times New Roman"/>
          <w:color w:val="000000"/>
          <w:sz w:val="24"/>
          <w:szCs w:val="24"/>
          <w:lang w:val="en-IE" w:eastAsia="en-IE"/>
        </w:rPr>
        <w:fldChar w:fldCharType="begin"/>
      </w:r>
      <w:r w:rsidR="00215D56" w:rsidRPr="000074F6">
        <w:rPr>
          <w:rFonts w:ascii="Times New Roman" w:hAnsi="Times New Roman"/>
          <w:color w:val="000000"/>
          <w:sz w:val="24"/>
          <w:szCs w:val="24"/>
          <w:lang w:val="en-IE" w:eastAsia="en-IE"/>
        </w:rPr>
        <w:instrText xml:space="preserve"> ADDIN EN.CITE &lt;EndNote&gt;&lt;Cite&gt;&lt;Author&gt;FERGUSSON&lt;/Author&gt;&lt;Year&gt;2000&lt;/Year&gt;&lt;RecNum&gt;200&lt;/RecNum&gt;&lt;DisplayText&gt;(Fergusson et al., 2000)&lt;/DisplayText&gt;&lt;record&gt;&lt;rec-number&gt;200&lt;/rec-number&gt;&lt;foreign-keys&gt;&lt;key app="EN" db-id="2a9sw0dvn2pxfneserr5ex2rrez9929v5zr2"&gt;200&lt;/key&gt;&lt;/foreign-keys&gt;&lt;ref-type name="Journal Article"&gt;17&lt;/ref-type&gt;&lt;contributors&gt;&lt;authors&gt;&lt;author&gt;D. M. Fergusson&lt;/author&gt;&lt;author&gt;L. J. Horwood &lt;/author&gt;&lt;author&gt;L. J.Woodward &lt;/author&gt;&lt;/authors&gt;&lt;/contributors&gt;&lt;titles&gt;&lt;title&gt;The stability of child abuse reports: a longitudinal study of the reporting behaviour of young adults&lt;/title&gt;&lt;secondary-title&gt;Psychological Medicine&lt;/secondary-title&gt;&lt;/titles&gt;&lt;periodical&gt;&lt;full-title&gt;Psychological medicine&lt;/full-title&gt;&lt;/periodical&gt;&lt;pages&gt;529-544&amp;#xD;&lt;/pages&gt;&lt;volume&gt;30&lt;/volume&gt;&lt;number&gt;3&lt;/number&gt;&lt;dates&gt;&lt;year&gt;2000&lt;/year&gt;&lt;/dates&gt;&lt;urls&gt;&lt;/urls&gt;&lt;/record&gt;&lt;/Cite&gt;&lt;/EndNote&gt;</w:instrText>
      </w:r>
      <w:r w:rsidR="006F19E9" w:rsidRPr="000074F6">
        <w:rPr>
          <w:rFonts w:ascii="Times New Roman" w:hAnsi="Times New Roman"/>
          <w:color w:val="000000"/>
          <w:sz w:val="24"/>
          <w:szCs w:val="24"/>
          <w:lang w:val="en-IE" w:eastAsia="en-IE"/>
        </w:rPr>
        <w:fldChar w:fldCharType="separate"/>
      </w:r>
      <w:r w:rsidR="00215D56" w:rsidRPr="000074F6">
        <w:rPr>
          <w:rFonts w:ascii="Times New Roman" w:hAnsi="Times New Roman"/>
          <w:noProof/>
          <w:color w:val="000000"/>
          <w:sz w:val="24"/>
          <w:szCs w:val="24"/>
          <w:lang w:val="en-IE" w:eastAsia="en-IE"/>
        </w:rPr>
        <w:t>(</w:t>
      </w:r>
      <w:hyperlink w:anchor="_ENREF_11" w:tooltip="Fergusson, 2000 #200" w:history="1">
        <w:r w:rsidR="00CE5119" w:rsidRPr="000074F6">
          <w:rPr>
            <w:rFonts w:ascii="Times New Roman" w:hAnsi="Times New Roman"/>
            <w:noProof/>
            <w:color w:val="000000"/>
            <w:sz w:val="24"/>
            <w:szCs w:val="24"/>
            <w:lang w:val="en-IE" w:eastAsia="en-IE"/>
          </w:rPr>
          <w:t xml:space="preserve">Fergusson </w:t>
        </w:r>
        <w:r w:rsidR="00CE5119" w:rsidRPr="000074F6">
          <w:rPr>
            <w:rFonts w:ascii="Times New Roman" w:hAnsi="Times New Roman"/>
            <w:i/>
            <w:noProof/>
            <w:color w:val="000000"/>
            <w:sz w:val="24"/>
            <w:szCs w:val="24"/>
            <w:lang w:val="en-IE" w:eastAsia="en-IE"/>
          </w:rPr>
          <w:t>et al.</w:t>
        </w:r>
        <w:r w:rsidR="00CE5119" w:rsidRPr="000074F6">
          <w:rPr>
            <w:rFonts w:ascii="Times New Roman" w:hAnsi="Times New Roman"/>
            <w:noProof/>
            <w:color w:val="000000"/>
            <w:sz w:val="24"/>
            <w:szCs w:val="24"/>
            <w:lang w:val="en-IE" w:eastAsia="en-IE"/>
          </w:rPr>
          <w:t>, 2000</w:t>
        </w:r>
      </w:hyperlink>
      <w:r w:rsidR="00215D56" w:rsidRPr="000074F6">
        <w:rPr>
          <w:rFonts w:ascii="Times New Roman" w:hAnsi="Times New Roman"/>
          <w:noProof/>
          <w:color w:val="000000"/>
          <w:sz w:val="24"/>
          <w:szCs w:val="24"/>
          <w:lang w:val="en-IE" w:eastAsia="en-IE"/>
        </w:rPr>
        <w:t>)</w:t>
      </w:r>
      <w:r w:rsidR="006F19E9" w:rsidRPr="000074F6">
        <w:rPr>
          <w:rFonts w:ascii="Times New Roman" w:hAnsi="Times New Roman"/>
          <w:color w:val="000000"/>
          <w:sz w:val="24"/>
          <w:szCs w:val="24"/>
          <w:lang w:val="en-IE" w:eastAsia="en-IE"/>
        </w:rPr>
        <w:fldChar w:fldCharType="end"/>
      </w:r>
      <w:r w:rsidR="006F19E9" w:rsidRPr="000074F6">
        <w:rPr>
          <w:rFonts w:ascii="Times New Roman" w:hAnsi="Times New Roman"/>
          <w:color w:val="000000"/>
          <w:sz w:val="24"/>
          <w:szCs w:val="24"/>
          <w:lang w:val="en-IE" w:eastAsia="en-IE"/>
        </w:rPr>
        <w:t>. Nevertheless, while mood congruency bias has been reported in some studies</w:t>
      </w:r>
      <w:r w:rsidRPr="000074F6">
        <w:rPr>
          <w:rFonts w:ascii="Times New Roman" w:hAnsi="Times New Roman"/>
          <w:color w:val="000000"/>
          <w:sz w:val="24"/>
          <w:szCs w:val="24"/>
          <w:lang w:val="en-IE" w:eastAsia="en-IE"/>
        </w:rPr>
        <w:t xml:space="preserve"> </w:t>
      </w:r>
      <w:r w:rsidR="006F19E9" w:rsidRPr="000074F6">
        <w:rPr>
          <w:rFonts w:ascii="Times New Roman" w:hAnsi="Times New Roman"/>
          <w:color w:val="000000"/>
          <w:sz w:val="24"/>
          <w:szCs w:val="24"/>
          <w:lang w:val="en-IE" w:eastAsia="en-IE"/>
        </w:rPr>
        <w:fldChar w:fldCharType="begin"/>
      </w:r>
      <w:r w:rsidR="00215D56" w:rsidRPr="000074F6">
        <w:rPr>
          <w:rFonts w:ascii="Times New Roman" w:hAnsi="Times New Roman"/>
          <w:color w:val="000000"/>
          <w:sz w:val="24"/>
          <w:szCs w:val="24"/>
          <w:lang w:val="en-IE" w:eastAsia="en-IE"/>
        </w:rPr>
        <w:instrText xml:space="preserve"> ADDIN EN.CITE &lt;EndNote&gt;&lt;Cite&gt;&lt;Author&gt;Brewin&lt;/Author&gt;&lt;Year&gt;1993&lt;/Year&gt;&lt;RecNum&gt;199&lt;/RecNum&gt;&lt;DisplayText&gt;(Brewin et al., 1993)&lt;/DisplayText&gt;&lt;record&gt;&lt;rec-number&gt;199&lt;/rec-number&gt;&lt;foreign-keys&gt;&lt;key app="EN" db-id="2a9sw0dvn2pxfneserr5ex2rrez9929v5zr2"&gt;199&lt;/key&gt;&lt;/foreign-keys&gt;&lt;ref-type name="Journal Article"&gt;17&lt;/ref-type&gt;&lt;contributors&gt;&lt;authors&gt;&lt;author&gt;Chris Brewin&lt;/author&gt;&lt;author&gt;Bernice Andrews&lt;/author&gt;&lt;author&gt;Ian Gotlib&lt;/author&gt;&lt;/authors&gt;&lt;/contributors&gt;&lt;titles&gt;&lt;title&gt;Psychopathology and early experience: A reappraisal of retrospective reports&lt;/title&gt;&lt;secondary-title&gt;Psychological Bulletin&lt;/secondary-title&gt;&lt;/titles&gt;&lt;pages&gt;82-98&lt;/pages&gt;&lt;volume&gt;113&lt;/volume&gt;&lt;number&gt;1&lt;/number&gt;&lt;dates&gt;&lt;year&gt;1993&lt;/year&gt;&lt;/dates&gt;&lt;urls&gt;&lt;/urls&gt;&lt;/record&gt;&lt;/Cite&gt;&lt;/EndNote&gt;</w:instrText>
      </w:r>
      <w:r w:rsidR="006F19E9" w:rsidRPr="000074F6">
        <w:rPr>
          <w:rFonts w:ascii="Times New Roman" w:hAnsi="Times New Roman"/>
          <w:color w:val="000000"/>
          <w:sz w:val="24"/>
          <w:szCs w:val="24"/>
          <w:lang w:val="en-IE" w:eastAsia="en-IE"/>
        </w:rPr>
        <w:fldChar w:fldCharType="separate"/>
      </w:r>
      <w:r w:rsidR="00215D56" w:rsidRPr="000074F6">
        <w:rPr>
          <w:rFonts w:ascii="Times New Roman" w:hAnsi="Times New Roman"/>
          <w:noProof/>
          <w:color w:val="000000"/>
          <w:sz w:val="24"/>
          <w:szCs w:val="24"/>
          <w:lang w:val="en-IE" w:eastAsia="en-IE"/>
        </w:rPr>
        <w:t>(</w:t>
      </w:r>
      <w:hyperlink w:anchor="_ENREF_1" w:tooltip="Brewin, 1993 #199" w:history="1">
        <w:r w:rsidR="00CE5119" w:rsidRPr="000074F6">
          <w:rPr>
            <w:rFonts w:ascii="Times New Roman" w:hAnsi="Times New Roman"/>
            <w:noProof/>
            <w:color w:val="000000"/>
            <w:sz w:val="24"/>
            <w:szCs w:val="24"/>
            <w:lang w:val="en-IE" w:eastAsia="en-IE"/>
          </w:rPr>
          <w:t xml:space="preserve">Brewin </w:t>
        </w:r>
        <w:r w:rsidR="00CE5119" w:rsidRPr="000074F6">
          <w:rPr>
            <w:rFonts w:ascii="Times New Roman" w:hAnsi="Times New Roman"/>
            <w:i/>
            <w:noProof/>
            <w:color w:val="000000"/>
            <w:sz w:val="24"/>
            <w:szCs w:val="24"/>
            <w:lang w:val="en-IE" w:eastAsia="en-IE"/>
          </w:rPr>
          <w:t>et al</w:t>
        </w:r>
        <w:r w:rsidR="00CE5119" w:rsidRPr="000074F6">
          <w:rPr>
            <w:rFonts w:ascii="Times New Roman" w:hAnsi="Times New Roman"/>
            <w:noProof/>
            <w:color w:val="000000"/>
            <w:sz w:val="24"/>
            <w:szCs w:val="24"/>
            <w:lang w:val="en-IE" w:eastAsia="en-IE"/>
          </w:rPr>
          <w:t>., 1993</w:t>
        </w:r>
      </w:hyperlink>
      <w:r w:rsidR="00215D56" w:rsidRPr="000074F6">
        <w:rPr>
          <w:rFonts w:ascii="Times New Roman" w:hAnsi="Times New Roman"/>
          <w:noProof/>
          <w:color w:val="000000"/>
          <w:sz w:val="24"/>
          <w:szCs w:val="24"/>
          <w:lang w:val="en-IE" w:eastAsia="en-IE"/>
        </w:rPr>
        <w:t>)</w:t>
      </w:r>
      <w:r w:rsidR="006F19E9" w:rsidRPr="000074F6">
        <w:rPr>
          <w:rFonts w:ascii="Times New Roman" w:hAnsi="Times New Roman"/>
          <w:color w:val="000000"/>
          <w:sz w:val="24"/>
          <w:szCs w:val="24"/>
          <w:lang w:val="en-IE" w:eastAsia="en-IE"/>
        </w:rPr>
        <w:fldChar w:fldCharType="end"/>
      </w:r>
      <w:r w:rsidRPr="000074F6">
        <w:rPr>
          <w:rFonts w:ascii="Times New Roman" w:hAnsi="Times New Roman"/>
          <w:color w:val="000000"/>
          <w:sz w:val="24"/>
          <w:szCs w:val="24"/>
          <w:lang w:val="en-IE" w:eastAsia="en-IE"/>
        </w:rPr>
        <w:t xml:space="preserve"> </w:t>
      </w:r>
      <w:r w:rsidR="006F19E9" w:rsidRPr="000074F6">
        <w:rPr>
          <w:rFonts w:ascii="Times New Roman" w:hAnsi="Times New Roman"/>
          <w:color w:val="000000"/>
          <w:sz w:val="24"/>
          <w:szCs w:val="24"/>
          <w:lang w:val="en-IE" w:eastAsia="en-IE"/>
        </w:rPr>
        <w:t>many others have found no evidence of this bias</w:t>
      </w:r>
      <w:r w:rsidR="00491255" w:rsidRPr="000074F6">
        <w:rPr>
          <w:rFonts w:ascii="Times New Roman" w:hAnsi="Times New Roman"/>
          <w:color w:val="000000"/>
          <w:sz w:val="24"/>
          <w:szCs w:val="24"/>
          <w:lang w:val="en-IE" w:eastAsia="en-IE"/>
        </w:rPr>
        <w:t xml:space="preserve"> </w:t>
      </w:r>
      <w:r w:rsidR="006F19E9" w:rsidRPr="000074F6">
        <w:rPr>
          <w:rFonts w:ascii="Times New Roman" w:hAnsi="Times New Roman"/>
          <w:color w:val="000000"/>
          <w:sz w:val="24"/>
          <w:szCs w:val="24"/>
          <w:lang w:val="en-IE" w:eastAsia="en-IE"/>
        </w:rPr>
        <w:fldChar w:fldCharType="begin">
          <w:fldData xml:space="preserve">PEVuZE5vdGU+PENpdGU+PEF1dGhvcj5GRVJHVVNTT048L0F1dGhvcj48WWVhcj4yMDAwPC9ZZWFy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</w:fldData>
        </w:fldChar>
      </w:r>
      <w:r w:rsidR="00CE5119" w:rsidRPr="000074F6">
        <w:rPr>
          <w:rFonts w:ascii="Times New Roman" w:hAnsi="Times New Roman"/>
          <w:color w:val="000000"/>
          <w:sz w:val="24"/>
          <w:szCs w:val="24"/>
          <w:lang w:val="en-IE" w:eastAsia="en-IE"/>
        </w:rPr>
        <w:instrText xml:space="preserve"> ADDIN EN.CITE </w:instrText>
      </w:r>
      <w:r w:rsidR="00CE5119" w:rsidRPr="000074F6">
        <w:rPr>
          <w:rFonts w:ascii="Times New Roman" w:hAnsi="Times New Roman"/>
          <w:color w:val="000000"/>
          <w:sz w:val="24"/>
          <w:szCs w:val="24"/>
          <w:lang w:val="en-IE" w:eastAsia="en-IE"/>
        </w:rPr>
        <w:fldChar w:fldCharType="begin">
          <w:fldData xml:space="preserve">PEVuZE5vdGU+PENpdGU+PEF1dGhvcj5GRVJHVVNTT048L0F1dGhvcj48WWVhcj4yMDAwPC9ZZWFy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</w:fldData>
        </w:fldChar>
      </w:r>
      <w:r w:rsidR="00CE5119" w:rsidRPr="000074F6">
        <w:rPr>
          <w:rFonts w:ascii="Times New Roman" w:hAnsi="Times New Roman"/>
          <w:color w:val="000000"/>
          <w:sz w:val="24"/>
          <w:szCs w:val="24"/>
          <w:lang w:val="en-IE" w:eastAsia="en-IE"/>
        </w:rPr>
        <w:instrText xml:space="preserve"> ADDIN EN.CITE.DATA </w:instrText>
      </w:r>
      <w:r w:rsidR="00CE5119" w:rsidRPr="000074F6">
        <w:rPr>
          <w:rFonts w:ascii="Times New Roman" w:hAnsi="Times New Roman"/>
          <w:color w:val="000000"/>
          <w:sz w:val="24"/>
          <w:szCs w:val="24"/>
          <w:lang w:val="en-IE" w:eastAsia="en-IE"/>
        </w:rPr>
      </w:r>
      <w:r w:rsidR="00CE5119" w:rsidRPr="000074F6">
        <w:rPr>
          <w:rFonts w:ascii="Times New Roman" w:hAnsi="Times New Roman"/>
          <w:color w:val="000000"/>
          <w:sz w:val="24"/>
          <w:szCs w:val="24"/>
          <w:lang w:val="en-IE" w:eastAsia="en-IE"/>
        </w:rPr>
        <w:fldChar w:fldCharType="end"/>
      </w:r>
      <w:r w:rsidR="006F19E9" w:rsidRPr="000074F6">
        <w:rPr>
          <w:rFonts w:ascii="Times New Roman" w:hAnsi="Times New Roman"/>
          <w:color w:val="000000"/>
          <w:sz w:val="24"/>
          <w:szCs w:val="24"/>
          <w:lang w:val="en-IE" w:eastAsia="en-IE"/>
        </w:rPr>
      </w:r>
      <w:r w:rsidR="006F19E9" w:rsidRPr="000074F6">
        <w:rPr>
          <w:rFonts w:ascii="Times New Roman" w:hAnsi="Times New Roman"/>
          <w:color w:val="000000"/>
          <w:sz w:val="24"/>
          <w:szCs w:val="24"/>
          <w:lang w:val="en-IE" w:eastAsia="en-IE"/>
        </w:rPr>
        <w:fldChar w:fldCharType="separate"/>
      </w:r>
      <w:r w:rsidR="00CE5119" w:rsidRPr="000074F6">
        <w:rPr>
          <w:rFonts w:ascii="Times New Roman" w:hAnsi="Times New Roman"/>
          <w:noProof/>
          <w:color w:val="000000"/>
          <w:sz w:val="24"/>
          <w:szCs w:val="24"/>
          <w:lang w:val="en-IE" w:eastAsia="en-IE"/>
        </w:rPr>
        <w:t>(</w:t>
      </w:r>
      <w:hyperlink w:anchor="_ENREF_11" w:tooltip="Fergusson, 2000 #200" w:history="1">
        <w:r w:rsidR="00CE5119" w:rsidRPr="000074F6">
          <w:rPr>
            <w:rFonts w:ascii="Times New Roman" w:hAnsi="Times New Roman"/>
            <w:noProof/>
            <w:color w:val="000000"/>
            <w:sz w:val="24"/>
            <w:szCs w:val="24"/>
            <w:lang w:val="en-IE" w:eastAsia="en-IE"/>
          </w:rPr>
          <w:t xml:space="preserve">Fergusson </w:t>
        </w:r>
        <w:r w:rsidR="00CE5119" w:rsidRPr="000074F6">
          <w:rPr>
            <w:rFonts w:ascii="Times New Roman" w:hAnsi="Times New Roman"/>
            <w:i/>
            <w:noProof/>
            <w:color w:val="000000"/>
            <w:sz w:val="24"/>
            <w:szCs w:val="24"/>
            <w:lang w:val="en-IE" w:eastAsia="en-IE"/>
          </w:rPr>
          <w:t>et al</w:t>
        </w:r>
        <w:r w:rsidR="00CE5119" w:rsidRPr="000074F6">
          <w:rPr>
            <w:rFonts w:ascii="Times New Roman" w:hAnsi="Times New Roman"/>
            <w:noProof/>
            <w:color w:val="000000"/>
            <w:sz w:val="24"/>
            <w:szCs w:val="24"/>
            <w:lang w:val="en-IE" w:eastAsia="en-IE"/>
          </w:rPr>
          <w:t>., 2000</w:t>
        </w:r>
      </w:hyperlink>
      <w:r w:rsidR="00CE5119" w:rsidRPr="000074F6">
        <w:rPr>
          <w:rFonts w:ascii="Times New Roman" w:hAnsi="Times New Roman"/>
          <w:noProof/>
          <w:color w:val="000000"/>
          <w:sz w:val="24"/>
          <w:szCs w:val="24"/>
          <w:lang w:val="en-IE" w:eastAsia="en-IE"/>
        </w:rPr>
        <w:t xml:space="preserve">; </w:t>
      </w:r>
      <w:hyperlink w:anchor="_ENREF_24" w:tooltip="Maughan, 1985 #201" w:history="1">
        <w:r w:rsidR="00CE5119" w:rsidRPr="000074F6">
          <w:rPr>
            <w:rFonts w:ascii="Times New Roman" w:hAnsi="Times New Roman"/>
            <w:noProof/>
            <w:color w:val="000000"/>
            <w:sz w:val="24"/>
            <w:szCs w:val="24"/>
            <w:lang w:val="en-IE" w:eastAsia="en-IE"/>
          </w:rPr>
          <w:t xml:space="preserve">Maughan </w:t>
        </w:r>
        <w:r w:rsidR="00CE5119" w:rsidRPr="000074F6">
          <w:rPr>
            <w:rFonts w:ascii="Times New Roman" w:hAnsi="Times New Roman"/>
            <w:i/>
            <w:noProof/>
            <w:color w:val="000000"/>
            <w:sz w:val="24"/>
            <w:szCs w:val="24"/>
            <w:lang w:val="en-IE" w:eastAsia="en-IE"/>
          </w:rPr>
          <w:t>et</w:t>
        </w:r>
        <w:r w:rsidR="00CE5119" w:rsidRPr="000074F6">
          <w:rPr>
            <w:rFonts w:ascii="Times New Roman" w:hAnsi="Times New Roman"/>
            <w:noProof/>
            <w:color w:val="000000"/>
            <w:sz w:val="24"/>
            <w:szCs w:val="24"/>
            <w:lang w:val="en-IE" w:eastAsia="en-IE"/>
          </w:rPr>
          <w:t xml:space="preserve"> </w:t>
        </w:r>
        <w:r w:rsidR="00CE5119" w:rsidRPr="000074F6">
          <w:rPr>
            <w:rFonts w:ascii="Times New Roman" w:hAnsi="Times New Roman"/>
            <w:i/>
            <w:noProof/>
            <w:color w:val="000000"/>
            <w:sz w:val="24"/>
            <w:szCs w:val="24"/>
            <w:lang w:val="en-IE" w:eastAsia="en-IE"/>
          </w:rPr>
          <w:t>al.</w:t>
        </w:r>
        <w:r w:rsidR="00CE5119" w:rsidRPr="000074F6">
          <w:rPr>
            <w:rFonts w:ascii="Times New Roman" w:hAnsi="Times New Roman"/>
            <w:noProof/>
            <w:color w:val="000000"/>
            <w:sz w:val="24"/>
            <w:szCs w:val="24"/>
            <w:lang w:val="en-IE" w:eastAsia="en-IE"/>
          </w:rPr>
          <w:t>, 1985</w:t>
        </w:r>
      </w:hyperlink>
      <w:r w:rsidR="00CE5119" w:rsidRPr="000074F6">
        <w:rPr>
          <w:rFonts w:ascii="Times New Roman" w:hAnsi="Times New Roman"/>
          <w:noProof/>
          <w:color w:val="000000"/>
          <w:sz w:val="24"/>
          <w:szCs w:val="24"/>
          <w:lang w:val="en-IE" w:eastAsia="en-IE"/>
        </w:rPr>
        <w:t xml:space="preserve">; </w:t>
      </w:r>
      <w:hyperlink w:anchor="_ENREF_31" w:tooltip="Robins, 1985 #202" w:history="1">
        <w:r w:rsidR="00CE5119" w:rsidRPr="000074F6">
          <w:rPr>
            <w:rFonts w:ascii="Times New Roman" w:hAnsi="Times New Roman"/>
            <w:noProof/>
            <w:color w:val="000000"/>
            <w:sz w:val="24"/>
            <w:szCs w:val="24"/>
            <w:lang w:val="en-IE" w:eastAsia="en-IE"/>
          </w:rPr>
          <w:t xml:space="preserve">Robins </w:t>
        </w:r>
        <w:r w:rsidR="00CE5119" w:rsidRPr="000074F6">
          <w:rPr>
            <w:rFonts w:ascii="Times New Roman" w:hAnsi="Times New Roman"/>
            <w:i/>
            <w:noProof/>
            <w:color w:val="000000"/>
            <w:sz w:val="24"/>
            <w:szCs w:val="24"/>
            <w:lang w:val="en-IE" w:eastAsia="en-IE"/>
          </w:rPr>
          <w:t>et al</w:t>
        </w:r>
        <w:r w:rsidR="00CE5119" w:rsidRPr="000074F6">
          <w:rPr>
            <w:rFonts w:ascii="Times New Roman" w:hAnsi="Times New Roman"/>
            <w:noProof/>
            <w:color w:val="000000"/>
            <w:sz w:val="24"/>
            <w:szCs w:val="24"/>
            <w:lang w:val="en-IE" w:eastAsia="en-IE"/>
          </w:rPr>
          <w:t>., 1985</w:t>
        </w:r>
      </w:hyperlink>
      <w:r w:rsidR="00CE5119" w:rsidRPr="000074F6">
        <w:rPr>
          <w:rFonts w:ascii="Times New Roman" w:hAnsi="Times New Roman"/>
          <w:noProof/>
          <w:color w:val="000000"/>
          <w:sz w:val="24"/>
          <w:szCs w:val="24"/>
          <w:lang w:val="en-IE" w:eastAsia="en-IE"/>
        </w:rPr>
        <w:t>)</w:t>
      </w:r>
      <w:r w:rsidR="006F19E9" w:rsidRPr="000074F6">
        <w:rPr>
          <w:rFonts w:ascii="Times New Roman" w:hAnsi="Times New Roman"/>
          <w:color w:val="000000"/>
          <w:sz w:val="24"/>
          <w:szCs w:val="24"/>
          <w:lang w:val="en-IE" w:eastAsia="en-IE"/>
        </w:rPr>
        <w:fldChar w:fldCharType="end"/>
      </w:r>
      <w:r w:rsidR="006F19E9" w:rsidRPr="000074F6">
        <w:rPr>
          <w:rFonts w:ascii="Times New Roman" w:hAnsi="Times New Roman"/>
          <w:color w:val="000066"/>
          <w:sz w:val="24"/>
          <w:szCs w:val="24"/>
          <w:lang w:val="en-IE" w:eastAsia="en-IE"/>
        </w:rPr>
        <w:t xml:space="preserve">. </w:t>
      </w:r>
      <w:r w:rsidR="006F19E9" w:rsidRPr="000074F6">
        <w:rPr>
          <w:rFonts w:ascii="Times New Roman" w:hAnsi="Times New Roman"/>
          <w:sz w:val="24"/>
          <w:szCs w:val="24"/>
        </w:rPr>
        <w:t>We also found a lower prevalence amongst those aged 75 and over that could be the result of premature mortality, as CSA has been associated with negative behavioral risk factors, mental health and certain chronic diseases. Finally, those who had higher educational attainment were more likely to report CSA. One possible explanation is that emigration from Ireland was highest among the lowest educated, thus, some of the CSA’ victims may have remained abroad and hence were not captured by this study</w:t>
      </w:r>
      <w:r w:rsidRPr="000074F6">
        <w:rPr>
          <w:rFonts w:ascii="Times New Roman" w:hAnsi="Times New Roman"/>
          <w:sz w:val="24"/>
          <w:szCs w:val="24"/>
        </w:rPr>
        <w:t xml:space="preserve"> </w:t>
      </w:r>
      <w:r w:rsidR="00E87942" w:rsidRPr="000074F6">
        <w:rPr>
          <w:rFonts w:ascii="Times New Roman" w:hAnsi="Times New Roman"/>
          <w:sz w:val="24"/>
          <w:szCs w:val="24"/>
        </w:rPr>
        <w:t xml:space="preserve">(Delaney </w:t>
      </w:r>
      <w:r w:rsidR="00E87942" w:rsidRPr="000074F6">
        <w:rPr>
          <w:rFonts w:ascii="Times New Roman" w:hAnsi="Times New Roman"/>
          <w:i/>
          <w:sz w:val="24"/>
          <w:szCs w:val="24"/>
        </w:rPr>
        <w:t>et al.</w:t>
      </w:r>
      <w:r w:rsidR="009E68A8" w:rsidRPr="000074F6">
        <w:rPr>
          <w:rFonts w:ascii="Times New Roman" w:hAnsi="Times New Roman"/>
          <w:sz w:val="24"/>
          <w:szCs w:val="24"/>
        </w:rPr>
        <w:t xml:space="preserve">, </w:t>
      </w:r>
      <w:r w:rsidR="00E87942" w:rsidRPr="000074F6">
        <w:rPr>
          <w:rFonts w:ascii="Times New Roman" w:hAnsi="Times New Roman"/>
          <w:sz w:val="24"/>
          <w:szCs w:val="24"/>
        </w:rPr>
        <w:t>2013).</w:t>
      </w:r>
    </w:p>
    <w:p w:rsidR="00050726" w:rsidRPr="0094277F" w:rsidRDefault="00215D56" w:rsidP="004936B4">
      <w:pPr>
        <w:spacing w:after="120" w:line="360" w:lineRule="auto"/>
        <w:jc w:val="both"/>
        <w:rPr>
          <w:rFonts w:ascii="Times New Roman" w:hAnsi="Times New Roman"/>
          <w:sz w:val="26"/>
          <w:szCs w:val="26"/>
        </w:rPr>
      </w:pPr>
      <w:r w:rsidRPr="0094277F">
        <w:rPr>
          <w:rFonts w:ascii="Times New Roman" w:hAnsi="Times New Roman"/>
          <w:b/>
          <w:sz w:val="26"/>
          <w:szCs w:val="26"/>
        </w:rPr>
        <w:lastRenderedPageBreak/>
        <w:t xml:space="preserve">Conflict of interest </w:t>
      </w:r>
    </w:p>
    <w:p w:rsidR="00215D56" w:rsidRDefault="00215D56" w:rsidP="004936B4">
      <w:pPr>
        <w:spacing w:after="120" w:line="360" w:lineRule="auto"/>
        <w:jc w:val="both"/>
        <w:rPr>
          <w:rFonts w:ascii="Times New Roman" w:hAnsi="Times New Roman"/>
          <w:sz w:val="24"/>
          <w:szCs w:val="24"/>
        </w:rPr>
      </w:pPr>
      <w:r>
        <w:rPr>
          <w:rFonts w:ascii="Times New Roman" w:hAnsi="Times New Roman"/>
          <w:sz w:val="24"/>
          <w:szCs w:val="24"/>
        </w:rPr>
        <w:t>None</w:t>
      </w:r>
    </w:p>
    <w:p w:rsidR="00050726" w:rsidRPr="00753C33" w:rsidRDefault="00050726" w:rsidP="004936B4">
      <w:pPr>
        <w:spacing w:after="120" w:line="480" w:lineRule="auto"/>
        <w:jc w:val="both"/>
        <w:rPr>
          <w:rFonts w:ascii="Times New Roman" w:hAnsi="Times New Roman"/>
          <w:b/>
          <w:sz w:val="26"/>
          <w:szCs w:val="26"/>
        </w:rPr>
      </w:pPr>
      <w:r w:rsidRPr="00753C33">
        <w:rPr>
          <w:rFonts w:ascii="Times New Roman" w:hAnsi="Times New Roman"/>
          <w:b/>
          <w:sz w:val="26"/>
          <w:szCs w:val="26"/>
        </w:rPr>
        <w:t>Description of authors’ roles</w:t>
      </w:r>
    </w:p>
    <w:p w:rsidR="00215D56" w:rsidRPr="005F57D5" w:rsidRDefault="00215D56" w:rsidP="004936B4">
      <w:pPr>
        <w:spacing w:after="120" w:line="360" w:lineRule="auto"/>
        <w:jc w:val="both"/>
        <w:rPr>
          <w:rFonts w:ascii="Times New Roman" w:hAnsi="Times New Roman"/>
          <w:sz w:val="24"/>
          <w:szCs w:val="24"/>
        </w:rPr>
      </w:pPr>
      <w:r w:rsidRPr="005F57D5">
        <w:rPr>
          <w:rFonts w:ascii="Times New Roman" w:hAnsi="Times New Roman"/>
          <w:sz w:val="24"/>
          <w:szCs w:val="24"/>
        </w:rPr>
        <w:t xml:space="preserve">Yumiko Kamiya designed </w:t>
      </w:r>
      <w:r>
        <w:rPr>
          <w:rFonts w:ascii="Times New Roman" w:hAnsi="Times New Roman"/>
          <w:sz w:val="24"/>
          <w:szCs w:val="24"/>
        </w:rPr>
        <w:t>the study</w:t>
      </w:r>
      <w:r w:rsidRPr="005F57D5">
        <w:rPr>
          <w:rFonts w:ascii="Times New Roman" w:hAnsi="Times New Roman"/>
          <w:sz w:val="24"/>
          <w:szCs w:val="24"/>
        </w:rPr>
        <w:t>, performed the statistical analyses, and wrote the paper. Virpi Timo</w:t>
      </w:r>
      <w:r w:rsidR="00A1115A">
        <w:rPr>
          <w:rFonts w:ascii="Times New Roman" w:hAnsi="Times New Roman"/>
          <w:sz w:val="24"/>
          <w:szCs w:val="24"/>
        </w:rPr>
        <w:t xml:space="preserve">nen </w:t>
      </w:r>
      <w:r w:rsidR="00050726">
        <w:rPr>
          <w:rFonts w:ascii="Times New Roman" w:hAnsi="Times New Roman"/>
          <w:sz w:val="24"/>
          <w:szCs w:val="24"/>
        </w:rPr>
        <w:t xml:space="preserve">and </w:t>
      </w:r>
      <w:proofErr w:type="spellStart"/>
      <w:r w:rsidR="00050726" w:rsidRPr="005F57D5">
        <w:rPr>
          <w:rFonts w:ascii="Times New Roman" w:hAnsi="Times New Roman"/>
          <w:sz w:val="24"/>
          <w:szCs w:val="24"/>
        </w:rPr>
        <w:t>RoseAnne</w:t>
      </w:r>
      <w:proofErr w:type="spellEnd"/>
      <w:r w:rsidR="00050726" w:rsidRPr="005F57D5">
        <w:rPr>
          <w:rFonts w:ascii="Times New Roman" w:hAnsi="Times New Roman"/>
          <w:sz w:val="24"/>
          <w:szCs w:val="24"/>
        </w:rPr>
        <w:t xml:space="preserve"> Kenny </w:t>
      </w:r>
      <w:r w:rsidR="00A1115A">
        <w:rPr>
          <w:rFonts w:ascii="Times New Roman" w:hAnsi="Times New Roman"/>
          <w:sz w:val="24"/>
          <w:szCs w:val="24"/>
        </w:rPr>
        <w:t>contributed to the revision</w:t>
      </w:r>
      <w:r w:rsidRPr="005F57D5">
        <w:rPr>
          <w:rFonts w:ascii="Times New Roman" w:hAnsi="Times New Roman"/>
          <w:sz w:val="24"/>
          <w:szCs w:val="24"/>
        </w:rPr>
        <w:t xml:space="preserve"> the paper. </w:t>
      </w:r>
    </w:p>
    <w:p w:rsidR="006F19E9" w:rsidRPr="006A1BEA" w:rsidRDefault="006F19E9" w:rsidP="00F00DFF">
      <w:pPr>
        <w:spacing w:after="100" w:afterAutospacing="1" w:line="360" w:lineRule="auto"/>
        <w:jc w:val="both"/>
        <w:rPr>
          <w:rFonts w:ascii="Times New Roman" w:hAnsi="Times New Roman"/>
          <w:sz w:val="24"/>
          <w:szCs w:val="24"/>
        </w:rPr>
      </w:pPr>
    </w:p>
    <w:p w:rsidR="006F19E9" w:rsidRPr="009D581C" w:rsidRDefault="00215D56" w:rsidP="00F00DFF">
      <w:pPr>
        <w:jc w:val="both"/>
        <w:rPr>
          <w:rFonts w:ascii="Times New Roman" w:hAnsi="Times New Roman"/>
          <w:b/>
          <w:sz w:val="26"/>
          <w:szCs w:val="26"/>
        </w:rPr>
      </w:pPr>
      <w:r>
        <w:rPr>
          <w:rFonts w:ascii="Times New Roman" w:hAnsi="Times New Roman"/>
          <w:b/>
          <w:sz w:val="24"/>
          <w:szCs w:val="24"/>
        </w:rPr>
        <w:br w:type="page"/>
      </w:r>
      <w:r w:rsidR="006F19E9" w:rsidRPr="009D581C">
        <w:rPr>
          <w:rFonts w:ascii="Times New Roman" w:hAnsi="Times New Roman"/>
          <w:b/>
          <w:sz w:val="26"/>
          <w:szCs w:val="26"/>
        </w:rPr>
        <w:lastRenderedPageBreak/>
        <w:t>References</w:t>
      </w:r>
    </w:p>
    <w:p w:rsidR="006F19E9" w:rsidRPr="00EC2C75" w:rsidRDefault="00165FEB" w:rsidP="00165FEB">
      <w:pPr>
        <w:autoSpaceDE w:val="0"/>
        <w:autoSpaceDN w:val="0"/>
        <w:adjustRightInd w:val="0"/>
        <w:spacing w:after="0" w:line="240" w:lineRule="auto"/>
        <w:ind w:left="720" w:hanging="720"/>
        <w:rPr>
          <w:rFonts w:ascii="Times New Roman" w:hAnsi="Times New Roman"/>
          <w:lang w:val="en-GB" w:eastAsia="en-GB"/>
        </w:rPr>
      </w:pPr>
      <w:proofErr w:type="gramStart"/>
      <w:r w:rsidRPr="00EC2C75">
        <w:rPr>
          <w:rFonts w:ascii="Times New Roman" w:hAnsi="Times New Roman"/>
          <w:b/>
          <w:lang w:val="en-GB" w:eastAsia="en-GB"/>
        </w:rPr>
        <w:t>Barrett</w:t>
      </w:r>
      <w:r w:rsidR="009962CC" w:rsidRPr="00EC2C75">
        <w:rPr>
          <w:rFonts w:ascii="Times New Roman" w:hAnsi="Times New Roman"/>
          <w:b/>
          <w:lang w:val="en-GB" w:eastAsia="en-GB"/>
        </w:rPr>
        <w:t>,</w:t>
      </w:r>
      <w:r w:rsidRPr="00EC2C75">
        <w:rPr>
          <w:rFonts w:ascii="Times New Roman" w:hAnsi="Times New Roman"/>
          <w:b/>
          <w:lang w:val="en-GB" w:eastAsia="en-GB"/>
        </w:rPr>
        <w:t xml:space="preserve"> A</w:t>
      </w:r>
      <w:r w:rsidR="009962CC" w:rsidRPr="00EC2C75">
        <w:rPr>
          <w:rFonts w:ascii="Times New Roman" w:hAnsi="Times New Roman"/>
          <w:b/>
          <w:lang w:val="en-GB" w:eastAsia="en-GB"/>
        </w:rPr>
        <w:t>.</w:t>
      </w:r>
      <w:r w:rsidRPr="00EC2C75">
        <w:rPr>
          <w:rFonts w:ascii="Times New Roman" w:hAnsi="Times New Roman"/>
          <w:b/>
          <w:lang w:val="en-GB" w:eastAsia="en-GB"/>
        </w:rPr>
        <w:t>, Kamiya</w:t>
      </w:r>
      <w:r w:rsidR="009962CC" w:rsidRPr="00EC2C75">
        <w:rPr>
          <w:rFonts w:ascii="Times New Roman" w:hAnsi="Times New Roman"/>
          <w:b/>
          <w:lang w:val="en-GB" w:eastAsia="en-GB"/>
        </w:rPr>
        <w:t>,</w:t>
      </w:r>
      <w:r w:rsidRPr="00EC2C75">
        <w:rPr>
          <w:rFonts w:ascii="Times New Roman" w:hAnsi="Times New Roman"/>
          <w:b/>
          <w:lang w:val="en-GB" w:eastAsia="en-GB"/>
        </w:rPr>
        <w:t xml:space="preserve"> Y</w:t>
      </w:r>
      <w:r w:rsidR="009962CC" w:rsidRPr="00EC2C75">
        <w:rPr>
          <w:rFonts w:ascii="Times New Roman" w:hAnsi="Times New Roman"/>
          <w:b/>
          <w:lang w:val="en-GB" w:eastAsia="en-GB"/>
        </w:rPr>
        <w:t>.</w:t>
      </w:r>
      <w:r w:rsidRPr="00EC2C75">
        <w:rPr>
          <w:rFonts w:ascii="Times New Roman" w:hAnsi="Times New Roman"/>
          <w:b/>
          <w:lang w:val="en-GB" w:eastAsia="en-GB"/>
        </w:rPr>
        <w:t xml:space="preserve"> and Sullivan</w:t>
      </w:r>
      <w:r w:rsidR="009962CC" w:rsidRPr="00EC2C75">
        <w:rPr>
          <w:rFonts w:ascii="Times New Roman" w:hAnsi="Times New Roman"/>
          <w:b/>
          <w:lang w:val="en-GB" w:eastAsia="en-GB"/>
        </w:rPr>
        <w:t>,</w:t>
      </w:r>
      <w:r w:rsidRPr="00EC2C75">
        <w:rPr>
          <w:rFonts w:ascii="Times New Roman" w:hAnsi="Times New Roman"/>
          <w:b/>
          <w:lang w:val="en-GB" w:eastAsia="en-GB"/>
        </w:rPr>
        <w:t xml:space="preserve"> V</w:t>
      </w:r>
      <w:r w:rsidR="009962CC" w:rsidRPr="00EC2C75">
        <w:rPr>
          <w:rFonts w:ascii="Times New Roman" w:hAnsi="Times New Roman"/>
          <w:b/>
          <w:lang w:val="en-GB" w:eastAsia="en-GB"/>
        </w:rPr>
        <w:t>.</w:t>
      </w:r>
      <w:r w:rsidR="000D01DB" w:rsidRPr="00EC2C75">
        <w:rPr>
          <w:rFonts w:ascii="Times New Roman" w:hAnsi="Times New Roman"/>
          <w:b/>
          <w:lang w:val="en-GB" w:eastAsia="en-GB"/>
        </w:rPr>
        <w:t xml:space="preserve"> </w:t>
      </w:r>
      <w:r w:rsidRPr="00EC2C75">
        <w:rPr>
          <w:rFonts w:ascii="Times New Roman" w:hAnsi="Times New Roman"/>
          <w:b/>
          <w:lang w:val="en-GB" w:eastAsia="en-GB"/>
        </w:rPr>
        <w:t>O</w:t>
      </w:r>
      <w:r w:rsidRPr="00EC2C75">
        <w:rPr>
          <w:rFonts w:ascii="Times New Roman" w:hAnsi="Times New Roman"/>
          <w:lang w:val="en-GB" w:eastAsia="en-GB"/>
        </w:rPr>
        <w:t>. (2014)</w:t>
      </w:r>
      <w:r w:rsidR="0099067E" w:rsidRPr="00EC2C75">
        <w:rPr>
          <w:rFonts w:ascii="Times New Roman" w:hAnsi="Times New Roman"/>
          <w:lang w:val="en-GB" w:eastAsia="en-GB"/>
        </w:rPr>
        <w:t>.</w:t>
      </w:r>
      <w:proofErr w:type="gramEnd"/>
      <w:r w:rsidRPr="00EC2C75">
        <w:rPr>
          <w:rFonts w:ascii="Times New Roman" w:hAnsi="Times New Roman"/>
          <w:lang w:val="en-GB" w:eastAsia="en-GB"/>
        </w:rPr>
        <w:t xml:space="preserve"> </w:t>
      </w:r>
      <w:proofErr w:type="gramStart"/>
      <w:r w:rsidRPr="00EC2C75">
        <w:rPr>
          <w:rFonts w:ascii="Times New Roman" w:hAnsi="Times New Roman"/>
          <w:lang w:val="en-GB" w:eastAsia="en-GB"/>
        </w:rPr>
        <w:t>Childhood sexual abuse and later-life economic consequences.</w:t>
      </w:r>
      <w:proofErr w:type="gramEnd"/>
      <w:r w:rsidRPr="00EC2C75">
        <w:rPr>
          <w:rFonts w:ascii="Times New Roman" w:hAnsi="Times New Roman"/>
          <w:lang w:val="en-GB" w:eastAsia="en-GB"/>
        </w:rPr>
        <w:t xml:space="preserve"> </w:t>
      </w:r>
      <w:r w:rsidRPr="00EC2C75">
        <w:rPr>
          <w:rFonts w:ascii="Times New Roman" w:hAnsi="Times New Roman"/>
          <w:i/>
          <w:iCs/>
          <w:lang w:val="en-GB" w:eastAsia="en-GB"/>
        </w:rPr>
        <w:t xml:space="preserve">Journal of </w:t>
      </w:r>
      <w:proofErr w:type="spellStart"/>
      <w:r w:rsidRPr="00EC2C75">
        <w:rPr>
          <w:rFonts w:ascii="Times New Roman" w:hAnsi="Times New Roman"/>
          <w:i/>
          <w:iCs/>
          <w:lang w:val="en-GB" w:eastAsia="en-GB"/>
        </w:rPr>
        <w:t>Behavioral</w:t>
      </w:r>
      <w:proofErr w:type="spellEnd"/>
      <w:r w:rsidRPr="00EC2C75">
        <w:rPr>
          <w:rFonts w:ascii="Times New Roman" w:hAnsi="Times New Roman"/>
          <w:i/>
          <w:iCs/>
          <w:lang w:val="en-GB" w:eastAsia="en-GB"/>
        </w:rPr>
        <w:t xml:space="preserve"> and Experimental Economics</w:t>
      </w:r>
      <w:r w:rsidR="0099067E" w:rsidRPr="00EC2C75">
        <w:rPr>
          <w:rFonts w:ascii="Times New Roman" w:hAnsi="Times New Roman"/>
          <w:iCs/>
          <w:lang w:val="en-GB" w:eastAsia="en-GB"/>
        </w:rPr>
        <w:t>,</w:t>
      </w:r>
      <w:r w:rsidR="0099067E" w:rsidRPr="00EC2C75">
        <w:rPr>
          <w:rFonts w:ascii="Times New Roman" w:hAnsi="Times New Roman"/>
          <w:lang w:val="en-GB" w:eastAsia="en-GB"/>
        </w:rPr>
        <w:t xml:space="preserve"> 53,</w:t>
      </w:r>
      <w:r w:rsidRPr="00EC2C75">
        <w:rPr>
          <w:rFonts w:ascii="Times New Roman" w:hAnsi="Times New Roman"/>
          <w:lang w:val="en-GB" w:eastAsia="en-GB"/>
        </w:rPr>
        <w:t xml:space="preserve"> 10-16.</w:t>
      </w:r>
    </w:p>
    <w:p w:rsidR="00CE5119" w:rsidRPr="00EC2C75" w:rsidRDefault="006F19E9" w:rsidP="000B5FA4">
      <w:pPr>
        <w:pStyle w:val="EndNoteBibliography"/>
        <w:spacing w:after="0"/>
        <w:ind w:left="720" w:hanging="720"/>
        <w:rPr>
          <w:rFonts w:ascii="Times New Roman" w:hAnsi="Times New Roman"/>
        </w:rPr>
      </w:pPr>
      <w:r w:rsidRPr="00EC2C75">
        <w:rPr>
          <w:rFonts w:ascii="Times New Roman" w:hAnsi="Times New Roman"/>
          <w:b/>
        </w:rPr>
        <w:fldChar w:fldCharType="begin"/>
      </w:r>
      <w:r w:rsidRPr="00EC2C75">
        <w:rPr>
          <w:rFonts w:ascii="Times New Roman" w:hAnsi="Times New Roman"/>
          <w:b/>
        </w:rPr>
        <w:instrText xml:space="preserve"> ADDIN EN.REFLIST </w:instrText>
      </w:r>
      <w:r w:rsidRPr="00EC2C75">
        <w:rPr>
          <w:rFonts w:ascii="Times New Roman" w:hAnsi="Times New Roman"/>
          <w:b/>
        </w:rPr>
        <w:fldChar w:fldCharType="separate"/>
      </w:r>
      <w:bookmarkStart w:id="2" w:name="_ENREF_1"/>
      <w:r w:rsidR="00CE5119" w:rsidRPr="00EC2C75">
        <w:rPr>
          <w:rFonts w:ascii="Times New Roman" w:hAnsi="Times New Roman"/>
          <w:b/>
        </w:rPr>
        <w:t>Brewin</w:t>
      </w:r>
      <w:r w:rsidR="0099067E" w:rsidRPr="00EC2C75">
        <w:rPr>
          <w:rFonts w:ascii="Times New Roman" w:hAnsi="Times New Roman"/>
          <w:b/>
        </w:rPr>
        <w:t>,</w:t>
      </w:r>
      <w:r w:rsidR="00CE5119" w:rsidRPr="00EC2C75">
        <w:rPr>
          <w:rFonts w:ascii="Times New Roman" w:hAnsi="Times New Roman"/>
          <w:b/>
        </w:rPr>
        <w:t xml:space="preserve"> C</w:t>
      </w:r>
      <w:r w:rsidR="0099067E" w:rsidRPr="00EC2C75">
        <w:rPr>
          <w:rFonts w:ascii="Times New Roman" w:hAnsi="Times New Roman"/>
          <w:b/>
        </w:rPr>
        <w:t>.</w:t>
      </w:r>
      <w:r w:rsidR="00CE5119" w:rsidRPr="00EC2C75">
        <w:rPr>
          <w:rFonts w:ascii="Times New Roman" w:hAnsi="Times New Roman"/>
          <w:b/>
        </w:rPr>
        <w:t>, Andrews</w:t>
      </w:r>
      <w:r w:rsidR="00645C9E" w:rsidRPr="00EC2C75">
        <w:rPr>
          <w:rFonts w:ascii="Times New Roman" w:hAnsi="Times New Roman"/>
          <w:b/>
        </w:rPr>
        <w:t>,</w:t>
      </w:r>
      <w:r w:rsidR="00CE5119" w:rsidRPr="00EC2C75">
        <w:rPr>
          <w:rFonts w:ascii="Times New Roman" w:hAnsi="Times New Roman"/>
          <w:b/>
        </w:rPr>
        <w:t xml:space="preserve"> B</w:t>
      </w:r>
      <w:r w:rsidR="00645C9E" w:rsidRPr="00EC2C75">
        <w:rPr>
          <w:rFonts w:ascii="Times New Roman" w:hAnsi="Times New Roman"/>
          <w:b/>
        </w:rPr>
        <w:t>.</w:t>
      </w:r>
      <w:r w:rsidR="00CE5119" w:rsidRPr="00EC2C75">
        <w:rPr>
          <w:rFonts w:ascii="Times New Roman" w:hAnsi="Times New Roman"/>
          <w:b/>
        </w:rPr>
        <w:t xml:space="preserve"> and Gotlib</w:t>
      </w:r>
      <w:r w:rsidR="00645C9E" w:rsidRPr="00EC2C75">
        <w:rPr>
          <w:rFonts w:ascii="Times New Roman" w:hAnsi="Times New Roman"/>
          <w:b/>
        </w:rPr>
        <w:t>,</w:t>
      </w:r>
      <w:r w:rsidR="00CE5119" w:rsidRPr="00EC2C75">
        <w:rPr>
          <w:rFonts w:ascii="Times New Roman" w:hAnsi="Times New Roman"/>
          <w:b/>
        </w:rPr>
        <w:t xml:space="preserve"> I.</w:t>
      </w:r>
      <w:r w:rsidR="00CE5119" w:rsidRPr="00EC2C75">
        <w:rPr>
          <w:rFonts w:ascii="Times New Roman" w:hAnsi="Times New Roman"/>
        </w:rPr>
        <w:t xml:space="preserve"> (1993)</w:t>
      </w:r>
      <w:r w:rsidR="00645C9E" w:rsidRPr="00EC2C75">
        <w:rPr>
          <w:rFonts w:ascii="Times New Roman" w:hAnsi="Times New Roman"/>
        </w:rPr>
        <w:t>.</w:t>
      </w:r>
      <w:r w:rsidR="00CE5119" w:rsidRPr="00EC2C75">
        <w:rPr>
          <w:rFonts w:ascii="Times New Roman" w:hAnsi="Times New Roman"/>
        </w:rPr>
        <w:t xml:space="preserve"> Psychopathology and early experience: </w:t>
      </w:r>
      <w:r w:rsidR="00FB7CEA" w:rsidRPr="00EC2C75">
        <w:rPr>
          <w:rFonts w:ascii="Times New Roman" w:hAnsi="Times New Roman"/>
        </w:rPr>
        <w:t>a</w:t>
      </w:r>
      <w:r w:rsidR="00CE5119" w:rsidRPr="00EC2C75">
        <w:rPr>
          <w:rFonts w:ascii="Times New Roman" w:hAnsi="Times New Roman"/>
        </w:rPr>
        <w:t xml:space="preserve"> reappraisal of retrospective reports. </w:t>
      </w:r>
      <w:r w:rsidR="00CE5119" w:rsidRPr="00EC2C75">
        <w:rPr>
          <w:rFonts w:ascii="Times New Roman" w:hAnsi="Times New Roman"/>
          <w:i/>
        </w:rPr>
        <w:t>Psychological Bulletin</w:t>
      </w:r>
      <w:r w:rsidR="00642D7D" w:rsidRPr="00EC2C75">
        <w:rPr>
          <w:rFonts w:ascii="Times New Roman" w:hAnsi="Times New Roman"/>
        </w:rPr>
        <w:t>, 113,</w:t>
      </w:r>
      <w:r w:rsidR="00CE5119" w:rsidRPr="00EC2C75">
        <w:rPr>
          <w:rFonts w:ascii="Times New Roman" w:hAnsi="Times New Roman"/>
        </w:rPr>
        <w:t xml:space="preserve"> 82-98.</w:t>
      </w:r>
      <w:bookmarkEnd w:id="2"/>
    </w:p>
    <w:p w:rsidR="00CE5119" w:rsidRPr="00EC2C75" w:rsidRDefault="00CE5119" w:rsidP="000B5FA4">
      <w:pPr>
        <w:pStyle w:val="EndNoteBibliography"/>
        <w:spacing w:after="0"/>
        <w:ind w:left="720" w:hanging="720"/>
        <w:rPr>
          <w:rFonts w:ascii="Times New Roman" w:hAnsi="Times New Roman"/>
        </w:rPr>
      </w:pPr>
      <w:bookmarkStart w:id="3" w:name="_ENREF_3"/>
      <w:r w:rsidRPr="00EC2C75">
        <w:rPr>
          <w:rFonts w:ascii="Times New Roman" w:hAnsi="Times New Roman"/>
          <w:b/>
        </w:rPr>
        <w:t>Buchsbaum</w:t>
      </w:r>
      <w:r w:rsidR="003D6063" w:rsidRPr="00EC2C75">
        <w:rPr>
          <w:rFonts w:ascii="Times New Roman" w:hAnsi="Times New Roman"/>
          <w:b/>
        </w:rPr>
        <w:t>,</w:t>
      </w:r>
      <w:r w:rsidRPr="00EC2C75">
        <w:rPr>
          <w:rFonts w:ascii="Times New Roman" w:hAnsi="Times New Roman"/>
          <w:b/>
        </w:rPr>
        <w:t xml:space="preserve"> D</w:t>
      </w:r>
      <w:r w:rsidR="003D6063" w:rsidRPr="00EC2C75">
        <w:rPr>
          <w:rFonts w:ascii="Times New Roman" w:hAnsi="Times New Roman"/>
          <w:b/>
        </w:rPr>
        <w:t>.</w:t>
      </w:r>
      <w:r w:rsidR="000D01DB" w:rsidRPr="00EC2C75">
        <w:rPr>
          <w:rFonts w:ascii="Times New Roman" w:hAnsi="Times New Roman"/>
          <w:b/>
        </w:rPr>
        <w:t xml:space="preserve"> </w:t>
      </w:r>
      <w:r w:rsidRPr="00EC2C75">
        <w:rPr>
          <w:rFonts w:ascii="Times New Roman" w:hAnsi="Times New Roman"/>
          <w:b/>
        </w:rPr>
        <w:t>G</w:t>
      </w:r>
      <w:r w:rsidR="003D6063" w:rsidRPr="00EC2C75">
        <w:rPr>
          <w:rFonts w:ascii="Times New Roman" w:hAnsi="Times New Roman"/>
          <w:b/>
        </w:rPr>
        <w:t>.</w:t>
      </w:r>
      <w:r w:rsidRPr="00EC2C75">
        <w:rPr>
          <w:rFonts w:ascii="Times New Roman" w:hAnsi="Times New Roman"/>
          <w:b/>
        </w:rPr>
        <w:t>, Buchanan</w:t>
      </w:r>
      <w:r w:rsidR="003D6063" w:rsidRPr="00EC2C75">
        <w:rPr>
          <w:rFonts w:ascii="Times New Roman" w:hAnsi="Times New Roman"/>
          <w:b/>
        </w:rPr>
        <w:t>,</w:t>
      </w:r>
      <w:r w:rsidRPr="00EC2C75">
        <w:rPr>
          <w:rFonts w:ascii="Times New Roman" w:hAnsi="Times New Roman"/>
          <w:b/>
        </w:rPr>
        <w:t xml:space="preserve"> R</w:t>
      </w:r>
      <w:r w:rsidR="003D6063" w:rsidRPr="00EC2C75">
        <w:rPr>
          <w:rFonts w:ascii="Times New Roman" w:hAnsi="Times New Roman"/>
          <w:b/>
        </w:rPr>
        <w:t>.</w:t>
      </w:r>
      <w:r w:rsidR="000D01DB" w:rsidRPr="00EC2C75">
        <w:rPr>
          <w:rFonts w:ascii="Times New Roman" w:hAnsi="Times New Roman"/>
          <w:b/>
        </w:rPr>
        <w:t xml:space="preserve"> </w:t>
      </w:r>
      <w:r w:rsidRPr="00EC2C75">
        <w:rPr>
          <w:rFonts w:ascii="Times New Roman" w:hAnsi="Times New Roman"/>
          <w:b/>
        </w:rPr>
        <w:t>G</w:t>
      </w:r>
      <w:r w:rsidR="003D6063" w:rsidRPr="00EC2C75">
        <w:rPr>
          <w:rFonts w:ascii="Times New Roman" w:hAnsi="Times New Roman"/>
          <w:b/>
        </w:rPr>
        <w:t>.</w:t>
      </w:r>
      <w:r w:rsidRPr="00EC2C75">
        <w:rPr>
          <w:rFonts w:ascii="Times New Roman" w:hAnsi="Times New Roman"/>
          <w:b/>
        </w:rPr>
        <w:t>, Centor</w:t>
      </w:r>
      <w:r w:rsidR="003D6063" w:rsidRPr="00EC2C75">
        <w:rPr>
          <w:rFonts w:ascii="Times New Roman" w:hAnsi="Times New Roman"/>
          <w:b/>
        </w:rPr>
        <w:t>,</w:t>
      </w:r>
      <w:r w:rsidRPr="00EC2C75">
        <w:rPr>
          <w:rFonts w:ascii="Times New Roman" w:hAnsi="Times New Roman"/>
          <w:b/>
        </w:rPr>
        <w:t xml:space="preserve"> R</w:t>
      </w:r>
      <w:r w:rsidR="003D6063" w:rsidRPr="00EC2C75">
        <w:rPr>
          <w:rFonts w:ascii="Times New Roman" w:hAnsi="Times New Roman"/>
          <w:b/>
        </w:rPr>
        <w:t>.</w:t>
      </w:r>
      <w:r w:rsidR="000D01DB" w:rsidRPr="00EC2C75">
        <w:rPr>
          <w:rFonts w:ascii="Times New Roman" w:hAnsi="Times New Roman"/>
          <w:b/>
        </w:rPr>
        <w:t xml:space="preserve"> </w:t>
      </w:r>
      <w:r w:rsidRPr="00EC2C75">
        <w:rPr>
          <w:rFonts w:ascii="Times New Roman" w:hAnsi="Times New Roman"/>
          <w:b/>
        </w:rPr>
        <w:t>M</w:t>
      </w:r>
      <w:r w:rsidR="003D6063" w:rsidRPr="00EC2C75">
        <w:rPr>
          <w:rFonts w:ascii="Times New Roman" w:hAnsi="Times New Roman"/>
          <w:b/>
        </w:rPr>
        <w:t>.</w:t>
      </w:r>
      <w:r w:rsidRPr="00EC2C75">
        <w:rPr>
          <w:rFonts w:ascii="Times New Roman" w:hAnsi="Times New Roman"/>
          <w:b/>
        </w:rPr>
        <w:t xml:space="preserve">, </w:t>
      </w:r>
      <w:r w:rsidR="003D6063" w:rsidRPr="00EC2C75">
        <w:rPr>
          <w:rFonts w:ascii="Times New Roman" w:hAnsi="Times New Roman"/>
          <w:b/>
        </w:rPr>
        <w:t>Schnoll, S.</w:t>
      </w:r>
      <w:r w:rsidR="000D01DB" w:rsidRPr="00EC2C75">
        <w:rPr>
          <w:rFonts w:ascii="Times New Roman" w:hAnsi="Times New Roman"/>
          <w:b/>
        </w:rPr>
        <w:t xml:space="preserve"> </w:t>
      </w:r>
      <w:r w:rsidR="003D6063" w:rsidRPr="00EC2C75">
        <w:rPr>
          <w:rFonts w:ascii="Times New Roman" w:hAnsi="Times New Roman"/>
          <w:b/>
        </w:rPr>
        <w:t>H. and Lawton, M.</w:t>
      </w:r>
      <w:r w:rsidR="000D01DB" w:rsidRPr="00EC2C75">
        <w:rPr>
          <w:rFonts w:ascii="Times New Roman" w:hAnsi="Times New Roman"/>
          <w:b/>
        </w:rPr>
        <w:t xml:space="preserve"> </w:t>
      </w:r>
      <w:r w:rsidR="003D6063" w:rsidRPr="00EC2C75">
        <w:rPr>
          <w:rFonts w:ascii="Times New Roman" w:hAnsi="Times New Roman"/>
          <w:b/>
        </w:rPr>
        <w:t>J</w:t>
      </w:r>
      <w:r w:rsidR="003D6063" w:rsidRPr="00EC2C75">
        <w:rPr>
          <w:rFonts w:ascii="Times New Roman" w:hAnsi="Times New Roman"/>
          <w:b/>
          <w:i/>
        </w:rPr>
        <w:t xml:space="preserve">. </w:t>
      </w:r>
      <w:r w:rsidRPr="00EC2C75">
        <w:rPr>
          <w:rFonts w:ascii="Times New Roman" w:hAnsi="Times New Roman"/>
        </w:rPr>
        <w:t>(1991)</w:t>
      </w:r>
      <w:r w:rsidR="0006188D" w:rsidRPr="00EC2C75">
        <w:rPr>
          <w:rFonts w:ascii="Times New Roman" w:hAnsi="Times New Roman"/>
        </w:rPr>
        <w:t>.</w:t>
      </w:r>
      <w:r w:rsidRPr="00EC2C75">
        <w:rPr>
          <w:rFonts w:ascii="Times New Roman" w:hAnsi="Times New Roman"/>
        </w:rPr>
        <w:t xml:space="preserve"> Screening for </w:t>
      </w:r>
      <w:r w:rsidR="00B333A9" w:rsidRPr="00EC2C75">
        <w:rPr>
          <w:rFonts w:ascii="Times New Roman" w:hAnsi="Times New Roman"/>
        </w:rPr>
        <w:t>a</w:t>
      </w:r>
      <w:r w:rsidRPr="00EC2C75">
        <w:rPr>
          <w:rFonts w:ascii="Times New Roman" w:hAnsi="Times New Roman"/>
        </w:rPr>
        <w:t xml:space="preserve">lcohol </w:t>
      </w:r>
      <w:r w:rsidR="00B333A9" w:rsidRPr="00EC2C75">
        <w:rPr>
          <w:rFonts w:ascii="Times New Roman" w:hAnsi="Times New Roman"/>
        </w:rPr>
        <w:t>a</w:t>
      </w:r>
      <w:r w:rsidRPr="00EC2C75">
        <w:rPr>
          <w:rFonts w:ascii="Times New Roman" w:hAnsi="Times New Roman"/>
        </w:rPr>
        <w:t xml:space="preserve">buse </w:t>
      </w:r>
      <w:r w:rsidR="00B333A9" w:rsidRPr="00EC2C75">
        <w:rPr>
          <w:rFonts w:ascii="Times New Roman" w:hAnsi="Times New Roman"/>
        </w:rPr>
        <w:t>u</w:t>
      </w:r>
      <w:r w:rsidRPr="00EC2C75">
        <w:rPr>
          <w:rFonts w:ascii="Times New Roman" w:hAnsi="Times New Roman"/>
        </w:rPr>
        <w:t xml:space="preserve">sing CAGE </w:t>
      </w:r>
      <w:r w:rsidR="00B333A9" w:rsidRPr="00EC2C75">
        <w:rPr>
          <w:rFonts w:ascii="Times New Roman" w:hAnsi="Times New Roman"/>
        </w:rPr>
        <w:t>s</w:t>
      </w:r>
      <w:r w:rsidRPr="00EC2C75">
        <w:rPr>
          <w:rFonts w:ascii="Times New Roman" w:hAnsi="Times New Roman"/>
        </w:rPr>
        <w:t xml:space="preserve">cores and </w:t>
      </w:r>
      <w:r w:rsidR="00B333A9" w:rsidRPr="00EC2C75">
        <w:rPr>
          <w:rFonts w:ascii="Times New Roman" w:hAnsi="Times New Roman"/>
        </w:rPr>
        <w:t>l</w:t>
      </w:r>
      <w:r w:rsidRPr="00EC2C75">
        <w:rPr>
          <w:rFonts w:ascii="Times New Roman" w:hAnsi="Times New Roman"/>
        </w:rPr>
        <w:t xml:space="preserve">ikelihood </w:t>
      </w:r>
      <w:r w:rsidR="00B333A9" w:rsidRPr="00EC2C75">
        <w:rPr>
          <w:rFonts w:ascii="Times New Roman" w:hAnsi="Times New Roman"/>
        </w:rPr>
        <w:t>r</w:t>
      </w:r>
      <w:r w:rsidRPr="00EC2C75">
        <w:rPr>
          <w:rFonts w:ascii="Times New Roman" w:hAnsi="Times New Roman"/>
        </w:rPr>
        <w:t xml:space="preserve">atios. </w:t>
      </w:r>
      <w:r w:rsidRPr="00EC2C75">
        <w:rPr>
          <w:rFonts w:ascii="Times New Roman" w:hAnsi="Times New Roman"/>
          <w:i/>
        </w:rPr>
        <w:t>Annals of Internal Medicine</w:t>
      </w:r>
      <w:r w:rsidR="0006188D" w:rsidRPr="00EC2C75">
        <w:rPr>
          <w:rFonts w:ascii="Times New Roman" w:hAnsi="Times New Roman"/>
        </w:rPr>
        <w:t>, 115,</w:t>
      </w:r>
      <w:r w:rsidRPr="00EC2C75">
        <w:rPr>
          <w:rFonts w:ascii="Times New Roman" w:hAnsi="Times New Roman"/>
        </w:rPr>
        <w:t xml:space="preserve"> 774-777.</w:t>
      </w:r>
      <w:bookmarkEnd w:id="3"/>
    </w:p>
    <w:p w:rsidR="00CE5119" w:rsidRPr="00EC2C75" w:rsidRDefault="00CE5119" w:rsidP="000B5FA4">
      <w:pPr>
        <w:pStyle w:val="EndNoteBibliography"/>
        <w:spacing w:after="0"/>
        <w:ind w:left="720" w:hanging="720"/>
        <w:rPr>
          <w:rFonts w:ascii="Times New Roman" w:hAnsi="Times New Roman"/>
        </w:rPr>
      </w:pPr>
      <w:bookmarkStart w:id="4" w:name="_ENREF_4"/>
      <w:r w:rsidRPr="00EC2C75">
        <w:rPr>
          <w:rFonts w:ascii="Times New Roman" w:hAnsi="Times New Roman"/>
          <w:b/>
        </w:rPr>
        <w:t>Chartier</w:t>
      </w:r>
      <w:r w:rsidR="0006188D" w:rsidRPr="00EC2C75">
        <w:rPr>
          <w:rFonts w:ascii="Times New Roman" w:hAnsi="Times New Roman"/>
          <w:b/>
        </w:rPr>
        <w:t>,</w:t>
      </w:r>
      <w:r w:rsidRPr="00EC2C75">
        <w:rPr>
          <w:rFonts w:ascii="Times New Roman" w:hAnsi="Times New Roman"/>
          <w:b/>
        </w:rPr>
        <w:t xml:space="preserve"> M</w:t>
      </w:r>
      <w:r w:rsidR="0006188D" w:rsidRPr="00EC2C75">
        <w:rPr>
          <w:rFonts w:ascii="Times New Roman" w:hAnsi="Times New Roman"/>
          <w:b/>
        </w:rPr>
        <w:t xml:space="preserve">. </w:t>
      </w:r>
      <w:r w:rsidRPr="00EC2C75">
        <w:rPr>
          <w:rFonts w:ascii="Times New Roman" w:hAnsi="Times New Roman"/>
          <w:b/>
        </w:rPr>
        <w:t>J</w:t>
      </w:r>
      <w:r w:rsidR="0006188D" w:rsidRPr="00EC2C75">
        <w:rPr>
          <w:rFonts w:ascii="Times New Roman" w:hAnsi="Times New Roman"/>
          <w:b/>
        </w:rPr>
        <w:t>.</w:t>
      </w:r>
      <w:r w:rsidRPr="00EC2C75">
        <w:rPr>
          <w:rFonts w:ascii="Times New Roman" w:hAnsi="Times New Roman"/>
          <w:b/>
        </w:rPr>
        <w:t>, Walker</w:t>
      </w:r>
      <w:r w:rsidR="0006188D" w:rsidRPr="00EC2C75">
        <w:rPr>
          <w:rFonts w:ascii="Times New Roman" w:hAnsi="Times New Roman"/>
          <w:b/>
        </w:rPr>
        <w:t>,</w:t>
      </w:r>
      <w:r w:rsidRPr="00EC2C75">
        <w:rPr>
          <w:rFonts w:ascii="Times New Roman" w:hAnsi="Times New Roman"/>
          <w:b/>
        </w:rPr>
        <w:t xml:space="preserve"> J</w:t>
      </w:r>
      <w:r w:rsidR="0006188D" w:rsidRPr="00EC2C75">
        <w:rPr>
          <w:rFonts w:ascii="Times New Roman" w:hAnsi="Times New Roman"/>
          <w:b/>
        </w:rPr>
        <w:t>.</w:t>
      </w:r>
      <w:r w:rsidR="0002714C">
        <w:rPr>
          <w:rFonts w:ascii="Times New Roman" w:hAnsi="Times New Roman"/>
          <w:b/>
        </w:rPr>
        <w:t xml:space="preserve"> </w:t>
      </w:r>
      <w:r w:rsidRPr="00EC2C75">
        <w:rPr>
          <w:rFonts w:ascii="Times New Roman" w:hAnsi="Times New Roman"/>
          <w:b/>
        </w:rPr>
        <w:t>R</w:t>
      </w:r>
      <w:r w:rsidR="0006188D" w:rsidRPr="00EC2C75">
        <w:rPr>
          <w:rFonts w:ascii="Times New Roman" w:hAnsi="Times New Roman"/>
          <w:b/>
        </w:rPr>
        <w:t>.</w:t>
      </w:r>
      <w:r w:rsidRPr="00EC2C75">
        <w:rPr>
          <w:rFonts w:ascii="Times New Roman" w:hAnsi="Times New Roman"/>
          <w:b/>
        </w:rPr>
        <w:t xml:space="preserve"> and Naimark</w:t>
      </w:r>
      <w:r w:rsidR="0006188D" w:rsidRPr="00EC2C75">
        <w:rPr>
          <w:rFonts w:ascii="Times New Roman" w:hAnsi="Times New Roman"/>
          <w:b/>
        </w:rPr>
        <w:t>,</w:t>
      </w:r>
      <w:r w:rsidRPr="00EC2C75">
        <w:rPr>
          <w:rFonts w:ascii="Times New Roman" w:hAnsi="Times New Roman"/>
          <w:b/>
        </w:rPr>
        <w:t xml:space="preserve"> B</w:t>
      </w:r>
      <w:r w:rsidRPr="00EC2C75">
        <w:rPr>
          <w:rFonts w:ascii="Times New Roman" w:hAnsi="Times New Roman"/>
        </w:rPr>
        <w:t>. (2007)</w:t>
      </w:r>
      <w:r w:rsidR="0006188D" w:rsidRPr="00EC2C75">
        <w:rPr>
          <w:rFonts w:ascii="Times New Roman" w:hAnsi="Times New Roman"/>
        </w:rPr>
        <w:t>.</w:t>
      </w:r>
      <w:r w:rsidRPr="00EC2C75">
        <w:rPr>
          <w:rFonts w:ascii="Times New Roman" w:hAnsi="Times New Roman"/>
        </w:rPr>
        <w:t xml:space="preserve"> Childhood </w:t>
      </w:r>
      <w:r w:rsidR="00FB7CEA" w:rsidRPr="00EC2C75">
        <w:rPr>
          <w:rFonts w:ascii="Times New Roman" w:hAnsi="Times New Roman"/>
        </w:rPr>
        <w:t>a</w:t>
      </w:r>
      <w:r w:rsidRPr="00EC2C75">
        <w:rPr>
          <w:rFonts w:ascii="Times New Roman" w:hAnsi="Times New Roman"/>
        </w:rPr>
        <w:t xml:space="preserve">buse, </w:t>
      </w:r>
      <w:r w:rsidR="00FB7CEA" w:rsidRPr="00EC2C75">
        <w:rPr>
          <w:rFonts w:ascii="Times New Roman" w:hAnsi="Times New Roman"/>
        </w:rPr>
        <w:t>a</w:t>
      </w:r>
      <w:r w:rsidRPr="00EC2C75">
        <w:rPr>
          <w:rFonts w:ascii="Times New Roman" w:hAnsi="Times New Roman"/>
        </w:rPr>
        <w:t xml:space="preserve">dult </w:t>
      </w:r>
      <w:r w:rsidR="00FB7CEA" w:rsidRPr="00EC2C75">
        <w:rPr>
          <w:rFonts w:ascii="Times New Roman" w:hAnsi="Times New Roman"/>
        </w:rPr>
        <w:t>h</w:t>
      </w:r>
      <w:r w:rsidRPr="00EC2C75">
        <w:rPr>
          <w:rFonts w:ascii="Times New Roman" w:hAnsi="Times New Roman"/>
        </w:rPr>
        <w:t xml:space="preserve">ealth, and </w:t>
      </w:r>
      <w:r w:rsidR="00FB7CEA" w:rsidRPr="00EC2C75">
        <w:rPr>
          <w:rFonts w:ascii="Times New Roman" w:hAnsi="Times New Roman"/>
        </w:rPr>
        <w:t>h</w:t>
      </w:r>
      <w:r w:rsidRPr="00EC2C75">
        <w:rPr>
          <w:rFonts w:ascii="Times New Roman" w:hAnsi="Times New Roman"/>
        </w:rPr>
        <w:t xml:space="preserve">ealth </w:t>
      </w:r>
      <w:r w:rsidR="00FB7CEA" w:rsidRPr="00EC2C75">
        <w:rPr>
          <w:rFonts w:ascii="Times New Roman" w:hAnsi="Times New Roman"/>
        </w:rPr>
        <w:t>c</w:t>
      </w:r>
      <w:r w:rsidRPr="00EC2C75">
        <w:rPr>
          <w:rFonts w:ascii="Times New Roman" w:hAnsi="Times New Roman"/>
        </w:rPr>
        <w:t xml:space="preserve">are </w:t>
      </w:r>
      <w:r w:rsidR="00FB7CEA" w:rsidRPr="00EC2C75">
        <w:rPr>
          <w:rFonts w:ascii="Times New Roman" w:hAnsi="Times New Roman"/>
        </w:rPr>
        <w:t>u</w:t>
      </w:r>
      <w:r w:rsidRPr="00EC2C75">
        <w:rPr>
          <w:rFonts w:ascii="Times New Roman" w:hAnsi="Times New Roman"/>
        </w:rPr>
        <w:t xml:space="preserve">tilization: </w:t>
      </w:r>
      <w:r w:rsidR="00FB7CEA" w:rsidRPr="00EC2C75">
        <w:rPr>
          <w:rFonts w:ascii="Times New Roman" w:hAnsi="Times New Roman"/>
        </w:rPr>
        <w:t>r</w:t>
      </w:r>
      <w:r w:rsidRPr="00EC2C75">
        <w:rPr>
          <w:rFonts w:ascii="Times New Roman" w:hAnsi="Times New Roman"/>
        </w:rPr>
        <w:t xml:space="preserve">esults from a </w:t>
      </w:r>
      <w:r w:rsidR="00FB7CEA" w:rsidRPr="00EC2C75">
        <w:rPr>
          <w:rFonts w:ascii="Times New Roman" w:hAnsi="Times New Roman"/>
        </w:rPr>
        <w:t>r</w:t>
      </w:r>
      <w:r w:rsidRPr="00EC2C75">
        <w:rPr>
          <w:rFonts w:ascii="Times New Roman" w:hAnsi="Times New Roman"/>
        </w:rPr>
        <w:t xml:space="preserve">epresentative </w:t>
      </w:r>
      <w:r w:rsidR="00FB7CEA" w:rsidRPr="00EC2C75">
        <w:rPr>
          <w:rFonts w:ascii="Times New Roman" w:hAnsi="Times New Roman"/>
        </w:rPr>
        <w:t>c</w:t>
      </w:r>
      <w:r w:rsidRPr="00EC2C75">
        <w:rPr>
          <w:rFonts w:ascii="Times New Roman" w:hAnsi="Times New Roman"/>
        </w:rPr>
        <w:t xml:space="preserve">ommunity </w:t>
      </w:r>
      <w:r w:rsidR="00FB7CEA" w:rsidRPr="00EC2C75">
        <w:rPr>
          <w:rFonts w:ascii="Times New Roman" w:hAnsi="Times New Roman"/>
        </w:rPr>
        <w:t>s</w:t>
      </w:r>
      <w:r w:rsidRPr="00EC2C75">
        <w:rPr>
          <w:rFonts w:ascii="Times New Roman" w:hAnsi="Times New Roman"/>
        </w:rPr>
        <w:t xml:space="preserve">ample. </w:t>
      </w:r>
      <w:r w:rsidRPr="00EC2C75">
        <w:rPr>
          <w:rFonts w:ascii="Times New Roman" w:hAnsi="Times New Roman"/>
          <w:i/>
        </w:rPr>
        <w:t>American Journal of Epidemiology</w:t>
      </w:r>
      <w:r w:rsidR="0006188D" w:rsidRPr="00EC2C75">
        <w:rPr>
          <w:rFonts w:ascii="Times New Roman" w:hAnsi="Times New Roman"/>
        </w:rPr>
        <w:t>, 165,</w:t>
      </w:r>
      <w:r w:rsidRPr="00EC2C75">
        <w:rPr>
          <w:rFonts w:ascii="Times New Roman" w:hAnsi="Times New Roman"/>
        </w:rPr>
        <w:t xml:space="preserve"> 1031-1038.</w:t>
      </w:r>
      <w:bookmarkEnd w:id="4"/>
    </w:p>
    <w:p w:rsidR="00CE5119" w:rsidRPr="00EC2C75" w:rsidRDefault="00CE5119" w:rsidP="000B5FA4">
      <w:pPr>
        <w:pStyle w:val="EndNoteBibliography"/>
        <w:spacing w:after="0"/>
        <w:ind w:left="720" w:hanging="720"/>
        <w:rPr>
          <w:rFonts w:ascii="Times New Roman" w:hAnsi="Times New Roman"/>
        </w:rPr>
      </w:pPr>
      <w:bookmarkStart w:id="5" w:name="_ENREF_5"/>
      <w:r w:rsidRPr="00EC2C75">
        <w:rPr>
          <w:rFonts w:ascii="Times New Roman" w:hAnsi="Times New Roman"/>
          <w:b/>
        </w:rPr>
        <w:t>Chen</w:t>
      </w:r>
      <w:r w:rsidR="0006188D" w:rsidRPr="00EC2C75">
        <w:rPr>
          <w:rFonts w:ascii="Times New Roman" w:hAnsi="Times New Roman"/>
          <w:b/>
        </w:rPr>
        <w:t>,</w:t>
      </w:r>
      <w:r w:rsidRPr="00EC2C75">
        <w:rPr>
          <w:rFonts w:ascii="Times New Roman" w:hAnsi="Times New Roman"/>
          <w:b/>
        </w:rPr>
        <w:t xml:space="preserve"> L</w:t>
      </w:r>
      <w:r w:rsidR="0006188D" w:rsidRPr="00EC2C75">
        <w:rPr>
          <w:rFonts w:ascii="Times New Roman" w:hAnsi="Times New Roman"/>
          <w:b/>
        </w:rPr>
        <w:t xml:space="preserve">. </w:t>
      </w:r>
      <w:r w:rsidRPr="00EC2C75">
        <w:rPr>
          <w:rFonts w:ascii="Times New Roman" w:hAnsi="Times New Roman"/>
          <w:b/>
        </w:rPr>
        <w:t>P</w:t>
      </w:r>
      <w:r w:rsidR="0006188D" w:rsidRPr="00EC2C75">
        <w:rPr>
          <w:rFonts w:ascii="Times New Roman" w:hAnsi="Times New Roman"/>
          <w:b/>
        </w:rPr>
        <w:t>.</w:t>
      </w:r>
      <w:r w:rsidR="00E150AF" w:rsidRPr="00EC2C75">
        <w:rPr>
          <w:rFonts w:ascii="Times New Roman" w:hAnsi="Times New Roman"/>
          <w:b/>
        </w:rPr>
        <w:t xml:space="preserve"> </w:t>
      </w:r>
      <w:r w:rsidR="0006188D" w:rsidRPr="00EC2C75">
        <w:rPr>
          <w:rFonts w:ascii="Times New Roman" w:hAnsi="Times New Roman"/>
          <w:b/>
          <w:i/>
        </w:rPr>
        <w:t>et al.</w:t>
      </w:r>
      <w:r w:rsidRPr="00EC2C75">
        <w:rPr>
          <w:rFonts w:ascii="Times New Roman" w:hAnsi="Times New Roman"/>
          <w:b/>
        </w:rPr>
        <w:t xml:space="preserve"> </w:t>
      </w:r>
      <w:r w:rsidRPr="00EC2C75">
        <w:rPr>
          <w:rFonts w:ascii="Times New Roman" w:hAnsi="Times New Roman"/>
        </w:rPr>
        <w:t>(2010)</w:t>
      </w:r>
      <w:r w:rsidR="00E453F3" w:rsidRPr="00EC2C75">
        <w:rPr>
          <w:rFonts w:ascii="Times New Roman" w:hAnsi="Times New Roman"/>
        </w:rPr>
        <w:t>.</w:t>
      </w:r>
      <w:r w:rsidRPr="00EC2C75">
        <w:rPr>
          <w:rFonts w:ascii="Times New Roman" w:hAnsi="Times New Roman"/>
        </w:rPr>
        <w:t xml:space="preserve"> Sexual </w:t>
      </w:r>
      <w:r w:rsidR="00E2199F" w:rsidRPr="00EC2C75">
        <w:rPr>
          <w:rFonts w:ascii="Times New Roman" w:hAnsi="Times New Roman"/>
        </w:rPr>
        <w:t>a</w:t>
      </w:r>
      <w:r w:rsidRPr="00EC2C75">
        <w:rPr>
          <w:rFonts w:ascii="Times New Roman" w:hAnsi="Times New Roman"/>
        </w:rPr>
        <w:t xml:space="preserve">buse and </w:t>
      </w:r>
      <w:r w:rsidR="00E2199F" w:rsidRPr="00EC2C75">
        <w:rPr>
          <w:rFonts w:ascii="Times New Roman" w:hAnsi="Times New Roman"/>
        </w:rPr>
        <w:t>l</w:t>
      </w:r>
      <w:r w:rsidRPr="00EC2C75">
        <w:rPr>
          <w:rFonts w:ascii="Times New Roman" w:hAnsi="Times New Roman"/>
        </w:rPr>
        <w:t xml:space="preserve">ifetime </w:t>
      </w:r>
      <w:r w:rsidR="00E2199F" w:rsidRPr="00EC2C75">
        <w:rPr>
          <w:rFonts w:ascii="Times New Roman" w:hAnsi="Times New Roman"/>
        </w:rPr>
        <w:t>d</w:t>
      </w:r>
      <w:r w:rsidRPr="00EC2C75">
        <w:rPr>
          <w:rFonts w:ascii="Times New Roman" w:hAnsi="Times New Roman"/>
        </w:rPr>
        <w:t xml:space="preserve">iagnosis of </w:t>
      </w:r>
      <w:r w:rsidR="00E2199F" w:rsidRPr="00EC2C75">
        <w:rPr>
          <w:rFonts w:ascii="Times New Roman" w:hAnsi="Times New Roman"/>
        </w:rPr>
        <w:t>p</w:t>
      </w:r>
      <w:r w:rsidRPr="00EC2C75">
        <w:rPr>
          <w:rFonts w:ascii="Times New Roman" w:hAnsi="Times New Roman"/>
        </w:rPr>
        <w:t xml:space="preserve">sychiatric </w:t>
      </w:r>
      <w:r w:rsidR="00E2199F" w:rsidRPr="00EC2C75">
        <w:rPr>
          <w:rFonts w:ascii="Times New Roman" w:hAnsi="Times New Roman"/>
        </w:rPr>
        <w:t>d</w:t>
      </w:r>
      <w:r w:rsidRPr="00EC2C75">
        <w:rPr>
          <w:rFonts w:ascii="Times New Roman" w:hAnsi="Times New Roman"/>
        </w:rPr>
        <w:t xml:space="preserve">isorders: </w:t>
      </w:r>
      <w:r w:rsidR="00E2199F" w:rsidRPr="00EC2C75">
        <w:rPr>
          <w:rFonts w:ascii="Times New Roman" w:hAnsi="Times New Roman"/>
        </w:rPr>
        <w:t>s</w:t>
      </w:r>
      <w:r w:rsidRPr="00EC2C75">
        <w:rPr>
          <w:rFonts w:ascii="Times New Roman" w:hAnsi="Times New Roman"/>
        </w:rPr>
        <w:t xml:space="preserve">ystematic </w:t>
      </w:r>
      <w:r w:rsidR="00E2199F" w:rsidRPr="00EC2C75">
        <w:rPr>
          <w:rFonts w:ascii="Times New Roman" w:hAnsi="Times New Roman"/>
        </w:rPr>
        <w:t>r</w:t>
      </w:r>
      <w:r w:rsidRPr="00EC2C75">
        <w:rPr>
          <w:rFonts w:ascii="Times New Roman" w:hAnsi="Times New Roman"/>
        </w:rPr>
        <w:t xml:space="preserve">eview and </w:t>
      </w:r>
      <w:r w:rsidR="00E2199F" w:rsidRPr="00EC2C75">
        <w:rPr>
          <w:rFonts w:ascii="Times New Roman" w:hAnsi="Times New Roman"/>
        </w:rPr>
        <w:t>m</w:t>
      </w:r>
      <w:r w:rsidRPr="00EC2C75">
        <w:rPr>
          <w:rFonts w:ascii="Times New Roman" w:hAnsi="Times New Roman"/>
        </w:rPr>
        <w:t xml:space="preserve">eta-analysis. </w:t>
      </w:r>
      <w:r w:rsidRPr="00EC2C75">
        <w:rPr>
          <w:rFonts w:ascii="Times New Roman" w:hAnsi="Times New Roman"/>
          <w:i/>
        </w:rPr>
        <w:t>Mayo Clinic Proceedings</w:t>
      </w:r>
      <w:r w:rsidR="00E453F3" w:rsidRPr="00EC2C75">
        <w:rPr>
          <w:rFonts w:ascii="Times New Roman" w:hAnsi="Times New Roman"/>
        </w:rPr>
        <w:t>,</w:t>
      </w:r>
      <w:r w:rsidRPr="00EC2C75">
        <w:rPr>
          <w:rFonts w:ascii="Times New Roman" w:hAnsi="Times New Roman"/>
        </w:rPr>
        <w:t xml:space="preserve"> 85</w:t>
      </w:r>
      <w:r w:rsidR="00E453F3" w:rsidRPr="00EC2C75">
        <w:rPr>
          <w:rFonts w:ascii="Times New Roman" w:hAnsi="Times New Roman"/>
        </w:rPr>
        <w:t>,</w:t>
      </w:r>
      <w:r w:rsidRPr="00EC2C75">
        <w:rPr>
          <w:rFonts w:ascii="Times New Roman" w:hAnsi="Times New Roman"/>
        </w:rPr>
        <w:t xml:space="preserve"> 618-629.</w:t>
      </w:r>
      <w:bookmarkEnd w:id="5"/>
    </w:p>
    <w:p w:rsidR="00CE5119" w:rsidRPr="00EC2C75" w:rsidRDefault="00CE5119" w:rsidP="000B5FA4">
      <w:pPr>
        <w:pStyle w:val="EndNoteBibliography"/>
        <w:spacing w:after="0"/>
        <w:ind w:left="720" w:hanging="720"/>
        <w:rPr>
          <w:rFonts w:ascii="Times New Roman" w:hAnsi="Times New Roman"/>
        </w:rPr>
      </w:pPr>
      <w:bookmarkStart w:id="6" w:name="_ENREF_6"/>
      <w:r w:rsidRPr="00EC2C75">
        <w:rPr>
          <w:rFonts w:ascii="Times New Roman" w:hAnsi="Times New Roman"/>
          <w:b/>
        </w:rPr>
        <w:t>Cole</w:t>
      </w:r>
      <w:r w:rsidR="00E453F3" w:rsidRPr="00EC2C75">
        <w:rPr>
          <w:rFonts w:ascii="Times New Roman" w:hAnsi="Times New Roman"/>
          <w:b/>
        </w:rPr>
        <w:t>,</w:t>
      </w:r>
      <w:r w:rsidRPr="00EC2C75">
        <w:rPr>
          <w:rFonts w:ascii="Times New Roman" w:hAnsi="Times New Roman"/>
          <w:b/>
        </w:rPr>
        <w:t xml:space="preserve"> P</w:t>
      </w:r>
      <w:r w:rsidR="00E453F3" w:rsidRPr="00EC2C75">
        <w:rPr>
          <w:rFonts w:ascii="Times New Roman" w:hAnsi="Times New Roman"/>
          <w:b/>
        </w:rPr>
        <w:t>.</w:t>
      </w:r>
      <w:r w:rsidRPr="00EC2C75">
        <w:rPr>
          <w:rFonts w:ascii="Times New Roman" w:hAnsi="Times New Roman"/>
          <w:b/>
        </w:rPr>
        <w:t xml:space="preserve"> and Putnam</w:t>
      </w:r>
      <w:r w:rsidR="00E453F3" w:rsidRPr="00EC2C75">
        <w:rPr>
          <w:rFonts w:ascii="Times New Roman" w:hAnsi="Times New Roman"/>
          <w:b/>
        </w:rPr>
        <w:t>,</w:t>
      </w:r>
      <w:r w:rsidRPr="00EC2C75">
        <w:rPr>
          <w:rFonts w:ascii="Times New Roman" w:hAnsi="Times New Roman"/>
          <w:b/>
        </w:rPr>
        <w:t xml:space="preserve"> F.</w:t>
      </w:r>
      <w:r w:rsidRPr="00EC2C75">
        <w:rPr>
          <w:rFonts w:ascii="Times New Roman" w:hAnsi="Times New Roman"/>
        </w:rPr>
        <w:t xml:space="preserve"> (1992)</w:t>
      </w:r>
      <w:r w:rsidR="00E453F3" w:rsidRPr="00EC2C75">
        <w:rPr>
          <w:rFonts w:ascii="Times New Roman" w:hAnsi="Times New Roman"/>
        </w:rPr>
        <w:t>.</w:t>
      </w:r>
      <w:r w:rsidRPr="00EC2C75">
        <w:rPr>
          <w:rFonts w:ascii="Times New Roman" w:hAnsi="Times New Roman"/>
        </w:rPr>
        <w:t xml:space="preserve"> Effect of incest on self and social functioning: A developmental psychopathology perspective. </w:t>
      </w:r>
      <w:r w:rsidRPr="00EC2C75">
        <w:rPr>
          <w:rFonts w:ascii="Times New Roman" w:hAnsi="Times New Roman"/>
          <w:i/>
        </w:rPr>
        <w:t>Journal of Consulting and Clinical Psychology</w:t>
      </w:r>
      <w:r w:rsidR="00E453F3" w:rsidRPr="00EC2C75">
        <w:rPr>
          <w:rFonts w:ascii="Times New Roman" w:hAnsi="Times New Roman"/>
        </w:rPr>
        <w:t>,</w:t>
      </w:r>
      <w:r w:rsidRPr="00EC2C75">
        <w:rPr>
          <w:rFonts w:ascii="Times New Roman" w:hAnsi="Times New Roman"/>
        </w:rPr>
        <w:t xml:space="preserve"> 60</w:t>
      </w:r>
      <w:r w:rsidR="00E453F3" w:rsidRPr="00EC2C75">
        <w:rPr>
          <w:rFonts w:ascii="Times New Roman" w:hAnsi="Times New Roman"/>
        </w:rPr>
        <w:t>,</w:t>
      </w:r>
      <w:r w:rsidRPr="00EC2C75">
        <w:rPr>
          <w:rFonts w:ascii="Times New Roman" w:hAnsi="Times New Roman"/>
        </w:rPr>
        <w:t xml:space="preserve"> 174-184.</w:t>
      </w:r>
      <w:bookmarkEnd w:id="6"/>
    </w:p>
    <w:p w:rsidR="00CE5119" w:rsidRPr="00EC2C75" w:rsidRDefault="00CE5119" w:rsidP="000B5FA4">
      <w:pPr>
        <w:pStyle w:val="EndNoteBibliography"/>
        <w:spacing w:after="0"/>
        <w:ind w:left="720" w:hanging="720"/>
        <w:rPr>
          <w:rFonts w:ascii="Times New Roman" w:hAnsi="Times New Roman"/>
        </w:rPr>
      </w:pPr>
      <w:bookmarkStart w:id="7" w:name="_ENREF_7"/>
      <w:r w:rsidRPr="00EC2C75">
        <w:rPr>
          <w:rFonts w:ascii="Times New Roman" w:hAnsi="Times New Roman"/>
          <w:b/>
        </w:rPr>
        <w:t>Danese</w:t>
      </w:r>
      <w:r w:rsidR="00E453F3" w:rsidRPr="00EC2C75">
        <w:rPr>
          <w:rFonts w:ascii="Times New Roman" w:hAnsi="Times New Roman"/>
          <w:b/>
        </w:rPr>
        <w:t>,</w:t>
      </w:r>
      <w:r w:rsidRPr="00EC2C75">
        <w:rPr>
          <w:rFonts w:ascii="Times New Roman" w:hAnsi="Times New Roman"/>
          <w:b/>
        </w:rPr>
        <w:t xml:space="preserve"> A</w:t>
      </w:r>
      <w:r w:rsidR="00E453F3" w:rsidRPr="00EC2C75">
        <w:rPr>
          <w:rFonts w:ascii="Times New Roman" w:hAnsi="Times New Roman"/>
          <w:b/>
        </w:rPr>
        <w:t>.</w:t>
      </w:r>
      <w:r w:rsidRPr="00EC2C75">
        <w:rPr>
          <w:rFonts w:ascii="Times New Roman" w:hAnsi="Times New Roman"/>
          <w:b/>
        </w:rPr>
        <w:t>, Pariante</w:t>
      </w:r>
      <w:r w:rsidR="00E453F3" w:rsidRPr="00EC2C75">
        <w:rPr>
          <w:rFonts w:ascii="Times New Roman" w:hAnsi="Times New Roman"/>
          <w:b/>
        </w:rPr>
        <w:t>,</w:t>
      </w:r>
      <w:r w:rsidRPr="00EC2C75">
        <w:rPr>
          <w:rFonts w:ascii="Times New Roman" w:hAnsi="Times New Roman"/>
          <w:b/>
        </w:rPr>
        <w:t xml:space="preserve"> C</w:t>
      </w:r>
      <w:r w:rsidR="00E453F3" w:rsidRPr="00EC2C75">
        <w:rPr>
          <w:rFonts w:ascii="Times New Roman" w:hAnsi="Times New Roman"/>
          <w:b/>
        </w:rPr>
        <w:t>.,</w:t>
      </w:r>
      <w:r w:rsidR="00B24880" w:rsidRPr="00EC2C75">
        <w:rPr>
          <w:rFonts w:ascii="Times New Roman" w:hAnsi="Times New Roman"/>
          <w:b/>
        </w:rPr>
        <w:t xml:space="preserve"> </w:t>
      </w:r>
      <w:r w:rsidRPr="00EC2C75">
        <w:rPr>
          <w:rFonts w:ascii="Times New Roman" w:hAnsi="Times New Roman"/>
          <w:b/>
        </w:rPr>
        <w:t>M</w:t>
      </w:r>
      <w:r w:rsidR="00E453F3" w:rsidRPr="00EC2C75">
        <w:rPr>
          <w:rFonts w:ascii="Times New Roman" w:hAnsi="Times New Roman"/>
          <w:b/>
        </w:rPr>
        <w:t>.</w:t>
      </w:r>
      <w:r w:rsidRPr="00EC2C75">
        <w:rPr>
          <w:rFonts w:ascii="Times New Roman" w:hAnsi="Times New Roman"/>
          <w:b/>
        </w:rPr>
        <w:t>, Caspi</w:t>
      </w:r>
      <w:r w:rsidR="00E453F3" w:rsidRPr="00EC2C75">
        <w:rPr>
          <w:rFonts w:ascii="Times New Roman" w:hAnsi="Times New Roman"/>
          <w:b/>
        </w:rPr>
        <w:t>,</w:t>
      </w:r>
      <w:r w:rsidRPr="00EC2C75">
        <w:rPr>
          <w:rFonts w:ascii="Times New Roman" w:hAnsi="Times New Roman"/>
          <w:b/>
        </w:rPr>
        <w:t xml:space="preserve"> A</w:t>
      </w:r>
      <w:r w:rsidR="00E453F3" w:rsidRPr="00EC2C75">
        <w:rPr>
          <w:rFonts w:ascii="Times New Roman" w:hAnsi="Times New Roman"/>
          <w:b/>
        </w:rPr>
        <w:t>.</w:t>
      </w:r>
      <w:r w:rsidRPr="00EC2C75">
        <w:rPr>
          <w:rFonts w:ascii="Times New Roman" w:hAnsi="Times New Roman"/>
          <w:b/>
        </w:rPr>
        <w:t>,</w:t>
      </w:r>
      <w:r w:rsidR="00E453F3" w:rsidRPr="00EC2C75">
        <w:rPr>
          <w:rFonts w:ascii="Times New Roman" w:hAnsi="Times New Roman"/>
          <w:b/>
        </w:rPr>
        <w:t>Taylor, A. and Poulton, R.</w:t>
      </w:r>
      <w:r w:rsidRPr="00EC2C75">
        <w:rPr>
          <w:rFonts w:ascii="Times New Roman" w:hAnsi="Times New Roman"/>
        </w:rPr>
        <w:t>. (2007)</w:t>
      </w:r>
      <w:r w:rsidR="00B24880" w:rsidRPr="00EC2C75">
        <w:rPr>
          <w:rFonts w:ascii="Times New Roman" w:hAnsi="Times New Roman"/>
        </w:rPr>
        <w:t>.</w:t>
      </w:r>
      <w:r w:rsidRPr="00EC2C75">
        <w:rPr>
          <w:rFonts w:ascii="Times New Roman" w:hAnsi="Times New Roman"/>
        </w:rPr>
        <w:t xml:space="preserve"> Childhood maltreatment predicts adult inflammation in a life-course study. </w:t>
      </w:r>
      <w:r w:rsidR="000E6EA5" w:rsidRPr="00EC2C75">
        <w:rPr>
          <w:rFonts w:ascii="Times New Roman" w:hAnsi="Times New Roman"/>
          <w:bCs/>
          <w:i/>
          <w:iCs/>
          <w:shd w:val="clear" w:color="auto" w:fill="FFFFFF"/>
        </w:rPr>
        <w:t>Proceedings of the National Academy of Sciences</w:t>
      </w:r>
      <w:r w:rsidR="00E2199F" w:rsidRPr="00EC2C75">
        <w:rPr>
          <w:rFonts w:ascii="Times New Roman" w:hAnsi="Times New Roman"/>
          <w:bCs/>
          <w:iCs/>
          <w:shd w:val="clear" w:color="auto" w:fill="FFFFFF"/>
        </w:rPr>
        <w:t>,</w:t>
      </w:r>
      <w:r w:rsidR="000E6EA5" w:rsidRPr="00EC2C75">
        <w:rPr>
          <w:rFonts w:ascii="Times New Roman" w:hAnsi="Times New Roman"/>
          <w:i/>
        </w:rPr>
        <w:t xml:space="preserve"> </w:t>
      </w:r>
      <w:r w:rsidRPr="00EC2C75">
        <w:rPr>
          <w:rFonts w:ascii="Times New Roman" w:hAnsi="Times New Roman"/>
        </w:rPr>
        <w:t>104</w:t>
      </w:r>
      <w:r w:rsidR="00E2199F" w:rsidRPr="00EC2C75">
        <w:rPr>
          <w:rFonts w:ascii="Times New Roman" w:hAnsi="Times New Roman"/>
        </w:rPr>
        <w:t>,</w:t>
      </w:r>
      <w:r w:rsidRPr="00EC2C75">
        <w:rPr>
          <w:rFonts w:ascii="Times New Roman" w:hAnsi="Times New Roman"/>
        </w:rPr>
        <w:t xml:space="preserve"> 1319-1324.</w:t>
      </w:r>
      <w:bookmarkEnd w:id="7"/>
    </w:p>
    <w:p w:rsidR="00CE5119" w:rsidRPr="00EC2C75" w:rsidRDefault="00CE5119" w:rsidP="000B5FA4">
      <w:pPr>
        <w:pStyle w:val="EndNoteBibliography"/>
        <w:spacing w:after="0"/>
        <w:ind w:left="720" w:hanging="720"/>
        <w:rPr>
          <w:rFonts w:ascii="Times New Roman" w:hAnsi="Times New Roman"/>
        </w:rPr>
      </w:pPr>
      <w:bookmarkStart w:id="8" w:name="_ENREF_8"/>
      <w:r w:rsidRPr="00EC2C75">
        <w:rPr>
          <w:rFonts w:ascii="Times New Roman" w:hAnsi="Times New Roman"/>
          <w:b/>
        </w:rPr>
        <w:t>Delaney</w:t>
      </w:r>
      <w:r w:rsidR="00E87942" w:rsidRPr="00EC2C75">
        <w:rPr>
          <w:rFonts w:ascii="Times New Roman" w:hAnsi="Times New Roman"/>
          <w:b/>
        </w:rPr>
        <w:t>,</w:t>
      </w:r>
      <w:r w:rsidRPr="00EC2C75">
        <w:rPr>
          <w:rFonts w:ascii="Times New Roman" w:hAnsi="Times New Roman"/>
          <w:b/>
        </w:rPr>
        <w:t xml:space="preserve"> L</w:t>
      </w:r>
      <w:r w:rsidR="00E87942" w:rsidRPr="00EC2C75">
        <w:rPr>
          <w:rFonts w:ascii="Times New Roman" w:hAnsi="Times New Roman"/>
          <w:b/>
        </w:rPr>
        <w:t>.</w:t>
      </w:r>
      <w:r w:rsidRPr="00EC2C75">
        <w:rPr>
          <w:rFonts w:ascii="Times New Roman" w:hAnsi="Times New Roman"/>
          <w:b/>
        </w:rPr>
        <w:t>, Fernihough</w:t>
      </w:r>
      <w:r w:rsidR="00E87942" w:rsidRPr="00EC2C75">
        <w:rPr>
          <w:rFonts w:ascii="Times New Roman" w:hAnsi="Times New Roman"/>
          <w:b/>
        </w:rPr>
        <w:t>,</w:t>
      </w:r>
      <w:r w:rsidRPr="00EC2C75">
        <w:rPr>
          <w:rFonts w:ascii="Times New Roman" w:hAnsi="Times New Roman"/>
          <w:b/>
        </w:rPr>
        <w:t xml:space="preserve"> A</w:t>
      </w:r>
      <w:r w:rsidR="00E87942" w:rsidRPr="00EC2C75">
        <w:rPr>
          <w:rFonts w:ascii="Times New Roman" w:hAnsi="Times New Roman"/>
          <w:b/>
        </w:rPr>
        <w:t>.</w:t>
      </w:r>
      <w:r w:rsidRPr="00EC2C75">
        <w:rPr>
          <w:rFonts w:ascii="Times New Roman" w:hAnsi="Times New Roman"/>
          <w:b/>
        </w:rPr>
        <w:t xml:space="preserve"> and Smith</w:t>
      </w:r>
      <w:r w:rsidR="00E87942" w:rsidRPr="00EC2C75">
        <w:rPr>
          <w:rFonts w:ascii="Times New Roman" w:hAnsi="Times New Roman"/>
          <w:b/>
        </w:rPr>
        <w:t>,</w:t>
      </w:r>
      <w:r w:rsidRPr="00EC2C75">
        <w:rPr>
          <w:rFonts w:ascii="Times New Roman" w:hAnsi="Times New Roman"/>
          <w:b/>
        </w:rPr>
        <w:t xml:space="preserve"> J</w:t>
      </w:r>
      <w:r w:rsidR="00E87942" w:rsidRPr="00EC2C75">
        <w:rPr>
          <w:rFonts w:ascii="Times New Roman" w:hAnsi="Times New Roman"/>
          <w:b/>
        </w:rPr>
        <w:t xml:space="preserve">. </w:t>
      </w:r>
      <w:r w:rsidRPr="00EC2C75">
        <w:rPr>
          <w:rFonts w:ascii="Times New Roman" w:hAnsi="Times New Roman"/>
          <w:b/>
        </w:rPr>
        <w:t>P</w:t>
      </w:r>
      <w:r w:rsidR="005A44BA" w:rsidRPr="00EC2C75">
        <w:rPr>
          <w:rFonts w:ascii="Times New Roman" w:hAnsi="Times New Roman"/>
        </w:rPr>
        <w:t>. (2013</w:t>
      </w:r>
      <w:r w:rsidRPr="00EC2C75">
        <w:rPr>
          <w:rFonts w:ascii="Times New Roman" w:hAnsi="Times New Roman"/>
        </w:rPr>
        <w:t>)</w:t>
      </w:r>
      <w:r w:rsidR="00E87942" w:rsidRPr="00EC2C75">
        <w:rPr>
          <w:rFonts w:ascii="Times New Roman" w:hAnsi="Times New Roman"/>
        </w:rPr>
        <w:t>.</w:t>
      </w:r>
      <w:r w:rsidR="005A44BA" w:rsidRPr="00EC2C75">
        <w:rPr>
          <w:rFonts w:ascii="Times New Roman" w:hAnsi="Times New Roman"/>
        </w:rPr>
        <w:t xml:space="preserve"> Exporting poor h</w:t>
      </w:r>
      <w:r w:rsidRPr="00EC2C75">
        <w:rPr>
          <w:rFonts w:ascii="Times New Roman" w:hAnsi="Times New Roman"/>
        </w:rPr>
        <w:t xml:space="preserve">ealth: </w:t>
      </w:r>
      <w:r w:rsidR="00E2199F" w:rsidRPr="00EC2C75">
        <w:rPr>
          <w:rFonts w:ascii="Times New Roman" w:hAnsi="Times New Roman"/>
        </w:rPr>
        <w:t>t</w:t>
      </w:r>
      <w:r w:rsidRPr="00EC2C75">
        <w:rPr>
          <w:rFonts w:ascii="Times New Roman" w:hAnsi="Times New Roman"/>
        </w:rPr>
        <w:t>he Irish in England.</w:t>
      </w:r>
      <w:r w:rsidR="00D50304" w:rsidRPr="00EC2C75">
        <w:rPr>
          <w:rFonts w:ascii="Times New Roman" w:hAnsi="Times New Roman"/>
        </w:rPr>
        <w:t xml:space="preserve"> </w:t>
      </w:r>
      <w:r w:rsidR="005A44BA" w:rsidRPr="00EC2C75">
        <w:rPr>
          <w:rFonts w:ascii="Times New Roman" w:hAnsi="Times New Roman"/>
          <w:i/>
        </w:rPr>
        <w:t>Demography</w:t>
      </w:r>
      <w:r w:rsidR="005A44BA" w:rsidRPr="00EC2C75">
        <w:rPr>
          <w:rFonts w:ascii="Times New Roman" w:hAnsi="Times New Roman"/>
        </w:rPr>
        <w:t>, 50, 2013-2035.</w:t>
      </w:r>
      <w:r w:rsidRPr="00EC2C75">
        <w:rPr>
          <w:rFonts w:ascii="Times New Roman" w:hAnsi="Times New Roman"/>
        </w:rPr>
        <w:t xml:space="preserve"> </w:t>
      </w:r>
      <w:bookmarkEnd w:id="8"/>
    </w:p>
    <w:p w:rsidR="00CE5119" w:rsidRPr="00EC2C75" w:rsidRDefault="00CE5119" w:rsidP="000B5FA4">
      <w:pPr>
        <w:pStyle w:val="EndNoteBibliography"/>
        <w:spacing w:after="0"/>
        <w:ind w:left="720" w:hanging="720"/>
        <w:rPr>
          <w:rFonts w:ascii="Times New Roman" w:hAnsi="Times New Roman"/>
        </w:rPr>
      </w:pPr>
      <w:bookmarkStart w:id="9" w:name="_ENREF_9"/>
      <w:r w:rsidRPr="00EC2C75">
        <w:rPr>
          <w:rFonts w:ascii="Times New Roman" w:hAnsi="Times New Roman"/>
          <w:b/>
        </w:rPr>
        <w:t>Felitti</w:t>
      </w:r>
      <w:r w:rsidR="00362449" w:rsidRPr="00EC2C75">
        <w:rPr>
          <w:rFonts w:ascii="Times New Roman" w:hAnsi="Times New Roman"/>
          <w:b/>
        </w:rPr>
        <w:t>,</w:t>
      </w:r>
      <w:r w:rsidRPr="00EC2C75">
        <w:rPr>
          <w:rFonts w:ascii="Times New Roman" w:hAnsi="Times New Roman"/>
          <w:b/>
        </w:rPr>
        <w:t xml:space="preserve"> V</w:t>
      </w:r>
      <w:r w:rsidR="00362449" w:rsidRPr="00EC2C75">
        <w:rPr>
          <w:rFonts w:ascii="Times New Roman" w:hAnsi="Times New Roman"/>
          <w:b/>
        </w:rPr>
        <w:t xml:space="preserve">. </w:t>
      </w:r>
      <w:r w:rsidRPr="00EC2C75">
        <w:rPr>
          <w:rFonts w:ascii="Times New Roman" w:hAnsi="Times New Roman"/>
          <w:b/>
        </w:rPr>
        <w:t>J</w:t>
      </w:r>
      <w:r w:rsidR="00362449" w:rsidRPr="00EC2C75">
        <w:rPr>
          <w:rFonts w:ascii="Times New Roman" w:hAnsi="Times New Roman"/>
          <w:b/>
        </w:rPr>
        <w:t>.</w:t>
      </w:r>
      <w:r w:rsidRPr="00EC2C75">
        <w:rPr>
          <w:rFonts w:ascii="Times New Roman" w:hAnsi="Times New Roman"/>
          <w:b/>
        </w:rPr>
        <w:t xml:space="preserve"> </w:t>
      </w:r>
      <w:r w:rsidRPr="00EC2C75">
        <w:rPr>
          <w:rFonts w:ascii="Times New Roman" w:hAnsi="Times New Roman"/>
          <w:b/>
          <w:i/>
        </w:rPr>
        <w:t>et al</w:t>
      </w:r>
      <w:r w:rsidR="00133FEF" w:rsidRPr="00EC2C75">
        <w:rPr>
          <w:rFonts w:ascii="Times New Roman" w:hAnsi="Times New Roman"/>
        </w:rPr>
        <w:t>. (19</w:t>
      </w:r>
      <w:r w:rsidRPr="00EC2C75">
        <w:rPr>
          <w:rFonts w:ascii="Times New Roman" w:hAnsi="Times New Roman"/>
        </w:rPr>
        <w:t>98)</w:t>
      </w:r>
      <w:r w:rsidR="00362449" w:rsidRPr="00EC2C75">
        <w:rPr>
          <w:rFonts w:ascii="Times New Roman" w:hAnsi="Times New Roman"/>
        </w:rPr>
        <w:t>.</w:t>
      </w:r>
      <w:r w:rsidRPr="00EC2C75">
        <w:rPr>
          <w:rFonts w:ascii="Times New Roman" w:hAnsi="Times New Roman"/>
        </w:rPr>
        <w:t xml:space="preserve"> Relationship of </w:t>
      </w:r>
      <w:r w:rsidR="00362449" w:rsidRPr="00EC2C75">
        <w:rPr>
          <w:rFonts w:ascii="Times New Roman" w:hAnsi="Times New Roman"/>
        </w:rPr>
        <w:t>c</w:t>
      </w:r>
      <w:r w:rsidRPr="00EC2C75">
        <w:rPr>
          <w:rFonts w:ascii="Times New Roman" w:hAnsi="Times New Roman"/>
        </w:rPr>
        <w:t xml:space="preserve">hildhood </w:t>
      </w:r>
      <w:r w:rsidR="00362449" w:rsidRPr="00EC2C75">
        <w:rPr>
          <w:rFonts w:ascii="Times New Roman" w:hAnsi="Times New Roman"/>
        </w:rPr>
        <w:t>a</w:t>
      </w:r>
      <w:r w:rsidRPr="00EC2C75">
        <w:rPr>
          <w:rFonts w:ascii="Times New Roman" w:hAnsi="Times New Roman"/>
        </w:rPr>
        <w:t xml:space="preserve">buse and </w:t>
      </w:r>
      <w:r w:rsidR="00362449" w:rsidRPr="00EC2C75">
        <w:rPr>
          <w:rFonts w:ascii="Times New Roman" w:hAnsi="Times New Roman"/>
        </w:rPr>
        <w:t>h</w:t>
      </w:r>
      <w:r w:rsidRPr="00EC2C75">
        <w:rPr>
          <w:rFonts w:ascii="Times New Roman" w:hAnsi="Times New Roman"/>
        </w:rPr>
        <w:t xml:space="preserve">ousehold </w:t>
      </w:r>
      <w:r w:rsidR="00362449" w:rsidRPr="00EC2C75">
        <w:rPr>
          <w:rFonts w:ascii="Times New Roman" w:hAnsi="Times New Roman"/>
        </w:rPr>
        <w:t>d</w:t>
      </w:r>
      <w:r w:rsidRPr="00EC2C75">
        <w:rPr>
          <w:rFonts w:ascii="Times New Roman" w:hAnsi="Times New Roman"/>
        </w:rPr>
        <w:t xml:space="preserve">ysfunction to </w:t>
      </w:r>
      <w:r w:rsidR="00362449" w:rsidRPr="00EC2C75">
        <w:rPr>
          <w:rFonts w:ascii="Times New Roman" w:hAnsi="Times New Roman"/>
        </w:rPr>
        <w:t>m</w:t>
      </w:r>
      <w:r w:rsidRPr="00EC2C75">
        <w:rPr>
          <w:rFonts w:ascii="Times New Roman" w:hAnsi="Times New Roman"/>
        </w:rPr>
        <w:t xml:space="preserve">any of the </w:t>
      </w:r>
      <w:r w:rsidR="00362449" w:rsidRPr="00EC2C75">
        <w:rPr>
          <w:rFonts w:ascii="Times New Roman" w:hAnsi="Times New Roman"/>
        </w:rPr>
        <w:t>l</w:t>
      </w:r>
      <w:r w:rsidRPr="00EC2C75">
        <w:rPr>
          <w:rFonts w:ascii="Times New Roman" w:hAnsi="Times New Roman"/>
        </w:rPr>
        <w:t xml:space="preserve">eading </w:t>
      </w:r>
      <w:r w:rsidR="00362449" w:rsidRPr="00EC2C75">
        <w:rPr>
          <w:rFonts w:ascii="Times New Roman" w:hAnsi="Times New Roman"/>
        </w:rPr>
        <w:t>c</w:t>
      </w:r>
      <w:r w:rsidRPr="00EC2C75">
        <w:rPr>
          <w:rFonts w:ascii="Times New Roman" w:hAnsi="Times New Roman"/>
        </w:rPr>
        <w:t xml:space="preserve">auses of </w:t>
      </w:r>
      <w:r w:rsidR="00362449" w:rsidRPr="00EC2C75">
        <w:rPr>
          <w:rFonts w:ascii="Times New Roman" w:hAnsi="Times New Roman"/>
        </w:rPr>
        <w:t>d</w:t>
      </w:r>
      <w:r w:rsidRPr="00EC2C75">
        <w:rPr>
          <w:rFonts w:ascii="Times New Roman" w:hAnsi="Times New Roman"/>
        </w:rPr>
        <w:t xml:space="preserve">eath in </w:t>
      </w:r>
      <w:r w:rsidR="00362449" w:rsidRPr="00EC2C75">
        <w:rPr>
          <w:rFonts w:ascii="Times New Roman" w:hAnsi="Times New Roman"/>
        </w:rPr>
        <w:t>a</w:t>
      </w:r>
      <w:r w:rsidR="00EF3B84">
        <w:rPr>
          <w:rFonts w:ascii="Times New Roman" w:hAnsi="Times New Roman"/>
        </w:rPr>
        <w:t>dults: t</w:t>
      </w:r>
      <w:r w:rsidRPr="00EC2C75">
        <w:rPr>
          <w:rFonts w:ascii="Times New Roman" w:hAnsi="Times New Roman"/>
        </w:rPr>
        <w:t xml:space="preserve">he </w:t>
      </w:r>
      <w:r w:rsidR="00362449" w:rsidRPr="00EC2C75">
        <w:rPr>
          <w:rFonts w:ascii="Times New Roman" w:hAnsi="Times New Roman"/>
        </w:rPr>
        <w:t>a</w:t>
      </w:r>
      <w:r w:rsidRPr="00EC2C75">
        <w:rPr>
          <w:rFonts w:ascii="Times New Roman" w:hAnsi="Times New Roman"/>
        </w:rPr>
        <w:t xml:space="preserve">dverse </w:t>
      </w:r>
      <w:r w:rsidR="00362449" w:rsidRPr="00EC2C75">
        <w:rPr>
          <w:rFonts w:ascii="Times New Roman" w:hAnsi="Times New Roman"/>
        </w:rPr>
        <w:t>c</w:t>
      </w:r>
      <w:r w:rsidRPr="00EC2C75">
        <w:rPr>
          <w:rFonts w:ascii="Times New Roman" w:hAnsi="Times New Roman"/>
        </w:rPr>
        <w:t xml:space="preserve">hildhood </w:t>
      </w:r>
      <w:r w:rsidR="00362449" w:rsidRPr="00EC2C75">
        <w:rPr>
          <w:rFonts w:ascii="Times New Roman" w:hAnsi="Times New Roman"/>
        </w:rPr>
        <w:t>e</w:t>
      </w:r>
      <w:r w:rsidRPr="00EC2C75">
        <w:rPr>
          <w:rFonts w:ascii="Times New Roman" w:hAnsi="Times New Roman"/>
        </w:rPr>
        <w:t xml:space="preserve">xperiences (ACE) </w:t>
      </w:r>
      <w:r w:rsidR="00362449" w:rsidRPr="00EC2C75">
        <w:rPr>
          <w:rFonts w:ascii="Times New Roman" w:hAnsi="Times New Roman"/>
        </w:rPr>
        <w:t>s</w:t>
      </w:r>
      <w:r w:rsidRPr="00EC2C75">
        <w:rPr>
          <w:rFonts w:ascii="Times New Roman" w:hAnsi="Times New Roman"/>
        </w:rPr>
        <w:t>tudy</w:t>
      </w:r>
      <w:r w:rsidR="00362449" w:rsidRPr="00EC2C75">
        <w:rPr>
          <w:rFonts w:ascii="Times New Roman" w:hAnsi="Times New Roman"/>
        </w:rPr>
        <w:t>.</w:t>
      </w:r>
      <w:r w:rsidRPr="00EC2C75">
        <w:rPr>
          <w:rFonts w:ascii="Times New Roman" w:hAnsi="Times New Roman"/>
        </w:rPr>
        <w:t xml:space="preserve"> </w:t>
      </w:r>
      <w:r w:rsidRPr="00EC2C75">
        <w:rPr>
          <w:rFonts w:ascii="Times New Roman" w:hAnsi="Times New Roman"/>
          <w:i/>
        </w:rPr>
        <w:t>American Journal of Preventive Medicine</w:t>
      </w:r>
      <w:r w:rsidR="00362449" w:rsidRPr="00EC2C75">
        <w:rPr>
          <w:rFonts w:ascii="Times New Roman" w:hAnsi="Times New Roman"/>
          <w:i/>
        </w:rPr>
        <w:t>,</w:t>
      </w:r>
      <w:r w:rsidRPr="00EC2C75">
        <w:rPr>
          <w:rFonts w:ascii="Times New Roman" w:hAnsi="Times New Roman"/>
        </w:rPr>
        <w:t xml:space="preserve"> 14</w:t>
      </w:r>
      <w:r w:rsidR="00362449" w:rsidRPr="00EC2C75">
        <w:rPr>
          <w:rFonts w:ascii="Times New Roman" w:hAnsi="Times New Roman"/>
        </w:rPr>
        <w:t>,</w:t>
      </w:r>
      <w:r w:rsidRPr="00EC2C75">
        <w:rPr>
          <w:rFonts w:ascii="Times New Roman" w:hAnsi="Times New Roman"/>
        </w:rPr>
        <w:t xml:space="preserve"> 245-258.</w:t>
      </w:r>
      <w:bookmarkEnd w:id="9"/>
    </w:p>
    <w:p w:rsidR="00FF3AEB" w:rsidRPr="00EC2C75" w:rsidRDefault="00CE5119" w:rsidP="000B5FA4">
      <w:pPr>
        <w:pStyle w:val="EndNoteBibliography"/>
        <w:spacing w:after="0"/>
        <w:ind w:left="720" w:hanging="720"/>
        <w:rPr>
          <w:rFonts w:ascii="Times New Roman" w:hAnsi="Times New Roman"/>
        </w:rPr>
      </w:pPr>
      <w:bookmarkStart w:id="10" w:name="_ENREF_11"/>
      <w:r w:rsidRPr="00EC2C75">
        <w:rPr>
          <w:rFonts w:ascii="Times New Roman" w:hAnsi="Times New Roman"/>
          <w:b/>
        </w:rPr>
        <w:t>Fergusson</w:t>
      </w:r>
      <w:r w:rsidR="00362449" w:rsidRPr="00EC2C75">
        <w:rPr>
          <w:rFonts w:ascii="Times New Roman" w:hAnsi="Times New Roman"/>
          <w:b/>
        </w:rPr>
        <w:t>,</w:t>
      </w:r>
      <w:r w:rsidRPr="00EC2C75">
        <w:rPr>
          <w:rFonts w:ascii="Times New Roman" w:hAnsi="Times New Roman"/>
          <w:b/>
        </w:rPr>
        <w:t xml:space="preserve"> D</w:t>
      </w:r>
      <w:r w:rsidR="00362449" w:rsidRPr="00EC2C75">
        <w:rPr>
          <w:rFonts w:ascii="Times New Roman" w:hAnsi="Times New Roman"/>
          <w:b/>
        </w:rPr>
        <w:t xml:space="preserve">. </w:t>
      </w:r>
      <w:r w:rsidRPr="00EC2C75">
        <w:rPr>
          <w:rFonts w:ascii="Times New Roman" w:hAnsi="Times New Roman"/>
          <w:b/>
        </w:rPr>
        <w:t>M</w:t>
      </w:r>
      <w:r w:rsidR="00362449" w:rsidRPr="00EC2C75">
        <w:rPr>
          <w:rFonts w:ascii="Times New Roman" w:hAnsi="Times New Roman"/>
          <w:b/>
        </w:rPr>
        <w:t>.</w:t>
      </w:r>
      <w:r w:rsidRPr="00EC2C75">
        <w:rPr>
          <w:rFonts w:ascii="Times New Roman" w:hAnsi="Times New Roman"/>
          <w:b/>
        </w:rPr>
        <w:t>, Horwood</w:t>
      </w:r>
      <w:r w:rsidR="00362449" w:rsidRPr="00EC2C75">
        <w:rPr>
          <w:rFonts w:ascii="Times New Roman" w:hAnsi="Times New Roman"/>
          <w:b/>
        </w:rPr>
        <w:t>,</w:t>
      </w:r>
      <w:r w:rsidRPr="00EC2C75">
        <w:rPr>
          <w:rFonts w:ascii="Times New Roman" w:hAnsi="Times New Roman"/>
          <w:b/>
        </w:rPr>
        <w:t xml:space="preserve"> L</w:t>
      </w:r>
      <w:r w:rsidR="00362449" w:rsidRPr="00EC2C75">
        <w:rPr>
          <w:rFonts w:ascii="Times New Roman" w:hAnsi="Times New Roman"/>
          <w:b/>
        </w:rPr>
        <w:t>.</w:t>
      </w:r>
      <w:r w:rsidR="00B24880" w:rsidRPr="00EC2C75">
        <w:rPr>
          <w:rFonts w:ascii="Times New Roman" w:hAnsi="Times New Roman"/>
          <w:b/>
        </w:rPr>
        <w:t xml:space="preserve"> </w:t>
      </w:r>
      <w:r w:rsidRPr="00EC2C75">
        <w:rPr>
          <w:rFonts w:ascii="Times New Roman" w:hAnsi="Times New Roman"/>
          <w:b/>
        </w:rPr>
        <w:t>J</w:t>
      </w:r>
      <w:r w:rsidR="00362449" w:rsidRPr="00EC2C75">
        <w:rPr>
          <w:rFonts w:ascii="Times New Roman" w:hAnsi="Times New Roman"/>
          <w:b/>
        </w:rPr>
        <w:t>.</w:t>
      </w:r>
      <w:r w:rsidRPr="00EC2C75">
        <w:rPr>
          <w:rFonts w:ascii="Times New Roman" w:hAnsi="Times New Roman"/>
          <w:b/>
        </w:rPr>
        <w:t xml:space="preserve"> and Woodward</w:t>
      </w:r>
      <w:r w:rsidR="00362449" w:rsidRPr="00EC2C75">
        <w:rPr>
          <w:rFonts w:ascii="Times New Roman" w:hAnsi="Times New Roman"/>
          <w:b/>
        </w:rPr>
        <w:t>,</w:t>
      </w:r>
      <w:r w:rsidRPr="00EC2C75">
        <w:rPr>
          <w:rFonts w:ascii="Times New Roman" w:hAnsi="Times New Roman"/>
          <w:b/>
        </w:rPr>
        <w:t xml:space="preserve"> </w:t>
      </w:r>
      <w:r w:rsidR="00362449" w:rsidRPr="00EC2C75">
        <w:rPr>
          <w:rFonts w:ascii="Times New Roman" w:hAnsi="Times New Roman"/>
          <w:b/>
        </w:rPr>
        <w:t xml:space="preserve">J. </w:t>
      </w:r>
      <w:r w:rsidRPr="00EC2C75">
        <w:rPr>
          <w:rFonts w:ascii="Times New Roman" w:hAnsi="Times New Roman"/>
          <w:b/>
        </w:rPr>
        <w:t>L</w:t>
      </w:r>
      <w:r w:rsidRPr="00EC2C75">
        <w:rPr>
          <w:rFonts w:ascii="Times New Roman" w:hAnsi="Times New Roman"/>
        </w:rPr>
        <w:t>. (2000)</w:t>
      </w:r>
      <w:r w:rsidR="00362449" w:rsidRPr="00EC2C75">
        <w:rPr>
          <w:rFonts w:ascii="Times New Roman" w:hAnsi="Times New Roman"/>
        </w:rPr>
        <w:t>.</w:t>
      </w:r>
      <w:r w:rsidRPr="00EC2C75">
        <w:rPr>
          <w:rFonts w:ascii="Times New Roman" w:hAnsi="Times New Roman"/>
        </w:rPr>
        <w:t xml:space="preserve"> The stability of child abuse reports: a longitudinal study of the reporting behaviour of young adults. </w:t>
      </w:r>
      <w:r w:rsidR="000E6EA5" w:rsidRPr="00EC2C75">
        <w:rPr>
          <w:rFonts w:ascii="Times New Roman" w:hAnsi="Times New Roman"/>
          <w:i/>
        </w:rPr>
        <w:t>Psychological M</w:t>
      </w:r>
      <w:r w:rsidRPr="00EC2C75">
        <w:rPr>
          <w:rFonts w:ascii="Times New Roman" w:hAnsi="Times New Roman"/>
          <w:i/>
        </w:rPr>
        <w:t>edicine</w:t>
      </w:r>
      <w:r w:rsidR="00362449" w:rsidRPr="00EC2C75">
        <w:rPr>
          <w:rFonts w:ascii="Times New Roman" w:hAnsi="Times New Roman"/>
          <w:i/>
        </w:rPr>
        <w:t>,</w:t>
      </w:r>
      <w:r w:rsidRPr="00EC2C75">
        <w:rPr>
          <w:rFonts w:ascii="Times New Roman" w:hAnsi="Times New Roman"/>
        </w:rPr>
        <w:t xml:space="preserve"> 30</w:t>
      </w:r>
      <w:r w:rsidR="00362449" w:rsidRPr="00EC2C75">
        <w:rPr>
          <w:rFonts w:ascii="Times New Roman" w:hAnsi="Times New Roman"/>
        </w:rPr>
        <w:t>,</w:t>
      </w:r>
      <w:r w:rsidRPr="00EC2C75">
        <w:rPr>
          <w:rFonts w:ascii="Times New Roman" w:hAnsi="Times New Roman"/>
        </w:rPr>
        <w:t xml:space="preserve"> 529-544</w:t>
      </w:r>
      <w:bookmarkStart w:id="11" w:name="_ENREF_12"/>
      <w:bookmarkEnd w:id="10"/>
      <w:r w:rsidR="00362449" w:rsidRPr="00EC2C75">
        <w:rPr>
          <w:rFonts w:ascii="Times New Roman" w:hAnsi="Times New Roman"/>
        </w:rPr>
        <w:t>.</w:t>
      </w:r>
    </w:p>
    <w:p w:rsidR="00CE5119" w:rsidRPr="00EC2C75" w:rsidRDefault="00CE5119" w:rsidP="000B5FA4">
      <w:pPr>
        <w:pStyle w:val="EndNoteBibliography"/>
        <w:spacing w:after="0"/>
        <w:ind w:left="720" w:hanging="720"/>
        <w:rPr>
          <w:rFonts w:ascii="Times New Roman" w:hAnsi="Times New Roman"/>
        </w:rPr>
      </w:pPr>
      <w:r w:rsidRPr="00EC2C75">
        <w:rPr>
          <w:rFonts w:ascii="Times New Roman" w:hAnsi="Times New Roman"/>
          <w:b/>
        </w:rPr>
        <w:t>Gilbert</w:t>
      </w:r>
      <w:r w:rsidR="00B24880" w:rsidRPr="00EC2C75">
        <w:rPr>
          <w:rFonts w:ascii="Times New Roman" w:hAnsi="Times New Roman"/>
          <w:b/>
        </w:rPr>
        <w:t>,</w:t>
      </w:r>
      <w:r w:rsidRPr="00EC2C75">
        <w:rPr>
          <w:rFonts w:ascii="Times New Roman" w:hAnsi="Times New Roman"/>
          <w:b/>
        </w:rPr>
        <w:t xml:space="preserve"> R</w:t>
      </w:r>
      <w:r w:rsidR="00B24880" w:rsidRPr="00EC2C75">
        <w:rPr>
          <w:rFonts w:ascii="Times New Roman" w:hAnsi="Times New Roman"/>
          <w:b/>
        </w:rPr>
        <w:t>.</w:t>
      </w:r>
      <w:r w:rsidRPr="00EC2C75">
        <w:rPr>
          <w:rFonts w:ascii="Times New Roman" w:hAnsi="Times New Roman"/>
          <w:b/>
        </w:rPr>
        <w:t>, Widom</w:t>
      </w:r>
      <w:r w:rsidR="00362449" w:rsidRPr="00EC2C75">
        <w:rPr>
          <w:rFonts w:ascii="Times New Roman" w:hAnsi="Times New Roman"/>
          <w:b/>
        </w:rPr>
        <w:t>,</w:t>
      </w:r>
      <w:r w:rsidRPr="00EC2C75">
        <w:rPr>
          <w:rFonts w:ascii="Times New Roman" w:hAnsi="Times New Roman"/>
          <w:b/>
        </w:rPr>
        <w:t xml:space="preserve"> C</w:t>
      </w:r>
      <w:r w:rsidR="00362449" w:rsidRPr="00EC2C75">
        <w:rPr>
          <w:rFonts w:ascii="Times New Roman" w:hAnsi="Times New Roman"/>
          <w:b/>
        </w:rPr>
        <w:t xml:space="preserve">. </w:t>
      </w:r>
      <w:r w:rsidRPr="00EC2C75">
        <w:rPr>
          <w:rFonts w:ascii="Times New Roman" w:hAnsi="Times New Roman"/>
          <w:b/>
        </w:rPr>
        <w:t>S</w:t>
      </w:r>
      <w:r w:rsidR="00362449" w:rsidRPr="00EC2C75">
        <w:rPr>
          <w:rFonts w:ascii="Times New Roman" w:hAnsi="Times New Roman"/>
          <w:b/>
        </w:rPr>
        <w:t>,</w:t>
      </w:r>
      <w:r w:rsidRPr="00EC2C75">
        <w:rPr>
          <w:rFonts w:ascii="Times New Roman" w:hAnsi="Times New Roman"/>
          <w:b/>
        </w:rPr>
        <w:t xml:space="preserve"> Browne</w:t>
      </w:r>
      <w:r w:rsidR="00362449" w:rsidRPr="00EC2C75">
        <w:rPr>
          <w:rFonts w:ascii="Times New Roman" w:hAnsi="Times New Roman"/>
          <w:b/>
        </w:rPr>
        <w:t>,</w:t>
      </w:r>
      <w:r w:rsidRPr="00EC2C75">
        <w:rPr>
          <w:rFonts w:ascii="Times New Roman" w:hAnsi="Times New Roman"/>
          <w:b/>
        </w:rPr>
        <w:t xml:space="preserve"> K</w:t>
      </w:r>
      <w:r w:rsidR="00B24880" w:rsidRPr="00EC2C75">
        <w:rPr>
          <w:rFonts w:ascii="Times New Roman" w:hAnsi="Times New Roman"/>
          <w:b/>
        </w:rPr>
        <w:t>.</w:t>
      </w:r>
      <w:r w:rsidRPr="00EC2C75">
        <w:rPr>
          <w:rFonts w:ascii="Times New Roman" w:hAnsi="Times New Roman"/>
          <w:b/>
        </w:rPr>
        <w:t xml:space="preserve">, </w:t>
      </w:r>
      <w:r w:rsidR="00362449" w:rsidRPr="00393E76">
        <w:rPr>
          <w:rFonts w:ascii="Times New Roman" w:hAnsi="Times New Roman"/>
          <w:b/>
        </w:rPr>
        <w:t>Fergusson, D.,</w:t>
      </w:r>
      <w:r w:rsidR="00B24880" w:rsidRPr="00393E76">
        <w:rPr>
          <w:rFonts w:ascii="Times New Roman" w:hAnsi="Times New Roman"/>
          <w:b/>
        </w:rPr>
        <w:t xml:space="preserve"> </w:t>
      </w:r>
      <w:r w:rsidR="00362449" w:rsidRPr="00393E76">
        <w:rPr>
          <w:rFonts w:ascii="Times New Roman" w:hAnsi="Times New Roman"/>
          <w:b/>
        </w:rPr>
        <w:t>Webb, E. and Janson, S</w:t>
      </w:r>
      <w:r w:rsidR="00362449" w:rsidRPr="000074F6">
        <w:rPr>
          <w:rFonts w:ascii="Times New Roman" w:hAnsi="Times New Roman"/>
        </w:rPr>
        <w:t>.</w:t>
      </w:r>
      <w:r w:rsidRPr="00EC2C75">
        <w:rPr>
          <w:rFonts w:ascii="Times New Roman" w:hAnsi="Times New Roman"/>
        </w:rPr>
        <w:t>(2009)</w:t>
      </w:r>
      <w:r w:rsidR="00D50304" w:rsidRPr="00EC2C75">
        <w:rPr>
          <w:rFonts w:ascii="Times New Roman" w:hAnsi="Times New Roman"/>
        </w:rPr>
        <w:t>.</w:t>
      </w:r>
      <w:r w:rsidRPr="00EC2C75">
        <w:rPr>
          <w:rFonts w:ascii="Times New Roman" w:hAnsi="Times New Roman"/>
        </w:rPr>
        <w:t xml:space="preserve"> Burden and consequences of child maltreatment in high-income countries. </w:t>
      </w:r>
      <w:r w:rsidRPr="00EC2C75">
        <w:rPr>
          <w:rFonts w:ascii="Times New Roman" w:hAnsi="Times New Roman"/>
          <w:i/>
        </w:rPr>
        <w:t>The Lancet</w:t>
      </w:r>
      <w:r w:rsidR="00362449" w:rsidRPr="00EC2C75">
        <w:rPr>
          <w:rFonts w:ascii="Times New Roman" w:hAnsi="Times New Roman"/>
          <w:i/>
        </w:rPr>
        <w:t>,</w:t>
      </w:r>
      <w:r w:rsidRPr="00EC2C75">
        <w:rPr>
          <w:rFonts w:ascii="Times New Roman" w:hAnsi="Times New Roman"/>
        </w:rPr>
        <w:t xml:space="preserve"> 373</w:t>
      </w:r>
      <w:r w:rsidR="00362449" w:rsidRPr="00EC2C75">
        <w:rPr>
          <w:rFonts w:ascii="Times New Roman" w:hAnsi="Times New Roman"/>
        </w:rPr>
        <w:t>,</w:t>
      </w:r>
      <w:r w:rsidRPr="00EC2C75">
        <w:rPr>
          <w:rFonts w:ascii="Times New Roman" w:hAnsi="Times New Roman"/>
        </w:rPr>
        <w:t xml:space="preserve"> 68-81.</w:t>
      </w:r>
      <w:bookmarkEnd w:id="11"/>
    </w:p>
    <w:p w:rsidR="00CE5119" w:rsidRPr="00EC2C75" w:rsidRDefault="00CE5119" w:rsidP="000B5FA4">
      <w:pPr>
        <w:pStyle w:val="EndNoteBibliography"/>
        <w:spacing w:after="0"/>
        <w:ind w:left="720" w:hanging="720"/>
        <w:rPr>
          <w:rFonts w:ascii="Times New Roman" w:hAnsi="Times New Roman"/>
        </w:rPr>
      </w:pPr>
      <w:bookmarkStart w:id="12" w:name="_ENREF_13"/>
      <w:r w:rsidRPr="00EC2C75">
        <w:rPr>
          <w:rFonts w:ascii="Times New Roman" w:hAnsi="Times New Roman"/>
          <w:b/>
        </w:rPr>
        <w:t>Goodwin</w:t>
      </w:r>
      <w:r w:rsidR="00D50304" w:rsidRPr="00EC2C75">
        <w:rPr>
          <w:rFonts w:ascii="Times New Roman" w:hAnsi="Times New Roman"/>
          <w:b/>
        </w:rPr>
        <w:t>,</w:t>
      </w:r>
      <w:r w:rsidRPr="00EC2C75">
        <w:rPr>
          <w:rFonts w:ascii="Times New Roman" w:hAnsi="Times New Roman"/>
          <w:b/>
        </w:rPr>
        <w:t xml:space="preserve"> R</w:t>
      </w:r>
      <w:r w:rsidR="00D50304" w:rsidRPr="00EC2C75">
        <w:rPr>
          <w:rFonts w:ascii="Times New Roman" w:hAnsi="Times New Roman"/>
          <w:b/>
        </w:rPr>
        <w:t>.</w:t>
      </w:r>
      <w:r w:rsidR="00B24880" w:rsidRPr="00EC2C75">
        <w:rPr>
          <w:rFonts w:ascii="Times New Roman" w:hAnsi="Times New Roman"/>
          <w:b/>
        </w:rPr>
        <w:t xml:space="preserve"> </w:t>
      </w:r>
      <w:r w:rsidRPr="00EC2C75">
        <w:rPr>
          <w:rFonts w:ascii="Times New Roman" w:hAnsi="Times New Roman"/>
          <w:b/>
        </w:rPr>
        <w:t>D</w:t>
      </w:r>
      <w:r w:rsidR="00D50304" w:rsidRPr="00EC2C75">
        <w:rPr>
          <w:rFonts w:ascii="Times New Roman" w:hAnsi="Times New Roman"/>
          <w:b/>
        </w:rPr>
        <w:t>.</w:t>
      </w:r>
      <w:r w:rsidRPr="00EC2C75">
        <w:rPr>
          <w:rFonts w:ascii="Times New Roman" w:hAnsi="Times New Roman"/>
          <w:b/>
        </w:rPr>
        <w:t xml:space="preserve"> and Stein</w:t>
      </w:r>
      <w:r w:rsidR="00D50304" w:rsidRPr="00EC2C75">
        <w:rPr>
          <w:rFonts w:ascii="Times New Roman" w:hAnsi="Times New Roman"/>
          <w:b/>
        </w:rPr>
        <w:t>,</w:t>
      </w:r>
      <w:r w:rsidRPr="00EC2C75">
        <w:rPr>
          <w:rFonts w:ascii="Times New Roman" w:hAnsi="Times New Roman"/>
          <w:b/>
        </w:rPr>
        <w:t xml:space="preserve"> M</w:t>
      </w:r>
      <w:r w:rsidR="00D50304" w:rsidRPr="00EC2C75">
        <w:rPr>
          <w:rFonts w:ascii="Times New Roman" w:hAnsi="Times New Roman"/>
          <w:b/>
        </w:rPr>
        <w:t>,</w:t>
      </w:r>
      <w:r w:rsidR="00B24880" w:rsidRPr="00EC2C75">
        <w:rPr>
          <w:rFonts w:ascii="Times New Roman" w:hAnsi="Times New Roman"/>
          <w:b/>
        </w:rPr>
        <w:t xml:space="preserve"> </w:t>
      </w:r>
      <w:r w:rsidRPr="00EC2C75">
        <w:rPr>
          <w:rFonts w:ascii="Times New Roman" w:hAnsi="Times New Roman"/>
          <w:b/>
        </w:rPr>
        <w:t>B.</w:t>
      </w:r>
      <w:r w:rsidRPr="00EC2C75">
        <w:rPr>
          <w:rFonts w:ascii="Times New Roman" w:hAnsi="Times New Roman"/>
        </w:rPr>
        <w:t xml:space="preserve"> (2004)</w:t>
      </w:r>
      <w:r w:rsidR="00D50304" w:rsidRPr="00EC2C75">
        <w:rPr>
          <w:rFonts w:ascii="Times New Roman" w:hAnsi="Times New Roman"/>
        </w:rPr>
        <w:t>.</w:t>
      </w:r>
      <w:r w:rsidRPr="00EC2C75">
        <w:rPr>
          <w:rFonts w:ascii="Times New Roman" w:hAnsi="Times New Roman"/>
        </w:rPr>
        <w:t xml:space="preserve"> Association between childhood trauma and physical disorders among adults in the United States. </w:t>
      </w:r>
      <w:r w:rsidR="00670FFE" w:rsidRPr="00EC2C75">
        <w:rPr>
          <w:rFonts w:ascii="Times New Roman" w:hAnsi="Times New Roman"/>
          <w:i/>
        </w:rPr>
        <w:t>Psychological M</w:t>
      </w:r>
      <w:r w:rsidRPr="00EC2C75">
        <w:rPr>
          <w:rFonts w:ascii="Times New Roman" w:hAnsi="Times New Roman"/>
          <w:i/>
        </w:rPr>
        <w:t>edicine</w:t>
      </w:r>
      <w:r w:rsidR="00D50304" w:rsidRPr="00EC2C75">
        <w:rPr>
          <w:rFonts w:ascii="Times New Roman" w:hAnsi="Times New Roman"/>
        </w:rPr>
        <w:t>, 34,</w:t>
      </w:r>
      <w:r w:rsidRPr="00EC2C75">
        <w:rPr>
          <w:rFonts w:ascii="Times New Roman" w:hAnsi="Times New Roman"/>
        </w:rPr>
        <w:t xml:space="preserve"> 509-520.</w:t>
      </w:r>
      <w:bookmarkEnd w:id="12"/>
    </w:p>
    <w:p w:rsidR="00CE5119" w:rsidRPr="00EC2C75" w:rsidRDefault="00CE5119" w:rsidP="000B5FA4">
      <w:pPr>
        <w:pStyle w:val="EndNoteBibliography"/>
        <w:spacing w:after="0"/>
        <w:ind w:left="720" w:hanging="720"/>
        <w:rPr>
          <w:rFonts w:ascii="Times New Roman" w:hAnsi="Times New Roman"/>
        </w:rPr>
      </w:pPr>
      <w:bookmarkStart w:id="13" w:name="_ENREF_14"/>
      <w:r w:rsidRPr="00EC2C75">
        <w:rPr>
          <w:rFonts w:ascii="Times New Roman" w:hAnsi="Times New Roman"/>
          <w:b/>
        </w:rPr>
        <w:t>Green</w:t>
      </w:r>
      <w:r w:rsidR="00D50304" w:rsidRPr="00EC2C75">
        <w:rPr>
          <w:rFonts w:ascii="Times New Roman" w:hAnsi="Times New Roman"/>
          <w:b/>
        </w:rPr>
        <w:t>,</w:t>
      </w:r>
      <w:r w:rsidRPr="00EC2C75">
        <w:rPr>
          <w:rFonts w:ascii="Times New Roman" w:hAnsi="Times New Roman"/>
          <w:b/>
        </w:rPr>
        <w:t xml:space="preserve"> J</w:t>
      </w:r>
      <w:r w:rsidR="00D50304" w:rsidRPr="00EC2C75">
        <w:rPr>
          <w:rFonts w:ascii="Times New Roman" w:hAnsi="Times New Roman"/>
          <w:b/>
        </w:rPr>
        <w:t>.</w:t>
      </w:r>
      <w:r w:rsidR="00B24880" w:rsidRPr="00EC2C75">
        <w:rPr>
          <w:rFonts w:ascii="Times New Roman" w:hAnsi="Times New Roman"/>
          <w:b/>
        </w:rPr>
        <w:t xml:space="preserve"> </w:t>
      </w:r>
      <w:r w:rsidRPr="00EC2C75">
        <w:rPr>
          <w:rFonts w:ascii="Times New Roman" w:hAnsi="Times New Roman"/>
          <w:b/>
        </w:rPr>
        <w:t>G</w:t>
      </w:r>
      <w:r w:rsidR="00D50304" w:rsidRPr="00EC2C75">
        <w:rPr>
          <w:rFonts w:ascii="Times New Roman" w:hAnsi="Times New Roman"/>
          <w:b/>
        </w:rPr>
        <w:t>.</w:t>
      </w:r>
      <w:r w:rsidRPr="00EC2C75">
        <w:rPr>
          <w:rFonts w:ascii="Times New Roman" w:hAnsi="Times New Roman"/>
          <w:b/>
        </w:rPr>
        <w:t xml:space="preserve"> </w:t>
      </w:r>
      <w:r w:rsidRPr="000074F6">
        <w:rPr>
          <w:rFonts w:ascii="Times New Roman" w:hAnsi="Times New Roman"/>
          <w:b/>
          <w:i/>
        </w:rPr>
        <w:t>et al.</w:t>
      </w:r>
      <w:r w:rsidRPr="00EC2C75">
        <w:rPr>
          <w:rFonts w:ascii="Times New Roman" w:hAnsi="Times New Roman"/>
        </w:rPr>
        <w:t xml:space="preserve"> (2010)</w:t>
      </w:r>
      <w:r w:rsidR="00D50304" w:rsidRPr="00EC2C75">
        <w:rPr>
          <w:rFonts w:ascii="Times New Roman" w:hAnsi="Times New Roman"/>
        </w:rPr>
        <w:t>.</w:t>
      </w:r>
      <w:r w:rsidRPr="00EC2C75">
        <w:rPr>
          <w:rFonts w:ascii="Times New Roman" w:hAnsi="Times New Roman"/>
        </w:rPr>
        <w:t xml:space="preserve"> Childhood adversities and adult psychiatric disorders in the national </w:t>
      </w:r>
      <w:r w:rsidR="00B24880" w:rsidRPr="00EC2C75">
        <w:rPr>
          <w:rFonts w:ascii="Times New Roman" w:hAnsi="Times New Roman"/>
        </w:rPr>
        <w:t>comorbidity survey replication</w:t>
      </w:r>
      <w:r w:rsidRPr="00EC2C75">
        <w:rPr>
          <w:rFonts w:ascii="Times New Roman" w:hAnsi="Times New Roman"/>
        </w:rPr>
        <w:t xml:space="preserve">: associations with first onset of DSM-IV disorders. </w:t>
      </w:r>
      <w:r w:rsidRPr="00EC2C75">
        <w:rPr>
          <w:rFonts w:ascii="Times New Roman" w:hAnsi="Times New Roman"/>
          <w:i/>
        </w:rPr>
        <w:t>Archives of General Psychiatry</w:t>
      </w:r>
      <w:r w:rsidR="00D50304" w:rsidRPr="00EC2C75">
        <w:rPr>
          <w:rFonts w:ascii="Times New Roman" w:hAnsi="Times New Roman"/>
        </w:rPr>
        <w:t>,</w:t>
      </w:r>
      <w:r w:rsidRPr="00EC2C75">
        <w:rPr>
          <w:rFonts w:ascii="Times New Roman" w:hAnsi="Times New Roman"/>
        </w:rPr>
        <w:t xml:space="preserve"> 67</w:t>
      </w:r>
      <w:r w:rsidR="00D50304" w:rsidRPr="00EC2C75">
        <w:rPr>
          <w:rFonts w:ascii="Times New Roman" w:hAnsi="Times New Roman"/>
        </w:rPr>
        <w:t>,</w:t>
      </w:r>
      <w:r w:rsidRPr="00EC2C75">
        <w:rPr>
          <w:rFonts w:ascii="Times New Roman" w:hAnsi="Times New Roman"/>
        </w:rPr>
        <w:t xml:space="preserve"> 113</w:t>
      </w:r>
      <w:r w:rsidR="00D50304" w:rsidRPr="00EC2C75">
        <w:rPr>
          <w:rFonts w:ascii="Times New Roman" w:hAnsi="Times New Roman"/>
        </w:rPr>
        <w:t>-123</w:t>
      </w:r>
      <w:r w:rsidRPr="00EC2C75">
        <w:rPr>
          <w:rFonts w:ascii="Times New Roman" w:hAnsi="Times New Roman"/>
        </w:rPr>
        <w:t>.</w:t>
      </w:r>
      <w:bookmarkEnd w:id="13"/>
    </w:p>
    <w:p w:rsidR="00CE5119" w:rsidRPr="00EC2C75" w:rsidRDefault="00CE5119" w:rsidP="000B5FA4">
      <w:pPr>
        <w:pStyle w:val="EndNoteBibliography"/>
        <w:spacing w:after="0"/>
        <w:ind w:left="720" w:hanging="720"/>
        <w:rPr>
          <w:rFonts w:ascii="Times New Roman" w:hAnsi="Times New Roman"/>
        </w:rPr>
      </w:pPr>
      <w:bookmarkStart w:id="14" w:name="_ENREF_15"/>
      <w:r w:rsidRPr="00EC2C75">
        <w:rPr>
          <w:rFonts w:ascii="Times New Roman" w:hAnsi="Times New Roman"/>
          <w:b/>
        </w:rPr>
        <w:t>Guilliams</w:t>
      </w:r>
      <w:r w:rsidR="00D50304" w:rsidRPr="00EC2C75">
        <w:rPr>
          <w:rFonts w:ascii="Times New Roman" w:hAnsi="Times New Roman"/>
          <w:b/>
        </w:rPr>
        <w:t>,</w:t>
      </w:r>
      <w:r w:rsidRPr="00EC2C75">
        <w:rPr>
          <w:rFonts w:ascii="Times New Roman" w:hAnsi="Times New Roman"/>
          <w:b/>
        </w:rPr>
        <w:t xml:space="preserve"> T</w:t>
      </w:r>
      <w:r w:rsidR="00D50304" w:rsidRPr="00EC2C75">
        <w:rPr>
          <w:rFonts w:ascii="Times New Roman" w:hAnsi="Times New Roman"/>
          <w:b/>
        </w:rPr>
        <w:t xml:space="preserve">. </w:t>
      </w:r>
      <w:r w:rsidRPr="00EC2C75">
        <w:rPr>
          <w:rFonts w:ascii="Times New Roman" w:hAnsi="Times New Roman"/>
          <w:b/>
        </w:rPr>
        <w:t>G</w:t>
      </w:r>
      <w:r w:rsidR="00D50304" w:rsidRPr="00EC2C75">
        <w:rPr>
          <w:rFonts w:ascii="Times New Roman" w:hAnsi="Times New Roman"/>
          <w:b/>
        </w:rPr>
        <w:t>.</w:t>
      </w:r>
      <w:r w:rsidRPr="00EC2C75">
        <w:rPr>
          <w:rFonts w:ascii="Times New Roman" w:hAnsi="Times New Roman"/>
          <w:b/>
        </w:rPr>
        <w:t xml:space="preserve"> and Edwards</w:t>
      </w:r>
      <w:r w:rsidR="00D50304" w:rsidRPr="00EC2C75">
        <w:rPr>
          <w:rFonts w:ascii="Times New Roman" w:hAnsi="Times New Roman"/>
          <w:b/>
        </w:rPr>
        <w:t>,</w:t>
      </w:r>
      <w:r w:rsidRPr="00EC2C75">
        <w:rPr>
          <w:rFonts w:ascii="Times New Roman" w:hAnsi="Times New Roman"/>
          <w:b/>
        </w:rPr>
        <w:t xml:space="preserve"> L. </w:t>
      </w:r>
      <w:r w:rsidRPr="00EC2C75">
        <w:rPr>
          <w:rFonts w:ascii="Times New Roman" w:hAnsi="Times New Roman"/>
        </w:rPr>
        <w:t>(2010)</w:t>
      </w:r>
      <w:r w:rsidR="00D50304" w:rsidRPr="00EC2C75">
        <w:rPr>
          <w:rFonts w:ascii="Times New Roman" w:hAnsi="Times New Roman"/>
        </w:rPr>
        <w:t>.</w:t>
      </w:r>
      <w:r w:rsidRPr="00EC2C75">
        <w:rPr>
          <w:rFonts w:ascii="Times New Roman" w:hAnsi="Times New Roman"/>
        </w:rPr>
        <w:t xml:space="preserve"> Chronic stress and the HPA axis. </w:t>
      </w:r>
      <w:r w:rsidRPr="00EC2C75">
        <w:rPr>
          <w:rFonts w:ascii="Times New Roman" w:hAnsi="Times New Roman"/>
          <w:i/>
        </w:rPr>
        <w:t>The Standard</w:t>
      </w:r>
      <w:r w:rsidR="00D50304" w:rsidRPr="00EC2C75">
        <w:rPr>
          <w:rFonts w:ascii="Times New Roman" w:hAnsi="Times New Roman"/>
        </w:rPr>
        <w:t>,</w:t>
      </w:r>
      <w:r w:rsidRPr="000074F6">
        <w:rPr>
          <w:rFonts w:ascii="Times New Roman" w:hAnsi="Times New Roman"/>
        </w:rPr>
        <w:t xml:space="preserve"> 2</w:t>
      </w:r>
      <w:r w:rsidR="00D50304" w:rsidRPr="00EC2C75">
        <w:rPr>
          <w:rFonts w:ascii="Times New Roman" w:hAnsi="Times New Roman"/>
        </w:rPr>
        <w:t>,</w:t>
      </w:r>
      <w:r w:rsidRPr="00EC2C75">
        <w:rPr>
          <w:rFonts w:ascii="Times New Roman" w:hAnsi="Times New Roman"/>
        </w:rPr>
        <w:t xml:space="preserve"> 1-12.</w:t>
      </w:r>
      <w:bookmarkEnd w:id="14"/>
    </w:p>
    <w:p w:rsidR="00CE5119" w:rsidRPr="00EC2C75" w:rsidRDefault="00CE5119" w:rsidP="000B5FA4">
      <w:pPr>
        <w:pStyle w:val="EndNoteBibliography"/>
        <w:spacing w:after="0"/>
        <w:ind w:left="720" w:hanging="720"/>
        <w:rPr>
          <w:rFonts w:ascii="Times New Roman" w:hAnsi="Times New Roman"/>
        </w:rPr>
      </w:pPr>
      <w:bookmarkStart w:id="15" w:name="_ENREF_16"/>
      <w:r w:rsidRPr="00EC2C75">
        <w:rPr>
          <w:rFonts w:ascii="Times New Roman" w:hAnsi="Times New Roman"/>
          <w:b/>
        </w:rPr>
        <w:t>Heim</w:t>
      </w:r>
      <w:r w:rsidR="00D50304" w:rsidRPr="00EC2C75">
        <w:rPr>
          <w:rFonts w:ascii="Times New Roman" w:hAnsi="Times New Roman"/>
          <w:b/>
        </w:rPr>
        <w:t>,</w:t>
      </w:r>
      <w:r w:rsidRPr="00EC2C75">
        <w:rPr>
          <w:rFonts w:ascii="Times New Roman" w:hAnsi="Times New Roman"/>
          <w:b/>
        </w:rPr>
        <w:t xml:space="preserve"> C</w:t>
      </w:r>
      <w:r w:rsidR="00D50304" w:rsidRPr="00EC2C75">
        <w:rPr>
          <w:rFonts w:ascii="Times New Roman" w:hAnsi="Times New Roman"/>
          <w:b/>
        </w:rPr>
        <w:t>.</w:t>
      </w:r>
      <w:r w:rsidRPr="00EC2C75">
        <w:rPr>
          <w:rFonts w:ascii="Times New Roman" w:hAnsi="Times New Roman"/>
          <w:b/>
        </w:rPr>
        <w:t>, Ehlert</w:t>
      </w:r>
      <w:r w:rsidR="00D50304" w:rsidRPr="00EC2C75">
        <w:rPr>
          <w:rFonts w:ascii="Times New Roman" w:hAnsi="Times New Roman"/>
          <w:b/>
        </w:rPr>
        <w:t>,</w:t>
      </w:r>
      <w:r w:rsidRPr="00EC2C75">
        <w:rPr>
          <w:rFonts w:ascii="Times New Roman" w:hAnsi="Times New Roman"/>
          <w:b/>
        </w:rPr>
        <w:t xml:space="preserve"> U</w:t>
      </w:r>
      <w:r w:rsidR="00D50304" w:rsidRPr="00EC2C75">
        <w:rPr>
          <w:rFonts w:ascii="Times New Roman" w:hAnsi="Times New Roman"/>
          <w:b/>
        </w:rPr>
        <w:t>.</w:t>
      </w:r>
      <w:r w:rsidRPr="00EC2C75">
        <w:rPr>
          <w:rFonts w:ascii="Times New Roman" w:hAnsi="Times New Roman"/>
          <w:b/>
        </w:rPr>
        <w:t xml:space="preserve"> and Hellhammer</w:t>
      </w:r>
      <w:r w:rsidR="00D50304" w:rsidRPr="00EC2C75">
        <w:rPr>
          <w:rFonts w:ascii="Times New Roman" w:hAnsi="Times New Roman"/>
          <w:b/>
        </w:rPr>
        <w:t>,</w:t>
      </w:r>
      <w:r w:rsidRPr="00EC2C75">
        <w:rPr>
          <w:rFonts w:ascii="Times New Roman" w:hAnsi="Times New Roman"/>
          <w:b/>
        </w:rPr>
        <w:t xml:space="preserve"> D</w:t>
      </w:r>
      <w:r w:rsidR="00D50304" w:rsidRPr="00EC2C75">
        <w:rPr>
          <w:rFonts w:ascii="Times New Roman" w:hAnsi="Times New Roman"/>
          <w:b/>
        </w:rPr>
        <w:t xml:space="preserve">. </w:t>
      </w:r>
      <w:r w:rsidRPr="00EC2C75">
        <w:rPr>
          <w:rFonts w:ascii="Times New Roman" w:hAnsi="Times New Roman"/>
          <w:b/>
        </w:rPr>
        <w:t>H</w:t>
      </w:r>
      <w:r w:rsidRPr="00EC2C75">
        <w:rPr>
          <w:rFonts w:ascii="Times New Roman" w:hAnsi="Times New Roman"/>
        </w:rPr>
        <w:t>. (2000)</w:t>
      </w:r>
      <w:r w:rsidR="00D50304" w:rsidRPr="00EC2C75">
        <w:rPr>
          <w:rFonts w:ascii="Times New Roman" w:hAnsi="Times New Roman"/>
        </w:rPr>
        <w:t>.</w:t>
      </w:r>
      <w:r w:rsidRPr="00EC2C75">
        <w:rPr>
          <w:rFonts w:ascii="Times New Roman" w:hAnsi="Times New Roman"/>
        </w:rPr>
        <w:t xml:space="preserve"> The potential role of hypocortisolism in the pathophysiology of stress-related bodily disorders. </w:t>
      </w:r>
      <w:r w:rsidRPr="00EC2C75">
        <w:rPr>
          <w:rFonts w:ascii="Times New Roman" w:hAnsi="Times New Roman"/>
          <w:i/>
        </w:rPr>
        <w:t>Psychoneuroendocrinology</w:t>
      </w:r>
      <w:r w:rsidR="00B24880" w:rsidRPr="00EC2C75">
        <w:rPr>
          <w:rFonts w:ascii="Times New Roman" w:hAnsi="Times New Roman"/>
        </w:rPr>
        <w:t>,</w:t>
      </w:r>
      <w:r w:rsidRPr="00EC2C75">
        <w:rPr>
          <w:rFonts w:ascii="Times New Roman" w:hAnsi="Times New Roman"/>
        </w:rPr>
        <w:t xml:space="preserve"> 25</w:t>
      </w:r>
      <w:r w:rsidR="00D50304" w:rsidRPr="00EC2C75">
        <w:rPr>
          <w:rFonts w:ascii="Times New Roman" w:hAnsi="Times New Roman"/>
        </w:rPr>
        <w:t>,</w:t>
      </w:r>
      <w:r w:rsidRPr="00EC2C75">
        <w:rPr>
          <w:rFonts w:ascii="Times New Roman" w:hAnsi="Times New Roman"/>
        </w:rPr>
        <w:t xml:space="preserve"> 1-35.</w:t>
      </w:r>
      <w:bookmarkEnd w:id="15"/>
    </w:p>
    <w:p w:rsidR="00CE5119" w:rsidRPr="00EC2C75" w:rsidRDefault="00CE5119" w:rsidP="000B5FA4">
      <w:pPr>
        <w:pStyle w:val="EndNoteBibliography"/>
        <w:spacing w:after="0"/>
        <w:ind w:left="720" w:hanging="720"/>
        <w:rPr>
          <w:rFonts w:ascii="Times New Roman" w:hAnsi="Times New Roman"/>
        </w:rPr>
      </w:pPr>
      <w:bookmarkStart w:id="16" w:name="_ENREF_18"/>
      <w:r w:rsidRPr="00EC2C75">
        <w:rPr>
          <w:rFonts w:ascii="Times New Roman" w:hAnsi="Times New Roman"/>
          <w:b/>
        </w:rPr>
        <w:t>Heinrich</w:t>
      </w:r>
      <w:r w:rsidR="00D50304" w:rsidRPr="00EC2C75">
        <w:rPr>
          <w:rFonts w:ascii="Times New Roman" w:hAnsi="Times New Roman"/>
          <w:b/>
        </w:rPr>
        <w:t>,</w:t>
      </w:r>
      <w:r w:rsidRPr="00EC2C75">
        <w:rPr>
          <w:rFonts w:ascii="Times New Roman" w:hAnsi="Times New Roman"/>
          <w:b/>
        </w:rPr>
        <w:t xml:space="preserve"> C</w:t>
      </w:r>
      <w:r w:rsidR="00D50304" w:rsidRPr="00EC2C75">
        <w:rPr>
          <w:rFonts w:ascii="Times New Roman" w:hAnsi="Times New Roman"/>
          <w:b/>
        </w:rPr>
        <w:t>.</w:t>
      </w:r>
      <w:r w:rsidRPr="00EC2C75">
        <w:rPr>
          <w:rFonts w:ascii="Times New Roman" w:hAnsi="Times New Roman"/>
          <w:b/>
        </w:rPr>
        <w:t>, Maffioli</w:t>
      </w:r>
      <w:r w:rsidR="00D50304" w:rsidRPr="00EC2C75">
        <w:rPr>
          <w:rFonts w:ascii="Times New Roman" w:hAnsi="Times New Roman"/>
          <w:b/>
        </w:rPr>
        <w:t>,</w:t>
      </w:r>
      <w:r w:rsidRPr="00EC2C75">
        <w:rPr>
          <w:rFonts w:ascii="Times New Roman" w:hAnsi="Times New Roman"/>
          <w:b/>
        </w:rPr>
        <w:t xml:space="preserve"> A</w:t>
      </w:r>
      <w:r w:rsidR="00D50304" w:rsidRPr="00EC2C75">
        <w:rPr>
          <w:rFonts w:ascii="Times New Roman" w:hAnsi="Times New Roman"/>
          <w:b/>
        </w:rPr>
        <w:t>.</w:t>
      </w:r>
      <w:r w:rsidRPr="00EC2C75">
        <w:rPr>
          <w:rFonts w:ascii="Times New Roman" w:hAnsi="Times New Roman"/>
          <w:b/>
        </w:rPr>
        <w:t xml:space="preserve"> and Vázquez</w:t>
      </w:r>
      <w:r w:rsidR="00D50304" w:rsidRPr="00EC2C75">
        <w:rPr>
          <w:rFonts w:ascii="Times New Roman" w:hAnsi="Times New Roman"/>
          <w:b/>
        </w:rPr>
        <w:t>,</w:t>
      </w:r>
      <w:r w:rsidRPr="00EC2C75">
        <w:rPr>
          <w:rFonts w:ascii="Times New Roman" w:hAnsi="Times New Roman"/>
          <w:b/>
        </w:rPr>
        <w:t xml:space="preserve"> G</w:t>
      </w:r>
      <w:r w:rsidRPr="00EC2C75">
        <w:rPr>
          <w:rFonts w:ascii="Times New Roman" w:hAnsi="Times New Roman"/>
        </w:rPr>
        <w:t>. (2010)</w:t>
      </w:r>
      <w:r w:rsidR="00D50304" w:rsidRPr="00EC2C75">
        <w:rPr>
          <w:rFonts w:ascii="Times New Roman" w:hAnsi="Times New Roman"/>
        </w:rPr>
        <w:t>.</w:t>
      </w:r>
      <w:r w:rsidRPr="00EC2C75">
        <w:rPr>
          <w:rFonts w:ascii="Times New Roman" w:hAnsi="Times New Roman"/>
        </w:rPr>
        <w:t xml:space="preserve"> A Primer for </w:t>
      </w:r>
      <w:r w:rsidR="00D50304" w:rsidRPr="00EC2C75">
        <w:rPr>
          <w:rFonts w:ascii="Times New Roman" w:hAnsi="Times New Roman"/>
        </w:rPr>
        <w:t>a</w:t>
      </w:r>
      <w:r w:rsidRPr="00EC2C75">
        <w:rPr>
          <w:rFonts w:ascii="Times New Roman" w:hAnsi="Times New Roman"/>
        </w:rPr>
        <w:t xml:space="preserve">pplying </w:t>
      </w:r>
      <w:r w:rsidR="00D50304" w:rsidRPr="00EC2C75">
        <w:rPr>
          <w:rFonts w:ascii="Times New Roman" w:hAnsi="Times New Roman"/>
        </w:rPr>
        <w:t>p</w:t>
      </w:r>
      <w:r w:rsidRPr="00EC2C75">
        <w:rPr>
          <w:rFonts w:ascii="Times New Roman" w:hAnsi="Times New Roman"/>
        </w:rPr>
        <w:t>ropensity-</w:t>
      </w:r>
      <w:r w:rsidR="00D50304" w:rsidRPr="00EC2C75">
        <w:rPr>
          <w:rFonts w:ascii="Times New Roman" w:hAnsi="Times New Roman"/>
        </w:rPr>
        <w:t>s</w:t>
      </w:r>
      <w:r w:rsidRPr="00EC2C75">
        <w:rPr>
          <w:rFonts w:ascii="Times New Roman" w:hAnsi="Times New Roman"/>
        </w:rPr>
        <w:t xml:space="preserve">core </w:t>
      </w:r>
      <w:r w:rsidR="00D50304" w:rsidRPr="00EC2C75">
        <w:rPr>
          <w:rFonts w:ascii="Times New Roman" w:hAnsi="Times New Roman"/>
        </w:rPr>
        <w:t>m</w:t>
      </w:r>
      <w:r w:rsidR="00B24880" w:rsidRPr="00EC2C75">
        <w:rPr>
          <w:rFonts w:ascii="Times New Roman" w:hAnsi="Times New Roman"/>
        </w:rPr>
        <w:t>atching:</w:t>
      </w:r>
      <w:r w:rsidRPr="00EC2C75">
        <w:rPr>
          <w:rFonts w:ascii="Times New Roman" w:hAnsi="Times New Roman"/>
        </w:rPr>
        <w:t xml:space="preserve"> </w:t>
      </w:r>
      <w:r w:rsidR="004143E7" w:rsidRPr="000074F6">
        <w:rPr>
          <w:rFonts w:ascii="Times New Roman" w:hAnsi="Times New Roman"/>
        </w:rPr>
        <w:t>i</w:t>
      </w:r>
      <w:r w:rsidRPr="000074F6">
        <w:rPr>
          <w:rFonts w:ascii="Times New Roman" w:hAnsi="Times New Roman"/>
        </w:rPr>
        <w:t>mpact-</w:t>
      </w:r>
      <w:r w:rsidR="004143E7" w:rsidRPr="000074F6">
        <w:rPr>
          <w:rFonts w:ascii="Times New Roman" w:hAnsi="Times New Roman"/>
        </w:rPr>
        <w:t>e</w:t>
      </w:r>
      <w:r w:rsidRPr="000074F6">
        <w:rPr>
          <w:rFonts w:ascii="Times New Roman" w:hAnsi="Times New Roman"/>
        </w:rPr>
        <w:t xml:space="preserve">valuation </w:t>
      </w:r>
      <w:r w:rsidR="004143E7" w:rsidRPr="000074F6">
        <w:rPr>
          <w:rFonts w:ascii="Times New Roman" w:hAnsi="Times New Roman"/>
        </w:rPr>
        <w:t>g</w:t>
      </w:r>
      <w:r w:rsidRPr="000074F6">
        <w:rPr>
          <w:rFonts w:ascii="Times New Roman" w:hAnsi="Times New Roman"/>
        </w:rPr>
        <w:t>uidelines</w:t>
      </w:r>
      <w:r w:rsidR="004143E7" w:rsidRPr="00EC2C75">
        <w:rPr>
          <w:rFonts w:ascii="Times New Roman" w:hAnsi="Times New Roman"/>
          <w:i/>
        </w:rPr>
        <w:t>.</w:t>
      </w:r>
      <w:r w:rsidRPr="00EC2C75">
        <w:rPr>
          <w:rFonts w:ascii="Times New Roman" w:hAnsi="Times New Roman"/>
          <w:i/>
        </w:rPr>
        <w:t xml:space="preserve"> Technical Notes</w:t>
      </w:r>
      <w:r w:rsidR="004143E7" w:rsidRPr="00EC2C75">
        <w:rPr>
          <w:rFonts w:ascii="Times New Roman" w:hAnsi="Times New Roman"/>
          <w:i/>
        </w:rPr>
        <w:t xml:space="preserve"> No. IDB-TN-161</w:t>
      </w:r>
      <w:r w:rsidRPr="00EC2C75">
        <w:rPr>
          <w:rFonts w:ascii="Times New Roman" w:hAnsi="Times New Roman"/>
          <w:i/>
        </w:rPr>
        <w:t>.</w:t>
      </w:r>
      <w:r w:rsidRPr="00EC2C75">
        <w:rPr>
          <w:rFonts w:ascii="Times New Roman" w:hAnsi="Times New Roman"/>
        </w:rPr>
        <w:t xml:space="preserve"> </w:t>
      </w:r>
      <w:r w:rsidR="004143E7" w:rsidRPr="00EC2C75">
        <w:rPr>
          <w:rFonts w:ascii="Times New Roman" w:hAnsi="Times New Roman"/>
        </w:rPr>
        <w:t>Washington, D.C</w:t>
      </w:r>
      <w:r w:rsidRPr="00EC2C75">
        <w:rPr>
          <w:rFonts w:ascii="Times New Roman" w:hAnsi="Times New Roman"/>
        </w:rPr>
        <w:t>.</w:t>
      </w:r>
      <w:bookmarkEnd w:id="16"/>
      <w:r w:rsidR="00D45607">
        <w:rPr>
          <w:rFonts w:ascii="Times New Roman" w:hAnsi="Times New Roman"/>
        </w:rPr>
        <w:t>:</w:t>
      </w:r>
      <w:r w:rsidR="00D45607" w:rsidRPr="00D45607">
        <w:rPr>
          <w:rFonts w:ascii="Times New Roman" w:hAnsi="Times New Roman"/>
        </w:rPr>
        <w:t xml:space="preserve"> </w:t>
      </w:r>
      <w:r w:rsidR="00D45607" w:rsidRPr="00EC2C75">
        <w:rPr>
          <w:rFonts w:ascii="Times New Roman" w:hAnsi="Times New Roman"/>
        </w:rPr>
        <w:t>Inter-American Development Bank</w:t>
      </w:r>
      <w:r w:rsidR="00D45607">
        <w:rPr>
          <w:rFonts w:ascii="Times New Roman" w:hAnsi="Times New Roman"/>
        </w:rPr>
        <w:t>.</w:t>
      </w:r>
    </w:p>
    <w:p w:rsidR="00CE5119" w:rsidRPr="00EC2C75" w:rsidRDefault="00CE5119" w:rsidP="000B5FA4">
      <w:pPr>
        <w:pStyle w:val="EndNoteBibliography"/>
        <w:spacing w:after="0"/>
        <w:ind w:left="720" w:hanging="720"/>
        <w:rPr>
          <w:rFonts w:ascii="Times New Roman" w:hAnsi="Times New Roman"/>
        </w:rPr>
      </w:pPr>
      <w:bookmarkStart w:id="17" w:name="_ENREF_19"/>
      <w:r w:rsidRPr="00EC2C75">
        <w:rPr>
          <w:rFonts w:ascii="Times New Roman" w:hAnsi="Times New Roman"/>
          <w:b/>
        </w:rPr>
        <w:t>Henningsen</w:t>
      </w:r>
      <w:r w:rsidR="00D50304" w:rsidRPr="00EC2C75">
        <w:rPr>
          <w:rFonts w:ascii="Times New Roman" w:hAnsi="Times New Roman"/>
          <w:b/>
        </w:rPr>
        <w:t>,</w:t>
      </w:r>
      <w:r w:rsidRPr="00EC2C75">
        <w:rPr>
          <w:rFonts w:ascii="Times New Roman" w:hAnsi="Times New Roman"/>
          <w:b/>
        </w:rPr>
        <w:t xml:space="preserve"> P</w:t>
      </w:r>
      <w:r w:rsidR="00D50304" w:rsidRPr="00EC2C75">
        <w:rPr>
          <w:rFonts w:ascii="Times New Roman" w:hAnsi="Times New Roman"/>
          <w:b/>
        </w:rPr>
        <w:t>.</w:t>
      </w:r>
      <w:r w:rsidRPr="00EC2C75">
        <w:rPr>
          <w:rFonts w:ascii="Times New Roman" w:hAnsi="Times New Roman"/>
          <w:b/>
        </w:rPr>
        <w:t>, Zimmermann</w:t>
      </w:r>
      <w:r w:rsidR="00D50304" w:rsidRPr="00EC2C75">
        <w:rPr>
          <w:rFonts w:ascii="Times New Roman" w:hAnsi="Times New Roman"/>
          <w:b/>
        </w:rPr>
        <w:t>,</w:t>
      </w:r>
      <w:r w:rsidRPr="00EC2C75">
        <w:rPr>
          <w:rFonts w:ascii="Times New Roman" w:hAnsi="Times New Roman"/>
          <w:b/>
        </w:rPr>
        <w:t xml:space="preserve"> T</w:t>
      </w:r>
      <w:r w:rsidR="00D50304" w:rsidRPr="00EC2C75">
        <w:rPr>
          <w:rFonts w:ascii="Times New Roman" w:hAnsi="Times New Roman"/>
          <w:b/>
        </w:rPr>
        <w:t>.</w:t>
      </w:r>
      <w:r w:rsidRPr="00EC2C75">
        <w:rPr>
          <w:rFonts w:ascii="Times New Roman" w:hAnsi="Times New Roman"/>
          <w:b/>
        </w:rPr>
        <w:t xml:space="preserve"> and Sattel</w:t>
      </w:r>
      <w:r w:rsidR="00D50304" w:rsidRPr="00EC2C75">
        <w:rPr>
          <w:rFonts w:ascii="Times New Roman" w:hAnsi="Times New Roman"/>
          <w:b/>
        </w:rPr>
        <w:t>,</w:t>
      </w:r>
      <w:r w:rsidRPr="00EC2C75">
        <w:rPr>
          <w:rFonts w:ascii="Times New Roman" w:hAnsi="Times New Roman"/>
          <w:b/>
        </w:rPr>
        <w:t xml:space="preserve"> H.</w:t>
      </w:r>
      <w:r w:rsidRPr="00EC2C75">
        <w:rPr>
          <w:rFonts w:ascii="Times New Roman" w:hAnsi="Times New Roman"/>
        </w:rPr>
        <w:t xml:space="preserve"> (2003)</w:t>
      </w:r>
      <w:r w:rsidR="00D50304" w:rsidRPr="00EC2C75">
        <w:rPr>
          <w:rFonts w:ascii="Times New Roman" w:hAnsi="Times New Roman"/>
        </w:rPr>
        <w:t>.</w:t>
      </w:r>
      <w:r w:rsidRPr="00EC2C75">
        <w:rPr>
          <w:rFonts w:ascii="Times New Roman" w:hAnsi="Times New Roman"/>
        </w:rPr>
        <w:t xml:space="preserve"> Medically </w:t>
      </w:r>
      <w:r w:rsidR="00D50304" w:rsidRPr="00EC2C75">
        <w:rPr>
          <w:rFonts w:ascii="Times New Roman" w:hAnsi="Times New Roman"/>
        </w:rPr>
        <w:t>u</w:t>
      </w:r>
      <w:r w:rsidRPr="00EC2C75">
        <w:rPr>
          <w:rFonts w:ascii="Times New Roman" w:hAnsi="Times New Roman"/>
        </w:rPr>
        <w:t xml:space="preserve">nexplained </w:t>
      </w:r>
      <w:r w:rsidR="00D50304" w:rsidRPr="00EC2C75">
        <w:rPr>
          <w:rFonts w:ascii="Times New Roman" w:hAnsi="Times New Roman"/>
        </w:rPr>
        <w:t>p</w:t>
      </w:r>
      <w:r w:rsidRPr="00EC2C75">
        <w:rPr>
          <w:rFonts w:ascii="Times New Roman" w:hAnsi="Times New Roman"/>
        </w:rPr>
        <w:t xml:space="preserve">hysical </w:t>
      </w:r>
      <w:r w:rsidR="00D50304" w:rsidRPr="00EC2C75">
        <w:rPr>
          <w:rFonts w:ascii="Times New Roman" w:hAnsi="Times New Roman"/>
        </w:rPr>
        <w:t>s</w:t>
      </w:r>
      <w:r w:rsidRPr="00EC2C75">
        <w:rPr>
          <w:rFonts w:ascii="Times New Roman" w:hAnsi="Times New Roman"/>
        </w:rPr>
        <w:t xml:space="preserve">ymptoms, </w:t>
      </w:r>
      <w:r w:rsidR="00D50304" w:rsidRPr="00EC2C75">
        <w:rPr>
          <w:rFonts w:ascii="Times New Roman" w:hAnsi="Times New Roman"/>
        </w:rPr>
        <w:t>a</w:t>
      </w:r>
      <w:r w:rsidRPr="00EC2C75">
        <w:rPr>
          <w:rFonts w:ascii="Times New Roman" w:hAnsi="Times New Roman"/>
        </w:rPr>
        <w:t xml:space="preserve">nxiety, and </w:t>
      </w:r>
      <w:r w:rsidR="00D50304" w:rsidRPr="00EC2C75">
        <w:rPr>
          <w:rFonts w:ascii="Times New Roman" w:hAnsi="Times New Roman"/>
        </w:rPr>
        <w:t>d</w:t>
      </w:r>
      <w:r w:rsidRPr="00EC2C75">
        <w:rPr>
          <w:rFonts w:ascii="Times New Roman" w:hAnsi="Times New Roman"/>
        </w:rPr>
        <w:t xml:space="preserve">epression: </w:t>
      </w:r>
      <w:r w:rsidR="00FB7CEA" w:rsidRPr="00EC2C75">
        <w:rPr>
          <w:rFonts w:ascii="Times New Roman" w:hAnsi="Times New Roman"/>
        </w:rPr>
        <w:t>a</w:t>
      </w:r>
      <w:r w:rsidRPr="00EC2C75">
        <w:rPr>
          <w:rFonts w:ascii="Times New Roman" w:hAnsi="Times New Roman"/>
        </w:rPr>
        <w:t xml:space="preserve"> </w:t>
      </w:r>
      <w:r w:rsidR="00FB7CEA" w:rsidRPr="00EC2C75">
        <w:rPr>
          <w:rFonts w:ascii="Times New Roman" w:hAnsi="Times New Roman"/>
        </w:rPr>
        <w:t>m</w:t>
      </w:r>
      <w:r w:rsidRPr="00EC2C75">
        <w:rPr>
          <w:rFonts w:ascii="Times New Roman" w:hAnsi="Times New Roman"/>
        </w:rPr>
        <w:t>eta-</w:t>
      </w:r>
      <w:r w:rsidR="00FB7CEA" w:rsidRPr="00EC2C75">
        <w:rPr>
          <w:rFonts w:ascii="Times New Roman" w:hAnsi="Times New Roman"/>
        </w:rPr>
        <w:t>a</w:t>
      </w:r>
      <w:r w:rsidRPr="00EC2C75">
        <w:rPr>
          <w:rFonts w:ascii="Times New Roman" w:hAnsi="Times New Roman"/>
        </w:rPr>
        <w:t xml:space="preserve">nalytic </w:t>
      </w:r>
      <w:r w:rsidR="00FB7CEA" w:rsidRPr="00EC2C75">
        <w:rPr>
          <w:rFonts w:ascii="Times New Roman" w:hAnsi="Times New Roman"/>
        </w:rPr>
        <w:t>r</w:t>
      </w:r>
      <w:r w:rsidRPr="00EC2C75">
        <w:rPr>
          <w:rFonts w:ascii="Times New Roman" w:hAnsi="Times New Roman"/>
        </w:rPr>
        <w:t>eview</w:t>
      </w:r>
      <w:r w:rsidR="00FB7CEA" w:rsidRPr="00EC2C75">
        <w:rPr>
          <w:rFonts w:ascii="Times New Roman" w:hAnsi="Times New Roman"/>
        </w:rPr>
        <w:t>.</w:t>
      </w:r>
      <w:r w:rsidRPr="00EC2C75">
        <w:rPr>
          <w:rFonts w:ascii="Times New Roman" w:hAnsi="Times New Roman"/>
        </w:rPr>
        <w:t xml:space="preserve"> </w:t>
      </w:r>
      <w:r w:rsidRPr="00EC2C75">
        <w:rPr>
          <w:rFonts w:ascii="Times New Roman" w:hAnsi="Times New Roman"/>
          <w:i/>
        </w:rPr>
        <w:t>Psychosomatic Medicine</w:t>
      </w:r>
      <w:r w:rsidR="00FB7CEA" w:rsidRPr="00EC2C75">
        <w:rPr>
          <w:rFonts w:ascii="Times New Roman" w:hAnsi="Times New Roman"/>
        </w:rPr>
        <w:t>,</w:t>
      </w:r>
      <w:r w:rsidRPr="00EC2C75">
        <w:rPr>
          <w:rFonts w:ascii="Times New Roman" w:hAnsi="Times New Roman"/>
          <w:i/>
        </w:rPr>
        <w:t xml:space="preserve"> </w:t>
      </w:r>
      <w:r w:rsidRPr="00EC2C75">
        <w:rPr>
          <w:rFonts w:ascii="Times New Roman" w:hAnsi="Times New Roman"/>
        </w:rPr>
        <w:t>65</w:t>
      </w:r>
      <w:r w:rsidR="00FB7CEA" w:rsidRPr="00EC2C75">
        <w:rPr>
          <w:rFonts w:ascii="Times New Roman" w:hAnsi="Times New Roman"/>
        </w:rPr>
        <w:t>,</w:t>
      </w:r>
      <w:r w:rsidRPr="00EC2C75">
        <w:rPr>
          <w:rFonts w:ascii="Times New Roman" w:hAnsi="Times New Roman"/>
        </w:rPr>
        <w:t xml:space="preserve"> 528-533</w:t>
      </w:r>
      <w:r w:rsidR="00D45607">
        <w:rPr>
          <w:rFonts w:ascii="Times New Roman" w:hAnsi="Times New Roman"/>
        </w:rPr>
        <w:t>.</w:t>
      </w:r>
      <w:r w:rsidRPr="00EC2C75">
        <w:rPr>
          <w:rFonts w:ascii="Times New Roman" w:hAnsi="Times New Roman"/>
        </w:rPr>
        <w:t xml:space="preserve"> </w:t>
      </w:r>
      <w:bookmarkEnd w:id="17"/>
    </w:p>
    <w:p w:rsidR="00CE5119" w:rsidRPr="00EC2C75" w:rsidRDefault="00CE5119" w:rsidP="000B5FA4">
      <w:pPr>
        <w:pStyle w:val="EndNoteBibliography"/>
        <w:spacing w:after="0"/>
        <w:ind w:left="720" w:hanging="720"/>
        <w:rPr>
          <w:rFonts w:ascii="Times New Roman" w:hAnsi="Times New Roman"/>
        </w:rPr>
      </w:pPr>
      <w:bookmarkStart w:id="18" w:name="_ENREF_20"/>
      <w:r w:rsidRPr="00EC2C75">
        <w:rPr>
          <w:rFonts w:ascii="Times New Roman" w:hAnsi="Times New Roman"/>
          <w:b/>
        </w:rPr>
        <w:t>Irish</w:t>
      </w:r>
      <w:r w:rsidR="00B24880" w:rsidRPr="00EC2C75">
        <w:rPr>
          <w:rFonts w:ascii="Times New Roman" w:hAnsi="Times New Roman"/>
          <w:b/>
        </w:rPr>
        <w:t>,</w:t>
      </w:r>
      <w:r w:rsidRPr="00EC2C75">
        <w:rPr>
          <w:rFonts w:ascii="Times New Roman" w:hAnsi="Times New Roman"/>
          <w:b/>
        </w:rPr>
        <w:t xml:space="preserve"> L</w:t>
      </w:r>
      <w:r w:rsidR="00D50304" w:rsidRPr="00EC2C75">
        <w:rPr>
          <w:rFonts w:ascii="Times New Roman" w:hAnsi="Times New Roman"/>
          <w:b/>
        </w:rPr>
        <w:t>.</w:t>
      </w:r>
      <w:r w:rsidRPr="00EC2C75">
        <w:rPr>
          <w:rFonts w:ascii="Times New Roman" w:hAnsi="Times New Roman"/>
          <w:b/>
        </w:rPr>
        <w:t>, Kobayashi</w:t>
      </w:r>
      <w:r w:rsidR="00D50304" w:rsidRPr="00EC2C75">
        <w:rPr>
          <w:rFonts w:ascii="Times New Roman" w:hAnsi="Times New Roman"/>
          <w:b/>
        </w:rPr>
        <w:t>,</w:t>
      </w:r>
      <w:r w:rsidRPr="00EC2C75">
        <w:rPr>
          <w:rFonts w:ascii="Times New Roman" w:hAnsi="Times New Roman"/>
          <w:b/>
        </w:rPr>
        <w:t xml:space="preserve"> I</w:t>
      </w:r>
      <w:r w:rsidR="00D50304" w:rsidRPr="00EC2C75">
        <w:rPr>
          <w:rFonts w:ascii="Times New Roman" w:hAnsi="Times New Roman"/>
          <w:b/>
        </w:rPr>
        <w:t>.</w:t>
      </w:r>
      <w:r w:rsidRPr="00EC2C75">
        <w:rPr>
          <w:rFonts w:ascii="Times New Roman" w:hAnsi="Times New Roman"/>
          <w:b/>
        </w:rPr>
        <w:t xml:space="preserve"> and Delahanty</w:t>
      </w:r>
      <w:r w:rsidR="00D50304" w:rsidRPr="00EC2C75">
        <w:rPr>
          <w:rFonts w:ascii="Times New Roman" w:hAnsi="Times New Roman"/>
          <w:b/>
        </w:rPr>
        <w:t>,</w:t>
      </w:r>
      <w:r w:rsidRPr="00EC2C75">
        <w:rPr>
          <w:rFonts w:ascii="Times New Roman" w:hAnsi="Times New Roman"/>
          <w:b/>
        </w:rPr>
        <w:t xml:space="preserve"> D</w:t>
      </w:r>
      <w:r w:rsidR="00D50304" w:rsidRPr="00EC2C75">
        <w:rPr>
          <w:rFonts w:ascii="Times New Roman" w:hAnsi="Times New Roman"/>
          <w:b/>
        </w:rPr>
        <w:t xml:space="preserve">. </w:t>
      </w:r>
      <w:r w:rsidRPr="00EC2C75">
        <w:rPr>
          <w:rFonts w:ascii="Times New Roman" w:hAnsi="Times New Roman"/>
          <w:b/>
        </w:rPr>
        <w:t>L</w:t>
      </w:r>
      <w:r w:rsidRPr="00EC2C75">
        <w:rPr>
          <w:rFonts w:ascii="Times New Roman" w:hAnsi="Times New Roman"/>
        </w:rPr>
        <w:t>. (2010)</w:t>
      </w:r>
      <w:r w:rsidR="00D50304" w:rsidRPr="00EC2C75">
        <w:rPr>
          <w:rFonts w:ascii="Times New Roman" w:hAnsi="Times New Roman"/>
        </w:rPr>
        <w:t>.</w:t>
      </w:r>
      <w:r w:rsidRPr="00EC2C75">
        <w:rPr>
          <w:rFonts w:ascii="Times New Roman" w:hAnsi="Times New Roman"/>
        </w:rPr>
        <w:t xml:space="preserve"> Long-term physical health consequences of childhood sexual abuse: a meta-analytic review. </w:t>
      </w:r>
      <w:r w:rsidR="00670FFE" w:rsidRPr="00EC2C75">
        <w:rPr>
          <w:rFonts w:ascii="Times New Roman" w:hAnsi="Times New Roman"/>
          <w:i/>
        </w:rPr>
        <w:t>Journal of Pediatric P</w:t>
      </w:r>
      <w:r w:rsidRPr="00EC2C75">
        <w:rPr>
          <w:rFonts w:ascii="Times New Roman" w:hAnsi="Times New Roman"/>
          <w:i/>
        </w:rPr>
        <w:t>sychology</w:t>
      </w:r>
      <w:r w:rsidR="00D50304" w:rsidRPr="00EC2C75">
        <w:rPr>
          <w:rFonts w:ascii="Times New Roman" w:hAnsi="Times New Roman"/>
        </w:rPr>
        <w:t>,</w:t>
      </w:r>
      <w:r w:rsidRPr="00EC2C75">
        <w:rPr>
          <w:rFonts w:ascii="Times New Roman" w:hAnsi="Times New Roman"/>
        </w:rPr>
        <w:t xml:space="preserve"> 35</w:t>
      </w:r>
      <w:r w:rsidR="00D50304" w:rsidRPr="00EC2C75">
        <w:rPr>
          <w:rFonts w:ascii="Times New Roman" w:hAnsi="Times New Roman"/>
        </w:rPr>
        <w:t>,</w:t>
      </w:r>
      <w:r w:rsidRPr="00EC2C75">
        <w:rPr>
          <w:rFonts w:ascii="Times New Roman" w:hAnsi="Times New Roman"/>
        </w:rPr>
        <w:t xml:space="preserve"> 450-461.</w:t>
      </w:r>
      <w:bookmarkEnd w:id="18"/>
    </w:p>
    <w:p w:rsidR="00CE5119" w:rsidRPr="00EC2C75" w:rsidRDefault="00CE5119" w:rsidP="000B5FA4">
      <w:pPr>
        <w:pStyle w:val="EndNoteBibliography"/>
        <w:spacing w:after="0"/>
        <w:ind w:left="720" w:hanging="720"/>
        <w:rPr>
          <w:rFonts w:ascii="Times New Roman" w:hAnsi="Times New Roman"/>
        </w:rPr>
      </w:pPr>
      <w:bookmarkStart w:id="19" w:name="_ENREF_21"/>
      <w:r w:rsidRPr="00EC2C75">
        <w:rPr>
          <w:rFonts w:ascii="Times New Roman" w:hAnsi="Times New Roman"/>
          <w:b/>
        </w:rPr>
        <w:t>Johnson</w:t>
      </w:r>
      <w:r w:rsidR="00D50304" w:rsidRPr="00EC2C75">
        <w:rPr>
          <w:rFonts w:ascii="Times New Roman" w:hAnsi="Times New Roman"/>
          <w:b/>
        </w:rPr>
        <w:t>,</w:t>
      </w:r>
      <w:r w:rsidRPr="00EC2C75">
        <w:rPr>
          <w:rFonts w:ascii="Times New Roman" w:hAnsi="Times New Roman"/>
          <w:b/>
        </w:rPr>
        <w:t xml:space="preserve"> C</w:t>
      </w:r>
      <w:r w:rsidR="00D50304" w:rsidRPr="00EC2C75">
        <w:rPr>
          <w:rFonts w:ascii="Times New Roman" w:hAnsi="Times New Roman"/>
          <w:b/>
        </w:rPr>
        <w:t xml:space="preserve">. </w:t>
      </w:r>
      <w:r w:rsidRPr="00EC2C75">
        <w:rPr>
          <w:rFonts w:ascii="Times New Roman" w:hAnsi="Times New Roman"/>
          <w:b/>
        </w:rPr>
        <w:t>F</w:t>
      </w:r>
      <w:r w:rsidRPr="00EC2C75">
        <w:rPr>
          <w:rFonts w:ascii="Times New Roman" w:hAnsi="Times New Roman"/>
        </w:rPr>
        <w:t>. (2004)</w:t>
      </w:r>
      <w:r w:rsidR="00D50304" w:rsidRPr="00EC2C75">
        <w:rPr>
          <w:rFonts w:ascii="Times New Roman" w:hAnsi="Times New Roman"/>
        </w:rPr>
        <w:t>.</w:t>
      </w:r>
      <w:r w:rsidRPr="00EC2C75">
        <w:rPr>
          <w:rFonts w:ascii="Times New Roman" w:hAnsi="Times New Roman"/>
        </w:rPr>
        <w:t xml:space="preserve"> Child sexual abuse. </w:t>
      </w:r>
      <w:r w:rsidR="00B24880" w:rsidRPr="00EC2C75">
        <w:rPr>
          <w:rFonts w:ascii="Times New Roman" w:hAnsi="Times New Roman"/>
          <w:i/>
        </w:rPr>
        <w:t>The</w:t>
      </w:r>
      <w:r w:rsidR="00B24880" w:rsidRPr="00EC2C75">
        <w:rPr>
          <w:rFonts w:ascii="Times New Roman" w:hAnsi="Times New Roman"/>
        </w:rPr>
        <w:t xml:space="preserve"> </w:t>
      </w:r>
      <w:r w:rsidRPr="00EC2C75">
        <w:rPr>
          <w:rFonts w:ascii="Times New Roman" w:hAnsi="Times New Roman"/>
          <w:i/>
        </w:rPr>
        <w:t>Lancet</w:t>
      </w:r>
      <w:r w:rsidR="00D50304" w:rsidRPr="00EC2C75">
        <w:rPr>
          <w:rFonts w:ascii="Times New Roman" w:hAnsi="Times New Roman"/>
        </w:rPr>
        <w:t>,</w:t>
      </w:r>
      <w:r w:rsidRPr="00EC2C75">
        <w:rPr>
          <w:rFonts w:ascii="Times New Roman" w:hAnsi="Times New Roman"/>
        </w:rPr>
        <w:t xml:space="preserve"> 364</w:t>
      </w:r>
      <w:r w:rsidR="00D50304" w:rsidRPr="00EC2C75">
        <w:rPr>
          <w:rFonts w:ascii="Times New Roman" w:hAnsi="Times New Roman"/>
        </w:rPr>
        <w:t>,</w:t>
      </w:r>
      <w:r w:rsidRPr="00EC2C75">
        <w:rPr>
          <w:rFonts w:ascii="Times New Roman" w:hAnsi="Times New Roman"/>
        </w:rPr>
        <w:t xml:space="preserve"> 462-470.</w:t>
      </w:r>
      <w:bookmarkEnd w:id="19"/>
    </w:p>
    <w:p w:rsidR="00CE5119" w:rsidRPr="00EC2C75" w:rsidRDefault="00CE5119" w:rsidP="000B5FA4">
      <w:pPr>
        <w:pStyle w:val="EndNoteBibliography"/>
        <w:spacing w:after="0"/>
        <w:ind w:left="720" w:hanging="720"/>
        <w:rPr>
          <w:rFonts w:ascii="Times New Roman" w:hAnsi="Times New Roman"/>
        </w:rPr>
      </w:pPr>
      <w:bookmarkStart w:id="20" w:name="_ENREF_22"/>
      <w:r w:rsidRPr="00EC2C75">
        <w:rPr>
          <w:rFonts w:ascii="Times New Roman" w:hAnsi="Times New Roman"/>
          <w:b/>
        </w:rPr>
        <w:t>Kendall-Tackett</w:t>
      </w:r>
      <w:r w:rsidR="00810FE2" w:rsidRPr="00EC2C75">
        <w:rPr>
          <w:rFonts w:ascii="Times New Roman" w:hAnsi="Times New Roman"/>
          <w:b/>
        </w:rPr>
        <w:t>,</w:t>
      </w:r>
      <w:r w:rsidRPr="00EC2C75">
        <w:rPr>
          <w:rFonts w:ascii="Times New Roman" w:hAnsi="Times New Roman"/>
          <w:b/>
        </w:rPr>
        <w:t xml:space="preserve"> K.</w:t>
      </w:r>
      <w:r w:rsidRPr="00EC2C75">
        <w:rPr>
          <w:rFonts w:ascii="Times New Roman" w:hAnsi="Times New Roman"/>
        </w:rPr>
        <w:t xml:space="preserve"> (2009)</w:t>
      </w:r>
      <w:r w:rsidR="00D50304" w:rsidRPr="00EC2C75">
        <w:rPr>
          <w:rFonts w:ascii="Times New Roman" w:hAnsi="Times New Roman"/>
        </w:rPr>
        <w:t>.</w:t>
      </w:r>
      <w:r w:rsidRPr="00EC2C75">
        <w:rPr>
          <w:rFonts w:ascii="Times New Roman" w:hAnsi="Times New Roman"/>
        </w:rPr>
        <w:t xml:space="preserve"> Psychological </w:t>
      </w:r>
      <w:r w:rsidR="00D50304" w:rsidRPr="00EC2C75">
        <w:rPr>
          <w:rFonts w:ascii="Times New Roman" w:hAnsi="Times New Roman"/>
        </w:rPr>
        <w:t>t</w:t>
      </w:r>
      <w:r w:rsidRPr="00EC2C75">
        <w:rPr>
          <w:rFonts w:ascii="Times New Roman" w:hAnsi="Times New Roman"/>
        </w:rPr>
        <w:t xml:space="preserve">rauma and </w:t>
      </w:r>
      <w:r w:rsidR="00D50304" w:rsidRPr="00EC2C75">
        <w:rPr>
          <w:rFonts w:ascii="Times New Roman" w:hAnsi="Times New Roman"/>
        </w:rPr>
        <w:t>p</w:t>
      </w:r>
      <w:r w:rsidRPr="00EC2C75">
        <w:rPr>
          <w:rFonts w:ascii="Times New Roman" w:hAnsi="Times New Roman"/>
        </w:rPr>
        <w:t xml:space="preserve">hysical </w:t>
      </w:r>
      <w:r w:rsidR="00D50304" w:rsidRPr="00EC2C75">
        <w:rPr>
          <w:rFonts w:ascii="Times New Roman" w:hAnsi="Times New Roman"/>
        </w:rPr>
        <w:t>h</w:t>
      </w:r>
      <w:r w:rsidR="00B24880" w:rsidRPr="00EC2C75">
        <w:rPr>
          <w:rFonts w:ascii="Times New Roman" w:hAnsi="Times New Roman"/>
        </w:rPr>
        <w:t>ealth: a p</w:t>
      </w:r>
      <w:r w:rsidRPr="00EC2C75">
        <w:rPr>
          <w:rFonts w:ascii="Times New Roman" w:hAnsi="Times New Roman"/>
        </w:rPr>
        <w:t xml:space="preserve">sychoneuroimmunology </w:t>
      </w:r>
      <w:r w:rsidR="00D50304" w:rsidRPr="00EC2C75">
        <w:rPr>
          <w:rFonts w:ascii="Times New Roman" w:hAnsi="Times New Roman"/>
        </w:rPr>
        <w:t>a</w:t>
      </w:r>
      <w:r w:rsidRPr="00EC2C75">
        <w:rPr>
          <w:rFonts w:ascii="Times New Roman" w:hAnsi="Times New Roman"/>
        </w:rPr>
        <w:t xml:space="preserve">pproach to </w:t>
      </w:r>
      <w:r w:rsidR="00D50304" w:rsidRPr="00EC2C75">
        <w:rPr>
          <w:rFonts w:ascii="Times New Roman" w:hAnsi="Times New Roman"/>
        </w:rPr>
        <w:t>e</w:t>
      </w:r>
      <w:r w:rsidRPr="00EC2C75">
        <w:rPr>
          <w:rFonts w:ascii="Times New Roman" w:hAnsi="Times New Roman"/>
        </w:rPr>
        <w:t xml:space="preserve">tiology of </w:t>
      </w:r>
      <w:r w:rsidR="00D50304" w:rsidRPr="00EC2C75">
        <w:rPr>
          <w:rFonts w:ascii="Times New Roman" w:hAnsi="Times New Roman"/>
        </w:rPr>
        <w:t>n</w:t>
      </w:r>
      <w:r w:rsidRPr="00EC2C75">
        <w:rPr>
          <w:rFonts w:ascii="Times New Roman" w:hAnsi="Times New Roman"/>
        </w:rPr>
        <w:t xml:space="preserve">egative </w:t>
      </w:r>
      <w:r w:rsidR="00D50304" w:rsidRPr="00EC2C75">
        <w:rPr>
          <w:rFonts w:ascii="Times New Roman" w:hAnsi="Times New Roman"/>
        </w:rPr>
        <w:t>h</w:t>
      </w:r>
      <w:r w:rsidRPr="00EC2C75">
        <w:rPr>
          <w:rFonts w:ascii="Times New Roman" w:hAnsi="Times New Roman"/>
        </w:rPr>
        <w:t xml:space="preserve">ealth </w:t>
      </w:r>
      <w:r w:rsidR="00D50304" w:rsidRPr="00EC2C75">
        <w:rPr>
          <w:rFonts w:ascii="Times New Roman" w:hAnsi="Times New Roman"/>
        </w:rPr>
        <w:t>e</w:t>
      </w:r>
      <w:r w:rsidRPr="00EC2C75">
        <w:rPr>
          <w:rFonts w:ascii="Times New Roman" w:hAnsi="Times New Roman"/>
        </w:rPr>
        <w:t xml:space="preserve">ffects and </w:t>
      </w:r>
      <w:r w:rsidR="00D50304" w:rsidRPr="00EC2C75">
        <w:rPr>
          <w:rFonts w:ascii="Times New Roman" w:hAnsi="Times New Roman"/>
        </w:rPr>
        <w:t>p</w:t>
      </w:r>
      <w:r w:rsidRPr="00EC2C75">
        <w:rPr>
          <w:rFonts w:ascii="Times New Roman" w:hAnsi="Times New Roman"/>
        </w:rPr>
        <w:t xml:space="preserve">ossible </w:t>
      </w:r>
      <w:r w:rsidR="00D50304" w:rsidRPr="00EC2C75">
        <w:rPr>
          <w:rFonts w:ascii="Times New Roman" w:hAnsi="Times New Roman"/>
        </w:rPr>
        <w:t>i</w:t>
      </w:r>
      <w:r w:rsidRPr="00EC2C75">
        <w:rPr>
          <w:rFonts w:ascii="Times New Roman" w:hAnsi="Times New Roman"/>
        </w:rPr>
        <w:t xml:space="preserve">nterventions. </w:t>
      </w:r>
      <w:r w:rsidRPr="00EC2C75">
        <w:rPr>
          <w:rFonts w:ascii="Times New Roman" w:hAnsi="Times New Roman"/>
          <w:i/>
        </w:rPr>
        <w:t>Psychological Trauma: Theory, Research, Practice, and Policy</w:t>
      </w:r>
      <w:r w:rsidR="00D50304" w:rsidRPr="00EC2C75">
        <w:rPr>
          <w:rFonts w:ascii="Times New Roman" w:hAnsi="Times New Roman"/>
        </w:rPr>
        <w:t>,</w:t>
      </w:r>
      <w:r w:rsidRPr="00EC2C75">
        <w:rPr>
          <w:rFonts w:ascii="Times New Roman" w:hAnsi="Times New Roman"/>
        </w:rPr>
        <w:t xml:space="preserve"> 1</w:t>
      </w:r>
      <w:r w:rsidR="00D50304" w:rsidRPr="00EC2C75">
        <w:rPr>
          <w:rFonts w:ascii="Times New Roman" w:hAnsi="Times New Roman"/>
        </w:rPr>
        <w:t>,</w:t>
      </w:r>
      <w:r w:rsidRPr="00EC2C75">
        <w:rPr>
          <w:rFonts w:ascii="Times New Roman" w:hAnsi="Times New Roman"/>
        </w:rPr>
        <w:t xml:space="preserve"> 35-48.</w:t>
      </w:r>
      <w:bookmarkEnd w:id="20"/>
    </w:p>
    <w:p w:rsidR="00CE5119" w:rsidRPr="00EC2C75" w:rsidRDefault="00CE5119" w:rsidP="000B5FA4">
      <w:pPr>
        <w:pStyle w:val="EndNoteBibliography"/>
        <w:spacing w:after="0"/>
        <w:ind w:left="720" w:hanging="720"/>
        <w:rPr>
          <w:rFonts w:ascii="Times New Roman" w:hAnsi="Times New Roman"/>
        </w:rPr>
      </w:pPr>
      <w:bookmarkStart w:id="21" w:name="_ENREF_23"/>
      <w:r w:rsidRPr="00EC2C75">
        <w:rPr>
          <w:rFonts w:ascii="Times New Roman" w:hAnsi="Times New Roman"/>
          <w:b/>
        </w:rPr>
        <w:t>Leuven</w:t>
      </w:r>
      <w:r w:rsidR="00810FE2" w:rsidRPr="00EC2C75">
        <w:rPr>
          <w:rFonts w:ascii="Times New Roman" w:hAnsi="Times New Roman"/>
          <w:b/>
        </w:rPr>
        <w:t>,</w:t>
      </w:r>
      <w:r w:rsidRPr="00EC2C75">
        <w:rPr>
          <w:rFonts w:ascii="Times New Roman" w:hAnsi="Times New Roman"/>
          <w:b/>
        </w:rPr>
        <w:t xml:space="preserve"> E</w:t>
      </w:r>
      <w:r w:rsidR="00995622" w:rsidRPr="00EC2C75">
        <w:rPr>
          <w:rFonts w:ascii="Times New Roman" w:hAnsi="Times New Roman"/>
          <w:b/>
        </w:rPr>
        <w:t>.</w:t>
      </w:r>
      <w:r w:rsidRPr="00EC2C75">
        <w:rPr>
          <w:rFonts w:ascii="Times New Roman" w:hAnsi="Times New Roman"/>
          <w:b/>
        </w:rPr>
        <w:t xml:space="preserve"> and Sianesi</w:t>
      </w:r>
      <w:r w:rsidR="00750077" w:rsidRPr="00EC2C75">
        <w:rPr>
          <w:rFonts w:ascii="Times New Roman" w:hAnsi="Times New Roman"/>
          <w:b/>
        </w:rPr>
        <w:t>,</w:t>
      </w:r>
      <w:r w:rsidRPr="00EC2C75">
        <w:rPr>
          <w:rFonts w:ascii="Times New Roman" w:hAnsi="Times New Roman"/>
          <w:b/>
        </w:rPr>
        <w:t xml:space="preserve"> B</w:t>
      </w:r>
      <w:r w:rsidRPr="00EC2C75">
        <w:rPr>
          <w:rFonts w:ascii="Times New Roman" w:hAnsi="Times New Roman"/>
        </w:rPr>
        <w:t>. (2003)</w:t>
      </w:r>
      <w:r w:rsidR="00995622" w:rsidRPr="00EC2C75">
        <w:rPr>
          <w:rFonts w:ascii="Times New Roman" w:hAnsi="Times New Roman"/>
        </w:rPr>
        <w:t>.</w:t>
      </w:r>
      <w:r w:rsidRPr="00EC2C75">
        <w:rPr>
          <w:rFonts w:ascii="Times New Roman" w:hAnsi="Times New Roman"/>
        </w:rPr>
        <w:t xml:space="preserve"> </w:t>
      </w:r>
      <w:r w:rsidR="00995622" w:rsidRPr="00EC2C75">
        <w:rPr>
          <w:rFonts w:ascii="Times New Roman" w:hAnsi="Times New Roman"/>
        </w:rPr>
        <w:t>Psmatch2: stata module to perform full m</w:t>
      </w:r>
      <w:r w:rsidRPr="00EC2C75">
        <w:rPr>
          <w:rFonts w:ascii="Times New Roman" w:hAnsi="Times New Roman"/>
        </w:rPr>
        <w:t xml:space="preserve">ahalanobis and propensity score matching, common support graphing, and covariate imbalance testing. Available at: </w:t>
      </w:r>
      <w:hyperlink r:id="rId10" w:history="1">
        <w:r w:rsidRPr="00EC2C75">
          <w:rPr>
            <w:rStyle w:val="Hyperlink"/>
            <w:rFonts w:ascii="Times New Roman" w:hAnsi="Times New Roman"/>
            <w:color w:val="auto"/>
          </w:rPr>
          <w:t>http://ideas.repec.org/c/boc/bocode/s432001.html</w:t>
        </w:r>
      </w:hyperlink>
      <w:r w:rsidRPr="00EC2C75">
        <w:rPr>
          <w:rFonts w:ascii="Times New Roman" w:hAnsi="Times New Roman"/>
        </w:rPr>
        <w:t>.</w:t>
      </w:r>
      <w:bookmarkEnd w:id="21"/>
    </w:p>
    <w:p w:rsidR="00CE5119" w:rsidRPr="00EC2C75" w:rsidRDefault="00CE5119" w:rsidP="000B5FA4">
      <w:pPr>
        <w:pStyle w:val="EndNoteBibliography"/>
        <w:spacing w:after="0"/>
        <w:ind w:left="720" w:hanging="720"/>
        <w:rPr>
          <w:rFonts w:ascii="Times New Roman" w:hAnsi="Times New Roman"/>
        </w:rPr>
      </w:pPr>
      <w:bookmarkStart w:id="22" w:name="_ENREF_24"/>
      <w:r w:rsidRPr="00EC2C75">
        <w:rPr>
          <w:rFonts w:ascii="Times New Roman" w:hAnsi="Times New Roman"/>
          <w:b/>
        </w:rPr>
        <w:lastRenderedPageBreak/>
        <w:t>Maughan</w:t>
      </w:r>
      <w:r w:rsidR="00995622" w:rsidRPr="00EC2C75">
        <w:rPr>
          <w:rFonts w:ascii="Times New Roman" w:hAnsi="Times New Roman"/>
          <w:b/>
        </w:rPr>
        <w:t>,</w:t>
      </w:r>
      <w:r w:rsidRPr="00EC2C75">
        <w:rPr>
          <w:rFonts w:ascii="Times New Roman" w:hAnsi="Times New Roman"/>
          <w:b/>
        </w:rPr>
        <w:t xml:space="preserve"> N</w:t>
      </w:r>
      <w:r w:rsidR="00995622" w:rsidRPr="00EC2C75">
        <w:rPr>
          <w:rFonts w:ascii="Times New Roman" w:hAnsi="Times New Roman"/>
          <w:b/>
        </w:rPr>
        <w:t>.</w:t>
      </w:r>
      <w:r w:rsidRPr="00EC2C75">
        <w:rPr>
          <w:rFonts w:ascii="Times New Roman" w:hAnsi="Times New Roman"/>
          <w:b/>
        </w:rPr>
        <w:t>, Pickles</w:t>
      </w:r>
      <w:r w:rsidR="00995622" w:rsidRPr="00EC2C75">
        <w:rPr>
          <w:rFonts w:ascii="Times New Roman" w:hAnsi="Times New Roman"/>
          <w:b/>
        </w:rPr>
        <w:t>,</w:t>
      </w:r>
      <w:r w:rsidRPr="00EC2C75">
        <w:rPr>
          <w:rFonts w:ascii="Times New Roman" w:hAnsi="Times New Roman"/>
          <w:b/>
        </w:rPr>
        <w:t xml:space="preserve"> A</w:t>
      </w:r>
      <w:r w:rsidR="00995622" w:rsidRPr="00EC2C75">
        <w:rPr>
          <w:rFonts w:ascii="Times New Roman" w:hAnsi="Times New Roman"/>
          <w:b/>
        </w:rPr>
        <w:t>.</w:t>
      </w:r>
      <w:r w:rsidRPr="00EC2C75">
        <w:rPr>
          <w:rFonts w:ascii="Times New Roman" w:hAnsi="Times New Roman"/>
          <w:b/>
        </w:rPr>
        <w:t xml:space="preserve"> and Quinton</w:t>
      </w:r>
      <w:r w:rsidR="00995622" w:rsidRPr="00EC2C75">
        <w:rPr>
          <w:rFonts w:ascii="Times New Roman" w:hAnsi="Times New Roman"/>
          <w:b/>
        </w:rPr>
        <w:t>,</w:t>
      </w:r>
      <w:r w:rsidRPr="00EC2C75">
        <w:rPr>
          <w:rFonts w:ascii="Times New Roman" w:hAnsi="Times New Roman"/>
          <w:b/>
        </w:rPr>
        <w:t xml:space="preserve"> D</w:t>
      </w:r>
      <w:r w:rsidRPr="00EC2C75">
        <w:rPr>
          <w:rFonts w:ascii="Times New Roman" w:hAnsi="Times New Roman"/>
        </w:rPr>
        <w:t>. (1985)</w:t>
      </w:r>
      <w:r w:rsidR="00995622" w:rsidRPr="00EC2C75">
        <w:rPr>
          <w:rFonts w:ascii="Times New Roman" w:hAnsi="Times New Roman"/>
        </w:rPr>
        <w:t>.</w:t>
      </w:r>
      <w:r w:rsidRPr="00EC2C75">
        <w:rPr>
          <w:rFonts w:ascii="Times New Roman" w:hAnsi="Times New Roman"/>
        </w:rPr>
        <w:t xml:space="preserve"> Parental hostility, childhood behaviour and adult social functioning. In: </w:t>
      </w:r>
      <w:r w:rsidR="0013229F">
        <w:rPr>
          <w:rFonts w:ascii="Times New Roman" w:hAnsi="Times New Roman"/>
        </w:rPr>
        <w:t>J. McCord, (E</w:t>
      </w:r>
      <w:r w:rsidRPr="00EC2C75">
        <w:rPr>
          <w:rFonts w:ascii="Times New Roman" w:hAnsi="Times New Roman"/>
        </w:rPr>
        <w:t>d</w:t>
      </w:r>
      <w:r w:rsidR="0013229F">
        <w:rPr>
          <w:rFonts w:ascii="Times New Roman" w:hAnsi="Times New Roman"/>
        </w:rPr>
        <w:t>.</w:t>
      </w:r>
      <w:r w:rsidRPr="00EC2C75">
        <w:rPr>
          <w:rFonts w:ascii="Times New Roman" w:hAnsi="Times New Roman"/>
        </w:rPr>
        <w:t xml:space="preserve">) </w:t>
      </w:r>
      <w:r w:rsidRPr="00EC2C75">
        <w:rPr>
          <w:rFonts w:ascii="Times New Roman" w:hAnsi="Times New Roman"/>
          <w:i/>
        </w:rPr>
        <w:t>Coercion and Punishment in Long Term Perspectives</w:t>
      </w:r>
      <w:r w:rsidR="007B1985" w:rsidRPr="00EC2C75">
        <w:rPr>
          <w:rFonts w:ascii="Times New Roman" w:hAnsi="Times New Roman"/>
          <w:i/>
        </w:rPr>
        <w:t>.</w:t>
      </w:r>
      <w:r w:rsidR="0013229F" w:rsidRPr="0013229F">
        <w:rPr>
          <w:rFonts w:ascii="NewBaskerville-Roman" w:hAnsi="NewBaskerville-Roman" w:cs="NewBaskerville-Roman"/>
          <w:sz w:val="18"/>
          <w:szCs w:val="18"/>
          <w:lang w:val="en-GB" w:eastAsia="en-GB"/>
        </w:rPr>
        <w:t xml:space="preserve"> </w:t>
      </w:r>
      <w:r w:rsidR="0013229F" w:rsidRPr="0013229F">
        <w:rPr>
          <w:rFonts w:ascii="Times New Roman" w:hAnsi="Times New Roman"/>
          <w:lang w:val="en-GB" w:eastAsia="en-GB"/>
        </w:rPr>
        <w:t>(pp. 34–58)</w:t>
      </w:r>
      <w:r w:rsidR="0013229F">
        <w:rPr>
          <w:rFonts w:ascii="NewBaskerville-Roman" w:hAnsi="NewBaskerville-Roman" w:cs="NewBaskerville-Roman"/>
          <w:sz w:val="18"/>
          <w:szCs w:val="18"/>
          <w:lang w:val="en-GB" w:eastAsia="en-GB"/>
        </w:rPr>
        <w:t>.</w:t>
      </w:r>
      <w:r w:rsidR="007B1985" w:rsidRPr="00EC2C75">
        <w:rPr>
          <w:rFonts w:ascii="Times New Roman" w:hAnsi="Times New Roman"/>
          <w:i/>
        </w:rPr>
        <w:t xml:space="preserve"> </w:t>
      </w:r>
      <w:r w:rsidRPr="00EC2C75">
        <w:rPr>
          <w:rFonts w:ascii="Times New Roman" w:hAnsi="Times New Roman"/>
        </w:rPr>
        <w:t>New Y</w:t>
      </w:r>
      <w:r w:rsidR="00995622" w:rsidRPr="00EC2C75">
        <w:rPr>
          <w:rFonts w:ascii="Times New Roman" w:hAnsi="Times New Roman"/>
        </w:rPr>
        <w:t>ork: Cambridge University Press</w:t>
      </w:r>
      <w:r w:rsidRPr="00EC2C75">
        <w:rPr>
          <w:rFonts w:ascii="Times New Roman" w:hAnsi="Times New Roman"/>
        </w:rPr>
        <w:t>.</w:t>
      </w:r>
      <w:bookmarkEnd w:id="22"/>
    </w:p>
    <w:p w:rsidR="00CE5119" w:rsidRPr="00EC2C75" w:rsidRDefault="00CE5119" w:rsidP="000B5FA4">
      <w:pPr>
        <w:pStyle w:val="EndNoteBibliography"/>
        <w:spacing w:after="0"/>
        <w:ind w:left="720" w:hanging="720"/>
        <w:rPr>
          <w:rFonts w:ascii="Times New Roman" w:hAnsi="Times New Roman"/>
        </w:rPr>
      </w:pPr>
      <w:bookmarkStart w:id="23" w:name="_ENREF_25"/>
      <w:r w:rsidRPr="00EC2C75">
        <w:rPr>
          <w:rFonts w:ascii="Times New Roman" w:hAnsi="Times New Roman"/>
          <w:b/>
        </w:rPr>
        <w:t>McGee</w:t>
      </w:r>
      <w:r w:rsidR="00750077" w:rsidRPr="00EC2C75">
        <w:rPr>
          <w:rFonts w:ascii="Times New Roman" w:hAnsi="Times New Roman"/>
          <w:b/>
        </w:rPr>
        <w:t>,</w:t>
      </w:r>
      <w:r w:rsidRPr="00EC2C75">
        <w:rPr>
          <w:rFonts w:ascii="Times New Roman" w:hAnsi="Times New Roman"/>
          <w:b/>
        </w:rPr>
        <w:t xml:space="preserve"> H</w:t>
      </w:r>
      <w:r w:rsidR="00750077" w:rsidRPr="00EC2C75">
        <w:rPr>
          <w:rFonts w:ascii="Times New Roman" w:hAnsi="Times New Roman"/>
          <w:b/>
        </w:rPr>
        <w:t>.</w:t>
      </w:r>
      <w:r w:rsidRPr="00EC2C75">
        <w:rPr>
          <w:rFonts w:ascii="Times New Roman" w:hAnsi="Times New Roman"/>
          <w:b/>
        </w:rPr>
        <w:t>, Garavan</w:t>
      </w:r>
      <w:r w:rsidR="00750077" w:rsidRPr="00EC2C75">
        <w:rPr>
          <w:rFonts w:ascii="Times New Roman" w:hAnsi="Times New Roman"/>
          <w:b/>
        </w:rPr>
        <w:t>,</w:t>
      </w:r>
      <w:r w:rsidRPr="00EC2C75">
        <w:rPr>
          <w:rFonts w:ascii="Times New Roman" w:hAnsi="Times New Roman"/>
          <w:b/>
        </w:rPr>
        <w:t xml:space="preserve"> R</w:t>
      </w:r>
      <w:r w:rsidR="00750077" w:rsidRPr="00EC2C75">
        <w:rPr>
          <w:rFonts w:ascii="Times New Roman" w:hAnsi="Times New Roman"/>
          <w:b/>
        </w:rPr>
        <w:t>.</w:t>
      </w:r>
      <w:r w:rsidRPr="00EC2C75">
        <w:rPr>
          <w:rFonts w:ascii="Times New Roman" w:hAnsi="Times New Roman"/>
          <w:b/>
        </w:rPr>
        <w:t>, Byrne</w:t>
      </w:r>
      <w:r w:rsidR="00750077" w:rsidRPr="00EC2C75">
        <w:rPr>
          <w:rFonts w:ascii="Times New Roman" w:hAnsi="Times New Roman"/>
          <w:b/>
        </w:rPr>
        <w:t>,</w:t>
      </w:r>
      <w:r w:rsidRPr="00EC2C75">
        <w:rPr>
          <w:rFonts w:ascii="Times New Roman" w:hAnsi="Times New Roman"/>
          <w:b/>
        </w:rPr>
        <w:t xml:space="preserve"> J</w:t>
      </w:r>
      <w:r w:rsidR="00750077" w:rsidRPr="00EC2C75">
        <w:rPr>
          <w:rFonts w:ascii="Times New Roman" w:hAnsi="Times New Roman"/>
          <w:b/>
        </w:rPr>
        <w:t>.</w:t>
      </w:r>
      <w:r w:rsidRPr="00EC2C75">
        <w:rPr>
          <w:rFonts w:ascii="Times New Roman" w:hAnsi="Times New Roman"/>
          <w:b/>
        </w:rPr>
        <w:t xml:space="preserve">, </w:t>
      </w:r>
      <w:hyperlink r:id="rId11" w:history="1">
        <w:r w:rsidR="00D62812" w:rsidRPr="00EC2C75">
          <w:rPr>
            <w:rStyle w:val="Hyperlink"/>
            <w:rFonts w:ascii="Times New Roman" w:hAnsi="Times New Roman"/>
            <w:b/>
            <w:color w:val="auto"/>
            <w:u w:val="none"/>
            <w:shd w:val="clear" w:color="auto" w:fill="FFFFFF"/>
          </w:rPr>
          <w:t>O'Higgins, M</w:t>
        </w:r>
      </w:hyperlink>
      <w:r w:rsidR="00D62812" w:rsidRPr="00EC2C75">
        <w:rPr>
          <w:rFonts w:ascii="Times New Roman" w:hAnsi="Times New Roman"/>
          <w:b/>
        </w:rPr>
        <w:t>.</w:t>
      </w:r>
      <w:r w:rsidR="00D62812" w:rsidRPr="00EC2C75">
        <w:rPr>
          <w:rFonts w:ascii="Times New Roman" w:hAnsi="Times New Roman"/>
          <w:b/>
          <w:shd w:val="clear" w:color="auto" w:fill="FFFFFF"/>
        </w:rPr>
        <w:t>,</w:t>
      </w:r>
      <w:r w:rsidR="00684626">
        <w:rPr>
          <w:rStyle w:val="apple-converted-space"/>
          <w:rFonts w:ascii="Times New Roman" w:hAnsi="Times New Roman"/>
          <w:b/>
          <w:shd w:val="clear" w:color="auto" w:fill="FFFFFF"/>
        </w:rPr>
        <w:t xml:space="preserve"> </w:t>
      </w:r>
      <w:r w:rsidR="00D62812" w:rsidRPr="00EC2C75">
        <w:rPr>
          <w:rStyle w:val="apple-converted-space"/>
          <w:rFonts w:ascii="Times New Roman" w:hAnsi="Times New Roman"/>
          <w:b/>
          <w:shd w:val="clear" w:color="auto" w:fill="FFFFFF"/>
        </w:rPr>
        <w:t xml:space="preserve">and </w:t>
      </w:r>
      <w:hyperlink r:id="rId12" w:history="1">
        <w:r w:rsidR="00750077" w:rsidRPr="00EC2C75">
          <w:rPr>
            <w:rStyle w:val="Hyperlink"/>
            <w:rFonts w:ascii="Times New Roman" w:hAnsi="Times New Roman"/>
            <w:b/>
            <w:color w:val="auto"/>
            <w:u w:val="none"/>
            <w:shd w:val="clear" w:color="auto" w:fill="FFFFFF"/>
          </w:rPr>
          <w:t xml:space="preserve">Conroy, R. </w:t>
        </w:r>
        <w:r w:rsidR="00D62812" w:rsidRPr="00EC2C75">
          <w:rPr>
            <w:rStyle w:val="Hyperlink"/>
            <w:rFonts w:ascii="Times New Roman" w:hAnsi="Times New Roman"/>
            <w:b/>
            <w:color w:val="auto"/>
            <w:u w:val="none"/>
            <w:shd w:val="clear" w:color="auto" w:fill="FFFFFF"/>
          </w:rPr>
          <w:t>M</w:t>
        </w:r>
      </w:hyperlink>
      <w:r w:rsidR="00D62812" w:rsidRPr="00EC2C75">
        <w:rPr>
          <w:rFonts w:ascii="Times New Roman" w:hAnsi="Times New Roman"/>
          <w:b/>
          <w:shd w:val="clear" w:color="auto" w:fill="FFFFFF"/>
        </w:rPr>
        <w:t>.</w:t>
      </w:r>
      <w:r w:rsidRPr="00EC2C75">
        <w:rPr>
          <w:rFonts w:ascii="Times New Roman" w:hAnsi="Times New Roman"/>
        </w:rPr>
        <w:t xml:space="preserve"> (2010)</w:t>
      </w:r>
      <w:r w:rsidR="00D62812" w:rsidRPr="00EC2C75">
        <w:rPr>
          <w:rFonts w:ascii="Times New Roman" w:hAnsi="Times New Roman"/>
        </w:rPr>
        <w:t>.</w:t>
      </w:r>
      <w:r w:rsidRPr="00EC2C75">
        <w:rPr>
          <w:rFonts w:ascii="Times New Roman" w:hAnsi="Times New Roman"/>
        </w:rPr>
        <w:t xml:space="preserve"> Secular trends in child and adult sexual violence - one decreasing and the other increasing: a population survey in Ireland. </w:t>
      </w:r>
      <w:r w:rsidRPr="00EC2C75">
        <w:rPr>
          <w:rFonts w:ascii="Times New Roman" w:hAnsi="Times New Roman"/>
          <w:i/>
        </w:rPr>
        <w:t>The European Journal of Public Health</w:t>
      </w:r>
      <w:bookmarkEnd w:id="23"/>
      <w:r w:rsidR="009C70B3" w:rsidRPr="00EC2C75">
        <w:rPr>
          <w:rFonts w:ascii="Times New Roman" w:hAnsi="Times New Roman"/>
        </w:rPr>
        <w:t>,</w:t>
      </w:r>
      <w:r w:rsidR="00D62812" w:rsidRPr="00EC2C75">
        <w:rPr>
          <w:rFonts w:ascii="Times New Roman" w:hAnsi="Times New Roman"/>
        </w:rPr>
        <w:t xml:space="preserve"> </w:t>
      </w:r>
      <w:r w:rsidR="009C70B3" w:rsidRPr="00EC2C75">
        <w:rPr>
          <w:rFonts w:ascii="Times New Roman" w:hAnsi="Times New Roman"/>
        </w:rPr>
        <w:t>21,</w:t>
      </w:r>
      <w:r w:rsidR="00D62812" w:rsidRPr="00EC2C75">
        <w:rPr>
          <w:rFonts w:ascii="Times New Roman" w:hAnsi="Times New Roman"/>
        </w:rPr>
        <w:t xml:space="preserve"> </w:t>
      </w:r>
      <w:r w:rsidR="009C70B3" w:rsidRPr="00EC2C75">
        <w:rPr>
          <w:rFonts w:ascii="Times New Roman" w:hAnsi="Times New Roman"/>
        </w:rPr>
        <w:t>98-103.</w:t>
      </w:r>
    </w:p>
    <w:p w:rsidR="00CE5119" w:rsidRPr="00EC2C75" w:rsidRDefault="00CE5119" w:rsidP="000B5FA4">
      <w:pPr>
        <w:pStyle w:val="EndNoteBibliography"/>
        <w:spacing w:after="0"/>
        <w:ind w:left="720" w:hanging="720"/>
        <w:rPr>
          <w:rFonts w:ascii="Times New Roman" w:hAnsi="Times New Roman"/>
        </w:rPr>
      </w:pPr>
      <w:bookmarkStart w:id="24" w:name="_ENREF_26"/>
      <w:r w:rsidRPr="00EC2C75">
        <w:rPr>
          <w:rFonts w:ascii="Times New Roman" w:hAnsi="Times New Roman"/>
          <w:b/>
        </w:rPr>
        <w:t>Molnar</w:t>
      </w:r>
      <w:r w:rsidR="00D62812" w:rsidRPr="00EC2C75">
        <w:rPr>
          <w:rFonts w:ascii="Times New Roman" w:hAnsi="Times New Roman"/>
          <w:b/>
        </w:rPr>
        <w:t>,</w:t>
      </w:r>
      <w:r w:rsidRPr="00EC2C75">
        <w:rPr>
          <w:rFonts w:ascii="Times New Roman" w:hAnsi="Times New Roman"/>
          <w:b/>
        </w:rPr>
        <w:t xml:space="preserve"> B</w:t>
      </w:r>
      <w:r w:rsidR="00D62812" w:rsidRPr="00EC2C75">
        <w:rPr>
          <w:rFonts w:ascii="Times New Roman" w:hAnsi="Times New Roman"/>
          <w:b/>
        </w:rPr>
        <w:t xml:space="preserve">. </w:t>
      </w:r>
      <w:r w:rsidRPr="00EC2C75">
        <w:rPr>
          <w:rFonts w:ascii="Times New Roman" w:hAnsi="Times New Roman"/>
          <w:b/>
        </w:rPr>
        <w:t>E</w:t>
      </w:r>
      <w:r w:rsidR="00750077" w:rsidRPr="00EC2C75">
        <w:rPr>
          <w:rFonts w:ascii="Times New Roman" w:hAnsi="Times New Roman"/>
          <w:b/>
        </w:rPr>
        <w:t>.</w:t>
      </w:r>
      <w:r w:rsidRPr="00EC2C75">
        <w:rPr>
          <w:rFonts w:ascii="Times New Roman" w:hAnsi="Times New Roman"/>
          <w:b/>
        </w:rPr>
        <w:t>, Buka</w:t>
      </w:r>
      <w:r w:rsidR="00D62812" w:rsidRPr="00EC2C75">
        <w:rPr>
          <w:rFonts w:ascii="Times New Roman" w:hAnsi="Times New Roman"/>
          <w:b/>
        </w:rPr>
        <w:t>,</w:t>
      </w:r>
      <w:r w:rsidRPr="00EC2C75">
        <w:rPr>
          <w:rFonts w:ascii="Times New Roman" w:hAnsi="Times New Roman"/>
          <w:b/>
        </w:rPr>
        <w:t xml:space="preserve"> S</w:t>
      </w:r>
      <w:r w:rsidR="00D62812" w:rsidRPr="00EC2C75">
        <w:rPr>
          <w:rFonts w:ascii="Times New Roman" w:hAnsi="Times New Roman"/>
          <w:b/>
        </w:rPr>
        <w:t>.</w:t>
      </w:r>
      <w:r w:rsidRPr="00EC2C75">
        <w:rPr>
          <w:rFonts w:ascii="Times New Roman" w:hAnsi="Times New Roman"/>
          <w:b/>
        </w:rPr>
        <w:t xml:space="preserve"> and Kessler</w:t>
      </w:r>
      <w:r w:rsidR="00D62812" w:rsidRPr="00EC2C75">
        <w:rPr>
          <w:rFonts w:ascii="Times New Roman" w:hAnsi="Times New Roman"/>
          <w:b/>
        </w:rPr>
        <w:t>,</w:t>
      </w:r>
      <w:r w:rsidRPr="00EC2C75">
        <w:rPr>
          <w:rFonts w:ascii="Times New Roman" w:hAnsi="Times New Roman"/>
          <w:b/>
        </w:rPr>
        <w:t xml:space="preserve"> R</w:t>
      </w:r>
      <w:r w:rsidRPr="00EC2C75">
        <w:rPr>
          <w:rFonts w:ascii="Times New Roman" w:hAnsi="Times New Roman"/>
        </w:rPr>
        <w:t>. (2001)</w:t>
      </w:r>
      <w:r w:rsidR="00D62812" w:rsidRPr="00EC2C75">
        <w:rPr>
          <w:rFonts w:ascii="Times New Roman" w:hAnsi="Times New Roman"/>
        </w:rPr>
        <w:t>.</w:t>
      </w:r>
      <w:r w:rsidRPr="00EC2C75">
        <w:rPr>
          <w:rFonts w:ascii="Times New Roman" w:hAnsi="Times New Roman"/>
        </w:rPr>
        <w:t xml:space="preserve"> Child sexual abuse and subsequent psychopathology: results from the National Comorbidity Survey. </w:t>
      </w:r>
      <w:r w:rsidRPr="00EC2C75">
        <w:rPr>
          <w:rFonts w:ascii="Times New Roman" w:hAnsi="Times New Roman"/>
          <w:i/>
        </w:rPr>
        <w:t>American Journal of Epidemiology</w:t>
      </w:r>
      <w:r w:rsidR="00D62812" w:rsidRPr="00EC2C75">
        <w:rPr>
          <w:rFonts w:ascii="Times New Roman" w:hAnsi="Times New Roman"/>
          <w:i/>
        </w:rPr>
        <w:t xml:space="preserve">, </w:t>
      </w:r>
      <w:r w:rsidRPr="00EC2C75">
        <w:rPr>
          <w:rFonts w:ascii="Times New Roman" w:hAnsi="Times New Roman"/>
        </w:rPr>
        <w:t>91</w:t>
      </w:r>
      <w:r w:rsidR="00D62812" w:rsidRPr="00EC2C75">
        <w:rPr>
          <w:rFonts w:ascii="Times New Roman" w:hAnsi="Times New Roman"/>
        </w:rPr>
        <w:t>,</w:t>
      </w:r>
      <w:r w:rsidRPr="00EC2C75">
        <w:rPr>
          <w:rFonts w:ascii="Times New Roman" w:hAnsi="Times New Roman"/>
        </w:rPr>
        <w:t xml:space="preserve"> 753-760.</w:t>
      </w:r>
      <w:bookmarkEnd w:id="24"/>
    </w:p>
    <w:p w:rsidR="00CE5119" w:rsidRPr="00EC2C75" w:rsidRDefault="00CE5119" w:rsidP="000B5FA4">
      <w:pPr>
        <w:pStyle w:val="EndNoteBibliography"/>
        <w:spacing w:after="0"/>
        <w:ind w:left="720" w:hanging="720"/>
        <w:rPr>
          <w:rFonts w:ascii="Times New Roman" w:hAnsi="Times New Roman"/>
        </w:rPr>
      </w:pPr>
      <w:bookmarkStart w:id="25" w:name="_ENREF_27"/>
      <w:r w:rsidRPr="00EC2C75">
        <w:rPr>
          <w:rFonts w:ascii="Times New Roman" w:hAnsi="Times New Roman"/>
          <w:b/>
        </w:rPr>
        <w:t>Najman</w:t>
      </w:r>
      <w:r w:rsidR="00D62812" w:rsidRPr="00EC2C75">
        <w:rPr>
          <w:rFonts w:ascii="Times New Roman" w:hAnsi="Times New Roman"/>
          <w:b/>
        </w:rPr>
        <w:t>,</w:t>
      </w:r>
      <w:r w:rsidRPr="00EC2C75">
        <w:rPr>
          <w:rFonts w:ascii="Times New Roman" w:hAnsi="Times New Roman"/>
          <w:b/>
        </w:rPr>
        <w:t xml:space="preserve"> J</w:t>
      </w:r>
      <w:r w:rsidR="00D62812" w:rsidRPr="00EC2C75">
        <w:rPr>
          <w:rFonts w:ascii="Times New Roman" w:hAnsi="Times New Roman"/>
          <w:b/>
        </w:rPr>
        <w:t>.</w:t>
      </w:r>
      <w:r w:rsidR="00750077" w:rsidRPr="00EC2C75">
        <w:rPr>
          <w:rFonts w:ascii="Times New Roman" w:hAnsi="Times New Roman"/>
          <w:b/>
        </w:rPr>
        <w:t xml:space="preserve"> </w:t>
      </w:r>
      <w:r w:rsidRPr="00EC2C75">
        <w:rPr>
          <w:rFonts w:ascii="Times New Roman" w:hAnsi="Times New Roman"/>
          <w:b/>
        </w:rPr>
        <w:t>M</w:t>
      </w:r>
      <w:r w:rsidR="00D62812" w:rsidRPr="00EC2C75">
        <w:rPr>
          <w:rFonts w:ascii="Times New Roman" w:hAnsi="Times New Roman"/>
          <w:b/>
        </w:rPr>
        <w:t>.</w:t>
      </w:r>
      <w:r w:rsidRPr="00EC2C75">
        <w:rPr>
          <w:rFonts w:ascii="Times New Roman" w:hAnsi="Times New Roman"/>
          <w:b/>
        </w:rPr>
        <w:t>, Nguyen</w:t>
      </w:r>
      <w:r w:rsidR="00D62812" w:rsidRPr="00EC2C75">
        <w:rPr>
          <w:rFonts w:ascii="Times New Roman" w:hAnsi="Times New Roman"/>
          <w:b/>
        </w:rPr>
        <w:t>,</w:t>
      </w:r>
      <w:r w:rsidRPr="00EC2C75">
        <w:rPr>
          <w:rFonts w:ascii="Times New Roman" w:hAnsi="Times New Roman"/>
          <w:b/>
        </w:rPr>
        <w:t xml:space="preserve"> M</w:t>
      </w:r>
      <w:r w:rsidR="00750077" w:rsidRPr="00EC2C75">
        <w:rPr>
          <w:rFonts w:ascii="Times New Roman" w:hAnsi="Times New Roman"/>
          <w:b/>
        </w:rPr>
        <w:t xml:space="preserve"> </w:t>
      </w:r>
      <w:r w:rsidR="00D62812" w:rsidRPr="00EC2C75">
        <w:rPr>
          <w:rFonts w:ascii="Times New Roman" w:hAnsi="Times New Roman"/>
          <w:b/>
        </w:rPr>
        <w:t>.</w:t>
      </w:r>
      <w:r w:rsidRPr="00EC2C75">
        <w:rPr>
          <w:rFonts w:ascii="Times New Roman" w:hAnsi="Times New Roman"/>
          <w:b/>
        </w:rPr>
        <w:t>L</w:t>
      </w:r>
      <w:r w:rsidR="00D62812" w:rsidRPr="00EC2C75">
        <w:rPr>
          <w:rFonts w:ascii="Times New Roman" w:hAnsi="Times New Roman"/>
          <w:b/>
        </w:rPr>
        <w:t>.</w:t>
      </w:r>
      <w:r w:rsidR="00750077" w:rsidRPr="00EC2C75">
        <w:rPr>
          <w:rFonts w:ascii="Times New Roman" w:hAnsi="Times New Roman"/>
          <w:b/>
        </w:rPr>
        <w:t xml:space="preserve"> </w:t>
      </w:r>
      <w:r w:rsidRPr="00EC2C75">
        <w:rPr>
          <w:rFonts w:ascii="Times New Roman" w:hAnsi="Times New Roman"/>
          <w:b/>
        </w:rPr>
        <w:t>T</w:t>
      </w:r>
      <w:r w:rsidR="00D62812" w:rsidRPr="00EC2C75">
        <w:rPr>
          <w:rFonts w:ascii="Times New Roman" w:hAnsi="Times New Roman"/>
          <w:b/>
        </w:rPr>
        <w:t>.</w:t>
      </w:r>
      <w:r w:rsidRPr="00EC2C75">
        <w:rPr>
          <w:rFonts w:ascii="Times New Roman" w:hAnsi="Times New Roman"/>
          <w:b/>
        </w:rPr>
        <w:t xml:space="preserve"> and Boyle</w:t>
      </w:r>
      <w:r w:rsidR="00D62812" w:rsidRPr="00EC2C75">
        <w:rPr>
          <w:rFonts w:ascii="Times New Roman" w:hAnsi="Times New Roman"/>
          <w:b/>
        </w:rPr>
        <w:t>,</w:t>
      </w:r>
      <w:r w:rsidRPr="00EC2C75">
        <w:rPr>
          <w:rFonts w:ascii="Times New Roman" w:hAnsi="Times New Roman"/>
          <w:b/>
        </w:rPr>
        <w:t xml:space="preserve"> F</w:t>
      </w:r>
      <w:r w:rsidR="00D62812" w:rsidRPr="00EC2C75">
        <w:rPr>
          <w:rFonts w:ascii="Times New Roman" w:hAnsi="Times New Roman"/>
          <w:b/>
        </w:rPr>
        <w:t>.</w:t>
      </w:r>
      <w:r w:rsidR="00750077" w:rsidRPr="00EC2C75">
        <w:rPr>
          <w:rFonts w:ascii="Times New Roman" w:hAnsi="Times New Roman"/>
          <w:b/>
        </w:rPr>
        <w:t xml:space="preserve"> </w:t>
      </w:r>
      <w:r w:rsidRPr="00EC2C75">
        <w:rPr>
          <w:rFonts w:ascii="Times New Roman" w:hAnsi="Times New Roman"/>
          <w:b/>
        </w:rPr>
        <w:t>M.</w:t>
      </w:r>
      <w:r w:rsidRPr="00EC2C75">
        <w:rPr>
          <w:rFonts w:ascii="Times New Roman" w:hAnsi="Times New Roman"/>
        </w:rPr>
        <w:t xml:space="preserve"> (2007)</w:t>
      </w:r>
      <w:r w:rsidR="00D62812" w:rsidRPr="00EC2C75">
        <w:rPr>
          <w:rFonts w:ascii="Times New Roman" w:hAnsi="Times New Roman"/>
        </w:rPr>
        <w:t>.</w:t>
      </w:r>
      <w:r w:rsidRPr="00EC2C75">
        <w:rPr>
          <w:rFonts w:ascii="Times New Roman" w:hAnsi="Times New Roman"/>
        </w:rPr>
        <w:t xml:space="preserve"> Sexual abuse in childhood and physical and mental health in adulthood: </w:t>
      </w:r>
      <w:r w:rsidR="00D62812" w:rsidRPr="00EC2C75">
        <w:rPr>
          <w:rFonts w:ascii="Times New Roman" w:hAnsi="Times New Roman"/>
        </w:rPr>
        <w:t>a</w:t>
      </w:r>
      <w:r w:rsidRPr="00EC2C75">
        <w:rPr>
          <w:rFonts w:ascii="Times New Roman" w:hAnsi="Times New Roman"/>
        </w:rPr>
        <w:t xml:space="preserve">n Australian population study. </w:t>
      </w:r>
      <w:r w:rsidRPr="00EC2C75">
        <w:rPr>
          <w:rFonts w:ascii="Times New Roman" w:hAnsi="Times New Roman"/>
          <w:i/>
        </w:rPr>
        <w:t xml:space="preserve">Archives of </w:t>
      </w:r>
      <w:r w:rsidR="00D62812" w:rsidRPr="00EC2C75">
        <w:rPr>
          <w:rFonts w:ascii="Times New Roman" w:hAnsi="Times New Roman"/>
          <w:i/>
        </w:rPr>
        <w:t>S</w:t>
      </w:r>
      <w:r w:rsidRPr="00EC2C75">
        <w:rPr>
          <w:rFonts w:ascii="Times New Roman" w:hAnsi="Times New Roman"/>
          <w:i/>
        </w:rPr>
        <w:t xml:space="preserve">exual </w:t>
      </w:r>
      <w:r w:rsidR="00D62812" w:rsidRPr="00EC2C75">
        <w:rPr>
          <w:rFonts w:ascii="Times New Roman" w:hAnsi="Times New Roman"/>
          <w:i/>
        </w:rPr>
        <w:t>B</w:t>
      </w:r>
      <w:r w:rsidRPr="00EC2C75">
        <w:rPr>
          <w:rFonts w:ascii="Times New Roman" w:hAnsi="Times New Roman"/>
          <w:i/>
        </w:rPr>
        <w:t>ehavior</w:t>
      </w:r>
      <w:r w:rsidR="00750077" w:rsidRPr="00EC2C75">
        <w:rPr>
          <w:rFonts w:ascii="Times New Roman" w:hAnsi="Times New Roman"/>
          <w:i/>
        </w:rPr>
        <w:t>,</w:t>
      </w:r>
      <w:r w:rsidRPr="00EC2C75">
        <w:rPr>
          <w:rFonts w:ascii="Times New Roman" w:hAnsi="Times New Roman"/>
        </w:rPr>
        <w:t xml:space="preserve"> 36</w:t>
      </w:r>
      <w:r w:rsidR="00D62812" w:rsidRPr="00EC2C75">
        <w:rPr>
          <w:rFonts w:ascii="Times New Roman" w:hAnsi="Times New Roman"/>
        </w:rPr>
        <w:t>,</w:t>
      </w:r>
      <w:r w:rsidRPr="00EC2C75">
        <w:rPr>
          <w:rFonts w:ascii="Times New Roman" w:hAnsi="Times New Roman"/>
        </w:rPr>
        <w:t xml:space="preserve"> 666-675.</w:t>
      </w:r>
      <w:bookmarkEnd w:id="25"/>
    </w:p>
    <w:p w:rsidR="00CE5119" w:rsidRPr="00EC2C75" w:rsidRDefault="00CE5119" w:rsidP="000B5FA4">
      <w:pPr>
        <w:pStyle w:val="EndNoteBibliography"/>
        <w:spacing w:after="0"/>
        <w:ind w:left="720" w:hanging="720"/>
        <w:rPr>
          <w:rFonts w:ascii="Times New Roman" w:hAnsi="Times New Roman"/>
        </w:rPr>
      </w:pPr>
      <w:bookmarkStart w:id="26" w:name="_ENREF_28"/>
      <w:r w:rsidRPr="00EC2C75">
        <w:rPr>
          <w:rFonts w:ascii="Times New Roman" w:hAnsi="Times New Roman"/>
          <w:b/>
        </w:rPr>
        <w:t>Newman</w:t>
      </w:r>
      <w:r w:rsidR="00D62812" w:rsidRPr="00EC2C75">
        <w:rPr>
          <w:rFonts w:ascii="Times New Roman" w:hAnsi="Times New Roman"/>
          <w:b/>
        </w:rPr>
        <w:t>,</w:t>
      </w:r>
      <w:r w:rsidRPr="00EC2C75">
        <w:rPr>
          <w:rFonts w:ascii="Times New Roman" w:hAnsi="Times New Roman"/>
          <w:b/>
        </w:rPr>
        <w:t xml:space="preserve"> M</w:t>
      </w:r>
      <w:r w:rsidR="00D62812" w:rsidRPr="00EC2C75">
        <w:rPr>
          <w:rFonts w:ascii="Times New Roman" w:hAnsi="Times New Roman"/>
          <w:b/>
        </w:rPr>
        <w:t>.</w:t>
      </w:r>
      <w:r w:rsidRPr="00EC2C75">
        <w:rPr>
          <w:rFonts w:ascii="Times New Roman" w:hAnsi="Times New Roman"/>
          <w:b/>
        </w:rPr>
        <w:t xml:space="preserve">, </w:t>
      </w:r>
      <w:r w:rsidRPr="00EC2C75">
        <w:rPr>
          <w:rFonts w:ascii="Times New Roman" w:hAnsi="Times New Roman"/>
          <w:b/>
          <w:i/>
        </w:rPr>
        <w:t>et al.</w:t>
      </w:r>
      <w:r w:rsidRPr="00EC2C75">
        <w:rPr>
          <w:rFonts w:ascii="Times New Roman" w:hAnsi="Times New Roman"/>
        </w:rPr>
        <w:t xml:space="preserve"> (2000)</w:t>
      </w:r>
      <w:r w:rsidR="00240A34" w:rsidRPr="00EC2C75">
        <w:rPr>
          <w:rFonts w:ascii="Times New Roman" w:hAnsi="Times New Roman"/>
        </w:rPr>
        <w:t>.</w:t>
      </w:r>
      <w:r w:rsidRPr="00EC2C75">
        <w:rPr>
          <w:rFonts w:ascii="Times New Roman" w:hAnsi="Times New Roman"/>
        </w:rPr>
        <w:t xml:space="preserve"> The relationship of childhood sexual abuse and depression with somatic symptoms and medical utilization. </w:t>
      </w:r>
      <w:r w:rsidR="00670FFE" w:rsidRPr="00EC2C75">
        <w:rPr>
          <w:rFonts w:ascii="Times New Roman" w:hAnsi="Times New Roman"/>
          <w:i/>
        </w:rPr>
        <w:t>Psychological M</w:t>
      </w:r>
      <w:r w:rsidRPr="00EC2C75">
        <w:rPr>
          <w:rFonts w:ascii="Times New Roman" w:hAnsi="Times New Roman"/>
          <w:i/>
        </w:rPr>
        <w:t>edicine</w:t>
      </w:r>
      <w:r w:rsidR="00D62812" w:rsidRPr="00EC2C75">
        <w:rPr>
          <w:rFonts w:ascii="Times New Roman" w:hAnsi="Times New Roman"/>
        </w:rPr>
        <w:t>,</w:t>
      </w:r>
      <w:r w:rsidRPr="00EC2C75">
        <w:rPr>
          <w:rFonts w:ascii="Times New Roman" w:hAnsi="Times New Roman"/>
        </w:rPr>
        <w:t xml:space="preserve"> 30</w:t>
      </w:r>
      <w:r w:rsidR="00D62812" w:rsidRPr="00EC2C75">
        <w:rPr>
          <w:rFonts w:ascii="Times New Roman" w:hAnsi="Times New Roman"/>
        </w:rPr>
        <w:t>,</w:t>
      </w:r>
      <w:r w:rsidRPr="00EC2C75">
        <w:rPr>
          <w:rFonts w:ascii="Times New Roman" w:hAnsi="Times New Roman"/>
        </w:rPr>
        <w:t xml:space="preserve"> 1063-1077.</w:t>
      </w:r>
      <w:bookmarkEnd w:id="26"/>
    </w:p>
    <w:p w:rsidR="00CE5119" w:rsidRPr="00EC2C75" w:rsidRDefault="00CE5119" w:rsidP="000B5FA4">
      <w:pPr>
        <w:pStyle w:val="EndNoteBibliography"/>
        <w:spacing w:after="0"/>
        <w:ind w:left="720" w:hanging="720"/>
        <w:rPr>
          <w:rFonts w:ascii="Times New Roman" w:hAnsi="Times New Roman"/>
        </w:rPr>
      </w:pPr>
      <w:bookmarkStart w:id="27" w:name="_ENREF_29"/>
      <w:r w:rsidRPr="00EC2C75">
        <w:rPr>
          <w:rFonts w:ascii="Times New Roman" w:hAnsi="Times New Roman"/>
          <w:b/>
        </w:rPr>
        <w:t>Penza</w:t>
      </w:r>
      <w:r w:rsidR="00240A34" w:rsidRPr="00EC2C75">
        <w:rPr>
          <w:rFonts w:ascii="Times New Roman" w:hAnsi="Times New Roman"/>
          <w:b/>
        </w:rPr>
        <w:t>,</w:t>
      </w:r>
      <w:r w:rsidRPr="00EC2C75">
        <w:rPr>
          <w:rFonts w:ascii="Times New Roman" w:hAnsi="Times New Roman"/>
          <w:b/>
        </w:rPr>
        <w:t xml:space="preserve"> K</w:t>
      </w:r>
      <w:r w:rsidR="00240A34" w:rsidRPr="00EC2C75">
        <w:rPr>
          <w:rFonts w:ascii="Times New Roman" w:hAnsi="Times New Roman"/>
          <w:b/>
        </w:rPr>
        <w:t>.</w:t>
      </w:r>
      <w:r w:rsidRPr="00EC2C75">
        <w:rPr>
          <w:rFonts w:ascii="Times New Roman" w:hAnsi="Times New Roman"/>
          <w:b/>
        </w:rPr>
        <w:t>, Heim</w:t>
      </w:r>
      <w:r w:rsidR="00240A34" w:rsidRPr="00EC2C75">
        <w:rPr>
          <w:rFonts w:ascii="Times New Roman" w:hAnsi="Times New Roman"/>
          <w:b/>
        </w:rPr>
        <w:t>,</w:t>
      </w:r>
      <w:r w:rsidRPr="00EC2C75">
        <w:rPr>
          <w:rFonts w:ascii="Times New Roman" w:hAnsi="Times New Roman"/>
          <w:b/>
        </w:rPr>
        <w:t xml:space="preserve"> C</w:t>
      </w:r>
      <w:r w:rsidR="00240A34" w:rsidRPr="00EC2C75">
        <w:rPr>
          <w:rFonts w:ascii="Times New Roman" w:hAnsi="Times New Roman"/>
          <w:b/>
        </w:rPr>
        <w:t>.</w:t>
      </w:r>
      <w:r w:rsidRPr="00EC2C75">
        <w:rPr>
          <w:rFonts w:ascii="Times New Roman" w:hAnsi="Times New Roman"/>
          <w:b/>
        </w:rPr>
        <w:t xml:space="preserve"> and Nemeroff</w:t>
      </w:r>
      <w:r w:rsidR="00240A34" w:rsidRPr="00EC2C75">
        <w:rPr>
          <w:rFonts w:ascii="Times New Roman" w:hAnsi="Times New Roman"/>
          <w:b/>
        </w:rPr>
        <w:t>,</w:t>
      </w:r>
      <w:r w:rsidRPr="00EC2C75">
        <w:rPr>
          <w:rFonts w:ascii="Times New Roman" w:hAnsi="Times New Roman"/>
          <w:b/>
        </w:rPr>
        <w:t xml:space="preserve"> C</w:t>
      </w:r>
      <w:r w:rsidR="00240A34" w:rsidRPr="00EC2C75">
        <w:rPr>
          <w:rFonts w:ascii="Times New Roman" w:hAnsi="Times New Roman"/>
          <w:b/>
        </w:rPr>
        <w:t xml:space="preserve">. </w:t>
      </w:r>
      <w:r w:rsidRPr="00EC2C75">
        <w:rPr>
          <w:rFonts w:ascii="Times New Roman" w:hAnsi="Times New Roman"/>
          <w:b/>
        </w:rPr>
        <w:t>B.</w:t>
      </w:r>
      <w:r w:rsidRPr="00EC2C75">
        <w:rPr>
          <w:rFonts w:ascii="Times New Roman" w:hAnsi="Times New Roman"/>
        </w:rPr>
        <w:t xml:space="preserve"> (2003)</w:t>
      </w:r>
      <w:r w:rsidR="00240A34" w:rsidRPr="00EC2C75">
        <w:rPr>
          <w:rFonts w:ascii="Times New Roman" w:hAnsi="Times New Roman"/>
        </w:rPr>
        <w:t>.</w:t>
      </w:r>
      <w:r w:rsidRPr="00EC2C75">
        <w:rPr>
          <w:rFonts w:ascii="Times New Roman" w:hAnsi="Times New Roman"/>
        </w:rPr>
        <w:t xml:space="preserve"> Neurobiological effects of childhood abuse: implications for the pathophysiology of depression and anxiety. </w:t>
      </w:r>
      <w:r w:rsidR="00670FFE" w:rsidRPr="00EC2C75">
        <w:rPr>
          <w:rFonts w:ascii="Times New Roman" w:hAnsi="Times New Roman"/>
          <w:i/>
        </w:rPr>
        <w:t>Archives of Women's Mental H</w:t>
      </w:r>
      <w:r w:rsidRPr="00EC2C75">
        <w:rPr>
          <w:rFonts w:ascii="Times New Roman" w:hAnsi="Times New Roman"/>
          <w:i/>
        </w:rPr>
        <w:t>ealth</w:t>
      </w:r>
      <w:r w:rsidR="00240A34" w:rsidRPr="00EC2C75">
        <w:rPr>
          <w:rFonts w:ascii="Times New Roman" w:hAnsi="Times New Roman"/>
        </w:rPr>
        <w:t>,</w:t>
      </w:r>
      <w:r w:rsidRPr="00EC2C75">
        <w:rPr>
          <w:rFonts w:ascii="Times New Roman" w:hAnsi="Times New Roman"/>
        </w:rPr>
        <w:t xml:space="preserve"> 6</w:t>
      </w:r>
      <w:r w:rsidR="00240A34" w:rsidRPr="00EC2C75">
        <w:rPr>
          <w:rFonts w:ascii="Times New Roman" w:hAnsi="Times New Roman"/>
        </w:rPr>
        <w:t>,</w:t>
      </w:r>
      <w:r w:rsidRPr="00EC2C75">
        <w:rPr>
          <w:rFonts w:ascii="Times New Roman" w:hAnsi="Times New Roman"/>
        </w:rPr>
        <w:t xml:space="preserve"> 15-22.</w:t>
      </w:r>
      <w:bookmarkEnd w:id="27"/>
    </w:p>
    <w:p w:rsidR="00CE5119" w:rsidRPr="00EC2C75" w:rsidRDefault="00CE5119" w:rsidP="000B5FA4">
      <w:pPr>
        <w:pStyle w:val="EndNoteBibliography"/>
        <w:spacing w:after="0"/>
        <w:ind w:left="720" w:hanging="720"/>
        <w:rPr>
          <w:rFonts w:ascii="Times New Roman" w:hAnsi="Times New Roman"/>
        </w:rPr>
      </w:pPr>
      <w:bookmarkStart w:id="28" w:name="_ENREF_30"/>
      <w:r w:rsidRPr="00EC2C75">
        <w:rPr>
          <w:rFonts w:ascii="Times New Roman" w:hAnsi="Times New Roman"/>
          <w:b/>
        </w:rPr>
        <w:t>Raison</w:t>
      </w:r>
      <w:r w:rsidR="00240A34" w:rsidRPr="00EC2C75">
        <w:rPr>
          <w:rFonts w:ascii="Times New Roman" w:hAnsi="Times New Roman"/>
          <w:b/>
        </w:rPr>
        <w:t>,</w:t>
      </w:r>
      <w:r w:rsidRPr="00EC2C75">
        <w:rPr>
          <w:rFonts w:ascii="Times New Roman" w:hAnsi="Times New Roman"/>
          <w:b/>
        </w:rPr>
        <w:t xml:space="preserve"> C</w:t>
      </w:r>
      <w:r w:rsidR="00240A34" w:rsidRPr="00EC2C75">
        <w:rPr>
          <w:rFonts w:ascii="Times New Roman" w:hAnsi="Times New Roman"/>
          <w:b/>
        </w:rPr>
        <w:t>.</w:t>
      </w:r>
      <w:r w:rsidRPr="00EC2C75">
        <w:rPr>
          <w:rFonts w:ascii="Times New Roman" w:hAnsi="Times New Roman"/>
          <w:b/>
        </w:rPr>
        <w:t xml:space="preserve"> and Miller</w:t>
      </w:r>
      <w:r w:rsidR="00240A34" w:rsidRPr="00EC2C75">
        <w:rPr>
          <w:rFonts w:ascii="Times New Roman" w:hAnsi="Times New Roman"/>
          <w:b/>
        </w:rPr>
        <w:t>,</w:t>
      </w:r>
      <w:r w:rsidRPr="00EC2C75">
        <w:rPr>
          <w:rFonts w:ascii="Times New Roman" w:hAnsi="Times New Roman"/>
          <w:b/>
        </w:rPr>
        <w:t xml:space="preserve"> A</w:t>
      </w:r>
      <w:r w:rsidR="00240A34" w:rsidRPr="00EC2C75">
        <w:rPr>
          <w:rFonts w:ascii="Times New Roman" w:hAnsi="Times New Roman"/>
          <w:b/>
        </w:rPr>
        <w:t xml:space="preserve">. </w:t>
      </w:r>
      <w:r w:rsidRPr="00EC2C75">
        <w:rPr>
          <w:rFonts w:ascii="Times New Roman" w:hAnsi="Times New Roman"/>
          <w:b/>
        </w:rPr>
        <w:t>H.</w:t>
      </w:r>
      <w:r w:rsidRPr="00EC2C75">
        <w:rPr>
          <w:rFonts w:ascii="Times New Roman" w:hAnsi="Times New Roman"/>
        </w:rPr>
        <w:t xml:space="preserve"> (2003)</w:t>
      </w:r>
      <w:r w:rsidR="00240A34" w:rsidRPr="00EC2C75">
        <w:rPr>
          <w:rFonts w:ascii="Times New Roman" w:hAnsi="Times New Roman"/>
        </w:rPr>
        <w:t>.</w:t>
      </w:r>
      <w:r w:rsidRPr="00EC2C75">
        <w:rPr>
          <w:rFonts w:ascii="Times New Roman" w:hAnsi="Times New Roman"/>
        </w:rPr>
        <w:t xml:space="preserve"> When not enough is too much: </w:t>
      </w:r>
      <w:r w:rsidR="00240A34" w:rsidRPr="00EC2C75">
        <w:rPr>
          <w:rFonts w:ascii="Times New Roman" w:hAnsi="Times New Roman"/>
        </w:rPr>
        <w:t>t</w:t>
      </w:r>
      <w:r w:rsidRPr="00EC2C75">
        <w:rPr>
          <w:rFonts w:ascii="Times New Roman" w:hAnsi="Times New Roman"/>
        </w:rPr>
        <w:t>he role of insufficient glucocorticoid signaling in the pathophysiology of stress</w:t>
      </w:r>
      <w:r w:rsidR="00240A34" w:rsidRPr="00EC2C75">
        <w:rPr>
          <w:rFonts w:ascii="Times New Roman" w:hAnsi="Times New Roman"/>
        </w:rPr>
        <w:t xml:space="preserve"> </w:t>
      </w:r>
      <w:r w:rsidRPr="00EC2C75">
        <w:rPr>
          <w:rFonts w:ascii="Times New Roman" w:hAnsi="Times New Roman"/>
        </w:rPr>
        <w:t>related disorders.</w:t>
      </w:r>
      <w:r w:rsidRPr="00EC2C75">
        <w:rPr>
          <w:rFonts w:ascii="Times New Roman" w:hAnsi="Times New Roman"/>
          <w:i/>
        </w:rPr>
        <w:t xml:space="preserve"> American Journal of Psychiatry</w:t>
      </w:r>
      <w:r w:rsidR="00240A34" w:rsidRPr="00EC2C75">
        <w:rPr>
          <w:rFonts w:ascii="Times New Roman" w:hAnsi="Times New Roman"/>
        </w:rPr>
        <w:t>,</w:t>
      </w:r>
      <w:r w:rsidRPr="00EC2C75">
        <w:rPr>
          <w:rFonts w:ascii="Times New Roman" w:hAnsi="Times New Roman"/>
        </w:rPr>
        <w:t xml:space="preserve"> 160</w:t>
      </w:r>
      <w:r w:rsidR="00240A34" w:rsidRPr="00EC2C75">
        <w:rPr>
          <w:rFonts w:ascii="Times New Roman" w:hAnsi="Times New Roman"/>
        </w:rPr>
        <w:t>,</w:t>
      </w:r>
      <w:r w:rsidRPr="00EC2C75">
        <w:rPr>
          <w:rFonts w:ascii="Times New Roman" w:hAnsi="Times New Roman"/>
        </w:rPr>
        <w:t xml:space="preserve"> 1554-1565.</w:t>
      </w:r>
      <w:bookmarkEnd w:id="28"/>
    </w:p>
    <w:p w:rsidR="00F400C9" w:rsidRPr="00EC2C75" w:rsidRDefault="00F400C9" w:rsidP="000B5FA4">
      <w:pPr>
        <w:spacing w:after="0" w:line="240" w:lineRule="auto"/>
        <w:ind w:left="810" w:hanging="810"/>
        <w:rPr>
          <w:rFonts w:ascii="Times New Roman" w:hAnsi="Times New Roman"/>
          <w:i/>
        </w:rPr>
      </w:pPr>
      <w:r w:rsidRPr="00EC2C75">
        <w:rPr>
          <w:rFonts w:ascii="Times New Roman" w:hAnsi="Times New Roman"/>
          <w:b/>
          <w:bCs/>
        </w:rPr>
        <w:t>Rich-Edwards</w:t>
      </w:r>
      <w:r w:rsidR="00095AC3" w:rsidRPr="00EC2C75">
        <w:rPr>
          <w:rFonts w:ascii="Times New Roman" w:hAnsi="Times New Roman"/>
          <w:b/>
          <w:bCs/>
        </w:rPr>
        <w:t>,</w:t>
      </w:r>
      <w:r w:rsidRPr="00EC2C75">
        <w:rPr>
          <w:rFonts w:ascii="Times New Roman" w:hAnsi="Times New Roman"/>
          <w:b/>
          <w:bCs/>
        </w:rPr>
        <w:t xml:space="preserve"> </w:t>
      </w:r>
      <w:r w:rsidR="00095AC3" w:rsidRPr="00EC2C75">
        <w:rPr>
          <w:rFonts w:ascii="Times New Roman" w:hAnsi="Times New Roman"/>
          <w:b/>
          <w:bCs/>
        </w:rPr>
        <w:t xml:space="preserve">J. W. </w:t>
      </w:r>
      <w:r w:rsidRPr="00EC2C75">
        <w:rPr>
          <w:rFonts w:ascii="Times New Roman" w:hAnsi="Times New Roman"/>
          <w:b/>
          <w:bCs/>
          <w:i/>
        </w:rPr>
        <w:t xml:space="preserve">et al. </w:t>
      </w:r>
      <w:r w:rsidRPr="00EC2C75">
        <w:rPr>
          <w:rFonts w:ascii="Times New Roman" w:hAnsi="Times New Roman"/>
          <w:bCs/>
        </w:rPr>
        <w:t>(2012)</w:t>
      </w:r>
      <w:r w:rsidR="00240A34" w:rsidRPr="00EC2C75">
        <w:rPr>
          <w:rFonts w:ascii="Times New Roman" w:hAnsi="Times New Roman"/>
          <w:bCs/>
        </w:rPr>
        <w:t>.</w:t>
      </w:r>
      <w:r w:rsidR="00B972F4">
        <w:rPr>
          <w:rFonts w:ascii="Times New Roman" w:hAnsi="Times New Roman"/>
          <w:bCs/>
        </w:rPr>
        <w:t xml:space="preserve"> Child abuse and cardiovascular events in w</w:t>
      </w:r>
      <w:r w:rsidRPr="00EC2C75">
        <w:rPr>
          <w:rFonts w:ascii="Times New Roman" w:hAnsi="Times New Roman"/>
          <w:bCs/>
        </w:rPr>
        <w:t xml:space="preserve">omen. </w:t>
      </w:r>
      <w:r w:rsidRPr="00EC2C75">
        <w:rPr>
          <w:rFonts w:ascii="Times New Roman" w:hAnsi="Times New Roman"/>
          <w:bCs/>
          <w:i/>
        </w:rPr>
        <w:t>Circulation</w:t>
      </w:r>
      <w:r w:rsidR="00240A34" w:rsidRPr="00EC2C75">
        <w:rPr>
          <w:rFonts w:ascii="Times New Roman" w:hAnsi="Times New Roman"/>
          <w:bCs/>
        </w:rPr>
        <w:t>,</w:t>
      </w:r>
      <w:r w:rsidRPr="00EC2C75">
        <w:rPr>
          <w:rFonts w:ascii="Times New Roman" w:hAnsi="Times New Roman"/>
        </w:rPr>
        <w:t xml:space="preserve"> 126</w:t>
      </w:r>
      <w:r w:rsidR="00240A34" w:rsidRPr="00EC2C75">
        <w:rPr>
          <w:rFonts w:ascii="Times New Roman" w:hAnsi="Times New Roman"/>
        </w:rPr>
        <w:t xml:space="preserve">, </w:t>
      </w:r>
      <w:r w:rsidRPr="00EC2C75">
        <w:rPr>
          <w:rFonts w:ascii="Times New Roman" w:hAnsi="Times New Roman"/>
        </w:rPr>
        <w:t xml:space="preserve">920-927. </w:t>
      </w:r>
    </w:p>
    <w:p w:rsidR="00CE5119" w:rsidRPr="00EC2C75" w:rsidRDefault="0057712F" w:rsidP="000B5FA4">
      <w:pPr>
        <w:pStyle w:val="Heading2"/>
        <w:shd w:val="clear" w:color="auto" w:fill="FFFFFF"/>
        <w:spacing w:before="0" w:beforeAutospacing="0" w:after="0" w:afterAutospacing="0"/>
        <w:ind w:left="720" w:hanging="720"/>
        <w:jc w:val="both"/>
        <w:rPr>
          <w:rFonts w:ascii="Times New Roman" w:hAnsi="Times New Roman" w:cs="Times New Roman"/>
          <w:b w:val="0"/>
          <w:bCs w:val="0"/>
          <w:sz w:val="22"/>
          <w:szCs w:val="22"/>
        </w:rPr>
      </w:pPr>
      <w:bookmarkStart w:id="29" w:name="_ENREF_32"/>
      <w:r w:rsidRPr="00EC2C75">
        <w:rPr>
          <w:rFonts w:ascii="Times New Roman" w:hAnsi="Times New Roman" w:cs="Times New Roman"/>
          <w:sz w:val="22"/>
          <w:szCs w:val="22"/>
        </w:rPr>
        <w:t>Romans</w:t>
      </w:r>
      <w:r w:rsidR="00240A34" w:rsidRPr="00EC2C75">
        <w:rPr>
          <w:rFonts w:ascii="Times New Roman" w:hAnsi="Times New Roman" w:cs="Times New Roman"/>
          <w:sz w:val="22"/>
          <w:szCs w:val="22"/>
        </w:rPr>
        <w:t>,</w:t>
      </w:r>
      <w:r w:rsidR="00CE5119" w:rsidRPr="00EC2C75">
        <w:rPr>
          <w:rFonts w:ascii="Times New Roman" w:hAnsi="Times New Roman" w:cs="Times New Roman"/>
          <w:sz w:val="22"/>
          <w:szCs w:val="22"/>
        </w:rPr>
        <w:t xml:space="preserve"> S</w:t>
      </w:r>
      <w:r w:rsidR="00240A34" w:rsidRPr="00EC2C75">
        <w:rPr>
          <w:rFonts w:ascii="Times New Roman" w:hAnsi="Times New Roman" w:cs="Times New Roman"/>
          <w:sz w:val="22"/>
          <w:szCs w:val="22"/>
        </w:rPr>
        <w:t>., Belaise,</w:t>
      </w:r>
      <w:r w:rsidR="00CE5119" w:rsidRPr="00EC2C75">
        <w:rPr>
          <w:rFonts w:ascii="Times New Roman" w:hAnsi="Times New Roman" w:cs="Times New Roman"/>
          <w:sz w:val="22"/>
          <w:szCs w:val="22"/>
        </w:rPr>
        <w:t xml:space="preserve"> C</w:t>
      </w:r>
      <w:r w:rsidR="00240A34" w:rsidRPr="00EC2C75">
        <w:rPr>
          <w:rFonts w:ascii="Times New Roman" w:hAnsi="Times New Roman" w:cs="Times New Roman"/>
          <w:sz w:val="22"/>
          <w:szCs w:val="22"/>
        </w:rPr>
        <w:t>., Martin</w:t>
      </w:r>
      <w:r w:rsidR="00CE5119" w:rsidRPr="00EC2C75">
        <w:rPr>
          <w:rFonts w:ascii="Times New Roman" w:hAnsi="Times New Roman" w:cs="Times New Roman"/>
          <w:sz w:val="22"/>
          <w:szCs w:val="22"/>
        </w:rPr>
        <w:t xml:space="preserve"> J</w:t>
      </w:r>
      <w:r w:rsidR="005651E8" w:rsidRPr="00EC2C75">
        <w:rPr>
          <w:rFonts w:ascii="Times New Roman" w:hAnsi="Times New Roman" w:cs="Times New Roman"/>
          <w:sz w:val="22"/>
          <w:szCs w:val="22"/>
        </w:rPr>
        <w:t>.</w:t>
      </w:r>
      <w:r w:rsidR="00CE5119" w:rsidRPr="00EC2C75">
        <w:rPr>
          <w:rFonts w:ascii="Times New Roman" w:hAnsi="Times New Roman" w:cs="Times New Roman"/>
          <w:sz w:val="22"/>
          <w:szCs w:val="22"/>
        </w:rPr>
        <w:t xml:space="preserve">, </w:t>
      </w:r>
      <w:hyperlink r:id="rId13" w:history="1">
        <w:r w:rsidR="00240A34" w:rsidRPr="00EC2C75">
          <w:rPr>
            <w:rStyle w:val="Hyperlink"/>
            <w:rFonts w:ascii="Times New Roman" w:hAnsi="Times New Roman"/>
            <w:color w:val="auto"/>
            <w:sz w:val="22"/>
            <w:szCs w:val="22"/>
            <w:u w:val="none"/>
            <w:shd w:val="clear" w:color="auto" w:fill="FFFFFF"/>
          </w:rPr>
          <w:t>Morris, E</w:t>
        </w:r>
      </w:hyperlink>
      <w:r w:rsidR="00240A34" w:rsidRPr="00EC2C75">
        <w:rPr>
          <w:rFonts w:ascii="Times New Roman" w:hAnsi="Times New Roman" w:cs="Times New Roman"/>
          <w:sz w:val="22"/>
          <w:szCs w:val="22"/>
        </w:rPr>
        <w:t>.</w:t>
      </w:r>
      <w:r w:rsidR="00240A34" w:rsidRPr="00EC2C75">
        <w:rPr>
          <w:rFonts w:ascii="Times New Roman" w:hAnsi="Times New Roman" w:cs="Times New Roman"/>
          <w:sz w:val="22"/>
          <w:szCs w:val="22"/>
          <w:shd w:val="clear" w:color="auto" w:fill="FFFFFF"/>
        </w:rPr>
        <w:t xml:space="preserve"> and </w:t>
      </w:r>
      <w:hyperlink r:id="rId14" w:history="1">
        <w:r w:rsidR="00240A34" w:rsidRPr="00EC2C75">
          <w:rPr>
            <w:rStyle w:val="Hyperlink"/>
            <w:rFonts w:ascii="Times New Roman" w:hAnsi="Times New Roman"/>
            <w:color w:val="auto"/>
            <w:sz w:val="22"/>
            <w:szCs w:val="22"/>
            <w:u w:val="none"/>
            <w:shd w:val="clear" w:color="auto" w:fill="FFFFFF"/>
          </w:rPr>
          <w:t>Raffi, A</w:t>
        </w:r>
      </w:hyperlink>
      <w:r w:rsidR="00240A34" w:rsidRPr="00EC2C75">
        <w:rPr>
          <w:rFonts w:ascii="Times New Roman" w:hAnsi="Times New Roman" w:cs="Times New Roman"/>
          <w:color w:val="000000"/>
          <w:sz w:val="22"/>
          <w:szCs w:val="22"/>
          <w:shd w:val="clear" w:color="auto" w:fill="FFFFFF"/>
        </w:rPr>
        <w:t>.</w:t>
      </w:r>
      <w:r w:rsidR="00CE5119" w:rsidRPr="00EC2C75">
        <w:rPr>
          <w:rFonts w:ascii="Times New Roman" w:hAnsi="Times New Roman" w:cs="Times New Roman"/>
          <w:sz w:val="22"/>
          <w:szCs w:val="22"/>
        </w:rPr>
        <w:t xml:space="preserve"> </w:t>
      </w:r>
      <w:r w:rsidR="00CE5119" w:rsidRPr="00EC2C75">
        <w:rPr>
          <w:rFonts w:ascii="Times New Roman" w:hAnsi="Times New Roman" w:cs="Times New Roman"/>
          <w:b w:val="0"/>
          <w:sz w:val="22"/>
          <w:szCs w:val="22"/>
        </w:rPr>
        <w:t>(2002)</w:t>
      </w:r>
      <w:r w:rsidR="00240A34" w:rsidRPr="00EC2C75">
        <w:rPr>
          <w:rFonts w:ascii="Times New Roman" w:hAnsi="Times New Roman" w:cs="Times New Roman"/>
          <w:sz w:val="22"/>
          <w:szCs w:val="22"/>
        </w:rPr>
        <w:t xml:space="preserve">. </w:t>
      </w:r>
      <w:r w:rsidRPr="00EC2C75">
        <w:rPr>
          <w:rFonts w:ascii="Times New Roman" w:hAnsi="Times New Roman" w:cs="Times New Roman"/>
          <w:b w:val="0"/>
          <w:sz w:val="22"/>
          <w:szCs w:val="22"/>
        </w:rPr>
        <w:t xml:space="preserve">Psychotherapy and </w:t>
      </w:r>
      <w:r w:rsidR="00240A34" w:rsidRPr="00EC2C75">
        <w:rPr>
          <w:rFonts w:ascii="Times New Roman" w:hAnsi="Times New Roman" w:cs="Times New Roman"/>
          <w:b w:val="0"/>
          <w:sz w:val="22"/>
          <w:szCs w:val="22"/>
        </w:rPr>
        <w:t>p</w:t>
      </w:r>
      <w:r w:rsidR="005651E8" w:rsidRPr="00EC2C75">
        <w:rPr>
          <w:rFonts w:ascii="Times New Roman" w:hAnsi="Times New Roman" w:cs="Times New Roman"/>
          <w:b w:val="0"/>
          <w:sz w:val="22"/>
          <w:szCs w:val="22"/>
        </w:rPr>
        <w:t>sychosomatics</w:t>
      </w:r>
      <w:r w:rsidR="00CE5119" w:rsidRPr="00EC2C75">
        <w:rPr>
          <w:rFonts w:ascii="Times New Roman" w:hAnsi="Times New Roman" w:cs="Times New Roman"/>
          <w:b w:val="0"/>
          <w:sz w:val="22"/>
          <w:szCs w:val="22"/>
        </w:rPr>
        <w:t xml:space="preserve"> </w:t>
      </w:r>
      <w:r w:rsidR="00240A34" w:rsidRPr="00EC2C75">
        <w:rPr>
          <w:rFonts w:ascii="Times New Roman" w:hAnsi="Times New Roman" w:cs="Times New Roman"/>
          <w:b w:val="0"/>
          <w:sz w:val="22"/>
          <w:szCs w:val="22"/>
        </w:rPr>
        <w:t>childhood abuse and later medical disorders in women: an epidemiological s</w:t>
      </w:r>
      <w:r w:rsidR="00CE5119" w:rsidRPr="00EC2C75">
        <w:rPr>
          <w:rFonts w:ascii="Times New Roman" w:hAnsi="Times New Roman" w:cs="Times New Roman"/>
          <w:b w:val="0"/>
          <w:sz w:val="22"/>
          <w:szCs w:val="22"/>
        </w:rPr>
        <w:t>tudy</w:t>
      </w:r>
      <w:r w:rsidR="00D822C0" w:rsidRPr="004E12C5">
        <w:rPr>
          <w:rFonts w:ascii="Times New Roman" w:hAnsi="Times New Roman" w:cs="Times New Roman"/>
          <w:b w:val="0"/>
          <w:sz w:val="22"/>
          <w:szCs w:val="22"/>
        </w:rPr>
        <w:t>.</w:t>
      </w:r>
      <w:r w:rsidR="00D822C0" w:rsidRPr="00EC2C75">
        <w:rPr>
          <w:rFonts w:ascii="Times New Roman" w:hAnsi="Times New Roman" w:cs="Times New Roman"/>
          <w:i/>
          <w:sz w:val="22"/>
          <w:szCs w:val="22"/>
        </w:rPr>
        <w:t xml:space="preserve"> </w:t>
      </w:r>
      <w:r w:rsidR="00D822C0" w:rsidRPr="00EC2C75">
        <w:rPr>
          <w:rFonts w:ascii="Times New Roman" w:hAnsi="Times New Roman" w:cs="Times New Roman"/>
          <w:b w:val="0"/>
          <w:bCs w:val="0"/>
          <w:i/>
          <w:sz w:val="22"/>
          <w:szCs w:val="22"/>
        </w:rPr>
        <w:t>Psychotherapy and Psychosomatics</w:t>
      </w:r>
      <w:r w:rsidRPr="00EC2C75">
        <w:rPr>
          <w:rFonts w:ascii="Times New Roman" w:hAnsi="Times New Roman" w:cs="Times New Roman"/>
          <w:b w:val="0"/>
          <w:bCs w:val="0"/>
          <w:sz w:val="22"/>
          <w:szCs w:val="22"/>
        </w:rPr>
        <w:t>,</w:t>
      </w:r>
      <w:r w:rsidR="00D822C0" w:rsidRPr="00EC2C75">
        <w:rPr>
          <w:rFonts w:ascii="Times New Roman" w:hAnsi="Times New Roman" w:cs="Times New Roman"/>
          <w:i/>
          <w:sz w:val="22"/>
          <w:szCs w:val="22"/>
        </w:rPr>
        <w:t xml:space="preserve"> </w:t>
      </w:r>
      <w:r w:rsidR="00D822C0" w:rsidRPr="00EC2C75">
        <w:rPr>
          <w:rFonts w:ascii="Times New Roman" w:hAnsi="Times New Roman" w:cs="Times New Roman"/>
          <w:b w:val="0"/>
          <w:sz w:val="22"/>
          <w:szCs w:val="22"/>
        </w:rPr>
        <w:t>71,</w:t>
      </w:r>
      <w:r w:rsidR="00CE5119" w:rsidRPr="00EC2C75">
        <w:rPr>
          <w:rFonts w:ascii="Times New Roman" w:hAnsi="Times New Roman" w:cs="Times New Roman"/>
          <w:b w:val="0"/>
          <w:sz w:val="22"/>
          <w:szCs w:val="22"/>
        </w:rPr>
        <w:t xml:space="preserve"> 141-150.</w:t>
      </w:r>
      <w:bookmarkEnd w:id="29"/>
    </w:p>
    <w:p w:rsidR="00CE5119" w:rsidRPr="00EC2C75" w:rsidRDefault="00CE5119" w:rsidP="00CE5119">
      <w:pPr>
        <w:pStyle w:val="EndNoteBibliography"/>
        <w:spacing w:after="0"/>
        <w:ind w:left="720" w:hanging="720"/>
        <w:rPr>
          <w:rFonts w:ascii="Times New Roman" w:hAnsi="Times New Roman"/>
        </w:rPr>
      </w:pPr>
      <w:bookmarkStart w:id="30" w:name="_ENREF_33"/>
      <w:r w:rsidRPr="00EC2C75">
        <w:rPr>
          <w:rFonts w:ascii="Times New Roman" w:hAnsi="Times New Roman"/>
          <w:b/>
        </w:rPr>
        <w:t>Trickett</w:t>
      </w:r>
      <w:r w:rsidR="00582C35" w:rsidRPr="00EC2C75">
        <w:rPr>
          <w:rFonts w:ascii="Times New Roman" w:hAnsi="Times New Roman"/>
          <w:b/>
        </w:rPr>
        <w:t>,</w:t>
      </w:r>
      <w:r w:rsidRPr="00EC2C75">
        <w:rPr>
          <w:rFonts w:ascii="Times New Roman" w:hAnsi="Times New Roman"/>
          <w:b/>
        </w:rPr>
        <w:t xml:space="preserve"> P</w:t>
      </w:r>
      <w:r w:rsidR="00582C35" w:rsidRPr="00EC2C75">
        <w:rPr>
          <w:rFonts w:ascii="Times New Roman" w:hAnsi="Times New Roman"/>
          <w:b/>
        </w:rPr>
        <w:t>.</w:t>
      </w:r>
      <w:r w:rsidRPr="00EC2C75">
        <w:rPr>
          <w:rFonts w:ascii="Times New Roman" w:hAnsi="Times New Roman"/>
          <w:b/>
        </w:rPr>
        <w:t>, Noll</w:t>
      </w:r>
      <w:r w:rsidR="00582C35" w:rsidRPr="00EC2C75">
        <w:rPr>
          <w:rFonts w:ascii="Times New Roman" w:hAnsi="Times New Roman"/>
          <w:b/>
        </w:rPr>
        <w:t>,</w:t>
      </w:r>
      <w:r w:rsidRPr="00EC2C75">
        <w:rPr>
          <w:rFonts w:ascii="Times New Roman" w:hAnsi="Times New Roman"/>
          <w:b/>
        </w:rPr>
        <w:t xml:space="preserve"> J</w:t>
      </w:r>
      <w:r w:rsidR="00582C35" w:rsidRPr="00EC2C75">
        <w:rPr>
          <w:rFonts w:ascii="Times New Roman" w:hAnsi="Times New Roman"/>
          <w:b/>
        </w:rPr>
        <w:t>.</w:t>
      </w:r>
      <w:r w:rsidRPr="00EC2C75">
        <w:rPr>
          <w:rFonts w:ascii="Times New Roman" w:hAnsi="Times New Roman"/>
          <w:b/>
        </w:rPr>
        <w:t>, Susman</w:t>
      </w:r>
      <w:r w:rsidR="00582C35" w:rsidRPr="00EC2C75">
        <w:rPr>
          <w:rFonts w:ascii="Times New Roman" w:hAnsi="Times New Roman"/>
          <w:b/>
        </w:rPr>
        <w:t>,</w:t>
      </w:r>
      <w:r w:rsidRPr="00EC2C75">
        <w:rPr>
          <w:rFonts w:ascii="Times New Roman" w:hAnsi="Times New Roman"/>
          <w:b/>
        </w:rPr>
        <w:t xml:space="preserve"> E</w:t>
      </w:r>
      <w:r w:rsidR="00582C35" w:rsidRPr="00EC2C75">
        <w:rPr>
          <w:rFonts w:ascii="Times New Roman" w:hAnsi="Times New Roman"/>
          <w:b/>
        </w:rPr>
        <w:t>.</w:t>
      </w:r>
      <w:r w:rsidR="00103F78" w:rsidRPr="00EC2C75">
        <w:rPr>
          <w:rFonts w:ascii="Times New Roman" w:hAnsi="Times New Roman"/>
          <w:b/>
        </w:rPr>
        <w:t xml:space="preserve"> </w:t>
      </w:r>
      <w:r w:rsidRPr="00EC2C75">
        <w:rPr>
          <w:rFonts w:ascii="Times New Roman" w:hAnsi="Times New Roman"/>
          <w:b/>
        </w:rPr>
        <w:t>J</w:t>
      </w:r>
      <w:r w:rsidR="00582C35" w:rsidRPr="00EC2C75">
        <w:rPr>
          <w:rFonts w:ascii="Times New Roman" w:hAnsi="Times New Roman"/>
          <w:b/>
        </w:rPr>
        <w:t>.</w:t>
      </w:r>
      <w:r w:rsidRPr="00EC2C75">
        <w:rPr>
          <w:rFonts w:ascii="Times New Roman" w:hAnsi="Times New Roman"/>
          <w:b/>
        </w:rPr>
        <w:t xml:space="preserve">, </w:t>
      </w:r>
      <w:hyperlink r:id="rId15" w:history="1">
        <w:r w:rsidR="00582C35" w:rsidRPr="00EC2C75">
          <w:rPr>
            <w:rStyle w:val="Hyperlink"/>
            <w:rFonts w:ascii="Times New Roman" w:hAnsi="Times New Roman"/>
            <w:b/>
            <w:color w:val="auto"/>
            <w:u w:val="none"/>
            <w:shd w:val="clear" w:color="auto" w:fill="FFFFFF"/>
          </w:rPr>
          <w:t>Shenk</w:t>
        </w:r>
        <w:r w:rsidR="00103F78" w:rsidRPr="00EC2C75">
          <w:rPr>
            <w:rStyle w:val="Hyperlink"/>
            <w:rFonts w:ascii="Times New Roman" w:hAnsi="Times New Roman"/>
            <w:b/>
            <w:color w:val="auto"/>
            <w:u w:val="none"/>
            <w:shd w:val="clear" w:color="auto" w:fill="FFFFFF"/>
          </w:rPr>
          <w:t>,</w:t>
        </w:r>
        <w:r w:rsidR="00582C35" w:rsidRPr="00EC2C75">
          <w:rPr>
            <w:rStyle w:val="Hyperlink"/>
            <w:rFonts w:ascii="Times New Roman" w:hAnsi="Times New Roman"/>
            <w:b/>
            <w:color w:val="auto"/>
            <w:u w:val="none"/>
            <w:shd w:val="clear" w:color="auto" w:fill="FFFFFF"/>
          </w:rPr>
          <w:t xml:space="preserve"> C</w:t>
        </w:r>
        <w:r w:rsidR="00103F78" w:rsidRPr="00EC2C75">
          <w:rPr>
            <w:rStyle w:val="Hyperlink"/>
            <w:rFonts w:ascii="Times New Roman" w:hAnsi="Times New Roman"/>
            <w:b/>
            <w:color w:val="auto"/>
            <w:u w:val="none"/>
            <w:shd w:val="clear" w:color="auto" w:fill="FFFFFF"/>
          </w:rPr>
          <w:t xml:space="preserve">. </w:t>
        </w:r>
        <w:r w:rsidR="00582C35" w:rsidRPr="00EC2C75">
          <w:rPr>
            <w:rStyle w:val="Hyperlink"/>
            <w:rFonts w:ascii="Times New Roman" w:hAnsi="Times New Roman"/>
            <w:b/>
            <w:color w:val="auto"/>
            <w:u w:val="none"/>
            <w:shd w:val="clear" w:color="auto" w:fill="FFFFFF"/>
          </w:rPr>
          <w:t>E</w:t>
        </w:r>
      </w:hyperlink>
      <w:r w:rsidR="00103F78" w:rsidRPr="00EC2C75">
        <w:rPr>
          <w:rFonts w:ascii="Times New Roman" w:hAnsi="Times New Roman"/>
          <w:b/>
        </w:rPr>
        <w:t>.</w:t>
      </w:r>
      <w:r w:rsidR="00103F78" w:rsidRPr="00EC2C75">
        <w:rPr>
          <w:rFonts w:ascii="Times New Roman" w:hAnsi="Times New Roman"/>
          <w:b/>
          <w:shd w:val="clear" w:color="auto" w:fill="FFFFFF"/>
        </w:rPr>
        <w:t xml:space="preserve"> and </w:t>
      </w:r>
      <w:hyperlink r:id="rId16" w:history="1">
        <w:r w:rsidR="00582C35" w:rsidRPr="00EC2C75">
          <w:rPr>
            <w:rStyle w:val="Hyperlink"/>
            <w:rFonts w:ascii="Times New Roman" w:hAnsi="Times New Roman"/>
            <w:b/>
            <w:color w:val="auto"/>
            <w:u w:val="none"/>
            <w:shd w:val="clear" w:color="auto" w:fill="FFFFFF"/>
          </w:rPr>
          <w:t>Putnam</w:t>
        </w:r>
        <w:r w:rsidR="00103F78" w:rsidRPr="00EC2C75">
          <w:rPr>
            <w:rStyle w:val="Hyperlink"/>
            <w:rFonts w:ascii="Times New Roman" w:hAnsi="Times New Roman"/>
            <w:b/>
            <w:color w:val="auto"/>
            <w:u w:val="none"/>
            <w:shd w:val="clear" w:color="auto" w:fill="FFFFFF"/>
          </w:rPr>
          <w:t>,</w:t>
        </w:r>
        <w:r w:rsidR="00582C35" w:rsidRPr="00EC2C75">
          <w:rPr>
            <w:rStyle w:val="Hyperlink"/>
            <w:rFonts w:ascii="Times New Roman" w:hAnsi="Times New Roman"/>
            <w:b/>
            <w:color w:val="auto"/>
            <w:u w:val="none"/>
            <w:shd w:val="clear" w:color="auto" w:fill="FFFFFF"/>
          </w:rPr>
          <w:t xml:space="preserve"> F</w:t>
        </w:r>
        <w:r w:rsidR="00103F78" w:rsidRPr="00EC2C75">
          <w:rPr>
            <w:rStyle w:val="Hyperlink"/>
            <w:rFonts w:ascii="Times New Roman" w:hAnsi="Times New Roman"/>
            <w:b/>
            <w:color w:val="auto"/>
            <w:u w:val="none"/>
            <w:shd w:val="clear" w:color="auto" w:fill="FFFFFF"/>
          </w:rPr>
          <w:t>.</w:t>
        </w:r>
        <w:r w:rsidR="0090610E" w:rsidRPr="00EC2C75">
          <w:rPr>
            <w:rStyle w:val="Hyperlink"/>
            <w:rFonts w:ascii="Times New Roman" w:hAnsi="Times New Roman"/>
            <w:b/>
            <w:color w:val="auto"/>
            <w:u w:val="none"/>
            <w:shd w:val="clear" w:color="auto" w:fill="FFFFFF"/>
          </w:rPr>
          <w:t xml:space="preserve"> </w:t>
        </w:r>
        <w:r w:rsidR="00582C35" w:rsidRPr="00EC2C75">
          <w:rPr>
            <w:rStyle w:val="Hyperlink"/>
            <w:rFonts w:ascii="Times New Roman" w:hAnsi="Times New Roman"/>
            <w:b/>
            <w:color w:val="auto"/>
            <w:u w:val="none"/>
            <w:shd w:val="clear" w:color="auto" w:fill="FFFFFF"/>
          </w:rPr>
          <w:t>W</w:t>
        </w:r>
      </w:hyperlink>
      <w:r w:rsidRPr="00EC2C75">
        <w:rPr>
          <w:rFonts w:ascii="Times New Roman" w:hAnsi="Times New Roman"/>
          <w:b/>
        </w:rPr>
        <w:t xml:space="preserve">. </w:t>
      </w:r>
      <w:r w:rsidRPr="00EC2C75">
        <w:rPr>
          <w:rFonts w:ascii="Times New Roman" w:hAnsi="Times New Roman"/>
        </w:rPr>
        <w:t>(2010)</w:t>
      </w:r>
      <w:r w:rsidR="00103F78" w:rsidRPr="00EC2C75">
        <w:rPr>
          <w:rFonts w:ascii="Times New Roman" w:hAnsi="Times New Roman"/>
        </w:rPr>
        <w:t>.</w:t>
      </w:r>
      <w:r w:rsidRPr="00EC2C75">
        <w:rPr>
          <w:rFonts w:ascii="Times New Roman" w:hAnsi="Times New Roman"/>
        </w:rPr>
        <w:t xml:space="preserve"> Attenuation of cortisol across development for victimsof sexual abuse. </w:t>
      </w:r>
      <w:r w:rsidRPr="00EC2C75">
        <w:rPr>
          <w:rFonts w:ascii="Times New Roman" w:hAnsi="Times New Roman"/>
          <w:i/>
        </w:rPr>
        <w:t>Development and Psychopathology</w:t>
      </w:r>
      <w:r w:rsidR="00103F78" w:rsidRPr="00EC2C75">
        <w:rPr>
          <w:rFonts w:ascii="Times New Roman" w:hAnsi="Times New Roman"/>
        </w:rPr>
        <w:t>,</w:t>
      </w:r>
      <w:r w:rsidRPr="00EC2C75">
        <w:rPr>
          <w:rFonts w:ascii="Times New Roman" w:hAnsi="Times New Roman"/>
          <w:i/>
        </w:rPr>
        <w:t xml:space="preserve"> </w:t>
      </w:r>
      <w:r w:rsidR="00103F78" w:rsidRPr="00EC2C75">
        <w:rPr>
          <w:rFonts w:ascii="Times New Roman" w:hAnsi="Times New Roman"/>
        </w:rPr>
        <w:t>22,</w:t>
      </w:r>
      <w:r w:rsidRPr="00EC2C75">
        <w:rPr>
          <w:rFonts w:ascii="Times New Roman" w:hAnsi="Times New Roman"/>
        </w:rPr>
        <w:t xml:space="preserve"> 165-175.</w:t>
      </w:r>
      <w:bookmarkEnd w:id="30"/>
    </w:p>
    <w:p w:rsidR="006F19E9" w:rsidRPr="006A1BEA" w:rsidRDefault="006F19E9" w:rsidP="00F00DFF">
      <w:pPr>
        <w:jc w:val="both"/>
        <w:rPr>
          <w:rFonts w:ascii="Times New Roman" w:hAnsi="Times New Roman"/>
          <w:b/>
          <w:sz w:val="24"/>
          <w:szCs w:val="24"/>
        </w:rPr>
      </w:pPr>
      <w:r w:rsidRPr="00EC2C75">
        <w:rPr>
          <w:rFonts w:ascii="Times New Roman" w:hAnsi="Times New Roman"/>
          <w:b/>
        </w:rPr>
        <w:fldChar w:fldCharType="end"/>
      </w:r>
    </w:p>
    <w:sectPr w:rsidR="006F19E9" w:rsidRPr="006A1BEA" w:rsidSect="00F440ED">
      <w:headerReference w:type="default" r:id="rId1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D51" w:rsidRDefault="00553D51" w:rsidP="0079632B">
      <w:pPr>
        <w:spacing w:after="0" w:line="240" w:lineRule="auto"/>
      </w:pPr>
      <w:r>
        <w:separator/>
      </w:r>
    </w:p>
  </w:endnote>
  <w:endnote w:type="continuationSeparator" w:id="0">
    <w:p w:rsidR="00553D51" w:rsidRDefault="00553D51" w:rsidP="00796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roman"/>
    <w:notTrueType/>
    <w:pitch w:val="default"/>
    <w:sig w:usb0="00000003" w:usb1="00000000" w:usb2="00000000" w:usb3="00000000" w:csb0="00000001" w:csb1="00000000"/>
  </w:font>
  <w:font w:name="Plantin-Bold">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NewBaskerville-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D51" w:rsidRDefault="00553D51" w:rsidP="0079632B">
      <w:pPr>
        <w:spacing w:after="0" w:line="240" w:lineRule="auto"/>
      </w:pPr>
      <w:r>
        <w:separator/>
      </w:r>
    </w:p>
  </w:footnote>
  <w:footnote w:type="continuationSeparator" w:id="0">
    <w:p w:rsidR="00553D51" w:rsidRDefault="00553D51" w:rsidP="007963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0304" w:rsidRDefault="00D50304">
    <w:pPr>
      <w:pStyle w:val="Header"/>
    </w:pPr>
    <w:r>
      <w:t xml:space="preserve">Long-term effect of childhood sexual abuse </w:t>
    </w:r>
  </w:p>
  <w:p w:rsidR="00D50304" w:rsidRDefault="00D503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v:imagedata r:id="rId1" o:title=""/>
      </v:shape>
    </w:pict>
  </w:numPicBullet>
  <w:abstractNum w:abstractNumId="0">
    <w:nsid w:val="0C2058EB"/>
    <w:multiLevelType w:val="hybridMultilevel"/>
    <w:tmpl w:val="22E62F4C"/>
    <w:lvl w:ilvl="0" w:tplc="8182BA56">
      <w:start w:val="1"/>
      <w:numFmt w:val="bullet"/>
      <w:lvlText w:val=""/>
      <w:lvlJc w:val="left"/>
      <w:pPr>
        <w:ind w:left="720" w:hanging="360"/>
      </w:pPr>
      <w:rPr>
        <w:rFonts w:ascii="Symbol" w:eastAsia="Times New Roman" w:hAnsi="Symbol" w:hint="default"/>
        <w:b/>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0FCF1E16"/>
    <w:multiLevelType w:val="hybridMultilevel"/>
    <w:tmpl w:val="09E885E4"/>
    <w:lvl w:ilvl="0" w:tplc="93186500">
      <w:start w:val="1"/>
      <w:numFmt w:val="bullet"/>
      <w:lvlText w:val=""/>
      <w:lvlJc w:val="left"/>
      <w:pPr>
        <w:ind w:left="720" w:hanging="360"/>
      </w:pPr>
      <w:rPr>
        <w:rFonts w:ascii="Symbol" w:eastAsia="Times New Roman"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11994191"/>
    <w:multiLevelType w:val="multilevel"/>
    <w:tmpl w:val="2AB83BF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D90C92"/>
    <w:multiLevelType w:val="multilevel"/>
    <w:tmpl w:val="D5FCA2C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ED47DCB"/>
    <w:multiLevelType w:val="multilevel"/>
    <w:tmpl w:val="641CFA8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63700D2A"/>
    <w:multiLevelType w:val="multilevel"/>
    <w:tmpl w:val="6610EB4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3"/>
  </w:num>
  <w:num w:numId="2">
    <w:abstractNumId w:val="4"/>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Sage 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Libraries&gt;"/>
  </w:docVars>
  <w:rsids>
    <w:rsidRoot w:val="00CC64D5"/>
    <w:rsid w:val="0000047A"/>
    <w:rsid w:val="000032D3"/>
    <w:rsid w:val="00003EDD"/>
    <w:rsid w:val="00006AE7"/>
    <w:rsid w:val="000074F6"/>
    <w:rsid w:val="00010CA6"/>
    <w:rsid w:val="000138A7"/>
    <w:rsid w:val="00013FDC"/>
    <w:rsid w:val="000140E2"/>
    <w:rsid w:val="00014FC2"/>
    <w:rsid w:val="00016774"/>
    <w:rsid w:val="00022B86"/>
    <w:rsid w:val="00022C58"/>
    <w:rsid w:val="00023710"/>
    <w:rsid w:val="000249D4"/>
    <w:rsid w:val="0002683D"/>
    <w:rsid w:val="00026D78"/>
    <w:rsid w:val="0002714C"/>
    <w:rsid w:val="00027F42"/>
    <w:rsid w:val="00031368"/>
    <w:rsid w:val="00032469"/>
    <w:rsid w:val="00036426"/>
    <w:rsid w:val="000365EF"/>
    <w:rsid w:val="00037CF4"/>
    <w:rsid w:val="00040A90"/>
    <w:rsid w:val="00040F0D"/>
    <w:rsid w:val="00041150"/>
    <w:rsid w:val="00044012"/>
    <w:rsid w:val="0004688D"/>
    <w:rsid w:val="000475B2"/>
    <w:rsid w:val="00050726"/>
    <w:rsid w:val="00050F3A"/>
    <w:rsid w:val="00051F2B"/>
    <w:rsid w:val="00053620"/>
    <w:rsid w:val="0005484A"/>
    <w:rsid w:val="00055335"/>
    <w:rsid w:val="00056A5E"/>
    <w:rsid w:val="00056D60"/>
    <w:rsid w:val="00056E72"/>
    <w:rsid w:val="00060F2B"/>
    <w:rsid w:val="0006188D"/>
    <w:rsid w:val="00064EF5"/>
    <w:rsid w:val="00065AE1"/>
    <w:rsid w:val="00066B81"/>
    <w:rsid w:val="00067AE1"/>
    <w:rsid w:val="0007049D"/>
    <w:rsid w:val="0007144F"/>
    <w:rsid w:val="000756B0"/>
    <w:rsid w:val="000763E5"/>
    <w:rsid w:val="00076802"/>
    <w:rsid w:val="00077268"/>
    <w:rsid w:val="00081056"/>
    <w:rsid w:val="0008152B"/>
    <w:rsid w:val="00082D1D"/>
    <w:rsid w:val="0008303A"/>
    <w:rsid w:val="00083DA3"/>
    <w:rsid w:val="00084BF6"/>
    <w:rsid w:val="00090E95"/>
    <w:rsid w:val="00091473"/>
    <w:rsid w:val="00095AC3"/>
    <w:rsid w:val="00095CA6"/>
    <w:rsid w:val="0009752C"/>
    <w:rsid w:val="00097A70"/>
    <w:rsid w:val="000A0AB1"/>
    <w:rsid w:val="000A11B4"/>
    <w:rsid w:val="000A1AD8"/>
    <w:rsid w:val="000A1DE3"/>
    <w:rsid w:val="000A2086"/>
    <w:rsid w:val="000A30AC"/>
    <w:rsid w:val="000A5944"/>
    <w:rsid w:val="000A5D16"/>
    <w:rsid w:val="000A5F24"/>
    <w:rsid w:val="000B37A7"/>
    <w:rsid w:val="000B4194"/>
    <w:rsid w:val="000B4BAB"/>
    <w:rsid w:val="000B4FAF"/>
    <w:rsid w:val="000B5FA4"/>
    <w:rsid w:val="000B79A9"/>
    <w:rsid w:val="000B7E21"/>
    <w:rsid w:val="000C1142"/>
    <w:rsid w:val="000C15AA"/>
    <w:rsid w:val="000C2664"/>
    <w:rsid w:val="000C3FC5"/>
    <w:rsid w:val="000C40C5"/>
    <w:rsid w:val="000D01DB"/>
    <w:rsid w:val="000D0BFA"/>
    <w:rsid w:val="000D1465"/>
    <w:rsid w:val="000D1FCF"/>
    <w:rsid w:val="000D538F"/>
    <w:rsid w:val="000D5DF1"/>
    <w:rsid w:val="000D6CC2"/>
    <w:rsid w:val="000E00DD"/>
    <w:rsid w:val="000E0E4F"/>
    <w:rsid w:val="000E1F7F"/>
    <w:rsid w:val="000E3367"/>
    <w:rsid w:val="000E4109"/>
    <w:rsid w:val="000E6EA5"/>
    <w:rsid w:val="000F0272"/>
    <w:rsid w:val="000F04DC"/>
    <w:rsid w:val="000F1081"/>
    <w:rsid w:val="000F3B07"/>
    <w:rsid w:val="000F588F"/>
    <w:rsid w:val="00102586"/>
    <w:rsid w:val="00102F08"/>
    <w:rsid w:val="00103F78"/>
    <w:rsid w:val="001058BC"/>
    <w:rsid w:val="001063C3"/>
    <w:rsid w:val="0010670D"/>
    <w:rsid w:val="00106C2B"/>
    <w:rsid w:val="00106C76"/>
    <w:rsid w:val="0010709C"/>
    <w:rsid w:val="0010781B"/>
    <w:rsid w:val="00113954"/>
    <w:rsid w:val="00113C66"/>
    <w:rsid w:val="00116EFE"/>
    <w:rsid w:val="00117AB9"/>
    <w:rsid w:val="001209D3"/>
    <w:rsid w:val="00121EEB"/>
    <w:rsid w:val="00121F31"/>
    <w:rsid w:val="0012268A"/>
    <w:rsid w:val="001228FD"/>
    <w:rsid w:val="00123D4D"/>
    <w:rsid w:val="00125B1B"/>
    <w:rsid w:val="0012785F"/>
    <w:rsid w:val="0013229F"/>
    <w:rsid w:val="00133FEF"/>
    <w:rsid w:val="001346BF"/>
    <w:rsid w:val="00135B3B"/>
    <w:rsid w:val="00137FC2"/>
    <w:rsid w:val="00140296"/>
    <w:rsid w:val="00141FA4"/>
    <w:rsid w:val="001477FE"/>
    <w:rsid w:val="0015089A"/>
    <w:rsid w:val="001525C2"/>
    <w:rsid w:val="001529E3"/>
    <w:rsid w:val="00154105"/>
    <w:rsid w:val="0015586E"/>
    <w:rsid w:val="00156A47"/>
    <w:rsid w:val="00163F8C"/>
    <w:rsid w:val="001652FA"/>
    <w:rsid w:val="00165B6A"/>
    <w:rsid w:val="00165E9D"/>
    <w:rsid w:val="00165FEB"/>
    <w:rsid w:val="0016608B"/>
    <w:rsid w:val="001705EC"/>
    <w:rsid w:val="00170B5A"/>
    <w:rsid w:val="0017151B"/>
    <w:rsid w:val="0017203F"/>
    <w:rsid w:val="001737D0"/>
    <w:rsid w:val="0017393B"/>
    <w:rsid w:val="0017509D"/>
    <w:rsid w:val="00176138"/>
    <w:rsid w:val="00181848"/>
    <w:rsid w:val="00182930"/>
    <w:rsid w:val="00182F81"/>
    <w:rsid w:val="00183506"/>
    <w:rsid w:val="00184B4C"/>
    <w:rsid w:val="00186506"/>
    <w:rsid w:val="00186D70"/>
    <w:rsid w:val="00187565"/>
    <w:rsid w:val="00190B17"/>
    <w:rsid w:val="0019158F"/>
    <w:rsid w:val="001916A2"/>
    <w:rsid w:val="00191BDD"/>
    <w:rsid w:val="0019384D"/>
    <w:rsid w:val="00193EAD"/>
    <w:rsid w:val="001A0275"/>
    <w:rsid w:val="001A10C4"/>
    <w:rsid w:val="001A3F8D"/>
    <w:rsid w:val="001A40AD"/>
    <w:rsid w:val="001A56F0"/>
    <w:rsid w:val="001B10C0"/>
    <w:rsid w:val="001B13F0"/>
    <w:rsid w:val="001B266D"/>
    <w:rsid w:val="001B402F"/>
    <w:rsid w:val="001B48B6"/>
    <w:rsid w:val="001B6140"/>
    <w:rsid w:val="001B622D"/>
    <w:rsid w:val="001B6445"/>
    <w:rsid w:val="001B67A0"/>
    <w:rsid w:val="001C18F9"/>
    <w:rsid w:val="001C190A"/>
    <w:rsid w:val="001C3456"/>
    <w:rsid w:val="001C5D4E"/>
    <w:rsid w:val="001C6AFC"/>
    <w:rsid w:val="001D048B"/>
    <w:rsid w:val="001D0BAA"/>
    <w:rsid w:val="001D1321"/>
    <w:rsid w:val="001D14A1"/>
    <w:rsid w:val="001D187C"/>
    <w:rsid w:val="001D595B"/>
    <w:rsid w:val="001E03FD"/>
    <w:rsid w:val="001E1CD3"/>
    <w:rsid w:val="001E33D8"/>
    <w:rsid w:val="001E4925"/>
    <w:rsid w:val="001E6E79"/>
    <w:rsid w:val="001F154C"/>
    <w:rsid w:val="001F1C07"/>
    <w:rsid w:val="001F429E"/>
    <w:rsid w:val="001F53DE"/>
    <w:rsid w:val="001F7205"/>
    <w:rsid w:val="00201D5B"/>
    <w:rsid w:val="00202783"/>
    <w:rsid w:val="002065ED"/>
    <w:rsid w:val="00210A92"/>
    <w:rsid w:val="00211D2B"/>
    <w:rsid w:val="00211E55"/>
    <w:rsid w:val="002128DB"/>
    <w:rsid w:val="00212F74"/>
    <w:rsid w:val="00213DCF"/>
    <w:rsid w:val="00213E1D"/>
    <w:rsid w:val="002153B8"/>
    <w:rsid w:val="002153C1"/>
    <w:rsid w:val="00215D56"/>
    <w:rsid w:val="0021677F"/>
    <w:rsid w:val="00216FAC"/>
    <w:rsid w:val="00217E63"/>
    <w:rsid w:val="0022233E"/>
    <w:rsid w:val="00222B05"/>
    <w:rsid w:val="0022694D"/>
    <w:rsid w:val="00227FDE"/>
    <w:rsid w:val="002349B0"/>
    <w:rsid w:val="00235177"/>
    <w:rsid w:val="0023562F"/>
    <w:rsid w:val="00236C80"/>
    <w:rsid w:val="00240A34"/>
    <w:rsid w:val="00244BE7"/>
    <w:rsid w:val="00245DBE"/>
    <w:rsid w:val="0024696E"/>
    <w:rsid w:val="00247971"/>
    <w:rsid w:val="00247FD8"/>
    <w:rsid w:val="00250A8B"/>
    <w:rsid w:val="00254659"/>
    <w:rsid w:val="0025471B"/>
    <w:rsid w:val="00254E83"/>
    <w:rsid w:val="00260454"/>
    <w:rsid w:val="00262B6C"/>
    <w:rsid w:val="002630BA"/>
    <w:rsid w:val="00264495"/>
    <w:rsid w:val="0026578E"/>
    <w:rsid w:val="00265926"/>
    <w:rsid w:val="00265FE4"/>
    <w:rsid w:val="0026682B"/>
    <w:rsid w:val="0026688B"/>
    <w:rsid w:val="002700D5"/>
    <w:rsid w:val="00271843"/>
    <w:rsid w:val="002721F6"/>
    <w:rsid w:val="00272A3F"/>
    <w:rsid w:val="00273BFC"/>
    <w:rsid w:val="00274E9D"/>
    <w:rsid w:val="0027584E"/>
    <w:rsid w:val="0027591A"/>
    <w:rsid w:val="00277D37"/>
    <w:rsid w:val="00282151"/>
    <w:rsid w:val="0028536B"/>
    <w:rsid w:val="00285C7D"/>
    <w:rsid w:val="00287411"/>
    <w:rsid w:val="00292BF0"/>
    <w:rsid w:val="00295145"/>
    <w:rsid w:val="00297AC5"/>
    <w:rsid w:val="00297C26"/>
    <w:rsid w:val="002A1182"/>
    <w:rsid w:val="002A1E71"/>
    <w:rsid w:val="002A3AC3"/>
    <w:rsid w:val="002A3BF5"/>
    <w:rsid w:val="002A4723"/>
    <w:rsid w:val="002A6B15"/>
    <w:rsid w:val="002B03DE"/>
    <w:rsid w:val="002B4975"/>
    <w:rsid w:val="002B733D"/>
    <w:rsid w:val="002C14E5"/>
    <w:rsid w:val="002C2988"/>
    <w:rsid w:val="002C3BC9"/>
    <w:rsid w:val="002C4689"/>
    <w:rsid w:val="002C4FB5"/>
    <w:rsid w:val="002C5CC5"/>
    <w:rsid w:val="002C64ED"/>
    <w:rsid w:val="002C6ED5"/>
    <w:rsid w:val="002C7325"/>
    <w:rsid w:val="002D1287"/>
    <w:rsid w:val="002D26D2"/>
    <w:rsid w:val="002D37BA"/>
    <w:rsid w:val="002D3CF6"/>
    <w:rsid w:val="002D64E6"/>
    <w:rsid w:val="002D67E5"/>
    <w:rsid w:val="002E1601"/>
    <w:rsid w:val="002E2C96"/>
    <w:rsid w:val="002E4A79"/>
    <w:rsid w:val="002E6FD5"/>
    <w:rsid w:val="002E75E6"/>
    <w:rsid w:val="002E7F5F"/>
    <w:rsid w:val="002F10E2"/>
    <w:rsid w:val="002F161E"/>
    <w:rsid w:val="002F476D"/>
    <w:rsid w:val="002F4A1B"/>
    <w:rsid w:val="002F4F07"/>
    <w:rsid w:val="002F59C8"/>
    <w:rsid w:val="002F635D"/>
    <w:rsid w:val="002F6695"/>
    <w:rsid w:val="00300323"/>
    <w:rsid w:val="00300B2B"/>
    <w:rsid w:val="003017DD"/>
    <w:rsid w:val="003017E7"/>
    <w:rsid w:val="00302ADC"/>
    <w:rsid w:val="00303046"/>
    <w:rsid w:val="003032AE"/>
    <w:rsid w:val="00304EF0"/>
    <w:rsid w:val="003056CB"/>
    <w:rsid w:val="00305D51"/>
    <w:rsid w:val="003107EE"/>
    <w:rsid w:val="00310D66"/>
    <w:rsid w:val="00311823"/>
    <w:rsid w:val="00311FE0"/>
    <w:rsid w:val="00312001"/>
    <w:rsid w:val="0031768D"/>
    <w:rsid w:val="003204EE"/>
    <w:rsid w:val="00320CAE"/>
    <w:rsid w:val="00321228"/>
    <w:rsid w:val="00321D2B"/>
    <w:rsid w:val="00322034"/>
    <w:rsid w:val="00322570"/>
    <w:rsid w:val="00324179"/>
    <w:rsid w:val="003254FA"/>
    <w:rsid w:val="0032651D"/>
    <w:rsid w:val="00327141"/>
    <w:rsid w:val="00333296"/>
    <w:rsid w:val="0033378F"/>
    <w:rsid w:val="0033419F"/>
    <w:rsid w:val="003368D2"/>
    <w:rsid w:val="00340167"/>
    <w:rsid w:val="00341773"/>
    <w:rsid w:val="00341B6F"/>
    <w:rsid w:val="00343144"/>
    <w:rsid w:val="00343DED"/>
    <w:rsid w:val="00344763"/>
    <w:rsid w:val="003520C2"/>
    <w:rsid w:val="0035739A"/>
    <w:rsid w:val="00357667"/>
    <w:rsid w:val="00360700"/>
    <w:rsid w:val="0036206B"/>
    <w:rsid w:val="00362449"/>
    <w:rsid w:val="00363156"/>
    <w:rsid w:val="003639C2"/>
    <w:rsid w:val="003643B0"/>
    <w:rsid w:val="0036512D"/>
    <w:rsid w:val="0036574C"/>
    <w:rsid w:val="00365B30"/>
    <w:rsid w:val="00366B1E"/>
    <w:rsid w:val="00370BDD"/>
    <w:rsid w:val="00373BFB"/>
    <w:rsid w:val="00373FA0"/>
    <w:rsid w:val="00374A72"/>
    <w:rsid w:val="00374AB7"/>
    <w:rsid w:val="00374B3B"/>
    <w:rsid w:val="0038001F"/>
    <w:rsid w:val="00381E20"/>
    <w:rsid w:val="00384362"/>
    <w:rsid w:val="00384718"/>
    <w:rsid w:val="00384EC8"/>
    <w:rsid w:val="003903E7"/>
    <w:rsid w:val="0039043A"/>
    <w:rsid w:val="003923C7"/>
    <w:rsid w:val="00392FE8"/>
    <w:rsid w:val="003932A0"/>
    <w:rsid w:val="00393B66"/>
    <w:rsid w:val="00393E76"/>
    <w:rsid w:val="00393FC1"/>
    <w:rsid w:val="003A0FBB"/>
    <w:rsid w:val="003A3A64"/>
    <w:rsid w:val="003A4D77"/>
    <w:rsid w:val="003A5481"/>
    <w:rsid w:val="003A5572"/>
    <w:rsid w:val="003A5E3D"/>
    <w:rsid w:val="003A69F3"/>
    <w:rsid w:val="003B14FB"/>
    <w:rsid w:val="003B304D"/>
    <w:rsid w:val="003B528A"/>
    <w:rsid w:val="003B5E71"/>
    <w:rsid w:val="003B6A4B"/>
    <w:rsid w:val="003C0269"/>
    <w:rsid w:val="003C0A64"/>
    <w:rsid w:val="003C2506"/>
    <w:rsid w:val="003C2C4A"/>
    <w:rsid w:val="003C3561"/>
    <w:rsid w:val="003D14C1"/>
    <w:rsid w:val="003D3171"/>
    <w:rsid w:val="003D33A0"/>
    <w:rsid w:val="003D4D9F"/>
    <w:rsid w:val="003D6063"/>
    <w:rsid w:val="003D65B0"/>
    <w:rsid w:val="003D7387"/>
    <w:rsid w:val="003E0122"/>
    <w:rsid w:val="003E0F2D"/>
    <w:rsid w:val="003E10F8"/>
    <w:rsid w:val="003E14AC"/>
    <w:rsid w:val="003E17A2"/>
    <w:rsid w:val="003E2068"/>
    <w:rsid w:val="003E3B57"/>
    <w:rsid w:val="003E4B2D"/>
    <w:rsid w:val="003E788C"/>
    <w:rsid w:val="003F03E5"/>
    <w:rsid w:val="003F0AE9"/>
    <w:rsid w:val="003F17FD"/>
    <w:rsid w:val="003F4535"/>
    <w:rsid w:val="003F67D1"/>
    <w:rsid w:val="003F6C38"/>
    <w:rsid w:val="003F7691"/>
    <w:rsid w:val="003F7DA7"/>
    <w:rsid w:val="004009E6"/>
    <w:rsid w:val="00400A34"/>
    <w:rsid w:val="00401E2A"/>
    <w:rsid w:val="0040420E"/>
    <w:rsid w:val="00405396"/>
    <w:rsid w:val="004061EA"/>
    <w:rsid w:val="004108BD"/>
    <w:rsid w:val="00410A07"/>
    <w:rsid w:val="00413297"/>
    <w:rsid w:val="004132AE"/>
    <w:rsid w:val="004143E7"/>
    <w:rsid w:val="00420173"/>
    <w:rsid w:val="00423A75"/>
    <w:rsid w:val="00423EA7"/>
    <w:rsid w:val="00424E4A"/>
    <w:rsid w:val="00425491"/>
    <w:rsid w:val="00427993"/>
    <w:rsid w:val="0043017B"/>
    <w:rsid w:val="004342E9"/>
    <w:rsid w:val="00434622"/>
    <w:rsid w:val="00434741"/>
    <w:rsid w:val="00436F7D"/>
    <w:rsid w:val="00440D6C"/>
    <w:rsid w:val="004437D5"/>
    <w:rsid w:val="0044580D"/>
    <w:rsid w:val="00446578"/>
    <w:rsid w:val="0045006A"/>
    <w:rsid w:val="00452474"/>
    <w:rsid w:val="00452894"/>
    <w:rsid w:val="00452B41"/>
    <w:rsid w:val="00453C80"/>
    <w:rsid w:val="00453DA2"/>
    <w:rsid w:val="0045417A"/>
    <w:rsid w:val="0045560A"/>
    <w:rsid w:val="00455EF3"/>
    <w:rsid w:val="00456F64"/>
    <w:rsid w:val="004574DC"/>
    <w:rsid w:val="004577F8"/>
    <w:rsid w:val="0045798D"/>
    <w:rsid w:val="00457FE7"/>
    <w:rsid w:val="00461D5E"/>
    <w:rsid w:val="0046271C"/>
    <w:rsid w:val="00467190"/>
    <w:rsid w:val="00467E08"/>
    <w:rsid w:val="00470C99"/>
    <w:rsid w:val="00471341"/>
    <w:rsid w:val="00474939"/>
    <w:rsid w:val="00475E27"/>
    <w:rsid w:val="004836D4"/>
    <w:rsid w:val="00484E89"/>
    <w:rsid w:val="00490491"/>
    <w:rsid w:val="00491255"/>
    <w:rsid w:val="004935FE"/>
    <w:rsid w:val="004936B4"/>
    <w:rsid w:val="00495EDD"/>
    <w:rsid w:val="004963C0"/>
    <w:rsid w:val="00497794"/>
    <w:rsid w:val="004978DF"/>
    <w:rsid w:val="00497C31"/>
    <w:rsid w:val="004A0160"/>
    <w:rsid w:val="004A16D7"/>
    <w:rsid w:val="004A195A"/>
    <w:rsid w:val="004A197C"/>
    <w:rsid w:val="004A1C7E"/>
    <w:rsid w:val="004A43E9"/>
    <w:rsid w:val="004A48DF"/>
    <w:rsid w:val="004A4A10"/>
    <w:rsid w:val="004A5C4F"/>
    <w:rsid w:val="004A7FCD"/>
    <w:rsid w:val="004B12E5"/>
    <w:rsid w:val="004B3767"/>
    <w:rsid w:val="004B3792"/>
    <w:rsid w:val="004B3EAC"/>
    <w:rsid w:val="004B40DD"/>
    <w:rsid w:val="004B4D03"/>
    <w:rsid w:val="004B52A7"/>
    <w:rsid w:val="004B5681"/>
    <w:rsid w:val="004B798F"/>
    <w:rsid w:val="004B7C6E"/>
    <w:rsid w:val="004C003D"/>
    <w:rsid w:val="004C06B0"/>
    <w:rsid w:val="004C1F32"/>
    <w:rsid w:val="004C2039"/>
    <w:rsid w:val="004C595E"/>
    <w:rsid w:val="004C65B1"/>
    <w:rsid w:val="004D3263"/>
    <w:rsid w:val="004E0401"/>
    <w:rsid w:val="004E042E"/>
    <w:rsid w:val="004E12C5"/>
    <w:rsid w:val="004E222B"/>
    <w:rsid w:val="004E294A"/>
    <w:rsid w:val="004E2EA8"/>
    <w:rsid w:val="004E426A"/>
    <w:rsid w:val="004E4FC2"/>
    <w:rsid w:val="004E6E37"/>
    <w:rsid w:val="004E7776"/>
    <w:rsid w:val="004E7D15"/>
    <w:rsid w:val="004F092F"/>
    <w:rsid w:val="004F18D6"/>
    <w:rsid w:val="004F22D0"/>
    <w:rsid w:val="004F54B5"/>
    <w:rsid w:val="004F574C"/>
    <w:rsid w:val="004F71FE"/>
    <w:rsid w:val="00501B65"/>
    <w:rsid w:val="00502F8E"/>
    <w:rsid w:val="00507846"/>
    <w:rsid w:val="005111D5"/>
    <w:rsid w:val="005114B1"/>
    <w:rsid w:val="00511F0C"/>
    <w:rsid w:val="00512894"/>
    <w:rsid w:val="005128DA"/>
    <w:rsid w:val="00513184"/>
    <w:rsid w:val="0051463F"/>
    <w:rsid w:val="00515995"/>
    <w:rsid w:val="0051727F"/>
    <w:rsid w:val="0051790A"/>
    <w:rsid w:val="00517F5C"/>
    <w:rsid w:val="005202E2"/>
    <w:rsid w:val="005213B8"/>
    <w:rsid w:val="005230E8"/>
    <w:rsid w:val="00526FBF"/>
    <w:rsid w:val="00527689"/>
    <w:rsid w:val="00527D43"/>
    <w:rsid w:val="0053254F"/>
    <w:rsid w:val="00536485"/>
    <w:rsid w:val="00541602"/>
    <w:rsid w:val="00541D1B"/>
    <w:rsid w:val="00542B89"/>
    <w:rsid w:val="00543F83"/>
    <w:rsid w:val="00545DB1"/>
    <w:rsid w:val="00545E75"/>
    <w:rsid w:val="00545F7A"/>
    <w:rsid w:val="00546BC9"/>
    <w:rsid w:val="00550133"/>
    <w:rsid w:val="00550AD8"/>
    <w:rsid w:val="00550BFD"/>
    <w:rsid w:val="005513EC"/>
    <w:rsid w:val="0055169A"/>
    <w:rsid w:val="005533E2"/>
    <w:rsid w:val="00553D51"/>
    <w:rsid w:val="0055638D"/>
    <w:rsid w:val="0055700F"/>
    <w:rsid w:val="00561D96"/>
    <w:rsid w:val="005622BE"/>
    <w:rsid w:val="00563B2A"/>
    <w:rsid w:val="00564166"/>
    <w:rsid w:val="0056515F"/>
    <w:rsid w:val="005651E8"/>
    <w:rsid w:val="00565399"/>
    <w:rsid w:val="00565C31"/>
    <w:rsid w:val="00567AA7"/>
    <w:rsid w:val="0057106D"/>
    <w:rsid w:val="0057114A"/>
    <w:rsid w:val="0057157B"/>
    <w:rsid w:val="00574402"/>
    <w:rsid w:val="005756C7"/>
    <w:rsid w:val="00575CC6"/>
    <w:rsid w:val="0057615C"/>
    <w:rsid w:val="00576F26"/>
    <w:rsid w:val="0057704E"/>
    <w:rsid w:val="0057712F"/>
    <w:rsid w:val="0058048C"/>
    <w:rsid w:val="00582C35"/>
    <w:rsid w:val="005834BC"/>
    <w:rsid w:val="00583611"/>
    <w:rsid w:val="00584058"/>
    <w:rsid w:val="00585904"/>
    <w:rsid w:val="00586EAB"/>
    <w:rsid w:val="00590427"/>
    <w:rsid w:val="005915D2"/>
    <w:rsid w:val="0059183B"/>
    <w:rsid w:val="00593589"/>
    <w:rsid w:val="00594BDE"/>
    <w:rsid w:val="00596258"/>
    <w:rsid w:val="005A1ECC"/>
    <w:rsid w:val="005A1F91"/>
    <w:rsid w:val="005A26CA"/>
    <w:rsid w:val="005A3AC2"/>
    <w:rsid w:val="005A44BA"/>
    <w:rsid w:val="005B0EB1"/>
    <w:rsid w:val="005B1E7C"/>
    <w:rsid w:val="005B3539"/>
    <w:rsid w:val="005B419C"/>
    <w:rsid w:val="005B5ED8"/>
    <w:rsid w:val="005B606A"/>
    <w:rsid w:val="005B6A7F"/>
    <w:rsid w:val="005B784A"/>
    <w:rsid w:val="005B7AC3"/>
    <w:rsid w:val="005C191F"/>
    <w:rsid w:val="005C250F"/>
    <w:rsid w:val="005C299C"/>
    <w:rsid w:val="005C2EFF"/>
    <w:rsid w:val="005C52F9"/>
    <w:rsid w:val="005C541F"/>
    <w:rsid w:val="005C6AED"/>
    <w:rsid w:val="005D038D"/>
    <w:rsid w:val="005D1631"/>
    <w:rsid w:val="005D1D64"/>
    <w:rsid w:val="005E14CF"/>
    <w:rsid w:val="005E5A4B"/>
    <w:rsid w:val="005E623B"/>
    <w:rsid w:val="005E668B"/>
    <w:rsid w:val="005E7FA5"/>
    <w:rsid w:val="005F1F78"/>
    <w:rsid w:val="005F3543"/>
    <w:rsid w:val="005F3D63"/>
    <w:rsid w:val="005F4F5C"/>
    <w:rsid w:val="005F6575"/>
    <w:rsid w:val="005F6726"/>
    <w:rsid w:val="005F6B47"/>
    <w:rsid w:val="005F7BD7"/>
    <w:rsid w:val="006003D1"/>
    <w:rsid w:val="00600BCB"/>
    <w:rsid w:val="00601B4E"/>
    <w:rsid w:val="00602B6F"/>
    <w:rsid w:val="006032E6"/>
    <w:rsid w:val="006041BD"/>
    <w:rsid w:val="006076AC"/>
    <w:rsid w:val="0061126D"/>
    <w:rsid w:val="00611B46"/>
    <w:rsid w:val="00614A54"/>
    <w:rsid w:val="00614AFF"/>
    <w:rsid w:val="00615637"/>
    <w:rsid w:val="00615CC2"/>
    <w:rsid w:val="006202E3"/>
    <w:rsid w:val="00623B56"/>
    <w:rsid w:val="00626902"/>
    <w:rsid w:val="006272AD"/>
    <w:rsid w:val="0062782E"/>
    <w:rsid w:val="00630095"/>
    <w:rsid w:val="0063037E"/>
    <w:rsid w:val="00630BC9"/>
    <w:rsid w:val="006310BD"/>
    <w:rsid w:val="00631D28"/>
    <w:rsid w:val="00632153"/>
    <w:rsid w:val="00633E14"/>
    <w:rsid w:val="00634253"/>
    <w:rsid w:val="006357FF"/>
    <w:rsid w:val="00636D0F"/>
    <w:rsid w:val="00637B96"/>
    <w:rsid w:val="00637F51"/>
    <w:rsid w:val="00641743"/>
    <w:rsid w:val="006417EC"/>
    <w:rsid w:val="00642D7D"/>
    <w:rsid w:val="00644614"/>
    <w:rsid w:val="00645B13"/>
    <w:rsid w:val="00645B2C"/>
    <w:rsid w:val="00645C9E"/>
    <w:rsid w:val="00647EF5"/>
    <w:rsid w:val="00651AD8"/>
    <w:rsid w:val="006533EF"/>
    <w:rsid w:val="00653573"/>
    <w:rsid w:val="0065390A"/>
    <w:rsid w:val="00653BD1"/>
    <w:rsid w:val="006561EF"/>
    <w:rsid w:val="006565D4"/>
    <w:rsid w:val="00656C04"/>
    <w:rsid w:val="00657416"/>
    <w:rsid w:val="0066015D"/>
    <w:rsid w:val="00663688"/>
    <w:rsid w:val="00663799"/>
    <w:rsid w:val="00664332"/>
    <w:rsid w:val="0066433F"/>
    <w:rsid w:val="006646D0"/>
    <w:rsid w:val="00664B39"/>
    <w:rsid w:val="0066638A"/>
    <w:rsid w:val="00666687"/>
    <w:rsid w:val="00670FFE"/>
    <w:rsid w:val="00671BAA"/>
    <w:rsid w:val="006736AF"/>
    <w:rsid w:val="0067521D"/>
    <w:rsid w:val="00675C41"/>
    <w:rsid w:val="00675DB2"/>
    <w:rsid w:val="00676DE0"/>
    <w:rsid w:val="00680451"/>
    <w:rsid w:val="00682437"/>
    <w:rsid w:val="00682639"/>
    <w:rsid w:val="006826D4"/>
    <w:rsid w:val="00684626"/>
    <w:rsid w:val="00685D98"/>
    <w:rsid w:val="00686F6B"/>
    <w:rsid w:val="006918D7"/>
    <w:rsid w:val="00693571"/>
    <w:rsid w:val="0069556E"/>
    <w:rsid w:val="006955A8"/>
    <w:rsid w:val="00697C18"/>
    <w:rsid w:val="006A055E"/>
    <w:rsid w:val="006A1BEA"/>
    <w:rsid w:val="006A24C9"/>
    <w:rsid w:val="006A4A58"/>
    <w:rsid w:val="006A4E38"/>
    <w:rsid w:val="006A6ABA"/>
    <w:rsid w:val="006B0227"/>
    <w:rsid w:val="006B055F"/>
    <w:rsid w:val="006B5CFB"/>
    <w:rsid w:val="006B66A3"/>
    <w:rsid w:val="006B6FA5"/>
    <w:rsid w:val="006B7385"/>
    <w:rsid w:val="006C15CD"/>
    <w:rsid w:val="006C3688"/>
    <w:rsid w:val="006C3EE6"/>
    <w:rsid w:val="006C4B07"/>
    <w:rsid w:val="006C6E60"/>
    <w:rsid w:val="006C6FA5"/>
    <w:rsid w:val="006C70FB"/>
    <w:rsid w:val="006D1294"/>
    <w:rsid w:val="006D1B59"/>
    <w:rsid w:val="006D2031"/>
    <w:rsid w:val="006D32DB"/>
    <w:rsid w:val="006D54F9"/>
    <w:rsid w:val="006D5A9E"/>
    <w:rsid w:val="006D6240"/>
    <w:rsid w:val="006D773D"/>
    <w:rsid w:val="006E088E"/>
    <w:rsid w:val="006E5CF5"/>
    <w:rsid w:val="006E6E41"/>
    <w:rsid w:val="006E72D9"/>
    <w:rsid w:val="006F0BC4"/>
    <w:rsid w:val="006F19E9"/>
    <w:rsid w:val="006F1ECD"/>
    <w:rsid w:val="006F27F9"/>
    <w:rsid w:val="006F33F9"/>
    <w:rsid w:val="006F6170"/>
    <w:rsid w:val="006F7A9A"/>
    <w:rsid w:val="007027C9"/>
    <w:rsid w:val="00703EC5"/>
    <w:rsid w:val="00705768"/>
    <w:rsid w:val="00705E31"/>
    <w:rsid w:val="00706EFE"/>
    <w:rsid w:val="0070746F"/>
    <w:rsid w:val="007078E1"/>
    <w:rsid w:val="00710002"/>
    <w:rsid w:val="00711D9F"/>
    <w:rsid w:val="007125D9"/>
    <w:rsid w:val="00712C64"/>
    <w:rsid w:val="00721F04"/>
    <w:rsid w:val="00722CCE"/>
    <w:rsid w:val="007247BC"/>
    <w:rsid w:val="00725341"/>
    <w:rsid w:val="00727547"/>
    <w:rsid w:val="00730C8A"/>
    <w:rsid w:val="007325FB"/>
    <w:rsid w:val="00740377"/>
    <w:rsid w:val="007416EE"/>
    <w:rsid w:val="007422AB"/>
    <w:rsid w:val="00742B23"/>
    <w:rsid w:val="00742C55"/>
    <w:rsid w:val="0074416F"/>
    <w:rsid w:val="00744AE7"/>
    <w:rsid w:val="00745F02"/>
    <w:rsid w:val="00746225"/>
    <w:rsid w:val="00747786"/>
    <w:rsid w:val="00750077"/>
    <w:rsid w:val="00750A00"/>
    <w:rsid w:val="00750B90"/>
    <w:rsid w:val="00750D93"/>
    <w:rsid w:val="00752757"/>
    <w:rsid w:val="00753422"/>
    <w:rsid w:val="00753C33"/>
    <w:rsid w:val="0075436E"/>
    <w:rsid w:val="0075595B"/>
    <w:rsid w:val="007569EF"/>
    <w:rsid w:val="00756EFB"/>
    <w:rsid w:val="0076166A"/>
    <w:rsid w:val="00761F5B"/>
    <w:rsid w:val="007638E4"/>
    <w:rsid w:val="007645DB"/>
    <w:rsid w:val="00765676"/>
    <w:rsid w:val="0076637B"/>
    <w:rsid w:val="0077220E"/>
    <w:rsid w:val="007739E4"/>
    <w:rsid w:val="00781323"/>
    <w:rsid w:val="00781839"/>
    <w:rsid w:val="00783F1D"/>
    <w:rsid w:val="007843D4"/>
    <w:rsid w:val="007843FA"/>
    <w:rsid w:val="00784D34"/>
    <w:rsid w:val="007856B1"/>
    <w:rsid w:val="00785822"/>
    <w:rsid w:val="007862B5"/>
    <w:rsid w:val="00787CFD"/>
    <w:rsid w:val="007927BD"/>
    <w:rsid w:val="00792D82"/>
    <w:rsid w:val="00794155"/>
    <w:rsid w:val="00794214"/>
    <w:rsid w:val="0079444A"/>
    <w:rsid w:val="00795E1B"/>
    <w:rsid w:val="0079632B"/>
    <w:rsid w:val="00796FCC"/>
    <w:rsid w:val="007A4619"/>
    <w:rsid w:val="007A5DBD"/>
    <w:rsid w:val="007A66D7"/>
    <w:rsid w:val="007B0060"/>
    <w:rsid w:val="007B0B58"/>
    <w:rsid w:val="007B0DA5"/>
    <w:rsid w:val="007B1985"/>
    <w:rsid w:val="007B2609"/>
    <w:rsid w:val="007B2AEB"/>
    <w:rsid w:val="007B2F8A"/>
    <w:rsid w:val="007B43F4"/>
    <w:rsid w:val="007B7528"/>
    <w:rsid w:val="007B77FF"/>
    <w:rsid w:val="007B7A15"/>
    <w:rsid w:val="007B7B96"/>
    <w:rsid w:val="007C15C5"/>
    <w:rsid w:val="007C246C"/>
    <w:rsid w:val="007C7AF9"/>
    <w:rsid w:val="007D123C"/>
    <w:rsid w:val="007D4C8B"/>
    <w:rsid w:val="007D55A5"/>
    <w:rsid w:val="007D70F3"/>
    <w:rsid w:val="007E01AC"/>
    <w:rsid w:val="007E02FC"/>
    <w:rsid w:val="007E1572"/>
    <w:rsid w:val="007E43A3"/>
    <w:rsid w:val="007E52DE"/>
    <w:rsid w:val="007E5A3C"/>
    <w:rsid w:val="007E6592"/>
    <w:rsid w:val="007F204E"/>
    <w:rsid w:val="007F237E"/>
    <w:rsid w:val="007F23BD"/>
    <w:rsid w:val="007F26B5"/>
    <w:rsid w:val="007F369A"/>
    <w:rsid w:val="007F3C9C"/>
    <w:rsid w:val="007F3CE7"/>
    <w:rsid w:val="007F3D54"/>
    <w:rsid w:val="007F5F1A"/>
    <w:rsid w:val="007F66B8"/>
    <w:rsid w:val="007F6F2E"/>
    <w:rsid w:val="00801B64"/>
    <w:rsid w:val="00801BF0"/>
    <w:rsid w:val="00802AFF"/>
    <w:rsid w:val="00802FE1"/>
    <w:rsid w:val="00805B37"/>
    <w:rsid w:val="00806307"/>
    <w:rsid w:val="008100AC"/>
    <w:rsid w:val="00810D3B"/>
    <w:rsid w:val="00810FE2"/>
    <w:rsid w:val="00811331"/>
    <w:rsid w:val="0081454E"/>
    <w:rsid w:val="0081555B"/>
    <w:rsid w:val="0081570F"/>
    <w:rsid w:val="00815F86"/>
    <w:rsid w:val="00816FD7"/>
    <w:rsid w:val="008179F1"/>
    <w:rsid w:val="00820D94"/>
    <w:rsid w:val="00821301"/>
    <w:rsid w:val="00821F4F"/>
    <w:rsid w:val="00825429"/>
    <w:rsid w:val="0082693E"/>
    <w:rsid w:val="0082697E"/>
    <w:rsid w:val="00830F8D"/>
    <w:rsid w:val="008322AD"/>
    <w:rsid w:val="0083333E"/>
    <w:rsid w:val="00836EA3"/>
    <w:rsid w:val="008376E8"/>
    <w:rsid w:val="00840928"/>
    <w:rsid w:val="008430D2"/>
    <w:rsid w:val="008510D7"/>
    <w:rsid w:val="0085157E"/>
    <w:rsid w:val="00852D7B"/>
    <w:rsid w:val="0085617F"/>
    <w:rsid w:val="00856B3A"/>
    <w:rsid w:val="008572E7"/>
    <w:rsid w:val="0086096B"/>
    <w:rsid w:val="008619CE"/>
    <w:rsid w:val="008643D3"/>
    <w:rsid w:val="00864C42"/>
    <w:rsid w:val="00865F22"/>
    <w:rsid w:val="0087319F"/>
    <w:rsid w:val="00881173"/>
    <w:rsid w:val="00881B83"/>
    <w:rsid w:val="00881C9C"/>
    <w:rsid w:val="00884111"/>
    <w:rsid w:val="00884E59"/>
    <w:rsid w:val="00885310"/>
    <w:rsid w:val="00885F5C"/>
    <w:rsid w:val="00886275"/>
    <w:rsid w:val="008863C2"/>
    <w:rsid w:val="00896086"/>
    <w:rsid w:val="00896388"/>
    <w:rsid w:val="008A1166"/>
    <w:rsid w:val="008A130A"/>
    <w:rsid w:val="008A1D44"/>
    <w:rsid w:val="008A3569"/>
    <w:rsid w:val="008A6049"/>
    <w:rsid w:val="008A6EA1"/>
    <w:rsid w:val="008B0654"/>
    <w:rsid w:val="008B2ECB"/>
    <w:rsid w:val="008B5F8E"/>
    <w:rsid w:val="008B6534"/>
    <w:rsid w:val="008B6B59"/>
    <w:rsid w:val="008B77F5"/>
    <w:rsid w:val="008C0FA8"/>
    <w:rsid w:val="008C19A0"/>
    <w:rsid w:val="008C1BBD"/>
    <w:rsid w:val="008C24B2"/>
    <w:rsid w:val="008C4575"/>
    <w:rsid w:val="008C6249"/>
    <w:rsid w:val="008C6A27"/>
    <w:rsid w:val="008C7010"/>
    <w:rsid w:val="008C7201"/>
    <w:rsid w:val="008D299F"/>
    <w:rsid w:val="008D3DED"/>
    <w:rsid w:val="008D44DC"/>
    <w:rsid w:val="008D4D5F"/>
    <w:rsid w:val="008D668B"/>
    <w:rsid w:val="008D69BF"/>
    <w:rsid w:val="008D7F7F"/>
    <w:rsid w:val="008E08E0"/>
    <w:rsid w:val="008E1040"/>
    <w:rsid w:val="008E1306"/>
    <w:rsid w:val="008E4903"/>
    <w:rsid w:val="008E5561"/>
    <w:rsid w:val="008E569E"/>
    <w:rsid w:val="008E5E87"/>
    <w:rsid w:val="008E6870"/>
    <w:rsid w:val="008F0B77"/>
    <w:rsid w:val="008F14F4"/>
    <w:rsid w:val="008F2E63"/>
    <w:rsid w:val="008F33A9"/>
    <w:rsid w:val="008F36EE"/>
    <w:rsid w:val="008F51BD"/>
    <w:rsid w:val="008F6682"/>
    <w:rsid w:val="0090041A"/>
    <w:rsid w:val="00900439"/>
    <w:rsid w:val="00900590"/>
    <w:rsid w:val="00901355"/>
    <w:rsid w:val="00903FE5"/>
    <w:rsid w:val="00904365"/>
    <w:rsid w:val="0090548F"/>
    <w:rsid w:val="00905BAC"/>
    <w:rsid w:val="0090610E"/>
    <w:rsid w:val="00906EEA"/>
    <w:rsid w:val="00910137"/>
    <w:rsid w:val="00910848"/>
    <w:rsid w:val="009132C6"/>
    <w:rsid w:val="009132DD"/>
    <w:rsid w:val="0091592C"/>
    <w:rsid w:val="00915D54"/>
    <w:rsid w:val="00920D44"/>
    <w:rsid w:val="00925B1A"/>
    <w:rsid w:val="00926244"/>
    <w:rsid w:val="009264CD"/>
    <w:rsid w:val="00927249"/>
    <w:rsid w:val="00927948"/>
    <w:rsid w:val="00930AAA"/>
    <w:rsid w:val="00930BDD"/>
    <w:rsid w:val="00932383"/>
    <w:rsid w:val="00934258"/>
    <w:rsid w:val="009361AF"/>
    <w:rsid w:val="00937639"/>
    <w:rsid w:val="00937844"/>
    <w:rsid w:val="00937855"/>
    <w:rsid w:val="009416EE"/>
    <w:rsid w:val="00941C59"/>
    <w:rsid w:val="00941CA0"/>
    <w:rsid w:val="00941DC7"/>
    <w:rsid w:val="0094277F"/>
    <w:rsid w:val="009476BF"/>
    <w:rsid w:val="0095044B"/>
    <w:rsid w:val="00951102"/>
    <w:rsid w:val="009525C9"/>
    <w:rsid w:val="00952E45"/>
    <w:rsid w:val="00955173"/>
    <w:rsid w:val="009561D4"/>
    <w:rsid w:val="00956246"/>
    <w:rsid w:val="0096091E"/>
    <w:rsid w:val="00960C18"/>
    <w:rsid w:val="009616B3"/>
    <w:rsid w:val="00963711"/>
    <w:rsid w:val="009660F6"/>
    <w:rsid w:val="00966CA1"/>
    <w:rsid w:val="009711AA"/>
    <w:rsid w:val="009732C5"/>
    <w:rsid w:val="00975879"/>
    <w:rsid w:val="009758D1"/>
    <w:rsid w:val="00976E30"/>
    <w:rsid w:val="00976EAE"/>
    <w:rsid w:val="0098250C"/>
    <w:rsid w:val="0098288D"/>
    <w:rsid w:val="009840CB"/>
    <w:rsid w:val="00985D78"/>
    <w:rsid w:val="009878D0"/>
    <w:rsid w:val="0099067E"/>
    <w:rsid w:val="00991827"/>
    <w:rsid w:val="00993356"/>
    <w:rsid w:val="009933B6"/>
    <w:rsid w:val="00993B54"/>
    <w:rsid w:val="00995622"/>
    <w:rsid w:val="009962CC"/>
    <w:rsid w:val="00996742"/>
    <w:rsid w:val="009A03B7"/>
    <w:rsid w:val="009A070D"/>
    <w:rsid w:val="009A2A49"/>
    <w:rsid w:val="009A2BDF"/>
    <w:rsid w:val="009A455C"/>
    <w:rsid w:val="009A4D1D"/>
    <w:rsid w:val="009A582D"/>
    <w:rsid w:val="009A6447"/>
    <w:rsid w:val="009B0A14"/>
    <w:rsid w:val="009B0B9D"/>
    <w:rsid w:val="009B3596"/>
    <w:rsid w:val="009B3D2C"/>
    <w:rsid w:val="009B4444"/>
    <w:rsid w:val="009B5CA7"/>
    <w:rsid w:val="009B6DE9"/>
    <w:rsid w:val="009B728E"/>
    <w:rsid w:val="009B79BA"/>
    <w:rsid w:val="009B7DB3"/>
    <w:rsid w:val="009C0F5D"/>
    <w:rsid w:val="009C53F2"/>
    <w:rsid w:val="009C70B3"/>
    <w:rsid w:val="009C747D"/>
    <w:rsid w:val="009D06AC"/>
    <w:rsid w:val="009D157A"/>
    <w:rsid w:val="009D2816"/>
    <w:rsid w:val="009D521F"/>
    <w:rsid w:val="009D581C"/>
    <w:rsid w:val="009D5EBD"/>
    <w:rsid w:val="009D76CD"/>
    <w:rsid w:val="009D7B91"/>
    <w:rsid w:val="009E2CFC"/>
    <w:rsid w:val="009E5A66"/>
    <w:rsid w:val="009E63EA"/>
    <w:rsid w:val="009E68A8"/>
    <w:rsid w:val="009F3450"/>
    <w:rsid w:val="009F4368"/>
    <w:rsid w:val="009F4B95"/>
    <w:rsid w:val="009F56A3"/>
    <w:rsid w:val="009F5925"/>
    <w:rsid w:val="00A00B6B"/>
    <w:rsid w:val="00A07000"/>
    <w:rsid w:val="00A1037B"/>
    <w:rsid w:val="00A1115A"/>
    <w:rsid w:val="00A11B29"/>
    <w:rsid w:val="00A1460E"/>
    <w:rsid w:val="00A147E1"/>
    <w:rsid w:val="00A14E25"/>
    <w:rsid w:val="00A22823"/>
    <w:rsid w:val="00A2338A"/>
    <w:rsid w:val="00A23FAE"/>
    <w:rsid w:val="00A24C0B"/>
    <w:rsid w:val="00A269A2"/>
    <w:rsid w:val="00A27A36"/>
    <w:rsid w:val="00A30DAA"/>
    <w:rsid w:val="00A31A6C"/>
    <w:rsid w:val="00A32411"/>
    <w:rsid w:val="00A33BC1"/>
    <w:rsid w:val="00A359DC"/>
    <w:rsid w:val="00A360F0"/>
    <w:rsid w:val="00A36C80"/>
    <w:rsid w:val="00A40749"/>
    <w:rsid w:val="00A435A5"/>
    <w:rsid w:val="00A45AC5"/>
    <w:rsid w:val="00A46501"/>
    <w:rsid w:val="00A500F6"/>
    <w:rsid w:val="00A50DFF"/>
    <w:rsid w:val="00A51085"/>
    <w:rsid w:val="00A522F2"/>
    <w:rsid w:val="00A53A33"/>
    <w:rsid w:val="00A53A99"/>
    <w:rsid w:val="00A61E7B"/>
    <w:rsid w:val="00A62A91"/>
    <w:rsid w:val="00A63DB7"/>
    <w:rsid w:val="00A64597"/>
    <w:rsid w:val="00A66021"/>
    <w:rsid w:val="00A71176"/>
    <w:rsid w:val="00A71368"/>
    <w:rsid w:val="00A71773"/>
    <w:rsid w:val="00A7459C"/>
    <w:rsid w:val="00A77AA0"/>
    <w:rsid w:val="00A77FA3"/>
    <w:rsid w:val="00A81260"/>
    <w:rsid w:val="00A823C8"/>
    <w:rsid w:val="00A837E2"/>
    <w:rsid w:val="00A85CDB"/>
    <w:rsid w:val="00A85D76"/>
    <w:rsid w:val="00A863D2"/>
    <w:rsid w:val="00A90A2E"/>
    <w:rsid w:val="00A9308A"/>
    <w:rsid w:val="00A94E1C"/>
    <w:rsid w:val="00A97706"/>
    <w:rsid w:val="00A97A1E"/>
    <w:rsid w:val="00A97A89"/>
    <w:rsid w:val="00A97E9C"/>
    <w:rsid w:val="00AA37F2"/>
    <w:rsid w:val="00AA3822"/>
    <w:rsid w:val="00AA3DB7"/>
    <w:rsid w:val="00AA7784"/>
    <w:rsid w:val="00AA77CF"/>
    <w:rsid w:val="00AB10EF"/>
    <w:rsid w:val="00AB1F98"/>
    <w:rsid w:val="00AB27F0"/>
    <w:rsid w:val="00AB3881"/>
    <w:rsid w:val="00AB444B"/>
    <w:rsid w:val="00AB6160"/>
    <w:rsid w:val="00AB62C9"/>
    <w:rsid w:val="00AB780A"/>
    <w:rsid w:val="00AC0380"/>
    <w:rsid w:val="00AC684A"/>
    <w:rsid w:val="00AC720B"/>
    <w:rsid w:val="00AC75C8"/>
    <w:rsid w:val="00AD090F"/>
    <w:rsid w:val="00AD39DE"/>
    <w:rsid w:val="00AD3FC9"/>
    <w:rsid w:val="00AD4232"/>
    <w:rsid w:val="00AD567D"/>
    <w:rsid w:val="00AD578D"/>
    <w:rsid w:val="00AD7A8B"/>
    <w:rsid w:val="00AE3784"/>
    <w:rsid w:val="00AE38D9"/>
    <w:rsid w:val="00AE3AA2"/>
    <w:rsid w:val="00AE508F"/>
    <w:rsid w:val="00AE5B4D"/>
    <w:rsid w:val="00AE6F9A"/>
    <w:rsid w:val="00AF03C8"/>
    <w:rsid w:val="00AF175B"/>
    <w:rsid w:val="00B03495"/>
    <w:rsid w:val="00B06F98"/>
    <w:rsid w:val="00B10897"/>
    <w:rsid w:val="00B129EE"/>
    <w:rsid w:val="00B1380E"/>
    <w:rsid w:val="00B1413E"/>
    <w:rsid w:val="00B14185"/>
    <w:rsid w:val="00B16644"/>
    <w:rsid w:val="00B16E22"/>
    <w:rsid w:val="00B17D25"/>
    <w:rsid w:val="00B20692"/>
    <w:rsid w:val="00B206BB"/>
    <w:rsid w:val="00B210AD"/>
    <w:rsid w:val="00B21207"/>
    <w:rsid w:val="00B2401B"/>
    <w:rsid w:val="00B2445B"/>
    <w:rsid w:val="00B247E0"/>
    <w:rsid w:val="00B24880"/>
    <w:rsid w:val="00B24F11"/>
    <w:rsid w:val="00B26CA4"/>
    <w:rsid w:val="00B27428"/>
    <w:rsid w:val="00B27604"/>
    <w:rsid w:val="00B3094C"/>
    <w:rsid w:val="00B30FE2"/>
    <w:rsid w:val="00B31ACD"/>
    <w:rsid w:val="00B333A9"/>
    <w:rsid w:val="00B333CF"/>
    <w:rsid w:val="00B378F4"/>
    <w:rsid w:val="00B40569"/>
    <w:rsid w:val="00B42A68"/>
    <w:rsid w:val="00B435D6"/>
    <w:rsid w:val="00B441EF"/>
    <w:rsid w:val="00B446E9"/>
    <w:rsid w:val="00B473BB"/>
    <w:rsid w:val="00B53C60"/>
    <w:rsid w:val="00B55643"/>
    <w:rsid w:val="00B559E1"/>
    <w:rsid w:val="00B5653C"/>
    <w:rsid w:val="00B603FA"/>
    <w:rsid w:val="00B60511"/>
    <w:rsid w:val="00B606C4"/>
    <w:rsid w:val="00B61577"/>
    <w:rsid w:val="00B61FE0"/>
    <w:rsid w:val="00B621F6"/>
    <w:rsid w:val="00B626E4"/>
    <w:rsid w:val="00B648CC"/>
    <w:rsid w:val="00B70F57"/>
    <w:rsid w:val="00B724EB"/>
    <w:rsid w:val="00B73542"/>
    <w:rsid w:val="00B742FC"/>
    <w:rsid w:val="00B75EE8"/>
    <w:rsid w:val="00B80AF4"/>
    <w:rsid w:val="00B80E79"/>
    <w:rsid w:val="00B85568"/>
    <w:rsid w:val="00B860C6"/>
    <w:rsid w:val="00B8720E"/>
    <w:rsid w:val="00B914AF"/>
    <w:rsid w:val="00B933D3"/>
    <w:rsid w:val="00B94582"/>
    <w:rsid w:val="00B94AC2"/>
    <w:rsid w:val="00B95EFF"/>
    <w:rsid w:val="00B972F4"/>
    <w:rsid w:val="00B976EB"/>
    <w:rsid w:val="00B97A6A"/>
    <w:rsid w:val="00B97B09"/>
    <w:rsid w:val="00B97D2A"/>
    <w:rsid w:val="00BA11A9"/>
    <w:rsid w:val="00BA25CB"/>
    <w:rsid w:val="00BA30F4"/>
    <w:rsid w:val="00BA40AB"/>
    <w:rsid w:val="00BA43A5"/>
    <w:rsid w:val="00BA4C64"/>
    <w:rsid w:val="00BA545B"/>
    <w:rsid w:val="00BA634D"/>
    <w:rsid w:val="00BB1F31"/>
    <w:rsid w:val="00BB32C9"/>
    <w:rsid w:val="00BB3E1B"/>
    <w:rsid w:val="00BB3FEF"/>
    <w:rsid w:val="00BB49BA"/>
    <w:rsid w:val="00BB5C2A"/>
    <w:rsid w:val="00BC0540"/>
    <w:rsid w:val="00BC1658"/>
    <w:rsid w:val="00BC1815"/>
    <w:rsid w:val="00BC2109"/>
    <w:rsid w:val="00BC3ABB"/>
    <w:rsid w:val="00BC6C27"/>
    <w:rsid w:val="00BD0A27"/>
    <w:rsid w:val="00BD4A8C"/>
    <w:rsid w:val="00BD5346"/>
    <w:rsid w:val="00BD583C"/>
    <w:rsid w:val="00BD63D8"/>
    <w:rsid w:val="00BD6D97"/>
    <w:rsid w:val="00BD7205"/>
    <w:rsid w:val="00BE2A6A"/>
    <w:rsid w:val="00BE4613"/>
    <w:rsid w:val="00BE5098"/>
    <w:rsid w:val="00BE5608"/>
    <w:rsid w:val="00BE5832"/>
    <w:rsid w:val="00BE6F52"/>
    <w:rsid w:val="00BE6F64"/>
    <w:rsid w:val="00BE7CCE"/>
    <w:rsid w:val="00BF3EDA"/>
    <w:rsid w:val="00BF43EA"/>
    <w:rsid w:val="00C00E97"/>
    <w:rsid w:val="00C0186F"/>
    <w:rsid w:val="00C03BED"/>
    <w:rsid w:val="00C050F9"/>
    <w:rsid w:val="00C05534"/>
    <w:rsid w:val="00C071DD"/>
    <w:rsid w:val="00C079A9"/>
    <w:rsid w:val="00C110F2"/>
    <w:rsid w:val="00C11D1F"/>
    <w:rsid w:val="00C11FC3"/>
    <w:rsid w:val="00C138A8"/>
    <w:rsid w:val="00C1517D"/>
    <w:rsid w:val="00C155A0"/>
    <w:rsid w:val="00C1734B"/>
    <w:rsid w:val="00C17B2B"/>
    <w:rsid w:val="00C17D75"/>
    <w:rsid w:val="00C21E17"/>
    <w:rsid w:val="00C263D5"/>
    <w:rsid w:val="00C278B7"/>
    <w:rsid w:val="00C309FD"/>
    <w:rsid w:val="00C30C9E"/>
    <w:rsid w:val="00C3333E"/>
    <w:rsid w:val="00C33908"/>
    <w:rsid w:val="00C36CB4"/>
    <w:rsid w:val="00C37050"/>
    <w:rsid w:val="00C40889"/>
    <w:rsid w:val="00C41637"/>
    <w:rsid w:val="00C41851"/>
    <w:rsid w:val="00C432F1"/>
    <w:rsid w:val="00C44896"/>
    <w:rsid w:val="00C45261"/>
    <w:rsid w:val="00C50734"/>
    <w:rsid w:val="00C52647"/>
    <w:rsid w:val="00C52B13"/>
    <w:rsid w:val="00C56D8F"/>
    <w:rsid w:val="00C604CB"/>
    <w:rsid w:val="00C6281F"/>
    <w:rsid w:val="00C63FB8"/>
    <w:rsid w:val="00C66AED"/>
    <w:rsid w:val="00C67067"/>
    <w:rsid w:val="00C70EC4"/>
    <w:rsid w:val="00C71EBD"/>
    <w:rsid w:val="00C72266"/>
    <w:rsid w:val="00C75E65"/>
    <w:rsid w:val="00C763DD"/>
    <w:rsid w:val="00C7656C"/>
    <w:rsid w:val="00C80C69"/>
    <w:rsid w:val="00C81B7D"/>
    <w:rsid w:val="00C822E2"/>
    <w:rsid w:val="00C84692"/>
    <w:rsid w:val="00C84961"/>
    <w:rsid w:val="00C86817"/>
    <w:rsid w:val="00C902E7"/>
    <w:rsid w:val="00C9187A"/>
    <w:rsid w:val="00C951F2"/>
    <w:rsid w:val="00C96C47"/>
    <w:rsid w:val="00C96D10"/>
    <w:rsid w:val="00CA07AC"/>
    <w:rsid w:val="00CA0A27"/>
    <w:rsid w:val="00CA2FEB"/>
    <w:rsid w:val="00CA3C31"/>
    <w:rsid w:val="00CA5CB7"/>
    <w:rsid w:val="00CA6437"/>
    <w:rsid w:val="00CA6AF1"/>
    <w:rsid w:val="00CA7D82"/>
    <w:rsid w:val="00CA7F91"/>
    <w:rsid w:val="00CB1995"/>
    <w:rsid w:val="00CB316F"/>
    <w:rsid w:val="00CB457B"/>
    <w:rsid w:val="00CB537C"/>
    <w:rsid w:val="00CB6087"/>
    <w:rsid w:val="00CB7A04"/>
    <w:rsid w:val="00CC0BF7"/>
    <w:rsid w:val="00CC1DE3"/>
    <w:rsid w:val="00CC21D1"/>
    <w:rsid w:val="00CC5537"/>
    <w:rsid w:val="00CC64D5"/>
    <w:rsid w:val="00CC7304"/>
    <w:rsid w:val="00CD0714"/>
    <w:rsid w:val="00CD1033"/>
    <w:rsid w:val="00CD1B75"/>
    <w:rsid w:val="00CD1F6C"/>
    <w:rsid w:val="00CD3402"/>
    <w:rsid w:val="00CD5976"/>
    <w:rsid w:val="00CD5D19"/>
    <w:rsid w:val="00CD5F8E"/>
    <w:rsid w:val="00CD6B4B"/>
    <w:rsid w:val="00CD6C31"/>
    <w:rsid w:val="00CD7339"/>
    <w:rsid w:val="00CE0451"/>
    <w:rsid w:val="00CE0BE6"/>
    <w:rsid w:val="00CE2A8C"/>
    <w:rsid w:val="00CE3719"/>
    <w:rsid w:val="00CE5119"/>
    <w:rsid w:val="00CE76DC"/>
    <w:rsid w:val="00CF0199"/>
    <w:rsid w:val="00CF080D"/>
    <w:rsid w:val="00CF0AAB"/>
    <w:rsid w:val="00CF18D2"/>
    <w:rsid w:val="00CF2695"/>
    <w:rsid w:val="00CF3331"/>
    <w:rsid w:val="00CF38A1"/>
    <w:rsid w:val="00CF4E05"/>
    <w:rsid w:val="00CF6527"/>
    <w:rsid w:val="00CF6A8D"/>
    <w:rsid w:val="00D00783"/>
    <w:rsid w:val="00D011F5"/>
    <w:rsid w:val="00D01DE8"/>
    <w:rsid w:val="00D0473C"/>
    <w:rsid w:val="00D06412"/>
    <w:rsid w:val="00D06668"/>
    <w:rsid w:val="00D06DC9"/>
    <w:rsid w:val="00D06FF3"/>
    <w:rsid w:val="00D07243"/>
    <w:rsid w:val="00D1133F"/>
    <w:rsid w:val="00D12A40"/>
    <w:rsid w:val="00D146AB"/>
    <w:rsid w:val="00D16644"/>
    <w:rsid w:val="00D21A1C"/>
    <w:rsid w:val="00D240ED"/>
    <w:rsid w:val="00D24C14"/>
    <w:rsid w:val="00D24E40"/>
    <w:rsid w:val="00D2512E"/>
    <w:rsid w:val="00D251AE"/>
    <w:rsid w:val="00D254D4"/>
    <w:rsid w:val="00D25CBF"/>
    <w:rsid w:val="00D2655A"/>
    <w:rsid w:val="00D30EF8"/>
    <w:rsid w:val="00D30F4F"/>
    <w:rsid w:val="00D3236A"/>
    <w:rsid w:val="00D32814"/>
    <w:rsid w:val="00D37247"/>
    <w:rsid w:val="00D378E3"/>
    <w:rsid w:val="00D40507"/>
    <w:rsid w:val="00D40ED4"/>
    <w:rsid w:val="00D43C7A"/>
    <w:rsid w:val="00D43E82"/>
    <w:rsid w:val="00D441E9"/>
    <w:rsid w:val="00D44C02"/>
    <w:rsid w:val="00D45607"/>
    <w:rsid w:val="00D4667E"/>
    <w:rsid w:val="00D46977"/>
    <w:rsid w:val="00D47995"/>
    <w:rsid w:val="00D50304"/>
    <w:rsid w:val="00D541F6"/>
    <w:rsid w:val="00D54203"/>
    <w:rsid w:val="00D55FF6"/>
    <w:rsid w:val="00D56585"/>
    <w:rsid w:val="00D56FEB"/>
    <w:rsid w:val="00D60A7C"/>
    <w:rsid w:val="00D60B0C"/>
    <w:rsid w:val="00D6204E"/>
    <w:rsid w:val="00D62812"/>
    <w:rsid w:val="00D62FCB"/>
    <w:rsid w:val="00D632E7"/>
    <w:rsid w:val="00D63FE2"/>
    <w:rsid w:val="00D64068"/>
    <w:rsid w:val="00D659BF"/>
    <w:rsid w:val="00D66850"/>
    <w:rsid w:val="00D671B3"/>
    <w:rsid w:val="00D67567"/>
    <w:rsid w:val="00D7151E"/>
    <w:rsid w:val="00D74EF8"/>
    <w:rsid w:val="00D75011"/>
    <w:rsid w:val="00D75CFE"/>
    <w:rsid w:val="00D75E15"/>
    <w:rsid w:val="00D764A1"/>
    <w:rsid w:val="00D77685"/>
    <w:rsid w:val="00D7793E"/>
    <w:rsid w:val="00D806B0"/>
    <w:rsid w:val="00D822C0"/>
    <w:rsid w:val="00D8346D"/>
    <w:rsid w:val="00D91136"/>
    <w:rsid w:val="00D94FFF"/>
    <w:rsid w:val="00D955F7"/>
    <w:rsid w:val="00D9692B"/>
    <w:rsid w:val="00D975EF"/>
    <w:rsid w:val="00D97D1B"/>
    <w:rsid w:val="00D97DB3"/>
    <w:rsid w:val="00DA017D"/>
    <w:rsid w:val="00DA0EC3"/>
    <w:rsid w:val="00DA217B"/>
    <w:rsid w:val="00DA2C90"/>
    <w:rsid w:val="00DA5A75"/>
    <w:rsid w:val="00DA62B1"/>
    <w:rsid w:val="00DA774F"/>
    <w:rsid w:val="00DB1BD1"/>
    <w:rsid w:val="00DB286B"/>
    <w:rsid w:val="00DB3E0E"/>
    <w:rsid w:val="00DB42FF"/>
    <w:rsid w:val="00DB4549"/>
    <w:rsid w:val="00DB4F3E"/>
    <w:rsid w:val="00DB5917"/>
    <w:rsid w:val="00DB5E85"/>
    <w:rsid w:val="00DB7420"/>
    <w:rsid w:val="00DB7EE5"/>
    <w:rsid w:val="00DC09BB"/>
    <w:rsid w:val="00DC37C0"/>
    <w:rsid w:val="00DC3F67"/>
    <w:rsid w:val="00DC559A"/>
    <w:rsid w:val="00DD0C31"/>
    <w:rsid w:val="00DD14E8"/>
    <w:rsid w:val="00DD297B"/>
    <w:rsid w:val="00DD427B"/>
    <w:rsid w:val="00DD43C9"/>
    <w:rsid w:val="00DD4FAA"/>
    <w:rsid w:val="00DD67B7"/>
    <w:rsid w:val="00DE0F4B"/>
    <w:rsid w:val="00DE1BB3"/>
    <w:rsid w:val="00DE3403"/>
    <w:rsid w:val="00DE3C03"/>
    <w:rsid w:val="00DE4BC5"/>
    <w:rsid w:val="00DE6FDB"/>
    <w:rsid w:val="00DF2107"/>
    <w:rsid w:val="00DF224A"/>
    <w:rsid w:val="00DF2696"/>
    <w:rsid w:val="00E0352B"/>
    <w:rsid w:val="00E03705"/>
    <w:rsid w:val="00E03DED"/>
    <w:rsid w:val="00E05625"/>
    <w:rsid w:val="00E1015D"/>
    <w:rsid w:val="00E128B5"/>
    <w:rsid w:val="00E132DC"/>
    <w:rsid w:val="00E13E55"/>
    <w:rsid w:val="00E150AF"/>
    <w:rsid w:val="00E17DCE"/>
    <w:rsid w:val="00E2199F"/>
    <w:rsid w:val="00E22C36"/>
    <w:rsid w:val="00E233A9"/>
    <w:rsid w:val="00E249E6"/>
    <w:rsid w:val="00E250FF"/>
    <w:rsid w:val="00E25549"/>
    <w:rsid w:val="00E259CE"/>
    <w:rsid w:val="00E2782D"/>
    <w:rsid w:val="00E30383"/>
    <w:rsid w:val="00E31C13"/>
    <w:rsid w:val="00E33F0D"/>
    <w:rsid w:val="00E3468B"/>
    <w:rsid w:val="00E34DB7"/>
    <w:rsid w:val="00E35A48"/>
    <w:rsid w:val="00E3677C"/>
    <w:rsid w:val="00E37835"/>
    <w:rsid w:val="00E37AE0"/>
    <w:rsid w:val="00E41461"/>
    <w:rsid w:val="00E41C4D"/>
    <w:rsid w:val="00E42371"/>
    <w:rsid w:val="00E42A03"/>
    <w:rsid w:val="00E43A7F"/>
    <w:rsid w:val="00E453F3"/>
    <w:rsid w:val="00E45FD8"/>
    <w:rsid w:val="00E4627C"/>
    <w:rsid w:val="00E52DC6"/>
    <w:rsid w:val="00E53651"/>
    <w:rsid w:val="00E54630"/>
    <w:rsid w:val="00E54F4A"/>
    <w:rsid w:val="00E56409"/>
    <w:rsid w:val="00E57F97"/>
    <w:rsid w:val="00E63CCD"/>
    <w:rsid w:val="00E6421E"/>
    <w:rsid w:val="00E653EC"/>
    <w:rsid w:val="00E65DCF"/>
    <w:rsid w:val="00E67BE0"/>
    <w:rsid w:val="00E7109C"/>
    <w:rsid w:val="00E745A5"/>
    <w:rsid w:val="00E75049"/>
    <w:rsid w:val="00E75F1D"/>
    <w:rsid w:val="00E77A0B"/>
    <w:rsid w:val="00E81012"/>
    <w:rsid w:val="00E8177C"/>
    <w:rsid w:val="00E82083"/>
    <w:rsid w:val="00E85A3A"/>
    <w:rsid w:val="00E876CF"/>
    <w:rsid w:val="00E87942"/>
    <w:rsid w:val="00E879DC"/>
    <w:rsid w:val="00E910EB"/>
    <w:rsid w:val="00E91BA9"/>
    <w:rsid w:val="00E93AFA"/>
    <w:rsid w:val="00E93E38"/>
    <w:rsid w:val="00E9782F"/>
    <w:rsid w:val="00EA06EC"/>
    <w:rsid w:val="00EA0B51"/>
    <w:rsid w:val="00EA11C6"/>
    <w:rsid w:val="00EA2D5B"/>
    <w:rsid w:val="00EA36BB"/>
    <w:rsid w:val="00EA6B98"/>
    <w:rsid w:val="00EA7D71"/>
    <w:rsid w:val="00EB6A28"/>
    <w:rsid w:val="00EB6F45"/>
    <w:rsid w:val="00EC1D2C"/>
    <w:rsid w:val="00EC2C75"/>
    <w:rsid w:val="00EC2C7B"/>
    <w:rsid w:val="00EC40BA"/>
    <w:rsid w:val="00EC4C5D"/>
    <w:rsid w:val="00EC5830"/>
    <w:rsid w:val="00EC6CB1"/>
    <w:rsid w:val="00ED15A6"/>
    <w:rsid w:val="00ED2069"/>
    <w:rsid w:val="00ED3BB4"/>
    <w:rsid w:val="00ED3F0C"/>
    <w:rsid w:val="00ED48EE"/>
    <w:rsid w:val="00ED519B"/>
    <w:rsid w:val="00EE426A"/>
    <w:rsid w:val="00EE482A"/>
    <w:rsid w:val="00EE50C0"/>
    <w:rsid w:val="00EE6038"/>
    <w:rsid w:val="00EE6C2F"/>
    <w:rsid w:val="00EF07CA"/>
    <w:rsid w:val="00EF08DE"/>
    <w:rsid w:val="00EF0D7E"/>
    <w:rsid w:val="00EF2D70"/>
    <w:rsid w:val="00EF343E"/>
    <w:rsid w:val="00EF3B84"/>
    <w:rsid w:val="00EF4657"/>
    <w:rsid w:val="00EF7FDA"/>
    <w:rsid w:val="00F00DFF"/>
    <w:rsid w:val="00F02224"/>
    <w:rsid w:val="00F022FF"/>
    <w:rsid w:val="00F06589"/>
    <w:rsid w:val="00F06B64"/>
    <w:rsid w:val="00F101D4"/>
    <w:rsid w:val="00F11998"/>
    <w:rsid w:val="00F12E60"/>
    <w:rsid w:val="00F131E9"/>
    <w:rsid w:val="00F1343E"/>
    <w:rsid w:val="00F143DD"/>
    <w:rsid w:val="00F15919"/>
    <w:rsid w:val="00F160AF"/>
    <w:rsid w:val="00F17ADC"/>
    <w:rsid w:val="00F2039C"/>
    <w:rsid w:val="00F20EDF"/>
    <w:rsid w:val="00F338CB"/>
    <w:rsid w:val="00F341C6"/>
    <w:rsid w:val="00F3770E"/>
    <w:rsid w:val="00F37CEA"/>
    <w:rsid w:val="00F400C9"/>
    <w:rsid w:val="00F409A5"/>
    <w:rsid w:val="00F41250"/>
    <w:rsid w:val="00F4136A"/>
    <w:rsid w:val="00F41D2B"/>
    <w:rsid w:val="00F440ED"/>
    <w:rsid w:val="00F457DD"/>
    <w:rsid w:val="00F47CB9"/>
    <w:rsid w:val="00F50D96"/>
    <w:rsid w:val="00F510AB"/>
    <w:rsid w:val="00F516EB"/>
    <w:rsid w:val="00F520F7"/>
    <w:rsid w:val="00F524D0"/>
    <w:rsid w:val="00F56CAE"/>
    <w:rsid w:val="00F6042C"/>
    <w:rsid w:val="00F60B47"/>
    <w:rsid w:val="00F6176E"/>
    <w:rsid w:val="00F6236F"/>
    <w:rsid w:val="00F62A11"/>
    <w:rsid w:val="00F65CBC"/>
    <w:rsid w:val="00F65E8F"/>
    <w:rsid w:val="00F66669"/>
    <w:rsid w:val="00F66E67"/>
    <w:rsid w:val="00F70030"/>
    <w:rsid w:val="00F72015"/>
    <w:rsid w:val="00F774BC"/>
    <w:rsid w:val="00F81BB6"/>
    <w:rsid w:val="00F83157"/>
    <w:rsid w:val="00F83AF1"/>
    <w:rsid w:val="00F84737"/>
    <w:rsid w:val="00F84CB2"/>
    <w:rsid w:val="00F84EA7"/>
    <w:rsid w:val="00F90B4F"/>
    <w:rsid w:val="00F912F9"/>
    <w:rsid w:val="00F919F1"/>
    <w:rsid w:val="00F923CA"/>
    <w:rsid w:val="00F93374"/>
    <w:rsid w:val="00F95068"/>
    <w:rsid w:val="00F95EFD"/>
    <w:rsid w:val="00F9755F"/>
    <w:rsid w:val="00F97ADD"/>
    <w:rsid w:val="00FA4131"/>
    <w:rsid w:val="00FA4AB0"/>
    <w:rsid w:val="00FA5FCF"/>
    <w:rsid w:val="00FA6BF9"/>
    <w:rsid w:val="00FB33CB"/>
    <w:rsid w:val="00FB7372"/>
    <w:rsid w:val="00FB77FA"/>
    <w:rsid w:val="00FB790F"/>
    <w:rsid w:val="00FB7CEA"/>
    <w:rsid w:val="00FB7D12"/>
    <w:rsid w:val="00FC0D97"/>
    <w:rsid w:val="00FC3DBB"/>
    <w:rsid w:val="00FD363B"/>
    <w:rsid w:val="00FD4847"/>
    <w:rsid w:val="00FD5BC2"/>
    <w:rsid w:val="00FD728B"/>
    <w:rsid w:val="00FE024D"/>
    <w:rsid w:val="00FE18AE"/>
    <w:rsid w:val="00FE4746"/>
    <w:rsid w:val="00FE5172"/>
    <w:rsid w:val="00FE5A06"/>
    <w:rsid w:val="00FE6F22"/>
    <w:rsid w:val="00FE7171"/>
    <w:rsid w:val="00FF151D"/>
    <w:rsid w:val="00FF2348"/>
    <w:rsid w:val="00FF31D6"/>
    <w:rsid w:val="00FF3AEB"/>
    <w:rsid w:val="00FF4C60"/>
    <w:rsid w:val="00FF5068"/>
    <w:rsid w:val="00FF563F"/>
    <w:rsid w:val="00FF791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5ED"/>
    <w:pPr>
      <w:spacing w:after="200" w:line="276" w:lineRule="auto"/>
    </w:pPr>
    <w:rPr>
      <w:sz w:val="22"/>
      <w:szCs w:val="22"/>
      <w:lang w:val="en-US" w:eastAsia="en-US"/>
    </w:rPr>
  </w:style>
  <w:style w:type="paragraph" w:styleId="Heading1">
    <w:name w:val="heading 1"/>
    <w:basedOn w:val="Normal"/>
    <w:link w:val="Heading1Char"/>
    <w:uiPriority w:val="99"/>
    <w:qFormat/>
    <w:rsid w:val="002C3BC9"/>
    <w:pPr>
      <w:spacing w:before="100" w:beforeAutospacing="1" w:after="100" w:afterAutospacing="1" w:line="240" w:lineRule="auto"/>
      <w:outlineLvl w:val="0"/>
    </w:pPr>
    <w:rPr>
      <w:rFonts w:ascii="Times New Roman" w:hAnsi="Times New Roman"/>
      <w:b/>
      <w:bCs/>
      <w:kern w:val="36"/>
      <w:sz w:val="48"/>
      <w:szCs w:val="48"/>
      <w:lang w:eastAsia="en-IE"/>
    </w:rPr>
  </w:style>
  <w:style w:type="paragraph" w:styleId="Heading2">
    <w:name w:val="heading 2"/>
    <w:basedOn w:val="Normal"/>
    <w:link w:val="Heading2Char"/>
    <w:uiPriority w:val="99"/>
    <w:qFormat/>
    <w:rsid w:val="00E75F1D"/>
    <w:pPr>
      <w:spacing w:before="100" w:beforeAutospacing="1" w:after="100" w:afterAutospacing="1" w:line="240" w:lineRule="auto"/>
      <w:outlineLvl w:val="1"/>
    </w:pPr>
    <w:rPr>
      <w:rFonts w:ascii="Arial" w:hAnsi="Arial" w:cs="Arial"/>
      <w:b/>
      <w:bCs/>
      <w:sz w:val="20"/>
      <w:szCs w:val="20"/>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2C3BC9"/>
    <w:rPr>
      <w:rFonts w:ascii="Times New Roman" w:hAnsi="Times New Roman" w:cs="Times New Roman"/>
      <w:b/>
      <w:bCs/>
      <w:kern w:val="36"/>
      <w:sz w:val="48"/>
      <w:szCs w:val="48"/>
      <w:lang w:eastAsia="en-IE"/>
    </w:rPr>
  </w:style>
  <w:style w:type="character" w:customStyle="1" w:styleId="Heading2Char">
    <w:name w:val="Heading 2 Char"/>
    <w:link w:val="Heading2"/>
    <w:uiPriority w:val="99"/>
    <w:locked/>
    <w:rsid w:val="00E75F1D"/>
    <w:rPr>
      <w:rFonts w:ascii="Arial" w:hAnsi="Arial" w:cs="Arial"/>
      <w:b/>
      <w:bCs/>
      <w:sz w:val="20"/>
      <w:szCs w:val="20"/>
      <w:lang w:eastAsia="en-IE"/>
    </w:rPr>
  </w:style>
  <w:style w:type="character" w:styleId="Hyperlink">
    <w:name w:val="Hyperlink"/>
    <w:uiPriority w:val="99"/>
    <w:rsid w:val="00C81B7D"/>
    <w:rPr>
      <w:rFonts w:cs="Times New Roman"/>
      <w:color w:val="0000FF"/>
      <w:u w:val="single"/>
    </w:rPr>
  </w:style>
  <w:style w:type="paragraph" w:styleId="NormalWeb">
    <w:name w:val="Normal (Web)"/>
    <w:basedOn w:val="Normal"/>
    <w:uiPriority w:val="99"/>
    <w:rsid w:val="00186D70"/>
    <w:pPr>
      <w:spacing w:before="100" w:beforeAutospacing="1" w:after="100" w:afterAutospacing="1" w:line="240" w:lineRule="auto"/>
    </w:pPr>
    <w:rPr>
      <w:rFonts w:ascii="Times New Roman" w:hAnsi="Times New Roman"/>
      <w:sz w:val="24"/>
      <w:szCs w:val="24"/>
      <w:lang w:eastAsia="en-IE"/>
    </w:rPr>
  </w:style>
  <w:style w:type="paragraph" w:styleId="BalloonText">
    <w:name w:val="Balloon Text"/>
    <w:basedOn w:val="Normal"/>
    <w:link w:val="BalloonTextChar"/>
    <w:uiPriority w:val="99"/>
    <w:semiHidden/>
    <w:rsid w:val="00D67567"/>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D67567"/>
    <w:rPr>
      <w:rFonts w:ascii="Tahoma" w:hAnsi="Tahoma" w:cs="Tahoma"/>
      <w:sz w:val="16"/>
      <w:szCs w:val="16"/>
    </w:rPr>
  </w:style>
  <w:style w:type="character" w:styleId="CommentReference">
    <w:name w:val="annotation reference"/>
    <w:uiPriority w:val="99"/>
    <w:semiHidden/>
    <w:rsid w:val="00D67567"/>
    <w:rPr>
      <w:rFonts w:cs="Times New Roman"/>
      <w:sz w:val="16"/>
      <w:szCs w:val="16"/>
    </w:rPr>
  </w:style>
  <w:style w:type="paragraph" w:styleId="CommentText">
    <w:name w:val="annotation text"/>
    <w:basedOn w:val="Normal"/>
    <w:link w:val="CommentTextChar"/>
    <w:uiPriority w:val="99"/>
    <w:rsid w:val="00D67567"/>
    <w:pPr>
      <w:spacing w:line="240" w:lineRule="auto"/>
    </w:pPr>
    <w:rPr>
      <w:sz w:val="20"/>
      <w:szCs w:val="20"/>
    </w:rPr>
  </w:style>
  <w:style w:type="character" w:customStyle="1" w:styleId="CommentTextChar">
    <w:name w:val="Comment Text Char"/>
    <w:link w:val="CommentText"/>
    <w:uiPriority w:val="99"/>
    <w:locked/>
    <w:rsid w:val="00D67567"/>
    <w:rPr>
      <w:rFonts w:cs="Times New Roman"/>
      <w:sz w:val="20"/>
      <w:szCs w:val="20"/>
    </w:rPr>
  </w:style>
  <w:style w:type="paragraph" w:styleId="CommentSubject">
    <w:name w:val="annotation subject"/>
    <w:basedOn w:val="CommentText"/>
    <w:next w:val="CommentText"/>
    <w:link w:val="CommentSubjectChar"/>
    <w:uiPriority w:val="99"/>
    <w:semiHidden/>
    <w:rsid w:val="00D67567"/>
    <w:rPr>
      <w:b/>
      <w:bCs/>
    </w:rPr>
  </w:style>
  <w:style w:type="character" w:customStyle="1" w:styleId="CommentSubjectChar">
    <w:name w:val="Comment Subject Char"/>
    <w:link w:val="CommentSubject"/>
    <w:uiPriority w:val="99"/>
    <w:semiHidden/>
    <w:locked/>
    <w:rsid w:val="00D67567"/>
    <w:rPr>
      <w:rFonts w:cs="Times New Roman"/>
      <w:b/>
      <w:bCs/>
      <w:sz w:val="20"/>
      <w:szCs w:val="20"/>
    </w:rPr>
  </w:style>
  <w:style w:type="character" w:styleId="Strong">
    <w:name w:val="Strong"/>
    <w:uiPriority w:val="99"/>
    <w:qFormat/>
    <w:rsid w:val="002C5CC5"/>
    <w:rPr>
      <w:rFonts w:cs="Times New Roman"/>
      <w:b/>
      <w:bCs/>
    </w:rPr>
  </w:style>
  <w:style w:type="character" w:customStyle="1" w:styleId="nbapihighlight1">
    <w:name w:val="nbapihighlight1"/>
    <w:uiPriority w:val="99"/>
    <w:rsid w:val="002C5CC5"/>
    <w:rPr>
      <w:rFonts w:cs="Times New Roman"/>
    </w:rPr>
  </w:style>
  <w:style w:type="character" w:customStyle="1" w:styleId="refpreview1">
    <w:name w:val="refpreview1"/>
    <w:uiPriority w:val="99"/>
    <w:rsid w:val="002C5CC5"/>
    <w:rPr>
      <w:rFonts w:cs="Times New Roman"/>
      <w:vanish/>
      <w:shd w:val="clear" w:color="auto" w:fill="EEEEEE"/>
    </w:rPr>
  </w:style>
  <w:style w:type="paragraph" w:customStyle="1" w:styleId="xmsonormal">
    <w:name w:val="x_msonormal"/>
    <w:basedOn w:val="Normal"/>
    <w:uiPriority w:val="99"/>
    <w:rsid w:val="00D764A1"/>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rsid w:val="00D764A1"/>
    <w:rPr>
      <w:rFonts w:cs="Times New Roman"/>
    </w:rPr>
  </w:style>
  <w:style w:type="paragraph" w:styleId="Header">
    <w:name w:val="header"/>
    <w:basedOn w:val="Normal"/>
    <w:link w:val="HeaderChar"/>
    <w:uiPriority w:val="99"/>
    <w:rsid w:val="0079632B"/>
    <w:pPr>
      <w:tabs>
        <w:tab w:val="center" w:pos="4680"/>
        <w:tab w:val="right" w:pos="9360"/>
      </w:tabs>
      <w:spacing w:after="0" w:line="240" w:lineRule="auto"/>
    </w:pPr>
  </w:style>
  <w:style w:type="character" w:customStyle="1" w:styleId="HeaderChar">
    <w:name w:val="Header Char"/>
    <w:link w:val="Header"/>
    <w:uiPriority w:val="99"/>
    <w:locked/>
    <w:rsid w:val="0079632B"/>
    <w:rPr>
      <w:rFonts w:cs="Times New Roman"/>
    </w:rPr>
  </w:style>
  <w:style w:type="paragraph" w:styleId="Footer">
    <w:name w:val="footer"/>
    <w:basedOn w:val="Normal"/>
    <w:link w:val="FooterChar"/>
    <w:uiPriority w:val="99"/>
    <w:rsid w:val="0079632B"/>
    <w:pPr>
      <w:tabs>
        <w:tab w:val="center" w:pos="4680"/>
        <w:tab w:val="right" w:pos="9360"/>
      </w:tabs>
      <w:spacing w:after="0" w:line="240" w:lineRule="auto"/>
    </w:pPr>
  </w:style>
  <w:style w:type="character" w:customStyle="1" w:styleId="FooterChar">
    <w:name w:val="Footer Char"/>
    <w:link w:val="Footer"/>
    <w:uiPriority w:val="99"/>
    <w:locked/>
    <w:rsid w:val="0079632B"/>
    <w:rPr>
      <w:rFonts w:cs="Times New Roman"/>
    </w:rPr>
  </w:style>
  <w:style w:type="character" w:customStyle="1" w:styleId="apple-style-span">
    <w:name w:val="apple-style-span"/>
    <w:uiPriority w:val="99"/>
    <w:rsid w:val="00AC75C8"/>
    <w:rPr>
      <w:rFonts w:cs="Times New Roman"/>
    </w:rPr>
  </w:style>
  <w:style w:type="character" w:styleId="Emphasis">
    <w:name w:val="Emphasis"/>
    <w:uiPriority w:val="20"/>
    <w:qFormat/>
    <w:rsid w:val="00742C55"/>
    <w:rPr>
      <w:rFonts w:cs="Times New Roman"/>
      <w:i/>
      <w:iCs/>
    </w:rPr>
  </w:style>
  <w:style w:type="paragraph" w:styleId="HTMLAddress">
    <w:name w:val="HTML Address"/>
    <w:basedOn w:val="Normal"/>
    <w:link w:val="HTMLAddressChar"/>
    <w:uiPriority w:val="99"/>
    <w:semiHidden/>
    <w:rsid w:val="00C079A9"/>
    <w:pPr>
      <w:spacing w:after="0" w:line="240" w:lineRule="auto"/>
    </w:pPr>
    <w:rPr>
      <w:rFonts w:ascii="Times New Roman" w:hAnsi="Times New Roman"/>
      <w:i/>
      <w:iCs/>
      <w:sz w:val="24"/>
      <w:szCs w:val="24"/>
      <w:lang w:val="en-IE" w:eastAsia="en-IE"/>
    </w:rPr>
  </w:style>
  <w:style w:type="character" w:customStyle="1" w:styleId="HTMLAddressChar">
    <w:name w:val="HTML Address Char"/>
    <w:link w:val="HTMLAddress"/>
    <w:uiPriority w:val="99"/>
    <w:semiHidden/>
    <w:locked/>
    <w:rsid w:val="00C079A9"/>
    <w:rPr>
      <w:rFonts w:ascii="Times New Roman" w:hAnsi="Times New Roman" w:cs="Times New Roman"/>
      <w:i/>
      <w:iCs/>
      <w:sz w:val="24"/>
      <w:szCs w:val="24"/>
      <w:lang w:val="en-IE" w:eastAsia="en-IE"/>
    </w:rPr>
  </w:style>
  <w:style w:type="character" w:customStyle="1" w:styleId="name">
    <w:name w:val="name"/>
    <w:uiPriority w:val="99"/>
    <w:rsid w:val="00C079A9"/>
    <w:rPr>
      <w:rFonts w:cs="Times New Roman"/>
    </w:rPr>
  </w:style>
  <w:style w:type="character" w:customStyle="1" w:styleId="contrib-degrees">
    <w:name w:val="contrib-degrees"/>
    <w:uiPriority w:val="99"/>
    <w:rsid w:val="00C079A9"/>
    <w:rPr>
      <w:rFonts w:cs="Times New Roman"/>
    </w:rPr>
  </w:style>
  <w:style w:type="character" w:customStyle="1" w:styleId="xref-sep2">
    <w:name w:val="xref-sep2"/>
    <w:uiPriority w:val="99"/>
    <w:rsid w:val="00C079A9"/>
    <w:rPr>
      <w:rFonts w:cs="Times New Roman"/>
    </w:rPr>
  </w:style>
  <w:style w:type="character" w:customStyle="1" w:styleId="corresp-label3">
    <w:name w:val="corresp-label3"/>
    <w:uiPriority w:val="99"/>
    <w:rsid w:val="00C079A9"/>
    <w:rPr>
      <w:rFonts w:cs="Times New Roman"/>
      <w:sz w:val="20"/>
      <w:szCs w:val="20"/>
      <w:vertAlign w:val="superscript"/>
    </w:rPr>
  </w:style>
  <w:style w:type="character" w:customStyle="1" w:styleId="received-label">
    <w:name w:val="received-label"/>
    <w:uiPriority w:val="99"/>
    <w:rsid w:val="00C079A9"/>
    <w:rPr>
      <w:rFonts w:cs="Times New Roman"/>
    </w:rPr>
  </w:style>
  <w:style w:type="character" w:customStyle="1" w:styleId="accepted-label">
    <w:name w:val="accepted-label"/>
    <w:uiPriority w:val="99"/>
    <w:rsid w:val="00C079A9"/>
    <w:rPr>
      <w:rFonts w:cs="Times New Roman"/>
    </w:rPr>
  </w:style>
  <w:style w:type="character" w:styleId="FollowedHyperlink">
    <w:name w:val="FollowedHyperlink"/>
    <w:uiPriority w:val="99"/>
    <w:semiHidden/>
    <w:rsid w:val="004A195A"/>
    <w:rPr>
      <w:rFonts w:cs="Times New Roman"/>
      <w:color w:val="800080"/>
      <w:u w:val="single"/>
    </w:rPr>
  </w:style>
  <w:style w:type="paragraph" w:styleId="ListParagraph">
    <w:name w:val="List Paragraph"/>
    <w:basedOn w:val="Normal"/>
    <w:uiPriority w:val="99"/>
    <w:qFormat/>
    <w:rsid w:val="000032D3"/>
    <w:pPr>
      <w:ind w:left="720"/>
      <w:contextualSpacing/>
    </w:pPr>
  </w:style>
  <w:style w:type="paragraph" w:styleId="Revision">
    <w:name w:val="Revision"/>
    <w:hidden/>
    <w:uiPriority w:val="99"/>
    <w:semiHidden/>
    <w:rsid w:val="00A269A2"/>
    <w:rPr>
      <w:sz w:val="22"/>
      <w:szCs w:val="22"/>
      <w:lang w:val="en-US" w:eastAsia="en-US"/>
    </w:rPr>
  </w:style>
  <w:style w:type="paragraph" w:customStyle="1" w:styleId="EndNoteBibliographyTitle">
    <w:name w:val="EndNote Bibliography Title"/>
    <w:basedOn w:val="Normal"/>
    <w:link w:val="EndNoteBibliographyTitleChar"/>
    <w:rsid w:val="00215D56"/>
    <w:pPr>
      <w:spacing w:after="0"/>
      <w:jc w:val="center"/>
    </w:pPr>
    <w:rPr>
      <w:noProof/>
    </w:rPr>
  </w:style>
  <w:style w:type="character" w:customStyle="1" w:styleId="EndNoteBibliographyTitleChar">
    <w:name w:val="EndNote Bibliography Title Char"/>
    <w:link w:val="EndNoteBibliographyTitle"/>
    <w:rsid w:val="00215D56"/>
    <w:rPr>
      <w:noProof/>
      <w:sz w:val="22"/>
      <w:szCs w:val="22"/>
      <w:lang w:val="en-US" w:eastAsia="en-US"/>
    </w:rPr>
  </w:style>
  <w:style w:type="paragraph" w:customStyle="1" w:styleId="EndNoteBibliography">
    <w:name w:val="EndNote Bibliography"/>
    <w:basedOn w:val="Normal"/>
    <w:link w:val="EndNoteBibliographyChar"/>
    <w:rsid w:val="00215D56"/>
    <w:pPr>
      <w:spacing w:line="240" w:lineRule="auto"/>
      <w:jc w:val="both"/>
    </w:pPr>
    <w:rPr>
      <w:noProof/>
    </w:rPr>
  </w:style>
  <w:style w:type="character" w:customStyle="1" w:styleId="EndNoteBibliographyChar">
    <w:name w:val="EndNote Bibliography Char"/>
    <w:link w:val="EndNoteBibliography"/>
    <w:rsid w:val="00215D56"/>
    <w:rPr>
      <w:noProof/>
      <w:sz w:val="22"/>
      <w:szCs w:val="22"/>
      <w:lang w:val="en-US" w:eastAsia="en-US"/>
    </w:rPr>
  </w:style>
  <w:style w:type="character" w:styleId="SubtleReference">
    <w:name w:val="Subtle Reference"/>
    <w:basedOn w:val="DefaultParagraphFont"/>
    <w:uiPriority w:val="31"/>
    <w:qFormat/>
    <w:rsid w:val="00300323"/>
    <w:rPr>
      <w:smallCaps/>
      <w:color w:val="C0504D" w:themeColor="accent2"/>
      <w:u w:val="single"/>
    </w:rPr>
  </w:style>
  <w:style w:type="character" w:customStyle="1" w:styleId="highlight">
    <w:name w:val="highlight"/>
    <w:basedOn w:val="DefaultParagraphFont"/>
    <w:rsid w:val="00240A3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65ED"/>
    <w:pPr>
      <w:spacing w:after="200" w:line="276" w:lineRule="auto"/>
    </w:pPr>
    <w:rPr>
      <w:sz w:val="22"/>
      <w:szCs w:val="22"/>
      <w:lang w:val="en-US" w:eastAsia="en-US"/>
    </w:rPr>
  </w:style>
  <w:style w:type="paragraph" w:styleId="Heading1">
    <w:name w:val="heading 1"/>
    <w:basedOn w:val="Normal"/>
    <w:link w:val="Heading1Char"/>
    <w:uiPriority w:val="99"/>
    <w:qFormat/>
    <w:rsid w:val="002C3BC9"/>
    <w:pPr>
      <w:spacing w:before="100" w:beforeAutospacing="1" w:after="100" w:afterAutospacing="1" w:line="240" w:lineRule="auto"/>
      <w:outlineLvl w:val="0"/>
    </w:pPr>
    <w:rPr>
      <w:rFonts w:ascii="Times New Roman" w:hAnsi="Times New Roman"/>
      <w:b/>
      <w:bCs/>
      <w:kern w:val="36"/>
      <w:sz w:val="48"/>
      <w:szCs w:val="48"/>
      <w:lang w:eastAsia="en-IE"/>
    </w:rPr>
  </w:style>
  <w:style w:type="paragraph" w:styleId="Heading2">
    <w:name w:val="heading 2"/>
    <w:basedOn w:val="Normal"/>
    <w:link w:val="Heading2Char"/>
    <w:uiPriority w:val="99"/>
    <w:qFormat/>
    <w:rsid w:val="00E75F1D"/>
    <w:pPr>
      <w:spacing w:before="100" w:beforeAutospacing="1" w:after="100" w:afterAutospacing="1" w:line="240" w:lineRule="auto"/>
      <w:outlineLvl w:val="1"/>
    </w:pPr>
    <w:rPr>
      <w:rFonts w:ascii="Arial" w:hAnsi="Arial" w:cs="Arial"/>
      <w:b/>
      <w:bCs/>
      <w:sz w:val="20"/>
      <w:szCs w:val="20"/>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2C3BC9"/>
    <w:rPr>
      <w:rFonts w:ascii="Times New Roman" w:hAnsi="Times New Roman" w:cs="Times New Roman"/>
      <w:b/>
      <w:bCs/>
      <w:kern w:val="36"/>
      <w:sz w:val="48"/>
      <w:szCs w:val="48"/>
      <w:lang w:eastAsia="en-IE"/>
    </w:rPr>
  </w:style>
  <w:style w:type="character" w:customStyle="1" w:styleId="Heading2Char">
    <w:name w:val="Heading 2 Char"/>
    <w:link w:val="Heading2"/>
    <w:uiPriority w:val="99"/>
    <w:locked/>
    <w:rsid w:val="00E75F1D"/>
    <w:rPr>
      <w:rFonts w:ascii="Arial" w:hAnsi="Arial" w:cs="Arial"/>
      <w:b/>
      <w:bCs/>
      <w:sz w:val="20"/>
      <w:szCs w:val="20"/>
      <w:lang w:eastAsia="en-IE"/>
    </w:rPr>
  </w:style>
  <w:style w:type="character" w:styleId="Hyperlink">
    <w:name w:val="Hyperlink"/>
    <w:uiPriority w:val="99"/>
    <w:rsid w:val="00C81B7D"/>
    <w:rPr>
      <w:rFonts w:cs="Times New Roman"/>
      <w:color w:val="0000FF"/>
      <w:u w:val="single"/>
    </w:rPr>
  </w:style>
  <w:style w:type="paragraph" w:styleId="NormalWeb">
    <w:name w:val="Normal (Web)"/>
    <w:basedOn w:val="Normal"/>
    <w:uiPriority w:val="99"/>
    <w:rsid w:val="00186D70"/>
    <w:pPr>
      <w:spacing w:before="100" w:beforeAutospacing="1" w:after="100" w:afterAutospacing="1" w:line="240" w:lineRule="auto"/>
    </w:pPr>
    <w:rPr>
      <w:rFonts w:ascii="Times New Roman" w:hAnsi="Times New Roman"/>
      <w:sz w:val="24"/>
      <w:szCs w:val="24"/>
      <w:lang w:eastAsia="en-IE"/>
    </w:rPr>
  </w:style>
  <w:style w:type="paragraph" w:styleId="BalloonText">
    <w:name w:val="Balloon Text"/>
    <w:basedOn w:val="Normal"/>
    <w:link w:val="BalloonTextChar"/>
    <w:uiPriority w:val="99"/>
    <w:semiHidden/>
    <w:rsid w:val="00D67567"/>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D67567"/>
    <w:rPr>
      <w:rFonts w:ascii="Tahoma" w:hAnsi="Tahoma" w:cs="Tahoma"/>
      <w:sz w:val="16"/>
      <w:szCs w:val="16"/>
    </w:rPr>
  </w:style>
  <w:style w:type="character" w:styleId="CommentReference">
    <w:name w:val="annotation reference"/>
    <w:uiPriority w:val="99"/>
    <w:semiHidden/>
    <w:rsid w:val="00D67567"/>
    <w:rPr>
      <w:rFonts w:cs="Times New Roman"/>
      <w:sz w:val="16"/>
      <w:szCs w:val="16"/>
    </w:rPr>
  </w:style>
  <w:style w:type="paragraph" w:styleId="CommentText">
    <w:name w:val="annotation text"/>
    <w:basedOn w:val="Normal"/>
    <w:link w:val="CommentTextChar"/>
    <w:uiPriority w:val="99"/>
    <w:rsid w:val="00D67567"/>
    <w:pPr>
      <w:spacing w:line="240" w:lineRule="auto"/>
    </w:pPr>
    <w:rPr>
      <w:sz w:val="20"/>
      <w:szCs w:val="20"/>
    </w:rPr>
  </w:style>
  <w:style w:type="character" w:customStyle="1" w:styleId="CommentTextChar">
    <w:name w:val="Comment Text Char"/>
    <w:link w:val="CommentText"/>
    <w:uiPriority w:val="99"/>
    <w:locked/>
    <w:rsid w:val="00D67567"/>
    <w:rPr>
      <w:rFonts w:cs="Times New Roman"/>
      <w:sz w:val="20"/>
      <w:szCs w:val="20"/>
    </w:rPr>
  </w:style>
  <w:style w:type="paragraph" w:styleId="CommentSubject">
    <w:name w:val="annotation subject"/>
    <w:basedOn w:val="CommentText"/>
    <w:next w:val="CommentText"/>
    <w:link w:val="CommentSubjectChar"/>
    <w:uiPriority w:val="99"/>
    <w:semiHidden/>
    <w:rsid w:val="00D67567"/>
    <w:rPr>
      <w:b/>
      <w:bCs/>
    </w:rPr>
  </w:style>
  <w:style w:type="character" w:customStyle="1" w:styleId="CommentSubjectChar">
    <w:name w:val="Comment Subject Char"/>
    <w:link w:val="CommentSubject"/>
    <w:uiPriority w:val="99"/>
    <w:semiHidden/>
    <w:locked/>
    <w:rsid w:val="00D67567"/>
    <w:rPr>
      <w:rFonts w:cs="Times New Roman"/>
      <w:b/>
      <w:bCs/>
      <w:sz w:val="20"/>
      <w:szCs w:val="20"/>
    </w:rPr>
  </w:style>
  <w:style w:type="character" w:styleId="Strong">
    <w:name w:val="Strong"/>
    <w:uiPriority w:val="99"/>
    <w:qFormat/>
    <w:rsid w:val="002C5CC5"/>
    <w:rPr>
      <w:rFonts w:cs="Times New Roman"/>
      <w:b/>
      <w:bCs/>
    </w:rPr>
  </w:style>
  <w:style w:type="character" w:customStyle="1" w:styleId="nbapihighlight1">
    <w:name w:val="nbapihighlight1"/>
    <w:uiPriority w:val="99"/>
    <w:rsid w:val="002C5CC5"/>
    <w:rPr>
      <w:rFonts w:cs="Times New Roman"/>
    </w:rPr>
  </w:style>
  <w:style w:type="character" w:customStyle="1" w:styleId="refpreview1">
    <w:name w:val="refpreview1"/>
    <w:uiPriority w:val="99"/>
    <w:rsid w:val="002C5CC5"/>
    <w:rPr>
      <w:rFonts w:cs="Times New Roman"/>
      <w:vanish/>
      <w:shd w:val="clear" w:color="auto" w:fill="EEEEEE"/>
    </w:rPr>
  </w:style>
  <w:style w:type="paragraph" w:customStyle="1" w:styleId="xmsonormal">
    <w:name w:val="x_msonormal"/>
    <w:basedOn w:val="Normal"/>
    <w:uiPriority w:val="99"/>
    <w:rsid w:val="00D764A1"/>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rsid w:val="00D764A1"/>
    <w:rPr>
      <w:rFonts w:cs="Times New Roman"/>
    </w:rPr>
  </w:style>
  <w:style w:type="paragraph" w:styleId="Header">
    <w:name w:val="header"/>
    <w:basedOn w:val="Normal"/>
    <w:link w:val="HeaderChar"/>
    <w:uiPriority w:val="99"/>
    <w:rsid w:val="0079632B"/>
    <w:pPr>
      <w:tabs>
        <w:tab w:val="center" w:pos="4680"/>
        <w:tab w:val="right" w:pos="9360"/>
      </w:tabs>
      <w:spacing w:after="0" w:line="240" w:lineRule="auto"/>
    </w:pPr>
  </w:style>
  <w:style w:type="character" w:customStyle="1" w:styleId="HeaderChar">
    <w:name w:val="Header Char"/>
    <w:link w:val="Header"/>
    <w:uiPriority w:val="99"/>
    <w:locked/>
    <w:rsid w:val="0079632B"/>
    <w:rPr>
      <w:rFonts w:cs="Times New Roman"/>
    </w:rPr>
  </w:style>
  <w:style w:type="paragraph" w:styleId="Footer">
    <w:name w:val="footer"/>
    <w:basedOn w:val="Normal"/>
    <w:link w:val="FooterChar"/>
    <w:uiPriority w:val="99"/>
    <w:rsid w:val="0079632B"/>
    <w:pPr>
      <w:tabs>
        <w:tab w:val="center" w:pos="4680"/>
        <w:tab w:val="right" w:pos="9360"/>
      </w:tabs>
      <w:spacing w:after="0" w:line="240" w:lineRule="auto"/>
    </w:pPr>
  </w:style>
  <w:style w:type="character" w:customStyle="1" w:styleId="FooterChar">
    <w:name w:val="Footer Char"/>
    <w:link w:val="Footer"/>
    <w:uiPriority w:val="99"/>
    <w:locked/>
    <w:rsid w:val="0079632B"/>
    <w:rPr>
      <w:rFonts w:cs="Times New Roman"/>
    </w:rPr>
  </w:style>
  <w:style w:type="character" w:customStyle="1" w:styleId="apple-style-span">
    <w:name w:val="apple-style-span"/>
    <w:uiPriority w:val="99"/>
    <w:rsid w:val="00AC75C8"/>
    <w:rPr>
      <w:rFonts w:cs="Times New Roman"/>
    </w:rPr>
  </w:style>
  <w:style w:type="character" w:styleId="Emphasis">
    <w:name w:val="Emphasis"/>
    <w:uiPriority w:val="20"/>
    <w:qFormat/>
    <w:rsid w:val="00742C55"/>
    <w:rPr>
      <w:rFonts w:cs="Times New Roman"/>
      <w:i/>
      <w:iCs/>
    </w:rPr>
  </w:style>
  <w:style w:type="paragraph" w:styleId="HTMLAddress">
    <w:name w:val="HTML Address"/>
    <w:basedOn w:val="Normal"/>
    <w:link w:val="HTMLAddressChar"/>
    <w:uiPriority w:val="99"/>
    <w:semiHidden/>
    <w:rsid w:val="00C079A9"/>
    <w:pPr>
      <w:spacing w:after="0" w:line="240" w:lineRule="auto"/>
    </w:pPr>
    <w:rPr>
      <w:rFonts w:ascii="Times New Roman" w:hAnsi="Times New Roman"/>
      <w:i/>
      <w:iCs/>
      <w:sz w:val="24"/>
      <w:szCs w:val="24"/>
      <w:lang w:val="en-IE" w:eastAsia="en-IE"/>
    </w:rPr>
  </w:style>
  <w:style w:type="character" w:customStyle="1" w:styleId="HTMLAddressChar">
    <w:name w:val="HTML Address Char"/>
    <w:link w:val="HTMLAddress"/>
    <w:uiPriority w:val="99"/>
    <w:semiHidden/>
    <w:locked/>
    <w:rsid w:val="00C079A9"/>
    <w:rPr>
      <w:rFonts w:ascii="Times New Roman" w:hAnsi="Times New Roman" w:cs="Times New Roman"/>
      <w:i/>
      <w:iCs/>
      <w:sz w:val="24"/>
      <w:szCs w:val="24"/>
      <w:lang w:val="en-IE" w:eastAsia="en-IE"/>
    </w:rPr>
  </w:style>
  <w:style w:type="character" w:customStyle="1" w:styleId="name">
    <w:name w:val="name"/>
    <w:uiPriority w:val="99"/>
    <w:rsid w:val="00C079A9"/>
    <w:rPr>
      <w:rFonts w:cs="Times New Roman"/>
    </w:rPr>
  </w:style>
  <w:style w:type="character" w:customStyle="1" w:styleId="contrib-degrees">
    <w:name w:val="contrib-degrees"/>
    <w:uiPriority w:val="99"/>
    <w:rsid w:val="00C079A9"/>
    <w:rPr>
      <w:rFonts w:cs="Times New Roman"/>
    </w:rPr>
  </w:style>
  <w:style w:type="character" w:customStyle="1" w:styleId="xref-sep2">
    <w:name w:val="xref-sep2"/>
    <w:uiPriority w:val="99"/>
    <w:rsid w:val="00C079A9"/>
    <w:rPr>
      <w:rFonts w:cs="Times New Roman"/>
    </w:rPr>
  </w:style>
  <w:style w:type="character" w:customStyle="1" w:styleId="corresp-label3">
    <w:name w:val="corresp-label3"/>
    <w:uiPriority w:val="99"/>
    <w:rsid w:val="00C079A9"/>
    <w:rPr>
      <w:rFonts w:cs="Times New Roman"/>
      <w:sz w:val="20"/>
      <w:szCs w:val="20"/>
      <w:vertAlign w:val="superscript"/>
    </w:rPr>
  </w:style>
  <w:style w:type="character" w:customStyle="1" w:styleId="received-label">
    <w:name w:val="received-label"/>
    <w:uiPriority w:val="99"/>
    <w:rsid w:val="00C079A9"/>
    <w:rPr>
      <w:rFonts w:cs="Times New Roman"/>
    </w:rPr>
  </w:style>
  <w:style w:type="character" w:customStyle="1" w:styleId="accepted-label">
    <w:name w:val="accepted-label"/>
    <w:uiPriority w:val="99"/>
    <w:rsid w:val="00C079A9"/>
    <w:rPr>
      <w:rFonts w:cs="Times New Roman"/>
    </w:rPr>
  </w:style>
  <w:style w:type="character" w:styleId="FollowedHyperlink">
    <w:name w:val="FollowedHyperlink"/>
    <w:uiPriority w:val="99"/>
    <w:semiHidden/>
    <w:rsid w:val="004A195A"/>
    <w:rPr>
      <w:rFonts w:cs="Times New Roman"/>
      <w:color w:val="800080"/>
      <w:u w:val="single"/>
    </w:rPr>
  </w:style>
  <w:style w:type="paragraph" w:styleId="ListParagraph">
    <w:name w:val="List Paragraph"/>
    <w:basedOn w:val="Normal"/>
    <w:uiPriority w:val="99"/>
    <w:qFormat/>
    <w:rsid w:val="000032D3"/>
    <w:pPr>
      <w:ind w:left="720"/>
      <w:contextualSpacing/>
    </w:pPr>
  </w:style>
  <w:style w:type="paragraph" w:styleId="Revision">
    <w:name w:val="Revision"/>
    <w:hidden/>
    <w:uiPriority w:val="99"/>
    <w:semiHidden/>
    <w:rsid w:val="00A269A2"/>
    <w:rPr>
      <w:sz w:val="22"/>
      <w:szCs w:val="22"/>
      <w:lang w:val="en-US" w:eastAsia="en-US"/>
    </w:rPr>
  </w:style>
  <w:style w:type="paragraph" w:customStyle="1" w:styleId="EndNoteBibliographyTitle">
    <w:name w:val="EndNote Bibliography Title"/>
    <w:basedOn w:val="Normal"/>
    <w:link w:val="EndNoteBibliographyTitleChar"/>
    <w:rsid w:val="00215D56"/>
    <w:pPr>
      <w:spacing w:after="0"/>
      <w:jc w:val="center"/>
    </w:pPr>
    <w:rPr>
      <w:noProof/>
    </w:rPr>
  </w:style>
  <w:style w:type="character" w:customStyle="1" w:styleId="EndNoteBibliographyTitleChar">
    <w:name w:val="EndNote Bibliography Title Char"/>
    <w:link w:val="EndNoteBibliographyTitle"/>
    <w:rsid w:val="00215D56"/>
    <w:rPr>
      <w:noProof/>
      <w:sz w:val="22"/>
      <w:szCs w:val="22"/>
      <w:lang w:val="en-US" w:eastAsia="en-US"/>
    </w:rPr>
  </w:style>
  <w:style w:type="paragraph" w:customStyle="1" w:styleId="EndNoteBibliography">
    <w:name w:val="EndNote Bibliography"/>
    <w:basedOn w:val="Normal"/>
    <w:link w:val="EndNoteBibliographyChar"/>
    <w:rsid w:val="00215D56"/>
    <w:pPr>
      <w:spacing w:line="240" w:lineRule="auto"/>
      <w:jc w:val="both"/>
    </w:pPr>
    <w:rPr>
      <w:noProof/>
    </w:rPr>
  </w:style>
  <w:style w:type="character" w:customStyle="1" w:styleId="EndNoteBibliographyChar">
    <w:name w:val="EndNote Bibliography Char"/>
    <w:link w:val="EndNoteBibliography"/>
    <w:rsid w:val="00215D56"/>
    <w:rPr>
      <w:noProof/>
      <w:sz w:val="22"/>
      <w:szCs w:val="22"/>
      <w:lang w:val="en-US" w:eastAsia="en-US"/>
    </w:rPr>
  </w:style>
  <w:style w:type="character" w:styleId="SubtleReference">
    <w:name w:val="Subtle Reference"/>
    <w:basedOn w:val="DefaultParagraphFont"/>
    <w:uiPriority w:val="31"/>
    <w:qFormat/>
    <w:rsid w:val="00300323"/>
    <w:rPr>
      <w:smallCaps/>
      <w:color w:val="C0504D" w:themeColor="accent2"/>
      <w:u w:val="single"/>
    </w:rPr>
  </w:style>
  <w:style w:type="character" w:customStyle="1" w:styleId="highlight">
    <w:name w:val="highlight"/>
    <w:basedOn w:val="DefaultParagraphFont"/>
    <w:rsid w:val="00240A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658383">
      <w:marLeft w:val="0"/>
      <w:marRight w:val="0"/>
      <w:marTop w:val="0"/>
      <w:marBottom w:val="0"/>
      <w:divBdr>
        <w:top w:val="none" w:sz="0" w:space="0" w:color="auto"/>
        <w:left w:val="none" w:sz="0" w:space="0" w:color="auto"/>
        <w:bottom w:val="none" w:sz="0" w:space="0" w:color="auto"/>
        <w:right w:val="none" w:sz="0" w:space="0" w:color="auto"/>
      </w:divBdr>
    </w:div>
    <w:div w:id="407658384">
      <w:marLeft w:val="0"/>
      <w:marRight w:val="0"/>
      <w:marTop w:val="0"/>
      <w:marBottom w:val="0"/>
      <w:divBdr>
        <w:top w:val="none" w:sz="0" w:space="0" w:color="auto"/>
        <w:left w:val="none" w:sz="0" w:space="0" w:color="auto"/>
        <w:bottom w:val="none" w:sz="0" w:space="0" w:color="auto"/>
        <w:right w:val="none" w:sz="0" w:space="0" w:color="auto"/>
      </w:divBdr>
    </w:div>
    <w:div w:id="407658385">
      <w:marLeft w:val="0"/>
      <w:marRight w:val="0"/>
      <w:marTop w:val="0"/>
      <w:marBottom w:val="0"/>
      <w:divBdr>
        <w:top w:val="none" w:sz="0" w:space="0" w:color="auto"/>
        <w:left w:val="none" w:sz="0" w:space="0" w:color="auto"/>
        <w:bottom w:val="none" w:sz="0" w:space="0" w:color="auto"/>
        <w:right w:val="none" w:sz="0" w:space="0" w:color="auto"/>
      </w:divBdr>
    </w:div>
    <w:div w:id="407658386">
      <w:marLeft w:val="0"/>
      <w:marRight w:val="0"/>
      <w:marTop w:val="0"/>
      <w:marBottom w:val="0"/>
      <w:divBdr>
        <w:top w:val="none" w:sz="0" w:space="0" w:color="auto"/>
        <w:left w:val="none" w:sz="0" w:space="0" w:color="auto"/>
        <w:bottom w:val="none" w:sz="0" w:space="0" w:color="auto"/>
        <w:right w:val="none" w:sz="0" w:space="0" w:color="auto"/>
      </w:divBdr>
    </w:div>
    <w:div w:id="407658388">
      <w:marLeft w:val="0"/>
      <w:marRight w:val="0"/>
      <w:marTop w:val="0"/>
      <w:marBottom w:val="0"/>
      <w:divBdr>
        <w:top w:val="none" w:sz="0" w:space="0" w:color="auto"/>
        <w:left w:val="none" w:sz="0" w:space="0" w:color="auto"/>
        <w:bottom w:val="none" w:sz="0" w:space="0" w:color="auto"/>
        <w:right w:val="none" w:sz="0" w:space="0" w:color="auto"/>
      </w:divBdr>
    </w:div>
    <w:div w:id="407658390">
      <w:marLeft w:val="0"/>
      <w:marRight w:val="0"/>
      <w:marTop w:val="0"/>
      <w:marBottom w:val="0"/>
      <w:divBdr>
        <w:top w:val="none" w:sz="0" w:space="0" w:color="auto"/>
        <w:left w:val="none" w:sz="0" w:space="0" w:color="auto"/>
        <w:bottom w:val="none" w:sz="0" w:space="0" w:color="auto"/>
        <w:right w:val="none" w:sz="0" w:space="0" w:color="auto"/>
      </w:divBdr>
    </w:div>
    <w:div w:id="407658392">
      <w:marLeft w:val="0"/>
      <w:marRight w:val="0"/>
      <w:marTop w:val="0"/>
      <w:marBottom w:val="0"/>
      <w:divBdr>
        <w:top w:val="none" w:sz="0" w:space="0" w:color="auto"/>
        <w:left w:val="none" w:sz="0" w:space="0" w:color="auto"/>
        <w:bottom w:val="none" w:sz="0" w:space="0" w:color="auto"/>
        <w:right w:val="none" w:sz="0" w:space="0" w:color="auto"/>
      </w:divBdr>
    </w:div>
    <w:div w:id="407658393">
      <w:marLeft w:val="0"/>
      <w:marRight w:val="0"/>
      <w:marTop w:val="0"/>
      <w:marBottom w:val="0"/>
      <w:divBdr>
        <w:top w:val="none" w:sz="0" w:space="0" w:color="auto"/>
        <w:left w:val="none" w:sz="0" w:space="0" w:color="auto"/>
        <w:bottom w:val="none" w:sz="0" w:space="0" w:color="auto"/>
        <w:right w:val="none" w:sz="0" w:space="0" w:color="auto"/>
      </w:divBdr>
    </w:div>
    <w:div w:id="407658394">
      <w:marLeft w:val="0"/>
      <w:marRight w:val="0"/>
      <w:marTop w:val="0"/>
      <w:marBottom w:val="0"/>
      <w:divBdr>
        <w:top w:val="none" w:sz="0" w:space="0" w:color="auto"/>
        <w:left w:val="none" w:sz="0" w:space="0" w:color="auto"/>
        <w:bottom w:val="none" w:sz="0" w:space="0" w:color="auto"/>
        <w:right w:val="none" w:sz="0" w:space="0" w:color="auto"/>
      </w:divBdr>
    </w:div>
    <w:div w:id="407658395">
      <w:marLeft w:val="0"/>
      <w:marRight w:val="0"/>
      <w:marTop w:val="0"/>
      <w:marBottom w:val="0"/>
      <w:divBdr>
        <w:top w:val="none" w:sz="0" w:space="0" w:color="auto"/>
        <w:left w:val="none" w:sz="0" w:space="0" w:color="auto"/>
        <w:bottom w:val="none" w:sz="0" w:space="0" w:color="auto"/>
        <w:right w:val="none" w:sz="0" w:space="0" w:color="auto"/>
      </w:divBdr>
    </w:div>
    <w:div w:id="407658396">
      <w:marLeft w:val="0"/>
      <w:marRight w:val="0"/>
      <w:marTop w:val="0"/>
      <w:marBottom w:val="0"/>
      <w:divBdr>
        <w:top w:val="none" w:sz="0" w:space="0" w:color="auto"/>
        <w:left w:val="none" w:sz="0" w:space="0" w:color="auto"/>
        <w:bottom w:val="none" w:sz="0" w:space="0" w:color="auto"/>
        <w:right w:val="none" w:sz="0" w:space="0" w:color="auto"/>
      </w:divBdr>
    </w:div>
    <w:div w:id="407658397">
      <w:marLeft w:val="0"/>
      <w:marRight w:val="0"/>
      <w:marTop w:val="0"/>
      <w:marBottom w:val="0"/>
      <w:divBdr>
        <w:top w:val="none" w:sz="0" w:space="0" w:color="auto"/>
        <w:left w:val="none" w:sz="0" w:space="0" w:color="auto"/>
        <w:bottom w:val="none" w:sz="0" w:space="0" w:color="auto"/>
        <w:right w:val="none" w:sz="0" w:space="0" w:color="auto"/>
      </w:divBdr>
    </w:div>
    <w:div w:id="407658401">
      <w:marLeft w:val="0"/>
      <w:marRight w:val="0"/>
      <w:marTop w:val="0"/>
      <w:marBottom w:val="0"/>
      <w:divBdr>
        <w:top w:val="none" w:sz="0" w:space="0" w:color="auto"/>
        <w:left w:val="none" w:sz="0" w:space="0" w:color="auto"/>
        <w:bottom w:val="none" w:sz="0" w:space="0" w:color="auto"/>
        <w:right w:val="none" w:sz="0" w:space="0" w:color="auto"/>
      </w:divBdr>
    </w:div>
    <w:div w:id="407658402">
      <w:marLeft w:val="0"/>
      <w:marRight w:val="0"/>
      <w:marTop w:val="0"/>
      <w:marBottom w:val="0"/>
      <w:divBdr>
        <w:top w:val="none" w:sz="0" w:space="0" w:color="auto"/>
        <w:left w:val="none" w:sz="0" w:space="0" w:color="auto"/>
        <w:bottom w:val="none" w:sz="0" w:space="0" w:color="auto"/>
        <w:right w:val="none" w:sz="0" w:space="0" w:color="auto"/>
      </w:divBdr>
      <w:divsChild>
        <w:div w:id="407658409">
          <w:marLeft w:val="0"/>
          <w:marRight w:val="0"/>
          <w:marTop w:val="0"/>
          <w:marBottom w:val="0"/>
          <w:divBdr>
            <w:top w:val="none" w:sz="0" w:space="0" w:color="auto"/>
            <w:left w:val="none" w:sz="0" w:space="0" w:color="auto"/>
            <w:bottom w:val="none" w:sz="0" w:space="0" w:color="auto"/>
            <w:right w:val="none" w:sz="0" w:space="0" w:color="auto"/>
          </w:divBdr>
          <w:divsChild>
            <w:div w:id="40765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658404">
      <w:marLeft w:val="0"/>
      <w:marRight w:val="0"/>
      <w:marTop w:val="0"/>
      <w:marBottom w:val="0"/>
      <w:divBdr>
        <w:top w:val="none" w:sz="0" w:space="0" w:color="auto"/>
        <w:left w:val="none" w:sz="0" w:space="0" w:color="auto"/>
        <w:bottom w:val="none" w:sz="0" w:space="0" w:color="auto"/>
        <w:right w:val="none" w:sz="0" w:space="0" w:color="auto"/>
      </w:divBdr>
    </w:div>
    <w:div w:id="407658407">
      <w:marLeft w:val="0"/>
      <w:marRight w:val="0"/>
      <w:marTop w:val="0"/>
      <w:marBottom w:val="0"/>
      <w:divBdr>
        <w:top w:val="none" w:sz="0" w:space="0" w:color="auto"/>
        <w:left w:val="none" w:sz="0" w:space="0" w:color="auto"/>
        <w:bottom w:val="none" w:sz="0" w:space="0" w:color="auto"/>
        <w:right w:val="none" w:sz="0" w:space="0" w:color="auto"/>
      </w:divBdr>
    </w:div>
    <w:div w:id="407658408">
      <w:marLeft w:val="0"/>
      <w:marRight w:val="0"/>
      <w:marTop w:val="0"/>
      <w:marBottom w:val="0"/>
      <w:divBdr>
        <w:top w:val="none" w:sz="0" w:space="0" w:color="auto"/>
        <w:left w:val="none" w:sz="0" w:space="0" w:color="auto"/>
        <w:bottom w:val="none" w:sz="0" w:space="0" w:color="auto"/>
        <w:right w:val="none" w:sz="0" w:space="0" w:color="auto"/>
      </w:divBdr>
    </w:div>
    <w:div w:id="407658411">
      <w:marLeft w:val="0"/>
      <w:marRight w:val="0"/>
      <w:marTop w:val="0"/>
      <w:marBottom w:val="0"/>
      <w:divBdr>
        <w:top w:val="none" w:sz="0" w:space="0" w:color="auto"/>
        <w:left w:val="none" w:sz="0" w:space="0" w:color="auto"/>
        <w:bottom w:val="none" w:sz="0" w:space="0" w:color="auto"/>
        <w:right w:val="none" w:sz="0" w:space="0" w:color="auto"/>
      </w:divBdr>
      <w:divsChild>
        <w:div w:id="407658387">
          <w:marLeft w:val="0"/>
          <w:marRight w:val="0"/>
          <w:marTop w:val="0"/>
          <w:marBottom w:val="216"/>
          <w:divBdr>
            <w:top w:val="none" w:sz="0" w:space="0" w:color="auto"/>
            <w:left w:val="none" w:sz="0" w:space="0" w:color="auto"/>
            <w:bottom w:val="none" w:sz="0" w:space="0" w:color="auto"/>
            <w:right w:val="none" w:sz="0" w:space="0" w:color="auto"/>
          </w:divBdr>
          <w:divsChild>
            <w:div w:id="407658424">
              <w:marLeft w:val="0"/>
              <w:marRight w:val="0"/>
              <w:marTop w:val="0"/>
              <w:marBottom w:val="0"/>
              <w:divBdr>
                <w:top w:val="none" w:sz="0" w:space="0" w:color="auto"/>
                <w:left w:val="none" w:sz="0" w:space="0" w:color="auto"/>
                <w:bottom w:val="none" w:sz="0" w:space="0" w:color="auto"/>
                <w:right w:val="none" w:sz="0" w:space="0" w:color="auto"/>
              </w:divBdr>
              <w:divsChild>
                <w:div w:id="407658412">
                  <w:marLeft w:val="0"/>
                  <w:marRight w:val="0"/>
                  <w:marTop w:val="0"/>
                  <w:marBottom w:val="0"/>
                  <w:divBdr>
                    <w:top w:val="none" w:sz="0" w:space="0" w:color="auto"/>
                    <w:left w:val="none" w:sz="0" w:space="0" w:color="auto"/>
                    <w:bottom w:val="none" w:sz="0" w:space="0" w:color="auto"/>
                    <w:right w:val="none" w:sz="0" w:space="0" w:color="auto"/>
                  </w:divBdr>
                  <w:divsChild>
                    <w:div w:id="407658391">
                      <w:marLeft w:val="0"/>
                      <w:marRight w:val="96"/>
                      <w:marTop w:val="0"/>
                      <w:marBottom w:val="0"/>
                      <w:divBdr>
                        <w:top w:val="none" w:sz="0" w:space="0" w:color="auto"/>
                        <w:left w:val="none" w:sz="0" w:space="0" w:color="auto"/>
                        <w:bottom w:val="none" w:sz="0" w:space="0" w:color="auto"/>
                        <w:right w:val="none" w:sz="0" w:space="0" w:color="auto"/>
                      </w:divBdr>
                      <w:divsChild>
                        <w:div w:id="40765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7658413">
      <w:marLeft w:val="0"/>
      <w:marRight w:val="0"/>
      <w:marTop w:val="0"/>
      <w:marBottom w:val="0"/>
      <w:divBdr>
        <w:top w:val="none" w:sz="0" w:space="0" w:color="auto"/>
        <w:left w:val="none" w:sz="0" w:space="0" w:color="auto"/>
        <w:bottom w:val="none" w:sz="0" w:space="0" w:color="auto"/>
        <w:right w:val="none" w:sz="0" w:space="0" w:color="auto"/>
      </w:divBdr>
    </w:div>
    <w:div w:id="407658414">
      <w:marLeft w:val="0"/>
      <w:marRight w:val="0"/>
      <w:marTop w:val="0"/>
      <w:marBottom w:val="0"/>
      <w:divBdr>
        <w:top w:val="none" w:sz="0" w:space="0" w:color="auto"/>
        <w:left w:val="none" w:sz="0" w:space="0" w:color="auto"/>
        <w:bottom w:val="none" w:sz="0" w:space="0" w:color="auto"/>
        <w:right w:val="none" w:sz="0" w:space="0" w:color="auto"/>
      </w:divBdr>
      <w:divsChild>
        <w:div w:id="407658400">
          <w:marLeft w:val="0"/>
          <w:marRight w:val="0"/>
          <w:marTop w:val="0"/>
          <w:marBottom w:val="216"/>
          <w:divBdr>
            <w:top w:val="none" w:sz="0" w:space="0" w:color="auto"/>
            <w:left w:val="none" w:sz="0" w:space="0" w:color="auto"/>
            <w:bottom w:val="none" w:sz="0" w:space="0" w:color="auto"/>
            <w:right w:val="none" w:sz="0" w:space="0" w:color="auto"/>
          </w:divBdr>
          <w:divsChild>
            <w:div w:id="407658398">
              <w:marLeft w:val="0"/>
              <w:marRight w:val="0"/>
              <w:marTop w:val="0"/>
              <w:marBottom w:val="0"/>
              <w:divBdr>
                <w:top w:val="none" w:sz="0" w:space="0" w:color="auto"/>
                <w:left w:val="none" w:sz="0" w:space="0" w:color="auto"/>
                <w:bottom w:val="none" w:sz="0" w:space="0" w:color="auto"/>
                <w:right w:val="none" w:sz="0" w:space="0" w:color="auto"/>
              </w:divBdr>
              <w:divsChild>
                <w:div w:id="407658431">
                  <w:marLeft w:val="0"/>
                  <w:marRight w:val="0"/>
                  <w:marTop w:val="0"/>
                  <w:marBottom w:val="0"/>
                  <w:divBdr>
                    <w:top w:val="none" w:sz="0" w:space="0" w:color="auto"/>
                    <w:left w:val="none" w:sz="0" w:space="0" w:color="auto"/>
                    <w:bottom w:val="none" w:sz="0" w:space="0" w:color="auto"/>
                    <w:right w:val="none" w:sz="0" w:space="0" w:color="auto"/>
                  </w:divBdr>
                  <w:divsChild>
                    <w:div w:id="407658406">
                      <w:marLeft w:val="0"/>
                      <w:marRight w:val="96"/>
                      <w:marTop w:val="0"/>
                      <w:marBottom w:val="0"/>
                      <w:divBdr>
                        <w:top w:val="none" w:sz="0" w:space="0" w:color="auto"/>
                        <w:left w:val="none" w:sz="0" w:space="0" w:color="auto"/>
                        <w:bottom w:val="none" w:sz="0" w:space="0" w:color="auto"/>
                        <w:right w:val="none" w:sz="0" w:space="0" w:color="auto"/>
                      </w:divBdr>
                      <w:divsChild>
                        <w:div w:id="40765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7658415">
      <w:marLeft w:val="0"/>
      <w:marRight w:val="0"/>
      <w:marTop w:val="0"/>
      <w:marBottom w:val="0"/>
      <w:divBdr>
        <w:top w:val="none" w:sz="0" w:space="0" w:color="auto"/>
        <w:left w:val="none" w:sz="0" w:space="0" w:color="auto"/>
        <w:bottom w:val="none" w:sz="0" w:space="0" w:color="auto"/>
        <w:right w:val="none" w:sz="0" w:space="0" w:color="auto"/>
      </w:divBdr>
      <w:divsChild>
        <w:div w:id="407658403">
          <w:marLeft w:val="0"/>
          <w:marRight w:val="0"/>
          <w:marTop w:val="0"/>
          <w:marBottom w:val="216"/>
          <w:divBdr>
            <w:top w:val="none" w:sz="0" w:space="0" w:color="auto"/>
            <w:left w:val="none" w:sz="0" w:space="0" w:color="auto"/>
            <w:bottom w:val="none" w:sz="0" w:space="0" w:color="auto"/>
            <w:right w:val="none" w:sz="0" w:space="0" w:color="auto"/>
          </w:divBdr>
          <w:divsChild>
            <w:div w:id="407658429">
              <w:marLeft w:val="0"/>
              <w:marRight w:val="0"/>
              <w:marTop w:val="0"/>
              <w:marBottom w:val="0"/>
              <w:divBdr>
                <w:top w:val="none" w:sz="0" w:space="0" w:color="auto"/>
                <w:left w:val="none" w:sz="0" w:space="0" w:color="auto"/>
                <w:bottom w:val="none" w:sz="0" w:space="0" w:color="auto"/>
                <w:right w:val="none" w:sz="0" w:space="0" w:color="auto"/>
              </w:divBdr>
              <w:divsChild>
                <w:div w:id="407658430">
                  <w:marLeft w:val="0"/>
                  <w:marRight w:val="0"/>
                  <w:marTop w:val="0"/>
                  <w:marBottom w:val="0"/>
                  <w:divBdr>
                    <w:top w:val="none" w:sz="0" w:space="0" w:color="auto"/>
                    <w:left w:val="none" w:sz="0" w:space="0" w:color="auto"/>
                    <w:bottom w:val="none" w:sz="0" w:space="0" w:color="auto"/>
                    <w:right w:val="none" w:sz="0" w:space="0" w:color="auto"/>
                  </w:divBdr>
                  <w:divsChild>
                    <w:div w:id="407658399">
                      <w:marLeft w:val="0"/>
                      <w:marRight w:val="96"/>
                      <w:marTop w:val="0"/>
                      <w:marBottom w:val="0"/>
                      <w:divBdr>
                        <w:top w:val="none" w:sz="0" w:space="0" w:color="auto"/>
                        <w:left w:val="none" w:sz="0" w:space="0" w:color="auto"/>
                        <w:bottom w:val="none" w:sz="0" w:space="0" w:color="auto"/>
                        <w:right w:val="none" w:sz="0" w:space="0" w:color="auto"/>
                      </w:divBdr>
                      <w:divsChild>
                        <w:div w:id="40765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7658417">
      <w:marLeft w:val="0"/>
      <w:marRight w:val="0"/>
      <w:marTop w:val="0"/>
      <w:marBottom w:val="0"/>
      <w:divBdr>
        <w:top w:val="none" w:sz="0" w:space="0" w:color="auto"/>
        <w:left w:val="none" w:sz="0" w:space="0" w:color="auto"/>
        <w:bottom w:val="none" w:sz="0" w:space="0" w:color="auto"/>
        <w:right w:val="none" w:sz="0" w:space="0" w:color="auto"/>
      </w:divBdr>
    </w:div>
    <w:div w:id="407658418">
      <w:marLeft w:val="0"/>
      <w:marRight w:val="0"/>
      <w:marTop w:val="0"/>
      <w:marBottom w:val="0"/>
      <w:divBdr>
        <w:top w:val="none" w:sz="0" w:space="0" w:color="auto"/>
        <w:left w:val="none" w:sz="0" w:space="0" w:color="auto"/>
        <w:bottom w:val="none" w:sz="0" w:space="0" w:color="auto"/>
        <w:right w:val="none" w:sz="0" w:space="0" w:color="auto"/>
      </w:divBdr>
    </w:div>
    <w:div w:id="407658419">
      <w:marLeft w:val="0"/>
      <w:marRight w:val="0"/>
      <w:marTop w:val="0"/>
      <w:marBottom w:val="0"/>
      <w:divBdr>
        <w:top w:val="none" w:sz="0" w:space="0" w:color="auto"/>
        <w:left w:val="none" w:sz="0" w:space="0" w:color="auto"/>
        <w:bottom w:val="none" w:sz="0" w:space="0" w:color="auto"/>
        <w:right w:val="none" w:sz="0" w:space="0" w:color="auto"/>
      </w:divBdr>
    </w:div>
    <w:div w:id="407658420">
      <w:marLeft w:val="0"/>
      <w:marRight w:val="0"/>
      <w:marTop w:val="0"/>
      <w:marBottom w:val="0"/>
      <w:divBdr>
        <w:top w:val="none" w:sz="0" w:space="0" w:color="auto"/>
        <w:left w:val="none" w:sz="0" w:space="0" w:color="auto"/>
        <w:bottom w:val="none" w:sz="0" w:space="0" w:color="auto"/>
        <w:right w:val="none" w:sz="0" w:space="0" w:color="auto"/>
      </w:divBdr>
    </w:div>
    <w:div w:id="407658422">
      <w:marLeft w:val="0"/>
      <w:marRight w:val="0"/>
      <w:marTop w:val="0"/>
      <w:marBottom w:val="0"/>
      <w:divBdr>
        <w:top w:val="none" w:sz="0" w:space="0" w:color="auto"/>
        <w:left w:val="none" w:sz="0" w:space="0" w:color="auto"/>
        <w:bottom w:val="none" w:sz="0" w:space="0" w:color="auto"/>
        <w:right w:val="none" w:sz="0" w:space="0" w:color="auto"/>
      </w:divBdr>
    </w:div>
    <w:div w:id="407658423">
      <w:marLeft w:val="0"/>
      <w:marRight w:val="0"/>
      <w:marTop w:val="0"/>
      <w:marBottom w:val="0"/>
      <w:divBdr>
        <w:top w:val="none" w:sz="0" w:space="0" w:color="auto"/>
        <w:left w:val="none" w:sz="0" w:space="0" w:color="auto"/>
        <w:bottom w:val="none" w:sz="0" w:space="0" w:color="auto"/>
        <w:right w:val="none" w:sz="0" w:space="0" w:color="auto"/>
      </w:divBdr>
    </w:div>
    <w:div w:id="407658425">
      <w:marLeft w:val="0"/>
      <w:marRight w:val="0"/>
      <w:marTop w:val="0"/>
      <w:marBottom w:val="0"/>
      <w:divBdr>
        <w:top w:val="none" w:sz="0" w:space="0" w:color="auto"/>
        <w:left w:val="none" w:sz="0" w:space="0" w:color="auto"/>
        <w:bottom w:val="none" w:sz="0" w:space="0" w:color="auto"/>
        <w:right w:val="none" w:sz="0" w:space="0" w:color="auto"/>
      </w:divBdr>
      <w:divsChild>
        <w:div w:id="407658416">
          <w:marLeft w:val="0"/>
          <w:marRight w:val="0"/>
          <w:marTop w:val="100"/>
          <w:marBottom w:val="100"/>
          <w:divBdr>
            <w:top w:val="none" w:sz="0" w:space="0" w:color="auto"/>
            <w:left w:val="none" w:sz="0" w:space="0" w:color="auto"/>
            <w:bottom w:val="none" w:sz="0" w:space="0" w:color="auto"/>
            <w:right w:val="none" w:sz="0" w:space="0" w:color="auto"/>
          </w:divBdr>
          <w:divsChild>
            <w:div w:id="40765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658426">
      <w:marLeft w:val="0"/>
      <w:marRight w:val="0"/>
      <w:marTop w:val="0"/>
      <w:marBottom w:val="0"/>
      <w:divBdr>
        <w:top w:val="none" w:sz="0" w:space="0" w:color="auto"/>
        <w:left w:val="none" w:sz="0" w:space="0" w:color="auto"/>
        <w:bottom w:val="none" w:sz="0" w:space="0" w:color="auto"/>
        <w:right w:val="none" w:sz="0" w:space="0" w:color="auto"/>
      </w:divBdr>
    </w:div>
    <w:div w:id="407658427">
      <w:marLeft w:val="0"/>
      <w:marRight w:val="0"/>
      <w:marTop w:val="0"/>
      <w:marBottom w:val="0"/>
      <w:divBdr>
        <w:top w:val="none" w:sz="0" w:space="0" w:color="auto"/>
        <w:left w:val="none" w:sz="0" w:space="0" w:color="auto"/>
        <w:bottom w:val="none" w:sz="0" w:space="0" w:color="auto"/>
        <w:right w:val="none" w:sz="0" w:space="0" w:color="auto"/>
      </w:divBdr>
    </w:div>
    <w:div w:id="407658432">
      <w:marLeft w:val="0"/>
      <w:marRight w:val="0"/>
      <w:marTop w:val="0"/>
      <w:marBottom w:val="0"/>
      <w:divBdr>
        <w:top w:val="none" w:sz="0" w:space="0" w:color="auto"/>
        <w:left w:val="none" w:sz="0" w:space="0" w:color="auto"/>
        <w:bottom w:val="none" w:sz="0" w:space="0" w:color="auto"/>
        <w:right w:val="none" w:sz="0" w:space="0" w:color="auto"/>
      </w:divBdr>
    </w:div>
    <w:div w:id="407658433">
      <w:marLeft w:val="0"/>
      <w:marRight w:val="0"/>
      <w:marTop w:val="0"/>
      <w:marBottom w:val="0"/>
      <w:divBdr>
        <w:top w:val="none" w:sz="0" w:space="0" w:color="auto"/>
        <w:left w:val="none" w:sz="0" w:space="0" w:color="auto"/>
        <w:bottom w:val="none" w:sz="0" w:space="0" w:color="auto"/>
        <w:right w:val="none" w:sz="0" w:space="0" w:color="auto"/>
      </w:divBdr>
    </w:div>
    <w:div w:id="407658434">
      <w:marLeft w:val="0"/>
      <w:marRight w:val="0"/>
      <w:marTop w:val="0"/>
      <w:marBottom w:val="0"/>
      <w:divBdr>
        <w:top w:val="none" w:sz="0" w:space="0" w:color="auto"/>
        <w:left w:val="none" w:sz="0" w:space="0" w:color="auto"/>
        <w:bottom w:val="none" w:sz="0" w:space="0" w:color="auto"/>
        <w:right w:val="none" w:sz="0" w:space="0" w:color="auto"/>
      </w:divBdr>
    </w:div>
    <w:div w:id="1561743701">
      <w:bodyDiv w:val="1"/>
      <w:marLeft w:val="0"/>
      <w:marRight w:val="0"/>
      <w:marTop w:val="0"/>
      <w:marBottom w:val="0"/>
      <w:divBdr>
        <w:top w:val="none" w:sz="0" w:space="0" w:color="auto"/>
        <w:left w:val="none" w:sz="0" w:space="0" w:color="auto"/>
        <w:bottom w:val="none" w:sz="0" w:space="0" w:color="auto"/>
        <w:right w:val="none" w:sz="0" w:space="0" w:color="auto"/>
      </w:divBdr>
    </w:div>
    <w:div w:id="2077894131">
      <w:bodyDiv w:val="1"/>
      <w:marLeft w:val="0"/>
      <w:marRight w:val="0"/>
      <w:marTop w:val="0"/>
      <w:marBottom w:val="0"/>
      <w:divBdr>
        <w:top w:val="none" w:sz="0" w:space="0" w:color="auto"/>
        <w:left w:val="none" w:sz="0" w:space="0" w:color="auto"/>
        <w:bottom w:val="none" w:sz="0" w:space="0" w:color="auto"/>
        <w:right w:val="none" w:sz="0" w:space="0" w:color="auto"/>
      </w:divBdr>
      <w:divsChild>
        <w:div w:id="235630210">
          <w:marLeft w:val="0"/>
          <w:marRight w:val="0"/>
          <w:marTop w:val="0"/>
          <w:marBottom w:val="0"/>
          <w:divBdr>
            <w:top w:val="none" w:sz="0" w:space="0" w:color="auto"/>
            <w:left w:val="none" w:sz="0" w:space="0" w:color="auto"/>
            <w:bottom w:val="none" w:sz="0" w:space="0" w:color="auto"/>
            <w:right w:val="none" w:sz="0" w:space="0" w:color="auto"/>
          </w:divBdr>
        </w:div>
        <w:div w:id="315031719">
          <w:marLeft w:val="0"/>
          <w:marRight w:val="0"/>
          <w:marTop w:val="0"/>
          <w:marBottom w:val="0"/>
          <w:divBdr>
            <w:top w:val="none" w:sz="0" w:space="0" w:color="auto"/>
            <w:left w:val="none" w:sz="0" w:space="0" w:color="auto"/>
            <w:bottom w:val="none" w:sz="0" w:space="0" w:color="auto"/>
            <w:right w:val="none" w:sz="0" w:space="0" w:color="auto"/>
          </w:divBdr>
        </w:div>
      </w:divsChild>
    </w:div>
    <w:div w:id="211486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cbi.nlm.nih.gov/pubmed/?term=Morris%20E%5BAuthor%5D&amp;cauthor=true&amp;cauthor_uid=1202155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cbi.nlm.nih.gov/pubmed/?term=Conroy%20RM%5BAuthor%5D&amp;cauthor=true&amp;cauthor_uid=2063919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ncbi.nlm.nih.gov/pubmed/?term=Putnam%20FW%5BAuthor%5D&amp;cauthor=true&amp;cauthor_uid=201026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bi.nlm.nih.gov/pubmed/?term=O%27Higgins%20M%5BAuthor%5D&amp;cauthor=true&amp;cauthor_uid=20639191" TargetMode="External"/><Relationship Id="rId5" Type="http://schemas.openxmlformats.org/officeDocument/2006/relationships/settings" Target="settings.xml"/><Relationship Id="rId15" Type="http://schemas.openxmlformats.org/officeDocument/2006/relationships/hyperlink" Target="http://www.ncbi.nlm.nih.gov/pubmed/?term=Shenk%20CE%5BAuthor%5D&amp;cauthor=true&amp;cauthor_uid=20102654" TargetMode="External"/><Relationship Id="rId10" Type="http://schemas.openxmlformats.org/officeDocument/2006/relationships/hyperlink" Target="http://ideas.repec.org/c/boc/bocode/s432001.htm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Tel:+1(917)3675539" TargetMode="External"/><Relationship Id="rId14" Type="http://schemas.openxmlformats.org/officeDocument/2006/relationships/hyperlink" Target="http://www.ncbi.nlm.nih.gov/pubmed/?term=Raffi%20A%5BAuthor%5D&amp;cauthor=true&amp;cauthor_uid=12021556"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FBEE310-F13A-4DDD-8333-6DD6F7D11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9063</Words>
  <Characters>51664</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The impact of childhood sexual abuse on the mental, physical health, and health care utilization of older adults</vt:lpstr>
    </vt:vector>
  </TitlesOfParts>
  <Company>United Nations</Company>
  <LinksUpToDate>false</LinksUpToDate>
  <CharactersWithSpaces>60606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childhood sexual abuse on the mental, physical health, and health care utilization of older adults</dc:title>
  <dc:creator>Administrator</dc:creator>
  <cp:lastModifiedBy>Virpi Timonen</cp:lastModifiedBy>
  <cp:revision>3</cp:revision>
  <cp:lastPrinted>2015-08-21T16:13:00Z</cp:lastPrinted>
  <dcterms:created xsi:type="dcterms:W3CDTF">2016-01-14T10:42:00Z</dcterms:created>
  <dcterms:modified xsi:type="dcterms:W3CDTF">2016-01-14T10:43:00Z</dcterms:modified>
</cp:coreProperties>
</file>