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CD7F4" w14:textId="3A69E0ED" w:rsidR="00B430A1" w:rsidRPr="007B6B41" w:rsidRDefault="00B430A1" w:rsidP="00167D0D">
      <w:pPr>
        <w:jc w:val="both"/>
        <w:rPr>
          <w:rFonts w:ascii="Times New Roman" w:hAnsi="Times New Roman" w:cs="Times New Roman"/>
          <w:b/>
          <w:bCs/>
          <w:sz w:val="28"/>
          <w:szCs w:val="28"/>
        </w:rPr>
      </w:pPr>
      <w:r w:rsidRPr="007B6B41">
        <w:rPr>
          <w:rFonts w:ascii="Times New Roman" w:hAnsi="Times New Roman" w:cs="Times New Roman"/>
          <w:b/>
          <w:bCs/>
          <w:sz w:val="28"/>
          <w:szCs w:val="28"/>
        </w:rPr>
        <w:t xml:space="preserve">Understanding Practice Placements where Students Falter and Fail: A Theoretical Exposition of Critical Realism for Social Work Practice Education </w:t>
      </w:r>
    </w:p>
    <w:p w14:paraId="10F3EBD2" w14:textId="73DC7608" w:rsidR="00452A89" w:rsidRDefault="00092AA5" w:rsidP="007B6B41">
      <w:pPr>
        <w:ind w:left="720" w:right="946"/>
        <w:jc w:val="both"/>
        <w:rPr>
          <w:rFonts w:ascii="Times New Roman" w:hAnsi="Times New Roman" w:cs="Times New Roman"/>
          <w:sz w:val="24"/>
          <w:szCs w:val="24"/>
        </w:rPr>
      </w:pPr>
      <w:r w:rsidRPr="007B6B41">
        <w:rPr>
          <w:rFonts w:ascii="Times New Roman" w:hAnsi="Times New Roman" w:cs="Times New Roman"/>
          <w:sz w:val="24"/>
          <w:szCs w:val="24"/>
        </w:rPr>
        <w:t xml:space="preserve">This paper </w:t>
      </w:r>
      <w:r w:rsidR="001958AA" w:rsidRPr="007B6B41">
        <w:rPr>
          <w:rFonts w:ascii="Times New Roman" w:hAnsi="Times New Roman" w:cs="Times New Roman"/>
          <w:sz w:val="24"/>
          <w:szCs w:val="24"/>
        </w:rPr>
        <w:t>offer</w:t>
      </w:r>
      <w:r w:rsidRPr="007B6B41">
        <w:rPr>
          <w:rFonts w:ascii="Times New Roman" w:hAnsi="Times New Roman" w:cs="Times New Roman"/>
          <w:sz w:val="24"/>
          <w:szCs w:val="24"/>
        </w:rPr>
        <w:t xml:space="preserve">s a theoretical exposition of critical realism for social work practice education. </w:t>
      </w:r>
      <w:r w:rsidR="00E1442D" w:rsidRPr="007B6B41">
        <w:rPr>
          <w:rFonts w:ascii="Times New Roman" w:hAnsi="Times New Roman" w:cs="Times New Roman"/>
          <w:sz w:val="24"/>
          <w:szCs w:val="24"/>
        </w:rPr>
        <w:t xml:space="preserve">The specific focus is </w:t>
      </w:r>
      <w:r w:rsidR="00BF068D" w:rsidRPr="007B6B41">
        <w:rPr>
          <w:rFonts w:ascii="Times New Roman" w:hAnsi="Times New Roman" w:cs="Times New Roman"/>
          <w:sz w:val="24"/>
          <w:szCs w:val="24"/>
        </w:rPr>
        <w:t xml:space="preserve">on </w:t>
      </w:r>
      <w:r w:rsidR="00E1442D" w:rsidRPr="007B6B41">
        <w:rPr>
          <w:rFonts w:ascii="Times New Roman" w:hAnsi="Times New Roman" w:cs="Times New Roman"/>
          <w:sz w:val="24"/>
          <w:szCs w:val="24"/>
        </w:rPr>
        <w:t xml:space="preserve">faltering students </w:t>
      </w:r>
      <w:r w:rsidR="003650AA" w:rsidRPr="007B6B41">
        <w:rPr>
          <w:rFonts w:ascii="Times New Roman" w:hAnsi="Times New Roman" w:cs="Times New Roman"/>
          <w:sz w:val="24"/>
          <w:szCs w:val="24"/>
        </w:rPr>
        <w:t>at the cusp of placement</w:t>
      </w:r>
      <w:r w:rsidR="00091637" w:rsidRPr="007B6B41">
        <w:rPr>
          <w:rFonts w:ascii="Times New Roman" w:hAnsi="Times New Roman" w:cs="Times New Roman"/>
          <w:sz w:val="24"/>
          <w:szCs w:val="24"/>
        </w:rPr>
        <w:t xml:space="preserve"> failure</w:t>
      </w:r>
      <w:r w:rsidR="003650AA" w:rsidRPr="007B6B41">
        <w:rPr>
          <w:rFonts w:ascii="Times New Roman" w:hAnsi="Times New Roman" w:cs="Times New Roman"/>
          <w:sz w:val="24"/>
          <w:szCs w:val="24"/>
        </w:rPr>
        <w:t xml:space="preserve">, </w:t>
      </w:r>
      <w:r w:rsidR="00E1442D" w:rsidRPr="007B6B41">
        <w:rPr>
          <w:rFonts w:ascii="Times New Roman" w:hAnsi="Times New Roman" w:cs="Times New Roman"/>
          <w:sz w:val="24"/>
          <w:szCs w:val="24"/>
        </w:rPr>
        <w:t>and the</w:t>
      </w:r>
      <w:r w:rsidR="00BF068D" w:rsidRPr="007B6B41">
        <w:rPr>
          <w:rFonts w:ascii="Times New Roman" w:hAnsi="Times New Roman" w:cs="Times New Roman"/>
          <w:sz w:val="24"/>
          <w:szCs w:val="24"/>
        </w:rPr>
        <w:t xml:space="preserve"> </w:t>
      </w:r>
      <w:r w:rsidR="003650AA" w:rsidRPr="007B6B41">
        <w:rPr>
          <w:rFonts w:ascii="Times New Roman" w:hAnsi="Times New Roman" w:cs="Times New Roman"/>
          <w:sz w:val="24"/>
          <w:szCs w:val="24"/>
        </w:rPr>
        <w:t xml:space="preserve">urgent </w:t>
      </w:r>
      <w:r w:rsidR="00BF068D" w:rsidRPr="007B6B41">
        <w:rPr>
          <w:rFonts w:ascii="Times New Roman" w:hAnsi="Times New Roman" w:cs="Times New Roman"/>
          <w:sz w:val="24"/>
          <w:szCs w:val="24"/>
        </w:rPr>
        <w:t>supportive</w:t>
      </w:r>
      <w:r w:rsidR="00E1442D" w:rsidRPr="007B6B41">
        <w:rPr>
          <w:rFonts w:ascii="Times New Roman" w:hAnsi="Times New Roman" w:cs="Times New Roman"/>
          <w:sz w:val="24"/>
          <w:szCs w:val="24"/>
        </w:rPr>
        <w:t xml:space="preserve"> role of practice educators and tutors </w:t>
      </w:r>
      <w:r w:rsidR="00071428" w:rsidRPr="007B6B41">
        <w:rPr>
          <w:rFonts w:ascii="Times New Roman" w:hAnsi="Times New Roman" w:cs="Times New Roman"/>
          <w:sz w:val="24"/>
          <w:szCs w:val="24"/>
        </w:rPr>
        <w:t>in promoting learner’s</w:t>
      </w:r>
      <w:r w:rsidR="00BF068D" w:rsidRPr="007B6B41">
        <w:rPr>
          <w:rFonts w:ascii="Times New Roman" w:hAnsi="Times New Roman" w:cs="Times New Roman"/>
          <w:sz w:val="24"/>
          <w:szCs w:val="24"/>
        </w:rPr>
        <w:t xml:space="preserve"> </w:t>
      </w:r>
      <w:r w:rsidR="00E1442D" w:rsidRPr="007B6B41">
        <w:rPr>
          <w:rFonts w:ascii="Times New Roman" w:hAnsi="Times New Roman" w:cs="Times New Roman"/>
          <w:sz w:val="24"/>
          <w:szCs w:val="24"/>
        </w:rPr>
        <w:t xml:space="preserve">reflective capacity as active agents in their learning. </w:t>
      </w:r>
      <w:r w:rsidR="002A6E46" w:rsidRPr="007B6B41">
        <w:rPr>
          <w:rFonts w:ascii="Times New Roman" w:hAnsi="Times New Roman" w:cs="Times New Roman"/>
          <w:sz w:val="24"/>
          <w:szCs w:val="24"/>
        </w:rPr>
        <w:t xml:space="preserve">A </w:t>
      </w:r>
      <w:r w:rsidR="00D223BB" w:rsidRPr="007B6B41">
        <w:rPr>
          <w:rFonts w:ascii="Times New Roman" w:hAnsi="Times New Roman" w:cs="Times New Roman"/>
          <w:sz w:val="24"/>
          <w:szCs w:val="24"/>
        </w:rPr>
        <w:t>key p</w:t>
      </w:r>
      <w:r w:rsidR="002A6E46" w:rsidRPr="007B6B41">
        <w:rPr>
          <w:rFonts w:ascii="Times New Roman" w:hAnsi="Times New Roman" w:cs="Times New Roman"/>
          <w:sz w:val="24"/>
          <w:szCs w:val="24"/>
        </w:rPr>
        <w:t xml:space="preserve">remise of the paper </w:t>
      </w:r>
      <w:r w:rsidR="00D223BB" w:rsidRPr="007B6B41">
        <w:rPr>
          <w:rFonts w:ascii="Times New Roman" w:hAnsi="Times New Roman" w:cs="Times New Roman"/>
          <w:sz w:val="24"/>
          <w:szCs w:val="24"/>
        </w:rPr>
        <w:t xml:space="preserve">is </w:t>
      </w:r>
      <w:r w:rsidR="00C042D0" w:rsidRPr="007B6B41">
        <w:rPr>
          <w:rFonts w:ascii="Times New Roman" w:hAnsi="Times New Roman" w:cs="Times New Roman"/>
          <w:sz w:val="24"/>
          <w:szCs w:val="24"/>
        </w:rPr>
        <w:t xml:space="preserve">that </w:t>
      </w:r>
      <w:r w:rsidR="00D223BB" w:rsidRPr="007B6B41">
        <w:rPr>
          <w:rFonts w:ascii="Times New Roman" w:hAnsi="Times New Roman" w:cs="Times New Roman"/>
          <w:sz w:val="24"/>
          <w:szCs w:val="24"/>
        </w:rPr>
        <w:t>eliminating the oftentimes contested space between what key</w:t>
      </w:r>
      <w:r w:rsidR="004F5123" w:rsidRPr="007B6B41">
        <w:rPr>
          <w:rFonts w:ascii="Times New Roman" w:hAnsi="Times New Roman" w:cs="Times New Roman"/>
          <w:sz w:val="24"/>
          <w:szCs w:val="24"/>
        </w:rPr>
        <w:t xml:space="preserve"> </w:t>
      </w:r>
      <w:r w:rsidR="001958AA" w:rsidRPr="007B6B41">
        <w:rPr>
          <w:rFonts w:ascii="Times New Roman" w:hAnsi="Times New Roman" w:cs="Times New Roman"/>
          <w:sz w:val="24"/>
          <w:szCs w:val="24"/>
        </w:rPr>
        <w:t>partie</w:t>
      </w:r>
      <w:r w:rsidR="004F5123" w:rsidRPr="007B6B41">
        <w:rPr>
          <w:rFonts w:ascii="Times New Roman" w:hAnsi="Times New Roman" w:cs="Times New Roman"/>
          <w:sz w:val="24"/>
          <w:szCs w:val="24"/>
        </w:rPr>
        <w:t>s</w:t>
      </w:r>
      <w:r w:rsidR="00D223BB" w:rsidRPr="007B6B41">
        <w:rPr>
          <w:rFonts w:ascii="Times New Roman" w:hAnsi="Times New Roman" w:cs="Times New Roman"/>
          <w:sz w:val="24"/>
          <w:szCs w:val="24"/>
        </w:rPr>
        <w:t xml:space="preserve"> think is happening, and what is actually </w:t>
      </w:r>
      <w:r w:rsidR="001958AA" w:rsidRPr="007B6B41">
        <w:rPr>
          <w:rFonts w:ascii="Times New Roman" w:hAnsi="Times New Roman" w:cs="Times New Roman"/>
          <w:sz w:val="24"/>
          <w:szCs w:val="24"/>
        </w:rPr>
        <w:t>manifest</w:t>
      </w:r>
      <w:r w:rsidR="00D223BB" w:rsidRPr="007B6B41">
        <w:rPr>
          <w:rFonts w:ascii="Times New Roman" w:hAnsi="Times New Roman" w:cs="Times New Roman"/>
          <w:sz w:val="24"/>
          <w:szCs w:val="24"/>
        </w:rPr>
        <w:t xml:space="preserve"> in reality, </w:t>
      </w:r>
      <w:r w:rsidR="00C042D0" w:rsidRPr="007B6B41">
        <w:rPr>
          <w:rFonts w:ascii="Times New Roman" w:hAnsi="Times New Roman" w:cs="Times New Roman"/>
          <w:sz w:val="24"/>
          <w:szCs w:val="24"/>
        </w:rPr>
        <w:t>is an imperative</w:t>
      </w:r>
      <w:r w:rsidR="00AB5BB4" w:rsidRPr="007B6B41">
        <w:rPr>
          <w:rFonts w:ascii="Times New Roman" w:hAnsi="Times New Roman" w:cs="Times New Roman"/>
          <w:sz w:val="24"/>
          <w:szCs w:val="24"/>
        </w:rPr>
        <w:t xml:space="preserve"> that can be</w:t>
      </w:r>
      <w:r w:rsidR="00D223BB" w:rsidRPr="007B6B41">
        <w:rPr>
          <w:rFonts w:ascii="Times New Roman" w:hAnsi="Times New Roman" w:cs="Times New Roman"/>
          <w:sz w:val="24"/>
          <w:szCs w:val="24"/>
        </w:rPr>
        <w:t xml:space="preserve"> supported by critical realism. Here critical realist scholars </w:t>
      </w:r>
      <w:r w:rsidR="004F5123" w:rsidRPr="007B6B41">
        <w:rPr>
          <w:rFonts w:ascii="Times New Roman" w:hAnsi="Times New Roman" w:cs="Times New Roman"/>
          <w:sz w:val="24"/>
          <w:szCs w:val="24"/>
        </w:rPr>
        <w:t>argue</w:t>
      </w:r>
      <w:r w:rsidR="00D223BB" w:rsidRPr="007B6B41">
        <w:rPr>
          <w:rFonts w:ascii="Times New Roman" w:hAnsi="Times New Roman" w:cs="Times New Roman"/>
          <w:sz w:val="24"/>
          <w:szCs w:val="24"/>
        </w:rPr>
        <w:t xml:space="preserve"> that one’s social reality </w:t>
      </w:r>
      <w:r w:rsidR="007F1AFB" w:rsidRPr="007B6B41">
        <w:rPr>
          <w:rFonts w:ascii="Times New Roman" w:hAnsi="Times New Roman" w:cs="Times New Roman"/>
          <w:sz w:val="24"/>
          <w:szCs w:val="24"/>
        </w:rPr>
        <w:t>is manifest in proximity to</w:t>
      </w:r>
      <w:r w:rsidR="00AB5BB4" w:rsidRPr="007B6B41">
        <w:rPr>
          <w:rFonts w:ascii="Times New Roman" w:hAnsi="Times New Roman" w:cs="Times New Roman"/>
          <w:sz w:val="24"/>
          <w:szCs w:val="24"/>
        </w:rPr>
        <w:t xml:space="preserve"> both</w:t>
      </w:r>
      <w:r w:rsidR="007F1AFB" w:rsidRPr="007B6B41">
        <w:rPr>
          <w:rFonts w:ascii="Times New Roman" w:hAnsi="Times New Roman" w:cs="Times New Roman"/>
          <w:sz w:val="24"/>
          <w:szCs w:val="24"/>
        </w:rPr>
        <w:t xml:space="preserve"> </w:t>
      </w:r>
      <w:r w:rsidR="00D223BB" w:rsidRPr="007B6B41">
        <w:rPr>
          <w:rFonts w:ascii="Times New Roman" w:hAnsi="Times New Roman" w:cs="Times New Roman"/>
          <w:sz w:val="24"/>
          <w:szCs w:val="24"/>
        </w:rPr>
        <w:t xml:space="preserve">an observable and socially constructed world, </w:t>
      </w:r>
      <w:r w:rsidR="00167D0D" w:rsidRPr="007B6B41">
        <w:rPr>
          <w:rFonts w:ascii="Times New Roman" w:hAnsi="Times New Roman" w:cs="Times New Roman"/>
          <w:sz w:val="24"/>
          <w:szCs w:val="24"/>
        </w:rPr>
        <w:t>alongside</w:t>
      </w:r>
      <w:r w:rsidR="00D223BB" w:rsidRPr="007B6B41">
        <w:rPr>
          <w:rFonts w:ascii="Times New Roman" w:hAnsi="Times New Roman" w:cs="Times New Roman"/>
          <w:sz w:val="24"/>
          <w:szCs w:val="24"/>
        </w:rPr>
        <w:t xml:space="preserve"> an actual real world, with the former sometimes at odds with the latter.  </w:t>
      </w:r>
      <w:r w:rsidR="001958AA" w:rsidRPr="007B6B41">
        <w:rPr>
          <w:rFonts w:ascii="Times New Roman" w:hAnsi="Times New Roman" w:cs="Times New Roman"/>
          <w:sz w:val="24"/>
          <w:szCs w:val="24"/>
        </w:rPr>
        <w:t>As the placement falters, k</w:t>
      </w:r>
      <w:r w:rsidR="00167D0D" w:rsidRPr="007B6B41">
        <w:rPr>
          <w:rFonts w:ascii="Times New Roman" w:hAnsi="Times New Roman" w:cs="Times New Roman"/>
          <w:sz w:val="24"/>
          <w:szCs w:val="24"/>
        </w:rPr>
        <w:t xml:space="preserve">ey social actors </w:t>
      </w:r>
      <w:r w:rsidR="00AB5BB4" w:rsidRPr="007B6B41">
        <w:rPr>
          <w:rFonts w:ascii="Times New Roman" w:hAnsi="Times New Roman" w:cs="Times New Roman"/>
          <w:sz w:val="24"/>
          <w:szCs w:val="24"/>
        </w:rPr>
        <w:t xml:space="preserve">such as </w:t>
      </w:r>
      <w:r w:rsidR="00167D0D" w:rsidRPr="007B6B41">
        <w:rPr>
          <w:rFonts w:ascii="Times New Roman" w:hAnsi="Times New Roman" w:cs="Times New Roman"/>
          <w:sz w:val="24"/>
          <w:szCs w:val="24"/>
        </w:rPr>
        <w:t>practice teachers</w:t>
      </w:r>
      <w:r w:rsidR="00AB5BB4" w:rsidRPr="007B6B41">
        <w:rPr>
          <w:rFonts w:ascii="Times New Roman" w:hAnsi="Times New Roman" w:cs="Times New Roman"/>
          <w:sz w:val="24"/>
          <w:szCs w:val="24"/>
        </w:rPr>
        <w:t xml:space="preserve"> and</w:t>
      </w:r>
      <w:r w:rsidR="00167D0D" w:rsidRPr="007B6B41">
        <w:rPr>
          <w:rFonts w:ascii="Times New Roman" w:hAnsi="Times New Roman" w:cs="Times New Roman"/>
          <w:sz w:val="24"/>
          <w:szCs w:val="24"/>
        </w:rPr>
        <w:t xml:space="preserve"> college tutors </w:t>
      </w:r>
      <w:r w:rsidR="004F5123" w:rsidRPr="007B6B41">
        <w:rPr>
          <w:rFonts w:ascii="Times New Roman" w:hAnsi="Times New Roman" w:cs="Times New Roman"/>
          <w:sz w:val="24"/>
          <w:szCs w:val="24"/>
        </w:rPr>
        <w:t xml:space="preserve">urgently </w:t>
      </w:r>
      <w:r w:rsidR="00167D0D" w:rsidRPr="007B6B41">
        <w:rPr>
          <w:rFonts w:ascii="Times New Roman" w:hAnsi="Times New Roman" w:cs="Times New Roman"/>
          <w:sz w:val="24"/>
          <w:szCs w:val="24"/>
        </w:rPr>
        <w:t>strive to make sense of conditions of p</w:t>
      </w:r>
      <w:r w:rsidR="001958AA" w:rsidRPr="007B6B41">
        <w:rPr>
          <w:rFonts w:ascii="Times New Roman" w:hAnsi="Times New Roman" w:cs="Times New Roman"/>
          <w:sz w:val="24"/>
          <w:szCs w:val="24"/>
        </w:rPr>
        <w:t>ossi</w:t>
      </w:r>
      <w:r w:rsidR="00167D0D" w:rsidRPr="007B6B41">
        <w:rPr>
          <w:rFonts w:ascii="Times New Roman" w:hAnsi="Times New Roman" w:cs="Times New Roman"/>
          <w:sz w:val="24"/>
          <w:szCs w:val="24"/>
        </w:rPr>
        <w:t xml:space="preserve">bility for </w:t>
      </w:r>
      <w:r w:rsidR="001958AA" w:rsidRPr="007B6B41">
        <w:rPr>
          <w:rFonts w:ascii="Times New Roman" w:hAnsi="Times New Roman" w:cs="Times New Roman"/>
          <w:sz w:val="24"/>
          <w:szCs w:val="24"/>
        </w:rPr>
        <w:t xml:space="preserve">student </w:t>
      </w:r>
      <w:r w:rsidR="00167D0D" w:rsidRPr="007B6B41">
        <w:rPr>
          <w:rFonts w:ascii="Times New Roman" w:hAnsi="Times New Roman" w:cs="Times New Roman"/>
          <w:sz w:val="24"/>
          <w:szCs w:val="24"/>
        </w:rPr>
        <w:t xml:space="preserve">failure </w:t>
      </w:r>
      <w:r w:rsidR="00AB5BB4" w:rsidRPr="007B6B41">
        <w:rPr>
          <w:rFonts w:ascii="Times New Roman" w:hAnsi="Times New Roman" w:cs="Times New Roman"/>
          <w:sz w:val="24"/>
          <w:szCs w:val="24"/>
        </w:rPr>
        <w:t>and</w:t>
      </w:r>
      <w:r w:rsidR="004F5123" w:rsidRPr="007B6B41">
        <w:rPr>
          <w:rFonts w:ascii="Times New Roman" w:hAnsi="Times New Roman" w:cs="Times New Roman"/>
          <w:sz w:val="24"/>
          <w:szCs w:val="24"/>
        </w:rPr>
        <w:t xml:space="preserve"> to</w:t>
      </w:r>
      <w:r w:rsidR="00AB5BB4" w:rsidRPr="007B6B41">
        <w:rPr>
          <w:rFonts w:ascii="Times New Roman" w:hAnsi="Times New Roman" w:cs="Times New Roman"/>
          <w:sz w:val="24"/>
          <w:szCs w:val="24"/>
        </w:rPr>
        <w:t xml:space="preserve"> reach social consensus </w:t>
      </w:r>
      <w:r w:rsidR="001958AA" w:rsidRPr="007B6B41">
        <w:rPr>
          <w:rFonts w:ascii="Times New Roman" w:hAnsi="Times New Roman" w:cs="Times New Roman"/>
          <w:sz w:val="24"/>
          <w:szCs w:val="24"/>
        </w:rPr>
        <w:t>about the reality that underpins the speculative boundaries of student competency</w:t>
      </w:r>
      <w:r w:rsidR="00167D0D" w:rsidRPr="007B6B41">
        <w:rPr>
          <w:rFonts w:ascii="Times New Roman" w:hAnsi="Times New Roman" w:cs="Times New Roman"/>
          <w:sz w:val="24"/>
          <w:szCs w:val="24"/>
        </w:rPr>
        <w:t xml:space="preserve">. </w:t>
      </w:r>
      <w:r w:rsidR="004F5123" w:rsidRPr="007B6B41">
        <w:rPr>
          <w:rFonts w:ascii="Times New Roman" w:hAnsi="Times New Roman" w:cs="Times New Roman"/>
          <w:sz w:val="24"/>
          <w:szCs w:val="24"/>
        </w:rPr>
        <w:t>Here</w:t>
      </w:r>
      <w:r w:rsidR="00180B8B" w:rsidRPr="007B6B41">
        <w:rPr>
          <w:rFonts w:ascii="Times New Roman" w:hAnsi="Times New Roman" w:cs="Times New Roman"/>
          <w:sz w:val="24"/>
          <w:szCs w:val="24"/>
        </w:rPr>
        <w:t xml:space="preserve"> c</w:t>
      </w:r>
      <w:r w:rsidR="007F388C" w:rsidRPr="007B6B41">
        <w:rPr>
          <w:rFonts w:ascii="Times New Roman" w:hAnsi="Times New Roman" w:cs="Times New Roman"/>
          <w:sz w:val="24"/>
          <w:szCs w:val="24"/>
        </w:rPr>
        <w:t xml:space="preserve">ritical realism </w:t>
      </w:r>
      <w:r w:rsidR="0030446C" w:rsidRPr="007B6B41">
        <w:rPr>
          <w:rFonts w:ascii="Times New Roman" w:hAnsi="Times New Roman" w:cs="Times New Roman"/>
          <w:sz w:val="24"/>
          <w:szCs w:val="24"/>
        </w:rPr>
        <w:t>can render visible the</w:t>
      </w:r>
      <w:r w:rsidR="00AB5BB4" w:rsidRPr="007B6B41">
        <w:rPr>
          <w:rFonts w:ascii="Times New Roman" w:hAnsi="Times New Roman" w:cs="Times New Roman"/>
          <w:sz w:val="24"/>
          <w:szCs w:val="24"/>
        </w:rPr>
        <w:t xml:space="preserve"> </w:t>
      </w:r>
      <w:r w:rsidR="007F388C" w:rsidRPr="007B6B41">
        <w:rPr>
          <w:rFonts w:ascii="Times New Roman" w:hAnsi="Times New Roman" w:cs="Times New Roman"/>
          <w:sz w:val="24"/>
          <w:szCs w:val="24"/>
        </w:rPr>
        <w:t xml:space="preserve">very ontology </w:t>
      </w:r>
      <w:r w:rsidR="00180B8B" w:rsidRPr="007B6B41">
        <w:rPr>
          <w:rFonts w:ascii="Times New Roman" w:hAnsi="Times New Roman" w:cs="Times New Roman"/>
          <w:sz w:val="24"/>
          <w:szCs w:val="24"/>
        </w:rPr>
        <w:t>of practice</w:t>
      </w:r>
      <w:r w:rsidR="00071428" w:rsidRPr="007B6B41">
        <w:rPr>
          <w:rFonts w:ascii="Times New Roman" w:hAnsi="Times New Roman" w:cs="Times New Roman"/>
          <w:sz w:val="24"/>
          <w:szCs w:val="24"/>
        </w:rPr>
        <w:t xml:space="preserve">. </w:t>
      </w:r>
      <w:r w:rsidR="004F5123" w:rsidRPr="007B6B41">
        <w:rPr>
          <w:rFonts w:ascii="Times New Roman" w:hAnsi="Times New Roman" w:cs="Times New Roman"/>
          <w:sz w:val="24"/>
          <w:szCs w:val="24"/>
        </w:rPr>
        <w:t xml:space="preserve">Whilst there </w:t>
      </w:r>
      <w:r w:rsidR="00342DA9" w:rsidRPr="007B6B41">
        <w:rPr>
          <w:rFonts w:ascii="Times New Roman" w:hAnsi="Times New Roman" w:cs="Times New Roman"/>
          <w:sz w:val="24"/>
          <w:szCs w:val="24"/>
        </w:rPr>
        <w:t>are already</w:t>
      </w:r>
      <w:r w:rsidR="003650AA" w:rsidRPr="007B6B41">
        <w:rPr>
          <w:rFonts w:ascii="Times New Roman" w:hAnsi="Times New Roman" w:cs="Times New Roman"/>
          <w:sz w:val="24"/>
          <w:szCs w:val="24"/>
        </w:rPr>
        <w:t xml:space="preserve"> </w:t>
      </w:r>
      <w:r w:rsidRPr="007B6B41">
        <w:rPr>
          <w:rFonts w:ascii="Times New Roman" w:hAnsi="Times New Roman" w:cs="Times New Roman"/>
          <w:sz w:val="24"/>
          <w:szCs w:val="24"/>
        </w:rPr>
        <w:t>theoretical mainstays</w:t>
      </w:r>
      <w:r w:rsidR="001958AA" w:rsidRPr="007B6B41">
        <w:rPr>
          <w:rFonts w:ascii="Times New Roman" w:hAnsi="Times New Roman" w:cs="Times New Roman"/>
          <w:sz w:val="24"/>
          <w:szCs w:val="24"/>
        </w:rPr>
        <w:t xml:space="preserve"> to guide understanding of social work practice education</w:t>
      </w:r>
      <w:r w:rsidR="00342DA9" w:rsidRPr="007B6B41">
        <w:rPr>
          <w:rFonts w:ascii="Times New Roman" w:hAnsi="Times New Roman" w:cs="Times New Roman"/>
          <w:sz w:val="24"/>
          <w:szCs w:val="24"/>
        </w:rPr>
        <w:t>, such as models of critical reflection and reflective practice,</w:t>
      </w:r>
      <w:r w:rsidR="004F5123" w:rsidRPr="007B6B41">
        <w:rPr>
          <w:rFonts w:ascii="Times New Roman" w:hAnsi="Times New Roman" w:cs="Times New Roman"/>
          <w:sz w:val="24"/>
          <w:szCs w:val="24"/>
        </w:rPr>
        <w:t xml:space="preserve"> these are</w:t>
      </w:r>
      <w:r w:rsidR="001958AA" w:rsidRPr="007B6B41">
        <w:rPr>
          <w:rFonts w:ascii="Times New Roman" w:hAnsi="Times New Roman" w:cs="Times New Roman"/>
          <w:sz w:val="24"/>
          <w:szCs w:val="24"/>
        </w:rPr>
        <w:t xml:space="preserve"> arguably</w:t>
      </w:r>
      <w:r w:rsidR="004F5123" w:rsidRPr="007B6B41">
        <w:rPr>
          <w:rFonts w:ascii="Times New Roman" w:hAnsi="Times New Roman" w:cs="Times New Roman"/>
          <w:sz w:val="24"/>
          <w:szCs w:val="24"/>
        </w:rPr>
        <w:t xml:space="preserve"> limited in at least one key respect. They </w:t>
      </w:r>
      <w:r w:rsidR="00342DA9" w:rsidRPr="007B6B41">
        <w:rPr>
          <w:rFonts w:ascii="Times New Roman" w:hAnsi="Times New Roman" w:cs="Times New Roman"/>
          <w:sz w:val="24"/>
          <w:szCs w:val="24"/>
        </w:rPr>
        <w:t xml:space="preserve">attend to the intersection of student’s espoused theories </w:t>
      </w:r>
      <w:r w:rsidR="001958AA" w:rsidRPr="007B6B41">
        <w:rPr>
          <w:rFonts w:ascii="Times New Roman" w:hAnsi="Times New Roman" w:cs="Times New Roman"/>
          <w:sz w:val="24"/>
          <w:szCs w:val="24"/>
        </w:rPr>
        <w:t>of</w:t>
      </w:r>
      <w:r w:rsidR="00342DA9" w:rsidRPr="007B6B41">
        <w:rPr>
          <w:rFonts w:ascii="Times New Roman" w:hAnsi="Times New Roman" w:cs="Times New Roman"/>
          <w:sz w:val="24"/>
          <w:szCs w:val="24"/>
        </w:rPr>
        <w:t xml:space="preserve"> their behaviour, and their actual practice reality</w:t>
      </w:r>
      <w:r w:rsidR="004B6978" w:rsidRPr="007B6B41">
        <w:rPr>
          <w:rFonts w:ascii="Times New Roman" w:hAnsi="Times New Roman" w:cs="Times New Roman"/>
          <w:sz w:val="24"/>
          <w:szCs w:val="24"/>
        </w:rPr>
        <w:t>,</w:t>
      </w:r>
      <w:r w:rsidR="004F5123" w:rsidRPr="007B6B41">
        <w:rPr>
          <w:rFonts w:ascii="Times New Roman" w:hAnsi="Times New Roman" w:cs="Times New Roman"/>
          <w:sz w:val="24"/>
          <w:szCs w:val="24"/>
        </w:rPr>
        <w:t xml:space="preserve"> but fail to </w:t>
      </w:r>
      <w:r w:rsidR="001958AA" w:rsidRPr="007B6B41">
        <w:rPr>
          <w:rFonts w:ascii="Times New Roman" w:hAnsi="Times New Roman" w:cs="Times New Roman"/>
          <w:sz w:val="24"/>
          <w:szCs w:val="24"/>
        </w:rPr>
        <w:t>afford</w:t>
      </w:r>
      <w:r w:rsidR="004F5123" w:rsidRPr="007B6B41">
        <w:rPr>
          <w:rFonts w:ascii="Times New Roman" w:hAnsi="Times New Roman" w:cs="Times New Roman"/>
          <w:sz w:val="24"/>
          <w:szCs w:val="24"/>
        </w:rPr>
        <w:t xml:space="preserve"> </w:t>
      </w:r>
      <w:r w:rsidR="00C80CC9" w:rsidRPr="007B6B41">
        <w:rPr>
          <w:rFonts w:ascii="Times New Roman" w:hAnsi="Times New Roman" w:cs="Times New Roman"/>
          <w:sz w:val="24"/>
          <w:szCs w:val="24"/>
        </w:rPr>
        <w:t xml:space="preserve">meaningful attention to the </w:t>
      </w:r>
      <w:r w:rsidR="001958AA" w:rsidRPr="007B6B41">
        <w:rPr>
          <w:rFonts w:ascii="Times New Roman" w:hAnsi="Times New Roman" w:cs="Times New Roman"/>
          <w:sz w:val="24"/>
          <w:szCs w:val="24"/>
        </w:rPr>
        <w:t>ontological nature of reality as socially interpreted in social work</w:t>
      </w:r>
      <w:r w:rsidR="00C80CC9" w:rsidRPr="007B6B41">
        <w:rPr>
          <w:rFonts w:ascii="Times New Roman" w:hAnsi="Times New Roman" w:cs="Times New Roman"/>
          <w:sz w:val="24"/>
          <w:szCs w:val="24"/>
        </w:rPr>
        <w:t xml:space="preserve">. </w:t>
      </w:r>
      <w:r w:rsidR="004F5123" w:rsidRPr="007B6B41">
        <w:rPr>
          <w:rFonts w:ascii="Times New Roman" w:hAnsi="Times New Roman" w:cs="Times New Roman"/>
          <w:sz w:val="24"/>
          <w:szCs w:val="24"/>
        </w:rPr>
        <w:t>Here the case is made for critical realism as a theoretical tool for practice education with students who falter</w:t>
      </w:r>
      <w:r w:rsidR="00483D2C" w:rsidRPr="007B6B41">
        <w:rPr>
          <w:rFonts w:ascii="Times New Roman" w:hAnsi="Times New Roman" w:cs="Times New Roman"/>
          <w:sz w:val="24"/>
          <w:szCs w:val="24"/>
        </w:rPr>
        <w:t xml:space="preserve"> and fail. </w:t>
      </w:r>
    </w:p>
    <w:p w14:paraId="6BA91800" w14:textId="79D04237" w:rsidR="008F64B0" w:rsidRDefault="008F64B0" w:rsidP="007B6B41">
      <w:pPr>
        <w:ind w:left="720" w:right="946"/>
        <w:jc w:val="both"/>
        <w:rPr>
          <w:rFonts w:ascii="Times New Roman" w:hAnsi="Times New Roman" w:cs="Times New Roman"/>
          <w:sz w:val="24"/>
          <w:szCs w:val="24"/>
        </w:rPr>
      </w:pPr>
      <w:r w:rsidRPr="001E2233">
        <w:rPr>
          <w:rFonts w:ascii="Times New Roman" w:hAnsi="Times New Roman" w:cs="Times New Roman"/>
          <w:b/>
          <w:bCs/>
          <w:sz w:val="24"/>
          <w:szCs w:val="24"/>
        </w:rPr>
        <w:t>Keywords:</w:t>
      </w:r>
      <w:r>
        <w:rPr>
          <w:rFonts w:ascii="Times New Roman" w:hAnsi="Times New Roman" w:cs="Times New Roman"/>
          <w:sz w:val="24"/>
          <w:szCs w:val="24"/>
        </w:rPr>
        <w:t xml:space="preserve"> critical realism; placement; failure; social work; field education  </w:t>
      </w:r>
    </w:p>
    <w:p w14:paraId="5267D17C" w14:textId="77777777" w:rsidR="008F64B0" w:rsidRDefault="008F64B0" w:rsidP="00A16F02">
      <w:pPr>
        <w:ind w:right="946"/>
        <w:jc w:val="both"/>
        <w:rPr>
          <w:rFonts w:ascii="Times New Roman" w:hAnsi="Times New Roman" w:cs="Times New Roman"/>
          <w:sz w:val="24"/>
          <w:szCs w:val="24"/>
        </w:rPr>
      </w:pPr>
    </w:p>
    <w:p w14:paraId="0F2898CA" w14:textId="11E67D76" w:rsidR="00650C48" w:rsidRPr="00650C48" w:rsidRDefault="00650C48" w:rsidP="00A16F02">
      <w:pPr>
        <w:ind w:right="946"/>
        <w:jc w:val="both"/>
        <w:rPr>
          <w:rFonts w:ascii="Times New Roman" w:hAnsi="Times New Roman" w:cs="Times New Roman"/>
          <w:b/>
          <w:bCs/>
          <w:sz w:val="24"/>
          <w:szCs w:val="24"/>
        </w:rPr>
      </w:pPr>
      <w:r w:rsidRPr="00650C48">
        <w:rPr>
          <w:rFonts w:ascii="Times New Roman" w:hAnsi="Times New Roman" w:cs="Times New Roman"/>
          <w:b/>
          <w:bCs/>
          <w:sz w:val="24"/>
          <w:szCs w:val="24"/>
        </w:rPr>
        <w:t>Introduction</w:t>
      </w:r>
    </w:p>
    <w:p w14:paraId="4BDCB51C" w14:textId="10B66F01" w:rsidR="00DA6F43" w:rsidRDefault="00650C48" w:rsidP="00C77009">
      <w:pPr>
        <w:spacing w:after="0"/>
        <w:ind w:right="946"/>
        <w:jc w:val="both"/>
        <w:rPr>
          <w:rFonts w:ascii="Times New Roman" w:hAnsi="Times New Roman" w:cs="Times New Roman"/>
          <w:sz w:val="24"/>
          <w:szCs w:val="24"/>
        </w:rPr>
      </w:pPr>
      <w:r w:rsidRPr="007B6B41">
        <w:rPr>
          <w:rFonts w:ascii="Times New Roman" w:hAnsi="Times New Roman" w:cs="Times New Roman"/>
          <w:sz w:val="24"/>
          <w:szCs w:val="24"/>
        </w:rPr>
        <w:t>Th</w:t>
      </w:r>
      <w:r>
        <w:rPr>
          <w:rFonts w:ascii="Times New Roman" w:hAnsi="Times New Roman" w:cs="Times New Roman"/>
          <w:sz w:val="24"/>
          <w:szCs w:val="24"/>
        </w:rPr>
        <w:t>e</w:t>
      </w:r>
      <w:r w:rsidRPr="007B6B41">
        <w:rPr>
          <w:rFonts w:ascii="Times New Roman" w:hAnsi="Times New Roman" w:cs="Times New Roman"/>
          <w:sz w:val="24"/>
          <w:szCs w:val="24"/>
        </w:rPr>
        <w:t xml:space="preserve"> p</w:t>
      </w:r>
      <w:r w:rsidR="00832384">
        <w:rPr>
          <w:rFonts w:ascii="Times New Roman" w:hAnsi="Times New Roman" w:cs="Times New Roman"/>
          <w:sz w:val="24"/>
          <w:szCs w:val="24"/>
        </w:rPr>
        <w:t>urpose</w:t>
      </w:r>
      <w:r w:rsidRPr="007B6B41">
        <w:rPr>
          <w:rFonts w:ascii="Times New Roman" w:hAnsi="Times New Roman" w:cs="Times New Roman"/>
          <w:sz w:val="24"/>
          <w:szCs w:val="24"/>
        </w:rPr>
        <w:t xml:space="preserve"> </w:t>
      </w:r>
      <w:r>
        <w:rPr>
          <w:rFonts w:ascii="Times New Roman" w:hAnsi="Times New Roman" w:cs="Times New Roman"/>
          <w:sz w:val="24"/>
          <w:szCs w:val="24"/>
        </w:rPr>
        <w:t>of this paper is to present a</w:t>
      </w:r>
      <w:r w:rsidRPr="007B6B41">
        <w:rPr>
          <w:rFonts w:ascii="Times New Roman" w:hAnsi="Times New Roman" w:cs="Times New Roman"/>
          <w:sz w:val="24"/>
          <w:szCs w:val="24"/>
        </w:rPr>
        <w:t xml:space="preserve"> theoretical exposition of critical realism for social work practice education.</w:t>
      </w:r>
      <w:r>
        <w:rPr>
          <w:rFonts w:ascii="Times New Roman" w:hAnsi="Times New Roman" w:cs="Times New Roman"/>
          <w:sz w:val="24"/>
          <w:szCs w:val="24"/>
        </w:rPr>
        <w:t xml:space="preserve"> The specific focus is on social work students who falter and fail in their practice placements. </w:t>
      </w:r>
      <w:r w:rsidR="007F256F">
        <w:rPr>
          <w:rFonts w:ascii="Times New Roman" w:hAnsi="Times New Roman" w:cs="Times New Roman"/>
          <w:sz w:val="24"/>
          <w:szCs w:val="24"/>
        </w:rPr>
        <w:t>Owing to c</w:t>
      </w:r>
      <w:r w:rsidR="007F256F" w:rsidRPr="007F256F">
        <w:rPr>
          <w:rFonts w:ascii="Times New Roman" w:hAnsi="Times New Roman" w:cs="Times New Roman"/>
          <w:sz w:val="24"/>
          <w:szCs w:val="24"/>
        </w:rPr>
        <w:t xml:space="preserve">ritical realism, </w:t>
      </w:r>
      <w:r w:rsidR="007F256F">
        <w:rPr>
          <w:rFonts w:ascii="Times New Roman" w:hAnsi="Times New Roman" w:cs="Times New Roman"/>
          <w:sz w:val="24"/>
          <w:szCs w:val="24"/>
        </w:rPr>
        <w:t>as a social science philosophy, social work scholarship has taken us farther toward comprehending social work evaluations</w:t>
      </w:r>
      <w:r w:rsidR="009700D9">
        <w:rPr>
          <w:rFonts w:ascii="Times New Roman" w:hAnsi="Times New Roman" w:cs="Times New Roman"/>
          <w:sz w:val="24"/>
          <w:szCs w:val="24"/>
        </w:rPr>
        <w:t xml:space="preserve">, and </w:t>
      </w:r>
      <w:r w:rsidR="007F256F">
        <w:rPr>
          <w:rFonts w:ascii="Times New Roman" w:hAnsi="Times New Roman" w:cs="Times New Roman"/>
          <w:sz w:val="24"/>
          <w:szCs w:val="24"/>
        </w:rPr>
        <w:t xml:space="preserve">interventions, </w:t>
      </w:r>
      <w:r w:rsidR="009700D9">
        <w:rPr>
          <w:rFonts w:ascii="Times New Roman" w:hAnsi="Times New Roman" w:cs="Times New Roman"/>
          <w:sz w:val="24"/>
          <w:szCs w:val="24"/>
        </w:rPr>
        <w:t>among other</w:t>
      </w:r>
      <w:r w:rsidR="007F256F">
        <w:rPr>
          <w:rFonts w:ascii="Times New Roman" w:hAnsi="Times New Roman" w:cs="Times New Roman"/>
          <w:sz w:val="24"/>
          <w:szCs w:val="24"/>
        </w:rPr>
        <w:t xml:space="preserve"> things (</w:t>
      </w:r>
      <w:r w:rsidR="00BA7B5C">
        <w:rPr>
          <w:rFonts w:ascii="Times New Roman" w:hAnsi="Times New Roman" w:cs="Times New Roman"/>
          <w:sz w:val="24"/>
          <w:szCs w:val="24"/>
        </w:rPr>
        <w:t>Houston, 2022</w:t>
      </w:r>
      <w:r w:rsidR="007F256F">
        <w:rPr>
          <w:rFonts w:ascii="Times New Roman" w:hAnsi="Times New Roman" w:cs="Times New Roman"/>
          <w:sz w:val="24"/>
          <w:szCs w:val="24"/>
        </w:rPr>
        <w:t>).</w:t>
      </w:r>
      <w:r w:rsidR="003131BD">
        <w:rPr>
          <w:rFonts w:ascii="Times New Roman" w:hAnsi="Times New Roman" w:cs="Times New Roman"/>
          <w:sz w:val="24"/>
          <w:szCs w:val="24"/>
        </w:rPr>
        <w:t xml:space="preserve"> Even so, </w:t>
      </w:r>
      <w:r w:rsidR="00E24DBD">
        <w:rPr>
          <w:rFonts w:ascii="Times New Roman" w:hAnsi="Times New Roman" w:cs="Times New Roman"/>
          <w:sz w:val="24"/>
          <w:szCs w:val="24"/>
        </w:rPr>
        <w:t>the</w:t>
      </w:r>
      <w:r w:rsidR="003131BD">
        <w:rPr>
          <w:rFonts w:ascii="Times New Roman" w:hAnsi="Times New Roman" w:cs="Times New Roman"/>
          <w:sz w:val="24"/>
          <w:szCs w:val="24"/>
        </w:rPr>
        <w:t xml:space="preserve"> theoretical conventions </w:t>
      </w:r>
      <w:r w:rsidR="00E24DBD">
        <w:rPr>
          <w:rFonts w:ascii="Times New Roman" w:hAnsi="Times New Roman" w:cs="Times New Roman"/>
          <w:sz w:val="24"/>
          <w:szCs w:val="24"/>
        </w:rPr>
        <w:t xml:space="preserve">of critical realism </w:t>
      </w:r>
      <w:r w:rsidR="003131BD">
        <w:rPr>
          <w:rFonts w:ascii="Times New Roman" w:hAnsi="Times New Roman" w:cs="Times New Roman"/>
          <w:sz w:val="24"/>
          <w:szCs w:val="24"/>
        </w:rPr>
        <w:t xml:space="preserve">remain virtually untapped, </w:t>
      </w:r>
      <w:r w:rsidR="009700D9">
        <w:rPr>
          <w:rFonts w:ascii="Times New Roman" w:hAnsi="Times New Roman" w:cs="Times New Roman"/>
          <w:sz w:val="24"/>
          <w:szCs w:val="24"/>
        </w:rPr>
        <w:t xml:space="preserve">in </w:t>
      </w:r>
      <w:r w:rsidR="003131BD">
        <w:rPr>
          <w:rFonts w:ascii="Times New Roman" w:hAnsi="Times New Roman" w:cs="Times New Roman"/>
          <w:sz w:val="24"/>
          <w:szCs w:val="24"/>
        </w:rPr>
        <w:t xml:space="preserve">making </w:t>
      </w:r>
      <w:r w:rsidR="003131BD" w:rsidRPr="007B6B41">
        <w:rPr>
          <w:rFonts w:ascii="Times New Roman" w:hAnsi="Times New Roman" w:cs="Times New Roman"/>
          <w:sz w:val="24"/>
          <w:szCs w:val="24"/>
        </w:rPr>
        <w:t xml:space="preserve">sense of conditions of possibility for </w:t>
      </w:r>
      <w:r w:rsidR="003131BD">
        <w:rPr>
          <w:rFonts w:ascii="Times New Roman" w:hAnsi="Times New Roman" w:cs="Times New Roman"/>
          <w:sz w:val="24"/>
          <w:szCs w:val="24"/>
        </w:rPr>
        <w:t xml:space="preserve">social work </w:t>
      </w:r>
      <w:r w:rsidR="003131BD" w:rsidRPr="007B6B41">
        <w:rPr>
          <w:rFonts w:ascii="Times New Roman" w:hAnsi="Times New Roman" w:cs="Times New Roman"/>
          <w:sz w:val="24"/>
          <w:szCs w:val="24"/>
        </w:rPr>
        <w:t xml:space="preserve">student </w:t>
      </w:r>
      <w:r w:rsidR="003131BD">
        <w:rPr>
          <w:rFonts w:ascii="Times New Roman" w:hAnsi="Times New Roman" w:cs="Times New Roman"/>
          <w:sz w:val="24"/>
          <w:szCs w:val="24"/>
        </w:rPr>
        <w:t xml:space="preserve">placement </w:t>
      </w:r>
      <w:r w:rsidR="003131BD" w:rsidRPr="007B6B41">
        <w:rPr>
          <w:rFonts w:ascii="Times New Roman" w:hAnsi="Times New Roman" w:cs="Times New Roman"/>
          <w:sz w:val="24"/>
          <w:szCs w:val="24"/>
        </w:rPr>
        <w:t>failure</w:t>
      </w:r>
      <w:r w:rsidR="00A43911">
        <w:rPr>
          <w:rFonts w:ascii="Times New Roman" w:hAnsi="Times New Roman" w:cs="Times New Roman"/>
          <w:sz w:val="24"/>
          <w:szCs w:val="24"/>
        </w:rPr>
        <w:t xml:space="preserve"> as a matter of utmost urgency</w:t>
      </w:r>
      <w:r w:rsidR="003131BD">
        <w:rPr>
          <w:rFonts w:ascii="Times New Roman" w:hAnsi="Times New Roman" w:cs="Times New Roman"/>
          <w:sz w:val="24"/>
          <w:szCs w:val="24"/>
        </w:rPr>
        <w:t xml:space="preserve">. </w:t>
      </w:r>
      <w:r w:rsidR="00A43911">
        <w:rPr>
          <w:rFonts w:ascii="Times New Roman" w:hAnsi="Times New Roman" w:cs="Times New Roman"/>
          <w:sz w:val="24"/>
          <w:szCs w:val="24"/>
        </w:rPr>
        <w:t>As McGovern (</w:t>
      </w:r>
      <w:r w:rsidR="008F4234">
        <w:rPr>
          <w:rFonts w:ascii="Times New Roman" w:hAnsi="Times New Roman" w:cs="Times New Roman"/>
          <w:sz w:val="24"/>
          <w:szCs w:val="24"/>
        </w:rPr>
        <w:t>2021, p.64</w:t>
      </w:r>
      <w:r w:rsidR="00A43911">
        <w:rPr>
          <w:rFonts w:ascii="Times New Roman" w:hAnsi="Times New Roman" w:cs="Times New Roman"/>
          <w:sz w:val="24"/>
          <w:szCs w:val="24"/>
        </w:rPr>
        <w:t xml:space="preserve">) attests, student placement failure in </w:t>
      </w:r>
      <w:r w:rsidR="00A43911" w:rsidRPr="00A43911">
        <w:rPr>
          <w:rFonts w:ascii="Times New Roman" w:hAnsi="Times New Roman" w:cs="Times New Roman"/>
          <w:sz w:val="24"/>
          <w:szCs w:val="24"/>
        </w:rPr>
        <w:t xml:space="preserve">social work education </w:t>
      </w:r>
      <w:r w:rsidR="00121EB8">
        <w:rPr>
          <w:rFonts w:ascii="Times New Roman" w:hAnsi="Times New Roman" w:cs="Times New Roman"/>
          <w:sz w:val="24"/>
          <w:szCs w:val="24"/>
        </w:rPr>
        <w:t xml:space="preserve">constitutes </w:t>
      </w:r>
      <w:r w:rsidR="00A43911">
        <w:rPr>
          <w:rFonts w:ascii="Times New Roman" w:hAnsi="Times New Roman" w:cs="Times New Roman"/>
          <w:sz w:val="24"/>
          <w:szCs w:val="24"/>
        </w:rPr>
        <w:t>no less than</w:t>
      </w:r>
      <w:r w:rsidR="00121EB8">
        <w:rPr>
          <w:rFonts w:ascii="Times New Roman" w:hAnsi="Times New Roman" w:cs="Times New Roman"/>
          <w:sz w:val="24"/>
          <w:szCs w:val="24"/>
        </w:rPr>
        <w:t xml:space="preserve"> </w:t>
      </w:r>
      <w:r w:rsidR="00A43911">
        <w:rPr>
          <w:rFonts w:ascii="Times New Roman" w:hAnsi="Times New Roman" w:cs="Times New Roman"/>
          <w:sz w:val="24"/>
          <w:szCs w:val="24"/>
        </w:rPr>
        <w:t>“a</w:t>
      </w:r>
      <w:r w:rsidR="00A43911" w:rsidRPr="00A43911">
        <w:rPr>
          <w:rFonts w:ascii="Times New Roman" w:hAnsi="Times New Roman" w:cs="Times New Roman"/>
          <w:sz w:val="24"/>
          <w:szCs w:val="24"/>
        </w:rPr>
        <w:t xml:space="preserve"> seismic event</w:t>
      </w:r>
      <w:r w:rsidR="00A43911">
        <w:rPr>
          <w:rFonts w:ascii="Times New Roman" w:hAnsi="Times New Roman" w:cs="Times New Roman"/>
          <w:sz w:val="24"/>
          <w:szCs w:val="24"/>
        </w:rPr>
        <w:t xml:space="preserve">”. </w:t>
      </w:r>
      <w:r w:rsidR="00C77009">
        <w:rPr>
          <w:rFonts w:ascii="Times New Roman" w:hAnsi="Times New Roman" w:cs="Times New Roman"/>
          <w:sz w:val="24"/>
          <w:szCs w:val="24"/>
        </w:rPr>
        <w:t xml:space="preserve">As such, the stark absence of theorisation about placement termination in scholarly literature is jarring </w:t>
      </w:r>
      <w:r w:rsidR="00C77009" w:rsidRPr="00C77009">
        <w:rPr>
          <w:rFonts w:ascii="Times New Roman" w:hAnsi="Times New Roman" w:cs="Times New Roman"/>
          <w:sz w:val="24"/>
          <w:szCs w:val="24"/>
        </w:rPr>
        <w:t>(Parker, 2010)</w:t>
      </w:r>
      <w:r w:rsidR="00786233">
        <w:rPr>
          <w:rFonts w:ascii="Times New Roman" w:hAnsi="Times New Roman" w:cs="Times New Roman"/>
          <w:sz w:val="24"/>
          <w:szCs w:val="24"/>
        </w:rPr>
        <w:t>.</w:t>
      </w:r>
    </w:p>
    <w:p w14:paraId="3C55CE9B" w14:textId="5F199FED" w:rsidR="001058BF" w:rsidRDefault="00C30540" w:rsidP="00DA6F43">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 xml:space="preserve">Where </w:t>
      </w:r>
      <w:r w:rsidR="00C77009">
        <w:rPr>
          <w:rFonts w:ascii="Times New Roman" w:hAnsi="Times New Roman" w:cs="Times New Roman"/>
          <w:sz w:val="24"/>
          <w:szCs w:val="24"/>
        </w:rPr>
        <w:t>placement failure</w:t>
      </w:r>
      <w:r>
        <w:rPr>
          <w:rFonts w:ascii="Times New Roman" w:hAnsi="Times New Roman" w:cs="Times New Roman"/>
          <w:sz w:val="24"/>
          <w:szCs w:val="24"/>
        </w:rPr>
        <w:t xml:space="preserve"> is likely</w:t>
      </w:r>
      <w:r w:rsidR="00C77009">
        <w:rPr>
          <w:rFonts w:ascii="Times New Roman" w:hAnsi="Times New Roman" w:cs="Times New Roman"/>
          <w:sz w:val="24"/>
          <w:szCs w:val="24"/>
        </w:rPr>
        <w:t>,</w:t>
      </w:r>
      <w:r w:rsidR="007F1933" w:rsidRPr="007B6B41">
        <w:rPr>
          <w:rFonts w:ascii="Times New Roman" w:hAnsi="Times New Roman" w:cs="Times New Roman"/>
          <w:sz w:val="24"/>
          <w:szCs w:val="24"/>
        </w:rPr>
        <w:t xml:space="preserve"> social actors such as practice teachers and </w:t>
      </w:r>
      <w:r w:rsidR="007F1933">
        <w:rPr>
          <w:rFonts w:ascii="Times New Roman" w:hAnsi="Times New Roman" w:cs="Times New Roman"/>
          <w:sz w:val="24"/>
          <w:szCs w:val="24"/>
        </w:rPr>
        <w:t>practice education</w:t>
      </w:r>
      <w:r w:rsidR="007F1933" w:rsidRPr="007B6B41">
        <w:rPr>
          <w:rFonts w:ascii="Times New Roman" w:hAnsi="Times New Roman" w:cs="Times New Roman"/>
          <w:sz w:val="24"/>
          <w:szCs w:val="24"/>
        </w:rPr>
        <w:t xml:space="preserve"> tutors</w:t>
      </w:r>
      <w:r w:rsidR="009700D9">
        <w:rPr>
          <w:rFonts w:ascii="Times New Roman" w:hAnsi="Times New Roman" w:cs="Times New Roman"/>
          <w:sz w:val="24"/>
          <w:szCs w:val="24"/>
        </w:rPr>
        <w:t>,</w:t>
      </w:r>
      <w:r w:rsidR="007F1933" w:rsidRPr="007B6B41">
        <w:rPr>
          <w:rFonts w:ascii="Times New Roman" w:hAnsi="Times New Roman" w:cs="Times New Roman"/>
          <w:sz w:val="24"/>
          <w:szCs w:val="24"/>
        </w:rPr>
        <w:t xml:space="preserve"> </w:t>
      </w:r>
      <w:r w:rsidR="007F1933">
        <w:rPr>
          <w:rFonts w:ascii="Times New Roman" w:hAnsi="Times New Roman" w:cs="Times New Roman"/>
          <w:sz w:val="24"/>
          <w:szCs w:val="24"/>
        </w:rPr>
        <w:t>are jolted in complex, time-pressurised and stress</w:t>
      </w:r>
      <w:r w:rsidR="0003506E">
        <w:rPr>
          <w:rFonts w:ascii="Times New Roman" w:hAnsi="Times New Roman" w:cs="Times New Roman"/>
          <w:sz w:val="24"/>
          <w:szCs w:val="24"/>
        </w:rPr>
        <w:t xml:space="preserve"> inducing</w:t>
      </w:r>
      <w:r w:rsidR="007F1933">
        <w:rPr>
          <w:rFonts w:ascii="Times New Roman" w:hAnsi="Times New Roman" w:cs="Times New Roman"/>
          <w:sz w:val="24"/>
          <w:szCs w:val="24"/>
        </w:rPr>
        <w:t xml:space="preserve"> conditions </w:t>
      </w:r>
      <w:r w:rsidR="009700D9">
        <w:rPr>
          <w:rFonts w:ascii="Times New Roman" w:hAnsi="Times New Roman" w:cs="Times New Roman"/>
          <w:sz w:val="24"/>
          <w:szCs w:val="24"/>
        </w:rPr>
        <w:t xml:space="preserve">where the welfare of the student, staff and service users may all be at stake </w:t>
      </w:r>
      <w:r w:rsidR="009700D9">
        <w:rPr>
          <w:rFonts w:ascii="Times New Roman" w:hAnsi="Times New Roman" w:cs="Times New Roman"/>
          <w:sz w:val="24"/>
          <w:szCs w:val="24"/>
        </w:rPr>
        <w:lastRenderedPageBreak/>
        <w:t>(</w:t>
      </w:r>
      <w:r w:rsidR="002426AB">
        <w:rPr>
          <w:rFonts w:ascii="Times New Roman" w:hAnsi="Times New Roman" w:cs="Times New Roman"/>
          <w:sz w:val="24"/>
          <w:szCs w:val="24"/>
        </w:rPr>
        <w:t>Finch, 2015;</w:t>
      </w:r>
      <w:r w:rsidR="006C679B">
        <w:rPr>
          <w:rFonts w:ascii="Times New Roman" w:hAnsi="Times New Roman" w:cs="Times New Roman"/>
          <w:sz w:val="24"/>
          <w:szCs w:val="24"/>
        </w:rPr>
        <w:t xml:space="preserve"> Finch and Taylor, 2013;</w:t>
      </w:r>
      <w:r w:rsidR="002426AB">
        <w:rPr>
          <w:rFonts w:ascii="Times New Roman" w:hAnsi="Times New Roman" w:cs="Times New Roman"/>
          <w:sz w:val="24"/>
          <w:szCs w:val="24"/>
        </w:rPr>
        <w:t xml:space="preserve"> </w:t>
      </w:r>
      <w:r w:rsidR="001058BF">
        <w:rPr>
          <w:rFonts w:ascii="Times New Roman" w:hAnsi="Times New Roman" w:cs="Times New Roman"/>
          <w:sz w:val="24"/>
          <w:szCs w:val="24"/>
        </w:rPr>
        <w:t>Murray and McGovern, 2014)</w:t>
      </w:r>
      <w:r w:rsidR="009700D9">
        <w:rPr>
          <w:rFonts w:ascii="Times New Roman" w:hAnsi="Times New Roman" w:cs="Times New Roman"/>
          <w:sz w:val="24"/>
          <w:szCs w:val="24"/>
        </w:rPr>
        <w:t>.</w:t>
      </w:r>
      <w:r w:rsidR="00677878">
        <w:rPr>
          <w:rFonts w:ascii="Times New Roman" w:hAnsi="Times New Roman" w:cs="Times New Roman"/>
          <w:sz w:val="24"/>
          <w:szCs w:val="24"/>
        </w:rPr>
        <w:t xml:space="preserve"> </w:t>
      </w:r>
      <w:r w:rsidR="005F184E">
        <w:rPr>
          <w:rFonts w:ascii="Times New Roman" w:hAnsi="Times New Roman" w:cs="Times New Roman"/>
          <w:sz w:val="24"/>
          <w:szCs w:val="24"/>
        </w:rPr>
        <w:t>Here c</w:t>
      </w:r>
      <w:r w:rsidR="00677878">
        <w:rPr>
          <w:rFonts w:ascii="Times New Roman" w:hAnsi="Times New Roman" w:cs="Times New Roman"/>
          <w:sz w:val="24"/>
          <w:szCs w:val="24"/>
        </w:rPr>
        <w:t>ompassionate, effective support to failing and “faltering” students</w:t>
      </w:r>
      <w:r w:rsidR="00F172A2">
        <w:rPr>
          <w:rFonts w:ascii="Times New Roman" w:hAnsi="Times New Roman" w:cs="Times New Roman"/>
          <w:sz w:val="24"/>
          <w:szCs w:val="24"/>
        </w:rPr>
        <w:t xml:space="preserve"> is critical</w:t>
      </w:r>
      <w:r w:rsidR="00677878">
        <w:rPr>
          <w:rFonts w:ascii="Times New Roman" w:hAnsi="Times New Roman" w:cs="Times New Roman"/>
          <w:sz w:val="24"/>
          <w:szCs w:val="24"/>
        </w:rPr>
        <w:t xml:space="preserve"> (</w:t>
      </w:r>
      <w:r w:rsidR="001058BF">
        <w:rPr>
          <w:rFonts w:ascii="Times New Roman" w:hAnsi="Times New Roman" w:cs="Times New Roman"/>
          <w:sz w:val="24"/>
          <w:szCs w:val="24"/>
        </w:rPr>
        <w:t>Murray and McGovern</w:t>
      </w:r>
      <w:r w:rsidR="00677878">
        <w:rPr>
          <w:rFonts w:ascii="Times New Roman" w:hAnsi="Times New Roman" w:cs="Times New Roman"/>
          <w:sz w:val="24"/>
          <w:szCs w:val="24"/>
        </w:rPr>
        <w:t xml:space="preserve">, 2014, </w:t>
      </w:r>
      <w:r w:rsidR="001058BF">
        <w:rPr>
          <w:rFonts w:ascii="Times New Roman" w:hAnsi="Times New Roman" w:cs="Times New Roman"/>
          <w:sz w:val="24"/>
          <w:szCs w:val="24"/>
        </w:rPr>
        <w:t>p.58)</w:t>
      </w:r>
      <w:r w:rsidR="00F172A2">
        <w:rPr>
          <w:rFonts w:ascii="Times New Roman" w:hAnsi="Times New Roman" w:cs="Times New Roman"/>
          <w:sz w:val="24"/>
          <w:szCs w:val="24"/>
        </w:rPr>
        <w:t xml:space="preserve">. In this article, the case will be </w:t>
      </w:r>
      <w:r w:rsidR="00F172A2" w:rsidRPr="00F172A2">
        <w:rPr>
          <w:rFonts w:ascii="Times New Roman" w:hAnsi="Times New Roman" w:cs="Times New Roman"/>
          <w:sz w:val="24"/>
          <w:szCs w:val="24"/>
        </w:rPr>
        <w:t>made for critical realism as a theoretical tool for practice education</w:t>
      </w:r>
      <w:r w:rsidR="00F172A2">
        <w:rPr>
          <w:rFonts w:ascii="Times New Roman" w:hAnsi="Times New Roman" w:cs="Times New Roman"/>
          <w:sz w:val="24"/>
          <w:szCs w:val="24"/>
        </w:rPr>
        <w:t>.</w:t>
      </w:r>
      <w:r w:rsidR="005328C3">
        <w:rPr>
          <w:rFonts w:ascii="Times New Roman" w:hAnsi="Times New Roman" w:cs="Times New Roman"/>
          <w:sz w:val="24"/>
          <w:szCs w:val="24"/>
        </w:rPr>
        <w:t xml:space="preserve"> Specifically, the</w:t>
      </w:r>
      <w:r w:rsidR="00F172A2">
        <w:rPr>
          <w:rFonts w:ascii="Times New Roman" w:hAnsi="Times New Roman" w:cs="Times New Roman"/>
          <w:sz w:val="24"/>
          <w:szCs w:val="24"/>
        </w:rPr>
        <w:t xml:space="preserve"> core argument of the paper </w:t>
      </w:r>
      <w:r w:rsidR="005328C3">
        <w:rPr>
          <w:rFonts w:ascii="Times New Roman" w:hAnsi="Times New Roman" w:cs="Times New Roman"/>
          <w:sz w:val="24"/>
          <w:szCs w:val="24"/>
        </w:rPr>
        <w:t xml:space="preserve">is that critical realism can help with </w:t>
      </w:r>
      <w:r w:rsidR="005F184E">
        <w:rPr>
          <w:rFonts w:ascii="Times New Roman" w:hAnsi="Times New Roman" w:cs="Times New Roman"/>
          <w:sz w:val="24"/>
          <w:szCs w:val="24"/>
        </w:rPr>
        <w:t>comprehending</w:t>
      </w:r>
      <w:r w:rsidR="005328C3">
        <w:rPr>
          <w:rFonts w:ascii="Times New Roman" w:hAnsi="Times New Roman" w:cs="Times New Roman"/>
          <w:sz w:val="24"/>
          <w:szCs w:val="24"/>
        </w:rPr>
        <w:t xml:space="preserve"> what is </w:t>
      </w:r>
      <w:r w:rsidR="005328C3" w:rsidRPr="007B6B41">
        <w:rPr>
          <w:rFonts w:ascii="Times New Roman" w:hAnsi="Times New Roman" w:cs="Times New Roman"/>
          <w:sz w:val="24"/>
          <w:szCs w:val="24"/>
        </w:rPr>
        <w:t xml:space="preserve">actually manifest in reality, </w:t>
      </w:r>
      <w:r w:rsidR="005328C3">
        <w:rPr>
          <w:rFonts w:ascii="Times New Roman" w:hAnsi="Times New Roman" w:cs="Times New Roman"/>
          <w:sz w:val="24"/>
          <w:szCs w:val="24"/>
        </w:rPr>
        <w:t xml:space="preserve">in a situation where a student </w:t>
      </w:r>
      <w:r w:rsidR="005F184E">
        <w:rPr>
          <w:rFonts w:ascii="Times New Roman" w:hAnsi="Times New Roman" w:cs="Times New Roman"/>
          <w:sz w:val="24"/>
          <w:szCs w:val="24"/>
        </w:rPr>
        <w:t xml:space="preserve">lies at the cusp </w:t>
      </w:r>
      <w:r w:rsidR="00DD2721">
        <w:rPr>
          <w:rFonts w:ascii="Times New Roman" w:hAnsi="Times New Roman" w:cs="Times New Roman"/>
          <w:sz w:val="24"/>
          <w:szCs w:val="24"/>
        </w:rPr>
        <w:t xml:space="preserve">of failure. </w:t>
      </w:r>
    </w:p>
    <w:p w14:paraId="0E63A667" w14:textId="77777777" w:rsidR="00CF6B46" w:rsidRDefault="005F184E" w:rsidP="0003075E">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T</w:t>
      </w:r>
      <w:r w:rsidR="00F81294">
        <w:rPr>
          <w:rFonts w:ascii="Times New Roman" w:hAnsi="Times New Roman" w:cs="Times New Roman"/>
          <w:sz w:val="24"/>
          <w:szCs w:val="24"/>
        </w:rPr>
        <w:t>oward making this case, t</w:t>
      </w:r>
      <w:r>
        <w:rPr>
          <w:rFonts w:ascii="Times New Roman" w:hAnsi="Times New Roman" w:cs="Times New Roman"/>
          <w:sz w:val="24"/>
          <w:szCs w:val="24"/>
        </w:rPr>
        <w:t xml:space="preserve">he paper </w:t>
      </w:r>
      <w:r w:rsidR="00C734E6">
        <w:rPr>
          <w:rFonts w:ascii="Times New Roman" w:hAnsi="Times New Roman" w:cs="Times New Roman"/>
          <w:sz w:val="24"/>
          <w:szCs w:val="24"/>
        </w:rPr>
        <w:t>proceeds</w:t>
      </w:r>
      <w:r w:rsidR="00F81294">
        <w:rPr>
          <w:rFonts w:ascii="Times New Roman" w:hAnsi="Times New Roman" w:cs="Times New Roman"/>
          <w:sz w:val="24"/>
          <w:szCs w:val="24"/>
        </w:rPr>
        <w:t xml:space="preserve"> with</w:t>
      </w:r>
      <w:r w:rsidR="00C734E6">
        <w:rPr>
          <w:rFonts w:ascii="Times New Roman" w:hAnsi="Times New Roman" w:cs="Times New Roman"/>
          <w:sz w:val="24"/>
          <w:szCs w:val="24"/>
        </w:rPr>
        <w:t xml:space="preserve"> the following structure. </w:t>
      </w:r>
      <w:r w:rsidR="00D54873">
        <w:rPr>
          <w:rFonts w:ascii="Times New Roman" w:hAnsi="Times New Roman" w:cs="Times New Roman"/>
          <w:sz w:val="24"/>
          <w:szCs w:val="24"/>
        </w:rPr>
        <w:t xml:space="preserve">Firstly, an introduction to the issue of placement failure in social work practice education is provided. This includes common reasons for failure, challenges with supporting faltering students and </w:t>
      </w:r>
      <w:r w:rsidR="000E1884">
        <w:rPr>
          <w:rFonts w:ascii="Times New Roman" w:hAnsi="Times New Roman" w:cs="Times New Roman"/>
          <w:sz w:val="24"/>
          <w:szCs w:val="24"/>
        </w:rPr>
        <w:t>the practicalities of placement management. Secondly, c</w:t>
      </w:r>
      <w:r w:rsidR="000E1884" w:rsidRPr="000E1884">
        <w:rPr>
          <w:rFonts w:ascii="Times New Roman" w:hAnsi="Times New Roman" w:cs="Times New Roman"/>
          <w:sz w:val="24"/>
          <w:szCs w:val="24"/>
        </w:rPr>
        <w:t>ritical realism as expounded by</w:t>
      </w:r>
      <w:r w:rsidR="000E1884">
        <w:rPr>
          <w:rFonts w:ascii="Times New Roman" w:hAnsi="Times New Roman" w:cs="Times New Roman"/>
          <w:sz w:val="24"/>
          <w:szCs w:val="24"/>
        </w:rPr>
        <w:t xml:space="preserve"> seminal scholars including</w:t>
      </w:r>
      <w:r w:rsidR="000E1884" w:rsidRPr="000E1884">
        <w:rPr>
          <w:rFonts w:ascii="Times New Roman" w:hAnsi="Times New Roman" w:cs="Times New Roman"/>
          <w:sz w:val="24"/>
          <w:szCs w:val="24"/>
        </w:rPr>
        <w:t xml:space="preserve"> </w:t>
      </w:r>
      <w:r w:rsidR="000E1884">
        <w:rPr>
          <w:rFonts w:ascii="Times New Roman" w:hAnsi="Times New Roman" w:cs="Times New Roman"/>
          <w:sz w:val="24"/>
          <w:szCs w:val="24"/>
        </w:rPr>
        <w:t xml:space="preserve">Roy </w:t>
      </w:r>
      <w:r w:rsidR="000E1884" w:rsidRPr="000E1884">
        <w:rPr>
          <w:rFonts w:ascii="Times New Roman" w:hAnsi="Times New Roman" w:cs="Times New Roman"/>
          <w:sz w:val="24"/>
          <w:szCs w:val="24"/>
        </w:rPr>
        <w:t>Bhaska</w:t>
      </w:r>
      <w:r w:rsidR="0003075E">
        <w:rPr>
          <w:rFonts w:ascii="Times New Roman" w:hAnsi="Times New Roman" w:cs="Times New Roman"/>
          <w:sz w:val="24"/>
          <w:szCs w:val="24"/>
        </w:rPr>
        <w:t>r</w:t>
      </w:r>
      <w:r w:rsidR="000E1884">
        <w:rPr>
          <w:rFonts w:ascii="Times New Roman" w:hAnsi="Times New Roman" w:cs="Times New Roman"/>
          <w:sz w:val="24"/>
          <w:szCs w:val="24"/>
        </w:rPr>
        <w:t xml:space="preserve"> will be introduced and explained (Houston, 2022). Thereaft</w:t>
      </w:r>
      <w:r w:rsidR="0003075E">
        <w:rPr>
          <w:rFonts w:ascii="Times New Roman" w:hAnsi="Times New Roman" w:cs="Times New Roman"/>
          <w:sz w:val="24"/>
          <w:szCs w:val="24"/>
        </w:rPr>
        <w:t>er</w:t>
      </w:r>
      <w:r w:rsidR="00194DDC">
        <w:rPr>
          <w:rFonts w:ascii="Times New Roman" w:hAnsi="Times New Roman" w:cs="Times New Roman"/>
          <w:sz w:val="24"/>
          <w:szCs w:val="24"/>
        </w:rPr>
        <w:t>,</w:t>
      </w:r>
      <w:r w:rsidR="0003075E">
        <w:rPr>
          <w:rFonts w:ascii="Times New Roman" w:hAnsi="Times New Roman" w:cs="Times New Roman"/>
          <w:sz w:val="24"/>
          <w:szCs w:val="24"/>
        </w:rPr>
        <w:t xml:space="preserve"> critical realism will be applied </w:t>
      </w:r>
      <w:r w:rsidR="00194DDC">
        <w:rPr>
          <w:rFonts w:ascii="Times New Roman" w:hAnsi="Times New Roman" w:cs="Times New Roman"/>
          <w:sz w:val="24"/>
          <w:szCs w:val="24"/>
        </w:rPr>
        <w:t xml:space="preserve">in three parts </w:t>
      </w:r>
      <w:r w:rsidR="0003075E">
        <w:rPr>
          <w:rFonts w:ascii="Times New Roman" w:hAnsi="Times New Roman" w:cs="Times New Roman"/>
          <w:sz w:val="24"/>
          <w:szCs w:val="24"/>
        </w:rPr>
        <w:t>to</w:t>
      </w:r>
      <w:r w:rsidR="00194DDC">
        <w:rPr>
          <w:rFonts w:ascii="Times New Roman" w:hAnsi="Times New Roman" w:cs="Times New Roman"/>
          <w:sz w:val="24"/>
          <w:szCs w:val="24"/>
        </w:rPr>
        <w:t xml:space="preserve"> critically explore</w:t>
      </w:r>
      <w:r w:rsidR="0003075E">
        <w:rPr>
          <w:rFonts w:ascii="Times New Roman" w:hAnsi="Times New Roman" w:cs="Times New Roman"/>
          <w:sz w:val="24"/>
          <w:szCs w:val="24"/>
        </w:rPr>
        <w:t xml:space="preserve"> the case of students who falter and fail. This application occurs across </w:t>
      </w:r>
      <w:r w:rsidR="00336961">
        <w:rPr>
          <w:rFonts w:ascii="Times New Roman" w:hAnsi="Times New Roman" w:cs="Times New Roman"/>
          <w:sz w:val="24"/>
          <w:szCs w:val="24"/>
        </w:rPr>
        <w:t>varied</w:t>
      </w:r>
      <w:r w:rsidR="0003075E">
        <w:rPr>
          <w:rFonts w:ascii="Times New Roman" w:hAnsi="Times New Roman" w:cs="Times New Roman"/>
          <w:sz w:val="24"/>
          <w:szCs w:val="24"/>
        </w:rPr>
        <w:t xml:space="preserve"> lines of discussion. Firstly, it is proposed that c</w:t>
      </w:r>
      <w:r w:rsidR="0003075E" w:rsidRPr="00DF3F38">
        <w:rPr>
          <w:rFonts w:ascii="Times New Roman" w:hAnsi="Times New Roman" w:cs="Times New Roman"/>
          <w:sz w:val="24"/>
          <w:szCs w:val="24"/>
        </w:rPr>
        <w:t>ritical realism can support a progressive understanding of faltering placements</w:t>
      </w:r>
      <w:r w:rsidR="0003075E">
        <w:rPr>
          <w:rFonts w:ascii="Times New Roman" w:hAnsi="Times New Roman" w:cs="Times New Roman"/>
          <w:sz w:val="24"/>
          <w:szCs w:val="24"/>
        </w:rPr>
        <w:t xml:space="preserve">. This includes discouraging truth-seeking exercises geared toward substantiating the assignment of blame. </w:t>
      </w:r>
    </w:p>
    <w:p w14:paraId="6E6B8DC0" w14:textId="7E6B7074" w:rsidR="000E1884" w:rsidRDefault="0003075E" w:rsidP="00CF6B46">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Secondly, it is proposed that c</w:t>
      </w:r>
      <w:r w:rsidRPr="009865D8">
        <w:rPr>
          <w:rFonts w:ascii="Times New Roman" w:hAnsi="Times New Roman" w:cs="Times New Roman"/>
          <w:sz w:val="24"/>
          <w:szCs w:val="24"/>
        </w:rPr>
        <w:t xml:space="preserve">ritical realism can support the emotional well-being of </w:t>
      </w:r>
      <w:r w:rsidR="0093705A">
        <w:rPr>
          <w:rFonts w:ascii="Times New Roman" w:hAnsi="Times New Roman" w:cs="Times New Roman"/>
          <w:sz w:val="24"/>
          <w:szCs w:val="24"/>
        </w:rPr>
        <w:t>students and practice teachers</w:t>
      </w:r>
      <w:r w:rsidR="0093705A" w:rsidRPr="009865D8">
        <w:rPr>
          <w:rFonts w:ascii="Times New Roman" w:hAnsi="Times New Roman" w:cs="Times New Roman"/>
          <w:sz w:val="24"/>
          <w:szCs w:val="24"/>
        </w:rPr>
        <w:t xml:space="preserve"> </w:t>
      </w:r>
      <w:r>
        <w:rPr>
          <w:rFonts w:ascii="Times New Roman" w:hAnsi="Times New Roman" w:cs="Times New Roman"/>
          <w:sz w:val="24"/>
          <w:szCs w:val="24"/>
        </w:rPr>
        <w:t>in a fail predicament. This ethical imperative occurs in the context of a</w:t>
      </w:r>
      <w:r w:rsidRPr="009865D8">
        <w:rPr>
          <w:rFonts w:ascii="Times New Roman" w:hAnsi="Times New Roman" w:cs="Times New Roman"/>
          <w:sz w:val="24"/>
          <w:szCs w:val="24"/>
        </w:rPr>
        <w:t xml:space="preserve"> clear and adverse emotional burden attached to placement failure for</w:t>
      </w:r>
      <w:r>
        <w:rPr>
          <w:rFonts w:ascii="Times New Roman" w:hAnsi="Times New Roman" w:cs="Times New Roman"/>
          <w:sz w:val="24"/>
          <w:szCs w:val="24"/>
        </w:rPr>
        <w:t xml:space="preserve"> stakeholders such as</w:t>
      </w:r>
      <w:r w:rsidRPr="009865D8">
        <w:rPr>
          <w:rFonts w:ascii="Times New Roman" w:hAnsi="Times New Roman" w:cs="Times New Roman"/>
          <w:sz w:val="24"/>
          <w:szCs w:val="24"/>
        </w:rPr>
        <w:t xml:space="preserve"> students (Shapton, 2006; Murray and McGovern 2014) and practice teachers (Finch</w:t>
      </w:r>
      <w:r w:rsidR="00AA038B">
        <w:rPr>
          <w:rFonts w:ascii="Times New Roman" w:hAnsi="Times New Roman" w:cs="Times New Roman"/>
          <w:sz w:val="24"/>
          <w:szCs w:val="24"/>
        </w:rPr>
        <w:t xml:space="preserve"> and Taylor</w:t>
      </w:r>
      <w:r w:rsidRPr="009865D8">
        <w:rPr>
          <w:rFonts w:ascii="Times New Roman" w:hAnsi="Times New Roman" w:cs="Times New Roman"/>
          <w:sz w:val="24"/>
          <w:szCs w:val="24"/>
        </w:rPr>
        <w:t>, 2013).</w:t>
      </w:r>
      <w:r>
        <w:rPr>
          <w:rFonts w:ascii="Times New Roman" w:hAnsi="Times New Roman" w:cs="Times New Roman"/>
          <w:sz w:val="24"/>
          <w:szCs w:val="24"/>
        </w:rPr>
        <w:t xml:space="preserve"> Thirdly, it is proposed </w:t>
      </w:r>
      <w:r w:rsidRPr="009865D8">
        <w:rPr>
          <w:rFonts w:ascii="Times New Roman" w:hAnsi="Times New Roman" w:cs="Times New Roman"/>
          <w:sz w:val="24"/>
          <w:szCs w:val="24"/>
        </w:rPr>
        <w:t>that critical realism can enhance understanding of complex and varied factors in a fail predicament</w:t>
      </w:r>
      <w:r w:rsidRPr="0003075E">
        <w:rPr>
          <w:rFonts w:ascii="Times New Roman" w:hAnsi="Times New Roman" w:cs="Times New Roman"/>
          <w:sz w:val="24"/>
          <w:szCs w:val="24"/>
        </w:rPr>
        <w:t xml:space="preserve">, given its capacity to offer </w:t>
      </w:r>
      <w:r w:rsidR="00110BD6">
        <w:rPr>
          <w:rFonts w:ascii="Times New Roman" w:hAnsi="Times New Roman" w:cs="Times New Roman"/>
          <w:sz w:val="24"/>
          <w:szCs w:val="24"/>
        </w:rPr>
        <w:t>greater</w:t>
      </w:r>
      <w:r>
        <w:rPr>
          <w:rFonts w:ascii="Times New Roman" w:hAnsi="Times New Roman" w:cs="Times New Roman"/>
          <w:b/>
          <w:bCs/>
          <w:i/>
          <w:iCs/>
          <w:sz w:val="24"/>
          <w:szCs w:val="24"/>
        </w:rPr>
        <w:t xml:space="preserve"> </w:t>
      </w:r>
      <w:r>
        <w:rPr>
          <w:rFonts w:ascii="Times New Roman" w:hAnsi="Times New Roman" w:cs="Times New Roman"/>
          <w:sz w:val="24"/>
          <w:szCs w:val="24"/>
        </w:rPr>
        <w:t xml:space="preserve">understanding of events and phenomena in the social world (Hartwig, 2007). </w:t>
      </w:r>
      <w:r w:rsidR="00CF6B46">
        <w:rPr>
          <w:rFonts w:ascii="Times New Roman" w:hAnsi="Times New Roman" w:cs="Times New Roman"/>
          <w:sz w:val="24"/>
          <w:szCs w:val="24"/>
        </w:rPr>
        <w:t xml:space="preserve">After the exploration of </w:t>
      </w:r>
      <w:r w:rsidR="00110BD6">
        <w:rPr>
          <w:rFonts w:ascii="Times New Roman" w:hAnsi="Times New Roman" w:cs="Times New Roman"/>
          <w:sz w:val="24"/>
          <w:szCs w:val="24"/>
        </w:rPr>
        <w:t xml:space="preserve">each of these lines of </w:t>
      </w:r>
      <w:r w:rsidR="00CF6B46">
        <w:rPr>
          <w:rFonts w:ascii="Times New Roman" w:hAnsi="Times New Roman" w:cs="Times New Roman"/>
          <w:sz w:val="24"/>
          <w:szCs w:val="24"/>
        </w:rPr>
        <w:t>argument, the paper will conclude with a critical discussion on the overall merit of the critical realist lens for student placements that falter and fail. This occurs within the context of the enduring and established imperative of theoretically substantiating social work practice, towards improving social work, and the varied lives it touches (</w:t>
      </w:r>
      <w:r w:rsidR="00696AB9">
        <w:rPr>
          <w:rFonts w:ascii="Times New Roman" w:hAnsi="Times New Roman" w:cs="Times New Roman"/>
          <w:sz w:val="24"/>
          <w:szCs w:val="24"/>
        </w:rPr>
        <w:t>Thompson and Stepney, 2017</w:t>
      </w:r>
      <w:r w:rsidR="00CF6B46">
        <w:rPr>
          <w:rFonts w:ascii="Times New Roman" w:hAnsi="Times New Roman" w:cs="Times New Roman"/>
          <w:sz w:val="24"/>
          <w:szCs w:val="24"/>
        </w:rPr>
        <w:t xml:space="preserve">).  </w:t>
      </w:r>
    </w:p>
    <w:p w14:paraId="077F398A" w14:textId="77777777" w:rsidR="00CF6B46" w:rsidRDefault="00CF6B46" w:rsidP="00CF6B46">
      <w:pPr>
        <w:spacing w:after="0"/>
        <w:ind w:right="946" w:firstLine="720"/>
        <w:jc w:val="both"/>
        <w:rPr>
          <w:rFonts w:ascii="Times New Roman" w:hAnsi="Times New Roman" w:cs="Times New Roman"/>
          <w:sz w:val="24"/>
          <w:szCs w:val="24"/>
        </w:rPr>
      </w:pPr>
    </w:p>
    <w:p w14:paraId="78F2EAB6" w14:textId="400C37EC" w:rsidR="000E1884" w:rsidRPr="00996F98" w:rsidRDefault="00C77009" w:rsidP="00C77009">
      <w:pPr>
        <w:spacing w:after="0"/>
        <w:ind w:right="946"/>
        <w:jc w:val="both"/>
        <w:rPr>
          <w:rFonts w:ascii="Times New Roman" w:hAnsi="Times New Roman" w:cs="Times New Roman"/>
          <w:b/>
          <w:bCs/>
          <w:sz w:val="24"/>
          <w:szCs w:val="24"/>
        </w:rPr>
      </w:pPr>
      <w:r w:rsidRPr="00996F98">
        <w:rPr>
          <w:rFonts w:ascii="Times New Roman" w:hAnsi="Times New Roman" w:cs="Times New Roman"/>
          <w:b/>
          <w:bCs/>
          <w:sz w:val="24"/>
          <w:szCs w:val="24"/>
        </w:rPr>
        <w:t xml:space="preserve">Students who </w:t>
      </w:r>
      <w:r w:rsidR="00996F98">
        <w:rPr>
          <w:rFonts w:ascii="Times New Roman" w:hAnsi="Times New Roman" w:cs="Times New Roman"/>
          <w:b/>
          <w:bCs/>
          <w:sz w:val="24"/>
          <w:szCs w:val="24"/>
        </w:rPr>
        <w:t>F</w:t>
      </w:r>
      <w:r w:rsidRPr="00996F98">
        <w:rPr>
          <w:rFonts w:ascii="Times New Roman" w:hAnsi="Times New Roman" w:cs="Times New Roman"/>
          <w:b/>
          <w:bCs/>
          <w:sz w:val="24"/>
          <w:szCs w:val="24"/>
        </w:rPr>
        <w:t xml:space="preserve">alter and </w:t>
      </w:r>
      <w:r w:rsidR="00996F98">
        <w:rPr>
          <w:rFonts w:ascii="Times New Roman" w:hAnsi="Times New Roman" w:cs="Times New Roman"/>
          <w:b/>
          <w:bCs/>
          <w:sz w:val="24"/>
          <w:szCs w:val="24"/>
        </w:rPr>
        <w:t>F</w:t>
      </w:r>
      <w:r w:rsidRPr="00996F98">
        <w:rPr>
          <w:rFonts w:ascii="Times New Roman" w:hAnsi="Times New Roman" w:cs="Times New Roman"/>
          <w:b/>
          <w:bCs/>
          <w:sz w:val="24"/>
          <w:szCs w:val="24"/>
        </w:rPr>
        <w:t xml:space="preserve">ail </w:t>
      </w:r>
    </w:p>
    <w:p w14:paraId="5513B9F6" w14:textId="51B6FACD" w:rsidR="00C77009" w:rsidRDefault="00C77009" w:rsidP="00C77009">
      <w:pPr>
        <w:spacing w:after="0"/>
        <w:ind w:right="946"/>
        <w:jc w:val="both"/>
        <w:rPr>
          <w:rFonts w:ascii="Times New Roman" w:hAnsi="Times New Roman" w:cs="Times New Roman"/>
          <w:sz w:val="24"/>
          <w:szCs w:val="24"/>
        </w:rPr>
      </w:pPr>
    </w:p>
    <w:p w14:paraId="1D6C01B7" w14:textId="25C8AB38" w:rsidR="00996F98" w:rsidRDefault="00C77009" w:rsidP="00C77009">
      <w:pPr>
        <w:spacing w:after="0"/>
        <w:ind w:right="946"/>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C77009">
        <w:rPr>
          <w:rFonts w:ascii="Times New Roman" w:hAnsi="Times New Roman" w:cs="Times New Roman"/>
          <w:sz w:val="24"/>
          <w:szCs w:val="24"/>
        </w:rPr>
        <w:t>Roulston</w:t>
      </w:r>
      <w:r>
        <w:rPr>
          <w:rFonts w:ascii="Times New Roman" w:hAnsi="Times New Roman" w:cs="Times New Roman"/>
          <w:sz w:val="24"/>
          <w:szCs w:val="24"/>
        </w:rPr>
        <w:t xml:space="preserve"> et al. (2021), </w:t>
      </w:r>
      <w:r w:rsidR="00996F98">
        <w:rPr>
          <w:rFonts w:ascii="Times New Roman" w:hAnsi="Times New Roman" w:cs="Times New Roman"/>
          <w:sz w:val="24"/>
          <w:szCs w:val="24"/>
        </w:rPr>
        <w:t xml:space="preserve">of the constellation of </w:t>
      </w:r>
      <w:r>
        <w:rPr>
          <w:rFonts w:ascii="Times New Roman" w:hAnsi="Times New Roman" w:cs="Times New Roman"/>
          <w:sz w:val="24"/>
          <w:szCs w:val="24"/>
        </w:rPr>
        <w:t xml:space="preserve">reasons </w:t>
      </w:r>
      <w:r w:rsidR="00996F98">
        <w:rPr>
          <w:rFonts w:ascii="Times New Roman" w:hAnsi="Times New Roman" w:cs="Times New Roman"/>
          <w:sz w:val="24"/>
          <w:szCs w:val="24"/>
        </w:rPr>
        <w:t xml:space="preserve">that </w:t>
      </w:r>
      <w:r w:rsidR="00567FB0">
        <w:rPr>
          <w:rFonts w:ascii="Times New Roman" w:hAnsi="Times New Roman" w:cs="Times New Roman"/>
          <w:sz w:val="24"/>
          <w:szCs w:val="24"/>
        </w:rPr>
        <w:t xml:space="preserve">a </w:t>
      </w:r>
      <w:r w:rsidR="00996F98">
        <w:rPr>
          <w:rFonts w:ascii="Times New Roman" w:hAnsi="Times New Roman" w:cs="Times New Roman"/>
          <w:sz w:val="24"/>
          <w:szCs w:val="24"/>
        </w:rPr>
        <w:t xml:space="preserve">student </w:t>
      </w:r>
      <w:r w:rsidR="00567FB0">
        <w:rPr>
          <w:rFonts w:ascii="Times New Roman" w:hAnsi="Times New Roman" w:cs="Times New Roman"/>
          <w:sz w:val="24"/>
          <w:szCs w:val="24"/>
        </w:rPr>
        <w:t>might</w:t>
      </w:r>
      <w:r w:rsidR="00996F98">
        <w:rPr>
          <w:rFonts w:ascii="Times New Roman" w:hAnsi="Times New Roman" w:cs="Times New Roman"/>
          <w:sz w:val="24"/>
          <w:szCs w:val="24"/>
        </w:rPr>
        <w:t xml:space="preserve"> fail </w:t>
      </w:r>
      <w:r w:rsidR="00567FB0">
        <w:rPr>
          <w:rFonts w:ascii="Times New Roman" w:hAnsi="Times New Roman" w:cs="Times New Roman"/>
          <w:sz w:val="24"/>
          <w:szCs w:val="24"/>
        </w:rPr>
        <w:t xml:space="preserve">a </w:t>
      </w:r>
      <w:r w:rsidR="00996F98">
        <w:rPr>
          <w:rFonts w:ascii="Times New Roman" w:hAnsi="Times New Roman" w:cs="Times New Roman"/>
          <w:sz w:val="24"/>
          <w:szCs w:val="24"/>
        </w:rPr>
        <w:t xml:space="preserve">placement, some key reasons </w:t>
      </w:r>
      <w:r w:rsidR="000E54F8">
        <w:rPr>
          <w:rFonts w:ascii="Times New Roman" w:hAnsi="Times New Roman" w:cs="Times New Roman"/>
          <w:sz w:val="24"/>
          <w:szCs w:val="24"/>
        </w:rPr>
        <w:t xml:space="preserve">continually arise as instrumental. </w:t>
      </w:r>
      <w:r w:rsidR="002C7DBE">
        <w:rPr>
          <w:rFonts w:ascii="Times New Roman" w:hAnsi="Times New Roman" w:cs="Times New Roman"/>
          <w:sz w:val="24"/>
          <w:szCs w:val="24"/>
        </w:rPr>
        <w:t>Their study</w:t>
      </w:r>
      <w:r w:rsidR="00996F98">
        <w:rPr>
          <w:rFonts w:ascii="Times New Roman" w:hAnsi="Times New Roman" w:cs="Times New Roman"/>
          <w:sz w:val="24"/>
          <w:szCs w:val="24"/>
        </w:rPr>
        <w:t xml:space="preserve"> captured data on 63 students who failed placement across the Island of Ireland</w:t>
      </w:r>
      <w:r w:rsidR="002C7DBE">
        <w:rPr>
          <w:rFonts w:ascii="Times New Roman" w:hAnsi="Times New Roman" w:cs="Times New Roman"/>
          <w:sz w:val="24"/>
          <w:szCs w:val="24"/>
        </w:rPr>
        <w:t xml:space="preserve">. Most </w:t>
      </w:r>
      <w:r w:rsidR="00015929">
        <w:rPr>
          <w:rFonts w:ascii="Times New Roman" w:hAnsi="Times New Roman" w:cs="Times New Roman"/>
          <w:sz w:val="24"/>
          <w:szCs w:val="24"/>
        </w:rPr>
        <w:t xml:space="preserve">commonplace </w:t>
      </w:r>
      <w:r w:rsidR="00CE607E">
        <w:rPr>
          <w:rFonts w:ascii="Times New Roman" w:hAnsi="Times New Roman" w:cs="Times New Roman"/>
          <w:sz w:val="24"/>
          <w:szCs w:val="24"/>
        </w:rPr>
        <w:t>among the</w:t>
      </w:r>
      <w:r w:rsidR="002C7DBE">
        <w:rPr>
          <w:rFonts w:ascii="Times New Roman" w:hAnsi="Times New Roman" w:cs="Times New Roman"/>
          <w:sz w:val="24"/>
          <w:szCs w:val="24"/>
        </w:rPr>
        <w:t xml:space="preserve"> oftentimes convergent</w:t>
      </w:r>
      <w:r w:rsidR="00CE607E">
        <w:rPr>
          <w:rFonts w:ascii="Times New Roman" w:hAnsi="Times New Roman" w:cs="Times New Roman"/>
          <w:sz w:val="24"/>
          <w:szCs w:val="24"/>
        </w:rPr>
        <w:t xml:space="preserve"> reasons for placement failure</w:t>
      </w:r>
      <w:r w:rsidR="00A0270D">
        <w:rPr>
          <w:rFonts w:ascii="Times New Roman" w:hAnsi="Times New Roman" w:cs="Times New Roman"/>
          <w:sz w:val="24"/>
          <w:szCs w:val="24"/>
        </w:rPr>
        <w:t>, were</w:t>
      </w:r>
      <w:r w:rsidR="002C7DBE">
        <w:rPr>
          <w:rFonts w:ascii="Times New Roman" w:hAnsi="Times New Roman" w:cs="Times New Roman"/>
          <w:sz w:val="24"/>
          <w:szCs w:val="24"/>
        </w:rPr>
        <w:t xml:space="preserve"> </w:t>
      </w:r>
      <w:r w:rsidR="00A0270D">
        <w:rPr>
          <w:rFonts w:ascii="Times New Roman" w:hAnsi="Times New Roman" w:cs="Times New Roman"/>
          <w:sz w:val="24"/>
          <w:szCs w:val="24"/>
        </w:rPr>
        <w:t xml:space="preserve">knowledge deficits including comprehension of the social work role, skill deficits including </w:t>
      </w:r>
      <w:r w:rsidR="00996F98">
        <w:rPr>
          <w:rFonts w:ascii="Times New Roman" w:hAnsi="Times New Roman" w:cs="Times New Roman"/>
          <w:sz w:val="24"/>
          <w:szCs w:val="24"/>
        </w:rPr>
        <w:t xml:space="preserve">poor </w:t>
      </w:r>
      <w:r w:rsidR="00996F98" w:rsidRPr="00996F98">
        <w:rPr>
          <w:rFonts w:ascii="Times New Roman" w:hAnsi="Times New Roman" w:cs="Times New Roman"/>
          <w:sz w:val="24"/>
          <w:szCs w:val="24"/>
        </w:rPr>
        <w:t>time management</w:t>
      </w:r>
      <w:r w:rsidR="00A0270D">
        <w:rPr>
          <w:rFonts w:ascii="Times New Roman" w:hAnsi="Times New Roman" w:cs="Times New Roman"/>
          <w:sz w:val="24"/>
          <w:szCs w:val="24"/>
        </w:rPr>
        <w:t xml:space="preserve"> and compilation of written work, and value concerns such as poor professional conduct (</w:t>
      </w:r>
      <w:r w:rsidR="00A0270D" w:rsidRPr="00C77009">
        <w:rPr>
          <w:rFonts w:ascii="Times New Roman" w:hAnsi="Times New Roman" w:cs="Times New Roman"/>
          <w:sz w:val="24"/>
          <w:szCs w:val="24"/>
        </w:rPr>
        <w:t>Roulston</w:t>
      </w:r>
      <w:r w:rsidR="00A0270D">
        <w:rPr>
          <w:rFonts w:ascii="Times New Roman" w:hAnsi="Times New Roman" w:cs="Times New Roman"/>
          <w:sz w:val="24"/>
          <w:szCs w:val="24"/>
        </w:rPr>
        <w:t xml:space="preserve"> et al., 2021).  </w:t>
      </w:r>
    </w:p>
    <w:p w14:paraId="7CFFBC79" w14:textId="358788F6" w:rsidR="00FF7627" w:rsidRDefault="00CE607E" w:rsidP="00E95192">
      <w:pPr>
        <w:spacing w:after="0"/>
        <w:ind w:right="946"/>
        <w:jc w:val="both"/>
        <w:rPr>
          <w:rFonts w:ascii="Times New Roman" w:hAnsi="Times New Roman" w:cs="Times New Roman"/>
          <w:sz w:val="24"/>
          <w:szCs w:val="24"/>
        </w:rPr>
      </w:pPr>
      <w:r>
        <w:rPr>
          <w:rFonts w:ascii="Times New Roman" w:hAnsi="Times New Roman" w:cs="Times New Roman"/>
          <w:sz w:val="24"/>
          <w:szCs w:val="24"/>
        </w:rPr>
        <w:tab/>
      </w:r>
      <w:r w:rsidR="0019296D">
        <w:rPr>
          <w:rFonts w:ascii="Times New Roman" w:hAnsi="Times New Roman" w:cs="Times New Roman"/>
          <w:sz w:val="24"/>
          <w:szCs w:val="24"/>
        </w:rPr>
        <w:t xml:space="preserve">To unpack the exceptionally regrettable and thorny issue of placement failure, it is necessary to first understand the context within which failure </w:t>
      </w:r>
      <w:r w:rsidR="008F6464">
        <w:rPr>
          <w:rFonts w:ascii="Times New Roman" w:hAnsi="Times New Roman" w:cs="Times New Roman"/>
          <w:sz w:val="24"/>
          <w:szCs w:val="24"/>
        </w:rPr>
        <w:t>unfolds</w:t>
      </w:r>
      <w:r w:rsidR="0019296D">
        <w:rPr>
          <w:rFonts w:ascii="Times New Roman" w:hAnsi="Times New Roman" w:cs="Times New Roman"/>
          <w:sz w:val="24"/>
          <w:szCs w:val="24"/>
        </w:rPr>
        <w:t xml:space="preserve">. </w:t>
      </w:r>
      <w:r w:rsidR="00555F13">
        <w:rPr>
          <w:rFonts w:ascii="Times New Roman" w:hAnsi="Times New Roman" w:cs="Times New Roman"/>
          <w:sz w:val="24"/>
          <w:szCs w:val="24"/>
        </w:rPr>
        <w:t xml:space="preserve">Insofar as social work education must ensure </w:t>
      </w:r>
      <w:r w:rsidR="00386EC1">
        <w:rPr>
          <w:rFonts w:ascii="Times New Roman" w:hAnsi="Times New Roman" w:cs="Times New Roman"/>
          <w:sz w:val="24"/>
          <w:szCs w:val="24"/>
        </w:rPr>
        <w:t xml:space="preserve">graduates </w:t>
      </w:r>
      <w:r w:rsidR="00555F13">
        <w:rPr>
          <w:rFonts w:ascii="Times New Roman" w:hAnsi="Times New Roman" w:cs="Times New Roman"/>
          <w:sz w:val="24"/>
          <w:szCs w:val="24"/>
        </w:rPr>
        <w:t>reach standards of proficiency and fitness to practice (CORU, 2019),</w:t>
      </w:r>
      <w:r w:rsidR="00386EC1">
        <w:rPr>
          <w:rFonts w:ascii="Times New Roman" w:hAnsi="Times New Roman" w:cs="Times New Roman"/>
          <w:sz w:val="24"/>
          <w:szCs w:val="24"/>
        </w:rPr>
        <w:t xml:space="preserve"> placements offer another critical site for learning and practical application of skills, values and knowledge</w:t>
      </w:r>
      <w:r w:rsidR="00555F13" w:rsidRPr="00555F13">
        <w:rPr>
          <w:rFonts w:ascii="Times New Roman" w:hAnsi="Times New Roman" w:cs="Times New Roman"/>
          <w:sz w:val="24"/>
          <w:szCs w:val="24"/>
        </w:rPr>
        <w:t xml:space="preserve"> (</w:t>
      </w:r>
      <w:r w:rsidR="00CE6DD6">
        <w:rPr>
          <w:rFonts w:ascii="Times New Roman" w:hAnsi="Times New Roman" w:cs="Times New Roman"/>
          <w:sz w:val="24"/>
          <w:szCs w:val="24"/>
        </w:rPr>
        <w:t xml:space="preserve">Finch, 2015; </w:t>
      </w:r>
      <w:r w:rsidR="00CE6DD6" w:rsidRPr="00CE6DD6">
        <w:rPr>
          <w:rFonts w:ascii="Times New Roman" w:hAnsi="Times New Roman" w:cs="Times New Roman"/>
          <w:sz w:val="24"/>
          <w:szCs w:val="24"/>
        </w:rPr>
        <w:t>MacDermott</w:t>
      </w:r>
      <w:r w:rsidR="00CE6DD6">
        <w:rPr>
          <w:rFonts w:ascii="Times New Roman" w:hAnsi="Times New Roman" w:cs="Times New Roman"/>
          <w:sz w:val="24"/>
          <w:szCs w:val="24"/>
        </w:rPr>
        <w:t xml:space="preserve"> </w:t>
      </w:r>
      <w:r w:rsidR="00CE6DD6" w:rsidRPr="00CE6DD6">
        <w:rPr>
          <w:rFonts w:ascii="Times New Roman" w:hAnsi="Times New Roman" w:cs="Times New Roman"/>
          <w:sz w:val="24"/>
          <w:szCs w:val="24"/>
        </w:rPr>
        <w:t>&amp; Harkin-MacDermott, 2021</w:t>
      </w:r>
      <w:r w:rsidR="00555F13" w:rsidRPr="00555F13">
        <w:rPr>
          <w:rFonts w:ascii="Times New Roman" w:hAnsi="Times New Roman" w:cs="Times New Roman"/>
          <w:sz w:val="24"/>
          <w:szCs w:val="24"/>
        </w:rPr>
        <w:t>).</w:t>
      </w:r>
      <w:r w:rsidR="00E95192">
        <w:rPr>
          <w:rFonts w:ascii="Times New Roman" w:hAnsi="Times New Roman" w:cs="Times New Roman"/>
          <w:sz w:val="24"/>
          <w:szCs w:val="24"/>
        </w:rPr>
        <w:t xml:space="preserve"> The placement site allows </w:t>
      </w:r>
      <w:r w:rsidR="008F6464">
        <w:rPr>
          <w:rFonts w:ascii="Times New Roman" w:hAnsi="Times New Roman" w:cs="Times New Roman"/>
          <w:sz w:val="24"/>
          <w:szCs w:val="24"/>
        </w:rPr>
        <w:t>the student to apply</w:t>
      </w:r>
      <w:r w:rsidR="00E95192">
        <w:rPr>
          <w:rFonts w:ascii="Times New Roman" w:hAnsi="Times New Roman" w:cs="Times New Roman"/>
          <w:sz w:val="24"/>
          <w:szCs w:val="24"/>
        </w:rPr>
        <w:t xml:space="preserve"> </w:t>
      </w:r>
      <w:r w:rsidR="00E95192">
        <w:rPr>
          <w:rFonts w:ascii="Times New Roman" w:hAnsi="Times New Roman" w:cs="Times New Roman"/>
          <w:sz w:val="24"/>
          <w:szCs w:val="24"/>
        </w:rPr>
        <w:lastRenderedPageBreak/>
        <w:t>academic learning including abstract concepts</w:t>
      </w:r>
      <w:r w:rsidR="008F6464">
        <w:rPr>
          <w:rFonts w:ascii="Times New Roman" w:hAnsi="Times New Roman" w:cs="Times New Roman"/>
          <w:sz w:val="24"/>
          <w:szCs w:val="24"/>
        </w:rPr>
        <w:t>,</w:t>
      </w:r>
      <w:r w:rsidR="00E95192">
        <w:rPr>
          <w:rFonts w:ascii="Times New Roman" w:hAnsi="Times New Roman" w:cs="Times New Roman"/>
          <w:sz w:val="24"/>
          <w:szCs w:val="24"/>
        </w:rPr>
        <w:t xml:space="preserve"> to </w:t>
      </w:r>
      <w:r w:rsidR="008F6464">
        <w:rPr>
          <w:rFonts w:ascii="Times New Roman" w:hAnsi="Times New Roman" w:cs="Times New Roman"/>
          <w:sz w:val="24"/>
          <w:szCs w:val="24"/>
        </w:rPr>
        <w:t xml:space="preserve">complex </w:t>
      </w:r>
      <w:r w:rsidR="00E95192">
        <w:rPr>
          <w:rFonts w:ascii="Times New Roman" w:hAnsi="Times New Roman" w:cs="Times New Roman"/>
          <w:sz w:val="24"/>
          <w:szCs w:val="24"/>
        </w:rPr>
        <w:t>practice realities</w:t>
      </w:r>
      <w:r w:rsidR="008F6464">
        <w:rPr>
          <w:rFonts w:ascii="Times New Roman" w:hAnsi="Times New Roman" w:cs="Times New Roman"/>
          <w:sz w:val="24"/>
          <w:szCs w:val="24"/>
        </w:rPr>
        <w:t>, often wit</w:t>
      </w:r>
      <w:r w:rsidR="003619B4">
        <w:rPr>
          <w:rFonts w:ascii="Times New Roman" w:hAnsi="Times New Roman" w:cs="Times New Roman"/>
          <w:sz w:val="24"/>
          <w:szCs w:val="24"/>
        </w:rPr>
        <w:t>h</w:t>
      </w:r>
      <w:r w:rsidR="008F6464">
        <w:rPr>
          <w:rFonts w:ascii="Times New Roman" w:hAnsi="Times New Roman" w:cs="Times New Roman"/>
          <w:sz w:val="24"/>
          <w:szCs w:val="24"/>
        </w:rPr>
        <w:t xml:space="preserve"> a social support infrastructure</w:t>
      </w:r>
      <w:r w:rsidR="003619B4">
        <w:rPr>
          <w:rFonts w:ascii="Times New Roman" w:hAnsi="Times New Roman" w:cs="Times New Roman"/>
          <w:sz w:val="24"/>
          <w:szCs w:val="24"/>
        </w:rPr>
        <w:t xml:space="preserve"> </w:t>
      </w:r>
      <w:r w:rsidR="007F22CE">
        <w:rPr>
          <w:rFonts w:ascii="Times New Roman" w:hAnsi="Times New Roman" w:cs="Times New Roman"/>
          <w:sz w:val="24"/>
          <w:szCs w:val="24"/>
        </w:rPr>
        <w:t>of</w:t>
      </w:r>
      <w:r w:rsidR="008F6464">
        <w:rPr>
          <w:rFonts w:ascii="Times New Roman" w:hAnsi="Times New Roman" w:cs="Times New Roman"/>
          <w:sz w:val="24"/>
          <w:szCs w:val="24"/>
        </w:rPr>
        <w:t xml:space="preserve"> practice teacher</w:t>
      </w:r>
      <w:r w:rsidR="00C53609">
        <w:rPr>
          <w:rFonts w:ascii="Times New Roman" w:hAnsi="Times New Roman" w:cs="Times New Roman"/>
          <w:sz w:val="24"/>
          <w:szCs w:val="24"/>
        </w:rPr>
        <w:t xml:space="preserve">, </w:t>
      </w:r>
      <w:r w:rsidR="008F6464">
        <w:rPr>
          <w:rFonts w:ascii="Times New Roman" w:hAnsi="Times New Roman" w:cs="Times New Roman"/>
          <w:sz w:val="24"/>
          <w:szCs w:val="24"/>
        </w:rPr>
        <w:t xml:space="preserve">college tutor </w:t>
      </w:r>
      <w:r w:rsidR="00C53609">
        <w:rPr>
          <w:rFonts w:ascii="Times New Roman" w:hAnsi="Times New Roman" w:cs="Times New Roman"/>
          <w:sz w:val="24"/>
          <w:szCs w:val="24"/>
        </w:rPr>
        <w:t>and placement coordinator</w:t>
      </w:r>
      <w:r w:rsidR="007F22CE">
        <w:rPr>
          <w:rFonts w:ascii="Times New Roman" w:hAnsi="Times New Roman" w:cs="Times New Roman"/>
          <w:sz w:val="24"/>
          <w:szCs w:val="24"/>
        </w:rPr>
        <w:t>s</w:t>
      </w:r>
      <w:r w:rsidR="00C53609">
        <w:rPr>
          <w:rFonts w:ascii="Times New Roman" w:hAnsi="Times New Roman" w:cs="Times New Roman"/>
          <w:sz w:val="24"/>
          <w:szCs w:val="24"/>
        </w:rPr>
        <w:t xml:space="preserve"> as possible stakeholders</w:t>
      </w:r>
      <w:r w:rsidR="008F6464">
        <w:rPr>
          <w:rFonts w:ascii="Times New Roman" w:hAnsi="Times New Roman" w:cs="Times New Roman"/>
          <w:sz w:val="24"/>
          <w:szCs w:val="24"/>
        </w:rPr>
        <w:t xml:space="preserve"> (</w:t>
      </w:r>
      <w:r w:rsidR="00431F2A" w:rsidRPr="00B6330F">
        <w:rPr>
          <w:rFonts w:ascii="Times New Roman" w:hAnsi="Times New Roman" w:cs="Times New Roman"/>
          <w:sz w:val="24"/>
          <w:szCs w:val="24"/>
        </w:rPr>
        <w:t>Basnett</w:t>
      </w:r>
      <w:r w:rsidR="00431F2A">
        <w:rPr>
          <w:rFonts w:ascii="Times New Roman" w:hAnsi="Times New Roman" w:cs="Times New Roman"/>
          <w:sz w:val="24"/>
          <w:szCs w:val="24"/>
        </w:rPr>
        <w:t xml:space="preserve"> and</w:t>
      </w:r>
      <w:r w:rsidR="00431F2A" w:rsidRPr="00B6330F">
        <w:rPr>
          <w:rFonts w:ascii="Times New Roman" w:hAnsi="Times New Roman" w:cs="Times New Roman"/>
          <w:sz w:val="24"/>
          <w:szCs w:val="24"/>
        </w:rPr>
        <w:t xml:space="preserve"> Sheffield, 2010</w:t>
      </w:r>
      <w:r w:rsidR="00431F2A">
        <w:rPr>
          <w:rFonts w:ascii="Times New Roman" w:hAnsi="Times New Roman" w:cs="Times New Roman"/>
          <w:sz w:val="24"/>
          <w:szCs w:val="24"/>
        </w:rPr>
        <w:t>; Murray and McGovern 2014; Roulston et al., 2021</w:t>
      </w:r>
      <w:r w:rsidR="008F6464">
        <w:rPr>
          <w:rFonts w:ascii="Times New Roman" w:hAnsi="Times New Roman" w:cs="Times New Roman"/>
          <w:sz w:val="24"/>
          <w:szCs w:val="24"/>
        </w:rPr>
        <w:t>)</w:t>
      </w:r>
      <w:r w:rsidR="00103688">
        <w:rPr>
          <w:rFonts w:ascii="Times New Roman" w:hAnsi="Times New Roman" w:cs="Times New Roman"/>
          <w:sz w:val="24"/>
          <w:szCs w:val="24"/>
        </w:rPr>
        <w:t xml:space="preserve">. </w:t>
      </w:r>
    </w:p>
    <w:p w14:paraId="2AE92DEA" w14:textId="751939F6" w:rsidR="00211652" w:rsidRDefault="004E08FB" w:rsidP="00211652">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Indeed, whilst students operate with</w:t>
      </w:r>
      <w:r w:rsidR="00B90227">
        <w:rPr>
          <w:rFonts w:ascii="Times New Roman" w:hAnsi="Times New Roman" w:cs="Times New Roman"/>
          <w:sz w:val="24"/>
          <w:szCs w:val="24"/>
        </w:rPr>
        <w:t xml:space="preserve"> the</w:t>
      </w:r>
      <w:r>
        <w:rPr>
          <w:rFonts w:ascii="Times New Roman" w:hAnsi="Times New Roman" w:cs="Times New Roman"/>
          <w:sz w:val="24"/>
          <w:szCs w:val="24"/>
        </w:rPr>
        <w:t xml:space="preserve"> oversigh</w:t>
      </w:r>
      <w:r w:rsidR="00B90227">
        <w:rPr>
          <w:rFonts w:ascii="Times New Roman" w:hAnsi="Times New Roman" w:cs="Times New Roman"/>
          <w:sz w:val="24"/>
          <w:szCs w:val="24"/>
        </w:rPr>
        <w:t>t of, and within the periphery of,</w:t>
      </w:r>
      <w:r>
        <w:rPr>
          <w:rFonts w:ascii="Times New Roman" w:hAnsi="Times New Roman" w:cs="Times New Roman"/>
          <w:sz w:val="24"/>
          <w:szCs w:val="24"/>
        </w:rPr>
        <w:t xml:space="preserve"> such </w:t>
      </w:r>
      <w:r w:rsidR="00B90227">
        <w:rPr>
          <w:rFonts w:ascii="Times New Roman" w:hAnsi="Times New Roman" w:cs="Times New Roman"/>
          <w:sz w:val="24"/>
          <w:szCs w:val="24"/>
        </w:rPr>
        <w:t xml:space="preserve">varied </w:t>
      </w:r>
      <w:r>
        <w:rPr>
          <w:rFonts w:ascii="Times New Roman" w:hAnsi="Times New Roman" w:cs="Times New Roman"/>
          <w:sz w:val="24"/>
          <w:szCs w:val="24"/>
        </w:rPr>
        <w:t xml:space="preserve">stakeholders, the terms used to refer to </w:t>
      </w:r>
      <w:r w:rsidR="00B90227">
        <w:rPr>
          <w:rFonts w:ascii="Times New Roman" w:hAnsi="Times New Roman" w:cs="Times New Roman"/>
          <w:sz w:val="24"/>
          <w:szCs w:val="24"/>
        </w:rPr>
        <w:t>stakeholders</w:t>
      </w:r>
      <w:r>
        <w:rPr>
          <w:rFonts w:ascii="Times New Roman" w:hAnsi="Times New Roman" w:cs="Times New Roman"/>
          <w:sz w:val="24"/>
          <w:szCs w:val="24"/>
        </w:rPr>
        <w:t xml:space="preserve"> across diverse geographical contexts </w:t>
      </w:r>
      <w:r w:rsidR="00B90227">
        <w:rPr>
          <w:rFonts w:ascii="Times New Roman" w:hAnsi="Times New Roman" w:cs="Times New Roman"/>
          <w:sz w:val="24"/>
          <w:szCs w:val="24"/>
        </w:rPr>
        <w:t>changes</w:t>
      </w:r>
      <w:r>
        <w:rPr>
          <w:rFonts w:ascii="Times New Roman" w:hAnsi="Times New Roman" w:cs="Times New Roman"/>
          <w:sz w:val="24"/>
          <w:szCs w:val="24"/>
        </w:rPr>
        <w:t xml:space="preserve">, such as the student’s primary placement site supervisor being known in different ways </w:t>
      </w:r>
      <w:r w:rsidR="00211652">
        <w:rPr>
          <w:rFonts w:ascii="Times New Roman" w:hAnsi="Times New Roman" w:cs="Times New Roman"/>
          <w:sz w:val="24"/>
          <w:szCs w:val="24"/>
        </w:rPr>
        <w:t>including</w:t>
      </w:r>
      <w:r>
        <w:rPr>
          <w:rFonts w:ascii="Times New Roman" w:hAnsi="Times New Roman" w:cs="Times New Roman"/>
          <w:sz w:val="24"/>
          <w:szCs w:val="24"/>
        </w:rPr>
        <w:t xml:space="preserve"> ‘</w:t>
      </w:r>
      <w:r w:rsidRPr="004E08FB">
        <w:rPr>
          <w:rFonts w:ascii="Times New Roman" w:hAnsi="Times New Roman" w:cs="Times New Roman"/>
          <w:sz w:val="24"/>
          <w:szCs w:val="24"/>
        </w:rPr>
        <w:t>practice assessor</w:t>
      </w:r>
      <w:r>
        <w:rPr>
          <w:rFonts w:ascii="Times New Roman" w:hAnsi="Times New Roman" w:cs="Times New Roman"/>
          <w:sz w:val="24"/>
          <w:szCs w:val="24"/>
        </w:rPr>
        <w:t>’</w:t>
      </w:r>
      <w:r w:rsidRPr="004E08FB">
        <w:rPr>
          <w:rFonts w:ascii="Times New Roman" w:hAnsi="Times New Roman" w:cs="Times New Roman"/>
          <w:sz w:val="24"/>
          <w:szCs w:val="24"/>
        </w:rPr>
        <w:t xml:space="preserve"> and </w:t>
      </w:r>
      <w:r>
        <w:rPr>
          <w:rFonts w:ascii="Times New Roman" w:hAnsi="Times New Roman" w:cs="Times New Roman"/>
          <w:sz w:val="24"/>
          <w:szCs w:val="24"/>
        </w:rPr>
        <w:t>‘</w:t>
      </w:r>
      <w:r w:rsidRPr="004E08FB">
        <w:rPr>
          <w:rFonts w:ascii="Times New Roman" w:hAnsi="Times New Roman" w:cs="Times New Roman"/>
          <w:sz w:val="24"/>
          <w:szCs w:val="24"/>
        </w:rPr>
        <w:t>practice teacher</w:t>
      </w:r>
      <w:r>
        <w:rPr>
          <w:rFonts w:ascii="Times New Roman" w:hAnsi="Times New Roman" w:cs="Times New Roman"/>
          <w:sz w:val="24"/>
          <w:szCs w:val="24"/>
        </w:rPr>
        <w:t>’</w:t>
      </w:r>
      <w:r w:rsidRPr="004E08FB">
        <w:rPr>
          <w:rFonts w:ascii="Times New Roman" w:hAnsi="Times New Roman" w:cs="Times New Roman"/>
          <w:sz w:val="24"/>
          <w:szCs w:val="24"/>
        </w:rPr>
        <w:t xml:space="preserve"> (Finch and Taylor 2013)</w:t>
      </w:r>
      <w:r>
        <w:rPr>
          <w:rFonts w:ascii="Times New Roman" w:hAnsi="Times New Roman" w:cs="Times New Roman"/>
          <w:sz w:val="24"/>
          <w:szCs w:val="24"/>
        </w:rPr>
        <w:t>. Whatever the case</w:t>
      </w:r>
      <w:r w:rsidR="00FF7627">
        <w:rPr>
          <w:rFonts w:ascii="Times New Roman" w:hAnsi="Times New Roman" w:cs="Times New Roman"/>
          <w:sz w:val="24"/>
          <w:szCs w:val="24"/>
        </w:rPr>
        <w:t xml:space="preserve"> may be</w:t>
      </w:r>
      <w:r>
        <w:rPr>
          <w:rFonts w:ascii="Times New Roman" w:hAnsi="Times New Roman" w:cs="Times New Roman"/>
          <w:sz w:val="24"/>
          <w:szCs w:val="24"/>
        </w:rPr>
        <w:t>, p</w:t>
      </w:r>
      <w:r w:rsidR="00103688">
        <w:rPr>
          <w:rFonts w:ascii="Times New Roman" w:hAnsi="Times New Roman" w:cs="Times New Roman"/>
          <w:sz w:val="24"/>
          <w:szCs w:val="24"/>
        </w:rPr>
        <w:t xml:space="preserve">lacement </w:t>
      </w:r>
      <w:r w:rsidR="00FF7627">
        <w:rPr>
          <w:rFonts w:ascii="Times New Roman" w:hAnsi="Times New Roman" w:cs="Times New Roman"/>
          <w:sz w:val="24"/>
          <w:szCs w:val="24"/>
        </w:rPr>
        <w:t>ought to provide a</w:t>
      </w:r>
      <w:r w:rsidR="00103688">
        <w:rPr>
          <w:rFonts w:ascii="Times New Roman" w:hAnsi="Times New Roman" w:cs="Times New Roman"/>
          <w:sz w:val="24"/>
          <w:szCs w:val="24"/>
        </w:rPr>
        <w:t xml:space="preserve"> semi-sheltered a</w:t>
      </w:r>
      <w:r w:rsidR="00E95192">
        <w:rPr>
          <w:rFonts w:ascii="Times New Roman" w:hAnsi="Times New Roman" w:cs="Times New Roman"/>
          <w:sz w:val="24"/>
          <w:szCs w:val="24"/>
        </w:rPr>
        <w:t>n</w:t>
      </w:r>
      <w:r w:rsidR="00103688">
        <w:rPr>
          <w:rFonts w:ascii="Times New Roman" w:hAnsi="Times New Roman" w:cs="Times New Roman"/>
          <w:sz w:val="24"/>
          <w:szCs w:val="24"/>
        </w:rPr>
        <w:t>d</w:t>
      </w:r>
      <w:r w:rsidR="00E95192">
        <w:rPr>
          <w:rFonts w:ascii="Times New Roman" w:hAnsi="Times New Roman" w:cs="Times New Roman"/>
          <w:sz w:val="24"/>
          <w:szCs w:val="24"/>
        </w:rPr>
        <w:t xml:space="preserve"> impactful way for student</w:t>
      </w:r>
      <w:r w:rsidR="00C30540">
        <w:rPr>
          <w:rFonts w:ascii="Times New Roman" w:hAnsi="Times New Roman" w:cs="Times New Roman"/>
          <w:sz w:val="24"/>
          <w:szCs w:val="24"/>
        </w:rPr>
        <w:t>s</w:t>
      </w:r>
      <w:r w:rsidR="00E95192">
        <w:rPr>
          <w:rFonts w:ascii="Times New Roman" w:hAnsi="Times New Roman" w:cs="Times New Roman"/>
          <w:sz w:val="24"/>
          <w:szCs w:val="24"/>
        </w:rPr>
        <w:t xml:space="preserve"> to prepare for the complex realities of a social work post</w:t>
      </w:r>
      <w:r w:rsidR="00E95192" w:rsidRPr="00E95192">
        <w:rPr>
          <w:rFonts w:ascii="Times New Roman" w:hAnsi="Times New Roman" w:cs="Times New Roman"/>
          <w:sz w:val="24"/>
          <w:szCs w:val="24"/>
        </w:rPr>
        <w:t xml:space="preserve"> (Joubert &amp; Webber, 2020</w:t>
      </w:r>
      <w:r w:rsidR="00E95192">
        <w:rPr>
          <w:rFonts w:ascii="Times New Roman" w:hAnsi="Times New Roman" w:cs="Times New Roman"/>
          <w:sz w:val="24"/>
          <w:szCs w:val="24"/>
        </w:rPr>
        <w:t xml:space="preserve">). </w:t>
      </w:r>
      <w:r w:rsidR="00B90227">
        <w:rPr>
          <w:rFonts w:ascii="Times New Roman" w:hAnsi="Times New Roman" w:cs="Times New Roman"/>
          <w:sz w:val="24"/>
          <w:szCs w:val="24"/>
        </w:rPr>
        <w:t>When students begin to falter, a presupposition is that practice educators and</w:t>
      </w:r>
      <w:r w:rsidR="00376734">
        <w:rPr>
          <w:rFonts w:ascii="Times New Roman" w:hAnsi="Times New Roman" w:cs="Times New Roman"/>
          <w:sz w:val="24"/>
          <w:szCs w:val="24"/>
        </w:rPr>
        <w:t xml:space="preserve"> key</w:t>
      </w:r>
      <w:r w:rsidR="00B90227">
        <w:rPr>
          <w:rFonts w:ascii="Times New Roman" w:hAnsi="Times New Roman" w:cs="Times New Roman"/>
          <w:sz w:val="24"/>
          <w:szCs w:val="24"/>
        </w:rPr>
        <w:t xml:space="preserve"> stakeholders should do all in their power to support the student</w:t>
      </w:r>
      <w:r w:rsidR="00211652">
        <w:rPr>
          <w:rFonts w:ascii="Times New Roman" w:hAnsi="Times New Roman" w:cs="Times New Roman"/>
          <w:sz w:val="24"/>
          <w:szCs w:val="24"/>
        </w:rPr>
        <w:t xml:space="preserve">. Warning signs </w:t>
      </w:r>
      <w:r w:rsidR="0057360C">
        <w:rPr>
          <w:rFonts w:ascii="Times New Roman" w:hAnsi="Times New Roman" w:cs="Times New Roman"/>
          <w:sz w:val="24"/>
          <w:szCs w:val="24"/>
        </w:rPr>
        <w:t>must also be</w:t>
      </w:r>
      <w:r w:rsidR="00211652">
        <w:rPr>
          <w:rFonts w:ascii="Times New Roman" w:hAnsi="Times New Roman" w:cs="Times New Roman"/>
          <w:sz w:val="24"/>
          <w:szCs w:val="24"/>
        </w:rPr>
        <w:t xml:space="preserve"> flagged early in the student’s learning trajectory to trigger </w:t>
      </w:r>
      <w:r w:rsidR="00376734">
        <w:rPr>
          <w:rFonts w:ascii="Times New Roman" w:hAnsi="Times New Roman" w:cs="Times New Roman"/>
          <w:sz w:val="24"/>
          <w:szCs w:val="24"/>
        </w:rPr>
        <w:t xml:space="preserve">appropriate </w:t>
      </w:r>
      <w:r w:rsidR="00211652">
        <w:rPr>
          <w:rFonts w:ascii="Times New Roman" w:hAnsi="Times New Roman" w:cs="Times New Roman"/>
          <w:sz w:val="24"/>
          <w:szCs w:val="24"/>
        </w:rPr>
        <w:t xml:space="preserve">supports (Murray and McGovern 2014). </w:t>
      </w:r>
    </w:p>
    <w:p w14:paraId="0C4993FA" w14:textId="16CD332D" w:rsidR="00743280" w:rsidRDefault="00BC3EA8" w:rsidP="00A834FE">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Of course</w:t>
      </w:r>
      <w:r w:rsidR="00211652">
        <w:rPr>
          <w:rFonts w:ascii="Times New Roman" w:hAnsi="Times New Roman" w:cs="Times New Roman"/>
          <w:sz w:val="24"/>
          <w:szCs w:val="24"/>
        </w:rPr>
        <w:t xml:space="preserve">, it is not as simple as bolstering student competency, so students </w:t>
      </w:r>
      <w:r w:rsidR="00376734">
        <w:rPr>
          <w:rFonts w:ascii="Times New Roman" w:hAnsi="Times New Roman" w:cs="Times New Roman"/>
          <w:sz w:val="24"/>
          <w:szCs w:val="24"/>
        </w:rPr>
        <w:t>may stumble</w:t>
      </w:r>
      <w:r w:rsidR="00211652">
        <w:rPr>
          <w:rFonts w:ascii="Times New Roman" w:hAnsi="Times New Roman" w:cs="Times New Roman"/>
          <w:sz w:val="24"/>
          <w:szCs w:val="24"/>
        </w:rPr>
        <w:t xml:space="preserve"> past the finish line. Rather, practice educators hold a critical g</w:t>
      </w:r>
      <w:r w:rsidR="00211652" w:rsidRPr="00211652">
        <w:rPr>
          <w:rFonts w:ascii="Times New Roman" w:hAnsi="Times New Roman" w:cs="Times New Roman"/>
          <w:sz w:val="24"/>
          <w:szCs w:val="24"/>
        </w:rPr>
        <w:t>ate-keeping role</w:t>
      </w:r>
      <w:r w:rsidR="00211652">
        <w:rPr>
          <w:rFonts w:ascii="Times New Roman" w:hAnsi="Times New Roman" w:cs="Times New Roman"/>
          <w:sz w:val="24"/>
          <w:szCs w:val="24"/>
        </w:rPr>
        <w:t xml:space="preserve"> for the profession</w:t>
      </w:r>
      <w:r w:rsidR="00E857D1">
        <w:rPr>
          <w:rFonts w:ascii="Times New Roman" w:hAnsi="Times New Roman" w:cs="Times New Roman"/>
          <w:sz w:val="24"/>
          <w:szCs w:val="24"/>
        </w:rPr>
        <w:t xml:space="preserve"> and must safeguard the welfare of service users</w:t>
      </w:r>
      <w:r w:rsidR="00211652" w:rsidRPr="00211652">
        <w:rPr>
          <w:rFonts w:ascii="Times New Roman" w:hAnsi="Times New Roman" w:cs="Times New Roman"/>
          <w:sz w:val="24"/>
          <w:szCs w:val="24"/>
        </w:rPr>
        <w:t xml:space="preserve"> (Lafrance, Gray and Herbert, 2004; Roulston et al., 2021; Raymond, 2000; Royse, 2000)</w:t>
      </w:r>
      <w:r w:rsidR="00211652">
        <w:rPr>
          <w:rFonts w:ascii="Times New Roman" w:hAnsi="Times New Roman" w:cs="Times New Roman"/>
          <w:sz w:val="24"/>
          <w:szCs w:val="24"/>
        </w:rPr>
        <w:t>.</w:t>
      </w:r>
      <w:r w:rsidR="0057360C">
        <w:rPr>
          <w:rFonts w:ascii="Times New Roman" w:hAnsi="Times New Roman" w:cs="Times New Roman"/>
          <w:sz w:val="24"/>
          <w:szCs w:val="24"/>
        </w:rPr>
        <w:t xml:space="preserve"> The r</w:t>
      </w:r>
      <w:r w:rsidR="00211652">
        <w:rPr>
          <w:rFonts w:ascii="Times New Roman" w:hAnsi="Times New Roman" w:cs="Times New Roman"/>
          <w:sz w:val="24"/>
          <w:szCs w:val="24"/>
        </w:rPr>
        <w:t xml:space="preserve">arity of failing students </w:t>
      </w:r>
      <w:r w:rsidR="0057360C">
        <w:rPr>
          <w:rFonts w:ascii="Times New Roman" w:hAnsi="Times New Roman" w:cs="Times New Roman"/>
          <w:sz w:val="24"/>
          <w:szCs w:val="24"/>
        </w:rPr>
        <w:t xml:space="preserve">in social work practice education has raised </w:t>
      </w:r>
      <w:r w:rsidR="00211652">
        <w:rPr>
          <w:rFonts w:ascii="Times New Roman" w:hAnsi="Times New Roman" w:cs="Times New Roman"/>
          <w:sz w:val="24"/>
          <w:szCs w:val="24"/>
        </w:rPr>
        <w:t>concern</w:t>
      </w:r>
      <w:r w:rsidR="0057360C">
        <w:rPr>
          <w:rFonts w:ascii="Times New Roman" w:hAnsi="Times New Roman" w:cs="Times New Roman"/>
          <w:sz w:val="24"/>
          <w:szCs w:val="24"/>
        </w:rPr>
        <w:t>,</w:t>
      </w:r>
      <w:r w:rsidR="00211652">
        <w:rPr>
          <w:rFonts w:ascii="Times New Roman" w:hAnsi="Times New Roman" w:cs="Times New Roman"/>
          <w:sz w:val="24"/>
          <w:szCs w:val="24"/>
        </w:rPr>
        <w:t xml:space="preserve"> </w:t>
      </w:r>
      <w:r w:rsidR="0057360C">
        <w:rPr>
          <w:rFonts w:ascii="Times New Roman" w:hAnsi="Times New Roman" w:cs="Times New Roman"/>
          <w:sz w:val="24"/>
          <w:szCs w:val="24"/>
        </w:rPr>
        <w:t xml:space="preserve">predicated upon whether cases of student incompetency are always </w:t>
      </w:r>
      <w:r w:rsidR="00A40746">
        <w:rPr>
          <w:rFonts w:ascii="Times New Roman" w:hAnsi="Times New Roman" w:cs="Times New Roman"/>
          <w:sz w:val="24"/>
          <w:szCs w:val="24"/>
        </w:rPr>
        <w:t xml:space="preserve">properly </w:t>
      </w:r>
      <w:r w:rsidR="0057360C">
        <w:rPr>
          <w:rFonts w:ascii="Times New Roman" w:hAnsi="Times New Roman" w:cs="Times New Roman"/>
          <w:sz w:val="24"/>
          <w:szCs w:val="24"/>
        </w:rPr>
        <w:t xml:space="preserve">addressed </w:t>
      </w:r>
      <w:r w:rsidR="00211652">
        <w:rPr>
          <w:rFonts w:ascii="Times New Roman" w:hAnsi="Times New Roman" w:cs="Times New Roman"/>
          <w:sz w:val="24"/>
          <w:szCs w:val="24"/>
        </w:rPr>
        <w:t>(</w:t>
      </w:r>
      <w:r w:rsidR="00211652" w:rsidRPr="00963FC2">
        <w:rPr>
          <w:rFonts w:ascii="Times New Roman" w:hAnsi="Times New Roman" w:cs="Times New Roman"/>
          <w:sz w:val="24"/>
          <w:szCs w:val="24"/>
        </w:rPr>
        <w:t>Basnett and Sheffield, 2010</w:t>
      </w:r>
      <w:r w:rsidR="00211652">
        <w:rPr>
          <w:rFonts w:ascii="Times New Roman" w:hAnsi="Times New Roman" w:cs="Times New Roman"/>
          <w:sz w:val="24"/>
          <w:szCs w:val="24"/>
        </w:rPr>
        <w:t xml:space="preserve">; </w:t>
      </w:r>
      <w:r w:rsidR="00211652" w:rsidRPr="00373F68">
        <w:rPr>
          <w:rFonts w:ascii="Times New Roman" w:hAnsi="Times New Roman" w:cs="Times New Roman"/>
          <w:sz w:val="24"/>
          <w:szCs w:val="24"/>
        </w:rPr>
        <w:t>Finch and Taylor’s 2013</w:t>
      </w:r>
      <w:r w:rsidR="00211652">
        <w:rPr>
          <w:rFonts w:ascii="Times New Roman" w:hAnsi="Times New Roman" w:cs="Times New Roman"/>
          <w:sz w:val="24"/>
          <w:szCs w:val="24"/>
        </w:rPr>
        <w:t>)</w:t>
      </w:r>
      <w:r w:rsidR="0057360C">
        <w:rPr>
          <w:rFonts w:ascii="Times New Roman" w:hAnsi="Times New Roman" w:cs="Times New Roman"/>
          <w:sz w:val="24"/>
          <w:szCs w:val="24"/>
        </w:rPr>
        <w:t>.</w:t>
      </w:r>
      <w:r w:rsidR="00211652">
        <w:rPr>
          <w:rFonts w:ascii="Times New Roman" w:hAnsi="Times New Roman" w:cs="Times New Roman"/>
          <w:sz w:val="24"/>
          <w:szCs w:val="24"/>
        </w:rPr>
        <w:t xml:space="preserve"> </w:t>
      </w:r>
      <w:r w:rsidR="0057360C">
        <w:rPr>
          <w:rFonts w:ascii="Times New Roman" w:hAnsi="Times New Roman" w:cs="Times New Roman"/>
          <w:sz w:val="24"/>
          <w:szCs w:val="24"/>
        </w:rPr>
        <w:t xml:space="preserve">Here </w:t>
      </w:r>
      <w:r w:rsidR="00AA038B">
        <w:rPr>
          <w:rFonts w:ascii="Times New Roman" w:hAnsi="Times New Roman" w:cs="Times New Roman"/>
          <w:sz w:val="24"/>
          <w:szCs w:val="24"/>
        </w:rPr>
        <w:t xml:space="preserve">Finch and </w:t>
      </w:r>
      <w:r w:rsidR="00211652">
        <w:rPr>
          <w:rFonts w:ascii="Times New Roman" w:hAnsi="Times New Roman" w:cs="Times New Roman"/>
          <w:sz w:val="24"/>
          <w:szCs w:val="24"/>
        </w:rPr>
        <w:t>Taylor research (2013)</w:t>
      </w:r>
      <w:r w:rsidR="0057360C">
        <w:rPr>
          <w:rFonts w:ascii="Times New Roman" w:hAnsi="Times New Roman" w:cs="Times New Roman"/>
          <w:sz w:val="24"/>
          <w:szCs w:val="24"/>
        </w:rPr>
        <w:t xml:space="preserve"> alludes to the</w:t>
      </w:r>
      <w:r w:rsidR="00211652">
        <w:rPr>
          <w:rFonts w:ascii="Times New Roman" w:hAnsi="Times New Roman" w:cs="Times New Roman"/>
          <w:sz w:val="24"/>
          <w:szCs w:val="24"/>
        </w:rPr>
        <w:t xml:space="preserve"> potential</w:t>
      </w:r>
      <w:r w:rsidR="0057360C">
        <w:rPr>
          <w:rFonts w:ascii="Times New Roman" w:hAnsi="Times New Roman" w:cs="Times New Roman"/>
          <w:sz w:val="24"/>
          <w:szCs w:val="24"/>
        </w:rPr>
        <w:t xml:space="preserve"> for the stress-invoking nature of </w:t>
      </w:r>
      <w:r>
        <w:rPr>
          <w:rFonts w:ascii="Times New Roman" w:hAnsi="Times New Roman" w:cs="Times New Roman"/>
          <w:sz w:val="24"/>
          <w:szCs w:val="24"/>
        </w:rPr>
        <w:t>recommending a student fail</w:t>
      </w:r>
      <w:r w:rsidR="009F1476">
        <w:rPr>
          <w:rFonts w:ascii="Times New Roman" w:hAnsi="Times New Roman" w:cs="Times New Roman"/>
          <w:sz w:val="24"/>
          <w:szCs w:val="24"/>
        </w:rPr>
        <w:t>,</w:t>
      </w:r>
      <w:r w:rsidR="0057360C">
        <w:rPr>
          <w:rFonts w:ascii="Times New Roman" w:hAnsi="Times New Roman" w:cs="Times New Roman"/>
          <w:sz w:val="24"/>
          <w:szCs w:val="24"/>
        </w:rPr>
        <w:t xml:space="preserve"> to </w:t>
      </w:r>
      <w:r w:rsidR="00211652">
        <w:rPr>
          <w:rFonts w:ascii="Times New Roman" w:hAnsi="Times New Roman" w:cs="Times New Roman"/>
          <w:sz w:val="24"/>
          <w:szCs w:val="24"/>
        </w:rPr>
        <w:t>obscure</w:t>
      </w:r>
      <w:r w:rsidR="0057360C">
        <w:rPr>
          <w:rFonts w:ascii="Times New Roman" w:hAnsi="Times New Roman" w:cs="Times New Roman"/>
          <w:sz w:val="24"/>
          <w:szCs w:val="24"/>
        </w:rPr>
        <w:t xml:space="preserve"> practice teacher judgement and decision-making so as to result in some</w:t>
      </w:r>
      <w:r w:rsidR="00211652">
        <w:rPr>
          <w:rFonts w:ascii="Times New Roman" w:hAnsi="Times New Roman" w:cs="Times New Roman"/>
          <w:sz w:val="24"/>
          <w:szCs w:val="24"/>
        </w:rPr>
        <w:t xml:space="preserve"> </w:t>
      </w:r>
      <w:r w:rsidR="0057360C">
        <w:rPr>
          <w:rFonts w:ascii="Times New Roman" w:hAnsi="Times New Roman" w:cs="Times New Roman"/>
          <w:sz w:val="24"/>
          <w:szCs w:val="24"/>
        </w:rPr>
        <w:t>student’s passing</w:t>
      </w:r>
      <w:r w:rsidR="00211652">
        <w:rPr>
          <w:rFonts w:ascii="Times New Roman" w:hAnsi="Times New Roman" w:cs="Times New Roman"/>
          <w:sz w:val="24"/>
          <w:szCs w:val="24"/>
        </w:rPr>
        <w:t xml:space="preserve"> </w:t>
      </w:r>
      <w:r w:rsidR="0057360C">
        <w:rPr>
          <w:rFonts w:ascii="Times New Roman" w:hAnsi="Times New Roman" w:cs="Times New Roman"/>
          <w:sz w:val="24"/>
          <w:szCs w:val="24"/>
        </w:rPr>
        <w:t>in</w:t>
      </w:r>
      <w:r w:rsidR="00211652">
        <w:rPr>
          <w:rFonts w:ascii="Times New Roman" w:hAnsi="Times New Roman" w:cs="Times New Roman"/>
          <w:sz w:val="24"/>
          <w:szCs w:val="24"/>
        </w:rPr>
        <w:t>appropriately</w:t>
      </w:r>
      <w:r w:rsidR="0057360C">
        <w:rPr>
          <w:rFonts w:ascii="Times New Roman" w:hAnsi="Times New Roman" w:cs="Times New Roman"/>
          <w:sz w:val="24"/>
          <w:szCs w:val="24"/>
        </w:rPr>
        <w:t xml:space="preserve">. </w:t>
      </w:r>
      <w:r w:rsidR="00A67A41">
        <w:rPr>
          <w:rFonts w:ascii="Times New Roman" w:hAnsi="Times New Roman" w:cs="Times New Roman"/>
          <w:sz w:val="24"/>
          <w:szCs w:val="24"/>
        </w:rPr>
        <w:t>Stress saturated conditions surround placement failure</w:t>
      </w:r>
      <w:r w:rsidR="00E857D1">
        <w:rPr>
          <w:rFonts w:ascii="Times New Roman" w:hAnsi="Times New Roman" w:cs="Times New Roman"/>
          <w:sz w:val="24"/>
          <w:szCs w:val="24"/>
        </w:rPr>
        <w:t xml:space="preserve"> and s</w:t>
      </w:r>
      <w:r w:rsidR="00EE1DE5">
        <w:rPr>
          <w:rFonts w:ascii="Times New Roman" w:hAnsi="Times New Roman" w:cs="Times New Roman"/>
          <w:sz w:val="24"/>
          <w:szCs w:val="24"/>
        </w:rPr>
        <w:t xml:space="preserve">tudents may </w:t>
      </w:r>
      <w:r w:rsidR="00A834FE">
        <w:rPr>
          <w:rFonts w:ascii="Times New Roman" w:hAnsi="Times New Roman" w:cs="Times New Roman"/>
          <w:sz w:val="24"/>
          <w:szCs w:val="24"/>
        </w:rPr>
        <w:t xml:space="preserve">bear an intense emotional burden </w:t>
      </w:r>
      <w:r w:rsidR="00A67A41">
        <w:rPr>
          <w:rFonts w:ascii="Times New Roman" w:hAnsi="Times New Roman" w:cs="Times New Roman"/>
          <w:sz w:val="24"/>
          <w:szCs w:val="24"/>
        </w:rPr>
        <w:t>(</w:t>
      </w:r>
      <w:r w:rsidR="00A67A41" w:rsidRPr="00107076">
        <w:rPr>
          <w:rFonts w:ascii="Times New Roman" w:hAnsi="Times New Roman" w:cs="Times New Roman"/>
          <w:sz w:val="24"/>
          <w:szCs w:val="24"/>
        </w:rPr>
        <w:t>Shapton</w:t>
      </w:r>
      <w:r w:rsidR="00A67A41">
        <w:rPr>
          <w:rFonts w:ascii="Times New Roman" w:hAnsi="Times New Roman" w:cs="Times New Roman"/>
          <w:sz w:val="24"/>
          <w:szCs w:val="24"/>
        </w:rPr>
        <w:t>, 2006; Murray and McGovern 2014)</w:t>
      </w:r>
      <w:r w:rsidR="00A834FE">
        <w:rPr>
          <w:rFonts w:ascii="Times New Roman" w:hAnsi="Times New Roman" w:cs="Times New Roman"/>
          <w:sz w:val="24"/>
          <w:szCs w:val="24"/>
        </w:rPr>
        <w:t>. P</w:t>
      </w:r>
      <w:r w:rsidR="00A67A41">
        <w:rPr>
          <w:rFonts w:ascii="Times New Roman" w:hAnsi="Times New Roman" w:cs="Times New Roman"/>
          <w:sz w:val="24"/>
          <w:szCs w:val="24"/>
        </w:rPr>
        <w:t>ractice teachers</w:t>
      </w:r>
      <w:r w:rsidR="00A834FE">
        <w:rPr>
          <w:rFonts w:ascii="Times New Roman" w:hAnsi="Times New Roman" w:cs="Times New Roman"/>
          <w:sz w:val="24"/>
          <w:szCs w:val="24"/>
        </w:rPr>
        <w:t>, however, also</w:t>
      </w:r>
      <w:r w:rsidR="00A67A41">
        <w:rPr>
          <w:rFonts w:ascii="Times New Roman" w:hAnsi="Times New Roman" w:cs="Times New Roman"/>
          <w:sz w:val="24"/>
          <w:szCs w:val="24"/>
        </w:rPr>
        <w:t xml:space="preserve"> </w:t>
      </w:r>
      <w:r w:rsidR="00A834FE">
        <w:rPr>
          <w:rFonts w:ascii="Times New Roman" w:hAnsi="Times New Roman" w:cs="Times New Roman"/>
          <w:sz w:val="24"/>
          <w:szCs w:val="24"/>
        </w:rPr>
        <w:t>face</w:t>
      </w:r>
      <w:r w:rsidR="00A67A41">
        <w:rPr>
          <w:rFonts w:ascii="Times New Roman" w:hAnsi="Times New Roman" w:cs="Times New Roman"/>
          <w:sz w:val="24"/>
          <w:szCs w:val="24"/>
        </w:rPr>
        <w:t xml:space="preserve"> distress </w:t>
      </w:r>
      <w:r w:rsidR="00A834FE">
        <w:rPr>
          <w:rFonts w:ascii="Times New Roman" w:hAnsi="Times New Roman" w:cs="Times New Roman"/>
          <w:sz w:val="24"/>
          <w:szCs w:val="24"/>
        </w:rPr>
        <w:t xml:space="preserve">which </w:t>
      </w:r>
      <w:r w:rsidR="00A67A41">
        <w:rPr>
          <w:rFonts w:ascii="Times New Roman" w:hAnsi="Times New Roman" w:cs="Times New Roman"/>
          <w:sz w:val="24"/>
          <w:szCs w:val="24"/>
        </w:rPr>
        <w:t>may disincentivise their propensity to recommend failure (</w:t>
      </w:r>
      <w:r w:rsidR="00A67A41" w:rsidRPr="001A555B">
        <w:rPr>
          <w:rFonts w:ascii="Times New Roman" w:hAnsi="Times New Roman" w:cs="Times New Roman"/>
          <w:sz w:val="24"/>
          <w:szCs w:val="24"/>
        </w:rPr>
        <w:t>Schaub and</w:t>
      </w:r>
      <w:r w:rsidR="00A67A41">
        <w:rPr>
          <w:rFonts w:ascii="Times New Roman" w:hAnsi="Times New Roman" w:cs="Times New Roman"/>
          <w:sz w:val="24"/>
          <w:szCs w:val="24"/>
        </w:rPr>
        <w:t xml:space="preserve"> </w:t>
      </w:r>
      <w:r w:rsidR="00A67A41" w:rsidRPr="001A555B">
        <w:rPr>
          <w:rFonts w:ascii="Times New Roman" w:hAnsi="Times New Roman" w:cs="Times New Roman"/>
          <w:sz w:val="24"/>
          <w:szCs w:val="24"/>
        </w:rPr>
        <w:t>Dalrymple, 2011</w:t>
      </w:r>
      <w:r w:rsidR="00A67A41">
        <w:rPr>
          <w:rFonts w:ascii="Times New Roman" w:hAnsi="Times New Roman" w:cs="Times New Roman"/>
          <w:sz w:val="24"/>
          <w:szCs w:val="24"/>
        </w:rPr>
        <w:t>).</w:t>
      </w:r>
    </w:p>
    <w:p w14:paraId="474C1339" w14:textId="01E1F503" w:rsidR="007C4B8C" w:rsidRDefault="00743280" w:rsidP="00EE1DE5">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Moreover, the University view may be at odds with the determination of the placement site and practice recommendations may not</w:t>
      </w:r>
      <w:r w:rsidR="000752C8">
        <w:rPr>
          <w:rFonts w:ascii="Times New Roman" w:hAnsi="Times New Roman" w:cs="Times New Roman"/>
          <w:sz w:val="24"/>
          <w:szCs w:val="24"/>
        </w:rPr>
        <w:t xml:space="preserve"> be</w:t>
      </w:r>
      <w:r>
        <w:rPr>
          <w:rFonts w:ascii="Times New Roman" w:hAnsi="Times New Roman" w:cs="Times New Roman"/>
          <w:sz w:val="24"/>
          <w:szCs w:val="24"/>
        </w:rPr>
        <w:t xml:space="preserve"> upheld (</w:t>
      </w:r>
      <w:r w:rsidRPr="00C62D24">
        <w:rPr>
          <w:rFonts w:ascii="Times New Roman" w:hAnsi="Times New Roman" w:cs="Times New Roman"/>
          <w:sz w:val="24"/>
          <w:szCs w:val="24"/>
        </w:rPr>
        <w:t>Basnett</w:t>
      </w:r>
      <w:r>
        <w:rPr>
          <w:rFonts w:ascii="Times New Roman" w:hAnsi="Times New Roman" w:cs="Times New Roman"/>
          <w:sz w:val="24"/>
          <w:szCs w:val="24"/>
        </w:rPr>
        <w:t xml:space="preserve"> </w:t>
      </w:r>
      <w:r w:rsidRPr="00C62D24">
        <w:rPr>
          <w:rFonts w:ascii="Times New Roman" w:hAnsi="Times New Roman" w:cs="Times New Roman"/>
          <w:sz w:val="24"/>
          <w:szCs w:val="24"/>
        </w:rPr>
        <w:t>&amp; Sheffield, 2010</w:t>
      </w:r>
      <w:r>
        <w:rPr>
          <w:rFonts w:ascii="Times New Roman" w:hAnsi="Times New Roman" w:cs="Times New Roman"/>
          <w:sz w:val="24"/>
          <w:szCs w:val="24"/>
        </w:rPr>
        <w:t>). Across programs on an international scale, fear and risk of litigation also lingers</w:t>
      </w:r>
      <w:r w:rsidR="004D2AFB">
        <w:rPr>
          <w:rFonts w:ascii="Times New Roman" w:hAnsi="Times New Roman" w:cs="Times New Roman"/>
          <w:sz w:val="24"/>
          <w:szCs w:val="24"/>
        </w:rPr>
        <w:t xml:space="preserve"> large</w:t>
      </w:r>
      <w:r>
        <w:rPr>
          <w:rFonts w:ascii="Times New Roman" w:hAnsi="Times New Roman" w:cs="Times New Roman"/>
          <w:sz w:val="24"/>
          <w:szCs w:val="24"/>
        </w:rPr>
        <w:t xml:space="preserve"> (</w:t>
      </w:r>
      <w:r w:rsidRPr="00DC13FC">
        <w:rPr>
          <w:rFonts w:ascii="Times New Roman" w:hAnsi="Times New Roman" w:cs="Times New Roman"/>
          <w:sz w:val="24"/>
          <w:szCs w:val="24"/>
        </w:rPr>
        <w:t>Raymond, 2000; Royse, 2000</w:t>
      </w:r>
      <w:r>
        <w:rPr>
          <w:rFonts w:ascii="Times New Roman" w:hAnsi="Times New Roman" w:cs="Times New Roman"/>
          <w:sz w:val="24"/>
          <w:szCs w:val="24"/>
        </w:rPr>
        <w:t xml:space="preserve">; </w:t>
      </w:r>
      <w:r w:rsidRPr="00DC13FC">
        <w:rPr>
          <w:rFonts w:ascii="Times New Roman" w:hAnsi="Times New Roman" w:cs="Times New Roman"/>
          <w:sz w:val="24"/>
          <w:szCs w:val="24"/>
        </w:rPr>
        <w:t>Urwin et al. 2006)</w:t>
      </w:r>
      <w:r w:rsidR="00E857D1">
        <w:rPr>
          <w:rFonts w:ascii="Times New Roman" w:hAnsi="Times New Roman" w:cs="Times New Roman"/>
          <w:sz w:val="24"/>
          <w:szCs w:val="24"/>
        </w:rPr>
        <w:t>. Additionally, p</w:t>
      </w:r>
      <w:r>
        <w:rPr>
          <w:rFonts w:ascii="Times New Roman" w:hAnsi="Times New Roman" w:cs="Times New Roman"/>
          <w:sz w:val="24"/>
          <w:szCs w:val="24"/>
        </w:rPr>
        <w:t>ractice wisdo</w:t>
      </w:r>
      <w:r w:rsidR="00EE1DE5">
        <w:rPr>
          <w:rFonts w:ascii="Times New Roman" w:hAnsi="Times New Roman" w:cs="Times New Roman"/>
          <w:sz w:val="24"/>
          <w:szCs w:val="24"/>
        </w:rPr>
        <w:t xml:space="preserve">m, </w:t>
      </w:r>
      <w:r>
        <w:rPr>
          <w:rFonts w:ascii="Times New Roman" w:hAnsi="Times New Roman" w:cs="Times New Roman"/>
          <w:sz w:val="24"/>
          <w:szCs w:val="24"/>
        </w:rPr>
        <w:t>albeit not yet well grounded in evidence</w:t>
      </w:r>
      <w:r w:rsidR="00EE1DE5">
        <w:rPr>
          <w:rFonts w:ascii="Times New Roman" w:hAnsi="Times New Roman" w:cs="Times New Roman"/>
          <w:sz w:val="24"/>
          <w:szCs w:val="24"/>
        </w:rPr>
        <w:t>,</w:t>
      </w:r>
      <w:r>
        <w:rPr>
          <w:rFonts w:ascii="Times New Roman" w:hAnsi="Times New Roman" w:cs="Times New Roman"/>
          <w:sz w:val="24"/>
          <w:szCs w:val="24"/>
        </w:rPr>
        <w:t xml:space="preserve"> would suggest that fail predicaments are only the tip of the iceberg</w:t>
      </w:r>
      <w:r w:rsidR="001D3E3C">
        <w:rPr>
          <w:rFonts w:ascii="Times New Roman" w:hAnsi="Times New Roman" w:cs="Times New Roman"/>
          <w:sz w:val="24"/>
          <w:szCs w:val="24"/>
        </w:rPr>
        <w:t xml:space="preserve">. This is because </w:t>
      </w:r>
      <w:r>
        <w:rPr>
          <w:rFonts w:ascii="Times New Roman" w:hAnsi="Times New Roman" w:cs="Times New Roman"/>
          <w:sz w:val="24"/>
          <w:szCs w:val="24"/>
        </w:rPr>
        <w:t>many students who may</w:t>
      </w:r>
      <w:r w:rsidR="004D2AFB">
        <w:rPr>
          <w:rFonts w:ascii="Times New Roman" w:hAnsi="Times New Roman" w:cs="Times New Roman"/>
          <w:sz w:val="24"/>
          <w:szCs w:val="24"/>
        </w:rPr>
        <w:t xml:space="preserve"> otherwise</w:t>
      </w:r>
      <w:r>
        <w:rPr>
          <w:rFonts w:ascii="Times New Roman" w:hAnsi="Times New Roman" w:cs="Times New Roman"/>
          <w:sz w:val="24"/>
          <w:szCs w:val="24"/>
        </w:rPr>
        <w:t xml:space="preserve"> have been recorded as failing, chose to voluntarily withdraw prior</w:t>
      </w:r>
      <w:r w:rsidR="00EE1DE5">
        <w:rPr>
          <w:rFonts w:ascii="Times New Roman" w:hAnsi="Times New Roman" w:cs="Times New Roman"/>
          <w:sz w:val="24"/>
          <w:szCs w:val="24"/>
        </w:rPr>
        <w:t xml:space="preserve"> to this</w:t>
      </w:r>
      <w:r>
        <w:rPr>
          <w:rFonts w:ascii="Times New Roman" w:hAnsi="Times New Roman" w:cs="Times New Roman"/>
          <w:sz w:val="24"/>
          <w:szCs w:val="24"/>
        </w:rPr>
        <w:t xml:space="preserve"> (</w:t>
      </w:r>
      <w:r w:rsidRPr="00C77009">
        <w:rPr>
          <w:rFonts w:ascii="Times New Roman" w:hAnsi="Times New Roman" w:cs="Times New Roman"/>
          <w:sz w:val="24"/>
          <w:szCs w:val="24"/>
        </w:rPr>
        <w:t>Roulston</w:t>
      </w:r>
      <w:r>
        <w:rPr>
          <w:rFonts w:ascii="Times New Roman" w:hAnsi="Times New Roman" w:cs="Times New Roman"/>
          <w:sz w:val="24"/>
          <w:szCs w:val="24"/>
        </w:rPr>
        <w:t xml:space="preserve"> et al., 2021; Finch</w:t>
      </w:r>
      <w:r w:rsidR="009C5720">
        <w:rPr>
          <w:rFonts w:ascii="Times New Roman" w:hAnsi="Times New Roman" w:cs="Times New Roman"/>
          <w:sz w:val="24"/>
          <w:szCs w:val="24"/>
        </w:rPr>
        <w:t xml:space="preserve"> and Taylor,</w:t>
      </w:r>
      <w:r>
        <w:rPr>
          <w:rFonts w:ascii="Times New Roman" w:hAnsi="Times New Roman" w:cs="Times New Roman"/>
          <w:sz w:val="24"/>
          <w:szCs w:val="24"/>
        </w:rPr>
        <w:t xml:space="preserve"> 2013). </w:t>
      </w:r>
      <w:r w:rsidR="00DC7FE7">
        <w:rPr>
          <w:rFonts w:ascii="Times New Roman" w:hAnsi="Times New Roman" w:cs="Times New Roman"/>
          <w:sz w:val="24"/>
          <w:szCs w:val="24"/>
        </w:rPr>
        <w:t>The suite of placement outcome recordings may</w:t>
      </w:r>
      <w:r w:rsidR="00515C4B">
        <w:rPr>
          <w:rFonts w:ascii="Times New Roman" w:hAnsi="Times New Roman" w:cs="Times New Roman"/>
          <w:sz w:val="24"/>
          <w:szCs w:val="24"/>
        </w:rPr>
        <w:t xml:space="preserve"> also</w:t>
      </w:r>
      <w:r w:rsidR="00DC7FE7">
        <w:rPr>
          <w:rFonts w:ascii="Times New Roman" w:hAnsi="Times New Roman" w:cs="Times New Roman"/>
          <w:sz w:val="24"/>
          <w:szCs w:val="24"/>
        </w:rPr>
        <w:t xml:space="preserve"> </w:t>
      </w:r>
      <w:r w:rsidR="003F50ED">
        <w:rPr>
          <w:rFonts w:ascii="Times New Roman" w:hAnsi="Times New Roman" w:cs="Times New Roman"/>
          <w:sz w:val="24"/>
          <w:szCs w:val="24"/>
        </w:rPr>
        <w:t xml:space="preserve">include </w:t>
      </w:r>
      <w:r w:rsidR="00DC7FE7">
        <w:rPr>
          <w:rFonts w:ascii="Times New Roman" w:hAnsi="Times New Roman" w:cs="Times New Roman"/>
          <w:sz w:val="24"/>
          <w:szCs w:val="24"/>
        </w:rPr>
        <w:t>complete, incomplete and fail</w:t>
      </w:r>
      <w:r w:rsidR="003F50ED">
        <w:rPr>
          <w:rFonts w:ascii="Times New Roman" w:hAnsi="Times New Roman" w:cs="Times New Roman"/>
          <w:sz w:val="24"/>
          <w:szCs w:val="24"/>
        </w:rPr>
        <w:t>ed placements</w:t>
      </w:r>
      <w:r w:rsidR="00DC7FE7">
        <w:rPr>
          <w:rFonts w:ascii="Times New Roman" w:hAnsi="Times New Roman" w:cs="Times New Roman"/>
          <w:sz w:val="24"/>
          <w:szCs w:val="24"/>
        </w:rPr>
        <w:t>. Here</w:t>
      </w:r>
      <w:r w:rsidR="003F50ED">
        <w:rPr>
          <w:rFonts w:ascii="Times New Roman" w:hAnsi="Times New Roman" w:cs="Times New Roman"/>
          <w:sz w:val="24"/>
          <w:szCs w:val="24"/>
        </w:rPr>
        <w:t>, the classification of ‘</w:t>
      </w:r>
      <w:r w:rsidR="00DC7FE7">
        <w:rPr>
          <w:rFonts w:ascii="Times New Roman" w:hAnsi="Times New Roman" w:cs="Times New Roman"/>
          <w:sz w:val="24"/>
          <w:szCs w:val="24"/>
        </w:rPr>
        <w:t>incomplete</w:t>
      </w:r>
      <w:r w:rsidR="003F50ED">
        <w:rPr>
          <w:rFonts w:ascii="Times New Roman" w:hAnsi="Times New Roman" w:cs="Times New Roman"/>
          <w:sz w:val="24"/>
          <w:szCs w:val="24"/>
        </w:rPr>
        <w:t>’</w:t>
      </w:r>
      <w:r w:rsidR="00DC7FE7">
        <w:rPr>
          <w:rFonts w:ascii="Times New Roman" w:hAnsi="Times New Roman" w:cs="Times New Roman"/>
          <w:sz w:val="24"/>
          <w:szCs w:val="24"/>
        </w:rPr>
        <w:t xml:space="preserve"> often refers to students experiencing personal issues</w:t>
      </w:r>
      <w:r w:rsidR="00515C4B">
        <w:rPr>
          <w:rFonts w:ascii="Times New Roman" w:hAnsi="Times New Roman" w:cs="Times New Roman"/>
          <w:sz w:val="24"/>
          <w:szCs w:val="24"/>
        </w:rPr>
        <w:t>,</w:t>
      </w:r>
      <w:r w:rsidR="00DC7FE7">
        <w:rPr>
          <w:rFonts w:ascii="Times New Roman" w:hAnsi="Times New Roman" w:cs="Times New Roman"/>
          <w:sz w:val="24"/>
          <w:szCs w:val="24"/>
        </w:rPr>
        <w:t xml:space="preserve"> such as health </w:t>
      </w:r>
      <w:r w:rsidR="00515C4B">
        <w:rPr>
          <w:rFonts w:ascii="Times New Roman" w:hAnsi="Times New Roman" w:cs="Times New Roman"/>
          <w:sz w:val="24"/>
          <w:szCs w:val="24"/>
        </w:rPr>
        <w:t>precarity,</w:t>
      </w:r>
      <w:r w:rsidR="00DC7FE7">
        <w:rPr>
          <w:rFonts w:ascii="Times New Roman" w:hAnsi="Times New Roman" w:cs="Times New Roman"/>
          <w:sz w:val="24"/>
          <w:szCs w:val="24"/>
        </w:rPr>
        <w:t xml:space="preserve"> leading to </w:t>
      </w:r>
      <w:r w:rsidR="00515C4B">
        <w:rPr>
          <w:rFonts w:ascii="Times New Roman" w:hAnsi="Times New Roman" w:cs="Times New Roman"/>
          <w:sz w:val="24"/>
          <w:szCs w:val="24"/>
        </w:rPr>
        <w:t>their withdrawal from the placement site</w:t>
      </w:r>
      <w:r w:rsidR="000F113F">
        <w:rPr>
          <w:rFonts w:ascii="Times New Roman" w:hAnsi="Times New Roman" w:cs="Times New Roman"/>
          <w:sz w:val="24"/>
          <w:szCs w:val="24"/>
        </w:rPr>
        <w:t xml:space="preserve">. </w:t>
      </w:r>
      <w:r w:rsidR="00BC3EA8">
        <w:rPr>
          <w:rFonts w:ascii="Times New Roman" w:hAnsi="Times New Roman" w:cs="Times New Roman"/>
          <w:sz w:val="24"/>
          <w:szCs w:val="24"/>
        </w:rPr>
        <w:t>This differs to the case of</w:t>
      </w:r>
      <w:r w:rsidR="000F113F">
        <w:rPr>
          <w:rFonts w:ascii="Times New Roman" w:hAnsi="Times New Roman" w:cs="Times New Roman"/>
          <w:sz w:val="24"/>
          <w:szCs w:val="24"/>
        </w:rPr>
        <w:t xml:space="preserve"> successfully passing</w:t>
      </w:r>
      <w:r w:rsidR="00BC3EA8">
        <w:rPr>
          <w:rFonts w:ascii="Times New Roman" w:hAnsi="Times New Roman" w:cs="Times New Roman"/>
          <w:sz w:val="24"/>
          <w:szCs w:val="24"/>
        </w:rPr>
        <w:t xml:space="preserve"> or</w:t>
      </w:r>
      <w:r w:rsidR="00515C4B">
        <w:rPr>
          <w:rFonts w:ascii="Times New Roman" w:hAnsi="Times New Roman" w:cs="Times New Roman"/>
          <w:sz w:val="24"/>
          <w:szCs w:val="24"/>
        </w:rPr>
        <w:t xml:space="preserve"> being classed as </w:t>
      </w:r>
      <w:r w:rsidR="00DC7FE7">
        <w:rPr>
          <w:rFonts w:ascii="Times New Roman" w:hAnsi="Times New Roman" w:cs="Times New Roman"/>
          <w:sz w:val="24"/>
          <w:szCs w:val="24"/>
        </w:rPr>
        <w:t>fail</w:t>
      </w:r>
      <w:r w:rsidR="00515C4B">
        <w:rPr>
          <w:rFonts w:ascii="Times New Roman" w:hAnsi="Times New Roman" w:cs="Times New Roman"/>
          <w:sz w:val="24"/>
          <w:szCs w:val="24"/>
        </w:rPr>
        <w:t>ing</w:t>
      </w:r>
      <w:r w:rsidR="00DC7FE7">
        <w:rPr>
          <w:rFonts w:ascii="Times New Roman" w:hAnsi="Times New Roman" w:cs="Times New Roman"/>
          <w:sz w:val="24"/>
          <w:szCs w:val="24"/>
        </w:rPr>
        <w:t xml:space="preserve"> based on </w:t>
      </w:r>
      <w:r w:rsidR="0095675F">
        <w:rPr>
          <w:rFonts w:ascii="Times New Roman" w:hAnsi="Times New Roman" w:cs="Times New Roman"/>
          <w:sz w:val="24"/>
          <w:szCs w:val="24"/>
        </w:rPr>
        <w:t xml:space="preserve">a concerning </w:t>
      </w:r>
      <w:r w:rsidR="00DC7FE7">
        <w:rPr>
          <w:rFonts w:ascii="Times New Roman" w:hAnsi="Times New Roman" w:cs="Times New Roman"/>
          <w:sz w:val="24"/>
          <w:szCs w:val="24"/>
        </w:rPr>
        <w:t>appraisal of performance</w:t>
      </w:r>
      <w:r w:rsidR="00A5642A">
        <w:rPr>
          <w:rFonts w:ascii="Times New Roman" w:hAnsi="Times New Roman" w:cs="Times New Roman"/>
          <w:sz w:val="24"/>
          <w:szCs w:val="24"/>
        </w:rPr>
        <w:t xml:space="preserve">. Either way, </w:t>
      </w:r>
      <w:r w:rsidR="00BC3EA8">
        <w:rPr>
          <w:rFonts w:ascii="Times New Roman" w:hAnsi="Times New Roman" w:cs="Times New Roman"/>
          <w:sz w:val="24"/>
          <w:szCs w:val="24"/>
        </w:rPr>
        <w:t xml:space="preserve">by the end of their placement, </w:t>
      </w:r>
      <w:r w:rsidR="00A5642A">
        <w:rPr>
          <w:rFonts w:ascii="Times New Roman" w:hAnsi="Times New Roman" w:cs="Times New Roman"/>
          <w:sz w:val="24"/>
          <w:szCs w:val="24"/>
        </w:rPr>
        <w:t xml:space="preserve">students </w:t>
      </w:r>
      <w:r w:rsidR="000F113F">
        <w:rPr>
          <w:rFonts w:ascii="Times New Roman" w:hAnsi="Times New Roman" w:cs="Times New Roman"/>
          <w:sz w:val="24"/>
          <w:szCs w:val="24"/>
        </w:rPr>
        <w:t>will pass or be</w:t>
      </w:r>
      <w:r w:rsidR="00A5642A">
        <w:rPr>
          <w:rFonts w:ascii="Times New Roman" w:hAnsi="Times New Roman" w:cs="Times New Roman"/>
          <w:sz w:val="24"/>
          <w:szCs w:val="24"/>
        </w:rPr>
        <w:t xml:space="preserve"> offered an exit route (Murray and McGovern, 2014)</w:t>
      </w:r>
      <w:r w:rsidR="00DC7FE7">
        <w:rPr>
          <w:rFonts w:ascii="Times New Roman" w:hAnsi="Times New Roman" w:cs="Times New Roman"/>
          <w:sz w:val="24"/>
          <w:szCs w:val="24"/>
        </w:rPr>
        <w:t xml:space="preserve">. </w:t>
      </w:r>
    </w:p>
    <w:p w14:paraId="3E8951E5" w14:textId="05446A4D" w:rsidR="00EE1DE5" w:rsidRDefault="001C4113" w:rsidP="001C4113">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Long before this</w:t>
      </w:r>
      <w:r w:rsidR="00201F63">
        <w:rPr>
          <w:rFonts w:ascii="Times New Roman" w:hAnsi="Times New Roman" w:cs="Times New Roman"/>
          <w:sz w:val="24"/>
          <w:szCs w:val="24"/>
        </w:rPr>
        <w:t xml:space="preserve"> however</w:t>
      </w:r>
      <w:r>
        <w:rPr>
          <w:rFonts w:ascii="Times New Roman" w:hAnsi="Times New Roman" w:cs="Times New Roman"/>
          <w:sz w:val="24"/>
          <w:szCs w:val="24"/>
        </w:rPr>
        <w:t>, when</w:t>
      </w:r>
      <w:r w:rsidR="000F113F">
        <w:rPr>
          <w:rFonts w:ascii="Times New Roman" w:hAnsi="Times New Roman" w:cs="Times New Roman"/>
          <w:sz w:val="24"/>
          <w:szCs w:val="24"/>
        </w:rPr>
        <w:t xml:space="preserve"> students begin to falter, questions may be asked about</w:t>
      </w:r>
      <w:r>
        <w:rPr>
          <w:rFonts w:ascii="Times New Roman" w:hAnsi="Times New Roman" w:cs="Times New Roman"/>
          <w:sz w:val="24"/>
          <w:szCs w:val="24"/>
        </w:rPr>
        <w:t xml:space="preserve"> the </w:t>
      </w:r>
      <w:r w:rsidR="000F113F">
        <w:rPr>
          <w:rFonts w:ascii="Times New Roman" w:hAnsi="Times New Roman" w:cs="Times New Roman"/>
          <w:sz w:val="24"/>
          <w:szCs w:val="24"/>
        </w:rPr>
        <w:t>culpability</w:t>
      </w:r>
      <w:r>
        <w:rPr>
          <w:rFonts w:ascii="Times New Roman" w:hAnsi="Times New Roman" w:cs="Times New Roman"/>
          <w:sz w:val="24"/>
          <w:szCs w:val="24"/>
        </w:rPr>
        <w:t xml:space="preserve"> of others</w:t>
      </w:r>
      <w:r w:rsidR="000F113F">
        <w:rPr>
          <w:rFonts w:ascii="Times New Roman" w:hAnsi="Times New Roman" w:cs="Times New Roman"/>
          <w:sz w:val="24"/>
          <w:szCs w:val="24"/>
        </w:rPr>
        <w:t>, such as whether the student received regul</w:t>
      </w:r>
      <w:r w:rsidR="00BC3EA8">
        <w:rPr>
          <w:rFonts w:ascii="Times New Roman" w:hAnsi="Times New Roman" w:cs="Times New Roman"/>
          <w:sz w:val="24"/>
          <w:szCs w:val="24"/>
        </w:rPr>
        <w:t>ar</w:t>
      </w:r>
      <w:r w:rsidR="000F113F">
        <w:rPr>
          <w:rFonts w:ascii="Times New Roman" w:hAnsi="Times New Roman" w:cs="Times New Roman"/>
          <w:sz w:val="24"/>
          <w:szCs w:val="24"/>
        </w:rPr>
        <w:t xml:space="preserve"> supervision as </w:t>
      </w:r>
      <w:r w:rsidR="00BC3EA8">
        <w:rPr>
          <w:rFonts w:ascii="Times New Roman" w:hAnsi="Times New Roman" w:cs="Times New Roman"/>
          <w:sz w:val="24"/>
          <w:szCs w:val="24"/>
        </w:rPr>
        <w:t>needed</w:t>
      </w:r>
      <w:r w:rsidR="000F113F">
        <w:rPr>
          <w:rFonts w:ascii="Times New Roman" w:hAnsi="Times New Roman" w:cs="Times New Roman"/>
          <w:sz w:val="24"/>
          <w:szCs w:val="24"/>
        </w:rPr>
        <w:t xml:space="preserve"> (</w:t>
      </w:r>
      <w:r w:rsidR="008C390E" w:rsidRPr="008C390E">
        <w:rPr>
          <w:rFonts w:ascii="Times New Roman" w:hAnsi="Times New Roman" w:cs="Times New Roman"/>
          <w:sz w:val="24"/>
          <w:szCs w:val="24"/>
        </w:rPr>
        <w:t>Cleak,</w:t>
      </w:r>
      <w:r w:rsidR="008C390E">
        <w:rPr>
          <w:rFonts w:ascii="Times New Roman" w:hAnsi="Times New Roman" w:cs="Times New Roman"/>
          <w:sz w:val="24"/>
          <w:szCs w:val="24"/>
        </w:rPr>
        <w:t xml:space="preserve"> </w:t>
      </w:r>
      <w:r w:rsidR="008C390E" w:rsidRPr="008C390E">
        <w:rPr>
          <w:rFonts w:ascii="Times New Roman" w:hAnsi="Times New Roman" w:cs="Times New Roman"/>
          <w:sz w:val="24"/>
          <w:szCs w:val="24"/>
        </w:rPr>
        <w:t>Roulston</w:t>
      </w:r>
      <w:r w:rsidR="008C390E">
        <w:rPr>
          <w:rFonts w:ascii="Times New Roman" w:hAnsi="Times New Roman" w:cs="Times New Roman"/>
          <w:sz w:val="24"/>
          <w:szCs w:val="24"/>
        </w:rPr>
        <w:t xml:space="preserve"> and</w:t>
      </w:r>
      <w:r w:rsidR="008C390E" w:rsidRPr="008C390E">
        <w:rPr>
          <w:rFonts w:ascii="Times New Roman" w:hAnsi="Times New Roman" w:cs="Times New Roman"/>
          <w:sz w:val="24"/>
          <w:szCs w:val="24"/>
        </w:rPr>
        <w:t xml:space="preserve"> Vreugdenhil,</w:t>
      </w:r>
      <w:r w:rsidR="008C390E">
        <w:rPr>
          <w:rFonts w:ascii="Times New Roman" w:hAnsi="Times New Roman" w:cs="Times New Roman"/>
          <w:sz w:val="24"/>
          <w:szCs w:val="24"/>
        </w:rPr>
        <w:t xml:space="preserve"> </w:t>
      </w:r>
      <w:r w:rsidR="008C390E" w:rsidRPr="008C390E">
        <w:rPr>
          <w:rFonts w:ascii="Times New Roman" w:hAnsi="Times New Roman" w:cs="Times New Roman"/>
          <w:sz w:val="24"/>
          <w:szCs w:val="24"/>
        </w:rPr>
        <w:t>2016</w:t>
      </w:r>
      <w:r w:rsidR="008C390E">
        <w:rPr>
          <w:rFonts w:ascii="Times New Roman" w:hAnsi="Times New Roman" w:cs="Times New Roman"/>
          <w:sz w:val="24"/>
          <w:szCs w:val="24"/>
        </w:rPr>
        <w:t xml:space="preserve">; </w:t>
      </w:r>
      <w:r w:rsidR="000F113F">
        <w:rPr>
          <w:rFonts w:ascii="Times New Roman" w:hAnsi="Times New Roman" w:cs="Times New Roman"/>
          <w:sz w:val="24"/>
          <w:szCs w:val="24"/>
        </w:rPr>
        <w:t xml:space="preserve">Roulston et al., </w:t>
      </w:r>
      <w:r w:rsidR="000F113F">
        <w:rPr>
          <w:rFonts w:ascii="Times New Roman" w:hAnsi="Times New Roman" w:cs="Times New Roman"/>
          <w:sz w:val="24"/>
          <w:szCs w:val="24"/>
        </w:rPr>
        <w:lastRenderedPageBreak/>
        <w:t>2021</w:t>
      </w:r>
      <w:r w:rsidR="00757862">
        <w:rPr>
          <w:rFonts w:ascii="Times New Roman" w:hAnsi="Times New Roman" w:cs="Times New Roman"/>
          <w:sz w:val="24"/>
          <w:szCs w:val="24"/>
        </w:rPr>
        <w:t xml:space="preserve">; </w:t>
      </w:r>
      <w:r w:rsidR="00757862" w:rsidRPr="00C92008">
        <w:rPr>
          <w:rFonts w:ascii="Times New Roman" w:hAnsi="Times New Roman" w:cs="Times New Roman"/>
          <w:sz w:val="24"/>
          <w:szCs w:val="24"/>
        </w:rPr>
        <w:t>Roulston</w:t>
      </w:r>
      <w:r w:rsidR="00757862">
        <w:rPr>
          <w:rFonts w:ascii="Times New Roman" w:hAnsi="Times New Roman" w:cs="Times New Roman"/>
          <w:sz w:val="24"/>
          <w:szCs w:val="24"/>
        </w:rPr>
        <w:t xml:space="preserve"> et al., </w:t>
      </w:r>
      <w:r w:rsidR="00757862" w:rsidRPr="00C92008">
        <w:rPr>
          <w:rFonts w:ascii="Times New Roman" w:hAnsi="Times New Roman" w:cs="Times New Roman"/>
          <w:sz w:val="24"/>
          <w:szCs w:val="24"/>
        </w:rPr>
        <w:t>2022</w:t>
      </w:r>
      <w:r w:rsidR="00125807">
        <w:rPr>
          <w:rFonts w:ascii="Times New Roman" w:hAnsi="Times New Roman" w:cs="Times New Roman"/>
          <w:sz w:val="24"/>
          <w:szCs w:val="24"/>
        </w:rPr>
        <w:t>a</w:t>
      </w:r>
      <w:r w:rsidR="000F113F">
        <w:rPr>
          <w:rFonts w:ascii="Times New Roman" w:hAnsi="Times New Roman" w:cs="Times New Roman"/>
          <w:sz w:val="24"/>
          <w:szCs w:val="24"/>
        </w:rPr>
        <w:t>). Practice teachers may have concerns about student performance, such as the common expression of the need for an appropriate literacy standard (</w:t>
      </w:r>
      <w:r w:rsidR="000F113F" w:rsidRPr="004C630B">
        <w:rPr>
          <w:rFonts w:ascii="Times New Roman" w:hAnsi="Times New Roman" w:cs="Times New Roman"/>
          <w:sz w:val="24"/>
          <w:szCs w:val="24"/>
        </w:rPr>
        <w:t xml:space="preserve">Furness </w:t>
      </w:r>
      <w:r w:rsidR="009D10DC">
        <w:rPr>
          <w:rFonts w:ascii="Times New Roman" w:hAnsi="Times New Roman" w:cs="Times New Roman"/>
          <w:sz w:val="24"/>
          <w:szCs w:val="24"/>
        </w:rPr>
        <w:t>and</w:t>
      </w:r>
      <w:r w:rsidR="000F113F" w:rsidRPr="004C630B">
        <w:rPr>
          <w:rFonts w:ascii="Times New Roman" w:hAnsi="Times New Roman" w:cs="Times New Roman"/>
          <w:sz w:val="24"/>
          <w:szCs w:val="24"/>
        </w:rPr>
        <w:t xml:space="preserve"> Gilligan, 2004</w:t>
      </w:r>
      <w:r w:rsidR="000F113F">
        <w:rPr>
          <w:rFonts w:ascii="Times New Roman" w:hAnsi="Times New Roman" w:cs="Times New Roman"/>
          <w:sz w:val="24"/>
          <w:szCs w:val="24"/>
        </w:rPr>
        <w:t xml:space="preserve">). </w:t>
      </w:r>
      <w:r>
        <w:rPr>
          <w:rFonts w:ascii="Times New Roman" w:hAnsi="Times New Roman" w:cs="Times New Roman"/>
          <w:sz w:val="24"/>
          <w:szCs w:val="24"/>
        </w:rPr>
        <w:t>These c</w:t>
      </w:r>
      <w:r w:rsidR="000F113F">
        <w:rPr>
          <w:rFonts w:ascii="Times New Roman" w:hAnsi="Times New Roman" w:cs="Times New Roman"/>
          <w:sz w:val="24"/>
          <w:szCs w:val="24"/>
        </w:rPr>
        <w:t xml:space="preserve">oncerns ought to be communicated clearly to students and in a timely </w:t>
      </w:r>
      <w:r>
        <w:rPr>
          <w:rFonts w:ascii="Times New Roman" w:hAnsi="Times New Roman" w:cs="Times New Roman"/>
          <w:sz w:val="24"/>
          <w:szCs w:val="24"/>
        </w:rPr>
        <w:t>manner to permit them to</w:t>
      </w:r>
      <w:r w:rsidR="000F113F">
        <w:rPr>
          <w:rFonts w:ascii="Times New Roman" w:hAnsi="Times New Roman" w:cs="Times New Roman"/>
          <w:sz w:val="24"/>
          <w:szCs w:val="24"/>
        </w:rPr>
        <w:t xml:space="preserve"> respond</w:t>
      </w:r>
      <w:r>
        <w:rPr>
          <w:rFonts w:ascii="Times New Roman" w:hAnsi="Times New Roman" w:cs="Times New Roman"/>
          <w:sz w:val="24"/>
          <w:szCs w:val="24"/>
        </w:rPr>
        <w:t xml:space="preserve"> and recalibrate.</w:t>
      </w:r>
      <w:r w:rsidR="000F113F">
        <w:rPr>
          <w:rFonts w:ascii="Times New Roman" w:hAnsi="Times New Roman" w:cs="Times New Roman"/>
          <w:sz w:val="24"/>
          <w:szCs w:val="24"/>
        </w:rPr>
        <w:t xml:space="preserve"> </w:t>
      </w:r>
      <w:r>
        <w:rPr>
          <w:rFonts w:ascii="Times New Roman" w:hAnsi="Times New Roman" w:cs="Times New Roman"/>
          <w:sz w:val="24"/>
          <w:szCs w:val="24"/>
        </w:rPr>
        <w:t>Additional supports and</w:t>
      </w:r>
      <w:r w:rsidR="000F113F">
        <w:rPr>
          <w:rFonts w:ascii="Times New Roman" w:hAnsi="Times New Roman" w:cs="Times New Roman"/>
          <w:sz w:val="24"/>
          <w:szCs w:val="24"/>
        </w:rPr>
        <w:t xml:space="preserve"> initiatives such as reflective work, increased supervision, additional tripartite meetings or mediation sessions may all be instated (Murray and McGovern, 2014). </w:t>
      </w:r>
      <w:r>
        <w:rPr>
          <w:rFonts w:ascii="Times New Roman" w:hAnsi="Times New Roman" w:cs="Times New Roman"/>
          <w:sz w:val="24"/>
          <w:szCs w:val="24"/>
        </w:rPr>
        <w:t>In doing so, the</w:t>
      </w:r>
      <w:r w:rsidR="00EE1DE5">
        <w:rPr>
          <w:rFonts w:ascii="Times New Roman" w:hAnsi="Times New Roman" w:cs="Times New Roman"/>
          <w:sz w:val="24"/>
          <w:szCs w:val="24"/>
        </w:rPr>
        <w:t xml:space="preserve"> spine of social work practice education </w:t>
      </w:r>
      <w:r>
        <w:rPr>
          <w:rFonts w:ascii="Times New Roman" w:hAnsi="Times New Roman" w:cs="Times New Roman"/>
          <w:sz w:val="24"/>
          <w:szCs w:val="24"/>
        </w:rPr>
        <w:t>in the form of</w:t>
      </w:r>
      <w:r w:rsidR="00EE1DE5">
        <w:rPr>
          <w:rFonts w:ascii="Times New Roman" w:hAnsi="Times New Roman" w:cs="Times New Roman"/>
          <w:sz w:val="24"/>
          <w:szCs w:val="24"/>
        </w:rPr>
        <w:t xml:space="preserve"> external regulatory standards </w:t>
      </w:r>
      <w:r>
        <w:rPr>
          <w:rFonts w:ascii="Times New Roman" w:hAnsi="Times New Roman" w:cs="Times New Roman"/>
          <w:sz w:val="24"/>
          <w:szCs w:val="24"/>
        </w:rPr>
        <w:t>also</w:t>
      </w:r>
      <w:r w:rsidR="00EE1DE5">
        <w:rPr>
          <w:rFonts w:ascii="Times New Roman" w:hAnsi="Times New Roman" w:cs="Times New Roman"/>
          <w:sz w:val="24"/>
          <w:szCs w:val="24"/>
        </w:rPr>
        <w:t xml:space="preserve"> offer a critical yardstick for measuring student practice proficiency (Finch and Taylor 2013; see CORU, 2019). </w:t>
      </w:r>
    </w:p>
    <w:p w14:paraId="47FE4F65" w14:textId="5B6F736F" w:rsidR="00001BD4" w:rsidRDefault="00001BD4" w:rsidP="0087294A">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In the wake of a fail recommendation, there is much</w:t>
      </w:r>
      <w:r w:rsidR="00BC3EA8">
        <w:rPr>
          <w:rFonts w:ascii="Times New Roman" w:hAnsi="Times New Roman" w:cs="Times New Roman"/>
          <w:sz w:val="24"/>
          <w:szCs w:val="24"/>
        </w:rPr>
        <w:t xml:space="preserve"> left</w:t>
      </w:r>
      <w:r>
        <w:rPr>
          <w:rFonts w:ascii="Times New Roman" w:hAnsi="Times New Roman" w:cs="Times New Roman"/>
          <w:sz w:val="24"/>
          <w:szCs w:val="24"/>
        </w:rPr>
        <w:t xml:space="preserve"> to consider. Students may be</w:t>
      </w:r>
      <w:r w:rsidR="00EE1DE5">
        <w:rPr>
          <w:rFonts w:ascii="Times New Roman" w:hAnsi="Times New Roman" w:cs="Times New Roman"/>
          <w:sz w:val="24"/>
          <w:szCs w:val="24"/>
        </w:rPr>
        <w:t xml:space="preserve"> permitted</w:t>
      </w:r>
      <w:r>
        <w:rPr>
          <w:rFonts w:ascii="Times New Roman" w:hAnsi="Times New Roman" w:cs="Times New Roman"/>
          <w:sz w:val="24"/>
          <w:szCs w:val="24"/>
        </w:rPr>
        <w:t xml:space="preserve"> to</w:t>
      </w:r>
      <w:r w:rsidR="00EE1DE5">
        <w:rPr>
          <w:rFonts w:ascii="Times New Roman" w:hAnsi="Times New Roman" w:cs="Times New Roman"/>
          <w:sz w:val="24"/>
          <w:szCs w:val="24"/>
        </w:rPr>
        <w:t xml:space="preserve"> repeat </w:t>
      </w:r>
      <w:r>
        <w:rPr>
          <w:rFonts w:ascii="Times New Roman" w:hAnsi="Times New Roman" w:cs="Times New Roman"/>
          <w:sz w:val="24"/>
          <w:szCs w:val="24"/>
        </w:rPr>
        <w:t xml:space="preserve">their </w:t>
      </w:r>
      <w:r w:rsidR="00EE1DE5">
        <w:rPr>
          <w:rFonts w:ascii="Times New Roman" w:hAnsi="Times New Roman" w:cs="Times New Roman"/>
          <w:sz w:val="24"/>
          <w:szCs w:val="24"/>
        </w:rPr>
        <w:t xml:space="preserve">placement, </w:t>
      </w:r>
      <w:r>
        <w:rPr>
          <w:rFonts w:ascii="Times New Roman" w:hAnsi="Times New Roman" w:cs="Times New Roman"/>
          <w:sz w:val="24"/>
          <w:szCs w:val="24"/>
        </w:rPr>
        <w:t xml:space="preserve">which may </w:t>
      </w:r>
      <w:r w:rsidR="00201F63">
        <w:rPr>
          <w:rFonts w:ascii="Times New Roman" w:hAnsi="Times New Roman" w:cs="Times New Roman"/>
          <w:sz w:val="24"/>
          <w:szCs w:val="24"/>
        </w:rPr>
        <w:t xml:space="preserve">or may not </w:t>
      </w:r>
      <w:r>
        <w:rPr>
          <w:rFonts w:ascii="Times New Roman" w:hAnsi="Times New Roman" w:cs="Times New Roman"/>
          <w:sz w:val="24"/>
          <w:szCs w:val="24"/>
        </w:rPr>
        <w:t>occur outside term time (Murray and McGovern, 2014).</w:t>
      </w:r>
      <w:r w:rsidR="00AB6457" w:rsidRPr="00AB6457">
        <w:t xml:space="preserve"> </w:t>
      </w:r>
      <w:r w:rsidR="00AB6457" w:rsidRPr="00AB6457">
        <w:rPr>
          <w:rFonts w:ascii="Times New Roman" w:hAnsi="Times New Roman" w:cs="Times New Roman"/>
          <w:sz w:val="24"/>
          <w:szCs w:val="24"/>
        </w:rPr>
        <w:t xml:space="preserve">It is important for students </w:t>
      </w:r>
      <w:r w:rsidR="00AB6457">
        <w:rPr>
          <w:rFonts w:ascii="Times New Roman" w:hAnsi="Times New Roman" w:cs="Times New Roman"/>
          <w:sz w:val="24"/>
          <w:szCs w:val="24"/>
        </w:rPr>
        <w:t>to engage in</w:t>
      </w:r>
      <w:r w:rsidR="00AB6457" w:rsidRPr="00AB6457">
        <w:rPr>
          <w:rFonts w:ascii="Times New Roman" w:hAnsi="Times New Roman" w:cs="Times New Roman"/>
          <w:sz w:val="24"/>
          <w:szCs w:val="24"/>
        </w:rPr>
        <w:t xml:space="preserve"> reflection and </w:t>
      </w:r>
      <w:r w:rsidR="00AB6457">
        <w:rPr>
          <w:rFonts w:ascii="Times New Roman" w:hAnsi="Times New Roman" w:cs="Times New Roman"/>
          <w:sz w:val="24"/>
          <w:szCs w:val="24"/>
        </w:rPr>
        <w:t xml:space="preserve">good </w:t>
      </w:r>
      <w:r w:rsidR="00AB6457" w:rsidRPr="00AB6457">
        <w:rPr>
          <w:rFonts w:ascii="Times New Roman" w:hAnsi="Times New Roman" w:cs="Times New Roman"/>
          <w:sz w:val="24"/>
          <w:szCs w:val="24"/>
        </w:rPr>
        <w:t xml:space="preserve">preparation prior to attempting to repeat </w:t>
      </w:r>
      <w:r w:rsidR="00AB6457">
        <w:rPr>
          <w:rFonts w:ascii="Times New Roman" w:hAnsi="Times New Roman" w:cs="Times New Roman"/>
          <w:sz w:val="24"/>
          <w:szCs w:val="24"/>
        </w:rPr>
        <w:t xml:space="preserve">a </w:t>
      </w:r>
      <w:r w:rsidR="00AB6457" w:rsidRPr="00AB6457">
        <w:rPr>
          <w:rFonts w:ascii="Times New Roman" w:hAnsi="Times New Roman" w:cs="Times New Roman"/>
          <w:sz w:val="24"/>
          <w:szCs w:val="24"/>
        </w:rPr>
        <w:t>placement</w:t>
      </w:r>
      <w:r w:rsidR="0087294A">
        <w:rPr>
          <w:rFonts w:ascii="Times New Roman" w:hAnsi="Times New Roman" w:cs="Times New Roman"/>
          <w:sz w:val="24"/>
          <w:szCs w:val="24"/>
        </w:rPr>
        <w:t xml:space="preserve">. For both the initial placement and indeed a repeat placement, reasonable adjustments may also need to be made to accommodate pre-existing personal or health issues. Here students may be hesitant to seek </w:t>
      </w:r>
      <w:r w:rsidR="0087294A" w:rsidRPr="0087294A">
        <w:rPr>
          <w:rFonts w:ascii="Times New Roman" w:hAnsi="Times New Roman" w:cs="Times New Roman"/>
          <w:sz w:val="24"/>
          <w:szCs w:val="24"/>
        </w:rPr>
        <w:t>reasonable</w:t>
      </w:r>
      <w:r w:rsidR="0087294A">
        <w:rPr>
          <w:rFonts w:ascii="Times New Roman" w:hAnsi="Times New Roman" w:cs="Times New Roman"/>
          <w:sz w:val="24"/>
          <w:szCs w:val="24"/>
        </w:rPr>
        <w:t xml:space="preserve"> </w:t>
      </w:r>
      <w:r w:rsidR="0087294A" w:rsidRPr="0087294A">
        <w:rPr>
          <w:rFonts w:ascii="Times New Roman" w:hAnsi="Times New Roman" w:cs="Times New Roman"/>
          <w:sz w:val="24"/>
          <w:szCs w:val="24"/>
        </w:rPr>
        <w:t>adjustments</w:t>
      </w:r>
      <w:r w:rsidR="0087294A">
        <w:rPr>
          <w:rFonts w:ascii="Times New Roman" w:hAnsi="Times New Roman" w:cs="Times New Roman"/>
          <w:sz w:val="24"/>
          <w:szCs w:val="24"/>
        </w:rPr>
        <w:t xml:space="preserve"> and placements may struggle to accommodate such adjustments</w:t>
      </w:r>
      <w:r w:rsidR="00AB6457">
        <w:rPr>
          <w:rFonts w:ascii="Times New Roman" w:hAnsi="Times New Roman" w:cs="Times New Roman"/>
          <w:sz w:val="24"/>
          <w:szCs w:val="24"/>
        </w:rPr>
        <w:t xml:space="preserve"> (Roulston et al., 2022</w:t>
      </w:r>
      <w:r w:rsidR="00125807">
        <w:rPr>
          <w:rFonts w:ascii="Times New Roman" w:hAnsi="Times New Roman" w:cs="Times New Roman"/>
          <w:sz w:val="24"/>
          <w:szCs w:val="24"/>
        </w:rPr>
        <w:t>a</w:t>
      </w:r>
      <w:r w:rsidR="00AB6457">
        <w:rPr>
          <w:rFonts w:ascii="Times New Roman" w:hAnsi="Times New Roman" w:cs="Times New Roman"/>
          <w:sz w:val="24"/>
          <w:szCs w:val="24"/>
        </w:rPr>
        <w:t>)</w:t>
      </w:r>
      <w:r w:rsidR="00AB6457" w:rsidRPr="00AB6457">
        <w:rPr>
          <w:rFonts w:ascii="Times New Roman" w:hAnsi="Times New Roman" w:cs="Times New Roman"/>
          <w:sz w:val="24"/>
          <w:szCs w:val="24"/>
        </w:rPr>
        <w:t>.</w:t>
      </w:r>
      <w:r>
        <w:rPr>
          <w:rFonts w:ascii="Times New Roman" w:hAnsi="Times New Roman" w:cs="Times New Roman"/>
          <w:sz w:val="24"/>
          <w:szCs w:val="24"/>
        </w:rPr>
        <w:t xml:space="preserve"> Student welfare is paramount with mental health difficulties such as depression, and socio-emotional </w:t>
      </w:r>
      <w:r w:rsidR="00BA6C16">
        <w:rPr>
          <w:rFonts w:ascii="Times New Roman" w:hAnsi="Times New Roman" w:cs="Times New Roman"/>
          <w:sz w:val="24"/>
          <w:szCs w:val="24"/>
        </w:rPr>
        <w:t>concerns</w:t>
      </w:r>
      <w:r>
        <w:rPr>
          <w:rFonts w:ascii="Times New Roman" w:hAnsi="Times New Roman" w:cs="Times New Roman"/>
          <w:sz w:val="24"/>
          <w:szCs w:val="24"/>
        </w:rPr>
        <w:t xml:space="preserve"> like reduced self-esteem and confidence</w:t>
      </w:r>
      <w:r w:rsidR="00BA6C16">
        <w:rPr>
          <w:rFonts w:ascii="Times New Roman" w:hAnsi="Times New Roman" w:cs="Times New Roman"/>
          <w:sz w:val="24"/>
          <w:szCs w:val="24"/>
        </w:rPr>
        <w:t>, all</w:t>
      </w:r>
      <w:r>
        <w:rPr>
          <w:rFonts w:ascii="Times New Roman" w:hAnsi="Times New Roman" w:cs="Times New Roman"/>
          <w:sz w:val="24"/>
          <w:szCs w:val="24"/>
        </w:rPr>
        <w:t xml:space="preserve"> intersecting with significant practical issues like financ</w:t>
      </w:r>
      <w:r w:rsidR="00BC3EA8">
        <w:rPr>
          <w:rFonts w:ascii="Times New Roman" w:hAnsi="Times New Roman" w:cs="Times New Roman"/>
          <w:sz w:val="24"/>
          <w:szCs w:val="24"/>
        </w:rPr>
        <w:t>ial</w:t>
      </w:r>
      <w:r>
        <w:rPr>
          <w:rFonts w:ascii="Times New Roman" w:hAnsi="Times New Roman" w:cs="Times New Roman"/>
          <w:sz w:val="24"/>
          <w:szCs w:val="24"/>
        </w:rPr>
        <w:t xml:space="preserve"> and child-</w:t>
      </w:r>
      <w:r w:rsidR="00BC3EA8">
        <w:rPr>
          <w:rFonts w:ascii="Times New Roman" w:hAnsi="Times New Roman" w:cs="Times New Roman"/>
          <w:sz w:val="24"/>
          <w:szCs w:val="24"/>
        </w:rPr>
        <w:t>minding</w:t>
      </w:r>
      <w:r>
        <w:rPr>
          <w:rFonts w:ascii="Times New Roman" w:hAnsi="Times New Roman" w:cs="Times New Roman"/>
          <w:sz w:val="24"/>
          <w:szCs w:val="24"/>
        </w:rPr>
        <w:t xml:space="preserve"> concerns. Placement failure as ostensibly a professional practice issue, may feel deeply personal for students provoking “sleepless nights” </w:t>
      </w:r>
      <w:r w:rsidR="00201F63">
        <w:rPr>
          <w:rFonts w:ascii="Times New Roman" w:hAnsi="Times New Roman" w:cs="Times New Roman"/>
          <w:sz w:val="24"/>
          <w:szCs w:val="24"/>
        </w:rPr>
        <w:t xml:space="preserve">and rupturing </w:t>
      </w:r>
      <w:r w:rsidR="00BC3EA8">
        <w:rPr>
          <w:rFonts w:ascii="Times New Roman" w:hAnsi="Times New Roman" w:cs="Times New Roman"/>
          <w:sz w:val="24"/>
          <w:szCs w:val="24"/>
        </w:rPr>
        <w:t>the blurred</w:t>
      </w:r>
      <w:r w:rsidR="00201F63">
        <w:rPr>
          <w:rFonts w:ascii="Times New Roman" w:hAnsi="Times New Roman" w:cs="Times New Roman"/>
          <w:sz w:val="24"/>
          <w:szCs w:val="24"/>
        </w:rPr>
        <w:t xml:space="preserve"> boundaries between professional and personal life. Here painful</w:t>
      </w:r>
      <w:r>
        <w:rPr>
          <w:rFonts w:ascii="Times New Roman" w:hAnsi="Times New Roman" w:cs="Times New Roman"/>
          <w:sz w:val="24"/>
          <w:szCs w:val="24"/>
        </w:rPr>
        <w:t xml:space="preserve"> feelings of grief </w:t>
      </w:r>
      <w:r w:rsidR="00201F63">
        <w:rPr>
          <w:rFonts w:ascii="Times New Roman" w:hAnsi="Times New Roman" w:cs="Times New Roman"/>
          <w:sz w:val="24"/>
          <w:szCs w:val="24"/>
        </w:rPr>
        <w:t xml:space="preserve">may be invoked </w:t>
      </w:r>
      <w:r>
        <w:rPr>
          <w:rFonts w:ascii="Times New Roman" w:hAnsi="Times New Roman" w:cs="Times New Roman"/>
          <w:sz w:val="24"/>
          <w:szCs w:val="24"/>
        </w:rPr>
        <w:t>whilst recuperating dormant insecurities</w:t>
      </w:r>
      <w:r w:rsidR="009F711F">
        <w:rPr>
          <w:rFonts w:ascii="Times New Roman" w:hAnsi="Times New Roman" w:cs="Times New Roman"/>
          <w:sz w:val="24"/>
          <w:szCs w:val="24"/>
        </w:rPr>
        <w:t xml:space="preserve">, meaning that compassionate, effective, support to students is critical </w:t>
      </w:r>
      <w:r>
        <w:rPr>
          <w:rFonts w:ascii="Times New Roman" w:hAnsi="Times New Roman" w:cs="Times New Roman"/>
          <w:sz w:val="24"/>
          <w:szCs w:val="24"/>
        </w:rPr>
        <w:t xml:space="preserve">(McGovern, 2021; Murray and McGovern, 2014, p.64). </w:t>
      </w:r>
      <w:r w:rsidR="004400AE">
        <w:rPr>
          <w:rFonts w:ascii="Times New Roman" w:hAnsi="Times New Roman" w:cs="Times New Roman"/>
          <w:sz w:val="24"/>
          <w:szCs w:val="24"/>
        </w:rPr>
        <w:t xml:space="preserve">Failing a placement can have a significantly adverse emotional impact which </w:t>
      </w:r>
      <w:r w:rsidR="00DE54AC">
        <w:rPr>
          <w:rFonts w:ascii="Times New Roman" w:hAnsi="Times New Roman" w:cs="Times New Roman"/>
          <w:sz w:val="24"/>
          <w:szCs w:val="24"/>
        </w:rPr>
        <w:t xml:space="preserve">must </w:t>
      </w:r>
      <w:r w:rsidR="004400AE">
        <w:rPr>
          <w:rFonts w:ascii="Times New Roman" w:hAnsi="Times New Roman" w:cs="Times New Roman"/>
          <w:sz w:val="24"/>
          <w:szCs w:val="24"/>
        </w:rPr>
        <w:t xml:space="preserve">be considered with respect to </w:t>
      </w:r>
      <w:r w:rsidR="00631CA4">
        <w:rPr>
          <w:rFonts w:ascii="Times New Roman" w:hAnsi="Times New Roman" w:cs="Times New Roman"/>
          <w:sz w:val="24"/>
          <w:szCs w:val="24"/>
        </w:rPr>
        <w:t xml:space="preserve">a </w:t>
      </w:r>
      <w:r w:rsidR="004400AE">
        <w:rPr>
          <w:rFonts w:ascii="Times New Roman" w:hAnsi="Times New Roman" w:cs="Times New Roman"/>
          <w:sz w:val="24"/>
          <w:szCs w:val="24"/>
        </w:rPr>
        <w:t>student’s mental health (Roulston et al., 2022</w:t>
      </w:r>
      <w:r w:rsidR="00125807">
        <w:rPr>
          <w:rFonts w:ascii="Times New Roman" w:hAnsi="Times New Roman" w:cs="Times New Roman"/>
          <w:sz w:val="24"/>
          <w:szCs w:val="24"/>
        </w:rPr>
        <w:t>a</w:t>
      </w:r>
      <w:r w:rsidR="004400AE">
        <w:rPr>
          <w:rFonts w:ascii="Times New Roman" w:hAnsi="Times New Roman" w:cs="Times New Roman"/>
          <w:sz w:val="24"/>
          <w:szCs w:val="24"/>
        </w:rPr>
        <w:t xml:space="preserve">). </w:t>
      </w:r>
      <w:r w:rsidR="00BC3EA8">
        <w:rPr>
          <w:rFonts w:ascii="Times New Roman" w:hAnsi="Times New Roman" w:cs="Times New Roman"/>
          <w:sz w:val="24"/>
          <w:szCs w:val="24"/>
        </w:rPr>
        <w:t>Significant p</w:t>
      </w:r>
      <w:r w:rsidR="001B77D7">
        <w:rPr>
          <w:rFonts w:ascii="Times New Roman" w:hAnsi="Times New Roman" w:cs="Times New Roman"/>
          <w:sz w:val="24"/>
          <w:szCs w:val="24"/>
        </w:rPr>
        <w:t xml:space="preserve">reparatory reflective work and sharing of the </w:t>
      </w:r>
      <w:r w:rsidR="009413BE">
        <w:rPr>
          <w:rFonts w:ascii="Times New Roman" w:hAnsi="Times New Roman" w:cs="Times New Roman"/>
          <w:sz w:val="24"/>
          <w:szCs w:val="24"/>
        </w:rPr>
        <w:t xml:space="preserve">previous </w:t>
      </w:r>
      <w:r w:rsidR="001B77D7">
        <w:rPr>
          <w:rFonts w:ascii="Times New Roman" w:hAnsi="Times New Roman" w:cs="Times New Roman"/>
          <w:sz w:val="24"/>
          <w:szCs w:val="24"/>
        </w:rPr>
        <w:t xml:space="preserve">practice teacher report with the next placement supervisor are ways of preventing the re-emergence of practice issues </w:t>
      </w:r>
      <w:r w:rsidR="00E9590E">
        <w:rPr>
          <w:rFonts w:ascii="Times New Roman" w:hAnsi="Times New Roman" w:cs="Times New Roman"/>
          <w:sz w:val="24"/>
          <w:szCs w:val="24"/>
        </w:rPr>
        <w:t xml:space="preserve">within </w:t>
      </w:r>
      <w:r w:rsidR="001B77D7">
        <w:rPr>
          <w:rFonts w:ascii="Times New Roman" w:hAnsi="Times New Roman" w:cs="Times New Roman"/>
          <w:sz w:val="24"/>
          <w:szCs w:val="24"/>
        </w:rPr>
        <w:t xml:space="preserve">the student’s subsequent placement (Murray and McGovern, 2014). </w:t>
      </w:r>
    </w:p>
    <w:p w14:paraId="351EE720" w14:textId="00354A3D" w:rsidR="00E41179" w:rsidRDefault="00664773" w:rsidP="00125807">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 xml:space="preserve">Of interest to question is what can be done </w:t>
      </w:r>
      <w:r w:rsidR="009413BE">
        <w:rPr>
          <w:rFonts w:ascii="Times New Roman" w:hAnsi="Times New Roman" w:cs="Times New Roman"/>
          <w:sz w:val="24"/>
          <w:szCs w:val="24"/>
        </w:rPr>
        <w:t xml:space="preserve">from the very outset </w:t>
      </w:r>
      <w:r>
        <w:rPr>
          <w:rFonts w:ascii="Times New Roman" w:hAnsi="Times New Roman" w:cs="Times New Roman"/>
          <w:sz w:val="24"/>
          <w:szCs w:val="24"/>
        </w:rPr>
        <w:t>to prevent student’s faltering</w:t>
      </w:r>
      <w:r w:rsidR="00BC3EA8">
        <w:rPr>
          <w:rFonts w:ascii="Times New Roman" w:hAnsi="Times New Roman" w:cs="Times New Roman"/>
          <w:sz w:val="24"/>
          <w:szCs w:val="24"/>
        </w:rPr>
        <w:t xml:space="preserve"> and failing</w:t>
      </w:r>
      <w:r w:rsidR="009413BE">
        <w:rPr>
          <w:rFonts w:ascii="Times New Roman" w:hAnsi="Times New Roman" w:cs="Times New Roman"/>
          <w:sz w:val="24"/>
          <w:szCs w:val="24"/>
        </w:rPr>
        <w:t>.</w:t>
      </w:r>
      <w:r w:rsidR="00294307">
        <w:rPr>
          <w:rFonts w:ascii="Times New Roman" w:hAnsi="Times New Roman" w:cs="Times New Roman"/>
          <w:sz w:val="24"/>
          <w:szCs w:val="24"/>
        </w:rPr>
        <w:t xml:space="preserve"> The admission and screening process for candidates applying to social work programs should be rigorous </w:t>
      </w:r>
      <w:r w:rsidR="009A3B49">
        <w:rPr>
          <w:rFonts w:ascii="Times New Roman" w:hAnsi="Times New Roman" w:cs="Times New Roman"/>
          <w:sz w:val="24"/>
          <w:szCs w:val="24"/>
        </w:rPr>
        <w:t xml:space="preserve">and </w:t>
      </w:r>
      <w:r w:rsidR="00294307">
        <w:rPr>
          <w:rFonts w:ascii="Times New Roman" w:hAnsi="Times New Roman" w:cs="Times New Roman"/>
          <w:sz w:val="24"/>
          <w:szCs w:val="24"/>
        </w:rPr>
        <w:t>this may include a</w:t>
      </w:r>
      <w:r w:rsidR="009413BE">
        <w:rPr>
          <w:rFonts w:ascii="Times New Roman" w:hAnsi="Times New Roman" w:cs="Times New Roman"/>
          <w:sz w:val="24"/>
          <w:szCs w:val="24"/>
        </w:rPr>
        <w:t xml:space="preserve"> </w:t>
      </w:r>
      <w:r w:rsidR="00294307" w:rsidRPr="00294307">
        <w:rPr>
          <w:rFonts w:ascii="Times New Roman" w:hAnsi="Times New Roman" w:cs="Times New Roman"/>
          <w:sz w:val="24"/>
          <w:szCs w:val="24"/>
        </w:rPr>
        <w:t>values-based recruitment</w:t>
      </w:r>
      <w:r w:rsidR="00294307">
        <w:rPr>
          <w:rFonts w:ascii="Times New Roman" w:hAnsi="Times New Roman" w:cs="Times New Roman"/>
          <w:sz w:val="24"/>
          <w:szCs w:val="24"/>
        </w:rPr>
        <w:t xml:space="preserve"> approach</w:t>
      </w:r>
      <w:r w:rsidR="009A3B49">
        <w:rPr>
          <w:rFonts w:ascii="Times New Roman" w:hAnsi="Times New Roman" w:cs="Times New Roman"/>
          <w:sz w:val="24"/>
          <w:szCs w:val="24"/>
        </w:rPr>
        <w:t xml:space="preserve">. This </w:t>
      </w:r>
      <w:r w:rsidR="002048CD">
        <w:rPr>
          <w:rFonts w:ascii="Times New Roman" w:hAnsi="Times New Roman" w:cs="Times New Roman"/>
          <w:sz w:val="24"/>
          <w:szCs w:val="24"/>
        </w:rPr>
        <w:t>could</w:t>
      </w:r>
      <w:r w:rsidR="009A3B49">
        <w:rPr>
          <w:rFonts w:ascii="Times New Roman" w:hAnsi="Times New Roman" w:cs="Times New Roman"/>
          <w:sz w:val="24"/>
          <w:szCs w:val="24"/>
        </w:rPr>
        <w:t xml:space="preserve"> go</w:t>
      </w:r>
      <w:r w:rsidR="00395D29">
        <w:rPr>
          <w:rFonts w:ascii="Times New Roman" w:hAnsi="Times New Roman" w:cs="Times New Roman"/>
          <w:sz w:val="24"/>
          <w:szCs w:val="24"/>
        </w:rPr>
        <w:t xml:space="preserve"> beyond considering the</w:t>
      </w:r>
      <w:r w:rsidR="00294307" w:rsidRPr="00294307">
        <w:rPr>
          <w:rFonts w:ascii="Times New Roman" w:hAnsi="Times New Roman" w:cs="Times New Roman"/>
          <w:sz w:val="24"/>
          <w:szCs w:val="24"/>
        </w:rPr>
        <w:t xml:space="preserve"> psychometric properties of </w:t>
      </w:r>
      <w:r w:rsidR="00294307">
        <w:rPr>
          <w:rFonts w:ascii="Times New Roman" w:hAnsi="Times New Roman" w:cs="Times New Roman"/>
          <w:sz w:val="24"/>
          <w:szCs w:val="24"/>
        </w:rPr>
        <w:t>applicant’s</w:t>
      </w:r>
      <w:r w:rsidR="00294307" w:rsidRPr="00294307">
        <w:rPr>
          <w:rFonts w:ascii="Times New Roman" w:hAnsi="Times New Roman" w:cs="Times New Roman"/>
          <w:sz w:val="24"/>
          <w:szCs w:val="24"/>
        </w:rPr>
        <w:t xml:space="preserve"> personal statement</w:t>
      </w:r>
      <w:r w:rsidR="00294307">
        <w:rPr>
          <w:rFonts w:ascii="Times New Roman" w:hAnsi="Times New Roman" w:cs="Times New Roman"/>
          <w:sz w:val="24"/>
          <w:szCs w:val="24"/>
        </w:rPr>
        <w:t>s</w:t>
      </w:r>
      <w:r w:rsidR="00294307" w:rsidRPr="00294307">
        <w:rPr>
          <w:rFonts w:ascii="Times New Roman" w:hAnsi="Times New Roman" w:cs="Times New Roman"/>
          <w:sz w:val="24"/>
          <w:szCs w:val="24"/>
        </w:rPr>
        <w:t xml:space="preserve"> </w:t>
      </w:r>
      <w:r w:rsidR="00395D29">
        <w:rPr>
          <w:rFonts w:ascii="Times New Roman" w:hAnsi="Times New Roman" w:cs="Times New Roman"/>
          <w:sz w:val="24"/>
          <w:szCs w:val="24"/>
        </w:rPr>
        <w:t>to the</w:t>
      </w:r>
      <w:r w:rsidR="00294307">
        <w:rPr>
          <w:rFonts w:ascii="Times New Roman" w:hAnsi="Times New Roman" w:cs="Times New Roman"/>
          <w:sz w:val="24"/>
          <w:szCs w:val="24"/>
        </w:rPr>
        <w:t xml:space="preserve"> potentially more powerful and progressive approach of a</w:t>
      </w:r>
      <w:r w:rsidR="00294307" w:rsidRPr="00294307">
        <w:rPr>
          <w:rFonts w:ascii="Times New Roman" w:hAnsi="Times New Roman" w:cs="Times New Roman"/>
          <w:sz w:val="24"/>
          <w:szCs w:val="24"/>
        </w:rPr>
        <w:t xml:space="preserve"> values-based psychological screening tool</w:t>
      </w:r>
      <w:r w:rsidR="00294307">
        <w:rPr>
          <w:rFonts w:ascii="Times New Roman" w:hAnsi="Times New Roman" w:cs="Times New Roman"/>
          <w:sz w:val="24"/>
          <w:szCs w:val="24"/>
        </w:rPr>
        <w:t xml:space="preserve"> to ascertain applicant’s </w:t>
      </w:r>
      <w:r w:rsidR="00294307" w:rsidRPr="00294307">
        <w:rPr>
          <w:rFonts w:ascii="Times New Roman" w:hAnsi="Times New Roman" w:cs="Times New Roman"/>
          <w:sz w:val="24"/>
          <w:szCs w:val="24"/>
        </w:rPr>
        <w:t>suitability</w:t>
      </w:r>
      <w:r w:rsidR="00294307">
        <w:rPr>
          <w:rFonts w:ascii="Times New Roman" w:hAnsi="Times New Roman" w:cs="Times New Roman"/>
          <w:sz w:val="24"/>
          <w:szCs w:val="24"/>
        </w:rPr>
        <w:t xml:space="preserve"> (</w:t>
      </w:r>
      <w:r w:rsidR="00125807">
        <w:rPr>
          <w:rFonts w:ascii="Times New Roman" w:hAnsi="Times New Roman" w:cs="Times New Roman"/>
          <w:sz w:val="24"/>
          <w:szCs w:val="24"/>
        </w:rPr>
        <w:t>Roulston et al., 2022b)</w:t>
      </w:r>
      <w:r w:rsidR="00294307">
        <w:rPr>
          <w:rFonts w:ascii="Times New Roman" w:hAnsi="Times New Roman" w:cs="Times New Roman"/>
          <w:sz w:val="24"/>
          <w:szCs w:val="24"/>
        </w:rPr>
        <w:t xml:space="preserve">. </w:t>
      </w:r>
      <w:r w:rsidR="009413BE" w:rsidRPr="009413BE">
        <w:rPr>
          <w:rFonts w:ascii="Times New Roman" w:hAnsi="Times New Roman" w:cs="Times New Roman"/>
          <w:sz w:val="24"/>
          <w:szCs w:val="24"/>
        </w:rPr>
        <w:t>Mc</w:t>
      </w:r>
      <w:r w:rsidR="009413BE">
        <w:rPr>
          <w:rFonts w:ascii="Times New Roman" w:hAnsi="Times New Roman" w:cs="Times New Roman"/>
          <w:sz w:val="24"/>
          <w:szCs w:val="24"/>
        </w:rPr>
        <w:t>C</w:t>
      </w:r>
      <w:r w:rsidR="009413BE" w:rsidRPr="009413BE">
        <w:rPr>
          <w:rFonts w:ascii="Times New Roman" w:hAnsi="Times New Roman" w:cs="Times New Roman"/>
          <w:sz w:val="24"/>
          <w:szCs w:val="24"/>
        </w:rPr>
        <w:t xml:space="preserve">artan et al. </w:t>
      </w:r>
      <w:r w:rsidR="009413BE">
        <w:rPr>
          <w:rFonts w:ascii="Times New Roman" w:hAnsi="Times New Roman" w:cs="Times New Roman"/>
          <w:sz w:val="24"/>
          <w:szCs w:val="24"/>
        </w:rPr>
        <w:t>(</w:t>
      </w:r>
      <w:r w:rsidR="009413BE" w:rsidRPr="009413BE">
        <w:rPr>
          <w:rFonts w:ascii="Times New Roman" w:hAnsi="Times New Roman" w:cs="Times New Roman"/>
          <w:sz w:val="24"/>
          <w:szCs w:val="24"/>
        </w:rPr>
        <w:t>2022</w:t>
      </w:r>
      <w:r w:rsidR="009413BE">
        <w:rPr>
          <w:rFonts w:ascii="Times New Roman" w:hAnsi="Times New Roman" w:cs="Times New Roman"/>
          <w:sz w:val="24"/>
          <w:szCs w:val="24"/>
        </w:rPr>
        <w:t>) suggest that c</w:t>
      </w:r>
      <w:r w:rsidR="009413BE" w:rsidRPr="009413BE">
        <w:rPr>
          <w:rFonts w:ascii="Times New Roman" w:hAnsi="Times New Roman" w:cs="Times New Roman"/>
          <w:sz w:val="24"/>
          <w:szCs w:val="24"/>
        </w:rPr>
        <w:t>ompre</w:t>
      </w:r>
      <w:r w:rsidR="009413BE">
        <w:rPr>
          <w:rFonts w:ascii="Times New Roman" w:hAnsi="Times New Roman" w:cs="Times New Roman"/>
          <w:sz w:val="24"/>
          <w:szCs w:val="24"/>
        </w:rPr>
        <w:t>hension of</w:t>
      </w:r>
      <w:r w:rsidR="009413BE" w:rsidRPr="009413BE">
        <w:rPr>
          <w:rFonts w:ascii="Times New Roman" w:hAnsi="Times New Roman" w:cs="Times New Roman"/>
          <w:sz w:val="24"/>
          <w:szCs w:val="24"/>
        </w:rPr>
        <w:t xml:space="preserve"> demographic characteristics of </w:t>
      </w:r>
      <w:r w:rsidR="009413BE">
        <w:rPr>
          <w:rFonts w:ascii="Times New Roman" w:hAnsi="Times New Roman" w:cs="Times New Roman"/>
          <w:sz w:val="24"/>
          <w:szCs w:val="24"/>
        </w:rPr>
        <w:t>the student body</w:t>
      </w:r>
      <w:r w:rsidR="009413BE" w:rsidRPr="009413BE">
        <w:rPr>
          <w:rFonts w:ascii="Times New Roman" w:hAnsi="Times New Roman" w:cs="Times New Roman"/>
          <w:sz w:val="24"/>
          <w:szCs w:val="24"/>
        </w:rPr>
        <w:t>, their relevant experiences, and their motivation</w:t>
      </w:r>
      <w:r w:rsidR="009413BE">
        <w:rPr>
          <w:rFonts w:ascii="Times New Roman" w:hAnsi="Times New Roman" w:cs="Times New Roman"/>
          <w:sz w:val="24"/>
          <w:szCs w:val="24"/>
        </w:rPr>
        <w:t>,</w:t>
      </w:r>
      <w:r w:rsidR="009413BE" w:rsidRPr="009413BE">
        <w:rPr>
          <w:rFonts w:ascii="Times New Roman" w:hAnsi="Times New Roman" w:cs="Times New Roman"/>
          <w:sz w:val="24"/>
          <w:szCs w:val="24"/>
        </w:rPr>
        <w:t xml:space="preserve"> can help </w:t>
      </w:r>
      <w:r w:rsidR="009413BE">
        <w:rPr>
          <w:rFonts w:ascii="Times New Roman" w:hAnsi="Times New Roman" w:cs="Times New Roman"/>
          <w:sz w:val="24"/>
          <w:szCs w:val="24"/>
        </w:rPr>
        <w:t>with developing the architecture of effective social work programs. Pre-placement classroom</w:t>
      </w:r>
      <w:r w:rsidR="00BC3EA8">
        <w:rPr>
          <w:rFonts w:ascii="Times New Roman" w:hAnsi="Times New Roman" w:cs="Times New Roman"/>
          <w:sz w:val="24"/>
          <w:szCs w:val="24"/>
        </w:rPr>
        <w:t>-</w:t>
      </w:r>
      <w:r w:rsidR="009413BE">
        <w:rPr>
          <w:rFonts w:ascii="Times New Roman" w:hAnsi="Times New Roman" w:cs="Times New Roman"/>
          <w:sz w:val="24"/>
          <w:szCs w:val="24"/>
        </w:rPr>
        <w:t>based learning, such as making</w:t>
      </w:r>
      <w:r w:rsidR="00FA1E3E">
        <w:rPr>
          <w:rFonts w:ascii="Times New Roman" w:hAnsi="Times New Roman" w:cs="Times New Roman"/>
          <w:sz w:val="24"/>
          <w:szCs w:val="24"/>
        </w:rPr>
        <w:t xml:space="preserve"> </w:t>
      </w:r>
      <w:r w:rsidR="00BC3EA8">
        <w:rPr>
          <w:rFonts w:ascii="Times New Roman" w:hAnsi="Times New Roman" w:cs="Times New Roman"/>
          <w:sz w:val="24"/>
          <w:szCs w:val="24"/>
        </w:rPr>
        <w:t xml:space="preserve">reflective practice skills </w:t>
      </w:r>
      <w:r w:rsidR="009413BE">
        <w:rPr>
          <w:rFonts w:ascii="Times New Roman" w:hAnsi="Times New Roman" w:cs="Times New Roman"/>
          <w:sz w:val="24"/>
          <w:szCs w:val="24"/>
        </w:rPr>
        <w:t>habitual and comfortable</w:t>
      </w:r>
      <w:r w:rsidR="00FA1E3E">
        <w:rPr>
          <w:rFonts w:ascii="Times New Roman" w:hAnsi="Times New Roman" w:cs="Times New Roman"/>
          <w:sz w:val="24"/>
          <w:szCs w:val="24"/>
        </w:rPr>
        <w:t xml:space="preserve"> is key, given the established importance of reflection for social work practice </w:t>
      </w:r>
      <w:r w:rsidR="009413BE" w:rsidRPr="009413BE">
        <w:rPr>
          <w:rFonts w:ascii="Times New Roman" w:hAnsi="Times New Roman" w:cs="Times New Roman"/>
          <w:sz w:val="24"/>
          <w:szCs w:val="24"/>
        </w:rPr>
        <w:t>(Northern Ireland Social Care Council, 2019)</w:t>
      </w:r>
      <w:r w:rsidR="00231CA2">
        <w:rPr>
          <w:rFonts w:ascii="Times New Roman" w:hAnsi="Times New Roman" w:cs="Times New Roman"/>
          <w:sz w:val="24"/>
          <w:szCs w:val="24"/>
        </w:rPr>
        <w:t xml:space="preserve">. Rigorous screening and criteria for selection of candidates for social work courses in the first instance, and effective collaborative support between </w:t>
      </w:r>
      <w:r w:rsidR="00231CA2">
        <w:rPr>
          <w:rFonts w:ascii="Times New Roman" w:hAnsi="Times New Roman" w:cs="Times New Roman"/>
          <w:sz w:val="24"/>
          <w:szCs w:val="24"/>
        </w:rPr>
        <w:lastRenderedPageBreak/>
        <w:t xml:space="preserve">the </w:t>
      </w:r>
      <w:r w:rsidR="007D2947">
        <w:rPr>
          <w:rFonts w:ascii="Times New Roman" w:hAnsi="Times New Roman" w:cs="Times New Roman"/>
          <w:sz w:val="24"/>
          <w:szCs w:val="24"/>
        </w:rPr>
        <w:t>u</w:t>
      </w:r>
      <w:r w:rsidR="00231CA2">
        <w:rPr>
          <w:rFonts w:ascii="Times New Roman" w:hAnsi="Times New Roman" w:cs="Times New Roman"/>
          <w:sz w:val="24"/>
          <w:szCs w:val="24"/>
        </w:rPr>
        <w:t>niversity and placement agency from pre-placement meeting to the placement ending</w:t>
      </w:r>
      <w:r w:rsidR="00D3465E">
        <w:rPr>
          <w:rFonts w:ascii="Times New Roman" w:hAnsi="Times New Roman" w:cs="Times New Roman"/>
          <w:sz w:val="24"/>
          <w:szCs w:val="24"/>
        </w:rPr>
        <w:t>,</w:t>
      </w:r>
      <w:r w:rsidR="00231CA2">
        <w:rPr>
          <w:rFonts w:ascii="Times New Roman" w:hAnsi="Times New Roman" w:cs="Times New Roman"/>
          <w:sz w:val="24"/>
          <w:szCs w:val="24"/>
        </w:rPr>
        <w:t xml:space="preserve"> are </w:t>
      </w:r>
      <w:r w:rsidR="00D3465E">
        <w:rPr>
          <w:rFonts w:ascii="Times New Roman" w:hAnsi="Times New Roman" w:cs="Times New Roman"/>
          <w:sz w:val="24"/>
          <w:szCs w:val="24"/>
        </w:rPr>
        <w:t xml:space="preserve">other </w:t>
      </w:r>
      <w:r w:rsidR="00231CA2">
        <w:rPr>
          <w:rFonts w:ascii="Times New Roman" w:hAnsi="Times New Roman" w:cs="Times New Roman"/>
          <w:sz w:val="24"/>
          <w:szCs w:val="24"/>
        </w:rPr>
        <w:t xml:space="preserve">examples of important </w:t>
      </w:r>
      <w:r w:rsidR="00D3465E">
        <w:rPr>
          <w:rFonts w:ascii="Times New Roman" w:hAnsi="Times New Roman" w:cs="Times New Roman"/>
          <w:sz w:val="24"/>
          <w:szCs w:val="24"/>
        </w:rPr>
        <w:t xml:space="preserve">tasks (Murray and McGovern, 2014). </w:t>
      </w:r>
    </w:p>
    <w:p w14:paraId="4B6A89F6" w14:textId="7229DF9F" w:rsidR="009A03CB" w:rsidRDefault="00D3465E" w:rsidP="009A03CB">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 xml:space="preserve">Finally, </w:t>
      </w:r>
      <w:r w:rsidR="009A03CB">
        <w:rPr>
          <w:rFonts w:ascii="Times New Roman" w:hAnsi="Times New Roman" w:cs="Times New Roman"/>
          <w:sz w:val="24"/>
          <w:szCs w:val="24"/>
        </w:rPr>
        <w:t>it is important to recognise that social identity can affect student placement experience</w:t>
      </w:r>
      <w:r w:rsidR="00C30540">
        <w:rPr>
          <w:rFonts w:ascii="Times New Roman" w:hAnsi="Times New Roman" w:cs="Times New Roman"/>
          <w:sz w:val="24"/>
          <w:szCs w:val="24"/>
        </w:rPr>
        <w:t>:</w:t>
      </w:r>
      <w:r w:rsidR="009A03CB">
        <w:rPr>
          <w:rFonts w:ascii="Times New Roman" w:hAnsi="Times New Roman" w:cs="Times New Roman"/>
          <w:sz w:val="24"/>
          <w:szCs w:val="24"/>
        </w:rPr>
        <w:t xml:space="preserve"> </w:t>
      </w:r>
      <w:r>
        <w:rPr>
          <w:rFonts w:ascii="Times New Roman" w:hAnsi="Times New Roman" w:cs="Times New Roman"/>
          <w:sz w:val="24"/>
          <w:szCs w:val="24"/>
        </w:rPr>
        <w:t>lest we not forget that the traditional social work mandate entails anti-oppressive</w:t>
      </w:r>
      <w:r w:rsidR="00E41179">
        <w:rPr>
          <w:rFonts w:ascii="Times New Roman" w:hAnsi="Times New Roman" w:cs="Times New Roman"/>
          <w:sz w:val="24"/>
          <w:szCs w:val="24"/>
        </w:rPr>
        <w:t xml:space="preserve">, </w:t>
      </w:r>
      <w:r>
        <w:rPr>
          <w:rFonts w:ascii="Times New Roman" w:hAnsi="Times New Roman" w:cs="Times New Roman"/>
          <w:sz w:val="24"/>
          <w:szCs w:val="24"/>
        </w:rPr>
        <w:t xml:space="preserve">socially just practice </w:t>
      </w:r>
      <w:r w:rsidR="00E41179">
        <w:rPr>
          <w:rFonts w:ascii="Times New Roman" w:hAnsi="Times New Roman" w:cs="Times New Roman"/>
          <w:sz w:val="24"/>
          <w:szCs w:val="24"/>
        </w:rPr>
        <w:t xml:space="preserve">and respect for diversity </w:t>
      </w:r>
      <w:r>
        <w:rPr>
          <w:rFonts w:ascii="Times New Roman" w:hAnsi="Times New Roman" w:cs="Times New Roman"/>
          <w:sz w:val="24"/>
          <w:szCs w:val="24"/>
        </w:rPr>
        <w:t>(International Federation of Social Workers</w:t>
      </w:r>
      <w:r w:rsidR="002E5CDE">
        <w:rPr>
          <w:rFonts w:ascii="Times New Roman" w:hAnsi="Times New Roman" w:cs="Times New Roman"/>
          <w:sz w:val="24"/>
          <w:szCs w:val="24"/>
        </w:rPr>
        <w:t xml:space="preserve"> [IFSW]</w:t>
      </w:r>
      <w:r>
        <w:rPr>
          <w:rFonts w:ascii="Times New Roman" w:hAnsi="Times New Roman" w:cs="Times New Roman"/>
          <w:sz w:val="24"/>
          <w:szCs w:val="24"/>
        </w:rPr>
        <w:t>, 2014)</w:t>
      </w:r>
      <w:r w:rsidR="009F02E1">
        <w:rPr>
          <w:rFonts w:ascii="Times New Roman" w:hAnsi="Times New Roman" w:cs="Times New Roman"/>
          <w:sz w:val="24"/>
          <w:szCs w:val="24"/>
        </w:rPr>
        <w:t xml:space="preserve">. </w:t>
      </w:r>
      <w:r w:rsidR="00C30540">
        <w:rPr>
          <w:rFonts w:ascii="Times New Roman" w:hAnsi="Times New Roman" w:cs="Times New Roman"/>
          <w:sz w:val="24"/>
          <w:szCs w:val="24"/>
        </w:rPr>
        <w:t xml:space="preserve">Concerns </w:t>
      </w:r>
      <w:r w:rsidR="00BF3C4B">
        <w:rPr>
          <w:rFonts w:ascii="Times New Roman" w:hAnsi="Times New Roman" w:cs="Times New Roman"/>
          <w:sz w:val="24"/>
          <w:szCs w:val="24"/>
        </w:rPr>
        <w:t>noted include those</w:t>
      </w:r>
      <w:r w:rsidR="00C30540">
        <w:rPr>
          <w:rFonts w:ascii="Times New Roman" w:hAnsi="Times New Roman" w:cs="Times New Roman"/>
          <w:sz w:val="24"/>
          <w:szCs w:val="24"/>
        </w:rPr>
        <w:t xml:space="preserve"> for b</w:t>
      </w:r>
      <w:r>
        <w:rPr>
          <w:rFonts w:ascii="Times New Roman" w:hAnsi="Times New Roman" w:cs="Times New Roman"/>
          <w:sz w:val="24"/>
          <w:szCs w:val="24"/>
        </w:rPr>
        <w:t>lack</w:t>
      </w:r>
      <w:r w:rsidR="009F02E1">
        <w:rPr>
          <w:rFonts w:ascii="Times New Roman" w:hAnsi="Times New Roman" w:cs="Times New Roman"/>
          <w:sz w:val="24"/>
          <w:szCs w:val="24"/>
        </w:rPr>
        <w:t>, racial and ethnic minority</w:t>
      </w:r>
      <w:r>
        <w:rPr>
          <w:rFonts w:ascii="Times New Roman" w:hAnsi="Times New Roman" w:cs="Times New Roman"/>
          <w:sz w:val="24"/>
          <w:szCs w:val="24"/>
        </w:rPr>
        <w:t xml:space="preserve"> social work students (</w:t>
      </w:r>
      <w:r w:rsidR="00C92015" w:rsidRPr="00C92015">
        <w:rPr>
          <w:rFonts w:ascii="Times New Roman" w:hAnsi="Times New Roman" w:cs="Times New Roman"/>
          <w:sz w:val="24"/>
          <w:szCs w:val="24"/>
        </w:rPr>
        <w:t xml:space="preserve">Masocha, </w:t>
      </w:r>
      <w:r w:rsidR="00C92015">
        <w:rPr>
          <w:rFonts w:ascii="Times New Roman" w:hAnsi="Times New Roman" w:cs="Times New Roman"/>
          <w:sz w:val="24"/>
          <w:szCs w:val="24"/>
        </w:rPr>
        <w:t xml:space="preserve">2015; </w:t>
      </w:r>
      <w:r w:rsidR="009F02E1" w:rsidRPr="009F02E1">
        <w:rPr>
          <w:rFonts w:ascii="Times New Roman" w:hAnsi="Times New Roman" w:cs="Times New Roman"/>
          <w:sz w:val="24"/>
          <w:szCs w:val="24"/>
        </w:rPr>
        <w:t>Tedam, 2014</w:t>
      </w:r>
      <w:r w:rsidR="009F02E1">
        <w:rPr>
          <w:rFonts w:ascii="Times New Roman" w:hAnsi="Times New Roman" w:cs="Times New Roman"/>
          <w:sz w:val="24"/>
          <w:szCs w:val="24"/>
        </w:rPr>
        <w:t xml:space="preserve">; </w:t>
      </w:r>
      <w:r w:rsidR="00C753D8" w:rsidRPr="00C753D8">
        <w:rPr>
          <w:rFonts w:ascii="Times New Roman" w:hAnsi="Times New Roman" w:cs="Times New Roman"/>
          <w:sz w:val="24"/>
          <w:szCs w:val="24"/>
        </w:rPr>
        <w:t>Thomas, Howe and Keen, 2012</w:t>
      </w:r>
      <w:r w:rsidR="00C753D8">
        <w:rPr>
          <w:rFonts w:ascii="Times New Roman" w:hAnsi="Times New Roman" w:cs="Times New Roman"/>
          <w:sz w:val="24"/>
          <w:szCs w:val="24"/>
        </w:rPr>
        <w:t xml:space="preserve">; </w:t>
      </w:r>
      <w:r w:rsidR="002C470C">
        <w:rPr>
          <w:rFonts w:ascii="Times New Roman" w:hAnsi="Times New Roman" w:cs="Times New Roman"/>
          <w:sz w:val="24"/>
          <w:szCs w:val="24"/>
        </w:rPr>
        <w:t>V</w:t>
      </w:r>
      <w:r w:rsidR="002C470C" w:rsidRPr="002C470C">
        <w:rPr>
          <w:rFonts w:ascii="Times New Roman" w:hAnsi="Times New Roman" w:cs="Times New Roman"/>
          <w:sz w:val="24"/>
          <w:szCs w:val="24"/>
        </w:rPr>
        <w:t>akalahi</w:t>
      </w:r>
      <w:r w:rsidR="002C470C">
        <w:rPr>
          <w:rFonts w:ascii="Times New Roman" w:hAnsi="Times New Roman" w:cs="Times New Roman"/>
          <w:sz w:val="24"/>
          <w:szCs w:val="24"/>
        </w:rPr>
        <w:t xml:space="preserve"> et al., 2014; </w:t>
      </w:r>
      <w:r>
        <w:rPr>
          <w:rFonts w:ascii="Times New Roman" w:hAnsi="Times New Roman" w:cs="Times New Roman"/>
          <w:sz w:val="24"/>
          <w:szCs w:val="24"/>
        </w:rPr>
        <w:t>Williams, 2017)</w:t>
      </w:r>
      <w:r w:rsidR="00E41179">
        <w:rPr>
          <w:rFonts w:ascii="Times New Roman" w:hAnsi="Times New Roman" w:cs="Times New Roman"/>
          <w:sz w:val="24"/>
          <w:szCs w:val="24"/>
        </w:rPr>
        <w:t>, gay and lesbian social work students (</w:t>
      </w:r>
      <w:r w:rsidR="00E41179" w:rsidRPr="00E41179">
        <w:rPr>
          <w:rFonts w:ascii="Times New Roman" w:hAnsi="Times New Roman" w:cs="Times New Roman"/>
          <w:sz w:val="24"/>
          <w:szCs w:val="24"/>
        </w:rPr>
        <w:t xml:space="preserve">Messinger, </w:t>
      </w:r>
      <w:r w:rsidR="00E41179">
        <w:rPr>
          <w:rFonts w:ascii="Times New Roman" w:hAnsi="Times New Roman" w:cs="Times New Roman"/>
          <w:sz w:val="24"/>
          <w:szCs w:val="24"/>
        </w:rPr>
        <w:t>2</w:t>
      </w:r>
      <w:r w:rsidR="00E41179" w:rsidRPr="00E41179">
        <w:rPr>
          <w:rFonts w:ascii="Times New Roman" w:hAnsi="Times New Roman" w:cs="Times New Roman"/>
          <w:sz w:val="24"/>
          <w:szCs w:val="24"/>
        </w:rPr>
        <w:t>004</w:t>
      </w:r>
      <w:r w:rsidR="00E41179">
        <w:rPr>
          <w:rFonts w:ascii="Times New Roman" w:hAnsi="Times New Roman" w:cs="Times New Roman"/>
          <w:sz w:val="24"/>
          <w:szCs w:val="24"/>
        </w:rPr>
        <w:t>)</w:t>
      </w:r>
      <w:r>
        <w:rPr>
          <w:rFonts w:ascii="Times New Roman" w:hAnsi="Times New Roman" w:cs="Times New Roman"/>
          <w:sz w:val="24"/>
          <w:szCs w:val="24"/>
        </w:rPr>
        <w:t xml:space="preserve"> and with regard to gender disparities (</w:t>
      </w:r>
      <w:r w:rsidR="00C92015">
        <w:rPr>
          <w:rFonts w:ascii="Times New Roman" w:hAnsi="Times New Roman" w:cs="Times New Roman"/>
          <w:sz w:val="24"/>
          <w:szCs w:val="24"/>
        </w:rPr>
        <w:t xml:space="preserve">Furness, </w:t>
      </w:r>
      <w:r w:rsidR="00F404E5">
        <w:rPr>
          <w:rFonts w:ascii="Times New Roman" w:hAnsi="Times New Roman" w:cs="Times New Roman"/>
          <w:sz w:val="24"/>
          <w:szCs w:val="24"/>
        </w:rPr>
        <w:t xml:space="preserve">2012; </w:t>
      </w:r>
      <w:r w:rsidR="00C753D8">
        <w:rPr>
          <w:rFonts w:ascii="Times New Roman" w:hAnsi="Times New Roman" w:cs="Times New Roman"/>
          <w:sz w:val="24"/>
          <w:szCs w:val="24"/>
        </w:rPr>
        <w:t>V</w:t>
      </w:r>
      <w:r w:rsidR="00C753D8" w:rsidRPr="002C470C">
        <w:rPr>
          <w:rFonts w:ascii="Times New Roman" w:hAnsi="Times New Roman" w:cs="Times New Roman"/>
          <w:sz w:val="24"/>
          <w:szCs w:val="24"/>
        </w:rPr>
        <w:t>akalahi</w:t>
      </w:r>
      <w:r w:rsidR="00C753D8">
        <w:rPr>
          <w:rFonts w:ascii="Times New Roman" w:hAnsi="Times New Roman" w:cs="Times New Roman"/>
          <w:sz w:val="24"/>
          <w:szCs w:val="24"/>
        </w:rPr>
        <w:t xml:space="preserve"> et al., 2014</w:t>
      </w:r>
      <w:r>
        <w:rPr>
          <w:rFonts w:ascii="Times New Roman" w:hAnsi="Times New Roman" w:cs="Times New Roman"/>
          <w:sz w:val="24"/>
          <w:szCs w:val="24"/>
        </w:rPr>
        <w:t xml:space="preserve">). </w:t>
      </w:r>
      <w:r w:rsidR="00C92015">
        <w:rPr>
          <w:rFonts w:ascii="Times New Roman" w:hAnsi="Times New Roman" w:cs="Times New Roman"/>
          <w:sz w:val="24"/>
          <w:szCs w:val="24"/>
        </w:rPr>
        <w:t xml:space="preserve">In particular, male students may struggle more than females including being subject to hostility, bad stereotypes and marginalisation </w:t>
      </w:r>
      <w:r w:rsidR="00C92015" w:rsidRPr="00C92015">
        <w:rPr>
          <w:rFonts w:ascii="Times New Roman" w:hAnsi="Times New Roman" w:cs="Times New Roman"/>
          <w:sz w:val="24"/>
          <w:szCs w:val="24"/>
        </w:rPr>
        <w:t>(Levinger &amp; Segev, 2016).</w:t>
      </w:r>
      <w:r w:rsidR="009A03CB">
        <w:rPr>
          <w:rFonts w:ascii="Times New Roman" w:hAnsi="Times New Roman" w:cs="Times New Roman"/>
          <w:sz w:val="24"/>
          <w:szCs w:val="24"/>
        </w:rPr>
        <w:t xml:space="preserve"> Whatever the student’s identity background, students rarely fail all competencies (Murray and McGovern 2014), and perhaps in this context, the idea of ‘failing forward’ suggests</w:t>
      </w:r>
      <w:r w:rsidR="00704B16">
        <w:rPr>
          <w:rFonts w:ascii="Times New Roman" w:hAnsi="Times New Roman" w:cs="Times New Roman"/>
          <w:sz w:val="24"/>
          <w:szCs w:val="24"/>
        </w:rPr>
        <w:t xml:space="preserve"> </w:t>
      </w:r>
      <w:r w:rsidR="00CE2037">
        <w:rPr>
          <w:rFonts w:ascii="Times New Roman" w:hAnsi="Times New Roman" w:cs="Times New Roman"/>
          <w:sz w:val="24"/>
          <w:szCs w:val="24"/>
        </w:rPr>
        <w:t xml:space="preserve">that </w:t>
      </w:r>
      <w:r w:rsidR="00704B16">
        <w:rPr>
          <w:rFonts w:ascii="Times New Roman" w:hAnsi="Times New Roman" w:cs="Times New Roman"/>
          <w:sz w:val="24"/>
          <w:szCs w:val="24"/>
        </w:rPr>
        <w:t>the</w:t>
      </w:r>
      <w:r w:rsidR="008E566D">
        <w:rPr>
          <w:rFonts w:ascii="Times New Roman" w:hAnsi="Times New Roman" w:cs="Times New Roman"/>
          <w:sz w:val="24"/>
          <w:szCs w:val="24"/>
        </w:rPr>
        <w:t>re is</w:t>
      </w:r>
      <w:r w:rsidR="00704B16">
        <w:rPr>
          <w:rFonts w:ascii="Times New Roman" w:hAnsi="Times New Roman" w:cs="Times New Roman"/>
          <w:sz w:val="24"/>
          <w:szCs w:val="24"/>
        </w:rPr>
        <w:t xml:space="preserve"> </w:t>
      </w:r>
      <w:r w:rsidR="00CE2037">
        <w:rPr>
          <w:rFonts w:ascii="Times New Roman" w:hAnsi="Times New Roman" w:cs="Times New Roman"/>
          <w:sz w:val="24"/>
          <w:szCs w:val="24"/>
        </w:rPr>
        <w:t xml:space="preserve">always </w:t>
      </w:r>
      <w:r w:rsidR="00704B16">
        <w:rPr>
          <w:rFonts w:ascii="Times New Roman" w:hAnsi="Times New Roman" w:cs="Times New Roman"/>
          <w:sz w:val="24"/>
          <w:szCs w:val="24"/>
        </w:rPr>
        <w:t xml:space="preserve">merit </w:t>
      </w:r>
      <w:r w:rsidR="008E566D">
        <w:rPr>
          <w:rFonts w:ascii="Times New Roman" w:hAnsi="Times New Roman" w:cs="Times New Roman"/>
          <w:sz w:val="24"/>
          <w:szCs w:val="24"/>
        </w:rPr>
        <w:t>in attempting</w:t>
      </w:r>
      <w:r w:rsidR="00C30540">
        <w:rPr>
          <w:rFonts w:ascii="Times New Roman" w:hAnsi="Times New Roman" w:cs="Times New Roman"/>
          <w:sz w:val="24"/>
          <w:szCs w:val="24"/>
        </w:rPr>
        <w:t xml:space="preserve"> </w:t>
      </w:r>
      <w:r w:rsidR="008E566D">
        <w:rPr>
          <w:rFonts w:ascii="Times New Roman" w:hAnsi="Times New Roman" w:cs="Times New Roman"/>
          <w:sz w:val="24"/>
          <w:szCs w:val="24"/>
        </w:rPr>
        <w:t>to make</w:t>
      </w:r>
      <w:r w:rsidR="009A03CB">
        <w:rPr>
          <w:rFonts w:ascii="Times New Roman" w:hAnsi="Times New Roman" w:cs="Times New Roman"/>
          <w:sz w:val="24"/>
          <w:szCs w:val="24"/>
        </w:rPr>
        <w:t xml:space="preserve"> the most of</w:t>
      </w:r>
      <w:r w:rsidR="006E28B4">
        <w:rPr>
          <w:rFonts w:ascii="Times New Roman" w:hAnsi="Times New Roman" w:cs="Times New Roman"/>
          <w:sz w:val="24"/>
          <w:szCs w:val="24"/>
        </w:rPr>
        <w:t xml:space="preserve"> a very</w:t>
      </w:r>
      <w:r w:rsidR="009A03CB">
        <w:rPr>
          <w:rFonts w:ascii="Times New Roman" w:hAnsi="Times New Roman" w:cs="Times New Roman"/>
          <w:sz w:val="24"/>
          <w:szCs w:val="24"/>
        </w:rPr>
        <w:t xml:space="preserve"> </w:t>
      </w:r>
      <w:r w:rsidR="009C7ADF">
        <w:rPr>
          <w:rFonts w:ascii="Times New Roman" w:hAnsi="Times New Roman" w:cs="Times New Roman"/>
          <w:sz w:val="24"/>
          <w:szCs w:val="24"/>
        </w:rPr>
        <w:t xml:space="preserve">hard </w:t>
      </w:r>
      <w:r w:rsidR="009A03CB">
        <w:rPr>
          <w:rFonts w:ascii="Times New Roman" w:hAnsi="Times New Roman" w:cs="Times New Roman"/>
          <w:sz w:val="24"/>
          <w:szCs w:val="24"/>
        </w:rPr>
        <w:t>situation (McGovern, 2016)</w:t>
      </w:r>
      <w:r w:rsidR="00BD5D04">
        <w:rPr>
          <w:rFonts w:ascii="Times New Roman" w:hAnsi="Times New Roman" w:cs="Times New Roman"/>
          <w:sz w:val="24"/>
          <w:szCs w:val="24"/>
        </w:rPr>
        <w:t xml:space="preserve">. </w:t>
      </w:r>
    </w:p>
    <w:p w14:paraId="558818AE" w14:textId="28A2818A" w:rsidR="008E566D" w:rsidRDefault="008E566D" w:rsidP="008E566D">
      <w:pPr>
        <w:ind w:right="946" w:firstLine="720"/>
        <w:jc w:val="both"/>
        <w:rPr>
          <w:rFonts w:ascii="Times New Roman" w:hAnsi="Times New Roman" w:cs="Times New Roman"/>
          <w:sz w:val="24"/>
          <w:szCs w:val="24"/>
        </w:rPr>
      </w:pPr>
      <w:r>
        <w:rPr>
          <w:rFonts w:ascii="Times New Roman" w:hAnsi="Times New Roman" w:cs="Times New Roman"/>
          <w:sz w:val="24"/>
          <w:szCs w:val="24"/>
        </w:rPr>
        <w:t xml:space="preserve">One resource for stakeholders is theory as a means to acquire clearer and better understanding. In this article, </w:t>
      </w:r>
      <w:r w:rsidRPr="007B6B41">
        <w:rPr>
          <w:rFonts w:ascii="Times New Roman" w:hAnsi="Times New Roman" w:cs="Times New Roman"/>
          <w:sz w:val="24"/>
          <w:szCs w:val="24"/>
        </w:rPr>
        <w:t xml:space="preserve">the case is made for critical realism as a theoretical tool for practice education with students who falter and fail. </w:t>
      </w:r>
      <w:r w:rsidR="00042255">
        <w:rPr>
          <w:rFonts w:ascii="Times New Roman" w:hAnsi="Times New Roman" w:cs="Times New Roman"/>
          <w:sz w:val="24"/>
          <w:szCs w:val="24"/>
        </w:rPr>
        <w:t xml:space="preserve">To begin to substantiate the claim that critical realism holds </w:t>
      </w:r>
      <w:r w:rsidR="00A40746">
        <w:rPr>
          <w:rFonts w:ascii="Times New Roman" w:hAnsi="Times New Roman" w:cs="Times New Roman"/>
          <w:sz w:val="24"/>
          <w:szCs w:val="24"/>
        </w:rPr>
        <w:t>good e</w:t>
      </w:r>
      <w:r w:rsidR="00042255">
        <w:rPr>
          <w:rFonts w:ascii="Times New Roman" w:hAnsi="Times New Roman" w:cs="Times New Roman"/>
          <w:sz w:val="24"/>
          <w:szCs w:val="24"/>
        </w:rPr>
        <w:t>xplanatory potential, we will now turn to introduce this social science philosophy</w:t>
      </w:r>
      <w:r w:rsidR="006B470E">
        <w:rPr>
          <w:rFonts w:ascii="Times New Roman" w:hAnsi="Times New Roman" w:cs="Times New Roman"/>
          <w:sz w:val="24"/>
          <w:szCs w:val="24"/>
        </w:rPr>
        <w:t xml:space="preserve">, including its </w:t>
      </w:r>
      <w:r w:rsidR="00042255">
        <w:rPr>
          <w:rFonts w:ascii="Times New Roman" w:hAnsi="Times New Roman" w:cs="Times New Roman"/>
          <w:sz w:val="24"/>
          <w:szCs w:val="24"/>
        </w:rPr>
        <w:t>var</w:t>
      </w:r>
      <w:r w:rsidR="002456CF">
        <w:rPr>
          <w:rFonts w:ascii="Times New Roman" w:hAnsi="Times New Roman" w:cs="Times New Roman"/>
          <w:sz w:val="24"/>
          <w:szCs w:val="24"/>
        </w:rPr>
        <w:t>ied</w:t>
      </w:r>
      <w:r w:rsidR="00042255">
        <w:rPr>
          <w:rFonts w:ascii="Times New Roman" w:hAnsi="Times New Roman" w:cs="Times New Roman"/>
          <w:sz w:val="24"/>
          <w:szCs w:val="24"/>
        </w:rPr>
        <w:t xml:space="preserve"> theoretical conventions (Houston, 2022). </w:t>
      </w:r>
    </w:p>
    <w:p w14:paraId="498C1831" w14:textId="37319073" w:rsidR="00CB669D" w:rsidRPr="00A8624F" w:rsidRDefault="00CB669D" w:rsidP="00CB669D">
      <w:pPr>
        <w:ind w:right="946"/>
        <w:jc w:val="both"/>
        <w:rPr>
          <w:rFonts w:ascii="Times New Roman" w:hAnsi="Times New Roman" w:cs="Times New Roman"/>
          <w:b/>
          <w:bCs/>
          <w:sz w:val="24"/>
          <w:szCs w:val="24"/>
        </w:rPr>
      </w:pPr>
      <w:r w:rsidRPr="00A8624F">
        <w:rPr>
          <w:rFonts w:ascii="Times New Roman" w:hAnsi="Times New Roman" w:cs="Times New Roman"/>
          <w:b/>
          <w:bCs/>
          <w:sz w:val="24"/>
          <w:szCs w:val="24"/>
        </w:rPr>
        <w:t xml:space="preserve">Critical realism </w:t>
      </w:r>
    </w:p>
    <w:p w14:paraId="76955B5A" w14:textId="19D170C6" w:rsidR="00AA3863" w:rsidRDefault="006F5FC2" w:rsidP="00962D42">
      <w:pPr>
        <w:spacing w:after="0"/>
        <w:ind w:right="946"/>
        <w:jc w:val="both"/>
        <w:rPr>
          <w:rFonts w:ascii="Times New Roman" w:hAnsi="Times New Roman" w:cs="Times New Roman"/>
          <w:sz w:val="24"/>
          <w:szCs w:val="24"/>
        </w:rPr>
      </w:pPr>
      <w:r>
        <w:rPr>
          <w:rFonts w:ascii="Times New Roman" w:hAnsi="Times New Roman" w:cs="Times New Roman"/>
          <w:sz w:val="24"/>
          <w:szCs w:val="24"/>
        </w:rPr>
        <w:t>Critical realism can be described as a branch of social science philosophy (Houston, 2022), a theoretical movement (</w:t>
      </w:r>
      <w:r w:rsidRPr="007A1EF3">
        <w:rPr>
          <w:rFonts w:ascii="Times New Roman" w:hAnsi="Times New Roman" w:cs="Times New Roman"/>
          <w:sz w:val="24"/>
          <w:szCs w:val="24"/>
        </w:rPr>
        <w:t>Danermark, Ekström and Karlson 2019</w:t>
      </w:r>
      <w:r>
        <w:rPr>
          <w:rFonts w:ascii="Times New Roman" w:hAnsi="Times New Roman" w:cs="Times New Roman"/>
          <w:sz w:val="24"/>
          <w:szCs w:val="24"/>
        </w:rPr>
        <w:t xml:space="preserve">) and a form of critical theory. Critical theory arose in Germany in 1920s, </w:t>
      </w:r>
      <w:r w:rsidR="00765BA9">
        <w:rPr>
          <w:rFonts w:ascii="Times New Roman" w:hAnsi="Times New Roman" w:cs="Times New Roman"/>
          <w:sz w:val="24"/>
          <w:szCs w:val="24"/>
        </w:rPr>
        <w:t xml:space="preserve">and since the emergence of critical realism in the 1970s, it </w:t>
      </w:r>
      <w:r>
        <w:rPr>
          <w:rFonts w:ascii="Times New Roman" w:hAnsi="Times New Roman" w:cs="Times New Roman"/>
          <w:sz w:val="24"/>
          <w:szCs w:val="24"/>
        </w:rPr>
        <w:t xml:space="preserve">has been </w:t>
      </w:r>
      <w:r w:rsidR="00765BA9">
        <w:rPr>
          <w:rFonts w:ascii="Times New Roman" w:hAnsi="Times New Roman" w:cs="Times New Roman"/>
          <w:sz w:val="24"/>
          <w:szCs w:val="24"/>
        </w:rPr>
        <w:t xml:space="preserve">variously </w:t>
      </w:r>
      <w:r>
        <w:rPr>
          <w:rFonts w:ascii="Times New Roman" w:hAnsi="Times New Roman" w:cs="Times New Roman"/>
          <w:sz w:val="24"/>
          <w:szCs w:val="24"/>
        </w:rPr>
        <w:t xml:space="preserve">enacted as a </w:t>
      </w:r>
      <w:r w:rsidR="00764074">
        <w:rPr>
          <w:rFonts w:ascii="Times New Roman" w:hAnsi="Times New Roman" w:cs="Times New Roman"/>
          <w:sz w:val="24"/>
          <w:szCs w:val="24"/>
        </w:rPr>
        <w:t xml:space="preserve">means of </w:t>
      </w:r>
      <w:r>
        <w:rPr>
          <w:rFonts w:ascii="Times New Roman" w:hAnsi="Times New Roman" w:cs="Times New Roman"/>
          <w:sz w:val="24"/>
          <w:szCs w:val="24"/>
        </w:rPr>
        <w:t>critical social science theor</w:t>
      </w:r>
      <w:r w:rsidR="00764074">
        <w:rPr>
          <w:rFonts w:ascii="Times New Roman" w:hAnsi="Times New Roman" w:cs="Times New Roman"/>
          <w:sz w:val="24"/>
          <w:szCs w:val="24"/>
        </w:rPr>
        <w:t>isation</w:t>
      </w:r>
      <w:r>
        <w:rPr>
          <w:rFonts w:ascii="Times New Roman" w:hAnsi="Times New Roman" w:cs="Times New Roman"/>
          <w:sz w:val="24"/>
          <w:szCs w:val="24"/>
        </w:rPr>
        <w:t xml:space="preserve"> (</w:t>
      </w:r>
      <w:r w:rsidRPr="006F5FC2">
        <w:rPr>
          <w:rFonts w:ascii="Times New Roman" w:hAnsi="Times New Roman" w:cs="Times New Roman"/>
          <w:sz w:val="24"/>
          <w:szCs w:val="24"/>
        </w:rPr>
        <w:t>Buch-Hansen &amp; Nielsen 2020</w:t>
      </w:r>
      <w:r>
        <w:rPr>
          <w:rFonts w:ascii="Times New Roman" w:hAnsi="Times New Roman" w:cs="Times New Roman"/>
          <w:sz w:val="24"/>
          <w:szCs w:val="24"/>
        </w:rPr>
        <w:t>).</w:t>
      </w:r>
      <w:r w:rsidR="00702662">
        <w:rPr>
          <w:rFonts w:ascii="Times New Roman" w:hAnsi="Times New Roman" w:cs="Times New Roman"/>
          <w:sz w:val="24"/>
          <w:szCs w:val="24"/>
        </w:rPr>
        <w:t xml:space="preserve"> Additionally</w:t>
      </w:r>
      <w:r w:rsidR="00A64167">
        <w:rPr>
          <w:rFonts w:ascii="Times New Roman" w:hAnsi="Times New Roman" w:cs="Times New Roman"/>
          <w:sz w:val="24"/>
          <w:szCs w:val="24"/>
        </w:rPr>
        <w:t>,</w:t>
      </w:r>
      <w:r w:rsidR="00702662">
        <w:rPr>
          <w:rFonts w:ascii="Times New Roman" w:hAnsi="Times New Roman" w:cs="Times New Roman"/>
          <w:sz w:val="24"/>
          <w:szCs w:val="24"/>
        </w:rPr>
        <w:t xml:space="preserve"> it retains firm footing within philosophical debates about the very ontological nature of reality, and what it means to know that reality, in epistemological terms (</w:t>
      </w:r>
      <w:r w:rsidR="00702662" w:rsidRPr="007A1EF3">
        <w:rPr>
          <w:rFonts w:ascii="Times New Roman" w:hAnsi="Times New Roman" w:cs="Times New Roman"/>
          <w:sz w:val="24"/>
          <w:szCs w:val="24"/>
        </w:rPr>
        <w:t>Danermark, Ekström and Karlson</w:t>
      </w:r>
      <w:r w:rsidR="00702662">
        <w:rPr>
          <w:rFonts w:ascii="Times New Roman" w:hAnsi="Times New Roman" w:cs="Times New Roman"/>
          <w:sz w:val="24"/>
          <w:szCs w:val="24"/>
        </w:rPr>
        <w:t>,</w:t>
      </w:r>
      <w:r w:rsidR="00702662" w:rsidRPr="007A1EF3">
        <w:rPr>
          <w:rFonts w:ascii="Times New Roman" w:hAnsi="Times New Roman" w:cs="Times New Roman"/>
          <w:sz w:val="24"/>
          <w:szCs w:val="24"/>
        </w:rPr>
        <w:t xml:space="preserve"> 2019</w:t>
      </w:r>
      <w:r w:rsidR="00702662">
        <w:rPr>
          <w:rFonts w:ascii="Times New Roman" w:hAnsi="Times New Roman" w:cs="Times New Roman"/>
          <w:sz w:val="24"/>
          <w:szCs w:val="24"/>
        </w:rPr>
        <w:t>)</w:t>
      </w:r>
      <w:r w:rsidR="00F12FC5">
        <w:rPr>
          <w:rFonts w:ascii="Times New Roman" w:hAnsi="Times New Roman" w:cs="Times New Roman"/>
          <w:sz w:val="24"/>
          <w:szCs w:val="24"/>
        </w:rPr>
        <w:t>.</w:t>
      </w:r>
    </w:p>
    <w:p w14:paraId="61C1544D" w14:textId="1ECBF439" w:rsidR="0001394F" w:rsidRDefault="00AA3863" w:rsidP="00962D42">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 xml:space="preserve">English </w:t>
      </w:r>
      <w:r w:rsidR="00701D9E">
        <w:rPr>
          <w:rFonts w:ascii="Times New Roman" w:hAnsi="Times New Roman" w:cs="Times New Roman"/>
          <w:sz w:val="24"/>
          <w:szCs w:val="24"/>
        </w:rPr>
        <w:t>s</w:t>
      </w:r>
      <w:r>
        <w:rPr>
          <w:rFonts w:ascii="Times New Roman" w:hAnsi="Times New Roman" w:cs="Times New Roman"/>
          <w:sz w:val="24"/>
          <w:szCs w:val="24"/>
        </w:rPr>
        <w:t xml:space="preserve">ocial </w:t>
      </w:r>
      <w:r w:rsidR="00701D9E">
        <w:rPr>
          <w:rFonts w:ascii="Times New Roman" w:hAnsi="Times New Roman" w:cs="Times New Roman"/>
          <w:sz w:val="24"/>
          <w:szCs w:val="24"/>
        </w:rPr>
        <w:t>s</w:t>
      </w:r>
      <w:r>
        <w:rPr>
          <w:rFonts w:ascii="Times New Roman" w:hAnsi="Times New Roman" w:cs="Times New Roman"/>
          <w:sz w:val="24"/>
          <w:szCs w:val="24"/>
        </w:rPr>
        <w:t xml:space="preserve">cience </w:t>
      </w:r>
      <w:r w:rsidR="00701D9E">
        <w:rPr>
          <w:rFonts w:ascii="Times New Roman" w:hAnsi="Times New Roman" w:cs="Times New Roman"/>
          <w:sz w:val="24"/>
          <w:szCs w:val="24"/>
        </w:rPr>
        <w:t>p</w:t>
      </w:r>
      <w:r>
        <w:rPr>
          <w:rFonts w:ascii="Times New Roman" w:hAnsi="Times New Roman" w:cs="Times New Roman"/>
          <w:sz w:val="24"/>
          <w:szCs w:val="24"/>
        </w:rPr>
        <w:t>hilosopher, Roy Bhasker, is often associated with developing critical realism (</w:t>
      </w:r>
      <w:r w:rsidRPr="00826885">
        <w:rPr>
          <w:rFonts w:ascii="Times New Roman" w:hAnsi="Times New Roman" w:cs="Times New Roman"/>
          <w:sz w:val="24"/>
          <w:szCs w:val="24"/>
        </w:rPr>
        <w:t>Buch-Hansen &amp; Nielsen 2020;</w:t>
      </w:r>
      <w:r w:rsidRPr="00826885">
        <w:rPr>
          <w:rFonts w:ascii="Times New Roman" w:hAnsi="Times New Roman" w:cs="Times New Roman"/>
          <w:b/>
          <w:bCs/>
          <w:sz w:val="24"/>
          <w:szCs w:val="24"/>
        </w:rPr>
        <w:t xml:space="preserve"> </w:t>
      </w:r>
      <w:r>
        <w:rPr>
          <w:rFonts w:ascii="Times New Roman" w:hAnsi="Times New Roman" w:cs="Times New Roman"/>
          <w:sz w:val="24"/>
          <w:szCs w:val="24"/>
        </w:rPr>
        <w:t>Hartwig, 2007; Houston, 2022). He ought not to be exclusively accredited with its development however (Hartwig, 2007). Rather, he urged forward work also being undertaken by cognate scholars (</w:t>
      </w:r>
      <w:r w:rsidRPr="00AA3863">
        <w:rPr>
          <w:rFonts w:ascii="Times New Roman" w:hAnsi="Times New Roman" w:cs="Times New Roman"/>
          <w:sz w:val="24"/>
          <w:szCs w:val="24"/>
        </w:rPr>
        <w:t>such as</w:t>
      </w:r>
      <w:r>
        <w:rPr>
          <w:rFonts w:ascii="Times New Roman" w:hAnsi="Times New Roman" w:cs="Times New Roman"/>
          <w:sz w:val="24"/>
          <w:szCs w:val="24"/>
        </w:rPr>
        <w:t xml:space="preserve"> Archer, 1995; Sayer, 2010), and occupied a space of possibility opened by </w:t>
      </w:r>
      <w:r w:rsidR="004449B0">
        <w:rPr>
          <w:rFonts w:ascii="Times New Roman" w:hAnsi="Times New Roman" w:cs="Times New Roman"/>
          <w:sz w:val="24"/>
          <w:szCs w:val="24"/>
        </w:rPr>
        <w:t>the</w:t>
      </w:r>
      <w:r>
        <w:rPr>
          <w:rFonts w:ascii="Times New Roman" w:hAnsi="Times New Roman" w:cs="Times New Roman"/>
          <w:sz w:val="24"/>
          <w:szCs w:val="24"/>
        </w:rPr>
        <w:t xml:space="preserve"> post-war social world</w:t>
      </w:r>
      <w:r w:rsidR="00764074">
        <w:rPr>
          <w:rFonts w:ascii="Times New Roman" w:hAnsi="Times New Roman" w:cs="Times New Roman"/>
          <w:sz w:val="24"/>
          <w:szCs w:val="24"/>
        </w:rPr>
        <w:t>,</w:t>
      </w:r>
      <w:r>
        <w:rPr>
          <w:rFonts w:ascii="Times New Roman" w:hAnsi="Times New Roman" w:cs="Times New Roman"/>
          <w:sz w:val="24"/>
          <w:szCs w:val="24"/>
        </w:rPr>
        <w:t xml:space="preserve"> where newfound resistance and criticism was levelled against the status quo of philosophy</w:t>
      </w:r>
      <w:r w:rsidR="004449B0">
        <w:rPr>
          <w:rFonts w:ascii="Times New Roman" w:hAnsi="Times New Roman" w:cs="Times New Roman"/>
          <w:sz w:val="24"/>
          <w:szCs w:val="24"/>
        </w:rPr>
        <w:t xml:space="preserve"> (Hartwig, 2007). Here, </w:t>
      </w:r>
      <w:r w:rsidR="0001394F">
        <w:rPr>
          <w:rFonts w:ascii="Times New Roman" w:hAnsi="Times New Roman" w:cs="Times New Roman"/>
          <w:sz w:val="24"/>
          <w:szCs w:val="24"/>
        </w:rPr>
        <w:t xml:space="preserve">Bhasker’s </w:t>
      </w:r>
      <w:r w:rsidR="004449B0">
        <w:rPr>
          <w:rFonts w:ascii="Times New Roman" w:hAnsi="Times New Roman" w:cs="Times New Roman"/>
          <w:sz w:val="24"/>
          <w:szCs w:val="24"/>
        </w:rPr>
        <w:t xml:space="preserve">seminal text </w:t>
      </w:r>
      <w:r w:rsidR="005B308D">
        <w:rPr>
          <w:rFonts w:ascii="Times New Roman" w:hAnsi="Times New Roman" w:cs="Times New Roman"/>
          <w:sz w:val="24"/>
          <w:szCs w:val="24"/>
        </w:rPr>
        <w:t>‘</w:t>
      </w:r>
      <w:r w:rsidR="004449B0">
        <w:rPr>
          <w:rFonts w:ascii="Times New Roman" w:hAnsi="Times New Roman" w:cs="Times New Roman"/>
          <w:sz w:val="24"/>
          <w:szCs w:val="24"/>
        </w:rPr>
        <w:t xml:space="preserve">A Realist Theory of Science’ (Bhasker, 1975) and various publications that incrementally refined his ideas </w:t>
      </w:r>
      <w:r w:rsidR="00764074">
        <w:rPr>
          <w:rFonts w:ascii="Times New Roman" w:hAnsi="Times New Roman" w:cs="Times New Roman"/>
          <w:sz w:val="24"/>
          <w:szCs w:val="24"/>
        </w:rPr>
        <w:t>across the 1980s,</w:t>
      </w:r>
      <w:r w:rsidR="004449B0">
        <w:rPr>
          <w:rFonts w:ascii="Times New Roman" w:hAnsi="Times New Roman" w:cs="Times New Roman"/>
          <w:sz w:val="24"/>
          <w:szCs w:val="24"/>
        </w:rPr>
        <w:t xml:space="preserve"> have driven forward critical realist thinking in a </w:t>
      </w:r>
      <w:r w:rsidR="004449B0" w:rsidRPr="004449B0">
        <w:rPr>
          <w:rFonts w:ascii="Times New Roman" w:hAnsi="Times New Roman" w:cs="Times New Roman"/>
          <w:sz w:val="24"/>
          <w:szCs w:val="24"/>
        </w:rPr>
        <w:t>stepwise manner</w:t>
      </w:r>
      <w:r w:rsidR="004449B0">
        <w:rPr>
          <w:rFonts w:ascii="Times New Roman" w:hAnsi="Times New Roman" w:cs="Times New Roman"/>
          <w:sz w:val="24"/>
          <w:szCs w:val="24"/>
        </w:rPr>
        <w:t xml:space="preserve"> (</w:t>
      </w:r>
      <w:r w:rsidR="004449B0" w:rsidRPr="0083296C">
        <w:rPr>
          <w:rFonts w:ascii="Times New Roman" w:hAnsi="Times New Roman" w:cs="Times New Roman"/>
          <w:sz w:val="24"/>
          <w:szCs w:val="24"/>
        </w:rPr>
        <w:t>Bhaskar</w:t>
      </w:r>
      <w:r w:rsidR="004449B0">
        <w:rPr>
          <w:rFonts w:ascii="Times New Roman" w:hAnsi="Times New Roman" w:cs="Times New Roman"/>
          <w:sz w:val="24"/>
          <w:szCs w:val="24"/>
        </w:rPr>
        <w:t xml:space="preserve"> 1979, 2008; Hartwig, 2007). </w:t>
      </w:r>
    </w:p>
    <w:p w14:paraId="36032430" w14:textId="0E128581" w:rsidR="0019502E" w:rsidRDefault="00CE2037" w:rsidP="0019502E">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M</w:t>
      </w:r>
      <w:r w:rsidR="006F5FC2">
        <w:rPr>
          <w:rFonts w:ascii="Times New Roman" w:hAnsi="Times New Roman" w:cs="Times New Roman"/>
          <w:sz w:val="24"/>
          <w:szCs w:val="24"/>
        </w:rPr>
        <w:t xml:space="preserve">oments of </w:t>
      </w:r>
      <w:r w:rsidR="006F5FC2" w:rsidRPr="006F5FC2">
        <w:rPr>
          <w:rFonts w:ascii="Times New Roman" w:hAnsi="Times New Roman" w:cs="Times New Roman"/>
          <w:sz w:val="24"/>
          <w:szCs w:val="24"/>
        </w:rPr>
        <w:t xml:space="preserve">indeterminacy </w:t>
      </w:r>
      <w:r w:rsidR="006F5FC2">
        <w:rPr>
          <w:rFonts w:ascii="Times New Roman" w:hAnsi="Times New Roman" w:cs="Times New Roman"/>
          <w:sz w:val="24"/>
          <w:szCs w:val="24"/>
        </w:rPr>
        <w:t>about the nature of critical realism</w:t>
      </w:r>
      <w:r>
        <w:rPr>
          <w:rFonts w:ascii="Times New Roman" w:hAnsi="Times New Roman" w:cs="Times New Roman"/>
          <w:sz w:val="24"/>
          <w:szCs w:val="24"/>
        </w:rPr>
        <w:t>, however,</w:t>
      </w:r>
      <w:r w:rsidR="006F5FC2">
        <w:rPr>
          <w:rFonts w:ascii="Times New Roman" w:hAnsi="Times New Roman" w:cs="Times New Roman"/>
          <w:sz w:val="24"/>
          <w:szCs w:val="24"/>
        </w:rPr>
        <w:t xml:space="preserve"> are neither few </w:t>
      </w:r>
      <w:r w:rsidR="00C6535A">
        <w:rPr>
          <w:rFonts w:ascii="Times New Roman" w:hAnsi="Times New Roman" w:cs="Times New Roman"/>
          <w:sz w:val="24"/>
          <w:szCs w:val="24"/>
        </w:rPr>
        <w:t>n</w:t>
      </w:r>
      <w:r w:rsidR="006F5FC2">
        <w:rPr>
          <w:rFonts w:ascii="Times New Roman" w:hAnsi="Times New Roman" w:cs="Times New Roman"/>
          <w:sz w:val="24"/>
          <w:szCs w:val="24"/>
        </w:rPr>
        <w:t>or far between. Critical realism as a movement can be thought of as a contested space rather than</w:t>
      </w:r>
      <w:r w:rsidR="00C6535A">
        <w:rPr>
          <w:rFonts w:ascii="Times New Roman" w:hAnsi="Times New Roman" w:cs="Times New Roman"/>
          <w:sz w:val="24"/>
          <w:szCs w:val="24"/>
        </w:rPr>
        <w:t xml:space="preserve"> one of</w:t>
      </w:r>
      <w:r w:rsidR="006F5FC2">
        <w:rPr>
          <w:rFonts w:ascii="Times New Roman" w:hAnsi="Times New Roman" w:cs="Times New Roman"/>
          <w:sz w:val="24"/>
          <w:szCs w:val="24"/>
        </w:rPr>
        <w:t xml:space="preserve"> homogen</w:t>
      </w:r>
      <w:r w:rsidR="00C6535A">
        <w:rPr>
          <w:rFonts w:ascii="Times New Roman" w:hAnsi="Times New Roman" w:cs="Times New Roman"/>
          <w:sz w:val="24"/>
          <w:szCs w:val="24"/>
        </w:rPr>
        <w:t>eity,</w:t>
      </w:r>
      <w:r w:rsidR="006F5FC2">
        <w:rPr>
          <w:rFonts w:ascii="Times New Roman" w:hAnsi="Times New Roman" w:cs="Times New Roman"/>
          <w:sz w:val="24"/>
          <w:szCs w:val="24"/>
        </w:rPr>
        <w:t xml:space="preserve"> as it involves different perspectives and ideas </w:t>
      </w:r>
      <w:r w:rsidR="00C6535A">
        <w:rPr>
          <w:rFonts w:ascii="Times New Roman" w:hAnsi="Times New Roman" w:cs="Times New Roman"/>
          <w:sz w:val="24"/>
          <w:szCs w:val="24"/>
        </w:rPr>
        <w:t>which are rarely all in concert</w:t>
      </w:r>
      <w:r w:rsidR="006F5FC2">
        <w:rPr>
          <w:rFonts w:ascii="Times New Roman" w:hAnsi="Times New Roman" w:cs="Times New Roman"/>
          <w:sz w:val="24"/>
          <w:szCs w:val="24"/>
        </w:rPr>
        <w:t xml:space="preserve"> (</w:t>
      </w:r>
      <w:r w:rsidR="006F5FC2" w:rsidRPr="007A1EF3">
        <w:rPr>
          <w:rFonts w:ascii="Times New Roman" w:hAnsi="Times New Roman" w:cs="Times New Roman"/>
          <w:sz w:val="24"/>
          <w:szCs w:val="24"/>
        </w:rPr>
        <w:t>Danermark, Ekström and Karlson 2019;</w:t>
      </w:r>
      <w:r w:rsidR="006F5FC2" w:rsidRPr="007A1EF3">
        <w:rPr>
          <w:rFonts w:ascii="Times New Roman" w:hAnsi="Times New Roman" w:cs="Times New Roman"/>
          <w:b/>
          <w:bCs/>
          <w:sz w:val="24"/>
          <w:szCs w:val="24"/>
        </w:rPr>
        <w:t xml:space="preserve"> </w:t>
      </w:r>
      <w:r w:rsidR="006F5FC2">
        <w:rPr>
          <w:rFonts w:ascii="Times New Roman" w:hAnsi="Times New Roman" w:cs="Times New Roman"/>
          <w:sz w:val="24"/>
          <w:szCs w:val="24"/>
        </w:rPr>
        <w:t>Hartwig, 2007)</w:t>
      </w:r>
      <w:r w:rsidR="00C6535A">
        <w:rPr>
          <w:rFonts w:ascii="Times New Roman" w:hAnsi="Times New Roman" w:cs="Times New Roman"/>
          <w:sz w:val="24"/>
          <w:szCs w:val="24"/>
        </w:rPr>
        <w:t>.</w:t>
      </w:r>
      <w:r>
        <w:rPr>
          <w:rFonts w:ascii="Times New Roman" w:hAnsi="Times New Roman" w:cs="Times New Roman"/>
          <w:sz w:val="24"/>
          <w:szCs w:val="24"/>
        </w:rPr>
        <w:t xml:space="preserve"> </w:t>
      </w:r>
      <w:r w:rsidR="0001394F">
        <w:rPr>
          <w:rFonts w:ascii="Times New Roman" w:hAnsi="Times New Roman" w:cs="Times New Roman"/>
          <w:sz w:val="24"/>
          <w:szCs w:val="24"/>
        </w:rPr>
        <w:t xml:space="preserve">Whatever </w:t>
      </w:r>
      <w:r>
        <w:rPr>
          <w:rFonts w:ascii="Times New Roman" w:hAnsi="Times New Roman" w:cs="Times New Roman"/>
          <w:sz w:val="24"/>
          <w:szCs w:val="24"/>
        </w:rPr>
        <w:t xml:space="preserve">critical realism </w:t>
      </w:r>
      <w:r w:rsidR="0001394F">
        <w:rPr>
          <w:rFonts w:ascii="Times New Roman" w:hAnsi="Times New Roman" w:cs="Times New Roman"/>
          <w:sz w:val="24"/>
          <w:szCs w:val="24"/>
        </w:rPr>
        <w:t>is considered to be,</w:t>
      </w:r>
      <w:r w:rsidR="00C6535A">
        <w:rPr>
          <w:rFonts w:ascii="Times New Roman" w:hAnsi="Times New Roman" w:cs="Times New Roman"/>
          <w:sz w:val="24"/>
          <w:szCs w:val="24"/>
        </w:rPr>
        <w:t xml:space="preserve"> </w:t>
      </w:r>
      <w:r w:rsidR="0001394F">
        <w:rPr>
          <w:rFonts w:ascii="Times New Roman" w:hAnsi="Times New Roman" w:cs="Times New Roman"/>
          <w:sz w:val="24"/>
          <w:szCs w:val="24"/>
        </w:rPr>
        <w:t xml:space="preserve">proponents </w:t>
      </w:r>
      <w:r w:rsidR="00AF4CBD">
        <w:rPr>
          <w:rFonts w:ascii="Times New Roman" w:hAnsi="Times New Roman" w:cs="Times New Roman"/>
          <w:sz w:val="24"/>
          <w:szCs w:val="24"/>
        </w:rPr>
        <w:t xml:space="preserve">tend to </w:t>
      </w:r>
      <w:r w:rsidR="00AF4CBD">
        <w:rPr>
          <w:rFonts w:ascii="Times New Roman" w:hAnsi="Times New Roman" w:cs="Times New Roman"/>
          <w:sz w:val="24"/>
          <w:szCs w:val="24"/>
        </w:rPr>
        <w:lastRenderedPageBreak/>
        <w:t>agree that it is</w:t>
      </w:r>
      <w:r w:rsidR="0001394F">
        <w:rPr>
          <w:rFonts w:ascii="Times New Roman" w:hAnsi="Times New Roman" w:cs="Times New Roman"/>
          <w:sz w:val="24"/>
          <w:szCs w:val="24"/>
        </w:rPr>
        <w:t xml:space="preserve"> useful in </w:t>
      </w:r>
      <w:r>
        <w:rPr>
          <w:rFonts w:ascii="Times New Roman" w:hAnsi="Times New Roman" w:cs="Times New Roman"/>
          <w:sz w:val="24"/>
          <w:szCs w:val="24"/>
        </w:rPr>
        <w:t xml:space="preserve">understanding “causality in the social world” (Houston, 2022, p.2). </w:t>
      </w:r>
      <w:r w:rsidR="00AF4CBD">
        <w:rPr>
          <w:rFonts w:ascii="Times New Roman" w:hAnsi="Times New Roman" w:cs="Times New Roman"/>
          <w:sz w:val="24"/>
          <w:szCs w:val="24"/>
        </w:rPr>
        <w:t>In this context, c</w:t>
      </w:r>
      <w:r w:rsidR="000E61ED">
        <w:rPr>
          <w:rFonts w:ascii="Times New Roman" w:hAnsi="Times New Roman" w:cs="Times New Roman"/>
          <w:sz w:val="24"/>
          <w:szCs w:val="24"/>
        </w:rPr>
        <w:t xml:space="preserve">ritical realism is a sophisticated agenda, predicated upon many diverse ideas and abstract debates (Hartwig, 2007; Houston 2022). As such, key and founding philosophical texts on critical realism </w:t>
      </w:r>
      <w:r w:rsidR="00114FAF">
        <w:rPr>
          <w:rFonts w:ascii="Times New Roman" w:hAnsi="Times New Roman" w:cs="Times New Roman"/>
          <w:sz w:val="24"/>
          <w:szCs w:val="24"/>
        </w:rPr>
        <w:t xml:space="preserve">are </w:t>
      </w:r>
      <w:r w:rsidR="00147E80">
        <w:rPr>
          <w:rFonts w:ascii="Times New Roman" w:hAnsi="Times New Roman" w:cs="Times New Roman"/>
          <w:sz w:val="24"/>
          <w:szCs w:val="24"/>
        </w:rPr>
        <w:t xml:space="preserve">often </w:t>
      </w:r>
      <w:r w:rsidR="00114FAF">
        <w:rPr>
          <w:rFonts w:ascii="Times New Roman" w:hAnsi="Times New Roman" w:cs="Times New Roman"/>
          <w:sz w:val="24"/>
          <w:szCs w:val="24"/>
        </w:rPr>
        <w:t xml:space="preserve">entrenched in </w:t>
      </w:r>
      <w:r w:rsidR="0019502E">
        <w:rPr>
          <w:rFonts w:ascii="Times New Roman" w:hAnsi="Times New Roman" w:cs="Times New Roman"/>
          <w:sz w:val="24"/>
          <w:szCs w:val="24"/>
        </w:rPr>
        <w:t xml:space="preserve">complex and </w:t>
      </w:r>
      <w:r w:rsidR="00114FAF">
        <w:rPr>
          <w:rFonts w:ascii="Times New Roman" w:hAnsi="Times New Roman" w:cs="Times New Roman"/>
          <w:sz w:val="24"/>
          <w:szCs w:val="24"/>
        </w:rPr>
        <w:t xml:space="preserve">less commonplace language </w:t>
      </w:r>
      <w:r w:rsidR="000E61ED">
        <w:rPr>
          <w:rFonts w:ascii="Times New Roman" w:hAnsi="Times New Roman" w:cs="Times New Roman"/>
          <w:sz w:val="24"/>
          <w:szCs w:val="24"/>
        </w:rPr>
        <w:t xml:space="preserve">(such as Archer, 1995; </w:t>
      </w:r>
      <w:r w:rsidR="000E61ED" w:rsidRPr="0083296C">
        <w:rPr>
          <w:rFonts w:ascii="Times New Roman" w:hAnsi="Times New Roman" w:cs="Times New Roman"/>
          <w:sz w:val="24"/>
          <w:szCs w:val="24"/>
        </w:rPr>
        <w:t>Bhaskar</w:t>
      </w:r>
      <w:r w:rsidR="000E61ED">
        <w:rPr>
          <w:rFonts w:ascii="Times New Roman" w:hAnsi="Times New Roman" w:cs="Times New Roman"/>
          <w:sz w:val="24"/>
          <w:szCs w:val="24"/>
        </w:rPr>
        <w:t xml:space="preserve"> 1975, 1979, 2008; Sayer, 2010; Hartwig, 2007)</w:t>
      </w:r>
      <w:r w:rsidR="00114FAF">
        <w:rPr>
          <w:rFonts w:ascii="Times New Roman" w:hAnsi="Times New Roman" w:cs="Times New Roman"/>
          <w:sz w:val="24"/>
          <w:szCs w:val="24"/>
        </w:rPr>
        <w:t xml:space="preserve">. </w:t>
      </w:r>
    </w:p>
    <w:p w14:paraId="11A917BE" w14:textId="610E1B0E" w:rsidR="00114FAF" w:rsidRDefault="0019502E" w:rsidP="0019502E">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Rather than this being a limitation, t</w:t>
      </w:r>
      <w:r w:rsidR="00D343D1">
        <w:rPr>
          <w:rFonts w:ascii="Times New Roman" w:hAnsi="Times New Roman" w:cs="Times New Roman"/>
          <w:sz w:val="24"/>
          <w:szCs w:val="24"/>
        </w:rPr>
        <w:t xml:space="preserve">he accusation that simpler, more straight forward language is better, is one that has been dismantled by critical realists with </w:t>
      </w:r>
      <w:r w:rsidR="0005181F">
        <w:rPr>
          <w:rFonts w:ascii="Times New Roman" w:hAnsi="Times New Roman" w:cs="Times New Roman"/>
          <w:sz w:val="24"/>
          <w:szCs w:val="24"/>
        </w:rPr>
        <w:t>apparent</w:t>
      </w:r>
      <w:r w:rsidR="00D343D1">
        <w:rPr>
          <w:rFonts w:ascii="Times New Roman" w:hAnsi="Times New Roman" w:cs="Times New Roman"/>
          <w:sz w:val="24"/>
          <w:szCs w:val="24"/>
        </w:rPr>
        <w:t xml:space="preserve"> ease (Hartwig, 2007). B</w:t>
      </w:r>
      <w:r w:rsidR="007E541B">
        <w:rPr>
          <w:rFonts w:ascii="Times New Roman" w:hAnsi="Times New Roman" w:cs="Times New Roman"/>
          <w:sz w:val="24"/>
          <w:szCs w:val="24"/>
        </w:rPr>
        <w:t>ha</w:t>
      </w:r>
      <w:r w:rsidR="00D343D1">
        <w:rPr>
          <w:rFonts w:ascii="Times New Roman" w:hAnsi="Times New Roman" w:cs="Times New Roman"/>
          <w:sz w:val="24"/>
          <w:szCs w:val="24"/>
        </w:rPr>
        <w:t xml:space="preserve">skar was a proponent of words as tools, similar to a toolbox for an </w:t>
      </w:r>
      <w:r w:rsidR="00147E80">
        <w:rPr>
          <w:rFonts w:ascii="Times New Roman" w:hAnsi="Times New Roman" w:cs="Times New Roman"/>
          <w:sz w:val="24"/>
          <w:szCs w:val="24"/>
        </w:rPr>
        <w:t>e</w:t>
      </w:r>
      <w:r w:rsidR="00D343D1">
        <w:rPr>
          <w:rFonts w:ascii="Times New Roman" w:hAnsi="Times New Roman" w:cs="Times New Roman"/>
          <w:sz w:val="24"/>
          <w:szCs w:val="24"/>
        </w:rPr>
        <w:t>ngineer</w:t>
      </w:r>
      <w:r w:rsidR="00147E80">
        <w:rPr>
          <w:rFonts w:ascii="Times New Roman" w:hAnsi="Times New Roman" w:cs="Times New Roman"/>
          <w:sz w:val="24"/>
          <w:szCs w:val="24"/>
        </w:rPr>
        <w:t xml:space="preserve"> or mechanic</w:t>
      </w:r>
      <w:r w:rsidR="007E541B">
        <w:rPr>
          <w:rFonts w:ascii="Times New Roman" w:hAnsi="Times New Roman" w:cs="Times New Roman"/>
          <w:sz w:val="24"/>
          <w:szCs w:val="24"/>
        </w:rPr>
        <w:t xml:space="preserve"> (see </w:t>
      </w:r>
      <w:r w:rsidR="007E541B" w:rsidRPr="0083296C">
        <w:rPr>
          <w:rFonts w:ascii="Times New Roman" w:hAnsi="Times New Roman" w:cs="Times New Roman"/>
          <w:sz w:val="24"/>
          <w:szCs w:val="24"/>
        </w:rPr>
        <w:t>Bhaskar</w:t>
      </w:r>
      <w:r w:rsidR="007E541B">
        <w:rPr>
          <w:rFonts w:ascii="Times New Roman" w:hAnsi="Times New Roman" w:cs="Times New Roman"/>
          <w:sz w:val="24"/>
          <w:szCs w:val="24"/>
        </w:rPr>
        <w:t xml:space="preserve"> 1975, 1979, 2008; Hartwig, 2007)</w:t>
      </w:r>
      <w:r w:rsidR="00D343D1">
        <w:rPr>
          <w:rFonts w:ascii="Times New Roman" w:hAnsi="Times New Roman" w:cs="Times New Roman"/>
          <w:sz w:val="24"/>
          <w:szCs w:val="24"/>
        </w:rPr>
        <w:t>. To suggest</w:t>
      </w:r>
      <w:r w:rsidR="005A1527">
        <w:rPr>
          <w:rFonts w:ascii="Times New Roman" w:hAnsi="Times New Roman" w:cs="Times New Roman"/>
          <w:sz w:val="24"/>
          <w:szCs w:val="24"/>
        </w:rPr>
        <w:t xml:space="preserve"> that</w:t>
      </w:r>
      <w:r w:rsidR="00D343D1">
        <w:rPr>
          <w:rFonts w:ascii="Times New Roman" w:hAnsi="Times New Roman" w:cs="Times New Roman"/>
          <w:sz w:val="24"/>
          <w:szCs w:val="24"/>
        </w:rPr>
        <w:t xml:space="preserve"> a philosopher or theorist could use plainer language implies </w:t>
      </w:r>
      <w:r w:rsidR="00BA5B7B">
        <w:rPr>
          <w:rFonts w:ascii="Times New Roman" w:hAnsi="Times New Roman" w:cs="Times New Roman"/>
          <w:sz w:val="24"/>
          <w:szCs w:val="24"/>
        </w:rPr>
        <w:t xml:space="preserve">that </w:t>
      </w:r>
      <w:r w:rsidR="00D343D1">
        <w:rPr>
          <w:rFonts w:ascii="Times New Roman" w:hAnsi="Times New Roman" w:cs="Times New Roman"/>
          <w:sz w:val="24"/>
          <w:szCs w:val="24"/>
        </w:rPr>
        <w:t>their language was chosen for effect</w:t>
      </w:r>
      <w:r w:rsidR="007E541B">
        <w:rPr>
          <w:rFonts w:ascii="Times New Roman" w:hAnsi="Times New Roman" w:cs="Times New Roman"/>
          <w:sz w:val="24"/>
          <w:szCs w:val="24"/>
        </w:rPr>
        <w:t>,</w:t>
      </w:r>
      <w:r w:rsidR="00D343D1">
        <w:rPr>
          <w:rFonts w:ascii="Times New Roman" w:hAnsi="Times New Roman" w:cs="Times New Roman"/>
          <w:sz w:val="24"/>
          <w:szCs w:val="24"/>
        </w:rPr>
        <w:t xml:space="preserve"> and can just be replaced by more </w:t>
      </w:r>
      <w:r w:rsidR="007E541B">
        <w:rPr>
          <w:rFonts w:ascii="Times New Roman" w:hAnsi="Times New Roman" w:cs="Times New Roman"/>
          <w:sz w:val="24"/>
          <w:szCs w:val="24"/>
        </w:rPr>
        <w:t xml:space="preserve">common, </w:t>
      </w:r>
      <w:r w:rsidR="00D343D1">
        <w:rPr>
          <w:rFonts w:ascii="Times New Roman" w:hAnsi="Times New Roman" w:cs="Times New Roman"/>
          <w:sz w:val="24"/>
          <w:szCs w:val="24"/>
        </w:rPr>
        <w:t xml:space="preserve">homely words, as though doing so wouldn’t lose the unique meaning </w:t>
      </w:r>
      <w:r w:rsidR="007E541B">
        <w:rPr>
          <w:rFonts w:ascii="Times New Roman" w:hAnsi="Times New Roman" w:cs="Times New Roman"/>
          <w:sz w:val="24"/>
          <w:szCs w:val="24"/>
        </w:rPr>
        <w:t>exclusive to</w:t>
      </w:r>
      <w:r w:rsidR="00D343D1">
        <w:rPr>
          <w:rFonts w:ascii="Times New Roman" w:hAnsi="Times New Roman" w:cs="Times New Roman"/>
          <w:sz w:val="24"/>
          <w:szCs w:val="24"/>
        </w:rPr>
        <w:t xml:space="preserve"> the original term (</w:t>
      </w:r>
      <w:r w:rsidR="007E541B">
        <w:rPr>
          <w:rFonts w:ascii="Times New Roman" w:hAnsi="Times New Roman" w:cs="Times New Roman"/>
          <w:sz w:val="24"/>
          <w:szCs w:val="24"/>
        </w:rPr>
        <w:t xml:space="preserve">Hartwig, 2007). </w:t>
      </w:r>
      <w:r w:rsidR="009C738B">
        <w:rPr>
          <w:rFonts w:ascii="Times New Roman" w:hAnsi="Times New Roman" w:cs="Times New Roman"/>
          <w:sz w:val="24"/>
          <w:szCs w:val="24"/>
        </w:rPr>
        <w:t>For the purpose of the present analysis</w:t>
      </w:r>
      <w:r w:rsidR="00396063">
        <w:rPr>
          <w:rFonts w:ascii="Times New Roman" w:hAnsi="Times New Roman" w:cs="Times New Roman"/>
          <w:sz w:val="24"/>
          <w:szCs w:val="24"/>
        </w:rPr>
        <w:t>, in line with its scope,</w:t>
      </w:r>
      <w:r w:rsidR="009C738B">
        <w:rPr>
          <w:rFonts w:ascii="Times New Roman" w:hAnsi="Times New Roman" w:cs="Times New Roman"/>
          <w:sz w:val="24"/>
          <w:szCs w:val="24"/>
        </w:rPr>
        <w:t xml:space="preserve"> only a few terms and concepts</w:t>
      </w:r>
      <w:r w:rsidR="00396063">
        <w:rPr>
          <w:rFonts w:ascii="Times New Roman" w:hAnsi="Times New Roman" w:cs="Times New Roman"/>
          <w:sz w:val="24"/>
          <w:szCs w:val="24"/>
        </w:rPr>
        <w:t xml:space="preserve"> peripheral to, and</w:t>
      </w:r>
      <w:r w:rsidR="009C738B">
        <w:rPr>
          <w:rFonts w:ascii="Times New Roman" w:hAnsi="Times New Roman" w:cs="Times New Roman"/>
          <w:sz w:val="24"/>
          <w:szCs w:val="24"/>
        </w:rPr>
        <w:t xml:space="preserve"> at the core of critical realism</w:t>
      </w:r>
      <w:r w:rsidR="00396063">
        <w:rPr>
          <w:rFonts w:ascii="Times New Roman" w:hAnsi="Times New Roman" w:cs="Times New Roman"/>
          <w:sz w:val="24"/>
          <w:szCs w:val="24"/>
        </w:rPr>
        <w:t>,</w:t>
      </w:r>
      <w:r w:rsidR="009C738B">
        <w:rPr>
          <w:rFonts w:ascii="Times New Roman" w:hAnsi="Times New Roman" w:cs="Times New Roman"/>
          <w:sz w:val="24"/>
          <w:szCs w:val="24"/>
        </w:rPr>
        <w:t xml:space="preserve"> will be introduced</w:t>
      </w:r>
      <w:r w:rsidR="00396063">
        <w:rPr>
          <w:rFonts w:ascii="Times New Roman" w:hAnsi="Times New Roman" w:cs="Times New Roman"/>
          <w:sz w:val="24"/>
          <w:szCs w:val="24"/>
        </w:rPr>
        <w:t xml:space="preserve">.  </w:t>
      </w:r>
      <w:r w:rsidR="009C738B">
        <w:rPr>
          <w:rFonts w:ascii="Times New Roman" w:hAnsi="Times New Roman" w:cs="Times New Roman"/>
          <w:sz w:val="24"/>
          <w:szCs w:val="24"/>
        </w:rPr>
        <w:t xml:space="preserve"> </w:t>
      </w:r>
    </w:p>
    <w:p w14:paraId="0434933A" w14:textId="7E91DB31" w:rsidR="000039FF" w:rsidRDefault="00396063" w:rsidP="000039FF">
      <w:pPr>
        <w:spacing w:after="0"/>
        <w:ind w:right="946"/>
        <w:jc w:val="both"/>
        <w:rPr>
          <w:rFonts w:ascii="Times New Roman" w:hAnsi="Times New Roman" w:cs="Times New Roman"/>
          <w:sz w:val="24"/>
          <w:szCs w:val="24"/>
        </w:rPr>
      </w:pPr>
      <w:r>
        <w:rPr>
          <w:rFonts w:ascii="Times New Roman" w:hAnsi="Times New Roman" w:cs="Times New Roman"/>
          <w:sz w:val="24"/>
          <w:szCs w:val="24"/>
        </w:rPr>
        <w:tab/>
        <w:t xml:space="preserve">Perhaps most notable here is positivism. </w:t>
      </w:r>
      <w:r w:rsidR="00EC322C">
        <w:rPr>
          <w:rFonts w:ascii="Times New Roman" w:hAnsi="Times New Roman" w:cs="Times New Roman"/>
          <w:sz w:val="24"/>
          <w:szCs w:val="24"/>
        </w:rPr>
        <w:t>Specifically, c</w:t>
      </w:r>
      <w:r>
        <w:rPr>
          <w:rFonts w:ascii="Times New Roman" w:hAnsi="Times New Roman" w:cs="Times New Roman"/>
          <w:sz w:val="24"/>
          <w:szCs w:val="24"/>
        </w:rPr>
        <w:t>ritical realism arose from a crisis of positivism (</w:t>
      </w:r>
      <w:r w:rsidRPr="00396063">
        <w:rPr>
          <w:rFonts w:ascii="Times New Roman" w:hAnsi="Times New Roman" w:cs="Times New Roman"/>
          <w:sz w:val="24"/>
          <w:szCs w:val="24"/>
        </w:rPr>
        <w:t>Buch-Hansen &amp; Nielsen</w:t>
      </w:r>
      <w:r>
        <w:rPr>
          <w:rFonts w:ascii="Times New Roman" w:hAnsi="Times New Roman" w:cs="Times New Roman"/>
          <w:sz w:val="24"/>
          <w:szCs w:val="24"/>
        </w:rPr>
        <w:t>,</w:t>
      </w:r>
      <w:r w:rsidRPr="00396063">
        <w:rPr>
          <w:rFonts w:ascii="Times New Roman" w:hAnsi="Times New Roman" w:cs="Times New Roman"/>
          <w:sz w:val="24"/>
          <w:szCs w:val="24"/>
        </w:rPr>
        <w:t xml:space="preserve"> 2020</w:t>
      </w:r>
      <w:r>
        <w:rPr>
          <w:rFonts w:ascii="Times New Roman" w:hAnsi="Times New Roman" w:cs="Times New Roman"/>
          <w:sz w:val="24"/>
          <w:szCs w:val="24"/>
        </w:rPr>
        <w:t xml:space="preserve">), as it offered an alternative to the positivist view, theretofore of monolithic proportions in the philosophy of the social sciences (Hartwig, 2007). </w:t>
      </w:r>
      <w:r w:rsidR="00ED7790">
        <w:rPr>
          <w:rFonts w:ascii="Times New Roman" w:hAnsi="Times New Roman" w:cs="Times New Roman"/>
          <w:sz w:val="24"/>
          <w:szCs w:val="24"/>
        </w:rPr>
        <w:t>What particularly came under fire, was</w:t>
      </w:r>
      <w:r>
        <w:rPr>
          <w:rFonts w:ascii="Times New Roman" w:hAnsi="Times New Roman" w:cs="Times New Roman"/>
          <w:sz w:val="24"/>
          <w:szCs w:val="24"/>
        </w:rPr>
        <w:t xml:space="preserve"> </w:t>
      </w:r>
      <w:r w:rsidR="00ED7790">
        <w:rPr>
          <w:rFonts w:ascii="Times New Roman" w:hAnsi="Times New Roman" w:cs="Times New Roman"/>
          <w:sz w:val="24"/>
          <w:szCs w:val="24"/>
        </w:rPr>
        <w:t xml:space="preserve">the </w:t>
      </w:r>
      <w:r>
        <w:rPr>
          <w:rFonts w:ascii="Times New Roman" w:hAnsi="Times New Roman" w:cs="Times New Roman"/>
          <w:sz w:val="24"/>
          <w:szCs w:val="24"/>
        </w:rPr>
        <w:t xml:space="preserve">positivist claim that researchers could </w:t>
      </w:r>
      <w:r w:rsidR="0084688F">
        <w:rPr>
          <w:rFonts w:ascii="Times New Roman" w:hAnsi="Times New Roman" w:cs="Times New Roman"/>
          <w:sz w:val="24"/>
          <w:szCs w:val="24"/>
        </w:rPr>
        <w:t xml:space="preserve">effectively </w:t>
      </w:r>
      <w:r>
        <w:rPr>
          <w:rFonts w:ascii="Times New Roman" w:hAnsi="Times New Roman" w:cs="Times New Roman"/>
          <w:sz w:val="24"/>
          <w:szCs w:val="24"/>
        </w:rPr>
        <w:t>surpass human bias and subjectivity to arrive at a single truth about a ‘real’ world ‘out there’</w:t>
      </w:r>
      <w:r w:rsidR="00ED7790">
        <w:rPr>
          <w:rFonts w:ascii="Times New Roman" w:hAnsi="Times New Roman" w:cs="Times New Roman"/>
          <w:sz w:val="24"/>
          <w:szCs w:val="24"/>
        </w:rPr>
        <w:t xml:space="preserve"> (</w:t>
      </w:r>
      <w:r w:rsidR="00544D77">
        <w:rPr>
          <w:rFonts w:ascii="Times New Roman" w:hAnsi="Times New Roman" w:cs="Times New Roman"/>
          <w:sz w:val="24"/>
          <w:szCs w:val="24"/>
        </w:rPr>
        <w:t xml:space="preserve">Silverman, 2016). </w:t>
      </w:r>
      <w:r w:rsidR="00246A04">
        <w:rPr>
          <w:rFonts w:ascii="Times New Roman" w:hAnsi="Times New Roman" w:cs="Times New Roman"/>
          <w:sz w:val="24"/>
          <w:szCs w:val="24"/>
        </w:rPr>
        <w:t>The positivist scientific model had enjoyed much dominancy in how scholars understood</w:t>
      </w:r>
      <w:r w:rsidR="00962D42">
        <w:rPr>
          <w:rFonts w:ascii="Times New Roman" w:hAnsi="Times New Roman" w:cs="Times New Roman"/>
          <w:sz w:val="24"/>
          <w:szCs w:val="24"/>
        </w:rPr>
        <w:t xml:space="preserve"> the way that </w:t>
      </w:r>
      <w:r w:rsidR="002D660A">
        <w:rPr>
          <w:rFonts w:ascii="Times New Roman" w:hAnsi="Times New Roman" w:cs="Times New Roman"/>
          <w:sz w:val="24"/>
          <w:szCs w:val="24"/>
        </w:rPr>
        <w:t>they should</w:t>
      </w:r>
      <w:r w:rsidR="00246A04">
        <w:rPr>
          <w:rFonts w:ascii="Times New Roman" w:hAnsi="Times New Roman" w:cs="Times New Roman"/>
          <w:sz w:val="24"/>
          <w:szCs w:val="24"/>
        </w:rPr>
        <w:t xml:space="preserve"> understand the world</w:t>
      </w:r>
      <w:r w:rsidR="00DB64C0">
        <w:rPr>
          <w:rFonts w:ascii="Times New Roman" w:hAnsi="Times New Roman" w:cs="Times New Roman"/>
          <w:sz w:val="24"/>
          <w:szCs w:val="24"/>
        </w:rPr>
        <w:t xml:space="preserve"> (</w:t>
      </w:r>
      <w:r w:rsidR="0084688F">
        <w:rPr>
          <w:rFonts w:ascii="Times New Roman" w:hAnsi="Times New Roman" w:cs="Times New Roman"/>
          <w:sz w:val="24"/>
          <w:szCs w:val="24"/>
        </w:rPr>
        <w:t xml:space="preserve">Bryman, 2016; </w:t>
      </w:r>
      <w:r w:rsidR="00DB64C0">
        <w:rPr>
          <w:rFonts w:ascii="Times New Roman" w:hAnsi="Times New Roman" w:cs="Times New Roman"/>
          <w:sz w:val="24"/>
          <w:szCs w:val="24"/>
        </w:rPr>
        <w:t>Silverman, 2016)</w:t>
      </w:r>
      <w:r w:rsidR="00246A04">
        <w:rPr>
          <w:rFonts w:ascii="Times New Roman" w:hAnsi="Times New Roman" w:cs="Times New Roman"/>
          <w:sz w:val="24"/>
          <w:szCs w:val="24"/>
        </w:rPr>
        <w:t>. Now, however</w:t>
      </w:r>
      <w:r w:rsidR="002D660A">
        <w:rPr>
          <w:rFonts w:ascii="Times New Roman" w:hAnsi="Times New Roman" w:cs="Times New Roman"/>
          <w:sz w:val="24"/>
          <w:szCs w:val="24"/>
        </w:rPr>
        <w:t>,</w:t>
      </w:r>
      <w:r w:rsidR="00246A04">
        <w:rPr>
          <w:rFonts w:ascii="Times New Roman" w:hAnsi="Times New Roman" w:cs="Times New Roman"/>
          <w:sz w:val="24"/>
          <w:szCs w:val="24"/>
        </w:rPr>
        <w:t xml:space="preserve"> critical realist scholars suggested it was reductive a</w:t>
      </w:r>
      <w:r w:rsidR="0084688F">
        <w:rPr>
          <w:rFonts w:ascii="Times New Roman" w:hAnsi="Times New Roman" w:cs="Times New Roman"/>
          <w:sz w:val="24"/>
          <w:szCs w:val="24"/>
        </w:rPr>
        <w:t xml:space="preserve">nd </w:t>
      </w:r>
      <w:r w:rsidR="00246A04">
        <w:rPr>
          <w:rFonts w:ascii="Times New Roman" w:hAnsi="Times New Roman" w:cs="Times New Roman"/>
          <w:sz w:val="24"/>
          <w:szCs w:val="24"/>
        </w:rPr>
        <w:t xml:space="preserve">dismissive </w:t>
      </w:r>
      <w:r w:rsidR="0084688F">
        <w:rPr>
          <w:rFonts w:ascii="Times New Roman" w:hAnsi="Times New Roman" w:cs="Times New Roman"/>
          <w:sz w:val="24"/>
          <w:szCs w:val="24"/>
        </w:rPr>
        <w:t xml:space="preserve">about </w:t>
      </w:r>
      <w:r w:rsidR="002D660A">
        <w:rPr>
          <w:rFonts w:ascii="Times New Roman" w:hAnsi="Times New Roman" w:cs="Times New Roman"/>
          <w:sz w:val="24"/>
          <w:szCs w:val="24"/>
        </w:rPr>
        <w:t>t</w:t>
      </w:r>
      <w:r w:rsidR="00246A04">
        <w:rPr>
          <w:rFonts w:ascii="Times New Roman" w:hAnsi="Times New Roman" w:cs="Times New Roman"/>
          <w:sz w:val="24"/>
          <w:szCs w:val="24"/>
        </w:rPr>
        <w:t>he importance of human perception, meaning-making and subjectivity (</w:t>
      </w:r>
      <w:r w:rsidR="00DB64C0">
        <w:rPr>
          <w:rFonts w:ascii="Times New Roman" w:hAnsi="Times New Roman" w:cs="Times New Roman"/>
          <w:sz w:val="24"/>
          <w:szCs w:val="24"/>
        </w:rPr>
        <w:t>Sayer, 20</w:t>
      </w:r>
      <w:r w:rsidR="00322132">
        <w:rPr>
          <w:rFonts w:ascii="Times New Roman" w:hAnsi="Times New Roman" w:cs="Times New Roman"/>
          <w:sz w:val="24"/>
          <w:szCs w:val="24"/>
        </w:rPr>
        <w:t>1</w:t>
      </w:r>
      <w:r w:rsidR="00DB64C0">
        <w:rPr>
          <w:rFonts w:ascii="Times New Roman" w:hAnsi="Times New Roman" w:cs="Times New Roman"/>
          <w:sz w:val="24"/>
          <w:szCs w:val="24"/>
        </w:rPr>
        <w:t>0).</w:t>
      </w:r>
    </w:p>
    <w:p w14:paraId="03DA8013" w14:textId="4E958F0E" w:rsidR="0014553E" w:rsidRDefault="000039FF" w:rsidP="0014553E">
      <w:pPr>
        <w:spacing w:after="0"/>
        <w:ind w:right="946"/>
        <w:jc w:val="both"/>
        <w:rPr>
          <w:rFonts w:ascii="Times New Roman" w:hAnsi="Times New Roman" w:cs="Times New Roman"/>
          <w:sz w:val="24"/>
          <w:szCs w:val="24"/>
        </w:rPr>
      </w:pPr>
      <w:r>
        <w:rPr>
          <w:rFonts w:ascii="Times New Roman" w:hAnsi="Times New Roman" w:cs="Times New Roman"/>
          <w:sz w:val="24"/>
          <w:szCs w:val="24"/>
        </w:rPr>
        <w:tab/>
        <w:t>At the same time, approaches such as social constructionism, interpretivism and postmodernism are much more attuned to the limitations of human perception</w:t>
      </w:r>
      <w:r w:rsidR="000E26A8">
        <w:rPr>
          <w:rFonts w:ascii="Times New Roman" w:hAnsi="Times New Roman" w:cs="Times New Roman"/>
          <w:sz w:val="24"/>
          <w:szCs w:val="24"/>
        </w:rPr>
        <w:t xml:space="preserve"> and how social reality manifests </w:t>
      </w:r>
      <w:r w:rsidR="005C694B">
        <w:rPr>
          <w:rFonts w:ascii="Times New Roman" w:hAnsi="Times New Roman" w:cs="Times New Roman"/>
          <w:sz w:val="24"/>
          <w:szCs w:val="24"/>
        </w:rPr>
        <w:t>within</w:t>
      </w:r>
      <w:r w:rsidR="000E26A8">
        <w:rPr>
          <w:rFonts w:ascii="Times New Roman" w:hAnsi="Times New Roman" w:cs="Times New Roman"/>
          <w:sz w:val="24"/>
          <w:szCs w:val="24"/>
        </w:rPr>
        <w:t xml:space="preserve"> human perception. How ‘real’ phenomena reveal themselves to human consciousness may be unfaithful to t</w:t>
      </w:r>
      <w:r w:rsidR="005C694B">
        <w:rPr>
          <w:rFonts w:ascii="Times New Roman" w:hAnsi="Times New Roman" w:cs="Times New Roman"/>
          <w:sz w:val="24"/>
          <w:szCs w:val="24"/>
        </w:rPr>
        <w:t>he</w:t>
      </w:r>
      <w:r w:rsidR="000E26A8">
        <w:rPr>
          <w:rFonts w:ascii="Times New Roman" w:hAnsi="Times New Roman" w:cs="Times New Roman"/>
          <w:sz w:val="24"/>
          <w:szCs w:val="24"/>
        </w:rPr>
        <w:t xml:space="preserve"> actual state</w:t>
      </w:r>
      <w:r w:rsidR="005C694B">
        <w:rPr>
          <w:rFonts w:ascii="Times New Roman" w:hAnsi="Times New Roman" w:cs="Times New Roman"/>
          <w:sz w:val="24"/>
          <w:szCs w:val="24"/>
        </w:rPr>
        <w:t xml:space="preserve"> of those phenomena</w:t>
      </w:r>
      <w:r w:rsidR="000E26A8">
        <w:rPr>
          <w:rFonts w:ascii="Times New Roman" w:hAnsi="Times New Roman" w:cs="Times New Roman"/>
          <w:sz w:val="24"/>
          <w:szCs w:val="24"/>
        </w:rPr>
        <w:t>, where such a</w:t>
      </w:r>
      <w:r w:rsidR="0043261E">
        <w:rPr>
          <w:rFonts w:ascii="Times New Roman" w:hAnsi="Times New Roman" w:cs="Times New Roman"/>
          <w:sz w:val="24"/>
          <w:szCs w:val="24"/>
        </w:rPr>
        <w:t xml:space="preserve"> </w:t>
      </w:r>
      <w:r w:rsidR="000E26A8">
        <w:rPr>
          <w:rFonts w:ascii="Times New Roman" w:hAnsi="Times New Roman" w:cs="Times New Roman"/>
          <w:sz w:val="24"/>
          <w:szCs w:val="24"/>
        </w:rPr>
        <w:t xml:space="preserve">true </w:t>
      </w:r>
      <w:r w:rsidR="005C694B">
        <w:rPr>
          <w:rFonts w:ascii="Times New Roman" w:hAnsi="Times New Roman" w:cs="Times New Roman"/>
          <w:sz w:val="24"/>
          <w:szCs w:val="24"/>
        </w:rPr>
        <w:t xml:space="preserve">actual </w:t>
      </w:r>
      <w:r w:rsidR="000E26A8">
        <w:rPr>
          <w:rFonts w:ascii="Times New Roman" w:hAnsi="Times New Roman" w:cs="Times New Roman"/>
          <w:sz w:val="24"/>
          <w:szCs w:val="24"/>
        </w:rPr>
        <w:t xml:space="preserve">state is accepted to exist. Yet </w:t>
      </w:r>
      <w:r w:rsidR="005C694B">
        <w:rPr>
          <w:rFonts w:ascii="Times New Roman" w:hAnsi="Times New Roman" w:cs="Times New Roman"/>
          <w:sz w:val="24"/>
          <w:szCs w:val="24"/>
        </w:rPr>
        <w:t>these</w:t>
      </w:r>
      <w:r w:rsidR="000E26A8">
        <w:rPr>
          <w:rFonts w:ascii="Times New Roman" w:hAnsi="Times New Roman" w:cs="Times New Roman"/>
          <w:sz w:val="24"/>
          <w:szCs w:val="24"/>
        </w:rPr>
        <w:t xml:space="preserve"> philosophical positions</w:t>
      </w:r>
      <w:r w:rsidR="005C694B">
        <w:rPr>
          <w:rFonts w:ascii="Times New Roman" w:hAnsi="Times New Roman" w:cs="Times New Roman"/>
          <w:sz w:val="24"/>
          <w:szCs w:val="24"/>
        </w:rPr>
        <w:t xml:space="preserve">, at variance with positivism, are not </w:t>
      </w:r>
      <w:r w:rsidR="000E26A8">
        <w:rPr>
          <w:rFonts w:ascii="Times New Roman" w:hAnsi="Times New Roman" w:cs="Times New Roman"/>
          <w:sz w:val="24"/>
          <w:szCs w:val="24"/>
        </w:rPr>
        <w:t xml:space="preserve">entirely accepted by critical realists either </w:t>
      </w:r>
      <w:r>
        <w:rPr>
          <w:rFonts w:ascii="Times New Roman" w:hAnsi="Times New Roman" w:cs="Times New Roman"/>
          <w:sz w:val="24"/>
          <w:szCs w:val="24"/>
        </w:rPr>
        <w:t>(</w:t>
      </w:r>
      <w:r w:rsidRPr="000039FF">
        <w:rPr>
          <w:rFonts w:ascii="Times New Roman" w:hAnsi="Times New Roman" w:cs="Times New Roman"/>
          <w:sz w:val="24"/>
          <w:szCs w:val="24"/>
        </w:rPr>
        <w:t>Buch-Hansen &amp; Nielsen</w:t>
      </w:r>
      <w:r>
        <w:rPr>
          <w:rFonts w:ascii="Times New Roman" w:hAnsi="Times New Roman" w:cs="Times New Roman"/>
          <w:sz w:val="24"/>
          <w:szCs w:val="24"/>
        </w:rPr>
        <w:t>,</w:t>
      </w:r>
      <w:r w:rsidRPr="000039FF">
        <w:rPr>
          <w:rFonts w:ascii="Times New Roman" w:hAnsi="Times New Roman" w:cs="Times New Roman"/>
          <w:sz w:val="24"/>
          <w:szCs w:val="24"/>
        </w:rPr>
        <w:t xml:space="preserve"> 2020</w:t>
      </w:r>
      <w:r>
        <w:rPr>
          <w:rFonts w:ascii="Times New Roman" w:hAnsi="Times New Roman" w:cs="Times New Roman"/>
          <w:sz w:val="24"/>
          <w:szCs w:val="24"/>
        </w:rPr>
        <w:t xml:space="preserve">). </w:t>
      </w:r>
      <w:r w:rsidR="0043261E">
        <w:rPr>
          <w:rFonts w:ascii="Times New Roman" w:hAnsi="Times New Roman" w:cs="Times New Roman"/>
          <w:sz w:val="24"/>
          <w:szCs w:val="24"/>
        </w:rPr>
        <w:t>Rather, c</w:t>
      </w:r>
      <w:r w:rsidR="00055914">
        <w:rPr>
          <w:rFonts w:ascii="Times New Roman" w:hAnsi="Times New Roman" w:cs="Times New Roman"/>
          <w:sz w:val="24"/>
          <w:szCs w:val="24"/>
        </w:rPr>
        <w:t>ritical realism emerged as a distinct branch of philosophy that accepted that there was a real world ‘out there’</w:t>
      </w:r>
      <w:r w:rsidR="00325211">
        <w:rPr>
          <w:rFonts w:ascii="Times New Roman" w:hAnsi="Times New Roman" w:cs="Times New Roman"/>
          <w:sz w:val="24"/>
          <w:szCs w:val="24"/>
        </w:rPr>
        <w:t xml:space="preserve"> but </w:t>
      </w:r>
      <w:r w:rsidR="000E26A8">
        <w:rPr>
          <w:rFonts w:ascii="Times New Roman" w:hAnsi="Times New Roman" w:cs="Times New Roman"/>
          <w:sz w:val="24"/>
          <w:szCs w:val="24"/>
        </w:rPr>
        <w:t xml:space="preserve">also </w:t>
      </w:r>
      <w:r w:rsidR="00325211">
        <w:rPr>
          <w:rFonts w:ascii="Times New Roman" w:hAnsi="Times New Roman" w:cs="Times New Roman"/>
          <w:sz w:val="24"/>
          <w:szCs w:val="24"/>
        </w:rPr>
        <w:t xml:space="preserve">distinguished this from the </w:t>
      </w:r>
      <w:r w:rsidR="00055914">
        <w:rPr>
          <w:rFonts w:ascii="Times New Roman" w:hAnsi="Times New Roman" w:cs="Times New Roman"/>
          <w:sz w:val="24"/>
          <w:szCs w:val="24"/>
        </w:rPr>
        <w:t>observable world</w:t>
      </w:r>
      <w:r w:rsidR="00325211">
        <w:rPr>
          <w:rFonts w:ascii="Times New Roman" w:hAnsi="Times New Roman" w:cs="Times New Roman"/>
          <w:sz w:val="24"/>
          <w:szCs w:val="24"/>
        </w:rPr>
        <w:t xml:space="preserve">. </w:t>
      </w:r>
      <w:r w:rsidR="0043261E">
        <w:rPr>
          <w:rFonts w:ascii="Times New Roman" w:hAnsi="Times New Roman" w:cs="Times New Roman"/>
          <w:sz w:val="24"/>
          <w:szCs w:val="24"/>
        </w:rPr>
        <w:t>It determined that h</w:t>
      </w:r>
      <w:r w:rsidR="00325211">
        <w:rPr>
          <w:rFonts w:ascii="Times New Roman" w:hAnsi="Times New Roman" w:cs="Times New Roman"/>
          <w:sz w:val="24"/>
          <w:szCs w:val="24"/>
        </w:rPr>
        <w:t xml:space="preserve">uman perception and subjectivity cannot simply be overcome </w:t>
      </w:r>
      <w:r w:rsidR="00962D42">
        <w:rPr>
          <w:rFonts w:ascii="Times New Roman" w:hAnsi="Times New Roman" w:cs="Times New Roman"/>
          <w:sz w:val="24"/>
          <w:szCs w:val="24"/>
        </w:rPr>
        <w:t xml:space="preserve">in all cases </w:t>
      </w:r>
      <w:r w:rsidR="00325211">
        <w:rPr>
          <w:rFonts w:ascii="Times New Roman" w:hAnsi="Times New Roman" w:cs="Times New Roman"/>
          <w:sz w:val="24"/>
          <w:szCs w:val="24"/>
        </w:rPr>
        <w:t xml:space="preserve">so that </w:t>
      </w:r>
      <w:r w:rsidR="0043261E">
        <w:rPr>
          <w:rFonts w:ascii="Times New Roman" w:hAnsi="Times New Roman" w:cs="Times New Roman"/>
          <w:sz w:val="24"/>
          <w:szCs w:val="24"/>
        </w:rPr>
        <w:t xml:space="preserve">the world that is observed is </w:t>
      </w:r>
      <w:r w:rsidR="0014553E">
        <w:rPr>
          <w:rFonts w:ascii="Times New Roman" w:hAnsi="Times New Roman" w:cs="Times New Roman"/>
          <w:sz w:val="24"/>
          <w:szCs w:val="24"/>
        </w:rPr>
        <w:t>perfectly reflective of</w:t>
      </w:r>
      <w:r w:rsidR="0043261E">
        <w:rPr>
          <w:rFonts w:ascii="Times New Roman" w:hAnsi="Times New Roman" w:cs="Times New Roman"/>
          <w:sz w:val="24"/>
          <w:szCs w:val="24"/>
        </w:rPr>
        <w:t xml:space="preserve"> the world in reality (</w:t>
      </w:r>
      <w:r w:rsidR="0043261E" w:rsidRPr="0043261E">
        <w:rPr>
          <w:rFonts w:ascii="Times New Roman" w:hAnsi="Times New Roman" w:cs="Times New Roman"/>
          <w:sz w:val="24"/>
          <w:szCs w:val="24"/>
        </w:rPr>
        <w:t>Buch-Hansen &amp; Nielsen 2020</w:t>
      </w:r>
      <w:r w:rsidR="0043261E">
        <w:rPr>
          <w:rFonts w:ascii="Times New Roman" w:hAnsi="Times New Roman" w:cs="Times New Roman"/>
          <w:sz w:val="24"/>
          <w:szCs w:val="24"/>
        </w:rPr>
        <w:t xml:space="preserve">; </w:t>
      </w:r>
      <w:r w:rsidR="0043261E" w:rsidRPr="0043261E">
        <w:rPr>
          <w:rFonts w:ascii="Times New Roman" w:hAnsi="Times New Roman" w:cs="Times New Roman"/>
          <w:sz w:val="24"/>
          <w:szCs w:val="24"/>
        </w:rPr>
        <w:t>Danermark, Ekström and Karlson</w:t>
      </w:r>
      <w:r w:rsidR="0043261E">
        <w:rPr>
          <w:rFonts w:ascii="Times New Roman" w:hAnsi="Times New Roman" w:cs="Times New Roman"/>
          <w:sz w:val="24"/>
          <w:szCs w:val="24"/>
        </w:rPr>
        <w:t>,</w:t>
      </w:r>
      <w:r w:rsidR="0043261E" w:rsidRPr="0043261E">
        <w:rPr>
          <w:rFonts w:ascii="Times New Roman" w:hAnsi="Times New Roman" w:cs="Times New Roman"/>
          <w:sz w:val="24"/>
          <w:szCs w:val="24"/>
        </w:rPr>
        <w:t xml:space="preserve"> 201</w:t>
      </w:r>
      <w:r w:rsidR="001E6AD6">
        <w:rPr>
          <w:rFonts w:ascii="Times New Roman" w:hAnsi="Times New Roman" w:cs="Times New Roman"/>
          <w:sz w:val="24"/>
          <w:szCs w:val="24"/>
        </w:rPr>
        <w:t>9;</w:t>
      </w:r>
      <w:r w:rsidR="0043261E">
        <w:rPr>
          <w:rFonts w:ascii="Times New Roman" w:hAnsi="Times New Roman" w:cs="Times New Roman"/>
          <w:sz w:val="24"/>
          <w:szCs w:val="24"/>
        </w:rPr>
        <w:t xml:space="preserve"> </w:t>
      </w:r>
      <w:r w:rsidR="0043261E" w:rsidRPr="0043261E">
        <w:rPr>
          <w:rFonts w:ascii="Times New Roman" w:hAnsi="Times New Roman" w:cs="Times New Roman"/>
          <w:sz w:val="24"/>
          <w:szCs w:val="24"/>
        </w:rPr>
        <w:t>Hartwig, 200</w:t>
      </w:r>
      <w:r w:rsidR="0043261E">
        <w:rPr>
          <w:rFonts w:ascii="Times New Roman" w:hAnsi="Times New Roman" w:cs="Times New Roman"/>
          <w:sz w:val="24"/>
          <w:szCs w:val="24"/>
        </w:rPr>
        <w:t xml:space="preserve">7). </w:t>
      </w:r>
      <w:r w:rsidR="0014553E">
        <w:rPr>
          <w:rFonts w:ascii="Times New Roman" w:hAnsi="Times New Roman" w:cs="Times New Roman"/>
          <w:sz w:val="24"/>
          <w:szCs w:val="24"/>
        </w:rPr>
        <w:tab/>
      </w:r>
    </w:p>
    <w:p w14:paraId="506AA012" w14:textId="5E63EAE0" w:rsidR="0039631B" w:rsidRDefault="0014553E" w:rsidP="0039631B">
      <w:pPr>
        <w:spacing w:after="0"/>
        <w:ind w:right="946"/>
        <w:jc w:val="both"/>
        <w:rPr>
          <w:rFonts w:ascii="Times New Roman" w:hAnsi="Times New Roman" w:cs="Times New Roman"/>
          <w:sz w:val="24"/>
          <w:szCs w:val="24"/>
        </w:rPr>
      </w:pPr>
      <w:r>
        <w:rPr>
          <w:rFonts w:ascii="Times New Roman" w:hAnsi="Times New Roman" w:cs="Times New Roman"/>
          <w:sz w:val="24"/>
          <w:szCs w:val="24"/>
        </w:rPr>
        <w:tab/>
        <w:t xml:space="preserve">Overall, critical realism asks us to understand that the world around us, as we know it, </w:t>
      </w:r>
      <w:r w:rsidR="00FC15E5">
        <w:rPr>
          <w:rFonts w:ascii="Times New Roman" w:hAnsi="Times New Roman" w:cs="Times New Roman"/>
          <w:sz w:val="24"/>
          <w:szCs w:val="24"/>
        </w:rPr>
        <w:t>consists of</w:t>
      </w:r>
      <w:r>
        <w:rPr>
          <w:rFonts w:ascii="Times New Roman" w:hAnsi="Times New Roman" w:cs="Times New Roman"/>
          <w:sz w:val="24"/>
          <w:szCs w:val="24"/>
        </w:rPr>
        <w:t xml:space="preserve"> that which is observable to us as a human being</w:t>
      </w:r>
      <w:r w:rsidR="00B74B0F">
        <w:rPr>
          <w:rFonts w:ascii="Times New Roman" w:hAnsi="Times New Roman" w:cs="Times New Roman"/>
          <w:sz w:val="24"/>
          <w:szCs w:val="24"/>
        </w:rPr>
        <w:t>,</w:t>
      </w:r>
      <w:r>
        <w:rPr>
          <w:rFonts w:ascii="Times New Roman" w:hAnsi="Times New Roman" w:cs="Times New Roman"/>
          <w:sz w:val="24"/>
          <w:szCs w:val="24"/>
        </w:rPr>
        <w:t xml:space="preserve"> with unique perspectives, values and experiences. Critical realists warn that the world is also constructed by unobservable structures and forces</w:t>
      </w:r>
      <w:r w:rsidR="00B74B0F">
        <w:rPr>
          <w:rFonts w:ascii="Times New Roman" w:hAnsi="Times New Roman" w:cs="Times New Roman"/>
          <w:sz w:val="24"/>
          <w:szCs w:val="24"/>
        </w:rPr>
        <w:t>,</w:t>
      </w:r>
      <w:r>
        <w:rPr>
          <w:rFonts w:ascii="Times New Roman" w:hAnsi="Times New Roman" w:cs="Times New Roman"/>
          <w:sz w:val="24"/>
          <w:szCs w:val="24"/>
        </w:rPr>
        <w:t xml:space="preserve"> which can produce and impact upon that which is observable</w:t>
      </w:r>
      <w:r w:rsidR="00B74B0F">
        <w:rPr>
          <w:rFonts w:ascii="Times New Roman" w:hAnsi="Times New Roman" w:cs="Times New Roman"/>
          <w:sz w:val="24"/>
          <w:szCs w:val="24"/>
        </w:rPr>
        <w:t xml:space="preserve"> (</w:t>
      </w:r>
      <w:r w:rsidR="00B74B0F" w:rsidRPr="0043261E">
        <w:rPr>
          <w:rFonts w:ascii="Times New Roman" w:hAnsi="Times New Roman" w:cs="Times New Roman"/>
          <w:sz w:val="24"/>
          <w:szCs w:val="24"/>
        </w:rPr>
        <w:t>Buch-Hansen &amp; Nielsen 2020</w:t>
      </w:r>
      <w:r w:rsidR="00B74B0F">
        <w:rPr>
          <w:rFonts w:ascii="Times New Roman" w:hAnsi="Times New Roman" w:cs="Times New Roman"/>
          <w:sz w:val="24"/>
          <w:szCs w:val="24"/>
        </w:rPr>
        <w:t xml:space="preserve">; </w:t>
      </w:r>
      <w:r w:rsidR="00B74B0F" w:rsidRPr="0043261E">
        <w:rPr>
          <w:rFonts w:ascii="Times New Roman" w:hAnsi="Times New Roman" w:cs="Times New Roman"/>
          <w:sz w:val="24"/>
          <w:szCs w:val="24"/>
        </w:rPr>
        <w:t>Hartwig, 200</w:t>
      </w:r>
      <w:r w:rsidR="00B74B0F">
        <w:rPr>
          <w:rFonts w:ascii="Times New Roman" w:hAnsi="Times New Roman" w:cs="Times New Roman"/>
          <w:sz w:val="24"/>
          <w:szCs w:val="24"/>
        </w:rPr>
        <w:t>7)</w:t>
      </w:r>
      <w:r>
        <w:rPr>
          <w:rFonts w:ascii="Times New Roman" w:hAnsi="Times New Roman" w:cs="Times New Roman"/>
          <w:sz w:val="24"/>
          <w:szCs w:val="24"/>
        </w:rPr>
        <w:t>. Simply put, everything is not as it seems.</w:t>
      </w:r>
      <w:r w:rsidR="001E6AD6">
        <w:rPr>
          <w:rFonts w:ascii="Times New Roman" w:hAnsi="Times New Roman" w:cs="Times New Roman"/>
          <w:sz w:val="24"/>
          <w:szCs w:val="24"/>
        </w:rPr>
        <w:t xml:space="preserve"> </w:t>
      </w:r>
      <w:r w:rsidR="003613BE">
        <w:rPr>
          <w:rFonts w:ascii="Times New Roman" w:hAnsi="Times New Roman" w:cs="Times New Roman"/>
          <w:sz w:val="24"/>
          <w:szCs w:val="24"/>
        </w:rPr>
        <w:t xml:space="preserve">In this context, critical realism can be understood to be a theoretical and philosophical approach to understanding the world </w:t>
      </w:r>
      <w:r w:rsidR="003613BE">
        <w:rPr>
          <w:rFonts w:ascii="Times New Roman" w:hAnsi="Times New Roman" w:cs="Times New Roman"/>
          <w:sz w:val="24"/>
          <w:szCs w:val="24"/>
        </w:rPr>
        <w:lastRenderedPageBreak/>
        <w:t xml:space="preserve">which is focussed on not taking the </w:t>
      </w:r>
      <w:r w:rsidR="005252E2">
        <w:rPr>
          <w:rFonts w:ascii="Times New Roman" w:hAnsi="Times New Roman" w:cs="Times New Roman"/>
          <w:sz w:val="24"/>
          <w:szCs w:val="24"/>
        </w:rPr>
        <w:t xml:space="preserve">presenting </w:t>
      </w:r>
      <w:r w:rsidR="003613BE">
        <w:rPr>
          <w:rFonts w:ascii="Times New Roman" w:hAnsi="Times New Roman" w:cs="Times New Roman"/>
          <w:sz w:val="24"/>
          <w:szCs w:val="24"/>
        </w:rPr>
        <w:t>world for granted, but rather questioning what it means for something to be ‘real’ (</w:t>
      </w:r>
      <w:r w:rsidR="003613BE" w:rsidRPr="0043261E">
        <w:rPr>
          <w:rFonts w:ascii="Times New Roman" w:hAnsi="Times New Roman" w:cs="Times New Roman"/>
          <w:sz w:val="24"/>
          <w:szCs w:val="24"/>
        </w:rPr>
        <w:t>Danermark, Ekström and Karlson</w:t>
      </w:r>
      <w:r w:rsidR="003613BE">
        <w:rPr>
          <w:rFonts w:ascii="Times New Roman" w:hAnsi="Times New Roman" w:cs="Times New Roman"/>
          <w:sz w:val="24"/>
          <w:szCs w:val="24"/>
        </w:rPr>
        <w:t>,</w:t>
      </w:r>
      <w:r w:rsidR="003613BE" w:rsidRPr="0043261E">
        <w:rPr>
          <w:rFonts w:ascii="Times New Roman" w:hAnsi="Times New Roman" w:cs="Times New Roman"/>
          <w:sz w:val="24"/>
          <w:szCs w:val="24"/>
        </w:rPr>
        <w:t xml:space="preserve"> 2019</w:t>
      </w:r>
      <w:r w:rsidR="003613BE">
        <w:rPr>
          <w:rFonts w:ascii="Times New Roman" w:hAnsi="Times New Roman" w:cs="Times New Roman"/>
          <w:sz w:val="24"/>
          <w:szCs w:val="24"/>
        </w:rPr>
        <w:t>)</w:t>
      </w:r>
      <w:r w:rsidR="008A518F">
        <w:rPr>
          <w:rFonts w:ascii="Times New Roman" w:hAnsi="Times New Roman" w:cs="Times New Roman"/>
          <w:sz w:val="24"/>
          <w:szCs w:val="24"/>
        </w:rPr>
        <w:t xml:space="preserve">. </w:t>
      </w:r>
      <w:r w:rsidR="0039631B">
        <w:rPr>
          <w:rFonts w:ascii="Times New Roman" w:hAnsi="Times New Roman" w:cs="Times New Roman"/>
          <w:sz w:val="24"/>
          <w:szCs w:val="24"/>
        </w:rPr>
        <w:t xml:space="preserve">As Houston (2022, p.3) explains, critical realism can help social workers </w:t>
      </w:r>
      <w:r w:rsidR="00B21F72">
        <w:rPr>
          <w:rFonts w:ascii="Times New Roman" w:hAnsi="Times New Roman" w:cs="Times New Roman"/>
          <w:sz w:val="24"/>
          <w:szCs w:val="24"/>
        </w:rPr>
        <w:t xml:space="preserve">to </w:t>
      </w:r>
      <w:r w:rsidR="0039631B">
        <w:rPr>
          <w:rFonts w:ascii="Times New Roman" w:hAnsi="Times New Roman" w:cs="Times New Roman"/>
          <w:sz w:val="24"/>
          <w:szCs w:val="24"/>
        </w:rPr>
        <w:t>develop better understanding of the surrounding social world in their assessments, as it draws attention to the fact that such understanding</w:t>
      </w:r>
      <w:r w:rsidR="004500AB">
        <w:rPr>
          <w:rFonts w:ascii="Times New Roman" w:hAnsi="Times New Roman" w:cs="Times New Roman"/>
          <w:sz w:val="24"/>
          <w:szCs w:val="24"/>
        </w:rPr>
        <w:t>,</w:t>
      </w:r>
      <w:r w:rsidR="0039631B">
        <w:rPr>
          <w:rFonts w:ascii="Times New Roman" w:hAnsi="Times New Roman" w:cs="Times New Roman"/>
          <w:sz w:val="24"/>
          <w:szCs w:val="24"/>
        </w:rPr>
        <w:t xml:space="preserve"> “</w:t>
      </w:r>
      <w:r w:rsidR="0039631B" w:rsidRPr="0039631B">
        <w:rPr>
          <w:rFonts w:ascii="Times New Roman" w:hAnsi="Times New Roman" w:cs="Times New Roman"/>
          <w:sz w:val="24"/>
          <w:szCs w:val="24"/>
        </w:rPr>
        <w:t>being socially constructed</w:t>
      </w:r>
      <w:r w:rsidR="0039631B">
        <w:rPr>
          <w:rFonts w:ascii="Times New Roman" w:hAnsi="Times New Roman" w:cs="Times New Roman"/>
          <w:sz w:val="24"/>
          <w:szCs w:val="24"/>
        </w:rPr>
        <w:t>… is</w:t>
      </w:r>
      <w:r w:rsidR="0039631B" w:rsidRPr="0039631B">
        <w:rPr>
          <w:rFonts w:ascii="Times New Roman" w:hAnsi="Times New Roman" w:cs="Times New Roman"/>
          <w:sz w:val="24"/>
          <w:szCs w:val="24"/>
        </w:rPr>
        <w:t xml:space="preserve"> open to the distortions that come with cognitive bias and the influence of power</w:t>
      </w:r>
      <w:r w:rsidR="0039631B">
        <w:rPr>
          <w:rFonts w:ascii="Times New Roman" w:hAnsi="Times New Roman" w:cs="Times New Roman"/>
          <w:sz w:val="24"/>
          <w:szCs w:val="24"/>
        </w:rPr>
        <w:t xml:space="preserve">.” </w:t>
      </w:r>
      <w:r w:rsidR="0039631B" w:rsidRPr="0039631B">
        <w:rPr>
          <w:rFonts w:ascii="Times New Roman" w:hAnsi="Times New Roman" w:cs="Times New Roman"/>
          <w:sz w:val="24"/>
          <w:szCs w:val="24"/>
        </w:rPr>
        <w:t xml:space="preserve"> </w:t>
      </w:r>
    </w:p>
    <w:p w14:paraId="2F7A9A6A" w14:textId="5B7BDE15" w:rsidR="004500AB" w:rsidRDefault="004500AB" w:rsidP="00A7206A">
      <w:pPr>
        <w:spacing w:after="0"/>
        <w:ind w:right="946"/>
        <w:jc w:val="both"/>
        <w:rPr>
          <w:rFonts w:ascii="Times New Roman" w:hAnsi="Times New Roman" w:cs="Times New Roman"/>
          <w:sz w:val="24"/>
          <w:szCs w:val="24"/>
        </w:rPr>
      </w:pPr>
      <w:r>
        <w:rPr>
          <w:rFonts w:ascii="Times New Roman" w:hAnsi="Times New Roman" w:cs="Times New Roman"/>
          <w:sz w:val="24"/>
          <w:szCs w:val="24"/>
        </w:rPr>
        <w:tab/>
        <w:t xml:space="preserve">Critical realism, as an approach, is also designed to help social workers uncover factors and hidden processes that underpin presenting problems, such as scapegoating being a hidden process that drives marginalisation of some communities (Houston and Swords, 2022). </w:t>
      </w:r>
      <w:r w:rsidR="005252E2">
        <w:rPr>
          <w:rFonts w:ascii="Times New Roman" w:hAnsi="Times New Roman" w:cs="Times New Roman"/>
          <w:sz w:val="24"/>
          <w:szCs w:val="24"/>
        </w:rPr>
        <w:t xml:space="preserve">Just because scapegoating </w:t>
      </w:r>
      <w:r w:rsidR="00B21F72">
        <w:rPr>
          <w:rFonts w:ascii="Times New Roman" w:hAnsi="Times New Roman" w:cs="Times New Roman"/>
          <w:sz w:val="24"/>
          <w:szCs w:val="24"/>
        </w:rPr>
        <w:t xml:space="preserve">as a social phenomenon </w:t>
      </w:r>
      <w:r w:rsidR="005252E2">
        <w:rPr>
          <w:rFonts w:ascii="Times New Roman" w:hAnsi="Times New Roman" w:cs="Times New Roman"/>
          <w:sz w:val="24"/>
          <w:szCs w:val="24"/>
        </w:rPr>
        <w:t xml:space="preserve">cannot be physically touched, tasted or seen with the eyes does not mean it is not real for social workers. Moreover, scapegoating as a social and psychological process is one that is important for social workers to understand given their commitment to social justice (Houston and Swords, 2022; </w:t>
      </w:r>
      <w:r w:rsidR="002E5CDE">
        <w:rPr>
          <w:rFonts w:ascii="Times New Roman" w:hAnsi="Times New Roman" w:cs="Times New Roman"/>
          <w:sz w:val="24"/>
          <w:szCs w:val="24"/>
        </w:rPr>
        <w:t>IFSW,</w:t>
      </w:r>
      <w:r w:rsidR="005252E2">
        <w:rPr>
          <w:rFonts w:ascii="Times New Roman" w:hAnsi="Times New Roman" w:cs="Times New Roman"/>
          <w:sz w:val="24"/>
          <w:szCs w:val="24"/>
        </w:rPr>
        <w:t xml:space="preserve"> 2014). Overall, c</w:t>
      </w:r>
      <w:r>
        <w:rPr>
          <w:rFonts w:ascii="Times New Roman" w:hAnsi="Times New Roman" w:cs="Times New Roman"/>
          <w:sz w:val="24"/>
          <w:szCs w:val="24"/>
        </w:rPr>
        <w:t xml:space="preserve">ritical realism can also be thought of as an evolving approach. The first wave of critical realist scholarship was about basic concepts and surrounded ideas of </w:t>
      </w:r>
      <w:r w:rsidRPr="004500AB">
        <w:rPr>
          <w:rFonts w:ascii="Times New Roman" w:hAnsi="Times New Roman" w:cs="Times New Roman"/>
          <w:sz w:val="24"/>
          <w:szCs w:val="24"/>
        </w:rPr>
        <w:t>ontology</w:t>
      </w:r>
      <w:r>
        <w:rPr>
          <w:rFonts w:ascii="Times New Roman" w:hAnsi="Times New Roman" w:cs="Times New Roman"/>
          <w:sz w:val="24"/>
          <w:szCs w:val="24"/>
        </w:rPr>
        <w:t xml:space="preserve"> (what it means to be in the world)</w:t>
      </w:r>
      <w:r w:rsidRPr="004500AB">
        <w:rPr>
          <w:rFonts w:ascii="Times New Roman" w:hAnsi="Times New Roman" w:cs="Times New Roman"/>
          <w:sz w:val="24"/>
          <w:szCs w:val="24"/>
        </w:rPr>
        <w:t xml:space="preserve">, epistemology </w:t>
      </w:r>
      <w:r>
        <w:rPr>
          <w:rFonts w:ascii="Times New Roman" w:hAnsi="Times New Roman" w:cs="Times New Roman"/>
          <w:sz w:val="24"/>
          <w:szCs w:val="24"/>
        </w:rPr>
        <w:t xml:space="preserve">(what it means to know the world) </w:t>
      </w:r>
      <w:r w:rsidRPr="004500AB">
        <w:rPr>
          <w:rFonts w:ascii="Times New Roman" w:hAnsi="Times New Roman" w:cs="Times New Roman"/>
          <w:sz w:val="24"/>
          <w:szCs w:val="24"/>
        </w:rPr>
        <w:t>and axiology (</w:t>
      </w:r>
      <w:r>
        <w:rPr>
          <w:rFonts w:ascii="Times New Roman" w:hAnsi="Times New Roman" w:cs="Times New Roman"/>
          <w:sz w:val="24"/>
          <w:szCs w:val="24"/>
        </w:rPr>
        <w:t>the nature of</w:t>
      </w:r>
      <w:r w:rsidRPr="004500AB">
        <w:rPr>
          <w:rFonts w:ascii="Times New Roman" w:hAnsi="Times New Roman" w:cs="Times New Roman"/>
          <w:sz w:val="24"/>
          <w:szCs w:val="24"/>
        </w:rPr>
        <w:t xml:space="preserve"> ethics</w:t>
      </w:r>
      <w:r>
        <w:rPr>
          <w:rFonts w:ascii="Times New Roman" w:hAnsi="Times New Roman" w:cs="Times New Roman"/>
          <w:sz w:val="24"/>
          <w:szCs w:val="24"/>
        </w:rPr>
        <w:t xml:space="preserve"> and values) (Silverman, 201</w:t>
      </w:r>
      <w:r w:rsidR="00F404E5">
        <w:rPr>
          <w:rFonts w:ascii="Times New Roman" w:hAnsi="Times New Roman" w:cs="Times New Roman"/>
          <w:sz w:val="24"/>
          <w:szCs w:val="24"/>
        </w:rPr>
        <w:t>6</w:t>
      </w:r>
      <w:r>
        <w:rPr>
          <w:rFonts w:ascii="Times New Roman" w:hAnsi="Times New Roman" w:cs="Times New Roman"/>
          <w:sz w:val="24"/>
          <w:szCs w:val="24"/>
        </w:rPr>
        <w:t>; Houston, 2022). Critical realist scholarship has since expanded taking the work of Bhaskar and others in exciting new directions, albeit with the key focus on the</w:t>
      </w:r>
      <w:r w:rsidR="00B56F8D">
        <w:rPr>
          <w:rFonts w:ascii="Times New Roman" w:hAnsi="Times New Roman" w:cs="Times New Roman"/>
          <w:sz w:val="24"/>
          <w:szCs w:val="24"/>
        </w:rPr>
        <w:t xml:space="preserve">re </w:t>
      </w:r>
      <w:r>
        <w:rPr>
          <w:rFonts w:ascii="Times New Roman" w:hAnsi="Times New Roman" w:cs="Times New Roman"/>
          <w:sz w:val="24"/>
          <w:szCs w:val="24"/>
        </w:rPr>
        <w:t>being both an actual world and an observable world remaining (</w:t>
      </w:r>
      <w:r w:rsidRPr="0083296C">
        <w:rPr>
          <w:rFonts w:ascii="Times New Roman" w:hAnsi="Times New Roman" w:cs="Times New Roman"/>
          <w:sz w:val="24"/>
          <w:szCs w:val="24"/>
        </w:rPr>
        <w:t>Bhaskar, 1975</w:t>
      </w:r>
      <w:r>
        <w:rPr>
          <w:rFonts w:ascii="Times New Roman" w:hAnsi="Times New Roman" w:cs="Times New Roman"/>
          <w:sz w:val="24"/>
          <w:szCs w:val="24"/>
        </w:rPr>
        <w:t xml:space="preserve">; </w:t>
      </w:r>
      <w:r w:rsidRPr="0083296C">
        <w:rPr>
          <w:rFonts w:ascii="Times New Roman" w:hAnsi="Times New Roman" w:cs="Times New Roman"/>
          <w:sz w:val="24"/>
          <w:szCs w:val="24"/>
        </w:rPr>
        <w:t>1979</w:t>
      </w:r>
      <w:r>
        <w:rPr>
          <w:rFonts w:ascii="Times New Roman" w:hAnsi="Times New Roman" w:cs="Times New Roman"/>
          <w:sz w:val="24"/>
          <w:szCs w:val="24"/>
        </w:rPr>
        <w:t xml:space="preserve">; </w:t>
      </w:r>
      <w:r w:rsidRPr="0083296C">
        <w:rPr>
          <w:rFonts w:ascii="Times New Roman" w:hAnsi="Times New Roman" w:cs="Times New Roman"/>
          <w:sz w:val="24"/>
          <w:szCs w:val="24"/>
        </w:rPr>
        <w:t>2008</w:t>
      </w:r>
      <w:r>
        <w:rPr>
          <w:rFonts w:ascii="Times New Roman" w:hAnsi="Times New Roman" w:cs="Times New Roman"/>
          <w:sz w:val="24"/>
          <w:szCs w:val="24"/>
        </w:rPr>
        <w:t>; Houston, 2022</w:t>
      </w:r>
      <w:r w:rsidRPr="0083296C">
        <w:rPr>
          <w:rFonts w:ascii="Times New Roman" w:hAnsi="Times New Roman" w:cs="Times New Roman"/>
          <w:sz w:val="24"/>
          <w:szCs w:val="24"/>
        </w:rPr>
        <w:t>)</w:t>
      </w:r>
      <w:r>
        <w:rPr>
          <w:rFonts w:ascii="Times New Roman" w:hAnsi="Times New Roman" w:cs="Times New Roman"/>
          <w:sz w:val="24"/>
          <w:szCs w:val="24"/>
        </w:rPr>
        <w:t xml:space="preserve">. </w:t>
      </w:r>
    </w:p>
    <w:p w14:paraId="77E9F8FA" w14:textId="730C0722" w:rsidR="0043261E" w:rsidRPr="0043261E" w:rsidRDefault="001E6AD6" w:rsidP="00A7206A">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 xml:space="preserve">As critical realism continues to develop and change (Hartwig, 2007), and is taken both in </w:t>
      </w:r>
      <w:r w:rsidR="0043261E" w:rsidRPr="0043261E">
        <w:rPr>
          <w:rFonts w:ascii="Times New Roman" w:hAnsi="Times New Roman" w:cs="Times New Roman"/>
          <w:sz w:val="24"/>
          <w:szCs w:val="24"/>
        </w:rPr>
        <w:t xml:space="preserve">philosophical </w:t>
      </w:r>
      <w:r>
        <w:rPr>
          <w:rFonts w:ascii="Times New Roman" w:hAnsi="Times New Roman" w:cs="Times New Roman"/>
          <w:sz w:val="24"/>
          <w:szCs w:val="24"/>
        </w:rPr>
        <w:t xml:space="preserve">and </w:t>
      </w:r>
      <w:r w:rsidR="0043261E" w:rsidRPr="0043261E">
        <w:rPr>
          <w:rFonts w:ascii="Times New Roman" w:hAnsi="Times New Roman" w:cs="Times New Roman"/>
          <w:sz w:val="24"/>
          <w:szCs w:val="24"/>
        </w:rPr>
        <w:t xml:space="preserve">methodological directions </w:t>
      </w:r>
      <w:r>
        <w:rPr>
          <w:rFonts w:ascii="Times New Roman" w:hAnsi="Times New Roman" w:cs="Times New Roman"/>
          <w:sz w:val="24"/>
          <w:szCs w:val="24"/>
        </w:rPr>
        <w:t>(</w:t>
      </w:r>
      <w:r w:rsidRPr="0043261E">
        <w:rPr>
          <w:rFonts w:ascii="Times New Roman" w:hAnsi="Times New Roman" w:cs="Times New Roman"/>
          <w:sz w:val="24"/>
          <w:szCs w:val="24"/>
        </w:rPr>
        <w:t>Danermark, Ekström and Karlson</w:t>
      </w:r>
      <w:r>
        <w:rPr>
          <w:rFonts w:ascii="Times New Roman" w:hAnsi="Times New Roman" w:cs="Times New Roman"/>
          <w:sz w:val="24"/>
          <w:szCs w:val="24"/>
        </w:rPr>
        <w:t>,</w:t>
      </w:r>
      <w:r w:rsidRPr="0043261E">
        <w:rPr>
          <w:rFonts w:ascii="Times New Roman" w:hAnsi="Times New Roman" w:cs="Times New Roman"/>
          <w:sz w:val="24"/>
          <w:szCs w:val="24"/>
        </w:rPr>
        <w:t xml:space="preserve"> 2019</w:t>
      </w:r>
      <w:r>
        <w:rPr>
          <w:rFonts w:ascii="Times New Roman" w:hAnsi="Times New Roman" w:cs="Times New Roman"/>
          <w:sz w:val="24"/>
          <w:szCs w:val="24"/>
        </w:rPr>
        <w:t>)</w:t>
      </w:r>
      <w:r w:rsidR="00165D1D">
        <w:rPr>
          <w:rFonts w:ascii="Times New Roman" w:hAnsi="Times New Roman" w:cs="Times New Roman"/>
          <w:sz w:val="24"/>
          <w:szCs w:val="24"/>
        </w:rPr>
        <w:t>, it has much to offer for understanding the social world</w:t>
      </w:r>
      <w:r w:rsidR="00E339C8">
        <w:rPr>
          <w:rFonts w:ascii="Times New Roman" w:hAnsi="Times New Roman" w:cs="Times New Roman"/>
          <w:sz w:val="24"/>
          <w:szCs w:val="24"/>
        </w:rPr>
        <w:t>, and</w:t>
      </w:r>
      <w:r w:rsidR="00165D1D">
        <w:rPr>
          <w:rFonts w:ascii="Times New Roman" w:hAnsi="Times New Roman" w:cs="Times New Roman"/>
          <w:sz w:val="24"/>
          <w:szCs w:val="24"/>
        </w:rPr>
        <w:t xml:space="preserve"> social work practice</w:t>
      </w:r>
      <w:r w:rsidR="00E339C8">
        <w:rPr>
          <w:rFonts w:ascii="Times New Roman" w:hAnsi="Times New Roman" w:cs="Times New Roman"/>
          <w:sz w:val="24"/>
          <w:szCs w:val="24"/>
        </w:rPr>
        <w:t>,</w:t>
      </w:r>
      <w:r w:rsidR="00165D1D">
        <w:rPr>
          <w:rFonts w:ascii="Times New Roman" w:hAnsi="Times New Roman" w:cs="Times New Roman"/>
          <w:sz w:val="24"/>
          <w:szCs w:val="24"/>
        </w:rPr>
        <w:t xml:space="preserve"> within this (Houston, 2022). </w:t>
      </w:r>
      <w:r>
        <w:rPr>
          <w:rFonts w:ascii="Times New Roman" w:hAnsi="Times New Roman" w:cs="Times New Roman"/>
          <w:sz w:val="24"/>
          <w:szCs w:val="24"/>
        </w:rPr>
        <w:t xml:space="preserve"> </w:t>
      </w:r>
    </w:p>
    <w:p w14:paraId="1E81E2E4" w14:textId="7D731291" w:rsidR="0043261E" w:rsidRDefault="0043261E" w:rsidP="006F5FC2">
      <w:pPr>
        <w:ind w:right="946"/>
        <w:jc w:val="both"/>
        <w:rPr>
          <w:rFonts w:ascii="Times New Roman" w:hAnsi="Times New Roman" w:cs="Times New Roman"/>
          <w:sz w:val="24"/>
          <w:szCs w:val="24"/>
        </w:rPr>
      </w:pPr>
    </w:p>
    <w:p w14:paraId="429C50B8" w14:textId="579D3BEE" w:rsidR="00E339C8" w:rsidRPr="00E339C8" w:rsidRDefault="00E339C8" w:rsidP="006F5FC2">
      <w:pPr>
        <w:ind w:right="946"/>
        <w:jc w:val="both"/>
        <w:rPr>
          <w:rFonts w:ascii="Times New Roman" w:hAnsi="Times New Roman" w:cs="Times New Roman"/>
          <w:b/>
          <w:bCs/>
          <w:sz w:val="24"/>
          <w:szCs w:val="24"/>
        </w:rPr>
      </w:pPr>
      <w:r w:rsidRPr="00E339C8">
        <w:rPr>
          <w:rFonts w:ascii="Times New Roman" w:hAnsi="Times New Roman" w:cs="Times New Roman"/>
          <w:b/>
          <w:bCs/>
          <w:sz w:val="24"/>
          <w:szCs w:val="24"/>
        </w:rPr>
        <w:t xml:space="preserve">Applying </w:t>
      </w:r>
      <w:r>
        <w:rPr>
          <w:rFonts w:ascii="Times New Roman" w:hAnsi="Times New Roman" w:cs="Times New Roman"/>
          <w:b/>
          <w:bCs/>
          <w:sz w:val="24"/>
          <w:szCs w:val="24"/>
        </w:rPr>
        <w:t>C</w:t>
      </w:r>
      <w:r w:rsidRPr="00E339C8">
        <w:rPr>
          <w:rFonts w:ascii="Times New Roman" w:hAnsi="Times New Roman" w:cs="Times New Roman"/>
          <w:b/>
          <w:bCs/>
          <w:sz w:val="24"/>
          <w:szCs w:val="24"/>
        </w:rPr>
        <w:t xml:space="preserve">ritical </w:t>
      </w:r>
      <w:r>
        <w:rPr>
          <w:rFonts w:ascii="Times New Roman" w:hAnsi="Times New Roman" w:cs="Times New Roman"/>
          <w:b/>
          <w:bCs/>
          <w:sz w:val="24"/>
          <w:szCs w:val="24"/>
        </w:rPr>
        <w:t>R</w:t>
      </w:r>
      <w:r w:rsidRPr="00E339C8">
        <w:rPr>
          <w:rFonts w:ascii="Times New Roman" w:hAnsi="Times New Roman" w:cs="Times New Roman"/>
          <w:b/>
          <w:bCs/>
          <w:sz w:val="24"/>
          <w:szCs w:val="24"/>
        </w:rPr>
        <w:t xml:space="preserve">ealism to the </w:t>
      </w:r>
      <w:r>
        <w:rPr>
          <w:rFonts w:ascii="Times New Roman" w:hAnsi="Times New Roman" w:cs="Times New Roman"/>
          <w:b/>
          <w:bCs/>
          <w:sz w:val="24"/>
          <w:szCs w:val="24"/>
        </w:rPr>
        <w:t>C</w:t>
      </w:r>
      <w:r w:rsidRPr="00E339C8">
        <w:rPr>
          <w:rFonts w:ascii="Times New Roman" w:hAnsi="Times New Roman" w:cs="Times New Roman"/>
          <w:b/>
          <w:bCs/>
          <w:sz w:val="24"/>
          <w:szCs w:val="24"/>
        </w:rPr>
        <w:t xml:space="preserve">ase of </w:t>
      </w:r>
      <w:r>
        <w:rPr>
          <w:rFonts w:ascii="Times New Roman" w:hAnsi="Times New Roman" w:cs="Times New Roman"/>
          <w:b/>
          <w:bCs/>
          <w:sz w:val="24"/>
          <w:szCs w:val="24"/>
        </w:rPr>
        <w:t>S</w:t>
      </w:r>
      <w:r w:rsidRPr="00E339C8">
        <w:rPr>
          <w:rFonts w:ascii="Times New Roman" w:hAnsi="Times New Roman" w:cs="Times New Roman"/>
          <w:b/>
          <w:bCs/>
          <w:sz w:val="24"/>
          <w:szCs w:val="24"/>
        </w:rPr>
        <w:t xml:space="preserve">tudents who </w:t>
      </w:r>
      <w:r>
        <w:rPr>
          <w:rFonts w:ascii="Times New Roman" w:hAnsi="Times New Roman" w:cs="Times New Roman"/>
          <w:b/>
          <w:bCs/>
          <w:sz w:val="24"/>
          <w:szCs w:val="24"/>
        </w:rPr>
        <w:t>F</w:t>
      </w:r>
      <w:r w:rsidRPr="00E339C8">
        <w:rPr>
          <w:rFonts w:ascii="Times New Roman" w:hAnsi="Times New Roman" w:cs="Times New Roman"/>
          <w:b/>
          <w:bCs/>
          <w:sz w:val="24"/>
          <w:szCs w:val="24"/>
        </w:rPr>
        <w:t xml:space="preserve">alter and </w:t>
      </w:r>
      <w:r>
        <w:rPr>
          <w:rFonts w:ascii="Times New Roman" w:hAnsi="Times New Roman" w:cs="Times New Roman"/>
          <w:b/>
          <w:bCs/>
          <w:sz w:val="24"/>
          <w:szCs w:val="24"/>
        </w:rPr>
        <w:t>F</w:t>
      </w:r>
      <w:r w:rsidRPr="00E339C8">
        <w:rPr>
          <w:rFonts w:ascii="Times New Roman" w:hAnsi="Times New Roman" w:cs="Times New Roman"/>
          <w:b/>
          <w:bCs/>
          <w:sz w:val="24"/>
          <w:szCs w:val="24"/>
        </w:rPr>
        <w:t xml:space="preserve">ail </w:t>
      </w:r>
    </w:p>
    <w:p w14:paraId="6E3FE43A" w14:textId="677F2CBA" w:rsidR="00CF6A20" w:rsidRDefault="00E339C8" w:rsidP="00DC671F">
      <w:pPr>
        <w:spacing w:after="0"/>
        <w:ind w:right="946"/>
        <w:jc w:val="both"/>
        <w:rPr>
          <w:rFonts w:ascii="Times New Roman" w:hAnsi="Times New Roman" w:cs="Times New Roman"/>
          <w:sz w:val="24"/>
          <w:szCs w:val="24"/>
        </w:rPr>
      </w:pPr>
      <w:r>
        <w:rPr>
          <w:rFonts w:ascii="Times New Roman" w:hAnsi="Times New Roman" w:cs="Times New Roman"/>
          <w:sz w:val="24"/>
          <w:szCs w:val="24"/>
        </w:rPr>
        <w:t>The purpose of this paper</w:t>
      </w:r>
      <w:r w:rsidR="00CF6A20">
        <w:rPr>
          <w:rFonts w:ascii="Times New Roman" w:hAnsi="Times New Roman" w:cs="Times New Roman"/>
          <w:sz w:val="24"/>
          <w:szCs w:val="24"/>
        </w:rPr>
        <w:t xml:space="preserve"> is </w:t>
      </w:r>
      <w:r w:rsidR="00325794">
        <w:rPr>
          <w:rFonts w:ascii="Times New Roman" w:hAnsi="Times New Roman" w:cs="Times New Roman"/>
          <w:sz w:val="24"/>
          <w:szCs w:val="24"/>
        </w:rPr>
        <w:t xml:space="preserve">to </w:t>
      </w:r>
      <w:r w:rsidR="00CF6A20">
        <w:rPr>
          <w:rFonts w:ascii="Times New Roman" w:hAnsi="Times New Roman" w:cs="Times New Roman"/>
          <w:sz w:val="24"/>
          <w:szCs w:val="24"/>
        </w:rPr>
        <w:t>present a</w:t>
      </w:r>
      <w:r w:rsidR="00CF6A20" w:rsidRPr="007B6B41">
        <w:rPr>
          <w:rFonts w:ascii="Times New Roman" w:hAnsi="Times New Roman" w:cs="Times New Roman"/>
          <w:sz w:val="24"/>
          <w:szCs w:val="24"/>
        </w:rPr>
        <w:t xml:space="preserve"> theoretical exposition of critical realism for social work practice education</w:t>
      </w:r>
      <w:r w:rsidR="00CF6A20">
        <w:rPr>
          <w:rFonts w:ascii="Times New Roman" w:hAnsi="Times New Roman" w:cs="Times New Roman"/>
          <w:sz w:val="24"/>
          <w:szCs w:val="24"/>
        </w:rPr>
        <w:t xml:space="preserve">, specifically for the case of students who falter and fail. Having now introduced both practice education and critical realism, what remains to be seen, is how critical realist rationality can aid comprehension of student placement failure. Specifically, </w:t>
      </w:r>
      <w:r w:rsidR="00DC671F">
        <w:rPr>
          <w:rFonts w:ascii="Times New Roman" w:hAnsi="Times New Roman" w:cs="Times New Roman"/>
          <w:sz w:val="24"/>
          <w:szCs w:val="24"/>
        </w:rPr>
        <w:t>a</w:t>
      </w:r>
      <w:r w:rsidR="00CF6A20" w:rsidRPr="007B6B41">
        <w:rPr>
          <w:rFonts w:ascii="Times New Roman" w:hAnsi="Times New Roman" w:cs="Times New Roman"/>
          <w:sz w:val="24"/>
          <w:szCs w:val="24"/>
        </w:rPr>
        <w:t xml:space="preserve"> key premise of the paper is that eliminating the oftentimes contested space between what key parties think is happening, and what is actually manifest in reality, is an imperative that </w:t>
      </w:r>
      <w:r w:rsidR="00DC671F">
        <w:rPr>
          <w:rFonts w:ascii="Times New Roman" w:hAnsi="Times New Roman" w:cs="Times New Roman"/>
          <w:sz w:val="24"/>
          <w:szCs w:val="24"/>
        </w:rPr>
        <w:t>can be aided</w:t>
      </w:r>
      <w:r w:rsidR="00CF6A20" w:rsidRPr="007B6B41">
        <w:rPr>
          <w:rFonts w:ascii="Times New Roman" w:hAnsi="Times New Roman" w:cs="Times New Roman"/>
          <w:sz w:val="24"/>
          <w:szCs w:val="24"/>
        </w:rPr>
        <w:t xml:space="preserve"> by critical realism. </w:t>
      </w:r>
      <w:r w:rsidR="00CF6A20">
        <w:rPr>
          <w:rFonts w:ascii="Times New Roman" w:hAnsi="Times New Roman" w:cs="Times New Roman"/>
          <w:sz w:val="24"/>
          <w:szCs w:val="24"/>
        </w:rPr>
        <w:t xml:space="preserve"> </w:t>
      </w:r>
    </w:p>
    <w:p w14:paraId="7DEC483B" w14:textId="7AC61915" w:rsidR="00D748E0" w:rsidRPr="008946B6" w:rsidRDefault="00DC671F" w:rsidP="008946B6">
      <w:pPr>
        <w:ind w:right="946"/>
        <w:jc w:val="both"/>
        <w:rPr>
          <w:rFonts w:ascii="Times New Roman" w:hAnsi="Times New Roman" w:cs="Times New Roman"/>
          <w:b/>
          <w:bCs/>
          <w:i/>
          <w:iCs/>
          <w:sz w:val="24"/>
          <w:szCs w:val="24"/>
        </w:rPr>
      </w:pPr>
      <w:r>
        <w:rPr>
          <w:rFonts w:ascii="Times New Roman" w:hAnsi="Times New Roman" w:cs="Times New Roman"/>
          <w:sz w:val="24"/>
          <w:szCs w:val="24"/>
        </w:rPr>
        <w:tab/>
        <w:t xml:space="preserve">To make this case, three </w:t>
      </w:r>
      <w:r w:rsidR="00D748E0">
        <w:rPr>
          <w:rFonts w:ascii="Times New Roman" w:hAnsi="Times New Roman" w:cs="Times New Roman"/>
          <w:sz w:val="24"/>
          <w:szCs w:val="24"/>
        </w:rPr>
        <w:t>distinct lines of discussion</w:t>
      </w:r>
      <w:r>
        <w:rPr>
          <w:rFonts w:ascii="Times New Roman" w:hAnsi="Times New Roman" w:cs="Times New Roman"/>
          <w:sz w:val="24"/>
          <w:szCs w:val="24"/>
        </w:rPr>
        <w:t xml:space="preserve"> will </w:t>
      </w:r>
      <w:r w:rsidR="00D748E0">
        <w:rPr>
          <w:rFonts w:ascii="Times New Roman" w:hAnsi="Times New Roman" w:cs="Times New Roman"/>
          <w:sz w:val="24"/>
          <w:szCs w:val="24"/>
        </w:rPr>
        <w:t>be followed in this</w:t>
      </w:r>
      <w:r>
        <w:rPr>
          <w:rFonts w:ascii="Times New Roman" w:hAnsi="Times New Roman" w:cs="Times New Roman"/>
          <w:sz w:val="24"/>
          <w:szCs w:val="24"/>
        </w:rPr>
        <w:t xml:space="preserve"> section, all of which combine to substantiate the central contention</w:t>
      </w:r>
      <w:r w:rsidR="00D748E0">
        <w:rPr>
          <w:rFonts w:ascii="Times New Roman" w:hAnsi="Times New Roman" w:cs="Times New Roman"/>
          <w:sz w:val="24"/>
          <w:szCs w:val="24"/>
        </w:rPr>
        <w:t xml:space="preserve"> about the value of critical realism </w:t>
      </w:r>
      <w:r w:rsidR="002E1078">
        <w:rPr>
          <w:rFonts w:ascii="Times New Roman" w:hAnsi="Times New Roman" w:cs="Times New Roman"/>
          <w:sz w:val="24"/>
          <w:szCs w:val="24"/>
        </w:rPr>
        <w:t>for</w:t>
      </w:r>
      <w:r w:rsidR="00D748E0">
        <w:rPr>
          <w:rFonts w:ascii="Times New Roman" w:hAnsi="Times New Roman" w:cs="Times New Roman"/>
          <w:sz w:val="24"/>
          <w:szCs w:val="24"/>
        </w:rPr>
        <w:t xml:space="preserve"> </w:t>
      </w:r>
      <w:r w:rsidR="00084698">
        <w:rPr>
          <w:rFonts w:ascii="Times New Roman" w:hAnsi="Times New Roman" w:cs="Times New Roman"/>
          <w:sz w:val="24"/>
          <w:szCs w:val="24"/>
        </w:rPr>
        <w:t>comprehending</w:t>
      </w:r>
      <w:r w:rsidR="00D748E0">
        <w:rPr>
          <w:rFonts w:ascii="Times New Roman" w:hAnsi="Times New Roman" w:cs="Times New Roman"/>
          <w:sz w:val="24"/>
          <w:szCs w:val="24"/>
        </w:rPr>
        <w:t xml:space="preserve"> faltering student placements. Firstly, it is proposed tha</w:t>
      </w:r>
      <w:r w:rsidR="00DF3F38">
        <w:rPr>
          <w:rFonts w:ascii="Times New Roman" w:hAnsi="Times New Roman" w:cs="Times New Roman"/>
          <w:sz w:val="24"/>
          <w:szCs w:val="24"/>
        </w:rPr>
        <w:t>t c</w:t>
      </w:r>
      <w:r w:rsidR="00DF3F38" w:rsidRPr="00DF3F38">
        <w:rPr>
          <w:rFonts w:ascii="Times New Roman" w:hAnsi="Times New Roman" w:cs="Times New Roman"/>
          <w:sz w:val="24"/>
          <w:szCs w:val="24"/>
        </w:rPr>
        <w:t>ritical realism can support a progressive understanding of faltering placements</w:t>
      </w:r>
      <w:r w:rsidR="00DF3F38">
        <w:rPr>
          <w:rFonts w:ascii="Times New Roman" w:hAnsi="Times New Roman" w:cs="Times New Roman"/>
          <w:sz w:val="24"/>
          <w:szCs w:val="24"/>
        </w:rPr>
        <w:t xml:space="preserve">. In particular, it </w:t>
      </w:r>
      <w:r w:rsidR="00CE00A9">
        <w:rPr>
          <w:rFonts w:ascii="Times New Roman" w:hAnsi="Times New Roman" w:cs="Times New Roman"/>
          <w:sz w:val="24"/>
          <w:szCs w:val="24"/>
        </w:rPr>
        <w:t>discourages truth-seeking</w:t>
      </w:r>
      <w:r w:rsidR="007347A6">
        <w:rPr>
          <w:rFonts w:ascii="Times New Roman" w:hAnsi="Times New Roman" w:cs="Times New Roman"/>
          <w:sz w:val="24"/>
          <w:szCs w:val="24"/>
        </w:rPr>
        <w:t xml:space="preserve"> </w:t>
      </w:r>
      <w:r w:rsidR="009E1910">
        <w:rPr>
          <w:rFonts w:ascii="Times New Roman" w:hAnsi="Times New Roman" w:cs="Times New Roman"/>
          <w:sz w:val="24"/>
          <w:szCs w:val="24"/>
        </w:rPr>
        <w:t>exercises</w:t>
      </w:r>
      <w:r w:rsidR="00CE00A9">
        <w:rPr>
          <w:rFonts w:ascii="Times New Roman" w:hAnsi="Times New Roman" w:cs="Times New Roman"/>
          <w:sz w:val="24"/>
          <w:szCs w:val="24"/>
        </w:rPr>
        <w:t xml:space="preserve"> </w:t>
      </w:r>
      <w:r w:rsidR="009E1910">
        <w:rPr>
          <w:rFonts w:ascii="Times New Roman" w:hAnsi="Times New Roman" w:cs="Times New Roman"/>
          <w:sz w:val="24"/>
          <w:szCs w:val="24"/>
        </w:rPr>
        <w:t>geared toward</w:t>
      </w:r>
      <w:r w:rsidR="00CE00A9">
        <w:rPr>
          <w:rFonts w:ascii="Times New Roman" w:hAnsi="Times New Roman" w:cs="Times New Roman"/>
          <w:sz w:val="24"/>
          <w:szCs w:val="24"/>
        </w:rPr>
        <w:t xml:space="preserve"> substantiat</w:t>
      </w:r>
      <w:r w:rsidR="009E1910">
        <w:rPr>
          <w:rFonts w:ascii="Times New Roman" w:hAnsi="Times New Roman" w:cs="Times New Roman"/>
          <w:sz w:val="24"/>
          <w:szCs w:val="24"/>
        </w:rPr>
        <w:t>ing the</w:t>
      </w:r>
      <w:r w:rsidR="00CE00A9">
        <w:rPr>
          <w:rFonts w:ascii="Times New Roman" w:hAnsi="Times New Roman" w:cs="Times New Roman"/>
          <w:sz w:val="24"/>
          <w:szCs w:val="24"/>
        </w:rPr>
        <w:t xml:space="preserve"> assignment of blame and encourages planning for what needs to</w:t>
      </w:r>
      <w:r w:rsidR="009E1910">
        <w:rPr>
          <w:rFonts w:ascii="Times New Roman" w:hAnsi="Times New Roman" w:cs="Times New Roman"/>
          <w:sz w:val="24"/>
          <w:szCs w:val="24"/>
        </w:rPr>
        <w:t xml:space="preserve"> happen to make progress instead</w:t>
      </w:r>
      <w:r w:rsidR="00CE00A9">
        <w:rPr>
          <w:rFonts w:ascii="Times New Roman" w:hAnsi="Times New Roman" w:cs="Times New Roman"/>
          <w:sz w:val="24"/>
          <w:szCs w:val="24"/>
        </w:rPr>
        <w:t>. S</w:t>
      </w:r>
      <w:r w:rsidR="00D748E0">
        <w:rPr>
          <w:rFonts w:ascii="Times New Roman" w:hAnsi="Times New Roman" w:cs="Times New Roman"/>
          <w:sz w:val="24"/>
          <w:szCs w:val="24"/>
        </w:rPr>
        <w:t>econdly, it is proposed th</w:t>
      </w:r>
      <w:r w:rsidR="009865D8">
        <w:rPr>
          <w:rFonts w:ascii="Times New Roman" w:hAnsi="Times New Roman" w:cs="Times New Roman"/>
          <w:sz w:val="24"/>
          <w:szCs w:val="24"/>
        </w:rPr>
        <w:t>at c</w:t>
      </w:r>
      <w:r w:rsidR="009865D8" w:rsidRPr="009865D8">
        <w:rPr>
          <w:rFonts w:ascii="Times New Roman" w:hAnsi="Times New Roman" w:cs="Times New Roman"/>
          <w:sz w:val="24"/>
          <w:szCs w:val="24"/>
        </w:rPr>
        <w:t xml:space="preserve">ritical realism can support the emotional well-being of </w:t>
      </w:r>
      <w:r w:rsidR="0093705A">
        <w:rPr>
          <w:rFonts w:ascii="Times New Roman" w:hAnsi="Times New Roman" w:cs="Times New Roman"/>
          <w:sz w:val="24"/>
          <w:szCs w:val="24"/>
        </w:rPr>
        <w:t>students and practice teachers</w:t>
      </w:r>
      <w:r w:rsidR="0093705A" w:rsidRPr="009865D8">
        <w:rPr>
          <w:rFonts w:ascii="Times New Roman" w:hAnsi="Times New Roman" w:cs="Times New Roman"/>
          <w:sz w:val="24"/>
          <w:szCs w:val="24"/>
        </w:rPr>
        <w:t xml:space="preserve"> </w:t>
      </w:r>
      <w:r w:rsidR="009865D8">
        <w:rPr>
          <w:rFonts w:ascii="Times New Roman" w:hAnsi="Times New Roman" w:cs="Times New Roman"/>
          <w:sz w:val="24"/>
          <w:szCs w:val="24"/>
        </w:rPr>
        <w:t>in a fail predicament. Specifically, this is an ethical imperative as</w:t>
      </w:r>
      <w:r w:rsidR="009865D8" w:rsidRPr="009865D8">
        <w:rPr>
          <w:rFonts w:ascii="Times New Roman" w:hAnsi="Times New Roman" w:cs="Times New Roman"/>
          <w:sz w:val="24"/>
          <w:szCs w:val="24"/>
        </w:rPr>
        <w:t xml:space="preserve"> a clear and adverse </w:t>
      </w:r>
      <w:r w:rsidR="009865D8" w:rsidRPr="009865D8">
        <w:rPr>
          <w:rFonts w:ascii="Times New Roman" w:hAnsi="Times New Roman" w:cs="Times New Roman"/>
          <w:sz w:val="24"/>
          <w:szCs w:val="24"/>
        </w:rPr>
        <w:lastRenderedPageBreak/>
        <w:t>emotional burden attached to placement failure for</w:t>
      </w:r>
      <w:r w:rsidR="009865D8">
        <w:rPr>
          <w:rFonts w:ascii="Times New Roman" w:hAnsi="Times New Roman" w:cs="Times New Roman"/>
          <w:sz w:val="24"/>
          <w:szCs w:val="24"/>
        </w:rPr>
        <w:t xml:space="preserve"> stakeholders such as</w:t>
      </w:r>
      <w:r w:rsidR="009865D8" w:rsidRPr="009865D8">
        <w:rPr>
          <w:rFonts w:ascii="Times New Roman" w:hAnsi="Times New Roman" w:cs="Times New Roman"/>
          <w:sz w:val="24"/>
          <w:szCs w:val="24"/>
        </w:rPr>
        <w:t xml:space="preserve"> students (Shapton, 2006; Murray and McGovern 2014) and practice teachers (Finch</w:t>
      </w:r>
      <w:r w:rsidR="00664896">
        <w:rPr>
          <w:rFonts w:ascii="Times New Roman" w:hAnsi="Times New Roman" w:cs="Times New Roman"/>
          <w:sz w:val="24"/>
          <w:szCs w:val="24"/>
        </w:rPr>
        <w:t xml:space="preserve"> and Taylor</w:t>
      </w:r>
      <w:r w:rsidR="009865D8" w:rsidRPr="009865D8">
        <w:rPr>
          <w:rFonts w:ascii="Times New Roman" w:hAnsi="Times New Roman" w:cs="Times New Roman"/>
          <w:sz w:val="24"/>
          <w:szCs w:val="24"/>
        </w:rPr>
        <w:t>, 2013).</w:t>
      </w:r>
      <w:r w:rsidR="009865D8">
        <w:rPr>
          <w:rFonts w:ascii="Times New Roman" w:hAnsi="Times New Roman" w:cs="Times New Roman"/>
          <w:sz w:val="24"/>
          <w:szCs w:val="24"/>
        </w:rPr>
        <w:t xml:space="preserve"> </w:t>
      </w:r>
      <w:r w:rsidR="00D748E0">
        <w:rPr>
          <w:rFonts w:ascii="Times New Roman" w:hAnsi="Times New Roman" w:cs="Times New Roman"/>
          <w:sz w:val="24"/>
          <w:szCs w:val="24"/>
        </w:rPr>
        <w:t xml:space="preserve">Thirdly, it is proposed </w:t>
      </w:r>
      <w:r w:rsidR="00D748E0" w:rsidRPr="009865D8">
        <w:rPr>
          <w:rFonts w:ascii="Times New Roman" w:hAnsi="Times New Roman" w:cs="Times New Roman"/>
          <w:sz w:val="24"/>
          <w:szCs w:val="24"/>
        </w:rPr>
        <w:t>that</w:t>
      </w:r>
      <w:r w:rsidR="009865D8" w:rsidRPr="009865D8">
        <w:rPr>
          <w:rFonts w:ascii="Times New Roman" w:hAnsi="Times New Roman" w:cs="Times New Roman"/>
          <w:sz w:val="24"/>
          <w:szCs w:val="24"/>
        </w:rPr>
        <w:t xml:space="preserve"> critical realism can enhance understanding of complex and varied factors in a fail predicament</w:t>
      </w:r>
      <w:r w:rsidR="009865D8">
        <w:rPr>
          <w:rFonts w:ascii="Times New Roman" w:hAnsi="Times New Roman" w:cs="Times New Roman"/>
          <w:b/>
          <w:bCs/>
          <w:i/>
          <w:iCs/>
          <w:sz w:val="24"/>
          <w:szCs w:val="24"/>
        </w:rPr>
        <w:t xml:space="preserve">. </w:t>
      </w:r>
      <w:r w:rsidR="009865D8">
        <w:rPr>
          <w:rFonts w:ascii="Times New Roman" w:hAnsi="Times New Roman" w:cs="Times New Roman"/>
          <w:sz w:val="24"/>
          <w:szCs w:val="24"/>
        </w:rPr>
        <w:t>Here a sophisticated corpus of research and literature on critical realism outlines key guideposts for how</w:t>
      </w:r>
      <w:r w:rsidR="008946B6">
        <w:rPr>
          <w:rFonts w:ascii="Times New Roman" w:hAnsi="Times New Roman" w:cs="Times New Roman"/>
          <w:sz w:val="24"/>
          <w:szCs w:val="24"/>
        </w:rPr>
        <w:t xml:space="preserve"> we</w:t>
      </w:r>
      <w:r w:rsidR="009865D8">
        <w:rPr>
          <w:rFonts w:ascii="Times New Roman" w:hAnsi="Times New Roman" w:cs="Times New Roman"/>
          <w:sz w:val="24"/>
          <w:szCs w:val="24"/>
        </w:rPr>
        <w:t xml:space="preserve"> ought to better understand events and phenomena in the social world (Hartwig, 2007). </w:t>
      </w:r>
      <w:r w:rsidR="008946B6">
        <w:rPr>
          <w:rFonts w:ascii="Times New Roman" w:hAnsi="Times New Roman" w:cs="Times New Roman"/>
          <w:sz w:val="24"/>
          <w:szCs w:val="24"/>
        </w:rPr>
        <w:t>Overall, these three varied lines of inquiry and argument, combine to substantiate the central proposition, that critical realism aids comprehension of faltering and failing student placements.</w:t>
      </w:r>
    </w:p>
    <w:p w14:paraId="050B8E11" w14:textId="0FCBEB51" w:rsidR="00E900AC" w:rsidRPr="00E900AC" w:rsidRDefault="00E900AC" w:rsidP="006F5FC2">
      <w:pPr>
        <w:ind w:right="946"/>
        <w:jc w:val="both"/>
        <w:rPr>
          <w:rFonts w:ascii="Times New Roman" w:hAnsi="Times New Roman" w:cs="Times New Roman"/>
          <w:b/>
          <w:bCs/>
          <w:i/>
          <w:iCs/>
          <w:sz w:val="24"/>
          <w:szCs w:val="24"/>
        </w:rPr>
      </w:pPr>
      <w:r w:rsidRPr="00E900AC">
        <w:rPr>
          <w:rFonts w:ascii="Times New Roman" w:hAnsi="Times New Roman" w:cs="Times New Roman"/>
          <w:b/>
          <w:bCs/>
          <w:i/>
          <w:iCs/>
          <w:sz w:val="24"/>
          <w:szCs w:val="24"/>
        </w:rPr>
        <w:t xml:space="preserve">Critical realism can support </w:t>
      </w:r>
      <w:r w:rsidR="002E1078">
        <w:rPr>
          <w:rFonts w:ascii="Times New Roman" w:hAnsi="Times New Roman" w:cs="Times New Roman"/>
          <w:b/>
          <w:bCs/>
          <w:i/>
          <w:iCs/>
          <w:sz w:val="24"/>
          <w:szCs w:val="24"/>
        </w:rPr>
        <w:t xml:space="preserve">a </w:t>
      </w:r>
      <w:r w:rsidRPr="00E900AC">
        <w:rPr>
          <w:rFonts w:ascii="Times New Roman" w:hAnsi="Times New Roman" w:cs="Times New Roman"/>
          <w:b/>
          <w:bCs/>
          <w:i/>
          <w:iCs/>
          <w:sz w:val="24"/>
          <w:szCs w:val="24"/>
        </w:rPr>
        <w:t xml:space="preserve">progressive understanding of faltering placements </w:t>
      </w:r>
    </w:p>
    <w:p w14:paraId="49B2BB0C" w14:textId="1ED2FAA2" w:rsidR="00837240" w:rsidRDefault="00DD6D47" w:rsidP="003A0AAB">
      <w:pPr>
        <w:spacing w:after="0"/>
        <w:ind w:right="946"/>
        <w:jc w:val="both"/>
        <w:rPr>
          <w:rFonts w:ascii="Times New Roman" w:hAnsi="Times New Roman" w:cs="Times New Roman"/>
          <w:sz w:val="24"/>
          <w:szCs w:val="24"/>
        </w:rPr>
      </w:pPr>
      <w:r>
        <w:rPr>
          <w:rFonts w:ascii="Times New Roman" w:hAnsi="Times New Roman" w:cs="Times New Roman"/>
          <w:sz w:val="24"/>
          <w:szCs w:val="24"/>
        </w:rPr>
        <w:t>Often</w:t>
      </w:r>
      <w:r w:rsidR="002E1078">
        <w:rPr>
          <w:rFonts w:ascii="Times New Roman" w:hAnsi="Times New Roman" w:cs="Times New Roman"/>
          <w:sz w:val="24"/>
          <w:szCs w:val="24"/>
        </w:rPr>
        <w:t xml:space="preserve">times, when things seem to be going wrong, urgency </w:t>
      </w:r>
      <w:r>
        <w:rPr>
          <w:rFonts w:ascii="Times New Roman" w:hAnsi="Times New Roman" w:cs="Times New Roman"/>
          <w:sz w:val="24"/>
          <w:szCs w:val="24"/>
        </w:rPr>
        <w:t>begins to</w:t>
      </w:r>
      <w:r w:rsidR="002E1078">
        <w:rPr>
          <w:rFonts w:ascii="Times New Roman" w:hAnsi="Times New Roman" w:cs="Times New Roman"/>
          <w:sz w:val="24"/>
          <w:szCs w:val="24"/>
        </w:rPr>
        <w:t xml:space="preserve"> manifest around determining who is at fault and what the </w:t>
      </w:r>
      <w:r w:rsidR="00BD7815">
        <w:rPr>
          <w:rFonts w:ascii="Times New Roman" w:hAnsi="Times New Roman" w:cs="Times New Roman"/>
          <w:sz w:val="24"/>
          <w:szCs w:val="24"/>
        </w:rPr>
        <w:t>true reality</w:t>
      </w:r>
      <w:r w:rsidR="002E1078">
        <w:rPr>
          <w:rFonts w:ascii="Times New Roman" w:hAnsi="Times New Roman" w:cs="Times New Roman"/>
          <w:sz w:val="24"/>
          <w:szCs w:val="24"/>
        </w:rPr>
        <w:t xml:space="preserve"> </w:t>
      </w:r>
      <w:r w:rsidR="003A0AAB">
        <w:rPr>
          <w:rFonts w:ascii="Times New Roman" w:hAnsi="Times New Roman" w:cs="Times New Roman"/>
          <w:sz w:val="24"/>
          <w:szCs w:val="24"/>
        </w:rPr>
        <w:t xml:space="preserve">of the situation </w:t>
      </w:r>
      <w:r w:rsidR="002E1078">
        <w:rPr>
          <w:rFonts w:ascii="Times New Roman" w:hAnsi="Times New Roman" w:cs="Times New Roman"/>
          <w:sz w:val="24"/>
          <w:szCs w:val="24"/>
        </w:rPr>
        <w:t xml:space="preserve">is. </w:t>
      </w:r>
      <w:r w:rsidR="0034307A">
        <w:rPr>
          <w:rFonts w:ascii="Times New Roman" w:hAnsi="Times New Roman" w:cs="Times New Roman"/>
          <w:sz w:val="24"/>
          <w:szCs w:val="24"/>
        </w:rPr>
        <w:t xml:space="preserve">These imperatives </w:t>
      </w:r>
      <w:r w:rsidR="002B6DC7">
        <w:rPr>
          <w:rFonts w:ascii="Times New Roman" w:hAnsi="Times New Roman" w:cs="Times New Roman"/>
          <w:sz w:val="24"/>
          <w:szCs w:val="24"/>
        </w:rPr>
        <w:t>are at odds with a</w:t>
      </w:r>
      <w:r w:rsidR="0034307A">
        <w:rPr>
          <w:rFonts w:ascii="Times New Roman" w:hAnsi="Times New Roman" w:cs="Times New Roman"/>
          <w:sz w:val="24"/>
          <w:szCs w:val="24"/>
        </w:rPr>
        <w:t xml:space="preserve"> forward</w:t>
      </w:r>
      <w:r w:rsidR="00BD7815">
        <w:rPr>
          <w:rFonts w:ascii="Times New Roman" w:hAnsi="Times New Roman" w:cs="Times New Roman"/>
          <w:sz w:val="24"/>
          <w:szCs w:val="24"/>
        </w:rPr>
        <w:t>-facin</w:t>
      </w:r>
      <w:r w:rsidR="0034307A">
        <w:rPr>
          <w:rFonts w:ascii="Times New Roman" w:hAnsi="Times New Roman" w:cs="Times New Roman"/>
          <w:sz w:val="24"/>
          <w:szCs w:val="24"/>
        </w:rPr>
        <w:t>g, solution focus (De Shazer et al. 2021; Greene and Lee, 2011; De Shazer, 1985)</w:t>
      </w:r>
      <w:r w:rsidR="002B6DC7">
        <w:rPr>
          <w:rFonts w:ascii="Times New Roman" w:hAnsi="Times New Roman" w:cs="Times New Roman"/>
          <w:sz w:val="24"/>
          <w:szCs w:val="24"/>
        </w:rPr>
        <w:t xml:space="preserve">. </w:t>
      </w:r>
      <w:r w:rsidR="00BD7815">
        <w:rPr>
          <w:rFonts w:ascii="Times New Roman" w:hAnsi="Times New Roman" w:cs="Times New Roman"/>
          <w:sz w:val="24"/>
          <w:szCs w:val="24"/>
        </w:rPr>
        <w:t>Yet in</w:t>
      </w:r>
      <w:r w:rsidR="00C4702D">
        <w:rPr>
          <w:rFonts w:ascii="Times New Roman" w:hAnsi="Times New Roman" w:cs="Times New Roman"/>
          <w:sz w:val="24"/>
          <w:szCs w:val="24"/>
        </w:rPr>
        <w:t xml:space="preserve"> the</w:t>
      </w:r>
      <w:r w:rsidR="002E1078">
        <w:rPr>
          <w:rFonts w:ascii="Times New Roman" w:hAnsi="Times New Roman" w:cs="Times New Roman"/>
          <w:sz w:val="24"/>
          <w:szCs w:val="24"/>
        </w:rPr>
        <w:t xml:space="preserve"> </w:t>
      </w:r>
      <w:r w:rsidR="00BD7815">
        <w:rPr>
          <w:rFonts w:ascii="Times New Roman" w:hAnsi="Times New Roman" w:cs="Times New Roman"/>
          <w:sz w:val="24"/>
          <w:szCs w:val="24"/>
        </w:rPr>
        <w:t xml:space="preserve">broader </w:t>
      </w:r>
      <w:r w:rsidR="002E1078">
        <w:rPr>
          <w:rFonts w:ascii="Times New Roman" w:hAnsi="Times New Roman" w:cs="Times New Roman"/>
          <w:sz w:val="24"/>
          <w:szCs w:val="24"/>
        </w:rPr>
        <w:t>social work literature</w:t>
      </w:r>
      <w:r w:rsidR="00C4702D">
        <w:rPr>
          <w:rFonts w:ascii="Times New Roman" w:hAnsi="Times New Roman" w:cs="Times New Roman"/>
          <w:sz w:val="24"/>
          <w:szCs w:val="24"/>
        </w:rPr>
        <w:t xml:space="preserve"> base</w:t>
      </w:r>
      <w:r w:rsidR="002E1078">
        <w:rPr>
          <w:rFonts w:ascii="Times New Roman" w:hAnsi="Times New Roman" w:cs="Times New Roman"/>
          <w:sz w:val="24"/>
          <w:szCs w:val="24"/>
        </w:rPr>
        <w:t xml:space="preserve">, the issue of stalling progress </w:t>
      </w:r>
      <w:r w:rsidR="007A704A">
        <w:rPr>
          <w:rFonts w:ascii="Times New Roman" w:hAnsi="Times New Roman" w:cs="Times New Roman"/>
          <w:sz w:val="24"/>
          <w:szCs w:val="24"/>
        </w:rPr>
        <w:t xml:space="preserve">in order for </w:t>
      </w:r>
      <w:r w:rsidR="00C4702D">
        <w:rPr>
          <w:rFonts w:ascii="Times New Roman" w:hAnsi="Times New Roman" w:cs="Times New Roman"/>
          <w:sz w:val="24"/>
          <w:szCs w:val="24"/>
        </w:rPr>
        <w:t xml:space="preserve">solidarity and </w:t>
      </w:r>
      <w:r w:rsidR="002E1078">
        <w:rPr>
          <w:rFonts w:ascii="Times New Roman" w:hAnsi="Times New Roman" w:cs="Times New Roman"/>
          <w:sz w:val="24"/>
          <w:szCs w:val="24"/>
        </w:rPr>
        <w:t xml:space="preserve">consensus </w:t>
      </w:r>
      <w:r w:rsidR="00C4702D">
        <w:rPr>
          <w:rFonts w:ascii="Times New Roman" w:hAnsi="Times New Roman" w:cs="Times New Roman"/>
          <w:sz w:val="24"/>
          <w:szCs w:val="24"/>
        </w:rPr>
        <w:t>to ensue between</w:t>
      </w:r>
      <w:r w:rsidR="002E1078">
        <w:rPr>
          <w:rFonts w:ascii="Times New Roman" w:hAnsi="Times New Roman" w:cs="Times New Roman"/>
          <w:sz w:val="24"/>
          <w:szCs w:val="24"/>
        </w:rPr>
        <w:t xml:space="preserve"> social workers, other professionals and service users</w:t>
      </w:r>
      <w:r w:rsidR="00FA683A">
        <w:rPr>
          <w:rFonts w:ascii="Times New Roman" w:hAnsi="Times New Roman" w:cs="Times New Roman"/>
          <w:sz w:val="24"/>
          <w:szCs w:val="24"/>
        </w:rPr>
        <w:t xml:space="preserve">, </w:t>
      </w:r>
      <w:r w:rsidR="002E1078">
        <w:rPr>
          <w:rFonts w:ascii="Times New Roman" w:hAnsi="Times New Roman" w:cs="Times New Roman"/>
          <w:sz w:val="24"/>
          <w:szCs w:val="24"/>
        </w:rPr>
        <w:t>is one that has garnered attention</w:t>
      </w:r>
      <w:r w:rsidR="002B6DC7">
        <w:rPr>
          <w:rFonts w:ascii="Times New Roman" w:hAnsi="Times New Roman" w:cs="Times New Roman"/>
          <w:sz w:val="24"/>
          <w:szCs w:val="24"/>
        </w:rPr>
        <w:t xml:space="preserve"> (</w:t>
      </w:r>
      <w:r w:rsidR="003461C5">
        <w:rPr>
          <w:rFonts w:ascii="Times New Roman" w:hAnsi="Times New Roman" w:cs="Times New Roman"/>
          <w:sz w:val="24"/>
          <w:szCs w:val="24"/>
        </w:rPr>
        <w:t>Health Service Executive</w:t>
      </w:r>
      <w:r w:rsidR="002B6DC7">
        <w:rPr>
          <w:rFonts w:ascii="Times New Roman" w:hAnsi="Times New Roman" w:cs="Times New Roman"/>
          <w:sz w:val="24"/>
          <w:szCs w:val="24"/>
        </w:rPr>
        <w:t>, 2011; Turnell and Murphy, 2014)</w:t>
      </w:r>
      <w:r w:rsidR="002E1078">
        <w:rPr>
          <w:rFonts w:ascii="Times New Roman" w:hAnsi="Times New Roman" w:cs="Times New Roman"/>
          <w:sz w:val="24"/>
          <w:szCs w:val="24"/>
        </w:rPr>
        <w:t xml:space="preserve">. </w:t>
      </w:r>
      <w:r w:rsidR="00837240">
        <w:rPr>
          <w:rFonts w:ascii="Times New Roman" w:hAnsi="Times New Roman" w:cs="Times New Roman"/>
          <w:sz w:val="24"/>
          <w:szCs w:val="24"/>
        </w:rPr>
        <w:t>In this context, the proposition that will be made in this section</w:t>
      </w:r>
      <w:r w:rsidR="008F4A87">
        <w:rPr>
          <w:rFonts w:ascii="Times New Roman" w:hAnsi="Times New Roman" w:cs="Times New Roman"/>
          <w:sz w:val="24"/>
          <w:szCs w:val="24"/>
        </w:rPr>
        <w:t>,</w:t>
      </w:r>
      <w:r w:rsidR="00837240">
        <w:rPr>
          <w:rFonts w:ascii="Times New Roman" w:hAnsi="Times New Roman" w:cs="Times New Roman"/>
          <w:sz w:val="24"/>
          <w:szCs w:val="24"/>
        </w:rPr>
        <w:t xml:space="preserve"> is one </w:t>
      </w:r>
      <w:r w:rsidR="008F4A87">
        <w:rPr>
          <w:rFonts w:ascii="Times New Roman" w:hAnsi="Times New Roman" w:cs="Times New Roman"/>
          <w:sz w:val="24"/>
          <w:szCs w:val="24"/>
        </w:rPr>
        <w:t xml:space="preserve">that is </w:t>
      </w:r>
      <w:r w:rsidR="00837240">
        <w:rPr>
          <w:rFonts w:ascii="Times New Roman" w:hAnsi="Times New Roman" w:cs="Times New Roman"/>
          <w:sz w:val="24"/>
          <w:szCs w:val="24"/>
        </w:rPr>
        <w:t>grounded in the importance of progress. Specifically, it is argued that c</w:t>
      </w:r>
      <w:r w:rsidR="00837240" w:rsidRPr="00837240">
        <w:rPr>
          <w:rFonts w:ascii="Times New Roman" w:hAnsi="Times New Roman" w:cs="Times New Roman"/>
          <w:sz w:val="24"/>
          <w:szCs w:val="24"/>
        </w:rPr>
        <w:t>ritical realism can support a progressive understanding of faltering placements</w:t>
      </w:r>
      <w:r w:rsidR="00837240">
        <w:rPr>
          <w:rFonts w:ascii="Times New Roman" w:hAnsi="Times New Roman" w:cs="Times New Roman"/>
          <w:sz w:val="24"/>
          <w:szCs w:val="24"/>
        </w:rPr>
        <w:t xml:space="preserve">. </w:t>
      </w:r>
    </w:p>
    <w:p w14:paraId="0726ECC7" w14:textId="649A0EB4" w:rsidR="003A0AAB" w:rsidRDefault="002E1078" w:rsidP="00837240">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 xml:space="preserve">Solution focussed perspectives, </w:t>
      </w:r>
      <w:r w:rsidR="002E6E67">
        <w:rPr>
          <w:rFonts w:ascii="Times New Roman" w:hAnsi="Times New Roman" w:cs="Times New Roman"/>
          <w:sz w:val="24"/>
          <w:szCs w:val="24"/>
        </w:rPr>
        <w:t>which feature in varied</w:t>
      </w:r>
      <w:r>
        <w:rPr>
          <w:rFonts w:ascii="Times New Roman" w:hAnsi="Times New Roman" w:cs="Times New Roman"/>
          <w:sz w:val="24"/>
          <w:szCs w:val="24"/>
        </w:rPr>
        <w:t xml:space="preserve"> social work </w:t>
      </w:r>
      <w:r w:rsidR="002E6E67">
        <w:rPr>
          <w:rFonts w:ascii="Times New Roman" w:hAnsi="Times New Roman" w:cs="Times New Roman"/>
          <w:sz w:val="24"/>
          <w:szCs w:val="24"/>
        </w:rPr>
        <w:t>milieu such</w:t>
      </w:r>
      <w:r>
        <w:rPr>
          <w:rFonts w:ascii="Times New Roman" w:hAnsi="Times New Roman" w:cs="Times New Roman"/>
          <w:sz w:val="24"/>
          <w:szCs w:val="24"/>
        </w:rPr>
        <w:t xml:space="preserve"> as child protection and welfare, are clear that consensus about what has gone wrong, what the problem is, and where fault lies, is simply not necessary </w:t>
      </w:r>
      <w:r w:rsidR="00962CA1">
        <w:rPr>
          <w:rFonts w:ascii="Times New Roman" w:hAnsi="Times New Roman" w:cs="Times New Roman"/>
          <w:sz w:val="24"/>
          <w:szCs w:val="24"/>
        </w:rPr>
        <w:t xml:space="preserve">to achieve, </w:t>
      </w:r>
      <w:r w:rsidR="00C4702D">
        <w:rPr>
          <w:rFonts w:ascii="Times New Roman" w:hAnsi="Times New Roman" w:cs="Times New Roman"/>
          <w:sz w:val="24"/>
          <w:szCs w:val="24"/>
        </w:rPr>
        <w:t>for progression and resolution of</w:t>
      </w:r>
      <w:r>
        <w:rPr>
          <w:rFonts w:ascii="Times New Roman" w:hAnsi="Times New Roman" w:cs="Times New Roman"/>
          <w:sz w:val="24"/>
          <w:szCs w:val="24"/>
        </w:rPr>
        <w:t xml:space="preserve"> a situation</w:t>
      </w:r>
      <w:r w:rsidR="00C4702D">
        <w:rPr>
          <w:rFonts w:ascii="Times New Roman" w:hAnsi="Times New Roman" w:cs="Times New Roman"/>
          <w:sz w:val="24"/>
          <w:szCs w:val="24"/>
        </w:rPr>
        <w:t xml:space="preserve"> to occur</w:t>
      </w:r>
      <w:r w:rsidR="00C8573C">
        <w:rPr>
          <w:rFonts w:ascii="Times New Roman" w:hAnsi="Times New Roman" w:cs="Times New Roman"/>
          <w:sz w:val="24"/>
          <w:szCs w:val="24"/>
        </w:rPr>
        <w:t xml:space="preserve"> (Baginskey et al., 2019</w:t>
      </w:r>
      <w:r w:rsidR="00886593">
        <w:rPr>
          <w:rFonts w:ascii="Times New Roman" w:hAnsi="Times New Roman" w:cs="Times New Roman"/>
          <w:sz w:val="24"/>
          <w:szCs w:val="24"/>
        </w:rPr>
        <w:t>; Greene and Lee, 2011</w:t>
      </w:r>
      <w:r w:rsidR="005A745B">
        <w:rPr>
          <w:rFonts w:ascii="Times New Roman" w:hAnsi="Times New Roman" w:cs="Times New Roman"/>
          <w:sz w:val="24"/>
          <w:szCs w:val="24"/>
        </w:rPr>
        <w:t>; De</w:t>
      </w:r>
      <w:r w:rsidR="0034307A">
        <w:rPr>
          <w:rFonts w:ascii="Times New Roman" w:hAnsi="Times New Roman" w:cs="Times New Roman"/>
          <w:sz w:val="24"/>
          <w:szCs w:val="24"/>
        </w:rPr>
        <w:t xml:space="preserve"> </w:t>
      </w:r>
      <w:r w:rsidR="005A745B">
        <w:rPr>
          <w:rFonts w:ascii="Times New Roman" w:hAnsi="Times New Roman" w:cs="Times New Roman"/>
          <w:sz w:val="24"/>
          <w:szCs w:val="24"/>
        </w:rPr>
        <w:t>Shazer, 1985</w:t>
      </w:r>
      <w:r w:rsidR="00C8573C">
        <w:rPr>
          <w:rFonts w:ascii="Times New Roman" w:hAnsi="Times New Roman" w:cs="Times New Roman"/>
          <w:sz w:val="24"/>
          <w:szCs w:val="24"/>
        </w:rPr>
        <w:t>)</w:t>
      </w:r>
      <w:r>
        <w:rPr>
          <w:rFonts w:ascii="Times New Roman" w:hAnsi="Times New Roman" w:cs="Times New Roman"/>
          <w:sz w:val="24"/>
          <w:szCs w:val="24"/>
        </w:rPr>
        <w:t xml:space="preserve">. Rather, </w:t>
      </w:r>
      <w:r w:rsidR="002D4453">
        <w:rPr>
          <w:rFonts w:ascii="Times New Roman" w:hAnsi="Times New Roman" w:cs="Times New Roman"/>
          <w:sz w:val="24"/>
          <w:szCs w:val="24"/>
        </w:rPr>
        <w:t xml:space="preserve">to avoid </w:t>
      </w:r>
      <w:r w:rsidR="00962CA1">
        <w:rPr>
          <w:rFonts w:ascii="Times New Roman" w:hAnsi="Times New Roman" w:cs="Times New Roman"/>
          <w:sz w:val="24"/>
          <w:szCs w:val="24"/>
        </w:rPr>
        <w:t>stagnation</w:t>
      </w:r>
      <w:r w:rsidR="005E3EF1">
        <w:rPr>
          <w:rFonts w:ascii="Times New Roman" w:hAnsi="Times New Roman" w:cs="Times New Roman"/>
          <w:sz w:val="24"/>
          <w:szCs w:val="24"/>
        </w:rPr>
        <w:t>,</w:t>
      </w:r>
      <w:r>
        <w:rPr>
          <w:rFonts w:ascii="Times New Roman" w:hAnsi="Times New Roman" w:cs="Times New Roman"/>
          <w:sz w:val="24"/>
          <w:szCs w:val="24"/>
        </w:rPr>
        <w:t xml:space="preserve"> </w:t>
      </w:r>
      <w:r w:rsidR="00D7249D">
        <w:rPr>
          <w:rFonts w:ascii="Times New Roman" w:hAnsi="Times New Roman" w:cs="Times New Roman"/>
          <w:sz w:val="24"/>
          <w:szCs w:val="24"/>
        </w:rPr>
        <w:t>it is considered more helpful to get</w:t>
      </w:r>
      <w:r w:rsidR="00962CA1">
        <w:rPr>
          <w:rFonts w:ascii="Times New Roman" w:hAnsi="Times New Roman" w:cs="Times New Roman"/>
          <w:sz w:val="24"/>
          <w:szCs w:val="24"/>
        </w:rPr>
        <w:t xml:space="preserve"> </w:t>
      </w:r>
      <w:r w:rsidR="00D7249D">
        <w:rPr>
          <w:rFonts w:ascii="Times New Roman" w:hAnsi="Times New Roman" w:cs="Times New Roman"/>
          <w:sz w:val="24"/>
          <w:szCs w:val="24"/>
        </w:rPr>
        <w:t>clarity on what</w:t>
      </w:r>
      <w:r w:rsidR="00962CA1">
        <w:rPr>
          <w:rFonts w:ascii="Times New Roman" w:hAnsi="Times New Roman" w:cs="Times New Roman"/>
          <w:sz w:val="24"/>
          <w:szCs w:val="24"/>
        </w:rPr>
        <w:t xml:space="preserve"> now</w:t>
      </w:r>
      <w:r>
        <w:rPr>
          <w:rFonts w:ascii="Times New Roman" w:hAnsi="Times New Roman" w:cs="Times New Roman"/>
          <w:sz w:val="24"/>
          <w:szCs w:val="24"/>
        </w:rPr>
        <w:t xml:space="preserve"> needs to be done to resolve the situation</w:t>
      </w:r>
      <w:r w:rsidR="002B6DC7">
        <w:rPr>
          <w:rFonts w:ascii="Times New Roman" w:hAnsi="Times New Roman" w:cs="Times New Roman"/>
          <w:sz w:val="24"/>
          <w:szCs w:val="24"/>
        </w:rPr>
        <w:t xml:space="preserve"> (De Shazer et al. 2021; De Shazer, 1985).</w:t>
      </w:r>
      <w:r w:rsidR="003A0AAB">
        <w:rPr>
          <w:rFonts w:ascii="Times New Roman" w:hAnsi="Times New Roman" w:cs="Times New Roman"/>
          <w:sz w:val="24"/>
          <w:szCs w:val="24"/>
        </w:rPr>
        <w:t xml:space="preserve"> Oftentimes, here, agreement </w:t>
      </w:r>
      <w:r w:rsidR="003A0AAB" w:rsidRPr="003A0AAB">
        <w:rPr>
          <w:rFonts w:ascii="Times New Roman" w:hAnsi="Times New Roman" w:cs="Times New Roman"/>
          <w:i/>
          <w:iCs/>
          <w:sz w:val="24"/>
          <w:szCs w:val="24"/>
        </w:rPr>
        <w:t xml:space="preserve">can </w:t>
      </w:r>
      <w:r w:rsidR="003A0AAB">
        <w:rPr>
          <w:rFonts w:ascii="Times New Roman" w:hAnsi="Times New Roman" w:cs="Times New Roman"/>
          <w:sz w:val="24"/>
          <w:szCs w:val="24"/>
        </w:rPr>
        <w:t>be made. This</w:t>
      </w:r>
      <w:r w:rsidR="00F7358D">
        <w:rPr>
          <w:rFonts w:ascii="Times New Roman" w:hAnsi="Times New Roman" w:cs="Times New Roman"/>
          <w:sz w:val="24"/>
          <w:szCs w:val="24"/>
        </w:rPr>
        <w:t xml:space="preserve"> shift of focus</w:t>
      </w:r>
      <w:r w:rsidR="00056B12">
        <w:rPr>
          <w:rFonts w:ascii="Times New Roman" w:hAnsi="Times New Roman" w:cs="Times New Roman"/>
          <w:sz w:val="24"/>
          <w:szCs w:val="24"/>
        </w:rPr>
        <w:t xml:space="preserve"> also</w:t>
      </w:r>
      <w:r w:rsidR="003A0AAB">
        <w:rPr>
          <w:rFonts w:ascii="Times New Roman" w:hAnsi="Times New Roman" w:cs="Times New Roman"/>
          <w:sz w:val="24"/>
          <w:szCs w:val="24"/>
        </w:rPr>
        <w:t xml:space="preserve"> overcomes </w:t>
      </w:r>
      <w:r w:rsidR="005A47BF">
        <w:rPr>
          <w:rFonts w:ascii="Times New Roman" w:hAnsi="Times New Roman" w:cs="Times New Roman"/>
          <w:sz w:val="24"/>
          <w:szCs w:val="24"/>
        </w:rPr>
        <w:t xml:space="preserve">the </w:t>
      </w:r>
      <w:r w:rsidR="003A0AAB">
        <w:rPr>
          <w:rFonts w:ascii="Times New Roman" w:hAnsi="Times New Roman" w:cs="Times New Roman"/>
          <w:sz w:val="24"/>
          <w:szCs w:val="24"/>
        </w:rPr>
        <w:t>common conceptual limitation in social work</w:t>
      </w:r>
      <w:r w:rsidR="004B5D65">
        <w:rPr>
          <w:rFonts w:ascii="Times New Roman" w:hAnsi="Times New Roman" w:cs="Times New Roman"/>
          <w:sz w:val="24"/>
          <w:szCs w:val="24"/>
        </w:rPr>
        <w:t xml:space="preserve">, that practitioners are unwilling to revise their </w:t>
      </w:r>
      <w:r w:rsidR="005A47BF">
        <w:rPr>
          <w:rFonts w:ascii="Times New Roman" w:hAnsi="Times New Roman" w:cs="Times New Roman"/>
          <w:sz w:val="24"/>
          <w:szCs w:val="24"/>
        </w:rPr>
        <w:t>initial</w:t>
      </w:r>
      <w:r w:rsidR="003A0AAB">
        <w:rPr>
          <w:rFonts w:ascii="Times New Roman" w:hAnsi="Times New Roman" w:cs="Times New Roman"/>
          <w:sz w:val="24"/>
          <w:szCs w:val="24"/>
        </w:rPr>
        <w:t xml:space="preserve"> hypothesis about what is going on in a given situation</w:t>
      </w:r>
      <w:r w:rsidR="00C071BB">
        <w:rPr>
          <w:rFonts w:ascii="Times New Roman" w:hAnsi="Times New Roman" w:cs="Times New Roman"/>
          <w:sz w:val="24"/>
          <w:szCs w:val="24"/>
        </w:rPr>
        <w:t xml:space="preserve"> (</w:t>
      </w:r>
      <w:r w:rsidR="00CD7481">
        <w:rPr>
          <w:rFonts w:ascii="Times New Roman" w:hAnsi="Times New Roman" w:cs="Times New Roman"/>
          <w:sz w:val="24"/>
          <w:szCs w:val="24"/>
        </w:rPr>
        <w:t>Health Service Executive</w:t>
      </w:r>
      <w:r w:rsidR="00CD7481" w:rsidRPr="00C071BB">
        <w:rPr>
          <w:rFonts w:ascii="Times New Roman" w:hAnsi="Times New Roman" w:cs="Times New Roman"/>
          <w:sz w:val="24"/>
          <w:szCs w:val="24"/>
        </w:rPr>
        <w:t xml:space="preserve"> </w:t>
      </w:r>
      <w:r w:rsidR="00C071BB">
        <w:rPr>
          <w:rFonts w:ascii="Times New Roman" w:hAnsi="Times New Roman" w:cs="Times New Roman"/>
          <w:sz w:val="24"/>
          <w:szCs w:val="24"/>
        </w:rPr>
        <w:t xml:space="preserve">2011; </w:t>
      </w:r>
      <w:r w:rsidR="00CD7481">
        <w:rPr>
          <w:rFonts w:ascii="Times New Roman" w:hAnsi="Times New Roman" w:cs="Times New Roman"/>
          <w:sz w:val="24"/>
          <w:szCs w:val="24"/>
        </w:rPr>
        <w:t xml:space="preserve">Tusla </w:t>
      </w:r>
      <w:r w:rsidR="00C071BB">
        <w:rPr>
          <w:rFonts w:ascii="Times New Roman" w:hAnsi="Times New Roman" w:cs="Times New Roman"/>
          <w:sz w:val="24"/>
          <w:szCs w:val="24"/>
        </w:rPr>
        <w:t>2018)</w:t>
      </w:r>
      <w:r w:rsidR="003A0AAB">
        <w:rPr>
          <w:rFonts w:ascii="Times New Roman" w:hAnsi="Times New Roman" w:cs="Times New Roman"/>
          <w:sz w:val="24"/>
          <w:szCs w:val="24"/>
        </w:rPr>
        <w:t xml:space="preserve">. </w:t>
      </w:r>
    </w:p>
    <w:p w14:paraId="56AE9206" w14:textId="2B0F8189" w:rsidR="00DD6D47" w:rsidRDefault="002E1078" w:rsidP="00664725">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 xml:space="preserve">In the case of a faltering placement, </w:t>
      </w:r>
      <w:r w:rsidR="008F5C10">
        <w:rPr>
          <w:rFonts w:ascii="Times New Roman" w:hAnsi="Times New Roman" w:cs="Times New Roman"/>
          <w:sz w:val="24"/>
          <w:szCs w:val="24"/>
        </w:rPr>
        <w:t>the</w:t>
      </w:r>
      <w:r w:rsidR="004B5D65">
        <w:rPr>
          <w:rFonts w:ascii="Times New Roman" w:hAnsi="Times New Roman" w:cs="Times New Roman"/>
          <w:sz w:val="24"/>
          <w:szCs w:val="24"/>
        </w:rPr>
        <w:t xml:space="preserve"> tactic supported by critical realism is one cognisant of the limitations of </w:t>
      </w:r>
      <w:r w:rsidR="008F5C10">
        <w:rPr>
          <w:rFonts w:ascii="Times New Roman" w:hAnsi="Times New Roman" w:cs="Times New Roman"/>
          <w:sz w:val="24"/>
          <w:szCs w:val="24"/>
        </w:rPr>
        <w:t>aiming for the</w:t>
      </w:r>
      <w:r w:rsidR="004B5D65">
        <w:rPr>
          <w:rFonts w:ascii="Times New Roman" w:hAnsi="Times New Roman" w:cs="Times New Roman"/>
          <w:sz w:val="24"/>
          <w:szCs w:val="24"/>
        </w:rPr>
        <w:t xml:space="preserve"> truth of what is happening. </w:t>
      </w:r>
      <w:r w:rsidR="008F5C10">
        <w:rPr>
          <w:rFonts w:ascii="Times New Roman" w:hAnsi="Times New Roman" w:cs="Times New Roman"/>
          <w:sz w:val="24"/>
          <w:szCs w:val="24"/>
        </w:rPr>
        <w:t xml:space="preserve">Instead, exploratory and investigative work necessary for establishing grounds in student appeals, devising targeted and revised learning goals, and other tasks, are supported </w:t>
      </w:r>
      <w:r w:rsidR="00664725">
        <w:rPr>
          <w:rFonts w:ascii="Times New Roman" w:hAnsi="Times New Roman" w:cs="Times New Roman"/>
          <w:sz w:val="24"/>
          <w:szCs w:val="24"/>
        </w:rPr>
        <w:t xml:space="preserve">by critical realist epistemology </w:t>
      </w:r>
      <w:r w:rsidR="00DD6D47">
        <w:rPr>
          <w:rFonts w:ascii="Times New Roman" w:hAnsi="Times New Roman" w:cs="Times New Roman"/>
          <w:sz w:val="24"/>
          <w:szCs w:val="24"/>
        </w:rPr>
        <w:t xml:space="preserve">only </w:t>
      </w:r>
      <w:r w:rsidR="008F5C10">
        <w:rPr>
          <w:rFonts w:ascii="Times New Roman" w:hAnsi="Times New Roman" w:cs="Times New Roman"/>
          <w:sz w:val="24"/>
          <w:szCs w:val="24"/>
        </w:rPr>
        <w:t xml:space="preserve">with a caveat. </w:t>
      </w:r>
      <w:r w:rsidR="0062513B">
        <w:rPr>
          <w:rFonts w:ascii="Times New Roman" w:hAnsi="Times New Roman" w:cs="Times New Roman"/>
          <w:sz w:val="24"/>
          <w:szCs w:val="24"/>
        </w:rPr>
        <w:t>The caveat is that such</w:t>
      </w:r>
      <w:r w:rsidR="008F5C10">
        <w:rPr>
          <w:rFonts w:ascii="Times New Roman" w:hAnsi="Times New Roman" w:cs="Times New Roman"/>
          <w:sz w:val="24"/>
          <w:szCs w:val="24"/>
        </w:rPr>
        <w:t xml:space="preserve"> tasks </w:t>
      </w:r>
      <w:r w:rsidR="0062513B">
        <w:rPr>
          <w:rFonts w:ascii="Times New Roman" w:hAnsi="Times New Roman" w:cs="Times New Roman"/>
          <w:sz w:val="24"/>
          <w:szCs w:val="24"/>
        </w:rPr>
        <w:t>should occur</w:t>
      </w:r>
      <w:r w:rsidR="008F5C10">
        <w:rPr>
          <w:rFonts w:ascii="Times New Roman" w:hAnsi="Times New Roman" w:cs="Times New Roman"/>
          <w:sz w:val="24"/>
          <w:szCs w:val="24"/>
        </w:rPr>
        <w:t xml:space="preserve"> </w:t>
      </w:r>
      <w:r w:rsidR="0062513B">
        <w:rPr>
          <w:rFonts w:ascii="Times New Roman" w:hAnsi="Times New Roman" w:cs="Times New Roman"/>
          <w:sz w:val="24"/>
          <w:szCs w:val="24"/>
        </w:rPr>
        <w:t>with the understanding that they are</w:t>
      </w:r>
      <w:r w:rsidR="008F5C10">
        <w:rPr>
          <w:rFonts w:ascii="Times New Roman" w:hAnsi="Times New Roman" w:cs="Times New Roman"/>
          <w:sz w:val="24"/>
          <w:szCs w:val="24"/>
        </w:rPr>
        <w:t xml:space="preserve"> confine</w:t>
      </w:r>
      <w:r w:rsidR="0062513B">
        <w:rPr>
          <w:rFonts w:ascii="Times New Roman" w:hAnsi="Times New Roman" w:cs="Times New Roman"/>
          <w:sz w:val="24"/>
          <w:szCs w:val="24"/>
        </w:rPr>
        <w:t>d by the</w:t>
      </w:r>
      <w:r w:rsidR="008F5C10">
        <w:rPr>
          <w:rFonts w:ascii="Times New Roman" w:hAnsi="Times New Roman" w:cs="Times New Roman"/>
          <w:sz w:val="24"/>
          <w:szCs w:val="24"/>
        </w:rPr>
        <w:t xml:space="preserve"> social interpretation of an observable reality</w:t>
      </w:r>
      <w:r w:rsidR="0062513B">
        <w:rPr>
          <w:rFonts w:ascii="Times New Roman" w:hAnsi="Times New Roman" w:cs="Times New Roman"/>
          <w:sz w:val="24"/>
          <w:szCs w:val="24"/>
        </w:rPr>
        <w:t xml:space="preserve">, which is </w:t>
      </w:r>
      <w:r w:rsidR="007B1B33">
        <w:rPr>
          <w:rFonts w:ascii="Times New Roman" w:hAnsi="Times New Roman" w:cs="Times New Roman"/>
          <w:sz w:val="24"/>
          <w:szCs w:val="24"/>
        </w:rPr>
        <w:t xml:space="preserve">simply </w:t>
      </w:r>
      <w:r w:rsidR="0062513B">
        <w:rPr>
          <w:rFonts w:ascii="Times New Roman" w:hAnsi="Times New Roman" w:cs="Times New Roman"/>
          <w:sz w:val="24"/>
          <w:szCs w:val="24"/>
        </w:rPr>
        <w:t xml:space="preserve">not the </w:t>
      </w:r>
      <w:r w:rsidR="007B1B33">
        <w:rPr>
          <w:rFonts w:ascii="Times New Roman" w:hAnsi="Times New Roman" w:cs="Times New Roman"/>
          <w:sz w:val="24"/>
          <w:szCs w:val="24"/>
        </w:rPr>
        <w:t xml:space="preserve">same as the </w:t>
      </w:r>
      <w:r w:rsidR="0062513B">
        <w:rPr>
          <w:rFonts w:ascii="Times New Roman" w:hAnsi="Times New Roman" w:cs="Times New Roman"/>
          <w:sz w:val="24"/>
          <w:szCs w:val="24"/>
        </w:rPr>
        <w:t xml:space="preserve">absolute ‘truth’ about </w:t>
      </w:r>
      <w:r w:rsidR="00084698">
        <w:rPr>
          <w:rFonts w:ascii="Times New Roman" w:hAnsi="Times New Roman" w:cs="Times New Roman"/>
          <w:sz w:val="24"/>
          <w:szCs w:val="24"/>
        </w:rPr>
        <w:t xml:space="preserve">what happened in </w:t>
      </w:r>
      <w:r w:rsidR="0062513B">
        <w:rPr>
          <w:rFonts w:ascii="Times New Roman" w:hAnsi="Times New Roman" w:cs="Times New Roman"/>
          <w:sz w:val="24"/>
          <w:szCs w:val="24"/>
        </w:rPr>
        <w:t>the real world</w:t>
      </w:r>
      <w:r w:rsidR="00DD6D47">
        <w:rPr>
          <w:rFonts w:ascii="Times New Roman" w:hAnsi="Times New Roman" w:cs="Times New Roman"/>
          <w:sz w:val="24"/>
          <w:szCs w:val="24"/>
        </w:rPr>
        <w:t xml:space="preserve"> (</w:t>
      </w:r>
      <w:r w:rsidR="00DD6D47" w:rsidRPr="007A1EF3">
        <w:rPr>
          <w:rFonts w:ascii="Times New Roman" w:hAnsi="Times New Roman" w:cs="Times New Roman"/>
          <w:sz w:val="24"/>
          <w:szCs w:val="24"/>
        </w:rPr>
        <w:t>Danermark, Ekström and Karlson 2019</w:t>
      </w:r>
      <w:r w:rsidR="00DD6D47">
        <w:rPr>
          <w:rFonts w:ascii="Times New Roman" w:hAnsi="Times New Roman" w:cs="Times New Roman"/>
          <w:sz w:val="24"/>
          <w:szCs w:val="24"/>
        </w:rPr>
        <w:t>; Hartwig, 2007). Overall, c</w:t>
      </w:r>
      <w:r w:rsidR="00DC4EE1">
        <w:rPr>
          <w:rFonts w:ascii="Times New Roman" w:hAnsi="Times New Roman" w:cs="Times New Roman"/>
          <w:sz w:val="24"/>
          <w:szCs w:val="24"/>
        </w:rPr>
        <w:t>ritical realism</w:t>
      </w:r>
      <w:r w:rsidR="002B6DC7">
        <w:rPr>
          <w:rFonts w:ascii="Times New Roman" w:hAnsi="Times New Roman" w:cs="Times New Roman"/>
          <w:sz w:val="24"/>
          <w:szCs w:val="24"/>
        </w:rPr>
        <w:t xml:space="preserve"> can</w:t>
      </w:r>
      <w:r w:rsidR="00DC4EE1">
        <w:rPr>
          <w:rFonts w:ascii="Times New Roman" w:hAnsi="Times New Roman" w:cs="Times New Roman"/>
          <w:sz w:val="24"/>
          <w:szCs w:val="24"/>
        </w:rPr>
        <w:t xml:space="preserve"> </w:t>
      </w:r>
      <w:r w:rsidR="000B7B56">
        <w:rPr>
          <w:rFonts w:ascii="Times New Roman" w:hAnsi="Times New Roman" w:cs="Times New Roman"/>
          <w:sz w:val="24"/>
          <w:szCs w:val="24"/>
        </w:rPr>
        <w:t>o</w:t>
      </w:r>
      <w:r w:rsidR="00DC4EE1">
        <w:rPr>
          <w:rFonts w:ascii="Times New Roman" w:hAnsi="Times New Roman" w:cs="Times New Roman"/>
          <w:sz w:val="24"/>
          <w:szCs w:val="24"/>
        </w:rPr>
        <w:t xml:space="preserve">ffer a substantive theoretical basis for </w:t>
      </w:r>
      <w:r w:rsidR="00DD6D47">
        <w:rPr>
          <w:rFonts w:ascii="Times New Roman" w:hAnsi="Times New Roman" w:cs="Times New Roman"/>
          <w:sz w:val="24"/>
          <w:szCs w:val="24"/>
        </w:rPr>
        <w:t>decision-making about placements where students falter. The</w:t>
      </w:r>
      <w:r w:rsidR="002B6DC7">
        <w:rPr>
          <w:rFonts w:ascii="Times New Roman" w:hAnsi="Times New Roman" w:cs="Times New Roman"/>
          <w:sz w:val="24"/>
          <w:szCs w:val="24"/>
        </w:rPr>
        <w:t xml:space="preserve"> need to deprioritise truth-seeking</w:t>
      </w:r>
      <w:r w:rsidR="00DD6D47">
        <w:rPr>
          <w:rFonts w:ascii="Times New Roman" w:hAnsi="Times New Roman" w:cs="Times New Roman"/>
          <w:sz w:val="24"/>
          <w:szCs w:val="24"/>
        </w:rPr>
        <w:t xml:space="preserve"> and </w:t>
      </w:r>
      <w:r w:rsidR="00664725">
        <w:rPr>
          <w:rFonts w:ascii="Times New Roman" w:hAnsi="Times New Roman" w:cs="Times New Roman"/>
          <w:sz w:val="24"/>
          <w:szCs w:val="24"/>
        </w:rPr>
        <w:t xml:space="preserve">instead </w:t>
      </w:r>
      <w:r w:rsidR="00DD6D47">
        <w:rPr>
          <w:rFonts w:ascii="Times New Roman" w:hAnsi="Times New Roman" w:cs="Times New Roman"/>
          <w:sz w:val="24"/>
          <w:szCs w:val="24"/>
        </w:rPr>
        <w:t>focus on what needs to be done to progress towards a resolution</w:t>
      </w:r>
      <w:r w:rsidR="00084698">
        <w:rPr>
          <w:rFonts w:ascii="Times New Roman" w:hAnsi="Times New Roman" w:cs="Times New Roman"/>
          <w:sz w:val="24"/>
          <w:szCs w:val="24"/>
        </w:rPr>
        <w:t>,</w:t>
      </w:r>
      <w:r w:rsidR="00DD6D47">
        <w:rPr>
          <w:rFonts w:ascii="Times New Roman" w:hAnsi="Times New Roman" w:cs="Times New Roman"/>
          <w:sz w:val="24"/>
          <w:szCs w:val="24"/>
        </w:rPr>
        <w:t xml:space="preserve"> is one way that this occurs. </w:t>
      </w:r>
      <w:r w:rsidR="00A02853">
        <w:rPr>
          <w:rFonts w:ascii="Times New Roman" w:hAnsi="Times New Roman" w:cs="Times New Roman"/>
          <w:sz w:val="24"/>
          <w:szCs w:val="24"/>
        </w:rPr>
        <w:t>Here, c</w:t>
      </w:r>
      <w:r w:rsidR="00DD6D47" w:rsidRPr="00DD6D47">
        <w:rPr>
          <w:rFonts w:ascii="Times New Roman" w:hAnsi="Times New Roman" w:cs="Times New Roman"/>
          <w:sz w:val="24"/>
          <w:szCs w:val="24"/>
        </w:rPr>
        <w:t xml:space="preserve">ritical realism </w:t>
      </w:r>
      <w:r w:rsidR="008F4A87">
        <w:rPr>
          <w:rFonts w:ascii="Times New Roman" w:hAnsi="Times New Roman" w:cs="Times New Roman"/>
          <w:sz w:val="24"/>
          <w:szCs w:val="24"/>
        </w:rPr>
        <w:t xml:space="preserve">arguably </w:t>
      </w:r>
      <w:r w:rsidR="00A02853">
        <w:rPr>
          <w:rFonts w:ascii="Times New Roman" w:hAnsi="Times New Roman" w:cs="Times New Roman"/>
          <w:sz w:val="24"/>
          <w:szCs w:val="24"/>
        </w:rPr>
        <w:t>supports</w:t>
      </w:r>
      <w:r w:rsidR="00DD6D47" w:rsidRPr="00DD6D47">
        <w:rPr>
          <w:rFonts w:ascii="Times New Roman" w:hAnsi="Times New Roman" w:cs="Times New Roman"/>
          <w:sz w:val="24"/>
          <w:szCs w:val="24"/>
        </w:rPr>
        <w:t xml:space="preserve"> a </w:t>
      </w:r>
      <w:r w:rsidR="00084698">
        <w:rPr>
          <w:rFonts w:ascii="Times New Roman" w:hAnsi="Times New Roman" w:cs="Times New Roman"/>
          <w:sz w:val="24"/>
          <w:szCs w:val="24"/>
        </w:rPr>
        <w:t xml:space="preserve">more </w:t>
      </w:r>
      <w:r w:rsidR="00DD6D47" w:rsidRPr="00DD6D47">
        <w:rPr>
          <w:rFonts w:ascii="Times New Roman" w:hAnsi="Times New Roman" w:cs="Times New Roman"/>
          <w:sz w:val="24"/>
          <w:szCs w:val="24"/>
        </w:rPr>
        <w:t>progressive understanding of faltering placements</w:t>
      </w:r>
      <w:r w:rsidR="00A91A68">
        <w:rPr>
          <w:rFonts w:ascii="Times New Roman" w:hAnsi="Times New Roman" w:cs="Times New Roman"/>
          <w:sz w:val="24"/>
          <w:szCs w:val="24"/>
        </w:rPr>
        <w:t xml:space="preserve">. </w:t>
      </w:r>
    </w:p>
    <w:p w14:paraId="3F4512DF" w14:textId="6885B107" w:rsidR="001C7223" w:rsidRDefault="001C7223" w:rsidP="00084698">
      <w:pPr>
        <w:spacing w:after="0"/>
        <w:ind w:right="946"/>
        <w:jc w:val="both"/>
        <w:rPr>
          <w:rFonts w:ascii="Times New Roman" w:hAnsi="Times New Roman" w:cs="Times New Roman"/>
          <w:sz w:val="24"/>
          <w:szCs w:val="24"/>
        </w:rPr>
      </w:pPr>
    </w:p>
    <w:p w14:paraId="57C510AA" w14:textId="1CBD4014" w:rsidR="00084698" w:rsidRPr="00E900AC" w:rsidRDefault="00084698" w:rsidP="00084698">
      <w:pPr>
        <w:ind w:right="946"/>
        <w:jc w:val="both"/>
        <w:rPr>
          <w:rFonts w:ascii="Times New Roman" w:hAnsi="Times New Roman" w:cs="Times New Roman"/>
          <w:b/>
          <w:bCs/>
          <w:i/>
          <w:iCs/>
          <w:sz w:val="24"/>
          <w:szCs w:val="24"/>
        </w:rPr>
      </w:pPr>
      <w:r w:rsidRPr="00E900AC">
        <w:rPr>
          <w:rFonts w:ascii="Times New Roman" w:hAnsi="Times New Roman" w:cs="Times New Roman"/>
          <w:b/>
          <w:bCs/>
          <w:i/>
          <w:iCs/>
          <w:sz w:val="24"/>
          <w:szCs w:val="24"/>
        </w:rPr>
        <w:lastRenderedPageBreak/>
        <w:t xml:space="preserve">Critical realism can support </w:t>
      </w:r>
      <w:r>
        <w:rPr>
          <w:rFonts w:ascii="Times New Roman" w:hAnsi="Times New Roman" w:cs="Times New Roman"/>
          <w:b/>
          <w:bCs/>
          <w:i/>
          <w:iCs/>
          <w:sz w:val="24"/>
          <w:szCs w:val="24"/>
        </w:rPr>
        <w:t xml:space="preserve">the emotional well-being of </w:t>
      </w:r>
      <w:r w:rsidR="0093705A">
        <w:rPr>
          <w:rFonts w:ascii="Times New Roman" w:hAnsi="Times New Roman" w:cs="Times New Roman"/>
          <w:b/>
          <w:bCs/>
          <w:i/>
          <w:iCs/>
          <w:sz w:val="24"/>
          <w:szCs w:val="24"/>
        </w:rPr>
        <w:t>students and practice teachers</w:t>
      </w:r>
    </w:p>
    <w:p w14:paraId="3D4CBC75" w14:textId="5005D354" w:rsidR="00DD47AD" w:rsidRDefault="00B216D9" w:rsidP="00A24140">
      <w:pPr>
        <w:spacing w:after="0"/>
        <w:ind w:right="946"/>
        <w:jc w:val="both"/>
        <w:rPr>
          <w:rFonts w:ascii="Times New Roman" w:hAnsi="Times New Roman" w:cs="Times New Roman"/>
          <w:sz w:val="24"/>
          <w:szCs w:val="24"/>
        </w:rPr>
      </w:pPr>
      <w:r>
        <w:rPr>
          <w:rFonts w:ascii="Times New Roman" w:hAnsi="Times New Roman" w:cs="Times New Roman"/>
          <w:sz w:val="24"/>
          <w:szCs w:val="24"/>
        </w:rPr>
        <w:t>There is a clear and adverse emotional burden attached to placement failure</w:t>
      </w:r>
      <w:r w:rsidR="007E7C1C">
        <w:rPr>
          <w:rFonts w:ascii="Times New Roman" w:hAnsi="Times New Roman" w:cs="Times New Roman"/>
          <w:sz w:val="24"/>
          <w:szCs w:val="24"/>
        </w:rPr>
        <w:t xml:space="preserve"> </w:t>
      </w:r>
      <w:r w:rsidR="00373152">
        <w:rPr>
          <w:rFonts w:ascii="Times New Roman" w:hAnsi="Times New Roman" w:cs="Times New Roman"/>
          <w:sz w:val="24"/>
          <w:szCs w:val="24"/>
        </w:rPr>
        <w:t xml:space="preserve">for </w:t>
      </w:r>
      <w:r w:rsidR="007E7C1C">
        <w:rPr>
          <w:rFonts w:ascii="Times New Roman" w:hAnsi="Times New Roman" w:cs="Times New Roman"/>
          <w:sz w:val="24"/>
          <w:szCs w:val="24"/>
        </w:rPr>
        <w:t>students</w:t>
      </w:r>
      <w:r w:rsidR="00084698">
        <w:rPr>
          <w:rFonts w:ascii="Times New Roman" w:hAnsi="Times New Roman" w:cs="Times New Roman"/>
          <w:sz w:val="24"/>
          <w:szCs w:val="24"/>
        </w:rPr>
        <w:t xml:space="preserve"> (</w:t>
      </w:r>
      <w:r w:rsidR="00084698" w:rsidRPr="00107076">
        <w:rPr>
          <w:rFonts w:ascii="Times New Roman" w:hAnsi="Times New Roman" w:cs="Times New Roman"/>
          <w:sz w:val="24"/>
          <w:szCs w:val="24"/>
        </w:rPr>
        <w:t>Shapton</w:t>
      </w:r>
      <w:r w:rsidR="00084698">
        <w:rPr>
          <w:rFonts w:ascii="Times New Roman" w:hAnsi="Times New Roman" w:cs="Times New Roman"/>
          <w:sz w:val="24"/>
          <w:szCs w:val="24"/>
        </w:rPr>
        <w:t>, 2006; Murray and McGovern 2014)</w:t>
      </w:r>
      <w:r w:rsidR="00373152">
        <w:rPr>
          <w:rFonts w:ascii="Times New Roman" w:hAnsi="Times New Roman" w:cs="Times New Roman"/>
          <w:sz w:val="24"/>
          <w:szCs w:val="24"/>
        </w:rPr>
        <w:t xml:space="preserve"> and practice teachers (Finch</w:t>
      </w:r>
      <w:r w:rsidR="00EE70B4">
        <w:rPr>
          <w:rFonts w:ascii="Times New Roman" w:hAnsi="Times New Roman" w:cs="Times New Roman"/>
          <w:sz w:val="24"/>
          <w:szCs w:val="24"/>
        </w:rPr>
        <w:t xml:space="preserve"> and Taylor</w:t>
      </w:r>
      <w:r w:rsidR="00373152">
        <w:rPr>
          <w:rFonts w:ascii="Times New Roman" w:hAnsi="Times New Roman" w:cs="Times New Roman"/>
          <w:sz w:val="24"/>
          <w:szCs w:val="24"/>
        </w:rPr>
        <w:t>, 2013)</w:t>
      </w:r>
      <w:r w:rsidR="00084698">
        <w:rPr>
          <w:rFonts w:ascii="Times New Roman" w:hAnsi="Times New Roman" w:cs="Times New Roman"/>
          <w:sz w:val="24"/>
          <w:szCs w:val="24"/>
        </w:rPr>
        <w:t xml:space="preserve">. </w:t>
      </w:r>
      <w:r w:rsidR="008F4A87">
        <w:rPr>
          <w:rFonts w:ascii="Times New Roman" w:hAnsi="Times New Roman" w:cs="Times New Roman"/>
          <w:sz w:val="24"/>
          <w:szCs w:val="24"/>
        </w:rPr>
        <w:t>In this context, it will be argued that c</w:t>
      </w:r>
      <w:r w:rsidR="008F4A87" w:rsidRPr="008F4A87">
        <w:rPr>
          <w:rFonts w:ascii="Times New Roman" w:hAnsi="Times New Roman" w:cs="Times New Roman"/>
          <w:sz w:val="24"/>
          <w:szCs w:val="24"/>
        </w:rPr>
        <w:t xml:space="preserve">ritical realism can support the emotional well-being of </w:t>
      </w:r>
      <w:r w:rsidR="0093705A">
        <w:rPr>
          <w:rFonts w:ascii="Times New Roman" w:hAnsi="Times New Roman" w:cs="Times New Roman"/>
          <w:sz w:val="24"/>
          <w:szCs w:val="24"/>
        </w:rPr>
        <w:t xml:space="preserve">students and practice teachers </w:t>
      </w:r>
      <w:r w:rsidR="008F4A87">
        <w:rPr>
          <w:rFonts w:ascii="Times New Roman" w:hAnsi="Times New Roman" w:cs="Times New Roman"/>
          <w:sz w:val="24"/>
          <w:szCs w:val="24"/>
        </w:rPr>
        <w:t>in a situation where a fail predicament arises.</w:t>
      </w:r>
      <w:r w:rsidR="008F4A87" w:rsidRPr="008F4A87">
        <w:rPr>
          <w:rFonts w:ascii="Times New Roman" w:hAnsi="Times New Roman" w:cs="Times New Roman"/>
          <w:sz w:val="24"/>
          <w:szCs w:val="24"/>
        </w:rPr>
        <w:t xml:space="preserve"> </w:t>
      </w:r>
      <w:r w:rsidR="00A24140">
        <w:rPr>
          <w:rFonts w:ascii="Times New Roman" w:hAnsi="Times New Roman" w:cs="Times New Roman"/>
          <w:sz w:val="24"/>
          <w:szCs w:val="24"/>
        </w:rPr>
        <w:t xml:space="preserve">By understanding placements through a critical realist lens, a clear acknowledgement that events can be socially interpreted in varied ways, </w:t>
      </w:r>
      <w:r w:rsidR="00DD47AD">
        <w:rPr>
          <w:rFonts w:ascii="Times New Roman" w:hAnsi="Times New Roman" w:cs="Times New Roman"/>
          <w:sz w:val="24"/>
          <w:szCs w:val="24"/>
        </w:rPr>
        <w:t xml:space="preserve">arguably </w:t>
      </w:r>
      <w:r w:rsidR="00A24140">
        <w:rPr>
          <w:rFonts w:ascii="Times New Roman" w:hAnsi="Times New Roman" w:cs="Times New Roman"/>
          <w:sz w:val="24"/>
          <w:szCs w:val="24"/>
        </w:rPr>
        <w:t xml:space="preserve">helps to take the edge off a situation where individuals feel allocated blame or </w:t>
      </w:r>
      <w:r w:rsidR="00DD47AD">
        <w:rPr>
          <w:rFonts w:ascii="Times New Roman" w:hAnsi="Times New Roman" w:cs="Times New Roman"/>
          <w:sz w:val="24"/>
          <w:szCs w:val="24"/>
        </w:rPr>
        <w:t xml:space="preserve">feel </w:t>
      </w:r>
      <w:r w:rsidR="00A24140">
        <w:rPr>
          <w:rFonts w:ascii="Times New Roman" w:hAnsi="Times New Roman" w:cs="Times New Roman"/>
          <w:sz w:val="24"/>
          <w:szCs w:val="24"/>
        </w:rPr>
        <w:t>outnumbered.</w:t>
      </w:r>
      <w:r w:rsidR="00977DFA">
        <w:rPr>
          <w:rFonts w:ascii="Times New Roman" w:hAnsi="Times New Roman" w:cs="Times New Roman"/>
          <w:sz w:val="24"/>
          <w:szCs w:val="24"/>
        </w:rPr>
        <w:t xml:space="preserve"> This is because it is a way </w:t>
      </w:r>
      <w:r w:rsidR="003524AA">
        <w:rPr>
          <w:rFonts w:ascii="Times New Roman" w:hAnsi="Times New Roman" w:cs="Times New Roman"/>
          <w:sz w:val="24"/>
          <w:szCs w:val="24"/>
        </w:rPr>
        <w:t>to avoid prolonged dialogue</w:t>
      </w:r>
      <w:r w:rsidR="00977DFA">
        <w:rPr>
          <w:rFonts w:ascii="Times New Roman" w:hAnsi="Times New Roman" w:cs="Times New Roman"/>
          <w:sz w:val="24"/>
          <w:szCs w:val="24"/>
        </w:rPr>
        <w:t xml:space="preserve"> about who is right and wrong</w:t>
      </w:r>
      <w:r w:rsidR="00776076">
        <w:rPr>
          <w:rFonts w:ascii="Times New Roman" w:hAnsi="Times New Roman" w:cs="Times New Roman"/>
          <w:sz w:val="24"/>
          <w:szCs w:val="24"/>
        </w:rPr>
        <w:t>, as when looking at a placement through a critical realist lens, there is no</w:t>
      </w:r>
      <w:r w:rsidR="00030B93">
        <w:rPr>
          <w:rFonts w:ascii="Times New Roman" w:hAnsi="Times New Roman" w:cs="Times New Roman"/>
          <w:sz w:val="24"/>
          <w:szCs w:val="24"/>
        </w:rPr>
        <w:t xml:space="preserve"> one account that is</w:t>
      </w:r>
      <w:r w:rsidR="00033CC8">
        <w:rPr>
          <w:rFonts w:ascii="Times New Roman" w:hAnsi="Times New Roman" w:cs="Times New Roman"/>
          <w:sz w:val="24"/>
          <w:szCs w:val="24"/>
        </w:rPr>
        <w:t xml:space="preserve"> </w:t>
      </w:r>
      <w:r w:rsidR="00BE4C11">
        <w:rPr>
          <w:rFonts w:ascii="Times New Roman" w:hAnsi="Times New Roman" w:cs="Times New Roman"/>
          <w:sz w:val="24"/>
          <w:szCs w:val="24"/>
        </w:rPr>
        <w:t xml:space="preserve">the absolute truth. </w:t>
      </w:r>
      <w:r w:rsidR="00033CC8">
        <w:rPr>
          <w:rFonts w:ascii="Times New Roman" w:hAnsi="Times New Roman" w:cs="Times New Roman"/>
          <w:sz w:val="24"/>
          <w:szCs w:val="24"/>
        </w:rPr>
        <w:t xml:space="preserve"> </w:t>
      </w:r>
    </w:p>
    <w:p w14:paraId="6BF007E6" w14:textId="77777777" w:rsidR="00DD47AD" w:rsidRDefault="00DD47AD" w:rsidP="00DD47AD">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Instead, c</w:t>
      </w:r>
      <w:r w:rsidR="00DC4EE1">
        <w:rPr>
          <w:rFonts w:ascii="Times New Roman" w:hAnsi="Times New Roman" w:cs="Times New Roman"/>
          <w:sz w:val="24"/>
          <w:szCs w:val="24"/>
        </w:rPr>
        <w:t xml:space="preserve">ritical realist theorisation designates that in a complex social situation, like a faltering placement, social actors bring </w:t>
      </w:r>
      <w:r w:rsidR="00A24140">
        <w:rPr>
          <w:rFonts w:ascii="Times New Roman" w:hAnsi="Times New Roman" w:cs="Times New Roman"/>
          <w:sz w:val="24"/>
          <w:szCs w:val="24"/>
        </w:rPr>
        <w:t xml:space="preserve">different </w:t>
      </w:r>
      <w:r w:rsidR="00DC4EE1">
        <w:rPr>
          <w:rFonts w:ascii="Times New Roman" w:hAnsi="Times New Roman" w:cs="Times New Roman"/>
          <w:sz w:val="24"/>
          <w:szCs w:val="24"/>
        </w:rPr>
        <w:t xml:space="preserve">perspectives and biases that mean that the observable world cannot be reliably determined to </w:t>
      </w:r>
      <w:r w:rsidR="00977DFA">
        <w:rPr>
          <w:rFonts w:ascii="Times New Roman" w:hAnsi="Times New Roman" w:cs="Times New Roman"/>
          <w:sz w:val="24"/>
          <w:szCs w:val="24"/>
        </w:rPr>
        <w:t xml:space="preserve">mirror </w:t>
      </w:r>
      <w:r w:rsidR="00DC4EE1">
        <w:rPr>
          <w:rFonts w:ascii="Times New Roman" w:hAnsi="Times New Roman" w:cs="Times New Roman"/>
          <w:sz w:val="24"/>
          <w:szCs w:val="24"/>
        </w:rPr>
        <w:t>the actual world</w:t>
      </w:r>
      <w:r w:rsidR="002B6DC7">
        <w:rPr>
          <w:rFonts w:ascii="Times New Roman" w:hAnsi="Times New Roman" w:cs="Times New Roman"/>
          <w:sz w:val="24"/>
          <w:szCs w:val="24"/>
        </w:rPr>
        <w:t xml:space="preserve"> (</w:t>
      </w:r>
      <w:r w:rsidR="002B6DC7" w:rsidRPr="007A1EF3">
        <w:rPr>
          <w:rFonts w:ascii="Times New Roman" w:hAnsi="Times New Roman" w:cs="Times New Roman"/>
          <w:sz w:val="24"/>
          <w:szCs w:val="24"/>
        </w:rPr>
        <w:t>Danermark, Ekström and Karlson 2019;</w:t>
      </w:r>
      <w:r w:rsidR="002B6DC7" w:rsidRPr="007A1EF3">
        <w:rPr>
          <w:rFonts w:ascii="Times New Roman" w:hAnsi="Times New Roman" w:cs="Times New Roman"/>
          <w:b/>
          <w:bCs/>
          <w:sz w:val="24"/>
          <w:szCs w:val="24"/>
        </w:rPr>
        <w:t xml:space="preserve"> </w:t>
      </w:r>
      <w:r w:rsidR="002B6DC7">
        <w:rPr>
          <w:rFonts w:ascii="Times New Roman" w:hAnsi="Times New Roman" w:cs="Times New Roman"/>
          <w:sz w:val="24"/>
          <w:szCs w:val="24"/>
        </w:rPr>
        <w:t>Hartwig, 2007)</w:t>
      </w:r>
      <w:r w:rsidR="00DC4EE1">
        <w:rPr>
          <w:rFonts w:ascii="Times New Roman" w:hAnsi="Times New Roman" w:cs="Times New Roman"/>
          <w:sz w:val="24"/>
          <w:szCs w:val="24"/>
        </w:rPr>
        <w:t>. Moreover, searching for one single, absolute truth that underpins a fail predicament</w:t>
      </w:r>
      <w:r w:rsidR="002B6DC7">
        <w:rPr>
          <w:rFonts w:ascii="Times New Roman" w:hAnsi="Times New Roman" w:cs="Times New Roman"/>
          <w:sz w:val="24"/>
          <w:szCs w:val="24"/>
        </w:rPr>
        <w:t>,</w:t>
      </w:r>
      <w:r w:rsidR="00DC4EE1">
        <w:rPr>
          <w:rFonts w:ascii="Times New Roman" w:hAnsi="Times New Roman" w:cs="Times New Roman"/>
          <w:sz w:val="24"/>
          <w:szCs w:val="24"/>
        </w:rPr>
        <w:t xml:space="preserve"> denies the social constructed nature of social reality</w:t>
      </w:r>
      <w:r w:rsidR="002B6DC7">
        <w:rPr>
          <w:rFonts w:ascii="Times New Roman" w:hAnsi="Times New Roman" w:cs="Times New Roman"/>
          <w:sz w:val="24"/>
          <w:szCs w:val="24"/>
        </w:rPr>
        <w:t xml:space="preserve"> (Burr, 2015)</w:t>
      </w:r>
      <w:r w:rsidR="00DC4EE1">
        <w:rPr>
          <w:rFonts w:ascii="Times New Roman" w:hAnsi="Times New Roman" w:cs="Times New Roman"/>
          <w:sz w:val="24"/>
          <w:szCs w:val="24"/>
        </w:rPr>
        <w:t>.</w:t>
      </w:r>
      <w:r>
        <w:rPr>
          <w:rFonts w:ascii="Times New Roman" w:hAnsi="Times New Roman" w:cs="Times New Roman"/>
          <w:sz w:val="24"/>
          <w:szCs w:val="24"/>
        </w:rPr>
        <w:t xml:space="preserve"> </w:t>
      </w:r>
      <w:r w:rsidR="00524D91">
        <w:rPr>
          <w:rFonts w:ascii="Times New Roman" w:hAnsi="Times New Roman" w:cs="Times New Roman"/>
          <w:sz w:val="24"/>
          <w:szCs w:val="24"/>
        </w:rPr>
        <w:t xml:space="preserve">In </w:t>
      </w:r>
      <w:r w:rsidR="004D1DA2">
        <w:rPr>
          <w:rFonts w:ascii="Times New Roman" w:hAnsi="Times New Roman" w:cs="Times New Roman"/>
          <w:sz w:val="24"/>
          <w:szCs w:val="24"/>
        </w:rPr>
        <w:t>any case</w:t>
      </w:r>
      <w:r w:rsidR="00524D91">
        <w:rPr>
          <w:rFonts w:ascii="Times New Roman" w:hAnsi="Times New Roman" w:cs="Times New Roman"/>
          <w:sz w:val="24"/>
          <w:szCs w:val="24"/>
        </w:rPr>
        <w:t xml:space="preserve">, there are </w:t>
      </w:r>
      <w:r w:rsidR="004D1DA2">
        <w:rPr>
          <w:rFonts w:ascii="Times New Roman" w:hAnsi="Times New Roman" w:cs="Times New Roman"/>
          <w:sz w:val="24"/>
          <w:szCs w:val="24"/>
        </w:rPr>
        <w:t xml:space="preserve">usually </w:t>
      </w:r>
      <w:r w:rsidR="00524D91">
        <w:rPr>
          <w:rFonts w:ascii="Times New Roman" w:hAnsi="Times New Roman" w:cs="Times New Roman"/>
          <w:sz w:val="24"/>
          <w:szCs w:val="24"/>
        </w:rPr>
        <w:t xml:space="preserve">several reasons cited for student failure </w:t>
      </w:r>
      <w:r w:rsidR="004D1DA2">
        <w:rPr>
          <w:rFonts w:ascii="Times New Roman" w:hAnsi="Times New Roman" w:cs="Times New Roman"/>
          <w:sz w:val="24"/>
          <w:szCs w:val="24"/>
        </w:rPr>
        <w:t xml:space="preserve">(McGovern, 2021; Roulston et al., 2021). This includes </w:t>
      </w:r>
      <w:r w:rsidR="00524D91">
        <w:rPr>
          <w:rFonts w:ascii="Times New Roman" w:hAnsi="Times New Roman" w:cs="Times New Roman"/>
          <w:sz w:val="24"/>
          <w:szCs w:val="24"/>
        </w:rPr>
        <w:t>reasons that are more evidencable in actual reality, like data breaches, and reasons more open to social interpretation, like “lack of confidence” (Roulston et al., 2021, p.8).</w:t>
      </w:r>
      <w:r w:rsidR="005977FA">
        <w:rPr>
          <w:rFonts w:ascii="Times New Roman" w:hAnsi="Times New Roman" w:cs="Times New Roman"/>
          <w:sz w:val="24"/>
          <w:szCs w:val="24"/>
        </w:rPr>
        <w:t xml:space="preserve"> </w:t>
      </w:r>
    </w:p>
    <w:p w14:paraId="76A22816" w14:textId="0A8921D9" w:rsidR="00710F07" w:rsidRDefault="005977FA" w:rsidP="000D104C">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A classic positivist philosophical approach would endorse ‘getting to the bottom’ of what’s going on</w:t>
      </w:r>
      <w:r w:rsidR="00DD47AD">
        <w:rPr>
          <w:rFonts w:ascii="Times New Roman" w:hAnsi="Times New Roman" w:cs="Times New Roman"/>
          <w:sz w:val="24"/>
          <w:szCs w:val="24"/>
        </w:rPr>
        <w:t xml:space="preserve"> and this might work well for concrete issues that can be clearly evidenced, such as a definitive data breach. Using only a positivist perspective, however,</w:t>
      </w:r>
      <w:r>
        <w:rPr>
          <w:rFonts w:ascii="Times New Roman" w:hAnsi="Times New Roman" w:cs="Times New Roman"/>
          <w:sz w:val="24"/>
          <w:szCs w:val="24"/>
        </w:rPr>
        <w:t xml:space="preserve"> could be insensitive to the ‘greyness’, nuance and complexity of social reality</w:t>
      </w:r>
      <w:r w:rsidR="00DD47AD">
        <w:rPr>
          <w:rFonts w:ascii="Times New Roman" w:hAnsi="Times New Roman" w:cs="Times New Roman"/>
          <w:sz w:val="24"/>
          <w:szCs w:val="24"/>
        </w:rPr>
        <w:t xml:space="preserve"> in other cases,</w:t>
      </w:r>
      <w:r w:rsidR="00D235BC">
        <w:rPr>
          <w:rFonts w:ascii="Times New Roman" w:hAnsi="Times New Roman" w:cs="Times New Roman"/>
          <w:sz w:val="24"/>
          <w:szCs w:val="24"/>
        </w:rPr>
        <w:t xml:space="preserve"> </w:t>
      </w:r>
      <w:r w:rsidR="00DD47AD">
        <w:rPr>
          <w:rFonts w:ascii="Times New Roman" w:hAnsi="Times New Roman" w:cs="Times New Roman"/>
          <w:sz w:val="24"/>
          <w:szCs w:val="24"/>
        </w:rPr>
        <w:t xml:space="preserve">such as alleged lack of student confidence, </w:t>
      </w:r>
      <w:r w:rsidR="00D235BC">
        <w:rPr>
          <w:rFonts w:ascii="Times New Roman" w:hAnsi="Times New Roman" w:cs="Times New Roman"/>
          <w:sz w:val="24"/>
          <w:szCs w:val="24"/>
        </w:rPr>
        <w:t xml:space="preserve">where there </w:t>
      </w:r>
      <w:r w:rsidR="00580848">
        <w:rPr>
          <w:rFonts w:ascii="Times New Roman" w:hAnsi="Times New Roman" w:cs="Times New Roman"/>
          <w:sz w:val="24"/>
          <w:szCs w:val="24"/>
        </w:rPr>
        <w:t xml:space="preserve">are </w:t>
      </w:r>
      <w:r w:rsidR="00D235BC">
        <w:rPr>
          <w:rFonts w:ascii="Times New Roman" w:hAnsi="Times New Roman" w:cs="Times New Roman"/>
          <w:sz w:val="24"/>
          <w:szCs w:val="24"/>
        </w:rPr>
        <w:t>often no clear answer</w:t>
      </w:r>
      <w:r w:rsidR="007D45C1">
        <w:rPr>
          <w:rFonts w:ascii="Times New Roman" w:hAnsi="Times New Roman" w:cs="Times New Roman"/>
          <w:sz w:val="24"/>
          <w:szCs w:val="24"/>
        </w:rPr>
        <w:t>s.</w:t>
      </w:r>
      <w:r>
        <w:rPr>
          <w:rFonts w:ascii="Times New Roman" w:hAnsi="Times New Roman" w:cs="Times New Roman"/>
          <w:sz w:val="24"/>
          <w:szCs w:val="24"/>
        </w:rPr>
        <w:t xml:space="preserve"> C</w:t>
      </w:r>
      <w:r w:rsidR="003A0AAB">
        <w:rPr>
          <w:rFonts w:ascii="Times New Roman" w:hAnsi="Times New Roman" w:cs="Times New Roman"/>
          <w:sz w:val="24"/>
          <w:szCs w:val="24"/>
        </w:rPr>
        <w:t>ritical realism</w:t>
      </w:r>
      <w:r>
        <w:rPr>
          <w:rFonts w:ascii="Times New Roman" w:hAnsi="Times New Roman" w:cs="Times New Roman"/>
          <w:sz w:val="24"/>
          <w:szCs w:val="24"/>
        </w:rPr>
        <w:t xml:space="preserve">, however, </w:t>
      </w:r>
      <w:r w:rsidR="005D1388">
        <w:rPr>
          <w:rFonts w:ascii="Times New Roman" w:hAnsi="Times New Roman" w:cs="Times New Roman"/>
          <w:sz w:val="24"/>
          <w:szCs w:val="24"/>
        </w:rPr>
        <w:t xml:space="preserve">recognises the socially interpreted nature of reality </w:t>
      </w:r>
      <w:r>
        <w:rPr>
          <w:rFonts w:ascii="Times New Roman" w:hAnsi="Times New Roman" w:cs="Times New Roman"/>
          <w:sz w:val="24"/>
          <w:szCs w:val="24"/>
        </w:rPr>
        <w:t>and yet</w:t>
      </w:r>
      <w:r w:rsidR="003A0AAB">
        <w:rPr>
          <w:rFonts w:ascii="Times New Roman" w:hAnsi="Times New Roman" w:cs="Times New Roman"/>
          <w:sz w:val="24"/>
          <w:szCs w:val="24"/>
        </w:rPr>
        <w:t xml:space="preserve"> </w:t>
      </w:r>
      <w:r w:rsidR="00FD38A6">
        <w:rPr>
          <w:rFonts w:ascii="Times New Roman" w:hAnsi="Times New Roman" w:cs="Times New Roman"/>
          <w:sz w:val="24"/>
          <w:szCs w:val="24"/>
        </w:rPr>
        <w:t xml:space="preserve">would </w:t>
      </w:r>
      <w:r w:rsidR="00930539">
        <w:rPr>
          <w:rFonts w:ascii="Times New Roman" w:hAnsi="Times New Roman" w:cs="Times New Roman"/>
          <w:sz w:val="24"/>
          <w:szCs w:val="24"/>
        </w:rPr>
        <w:t xml:space="preserve">also </w:t>
      </w:r>
      <w:r w:rsidR="00FD38A6">
        <w:rPr>
          <w:rFonts w:ascii="Times New Roman" w:hAnsi="Times New Roman" w:cs="Times New Roman"/>
          <w:sz w:val="24"/>
          <w:szCs w:val="24"/>
        </w:rPr>
        <w:t xml:space="preserve">support </w:t>
      </w:r>
      <w:r w:rsidR="003A0AAB">
        <w:rPr>
          <w:rFonts w:ascii="Times New Roman" w:hAnsi="Times New Roman" w:cs="Times New Roman"/>
          <w:sz w:val="24"/>
          <w:szCs w:val="24"/>
        </w:rPr>
        <w:t>the use of inquiry to determine some facts of a fail scenario</w:t>
      </w:r>
      <w:r w:rsidR="00FD38A6">
        <w:rPr>
          <w:rFonts w:ascii="Times New Roman" w:hAnsi="Times New Roman" w:cs="Times New Roman"/>
          <w:sz w:val="24"/>
          <w:szCs w:val="24"/>
        </w:rPr>
        <w:t xml:space="preserve"> if required</w:t>
      </w:r>
      <w:r w:rsidR="003A0AAB">
        <w:rPr>
          <w:rFonts w:ascii="Times New Roman" w:hAnsi="Times New Roman" w:cs="Times New Roman"/>
          <w:sz w:val="24"/>
          <w:szCs w:val="24"/>
        </w:rPr>
        <w:t xml:space="preserve">, as it </w:t>
      </w:r>
      <w:r w:rsidR="00930539">
        <w:rPr>
          <w:rFonts w:ascii="Times New Roman" w:hAnsi="Times New Roman" w:cs="Times New Roman"/>
          <w:sz w:val="24"/>
          <w:szCs w:val="24"/>
        </w:rPr>
        <w:t xml:space="preserve">retains aspects </w:t>
      </w:r>
      <w:r w:rsidR="003A0AAB">
        <w:rPr>
          <w:rFonts w:ascii="Times New Roman" w:hAnsi="Times New Roman" w:cs="Times New Roman"/>
          <w:sz w:val="24"/>
          <w:szCs w:val="24"/>
        </w:rPr>
        <w:t>of positivist scientific inquiry</w:t>
      </w:r>
      <w:r w:rsidR="00FD38A6">
        <w:rPr>
          <w:rFonts w:ascii="Times New Roman" w:hAnsi="Times New Roman" w:cs="Times New Roman"/>
          <w:sz w:val="24"/>
          <w:szCs w:val="24"/>
        </w:rPr>
        <w:t xml:space="preserve"> (</w:t>
      </w:r>
      <w:r w:rsidR="00FD38A6" w:rsidRPr="0083296C">
        <w:rPr>
          <w:rFonts w:ascii="Times New Roman" w:hAnsi="Times New Roman" w:cs="Times New Roman"/>
          <w:sz w:val="24"/>
          <w:szCs w:val="24"/>
        </w:rPr>
        <w:t>Bhaskar, 1975</w:t>
      </w:r>
      <w:r w:rsidR="001A1C09">
        <w:rPr>
          <w:rFonts w:ascii="Times New Roman" w:hAnsi="Times New Roman" w:cs="Times New Roman"/>
          <w:sz w:val="24"/>
          <w:szCs w:val="24"/>
        </w:rPr>
        <w:t>; Hartwig, 2007</w:t>
      </w:r>
      <w:r w:rsidR="00FD38A6">
        <w:rPr>
          <w:rFonts w:ascii="Times New Roman" w:hAnsi="Times New Roman" w:cs="Times New Roman"/>
          <w:sz w:val="24"/>
          <w:szCs w:val="24"/>
        </w:rPr>
        <w:t>)</w:t>
      </w:r>
      <w:r w:rsidR="003A0AAB">
        <w:rPr>
          <w:rFonts w:ascii="Times New Roman" w:hAnsi="Times New Roman" w:cs="Times New Roman"/>
          <w:sz w:val="24"/>
          <w:szCs w:val="24"/>
        </w:rPr>
        <w:t>. Reviewing documents, for instance, may be valuable in determining if events occurred, such as whether a student instigated a GDPR breach by sharing confidential material via email.</w:t>
      </w:r>
      <w:r w:rsidR="00710F07">
        <w:rPr>
          <w:rFonts w:ascii="Times New Roman" w:hAnsi="Times New Roman" w:cs="Times New Roman"/>
          <w:sz w:val="24"/>
          <w:szCs w:val="24"/>
        </w:rPr>
        <w:t xml:space="preserve"> </w:t>
      </w:r>
      <w:r w:rsidR="008102ED">
        <w:rPr>
          <w:rFonts w:ascii="Times New Roman" w:hAnsi="Times New Roman" w:cs="Times New Roman"/>
          <w:sz w:val="24"/>
          <w:szCs w:val="24"/>
        </w:rPr>
        <w:t>In this case, e</w:t>
      </w:r>
      <w:r w:rsidR="00710F07">
        <w:rPr>
          <w:rFonts w:ascii="Times New Roman" w:hAnsi="Times New Roman" w:cs="Times New Roman"/>
          <w:sz w:val="24"/>
          <w:szCs w:val="24"/>
        </w:rPr>
        <w:t>stablishing if p</w:t>
      </w:r>
      <w:r w:rsidR="00710F07" w:rsidRPr="00710F07">
        <w:rPr>
          <w:rFonts w:ascii="Times New Roman" w:hAnsi="Times New Roman" w:cs="Times New Roman"/>
          <w:sz w:val="24"/>
          <w:szCs w:val="24"/>
        </w:rPr>
        <w:t xml:space="preserve">rofessional misconduct </w:t>
      </w:r>
      <w:r w:rsidR="00710F07">
        <w:rPr>
          <w:rFonts w:ascii="Times New Roman" w:hAnsi="Times New Roman" w:cs="Times New Roman"/>
          <w:sz w:val="24"/>
          <w:szCs w:val="24"/>
        </w:rPr>
        <w:t xml:space="preserve">had occurred </w:t>
      </w:r>
      <w:r w:rsidR="00710F07" w:rsidRPr="00710F07">
        <w:rPr>
          <w:rFonts w:ascii="Times New Roman" w:hAnsi="Times New Roman" w:cs="Times New Roman"/>
          <w:sz w:val="24"/>
          <w:szCs w:val="24"/>
        </w:rPr>
        <w:t xml:space="preserve">in terms of the agency's policies </w:t>
      </w:r>
      <w:r w:rsidR="002E3203">
        <w:rPr>
          <w:rFonts w:ascii="Times New Roman" w:hAnsi="Times New Roman" w:cs="Times New Roman"/>
          <w:sz w:val="24"/>
          <w:szCs w:val="24"/>
        </w:rPr>
        <w:t xml:space="preserve">and reporting practices </w:t>
      </w:r>
      <w:r w:rsidR="00710F07">
        <w:rPr>
          <w:rFonts w:ascii="Times New Roman" w:hAnsi="Times New Roman" w:cs="Times New Roman"/>
          <w:sz w:val="24"/>
          <w:szCs w:val="24"/>
        </w:rPr>
        <w:t xml:space="preserve">would </w:t>
      </w:r>
      <w:r w:rsidR="008102ED">
        <w:rPr>
          <w:rFonts w:ascii="Times New Roman" w:hAnsi="Times New Roman" w:cs="Times New Roman"/>
          <w:sz w:val="24"/>
          <w:szCs w:val="24"/>
        </w:rPr>
        <w:t xml:space="preserve">also </w:t>
      </w:r>
      <w:r w:rsidR="00710F07">
        <w:rPr>
          <w:rFonts w:ascii="Times New Roman" w:hAnsi="Times New Roman" w:cs="Times New Roman"/>
          <w:sz w:val="24"/>
          <w:szCs w:val="24"/>
        </w:rPr>
        <w:t xml:space="preserve">be necessary. Professional practice standards such as CORU </w:t>
      </w:r>
      <w:r w:rsidR="000D7C51">
        <w:rPr>
          <w:rFonts w:ascii="Times New Roman" w:hAnsi="Times New Roman" w:cs="Times New Roman"/>
          <w:sz w:val="24"/>
          <w:szCs w:val="24"/>
        </w:rPr>
        <w:t xml:space="preserve">(2019) </w:t>
      </w:r>
      <w:r w:rsidR="00710F07">
        <w:rPr>
          <w:rFonts w:ascii="Times New Roman" w:hAnsi="Times New Roman" w:cs="Times New Roman"/>
          <w:sz w:val="24"/>
          <w:szCs w:val="24"/>
        </w:rPr>
        <w:t xml:space="preserve">standards of proficiency or those established by the </w:t>
      </w:r>
      <w:r w:rsidR="00710F07" w:rsidRPr="00710F07">
        <w:rPr>
          <w:rFonts w:ascii="Times New Roman" w:hAnsi="Times New Roman" w:cs="Times New Roman"/>
          <w:sz w:val="24"/>
          <w:szCs w:val="24"/>
        </w:rPr>
        <w:t>Northern Ireland Social Care Council</w:t>
      </w:r>
      <w:r w:rsidR="000D7C51">
        <w:rPr>
          <w:rFonts w:ascii="Times New Roman" w:hAnsi="Times New Roman" w:cs="Times New Roman"/>
          <w:sz w:val="24"/>
          <w:szCs w:val="24"/>
        </w:rPr>
        <w:t xml:space="preserve"> (2019) </w:t>
      </w:r>
      <w:r w:rsidR="002E3203">
        <w:rPr>
          <w:rFonts w:ascii="Times New Roman" w:hAnsi="Times New Roman" w:cs="Times New Roman"/>
          <w:sz w:val="24"/>
          <w:szCs w:val="24"/>
        </w:rPr>
        <w:t>would be relevant in terms of specific competencies. B</w:t>
      </w:r>
      <w:r w:rsidR="00710F07" w:rsidRPr="00710F07">
        <w:rPr>
          <w:rFonts w:ascii="Times New Roman" w:hAnsi="Times New Roman" w:cs="Times New Roman"/>
          <w:sz w:val="24"/>
          <w:szCs w:val="24"/>
        </w:rPr>
        <w:t>reaching data protection legislatio</w:t>
      </w:r>
      <w:r w:rsidR="002E3203">
        <w:rPr>
          <w:rFonts w:ascii="Times New Roman" w:hAnsi="Times New Roman" w:cs="Times New Roman"/>
          <w:sz w:val="24"/>
          <w:szCs w:val="24"/>
        </w:rPr>
        <w:t>n requirements would</w:t>
      </w:r>
      <w:r w:rsidR="008102ED">
        <w:rPr>
          <w:rFonts w:ascii="Times New Roman" w:hAnsi="Times New Roman" w:cs="Times New Roman"/>
          <w:sz w:val="24"/>
          <w:szCs w:val="24"/>
        </w:rPr>
        <w:t xml:space="preserve"> also</w:t>
      </w:r>
      <w:r w:rsidR="002E3203">
        <w:rPr>
          <w:rFonts w:ascii="Times New Roman" w:hAnsi="Times New Roman" w:cs="Times New Roman"/>
          <w:sz w:val="24"/>
          <w:szCs w:val="24"/>
        </w:rPr>
        <w:t xml:space="preserve"> oblige reporting </w:t>
      </w:r>
      <w:r w:rsidR="002E3203" w:rsidRPr="002E3203">
        <w:rPr>
          <w:rFonts w:ascii="Times New Roman" w:hAnsi="Times New Roman" w:cs="Times New Roman"/>
          <w:sz w:val="24"/>
          <w:szCs w:val="24"/>
        </w:rPr>
        <w:t>to the relevant supervisory authority,</w:t>
      </w:r>
      <w:r w:rsidR="008102ED">
        <w:rPr>
          <w:rFonts w:ascii="Times New Roman" w:hAnsi="Times New Roman" w:cs="Times New Roman"/>
          <w:sz w:val="24"/>
          <w:szCs w:val="24"/>
        </w:rPr>
        <w:t xml:space="preserve"> with</w:t>
      </w:r>
      <w:r w:rsidR="002E3203">
        <w:rPr>
          <w:rFonts w:ascii="Times New Roman" w:hAnsi="Times New Roman" w:cs="Times New Roman"/>
          <w:sz w:val="24"/>
          <w:szCs w:val="24"/>
        </w:rPr>
        <w:t xml:space="preserve"> deadlines for the making of such reports and other follow up considerations (Data Protection Commission, 2019). </w:t>
      </w:r>
    </w:p>
    <w:p w14:paraId="3DB47E2E" w14:textId="2C79B508" w:rsidR="00710F07" w:rsidRDefault="008102ED" w:rsidP="00C15BC2">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In line with a positivist scientific enquiry approach, such agency policy and data protection legislation rules are examples of sources that can establish facts</w:t>
      </w:r>
      <w:r w:rsidR="00C15BC2">
        <w:rPr>
          <w:rFonts w:ascii="Times New Roman" w:hAnsi="Times New Roman" w:cs="Times New Roman"/>
          <w:sz w:val="24"/>
          <w:szCs w:val="24"/>
        </w:rPr>
        <w:t xml:space="preserve"> in a given social context</w:t>
      </w:r>
      <w:r>
        <w:rPr>
          <w:rFonts w:ascii="Times New Roman" w:hAnsi="Times New Roman" w:cs="Times New Roman"/>
          <w:sz w:val="24"/>
          <w:szCs w:val="24"/>
        </w:rPr>
        <w:t xml:space="preserve">, such as certain reporting responsibilities that must be followed. After ensuring all mandated and appropriate actions are taken, however, critical realism would also support a reflective </w:t>
      </w:r>
      <w:r w:rsidR="00C15BC2">
        <w:rPr>
          <w:rFonts w:ascii="Times New Roman" w:hAnsi="Times New Roman" w:cs="Times New Roman"/>
          <w:sz w:val="24"/>
          <w:szCs w:val="24"/>
        </w:rPr>
        <w:t xml:space="preserve">critical </w:t>
      </w:r>
      <w:r>
        <w:rPr>
          <w:rFonts w:ascii="Times New Roman" w:hAnsi="Times New Roman" w:cs="Times New Roman"/>
          <w:sz w:val="24"/>
          <w:szCs w:val="24"/>
        </w:rPr>
        <w:t xml:space="preserve">questioning of these responsibilities in terms of the student’s own biases and perspectives as potentially influencing the </w:t>
      </w:r>
      <w:r>
        <w:rPr>
          <w:rFonts w:ascii="Times New Roman" w:hAnsi="Times New Roman" w:cs="Times New Roman"/>
          <w:sz w:val="24"/>
          <w:szCs w:val="24"/>
        </w:rPr>
        <w:lastRenderedPageBreak/>
        <w:t>situation in which the breach occurred. This is because from a critical realist stance, legislation, policy and proficiency guidelines are seen to exist</w:t>
      </w:r>
      <w:r w:rsidR="00C15BC2">
        <w:rPr>
          <w:rFonts w:ascii="Times New Roman" w:hAnsi="Times New Roman" w:cs="Times New Roman"/>
          <w:sz w:val="24"/>
          <w:szCs w:val="24"/>
        </w:rPr>
        <w:t xml:space="preserve"> in reality</w:t>
      </w:r>
      <w:r w:rsidR="0022652A">
        <w:rPr>
          <w:rFonts w:ascii="Times New Roman" w:hAnsi="Times New Roman" w:cs="Times New Roman"/>
          <w:sz w:val="24"/>
          <w:szCs w:val="24"/>
        </w:rPr>
        <w:t>,</w:t>
      </w:r>
      <w:r>
        <w:rPr>
          <w:rFonts w:ascii="Times New Roman" w:hAnsi="Times New Roman" w:cs="Times New Roman"/>
          <w:sz w:val="24"/>
          <w:szCs w:val="24"/>
        </w:rPr>
        <w:t xml:space="preserve"> </w:t>
      </w:r>
      <w:r w:rsidR="00C15BC2">
        <w:rPr>
          <w:rFonts w:ascii="Times New Roman" w:hAnsi="Times New Roman" w:cs="Times New Roman"/>
          <w:sz w:val="24"/>
          <w:szCs w:val="24"/>
        </w:rPr>
        <w:t>obliging</w:t>
      </w:r>
      <w:r>
        <w:rPr>
          <w:rFonts w:ascii="Times New Roman" w:hAnsi="Times New Roman" w:cs="Times New Roman"/>
          <w:sz w:val="24"/>
          <w:szCs w:val="24"/>
        </w:rPr>
        <w:t xml:space="preserve"> appropriate courses of action, but at the same time </w:t>
      </w:r>
      <w:r w:rsidR="0022652A">
        <w:rPr>
          <w:rFonts w:ascii="Times New Roman" w:hAnsi="Times New Roman" w:cs="Times New Roman"/>
          <w:sz w:val="24"/>
          <w:szCs w:val="24"/>
        </w:rPr>
        <w:t>being open to</w:t>
      </w:r>
      <w:r>
        <w:rPr>
          <w:rFonts w:ascii="Times New Roman" w:hAnsi="Times New Roman" w:cs="Times New Roman"/>
          <w:sz w:val="24"/>
          <w:szCs w:val="24"/>
        </w:rPr>
        <w:t xml:space="preserve"> critical </w:t>
      </w:r>
      <w:r w:rsidR="00C15BC2">
        <w:rPr>
          <w:rFonts w:ascii="Times New Roman" w:hAnsi="Times New Roman" w:cs="Times New Roman"/>
          <w:sz w:val="24"/>
          <w:szCs w:val="24"/>
        </w:rPr>
        <w:t>analysis</w:t>
      </w:r>
      <w:r>
        <w:rPr>
          <w:rFonts w:ascii="Times New Roman" w:hAnsi="Times New Roman" w:cs="Times New Roman"/>
          <w:sz w:val="24"/>
          <w:szCs w:val="24"/>
        </w:rPr>
        <w:t xml:space="preserve"> given the subjectivity </w:t>
      </w:r>
      <w:r w:rsidR="00C15BC2">
        <w:rPr>
          <w:rFonts w:ascii="Times New Roman" w:hAnsi="Times New Roman" w:cs="Times New Roman"/>
          <w:sz w:val="24"/>
          <w:szCs w:val="24"/>
        </w:rPr>
        <w:t>required</w:t>
      </w:r>
      <w:r>
        <w:rPr>
          <w:rFonts w:ascii="Times New Roman" w:hAnsi="Times New Roman" w:cs="Times New Roman"/>
          <w:sz w:val="24"/>
          <w:szCs w:val="24"/>
        </w:rPr>
        <w:t xml:space="preserve"> in interpreting these sources of information, and the manner in which the information is socially </w:t>
      </w:r>
      <w:r w:rsidR="00C15BC2">
        <w:rPr>
          <w:rFonts w:ascii="Times New Roman" w:hAnsi="Times New Roman" w:cs="Times New Roman"/>
          <w:sz w:val="24"/>
          <w:szCs w:val="24"/>
        </w:rPr>
        <w:t xml:space="preserve">constructed. </w:t>
      </w:r>
    </w:p>
    <w:p w14:paraId="1A231E17" w14:textId="541CFB04" w:rsidR="00792FA8" w:rsidRDefault="003A0AAB" w:rsidP="00DD47AD">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The social interpretation of  events</w:t>
      </w:r>
      <w:r w:rsidR="00C15BC2">
        <w:rPr>
          <w:rFonts w:ascii="Times New Roman" w:hAnsi="Times New Roman" w:cs="Times New Roman"/>
          <w:sz w:val="24"/>
          <w:szCs w:val="24"/>
        </w:rPr>
        <w:t xml:space="preserve"> around the data breach</w:t>
      </w:r>
      <w:r w:rsidR="001A1C09">
        <w:rPr>
          <w:rFonts w:ascii="Times New Roman" w:hAnsi="Times New Roman" w:cs="Times New Roman"/>
          <w:sz w:val="24"/>
          <w:szCs w:val="24"/>
        </w:rPr>
        <w:t xml:space="preserve"> in combination</w:t>
      </w:r>
      <w:r>
        <w:rPr>
          <w:rFonts w:ascii="Times New Roman" w:hAnsi="Times New Roman" w:cs="Times New Roman"/>
          <w:sz w:val="24"/>
          <w:szCs w:val="24"/>
        </w:rPr>
        <w:t xml:space="preserve">, leading to the classification of a student as a fail potential, </w:t>
      </w:r>
      <w:r w:rsidR="001A1C09">
        <w:rPr>
          <w:rFonts w:ascii="Times New Roman" w:hAnsi="Times New Roman" w:cs="Times New Roman"/>
          <w:sz w:val="24"/>
          <w:szCs w:val="24"/>
        </w:rPr>
        <w:t>should not</w:t>
      </w:r>
      <w:r w:rsidR="00792FA8">
        <w:rPr>
          <w:rFonts w:ascii="Times New Roman" w:hAnsi="Times New Roman" w:cs="Times New Roman"/>
          <w:sz w:val="24"/>
          <w:szCs w:val="24"/>
        </w:rPr>
        <w:t xml:space="preserve"> however</w:t>
      </w:r>
      <w:r w:rsidR="001A1C09">
        <w:rPr>
          <w:rFonts w:ascii="Times New Roman" w:hAnsi="Times New Roman" w:cs="Times New Roman"/>
          <w:sz w:val="24"/>
          <w:szCs w:val="24"/>
        </w:rPr>
        <w:t xml:space="preserve"> be seen</w:t>
      </w:r>
      <w:r>
        <w:rPr>
          <w:rFonts w:ascii="Times New Roman" w:hAnsi="Times New Roman" w:cs="Times New Roman"/>
          <w:sz w:val="24"/>
          <w:szCs w:val="24"/>
        </w:rPr>
        <w:t xml:space="preserve"> </w:t>
      </w:r>
      <w:r w:rsidR="001A1C09">
        <w:rPr>
          <w:rFonts w:ascii="Times New Roman" w:hAnsi="Times New Roman" w:cs="Times New Roman"/>
          <w:sz w:val="24"/>
          <w:szCs w:val="24"/>
        </w:rPr>
        <w:t>as</w:t>
      </w:r>
      <w:r>
        <w:rPr>
          <w:rFonts w:ascii="Times New Roman" w:hAnsi="Times New Roman" w:cs="Times New Roman"/>
          <w:sz w:val="24"/>
          <w:szCs w:val="24"/>
        </w:rPr>
        <w:t xml:space="preserve"> an absolute truth</w:t>
      </w:r>
      <w:r w:rsidR="00792FA8">
        <w:rPr>
          <w:rFonts w:ascii="Times New Roman" w:hAnsi="Times New Roman" w:cs="Times New Roman"/>
          <w:sz w:val="24"/>
          <w:szCs w:val="24"/>
        </w:rPr>
        <w:t xml:space="preserve"> according to critical realism. R</w:t>
      </w:r>
      <w:r>
        <w:rPr>
          <w:rFonts w:ascii="Times New Roman" w:hAnsi="Times New Roman" w:cs="Times New Roman"/>
          <w:sz w:val="24"/>
          <w:szCs w:val="24"/>
        </w:rPr>
        <w:t xml:space="preserve">ather </w:t>
      </w:r>
      <w:r w:rsidR="00792FA8">
        <w:rPr>
          <w:rFonts w:ascii="Times New Roman" w:hAnsi="Times New Roman" w:cs="Times New Roman"/>
          <w:sz w:val="24"/>
          <w:szCs w:val="24"/>
        </w:rPr>
        <w:t xml:space="preserve">it is </w:t>
      </w:r>
      <w:r>
        <w:rPr>
          <w:rFonts w:ascii="Times New Roman" w:hAnsi="Times New Roman" w:cs="Times New Roman"/>
          <w:sz w:val="24"/>
          <w:szCs w:val="24"/>
        </w:rPr>
        <w:t xml:space="preserve">a social construct based on elements </w:t>
      </w:r>
      <w:r w:rsidR="001A1C09">
        <w:rPr>
          <w:rFonts w:ascii="Times New Roman" w:hAnsi="Times New Roman" w:cs="Times New Roman"/>
          <w:sz w:val="24"/>
          <w:szCs w:val="24"/>
        </w:rPr>
        <w:t>of</w:t>
      </w:r>
      <w:r>
        <w:rPr>
          <w:rFonts w:ascii="Times New Roman" w:hAnsi="Times New Roman" w:cs="Times New Roman"/>
          <w:sz w:val="24"/>
          <w:szCs w:val="24"/>
        </w:rPr>
        <w:t xml:space="preserve"> human judgement</w:t>
      </w:r>
      <w:r w:rsidR="001A1C09">
        <w:rPr>
          <w:rFonts w:ascii="Times New Roman" w:hAnsi="Times New Roman" w:cs="Times New Roman"/>
          <w:sz w:val="24"/>
          <w:szCs w:val="24"/>
        </w:rPr>
        <w:t xml:space="preserve"> that are socially, historically and culturally contingent (</w:t>
      </w:r>
      <w:r w:rsidR="001A1C09" w:rsidRPr="0083296C">
        <w:rPr>
          <w:rFonts w:ascii="Times New Roman" w:hAnsi="Times New Roman" w:cs="Times New Roman"/>
          <w:sz w:val="24"/>
          <w:szCs w:val="24"/>
        </w:rPr>
        <w:t>Bhaskar, 1975</w:t>
      </w:r>
      <w:r w:rsidR="001A1C09">
        <w:rPr>
          <w:rFonts w:ascii="Times New Roman" w:hAnsi="Times New Roman" w:cs="Times New Roman"/>
          <w:sz w:val="24"/>
          <w:szCs w:val="24"/>
        </w:rPr>
        <w:t>;</w:t>
      </w:r>
      <w:r w:rsidR="001A1C09" w:rsidRPr="001A1C09">
        <w:rPr>
          <w:rFonts w:ascii="Times New Roman" w:hAnsi="Times New Roman" w:cs="Times New Roman"/>
          <w:sz w:val="24"/>
          <w:szCs w:val="24"/>
        </w:rPr>
        <w:t xml:space="preserve"> </w:t>
      </w:r>
      <w:r w:rsidR="001A1C09" w:rsidRPr="007A1EF3">
        <w:rPr>
          <w:rFonts w:ascii="Times New Roman" w:hAnsi="Times New Roman" w:cs="Times New Roman"/>
          <w:sz w:val="24"/>
          <w:szCs w:val="24"/>
        </w:rPr>
        <w:t>Danermark, Ekström and Karlson 2019</w:t>
      </w:r>
      <w:r w:rsidR="001A1C09">
        <w:rPr>
          <w:rFonts w:ascii="Times New Roman" w:hAnsi="Times New Roman" w:cs="Times New Roman"/>
          <w:sz w:val="24"/>
          <w:szCs w:val="24"/>
        </w:rPr>
        <w:t xml:space="preserve">; Hartwig, 2007). </w:t>
      </w:r>
      <w:r w:rsidR="00792FA8">
        <w:rPr>
          <w:rFonts w:ascii="Times New Roman" w:hAnsi="Times New Roman" w:cs="Times New Roman"/>
          <w:sz w:val="24"/>
          <w:szCs w:val="24"/>
        </w:rPr>
        <w:t xml:space="preserve">In this context, it has been proposed that critical realism </w:t>
      </w:r>
      <w:r w:rsidR="00792FA8" w:rsidRPr="00792FA8">
        <w:rPr>
          <w:rFonts w:ascii="Times New Roman" w:hAnsi="Times New Roman" w:cs="Times New Roman"/>
          <w:sz w:val="24"/>
          <w:szCs w:val="24"/>
        </w:rPr>
        <w:t xml:space="preserve">can support the emotional well-being of </w:t>
      </w:r>
      <w:r w:rsidR="0093705A">
        <w:rPr>
          <w:rFonts w:ascii="Times New Roman" w:hAnsi="Times New Roman" w:cs="Times New Roman"/>
          <w:sz w:val="24"/>
          <w:szCs w:val="24"/>
        </w:rPr>
        <w:t>students and practice teachers</w:t>
      </w:r>
      <w:r w:rsidR="00580848">
        <w:rPr>
          <w:rFonts w:ascii="Times New Roman" w:hAnsi="Times New Roman" w:cs="Times New Roman"/>
          <w:sz w:val="24"/>
          <w:szCs w:val="24"/>
        </w:rPr>
        <w:t>,</w:t>
      </w:r>
      <w:r w:rsidR="00792FA8">
        <w:rPr>
          <w:rFonts w:ascii="Times New Roman" w:hAnsi="Times New Roman" w:cs="Times New Roman"/>
          <w:sz w:val="24"/>
          <w:szCs w:val="24"/>
        </w:rPr>
        <w:t xml:space="preserve"> by being more sensitive to the fact that there are many ways to view a situation, and many valid perspectives</w:t>
      </w:r>
      <w:r w:rsidR="00BE4C11">
        <w:rPr>
          <w:rFonts w:ascii="Times New Roman" w:hAnsi="Times New Roman" w:cs="Times New Roman"/>
          <w:sz w:val="24"/>
          <w:szCs w:val="24"/>
        </w:rPr>
        <w:t xml:space="preserve"> to take</w:t>
      </w:r>
      <w:r w:rsidR="00792FA8">
        <w:rPr>
          <w:rFonts w:ascii="Times New Roman" w:hAnsi="Times New Roman" w:cs="Times New Roman"/>
          <w:sz w:val="24"/>
          <w:szCs w:val="24"/>
        </w:rPr>
        <w:t xml:space="preserve">. </w:t>
      </w:r>
    </w:p>
    <w:p w14:paraId="2AAB1538" w14:textId="365A25E4" w:rsidR="002E1078" w:rsidRDefault="002E1078" w:rsidP="006F5FC2">
      <w:pPr>
        <w:ind w:right="946"/>
        <w:jc w:val="both"/>
        <w:rPr>
          <w:rFonts w:ascii="Times New Roman" w:hAnsi="Times New Roman" w:cs="Times New Roman"/>
          <w:sz w:val="24"/>
          <w:szCs w:val="24"/>
        </w:rPr>
      </w:pPr>
    </w:p>
    <w:p w14:paraId="3B6C640F" w14:textId="27E2656C" w:rsidR="00801B69" w:rsidRPr="00801B69" w:rsidRDefault="00801B69" w:rsidP="006F5FC2">
      <w:pPr>
        <w:ind w:right="946"/>
        <w:jc w:val="both"/>
        <w:rPr>
          <w:rFonts w:ascii="Times New Roman" w:hAnsi="Times New Roman" w:cs="Times New Roman"/>
          <w:b/>
          <w:bCs/>
          <w:i/>
          <w:iCs/>
          <w:sz w:val="24"/>
          <w:szCs w:val="24"/>
        </w:rPr>
      </w:pPr>
      <w:r w:rsidRPr="00801B69">
        <w:rPr>
          <w:rFonts w:ascii="Times New Roman" w:hAnsi="Times New Roman" w:cs="Times New Roman"/>
          <w:b/>
          <w:bCs/>
          <w:i/>
          <w:iCs/>
          <w:sz w:val="24"/>
          <w:szCs w:val="24"/>
        </w:rPr>
        <w:t xml:space="preserve">Critical realism can enhance understanding of factors in a fail predicament </w:t>
      </w:r>
    </w:p>
    <w:p w14:paraId="7FDA64D5" w14:textId="54AEFEA5" w:rsidR="003C37B9" w:rsidRDefault="00801B69" w:rsidP="0005711B">
      <w:pPr>
        <w:spacing w:after="0"/>
        <w:ind w:right="946"/>
        <w:jc w:val="both"/>
        <w:rPr>
          <w:rFonts w:ascii="Times New Roman" w:hAnsi="Times New Roman" w:cs="Times New Roman"/>
          <w:sz w:val="24"/>
          <w:szCs w:val="24"/>
        </w:rPr>
      </w:pPr>
      <w:r>
        <w:rPr>
          <w:rFonts w:ascii="Times New Roman" w:hAnsi="Times New Roman" w:cs="Times New Roman"/>
          <w:sz w:val="24"/>
          <w:szCs w:val="24"/>
        </w:rPr>
        <w:t xml:space="preserve">The third </w:t>
      </w:r>
      <w:r w:rsidR="005C7261">
        <w:rPr>
          <w:rFonts w:ascii="Times New Roman" w:hAnsi="Times New Roman" w:cs="Times New Roman"/>
          <w:sz w:val="24"/>
          <w:szCs w:val="24"/>
        </w:rPr>
        <w:t xml:space="preserve">and final </w:t>
      </w:r>
      <w:r>
        <w:rPr>
          <w:rFonts w:ascii="Times New Roman" w:hAnsi="Times New Roman" w:cs="Times New Roman"/>
          <w:sz w:val="24"/>
          <w:szCs w:val="24"/>
        </w:rPr>
        <w:t>proposition in this section is that c</w:t>
      </w:r>
      <w:r w:rsidRPr="00801B69">
        <w:rPr>
          <w:rFonts w:ascii="Times New Roman" w:hAnsi="Times New Roman" w:cs="Times New Roman"/>
          <w:sz w:val="24"/>
          <w:szCs w:val="24"/>
        </w:rPr>
        <w:t>ritical realism can enhance understanding of factors in a fail predicament</w:t>
      </w:r>
      <w:r>
        <w:rPr>
          <w:rFonts w:ascii="Times New Roman" w:hAnsi="Times New Roman" w:cs="Times New Roman"/>
          <w:sz w:val="24"/>
          <w:szCs w:val="24"/>
        </w:rPr>
        <w:t>.</w:t>
      </w:r>
      <w:r w:rsidRPr="00801B69">
        <w:rPr>
          <w:rFonts w:ascii="Times New Roman" w:hAnsi="Times New Roman" w:cs="Times New Roman"/>
          <w:sz w:val="24"/>
          <w:szCs w:val="24"/>
        </w:rPr>
        <w:t xml:space="preserve"> </w:t>
      </w:r>
      <w:r>
        <w:rPr>
          <w:rFonts w:ascii="Times New Roman" w:hAnsi="Times New Roman" w:cs="Times New Roman"/>
          <w:sz w:val="24"/>
          <w:szCs w:val="24"/>
        </w:rPr>
        <w:t xml:space="preserve">The corpus of research and literature on critical realism is sophisticated and much of this relates to methodologies for better understanding phenomena (Hartwig, 2007). Critical realist scholarship is well acquainted with epistemological matters, namely, how to understand phenomena, and how to design research methods and modes of inquiry so that such an understanding accounts for </w:t>
      </w:r>
      <w:r w:rsidR="0005711B">
        <w:rPr>
          <w:rFonts w:ascii="Times New Roman" w:hAnsi="Times New Roman" w:cs="Times New Roman"/>
          <w:sz w:val="24"/>
          <w:szCs w:val="24"/>
        </w:rPr>
        <w:t xml:space="preserve">issues like </w:t>
      </w:r>
      <w:r>
        <w:rPr>
          <w:rFonts w:ascii="Times New Roman" w:hAnsi="Times New Roman" w:cs="Times New Roman"/>
          <w:sz w:val="24"/>
          <w:szCs w:val="24"/>
        </w:rPr>
        <w:t>human subjectivity and bias (</w:t>
      </w:r>
      <w:r w:rsidR="0005711B">
        <w:rPr>
          <w:rFonts w:ascii="Times New Roman" w:hAnsi="Times New Roman" w:cs="Times New Roman"/>
          <w:sz w:val="24"/>
          <w:szCs w:val="24"/>
        </w:rPr>
        <w:t xml:space="preserve">Bhasker, 1975; </w:t>
      </w:r>
      <w:r w:rsidR="0005711B" w:rsidRPr="007A1EF3">
        <w:rPr>
          <w:rFonts w:ascii="Times New Roman" w:hAnsi="Times New Roman" w:cs="Times New Roman"/>
          <w:sz w:val="24"/>
          <w:szCs w:val="24"/>
        </w:rPr>
        <w:t>Danermark, Ekström and Karlson 2019</w:t>
      </w:r>
      <w:r w:rsidR="0005711B">
        <w:rPr>
          <w:rFonts w:ascii="Times New Roman" w:hAnsi="Times New Roman" w:cs="Times New Roman"/>
          <w:sz w:val="24"/>
          <w:szCs w:val="24"/>
        </w:rPr>
        <w:t>; Silverman, 2016</w:t>
      </w:r>
      <w:r>
        <w:rPr>
          <w:rFonts w:ascii="Times New Roman" w:hAnsi="Times New Roman" w:cs="Times New Roman"/>
          <w:sz w:val="24"/>
          <w:szCs w:val="24"/>
        </w:rPr>
        <w:t xml:space="preserve">). </w:t>
      </w:r>
      <w:r w:rsidR="005C7261">
        <w:rPr>
          <w:rFonts w:ascii="Times New Roman" w:hAnsi="Times New Roman" w:cs="Times New Roman"/>
          <w:sz w:val="24"/>
          <w:szCs w:val="24"/>
        </w:rPr>
        <w:t xml:space="preserve">This methodologically orientated literature based on the subject matter of critical realism, is all about finding ways for human beings to better understand the world around them, including the social world (Hartwig, 2007). </w:t>
      </w:r>
    </w:p>
    <w:p w14:paraId="39BEFDDC" w14:textId="5FB22F51" w:rsidR="004D7648" w:rsidRDefault="005C7261" w:rsidP="00DD0F88">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 xml:space="preserve">In a </w:t>
      </w:r>
      <w:r w:rsidR="003C37B9">
        <w:rPr>
          <w:rFonts w:ascii="Times New Roman" w:hAnsi="Times New Roman" w:cs="Times New Roman"/>
          <w:sz w:val="24"/>
          <w:szCs w:val="24"/>
        </w:rPr>
        <w:t xml:space="preserve">social work </w:t>
      </w:r>
      <w:r>
        <w:rPr>
          <w:rFonts w:ascii="Times New Roman" w:hAnsi="Times New Roman" w:cs="Times New Roman"/>
          <w:sz w:val="24"/>
          <w:szCs w:val="24"/>
        </w:rPr>
        <w:t>placement failure scenario,</w:t>
      </w:r>
      <w:r w:rsidR="003C37B9">
        <w:rPr>
          <w:rFonts w:ascii="Times New Roman" w:hAnsi="Times New Roman" w:cs="Times New Roman"/>
          <w:sz w:val="24"/>
          <w:szCs w:val="24"/>
        </w:rPr>
        <w:t xml:space="preserve"> the social world is of utmost relevance.</w:t>
      </w:r>
      <w:r>
        <w:rPr>
          <w:rFonts w:ascii="Times New Roman" w:hAnsi="Times New Roman" w:cs="Times New Roman"/>
          <w:sz w:val="24"/>
          <w:szCs w:val="24"/>
        </w:rPr>
        <w:t xml:space="preserve"> </w:t>
      </w:r>
      <w:r w:rsidR="003C37B9">
        <w:rPr>
          <w:rFonts w:ascii="Times New Roman" w:hAnsi="Times New Roman" w:cs="Times New Roman"/>
          <w:sz w:val="24"/>
          <w:szCs w:val="24"/>
        </w:rPr>
        <w:t>S</w:t>
      </w:r>
      <w:r>
        <w:rPr>
          <w:rFonts w:ascii="Times New Roman" w:hAnsi="Times New Roman" w:cs="Times New Roman"/>
          <w:sz w:val="24"/>
          <w:szCs w:val="24"/>
        </w:rPr>
        <w:t>ocial interpretation</w:t>
      </w:r>
      <w:r w:rsidR="003C37B9">
        <w:rPr>
          <w:rFonts w:ascii="Times New Roman" w:hAnsi="Times New Roman" w:cs="Times New Roman"/>
          <w:sz w:val="24"/>
          <w:szCs w:val="24"/>
        </w:rPr>
        <w:t>s</w:t>
      </w:r>
      <w:r>
        <w:rPr>
          <w:rFonts w:ascii="Times New Roman" w:hAnsi="Times New Roman" w:cs="Times New Roman"/>
          <w:sz w:val="24"/>
          <w:szCs w:val="24"/>
        </w:rPr>
        <w:t xml:space="preserve"> of events that have occurred in reality are key, as </w:t>
      </w:r>
      <w:r w:rsidR="003C37B9">
        <w:rPr>
          <w:rFonts w:ascii="Times New Roman" w:hAnsi="Times New Roman" w:cs="Times New Roman"/>
          <w:sz w:val="24"/>
          <w:szCs w:val="24"/>
        </w:rPr>
        <w:t xml:space="preserve">these </w:t>
      </w:r>
      <w:r>
        <w:rPr>
          <w:rFonts w:ascii="Times New Roman" w:hAnsi="Times New Roman" w:cs="Times New Roman"/>
          <w:sz w:val="24"/>
          <w:szCs w:val="24"/>
        </w:rPr>
        <w:t>will be the basis of a practice teacher</w:t>
      </w:r>
      <w:r w:rsidR="003C37B9">
        <w:rPr>
          <w:rFonts w:ascii="Times New Roman" w:hAnsi="Times New Roman" w:cs="Times New Roman"/>
          <w:sz w:val="24"/>
          <w:szCs w:val="24"/>
        </w:rPr>
        <w:t>’</w:t>
      </w:r>
      <w:r>
        <w:rPr>
          <w:rFonts w:ascii="Times New Roman" w:hAnsi="Times New Roman" w:cs="Times New Roman"/>
          <w:sz w:val="24"/>
          <w:szCs w:val="24"/>
        </w:rPr>
        <w:t xml:space="preserve">s report and recommendation about whether the student should pass (McGovern, 2016). </w:t>
      </w:r>
      <w:r w:rsidR="00801B69">
        <w:rPr>
          <w:rFonts w:ascii="Times New Roman" w:hAnsi="Times New Roman" w:cs="Times New Roman"/>
          <w:sz w:val="24"/>
          <w:szCs w:val="24"/>
        </w:rPr>
        <w:t>It is perhaps unsurprising</w:t>
      </w:r>
      <w:r w:rsidR="003C37B9">
        <w:rPr>
          <w:rFonts w:ascii="Times New Roman" w:hAnsi="Times New Roman" w:cs="Times New Roman"/>
          <w:sz w:val="24"/>
          <w:szCs w:val="24"/>
        </w:rPr>
        <w:t>,</w:t>
      </w:r>
      <w:r w:rsidR="00801B69">
        <w:rPr>
          <w:rFonts w:ascii="Times New Roman" w:hAnsi="Times New Roman" w:cs="Times New Roman"/>
          <w:sz w:val="24"/>
          <w:szCs w:val="24"/>
        </w:rPr>
        <w:t xml:space="preserve"> </w:t>
      </w:r>
      <w:r w:rsidR="007D5B48">
        <w:rPr>
          <w:rFonts w:ascii="Times New Roman" w:hAnsi="Times New Roman" w:cs="Times New Roman"/>
          <w:sz w:val="24"/>
          <w:szCs w:val="24"/>
        </w:rPr>
        <w:t>therefore</w:t>
      </w:r>
      <w:r w:rsidR="003C37B9">
        <w:rPr>
          <w:rFonts w:ascii="Times New Roman" w:hAnsi="Times New Roman" w:cs="Times New Roman"/>
          <w:sz w:val="24"/>
          <w:szCs w:val="24"/>
        </w:rPr>
        <w:t>,</w:t>
      </w:r>
      <w:r w:rsidR="007D5B48">
        <w:rPr>
          <w:rFonts w:ascii="Times New Roman" w:hAnsi="Times New Roman" w:cs="Times New Roman"/>
          <w:sz w:val="24"/>
          <w:szCs w:val="24"/>
        </w:rPr>
        <w:t xml:space="preserve"> </w:t>
      </w:r>
      <w:r w:rsidR="00801B69">
        <w:rPr>
          <w:rFonts w:ascii="Times New Roman" w:hAnsi="Times New Roman" w:cs="Times New Roman"/>
          <w:sz w:val="24"/>
          <w:szCs w:val="24"/>
        </w:rPr>
        <w:t>that critical realism would be a good theoretical framework to inform inquiries into a fail scenario</w:t>
      </w:r>
      <w:r w:rsidR="0005711B">
        <w:rPr>
          <w:rFonts w:ascii="Times New Roman" w:hAnsi="Times New Roman" w:cs="Times New Roman"/>
          <w:sz w:val="24"/>
          <w:szCs w:val="24"/>
        </w:rPr>
        <w:t>,</w:t>
      </w:r>
      <w:r w:rsidR="00801B69">
        <w:rPr>
          <w:rFonts w:ascii="Times New Roman" w:hAnsi="Times New Roman" w:cs="Times New Roman"/>
          <w:sz w:val="24"/>
          <w:szCs w:val="24"/>
        </w:rPr>
        <w:t xml:space="preserve"> such as helping </w:t>
      </w:r>
      <w:r w:rsidR="00BE4C11">
        <w:rPr>
          <w:rFonts w:ascii="Times New Roman" w:hAnsi="Times New Roman" w:cs="Times New Roman"/>
          <w:sz w:val="24"/>
          <w:szCs w:val="24"/>
        </w:rPr>
        <w:t>placement coordinators to</w:t>
      </w:r>
      <w:r w:rsidR="00801B69">
        <w:rPr>
          <w:rFonts w:ascii="Times New Roman" w:hAnsi="Times New Roman" w:cs="Times New Roman"/>
          <w:sz w:val="24"/>
          <w:szCs w:val="24"/>
        </w:rPr>
        <w:t xml:space="preserve"> think of pointed questions to ask of stakeholders. </w:t>
      </w:r>
      <w:r w:rsidR="001F6D44">
        <w:rPr>
          <w:rFonts w:ascii="Times New Roman" w:hAnsi="Times New Roman" w:cs="Times New Roman"/>
          <w:sz w:val="24"/>
          <w:szCs w:val="24"/>
        </w:rPr>
        <w:t xml:space="preserve">One example </w:t>
      </w:r>
      <w:r w:rsidR="00CD316D">
        <w:rPr>
          <w:rFonts w:ascii="Times New Roman" w:hAnsi="Times New Roman" w:cs="Times New Roman"/>
          <w:sz w:val="24"/>
          <w:szCs w:val="24"/>
        </w:rPr>
        <w:t>of this is that by</w:t>
      </w:r>
      <w:r w:rsidR="00BE4C11">
        <w:rPr>
          <w:rFonts w:ascii="Times New Roman" w:hAnsi="Times New Roman" w:cs="Times New Roman"/>
          <w:sz w:val="24"/>
          <w:szCs w:val="24"/>
        </w:rPr>
        <w:t xml:space="preserve"> being theoretically informed, individuals such as placement coordinators can develop questions</w:t>
      </w:r>
      <w:r w:rsidR="00DD0F88">
        <w:rPr>
          <w:rFonts w:ascii="Times New Roman" w:hAnsi="Times New Roman" w:cs="Times New Roman"/>
          <w:sz w:val="24"/>
          <w:szCs w:val="24"/>
        </w:rPr>
        <w:t>, for instance,</w:t>
      </w:r>
      <w:r w:rsidR="00BE4C11">
        <w:rPr>
          <w:rFonts w:ascii="Times New Roman" w:hAnsi="Times New Roman" w:cs="Times New Roman"/>
          <w:sz w:val="24"/>
          <w:szCs w:val="24"/>
        </w:rPr>
        <w:t xml:space="preserve"> about causation in a fail predicament</w:t>
      </w:r>
      <w:r w:rsidR="00DD0F88">
        <w:rPr>
          <w:rFonts w:ascii="Times New Roman" w:hAnsi="Times New Roman" w:cs="Times New Roman"/>
          <w:sz w:val="24"/>
          <w:szCs w:val="24"/>
        </w:rPr>
        <w:t xml:space="preserve">. This is because </w:t>
      </w:r>
      <w:r w:rsidR="00BE4C11" w:rsidRPr="00BE4C11">
        <w:rPr>
          <w:rFonts w:ascii="Times New Roman" w:hAnsi="Times New Roman" w:cs="Times New Roman"/>
          <w:sz w:val="24"/>
          <w:szCs w:val="24"/>
        </w:rPr>
        <w:t>Bhaskar</w:t>
      </w:r>
      <w:r w:rsidR="00DD0F88">
        <w:rPr>
          <w:rFonts w:ascii="Times New Roman" w:hAnsi="Times New Roman" w:cs="Times New Roman"/>
          <w:sz w:val="24"/>
          <w:szCs w:val="24"/>
        </w:rPr>
        <w:t xml:space="preserve">’s articulation of critical realism proposes </w:t>
      </w:r>
      <w:r w:rsidR="00BE4C11" w:rsidRPr="00BE4C11">
        <w:rPr>
          <w:rFonts w:ascii="Times New Roman" w:hAnsi="Times New Roman" w:cs="Times New Roman"/>
          <w:sz w:val="24"/>
          <w:szCs w:val="24"/>
        </w:rPr>
        <w:t>three levels of reality</w:t>
      </w:r>
      <w:r w:rsidR="00DD0F88">
        <w:rPr>
          <w:rFonts w:ascii="Times New Roman" w:hAnsi="Times New Roman" w:cs="Times New Roman"/>
          <w:sz w:val="24"/>
          <w:szCs w:val="24"/>
        </w:rPr>
        <w:t xml:space="preserve"> which are the empirical level, actual level and causal level. </w:t>
      </w:r>
    </w:p>
    <w:p w14:paraId="63373D49" w14:textId="190CDAE5" w:rsidR="00666560" w:rsidRDefault="00DD0F88" w:rsidP="006718A2">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 xml:space="preserve">At the empirical level unfolds observed events, whilst the actual level entails all events whether humans observe them or not, and then the causal level </w:t>
      </w:r>
      <w:r w:rsidR="004E6D11">
        <w:rPr>
          <w:rFonts w:ascii="Times New Roman" w:hAnsi="Times New Roman" w:cs="Times New Roman"/>
          <w:sz w:val="24"/>
          <w:szCs w:val="24"/>
        </w:rPr>
        <w:t>refers to the</w:t>
      </w:r>
      <w:r>
        <w:rPr>
          <w:rFonts w:ascii="Times New Roman" w:hAnsi="Times New Roman" w:cs="Times New Roman"/>
          <w:sz w:val="24"/>
          <w:szCs w:val="24"/>
        </w:rPr>
        <w:t xml:space="preserve"> oftentimes unnoticed mechanisms which cause and create events in the social world (Houston and Swords, 2022). By being awa</w:t>
      </w:r>
      <w:r w:rsidR="00CD316D">
        <w:rPr>
          <w:rFonts w:ascii="Times New Roman" w:hAnsi="Times New Roman" w:cs="Times New Roman"/>
          <w:sz w:val="24"/>
          <w:szCs w:val="24"/>
        </w:rPr>
        <w:t>re</w:t>
      </w:r>
      <w:r>
        <w:rPr>
          <w:rFonts w:ascii="Times New Roman" w:hAnsi="Times New Roman" w:cs="Times New Roman"/>
          <w:sz w:val="24"/>
          <w:szCs w:val="24"/>
        </w:rPr>
        <w:t xml:space="preserve"> of this aspect of </w:t>
      </w:r>
      <w:r w:rsidR="004D7648">
        <w:rPr>
          <w:rFonts w:ascii="Times New Roman" w:hAnsi="Times New Roman" w:cs="Times New Roman"/>
          <w:sz w:val="24"/>
          <w:szCs w:val="24"/>
        </w:rPr>
        <w:t>critical realism</w:t>
      </w:r>
      <w:r>
        <w:rPr>
          <w:rFonts w:ascii="Times New Roman" w:hAnsi="Times New Roman" w:cs="Times New Roman"/>
          <w:sz w:val="24"/>
          <w:szCs w:val="24"/>
        </w:rPr>
        <w:t xml:space="preserve">, practice educators would know to </w:t>
      </w:r>
      <w:r w:rsidR="004E6D11">
        <w:rPr>
          <w:rFonts w:ascii="Times New Roman" w:hAnsi="Times New Roman" w:cs="Times New Roman"/>
          <w:sz w:val="24"/>
          <w:szCs w:val="24"/>
        </w:rPr>
        <w:t>question</w:t>
      </w:r>
      <w:r>
        <w:rPr>
          <w:rFonts w:ascii="Times New Roman" w:hAnsi="Times New Roman" w:cs="Times New Roman"/>
          <w:sz w:val="24"/>
          <w:szCs w:val="24"/>
        </w:rPr>
        <w:t xml:space="preserve"> not just what happened</w:t>
      </w:r>
      <w:r w:rsidR="007F5639">
        <w:rPr>
          <w:rFonts w:ascii="Times New Roman" w:hAnsi="Times New Roman" w:cs="Times New Roman"/>
          <w:sz w:val="24"/>
          <w:szCs w:val="24"/>
        </w:rPr>
        <w:t>,</w:t>
      </w:r>
      <w:r>
        <w:rPr>
          <w:rFonts w:ascii="Times New Roman" w:hAnsi="Times New Roman" w:cs="Times New Roman"/>
          <w:sz w:val="24"/>
          <w:szCs w:val="24"/>
        </w:rPr>
        <w:t xml:space="preserve"> and needs to happen</w:t>
      </w:r>
      <w:r w:rsidR="007F5639">
        <w:rPr>
          <w:rFonts w:ascii="Times New Roman" w:hAnsi="Times New Roman" w:cs="Times New Roman"/>
          <w:sz w:val="24"/>
          <w:szCs w:val="24"/>
        </w:rPr>
        <w:t>,</w:t>
      </w:r>
      <w:r w:rsidR="004E6D11">
        <w:rPr>
          <w:rFonts w:ascii="Times New Roman" w:hAnsi="Times New Roman" w:cs="Times New Roman"/>
          <w:sz w:val="24"/>
          <w:szCs w:val="24"/>
        </w:rPr>
        <w:t xml:space="preserve"> in a fail scenario</w:t>
      </w:r>
      <w:r>
        <w:rPr>
          <w:rFonts w:ascii="Times New Roman" w:hAnsi="Times New Roman" w:cs="Times New Roman"/>
          <w:sz w:val="24"/>
          <w:szCs w:val="24"/>
        </w:rPr>
        <w:t xml:space="preserve">, but </w:t>
      </w:r>
      <w:r w:rsidR="00CD316D">
        <w:rPr>
          <w:rFonts w:ascii="Times New Roman" w:hAnsi="Times New Roman" w:cs="Times New Roman"/>
          <w:sz w:val="24"/>
          <w:szCs w:val="24"/>
        </w:rPr>
        <w:t>to excavate the</w:t>
      </w:r>
      <w:r>
        <w:rPr>
          <w:rFonts w:ascii="Times New Roman" w:hAnsi="Times New Roman" w:cs="Times New Roman"/>
          <w:sz w:val="24"/>
          <w:szCs w:val="24"/>
        </w:rPr>
        <w:t xml:space="preserve"> hidden causal mechanisms may have been behind concerning events. The answers to these questions can then inform the </w:t>
      </w:r>
      <w:r>
        <w:rPr>
          <w:rFonts w:ascii="Times New Roman" w:hAnsi="Times New Roman" w:cs="Times New Roman"/>
          <w:sz w:val="24"/>
          <w:szCs w:val="24"/>
        </w:rPr>
        <w:lastRenderedPageBreak/>
        <w:t>development of a remedial plan of action</w:t>
      </w:r>
      <w:r w:rsidR="004D7648">
        <w:rPr>
          <w:rFonts w:ascii="Times New Roman" w:hAnsi="Times New Roman" w:cs="Times New Roman"/>
          <w:sz w:val="24"/>
          <w:szCs w:val="24"/>
        </w:rPr>
        <w:t xml:space="preserve"> that is more inclined toward success</w:t>
      </w:r>
      <w:r>
        <w:rPr>
          <w:rFonts w:ascii="Times New Roman" w:hAnsi="Times New Roman" w:cs="Times New Roman"/>
          <w:sz w:val="24"/>
          <w:szCs w:val="24"/>
        </w:rPr>
        <w:t>.</w:t>
      </w:r>
      <w:r w:rsidR="00D55646" w:rsidRPr="00D55646">
        <w:t xml:space="preserve"> </w:t>
      </w:r>
      <w:r w:rsidR="006718A2">
        <w:rPr>
          <w:rFonts w:ascii="Times New Roman" w:hAnsi="Times New Roman" w:cs="Times New Roman"/>
          <w:sz w:val="24"/>
          <w:szCs w:val="24"/>
        </w:rPr>
        <w:t xml:space="preserve">This plan should also include promotion of </w:t>
      </w:r>
      <w:r w:rsidR="00D55646" w:rsidRPr="00D55646">
        <w:rPr>
          <w:rFonts w:ascii="Times New Roman" w:hAnsi="Times New Roman" w:cs="Times New Roman"/>
          <w:sz w:val="24"/>
          <w:szCs w:val="24"/>
        </w:rPr>
        <w:t>continuous professional development</w:t>
      </w:r>
      <w:r w:rsidR="006718A2">
        <w:rPr>
          <w:rFonts w:ascii="Times New Roman" w:hAnsi="Times New Roman" w:cs="Times New Roman"/>
          <w:sz w:val="24"/>
          <w:szCs w:val="24"/>
        </w:rPr>
        <w:t xml:space="preserve"> so that the focus is not just upon success within a given placement context but on making habitual the importance of student’s continually improving their practice long after the placement experience ends. I</w:t>
      </w:r>
      <w:r w:rsidR="00D55646" w:rsidRPr="00D55646">
        <w:rPr>
          <w:rFonts w:ascii="Times New Roman" w:hAnsi="Times New Roman" w:cs="Times New Roman"/>
          <w:sz w:val="24"/>
          <w:szCs w:val="24"/>
        </w:rPr>
        <w:t>mproving the quality of care provided by students</w:t>
      </w:r>
      <w:r w:rsidR="006718A2">
        <w:rPr>
          <w:rFonts w:ascii="Times New Roman" w:hAnsi="Times New Roman" w:cs="Times New Roman"/>
          <w:sz w:val="24"/>
          <w:szCs w:val="24"/>
        </w:rPr>
        <w:t xml:space="preserve"> should also be an important consideration </w:t>
      </w:r>
      <w:r w:rsidR="00DF3268">
        <w:rPr>
          <w:rFonts w:ascii="Times New Roman" w:hAnsi="Times New Roman" w:cs="Times New Roman"/>
          <w:sz w:val="24"/>
          <w:szCs w:val="24"/>
        </w:rPr>
        <w:t xml:space="preserve">that </w:t>
      </w:r>
      <w:r w:rsidR="002048CD">
        <w:rPr>
          <w:rFonts w:ascii="Times New Roman" w:hAnsi="Times New Roman" w:cs="Times New Roman"/>
          <w:sz w:val="24"/>
          <w:szCs w:val="24"/>
        </w:rPr>
        <w:t>g</w:t>
      </w:r>
      <w:r w:rsidR="00DF3268">
        <w:rPr>
          <w:rFonts w:ascii="Times New Roman" w:hAnsi="Times New Roman" w:cs="Times New Roman"/>
          <w:sz w:val="24"/>
          <w:szCs w:val="24"/>
        </w:rPr>
        <w:t>oes beyond</w:t>
      </w:r>
      <w:r w:rsidR="006718A2">
        <w:rPr>
          <w:rFonts w:ascii="Times New Roman" w:hAnsi="Times New Roman" w:cs="Times New Roman"/>
          <w:sz w:val="24"/>
          <w:szCs w:val="24"/>
        </w:rPr>
        <w:t xml:space="preserve"> a narrow conceptualisation of success.</w:t>
      </w:r>
      <w:r w:rsidR="00D55646" w:rsidRPr="00D55646">
        <w:rPr>
          <w:rFonts w:ascii="Times New Roman" w:hAnsi="Times New Roman" w:cs="Times New Roman"/>
          <w:sz w:val="24"/>
          <w:szCs w:val="24"/>
        </w:rPr>
        <w:t xml:space="preserve"> </w:t>
      </w:r>
    </w:p>
    <w:p w14:paraId="03166E41" w14:textId="2016112C" w:rsidR="005128CD" w:rsidRDefault="00DD0F88" w:rsidP="006562EB">
      <w:pPr>
        <w:spacing w:after="0"/>
        <w:ind w:right="946"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801B69">
        <w:rPr>
          <w:rFonts w:ascii="Times New Roman" w:hAnsi="Times New Roman" w:cs="Times New Roman"/>
          <w:sz w:val="24"/>
          <w:szCs w:val="24"/>
        </w:rPr>
        <w:t xml:space="preserve">In a fail scenario, tensions can be high </w:t>
      </w:r>
      <w:r w:rsidR="004D7648">
        <w:rPr>
          <w:rFonts w:ascii="Times New Roman" w:hAnsi="Times New Roman" w:cs="Times New Roman"/>
          <w:sz w:val="24"/>
          <w:szCs w:val="24"/>
        </w:rPr>
        <w:t xml:space="preserve">with much at stake </w:t>
      </w:r>
      <w:r w:rsidR="00801B69">
        <w:rPr>
          <w:rFonts w:ascii="Times New Roman" w:hAnsi="Times New Roman" w:cs="Times New Roman"/>
          <w:sz w:val="24"/>
          <w:szCs w:val="24"/>
        </w:rPr>
        <w:t xml:space="preserve">and </w:t>
      </w:r>
      <w:r w:rsidR="004D7648">
        <w:rPr>
          <w:rFonts w:ascii="Times New Roman" w:hAnsi="Times New Roman" w:cs="Times New Roman"/>
          <w:sz w:val="24"/>
          <w:szCs w:val="24"/>
        </w:rPr>
        <w:t xml:space="preserve">with various </w:t>
      </w:r>
      <w:r w:rsidR="00801B69">
        <w:rPr>
          <w:rFonts w:ascii="Times New Roman" w:hAnsi="Times New Roman" w:cs="Times New Roman"/>
          <w:sz w:val="24"/>
          <w:szCs w:val="24"/>
        </w:rPr>
        <w:t xml:space="preserve">subjective views </w:t>
      </w:r>
      <w:r w:rsidR="004D7648">
        <w:rPr>
          <w:rFonts w:ascii="Times New Roman" w:hAnsi="Times New Roman" w:cs="Times New Roman"/>
          <w:sz w:val="24"/>
          <w:szCs w:val="24"/>
        </w:rPr>
        <w:t xml:space="preserve">at odds with one another </w:t>
      </w:r>
      <w:r w:rsidR="00801B69">
        <w:rPr>
          <w:rFonts w:ascii="Times New Roman" w:hAnsi="Times New Roman" w:cs="Times New Roman"/>
          <w:sz w:val="24"/>
          <w:szCs w:val="24"/>
        </w:rPr>
        <w:t>(</w:t>
      </w:r>
      <w:r w:rsidR="0005711B" w:rsidRPr="00107076">
        <w:rPr>
          <w:rFonts w:ascii="Times New Roman" w:hAnsi="Times New Roman" w:cs="Times New Roman"/>
          <w:sz w:val="24"/>
          <w:szCs w:val="24"/>
        </w:rPr>
        <w:t>Shapton</w:t>
      </w:r>
      <w:r w:rsidR="0005711B">
        <w:rPr>
          <w:rFonts w:ascii="Times New Roman" w:hAnsi="Times New Roman" w:cs="Times New Roman"/>
          <w:sz w:val="24"/>
          <w:szCs w:val="24"/>
        </w:rPr>
        <w:t>, 2006; Murray and McGovern 2014; Finch</w:t>
      </w:r>
      <w:r w:rsidR="00EE70B4">
        <w:rPr>
          <w:rFonts w:ascii="Times New Roman" w:hAnsi="Times New Roman" w:cs="Times New Roman"/>
          <w:sz w:val="24"/>
          <w:szCs w:val="24"/>
        </w:rPr>
        <w:t xml:space="preserve"> and Taylor</w:t>
      </w:r>
      <w:r w:rsidR="0005711B">
        <w:rPr>
          <w:rFonts w:ascii="Times New Roman" w:hAnsi="Times New Roman" w:cs="Times New Roman"/>
          <w:sz w:val="24"/>
          <w:szCs w:val="24"/>
        </w:rPr>
        <w:t>, 2013</w:t>
      </w:r>
      <w:r w:rsidR="00801B69">
        <w:rPr>
          <w:rFonts w:ascii="Times New Roman" w:hAnsi="Times New Roman" w:cs="Times New Roman"/>
          <w:sz w:val="24"/>
          <w:szCs w:val="24"/>
        </w:rPr>
        <w:t xml:space="preserve">). </w:t>
      </w:r>
      <w:r w:rsidR="004D7648">
        <w:rPr>
          <w:rFonts w:ascii="Times New Roman" w:hAnsi="Times New Roman" w:cs="Times New Roman"/>
          <w:sz w:val="24"/>
          <w:szCs w:val="24"/>
        </w:rPr>
        <w:t xml:space="preserve">In such challenging milieu, it remains the case that critical realism </w:t>
      </w:r>
      <w:r w:rsidR="004D7648" w:rsidRPr="004D7648">
        <w:rPr>
          <w:rFonts w:ascii="Times New Roman" w:hAnsi="Times New Roman" w:cs="Times New Roman"/>
          <w:sz w:val="24"/>
          <w:szCs w:val="24"/>
        </w:rPr>
        <w:t xml:space="preserve">can enhance understanding of factors </w:t>
      </w:r>
      <w:r w:rsidR="004D7648">
        <w:rPr>
          <w:rFonts w:ascii="Times New Roman" w:hAnsi="Times New Roman" w:cs="Times New Roman"/>
          <w:sz w:val="24"/>
          <w:szCs w:val="24"/>
        </w:rPr>
        <w:t xml:space="preserve">at play </w:t>
      </w:r>
      <w:r w:rsidR="004D7648" w:rsidRPr="004D7648">
        <w:rPr>
          <w:rFonts w:ascii="Times New Roman" w:hAnsi="Times New Roman" w:cs="Times New Roman"/>
          <w:sz w:val="24"/>
          <w:szCs w:val="24"/>
        </w:rPr>
        <w:t>in a fail predicament</w:t>
      </w:r>
      <w:r w:rsidR="004D7648">
        <w:rPr>
          <w:rFonts w:ascii="Times New Roman" w:hAnsi="Times New Roman" w:cs="Times New Roman"/>
          <w:sz w:val="24"/>
          <w:szCs w:val="24"/>
        </w:rPr>
        <w:t xml:space="preserve">. </w:t>
      </w:r>
      <w:r w:rsidR="00350638">
        <w:rPr>
          <w:rFonts w:ascii="Times New Roman" w:hAnsi="Times New Roman" w:cs="Times New Roman"/>
          <w:sz w:val="24"/>
          <w:szCs w:val="24"/>
        </w:rPr>
        <w:t>Within this, o</w:t>
      </w:r>
      <w:r w:rsidR="00666560">
        <w:rPr>
          <w:rFonts w:ascii="Times New Roman" w:hAnsi="Times New Roman" w:cs="Times New Roman"/>
          <w:sz w:val="24"/>
          <w:szCs w:val="24"/>
        </w:rPr>
        <w:t>ne aspect of these differing subject</w:t>
      </w:r>
      <w:r w:rsidR="00DA2144">
        <w:rPr>
          <w:rFonts w:ascii="Times New Roman" w:hAnsi="Times New Roman" w:cs="Times New Roman"/>
          <w:sz w:val="24"/>
          <w:szCs w:val="24"/>
        </w:rPr>
        <w:t>ive</w:t>
      </w:r>
      <w:r w:rsidR="00666560">
        <w:rPr>
          <w:rFonts w:ascii="Times New Roman" w:hAnsi="Times New Roman" w:cs="Times New Roman"/>
          <w:sz w:val="24"/>
          <w:szCs w:val="24"/>
        </w:rPr>
        <w:t xml:space="preserve"> views is</w:t>
      </w:r>
      <w:r w:rsidR="005128CD" w:rsidRPr="005128CD">
        <w:rPr>
          <w:rFonts w:ascii="Times New Roman" w:hAnsi="Times New Roman" w:cs="Times New Roman"/>
          <w:sz w:val="24"/>
          <w:szCs w:val="24"/>
        </w:rPr>
        <w:t xml:space="preserve"> power</w:t>
      </w:r>
      <w:r w:rsidR="00666560">
        <w:rPr>
          <w:rFonts w:ascii="Times New Roman" w:hAnsi="Times New Roman" w:cs="Times New Roman"/>
          <w:sz w:val="24"/>
          <w:szCs w:val="24"/>
        </w:rPr>
        <w:t xml:space="preserve">. </w:t>
      </w:r>
      <w:r w:rsidR="00350638">
        <w:rPr>
          <w:rFonts w:ascii="Times New Roman" w:hAnsi="Times New Roman" w:cs="Times New Roman"/>
          <w:sz w:val="24"/>
          <w:szCs w:val="24"/>
        </w:rPr>
        <w:t>Roulston et al. (2022a) examined s</w:t>
      </w:r>
      <w:r w:rsidR="00350638" w:rsidRPr="00350638">
        <w:rPr>
          <w:rFonts w:ascii="Times New Roman" w:hAnsi="Times New Roman" w:cs="Times New Roman"/>
          <w:sz w:val="24"/>
          <w:szCs w:val="24"/>
        </w:rPr>
        <w:t xml:space="preserve">tudent </w:t>
      </w:r>
      <w:r w:rsidR="00350638">
        <w:rPr>
          <w:rFonts w:ascii="Times New Roman" w:hAnsi="Times New Roman" w:cs="Times New Roman"/>
          <w:sz w:val="24"/>
          <w:szCs w:val="24"/>
        </w:rPr>
        <w:t>s</w:t>
      </w:r>
      <w:r w:rsidR="00350638" w:rsidRPr="00350638">
        <w:rPr>
          <w:rFonts w:ascii="Times New Roman" w:hAnsi="Times New Roman" w:cs="Times New Roman"/>
          <w:sz w:val="24"/>
          <w:szCs w:val="24"/>
        </w:rPr>
        <w:t xml:space="preserve">ocial </w:t>
      </w:r>
      <w:r w:rsidR="00350638">
        <w:rPr>
          <w:rFonts w:ascii="Times New Roman" w:hAnsi="Times New Roman" w:cs="Times New Roman"/>
          <w:sz w:val="24"/>
          <w:szCs w:val="24"/>
        </w:rPr>
        <w:t>w</w:t>
      </w:r>
      <w:r w:rsidR="00350638" w:rsidRPr="00350638">
        <w:rPr>
          <w:rFonts w:ascii="Times New Roman" w:hAnsi="Times New Roman" w:cs="Times New Roman"/>
          <w:sz w:val="24"/>
          <w:szCs w:val="24"/>
        </w:rPr>
        <w:t>orker</w:t>
      </w:r>
      <w:r w:rsidR="00350638">
        <w:rPr>
          <w:rFonts w:ascii="Times New Roman" w:hAnsi="Times New Roman" w:cs="Times New Roman"/>
          <w:sz w:val="24"/>
          <w:szCs w:val="24"/>
        </w:rPr>
        <w:t>’s experiences</w:t>
      </w:r>
      <w:r w:rsidR="00350638" w:rsidRPr="00350638">
        <w:rPr>
          <w:rFonts w:ascii="Times New Roman" w:hAnsi="Times New Roman" w:cs="Times New Roman"/>
          <w:sz w:val="24"/>
          <w:szCs w:val="24"/>
        </w:rPr>
        <w:t xml:space="preserve"> </w:t>
      </w:r>
      <w:r w:rsidR="00350638">
        <w:rPr>
          <w:rFonts w:ascii="Times New Roman" w:hAnsi="Times New Roman" w:cs="Times New Roman"/>
          <w:sz w:val="24"/>
          <w:szCs w:val="24"/>
        </w:rPr>
        <w:t>w</w:t>
      </w:r>
      <w:r w:rsidR="00350638" w:rsidRPr="00350638">
        <w:rPr>
          <w:rFonts w:ascii="Times New Roman" w:hAnsi="Times New Roman" w:cs="Times New Roman"/>
          <w:sz w:val="24"/>
          <w:szCs w:val="24"/>
        </w:rPr>
        <w:t xml:space="preserve">ho </w:t>
      </w:r>
      <w:r w:rsidR="00350638">
        <w:rPr>
          <w:rFonts w:ascii="Times New Roman" w:hAnsi="Times New Roman" w:cs="Times New Roman"/>
          <w:sz w:val="24"/>
          <w:szCs w:val="24"/>
        </w:rPr>
        <w:t>had f</w:t>
      </w:r>
      <w:r w:rsidR="00350638" w:rsidRPr="00350638">
        <w:rPr>
          <w:rFonts w:ascii="Times New Roman" w:hAnsi="Times New Roman" w:cs="Times New Roman"/>
          <w:sz w:val="24"/>
          <w:szCs w:val="24"/>
        </w:rPr>
        <w:t xml:space="preserve">ailed a </w:t>
      </w:r>
      <w:r w:rsidR="00350638">
        <w:rPr>
          <w:rFonts w:ascii="Times New Roman" w:hAnsi="Times New Roman" w:cs="Times New Roman"/>
          <w:sz w:val="24"/>
          <w:szCs w:val="24"/>
        </w:rPr>
        <w:t>p</w:t>
      </w:r>
      <w:r w:rsidR="00350638" w:rsidRPr="00350638">
        <w:rPr>
          <w:rFonts w:ascii="Times New Roman" w:hAnsi="Times New Roman" w:cs="Times New Roman"/>
          <w:sz w:val="24"/>
          <w:szCs w:val="24"/>
        </w:rPr>
        <w:t xml:space="preserve">ractice </w:t>
      </w:r>
      <w:r w:rsidR="00350638">
        <w:rPr>
          <w:rFonts w:ascii="Times New Roman" w:hAnsi="Times New Roman" w:cs="Times New Roman"/>
          <w:sz w:val="24"/>
          <w:szCs w:val="24"/>
        </w:rPr>
        <w:t>p</w:t>
      </w:r>
      <w:r w:rsidR="00350638" w:rsidRPr="00350638">
        <w:rPr>
          <w:rFonts w:ascii="Times New Roman" w:hAnsi="Times New Roman" w:cs="Times New Roman"/>
          <w:sz w:val="24"/>
          <w:szCs w:val="24"/>
        </w:rPr>
        <w:t>lacemen</w:t>
      </w:r>
      <w:r w:rsidR="00350638">
        <w:rPr>
          <w:rFonts w:ascii="Times New Roman" w:hAnsi="Times New Roman" w:cs="Times New Roman"/>
          <w:sz w:val="24"/>
          <w:szCs w:val="24"/>
        </w:rPr>
        <w:t xml:space="preserve">t and found that a </w:t>
      </w:r>
      <w:r w:rsidR="00666560">
        <w:rPr>
          <w:rFonts w:ascii="Times New Roman" w:hAnsi="Times New Roman" w:cs="Times New Roman"/>
          <w:sz w:val="24"/>
          <w:szCs w:val="24"/>
        </w:rPr>
        <w:t>power</w:t>
      </w:r>
      <w:r w:rsidR="005128CD" w:rsidRPr="005128CD">
        <w:rPr>
          <w:rFonts w:ascii="Times New Roman" w:hAnsi="Times New Roman" w:cs="Times New Roman"/>
          <w:sz w:val="24"/>
          <w:szCs w:val="24"/>
        </w:rPr>
        <w:t xml:space="preserve"> differential in the relationship between </w:t>
      </w:r>
      <w:r w:rsidR="005757C6">
        <w:rPr>
          <w:rFonts w:ascii="Times New Roman" w:hAnsi="Times New Roman" w:cs="Times New Roman"/>
          <w:sz w:val="24"/>
          <w:szCs w:val="24"/>
        </w:rPr>
        <w:t xml:space="preserve">students and </w:t>
      </w:r>
      <w:r w:rsidR="005128CD" w:rsidRPr="005128CD">
        <w:rPr>
          <w:rFonts w:ascii="Times New Roman" w:hAnsi="Times New Roman" w:cs="Times New Roman"/>
          <w:sz w:val="24"/>
          <w:szCs w:val="24"/>
        </w:rPr>
        <w:t>practice teachers</w:t>
      </w:r>
      <w:r w:rsidR="00DA2144">
        <w:rPr>
          <w:rFonts w:ascii="Times New Roman" w:hAnsi="Times New Roman" w:cs="Times New Roman"/>
          <w:sz w:val="24"/>
          <w:szCs w:val="24"/>
        </w:rPr>
        <w:t>,</w:t>
      </w:r>
      <w:r w:rsidR="00350638">
        <w:rPr>
          <w:rFonts w:ascii="Times New Roman" w:hAnsi="Times New Roman" w:cs="Times New Roman"/>
          <w:sz w:val="24"/>
          <w:szCs w:val="24"/>
        </w:rPr>
        <w:t xml:space="preserve"> </w:t>
      </w:r>
      <w:r w:rsidR="005757C6">
        <w:rPr>
          <w:rFonts w:ascii="Times New Roman" w:hAnsi="Times New Roman" w:cs="Times New Roman"/>
          <w:sz w:val="24"/>
          <w:szCs w:val="24"/>
        </w:rPr>
        <w:t>or indeed with other</w:t>
      </w:r>
      <w:r w:rsidR="00350638">
        <w:rPr>
          <w:rFonts w:ascii="Times New Roman" w:hAnsi="Times New Roman" w:cs="Times New Roman"/>
          <w:sz w:val="24"/>
          <w:szCs w:val="24"/>
        </w:rPr>
        <w:t xml:space="preserve"> stakeholders</w:t>
      </w:r>
      <w:r w:rsidR="00DA2144">
        <w:rPr>
          <w:rFonts w:ascii="Times New Roman" w:hAnsi="Times New Roman" w:cs="Times New Roman"/>
          <w:sz w:val="24"/>
          <w:szCs w:val="24"/>
        </w:rPr>
        <w:t>,</w:t>
      </w:r>
      <w:r w:rsidR="00350638">
        <w:rPr>
          <w:rFonts w:ascii="Times New Roman" w:hAnsi="Times New Roman" w:cs="Times New Roman"/>
          <w:sz w:val="24"/>
          <w:szCs w:val="24"/>
        </w:rPr>
        <w:t xml:space="preserve"> could be problematic. Students need a </w:t>
      </w:r>
      <w:r w:rsidR="00350638" w:rsidRPr="00350638">
        <w:rPr>
          <w:rFonts w:ascii="Times New Roman" w:hAnsi="Times New Roman" w:cs="Times New Roman"/>
          <w:sz w:val="24"/>
          <w:szCs w:val="24"/>
        </w:rPr>
        <w:t>productive working alliance with stakeholders</w:t>
      </w:r>
      <w:r w:rsidR="00B040C9">
        <w:rPr>
          <w:rFonts w:ascii="Times New Roman" w:hAnsi="Times New Roman" w:cs="Times New Roman"/>
          <w:sz w:val="24"/>
          <w:szCs w:val="24"/>
        </w:rPr>
        <w:t xml:space="preserve"> such as t</w:t>
      </w:r>
      <w:r w:rsidR="00350638" w:rsidRPr="00350638">
        <w:rPr>
          <w:rFonts w:ascii="Times New Roman" w:hAnsi="Times New Roman" w:cs="Times New Roman"/>
          <w:sz w:val="24"/>
          <w:szCs w:val="24"/>
        </w:rPr>
        <w:t>utors.</w:t>
      </w:r>
      <w:r w:rsidR="00DA2144">
        <w:rPr>
          <w:rFonts w:ascii="Times New Roman" w:hAnsi="Times New Roman" w:cs="Times New Roman"/>
          <w:sz w:val="24"/>
          <w:szCs w:val="24"/>
        </w:rPr>
        <w:t xml:space="preserve"> Yet, c</w:t>
      </w:r>
      <w:r w:rsidR="00350638">
        <w:rPr>
          <w:rFonts w:ascii="Times New Roman" w:hAnsi="Times New Roman" w:cs="Times New Roman"/>
          <w:sz w:val="24"/>
          <w:szCs w:val="24"/>
        </w:rPr>
        <w:t xml:space="preserve">lash of personalities </w:t>
      </w:r>
      <w:r w:rsidR="00B040C9">
        <w:rPr>
          <w:rFonts w:ascii="Times New Roman" w:hAnsi="Times New Roman" w:cs="Times New Roman"/>
          <w:sz w:val="24"/>
          <w:szCs w:val="24"/>
        </w:rPr>
        <w:t xml:space="preserve">and even </w:t>
      </w:r>
      <w:r w:rsidR="00350638">
        <w:rPr>
          <w:rFonts w:ascii="Times New Roman" w:hAnsi="Times New Roman" w:cs="Times New Roman"/>
          <w:sz w:val="24"/>
          <w:szCs w:val="24"/>
        </w:rPr>
        <w:t xml:space="preserve">manipulation and intimidation </w:t>
      </w:r>
      <w:r w:rsidR="00B040C9">
        <w:rPr>
          <w:rFonts w:ascii="Times New Roman" w:hAnsi="Times New Roman" w:cs="Times New Roman"/>
          <w:sz w:val="24"/>
          <w:szCs w:val="24"/>
        </w:rPr>
        <w:t>can characteris</w:t>
      </w:r>
      <w:r w:rsidR="005757C6">
        <w:rPr>
          <w:rFonts w:ascii="Times New Roman" w:hAnsi="Times New Roman" w:cs="Times New Roman"/>
          <w:sz w:val="24"/>
          <w:szCs w:val="24"/>
        </w:rPr>
        <w:t>e</w:t>
      </w:r>
      <w:r w:rsidR="00B040C9">
        <w:rPr>
          <w:rFonts w:ascii="Times New Roman" w:hAnsi="Times New Roman" w:cs="Times New Roman"/>
          <w:sz w:val="24"/>
          <w:szCs w:val="24"/>
        </w:rPr>
        <w:t xml:space="preserve"> </w:t>
      </w:r>
      <w:r w:rsidR="00DA2144">
        <w:rPr>
          <w:rFonts w:ascii="Times New Roman" w:hAnsi="Times New Roman" w:cs="Times New Roman"/>
          <w:sz w:val="24"/>
          <w:szCs w:val="24"/>
        </w:rPr>
        <w:t xml:space="preserve">placement </w:t>
      </w:r>
      <w:r w:rsidR="00B040C9">
        <w:rPr>
          <w:rFonts w:ascii="Times New Roman" w:hAnsi="Times New Roman" w:cs="Times New Roman"/>
          <w:sz w:val="24"/>
          <w:szCs w:val="24"/>
        </w:rPr>
        <w:t>relationships where a power imbalance is present</w:t>
      </w:r>
      <w:r w:rsidR="00DA2144">
        <w:rPr>
          <w:rFonts w:ascii="Times New Roman" w:hAnsi="Times New Roman" w:cs="Times New Roman"/>
          <w:sz w:val="24"/>
          <w:szCs w:val="24"/>
        </w:rPr>
        <w:t xml:space="preserve"> (Roulston et al., 2022a)</w:t>
      </w:r>
      <w:r w:rsidR="00B040C9">
        <w:rPr>
          <w:rFonts w:ascii="Times New Roman" w:hAnsi="Times New Roman" w:cs="Times New Roman"/>
          <w:sz w:val="24"/>
          <w:szCs w:val="24"/>
        </w:rPr>
        <w:t xml:space="preserve">. </w:t>
      </w:r>
      <w:r w:rsidR="006562EB">
        <w:rPr>
          <w:rFonts w:ascii="Times New Roman" w:hAnsi="Times New Roman" w:cs="Times New Roman"/>
          <w:sz w:val="24"/>
          <w:szCs w:val="24"/>
        </w:rPr>
        <w:t>Processes of r</w:t>
      </w:r>
      <w:r w:rsidR="006562EB" w:rsidRPr="006562EB">
        <w:rPr>
          <w:rFonts w:ascii="Times New Roman" w:hAnsi="Times New Roman" w:cs="Times New Roman"/>
          <w:sz w:val="24"/>
          <w:szCs w:val="24"/>
        </w:rPr>
        <w:t>elational knowing</w:t>
      </w:r>
      <w:r w:rsidR="006562EB">
        <w:rPr>
          <w:rFonts w:ascii="Times New Roman" w:hAnsi="Times New Roman" w:cs="Times New Roman"/>
          <w:sz w:val="24"/>
          <w:szCs w:val="24"/>
        </w:rPr>
        <w:t xml:space="preserve"> in these situations are key, within which enabling relationships with students that promote student welfare can be crafted. D</w:t>
      </w:r>
      <w:r w:rsidR="005128CD" w:rsidRPr="005128CD">
        <w:rPr>
          <w:rFonts w:ascii="Times New Roman" w:hAnsi="Times New Roman" w:cs="Times New Roman"/>
          <w:sz w:val="24"/>
          <w:szCs w:val="24"/>
        </w:rPr>
        <w:t>ifferent members of the triad (agency practice teacher, university tutor and student)</w:t>
      </w:r>
      <w:r w:rsidR="006562EB">
        <w:rPr>
          <w:rFonts w:ascii="Times New Roman" w:hAnsi="Times New Roman" w:cs="Times New Roman"/>
          <w:sz w:val="24"/>
          <w:szCs w:val="24"/>
        </w:rPr>
        <w:t xml:space="preserve"> are </w:t>
      </w:r>
      <w:r w:rsidR="004E51B4">
        <w:rPr>
          <w:rFonts w:ascii="Times New Roman" w:hAnsi="Times New Roman" w:cs="Times New Roman"/>
          <w:sz w:val="24"/>
          <w:szCs w:val="24"/>
        </w:rPr>
        <w:t>of immense importance</w:t>
      </w:r>
      <w:r w:rsidR="006562EB">
        <w:rPr>
          <w:rFonts w:ascii="Times New Roman" w:hAnsi="Times New Roman" w:cs="Times New Roman"/>
          <w:sz w:val="24"/>
          <w:szCs w:val="24"/>
        </w:rPr>
        <w:t xml:space="preserve"> </w:t>
      </w:r>
      <w:r w:rsidR="004E51B4">
        <w:rPr>
          <w:rFonts w:ascii="Times New Roman" w:hAnsi="Times New Roman" w:cs="Times New Roman"/>
          <w:sz w:val="24"/>
          <w:szCs w:val="24"/>
        </w:rPr>
        <w:t xml:space="preserve">to </w:t>
      </w:r>
      <w:r w:rsidR="004E51B4" w:rsidRPr="004E51B4">
        <w:rPr>
          <w:rFonts w:ascii="Times New Roman" w:hAnsi="Times New Roman" w:cs="Times New Roman"/>
          <w:sz w:val="24"/>
          <w:szCs w:val="24"/>
        </w:rPr>
        <w:t>relationship-based learning</w:t>
      </w:r>
      <w:r w:rsidR="004E51B4">
        <w:rPr>
          <w:rFonts w:ascii="Times New Roman" w:hAnsi="Times New Roman" w:cs="Times New Roman"/>
          <w:sz w:val="24"/>
          <w:szCs w:val="24"/>
        </w:rPr>
        <w:t xml:space="preserve"> in the placement setting (Cleak, O’Connor and Roulston, 2022). </w:t>
      </w:r>
    </w:p>
    <w:p w14:paraId="33686855" w14:textId="11A10772" w:rsidR="005128CD" w:rsidRDefault="005128CD" w:rsidP="006718A2">
      <w:pPr>
        <w:spacing w:after="0"/>
        <w:ind w:right="946" w:firstLine="720"/>
        <w:jc w:val="both"/>
        <w:rPr>
          <w:rFonts w:ascii="Times New Roman" w:hAnsi="Times New Roman" w:cs="Times New Roman"/>
          <w:sz w:val="24"/>
          <w:szCs w:val="24"/>
        </w:rPr>
      </w:pPr>
    </w:p>
    <w:p w14:paraId="3DB59E40" w14:textId="0532EF61" w:rsidR="002E1078" w:rsidRDefault="002E1078" w:rsidP="006F5FC2">
      <w:pPr>
        <w:ind w:right="946"/>
        <w:jc w:val="both"/>
        <w:rPr>
          <w:rFonts w:ascii="Times New Roman" w:hAnsi="Times New Roman" w:cs="Times New Roman"/>
          <w:sz w:val="24"/>
          <w:szCs w:val="24"/>
        </w:rPr>
      </w:pPr>
    </w:p>
    <w:p w14:paraId="0E160381" w14:textId="74A83210" w:rsidR="002D4453" w:rsidRPr="0091544F" w:rsidRDefault="002D4453" w:rsidP="006F5FC2">
      <w:pPr>
        <w:ind w:right="946"/>
        <w:jc w:val="both"/>
        <w:rPr>
          <w:rFonts w:ascii="Times New Roman" w:hAnsi="Times New Roman" w:cs="Times New Roman"/>
          <w:b/>
          <w:bCs/>
          <w:sz w:val="24"/>
          <w:szCs w:val="24"/>
        </w:rPr>
      </w:pPr>
      <w:r w:rsidRPr="0091544F">
        <w:rPr>
          <w:rFonts w:ascii="Times New Roman" w:hAnsi="Times New Roman" w:cs="Times New Roman"/>
          <w:b/>
          <w:bCs/>
          <w:sz w:val="24"/>
          <w:szCs w:val="24"/>
        </w:rPr>
        <w:t xml:space="preserve">Discussion </w:t>
      </w:r>
    </w:p>
    <w:p w14:paraId="001C1550" w14:textId="0BA32EFD" w:rsidR="001F5796" w:rsidRDefault="00F512CA" w:rsidP="00E27ADA">
      <w:pPr>
        <w:spacing w:after="0"/>
        <w:ind w:right="946"/>
        <w:jc w:val="both"/>
        <w:rPr>
          <w:rFonts w:ascii="Times New Roman" w:hAnsi="Times New Roman" w:cs="Times New Roman"/>
          <w:sz w:val="24"/>
          <w:szCs w:val="24"/>
        </w:rPr>
      </w:pPr>
      <w:r>
        <w:rPr>
          <w:rFonts w:ascii="Times New Roman" w:hAnsi="Times New Roman" w:cs="Times New Roman"/>
          <w:sz w:val="24"/>
          <w:szCs w:val="24"/>
        </w:rPr>
        <w:t xml:space="preserve">Social workers inhabit </w:t>
      </w:r>
      <w:r w:rsidR="00DB742C">
        <w:rPr>
          <w:rFonts w:ascii="Times New Roman" w:hAnsi="Times New Roman" w:cs="Times New Roman"/>
          <w:sz w:val="24"/>
          <w:szCs w:val="24"/>
        </w:rPr>
        <w:t xml:space="preserve">social </w:t>
      </w:r>
      <w:r>
        <w:rPr>
          <w:rFonts w:ascii="Times New Roman" w:hAnsi="Times New Roman" w:cs="Times New Roman"/>
          <w:sz w:val="24"/>
          <w:szCs w:val="24"/>
        </w:rPr>
        <w:t xml:space="preserve">worlds riven with injustice, </w:t>
      </w:r>
      <w:r w:rsidR="00DB742C">
        <w:rPr>
          <w:rFonts w:ascii="Times New Roman" w:hAnsi="Times New Roman" w:cs="Times New Roman"/>
          <w:sz w:val="24"/>
          <w:szCs w:val="24"/>
        </w:rPr>
        <w:t xml:space="preserve">and are </w:t>
      </w:r>
      <w:r>
        <w:rPr>
          <w:rFonts w:ascii="Times New Roman" w:hAnsi="Times New Roman" w:cs="Times New Roman"/>
          <w:sz w:val="24"/>
          <w:szCs w:val="24"/>
        </w:rPr>
        <w:t>oftentimes foisted in</w:t>
      </w:r>
      <w:r w:rsidR="00D10535">
        <w:rPr>
          <w:rFonts w:ascii="Times New Roman" w:hAnsi="Times New Roman" w:cs="Times New Roman"/>
          <w:sz w:val="24"/>
          <w:szCs w:val="24"/>
        </w:rPr>
        <w:t xml:space="preserve">to </w:t>
      </w:r>
      <w:r>
        <w:rPr>
          <w:rFonts w:ascii="Times New Roman" w:hAnsi="Times New Roman" w:cs="Times New Roman"/>
          <w:sz w:val="24"/>
          <w:szCs w:val="24"/>
        </w:rPr>
        <w:t xml:space="preserve">conditions of grave uncertainty, where human reality may be so at odds with the ideal of equality that it is seldom easy to know where to start. </w:t>
      </w:r>
      <w:r w:rsidR="003C616B">
        <w:rPr>
          <w:rFonts w:ascii="Times New Roman" w:hAnsi="Times New Roman" w:cs="Times New Roman"/>
          <w:sz w:val="24"/>
          <w:szCs w:val="24"/>
        </w:rPr>
        <w:t>Rather than throw in the towel</w:t>
      </w:r>
      <w:r w:rsidR="00CE7612">
        <w:rPr>
          <w:rFonts w:ascii="Times New Roman" w:hAnsi="Times New Roman" w:cs="Times New Roman"/>
          <w:sz w:val="24"/>
          <w:szCs w:val="24"/>
        </w:rPr>
        <w:t xml:space="preserve"> </w:t>
      </w:r>
      <w:r w:rsidR="003C616B">
        <w:rPr>
          <w:rFonts w:ascii="Times New Roman" w:hAnsi="Times New Roman" w:cs="Times New Roman"/>
          <w:sz w:val="24"/>
          <w:szCs w:val="24"/>
        </w:rPr>
        <w:t xml:space="preserve">and </w:t>
      </w:r>
      <w:r w:rsidR="003C616B" w:rsidRPr="003C616B">
        <w:rPr>
          <w:rFonts w:ascii="Times New Roman" w:hAnsi="Times New Roman" w:cs="Times New Roman"/>
          <w:sz w:val="24"/>
          <w:szCs w:val="24"/>
        </w:rPr>
        <w:t>eschew</w:t>
      </w:r>
      <w:r w:rsidR="003C616B">
        <w:rPr>
          <w:rFonts w:ascii="Times New Roman" w:hAnsi="Times New Roman" w:cs="Times New Roman"/>
          <w:sz w:val="24"/>
          <w:szCs w:val="24"/>
        </w:rPr>
        <w:t xml:space="preserve"> the traditional social work mandate grounded in elevation of human rights and social </w:t>
      </w:r>
      <w:r w:rsidR="00CE7612">
        <w:rPr>
          <w:rFonts w:ascii="Times New Roman" w:hAnsi="Times New Roman" w:cs="Times New Roman"/>
          <w:sz w:val="24"/>
          <w:szCs w:val="24"/>
        </w:rPr>
        <w:t>justice (</w:t>
      </w:r>
      <w:r w:rsidR="002E5CDE">
        <w:rPr>
          <w:rFonts w:ascii="Times New Roman" w:hAnsi="Times New Roman" w:cs="Times New Roman"/>
          <w:sz w:val="24"/>
          <w:szCs w:val="24"/>
        </w:rPr>
        <w:t>IFSW</w:t>
      </w:r>
      <w:r w:rsidR="00CE7612">
        <w:rPr>
          <w:rFonts w:ascii="Times New Roman" w:hAnsi="Times New Roman" w:cs="Times New Roman"/>
          <w:sz w:val="24"/>
          <w:szCs w:val="24"/>
        </w:rPr>
        <w:t xml:space="preserve">, </w:t>
      </w:r>
      <w:r w:rsidR="00D664CC">
        <w:rPr>
          <w:rFonts w:ascii="Times New Roman" w:hAnsi="Times New Roman" w:cs="Times New Roman"/>
          <w:sz w:val="24"/>
          <w:szCs w:val="24"/>
        </w:rPr>
        <w:t>2014</w:t>
      </w:r>
      <w:r w:rsidR="00CE7612">
        <w:rPr>
          <w:rFonts w:ascii="Times New Roman" w:hAnsi="Times New Roman" w:cs="Times New Roman"/>
          <w:sz w:val="24"/>
          <w:szCs w:val="24"/>
        </w:rPr>
        <w:t>)</w:t>
      </w:r>
      <w:r w:rsidR="003C616B">
        <w:rPr>
          <w:rFonts w:ascii="Times New Roman" w:hAnsi="Times New Roman" w:cs="Times New Roman"/>
          <w:sz w:val="24"/>
          <w:szCs w:val="24"/>
        </w:rPr>
        <w:t xml:space="preserve">, </w:t>
      </w:r>
      <w:r w:rsidR="00CE7612">
        <w:rPr>
          <w:rFonts w:ascii="Times New Roman" w:hAnsi="Times New Roman" w:cs="Times New Roman"/>
          <w:sz w:val="24"/>
          <w:szCs w:val="24"/>
        </w:rPr>
        <w:t>social workers everyday persist, militating against the oppression of the people they serve</w:t>
      </w:r>
      <w:r w:rsidR="00482260">
        <w:rPr>
          <w:rFonts w:ascii="Times New Roman" w:hAnsi="Times New Roman" w:cs="Times New Roman"/>
          <w:sz w:val="24"/>
          <w:szCs w:val="24"/>
        </w:rPr>
        <w:t xml:space="preserve"> (</w:t>
      </w:r>
      <w:r w:rsidR="00581DDD">
        <w:rPr>
          <w:rFonts w:ascii="Times New Roman" w:hAnsi="Times New Roman" w:cs="Times New Roman"/>
          <w:sz w:val="24"/>
          <w:szCs w:val="24"/>
        </w:rPr>
        <w:t>Thompson and Stepney, 2017</w:t>
      </w:r>
      <w:r w:rsidR="00482260">
        <w:rPr>
          <w:rFonts w:ascii="Times New Roman" w:hAnsi="Times New Roman" w:cs="Times New Roman"/>
          <w:sz w:val="24"/>
          <w:szCs w:val="24"/>
        </w:rPr>
        <w:t xml:space="preserve">). Sometimes, </w:t>
      </w:r>
      <w:r w:rsidR="00082A39">
        <w:rPr>
          <w:rFonts w:ascii="Times New Roman" w:hAnsi="Times New Roman" w:cs="Times New Roman"/>
          <w:sz w:val="24"/>
          <w:szCs w:val="24"/>
        </w:rPr>
        <w:t xml:space="preserve">however, </w:t>
      </w:r>
      <w:r w:rsidR="00482260">
        <w:rPr>
          <w:rFonts w:ascii="Times New Roman" w:hAnsi="Times New Roman" w:cs="Times New Roman"/>
          <w:sz w:val="24"/>
          <w:szCs w:val="24"/>
        </w:rPr>
        <w:t>it is not just</w:t>
      </w:r>
      <w:r w:rsidR="00082A39">
        <w:rPr>
          <w:rFonts w:ascii="Times New Roman" w:hAnsi="Times New Roman" w:cs="Times New Roman"/>
          <w:sz w:val="24"/>
          <w:szCs w:val="24"/>
        </w:rPr>
        <w:t xml:space="preserve"> traditional</w:t>
      </w:r>
      <w:r w:rsidR="00482260">
        <w:rPr>
          <w:rFonts w:ascii="Times New Roman" w:hAnsi="Times New Roman" w:cs="Times New Roman"/>
          <w:sz w:val="24"/>
          <w:szCs w:val="24"/>
        </w:rPr>
        <w:t xml:space="preserve"> social work clientele buckling under the strain of a stockpile of social problems. </w:t>
      </w:r>
      <w:r w:rsidR="001F5796">
        <w:rPr>
          <w:rFonts w:ascii="Times New Roman" w:hAnsi="Times New Roman" w:cs="Times New Roman"/>
          <w:sz w:val="24"/>
          <w:szCs w:val="24"/>
        </w:rPr>
        <w:t xml:space="preserve">Social workers and social work students </w:t>
      </w:r>
      <w:r w:rsidR="00482260">
        <w:rPr>
          <w:rFonts w:ascii="Times New Roman" w:hAnsi="Times New Roman" w:cs="Times New Roman"/>
          <w:sz w:val="24"/>
          <w:szCs w:val="24"/>
        </w:rPr>
        <w:t>whose remit it is to challenge</w:t>
      </w:r>
      <w:r w:rsidR="001F5796">
        <w:rPr>
          <w:rFonts w:ascii="Times New Roman" w:hAnsi="Times New Roman" w:cs="Times New Roman"/>
          <w:sz w:val="24"/>
          <w:szCs w:val="24"/>
        </w:rPr>
        <w:t xml:space="preserve"> social injustice </w:t>
      </w:r>
      <w:r w:rsidR="002E5CDE">
        <w:rPr>
          <w:rFonts w:ascii="Times New Roman" w:hAnsi="Times New Roman" w:cs="Times New Roman"/>
          <w:sz w:val="24"/>
          <w:szCs w:val="24"/>
        </w:rPr>
        <w:t xml:space="preserve">(IFSW, 2014), </w:t>
      </w:r>
      <w:r w:rsidR="001F5796">
        <w:rPr>
          <w:rFonts w:ascii="Times New Roman" w:hAnsi="Times New Roman" w:cs="Times New Roman"/>
          <w:sz w:val="24"/>
          <w:szCs w:val="24"/>
        </w:rPr>
        <w:t>can fall prey to conditions of adversity that compromise their r</w:t>
      </w:r>
      <w:r w:rsidR="001F5796" w:rsidRPr="001F5796">
        <w:rPr>
          <w:rFonts w:ascii="Times New Roman" w:hAnsi="Times New Roman" w:cs="Times New Roman"/>
          <w:sz w:val="24"/>
          <w:szCs w:val="24"/>
        </w:rPr>
        <w:t>igour</w:t>
      </w:r>
      <w:r w:rsidR="001F5796">
        <w:rPr>
          <w:rFonts w:ascii="Times New Roman" w:hAnsi="Times New Roman" w:cs="Times New Roman"/>
          <w:sz w:val="24"/>
          <w:szCs w:val="24"/>
        </w:rPr>
        <w:t xml:space="preserve">, effectiveness </w:t>
      </w:r>
      <w:r w:rsidR="001F5796" w:rsidRPr="001F5796">
        <w:rPr>
          <w:rFonts w:ascii="Times New Roman" w:hAnsi="Times New Roman" w:cs="Times New Roman"/>
          <w:sz w:val="24"/>
          <w:szCs w:val="24"/>
        </w:rPr>
        <w:t>and practice depth</w:t>
      </w:r>
      <w:r w:rsidR="00B43662">
        <w:rPr>
          <w:rFonts w:ascii="Times New Roman" w:hAnsi="Times New Roman" w:cs="Times New Roman"/>
          <w:sz w:val="24"/>
          <w:szCs w:val="24"/>
        </w:rPr>
        <w:t xml:space="preserve"> (Smullens, 2015)</w:t>
      </w:r>
      <w:r w:rsidR="001F5796">
        <w:rPr>
          <w:rFonts w:ascii="Times New Roman" w:hAnsi="Times New Roman" w:cs="Times New Roman"/>
          <w:sz w:val="24"/>
          <w:szCs w:val="24"/>
        </w:rPr>
        <w:t xml:space="preserve">. Here consistent, efficient support to </w:t>
      </w:r>
      <w:r w:rsidR="00E27ADA">
        <w:rPr>
          <w:rFonts w:ascii="Times New Roman" w:hAnsi="Times New Roman" w:cs="Times New Roman"/>
          <w:sz w:val="24"/>
          <w:szCs w:val="24"/>
        </w:rPr>
        <w:t xml:space="preserve">social work </w:t>
      </w:r>
      <w:r w:rsidR="001F5796">
        <w:rPr>
          <w:rFonts w:ascii="Times New Roman" w:hAnsi="Times New Roman" w:cs="Times New Roman"/>
          <w:sz w:val="24"/>
          <w:szCs w:val="24"/>
        </w:rPr>
        <w:t>students who falter and fail</w:t>
      </w:r>
      <w:r w:rsidR="00E27ADA">
        <w:rPr>
          <w:rFonts w:ascii="Times New Roman" w:hAnsi="Times New Roman" w:cs="Times New Roman"/>
          <w:sz w:val="24"/>
          <w:szCs w:val="24"/>
        </w:rPr>
        <w:t>,</w:t>
      </w:r>
      <w:r w:rsidR="001F5796">
        <w:rPr>
          <w:rFonts w:ascii="Times New Roman" w:hAnsi="Times New Roman" w:cs="Times New Roman"/>
          <w:sz w:val="24"/>
          <w:szCs w:val="24"/>
        </w:rPr>
        <w:t xml:space="preserve"> is necessary not just for their welfare, but the welfare of service users </w:t>
      </w:r>
      <w:r w:rsidR="003B1443">
        <w:rPr>
          <w:rFonts w:ascii="Times New Roman" w:hAnsi="Times New Roman" w:cs="Times New Roman"/>
          <w:sz w:val="24"/>
          <w:szCs w:val="24"/>
        </w:rPr>
        <w:t xml:space="preserve">who they may come to support across a potentially </w:t>
      </w:r>
      <w:r w:rsidR="000E511E">
        <w:rPr>
          <w:rFonts w:ascii="Times New Roman" w:hAnsi="Times New Roman" w:cs="Times New Roman"/>
          <w:sz w:val="24"/>
          <w:szCs w:val="24"/>
        </w:rPr>
        <w:t>lengthy</w:t>
      </w:r>
      <w:r w:rsidR="001F5796">
        <w:rPr>
          <w:rFonts w:ascii="Times New Roman" w:hAnsi="Times New Roman" w:cs="Times New Roman"/>
          <w:sz w:val="24"/>
          <w:szCs w:val="24"/>
        </w:rPr>
        <w:t xml:space="preserve"> future career trajectory</w:t>
      </w:r>
      <w:r w:rsidR="00E27ADA">
        <w:rPr>
          <w:rFonts w:ascii="Times New Roman" w:hAnsi="Times New Roman" w:cs="Times New Roman"/>
          <w:sz w:val="24"/>
          <w:szCs w:val="24"/>
        </w:rPr>
        <w:t xml:space="preserve"> (</w:t>
      </w:r>
      <w:r w:rsidR="00D70D8E">
        <w:rPr>
          <w:rFonts w:ascii="Times New Roman" w:hAnsi="Times New Roman" w:cs="Times New Roman"/>
          <w:sz w:val="24"/>
          <w:szCs w:val="24"/>
        </w:rPr>
        <w:t>McGovern 2021; Finch and Taylor, 2013</w:t>
      </w:r>
      <w:r w:rsidR="00E27ADA">
        <w:rPr>
          <w:rFonts w:ascii="Times New Roman" w:hAnsi="Times New Roman" w:cs="Times New Roman"/>
          <w:sz w:val="24"/>
          <w:szCs w:val="24"/>
        </w:rPr>
        <w:t>)</w:t>
      </w:r>
      <w:r w:rsidR="001F5796">
        <w:rPr>
          <w:rFonts w:ascii="Times New Roman" w:hAnsi="Times New Roman" w:cs="Times New Roman"/>
          <w:sz w:val="24"/>
          <w:szCs w:val="24"/>
        </w:rPr>
        <w:t xml:space="preserve">. </w:t>
      </w:r>
    </w:p>
    <w:p w14:paraId="089E472C" w14:textId="136B6521" w:rsidR="00E27ADA" w:rsidRDefault="00E27ADA" w:rsidP="00E27ADA">
      <w:pPr>
        <w:spacing w:after="0"/>
        <w:ind w:right="946"/>
        <w:jc w:val="both"/>
        <w:rPr>
          <w:rFonts w:ascii="Times New Roman" w:hAnsi="Times New Roman" w:cs="Times New Roman"/>
          <w:sz w:val="24"/>
          <w:szCs w:val="24"/>
        </w:rPr>
      </w:pPr>
      <w:r>
        <w:rPr>
          <w:rFonts w:ascii="Times New Roman" w:hAnsi="Times New Roman" w:cs="Times New Roman"/>
          <w:sz w:val="24"/>
          <w:szCs w:val="24"/>
        </w:rPr>
        <w:tab/>
        <w:t>Concurrent to the challenge of supporting social work students, is also the challenge of understanding their circumstances</w:t>
      </w:r>
      <w:r w:rsidR="00392316">
        <w:rPr>
          <w:rFonts w:ascii="Times New Roman" w:hAnsi="Times New Roman" w:cs="Times New Roman"/>
          <w:sz w:val="24"/>
          <w:szCs w:val="24"/>
        </w:rPr>
        <w:t xml:space="preserve"> (McGovern, 2021)</w:t>
      </w:r>
      <w:r>
        <w:rPr>
          <w:rFonts w:ascii="Times New Roman" w:hAnsi="Times New Roman" w:cs="Times New Roman"/>
          <w:sz w:val="24"/>
          <w:szCs w:val="24"/>
        </w:rPr>
        <w:t xml:space="preserve">. The task at hand is insistent upon not just </w:t>
      </w:r>
      <w:r w:rsidR="003B1443">
        <w:rPr>
          <w:rFonts w:ascii="Times New Roman" w:hAnsi="Times New Roman" w:cs="Times New Roman"/>
          <w:sz w:val="24"/>
          <w:szCs w:val="24"/>
        </w:rPr>
        <w:t>lines</w:t>
      </w:r>
      <w:r>
        <w:rPr>
          <w:rFonts w:ascii="Times New Roman" w:hAnsi="Times New Roman" w:cs="Times New Roman"/>
          <w:sz w:val="24"/>
          <w:szCs w:val="24"/>
        </w:rPr>
        <w:t xml:space="preserve"> of inquiry into </w:t>
      </w:r>
      <w:r w:rsidR="000E511E">
        <w:rPr>
          <w:rFonts w:ascii="Times New Roman" w:hAnsi="Times New Roman" w:cs="Times New Roman"/>
          <w:sz w:val="24"/>
          <w:szCs w:val="24"/>
        </w:rPr>
        <w:t>a student’s immediate circumstances</w:t>
      </w:r>
      <w:r>
        <w:rPr>
          <w:rFonts w:ascii="Times New Roman" w:hAnsi="Times New Roman" w:cs="Times New Roman"/>
          <w:sz w:val="24"/>
          <w:szCs w:val="24"/>
        </w:rPr>
        <w:t xml:space="preserve">, but one faithful to </w:t>
      </w:r>
      <w:r w:rsidR="000E511E">
        <w:rPr>
          <w:rFonts w:ascii="Times New Roman" w:hAnsi="Times New Roman" w:cs="Times New Roman"/>
          <w:sz w:val="24"/>
          <w:szCs w:val="24"/>
        </w:rPr>
        <w:t>the broader</w:t>
      </w:r>
      <w:r>
        <w:rPr>
          <w:rFonts w:ascii="Times New Roman" w:hAnsi="Times New Roman" w:cs="Times New Roman"/>
          <w:sz w:val="24"/>
          <w:szCs w:val="24"/>
        </w:rPr>
        <w:t xml:space="preserve"> structural </w:t>
      </w:r>
      <w:r w:rsidR="000E511E">
        <w:rPr>
          <w:rFonts w:ascii="Times New Roman" w:hAnsi="Times New Roman" w:cs="Times New Roman"/>
          <w:sz w:val="24"/>
          <w:szCs w:val="24"/>
        </w:rPr>
        <w:t xml:space="preserve">social work </w:t>
      </w:r>
      <w:r>
        <w:rPr>
          <w:rFonts w:ascii="Times New Roman" w:hAnsi="Times New Roman" w:cs="Times New Roman"/>
          <w:sz w:val="24"/>
          <w:szCs w:val="24"/>
        </w:rPr>
        <w:t xml:space="preserve">lens and commitment to locating </w:t>
      </w:r>
      <w:r w:rsidR="000E511E">
        <w:rPr>
          <w:rFonts w:ascii="Times New Roman" w:hAnsi="Times New Roman" w:cs="Times New Roman"/>
          <w:sz w:val="24"/>
          <w:szCs w:val="24"/>
        </w:rPr>
        <w:t>people</w:t>
      </w:r>
      <w:r>
        <w:rPr>
          <w:rFonts w:ascii="Times New Roman" w:hAnsi="Times New Roman" w:cs="Times New Roman"/>
          <w:sz w:val="24"/>
          <w:szCs w:val="24"/>
        </w:rPr>
        <w:t xml:space="preserve"> within their social environment</w:t>
      </w:r>
      <w:r w:rsidR="000E511E">
        <w:rPr>
          <w:rFonts w:ascii="Times New Roman" w:hAnsi="Times New Roman" w:cs="Times New Roman"/>
          <w:sz w:val="24"/>
          <w:szCs w:val="24"/>
        </w:rPr>
        <w:t xml:space="preserve"> as is </w:t>
      </w:r>
      <w:r>
        <w:rPr>
          <w:rFonts w:ascii="Times New Roman" w:hAnsi="Times New Roman" w:cs="Times New Roman"/>
          <w:sz w:val="24"/>
          <w:szCs w:val="24"/>
        </w:rPr>
        <w:t>customary</w:t>
      </w:r>
      <w:r w:rsidR="000E511E">
        <w:rPr>
          <w:rFonts w:ascii="Times New Roman" w:hAnsi="Times New Roman" w:cs="Times New Roman"/>
          <w:sz w:val="24"/>
          <w:szCs w:val="24"/>
        </w:rPr>
        <w:t xml:space="preserve"> for </w:t>
      </w:r>
      <w:r>
        <w:rPr>
          <w:rFonts w:ascii="Times New Roman" w:hAnsi="Times New Roman" w:cs="Times New Roman"/>
          <w:sz w:val="24"/>
          <w:szCs w:val="24"/>
        </w:rPr>
        <w:t>social work practice theory (</w:t>
      </w:r>
      <w:r w:rsidR="00392316">
        <w:rPr>
          <w:rFonts w:ascii="Times New Roman" w:hAnsi="Times New Roman" w:cs="Times New Roman"/>
          <w:sz w:val="24"/>
          <w:szCs w:val="24"/>
        </w:rPr>
        <w:t>Thompson and Stepney, 2017</w:t>
      </w:r>
      <w:r>
        <w:rPr>
          <w:rFonts w:ascii="Times New Roman" w:hAnsi="Times New Roman" w:cs="Times New Roman"/>
          <w:sz w:val="24"/>
          <w:szCs w:val="24"/>
        </w:rPr>
        <w:t xml:space="preserve">). Here critical realism is </w:t>
      </w:r>
      <w:r w:rsidR="000E511E">
        <w:rPr>
          <w:rFonts w:ascii="Times New Roman" w:hAnsi="Times New Roman" w:cs="Times New Roman"/>
          <w:sz w:val="24"/>
          <w:szCs w:val="24"/>
        </w:rPr>
        <w:t xml:space="preserve">already </w:t>
      </w:r>
      <w:r>
        <w:rPr>
          <w:rFonts w:ascii="Times New Roman" w:hAnsi="Times New Roman" w:cs="Times New Roman"/>
          <w:sz w:val="24"/>
          <w:szCs w:val="24"/>
        </w:rPr>
        <w:t xml:space="preserve">established </w:t>
      </w:r>
      <w:r w:rsidR="000E511E">
        <w:rPr>
          <w:rFonts w:ascii="Times New Roman" w:hAnsi="Times New Roman" w:cs="Times New Roman"/>
          <w:sz w:val="24"/>
          <w:szCs w:val="24"/>
        </w:rPr>
        <w:t xml:space="preserve">as </w:t>
      </w:r>
      <w:r>
        <w:rPr>
          <w:rFonts w:ascii="Times New Roman" w:hAnsi="Times New Roman" w:cs="Times New Roman"/>
          <w:sz w:val="24"/>
          <w:szCs w:val="24"/>
        </w:rPr>
        <w:t xml:space="preserve">effective in </w:t>
      </w:r>
      <w:r w:rsidR="000E511E">
        <w:rPr>
          <w:rFonts w:ascii="Times New Roman" w:hAnsi="Times New Roman" w:cs="Times New Roman"/>
          <w:sz w:val="24"/>
          <w:szCs w:val="24"/>
        </w:rPr>
        <w:t>aiding</w:t>
      </w:r>
      <w:r>
        <w:rPr>
          <w:rFonts w:ascii="Times New Roman" w:hAnsi="Times New Roman" w:cs="Times New Roman"/>
          <w:sz w:val="24"/>
          <w:szCs w:val="24"/>
        </w:rPr>
        <w:t xml:space="preserve"> social workers </w:t>
      </w:r>
      <w:r w:rsidR="000E511E">
        <w:rPr>
          <w:rFonts w:ascii="Times New Roman" w:hAnsi="Times New Roman" w:cs="Times New Roman"/>
          <w:sz w:val="24"/>
          <w:szCs w:val="24"/>
        </w:rPr>
        <w:t>with an</w:t>
      </w:r>
      <w:r>
        <w:rPr>
          <w:rFonts w:ascii="Times New Roman" w:hAnsi="Times New Roman" w:cs="Times New Roman"/>
          <w:sz w:val="24"/>
          <w:szCs w:val="24"/>
        </w:rPr>
        <w:t xml:space="preserve"> anti-oppressive approach</w:t>
      </w:r>
      <w:r w:rsidR="000E511E">
        <w:rPr>
          <w:rFonts w:ascii="Times New Roman" w:hAnsi="Times New Roman" w:cs="Times New Roman"/>
          <w:sz w:val="24"/>
          <w:szCs w:val="24"/>
        </w:rPr>
        <w:t xml:space="preserve">. Specifically, it helps them </w:t>
      </w:r>
      <w:r w:rsidR="00D10535">
        <w:rPr>
          <w:rFonts w:ascii="Times New Roman" w:hAnsi="Times New Roman" w:cs="Times New Roman"/>
          <w:sz w:val="24"/>
          <w:szCs w:val="24"/>
        </w:rPr>
        <w:t xml:space="preserve">to </w:t>
      </w:r>
      <w:r w:rsidR="000E511E">
        <w:rPr>
          <w:rFonts w:ascii="Times New Roman" w:hAnsi="Times New Roman" w:cs="Times New Roman"/>
          <w:sz w:val="24"/>
          <w:szCs w:val="24"/>
        </w:rPr>
        <w:t xml:space="preserve">place </w:t>
      </w:r>
      <w:r>
        <w:rPr>
          <w:rFonts w:ascii="Times New Roman" w:hAnsi="Times New Roman" w:cs="Times New Roman"/>
          <w:sz w:val="24"/>
          <w:szCs w:val="24"/>
        </w:rPr>
        <w:t xml:space="preserve">the person in their social environment whilst revealing </w:t>
      </w:r>
      <w:r w:rsidRPr="00E27ADA">
        <w:rPr>
          <w:rFonts w:ascii="Times New Roman" w:hAnsi="Times New Roman" w:cs="Times New Roman"/>
          <w:sz w:val="24"/>
          <w:szCs w:val="24"/>
        </w:rPr>
        <w:t xml:space="preserve">deeply embedded mechanisms </w:t>
      </w:r>
      <w:r>
        <w:rPr>
          <w:rFonts w:ascii="Times New Roman" w:hAnsi="Times New Roman" w:cs="Times New Roman"/>
          <w:sz w:val="24"/>
          <w:szCs w:val="24"/>
        </w:rPr>
        <w:t xml:space="preserve">that sustain </w:t>
      </w:r>
      <w:r w:rsidRPr="00E27ADA">
        <w:rPr>
          <w:rFonts w:ascii="Times New Roman" w:hAnsi="Times New Roman" w:cs="Times New Roman"/>
          <w:sz w:val="24"/>
          <w:szCs w:val="24"/>
        </w:rPr>
        <w:t>presenting events</w:t>
      </w:r>
      <w:r>
        <w:rPr>
          <w:rFonts w:ascii="Times New Roman" w:hAnsi="Times New Roman" w:cs="Times New Roman"/>
          <w:sz w:val="24"/>
          <w:szCs w:val="24"/>
        </w:rPr>
        <w:t xml:space="preserve"> (Houston, 202</w:t>
      </w:r>
      <w:r w:rsidR="005C2F25">
        <w:rPr>
          <w:rFonts w:ascii="Times New Roman" w:hAnsi="Times New Roman" w:cs="Times New Roman"/>
          <w:sz w:val="24"/>
          <w:szCs w:val="24"/>
        </w:rPr>
        <w:t>2</w:t>
      </w:r>
      <w:r>
        <w:rPr>
          <w:rFonts w:ascii="Times New Roman" w:hAnsi="Times New Roman" w:cs="Times New Roman"/>
          <w:sz w:val="24"/>
          <w:szCs w:val="24"/>
        </w:rPr>
        <w:t>). It is arguably conclusive, therefore, that critical realism can be effective in helping to locate student adversity with the wider social environment of the placement setting,</w:t>
      </w:r>
      <w:r w:rsidR="00B365A5">
        <w:rPr>
          <w:rFonts w:ascii="Times New Roman" w:hAnsi="Times New Roman" w:cs="Times New Roman"/>
          <w:sz w:val="24"/>
          <w:szCs w:val="24"/>
        </w:rPr>
        <w:t xml:space="preserve"> and</w:t>
      </w:r>
      <w:r>
        <w:rPr>
          <w:rFonts w:ascii="Times New Roman" w:hAnsi="Times New Roman" w:cs="Times New Roman"/>
          <w:sz w:val="24"/>
          <w:szCs w:val="24"/>
        </w:rPr>
        <w:t xml:space="preserve"> indeed beyond. </w:t>
      </w:r>
    </w:p>
    <w:p w14:paraId="3DFA1042" w14:textId="76A05A18" w:rsidR="009B016E" w:rsidRDefault="00583A21" w:rsidP="007A7B5A">
      <w:pPr>
        <w:pStyle w:val="ListParagraph"/>
        <w:ind w:left="0" w:right="946" w:firstLine="720"/>
        <w:jc w:val="both"/>
        <w:rPr>
          <w:rFonts w:ascii="Times New Roman" w:hAnsi="Times New Roman" w:cs="Times New Roman"/>
          <w:sz w:val="24"/>
          <w:szCs w:val="24"/>
        </w:rPr>
      </w:pPr>
      <w:r>
        <w:rPr>
          <w:rFonts w:ascii="Times New Roman" w:hAnsi="Times New Roman" w:cs="Times New Roman"/>
          <w:sz w:val="24"/>
          <w:szCs w:val="24"/>
        </w:rPr>
        <w:t>Suffice to say, critical realism can support anti-oppressive social work</w:t>
      </w:r>
      <w:r w:rsidR="007A7B5A">
        <w:rPr>
          <w:rFonts w:ascii="Times New Roman" w:hAnsi="Times New Roman" w:cs="Times New Roman"/>
          <w:sz w:val="24"/>
          <w:szCs w:val="24"/>
        </w:rPr>
        <w:t xml:space="preserve"> </w:t>
      </w:r>
      <w:r>
        <w:rPr>
          <w:rFonts w:ascii="Times New Roman" w:hAnsi="Times New Roman" w:cs="Times New Roman"/>
          <w:sz w:val="24"/>
          <w:szCs w:val="24"/>
        </w:rPr>
        <w:t>(Houston, 202</w:t>
      </w:r>
      <w:r w:rsidR="005C2F25">
        <w:rPr>
          <w:rFonts w:ascii="Times New Roman" w:hAnsi="Times New Roman" w:cs="Times New Roman"/>
          <w:sz w:val="24"/>
          <w:szCs w:val="24"/>
        </w:rPr>
        <w:t>2</w:t>
      </w:r>
      <w:r>
        <w:rPr>
          <w:rFonts w:ascii="Times New Roman" w:hAnsi="Times New Roman" w:cs="Times New Roman"/>
          <w:sz w:val="24"/>
          <w:szCs w:val="24"/>
        </w:rPr>
        <w:t xml:space="preserve">), and perhaps herewith lies </w:t>
      </w:r>
      <w:r w:rsidR="007A7B5A">
        <w:rPr>
          <w:rFonts w:ascii="Times New Roman" w:hAnsi="Times New Roman" w:cs="Times New Roman"/>
          <w:sz w:val="24"/>
          <w:szCs w:val="24"/>
        </w:rPr>
        <w:t xml:space="preserve">also </w:t>
      </w:r>
      <w:r>
        <w:rPr>
          <w:rFonts w:ascii="Times New Roman" w:hAnsi="Times New Roman" w:cs="Times New Roman"/>
          <w:sz w:val="24"/>
          <w:szCs w:val="24"/>
        </w:rPr>
        <w:t xml:space="preserve">the dimension of role modelling good assessment and intervention practice for the faltering student, taking us farther towards understanding the value of critical realism. Specifically, in tertiary education, educators </w:t>
      </w:r>
      <w:r w:rsidR="007A7B5A">
        <w:rPr>
          <w:rFonts w:ascii="Times New Roman" w:hAnsi="Times New Roman" w:cs="Times New Roman"/>
          <w:sz w:val="24"/>
          <w:szCs w:val="24"/>
        </w:rPr>
        <w:t>must</w:t>
      </w:r>
      <w:r>
        <w:rPr>
          <w:rFonts w:ascii="Times New Roman" w:hAnsi="Times New Roman" w:cs="Times New Roman"/>
          <w:sz w:val="24"/>
          <w:szCs w:val="24"/>
        </w:rPr>
        <w:t xml:space="preserve"> be mindful of the</w:t>
      </w:r>
      <w:r w:rsidRPr="00583A21">
        <w:rPr>
          <w:rFonts w:ascii="Times New Roman" w:hAnsi="Times New Roman" w:cs="Times New Roman"/>
          <w:sz w:val="24"/>
          <w:szCs w:val="24"/>
        </w:rPr>
        <w:t xml:space="preserve"> embedded skill of role-modelling principles of good critical engagement </w:t>
      </w:r>
      <w:r>
        <w:rPr>
          <w:rFonts w:ascii="Times New Roman" w:hAnsi="Times New Roman" w:cs="Times New Roman"/>
          <w:sz w:val="24"/>
          <w:szCs w:val="24"/>
        </w:rPr>
        <w:t>with learning, and within professional courses, good practice skills</w:t>
      </w:r>
      <w:r w:rsidR="005F385C">
        <w:rPr>
          <w:rFonts w:ascii="Times New Roman" w:hAnsi="Times New Roman" w:cs="Times New Roman"/>
          <w:sz w:val="24"/>
          <w:szCs w:val="24"/>
        </w:rPr>
        <w:t xml:space="preserve"> also</w:t>
      </w:r>
      <w:r w:rsidR="00392316">
        <w:rPr>
          <w:rFonts w:ascii="Times New Roman" w:hAnsi="Times New Roman" w:cs="Times New Roman"/>
          <w:sz w:val="24"/>
          <w:szCs w:val="24"/>
        </w:rPr>
        <w:t xml:space="preserve"> (Fenton, 2022)</w:t>
      </w:r>
      <w:r>
        <w:rPr>
          <w:rFonts w:ascii="Times New Roman" w:hAnsi="Times New Roman" w:cs="Times New Roman"/>
          <w:sz w:val="24"/>
          <w:szCs w:val="24"/>
        </w:rPr>
        <w:t xml:space="preserve">. </w:t>
      </w:r>
      <w:r w:rsidRPr="00583A21">
        <w:rPr>
          <w:rFonts w:ascii="Times New Roman" w:hAnsi="Times New Roman" w:cs="Times New Roman"/>
          <w:sz w:val="24"/>
          <w:szCs w:val="24"/>
        </w:rPr>
        <w:t>This</w:t>
      </w:r>
      <w:r>
        <w:rPr>
          <w:rFonts w:ascii="Times New Roman" w:hAnsi="Times New Roman" w:cs="Times New Roman"/>
          <w:sz w:val="24"/>
          <w:szCs w:val="24"/>
        </w:rPr>
        <w:t xml:space="preserve"> forms an</w:t>
      </w:r>
      <w:r w:rsidRPr="00583A21">
        <w:rPr>
          <w:rFonts w:ascii="Times New Roman" w:hAnsi="Times New Roman" w:cs="Times New Roman"/>
          <w:sz w:val="24"/>
          <w:szCs w:val="24"/>
        </w:rPr>
        <w:t xml:space="preserve"> undercurrent to the indicative syllabus</w:t>
      </w:r>
      <w:r w:rsidR="007A7B5A">
        <w:rPr>
          <w:rFonts w:ascii="Times New Roman" w:hAnsi="Times New Roman" w:cs="Times New Roman"/>
          <w:sz w:val="24"/>
          <w:szCs w:val="24"/>
        </w:rPr>
        <w:t xml:space="preserve"> within classroom</w:t>
      </w:r>
      <w:r w:rsidR="002952E0">
        <w:rPr>
          <w:rFonts w:ascii="Times New Roman" w:hAnsi="Times New Roman" w:cs="Times New Roman"/>
          <w:sz w:val="24"/>
          <w:szCs w:val="24"/>
        </w:rPr>
        <w:t>-</w:t>
      </w:r>
      <w:r w:rsidR="007A7B5A">
        <w:rPr>
          <w:rFonts w:ascii="Times New Roman" w:hAnsi="Times New Roman" w:cs="Times New Roman"/>
          <w:sz w:val="24"/>
          <w:szCs w:val="24"/>
        </w:rPr>
        <w:t>based learning</w:t>
      </w:r>
      <w:r>
        <w:rPr>
          <w:rFonts w:ascii="Times New Roman" w:hAnsi="Times New Roman" w:cs="Times New Roman"/>
          <w:sz w:val="24"/>
          <w:szCs w:val="24"/>
        </w:rPr>
        <w:t xml:space="preserve">. It occurs where a lecturer’s </w:t>
      </w:r>
      <w:r w:rsidR="0063410F">
        <w:rPr>
          <w:rFonts w:ascii="Times New Roman" w:hAnsi="Times New Roman" w:cs="Times New Roman"/>
          <w:sz w:val="24"/>
          <w:szCs w:val="24"/>
        </w:rPr>
        <w:t xml:space="preserve">views and </w:t>
      </w:r>
      <w:r>
        <w:rPr>
          <w:rFonts w:ascii="Times New Roman" w:hAnsi="Times New Roman" w:cs="Times New Roman"/>
          <w:sz w:val="24"/>
          <w:szCs w:val="24"/>
        </w:rPr>
        <w:t>behaviour as a critical consumer of knowledge</w:t>
      </w:r>
      <w:r w:rsidR="005F385C">
        <w:rPr>
          <w:rFonts w:ascii="Times New Roman" w:hAnsi="Times New Roman" w:cs="Times New Roman"/>
          <w:sz w:val="24"/>
          <w:szCs w:val="24"/>
        </w:rPr>
        <w:t xml:space="preserve"> in </w:t>
      </w:r>
      <w:r w:rsidR="00275252">
        <w:rPr>
          <w:rFonts w:ascii="Times New Roman" w:hAnsi="Times New Roman" w:cs="Times New Roman"/>
          <w:sz w:val="24"/>
          <w:szCs w:val="24"/>
        </w:rPr>
        <w:t xml:space="preserve">the </w:t>
      </w:r>
      <w:r w:rsidR="005F385C">
        <w:rPr>
          <w:rFonts w:ascii="Times New Roman" w:hAnsi="Times New Roman" w:cs="Times New Roman"/>
          <w:sz w:val="24"/>
          <w:szCs w:val="24"/>
        </w:rPr>
        <w:t>classroom</w:t>
      </w:r>
      <w:r>
        <w:rPr>
          <w:rFonts w:ascii="Times New Roman" w:hAnsi="Times New Roman" w:cs="Times New Roman"/>
          <w:sz w:val="24"/>
          <w:szCs w:val="24"/>
        </w:rPr>
        <w:t xml:space="preserve">, </w:t>
      </w:r>
      <w:r w:rsidR="005F385C">
        <w:rPr>
          <w:rFonts w:ascii="Times New Roman" w:hAnsi="Times New Roman" w:cs="Times New Roman"/>
          <w:sz w:val="24"/>
          <w:szCs w:val="24"/>
        </w:rPr>
        <w:t>including</w:t>
      </w:r>
      <w:r w:rsidR="00F4318F">
        <w:rPr>
          <w:rFonts w:ascii="Times New Roman" w:hAnsi="Times New Roman" w:cs="Times New Roman"/>
          <w:sz w:val="24"/>
          <w:szCs w:val="24"/>
        </w:rPr>
        <w:t xml:space="preserve"> </w:t>
      </w:r>
      <w:r>
        <w:rPr>
          <w:rFonts w:ascii="Times New Roman" w:hAnsi="Times New Roman" w:cs="Times New Roman"/>
          <w:sz w:val="24"/>
          <w:szCs w:val="24"/>
        </w:rPr>
        <w:t xml:space="preserve">their </w:t>
      </w:r>
      <w:r w:rsidR="002952E0">
        <w:rPr>
          <w:rFonts w:ascii="Times New Roman" w:hAnsi="Times New Roman" w:cs="Times New Roman"/>
          <w:sz w:val="24"/>
          <w:szCs w:val="24"/>
        </w:rPr>
        <w:t>unique modus operandi for understanding the world</w:t>
      </w:r>
      <w:r>
        <w:rPr>
          <w:rFonts w:ascii="Times New Roman" w:hAnsi="Times New Roman" w:cs="Times New Roman"/>
          <w:sz w:val="24"/>
          <w:szCs w:val="24"/>
        </w:rPr>
        <w:t xml:space="preserve">, is role modelled for the students, </w:t>
      </w:r>
      <w:r w:rsidR="002952E0">
        <w:rPr>
          <w:rFonts w:ascii="Times New Roman" w:hAnsi="Times New Roman" w:cs="Times New Roman"/>
          <w:sz w:val="24"/>
          <w:szCs w:val="24"/>
        </w:rPr>
        <w:t xml:space="preserve">alongside the </w:t>
      </w:r>
      <w:r>
        <w:rPr>
          <w:rFonts w:ascii="Times New Roman" w:hAnsi="Times New Roman" w:cs="Times New Roman"/>
          <w:sz w:val="24"/>
          <w:szCs w:val="24"/>
        </w:rPr>
        <w:t xml:space="preserve">actual curriculum material that </w:t>
      </w:r>
      <w:r w:rsidR="006875D4">
        <w:rPr>
          <w:rFonts w:ascii="Times New Roman" w:hAnsi="Times New Roman" w:cs="Times New Roman"/>
          <w:sz w:val="24"/>
          <w:szCs w:val="24"/>
        </w:rPr>
        <w:t>is taught</w:t>
      </w:r>
      <w:r w:rsidR="00392316">
        <w:rPr>
          <w:rFonts w:ascii="Times New Roman" w:hAnsi="Times New Roman" w:cs="Times New Roman"/>
          <w:sz w:val="24"/>
          <w:szCs w:val="24"/>
        </w:rPr>
        <w:t xml:space="preserve"> (</w:t>
      </w:r>
      <w:r w:rsidR="00392316" w:rsidRPr="00392316">
        <w:rPr>
          <w:rFonts w:ascii="Times New Roman" w:hAnsi="Times New Roman" w:cs="Times New Roman"/>
          <w:sz w:val="24"/>
          <w:szCs w:val="24"/>
        </w:rPr>
        <w:t>Martino</w:t>
      </w:r>
      <w:r w:rsidR="00392316">
        <w:rPr>
          <w:rFonts w:ascii="Times New Roman" w:hAnsi="Times New Roman" w:cs="Times New Roman"/>
          <w:sz w:val="24"/>
          <w:szCs w:val="24"/>
        </w:rPr>
        <w:t xml:space="preserve"> and </w:t>
      </w:r>
      <w:r w:rsidR="00392316" w:rsidRPr="00392316">
        <w:rPr>
          <w:rFonts w:ascii="Times New Roman" w:hAnsi="Times New Roman" w:cs="Times New Roman"/>
          <w:sz w:val="24"/>
          <w:szCs w:val="24"/>
        </w:rPr>
        <w:t>Rezai-Rashti</w:t>
      </w:r>
      <w:r w:rsidR="00392316">
        <w:rPr>
          <w:rFonts w:ascii="Times New Roman" w:hAnsi="Times New Roman" w:cs="Times New Roman"/>
          <w:sz w:val="24"/>
          <w:szCs w:val="24"/>
        </w:rPr>
        <w:t>. 2012)</w:t>
      </w:r>
      <w:r w:rsidR="006875D4">
        <w:rPr>
          <w:rFonts w:ascii="Times New Roman" w:hAnsi="Times New Roman" w:cs="Times New Roman"/>
          <w:sz w:val="24"/>
          <w:szCs w:val="24"/>
        </w:rPr>
        <w:t>. This fits with the nature of human learning as often socially modelled and socially contingent</w:t>
      </w:r>
      <w:r w:rsidR="00392316">
        <w:rPr>
          <w:rFonts w:ascii="Times New Roman" w:hAnsi="Times New Roman" w:cs="Times New Roman"/>
          <w:sz w:val="24"/>
          <w:szCs w:val="24"/>
        </w:rPr>
        <w:t xml:space="preserve"> (</w:t>
      </w:r>
      <w:r w:rsidR="00353C1F" w:rsidRPr="00353C1F">
        <w:rPr>
          <w:rFonts w:ascii="Times New Roman" w:hAnsi="Times New Roman" w:cs="Times New Roman"/>
          <w:sz w:val="24"/>
          <w:szCs w:val="24"/>
        </w:rPr>
        <w:t>Kumpulainen</w:t>
      </w:r>
      <w:r w:rsidR="00353C1F">
        <w:rPr>
          <w:rFonts w:ascii="Times New Roman" w:hAnsi="Times New Roman" w:cs="Times New Roman"/>
          <w:sz w:val="24"/>
          <w:szCs w:val="24"/>
        </w:rPr>
        <w:t xml:space="preserve"> and </w:t>
      </w:r>
      <w:r w:rsidR="00353C1F" w:rsidRPr="00353C1F">
        <w:rPr>
          <w:rFonts w:ascii="Times New Roman" w:hAnsi="Times New Roman" w:cs="Times New Roman"/>
          <w:sz w:val="24"/>
          <w:szCs w:val="24"/>
        </w:rPr>
        <w:t>Wray</w:t>
      </w:r>
      <w:r w:rsidR="00353C1F">
        <w:rPr>
          <w:rFonts w:ascii="Times New Roman" w:hAnsi="Times New Roman" w:cs="Times New Roman"/>
          <w:sz w:val="24"/>
          <w:szCs w:val="24"/>
        </w:rPr>
        <w:t>, 2002</w:t>
      </w:r>
      <w:r w:rsidR="00392316">
        <w:rPr>
          <w:rFonts w:ascii="Times New Roman" w:hAnsi="Times New Roman" w:cs="Times New Roman"/>
          <w:sz w:val="24"/>
          <w:szCs w:val="24"/>
        </w:rPr>
        <w:t>)</w:t>
      </w:r>
      <w:r w:rsidR="006875D4">
        <w:rPr>
          <w:rFonts w:ascii="Times New Roman" w:hAnsi="Times New Roman" w:cs="Times New Roman"/>
          <w:sz w:val="24"/>
          <w:szCs w:val="24"/>
        </w:rPr>
        <w:t xml:space="preserve">. </w:t>
      </w:r>
    </w:p>
    <w:p w14:paraId="7E18D78E" w14:textId="333BEA11" w:rsidR="00583A21" w:rsidRDefault="00F4318F" w:rsidP="009B016E">
      <w:pPr>
        <w:pStyle w:val="ListParagraph"/>
        <w:ind w:left="0" w:right="946" w:firstLine="720"/>
        <w:jc w:val="both"/>
        <w:rPr>
          <w:rFonts w:ascii="Times New Roman" w:hAnsi="Times New Roman" w:cs="Times New Roman"/>
          <w:sz w:val="24"/>
          <w:szCs w:val="24"/>
        </w:rPr>
      </w:pPr>
      <w:r>
        <w:rPr>
          <w:rFonts w:ascii="Times New Roman" w:hAnsi="Times New Roman" w:cs="Times New Roman"/>
          <w:sz w:val="24"/>
          <w:szCs w:val="24"/>
        </w:rPr>
        <w:t>This is relevant to the case of a faltering student on placement, because educators will be involved in handling the placement, including practice coordinators, lecturers and practice teachers</w:t>
      </w:r>
      <w:r w:rsidR="00D24146">
        <w:rPr>
          <w:rFonts w:ascii="Times New Roman" w:hAnsi="Times New Roman" w:cs="Times New Roman"/>
          <w:sz w:val="24"/>
          <w:szCs w:val="24"/>
        </w:rPr>
        <w:t xml:space="preserve"> (McGovern, 2021)</w:t>
      </w:r>
      <w:r>
        <w:rPr>
          <w:rFonts w:ascii="Times New Roman" w:hAnsi="Times New Roman" w:cs="Times New Roman"/>
          <w:sz w:val="24"/>
          <w:szCs w:val="24"/>
        </w:rPr>
        <w:t xml:space="preserve">. The student may be learning by observing how these educators </w:t>
      </w:r>
      <w:r w:rsidR="006875D4">
        <w:rPr>
          <w:rFonts w:ascii="Times New Roman" w:hAnsi="Times New Roman" w:cs="Times New Roman"/>
          <w:sz w:val="24"/>
          <w:szCs w:val="24"/>
        </w:rPr>
        <w:t xml:space="preserve">inquire into the fail scenario and </w:t>
      </w:r>
      <w:r>
        <w:rPr>
          <w:rFonts w:ascii="Times New Roman" w:hAnsi="Times New Roman" w:cs="Times New Roman"/>
          <w:sz w:val="24"/>
          <w:szCs w:val="24"/>
        </w:rPr>
        <w:t>handle the situation</w:t>
      </w:r>
      <w:r w:rsidR="006875D4">
        <w:rPr>
          <w:rFonts w:ascii="Times New Roman" w:hAnsi="Times New Roman" w:cs="Times New Roman"/>
          <w:sz w:val="24"/>
          <w:szCs w:val="24"/>
        </w:rPr>
        <w:t xml:space="preserve"> as it presents to them. </w:t>
      </w:r>
      <w:r w:rsidR="009B016E">
        <w:rPr>
          <w:rFonts w:ascii="Times New Roman" w:hAnsi="Times New Roman" w:cs="Times New Roman"/>
          <w:sz w:val="24"/>
          <w:szCs w:val="24"/>
        </w:rPr>
        <w:t>By educators approaching the complex student fail predicament in a rigorous theoretically informed manner, they role model the type of theoretically substantiated inquiry</w:t>
      </w:r>
      <w:r w:rsidR="00D07495">
        <w:rPr>
          <w:rFonts w:ascii="Times New Roman" w:hAnsi="Times New Roman" w:cs="Times New Roman"/>
          <w:sz w:val="24"/>
          <w:szCs w:val="24"/>
        </w:rPr>
        <w:t>-</w:t>
      </w:r>
      <w:r w:rsidR="009B016E">
        <w:rPr>
          <w:rFonts w:ascii="Times New Roman" w:hAnsi="Times New Roman" w:cs="Times New Roman"/>
          <w:sz w:val="24"/>
          <w:szCs w:val="24"/>
        </w:rPr>
        <w:t xml:space="preserve">based </w:t>
      </w:r>
      <w:r w:rsidR="00D07495">
        <w:rPr>
          <w:rFonts w:ascii="Times New Roman" w:hAnsi="Times New Roman" w:cs="Times New Roman"/>
          <w:sz w:val="24"/>
          <w:szCs w:val="24"/>
        </w:rPr>
        <w:t>practice</w:t>
      </w:r>
      <w:r w:rsidR="009B016E">
        <w:rPr>
          <w:rFonts w:ascii="Times New Roman" w:hAnsi="Times New Roman" w:cs="Times New Roman"/>
          <w:sz w:val="24"/>
          <w:szCs w:val="24"/>
        </w:rPr>
        <w:t xml:space="preserve"> that students are taught in the classroom to employ. In essence, educators ought to practice what they preach</w:t>
      </w:r>
      <w:r w:rsidR="00D07495">
        <w:rPr>
          <w:rFonts w:ascii="Times New Roman" w:hAnsi="Times New Roman" w:cs="Times New Roman"/>
          <w:sz w:val="24"/>
          <w:szCs w:val="24"/>
        </w:rPr>
        <w:t xml:space="preserve">. Here their explicit uptake of </w:t>
      </w:r>
      <w:r w:rsidR="009B016E">
        <w:rPr>
          <w:rFonts w:ascii="Times New Roman" w:hAnsi="Times New Roman" w:cs="Times New Roman"/>
          <w:sz w:val="24"/>
          <w:szCs w:val="24"/>
        </w:rPr>
        <w:t xml:space="preserve">credible, established theory </w:t>
      </w:r>
      <w:r w:rsidR="00D07495">
        <w:rPr>
          <w:rFonts w:ascii="Times New Roman" w:hAnsi="Times New Roman" w:cs="Times New Roman"/>
          <w:sz w:val="24"/>
          <w:szCs w:val="24"/>
        </w:rPr>
        <w:t>in understanding the</w:t>
      </w:r>
      <w:r w:rsidR="009B016E">
        <w:rPr>
          <w:rFonts w:ascii="Times New Roman" w:hAnsi="Times New Roman" w:cs="Times New Roman"/>
          <w:sz w:val="24"/>
          <w:szCs w:val="24"/>
        </w:rPr>
        <w:t xml:space="preserve"> real-world problem</w:t>
      </w:r>
      <w:r w:rsidR="00D07495">
        <w:rPr>
          <w:rFonts w:ascii="Times New Roman" w:hAnsi="Times New Roman" w:cs="Times New Roman"/>
          <w:sz w:val="24"/>
          <w:szCs w:val="24"/>
        </w:rPr>
        <w:t xml:space="preserve"> of student</w:t>
      </w:r>
      <w:r w:rsidR="009B016E">
        <w:rPr>
          <w:rFonts w:ascii="Times New Roman" w:hAnsi="Times New Roman" w:cs="Times New Roman"/>
          <w:sz w:val="24"/>
          <w:szCs w:val="24"/>
        </w:rPr>
        <w:t xml:space="preserve"> placement failure</w:t>
      </w:r>
      <w:r w:rsidR="00D07495">
        <w:rPr>
          <w:rFonts w:ascii="Times New Roman" w:hAnsi="Times New Roman" w:cs="Times New Roman"/>
          <w:sz w:val="24"/>
          <w:szCs w:val="24"/>
        </w:rPr>
        <w:t xml:space="preserve">, will present a good example </w:t>
      </w:r>
      <w:r w:rsidR="005857E0">
        <w:rPr>
          <w:rFonts w:ascii="Times New Roman" w:hAnsi="Times New Roman" w:cs="Times New Roman"/>
          <w:sz w:val="24"/>
          <w:szCs w:val="24"/>
        </w:rPr>
        <w:t>to</w:t>
      </w:r>
      <w:r w:rsidR="00D07495">
        <w:rPr>
          <w:rFonts w:ascii="Times New Roman" w:hAnsi="Times New Roman" w:cs="Times New Roman"/>
          <w:sz w:val="24"/>
          <w:szCs w:val="24"/>
        </w:rPr>
        <w:t xml:space="preserve"> the student at the heart of the predicament. </w:t>
      </w:r>
      <w:r w:rsidR="005F5BA9">
        <w:rPr>
          <w:rFonts w:ascii="Times New Roman" w:hAnsi="Times New Roman" w:cs="Times New Roman"/>
          <w:sz w:val="24"/>
          <w:szCs w:val="24"/>
        </w:rPr>
        <w:t>Specifically, c</w:t>
      </w:r>
      <w:r w:rsidR="007F5639">
        <w:rPr>
          <w:rFonts w:ascii="Times New Roman" w:hAnsi="Times New Roman" w:cs="Times New Roman"/>
          <w:sz w:val="24"/>
          <w:szCs w:val="24"/>
        </w:rPr>
        <w:t xml:space="preserve">ritical realism offers </w:t>
      </w:r>
      <w:r w:rsidR="005F5BA9">
        <w:rPr>
          <w:rFonts w:ascii="Times New Roman" w:hAnsi="Times New Roman" w:cs="Times New Roman"/>
          <w:sz w:val="24"/>
          <w:szCs w:val="24"/>
        </w:rPr>
        <w:t>one</w:t>
      </w:r>
      <w:r w:rsidR="007F5639">
        <w:rPr>
          <w:rFonts w:ascii="Times New Roman" w:hAnsi="Times New Roman" w:cs="Times New Roman"/>
          <w:sz w:val="24"/>
          <w:szCs w:val="24"/>
        </w:rPr>
        <w:t xml:space="preserve"> option for theory, that is well aligned to understanding a student placement fail scenario. </w:t>
      </w:r>
    </w:p>
    <w:p w14:paraId="788C7E65" w14:textId="7CBDCAE0" w:rsidR="00DE5D39" w:rsidRDefault="007E646E" w:rsidP="00DE6703">
      <w:pPr>
        <w:pStyle w:val="ListParagraph"/>
        <w:ind w:left="0" w:right="946"/>
        <w:jc w:val="both"/>
        <w:rPr>
          <w:rFonts w:ascii="Times New Roman" w:hAnsi="Times New Roman" w:cs="Times New Roman"/>
          <w:sz w:val="24"/>
          <w:szCs w:val="24"/>
        </w:rPr>
      </w:pPr>
      <w:r>
        <w:rPr>
          <w:rFonts w:ascii="Times New Roman" w:hAnsi="Times New Roman" w:cs="Times New Roman"/>
          <w:sz w:val="24"/>
          <w:szCs w:val="24"/>
        </w:rPr>
        <w:tab/>
        <w:t xml:space="preserve">Of course, critical realism </w:t>
      </w:r>
      <w:r w:rsidR="007F5639">
        <w:rPr>
          <w:rFonts w:ascii="Times New Roman" w:hAnsi="Times New Roman" w:cs="Times New Roman"/>
          <w:sz w:val="24"/>
          <w:szCs w:val="24"/>
        </w:rPr>
        <w:t>as an area of philosophy and theory is also</w:t>
      </w:r>
      <w:r>
        <w:rPr>
          <w:rFonts w:ascii="Times New Roman" w:hAnsi="Times New Roman" w:cs="Times New Roman"/>
          <w:sz w:val="24"/>
          <w:szCs w:val="24"/>
        </w:rPr>
        <w:t xml:space="preserve"> sophisticated and sometimes </w:t>
      </w:r>
      <w:r w:rsidR="007F5639">
        <w:rPr>
          <w:rFonts w:ascii="Times New Roman" w:hAnsi="Times New Roman" w:cs="Times New Roman"/>
          <w:sz w:val="24"/>
          <w:szCs w:val="24"/>
        </w:rPr>
        <w:t xml:space="preserve">can be </w:t>
      </w:r>
      <w:r w:rsidR="00D402FF">
        <w:rPr>
          <w:rFonts w:ascii="Times New Roman" w:hAnsi="Times New Roman" w:cs="Times New Roman"/>
          <w:sz w:val="24"/>
          <w:szCs w:val="24"/>
        </w:rPr>
        <w:t xml:space="preserve">a </w:t>
      </w:r>
      <w:r>
        <w:rPr>
          <w:rFonts w:ascii="Times New Roman" w:hAnsi="Times New Roman" w:cs="Times New Roman"/>
          <w:sz w:val="24"/>
          <w:szCs w:val="24"/>
        </w:rPr>
        <w:t xml:space="preserve">contested </w:t>
      </w:r>
      <w:r w:rsidR="00D402FF">
        <w:rPr>
          <w:rFonts w:ascii="Times New Roman" w:hAnsi="Times New Roman" w:cs="Times New Roman"/>
          <w:sz w:val="24"/>
          <w:szCs w:val="24"/>
        </w:rPr>
        <w:t xml:space="preserve">philosophical </w:t>
      </w:r>
      <w:r>
        <w:rPr>
          <w:rFonts w:ascii="Times New Roman" w:hAnsi="Times New Roman" w:cs="Times New Roman"/>
          <w:sz w:val="24"/>
          <w:szCs w:val="24"/>
        </w:rPr>
        <w:t>area (</w:t>
      </w:r>
      <w:r w:rsidR="00D24146">
        <w:rPr>
          <w:rFonts w:ascii="Times New Roman" w:hAnsi="Times New Roman" w:cs="Times New Roman"/>
          <w:sz w:val="24"/>
          <w:szCs w:val="24"/>
        </w:rPr>
        <w:t>Houston, 2022; Houston and Swords, 2022; Hartwig, 2007</w:t>
      </w:r>
      <w:r>
        <w:rPr>
          <w:rFonts w:ascii="Times New Roman" w:hAnsi="Times New Roman" w:cs="Times New Roman"/>
          <w:sz w:val="24"/>
          <w:szCs w:val="24"/>
        </w:rPr>
        <w:t>). Much of this article has depended upon a simpler understanding of critical realism based on foundational ideas and works. Yet, the contention that critical realism can aid practice educators in making sense of a fail predicament, is one aided by the sophistication of this social science philosophy</w:t>
      </w:r>
      <w:r w:rsidR="00D24146">
        <w:rPr>
          <w:rFonts w:ascii="Times New Roman" w:hAnsi="Times New Roman" w:cs="Times New Roman"/>
          <w:sz w:val="24"/>
          <w:szCs w:val="24"/>
        </w:rPr>
        <w:t xml:space="preserve"> (</w:t>
      </w:r>
      <w:r w:rsidR="00D24146" w:rsidRPr="00826885">
        <w:rPr>
          <w:rFonts w:ascii="Times New Roman" w:hAnsi="Times New Roman" w:cs="Times New Roman"/>
          <w:sz w:val="24"/>
          <w:szCs w:val="24"/>
        </w:rPr>
        <w:t>Buch-Hansen &amp; Nielsen 2020</w:t>
      </w:r>
      <w:r w:rsidR="00D24146">
        <w:rPr>
          <w:rFonts w:ascii="Times New Roman" w:hAnsi="Times New Roman" w:cs="Times New Roman"/>
          <w:sz w:val="24"/>
          <w:szCs w:val="24"/>
        </w:rPr>
        <w:t>; Houston, 2022; Hartwig, 2007)</w:t>
      </w:r>
      <w:r>
        <w:rPr>
          <w:rFonts w:ascii="Times New Roman" w:hAnsi="Times New Roman" w:cs="Times New Roman"/>
          <w:sz w:val="24"/>
          <w:szCs w:val="24"/>
        </w:rPr>
        <w:t xml:space="preserve">. Should practice educators and students alike, need to reflectively unpack and probe beneath the surface of a complex fail scenario, critical realism can offer them a theory that is expansive enough to handle this complexity. </w:t>
      </w:r>
      <w:r w:rsidR="00DE6703">
        <w:rPr>
          <w:rFonts w:ascii="Times New Roman" w:hAnsi="Times New Roman" w:cs="Times New Roman"/>
          <w:sz w:val="24"/>
          <w:szCs w:val="24"/>
        </w:rPr>
        <w:t>Bhaskar developed</w:t>
      </w:r>
      <w:r w:rsidR="00B365A5">
        <w:rPr>
          <w:rFonts w:ascii="Times New Roman" w:hAnsi="Times New Roman" w:cs="Times New Roman"/>
          <w:sz w:val="24"/>
          <w:szCs w:val="24"/>
        </w:rPr>
        <w:t>, for instance, his</w:t>
      </w:r>
      <w:r w:rsidR="00DE6703">
        <w:rPr>
          <w:rFonts w:ascii="Times New Roman" w:hAnsi="Times New Roman" w:cs="Times New Roman"/>
          <w:sz w:val="24"/>
          <w:szCs w:val="24"/>
        </w:rPr>
        <w:t xml:space="preserve"> earlier renditions to arrive at the more </w:t>
      </w:r>
      <w:r w:rsidR="00DE6703" w:rsidRPr="00DE6703">
        <w:rPr>
          <w:rFonts w:ascii="Times New Roman" w:hAnsi="Times New Roman" w:cs="Times New Roman"/>
          <w:sz w:val="24"/>
          <w:szCs w:val="24"/>
        </w:rPr>
        <w:t>mature</w:t>
      </w:r>
      <w:r w:rsidR="00DE6703">
        <w:rPr>
          <w:rFonts w:ascii="Times New Roman" w:hAnsi="Times New Roman" w:cs="Times New Roman"/>
          <w:sz w:val="24"/>
          <w:szCs w:val="24"/>
        </w:rPr>
        <w:t xml:space="preserve"> theory of</w:t>
      </w:r>
      <w:r w:rsidR="00DE6703" w:rsidRPr="00DE6703">
        <w:rPr>
          <w:rFonts w:ascii="Times New Roman" w:hAnsi="Times New Roman" w:cs="Times New Roman"/>
          <w:sz w:val="24"/>
          <w:szCs w:val="24"/>
        </w:rPr>
        <w:t xml:space="preserve"> dialectical critical realism</w:t>
      </w:r>
      <w:r w:rsidR="00DE6703">
        <w:rPr>
          <w:rFonts w:ascii="Times New Roman" w:hAnsi="Times New Roman" w:cs="Times New Roman"/>
          <w:sz w:val="24"/>
          <w:szCs w:val="24"/>
        </w:rPr>
        <w:t xml:space="preserve">. </w:t>
      </w:r>
      <w:r w:rsidR="005B48E1">
        <w:rPr>
          <w:rFonts w:ascii="Times New Roman" w:hAnsi="Times New Roman" w:cs="Times New Roman"/>
          <w:sz w:val="24"/>
          <w:szCs w:val="24"/>
        </w:rPr>
        <w:t xml:space="preserve">This specifically addressed how transformative change can be achieved within </w:t>
      </w:r>
      <w:r w:rsidR="00DE5D39">
        <w:rPr>
          <w:rFonts w:ascii="Times New Roman" w:hAnsi="Times New Roman" w:cs="Times New Roman"/>
          <w:sz w:val="24"/>
          <w:szCs w:val="24"/>
        </w:rPr>
        <w:t xml:space="preserve">the </w:t>
      </w:r>
      <w:r w:rsidR="005B48E1" w:rsidRPr="005B48E1">
        <w:rPr>
          <w:rFonts w:ascii="Times New Roman" w:hAnsi="Times New Roman" w:cs="Times New Roman"/>
          <w:sz w:val="24"/>
          <w:szCs w:val="24"/>
        </w:rPr>
        <w:t xml:space="preserve">emancipatory </w:t>
      </w:r>
      <w:r w:rsidR="005B48E1">
        <w:rPr>
          <w:rFonts w:ascii="Times New Roman" w:hAnsi="Times New Roman" w:cs="Times New Roman"/>
          <w:sz w:val="24"/>
          <w:szCs w:val="24"/>
        </w:rPr>
        <w:t xml:space="preserve">potential </w:t>
      </w:r>
      <w:r w:rsidR="00DE5D39">
        <w:rPr>
          <w:rFonts w:ascii="Times New Roman" w:hAnsi="Times New Roman" w:cs="Times New Roman"/>
          <w:sz w:val="24"/>
          <w:szCs w:val="24"/>
        </w:rPr>
        <w:t>of</w:t>
      </w:r>
      <w:r w:rsidR="005B48E1" w:rsidRPr="005B48E1">
        <w:rPr>
          <w:rFonts w:ascii="Times New Roman" w:hAnsi="Times New Roman" w:cs="Times New Roman"/>
          <w:sz w:val="24"/>
          <w:szCs w:val="24"/>
        </w:rPr>
        <w:t xml:space="preserve"> the social world.</w:t>
      </w:r>
      <w:r w:rsidR="00DE5D39">
        <w:rPr>
          <w:rFonts w:ascii="Times New Roman" w:hAnsi="Times New Roman" w:cs="Times New Roman"/>
          <w:sz w:val="24"/>
          <w:szCs w:val="24"/>
        </w:rPr>
        <w:t xml:space="preserve"> Scholarship around this moved beyond human comprehension of artefacts in the social world</w:t>
      </w:r>
      <w:r w:rsidR="00B365A5">
        <w:rPr>
          <w:rFonts w:ascii="Times New Roman" w:hAnsi="Times New Roman" w:cs="Times New Roman"/>
          <w:sz w:val="24"/>
          <w:szCs w:val="24"/>
        </w:rPr>
        <w:t>,</w:t>
      </w:r>
      <w:r w:rsidR="00DE5D39">
        <w:rPr>
          <w:rFonts w:ascii="Times New Roman" w:hAnsi="Times New Roman" w:cs="Times New Roman"/>
          <w:sz w:val="24"/>
          <w:szCs w:val="24"/>
        </w:rPr>
        <w:t xml:space="preserve"> toward the imperative of human flourishing</w:t>
      </w:r>
      <w:r w:rsidR="00141030">
        <w:rPr>
          <w:rFonts w:ascii="Times New Roman" w:hAnsi="Times New Roman" w:cs="Times New Roman"/>
          <w:sz w:val="24"/>
          <w:szCs w:val="24"/>
        </w:rPr>
        <w:t xml:space="preserve"> (Houston, 2022)</w:t>
      </w:r>
      <w:r w:rsidR="00DE5D39">
        <w:rPr>
          <w:rFonts w:ascii="Times New Roman" w:hAnsi="Times New Roman" w:cs="Times New Roman"/>
          <w:sz w:val="24"/>
          <w:szCs w:val="24"/>
        </w:rPr>
        <w:t xml:space="preserve">. </w:t>
      </w:r>
    </w:p>
    <w:p w14:paraId="2B35AC76" w14:textId="7534C541" w:rsidR="005857E0" w:rsidRDefault="00DE5D39" w:rsidP="00DE5D39">
      <w:pPr>
        <w:pStyle w:val="ListParagraph"/>
        <w:ind w:left="0" w:right="946" w:firstLine="720"/>
        <w:jc w:val="both"/>
        <w:rPr>
          <w:rFonts w:ascii="Times New Roman" w:hAnsi="Times New Roman" w:cs="Times New Roman"/>
          <w:sz w:val="24"/>
          <w:szCs w:val="24"/>
        </w:rPr>
      </w:pPr>
      <w:r>
        <w:rPr>
          <w:rFonts w:ascii="Times New Roman" w:hAnsi="Times New Roman" w:cs="Times New Roman"/>
          <w:sz w:val="24"/>
          <w:szCs w:val="24"/>
        </w:rPr>
        <w:t>This dialectical critical realism fits well with social work given the profession’s commitment to change social wrongs</w:t>
      </w:r>
      <w:r w:rsidR="00141030">
        <w:rPr>
          <w:rFonts w:ascii="Times New Roman" w:hAnsi="Times New Roman" w:cs="Times New Roman"/>
          <w:sz w:val="24"/>
          <w:szCs w:val="24"/>
        </w:rPr>
        <w:t xml:space="preserve"> (IFSW, 2014; Houston, 2022)</w:t>
      </w:r>
      <w:r>
        <w:rPr>
          <w:rFonts w:ascii="Times New Roman" w:hAnsi="Times New Roman" w:cs="Times New Roman"/>
          <w:sz w:val="24"/>
          <w:szCs w:val="24"/>
        </w:rPr>
        <w:t>. This includes the</w:t>
      </w:r>
      <w:r w:rsidR="005857E0">
        <w:rPr>
          <w:rFonts w:ascii="Times New Roman" w:hAnsi="Times New Roman" w:cs="Times New Roman"/>
          <w:sz w:val="24"/>
          <w:szCs w:val="24"/>
        </w:rPr>
        <w:t xml:space="preserve"> social cleavages that wrongfully separate and divide us, grounded in discriminatory social practices such as racial stereotyping (Dominelli, 2017), neo-liberal commodification of human life (Garrett, 2016) and</w:t>
      </w:r>
      <w:r w:rsidR="00D84618">
        <w:rPr>
          <w:rFonts w:ascii="Times New Roman" w:hAnsi="Times New Roman" w:cs="Times New Roman"/>
          <w:sz w:val="24"/>
          <w:szCs w:val="24"/>
        </w:rPr>
        <w:t xml:space="preserve"> persistence</w:t>
      </w:r>
      <w:r w:rsidR="005857E0">
        <w:rPr>
          <w:rFonts w:ascii="Times New Roman" w:hAnsi="Times New Roman" w:cs="Times New Roman"/>
          <w:sz w:val="24"/>
          <w:szCs w:val="24"/>
        </w:rPr>
        <w:t xml:space="preserve"> of the gender pay gap (</w:t>
      </w:r>
      <w:r w:rsidR="005857E0" w:rsidRPr="001A6981">
        <w:rPr>
          <w:rFonts w:ascii="Times New Roman" w:hAnsi="Times New Roman" w:cs="Times New Roman"/>
          <w:sz w:val="24"/>
          <w:szCs w:val="24"/>
        </w:rPr>
        <w:t>Toczek,</w:t>
      </w:r>
      <w:r w:rsidR="005857E0">
        <w:rPr>
          <w:rFonts w:ascii="Times New Roman" w:hAnsi="Times New Roman" w:cs="Times New Roman"/>
          <w:sz w:val="24"/>
          <w:szCs w:val="24"/>
        </w:rPr>
        <w:t xml:space="preserve"> </w:t>
      </w:r>
      <w:r w:rsidR="005857E0" w:rsidRPr="001A6981">
        <w:rPr>
          <w:rFonts w:ascii="Times New Roman" w:hAnsi="Times New Roman" w:cs="Times New Roman"/>
          <w:sz w:val="24"/>
          <w:szCs w:val="24"/>
        </w:rPr>
        <w:t>Bosma and Peter</w:t>
      </w:r>
      <w:r w:rsidR="005857E0">
        <w:rPr>
          <w:rFonts w:ascii="Times New Roman" w:hAnsi="Times New Roman" w:cs="Times New Roman"/>
          <w:sz w:val="24"/>
          <w:szCs w:val="24"/>
        </w:rPr>
        <w:t xml:space="preserve">, 2021). </w:t>
      </w:r>
      <w:r w:rsidR="00B365A5">
        <w:rPr>
          <w:rFonts w:ascii="Times New Roman" w:hAnsi="Times New Roman" w:cs="Times New Roman"/>
          <w:sz w:val="24"/>
          <w:szCs w:val="24"/>
        </w:rPr>
        <w:t>Moreover, dialectical critical realism is just one of the rich, informative directions that critical realist scholarship has taken</w:t>
      </w:r>
      <w:r w:rsidR="00C1385A">
        <w:rPr>
          <w:rFonts w:ascii="Times New Roman" w:hAnsi="Times New Roman" w:cs="Times New Roman"/>
          <w:sz w:val="24"/>
          <w:szCs w:val="24"/>
        </w:rPr>
        <w:t xml:space="preserve"> (Houston, 2022)</w:t>
      </w:r>
      <w:r w:rsidR="00B365A5">
        <w:rPr>
          <w:rFonts w:ascii="Times New Roman" w:hAnsi="Times New Roman" w:cs="Times New Roman"/>
          <w:sz w:val="24"/>
          <w:szCs w:val="24"/>
        </w:rPr>
        <w:t xml:space="preserve">. As such, students and educators will be able to draw upon a strong body of literature </w:t>
      </w:r>
      <w:r w:rsidR="00D72183">
        <w:rPr>
          <w:rFonts w:ascii="Times New Roman" w:hAnsi="Times New Roman" w:cs="Times New Roman"/>
          <w:sz w:val="24"/>
          <w:szCs w:val="24"/>
        </w:rPr>
        <w:t xml:space="preserve">and scholarship </w:t>
      </w:r>
      <w:r w:rsidR="00B365A5">
        <w:rPr>
          <w:rFonts w:ascii="Times New Roman" w:hAnsi="Times New Roman" w:cs="Times New Roman"/>
          <w:sz w:val="24"/>
          <w:szCs w:val="24"/>
        </w:rPr>
        <w:t xml:space="preserve">to </w:t>
      </w:r>
      <w:r w:rsidR="00D72183">
        <w:rPr>
          <w:rFonts w:ascii="Times New Roman" w:hAnsi="Times New Roman" w:cs="Times New Roman"/>
          <w:sz w:val="24"/>
          <w:szCs w:val="24"/>
        </w:rPr>
        <w:t xml:space="preserve">meet their learning needs. This may accommodate everything from </w:t>
      </w:r>
      <w:r w:rsidR="00B365A5">
        <w:rPr>
          <w:rFonts w:ascii="Times New Roman" w:hAnsi="Times New Roman" w:cs="Times New Roman"/>
          <w:sz w:val="24"/>
          <w:szCs w:val="24"/>
        </w:rPr>
        <w:t>acquir</w:t>
      </w:r>
      <w:r w:rsidR="00D72183">
        <w:rPr>
          <w:rFonts w:ascii="Times New Roman" w:hAnsi="Times New Roman" w:cs="Times New Roman"/>
          <w:sz w:val="24"/>
          <w:szCs w:val="24"/>
        </w:rPr>
        <w:t>ing</w:t>
      </w:r>
      <w:r w:rsidR="00B365A5">
        <w:rPr>
          <w:rFonts w:ascii="Times New Roman" w:hAnsi="Times New Roman" w:cs="Times New Roman"/>
          <w:sz w:val="24"/>
          <w:szCs w:val="24"/>
        </w:rPr>
        <w:t xml:space="preserve"> a surface level of understanding,</w:t>
      </w:r>
      <w:r w:rsidR="00DD175A">
        <w:rPr>
          <w:rFonts w:ascii="Times New Roman" w:hAnsi="Times New Roman" w:cs="Times New Roman"/>
          <w:sz w:val="24"/>
          <w:szCs w:val="24"/>
        </w:rPr>
        <w:t xml:space="preserve"> to</w:t>
      </w:r>
      <w:r w:rsidR="00B365A5">
        <w:rPr>
          <w:rFonts w:ascii="Times New Roman" w:hAnsi="Times New Roman" w:cs="Times New Roman"/>
          <w:sz w:val="24"/>
          <w:szCs w:val="24"/>
        </w:rPr>
        <w:t xml:space="preserve"> </w:t>
      </w:r>
      <w:r w:rsidR="00D72183">
        <w:rPr>
          <w:rFonts w:ascii="Times New Roman" w:hAnsi="Times New Roman" w:cs="Times New Roman"/>
          <w:sz w:val="24"/>
          <w:szCs w:val="24"/>
        </w:rPr>
        <w:t>using</w:t>
      </w:r>
      <w:r w:rsidR="00B365A5">
        <w:rPr>
          <w:rFonts w:ascii="Times New Roman" w:hAnsi="Times New Roman" w:cs="Times New Roman"/>
          <w:sz w:val="24"/>
          <w:szCs w:val="24"/>
        </w:rPr>
        <w:t xml:space="preserve"> simple and easily usable concepts</w:t>
      </w:r>
      <w:r w:rsidR="00D72183">
        <w:rPr>
          <w:rFonts w:ascii="Times New Roman" w:hAnsi="Times New Roman" w:cs="Times New Roman"/>
          <w:sz w:val="24"/>
          <w:szCs w:val="24"/>
        </w:rPr>
        <w:t xml:space="preserve"> to reflect on experiences</w:t>
      </w:r>
      <w:r w:rsidR="00DD175A">
        <w:rPr>
          <w:rFonts w:ascii="Times New Roman" w:hAnsi="Times New Roman" w:cs="Times New Roman"/>
          <w:sz w:val="24"/>
          <w:szCs w:val="24"/>
        </w:rPr>
        <w:t>, to</w:t>
      </w:r>
      <w:r w:rsidR="00B365A5">
        <w:rPr>
          <w:rFonts w:ascii="Times New Roman" w:hAnsi="Times New Roman" w:cs="Times New Roman"/>
          <w:sz w:val="24"/>
          <w:szCs w:val="24"/>
        </w:rPr>
        <w:t xml:space="preserve"> expand</w:t>
      </w:r>
      <w:r w:rsidR="00D72183">
        <w:rPr>
          <w:rFonts w:ascii="Times New Roman" w:hAnsi="Times New Roman" w:cs="Times New Roman"/>
          <w:sz w:val="24"/>
          <w:szCs w:val="24"/>
        </w:rPr>
        <w:t xml:space="preserve">ing </w:t>
      </w:r>
      <w:r w:rsidR="00DD175A">
        <w:rPr>
          <w:rFonts w:ascii="Times New Roman" w:hAnsi="Times New Roman" w:cs="Times New Roman"/>
          <w:sz w:val="24"/>
          <w:szCs w:val="24"/>
        </w:rPr>
        <w:t>one</w:t>
      </w:r>
      <w:r w:rsidR="005B2046">
        <w:rPr>
          <w:rFonts w:ascii="Times New Roman" w:hAnsi="Times New Roman" w:cs="Times New Roman"/>
          <w:sz w:val="24"/>
          <w:szCs w:val="24"/>
        </w:rPr>
        <w:t>’</w:t>
      </w:r>
      <w:r w:rsidR="00DD175A">
        <w:rPr>
          <w:rFonts w:ascii="Times New Roman" w:hAnsi="Times New Roman" w:cs="Times New Roman"/>
          <w:sz w:val="24"/>
          <w:szCs w:val="24"/>
        </w:rPr>
        <w:t>s</w:t>
      </w:r>
      <w:r w:rsidR="00D72183">
        <w:rPr>
          <w:rFonts w:ascii="Times New Roman" w:hAnsi="Times New Roman" w:cs="Times New Roman"/>
          <w:sz w:val="24"/>
          <w:szCs w:val="24"/>
        </w:rPr>
        <w:t xml:space="preserve"> learning</w:t>
      </w:r>
      <w:r w:rsidR="00B365A5">
        <w:rPr>
          <w:rFonts w:ascii="Times New Roman" w:hAnsi="Times New Roman" w:cs="Times New Roman"/>
          <w:sz w:val="24"/>
          <w:szCs w:val="24"/>
        </w:rPr>
        <w:t xml:space="preserve"> to</w:t>
      </w:r>
      <w:r w:rsidR="00D72183">
        <w:rPr>
          <w:rFonts w:ascii="Times New Roman" w:hAnsi="Times New Roman" w:cs="Times New Roman"/>
          <w:sz w:val="24"/>
          <w:szCs w:val="24"/>
        </w:rPr>
        <w:t>wards more</w:t>
      </w:r>
      <w:r w:rsidR="00B365A5">
        <w:rPr>
          <w:rFonts w:ascii="Times New Roman" w:hAnsi="Times New Roman" w:cs="Times New Roman"/>
          <w:sz w:val="24"/>
          <w:szCs w:val="24"/>
        </w:rPr>
        <w:t xml:space="preserve"> complex theoretical developments</w:t>
      </w:r>
      <w:r w:rsidR="00D72183">
        <w:rPr>
          <w:rFonts w:ascii="Times New Roman" w:hAnsi="Times New Roman" w:cs="Times New Roman"/>
          <w:sz w:val="24"/>
          <w:szCs w:val="24"/>
        </w:rPr>
        <w:t xml:space="preserve">. </w:t>
      </w:r>
      <w:r w:rsidR="00DD175A">
        <w:rPr>
          <w:rFonts w:ascii="Times New Roman" w:hAnsi="Times New Roman" w:cs="Times New Roman"/>
          <w:sz w:val="24"/>
          <w:szCs w:val="24"/>
        </w:rPr>
        <w:t xml:space="preserve">In these ways, and </w:t>
      </w:r>
      <w:r w:rsidR="00746104">
        <w:rPr>
          <w:rFonts w:ascii="Times New Roman" w:hAnsi="Times New Roman" w:cs="Times New Roman"/>
          <w:sz w:val="24"/>
          <w:szCs w:val="24"/>
        </w:rPr>
        <w:t xml:space="preserve">indeed many more ways, critical realism offers a useful approach to understanding social work placements. </w:t>
      </w:r>
    </w:p>
    <w:p w14:paraId="509B11AA" w14:textId="62397622" w:rsidR="002104F6" w:rsidRDefault="002104F6" w:rsidP="002104F6">
      <w:pPr>
        <w:ind w:right="946"/>
        <w:jc w:val="both"/>
        <w:rPr>
          <w:rFonts w:ascii="Times New Roman" w:hAnsi="Times New Roman" w:cs="Times New Roman"/>
          <w:sz w:val="24"/>
          <w:szCs w:val="24"/>
        </w:rPr>
      </w:pPr>
    </w:p>
    <w:p w14:paraId="5175DAD4" w14:textId="02827C5A" w:rsidR="002104F6" w:rsidRPr="002104F6" w:rsidRDefault="002104F6" w:rsidP="002104F6">
      <w:pPr>
        <w:ind w:right="946"/>
        <w:jc w:val="both"/>
        <w:rPr>
          <w:rFonts w:ascii="Times New Roman" w:hAnsi="Times New Roman" w:cs="Times New Roman"/>
          <w:b/>
          <w:bCs/>
          <w:sz w:val="24"/>
          <w:szCs w:val="24"/>
        </w:rPr>
      </w:pPr>
      <w:r w:rsidRPr="002104F6">
        <w:rPr>
          <w:rFonts w:ascii="Times New Roman" w:hAnsi="Times New Roman" w:cs="Times New Roman"/>
          <w:b/>
          <w:bCs/>
          <w:sz w:val="24"/>
          <w:szCs w:val="24"/>
        </w:rPr>
        <w:t>Conclusion</w:t>
      </w:r>
    </w:p>
    <w:p w14:paraId="553AC2B8" w14:textId="5357D941" w:rsidR="005859FC" w:rsidRDefault="002104F6" w:rsidP="005859FC">
      <w:pPr>
        <w:spacing w:after="0"/>
        <w:ind w:right="946"/>
        <w:jc w:val="both"/>
        <w:rPr>
          <w:rFonts w:ascii="Times New Roman" w:hAnsi="Times New Roman" w:cs="Times New Roman"/>
          <w:sz w:val="24"/>
          <w:szCs w:val="24"/>
        </w:rPr>
      </w:pPr>
      <w:r w:rsidRPr="002104F6">
        <w:rPr>
          <w:rFonts w:ascii="Times New Roman" w:hAnsi="Times New Roman" w:cs="Times New Roman"/>
          <w:sz w:val="24"/>
          <w:szCs w:val="24"/>
        </w:rPr>
        <w:t>Th</w:t>
      </w:r>
      <w:r>
        <w:rPr>
          <w:rFonts w:ascii="Times New Roman" w:hAnsi="Times New Roman" w:cs="Times New Roman"/>
          <w:sz w:val="24"/>
          <w:szCs w:val="24"/>
        </w:rPr>
        <w:t>e aim of this</w:t>
      </w:r>
      <w:r w:rsidRPr="002104F6">
        <w:rPr>
          <w:rFonts w:ascii="Times New Roman" w:hAnsi="Times New Roman" w:cs="Times New Roman"/>
          <w:sz w:val="24"/>
          <w:szCs w:val="24"/>
        </w:rPr>
        <w:t xml:space="preserve"> paper </w:t>
      </w:r>
      <w:r>
        <w:rPr>
          <w:rFonts w:ascii="Times New Roman" w:hAnsi="Times New Roman" w:cs="Times New Roman"/>
          <w:sz w:val="24"/>
          <w:szCs w:val="24"/>
        </w:rPr>
        <w:t>was to offer</w:t>
      </w:r>
      <w:r w:rsidRPr="002104F6">
        <w:rPr>
          <w:rFonts w:ascii="Times New Roman" w:hAnsi="Times New Roman" w:cs="Times New Roman"/>
          <w:sz w:val="24"/>
          <w:szCs w:val="24"/>
        </w:rPr>
        <w:t xml:space="preserve"> a theoretical exposition of critical realism for social work practice education</w:t>
      </w:r>
      <w:r>
        <w:rPr>
          <w:rFonts w:ascii="Times New Roman" w:hAnsi="Times New Roman" w:cs="Times New Roman"/>
          <w:sz w:val="24"/>
          <w:szCs w:val="24"/>
        </w:rPr>
        <w:t xml:space="preserve">, with a </w:t>
      </w:r>
      <w:r w:rsidRPr="002104F6">
        <w:rPr>
          <w:rFonts w:ascii="Times New Roman" w:hAnsi="Times New Roman" w:cs="Times New Roman"/>
          <w:sz w:val="24"/>
          <w:szCs w:val="24"/>
        </w:rPr>
        <w:t xml:space="preserve">specific focus on faltering students at the cusp of placement failure. </w:t>
      </w:r>
      <w:r w:rsidR="00C863F1">
        <w:rPr>
          <w:rFonts w:ascii="Times New Roman" w:hAnsi="Times New Roman" w:cs="Times New Roman"/>
          <w:sz w:val="24"/>
          <w:szCs w:val="24"/>
        </w:rPr>
        <w:t>To undertake this work, basic concepts and ideas from critical realism were introduced and then applied to the case of faltering student placements, which are already recognised to be complex and challenging (</w:t>
      </w:r>
      <w:r w:rsidR="00956ACE">
        <w:rPr>
          <w:rFonts w:ascii="Times New Roman" w:hAnsi="Times New Roman" w:cs="Times New Roman"/>
          <w:sz w:val="24"/>
          <w:szCs w:val="24"/>
        </w:rPr>
        <w:t>McGovern, 2021; Finch</w:t>
      </w:r>
      <w:r w:rsidR="00EE70B4">
        <w:rPr>
          <w:rFonts w:ascii="Times New Roman" w:hAnsi="Times New Roman" w:cs="Times New Roman"/>
          <w:sz w:val="24"/>
          <w:szCs w:val="24"/>
        </w:rPr>
        <w:t xml:space="preserve"> and Taylor</w:t>
      </w:r>
      <w:r w:rsidR="00956ACE">
        <w:rPr>
          <w:rFonts w:ascii="Times New Roman" w:hAnsi="Times New Roman" w:cs="Times New Roman"/>
          <w:sz w:val="24"/>
          <w:szCs w:val="24"/>
        </w:rPr>
        <w:t>, 2013; Roulston et al. 2021</w:t>
      </w:r>
      <w:r w:rsidR="00C863F1">
        <w:rPr>
          <w:rFonts w:ascii="Times New Roman" w:hAnsi="Times New Roman" w:cs="Times New Roman"/>
          <w:sz w:val="24"/>
          <w:szCs w:val="24"/>
        </w:rPr>
        <w:t xml:space="preserve">). </w:t>
      </w:r>
      <w:r w:rsidR="00117FA5">
        <w:rPr>
          <w:rFonts w:ascii="Times New Roman" w:hAnsi="Times New Roman" w:cs="Times New Roman"/>
          <w:sz w:val="24"/>
          <w:szCs w:val="24"/>
        </w:rPr>
        <w:t>Critical realist thinking allow</w:t>
      </w:r>
      <w:r w:rsidR="005859FC">
        <w:rPr>
          <w:rFonts w:ascii="Times New Roman" w:hAnsi="Times New Roman" w:cs="Times New Roman"/>
          <w:sz w:val="24"/>
          <w:szCs w:val="24"/>
        </w:rPr>
        <w:t>s</w:t>
      </w:r>
      <w:r w:rsidR="00117FA5">
        <w:rPr>
          <w:rFonts w:ascii="Times New Roman" w:hAnsi="Times New Roman" w:cs="Times New Roman"/>
          <w:sz w:val="24"/>
          <w:szCs w:val="24"/>
        </w:rPr>
        <w:t xml:space="preserve"> for the consideration of the actual reality manifest behind these placement scenarios, the socially interpreted observable world of the placement, and the hidden causal mechanisms </w:t>
      </w:r>
      <w:r w:rsidR="005859FC">
        <w:rPr>
          <w:rFonts w:ascii="Times New Roman" w:hAnsi="Times New Roman" w:cs="Times New Roman"/>
          <w:sz w:val="24"/>
          <w:szCs w:val="24"/>
        </w:rPr>
        <w:t>that drive presenting issues (</w:t>
      </w:r>
      <w:r w:rsidR="00956ACE">
        <w:rPr>
          <w:rFonts w:ascii="Times New Roman" w:hAnsi="Times New Roman" w:cs="Times New Roman"/>
          <w:sz w:val="24"/>
          <w:szCs w:val="24"/>
        </w:rPr>
        <w:t>Houston, 2022; Houston and Swords, 2022</w:t>
      </w:r>
      <w:r w:rsidR="005859FC">
        <w:rPr>
          <w:rFonts w:ascii="Times New Roman" w:hAnsi="Times New Roman" w:cs="Times New Roman"/>
          <w:sz w:val="24"/>
          <w:szCs w:val="24"/>
        </w:rPr>
        <w:t>). In this way, the article put forward critical realism as a way to think holistically through the various aspects of placement</w:t>
      </w:r>
      <w:r w:rsidR="009E14A9">
        <w:rPr>
          <w:rFonts w:ascii="Times New Roman" w:hAnsi="Times New Roman" w:cs="Times New Roman"/>
          <w:sz w:val="24"/>
          <w:szCs w:val="24"/>
        </w:rPr>
        <w:t>s that</w:t>
      </w:r>
      <w:r w:rsidR="005859FC">
        <w:rPr>
          <w:rFonts w:ascii="Times New Roman" w:hAnsi="Times New Roman" w:cs="Times New Roman"/>
          <w:sz w:val="24"/>
          <w:szCs w:val="24"/>
        </w:rPr>
        <w:t xml:space="preserve"> falter and fail.</w:t>
      </w:r>
    </w:p>
    <w:p w14:paraId="1B44006E" w14:textId="71E02F26" w:rsidR="00C863F1" w:rsidRDefault="005859FC" w:rsidP="005859FC">
      <w:pPr>
        <w:spacing w:after="0"/>
        <w:ind w:right="946"/>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In looking to the future, avenues to develop the application of critical realist theory and philosophy to social work field education, may include considering how this social science philosophy could drive student learning more generally or indeed how educators’ planning and implementing of placements might be enhanced. For now, the aspiration of this paper has been modest. It sought to introduce critical realism for times when social work field education is challenged, and upon concluding this exploration, it is hoped that </w:t>
      </w:r>
      <w:r w:rsidR="005458BA">
        <w:rPr>
          <w:rFonts w:ascii="Times New Roman" w:hAnsi="Times New Roman" w:cs="Times New Roman"/>
          <w:sz w:val="24"/>
          <w:szCs w:val="24"/>
        </w:rPr>
        <w:t>these challenging scenarios will continue to be aided by</w:t>
      </w:r>
      <w:r>
        <w:rPr>
          <w:rFonts w:ascii="Times New Roman" w:hAnsi="Times New Roman" w:cs="Times New Roman"/>
          <w:sz w:val="24"/>
          <w:szCs w:val="24"/>
        </w:rPr>
        <w:t xml:space="preserve"> critical realist theory</w:t>
      </w:r>
      <w:r w:rsidR="00C72B0B">
        <w:rPr>
          <w:rFonts w:ascii="Times New Roman" w:hAnsi="Times New Roman" w:cs="Times New Roman"/>
          <w:sz w:val="24"/>
          <w:szCs w:val="24"/>
        </w:rPr>
        <w:t xml:space="preserve"> and philosophy</w:t>
      </w:r>
      <w:r>
        <w:rPr>
          <w:rFonts w:ascii="Times New Roman" w:hAnsi="Times New Roman" w:cs="Times New Roman"/>
          <w:sz w:val="24"/>
          <w:szCs w:val="24"/>
        </w:rPr>
        <w:t xml:space="preserve">. </w:t>
      </w:r>
    </w:p>
    <w:p w14:paraId="3295DBDC" w14:textId="3A205DB1" w:rsidR="00DE5D39" w:rsidRDefault="00DE5D39" w:rsidP="005857E0">
      <w:pPr>
        <w:ind w:right="946"/>
        <w:jc w:val="both"/>
        <w:rPr>
          <w:rFonts w:ascii="Times New Roman" w:hAnsi="Times New Roman" w:cs="Times New Roman"/>
          <w:sz w:val="24"/>
          <w:szCs w:val="24"/>
        </w:rPr>
      </w:pPr>
    </w:p>
    <w:p w14:paraId="37E68777" w14:textId="2E1AC584" w:rsidR="00DE5D39" w:rsidRPr="002104F6" w:rsidRDefault="002104F6" w:rsidP="00DE5D39">
      <w:pPr>
        <w:pStyle w:val="ListParagraph"/>
        <w:ind w:left="0" w:right="946"/>
        <w:jc w:val="both"/>
        <w:rPr>
          <w:rFonts w:ascii="Times New Roman" w:hAnsi="Times New Roman" w:cs="Times New Roman"/>
          <w:b/>
          <w:bCs/>
          <w:sz w:val="24"/>
          <w:szCs w:val="24"/>
        </w:rPr>
      </w:pPr>
      <w:r w:rsidRPr="002104F6">
        <w:rPr>
          <w:rFonts w:ascii="Times New Roman" w:hAnsi="Times New Roman" w:cs="Times New Roman"/>
          <w:b/>
          <w:bCs/>
          <w:sz w:val="24"/>
          <w:szCs w:val="24"/>
        </w:rPr>
        <w:t>Conflicts of interest:</w:t>
      </w:r>
    </w:p>
    <w:p w14:paraId="1BE2D556" w14:textId="5418156B" w:rsidR="002104F6" w:rsidRDefault="002104F6" w:rsidP="00DE5D39">
      <w:pPr>
        <w:pStyle w:val="ListParagraph"/>
        <w:ind w:left="0" w:right="946"/>
        <w:jc w:val="both"/>
        <w:rPr>
          <w:rFonts w:ascii="Times New Roman" w:hAnsi="Times New Roman" w:cs="Times New Roman"/>
          <w:sz w:val="24"/>
          <w:szCs w:val="24"/>
        </w:rPr>
      </w:pPr>
    </w:p>
    <w:p w14:paraId="3AFA9A1D" w14:textId="243558DF" w:rsidR="002104F6" w:rsidRDefault="002104F6" w:rsidP="00DE5D39">
      <w:pPr>
        <w:pStyle w:val="ListParagraph"/>
        <w:ind w:left="0" w:right="946"/>
        <w:jc w:val="both"/>
        <w:rPr>
          <w:rFonts w:ascii="Times New Roman" w:hAnsi="Times New Roman" w:cs="Times New Roman"/>
          <w:sz w:val="24"/>
          <w:szCs w:val="24"/>
        </w:rPr>
      </w:pPr>
      <w:r>
        <w:rPr>
          <w:rFonts w:ascii="Times New Roman" w:hAnsi="Times New Roman" w:cs="Times New Roman"/>
          <w:sz w:val="24"/>
          <w:szCs w:val="24"/>
        </w:rPr>
        <w:t xml:space="preserve">There are no conflicts of interest to declare with respect to this article. </w:t>
      </w:r>
    </w:p>
    <w:p w14:paraId="2D9F21CE" w14:textId="4CE0978E" w:rsidR="002104F6" w:rsidRDefault="002104F6" w:rsidP="00DE5D39">
      <w:pPr>
        <w:pStyle w:val="ListParagraph"/>
        <w:ind w:left="0" w:right="946"/>
        <w:jc w:val="both"/>
        <w:rPr>
          <w:rFonts w:ascii="Times New Roman" w:hAnsi="Times New Roman" w:cs="Times New Roman"/>
          <w:sz w:val="24"/>
          <w:szCs w:val="24"/>
        </w:rPr>
      </w:pPr>
    </w:p>
    <w:p w14:paraId="5F22F382" w14:textId="6F4A0959" w:rsidR="002104F6" w:rsidRPr="002104F6" w:rsidRDefault="002104F6" w:rsidP="00DE5D39">
      <w:pPr>
        <w:pStyle w:val="ListParagraph"/>
        <w:ind w:left="0" w:right="946"/>
        <w:jc w:val="both"/>
        <w:rPr>
          <w:rFonts w:ascii="Times New Roman" w:hAnsi="Times New Roman" w:cs="Times New Roman"/>
          <w:b/>
          <w:bCs/>
          <w:sz w:val="24"/>
          <w:szCs w:val="24"/>
        </w:rPr>
      </w:pPr>
      <w:r w:rsidRPr="002104F6">
        <w:rPr>
          <w:rFonts w:ascii="Times New Roman" w:hAnsi="Times New Roman" w:cs="Times New Roman"/>
          <w:b/>
          <w:bCs/>
          <w:sz w:val="24"/>
          <w:szCs w:val="24"/>
        </w:rPr>
        <w:t>Funding:</w:t>
      </w:r>
    </w:p>
    <w:p w14:paraId="065588BB" w14:textId="1A6B28E8" w:rsidR="002104F6" w:rsidRDefault="002104F6" w:rsidP="00DE5D39">
      <w:pPr>
        <w:pStyle w:val="ListParagraph"/>
        <w:ind w:left="0" w:right="946"/>
        <w:jc w:val="both"/>
        <w:rPr>
          <w:rFonts w:ascii="Times New Roman" w:hAnsi="Times New Roman" w:cs="Times New Roman"/>
          <w:sz w:val="24"/>
          <w:szCs w:val="24"/>
        </w:rPr>
      </w:pPr>
    </w:p>
    <w:p w14:paraId="1C0CFDE3" w14:textId="07DC50B3" w:rsidR="002104F6" w:rsidRDefault="002104F6" w:rsidP="00DE5D39">
      <w:pPr>
        <w:pStyle w:val="ListParagraph"/>
        <w:ind w:left="0" w:right="946"/>
        <w:jc w:val="both"/>
        <w:rPr>
          <w:rFonts w:ascii="Times New Roman" w:hAnsi="Times New Roman" w:cs="Times New Roman"/>
          <w:sz w:val="24"/>
          <w:szCs w:val="24"/>
        </w:rPr>
      </w:pPr>
      <w:r>
        <w:rPr>
          <w:rFonts w:ascii="Times New Roman" w:hAnsi="Times New Roman" w:cs="Times New Roman"/>
          <w:sz w:val="24"/>
          <w:szCs w:val="24"/>
        </w:rPr>
        <w:t xml:space="preserve">No specific funding was obtained for this article. </w:t>
      </w:r>
    </w:p>
    <w:p w14:paraId="2A10A4D1" w14:textId="5B8FABD5" w:rsidR="002104F6" w:rsidRDefault="002104F6" w:rsidP="00DE5D39">
      <w:pPr>
        <w:pStyle w:val="ListParagraph"/>
        <w:ind w:left="0" w:right="946"/>
        <w:jc w:val="both"/>
        <w:rPr>
          <w:rFonts w:ascii="Times New Roman" w:hAnsi="Times New Roman" w:cs="Times New Roman"/>
          <w:sz w:val="24"/>
          <w:szCs w:val="24"/>
        </w:rPr>
      </w:pPr>
    </w:p>
    <w:p w14:paraId="31BFF647" w14:textId="2E7B5D4E" w:rsidR="002104F6" w:rsidRPr="002104F6" w:rsidRDefault="002104F6" w:rsidP="00DE5D39">
      <w:pPr>
        <w:pStyle w:val="ListParagraph"/>
        <w:ind w:left="0" w:right="946"/>
        <w:jc w:val="both"/>
        <w:rPr>
          <w:rFonts w:ascii="Times New Roman" w:hAnsi="Times New Roman" w:cs="Times New Roman"/>
          <w:b/>
          <w:bCs/>
          <w:sz w:val="24"/>
          <w:szCs w:val="24"/>
        </w:rPr>
      </w:pPr>
      <w:r w:rsidRPr="002104F6">
        <w:rPr>
          <w:rFonts w:ascii="Times New Roman" w:hAnsi="Times New Roman" w:cs="Times New Roman"/>
          <w:b/>
          <w:bCs/>
          <w:sz w:val="24"/>
          <w:szCs w:val="24"/>
        </w:rPr>
        <w:t>Acknowledgements:</w:t>
      </w:r>
    </w:p>
    <w:p w14:paraId="4DB7495C" w14:textId="0B8627F7" w:rsidR="002104F6" w:rsidRDefault="002104F6" w:rsidP="002104F6">
      <w:pPr>
        <w:pStyle w:val="ListParagraph"/>
        <w:ind w:left="0" w:right="946"/>
        <w:rPr>
          <w:rFonts w:ascii="Times New Roman" w:hAnsi="Times New Roman" w:cs="Times New Roman"/>
          <w:sz w:val="24"/>
          <w:szCs w:val="24"/>
        </w:rPr>
      </w:pPr>
    </w:p>
    <w:p w14:paraId="34B7E488" w14:textId="1A20CFAE" w:rsidR="002104F6" w:rsidRDefault="002104F6" w:rsidP="002104F6">
      <w:pPr>
        <w:pStyle w:val="ListParagraph"/>
        <w:ind w:left="0" w:right="946"/>
        <w:rPr>
          <w:rFonts w:ascii="Times New Roman" w:hAnsi="Times New Roman" w:cs="Times New Roman"/>
          <w:sz w:val="24"/>
          <w:szCs w:val="24"/>
        </w:rPr>
      </w:pPr>
      <w:r>
        <w:rPr>
          <w:rFonts w:ascii="Times New Roman" w:hAnsi="Times New Roman" w:cs="Times New Roman"/>
          <w:sz w:val="24"/>
          <w:szCs w:val="24"/>
        </w:rPr>
        <w:t xml:space="preserve">The constructive contribution of anonymous peer-reviewers should be acknowledged. </w:t>
      </w:r>
    </w:p>
    <w:p w14:paraId="5D8FD69B" w14:textId="7228ECD2" w:rsidR="00746104" w:rsidRDefault="00746104" w:rsidP="00583A21">
      <w:pPr>
        <w:pStyle w:val="ListParagraph"/>
        <w:ind w:left="0" w:right="946"/>
        <w:jc w:val="both"/>
        <w:rPr>
          <w:rFonts w:ascii="Times New Roman" w:hAnsi="Times New Roman" w:cs="Times New Roman"/>
          <w:sz w:val="24"/>
          <w:szCs w:val="24"/>
        </w:rPr>
      </w:pPr>
    </w:p>
    <w:p w14:paraId="24D44D1E" w14:textId="77777777" w:rsidR="002C7DBE" w:rsidRDefault="002C7DBE" w:rsidP="003D4CDC">
      <w:pPr>
        <w:spacing w:after="0"/>
        <w:ind w:right="946"/>
        <w:jc w:val="both"/>
        <w:rPr>
          <w:rFonts w:ascii="Times New Roman" w:hAnsi="Times New Roman" w:cs="Times New Roman"/>
          <w:sz w:val="24"/>
          <w:szCs w:val="24"/>
        </w:rPr>
      </w:pPr>
    </w:p>
    <w:p w14:paraId="490D8118" w14:textId="574DBE66" w:rsidR="007F256F" w:rsidRPr="009B795A" w:rsidRDefault="003D4CDC" w:rsidP="007F256F">
      <w:pPr>
        <w:ind w:right="946"/>
        <w:jc w:val="both"/>
        <w:rPr>
          <w:rFonts w:ascii="Times New Roman" w:hAnsi="Times New Roman" w:cs="Times New Roman"/>
          <w:b/>
          <w:bCs/>
          <w:sz w:val="24"/>
          <w:szCs w:val="24"/>
        </w:rPr>
      </w:pPr>
      <w:r w:rsidRPr="009B795A">
        <w:rPr>
          <w:rFonts w:ascii="Times New Roman" w:hAnsi="Times New Roman" w:cs="Times New Roman"/>
          <w:b/>
          <w:bCs/>
          <w:sz w:val="24"/>
          <w:szCs w:val="24"/>
        </w:rPr>
        <w:t>Reference list</w:t>
      </w:r>
    </w:p>
    <w:p w14:paraId="388ED4E9" w14:textId="77777777" w:rsidR="0084639F" w:rsidRPr="009B795A" w:rsidRDefault="00AD249F" w:rsidP="0084639F">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 xml:space="preserve">Archer, M. (1995) </w:t>
      </w:r>
      <w:r w:rsidRPr="009B795A">
        <w:rPr>
          <w:rFonts w:ascii="Times New Roman" w:hAnsi="Times New Roman" w:cs="Times New Roman"/>
          <w:i/>
          <w:iCs/>
          <w:sz w:val="24"/>
          <w:szCs w:val="24"/>
        </w:rPr>
        <w:t xml:space="preserve">Realist Social Theory: The </w:t>
      </w:r>
      <w:r w:rsidR="00BA3E0F" w:rsidRPr="009B795A">
        <w:rPr>
          <w:rFonts w:ascii="Times New Roman" w:hAnsi="Times New Roman" w:cs="Times New Roman"/>
          <w:i/>
          <w:iCs/>
          <w:sz w:val="24"/>
          <w:szCs w:val="24"/>
        </w:rPr>
        <w:t>m</w:t>
      </w:r>
      <w:r w:rsidRPr="009B795A">
        <w:rPr>
          <w:rFonts w:ascii="Times New Roman" w:hAnsi="Times New Roman" w:cs="Times New Roman"/>
          <w:i/>
          <w:iCs/>
          <w:sz w:val="24"/>
          <w:szCs w:val="24"/>
        </w:rPr>
        <w:t xml:space="preserve">orphogenetic </w:t>
      </w:r>
      <w:r w:rsidR="00BA3E0F" w:rsidRPr="009B795A">
        <w:rPr>
          <w:rFonts w:ascii="Times New Roman" w:hAnsi="Times New Roman" w:cs="Times New Roman"/>
          <w:i/>
          <w:iCs/>
          <w:sz w:val="24"/>
          <w:szCs w:val="24"/>
        </w:rPr>
        <w:t>a</w:t>
      </w:r>
      <w:r w:rsidRPr="009B795A">
        <w:rPr>
          <w:rFonts w:ascii="Times New Roman" w:hAnsi="Times New Roman" w:cs="Times New Roman"/>
          <w:i/>
          <w:iCs/>
          <w:sz w:val="24"/>
          <w:szCs w:val="24"/>
        </w:rPr>
        <w:t>pproach</w:t>
      </w:r>
      <w:r w:rsidRPr="009B795A">
        <w:rPr>
          <w:rFonts w:ascii="Times New Roman" w:hAnsi="Times New Roman" w:cs="Times New Roman"/>
          <w:sz w:val="24"/>
          <w:szCs w:val="24"/>
        </w:rPr>
        <w:t xml:space="preserve">. Cambridge: Cambridge University Press. </w:t>
      </w:r>
    </w:p>
    <w:p w14:paraId="1ED0824A" w14:textId="77777777" w:rsidR="0084639F" w:rsidRPr="009B795A" w:rsidRDefault="00C8573C" w:rsidP="0084639F">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Baginsky, M</w:t>
      </w:r>
      <w:r w:rsidR="0084639F" w:rsidRPr="009B795A">
        <w:rPr>
          <w:rFonts w:ascii="Times New Roman" w:hAnsi="Times New Roman" w:cs="Times New Roman"/>
          <w:sz w:val="24"/>
          <w:szCs w:val="24"/>
        </w:rPr>
        <w:t>.</w:t>
      </w:r>
      <w:r w:rsidRPr="009B795A">
        <w:rPr>
          <w:rFonts w:ascii="Times New Roman" w:hAnsi="Times New Roman" w:cs="Times New Roman"/>
          <w:sz w:val="24"/>
          <w:szCs w:val="24"/>
        </w:rPr>
        <w:t>, Hickman, B</w:t>
      </w:r>
      <w:r w:rsidR="0084639F" w:rsidRPr="009B795A">
        <w:rPr>
          <w:rFonts w:ascii="Times New Roman" w:hAnsi="Times New Roman" w:cs="Times New Roman"/>
          <w:sz w:val="24"/>
          <w:szCs w:val="24"/>
        </w:rPr>
        <w:t>.</w:t>
      </w:r>
      <w:r w:rsidRPr="009B795A">
        <w:rPr>
          <w:rFonts w:ascii="Times New Roman" w:hAnsi="Times New Roman" w:cs="Times New Roman"/>
          <w:sz w:val="24"/>
          <w:szCs w:val="24"/>
        </w:rPr>
        <w:t>, Moriarty, J</w:t>
      </w:r>
      <w:r w:rsidR="0084639F" w:rsidRPr="009B795A">
        <w:rPr>
          <w:rFonts w:ascii="Times New Roman" w:hAnsi="Times New Roman" w:cs="Times New Roman"/>
          <w:sz w:val="24"/>
          <w:szCs w:val="24"/>
        </w:rPr>
        <w:t xml:space="preserve">. and </w:t>
      </w:r>
      <w:r w:rsidRPr="009B795A">
        <w:rPr>
          <w:rFonts w:ascii="Times New Roman" w:hAnsi="Times New Roman" w:cs="Times New Roman"/>
          <w:sz w:val="24"/>
          <w:szCs w:val="24"/>
        </w:rPr>
        <w:t>Manthorpe, J</w:t>
      </w:r>
      <w:r w:rsidR="0084639F" w:rsidRPr="009B795A">
        <w:rPr>
          <w:rFonts w:ascii="Times New Roman" w:hAnsi="Times New Roman" w:cs="Times New Roman"/>
          <w:sz w:val="24"/>
          <w:szCs w:val="24"/>
        </w:rPr>
        <w:t>.</w:t>
      </w:r>
      <w:r w:rsidRPr="009B795A">
        <w:rPr>
          <w:rFonts w:ascii="Times New Roman" w:hAnsi="Times New Roman" w:cs="Times New Roman"/>
          <w:sz w:val="24"/>
          <w:szCs w:val="24"/>
        </w:rPr>
        <w:t xml:space="preserve"> (2020) Working with Signs of Safety: Parents' perception of change. </w:t>
      </w:r>
      <w:r w:rsidRPr="009B795A">
        <w:rPr>
          <w:rFonts w:ascii="Times New Roman" w:hAnsi="Times New Roman" w:cs="Times New Roman"/>
          <w:i/>
          <w:iCs/>
          <w:sz w:val="24"/>
          <w:szCs w:val="24"/>
        </w:rPr>
        <w:t>Child &amp; Family Social Work</w:t>
      </w:r>
      <w:r w:rsidR="0084639F" w:rsidRPr="009B795A">
        <w:rPr>
          <w:rFonts w:ascii="Times New Roman" w:hAnsi="Times New Roman" w:cs="Times New Roman"/>
          <w:sz w:val="24"/>
          <w:szCs w:val="24"/>
        </w:rPr>
        <w:t xml:space="preserve">, </w:t>
      </w:r>
      <w:r w:rsidRPr="009B795A">
        <w:rPr>
          <w:rFonts w:ascii="Times New Roman" w:hAnsi="Times New Roman" w:cs="Times New Roman"/>
          <w:sz w:val="24"/>
          <w:szCs w:val="24"/>
        </w:rPr>
        <w:t>25</w:t>
      </w:r>
      <w:r w:rsidR="0084639F" w:rsidRPr="009B795A">
        <w:rPr>
          <w:rFonts w:ascii="Times New Roman" w:hAnsi="Times New Roman" w:cs="Times New Roman"/>
          <w:sz w:val="24"/>
          <w:szCs w:val="24"/>
        </w:rPr>
        <w:t xml:space="preserve">, 1, </w:t>
      </w:r>
      <w:r w:rsidRPr="009B795A">
        <w:rPr>
          <w:rFonts w:ascii="Times New Roman" w:hAnsi="Times New Roman" w:cs="Times New Roman"/>
          <w:sz w:val="24"/>
          <w:szCs w:val="24"/>
        </w:rPr>
        <w:t>154–164.</w:t>
      </w:r>
    </w:p>
    <w:p w14:paraId="272581CD" w14:textId="16C1AB2C" w:rsidR="0084639F" w:rsidRPr="009B795A" w:rsidRDefault="00996262" w:rsidP="0084639F">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Basnett, F.</w:t>
      </w:r>
      <w:r w:rsidR="0084639F" w:rsidRPr="009B795A">
        <w:rPr>
          <w:rFonts w:ascii="Times New Roman" w:hAnsi="Times New Roman" w:cs="Times New Roman"/>
          <w:sz w:val="24"/>
          <w:szCs w:val="24"/>
        </w:rPr>
        <w:t xml:space="preserve"> and</w:t>
      </w:r>
      <w:r w:rsidRPr="009B795A">
        <w:rPr>
          <w:rFonts w:ascii="Times New Roman" w:hAnsi="Times New Roman" w:cs="Times New Roman"/>
          <w:sz w:val="24"/>
          <w:szCs w:val="24"/>
        </w:rPr>
        <w:t xml:space="preserve"> Sheffield, D. (2010)</w:t>
      </w:r>
      <w:r w:rsidR="0084639F" w:rsidRPr="009B795A">
        <w:rPr>
          <w:rFonts w:ascii="Times New Roman" w:hAnsi="Times New Roman" w:cs="Times New Roman"/>
          <w:sz w:val="24"/>
          <w:szCs w:val="24"/>
        </w:rPr>
        <w:t xml:space="preserve"> </w:t>
      </w:r>
      <w:r w:rsidRPr="009B795A">
        <w:rPr>
          <w:rFonts w:ascii="Times New Roman" w:hAnsi="Times New Roman" w:cs="Times New Roman"/>
          <w:sz w:val="24"/>
          <w:szCs w:val="24"/>
        </w:rPr>
        <w:t xml:space="preserve">The impact of social work student failure upon practice educators. </w:t>
      </w:r>
      <w:r w:rsidRPr="009B795A">
        <w:rPr>
          <w:rFonts w:ascii="Times New Roman" w:hAnsi="Times New Roman" w:cs="Times New Roman"/>
          <w:i/>
          <w:iCs/>
          <w:sz w:val="24"/>
          <w:szCs w:val="24"/>
        </w:rPr>
        <w:t>The British Journal of Social Work</w:t>
      </w:r>
      <w:r w:rsidRPr="009B795A">
        <w:rPr>
          <w:rFonts w:ascii="Times New Roman" w:hAnsi="Times New Roman" w:cs="Times New Roman"/>
          <w:sz w:val="24"/>
          <w:szCs w:val="24"/>
        </w:rPr>
        <w:t>, 40</w:t>
      </w:r>
      <w:r w:rsidR="0084639F" w:rsidRPr="009B795A">
        <w:rPr>
          <w:rFonts w:ascii="Times New Roman" w:hAnsi="Times New Roman" w:cs="Times New Roman"/>
          <w:sz w:val="24"/>
          <w:szCs w:val="24"/>
        </w:rPr>
        <w:t xml:space="preserve">, </w:t>
      </w:r>
      <w:r w:rsidRPr="009B795A">
        <w:rPr>
          <w:rFonts w:ascii="Times New Roman" w:hAnsi="Times New Roman" w:cs="Times New Roman"/>
          <w:sz w:val="24"/>
          <w:szCs w:val="24"/>
        </w:rPr>
        <w:t xml:space="preserve">7, 2119–2136. </w:t>
      </w:r>
    </w:p>
    <w:p w14:paraId="453156A4" w14:textId="48BBE5AA" w:rsidR="0025283F" w:rsidRPr="009B795A" w:rsidRDefault="0025283F" w:rsidP="0084639F">
      <w:pPr>
        <w:spacing w:after="0"/>
        <w:ind w:right="946"/>
        <w:rPr>
          <w:rFonts w:ascii="Times New Roman" w:hAnsi="Times New Roman" w:cs="Times New Roman"/>
          <w:sz w:val="24"/>
          <w:szCs w:val="24"/>
        </w:rPr>
      </w:pPr>
      <w:r w:rsidRPr="009B795A">
        <w:rPr>
          <w:rFonts w:ascii="Times New Roman" w:hAnsi="Times New Roman" w:cs="Times New Roman"/>
          <w:sz w:val="24"/>
          <w:szCs w:val="24"/>
        </w:rPr>
        <w:t xml:space="preserve">Bhaskar, R. (1975) </w:t>
      </w:r>
      <w:r w:rsidRPr="009B795A">
        <w:rPr>
          <w:rFonts w:ascii="Times New Roman" w:hAnsi="Times New Roman" w:cs="Times New Roman"/>
          <w:i/>
          <w:iCs/>
          <w:sz w:val="24"/>
          <w:szCs w:val="24"/>
        </w:rPr>
        <w:t>A Realist Theory of Science</w:t>
      </w:r>
      <w:r w:rsidRPr="009B795A">
        <w:rPr>
          <w:rFonts w:ascii="Times New Roman" w:hAnsi="Times New Roman" w:cs="Times New Roman"/>
          <w:sz w:val="24"/>
          <w:szCs w:val="24"/>
        </w:rPr>
        <w:t>. London: Routledge.</w:t>
      </w:r>
    </w:p>
    <w:p w14:paraId="6B6693A8" w14:textId="425D8718" w:rsidR="003F3F59" w:rsidRPr="009B795A" w:rsidRDefault="003F3F59" w:rsidP="0084639F">
      <w:pPr>
        <w:spacing w:after="0"/>
        <w:ind w:right="946"/>
        <w:rPr>
          <w:rFonts w:ascii="Times New Roman" w:hAnsi="Times New Roman" w:cs="Times New Roman"/>
          <w:sz w:val="24"/>
          <w:szCs w:val="24"/>
        </w:rPr>
      </w:pPr>
      <w:r w:rsidRPr="009B795A">
        <w:rPr>
          <w:rFonts w:ascii="Times New Roman" w:hAnsi="Times New Roman" w:cs="Times New Roman"/>
          <w:sz w:val="24"/>
          <w:szCs w:val="24"/>
        </w:rPr>
        <w:t xml:space="preserve">Bhaskar, R. (2008) </w:t>
      </w:r>
      <w:r w:rsidRPr="009B795A">
        <w:rPr>
          <w:rFonts w:ascii="Times New Roman" w:hAnsi="Times New Roman" w:cs="Times New Roman"/>
          <w:i/>
          <w:iCs/>
          <w:sz w:val="24"/>
          <w:szCs w:val="24"/>
        </w:rPr>
        <w:t xml:space="preserve">Dialectic: The </w:t>
      </w:r>
      <w:r w:rsidR="00BA3E0F" w:rsidRPr="009B795A">
        <w:rPr>
          <w:rFonts w:ascii="Times New Roman" w:hAnsi="Times New Roman" w:cs="Times New Roman"/>
          <w:i/>
          <w:iCs/>
          <w:sz w:val="24"/>
          <w:szCs w:val="24"/>
        </w:rPr>
        <w:t>p</w:t>
      </w:r>
      <w:r w:rsidRPr="009B795A">
        <w:rPr>
          <w:rFonts w:ascii="Times New Roman" w:hAnsi="Times New Roman" w:cs="Times New Roman"/>
          <w:i/>
          <w:iCs/>
          <w:sz w:val="24"/>
          <w:szCs w:val="24"/>
        </w:rPr>
        <w:t xml:space="preserve">ulse of </w:t>
      </w:r>
      <w:r w:rsidR="00BA3E0F" w:rsidRPr="009B795A">
        <w:rPr>
          <w:rFonts w:ascii="Times New Roman" w:hAnsi="Times New Roman" w:cs="Times New Roman"/>
          <w:i/>
          <w:iCs/>
          <w:sz w:val="24"/>
          <w:szCs w:val="24"/>
        </w:rPr>
        <w:t>f</w:t>
      </w:r>
      <w:r w:rsidRPr="009B795A">
        <w:rPr>
          <w:rFonts w:ascii="Times New Roman" w:hAnsi="Times New Roman" w:cs="Times New Roman"/>
          <w:i/>
          <w:iCs/>
          <w:sz w:val="24"/>
          <w:szCs w:val="24"/>
        </w:rPr>
        <w:t>reedom</w:t>
      </w:r>
      <w:r w:rsidR="00BA3E0F" w:rsidRPr="009B795A">
        <w:rPr>
          <w:rFonts w:ascii="Times New Roman" w:hAnsi="Times New Roman" w:cs="Times New Roman"/>
          <w:i/>
          <w:iCs/>
          <w:sz w:val="24"/>
          <w:szCs w:val="24"/>
        </w:rPr>
        <w:t>.</w:t>
      </w:r>
      <w:r w:rsidRPr="009B795A">
        <w:rPr>
          <w:rFonts w:ascii="Times New Roman" w:hAnsi="Times New Roman" w:cs="Times New Roman"/>
          <w:sz w:val="24"/>
          <w:szCs w:val="24"/>
        </w:rPr>
        <w:t xml:space="preserve"> London: Routledge.</w:t>
      </w:r>
    </w:p>
    <w:p w14:paraId="58602F87" w14:textId="77777777" w:rsidR="0084639F" w:rsidRPr="009B795A" w:rsidRDefault="0025283F" w:rsidP="0084639F">
      <w:pPr>
        <w:spacing w:after="0"/>
        <w:ind w:right="946"/>
        <w:rPr>
          <w:rFonts w:ascii="Times New Roman" w:hAnsi="Times New Roman" w:cs="Times New Roman"/>
          <w:sz w:val="24"/>
          <w:szCs w:val="24"/>
        </w:rPr>
      </w:pPr>
      <w:r w:rsidRPr="009B795A">
        <w:rPr>
          <w:rFonts w:ascii="Times New Roman" w:hAnsi="Times New Roman" w:cs="Times New Roman"/>
          <w:sz w:val="24"/>
          <w:szCs w:val="24"/>
        </w:rPr>
        <w:t xml:space="preserve">Bhaskar, R. (1979) </w:t>
      </w:r>
      <w:r w:rsidRPr="009B795A">
        <w:rPr>
          <w:rFonts w:ascii="Times New Roman" w:hAnsi="Times New Roman" w:cs="Times New Roman"/>
          <w:i/>
          <w:iCs/>
          <w:sz w:val="24"/>
          <w:szCs w:val="24"/>
        </w:rPr>
        <w:t>The Possibility of Naturalism.</w:t>
      </w:r>
      <w:r w:rsidRPr="009B795A">
        <w:rPr>
          <w:rFonts w:ascii="Times New Roman" w:hAnsi="Times New Roman" w:cs="Times New Roman"/>
          <w:sz w:val="24"/>
          <w:szCs w:val="24"/>
        </w:rPr>
        <w:t xml:space="preserve"> London: Routledge.</w:t>
      </w:r>
    </w:p>
    <w:p w14:paraId="467A84AE" w14:textId="77777777" w:rsidR="0084639F" w:rsidRPr="009B795A" w:rsidRDefault="0025283F" w:rsidP="0084639F">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Bryman, A. (2016) </w:t>
      </w:r>
      <w:r w:rsidRPr="009B795A">
        <w:rPr>
          <w:rFonts w:ascii="Times New Roman" w:hAnsi="Times New Roman" w:cs="Times New Roman"/>
          <w:i/>
          <w:iCs/>
          <w:sz w:val="24"/>
          <w:szCs w:val="24"/>
        </w:rPr>
        <w:t>Social Research Methods</w:t>
      </w:r>
      <w:r w:rsidRPr="009B795A">
        <w:rPr>
          <w:rFonts w:ascii="Times New Roman" w:hAnsi="Times New Roman" w:cs="Times New Roman"/>
          <w:sz w:val="24"/>
          <w:szCs w:val="24"/>
        </w:rPr>
        <w:t>. 4</w:t>
      </w:r>
      <w:r w:rsidRPr="009B795A">
        <w:rPr>
          <w:rFonts w:ascii="Times New Roman" w:hAnsi="Times New Roman" w:cs="Times New Roman"/>
          <w:sz w:val="24"/>
          <w:szCs w:val="24"/>
          <w:vertAlign w:val="superscript"/>
        </w:rPr>
        <w:t>th</w:t>
      </w:r>
      <w:r w:rsidRPr="009B795A">
        <w:rPr>
          <w:rFonts w:ascii="Times New Roman" w:hAnsi="Times New Roman" w:cs="Times New Roman"/>
          <w:sz w:val="24"/>
          <w:szCs w:val="24"/>
        </w:rPr>
        <w:t xml:space="preserve"> </w:t>
      </w:r>
      <w:r w:rsidR="00BA3E0F" w:rsidRPr="009B795A">
        <w:rPr>
          <w:rFonts w:ascii="Times New Roman" w:hAnsi="Times New Roman" w:cs="Times New Roman"/>
          <w:sz w:val="24"/>
          <w:szCs w:val="24"/>
        </w:rPr>
        <w:t>e</w:t>
      </w:r>
      <w:r w:rsidRPr="009B795A">
        <w:rPr>
          <w:rFonts w:ascii="Times New Roman" w:hAnsi="Times New Roman" w:cs="Times New Roman"/>
          <w:sz w:val="24"/>
          <w:szCs w:val="24"/>
        </w:rPr>
        <w:t xml:space="preserve">dn. Oxford: Oxford University Press. </w:t>
      </w:r>
    </w:p>
    <w:p w14:paraId="6496D08B" w14:textId="7D8DDD94" w:rsidR="00AD249F" w:rsidRPr="009B795A" w:rsidRDefault="00AD249F" w:rsidP="0084639F">
      <w:pPr>
        <w:spacing w:after="0" w:line="240" w:lineRule="auto"/>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Buch-Hansen, H. and Nielsen, P. (2020) </w:t>
      </w:r>
      <w:r w:rsidRPr="009B795A">
        <w:rPr>
          <w:rFonts w:ascii="Times New Roman" w:hAnsi="Times New Roman" w:cs="Times New Roman"/>
          <w:i/>
          <w:iCs/>
          <w:sz w:val="24"/>
          <w:szCs w:val="24"/>
        </w:rPr>
        <w:t xml:space="preserve">Critical Realism: Basics and </w:t>
      </w:r>
      <w:r w:rsidR="00BA3E0F" w:rsidRPr="009B795A">
        <w:rPr>
          <w:rFonts w:ascii="Times New Roman" w:hAnsi="Times New Roman" w:cs="Times New Roman"/>
          <w:i/>
          <w:iCs/>
          <w:sz w:val="24"/>
          <w:szCs w:val="24"/>
        </w:rPr>
        <w:t>b</w:t>
      </w:r>
      <w:r w:rsidRPr="009B795A">
        <w:rPr>
          <w:rFonts w:ascii="Times New Roman" w:hAnsi="Times New Roman" w:cs="Times New Roman"/>
          <w:i/>
          <w:iCs/>
          <w:sz w:val="24"/>
          <w:szCs w:val="24"/>
        </w:rPr>
        <w:t>eyond</w:t>
      </w:r>
      <w:r w:rsidR="00BA3E0F" w:rsidRPr="009B795A">
        <w:rPr>
          <w:rFonts w:ascii="Times New Roman" w:hAnsi="Times New Roman" w:cs="Times New Roman"/>
          <w:i/>
          <w:iCs/>
          <w:sz w:val="24"/>
          <w:szCs w:val="24"/>
        </w:rPr>
        <w:t xml:space="preserve">. </w:t>
      </w:r>
      <w:r w:rsidRPr="009B795A">
        <w:rPr>
          <w:rFonts w:ascii="Times New Roman" w:hAnsi="Times New Roman" w:cs="Times New Roman"/>
          <w:sz w:val="24"/>
          <w:szCs w:val="24"/>
        </w:rPr>
        <w:t xml:space="preserve"> London: Macmillan.</w:t>
      </w:r>
    </w:p>
    <w:p w14:paraId="17E178AD" w14:textId="77777777" w:rsidR="00865684" w:rsidRDefault="0025283F" w:rsidP="00865684">
      <w:pPr>
        <w:spacing w:after="0" w:line="240" w:lineRule="auto"/>
        <w:ind w:right="946"/>
        <w:rPr>
          <w:rFonts w:ascii="Times New Roman" w:hAnsi="Times New Roman" w:cs="Times New Roman"/>
          <w:sz w:val="24"/>
          <w:szCs w:val="24"/>
        </w:rPr>
      </w:pPr>
      <w:r w:rsidRPr="009B795A">
        <w:rPr>
          <w:rFonts w:ascii="Times New Roman" w:hAnsi="Times New Roman" w:cs="Times New Roman"/>
          <w:sz w:val="24"/>
          <w:szCs w:val="24"/>
        </w:rPr>
        <w:t xml:space="preserve">Burr, V. (2015) </w:t>
      </w:r>
      <w:r w:rsidRPr="009B795A">
        <w:rPr>
          <w:rFonts w:ascii="Times New Roman" w:hAnsi="Times New Roman" w:cs="Times New Roman"/>
          <w:i/>
          <w:iCs/>
          <w:sz w:val="24"/>
          <w:szCs w:val="24"/>
        </w:rPr>
        <w:t>Social Constructionism</w:t>
      </w:r>
      <w:r w:rsidR="00BA3E0F" w:rsidRPr="009B795A">
        <w:rPr>
          <w:rFonts w:ascii="Times New Roman" w:hAnsi="Times New Roman" w:cs="Times New Roman"/>
          <w:sz w:val="24"/>
          <w:szCs w:val="24"/>
        </w:rPr>
        <w:t xml:space="preserve">. </w:t>
      </w:r>
      <w:r w:rsidRPr="009B795A">
        <w:rPr>
          <w:rFonts w:ascii="Times New Roman" w:hAnsi="Times New Roman" w:cs="Times New Roman"/>
          <w:sz w:val="24"/>
          <w:szCs w:val="24"/>
        </w:rPr>
        <w:t xml:space="preserve">3rd </w:t>
      </w:r>
      <w:r w:rsidR="00BA3E0F" w:rsidRPr="009B795A">
        <w:rPr>
          <w:rFonts w:ascii="Times New Roman" w:hAnsi="Times New Roman" w:cs="Times New Roman"/>
          <w:sz w:val="24"/>
          <w:szCs w:val="24"/>
        </w:rPr>
        <w:t>e</w:t>
      </w:r>
      <w:r w:rsidRPr="009B795A">
        <w:rPr>
          <w:rFonts w:ascii="Times New Roman" w:hAnsi="Times New Roman" w:cs="Times New Roman"/>
          <w:sz w:val="24"/>
          <w:szCs w:val="24"/>
        </w:rPr>
        <w:t>dn</w:t>
      </w:r>
      <w:r w:rsidR="00BA3E0F" w:rsidRPr="009B795A">
        <w:rPr>
          <w:rFonts w:ascii="Times New Roman" w:hAnsi="Times New Roman" w:cs="Times New Roman"/>
          <w:sz w:val="24"/>
          <w:szCs w:val="24"/>
        </w:rPr>
        <w:t>.</w:t>
      </w:r>
      <w:r w:rsidRPr="009B795A">
        <w:rPr>
          <w:rFonts w:ascii="Times New Roman" w:hAnsi="Times New Roman" w:cs="Times New Roman"/>
          <w:sz w:val="24"/>
          <w:szCs w:val="24"/>
        </w:rPr>
        <w:t xml:space="preserve"> London: Routledge</w:t>
      </w:r>
      <w:r w:rsidR="006952C9">
        <w:rPr>
          <w:rFonts w:ascii="Times New Roman" w:hAnsi="Times New Roman" w:cs="Times New Roman"/>
          <w:sz w:val="24"/>
          <w:szCs w:val="24"/>
        </w:rPr>
        <w:t>.</w:t>
      </w:r>
    </w:p>
    <w:p w14:paraId="7D889822" w14:textId="100452F1" w:rsidR="00865684" w:rsidRDefault="00865684" w:rsidP="00865684">
      <w:pPr>
        <w:spacing w:after="0" w:line="240" w:lineRule="auto"/>
        <w:ind w:left="720" w:right="946" w:hanging="720"/>
        <w:rPr>
          <w:rFonts w:ascii="Times New Roman" w:hAnsi="Times New Roman" w:cs="Times New Roman"/>
          <w:sz w:val="24"/>
          <w:szCs w:val="24"/>
        </w:rPr>
      </w:pPr>
      <w:r w:rsidRPr="00865684">
        <w:rPr>
          <w:rFonts w:ascii="Times New Roman" w:hAnsi="Times New Roman" w:cs="Times New Roman"/>
          <w:sz w:val="24"/>
          <w:szCs w:val="24"/>
        </w:rPr>
        <w:t>Cleak, H., O’Connor, E. and Roulston, A. (2022) Integrating relational knowing and structured learning in social work placements – a framework for learning in practice</w:t>
      </w:r>
      <w:r>
        <w:rPr>
          <w:rFonts w:ascii="Times New Roman" w:hAnsi="Times New Roman" w:cs="Times New Roman"/>
          <w:sz w:val="24"/>
          <w:szCs w:val="24"/>
        </w:rPr>
        <w:t xml:space="preserve">. </w:t>
      </w:r>
      <w:r w:rsidRPr="00865684">
        <w:rPr>
          <w:rFonts w:ascii="Times New Roman" w:hAnsi="Times New Roman" w:cs="Times New Roman"/>
          <w:i/>
          <w:iCs/>
          <w:sz w:val="24"/>
          <w:szCs w:val="24"/>
        </w:rPr>
        <w:t>Social Work Education,</w:t>
      </w:r>
      <w:r w:rsidRPr="00865684">
        <w:rPr>
          <w:rFonts w:ascii="Times New Roman" w:hAnsi="Times New Roman" w:cs="Times New Roman"/>
          <w:sz w:val="24"/>
          <w:szCs w:val="24"/>
        </w:rPr>
        <w:t xml:space="preserve"> </w:t>
      </w:r>
      <w:r>
        <w:rPr>
          <w:rFonts w:ascii="Times New Roman" w:hAnsi="Times New Roman" w:cs="Times New Roman"/>
          <w:sz w:val="24"/>
          <w:szCs w:val="24"/>
        </w:rPr>
        <w:t xml:space="preserve">00, 1-19. </w:t>
      </w:r>
      <w:r w:rsidRPr="00865684">
        <w:rPr>
          <w:rFonts w:ascii="Times New Roman" w:hAnsi="Times New Roman" w:cs="Times New Roman"/>
          <w:sz w:val="24"/>
          <w:szCs w:val="24"/>
        </w:rPr>
        <w:t>https://doi.org/10.1080/02615479.2022.2075337</w:t>
      </w:r>
    </w:p>
    <w:p w14:paraId="7177E13A" w14:textId="7DCC589F" w:rsidR="006952C9" w:rsidRPr="009B795A" w:rsidRDefault="006952C9" w:rsidP="00B30148">
      <w:pPr>
        <w:spacing w:after="0" w:line="240" w:lineRule="auto"/>
        <w:ind w:left="720" w:right="946" w:hanging="720"/>
        <w:rPr>
          <w:rFonts w:ascii="Times New Roman" w:hAnsi="Times New Roman" w:cs="Times New Roman"/>
          <w:sz w:val="24"/>
          <w:szCs w:val="24"/>
        </w:rPr>
      </w:pPr>
      <w:r w:rsidRPr="006952C9">
        <w:rPr>
          <w:rFonts w:ascii="Times New Roman" w:hAnsi="Times New Roman" w:cs="Times New Roman"/>
          <w:sz w:val="24"/>
          <w:szCs w:val="24"/>
        </w:rPr>
        <w:t>Cleak, H., Roulston, A.</w:t>
      </w:r>
      <w:r>
        <w:rPr>
          <w:rFonts w:ascii="Times New Roman" w:hAnsi="Times New Roman" w:cs="Times New Roman"/>
          <w:sz w:val="24"/>
          <w:szCs w:val="24"/>
        </w:rPr>
        <w:t xml:space="preserve"> and </w:t>
      </w:r>
      <w:r w:rsidRPr="006952C9">
        <w:rPr>
          <w:rFonts w:ascii="Times New Roman" w:hAnsi="Times New Roman" w:cs="Times New Roman"/>
          <w:sz w:val="24"/>
          <w:szCs w:val="24"/>
        </w:rPr>
        <w:t>Vreugdenhil, A. (2016)</w:t>
      </w:r>
      <w:r w:rsidR="00B30148">
        <w:rPr>
          <w:rFonts w:ascii="Times New Roman" w:hAnsi="Times New Roman" w:cs="Times New Roman"/>
          <w:sz w:val="24"/>
          <w:szCs w:val="24"/>
        </w:rPr>
        <w:t xml:space="preserve"> </w:t>
      </w:r>
      <w:r w:rsidR="00B30148" w:rsidRPr="00B30148">
        <w:rPr>
          <w:rFonts w:ascii="Times New Roman" w:hAnsi="Times New Roman" w:cs="Times New Roman"/>
          <w:sz w:val="24"/>
          <w:szCs w:val="24"/>
        </w:rPr>
        <w:t xml:space="preserve">The inside story: A survey of social work students’ supervision and learning opportunities on placement. </w:t>
      </w:r>
      <w:r w:rsidR="00C92008">
        <w:rPr>
          <w:rFonts w:ascii="Times New Roman" w:hAnsi="Times New Roman" w:cs="Times New Roman"/>
          <w:i/>
          <w:iCs/>
          <w:sz w:val="24"/>
          <w:szCs w:val="24"/>
        </w:rPr>
        <w:t>The B</w:t>
      </w:r>
      <w:r w:rsidR="00B30148" w:rsidRPr="00B30148">
        <w:rPr>
          <w:rFonts w:ascii="Times New Roman" w:hAnsi="Times New Roman" w:cs="Times New Roman"/>
          <w:i/>
          <w:iCs/>
          <w:sz w:val="24"/>
          <w:szCs w:val="24"/>
        </w:rPr>
        <w:t>ritish Journal of Social Work,</w:t>
      </w:r>
      <w:r w:rsidR="00B30148">
        <w:rPr>
          <w:rFonts w:ascii="Times New Roman" w:hAnsi="Times New Roman" w:cs="Times New Roman"/>
          <w:sz w:val="24"/>
          <w:szCs w:val="24"/>
        </w:rPr>
        <w:t xml:space="preserve"> </w:t>
      </w:r>
      <w:r w:rsidR="00B30148" w:rsidRPr="00B30148">
        <w:rPr>
          <w:rFonts w:ascii="Times New Roman" w:hAnsi="Times New Roman" w:cs="Times New Roman"/>
          <w:sz w:val="24"/>
          <w:szCs w:val="24"/>
        </w:rPr>
        <w:t>46</w:t>
      </w:r>
      <w:r w:rsidR="00B30148">
        <w:rPr>
          <w:rFonts w:ascii="Times New Roman" w:hAnsi="Times New Roman" w:cs="Times New Roman"/>
          <w:sz w:val="24"/>
          <w:szCs w:val="24"/>
        </w:rPr>
        <w:t xml:space="preserve">, </w:t>
      </w:r>
      <w:r w:rsidR="00B30148" w:rsidRPr="00B30148">
        <w:rPr>
          <w:rFonts w:ascii="Times New Roman" w:hAnsi="Times New Roman" w:cs="Times New Roman"/>
          <w:sz w:val="24"/>
          <w:szCs w:val="24"/>
        </w:rPr>
        <w:t>7, 2033-2050</w:t>
      </w:r>
      <w:r w:rsidR="00B30148">
        <w:rPr>
          <w:rFonts w:ascii="Times New Roman" w:hAnsi="Times New Roman" w:cs="Times New Roman"/>
          <w:sz w:val="24"/>
          <w:szCs w:val="24"/>
        </w:rPr>
        <w:t>.</w:t>
      </w:r>
      <w:r w:rsidR="00B30148" w:rsidRPr="00B30148">
        <w:rPr>
          <w:rFonts w:ascii="Times New Roman" w:hAnsi="Times New Roman" w:cs="Times New Roman"/>
          <w:sz w:val="24"/>
          <w:szCs w:val="24"/>
        </w:rPr>
        <w:t xml:space="preserve"> D</w:t>
      </w:r>
      <w:r w:rsidR="00D104AD">
        <w:rPr>
          <w:rFonts w:ascii="Times New Roman" w:hAnsi="Times New Roman" w:cs="Times New Roman"/>
          <w:sz w:val="24"/>
          <w:szCs w:val="24"/>
        </w:rPr>
        <w:t>oi</w:t>
      </w:r>
      <w:r w:rsidR="00B30148" w:rsidRPr="00B30148">
        <w:rPr>
          <w:rFonts w:ascii="Times New Roman" w:hAnsi="Times New Roman" w:cs="Times New Roman"/>
          <w:sz w:val="24"/>
          <w:szCs w:val="24"/>
        </w:rPr>
        <w:t>: 10.1093/bjsw/bcv117</w:t>
      </w:r>
    </w:p>
    <w:p w14:paraId="179E61ED" w14:textId="77777777" w:rsidR="0084639F" w:rsidRPr="009B795A" w:rsidRDefault="00CC1CA1" w:rsidP="0084639F">
      <w:pPr>
        <w:spacing w:after="0" w:line="240" w:lineRule="auto"/>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CORU (2019) </w:t>
      </w:r>
      <w:r w:rsidRPr="009B795A">
        <w:rPr>
          <w:rFonts w:ascii="Times New Roman" w:hAnsi="Times New Roman" w:cs="Times New Roman"/>
          <w:i/>
          <w:iCs/>
          <w:sz w:val="24"/>
          <w:szCs w:val="24"/>
        </w:rPr>
        <w:t xml:space="preserve">Social </w:t>
      </w:r>
      <w:r w:rsidR="0084639F" w:rsidRPr="009B795A">
        <w:rPr>
          <w:rFonts w:ascii="Times New Roman" w:hAnsi="Times New Roman" w:cs="Times New Roman"/>
          <w:i/>
          <w:iCs/>
          <w:sz w:val="24"/>
          <w:szCs w:val="24"/>
        </w:rPr>
        <w:t>W</w:t>
      </w:r>
      <w:r w:rsidRPr="009B795A">
        <w:rPr>
          <w:rFonts w:ascii="Times New Roman" w:hAnsi="Times New Roman" w:cs="Times New Roman"/>
          <w:i/>
          <w:iCs/>
          <w:sz w:val="24"/>
          <w:szCs w:val="24"/>
        </w:rPr>
        <w:t xml:space="preserve">orkers </w:t>
      </w:r>
      <w:r w:rsidR="0084639F" w:rsidRPr="009B795A">
        <w:rPr>
          <w:rFonts w:ascii="Times New Roman" w:hAnsi="Times New Roman" w:cs="Times New Roman"/>
          <w:i/>
          <w:iCs/>
          <w:sz w:val="24"/>
          <w:szCs w:val="24"/>
        </w:rPr>
        <w:t>R</w:t>
      </w:r>
      <w:r w:rsidRPr="009B795A">
        <w:rPr>
          <w:rFonts w:ascii="Times New Roman" w:hAnsi="Times New Roman" w:cs="Times New Roman"/>
          <w:i/>
          <w:iCs/>
          <w:sz w:val="24"/>
          <w:szCs w:val="24"/>
        </w:rPr>
        <w:t xml:space="preserve">egistration </w:t>
      </w:r>
      <w:r w:rsidR="0084639F" w:rsidRPr="009B795A">
        <w:rPr>
          <w:rFonts w:ascii="Times New Roman" w:hAnsi="Times New Roman" w:cs="Times New Roman"/>
          <w:i/>
          <w:iCs/>
          <w:sz w:val="24"/>
          <w:szCs w:val="24"/>
        </w:rPr>
        <w:t>B</w:t>
      </w:r>
      <w:r w:rsidRPr="009B795A">
        <w:rPr>
          <w:rFonts w:ascii="Times New Roman" w:hAnsi="Times New Roman" w:cs="Times New Roman"/>
          <w:i/>
          <w:iCs/>
          <w:sz w:val="24"/>
          <w:szCs w:val="24"/>
        </w:rPr>
        <w:t>oard: Standards of proficiency for social workers</w:t>
      </w:r>
      <w:r w:rsidRPr="009B795A">
        <w:rPr>
          <w:rFonts w:ascii="Times New Roman" w:hAnsi="Times New Roman" w:cs="Times New Roman"/>
          <w:sz w:val="24"/>
          <w:szCs w:val="24"/>
        </w:rPr>
        <w:t xml:space="preserve">. </w:t>
      </w:r>
      <w:hyperlink r:id="rId7" w:history="1">
        <w:r w:rsidRPr="009B795A">
          <w:rPr>
            <w:rStyle w:val="Hyperlink"/>
            <w:rFonts w:ascii="Times New Roman" w:hAnsi="Times New Roman" w:cs="Times New Roman"/>
            <w:sz w:val="24"/>
            <w:szCs w:val="24"/>
          </w:rPr>
          <w:t>https://www.coru.ie/files-education/swrb-standards-of-proficiency-for-social-workers.pdf</w:t>
        </w:r>
      </w:hyperlink>
      <w:r w:rsidRPr="009B795A">
        <w:rPr>
          <w:rFonts w:ascii="Times New Roman" w:hAnsi="Times New Roman" w:cs="Times New Roman"/>
          <w:sz w:val="24"/>
          <w:szCs w:val="24"/>
        </w:rPr>
        <w:t xml:space="preserve"> </w:t>
      </w:r>
    </w:p>
    <w:p w14:paraId="0352AAC8" w14:textId="066851B3" w:rsidR="00CB78DF" w:rsidRDefault="00CB78DF" w:rsidP="0084639F">
      <w:pPr>
        <w:spacing w:after="0" w:line="240" w:lineRule="auto"/>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Danermark, B., Ekström, M. and Karlson, J. (2019) </w:t>
      </w:r>
      <w:r w:rsidRPr="009B795A">
        <w:rPr>
          <w:rFonts w:ascii="Times New Roman" w:hAnsi="Times New Roman" w:cs="Times New Roman"/>
          <w:i/>
          <w:iCs/>
          <w:sz w:val="24"/>
          <w:szCs w:val="24"/>
        </w:rPr>
        <w:t>Explaining Society</w:t>
      </w:r>
      <w:r w:rsidR="00BA3E0F" w:rsidRPr="009B795A">
        <w:rPr>
          <w:rFonts w:ascii="Times New Roman" w:hAnsi="Times New Roman" w:cs="Times New Roman"/>
          <w:i/>
          <w:iCs/>
          <w:sz w:val="24"/>
          <w:szCs w:val="24"/>
        </w:rPr>
        <w:t>: C</w:t>
      </w:r>
      <w:r w:rsidRPr="009B795A">
        <w:rPr>
          <w:rFonts w:ascii="Times New Roman" w:hAnsi="Times New Roman" w:cs="Times New Roman"/>
          <w:i/>
          <w:iCs/>
          <w:sz w:val="24"/>
          <w:szCs w:val="24"/>
        </w:rPr>
        <w:t xml:space="preserve">ritical </w:t>
      </w:r>
      <w:r w:rsidR="00BA3E0F" w:rsidRPr="009B795A">
        <w:rPr>
          <w:rFonts w:ascii="Times New Roman" w:hAnsi="Times New Roman" w:cs="Times New Roman"/>
          <w:i/>
          <w:iCs/>
          <w:sz w:val="24"/>
          <w:szCs w:val="24"/>
        </w:rPr>
        <w:t>r</w:t>
      </w:r>
      <w:r w:rsidRPr="009B795A">
        <w:rPr>
          <w:rFonts w:ascii="Times New Roman" w:hAnsi="Times New Roman" w:cs="Times New Roman"/>
          <w:i/>
          <w:iCs/>
          <w:sz w:val="24"/>
          <w:szCs w:val="24"/>
        </w:rPr>
        <w:t xml:space="preserve">ealism in the </w:t>
      </w:r>
      <w:r w:rsidR="00BA3E0F" w:rsidRPr="009B795A">
        <w:rPr>
          <w:rFonts w:ascii="Times New Roman" w:hAnsi="Times New Roman" w:cs="Times New Roman"/>
          <w:i/>
          <w:iCs/>
          <w:sz w:val="24"/>
          <w:szCs w:val="24"/>
        </w:rPr>
        <w:t>s</w:t>
      </w:r>
      <w:r w:rsidRPr="009B795A">
        <w:rPr>
          <w:rFonts w:ascii="Times New Roman" w:hAnsi="Times New Roman" w:cs="Times New Roman"/>
          <w:i/>
          <w:iCs/>
          <w:sz w:val="24"/>
          <w:szCs w:val="24"/>
        </w:rPr>
        <w:t xml:space="preserve">ocial </w:t>
      </w:r>
      <w:r w:rsidR="00BA3E0F" w:rsidRPr="009B795A">
        <w:rPr>
          <w:rFonts w:ascii="Times New Roman" w:hAnsi="Times New Roman" w:cs="Times New Roman"/>
          <w:i/>
          <w:iCs/>
          <w:sz w:val="24"/>
          <w:szCs w:val="24"/>
        </w:rPr>
        <w:t>s</w:t>
      </w:r>
      <w:r w:rsidRPr="009B795A">
        <w:rPr>
          <w:rFonts w:ascii="Times New Roman" w:hAnsi="Times New Roman" w:cs="Times New Roman"/>
          <w:i/>
          <w:iCs/>
          <w:sz w:val="24"/>
          <w:szCs w:val="24"/>
        </w:rPr>
        <w:t>ciences</w:t>
      </w:r>
      <w:r w:rsidR="00BA3E0F" w:rsidRPr="009B795A">
        <w:rPr>
          <w:rFonts w:ascii="Times New Roman" w:hAnsi="Times New Roman" w:cs="Times New Roman"/>
          <w:sz w:val="24"/>
          <w:szCs w:val="24"/>
        </w:rPr>
        <w:t>.</w:t>
      </w:r>
      <w:r w:rsidRPr="009B795A">
        <w:rPr>
          <w:rFonts w:ascii="Times New Roman" w:hAnsi="Times New Roman" w:cs="Times New Roman"/>
          <w:sz w:val="24"/>
          <w:szCs w:val="24"/>
        </w:rPr>
        <w:t xml:space="preserve"> London: Routledge.</w:t>
      </w:r>
    </w:p>
    <w:p w14:paraId="3DDEDD51" w14:textId="2ACE4DDF" w:rsidR="001761D2" w:rsidRPr="00A73B20" w:rsidRDefault="001761D2" w:rsidP="001761D2">
      <w:pPr>
        <w:spacing w:after="0" w:line="240" w:lineRule="auto"/>
        <w:ind w:left="720" w:right="946" w:hanging="720"/>
        <w:rPr>
          <w:rFonts w:ascii="Times New Roman" w:hAnsi="Times New Roman" w:cs="Times New Roman"/>
          <w:i/>
          <w:iCs/>
          <w:sz w:val="24"/>
          <w:szCs w:val="24"/>
        </w:rPr>
      </w:pPr>
      <w:r>
        <w:rPr>
          <w:rFonts w:ascii="Times New Roman" w:hAnsi="Times New Roman" w:cs="Times New Roman"/>
          <w:sz w:val="24"/>
          <w:szCs w:val="24"/>
        </w:rPr>
        <w:t xml:space="preserve">Data Protection Commission (2019) </w:t>
      </w:r>
      <w:r w:rsidRPr="00A73B20">
        <w:rPr>
          <w:rFonts w:ascii="Times New Roman" w:hAnsi="Times New Roman" w:cs="Times New Roman"/>
          <w:i/>
          <w:iCs/>
          <w:sz w:val="24"/>
          <w:szCs w:val="24"/>
        </w:rPr>
        <w:t xml:space="preserve">Guidance Note: A Practical Guide to Personal </w:t>
      </w:r>
    </w:p>
    <w:p w14:paraId="6B12EBB5" w14:textId="40B7C747" w:rsidR="001761D2" w:rsidRPr="009B795A" w:rsidRDefault="001761D2" w:rsidP="001761D2">
      <w:pPr>
        <w:spacing w:after="0" w:line="240" w:lineRule="auto"/>
        <w:ind w:left="720" w:right="946"/>
        <w:rPr>
          <w:rFonts w:ascii="Times New Roman" w:hAnsi="Times New Roman" w:cs="Times New Roman"/>
          <w:sz w:val="24"/>
          <w:szCs w:val="24"/>
        </w:rPr>
      </w:pPr>
      <w:r w:rsidRPr="00A73B20">
        <w:rPr>
          <w:rFonts w:ascii="Times New Roman" w:hAnsi="Times New Roman" w:cs="Times New Roman"/>
          <w:i/>
          <w:iCs/>
          <w:sz w:val="24"/>
          <w:szCs w:val="24"/>
        </w:rPr>
        <w:t>Data Breach Notifications under the GDPR</w:t>
      </w:r>
      <w:r w:rsidR="00A73B20">
        <w:rPr>
          <w:rFonts w:ascii="Times New Roman" w:hAnsi="Times New Roman" w:cs="Times New Roman"/>
          <w:sz w:val="24"/>
          <w:szCs w:val="24"/>
        </w:rPr>
        <w:t xml:space="preserve">. Republic of Ireland: Data Protection Commission. </w:t>
      </w:r>
    </w:p>
    <w:p w14:paraId="751E35EC" w14:textId="77777777" w:rsidR="0084639F" w:rsidRPr="009B795A" w:rsidRDefault="00396DFA" w:rsidP="0084639F">
      <w:pPr>
        <w:spacing w:after="0" w:line="240" w:lineRule="auto"/>
        <w:ind w:right="946"/>
        <w:jc w:val="both"/>
        <w:rPr>
          <w:rFonts w:ascii="Times New Roman" w:hAnsi="Times New Roman" w:cs="Times New Roman"/>
          <w:sz w:val="24"/>
          <w:szCs w:val="24"/>
        </w:rPr>
      </w:pPr>
      <w:r w:rsidRPr="009B795A">
        <w:rPr>
          <w:rFonts w:ascii="Times New Roman" w:hAnsi="Times New Roman" w:cs="Times New Roman"/>
          <w:sz w:val="24"/>
          <w:szCs w:val="24"/>
        </w:rPr>
        <w:t xml:space="preserve">DeShazer, S. (1985) </w:t>
      </w:r>
      <w:r w:rsidRPr="009B795A">
        <w:rPr>
          <w:rFonts w:ascii="Times New Roman" w:hAnsi="Times New Roman" w:cs="Times New Roman"/>
          <w:i/>
          <w:iCs/>
          <w:sz w:val="24"/>
          <w:szCs w:val="24"/>
        </w:rPr>
        <w:t>Keys to Solution in Brief Therapy</w:t>
      </w:r>
      <w:r w:rsidRPr="009B795A">
        <w:rPr>
          <w:rFonts w:ascii="Times New Roman" w:hAnsi="Times New Roman" w:cs="Times New Roman"/>
          <w:sz w:val="24"/>
          <w:szCs w:val="24"/>
        </w:rPr>
        <w:t>. W. W. Norton: New York.</w:t>
      </w:r>
    </w:p>
    <w:p w14:paraId="5934946E" w14:textId="6A75DB81" w:rsidR="001761D2" w:rsidRPr="009B795A" w:rsidRDefault="005A745B" w:rsidP="001761D2">
      <w:pPr>
        <w:spacing w:after="0" w:line="240" w:lineRule="auto"/>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 xml:space="preserve">DeShazer, S., Dolan, </w:t>
      </w:r>
      <w:r w:rsidR="00BA3E0F" w:rsidRPr="009B795A">
        <w:rPr>
          <w:rFonts w:ascii="Times New Roman" w:hAnsi="Times New Roman" w:cs="Times New Roman"/>
          <w:sz w:val="24"/>
          <w:szCs w:val="24"/>
        </w:rPr>
        <w:t xml:space="preserve">Y., </w:t>
      </w:r>
      <w:r w:rsidRPr="009B795A">
        <w:rPr>
          <w:rFonts w:ascii="Times New Roman" w:hAnsi="Times New Roman" w:cs="Times New Roman"/>
          <w:sz w:val="24"/>
          <w:szCs w:val="24"/>
        </w:rPr>
        <w:t xml:space="preserve">Korman, </w:t>
      </w:r>
      <w:r w:rsidR="00BA3E0F" w:rsidRPr="009B795A">
        <w:rPr>
          <w:rFonts w:ascii="Times New Roman" w:hAnsi="Times New Roman" w:cs="Times New Roman"/>
          <w:sz w:val="24"/>
          <w:szCs w:val="24"/>
        </w:rPr>
        <w:t xml:space="preserve">H., </w:t>
      </w:r>
      <w:r w:rsidRPr="009B795A">
        <w:rPr>
          <w:rFonts w:ascii="Times New Roman" w:hAnsi="Times New Roman" w:cs="Times New Roman"/>
          <w:sz w:val="24"/>
          <w:szCs w:val="24"/>
        </w:rPr>
        <w:t xml:space="preserve">Trepper, </w:t>
      </w:r>
      <w:r w:rsidR="00BA3E0F" w:rsidRPr="009B795A">
        <w:rPr>
          <w:rFonts w:ascii="Times New Roman" w:hAnsi="Times New Roman" w:cs="Times New Roman"/>
          <w:sz w:val="24"/>
          <w:szCs w:val="24"/>
        </w:rPr>
        <w:t xml:space="preserve">T., </w:t>
      </w:r>
      <w:r w:rsidRPr="009B795A">
        <w:rPr>
          <w:rFonts w:ascii="Times New Roman" w:hAnsi="Times New Roman" w:cs="Times New Roman"/>
          <w:sz w:val="24"/>
          <w:szCs w:val="24"/>
        </w:rPr>
        <w:t>McCollum,</w:t>
      </w:r>
      <w:r w:rsidR="00BA3E0F" w:rsidRPr="009B795A">
        <w:rPr>
          <w:rFonts w:ascii="Times New Roman" w:hAnsi="Times New Roman" w:cs="Times New Roman"/>
          <w:sz w:val="24"/>
          <w:szCs w:val="24"/>
        </w:rPr>
        <w:t xml:space="preserve"> E. and </w:t>
      </w:r>
      <w:r w:rsidRPr="009B795A">
        <w:rPr>
          <w:rFonts w:ascii="Times New Roman" w:hAnsi="Times New Roman" w:cs="Times New Roman"/>
          <w:sz w:val="24"/>
          <w:szCs w:val="24"/>
        </w:rPr>
        <w:t>Kim Berg</w:t>
      </w:r>
      <w:r w:rsidR="00BA3E0F" w:rsidRPr="009B795A">
        <w:rPr>
          <w:rFonts w:ascii="Times New Roman" w:hAnsi="Times New Roman" w:cs="Times New Roman"/>
          <w:sz w:val="24"/>
          <w:szCs w:val="24"/>
        </w:rPr>
        <w:t>, I.</w:t>
      </w:r>
      <w:r w:rsidRPr="009B795A">
        <w:rPr>
          <w:rFonts w:ascii="Times New Roman" w:hAnsi="Times New Roman" w:cs="Times New Roman"/>
          <w:sz w:val="24"/>
          <w:szCs w:val="24"/>
        </w:rPr>
        <w:t xml:space="preserve"> (2021) </w:t>
      </w:r>
      <w:r w:rsidRPr="009B795A">
        <w:rPr>
          <w:rFonts w:ascii="Times New Roman" w:hAnsi="Times New Roman" w:cs="Times New Roman"/>
          <w:i/>
          <w:iCs/>
          <w:sz w:val="24"/>
          <w:szCs w:val="24"/>
        </w:rPr>
        <w:t xml:space="preserve">More Than Miracles: The </w:t>
      </w:r>
      <w:r w:rsidR="00BA3E0F" w:rsidRPr="009B795A">
        <w:rPr>
          <w:rFonts w:ascii="Times New Roman" w:hAnsi="Times New Roman" w:cs="Times New Roman"/>
          <w:i/>
          <w:iCs/>
          <w:sz w:val="24"/>
          <w:szCs w:val="24"/>
        </w:rPr>
        <w:t>s</w:t>
      </w:r>
      <w:r w:rsidRPr="009B795A">
        <w:rPr>
          <w:rFonts w:ascii="Times New Roman" w:hAnsi="Times New Roman" w:cs="Times New Roman"/>
          <w:i/>
          <w:iCs/>
          <w:sz w:val="24"/>
          <w:szCs w:val="24"/>
        </w:rPr>
        <w:t xml:space="preserve">tate of the </w:t>
      </w:r>
      <w:r w:rsidR="00BA3E0F" w:rsidRPr="009B795A">
        <w:rPr>
          <w:rFonts w:ascii="Times New Roman" w:hAnsi="Times New Roman" w:cs="Times New Roman"/>
          <w:i/>
          <w:iCs/>
          <w:sz w:val="24"/>
          <w:szCs w:val="24"/>
        </w:rPr>
        <w:t>a</w:t>
      </w:r>
      <w:r w:rsidRPr="009B795A">
        <w:rPr>
          <w:rFonts w:ascii="Times New Roman" w:hAnsi="Times New Roman" w:cs="Times New Roman"/>
          <w:i/>
          <w:iCs/>
          <w:sz w:val="24"/>
          <w:szCs w:val="24"/>
        </w:rPr>
        <w:t xml:space="preserve">rt of </w:t>
      </w:r>
      <w:r w:rsidR="00BA3E0F" w:rsidRPr="009B795A">
        <w:rPr>
          <w:rFonts w:ascii="Times New Roman" w:hAnsi="Times New Roman" w:cs="Times New Roman"/>
          <w:i/>
          <w:iCs/>
          <w:sz w:val="24"/>
          <w:szCs w:val="24"/>
        </w:rPr>
        <w:t>s</w:t>
      </w:r>
      <w:r w:rsidRPr="009B795A">
        <w:rPr>
          <w:rFonts w:ascii="Times New Roman" w:hAnsi="Times New Roman" w:cs="Times New Roman"/>
          <w:i/>
          <w:iCs/>
          <w:sz w:val="24"/>
          <w:szCs w:val="24"/>
        </w:rPr>
        <w:t>olution-</w:t>
      </w:r>
      <w:r w:rsidR="00BA3E0F" w:rsidRPr="009B795A">
        <w:rPr>
          <w:rFonts w:ascii="Times New Roman" w:hAnsi="Times New Roman" w:cs="Times New Roman"/>
          <w:i/>
          <w:iCs/>
          <w:sz w:val="24"/>
          <w:szCs w:val="24"/>
        </w:rPr>
        <w:t>f</w:t>
      </w:r>
      <w:r w:rsidRPr="009B795A">
        <w:rPr>
          <w:rFonts w:ascii="Times New Roman" w:hAnsi="Times New Roman" w:cs="Times New Roman"/>
          <w:i/>
          <w:iCs/>
          <w:sz w:val="24"/>
          <w:szCs w:val="24"/>
        </w:rPr>
        <w:t xml:space="preserve">ocused </w:t>
      </w:r>
      <w:r w:rsidR="00BA3E0F" w:rsidRPr="009B795A">
        <w:rPr>
          <w:rFonts w:ascii="Times New Roman" w:hAnsi="Times New Roman" w:cs="Times New Roman"/>
          <w:i/>
          <w:iCs/>
          <w:sz w:val="24"/>
          <w:szCs w:val="24"/>
        </w:rPr>
        <w:t>b</w:t>
      </w:r>
      <w:r w:rsidRPr="009B795A">
        <w:rPr>
          <w:rFonts w:ascii="Times New Roman" w:hAnsi="Times New Roman" w:cs="Times New Roman"/>
          <w:i/>
          <w:iCs/>
          <w:sz w:val="24"/>
          <w:szCs w:val="24"/>
        </w:rPr>
        <w:t xml:space="preserve">rief </w:t>
      </w:r>
      <w:r w:rsidR="00BA3E0F" w:rsidRPr="009B795A">
        <w:rPr>
          <w:rFonts w:ascii="Times New Roman" w:hAnsi="Times New Roman" w:cs="Times New Roman"/>
          <w:i/>
          <w:iCs/>
          <w:sz w:val="24"/>
          <w:szCs w:val="24"/>
        </w:rPr>
        <w:t>t</w:t>
      </w:r>
      <w:r w:rsidRPr="009B795A">
        <w:rPr>
          <w:rFonts w:ascii="Times New Roman" w:hAnsi="Times New Roman" w:cs="Times New Roman"/>
          <w:i/>
          <w:iCs/>
          <w:sz w:val="24"/>
          <w:szCs w:val="24"/>
        </w:rPr>
        <w:t>herapy.</w:t>
      </w:r>
      <w:r w:rsidRPr="009B795A">
        <w:rPr>
          <w:rFonts w:ascii="Times New Roman" w:hAnsi="Times New Roman" w:cs="Times New Roman"/>
          <w:sz w:val="24"/>
          <w:szCs w:val="24"/>
        </w:rPr>
        <w:t xml:space="preserve"> Philadelphia, Pennsylvania: Haworth Press.</w:t>
      </w:r>
    </w:p>
    <w:p w14:paraId="1D3DC71C" w14:textId="3CC18A49" w:rsidR="0025283F" w:rsidRPr="009B795A" w:rsidRDefault="0025283F" w:rsidP="0084639F">
      <w:pPr>
        <w:spacing w:after="0" w:line="240" w:lineRule="auto"/>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 xml:space="preserve">Dominelli, L. (2017) </w:t>
      </w:r>
      <w:r w:rsidRPr="009B795A">
        <w:rPr>
          <w:rFonts w:ascii="Times New Roman" w:hAnsi="Times New Roman" w:cs="Times New Roman"/>
          <w:i/>
          <w:iCs/>
          <w:sz w:val="24"/>
          <w:szCs w:val="24"/>
        </w:rPr>
        <w:t>Anti-racist Social Work</w:t>
      </w:r>
      <w:r w:rsidR="00BA3E0F" w:rsidRPr="009B795A">
        <w:rPr>
          <w:rFonts w:ascii="Times New Roman" w:hAnsi="Times New Roman" w:cs="Times New Roman"/>
          <w:sz w:val="24"/>
          <w:szCs w:val="24"/>
        </w:rPr>
        <w:t xml:space="preserve">. </w:t>
      </w:r>
      <w:r w:rsidRPr="009B795A">
        <w:rPr>
          <w:rFonts w:ascii="Times New Roman" w:hAnsi="Times New Roman" w:cs="Times New Roman"/>
          <w:sz w:val="24"/>
          <w:szCs w:val="24"/>
        </w:rPr>
        <w:t>4th edn</w:t>
      </w:r>
      <w:r w:rsidR="00BA3E0F" w:rsidRPr="009B795A">
        <w:rPr>
          <w:rFonts w:ascii="Times New Roman" w:hAnsi="Times New Roman" w:cs="Times New Roman"/>
          <w:sz w:val="24"/>
          <w:szCs w:val="24"/>
        </w:rPr>
        <w:t xml:space="preserve">. </w:t>
      </w:r>
      <w:r w:rsidRPr="009B795A">
        <w:rPr>
          <w:rFonts w:ascii="Times New Roman" w:hAnsi="Times New Roman" w:cs="Times New Roman"/>
          <w:sz w:val="24"/>
          <w:szCs w:val="24"/>
        </w:rPr>
        <w:t>London: Red Globe Press.</w:t>
      </w:r>
    </w:p>
    <w:p w14:paraId="4C73DE30" w14:textId="77777777" w:rsidR="0084639F" w:rsidRPr="009B795A" w:rsidRDefault="00F7759B" w:rsidP="0084639F">
      <w:pPr>
        <w:spacing w:after="0" w:line="240" w:lineRule="auto"/>
        <w:ind w:right="946"/>
        <w:rPr>
          <w:rFonts w:ascii="Times New Roman" w:hAnsi="Times New Roman" w:cs="Times New Roman"/>
          <w:sz w:val="24"/>
          <w:szCs w:val="24"/>
        </w:rPr>
      </w:pPr>
      <w:r w:rsidRPr="009B795A">
        <w:rPr>
          <w:rFonts w:ascii="Times New Roman" w:hAnsi="Times New Roman" w:cs="Times New Roman"/>
          <w:sz w:val="24"/>
          <w:szCs w:val="24"/>
        </w:rPr>
        <w:t>Fenton, J</w:t>
      </w:r>
      <w:r w:rsidR="00BA3E0F" w:rsidRPr="009B795A">
        <w:rPr>
          <w:rFonts w:ascii="Times New Roman" w:hAnsi="Times New Roman" w:cs="Times New Roman"/>
          <w:sz w:val="24"/>
          <w:szCs w:val="24"/>
        </w:rPr>
        <w:t>.</w:t>
      </w:r>
      <w:r w:rsidRPr="009B795A">
        <w:rPr>
          <w:rFonts w:ascii="Times New Roman" w:hAnsi="Times New Roman" w:cs="Times New Roman"/>
          <w:sz w:val="24"/>
          <w:szCs w:val="24"/>
        </w:rPr>
        <w:t xml:space="preserve"> (2022) </w:t>
      </w:r>
      <w:r w:rsidRPr="009B795A">
        <w:rPr>
          <w:rFonts w:ascii="Times New Roman" w:hAnsi="Times New Roman" w:cs="Times New Roman"/>
          <w:i/>
          <w:iCs/>
          <w:sz w:val="24"/>
          <w:szCs w:val="24"/>
        </w:rPr>
        <w:t>Radical Challenges for Social Work Education</w:t>
      </w:r>
      <w:r w:rsidRPr="009B795A">
        <w:rPr>
          <w:rFonts w:ascii="Times New Roman" w:hAnsi="Times New Roman" w:cs="Times New Roman"/>
          <w:sz w:val="24"/>
          <w:szCs w:val="24"/>
        </w:rPr>
        <w:t>. Oxon: Routledge.</w:t>
      </w:r>
    </w:p>
    <w:p w14:paraId="3FDD0996" w14:textId="5C5538E0" w:rsidR="00492C2F" w:rsidRPr="009B795A" w:rsidRDefault="00465287" w:rsidP="0084639F">
      <w:pPr>
        <w:spacing w:after="0" w:line="240" w:lineRule="auto"/>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Finch, J. and Taylor, I. (2013) Failure to fail? Practice educators’ emotional </w:t>
      </w:r>
      <w:r w:rsidR="00492C2F" w:rsidRPr="009B795A">
        <w:rPr>
          <w:rFonts w:ascii="Times New Roman" w:hAnsi="Times New Roman" w:cs="Times New Roman"/>
          <w:sz w:val="24"/>
          <w:szCs w:val="24"/>
        </w:rPr>
        <w:t xml:space="preserve">experiences of assessing failing social work students. </w:t>
      </w:r>
      <w:r w:rsidR="00492C2F" w:rsidRPr="009B795A">
        <w:rPr>
          <w:rFonts w:ascii="Times New Roman" w:hAnsi="Times New Roman" w:cs="Times New Roman"/>
          <w:i/>
          <w:iCs/>
          <w:sz w:val="24"/>
          <w:szCs w:val="24"/>
        </w:rPr>
        <w:t>Social Work Education,</w:t>
      </w:r>
      <w:r w:rsidR="00492C2F" w:rsidRPr="009B795A">
        <w:rPr>
          <w:rFonts w:ascii="Times New Roman" w:hAnsi="Times New Roman" w:cs="Times New Roman"/>
          <w:sz w:val="24"/>
          <w:szCs w:val="24"/>
        </w:rPr>
        <w:t xml:space="preserve"> 32, 2, 244-258. </w:t>
      </w:r>
    </w:p>
    <w:p w14:paraId="6AB28A85" w14:textId="77777777" w:rsidR="0084639F" w:rsidRPr="009B795A" w:rsidRDefault="00DA1785" w:rsidP="0084639F">
      <w:pPr>
        <w:spacing w:after="0" w:line="240" w:lineRule="auto"/>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Finch, J. (2015) Running with the </w:t>
      </w:r>
      <w:r w:rsidR="00492C2F" w:rsidRPr="009B795A">
        <w:rPr>
          <w:rFonts w:ascii="Times New Roman" w:hAnsi="Times New Roman" w:cs="Times New Roman"/>
          <w:sz w:val="24"/>
          <w:szCs w:val="24"/>
        </w:rPr>
        <w:t>f</w:t>
      </w:r>
      <w:r w:rsidRPr="009B795A">
        <w:rPr>
          <w:rFonts w:ascii="Times New Roman" w:hAnsi="Times New Roman" w:cs="Times New Roman"/>
          <w:sz w:val="24"/>
          <w:szCs w:val="24"/>
        </w:rPr>
        <w:t xml:space="preserve">ox and </w:t>
      </w:r>
      <w:r w:rsidR="00492C2F" w:rsidRPr="009B795A">
        <w:rPr>
          <w:rFonts w:ascii="Times New Roman" w:hAnsi="Times New Roman" w:cs="Times New Roman"/>
          <w:sz w:val="24"/>
          <w:szCs w:val="24"/>
        </w:rPr>
        <w:t>h</w:t>
      </w:r>
      <w:r w:rsidRPr="009B795A">
        <w:rPr>
          <w:rFonts w:ascii="Times New Roman" w:hAnsi="Times New Roman" w:cs="Times New Roman"/>
          <w:sz w:val="24"/>
          <w:szCs w:val="24"/>
        </w:rPr>
        <w:t xml:space="preserve">unting with the </w:t>
      </w:r>
      <w:r w:rsidR="00492C2F" w:rsidRPr="009B795A">
        <w:rPr>
          <w:rFonts w:ascii="Times New Roman" w:hAnsi="Times New Roman" w:cs="Times New Roman"/>
          <w:sz w:val="24"/>
          <w:szCs w:val="24"/>
        </w:rPr>
        <w:t>h</w:t>
      </w:r>
      <w:r w:rsidRPr="009B795A">
        <w:rPr>
          <w:rFonts w:ascii="Times New Roman" w:hAnsi="Times New Roman" w:cs="Times New Roman"/>
          <w:sz w:val="24"/>
          <w:szCs w:val="24"/>
        </w:rPr>
        <w:t xml:space="preserve">ounds: Social work </w:t>
      </w:r>
      <w:r w:rsidR="00492C2F" w:rsidRPr="009B795A">
        <w:rPr>
          <w:rFonts w:ascii="Times New Roman" w:hAnsi="Times New Roman" w:cs="Times New Roman"/>
          <w:sz w:val="24"/>
          <w:szCs w:val="24"/>
        </w:rPr>
        <w:t>t</w:t>
      </w:r>
      <w:r w:rsidRPr="009B795A">
        <w:rPr>
          <w:rFonts w:ascii="Times New Roman" w:hAnsi="Times New Roman" w:cs="Times New Roman"/>
          <w:sz w:val="24"/>
          <w:szCs w:val="24"/>
        </w:rPr>
        <w:t xml:space="preserve">utors’ experiences of managing failing social work students in practice learning settings. </w:t>
      </w:r>
      <w:r w:rsidRPr="009B795A">
        <w:rPr>
          <w:rFonts w:ascii="Times New Roman" w:hAnsi="Times New Roman" w:cs="Times New Roman"/>
          <w:i/>
          <w:iCs/>
          <w:sz w:val="24"/>
          <w:szCs w:val="24"/>
        </w:rPr>
        <w:t>British Journal of Social Work</w:t>
      </w:r>
      <w:r w:rsidRPr="009B795A">
        <w:rPr>
          <w:rFonts w:ascii="Times New Roman" w:hAnsi="Times New Roman" w:cs="Times New Roman"/>
          <w:sz w:val="24"/>
          <w:szCs w:val="24"/>
        </w:rPr>
        <w:t>, 45</w:t>
      </w:r>
      <w:r w:rsidR="00492C2F" w:rsidRPr="009B795A">
        <w:rPr>
          <w:rFonts w:ascii="Times New Roman" w:hAnsi="Times New Roman" w:cs="Times New Roman"/>
          <w:sz w:val="24"/>
          <w:szCs w:val="24"/>
        </w:rPr>
        <w:t xml:space="preserve">, </w:t>
      </w:r>
      <w:r w:rsidRPr="009B795A">
        <w:rPr>
          <w:rFonts w:ascii="Times New Roman" w:hAnsi="Times New Roman" w:cs="Times New Roman"/>
          <w:sz w:val="24"/>
          <w:szCs w:val="24"/>
        </w:rPr>
        <w:t xml:space="preserve">7, 2124–2141. </w:t>
      </w:r>
    </w:p>
    <w:p w14:paraId="77CEE4DB" w14:textId="77777777" w:rsidR="0084639F" w:rsidRPr="009B795A" w:rsidRDefault="00DA1785" w:rsidP="0084639F">
      <w:pPr>
        <w:spacing w:after="0" w:line="240" w:lineRule="auto"/>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Furness, F. (2012) Gender at </w:t>
      </w:r>
      <w:r w:rsidR="004B49AA" w:rsidRPr="009B795A">
        <w:rPr>
          <w:rFonts w:ascii="Times New Roman" w:hAnsi="Times New Roman" w:cs="Times New Roman"/>
          <w:sz w:val="24"/>
          <w:szCs w:val="24"/>
        </w:rPr>
        <w:t>w</w:t>
      </w:r>
      <w:r w:rsidRPr="009B795A">
        <w:rPr>
          <w:rFonts w:ascii="Times New Roman" w:hAnsi="Times New Roman" w:cs="Times New Roman"/>
          <w:sz w:val="24"/>
          <w:szCs w:val="24"/>
        </w:rPr>
        <w:t xml:space="preserve">ork. Characteristics of </w:t>
      </w:r>
      <w:r w:rsidR="004B49AA" w:rsidRPr="009B795A">
        <w:rPr>
          <w:rFonts w:ascii="Times New Roman" w:hAnsi="Times New Roman" w:cs="Times New Roman"/>
          <w:sz w:val="24"/>
          <w:szCs w:val="24"/>
        </w:rPr>
        <w:t>f</w:t>
      </w:r>
      <w:r w:rsidRPr="009B795A">
        <w:rPr>
          <w:rFonts w:ascii="Times New Roman" w:hAnsi="Times New Roman" w:cs="Times New Roman"/>
          <w:sz w:val="24"/>
          <w:szCs w:val="24"/>
        </w:rPr>
        <w:t xml:space="preserve">ailing </w:t>
      </w:r>
      <w:r w:rsidR="004B49AA" w:rsidRPr="009B795A">
        <w:rPr>
          <w:rFonts w:ascii="Times New Roman" w:hAnsi="Times New Roman" w:cs="Times New Roman"/>
          <w:sz w:val="24"/>
          <w:szCs w:val="24"/>
        </w:rPr>
        <w:t>s</w:t>
      </w:r>
      <w:r w:rsidRPr="009B795A">
        <w:rPr>
          <w:rFonts w:ascii="Times New Roman" w:hAnsi="Times New Roman" w:cs="Times New Roman"/>
          <w:sz w:val="24"/>
          <w:szCs w:val="24"/>
        </w:rPr>
        <w:t xml:space="preserve">tudents. </w:t>
      </w:r>
      <w:r w:rsidRPr="009B795A">
        <w:rPr>
          <w:rFonts w:ascii="Times New Roman" w:hAnsi="Times New Roman" w:cs="Times New Roman"/>
          <w:i/>
          <w:iCs/>
          <w:sz w:val="24"/>
          <w:szCs w:val="24"/>
        </w:rPr>
        <w:t>British Journal of Social Work,</w:t>
      </w:r>
      <w:r w:rsidRPr="009B795A">
        <w:rPr>
          <w:rFonts w:ascii="Times New Roman" w:hAnsi="Times New Roman" w:cs="Times New Roman"/>
          <w:sz w:val="24"/>
          <w:szCs w:val="24"/>
        </w:rPr>
        <w:t xml:space="preserve"> 42, 3, 480-499</w:t>
      </w:r>
      <w:r w:rsidR="004B49AA" w:rsidRPr="009B795A">
        <w:rPr>
          <w:rFonts w:ascii="Times New Roman" w:hAnsi="Times New Roman" w:cs="Times New Roman"/>
          <w:sz w:val="24"/>
          <w:szCs w:val="24"/>
        </w:rPr>
        <w:t>.</w:t>
      </w:r>
    </w:p>
    <w:p w14:paraId="43003DBF" w14:textId="77777777" w:rsidR="0084639F" w:rsidRPr="009B795A" w:rsidRDefault="00DA1785" w:rsidP="0084639F">
      <w:pPr>
        <w:spacing w:after="0" w:line="240" w:lineRule="auto"/>
        <w:ind w:left="720" w:right="946" w:hanging="720"/>
        <w:rPr>
          <w:rFonts w:ascii="Times New Roman" w:hAnsi="Times New Roman" w:cs="Times New Roman"/>
          <w:sz w:val="24"/>
          <w:szCs w:val="24"/>
        </w:rPr>
      </w:pPr>
      <w:r w:rsidRPr="009B795A">
        <w:rPr>
          <w:rFonts w:ascii="Times New Roman" w:hAnsi="Times New Roman" w:cs="Times New Roman"/>
          <w:sz w:val="24"/>
          <w:szCs w:val="24"/>
        </w:rPr>
        <w:t>Furness, S.</w:t>
      </w:r>
      <w:r w:rsidR="004B49AA" w:rsidRPr="009B795A">
        <w:rPr>
          <w:rFonts w:ascii="Times New Roman" w:hAnsi="Times New Roman" w:cs="Times New Roman"/>
          <w:sz w:val="24"/>
          <w:szCs w:val="24"/>
        </w:rPr>
        <w:t xml:space="preserve"> and</w:t>
      </w:r>
      <w:r w:rsidRPr="009B795A">
        <w:rPr>
          <w:rFonts w:ascii="Times New Roman" w:hAnsi="Times New Roman" w:cs="Times New Roman"/>
          <w:sz w:val="24"/>
          <w:szCs w:val="24"/>
        </w:rPr>
        <w:t xml:space="preserve"> Gilligan, P. (2004)</w:t>
      </w:r>
      <w:r w:rsidR="004B49AA" w:rsidRPr="009B795A">
        <w:rPr>
          <w:rFonts w:ascii="Times New Roman" w:hAnsi="Times New Roman" w:cs="Times New Roman"/>
          <w:sz w:val="24"/>
          <w:szCs w:val="24"/>
        </w:rPr>
        <w:t xml:space="preserve"> </w:t>
      </w:r>
      <w:r w:rsidRPr="009B795A">
        <w:rPr>
          <w:rFonts w:ascii="Times New Roman" w:hAnsi="Times New Roman" w:cs="Times New Roman"/>
          <w:sz w:val="24"/>
          <w:szCs w:val="24"/>
        </w:rPr>
        <w:t xml:space="preserve">Fit for purpose: Issues from practice placements, practice teaching and the assessment of students’ practice. </w:t>
      </w:r>
      <w:r w:rsidRPr="009B795A">
        <w:rPr>
          <w:rFonts w:ascii="Times New Roman" w:hAnsi="Times New Roman" w:cs="Times New Roman"/>
          <w:i/>
          <w:iCs/>
          <w:sz w:val="24"/>
          <w:szCs w:val="24"/>
        </w:rPr>
        <w:t xml:space="preserve">Social Work Education, </w:t>
      </w:r>
      <w:r w:rsidRPr="009B795A">
        <w:rPr>
          <w:rFonts w:ascii="Times New Roman" w:hAnsi="Times New Roman" w:cs="Times New Roman"/>
          <w:sz w:val="24"/>
          <w:szCs w:val="24"/>
        </w:rPr>
        <w:t>23</w:t>
      </w:r>
      <w:r w:rsidR="004B49AA" w:rsidRPr="009B795A">
        <w:rPr>
          <w:rFonts w:ascii="Times New Roman" w:hAnsi="Times New Roman" w:cs="Times New Roman"/>
          <w:sz w:val="24"/>
          <w:szCs w:val="24"/>
        </w:rPr>
        <w:t xml:space="preserve">, </w:t>
      </w:r>
      <w:r w:rsidRPr="009B795A">
        <w:rPr>
          <w:rFonts w:ascii="Times New Roman" w:hAnsi="Times New Roman" w:cs="Times New Roman"/>
          <w:sz w:val="24"/>
          <w:szCs w:val="24"/>
        </w:rPr>
        <w:t xml:space="preserve">4, 465–479.  </w:t>
      </w:r>
    </w:p>
    <w:p w14:paraId="21958434" w14:textId="77777777" w:rsidR="0084639F" w:rsidRPr="009B795A" w:rsidRDefault="00A512A0" w:rsidP="0084639F">
      <w:pPr>
        <w:spacing w:after="0" w:line="240" w:lineRule="auto"/>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Garrett, P.M. (2016) Questioning </w:t>
      </w:r>
      <w:r w:rsidR="004B49AA" w:rsidRPr="009B795A">
        <w:rPr>
          <w:rFonts w:ascii="Times New Roman" w:hAnsi="Times New Roman" w:cs="Times New Roman"/>
          <w:sz w:val="24"/>
          <w:szCs w:val="24"/>
        </w:rPr>
        <w:t>t</w:t>
      </w:r>
      <w:r w:rsidRPr="009B795A">
        <w:rPr>
          <w:rFonts w:ascii="Times New Roman" w:hAnsi="Times New Roman" w:cs="Times New Roman"/>
          <w:sz w:val="24"/>
          <w:szCs w:val="24"/>
        </w:rPr>
        <w:t>ales of “</w:t>
      </w:r>
      <w:r w:rsidR="004B49AA" w:rsidRPr="009B795A">
        <w:rPr>
          <w:rFonts w:ascii="Times New Roman" w:hAnsi="Times New Roman" w:cs="Times New Roman"/>
          <w:sz w:val="24"/>
          <w:szCs w:val="24"/>
        </w:rPr>
        <w:t>o</w:t>
      </w:r>
      <w:r w:rsidRPr="009B795A">
        <w:rPr>
          <w:rFonts w:ascii="Times New Roman" w:hAnsi="Times New Roman" w:cs="Times New Roman"/>
          <w:sz w:val="24"/>
          <w:szCs w:val="24"/>
        </w:rPr>
        <w:t xml:space="preserve">rdinary </w:t>
      </w:r>
      <w:r w:rsidR="004B49AA" w:rsidRPr="009B795A">
        <w:rPr>
          <w:rFonts w:ascii="Times New Roman" w:hAnsi="Times New Roman" w:cs="Times New Roman"/>
          <w:sz w:val="24"/>
          <w:szCs w:val="24"/>
        </w:rPr>
        <w:t>m</w:t>
      </w:r>
      <w:r w:rsidRPr="009B795A">
        <w:rPr>
          <w:rFonts w:ascii="Times New Roman" w:hAnsi="Times New Roman" w:cs="Times New Roman"/>
          <w:sz w:val="24"/>
          <w:szCs w:val="24"/>
        </w:rPr>
        <w:t xml:space="preserve">agic”: “Resilience” and </w:t>
      </w:r>
      <w:r w:rsidR="004B49AA" w:rsidRPr="009B795A">
        <w:rPr>
          <w:rFonts w:ascii="Times New Roman" w:hAnsi="Times New Roman" w:cs="Times New Roman"/>
          <w:sz w:val="24"/>
          <w:szCs w:val="24"/>
        </w:rPr>
        <w:t>n</w:t>
      </w:r>
      <w:r w:rsidRPr="009B795A">
        <w:rPr>
          <w:rFonts w:ascii="Times New Roman" w:hAnsi="Times New Roman" w:cs="Times New Roman"/>
          <w:sz w:val="24"/>
          <w:szCs w:val="24"/>
        </w:rPr>
        <w:t xml:space="preserve">eoliberal </w:t>
      </w:r>
      <w:r w:rsidR="004B49AA" w:rsidRPr="009B795A">
        <w:rPr>
          <w:rFonts w:ascii="Times New Roman" w:hAnsi="Times New Roman" w:cs="Times New Roman"/>
          <w:sz w:val="24"/>
          <w:szCs w:val="24"/>
        </w:rPr>
        <w:t>r</w:t>
      </w:r>
      <w:r w:rsidRPr="009B795A">
        <w:rPr>
          <w:rFonts w:ascii="Times New Roman" w:hAnsi="Times New Roman" w:cs="Times New Roman"/>
          <w:sz w:val="24"/>
          <w:szCs w:val="24"/>
        </w:rPr>
        <w:t xml:space="preserve">easoning. </w:t>
      </w:r>
      <w:r w:rsidRPr="009B795A">
        <w:rPr>
          <w:rFonts w:ascii="Times New Roman" w:hAnsi="Times New Roman" w:cs="Times New Roman"/>
          <w:i/>
          <w:iCs/>
          <w:sz w:val="24"/>
          <w:szCs w:val="24"/>
        </w:rPr>
        <w:t>British Journal of Social Work,</w:t>
      </w:r>
      <w:r w:rsidRPr="009B795A">
        <w:rPr>
          <w:rFonts w:ascii="Times New Roman" w:hAnsi="Times New Roman" w:cs="Times New Roman"/>
          <w:sz w:val="24"/>
          <w:szCs w:val="24"/>
        </w:rPr>
        <w:t xml:space="preserve"> 46</w:t>
      </w:r>
      <w:r w:rsidR="004B49AA" w:rsidRPr="009B795A">
        <w:rPr>
          <w:rFonts w:ascii="Times New Roman" w:hAnsi="Times New Roman" w:cs="Times New Roman"/>
          <w:sz w:val="24"/>
          <w:szCs w:val="24"/>
        </w:rPr>
        <w:t xml:space="preserve">, </w:t>
      </w:r>
      <w:r w:rsidRPr="009B795A">
        <w:rPr>
          <w:rFonts w:ascii="Times New Roman" w:hAnsi="Times New Roman" w:cs="Times New Roman"/>
          <w:sz w:val="24"/>
          <w:szCs w:val="24"/>
        </w:rPr>
        <w:t>7</w:t>
      </w:r>
      <w:r w:rsidR="004B49AA" w:rsidRPr="009B795A">
        <w:rPr>
          <w:rFonts w:ascii="Times New Roman" w:hAnsi="Times New Roman" w:cs="Times New Roman"/>
          <w:sz w:val="24"/>
          <w:szCs w:val="24"/>
        </w:rPr>
        <w:t>,</w:t>
      </w:r>
      <w:r w:rsidRPr="009B795A">
        <w:rPr>
          <w:rFonts w:ascii="Times New Roman" w:hAnsi="Times New Roman" w:cs="Times New Roman"/>
          <w:sz w:val="24"/>
          <w:szCs w:val="24"/>
        </w:rPr>
        <w:t xml:space="preserve"> 1909-1925.  </w:t>
      </w:r>
    </w:p>
    <w:p w14:paraId="0212D6A9" w14:textId="6DCB0BED" w:rsidR="00580C53" w:rsidRPr="009B795A" w:rsidRDefault="00580C53" w:rsidP="0084639F">
      <w:pPr>
        <w:spacing w:after="0" w:line="240" w:lineRule="auto"/>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Greene, G.J. and Lee, M.Y. (2011) </w:t>
      </w:r>
      <w:r w:rsidRPr="009B795A">
        <w:rPr>
          <w:rFonts w:ascii="Times New Roman" w:hAnsi="Times New Roman" w:cs="Times New Roman"/>
          <w:i/>
          <w:iCs/>
          <w:sz w:val="24"/>
          <w:szCs w:val="24"/>
        </w:rPr>
        <w:t xml:space="preserve">Solution-oriented Social Work Practice: An </w:t>
      </w:r>
      <w:r w:rsidR="00BA3E0F" w:rsidRPr="009B795A">
        <w:rPr>
          <w:rFonts w:ascii="Times New Roman" w:hAnsi="Times New Roman" w:cs="Times New Roman"/>
          <w:i/>
          <w:iCs/>
          <w:sz w:val="24"/>
          <w:szCs w:val="24"/>
        </w:rPr>
        <w:t>i</w:t>
      </w:r>
      <w:r w:rsidRPr="009B795A">
        <w:rPr>
          <w:rFonts w:ascii="Times New Roman" w:hAnsi="Times New Roman" w:cs="Times New Roman"/>
          <w:i/>
          <w:iCs/>
          <w:sz w:val="24"/>
          <w:szCs w:val="24"/>
        </w:rPr>
        <w:t xml:space="preserve">ntegrative </w:t>
      </w:r>
      <w:r w:rsidR="00BA3E0F" w:rsidRPr="009B795A">
        <w:rPr>
          <w:rFonts w:ascii="Times New Roman" w:hAnsi="Times New Roman" w:cs="Times New Roman"/>
          <w:i/>
          <w:iCs/>
          <w:sz w:val="24"/>
          <w:szCs w:val="24"/>
        </w:rPr>
        <w:t>a</w:t>
      </w:r>
      <w:r w:rsidRPr="009B795A">
        <w:rPr>
          <w:rFonts w:ascii="Times New Roman" w:hAnsi="Times New Roman" w:cs="Times New Roman"/>
          <w:i/>
          <w:iCs/>
          <w:sz w:val="24"/>
          <w:szCs w:val="24"/>
        </w:rPr>
        <w:t xml:space="preserve">pproach to </w:t>
      </w:r>
      <w:r w:rsidR="00BA3E0F" w:rsidRPr="009B795A">
        <w:rPr>
          <w:rFonts w:ascii="Times New Roman" w:hAnsi="Times New Roman" w:cs="Times New Roman"/>
          <w:i/>
          <w:iCs/>
          <w:sz w:val="24"/>
          <w:szCs w:val="24"/>
        </w:rPr>
        <w:t>w</w:t>
      </w:r>
      <w:r w:rsidRPr="009B795A">
        <w:rPr>
          <w:rFonts w:ascii="Times New Roman" w:hAnsi="Times New Roman" w:cs="Times New Roman"/>
          <w:i/>
          <w:iCs/>
          <w:sz w:val="24"/>
          <w:szCs w:val="24"/>
        </w:rPr>
        <w:t xml:space="preserve">orking with </w:t>
      </w:r>
      <w:r w:rsidR="00BA3E0F" w:rsidRPr="009B795A">
        <w:rPr>
          <w:rFonts w:ascii="Times New Roman" w:hAnsi="Times New Roman" w:cs="Times New Roman"/>
          <w:i/>
          <w:iCs/>
          <w:sz w:val="24"/>
          <w:szCs w:val="24"/>
        </w:rPr>
        <w:t>c</w:t>
      </w:r>
      <w:r w:rsidRPr="009B795A">
        <w:rPr>
          <w:rFonts w:ascii="Times New Roman" w:hAnsi="Times New Roman" w:cs="Times New Roman"/>
          <w:i/>
          <w:iCs/>
          <w:sz w:val="24"/>
          <w:szCs w:val="24"/>
        </w:rPr>
        <w:t xml:space="preserve">lient </w:t>
      </w:r>
      <w:r w:rsidR="00BA3E0F" w:rsidRPr="009B795A">
        <w:rPr>
          <w:rFonts w:ascii="Times New Roman" w:hAnsi="Times New Roman" w:cs="Times New Roman"/>
          <w:i/>
          <w:iCs/>
          <w:sz w:val="24"/>
          <w:szCs w:val="24"/>
        </w:rPr>
        <w:t>s</w:t>
      </w:r>
      <w:r w:rsidRPr="009B795A">
        <w:rPr>
          <w:rFonts w:ascii="Times New Roman" w:hAnsi="Times New Roman" w:cs="Times New Roman"/>
          <w:i/>
          <w:iCs/>
          <w:sz w:val="24"/>
          <w:szCs w:val="24"/>
        </w:rPr>
        <w:t>trengths.</w:t>
      </w:r>
      <w:r w:rsidRPr="009B795A">
        <w:rPr>
          <w:rFonts w:ascii="Times New Roman" w:hAnsi="Times New Roman" w:cs="Times New Roman"/>
          <w:sz w:val="24"/>
          <w:szCs w:val="24"/>
        </w:rPr>
        <w:t xml:space="preserve"> New York: Oxford University Press. </w:t>
      </w:r>
    </w:p>
    <w:p w14:paraId="2F2F1011" w14:textId="77777777" w:rsidR="0084639F" w:rsidRPr="009B795A" w:rsidRDefault="002E398D" w:rsidP="0084639F">
      <w:pPr>
        <w:spacing w:after="0"/>
        <w:ind w:right="946"/>
        <w:jc w:val="both"/>
        <w:rPr>
          <w:rFonts w:ascii="Times New Roman" w:hAnsi="Times New Roman" w:cs="Times New Roman"/>
          <w:sz w:val="24"/>
          <w:szCs w:val="24"/>
        </w:rPr>
      </w:pPr>
      <w:r w:rsidRPr="009B795A">
        <w:rPr>
          <w:rFonts w:ascii="Times New Roman" w:hAnsi="Times New Roman" w:cs="Times New Roman"/>
          <w:sz w:val="24"/>
          <w:szCs w:val="24"/>
        </w:rPr>
        <w:t xml:space="preserve">Hartwig, M. </w:t>
      </w:r>
      <w:r w:rsidR="00BA3E0F" w:rsidRPr="009B795A">
        <w:rPr>
          <w:rFonts w:ascii="Times New Roman" w:hAnsi="Times New Roman" w:cs="Times New Roman"/>
          <w:sz w:val="24"/>
          <w:szCs w:val="24"/>
        </w:rPr>
        <w:t>(</w:t>
      </w:r>
      <w:r w:rsidRPr="009B795A">
        <w:rPr>
          <w:rFonts w:ascii="Times New Roman" w:hAnsi="Times New Roman" w:cs="Times New Roman"/>
          <w:sz w:val="24"/>
          <w:szCs w:val="24"/>
        </w:rPr>
        <w:t>2007</w:t>
      </w:r>
      <w:r w:rsidR="00BA3E0F" w:rsidRPr="009B795A">
        <w:rPr>
          <w:rFonts w:ascii="Times New Roman" w:hAnsi="Times New Roman" w:cs="Times New Roman"/>
          <w:sz w:val="24"/>
          <w:szCs w:val="24"/>
        </w:rPr>
        <w:t>)</w:t>
      </w:r>
      <w:r w:rsidRPr="009B795A">
        <w:rPr>
          <w:rFonts w:ascii="Times New Roman" w:hAnsi="Times New Roman" w:cs="Times New Roman"/>
          <w:sz w:val="24"/>
          <w:szCs w:val="24"/>
        </w:rPr>
        <w:t xml:space="preserve"> </w:t>
      </w:r>
      <w:r w:rsidRPr="009B795A">
        <w:rPr>
          <w:rFonts w:ascii="Times New Roman" w:hAnsi="Times New Roman" w:cs="Times New Roman"/>
          <w:i/>
          <w:iCs/>
          <w:sz w:val="24"/>
          <w:szCs w:val="24"/>
        </w:rPr>
        <w:t>Dictionary of Critical Realism.</w:t>
      </w:r>
      <w:r w:rsidRPr="009B795A">
        <w:rPr>
          <w:rFonts w:ascii="Times New Roman" w:hAnsi="Times New Roman" w:cs="Times New Roman"/>
          <w:sz w:val="24"/>
          <w:szCs w:val="24"/>
        </w:rPr>
        <w:t xml:space="preserve"> Routledge: Milton Park. </w:t>
      </w:r>
    </w:p>
    <w:p w14:paraId="57215E5E" w14:textId="77777777" w:rsidR="00E9167B" w:rsidRPr="009B795A" w:rsidRDefault="002E398D" w:rsidP="00E9167B">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 xml:space="preserve">Health Service Executive (2011) </w:t>
      </w:r>
      <w:r w:rsidRPr="009B795A">
        <w:rPr>
          <w:rFonts w:ascii="Times New Roman" w:hAnsi="Times New Roman" w:cs="Times New Roman"/>
          <w:i/>
          <w:iCs/>
          <w:sz w:val="24"/>
          <w:szCs w:val="24"/>
        </w:rPr>
        <w:t>Child Protection and Welfare Practice Handbook</w:t>
      </w:r>
      <w:r w:rsidRPr="009B795A">
        <w:rPr>
          <w:rFonts w:ascii="Times New Roman" w:hAnsi="Times New Roman" w:cs="Times New Roman"/>
          <w:sz w:val="24"/>
          <w:szCs w:val="24"/>
        </w:rPr>
        <w:t>. Dublin: Health Service Executive.</w:t>
      </w:r>
    </w:p>
    <w:p w14:paraId="6C74AE7B" w14:textId="77777777" w:rsidR="00E9167B" w:rsidRPr="009B795A" w:rsidRDefault="001A0B27" w:rsidP="00E9167B">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Houston</w:t>
      </w:r>
      <w:r w:rsidR="004B49AA" w:rsidRPr="009B795A">
        <w:rPr>
          <w:rFonts w:ascii="Times New Roman" w:hAnsi="Times New Roman" w:cs="Times New Roman"/>
          <w:sz w:val="24"/>
          <w:szCs w:val="24"/>
        </w:rPr>
        <w:t>, S.</w:t>
      </w:r>
      <w:r w:rsidRPr="009B795A">
        <w:rPr>
          <w:rFonts w:ascii="Times New Roman" w:hAnsi="Times New Roman" w:cs="Times New Roman"/>
          <w:sz w:val="24"/>
          <w:szCs w:val="24"/>
        </w:rPr>
        <w:t xml:space="preserve"> and Swords, </w:t>
      </w:r>
      <w:r w:rsidR="004B49AA" w:rsidRPr="009B795A">
        <w:rPr>
          <w:rFonts w:ascii="Times New Roman" w:hAnsi="Times New Roman" w:cs="Times New Roman"/>
          <w:sz w:val="24"/>
          <w:szCs w:val="24"/>
        </w:rPr>
        <w:t>C. (</w:t>
      </w:r>
      <w:r w:rsidRPr="009B795A">
        <w:rPr>
          <w:rFonts w:ascii="Times New Roman" w:hAnsi="Times New Roman" w:cs="Times New Roman"/>
          <w:sz w:val="24"/>
          <w:szCs w:val="24"/>
        </w:rPr>
        <w:t>2022</w:t>
      </w:r>
      <w:r w:rsidR="004B49AA" w:rsidRPr="009B795A">
        <w:rPr>
          <w:rFonts w:ascii="Times New Roman" w:hAnsi="Times New Roman" w:cs="Times New Roman"/>
          <w:sz w:val="24"/>
          <w:szCs w:val="24"/>
        </w:rPr>
        <w:t>)</w:t>
      </w:r>
      <w:r w:rsidRPr="009B795A">
        <w:rPr>
          <w:rFonts w:ascii="Times New Roman" w:hAnsi="Times New Roman" w:cs="Times New Roman"/>
          <w:sz w:val="24"/>
          <w:szCs w:val="24"/>
        </w:rPr>
        <w:t xml:space="preserve"> Critical realism, mimetic theory and social work</w:t>
      </w:r>
      <w:r w:rsidR="004B49AA" w:rsidRPr="009B795A">
        <w:rPr>
          <w:rFonts w:ascii="Times New Roman" w:hAnsi="Times New Roman" w:cs="Times New Roman"/>
          <w:sz w:val="24"/>
          <w:szCs w:val="24"/>
        </w:rPr>
        <w:t xml:space="preserve">. </w:t>
      </w:r>
      <w:r w:rsidR="004B49AA" w:rsidRPr="009B795A">
        <w:rPr>
          <w:rFonts w:ascii="Times New Roman" w:hAnsi="Times New Roman" w:cs="Times New Roman"/>
          <w:i/>
          <w:iCs/>
          <w:sz w:val="24"/>
          <w:szCs w:val="24"/>
        </w:rPr>
        <w:t>Journal of Social Work,</w:t>
      </w:r>
      <w:r w:rsidR="004B49AA" w:rsidRPr="009B795A">
        <w:rPr>
          <w:rFonts w:ascii="Times New Roman" w:hAnsi="Times New Roman" w:cs="Times New Roman"/>
          <w:sz w:val="24"/>
          <w:szCs w:val="24"/>
        </w:rPr>
        <w:t xml:space="preserve"> 22, 2, 345-363. </w:t>
      </w:r>
    </w:p>
    <w:p w14:paraId="3D19E9B2" w14:textId="77777777" w:rsidR="00946B08" w:rsidRPr="009B795A" w:rsidRDefault="007A11E0" w:rsidP="00946B08">
      <w:pPr>
        <w:spacing w:after="0"/>
        <w:ind w:left="720" w:right="946" w:hanging="720"/>
        <w:jc w:val="both"/>
        <w:rPr>
          <w:rStyle w:val="Hyperlink"/>
          <w:rFonts w:ascii="Times New Roman" w:hAnsi="Times New Roman" w:cs="Times New Roman"/>
          <w:color w:val="auto"/>
          <w:sz w:val="24"/>
          <w:szCs w:val="24"/>
          <w:u w:val="none"/>
        </w:rPr>
      </w:pPr>
      <w:r w:rsidRPr="009B795A">
        <w:rPr>
          <w:rFonts w:ascii="Times New Roman" w:hAnsi="Times New Roman" w:cs="Times New Roman"/>
          <w:sz w:val="24"/>
          <w:szCs w:val="24"/>
        </w:rPr>
        <w:t xml:space="preserve">Houston, S. (2022) Dialectical critical realism, transformative change and social work. </w:t>
      </w:r>
      <w:r w:rsidRPr="009B795A">
        <w:rPr>
          <w:rFonts w:ascii="Times New Roman" w:hAnsi="Times New Roman" w:cs="Times New Roman"/>
          <w:i/>
          <w:iCs/>
          <w:sz w:val="24"/>
          <w:szCs w:val="24"/>
        </w:rPr>
        <w:t>Critical and Radical Social Work</w:t>
      </w:r>
      <w:r w:rsidR="004B49AA" w:rsidRPr="009B795A">
        <w:rPr>
          <w:rFonts w:ascii="Times New Roman" w:hAnsi="Times New Roman" w:cs="Times New Roman"/>
          <w:sz w:val="24"/>
          <w:szCs w:val="24"/>
        </w:rPr>
        <w:t xml:space="preserve">. </w:t>
      </w:r>
      <w:hyperlink r:id="rId8" w:history="1">
        <w:r w:rsidRPr="009B795A">
          <w:rPr>
            <w:rStyle w:val="Hyperlink"/>
            <w:rFonts w:ascii="Times New Roman" w:hAnsi="Times New Roman" w:cs="Times New Roman"/>
            <w:sz w:val="24"/>
            <w:szCs w:val="24"/>
          </w:rPr>
          <w:t>https://doi.org/10.1332/204986021X16455451510551</w:t>
        </w:r>
      </w:hyperlink>
    </w:p>
    <w:p w14:paraId="2207242E" w14:textId="77777777" w:rsidR="00946B08" w:rsidRPr="009B795A" w:rsidRDefault="007A11E0" w:rsidP="00946B08">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International Federation of Social Workers (2014) </w:t>
      </w:r>
      <w:r w:rsidRPr="009B795A">
        <w:rPr>
          <w:rFonts w:ascii="Times New Roman" w:hAnsi="Times New Roman" w:cs="Times New Roman"/>
          <w:i/>
          <w:iCs/>
          <w:sz w:val="24"/>
          <w:szCs w:val="24"/>
        </w:rPr>
        <w:t>Global Definition of the Social Work Profession</w:t>
      </w:r>
      <w:r w:rsidRPr="009B795A">
        <w:rPr>
          <w:rFonts w:ascii="Times New Roman" w:hAnsi="Times New Roman" w:cs="Times New Roman"/>
          <w:sz w:val="24"/>
          <w:szCs w:val="24"/>
        </w:rPr>
        <w:t xml:space="preserve">. </w:t>
      </w:r>
      <w:hyperlink r:id="rId9" w:history="1">
        <w:r w:rsidRPr="009B795A">
          <w:rPr>
            <w:rStyle w:val="Hyperlink"/>
            <w:rFonts w:ascii="Times New Roman" w:hAnsi="Times New Roman" w:cs="Times New Roman"/>
            <w:sz w:val="24"/>
            <w:szCs w:val="24"/>
          </w:rPr>
          <w:t>https://www.ifsw.org/what-is-social-work/global-definition-of-social-work/</w:t>
        </w:r>
      </w:hyperlink>
      <w:r w:rsidRPr="009B795A">
        <w:rPr>
          <w:rFonts w:ascii="Times New Roman" w:hAnsi="Times New Roman" w:cs="Times New Roman"/>
          <w:sz w:val="24"/>
          <w:szCs w:val="24"/>
        </w:rPr>
        <w:t xml:space="preserve"> </w:t>
      </w:r>
    </w:p>
    <w:p w14:paraId="6B690B99" w14:textId="77777777" w:rsidR="00946B08" w:rsidRPr="009B795A" w:rsidRDefault="001E6C41" w:rsidP="00946B08">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Joubert, L.</w:t>
      </w:r>
      <w:r w:rsidR="00BA3E0F" w:rsidRPr="009B795A">
        <w:rPr>
          <w:rFonts w:ascii="Times New Roman" w:hAnsi="Times New Roman" w:cs="Times New Roman"/>
          <w:sz w:val="24"/>
          <w:szCs w:val="24"/>
        </w:rPr>
        <w:t xml:space="preserve"> and </w:t>
      </w:r>
      <w:r w:rsidRPr="009B795A">
        <w:rPr>
          <w:rFonts w:ascii="Times New Roman" w:hAnsi="Times New Roman" w:cs="Times New Roman"/>
          <w:sz w:val="24"/>
          <w:szCs w:val="24"/>
        </w:rPr>
        <w:t>Webber, M. (2020)</w:t>
      </w:r>
      <w:r w:rsidR="00BA3E0F" w:rsidRPr="009B795A">
        <w:rPr>
          <w:rFonts w:ascii="Times New Roman" w:hAnsi="Times New Roman" w:cs="Times New Roman"/>
          <w:sz w:val="24"/>
          <w:szCs w:val="24"/>
        </w:rPr>
        <w:t xml:space="preserve"> </w:t>
      </w:r>
      <w:r w:rsidRPr="009B795A">
        <w:rPr>
          <w:rFonts w:ascii="Times New Roman" w:hAnsi="Times New Roman" w:cs="Times New Roman"/>
          <w:i/>
          <w:iCs/>
          <w:sz w:val="24"/>
          <w:szCs w:val="24"/>
        </w:rPr>
        <w:t xml:space="preserve">The Routledge </w:t>
      </w:r>
      <w:r w:rsidR="00BA3E0F" w:rsidRPr="009B795A">
        <w:rPr>
          <w:rFonts w:ascii="Times New Roman" w:hAnsi="Times New Roman" w:cs="Times New Roman"/>
          <w:i/>
          <w:iCs/>
          <w:sz w:val="24"/>
          <w:szCs w:val="24"/>
        </w:rPr>
        <w:t>H</w:t>
      </w:r>
      <w:r w:rsidRPr="009B795A">
        <w:rPr>
          <w:rFonts w:ascii="Times New Roman" w:hAnsi="Times New Roman" w:cs="Times New Roman"/>
          <w:i/>
          <w:iCs/>
          <w:sz w:val="24"/>
          <w:szCs w:val="24"/>
        </w:rPr>
        <w:t xml:space="preserve">andbook of </w:t>
      </w:r>
      <w:r w:rsidR="00BA3E0F" w:rsidRPr="009B795A">
        <w:rPr>
          <w:rFonts w:ascii="Times New Roman" w:hAnsi="Times New Roman" w:cs="Times New Roman"/>
          <w:i/>
          <w:iCs/>
          <w:sz w:val="24"/>
          <w:szCs w:val="24"/>
        </w:rPr>
        <w:t>S</w:t>
      </w:r>
      <w:r w:rsidRPr="009B795A">
        <w:rPr>
          <w:rFonts w:ascii="Times New Roman" w:hAnsi="Times New Roman" w:cs="Times New Roman"/>
          <w:i/>
          <w:iCs/>
          <w:sz w:val="24"/>
          <w:szCs w:val="24"/>
        </w:rPr>
        <w:t xml:space="preserve">ocial </w:t>
      </w:r>
      <w:r w:rsidR="00BA3E0F" w:rsidRPr="009B795A">
        <w:rPr>
          <w:rFonts w:ascii="Times New Roman" w:hAnsi="Times New Roman" w:cs="Times New Roman"/>
          <w:i/>
          <w:iCs/>
          <w:sz w:val="24"/>
          <w:szCs w:val="24"/>
        </w:rPr>
        <w:t>W</w:t>
      </w:r>
      <w:r w:rsidRPr="009B795A">
        <w:rPr>
          <w:rFonts w:ascii="Times New Roman" w:hAnsi="Times New Roman" w:cs="Times New Roman"/>
          <w:i/>
          <w:iCs/>
          <w:sz w:val="24"/>
          <w:szCs w:val="24"/>
        </w:rPr>
        <w:t xml:space="preserve">ork </w:t>
      </w:r>
      <w:r w:rsidR="00BA3E0F" w:rsidRPr="009B795A">
        <w:rPr>
          <w:rFonts w:ascii="Times New Roman" w:hAnsi="Times New Roman" w:cs="Times New Roman"/>
          <w:i/>
          <w:iCs/>
          <w:sz w:val="24"/>
          <w:szCs w:val="24"/>
        </w:rPr>
        <w:t>P</w:t>
      </w:r>
      <w:r w:rsidRPr="009B795A">
        <w:rPr>
          <w:rFonts w:ascii="Times New Roman" w:hAnsi="Times New Roman" w:cs="Times New Roman"/>
          <w:i/>
          <w:iCs/>
          <w:sz w:val="24"/>
          <w:szCs w:val="24"/>
        </w:rPr>
        <w:t xml:space="preserve">ractice </w:t>
      </w:r>
      <w:r w:rsidR="00BA3E0F" w:rsidRPr="009B795A">
        <w:rPr>
          <w:rFonts w:ascii="Times New Roman" w:hAnsi="Times New Roman" w:cs="Times New Roman"/>
          <w:i/>
          <w:iCs/>
          <w:sz w:val="24"/>
          <w:szCs w:val="24"/>
        </w:rPr>
        <w:t>R</w:t>
      </w:r>
      <w:r w:rsidRPr="009B795A">
        <w:rPr>
          <w:rFonts w:ascii="Times New Roman" w:hAnsi="Times New Roman" w:cs="Times New Roman"/>
          <w:i/>
          <w:iCs/>
          <w:sz w:val="24"/>
          <w:szCs w:val="24"/>
        </w:rPr>
        <w:t>esearch.</w:t>
      </w:r>
      <w:r w:rsidRPr="009B795A">
        <w:rPr>
          <w:rFonts w:ascii="Times New Roman" w:hAnsi="Times New Roman" w:cs="Times New Roman"/>
          <w:sz w:val="24"/>
          <w:szCs w:val="24"/>
        </w:rPr>
        <w:t xml:space="preserve"> </w:t>
      </w:r>
      <w:r w:rsidR="00BA3E0F" w:rsidRPr="009B795A">
        <w:rPr>
          <w:rFonts w:ascii="Times New Roman" w:hAnsi="Times New Roman" w:cs="Times New Roman"/>
          <w:sz w:val="24"/>
          <w:szCs w:val="24"/>
        </w:rPr>
        <w:t xml:space="preserve">London: </w:t>
      </w:r>
      <w:r w:rsidRPr="009B795A">
        <w:rPr>
          <w:rFonts w:ascii="Times New Roman" w:hAnsi="Times New Roman" w:cs="Times New Roman"/>
          <w:sz w:val="24"/>
          <w:szCs w:val="24"/>
        </w:rPr>
        <w:t xml:space="preserve">Routledge. </w:t>
      </w:r>
    </w:p>
    <w:p w14:paraId="2ABE3F8A" w14:textId="77777777" w:rsidR="00946B08" w:rsidRPr="009B795A" w:rsidRDefault="004A0E39" w:rsidP="00946B08">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Kumpulainen, K</w:t>
      </w:r>
      <w:r w:rsidR="00BA3E0F" w:rsidRPr="009B795A">
        <w:rPr>
          <w:rFonts w:ascii="Times New Roman" w:hAnsi="Times New Roman" w:cs="Times New Roman"/>
          <w:sz w:val="24"/>
          <w:szCs w:val="24"/>
        </w:rPr>
        <w:t xml:space="preserve">. </w:t>
      </w:r>
      <w:r w:rsidRPr="009B795A">
        <w:rPr>
          <w:rFonts w:ascii="Times New Roman" w:hAnsi="Times New Roman" w:cs="Times New Roman"/>
          <w:sz w:val="24"/>
          <w:szCs w:val="24"/>
        </w:rPr>
        <w:t>and Wray, D</w:t>
      </w:r>
      <w:r w:rsidR="00BA3E0F" w:rsidRPr="009B795A">
        <w:rPr>
          <w:rFonts w:ascii="Times New Roman" w:hAnsi="Times New Roman" w:cs="Times New Roman"/>
          <w:sz w:val="24"/>
          <w:szCs w:val="24"/>
        </w:rPr>
        <w:t>. (</w:t>
      </w:r>
      <w:r w:rsidRPr="009B795A">
        <w:rPr>
          <w:rFonts w:ascii="Times New Roman" w:hAnsi="Times New Roman" w:cs="Times New Roman"/>
          <w:sz w:val="24"/>
          <w:szCs w:val="24"/>
        </w:rPr>
        <w:t>2002</w:t>
      </w:r>
      <w:r w:rsidR="00BA3E0F" w:rsidRPr="009B795A">
        <w:rPr>
          <w:rFonts w:ascii="Times New Roman" w:hAnsi="Times New Roman" w:cs="Times New Roman"/>
          <w:sz w:val="24"/>
          <w:szCs w:val="24"/>
        </w:rPr>
        <w:t>)</w:t>
      </w:r>
      <w:r w:rsidRPr="009B795A">
        <w:rPr>
          <w:rFonts w:ascii="Times New Roman" w:hAnsi="Times New Roman" w:cs="Times New Roman"/>
          <w:sz w:val="24"/>
          <w:szCs w:val="24"/>
        </w:rPr>
        <w:t xml:space="preserve"> </w:t>
      </w:r>
      <w:r w:rsidRPr="009B795A">
        <w:rPr>
          <w:rFonts w:ascii="Times New Roman" w:hAnsi="Times New Roman" w:cs="Times New Roman"/>
          <w:i/>
          <w:iCs/>
          <w:sz w:val="24"/>
          <w:szCs w:val="24"/>
        </w:rPr>
        <w:t xml:space="preserve">Classroom Interaction and Social Learning: From </w:t>
      </w:r>
      <w:r w:rsidR="00BA3E0F" w:rsidRPr="009B795A">
        <w:rPr>
          <w:rFonts w:ascii="Times New Roman" w:hAnsi="Times New Roman" w:cs="Times New Roman"/>
          <w:i/>
          <w:iCs/>
          <w:sz w:val="24"/>
          <w:szCs w:val="24"/>
        </w:rPr>
        <w:t>t</w:t>
      </w:r>
      <w:r w:rsidRPr="009B795A">
        <w:rPr>
          <w:rFonts w:ascii="Times New Roman" w:hAnsi="Times New Roman" w:cs="Times New Roman"/>
          <w:i/>
          <w:iCs/>
          <w:sz w:val="24"/>
          <w:szCs w:val="24"/>
        </w:rPr>
        <w:t xml:space="preserve">heory to </w:t>
      </w:r>
      <w:r w:rsidR="00BA3E0F" w:rsidRPr="009B795A">
        <w:rPr>
          <w:rFonts w:ascii="Times New Roman" w:hAnsi="Times New Roman" w:cs="Times New Roman"/>
          <w:i/>
          <w:iCs/>
          <w:sz w:val="24"/>
          <w:szCs w:val="24"/>
        </w:rPr>
        <w:t>p</w:t>
      </w:r>
      <w:r w:rsidRPr="009B795A">
        <w:rPr>
          <w:rFonts w:ascii="Times New Roman" w:hAnsi="Times New Roman" w:cs="Times New Roman"/>
          <w:i/>
          <w:iCs/>
          <w:sz w:val="24"/>
          <w:szCs w:val="24"/>
        </w:rPr>
        <w:t xml:space="preserve">ractice. </w:t>
      </w:r>
      <w:r w:rsidRPr="009B795A">
        <w:rPr>
          <w:rFonts w:ascii="Times New Roman" w:hAnsi="Times New Roman" w:cs="Times New Roman"/>
          <w:sz w:val="24"/>
          <w:szCs w:val="24"/>
        </w:rPr>
        <w:t xml:space="preserve">London: Routledge. </w:t>
      </w:r>
    </w:p>
    <w:p w14:paraId="26C8BEE5" w14:textId="77777777" w:rsidR="00946B08" w:rsidRPr="009B795A" w:rsidRDefault="00D33AD6" w:rsidP="00946B08">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Lafrance, J</w:t>
      </w:r>
      <w:r w:rsidR="004B49AA" w:rsidRPr="009B795A">
        <w:rPr>
          <w:rFonts w:ascii="Times New Roman" w:hAnsi="Times New Roman" w:cs="Times New Roman"/>
          <w:sz w:val="24"/>
          <w:szCs w:val="24"/>
        </w:rPr>
        <w:t>.</w:t>
      </w:r>
      <w:r w:rsidRPr="009B795A">
        <w:rPr>
          <w:rFonts w:ascii="Times New Roman" w:hAnsi="Times New Roman" w:cs="Times New Roman"/>
          <w:sz w:val="24"/>
          <w:szCs w:val="24"/>
        </w:rPr>
        <w:t>, Gray, E</w:t>
      </w:r>
      <w:r w:rsidR="004B49AA" w:rsidRPr="009B795A">
        <w:rPr>
          <w:rFonts w:ascii="Times New Roman" w:hAnsi="Times New Roman" w:cs="Times New Roman"/>
          <w:sz w:val="24"/>
          <w:szCs w:val="24"/>
        </w:rPr>
        <w:t>.</w:t>
      </w:r>
      <w:r w:rsidRPr="009B795A">
        <w:rPr>
          <w:rFonts w:ascii="Times New Roman" w:hAnsi="Times New Roman" w:cs="Times New Roman"/>
          <w:sz w:val="24"/>
          <w:szCs w:val="24"/>
        </w:rPr>
        <w:t xml:space="preserve"> and Herbert, M. (2004) Gatekeeping for professional social work practice. </w:t>
      </w:r>
      <w:r w:rsidRPr="009B795A">
        <w:rPr>
          <w:rFonts w:ascii="Times New Roman" w:hAnsi="Times New Roman" w:cs="Times New Roman"/>
          <w:i/>
          <w:iCs/>
          <w:sz w:val="24"/>
          <w:szCs w:val="24"/>
        </w:rPr>
        <w:t>Social Work Education,</w:t>
      </w:r>
      <w:r w:rsidRPr="009B795A">
        <w:rPr>
          <w:rFonts w:ascii="Times New Roman" w:hAnsi="Times New Roman" w:cs="Times New Roman"/>
          <w:sz w:val="24"/>
          <w:szCs w:val="24"/>
        </w:rPr>
        <w:t xml:space="preserve"> 23, 3, 25-340</w:t>
      </w:r>
      <w:r w:rsidR="004B49AA" w:rsidRPr="009B795A">
        <w:rPr>
          <w:rFonts w:ascii="Times New Roman" w:hAnsi="Times New Roman" w:cs="Times New Roman"/>
          <w:sz w:val="24"/>
          <w:szCs w:val="24"/>
        </w:rPr>
        <w:t xml:space="preserve">. </w:t>
      </w:r>
    </w:p>
    <w:p w14:paraId="198E3ECE" w14:textId="77777777" w:rsidR="00946B08" w:rsidRPr="009B795A" w:rsidRDefault="00D246FF" w:rsidP="00946B08">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Levinger, M.</w:t>
      </w:r>
      <w:r w:rsidR="004B49AA" w:rsidRPr="009B795A">
        <w:rPr>
          <w:rFonts w:ascii="Times New Roman" w:hAnsi="Times New Roman" w:cs="Times New Roman"/>
          <w:sz w:val="24"/>
          <w:szCs w:val="24"/>
        </w:rPr>
        <w:t xml:space="preserve"> and</w:t>
      </w:r>
      <w:r w:rsidRPr="009B795A">
        <w:rPr>
          <w:rFonts w:ascii="Times New Roman" w:hAnsi="Times New Roman" w:cs="Times New Roman"/>
          <w:sz w:val="24"/>
          <w:szCs w:val="24"/>
        </w:rPr>
        <w:t xml:space="preserve"> Segev, E. (2016) Admission and completion of social work programs: Who drops out and who finishes? </w:t>
      </w:r>
      <w:r w:rsidRPr="009B795A">
        <w:rPr>
          <w:rFonts w:ascii="Times New Roman" w:hAnsi="Times New Roman" w:cs="Times New Roman"/>
          <w:i/>
          <w:iCs/>
          <w:sz w:val="24"/>
          <w:szCs w:val="24"/>
        </w:rPr>
        <w:t>Journal of Social Work</w:t>
      </w:r>
      <w:r w:rsidRPr="009B795A">
        <w:rPr>
          <w:rFonts w:ascii="Times New Roman" w:hAnsi="Times New Roman" w:cs="Times New Roman"/>
          <w:sz w:val="24"/>
          <w:szCs w:val="24"/>
        </w:rPr>
        <w:t>,</w:t>
      </w:r>
      <w:r w:rsidR="004B49AA" w:rsidRPr="009B795A">
        <w:rPr>
          <w:rFonts w:ascii="Times New Roman" w:hAnsi="Times New Roman" w:cs="Times New Roman"/>
          <w:sz w:val="24"/>
          <w:szCs w:val="24"/>
        </w:rPr>
        <w:t xml:space="preserve"> 18, 1,</w:t>
      </w:r>
      <w:r w:rsidRPr="009B795A">
        <w:rPr>
          <w:rFonts w:ascii="Times New Roman" w:hAnsi="Times New Roman" w:cs="Times New Roman"/>
          <w:sz w:val="24"/>
          <w:szCs w:val="24"/>
        </w:rPr>
        <w:t xml:space="preserve"> 1–23. </w:t>
      </w:r>
    </w:p>
    <w:p w14:paraId="6D4AC2CC" w14:textId="77777777" w:rsidR="00946B08" w:rsidRPr="009B795A" w:rsidRDefault="008E7926" w:rsidP="00946B08">
      <w:pPr>
        <w:spacing w:after="0"/>
        <w:ind w:left="720" w:right="946" w:hanging="720"/>
        <w:rPr>
          <w:rStyle w:val="Hyperlink"/>
          <w:rFonts w:ascii="Times New Roman" w:hAnsi="Times New Roman" w:cs="Times New Roman"/>
          <w:color w:val="auto"/>
          <w:sz w:val="24"/>
          <w:szCs w:val="24"/>
          <w:u w:val="none"/>
        </w:rPr>
      </w:pPr>
      <w:r w:rsidRPr="009B795A">
        <w:rPr>
          <w:rFonts w:ascii="Times New Roman" w:hAnsi="Times New Roman" w:cs="Times New Roman"/>
          <w:sz w:val="24"/>
          <w:szCs w:val="24"/>
        </w:rPr>
        <w:t>MacDermott, D.</w:t>
      </w:r>
      <w:r w:rsidR="004B49AA" w:rsidRPr="009B795A">
        <w:rPr>
          <w:rFonts w:ascii="Times New Roman" w:hAnsi="Times New Roman" w:cs="Times New Roman"/>
          <w:sz w:val="24"/>
          <w:szCs w:val="24"/>
        </w:rPr>
        <w:t xml:space="preserve"> and </w:t>
      </w:r>
      <w:r w:rsidRPr="009B795A">
        <w:rPr>
          <w:rFonts w:ascii="Times New Roman" w:hAnsi="Times New Roman" w:cs="Times New Roman"/>
          <w:sz w:val="24"/>
          <w:szCs w:val="24"/>
        </w:rPr>
        <w:t xml:space="preserve">Harkin-MacDermott, C. (2021) Perceptions of </w:t>
      </w:r>
      <w:r w:rsidR="004B49AA" w:rsidRPr="009B795A">
        <w:rPr>
          <w:rFonts w:ascii="Times New Roman" w:hAnsi="Times New Roman" w:cs="Times New Roman"/>
          <w:sz w:val="24"/>
          <w:szCs w:val="24"/>
        </w:rPr>
        <w:t>t</w:t>
      </w:r>
      <w:r w:rsidRPr="009B795A">
        <w:rPr>
          <w:rFonts w:ascii="Times New Roman" w:hAnsi="Times New Roman" w:cs="Times New Roman"/>
          <w:sz w:val="24"/>
          <w:szCs w:val="24"/>
        </w:rPr>
        <w:t xml:space="preserve">rainee </w:t>
      </w:r>
      <w:r w:rsidR="004B49AA" w:rsidRPr="009B795A">
        <w:rPr>
          <w:rFonts w:ascii="Times New Roman" w:hAnsi="Times New Roman" w:cs="Times New Roman"/>
          <w:sz w:val="24"/>
          <w:szCs w:val="24"/>
        </w:rPr>
        <w:t>p</w:t>
      </w:r>
      <w:r w:rsidRPr="009B795A">
        <w:rPr>
          <w:rFonts w:ascii="Times New Roman" w:hAnsi="Times New Roman" w:cs="Times New Roman"/>
          <w:sz w:val="24"/>
          <w:szCs w:val="24"/>
        </w:rPr>
        <w:t xml:space="preserve">ractice </w:t>
      </w:r>
      <w:r w:rsidR="004B49AA" w:rsidRPr="009B795A">
        <w:rPr>
          <w:rFonts w:ascii="Times New Roman" w:hAnsi="Times New Roman" w:cs="Times New Roman"/>
          <w:sz w:val="24"/>
          <w:szCs w:val="24"/>
        </w:rPr>
        <w:t>t</w:t>
      </w:r>
      <w:r w:rsidRPr="009B795A">
        <w:rPr>
          <w:rFonts w:ascii="Times New Roman" w:hAnsi="Times New Roman" w:cs="Times New Roman"/>
          <w:sz w:val="24"/>
          <w:szCs w:val="24"/>
        </w:rPr>
        <w:t xml:space="preserve">eachers in Northern Ireland: Assessing </w:t>
      </w:r>
      <w:r w:rsidR="004B49AA" w:rsidRPr="009B795A">
        <w:rPr>
          <w:rFonts w:ascii="Times New Roman" w:hAnsi="Times New Roman" w:cs="Times New Roman"/>
          <w:sz w:val="24"/>
          <w:szCs w:val="24"/>
        </w:rPr>
        <w:t>c</w:t>
      </w:r>
      <w:r w:rsidRPr="009B795A">
        <w:rPr>
          <w:rFonts w:ascii="Times New Roman" w:hAnsi="Times New Roman" w:cs="Times New Roman"/>
          <w:sz w:val="24"/>
          <w:szCs w:val="24"/>
        </w:rPr>
        <w:t xml:space="preserve">ompetence and </w:t>
      </w:r>
      <w:r w:rsidR="004B49AA" w:rsidRPr="009B795A">
        <w:rPr>
          <w:rFonts w:ascii="Times New Roman" w:hAnsi="Times New Roman" w:cs="Times New Roman"/>
          <w:sz w:val="24"/>
          <w:szCs w:val="24"/>
        </w:rPr>
        <w:t>r</w:t>
      </w:r>
      <w:r w:rsidRPr="009B795A">
        <w:rPr>
          <w:rFonts w:ascii="Times New Roman" w:hAnsi="Times New Roman" w:cs="Times New Roman"/>
          <w:sz w:val="24"/>
          <w:szCs w:val="24"/>
        </w:rPr>
        <w:t xml:space="preserve">eadiness to </w:t>
      </w:r>
      <w:r w:rsidR="004B49AA" w:rsidRPr="009B795A">
        <w:rPr>
          <w:rFonts w:ascii="Times New Roman" w:hAnsi="Times New Roman" w:cs="Times New Roman"/>
          <w:sz w:val="24"/>
          <w:szCs w:val="24"/>
        </w:rPr>
        <w:t>p</w:t>
      </w:r>
      <w:r w:rsidRPr="009B795A">
        <w:rPr>
          <w:rFonts w:ascii="Times New Roman" w:hAnsi="Times New Roman" w:cs="Times New Roman"/>
          <w:sz w:val="24"/>
          <w:szCs w:val="24"/>
        </w:rPr>
        <w:t>ractise during COVID 19</w:t>
      </w:r>
      <w:r w:rsidR="004B49AA" w:rsidRPr="009B795A">
        <w:rPr>
          <w:rFonts w:ascii="Times New Roman" w:hAnsi="Times New Roman" w:cs="Times New Roman"/>
          <w:sz w:val="24"/>
          <w:szCs w:val="24"/>
        </w:rPr>
        <w:t xml:space="preserve">. </w:t>
      </w:r>
      <w:r w:rsidRPr="009B795A">
        <w:rPr>
          <w:rFonts w:ascii="Times New Roman" w:hAnsi="Times New Roman" w:cs="Times New Roman"/>
          <w:i/>
          <w:iCs/>
          <w:sz w:val="24"/>
          <w:szCs w:val="24"/>
        </w:rPr>
        <w:t>Practice.</w:t>
      </w:r>
      <w:r w:rsidRPr="009B795A">
        <w:rPr>
          <w:rFonts w:ascii="Times New Roman" w:hAnsi="Times New Roman" w:cs="Times New Roman"/>
          <w:sz w:val="24"/>
          <w:szCs w:val="24"/>
        </w:rPr>
        <w:t xml:space="preserve"> </w:t>
      </w:r>
      <w:hyperlink r:id="rId10" w:history="1">
        <w:r w:rsidRPr="009B795A">
          <w:rPr>
            <w:rStyle w:val="Hyperlink"/>
            <w:rFonts w:ascii="Times New Roman" w:hAnsi="Times New Roman" w:cs="Times New Roman"/>
            <w:sz w:val="24"/>
            <w:szCs w:val="24"/>
          </w:rPr>
          <w:t>http://doi.org/10.1080/09503153.2021.1904868</w:t>
        </w:r>
      </w:hyperlink>
    </w:p>
    <w:p w14:paraId="4708F772" w14:textId="77777777" w:rsidR="00946B08" w:rsidRPr="009B795A" w:rsidRDefault="00D246FF" w:rsidP="00946B08">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Martino, W</w:t>
      </w:r>
      <w:r w:rsidR="00BA3E0F" w:rsidRPr="009B795A">
        <w:rPr>
          <w:rFonts w:ascii="Times New Roman" w:hAnsi="Times New Roman" w:cs="Times New Roman"/>
          <w:sz w:val="24"/>
          <w:szCs w:val="24"/>
        </w:rPr>
        <w:t>.</w:t>
      </w:r>
      <w:r w:rsidRPr="009B795A">
        <w:rPr>
          <w:rFonts w:ascii="Times New Roman" w:hAnsi="Times New Roman" w:cs="Times New Roman"/>
          <w:sz w:val="24"/>
          <w:szCs w:val="24"/>
        </w:rPr>
        <w:t xml:space="preserve"> and Rezai-Rashti, G</w:t>
      </w:r>
      <w:r w:rsidR="00BA3E0F" w:rsidRPr="009B795A">
        <w:rPr>
          <w:rFonts w:ascii="Times New Roman" w:hAnsi="Times New Roman" w:cs="Times New Roman"/>
          <w:sz w:val="24"/>
          <w:szCs w:val="24"/>
        </w:rPr>
        <w:t>.</w:t>
      </w:r>
      <w:r w:rsidRPr="009B795A">
        <w:rPr>
          <w:rFonts w:ascii="Times New Roman" w:hAnsi="Times New Roman" w:cs="Times New Roman"/>
          <w:sz w:val="24"/>
          <w:szCs w:val="24"/>
        </w:rPr>
        <w:t xml:space="preserve"> </w:t>
      </w:r>
      <w:r w:rsidR="00BA3E0F" w:rsidRPr="009B795A">
        <w:rPr>
          <w:rFonts w:ascii="Times New Roman" w:hAnsi="Times New Roman" w:cs="Times New Roman"/>
          <w:sz w:val="24"/>
          <w:szCs w:val="24"/>
        </w:rPr>
        <w:t>(</w:t>
      </w:r>
      <w:r w:rsidRPr="009B795A">
        <w:rPr>
          <w:rFonts w:ascii="Times New Roman" w:hAnsi="Times New Roman" w:cs="Times New Roman"/>
          <w:sz w:val="24"/>
          <w:szCs w:val="24"/>
        </w:rPr>
        <w:t>2012</w:t>
      </w:r>
      <w:r w:rsidR="00BA3E0F" w:rsidRPr="009B795A">
        <w:rPr>
          <w:rFonts w:ascii="Times New Roman" w:hAnsi="Times New Roman" w:cs="Times New Roman"/>
          <w:sz w:val="24"/>
          <w:szCs w:val="24"/>
        </w:rPr>
        <w:t>)</w:t>
      </w:r>
      <w:r w:rsidRPr="009B795A">
        <w:rPr>
          <w:rFonts w:ascii="Times New Roman" w:hAnsi="Times New Roman" w:cs="Times New Roman"/>
          <w:sz w:val="24"/>
          <w:szCs w:val="24"/>
        </w:rPr>
        <w:t xml:space="preserve"> </w:t>
      </w:r>
      <w:r w:rsidRPr="009B795A">
        <w:rPr>
          <w:rFonts w:ascii="Times New Roman" w:hAnsi="Times New Roman" w:cs="Times New Roman"/>
          <w:i/>
          <w:iCs/>
          <w:sz w:val="24"/>
          <w:szCs w:val="24"/>
        </w:rPr>
        <w:t xml:space="preserve">Gender, Race, and the Politics of Role Modelling: The </w:t>
      </w:r>
      <w:r w:rsidR="00BA3E0F" w:rsidRPr="009B795A">
        <w:rPr>
          <w:rFonts w:ascii="Times New Roman" w:hAnsi="Times New Roman" w:cs="Times New Roman"/>
          <w:i/>
          <w:iCs/>
          <w:sz w:val="24"/>
          <w:szCs w:val="24"/>
        </w:rPr>
        <w:t>i</w:t>
      </w:r>
      <w:r w:rsidRPr="009B795A">
        <w:rPr>
          <w:rFonts w:ascii="Times New Roman" w:hAnsi="Times New Roman" w:cs="Times New Roman"/>
          <w:i/>
          <w:iCs/>
          <w:sz w:val="24"/>
          <w:szCs w:val="24"/>
        </w:rPr>
        <w:t xml:space="preserve">nfluence of </w:t>
      </w:r>
      <w:r w:rsidR="00BA3E0F" w:rsidRPr="009B795A">
        <w:rPr>
          <w:rFonts w:ascii="Times New Roman" w:hAnsi="Times New Roman" w:cs="Times New Roman"/>
          <w:i/>
          <w:iCs/>
          <w:sz w:val="24"/>
          <w:szCs w:val="24"/>
        </w:rPr>
        <w:t>m</w:t>
      </w:r>
      <w:r w:rsidRPr="009B795A">
        <w:rPr>
          <w:rFonts w:ascii="Times New Roman" w:hAnsi="Times New Roman" w:cs="Times New Roman"/>
          <w:i/>
          <w:iCs/>
          <w:sz w:val="24"/>
          <w:szCs w:val="24"/>
        </w:rPr>
        <w:t xml:space="preserve">ale </w:t>
      </w:r>
      <w:r w:rsidR="00BA3E0F" w:rsidRPr="009B795A">
        <w:rPr>
          <w:rFonts w:ascii="Times New Roman" w:hAnsi="Times New Roman" w:cs="Times New Roman"/>
          <w:i/>
          <w:iCs/>
          <w:sz w:val="24"/>
          <w:szCs w:val="24"/>
        </w:rPr>
        <w:t>t</w:t>
      </w:r>
      <w:r w:rsidRPr="009B795A">
        <w:rPr>
          <w:rFonts w:ascii="Times New Roman" w:hAnsi="Times New Roman" w:cs="Times New Roman"/>
          <w:i/>
          <w:iCs/>
          <w:sz w:val="24"/>
          <w:szCs w:val="24"/>
        </w:rPr>
        <w:t>eachers</w:t>
      </w:r>
      <w:r w:rsidRPr="009B795A">
        <w:rPr>
          <w:rFonts w:ascii="Times New Roman" w:hAnsi="Times New Roman" w:cs="Times New Roman"/>
          <w:sz w:val="24"/>
          <w:szCs w:val="24"/>
        </w:rPr>
        <w:t xml:space="preserve">. New York: Routledge. </w:t>
      </w:r>
    </w:p>
    <w:p w14:paraId="32F418B0" w14:textId="77777777" w:rsidR="00946B08" w:rsidRPr="009B795A" w:rsidRDefault="001A0B27" w:rsidP="00946B08">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Masocha, S. (2015) Reframing black social work students’ experiences of teaching and learning. </w:t>
      </w:r>
      <w:r w:rsidRPr="009B795A">
        <w:rPr>
          <w:rFonts w:ascii="Times New Roman" w:hAnsi="Times New Roman" w:cs="Times New Roman"/>
          <w:i/>
          <w:iCs/>
          <w:sz w:val="24"/>
          <w:szCs w:val="24"/>
        </w:rPr>
        <w:t>Social Work Education</w:t>
      </w:r>
      <w:r w:rsidRPr="009B795A">
        <w:rPr>
          <w:rFonts w:ascii="Times New Roman" w:hAnsi="Times New Roman" w:cs="Times New Roman"/>
          <w:sz w:val="24"/>
          <w:szCs w:val="24"/>
        </w:rPr>
        <w:t>, 34, 6, 636-</w:t>
      </w:r>
      <w:r w:rsidR="004B49AA" w:rsidRPr="009B795A">
        <w:rPr>
          <w:rFonts w:ascii="Times New Roman" w:hAnsi="Times New Roman" w:cs="Times New Roman"/>
          <w:sz w:val="24"/>
          <w:szCs w:val="24"/>
        </w:rPr>
        <w:t>6</w:t>
      </w:r>
      <w:r w:rsidRPr="009B795A">
        <w:rPr>
          <w:rFonts w:ascii="Times New Roman" w:hAnsi="Times New Roman" w:cs="Times New Roman"/>
          <w:sz w:val="24"/>
          <w:szCs w:val="24"/>
        </w:rPr>
        <w:t>64</w:t>
      </w:r>
      <w:r w:rsidR="004B49AA" w:rsidRPr="009B795A">
        <w:rPr>
          <w:rFonts w:ascii="Times New Roman" w:hAnsi="Times New Roman" w:cs="Times New Roman"/>
          <w:sz w:val="24"/>
          <w:szCs w:val="24"/>
        </w:rPr>
        <w:t xml:space="preserve">. </w:t>
      </w:r>
    </w:p>
    <w:p w14:paraId="7C2F60F7" w14:textId="77777777" w:rsidR="00946B08" w:rsidRPr="009B795A" w:rsidRDefault="00460C2C" w:rsidP="00946B08">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McCartan, C</w:t>
      </w:r>
      <w:r w:rsidR="00724CC5" w:rsidRPr="009B795A">
        <w:rPr>
          <w:rFonts w:ascii="Times New Roman" w:hAnsi="Times New Roman" w:cs="Times New Roman"/>
          <w:sz w:val="24"/>
          <w:szCs w:val="24"/>
        </w:rPr>
        <w:t>.</w:t>
      </w:r>
      <w:r w:rsidRPr="009B795A">
        <w:rPr>
          <w:rFonts w:ascii="Times New Roman" w:hAnsi="Times New Roman" w:cs="Times New Roman"/>
          <w:sz w:val="24"/>
          <w:szCs w:val="24"/>
        </w:rPr>
        <w:t>, Byrne,</w:t>
      </w:r>
      <w:r w:rsidR="00724CC5" w:rsidRPr="009B795A">
        <w:rPr>
          <w:rFonts w:ascii="Times New Roman" w:hAnsi="Times New Roman" w:cs="Times New Roman"/>
          <w:sz w:val="24"/>
          <w:szCs w:val="24"/>
        </w:rPr>
        <w:t xml:space="preserve"> J.,</w:t>
      </w:r>
      <w:r w:rsidRPr="009B795A">
        <w:rPr>
          <w:rFonts w:ascii="Times New Roman" w:hAnsi="Times New Roman" w:cs="Times New Roman"/>
          <w:sz w:val="24"/>
          <w:szCs w:val="24"/>
        </w:rPr>
        <w:t xml:space="preserve"> Campbell, </w:t>
      </w:r>
      <w:r w:rsidR="00724CC5" w:rsidRPr="009B795A">
        <w:rPr>
          <w:rFonts w:ascii="Times New Roman" w:hAnsi="Times New Roman" w:cs="Times New Roman"/>
          <w:sz w:val="24"/>
          <w:szCs w:val="24"/>
        </w:rPr>
        <w:t xml:space="preserve">J., </w:t>
      </w:r>
      <w:r w:rsidRPr="009B795A">
        <w:rPr>
          <w:rFonts w:ascii="Times New Roman" w:hAnsi="Times New Roman" w:cs="Times New Roman"/>
          <w:sz w:val="24"/>
          <w:szCs w:val="24"/>
        </w:rPr>
        <w:t xml:space="preserve">Coogan, </w:t>
      </w:r>
      <w:r w:rsidR="00724CC5" w:rsidRPr="009B795A">
        <w:rPr>
          <w:rFonts w:ascii="Times New Roman" w:hAnsi="Times New Roman" w:cs="Times New Roman"/>
          <w:sz w:val="24"/>
          <w:szCs w:val="24"/>
        </w:rPr>
        <w:t xml:space="preserve">D., </w:t>
      </w:r>
      <w:r w:rsidRPr="009B795A">
        <w:rPr>
          <w:rFonts w:ascii="Times New Roman" w:hAnsi="Times New Roman" w:cs="Times New Roman"/>
          <w:sz w:val="24"/>
          <w:szCs w:val="24"/>
        </w:rPr>
        <w:t>Davidson,</w:t>
      </w:r>
      <w:r w:rsidR="00724CC5" w:rsidRPr="009B795A">
        <w:rPr>
          <w:rFonts w:ascii="Times New Roman" w:hAnsi="Times New Roman" w:cs="Times New Roman"/>
          <w:sz w:val="24"/>
          <w:szCs w:val="24"/>
        </w:rPr>
        <w:t xml:space="preserve"> G.,</w:t>
      </w:r>
      <w:r w:rsidRPr="009B795A">
        <w:rPr>
          <w:rFonts w:ascii="Times New Roman" w:hAnsi="Times New Roman" w:cs="Times New Roman"/>
          <w:sz w:val="24"/>
          <w:szCs w:val="24"/>
        </w:rPr>
        <w:t xml:space="preserve"> Hayes, </w:t>
      </w:r>
      <w:r w:rsidR="00724CC5" w:rsidRPr="009B795A">
        <w:rPr>
          <w:rFonts w:ascii="Times New Roman" w:hAnsi="Times New Roman" w:cs="Times New Roman"/>
          <w:sz w:val="24"/>
          <w:szCs w:val="24"/>
        </w:rPr>
        <w:t xml:space="preserve">D., </w:t>
      </w:r>
      <w:r w:rsidRPr="009B795A">
        <w:rPr>
          <w:rFonts w:ascii="Times New Roman" w:hAnsi="Times New Roman" w:cs="Times New Roman"/>
          <w:sz w:val="24"/>
          <w:szCs w:val="24"/>
        </w:rPr>
        <w:t xml:space="preserve">Kirwan, </w:t>
      </w:r>
      <w:r w:rsidR="00724CC5" w:rsidRPr="009B795A">
        <w:rPr>
          <w:rFonts w:ascii="Times New Roman" w:hAnsi="Times New Roman" w:cs="Times New Roman"/>
          <w:sz w:val="24"/>
          <w:szCs w:val="24"/>
        </w:rPr>
        <w:t xml:space="preserve">G., </w:t>
      </w:r>
      <w:r w:rsidRPr="009B795A">
        <w:rPr>
          <w:rFonts w:ascii="Times New Roman" w:hAnsi="Times New Roman" w:cs="Times New Roman"/>
          <w:sz w:val="24"/>
          <w:szCs w:val="24"/>
        </w:rPr>
        <w:t xml:space="preserve">MacDonald, </w:t>
      </w:r>
      <w:r w:rsidR="00724CC5" w:rsidRPr="009B795A">
        <w:rPr>
          <w:rFonts w:ascii="Times New Roman" w:hAnsi="Times New Roman" w:cs="Times New Roman"/>
          <w:sz w:val="24"/>
          <w:szCs w:val="24"/>
        </w:rPr>
        <w:t xml:space="preserve">M., </w:t>
      </w:r>
      <w:r w:rsidRPr="009B795A">
        <w:rPr>
          <w:rFonts w:ascii="Times New Roman" w:hAnsi="Times New Roman" w:cs="Times New Roman"/>
          <w:sz w:val="24"/>
          <w:szCs w:val="24"/>
        </w:rPr>
        <w:t xml:space="preserve">McCaughren, </w:t>
      </w:r>
      <w:r w:rsidR="00724CC5" w:rsidRPr="009B795A">
        <w:rPr>
          <w:rFonts w:ascii="Times New Roman" w:hAnsi="Times New Roman" w:cs="Times New Roman"/>
          <w:sz w:val="24"/>
          <w:szCs w:val="24"/>
        </w:rPr>
        <w:t xml:space="preserve">S., </w:t>
      </w:r>
      <w:r w:rsidRPr="009B795A">
        <w:rPr>
          <w:rFonts w:ascii="Times New Roman" w:hAnsi="Times New Roman" w:cs="Times New Roman"/>
          <w:sz w:val="24"/>
          <w:szCs w:val="24"/>
        </w:rPr>
        <w:t xml:space="preserve">McFadden, </w:t>
      </w:r>
      <w:r w:rsidR="00724CC5" w:rsidRPr="009B795A">
        <w:rPr>
          <w:rFonts w:ascii="Times New Roman" w:hAnsi="Times New Roman" w:cs="Times New Roman"/>
          <w:sz w:val="24"/>
          <w:szCs w:val="24"/>
        </w:rPr>
        <w:t xml:space="preserve">P., </w:t>
      </w:r>
      <w:r w:rsidRPr="009B795A">
        <w:rPr>
          <w:rFonts w:ascii="Times New Roman" w:hAnsi="Times New Roman" w:cs="Times New Roman"/>
          <w:sz w:val="24"/>
          <w:szCs w:val="24"/>
        </w:rPr>
        <w:t>McGregor,</w:t>
      </w:r>
      <w:r w:rsidR="00724CC5" w:rsidRPr="009B795A">
        <w:rPr>
          <w:rFonts w:ascii="Times New Roman" w:hAnsi="Times New Roman" w:cs="Times New Roman"/>
          <w:sz w:val="24"/>
          <w:szCs w:val="24"/>
        </w:rPr>
        <w:t xml:space="preserve"> C.,</w:t>
      </w:r>
      <w:r w:rsidRPr="009B795A">
        <w:rPr>
          <w:rFonts w:ascii="Times New Roman" w:hAnsi="Times New Roman" w:cs="Times New Roman"/>
          <w:sz w:val="24"/>
          <w:szCs w:val="24"/>
        </w:rPr>
        <w:t xml:space="preserve"> Montgomery, </w:t>
      </w:r>
      <w:r w:rsidR="00724CC5" w:rsidRPr="009B795A">
        <w:rPr>
          <w:rFonts w:ascii="Times New Roman" w:hAnsi="Times New Roman" w:cs="Times New Roman"/>
          <w:sz w:val="24"/>
          <w:szCs w:val="24"/>
        </w:rPr>
        <w:t xml:space="preserve">L., </w:t>
      </w:r>
      <w:r w:rsidRPr="009B795A">
        <w:rPr>
          <w:rFonts w:ascii="Times New Roman" w:hAnsi="Times New Roman" w:cs="Times New Roman"/>
          <w:sz w:val="24"/>
          <w:szCs w:val="24"/>
        </w:rPr>
        <w:t xml:space="preserve">Pentaraki, </w:t>
      </w:r>
      <w:r w:rsidR="00724CC5" w:rsidRPr="009B795A">
        <w:rPr>
          <w:rFonts w:ascii="Times New Roman" w:hAnsi="Times New Roman" w:cs="Times New Roman"/>
          <w:sz w:val="24"/>
          <w:szCs w:val="24"/>
        </w:rPr>
        <w:t xml:space="preserve">M., </w:t>
      </w:r>
      <w:r w:rsidRPr="009B795A">
        <w:rPr>
          <w:rFonts w:ascii="Times New Roman" w:hAnsi="Times New Roman" w:cs="Times New Roman"/>
          <w:sz w:val="24"/>
          <w:szCs w:val="24"/>
        </w:rPr>
        <w:t xml:space="preserve">Roddy, </w:t>
      </w:r>
      <w:r w:rsidR="00724CC5" w:rsidRPr="009B795A">
        <w:rPr>
          <w:rFonts w:ascii="Times New Roman" w:hAnsi="Times New Roman" w:cs="Times New Roman"/>
          <w:sz w:val="24"/>
          <w:szCs w:val="24"/>
        </w:rPr>
        <w:t xml:space="preserve">S., </w:t>
      </w:r>
      <w:r w:rsidRPr="009B795A">
        <w:rPr>
          <w:rFonts w:ascii="Times New Roman" w:hAnsi="Times New Roman" w:cs="Times New Roman"/>
          <w:sz w:val="24"/>
          <w:szCs w:val="24"/>
        </w:rPr>
        <w:t xml:space="preserve">Roulston, </w:t>
      </w:r>
      <w:r w:rsidR="00724CC5" w:rsidRPr="009B795A">
        <w:rPr>
          <w:rFonts w:ascii="Times New Roman" w:hAnsi="Times New Roman" w:cs="Times New Roman"/>
          <w:sz w:val="24"/>
          <w:szCs w:val="24"/>
        </w:rPr>
        <w:t xml:space="preserve">A., </w:t>
      </w:r>
      <w:r w:rsidRPr="009B795A">
        <w:rPr>
          <w:rFonts w:ascii="Times New Roman" w:hAnsi="Times New Roman" w:cs="Times New Roman"/>
          <w:sz w:val="24"/>
          <w:szCs w:val="24"/>
        </w:rPr>
        <w:t xml:space="preserve">Shore </w:t>
      </w:r>
      <w:r w:rsidR="00724CC5" w:rsidRPr="009B795A">
        <w:rPr>
          <w:rFonts w:ascii="Times New Roman" w:hAnsi="Times New Roman" w:cs="Times New Roman"/>
          <w:sz w:val="24"/>
          <w:szCs w:val="24"/>
        </w:rPr>
        <w:t xml:space="preserve">C. and </w:t>
      </w:r>
      <w:r w:rsidRPr="009B795A">
        <w:rPr>
          <w:rFonts w:ascii="Times New Roman" w:hAnsi="Times New Roman" w:cs="Times New Roman"/>
          <w:sz w:val="24"/>
          <w:szCs w:val="24"/>
        </w:rPr>
        <w:t>Wilson</w:t>
      </w:r>
      <w:r w:rsidR="00724CC5" w:rsidRPr="009B795A">
        <w:rPr>
          <w:rFonts w:ascii="Times New Roman" w:hAnsi="Times New Roman" w:cs="Times New Roman"/>
          <w:sz w:val="24"/>
          <w:szCs w:val="24"/>
        </w:rPr>
        <w:t>, E. (2022)</w:t>
      </w:r>
      <w:r w:rsidRPr="009B795A">
        <w:rPr>
          <w:rFonts w:ascii="Times New Roman" w:hAnsi="Times New Roman" w:cs="Times New Roman"/>
          <w:sz w:val="24"/>
          <w:szCs w:val="24"/>
        </w:rPr>
        <w:t xml:space="preserve"> Social work students on the island of Ireland: a cross-sectional survey. </w:t>
      </w:r>
      <w:r w:rsidRPr="009B795A">
        <w:rPr>
          <w:rFonts w:ascii="Times New Roman" w:hAnsi="Times New Roman" w:cs="Times New Roman"/>
          <w:i/>
          <w:iCs/>
          <w:sz w:val="24"/>
          <w:szCs w:val="24"/>
        </w:rPr>
        <w:t>Social Work Education</w:t>
      </w:r>
      <w:r w:rsidR="00724CC5" w:rsidRPr="009B795A">
        <w:rPr>
          <w:rFonts w:ascii="Times New Roman" w:hAnsi="Times New Roman" w:cs="Times New Roman"/>
          <w:sz w:val="24"/>
          <w:szCs w:val="24"/>
        </w:rPr>
        <w:t xml:space="preserve">, </w:t>
      </w:r>
      <w:r w:rsidRPr="009B795A">
        <w:rPr>
          <w:rFonts w:ascii="Times New Roman" w:hAnsi="Times New Roman" w:cs="Times New Roman"/>
          <w:sz w:val="24"/>
          <w:szCs w:val="24"/>
        </w:rPr>
        <w:t>41</w:t>
      </w:r>
      <w:r w:rsidR="00724CC5" w:rsidRPr="009B795A">
        <w:rPr>
          <w:rFonts w:ascii="Times New Roman" w:hAnsi="Times New Roman" w:cs="Times New Roman"/>
          <w:sz w:val="24"/>
          <w:szCs w:val="24"/>
        </w:rPr>
        <w:t xml:space="preserve">, </w:t>
      </w:r>
      <w:r w:rsidRPr="009B795A">
        <w:rPr>
          <w:rFonts w:ascii="Times New Roman" w:hAnsi="Times New Roman" w:cs="Times New Roman"/>
          <w:sz w:val="24"/>
          <w:szCs w:val="24"/>
        </w:rPr>
        <w:t>2</w:t>
      </w:r>
      <w:r w:rsidR="00724CC5" w:rsidRPr="009B795A">
        <w:rPr>
          <w:rFonts w:ascii="Times New Roman" w:hAnsi="Times New Roman" w:cs="Times New Roman"/>
          <w:sz w:val="24"/>
          <w:szCs w:val="24"/>
        </w:rPr>
        <w:t xml:space="preserve">, </w:t>
      </w:r>
      <w:r w:rsidRPr="009B795A">
        <w:rPr>
          <w:rFonts w:ascii="Times New Roman" w:hAnsi="Times New Roman" w:cs="Times New Roman"/>
          <w:sz w:val="24"/>
          <w:szCs w:val="24"/>
        </w:rPr>
        <w:t>228-247</w:t>
      </w:r>
      <w:r w:rsidR="00724CC5" w:rsidRPr="009B795A">
        <w:rPr>
          <w:rFonts w:ascii="Times New Roman" w:hAnsi="Times New Roman" w:cs="Times New Roman"/>
          <w:sz w:val="24"/>
          <w:szCs w:val="24"/>
        </w:rPr>
        <w:t xml:space="preserve">. </w:t>
      </w:r>
    </w:p>
    <w:p w14:paraId="2BA874A6" w14:textId="77777777" w:rsidR="00946B08" w:rsidRPr="009B795A" w:rsidRDefault="00D33AD6" w:rsidP="00946B08">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McGovern, M. (2021) Assessment and decision making under the spotlight: The roles of student, practice teacher, tutor and university in four failed social work placements. </w:t>
      </w:r>
      <w:r w:rsidRPr="009B795A">
        <w:rPr>
          <w:rFonts w:ascii="Times New Roman" w:hAnsi="Times New Roman" w:cs="Times New Roman"/>
          <w:i/>
          <w:iCs/>
          <w:sz w:val="24"/>
          <w:szCs w:val="24"/>
        </w:rPr>
        <w:t>Journal of Practice Teaching &amp; Learning</w:t>
      </w:r>
      <w:r w:rsidR="00724CC5" w:rsidRPr="009B795A">
        <w:rPr>
          <w:rFonts w:ascii="Times New Roman" w:hAnsi="Times New Roman" w:cs="Times New Roman"/>
          <w:sz w:val="24"/>
          <w:szCs w:val="24"/>
        </w:rPr>
        <w:t xml:space="preserve">, </w:t>
      </w:r>
      <w:r w:rsidRPr="009B795A">
        <w:rPr>
          <w:rFonts w:ascii="Times New Roman" w:hAnsi="Times New Roman" w:cs="Times New Roman"/>
          <w:sz w:val="24"/>
          <w:szCs w:val="24"/>
        </w:rPr>
        <w:t>17</w:t>
      </w:r>
      <w:r w:rsidR="00724CC5" w:rsidRPr="009B795A">
        <w:rPr>
          <w:rFonts w:ascii="Times New Roman" w:hAnsi="Times New Roman" w:cs="Times New Roman"/>
          <w:sz w:val="24"/>
          <w:szCs w:val="24"/>
        </w:rPr>
        <w:t xml:space="preserve">, </w:t>
      </w:r>
      <w:r w:rsidRPr="009B795A">
        <w:rPr>
          <w:rFonts w:ascii="Times New Roman" w:hAnsi="Times New Roman" w:cs="Times New Roman"/>
          <w:sz w:val="24"/>
          <w:szCs w:val="24"/>
        </w:rPr>
        <w:t>3, 64-81.</w:t>
      </w:r>
    </w:p>
    <w:p w14:paraId="3E47BFF7" w14:textId="77777777" w:rsidR="00946B08" w:rsidRPr="009B795A" w:rsidRDefault="00F170A2" w:rsidP="00946B08">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McGovern, M. (2016) </w:t>
      </w:r>
      <w:r w:rsidRPr="009B795A">
        <w:rPr>
          <w:rFonts w:ascii="Times New Roman" w:hAnsi="Times New Roman" w:cs="Times New Roman"/>
          <w:i/>
          <w:iCs/>
          <w:sz w:val="24"/>
          <w:szCs w:val="24"/>
        </w:rPr>
        <w:t>Social work placement: New approaches. New thinking. Failing Forward.</w:t>
      </w:r>
      <w:r w:rsidRPr="009B795A">
        <w:rPr>
          <w:rFonts w:ascii="Times New Roman" w:hAnsi="Times New Roman" w:cs="Times New Roman"/>
          <w:sz w:val="24"/>
          <w:szCs w:val="24"/>
        </w:rPr>
        <w:t xml:space="preserve"> </w:t>
      </w:r>
      <w:hyperlink r:id="rId11" w:history="1">
        <w:r w:rsidRPr="009B795A">
          <w:rPr>
            <w:rStyle w:val="Hyperlink"/>
            <w:rFonts w:ascii="Times New Roman" w:hAnsi="Times New Roman" w:cs="Times New Roman"/>
            <w:sz w:val="24"/>
            <w:szCs w:val="24"/>
          </w:rPr>
          <w:t>https://aran.library.nuigalway.ie/handle/10379/10022</w:t>
        </w:r>
      </w:hyperlink>
    </w:p>
    <w:p w14:paraId="3B0D35C8" w14:textId="77777777" w:rsidR="00946B08" w:rsidRPr="009B795A" w:rsidRDefault="00F170A2" w:rsidP="00946B08">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Messinger, L.</w:t>
      </w:r>
      <w:r w:rsidR="00724CC5" w:rsidRPr="009B795A">
        <w:rPr>
          <w:rFonts w:ascii="Times New Roman" w:hAnsi="Times New Roman" w:cs="Times New Roman"/>
          <w:sz w:val="24"/>
          <w:szCs w:val="24"/>
        </w:rPr>
        <w:t xml:space="preserve"> </w:t>
      </w:r>
      <w:r w:rsidRPr="009B795A">
        <w:rPr>
          <w:rFonts w:ascii="Times New Roman" w:hAnsi="Times New Roman" w:cs="Times New Roman"/>
          <w:sz w:val="24"/>
          <w:szCs w:val="24"/>
        </w:rPr>
        <w:t xml:space="preserve">(2004) Out in the </w:t>
      </w:r>
      <w:r w:rsidR="00724CC5" w:rsidRPr="009B795A">
        <w:rPr>
          <w:rFonts w:ascii="Times New Roman" w:hAnsi="Times New Roman" w:cs="Times New Roman"/>
          <w:sz w:val="24"/>
          <w:szCs w:val="24"/>
        </w:rPr>
        <w:t>f</w:t>
      </w:r>
      <w:r w:rsidRPr="009B795A">
        <w:rPr>
          <w:rFonts w:ascii="Times New Roman" w:hAnsi="Times New Roman" w:cs="Times New Roman"/>
          <w:sz w:val="24"/>
          <w:szCs w:val="24"/>
        </w:rPr>
        <w:t xml:space="preserve">ield: Gay and </w:t>
      </w:r>
      <w:r w:rsidR="00724CC5" w:rsidRPr="009B795A">
        <w:rPr>
          <w:rFonts w:ascii="Times New Roman" w:hAnsi="Times New Roman" w:cs="Times New Roman"/>
          <w:sz w:val="24"/>
          <w:szCs w:val="24"/>
        </w:rPr>
        <w:t>l</w:t>
      </w:r>
      <w:r w:rsidRPr="009B795A">
        <w:rPr>
          <w:rFonts w:ascii="Times New Roman" w:hAnsi="Times New Roman" w:cs="Times New Roman"/>
          <w:sz w:val="24"/>
          <w:szCs w:val="24"/>
        </w:rPr>
        <w:t xml:space="preserve">esbian </w:t>
      </w:r>
      <w:r w:rsidR="00724CC5" w:rsidRPr="009B795A">
        <w:rPr>
          <w:rFonts w:ascii="Times New Roman" w:hAnsi="Times New Roman" w:cs="Times New Roman"/>
          <w:sz w:val="24"/>
          <w:szCs w:val="24"/>
        </w:rPr>
        <w:t>s</w:t>
      </w:r>
      <w:r w:rsidRPr="009B795A">
        <w:rPr>
          <w:rFonts w:ascii="Times New Roman" w:hAnsi="Times New Roman" w:cs="Times New Roman"/>
          <w:sz w:val="24"/>
          <w:szCs w:val="24"/>
        </w:rPr>
        <w:t xml:space="preserve">ocial </w:t>
      </w:r>
      <w:r w:rsidR="00724CC5" w:rsidRPr="009B795A">
        <w:rPr>
          <w:rFonts w:ascii="Times New Roman" w:hAnsi="Times New Roman" w:cs="Times New Roman"/>
          <w:sz w:val="24"/>
          <w:szCs w:val="24"/>
        </w:rPr>
        <w:t>w</w:t>
      </w:r>
      <w:r w:rsidRPr="009B795A">
        <w:rPr>
          <w:rFonts w:ascii="Times New Roman" w:hAnsi="Times New Roman" w:cs="Times New Roman"/>
          <w:sz w:val="24"/>
          <w:szCs w:val="24"/>
        </w:rPr>
        <w:t xml:space="preserve">ork </w:t>
      </w:r>
      <w:r w:rsidR="00724CC5" w:rsidRPr="009B795A">
        <w:rPr>
          <w:rFonts w:ascii="Times New Roman" w:hAnsi="Times New Roman" w:cs="Times New Roman"/>
          <w:sz w:val="24"/>
          <w:szCs w:val="24"/>
        </w:rPr>
        <w:t>s</w:t>
      </w:r>
      <w:r w:rsidRPr="009B795A">
        <w:rPr>
          <w:rFonts w:ascii="Times New Roman" w:hAnsi="Times New Roman" w:cs="Times New Roman"/>
          <w:sz w:val="24"/>
          <w:szCs w:val="24"/>
        </w:rPr>
        <w:t xml:space="preserve">tudents experiences in </w:t>
      </w:r>
      <w:r w:rsidR="00724CC5" w:rsidRPr="009B795A">
        <w:rPr>
          <w:rFonts w:ascii="Times New Roman" w:hAnsi="Times New Roman" w:cs="Times New Roman"/>
          <w:sz w:val="24"/>
          <w:szCs w:val="24"/>
        </w:rPr>
        <w:t>f</w:t>
      </w:r>
      <w:r w:rsidRPr="009B795A">
        <w:rPr>
          <w:rFonts w:ascii="Times New Roman" w:hAnsi="Times New Roman" w:cs="Times New Roman"/>
          <w:sz w:val="24"/>
          <w:szCs w:val="24"/>
        </w:rPr>
        <w:t xml:space="preserve">ield placement. </w:t>
      </w:r>
      <w:r w:rsidRPr="009B795A">
        <w:rPr>
          <w:rFonts w:ascii="Times New Roman" w:hAnsi="Times New Roman" w:cs="Times New Roman"/>
          <w:i/>
          <w:iCs/>
          <w:sz w:val="24"/>
          <w:szCs w:val="24"/>
        </w:rPr>
        <w:t>Journal of Social Work Education,</w:t>
      </w:r>
      <w:r w:rsidRPr="009B795A">
        <w:rPr>
          <w:rFonts w:ascii="Times New Roman" w:hAnsi="Times New Roman" w:cs="Times New Roman"/>
          <w:sz w:val="24"/>
          <w:szCs w:val="24"/>
        </w:rPr>
        <w:t xml:space="preserve"> 40, 2, 187-204</w:t>
      </w:r>
      <w:r w:rsidR="00724CC5" w:rsidRPr="009B795A">
        <w:rPr>
          <w:rFonts w:ascii="Times New Roman" w:hAnsi="Times New Roman" w:cs="Times New Roman"/>
          <w:sz w:val="24"/>
          <w:szCs w:val="24"/>
        </w:rPr>
        <w:t xml:space="preserve">. </w:t>
      </w:r>
    </w:p>
    <w:p w14:paraId="26FCEEF1" w14:textId="1E65B13D" w:rsidR="00946B08" w:rsidRDefault="00D246FF" w:rsidP="00946B08">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Murray, R. and McGovern, M. (2014) Two Sides of the One Coin: Assessment of Students who have previously failed a placement and the role of the practice teacher</w:t>
      </w:r>
      <w:r w:rsidR="00724CC5" w:rsidRPr="009B795A">
        <w:rPr>
          <w:rFonts w:ascii="Times New Roman" w:hAnsi="Times New Roman" w:cs="Times New Roman"/>
          <w:sz w:val="24"/>
          <w:szCs w:val="24"/>
        </w:rPr>
        <w:t>.</w:t>
      </w:r>
      <w:r w:rsidRPr="009B795A">
        <w:rPr>
          <w:rFonts w:ascii="Times New Roman" w:hAnsi="Times New Roman" w:cs="Times New Roman"/>
          <w:sz w:val="24"/>
          <w:szCs w:val="24"/>
        </w:rPr>
        <w:t xml:space="preserve"> </w:t>
      </w:r>
      <w:r w:rsidRPr="009B795A">
        <w:rPr>
          <w:rFonts w:ascii="Times New Roman" w:hAnsi="Times New Roman" w:cs="Times New Roman"/>
          <w:i/>
          <w:iCs/>
          <w:sz w:val="24"/>
          <w:szCs w:val="24"/>
        </w:rPr>
        <w:t>Journal of Practice Teaching &amp; Learning</w:t>
      </w:r>
      <w:r w:rsidRPr="009B795A">
        <w:rPr>
          <w:rFonts w:ascii="Times New Roman" w:hAnsi="Times New Roman" w:cs="Times New Roman"/>
          <w:sz w:val="24"/>
          <w:szCs w:val="24"/>
        </w:rPr>
        <w:t>, 13</w:t>
      </w:r>
      <w:r w:rsidR="00724CC5" w:rsidRPr="009B795A">
        <w:rPr>
          <w:rFonts w:ascii="Times New Roman" w:hAnsi="Times New Roman" w:cs="Times New Roman"/>
          <w:sz w:val="24"/>
          <w:szCs w:val="24"/>
        </w:rPr>
        <w:t xml:space="preserve">, </w:t>
      </w:r>
      <w:r w:rsidRPr="009B795A">
        <w:rPr>
          <w:rFonts w:ascii="Times New Roman" w:hAnsi="Times New Roman" w:cs="Times New Roman"/>
          <w:sz w:val="24"/>
          <w:szCs w:val="24"/>
        </w:rPr>
        <w:t>2/3</w:t>
      </w:r>
      <w:r w:rsidR="00724CC5" w:rsidRPr="009B795A">
        <w:rPr>
          <w:rFonts w:ascii="Times New Roman" w:hAnsi="Times New Roman" w:cs="Times New Roman"/>
          <w:sz w:val="24"/>
          <w:szCs w:val="24"/>
        </w:rPr>
        <w:t xml:space="preserve">, </w:t>
      </w:r>
      <w:r w:rsidRPr="009B795A">
        <w:rPr>
          <w:rFonts w:ascii="Times New Roman" w:hAnsi="Times New Roman" w:cs="Times New Roman"/>
          <w:sz w:val="24"/>
          <w:szCs w:val="24"/>
        </w:rPr>
        <w:t>73-87.</w:t>
      </w:r>
    </w:p>
    <w:p w14:paraId="3E4D399E" w14:textId="789FA95D" w:rsidR="00865CBB" w:rsidRPr="009B795A" w:rsidRDefault="00865CBB" w:rsidP="00946B08">
      <w:pPr>
        <w:spacing w:after="0"/>
        <w:ind w:left="720" w:right="946" w:hanging="720"/>
        <w:rPr>
          <w:rFonts w:ascii="Times New Roman" w:hAnsi="Times New Roman" w:cs="Times New Roman"/>
          <w:sz w:val="24"/>
          <w:szCs w:val="24"/>
        </w:rPr>
      </w:pPr>
      <w:r w:rsidRPr="00710F07">
        <w:rPr>
          <w:rFonts w:ascii="Times New Roman" w:hAnsi="Times New Roman" w:cs="Times New Roman"/>
          <w:sz w:val="24"/>
          <w:szCs w:val="24"/>
        </w:rPr>
        <w:t>Northern Ireland Social Care Council</w:t>
      </w:r>
      <w:r>
        <w:rPr>
          <w:rFonts w:ascii="Times New Roman" w:hAnsi="Times New Roman" w:cs="Times New Roman"/>
          <w:sz w:val="24"/>
          <w:szCs w:val="24"/>
        </w:rPr>
        <w:t xml:space="preserve">. (2019) </w:t>
      </w:r>
      <w:r w:rsidRPr="00865CBB">
        <w:rPr>
          <w:rFonts w:ascii="Times New Roman" w:hAnsi="Times New Roman" w:cs="Times New Roman"/>
          <w:i/>
          <w:iCs/>
          <w:sz w:val="24"/>
          <w:szCs w:val="24"/>
        </w:rPr>
        <w:t>Standards of Conduct and Practice for Social Work Students</w:t>
      </w:r>
      <w:r>
        <w:rPr>
          <w:rFonts w:ascii="Times New Roman" w:hAnsi="Times New Roman" w:cs="Times New Roman"/>
          <w:sz w:val="24"/>
          <w:szCs w:val="24"/>
        </w:rPr>
        <w:t xml:space="preserve">. Northern Ireland: NISCC. </w:t>
      </w:r>
    </w:p>
    <w:p w14:paraId="30A86AE9" w14:textId="77777777" w:rsidR="00946B08" w:rsidRPr="009B795A" w:rsidRDefault="00665E57" w:rsidP="00946B08">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Northern Ireland Social Care Council. (2019)</w:t>
      </w:r>
      <w:r w:rsidR="00946B08" w:rsidRPr="009B795A">
        <w:rPr>
          <w:rFonts w:ascii="Times New Roman" w:hAnsi="Times New Roman" w:cs="Times New Roman"/>
          <w:sz w:val="24"/>
          <w:szCs w:val="24"/>
        </w:rPr>
        <w:t xml:space="preserve"> </w:t>
      </w:r>
      <w:r w:rsidRPr="009B795A">
        <w:rPr>
          <w:rFonts w:ascii="Times New Roman" w:hAnsi="Times New Roman" w:cs="Times New Roman"/>
          <w:i/>
          <w:iCs/>
          <w:sz w:val="24"/>
          <w:szCs w:val="24"/>
        </w:rPr>
        <w:t xml:space="preserve">Standards of </w:t>
      </w:r>
      <w:r w:rsidR="00946B08" w:rsidRPr="009B795A">
        <w:rPr>
          <w:rFonts w:ascii="Times New Roman" w:hAnsi="Times New Roman" w:cs="Times New Roman"/>
          <w:i/>
          <w:iCs/>
          <w:sz w:val="24"/>
          <w:szCs w:val="24"/>
        </w:rPr>
        <w:t>C</w:t>
      </w:r>
      <w:r w:rsidRPr="009B795A">
        <w:rPr>
          <w:rFonts w:ascii="Times New Roman" w:hAnsi="Times New Roman" w:cs="Times New Roman"/>
          <w:i/>
          <w:iCs/>
          <w:sz w:val="24"/>
          <w:szCs w:val="24"/>
        </w:rPr>
        <w:t xml:space="preserve">onduct and </w:t>
      </w:r>
      <w:r w:rsidR="00946B08" w:rsidRPr="009B795A">
        <w:rPr>
          <w:rFonts w:ascii="Times New Roman" w:hAnsi="Times New Roman" w:cs="Times New Roman"/>
          <w:i/>
          <w:iCs/>
          <w:sz w:val="24"/>
          <w:szCs w:val="24"/>
        </w:rPr>
        <w:t>P</w:t>
      </w:r>
      <w:r w:rsidRPr="009B795A">
        <w:rPr>
          <w:rFonts w:ascii="Times New Roman" w:hAnsi="Times New Roman" w:cs="Times New Roman"/>
          <w:i/>
          <w:iCs/>
          <w:sz w:val="24"/>
          <w:szCs w:val="24"/>
        </w:rPr>
        <w:t xml:space="preserve">ractice for </w:t>
      </w:r>
      <w:r w:rsidR="00946B08" w:rsidRPr="009B795A">
        <w:rPr>
          <w:rFonts w:ascii="Times New Roman" w:hAnsi="Times New Roman" w:cs="Times New Roman"/>
          <w:i/>
          <w:iCs/>
          <w:sz w:val="24"/>
          <w:szCs w:val="24"/>
        </w:rPr>
        <w:t>S</w:t>
      </w:r>
      <w:r w:rsidRPr="009B795A">
        <w:rPr>
          <w:rFonts w:ascii="Times New Roman" w:hAnsi="Times New Roman" w:cs="Times New Roman"/>
          <w:i/>
          <w:iCs/>
          <w:sz w:val="24"/>
          <w:szCs w:val="24"/>
        </w:rPr>
        <w:t xml:space="preserve">ocial </w:t>
      </w:r>
      <w:r w:rsidR="00946B08" w:rsidRPr="009B795A">
        <w:rPr>
          <w:rFonts w:ascii="Times New Roman" w:hAnsi="Times New Roman" w:cs="Times New Roman"/>
          <w:i/>
          <w:iCs/>
          <w:sz w:val="24"/>
          <w:szCs w:val="24"/>
        </w:rPr>
        <w:t>W</w:t>
      </w:r>
      <w:r w:rsidRPr="009B795A">
        <w:rPr>
          <w:rFonts w:ascii="Times New Roman" w:hAnsi="Times New Roman" w:cs="Times New Roman"/>
          <w:i/>
          <w:iCs/>
          <w:sz w:val="24"/>
          <w:szCs w:val="24"/>
        </w:rPr>
        <w:t xml:space="preserve">orkers. </w:t>
      </w:r>
      <w:hyperlink r:id="rId12" w:history="1">
        <w:r w:rsidR="001E6C41" w:rsidRPr="009B795A">
          <w:rPr>
            <w:rStyle w:val="Hyperlink"/>
            <w:rFonts w:ascii="Times New Roman" w:hAnsi="Times New Roman" w:cs="Times New Roman"/>
            <w:sz w:val="24"/>
            <w:szCs w:val="24"/>
          </w:rPr>
          <w:t>https://staging.niscc.info/app/uploads/2020/09/standards-of-conduct-and-practice-for-social-workers-2019.pdf</w:t>
        </w:r>
      </w:hyperlink>
    </w:p>
    <w:p w14:paraId="5DBA6332" w14:textId="77777777" w:rsidR="004B31DC" w:rsidRPr="009B795A" w:rsidRDefault="001E6C41" w:rsidP="004B31DC">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Parker, J. (2010)</w:t>
      </w:r>
      <w:r w:rsidR="00050D1B" w:rsidRPr="009B795A">
        <w:rPr>
          <w:rFonts w:ascii="Times New Roman" w:hAnsi="Times New Roman" w:cs="Times New Roman"/>
          <w:sz w:val="24"/>
          <w:szCs w:val="24"/>
        </w:rPr>
        <w:t xml:space="preserve"> </w:t>
      </w:r>
      <w:r w:rsidRPr="009B795A">
        <w:rPr>
          <w:rFonts w:ascii="Times New Roman" w:hAnsi="Times New Roman" w:cs="Times New Roman"/>
          <w:sz w:val="24"/>
          <w:szCs w:val="24"/>
        </w:rPr>
        <w:t xml:space="preserve">When things go wrong! Placement disruption and termination: Power and student perspectives. </w:t>
      </w:r>
      <w:r w:rsidRPr="009B795A">
        <w:rPr>
          <w:rFonts w:ascii="Times New Roman" w:hAnsi="Times New Roman" w:cs="Times New Roman"/>
          <w:i/>
          <w:iCs/>
          <w:sz w:val="24"/>
          <w:szCs w:val="24"/>
        </w:rPr>
        <w:t>British Journal of Social Work,</w:t>
      </w:r>
      <w:r w:rsidRPr="009B795A">
        <w:rPr>
          <w:rFonts w:ascii="Times New Roman" w:hAnsi="Times New Roman" w:cs="Times New Roman"/>
          <w:sz w:val="24"/>
          <w:szCs w:val="24"/>
        </w:rPr>
        <w:t xml:space="preserve"> 4</w:t>
      </w:r>
      <w:r w:rsidR="00050D1B" w:rsidRPr="009B795A">
        <w:rPr>
          <w:rFonts w:ascii="Times New Roman" w:hAnsi="Times New Roman" w:cs="Times New Roman"/>
          <w:sz w:val="24"/>
          <w:szCs w:val="24"/>
        </w:rPr>
        <w:t>0</w:t>
      </w:r>
      <w:r w:rsidRPr="009B795A">
        <w:rPr>
          <w:rFonts w:ascii="Times New Roman" w:hAnsi="Times New Roman" w:cs="Times New Roman"/>
          <w:sz w:val="24"/>
          <w:szCs w:val="24"/>
        </w:rPr>
        <w:t>,</w:t>
      </w:r>
      <w:r w:rsidR="00050D1B" w:rsidRPr="009B795A">
        <w:rPr>
          <w:rFonts w:ascii="Times New Roman" w:hAnsi="Times New Roman" w:cs="Times New Roman"/>
          <w:sz w:val="24"/>
          <w:szCs w:val="24"/>
        </w:rPr>
        <w:t xml:space="preserve"> 3,</w:t>
      </w:r>
      <w:r w:rsidRPr="009B795A">
        <w:rPr>
          <w:rFonts w:ascii="Times New Roman" w:hAnsi="Times New Roman" w:cs="Times New Roman"/>
          <w:sz w:val="24"/>
          <w:szCs w:val="24"/>
        </w:rPr>
        <w:t xml:space="preserve"> 983–999. </w:t>
      </w:r>
    </w:p>
    <w:p w14:paraId="760798A4" w14:textId="3B0D58F0" w:rsidR="004B31DC" w:rsidRPr="009B795A" w:rsidRDefault="0087747D" w:rsidP="004B31DC">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Raymond, G. T. (2000) Gatekeeping in field education in P. Gibbs</w:t>
      </w:r>
      <w:r w:rsidR="004B31DC" w:rsidRPr="009B795A">
        <w:rPr>
          <w:rFonts w:ascii="Times New Roman" w:hAnsi="Times New Roman" w:cs="Times New Roman"/>
          <w:sz w:val="24"/>
          <w:szCs w:val="24"/>
        </w:rPr>
        <w:t xml:space="preserve"> and </w:t>
      </w:r>
      <w:r w:rsidRPr="009B795A">
        <w:rPr>
          <w:rFonts w:ascii="Times New Roman" w:hAnsi="Times New Roman" w:cs="Times New Roman"/>
          <w:sz w:val="24"/>
          <w:szCs w:val="24"/>
        </w:rPr>
        <w:t>E. H. Blakely</w:t>
      </w:r>
      <w:r w:rsidR="004B31DC" w:rsidRPr="009B795A">
        <w:rPr>
          <w:rFonts w:ascii="Times New Roman" w:hAnsi="Times New Roman" w:cs="Times New Roman"/>
          <w:sz w:val="24"/>
          <w:szCs w:val="24"/>
        </w:rPr>
        <w:t xml:space="preserve"> (Eds.) </w:t>
      </w:r>
      <w:r w:rsidR="004B31DC" w:rsidRPr="009B795A">
        <w:rPr>
          <w:rFonts w:ascii="Times New Roman" w:hAnsi="Times New Roman" w:cs="Times New Roman"/>
          <w:i/>
          <w:iCs/>
          <w:sz w:val="24"/>
          <w:szCs w:val="24"/>
        </w:rPr>
        <w:t>Gatekeeping in BSW Programs</w:t>
      </w:r>
      <w:r w:rsidR="004B31DC" w:rsidRPr="009B795A">
        <w:rPr>
          <w:rFonts w:ascii="Times New Roman" w:hAnsi="Times New Roman" w:cs="Times New Roman"/>
          <w:sz w:val="24"/>
          <w:szCs w:val="24"/>
        </w:rPr>
        <w:t xml:space="preserve">. </w:t>
      </w:r>
      <w:r w:rsidRPr="009B795A">
        <w:rPr>
          <w:rFonts w:ascii="Times New Roman" w:hAnsi="Times New Roman" w:cs="Times New Roman"/>
          <w:sz w:val="24"/>
          <w:szCs w:val="24"/>
        </w:rPr>
        <w:t>Colombia University Press, New York</w:t>
      </w:r>
      <w:r w:rsidR="004B31DC" w:rsidRPr="009B795A">
        <w:rPr>
          <w:rFonts w:ascii="Times New Roman" w:hAnsi="Times New Roman" w:cs="Times New Roman"/>
          <w:sz w:val="24"/>
          <w:szCs w:val="24"/>
        </w:rPr>
        <w:t xml:space="preserve"> (pp.212–235). </w:t>
      </w:r>
    </w:p>
    <w:p w14:paraId="09ED3CAE" w14:textId="77777777" w:rsidR="00485910" w:rsidRPr="009B795A" w:rsidRDefault="0087747D" w:rsidP="00485910">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Royse, P. (2000) The ethics of gatekeeping</w:t>
      </w:r>
      <w:r w:rsidR="004B31DC" w:rsidRPr="009B795A">
        <w:rPr>
          <w:rFonts w:ascii="Times New Roman" w:hAnsi="Times New Roman" w:cs="Times New Roman"/>
          <w:sz w:val="24"/>
          <w:szCs w:val="24"/>
        </w:rPr>
        <w:t xml:space="preserve"> </w:t>
      </w:r>
      <w:r w:rsidRPr="009B795A">
        <w:rPr>
          <w:rFonts w:ascii="Times New Roman" w:hAnsi="Times New Roman" w:cs="Times New Roman"/>
          <w:sz w:val="24"/>
          <w:szCs w:val="24"/>
        </w:rPr>
        <w:t xml:space="preserve">in </w:t>
      </w:r>
      <w:r w:rsidR="004B31DC" w:rsidRPr="009B795A">
        <w:rPr>
          <w:rFonts w:ascii="Times New Roman" w:hAnsi="Times New Roman" w:cs="Times New Roman"/>
          <w:sz w:val="24"/>
          <w:szCs w:val="24"/>
        </w:rPr>
        <w:t xml:space="preserve">P. Gibbs and E. H. lakely (Eds.) </w:t>
      </w:r>
      <w:r w:rsidRPr="009B795A">
        <w:rPr>
          <w:rFonts w:ascii="Times New Roman" w:hAnsi="Times New Roman" w:cs="Times New Roman"/>
          <w:sz w:val="24"/>
          <w:szCs w:val="24"/>
        </w:rPr>
        <w:t>Gatekeeping in BSW Programs</w:t>
      </w:r>
      <w:r w:rsidR="004B31DC" w:rsidRPr="009B795A">
        <w:rPr>
          <w:rFonts w:ascii="Times New Roman" w:hAnsi="Times New Roman" w:cs="Times New Roman"/>
          <w:sz w:val="24"/>
          <w:szCs w:val="24"/>
        </w:rPr>
        <w:t>.</w:t>
      </w:r>
      <w:r w:rsidRPr="009B795A">
        <w:rPr>
          <w:rFonts w:ascii="Times New Roman" w:hAnsi="Times New Roman" w:cs="Times New Roman"/>
          <w:sz w:val="24"/>
          <w:szCs w:val="24"/>
        </w:rPr>
        <w:t xml:space="preserve"> Colombia University Press</w:t>
      </w:r>
      <w:r w:rsidR="004B31DC" w:rsidRPr="009B795A">
        <w:rPr>
          <w:rFonts w:ascii="Times New Roman" w:hAnsi="Times New Roman" w:cs="Times New Roman"/>
          <w:sz w:val="24"/>
          <w:szCs w:val="24"/>
        </w:rPr>
        <w:t xml:space="preserve">: </w:t>
      </w:r>
      <w:r w:rsidRPr="009B795A">
        <w:rPr>
          <w:rFonts w:ascii="Times New Roman" w:hAnsi="Times New Roman" w:cs="Times New Roman"/>
          <w:sz w:val="24"/>
          <w:szCs w:val="24"/>
        </w:rPr>
        <w:t>New York</w:t>
      </w:r>
      <w:r w:rsidR="004B31DC" w:rsidRPr="009B795A">
        <w:rPr>
          <w:rFonts w:ascii="Times New Roman" w:hAnsi="Times New Roman" w:cs="Times New Roman"/>
          <w:sz w:val="24"/>
          <w:szCs w:val="24"/>
        </w:rPr>
        <w:t xml:space="preserve"> (pp.</w:t>
      </w:r>
      <w:r w:rsidR="004B31DC" w:rsidRPr="009B795A">
        <w:t xml:space="preserve"> </w:t>
      </w:r>
      <w:r w:rsidR="004B31DC" w:rsidRPr="009B795A">
        <w:rPr>
          <w:rFonts w:ascii="Times New Roman" w:hAnsi="Times New Roman" w:cs="Times New Roman"/>
          <w:sz w:val="24"/>
          <w:szCs w:val="24"/>
        </w:rPr>
        <w:t>73-106)</w:t>
      </w:r>
      <w:r w:rsidRPr="009B795A">
        <w:rPr>
          <w:rFonts w:ascii="Times New Roman" w:hAnsi="Times New Roman" w:cs="Times New Roman"/>
          <w:sz w:val="24"/>
          <w:szCs w:val="24"/>
        </w:rPr>
        <w:t>.</w:t>
      </w:r>
    </w:p>
    <w:p w14:paraId="28C55433" w14:textId="47CD0316" w:rsidR="00C73623" w:rsidRDefault="00CD51F3" w:rsidP="00C73623">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Roulston, A</w:t>
      </w:r>
      <w:r w:rsidR="00050D1B" w:rsidRPr="009B795A">
        <w:rPr>
          <w:rFonts w:ascii="Times New Roman" w:hAnsi="Times New Roman" w:cs="Times New Roman"/>
          <w:sz w:val="24"/>
          <w:szCs w:val="24"/>
        </w:rPr>
        <w:t>.,</w:t>
      </w:r>
      <w:r w:rsidRPr="009B795A">
        <w:rPr>
          <w:rFonts w:ascii="Times New Roman" w:hAnsi="Times New Roman" w:cs="Times New Roman"/>
          <w:sz w:val="24"/>
          <w:szCs w:val="24"/>
        </w:rPr>
        <w:t xml:space="preserve"> Cleak,</w:t>
      </w:r>
      <w:r w:rsidR="00050D1B" w:rsidRPr="009B795A">
        <w:rPr>
          <w:rFonts w:ascii="Times New Roman" w:hAnsi="Times New Roman" w:cs="Times New Roman"/>
          <w:sz w:val="24"/>
          <w:szCs w:val="24"/>
        </w:rPr>
        <w:t xml:space="preserve"> H.,</w:t>
      </w:r>
      <w:r w:rsidRPr="009B795A">
        <w:rPr>
          <w:rFonts w:ascii="Times New Roman" w:hAnsi="Times New Roman" w:cs="Times New Roman"/>
          <w:sz w:val="24"/>
          <w:szCs w:val="24"/>
        </w:rPr>
        <w:t xml:space="preserve"> Hayes, </w:t>
      </w:r>
      <w:r w:rsidR="00050D1B" w:rsidRPr="009B795A">
        <w:rPr>
          <w:rFonts w:ascii="Times New Roman" w:hAnsi="Times New Roman" w:cs="Times New Roman"/>
          <w:sz w:val="24"/>
          <w:szCs w:val="24"/>
        </w:rPr>
        <w:t xml:space="preserve">D., </w:t>
      </w:r>
      <w:r w:rsidRPr="009B795A">
        <w:rPr>
          <w:rFonts w:ascii="Times New Roman" w:hAnsi="Times New Roman" w:cs="Times New Roman"/>
          <w:sz w:val="24"/>
          <w:szCs w:val="24"/>
        </w:rPr>
        <w:t xml:space="preserve">McFadden, </w:t>
      </w:r>
      <w:r w:rsidR="00050D1B" w:rsidRPr="009B795A">
        <w:rPr>
          <w:rFonts w:ascii="Times New Roman" w:hAnsi="Times New Roman" w:cs="Times New Roman"/>
          <w:sz w:val="24"/>
          <w:szCs w:val="24"/>
        </w:rPr>
        <w:t xml:space="preserve">P., </w:t>
      </w:r>
      <w:r w:rsidRPr="009B795A">
        <w:rPr>
          <w:rFonts w:ascii="Times New Roman" w:hAnsi="Times New Roman" w:cs="Times New Roman"/>
          <w:sz w:val="24"/>
          <w:szCs w:val="24"/>
        </w:rPr>
        <w:t>O</w:t>
      </w:r>
      <w:r w:rsidR="00050D1B" w:rsidRPr="009B795A">
        <w:rPr>
          <w:rFonts w:ascii="Times New Roman" w:hAnsi="Times New Roman" w:cs="Times New Roman"/>
          <w:sz w:val="24"/>
          <w:szCs w:val="24"/>
        </w:rPr>
        <w:t>’</w:t>
      </w:r>
      <w:r w:rsidRPr="009B795A">
        <w:rPr>
          <w:rFonts w:ascii="Times New Roman" w:hAnsi="Times New Roman" w:cs="Times New Roman"/>
          <w:sz w:val="24"/>
          <w:szCs w:val="24"/>
        </w:rPr>
        <w:t xml:space="preserve">Connor, </w:t>
      </w:r>
      <w:r w:rsidR="00050D1B" w:rsidRPr="009B795A">
        <w:rPr>
          <w:rFonts w:ascii="Times New Roman" w:hAnsi="Times New Roman" w:cs="Times New Roman"/>
          <w:sz w:val="24"/>
          <w:szCs w:val="24"/>
        </w:rPr>
        <w:t xml:space="preserve">E. </w:t>
      </w:r>
      <w:r w:rsidRPr="009B795A">
        <w:rPr>
          <w:rFonts w:ascii="Times New Roman" w:hAnsi="Times New Roman" w:cs="Times New Roman"/>
          <w:sz w:val="24"/>
          <w:szCs w:val="24"/>
        </w:rPr>
        <w:t xml:space="preserve">and Shore, </w:t>
      </w:r>
      <w:r w:rsidR="00050D1B" w:rsidRPr="009B795A">
        <w:rPr>
          <w:rFonts w:ascii="Times New Roman" w:hAnsi="Times New Roman" w:cs="Times New Roman"/>
          <w:sz w:val="24"/>
          <w:szCs w:val="24"/>
        </w:rPr>
        <w:t xml:space="preserve">C. (2021) </w:t>
      </w:r>
      <w:r w:rsidRPr="009B795A">
        <w:rPr>
          <w:rFonts w:ascii="Times New Roman" w:hAnsi="Times New Roman" w:cs="Times New Roman"/>
          <w:sz w:val="24"/>
          <w:szCs w:val="24"/>
        </w:rPr>
        <w:t xml:space="preserve">To </w:t>
      </w:r>
      <w:r w:rsidR="00050D1B" w:rsidRPr="009B795A">
        <w:rPr>
          <w:rFonts w:ascii="Times New Roman" w:hAnsi="Times New Roman" w:cs="Times New Roman"/>
          <w:sz w:val="24"/>
          <w:szCs w:val="24"/>
        </w:rPr>
        <w:t>f</w:t>
      </w:r>
      <w:r w:rsidRPr="009B795A">
        <w:rPr>
          <w:rFonts w:ascii="Times New Roman" w:hAnsi="Times New Roman" w:cs="Times New Roman"/>
          <w:sz w:val="24"/>
          <w:szCs w:val="24"/>
        </w:rPr>
        <w:t xml:space="preserve">ail or </w:t>
      </w:r>
      <w:r w:rsidR="00050D1B" w:rsidRPr="009B795A">
        <w:rPr>
          <w:rFonts w:ascii="Times New Roman" w:hAnsi="Times New Roman" w:cs="Times New Roman"/>
          <w:sz w:val="24"/>
          <w:szCs w:val="24"/>
        </w:rPr>
        <w:t>n</w:t>
      </w:r>
      <w:r w:rsidRPr="009B795A">
        <w:rPr>
          <w:rFonts w:ascii="Times New Roman" w:hAnsi="Times New Roman" w:cs="Times New Roman"/>
          <w:sz w:val="24"/>
          <w:szCs w:val="24"/>
        </w:rPr>
        <w:t xml:space="preserve">ot to </w:t>
      </w:r>
      <w:r w:rsidR="00050D1B" w:rsidRPr="009B795A">
        <w:rPr>
          <w:rFonts w:ascii="Times New Roman" w:hAnsi="Times New Roman" w:cs="Times New Roman"/>
          <w:sz w:val="24"/>
          <w:szCs w:val="24"/>
        </w:rPr>
        <w:t>f</w:t>
      </w:r>
      <w:r w:rsidRPr="009B795A">
        <w:rPr>
          <w:rFonts w:ascii="Times New Roman" w:hAnsi="Times New Roman" w:cs="Times New Roman"/>
          <w:sz w:val="24"/>
          <w:szCs w:val="24"/>
        </w:rPr>
        <w:t>ail: enhancing our understanding of reasons why social work students failed practice placements</w:t>
      </w:r>
      <w:r w:rsidR="00050D1B" w:rsidRPr="009B795A">
        <w:rPr>
          <w:rFonts w:ascii="Times New Roman" w:hAnsi="Times New Roman" w:cs="Times New Roman"/>
          <w:sz w:val="24"/>
          <w:szCs w:val="24"/>
        </w:rPr>
        <w:t xml:space="preserve">. </w:t>
      </w:r>
      <w:r w:rsidRPr="009B795A">
        <w:rPr>
          <w:rFonts w:ascii="Times New Roman" w:hAnsi="Times New Roman" w:cs="Times New Roman"/>
          <w:i/>
          <w:iCs/>
          <w:sz w:val="24"/>
          <w:szCs w:val="24"/>
        </w:rPr>
        <w:t>Social Work Education</w:t>
      </w:r>
      <w:r w:rsidR="00050D1B" w:rsidRPr="009B795A">
        <w:rPr>
          <w:rFonts w:ascii="Times New Roman" w:hAnsi="Times New Roman" w:cs="Times New Roman"/>
          <w:i/>
          <w:iCs/>
          <w:sz w:val="24"/>
          <w:szCs w:val="24"/>
        </w:rPr>
        <w:t>.</w:t>
      </w:r>
      <w:r w:rsidR="00050D1B" w:rsidRPr="009B795A">
        <w:rPr>
          <w:rFonts w:ascii="Times New Roman" w:hAnsi="Times New Roman" w:cs="Times New Roman"/>
          <w:sz w:val="24"/>
          <w:szCs w:val="24"/>
        </w:rPr>
        <w:t xml:space="preserve"> </w:t>
      </w:r>
      <w:hyperlink r:id="rId13" w:history="1">
        <w:r w:rsidR="00050D1B" w:rsidRPr="009B795A">
          <w:rPr>
            <w:rStyle w:val="Hyperlink"/>
            <w:rFonts w:ascii="Times New Roman" w:hAnsi="Times New Roman" w:cs="Times New Roman"/>
            <w:sz w:val="24"/>
            <w:szCs w:val="24"/>
          </w:rPr>
          <w:t>https://doi.org/10.1080/02615479.2021.1973991</w:t>
        </w:r>
      </w:hyperlink>
      <w:r w:rsidR="00050D1B" w:rsidRPr="009B795A">
        <w:rPr>
          <w:rFonts w:ascii="Times New Roman" w:hAnsi="Times New Roman" w:cs="Times New Roman"/>
          <w:sz w:val="24"/>
          <w:szCs w:val="24"/>
        </w:rPr>
        <w:t xml:space="preserve"> </w:t>
      </w:r>
    </w:p>
    <w:p w14:paraId="1EFC4E24" w14:textId="614EBC42" w:rsidR="00C92008" w:rsidRDefault="00C92008" w:rsidP="00C73623">
      <w:pPr>
        <w:spacing w:after="0"/>
        <w:ind w:left="720" w:right="946" w:hanging="720"/>
        <w:rPr>
          <w:rFonts w:ascii="Times New Roman" w:hAnsi="Times New Roman" w:cs="Times New Roman"/>
          <w:sz w:val="24"/>
          <w:szCs w:val="24"/>
        </w:rPr>
      </w:pPr>
      <w:r w:rsidRPr="00C92008">
        <w:rPr>
          <w:rFonts w:ascii="Times New Roman" w:hAnsi="Times New Roman" w:cs="Times New Roman"/>
          <w:sz w:val="24"/>
          <w:szCs w:val="24"/>
        </w:rPr>
        <w:t>Roulston, A., Cleak, H., Nelson, R. and Hayes, D. (2022</w:t>
      </w:r>
      <w:r w:rsidR="00125807">
        <w:rPr>
          <w:rFonts w:ascii="Times New Roman" w:hAnsi="Times New Roman" w:cs="Times New Roman"/>
          <w:sz w:val="24"/>
          <w:szCs w:val="24"/>
        </w:rPr>
        <w:t>a</w:t>
      </w:r>
      <w:r w:rsidRPr="00C92008">
        <w:rPr>
          <w:rFonts w:ascii="Times New Roman" w:hAnsi="Times New Roman" w:cs="Times New Roman"/>
          <w:sz w:val="24"/>
          <w:szCs w:val="24"/>
        </w:rPr>
        <w:t xml:space="preserve">) How </w:t>
      </w:r>
      <w:r>
        <w:rPr>
          <w:rFonts w:ascii="Times New Roman" w:hAnsi="Times New Roman" w:cs="Times New Roman"/>
          <w:sz w:val="24"/>
          <w:szCs w:val="24"/>
        </w:rPr>
        <w:t>p</w:t>
      </w:r>
      <w:r w:rsidRPr="00C92008">
        <w:rPr>
          <w:rFonts w:ascii="Times New Roman" w:hAnsi="Times New Roman" w:cs="Times New Roman"/>
          <w:sz w:val="24"/>
          <w:szCs w:val="24"/>
        </w:rPr>
        <w:t xml:space="preserve">ower </w:t>
      </w:r>
      <w:r>
        <w:rPr>
          <w:rFonts w:ascii="Times New Roman" w:hAnsi="Times New Roman" w:cs="Times New Roman"/>
          <w:sz w:val="24"/>
          <w:szCs w:val="24"/>
        </w:rPr>
        <w:t>d</w:t>
      </w:r>
      <w:r w:rsidRPr="00C92008">
        <w:rPr>
          <w:rFonts w:ascii="Times New Roman" w:hAnsi="Times New Roman" w:cs="Times New Roman"/>
          <w:sz w:val="24"/>
          <w:szCs w:val="24"/>
        </w:rPr>
        <w:t xml:space="preserve">ynamics and </w:t>
      </w:r>
      <w:r>
        <w:rPr>
          <w:rFonts w:ascii="Times New Roman" w:hAnsi="Times New Roman" w:cs="Times New Roman"/>
          <w:sz w:val="24"/>
          <w:szCs w:val="24"/>
        </w:rPr>
        <w:t>r</w:t>
      </w:r>
      <w:r w:rsidRPr="00C92008">
        <w:rPr>
          <w:rFonts w:ascii="Times New Roman" w:hAnsi="Times New Roman" w:cs="Times New Roman"/>
          <w:sz w:val="24"/>
          <w:szCs w:val="24"/>
        </w:rPr>
        <w:t xml:space="preserve">elationships </w:t>
      </w:r>
      <w:r>
        <w:rPr>
          <w:rFonts w:ascii="Times New Roman" w:hAnsi="Times New Roman" w:cs="Times New Roman"/>
          <w:sz w:val="24"/>
          <w:szCs w:val="24"/>
        </w:rPr>
        <w:t>i</w:t>
      </w:r>
      <w:r w:rsidRPr="00C92008">
        <w:rPr>
          <w:rFonts w:ascii="Times New Roman" w:hAnsi="Times New Roman" w:cs="Times New Roman"/>
          <w:sz w:val="24"/>
          <w:szCs w:val="24"/>
        </w:rPr>
        <w:t xml:space="preserve">nteract with </w:t>
      </w:r>
      <w:r>
        <w:rPr>
          <w:rFonts w:ascii="Times New Roman" w:hAnsi="Times New Roman" w:cs="Times New Roman"/>
          <w:sz w:val="24"/>
          <w:szCs w:val="24"/>
        </w:rPr>
        <w:t>a</w:t>
      </w:r>
      <w:r w:rsidRPr="00C92008">
        <w:rPr>
          <w:rFonts w:ascii="Times New Roman" w:hAnsi="Times New Roman" w:cs="Times New Roman"/>
          <w:sz w:val="24"/>
          <w:szCs w:val="24"/>
        </w:rPr>
        <w:t xml:space="preserve">ssessment of </w:t>
      </w:r>
      <w:r>
        <w:rPr>
          <w:rFonts w:ascii="Times New Roman" w:hAnsi="Times New Roman" w:cs="Times New Roman"/>
          <w:sz w:val="24"/>
          <w:szCs w:val="24"/>
        </w:rPr>
        <w:t>c</w:t>
      </w:r>
      <w:r w:rsidRPr="00C92008">
        <w:rPr>
          <w:rFonts w:ascii="Times New Roman" w:hAnsi="Times New Roman" w:cs="Times New Roman"/>
          <w:sz w:val="24"/>
          <w:szCs w:val="24"/>
        </w:rPr>
        <w:t xml:space="preserve">ompetence: Exploring the </w:t>
      </w:r>
      <w:r>
        <w:rPr>
          <w:rFonts w:ascii="Times New Roman" w:hAnsi="Times New Roman" w:cs="Times New Roman"/>
          <w:sz w:val="24"/>
          <w:szCs w:val="24"/>
        </w:rPr>
        <w:t>e</w:t>
      </w:r>
      <w:r w:rsidRPr="00C92008">
        <w:rPr>
          <w:rFonts w:ascii="Times New Roman" w:hAnsi="Times New Roman" w:cs="Times New Roman"/>
          <w:sz w:val="24"/>
          <w:szCs w:val="24"/>
        </w:rPr>
        <w:t xml:space="preserve">xperiences of </w:t>
      </w:r>
      <w:r>
        <w:rPr>
          <w:rFonts w:ascii="Times New Roman" w:hAnsi="Times New Roman" w:cs="Times New Roman"/>
          <w:sz w:val="24"/>
          <w:szCs w:val="24"/>
        </w:rPr>
        <w:t>s</w:t>
      </w:r>
      <w:r w:rsidRPr="00C92008">
        <w:rPr>
          <w:rFonts w:ascii="Times New Roman" w:hAnsi="Times New Roman" w:cs="Times New Roman"/>
          <w:sz w:val="24"/>
          <w:szCs w:val="24"/>
        </w:rPr>
        <w:t xml:space="preserve">tudent </w:t>
      </w:r>
      <w:r>
        <w:rPr>
          <w:rFonts w:ascii="Times New Roman" w:hAnsi="Times New Roman" w:cs="Times New Roman"/>
          <w:sz w:val="24"/>
          <w:szCs w:val="24"/>
        </w:rPr>
        <w:t>s</w:t>
      </w:r>
      <w:r w:rsidRPr="00C92008">
        <w:rPr>
          <w:rFonts w:ascii="Times New Roman" w:hAnsi="Times New Roman" w:cs="Times New Roman"/>
          <w:sz w:val="24"/>
          <w:szCs w:val="24"/>
        </w:rPr>
        <w:t xml:space="preserve">ocial </w:t>
      </w:r>
      <w:r>
        <w:rPr>
          <w:rFonts w:ascii="Times New Roman" w:hAnsi="Times New Roman" w:cs="Times New Roman"/>
          <w:sz w:val="24"/>
          <w:szCs w:val="24"/>
        </w:rPr>
        <w:t>w</w:t>
      </w:r>
      <w:r w:rsidRPr="00C92008">
        <w:rPr>
          <w:rFonts w:ascii="Times New Roman" w:hAnsi="Times New Roman" w:cs="Times New Roman"/>
          <w:sz w:val="24"/>
          <w:szCs w:val="24"/>
        </w:rPr>
        <w:t xml:space="preserve">orkers </w:t>
      </w:r>
      <w:r>
        <w:rPr>
          <w:rFonts w:ascii="Times New Roman" w:hAnsi="Times New Roman" w:cs="Times New Roman"/>
          <w:sz w:val="24"/>
          <w:szCs w:val="24"/>
        </w:rPr>
        <w:t>w</w:t>
      </w:r>
      <w:r w:rsidRPr="00C92008">
        <w:rPr>
          <w:rFonts w:ascii="Times New Roman" w:hAnsi="Times New Roman" w:cs="Times New Roman"/>
          <w:sz w:val="24"/>
          <w:szCs w:val="24"/>
        </w:rPr>
        <w:t xml:space="preserve">ho </w:t>
      </w:r>
      <w:r>
        <w:rPr>
          <w:rFonts w:ascii="Times New Roman" w:hAnsi="Times New Roman" w:cs="Times New Roman"/>
          <w:sz w:val="24"/>
          <w:szCs w:val="24"/>
        </w:rPr>
        <w:t>f</w:t>
      </w:r>
      <w:r w:rsidRPr="00C92008">
        <w:rPr>
          <w:rFonts w:ascii="Times New Roman" w:hAnsi="Times New Roman" w:cs="Times New Roman"/>
          <w:sz w:val="24"/>
          <w:szCs w:val="24"/>
        </w:rPr>
        <w:t xml:space="preserve">ailed a </w:t>
      </w:r>
      <w:r>
        <w:rPr>
          <w:rFonts w:ascii="Times New Roman" w:hAnsi="Times New Roman" w:cs="Times New Roman"/>
          <w:sz w:val="24"/>
          <w:szCs w:val="24"/>
        </w:rPr>
        <w:t>p</w:t>
      </w:r>
      <w:r w:rsidRPr="00C92008">
        <w:rPr>
          <w:rFonts w:ascii="Times New Roman" w:hAnsi="Times New Roman" w:cs="Times New Roman"/>
          <w:sz w:val="24"/>
          <w:szCs w:val="24"/>
        </w:rPr>
        <w:t xml:space="preserve">ractice </w:t>
      </w:r>
      <w:r>
        <w:rPr>
          <w:rFonts w:ascii="Times New Roman" w:hAnsi="Times New Roman" w:cs="Times New Roman"/>
          <w:sz w:val="24"/>
          <w:szCs w:val="24"/>
        </w:rPr>
        <w:t>p</w:t>
      </w:r>
      <w:r w:rsidRPr="00C92008">
        <w:rPr>
          <w:rFonts w:ascii="Times New Roman" w:hAnsi="Times New Roman" w:cs="Times New Roman"/>
          <w:sz w:val="24"/>
          <w:szCs w:val="24"/>
        </w:rPr>
        <w:t>lacement</w:t>
      </w:r>
      <w:r>
        <w:rPr>
          <w:rFonts w:ascii="Times New Roman" w:hAnsi="Times New Roman" w:cs="Times New Roman"/>
          <w:sz w:val="24"/>
          <w:szCs w:val="24"/>
        </w:rPr>
        <w:t>.</w:t>
      </w:r>
      <w:r w:rsidRPr="00C92008">
        <w:rPr>
          <w:rFonts w:ascii="Times New Roman" w:hAnsi="Times New Roman" w:cs="Times New Roman"/>
          <w:sz w:val="24"/>
          <w:szCs w:val="24"/>
        </w:rPr>
        <w:t xml:space="preserve"> </w:t>
      </w:r>
      <w:r w:rsidRPr="00A615A5">
        <w:rPr>
          <w:rFonts w:ascii="Times New Roman" w:hAnsi="Times New Roman" w:cs="Times New Roman"/>
          <w:i/>
          <w:iCs/>
          <w:sz w:val="24"/>
          <w:szCs w:val="24"/>
        </w:rPr>
        <w:t>The British Journal of Social Work,</w:t>
      </w:r>
      <w:r w:rsidRPr="00C92008">
        <w:rPr>
          <w:rFonts w:ascii="Times New Roman" w:hAnsi="Times New Roman" w:cs="Times New Roman"/>
          <w:sz w:val="24"/>
          <w:szCs w:val="24"/>
        </w:rPr>
        <w:t xml:space="preserve"> 52, 3, 1662–1682</w:t>
      </w:r>
      <w:r w:rsidR="00A615A5">
        <w:rPr>
          <w:rFonts w:ascii="Times New Roman" w:hAnsi="Times New Roman" w:cs="Times New Roman"/>
          <w:sz w:val="24"/>
          <w:szCs w:val="24"/>
        </w:rPr>
        <w:t xml:space="preserve">. </w:t>
      </w:r>
      <w:hyperlink r:id="rId14" w:history="1">
        <w:r w:rsidR="00125807" w:rsidRPr="00EF6E66">
          <w:rPr>
            <w:rStyle w:val="Hyperlink"/>
            <w:rFonts w:ascii="Times New Roman" w:hAnsi="Times New Roman" w:cs="Times New Roman"/>
            <w:sz w:val="24"/>
            <w:szCs w:val="24"/>
          </w:rPr>
          <w:t>https://doi.org/10.1093/bjsw/bcab070</w:t>
        </w:r>
      </w:hyperlink>
    </w:p>
    <w:p w14:paraId="0CB39B9A" w14:textId="76D6A4C3" w:rsidR="00C73623" w:rsidRPr="009B795A" w:rsidRDefault="00125807" w:rsidP="00C73623">
      <w:pPr>
        <w:spacing w:after="0"/>
        <w:ind w:left="720" w:right="946" w:hanging="720"/>
        <w:rPr>
          <w:rFonts w:ascii="Times New Roman" w:hAnsi="Times New Roman" w:cs="Times New Roman"/>
          <w:sz w:val="24"/>
          <w:szCs w:val="24"/>
        </w:rPr>
      </w:pPr>
      <w:r w:rsidRPr="00125807">
        <w:rPr>
          <w:rFonts w:ascii="Times New Roman" w:hAnsi="Times New Roman" w:cs="Times New Roman"/>
          <w:sz w:val="24"/>
          <w:szCs w:val="24"/>
        </w:rPr>
        <w:t>Roulston</w:t>
      </w:r>
      <w:r>
        <w:rPr>
          <w:rFonts w:ascii="Times New Roman" w:hAnsi="Times New Roman" w:cs="Times New Roman"/>
          <w:sz w:val="24"/>
          <w:szCs w:val="24"/>
        </w:rPr>
        <w:t xml:space="preserve">, A., </w:t>
      </w:r>
      <w:r w:rsidRPr="00125807">
        <w:rPr>
          <w:rFonts w:ascii="Times New Roman" w:hAnsi="Times New Roman" w:cs="Times New Roman"/>
          <w:sz w:val="24"/>
          <w:szCs w:val="24"/>
        </w:rPr>
        <w:t>McNeill</w:t>
      </w:r>
      <w:r>
        <w:rPr>
          <w:rFonts w:ascii="Times New Roman" w:hAnsi="Times New Roman" w:cs="Times New Roman"/>
          <w:sz w:val="24"/>
          <w:szCs w:val="24"/>
        </w:rPr>
        <w:t xml:space="preserve">, C., </w:t>
      </w:r>
      <w:r w:rsidRPr="00125807">
        <w:rPr>
          <w:rFonts w:ascii="Times New Roman" w:hAnsi="Times New Roman" w:cs="Times New Roman"/>
          <w:sz w:val="24"/>
          <w:szCs w:val="24"/>
        </w:rPr>
        <w:t>Haye</w:t>
      </w:r>
      <w:r>
        <w:rPr>
          <w:rFonts w:ascii="Times New Roman" w:hAnsi="Times New Roman" w:cs="Times New Roman"/>
          <w:sz w:val="24"/>
          <w:szCs w:val="24"/>
        </w:rPr>
        <w:t xml:space="preserve">s, D. and </w:t>
      </w:r>
      <w:r w:rsidRPr="00125807">
        <w:rPr>
          <w:rFonts w:ascii="Times New Roman" w:hAnsi="Times New Roman" w:cs="Times New Roman"/>
          <w:sz w:val="24"/>
          <w:szCs w:val="24"/>
        </w:rPr>
        <w:t>Traynor</w:t>
      </w:r>
      <w:r>
        <w:rPr>
          <w:rFonts w:ascii="Times New Roman" w:hAnsi="Times New Roman" w:cs="Times New Roman"/>
          <w:sz w:val="24"/>
          <w:szCs w:val="24"/>
        </w:rPr>
        <w:t xml:space="preserve">, M. (2022b) </w:t>
      </w:r>
      <w:r w:rsidRPr="00125807">
        <w:rPr>
          <w:rFonts w:ascii="Times New Roman" w:hAnsi="Times New Roman" w:cs="Times New Roman"/>
          <w:sz w:val="24"/>
          <w:szCs w:val="24"/>
        </w:rPr>
        <w:t>Evaluating shortlisting methods for admission into the social work degree: personal statement versus psychological test</w:t>
      </w:r>
      <w:r>
        <w:rPr>
          <w:rFonts w:ascii="Times New Roman" w:hAnsi="Times New Roman" w:cs="Times New Roman"/>
          <w:sz w:val="24"/>
          <w:szCs w:val="24"/>
        </w:rPr>
        <w:t xml:space="preserve">. </w:t>
      </w:r>
      <w:r w:rsidRPr="00125807">
        <w:rPr>
          <w:rFonts w:ascii="Times New Roman" w:hAnsi="Times New Roman" w:cs="Times New Roman"/>
          <w:i/>
          <w:iCs/>
          <w:sz w:val="24"/>
          <w:szCs w:val="24"/>
        </w:rPr>
        <w:t>Social Work Education</w:t>
      </w:r>
      <w:r>
        <w:rPr>
          <w:rFonts w:ascii="Times New Roman" w:hAnsi="Times New Roman" w:cs="Times New Roman"/>
          <w:sz w:val="24"/>
          <w:szCs w:val="24"/>
        </w:rPr>
        <w:t xml:space="preserve">, 00, 1-21. </w:t>
      </w:r>
      <w:hyperlink r:id="rId15" w:history="1">
        <w:r w:rsidR="008E1DE4" w:rsidRPr="00EF6E66">
          <w:rPr>
            <w:rStyle w:val="Hyperlink"/>
            <w:rFonts w:ascii="Times New Roman" w:hAnsi="Times New Roman" w:cs="Times New Roman"/>
            <w:sz w:val="24"/>
            <w:szCs w:val="24"/>
          </w:rPr>
          <w:t>https://doi.org/10.1080/02615479.2022.2146668</w:t>
        </w:r>
      </w:hyperlink>
      <w:r w:rsidR="00322132" w:rsidRPr="009B795A">
        <w:rPr>
          <w:rFonts w:ascii="Times New Roman" w:hAnsi="Times New Roman" w:cs="Times New Roman"/>
          <w:sz w:val="24"/>
          <w:szCs w:val="24"/>
        </w:rPr>
        <w:t xml:space="preserve">Sayer, </w:t>
      </w:r>
      <w:r w:rsidR="00BA3E0F" w:rsidRPr="009B795A">
        <w:rPr>
          <w:rFonts w:ascii="Times New Roman" w:hAnsi="Times New Roman" w:cs="Times New Roman"/>
          <w:sz w:val="24"/>
          <w:szCs w:val="24"/>
        </w:rPr>
        <w:t>A.</w:t>
      </w:r>
      <w:r w:rsidR="00430DF8" w:rsidRPr="009B795A">
        <w:rPr>
          <w:rFonts w:ascii="Times New Roman" w:hAnsi="Times New Roman" w:cs="Times New Roman"/>
          <w:sz w:val="24"/>
          <w:szCs w:val="24"/>
        </w:rPr>
        <w:t xml:space="preserve">R. </w:t>
      </w:r>
      <w:r w:rsidR="00322132" w:rsidRPr="009B795A">
        <w:rPr>
          <w:rFonts w:ascii="Times New Roman" w:hAnsi="Times New Roman" w:cs="Times New Roman"/>
          <w:sz w:val="24"/>
          <w:szCs w:val="24"/>
        </w:rPr>
        <w:t xml:space="preserve">(2010) </w:t>
      </w:r>
      <w:r w:rsidR="00322132" w:rsidRPr="009B795A">
        <w:rPr>
          <w:rFonts w:ascii="Times New Roman" w:hAnsi="Times New Roman" w:cs="Times New Roman"/>
          <w:i/>
          <w:iCs/>
          <w:sz w:val="24"/>
          <w:szCs w:val="24"/>
        </w:rPr>
        <w:t xml:space="preserve">Method in Social Science: A </w:t>
      </w:r>
      <w:r w:rsidR="00BA3E0F" w:rsidRPr="009B795A">
        <w:rPr>
          <w:rFonts w:ascii="Times New Roman" w:hAnsi="Times New Roman" w:cs="Times New Roman"/>
          <w:i/>
          <w:iCs/>
          <w:sz w:val="24"/>
          <w:szCs w:val="24"/>
        </w:rPr>
        <w:t>r</w:t>
      </w:r>
      <w:r w:rsidR="00322132" w:rsidRPr="009B795A">
        <w:rPr>
          <w:rFonts w:ascii="Times New Roman" w:hAnsi="Times New Roman" w:cs="Times New Roman"/>
          <w:i/>
          <w:iCs/>
          <w:sz w:val="24"/>
          <w:szCs w:val="24"/>
        </w:rPr>
        <w:t xml:space="preserve">ealist </w:t>
      </w:r>
      <w:r w:rsidR="00BA3E0F" w:rsidRPr="009B795A">
        <w:rPr>
          <w:rFonts w:ascii="Times New Roman" w:hAnsi="Times New Roman" w:cs="Times New Roman"/>
          <w:i/>
          <w:iCs/>
          <w:sz w:val="24"/>
          <w:szCs w:val="24"/>
        </w:rPr>
        <w:t>a</w:t>
      </w:r>
      <w:r w:rsidR="00322132" w:rsidRPr="009B795A">
        <w:rPr>
          <w:rFonts w:ascii="Times New Roman" w:hAnsi="Times New Roman" w:cs="Times New Roman"/>
          <w:i/>
          <w:iCs/>
          <w:sz w:val="24"/>
          <w:szCs w:val="24"/>
        </w:rPr>
        <w:t>pproach.</w:t>
      </w:r>
      <w:r w:rsidR="00322132" w:rsidRPr="009B795A">
        <w:rPr>
          <w:rFonts w:ascii="Times New Roman" w:hAnsi="Times New Roman" w:cs="Times New Roman"/>
          <w:sz w:val="24"/>
          <w:szCs w:val="24"/>
        </w:rPr>
        <w:t xml:space="preserve"> London: Routledge. </w:t>
      </w:r>
    </w:p>
    <w:p w14:paraId="5034AF4F" w14:textId="77777777" w:rsidR="00C73623" w:rsidRPr="009B795A" w:rsidRDefault="00FB30F1" w:rsidP="00C73623">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 xml:space="preserve">Schaub, J. </w:t>
      </w:r>
      <w:r w:rsidR="00496096" w:rsidRPr="009B795A">
        <w:rPr>
          <w:rFonts w:ascii="Times New Roman" w:hAnsi="Times New Roman" w:cs="Times New Roman"/>
          <w:sz w:val="24"/>
          <w:szCs w:val="24"/>
        </w:rPr>
        <w:t>and</w:t>
      </w:r>
      <w:r w:rsidRPr="009B795A">
        <w:rPr>
          <w:rFonts w:ascii="Times New Roman" w:hAnsi="Times New Roman" w:cs="Times New Roman"/>
          <w:sz w:val="24"/>
          <w:szCs w:val="24"/>
        </w:rPr>
        <w:t xml:space="preserve"> Dalrymple, R. (2011) </w:t>
      </w:r>
      <w:r w:rsidRPr="009B795A">
        <w:rPr>
          <w:rFonts w:ascii="Times New Roman" w:hAnsi="Times New Roman" w:cs="Times New Roman"/>
          <w:i/>
          <w:iCs/>
          <w:sz w:val="24"/>
          <w:szCs w:val="24"/>
        </w:rPr>
        <w:t xml:space="preserve">‘She </w:t>
      </w:r>
      <w:r w:rsidR="00820BAA" w:rsidRPr="009B795A">
        <w:rPr>
          <w:rFonts w:ascii="Times New Roman" w:hAnsi="Times New Roman" w:cs="Times New Roman"/>
          <w:i/>
          <w:iCs/>
          <w:sz w:val="24"/>
          <w:szCs w:val="24"/>
        </w:rPr>
        <w:t>D</w:t>
      </w:r>
      <w:r w:rsidRPr="009B795A">
        <w:rPr>
          <w:rFonts w:ascii="Times New Roman" w:hAnsi="Times New Roman" w:cs="Times New Roman"/>
          <w:i/>
          <w:iCs/>
          <w:sz w:val="24"/>
          <w:szCs w:val="24"/>
        </w:rPr>
        <w:t xml:space="preserve">idn’t </w:t>
      </w:r>
      <w:r w:rsidR="00820BAA" w:rsidRPr="009B795A">
        <w:rPr>
          <w:rFonts w:ascii="Times New Roman" w:hAnsi="Times New Roman" w:cs="Times New Roman"/>
          <w:i/>
          <w:iCs/>
          <w:sz w:val="24"/>
          <w:szCs w:val="24"/>
        </w:rPr>
        <w:t>S</w:t>
      </w:r>
      <w:r w:rsidRPr="009B795A">
        <w:rPr>
          <w:rFonts w:ascii="Times New Roman" w:hAnsi="Times New Roman" w:cs="Times New Roman"/>
          <w:i/>
          <w:iCs/>
          <w:sz w:val="24"/>
          <w:szCs w:val="24"/>
        </w:rPr>
        <w:t xml:space="preserve">eem </w:t>
      </w:r>
      <w:r w:rsidR="00496096" w:rsidRPr="009B795A">
        <w:rPr>
          <w:rFonts w:ascii="Times New Roman" w:hAnsi="Times New Roman" w:cs="Times New Roman"/>
          <w:i/>
          <w:iCs/>
          <w:sz w:val="24"/>
          <w:szCs w:val="24"/>
        </w:rPr>
        <w:t>l</w:t>
      </w:r>
      <w:r w:rsidRPr="009B795A">
        <w:rPr>
          <w:rFonts w:ascii="Times New Roman" w:hAnsi="Times New Roman" w:cs="Times New Roman"/>
          <w:i/>
          <w:iCs/>
          <w:sz w:val="24"/>
          <w:szCs w:val="24"/>
        </w:rPr>
        <w:t xml:space="preserve">ike a </w:t>
      </w:r>
      <w:r w:rsidR="00820BAA" w:rsidRPr="009B795A">
        <w:rPr>
          <w:rFonts w:ascii="Times New Roman" w:hAnsi="Times New Roman" w:cs="Times New Roman"/>
          <w:i/>
          <w:iCs/>
          <w:sz w:val="24"/>
          <w:szCs w:val="24"/>
        </w:rPr>
        <w:t>S</w:t>
      </w:r>
      <w:r w:rsidRPr="009B795A">
        <w:rPr>
          <w:rFonts w:ascii="Times New Roman" w:hAnsi="Times New Roman" w:cs="Times New Roman"/>
          <w:i/>
          <w:iCs/>
          <w:sz w:val="24"/>
          <w:szCs w:val="24"/>
        </w:rPr>
        <w:t xml:space="preserve">ocial </w:t>
      </w:r>
      <w:r w:rsidR="00820BAA" w:rsidRPr="009B795A">
        <w:rPr>
          <w:rFonts w:ascii="Times New Roman" w:hAnsi="Times New Roman" w:cs="Times New Roman"/>
          <w:i/>
          <w:iCs/>
          <w:sz w:val="24"/>
          <w:szCs w:val="24"/>
        </w:rPr>
        <w:t>W</w:t>
      </w:r>
      <w:r w:rsidRPr="009B795A">
        <w:rPr>
          <w:rFonts w:ascii="Times New Roman" w:hAnsi="Times New Roman" w:cs="Times New Roman"/>
          <w:i/>
          <w:iCs/>
          <w:sz w:val="24"/>
          <w:szCs w:val="24"/>
        </w:rPr>
        <w:t xml:space="preserve">orker’: Practice </w:t>
      </w:r>
      <w:r w:rsidR="00820BAA" w:rsidRPr="009B795A">
        <w:rPr>
          <w:rFonts w:ascii="Times New Roman" w:hAnsi="Times New Roman" w:cs="Times New Roman"/>
          <w:i/>
          <w:iCs/>
          <w:sz w:val="24"/>
          <w:szCs w:val="24"/>
        </w:rPr>
        <w:t>e</w:t>
      </w:r>
      <w:r w:rsidRPr="009B795A">
        <w:rPr>
          <w:rFonts w:ascii="Times New Roman" w:hAnsi="Times New Roman" w:cs="Times New Roman"/>
          <w:i/>
          <w:iCs/>
          <w:sz w:val="24"/>
          <w:szCs w:val="24"/>
        </w:rPr>
        <w:t xml:space="preserve">ducators’ </w:t>
      </w:r>
      <w:r w:rsidR="00820BAA" w:rsidRPr="009B795A">
        <w:rPr>
          <w:rFonts w:ascii="Times New Roman" w:hAnsi="Times New Roman" w:cs="Times New Roman"/>
          <w:i/>
          <w:iCs/>
          <w:sz w:val="24"/>
          <w:szCs w:val="24"/>
        </w:rPr>
        <w:t>e</w:t>
      </w:r>
      <w:r w:rsidRPr="009B795A">
        <w:rPr>
          <w:rFonts w:ascii="Times New Roman" w:hAnsi="Times New Roman" w:cs="Times New Roman"/>
          <w:i/>
          <w:iCs/>
          <w:sz w:val="24"/>
          <w:szCs w:val="24"/>
        </w:rPr>
        <w:t xml:space="preserve">xperiences and </w:t>
      </w:r>
      <w:r w:rsidR="00820BAA" w:rsidRPr="009B795A">
        <w:rPr>
          <w:rFonts w:ascii="Times New Roman" w:hAnsi="Times New Roman" w:cs="Times New Roman"/>
          <w:i/>
          <w:iCs/>
          <w:sz w:val="24"/>
          <w:szCs w:val="24"/>
        </w:rPr>
        <w:t>p</w:t>
      </w:r>
      <w:r w:rsidRPr="009B795A">
        <w:rPr>
          <w:rFonts w:ascii="Times New Roman" w:hAnsi="Times New Roman" w:cs="Times New Roman"/>
          <w:i/>
          <w:iCs/>
          <w:sz w:val="24"/>
          <w:szCs w:val="24"/>
        </w:rPr>
        <w:t xml:space="preserve">erceptions of </w:t>
      </w:r>
      <w:r w:rsidR="00820BAA" w:rsidRPr="009B795A">
        <w:rPr>
          <w:rFonts w:ascii="Times New Roman" w:hAnsi="Times New Roman" w:cs="Times New Roman"/>
          <w:i/>
          <w:iCs/>
          <w:sz w:val="24"/>
          <w:szCs w:val="24"/>
        </w:rPr>
        <w:t>f</w:t>
      </w:r>
      <w:r w:rsidRPr="009B795A">
        <w:rPr>
          <w:rFonts w:ascii="Times New Roman" w:hAnsi="Times New Roman" w:cs="Times New Roman"/>
          <w:i/>
          <w:iCs/>
          <w:sz w:val="24"/>
          <w:szCs w:val="24"/>
        </w:rPr>
        <w:t xml:space="preserve">ailing </w:t>
      </w:r>
      <w:r w:rsidR="00820BAA" w:rsidRPr="009B795A">
        <w:rPr>
          <w:rFonts w:ascii="Times New Roman" w:hAnsi="Times New Roman" w:cs="Times New Roman"/>
          <w:i/>
          <w:iCs/>
          <w:sz w:val="24"/>
          <w:szCs w:val="24"/>
        </w:rPr>
        <w:t>s</w:t>
      </w:r>
      <w:r w:rsidRPr="009B795A">
        <w:rPr>
          <w:rFonts w:ascii="Times New Roman" w:hAnsi="Times New Roman" w:cs="Times New Roman"/>
          <w:i/>
          <w:iCs/>
          <w:sz w:val="24"/>
          <w:szCs w:val="24"/>
        </w:rPr>
        <w:t xml:space="preserve">ocial </w:t>
      </w:r>
      <w:r w:rsidR="00820BAA" w:rsidRPr="009B795A">
        <w:rPr>
          <w:rFonts w:ascii="Times New Roman" w:hAnsi="Times New Roman" w:cs="Times New Roman"/>
          <w:i/>
          <w:iCs/>
          <w:sz w:val="24"/>
          <w:szCs w:val="24"/>
        </w:rPr>
        <w:t>w</w:t>
      </w:r>
      <w:r w:rsidRPr="009B795A">
        <w:rPr>
          <w:rFonts w:ascii="Times New Roman" w:hAnsi="Times New Roman" w:cs="Times New Roman"/>
          <w:i/>
          <w:iCs/>
          <w:sz w:val="24"/>
          <w:szCs w:val="24"/>
        </w:rPr>
        <w:t xml:space="preserve">ork </w:t>
      </w:r>
      <w:r w:rsidR="00820BAA" w:rsidRPr="009B795A">
        <w:rPr>
          <w:rFonts w:ascii="Times New Roman" w:hAnsi="Times New Roman" w:cs="Times New Roman"/>
          <w:i/>
          <w:iCs/>
          <w:sz w:val="24"/>
          <w:szCs w:val="24"/>
        </w:rPr>
        <w:t>s</w:t>
      </w:r>
      <w:r w:rsidRPr="009B795A">
        <w:rPr>
          <w:rFonts w:ascii="Times New Roman" w:hAnsi="Times New Roman" w:cs="Times New Roman"/>
          <w:i/>
          <w:iCs/>
          <w:sz w:val="24"/>
          <w:szCs w:val="24"/>
        </w:rPr>
        <w:t xml:space="preserve">tudents on </w:t>
      </w:r>
      <w:r w:rsidR="00820BAA" w:rsidRPr="009B795A">
        <w:rPr>
          <w:rFonts w:ascii="Times New Roman" w:hAnsi="Times New Roman" w:cs="Times New Roman"/>
          <w:i/>
          <w:iCs/>
          <w:sz w:val="24"/>
          <w:szCs w:val="24"/>
        </w:rPr>
        <w:t>p</w:t>
      </w:r>
      <w:r w:rsidRPr="009B795A">
        <w:rPr>
          <w:rFonts w:ascii="Times New Roman" w:hAnsi="Times New Roman" w:cs="Times New Roman"/>
          <w:i/>
          <w:iCs/>
          <w:sz w:val="24"/>
          <w:szCs w:val="24"/>
        </w:rPr>
        <w:t>lacements</w:t>
      </w:r>
      <w:r w:rsidR="00496096" w:rsidRPr="009B795A">
        <w:rPr>
          <w:rFonts w:ascii="Times New Roman" w:hAnsi="Times New Roman" w:cs="Times New Roman"/>
          <w:sz w:val="24"/>
          <w:szCs w:val="24"/>
        </w:rPr>
        <w:t>.</w:t>
      </w:r>
      <w:r w:rsidRPr="009B795A">
        <w:rPr>
          <w:rFonts w:ascii="Times New Roman" w:hAnsi="Times New Roman" w:cs="Times New Roman"/>
          <w:sz w:val="24"/>
          <w:szCs w:val="24"/>
        </w:rPr>
        <w:t xml:space="preserve"> London</w:t>
      </w:r>
      <w:r w:rsidR="00496096" w:rsidRPr="009B795A">
        <w:rPr>
          <w:rFonts w:ascii="Times New Roman" w:hAnsi="Times New Roman" w:cs="Times New Roman"/>
          <w:sz w:val="24"/>
          <w:szCs w:val="24"/>
        </w:rPr>
        <w:t>: Higher Education Academy</w:t>
      </w:r>
      <w:r w:rsidRPr="009B795A">
        <w:rPr>
          <w:rFonts w:ascii="Times New Roman" w:hAnsi="Times New Roman" w:cs="Times New Roman"/>
          <w:sz w:val="24"/>
          <w:szCs w:val="24"/>
        </w:rPr>
        <w:t>.</w:t>
      </w:r>
    </w:p>
    <w:p w14:paraId="22AAD619" w14:textId="7DEEE0D8" w:rsidR="001772FD" w:rsidRPr="009B795A" w:rsidRDefault="00A3460A" w:rsidP="00C73623">
      <w:pPr>
        <w:spacing w:after="0"/>
        <w:ind w:left="720" w:right="946" w:hanging="720"/>
        <w:rPr>
          <w:rFonts w:ascii="Times New Roman" w:hAnsi="Times New Roman" w:cs="Times New Roman"/>
          <w:sz w:val="24"/>
          <w:szCs w:val="24"/>
        </w:rPr>
      </w:pPr>
      <w:r w:rsidRPr="009B795A">
        <w:rPr>
          <w:rFonts w:ascii="Times New Roman" w:hAnsi="Times New Roman" w:cs="Times New Roman"/>
          <w:sz w:val="24"/>
          <w:szCs w:val="24"/>
        </w:rPr>
        <w:t>Shapton, M. (2006) Failing to fail students in the caring professions: Is the assessment process failing the professions?</w:t>
      </w:r>
      <w:r w:rsidR="001772FD" w:rsidRPr="009B795A">
        <w:rPr>
          <w:rFonts w:ascii="Times New Roman" w:hAnsi="Times New Roman" w:cs="Times New Roman"/>
          <w:sz w:val="24"/>
          <w:szCs w:val="24"/>
        </w:rPr>
        <w:t xml:space="preserve"> </w:t>
      </w:r>
      <w:r w:rsidRPr="009B795A">
        <w:rPr>
          <w:rFonts w:ascii="Times New Roman" w:hAnsi="Times New Roman" w:cs="Times New Roman"/>
          <w:i/>
          <w:iCs/>
          <w:sz w:val="24"/>
          <w:szCs w:val="24"/>
        </w:rPr>
        <w:t>Journal of Practice Teaching and Learning</w:t>
      </w:r>
      <w:r w:rsidRPr="009B795A">
        <w:rPr>
          <w:rFonts w:ascii="Times New Roman" w:hAnsi="Times New Roman" w:cs="Times New Roman"/>
          <w:sz w:val="24"/>
          <w:szCs w:val="24"/>
        </w:rPr>
        <w:t xml:space="preserve">, 7, </w:t>
      </w:r>
      <w:r w:rsidR="001772FD" w:rsidRPr="009B795A">
        <w:rPr>
          <w:rFonts w:ascii="Times New Roman" w:hAnsi="Times New Roman" w:cs="Times New Roman"/>
          <w:sz w:val="24"/>
          <w:szCs w:val="24"/>
        </w:rPr>
        <w:t xml:space="preserve">2, </w:t>
      </w:r>
      <w:r w:rsidRPr="009B795A">
        <w:rPr>
          <w:rFonts w:ascii="Times New Roman" w:hAnsi="Times New Roman" w:cs="Times New Roman"/>
          <w:sz w:val="24"/>
          <w:szCs w:val="24"/>
        </w:rPr>
        <w:t>50 – 64.</w:t>
      </w:r>
    </w:p>
    <w:p w14:paraId="0A65ED91" w14:textId="77777777" w:rsidR="00C73623" w:rsidRPr="009B795A" w:rsidRDefault="001A20EC" w:rsidP="00C73623">
      <w:pPr>
        <w:spacing w:after="0"/>
        <w:ind w:right="946"/>
        <w:jc w:val="both"/>
        <w:rPr>
          <w:rFonts w:ascii="Times New Roman" w:hAnsi="Times New Roman" w:cs="Times New Roman"/>
          <w:sz w:val="24"/>
          <w:szCs w:val="24"/>
        </w:rPr>
      </w:pPr>
      <w:r w:rsidRPr="009B795A">
        <w:rPr>
          <w:rFonts w:ascii="Times New Roman" w:hAnsi="Times New Roman" w:cs="Times New Roman"/>
          <w:sz w:val="24"/>
          <w:szCs w:val="24"/>
        </w:rPr>
        <w:t xml:space="preserve">Silverman, D. (2016) </w:t>
      </w:r>
      <w:r w:rsidRPr="009B795A">
        <w:rPr>
          <w:rFonts w:ascii="Times New Roman" w:hAnsi="Times New Roman" w:cs="Times New Roman"/>
          <w:i/>
          <w:iCs/>
          <w:sz w:val="24"/>
          <w:szCs w:val="24"/>
        </w:rPr>
        <w:t>Qualitative Research</w:t>
      </w:r>
      <w:r w:rsidRPr="009B795A">
        <w:rPr>
          <w:rFonts w:ascii="Times New Roman" w:hAnsi="Times New Roman" w:cs="Times New Roman"/>
          <w:sz w:val="24"/>
          <w:szCs w:val="24"/>
        </w:rPr>
        <w:t>. 4</w:t>
      </w:r>
      <w:r w:rsidRPr="009B795A">
        <w:rPr>
          <w:rFonts w:ascii="Times New Roman" w:hAnsi="Times New Roman" w:cs="Times New Roman"/>
          <w:sz w:val="24"/>
          <w:szCs w:val="24"/>
          <w:vertAlign w:val="superscript"/>
        </w:rPr>
        <w:t>th</w:t>
      </w:r>
      <w:r w:rsidRPr="009B795A">
        <w:rPr>
          <w:rFonts w:ascii="Times New Roman" w:hAnsi="Times New Roman" w:cs="Times New Roman"/>
          <w:sz w:val="24"/>
          <w:szCs w:val="24"/>
        </w:rPr>
        <w:t xml:space="preserve"> </w:t>
      </w:r>
      <w:r w:rsidR="00BA3E0F" w:rsidRPr="009B795A">
        <w:rPr>
          <w:rFonts w:ascii="Times New Roman" w:hAnsi="Times New Roman" w:cs="Times New Roman"/>
          <w:sz w:val="24"/>
          <w:szCs w:val="24"/>
        </w:rPr>
        <w:t>e</w:t>
      </w:r>
      <w:r w:rsidRPr="009B795A">
        <w:rPr>
          <w:rFonts w:ascii="Times New Roman" w:hAnsi="Times New Roman" w:cs="Times New Roman"/>
          <w:sz w:val="24"/>
          <w:szCs w:val="24"/>
        </w:rPr>
        <w:t>dn. Los Angeles: Sage.</w:t>
      </w:r>
    </w:p>
    <w:p w14:paraId="02AFD93D" w14:textId="77777777" w:rsidR="00C73623" w:rsidRPr="009B795A" w:rsidRDefault="001A20EC" w:rsidP="00C73623">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Smullens, S</w:t>
      </w:r>
      <w:r w:rsidR="00943D54" w:rsidRPr="009B795A">
        <w:rPr>
          <w:rFonts w:ascii="Times New Roman" w:hAnsi="Times New Roman" w:cs="Times New Roman"/>
          <w:sz w:val="24"/>
          <w:szCs w:val="24"/>
        </w:rPr>
        <w:t>.</w:t>
      </w:r>
      <w:r w:rsidRPr="009B795A">
        <w:rPr>
          <w:rFonts w:ascii="Times New Roman" w:hAnsi="Times New Roman" w:cs="Times New Roman"/>
          <w:sz w:val="24"/>
          <w:szCs w:val="24"/>
        </w:rPr>
        <w:t xml:space="preserve"> (2015) </w:t>
      </w:r>
      <w:r w:rsidRPr="009B795A">
        <w:rPr>
          <w:rFonts w:ascii="Times New Roman" w:hAnsi="Times New Roman" w:cs="Times New Roman"/>
          <w:i/>
          <w:iCs/>
          <w:sz w:val="24"/>
          <w:szCs w:val="24"/>
        </w:rPr>
        <w:t xml:space="preserve">Burnout and Self-Care in Social Work: A </w:t>
      </w:r>
      <w:r w:rsidR="00943D54" w:rsidRPr="009B795A">
        <w:rPr>
          <w:rFonts w:ascii="Times New Roman" w:hAnsi="Times New Roman" w:cs="Times New Roman"/>
          <w:i/>
          <w:iCs/>
          <w:sz w:val="24"/>
          <w:szCs w:val="24"/>
        </w:rPr>
        <w:t>g</w:t>
      </w:r>
      <w:r w:rsidRPr="009B795A">
        <w:rPr>
          <w:rFonts w:ascii="Times New Roman" w:hAnsi="Times New Roman" w:cs="Times New Roman"/>
          <w:i/>
          <w:iCs/>
          <w:sz w:val="24"/>
          <w:szCs w:val="24"/>
        </w:rPr>
        <w:t xml:space="preserve">uidebook for </w:t>
      </w:r>
      <w:r w:rsidR="00943D54" w:rsidRPr="009B795A">
        <w:rPr>
          <w:rFonts w:ascii="Times New Roman" w:hAnsi="Times New Roman" w:cs="Times New Roman"/>
          <w:i/>
          <w:iCs/>
          <w:sz w:val="24"/>
          <w:szCs w:val="24"/>
        </w:rPr>
        <w:t>s</w:t>
      </w:r>
      <w:r w:rsidRPr="009B795A">
        <w:rPr>
          <w:rFonts w:ascii="Times New Roman" w:hAnsi="Times New Roman" w:cs="Times New Roman"/>
          <w:i/>
          <w:iCs/>
          <w:sz w:val="24"/>
          <w:szCs w:val="24"/>
        </w:rPr>
        <w:t xml:space="preserve">tudents and </w:t>
      </w:r>
      <w:r w:rsidR="00943D54" w:rsidRPr="009B795A">
        <w:rPr>
          <w:rFonts w:ascii="Times New Roman" w:hAnsi="Times New Roman" w:cs="Times New Roman"/>
          <w:i/>
          <w:iCs/>
          <w:sz w:val="24"/>
          <w:szCs w:val="24"/>
        </w:rPr>
        <w:t>t</w:t>
      </w:r>
      <w:r w:rsidRPr="009B795A">
        <w:rPr>
          <w:rFonts w:ascii="Times New Roman" w:hAnsi="Times New Roman" w:cs="Times New Roman"/>
          <w:i/>
          <w:iCs/>
          <w:sz w:val="24"/>
          <w:szCs w:val="24"/>
        </w:rPr>
        <w:t xml:space="preserve">hose in </w:t>
      </w:r>
      <w:r w:rsidR="00943D54" w:rsidRPr="009B795A">
        <w:rPr>
          <w:rFonts w:ascii="Times New Roman" w:hAnsi="Times New Roman" w:cs="Times New Roman"/>
          <w:i/>
          <w:iCs/>
          <w:sz w:val="24"/>
          <w:szCs w:val="24"/>
        </w:rPr>
        <w:t>m</w:t>
      </w:r>
      <w:r w:rsidRPr="009B795A">
        <w:rPr>
          <w:rFonts w:ascii="Times New Roman" w:hAnsi="Times New Roman" w:cs="Times New Roman"/>
          <w:i/>
          <w:iCs/>
          <w:sz w:val="24"/>
          <w:szCs w:val="24"/>
        </w:rPr>
        <w:t xml:space="preserve">ental </w:t>
      </w:r>
      <w:r w:rsidR="00943D54" w:rsidRPr="009B795A">
        <w:rPr>
          <w:rFonts w:ascii="Times New Roman" w:hAnsi="Times New Roman" w:cs="Times New Roman"/>
          <w:i/>
          <w:iCs/>
          <w:sz w:val="24"/>
          <w:szCs w:val="24"/>
        </w:rPr>
        <w:t>h</w:t>
      </w:r>
      <w:r w:rsidRPr="009B795A">
        <w:rPr>
          <w:rFonts w:ascii="Times New Roman" w:hAnsi="Times New Roman" w:cs="Times New Roman"/>
          <w:i/>
          <w:iCs/>
          <w:sz w:val="24"/>
          <w:szCs w:val="24"/>
        </w:rPr>
        <w:t xml:space="preserve">ealth and </w:t>
      </w:r>
      <w:r w:rsidR="00943D54" w:rsidRPr="009B795A">
        <w:rPr>
          <w:rFonts w:ascii="Times New Roman" w:hAnsi="Times New Roman" w:cs="Times New Roman"/>
          <w:i/>
          <w:iCs/>
          <w:sz w:val="24"/>
          <w:szCs w:val="24"/>
        </w:rPr>
        <w:t>r</w:t>
      </w:r>
      <w:r w:rsidRPr="009B795A">
        <w:rPr>
          <w:rFonts w:ascii="Times New Roman" w:hAnsi="Times New Roman" w:cs="Times New Roman"/>
          <w:i/>
          <w:iCs/>
          <w:sz w:val="24"/>
          <w:szCs w:val="24"/>
        </w:rPr>
        <w:t xml:space="preserve">elated </w:t>
      </w:r>
      <w:r w:rsidR="00943D54" w:rsidRPr="009B795A">
        <w:rPr>
          <w:rFonts w:ascii="Times New Roman" w:hAnsi="Times New Roman" w:cs="Times New Roman"/>
          <w:i/>
          <w:iCs/>
          <w:sz w:val="24"/>
          <w:szCs w:val="24"/>
        </w:rPr>
        <w:t>p</w:t>
      </w:r>
      <w:r w:rsidRPr="009B795A">
        <w:rPr>
          <w:rFonts w:ascii="Times New Roman" w:hAnsi="Times New Roman" w:cs="Times New Roman"/>
          <w:i/>
          <w:iCs/>
          <w:sz w:val="24"/>
          <w:szCs w:val="24"/>
        </w:rPr>
        <w:t>rofessions</w:t>
      </w:r>
      <w:r w:rsidRPr="009B795A">
        <w:rPr>
          <w:rFonts w:ascii="Times New Roman" w:hAnsi="Times New Roman" w:cs="Times New Roman"/>
          <w:sz w:val="24"/>
          <w:szCs w:val="24"/>
        </w:rPr>
        <w:t>. 2</w:t>
      </w:r>
      <w:r w:rsidRPr="009B795A">
        <w:rPr>
          <w:rFonts w:ascii="Times New Roman" w:hAnsi="Times New Roman" w:cs="Times New Roman"/>
          <w:sz w:val="24"/>
          <w:szCs w:val="24"/>
          <w:vertAlign w:val="superscript"/>
        </w:rPr>
        <w:t>nd</w:t>
      </w:r>
      <w:r w:rsidRPr="009B795A">
        <w:rPr>
          <w:rFonts w:ascii="Times New Roman" w:hAnsi="Times New Roman" w:cs="Times New Roman"/>
          <w:sz w:val="24"/>
          <w:szCs w:val="24"/>
        </w:rPr>
        <w:t xml:space="preserve"> edn.</w:t>
      </w:r>
      <w:r w:rsidR="00943D54" w:rsidRPr="009B795A">
        <w:rPr>
          <w:rFonts w:ascii="Times New Roman" w:hAnsi="Times New Roman" w:cs="Times New Roman"/>
          <w:sz w:val="24"/>
          <w:szCs w:val="24"/>
        </w:rPr>
        <w:t xml:space="preserve"> Washington:</w:t>
      </w:r>
      <w:r w:rsidRPr="009B795A">
        <w:rPr>
          <w:rFonts w:ascii="Times New Roman" w:hAnsi="Times New Roman" w:cs="Times New Roman"/>
          <w:sz w:val="24"/>
          <w:szCs w:val="24"/>
        </w:rPr>
        <w:t xml:space="preserve"> NASW Press. </w:t>
      </w:r>
    </w:p>
    <w:p w14:paraId="60578A50" w14:textId="77777777" w:rsidR="00C73623" w:rsidRPr="009B795A" w:rsidRDefault="00FB30F1" w:rsidP="00C73623">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 xml:space="preserve">Social Work Task Force (SWTF) (2009) </w:t>
      </w:r>
      <w:r w:rsidRPr="009B795A">
        <w:rPr>
          <w:rFonts w:ascii="Times New Roman" w:hAnsi="Times New Roman" w:cs="Times New Roman"/>
          <w:i/>
          <w:iCs/>
          <w:sz w:val="24"/>
          <w:szCs w:val="24"/>
        </w:rPr>
        <w:t>Facing up to the Tas</w:t>
      </w:r>
      <w:r w:rsidR="008C1F81" w:rsidRPr="009B795A">
        <w:rPr>
          <w:rFonts w:ascii="Times New Roman" w:hAnsi="Times New Roman" w:cs="Times New Roman"/>
          <w:i/>
          <w:iCs/>
          <w:sz w:val="24"/>
          <w:szCs w:val="24"/>
        </w:rPr>
        <w:t xml:space="preserve">k: </w:t>
      </w:r>
      <w:r w:rsidRPr="009B795A">
        <w:rPr>
          <w:rFonts w:ascii="Times New Roman" w:hAnsi="Times New Roman" w:cs="Times New Roman"/>
          <w:i/>
          <w:iCs/>
          <w:sz w:val="24"/>
          <w:szCs w:val="24"/>
        </w:rPr>
        <w:t xml:space="preserve">The </w:t>
      </w:r>
      <w:r w:rsidR="008C1F81" w:rsidRPr="009B795A">
        <w:rPr>
          <w:rFonts w:ascii="Times New Roman" w:hAnsi="Times New Roman" w:cs="Times New Roman"/>
          <w:i/>
          <w:iCs/>
          <w:sz w:val="24"/>
          <w:szCs w:val="24"/>
        </w:rPr>
        <w:t>i</w:t>
      </w:r>
      <w:r w:rsidRPr="009B795A">
        <w:rPr>
          <w:rFonts w:ascii="Times New Roman" w:hAnsi="Times New Roman" w:cs="Times New Roman"/>
          <w:i/>
          <w:iCs/>
          <w:sz w:val="24"/>
          <w:szCs w:val="24"/>
        </w:rPr>
        <w:t xml:space="preserve">nterim </w:t>
      </w:r>
      <w:r w:rsidR="008C1F81" w:rsidRPr="009B795A">
        <w:rPr>
          <w:rFonts w:ascii="Times New Roman" w:hAnsi="Times New Roman" w:cs="Times New Roman"/>
          <w:i/>
          <w:iCs/>
          <w:sz w:val="24"/>
          <w:szCs w:val="24"/>
        </w:rPr>
        <w:t>r</w:t>
      </w:r>
      <w:r w:rsidRPr="009B795A">
        <w:rPr>
          <w:rFonts w:ascii="Times New Roman" w:hAnsi="Times New Roman" w:cs="Times New Roman"/>
          <w:i/>
          <w:iCs/>
          <w:sz w:val="24"/>
          <w:szCs w:val="24"/>
        </w:rPr>
        <w:t xml:space="preserve">eport of the </w:t>
      </w:r>
      <w:r w:rsidR="008C1F81" w:rsidRPr="009B795A">
        <w:rPr>
          <w:rFonts w:ascii="Times New Roman" w:hAnsi="Times New Roman" w:cs="Times New Roman"/>
          <w:i/>
          <w:iCs/>
          <w:sz w:val="24"/>
          <w:szCs w:val="24"/>
        </w:rPr>
        <w:t>s</w:t>
      </w:r>
      <w:r w:rsidRPr="009B795A">
        <w:rPr>
          <w:rFonts w:ascii="Times New Roman" w:hAnsi="Times New Roman" w:cs="Times New Roman"/>
          <w:i/>
          <w:iCs/>
          <w:sz w:val="24"/>
          <w:szCs w:val="24"/>
        </w:rPr>
        <w:t xml:space="preserve">ocial </w:t>
      </w:r>
      <w:r w:rsidR="008C1F81" w:rsidRPr="009B795A">
        <w:rPr>
          <w:rFonts w:ascii="Times New Roman" w:hAnsi="Times New Roman" w:cs="Times New Roman"/>
          <w:i/>
          <w:iCs/>
          <w:sz w:val="24"/>
          <w:szCs w:val="24"/>
        </w:rPr>
        <w:t>w</w:t>
      </w:r>
      <w:r w:rsidRPr="009B795A">
        <w:rPr>
          <w:rFonts w:ascii="Times New Roman" w:hAnsi="Times New Roman" w:cs="Times New Roman"/>
          <w:i/>
          <w:iCs/>
          <w:sz w:val="24"/>
          <w:szCs w:val="24"/>
        </w:rPr>
        <w:t xml:space="preserve">ork </w:t>
      </w:r>
      <w:r w:rsidR="008C1F81" w:rsidRPr="009B795A">
        <w:rPr>
          <w:rFonts w:ascii="Times New Roman" w:hAnsi="Times New Roman" w:cs="Times New Roman"/>
          <w:i/>
          <w:iCs/>
          <w:sz w:val="24"/>
          <w:szCs w:val="24"/>
        </w:rPr>
        <w:t>t</w:t>
      </w:r>
      <w:r w:rsidRPr="009B795A">
        <w:rPr>
          <w:rFonts w:ascii="Times New Roman" w:hAnsi="Times New Roman" w:cs="Times New Roman"/>
          <w:i/>
          <w:iCs/>
          <w:sz w:val="24"/>
          <w:szCs w:val="24"/>
        </w:rPr>
        <w:t>askforce</w:t>
      </w:r>
      <w:r w:rsidR="008C1F81" w:rsidRPr="009B795A">
        <w:rPr>
          <w:rFonts w:ascii="Times New Roman" w:hAnsi="Times New Roman" w:cs="Times New Roman"/>
          <w:i/>
          <w:iCs/>
          <w:sz w:val="24"/>
          <w:szCs w:val="24"/>
        </w:rPr>
        <w:t>.</w:t>
      </w:r>
      <w:r w:rsidR="008C1F81" w:rsidRPr="009B795A">
        <w:rPr>
          <w:rFonts w:ascii="Times New Roman" w:hAnsi="Times New Roman" w:cs="Times New Roman"/>
          <w:sz w:val="24"/>
          <w:szCs w:val="24"/>
        </w:rPr>
        <w:t xml:space="preserve"> </w:t>
      </w:r>
      <w:r w:rsidRPr="009B795A">
        <w:rPr>
          <w:rFonts w:ascii="Times New Roman" w:hAnsi="Times New Roman" w:cs="Times New Roman"/>
          <w:sz w:val="24"/>
          <w:szCs w:val="24"/>
        </w:rPr>
        <w:t>Department of Health</w:t>
      </w:r>
      <w:r w:rsidR="008C1F81" w:rsidRPr="009B795A">
        <w:rPr>
          <w:rFonts w:ascii="Times New Roman" w:hAnsi="Times New Roman" w:cs="Times New Roman"/>
          <w:sz w:val="24"/>
          <w:szCs w:val="24"/>
        </w:rPr>
        <w:t xml:space="preserve">: </w:t>
      </w:r>
      <w:r w:rsidRPr="009B795A">
        <w:rPr>
          <w:rFonts w:ascii="Times New Roman" w:hAnsi="Times New Roman" w:cs="Times New Roman"/>
          <w:sz w:val="24"/>
          <w:szCs w:val="24"/>
        </w:rPr>
        <w:t>London.</w:t>
      </w:r>
    </w:p>
    <w:p w14:paraId="60DB6CB6" w14:textId="77777777" w:rsidR="00C73623" w:rsidRPr="009B795A" w:rsidRDefault="00A75307" w:rsidP="00C73623">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 xml:space="preserve">Tedam, P. (2014) When failing doesn’t matter: A narrative inquiry into the social work practice learning experiences of </w:t>
      </w:r>
      <w:r w:rsidR="001772FD" w:rsidRPr="009B795A">
        <w:rPr>
          <w:rFonts w:ascii="Times New Roman" w:hAnsi="Times New Roman" w:cs="Times New Roman"/>
          <w:sz w:val="24"/>
          <w:szCs w:val="24"/>
        </w:rPr>
        <w:t>b</w:t>
      </w:r>
      <w:r w:rsidRPr="009B795A">
        <w:rPr>
          <w:rFonts w:ascii="Times New Roman" w:hAnsi="Times New Roman" w:cs="Times New Roman"/>
          <w:sz w:val="24"/>
          <w:szCs w:val="24"/>
        </w:rPr>
        <w:t xml:space="preserve">lack </w:t>
      </w:r>
      <w:r w:rsidR="001772FD" w:rsidRPr="009B795A">
        <w:rPr>
          <w:rFonts w:ascii="Times New Roman" w:hAnsi="Times New Roman" w:cs="Times New Roman"/>
          <w:sz w:val="24"/>
          <w:szCs w:val="24"/>
        </w:rPr>
        <w:t>African</w:t>
      </w:r>
      <w:r w:rsidRPr="009B795A">
        <w:rPr>
          <w:rFonts w:ascii="Times New Roman" w:hAnsi="Times New Roman" w:cs="Times New Roman"/>
          <w:sz w:val="24"/>
          <w:szCs w:val="24"/>
        </w:rPr>
        <w:t xml:space="preserve"> </w:t>
      </w:r>
      <w:r w:rsidR="001772FD" w:rsidRPr="009B795A">
        <w:rPr>
          <w:rFonts w:ascii="Times New Roman" w:hAnsi="Times New Roman" w:cs="Times New Roman"/>
          <w:sz w:val="24"/>
          <w:szCs w:val="24"/>
        </w:rPr>
        <w:t>s</w:t>
      </w:r>
      <w:r w:rsidRPr="009B795A">
        <w:rPr>
          <w:rFonts w:ascii="Times New Roman" w:hAnsi="Times New Roman" w:cs="Times New Roman"/>
          <w:sz w:val="24"/>
          <w:szCs w:val="24"/>
        </w:rPr>
        <w:t xml:space="preserve">tudents in England. </w:t>
      </w:r>
      <w:r w:rsidRPr="009B795A">
        <w:rPr>
          <w:rFonts w:ascii="Times New Roman" w:hAnsi="Times New Roman" w:cs="Times New Roman"/>
          <w:i/>
          <w:iCs/>
          <w:sz w:val="24"/>
          <w:szCs w:val="24"/>
        </w:rPr>
        <w:t>International Journal of Higher Education</w:t>
      </w:r>
      <w:r w:rsidRPr="009B795A">
        <w:rPr>
          <w:rFonts w:ascii="Times New Roman" w:hAnsi="Times New Roman" w:cs="Times New Roman"/>
          <w:sz w:val="24"/>
          <w:szCs w:val="24"/>
        </w:rPr>
        <w:t>, 3, 1, 136-145</w:t>
      </w:r>
      <w:r w:rsidR="001772FD" w:rsidRPr="009B795A">
        <w:rPr>
          <w:rFonts w:ascii="Times New Roman" w:hAnsi="Times New Roman" w:cs="Times New Roman"/>
          <w:sz w:val="24"/>
          <w:szCs w:val="24"/>
        </w:rPr>
        <w:t xml:space="preserve">. </w:t>
      </w:r>
    </w:p>
    <w:p w14:paraId="273EB178" w14:textId="77777777" w:rsidR="00C73623" w:rsidRPr="009B795A" w:rsidRDefault="00AB40F8" w:rsidP="00C73623">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 xml:space="preserve">Thomas, G., Howe, K. and Keen, S. (2012) Supporting </w:t>
      </w:r>
      <w:r w:rsidR="0039750D" w:rsidRPr="009B795A">
        <w:rPr>
          <w:rFonts w:ascii="Times New Roman" w:hAnsi="Times New Roman" w:cs="Times New Roman"/>
          <w:sz w:val="24"/>
          <w:szCs w:val="24"/>
        </w:rPr>
        <w:t>b</w:t>
      </w:r>
      <w:r w:rsidRPr="009B795A">
        <w:rPr>
          <w:rFonts w:ascii="Times New Roman" w:hAnsi="Times New Roman" w:cs="Times New Roman"/>
          <w:sz w:val="24"/>
          <w:szCs w:val="24"/>
        </w:rPr>
        <w:t xml:space="preserve">lack and minority ethnic students in practice learning. </w:t>
      </w:r>
      <w:r w:rsidRPr="009B795A">
        <w:rPr>
          <w:rFonts w:ascii="Times New Roman" w:hAnsi="Times New Roman" w:cs="Times New Roman"/>
          <w:i/>
          <w:iCs/>
          <w:sz w:val="24"/>
          <w:szCs w:val="24"/>
        </w:rPr>
        <w:t>The Journal of Practice Teaching and Learning</w:t>
      </w:r>
      <w:r w:rsidRPr="009B795A">
        <w:rPr>
          <w:rFonts w:ascii="Times New Roman" w:hAnsi="Times New Roman" w:cs="Times New Roman"/>
          <w:sz w:val="24"/>
          <w:szCs w:val="24"/>
        </w:rPr>
        <w:t>, 10, 3, 37-54</w:t>
      </w:r>
      <w:r w:rsidR="0039750D" w:rsidRPr="009B795A">
        <w:rPr>
          <w:rFonts w:ascii="Times New Roman" w:hAnsi="Times New Roman" w:cs="Times New Roman"/>
          <w:sz w:val="24"/>
          <w:szCs w:val="24"/>
        </w:rPr>
        <w:t xml:space="preserve">. </w:t>
      </w:r>
    </w:p>
    <w:p w14:paraId="1523650F" w14:textId="77777777" w:rsidR="00C73623" w:rsidRPr="009B795A" w:rsidRDefault="00AB40F8" w:rsidP="00C73623">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Thompson, N</w:t>
      </w:r>
      <w:r w:rsidR="008C1F81" w:rsidRPr="009B795A">
        <w:rPr>
          <w:rFonts w:ascii="Times New Roman" w:hAnsi="Times New Roman" w:cs="Times New Roman"/>
          <w:sz w:val="24"/>
          <w:szCs w:val="24"/>
        </w:rPr>
        <w:t>.</w:t>
      </w:r>
      <w:r w:rsidRPr="009B795A">
        <w:rPr>
          <w:rFonts w:ascii="Times New Roman" w:hAnsi="Times New Roman" w:cs="Times New Roman"/>
          <w:sz w:val="24"/>
          <w:szCs w:val="24"/>
        </w:rPr>
        <w:t xml:space="preserve"> and Stepney, P</w:t>
      </w:r>
      <w:r w:rsidR="008C1F81" w:rsidRPr="009B795A">
        <w:rPr>
          <w:rFonts w:ascii="Times New Roman" w:hAnsi="Times New Roman" w:cs="Times New Roman"/>
          <w:sz w:val="24"/>
          <w:szCs w:val="24"/>
        </w:rPr>
        <w:t>.</w:t>
      </w:r>
      <w:r w:rsidRPr="009B795A">
        <w:rPr>
          <w:rFonts w:ascii="Times New Roman" w:hAnsi="Times New Roman" w:cs="Times New Roman"/>
          <w:sz w:val="24"/>
          <w:szCs w:val="24"/>
        </w:rPr>
        <w:t xml:space="preserve"> (2017) </w:t>
      </w:r>
      <w:r w:rsidRPr="009B795A">
        <w:rPr>
          <w:rFonts w:ascii="Times New Roman" w:hAnsi="Times New Roman" w:cs="Times New Roman"/>
          <w:i/>
          <w:iCs/>
          <w:sz w:val="24"/>
          <w:szCs w:val="24"/>
        </w:rPr>
        <w:t xml:space="preserve">Social </w:t>
      </w:r>
      <w:r w:rsidR="008C1F81" w:rsidRPr="009B795A">
        <w:rPr>
          <w:rFonts w:ascii="Times New Roman" w:hAnsi="Times New Roman" w:cs="Times New Roman"/>
          <w:i/>
          <w:iCs/>
          <w:sz w:val="24"/>
          <w:szCs w:val="24"/>
        </w:rPr>
        <w:t>W</w:t>
      </w:r>
      <w:r w:rsidRPr="009B795A">
        <w:rPr>
          <w:rFonts w:ascii="Times New Roman" w:hAnsi="Times New Roman" w:cs="Times New Roman"/>
          <w:i/>
          <w:iCs/>
          <w:sz w:val="24"/>
          <w:szCs w:val="24"/>
        </w:rPr>
        <w:t xml:space="preserve">ork </w:t>
      </w:r>
      <w:r w:rsidR="008C1F81" w:rsidRPr="009B795A">
        <w:rPr>
          <w:rFonts w:ascii="Times New Roman" w:hAnsi="Times New Roman" w:cs="Times New Roman"/>
          <w:i/>
          <w:iCs/>
          <w:sz w:val="24"/>
          <w:szCs w:val="24"/>
        </w:rPr>
        <w:t>T</w:t>
      </w:r>
      <w:r w:rsidRPr="009B795A">
        <w:rPr>
          <w:rFonts w:ascii="Times New Roman" w:hAnsi="Times New Roman" w:cs="Times New Roman"/>
          <w:i/>
          <w:iCs/>
          <w:sz w:val="24"/>
          <w:szCs w:val="24"/>
        </w:rPr>
        <w:t xml:space="preserve">heory and </w:t>
      </w:r>
      <w:r w:rsidR="008C1F81" w:rsidRPr="009B795A">
        <w:rPr>
          <w:rFonts w:ascii="Times New Roman" w:hAnsi="Times New Roman" w:cs="Times New Roman"/>
          <w:i/>
          <w:iCs/>
          <w:sz w:val="24"/>
          <w:szCs w:val="24"/>
        </w:rPr>
        <w:t>M</w:t>
      </w:r>
      <w:r w:rsidRPr="009B795A">
        <w:rPr>
          <w:rFonts w:ascii="Times New Roman" w:hAnsi="Times New Roman" w:cs="Times New Roman"/>
          <w:i/>
          <w:iCs/>
          <w:sz w:val="24"/>
          <w:szCs w:val="24"/>
        </w:rPr>
        <w:t>ethods: the essentials</w:t>
      </w:r>
      <w:r w:rsidRPr="009B795A">
        <w:rPr>
          <w:rFonts w:ascii="Times New Roman" w:hAnsi="Times New Roman" w:cs="Times New Roman"/>
          <w:sz w:val="24"/>
          <w:szCs w:val="24"/>
        </w:rPr>
        <w:t>. Routledge: New York.</w:t>
      </w:r>
    </w:p>
    <w:p w14:paraId="07DA5229" w14:textId="77777777" w:rsidR="00C73623" w:rsidRPr="009B795A" w:rsidRDefault="001A20EC" w:rsidP="00C73623">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 xml:space="preserve">Toczek, L., Bosma, H. and Peter, R.  (2021) The </w:t>
      </w:r>
      <w:r w:rsidR="0039750D" w:rsidRPr="009B795A">
        <w:rPr>
          <w:rFonts w:ascii="Times New Roman" w:hAnsi="Times New Roman" w:cs="Times New Roman"/>
          <w:sz w:val="24"/>
          <w:szCs w:val="24"/>
        </w:rPr>
        <w:t>g</w:t>
      </w:r>
      <w:r w:rsidRPr="009B795A">
        <w:rPr>
          <w:rFonts w:ascii="Times New Roman" w:hAnsi="Times New Roman" w:cs="Times New Roman"/>
          <w:sz w:val="24"/>
          <w:szCs w:val="24"/>
        </w:rPr>
        <w:t xml:space="preserve">ender </w:t>
      </w:r>
      <w:r w:rsidR="0039750D" w:rsidRPr="009B795A">
        <w:rPr>
          <w:rFonts w:ascii="Times New Roman" w:hAnsi="Times New Roman" w:cs="Times New Roman"/>
          <w:sz w:val="24"/>
          <w:szCs w:val="24"/>
        </w:rPr>
        <w:t>p</w:t>
      </w:r>
      <w:r w:rsidRPr="009B795A">
        <w:rPr>
          <w:rFonts w:ascii="Times New Roman" w:hAnsi="Times New Roman" w:cs="Times New Roman"/>
          <w:sz w:val="24"/>
          <w:szCs w:val="24"/>
        </w:rPr>
        <w:t xml:space="preserve">ay </w:t>
      </w:r>
      <w:r w:rsidR="0039750D" w:rsidRPr="009B795A">
        <w:rPr>
          <w:rFonts w:ascii="Times New Roman" w:hAnsi="Times New Roman" w:cs="Times New Roman"/>
          <w:sz w:val="24"/>
          <w:szCs w:val="24"/>
        </w:rPr>
        <w:t>g</w:t>
      </w:r>
      <w:r w:rsidRPr="009B795A">
        <w:rPr>
          <w:rFonts w:ascii="Times New Roman" w:hAnsi="Times New Roman" w:cs="Times New Roman"/>
          <w:sz w:val="24"/>
          <w:szCs w:val="24"/>
        </w:rPr>
        <w:t xml:space="preserve">ap: Income </w:t>
      </w:r>
      <w:r w:rsidR="0039750D" w:rsidRPr="009B795A">
        <w:rPr>
          <w:rFonts w:ascii="Times New Roman" w:hAnsi="Times New Roman" w:cs="Times New Roman"/>
          <w:sz w:val="24"/>
          <w:szCs w:val="24"/>
        </w:rPr>
        <w:t>i</w:t>
      </w:r>
      <w:r w:rsidRPr="009B795A">
        <w:rPr>
          <w:rFonts w:ascii="Times New Roman" w:hAnsi="Times New Roman" w:cs="Times New Roman"/>
          <w:sz w:val="24"/>
          <w:szCs w:val="24"/>
        </w:rPr>
        <w:t xml:space="preserve">nequality </w:t>
      </w:r>
      <w:r w:rsidR="0039750D" w:rsidRPr="009B795A">
        <w:rPr>
          <w:rFonts w:ascii="Times New Roman" w:hAnsi="Times New Roman" w:cs="Times New Roman"/>
          <w:sz w:val="24"/>
          <w:szCs w:val="24"/>
        </w:rPr>
        <w:t>o</w:t>
      </w:r>
      <w:r w:rsidRPr="009B795A">
        <w:rPr>
          <w:rFonts w:ascii="Times New Roman" w:hAnsi="Times New Roman" w:cs="Times New Roman"/>
          <w:sz w:val="24"/>
          <w:szCs w:val="24"/>
        </w:rPr>
        <w:t xml:space="preserve">ver </w:t>
      </w:r>
      <w:r w:rsidR="0039750D" w:rsidRPr="009B795A">
        <w:rPr>
          <w:rFonts w:ascii="Times New Roman" w:hAnsi="Times New Roman" w:cs="Times New Roman"/>
          <w:sz w:val="24"/>
          <w:szCs w:val="24"/>
        </w:rPr>
        <w:t>l</w:t>
      </w:r>
      <w:r w:rsidRPr="009B795A">
        <w:rPr>
          <w:rFonts w:ascii="Times New Roman" w:hAnsi="Times New Roman" w:cs="Times New Roman"/>
          <w:sz w:val="24"/>
          <w:szCs w:val="24"/>
        </w:rPr>
        <w:t xml:space="preserve">ife </w:t>
      </w:r>
      <w:r w:rsidR="0039750D" w:rsidRPr="009B795A">
        <w:rPr>
          <w:rFonts w:ascii="Times New Roman" w:hAnsi="Times New Roman" w:cs="Times New Roman"/>
          <w:sz w:val="24"/>
          <w:szCs w:val="24"/>
        </w:rPr>
        <w:t>c</w:t>
      </w:r>
      <w:r w:rsidRPr="009B795A">
        <w:rPr>
          <w:rFonts w:ascii="Times New Roman" w:hAnsi="Times New Roman" w:cs="Times New Roman"/>
          <w:sz w:val="24"/>
          <w:szCs w:val="24"/>
        </w:rPr>
        <w:t>ourse</w:t>
      </w:r>
      <w:r w:rsidR="001B3C66" w:rsidRPr="009B795A">
        <w:rPr>
          <w:rFonts w:ascii="Times New Roman" w:hAnsi="Times New Roman" w:cs="Times New Roman"/>
          <w:sz w:val="24"/>
          <w:szCs w:val="24"/>
        </w:rPr>
        <w:t>: A</w:t>
      </w:r>
      <w:r w:rsidRPr="009B795A">
        <w:rPr>
          <w:rFonts w:ascii="Times New Roman" w:hAnsi="Times New Roman" w:cs="Times New Roman"/>
          <w:sz w:val="24"/>
          <w:szCs w:val="24"/>
        </w:rPr>
        <w:t xml:space="preserve"> </w:t>
      </w:r>
      <w:r w:rsidR="001B3C66" w:rsidRPr="009B795A">
        <w:rPr>
          <w:rFonts w:ascii="Times New Roman" w:hAnsi="Times New Roman" w:cs="Times New Roman"/>
          <w:sz w:val="24"/>
          <w:szCs w:val="24"/>
        </w:rPr>
        <w:t>m</w:t>
      </w:r>
      <w:r w:rsidRPr="009B795A">
        <w:rPr>
          <w:rFonts w:ascii="Times New Roman" w:hAnsi="Times New Roman" w:cs="Times New Roman"/>
          <w:sz w:val="24"/>
          <w:szCs w:val="24"/>
        </w:rPr>
        <w:t xml:space="preserve">ultilevel </w:t>
      </w:r>
      <w:r w:rsidR="001B3C66" w:rsidRPr="009B795A">
        <w:rPr>
          <w:rFonts w:ascii="Times New Roman" w:hAnsi="Times New Roman" w:cs="Times New Roman"/>
          <w:sz w:val="24"/>
          <w:szCs w:val="24"/>
        </w:rPr>
        <w:t>a</w:t>
      </w:r>
      <w:r w:rsidRPr="009B795A">
        <w:rPr>
          <w:rFonts w:ascii="Times New Roman" w:hAnsi="Times New Roman" w:cs="Times New Roman"/>
          <w:sz w:val="24"/>
          <w:szCs w:val="24"/>
        </w:rPr>
        <w:t>nalysis.</w:t>
      </w:r>
      <w:r w:rsidR="008F36E1" w:rsidRPr="009B795A">
        <w:rPr>
          <w:rFonts w:ascii="Times New Roman" w:hAnsi="Times New Roman" w:cs="Times New Roman"/>
          <w:sz w:val="24"/>
          <w:szCs w:val="24"/>
        </w:rPr>
        <w:t xml:space="preserve"> </w:t>
      </w:r>
      <w:r w:rsidR="008F36E1" w:rsidRPr="009B795A">
        <w:rPr>
          <w:rFonts w:ascii="Times New Roman" w:hAnsi="Times New Roman" w:cs="Times New Roman"/>
          <w:i/>
          <w:iCs/>
          <w:sz w:val="24"/>
          <w:szCs w:val="24"/>
        </w:rPr>
        <w:t>Frontiers in Sociology</w:t>
      </w:r>
      <w:r w:rsidR="008F36E1" w:rsidRPr="009B795A">
        <w:rPr>
          <w:rFonts w:ascii="Times New Roman" w:hAnsi="Times New Roman" w:cs="Times New Roman"/>
          <w:sz w:val="24"/>
          <w:szCs w:val="24"/>
        </w:rPr>
        <w:t xml:space="preserve">, 6 (815376), pp. 1-14. </w:t>
      </w:r>
    </w:p>
    <w:p w14:paraId="3C7CC8C3" w14:textId="4043E5F9" w:rsidR="00417618" w:rsidRPr="009B795A" w:rsidRDefault="00417618" w:rsidP="00C73623">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 xml:space="preserve">Turnell, A. and Murphy, T. (2014) </w:t>
      </w:r>
      <w:r w:rsidRPr="009B795A">
        <w:rPr>
          <w:rFonts w:ascii="Times New Roman" w:hAnsi="Times New Roman" w:cs="Times New Roman"/>
          <w:i/>
          <w:iCs/>
          <w:sz w:val="24"/>
          <w:szCs w:val="24"/>
        </w:rPr>
        <w:t>The Signs of Safet</w:t>
      </w:r>
      <w:r w:rsidR="008C1F81" w:rsidRPr="009B795A">
        <w:rPr>
          <w:rFonts w:ascii="Times New Roman" w:hAnsi="Times New Roman" w:cs="Times New Roman"/>
          <w:i/>
          <w:iCs/>
          <w:sz w:val="24"/>
          <w:szCs w:val="24"/>
        </w:rPr>
        <w:t xml:space="preserve">y: </w:t>
      </w:r>
      <w:r w:rsidRPr="009B795A">
        <w:rPr>
          <w:rFonts w:ascii="Times New Roman" w:hAnsi="Times New Roman" w:cs="Times New Roman"/>
          <w:i/>
          <w:iCs/>
          <w:sz w:val="24"/>
          <w:szCs w:val="24"/>
        </w:rPr>
        <w:t xml:space="preserve">Child </w:t>
      </w:r>
      <w:r w:rsidR="008F36E1" w:rsidRPr="009B795A">
        <w:rPr>
          <w:rFonts w:ascii="Times New Roman" w:hAnsi="Times New Roman" w:cs="Times New Roman"/>
          <w:i/>
          <w:iCs/>
          <w:sz w:val="24"/>
          <w:szCs w:val="24"/>
        </w:rPr>
        <w:t>p</w:t>
      </w:r>
      <w:r w:rsidRPr="009B795A">
        <w:rPr>
          <w:rFonts w:ascii="Times New Roman" w:hAnsi="Times New Roman" w:cs="Times New Roman"/>
          <w:i/>
          <w:iCs/>
          <w:sz w:val="24"/>
          <w:szCs w:val="24"/>
        </w:rPr>
        <w:t xml:space="preserve">rotection </w:t>
      </w:r>
      <w:r w:rsidR="008F36E1" w:rsidRPr="009B795A">
        <w:rPr>
          <w:rFonts w:ascii="Times New Roman" w:hAnsi="Times New Roman" w:cs="Times New Roman"/>
          <w:i/>
          <w:iCs/>
          <w:sz w:val="24"/>
          <w:szCs w:val="24"/>
        </w:rPr>
        <w:t>a</w:t>
      </w:r>
      <w:r w:rsidRPr="009B795A">
        <w:rPr>
          <w:rFonts w:ascii="Times New Roman" w:hAnsi="Times New Roman" w:cs="Times New Roman"/>
          <w:i/>
          <w:iCs/>
          <w:sz w:val="24"/>
          <w:szCs w:val="24"/>
        </w:rPr>
        <w:t xml:space="preserve">pproach and </w:t>
      </w:r>
      <w:r w:rsidR="008F36E1" w:rsidRPr="009B795A">
        <w:rPr>
          <w:rFonts w:ascii="Times New Roman" w:hAnsi="Times New Roman" w:cs="Times New Roman"/>
          <w:i/>
          <w:iCs/>
          <w:sz w:val="24"/>
          <w:szCs w:val="24"/>
        </w:rPr>
        <w:t>f</w:t>
      </w:r>
      <w:r w:rsidRPr="009B795A">
        <w:rPr>
          <w:rFonts w:ascii="Times New Roman" w:hAnsi="Times New Roman" w:cs="Times New Roman"/>
          <w:i/>
          <w:iCs/>
          <w:sz w:val="24"/>
          <w:szCs w:val="24"/>
        </w:rPr>
        <w:t xml:space="preserve">ramework: Comprehensive </w:t>
      </w:r>
      <w:r w:rsidR="008F36E1" w:rsidRPr="009B795A">
        <w:rPr>
          <w:rFonts w:ascii="Times New Roman" w:hAnsi="Times New Roman" w:cs="Times New Roman"/>
          <w:i/>
          <w:iCs/>
          <w:sz w:val="24"/>
          <w:szCs w:val="24"/>
        </w:rPr>
        <w:t>b</w:t>
      </w:r>
      <w:r w:rsidRPr="009B795A">
        <w:rPr>
          <w:rFonts w:ascii="Times New Roman" w:hAnsi="Times New Roman" w:cs="Times New Roman"/>
          <w:i/>
          <w:iCs/>
          <w:sz w:val="24"/>
          <w:szCs w:val="24"/>
        </w:rPr>
        <w:t>riefing paper</w:t>
      </w:r>
      <w:r w:rsidR="008C1F81" w:rsidRPr="009B795A">
        <w:rPr>
          <w:rFonts w:ascii="Times New Roman" w:hAnsi="Times New Roman" w:cs="Times New Roman"/>
          <w:i/>
          <w:iCs/>
          <w:sz w:val="24"/>
          <w:szCs w:val="24"/>
        </w:rPr>
        <w:t>.</w:t>
      </w:r>
      <w:r w:rsidR="008C1F81" w:rsidRPr="009B795A">
        <w:rPr>
          <w:rFonts w:ascii="Times New Roman" w:hAnsi="Times New Roman" w:cs="Times New Roman"/>
          <w:sz w:val="24"/>
          <w:szCs w:val="24"/>
        </w:rPr>
        <w:t xml:space="preserve"> </w:t>
      </w:r>
      <w:r w:rsidRPr="009B795A">
        <w:rPr>
          <w:rFonts w:ascii="Times New Roman" w:hAnsi="Times New Roman" w:cs="Times New Roman"/>
          <w:sz w:val="24"/>
          <w:szCs w:val="24"/>
        </w:rPr>
        <w:t>3rd edn</w:t>
      </w:r>
      <w:r w:rsidR="008C1F81" w:rsidRPr="009B795A">
        <w:rPr>
          <w:rFonts w:ascii="Times New Roman" w:hAnsi="Times New Roman" w:cs="Times New Roman"/>
          <w:sz w:val="24"/>
          <w:szCs w:val="24"/>
        </w:rPr>
        <w:t>.</w:t>
      </w:r>
      <w:r w:rsidRPr="009B795A">
        <w:rPr>
          <w:rFonts w:ascii="Times New Roman" w:hAnsi="Times New Roman" w:cs="Times New Roman"/>
          <w:sz w:val="24"/>
          <w:szCs w:val="24"/>
        </w:rPr>
        <w:t xml:space="preserve"> Australia</w:t>
      </w:r>
      <w:r w:rsidR="008C1F81" w:rsidRPr="009B795A">
        <w:rPr>
          <w:rFonts w:ascii="Times New Roman" w:hAnsi="Times New Roman" w:cs="Times New Roman"/>
          <w:sz w:val="24"/>
          <w:szCs w:val="24"/>
        </w:rPr>
        <w:t xml:space="preserve">: </w:t>
      </w:r>
      <w:r w:rsidRPr="009B795A">
        <w:rPr>
          <w:rFonts w:ascii="Times New Roman" w:hAnsi="Times New Roman" w:cs="Times New Roman"/>
          <w:sz w:val="24"/>
          <w:szCs w:val="24"/>
        </w:rPr>
        <w:t>Consultancy.</w:t>
      </w:r>
    </w:p>
    <w:p w14:paraId="647696DC" w14:textId="77777777" w:rsidR="00C73623" w:rsidRPr="009B795A" w:rsidRDefault="002E398D" w:rsidP="00C73623">
      <w:pPr>
        <w:spacing w:after="0"/>
        <w:ind w:right="946"/>
        <w:jc w:val="both"/>
        <w:rPr>
          <w:rFonts w:ascii="Times New Roman" w:hAnsi="Times New Roman" w:cs="Times New Roman"/>
          <w:sz w:val="24"/>
          <w:szCs w:val="24"/>
        </w:rPr>
      </w:pPr>
      <w:r w:rsidRPr="009B795A">
        <w:rPr>
          <w:rFonts w:ascii="Times New Roman" w:hAnsi="Times New Roman" w:cs="Times New Roman"/>
          <w:sz w:val="24"/>
          <w:szCs w:val="24"/>
        </w:rPr>
        <w:t xml:space="preserve">Tusla (2018) </w:t>
      </w:r>
      <w:r w:rsidRPr="009B795A">
        <w:rPr>
          <w:rFonts w:ascii="Times New Roman" w:hAnsi="Times New Roman" w:cs="Times New Roman"/>
          <w:i/>
          <w:iCs/>
          <w:sz w:val="24"/>
          <w:szCs w:val="24"/>
        </w:rPr>
        <w:t>Child Protection and Welfare Practice Handbook 2</w:t>
      </w:r>
      <w:r w:rsidRPr="009B795A">
        <w:rPr>
          <w:rFonts w:ascii="Times New Roman" w:hAnsi="Times New Roman" w:cs="Times New Roman"/>
          <w:sz w:val="24"/>
          <w:szCs w:val="24"/>
        </w:rPr>
        <w:t>. Dublin</w:t>
      </w:r>
      <w:r w:rsidR="008C1F81" w:rsidRPr="009B795A">
        <w:rPr>
          <w:rFonts w:ascii="Times New Roman" w:hAnsi="Times New Roman" w:cs="Times New Roman"/>
          <w:sz w:val="24"/>
          <w:szCs w:val="24"/>
        </w:rPr>
        <w:t xml:space="preserve">: </w:t>
      </w:r>
      <w:r w:rsidRPr="009B795A">
        <w:rPr>
          <w:rFonts w:ascii="Times New Roman" w:hAnsi="Times New Roman" w:cs="Times New Roman"/>
          <w:sz w:val="24"/>
          <w:szCs w:val="24"/>
        </w:rPr>
        <w:t>Tusl</w:t>
      </w:r>
      <w:r w:rsidR="00C73623" w:rsidRPr="009B795A">
        <w:rPr>
          <w:rFonts w:ascii="Times New Roman" w:hAnsi="Times New Roman" w:cs="Times New Roman"/>
          <w:sz w:val="24"/>
          <w:szCs w:val="24"/>
        </w:rPr>
        <w:t>a.</w:t>
      </w:r>
    </w:p>
    <w:p w14:paraId="4C96A785" w14:textId="77777777" w:rsidR="00C73623" w:rsidRPr="009B795A" w:rsidRDefault="000D3E53" w:rsidP="00C73623">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 xml:space="preserve">Urwin, C., Van Soest, D. </w:t>
      </w:r>
      <w:r w:rsidR="0039750D" w:rsidRPr="009B795A">
        <w:rPr>
          <w:rFonts w:ascii="Times New Roman" w:hAnsi="Times New Roman" w:cs="Times New Roman"/>
          <w:sz w:val="24"/>
          <w:szCs w:val="24"/>
        </w:rPr>
        <w:t>and</w:t>
      </w:r>
      <w:r w:rsidRPr="009B795A">
        <w:rPr>
          <w:rFonts w:ascii="Times New Roman" w:hAnsi="Times New Roman" w:cs="Times New Roman"/>
          <w:sz w:val="24"/>
          <w:szCs w:val="24"/>
        </w:rPr>
        <w:t xml:space="preserve"> Kretzscher, J. A. (2006) Key principles for developing gatekeeping standards for working with students with problems</w:t>
      </w:r>
      <w:r w:rsidR="0039750D" w:rsidRPr="009B795A">
        <w:rPr>
          <w:rFonts w:ascii="Times New Roman" w:hAnsi="Times New Roman" w:cs="Times New Roman"/>
          <w:sz w:val="24"/>
          <w:szCs w:val="24"/>
        </w:rPr>
        <w:t>.</w:t>
      </w:r>
      <w:r w:rsidRPr="009B795A">
        <w:rPr>
          <w:rFonts w:ascii="Times New Roman" w:hAnsi="Times New Roman" w:cs="Times New Roman"/>
          <w:sz w:val="24"/>
          <w:szCs w:val="24"/>
        </w:rPr>
        <w:t xml:space="preserve"> </w:t>
      </w:r>
      <w:r w:rsidRPr="009B795A">
        <w:rPr>
          <w:rFonts w:ascii="Times New Roman" w:hAnsi="Times New Roman" w:cs="Times New Roman"/>
          <w:i/>
          <w:iCs/>
          <w:sz w:val="24"/>
          <w:szCs w:val="24"/>
        </w:rPr>
        <w:t>Journal of Teaching in Social Work,</w:t>
      </w:r>
      <w:r w:rsidRPr="009B795A">
        <w:rPr>
          <w:rFonts w:ascii="Times New Roman" w:hAnsi="Times New Roman" w:cs="Times New Roman"/>
          <w:sz w:val="24"/>
          <w:szCs w:val="24"/>
        </w:rPr>
        <w:t xml:space="preserve"> 26, 1, 163–180.</w:t>
      </w:r>
    </w:p>
    <w:p w14:paraId="2F697759" w14:textId="77777777" w:rsidR="00E8518B" w:rsidRPr="009B795A" w:rsidRDefault="002C470C" w:rsidP="00E8518B">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 xml:space="preserve">Vakalahi, H.F., Sermon, M., Richardson, A., Dillard, V. and Moncrief, A. (2014) ‘Do you see me?’ The complex experiences of women of color MSW students.  </w:t>
      </w:r>
      <w:r w:rsidRPr="009B795A">
        <w:rPr>
          <w:rFonts w:ascii="Times New Roman" w:hAnsi="Times New Roman" w:cs="Times New Roman"/>
          <w:i/>
          <w:iCs/>
          <w:sz w:val="24"/>
          <w:szCs w:val="24"/>
        </w:rPr>
        <w:t>Intercultural Education</w:t>
      </w:r>
      <w:r w:rsidRPr="009B795A">
        <w:rPr>
          <w:rFonts w:ascii="Times New Roman" w:hAnsi="Times New Roman" w:cs="Times New Roman"/>
          <w:sz w:val="24"/>
          <w:szCs w:val="24"/>
        </w:rPr>
        <w:t>, 25, 5, 418-427</w:t>
      </w:r>
      <w:r w:rsidR="0039750D" w:rsidRPr="009B795A">
        <w:rPr>
          <w:rFonts w:ascii="Times New Roman" w:hAnsi="Times New Roman" w:cs="Times New Roman"/>
          <w:sz w:val="24"/>
          <w:szCs w:val="24"/>
        </w:rPr>
        <w:t>.</w:t>
      </w:r>
    </w:p>
    <w:p w14:paraId="5CCA4568" w14:textId="684EBB04" w:rsidR="00D3465E" w:rsidRPr="009B795A" w:rsidRDefault="00D3465E" w:rsidP="00E8518B">
      <w:pPr>
        <w:spacing w:after="0"/>
        <w:ind w:left="720" w:right="946" w:hanging="720"/>
        <w:jc w:val="both"/>
        <w:rPr>
          <w:rFonts w:ascii="Times New Roman" w:hAnsi="Times New Roman" w:cs="Times New Roman"/>
          <w:sz w:val="24"/>
          <w:szCs w:val="24"/>
        </w:rPr>
      </w:pPr>
      <w:r w:rsidRPr="009B795A">
        <w:rPr>
          <w:rFonts w:ascii="Times New Roman" w:hAnsi="Times New Roman" w:cs="Times New Roman"/>
          <w:sz w:val="24"/>
          <w:szCs w:val="24"/>
        </w:rPr>
        <w:t xml:space="preserve">Williams, N. (2017) Recognising the </w:t>
      </w:r>
      <w:r w:rsidR="0039750D" w:rsidRPr="009B795A">
        <w:rPr>
          <w:rFonts w:ascii="Times New Roman" w:hAnsi="Times New Roman" w:cs="Times New Roman"/>
          <w:sz w:val="24"/>
          <w:szCs w:val="24"/>
        </w:rPr>
        <w:t>n</w:t>
      </w:r>
      <w:r w:rsidRPr="009B795A">
        <w:rPr>
          <w:rFonts w:ascii="Times New Roman" w:hAnsi="Times New Roman" w:cs="Times New Roman"/>
          <w:sz w:val="24"/>
          <w:szCs w:val="24"/>
        </w:rPr>
        <w:t xml:space="preserve">eeds of </w:t>
      </w:r>
      <w:r w:rsidR="0039750D" w:rsidRPr="009B795A">
        <w:rPr>
          <w:rFonts w:ascii="Times New Roman" w:hAnsi="Times New Roman" w:cs="Times New Roman"/>
          <w:sz w:val="24"/>
          <w:szCs w:val="24"/>
        </w:rPr>
        <w:t>b</w:t>
      </w:r>
      <w:r w:rsidRPr="009B795A">
        <w:rPr>
          <w:rFonts w:ascii="Times New Roman" w:hAnsi="Times New Roman" w:cs="Times New Roman"/>
          <w:sz w:val="24"/>
          <w:szCs w:val="24"/>
        </w:rPr>
        <w:t xml:space="preserve">lack social work students. </w:t>
      </w:r>
      <w:r w:rsidRPr="009B795A">
        <w:rPr>
          <w:rFonts w:ascii="Times New Roman" w:hAnsi="Times New Roman" w:cs="Times New Roman"/>
          <w:i/>
          <w:iCs/>
          <w:sz w:val="24"/>
          <w:szCs w:val="24"/>
        </w:rPr>
        <w:t>Social Work with Groups,</w:t>
      </w:r>
      <w:r w:rsidRPr="009B795A">
        <w:rPr>
          <w:rFonts w:ascii="Times New Roman" w:hAnsi="Times New Roman" w:cs="Times New Roman"/>
          <w:sz w:val="24"/>
          <w:szCs w:val="24"/>
        </w:rPr>
        <w:t xml:space="preserve"> 40, 1/2, 124-128</w:t>
      </w:r>
      <w:r w:rsidR="0039750D" w:rsidRPr="009B795A">
        <w:rPr>
          <w:rFonts w:ascii="Times New Roman" w:hAnsi="Times New Roman" w:cs="Times New Roman"/>
          <w:sz w:val="24"/>
          <w:szCs w:val="24"/>
        </w:rPr>
        <w:t xml:space="preserve">. </w:t>
      </w:r>
    </w:p>
    <w:p w14:paraId="3A127D06" w14:textId="484097D8" w:rsidR="00431F2A" w:rsidRDefault="00431F2A" w:rsidP="0019296D">
      <w:pPr>
        <w:ind w:right="946"/>
        <w:rPr>
          <w:rFonts w:ascii="Times New Roman" w:hAnsi="Times New Roman" w:cs="Times New Roman"/>
          <w:sz w:val="24"/>
          <w:szCs w:val="24"/>
        </w:rPr>
      </w:pPr>
    </w:p>
    <w:p w14:paraId="710E2823" w14:textId="4726AB6B" w:rsidR="00BF67D3" w:rsidRDefault="00BF67D3" w:rsidP="0019296D">
      <w:pPr>
        <w:ind w:right="946"/>
        <w:rPr>
          <w:rFonts w:ascii="Times New Roman" w:hAnsi="Times New Roman" w:cs="Times New Roman"/>
          <w:sz w:val="24"/>
          <w:szCs w:val="24"/>
        </w:rPr>
      </w:pPr>
    </w:p>
    <w:p w14:paraId="109311FD" w14:textId="7E30D25E" w:rsidR="00C22019" w:rsidRPr="007B6B41" w:rsidRDefault="00C22019" w:rsidP="00C22019">
      <w:pPr>
        <w:ind w:right="946"/>
        <w:rPr>
          <w:rFonts w:ascii="Times New Roman" w:hAnsi="Times New Roman" w:cs="Times New Roman"/>
          <w:sz w:val="24"/>
          <w:szCs w:val="24"/>
        </w:rPr>
      </w:pPr>
    </w:p>
    <w:sectPr w:rsidR="00C22019" w:rsidRPr="007B6B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98FCD" w14:textId="77777777" w:rsidR="00FC4879" w:rsidRDefault="00FC4879" w:rsidP="00365969">
      <w:pPr>
        <w:spacing w:after="0" w:line="240" w:lineRule="auto"/>
      </w:pPr>
      <w:r>
        <w:separator/>
      </w:r>
    </w:p>
  </w:endnote>
  <w:endnote w:type="continuationSeparator" w:id="0">
    <w:p w14:paraId="040D1383" w14:textId="77777777" w:rsidR="00FC4879" w:rsidRDefault="00FC4879" w:rsidP="00365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13560" w14:textId="77777777" w:rsidR="00FC4879" w:rsidRDefault="00FC4879" w:rsidP="00365969">
      <w:pPr>
        <w:spacing w:after="0" w:line="240" w:lineRule="auto"/>
      </w:pPr>
      <w:r>
        <w:separator/>
      </w:r>
    </w:p>
  </w:footnote>
  <w:footnote w:type="continuationSeparator" w:id="0">
    <w:p w14:paraId="3B498B1B" w14:textId="77777777" w:rsidR="00FC4879" w:rsidRDefault="00FC4879" w:rsidP="003659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220F7B"/>
    <w:multiLevelType w:val="hybridMultilevel"/>
    <w:tmpl w:val="4864755E"/>
    <w:lvl w:ilvl="0" w:tplc="1DDAA974">
      <w:numFmt w:val="bullet"/>
      <w:lvlText w:val="-"/>
      <w:lvlJc w:val="left"/>
      <w:pPr>
        <w:ind w:left="720" w:hanging="360"/>
      </w:pPr>
      <w:rPr>
        <w:rFonts w:ascii="Times New Roman" w:eastAsiaTheme="minorHAns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579056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A89"/>
    <w:rsid w:val="00001BD4"/>
    <w:rsid w:val="000039FF"/>
    <w:rsid w:val="00005871"/>
    <w:rsid w:val="000065B9"/>
    <w:rsid w:val="0001394F"/>
    <w:rsid w:val="00015929"/>
    <w:rsid w:val="0003075E"/>
    <w:rsid w:val="00030B93"/>
    <w:rsid w:val="00033CC8"/>
    <w:rsid w:val="0003506E"/>
    <w:rsid w:val="00042255"/>
    <w:rsid w:val="00050D1B"/>
    <w:rsid w:val="0005181F"/>
    <w:rsid w:val="00055914"/>
    <w:rsid w:val="00055F57"/>
    <w:rsid w:val="00056B12"/>
    <w:rsid w:val="0005711B"/>
    <w:rsid w:val="00060915"/>
    <w:rsid w:val="00071428"/>
    <w:rsid w:val="000752C8"/>
    <w:rsid w:val="00075C4B"/>
    <w:rsid w:val="00082A39"/>
    <w:rsid w:val="00084698"/>
    <w:rsid w:val="000847FF"/>
    <w:rsid w:val="00086EB2"/>
    <w:rsid w:val="000915DB"/>
    <w:rsid w:val="00091637"/>
    <w:rsid w:val="00092AA5"/>
    <w:rsid w:val="00094C97"/>
    <w:rsid w:val="00095432"/>
    <w:rsid w:val="00097B65"/>
    <w:rsid w:val="000A5BF6"/>
    <w:rsid w:val="000B7B56"/>
    <w:rsid w:val="000C77D7"/>
    <w:rsid w:val="000D104C"/>
    <w:rsid w:val="000D13A2"/>
    <w:rsid w:val="000D3E53"/>
    <w:rsid w:val="000D7C51"/>
    <w:rsid w:val="000E1884"/>
    <w:rsid w:val="000E26A8"/>
    <w:rsid w:val="000E511E"/>
    <w:rsid w:val="000E54F8"/>
    <w:rsid w:val="000E61ED"/>
    <w:rsid w:val="000F113F"/>
    <w:rsid w:val="00103688"/>
    <w:rsid w:val="001058BF"/>
    <w:rsid w:val="00107076"/>
    <w:rsid w:val="00110BD6"/>
    <w:rsid w:val="00114FAF"/>
    <w:rsid w:val="00117FA5"/>
    <w:rsid w:val="00121EB8"/>
    <w:rsid w:val="00125807"/>
    <w:rsid w:val="00131E99"/>
    <w:rsid w:val="00132855"/>
    <w:rsid w:val="00141030"/>
    <w:rsid w:val="0014553E"/>
    <w:rsid w:val="00147E80"/>
    <w:rsid w:val="00165D1D"/>
    <w:rsid w:val="00166404"/>
    <w:rsid w:val="00167D0D"/>
    <w:rsid w:val="001761D2"/>
    <w:rsid w:val="001772FD"/>
    <w:rsid w:val="00180B8B"/>
    <w:rsid w:val="001920EC"/>
    <w:rsid w:val="0019296D"/>
    <w:rsid w:val="00194DDC"/>
    <w:rsid w:val="0019502E"/>
    <w:rsid w:val="001958AA"/>
    <w:rsid w:val="00196D02"/>
    <w:rsid w:val="001A0B27"/>
    <w:rsid w:val="001A1C09"/>
    <w:rsid w:val="001A20EC"/>
    <w:rsid w:val="001A555B"/>
    <w:rsid w:val="001A6981"/>
    <w:rsid w:val="001B3C66"/>
    <w:rsid w:val="001B77D7"/>
    <w:rsid w:val="001C4113"/>
    <w:rsid w:val="001C7223"/>
    <w:rsid w:val="001D3E3C"/>
    <w:rsid w:val="001E2233"/>
    <w:rsid w:val="001E3251"/>
    <w:rsid w:val="001E6AD6"/>
    <w:rsid w:val="001E6C41"/>
    <w:rsid w:val="001F5796"/>
    <w:rsid w:val="001F65CC"/>
    <w:rsid w:val="001F6D44"/>
    <w:rsid w:val="00201F63"/>
    <w:rsid w:val="002048CD"/>
    <w:rsid w:val="00204CA8"/>
    <w:rsid w:val="002064BB"/>
    <w:rsid w:val="002104F6"/>
    <w:rsid w:val="00211652"/>
    <w:rsid w:val="002151DC"/>
    <w:rsid w:val="00215641"/>
    <w:rsid w:val="0022652A"/>
    <w:rsid w:val="00230E49"/>
    <w:rsid w:val="00231CA2"/>
    <w:rsid w:val="002426AB"/>
    <w:rsid w:val="002456CF"/>
    <w:rsid w:val="00246A04"/>
    <w:rsid w:val="0025283F"/>
    <w:rsid w:val="00257556"/>
    <w:rsid w:val="00265F81"/>
    <w:rsid w:val="00270995"/>
    <w:rsid w:val="00273601"/>
    <w:rsid w:val="00275252"/>
    <w:rsid w:val="00281BD4"/>
    <w:rsid w:val="00283685"/>
    <w:rsid w:val="00284E6C"/>
    <w:rsid w:val="00294307"/>
    <w:rsid w:val="002952E0"/>
    <w:rsid w:val="002A5E9D"/>
    <w:rsid w:val="002A6452"/>
    <w:rsid w:val="002A6E46"/>
    <w:rsid w:val="002B6DC7"/>
    <w:rsid w:val="002C470C"/>
    <w:rsid w:val="002C7DBE"/>
    <w:rsid w:val="002D15B2"/>
    <w:rsid w:val="002D4453"/>
    <w:rsid w:val="002D660A"/>
    <w:rsid w:val="002E1078"/>
    <w:rsid w:val="002E3203"/>
    <w:rsid w:val="002E398D"/>
    <w:rsid w:val="002E4A74"/>
    <w:rsid w:val="002E5CDE"/>
    <w:rsid w:val="002E6E67"/>
    <w:rsid w:val="002F4E20"/>
    <w:rsid w:val="0030446C"/>
    <w:rsid w:val="003131BD"/>
    <w:rsid w:val="003138EA"/>
    <w:rsid w:val="00317CE6"/>
    <w:rsid w:val="00322132"/>
    <w:rsid w:val="00325211"/>
    <w:rsid w:val="00325794"/>
    <w:rsid w:val="00336961"/>
    <w:rsid w:val="00342DA9"/>
    <w:rsid w:val="0034307A"/>
    <w:rsid w:val="003461C5"/>
    <w:rsid w:val="00350638"/>
    <w:rsid w:val="003524AA"/>
    <w:rsid w:val="00353C1F"/>
    <w:rsid w:val="003613BE"/>
    <w:rsid w:val="003619B4"/>
    <w:rsid w:val="003650AA"/>
    <w:rsid w:val="00365969"/>
    <w:rsid w:val="00373152"/>
    <w:rsid w:val="00373F68"/>
    <w:rsid w:val="00376734"/>
    <w:rsid w:val="00386EC1"/>
    <w:rsid w:val="00392316"/>
    <w:rsid w:val="00392B9C"/>
    <w:rsid w:val="00395D29"/>
    <w:rsid w:val="00396063"/>
    <w:rsid w:val="0039631B"/>
    <w:rsid w:val="00396DFA"/>
    <w:rsid w:val="0039750D"/>
    <w:rsid w:val="00397C0C"/>
    <w:rsid w:val="003A0AAB"/>
    <w:rsid w:val="003B13FD"/>
    <w:rsid w:val="003B1443"/>
    <w:rsid w:val="003C37B9"/>
    <w:rsid w:val="003C5B0A"/>
    <w:rsid w:val="003C616B"/>
    <w:rsid w:val="003D0D8A"/>
    <w:rsid w:val="003D4CDC"/>
    <w:rsid w:val="003E1645"/>
    <w:rsid w:val="003F3F59"/>
    <w:rsid w:val="003F50ED"/>
    <w:rsid w:val="00417618"/>
    <w:rsid w:val="0042672A"/>
    <w:rsid w:val="00430DF8"/>
    <w:rsid w:val="0043117A"/>
    <w:rsid w:val="00431F2A"/>
    <w:rsid w:val="0043261E"/>
    <w:rsid w:val="00432B4C"/>
    <w:rsid w:val="004400AE"/>
    <w:rsid w:val="00440CE7"/>
    <w:rsid w:val="004449B0"/>
    <w:rsid w:val="004500AB"/>
    <w:rsid w:val="00452386"/>
    <w:rsid w:val="00452A89"/>
    <w:rsid w:val="00457005"/>
    <w:rsid w:val="00460C2C"/>
    <w:rsid w:val="00465287"/>
    <w:rsid w:val="00471256"/>
    <w:rsid w:val="00477609"/>
    <w:rsid w:val="00482260"/>
    <w:rsid w:val="00483D2C"/>
    <w:rsid w:val="00485910"/>
    <w:rsid w:val="00492C2F"/>
    <w:rsid w:val="00496096"/>
    <w:rsid w:val="004A0E39"/>
    <w:rsid w:val="004B2872"/>
    <w:rsid w:val="004B31DC"/>
    <w:rsid w:val="004B449D"/>
    <w:rsid w:val="004B49AA"/>
    <w:rsid w:val="004B4C53"/>
    <w:rsid w:val="004B5D65"/>
    <w:rsid w:val="004B6978"/>
    <w:rsid w:val="004C630B"/>
    <w:rsid w:val="004D0A5A"/>
    <w:rsid w:val="004D1DA2"/>
    <w:rsid w:val="004D2AFB"/>
    <w:rsid w:val="004D7356"/>
    <w:rsid w:val="004D7648"/>
    <w:rsid w:val="004E0233"/>
    <w:rsid w:val="004E08FB"/>
    <w:rsid w:val="004E51B4"/>
    <w:rsid w:val="004E6D11"/>
    <w:rsid w:val="004F5123"/>
    <w:rsid w:val="005128CD"/>
    <w:rsid w:val="00515C4B"/>
    <w:rsid w:val="00524D91"/>
    <w:rsid w:val="005252E2"/>
    <w:rsid w:val="005328C3"/>
    <w:rsid w:val="00533710"/>
    <w:rsid w:val="00544D77"/>
    <w:rsid w:val="005458BA"/>
    <w:rsid w:val="00555F13"/>
    <w:rsid w:val="005574C7"/>
    <w:rsid w:val="0055774E"/>
    <w:rsid w:val="005630A4"/>
    <w:rsid w:val="00564DE6"/>
    <w:rsid w:val="00567FB0"/>
    <w:rsid w:val="0057360C"/>
    <w:rsid w:val="005757C6"/>
    <w:rsid w:val="00576D60"/>
    <w:rsid w:val="00580848"/>
    <w:rsid w:val="00580C53"/>
    <w:rsid w:val="00581DDD"/>
    <w:rsid w:val="00583A21"/>
    <w:rsid w:val="005857E0"/>
    <w:rsid w:val="005859FC"/>
    <w:rsid w:val="00593A45"/>
    <w:rsid w:val="005977FA"/>
    <w:rsid w:val="005A1527"/>
    <w:rsid w:val="005A47BF"/>
    <w:rsid w:val="005A5D1A"/>
    <w:rsid w:val="005A745B"/>
    <w:rsid w:val="005B2046"/>
    <w:rsid w:val="005B308D"/>
    <w:rsid w:val="005B436D"/>
    <w:rsid w:val="005B48E1"/>
    <w:rsid w:val="005C2F25"/>
    <w:rsid w:val="005C68A0"/>
    <w:rsid w:val="005C694B"/>
    <w:rsid w:val="005C7261"/>
    <w:rsid w:val="005D1388"/>
    <w:rsid w:val="005E0E91"/>
    <w:rsid w:val="005E3EF1"/>
    <w:rsid w:val="005F184E"/>
    <w:rsid w:val="005F385C"/>
    <w:rsid w:val="005F5BA9"/>
    <w:rsid w:val="006213D3"/>
    <w:rsid w:val="00621FDC"/>
    <w:rsid w:val="0062513B"/>
    <w:rsid w:val="00631CA4"/>
    <w:rsid w:val="0063410F"/>
    <w:rsid w:val="00643EB7"/>
    <w:rsid w:val="00650C48"/>
    <w:rsid w:val="00651904"/>
    <w:rsid w:val="006562EB"/>
    <w:rsid w:val="00656571"/>
    <w:rsid w:val="006575C1"/>
    <w:rsid w:val="00662434"/>
    <w:rsid w:val="00664725"/>
    <w:rsid w:val="00664773"/>
    <w:rsid w:val="00664896"/>
    <w:rsid w:val="00665E57"/>
    <w:rsid w:val="00666560"/>
    <w:rsid w:val="006718A2"/>
    <w:rsid w:val="00673527"/>
    <w:rsid w:val="006761B8"/>
    <w:rsid w:val="00677878"/>
    <w:rsid w:val="00680333"/>
    <w:rsid w:val="006875D4"/>
    <w:rsid w:val="00693906"/>
    <w:rsid w:val="00694DF6"/>
    <w:rsid w:val="006952C9"/>
    <w:rsid w:val="00696AB9"/>
    <w:rsid w:val="006B470E"/>
    <w:rsid w:val="006B79F2"/>
    <w:rsid w:val="006C1BDA"/>
    <w:rsid w:val="006C679B"/>
    <w:rsid w:val="006D3A7A"/>
    <w:rsid w:val="006D78CF"/>
    <w:rsid w:val="006E28B4"/>
    <w:rsid w:val="006E7C58"/>
    <w:rsid w:val="006F5FC2"/>
    <w:rsid w:val="00701D9E"/>
    <w:rsid w:val="00702662"/>
    <w:rsid w:val="00704B16"/>
    <w:rsid w:val="00710F07"/>
    <w:rsid w:val="00720069"/>
    <w:rsid w:val="00724CC5"/>
    <w:rsid w:val="007347A6"/>
    <w:rsid w:val="0073655A"/>
    <w:rsid w:val="00743280"/>
    <w:rsid w:val="00746104"/>
    <w:rsid w:val="00747A35"/>
    <w:rsid w:val="00757862"/>
    <w:rsid w:val="007613C6"/>
    <w:rsid w:val="00761EED"/>
    <w:rsid w:val="00764074"/>
    <w:rsid w:val="00764206"/>
    <w:rsid w:val="00765BA9"/>
    <w:rsid w:val="00776076"/>
    <w:rsid w:val="00776A05"/>
    <w:rsid w:val="00780771"/>
    <w:rsid w:val="00782F02"/>
    <w:rsid w:val="0078502F"/>
    <w:rsid w:val="00786233"/>
    <w:rsid w:val="00792FA8"/>
    <w:rsid w:val="007A11E0"/>
    <w:rsid w:val="007A1EF3"/>
    <w:rsid w:val="007A704A"/>
    <w:rsid w:val="007A7B5A"/>
    <w:rsid w:val="007B1B33"/>
    <w:rsid w:val="007B6B41"/>
    <w:rsid w:val="007C4B8C"/>
    <w:rsid w:val="007D2947"/>
    <w:rsid w:val="007D45C1"/>
    <w:rsid w:val="007D5B48"/>
    <w:rsid w:val="007E2239"/>
    <w:rsid w:val="007E3751"/>
    <w:rsid w:val="007E541B"/>
    <w:rsid w:val="007E646E"/>
    <w:rsid w:val="007E7C1C"/>
    <w:rsid w:val="007F1933"/>
    <w:rsid w:val="007F1AFB"/>
    <w:rsid w:val="007F22CE"/>
    <w:rsid w:val="007F256F"/>
    <w:rsid w:val="007F388C"/>
    <w:rsid w:val="007F5639"/>
    <w:rsid w:val="00801B69"/>
    <w:rsid w:val="00802F74"/>
    <w:rsid w:val="008102ED"/>
    <w:rsid w:val="00820BAA"/>
    <w:rsid w:val="00826885"/>
    <w:rsid w:val="00832384"/>
    <w:rsid w:val="0083296C"/>
    <w:rsid w:val="00837240"/>
    <w:rsid w:val="00841A21"/>
    <w:rsid w:val="00842AC9"/>
    <w:rsid w:val="0084378B"/>
    <w:rsid w:val="0084639F"/>
    <w:rsid w:val="0084688F"/>
    <w:rsid w:val="00846D55"/>
    <w:rsid w:val="008551B8"/>
    <w:rsid w:val="00865684"/>
    <w:rsid w:val="00865CBB"/>
    <w:rsid w:val="0087294A"/>
    <w:rsid w:val="0087747D"/>
    <w:rsid w:val="00886593"/>
    <w:rsid w:val="008946B6"/>
    <w:rsid w:val="00897136"/>
    <w:rsid w:val="008A518F"/>
    <w:rsid w:val="008A5FDB"/>
    <w:rsid w:val="008A6FA9"/>
    <w:rsid w:val="008C077F"/>
    <w:rsid w:val="008C1F81"/>
    <w:rsid w:val="008C390E"/>
    <w:rsid w:val="008C4989"/>
    <w:rsid w:val="008E1DE4"/>
    <w:rsid w:val="008E3881"/>
    <w:rsid w:val="008E566D"/>
    <w:rsid w:val="008E7926"/>
    <w:rsid w:val="008F36E1"/>
    <w:rsid w:val="008F4234"/>
    <w:rsid w:val="008F4A87"/>
    <w:rsid w:val="008F5981"/>
    <w:rsid w:val="008F5C10"/>
    <w:rsid w:val="008F6464"/>
    <w:rsid w:val="008F64B0"/>
    <w:rsid w:val="00900768"/>
    <w:rsid w:val="00915024"/>
    <w:rsid w:val="0091544F"/>
    <w:rsid w:val="00930539"/>
    <w:rsid w:val="0093705A"/>
    <w:rsid w:val="009413BE"/>
    <w:rsid w:val="00943D54"/>
    <w:rsid w:val="00946B08"/>
    <w:rsid w:val="0095675F"/>
    <w:rsid w:val="00956ACE"/>
    <w:rsid w:val="0095739D"/>
    <w:rsid w:val="00962CA1"/>
    <w:rsid w:val="00962D42"/>
    <w:rsid w:val="00963FC2"/>
    <w:rsid w:val="00966BC6"/>
    <w:rsid w:val="009700D9"/>
    <w:rsid w:val="00974AE1"/>
    <w:rsid w:val="00976AA3"/>
    <w:rsid w:val="00977DFA"/>
    <w:rsid w:val="009865D8"/>
    <w:rsid w:val="00996262"/>
    <w:rsid w:val="00996F98"/>
    <w:rsid w:val="00997B21"/>
    <w:rsid w:val="009A03CB"/>
    <w:rsid w:val="009A3B49"/>
    <w:rsid w:val="009B016E"/>
    <w:rsid w:val="009B66A9"/>
    <w:rsid w:val="009B795A"/>
    <w:rsid w:val="009C5720"/>
    <w:rsid w:val="009C738B"/>
    <w:rsid w:val="009C7ADF"/>
    <w:rsid w:val="009D10DC"/>
    <w:rsid w:val="009D2497"/>
    <w:rsid w:val="009D3EF0"/>
    <w:rsid w:val="009E14A9"/>
    <w:rsid w:val="009E1910"/>
    <w:rsid w:val="009E7847"/>
    <w:rsid w:val="009F02E1"/>
    <w:rsid w:val="009F1476"/>
    <w:rsid w:val="009F711F"/>
    <w:rsid w:val="00A018AD"/>
    <w:rsid w:val="00A0270D"/>
    <w:rsid w:val="00A02853"/>
    <w:rsid w:val="00A11A29"/>
    <w:rsid w:val="00A16F02"/>
    <w:rsid w:val="00A24140"/>
    <w:rsid w:val="00A3460A"/>
    <w:rsid w:val="00A37602"/>
    <w:rsid w:val="00A40746"/>
    <w:rsid w:val="00A43911"/>
    <w:rsid w:val="00A4700F"/>
    <w:rsid w:val="00A512A0"/>
    <w:rsid w:val="00A5436D"/>
    <w:rsid w:val="00A5642A"/>
    <w:rsid w:val="00A615A5"/>
    <w:rsid w:val="00A62F60"/>
    <w:rsid w:val="00A64167"/>
    <w:rsid w:val="00A6716A"/>
    <w:rsid w:val="00A67A41"/>
    <w:rsid w:val="00A7206A"/>
    <w:rsid w:val="00A73B20"/>
    <w:rsid w:val="00A75307"/>
    <w:rsid w:val="00A834FE"/>
    <w:rsid w:val="00A8624F"/>
    <w:rsid w:val="00A91A68"/>
    <w:rsid w:val="00A952D1"/>
    <w:rsid w:val="00AA038B"/>
    <w:rsid w:val="00AA3863"/>
    <w:rsid w:val="00AA3F87"/>
    <w:rsid w:val="00AB40F8"/>
    <w:rsid w:val="00AB4EF1"/>
    <w:rsid w:val="00AB5BB4"/>
    <w:rsid w:val="00AB6457"/>
    <w:rsid w:val="00AD249F"/>
    <w:rsid w:val="00AF4CBD"/>
    <w:rsid w:val="00B02C0C"/>
    <w:rsid w:val="00B040C9"/>
    <w:rsid w:val="00B216D9"/>
    <w:rsid w:val="00B21F72"/>
    <w:rsid w:val="00B30148"/>
    <w:rsid w:val="00B365A5"/>
    <w:rsid w:val="00B430A1"/>
    <w:rsid w:val="00B43662"/>
    <w:rsid w:val="00B5167C"/>
    <w:rsid w:val="00B518E2"/>
    <w:rsid w:val="00B56F8D"/>
    <w:rsid w:val="00B6330F"/>
    <w:rsid w:val="00B74B0F"/>
    <w:rsid w:val="00B90227"/>
    <w:rsid w:val="00B95429"/>
    <w:rsid w:val="00BA3E0F"/>
    <w:rsid w:val="00BA5B7B"/>
    <w:rsid w:val="00BA6C16"/>
    <w:rsid w:val="00BA7B5C"/>
    <w:rsid w:val="00BC3EA8"/>
    <w:rsid w:val="00BD5D04"/>
    <w:rsid w:val="00BD7815"/>
    <w:rsid w:val="00BE0C50"/>
    <w:rsid w:val="00BE4C11"/>
    <w:rsid w:val="00BF068D"/>
    <w:rsid w:val="00BF3C4B"/>
    <w:rsid w:val="00BF67D3"/>
    <w:rsid w:val="00C042D0"/>
    <w:rsid w:val="00C071BB"/>
    <w:rsid w:val="00C10600"/>
    <w:rsid w:val="00C13065"/>
    <w:rsid w:val="00C1385A"/>
    <w:rsid w:val="00C15BC2"/>
    <w:rsid w:val="00C20309"/>
    <w:rsid w:val="00C22019"/>
    <w:rsid w:val="00C30540"/>
    <w:rsid w:val="00C4702D"/>
    <w:rsid w:val="00C53609"/>
    <w:rsid w:val="00C548FE"/>
    <w:rsid w:val="00C5647B"/>
    <w:rsid w:val="00C62D24"/>
    <w:rsid w:val="00C6535A"/>
    <w:rsid w:val="00C72B0B"/>
    <w:rsid w:val="00C734E6"/>
    <w:rsid w:val="00C73623"/>
    <w:rsid w:val="00C753D8"/>
    <w:rsid w:val="00C76BFB"/>
    <w:rsid w:val="00C77009"/>
    <w:rsid w:val="00C80CC9"/>
    <w:rsid w:val="00C82EAB"/>
    <w:rsid w:val="00C8573C"/>
    <w:rsid w:val="00C863F1"/>
    <w:rsid w:val="00C869BE"/>
    <w:rsid w:val="00C87D47"/>
    <w:rsid w:val="00C92008"/>
    <w:rsid w:val="00C92015"/>
    <w:rsid w:val="00C94DEC"/>
    <w:rsid w:val="00CA3EDE"/>
    <w:rsid w:val="00CB669D"/>
    <w:rsid w:val="00CB6D11"/>
    <w:rsid w:val="00CB78DF"/>
    <w:rsid w:val="00CC1CA1"/>
    <w:rsid w:val="00CD316D"/>
    <w:rsid w:val="00CD51F3"/>
    <w:rsid w:val="00CD7481"/>
    <w:rsid w:val="00CE00A9"/>
    <w:rsid w:val="00CE2037"/>
    <w:rsid w:val="00CE607E"/>
    <w:rsid w:val="00CE6DD6"/>
    <w:rsid w:val="00CE7612"/>
    <w:rsid w:val="00CF136F"/>
    <w:rsid w:val="00CF6A20"/>
    <w:rsid w:val="00CF6B46"/>
    <w:rsid w:val="00D07495"/>
    <w:rsid w:val="00D104AD"/>
    <w:rsid w:val="00D10535"/>
    <w:rsid w:val="00D223BB"/>
    <w:rsid w:val="00D235BC"/>
    <w:rsid w:val="00D24146"/>
    <w:rsid w:val="00D246FF"/>
    <w:rsid w:val="00D33AD6"/>
    <w:rsid w:val="00D343D1"/>
    <w:rsid w:val="00D3465E"/>
    <w:rsid w:val="00D35134"/>
    <w:rsid w:val="00D402FF"/>
    <w:rsid w:val="00D54873"/>
    <w:rsid w:val="00D55646"/>
    <w:rsid w:val="00D664CC"/>
    <w:rsid w:val="00D70D8E"/>
    <w:rsid w:val="00D72183"/>
    <w:rsid w:val="00D7249D"/>
    <w:rsid w:val="00D748E0"/>
    <w:rsid w:val="00D84618"/>
    <w:rsid w:val="00D87B03"/>
    <w:rsid w:val="00DA1785"/>
    <w:rsid w:val="00DA2144"/>
    <w:rsid w:val="00DA6882"/>
    <w:rsid w:val="00DA6F43"/>
    <w:rsid w:val="00DB64C0"/>
    <w:rsid w:val="00DB742C"/>
    <w:rsid w:val="00DC13FC"/>
    <w:rsid w:val="00DC4EE1"/>
    <w:rsid w:val="00DC671F"/>
    <w:rsid w:val="00DC7FE7"/>
    <w:rsid w:val="00DD0F88"/>
    <w:rsid w:val="00DD175A"/>
    <w:rsid w:val="00DD17E1"/>
    <w:rsid w:val="00DD2721"/>
    <w:rsid w:val="00DD47AD"/>
    <w:rsid w:val="00DD6D47"/>
    <w:rsid w:val="00DE54AC"/>
    <w:rsid w:val="00DE5D39"/>
    <w:rsid w:val="00DE5DF9"/>
    <w:rsid w:val="00DE6703"/>
    <w:rsid w:val="00DF3268"/>
    <w:rsid w:val="00DF3F38"/>
    <w:rsid w:val="00E1442D"/>
    <w:rsid w:val="00E1758E"/>
    <w:rsid w:val="00E2434A"/>
    <w:rsid w:val="00E24DBD"/>
    <w:rsid w:val="00E255F2"/>
    <w:rsid w:val="00E27ADA"/>
    <w:rsid w:val="00E339C8"/>
    <w:rsid w:val="00E41179"/>
    <w:rsid w:val="00E81E27"/>
    <w:rsid w:val="00E8518B"/>
    <w:rsid w:val="00E857D1"/>
    <w:rsid w:val="00E862A0"/>
    <w:rsid w:val="00E900AC"/>
    <w:rsid w:val="00E9167B"/>
    <w:rsid w:val="00E95192"/>
    <w:rsid w:val="00E9590E"/>
    <w:rsid w:val="00EB3EDB"/>
    <w:rsid w:val="00EC322C"/>
    <w:rsid w:val="00ED7790"/>
    <w:rsid w:val="00EE1DE5"/>
    <w:rsid w:val="00EE2550"/>
    <w:rsid w:val="00EE70B4"/>
    <w:rsid w:val="00EF5317"/>
    <w:rsid w:val="00F00788"/>
    <w:rsid w:val="00F109A2"/>
    <w:rsid w:val="00F12802"/>
    <w:rsid w:val="00F12FC5"/>
    <w:rsid w:val="00F14720"/>
    <w:rsid w:val="00F170A2"/>
    <w:rsid w:val="00F172A2"/>
    <w:rsid w:val="00F404E5"/>
    <w:rsid w:val="00F4318F"/>
    <w:rsid w:val="00F45EFB"/>
    <w:rsid w:val="00F512CA"/>
    <w:rsid w:val="00F71882"/>
    <w:rsid w:val="00F7358D"/>
    <w:rsid w:val="00F76005"/>
    <w:rsid w:val="00F7759B"/>
    <w:rsid w:val="00F8003F"/>
    <w:rsid w:val="00F81294"/>
    <w:rsid w:val="00FA1E3E"/>
    <w:rsid w:val="00FA683A"/>
    <w:rsid w:val="00FA7FDA"/>
    <w:rsid w:val="00FB30F1"/>
    <w:rsid w:val="00FB4D77"/>
    <w:rsid w:val="00FC0704"/>
    <w:rsid w:val="00FC15E5"/>
    <w:rsid w:val="00FC4879"/>
    <w:rsid w:val="00FD38A6"/>
    <w:rsid w:val="00FD777D"/>
    <w:rsid w:val="00FF2EE3"/>
    <w:rsid w:val="00FF762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843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296C"/>
    <w:rPr>
      <w:color w:val="0563C1" w:themeColor="hyperlink"/>
      <w:u w:val="single"/>
    </w:rPr>
  </w:style>
  <w:style w:type="character" w:customStyle="1" w:styleId="UnresolvedMention1">
    <w:name w:val="Unresolved Mention1"/>
    <w:basedOn w:val="DefaultParagraphFont"/>
    <w:uiPriority w:val="99"/>
    <w:semiHidden/>
    <w:unhideWhenUsed/>
    <w:rsid w:val="0083296C"/>
    <w:rPr>
      <w:color w:val="605E5C"/>
      <w:shd w:val="clear" w:color="auto" w:fill="E1DFDD"/>
    </w:rPr>
  </w:style>
  <w:style w:type="paragraph" w:styleId="ListParagraph">
    <w:name w:val="List Paragraph"/>
    <w:basedOn w:val="Normal"/>
    <w:uiPriority w:val="34"/>
    <w:qFormat/>
    <w:rsid w:val="0091544F"/>
    <w:pPr>
      <w:ind w:left="720"/>
      <w:contextualSpacing/>
    </w:pPr>
  </w:style>
  <w:style w:type="character" w:styleId="CommentReference">
    <w:name w:val="annotation reference"/>
    <w:basedOn w:val="DefaultParagraphFont"/>
    <w:uiPriority w:val="99"/>
    <w:semiHidden/>
    <w:unhideWhenUsed/>
    <w:rsid w:val="00962D42"/>
    <w:rPr>
      <w:sz w:val="16"/>
      <w:szCs w:val="16"/>
    </w:rPr>
  </w:style>
  <w:style w:type="paragraph" w:styleId="CommentText">
    <w:name w:val="annotation text"/>
    <w:basedOn w:val="Normal"/>
    <w:link w:val="CommentTextChar"/>
    <w:uiPriority w:val="99"/>
    <w:semiHidden/>
    <w:unhideWhenUsed/>
    <w:rsid w:val="00962D42"/>
    <w:pPr>
      <w:spacing w:line="240" w:lineRule="auto"/>
    </w:pPr>
    <w:rPr>
      <w:sz w:val="20"/>
      <w:szCs w:val="20"/>
    </w:rPr>
  </w:style>
  <w:style w:type="character" w:customStyle="1" w:styleId="CommentTextChar">
    <w:name w:val="Comment Text Char"/>
    <w:basedOn w:val="DefaultParagraphFont"/>
    <w:link w:val="CommentText"/>
    <w:uiPriority w:val="99"/>
    <w:semiHidden/>
    <w:rsid w:val="00962D42"/>
    <w:rPr>
      <w:sz w:val="20"/>
      <w:szCs w:val="20"/>
    </w:rPr>
  </w:style>
  <w:style w:type="paragraph" w:styleId="CommentSubject">
    <w:name w:val="annotation subject"/>
    <w:basedOn w:val="CommentText"/>
    <w:next w:val="CommentText"/>
    <w:link w:val="CommentSubjectChar"/>
    <w:uiPriority w:val="99"/>
    <w:semiHidden/>
    <w:unhideWhenUsed/>
    <w:rsid w:val="00962D42"/>
    <w:rPr>
      <w:b/>
      <w:bCs/>
    </w:rPr>
  </w:style>
  <w:style w:type="character" w:customStyle="1" w:styleId="CommentSubjectChar">
    <w:name w:val="Comment Subject Char"/>
    <w:basedOn w:val="CommentTextChar"/>
    <w:link w:val="CommentSubject"/>
    <w:uiPriority w:val="99"/>
    <w:semiHidden/>
    <w:rsid w:val="00962D42"/>
    <w:rPr>
      <w:b/>
      <w:bCs/>
      <w:sz w:val="20"/>
      <w:szCs w:val="20"/>
    </w:rPr>
  </w:style>
  <w:style w:type="paragraph" w:styleId="Revision">
    <w:name w:val="Revision"/>
    <w:hidden/>
    <w:uiPriority w:val="99"/>
    <w:semiHidden/>
    <w:rsid w:val="008C4989"/>
    <w:pPr>
      <w:spacing w:after="0" w:line="240" w:lineRule="auto"/>
    </w:pPr>
  </w:style>
  <w:style w:type="paragraph" w:styleId="Header">
    <w:name w:val="header"/>
    <w:basedOn w:val="Normal"/>
    <w:link w:val="HeaderChar"/>
    <w:uiPriority w:val="99"/>
    <w:unhideWhenUsed/>
    <w:rsid w:val="003659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969"/>
  </w:style>
  <w:style w:type="paragraph" w:styleId="Footer">
    <w:name w:val="footer"/>
    <w:basedOn w:val="Normal"/>
    <w:link w:val="FooterChar"/>
    <w:uiPriority w:val="99"/>
    <w:unhideWhenUsed/>
    <w:rsid w:val="003659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969"/>
  </w:style>
  <w:style w:type="character" w:styleId="UnresolvedMention">
    <w:name w:val="Unresolved Mention"/>
    <w:basedOn w:val="DefaultParagraphFont"/>
    <w:uiPriority w:val="99"/>
    <w:semiHidden/>
    <w:unhideWhenUsed/>
    <w:rsid w:val="00125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07639">
      <w:bodyDiv w:val="1"/>
      <w:marLeft w:val="0"/>
      <w:marRight w:val="0"/>
      <w:marTop w:val="0"/>
      <w:marBottom w:val="0"/>
      <w:divBdr>
        <w:top w:val="none" w:sz="0" w:space="0" w:color="auto"/>
        <w:left w:val="none" w:sz="0" w:space="0" w:color="auto"/>
        <w:bottom w:val="none" w:sz="0" w:space="0" w:color="auto"/>
        <w:right w:val="none" w:sz="0" w:space="0" w:color="auto"/>
      </w:divBdr>
      <w:divsChild>
        <w:div w:id="537398527">
          <w:marLeft w:val="0"/>
          <w:marRight w:val="0"/>
          <w:marTop w:val="0"/>
          <w:marBottom w:val="0"/>
          <w:divBdr>
            <w:top w:val="none" w:sz="0" w:space="0" w:color="auto"/>
            <w:left w:val="none" w:sz="0" w:space="0" w:color="auto"/>
            <w:bottom w:val="none" w:sz="0" w:space="0" w:color="auto"/>
            <w:right w:val="none" w:sz="0" w:space="0" w:color="auto"/>
          </w:divBdr>
        </w:div>
        <w:div w:id="452293109">
          <w:marLeft w:val="0"/>
          <w:marRight w:val="0"/>
          <w:marTop w:val="0"/>
          <w:marBottom w:val="0"/>
          <w:divBdr>
            <w:top w:val="none" w:sz="0" w:space="0" w:color="auto"/>
            <w:left w:val="none" w:sz="0" w:space="0" w:color="auto"/>
            <w:bottom w:val="none" w:sz="0" w:space="0" w:color="auto"/>
            <w:right w:val="none" w:sz="0" w:space="0" w:color="auto"/>
          </w:divBdr>
        </w:div>
        <w:div w:id="2122527644">
          <w:marLeft w:val="0"/>
          <w:marRight w:val="0"/>
          <w:marTop w:val="0"/>
          <w:marBottom w:val="0"/>
          <w:divBdr>
            <w:top w:val="none" w:sz="0" w:space="0" w:color="auto"/>
            <w:left w:val="none" w:sz="0" w:space="0" w:color="auto"/>
            <w:bottom w:val="none" w:sz="0" w:space="0" w:color="auto"/>
            <w:right w:val="none" w:sz="0" w:space="0" w:color="auto"/>
          </w:divBdr>
        </w:div>
        <w:div w:id="2092970501">
          <w:marLeft w:val="0"/>
          <w:marRight w:val="0"/>
          <w:marTop w:val="0"/>
          <w:marBottom w:val="0"/>
          <w:divBdr>
            <w:top w:val="none" w:sz="0" w:space="0" w:color="auto"/>
            <w:left w:val="none" w:sz="0" w:space="0" w:color="auto"/>
            <w:bottom w:val="none" w:sz="0" w:space="0" w:color="auto"/>
            <w:right w:val="none" w:sz="0" w:space="0" w:color="auto"/>
          </w:divBdr>
        </w:div>
      </w:divsChild>
    </w:div>
    <w:div w:id="116686498">
      <w:bodyDiv w:val="1"/>
      <w:marLeft w:val="0"/>
      <w:marRight w:val="0"/>
      <w:marTop w:val="0"/>
      <w:marBottom w:val="0"/>
      <w:divBdr>
        <w:top w:val="none" w:sz="0" w:space="0" w:color="auto"/>
        <w:left w:val="none" w:sz="0" w:space="0" w:color="auto"/>
        <w:bottom w:val="none" w:sz="0" w:space="0" w:color="auto"/>
        <w:right w:val="none" w:sz="0" w:space="0" w:color="auto"/>
      </w:divBdr>
      <w:divsChild>
        <w:div w:id="184637472">
          <w:marLeft w:val="90"/>
          <w:marRight w:val="90"/>
          <w:marTop w:val="0"/>
          <w:marBottom w:val="0"/>
          <w:divBdr>
            <w:top w:val="none" w:sz="0" w:space="0" w:color="auto"/>
            <w:left w:val="none" w:sz="0" w:space="0" w:color="auto"/>
            <w:bottom w:val="none" w:sz="0" w:space="0" w:color="auto"/>
            <w:right w:val="none" w:sz="0" w:space="0" w:color="auto"/>
          </w:divBdr>
          <w:divsChild>
            <w:div w:id="992374995">
              <w:marLeft w:val="0"/>
              <w:marRight w:val="0"/>
              <w:marTop w:val="0"/>
              <w:marBottom w:val="0"/>
              <w:divBdr>
                <w:top w:val="none" w:sz="0" w:space="0" w:color="auto"/>
                <w:left w:val="none" w:sz="0" w:space="0" w:color="auto"/>
                <w:bottom w:val="none" w:sz="0" w:space="0" w:color="auto"/>
                <w:right w:val="none" w:sz="0" w:space="0" w:color="auto"/>
              </w:divBdr>
              <w:divsChild>
                <w:div w:id="1704402551">
                  <w:marLeft w:val="105"/>
                  <w:marRight w:val="105"/>
                  <w:marTop w:val="0"/>
                  <w:marBottom w:val="0"/>
                  <w:divBdr>
                    <w:top w:val="none" w:sz="0" w:space="0" w:color="auto"/>
                    <w:left w:val="none" w:sz="0" w:space="0" w:color="auto"/>
                    <w:bottom w:val="none" w:sz="0" w:space="0" w:color="auto"/>
                    <w:right w:val="none" w:sz="0" w:space="0" w:color="auto"/>
                  </w:divBdr>
                  <w:divsChild>
                    <w:div w:id="652493738">
                      <w:marLeft w:val="0"/>
                      <w:marRight w:val="0"/>
                      <w:marTop w:val="0"/>
                      <w:marBottom w:val="0"/>
                      <w:divBdr>
                        <w:top w:val="none" w:sz="0" w:space="0" w:color="auto"/>
                        <w:left w:val="none" w:sz="0" w:space="0" w:color="auto"/>
                        <w:bottom w:val="none" w:sz="0" w:space="0" w:color="auto"/>
                        <w:right w:val="none" w:sz="0" w:space="0" w:color="auto"/>
                      </w:divBdr>
                      <w:divsChild>
                        <w:div w:id="584150979">
                          <w:marLeft w:val="0"/>
                          <w:marRight w:val="0"/>
                          <w:marTop w:val="0"/>
                          <w:marBottom w:val="0"/>
                          <w:divBdr>
                            <w:top w:val="none" w:sz="0" w:space="0" w:color="auto"/>
                            <w:left w:val="none" w:sz="0" w:space="0" w:color="auto"/>
                            <w:bottom w:val="none" w:sz="0" w:space="0" w:color="auto"/>
                            <w:right w:val="none" w:sz="0" w:space="0" w:color="auto"/>
                          </w:divBdr>
                          <w:divsChild>
                            <w:div w:id="560750172">
                              <w:marLeft w:val="0"/>
                              <w:marRight w:val="0"/>
                              <w:marTop w:val="0"/>
                              <w:marBottom w:val="0"/>
                              <w:divBdr>
                                <w:top w:val="none" w:sz="0" w:space="0" w:color="auto"/>
                                <w:left w:val="none" w:sz="0" w:space="0" w:color="auto"/>
                                <w:bottom w:val="none" w:sz="0" w:space="0" w:color="auto"/>
                                <w:right w:val="none" w:sz="0" w:space="0" w:color="auto"/>
                              </w:divBdr>
                              <w:divsChild>
                                <w:div w:id="829519057">
                                  <w:marLeft w:val="0"/>
                                  <w:marRight w:val="0"/>
                                  <w:marTop w:val="0"/>
                                  <w:marBottom w:val="0"/>
                                  <w:divBdr>
                                    <w:top w:val="none" w:sz="0" w:space="0" w:color="auto"/>
                                    <w:left w:val="none" w:sz="0" w:space="0" w:color="auto"/>
                                    <w:bottom w:val="none" w:sz="0" w:space="0" w:color="auto"/>
                                    <w:right w:val="none" w:sz="0" w:space="0" w:color="auto"/>
                                  </w:divBdr>
                                  <w:divsChild>
                                    <w:div w:id="463886694">
                                      <w:marLeft w:val="0"/>
                                      <w:marRight w:val="0"/>
                                      <w:marTop w:val="0"/>
                                      <w:marBottom w:val="0"/>
                                      <w:divBdr>
                                        <w:top w:val="none" w:sz="0" w:space="0" w:color="auto"/>
                                        <w:left w:val="none" w:sz="0" w:space="0" w:color="auto"/>
                                        <w:bottom w:val="none" w:sz="0" w:space="0" w:color="auto"/>
                                        <w:right w:val="none" w:sz="0" w:space="0" w:color="auto"/>
                                      </w:divBdr>
                                      <w:divsChild>
                                        <w:div w:id="44276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7617540">
          <w:marLeft w:val="90"/>
          <w:marRight w:val="90"/>
          <w:marTop w:val="0"/>
          <w:marBottom w:val="0"/>
          <w:divBdr>
            <w:top w:val="none" w:sz="0" w:space="0" w:color="auto"/>
            <w:left w:val="none" w:sz="0" w:space="0" w:color="auto"/>
            <w:bottom w:val="none" w:sz="0" w:space="0" w:color="auto"/>
            <w:right w:val="none" w:sz="0" w:space="0" w:color="auto"/>
          </w:divBdr>
          <w:divsChild>
            <w:div w:id="1986666748">
              <w:marLeft w:val="0"/>
              <w:marRight w:val="0"/>
              <w:marTop w:val="0"/>
              <w:marBottom w:val="0"/>
              <w:divBdr>
                <w:top w:val="none" w:sz="0" w:space="0" w:color="auto"/>
                <w:left w:val="none" w:sz="0" w:space="0" w:color="auto"/>
                <w:bottom w:val="none" w:sz="0" w:space="0" w:color="auto"/>
                <w:right w:val="none" w:sz="0" w:space="0" w:color="auto"/>
              </w:divBdr>
              <w:divsChild>
                <w:div w:id="1275091821">
                  <w:marLeft w:val="0"/>
                  <w:marRight w:val="0"/>
                  <w:marTop w:val="0"/>
                  <w:marBottom w:val="0"/>
                  <w:divBdr>
                    <w:top w:val="none" w:sz="0" w:space="0" w:color="auto"/>
                    <w:left w:val="none" w:sz="0" w:space="0" w:color="auto"/>
                    <w:bottom w:val="none" w:sz="0" w:space="0" w:color="auto"/>
                    <w:right w:val="none" w:sz="0" w:space="0" w:color="auto"/>
                  </w:divBdr>
                  <w:divsChild>
                    <w:div w:id="1279877706">
                      <w:marLeft w:val="0"/>
                      <w:marRight w:val="0"/>
                      <w:marTop w:val="0"/>
                      <w:marBottom w:val="0"/>
                      <w:divBdr>
                        <w:top w:val="none" w:sz="0" w:space="0" w:color="auto"/>
                        <w:left w:val="none" w:sz="0" w:space="0" w:color="auto"/>
                        <w:bottom w:val="none" w:sz="0" w:space="0" w:color="auto"/>
                        <w:right w:val="none" w:sz="0" w:space="0" w:color="auto"/>
                      </w:divBdr>
                      <w:divsChild>
                        <w:div w:id="1306394833">
                          <w:marLeft w:val="0"/>
                          <w:marRight w:val="0"/>
                          <w:marTop w:val="0"/>
                          <w:marBottom w:val="0"/>
                          <w:divBdr>
                            <w:top w:val="none" w:sz="0" w:space="0" w:color="auto"/>
                            <w:left w:val="none" w:sz="0" w:space="0" w:color="auto"/>
                            <w:bottom w:val="none" w:sz="0" w:space="0" w:color="auto"/>
                            <w:right w:val="none" w:sz="0" w:space="0" w:color="auto"/>
                          </w:divBdr>
                          <w:divsChild>
                            <w:div w:id="1628004334">
                              <w:marLeft w:val="0"/>
                              <w:marRight w:val="0"/>
                              <w:marTop w:val="0"/>
                              <w:marBottom w:val="150"/>
                              <w:divBdr>
                                <w:top w:val="none" w:sz="0" w:space="0" w:color="auto"/>
                                <w:left w:val="none" w:sz="0" w:space="0" w:color="auto"/>
                                <w:bottom w:val="none" w:sz="0" w:space="0" w:color="auto"/>
                                <w:right w:val="none" w:sz="0" w:space="0" w:color="auto"/>
                              </w:divBdr>
                            </w:div>
                          </w:divsChild>
                        </w:div>
                        <w:div w:id="1405756705">
                          <w:marLeft w:val="0"/>
                          <w:marRight w:val="0"/>
                          <w:marTop w:val="0"/>
                          <w:marBottom w:val="0"/>
                          <w:divBdr>
                            <w:top w:val="none" w:sz="0" w:space="0" w:color="auto"/>
                            <w:left w:val="none" w:sz="0" w:space="0" w:color="auto"/>
                            <w:bottom w:val="none" w:sz="0" w:space="0" w:color="auto"/>
                            <w:right w:val="none" w:sz="0" w:space="0" w:color="auto"/>
                          </w:divBdr>
                        </w:div>
                        <w:div w:id="928149677">
                          <w:marLeft w:val="0"/>
                          <w:marRight w:val="0"/>
                          <w:marTop w:val="0"/>
                          <w:marBottom w:val="0"/>
                          <w:divBdr>
                            <w:top w:val="none" w:sz="0" w:space="0" w:color="auto"/>
                            <w:left w:val="none" w:sz="0" w:space="0" w:color="auto"/>
                            <w:bottom w:val="none" w:sz="0" w:space="0" w:color="auto"/>
                            <w:right w:val="none" w:sz="0" w:space="0" w:color="auto"/>
                          </w:divBdr>
                          <w:divsChild>
                            <w:div w:id="255679179">
                              <w:marLeft w:val="0"/>
                              <w:marRight w:val="0"/>
                              <w:marTop w:val="0"/>
                              <w:marBottom w:val="0"/>
                              <w:divBdr>
                                <w:top w:val="none" w:sz="0" w:space="0" w:color="auto"/>
                                <w:left w:val="none" w:sz="0" w:space="0" w:color="auto"/>
                                <w:bottom w:val="none" w:sz="0" w:space="0" w:color="auto"/>
                                <w:right w:val="none" w:sz="0" w:space="0" w:color="auto"/>
                              </w:divBdr>
                              <w:divsChild>
                                <w:div w:id="336079899">
                                  <w:marLeft w:val="0"/>
                                  <w:marRight w:val="0"/>
                                  <w:marTop w:val="0"/>
                                  <w:marBottom w:val="0"/>
                                  <w:divBdr>
                                    <w:top w:val="none" w:sz="0" w:space="0" w:color="auto"/>
                                    <w:left w:val="none" w:sz="0" w:space="0" w:color="auto"/>
                                    <w:bottom w:val="none" w:sz="0" w:space="0" w:color="auto"/>
                                    <w:right w:val="none" w:sz="0" w:space="0" w:color="auto"/>
                                  </w:divBdr>
                                  <w:divsChild>
                                    <w:div w:id="44137632">
                                      <w:marLeft w:val="0"/>
                                      <w:marRight w:val="0"/>
                                      <w:marTop w:val="0"/>
                                      <w:marBottom w:val="0"/>
                                      <w:divBdr>
                                        <w:top w:val="none" w:sz="0" w:space="0" w:color="auto"/>
                                        <w:left w:val="none" w:sz="0" w:space="0" w:color="auto"/>
                                        <w:bottom w:val="none" w:sz="0" w:space="0" w:color="auto"/>
                                        <w:right w:val="none" w:sz="0" w:space="0" w:color="auto"/>
                                      </w:divBdr>
                                    </w:div>
                                    <w:div w:id="878083073">
                                      <w:marLeft w:val="0"/>
                                      <w:marRight w:val="0"/>
                                      <w:marTop w:val="0"/>
                                      <w:marBottom w:val="0"/>
                                      <w:divBdr>
                                        <w:top w:val="none" w:sz="0" w:space="0" w:color="auto"/>
                                        <w:left w:val="none" w:sz="0" w:space="0" w:color="auto"/>
                                        <w:bottom w:val="none" w:sz="0" w:space="0" w:color="auto"/>
                                        <w:right w:val="none" w:sz="0" w:space="0" w:color="auto"/>
                                      </w:divBdr>
                                    </w:div>
                                    <w:div w:id="1645547930">
                                      <w:marLeft w:val="0"/>
                                      <w:marRight w:val="0"/>
                                      <w:marTop w:val="0"/>
                                      <w:marBottom w:val="0"/>
                                      <w:divBdr>
                                        <w:top w:val="none" w:sz="0" w:space="0" w:color="auto"/>
                                        <w:left w:val="none" w:sz="0" w:space="0" w:color="auto"/>
                                        <w:bottom w:val="none" w:sz="0" w:space="0" w:color="auto"/>
                                        <w:right w:val="none" w:sz="0" w:space="0" w:color="auto"/>
                                      </w:divBdr>
                                    </w:div>
                                    <w:div w:id="1399017929">
                                      <w:marLeft w:val="0"/>
                                      <w:marRight w:val="0"/>
                                      <w:marTop w:val="0"/>
                                      <w:marBottom w:val="0"/>
                                      <w:divBdr>
                                        <w:top w:val="none" w:sz="0" w:space="0" w:color="auto"/>
                                        <w:left w:val="none" w:sz="0" w:space="0" w:color="auto"/>
                                        <w:bottom w:val="none" w:sz="0" w:space="0" w:color="auto"/>
                                        <w:right w:val="none" w:sz="0" w:space="0" w:color="auto"/>
                                      </w:divBdr>
                                    </w:div>
                                    <w:div w:id="483282768">
                                      <w:marLeft w:val="0"/>
                                      <w:marRight w:val="0"/>
                                      <w:marTop w:val="0"/>
                                      <w:marBottom w:val="0"/>
                                      <w:divBdr>
                                        <w:top w:val="none" w:sz="0" w:space="0" w:color="auto"/>
                                        <w:left w:val="none" w:sz="0" w:space="0" w:color="auto"/>
                                        <w:bottom w:val="none" w:sz="0" w:space="0" w:color="auto"/>
                                        <w:right w:val="none" w:sz="0" w:space="0" w:color="auto"/>
                                      </w:divBdr>
                                    </w:div>
                                    <w:div w:id="1285768552">
                                      <w:marLeft w:val="0"/>
                                      <w:marRight w:val="0"/>
                                      <w:marTop w:val="0"/>
                                      <w:marBottom w:val="0"/>
                                      <w:divBdr>
                                        <w:top w:val="none" w:sz="0" w:space="0" w:color="auto"/>
                                        <w:left w:val="none" w:sz="0" w:space="0" w:color="auto"/>
                                        <w:bottom w:val="none" w:sz="0" w:space="0" w:color="auto"/>
                                        <w:right w:val="none" w:sz="0" w:space="0" w:color="auto"/>
                                      </w:divBdr>
                                    </w:div>
                                    <w:div w:id="1174345153">
                                      <w:marLeft w:val="0"/>
                                      <w:marRight w:val="0"/>
                                      <w:marTop w:val="0"/>
                                      <w:marBottom w:val="0"/>
                                      <w:divBdr>
                                        <w:top w:val="none" w:sz="0" w:space="0" w:color="auto"/>
                                        <w:left w:val="none" w:sz="0" w:space="0" w:color="auto"/>
                                        <w:bottom w:val="none" w:sz="0" w:space="0" w:color="auto"/>
                                        <w:right w:val="none" w:sz="0" w:space="0" w:color="auto"/>
                                      </w:divBdr>
                                    </w:div>
                                    <w:div w:id="210045095">
                                      <w:marLeft w:val="0"/>
                                      <w:marRight w:val="0"/>
                                      <w:marTop w:val="0"/>
                                      <w:marBottom w:val="0"/>
                                      <w:divBdr>
                                        <w:top w:val="none" w:sz="0" w:space="0" w:color="auto"/>
                                        <w:left w:val="none" w:sz="0" w:space="0" w:color="auto"/>
                                        <w:bottom w:val="none" w:sz="0" w:space="0" w:color="auto"/>
                                        <w:right w:val="none" w:sz="0" w:space="0" w:color="auto"/>
                                      </w:divBdr>
                                    </w:div>
                                    <w:div w:id="2001077367">
                                      <w:marLeft w:val="0"/>
                                      <w:marRight w:val="0"/>
                                      <w:marTop w:val="0"/>
                                      <w:marBottom w:val="0"/>
                                      <w:divBdr>
                                        <w:top w:val="none" w:sz="0" w:space="0" w:color="auto"/>
                                        <w:left w:val="none" w:sz="0" w:space="0" w:color="auto"/>
                                        <w:bottom w:val="none" w:sz="0" w:space="0" w:color="auto"/>
                                        <w:right w:val="none" w:sz="0" w:space="0" w:color="auto"/>
                                      </w:divBdr>
                                    </w:div>
                                    <w:div w:id="1639842016">
                                      <w:marLeft w:val="0"/>
                                      <w:marRight w:val="0"/>
                                      <w:marTop w:val="0"/>
                                      <w:marBottom w:val="0"/>
                                      <w:divBdr>
                                        <w:top w:val="none" w:sz="0" w:space="0" w:color="auto"/>
                                        <w:left w:val="none" w:sz="0" w:space="0" w:color="auto"/>
                                        <w:bottom w:val="none" w:sz="0" w:space="0" w:color="auto"/>
                                        <w:right w:val="none" w:sz="0" w:space="0" w:color="auto"/>
                                      </w:divBdr>
                                    </w:div>
                                    <w:div w:id="332993507">
                                      <w:marLeft w:val="0"/>
                                      <w:marRight w:val="0"/>
                                      <w:marTop w:val="0"/>
                                      <w:marBottom w:val="0"/>
                                      <w:divBdr>
                                        <w:top w:val="none" w:sz="0" w:space="0" w:color="auto"/>
                                        <w:left w:val="none" w:sz="0" w:space="0" w:color="auto"/>
                                        <w:bottom w:val="none" w:sz="0" w:space="0" w:color="auto"/>
                                        <w:right w:val="none" w:sz="0" w:space="0" w:color="auto"/>
                                      </w:divBdr>
                                    </w:div>
                                    <w:div w:id="2089617225">
                                      <w:marLeft w:val="0"/>
                                      <w:marRight w:val="0"/>
                                      <w:marTop w:val="0"/>
                                      <w:marBottom w:val="0"/>
                                      <w:divBdr>
                                        <w:top w:val="none" w:sz="0" w:space="0" w:color="auto"/>
                                        <w:left w:val="none" w:sz="0" w:space="0" w:color="auto"/>
                                        <w:bottom w:val="none" w:sz="0" w:space="0" w:color="auto"/>
                                        <w:right w:val="none" w:sz="0" w:space="0" w:color="auto"/>
                                      </w:divBdr>
                                    </w:div>
                                    <w:div w:id="124125305">
                                      <w:marLeft w:val="0"/>
                                      <w:marRight w:val="0"/>
                                      <w:marTop w:val="0"/>
                                      <w:marBottom w:val="0"/>
                                      <w:divBdr>
                                        <w:top w:val="none" w:sz="0" w:space="0" w:color="auto"/>
                                        <w:left w:val="none" w:sz="0" w:space="0" w:color="auto"/>
                                        <w:bottom w:val="none" w:sz="0" w:space="0" w:color="auto"/>
                                        <w:right w:val="none" w:sz="0" w:space="0" w:color="auto"/>
                                      </w:divBdr>
                                    </w:div>
                                    <w:div w:id="442650782">
                                      <w:marLeft w:val="0"/>
                                      <w:marRight w:val="0"/>
                                      <w:marTop w:val="0"/>
                                      <w:marBottom w:val="0"/>
                                      <w:divBdr>
                                        <w:top w:val="none" w:sz="0" w:space="0" w:color="auto"/>
                                        <w:left w:val="none" w:sz="0" w:space="0" w:color="auto"/>
                                        <w:bottom w:val="none" w:sz="0" w:space="0" w:color="auto"/>
                                        <w:right w:val="none" w:sz="0" w:space="0" w:color="auto"/>
                                      </w:divBdr>
                                    </w:div>
                                    <w:div w:id="1604268295">
                                      <w:marLeft w:val="0"/>
                                      <w:marRight w:val="0"/>
                                      <w:marTop w:val="0"/>
                                      <w:marBottom w:val="0"/>
                                      <w:divBdr>
                                        <w:top w:val="none" w:sz="0" w:space="0" w:color="auto"/>
                                        <w:left w:val="none" w:sz="0" w:space="0" w:color="auto"/>
                                        <w:bottom w:val="none" w:sz="0" w:space="0" w:color="auto"/>
                                        <w:right w:val="none" w:sz="0" w:space="0" w:color="auto"/>
                                      </w:divBdr>
                                    </w:div>
                                    <w:div w:id="2055157252">
                                      <w:marLeft w:val="0"/>
                                      <w:marRight w:val="0"/>
                                      <w:marTop w:val="0"/>
                                      <w:marBottom w:val="0"/>
                                      <w:divBdr>
                                        <w:top w:val="none" w:sz="0" w:space="0" w:color="auto"/>
                                        <w:left w:val="none" w:sz="0" w:space="0" w:color="auto"/>
                                        <w:bottom w:val="none" w:sz="0" w:space="0" w:color="auto"/>
                                        <w:right w:val="none" w:sz="0" w:space="0" w:color="auto"/>
                                      </w:divBdr>
                                    </w:div>
                                    <w:div w:id="136309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538757">
      <w:bodyDiv w:val="1"/>
      <w:marLeft w:val="0"/>
      <w:marRight w:val="0"/>
      <w:marTop w:val="0"/>
      <w:marBottom w:val="0"/>
      <w:divBdr>
        <w:top w:val="none" w:sz="0" w:space="0" w:color="auto"/>
        <w:left w:val="none" w:sz="0" w:space="0" w:color="auto"/>
        <w:bottom w:val="none" w:sz="0" w:space="0" w:color="auto"/>
        <w:right w:val="none" w:sz="0" w:space="0" w:color="auto"/>
      </w:divBdr>
    </w:div>
    <w:div w:id="529494528">
      <w:bodyDiv w:val="1"/>
      <w:marLeft w:val="0"/>
      <w:marRight w:val="0"/>
      <w:marTop w:val="0"/>
      <w:marBottom w:val="0"/>
      <w:divBdr>
        <w:top w:val="none" w:sz="0" w:space="0" w:color="auto"/>
        <w:left w:val="none" w:sz="0" w:space="0" w:color="auto"/>
        <w:bottom w:val="none" w:sz="0" w:space="0" w:color="auto"/>
        <w:right w:val="none" w:sz="0" w:space="0" w:color="auto"/>
      </w:divBdr>
    </w:div>
    <w:div w:id="587006489">
      <w:bodyDiv w:val="1"/>
      <w:marLeft w:val="0"/>
      <w:marRight w:val="0"/>
      <w:marTop w:val="0"/>
      <w:marBottom w:val="0"/>
      <w:divBdr>
        <w:top w:val="none" w:sz="0" w:space="0" w:color="auto"/>
        <w:left w:val="none" w:sz="0" w:space="0" w:color="auto"/>
        <w:bottom w:val="none" w:sz="0" w:space="0" w:color="auto"/>
        <w:right w:val="none" w:sz="0" w:space="0" w:color="auto"/>
      </w:divBdr>
    </w:div>
    <w:div w:id="588347689">
      <w:bodyDiv w:val="1"/>
      <w:marLeft w:val="0"/>
      <w:marRight w:val="0"/>
      <w:marTop w:val="0"/>
      <w:marBottom w:val="0"/>
      <w:divBdr>
        <w:top w:val="none" w:sz="0" w:space="0" w:color="auto"/>
        <w:left w:val="none" w:sz="0" w:space="0" w:color="auto"/>
        <w:bottom w:val="none" w:sz="0" w:space="0" w:color="auto"/>
        <w:right w:val="none" w:sz="0" w:space="0" w:color="auto"/>
      </w:divBdr>
    </w:div>
    <w:div w:id="837234890">
      <w:bodyDiv w:val="1"/>
      <w:marLeft w:val="0"/>
      <w:marRight w:val="0"/>
      <w:marTop w:val="0"/>
      <w:marBottom w:val="0"/>
      <w:divBdr>
        <w:top w:val="none" w:sz="0" w:space="0" w:color="auto"/>
        <w:left w:val="none" w:sz="0" w:space="0" w:color="auto"/>
        <w:bottom w:val="none" w:sz="0" w:space="0" w:color="auto"/>
        <w:right w:val="none" w:sz="0" w:space="0" w:color="auto"/>
      </w:divBdr>
    </w:div>
    <w:div w:id="962153894">
      <w:bodyDiv w:val="1"/>
      <w:marLeft w:val="0"/>
      <w:marRight w:val="0"/>
      <w:marTop w:val="0"/>
      <w:marBottom w:val="0"/>
      <w:divBdr>
        <w:top w:val="none" w:sz="0" w:space="0" w:color="auto"/>
        <w:left w:val="none" w:sz="0" w:space="0" w:color="auto"/>
        <w:bottom w:val="none" w:sz="0" w:space="0" w:color="auto"/>
        <w:right w:val="none" w:sz="0" w:space="0" w:color="auto"/>
      </w:divBdr>
    </w:div>
    <w:div w:id="1020358083">
      <w:bodyDiv w:val="1"/>
      <w:marLeft w:val="0"/>
      <w:marRight w:val="0"/>
      <w:marTop w:val="0"/>
      <w:marBottom w:val="0"/>
      <w:divBdr>
        <w:top w:val="none" w:sz="0" w:space="0" w:color="auto"/>
        <w:left w:val="none" w:sz="0" w:space="0" w:color="auto"/>
        <w:bottom w:val="none" w:sz="0" w:space="0" w:color="auto"/>
        <w:right w:val="none" w:sz="0" w:space="0" w:color="auto"/>
      </w:divBdr>
      <w:divsChild>
        <w:div w:id="1172913946">
          <w:marLeft w:val="0"/>
          <w:marRight w:val="0"/>
          <w:marTop w:val="0"/>
          <w:marBottom w:val="0"/>
          <w:divBdr>
            <w:top w:val="none" w:sz="0" w:space="0" w:color="auto"/>
            <w:left w:val="none" w:sz="0" w:space="0" w:color="auto"/>
            <w:bottom w:val="none" w:sz="0" w:space="0" w:color="auto"/>
            <w:right w:val="none" w:sz="0" w:space="0" w:color="auto"/>
          </w:divBdr>
          <w:divsChild>
            <w:div w:id="744961586">
              <w:marLeft w:val="0"/>
              <w:marRight w:val="0"/>
              <w:marTop w:val="0"/>
              <w:marBottom w:val="0"/>
              <w:divBdr>
                <w:top w:val="none" w:sz="0" w:space="0" w:color="auto"/>
                <w:left w:val="none" w:sz="0" w:space="0" w:color="auto"/>
                <w:bottom w:val="none" w:sz="0" w:space="0" w:color="auto"/>
                <w:right w:val="none" w:sz="0" w:space="0" w:color="auto"/>
              </w:divBdr>
              <w:divsChild>
                <w:div w:id="718086788">
                  <w:marLeft w:val="0"/>
                  <w:marRight w:val="0"/>
                  <w:marTop w:val="0"/>
                  <w:marBottom w:val="0"/>
                  <w:divBdr>
                    <w:top w:val="none" w:sz="0" w:space="0" w:color="auto"/>
                    <w:left w:val="none" w:sz="0" w:space="0" w:color="auto"/>
                    <w:bottom w:val="none" w:sz="0" w:space="0" w:color="auto"/>
                    <w:right w:val="none" w:sz="0" w:space="0" w:color="auto"/>
                  </w:divBdr>
                  <w:divsChild>
                    <w:div w:id="1530921288">
                      <w:marLeft w:val="0"/>
                      <w:marRight w:val="0"/>
                      <w:marTop w:val="630"/>
                      <w:marBottom w:val="0"/>
                      <w:divBdr>
                        <w:top w:val="none" w:sz="0" w:space="0" w:color="auto"/>
                        <w:left w:val="none" w:sz="0" w:space="0" w:color="auto"/>
                        <w:bottom w:val="none" w:sz="0" w:space="0" w:color="auto"/>
                        <w:right w:val="none" w:sz="0" w:space="0" w:color="auto"/>
                      </w:divBdr>
                      <w:divsChild>
                        <w:div w:id="1044990465">
                          <w:marLeft w:val="0"/>
                          <w:marRight w:val="0"/>
                          <w:marTop w:val="0"/>
                          <w:marBottom w:val="195"/>
                          <w:divBdr>
                            <w:top w:val="none" w:sz="0" w:space="0" w:color="auto"/>
                            <w:left w:val="none" w:sz="0" w:space="0" w:color="auto"/>
                            <w:bottom w:val="none" w:sz="0" w:space="0" w:color="auto"/>
                            <w:right w:val="none" w:sz="0" w:space="0" w:color="auto"/>
                          </w:divBdr>
                          <w:divsChild>
                            <w:div w:id="1439327704">
                              <w:marLeft w:val="0"/>
                              <w:marRight w:val="0"/>
                              <w:marTop w:val="0"/>
                              <w:marBottom w:val="0"/>
                              <w:divBdr>
                                <w:top w:val="none" w:sz="0" w:space="0" w:color="auto"/>
                                <w:left w:val="none" w:sz="0" w:space="0" w:color="auto"/>
                                <w:bottom w:val="none" w:sz="0" w:space="0" w:color="auto"/>
                                <w:right w:val="none" w:sz="0" w:space="0" w:color="auto"/>
                              </w:divBdr>
                            </w:div>
                          </w:divsChild>
                        </w:div>
                        <w:div w:id="371809069">
                          <w:marLeft w:val="0"/>
                          <w:marRight w:val="0"/>
                          <w:marTop w:val="0"/>
                          <w:marBottom w:val="0"/>
                          <w:divBdr>
                            <w:top w:val="none" w:sz="0" w:space="0" w:color="auto"/>
                            <w:left w:val="none" w:sz="0" w:space="0" w:color="auto"/>
                            <w:bottom w:val="none" w:sz="0" w:space="0" w:color="auto"/>
                            <w:right w:val="none" w:sz="0" w:space="0" w:color="auto"/>
                          </w:divBdr>
                        </w:div>
                        <w:div w:id="1697733804">
                          <w:marLeft w:val="0"/>
                          <w:marRight w:val="0"/>
                          <w:marTop w:val="0"/>
                          <w:marBottom w:val="0"/>
                          <w:divBdr>
                            <w:top w:val="none" w:sz="0" w:space="0" w:color="auto"/>
                            <w:left w:val="none" w:sz="0" w:space="0" w:color="auto"/>
                            <w:bottom w:val="none" w:sz="0" w:space="0" w:color="auto"/>
                            <w:right w:val="none" w:sz="0" w:space="0" w:color="auto"/>
                          </w:divBdr>
                          <w:divsChild>
                            <w:div w:id="401831500">
                              <w:marLeft w:val="-312"/>
                              <w:marRight w:val="0"/>
                              <w:marTop w:val="0"/>
                              <w:marBottom w:val="0"/>
                              <w:divBdr>
                                <w:top w:val="none" w:sz="0" w:space="0" w:color="auto"/>
                                <w:left w:val="none" w:sz="0" w:space="0" w:color="auto"/>
                                <w:bottom w:val="none" w:sz="0" w:space="0" w:color="auto"/>
                                <w:right w:val="none" w:sz="0" w:space="0" w:color="auto"/>
                              </w:divBdr>
                              <w:divsChild>
                                <w:div w:id="1150902621">
                                  <w:marLeft w:val="0"/>
                                  <w:marRight w:val="0"/>
                                  <w:marTop w:val="0"/>
                                  <w:marBottom w:val="0"/>
                                  <w:divBdr>
                                    <w:top w:val="none" w:sz="0" w:space="0" w:color="auto"/>
                                    <w:left w:val="none" w:sz="0" w:space="0" w:color="auto"/>
                                    <w:bottom w:val="none" w:sz="0" w:space="0" w:color="auto"/>
                                    <w:right w:val="none" w:sz="0" w:space="0" w:color="auto"/>
                                  </w:divBdr>
                                </w:div>
                                <w:div w:id="574820244">
                                  <w:marLeft w:val="0"/>
                                  <w:marRight w:val="0"/>
                                  <w:marTop w:val="0"/>
                                  <w:marBottom w:val="0"/>
                                  <w:divBdr>
                                    <w:top w:val="none" w:sz="0" w:space="0" w:color="auto"/>
                                    <w:left w:val="none" w:sz="0" w:space="0" w:color="auto"/>
                                    <w:bottom w:val="none" w:sz="0" w:space="0" w:color="auto"/>
                                    <w:right w:val="none" w:sz="0" w:space="0" w:color="auto"/>
                                  </w:divBdr>
                                  <w:divsChild>
                                    <w:div w:id="1125806355">
                                      <w:marLeft w:val="0"/>
                                      <w:marRight w:val="0"/>
                                      <w:marTop w:val="0"/>
                                      <w:marBottom w:val="0"/>
                                      <w:divBdr>
                                        <w:top w:val="none" w:sz="0" w:space="0" w:color="auto"/>
                                        <w:left w:val="none" w:sz="0" w:space="0" w:color="auto"/>
                                        <w:bottom w:val="none" w:sz="0" w:space="0" w:color="auto"/>
                                        <w:right w:val="none" w:sz="0" w:space="0" w:color="auto"/>
                                      </w:divBdr>
                                    </w:div>
                                  </w:divsChild>
                                </w:div>
                                <w:div w:id="72864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250945">
          <w:marLeft w:val="0"/>
          <w:marRight w:val="0"/>
          <w:marTop w:val="0"/>
          <w:marBottom w:val="0"/>
          <w:divBdr>
            <w:top w:val="none" w:sz="0" w:space="0" w:color="auto"/>
            <w:left w:val="none" w:sz="0" w:space="0" w:color="auto"/>
            <w:bottom w:val="none" w:sz="0" w:space="0" w:color="auto"/>
            <w:right w:val="none" w:sz="0" w:space="0" w:color="auto"/>
          </w:divBdr>
          <w:divsChild>
            <w:div w:id="2094276802">
              <w:marLeft w:val="0"/>
              <w:marRight w:val="0"/>
              <w:marTop w:val="0"/>
              <w:marBottom w:val="0"/>
              <w:divBdr>
                <w:top w:val="none" w:sz="0" w:space="0" w:color="auto"/>
                <w:left w:val="none" w:sz="0" w:space="0" w:color="auto"/>
                <w:bottom w:val="none" w:sz="0" w:space="0" w:color="auto"/>
                <w:right w:val="none" w:sz="0" w:space="0" w:color="auto"/>
              </w:divBdr>
              <w:divsChild>
                <w:div w:id="1359235057">
                  <w:marLeft w:val="0"/>
                  <w:marRight w:val="0"/>
                  <w:marTop w:val="0"/>
                  <w:marBottom w:val="0"/>
                  <w:divBdr>
                    <w:top w:val="none" w:sz="0" w:space="0" w:color="auto"/>
                    <w:left w:val="none" w:sz="0" w:space="0" w:color="auto"/>
                    <w:bottom w:val="none" w:sz="0" w:space="0" w:color="auto"/>
                    <w:right w:val="none" w:sz="0" w:space="0" w:color="auto"/>
                  </w:divBdr>
                  <w:divsChild>
                    <w:div w:id="1096485704">
                      <w:marLeft w:val="0"/>
                      <w:marRight w:val="0"/>
                      <w:marTop w:val="0"/>
                      <w:marBottom w:val="0"/>
                      <w:divBdr>
                        <w:top w:val="none" w:sz="0" w:space="0" w:color="auto"/>
                        <w:left w:val="none" w:sz="0" w:space="0" w:color="auto"/>
                        <w:bottom w:val="none" w:sz="0" w:space="0" w:color="auto"/>
                        <w:right w:val="none" w:sz="0" w:space="0" w:color="auto"/>
                      </w:divBdr>
                      <w:divsChild>
                        <w:div w:id="1726904487">
                          <w:marLeft w:val="0"/>
                          <w:marRight w:val="0"/>
                          <w:marTop w:val="0"/>
                          <w:marBottom w:val="0"/>
                          <w:divBdr>
                            <w:top w:val="none" w:sz="0" w:space="0" w:color="auto"/>
                            <w:left w:val="none" w:sz="0" w:space="0" w:color="auto"/>
                            <w:bottom w:val="none" w:sz="0" w:space="0" w:color="auto"/>
                            <w:right w:val="none" w:sz="0" w:space="0" w:color="auto"/>
                          </w:divBdr>
                          <w:divsChild>
                            <w:div w:id="141100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687104">
      <w:bodyDiv w:val="1"/>
      <w:marLeft w:val="0"/>
      <w:marRight w:val="0"/>
      <w:marTop w:val="0"/>
      <w:marBottom w:val="0"/>
      <w:divBdr>
        <w:top w:val="none" w:sz="0" w:space="0" w:color="auto"/>
        <w:left w:val="none" w:sz="0" w:space="0" w:color="auto"/>
        <w:bottom w:val="none" w:sz="0" w:space="0" w:color="auto"/>
        <w:right w:val="none" w:sz="0" w:space="0" w:color="auto"/>
      </w:divBdr>
      <w:divsChild>
        <w:div w:id="278799151">
          <w:marLeft w:val="0"/>
          <w:marRight w:val="0"/>
          <w:marTop w:val="0"/>
          <w:marBottom w:val="0"/>
          <w:divBdr>
            <w:top w:val="none" w:sz="0" w:space="0" w:color="auto"/>
            <w:left w:val="none" w:sz="0" w:space="0" w:color="auto"/>
            <w:bottom w:val="none" w:sz="0" w:space="0" w:color="auto"/>
            <w:right w:val="none" w:sz="0" w:space="0" w:color="auto"/>
          </w:divBdr>
          <w:divsChild>
            <w:div w:id="1257521183">
              <w:marLeft w:val="0"/>
              <w:marRight w:val="0"/>
              <w:marTop w:val="0"/>
              <w:marBottom w:val="0"/>
              <w:divBdr>
                <w:top w:val="none" w:sz="0" w:space="0" w:color="auto"/>
                <w:left w:val="none" w:sz="0" w:space="0" w:color="auto"/>
                <w:bottom w:val="none" w:sz="0" w:space="0" w:color="auto"/>
                <w:right w:val="none" w:sz="0" w:space="0" w:color="auto"/>
              </w:divBdr>
              <w:divsChild>
                <w:div w:id="123531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583133">
      <w:bodyDiv w:val="1"/>
      <w:marLeft w:val="0"/>
      <w:marRight w:val="0"/>
      <w:marTop w:val="0"/>
      <w:marBottom w:val="0"/>
      <w:divBdr>
        <w:top w:val="none" w:sz="0" w:space="0" w:color="auto"/>
        <w:left w:val="none" w:sz="0" w:space="0" w:color="auto"/>
        <w:bottom w:val="none" w:sz="0" w:space="0" w:color="auto"/>
        <w:right w:val="none" w:sz="0" w:space="0" w:color="auto"/>
      </w:divBdr>
    </w:div>
    <w:div w:id="1309435310">
      <w:bodyDiv w:val="1"/>
      <w:marLeft w:val="0"/>
      <w:marRight w:val="0"/>
      <w:marTop w:val="0"/>
      <w:marBottom w:val="0"/>
      <w:divBdr>
        <w:top w:val="none" w:sz="0" w:space="0" w:color="auto"/>
        <w:left w:val="none" w:sz="0" w:space="0" w:color="auto"/>
        <w:bottom w:val="none" w:sz="0" w:space="0" w:color="auto"/>
        <w:right w:val="none" w:sz="0" w:space="0" w:color="auto"/>
      </w:divBdr>
    </w:div>
    <w:div w:id="1425564625">
      <w:bodyDiv w:val="1"/>
      <w:marLeft w:val="0"/>
      <w:marRight w:val="0"/>
      <w:marTop w:val="0"/>
      <w:marBottom w:val="0"/>
      <w:divBdr>
        <w:top w:val="none" w:sz="0" w:space="0" w:color="auto"/>
        <w:left w:val="none" w:sz="0" w:space="0" w:color="auto"/>
        <w:bottom w:val="none" w:sz="0" w:space="0" w:color="auto"/>
        <w:right w:val="none" w:sz="0" w:space="0" w:color="auto"/>
      </w:divBdr>
    </w:div>
    <w:div w:id="1668360034">
      <w:bodyDiv w:val="1"/>
      <w:marLeft w:val="0"/>
      <w:marRight w:val="0"/>
      <w:marTop w:val="0"/>
      <w:marBottom w:val="0"/>
      <w:divBdr>
        <w:top w:val="none" w:sz="0" w:space="0" w:color="auto"/>
        <w:left w:val="none" w:sz="0" w:space="0" w:color="auto"/>
        <w:bottom w:val="none" w:sz="0" w:space="0" w:color="auto"/>
        <w:right w:val="none" w:sz="0" w:space="0" w:color="auto"/>
      </w:divBdr>
    </w:div>
    <w:div w:id="1792477349">
      <w:bodyDiv w:val="1"/>
      <w:marLeft w:val="0"/>
      <w:marRight w:val="0"/>
      <w:marTop w:val="0"/>
      <w:marBottom w:val="0"/>
      <w:divBdr>
        <w:top w:val="none" w:sz="0" w:space="0" w:color="auto"/>
        <w:left w:val="none" w:sz="0" w:space="0" w:color="auto"/>
        <w:bottom w:val="none" w:sz="0" w:space="0" w:color="auto"/>
        <w:right w:val="none" w:sz="0" w:space="0" w:color="auto"/>
      </w:divBdr>
    </w:div>
    <w:div w:id="1963926359">
      <w:bodyDiv w:val="1"/>
      <w:marLeft w:val="0"/>
      <w:marRight w:val="0"/>
      <w:marTop w:val="0"/>
      <w:marBottom w:val="0"/>
      <w:divBdr>
        <w:top w:val="none" w:sz="0" w:space="0" w:color="auto"/>
        <w:left w:val="none" w:sz="0" w:space="0" w:color="auto"/>
        <w:bottom w:val="none" w:sz="0" w:space="0" w:color="auto"/>
        <w:right w:val="none" w:sz="0" w:space="0" w:color="auto"/>
      </w:divBdr>
    </w:div>
    <w:div w:id="2103869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32/204986021X16455451510551" TargetMode="External"/><Relationship Id="rId13" Type="http://schemas.openxmlformats.org/officeDocument/2006/relationships/hyperlink" Target="https://doi.org/10.1080/02615479.2021.1973991" TargetMode="External"/><Relationship Id="rId3" Type="http://schemas.openxmlformats.org/officeDocument/2006/relationships/settings" Target="settings.xml"/><Relationship Id="rId7" Type="http://schemas.openxmlformats.org/officeDocument/2006/relationships/hyperlink" Target="https://www.coru.ie/files-education/swrb-standards-of-proficiency-for-social-workers.pdf" TargetMode="External"/><Relationship Id="rId12" Type="http://schemas.openxmlformats.org/officeDocument/2006/relationships/hyperlink" Target="https://staging.niscc.info/app/uploads/2020/09/standards-of-conduct-and-practice-for-social-workers-2019.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ran.library.nuigalway.ie/handle/10379/10022" TargetMode="External"/><Relationship Id="rId5" Type="http://schemas.openxmlformats.org/officeDocument/2006/relationships/footnotes" Target="footnotes.xml"/><Relationship Id="rId15" Type="http://schemas.openxmlformats.org/officeDocument/2006/relationships/hyperlink" Target="https://doi.org/10.1080/02615479.2022.2146668" TargetMode="External"/><Relationship Id="rId10" Type="http://schemas.openxmlformats.org/officeDocument/2006/relationships/hyperlink" Target="http://doi.org/10.1080/09503153.2021.1904868" TargetMode="External"/><Relationship Id="rId4" Type="http://schemas.openxmlformats.org/officeDocument/2006/relationships/webSettings" Target="webSettings.xml"/><Relationship Id="rId9" Type="http://schemas.openxmlformats.org/officeDocument/2006/relationships/hyperlink" Target="https://www.ifsw.org/what-is-social-work/global-definition-of-social-work/" TargetMode="External"/><Relationship Id="rId14" Type="http://schemas.openxmlformats.org/officeDocument/2006/relationships/hyperlink" Target="https://doi.org/10.1093/bjsw/bcab0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8281</Words>
  <Characters>47204</Characters>
  <Application>Microsoft Office Word</Application>
  <DocSecurity>0</DocSecurity>
  <Lines>393</Lines>
  <Paragraphs>110</Paragraphs>
  <ScaleCrop>false</ScaleCrop>
  <Company/>
  <LinksUpToDate>false</LinksUpToDate>
  <CharactersWithSpaces>55375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2023-06-09T09:36:00Z</dcterms:created>
  <dcterms:modified xsi:type="dcterms:W3CDTF">2023-06-09T09:36:00Z</dcterms:modified>
</cp:coreProperties>
</file>