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9E4FF" w14:textId="3638B0FE" w:rsidR="003E1298" w:rsidRPr="005168B4" w:rsidRDefault="003E1298" w:rsidP="003E1298">
      <w:pPr>
        <w:ind w:right="26"/>
        <w:contextualSpacing/>
        <w:jc w:val="center"/>
        <w:rPr>
          <w:rFonts w:ascii="Times New Roman" w:hAnsi="Times New Roman" w:cs="Times New Roman"/>
          <w:b/>
          <w:bCs/>
          <w:sz w:val="40"/>
          <w:szCs w:val="40"/>
        </w:rPr>
      </w:pPr>
      <w:r w:rsidRPr="005168B4">
        <w:rPr>
          <w:rFonts w:ascii="Times New Roman" w:hAnsi="Times New Roman" w:cs="Times New Roman"/>
          <w:b/>
          <w:bCs/>
          <w:sz w:val="40"/>
          <w:szCs w:val="40"/>
        </w:rPr>
        <w:t>Chapter XYZ</w:t>
      </w:r>
      <w:r w:rsidRPr="005168B4">
        <w:rPr>
          <w:rFonts w:ascii="Times New Roman" w:hAnsi="Times New Roman" w:cs="Times New Roman"/>
          <w:b/>
          <w:bCs/>
          <w:sz w:val="40"/>
          <w:szCs w:val="40"/>
        </w:rPr>
        <w:br/>
      </w:r>
      <w:r w:rsidRPr="005168B4">
        <w:rPr>
          <w:rFonts w:ascii="Times New Roman" w:hAnsi="Times New Roman" w:cs="Times New Roman"/>
          <w:sz w:val="36"/>
          <w:szCs w:val="36"/>
        </w:rPr>
        <w:t>________________________________________________</w:t>
      </w:r>
    </w:p>
    <w:p w14:paraId="50B2EFCA" w14:textId="77777777" w:rsidR="003E1298" w:rsidRPr="005168B4" w:rsidRDefault="003E1298" w:rsidP="003E1298">
      <w:pPr>
        <w:ind w:right="26"/>
        <w:jc w:val="center"/>
        <w:rPr>
          <w:rFonts w:ascii="Times New Roman" w:hAnsi="Times New Roman" w:cs="Times New Roman"/>
          <w:b/>
          <w:bCs/>
          <w:sz w:val="32"/>
          <w:szCs w:val="32"/>
        </w:rPr>
      </w:pPr>
    </w:p>
    <w:p w14:paraId="7BA5FA76" w14:textId="6925F0EB" w:rsidR="003E1298" w:rsidRPr="00CB11BE" w:rsidRDefault="003E1298" w:rsidP="003E1298">
      <w:pPr>
        <w:ind w:right="26"/>
        <w:jc w:val="center"/>
        <w:rPr>
          <w:rFonts w:ascii="Times New Roman" w:hAnsi="Times New Roman" w:cs="Times New Roman"/>
          <w:b/>
          <w:bCs/>
          <w:i/>
          <w:iCs/>
          <w:sz w:val="32"/>
          <w:szCs w:val="32"/>
        </w:rPr>
      </w:pPr>
      <w:r w:rsidRPr="005168B4">
        <w:rPr>
          <w:rFonts w:ascii="Times New Roman" w:hAnsi="Times New Roman" w:cs="Times New Roman"/>
          <w:b/>
          <w:bCs/>
          <w:sz w:val="32"/>
          <w:szCs w:val="32"/>
        </w:rPr>
        <w:t xml:space="preserve">Theatre and Migration in </w:t>
      </w:r>
      <w:r w:rsidRPr="005168B4">
        <w:rPr>
          <w:rFonts w:ascii="Times New Roman" w:hAnsi="Times New Roman" w:cs="Times New Roman"/>
          <w:b/>
          <w:bCs/>
          <w:i/>
          <w:iCs/>
          <w:sz w:val="32"/>
          <w:szCs w:val="32"/>
        </w:rPr>
        <w:t>Gilgamesh</w:t>
      </w:r>
    </w:p>
    <w:p w14:paraId="29867828" w14:textId="77777777" w:rsidR="003E1298" w:rsidRPr="005168B4" w:rsidRDefault="003E1298" w:rsidP="003E1298">
      <w:pPr>
        <w:ind w:right="26"/>
        <w:rPr>
          <w:rFonts w:ascii="Times New Roman" w:hAnsi="Times New Roman" w:cs="Times New Roman"/>
        </w:rPr>
      </w:pPr>
    </w:p>
    <w:p w14:paraId="26BC509A" w14:textId="5E643015" w:rsidR="003E1298" w:rsidRPr="005168B4" w:rsidRDefault="003E1298" w:rsidP="003E1298">
      <w:pPr>
        <w:ind w:right="26"/>
        <w:jc w:val="center"/>
        <w:rPr>
          <w:rFonts w:ascii="Times New Roman" w:hAnsi="Times New Roman" w:cs="Times New Roman"/>
          <w:b/>
        </w:rPr>
      </w:pPr>
      <w:r w:rsidRPr="005168B4">
        <w:rPr>
          <w:rFonts w:ascii="Times New Roman" w:hAnsi="Times New Roman" w:cs="Times New Roman"/>
          <w:i/>
          <w:iCs/>
          <w:sz w:val="28"/>
          <w:szCs w:val="28"/>
        </w:rPr>
        <w:t>Martin Worthington</w:t>
      </w:r>
    </w:p>
    <w:p w14:paraId="55098F62" w14:textId="7E669F00" w:rsidR="00401AFC" w:rsidRPr="005168B4" w:rsidRDefault="00401AFC" w:rsidP="00184520">
      <w:pPr>
        <w:rPr>
          <w:rFonts w:ascii="Times New Roman" w:hAnsi="Times New Roman" w:cs="Times New Roman"/>
        </w:rPr>
      </w:pPr>
    </w:p>
    <w:p w14:paraId="41EECAFF" w14:textId="77777777" w:rsidR="00A40F89" w:rsidRPr="005168B4" w:rsidRDefault="00A40F89" w:rsidP="00184520">
      <w:pPr>
        <w:rPr>
          <w:rFonts w:ascii="Times New Roman" w:hAnsi="Times New Roman" w:cs="Times New Roman"/>
        </w:rPr>
      </w:pPr>
    </w:p>
    <w:p w14:paraId="6ACE87E7" w14:textId="25124281"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i/>
          <w:iCs/>
        </w:rPr>
        <w:t xml:space="preserve">Gilgamesh </w:t>
      </w:r>
      <w:r w:rsidRPr="005168B4">
        <w:rPr>
          <w:rFonts w:ascii="Times New Roman" w:hAnsi="Times New Roman" w:cs="Times New Roman"/>
        </w:rPr>
        <w:t>is not a play, and it does not explicitly deal with migration in the sense of ‘movements by groups’ (indeed, it is generally less concerned with groups than with individuals). And yet, ‘theatre’ and ‘migration’ are</w:t>
      </w:r>
      <w:r w:rsidR="002E7395" w:rsidRPr="005168B4">
        <w:rPr>
          <w:rFonts w:ascii="Times New Roman" w:hAnsi="Times New Roman" w:cs="Times New Roman"/>
        </w:rPr>
        <w:t>, both singly and conjointly,</w:t>
      </w:r>
      <w:r w:rsidRPr="005168B4">
        <w:rPr>
          <w:rFonts w:ascii="Times New Roman" w:hAnsi="Times New Roman" w:cs="Times New Roman"/>
        </w:rPr>
        <w:t xml:space="preserve"> useful lenses through which to view this ancient Babylonian narrative.</w:t>
      </w:r>
      <w:r w:rsidR="003E1298" w:rsidRPr="005168B4">
        <w:rPr>
          <w:rFonts w:ascii="Times New Roman" w:hAnsi="Times New Roman" w:cs="Times New Roman"/>
        </w:rPr>
        <w:t xml:space="preserve"> </w:t>
      </w:r>
      <w:r w:rsidRPr="005168B4">
        <w:rPr>
          <w:rFonts w:ascii="Times New Roman" w:hAnsi="Times New Roman" w:cs="Times New Roman"/>
        </w:rPr>
        <w:t xml:space="preserve">I will therefore deal with the two themes in turn, </w:t>
      </w:r>
      <w:r w:rsidR="002E7395" w:rsidRPr="005168B4">
        <w:rPr>
          <w:rFonts w:ascii="Times New Roman" w:hAnsi="Times New Roman" w:cs="Times New Roman"/>
        </w:rPr>
        <w:t>then discuss their interrelations in a specific performance</w:t>
      </w:r>
      <w:r w:rsidRPr="005168B4">
        <w:rPr>
          <w:rFonts w:ascii="Times New Roman" w:hAnsi="Times New Roman" w:cs="Times New Roman"/>
        </w:rPr>
        <w:t>.</w:t>
      </w:r>
    </w:p>
    <w:p w14:paraId="104098F0" w14:textId="11A5EC32"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Gilgamesh was a legendary king of </w:t>
      </w:r>
      <w:proofErr w:type="spellStart"/>
      <w:r w:rsidRPr="005168B4">
        <w:rPr>
          <w:rFonts w:ascii="Times New Roman" w:hAnsi="Times New Roman" w:cs="Times New Roman"/>
        </w:rPr>
        <w:t>Uruk</w:t>
      </w:r>
      <w:proofErr w:type="spellEnd"/>
      <w:r w:rsidRPr="005168B4">
        <w:rPr>
          <w:rFonts w:ascii="Times New Roman" w:hAnsi="Times New Roman" w:cs="Times New Roman"/>
        </w:rPr>
        <w:t>, about whom several poems existed in both Sumerian and Babylonian. They are known from manuscripts (clay tablets) from c. 1800 BC onwards (the stories in Sumerian are suspected to be older).</w:t>
      </w:r>
      <w:r w:rsidR="003E1298" w:rsidRPr="005168B4">
        <w:rPr>
          <w:rFonts w:ascii="Times New Roman" w:hAnsi="Times New Roman" w:cs="Times New Roman"/>
        </w:rPr>
        <w:t xml:space="preserve"> </w:t>
      </w:r>
      <w:r w:rsidRPr="005168B4">
        <w:rPr>
          <w:rFonts w:ascii="Times New Roman" w:hAnsi="Times New Roman" w:cs="Times New Roman"/>
        </w:rPr>
        <w:t>This paper concentrates on the ‘Standard Version’ of the Babylonian poem, which is the best-preserved and most widely known.</w:t>
      </w:r>
      <w:r w:rsidR="003E1298" w:rsidRPr="005168B4">
        <w:rPr>
          <w:rFonts w:ascii="Times New Roman" w:hAnsi="Times New Roman" w:cs="Times New Roman"/>
        </w:rPr>
        <w:t xml:space="preserve"> </w:t>
      </w:r>
      <w:r w:rsidRPr="005168B4">
        <w:rPr>
          <w:rFonts w:ascii="Times New Roman" w:hAnsi="Times New Roman" w:cs="Times New Roman"/>
        </w:rPr>
        <w:t>The date of redaction of the Standard Version is unknown, but the manuscripts date to the first millennium BC.</w:t>
      </w:r>
      <w:r w:rsidR="003E1298" w:rsidRPr="005168B4">
        <w:rPr>
          <w:rFonts w:ascii="Times New Roman" w:hAnsi="Times New Roman" w:cs="Times New Roman"/>
        </w:rPr>
        <w:t xml:space="preserve"> </w:t>
      </w:r>
      <w:r w:rsidRPr="005168B4">
        <w:rPr>
          <w:rFonts w:ascii="Times New Roman" w:hAnsi="Times New Roman" w:cs="Times New Roman"/>
        </w:rPr>
        <w:t xml:space="preserve">By far the best and fullest edition is that of </w:t>
      </w:r>
      <w:r w:rsidR="00B03DA8" w:rsidRPr="005168B4">
        <w:rPr>
          <w:rFonts w:ascii="Times New Roman" w:hAnsi="Times New Roman" w:cs="Times New Roman"/>
        </w:rPr>
        <w:t xml:space="preserve">Andrew </w:t>
      </w:r>
      <w:r w:rsidR="009205BB" w:rsidRPr="005168B4">
        <w:rPr>
          <w:rFonts w:ascii="Times New Roman" w:hAnsi="Times New Roman" w:cs="Times New Roman"/>
        </w:rPr>
        <w:t>George (2003)</w:t>
      </w:r>
      <w:r w:rsidRPr="005168B4">
        <w:rPr>
          <w:rFonts w:ascii="Times New Roman" w:hAnsi="Times New Roman" w:cs="Times New Roman"/>
        </w:rPr>
        <w:t>, which includes extensive and authoritative introductory matter.</w:t>
      </w:r>
    </w:p>
    <w:p w14:paraId="1937F7F2" w14:textId="1EA8E57C"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The poem comprised c. 3000 lines, of which 2000+ are currently known.</w:t>
      </w:r>
      <w:r w:rsidR="003E1298" w:rsidRPr="005168B4">
        <w:rPr>
          <w:rFonts w:ascii="Times New Roman" w:hAnsi="Times New Roman" w:cs="Times New Roman"/>
        </w:rPr>
        <w:t xml:space="preserve"> </w:t>
      </w:r>
      <w:r w:rsidRPr="005168B4">
        <w:rPr>
          <w:rFonts w:ascii="Times New Roman" w:hAnsi="Times New Roman" w:cs="Times New Roman"/>
        </w:rPr>
        <w:t>It is divided into eleven chapters or cantos, each of which was written on a single clay tablet.</w:t>
      </w:r>
      <w:r w:rsidR="003E1298" w:rsidRPr="005168B4">
        <w:rPr>
          <w:rFonts w:ascii="Times New Roman" w:hAnsi="Times New Roman" w:cs="Times New Roman"/>
        </w:rPr>
        <w:t xml:space="preserve"> </w:t>
      </w:r>
      <w:r w:rsidRPr="005168B4">
        <w:rPr>
          <w:rFonts w:ascii="Times New Roman" w:hAnsi="Times New Roman" w:cs="Times New Roman"/>
        </w:rPr>
        <w:t>The chapters are therefore also known as ‘Tablets</w:t>
      </w:r>
      <w:r w:rsidR="001F556F" w:rsidRPr="005168B4">
        <w:rPr>
          <w:rFonts w:ascii="Times New Roman" w:hAnsi="Times New Roman" w:cs="Times New Roman"/>
        </w:rPr>
        <w:t>,’</w:t>
      </w:r>
      <w:r w:rsidRPr="005168B4">
        <w:rPr>
          <w:rFonts w:ascii="Times New Roman" w:hAnsi="Times New Roman" w:cs="Times New Roman"/>
        </w:rPr>
        <w:t xml:space="preserve"> and </w:t>
      </w:r>
      <w:r w:rsidR="001F556F" w:rsidRPr="005168B4">
        <w:rPr>
          <w:rFonts w:ascii="Times New Roman" w:hAnsi="Times New Roman" w:cs="Times New Roman"/>
        </w:rPr>
        <w:t xml:space="preserve">are </w:t>
      </w:r>
      <w:r w:rsidRPr="005168B4">
        <w:rPr>
          <w:rFonts w:ascii="Times New Roman" w:hAnsi="Times New Roman" w:cs="Times New Roman"/>
        </w:rPr>
        <w:t>referred to with Roman numbers.</w:t>
      </w:r>
      <w:r w:rsidR="003E1298" w:rsidRPr="005168B4">
        <w:rPr>
          <w:rFonts w:ascii="Times New Roman" w:hAnsi="Times New Roman" w:cs="Times New Roman"/>
        </w:rPr>
        <w:t xml:space="preserve"> </w:t>
      </w:r>
      <w:r w:rsidRPr="005168B4">
        <w:rPr>
          <w:rFonts w:ascii="Times New Roman" w:hAnsi="Times New Roman" w:cs="Times New Roman"/>
        </w:rPr>
        <w:t>There is further a twelfth Tablet (not treated here), which is prose rather than poetry, and which contradicts the main plot.</w:t>
      </w:r>
    </w:p>
    <w:p w14:paraId="132FC0B4" w14:textId="5C08FB56"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 xml:space="preserve">The essentials of the story are these: Gilgamesh’s rule is overbearing, so the people of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complain to the gods. The</w:t>
      </w:r>
      <w:r w:rsidR="009205BB" w:rsidRPr="005168B4">
        <w:rPr>
          <w:rFonts w:ascii="Times New Roman" w:hAnsi="Times New Roman" w:cs="Times New Roman"/>
        </w:rPr>
        <w:t>se</w:t>
      </w:r>
      <w:r w:rsidRPr="005168B4">
        <w:rPr>
          <w:rFonts w:ascii="Times New Roman" w:hAnsi="Times New Roman" w:cs="Times New Roman"/>
        </w:rPr>
        <w:t xml:space="preserve"> send a purpose-made creature, Enkidu, to calm </w:t>
      </w:r>
      <w:r w:rsidR="002E7395" w:rsidRPr="005168B4">
        <w:rPr>
          <w:rFonts w:ascii="Times New Roman" w:hAnsi="Times New Roman" w:cs="Times New Roman"/>
        </w:rPr>
        <w:t>Gilgamesh</w:t>
      </w:r>
      <w:r w:rsidRPr="005168B4">
        <w:rPr>
          <w:rFonts w:ascii="Times New Roman" w:hAnsi="Times New Roman" w:cs="Times New Roman"/>
        </w:rPr>
        <w:t xml:space="preserve"> down.</w:t>
      </w:r>
      <w:r w:rsidR="003E1298" w:rsidRPr="005168B4">
        <w:rPr>
          <w:rFonts w:ascii="Times New Roman" w:hAnsi="Times New Roman" w:cs="Times New Roman"/>
        </w:rPr>
        <w:t xml:space="preserve"> </w:t>
      </w:r>
      <w:r w:rsidRPr="005168B4">
        <w:rPr>
          <w:rFonts w:ascii="Times New Roman" w:hAnsi="Times New Roman" w:cs="Times New Roman"/>
        </w:rPr>
        <w:t xml:space="preserve">After first living Mowgli-like with gazelles, Enkidu is humanised by the prostitute </w:t>
      </w:r>
      <w:r w:rsidRPr="005168B4">
        <w:rPr>
          <w:rFonts w:ascii="Times New Roman" w:hAnsi="Times New Roman" w:cs="Times New Roman"/>
        </w:rPr>
        <w:lastRenderedPageBreak/>
        <w:t>Shamhat, and becomes Gilgamesh’s bosom friend.</w:t>
      </w:r>
      <w:r w:rsidR="003E1298" w:rsidRPr="005168B4">
        <w:rPr>
          <w:rFonts w:ascii="Times New Roman" w:hAnsi="Times New Roman" w:cs="Times New Roman"/>
        </w:rPr>
        <w:t xml:space="preserve"> </w:t>
      </w:r>
      <w:r w:rsidRPr="005168B4">
        <w:rPr>
          <w:rFonts w:ascii="Times New Roman" w:hAnsi="Times New Roman" w:cs="Times New Roman"/>
        </w:rPr>
        <w:t xml:space="preserve">Together they </w:t>
      </w:r>
      <w:r w:rsidR="00F0164B" w:rsidRPr="005168B4">
        <w:rPr>
          <w:rFonts w:ascii="Times New Roman" w:hAnsi="Times New Roman" w:cs="Times New Roman"/>
        </w:rPr>
        <w:t>mount</w:t>
      </w:r>
      <w:r w:rsidRPr="005168B4">
        <w:rPr>
          <w:rFonts w:ascii="Times New Roman" w:hAnsi="Times New Roman" w:cs="Times New Roman"/>
        </w:rPr>
        <w:t xml:space="preserve"> an expedition to the Cedar Forest, killing its guardian Humbaba.</w:t>
      </w:r>
      <w:r w:rsidR="003E1298" w:rsidRPr="005168B4">
        <w:rPr>
          <w:rFonts w:ascii="Times New Roman" w:hAnsi="Times New Roman" w:cs="Times New Roman"/>
        </w:rPr>
        <w:t xml:space="preserve"> </w:t>
      </w:r>
      <w:r w:rsidRPr="005168B4">
        <w:rPr>
          <w:rFonts w:ascii="Times New Roman" w:hAnsi="Times New Roman" w:cs="Times New Roman"/>
        </w:rPr>
        <w:t>Then they kill the Bull of Heaven, sent by</w:t>
      </w:r>
      <w:r w:rsidR="002E7395" w:rsidRPr="005168B4">
        <w:rPr>
          <w:rFonts w:ascii="Times New Roman" w:hAnsi="Times New Roman" w:cs="Times New Roman"/>
        </w:rPr>
        <w:t xml:space="preserve"> </w:t>
      </w:r>
      <w:r w:rsidRPr="00CB11BE">
        <w:rPr>
          <w:rFonts w:ascii="Times New Roman" w:hAnsi="Times New Roman" w:cs="Times New Roman"/>
          <w:highlight w:val="yellow"/>
        </w:rPr>
        <w:t>I</w:t>
      </w:r>
      <w:r w:rsidR="00EF49FC">
        <w:rPr>
          <w:rFonts w:ascii="Times New Roman" w:hAnsi="Times New Roman" w:cs="Times New Roman"/>
          <w:highlight w:val="yellow"/>
        </w:rPr>
        <w:t>sh</w:t>
      </w:r>
      <w:r w:rsidRPr="00CB11BE">
        <w:rPr>
          <w:rFonts w:ascii="Times New Roman" w:hAnsi="Times New Roman" w:cs="Times New Roman"/>
          <w:highlight w:val="yellow"/>
        </w:rPr>
        <w:t>tar</w:t>
      </w:r>
      <w:r w:rsidR="002E7395" w:rsidRPr="005168B4">
        <w:rPr>
          <w:rFonts w:ascii="Times New Roman" w:hAnsi="Times New Roman" w:cs="Times New Roman"/>
        </w:rPr>
        <w:t>, goddess of sex and war,</w:t>
      </w:r>
      <w:r w:rsidRPr="005168B4">
        <w:rPr>
          <w:rFonts w:ascii="Times New Roman" w:hAnsi="Times New Roman" w:cs="Times New Roman"/>
        </w:rPr>
        <w:t xml:space="preserve"> because Gilg</w:t>
      </w:r>
      <w:r w:rsidR="004E2EB0" w:rsidRPr="005168B4">
        <w:rPr>
          <w:rFonts w:ascii="Times New Roman" w:hAnsi="Times New Roman" w:cs="Times New Roman"/>
        </w:rPr>
        <w:t>a</w:t>
      </w:r>
      <w:r w:rsidRPr="005168B4">
        <w:rPr>
          <w:rFonts w:ascii="Times New Roman" w:hAnsi="Times New Roman" w:cs="Times New Roman"/>
        </w:rPr>
        <w:t>mesh refuses her offer of marriage.</w:t>
      </w:r>
      <w:r w:rsidR="003E1298" w:rsidRPr="005168B4">
        <w:rPr>
          <w:rFonts w:ascii="Times New Roman" w:hAnsi="Times New Roman" w:cs="Times New Roman"/>
        </w:rPr>
        <w:t xml:space="preserve"> </w:t>
      </w:r>
      <w:r w:rsidRPr="005168B4">
        <w:rPr>
          <w:rFonts w:ascii="Times New Roman" w:hAnsi="Times New Roman" w:cs="Times New Roman"/>
        </w:rPr>
        <w:t>The gods are angered, and Enkidu must die.</w:t>
      </w:r>
      <w:r w:rsidR="003E1298" w:rsidRPr="005168B4">
        <w:rPr>
          <w:rFonts w:ascii="Times New Roman" w:hAnsi="Times New Roman" w:cs="Times New Roman"/>
        </w:rPr>
        <w:t xml:space="preserve"> </w:t>
      </w:r>
      <w:r w:rsidRPr="005168B4">
        <w:rPr>
          <w:rFonts w:ascii="Times New Roman" w:hAnsi="Times New Roman" w:cs="Times New Roman"/>
        </w:rPr>
        <w:t>In despair, Gilgamesh goes in search of immortality, journeying to the faraway Babylonian Noah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encountering magical beings along the way.</w:t>
      </w:r>
      <w:r w:rsidR="003E1298" w:rsidRPr="005168B4">
        <w:rPr>
          <w:rFonts w:ascii="Times New Roman" w:hAnsi="Times New Roman" w:cs="Times New Roman"/>
        </w:rPr>
        <w:t xml:space="preserve"> </w:t>
      </w:r>
      <w:r w:rsidRPr="005168B4">
        <w:rPr>
          <w:rFonts w:ascii="Times New Roman" w:hAnsi="Times New Roman" w:cs="Times New Roman"/>
        </w:rPr>
        <w:t>But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xml:space="preserve"> explains that he became immortal because of the Flood, and the circumstances cannot be replicated.</w:t>
      </w:r>
      <w:r w:rsidR="003E1298" w:rsidRPr="005168B4">
        <w:rPr>
          <w:rFonts w:ascii="Times New Roman" w:hAnsi="Times New Roman" w:cs="Times New Roman"/>
        </w:rPr>
        <w:t xml:space="preserve"> </w:t>
      </w:r>
      <w:r w:rsidRPr="005168B4">
        <w:rPr>
          <w:rFonts w:ascii="Times New Roman" w:hAnsi="Times New Roman" w:cs="Times New Roman"/>
        </w:rPr>
        <w:t xml:space="preserve">Hence, in Tablet XI, Gilgamesh returns to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unsuccessful but, it is implied, wiser.</w:t>
      </w:r>
      <w:r w:rsidR="003E1298" w:rsidRPr="005168B4">
        <w:rPr>
          <w:rFonts w:ascii="Times New Roman" w:hAnsi="Times New Roman" w:cs="Times New Roman"/>
        </w:rPr>
        <w:t xml:space="preserve"> </w:t>
      </w:r>
      <w:r w:rsidRPr="005168B4">
        <w:rPr>
          <w:rFonts w:ascii="Times New Roman" w:hAnsi="Times New Roman" w:cs="Times New Roman"/>
        </w:rPr>
        <w:t>(In the prose Tablet XII, Enkidu is still alive).</w:t>
      </w:r>
    </w:p>
    <w:p w14:paraId="2A007F4D" w14:textId="716E954B"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Translations differ widely both in accuracy and in faithfulness to the original Babylonian.</w:t>
      </w:r>
      <w:r w:rsidR="003E1298" w:rsidRPr="005168B4">
        <w:rPr>
          <w:rFonts w:ascii="Times New Roman" w:hAnsi="Times New Roman" w:cs="Times New Roman"/>
        </w:rPr>
        <w:t xml:space="preserve"> </w:t>
      </w:r>
      <w:r w:rsidRPr="005168B4">
        <w:rPr>
          <w:rFonts w:ascii="Times New Roman" w:hAnsi="Times New Roman" w:cs="Times New Roman"/>
        </w:rPr>
        <w:t>Moreover, as new fragments of tablets are found, translations need updating.</w:t>
      </w:r>
      <w:r w:rsidR="003E1298" w:rsidRPr="005168B4">
        <w:rPr>
          <w:rFonts w:ascii="Times New Roman" w:hAnsi="Times New Roman" w:cs="Times New Roman"/>
        </w:rPr>
        <w:t xml:space="preserve"> </w:t>
      </w:r>
      <w:r w:rsidRPr="005168B4">
        <w:rPr>
          <w:rFonts w:ascii="Times New Roman" w:hAnsi="Times New Roman" w:cs="Times New Roman"/>
        </w:rPr>
        <w:t>At the present time, George (2003) or his volume in Penguin Classics can be particularly recommended.</w:t>
      </w:r>
    </w:p>
    <w:p w14:paraId="70207281" w14:textId="77777777" w:rsidR="00401AFC" w:rsidRPr="005168B4" w:rsidRDefault="00401AFC" w:rsidP="00CB11BE">
      <w:pPr>
        <w:spacing w:line="480" w:lineRule="auto"/>
        <w:rPr>
          <w:rFonts w:ascii="Times New Roman" w:hAnsi="Times New Roman" w:cs="Times New Roman"/>
        </w:rPr>
      </w:pPr>
    </w:p>
    <w:p w14:paraId="27D5AE49" w14:textId="77777777" w:rsidR="00401AFC" w:rsidRPr="00CB11BE" w:rsidRDefault="00401AFC" w:rsidP="00CB11BE">
      <w:pPr>
        <w:spacing w:line="480" w:lineRule="auto"/>
        <w:jc w:val="center"/>
        <w:rPr>
          <w:rFonts w:ascii="Times New Roman" w:hAnsi="Times New Roman" w:cs="Times New Roman"/>
          <w:bCs/>
          <w:caps/>
        </w:rPr>
      </w:pPr>
      <w:r w:rsidRPr="00CB11BE">
        <w:rPr>
          <w:rFonts w:ascii="Times New Roman" w:hAnsi="Times New Roman" w:cs="Times New Roman"/>
          <w:bCs/>
          <w:caps/>
        </w:rPr>
        <w:t>1. Gilgamesh and Theatre</w:t>
      </w:r>
    </w:p>
    <w:p w14:paraId="4F631565" w14:textId="3A6260FF" w:rsidR="00BD0B1C" w:rsidRPr="00CB11BE" w:rsidRDefault="00401AFC" w:rsidP="00CB11BE">
      <w:pPr>
        <w:spacing w:line="480" w:lineRule="auto"/>
        <w:rPr>
          <w:rFonts w:ascii="Times New Roman" w:hAnsi="Times New Roman" w:cs="Times New Roman"/>
          <w:i/>
          <w:iCs/>
          <w:caps/>
        </w:rPr>
      </w:pPr>
      <w:r w:rsidRPr="00CB11BE">
        <w:rPr>
          <w:rFonts w:ascii="Times New Roman" w:hAnsi="Times New Roman" w:cs="Times New Roman"/>
          <w:i/>
          <w:iCs/>
          <w:caps/>
        </w:rPr>
        <w:t>Dramatisations of Gilgamesh</w:t>
      </w:r>
    </w:p>
    <w:p w14:paraId="5EE5001F" w14:textId="64B8D162" w:rsidR="00401AFC" w:rsidRPr="005168B4" w:rsidRDefault="00BD0B1C" w:rsidP="00CB11BE">
      <w:pPr>
        <w:spacing w:line="480" w:lineRule="auto"/>
        <w:rPr>
          <w:rFonts w:ascii="Times New Roman" w:hAnsi="Times New Roman" w:cs="Times New Roman"/>
        </w:rPr>
      </w:pPr>
      <w:r w:rsidRPr="005168B4">
        <w:rPr>
          <w:rFonts w:ascii="Times New Roman" w:hAnsi="Times New Roman" w:cs="Times New Roman"/>
        </w:rPr>
        <w:tab/>
      </w:r>
      <w:r w:rsidR="00401AFC" w:rsidRPr="005168B4">
        <w:rPr>
          <w:rFonts w:ascii="Times New Roman" w:hAnsi="Times New Roman" w:cs="Times New Roman"/>
        </w:rPr>
        <w:t xml:space="preserve">When one </w:t>
      </w:r>
      <w:proofErr w:type="gramStart"/>
      <w:r w:rsidR="00401AFC" w:rsidRPr="005168B4">
        <w:rPr>
          <w:rFonts w:ascii="Times New Roman" w:hAnsi="Times New Roman" w:cs="Times New Roman"/>
        </w:rPr>
        <w:t>takes into account</w:t>
      </w:r>
      <w:proofErr w:type="gramEnd"/>
      <w:r w:rsidR="00401AFC" w:rsidRPr="005168B4">
        <w:rPr>
          <w:rFonts w:ascii="Times New Roman" w:hAnsi="Times New Roman" w:cs="Times New Roman"/>
        </w:rPr>
        <w:t xml:space="preserve"> small productions, staged </w:t>
      </w:r>
      <w:proofErr w:type="spellStart"/>
      <w:r w:rsidR="00401AFC" w:rsidRPr="005168B4">
        <w:rPr>
          <w:rFonts w:ascii="Times New Roman" w:hAnsi="Times New Roman" w:cs="Times New Roman"/>
        </w:rPr>
        <w:t>dramatisations</w:t>
      </w:r>
      <w:proofErr w:type="spellEnd"/>
      <w:r w:rsidR="00401AFC" w:rsidRPr="005168B4">
        <w:rPr>
          <w:rFonts w:ascii="Times New Roman" w:hAnsi="Times New Roman" w:cs="Times New Roman"/>
        </w:rPr>
        <w:t xml:space="preserve"> of </w:t>
      </w:r>
      <w:r w:rsidR="00401AFC" w:rsidRPr="005168B4">
        <w:rPr>
          <w:rFonts w:ascii="Times New Roman" w:hAnsi="Times New Roman" w:cs="Times New Roman"/>
          <w:i/>
          <w:iCs/>
        </w:rPr>
        <w:t>Gilgamesh</w:t>
      </w:r>
      <w:r w:rsidR="00401AFC" w:rsidRPr="005168B4">
        <w:rPr>
          <w:rFonts w:ascii="Times New Roman" w:hAnsi="Times New Roman" w:cs="Times New Roman"/>
        </w:rPr>
        <w:t xml:space="preserve"> (as distinct from even more numerous readings)</w:t>
      </w:r>
      <w:r w:rsidR="00401AFC" w:rsidRPr="005168B4">
        <w:rPr>
          <w:rStyle w:val="EndnoteReference"/>
          <w:rFonts w:ascii="Times New Roman" w:hAnsi="Times New Roman" w:cs="Times New Roman"/>
        </w:rPr>
        <w:endnoteReference w:id="1"/>
      </w:r>
      <w:r w:rsidR="00401AFC" w:rsidRPr="005168B4">
        <w:rPr>
          <w:rFonts w:ascii="Times New Roman" w:hAnsi="Times New Roman" w:cs="Times New Roman"/>
        </w:rPr>
        <w:t xml:space="preserve"> are legion.</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Here is a selection, culled from </w:t>
      </w:r>
      <w:r w:rsidR="00B03DA8" w:rsidRPr="005168B4">
        <w:rPr>
          <w:rFonts w:ascii="Times New Roman" w:hAnsi="Times New Roman" w:cs="Times New Roman"/>
          <w:noProof/>
        </w:rPr>
        <w:t>Theodore</w:t>
      </w:r>
      <w:r w:rsidR="00B03DA8" w:rsidRPr="005168B4">
        <w:rPr>
          <w:rFonts w:ascii="Times New Roman" w:hAnsi="Times New Roman" w:cs="Times New Roman"/>
        </w:rPr>
        <w:t xml:space="preserve"> </w:t>
      </w:r>
      <w:proofErr w:type="spellStart"/>
      <w:r w:rsidR="004E2EB0" w:rsidRPr="005168B4">
        <w:rPr>
          <w:rFonts w:ascii="Times New Roman" w:hAnsi="Times New Roman" w:cs="Times New Roman"/>
        </w:rPr>
        <w:t>Ziolkowski</w:t>
      </w:r>
      <w:proofErr w:type="spellEnd"/>
      <w:r w:rsidR="004E2EB0" w:rsidRPr="005168B4">
        <w:rPr>
          <w:rFonts w:ascii="Times New Roman" w:hAnsi="Times New Roman" w:cs="Times New Roman"/>
        </w:rPr>
        <w:t xml:space="preserve"> (2012)</w:t>
      </w:r>
      <w:r w:rsidR="00401AFC" w:rsidRPr="005168B4">
        <w:rPr>
          <w:rFonts w:ascii="Times New Roman" w:hAnsi="Times New Roman" w:cs="Times New Roman"/>
        </w:rPr>
        <w:t xml:space="preserve"> and online searches:</w:t>
      </w:r>
    </w:p>
    <w:p w14:paraId="2103A137"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ballet-pantomime </w:t>
      </w:r>
      <w:proofErr w:type="spellStart"/>
      <w:r w:rsidRPr="005168B4">
        <w:rPr>
          <w:rFonts w:ascii="Times New Roman" w:hAnsi="Times New Roman" w:cs="Times New Roman"/>
          <w:i/>
          <w:iCs/>
        </w:rPr>
        <w:t>Gilgamesz</w:t>
      </w:r>
      <w:proofErr w:type="spellEnd"/>
      <w:r w:rsidRPr="005168B4">
        <w:rPr>
          <w:rFonts w:ascii="Times New Roman" w:hAnsi="Times New Roman" w:cs="Times New Roman"/>
        </w:rPr>
        <w:t xml:space="preserve"> by the Polish composer </w:t>
      </w:r>
      <w:proofErr w:type="spellStart"/>
      <w:r w:rsidRPr="005168B4">
        <w:rPr>
          <w:rFonts w:ascii="Times New Roman" w:hAnsi="Times New Roman" w:cs="Times New Roman"/>
        </w:rPr>
        <w:t>Augustyn</w:t>
      </w:r>
      <w:proofErr w:type="spellEnd"/>
      <w:r w:rsidRPr="005168B4">
        <w:rPr>
          <w:rFonts w:ascii="Times New Roman" w:hAnsi="Times New Roman" w:cs="Times New Roman"/>
        </w:rPr>
        <w:t xml:space="preserve"> Block (1968)</w:t>
      </w:r>
    </w:p>
    <w:p w14:paraId="234C8A2F"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2-hour poetic drama </w:t>
      </w:r>
      <w:r w:rsidRPr="005168B4">
        <w:rPr>
          <w:rFonts w:ascii="Times New Roman" w:hAnsi="Times New Roman" w:cs="Times New Roman"/>
          <w:i/>
          <w:iCs/>
        </w:rPr>
        <w:t>Gilgamesh</w:t>
      </w:r>
      <w:r w:rsidRPr="005168B4">
        <w:rPr>
          <w:rFonts w:ascii="Times New Roman" w:hAnsi="Times New Roman" w:cs="Times New Roman"/>
        </w:rPr>
        <w:t xml:space="preserve"> by Michel Garneau, premiered at the </w:t>
      </w:r>
      <w:r w:rsidRPr="005168B4">
        <w:rPr>
          <w:rFonts w:ascii="Times New Roman" w:hAnsi="Times New Roman" w:cs="Times New Roman"/>
          <w:i/>
          <w:iCs/>
        </w:rPr>
        <w:t xml:space="preserve">École </w:t>
      </w:r>
      <w:proofErr w:type="spellStart"/>
      <w:r w:rsidRPr="005168B4">
        <w:rPr>
          <w:rFonts w:ascii="Times New Roman" w:hAnsi="Times New Roman" w:cs="Times New Roman"/>
          <w:i/>
          <w:iCs/>
        </w:rPr>
        <w:t>nationale</w:t>
      </w:r>
      <w:proofErr w:type="spellEnd"/>
      <w:r w:rsidRPr="005168B4">
        <w:rPr>
          <w:rFonts w:ascii="Times New Roman" w:hAnsi="Times New Roman" w:cs="Times New Roman"/>
          <w:i/>
          <w:iCs/>
        </w:rPr>
        <w:t xml:space="preserve"> de </w:t>
      </w:r>
      <w:proofErr w:type="spellStart"/>
      <w:r w:rsidRPr="005168B4">
        <w:rPr>
          <w:rFonts w:ascii="Times New Roman" w:hAnsi="Times New Roman" w:cs="Times New Roman"/>
          <w:i/>
          <w:iCs/>
        </w:rPr>
        <w:t>théâtre</w:t>
      </w:r>
      <w:proofErr w:type="spellEnd"/>
      <w:r w:rsidRPr="005168B4">
        <w:rPr>
          <w:rFonts w:ascii="Times New Roman" w:hAnsi="Times New Roman" w:cs="Times New Roman"/>
        </w:rPr>
        <w:t xml:space="preserve"> (1974); reperformed in 1996 at the </w:t>
      </w:r>
      <w:r w:rsidRPr="005168B4">
        <w:rPr>
          <w:rFonts w:ascii="Times New Roman" w:hAnsi="Times New Roman" w:cs="Times New Roman"/>
          <w:i/>
          <w:iCs/>
        </w:rPr>
        <w:t xml:space="preserve">Théâtre entre </w:t>
      </w:r>
      <w:proofErr w:type="spellStart"/>
      <w:r w:rsidRPr="005168B4">
        <w:rPr>
          <w:rFonts w:ascii="Times New Roman" w:hAnsi="Times New Roman" w:cs="Times New Roman"/>
          <w:i/>
          <w:iCs/>
        </w:rPr>
        <w:t>chien</w:t>
      </w:r>
      <w:proofErr w:type="spellEnd"/>
      <w:r w:rsidRPr="005168B4">
        <w:rPr>
          <w:rFonts w:ascii="Times New Roman" w:hAnsi="Times New Roman" w:cs="Times New Roman"/>
          <w:i/>
          <w:iCs/>
        </w:rPr>
        <w:t xml:space="preserve"> et </w:t>
      </w:r>
      <w:proofErr w:type="spellStart"/>
      <w:r w:rsidRPr="005168B4">
        <w:rPr>
          <w:rFonts w:ascii="Times New Roman" w:hAnsi="Times New Roman" w:cs="Times New Roman"/>
          <w:i/>
          <w:iCs/>
        </w:rPr>
        <w:t>loup</w:t>
      </w:r>
      <w:proofErr w:type="spellEnd"/>
      <w:r w:rsidRPr="005168B4">
        <w:rPr>
          <w:rFonts w:ascii="Times New Roman" w:hAnsi="Times New Roman" w:cs="Times New Roman"/>
        </w:rPr>
        <w:t xml:space="preserve"> in 53 </w:t>
      </w:r>
      <w:proofErr w:type="gramStart"/>
      <w:r w:rsidRPr="005168B4">
        <w:rPr>
          <w:rFonts w:ascii="Times New Roman" w:hAnsi="Times New Roman" w:cs="Times New Roman"/>
        </w:rPr>
        <w:t>minutes</w:t>
      </w:r>
      <w:proofErr w:type="gramEnd"/>
    </w:p>
    <w:p w14:paraId="0E73B349"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circus-like performance for children </w:t>
      </w:r>
      <w:proofErr w:type="spellStart"/>
      <w:r w:rsidRPr="005168B4">
        <w:rPr>
          <w:rFonts w:ascii="Times New Roman" w:hAnsi="Times New Roman" w:cs="Times New Roman"/>
          <w:i/>
          <w:iCs/>
        </w:rPr>
        <w:t>Ombra</w:t>
      </w:r>
      <w:proofErr w:type="spellEnd"/>
      <w:r w:rsidRPr="005168B4">
        <w:rPr>
          <w:rFonts w:ascii="Times New Roman" w:hAnsi="Times New Roman" w:cs="Times New Roman"/>
          <w:i/>
          <w:iCs/>
        </w:rPr>
        <w:t xml:space="preserve"> di Luna</w:t>
      </w:r>
      <w:r w:rsidRPr="005168B4">
        <w:rPr>
          <w:rFonts w:ascii="Times New Roman" w:hAnsi="Times New Roman" w:cs="Times New Roman"/>
        </w:rPr>
        <w:t xml:space="preserve"> by Marcello </w:t>
      </w:r>
      <w:proofErr w:type="spellStart"/>
      <w:r w:rsidRPr="005168B4">
        <w:rPr>
          <w:rFonts w:ascii="Times New Roman" w:hAnsi="Times New Roman" w:cs="Times New Roman"/>
        </w:rPr>
        <w:t>Chiarenza</w:t>
      </w:r>
      <w:proofErr w:type="spellEnd"/>
      <w:r w:rsidRPr="005168B4">
        <w:rPr>
          <w:rFonts w:ascii="Times New Roman" w:hAnsi="Times New Roman" w:cs="Times New Roman"/>
        </w:rPr>
        <w:t xml:space="preserve">, premiered at the </w:t>
      </w:r>
      <w:r w:rsidRPr="005168B4">
        <w:rPr>
          <w:rFonts w:ascii="Times New Roman" w:hAnsi="Times New Roman" w:cs="Times New Roman"/>
          <w:i/>
          <w:iCs/>
        </w:rPr>
        <w:t xml:space="preserve">Festa </w:t>
      </w:r>
      <w:proofErr w:type="spellStart"/>
      <w:r w:rsidRPr="005168B4">
        <w:rPr>
          <w:rFonts w:ascii="Times New Roman" w:hAnsi="Times New Roman" w:cs="Times New Roman"/>
          <w:i/>
          <w:iCs/>
        </w:rPr>
        <w:t>Internazionale</w:t>
      </w:r>
      <w:proofErr w:type="spellEnd"/>
      <w:r w:rsidRPr="005168B4">
        <w:rPr>
          <w:rFonts w:ascii="Times New Roman" w:hAnsi="Times New Roman" w:cs="Times New Roman"/>
          <w:i/>
          <w:iCs/>
        </w:rPr>
        <w:t xml:space="preserve"> del </w:t>
      </w:r>
      <w:proofErr w:type="spellStart"/>
      <w:r w:rsidRPr="005168B4">
        <w:rPr>
          <w:rFonts w:ascii="Times New Roman" w:hAnsi="Times New Roman" w:cs="Times New Roman"/>
          <w:i/>
          <w:iCs/>
        </w:rPr>
        <w:t>Circo</w:t>
      </w:r>
      <w:proofErr w:type="spellEnd"/>
      <w:r w:rsidRPr="005168B4">
        <w:rPr>
          <w:rFonts w:ascii="Times New Roman" w:hAnsi="Times New Roman" w:cs="Times New Roman"/>
          <w:i/>
          <w:iCs/>
        </w:rPr>
        <w:t xml:space="preserve"> </w:t>
      </w:r>
      <w:proofErr w:type="spellStart"/>
      <w:r w:rsidRPr="005168B4">
        <w:rPr>
          <w:rFonts w:ascii="Times New Roman" w:hAnsi="Times New Roman" w:cs="Times New Roman"/>
          <w:i/>
          <w:iCs/>
        </w:rPr>
        <w:t>Contemporaneo</w:t>
      </w:r>
      <w:proofErr w:type="spellEnd"/>
      <w:r w:rsidRPr="005168B4">
        <w:rPr>
          <w:rFonts w:ascii="Times New Roman" w:hAnsi="Times New Roman" w:cs="Times New Roman"/>
          <w:i/>
          <w:iCs/>
        </w:rPr>
        <w:t xml:space="preserve"> di Brescia</w:t>
      </w:r>
      <w:r w:rsidRPr="005168B4">
        <w:rPr>
          <w:rFonts w:ascii="Times New Roman" w:hAnsi="Times New Roman" w:cs="Times New Roman"/>
        </w:rPr>
        <w:t xml:space="preserve"> (2001) (see also </w:t>
      </w:r>
      <w:proofErr w:type="spellStart"/>
      <w:r w:rsidRPr="005168B4">
        <w:rPr>
          <w:rFonts w:ascii="Times New Roman" w:hAnsi="Times New Roman" w:cs="Times New Roman"/>
        </w:rPr>
        <w:t>Chiarenza’s</w:t>
      </w:r>
      <w:proofErr w:type="spellEnd"/>
      <w:r w:rsidRPr="005168B4">
        <w:rPr>
          <w:rFonts w:ascii="Times New Roman" w:hAnsi="Times New Roman" w:cs="Times New Roman"/>
        </w:rPr>
        <w:t xml:space="preserve"> </w:t>
      </w:r>
      <w:proofErr w:type="spellStart"/>
      <w:r w:rsidRPr="005168B4">
        <w:rPr>
          <w:rFonts w:ascii="Times New Roman" w:hAnsi="Times New Roman" w:cs="Times New Roman"/>
          <w:i/>
          <w:iCs/>
        </w:rPr>
        <w:t>Labirinto</w:t>
      </w:r>
      <w:proofErr w:type="spellEnd"/>
      <w:r w:rsidRPr="005168B4">
        <w:rPr>
          <w:rFonts w:ascii="Times New Roman" w:hAnsi="Times New Roman" w:cs="Times New Roman"/>
          <w:i/>
          <w:iCs/>
        </w:rPr>
        <w:t xml:space="preserve"> Mare </w:t>
      </w:r>
      <w:r w:rsidRPr="005168B4">
        <w:rPr>
          <w:rFonts w:ascii="Times New Roman" w:hAnsi="Times New Roman" w:cs="Times New Roman"/>
        </w:rPr>
        <w:t>and</w:t>
      </w:r>
      <w:r w:rsidRPr="005168B4">
        <w:rPr>
          <w:rFonts w:ascii="Times New Roman" w:hAnsi="Times New Roman" w:cs="Times New Roman"/>
          <w:i/>
          <w:iCs/>
        </w:rPr>
        <w:t xml:space="preserve"> </w:t>
      </w:r>
      <w:proofErr w:type="spellStart"/>
      <w:r w:rsidRPr="005168B4">
        <w:rPr>
          <w:rFonts w:ascii="Times New Roman" w:hAnsi="Times New Roman" w:cs="Times New Roman"/>
          <w:i/>
          <w:iCs/>
        </w:rPr>
        <w:t>Visioni</w:t>
      </w:r>
      <w:proofErr w:type="spellEnd"/>
      <w:r w:rsidRPr="005168B4">
        <w:rPr>
          <w:rFonts w:ascii="Times New Roman" w:hAnsi="Times New Roman" w:cs="Times New Roman"/>
        </w:rPr>
        <w:t>)</w:t>
      </w:r>
    </w:p>
    <w:p w14:paraId="188ED6B5"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lastRenderedPageBreak/>
        <w:t>the ‘</w:t>
      </w:r>
      <w:proofErr w:type="spellStart"/>
      <w:r w:rsidRPr="005168B4">
        <w:rPr>
          <w:rFonts w:ascii="Times New Roman" w:hAnsi="Times New Roman" w:cs="Times New Roman"/>
        </w:rPr>
        <w:t>homosexuelle</w:t>
      </w:r>
      <w:proofErr w:type="spellEnd"/>
      <w:r w:rsidRPr="005168B4">
        <w:rPr>
          <w:rFonts w:ascii="Times New Roman" w:hAnsi="Times New Roman" w:cs="Times New Roman"/>
        </w:rPr>
        <w:t xml:space="preserve"> </w:t>
      </w:r>
      <w:proofErr w:type="spellStart"/>
      <w:r w:rsidRPr="005168B4">
        <w:rPr>
          <w:rFonts w:ascii="Times New Roman" w:hAnsi="Times New Roman" w:cs="Times New Roman"/>
        </w:rPr>
        <w:t>Lovestory</w:t>
      </w:r>
      <w:proofErr w:type="spellEnd"/>
      <w:r w:rsidRPr="005168B4">
        <w:rPr>
          <w:rFonts w:ascii="Times New Roman" w:hAnsi="Times New Roman" w:cs="Times New Roman"/>
        </w:rPr>
        <w:t xml:space="preserve">’ </w:t>
      </w:r>
      <w:proofErr w:type="spellStart"/>
      <w:r w:rsidRPr="005168B4">
        <w:rPr>
          <w:rFonts w:ascii="Times New Roman" w:hAnsi="Times New Roman" w:cs="Times New Roman"/>
          <w:i/>
          <w:iCs/>
        </w:rPr>
        <w:t>Gilgamesch</w:t>
      </w:r>
      <w:proofErr w:type="spellEnd"/>
      <w:r w:rsidRPr="005168B4">
        <w:rPr>
          <w:rFonts w:ascii="Times New Roman" w:hAnsi="Times New Roman" w:cs="Times New Roman"/>
          <w:i/>
          <w:iCs/>
        </w:rPr>
        <w:t xml:space="preserve"> und Enkidu</w:t>
      </w:r>
      <w:r w:rsidRPr="005168B4">
        <w:rPr>
          <w:rFonts w:ascii="Times New Roman" w:hAnsi="Times New Roman" w:cs="Times New Roman"/>
        </w:rPr>
        <w:t xml:space="preserve"> by Andreas Stadler, first performed in Zurich in 2004, and awarded the </w:t>
      </w:r>
      <w:proofErr w:type="spellStart"/>
      <w:r w:rsidRPr="005168B4">
        <w:rPr>
          <w:rFonts w:ascii="Times New Roman" w:hAnsi="Times New Roman" w:cs="Times New Roman"/>
          <w:i/>
          <w:iCs/>
        </w:rPr>
        <w:t>Kulturpreis</w:t>
      </w:r>
      <w:proofErr w:type="spellEnd"/>
      <w:r w:rsidRPr="005168B4">
        <w:rPr>
          <w:rFonts w:ascii="Times New Roman" w:hAnsi="Times New Roman" w:cs="Times New Roman"/>
        </w:rPr>
        <w:t xml:space="preserve"> of the </w:t>
      </w:r>
      <w:r w:rsidRPr="005168B4">
        <w:rPr>
          <w:rFonts w:ascii="Times New Roman" w:hAnsi="Times New Roman" w:cs="Times New Roman"/>
          <w:i/>
          <w:iCs/>
        </w:rPr>
        <w:t>Verein Network</w:t>
      </w:r>
    </w:p>
    <w:p w14:paraId="3ACF9AD2"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80-minute, 3-actor performance </w:t>
      </w:r>
      <w:r w:rsidRPr="005168B4">
        <w:rPr>
          <w:rFonts w:ascii="Times New Roman" w:hAnsi="Times New Roman" w:cs="Times New Roman"/>
          <w:i/>
          <w:iCs/>
        </w:rPr>
        <w:t>Gilgamesh</w:t>
      </w:r>
      <w:r w:rsidRPr="005168B4">
        <w:rPr>
          <w:rFonts w:ascii="Times New Roman" w:hAnsi="Times New Roman" w:cs="Times New Roman"/>
        </w:rPr>
        <w:t xml:space="preserve"> by Christian </w:t>
      </w:r>
      <w:proofErr w:type="spellStart"/>
      <w:r w:rsidRPr="005168B4">
        <w:rPr>
          <w:rFonts w:ascii="Times New Roman" w:hAnsi="Times New Roman" w:cs="Times New Roman"/>
        </w:rPr>
        <w:t>Leavesley</w:t>
      </w:r>
      <w:proofErr w:type="spellEnd"/>
      <w:r w:rsidRPr="005168B4">
        <w:rPr>
          <w:rFonts w:ascii="Times New Roman" w:hAnsi="Times New Roman" w:cs="Times New Roman"/>
        </w:rPr>
        <w:t xml:space="preserve"> and Phil Rolfe (originally developed by the Australian ensemble Uncle Semolina) at Sydney Opera House</w:t>
      </w:r>
    </w:p>
    <w:p w14:paraId="4973458D" w14:textId="77777777" w:rsidR="00401AFC" w:rsidRPr="005168B4" w:rsidRDefault="00401AFC" w:rsidP="00CB11BE">
      <w:pPr>
        <w:pStyle w:val="ListParagraph"/>
        <w:numPr>
          <w:ilvl w:val="0"/>
          <w:numId w:val="3"/>
        </w:numPr>
        <w:spacing w:line="480" w:lineRule="auto"/>
        <w:rPr>
          <w:rFonts w:ascii="Times New Roman" w:hAnsi="Times New Roman" w:cs="Times New Roman"/>
          <w:i/>
          <w:iCs/>
        </w:rPr>
      </w:pPr>
      <w:r w:rsidRPr="005168B4">
        <w:rPr>
          <w:rFonts w:ascii="Times New Roman" w:hAnsi="Times New Roman" w:cs="Times New Roman"/>
        </w:rPr>
        <w:t xml:space="preserve">the comedy hip-hop show </w:t>
      </w:r>
      <w:proofErr w:type="spellStart"/>
      <w:r w:rsidRPr="005168B4">
        <w:rPr>
          <w:rFonts w:ascii="Times New Roman" w:hAnsi="Times New Roman" w:cs="Times New Roman"/>
          <w:i/>
          <w:iCs/>
        </w:rPr>
        <w:t>Rapconteur</w:t>
      </w:r>
      <w:proofErr w:type="spellEnd"/>
      <w:r w:rsidRPr="005168B4">
        <w:rPr>
          <w:rFonts w:ascii="Times New Roman" w:hAnsi="Times New Roman" w:cs="Times New Roman"/>
        </w:rPr>
        <w:t xml:space="preserve"> by Baba Brinkman, premiered at the Edinburgh Fringe (2010), which mixed </w:t>
      </w:r>
      <w:r w:rsidRPr="005168B4">
        <w:rPr>
          <w:rFonts w:ascii="Times New Roman" w:hAnsi="Times New Roman" w:cs="Times New Roman"/>
          <w:i/>
          <w:iCs/>
        </w:rPr>
        <w:t>Gilgamesh</w:t>
      </w:r>
      <w:r w:rsidRPr="005168B4">
        <w:rPr>
          <w:rFonts w:ascii="Times New Roman" w:hAnsi="Times New Roman" w:cs="Times New Roman"/>
        </w:rPr>
        <w:t xml:space="preserve"> with </w:t>
      </w:r>
      <w:r w:rsidRPr="005168B4">
        <w:rPr>
          <w:rFonts w:ascii="Times New Roman" w:hAnsi="Times New Roman" w:cs="Times New Roman"/>
          <w:i/>
          <w:iCs/>
        </w:rPr>
        <w:t>Beowulf</w:t>
      </w:r>
      <w:r w:rsidRPr="005168B4">
        <w:rPr>
          <w:rFonts w:ascii="Times New Roman" w:hAnsi="Times New Roman" w:cs="Times New Roman"/>
        </w:rPr>
        <w:t xml:space="preserve"> and Chaucer’s </w:t>
      </w:r>
      <w:r w:rsidRPr="005168B4">
        <w:rPr>
          <w:rFonts w:ascii="Times New Roman" w:hAnsi="Times New Roman" w:cs="Times New Roman"/>
          <w:i/>
          <w:iCs/>
        </w:rPr>
        <w:t>The Merchant’s Tale</w:t>
      </w:r>
    </w:p>
    <w:p w14:paraId="226830A7"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part-acted, part-puppet performance </w:t>
      </w:r>
      <w:r w:rsidRPr="005168B4">
        <w:rPr>
          <w:rFonts w:ascii="Times New Roman" w:hAnsi="Times New Roman" w:cs="Times New Roman"/>
          <w:i/>
          <w:iCs/>
        </w:rPr>
        <w:t>Gilgamesh and Me</w:t>
      </w:r>
      <w:r w:rsidRPr="005168B4">
        <w:rPr>
          <w:rFonts w:ascii="Times New Roman" w:hAnsi="Times New Roman" w:cs="Times New Roman"/>
        </w:rPr>
        <w:t xml:space="preserve"> by the </w:t>
      </w:r>
      <w:proofErr w:type="spellStart"/>
      <w:r w:rsidRPr="005168B4">
        <w:rPr>
          <w:rFonts w:ascii="Times New Roman" w:hAnsi="Times New Roman" w:cs="Times New Roman"/>
        </w:rPr>
        <w:t>Babolin</w:t>
      </w:r>
      <w:proofErr w:type="spellEnd"/>
      <w:r w:rsidRPr="005168B4">
        <w:rPr>
          <w:rFonts w:ascii="Times New Roman" w:hAnsi="Times New Roman" w:cs="Times New Roman"/>
        </w:rPr>
        <w:t xml:space="preserve"> Theatre ensemble at the Edinburgh Fringe festival (2019)</w:t>
      </w:r>
    </w:p>
    <w:p w14:paraId="121F3AC8" w14:textId="77777777" w:rsidR="00401AFC" w:rsidRPr="005168B4" w:rsidRDefault="00401AFC" w:rsidP="00CB11BE">
      <w:pPr>
        <w:pStyle w:val="ListParagraph"/>
        <w:numPr>
          <w:ilvl w:val="0"/>
          <w:numId w:val="3"/>
        </w:numPr>
        <w:spacing w:line="480" w:lineRule="auto"/>
        <w:rPr>
          <w:rFonts w:ascii="Times New Roman" w:hAnsi="Times New Roman" w:cs="Times New Roman"/>
        </w:rPr>
      </w:pPr>
      <w:r w:rsidRPr="005168B4">
        <w:rPr>
          <w:rFonts w:ascii="Times New Roman" w:hAnsi="Times New Roman" w:cs="Times New Roman"/>
        </w:rPr>
        <w:t xml:space="preserve">the ballet </w:t>
      </w:r>
      <w:r w:rsidRPr="005168B4">
        <w:rPr>
          <w:rFonts w:ascii="Times New Roman" w:hAnsi="Times New Roman" w:cs="Times New Roman"/>
          <w:i/>
          <w:iCs/>
        </w:rPr>
        <w:t>Outwitting the Devil</w:t>
      </w:r>
      <w:r w:rsidRPr="005168B4">
        <w:rPr>
          <w:rFonts w:ascii="Times New Roman" w:hAnsi="Times New Roman" w:cs="Times New Roman"/>
        </w:rPr>
        <w:t xml:space="preserve"> by the </w:t>
      </w:r>
      <w:proofErr w:type="spellStart"/>
      <w:r w:rsidRPr="005168B4">
        <w:rPr>
          <w:rFonts w:ascii="Times New Roman" w:hAnsi="Times New Roman" w:cs="Times New Roman"/>
        </w:rPr>
        <w:t>Akram</w:t>
      </w:r>
      <w:proofErr w:type="spellEnd"/>
      <w:r w:rsidRPr="005168B4">
        <w:rPr>
          <w:rFonts w:ascii="Times New Roman" w:hAnsi="Times New Roman" w:cs="Times New Roman"/>
        </w:rPr>
        <w:t xml:space="preserve"> Khan Company (2019)</w:t>
      </w:r>
    </w:p>
    <w:p w14:paraId="5E14C8A6" w14:textId="1DB9FD3A"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The above selection illustrates the great variety in </w:t>
      </w:r>
      <w:proofErr w:type="spellStart"/>
      <w:r w:rsidRPr="005168B4">
        <w:rPr>
          <w:rFonts w:ascii="Times New Roman" w:hAnsi="Times New Roman" w:cs="Times New Roman"/>
        </w:rPr>
        <w:t>dramatisations</w:t>
      </w:r>
      <w:proofErr w:type="spellEnd"/>
      <w:r w:rsidRPr="005168B4">
        <w:rPr>
          <w:rFonts w:ascii="Times New Roman" w:hAnsi="Times New Roman" w:cs="Times New Roman"/>
        </w:rPr>
        <w:t xml:space="preserve"> of </w:t>
      </w:r>
      <w:r w:rsidRPr="005168B4">
        <w:rPr>
          <w:rFonts w:ascii="Times New Roman" w:hAnsi="Times New Roman" w:cs="Times New Roman"/>
          <w:i/>
          <w:iCs/>
        </w:rPr>
        <w:t>Gilgamesh</w:t>
      </w:r>
      <w:r w:rsidRPr="005168B4">
        <w:rPr>
          <w:rFonts w:ascii="Times New Roman" w:hAnsi="Times New Roman" w:cs="Times New Roman"/>
        </w:rPr>
        <w:t>, which vary in duration, genre, size and age of cast</w:t>
      </w:r>
      <w:r w:rsidR="002E7395" w:rsidRPr="005168B4">
        <w:rPr>
          <w:rFonts w:ascii="Times New Roman" w:hAnsi="Times New Roman" w:cs="Times New Roman"/>
        </w:rPr>
        <w:t xml:space="preserve"> and audience</w:t>
      </w:r>
      <w:r w:rsidRPr="005168B4">
        <w:rPr>
          <w:rFonts w:ascii="Times New Roman" w:hAnsi="Times New Roman" w:cs="Times New Roman"/>
        </w:rPr>
        <w:t>, and degrees to which they aim to be faithful to the original story.</w:t>
      </w:r>
      <w:r w:rsidR="003E1298" w:rsidRPr="005168B4">
        <w:rPr>
          <w:rFonts w:ascii="Times New Roman" w:hAnsi="Times New Roman" w:cs="Times New Roman"/>
        </w:rPr>
        <w:t xml:space="preserve"> </w:t>
      </w:r>
      <w:r w:rsidRPr="005168B4">
        <w:rPr>
          <w:rFonts w:ascii="Times New Roman" w:hAnsi="Times New Roman" w:cs="Times New Roman"/>
          <w:i/>
          <w:iCs/>
        </w:rPr>
        <w:t>Gilgamesh</w:t>
      </w:r>
      <w:r w:rsidRPr="005168B4">
        <w:rPr>
          <w:rFonts w:ascii="Times New Roman" w:hAnsi="Times New Roman" w:cs="Times New Roman"/>
        </w:rPr>
        <w:t xml:space="preserve">, then, </w:t>
      </w:r>
      <w:r w:rsidR="00B03DA8" w:rsidRPr="005168B4">
        <w:rPr>
          <w:rFonts w:ascii="Times New Roman" w:hAnsi="Times New Roman" w:cs="Times New Roman"/>
        </w:rPr>
        <w:t>enthrals</w:t>
      </w:r>
      <w:r w:rsidRPr="005168B4">
        <w:rPr>
          <w:rFonts w:ascii="Times New Roman" w:hAnsi="Times New Roman" w:cs="Times New Roman"/>
        </w:rPr>
        <w:t xml:space="preserve"> modern performers.</w:t>
      </w:r>
      <w:r w:rsidR="003E1298" w:rsidRPr="005168B4">
        <w:rPr>
          <w:rFonts w:ascii="Times New Roman" w:hAnsi="Times New Roman" w:cs="Times New Roman"/>
        </w:rPr>
        <w:t xml:space="preserve"> </w:t>
      </w:r>
      <w:r w:rsidRPr="005168B4">
        <w:rPr>
          <w:rFonts w:ascii="Times New Roman" w:hAnsi="Times New Roman" w:cs="Times New Roman"/>
        </w:rPr>
        <w:t xml:space="preserve">But how does this relate to what would have happened to the story in Antiquity? </w:t>
      </w:r>
    </w:p>
    <w:p w14:paraId="5E628356" w14:textId="628BA32B" w:rsidR="00401AFC" w:rsidRPr="005168B4" w:rsidRDefault="00401AFC" w:rsidP="003E1298">
      <w:pPr>
        <w:spacing w:line="480" w:lineRule="auto"/>
        <w:rPr>
          <w:rFonts w:ascii="Times New Roman" w:hAnsi="Times New Roman" w:cs="Times New Roman"/>
        </w:rPr>
      </w:pPr>
    </w:p>
    <w:p w14:paraId="21FF9066" w14:textId="77777777" w:rsidR="00B03DA8" w:rsidRPr="005168B4" w:rsidRDefault="00B03DA8" w:rsidP="00CB11BE">
      <w:pPr>
        <w:spacing w:line="480" w:lineRule="auto"/>
        <w:rPr>
          <w:rFonts w:ascii="Times New Roman" w:hAnsi="Times New Roman" w:cs="Times New Roman"/>
        </w:rPr>
      </w:pPr>
    </w:p>
    <w:p w14:paraId="04555DD3" w14:textId="77777777" w:rsidR="00401AFC" w:rsidRPr="00CB11BE" w:rsidRDefault="00401AFC" w:rsidP="00CB11BE">
      <w:pPr>
        <w:spacing w:line="480" w:lineRule="auto"/>
        <w:rPr>
          <w:rFonts w:ascii="Times New Roman" w:hAnsi="Times New Roman" w:cs="Times New Roman"/>
          <w:bCs/>
          <w:i/>
          <w:iCs/>
          <w:caps/>
        </w:rPr>
      </w:pPr>
      <w:r w:rsidRPr="00CB11BE">
        <w:rPr>
          <w:rFonts w:ascii="Times New Roman" w:hAnsi="Times New Roman" w:cs="Times New Roman"/>
          <w:bCs/>
          <w:i/>
          <w:iCs/>
          <w:caps/>
        </w:rPr>
        <w:t>Gilgamesh and orality, ancient and modern</w:t>
      </w:r>
    </w:p>
    <w:p w14:paraId="6053D826" w14:textId="1EA4CC17" w:rsidR="00401AFC" w:rsidRPr="005168B4" w:rsidRDefault="00B03DA8" w:rsidP="00CB11BE">
      <w:pPr>
        <w:spacing w:line="480" w:lineRule="auto"/>
        <w:rPr>
          <w:rFonts w:ascii="Times New Roman" w:hAnsi="Times New Roman" w:cs="Times New Roman"/>
        </w:rPr>
      </w:pPr>
      <w:r w:rsidRPr="005168B4">
        <w:rPr>
          <w:rFonts w:ascii="Times New Roman" w:hAnsi="Times New Roman" w:cs="Times New Roman"/>
        </w:rPr>
        <w:tab/>
      </w:r>
      <w:r w:rsidR="00401AFC" w:rsidRPr="005168B4">
        <w:rPr>
          <w:rFonts w:ascii="Times New Roman" w:hAnsi="Times New Roman" w:cs="Times New Roman"/>
        </w:rPr>
        <w:t xml:space="preserve">Ancient experiences of </w:t>
      </w:r>
      <w:r w:rsidR="00401AFC" w:rsidRPr="005168B4">
        <w:rPr>
          <w:rFonts w:ascii="Times New Roman" w:hAnsi="Times New Roman" w:cs="Times New Roman"/>
          <w:i/>
          <w:iCs/>
        </w:rPr>
        <w:t>Gilgamesh</w:t>
      </w:r>
      <w:r w:rsidR="00401AFC" w:rsidRPr="005168B4">
        <w:rPr>
          <w:rFonts w:ascii="Times New Roman" w:hAnsi="Times New Roman" w:cs="Times New Roman"/>
        </w:rPr>
        <w:t xml:space="preserve"> were in many ways probably closer to the modern experience of Theatre than to the modern practice of reading.</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For, though </w:t>
      </w:r>
      <w:r w:rsidR="00401AFC" w:rsidRPr="005168B4">
        <w:rPr>
          <w:rFonts w:ascii="Times New Roman" w:hAnsi="Times New Roman" w:cs="Times New Roman"/>
          <w:i/>
          <w:iCs/>
        </w:rPr>
        <w:t>Gilgamesh</w:t>
      </w:r>
      <w:r w:rsidR="00401AFC" w:rsidRPr="005168B4">
        <w:rPr>
          <w:rFonts w:ascii="Times New Roman" w:hAnsi="Times New Roman" w:cs="Times New Roman"/>
        </w:rPr>
        <w:t xml:space="preserve"> survives from Antiquity in written form, Mesopotamia was</w:t>
      </w:r>
      <w:r w:rsidR="00F05E42" w:rsidRPr="005168B4">
        <w:rPr>
          <w:rFonts w:ascii="Times New Roman" w:hAnsi="Times New Roman" w:cs="Times New Roman"/>
        </w:rPr>
        <w:t>—e</w:t>
      </w:r>
      <w:r w:rsidR="00401AFC" w:rsidRPr="005168B4">
        <w:rPr>
          <w:rFonts w:ascii="Times New Roman" w:hAnsi="Times New Roman" w:cs="Times New Roman"/>
        </w:rPr>
        <w:t>ven long after the invention of writing, and after literacy became important for all sorts of reasons</w:t>
      </w:r>
      <w:r w:rsidR="00F05E42" w:rsidRPr="005168B4">
        <w:rPr>
          <w:rFonts w:ascii="Times New Roman" w:hAnsi="Times New Roman" w:cs="Times New Roman"/>
        </w:rPr>
        <w:t>—</w:t>
      </w:r>
      <w:r w:rsidR="00401AFC" w:rsidRPr="005168B4">
        <w:rPr>
          <w:rFonts w:ascii="Times New Roman" w:hAnsi="Times New Roman" w:cs="Times New Roman"/>
        </w:rPr>
        <w:t>a largely oral world.</w:t>
      </w:r>
      <w:r w:rsidR="003E1298" w:rsidRPr="005168B4">
        <w:rPr>
          <w:rFonts w:ascii="Times New Roman" w:hAnsi="Times New Roman" w:cs="Times New Roman"/>
        </w:rPr>
        <w:t xml:space="preserve"> </w:t>
      </w:r>
      <w:r w:rsidR="00401AFC" w:rsidRPr="005168B4">
        <w:rPr>
          <w:rFonts w:ascii="Times New Roman" w:hAnsi="Times New Roman" w:cs="Times New Roman"/>
        </w:rPr>
        <w:t>There is no evidence that people in Ancient Mesopotamia read for pleasure.</w:t>
      </w:r>
      <w:r w:rsidR="003E1298" w:rsidRPr="005168B4">
        <w:rPr>
          <w:rFonts w:ascii="Times New Roman" w:hAnsi="Times New Roman" w:cs="Times New Roman"/>
        </w:rPr>
        <w:t xml:space="preserve"> </w:t>
      </w:r>
    </w:p>
    <w:p w14:paraId="0B980260" w14:textId="71113028"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Through the fictive claim to be the wording which Gilgamesh himself inscribed on a </w:t>
      </w:r>
      <w:proofErr w:type="spellStart"/>
      <w:proofErr w:type="gramStart"/>
      <w:r w:rsidRPr="005168B4">
        <w:rPr>
          <w:rFonts w:ascii="Times New Roman" w:hAnsi="Times New Roman" w:cs="Times New Roman"/>
        </w:rPr>
        <w:t>stele</w:t>
      </w:r>
      <w:proofErr w:type="spellEnd"/>
      <w:r w:rsidRPr="005168B4">
        <w:rPr>
          <w:rFonts w:ascii="Times New Roman" w:hAnsi="Times New Roman" w:cs="Times New Roman"/>
        </w:rPr>
        <w:t>,</w:t>
      </w:r>
      <w:proofErr w:type="gramEnd"/>
      <w:r w:rsidRPr="005168B4">
        <w:rPr>
          <w:rFonts w:ascii="Times New Roman" w:hAnsi="Times New Roman" w:cs="Times New Roman"/>
        </w:rPr>
        <w:t xml:space="preserve"> the poem presents itself as a written product.</w:t>
      </w:r>
      <w:r w:rsidR="003E1298" w:rsidRPr="005168B4">
        <w:rPr>
          <w:rFonts w:ascii="Times New Roman" w:hAnsi="Times New Roman" w:cs="Times New Roman"/>
        </w:rPr>
        <w:t xml:space="preserve"> </w:t>
      </w:r>
      <w:r w:rsidRPr="005168B4">
        <w:rPr>
          <w:rFonts w:ascii="Times New Roman" w:hAnsi="Times New Roman" w:cs="Times New Roman"/>
        </w:rPr>
        <w:t xml:space="preserve">But this claim happens only in the </w:t>
      </w:r>
      <w:r w:rsidRPr="005168B4">
        <w:rPr>
          <w:rFonts w:ascii="Times New Roman" w:hAnsi="Times New Roman" w:cs="Times New Roman"/>
        </w:rPr>
        <w:lastRenderedPageBreak/>
        <w:t>Prologue, which was probably add</w:t>
      </w:r>
      <w:r w:rsidR="00966951" w:rsidRPr="005168B4">
        <w:rPr>
          <w:rFonts w:ascii="Times New Roman" w:hAnsi="Times New Roman" w:cs="Times New Roman"/>
        </w:rPr>
        <w:t>ed</w:t>
      </w:r>
      <w:r w:rsidRPr="005168B4">
        <w:rPr>
          <w:rFonts w:ascii="Times New Roman" w:hAnsi="Times New Roman" w:cs="Times New Roman"/>
        </w:rPr>
        <w:t xml:space="preserve"> </w:t>
      </w:r>
      <w:r w:rsidR="002E7395" w:rsidRPr="005168B4">
        <w:rPr>
          <w:rFonts w:ascii="Times New Roman" w:hAnsi="Times New Roman" w:cs="Times New Roman"/>
        </w:rPr>
        <w:t>secondarily (some scholars</w:t>
      </w:r>
      <w:r w:rsidR="003905BA">
        <w:rPr>
          <w:rFonts w:ascii="Times New Roman" w:hAnsi="Times New Roman" w:cs="Times New Roman"/>
        </w:rPr>
        <w:t xml:space="preserve">, </w:t>
      </w:r>
      <w:proofErr w:type="gramStart"/>
      <w:r w:rsidR="003905BA">
        <w:rPr>
          <w:rFonts w:ascii="Times New Roman" w:hAnsi="Times New Roman" w:cs="Times New Roman"/>
        </w:rPr>
        <w:t>e.g.</w:t>
      </w:r>
      <w:proofErr w:type="gramEnd"/>
      <w:r w:rsidR="003905BA">
        <w:rPr>
          <w:rFonts w:ascii="Times New Roman" w:hAnsi="Times New Roman" w:cs="Times New Roman"/>
        </w:rPr>
        <w:t xml:space="preserve"> George (2003) p. </w:t>
      </w:r>
      <w:r w:rsidR="0048630E">
        <w:rPr>
          <w:rFonts w:ascii="Times New Roman" w:hAnsi="Times New Roman" w:cs="Times New Roman"/>
        </w:rPr>
        <w:t>28-</w:t>
      </w:r>
      <w:r w:rsidR="003905BA">
        <w:rPr>
          <w:rFonts w:ascii="Times New Roman" w:hAnsi="Times New Roman" w:cs="Times New Roman"/>
        </w:rPr>
        <w:t>3</w:t>
      </w:r>
      <w:r w:rsidR="0048630E">
        <w:rPr>
          <w:rFonts w:ascii="Times New Roman" w:hAnsi="Times New Roman" w:cs="Times New Roman"/>
        </w:rPr>
        <w:t>3,</w:t>
      </w:r>
      <w:r w:rsidR="002E7395" w:rsidRPr="005168B4">
        <w:rPr>
          <w:rFonts w:ascii="Times New Roman" w:hAnsi="Times New Roman" w:cs="Times New Roman"/>
        </w:rPr>
        <w:t xml:space="preserve"> think </w:t>
      </w:r>
      <w:r w:rsidR="003905BA">
        <w:rPr>
          <w:rFonts w:ascii="Times New Roman" w:hAnsi="Times New Roman" w:cs="Times New Roman"/>
        </w:rPr>
        <w:t xml:space="preserve">in the late second millennium </w:t>
      </w:r>
      <w:r w:rsidRPr="005168B4">
        <w:rPr>
          <w:rFonts w:ascii="Times New Roman" w:hAnsi="Times New Roman" w:cs="Times New Roman"/>
        </w:rPr>
        <w:t>BC</w:t>
      </w:r>
      <w:r w:rsidR="002E7395"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Nowhere else in the preserved portions of the poem do we have a reference to writing, nor does any part of the plot rely on writing.</w:t>
      </w:r>
      <w:r w:rsidR="003E1298" w:rsidRPr="005168B4">
        <w:rPr>
          <w:rFonts w:ascii="Times New Roman" w:hAnsi="Times New Roman" w:cs="Times New Roman"/>
        </w:rPr>
        <w:t xml:space="preserve"> </w:t>
      </w:r>
      <w:r w:rsidRPr="005168B4">
        <w:rPr>
          <w:rFonts w:ascii="Times New Roman" w:hAnsi="Times New Roman" w:cs="Times New Roman"/>
        </w:rPr>
        <w:t xml:space="preserve">In this, the world of the poem resembled many people’s </w:t>
      </w:r>
      <w:proofErr w:type="gramStart"/>
      <w:r w:rsidRPr="005168B4">
        <w:rPr>
          <w:rFonts w:ascii="Times New Roman" w:hAnsi="Times New Roman" w:cs="Times New Roman"/>
        </w:rPr>
        <w:t>experience</w:t>
      </w:r>
      <w:proofErr w:type="gramEnd"/>
      <w:r w:rsidRPr="005168B4">
        <w:rPr>
          <w:rFonts w:ascii="Times New Roman" w:hAnsi="Times New Roman" w:cs="Times New Roman"/>
        </w:rPr>
        <w:t xml:space="preserve"> of the world around them.</w:t>
      </w:r>
    </w:p>
    <w:p w14:paraId="619FC4CF" w14:textId="57A92BF6"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Hence, though today we confront a written poem, this is likely to </w:t>
      </w:r>
      <w:proofErr w:type="gramStart"/>
      <w:r w:rsidRPr="005168B4">
        <w:rPr>
          <w:rFonts w:ascii="Times New Roman" w:hAnsi="Times New Roman" w:cs="Times New Roman"/>
        </w:rPr>
        <w:t>be</w:t>
      </w:r>
      <w:proofErr w:type="gramEnd"/>
      <w:r w:rsidRPr="005168B4">
        <w:rPr>
          <w:rFonts w:ascii="Times New Roman" w:hAnsi="Times New Roman" w:cs="Times New Roman"/>
        </w:rPr>
        <w:t xml:space="preserve"> but a fragment of what </w:t>
      </w:r>
      <w:r w:rsidRPr="005168B4">
        <w:rPr>
          <w:rFonts w:ascii="Times New Roman" w:hAnsi="Times New Roman" w:cs="Times New Roman"/>
          <w:i/>
          <w:iCs/>
        </w:rPr>
        <w:t>Gilgamesh</w:t>
      </w:r>
      <w:r w:rsidRPr="005168B4">
        <w:rPr>
          <w:rFonts w:ascii="Times New Roman" w:hAnsi="Times New Roman" w:cs="Times New Roman"/>
        </w:rPr>
        <w:t xml:space="preserve"> meant to people in Ancient Mesopotamia.</w:t>
      </w:r>
      <w:r w:rsidR="003E1298" w:rsidRPr="005168B4">
        <w:rPr>
          <w:rFonts w:ascii="Times New Roman" w:hAnsi="Times New Roman" w:cs="Times New Roman"/>
        </w:rPr>
        <w:t xml:space="preserve"> </w:t>
      </w:r>
      <w:r w:rsidRPr="005168B4">
        <w:rPr>
          <w:rFonts w:ascii="Times New Roman" w:hAnsi="Times New Roman" w:cs="Times New Roman"/>
        </w:rPr>
        <w:t xml:space="preserve">When Gareth Brereton </w:t>
      </w:r>
      <w:r w:rsidR="00423CA9" w:rsidRPr="005168B4">
        <w:rPr>
          <w:rFonts w:ascii="Times New Roman" w:hAnsi="Times New Roman" w:cs="Times New Roman"/>
        </w:rPr>
        <w:t xml:space="preserve">(not </w:t>
      </w:r>
      <w:proofErr w:type="spellStart"/>
      <w:r w:rsidR="00423CA9" w:rsidRPr="005168B4">
        <w:rPr>
          <w:rFonts w:ascii="Times New Roman" w:hAnsi="Times New Roman" w:cs="Times New Roman"/>
        </w:rPr>
        <w:t>dated</w:t>
      </w:r>
      <w:proofErr w:type="spellEnd"/>
      <w:r w:rsidR="00423CA9" w:rsidRPr="005168B4">
        <w:rPr>
          <w:rFonts w:ascii="Times New Roman" w:hAnsi="Times New Roman" w:cs="Times New Roman"/>
        </w:rPr>
        <w:t xml:space="preserve">) </w:t>
      </w:r>
      <w:r w:rsidRPr="005168B4">
        <w:rPr>
          <w:rFonts w:ascii="Times New Roman" w:hAnsi="Times New Roman" w:cs="Times New Roman"/>
        </w:rPr>
        <w:t xml:space="preserve">wrote that </w:t>
      </w:r>
      <w:r w:rsidR="00BB57CB" w:rsidRPr="005168B4">
        <w:rPr>
          <w:rFonts w:ascii="Times New Roman" w:hAnsi="Times New Roman" w:cs="Times New Roman"/>
        </w:rPr>
        <w:t xml:space="preserve">a visitor to Nineveh </w:t>
      </w:r>
      <w:r w:rsidRPr="005168B4">
        <w:rPr>
          <w:rFonts w:ascii="Times New Roman" w:hAnsi="Times New Roman" w:cs="Times New Roman"/>
        </w:rPr>
        <w:t xml:space="preserve">should not miss </w:t>
      </w:r>
      <w:r w:rsidR="00F05E42" w:rsidRPr="005168B4">
        <w:rPr>
          <w:rFonts w:ascii="Times New Roman" w:hAnsi="Times New Roman" w:cs="Times New Roman"/>
        </w:rPr>
        <w:t>‘</w:t>
      </w:r>
      <w:r w:rsidRPr="005168B4">
        <w:rPr>
          <w:rFonts w:ascii="Times New Roman" w:hAnsi="Times New Roman" w:cs="Times New Roman"/>
        </w:rPr>
        <w:t>the weekly shows of the Epic of Gilgamesh, performed by dancers and acrobats acting out the hero’s adventures,</w:t>
      </w:r>
      <w:r w:rsidR="00F05E42" w:rsidRPr="005168B4">
        <w:rPr>
          <w:rFonts w:ascii="Times New Roman" w:hAnsi="Times New Roman" w:cs="Times New Roman"/>
        </w:rPr>
        <w:t>’</w:t>
      </w:r>
      <w:r w:rsidRPr="005168B4">
        <w:rPr>
          <w:rFonts w:ascii="Times New Roman" w:hAnsi="Times New Roman" w:cs="Times New Roman"/>
        </w:rPr>
        <w:t xml:space="preserve"> he </w:t>
      </w:r>
      <w:r w:rsidR="00904635" w:rsidRPr="005168B4">
        <w:rPr>
          <w:rFonts w:ascii="Times New Roman" w:hAnsi="Times New Roman" w:cs="Times New Roman"/>
        </w:rPr>
        <w:t xml:space="preserve">probably </w:t>
      </w:r>
      <w:r w:rsidRPr="005168B4">
        <w:rPr>
          <w:rFonts w:ascii="Times New Roman" w:hAnsi="Times New Roman" w:cs="Times New Roman"/>
        </w:rPr>
        <w:t>captured the spirit of the thing even if we have no positive evidence for such a scenario.</w:t>
      </w:r>
    </w:p>
    <w:p w14:paraId="494E3248" w14:textId="460BDDE9" w:rsidR="00401AFC" w:rsidRPr="005168B4" w:rsidRDefault="00904635" w:rsidP="00CB11BE">
      <w:pPr>
        <w:spacing w:line="480" w:lineRule="auto"/>
        <w:ind w:firstLine="720"/>
        <w:rPr>
          <w:rFonts w:ascii="Times New Roman" w:hAnsi="Times New Roman" w:cs="Times New Roman"/>
        </w:rPr>
      </w:pPr>
      <w:r w:rsidRPr="005168B4">
        <w:rPr>
          <w:rFonts w:ascii="Times New Roman" w:hAnsi="Times New Roman" w:cs="Times New Roman"/>
        </w:rPr>
        <w:t>O</w:t>
      </w:r>
      <w:r w:rsidR="00401AFC" w:rsidRPr="005168B4">
        <w:rPr>
          <w:rFonts w:ascii="Times New Roman" w:hAnsi="Times New Roman" w:cs="Times New Roman"/>
        </w:rPr>
        <w:t xml:space="preserve">ral stories </w:t>
      </w:r>
      <w:r w:rsidRPr="005168B4">
        <w:rPr>
          <w:rFonts w:ascii="Times New Roman" w:hAnsi="Times New Roman" w:cs="Times New Roman"/>
        </w:rPr>
        <w:t xml:space="preserve">circulate </w:t>
      </w:r>
      <w:r w:rsidR="00401AFC" w:rsidRPr="005168B4">
        <w:rPr>
          <w:rFonts w:ascii="Times New Roman" w:hAnsi="Times New Roman" w:cs="Times New Roman"/>
        </w:rPr>
        <w:t>in varying degrees of specificity: some people know only the ‘core facts</w:t>
      </w:r>
      <w:r w:rsidR="00F05E42" w:rsidRPr="005168B4">
        <w:rPr>
          <w:rFonts w:ascii="Times New Roman" w:hAnsi="Times New Roman" w:cs="Times New Roman"/>
        </w:rPr>
        <w:t>,</w:t>
      </w:r>
      <w:r w:rsidR="00401AFC" w:rsidRPr="005168B4">
        <w:rPr>
          <w:rFonts w:ascii="Times New Roman" w:hAnsi="Times New Roman" w:cs="Times New Roman"/>
        </w:rPr>
        <w:t xml:space="preserve">’ some know details, and </w:t>
      </w:r>
      <w:r w:rsidRPr="005168B4">
        <w:rPr>
          <w:rFonts w:ascii="Times New Roman" w:hAnsi="Times New Roman" w:cs="Times New Roman"/>
        </w:rPr>
        <w:t>variant traditions arise</w:t>
      </w:r>
      <w:r w:rsidR="00401AFC" w:rsidRPr="005168B4">
        <w:rPr>
          <w:rFonts w:ascii="Times New Roman" w:hAnsi="Times New Roman" w:cs="Times New Roman"/>
        </w:rPr>
        <w:t>.</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Further to the considerable evidence assembled to this effect by </w:t>
      </w:r>
      <w:r w:rsidRPr="005168B4">
        <w:rPr>
          <w:rFonts w:ascii="Times New Roman" w:hAnsi="Times New Roman" w:cs="Times New Roman"/>
        </w:rPr>
        <w:t>George (2003</w:t>
      </w:r>
      <w:r w:rsidR="0036111F" w:rsidRPr="005168B4">
        <w:rPr>
          <w:rFonts w:ascii="Times New Roman" w:hAnsi="Times New Roman" w:cs="Times New Roman"/>
        </w:rPr>
        <w:t>, 59-70</w:t>
      </w:r>
      <w:r w:rsidRPr="005168B4">
        <w:rPr>
          <w:rFonts w:ascii="Times New Roman" w:hAnsi="Times New Roman" w:cs="Times New Roman"/>
        </w:rPr>
        <w:t xml:space="preserve">), </w:t>
      </w:r>
      <w:r w:rsidR="0036111F" w:rsidRPr="005168B4">
        <w:rPr>
          <w:rFonts w:ascii="Times New Roman" w:hAnsi="Times New Roman" w:cs="Times New Roman"/>
        </w:rPr>
        <w:t xml:space="preserve">Cynthia </w:t>
      </w:r>
      <w:r w:rsidRPr="005168B4">
        <w:rPr>
          <w:rFonts w:ascii="Times New Roman" w:hAnsi="Times New Roman" w:cs="Times New Roman"/>
        </w:rPr>
        <w:t>Jean</w:t>
      </w:r>
      <w:r w:rsidR="00401AFC" w:rsidRPr="005168B4">
        <w:rPr>
          <w:rFonts w:ascii="Times New Roman" w:hAnsi="Times New Roman" w:cs="Times New Roman"/>
        </w:rPr>
        <w:t xml:space="preserve"> comments that </w:t>
      </w:r>
      <w:r w:rsidR="0036111F" w:rsidRPr="005168B4">
        <w:rPr>
          <w:rFonts w:ascii="Times New Roman" w:hAnsi="Times New Roman" w:cs="Times New Roman"/>
        </w:rPr>
        <w:t>‘</w:t>
      </w:r>
      <w:r w:rsidR="00401AFC" w:rsidRPr="005168B4">
        <w:rPr>
          <w:rFonts w:ascii="Times New Roman" w:hAnsi="Times New Roman" w:cs="Times New Roman"/>
        </w:rPr>
        <w:t>the character of Gilgamesh</w:t>
      </w:r>
      <w:r w:rsidR="0036111F" w:rsidRPr="005168B4">
        <w:rPr>
          <w:rFonts w:ascii="Times New Roman" w:hAnsi="Times New Roman" w:cs="Times New Roman"/>
        </w:rPr>
        <w:t>’</w:t>
      </w:r>
      <w:r w:rsidR="00401AFC" w:rsidRPr="005168B4">
        <w:rPr>
          <w:rFonts w:ascii="Times New Roman" w:hAnsi="Times New Roman" w:cs="Times New Roman"/>
        </w:rPr>
        <w:t xml:space="preserve"> is likely to have travelled more, and further, than the written poem associated with him</w:t>
      </w:r>
      <w:r w:rsidR="0036111F" w:rsidRPr="005168B4">
        <w:rPr>
          <w:rFonts w:ascii="Times New Roman" w:hAnsi="Times New Roman" w:cs="Times New Roman"/>
        </w:rPr>
        <w:t xml:space="preserve"> (2014, 114)</w:t>
      </w:r>
      <w:r w:rsidR="00401AFC" w:rsidRPr="005168B4">
        <w:rPr>
          <w:rFonts w:ascii="Times New Roman" w:hAnsi="Times New Roman" w:cs="Times New Roman"/>
        </w:rPr>
        <w:t>.</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The perception (not found in the poem) that Gilgamesh was a god of the Underworld </w:t>
      </w:r>
      <w:r w:rsidR="00061E09" w:rsidRPr="005168B4">
        <w:rPr>
          <w:rFonts w:ascii="Times New Roman" w:hAnsi="Times New Roman" w:cs="Times New Roman"/>
        </w:rPr>
        <w:t>(George 20</w:t>
      </w:r>
      <w:r w:rsidR="002E7395" w:rsidRPr="005168B4">
        <w:rPr>
          <w:rFonts w:ascii="Times New Roman" w:hAnsi="Times New Roman" w:cs="Times New Roman"/>
        </w:rPr>
        <w:t>0</w:t>
      </w:r>
      <w:r w:rsidR="00061E09" w:rsidRPr="005168B4">
        <w:rPr>
          <w:rFonts w:ascii="Times New Roman" w:hAnsi="Times New Roman" w:cs="Times New Roman"/>
        </w:rPr>
        <w:t>3, 124–135)</w:t>
      </w:r>
      <w:r w:rsidR="00401AFC" w:rsidRPr="005168B4">
        <w:rPr>
          <w:rFonts w:ascii="Times New Roman" w:hAnsi="Times New Roman" w:cs="Times New Roman"/>
        </w:rPr>
        <w:t xml:space="preserve"> reflects wider traditions.</w:t>
      </w:r>
    </w:p>
    <w:p w14:paraId="57EBE260" w14:textId="46752A51"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Paradoxically, therefore, modern performers, in all their variety of responses to the </w:t>
      </w:r>
      <w:r w:rsidRPr="005168B4">
        <w:rPr>
          <w:rFonts w:ascii="Times New Roman" w:hAnsi="Times New Roman" w:cs="Times New Roman"/>
          <w:i/>
          <w:iCs/>
        </w:rPr>
        <w:t>Gilgamesh</w:t>
      </w:r>
      <w:r w:rsidRPr="005168B4">
        <w:rPr>
          <w:rFonts w:ascii="Times New Roman" w:hAnsi="Times New Roman" w:cs="Times New Roman"/>
        </w:rPr>
        <w:t xml:space="preserve"> story, may be closer to the original</w:t>
      </w:r>
      <w:r w:rsidR="00061E09" w:rsidRPr="005168B4">
        <w:rPr>
          <w:rFonts w:ascii="Times New Roman" w:hAnsi="Times New Roman" w:cs="Times New Roman"/>
        </w:rPr>
        <w:t>’s</w:t>
      </w:r>
      <w:r w:rsidRPr="005168B4">
        <w:rPr>
          <w:rFonts w:ascii="Times New Roman" w:hAnsi="Times New Roman" w:cs="Times New Roman"/>
        </w:rPr>
        <w:t xml:space="preserve"> ‘spirit’ than modern philologists (present writer included) who labour over the details of the written poem’s wording.</w:t>
      </w:r>
    </w:p>
    <w:p w14:paraId="0F585E23" w14:textId="77777777" w:rsidR="00401AFC" w:rsidRPr="005168B4" w:rsidRDefault="00401AFC" w:rsidP="00CB11BE">
      <w:pPr>
        <w:spacing w:line="480" w:lineRule="auto"/>
        <w:rPr>
          <w:rFonts w:ascii="Times New Roman" w:hAnsi="Times New Roman" w:cs="Times New Roman"/>
        </w:rPr>
      </w:pPr>
    </w:p>
    <w:p w14:paraId="4C200F59" w14:textId="77777777" w:rsidR="00401AFC" w:rsidRPr="00CB11BE" w:rsidRDefault="00401AFC" w:rsidP="00CB11BE">
      <w:pPr>
        <w:spacing w:line="480" w:lineRule="auto"/>
        <w:rPr>
          <w:rFonts w:ascii="Times New Roman" w:hAnsi="Times New Roman" w:cs="Times New Roman"/>
          <w:bCs/>
          <w:i/>
          <w:caps/>
        </w:rPr>
      </w:pPr>
      <w:r w:rsidRPr="00CB11BE">
        <w:rPr>
          <w:rFonts w:ascii="Times New Roman" w:hAnsi="Times New Roman" w:cs="Times New Roman"/>
          <w:bCs/>
          <w:i/>
          <w:caps/>
        </w:rPr>
        <w:t>Dramatisation and the poem’s unsaids</w:t>
      </w:r>
    </w:p>
    <w:p w14:paraId="79FDE93F" w14:textId="65FB3DBF" w:rsidR="00401AFC" w:rsidRPr="005168B4" w:rsidRDefault="00061E09" w:rsidP="00CB11BE">
      <w:pPr>
        <w:spacing w:line="480" w:lineRule="auto"/>
        <w:ind w:firstLine="720"/>
        <w:rPr>
          <w:rFonts w:ascii="Times New Roman" w:hAnsi="Times New Roman" w:cs="Times New Roman"/>
        </w:rPr>
      </w:pPr>
      <w:r w:rsidRPr="005168B4">
        <w:rPr>
          <w:rFonts w:ascii="Times New Roman" w:hAnsi="Times New Roman" w:cs="Times New Roman"/>
        </w:rPr>
        <w:t>T</w:t>
      </w:r>
      <w:r w:rsidR="00401AFC" w:rsidRPr="005168B4">
        <w:rPr>
          <w:rFonts w:ascii="Times New Roman" w:hAnsi="Times New Roman" w:cs="Times New Roman"/>
        </w:rPr>
        <w:t xml:space="preserve">he poem leaves </w:t>
      </w:r>
      <w:r w:rsidRPr="005168B4">
        <w:rPr>
          <w:rFonts w:ascii="Times New Roman" w:hAnsi="Times New Roman" w:cs="Times New Roman"/>
        </w:rPr>
        <w:t xml:space="preserve">much </w:t>
      </w:r>
      <w:r w:rsidR="00401AFC" w:rsidRPr="005168B4">
        <w:rPr>
          <w:rFonts w:ascii="Times New Roman" w:hAnsi="Times New Roman" w:cs="Times New Roman"/>
        </w:rPr>
        <w:t>unsaid.</w:t>
      </w:r>
      <w:r w:rsidR="003E1298" w:rsidRPr="005168B4">
        <w:rPr>
          <w:rFonts w:ascii="Times New Roman" w:hAnsi="Times New Roman" w:cs="Times New Roman"/>
        </w:rPr>
        <w:t xml:space="preserve"> </w:t>
      </w:r>
      <w:proofErr w:type="gramStart"/>
      <w:r w:rsidR="00401AFC" w:rsidRPr="005168B4">
        <w:rPr>
          <w:rFonts w:ascii="Times New Roman" w:hAnsi="Times New Roman" w:cs="Times New Roman"/>
        </w:rPr>
        <w:t>In particular it</w:t>
      </w:r>
      <w:proofErr w:type="gramEnd"/>
      <w:r w:rsidR="00401AFC" w:rsidRPr="005168B4">
        <w:rPr>
          <w:rFonts w:ascii="Times New Roman" w:hAnsi="Times New Roman" w:cs="Times New Roman"/>
        </w:rPr>
        <w:t xml:space="preserve"> is very short o</w:t>
      </w:r>
      <w:r w:rsidR="002E7395" w:rsidRPr="005168B4">
        <w:rPr>
          <w:rFonts w:ascii="Times New Roman" w:hAnsi="Times New Roman" w:cs="Times New Roman"/>
        </w:rPr>
        <w:t>n</w:t>
      </w:r>
      <w:r w:rsidR="00401AFC" w:rsidRPr="005168B4">
        <w:rPr>
          <w:rFonts w:ascii="Times New Roman" w:hAnsi="Times New Roman" w:cs="Times New Roman"/>
        </w:rPr>
        <w:t xml:space="preserve"> ‘stage directions</w:t>
      </w:r>
      <w:r w:rsidR="0036111F" w:rsidRPr="005168B4">
        <w:rPr>
          <w:rFonts w:ascii="Times New Roman" w:hAnsi="Times New Roman" w:cs="Times New Roman"/>
        </w:rPr>
        <w:t>,</w:t>
      </w:r>
      <w:r w:rsidR="00401AFC" w:rsidRPr="005168B4">
        <w:rPr>
          <w:rFonts w:ascii="Times New Roman" w:hAnsi="Times New Roman" w:cs="Times New Roman"/>
        </w:rPr>
        <w:t>’ such as where characters should stand, how they deliver their lines, how they are dressed, what the background looks like, etc.</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Even a director who wanted to </w:t>
      </w:r>
      <w:proofErr w:type="spellStart"/>
      <w:r w:rsidR="00401AFC" w:rsidRPr="005168B4">
        <w:rPr>
          <w:rFonts w:ascii="Times New Roman" w:hAnsi="Times New Roman" w:cs="Times New Roman"/>
        </w:rPr>
        <w:t>dramatise</w:t>
      </w:r>
      <w:proofErr w:type="spellEnd"/>
      <w:r w:rsidR="00401AFC" w:rsidRPr="005168B4">
        <w:rPr>
          <w:rFonts w:ascii="Times New Roman" w:hAnsi="Times New Roman" w:cs="Times New Roman"/>
        </w:rPr>
        <w:t xml:space="preserve"> the production as ‘faithfully’ as possible would have to cut a great number of Gordian knots.</w:t>
      </w:r>
      <w:r w:rsidR="003E1298" w:rsidRPr="005168B4">
        <w:rPr>
          <w:rFonts w:ascii="Times New Roman" w:hAnsi="Times New Roman" w:cs="Times New Roman"/>
        </w:rPr>
        <w:t xml:space="preserve"> </w:t>
      </w:r>
      <w:r w:rsidR="00401AFC" w:rsidRPr="005168B4">
        <w:rPr>
          <w:rFonts w:ascii="Times New Roman" w:hAnsi="Times New Roman" w:cs="Times New Roman"/>
        </w:rPr>
        <w:t>Taking the written poem on its own terms, this would have applied in Antiquity as much as today.</w:t>
      </w:r>
    </w:p>
    <w:p w14:paraId="1CEA04A2" w14:textId="05FB9DA7"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lastRenderedPageBreak/>
        <w:t>For example, consider Gilgamesh</w:t>
      </w:r>
      <w:r w:rsidR="00DC7949" w:rsidRPr="005168B4">
        <w:rPr>
          <w:rFonts w:ascii="Times New Roman" w:hAnsi="Times New Roman" w:cs="Times New Roman"/>
        </w:rPr>
        <w:t>’s age</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This is likely to have a significant effect on how the audience perceives him.</w:t>
      </w:r>
      <w:r w:rsidR="003E1298" w:rsidRPr="005168B4">
        <w:rPr>
          <w:rFonts w:ascii="Times New Roman" w:hAnsi="Times New Roman" w:cs="Times New Roman"/>
        </w:rPr>
        <w:t xml:space="preserve"> </w:t>
      </w:r>
      <w:r w:rsidRPr="005168B4">
        <w:rPr>
          <w:rFonts w:ascii="Times New Roman" w:hAnsi="Times New Roman" w:cs="Times New Roman"/>
        </w:rPr>
        <w:t>Western traditions tend to make senescent kings wise or careworn, while younger specimens tend to carry connotations of heroism or belligerence.</w:t>
      </w:r>
      <w:r w:rsidR="003E1298" w:rsidRPr="005168B4">
        <w:rPr>
          <w:rFonts w:ascii="Times New Roman" w:hAnsi="Times New Roman" w:cs="Times New Roman"/>
        </w:rPr>
        <w:t xml:space="preserve"> </w:t>
      </w:r>
      <w:r w:rsidRPr="005168B4">
        <w:rPr>
          <w:rFonts w:ascii="Times New Roman" w:hAnsi="Times New Roman" w:cs="Times New Roman"/>
        </w:rPr>
        <w:t>So, is Gilgamesh old or young, or does he grow older as the story advances?</w:t>
      </w:r>
      <w:r w:rsidR="003E1298" w:rsidRPr="005168B4">
        <w:rPr>
          <w:rFonts w:ascii="Times New Roman" w:hAnsi="Times New Roman" w:cs="Times New Roman"/>
        </w:rPr>
        <w:t xml:space="preserve"> </w:t>
      </w:r>
      <w:r w:rsidRPr="005168B4">
        <w:rPr>
          <w:rFonts w:ascii="Times New Roman" w:hAnsi="Times New Roman" w:cs="Times New Roman"/>
        </w:rPr>
        <w:t>Here we run into the problem that the poem’s timeline is</w:t>
      </w:r>
      <w:r w:rsidR="004870BF" w:rsidRPr="005168B4">
        <w:rPr>
          <w:rFonts w:ascii="Times New Roman" w:hAnsi="Times New Roman" w:cs="Times New Roman"/>
        </w:rPr>
        <w:t>—</w:t>
      </w:r>
      <w:r w:rsidRPr="005168B4">
        <w:rPr>
          <w:rFonts w:ascii="Times New Roman" w:hAnsi="Times New Roman" w:cs="Times New Roman"/>
        </w:rPr>
        <w:t xml:space="preserve">as </w:t>
      </w:r>
      <w:r w:rsidR="004870BF" w:rsidRPr="005168B4">
        <w:rPr>
          <w:rFonts w:ascii="Times New Roman" w:hAnsi="Times New Roman" w:cs="Times New Roman"/>
        </w:rPr>
        <w:t xml:space="preserve">with </w:t>
      </w:r>
      <w:r w:rsidRPr="005168B4">
        <w:rPr>
          <w:rFonts w:ascii="Times New Roman" w:hAnsi="Times New Roman" w:cs="Times New Roman"/>
        </w:rPr>
        <w:t xml:space="preserve">many works of Babylonian literature </w:t>
      </w:r>
      <w:r w:rsidR="00DC7949" w:rsidRPr="005168B4">
        <w:rPr>
          <w:rFonts w:ascii="Times New Roman" w:hAnsi="Times New Roman" w:cs="Times New Roman"/>
        </w:rPr>
        <w:t>(Foster 1996, 27–8)</w:t>
      </w:r>
      <w:r w:rsidR="004870BF" w:rsidRPr="005168B4">
        <w:rPr>
          <w:rFonts w:ascii="Times New Roman" w:hAnsi="Times New Roman" w:cs="Times New Roman"/>
        </w:rPr>
        <w:t>—</w:t>
      </w:r>
      <w:r w:rsidRPr="005168B4">
        <w:rPr>
          <w:rFonts w:ascii="Times New Roman" w:hAnsi="Times New Roman" w:cs="Times New Roman"/>
        </w:rPr>
        <w:t>hopelessly blurry</w:t>
      </w:r>
      <w:r w:rsidR="00DC7949" w:rsidRPr="005168B4">
        <w:rPr>
          <w:rFonts w:ascii="Times New Roman" w:hAnsi="Times New Roman" w:cs="Times New Roman"/>
        </w:rPr>
        <w:t xml:space="preserve"> (North and Worthington 2012, 194–99)</w:t>
      </w:r>
      <w:r w:rsidRPr="005168B4">
        <w:rPr>
          <w:rFonts w:ascii="Times New Roman" w:hAnsi="Times New Roman" w:cs="Times New Roman"/>
        </w:rPr>
        <w:t xml:space="preserve">: </w:t>
      </w:r>
      <w:r w:rsidR="00A322DD" w:rsidRPr="005168B4">
        <w:rPr>
          <w:rFonts w:ascii="Times New Roman" w:hAnsi="Times New Roman" w:cs="Times New Roman"/>
        </w:rPr>
        <w:t xml:space="preserve">though </w:t>
      </w:r>
      <w:r w:rsidRPr="005168B4">
        <w:rPr>
          <w:rFonts w:ascii="Times New Roman" w:hAnsi="Times New Roman" w:cs="Times New Roman"/>
        </w:rPr>
        <w:t>we meet reference</w:t>
      </w:r>
      <w:r w:rsidR="00A322DD" w:rsidRPr="005168B4">
        <w:rPr>
          <w:rFonts w:ascii="Times New Roman" w:hAnsi="Times New Roman" w:cs="Times New Roman"/>
        </w:rPr>
        <w:t>s</w:t>
      </w:r>
      <w:r w:rsidRPr="005168B4">
        <w:rPr>
          <w:rFonts w:ascii="Times New Roman" w:hAnsi="Times New Roman" w:cs="Times New Roman"/>
        </w:rPr>
        <w:t xml:space="preserve"> to </w:t>
      </w:r>
      <w:r w:rsidR="00A322DD" w:rsidRPr="005168B4">
        <w:rPr>
          <w:rFonts w:ascii="Times New Roman" w:hAnsi="Times New Roman" w:cs="Times New Roman"/>
        </w:rPr>
        <w:t xml:space="preserve">specific </w:t>
      </w:r>
      <w:r w:rsidRPr="005168B4">
        <w:rPr>
          <w:rFonts w:ascii="Times New Roman" w:hAnsi="Times New Roman" w:cs="Times New Roman"/>
        </w:rPr>
        <w:t>number</w:t>
      </w:r>
      <w:r w:rsidR="00A322DD" w:rsidRPr="005168B4">
        <w:rPr>
          <w:rFonts w:ascii="Times New Roman" w:hAnsi="Times New Roman" w:cs="Times New Roman"/>
        </w:rPr>
        <w:t>s</w:t>
      </w:r>
      <w:r w:rsidRPr="005168B4">
        <w:rPr>
          <w:rFonts w:ascii="Times New Roman" w:hAnsi="Times New Roman" w:cs="Times New Roman"/>
        </w:rPr>
        <w:t xml:space="preserve"> of days, adding </w:t>
      </w:r>
      <w:r w:rsidR="00A322DD" w:rsidRPr="005168B4">
        <w:rPr>
          <w:rFonts w:ascii="Times New Roman" w:hAnsi="Times New Roman" w:cs="Times New Roman"/>
        </w:rPr>
        <w:t xml:space="preserve">them </w:t>
      </w:r>
      <w:r w:rsidRPr="005168B4">
        <w:rPr>
          <w:rFonts w:ascii="Times New Roman" w:hAnsi="Times New Roman" w:cs="Times New Roman"/>
        </w:rPr>
        <w:t xml:space="preserve">up leaves so many gaps that the </w:t>
      </w:r>
      <w:r w:rsidR="00A322DD" w:rsidRPr="005168B4">
        <w:rPr>
          <w:rFonts w:ascii="Times New Roman" w:hAnsi="Times New Roman" w:cs="Times New Roman"/>
        </w:rPr>
        <w:t xml:space="preserve">overall </w:t>
      </w:r>
      <w:r w:rsidRPr="005168B4">
        <w:rPr>
          <w:rFonts w:ascii="Times New Roman" w:hAnsi="Times New Roman" w:cs="Times New Roman"/>
        </w:rPr>
        <w:t>duration is uncertain</w:t>
      </w:r>
      <w:r w:rsidR="00A322DD" w:rsidRPr="005168B4">
        <w:rPr>
          <w:rFonts w:ascii="Times New Roman" w:hAnsi="Times New Roman" w:cs="Times New Roman"/>
        </w:rPr>
        <w:t>.</w:t>
      </w:r>
      <w:r w:rsidR="003E1298" w:rsidRPr="005168B4">
        <w:rPr>
          <w:rFonts w:ascii="Times New Roman" w:hAnsi="Times New Roman" w:cs="Times New Roman"/>
        </w:rPr>
        <w:t xml:space="preserve"> </w:t>
      </w:r>
      <w:r w:rsidR="00A322DD" w:rsidRPr="005168B4">
        <w:rPr>
          <w:rFonts w:ascii="Times New Roman" w:hAnsi="Times New Roman" w:cs="Times New Roman"/>
        </w:rPr>
        <w:t>T</w:t>
      </w:r>
      <w:r w:rsidRPr="005168B4">
        <w:rPr>
          <w:rFonts w:ascii="Times New Roman" w:hAnsi="Times New Roman" w:cs="Times New Roman"/>
        </w:rPr>
        <w:t xml:space="preserve">he tone suggests it is unlikely to be two weeks or two months, but whether it is five years or fifty years </w:t>
      </w:r>
      <w:r w:rsidR="00A322DD" w:rsidRPr="005168B4">
        <w:rPr>
          <w:rFonts w:ascii="Times New Roman" w:hAnsi="Times New Roman" w:cs="Times New Roman"/>
        </w:rPr>
        <w:t>is unclear</w:t>
      </w:r>
      <w:r w:rsidRPr="005168B4">
        <w:rPr>
          <w:rFonts w:ascii="Times New Roman" w:hAnsi="Times New Roman" w:cs="Times New Roman"/>
        </w:rPr>
        <w:t xml:space="preserve">, and </w:t>
      </w:r>
      <w:r w:rsidR="002E7395" w:rsidRPr="005168B4">
        <w:rPr>
          <w:rFonts w:ascii="Times New Roman" w:hAnsi="Times New Roman" w:cs="Times New Roman"/>
        </w:rPr>
        <w:t>a precise duration</w:t>
      </w:r>
      <w:r w:rsidRPr="005168B4">
        <w:rPr>
          <w:rFonts w:ascii="Times New Roman" w:hAnsi="Times New Roman" w:cs="Times New Roman"/>
        </w:rPr>
        <w:t xml:space="preserve"> may not be how ancient audiences thought about the matter.</w:t>
      </w:r>
    </w:p>
    <w:p w14:paraId="58C0804F" w14:textId="20DBCD7C"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 xml:space="preserve">More generally, it is a feature of Babylonian literature </w:t>
      </w:r>
      <w:proofErr w:type="gramStart"/>
      <w:r w:rsidR="00C96275" w:rsidRPr="005168B4">
        <w:rPr>
          <w:rFonts w:ascii="Times New Roman" w:hAnsi="Times New Roman" w:cs="Times New Roman"/>
        </w:rPr>
        <w:t xml:space="preserve">as a whole </w:t>
      </w:r>
      <w:r w:rsidRPr="005168B4">
        <w:rPr>
          <w:rFonts w:ascii="Times New Roman" w:hAnsi="Times New Roman" w:cs="Times New Roman"/>
        </w:rPr>
        <w:t>that</w:t>
      </w:r>
      <w:proofErr w:type="gramEnd"/>
      <w:r w:rsidRPr="005168B4">
        <w:rPr>
          <w:rFonts w:ascii="Times New Roman" w:hAnsi="Times New Roman" w:cs="Times New Roman"/>
        </w:rPr>
        <w:t xml:space="preserve"> characters are not described as growing older (though they do grow wiser).</w:t>
      </w:r>
      <w:r w:rsidRPr="005168B4">
        <w:rPr>
          <w:rStyle w:val="EndnoteReference"/>
          <w:rFonts w:ascii="Times New Roman" w:hAnsi="Times New Roman" w:cs="Times New Roman"/>
        </w:rPr>
        <w:endnoteReference w:id="2"/>
      </w:r>
      <w:r w:rsidR="003E1298" w:rsidRPr="005168B4">
        <w:rPr>
          <w:rFonts w:ascii="Times New Roman" w:hAnsi="Times New Roman" w:cs="Times New Roman"/>
        </w:rPr>
        <w:t xml:space="preserve"> </w:t>
      </w:r>
      <w:r w:rsidRPr="005168B4">
        <w:rPr>
          <w:rFonts w:ascii="Times New Roman" w:hAnsi="Times New Roman" w:cs="Times New Roman"/>
        </w:rPr>
        <w:t xml:space="preserve">A director who wishes to honour this trend might be compelled to have a young Gilgamesh at the end of the story, where a modern audience would be more comfortable with an </w:t>
      </w:r>
      <w:r w:rsidR="002E7395" w:rsidRPr="005168B4">
        <w:rPr>
          <w:rFonts w:ascii="Times New Roman" w:hAnsi="Times New Roman" w:cs="Times New Roman"/>
        </w:rPr>
        <w:t>o</w:t>
      </w:r>
      <w:r w:rsidRPr="005168B4">
        <w:rPr>
          <w:rFonts w:ascii="Times New Roman" w:hAnsi="Times New Roman" w:cs="Times New Roman"/>
        </w:rPr>
        <w:t xml:space="preserve">lder </w:t>
      </w:r>
      <w:r w:rsidR="002E7395" w:rsidRPr="005168B4">
        <w:rPr>
          <w:rFonts w:ascii="Times New Roman" w:hAnsi="Times New Roman" w:cs="Times New Roman"/>
        </w:rPr>
        <w:t>person</w:t>
      </w:r>
      <w:r w:rsidRPr="005168B4">
        <w:rPr>
          <w:rFonts w:ascii="Times New Roman" w:hAnsi="Times New Roman" w:cs="Times New Roman"/>
        </w:rPr>
        <w:t>.</w:t>
      </w:r>
    </w:p>
    <w:p w14:paraId="6C073F26" w14:textId="77777777" w:rsidR="00401AFC" w:rsidRPr="005168B4" w:rsidRDefault="00401AFC" w:rsidP="00CB11BE">
      <w:pPr>
        <w:spacing w:line="480" w:lineRule="auto"/>
        <w:rPr>
          <w:rFonts w:ascii="Times New Roman" w:hAnsi="Times New Roman" w:cs="Times New Roman"/>
        </w:rPr>
      </w:pPr>
    </w:p>
    <w:p w14:paraId="6D0E7695" w14:textId="24AC35B4" w:rsidR="00401AFC" w:rsidRPr="00CB11BE" w:rsidRDefault="00401AFC" w:rsidP="00CB11BE">
      <w:pPr>
        <w:spacing w:line="480" w:lineRule="auto"/>
        <w:rPr>
          <w:rFonts w:ascii="Times New Roman" w:hAnsi="Times New Roman" w:cs="Times New Roman"/>
          <w:bCs/>
          <w:caps/>
        </w:rPr>
      </w:pPr>
      <w:r w:rsidRPr="00CB11BE">
        <w:rPr>
          <w:rFonts w:ascii="Times New Roman" w:hAnsi="Times New Roman" w:cs="Times New Roman"/>
          <w:bCs/>
          <w:caps/>
        </w:rPr>
        <w:t>Parts vs whole</w:t>
      </w:r>
    </w:p>
    <w:p w14:paraId="0D1EF5C9" w14:textId="25032AD7"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Considerably shorter than both the </w:t>
      </w:r>
      <w:r w:rsidRPr="005168B4">
        <w:rPr>
          <w:rFonts w:ascii="Times New Roman" w:hAnsi="Times New Roman" w:cs="Times New Roman"/>
          <w:i/>
          <w:iCs/>
        </w:rPr>
        <w:t>Iliad</w:t>
      </w:r>
      <w:r w:rsidRPr="005168B4">
        <w:rPr>
          <w:rFonts w:ascii="Times New Roman" w:hAnsi="Times New Roman" w:cs="Times New Roman"/>
        </w:rPr>
        <w:t xml:space="preserve"> and the </w:t>
      </w:r>
      <w:r w:rsidRPr="005168B4">
        <w:rPr>
          <w:rFonts w:ascii="Times New Roman" w:hAnsi="Times New Roman" w:cs="Times New Roman"/>
          <w:i/>
          <w:iCs/>
        </w:rPr>
        <w:t>Odyssey</w:t>
      </w:r>
      <w:r w:rsidRPr="005168B4">
        <w:rPr>
          <w:rFonts w:ascii="Times New Roman" w:hAnsi="Times New Roman" w:cs="Times New Roman"/>
        </w:rPr>
        <w:t xml:space="preserve">, the full </w:t>
      </w:r>
      <w:r w:rsidRPr="005168B4">
        <w:rPr>
          <w:rFonts w:ascii="Times New Roman" w:hAnsi="Times New Roman" w:cs="Times New Roman"/>
          <w:i/>
          <w:iCs/>
        </w:rPr>
        <w:t>Gilgamesh</w:t>
      </w:r>
      <w:r w:rsidRPr="005168B4">
        <w:rPr>
          <w:rFonts w:ascii="Times New Roman" w:hAnsi="Times New Roman" w:cs="Times New Roman"/>
        </w:rPr>
        <w:t xml:space="preserve"> poem is still rather long.</w:t>
      </w:r>
      <w:r w:rsidR="003E1298" w:rsidRPr="005168B4">
        <w:rPr>
          <w:rFonts w:ascii="Times New Roman" w:hAnsi="Times New Roman" w:cs="Times New Roman"/>
        </w:rPr>
        <w:t xml:space="preserve"> </w:t>
      </w:r>
      <w:r w:rsidRPr="005168B4">
        <w:rPr>
          <w:rFonts w:ascii="Times New Roman" w:hAnsi="Times New Roman" w:cs="Times New Roman"/>
        </w:rPr>
        <w:t xml:space="preserve">While there are modern audiences trained to enjoy performances </w:t>
      </w:r>
      <w:proofErr w:type="gramStart"/>
      <w:r w:rsidRPr="005168B4">
        <w:rPr>
          <w:rFonts w:ascii="Times New Roman" w:hAnsi="Times New Roman" w:cs="Times New Roman"/>
        </w:rPr>
        <w:t>as long as</w:t>
      </w:r>
      <w:proofErr w:type="gramEnd"/>
      <w:r w:rsidRPr="005168B4">
        <w:rPr>
          <w:rFonts w:ascii="Times New Roman" w:hAnsi="Times New Roman" w:cs="Times New Roman"/>
        </w:rPr>
        <w:t xml:space="preserve"> Wagner’s </w:t>
      </w:r>
      <w:r w:rsidRPr="005168B4">
        <w:rPr>
          <w:rFonts w:ascii="Times New Roman" w:hAnsi="Times New Roman" w:cs="Times New Roman"/>
          <w:i/>
          <w:iCs/>
        </w:rPr>
        <w:t>Ring Cycle</w:t>
      </w:r>
      <w:r w:rsidRPr="005168B4">
        <w:rPr>
          <w:rFonts w:ascii="Times New Roman" w:hAnsi="Times New Roman" w:cs="Times New Roman"/>
        </w:rPr>
        <w:t>, many adaptors will be keen to abridge.</w:t>
      </w:r>
      <w:r w:rsidR="003E1298" w:rsidRPr="005168B4">
        <w:rPr>
          <w:rFonts w:ascii="Times New Roman" w:hAnsi="Times New Roman" w:cs="Times New Roman"/>
        </w:rPr>
        <w:t xml:space="preserve"> </w:t>
      </w:r>
      <w:r w:rsidRPr="005168B4">
        <w:rPr>
          <w:rFonts w:ascii="Times New Roman" w:hAnsi="Times New Roman" w:cs="Times New Roman"/>
        </w:rPr>
        <w:t>This may be more within the spirit of the ancient poem than is first apparent.</w:t>
      </w:r>
    </w:p>
    <w:p w14:paraId="77C7CC13" w14:textId="25B66B18" w:rsidR="00401AFC" w:rsidRPr="005168B4" w:rsidRDefault="00401AFC" w:rsidP="00153181">
      <w:pPr>
        <w:spacing w:line="480" w:lineRule="auto"/>
        <w:rPr>
          <w:rFonts w:ascii="Times New Roman" w:hAnsi="Times New Roman" w:cs="Times New Roman"/>
        </w:rPr>
      </w:pPr>
      <w:r w:rsidRPr="005168B4">
        <w:rPr>
          <w:rFonts w:ascii="Times New Roman" w:hAnsi="Times New Roman" w:cs="Times New Roman"/>
        </w:rPr>
        <w:tab/>
        <w:t xml:space="preserve">Writing was in ancient Mesopotamia by no means as pervasive as in our world, where many books might turn up almost anywhere. </w:t>
      </w:r>
      <w:r w:rsidRPr="005168B4">
        <w:rPr>
          <w:rFonts w:ascii="Times New Roman" w:hAnsi="Times New Roman" w:cs="Times New Roman"/>
          <w:i/>
          <w:iCs/>
        </w:rPr>
        <w:t>Gilgamesh</w:t>
      </w:r>
      <w:r w:rsidRPr="005168B4">
        <w:rPr>
          <w:rFonts w:ascii="Times New Roman" w:hAnsi="Times New Roman" w:cs="Times New Roman"/>
        </w:rPr>
        <w:t xml:space="preserve"> manuscripts usually stem from ‘libraries’ somehow associated with institutions.</w:t>
      </w:r>
      <w:r w:rsidR="003E1298" w:rsidRPr="005168B4">
        <w:rPr>
          <w:rFonts w:ascii="Times New Roman" w:hAnsi="Times New Roman" w:cs="Times New Roman"/>
        </w:rPr>
        <w:t xml:space="preserve"> </w:t>
      </w:r>
      <w:r w:rsidRPr="005168B4">
        <w:rPr>
          <w:rFonts w:ascii="Times New Roman" w:hAnsi="Times New Roman" w:cs="Times New Roman"/>
        </w:rPr>
        <w:t>The largest and most famous of these are the Ninevite collections of the Assyrian king Ashurbanipal (7</w:t>
      </w:r>
      <w:r w:rsidRPr="005168B4">
        <w:rPr>
          <w:rFonts w:ascii="Times New Roman" w:hAnsi="Times New Roman" w:cs="Times New Roman"/>
          <w:vertAlign w:val="superscript"/>
        </w:rPr>
        <w:t>th</w:t>
      </w:r>
      <w:r w:rsidRPr="005168B4">
        <w:rPr>
          <w:rFonts w:ascii="Times New Roman" w:hAnsi="Times New Roman" w:cs="Times New Roman"/>
        </w:rPr>
        <w:t xml:space="preserve"> C</w:t>
      </w:r>
      <w:r w:rsidR="00A322DD" w:rsidRPr="005168B4">
        <w:rPr>
          <w:rFonts w:ascii="Times New Roman" w:hAnsi="Times New Roman" w:cs="Times New Roman"/>
        </w:rPr>
        <w:t>entury</w:t>
      </w:r>
      <w:r w:rsidRPr="005168B4">
        <w:rPr>
          <w:rFonts w:ascii="Times New Roman" w:hAnsi="Times New Roman" w:cs="Times New Roman"/>
        </w:rPr>
        <w:t xml:space="preserve"> BC), who evidently strove to document all parts of all compositions equally well.</w:t>
      </w:r>
      <w:r w:rsidR="003E1298" w:rsidRPr="005168B4">
        <w:rPr>
          <w:rFonts w:ascii="Times New Roman" w:hAnsi="Times New Roman" w:cs="Times New Roman"/>
        </w:rPr>
        <w:t xml:space="preserve"> </w:t>
      </w:r>
      <w:r w:rsidRPr="005168B4">
        <w:rPr>
          <w:rFonts w:ascii="Times New Roman" w:hAnsi="Times New Roman" w:cs="Times New Roman"/>
        </w:rPr>
        <w:t xml:space="preserve">Outside of Ashurbanipal’s </w:t>
      </w:r>
      <w:r w:rsidRPr="005168B4">
        <w:rPr>
          <w:rFonts w:ascii="Times New Roman" w:hAnsi="Times New Roman" w:cs="Times New Roman"/>
        </w:rPr>
        <w:lastRenderedPageBreak/>
        <w:t>Libraries, however, there is a noticeable tendency</w:t>
      </w:r>
      <w:r w:rsidR="00DF007B" w:rsidRPr="005168B4">
        <w:rPr>
          <w:rFonts w:ascii="Times New Roman" w:hAnsi="Times New Roman" w:cs="Times New Roman"/>
        </w:rPr>
        <w:t>—</w:t>
      </w:r>
      <w:r w:rsidRPr="005168B4">
        <w:rPr>
          <w:rFonts w:ascii="Times New Roman" w:hAnsi="Times New Roman" w:cs="Times New Roman"/>
        </w:rPr>
        <w:t>shared with other Babylonian compositions</w:t>
      </w:r>
      <w:r w:rsidR="006813B4" w:rsidRPr="005168B4">
        <w:rPr>
          <w:rFonts w:ascii="Times New Roman" w:hAnsi="Times New Roman" w:cs="Times New Roman"/>
        </w:rPr>
        <w:t xml:space="preserve"> (</w:t>
      </w:r>
      <w:r w:rsidRPr="005168B4">
        <w:rPr>
          <w:rFonts w:ascii="Times New Roman" w:hAnsi="Times New Roman" w:cs="Times New Roman"/>
        </w:rPr>
        <w:t xml:space="preserve">see </w:t>
      </w:r>
      <w:r w:rsidR="00A322DD" w:rsidRPr="005168B4">
        <w:rPr>
          <w:rFonts w:ascii="Times New Roman" w:hAnsi="Times New Roman" w:cs="Times New Roman"/>
        </w:rPr>
        <w:t>Driver 1948, 69</w:t>
      </w:r>
      <w:r w:rsidRPr="005168B4">
        <w:rPr>
          <w:rFonts w:ascii="Times New Roman" w:hAnsi="Times New Roman" w:cs="Times New Roman"/>
        </w:rPr>
        <w:t>)</w:t>
      </w:r>
      <w:r w:rsidR="00DF007B" w:rsidRPr="005168B4">
        <w:rPr>
          <w:rFonts w:ascii="Times New Roman" w:hAnsi="Times New Roman" w:cs="Times New Roman"/>
        </w:rPr>
        <w:t>—</w:t>
      </w:r>
      <w:r w:rsidRPr="005168B4">
        <w:rPr>
          <w:rFonts w:ascii="Times New Roman" w:hAnsi="Times New Roman" w:cs="Times New Roman"/>
        </w:rPr>
        <w:t xml:space="preserve">for </w:t>
      </w:r>
      <w:r w:rsidRPr="005168B4">
        <w:rPr>
          <w:rFonts w:ascii="Times New Roman" w:hAnsi="Times New Roman" w:cs="Times New Roman"/>
          <w:i/>
          <w:iCs/>
        </w:rPr>
        <w:t>Gilgamesh</w:t>
      </w:r>
      <w:r w:rsidRPr="005168B4">
        <w:rPr>
          <w:rFonts w:ascii="Times New Roman" w:hAnsi="Times New Roman" w:cs="Times New Roman"/>
        </w:rPr>
        <w:t xml:space="preserve"> manuscripts to dwindle the further one gets into the poem: apparently, people started copying at the beginning, and did not get all the way through.</w:t>
      </w:r>
      <w:r w:rsidR="003E1298" w:rsidRPr="005168B4">
        <w:rPr>
          <w:rFonts w:ascii="Times New Roman" w:hAnsi="Times New Roman" w:cs="Times New Roman"/>
        </w:rPr>
        <w:t xml:space="preserve"> </w:t>
      </w:r>
      <w:r w:rsidRPr="005168B4">
        <w:rPr>
          <w:rFonts w:ascii="Times New Roman" w:hAnsi="Times New Roman" w:cs="Times New Roman"/>
        </w:rPr>
        <w:t xml:space="preserve">Compare graffiti at Pompeii, where the part of the </w:t>
      </w:r>
      <w:r w:rsidRPr="005168B4">
        <w:rPr>
          <w:rFonts w:ascii="Times New Roman" w:hAnsi="Times New Roman" w:cs="Times New Roman"/>
          <w:i/>
          <w:iCs/>
        </w:rPr>
        <w:t>Aeneid</w:t>
      </w:r>
      <w:r w:rsidRPr="005168B4">
        <w:rPr>
          <w:rFonts w:ascii="Times New Roman" w:hAnsi="Times New Roman" w:cs="Times New Roman"/>
        </w:rPr>
        <w:t xml:space="preserve"> cited most frequently is the first line</w:t>
      </w:r>
      <w:r w:rsidR="00A322DD" w:rsidRPr="005168B4">
        <w:rPr>
          <w:rFonts w:ascii="Times New Roman" w:hAnsi="Times New Roman" w:cs="Times New Roman"/>
        </w:rPr>
        <w:t xml:space="preserve"> (</w:t>
      </w:r>
      <w:r w:rsidR="00A322DD" w:rsidRPr="005168B4">
        <w:rPr>
          <w:rFonts w:ascii="Times New Roman" w:hAnsi="Times New Roman" w:cs="Times New Roman"/>
          <w:noProof/>
        </w:rPr>
        <w:t>Harris 1989, 261</w:t>
      </w:r>
      <w:r w:rsidR="00DF007B" w:rsidRPr="005168B4">
        <w:rPr>
          <w:rFonts w:ascii="Times New Roman" w:hAnsi="Times New Roman" w:cs="Times New Roman"/>
        </w:rPr>
        <w:t xml:space="preserve">; </w:t>
      </w:r>
      <w:r w:rsidR="00A322DD" w:rsidRPr="005168B4">
        <w:rPr>
          <w:rFonts w:ascii="Times New Roman" w:hAnsi="Times New Roman" w:cs="Times New Roman"/>
          <w:noProof/>
        </w:rPr>
        <w:t>Milnor 2014, 237-53</w:t>
      </w:r>
      <w:r w:rsidR="00A322DD" w:rsidRPr="005168B4">
        <w:rPr>
          <w:rFonts w:ascii="Times New Roman" w:hAnsi="Times New Roman" w:cs="Times New Roman"/>
        </w:rPr>
        <w:t>)</w:t>
      </w:r>
      <w:r w:rsidRPr="005168B4">
        <w:rPr>
          <w:rFonts w:ascii="Times New Roman" w:hAnsi="Times New Roman" w:cs="Times New Roman"/>
        </w:rPr>
        <w:t>, probably because (then as now) this is the one which most people knew.</w:t>
      </w:r>
    </w:p>
    <w:p w14:paraId="46ECED9D" w14:textId="6237372E" w:rsidR="00401AFC" w:rsidRPr="005168B4" w:rsidRDefault="00401AFC" w:rsidP="00153181">
      <w:pPr>
        <w:spacing w:line="480" w:lineRule="auto"/>
        <w:ind w:firstLine="720"/>
        <w:rPr>
          <w:rFonts w:ascii="Times New Roman" w:hAnsi="Times New Roman" w:cs="Times New Roman"/>
        </w:rPr>
      </w:pPr>
      <w:r w:rsidRPr="005168B4">
        <w:rPr>
          <w:rFonts w:ascii="Times New Roman" w:hAnsi="Times New Roman" w:cs="Times New Roman"/>
        </w:rPr>
        <w:t xml:space="preserve">It seems likely, therefore, that many collections held incomplete ‘sets’ of </w:t>
      </w:r>
      <w:r w:rsidRPr="005168B4">
        <w:rPr>
          <w:rFonts w:ascii="Times New Roman" w:hAnsi="Times New Roman" w:cs="Times New Roman"/>
          <w:i/>
          <w:iCs/>
        </w:rPr>
        <w:t>Gilgamesh</w:t>
      </w:r>
      <w:r w:rsidRPr="005168B4">
        <w:rPr>
          <w:rFonts w:ascii="Times New Roman" w:hAnsi="Times New Roman" w:cs="Times New Roman"/>
        </w:rPr>
        <w:t xml:space="preserve"> tablets. To us this is jarring, but it might have been less so in antiquity if each Tablet of the composition were recognised as a self-standing </w:t>
      </w:r>
      <w:proofErr w:type="gramStart"/>
      <w:r w:rsidRPr="005168B4">
        <w:rPr>
          <w:rFonts w:ascii="Times New Roman" w:hAnsi="Times New Roman" w:cs="Times New Roman"/>
        </w:rPr>
        <w:t>episode in its own right</w:t>
      </w:r>
      <w:proofErr w:type="gramEnd"/>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This scenario is lent plausibility by </w:t>
      </w:r>
      <w:r w:rsidR="00DF007B" w:rsidRPr="005168B4">
        <w:rPr>
          <w:rFonts w:ascii="Times New Roman" w:hAnsi="Times New Roman" w:cs="Times New Roman"/>
        </w:rPr>
        <w:t xml:space="preserve">A.D. </w:t>
      </w:r>
      <w:r w:rsidR="00A322DD" w:rsidRPr="005168B4">
        <w:rPr>
          <w:rFonts w:ascii="Times New Roman" w:hAnsi="Times New Roman" w:cs="Times New Roman"/>
        </w:rPr>
        <w:t>Kilmer (2006)</w:t>
      </w:r>
      <w:r w:rsidRPr="005168B4">
        <w:rPr>
          <w:rFonts w:ascii="Times New Roman" w:hAnsi="Times New Roman" w:cs="Times New Roman"/>
        </w:rPr>
        <w:t>’s argument that the most important line in each Tablet of Babylonian poetry was placed in the centre</w:t>
      </w:r>
      <w:r w:rsidR="002E7395" w:rsidRPr="005168B4">
        <w:rPr>
          <w:rFonts w:ascii="Times New Roman" w:hAnsi="Times New Roman" w:cs="Times New Roman"/>
        </w:rPr>
        <w:t xml:space="preserve"> of the clay tablet</w:t>
      </w:r>
      <w:r w:rsidRPr="005168B4">
        <w:rPr>
          <w:rFonts w:ascii="Times New Roman" w:hAnsi="Times New Roman" w:cs="Times New Roman"/>
        </w:rPr>
        <w:t>.</w:t>
      </w:r>
    </w:p>
    <w:p w14:paraId="0A646B7E" w14:textId="77777777" w:rsidR="00401AFC" w:rsidRPr="005168B4" w:rsidRDefault="00401AFC" w:rsidP="00153181">
      <w:pPr>
        <w:spacing w:line="480" w:lineRule="auto"/>
        <w:rPr>
          <w:rFonts w:ascii="Times New Roman" w:hAnsi="Times New Roman" w:cs="Times New Roman"/>
          <w:b/>
          <w:bCs/>
        </w:rPr>
      </w:pPr>
    </w:p>
    <w:p w14:paraId="497C70E1" w14:textId="77777777" w:rsidR="00401AFC" w:rsidRPr="00CB11BE" w:rsidRDefault="00401AFC" w:rsidP="00153181">
      <w:pPr>
        <w:spacing w:line="480" w:lineRule="auto"/>
        <w:jc w:val="center"/>
        <w:rPr>
          <w:rFonts w:ascii="Times New Roman" w:hAnsi="Times New Roman" w:cs="Times New Roman"/>
          <w:caps/>
        </w:rPr>
      </w:pPr>
      <w:r w:rsidRPr="00CB11BE">
        <w:rPr>
          <w:rFonts w:ascii="Times New Roman" w:hAnsi="Times New Roman" w:cs="Times New Roman"/>
          <w:bCs/>
          <w:caps/>
        </w:rPr>
        <w:t>2. Migration in the poem</w:t>
      </w:r>
    </w:p>
    <w:p w14:paraId="03BE760C" w14:textId="7B4CDA24" w:rsidR="00401AFC" w:rsidRPr="005168B4" w:rsidRDefault="00D61CBF" w:rsidP="00153181">
      <w:pPr>
        <w:spacing w:line="480" w:lineRule="auto"/>
        <w:rPr>
          <w:rFonts w:ascii="Times New Roman" w:hAnsi="Times New Roman" w:cs="Times New Roman"/>
        </w:rPr>
      </w:pPr>
      <w:r>
        <w:rPr>
          <w:rFonts w:ascii="Times New Roman" w:hAnsi="Times New Roman" w:cs="Times New Roman"/>
        </w:rPr>
        <w:tab/>
      </w:r>
      <w:r w:rsidR="00401AFC" w:rsidRPr="005168B4">
        <w:rPr>
          <w:rFonts w:ascii="Times New Roman" w:hAnsi="Times New Roman" w:cs="Times New Roman"/>
        </w:rPr>
        <w:t xml:space="preserve">Let us first survey migration </w:t>
      </w:r>
      <w:r w:rsidR="00D220D7" w:rsidRPr="005168B4">
        <w:rPr>
          <w:rFonts w:ascii="Times New Roman" w:hAnsi="Times New Roman" w:cs="Times New Roman"/>
        </w:rPr>
        <w:t xml:space="preserve">in </w:t>
      </w:r>
      <w:r w:rsidR="00401AFC" w:rsidRPr="005168B4">
        <w:rPr>
          <w:rFonts w:ascii="Times New Roman" w:hAnsi="Times New Roman" w:cs="Times New Roman"/>
        </w:rPr>
        <w:t>the world in which the poem was created and transmitted, and then migration-related themes in the poem itself.</w:t>
      </w:r>
    </w:p>
    <w:p w14:paraId="3CC367BA" w14:textId="77777777" w:rsidR="00401AFC" w:rsidRPr="005168B4" w:rsidRDefault="00401AFC" w:rsidP="00153181">
      <w:pPr>
        <w:spacing w:line="480" w:lineRule="auto"/>
        <w:rPr>
          <w:rFonts w:ascii="Times New Roman" w:hAnsi="Times New Roman" w:cs="Times New Roman"/>
        </w:rPr>
      </w:pPr>
    </w:p>
    <w:p w14:paraId="2F6F1B58" w14:textId="77777777" w:rsidR="00401AFC" w:rsidRPr="00CB11BE" w:rsidRDefault="00401AFC" w:rsidP="00153181">
      <w:pPr>
        <w:spacing w:line="480" w:lineRule="auto"/>
        <w:rPr>
          <w:rFonts w:ascii="Times New Roman" w:hAnsi="Times New Roman" w:cs="Times New Roman"/>
          <w:bCs/>
          <w:i/>
          <w:caps/>
        </w:rPr>
      </w:pPr>
      <w:r w:rsidRPr="00CB11BE">
        <w:rPr>
          <w:rFonts w:ascii="Times New Roman" w:hAnsi="Times New Roman" w:cs="Times New Roman"/>
          <w:bCs/>
          <w:i/>
          <w:caps/>
        </w:rPr>
        <w:t>Mesopotamian migrations</w:t>
      </w:r>
    </w:p>
    <w:p w14:paraId="3A089B8C" w14:textId="5CE84418"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The world of Ancient Mesopotamia was no stranger to the movement of peoples.</w:t>
      </w:r>
      <w:r w:rsidRPr="005168B4">
        <w:rPr>
          <w:rStyle w:val="EndnoteReference"/>
          <w:rFonts w:ascii="Times New Roman" w:hAnsi="Times New Roman" w:cs="Times New Roman"/>
        </w:rPr>
        <w:endnoteReference w:id="3"/>
      </w:r>
      <w:r w:rsidR="003E1298" w:rsidRPr="005168B4">
        <w:rPr>
          <w:rFonts w:ascii="Times New Roman" w:hAnsi="Times New Roman" w:cs="Times New Roman"/>
        </w:rPr>
        <w:t xml:space="preserve"> </w:t>
      </w:r>
      <w:r w:rsidRPr="005168B4">
        <w:rPr>
          <w:rFonts w:ascii="Times New Roman" w:hAnsi="Times New Roman" w:cs="Times New Roman"/>
        </w:rPr>
        <w:t>The details of course vary hugely across time and place, but overall trends are likely to have been characteristic of most periods.</w:t>
      </w:r>
      <w:r w:rsidR="003E1298" w:rsidRPr="005168B4">
        <w:rPr>
          <w:rFonts w:ascii="Times New Roman" w:hAnsi="Times New Roman" w:cs="Times New Roman"/>
        </w:rPr>
        <w:t xml:space="preserve"> </w:t>
      </w:r>
    </w:p>
    <w:p w14:paraId="7744111D" w14:textId="0A53E538"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For a start, a good part of the population at any given time would have been nomadic pastoralists (see survey in </w:t>
      </w:r>
      <w:r w:rsidR="00D220D7" w:rsidRPr="005168B4">
        <w:rPr>
          <w:rFonts w:ascii="Times New Roman" w:hAnsi="Times New Roman" w:cs="Times New Roman"/>
        </w:rPr>
        <w:t>Castillo 2005</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This was not without influence on Mesopotamian </w:t>
      </w:r>
      <w:r w:rsidRPr="005168B4">
        <w:rPr>
          <w:rFonts w:ascii="Times New Roman" w:hAnsi="Times New Roman" w:cs="Times New Roman"/>
          <w:i/>
          <w:iCs/>
        </w:rPr>
        <w:t xml:space="preserve">belles </w:t>
      </w:r>
      <w:proofErr w:type="spellStart"/>
      <w:r w:rsidRPr="005168B4">
        <w:rPr>
          <w:rFonts w:ascii="Times New Roman" w:hAnsi="Times New Roman" w:cs="Times New Roman"/>
          <w:i/>
          <w:iCs/>
        </w:rPr>
        <w:t>lettres</w:t>
      </w:r>
      <w:proofErr w:type="spellEnd"/>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Jean-Robert </w:t>
      </w:r>
      <w:proofErr w:type="spellStart"/>
      <w:r w:rsidR="00D220D7" w:rsidRPr="005168B4">
        <w:rPr>
          <w:rFonts w:ascii="Times New Roman" w:hAnsi="Times New Roman" w:cs="Times New Roman"/>
        </w:rPr>
        <w:t>Kupper</w:t>
      </w:r>
      <w:proofErr w:type="spellEnd"/>
      <w:r w:rsidR="00D220D7" w:rsidRPr="005168B4">
        <w:rPr>
          <w:rFonts w:ascii="Times New Roman" w:hAnsi="Times New Roman" w:cs="Times New Roman"/>
        </w:rPr>
        <w:t xml:space="preserve"> (1976)</w:t>
      </w:r>
      <w:r w:rsidRPr="005168B4">
        <w:rPr>
          <w:rFonts w:ascii="Times New Roman" w:hAnsi="Times New Roman" w:cs="Times New Roman"/>
        </w:rPr>
        <w:t xml:space="preserve"> convincingly argued that </w:t>
      </w:r>
      <w:r w:rsidR="00D220D7" w:rsidRPr="005168B4">
        <w:rPr>
          <w:rFonts w:ascii="Times New Roman" w:hAnsi="Times New Roman" w:cs="Times New Roman"/>
        </w:rPr>
        <w:t xml:space="preserve">the Sumerian poem </w:t>
      </w:r>
      <w:r w:rsidR="00D220D7" w:rsidRPr="005168B4">
        <w:rPr>
          <w:rFonts w:ascii="Times New Roman" w:hAnsi="Times New Roman" w:cs="Times New Roman"/>
          <w:i/>
          <w:iCs/>
        </w:rPr>
        <w:t>The Marriage of Martu</w:t>
      </w:r>
      <w:r w:rsidR="002E7395" w:rsidRPr="005168B4">
        <w:rPr>
          <w:rFonts w:ascii="Times New Roman" w:hAnsi="Times New Roman" w:cs="Times New Roman"/>
        </w:rPr>
        <w:t>,</w:t>
      </w:r>
      <w:r w:rsidR="00D220D7" w:rsidRPr="005168B4">
        <w:rPr>
          <w:rStyle w:val="EndnoteReference"/>
          <w:rFonts w:ascii="Times New Roman" w:hAnsi="Times New Roman" w:cs="Times New Roman"/>
        </w:rPr>
        <w:endnoteReference w:id="4"/>
      </w:r>
      <w:r w:rsidR="00D220D7" w:rsidRPr="005168B4">
        <w:rPr>
          <w:rFonts w:ascii="Times New Roman" w:hAnsi="Times New Roman" w:cs="Times New Roman"/>
        </w:rPr>
        <w:t xml:space="preserve"> an ‘origin myth’ for the Amorite god </w:t>
      </w:r>
      <w:r w:rsidRPr="005168B4">
        <w:rPr>
          <w:rFonts w:ascii="Times New Roman" w:hAnsi="Times New Roman" w:cs="Times New Roman"/>
        </w:rPr>
        <w:t>Martu/</w:t>
      </w:r>
      <w:proofErr w:type="spellStart"/>
      <w:r w:rsidRPr="005168B4">
        <w:rPr>
          <w:rFonts w:ascii="Times New Roman" w:hAnsi="Times New Roman" w:cs="Times New Roman"/>
        </w:rPr>
        <w:t>Amurru</w:t>
      </w:r>
      <w:proofErr w:type="spellEnd"/>
      <w:r w:rsidR="00D220D7" w:rsidRPr="005168B4">
        <w:rPr>
          <w:rFonts w:ascii="Times New Roman" w:hAnsi="Times New Roman" w:cs="Times New Roman"/>
        </w:rPr>
        <w:t xml:space="preserve">, </w:t>
      </w:r>
      <w:r w:rsidR="00C96275" w:rsidRPr="005168B4">
        <w:rPr>
          <w:rFonts w:ascii="Times New Roman" w:hAnsi="Times New Roman" w:cs="Times New Roman"/>
        </w:rPr>
        <w:t xml:space="preserve">was </w:t>
      </w:r>
      <w:r w:rsidR="00D220D7" w:rsidRPr="005168B4">
        <w:rPr>
          <w:rFonts w:ascii="Times New Roman" w:hAnsi="Times New Roman" w:cs="Times New Roman"/>
        </w:rPr>
        <w:t xml:space="preserve">created by </w:t>
      </w:r>
      <w:r w:rsidR="00D220D7" w:rsidRPr="005168B4">
        <w:rPr>
          <w:rFonts w:ascii="Times New Roman" w:hAnsi="Times New Roman" w:cs="Times New Roman"/>
        </w:rPr>
        <w:lastRenderedPageBreak/>
        <w:t xml:space="preserve">settled </w:t>
      </w:r>
      <w:r w:rsidRPr="005168B4">
        <w:rPr>
          <w:rFonts w:ascii="Times New Roman" w:hAnsi="Times New Roman" w:cs="Times New Roman"/>
        </w:rPr>
        <w:t xml:space="preserve">Mesopotamians in </w:t>
      </w:r>
      <w:r w:rsidR="00D220D7" w:rsidRPr="005168B4">
        <w:rPr>
          <w:rFonts w:ascii="Times New Roman" w:hAnsi="Times New Roman" w:cs="Times New Roman"/>
        </w:rPr>
        <w:t xml:space="preserve">response to the arrival of </w:t>
      </w:r>
      <w:r w:rsidRPr="005168B4">
        <w:rPr>
          <w:rFonts w:ascii="Times New Roman" w:hAnsi="Times New Roman" w:cs="Times New Roman"/>
        </w:rPr>
        <w:t xml:space="preserve">Amorite nomads </w:t>
      </w:r>
      <w:r w:rsidR="00D220D7" w:rsidRPr="005168B4">
        <w:rPr>
          <w:rFonts w:ascii="Times New Roman" w:hAnsi="Times New Roman" w:cs="Times New Roman"/>
        </w:rPr>
        <w:t xml:space="preserve">in the early </w:t>
      </w:r>
      <w:r w:rsidR="001C608B" w:rsidRPr="005168B4">
        <w:rPr>
          <w:rFonts w:ascii="Times New Roman" w:hAnsi="Times New Roman" w:cs="Times New Roman"/>
        </w:rPr>
        <w:t>second</w:t>
      </w:r>
      <w:r w:rsidR="00D220D7" w:rsidRPr="005168B4">
        <w:rPr>
          <w:rFonts w:ascii="Times New Roman" w:hAnsi="Times New Roman" w:cs="Times New Roman"/>
        </w:rPr>
        <w:t xml:space="preserve"> millennium BC</w:t>
      </w:r>
      <w:r w:rsidRPr="005168B4">
        <w:rPr>
          <w:rFonts w:ascii="Times New Roman" w:hAnsi="Times New Roman" w:cs="Times New Roman"/>
        </w:rPr>
        <w:t>.</w:t>
      </w:r>
    </w:p>
    <w:p w14:paraId="09517BC7" w14:textId="321BC640"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But there were many other </w:t>
      </w:r>
      <w:r w:rsidR="002E7395" w:rsidRPr="005168B4">
        <w:rPr>
          <w:rFonts w:ascii="Times New Roman" w:hAnsi="Times New Roman" w:cs="Times New Roman"/>
        </w:rPr>
        <w:t xml:space="preserve">types </w:t>
      </w:r>
      <w:r w:rsidRPr="005168B4">
        <w:rPr>
          <w:rFonts w:ascii="Times New Roman" w:hAnsi="Times New Roman" w:cs="Times New Roman"/>
        </w:rPr>
        <w:t>of people movement.</w:t>
      </w:r>
      <w:r w:rsidR="003E1298" w:rsidRPr="005168B4">
        <w:rPr>
          <w:rFonts w:ascii="Times New Roman" w:hAnsi="Times New Roman" w:cs="Times New Roman"/>
        </w:rPr>
        <w:t xml:space="preserve"> </w:t>
      </w:r>
      <w:r w:rsidRPr="005168B4">
        <w:rPr>
          <w:rFonts w:ascii="Times New Roman" w:hAnsi="Times New Roman" w:cs="Times New Roman"/>
        </w:rPr>
        <w:t>It no doubt happened with refugees from wars</w:t>
      </w:r>
      <w:r w:rsidR="00DF007B" w:rsidRPr="005168B4">
        <w:rPr>
          <w:rFonts w:ascii="Times New Roman" w:hAnsi="Times New Roman" w:cs="Times New Roman"/>
        </w:rPr>
        <w:t>—</w:t>
      </w:r>
      <w:r w:rsidRPr="005168B4">
        <w:rPr>
          <w:rFonts w:ascii="Times New Roman" w:hAnsi="Times New Roman" w:cs="Times New Roman"/>
        </w:rPr>
        <w:t xml:space="preserve">a phenomenon increased in the first millennium BC by first the Neo-Assyrians’ and then the Neo-Babylonians’ practice of forced deportation (which </w:t>
      </w:r>
      <w:r w:rsidR="00D220D7" w:rsidRPr="005168B4">
        <w:rPr>
          <w:rFonts w:ascii="Times New Roman" w:hAnsi="Times New Roman" w:cs="Times New Roman"/>
        </w:rPr>
        <w:t xml:space="preserve">led to </w:t>
      </w:r>
      <w:r w:rsidRPr="005168B4">
        <w:rPr>
          <w:rFonts w:ascii="Times New Roman" w:hAnsi="Times New Roman" w:cs="Times New Roman"/>
        </w:rPr>
        <w:t>the Jewish Exile in Babylon).</w:t>
      </w:r>
      <w:r w:rsidR="003E1298" w:rsidRPr="005168B4">
        <w:rPr>
          <w:rFonts w:ascii="Times New Roman" w:hAnsi="Times New Roman" w:cs="Times New Roman"/>
        </w:rPr>
        <w:t xml:space="preserve"> </w:t>
      </w:r>
      <w:r w:rsidRPr="005168B4">
        <w:rPr>
          <w:rFonts w:ascii="Times New Roman" w:hAnsi="Times New Roman" w:cs="Times New Roman"/>
        </w:rPr>
        <w:t xml:space="preserve">Nebuchadnezzar’s Egyptian wars in the Levant brought Egyptians to Babylonia in the late 600s BC </w:t>
      </w:r>
      <w:r w:rsidR="00D220D7" w:rsidRPr="005168B4">
        <w:rPr>
          <w:rFonts w:ascii="Times New Roman" w:hAnsi="Times New Roman" w:cs="Times New Roman"/>
        </w:rPr>
        <w:t xml:space="preserve">(Hackl and </w:t>
      </w:r>
      <w:proofErr w:type="spellStart"/>
      <w:r w:rsidR="00D220D7" w:rsidRPr="005168B4">
        <w:rPr>
          <w:rFonts w:ascii="Times New Roman" w:hAnsi="Times New Roman" w:cs="Times New Roman"/>
        </w:rPr>
        <w:t>Jursa</w:t>
      </w:r>
      <w:proofErr w:type="spellEnd"/>
      <w:r w:rsidR="00DF007B" w:rsidRPr="005168B4">
        <w:rPr>
          <w:rFonts w:ascii="Times New Roman" w:hAnsi="Times New Roman" w:cs="Times New Roman"/>
        </w:rPr>
        <w:t>,</w:t>
      </w:r>
      <w:r w:rsidR="00D220D7" w:rsidRPr="005168B4">
        <w:rPr>
          <w:rFonts w:ascii="Times New Roman" w:hAnsi="Times New Roman" w:cs="Times New Roman"/>
        </w:rPr>
        <w:t xml:space="preserve"> 2015)</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Even without wars, families could relocate owing to political turbulence (an example is discussed by </w:t>
      </w:r>
      <w:proofErr w:type="spellStart"/>
      <w:r w:rsidR="00D220D7" w:rsidRPr="005168B4">
        <w:rPr>
          <w:rFonts w:ascii="Times New Roman" w:hAnsi="Times New Roman" w:cs="Times New Roman"/>
        </w:rPr>
        <w:t>Wiggermann</w:t>
      </w:r>
      <w:proofErr w:type="spellEnd"/>
      <w:r w:rsidR="00DF007B" w:rsidRPr="005168B4">
        <w:rPr>
          <w:rFonts w:ascii="Times New Roman" w:hAnsi="Times New Roman" w:cs="Times New Roman"/>
        </w:rPr>
        <w:t>,</w:t>
      </w:r>
      <w:r w:rsidR="00D220D7" w:rsidRPr="005168B4">
        <w:rPr>
          <w:rFonts w:ascii="Times New Roman" w:hAnsi="Times New Roman" w:cs="Times New Roman"/>
        </w:rPr>
        <w:t xml:space="preserve"> 2008)</w:t>
      </w:r>
      <w:r w:rsidRPr="005168B4">
        <w:rPr>
          <w:rFonts w:ascii="Times New Roman" w:hAnsi="Times New Roman" w:cs="Times New Roman"/>
        </w:rPr>
        <w:t>.</w:t>
      </w:r>
    </w:p>
    <w:p w14:paraId="160626AF" w14:textId="336F71E4"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On the positive side, then as now there were no doubt migrants moved by economic opportunity.</w:t>
      </w:r>
      <w:r w:rsidR="003E1298" w:rsidRPr="005168B4">
        <w:rPr>
          <w:rFonts w:ascii="Times New Roman" w:hAnsi="Times New Roman" w:cs="Times New Roman"/>
        </w:rPr>
        <w:t xml:space="preserve"> </w:t>
      </w:r>
      <w:r w:rsidRPr="005168B4">
        <w:rPr>
          <w:rFonts w:ascii="Times New Roman" w:hAnsi="Times New Roman" w:cs="Times New Roman"/>
        </w:rPr>
        <w:t xml:space="preserve">The excavation of cuneiform archives at </w:t>
      </w:r>
      <w:proofErr w:type="spellStart"/>
      <w:r w:rsidRPr="005168B4">
        <w:rPr>
          <w:rFonts w:ascii="Times New Roman" w:hAnsi="Times New Roman" w:cs="Times New Roman"/>
        </w:rPr>
        <w:t>Kanesh</w:t>
      </w:r>
      <w:proofErr w:type="spellEnd"/>
      <w:r w:rsidRPr="005168B4">
        <w:rPr>
          <w:rFonts w:ascii="Times New Roman" w:hAnsi="Times New Roman" w:cs="Times New Roman"/>
        </w:rPr>
        <w:t xml:space="preserve"> in central Turkey has demonstrated the presence of a resident colony of Assyrian traders there in the early second millennium BC (survey in </w:t>
      </w:r>
      <w:r w:rsidR="00D220D7" w:rsidRPr="005168B4">
        <w:rPr>
          <w:rFonts w:ascii="Times New Roman" w:hAnsi="Times New Roman" w:cs="Times New Roman"/>
        </w:rPr>
        <w:t>Larsen 2015</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This is unlikely to have been the only such case (cf. </w:t>
      </w:r>
      <w:r w:rsidR="00D220D7" w:rsidRPr="005168B4">
        <w:rPr>
          <w:rFonts w:ascii="Times New Roman" w:hAnsi="Times New Roman" w:cs="Times New Roman"/>
        </w:rPr>
        <w:t>Harris 1976,</w:t>
      </w:r>
      <w:r w:rsidR="000A3BE3" w:rsidRPr="005168B4">
        <w:rPr>
          <w:rFonts w:ascii="Times New Roman" w:hAnsi="Times New Roman" w:cs="Times New Roman"/>
        </w:rPr>
        <w:t xml:space="preserve"> </w:t>
      </w:r>
      <w:r w:rsidR="00D220D7" w:rsidRPr="005168B4">
        <w:rPr>
          <w:rFonts w:ascii="Times New Roman" w:hAnsi="Times New Roman" w:cs="Times New Roman"/>
        </w:rPr>
        <w:t>149</w:t>
      </w:r>
      <w:r w:rsidR="000A3BE3" w:rsidRPr="005168B4">
        <w:rPr>
          <w:rFonts w:ascii="Times New Roman" w:hAnsi="Times New Roman" w:cs="Times New Roman"/>
        </w:rPr>
        <w:t>-</w:t>
      </w:r>
      <w:r w:rsidR="00D220D7" w:rsidRPr="005168B4">
        <w:rPr>
          <w:rFonts w:ascii="Times New Roman" w:hAnsi="Times New Roman" w:cs="Times New Roman"/>
        </w:rPr>
        <w:t>51</w:t>
      </w:r>
      <w:r w:rsidRPr="005168B4">
        <w:rPr>
          <w:rFonts w:ascii="Times New Roman" w:hAnsi="Times New Roman" w:cs="Times New Roman"/>
        </w:rPr>
        <w:t>).</w:t>
      </w:r>
    </w:p>
    <w:p w14:paraId="0506D38E" w14:textId="77777777" w:rsidR="00401AFC" w:rsidRPr="005168B4" w:rsidRDefault="00401AFC" w:rsidP="00CB11BE">
      <w:pPr>
        <w:spacing w:line="480" w:lineRule="auto"/>
        <w:rPr>
          <w:rFonts w:ascii="Times New Roman" w:hAnsi="Times New Roman" w:cs="Times New Roman"/>
        </w:rPr>
      </w:pPr>
    </w:p>
    <w:p w14:paraId="71EEA91A" w14:textId="77777777" w:rsidR="00401AFC" w:rsidRPr="00CB11BE" w:rsidRDefault="00401AFC" w:rsidP="00CB11BE">
      <w:pPr>
        <w:spacing w:line="480" w:lineRule="auto"/>
        <w:rPr>
          <w:rFonts w:ascii="Times New Roman" w:hAnsi="Times New Roman" w:cs="Times New Roman"/>
          <w:bCs/>
          <w:i/>
          <w:caps/>
        </w:rPr>
      </w:pPr>
      <w:r w:rsidRPr="00CB11BE">
        <w:rPr>
          <w:rFonts w:ascii="Times New Roman" w:hAnsi="Times New Roman" w:cs="Times New Roman"/>
          <w:bCs/>
          <w:i/>
          <w:caps/>
        </w:rPr>
        <w:t>The poem’s journeys</w:t>
      </w:r>
    </w:p>
    <w:p w14:paraId="2FA27D29" w14:textId="3EFCFE5B"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There is a lot of movement in </w:t>
      </w:r>
      <w:r w:rsidRPr="005168B4">
        <w:rPr>
          <w:rFonts w:ascii="Times New Roman" w:hAnsi="Times New Roman" w:cs="Times New Roman"/>
          <w:i/>
          <w:iCs/>
        </w:rPr>
        <w:t>Gilgamesh</w:t>
      </w:r>
      <w:r w:rsidR="000A3BE3" w:rsidRPr="005168B4">
        <w:rPr>
          <w:rFonts w:ascii="Times New Roman" w:hAnsi="Times New Roman" w:cs="Times New Roman"/>
        </w:rPr>
        <w:t>—</w:t>
      </w:r>
      <w:r w:rsidRPr="005168B4">
        <w:rPr>
          <w:rFonts w:ascii="Times New Roman" w:hAnsi="Times New Roman" w:cs="Times New Roman"/>
        </w:rPr>
        <w:t xml:space="preserve">a point highlighted in the title of </w:t>
      </w:r>
      <w:r w:rsidR="000A3BE3" w:rsidRPr="005168B4">
        <w:rPr>
          <w:rFonts w:ascii="Times New Roman" w:hAnsi="Times New Roman" w:cs="Times New Roman"/>
        </w:rPr>
        <w:t xml:space="preserve">Eric </w:t>
      </w:r>
      <w:proofErr w:type="spellStart"/>
      <w:r w:rsidR="00B84FDF" w:rsidRPr="005168B4">
        <w:rPr>
          <w:rFonts w:ascii="Times New Roman" w:hAnsi="Times New Roman" w:cs="Times New Roman"/>
        </w:rPr>
        <w:t>Leed</w:t>
      </w:r>
      <w:r w:rsidR="000A3BE3" w:rsidRPr="005168B4">
        <w:rPr>
          <w:rFonts w:ascii="Times New Roman" w:hAnsi="Times New Roman" w:cs="Times New Roman"/>
        </w:rPr>
        <w:t>’s</w:t>
      </w:r>
      <w:proofErr w:type="spellEnd"/>
      <w:r w:rsidR="000A3BE3" w:rsidRPr="005168B4">
        <w:rPr>
          <w:rFonts w:ascii="Times New Roman" w:hAnsi="Times New Roman" w:cs="Times New Roman"/>
        </w:rPr>
        <w:t xml:space="preserve"> book </w:t>
      </w:r>
      <w:r w:rsidR="00C96275" w:rsidRPr="005168B4">
        <w:rPr>
          <w:rFonts w:ascii="Times New Roman" w:hAnsi="Times New Roman" w:cs="Times New Roman"/>
          <w:i/>
          <w:noProof/>
        </w:rPr>
        <w:t>The Mind of the Traveller: From Gilgamesh to Global Tourism</w:t>
      </w:r>
      <w:r w:rsidR="000A3BE3" w:rsidRPr="005168B4">
        <w:rPr>
          <w:rFonts w:ascii="Times New Roman" w:hAnsi="Times New Roman" w:cs="Times New Roman"/>
          <w:iCs/>
          <w:noProof/>
        </w:rPr>
        <w:t xml:space="preserve"> (1991)</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The two biggest journeys, which between them take up a large chunk of the poem, are the expedition to the Cedar Forest and Gilgamesh’s quest for immortality.</w:t>
      </w:r>
      <w:r w:rsidR="003E1298" w:rsidRPr="005168B4">
        <w:rPr>
          <w:rFonts w:ascii="Times New Roman" w:hAnsi="Times New Roman" w:cs="Times New Roman"/>
        </w:rPr>
        <w:t xml:space="preserve"> </w:t>
      </w:r>
      <w:r w:rsidRPr="005168B4">
        <w:rPr>
          <w:rFonts w:ascii="Times New Roman" w:hAnsi="Times New Roman" w:cs="Times New Roman"/>
        </w:rPr>
        <w:t xml:space="preserve">There are </w:t>
      </w:r>
      <w:r w:rsidR="00B84FDF" w:rsidRPr="005168B4">
        <w:rPr>
          <w:rFonts w:ascii="Times New Roman" w:hAnsi="Times New Roman" w:cs="Times New Roman"/>
        </w:rPr>
        <w:t xml:space="preserve">(unsurprisingly) </w:t>
      </w:r>
      <w:r w:rsidRPr="005168B4">
        <w:rPr>
          <w:rFonts w:ascii="Times New Roman" w:hAnsi="Times New Roman" w:cs="Times New Roman"/>
        </w:rPr>
        <w:t xml:space="preserve">also many </w:t>
      </w:r>
      <w:r w:rsidR="00B84FDF" w:rsidRPr="005168B4">
        <w:rPr>
          <w:rFonts w:ascii="Times New Roman" w:hAnsi="Times New Roman" w:cs="Times New Roman"/>
        </w:rPr>
        <w:t>other</w:t>
      </w:r>
      <w:r w:rsidRPr="005168B4">
        <w:rPr>
          <w:rFonts w:ascii="Times New Roman" w:hAnsi="Times New Roman" w:cs="Times New Roman"/>
        </w:rPr>
        <w:t xml:space="preserve"> movements of various kinds, including ‘the land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gathering around the newly arrived Enkidu (II 103-104), ‘the kings of the earth’ gathering in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for Enkidu’s funeral (VII 143 / VIII 87), and men who live at various removes from the city </w:t>
      </w:r>
      <w:r w:rsidR="00B84FDF" w:rsidRPr="005168B4">
        <w:rPr>
          <w:rFonts w:ascii="Times New Roman" w:hAnsi="Times New Roman" w:cs="Times New Roman"/>
        </w:rPr>
        <w:t xml:space="preserve">coming to it to frequent </w:t>
      </w:r>
      <w:r w:rsidRPr="005168B4">
        <w:rPr>
          <w:rFonts w:ascii="Times New Roman" w:hAnsi="Times New Roman" w:cs="Times New Roman"/>
        </w:rPr>
        <w:t>harlots (VII 154-155).</w:t>
      </w:r>
    </w:p>
    <w:p w14:paraId="07A8590D" w14:textId="549F0B20"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Nonetheless, the written poem seems to drive home the message that where people belong is at home in the city </w:t>
      </w:r>
      <w:r w:rsidR="00117BD8" w:rsidRPr="005168B4">
        <w:rPr>
          <w:rFonts w:ascii="Times New Roman" w:hAnsi="Times New Roman" w:cs="Times New Roman"/>
        </w:rPr>
        <w:t xml:space="preserve">(van de </w:t>
      </w:r>
      <w:proofErr w:type="spellStart"/>
      <w:r w:rsidR="00117BD8" w:rsidRPr="005168B4">
        <w:rPr>
          <w:rFonts w:ascii="Times New Roman" w:hAnsi="Times New Roman" w:cs="Times New Roman"/>
        </w:rPr>
        <w:t>Mieroop</w:t>
      </w:r>
      <w:proofErr w:type="spellEnd"/>
      <w:r w:rsidR="00117BD8" w:rsidRPr="005168B4">
        <w:rPr>
          <w:rFonts w:ascii="Times New Roman" w:hAnsi="Times New Roman" w:cs="Times New Roman"/>
        </w:rPr>
        <w:t xml:space="preserve"> 1999, 44)</w:t>
      </w:r>
      <w:r w:rsidRPr="005168B4">
        <w:rPr>
          <w:rFonts w:ascii="Times New Roman" w:hAnsi="Times New Roman" w:cs="Times New Roman"/>
        </w:rPr>
        <w:t>: the two big journeys both</w:t>
      </w:r>
      <w:r w:rsidR="00117BD8" w:rsidRPr="005168B4">
        <w:rPr>
          <w:rFonts w:ascii="Times New Roman" w:hAnsi="Times New Roman" w:cs="Times New Roman"/>
        </w:rPr>
        <w:t xml:space="preserve"> </w:t>
      </w:r>
      <w:proofErr w:type="gramStart"/>
      <w:r w:rsidRPr="005168B4">
        <w:rPr>
          <w:rFonts w:ascii="Times New Roman" w:hAnsi="Times New Roman" w:cs="Times New Roman"/>
        </w:rPr>
        <w:t>end</w:t>
      </w:r>
      <w:proofErr w:type="gramEnd"/>
      <w:r w:rsidRPr="005168B4">
        <w:rPr>
          <w:rFonts w:ascii="Times New Roman" w:hAnsi="Times New Roman" w:cs="Times New Roman"/>
        </w:rPr>
        <w:t xml:space="preserve"> badly, </w:t>
      </w:r>
      <w:r w:rsidRPr="005168B4">
        <w:rPr>
          <w:rFonts w:ascii="Times New Roman" w:hAnsi="Times New Roman" w:cs="Times New Roman"/>
        </w:rPr>
        <w:lastRenderedPageBreak/>
        <w:t xml:space="preserve">and Gilgamesh himself ends up back in </w:t>
      </w:r>
      <w:proofErr w:type="spellStart"/>
      <w:r w:rsidRPr="005168B4">
        <w:rPr>
          <w:rFonts w:ascii="Times New Roman" w:hAnsi="Times New Roman" w:cs="Times New Roman"/>
        </w:rPr>
        <w:t>Uruk</w:t>
      </w:r>
      <w:proofErr w:type="spellEnd"/>
      <w:r w:rsidRPr="005168B4">
        <w:rPr>
          <w:rFonts w:ascii="Times New Roman" w:hAnsi="Times New Roman" w:cs="Times New Roman"/>
        </w:rPr>
        <w:t>, where he started out.</w:t>
      </w:r>
      <w:r w:rsidR="003E1298" w:rsidRPr="005168B4">
        <w:rPr>
          <w:rFonts w:ascii="Times New Roman" w:hAnsi="Times New Roman" w:cs="Times New Roman"/>
        </w:rPr>
        <w:t xml:space="preserve"> </w:t>
      </w:r>
      <w:r w:rsidRPr="005168B4">
        <w:rPr>
          <w:rFonts w:ascii="Times New Roman" w:hAnsi="Times New Roman" w:cs="Times New Roman"/>
        </w:rPr>
        <w:t>He has thus changed his original plan, which was that if he could not reach Uta-</w:t>
      </w:r>
      <w:proofErr w:type="spellStart"/>
      <w:r w:rsidRPr="005168B4">
        <w:rPr>
          <w:rFonts w:ascii="Times New Roman" w:hAnsi="Times New Roman" w:cs="Times New Roman"/>
        </w:rPr>
        <w:t>napishti</w:t>
      </w:r>
      <w:proofErr w:type="spellEnd"/>
      <w:r w:rsidRPr="005168B4">
        <w:rPr>
          <w:rFonts w:ascii="Times New Roman" w:hAnsi="Times New Roman" w:cs="Times New Roman"/>
        </w:rPr>
        <w:t xml:space="preserve"> he would roam the wild (X 76-77 and 153-154): the quest has ‘tamed’ him, and, wittingly or unwittingly, he ends up following </w:t>
      </w:r>
      <w:proofErr w:type="spellStart"/>
      <w:r w:rsidRPr="005168B4">
        <w:rPr>
          <w:rFonts w:ascii="Times New Roman" w:hAnsi="Times New Roman" w:cs="Times New Roman"/>
        </w:rPr>
        <w:t>Shiduri’s</w:t>
      </w:r>
      <w:proofErr w:type="spellEnd"/>
      <w:r w:rsidRPr="005168B4">
        <w:rPr>
          <w:rFonts w:ascii="Times New Roman" w:hAnsi="Times New Roman" w:cs="Times New Roman"/>
        </w:rPr>
        <w:t xml:space="preserve"> advice</w:t>
      </w:r>
      <w:r w:rsidR="00117BD8" w:rsidRPr="005168B4">
        <w:rPr>
          <w:rFonts w:ascii="Times New Roman" w:hAnsi="Times New Roman" w:cs="Times New Roman"/>
        </w:rPr>
        <w:t xml:space="preserve"> (X 91)</w:t>
      </w:r>
      <w:r w:rsidRPr="005168B4">
        <w:rPr>
          <w:rFonts w:ascii="Times New Roman" w:hAnsi="Times New Roman" w:cs="Times New Roman"/>
        </w:rPr>
        <w:t xml:space="preserve"> that, if the quest cannot be achieved, he should go back whence he came.</w:t>
      </w:r>
      <w:r w:rsidR="003E1298" w:rsidRPr="005168B4">
        <w:rPr>
          <w:rFonts w:ascii="Times New Roman" w:hAnsi="Times New Roman" w:cs="Times New Roman"/>
        </w:rPr>
        <w:t xml:space="preserve"> </w:t>
      </w:r>
      <w:r w:rsidR="00117BD8" w:rsidRPr="005168B4">
        <w:rPr>
          <w:rFonts w:ascii="Times New Roman" w:hAnsi="Times New Roman" w:cs="Times New Roman"/>
        </w:rPr>
        <w:t xml:space="preserve">His return </w:t>
      </w:r>
      <w:r w:rsidRPr="005168B4">
        <w:rPr>
          <w:rFonts w:ascii="Times New Roman" w:hAnsi="Times New Roman" w:cs="Times New Roman"/>
        </w:rPr>
        <w:t>seems to be decided by Uta-</w:t>
      </w:r>
      <w:proofErr w:type="spellStart"/>
      <w:r w:rsidRPr="005168B4">
        <w:rPr>
          <w:rFonts w:ascii="Times New Roman" w:hAnsi="Times New Roman" w:cs="Times New Roman"/>
        </w:rPr>
        <w:t>napishti’s</w:t>
      </w:r>
      <w:proofErr w:type="spellEnd"/>
      <w:r w:rsidRPr="005168B4">
        <w:rPr>
          <w:rFonts w:ascii="Times New Roman" w:hAnsi="Times New Roman" w:cs="Times New Roman"/>
        </w:rPr>
        <w:t xml:space="preserve"> nameless wife (XI 217, cf. 275)</w:t>
      </w:r>
      <w:r w:rsidR="00117BD8" w:rsidRPr="005168B4">
        <w:rPr>
          <w:rFonts w:ascii="Times New Roman" w:hAnsi="Times New Roman" w:cs="Times New Roman"/>
        </w:rPr>
        <w:t>,</w:t>
      </w:r>
      <w:r w:rsidRPr="005168B4">
        <w:rPr>
          <w:rFonts w:ascii="Times New Roman" w:hAnsi="Times New Roman" w:cs="Times New Roman"/>
        </w:rPr>
        <w:t xml:space="preserve"> who together with </w:t>
      </w:r>
      <w:proofErr w:type="spellStart"/>
      <w:r w:rsidRPr="005168B4">
        <w:rPr>
          <w:rFonts w:ascii="Times New Roman" w:hAnsi="Times New Roman" w:cs="Times New Roman"/>
        </w:rPr>
        <w:t>Shiduri</w:t>
      </w:r>
      <w:proofErr w:type="spellEnd"/>
      <w:r w:rsidRPr="005168B4">
        <w:rPr>
          <w:rFonts w:ascii="Times New Roman" w:hAnsi="Times New Roman" w:cs="Times New Roman"/>
        </w:rPr>
        <w:t xml:space="preserve"> has a very influential, if understated, role.</w:t>
      </w:r>
      <w:r w:rsidR="003E1298" w:rsidRPr="005168B4">
        <w:rPr>
          <w:rFonts w:ascii="Times New Roman" w:hAnsi="Times New Roman" w:cs="Times New Roman"/>
        </w:rPr>
        <w:t xml:space="preserve"> </w:t>
      </w:r>
      <w:r w:rsidRPr="005168B4">
        <w:rPr>
          <w:rFonts w:ascii="Times New Roman" w:hAnsi="Times New Roman" w:cs="Times New Roman"/>
        </w:rPr>
        <w:t xml:space="preserve">In keeping with this outcome, </w:t>
      </w:r>
      <w:r w:rsidR="00117BD8" w:rsidRPr="005168B4">
        <w:rPr>
          <w:rFonts w:ascii="Times New Roman" w:hAnsi="Times New Roman" w:cs="Times New Roman"/>
        </w:rPr>
        <w:t>George (2012)</w:t>
      </w:r>
      <w:r w:rsidRPr="005168B4">
        <w:rPr>
          <w:rFonts w:ascii="Times New Roman" w:hAnsi="Times New Roman" w:cs="Times New Roman"/>
        </w:rPr>
        <w:t xml:space="preserve"> has observed that, at the end of the poem, the grammar transitions from motion to stasis.</w:t>
      </w:r>
    </w:p>
    <w:p w14:paraId="606D0251" w14:textId="566BA1DF"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 xml:space="preserve">Even the </w:t>
      </w:r>
      <w:r w:rsidR="00117BD8" w:rsidRPr="005168B4">
        <w:rPr>
          <w:rFonts w:ascii="Times New Roman" w:hAnsi="Times New Roman" w:cs="Times New Roman"/>
        </w:rPr>
        <w:t xml:space="preserve">journeys’ </w:t>
      </w:r>
      <w:r w:rsidRPr="005168B4">
        <w:rPr>
          <w:rFonts w:ascii="Times New Roman" w:hAnsi="Times New Roman" w:cs="Times New Roman"/>
        </w:rPr>
        <w:t xml:space="preserve">geography agrees with the </w:t>
      </w:r>
      <w:r w:rsidR="00117BD8" w:rsidRPr="005168B4">
        <w:rPr>
          <w:rFonts w:ascii="Times New Roman" w:hAnsi="Times New Roman" w:cs="Times New Roman"/>
        </w:rPr>
        <w:t xml:space="preserve">poem’s </w:t>
      </w:r>
      <w:r w:rsidRPr="005168B4">
        <w:rPr>
          <w:rFonts w:ascii="Times New Roman" w:hAnsi="Times New Roman" w:cs="Times New Roman"/>
        </w:rPr>
        <w:t>preference for city life: since the big rivers in Iraq flow South-</w:t>
      </w:r>
      <w:r w:rsidR="005A6FF3" w:rsidRPr="005168B4">
        <w:rPr>
          <w:rFonts w:ascii="Times New Roman" w:hAnsi="Times New Roman" w:cs="Times New Roman"/>
        </w:rPr>
        <w:t>Eastwards</w:t>
      </w:r>
      <w:r w:rsidRPr="005168B4">
        <w:rPr>
          <w:rFonts w:ascii="Times New Roman" w:hAnsi="Times New Roman" w:cs="Times New Roman"/>
        </w:rPr>
        <w:t xml:space="preserve">, they are not much help in getting </w:t>
      </w:r>
      <w:r w:rsidRPr="005168B4">
        <w:rPr>
          <w:rFonts w:ascii="Times New Roman" w:hAnsi="Times New Roman" w:cs="Times New Roman"/>
          <w:i/>
          <w:iCs/>
        </w:rPr>
        <w:t>to</w:t>
      </w:r>
      <w:r w:rsidRPr="005168B4">
        <w:rPr>
          <w:rFonts w:ascii="Times New Roman" w:hAnsi="Times New Roman" w:cs="Times New Roman"/>
        </w:rPr>
        <w:t xml:space="preserve"> the Cedar Mountain (in Lebanon): boats would have to be towed upstream, sometimes crossing from one bank to the other </w:t>
      </w:r>
      <w:r w:rsidR="00117BD8" w:rsidRPr="005168B4">
        <w:rPr>
          <w:rFonts w:ascii="Times New Roman" w:hAnsi="Times New Roman" w:cs="Times New Roman"/>
        </w:rPr>
        <w:t xml:space="preserve">(Comfort and </w:t>
      </w:r>
      <w:proofErr w:type="spellStart"/>
      <w:r w:rsidR="00117BD8" w:rsidRPr="003811AB">
        <w:rPr>
          <w:rFonts w:ascii="Times New Roman" w:hAnsi="Times New Roman" w:cs="Times New Roman"/>
        </w:rPr>
        <w:t>Ergeç</w:t>
      </w:r>
      <w:proofErr w:type="spellEnd"/>
      <w:r w:rsidR="00117BD8" w:rsidRPr="005168B4">
        <w:rPr>
          <w:rFonts w:ascii="Times New Roman" w:hAnsi="Times New Roman" w:cs="Times New Roman"/>
        </w:rPr>
        <w:t xml:space="preserve"> 2001, 23)</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Sure enough, we hear nothing in </w:t>
      </w:r>
      <w:r w:rsidRPr="005168B4">
        <w:rPr>
          <w:rFonts w:ascii="Times New Roman" w:hAnsi="Times New Roman" w:cs="Times New Roman"/>
          <w:i/>
          <w:iCs/>
        </w:rPr>
        <w:t>Gilgamesh</w:t>
      </w:r>
      <w:r w:rsidRPr="005168B4">
        <w:rPr>
          <w:rFonts w:ascii="Times New Roman" w:hAnsi="Times New Roman" w:cs="Times New Roman"/>
        </w:rPr>
        <w:t xml:space="preserve"> about riverine transport on the outbound journey: it seems to have been a long thirsty trek.</w:t>
      </w:r>
      <w:r w:rsidR="003E1298" w:rsidRPr="005168B4">
        <w:rPr>
          <w:rFonts w:ascii="Times New Roman" w:hAnsi="Times New Roman" w:cs="Times New Roman"/>
        </w:rPr>
        <w:t xml:space="preserve"> </w:t>
      </w:r>
      <w:r w:rsidRPr="005168B4">
        <w:rPr>
          <w:rFonts w:ascii="Times New Roman" w:hAnsi="Times New Roman" w:cs="Times New Roman"/>
        </w:rPr>
        <w:t>But, once the cedars have been successfully felled, the Euphrates provides an easy way of transporting them back</w:t>
      </w:r>
      <w:r w:rsidR="00523717" w:rsidRPr="005168B4">
        <w:rPr>
          <w:rFonts w:ascii="Times New Roman" w:hAnsi="Times New Roman" w:cs="Times New Roman"/>
        </w:rPr>
        <w:t>.</w:t>
      </w:r>
      <w:r w:rsidRPr="005168B4">
        <w:rPr>
          <w:rFonts w:ascii="Times New Roman" w:hAnsi="Times New Roman" w:cs="Times New Roman"/>
        </w:rPr>
        <w:t xml:space="preserve"> </w:t>
      </w:r>
      <w:r w:rsidR="00523717" w:rsidRPr="005168B4">
        <w:rPr>
          <w:rFonts w:ascii="Times New Roman" w:hAnsi="Times New Roman" w:cs="Times New Roman"/>
        </w:rPr>
        <w:t>T</w:t>
      </w:r>
      <w:r w:rsidRPr="005168B4">
        <w:rPr>
          <w:rFonts w:ascii="Times New Roman" w:hAnsi="Times New Roman" w:cs="Times New Roman"/>
        </w:rPr>
        <w:t xml:space="preserve">he menfolk of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probably had this in mind when they voiced the wish that Gilgamesh should come back safe and sound to the city’s </w:t>
      </w:r>
      <w:r w:rsidRPr="005168B4">
        <w:rPr>
          <w:rFonts w:ascii="Times New Roman" w:hAnsi="Times New Roman" w:cs="Times New Roman"/>
          <w:i/>
          <w:iCs/>
        </w:rPr>
        <w:t>quay</w:t>
      </w:r>
      <w:r w:rsidRPr="005168B4">
        <w:rPr>
          <w:rFonts w:ascii="Times New Roman" w:hAnsi="Times New Roman" w:cs="Times New Roman"/>
        </w:rPr>
        <w:t xml:space="preserve"> (III 215).</w:t>
      </w:r>
      <w:r w:rsidR="003E1298" w:rsidRPr="005168B4">
        <w:rPr>
          <w:rFonts w:ascii="Times New Roman" w:hAnsi="Times New Roman" w:cs="Times New Roman"/>
        </w:rPr>
        <w:t xml:space="preserve"> </w:t>
      </w:r>
      <w:r w:rsidR="002E7395" w:rsidRPr="005168B4">
        <w:rPr>
          <w:rFonts w:ascii="Times New Roman" w:hAnsi="Times New Roman" w:cs="Times New Roman"/>
        </w:rPr>
        <w:t>T</w:t>
      </w:r>
      <w:r w:rsidRPr="005168B4">
        <w:rPr>
          <w:rFonts w:ascii="Times New Roman" w:hAnsi="Times New Roman" w:cs="Times New Roman"/>
        </w:rPr>
        <w:t>he quest for immortality</w:t>
      </w:r>
      <w:r w:rsidR="002E7395" w:rsidRPr="005168B4">
        <w:rPr>
          <w:rFonts w:ascii="Times New Roman" w:hAnsi="Times New Roman" w:cs="Times New Roman"/>
        </w:rPr>
        <w:t xml:space="preserve"> is similar</w:t>
      </w:r>
      <w:r w:rsidRPr="005168B4">
        <w:rPr>
          <w:rFonts w:ascii="Times New Roman" w:hAnsi="Times New Roman" w:cs="Times New Roman"/>
        </w:rPr>
        <w:t>: difficult though the outbound journey prove</w:t>
      </w:r>
      <w:r w:rsidR="00523717" w:rsidRPr="005168B4">
        <w:rPr>
          <w:rFonts w:ascii="Times New Roman" w:hAnsi="Times New Roman" w:cs="Times New Roman"/>
        </w:rPr>
        <w:t>s</w:t>
      </w:r>
      <w:r w:rsidRPr="005168B4">
        <w:rPr>
          <w:rFonts w:ascii="Times New Roman" w:hAnsi="Times New Roman" w:cs="Times New Roman"/>
        </w:rPr>
        <w:t xml:space="preserve"> (along the path of the Sun, no less!), on the way back it seems to be a single boat ride from Uta-</w:t>
      </w:r>
      <w:proofErr w:type="spellStart"/>
      <w:r w:rsidRPr="005168B4">
        <w:rPr>
          <w:rFonts w:ascii="Times New Roman" w:hAnsi="Times New Roman" w:cs="Times New Roman"/>
        </w:rPr>
        <w:t>napishti’s</w:t>
      </w:r>
      <w:proofErr w:type="spellEnd"/>
      <w:r w:rsidRPr="005168B4">
        <w:rPr>
          <w:rFonts w:ascii="Times New Roman" w:hAnsi="Times New Roman" w:cs="Times New Roman"/>
        </w:rPr>
        <w:t xml:space="preserve"> realm direct to </w:t>
      </w:r>
      <w:proofErr w:type="spellStart"/>
      <w:r w:rsidRPr="005168B4">
        <w:rPr>
          <w:rFonts w:ascii="Times New Roman" w:hAnsi="Times New Roman" w:cs="Times New Roman"/>
        </w:rPr>
        <w:t>Uruk</w:t>
      </w:r>
      <w:proofErr w:type="spellEnd"/>
      <w:r w:rsidRPr="005168B4">
        <w:rPr>
          <w:rFonts w:ascii="Times New Roman" w:hAnsi="Times New Roman" w:cs="Times New Roman"/>
        </w:rPr>
        <w:t>.</w:t>
      </w:r>
      <w:r w:rsidR="003E1298" w:rsidRPr="005168B4">
        <w:rPr>
          <w:rFonts w:ascii="Times New Roman" w:hAnsi="Times New Roman" w:cs="Times New Roman"/>
        </w:rPr>
        <w:t xml:space="preserve"> </w:t>
      </w:r>
      <w:r w:rsidR="00523717" w:rsidRPr="005168B4">
        <w:rPr>
          <w:rFonts w:ascii="Times New Roman" w:hAnsi="Times New Roman" w:cs="Times New Roman"/>
        </w:rPr>
        <w:t>Overall, t</w:t>
      </w:r>
      <w:r w:rsidRPr="005168B4">
        <w:rPr>
          <w:rFonts w:ascii="Times New Roman" w:hAnsi="Times New Roman" w:cs="Times New Roman"/>
        </w:rPr>
        <w:t xml:space="preserve">he natural world is used and described in such a way that it is easier to return to </w:t>
      </w:r>
      <w:proofErr w:type="spellStart"/>
      <w:r w:rsidRPr="005168B4">
        <w:rPr>
          <w:rFonts w:ascii="Times New Roman" w:hAnsi="Times New Roman" w:cs="Times New Roman"/>
        </w:rPr>
        <w:t>Uruk</w:t>
      </w:r>
      <w:proofErr w:type="spellEnd"/>
      <w:r w:rsidRPr="005168B4">
        <w:rPr>
          <w:rFonts w:ascii="Times New Roman" w:hAnsi="Times New Roman" w:cs="Times New Roman"/>
        </w:rPr>
        <w:t xml:space="preserve"> than it was to leave it.</w:t>
      </w:r>
    </w:p>
    <w:p w14:paraId="50FEB8EA" w14:textId="7A2DC751"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All this presumably reflects the viewpoint of the literate elites who created and transmitted the written poem.</w:t>
      </w:r>
      <w:r w:rsidR="003E1298" w:rsidRPr="005168B4">
        <w:rPr>
          <w:rFonts w:ascii="Times New Roman" w:hAnsi="Times New Roman" w:cs="Times New Roman"/>
        </w:rPr>
        <w:t xml:space="preserve"> </w:t>
      </w:r>
      <w:r w:rsidRPr="005168B4">
        <w:rPr>
          <w:rFonts w:ascii="Times New Roman" w:hAnsi="Times New Roman" w:cs="Times New Roman"/>
        </w:rPr>
        <w:t xml:space="preserve">Oral and rural </w:t>
      </w:r>
      <w:r w:rsidR="002E7395" w:rsidRPr="005168B4">
        <w:rPr>
          <w:rFonts w:ascii="Times New Roman" w:hAnsi="Times New Roman" w:cs="Times New Roman"/>
        </w:rPr>
        <w:t>narratives about Gilgamesh</w:t>
      </w:r>
      <w:r w:rsidRPr="005168B4">
        <w:rPr>
          <w:rFonts w:ascii="Times New Roman" w:hAnsi="Times New Roman" w:cs="Times New Roman"/>
        </w:rPr>
        <w:t xml:space="preserve"> </w:t>
      </w:r>
      <w:r w:rsidR="00523717" w:rsidRPr="005168B4">
        <w:rPr>
          <w:rFonts w:ascii="Times New Roman" w:hAnsi="Times New Roman" w:cs="Times New Roman"/>
        </w:rPr>
        <w:t>could</w:t>
      </w:r>
      <w:r w:rsidRPr="005168B4">
        <w:rPr>
          <w:rFonts w:ascii="Times New Roman" w:hAnsi="Times New Roman" w:cs="Times New Roman"/>
        </w:rPr>
        <w:t xml:space="preserve"> have had different emphases.</w:t>
      </w:r>
    </w:p>
    <w:p w14:paraId="5708BA87" w14:textId="77777777" w:rsidR="00401AFC" w:rsidRPr="005168B4" w:rsidRDefault="00401AFC" w:rsidP="00CB11BE">
      <w:pPr>
        <w:spacing w:line="480" w:lineRule="auto"/>
        <w:rPr>
          <w:rFonts w:ascii="Times New Roman" w:hAnsi="Times New Roman" w:cs="Times New Roman"/>
        </w:rPr>
      </w:pPr>
    </w:p>
    <w:p w14:paraId="04E8BEDD" w14:textId="77777777" w:rsidR="00401AFC" w:rsidRPr="00CB11BE" w:rsidRDefault="00401AFC" w:rsidP="00CB11BE">
      <w:pPr>
        <w:spacing w:line="480" w:lineRule="auto"/>
        <w:rPr>
          <w:rFonts w:ascii="Times New Roman" w:hAnsi="Times New Roman" w:cs="Times New Roman"/>
          <w:bCs/>
          <w:i/>
          <w:caps/>
        </w:rPr>
      </w:pPr>
      <w:r w:rsidRPr="00CB11BE">
        <w:rPr>
          <w:rFonts w:ascii="Times New Roman" w:hAnsi="Times New Roman" w:cs="Times New Roman"/>
          <w:bCs/>
          <w:i/>
          <w:caps/>
        </w:rPr>
        <w:t>Displacement</w:t>
      </w:r>
    </w:p>
    <w:p w14:paraId="3856CB55" w14:textId="18BDE5ED"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lastRenderedPageBreak/>
        <w:t>Several characters in the poem have been ‘displaced</w:t>
      </w:r>
      <w:r w:rsidR="00DF656F"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In Tablet X we meet the enigmatic figure of </w:t>
      </w:r>
      <w:proofErr w:type="spellStart"/>
      <w:r w:rsidRPr="005168B4">
        <w:rPr>
          <w:rFonts w:ascii="Times New Roman" w:hAnsi="Times New Roman" w:cs="Times New Roman"/>
        </w:rPr>
        <w:t>Shiduri</w:t>
      </w:r>
      <w:proofErr w:type="spellEnd"/>
      <w:r w:rsidRPr="005168B4">
        <w:rPr>
          <w:rFonts w:ascii="Times New Roman" w:hAnsi="Times New Roman" w:cs="Times New Roman"/>
        </w:rPr>
        <w:t xml:space="preserve">, who lives ‘by the </w:t>
      </w:r>
      <w:proofErr w:type="gramStart"/>
      <w:r w:rsidRPr="005168B4">
        <w:rPr>
          <w:rFonts w:ascii="Times New Roman" w:hAnsi="Times New Roman" w:cs="Times New Roman"/>
        </w:rPr>
        <w:t>sea-shore</w:t>
      </w:r>
      <w:proofErr w:type="gramEnd"/>
      <w:r w:rsidR="00DF656F"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Her name is written with the divine determinative, and she is also referred to as a ‘female tavern-keeper’ (</w:t>
      </w:r>
      <w:proofErr w:type="spellStart"/>
      <w:r w:rsidRPr="00446943">
        <w:rPr>
          <w:rFonts w:ascii="Times New Roman" w:hAnsi="Times New Roman" w:cs="Times New Roman"/>
          <w:i/>
          <w:iCs/>
        </w:rPr>
        <w:t>sābītum</w:t>
      </w:r>
      <w:proofErr w:type="spellEnd"/>
      <w:r w:rsidRPr="005168B4">
        <w:rPr>
          <w:rFonts w:ascii="Times New Roman" w:hAnsi="Times New Roman" w:cs="Times New Roman"/>
        </w:rPr>
        <w:t>), a profession well known from the early second millennium BC (</w:t>
      </w:r>
      <w:r w:rsidR="00DF656F" w:rsidRPr="005168B4">
        <w:rPr>
          <w:rFonts w:ascii="Times New Roman" w:hAnsi="Times New Roman" w:cs="Times New Roman"/>
        </w:rPr>
        <w:t xml:space="preserve">see references </w:t>
      </w:r>
      <w:r w:rsidRPr="005168B4">
        <w:rPr>
          <w:rFonts w:ascii="Times New Roman" w:hAnsi="Times New Roman" w:cs="Times New Roman"/>
        </w:rPr>
        <w:t xml:space="preserve">in </w:t>
      </w:r>
      <w:r w:rsidR="00523717" w:rsidRPr="005168B4">
        <w:rPr>
          <w:rFonts w:ascii="Times New Roman" w:hAnsi="Times New Roman" w:cs="Times New Roman"/>
        </w:rPr>
        <w:t>Worthington 2010</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Gilgamesh himself apparently has no inkling of her divinity, addressing her as </w:t>
      </w:r>
      <w:proofErr w:type="spellStart"/>
      <w:r w:rsidRPr="00446943">
        <w:rPr>
          <w:rFonts w:ascii="Times New Roman" w:hAnsi="Times New Roman" w:cs="Times New Roman"/>
          <w:i/>
          <w:iCs/>
        </w:rPr>
        <w:t>sābītum</w:t>
      </w:r>
      <w:proofErr w:type="spellEnd"/>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How she came to be dwelling where she does, and how she deals with the isolation, we are not told.</w:t>
      </w:r>
      <w:r w:rsidR="003E1298" w:rsidRPr="005168B4">
        <w:rPr>
          <w:rFonts w:ascii="Times New Roman" w:hAnsi="Times New Roman" w:cs="Times New Roman"/>
        </w:rPr>
        <w:t xml:space="preserve"> </w:t>
      </w:r>
    </w:p>
    <w:p w14:paraId="74C34EF9" w14:textId="3BB08878"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Also displaced are Uta-</w:t>
      </w:r>
      <w:proofErr w:type="spellStart"/>
      <w:r w:rsidRPr="005168B4">
        <w:rPr>
          <w:rFonts w:ascii="Times New Roman" w:hAnsi="Times New Roman" w:cs="Times New Roman"/>
        </w:rPr>
        <w:t>napishti</w:t>
      </w:r>
      <w:proofErr w:type="spellEnd"/>
      <w:r w:rsidRPr="005168B4">
        <w:rPr>
          <w:rFonts w:ascii="Times New Roman" w:hAnsi="Times New Roman" w:cs="Times New Roman"/>
        </w:rPr>
        <w:t xml:space="preserve"> and his spouse, </w:t>
      </w:r>
      <w:r w:rsidR="00523717" w:rsidRPr="005168B4">
        <w:rPr>
          <w:rFonts w:ascii="Times New Roman" w:hAnsi="Times New Roman" w:cs="Times New Roman"/>
        </w:rPr>
        <w:t>who</w:t>
      </w:r>
      <w:r w:rsidRPr="005168B4">
        <w:rPr>
          <w:rFonts w:ascii="Times New Roman" w:hAnsi="Times New Roman" w:cs="Times New Roman"/>
        </w:rPr>
        <w:t xml:space="preserve"> surviv</w:t>
      </w:r>
      <w:r w:rsidR="00523717" w:rsidRPr="005168B4">
        <w:rPr>
          <w:rFonts w:ascii="Times New Roman" w:hAnsi="Times New Roman" w:cs="Times New Roman"/>
        </w:rPr>
        <w:t>ed</w:t>
      </w:r>
      <w:r w:rsidRPr="005168B4">
        <w:rPr>
          <w:rFonts w:ascii="Times New Roman" w:hAnsi="Times New Roman" w:cs="Times New Roman"/>
        </w:rPr>
        <w:t xml:space="preserve"> the Flood.</w:t>
      </w:r>
      <w:r w:rsidR="003E1298" w:rsidRPr="005168B4">
        <w:rPr>
          <w:rFonts w:ascii="Times New Roman" w:hAnsi="Times New Roman" w:cs="Times New Roman"/>
        </w:rPr>
        <w:t xml:space="preserve"> </w:t>
      </w:r>
      <w:r w:rsidRPr="005168B4">
        <w:rPr>
          <w:rFonts w:ascii="Times New Roman" w:hAnsi="Times New Roman" w:cs="Times New Roman"/>
        </w:rPr>
        <w:t>They live ‘at the mouth of rivers</w:t>
      </w:r>
      <w:r w:rsidR="00DF656F" w:rsidRPr="005168B4">
        <w:rPr>
          <w:rFonts w:ascii="Times New Roman" w:hAnsi="Times New Roman" w:cs="Times New Roman"/>
        </w:rPr>
        <w:t>,</w:t>
      </w:r>
      <w:r w:rsidRPr="005168B4">
        <w:rPr>
          <w:rFonts w:ascii="Times New Roman" w:hAnsi="Times New Roman" w:cs="Times New Roman"/>
        </w:rPr>
        <w:t xml:space="preserve">’ having been </w:t>
      </w:r>
      <w:r w:rsidR="00523717" w:rsidRPr="005168B4">
        <w:rPr>
          <w:rFonts w:ascii="Times New Roman" w:hAnsi="Times New Roman" w:cs="Times New Roman"/>
        </w:rPr>
        <w:t>placed</w:t>
      </w:r>
      <w:r w:rsidRPr="005168B4">
        <w:rPr>
          <w:rFonts w:ascii="Times New Roman" w:hAnsi="Times New Roman" w:cs="Times New Roman"/>
        </w:rPr>
        <w:t xml:space="preserve"> there by the chief god Enlil (XI 205).</w:t>
      </w:r>
      <w:r w:rsidR="003E1298" w:rsidRPr="005168B4">
        <w:rPr>
          <w:rFonts w:ascii="Times New Roman" w:hAnsi="Times New Roman" w:cs="Times New Roman"/>
        </w:rPr>
        <w:t xml:space="preserve"> </w:t>
      </w:r>
      <w:r w:rsidRPr="005168B4">
        <w:rPr>
          <w:rFonts w:ascii="Times New Roman" w:hAnsi="Times New Roman" w:cs="Times New Roman"/>
        </w:rPr>
        <w:t>They enjoy the services of a ferryman</w:t>
      </w:r>
      <w:r w:rsidR="00191324" w:rsidRPr="005168B4">
        <w:rPr>
          <w:rFonts w:ascii="Times New Roman" w:hAnsi="Times New Roman" w:cs="Times New Roman"/>
        </w:rPr>
        <w:t>.</w:t>
      </w:r>
      <w:r w:rsidR="002E7395" w:rsidRPr="005168B4">
        <w:rPr>
          <w:rStyle w:val="EndnoteReference"/>
          <w:rFonts w:ascii="Times New Roman" w:hAnsi="Times New Roman" w:cs="Times New Roman"/>
        </w:rPr>
        <w:endnoteReference w:id="5"/>
      </w:r>
      <w:r w:rsidR="003E1298" w:rsidRPr="005168B4">
        <w:rPr>
          <w:rFonts w:ascii="Times New Roman" w:hAnsi="Times New Roman" w:cs="Times New Roman"/>
        </w:rPr>
        <w:t xml:space="preserve"> </w:t>
      </w:r>
      <w:r w:rsidR="00191324" w:rsidRPr="005168B4">
        <w:rPr>
          <w:rFonts w:ascii="Times New Roman" w:hAnsi="Times New Roman" w:cs="Times New Roman"/>
        </w:rPr>
        <w:t>W</w:t>
      </w:r>
      <w:r w:rsidRPr="005168B4">
        <w:rPr>
          <w:rFonts w:ascii="Times New Roman" w:hAnsi="Times New Roman" w:cs="Times New Roman"/>
        </w:rPr>
        <w:t xml:space="preserve">e get no </w:t>
      </w:r>
      <w:proofErr w:type="gramStart"/>
      <w:r w:rsidRPr="005168B4">
        <w:rPr>
          <w:rFonts w:ascii="Times New Roman" w:hAnsi="Times New Roman" w:cs="Times New Roman"/>
        </w:rPr>
        <w:t>particular sense</w:t>
      </w:r>
      <w:proofErr w:type="gramEnd"/>
      <w:r w:rsidRPr="005168B4">
        <w:rPr>
          <w:rFonts w:ascii="Times New Roman" w:hAnsi="Times New Roman" w:cs="Times New Roman"/>
        </w:rPr>
        <w:t xml:space="preserve"> they are unhappy.</w:t>
      </w:r>
      <w:r w:rsidR="003E1298" w:rsidRPr="005168B4">
        <w:rPr>
          <w:rFonts w:ascii="Times New Roman" w:hAnsi="Times New Roman" w:cs="Times New Roman"/>
        </w:rPr>
        <w:t xml:space="preserve"> </w:t>
      </w:r>
      <w:r w:rsidRPr="005168B4">
        <w:rPr>
          <w:rFonts w:ascii="Times New Roman" w:hAnsi="Times New Roman" w:cs="Times New Roman"/>
        </w:rPr>
        <w:t>Ur-</w:t>
      </w:r>
      <w:proofErr w:type="spellStart"/>
      <w:r w:rsidRPr="005168B4">
        <w:rPr>
          <w:rFonts w:ascii="Times New Roman" w:hAnsi="Times New Roman" w:cs="Times New Roman"/>
        </w:rPr>
        <w:t>shanabi</w:t>
      </w:r>
      <w:proofErr w:type="spellEnd"/>
      <w:r w:rsidRPr="005168B4">
        <w:rPr>
          <w:rFonts w:ascii="Times New Roman" w:hAnsi="Times New Roman" w:cs="Times New Roman"/>
        </w:rPr>
        <w:t xml:space="preserve"> himself brings Gilgamesh to </w:t>
      </w:r>
      <w:proofErr w:type="spellStart"/>
      <w:r w:rsidRPr="005168B4">
        <w:rPr>
          <w:rFonts w:ascii="Times New Roman" w:hAnsi="Times New Roman" w:cs="Times New Roman"/>
        </w:rPr>
        <w:t>Uruk</w:t>
      </w:r>
      <w:proofErr w:type="spellEnd"/>
      <w:r w:rsidRPr="005168B4">
        <w:rPr>
          <w:rFonts w:ascii="Times New Roman" w:hAnsi="Times New Roman" w:cs="Times New Roman"/>
        </w:rPr>
        <w:t>, apparently for the first time.</w:t>
      </w:r>
      <w:r w:rsidR="003E1298" w:rsidRPr="005168B4">
        <w:rPr>
          <w:rFonts w:ascii="Times New Roman" w:hAnsi="Times New Roman" w:cs="Times New Roman"/>
        </w:rPr>
        <w:t xml:space="preserve"> </w:t>
      </w:r>
      <w:r w:rsidRPr="005168B4">
        <w:rPr>
          <w:rFonts w:ascii="Times New Roman" w:hAnsi="Times New Roman" w:cs="Times New Roman"/>
        </w:rPr>
        <w:t>He too is displaced, but Gilgamesh expects him to be impressed by the city (XI 323-328).</w:t>
      </w:r>
      <w:r w:rsidR="003E1298" w:rsidRPr="005168B4">
        <w:rPr>
          <w:rFonts w:ascii="Times New Roman" w:hAnsi="Times New Roman" w:cs="Times New Roman"/>
        </w:rPr>
        <w:t xml:space="preserve"> </w:t>
      </w:r>
      <w:r w:rsidRPr="005168B4">
        <w:rPr>
          <w:rFonts w:ascii="Times New Roman" w:hAnsi="Times New Roman" w:cs="Times New Roman"/>
        </w:rPr>
        <w:t xml:space="preserve">The poem </w:t>
      </w:r>
      <w:r w:rsidR="008C4E0E" w:rsidRPr="005168B4">
        <w:rPr>
          <w:rFonts w:ascii="Times New Roman" w:hAnsi="Times New Roman" w:cs="Times New Roman"/>
        </w:rPr>
        <w:t>does not say</w:t>
      </w:r>
      <w:r w:rsidRPr="005168B4">
        <w:rPr>
          <w:rFonts w:ascii="Times New Roman" w:hAnsi="Times New Roman" w:cs="Times New Roman"/>
        </w:rPr>
        <w:t xml:space="preserve"> whether he remained there or went back to the ‘mouth of rivers</w:t>
      </w:r>
      <w:r w:rsidR="00DF656F" w:rsidRPr="005168B4">
        <w:rPr>
          <w:rFonts w:ascii="Times New Roman" w:hAnsi="Times New Roman" w:cs="Times New Roman"/>
        </w:rPr>
        <w:t>.</w:t>
      </w:r>
      <w:r w:rsidRPr="005168B4">
        <w:rPr>
          <w:rFonts w:ascii="Times New Roman" w:hAnsi="Times New Roman" w:cs="Times New Roman"/>
        </w:rPr>
        <w:t>’</w:t>
      </w:r>
    </w:p>
    <w:p w14:paraId="03B99129" w14:textId="66CA5BFC"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In Tablet VII, Enkidu addresses the door made from the wood procured by the expedition to the </w:t>
      </w:r>
      <w:r w:rsidR="002E7395" w:rsidRPr="005168B4">
        <w:rPr>
          <w:rFonts w:ascii="Times New Roman" w:hAnsi="Times New Roman" w:cs="Times New Roman"/>
        </w:rPr>
        <w:t>C</w:t>
      </w:r>
      <w:r w:rsidRPr="005168B4">
        <w:rPr>
          <w:rFonts w:ascii="Times New Roman" w:hAnsi="Times New Roman" w:cs="Times New Roman"/>
        </w:rPr>
        <w:t xml:space="preserve">edar </w:t>
      </w:r>
      <w:r w:rsidR="002E7395" w:rsidRPr="005168B4">
        <w:rPr>
          <w:rFonts w:ascii="Times New Roman" w:hAnsi="Times New Roman" w:cs="Times New Roman"/>
        </w:rPr>
        <w:t>F</w:t>
      </w:r>
      <w:r w:rsidRPr="005168B4">
        <w:rPr>
          <w:rFonts w:ascii="Times New Roman" w:hAnsi="Times New Roman" w:cs="Times New Roman"/>
        </w:rPr>
        <w:t>orest.</w:t>
      </w:r>
      <w:r w:rsidR="003E1298" w:rsidRPr="005168B4">
        <w:rPr>
          <w:rFonts w:ascii="Times New Roman" w:hAnsi="Times New Roman" w:cs="Times New Roman"/>
        </w:rPr>
        <w:t xml:space="preserve"> </w:t>
      </w:r>
      <w:r w:rsidRPr="005168B4">
        <w:rPr>
          <w:rFonts w:ascii="Times New Roman" w:hAnsi="Times New Roman" w:cs="Times New Roman"/>
        </w:rPr>
        <w:t>Apparently (the context is broken) Enkidu regrets its having gone to the temple of Enlil in Nippur, wishing it had instead gone to the temple of Shamash in Sippar.</w:t>
      </w:r>
      <w:r w:rsidR="003E1298" w:rsidRPr="005168B4">
        <w:rPr>
          <w:rFonts w:ascii="Times New Roman" w:hAnsi="Times New Roman" w:cs="Times New Roman"/>
        </w:rPr>
        <w:t xml:space="preserve"> </w:t>
      </w:r>
      <w:r w:rsidRPr="005168B4">
        <w:rPr>
          <w:rFonts w:ascii="Times New Roman" w:hAnsi="Times New Roman" w:cs="Times New Roman"/>
        </w:rPr>
        <w:t xml:space="preserve">Though neither the door nor its wood </w:t>
      </w:r>
      <w:proofErr w:type="gramStart"/>
      <w:r w:rsidRPr="005168B4">
        <w:rPr>
          <w:rFonts w:ascii="Times New Roman" w:hAnsi="Times New Roman" w:cs="Times New Roman"/>
        </w:rPr>
        <w:t>are</w:t>
      </w:r>
      <w:proofErr w:type="gramEnd"/>
      <w:r w:rsidRPr="005168B4">
        <w:rPr>
          <w:rFonts w:ascii="Times New Roman" w:hAnsi="Times New Roman" w:cs="Times New Roman"/>
        </w:rPr>
        <w:t xml:space="preserve"> characters in the conventional sense, Enkidu’s address is striking.</w:t>
      </w:r>
      <w:r w:rsidR="003E1298" w:rsidRPr="005168B4">
        <w:rPr>
          <w:rFonts w:ascii="Times New Roman" w:hAnsi="Times New Roman" w:cs="Times New Roman"/>
        </w:rPr>
        <w:t xml:space="preserve"> </w:t>
      </w:r>
      <w:r w:rsidRPr="005168B4">
        <w:rPr>
          <w:rFonts w:ascii="Times New Roman" w:hAnsi="Times New Roman" w:cs="Times New Roman"/>
        </w:rPr>
        <w:t xml:space="preserve">The wood has undergone the most violent and forcible dislocation of any recounted in the poem, </w:t>
      </w:r>
      <w:proofErr w:type="gramStart"/>
      <w:r w:rsidRPr="005168B4">
        <w:rPr>
          <w:rFonts w:ascii="Times New Roman" w:hAnsi="Times New Roman" w:cs="Times New Roman"/>
        </w:rPr>
        <w:t>and also</w:t>
      </w:r>
      <w:proofErr w:type="gramEnd"/>
      <w:r w:rsidRPr="005168B4">
        <w:rPr>
          <w:rFonts w:ascii="Times New Roman" w:hAnsi="Times New Roman" w:cs="Times New Roman"/>
        </w:rPr>
        <w:t xml:space="preserve"> it has transitioned from its wild state to being part of ‘civilisation</w:t>
      </w:r>
      <w:r w:rsidR="00DF656F"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Perhaps Enkidu singles it out because, as well as his own part in its fate, he recognises something of himself in it.</w:t>
      </w:r>
      <w:r w:rsidR="003E1298" w:rsidRPr="005168B4">
        <w:rPr>
          <w:rFonts w:ascii="Times New Roman" w:hAnsi="Times New Roman" w:cs="Times New Roman"/>
        </w:rPr>
        <w:t xml:space="preserve"> </w:t>
      </w:r>
      <w:r w:rsidRPr="005168B4">
        <w:rPr>
          <w:rFonts w:ascii="Times New Roman" w:hAnsi="Times New Roman" w:cs="Times New Roman"/>
        </w:rPr>
        <w:t xml:space="preserve">The wood’s story is untypical of most migrations, for, as a highly prized commodity, </w:t>
      </w:r>
      <w:r w:rsidR="002E7395" w:rsidRPr="005168B4">
        <w:rPr>
          <w:rFonts w:ascii="Times New Roman" w:hAnsi="Times New Roman" w:cs="Times New Roman"/>
        </w:rPr>
        <w:t>c</w:t>
      </w:r>
      <w:r w:rsidRPr="005168B4">
        <w:rPr>
          <w:rFonts w:ascii="Times New Roman" w:hAnsi="Times New Roman" w:cs="Times New Roman"/>
        </w:rPr>
        <w:t xml:space="preserve">edar was </w:t>
      </w:r>
      <w:r w:rsidR="008C4E0E" w:rsidRPr="005168B4">
        <w:rPr>
          <w:rFonts w:ascii="Times New Roman" w:hAnsi="Times New Roman" w:cs="Times New Roman"/>
        </w:rPr>
        <w:t>highly valued where it ended up</w:t>
      </w:r>
      <w:r w:rsidRPr="005168B4">
        <w:rPr>
          <w:rFonts w:ascii="Times New Roman" w:hAnsi="Times New Roman" w:cs="Times New Roman"/>
        </w:rPr>
        <w:t>.</w:t>
      </w:r>
      <w:r w:rsidR="003E1298" w:rsidRPr="005168B4">
        <w:rPr>
          <w:rFonts w:ascii="Times New Roman" w:hAnsi="Times New Roman" w:cs="Times New Roman"/>
        </w:rPr>
        <w:t xml:space="preserve"> </w:t>
      </w:r>
    </w:p>
    <w:p w14:paraId="01027830" w14:textId="77777777" w:rsidR="00401AFC" w:rsidRPr="005168B4" w:rsidRDefault="00401AFC" w:rsidP="00CB11BE">
      <w:pPr>
        <w:spacing w:line="480" w:lineRule="auto"/>
        <w:rPr>
          <w:rFonts w:ascii="Times New Roman" w:hAnsi="Times New Roman" w:cs="Times New Roman"/>
        </w:rPr>
      </w:pPr>
    </w:p>
    <w:p w14:paraId="09BE9AB6" w14:textId="7C37B2C0" w:rsidR="00401AFC" w:rsidRPr="00CB11BE" w:rsidRDefault="00401AFC" w:rsidP="00CB11BE">
      <w:pPr>
        <w:spacing w:line="480" w:lineRule="auto"/>
        <w:rPr>
          <w:rFonts w:ascii="Times New Roman" w:hAnsi="Times New Roman" w:cs="Times New Roman"/>
          <w:i/>
          <w:caps/>
        </w:rPr>
      </w:pPr>
      <w:r w:rsidRPr="00CB11BE">
        <w:rPr>
          <w:rFonts w:ascii="Times New Roman" w:hAnsi="Times New Roman" w:cs="Times New Roman"/>
          <w:bCs/>
          <w:i/>
          <w:caps/>
        </w:rPr>
        <w:t>Gilgamesh the wayfarer</w:t>
      </w:r>
    </w:p>
    <w:p w14:paraId="7041F63B" w14:textId="095031CD"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lastRenderedPageBreak/>
        <w:t>Gilgamesh’s long journey in search of immortality changes him.</w:t>
      </w:r>
      <w:r w:rsidR="003E1298" w:rsidRPr="005168B4">
        <w:rPr>
          <w:rFonts w:ascii="Times New Roman" w:hAnsi="Times New Roman" w:cs="Times New Roman"/>
        </w:rPr>
        <w:t xml:space="preserve"> </w:t>
      </w:r>
      <w:r w:rsidRPr="005168B4">
        <w:rPr>
          <w:rFonts w:ascii="Times New Roman" w:hAnsi="Times New Roman" w:cs="Times New Roman"/>
        </w:rPr>
        <w:t>When he approaches the scorpion-folk in Tablet IX, they recognise him as part-</w:t>
      </w:r>
      <w:proofErr w:type="gramStart"/>
      <w:r w:rsidRPr="005168B4">
        <w:rPr>
          <w:rFonts w:ascii="Times New Roman" w:hAnsi="Times New Roman" w:cs="Times New Roman"/>
        </w:rPr>
        <w:t>god</w:t>
      </w:r>
      <w:proofErr w:type="gramEnd"/>
      <w:r w:rsidRPr="005168B4">
        <w:rPr>
          <w:rFonts w:ascii="Times New Roman" w:hAnsi="Times New Roman" w:cs="Times New Roman"/>
        </w:rPr>
        <w:t xml:space="preserve"> from his physical features (lines 48-51).</w:t>
      </w:r>
      <w:r w:rsidR="003E1298" w:rsidRPr="005168B4">
        <w:rPr>
          <w:rFonts w:ascii="Times New Roman" w:hAnsi="Times New Roman" w:cs="Times New Roman"/>
        </w:rPr>
        <w:t xml:space="preserve"> </w:t>
      </w:r>
      <w:r w:rsidRPr="005168B4">
        <w:rPr>
          <w:rFonts w:ascii="Times New Roman" w:hAnsi="Times New Roman" w:cs="Times New Roman"/>
        </w:rPr>
        <w:t xml:space="preserve">But by the time he comes to </w:t>
      </w:r>
      <w:proofErr w:type="spellStart"/>
      <w:r w:rsidRPr="005168B4">
        <w:rPr>
          <w:rFonts w:ascii="Times New Roman" w:hAnsi="Times New Roman" w:cs="Times New Roman"/>
        </w:rPr>
        <w:t>Shiduri</w:t>
      </w:r>
      <w:proofErr w:type="spellEnd"/>
      <w:r w:rsidRPr="005168B4">
        <w:rPr>
          <w:rFonts w:ascii="Times New Roman" w:hAnsi="Times New Roman" w:cs="Times New Roman"/>
        </w:rPr>
        <w:t xml:space="preserve"> (much of the intervening narrative is lost), he looks different: though the narrator reminds us that he has the ‘flesh of the gods’ (X 7), his face is ‘identical to that of one who has journeyed far’ (X 9), and </w:t>
      </w:r>
      <w:proofErr w:type="spellStart"/>
      <w:r w:rsidRPr="005168B4">
        <w:rPr>
          <w:rFonts w:ascii="Times New Roman" w:hAnsi="Times New Roman" w:cs="Times New Roman"/>
        </w:rPr>
        <w:t>Shiduri</w:t>
      </w:r>
      <w:proofErr w:type="spellEnd"/>
      <w:r w:rsidRPr="005168B4">
        <w:rPr>
          <w:rFonts w:ascii="Times New Roman" w:hAnsi="Times New Roman" w:cs="Times New Roman"/>
        </w:rPr>
        <w:t xml:space="preserve"> takes him for a ‘hunter of wild bulls</w:t>
      </w:r>
      <w:r w:rsidR="00DF656F" w:rsidRPr="005168B4">
        <w:rPr>
          <w:rFonts w:ascii="Times New Roman" w:hAnsi="Times New Roman" w:cs="Times New Roman"/>
        </w:rPr>
        <w:t>,</w:t>
      </w:r>
      <w:r w:rsidRPr="005168B4">
        <w:rPr>
          <w:rFonts w:ascii="Times New Roman" w:hAnsi="Times New Roman" w:cs="Times New Roman"/>
        </w:rPr>
        <w:t>’ locking her door (X 13).</w:t>
      </w:r>
      <w:r w:rsidR="003E1298" w:rsidRPr="005168B4">
        <w:rPr>
          <w:rFonts w:ascii="Times New Roman" w:hAnsi="Times New Roman" w:cs="Times New Roman"/>
        </w:rPr>
        <w:t xml:space="preserve"> </w:t>
      </w:r>
      <w:r w:rsidRPr="005168B4">
        <w:rPr>
          <w:rFonts w:ascii="Times New Roman" w:hAnsi="Times New Roman" w:cs="Times New Roman"/>
        </w:rPr>
        <w:t>The gut reactions of further characters to Gilgamesh’s appearance are lost, but they are unlikely to have been more refined.</w:t>
      </w:r>
      <w:r w:rsidR="003E1298" w:rsidRPr="005168B4">
        <w:rPr>
          <w:rFonts w:ascii="Times New Roman" w:hAnsi="Times New Roman" w:cs="Times New Roman"/>
        </w:rPr>
        <w:t xml:space="preserve"> </w:t>
      </w:r>
      <w:r w:rsidR="008C4E0E" w:rsidRPr="005168B4">
        <w:rPr>
          <w:rFonts w:ascii="Times New Roman" w:hAnsi="Times New Roman" w:cs="Times New Roman"/>
        </w:rPr>
        <w:t xml:space="preserve">Several characters, not least </w:t>
      </w:r>
      <w:r w:rsidRPr="005168B4">
        <w:rPr>
          <w:rFonts w:ascii="Times New Roman" w:hAnsi="Times New Roman" w:cs="Times New Roman"/>
        </w:rPr>
        <w:t>Uta-</w:t>
      </w:r>
      <w:proofErr w:type="spellStart"/>
      <w:r w:rsidRPr="005168B4">
        <w:rPr>
          <w:rFonts w:ascii="Times New Roman" w:hAnsi="Times New Roman" w:cs="Times New Roman"/>
        </w:rPr>
        <w:t>napishti</w:t>
      </w:r>
      <w:proofErr w:type="spellEnd"/>
      <w:r w:rsidRPr="005168B4">
        <w:rPr>
          <w:rFonts w:ascii="Times New Roman" w:hAnsi="Times New Roman" w:cs="Times New Roman"/>
        </w:rPr>
        <w:t xml:space="preserve"> </w:t>
      </w:r>
      <w:r w:rsidR="008C4E0E" w:rsidRPr="005168B4">
        <w:rPr>
          <w:rFonts w:ascii="Times New Roman" w:hAnsi="Times New Roman" w:cs="Times New Roman"/>
        </w:rPr>
        <w:t xml:space="preserve">(X 216), </w:t>
      </w:r>
      <w:r w:rsidRPr="005168B4">
        <w:rPr>
          <w:rFonts w:ascii="Times New Roman" w:hAnsi="Times New Roman" w:cs="Times New Roman"/>
        </w:rPr>
        <w:t>asks him the same questions</w:t>
      </w:r>
      <w:r w:rsidR="008C4E0E" w:rsidRPr="005168B4">
        <w:rPr>
          <w:rFonts w:ascii="Times New Roman" w:hAnsi="Times New Roman" w:cs="Times New Roman"/>
        </w:rPr>
        <w:t>, including</w:t>
      </w:r>
      <w:r w:rsidRPr="005168B4">
        <w:rPr>
          <w:rFonts w:ascii="Times New Roman" w:hAnsi="Times New Roman" w:cs="Times New Roman"/>
        </w:rPr>
        <w:t xml:space="preserve"> ‘Why is your face identical to that of one who has journeyed from afar?’ </w:t>
      </w:r>
    </w:p>
    <w:p w14:paraId="2D902587" w14:textId="6493429D"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One gets the impression that this part of the poem is set in a world where travellers arouse suspicions.</w:t>
      </w:r>
      <w:r w:rsidR="003E1298" w:rsidRPr="005168B4">
        <w:rPr>
          <w:rFonts w:ascii="Times New Roman" w:hAnsi="Times New Roman" w:cs="Times New Roman"/>
        </w:rPr>
        <w:t xml:space="preserve"> </w:t>
      </w:r>
      <w:r w:rsidRPr="005168B4">
        <w:rPr>
          <w:rFonts w:ascii="Times New Roman" w:hAnsi="Times New Roman" w:cs="Times New Roman"/>
        </w:rPr>
        <w:t>One of Uta-</w:t>
      </w:r>
      <w:proofErr w:type="spellStart"/>
      <w:r w:rsidRPr="005168B4">
        <w:rPr>
          <w:rFonts w:ascii="Times New Roman" w:hAnsi="Times New Roman" w:cs="Times New Roman"/>
        </w:rPr>
        <w:t>napishti’s</w:t>
      </w:r>
      <w:proofErr w:type="spellEnd"/>
      <w:r w:rsidRPr="005168B4">
        <w:rPr>
          <w:rFonts w:ascii="Times New Roman" w:hAnsi="Times New Roman" w:cs="Times New Roman"/>
        </w:rPr>
        <w:t xml:space="preserve"> first thoughts on seeing Gilgamesh is ‘he is no man of mine’ (X 189), and even the scorpion folk, who recognise Gilgamesh’s part-divinity, seem </w:t>
      </w:r>
      <w:r w:rsidR="002E7395" w:rsidRPr="005168B4">
        <w:rPr>
          <w:rFonts w:ascii="Times New Roman" w:hAnsi="Times New Roman" w:cs="Times New Roman"/>
        </w:rPr>
        <w:t xml:space="preserve">(the lines are broken) </w:t>
      </w:r>
      <w:r w:rsidRPr="005168B4">
        <w:rPr>
          <w:rFonts w:ascii="Times New Roman" w:hAnsi="Times New Roman" w:cs="Times New Roman"/>
        </w:rPr>
        <w:t>to have questioned him closely. This no doubt has to do with the inaccessibility of the relevant places to ordinary people: their denizens are not used to seeing strangers, and the scorpion folk were there to ‘guard’ the location (X 39, 45).</w:t>
      </w:r>
    </w:p>
    <w:p w14:paraId="0DFC7BB2" w14:textId="77777777" w:rsidR="00401AFC" w:rsidRPr="005168B4" w:rsidRDefault="00401AFC" w:rsidP="00CB11BE">
      <w:pPr>
        <w:spacing w:line="480" w:lineRule="auto"/>
        <w:rPr>
          <w:rFonts w:ascii="Times New Roman" w:hAnsi="Times New Roman" w:cs="Times New Roman"/>
        </w:rPr>
      </w:pPr>
    </w:p>
    <w:p w14:paraId="2A22125D" w14:textId="77777777" w:rsidR="00401AFC" w:rsidRPr="00CB11BE" w:rsidRDefault="00401AFC" w:rsidP="00CB11BE">
      <w:pPr>
        <w:spacing w:line="480" w:lineRule="auto"/>
        <w:rPr>
          <w:rFonts w:ascii="Times New Roman" w:hAnsi="Times New Roman" w:cs="Times New Roman"/>
          <w:bCs/>
          <w:i/>
          <w:caps/>
        </w:rPr>
      </w:pPr>
      <w:r w:rsidRPr="00CB11BE">
        <w:rPr>
          <w:rFonts w:ascii="Times New Roman" w:hAnsi="Times New Roman" w:cs="Times New Roman"/>
          <w:bCs/>
          <w:i/>
          <w:caps/>
        </w:rPr>
        <w:t>Migrants in the poem?</w:t>
      </w:r>
    </w:p>
    <w:p w14:paraId="156FCD71" w14:textId="4F489A81" w:rsidR="00401AFC" w:rsidRPr="005168B4" w:rsidRDefault="00DF656F" w:rsidP="00CB11BE">
      <w:pPr>
        <w:spacing w:line="480" w:lineRule="auto"/>
        <w:rPr>
          <w:rFonts w:ascii="Times New Roman" w:hAnsi="Times New Roman" w:cs="Times New Roman"/>
        </w:rPr>
      </w:pPr>
      <w:r w:rsidRPr="005168B4">
        <w:rPr>
          <w:rFonts w:ascii="Times New Roman" w:hAnsi="Times New Roman" w:cs="Times New Roman"/>
        </w:rPr>
        <w:tab/>
      </w:r>
      <w:r w:rsidR="00401AFC" w:rsidRPr="005168B4">
        <w:rPr>
          <w:rFonts w:ascii="Times New Roman" w:hAnsi="Times New Roman" w:cs="Times New Roman"/>
        </w:rPr>
        <w:t xml:space="preserve">Whether migrants in a conventional sense feature in </w:t>
      </w:r>
      <w:r w:rsidR="00401AFC" w:rsidRPr="005168B4">
        <w:rPr>
          <w:rFonts w:ascii="Times New Roman" w:hAnsi="Times New Roman" w:cs="Times New Roman"/>
          <w:i/>
          <w:iCs/>
        </w:rPr>
        <w:t>Gilgamesh</w:t>
      </w:r>
      <w:r w:rsidR="00401AFC" w:rsidRPr="005168B4">
        <w:rPr>
          <w:rFonts w:ascii="Times New Roman" w:hAnsi="Times New Roman" w:cs="Times New Roman"/>
        </w:rPr>
        <w:t xml:space="preserve"> is </w:t>
      </w:r>
      <w:proofErr w:type="gramStart"/>
      <w:r w:rsidR="00401AFC" w:rsidRPr="005168B4">
        <w:rPr>
          <w:rFonts w:ascii="Times New Roman" w:hAnsi="Times New Roman" w:cs="Times New Roman"/>
        </w:rPr>
        <w:t>unclear, and</w:t>
      </w:r>
      <w:proofErr w:type="gramEnd"/>
      <w:r w:rsidR="00401AFC" w:rsidRPr="005168B4">
        <w:rPr>
          <w:rFonts w:ascii="Times New Roman" w:hAnsi="Times New Roman" w:cs="Times New Roman"/>
        </w:rPr>
        <w:t xml:space="preserve"> </w:t>
      </w:r>
      <w:r w:rsidR="00E13A36" w:rsidRPr="005168B4">
        <w:rPr>
          <w:rFonts w:ascii="Times New Roman" w:hAnsi="Times New Roman" w:cs="Times New Roman"/>
        </w:rPr>
        <w:t xml:space="preserve">depends </w:t>
      </w:r>
      <w:r w:rsidR="00401AFC" w:rsidRPr="005168B4">
        <w:rPr>
          <w:rFonts w:ascii="Times New Roman" w:hAnsi="Times New Roman" w:cs="Times New Roman"/>
        </w:rPr>
        <w:t>on one’s definition.</w:t>
      </w:r>
      <w:r w:rsidR="003E1298" w:rsidRPr="005168B4">
        <w:rPr>
          <w:rFonts w:ascii="Times New Roman" w:hAnsi="Times New Roman" w:cs="Times New Roman"/>
        </w:rPr>
        <w:t xml:space="preserve"> </w:t>
      </w:r>
      <w:r w:rsidR="00401AFC" w:rsidRPr="005168B4">
        <w:rPr>
          <w:rFonts w:ascii="Times New Roman" w:hAnsi="Times New Roman" w:cs="Times New Roman"/>
        </w:rPr>
        <w:t>Generally, the poem seems to be more interested in drawing a line of division between ‘city dwellers’ and ‘others’ than between ‘settled people’ and ‘people who move</w:t>
      </w:r>
      <w:r w:rsidRPr="005168B4">
        <w:rPr>
          <w:rFonts w:ascii="Times New Roman" w:hAnsi="Times New Roman" w:cs="Times New Roman"/>
        </w:rPr>
        <w:t>.</w:t>
      </w:r>
      <w:r w:rsidR="00401AFC" w:rsidRPr="005168B4">
        <w:rPr>
          <w:rFonts w:ascii="Times New Roman" w:hAnsi="Times New Roman" w:cs="Times New Roman"/>
        </w:rPr>
        <w:t>’</w:t>
      </w:r>
    </w:p>
    <w:p w14:paraId="7D292005" w14:textId="3CA8DB3C" w:rsidR="00401AFC" w:rsidRPr="005168B4" w:rsidRDefault="00401AFC" w:rsidP="00CB11BE">
      <w:pPr>
        <w:spacing w:line="480" w:lineRule="auto"/>
        <w:ind w:firstLine="720"/>
        <w:rPr>
          <w:rFonts w:ascii="Times New Roman" w:hAnsi="Times New Roman" w:cs="Times New Roman"/>
        </w:rPr>
      </w:pPr>
      <w:proofErr w:type="gramStart"/>
      <w:r w:rsidRPr="005168B4">
        <w:rPr>
          <w:rFonts w:ascii="Times New Roman" w:hAnsi="Times New Roman" w:cs="Times New Roman"/>
        </w:rPr>
        <w:t>Thus</w:t>
      </w:r>
      <w:proofErr w:type="gramEnd"/>
      <w:r w:rsidRPr="005168B4">
        <w:rPr>
          <w:rFonts w:ascii="Times New Roman" w:hAnsi="Times New Roman" w:cs="Times New Roman"/>
        </w:rPr>
        <w:t xml:space="preserve"> it is one of the poem’s ‘</w:t>
      </w:r>
      <w:proofErr w:type="spellStart"/>
      <w:r w:rsidRPr="005168B4">
        <w:rPr>
          <w:rFonts w:ascii="Times New Roman" w:hAnsi="Times New Roman" w:cs="Times New Roman"/>
        </w:rPr>
        <w:t>unsaids</w:t>
      </w:r>
      <w:proofErr w:type="spellEnd"/>
      <w:r w:rsidRPr="005168B4">
        <w:rPr>
          <w:rFonts w:ascii="Times New Roman" w:hAnsi="Times New Roman" w:cs="Times New Roman"/>
        </w:rPr>
        <w:t>’ whether the hunter who first meets Enkidu in Tablet I was settled or nomadic: though going to the city is apparently not routine for him (I 148), we do not know if he lives in a stationary settlement or in a nomadic community.</w:t>
      </w:r>
      <w:r w:rsidR="003E1298" w:rsidRPr="005168B4">
        <w:rPr>
          <w:rFonts w:ascii="Times New Roman" w:hAnsi="Times New Roman" w:cs="Times New Roman"/>
        </w:rPr>
        <w:t xml:space="preserve"> </w:t>
      </w:r>
      <w:r w:rsidRPr="005168B4">
        <w:rPr>
          <w:rFonts w:ascii="Times New Roman" w:hAnsi="Times New Roman" w:cs="Times New Roman"/>
        </w:rPr>
        <w:t>When he goes to his ‘father’ for advice, the word ‘father’ could also mean ‘sheikh’</w:t>
      </w:r>
      <w:r w:rsidR="00DF656F" w:rsidRPr="005168B4">
        <w:rPr>
          <w:rFonts w:ascii="Times New Roman" w:hAnsi="Times New Roman" w:cs="Times New Roman"/>
        </w:rPr>
        <w:t xml:space="preserve"> or</w:t>
      </w:r>
      <w:r w:rsidRPr="005168B4">
        <w:rPr>
          <w:rFonts w:ascii="Times New Roman" w:hAnsi="Times New Roman" w:cs="Times New Roman"/>
        </w:rPr>
        <w:t xml:space="preserve"> ‘tribal leader</w:t>
      </w:r>
      <w:r w:rsidR="00DF656F" w:rsidRPr="005168B4">
        <w:rPr>
          <w:rFonts w:ascii="Times New Roman" w:hAnsi="Times New Roman" w:cs="Times New Roman"/>
        </w:rPr>
        <w:t>,</w:t>
      </w:r>
      <w:r w:rsidRPr="005168B4">
        <w:rPr>
          <w:rFonts w:ascii="Times New Roman" w:hAnsi="Times New Roman" w:cs="Times New Roman"/>
        </w:rPr>
        <w:t xml:space="preserve">’ </w:t>
      </w:r>
      <w:r w:rsidRPr="005168B4">
        <w:rPr>
          <w:rFonts w:ascii="Times New Roman" w:hAnsi="Times New Roman" w:cs="Times New Roman"/>
        </w:rPr>
        <w:lastRenderedPageBreak/>
        <w:t>and it is possible that some audiences understood it thus.</w:t>
      </w:r>
      <w:r w:rsidR="003E1298" w:rsidRPr="005168B4">
        <w:rPr>
          <w:rFonts w:ascii="Times New Roman" w:hAnsi="Times New Roman" w:cs="Times New Roman"/>
        </w:rPr>
        <w:t xml:space="preserve"> </w:t>
      </w:r>
      <w:r w:rsidRPr="005168B4">
        <w:rPr>
          <w:rFonts w:ascii="Times New Roman" w:hAnsi="Times New Roman" w:cs="Times New Roman"/>
        </w:rPr>
        <w:t>Either way, the advice</w:t>
      </w:r>
      <w:r w:rsidR="00DF656F" w:rsidRPr="005168B4">
        <w:rPr>
          <w:rFonts w:ascii="Times New Roman" w:hAnsi="Times New Roman" w:cs="Times New Roman"/>
        </w:rPr>
        <w:t xml:space="preserve"> of the ‘father’</w:t>
      </w:r>
      <w:r w:rsidRPr="005168B4">
        <w:rPr>
          <w:rFonts w:ascii="Times New Roman" w:hAnsi="Times New Roman" w:cs="Times New Roman"/>
        </w:rPr>
        <w:t xml:space="preserve"> to go and ask king Gilgamesh for Shamhat contains an implicit acknowledgment of the </w:t>
      </w:r>
      <w:r w:rsidR="002E7395" w:rsidRPr="005168B4">
        <w:rPr>
          <w:rFonts w:ascii="Times New Roman" w:hAnsi="Times New Roman" w:cs="Times New Roman"/>
        </w:rPr>
        <w:t xml:space="preserve">city’s </w:t>
      </w:r>
      <w:r w:rsidRPr="005168B4">
        <w:rPr>
          <w:rFonts w:ascii="Times New Roman" w:hAnsi="Times New Roman" w:cs="Times New Roman"/>
        </w:rPr>
        <w:t xml:space="preserve">superiority: only </w:t>
      </w:r>
      <w:r w:rsidR="002E7395" w:rsidRPr="005168B4">
        <w:rPr>
          <w:rFonts w:ascii="Times New Roman" w:hAnsi="Times New Roman" w:cs="Times New Roman"/>
        </w:rPr>
        <w:t xml:space="preserve">it has the means to </w:t>
      </w:r>
      <w:r w:rsidRPr="005168B4">
        <w:rPr>
          <w:rFonts w:ascii="Times New Roman" w:hAnsi="Times New Roman" w:cs="Times New Roman"/>
        </w:rPr>
        <w:t>tame the wild Enkidu.</w:t>
      </w:r>
    </w:p>
    <w:p w14:paraId="2DBE53F5" w14:textId="582D08D8"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Similar considerations apply to the shepherds to whom Shamhat leads Enkidu in Tablet II.</w:t>
      </w:r>
      <w:r w:rsidR="003E1298" w:rsidRPr="005168B4">
        <w:rPr>
          <w:rFonts w:ascii="Times New Roman" w:hAnsi="Times New Roman" w:cs="Times New Roman"/>
        </w:rPr>
        <w:t xml:space="preserve"> </w:t>
      </w:r>
      <w:r w:rsidRPr="005168B4">
        <w:rPr>
          <w:rFonts w:ascii="Times New Roman" w:hAnsi="Times New Roman" w:cs="Times New Roman"/>
        </w:rPr>
        <w:t xml:space="preserve">The prejudices of city-dweller audiences might have led some to assume settlement from the reference to the shepherds having a </w:t>
      </w:r>
      <w:proofErr w:type="spellStart"/>
      <w:r w:rsidRPr="00446943">
        <w:rPr>
          <w:rFonts w:ascii="Times New Roman" w:hAnsi="Times New Roman" w:cs="Times New Roman"/>
          <w:i/>
          <w:iCs/>
        </w:rPr>
        <w:t>tarbāṣu</w:t>
      </w:r>
      <w:proofErr w:type="spellEnd"/>
      <w:r w:rsidRPr="005168B4">
        <w:rPr>
          <w:rFonts w:ascii="Times New Roman" w:hAnsi="Times New Roman" w:cs="Times New Roman"/>
        </w:rPr>
        <w:t xml:space="preserve"> ‘animal pen</w:t>
      </w:r>
      <w:r w:rsidR="00DF656F" w:rsidRPr="005168B4">
        <w:rPr>
          <w:rFonts w:ascii="Times New Roman" w:hAnsi="Times New Roman" w:cs="Times New Roman"/>
        </w:rPr>
        <w:t>,</w:t>
      </w:r>
      <w:r w:rsidRPr="005168B4">
        <w:rPr>
          <w:rFonts w:ascii="Times New Roman" w:hAnsi="Times New Roman" w:cs="Times New Roman"/>
        </w:rPr>
        <w:t xml:space="preserve">’ but </w:t>
      </w:r>
      <w:r w:rsidR="004A4C69" w:rsidRPr="005168B4">
        <w:rPr>
          <w:rFonts w:ascii="Times New Roman" w:hAnsi="Times New Roman" w:cs="Times New Roman"/>
        </w:rPr>
        <w:t xml:space="preserve">Enkidu </w:t>
      </w:r>
      <w:r w:rsidRPr="005168B4">
        <w:rPr>
          <w:rFonts w:ascii="Times New Roman" w:hAnsi="Times New Roman" w:cs="Times New Roman"/>
        </w:rPr>
        <w:t>moving from utter wilderness to city life via</w:t>
      </w:r>
      <w:r w:rsidR="004A4C69" w:rsidRPr="005168B4">
        <w:rPr>
          <w:rFonts w:ascii="Times New Roman" w:hAnsi="Times New Roman" w:cs="Times New Roman"/>
        </w:rPr>
        <w:t xml:space="preserve"> the shepherds as</w:t>
      </w:r>
      <w:r w:rsidRPr="005168B4">
        <w:rPr>
          <w:rFonts w:ascii="Times New Roman" w:hAnsi="Times New Roman" w:cs="Times New Roman"/>
        </w:rPr>
        <w:t xml:space="preserve"> nomads or transhumant</w:t>
      </w:r>
      <w:r w:rsidR="004A4C69" w:rsidRPr="005168B4">
        <w:rPr>
          <w:rFonts w:ascii="Times New Roman" w:hAnsi="Times New Roman" w:cs="Times New Roman"/>
        </w:rPr>
        <w:t xml:space="preserve"> pastoral</w:t>
      </w:r>
      <w:r w:rsidRPr="005168B4">
        <w:rPr>
          <w:rFonts w:ascii="Times New Roman" w:hAnsi="Times New Roman" w:cs="Times New Roman"/>
        </w:rPr>
        <w:t xml:space="preserve">ists would strengthen </w:t>
      </w:r>
      <w:r w:rsidR="009C2C09" w:rsidRPr="005168B4">
        <w:rPr>
          <w:rFonts w:ascii="Times New Roman" w:hAnsi="Times New Roman" w:cs="Times New Roman"/>
        </w:rPr>
        <w:t>George</w:t>
      </w:r>
      <w:r w:rsidR="00F501CE" w:rsidRPr="005168B4">
        <w:rPr>
          <w:rFonts w:ascii="Times New Roman" w:hAnsi="Times New Roman" w:cs="Times New Roman"/>
        </w:rPr>
        <w:t xml:space="preserve">’s </w:t>
      </w:r>
      <w:r w:rsidRPr="005168B4">
        <w:rPr>
          <w:rFonts w:ascii="Times New Roman" w:hAnsi="Times New Roman" w:cs="Times New Roman"/>
        </w:rPr>
        <w:t>idea of this step as a ‘half-way house</w:t>
      </w:r>
      <w:r w:rsidR="00F501CE" w:rsidRPr="005168B4">
        <w:rPr>
          <w:rFonts w:ascii="Times New Roman" w:hAnsi="Times New Roman" w:cs="Times New Roman"/>
        </w:rPr>
        <w:t>’ (2003, 455)</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 xml:space="preserve">Either way, when the shepherds first see </w:t>
      </w:r>
      <w:proofErr w:type="gramStart"/>
      <w:r w:rsidRPr="005168B4">
        <w:rPr>
          <w:rFonts w:ascii="Times New Roman" w:hAnsi="Times New Roman" w:cs="Times New Roman"/>
        </w:rPr>
        <w:t>Enkidu</w:t>
      </w:r>
      <w:proofErr w:type="gramEnd"/>
      <w:r w:rsidRPr="005168B4">
        <w:rPr>
          <w:rFonts w:ascii="Times New Roman" w:hAnsi="Times New Roman" w:cs="Times New Roman"/>
        </w:rPr>
        <w:t xml:space="preserve"> they compare him to ‘battlements</w:t>
      </w:r>
      <w:r w:rsidR="00F501CE" w:rsidRPr="005168B4">
        <w:rPr>
          <w:rFonts w:ascii="Times New Roman" w:hAnsi="Times New Roman" w:cs="Times New Roman"/>
        </w:rPr>
        <w:t>,</w:t>
      </w:r>
      <w:r w:rsidRPr="005168B4">
        <w:rPr>
          <w:rFonts w:ascii="Times New Roman" w:hAnsi="Times New Roman" w:cs="Times New Roman"/>
        </w:rPr>
        <w:t>’ and deduce from this that he must have been born in the mountains.</w:t>
      </w:r>
      <w:r w:rsidR="003E1298" w:rsidRPr="005168B4">
        <w:rPr>
          <w:rFonts w:ascii="Times New Roman" w:hAnsi="Times New Roman" w:cs="Times New Roman"/>
        </w:rPr>
        <w:t xml:space="preserve"> </w:t>
      </w:r>
      <w:r w:rsidRPr="005168B4">
        <w:rPr>
          <w:rFonts w:ascii="Times New Roman" w:hAnsi="Times New Roman" w:cs="Times New Roman"/>
        </w:rPr>
        <w:t xml:space="preserve">Even though they dwell outside the city, their instinctive frame of reference for </w:t>
      </w:r>
      <w:r w:rsidR="009C2C09" w:rsidRPr="005168B4">
        <w:rPr>
          <w:rFonts w:ascii="Times New Roman" w:hAnsi="Times New Roman" w:cs="Times New Roman"/>
        </w:rPr>
        <w:t xml:space="preserve">hugeness and </w:t>
      </w:r>
      <w:r w:rsidRPr="005168B4">
        <w:rPr>
          <w:rFonts w:ascii="Times New Roman" w:hAnsi="Times New Roman" w:cs="Times New Roman"/>
        </w:rPr>
        <w:t>magnificence puts city life first, and natural world second.</w:t>
      </w:r>
    </w:p>
    <w:p w14:paraId="79A7A675" w14:textId="77777777" w:rsidR="00401AFC" w:rsidRPr="005168B4" w:rsidRDefault="00401AFC" w:rsidP="00CB11BE">
      <w:pPr>
        <w:spacing w:line="480" w:lineRule="auto"/>
        <w:rPr>
          <w:rFonts w:ascii="Times New Roman" w:hAnsi="Times New Roman" w:cs="Times New Roman"/>
        </w:rPr>
      </w:pPr>
    </w:p>
    <w:p w14:paraId="2FA9C925" w14:textId="46717F04" w:rsidR="00401AFC" w:rsidRPr="00CB11BE" w:rsidRDefault="00401AFC" w:rsidP="00CB11BE">
      <w:pPr>
        <w:spacing w:line="480" w:lineRule="auto"/>
        <w:rPr>
          <w:rFonts w:ascii="Times New Roman" w:hAnsi="Times New Roman" w:cs="Times New Roman"/>
          <w:bCs/>
          <w:i/>
          <w:caps/>
        </w:rPr>
      </w:pPr>
      <w:r w:rsidRPr="00CB11BE">
        <w:rPr>
          <w:rFonts w:ascii="Times New Roman" w:hAnsi="Times New Roman" w:cs="Times New Roman"/>
          <w:bCs/>
          <w:i/>
          <w:caps/>
        </w:rPr>
        <w:t>Enkidu’s ‘migration’</w:t>
      </w:r>
    </w:p>
    <w:p w14:paraId="1F9666FC" w14:textId="52B938F5"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The most conspicuous </w:t>
      </w:r>
      <w:r w:rsidRPr="005168B4">
        <w:rPr>
          <w:rFonts w:ascii="Times New Roman" w:hAnsi="Times New Roman" w:cs="Times New Roman"/>
          <w:i/>
          <w:iCs/>
        </w:rPr>
        <w:t>metaphorical</w:t>
      </w:r>
      <w:r w:rsidRPr="005168B4">
        <w:rPr>
          <w:rFonts w:ascii="Times New Roman" w:hAnsi="Times New Roman" w:cs="Times New Roman"/>
        </w:rPr>
        <w:t xml:space="preserve"> migration in the poem occurs in Tablet I, where Enkidu passes from the realm of beasts to that of humans</w:t>
      </w:r>
      <w:r w:rsidR="00F501CE" w:rsidRPr="005168B4">
        <w:rPr>
          <w:rFonts w:ascii="Times New Roman" w:hAnsi="Times New Roman" w:cs="Times New Roman"/>
        </w:rPr>
        <w:t>—</w:t>
      </w:r>
      <w:r w:rsidRPr="005168B4">
        <w:rPr>
          <w:rFonts w:ascii="Times New Roman" w:hAnsi="Times New Roman" w:cs="Times New Roman"/>
        </w:rPr>
        <w:t>a move which later, in Tablet VII, he regrets (though at the Sun God’s behest he goes on to acknowledge that it had its plusses).</w:t>
      </w:r>
    </w:p>
    <w:p w14:paraId="67F9A384" w14:textId="26CAFDD3"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The principal catalyst for the transformation, that which enables him to talk like a human, is the six days and seven nights of sex with the prostitute Shamhat (sometimes, I think wrongly, understood as a priestess).</w:t>
      </w:r>
      <w:r w:rsidR="003E1298" w:rsidRPr="005168B4">
        <w:rPr>
          <w:rFonts w:ascii="Times New Roman" w:hAnsi="Times New Roman" w:cs="Times New Roman"/>
        </w:rPr>
        <w:t xml:space="preserve"> </w:t>
      </w:r>
      <w:r w:rsidRPr="005168B4">
        <w:rPr>
          <w:rFonts w:ascii="Times New Roman" w:hAnsi="Times New Roman" w:cs="Times New Roman"/>
        </w:rPr>
        <w:t>While this might reflect a metaphysical interest in the transformative-initiatory power of sex, it could also, more prosaically, reflect a historical reality that outsiders’ (including migrants’) integration into a new group was facilitated by marriage to locals.</w:t>
      </w:r>
    </w:p>
    <w:p w14:paraId="6F02F437" w14:textId="14DD52C8"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 xml:space="preserve">A transformation opposite to Enkidu’s is alluded to in Tablet VI, when Gilgamesh turns down an offer of marriage from the goddess Ishtar: detailing how she ill-treated her </w:t>
      </w:r>
      <w:r w:rsidRPr="005168B4">
        <w:rPr>
          <w:rFonts w:ascii="Times New Roman" w:hAnsi="Times New Roman" w:cs="Times New Roman"/>
        </w:rPr>
        <w:lastRenderedPageBreak/>
        <w:t>previous lovers, he says that she turned a shepherd into a wolf, to be attacked by his own assistants and dogs.</w:t>
      </w:r>
      <w:r w:rsidR="003E1298" w:rsidRPr="005168B4">
        <w:rPr>
          <w:rFonts w:ascii="Times New Roman" w:hAnsi="Times New Roman" w:cs="Times New Roman"/>
        </w:rPr>
        <w:t xml:space="preserve"> </w:t>
      </w:r>
      <w:r w:rsidRPr="005168B4">
        <w:rPr>
          <w:rFonts w:ascii="Times New Roman" w:hAnsi="Times New Roman" w:cs="Times New Roman"/>
        </w:rPr>
        <w:t>In this metamorphosis</w:t>
      </w:r>
      <w:r w:rsidR="00F501CE" w:rsidRPr="005168B4">
        <w:rPr>
          <w:rFonts w:ascii="Times New Roman" w:hAnsi="Times New Roman" w:cs="Times New Roman"/>
        </w:rPr>
        <w:t>—</w:t>
      </w:r>
      <w:r w:rsidRPr="005168B4">
        <w:rPr>
          <w:rFonts w:ascii="Times New Roman" w:hAnsi="Times New Roman" w:cs="Times New Roman"/>
        </w:rPr>
        <w:t xml:space="preserve">a rarity in Babylonian written literature </w:t>
      </w:r>
      <w:r w:rsidR="00013884" w:rsidRPr="005168B4">
        <w:rPr>
          <w:rFonts w:ascii="Times New Roman" w:hAnsi="Times New Roman" w:cs="Times New Roman"/>
        </w:rPr>
        <w:t>(</w:t>
      </w:r>
      <w:proofErr w:type="spellStart"/>
      <w:r w:rsidR="00013884" w:rsidRPr="005168B4">
        <w:rPr>
          <w:rFonts w:ascii="Times New Roman" w:hAnsi="Times New Roman" w:cs="Times New Roman"/>
        </w:rPr>
        <w:t>Sonik</w:t>
      </w:r>
      <w:proofErr w:type="spellEnd"/>
      <w:r w:rsidR="00013884" w:rsidRPr="005168B4">
        <w:rPr>
          <w:rFonts w:ascii="Times New Roman" w:hAnsi="Times New Roman" w:cs="Times New Roman"/>
        </w:rPr>
        <w:t xml:space="preserve"> 2012)</w:t>
      </w:r>
      <w:r w:rsidR="00F501CE" w:rsidRPr="005168B4">
        <w:rPr>
          <w:rFonts w:ascii="Times New Roman" w:hAnsi="Times New Roman" w:cs="Times New Roman"/>
        </w:rPr>
        <w:t>—</w:t>
      </w:r>
      <w:r w:rsidRPr="005168B4">
        <w:rPr>
          <w:rFonts w:ascii="Times New Roman" w:hAnsi="Times New Roman" w:cs="Times New Roman"/>
        </w:rPr>
        <w:t xml:space="preserve">we have an early instalment of the long cultural history of the demonisation of the wolf, who has often been used as a hostile metaphor for migrants (see </w:t>
      </w:r>
      <w:proofErr w:type="spellStart"/>
      <w:r w:rsidR="00013884" w:rsidRPr="005168B4">
        <w:rPr>
          <w:rFonts w:ascii="Times New Roman" w:hAnsi="Times New Roman" w:cs="Times New Roman"/>
        </w:rPr>
        <w:t>Arnds</w:t>
      </w:r>
      <w:proofErr w:type="spellEnd"/>
      <w:r w:rsidR="00013884" w:rsidRPr="005168B4">
        <w:rPr>
          <w:rFonts w:ascii="Times New Roman" w:hAnsi="Times New Roman" w:cs="Times New Roman"/>
        </w:rPr>
        <w:t xml:space="preserve"> 2021, 2 and </w:t>
      </w:r>
      <w:r w:rsidR="00013884" w:rsidRPr="00CB11BE">
        <w:rPr>
          <w:rFonts w:ascii="Times New Roman" w:hAnsi="Times New Roman" w:cs="Times New Roman"/>
          <w:i/>
          <w:iCs/>
        </w:rPr>
        <w:t>passim</w:t>
      </w:r>
      <w:r w:rsidRPr="005168B4">
        <w:rPr>
          <w:rFonts w:ascii="Times New Roman" w:hAnsi="Times New Roman" w:cs="Times New Roman"/>
        </w:rPr>
        <w:t>).</w:t>
      </w:r>
      <w:r w:rsidR="003E1298" w:rsidRPr="005168B4">
        <w:rPr>
          <w:rFonts w:ascii="Times New Roman" w:hAnsi="Times New Roman" w:cs="Times New Roman"/>
        </w:rPr>
        <w:t xml:space="preserve"> </w:t>
      </w:r>
      <w:r w:rsidR="00013884" w:rsidRPr="005168B4">
        <w:rPr>
          <w:rFonts w:ascii="Times New Roman" w:hAnsi="Times New Roman" w:cs="Times New Roman"/>
        </w:rPr>
        <w:t>(</w:t>
      </w:r>
      <w:r w:rsidRPr="005168B4">
        <w:rPr>
          <w:rFonts w:ascii="Times New Roman" w:hAnsi="Times New Roman" w:cs="Times New Roman"/>
        </w:rPr>
        <w:t xml:space="preserve">Though </w:t>
      </w:r>
      <w:proofErr w:type="spellStart"/>
      <w:r w:rsidRPr="005168B4">
        <w:rPr>
          <w:rFonts w:ascii="Times New Roman" w:hAnsi="Times New Roman" w:cs="Times New Roman"/>
        </w:rPr>
        <w:t>Ea</w:t>
      </w:r>
      <w:proofErr w:type="spellEnd"/>
      <w:r w:rsidRPr="005168B4">
        <w:rPr>
          <w:rFonts w:ascii="Times New Roman" w:hAnsi="Times New Roman" w:cs="Times New Roman"/>
        </w:rPr>
        <w:t xml:space="preserve"> pairs the wolf and lion as person-killers (XI 189-192), the wolf but not the lion is named in the lists of animals that mourn Enkidu (VIII 16-17) and Gilgamesh kills on his travels (X 259-260)</w:t>
      </w:r>
      <w:r w:rsidR="00013884" w:rsidRPr="005168B4">
        <w:rPr>
          <w:rFonts w:ascii="Times New Roman" w:hAnsi="Times New Roman" w:cs="Times New Roman"/>
        </w:rPr>
        <w:t>)</w:t>
      </w:r>
      <w:r w:rsidRPr="005168B4">
        <w:rPr>
          <w:rFonts w:ascii="Times New Roman" w:hAnsi="Times New Roman" w:cs="Times New Roman"/>
        </w:rPr>
        <w:t>.</w:t>
      </w:r>
    </w:p>
    <w:p w14:paraId="5F5FC615" w14:textId="77777777" w:rsidR="00401AFC" w:rsidRPr="005168B4" w:rsidRDefault="00401AFC" w:rsidP="00CB11BE">
      <w:pPr>
        <w:spacing w:line="480" w:lineRule="auto"/>
        <w:rPr>
          <w:rFonts w:ascii="Times New Roman" w:hAnsi="Times New Roman" w:cs="Times New Roman"/>
        </w:rPr>
      </w:pPr>
    </w:p>
    <w:p w14:paraId="783F073D" w14:textId="77777777" w:rsidR="00401AFC" w:rsidRPr="00CB11BE" w:rsidRDefault="00401AFC" w:rsidP="00CB11BE">
      <w:pPr>
        <w:spacing w:line="480" w:lineRule="auto"/>
        <w:jc w:val="center"/>
        <w:rPr>
          <w:rFonts w:ascii="Times New Roman" w:hAnsi="Times New Roman" w:cs="Times New Roman"/>
          <w:bCs/>
          <w:caps/>
        </w:rPr>
      </w:pPr>
      <w:r w:rsidRPr="00CB11BE">
        <w:rPr>
          <w:rFonts w:ascii="Times New Roman" w:hAnsi="Times New Roman" w:cs="Times New Roman"/>
          <w:bCs/>
          <w:caps/>
        </w:rPr>
        <w:t>3. Dramatisation as migration</w:t>
      </w:r>
    </w:p>
    <w:p w14:paraId="2505B9C8" w14:textId="77777777" w:rsidR="00401AFC" w:rsidRPr="005168B4" w:rsidRDefault="00401AFC" w:rsidP="00CB11BE">
      <w:pPr>
        <w:spacing w:line="480" w:lineRule="auto"/>
        <w:jc w:val="center"/>
        <w:rPr>
          <w:rFonts w:ascii="Times New Roman" w:hAnsi="Times New Roman" w:cs="Times New Roman"/>
          <w:b/>
          <w:bCs/>
        </w:rPr>
      </w:pPr>
    </w:p>
    <w:p w14:paraId="67B4E2A1" w14:textId="4FA61DE3"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 xml:space="preserve">A particularly interesting crucible for reflecting on the relation between dramatization and migration is afforded by </w:t>
      </w:r>
      <w:r w:rsidR="00884685">
        <w:rPr>
          <w:rFonts w:ascii="Times New Roman" w:hAnsi="Times New Roman" w:cs="Times New Roman"/>
        </w:rPr>
        <w:t xml:space="preserve">the </w:t>
      </w:r>
      <w:r w:rsidRPr="005168B4">
        <w:rPr>
          <w:rFonts w:ascii="Times New Roman" w:hAnsi="Times New Roman" w:cs="Times New Roman"/>
          <w:i/>
          <w:iCs/>
        </w:rPr>
        <w:t>Gilgamesh</w:t>
      </w:r>
      <w:r w:rsidR="00C9180F">
        <w:rPr>
          <w:rFonts w:ascii="Times New Roman" w:hAnsi="Times New Roman" w:cs="Times New Roman"/>
        </w:rPr>
        <w:t xml:space="preserve"> produced by the performance group </w:t>
      </w:r>
      <w:proofErr w:type="spellStart"/>
      <w:r w:rsidR="00C9180F">
        <w:rPr>
          <w:rFonts w:ascii="Times New Roman" w:hAnsi="Times New Roman" w:cs="Times New Roman"/>
        </w:rPr>
        <w:t>Macnas</w:t>
      </w:r>
      <w:proofErr w:type="spellEnd"/>
      <w:r w:rsidR="00C9180F">
        <w:rPr>
          <w:rFonts w:ascii="Times New Roman" w:hAnsi="Times New Roman" w:cs="Times New Roman"/>
        </w:rPr>
        <w:t xml:space="preserve"> </w:t>
      </w:r>
      <w:r w:rsidR="00C9180F" w:rsidRPr="005168B4">
        <w:rPr>
          <w:rFonts w:ascii="Times New Roman" w:hAnsi="Times New Roman" w:cs="Times New Roman"/>
        </w:rPr>
        <w:t>as part of the celebrations for ‘Galway City of Culture 2020</w:t>
      </w:r>
      <w:r w:rsidR="00C9180F">
        <w:rPr>
          <w:rFonts w:ascii="Times New Roman" w:hAnsi="Times New Roman" w:cs="Times New Roman"/>
        </w:rPr>
        <w:t>.</w:t>
      </w:r>
      <w:r w:rsidR="00C9180F" w:rsidRPr="005168B4">
        <w:rPr>
          <w:rFonts w:ascii="Times New Roman" w:hAnsi="Times New Roman" w:cs="Times New Roman"/>
        </w:rPr>
        <w:t>’</w:t>
      </w:r>
      <w:r w:rsidR="00C9180F">
        <w:rPr>
          <w:rFonts w:ascii="Times New Roman" w:hAnsi="Times New Roman" w:cs="Times New Roman"/>
        </w:rPr>
        <w:t xml:space="preserve"> </w:t>
      </w:r>
      <w:r w:rsidR="00C9180F" w:rsidRPr="005168B4">
        <w:rPr>
          <w:rFonts w:ascii="Times New Roman" w:hAnsi="Times New Roman" w:cs="Times New Roman"/>
        </w:rPr>
        <w:t xml:space="preserve">The work was originally intended to be a staged </w:t>
      </w:r>
      <w:proofErr w:type="gramStart"/>
      <w:r w:rsidR="00C9180F" w:rsidRPr="005168B4">
        <w:rPr>
          <w:rFonts w:ascii="Times New Roman" w:hAnsi="Times New Roman" w:cs="Times New Roman"/>
        </w:rPr>
        <w:t>production, but</w:t>
      </w:r>
      <w:proofErr w:type="gramEnd"/>
      <w:r w:rsidR="00C9180F" w:rsidRPr="005168B4">
        <w:rPr>
          <w:rFonts w:ascii="Times New Roman" w:hAnsi="Times New Roman" w:cs="Times New Roman"/>
        </w:rPr>
        <w:t xml:space="preserve"> morphed into a film owing to the Covid-19 pandemic</w:t>
      </w:r>
      <w:r w:rsidR="00C9180F">
        <w:rPr>
          <w:rFonts w:ascii="Times New Roman" w:hAnsi="Times New Roman" w:cs="Times New Roman"/>
        </w:rPr>
        <w:t xml:space="preserve">. The result is </w:t>
      </w:r>
      <w:r w:rsidRPr="005168B4">
        <w:rPr>
          <w:rFonts w:ascii="Times New Roman" w:hAnsi="Times New Roman" w:cs="Times New Roman"/>
        </w:rPr>
        <w:t>a film of 24-and-a-bit minutes</w:t>
      </w:r>
      <w:r w:rsidR="00C9180F">
        <w:rPr>
          <w:rFonts w:ascii="Times New Roman" w:hAnsi="Times New Roman" w:cs="Times New Roman"/>
        </w:rPr>
        <w:t>,</w:t>
      </w:r>
      <w:r w:rsidRPr="005168B4">
        <w:rPr>
          <w:rFonts w:ascii="Times New Roman" w:hAnsi="Times New Roman" w:cs="Times New Roman"/>
        </w:rPr>
        <w:t xml:space="preserve"> which uses land</w:t>
      </w:r>
      <w:r w:rsidR="009322CB" w:rsidRPr="005168B4">
        <w:rPr>
          <w:rFonts w:ascii="Times New Roman" w:hAnsi="Times New Roman" w:cs="Times New Roman"/>
        </w:rPr>
        <w:t>-</w:t>
      </w:r>
      <w:r w:rsidRPr="005168B4">
        <w:rPr>
          <w:rFonts w:ascii="Times New Roman" w:hAnsi="Times New Roman" w:cs="Times New Roman"/>
        </w:rPr>
        <w:t xml:space="preserve"> and cityscapes of present-day Ireland.</w:t>
      </w:r>
    </w:p>
    <w:p w14:paraId="21672470" w14:textId="32D5662E"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The </w:t>
      </w:r>
      <w:proofErr w:type="spellStart"/>
      <w:r w:rsidRPr="005168B4">
        <w:rPr>
          <w:rFonts w:ascii="Times New Roman" w:hAnsi="Times New Roman" w:cs="Times New Roman"/>
        </w:rPr>
        <w:t>Macnas</w:t>
      </w:r>
      <w:proofErr w:type="spellEnd"/>
      <w:r w:rsidRPr="005168B4">
        <w:rPr>
          <w:rFonts w:ascii="Times New Roman" w:hAnsi="Times New Roman" w:cs="Times New Roman"/>
        </w:rPr>
        <w:t xml:space="preserve"> </w:t>
      </w:r>
      <w:r w:rsidRPr="005168B4">
        <w:rPr>
          <w:rFonts w:ascii="Times New Roman" w:hAnsi="Times New Roman" w:cs="Times New Roman"/>
          <w:i/>
          <w:iCs/>
        </w:rPr>
        <w:t>Gilgamesh</w:t>
      </w:r>
      <w:r w:rsidRPr="005168B4">
        <w:rPr>
          <w:rFonts w:ascii="Times New Roman" w:hAnsi="Times New Roman" w:cs="Times New Roman"/>
        </w:rPr>
        <w:t xml:space="preserve"> is a free adaptation of the ancient poem: while it features many of the characters (Gilgamesh, Enkidu,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Ishtar, Ninsun, Enlil) and their attributes (</w:t>
      </w:r>
      <w:proofErr w:type="gramStart"/>
      <w:r w:rsidRPr="005168B4">
        <w:rPr>
          <w:rFonts w:ascii="Times New Roman" w:hAnsi="Times New Roman" w:cs="Times New Roman"/>
        </w:rPr>
        <w:t>e.g.</w:t>
      </w:r>
      <w:proofErr w:type="gramEnd"/>
      <w:r w:rsidRPr="005168B4">
        <w:rPr>
          <w:rFonts w:ascii="Times New Roman" w:hAnsi="Times New Roman" w:cs="Times New Roman"/>
        </w:rPr>
        <w:t xml:space="preserve"> Gilgamesh’s desire for immortality, Enkidu’s connection to gazelles), it ploughs its own creative furrow, moving in a visually dark, slow-moving and dream-like world whose occurrences it portrays elliptically.</w:t>
      </w:r>
      <w:r w:rsidR="003E1298" w:rsidRPr="005168B4">
        <w:rPr>
          <w:rFonts w:ascii="Times New Roman" w:hAnsi="Times New Roman" w:cs="Times New Roman"/>
        </w:rPr>
        <w:t xml:space="preserve"> </w:t>
      </w:r>
      <w:r w:rsidRPr="005168B4">
        <w:rPr>
          <w:rFonts w:ascii="Times New Roman" w:hAnsi="Times New Roman" w:cs="Times New Roman"/>
        </w:rPr>
        <w:t>All lines are spoken as characters’ thoughts: the actors never move their lips.</w:t>
      </w:r>
    </w:p>
    <w:p w14:paraId="7C7298AE" w14:textId="3FBDCEF3" w:rsidR="00310865" w:rsidRPr="005168B4" w:rsidRDefault="00401AFC" w:rsidP="003E1298">
      <w:pPr>
        <w:spacing w:line="480" w:lineRule="auto"/>
        <w:ind w:firstLine="720"/>
        <w:rPr>
          <w:rFonts w:ascii="Times New Roman" w:hAnsi="Times New Roman" w:cs="Times New Roman"/>
        </w:rPr>
      </w:pPr>
      <w:r w:rsidRPr="005168B4">
        <w:rPr>
          <w:rFonts w:ascii="Times New Roman" w:hAnsi="Times New Roman" w:cs="Times New Roman"/>
        </w:rPr>
        <w:t>The film juggles antiquity and modernity in complex ways, so that it is not always clear which is which.</w:t>
      </w:r>
      <w:r w:rsidR="003E1298" w:rsidRPr="005168B4">
        <w:rPr>
          <w:rFonts w:ascii="Times New Roman" w:hAnsi="Times New Roman" w:cs="Times New Roman"/>
        </w:rPr>
        <w:t xml:space="preserve"> </w:t>
      </w:r>
      <w:r w:rsidRPr="005168B4">
        <w:rPr>
          <w:rFonts w:ascii="Times New Roman" w:hAnsi="Times New Roman" w:cs="Times New Roman"/>
        </w:rPr>
        <w:t xml:space="preserve">For example, the opening scene features a winged Enlil (chief god of the pantheon in early Mesopotamia) looking down from the heavens, with surtitles that </w:t>
      </w:r>
      <w:proofErr w:type="gramStart"/>
      <w:r w:rsidRPr="005168B4">
        <w:rPr>
          <w:rFonts w:ascii="Times New Roman" w:hAnsi="Times New Roman" w:cs="Times New Roman"/>
        </w:rPr>
        <w:t>read</w:t>
      </w:r>
      <w:proofErr w:type="gramEnd"/>
      <w:r w:rsidRPr="005168B4">
        <w:rPr>
          <w:rFonts w:ascii="Times New Roman" w:hAnsi="Times New Roman" w:cs="Times New Roman"/>
        </w:rPr>
        <w:t xml:space="preserve"> </w:t>
      </w:r>
    </w:p>
    <w:p w14:paraId="0CEDB063" w14:textId="1B4DC76E" w:rsidR="00401AFC" w:rsidRPr="005168B4" w:rsidRDefault="00310865" w:rsidP="00CB11BE">
      <w:pPr>
        <w:spacing w:line="480" w:lineRule="auto"/>
        <w:rPr>
          <w:rFonts w:ascii="Times New Roman" w:hAnsi="Times New Roman" w:cs="Times New Roman"/>
        </w:rPr>
      </w:pPr>
      <w:r w:rsidRPr="005168B4">
        <w:rPr>
          <w:rFonts w:ascii="Times New Roman" w:hAnsi="Times New Roman" w:cs="Times New Roman"/>
        </w:rPr>
        <w:lastRenderedPageBreak/>
        <w:t>‘</w:t>
      </w:r>
      <w:r w:rsidR="00401AFC" w:rsidRPr="005168B4">
        <w:rPr>
          <w:rFonts w:ascii="Times New Roman" w:hAnsi="Times New Roman" w:cs="Times New Roman"/>
        </w:rPr>
        <w:t>I remember when we galloped across the heavens on stallions.</w:t>
      </w:r>
      <w:r w:rsidR="003E1298" w:rsidRPr="005168B4">
        <w:rPr>
          <w:rFonts w:ascii="Times New Roman" w:hAnsi="Times New Roman" w:cs="Times New Roman"/>
        </w:rPr>
        <w:t xml:space="preserve"> </w:t>
      </w:r>
      <w:r w:rsidR="00401AFC" w:rsidRPr="005168B4">
        <w:rPr>
          <w:rFonts w:ascii="Times New Roman" w:hAnsi="Times New Roman" w:cs="Times New Roman"/>
        </w:rPr>
        <w:t>When the land was new and gorgeous in her first coat of green.</w:t>
      </w:r>
      <w:r w:rsidR="003E1298" w:rsidRPr="005168B4">
        <w:rPr>
          <w:rFonts w:ascii="Times New Roman" w:hAnsi="Times New Roman" w:cs="Times New Roman"/>
        </w:rPr>
        <w:t xml:space="preserve"> </w:t>
      </w:r>
      <w:r w:rsidR="00401AFC" w:rsidRPr="005168B4">
        <w:rPr>
          <w:rFonts w:ascii="Times New Roman" w:hAnsi="Times New Roman" w:cs="Times New Roman"/>
        </w:rPr>
        <w:t>That was then and this is now</w:t>
      </w:r>
      <w:r w:rsidRPr="005168B4">
        <w:rPr>
          <w:rFonts w:ascii="Times New Roman" w:hAnsi="Times New Roman" w:cs="Times New Roman"/>
        </w:rPr>
        <w:t>.’</w:t>
      </w:r>
      <w:r w:rsidR="003E1298" w:rsidRPr="005168B4">
        <w:rPr>
          <w:rFonts w:ascii="Times New Roman" w:hAnsi="Times New Roman" w:cs="Times New Roman"/>
        </w:rPr>
        <w:t xml:space="preserve"> </w:t>
      </w:r>
      <w:r w:rsidR="00401AFC" w:rsidRPr="005168B4">
        <w:rPr>
          <w:rFonts w:ascii="Times New Roman" w:hAnsi="Times New Roman" w:cs="Times New Roman"/>
        </w:rPr>
        <w:t>While ‘then’ clearly refers to the time when the world was created, it is less clear what Enlil’s ‘now’ means: is he talking at the time of Gilgamesh’s adventures, or in the viewer’s own present?</w:t>
      </w:r>
      <w:r w:rsidR="003E1298" w:rsidRPr="005168B4">
        <w:rPr>
          <w:rFonts w:ascii="Times New Roman" w:hAnsi="Times New Roman" w:cs="Times New Roman"/>
        </w:rPr>
        <w:t xml:space="preserve"> </w:t>
      </w:r>
      <w:r w:rsidR="00401AFC" w:rsidRPr="005168B4">
        <w:rPr>
          <w:rFonts w:ascii="Times New Roman" w:hAnsi="Times New Roman" w:cs="Times New Roman"/>
        </w:rPr>
        <w:t xml:space="preserve">This ambiguity runs through much of the </w:t>
      </w:r>
      <w:r w:rsidR="004A0044">
        <w:rPr>
          <w:rFonts w:ascii="Times New Roman" w:hAnsi="Times New Roman" w:cs="Times New Roman"/>
        </w:rPr>
        <w:t>production</w:t>
      </w:r>
      <w:r w:rsidR="00401AFC" w:rsidRPr="005168B4">
        <w:rPr>
          <w:rFonts w:ascii="Times New Roman" w:hAnsi="Times New Roman" w:cs="Times New Roman"/>
        </w:rPr>
        <w:t>.</w:t>
      </w:r>
    </w:p>
    <w:p w14:paraId="15947553" w14:textId="6260E3A4"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Some of Enlil’s utterances fit </w:t>
      </w:r>
      <w:r w:rsidR="009322CB" w:rsidRPr="005168B4">
        <w:rPr>
          <w:rFonts w:ascii="Times New Roman" w:hAnsi="Times New Roman" w:cs="Times New Roman"/>
        </w:rPr>
        <w:t>our</w:t>
      </w:r>
      <w:r w:rsidRPr="005168B4">
        <w:rPr>
          <w:rFonts w:ascii="Times New Roman" w:hAnsi="Times New Roman" w:cs="Times New Roman"/>
        </w:rPr>
        <w:t xml:space="preserve"> present at least as well as the Mesopotamian past.</w:t>
      </w:r>
      <w:r w:rsidR="003E1298" w:rsidRPr="005168B4">
        <w:rPr>
          <w:rFonts w:ascii="Times New Roman" w:hAnsi="Times New Roman" w:cs="Times New Roman"/>
        </w:rPr>
        <w:t xml:space="preserve"> </w:t>
      </w:r>
      <w:r w:rsidRPr="005168B4">
        <w:rPr>
          <w:rFonts w:ascii="Times New Roman" w:hAnsi="Times New Roman" w:cs="Times New Roman"/>
        </w:rPr>
        <w:t>For example</w:t>
      </w:r>
      <w:r w:rsidR="009322CB" w:rsidRPr="005168B4">
        <w:rPr>
          <w:rFonts w:ascii="Times New Roman" w:hAnsi="Times New Roman" w:cs="Times New Roman"/>
        </w:rPr>
        <w:t>,</w:t>
      </w:r>
      <w:r w:rsidRPr="005168B4">
        <w:rPr>
          <w:rFonts w:ascii="Times New Roman" w:hAnsi="Times New Roman" w:cs="Times New Roman"/>
        </w:rPr>
        <w:t xml:space="preserve"> </w:t>
      </w:r>
      <w:r w:rsidR="00310865" w:rsidRPr="005168B4">
        <w:rPr>
          <w:rFonts w:ascii="Times New Roman" w:hAnsi="Times New Roman" w:cs="Times New Roman"/>
        </w:rPr>
        <w:t>‘</w:t>
      </w:r>
      <w:r w:rsidRPr="005168B4">
        <w:rPr>
          <w:rFonts w:ascii="Times New Roman" w:hAnsi="Times New Roman" w:cs="Times New Roman"/>
        </w:rPr>
        <w:t xml:space="preserve">No-one prays to me </w:t>
      </w:r>
      <w:proofErr w:type="spellStart"/>
      <w:proofErr w:type="gramStart"/>
      <w:r w:rsidRPr="005168B4">
        <w:rPr>
          <w:rFonts w:ascii="Times New Roman" w:hAnsi="Times New Roman" w:cs="Times New Roman"/>
        </w:rPr>
        <w:t>any more</w:t>
      </w:r>
      <w:proofErr w:type="spellEnd"/>
      <w:proofErr w:type="gramEnd"/>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No-one mentions my name. This … is how gods die</w:t>
      </w:r>
      <w:r w:rsidR="00310865" w:rsidRPr="005168B4">
        <w:rPr>
          <w:rFonts w:ascii="Times New Roman" w:hAnsi="Times New Roman" w:cs="Times New Roman"/>
        </w:rPr>
        <w:t>’</w:t>
      </w:r>
      <w:r w:rsidRPr="005168B4">
        <w:rPr>
          <w:rFonts w:ascii="Times New Roman" w:hAnsi="Times New Roman" w:cs="Times New Roman"/>
        </w:rPr>
        <w:t xml:space="preserve"> makes at least as a good a sense for today as for the era in which the </w:t>
      </w:r>
      <w:r w:rsidRPr="005168B4">
        <w:rPr>
          <w:rFonts w:ascii="Times New Roman" w:hAnsi="Times New Roman" w:cs="Times New Roman"/>
          <w:i/>
          <w:iCs/>
        </w:rPr>
        <w:t>Gilgamesh</w:t>
      </w:r>
      <w:r w:rsidRPr="005168B4">
        <w:rPr>
          <w:rFonts w:ascii="Times New Roman" w:hAnsi="Times New Roman" w:cs="Times New Roman"/>
        </w:rPr>
        <w:t xml:space="preserve"> poem is set.</w:t>
      </w:r>
      <w:r w:rsidR="003E1298" w:rsidRPr="005168B4">
        <w:rPr>
          <w:rFonts w:ascii="Times New Roman" w:hAnsi="Times New Roman" w:cs="Times New Roman"/>
        </w:rPr>
        <w:t xml:space="preserve"> </w:t>
      </w:r>
      <w:r w:rsidRPr="005168B4">
        <w:rPr>
          <w:rFonts w:ascii="Times New Roman" w:hAnsi="Times New Roman" w:cs="Times New Roman"/>
        </w:rPr>
        <w:t>There is a strong ring of modernity also in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ti’s</w:t>
      </w:r>
      <w:proofErr w:type="spellEnd"/>
      <w:r w:rsidRPr="005168B4">
        <w:rPr>
          <w:rFonts w:ascii="Times New Roman" w:hAnsi="Times New Roman" w:cs="Times New Roman"/>
        </w:rPr>
        <w:t xml:space="preserve"> complaint: </w:t>
      </w:r>
      <w:r w:rsidR="00310865" w:rsidRPr="005168B4">
        <w:rPr>
          <w:rFonts w:ascii="Times New Roman" w:hAnsi="Times New Roman" w:cs="Times New Roman"/>
        </w:rPr>
        <w:t>‘</w:t>
      </w:r>
      <w:r w:rsidRPr="005168B4">
        <w:rPr>
          <w:rFonts w:ascii="Times New Roman" w:hAnsi="Times New Roman" w:cs="Times New Roman"/>
        </w:rPr>
        <w:t>Those gods have done more damage than good. Isn’t that the crux of the whole sorry saga?</w:t>
      </w:r>
      <w:r w:rsidR="00310865" w:rsidRPr="005168B4">
        <w:rPr>
          <w:rFonts w:ascii="Times New Roman" w:hAnsi="Times New Roman" w:cs="Times New Roman"/>
        </w:rPr>
        <w:t>’</w:t>
      </w:r>
    </w:p>
    <w:p w14:paraId="7B659CD5" w14:textId="6D6DD68E"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Yet the </w:t>
      </w:r>
      <w:proofErr w:type="spellStart"/>
      <w:r w:rsidR="00310865" w:rsidRPr="005168B4">
        <w:rPr>
          <w:rFonts w:ascii="Times New Roman" w:hAnsi="Times New Roman" w:cs="Times New Roman"/>
        </w:rPr>
        <w:t>Macnas</w:t>
      </w:r>
      <w:proofErr w:type="spellEnd"/>
      <w:r w:rsidR="00310865" w:rsidRPr="005168B4">
        <w:rPr>
          <w:rFonts w:ascii="Times New Roman" w:hAnsi="Times New Roman" w:cs="Times New Roman"/>
        </w:rPr>
        <w:t xml:space="preserve"> production </w:t>
      </w:r>
      <w:r w:rsidRPr="005168B4">
        <w:rPr>
          <w:rFonts w:ascii="Times New Roman" w:hAnsi="Times New Roman" w:cs="Times New Roman"/>
        </w:rPr>
        <w:t xml:space="preserve">also closely ties Enlil to the world of the </w:t>
      </w:r>
      <w:r w:rsidRPr="005168B4">
        <w:rPr>
          <w:rFonts w:ascii="Times New Roman" w:hAnsi="Times New Roman" w:cs="Times New Roman"/>
          <w:i/>
          <w:iCs/>
        </w:rPr>
        <w:t>Gilgamesh</w:t>
      </w:r>
      <w:r w:rsidRPr="005168B4">
        <w:rPr>
          <w:rFonts w:ascii="Times New Roman" w:hAnsi="Times New Roman" w:cs="Times New Roman"/>
        </w:rPr>
        <w:t xml:space="preserve"> poem. It implies that Enlil’s fall from supremacy was at least partly due to Gilgamesh’s expedition to the Cedar Forest (which destroyed what the film’s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xml:space="preserve"> calls </w:t>
      </w:r>
      <w:r w:rsidR="00310865" w:rsidRPr="005168B4">
        <w:rPr>
          <w:rFonts w:ascii="Times New Roman" w:hAnsi="Times New Roman" w:cs="Times New Roman"/>
        </w:rPr>
        <w:t>‘</w:t>
      </w:r>
      <w:r w:rsidRPr="005168B4">
        <w:rPr>
          <w:rFonts w:ascii="Times New Roman" w:hAnsi="Times New Roman" w:cs="Times New Roman"/>
        </w:rPr>
        <w:t>Enlil’s sanctuary since time began</w:t>
      </w:r>
      <w:r w:rsidR="00310865"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xml:space="preserve"> recounts that his boatman brought Enlil to him, clutching </w:t>
      </w:r>
      <w:r w:rsidR="007B143E" w:rsidRPr="005168B4">
        <w:rPr>
          <w:rFonts w:ascii="Times New Roman" w:hAnsi="Times New Roman" w:cs="Times New Roman"/>
        </w:rPr>
        <w:t>‘</w:t>
      </w:r>
      <w:r w:rsidRPr="005168B4">
        <w:rPr>
          <w:rFonts w:ascii="Times New Roman" w:hAnsi="Times New Roman" w:cs="Times New Roman"/>
        </w:rPr>
        <w:t>cedar children</w:t>
      </w:r>
      <w:r w:rsidR="007B143E" w:rsidRPr="005168B4">
        <w:rPr>
          <w:rFonts w:ascii="Times New Roman" w:hAnsi="Times New Roman" w:cs="Times New Roman"/>
        </w:rPr>
        <w:t>’</w:t>
      </w:r>
      <w:r w:rsidRPr="005168B4">
        <w:rPr>
          <w:rFonts w:ascii="Times New Roman" w:hAnsi="Times New Roman" w:cs="Times New Roman"/>
        </w:rPr>
        <w:t xml:space="preserve"> whom Gilgamesh had killed.</w:t>
      </w:r>
    </w:p>
    <w:p w14:paraId="043E939D" w14:textId="2211D277"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How much time has passed between </w:t>
      </w:r>
      <w:proofErr w:type="gramStart"/>
      <w:r w:rsidRPr="005168B4">
        <w:rPr>
          <w:rFonts w:ascii="Times New Roman" w:hAnsi="Times New Roman" w:cs="Times New Roman"/>
        </w:rPr>
        <w:t>this</w:t>
      </w:r>
      <w:proofErr w:type="gramEnd"/>
      <w:r w:rsidRPr="005168B4">
        <w:rPr>
          <w:rFonts w:ascii="Times New Roman" w:hAnsi="Times New Roman" w:cs="Times New Roman"/>
        </w:rPr>
        <w:t xml:space="preserve"> and other parts of the film is unclear.</w:t>
      </w:r>
      <w:r w:rsidR="003E1298" w:rsidRPr="005168B4">
        <w:rPr>
          <w:rFonts w:ascii="Times New Roman" w:hAnsi="Times New Roman" w:cs="Times New Roman"/>
        </w:rPr>
        <w:t xml:space="preserve"> </w:t>
      </w:r>
      <w:r w:rsidRPr="005168B4">
        <w:rPr>
          <w:rFonts w:ascii="Times New Roman" w:hAnsi="Times New Roman" w:cs="Times New Roman"/>
        </w:rPr>
        <w:t>Different characters may be using the present tense to refer to different points in time.</w:t>
      </w:r>
      <w:r w:rsidR="003E1298" w:rsidRPr="005168B4">
        <w:rPr>
          <w:rFonts w:ascii="Times New Roman" w:hAnsi="Times New Roman" w:cs="Times New Roman"/>
        </w:rPr>
        <w:t xml:space="preserve"> </w:t>
      </w:r>
      <w:r w:rsidRPr="005168B4">
        <w:rPr>
          <w:rFonts w:ascii="Times New Roman" w:hAnsi="Times New Roman" w:cs="Times New Roman"/>
        </w:rPr>
        <w:t>If some of Enlil’s relate to our present, at least one of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ti’s</w:t>
      </w:r>
      <w:proofErr w:type="spellEnd"/>
      <w:r w:rsidRPr="005168B4">
        <w:rPr>
          <w:rFonts w:ascii="Times New Roman" w:hAnsi="Times New Roman" w:cs="Times New Roman"/>
        </w:rPr>
        <w:t xml:space="preserve"> does not: </w:t>
      </w:r>
      <w:r w:rsidR="007B143E" w:rsidRPr="005168B4">
        <w:rPr>
          <w:rFonts w:ascii="Times New Roman" w:hAnsi="Times New Roman" w:cs="Times New Roman"/>
        </w:rPr>
        <w:t>‘</w:t>
      </w:r>
      <w:r w:rsidRPr="005168B4">
        <w:rPr>
          <w:rFonts w:ascii="Times New Roman" w:hAnsi="Times New Roman" w:cs="Times New Roman"/>
        </w:rPr>
        <w:t>Gilgamesh needs rain</w:t>
      </w:r>
      <w:r w:rsidR="007B143E" w:rsidRPr="005168B4">
        <w:rPr>
          <w:rFonts w:ascii="Times New Roman" w:hAnsi="Times New Roman" w:cs="Times New Roman"/>
        </w:rPr>
        <w:t>.’</w:t>
      </w:r>
      <w:r w:rsidR="003E1298" w:rsidRPr="005168B4">
        <w:rPr>
          <w:rFonts w:ascii="Times New Roman" w:hAnsi="Times New Roman" w:cs="Times New Roman"/>
        </w:rPr>
        <w:t xml:space="preserve"> </w:t>
      </w:r>
      <w:r w:rsidRPr="005168B4">
        <w:rPr>
          <w:rFonts w:ascii="Times New Roman" w:hAnsi="Times New Roman" w:cs="Times New Roman"/>
        </w:rPr>
        <w:t>A sense of temporal indeterminacy thus arises which</w:t>
      </w:r>
      <w:r w:rsidR="009322CB" w:rsidRPr="005168B4">
        <w:rPr>
          <w:rFonts w:ascii="Times New Roman" w:hAnsi="Times New Roman" w:cs="Times New Roman"/>
        </w:rPr>
        <w:t xml:space="preserve"> chimes with that of </w:t>
      </w:r>
      <w:r w:rsidRPr="005168B4">
        <w:rPr>
          <w:rFonts w:ascii="Times New Roman" w:hAnsi="Times New Roman" w:cs="Times New Roman"/>
        </w:rPr>
        <w:t>the original poem.</w:t>
      </w:r>
      <w:r w:rsidR="003E1298" w:rsidRPr="005168B4">
        <w:rPr>
          <w:rFonts w:ascii="Times New Roman" w:hAnsi="Times New Roman" w:cs="Times New Roman"/>
        </w:rPr>
        <w:t xml:space="preserve"> </w:t>
      </w:r>
    </w:p>
    <w:p w14:paraId="6FB1A7CD" w14:textId="0210CD34"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There is also a sense in which it is not necessary to define the relation between the two temporal spheres, ancient and modern.</w:t>
      </w:r>
      <w:r w:rsidR="003E1298" w:rsidRPr="005168B4">
        <w:rPr>
          <w:rFonts w:ascii="Times New Roman" w:hAnsi="Times New Roman" w:cs="Times New Roman"/>
        </w:rPr>
        <w:t xml:space="preserve"> </w:t>
      </w:r>
      <w:r w:rsidRPr="005168B4">
        <w:rPr>
          <w:rFonts w:ascii="Times New Roman" w:hAnsi="Times New Roman" w:cs="Times New Roman"/>
        </w:rPr>
        <w:t xml:space="preserve">When Enlil says </w:t>
      </w:r>
      <w:r w:rsidR="007B143E" w:rsidRPr="005168B4">
        <w:rPr>
          <w:rFonts w:ascii="Times New Roman" w:hAnsi="Times New Roman" w:cs="Times New Roman"/>
        </w:rPr>
        <w:t>‘</w:t>
      </w:r>
      <w:r w:rsidRPr="005168B4">
        <w:rPr>
          <w:rFonts w:ascii="Times New Roman" w:hAnsi="Times New Roman" w:cs="Times New Roman"/>
        </w:rPr>
        <w:t>The rivers rise again.</w:t>
      </w:r>
      <w:r w:rsidR="003E1298" w:rsidRPr="005168B4">
        <w:rPr>
          <w:rFonts w:ascii="Times New Roman" w:hAnsi="Times New Roman" w:cs="Times New Roman"/>
        </w:rPr>
        <w:t xml:space="preserve"> </w:t>
      </w:r>
      <w:r w:rsidRPr="005168B4">
        <w:rPr>
          <w:rFonts w:ascii="Times New Roman" w:hAnsi="Times New Roman" w:cs="Times New Roman"/>
        </w:rPr>
        <w:t>The air smells of rot and decay.</w:t>
      </w:r>
      <w:r w:rsidR="003E1298" w:rsidRPr="005168B4">
        <w:rPr>
          <w:rFonts w:ascii="Times New Roman" w:hAnsi="Times New Roman" w:cs="Times New Roman"/>
        </w:rPr>
        <w:t xml:space="preserve"> </w:t>
      </w:r>
      <w:r w:rsidRPr="005168B4">
        <w:rPr>
          <w:rFonts w:ascii="Times New Roman" w:hAnsi="Times New Roman" w:cs="Times New Roman"/>
        </w:rPr>
        <w:t>The animals fewer.</w:t>
      </w:r>
      <w:r w:rsidR="003E1298" w:rsidRPr="005168B4">
        <w:rPr>
          <w:rFonts w:ascii="Times New Roman" w:hAnsi="Times New Roman" w:cs="Times New Roman"/>
        </w:rPr>
        <w:t xml:space="preserve"> </w:t>
      </w:r>
      <w:r w:rsidRPr="005168B4">
        <w:rPr>
          <w:rFonts w:ascii="Times New Roman" w:hAnsi="Times New Roman" w:cs="Times New Roman"/>
        </w:rPr>
        <w:t>The skies darken.</w:t>
      </w:r>
      <w:r w:rsidR="003E1298" w:rsidRPr="005168B4">
        <w:rPr>
          <w:rFonts w:ascii="Times New Roman" w:hAnsi="Times New Roman" w:cs="Times New Roman"/>
        </w:rPr>
        <w:t xml:space="preserve"> </w:t>
      </w:r>
      <w:r w:rsidRPr="005168B4">
        <w:rPr>
          <w:rFonts w:ascii="Times New Roman" w:hAnsi="Times New Roman" w:cs="Times New Roman"/>
        </w:rPr>
        <w:t>All as it was before, all ready (or: already) to happen again,</w:t>
      </w:r>
      <w:r w:rsidR="007B143E" w:rsidRPr="005168B4">
        <w:rPr>
          <w:rFonts w:ascii="Times New Roman" w:hAnsi="Times New Roman" w:cs="Times New Roman"/>
        </w:rPr>
        <w:t>’</w:t>
      </w:r>
      <w:r w:rsidRPr="005168B4">
        <w:rPr>
          <w:rFonts w:ascii="Times New Roman" w:hAnsi="Times New Roman" w:cs="Times New Roman"/>
        </w:rPr>
        <w:t xml:space="preserve"> these have an emphasis on environmental change</w:t>
      </w:r>
      <w:r w:rsidR="007B143E" w:rsidRPr="005168B4">
        <w:rPr>
          <w:rFonts w:ascii="Times New Roman" w:hAnsi="Times New Roman" w:cs="Times New Roman"/>
        </w:rPr>
        <w:t>,</w:t>
      </w:r>
      <w:r w:rsidRPr="005168B4">
        <w:rPr>
          <w:rFonts w:ascii="Times New Roman" w:hAnsi="Times New Roman" w:cs="Times New Roman"/>
        </w:rPr>
        <w:t xml:space="preserve"> which is</w:t>
      </w:r>
      <w:r w:rsidR="007B143E" w:rsidRPr="005168B4">
        <w:rPr>
          <w:rFonts w:ascii="Times New Roman" w:hAnsi="Times New Roman" w:cs="Times New Roman"/>
        </w:rPr>
        <w:t xml:space="preserve"> </w:t>
      </w:r>
      <w:r w:rsidRPr="005168B4">
        <w:rPr>
          <w:rFonts w:ascii="Times New Roman" w:hAnsi="Times New Roman" w:cs="Times New Roman"/>
        </w:rPr>
        <w:t xml:space="preserve">significant for contemporary audiences, regardless of when we should understand Enlil to be </w:t>
      </w:r>
      <w:proofErr w:type="gramStart"/>
      <w:r w:rsidRPr="005168B4">
        <w:rPr>
          <w:rFonts w:ascii="Times New Roman" w:hAnsi="Times New Roman" w:cs="Times New Roman"/>
        </w:rPr>
        <w:lastRenderedPageBreak/>
        <w:t>speaking</w:t>
      </w:r>
      <w:proofErr w:type="gramEnd"/>
      <w:r w:rsidRPr="005168B4">
        <w:rPr>
          <w:rFonts w:ascii="Times New Roman" w:hAnsi="Times New Roman" w:cs="Times New Roman"/>
        </w:rPr>
        <w:t xml:space="preserve"> them.</w:t>
      </w:r>
      <w:r w:rsidR="003E1298" w:rsidRPr="005168B4">
        <w:rPr>
          <w:rFonts w:ascii="Times New Roman" w:hAnsi="Times New Roman" w:cs="Times New Roman"/>
        </w:rPr>
        <w:t xml:space="preserve"> </w:t>
      </w:r>
      <w:r w:rsidRPr="005168B4">
        <w:rPr>
          <w:rFonts w:ascii="Times New Roman" w:hAnsi="Times New Roman" w:cs="Times New Roman"/>
        </w:rPr>
        <w:t xml:space="preserve">The same applies to Enlil’s mournful utterance about humans: </w:t>
      </w:r>
      <w:r w:rsidR="007B143E" w:rsidRPr="005168B4">
        <w:rPr>
          <w:rFonts w:ascii="Times New Roman" w:hAnsi="Times New Roman" w:cs="Times New Roman"/>
        </w:rPr>
        <w:t>‘</w:t>
      </w:r>
      <w:r w:rsidRPr="005168B4">
        <w:rPr>
          <w:rFonts w:ascii="Times New Roman" w:hAnsi="Times New Roman" w:cs="Times New Roman"/>
        </w:rPr>
        <w:t>I made them for nature</w:t>
      </w:r>
      <w:r w:rsidR="007B143E" w:rsidRPr="005168B4">
        <w:rPr>
          <w:rFonts w:ascii="Times New Roman" w:hAnsi="Times New Roman" w:cs="Times New Roman"/>
        </w:rPr>
        <w:t>—</w:t>
      </w:r>
      <w:r w:rsidRPr="005168B4">
        <w:rPr>
          <w:rFonts w:ascii="Times New Roman" w:hAnsi="Times New Roman" w:cs="Times New Roman"/>
        </w:rPr>
        <w:t>not this, not this</w:t>
      </w:r>
      <w:r w:rsidR="007B143E" w:rsidRPr="005168B4">
        <w:rPr>
          <w:rFonts w:ascii="Times New Roman" w:hAnsi="Times New Roman" w:cs="Times New Roman"/>
        </w:rPr>
        <w:t>.’</w:t>
      </w:r>
    </w:p>
    <w:p w14:paraId="0D7F6567" w14:textId="599CF5CB"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Likewise, Ninsun mentions the Celtic goddess ‘Ursula of the Silver Host’ alongside a list of Mesopotamian deities.</w:t>
      </w:r>
      <w:r w:rsidR="003E1298" w:rsidRPr="005168B4">
        <w:rPr>
          <w:rFonts w:ascii="Times New Roman" w:hAnsi="Times New Roman" w:cs="Times New Roman"/>
        </w:rPr>
        <w:t xml:space="preserve"> </w:t>
      </w:r>
      <w:r w:rsidRPr="005168B4">
        <w:rPr>
          <w:rFonts w:ascii="Times New Roman" w:hAnsi="Times New Roman" w:cs="Times New Roman"/>
        </w:rPr>
        <w:t>This evinces integration between two worlds</w:t>
      </w:r>
      <w:r w:rsidR="00806EDC" w:rsidRPr="005168B4">
        <w:rPr>
          <w:rFonts w:ascii="Times New Roman" w:hAnsi="Times New Roman" w:cs="Times New Roman"/>
        </w:rPr>
        <w:t xml:space="preserve"> (Ancient and Medieval)</w:t>
      </w:r>
      <w:r w:rsidRPr="005168B4">
        <w:rPr>
          <w:rFonts w:ascii="Times New Roman" w:hAnsi="Times New Roman" w:cs="Times New Roman"/>
        </w:rPr>
        <w:t xml:space="preserve">, but </w:t>
      </w:r>
      <w:r w:rsidR="004A4C69" w:rsidRPr="005168B4">
        <w:rPr>
          <w:rFonts w:ascii="Times New Roman" w:hAnsi="Times New Roman" w:cs="Times New Roman"/>
        </w:rPr>
        <w:t xml:space="preserve">the nature of </w:t>
      </w:r>
      <w:r w:rsidRPr="005168B4">
        <w:rPr>
          <w:rFonts w:ascii="Times New Roman" w:hAnsi="Times New Roman" w:cs="Times New Roman"/>
        </w:rPr>
        <w:t xml:space="preserve">this integration is left </w:t>
      </w:r>
      <w:r w:rsidR="004A4C69" w:rsidRPr="005168B4">
        <w:rPr>
          <w:rFonts w:ascii="Times New Roman" w:hAnsi="Times New Roman" w:cs="Times New Roman"/>
        </w:rPr>
        <w:t xml:space="preserve">allusively </w:t>
      </w:r>
      <w:r w:rsidRPr="005168B4">
        <w:rPr>
          <w:rFonts w:ascii="Times New Roman" w:hAnsi="Times New Roman" w:cs="Times New Roman"/>
        </w:rPr>
        <w:t>hazy.</w:t>
      </w:r>
    </w:p>
    <w:p w14:paraId="6B61D2B1" w14:textId="0F034613" w:rsidR="00401AFC" w:rsidRPr="005168B4" w:rsidRDefault="00401AFC" w:rsidP="00CB11BE">
      <w:pPr>
        <w:spacing w:line="480" w:lineRule="auto"/>
        <w:rPr>
          <w:rFonts w:ascii="Times New Roman" w:hAnsi="Times New Roman" w:cs="Times New Roman"/>
        </w:rPr>
      </w:pPr>
      <w:r w:rsidRPr="005168B4">
        <w:rPr>
          <w:rFonts w:ascii="Times New Roman" w:hAnsi="Times New Roman" w:cs="Times New Roman"/>
        </w:rPr>
        <w:tab/>
        <w:t xml:space="preserve">All in all, the </w:t>
      </w:r>
      <w:proofErr w:type="spellStart"/>
      <w:r w:rsidR="007B143E" w:rsidRPr="005168B4">
        <w:rPr>
          <w:rFonts w:ascii="Times New Roman" w:hAnsi="Times New Roman" w:cs="Times New Roman"/>
        </w:rPr>
        <w:t>Macnas</w:t>
      </w:r>
      <w:proofErr w:type="spellEnd"/>
      <w:r w:rsidR="007B143E" w:rsidRPr="005168B4">
        <w:rPr>
          <w:rFonts w:ascii="Times New Roman" w:hAnsi="Times New Roman" w:cs="Times New Roman"/>
        </w:rPr>
        <w:t xml:space="preserve"> </w:t>
      </w:r>
      <w:r w:rsidR="007B143E" w:rsidRPr="005168B4">
        <w:rPr>
          <w:rFonts w:ascii="Times New Roman" w:hAnsi="Times New Roman" w:cs="Times New Roman"/>
          <w:i/>
          <w:iCs/>
        </w:rPr>
        <w:t>Gilgamesh</w:t>
      </w:r>
      <w:r w:rsidR="007B143E" w:rsidRPr="005168B4">
        <w:rPr>
          <w:rFonts w:ascii="Times New Roman" w:hAnsi="Times New Roman" w:cs="Times New Roman"/>
        </w:rPr>
        <w:t xml:space="preserve"> </w:t>
      </w:r>
      <w:r w:rsidRPr="005168B4">
        <w:rPr>
          <w:rFonts w:ascii="Times New Roman" w:hAnsi="Times New Roman" w:cs="Times New Roman"/>
        </w:rPr>
        <w:t>affords viewers an elegant disorientation (experienced also by Uta-</w:t>
      </w:r>
      <w:proofErr w:type="spellStart"/>
      <w:r w:rsidRPr="005168B4">
        <w:rPr>
          <w:rFonts w:ascii="Times New Roman" w:hAnsi="Times New Roman" w:cs="Times New Roman"/>
        </w:rPr>
        <w:t>napi</w:t>
      </w:r>
      <w:r w:rsidR="00013884" w:rsidRPr="005168B4">
        <w:rPr>
          <w:rFonts w:ascii="Times New Roman" w:hAnsi="Times New Roman" w:cs="Times New Roman"/>
        </w:rPr>
        <w:t>sh</w:t>
      </w:r>
      <w:r w:rsidRPr="005168B4">
        <w:rPr>
          <w:rFonts w:ascii="Times New Roman" w:hAnsi="Times New Roman" w:cs="Times New Roman"/>
        </w:rPr>
        <w:t>ti</w:t>
      </w:r>
      <w:proofErr w:type="spellEnd"/>
      <w:r w:rsidRPr="005168B4">
        <w:rPr>
          <w:rFonts w:ascii="Times New Roman" w:hAnsi="Times New Roman" w:cs="Times New Roman"/>
        </w:rPr>
        <w:t xml:space="preserve">, who asks rhetorically </w:t>
      </w:r>
      <w:r w:rsidR="007B143E" w:rsidRPr="005168B4">
        <w:rPr>
          <w:rFonts w:ascii="Times New Roman" w:hAnsi="Times New Roman" w:cs="Times New Roman"/>
        </w:rPr>
        <w:t>‘</w:t>
      </w:r>
      <w:r w:rsidRPr="005168B4">
        <w:rPr>
          <w:rFonts w:ascii="Times New Roman" w:hAnsi="Times New Roman" w:cs="Times New Roman"/>
        </w:rPr>
        <w:t>What century am I in?</w:t>
      </w:r>
      <w:r w:rsidR="007B143E" w:rsidRPr="005168B4">
        <w:rPr>
          <w:rFonts w:ascii="Times New Roman" w:hAnsi="Times New Roman" w:cs="Times New Roman"/>
        </w:rPr>
        <w:t>’</w:t>
      </w:r>
      <w:r w:rsidRPr="005168B4">
        <w:rPr>
          <w:rFonts w:ascii="Times New Roman" w:hAnsi="Times New Roman" w:cs="Times New Roman"/>
        </w:rPr>
        <w:t>).</w:t>
      </w:r>
      <w:r w:rsidR="003E1298" w:rsidRPr="005168B4">
        <w:rPr>
          <w:rFonts w:ascii="Times New Roman" w:hAnsi="Times New Roman" w:cs="Times New Roman"/>
        </w:rPr>
        <w:t xml:space="preserve"> </w:t>
      </w:r>
      <w:r w:rsidR="00806EDC" w:rsidRPr="005168B4">
        <w:rPr>
          <w:rFonts w:ascii="Times New Roman" w:hAnsi="Times New Roman" w:cs="Times New Roman"/>
        </w:rPr>
        <w:t>It</w:t>
      </w:r>
      <w:r w:rsidRPr="005168B4">
        <w:rPr>
          <w:rFonts w:ascii="Times New Roman" w:hAnsi="Times New Roman" w:cs="Times New Roman"/>
        </w:rPr>
        <w:t xml:space="preserve"> is not only the poem which has been ‘migrated’ from clay tablets to film: cut adrift from secure anchor points, viewers themselves become migrants between the different planes the film interweaves.</w:t>
      </w:r>
    </w:p>
    <w:p w14:paraId="22DCCBEF" w14:textId="77777777" w:rsidR="00401AFC" w:rsidRPr="005168B4" w:rsidRDefault="00401AFC" w:rsidP="00CB11BE">
      <w:pPr>
        <w:spacing w:line="480" w:lineRule="auto"/>
        <w:rPr>
          <w:rFonts w:ascii="Times New Roman" w:hAnsi="Times New Roman" w:cs="Times New Roman"/>
        </w:rPr>
      </w:pPr>
    </w:p>
    <w:p w14:paraId="0B885E94" w14:textId="0BA3FA02" w:rsidR="00401AFC" w:rsidRPr="00CB11BE" w:rsidRDefault="00401AFC" w:rsidP="00CB11BE">
      <w:pPr>
        <w:spacing w:line="480" w:lineRule="auto"/>
        <w:jc w:val="center"/>
        <w:rPr>
          <w:rFonts w:ascii="Times New Roman" w:hAnsi="Times New Roman" w:cs="Times New Roman"/>
          <w:bCs/>
          <w:caps/>
        </w:rPr>
      </w:pPr>
      <w:r w:rsidRPr="00CB11BE">
        <w:rPr>
          <w:rFonts w:ascii="Times New Roman" w:hAnsi="Times New Roman" w:cs="Times New Roman"/>
          <w:bCs/>
          <w:caps/>
        </w:rPr>
        <w:t>3. Concluding remarks</w:t>
      </w:r>
    </w:p>
    <w:p w14:paraId="0112CD89" w14:textId="0E6C8A0C" w:rsidR="00401AFC" w:rsidRPr="005168B4" w:rsidRDefault="00401AFC" w:rsidP="00CB11BE">
      <w:pPr>
        <w:spacing w:line="480" w:lineRule="auto"/>
        <w:ind w:firstLine="720"/>
        <w:rPr>
          <w:rFonts w:ascii="Times New Roman" w:hAnsi="Times New Roman" w:cs="Times New Roman"/>
        </w:rPr>
      </w:pPr>
      <w:r w:rsidRPr="005168B4">
        <w:rPr>
          <w:rFonts w:ascii="Times New Roman" w:hAnsi="Times New Roman" w:cs="Times New Roman"/>
        </w:rPr>
        <w:t xml:space="preserve">The written </w:t>
      </w:r>
      <w:r w:rsidRPr="005168B4">
        <w:rPr>
          <w:rFonts w:ascii="Times New Roman" w:hAnsi="Times New Roman" w:cs="Times New Roman"/>
          <w:i/>
          <w:iCs/>
        </w:rPr>
        <w:t>Gilgamesh</w:t>
      </w:r>
      <w:r w:rsidRPr="005168B4">
        <w:rPr>
          <w:rFonts w:ascii="Times New Roman" w:hAnsi="Times New Roman" w:cs="Times New Roman"/>
        </w:rPr>
        <w:t xml:space="preserve"> poem (‘standard version’) is more interested in travel than in migration, not least because (like much Mesopotamian literature) it is chauvinistically urban.</w:t>
      </w:r>
      <w:r w:rsidR="003E1298" w:rsidRPr="005168B4">
        <w:rPr>
          <w:rFonts w:ascii="Times New Roman" w:hAnsi="Times New Roman" w:cs="Times New Roman"/>
        </w:rPr>
        <w:t xml:space="preserve"> </w:t>
      </w:r>
      <w:r w:rsidRPr="005168B4">
        <w:rPr>
          <w:rFonts w:ascii="Times New Roman" w:hAnsi="Times New Roman" w:cs="Times New Roman"/>
        </w:rPr>
        <w:t xml:space="preserve">But the legends of Gilgamesh </w:t>
      </w:r>
      <w:r w:rsidR="00703F07" w:rsidRPr="005168B4">
        <w:rPr>
          <w:rFonts w:ascii="Times New Roman" w:hAnsi="Times New Roman" w:cs="Times New Roman"/>
        </w:rPr>
        <w:t>no doubt</w:t>
      </w:r>
      <w:r w:rsidRPr="005168B4">
        <w:rPr>
          <w:rFonts w:ascii="Times New Roman" w:hAnsi="Times New Roman" w:cs="Times New Roman"/>
        </w:rPr>
        <w:t xml:space="preserve"> circulated more widely than the written tablets we know them from, </w:t>
      </w:r>
      <w:r w:rsidR="00703F07" w:rsidRPr="005168B4">
        <w:rPr>
          <w:rFonts w:ascii="Times New Roman" w:hAnsi="Times New Roman" w:cs="Times New Roman"/>
        </w:rPr>
        <w:t xml:space="preserve">and probably </w:t>
      </w:r>
      <w:r w:rsidRPr="005168B4">
        <w:rPr>
          <w:rFonts w:ascii="Times New Roman" w:hAnsi="Times New Roman" w:cs="Times New Roman"/>
        </w:rPr>
        <w:t>with variations which would surprise us.</w:t>
      </w:r>
      <w:r w:rsidR="003E1298" w:rsidRPr="005168B4">
        <w:rPr>
          <w:rFonts w:ascii="Times New Roman" w:hAnsi="Times New Roman" w:cs="Times New Roman"/>
        </w:rPr>
        <w:t xml:space="preserve"> </w:t>
      </w:r>
      <w:r w:rsidRPr="005168B4">
        <w:rPr>
          <w:rFonts w:ascii="Times New Roman" w:hAnsi="Times New Roman" w:cs="Times New Roman"/>
        </w:rPr>
        <w:t>Modern performers who adapt the story to their own ends might well be in sympathy with many an ancient storyteller.</w:t>
      </w:r>
      <w:r w:rsidR="003E1298" w:rsidRPr="005168B4">
        <w:rPr>
          <w:rFonts w:ascii="Times New Roman" w:hAnsi="Times New Roman" w:cs="Times New Roman"/>
        </w:rPr>
        <w:t xml:space="preserve"> </w:t>
      </w:r>
      <w:r w:rsidR="004A4C69" w:rsidRPr="005168B4">
        <w:rPr>
          <w:rFonts w:ascii="Times New Roman" w:hAnsi="Times New Roman" w:cs="Times New Roman"/>
        </w:rPr>
        <w:t>Modern dramatizers have long been enthused by t</w:t>
      </w:r>
      <w:r w:rsidR="00806EDC" w:rsidRPr="005168B4">
        <w:rPr>
          <w:rFonts w:ascii="Times New Roman" w:hAnsi="Times New Roman" w:cs="Times New Roman"/>
        </w:rPr>
        <w:t xml:space="preserve">he </w:t>
      </w:r>
      <w:r w:rsidR="004A4C69" w:rsidRPr="005168B4">
        <w:rPr>
          <w:rFonts w:ascii="Times New Roman" w:hAnsi="Times New Roman" w:cs="Times New Roman"/>
        </w:rPr>
        <w:t>story</w:t>
      </w:r>
      <w:r w:rsidR="00806EDC" w:rsidRPr="005168B4">
        <w:rPr>
          <w:rFonts w:ascii="Times New Roman" w:hAnsi="Times New Roman" w:cs="Times New Roman"/>
        </w:rPr>
        <w:t>’s antiquity, polysemy, relatability</w:t>
      </w:r>
      <w:r w:rsidR="004A4C69" w:rsidRPr="005168B4">
        <w:rPr>
          <w:rFonts w:ascii="Times New Roman" w:hAnsi="Times New Roman" w:cs="Times New Roman"/>
        </w:rPr>
        <w:t>,</w:t>
      </w:r>
      <w:r w:rsidR="00806EDC" w:rsidRPr="005168B4">
        <w:rPr>
          <w:rFonts w:ascii="Times New Roman" w:hAnsi="Times New Roman" w:cs="Times New Roman"/>
        </w:rPr>
        <w:t xml:space="preserve"> and variety of moods, and will no doubt continue to do so.</w:t>
      </w:r>
      <w:r w:rsidR="003E1298" w:rsidRPr="005168B4">
        <w:rPr>
          <w:rFonts w:ascii="Times New Roman" w:hAnsi="Times New Roman" w:cs="Times New Roman"/>
        </w:rPr>
        <w:t xml:space="preserve"> </w:t>
      </w:r>
      <w:r w:rsidR="004A4C69" w:rsidRPr="005168B4">
        <w:rPr>
          <w:rFonts w:ascii="Times New Roman" w:hAnsi="Times New Roman" w:cs="Times New Roman"/>
        </w:rPr>
        <w:t>It would not be surprising if, in an age of increasing ecological-mindedness, future years saw an increasing focus on the poem’s complex treatment of the animal kingdom and natural world, and of the different ways in which humans relate to them.</w:t>
      </w:r>
    </w:p>
    <w:p w14:paraId="4963BDE9" w14:textId="77777777" w:rsidR="00401AFC" w:rsidRPr="005168B4" w:rsidRDefault="00401AFC" w:rsidP="00CB11BE">
      <w:pPr>
        <w:spacing w:line="480" w:lineRule="auto"/>
        <w:rPr>
          <w:rFonts w:ascii="Times New Roman" w:hAnsi="Times New Roman" w:cs="Times New Roman"/>
        </w:rPr>
      </w:pPr>
    </w:p>
    <w:p w14:paraId="127975E1" w14:textId="77777777" w:rsidR="00401AFC" w:rsidRPr="00CB11BE" w:rsidRDefault="00401AFC" w:rsidP="00CB11BE">
      <w:pPr>
        <w:spacing w:line="480" w:lineRule="auto"/>
        <w:jc w:val="center"/>
        <w:rPr>
          <w:rFonts w:ascii="Times New Roman" w:hAnsi="Times New Roman" w:cs="Times New Roman"/>
          <w:bCs/>
          <w:caps/>
        </w:rPr>
      </w:pPr>
      <w:r w:rsidRPr="00CB11BE">
        <w:rPr>
          <w:rFonts w:ascii="Times New Roman" w:hAnsi="Times New Roman" w:cs="Times New Roman"/>
          <w:bCs/>
          <w:caps/>
        </w:rPr>
        <w:t>Works cited</w:t>
      </w:r>
    </w:p>
    <w:p w14:paraId="590A2F33" w14:textId="5046AADE"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Arnds, P</w:t>
      </w:r>
      <w:r w:rsidR="00202757" w:rsidRPr="005168B4">
        <w:rPr>
          <w:rFonts w:ascii="Times New Roman" w:hAnsi="Times New Roman" w:cs="Times New Roman"/>
          <w:noProof/>
          <w:lang w:val="en-GB"/>
        </w:rPr>
        <w:t>eter</w:t>
      </w: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2021 </w:t>
      </w:r>
      <w:r w:rsidRPr="005168B4">
        <w:rPr>
          <w:rFonts w:ascii="Times New Roman" w:hAnsi="Times New Roman" w:cs="Times New Roman"/>
          <w:i/>
          <w:noProof/>
          <w:lang w:val="en-GB"/>
        </w:rPr>
        <w:t>Wolves at the Door: Migration, Dehumanization, Rewilding the World</w:t>
      </w:r>
      <w:r w:rsidRPr="005168B4">
        <w:rPr>
          <w:rFonts w:ascii="Times New Roman" w:hAnsi="Times New Roman" w:cs="Times New Roman"/>
          <w:noProof/>
          <w:lang w:val="en-GB"/>
        </w:rPr>
        <w:t>. London: Bloomsbury.</w:t>
      </w:r>
    </w:p>
    <w:p w14:paraId="4215F5C4" w14:textId="77777777" w:rsidR="00195151" w:rsidRPr="005168B4" w:rsidRDefault="00195151" w:rsidP="00896951">
      <w:pPr>
        <w:pStyle w:val="EndNoteBibliography"/>
        <w:ind w:left="720" w:hanging="720"/>
        <w:rPr>
          <w:rFonts w:ascii="Times New Roman" w:hAnsi="Times New Roman" w:cs="Times New Roman"/>
          <w:noProof/>
          <w:lang w:val="en-GB"/>
        </w:rPr>
      </w:pPr>
    </w:p>
    <w:p w14:paraId="76C19F00" w14:textId="74F8AE45"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Beckman, G</w:t>
      </w:r>
      <w:r w:rsidR="00202757" w:rsidRPr="005168B4">
        <w:rPr>
          <w:rFonts w:ascii="Times New Roman" w:hAnsi="Times New Roman" w:cs="Times New Roman"/>
          <w:noProof/>
          <w:lang w:val="en-GB"/>
        </w:rPr>
        <w:t>ary</w:t>
      </w: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2013. </w:t>
      </w:r>
      <w:r w:rsidR="007B143E" w:rsidRPr="005168B4">
        <w:rPr>
          <w:rFonts w:ascii="Times New Roman" w:hAnsi="Times New Roman" w:cs="Times New Roman"/>
          <w:noProof/>
          <w:lang w:val="en-GB"/>
        </w:rPr>
        <w:t>‘</w:t>
      </w:r>
      <w:r w:rsidRPr="005168B4">
        <w:rPr>
          <w:rFonts w:ascii="Times New Roman" w:hAnsi="Times New Roman" w:cs="Times New Roman"/>
          <w:noProof/>
          <w:lang w:val="en-GB"/>
        </w:rPr>
        <w:t xml:space="preserve">Foreigners in the Ancient </w:t>
      </w:r>
      <w:r w:rsidR="00202757" w:rsidRPr="005168B4">
        <w:rPr>
          <w:rFonts w:ascii="Times New Roman" w:hAnsi="Times New Roman" w:cs="Times New Roman"/>
          <w:noProof/>
          <w:lang w:val="en-GB"/>
        </w:rPr>
        <w:t>N</w:t>
      </w:r>
      <w:r w:rsidRPr="005168B4">
        <w:rPr>
          <w:rFonts w:ascii="Times New Roman" w:hAnsi="Times New Roman" w:cs="Times New Roman"/>
          <w:noProof/>
          <w:lang w:val="en-GB"/>
        </w:rPr>
        <w:t>ear East.</w:t>
      </w:r>
      <w:r w:rsidR="007B143E"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J</w:t>
      </w:r>
      <w:r w:rsidR="00202757" w:rsidRPr="005168B4">
        <w:rPr>
          <w:rFonts w:ascii="Times New Roman" w:hAnsi="Times New Roman" w:cs="Times New Roman"/>
          <w:i/>
          <w:noProof/>
          <w:lang w:val="en-GB"/>
        </w:rPr>
        <w:t xml:space="preserve">ournal of the </w:t>
      </w:r>
      <w:r w:rsidRPr="005168B4">
        <w:rPr>
          <w:rFonts w:ascii="Times New Roman" w:hAnsi="Times New Roman" w:cs="Times New Roman"/>
          <w:i/>
          <w:noProof/>
          <w:lang w:val="en-GB"/>
        </w:rPr>
        <w:t>A</w:t>
      </w:r>
      <w:r w:rsidR="00202757" w:rsidRPr="005168B4">
        <w:rPr>
          <w:rFonts w:ascii="Times New Roman" w:hAnsi="Times New Roman" w:cs="Times New Roman"/>
          <w:i/>
          <w:noProof/>
          <w:lang w:val="en-GB"/>
        </w:rPr>
        <w:t xml:space="preserve">merican </w:t>
      </w:r>
      <w:r w:rsidRPr="005168B4">
        <w:rPr>
          <w:rFonts w:ascii="Times New Roman" w:hAnsi="Times New Roman" w:cs="Times New Roman"/>
          <w:i/>
          <w:noProof/>
          <w:lang w:val="en-GB"/>
        </w:rPr>
        <w:t>O</w:t>
      </w:r>
      <w:r w:rsidR="00202757" w:rsidRPr="005168B4">
        <w:rPr>
          <w:rFonts w:ascii="Times New Roman" w:hAnsi="Times New Roman" w:cs="Times New Roman"/>
          <w:i/>
          <w:noProof/>
          <w:lang w:val="en-GB"/>
        </w:rPr>
        <w:t xml:space="preserve">riental </w:t>
      </w:r>
      <w:r w:rsidRPr="005168B4">
        <w:rPr>
          <w:rFonts w:ascii="Times New Roman" w:hAnsi="Times New Roman" w:cs="Times New Roman"/>
          <w:i/>
          <w:noProof/>
          <w:lang w:val="en-GB"/>
        </w:rPr>
        <w:t>S</w:t>
      </w:r>
      <w:r w:rsidR="00202757" w:rsidRPr="005168B4">
        <w:rPr>
          <w:rFonts w:ascii="Times New Roman" w:hAnsi="Times New Roman" w:cs="Times New Roman"/>
          <w:i/>
          <w:noProof/>
          <w:lang w:val="en-GB"/>
        </w:rPr>
        <w:t>ociety</w:t>
      </w:r>
      <w:r w:rsidR="0095517B" w:rsidRPr="00CB11BE">
        <w:rPr>
          <w:rFonts w:ascii="Times New Roman" w:hAnsi="Times New Roman" w:cs="Times New Roman"/>
          <w:iCs/>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133: 203</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15.</w:t>
      </w:r>
    </w:p>
    <w:p w14:paraId="35F0C10E" w14:textId="77777777" w:rsidR="00195151" w:rsidRPr="005168B4" w:rsidRDefault="00195151" w:rsidP="00896951">
      <w:pPr>
        <w:pStyle w:val="EndNoteBibliography"/>
        <w:ind w:left="720" w:hanging="720"/>
        <w:rPr>
          <w:rFonts w:ascii="Times New Roman" w:hAnsi="Times New Roman" w:cs="Times New Roman"/>
          <w:noProof/>
          <w:lang w:val="en-GB"/>
        </w:rPr>
      </w:pPr>
    </w:p>
    <w:p w14:paraId="7CFDBD48" w14:textId="70BA4B89"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Bottéro, </w:t>
      </w:r>
      <w:r w:rsidRPr="004A0044">
        <w:rPr>
          <w:rFonts w:ascii="Times New Roman" w:hAnsi="Times New Roman" w:cs="Times New Roman"/>
          <w:noProof/>
          <w:lang w:val="en-GB"/>
        </w:rPr>
        <w:t>J</w:t>
      </w:r>
      <w:r w:rsidR="00202757" w:rsidRPr="004A0044">
        <w:rPr>
          <w:rFonts w:ascii="Times New Roman" w:hAnsi="Times New Roman" w:cs="Times New Roman"/>
          <w:noProof/>
          <w:lang w:val="en-GB"/>
        </w:rPr>
        <w:t>éan</w:t>
      </w:r>
      <w:r w:rsidRPr="005168B4">
        <w:rPr>
          <w:rFonts w:ascii="Times New Roman" w:hAnsi="Times New Roman" w:cs="Times New Roman"/>
          <w:noProof/>
          <w:lang w:val="en-GB"/>
        </w:rPr>
        <w:t>.</w:t>
      </w:r>
      <w:r w:rsidR="00202757" w:rsidRPr="005168B4">
        <w:rPr>
          <w:rFonts w:ascii="Times New Roman" w:hAnsi="Times New Roman" w:cs="Times New Roman"/>
          <w:noProof/>
          <w:lang w:val="en-GB"/>
        </w:rPr>
        <w:t xml:space="preserve"> 2001.</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Religion in Ancient Mesopotamia</w:t>
      </w:r>
      <w:r w:rsidRPr="005168B4">
        <w:rPr>
          <w:rFonts w:ascii="Times New Roman" w:hAnsi="Times New Roman" w:cs="Times New Roman"/>
          <w:noProof/>
          <w:lang w:val="en-GB"/>
        </w:rPr>
        <w:t>. Chicago: Chicago University Press.</w:t>
      </w:r>
    </w:p>
    <w:p w14:paraId="7D99474D" w14:textId="77777777" w:rsidR="00195151" w:rsidRPr="005168B4" w:rsidRDefault="00195151" w:rsidP="00896951">
      <w:pPr>
        <w:pStyle w:val="EndNoteBibliography"/>
        <w:ind w:left="720" w:hanging="720"/>
        <w:rPr>
          <w:rFonts w:ascii="Times New Roman" w:hAnsi="Times New Roman" w:cs="Times New Roman"/>
          <w:noProof/>
          <w:lang w:val="en-GB"/>
        </w:rPr>
      </w:pPr>
    </w:p>
    <w:p w14:paraId="11411E59" w14:textId="0C14309A" w:rsidR="00423CA9" w:rsidRPr="005168B4" w:rsidRDefault="00423CA9"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Brereton, Gareth. Not dated. </w:t>
      </w:r>
      <w:r w:rsidR="007B143E" w:rsidRPr="005168B4">
        <w:rPr>
          <w:rFonts w:ascii="Times New Roman" w:hAnsi="Times New Roman" w:cs="Times New Roman"/>
          <w:noProof/>
          <w:lang w:val="en-GB"/>
        </w:rPr>
        <w:t>‘</w:t>
      </w:r>
      <w:r w:rsidRPr="005168B4">
        <w:rPr>
          <w:rFonts w:ascii="Times New Roman" w:hAnsi="Times New Roman" w:cs="Times New Roman"/>
          <w:lang w:val="en-GB"/>
        </w:rPr>
        <w:t>Historical city travel guide: Nineveh, 7</w:t>
      </w:r>
      <w:r w:rsidRPr="005168B4">
        <w:rPr>
          <w:rFonts w:ascii="Times New Roman" w:hAnsi="Times New Roman" w:cs="Times New Roman"/>
          <w:vertAlign w:val="superscript"/>
          <w:lang w:val="en-GB"/>
        </w:rPr>
        <w:t>th</w:t>
      </w:r>
      <w:r w:rsidRPr="005168B4">
        <w:rPr>
          <w:rFonts w:ascii="Times New Roman" w:hAnsi="Times New Roman" w:cs="Times New Roman"/>
          <w:lang w:val="en-GB"/>
        </w:rPr>
        <w:t xml:space="preserve"> century BC.</w:t>
      </w:r>
      <w:r w:rsidR="007B143E" w:rsidRPr="005168B4">
        <w:rPr>
          <w:rFonts w:ascii="Times New Roman" w:hAnsi="Times New Roman" w:cs="Times New Roman"/>
          <w:lang w:val="en-GB"/>
        </w:rPr>
        <w:t>’</w:t>
      </w:r>
      <w:r w:rsidRPr="005168B4">
        <w:rPr>
          <w:rFonts w:ascii="Times New Roman" w:hAnsi="Times New Roman" w:cs="Times New Roman"/>
          <w:lang w:val="en-GB"/>
        </w:rPr>
        <w:t xml:space="preserve"> https://blog.britishmuseum.org/historical-city-travel-guide-nineveh-7th-century-bc/</w:t>
      </w:r>
    </w:p>
    <w:p w14:paraId="2C0DAF48" w14:textId="77777777" w:rsidR="00195151" w:rsidRPr="005168B4" w:rsidRDefault="00195151" w:rsidP="00896951">
      <w:pPr>
        <w:pStyle w:val="EndNoteBibliography"/>
        <w:ind w:left="720" w:hanging="720"/>
        <w:rPr>
          <w:rFonts w:ascii="Times New Roman" w:hAnsi="Times New Roman" w:cs="Times New Roman"/>
          <w:noProof/>
          <w:lang w:val="en-GB"/>
        </w:rPr>
      </w:pPr>
    </w:p>
    <w:p w14:paraId="2D535DC8" w14:textId="2AD945C0"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Castillo, J</w:t>
      </w:r>
      <w:r w:rsidR="00202757" w:rsidRPr="005168B4">
        <w:rPr>
          <w:rFonts w:ascii="Times New Roman" w:hAnsi="Times New Roman" w:cs="Times New Roman"/>
          <w:noProof/>
          <w:lang w:val="en-GB"/>
        </w:rPr>
        <w:t>orge</w:t>
      </w:r>
      <w:r w:rsidRPr="005168B4">
        <w:rPr>
          <w:rFonts w:ascii="Times New Roman" w:hAnsi="Times New Roman" w:cs="Times New Roman"/>
          <w:noProof/>
          <w:lang w:val="en-GB"/>
        </w:rPr>
        <w:t xml:space="preserve"> S.</w:t>
      </w:r>
      <w:r w:rsidR="00202757" w:rsidRPr="005168B4">
        <w:rPr>
          <w:rFonts w:ascii="Times New Roman" w:hAnsi="Times New Roman" w:cs="Times New Roman"/>
          <w:noProof/>
          <w:lang w:val="en-GB"/>
        </w:rPr>
        <w:t xml:space="preserve"> 2005.</w:t>
      </w:r>
      <w:r w:rsidRPr="005168B4">
        <w:rPr>
          <w:rFonts w:ascii="Times New Roman" w:hAnsi="Times New Roman" w:cs="Times New Roman"/>
          <w:noProof/>
          <w:lang w:val="en-GB"/>
        </w:rPr>
        <w:t xml:space="preserve"> </w:t>
      </w:r>
      <w:r w:rsidR="007B143E" w:rsidRPr="005168B4">
        <w:rPr>
          <w:rFonts w:ascii="Times New Roman" w:hAnsi="Times New Roman" w:cs="Times New Roman"/>
          <w:noProof/>
          <w:lang w:val="en-GB"/>
        </w:rPr>
        <w:t>‘</w:t>
      </w:r>
      <w:r w:rsidRPr="005168B4">
        <w:rPr>
          <w:rFonts w:ascii="Times New Roman" w:hAnsi="Times New Roman" w:cs="Times New Roman"/>
          <w:noProof/>
          <w:lang w:val="en-GB"/>
        </w:rPr>
        <w:t>Nomadism through the Ages.</w:t>
      </w:r>
      <w:r w:rsidR="007B143E"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A Companion to the Ancient near East</w:t>
      </w:r>
      <w:r w:rsidRPr="005168B4">
        <w:rPr>
          <w:rFonts w:ascii="Times New Roman" w:hAnsi="Times New Roman" w:cs="Times New Roman"/>
          <w:noProof/>
          <w:lang w:val="en-GB"/>
        </w:rPr>
        <w:t>, ed</w:t>
      </w:r>
      <w:r w:rsidR="00066A28" w:rsidRPr="005168B4">
        <w:rPr>
          <w:rFonts w:ascii="Times New Roman" w:hAnsi="Times New Roman" w:cs="Times New Roman"/>
          <w:noProof/>
          <w:lang w:val="en-GB"/>
        </w:rPr>
        <w:t>ited by</w:t>
      </w:r>
      <w:r w:rsidRPr="005168B4">
        <w:rPr>
          <w:rFonts w:ascii="Times New Roman" w:hAnsi="Times New Roman" w:cs="Times New Roman"/>
          <w:noProof/>
          <w:lang w:val="en-GB"/>
        </w:rPr>
        <w:t xml:space="preserve"> Daniel Snell, 126</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40. Malden: Blackwell.</w:t>
      </w:r>
    </w:p>
    <w:p w14:paraId="5950B778" w14:textId="77777777" w:rsidR="00195151" w:rsidRPr="005168B4" w:rsidRDefault="00195151" w:rsidP="00896951">
      <w:pPr>
        <w:pStyle w:val="EndNoteBibliography"/>
        <w:ind w:left="720" w:hanging="720"/>
        <w:rPr>
          <w:rFonts w:ascii="Times New Roman" w:hAnsi="Times New Roman" w:cs="Times New Roman"/>
          <w:noProof/>
          <w:lang w:val="en-GB"/>
        </w:rPr>
      </w:pPr>
    </w:p>
    <w:p w14:paraId="72418769" w14:textId="6C559670"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Comfort, Anthony and Rifat </w:t>
      </w:r>
      <w:r w:rsidRPr="004A0044">
        <w:rPr>
          <w:rFonts w:ascii="Times New Roman" w:hAnsi="Times New Roman" w:cs="Times New Roman"/>
          <w:noProof/>
          <w:lang w:val="en-GB"/>
        </w:rPr>
        <w:t>Ergeç</w:t>
      </w: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2001.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Following the Euphrates in Antiquity: North-South Routes around Zeugma.</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Anatolian Studies</w:t>
      </w:r>
      <w:r w:rsidR="0095517B" w:rsidRPr="005168B4">
        <w:rPr>
          <w:rFonts w:ascii="Times New Roman" w:hAnsi="Times New Roman" w:cs="Times New Roman"/>
          <w:iCs/>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51: 19</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49.</w:t>
      </w:r>
    </w:p>
    <w:p w14:paraId="3A117E34" w14:textId="77777777" w:rsidR="00195151" w:rsidRPr="005168B4" w:rsidRDefault="00195151" w:rsidP="00896951">
      <w:pPr>
        <w:pStyle w:val="EndNoteBibliography"/>
        <w:ind w:left="720" w:hanging="720"/>
        <w:rPr>
          <w:rFonts w:ascii="Times New Roman" w:hAnsi="Times New Roman" w:cs="Times New Roman"/>
          <w:noProof/>
          <w:lang w:val="en-GB"/>
        </w:rPr>
      </w:pPr>
    </w:p>
    <w:p w14:paraId="56F4CB78" w14:textId="522394D5"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Driver, Godfrey</w:t>
      </w:r>
      <w:r w:rsidR="00202757" w:rsidRPr="005168B4">
        <w:rPr>
          <w:rFonts w:ascii="Times New Roman" w:hAnsi="Times New Roman" w:cs="Times New Roman"/>
          <w:noProof/>
          <w:lang w:val="en-GB"/>
        </w:rPr>
        <w:t xml:space="preserve"> R</w:t>
      </w: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1948. </w:t>
      </w:r>
      <w:r w:rsidRPr="005168B4">
        <w:rPr>
          <w:rFonts w:ascii="Times New Roman" w:hAnsi="Times New Roman" w:cs="Times New Roman"/>
          <w:i/>
          <w:noProof/>
          <w:lang w:val="en-GB"/>
        </w:rPr>
        <w:t>Semitic Writing from Pictograph to Alphabet</w:t>
      </w:r>
      <w:r w:rsidRPr="005168B4">
        <w:rPr>
          <w:rFonts w:ascii="Times New Roman" w:hAnsi="Times New Roman" w:cs="Times New Roman"/>
          <w:noProof/>
          <w:lang w:val="en-GB"/>
        </w:rPr>
        <w:t>. London: Geoffrey Cumberlege.</w:t>
      </w:r>
    </w:p>
    <w:p w14:paraId="5A87FA2F" w14:textId="77777777" w:rsidR="00195151" w:rsidRPr="005168B4" w:rsidRDefault="00195151" w:rsidP="00896951">
      <w:pPr>
        <w:pStyle w:val="EndNoteBibliography"/>
        <w:ind w:left="720" w:hanging="720"/>
        <w:rPr>
          <w:rFonts w:ascii="Times New Roman" w:hAnsi="Times New Roman" w:cs="Times New Roman"/>
          <w:noProof/>
          <w:lang w:val="en-GB"/>
        </w:rPr>
      </w:pPr>
    </w:p>
    <w:p w14:paraId="082E8C0B" w14:textId="79773D5C"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Foster, B</w:t>
      </w:r>
      <w:r w:rsidR="00202757" w:rsidRPr="005168B4">
        <w:rPr>
          <w:rFonts w:ascii="Times New Roman" w:hAnsi="Times New Roman" w:cs="Times New Roman"/>
          <w:noProof/>
          <w:lang w:val="en-GB"/>
        </w:rPr>
        <w:t>enjamin</w:t>
      </w:r>
      <w:r w:rsidRPr="005168B4">
        <w:rPr>
          <w:rFonts w:ascii="Times New Roman" w:hAnsi="Times New Roman" w:cs="Times New Roman"/>
          <w:noProof/>
          <w:lang w:val="en-GB"/>
        </w:rPr>
        <w:t xml:space="preserve">. R. </w:t>
      </w:r>
      <w:r w:rsidR="00202757" w:rsidRPr="005168B4">
        <w:rPr>
          <w:rFonts w:ascii="Times New Roman" w:hAnsi="Times New Roman" w:cs="Times New Roman"/>
          <w:noProof/>
          <w:lang w:val="en-GB"/>
        </w:rPr>
        <w:t xml:space="preserve">1996. </w:t>
      </w:r>
      <w:r w:rsidRPr="005168B4">
        <w:rPr>
          <w:rFonts w:ascii="Times New Roman" w:hAnsi="Times New Roman" w:cs="Times New Roman"/>
          <w:i/>
          <w:noProof/>
          <w:lang w:val="en-GB"/>
        </w:rPr>
        <w:t>Before the Muses: An Anthology of Akkadian Literature</w:t>
      </w:r>
      <w:r w:rsidR="0095517B" w:rsidRPr="005168B4">
        <w:rPr>
          <w:rFonts w:ascii="Times New Roman" w:hAnsi="Times New Roman" w:cs="Times New Roman"/>
          <w:iCs/>
          <w:noProof/>
          <w:lang w:val="en-GB"/>
        </w:rPr>
        <w:t xml:space="preserve">. </w:t>
      </w:r>
      <w:r w:rsidR="00DE58E0" w:rsidRPr="005168B4">
        <w:rPr>
          <w:rFonts w:ascii="Times New Roman" w:hAnsi="Times New Roman" w:cs="Times New Roman"/>
          <w:iCs/>
          <w:noProof/>
          <w:lang w:val="en-GB"/>
        </w:rPr>
        <w:t>Second</w:t>
      </w:r>
      <w:r w:rsidR="00202757" w:rsidRPr="005168B4">
        <w:rPr>
          <w:rFonts w:ascii="Times New Roman" w:hAnsi="Times New Roman" w:cs="Times New Roman"/>
          <w:iCs/>
          <w:noProof/>
          <w:lang w:val="en-GB"/>
        </w:rPr>
        <w:t xml:space="preserve"> </w:t>
      </w:r>
      <w:r w:rsidR="00AD1881" w:rsidRPr="005168B4">
        <w:rPr>
          <w:rFonts w:ascii="Times New Roman" w:hAnsi="Times New Roman" w:cs="Times New Roman"/>
          <w:iCs/>
          <w:noProof/>
          <w:lang w:val="en-GB"/>
        </w:rPr>
        <w:t>E</w:t>
      </w:r>
      <w:r w:rsidR="00202757" w:rsidRPr="005168B4">
        <w:rPr>
          <w:rFonts w:ascii="Times New Roman" w:hAnsi="Times New Roman" w:cs="Times New Roman"/>
          <w:iCs/>
          <w:noProof/>
          <w:lang w:val="en-GB"/>
        </w:rPr>
        <w:t>d</w:t>
      </w:r>
      <w:r w:rsidR="00AD1881" w:rsidRPr="005168B4">
        <w:rPr>
          <w:rFonts w:ascii="Times New Roman" w:hAnsi="Times New Roman" w:cs="Times New Roman"/>
          <w:iCs/>
          <w:noProof/>
          <w:lang w:val="en-GB"/>
        </w:rPr>
        <w:t>ition</w:t>
      </w:r>
      <w:r w:rsidRPr="005168B4">
        <w:rPr>
          <w:rFonts w:ascii="Times New Roman" w:hAnsi="Times New Roman" w:cs="Times New Roman"/>
          <w:noProof/>
          <w:lang w:val="en-GB"/>
        </w:rPr>
        <w:t>. Bethesda: CDL Press.</w:t>
      </w:r>
    </w:p>
    <w:p w14:paraId="666D517A" w14:textId="77777777" w:rsidR="00195151" w:rsidRPr="005168B4" w:rsidRDefault="00195151" w:rsidP="00896951">
      <w:pPr>
        <w:pStyle w:val="EndNoteBibliography"/>
        <w:ind w:left="720" w:hanging="720"/>
        <w:rPr>
          <w:rFonts w:ascii="Times New Roman" w:hAnsi="Times New Roman" w:cs="Times New Roman"/>
          <w:noProof/>
          <w:lang w:val="en-GB"/>
        </w:rPr>
      </w:pPr>
    </w:p>
    <w:p w14:paraId="7CBF467A" w14:textId="697FC9CB"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George, A</w:t>
      </w:r>
      <w:r w:rsidR="00202757" w:rsidRPr="005168B4">
        <w:rPr>
          <w:rFonts w:ascii="Times New Roman" w:hAnsi="Times New Roman" w:cs="Times New Roman"/>
          <w:noProof/>
          <w:lang w:val="en-GB"/>
        </w:rPr>
        <w:t>ndrew</w:t>
      </w:r>
      <w:r w:rsidRPr="005168B4">
        <w:rPr>
          <w:rFonts w:ascii="Times New Roman" w:hAnsi="Times New Roman" w:cs="Times New Roman"/>
          <w:noProof/>
          <w:lang w:val="en-GB"/>
        </w:rPr>
        <w:t xml:space="preserve"> R. </w:t>
      </w:r>
      <w:r w:rsidR="00202757" w:rsidRPr="005168B4">
        <w:rPr>
          <w:rFonts w:ascii="Times New Roman" w:hAnsi="Times New Roman" w:cs="Times New Roman"/>
          <w:noProof/>
          <w:lang w:val="en-GB"/>
        </w:rPr>
        <w:t xml:space="preserve">2003. </w:t>
      </w:r>
      <w:r w:rsidRPr="005168B4">
        <w:rPr>
          <w:rFonts w:ascii="Times New Roman" w:hAnsi="Times New Roman" w:cs="Times New Roman"/>
          <w:i/>
          <w:noProof/>
          <w:lang w:val="en-GB"/>
        </w:rPr>
        <w:t>The Babylonian Gilgamesh Epic: Introduction, Critical Edition and Cuneiform Texts</w:t>
      </w:r>
      <w:r w:rsidRPr="005168B4">
        <w:rPr>
          <w:rFonts w:ascii="Times New Roman" w:hAnsi="Times New Roman" w:cs="Times New Roman"/>
          <w:noProof/>
          <w:lang w:val="en-GB"/>
        </w:rPr>
        <w:t>. 2 vols. Oxford: O</w:t>
      </w:r>
      <w:r w:rsidR="00202757" w:rsidRPr="005168B4">
        <w:rPr>
          <w:rFonts w:ascii="Times New Roman" w:hAnsi="Times New Roman" w:cs="Times New Roman"/>
          <w:noProof/>
          <w:lang w:val="en-GB"/>
        </w:rPr>
        <w:t xml:space="preserve">xford </w:t>
      </w:r>
      <w:r w:rsidRPr="005168B4">
        <w:rPr>
          <w:rFonts w:ascii="Times New Roman" w:hAnsi="Times New Roman" w:cs="Times New Roman"/>
          <w:noProof/>
          <w:lang w:val="en-GB"/>
        </w:rPr>
        <w:t>U</w:t>
      </w:r>
      <w:r w:rsidR="00202757" w:rsidRPr="005168B4">
        <w:rPr>
          <w:rFonts w:ascii="Times New Roman" w:hAnsi="Times New Roman" w:cs="Times New Roman"/>
          <w:noProof/>
          <w:lang w:val="en-GB"/>
        </w:rPr>
        <w:t xml:space="preserve">niversity </w:t>
      </w:r>
      <w:r w:rsidRPr="005168B4">
        <w:rPr>
          <w:rFonts w:ascii="Times New Roman" w:hAnsi="Times New Roman" w:cs="Times New Roman"/>
          <w:noProof/>
          <w:lang w:val="en-GB"/>
        </w:rPr>
        <w:t>P</w:t>
      </w:r>
      <w:r w:rsidR="00202757" w:rsidRPr="005168B4">
        <w:rPr>
          <w:rFonts w:ascii="Times New Roman" w:hAnsi="Times New Roman" w:cs="Times New Roman"/>
          <w:noProof/>
          <w:lang w:val="en-GB"/>
        </w:rPr>
        <w:t>ress</w:t>
      </w:r>
      <w:r w:rsidRPr="005168B4">
        <w:rPr>
          <w:rFonts w:ascii="Times New Roman" w:hAnsi="Times New Roman" w:cs="Times New Roman"/>
          <w:noProof/>
          <w:lang w:val="en-GB"/>
        </w:rPr>
        <w:t>.</w:t>
      </w:r>
    </w:p>
    <w:p w14:paraId="59121CCE" w14:textId="77777777" w:rsidR="00195151" w:rsidRPr="005168B4" w:rsidRDefault="00195151" w:rsidP="00896951">
      <w:pPr>
        <w:pStyle w:val="EndNoteBibliography"/>
        <w:ind w:left="720" w:hanging="720"/>
        <w:rPr>
          <w:rFonts w:ascii="Times New Roman" w:hAnsi="Times New Roman" w:cs="Times New Roman"/>
          <w:noProof/>
          <w:lang w:val="en-GB"/>
        </w:rPr>
      </w:pPr>
    </w:p>
    <w:p w14:paraId="50FFB745" w14:textId="6E79F40C" w:rsidR="00401AFC" w:rsidRPr="005168B4" w:rsidRDefault="0095517B"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2012. </w:t>
      </w:r>
      <w:r w:rsidR="00401AFC" w:rsidRPr="005168B4">
        <w:rPr>
          <w:rFonts w:ascii="Times New Roman" w:hAnsi="Times New Roman" w:cs="Times New Roman"/>
          <w:noProof/>
          <w:lang w:val="en-GB"/>
        </w:rPr>
        <w:t xml:space="preserve">The Mayfly on the River: Individual and Collective Destiny in the Epic of Gilgamesh. </w:t>
      </w:r>
      <w:r w:rsidR="00401AFC" w:rsidRPr="005168B4">
        <w:rPr>
          <w:rFonts w:ascii="Times New Roman" w:hAnsi="Times New Roman" w:cs="Times New Roman"/>
          <w:i/>
          <w:noProof/>
          <w:lang w:val="en-GB"/>
        </w:rPr>
        <w:t xml:space="preserve">KASKAL </w:t>
      </w:r>
      <w:r w:rsidR="00401AFC" w:rsidRPr="005168B4">
        <w:rPr>
          <w:rFonts w:ascii="Times New Roman" w:hAnsi="Times New Roman" w:cs="Times New Roman"/>
          <w:noProof/>
          <w:lang w:val="en-GB"/>
        </w:rPr>
        <w:t>9: 227</w:t>
      </w:r>
      <w:r w:rsidR="00202757" w:rsidRPr="005168B4">
        <w:rPr>
          <w:rFonts w:ascii="Times New Roman" w:hAnsi="Times New Roman" w:cs="Times New Roman"/>
          <w:noProof/>
          <w:lang w:val="en-GB"/>
        </w:rPr>
        <w:t>–2</w:t>
      </w:r>
      <w:r w:rsidR="00401AFC" w:rsidRPr="005168B4">
        <w:rPr>
          <w:rFonts w:ascii="Times New Roman" w:hAnsi="Times New Roman" w:cs="Times New Roman"/>
          <w:noProof/>
          <w:lang w:val="en-GB"/>
        </w:rPr>
        <w:t>42.</w:t>
      </w:r>
    </w:p>
    <w:p w14:paraId="7940EF3E" w14:textId="77777777" w:rsidR="00195151" w:rsidRPr="005168B4" w:rsidRDefault="00195151" w:rsidP="00896951">
      <w:pPr>
        <w:pStyle w:val="EndNoteBibliography"/>
        <w:ind w:left="720" w:hanging="720"/>
        <w:rPr>
          <w:rFonts w:ascii="Times New Roman" w:hAnsi="Times New Roman" w:cs="Times New Roman"/>
          <w:noProof/>
          <w:lang w:val="en-GB"/>
        </w:rPr>
      </w:pPr>
    </w:p>
    <w:p w14:paraId="7D26C321" w14:textId="5794537D"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Hackl, J</w:t>
      </w:r>
      <w:r w:rsidR="00202757" w:rsidRPr="005168B4">
        <w:rPr>
          <w:rFonts w:ascii="Times New Roman" w:hAnsi="Times New Roman" w:cs="Times New Roman"/>
          <w:noProof/>
          <w:lang w:val="en-GB"/>
        </w:rPr>
        <w:t>ohannes</w:t>
      </w:r>
      <w:r w:rsidRPr="005168B4">
        <w:rPr>
          <w:rFonts w:ascii="Times New Roman" w:hAnsi="Times New Roman" w:cs="Times New Roman"/>
          <w:noProof/>
          <w:lang w:val="en-GB"/>
        </w:rPr>
        <w:t xml:space="preserve"> and M</w:t>
      </w:r>
      <w:r w:rsidR="00202757" w:rsidRPr="005168B4">
        <w:rPr>
          <w:rFonts w:ascii="Times New Roman" w:hAnsi="Times New Roman" w:cs="Times New Roman"/>
          <w:noProof/>
          <w:lang w:val="en-GB"/>
        </w:rPr>
        <w:t>icahel</w:t>
      </w:r>
      <w:r w:rsidRPr="005168B4">
        <w:rPr>
          <w:rFonts w:ascii="Times New Roman" w:hAnsi="Times New Roman" w:cs="Times New Roman"/>
          <w:noProof/>
          <w:lang w:val="en-GB"/>
        </w:rPr>
        <w:t xml:space="preserve"> Jursa. </w:t>
      </w:r>
      <w:r w:rsidR="00202757" w:rsidRPr="005168B4">
        <w:rPr>
          <w:rFonts w:ascii="Times New Roman" w:hAnsi="Times New Roman" w:cs="Times New Roman"/>
          <w:noProof/>
          <w:lang w:val="en-GB"/>
        </w:rPr>
        <w:t xml:space="preserve">2015.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Egyptians in Babylonia in the Neo-Babylonian and Achaemenid Periods.</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Exile and Return: The Babylonian Context</w:t>
      </w:r>
      <w:r w:rsidRPr="005168B4">
        <w:rPr>
          <w:rFonts w:ascii="Times New Roman" w:hAnsi="Times New Roman" w:cs="Times New Roman"/>
          <w:noProof/>
          <w:lang w:val="en-GB"/>
        </w:rPr>
        <w:t>, ed</w:t>
      </w:r>
      <w:r w:rsidR="0095517B" w:rsidRPr="005168B4">
        <w:rPr>
          <w:rFonts w:ascii="Times New Roman" w:hAnsi="Times New Roman" w:cs="Times New Roman"/>
          <w:noProof/>
          <w:lang w:val="en-GB"/>
        </w:rPr>
        <w:t>s</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 xml:space="preserve"> J</w:t>
      </w:r>
      <w:r w:rsidR="00202757" w:rsidRPr="005168B4">
        <w:rPr>
          <w:rFonts w:ascii="Times New Roman" w:hAnsi="Times New Roman" w:cs="Times New Roman"/>
          <w:noProof/>
          <w:lang w:val="en-GB"/>
        </w:rPr>
        <w:t>ohannes</w:t>
      </w:r>
      <w:r w:rsidRPr="005168B4">
        <w:rPr>
          <w:rFonts w:ascii="Times New Roman" w:hAnsi="Times New Roman" w:cs="Times New Roman"/>
          <w:noProof/>
          <w:lang w:val="en-GB"/>
        </w:rPr>
        <w:t xml:space="preserve"> Stöckl and C</w:t>
      </w:r>
      <w:r w:rsidR="00202757" w:rsidRPr="005168B4">
        <w:rPr>
          <w:rFonts w:ascii="Times New Roman" w:hAnsi="Times New Roman" w:cs="Times New Roman"/>
          <w:noProof/>
          <w:lang w:val="en-GB"/>
        </w:rPr>
        <w:t>aroline</w:t>
      </w:r>
      <w:r w:rsidRPr="005168B4">
        <w:rPr>
          <w:rFonts w:ascii="Times New Roman" w:hAnsi="Times New Roman" w:cs="Times New Roman"/>
          <w:noProof/>
          <w:lang w:val="en-GB"/>
        </w:rPr>
        <w:t xml:space="preserve"> Waerzeggers, 157</w:t>
      </w:r>
      <w:r w:rsidR="00202757" w:rsidRPr="005168B4">
        <w:rPr>
          <w:rFonts w:ascii="Times New Roman" w:hAnsi="Times New Roman" w:cs="Times New Roman"/>
          <w:noProof/>
          <w:lang w:val="en-GB"/>
        </w:rPr>
        <w:t>–1</w:t>
      </w:r>
      <w:r w:rsidRPr="005168B4">
        <w:rPr>
          <w:rFonts w:ascii="Times New Roman" w:hAnsi="Times New Roman" w:cs="Times New Roman"/>
          <w:noProof/>
          <w:lang w:val="en-GB"/>
        </w:rPr>
        <w:t>80. Berlin: De Gruyter.</w:t>
      </w:r>
    </w:p>
    <w:p w14:paraId="741403CD" w14:textId="77777777" w:rsidR="00195151" w:rsidRPr="005168B4" w:rsidRDefault="00195151" w:rsidP="00896951">
      <w:pPr>
        <w:pStyle w:val="EndNoteBibliography"/>
        <w:ind w:left="720" w:hanging="720"/>
        <w:rPr>
          <w:rFonts w:ascii="Times New Roman" w:hAnsi="Times New Roman" w:cs="Times New Roman"/>
          <w:noProof/>
          <w:lang w:val="en-GB"/>
        </w:rPr>
      </w:pPr>
    </w:p>
    <w:p w14:paraId="5318CCDC" w14:textId="2FDE0935"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Harris, </w:t>
      </w:r>
      <w:r w:rsidR="00202757" w:rsidRPr="005168B4">
        <w:rPr>
          <w:rFonts w:ascii="Times New Roman" w:hAnsi="Times New Roman" w:cs="Times New Roman"/>
          <w:noProof/>
          <w:lang w:val="en-GB"/>
        </w:rPr>
        <w:t>William V</w:t>
      </w:r>
      <w:r w:rsidRPr="005168B4">
        <w:rPr>
          <w:rFonts w:ascii="Times New Roman" w:hAnsi="Times New Roman" w:cs="Times New Roman"/>
          <w:noProof/>
          <w:lang w:val="en-GB"/>
        </w:rPr>
        <w:t xml:space="preserve">. </w:t>
      </w:r>
      <w:r w:rsidR="00202757" w:rsidRPr="005168B4">
        <w:rPr>
          <w:rFonts w:ascii="Times New Roman" w:hAnsi="Times New Roman" w:cs="Times New Roman"/>
          <w:noProof/>
          <w:lang w:val="en-GB"/>
        </w:rPr>
        <w:t xml:space="preserve">1989. </w:t>
      </w:r>
      <w:r w:rsidRPr="005168B4">
        <w:rPr>
          <w:rFonts w:ascii="Times New Roman" w:hAnsi="Times New Roman" w:cs="Times New Roman"/>
          <w:i/>
          <w:noProof/>
          <w:lang w:val="en-GB"/>
        </w:rPr>
        <w:t>Ancient Literacy</w:t>
      </w:r>
      <w:r w:rsidRPr="005168B4">
        <w:rPr>
          <w:rFonts w:ascii="Times New Roman" w:hAnsi="Times New Roman" w:cs="Times New Roman"/>
          <w:noProof/>
          <w:lang w:val="en-GB"/>
        </w:rPr>
        <w:t>. Cambridge: Harvard University Press.</w:t>
      </w:r>
    </w:p>
    <w:p w14:paraId="2001D922" w14:textId="77777777" w:rsidR="00195151" w:rsidRPr="005168B4" w:rsidRDefault="00195151" w:rsidP="00896951">
      <w:pPr>
        <w:pStyle w:val="EndNoteBibliography"/>
        <w:ind w:left="720" w:hanging="720"/>
        <w:rPr>
          <w:rFonts w:ascii="Times New Roman" w:hAnsi="Times New Roman" w:cs="Times New Roman"/>
          <w:noProof/>
          <w:lang w:val="en-GB"/>
        </w:rPr>
      </w:pPr>
    </w:p>
    <w:p w14:paraId="79780822" w14:textId="7053C83C"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Harris, Rivkah. </w:t>
      </w:r>
      <w:r w:rsidR="00202757" w:rsidRPr="005168B4">
        <w:rPr>
          <w:rFonts w:ascii="Times New Roman" w:hAnsi="Times New Roman" w:cs="Times New Roman"/>
          <w:noProof/>
          <w:lang w:val="en-GB"/>
        </w:rPr>
        <w:t xml:space="preserve">1976.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On Foreigners in Old Babylonian Sippar.</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R</w:t>
      </w:r>
      <w:r w:rsidR="00202757" w:rsidRPr="005168B4">
        <w:rPr>
          <w:rFonts w:ascii="Times New Roman" w:hAnsi="Times New Roman" w:cs="Times New Roman"/>
          <w:i/>
          <w:noProof/>
          <w:lang w:val="en-GB"/>
        </w:rPr>
        <w:t>evue d’Assyriologie</w:t>
      </w:r>
      <w:r w:rsidR="0095517B" w:rsidRPr="005168B4">
        <w:rPr>
          <w:rFonts w:ascii="Times New Roman" w:hAnsi="Times New Roman" w:cs="Times New Roman"/>
          <w:i/>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70: 145</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52.</w:t>
      </w:r>
    </w:p>
    <w:p w14:paraId="2AC27BAF" w14:textId="77777777" w:rsidR="00195151" w:rsidRPr="005168B4" w:rsidRDefault="00195151" w:rsidP="00896951">
      <w:pPr>
        <w:pStyle w:val="EndNoteBibliography"/>
        <w:ind w:left="720" w:hanging="720"/>
        <w:rPr>
          <w:rFonts w:ascii="Times New Roman" w:hAnsi="Times New Roman" w:cs="Times New Roman"/>
          <w:noProof/>
          <w:lang w:val="en-GB"/>
        </w:rPr>
      </w:pPr>
    </w:p>
    <w:p w14:paraId="0CDCF5FE" w14:textId="5935A03A"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Jean, Cynthia.</w:t>
      </w:r>
      <w:r w:rsidR="00202757" w:rsidRPr="005168B4">
        <w:rPr>
          <w:rFonts w:ascii="Times New Roman" w:hAnsi="Times New Roman" w:cs="Times New Roman"/>
          <w:noProof/>
          <w:lang w:val="en-GB"/>
        </w:rPr>
        <w:t xml:space="preserve"> 2014.</w:t>
      </w:r>
      <w:r w:rsidRPr="005168B4">
        <w:rPr>
          <w:rFonts w:ascii="Times New Roman" w:hAnsi="Times New Roman" w:cs="Times New Roman"/>
          <w:noProof/>
          <w:lang w:val="en-GB"/>
        </w:rPr>
        <w:t xml:space="preserve">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Globalization in Literature: Re-Examining the </w:t>
      </w:r>
      <w:r w:rsidRPr="004A0044">
        <w:rPr>
          <w:rFonts w:ascii="Times New Roman" w:hAnsi="Times New Roman" w:cs="Times New Roman"/>
          <w:noProof/>
          <w:lang w:val="en-GB"/>
        </w:rPr>
        <w:t>Gilgameš</w:t>
      </w:r>
      <w:r w:rsidRPr="005168B4">
        <w:rPr>
          <w:rFonts w:ascii="Times New Roman" w:hAnsi="Times New Roman" w:cs="Times New Roman"/>
          <w:noProof/>
          <w:lang w:val="en-GB"/>
        </w:rPr>
        <w:t xml:space="preserve"> Affair.</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Melammu: The Ancient World in an Age of Globalization</w:t>
      </w:r>
      <w:r w:rsidRPr="005168B4">
        <w:rPr>
          <w:rFonts w:ascii="Times New Roman" w:hAnsi="Times New Roman" w:cs="Times New Roman"/>
          <w:noProof/>
          <w:lang w:val="en-GB"/>
        </w:rPr>
        <w:t>, ed</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 xml:space="preserve"> Markham J. Geller, 111</w:t>
      </w:r>
      <w:r w:rsidR="00202757" w:rsidRPr="005168B4">
        <w:rPr>
          <w:rFonts w:ascii="Times New Roman" w:hAnsi="Times New Roman" w:cs="Times New Roman"/>
          <w:noProof/>
          <w:lang w:val="en-GB"/>
        </w:rPr>
        <w:t>–</w:t>
      </w:r>
      <w:r w:rsidRPr="005168B4">
        <w:rPr>
          <w:rFonts w:ascii="Times New Roman" w:hAnsi="Times New Roman" w:cs="Times New Roman"/>
          <w:noProof/>
          <w:lang w:val="en-GB"/>
        </w:rPr>
        <w:t>16. Berlin: Max Planck Institute for the History of Science.</w:t>
      </w:r>
    </w:p>
    <w:p w14:paraId="14AF94E9" w14:textId="77777777" w:rsidR="00195151" w:rsidRPr="005168B4" w:rsidRDefault="00195151" w:rsidP="00896951">
      <w:pPr>
        <w:pStyle w:val="EndNoteBibliography"/>
        <w:ind w:left="720" w:hanging="720"/>
        <w:rPr>
          <w:rFonts w:ascii="Times New Roman" w:hAnsi="Times New Roman" w:cs="Times New Roman"/>
          <w:noProof/>
          <w:lang w:val="en-GB"/>
        </w:rPr>
      </w:pPr>
    </w:p>
    <w:p w14:paraId="13D5CBA5" w14:textId="2E822DEB"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Kilmer, A. D. </w:t>
      </w:r>
      <w:r w:rsidR="00202757" w:rsidRPr="005168B4">
        <w:rPr>
          <w:rFonts w:ascii="Times New Roman" w:hAnsi="Times New Roman" w:cs="Times New Roman"/>
          <w:noProof/>
          <w:lang w:val="en-GB"/>
        </w:rPr>
        <w:t xml:space="preserve">2006.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Visualizing Text: Schematic Patterns in Akkadian Poetry.</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If a Man Builds a Joyful House: Assyriological Studies in Honor of Erle Verdun Leichty</w:t>
      </w:r>
      <w:r w:rsidRPr="005168B4">
        <w:rPr>
          <w:rFonts w:ascii="Times New Roman" w:hAnsi="Times New Roman" w:cs="Times New Roman"/>
          <w:noProof/>
          <w:lang w:val="en-GB"/>
        </w:rPr>
        <w:t>, ed</w:t>
      </w:r>
      <w:r w:rsidR="00066A28" w:rsidRPr="005168B4">
        <w:rPr>
          <w:rFonts w:ascii="Times New Roman" w:hAnsi="Times New Roman" w:cs="Times New Roman"/>
          <w:noProof/>
          <w:lang w:val="en-GB"/>
        </w:rPr>
        <w:t xml:space="preserve">ited by </w:t>
      </w:r>
      <w:r w:rsidRPr="005168B4">
        <w:rPr>
          <w:rFonts w:ascii="Times New Roman" w:hAnsi="Times New Roman" w:cs="Times New Roman"/>
          <w:noProof/>
          <w:lang w:val="en-GB"/>
        </w:rPr>
        <w:t>A</w:t>
      </w:r>
      <w:r w:rsidR="00202757" w:rsidRPr="005168B4">
        <w:rPr>
          <w:rFonts w:ascii="Times New Roman" w:hAnsi="Times New Roman" w:cs="Times New Roman"/>
          <w:noProof/>
          <w:lang w:val="en-GB"/>
        </w:rPr>
        <w:t>nn</w:t>
      </w:r>
      <w:r w:rsidRPr="005168B4">
        <w:rPr>
          <w:rFonts w:ascii="Times New Roman" w:hAnsi="Times New Roman" w:cs="Times New Roman"/>
          <w:noProof/>
          <w:lang w:val="en-GB"/>
        </w:rPr>
        <w:t xml:space="preserve"> K. Guinan</w:t>
      </w:r>
      <w:r w:rsidR="00202757" w:rsidRPr="005168B4">
        <w:rPr>
          <w:rFonts w:ascii="Times New Roman" w:hAnsi="Times New Roman" w:cs="Times New Roman"/>
          <w:noProof/>
          <w:lang w:val="en-GB"/>
        </w:rPr>
        <w:t xml:space="preserve"> et al.</w:t>
      </w:r>
      <w:r w:rsidRPr="005168B4">
        <w:rPr>
          <w:rFonts w:ascii="Times New Roman" w:hAnsi="Times New Roman" w:cs="Times New Roman"/>
          <w:noProof/>
          <w:lang w:val="en-GB"/>
        </w:rPr>
        <w:t>, 209</w:t>
      </w:r>
      <w:r w:rsidR="00194F80" w:rsidRPr="005168B4">
        <w:rPr>
          <w:rFonts w:ascii="Times New Roman" w:hAnsi="Times New Roman" w:cs="Times New Roman"/>
          <w:noProof/>
          <w:lang w:val="en-GB"/>
        </w:rPr>
        <w:t>–</w:t>
      </w:r>
      <w:r w:rsidRPr="005168B4">
        <w:rPr>
          <w:rFonts w:ascii="Times New Roman" w:hAnsi="Times New Roman" w:cs="Times New Roman"/>
          <w:noProof/>
          <w:lang w:val="en-GB"/>
        </w:rPr>
        <w:t>21. Leiden: Brill.</w:t>
      </w:r>
    </w:p>
    <w:p w14:paraId="3421756D" w14:textId="77777777" w:rsidR="00195151" w:rsidRPr="005168B4" w:rsidRDefault="00195151" w:rsidP="00896951">
      <w:pPr>
        <w:pStyle w:val="EndNoteBibliography"/>
        <w:ind w:left="720" w:hanging="720"/>
        <w:rPr>
          <w:rFonts w:ascii="Times New Roman" w:hAnsi="Times New Roman" w:cs="Times New Roman"/>
          <w:noProof/>
          <w:lang w:val="en-GB"/>
        </w:rPr>
      </w:pPr>
    </w:p>
    <w:p w14:paraId="0BF23F87" w14:textId="74E945A3"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Kupper, J</w:t>
      </w:r>
      <w:r w:rsidR="00202757" w:rsidRPr="005168B4">
        <w:rPr>
          <w:rFonts w:ascii="Times New Roman" w:hAnsi="Times New Roman" w:cs="Times New Roman"/>
          <w:noProof/>
          <w:lang w:val="en-GB"/>
        </w:rPr>
        <w:t>ean</w:t>
      </w:r>
      <w:r w:rsidRPr="005168B4">
        <w:rPr>
          <w:rFonts w:ascii="Times New Roman" w:hAnsi="Times New Roman" w:cs="Times New Roman"/>
          <w:noProof/>
          <w:lang w:val="en-GB"/>
        </w:rPr>
        <w:t>-R</w:t>
      </w:r>
      <w:r w:rsidR="00202757" w:rsidRPr="005168B4">
        <w:rPr>
          <w:rFonts w:ascii="Times New Roman" w:hAnsi="Times New Roman" w:cs="Times New Roman"/>
          <w:noProof/>
          <w:lang w:val="en-GB"/>
        </w:rPr>
        <w:t>obert. 1961.</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 xml:space="preserve">L'iconographie </w:t>
      </w:r>
      <w:r w:rsidR="00202757" w:rsidRPr="005168B4">
        <w:rPr>
          <w:rFonts w:ascii="Times New Roman" w:hAnsi="Times New Roman" w:cs="Times New Roman"/>
          <w:i/>
          <w:noProof/>
          <w:lang w:val="en-GB"/>
        </w:rPr>
        <w:t>d</w:t>
      </w:r>
      <w:r w:rsidRPr="005168B4">
        <w:rPr>
          <w:rFonts w:ascii="Times New Roman" w:hAnsi="Times New Roman" w:cs="Times New Roman"/>
          <w:i/>
          <w:noProof/>
          <w:lang w:val="en-GB"/>
        </w:rPr>
        <w:t xml:space="preserve">u </w:t>
      </w:r>
      <w:r w:rsidR="00202757" w:rsidRPr="005168B4">
        <w:rPr>
          <w:rFonts w:ascii="Times New Roman" w:hAnsi="Times New Roman" w:cs="Times New Roman"/>
          <w:i/>
          <w:noProof/>
          <w:lang w:val="en-GB"/>
        </w:rPr>
        <w:t>d</w:t>
      </w:r>
      <w:r w:rsidRPr="005168B4">
        <w:rPr>
          <w:rFonts w:ascii="Times New Roman" w:hAnsi="Times New Roman" w:cs="Times New Roman"/>
          <w:i/>
          <w:noProof/>
          <w:lang w:val="en-GB"/>
        </w:rPr>
        <w:t xml:space="preserve">ieu Amurru </w:t>
      </w:r>
      <w:r w:rsidR="00202757" w:rsidRPr="005168B4">
        <w:rPr>
          <w:rFonts w:ascii="Times New Roman" w:hAnsi="Times New Roman" w:cs="Times New Roman"/>
          <w:i/>
          <w:noProof/>
          <w:lang w:val="en-GB"/>
        </w:rPr>
        <w:t>d</w:t>
      </w:r>
      <w:r w:rsidRPr="005168B4">
        <w:rPr>
          <w:rFonts w:ascii="Times New Roman" w:hAnsi="Times New Roman" w:cs="Times New Roman"/>
          <w:i/>
          <w:noProof/>
          <w:lang w:val="en-GB"/>
        </w:rPr>
        <w:t xml:space="preserve">ans </w:t>
      </w:r>
      <w:r w:rsidR="00202757" w:rsidRPr="005168B4">
        <w:rPr>
          <w:rFonts w:ascii="Times New Roman" w:hAnsi="Times New Roman" w:cs="Times New Roman"/>
          <w:i/>
          <w:noProof/>
          <w:lang w:val="en-GB"/>
        </w:rPr>
        <w:t>l</w:t>
      </w:r>
      <w:r w:rsidRPr="005168B4">
        <w:rPr>
          <w:rFonts w:ascii="Times New Roman" w:hAnsi="Times New Roman" w:cs="Times New Roman"/>
          <w:i/>
          <w:noProof/>
          <w:lang w:val="en-GB"/>
        </w:rPr>
        <w:t xml:space="preserve">a </w:t>
      </w:r>
      <w:r w:rsidR="00202757" w:rsidRPr="005168B4">
        <w:rPr>
          <w:rFonts w:ascii="Times New Roman" w:hAnsi="Times New Roman" w:cs="Times New Roman"/>
          <w:i/>
          <w:noProof/>
          <w:lang w:val="en-GB"/>
        </w:rPr>
        <w:t>g</w:t>
      </w:r>
      <w:r w:rsidRPr="005168B4">
        <w:rPr>
          <w:rFonts w:ascii="Times New Roman" w:hAnsi="Times New Roman" w:cs="Times New Roman"/>
          <w:i/>
          <w:noProof/>
          <w:lang w:val="en-GB"/>
        </w:rPr>
        <w:t xml:space="preserve">lyptique </w:t>
      </w:r>
      <w:r w:rsidR="00202757" w:rsidRPr="005168B4">
        <w:rPr>
          <w:rFonts w:ascii="Times New Roman" w:hAnsi="Times New Roman" w:cs="Times New Roman"/>
          <w:i/>
          <w:noProof/>
          <w:lang w:val="en-GB"/>
        </w:rPr>
        <w:t>d</w:t>
      </w:r>
      <w:r w:rsidRPr="005168B4">
        <w:rPr>
          <w:rFonts w:ascii="Times New Roman" w:hAnsi="Times New Roman" w:cs="Times New Roman"/>
          <w:i/>
          <w:noProof/>
          <w:lang w:val="en-GB"/>
        </w:rPr>
        <w:t xml:space="preserve">e </w:t>
      </w:r>
      <w:r w:rsidR="00202757" w:rsidRPr="005168B4">
        <w:rPr>
          <w:rFonts w:ascii="Times New Roman" w:hAnsi="Times New Roman" w:cs="Times New Roman"/>
          <w:i/>
          <w:noProof/>
          <w:lang w:val="en-GB"/>
        </w:rPr>
        <w:t>l</w:t>
      </w:r>
      <w:r w:rsidRPr="005168B4">
        <w:rPr>
          <w:rFonts w:ascii="Times New Roman" w:hAnsi="Times New Roman" w:cs="Times New Roman"/>
          <w:i/>
          <w:noProof/>
          <w:lang w:val="en-GB"/>
        </w:rPr>
        <w:t xml:space="preserve">a Ire </w:t>
      </w:r>
      <w:r w:rsidR="00202757" w:rsidRPr="005168B4">
        <w:rPr>
          <w:rFonts w:ascii="Times New Roman" w:hAnsi="Times New Roman" w:cs="Times New Roman"/>
          <w:i/>
          <w:noProof/>
          <w:lang w:val="en-GB"/>
        </w:rPr>
        <w:t>d</w:t>
      </w:r>
      <w:r w:rsidRPr="005168B4">
        <w:rPr>
          <w:rFonts w:ascii="Times New Roman" w:hAnsi="Times New Roman" w:cs="Times New Roman"/>
          <w:i/>
          <w:noProof/>
          <w:lang w:val="en-GB"/>
        </w:rPr>
        <w:t xml:space="preserve">ynastie </w:t>
      </w:r>
      <w:r w:rsidR="00202757" w:rsidRPr="005168B4">
        <w:rPr>
          <w:rFonts w:ascii="Times New Roman" w:hAnsi="Times New Roman" w:cs="Times New Roman"/>
          <w:i/>
          <w:noProof/>
          <w:lang w:val="en-GB"/>
        </w:rPr>
        <w:t>b</w:t>
      </w:r>
      <w:r w:rsidRPr="005168B4">
        <w:rPr>
          <w:rFonts w:ascii="Times New Roman" w:hAnsi="Times New Roman" w:cs="Times New Roman"/>
          <w:i/>
          <w:noProof/>
          <w:lang w:val="en-GB"/>
        </w:rPr>
        <w:t>abylonienne</w:t>
      </w:r>
      <w:r w:rsidRPr="005168B4">
        <w:rPr>
          <w:rFonts w:ascii="Times New Roman" w:hAnsi="Times New Roman" w:cs="Times New Roman"/>
          <w:noProof/>
          <w:lang w:val="en-GB"/>
        </w:rPr>
        <w:t>. Brussells: Palais des Académies.</w:t>
      </w:r>
    </w:p>
    <w:p w14:paraId="55B1E961" w14:textId="77777777" w:rsidR="00195151" w:rsidRPr="005168B4" w:rsidRDefault="00195151" w:rsidP="00896951">
      <w:pPr>
        <w:pStyle w:val="EndNoteBibliography"/>
        <w:ind w:left="720" w:hanging="720"/>
        <w:rPr>
          <w:rFonts w:ascii="Times New Roman" w:hAnsi="Times New Roman" w:cs="Times New Roman"/>
          <w:noProof/>
          <w:lang w:val="en-GB"/>
        </w:rPr>
      </w:pPr>
    </w:p>
    <w:p w14:paraId="677BD590" w14:textId="220C875E"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Larsen, M</w:t>
      </w:r>
      <w:r w:rsidR="00202757" w:rsidRPr="005168B4">
        <w:rPr>
          <w:rFonts w:ascii="Times New Roman" w:hAnsi="Times New Roman" w:cs="Times New Roman"/>
          <w:noProof/>
          <w:lang w:val="en-GB"/>
        </w:rPr>
        <w:t>ogens</w:t>
      </w:r>
      <w:r w:rsidRPr="005168B4">
        <w:rPr>
          <w:rFonts w:ascii="Times New Roman" w:hAnsi="Times New Roman" w:cs="Times New Roman"/>
          <w:noProof/>
          <w:lang w:val="en-GB"/>
        </w:rPr>
        <w:t xml:space="preserve"> T. </w:t>
      </w:r>
      <w:r w:rsidR="00202757" w:rsidRPr="005168B4">
        <w:rPr>
          <w:rFonts w:ascii="Times New Roman" w:hAnsi="Times New Roman" w:cs="Times New Roman"/>
          <w:noProof/>
          <w:lang w:val="en-GB"/>
        </w:rPr>
        <w:t xml:space="preserve">2015. </w:t>
      </w:r>
      <w:r w:rsidRPr="005168B4">
        <w:rPr>
          <w:rFonts w:ascii="Times New Roman" w:hAnsi="Times New Roman" w:cs="Times New Roman"/>
          <w:i/>
          <w:noProof/>
          <w:lang w:val="en-GB"/>
        </w:rPr>
        <w:t>Ancient Kanesh: A Merchant Colony in Bronze-Age Anatolia</w:t>
      </w:r>
      <w:r w:rsidRPr="005168B4">
        <w:rPr>
          <w:rFonts w:ascii="Times New Roman" w:hAnsi="Times New Roman" w:cs="Times New Roman"/>
          <w:noProof/>
          <w:lang w:val="en-GB"/>
        </w:rPr>
        <w:t>. New York: Cambridge University Press.</w:t>
      </w:r>
    </w:p>
    <w:p w14:paraId="16D68591" w14:textId="77777777" w:rsidR="00195151" w:rsidRPr="005168B4" w:rsidRDefault="00195151" w:rsidP="00896951">
      <w:pPr>
        <w:pStyle w:val="EndNoteBibliography"/>
        <w:ind w:left="720" w:hanging="720"/>
        <w:rPr>
          <w:rFonts w:ascii="Times New Roman" w:hAnsi="Times New Roman" w:cs="Times New Roman"/>
          <w:noProof/>
          <w:lang w:val="en-GB"/>
        </w:rPr>
      </w:pPr>
    </w:p>
    <w:p w14:paraId="14BCE602" w14:textId="2AEE6647"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lastRenderedPageBreak/>
        <w:t>Leed, E</w:t>
      </w:r>
      <w:r w:rsidR="00194F80" w:rsidRPr="005168B4">
        <w:rPr>
          <w:rFonts w:ascii="Times New Roman" w:hAnsi="Times New Roman" w:cs="Times New Roman"/>
          <w:noProof/>
          <w:lang w:val="en-GB"/>
        </w:rPr>
        <w:t>ric I</w:t>
      </w:r>
      <w:r w:rsidRPr="005168B4">
        <w:rPr>
          <w:rFonts w:ascii="Times New Roman" w:hAnsi="Times New Roman" w:cs="Times New Roman"/>
          <w:noProof/>
          <w:lang w:val="en-GB"/>
        </w:rPr>
        <w:t xml:space="preserve">. </w:t>
      </w:r>
      <w:r w:rsidR="00194F80" w:rsidRPr="005168B4">
        <w:rPr>
          <w:rFonts w:ascii="Times New Roman" w:hAnsi="Times New Roman" w:cs="Times New Roman"/>
          <w:noProof/>
          <w:lang w:val="en-GB"/>
        </w:rPr>
        <w:t xml:space="preserve">1991. </w:t>
      </w:r>
      <w:r w:rsidRPr="005168B4">
        <w:rPr>
          <w:rFonts w:ascii="Times New Roman" w:hAnsi="Times New Roman" w:cs="Times New Roman"/>
          <w:i/>
          <w:noProof/>
          <w:lang w:val="en-GB"/>
        </w:rPr>
        <w:t>The Mind of the Traveller: From Gilgamesh to Global Tourism</w:t>
      </w:r>
      <w:r w:rsidRPr="005168B4">
        <w:rPr>
          <w:rFonts w:ascii="Times New Roman" w:hAnsi="Times New Roman" w:cs="Times New Roman"/>
          <w:noProof/>
          <w:lang w:val="en-GB"/>
        </w:rPr>
        <w:t>. New York: Basic Books.</w:t>
      </w:r>
    </w:p>
    <w:p w14:paraId="4BAE35C1" w14:textId="77777777" w:rsidR="00195151" w:rsidRPr="005168B4" w:rsidRDefault="00195151" w:rsidP="00896951">
      <w:pPr>
        <w:pStyle w:val="EndNoteBibliography"/>
        <w:ind w:left="720" w:hanging="720"/>
        <w:rPr>
          <w:rFonts w:ascii="Times New Roman" w:hAnsi="Times New Roman" w:cs="Times New Roman"/>
          <w:noProof/>
          <w:lang w:val="en-GB"/>
        </w:rPr>
      </w:pPr>
    </w:p>
    <w:p w14:paraId="2DD09566" w14:textId="5E6E61E3"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Milnor, Kristina</w:t>
      </w:r>
      <w:r w:rsidR="00194F80" w:rsidRPr="005168B4">
        <w:rPr>
          <w:rFonts w:ascii="Times New Roman" w:hAnsi="Times New Roman" w:cs="Times New Roman"/>
          <w:noProof/>
          <w:lang w:val="en-GB"/>
        </w:rPr>
        <w:t>. 2014</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Graffiti and the Literary Landscape in Roman Pompeii</w:t>
      </w:r>
      <w:r w:rsidRPr="005168B4">
        <w:rPr>
          <w:rFonts w:ascii="Times New Roman" w:hAnsi="Times New Roman" w:cs="Times New Roman"/>
          <w:noProof/>
          <w:lang w:val="en-GB"/>
        </w:rPr>
        <w:t>. Oxford: Oxford University Press.</w:t>
      </w:r>
    </w:p>
    <w:p w14:paraId="07284432" w14:textId="77777777" w:rsidR="00195151" w:rsidRPr="005168B4" w:rsidRDefault="00195151" w:rsidP="00896951">
      <w:pPr>
        <w:pStyle w:val="EndNoteBibliography"/>
        <w:ind w:left="720" w:hanging="720"/>
        <w:rPr>
          <w:rFonts w:ascii="Times New Roman" w:hAnsi="Times New Roman" w:cs="Times New Roman"/>
          <w:noProof/>
          <w:lang w:val="en-GB"/>
        </w:rPr>
      </w:pPr>
    </w:p>
    <w:p w14:paraId="36002626" w14:textId="53286D6E"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North, R</w:t>
      </w:r>
      <w:r w:rsidR="00194F80" w:rsidRPr="005168B4">
        <w:rPr>
          <w:rFonts w:ascii="Times New Roman" w:hAnsi="Times New Roman" w:cs="Times New Roman"/>
          <w:noProof/>
          <w:lang w:val="en-GB"/>
        </w:rPr>
        <w:t>ichard</w:t>
      </w:r>
      <w:r w:rsidRPr="005168B4">
        <w:rPr>
          <w:rFonts w:ascii="Times New Roman" w:hAnsi="Times New Roman" w:cs="Times New Roman"/>
          <w:noProof/>
          <w:lang w:val="en-GB"/>
        </w:rPr>
        <w:t xml:space="preserve"> and M</w:t>
      </w:r>
      <w:r w:rsidR="00194F80" w:rsidRPr="005168B4">
        <w:rPr>
          <w:rFonts w:ascii="Times New Roman" w:hAnsi="Times New Roman" w:cs="Times New Roman"/>
          <w:noProof/>
          <w:lang w:val="en-GB"/>
        </w:rPr>
        <w:t>artin</w:t>
      </w:r>
      <w:r w:rsidRPr="005168B4">
        <w:rPr>
          <w:rFonts w:ascii="Times New Roman" w:hAnsi="Times New Roman" w:cs="Times New Roman"/>
          <w:noProof/>
          <w:lang w:val="en-GB"/>
        </w:rPr>
        <w:t xml:space="preserve"> Worthington. </w:t>
      </w:r>
      <w:r w:rsidR="001477BD" w:rsidRPr="005168B4">
        <w:rPr>
          <w:rFonts w:ascii="Times New Roman" w:hAnsi="Times New Roman" w:cs="Times New Roman"/>
          <w:noProof/>
          <w:lang w:val="en-GB"/>
        </w:rPr>
        <w:t xml:space="preserve">2012.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Gilgamesh and Beowulf: Foundations of a Comparison.</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KASKAL</w:t>
      </w:r>
      <w:r w:rsidR="0095517B" w:rsidRPr="005168B4">
        <w:rPr>
          <w:rFonts w:ascii="Times New Roman" w:hAnsi="Times New Roman" w:cs="Times New Roman"/>
          <w:i/>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9: 177</w:t>
      </w:r>
      <w:r w:rsidR="00194F80" w:rsidRPr="005168B4">
        <w:rPr>
          <w:rFonts w:ascii="Times New Roman" w:hAnsi="Times New Roman" w:cs="Times New Roman"/>
          <w:noProof/>
          <w:lang w:val="en-GB"/>
        </w:rPr>
        <w:t>–</w:t>
      </w:r>
      <w:r w:rsidRPr="005168B4">
        <w:rPr>
          <w:rFonts w:ascii="Times New Roman" w:hAnsi="Times New Roman" w:cs="Times New Roman"/>
          <w:noProof/>
          <w:lang w:val="en-GB"/>
        </w:rPr>
        <w:t>217.</w:t>
      </w:r>
    </w:p>
    <w:p w14:paraId="7F5E7459" w14:textId="77777777" w:rsidR="00195151" w:rsidRPr="005168B4" w:rsidRDefault="00195151" w:rsidP="00896951">
      <w:pPr>
        <w:pStyle w:val="EndNoteBibliography"/>
        <w:ind w:left="720" w:hanging="720"/>
        <w:rPr>
          <w:rFonts w:ascii="Times New Roman" w:hAnsi="Times New Roman" w:cs="Times New Roman"/>
          <w:noProof/>
          <w:lang w:val="en-GB"/>
        </w:rPr>
      </w:pPr>
    </w:p>
    <w:p w14:paraId="3EC44D35" w14:textId="50FB05BA"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Sonik, Karen. </w:t>
      </w:r>
      <w:r w:rsidR="00194F80" w:rsidRPr="005168B4">
        <w:rPr>
          <w:rFonts w:ascii="Times New Roman" w:hAnsi="Times New Roman" w:cs="Times New Roman"/>
          <w:noProof/>
          <w:lang w:val="en-GB"/>
        </w:rPr>
        <w:t xml:space="preserve">2012.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Breaching the Boundaries of Being: Metamorphoses in the Mesopotamian Literary Texts.</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J</w:t>
      </w:r>
      <w:r w:rsidR="00194F80" w:rsidRPr="005168B4">
        <w:rPr>
          <w:rFonts w:ascii="Times New Roman" w:hAnsi="Times New Roman" w:cs="Times New Roman"/>
          <w:i/>
          <w:noProof/>
          <w:lang w:val="en-GB"/>
        </w:rPr>
        <w:t xml:space="preserve">ournal of the </w:t>
      </w:r>
      <w:r w:rsidRPr="005168B4">
        <w:rPr>
          <w:rFonts w:ascii="Times New Roman" w:hAnsi="Times New Roman" w:cs="Times New Roman"/>
          <w:i/>
          <w:noProof/>
          <w:lang w:val="en-GB"/>
        </w:rPr>
        <w:t>A</w:t>
      </w:r>
      <w:r w:rsidR="00194F80" w:rsidRPr="005168B4">
        <w:rPr>
          <w:rFonts w:ascii="Times New Roman" w:hAnsi="Times New Roman" w:cs="Times New Roman"/>
          <w:i/>
          <w:noProof/>
          <w:lang w:val="en-GB"/>
        </w:rPr>
        <w:t xml:space="preserve">merical </w:t>
      </w:r>
      <w:r w:rsidRPr="005168B4">
        <w:rPr>
          <w:rFonts w:ascii="Times New Roman" w:hAnsi="Times New Roman" w:cs="Times New Roman"/>
          <w:i/>
          <w:noProof/>
          <w:lang w:val="en-GB"/>
        </w:rPr>
        <w:t>O</w:t>
      </w:r>
      <w:r w:rsidR="00194F80" w:rsidRPr="005168B4">
        <w:rPr>
          <w:rFonts w:ascii="Times New Roman" w:hAnsi="Times New Roman" w:cs="Times New Roman"/>
          <w:i/>
          <w:noProof/>
          <w:lang w:val="en-GB"/>
        </w:rPr>
        <w:t xml:space="preserve">riental </w:t>
      </w:r>
      <w:r w:rsidRPr="005168B4">
        <w:rPr>
          <w:rFonts w:ascii="Times New Roman" w:hAnsi="Times New Roman" w:cs="Times New Roman"/>
          <w:i/>
          <w:noProof/>
          <w:lang w:val="en-GB"/>
        </w:rPr>
        <w:t>S</w:t>
      </w:r>
      <w:r w:rsidR="00194F80" w:rsidRPr="005168B4">
        <w:rPr>
          <w:rFonts w:ascii="Times New Roman" w:hAnsi="Times New Roman" w:cs="Times New Roman"/>
          <w:i/>
          <w:noProof/>
          <w:lang w:val="en-GB"/>
        </w:rPr>
        <w:t>ociety</w:t>
      </w:r>
      <w:r w:rsidR="0095517B" w:rsidRPr="005168B4">
        <w:rPr>
          <w:rFonts w:ascii="Times New Roman" w:hAnsi="Times New Roman" w:cs="Times New Roman"/>
          <w:i/>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132: 385</w:t>
      </w:r>
      <w:r w:rsidR="00194F80" w:rsidRPr="005168B4">
        <w:rPr>
          <w:rFonts w:ascii="Times New Roman" w:hAnsi="Times New Roman" w:cs="Times New Roman"/>
          <w:noProof/>
          <w:lang w:val="en-GB"/>
        </w:rPr>
        <w:t>–</w:t>
      </w:r>
      <w:r w:rsidRPr="005168B4">
        <w:rPr>
          <w:rFonts w:ascii="Times New Roman" w:hAnsi="Times New Roman" w:cs="Times New Roman"/>
          <w:noProof/>
          <w:lang w:val="en-GB"/>
        </w:rPr>
        <w:t>93.</w:t>
      </w:r>
    </w:p>
    <w:p w14:paraId="4FDFD15D" w14:textId="77777777" w:rsidR="00195151" w:rsidRPr="005168B4" w:rsidRDefault="00195151" w:rsidP="00896951">
      <w:pPr>
        <w:pStyle w:val="EndNoteBibliography"/>
        <w:ind w:left="720" w:hanging="720"/>
        <w:rPr>
          <w:rFonts w:ascii="Times New Roman" w:hAnsi="Times New Roman" w:cs="Times New Roman"/>
          <w:noProof/>
          <w:lang w:val="en-GB"/>
        </w:rPr>
      </w:pPr>
    </w:p>
    <w:p w14:paraId="0BD2B616" w14:textId="603E44BC"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van de Mieroop, M</w:t>
      </w:r>
      <w:r w:rsidR="00194F80" w:rsidRPr="005168B4">
        <w:rPr>
          <w:rFonts w:ascii="Times New Roman" w:hAnsi="Times New Roman" w:cs="Times New Roman"/>
          <w:noProof/>
          <w:lang w:val="en-GB"/>
        </w:rPr>
        <w:t>arc</w:t>
      </w:r>
      <w:r w:rsidRPr="005168B4">
        <w:rPr>
          <w:rFonts w:ascii="Times New Roman" w:hAnsi="Times New Roman" w:cs="Times New Roman"/>
          <w:noProof/>
          <w:lang w:val="en-GB"/>
        </w:rPr>
        <w:t>.</w:t>
      </w:r>
      <w:r w:rsidR="00194F80" w:rsidRPr="005168B4">
        <w:rPr>
          <w:rFonts w:ascii="Times New Roman" w:hAnsi="Times New Roman" w:cs="Times New Roman"/>
          <w:noProof/>
          <w:lang w:val="en-GB"/>
        </w:rPr>
        <w:t xml:space="preserve"> 1999.</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The Ancient Mesopotamian City</w:t>
      </w:r>
      <w:r w:rsidRPr="005168B4">
        <w:rPr>
          <w:rFonts w:ascii="Times New Roman" w:hAnsi="Times New Roman" w:cs="Times New Roman"/>
          <w:noProof/>
          <w:lang w:val="en-GB"/>
        </w:rPr>
        <w:t>. Oxford: Oxford University Press.</w:t>
      </w:r>
    </w:p>
    <w:p w14:paraId="03F04F2D" w14:textId="77777777" w:rsidR="00195151" w:rsidRPr="005168B4" w:rsidRDefault="00195151" w:rsidP="00896951">
      <w:pPr>
        <w:pStyle w:val="EndNoteBibliography"/>
        <w:ind w:left="720" w:hanging="720"/>
        <w:rPr>
          <w:rFonts w:ascii="Times New Roman" w:hAnsi="Times New Roman" w:cs="Times New Roman"/>
          <w:noProof/>
          <w:lang w:val="en-GB"/>
        </w:rPr>
      </w:pPr>
    </w:p>
    <w:p w14:paraId="2DA01693" w14:textId="534C89C1"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Wiedemann, F</w:t>
      </w:r>
      <w:r w:rsidR="00194F80" w:rsidRPr="005168B4">
        <w:rPr>
          <w:rFonts w:ascii="Times New Roman" w:hAnsi="Times New Roman" w:cs="Times New Roman"/>
          <w:noProof/>
          <w:lang w:val="en-GB"/>
        </w:rPr>
        <w:t>elix</w:t>
      </w:r>
      <w:r w:rsidRPr="005168B4">
        <w:rPr>
          <w:rFonts w:ascii="Times New Roman" w:hAnsi="Times New Roman" w:cs="Times New Roman"/>
          <w:noProof/>
          <w:lang w:val="en-GB"/>
        </w:rPr>
        <w:t xml:space="preserve">. </w:t>
      </w:r>
      <w:r w:rsidR="00194F80" w:rsidRPr="005168B4">
        <w:rPr>
          <w:rFonts w:ascii="Times New Roman" w:hAnsi="Times New Roman" w:cs="Times New Roman"/>
          <w:noProof/>
          <w:lang w:val="en-GB"/>
        </w:rPr>
        <w:t xml:space="preserve">2020.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Migration and Narration: How European Historians in the Nineteenth and Early Twentieth Centuries Told the History of Human Mass Migrations or </w:t>
      </w:r>
      <w:r w:rsidRPr="004A0044">
        <w:rPr>
          <w:rFonts w:ascii="Times New Roman" w:hAnsi="Times New Roman" w:cs="Times New Roman"/>
          <w:i/>
          <w:noProof/>
          <w:lang w:val="en-GB"/>
        </w:rPr>
        <w:t>Vö</w:t>
      </w:r>
      <w:r w:rsidR="00EF49FC" w:rsidRPr="00CB11BE">
        <w:rPr>
          <w:rFonts w:ascii="Times New Roman" w:hAnsi="Times New Roman" w:cs="Times New Roman"/>
          <w:i/>
          <w:noProof/>
          <w:lang w:val="en-GB"/>
        </w:rPr>
        <w:t>l</w:t>
      </w:r>
      <w:r w:rsidRPr="004A0044">
        <w:rPr>
          <w:rFonts w:ascii="Times New Roman" w:hAnsi="Times New Roman" w:cs="Times New Roman"/>
          <w:i/>
          <w:noProof/>
          <w:lang w:val="en-GB"/>
        </w:rPr>
        <w:t>kerwandlungen</w:t>
      </w:r>
      <w:r w:rsidRPr="005168B4">
        <w:rPr>
          <w:rFonts w:ascii="Times New Roman" w:hAnsi="Times New Roman" w:cs="Times New Roman"/>
          <w:noProof/>
          <w:lang w:val="en-GB"/>
        </w:rPr>
        <w:t>.</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w:t>
      </w:r>
      <w:r w:rsidRPr="005168B4">
        <w:rPr>
          <w:rFonts w:ascii="Times New Roman" w:hAnsi="Times New Roman" w:cs="Times New Roman"/>
          <w:i/>
          <w:noProof/>
          <w:lang w:val="en-GB"/>
        </w:rPr>
        <w:t>History and Theory</w:t>
      </w:r>
      <w:r w:rsidR="0095517B" w:rsidRPr="005168B4">
        <w:rPr>
          <w:rFonts w:ascii="Times New Roman" w:hAnsi="Times New Roman" w:cs="Times New Roman"/>
          <w:i/>
          <w:noProof/>
          <w:lang w:val="en-GB"/>
        </w:rPr>
        <w:t>,</w:t>
      </w:r>
      <w:r w:rsidRPr="005168B4">
        <w:rPr>
          <w:rFonts w:ascii="Times New Roman" w:hAnsi="Times New Roman" w:cs="Times New Roman"/>
          <w:i/>
          <w:noProof/>
          <w:lang w:val="en-GB"/>
        </w:rPr>
        <w:t xml:space="preserve"> </w:t>
      </w:r>
      <w:r w:rsidRPr="005168B4">
        <w:rPr>
          <w:rFonts w:ascii="Times New Roman" w:hAnsi="Times New Roman" w:cs="Times New Roman"/>
          <w:noProof/>
          <w:lang w:val="en-GB"/>
        </w:rPr>
        <w:t>50: 42</w:t>
      </w:r>
      <w:r w:rsidR="00194F80" w:rsidRPr="005168B4">
        <w:rPr>
          <w:rFonts w:ascii="Times New Roman" w:hAnsi="Times New Roman" w:cs="Times New Roman"/>
          <w:noProof/>
          <w:lang w:val="en-GB"/>
        </w:rPr>
        <w:t>–</w:t>
      </w:r>
      <w:r w:rsidRPr="005168B4">
        <w:rPr>
          <w:rFonts w:ascii="Times New Roman" w:hAnsi="Times New Roman" w:cs="Times New Roman"/>
          <w:noProof/>
          <w:lang w:val="en-GB"/>
        </w:rPr>
        <w:t>60.</w:t>
      </w:r>
    </w:p>
    <w:p w14:paraId="08B64073" w14:textId="77777777" w:rsidR="00195151" w:rsidRPr="005168B4" w:rsidRDefault="00195151" w:rsidP="00896951">
      <w:pPr>
        <w:pStyle w:val="EndNoteBibliography"/>
        <w:ind w:left="720" w:hanging="720"/>
        <w:rPr>
          <w:rFonts w:ascii="Times New Roman" w:hAnsi="Times New Roman" w:cs="Times New Roman"/>
          <w:noProof/>
          <w:lang w:val="en-GB"/>
        </w:rPr>
      </w:pPr>
    </w:p>
    <w:p w14:paraId="718EE229" w14:textId="49179892"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Wiggermann, F</w:t>
      </w:r>
      <w:r w:rsidR="00194F80" w:rsidRPr="005168B4">
        <w:rPr>
          <w:rFonts w:ascii="Times New Roman" w:hAnsi="Times New Roman" w:cs="Times New Roman"/>
          <w:noProof/>
          <w:lang w:val="en-GB"/>
        </w:rPr>
        <w:t>rans</w:t>
      </w:r>
      <w:r w:rsidRPr="005168B4">
        <w:rPr>
          <w:rFonts w:ascii="Times New Roman" w:hAnsi="Times New Roman" w:cs="Times New Roman"/>
          <w:noProof/>
          <w:lang w:val="en-GB"/>
        </w:rPr>
        <w:t xml:space="preserve"> A. M. </w:t>
      </w:r>
      <w:r w:rsidR="00194F80" w:rsidRPr="005168B4">
        <w:rPr>
          <w:rFonts w:ascii="Times New Roman" w:hAnsi="Times New Roman" w:cs="Times New Roman"/>
          <w:noProof/>
          <w:lang w:val="en-GB"/>
        </w:rPr>
        <w:t xml:space="preserve">2008.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A Babylonian Scholar in Assur.</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 xml:space="preserve">Studies in Ancient </w:t>
      </w:r>
      <w:r w:rsidR="00194F80" w:rsidRPr="005168B4">
        <w:rPr>
          <w:rFonts w:ascii="Times New Roman" w:hAnsi="Times New Roman" w:cs="Times New Roman"/>
          <w:i/>
          <w:noProof/>
          <w:lang w:val="en-GB"/>
        </w:rPr>
        <w:t>N</w:t>
      </w:r>
      <w:r w:rsidRPr="005168B4">
        <w:rPr>
          <w:rFonts w:ascii="Times New Roman" w:hAnsi="Times New Roman" w:cs="Times New Roman"/>
          <w:i/>
          <w:noProof/>
          <w:lang w:val="en-GB"/>
        </w:rPr>
        <w:t>ear Eastern World View and Society Presented to Marten Stol</w:t>
      </w:r>
      <w:r w:rsidRPr="005168B4">
        <w:rPr>
          <w:rFonts w:ascii="Times New Roman" w:hAnsi="Times New Roman" w:cs="Times New Roman"/>
          <w:noProof/>
          <w:lang w:val="en-GB"/>
        </w:rPr>
        <w:t>, ed</w:t>
      </w:r>
      <w:r w:rsidR="00B460A1" w:rsidRPr="005168B4">
        <w:rPr>
          <w:rFonts w:ascii="Times New Roman" w:hAnsi="Times New Roman" w:cs="Times New Roman"/>
          <w:noProof/>
          <w:lang w:val="en-GB"/>
        </w:rPr>
        <w:t>ited</w:t>
      </w:r>
      <w:r w:rsidRPr="005168B4">
        <w:rPr>
          <w:rFonts w:ascii="Times New Roman" w:hAnsi="Times New Roman" w:cs="Times New Roman"/>
          <w:noProof/>
          <w:lang w:val="en-GB"/>
        </w:rPr>
        <w:t xml:space="preserve"> by R</w:t>
      </w:r>
      <w:r w:rsidR="00194F80" w:rsidRPr="005168B4">
        <w:rPr>
          <w:rFonts w:ascii="Times New Roman" w:hAnsi="Times New Roman" w:cs="Times New Roman"/>
          <w:noProof/>
          <w:lang w:val="en-GB"/>
        </w:rPr>
        <w:t>obartus</w:t>
      </w:r>
      <w:r w:rsidRPr="005168B4">
        <w:rPr>
          <w:rFonts w:ascii="Times New Roman" w:hAnsi="Times New Roman" w:cs="Times New Roman"/>
          <w:noProof/>
          <w:lang w:val="en-GB"/>
        </w:rPr>
        <w:t xml:space="preserve"> J. van der Spek, 203-34. Bethesda: CDL Press.</w:t>
      </w:r>
    </w:p>
    <w:p w14:paraId="37420498" w14:textId="77777777" w:rsidR="00195151" w:rsidRPr="005168B4" w:rsidRDefault="00195151" w:rsidP="00896951">
      <w:pPr>
        <w:pStyle w:val="EndNoteBibliography"/>
        <w:ind w:left="720" w:hanging="720"/>
        <w:rPr>
          <w:rFonts w:ascii="Times New Roman" w:hAnsi="Times New Roman" w:cs="Times New Roman"/>
          <w:noProof/>
          <w:lang w:val="en-GB"/>
        </w:rPr>
      </w:pPr>
    </w:p>
    <w:p w14:paraId="11873A28" w14:textId="55D2EBA6"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Worthington, M</w:t>
      </w:r>
      <w:r w:rsidR="00194F80" w:rsidRPr="005168B4">
        <w:rPr>
          <w:rFonts w:ascii="Times New Roman" w:hAnsi="Times New Roman" w:cs="Times New Roman"/>
          <w:noProof/>
          <w:lang w:val="en-GB"/>
        </w:rPr>
        <w:t>artin</w:t>
      </w:r>
      <w:r w:rsidRPr="005168B4">
        <w:rPr>
          <w:rFonts w:ascii="Times New Roman" w:hAnsi="Times New Roman" w:cs="Times New Roman"/>
          <w:noProof/>
          <w:lang w:val="en-GB"/>
        </w:rPr>
        <w:t>.</w:t>
      </w:r>
      <w:r w:rsidR="00194F80" w:rsidRPr="005168B4">
        <w:rPr>
          <w:rFonts w:ascii="Times New Roman" w:hAnsi="Times New Roman" w:cs="Times New Roman"/>
          <w:noProof/>
          <w:lang w:val="en-GB"/>
        </w:rPr>
        <w:t xml:space="preserve"> 2010.</w:t>
      </w:r>
      <w:r w:rsidRPr="005168B4">
        <w:rPr>
          <w:rFonts w:ascii="Times New Roman" w:hAnsi="Times New Roman" w:cs="Times New Roman"/>
          <w:noProof/>
          <w:lang w:val="en-GB"/>
        </w:rPr>
        <w:t xml:space="preserve"> </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Schankwirt(in).</w:t>
      </w:r>
      <w:r w:rsidR="0095517B" w:rsidRPr="005168B4">
        <w:rPr>
          <w:rFonts w:ascii="Times New Roman" w:hAnsi="Times New Roman" w:cs="Times New Roman"/>
          <w:noProof/>
          <w:lang w:val="en-GB"/>
        </w:rPr>
        <w:t>’</w:t>
      </w:r>
      <w:r w:rsidRPr="005168B4">
        <w:rPr>
          <w:rFonts w:ascii="Times New Roman" w:hAnsi="Times New Roman" w:cs="Times New Roman"/>
          <w:noProof/>
          <w:lang w:val="en-GB"/>
        </w:rPr>
        <w:t xml:space="preserve"> In </w:t>
      </w:r>
      <w:r w:rsidRPr="005168B4">
        <w:rPr>
          <w:rFonts w:ascii="Times New Roman" w:hAnsi="Times New Roman" w:cs="Times New Roman"/>
          <w:i/>
          <w:noProof/>
          <w:lang w:val="en-GB"/>
        </w:rPr>
        <w:t xml:space="preserve">Reallexikon </w:t>
      </w:r>
      <w:r w:rsidR="001477BD" w:rsidRPr="005168B4">
        <w:rPr>
          <w:rFonts w:ascii="Times New Roman" w:hAnsi="Times New Roman" w:cs="Times New Roman"/>
          <w:i/>
          <w:noProof/>
          <w:lang w:val="en-GB"/>
        </w:rPr>
        <w:t>d</w:t>
      </w:r>
      <w:r w:rsidRPr="005168B4">
        <w:rPr>
          <w:rFonts w:ascii="Times New Roman" w:hAnsi="Times New Roman" w:cs="Times New Roman"/>
          <w:i/>
          <w:noProof/>
          <w:lang w:val="en-GB"/>
        </w:rPr>
        <w:t>er Assyriologie</w:t>
      </w:r>
      <w:r w:rsidRPr="005168B4">
        <w:rPr>
          <w:rFonts w:ascii="Times New Roman" w:hAnsi="Times New Roman" w:cs="Times New Roman"/>
          <w:iCs/>
          <w:noProof/>
          <w:lang w:val="en-GB"/>
        </w:rPr>
        <w:t>,</w:t>
      </w:r>
      <w:r w:rsidR="00194F80" w:rsidRPr="005168B4">
        <w:rPr>
          <w:rFonts w:ascii="Times New Roman" w:hAnsi="Times New Roman" w:cs="Times New Roman"/>
          <w:iCs/>
          <w:noProof/>
          <w:lang w:val="en-GB"/>
        </w:rPr>
        <w:t xml:space="preserve"> vol.</w:t>
      </w:r>
      <w:r w:rsidRPr="005168B4">
        <w:rPr>
          <w:rFonts w:ascii="Times New Roman" w:hAnsi="Times New Roman" w:cs="Times New Roman"/>
          <w:i/>
          <w:noProof/>
          <w:lang w:val="en-GB"/>
        </w:rPr>
        <w:t xml:space="preserve"> </w:t>
      </w:r>
      <w:r w:rsidRPr="005168B4">
        <w:rPr>
          <w:rFonts w:ascii="Times New Roman" w:hAnsi="Times New Roman" w:cs="Times New Roman"/>
          <w:iCs/>
          <w:noProof/>
          <w:lang w:val="en-GB"/>
        </w:rPr>
        <w:t>X</w:t>
      </w:r>
      <w:r w:rsidR="00194F80" w:rsidRPr="005168B4">
        <w:rPr>
          <w:rFonts w:ascii="Times New Roman" w:hAnsi="Times New Roman" w:cs="Times New Roman"/>
          <w:iCs/>
          <w:noProof/>
          <w:lang w:val="en-GB"/>
        </w:rPr>
        <w:t>II</w:t>
      </w:r>
      <w:r w:rsidRPr="005168B4">
        <w:rPr>
          <w:rFonts w:ascii="Times New Roman" w:hAnsi="Times New Roman" w:cs="Times New Roman"/>
          <w:noProof/>
          <w:lang w:val="en-GB"/>
        </w:rPr>
        <w:t>, ed</w:t>
      </w:r>
      <w:r w:rsidR="00B460A1" w:rsidRPr="005168B4">
        <w:rPr>
          <w:rFonts w:ascii="Times New Roman" w:hAnsi="Times New Roman" w:cs="Times New Roman"/>
          <w:noProof/>
          <w:lang w:val="en-GB"/>
        </w:rPr>
        <w:t>ited by</w:t>
      </w:r>
      <w:r w:rsidRPr="005168B4">
        <w:rPr>
          <w:rFonts w:ascii="Times New Roman" w:hAnsi="Times New Roman" w:cs="Times New Roman"/>
          <w:noProof/>
          <w:lang w:val="en-GB"/>
        </w:rPr>
        <w:t xml:space="preserve"> M</w:t>
      </w:r>
      <w:r w:rsidR="00194F80" w:rsidRPr="005168B4">
        <w:rPr>
          <w:rFonts w:ascii="Times New Roman" w:hAnsi="Times New Roman" w:cs="Times New Roman"/>
          <w:noProof/>
          <w:lang w:val="en-GB"/>
        </w:rPr>
        <w:t>ichael</w:t>
      </w:r>
      <w:r w:rsidRPr="005168B4">
        <w:rPr>
          <w:rFonts w:ascii="Times New Roman" w:hAnsi="Times New Roman" w:cs="Times New Roman"/>
          <w:noProof/>
          <w:lang w:val="en-GB"/>
        </w:rPr>
        <w:t xml:space="preserve"> P. Streck, 132</w:t>
      </w:r>
      <w:r w:rsidR="00194F80" w:rsidRPr="005168B4">
        <w:rPr>
          <w:rFonts w:ascii="Times New Roman" w:hAnsi="Times New Roman" w:cs="Times New Roman"/>
          <w:noProof/>
          <w:lang w:val="en-GB"/>
        </w:rPr>
        <w:t>–</w:t>
      </w:r>
      <w:r w:rsidRPr="005168B4">
        <w:rPr>
          <w:rFonts w:ascii="Times New Roman" w:hAnsi="Times New Roman" w:cs="Times New Roman"/>
          <w:noProof/>
          <w:lang w:val="en-GB"/>
        </w:rPr>
        <w:t>34. Berlin: De Gruyter.</w:t>
      </w:r>
    </w:p>
    <w:p w14:paraId="307FA55E" w14:textId="77777777" w:rsidR="00195151" w:rsidRPr="005168B4" w:rsidRDefault="00195151" w:rsidP="00896951">
      <w:pPr>
        <w:pStyle w:val="EndNoteBibliography"/>
        <w:ind w:left="720" w:hanging="720"/>
        <w:rPr>
          <w:rFonts w:ascii="Times New Roman" w:hAnsi="Times New Roman" w:cs="Times New Roman"/>
          <w:noProof/>
          <w:lang w:val="en-GB"/>
        </w:rPr>
      </w:pPr>
    </w:p>
    <w:p w14:paraId="0BCEBC5E" w14:textId="50FA619D" w:rsidR="00401AFC" w:rsidRPr="005168B4" w:rsidRDefault="00401AFC" w:rsidP="00896951">
      <w:pPr>
        <w:pStyle w:val="EndNoteBibliography"/>
        <w:ind w:left="720" w:hanging="720"/>
        <w:rPr>
          <w:rFonts w:ascii="Times New Roman" w:hAnsi="Times New Roman" w:cs="Times New Roman"/>
          <w:noProof/>
          <w:lang w:val="en-GB"/>
        </w:rPr>
      </w:pPr>
      <w:r w:rsidRPr="005168B4">
        <w:rPr>
          <w:rFonts w:ascii="Times New Roman" w:hAnsi="Times New Roman" w:cs="Times New Roman"/>
          <w:noProof/>
          <w:lang w:val="en-GB"/>
        </w:rPr>
        <w:t xml:space="preserve">Ziolkowski, Theodore. </w:t>
      </w:r>
      <w:r w:rsidR="00194F80" w:rsidRPr="005168B4">
        <w:rPr>
          <w:rFonts w:ascii="Times New Roman" w:hAnsi="Times New Roman" w:cs="Times New Roman"/>
          <w:noProof/>
          <w:lang w:val="en-GB"/>
        </w:rPr>
        <w:t xml:space="preserve">2012. </w:t>
      </w:r>
      <w:r w:rsidRPr="005168B4">
        <w:rPr>
          <w:rFonts w:ascii="Times New Roman" w:hAnsi="Times New Roman" w:cs="Times New Roman"/>
          <w:i/>
          <w:noProof/>
          <w:lang w:val="en-GB"/>
        </w:rPr>
        <w:t xml:space="preserve">Gilgamesh </w:t>
      </w:r>
      <w:r w:rsidR="00194F80" w:rsidRPr="005168B4">
        <w:rPr>
          <w:rFonts w:ascii="Times New Roman" w:hAnsi="Times New Roman" w:cs="Times New Roman"/>
          <w:i/>
          <w:noProof/>
          <w:lang w:val="en-GB"/>
        </w:rPr>
        <w:t>A</w:t>
      </w:r>
      <w:r w:rsidRPr="005168B4">
        <w:rPr>
          <w:rFonts w:ascii="Times New Roman" w:hAnsi="Times New Roman" w:cs="Times New Roman"/>
          <w:i/>
          <w:noProof/>
          <w:lang w:val="en-GB"/>
        </w:rPr>
        <w:t>mong Us: Modern Encounters with the Ancient Epic</w:t>
      </w:r>
      <w:r w:rsidRPr="005168B4">
        <w:rPr>
          <w:rFonts w:ascii="Times New Roman" w:hAnsi="Times New Roman" w:cs="Times New Roman"/>
          <w:noProof/>
          <w:lang w:val="en-GB"/>
        </w:rPr>
        <w:t>. Ithaca: Cornell University Press.</w:t>
      </w:r>
    </w:p>
    <w:p w14:paraId="1951BB99" w14:textId="77777777" w:rsidR="00401AFC" w:rsidRPr="005168B4" w:rsidRDefault="00401AFC" w:rsidP="00CB11BE">
      <w:pPr>
        <w:spacing w:line="480" w:lineRule="auto"/>
        <w:rPr>
          <w:rFonts w:ascii="Times New Roman" w:hAnsi="Times New Roman" w:cs="Times New Roman"/>
        </w:rPr>
      </w:pPr>
    </w:p>
    <w:p w14:paraId="6F96AAF4" w14:textId="77777777" w:rsidR="006566E5" w:rsidRPr="005168B4" w:rsidRDefault="006566E5" w:rsidP="00CB11BE">
      <w:pPr>
        <w:spacing w:line="480" w:lineRule="auto"/>
        <w:rPr>
          <w:rFonts w:ascii="Times New Roman" w:hAnsi="Times New Roman" w:cs="Times New Roman"/>
        </w:rPr>
      </w:pPr>
    </w:p>
    <w:sectPr w:rsidR="006566E5" w:rsidRPr="005168B4">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3EA5C8" w14:textId="77777777" w:rsidR="007D30B6" w:rsidRDefault="007D30B6" w:rsidP="00401AFC">
      <w:r>
        <w:separator/>
      </w:r>
    </w:p>
  </w:endnote>
  <w:endnote w:type="continuationSeparator" w:id="0">
    <w:p w14:paraId="5702C37D" w14:textId="77777777" w:rsidR="007D30B6" w:rsidRDefault="007D30B6" w:rsidP="00401AFC">
      <w:r>
        <w:continuationSeparator/>
      </w:r>
    </w:p>
  </w:endnote>
  <w:endnote w:id="1">
    <w:p w14:paraId="1193FF33" w14:textId="5427D4EE" w:rsidR="00401AFC" w:rsidRPr="00F209D3" w:rsidRDefault="00401AFC">
      <w:pPr>
        <w:pStyle w:val="EndnoteText"/>
        <w:rPr>
          <w:rFonts w:ascii="Times New Roman" w:hAnsi="Times New Roman" w:cs="Times New Roman"/>
          <w:lang w:val="en-US"/>
        </w:rPr>
      </w:pPr>
      <w:r w:rsidRPr="00F209D3">
        <w:rPr>
          <w:rStyle w:val="EndnoteReference"/>
          <w:rFonts w:ascii="Times New Roman" w:hAnsi="Times New Roman" w:cs="Times New Roman"/>
        </w:rPr>
        <w:endnoteRef/>
      </w:r>
      <w:r w:rsidRPr="00F209D3">
        <w:rPr>
          <w:rFonts w:ascii="Times New Roman" w:hAnsi="Times New Roman" w:cs="Times New Roman"/>
        </w:rPr>
        <w:t xml:space="preserve"> </w:t>
      </w:r>
      <w:r w:rsidRPr="00F209D3">
        <w:rPr>
          <w:rFonts w:ascii="Times New Roman" w:hAnsi="Times New Roman" w:cs="Times New Roman"/>
          <w:lang w:val="en-US"/>
        </w:rPr>
        <w:t xml:space="preserve">Among the tellings (rather than staged performances) it is worth singling out the project </w:t>
      </w:r>
      <w:r w:rsidRPr="00F209D3">
        <w:rPr>
          <w:rFonts w:ascii="Times New Roman" w:hAnsi="Times New Roman" w:cs="Times New Roman"/>
          <w:i/>
          <w:iCs/>
          <w:lang w:val="en-US"/>
        </w:rPr>
        <w:t>Gilgamesh 21</w:t>
      </w:r>
      <w:r w:rsidRPr="00F209D3">
        <w:rPr>
          <w:rFonts w:ascii="Times New Roman" w:hAnsi="Times New Roman" w:cs="Times New Roman"/>
          <w:lang w:val="en-US"/>
        </w:rPr>
        <w:t xml:space="preserve"> by the Enheduanna Society (</w:t>
      </w:r>
      <w:r w:rsidR="00194F80">
        <w:rPr>
          <w:rFonts w:ascii="Times New Roman" w:hAnsi="Times New Roman" w:cs="Times New Roman"/>
          <w:lang w:val="en-US"/>
        </w:rPr>
        <w:t xml:space="preserve">in </w:t>
      </w:r>
      <w:r w:rsidRPr="00F209D3">
        <w:rPr>
          <w:rFonts w:ascii="Times New Roman" w:hAnsi="Times New Roman" w:cs="Times New Roman"/>
          <w:lang w:val="en-US"/>
        </w:rPr>
        <w:t>2016), which promoted tellings of the story among</w:t>
      </w:r>
      <w:r w:rsidR="002438E6" w:rsidRPr="00F209D3">
        <w:rPr>
          <w:rFonts w:ascii="Times New Roman" w:hAnsi="Times New Roman" w:cs="Times New Roman"/>
          <w:lang w:val="en-US"/>
        </w:rPr>
        <w:t xml:space="preserve"> </w:t>
      </w:r>
      <w:r w:rsidRPr="00F209D3">
        <w:rPr>
          <w:rFonts w:ascii="Times New Roman" w:hAnsi="Times New Roman" w:cs="Times New Roman"/>
          <w:lang w:val="en-US"/>
        </w:rPr>
        <w:t>young people, many of them of Iraqi descent.</w:t>
      </w:r>
    </w:p>
  </w:endnote>
  <w:endnote w:id="2">
    <w:p w14:paraId="75B1F54E" w14:textId="760C0402" w:rsidR="00401AFC" w:rsidRPr="00F209D3" w:rsidRDefault="00401AFC" w:rsidP="006F5384">
      <w:pPr>
        <w:pStyle w:val="EndnoteText"/>
        <w:rPr>
          <w:rFonts w:ascii="Times New Roman" w:hAnsi="Times New Roman" w:cs="Times New Roman"/>
        </w:rPr>
      </w:pPr>
      <w:r w:rsidRPr="00F209D3">
        <w:rPr>
          <w:rStyle w:val="EndnoteReference"/>
          <w:rFonts w:ascii="Times New Roman" w:hAnsi="Times New Roman" w:cs="Times New Roman"/>
        </w:rPr>
        <w:endnoteRef/>
      </w:r>
      <w:r w:rsidRPr="00F209D3">
        <w:rPr>
          <w:rFonts w:ascii="Times New Roman" w:hAnsi="Times New Roman" w:cs="Times New Roman"/>
        </w:rPr>
        <w:t xml:space="preserve"> </w:t>
      </w:r>
      <w:r w:rsidRPr="00F209D3">
        <w:rPr>
          <w:rFonts w:ascii="Times New Roman" w:hAnsi="Times New Roman" w:cs="Times New Roman"/>
          <w:noProof/>
        </w:rPr>
        <w:t>Foster</w:t>
      </w:r>
      <w:r w:rsidR="002438E6" w:rsidRPr="00F209D3">
        <w:rPr>
          <w:rFonts w:ascii="Times New Roman" w:hAnsi="Times New Roman" w:cs="Times New Roman"/>
          <w:noProof/>
        </w:rPr>
        <w:t xml:space="preserve"> </w:t>
      </w:r>
      <w:r w:rsidRPr="00F209D3">
        <w:rPr>
          <w:rFonts w:ascii="Times New Roman" w:hAnsi="Times New Roman" w:cs="Times New Roman"/>
          <w:noProof/>
        </w:rPr>
        <w:t>1996, 29</w:t>
      </w:r>
      <w:r w:rsidRPr="00F209D3">
        <w:rPr>
          <w:rFonts w:ascii="Times New Roman" w:hAnsi="Times New Roman" w:cs="Times New Roman"/>
        </w:rPr>
        <w:t>, with reference to a Russian work by I. S. Klotchkoff.</w:t>
      </w:r>
      <w:r w:rsidR="003E1298">
        <w:rPr>
          <w:rFonts w:ascii="Times New Roman" w:hAnsi="Times New Roman" w:cs="Times New Roman"/>
        </w:rPr>
        <w:t xml:space="preserve"> </w:t>
      </w:r>
      <w:r w:rsidRPr="00F209D3">
        <w:rPr>
          <w:rFonts w:ascii="Times New Roman" w:hAnsi="Times New Roman" w:cs="Times New Roman"/>
        </w:rPr>
        <w:t xml:space="preserve">The point was made for gods also by </w:t>
      </w:r>
      <w:r w:rsidRPr="00CB11BE">
        <w:rPr>
          <w:rFonts w:ascii="Times New Roman" w:hAnsi="Times New Roman" w:cs="Times New Roman"/>
          <w:noProof/>
          <w:highlight w:val="yellow"/>
        </w:rPr>
        <w:t>Bottéro</w:t>
      </w:r>
      <w:r w:rsidR="002438E6" w:rsidRPr="00F209D3">
        <w:rPr>
          <w:rFonts w:ascii="Times New Roman" w:hAnsi="Times New Roman" w:cs="Times New Roman"/>
          <w:noProof/>
        </w:rPr>
        <w:t xml:space="preserve"> </w:t>
      </w:r>
      <w:r w:rsidRPr="00F209D3">
        <w:rPr>
          <w:rFonts w:ascii="Times New Roman" w:hAnsi="Times New Roman" w:cs="Times New Roman"/>
          <w:noProof/>
        </w:rPr>
        <w:t>2001, 61.</w:t>
      </w:r>
    </w:p>
  </w:endnote>
  <w:endnote w:id="3">
    <w:p w14:paraId="32B9EE1F" w14:textId="4602BA56" w:rsidR="00401AFC" w:rsidRPr="00F209D3" w:rsidRDefault="00401AFC">
      <w:pPr>
        <w:pStyle w:val="EndnoteText"/>
        <w:rPr>
          <w:rFonts w:ascii="Times New Roman" w:hAnsi="Times New Roman" w:cs="Times New Roman"/>
          <w:lang w:val="en-US"/>
        </w:rPr>
      </w:pPr>
      <w:r w:rsidRPr="00F209D3">
        <w:rPr>
          <w:rStyle w:val="EndnoteReference"/>
          <w:rFonts w:ascii="Times New Roman" w:hAnsi="Times New Roman" w:cs="Times New Roman"/>
        </w:rPr>
        <w:endnoteRef/>
      </w:r>
      <w:r w:rsidRPr="00F209D3">
        <w:rPr>
          <w:rFonts w:ascii="Times New Roman" w:hAnsi="Times New Roman" w:cs="Times New Roman"/>
        </w:rPr>
        <w:t xml:space="preserve"> </w:t>
      </w:r>
      <w:r w:rsidRPr="00F209D3">
        <w:rPr>
          <w:rFonts w:ascii="Times New Roman" w:hAnsi="Times New Roman" w:cs="Times New Roman"/>
          <w:lang w:val="en-US"/>
        </w:rPr>
        <w:t xml:space="preserve">A survey of the topic is </w:t>
      </w:r>
      <w:r w:rsidRPr="00F209D3">
        <w:rPr>
          <w:rFonts w:ascii="Times New Roman" w:hAnsi="Times New Roman" w:cs="Times New Roman"/>
          <w:noProof/>
          <w:lang w:val="en-US"/>
        </w:rPr>
        <w:t>Beckman (2013).</w:t>
      </w:r>
      <w:r w:rsidR="003E1298">
        <w:rPr>
          <w:rFonts w:ascii="Times New Roman" w:hAnsi="Times New Roman" w:cs="Times New Roman"/>
          <w:lang w:val="en-US"/>
        </w:rPr>
        <w:t xml:space="preserve"> </w:t>
      </w:r>
      <w:r w:rsidRPr="00F209D3">
        <w:rPr>
          <w:rFonts w:ascii="Times New Roman" w:hAnsi="Times New Roman" w:cs="Times New Roman"/>
          <w:lang w:val="en-US"/>
        </w:rPr>
        <w:t xml:space="preserve">An insightful study of the </w:t>
      </w:r>
      <w:r w:rsidRPr="00F209D3">
        <w:rPr>
          <w:rFonts w:ascii="Times New Roman" w:hAnsi="Times New Roman" w:cs="Times New Roman"/>
          <w:i/>
          <w:iCs/>
          <w:lang w:val="en-US"/>
        </w:rPr>
        <w:t>historiography</w:t>
      </w:r>
      <w:r w:rsidRPr="00F209D3">
        <w:rPr>
          <w:rFonts w:ascii="Times New Roman" w:hAnsi="Times New Roman" w:cs="Times New Roman"/>
          <w:lang w:val="en-US"/>
        </w:rPr>
        <w:t xml:space="preserve"> on this topic is </w:t>
      </w:r>
      <w:r w:rsidRPr="00F209D3">
        <w:rPr>
          <w:rFonts w:ascii="Times New Roman" w:hAnsi="Times New Roman" w:cs="Times New Roman"/>
          <w:noProof/>
          <w:lang w:val="en-US"/>
        </w:rPr>
        <w:t>Wiedemann</w:t>
      </w:r>
      <w:r w:rsidR="002438E6" w:rsidRPr="00F209D3">
        <w:rPr>
          <w:rFonts w:ascii="Times New Roman" w:hAnsi="Times New Roman" w:cs="Times New Roman"/>
          <w:noProof/>
          <w:lang w:val="en-US"/>
        </w:rPr>
        <w:t xml:space="preserve"> </w:t>
      </w:r>
      <w:r w:rsidRPr="00F209D3">
        <w:rPr>
          <w:rFonts w:ascii="Times New Roman" w:hAnsi="Times New Roman" w:cs="Times New Roman"/>
          <w:noProof/>
          <w:lang w:val="en-US"/>
        </w:rPr>
        <w:t>(2020).</w:t>
      </w:r>
    </w:p>
  </w:endnote>
  <w:endnote w:id="4">
    <w:p w14:paraId="413476A1" w14:textId="4A636F72" w:rsidR="00D220D7" w:rsidRPr="00F209D3" w:rsidRDefault="00D220D7" w:rsidP="00D220D7">
      <w:pPr>
        <w:pStyle w:val="EndnoteText"/>
        <w:rPr>
          <w:rFonts w:ascii="Times New Roman" w:hAnsi="Times New Roman" w:cs="Times New Roman"/>
          <w:lang w:val="en-US"/>
        </w:rPr>
      </w:pPr>
      <w:r w:rsidRPr="00F209D3">
        <w:rPr>
          <w:rStyle w:val="EndnoteReference"/>
          <w:rFonts w:ascii="Times New Roman" w:hAnsi="Times New Roman" w:cs="Times New Roman"/>
        </w:rPr>
        <w:endnoteRef/>
      </w:r>
      <w:r w:rsidRPr="00F209D3">
        <w:rPr>
          <w:rFonts w:ascii="Times New Roman" w:hAnsi="Times New Roman" w:cs="Times New Roman"/>
        </w:rPr>
        <w:t xml:space="preserve"> </w:t>
      </w:r>
      <w:r w:rsidRPr="00F209D3">
        <w:rPr>
          <w:rFonts w:ascii="Times New Roman" w:hAnsi="Times New Roman" w:cs="Times New Roman"/>
          <w:lang w:val="en-US"/>
        </w:rPr>
        <w:t xml:space="preserve">Translated at </w:t>
      </w:r>
      <w:hyperlink r:id="rId1" w:history="1">
        <w:r w:rsidRPr="00F209D3">
          <w:rPr>
            <w:rStyle w:val="Hyperlink"/>
            <w:rFonts w:ascii="Times New Roman" w:hAnsi="Times New Roman" w:cs="Times New Roman"/>
            <w:lang w:val="en-US"/>
          </w:rPr>
          <w:t>https://etcsl.orinst.ox.ac.uk/section1/b171.htm</w:t>
        </w:r>
      </w:hyperlink>
      <w:r w:rsidRPr="00F209D3">
        <w:rPr>
          <w:rFonts w:ascii="Times New Roman" w:hAnsi="Times New Roman" w:cs="Times New Roman"/>
          <w:lang w:val="en-US"/>
        </w:rPr>
        <w:t>. Th</w:t>
      </w:r>
      <w:r w:rsidR="00806EDC">
        <w:rPr>
          <w:rFonts w:ascii="Times New Roman" w:hAnsi="Times New Roman" w:cs="Times New Roman"/>
          <w:lang w:val="en-US"/>
        </w:rPr>
        <w:t>is</w:t>
      </w:r>
      <w:r w:rsidRPr="00F209D3">
        <w:rPr>
          <w:rFonts w:ascii="Times New Roman" w:hAnsi="Times New Roman" w:cs="Times New Roman"/>
          <w:lang w:val="en-US"/>
        </w:rPr>
        <w:t xml:space="preserve"> poem is so far extant on a single damaged tablet of the early second millennium BC.</w:t>
      </w:r>
    </w:p>
  </w:endnote>
  <w:endnote w:id="5">
    <w:p w14:paraId="69C0FA21" w14:textId="05CE373D" w:rsidR="002E7395" w:rsidRPr="002E7395" w:rsidRDefault="002E7395">
      <w:pPr>
        <w:pStyle w:val="EndnoteText"/>
        <w:rPr>
          <w:lang w:val="en-US"/>
        </w:rPr>
      </w:pPr>
      <w:r>
        <w:rPr>
          <w:rStyle w:val="EndnoteReference"/>
        </w:rPr>
        <w:endnoteRef/>
      </w:r>
      <w:r>
        <w:t xml:space="preserve"> </w:t>
      </w:r>
      <w:r>
        <w:rPr>
          <w:rFonts w:ascii="Times New Roman" w:hAnsi="Times New Roman" w:cs="Times New Roman"/>
          <w:lang w:val="en-US"/>
        </w:rPr>
        <w:t xml:space="preserve">His </w:t>
      </w:r>
      <w:r w:rsidRPr="00FF2392">
        <w:rPr>
          <w:rFonts w:ascii="Times New Roman" w:hAnsi="Times New Roman" w:cs="Times New Roman"/>
          <w:lang w:val="en-US"/>
        </w:rPr>
        <w:t>name</w:t>
      </w:r>
      <w:r>
        <w:rPr>
          <w:rFonts w:ascii="Times New Roman" w:hAnsi="Times New Roman" w:cs="Times New Roman"/>
          <w:lang w:val="en-US"/>
        </w:rPr>
        <w:t xml:space="preserve">, </w:t>
      </w:r>
      <w:r w:rsidRPr="00FF2392">
        <w:rPr>
          <w:rFonts w:ascii="Times New Roman" w:hAnsi="Times New Roman" w:cs="Times New Roman"/>
          <w:lang w:val="en-US"/>
        </w:rPr>
        <w:t>Ur-</w:t>
      </w:r>
      <w:r w:rsidRPr="00FF2392">
        <w:rPr>
          <w:rFonts w:ascii="Times New Roman" w:hAnsi="Times New Roman" w:cs="Times New Roman"/>
          <w:lang w:val="en-US"/>
        </w:rPr>
        <w:t>shanabi</w:t>
      </w:r>
      <w:r>
        <w:rPr>
          <w:rFonts w:ascii="Times New Roman" w:hAnsi="Times New Roman" w:cs="Times New Roman"/>
          <w:lang w:val="en-US"/>
        </w:rPr>
        <w:t>,</w:t>
      </w:r>
      <w:r w:rsidRPr="00FF2392">
        <w:rPr>
          <w:rFonts w:ascii="Times New Roman" w:hAnsi="Times New Roman" w:cs="Times New Roman"/>
          <w:lang w:val="en-US"/>
        </w:rPr>
        <w:t xml:space="preserve"> suggests he may have been supplied by their protector, the god Ea</w:t>
      </w:r>
      <w:r>
        <w:rPr>
          <w:rFonts w:ascii="Times New Roman" w:hAnsi="Times New Roman" w:cs="Times New Roman"/>
          <w:lang w:val="en-US"/>
        </w:rPr>
        <w:t xml:space="preserve"> (who first alerted Uta-napishti to the impending Flood): ‘Ur-shanabi’ is Sumerian for ‘Dog (</w:t>
      </w:r>
      <w:r>
        <w:rPr>
          <w:rFonts w:ascii="Times New Roman" w:hAnsi="Times New Roman" w:cs="Times New Roman"/>
          <w:lang w:val="en-US"/>
        </w:rPr>
        <w:t>i.e. servant) of two-third</w:t>
      </w:r>
      <w:r w:rsidR="004B54B8">
        <w:rPr>
          <w:rFonts w:ascii="Times New Roman" w:hAnsi="Times New Roman" w:cs="Times New Roman"/>
          <w:lang w:val="en-US"/>
        </w:rPr>
        <w:t>,</w:t>
      </w:r>
      <w:r>
        <w:rPr>
          <w:rFonts w:ascii="Times New Roman" w:hAnsi="Times New Roman" w:cs="Times New Roman"/>
          <w:lang w:val="en-US"/>
        </w:rPr>
        <w:t>’ and ‘two-third’ alludes to Ea’s mystical number</w:t>
      </w:r>
      <w:r w:rsidRPr="00FF2392">
        <w:rPr>
          <w:rFonts w:ascii="Times New Roman" w:hAnsi="Times New Roman" w:cs="Times New Roman"/>
          <w:lang w:val="en-US"/>
        </w:rPr>
        <w:t xml:space="preserve"> 40,</w:t>
      </w:r>
      <w:r>
        <w:rPr>
          <w:rFonts w:ascii="Times New Roman" w:hAnsi="Times New Roman" w:cs="Times New Roman"/>
          <w:lang w:val="en-US"/>
        </w:rPr>
        <w:t xml:space="preserve"> which is</w:t>
      </w:r>
      <w:r w:rsidRPr="00FF2392">
        <w:rPr>
          <w:rFonts w:ascii="Times New Roman" w:hAnsi="Times New Roman" w:cs="Times New Roman"/>
          <w:lang w:val="en-US"/>
        </w:rPr>
        <w:t xml:space="preserve"> </w:t>
      </w:r>
      <w:r>
        <w:rPr>
          <w:rFonts w:ascii="Times New Roman" w:hAnsi="Times New Roman" w:cs="Times New Roman"/>
          <w:lang w:val="en-US"/>
        </w:rPr>
        <w:t>two thirds of Mesopotamia’s ‘</w:t>
      </w:r>
      <w:r w:rsidRPr="00FF2392">
        <w:rPr>
          <w:rFonts w:ascii="Times New Roman" w:hAnsi="Times New Roman" w:cs="Times New Roman"/>
          <w:lang w:val="en-US"/>
        </w:rPr>
        <w:t>ideal number</w:t>
      </w:r>
      <w:r w:rsidR="004B54B8">
        <w:rPr>
          <w:rFonts w:ascii="Times New Roman" w:hAnsi="Times New Roman" w:cs="Times New Roman"/>
          <w:lang w:val="en-US"/>
        </w:rPr>
        <w:t>,</w:t>
      </w:r>
      <w:r>
        <w:rPr>
          <w:rFonts w:ascii="Times New Roman" w:hAnsi="Times New Roman" w:cs="Times New Roman"/>
          <w:lang w:val="en-US"/>
        </w:rPr>
        <w:t>’</w:t>
      </w:r>
      <w:r w:rsidRPr="00FF2392">
        <w:rPr>
          <w:rFonts w:ascii="Times New Roman" w:hAnsi="Times New Roman" w:cs="Times New Roman"/>
          <w:lang w:val="en-US"/>
        </w:rPr>
        <w:t xml:space="preserve"> sixty</w:t>
      </w:r>
      <w:r>
        <w:rPr>
          <w:rFonts w:ascii="Times New Roman" w:hAnsi="Times New Roman" w:cs="Times New Roman"/>
          <w:lang w:val="en-US"/>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7CF7" w14:textId="77777777" w:rsidR="00DD002E" w:rsidRDefault="00DD00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B921DA" w14:textId="77777777" w:rsidR="00DD002E" w:rsidRDefault="00DD00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6824" w14:textId="77777777" w:rsidR="00DD002E" w:rsidRDefault="00DD0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92DB0" w14:textId="77777777" w:rsidR="007D30B6" w:rsidRDefault="007D30B6" w:rsidP="00401AFC">
      <w:r>
        <w:separator/>
      </w:r>
    </w:p>
  </w:footnote>
  <w:footnote w:type="continuationSeparator" w:id="0">
    <w:p w14:paraId="340036D1" w14:textId="77777777" w:rsidR="007D30B6" w:rsidRDefault="007D30B6" w:rsidP="00401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18945" w14:textId="77777777" w:rsidR="00DD002E" w:rsidRDefault="00DD00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C794" w14:textId="77777777" w:rsidR="00DD002E" w:rsidRDefault="00DD00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8CDDE" w14:textId="77777777" w:rsidR="00DD002E" w:rsidRDefault="00DD0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173C0"/>
    <w:multiLevelType w:val="hybridMultilevel"/>
    <w:tmpl w:val="BCCA38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949E5"/>
    <w:multiLevelType w:val="hybridMultilevel"/>
    <w:tmpl w:val="4792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D1BCC"/>
    <w:multiLevelType w:val="hybridMultilevel"/>
    <w:tmpl w:val="54F25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834518">
    <w:abstractNumId w:val="2"/>
  </w:num>
  <w:num w:numId="2" w16cid:durableId="381952615">
    <w:abstractNumId w:val="0"/>
  </w:num>
  <w:num w:numId="3" w16cid:durableId="1472281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7"/>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401AFC"/>
    <w:rsid w:val="00013884"/>
    <w:rsid w:val="00013FC7"/>
    <w:rsid w:val="00037F1F"/>
    <w:rsid w:val="000412F1"/>
    <w:rsid w:val="00061E09"/>
    <w:rsid w:val="00066A28"/>
    <w:rsid w:val="0008794A"/>
    <w:rsid w:val="00087B91"/>
    <w:rsid w:val="000A3BE3"/>
    <w:rsid w:val="000A4132"/>
    <w:rsid w:val="000C239E"/>
    <w:rsid w:val="000C2E91"/>
    <w:rsid w:val="000E0C3B"/>
    <w:rsid w:val="00117BD8"/>
    <w:rsid w:val="001477BD"/>
    <w:rsid w:val="00153181"/>
    <w:rsid w:val="00191324"/>
    <w:rsid w:val="00194F80"/>
    <w:rsid w:val="00195151"/>
    <w:rsid w:val="001C608B"/>
    <w:rsid w:val="001F556F"/>
    <w:rsid w:val="00202757"/>
    <w:rsid w:val="00217B9D"/>
    <w:rsid w:val="00221CA8"/>
    <w:rsid w:val="00236930"/>
    <w:rsid w:val="002438E6"/>
    <w:rsid w:val="00263EF5"/>
    <w:rsid w:val="00280F49"/>
    <w:rsid w:val="002A487D"/>
    <w:rsid w:val="002C332B"/>
    <w:rsid w:val="002E15B1"/>
    <w:rsid w:val="002E7395"/>
    <w:rsid w:val="00306364"/>
    <w:rsid w:val="00310865"/>
    <w:rsid w:val="00311218"/>
    <w:rsid w:val="00334DED"/>
    <w:rsid w:val="003521B0"/>
    <w:rsid w:val="003535E4"/>
    <w:rsid w:val="0036111F"/>
    <w:rsid w:val="003811AB"/>
    <w:rsid w:val="003905BA"/>
    <w:rsid w:val="003A2654"/>
    <w:rsid w:val="003A2C4E"/>
    <w:rsid w:val="003A71E3"/>
    <w:rsid w:val="003E1298"/>
    <w:rsid w:val="00401AFC"/>
    <w:rsid w:val="004144A0"/>
    <w:rsid w:val="00423CA9"/>
    <w:rsid w:val="00425D03"/>
    <w:rsid w:val="00446943"/>
    <w:rsid w:val="00447167"/>
    <w:rsid w:val="0048630E"/>
    <w:rsid w:val="004870BF"/>
    <w:rsid w:val="004A0044"/>
    <w:rsid w:val="004A376E"/>
    <w:rsid w:val="004A4C69"/>
    <w:rsid w:val="004B033B"/>
    <w:rsid w:val="004B54B8"/>
    <w:rsid w:val="004C73F6"/>
    <w:rsid w:val="004C74AD"/>
    <w:rsid w:val="004E2EB0"/>
    <w:rsid w:val="005168B4"/>
    <w:rsid w:val="0051727B"/>
    <w:rsid w:val="00523717"/>
    <w:rsid w:val="00534120"/>
    <w:rsid w:val="005603A1"/>
    <w:rsid w:val="005A6FF3"/>
    <w:rsid w:val="005C3CEE"/>
    <w:rsid w:val="00600E5A"/>
    <w:rsid w:val="006071FB"/>
    <w:rsid w:val="0064371C"/>
    <w:rsid w:val="0065231B"/>
    <w:rsid w:val="006566E5"/>
    <w:rsid w:val="00670A99"/>
    <w:rsid w:val="00675D4A"/>
    <w:rsid w:val="006813B4"/>
    <w:rsid w:val="006A6EF8"/>
    <w:rsid w:val="006C32A2"/>
    <w:rsid w:val="00703F07"/>
    <w:rsid w:val="0071042B"/>
    <w:rsid w:val="00715C16"/>
    <w:rsid w:val="007251BC"/>
    <w:rsid w:val="0076321D"/>
    <w:rsid w:val="007B143E"/>
    <w:rsid w:val="007B442E"/>
    <w:rsid w:val="007B66B7"/>
    <w:rsid w:val="007D30B6"/>
    <w:rsid w:val="007E3A63"/>
    <w:rsid w:val="00806EDC"/>
    <w:rsid w:val="0080771B"/>
    <w:rsid w:val="00820484"/>
    <w:rsid w:val="008238DF"/>
    <w:rsid w:val="00884685"/>
    <w:rsid w:val="008923C2"/>
    <w:rsid w:val="00896951"/>
    <w:rsid w:val="008C21DF"/>
    <w:rsid w:val="008C4E0E"/>
    <w:rsid w:val="008D0978"/>
    <w:rsid w:val="00904635"/>
    <w:rsid w:val="009155E5"/>
    <w:rsid w:val="009205BB"/>
    <w:rsid w:val="00930A83"/>
    <w:rsid w:val="009322CB"/>
    <w:rsid w:val="0095517B"/>
    <w:rsid w:val="00966951"/>
    <w:rsid w:val="009A6143"/>
    <w:rsid w:val="009B214E"/>
    <w:rsid w:val="009B6613"/>
    <w:rsid w:val="009C2C09"/>
    <w:rsid w:val="009D48F9"/>
    <w:rsid w:val="009E0041"/>
    <w:rsid w:val="009F0730"/>
    <w:rsid w:val="00A05EE4"/>
    <w:rsid w:val="00A30DE0"/>
    <w:rsid w:val="00A322DD"/>
    <w:rsid w:val="00A40F89"/>
    <w:rsid w:val="00A43B7D"/>
    <w:rsid w:val="00A61047"/>
    <w:rsid w:val="00AA2223"/>
    <w:rsid w:val="00AB5721"/>
    <w:rsid w:val="00AD1881"/>
    <w:rsid w:val="00B03DA8"/>
    <w:rsid w:val="00B117C0"/>
    <w:rsid w:val="00B460A1"/>
    <w:rsid w:val="00B54187"/>
    <w:rsid w:val="00B60227"/>
    <w:rsid w:val="00B84FDF"/>
    <w:rsid w:val="00BA725F"/>
    <w:rsid w:val="00BB57CB"/>
    <w:rsid w:val="00BC6463"/>
    <w:rsid w:val="00BD0B1C"/>
    <w:rsid w:val="00BF7E02"/>
    <w:rsid w:val="00C26F06"/>
    <w:rsid w:val="00C27BE7"/>
    <w:rsid w:val="00C512A3"/>
    <w:rsid w:val="00C645ED"/>
    <w:rsid w:val="00C81460"/>
    <w:rsid w:val="00C9180F"/>
    <w:rsid w:val="00C96275"/>
    <w:rsid w:val="00CB11BE"/>
    <w:rsid w:val="00D123C9"/>
    <w:rsid w:val="00D220D7"/>
    <w:rsid w:val="00D5135F"/>
    <w:rsid w:val="00D61CBF"/>
    <w:rsid w:val="00DC7949"/>
    <w:rsid w:val="00DD002E"/>
    <w:rsid w:val="00DD30DD"/>
    <w:rsid w:val="00DD4313"/>
    <w:rsid w:val="00DD7E7C"/>
    <w:rsid w:val="00DE58E0"/>
    <w:rsid w:val="00DF007B"/>
    <w:rsid w:val="00DF656F"/>
    <w:rsid w:val="00E13A36"/>
    <w:rsid w:val="00E333AD"/>
    <w:rsid w:val="00E45F68"/>
    <w:rsid w:val="00E66064"/>
    <w:rsid w:val="00E93B2D"/>
    <w:rsid w:val="00EC0D58"/>
    <w:rsid w:val="00EE0E6A"/>
    <w:rsid w:val="00EF49FC"/>
    <w:rsid w:val="00F0164B"/>
    <w:rsid w:val="00F05E42"/>
    <w:rsid w:val="00F0703B"/>
    <w:rsid w:val="00F16AF5"/>
    <w:rsid w:val="00F209D3"/>
    <w:rsid w:val="00F3492C"/>
    <w:rsid w:val="00F501CE"/>
    <w:rsid w:val="00F92A9D"/>
    <w:rsid w:val="00FD3D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AB693"/>
  <w15:chartTrackingRefBased/>
  <w15:docId w15:val="{281A358D-9B09-CF45-AF69-A7979F724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AFC"/>
  </w:style>
  <w:style w:type="paragraph" w:styleId="Heading1">
    <w:name w:val="heading 1"/>
    <w:basedOn w:val="Normal"/>
    <w:link w:val="Heading1Char"/>
    <w:uiPriority w:val="9"/>
    <w:qFormat/>
    <w:rsid w:val="00401AFC"/>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AF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01AFC"/>
    <w:rPr>
      <w:color w:val="0000FF"/>
      <w:u w:val="single"/>
    </w:rPr>
  </w:style>
  <w:style w:type="paragraph" w:styleId="ListParagraph">
    <w:name w:val="List Paragraph"/>
    <w:basedOn w:val="Normal"/>
    <w:uiPriority w:val="34"/>
    <w:qFormat/>
    <w:rsid w:val="00401AFC"/>
    <w:pPr>
      <w:ind w:left="720"/>
      <w:contextualSpacing/>
    </w:pPr>
  </w:style>
  <w:style w:type="paragraph" w:styleId="EndnoteText">
    <w:name w:val="endnote text"/>
    <w:basedOn w:val="Normal"/>
    <w:link w:val="EndnoteTextChar"/>
    <w:uiPriority w:val="99"/>
    <w:semiHidden/>
    <w:unhideWhenUsed/>
    <w:rsid w:val="00401AFC"/>
    <w:rPr>
      <w:sz w:val="20"/>
      <w:szCs w:val="20"/>
    </w:rPr>
  </w:style>
  <w:style w:type="character" w:customStyle="1" w:styleId="EndnoteTextChar">
    <w:name w:val="Endnote Text Char"/>
    <w:basedOn w:val="DefaultParagraphFont"/>
    <w:link w:val="EndnoteText"/>
    <w:uiPriority w:val="99"/>
    <w:semiHidden/>
    <w:rsid w:val="00401AFC"/>
    <w:rPr>
      <w:sz w:val="20"/>
      <w:szCs w:val="20"/>
    </w:rPr>
  </w:style>
  <w:style w:type="character" w:styleId="EndnoteReference">
    <w:name w:val="endnote reference"/>
    <w:basedOn w:val="DefaultParagraphFont"/>
    <w:uiPriority w:val="99"/>
    <w:semiHidden/>
    <w:unhideWhenUsed/>
    <w:rsid w:val="00401AFC"/>
    <w:rPr>
      <w:vertAlign w:val="superscript"/>
    </w:rPr>
  </w:style>
  <w:style w:type="paragraph" w:customStyle="1" w:styleId="EndNoteBibliographyTitle">
    <w:name w:val="EndNote Bibliography Title"/>
    <w:basedOn w:val="Normal"/>
    <w:link w:val="EndNoteBibliographyTitleChar"/>
    <w:rsid w:val="00401AFC"/>
    <w:pPr>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rsid w:val="00401AFC"/>
    <w:rPr>
      <w:rFonts w:ascii="Calibri" w:hAnsi="Calibri" w:cs="Calibri"/>
      <w:lang w:val="en-US"/>
    </w:rPr>
  </w:style>
  <w:style w:type="paragraph" w:customStyle="1" w:styleId="EndNoteBibliography">
    <w:name w:val="EndNote Bibliography"/>
    <w:basedOn w:val="Normal"/>
    <w:link w:val="EndNoteBibliographyChar"/>
    <w:rsid w:val="00401AFC"/>
    <w:rPr>
      <w:rFonts w:ascii="Calibri" w:hAnsi="Calibri" w:cs="Calibri"/>
      <w:lang w:val="en-US"/>
    </w:rPr>
  </w:style>
  <w:style w:type="character" w:customStyle="1" w:styleId="EndNoteBibliographyChar">
    <w:name w:val="EndNote Bibliography Char"/>
    <w:basedOn w:val="DefaultParagraphFont"/>
    <w:link w:val="EndNoteBibliography"/>
    <w:rsid w:val="00401AFC"/>
    <w:rPr>
      <w:rFonts w:ascii="Calibri" w:hAnsi="Calibri" w:cs="Calibri"/>
      <w:lang w:val="en-US"/>
    </w:rPr>
  </w:style>
  <w:style w:type="character" w:styleId="UnresolvedMention">
    <w:name w:val="Unresolved Mention"/>
    <w:basedOn w:val="DefaultParagraphFont"/>
    <w:uiPriority w:val="99"/>
    <w:semiHidden/>
    <w:unhideWhenUsed/>
    <w:rsid w:val="00401AFC"/>
    <w:rPr>
      <w:color w:val="605E5C"/>
      <w:shd w:val="clear" w:color="auto" w:fill="E1DFDD"/>
    </w:rPr>
  </w:style>
  <w:style w:type="paragraph" w:styleId="FootnoteText">
    <w:name w:val="footnote text"/>
    <w:basedOn w:val="Normal"/>
    <w:link w:val="FootnoteTextChar"/>
    <w:uiPriority w:val="99"/>
    <w:semiHidden/>
    <w:unhideWhenUsed/>
    <w:rsid w:val="00401AFC"/>
    <w:rPr>
      <w:sz w:val="20"/>
      <w:szCs w:val="20"/>
    </w:rPr>
  </w:style>
  <w:style w:type="character" w:customStyle="1" w:styleId="FootnoteTextChar">
    <w:name w:val="Footnote Text Char"/>
    <w:basedOn w:val="DefaultParagraphFont"/>
    <w:link w:val="FootnoteText"/>
    <w:uiPriority w:val="99"/>
    <w:semiHidden/>
    <w:rsid w:val="00401AFC"/>
    <w:rPr>
      <w:sz w:val="20"/>
      <w:szCs w:val="20"/>
    </w:rPr>
  </w:style>
  <w:style w:type="character" w:styleId="FootnoteReference">
    <w:name w:val="footnote reference"/>
    <w:uiPriority w:val="99"/>
    <w:unhideWhenUsed/>
    <w:rsid w:val="00401AFC"/>
    <w:rPr>
      <w:vertAlign w:val="superscript"/>
    </w:rPr>
  </w:style>
  <w:style w:type="paragraph" w:styleId="Header">
    <w:name w:val="header"/>
    <w:basedOn w:val="Normal"/>
    <w:link w:val="HeaderChar"/>
    <w:uiPriority w:val="99"/>
    <w:unhideWhenUsed/>
    <w:rsid w:val="00DD002E"/>
    <w:pPr>
      <w:tabs>
        <w:tab w:val="center" w:pos="4513"/>
        <w:tab w:val="right" w:pos="9026"/>
      </w:tabs>
    </w:pPr>
  </w:style>
  <w:style w:type="character" w:customStyle="1" w:styleId="HeaderChar">
    <w:name w:val="Header Char"/>
    <w:basedOn w:val="DefaultParagraphFont"/>
    <w:link w:val="Header"/>
    <w:uiPriority w:val="99"/>
    <w:rsid w:val="00DD002E"/>
  </w:style>
  <w:style w:type="paragraph" w:styleId="Footer">
    <w:name w:val="footer"/>
    <w:basedOn w:val="Normal"/>
    <w:link w:val="FooterChar"/>
    <w:uiPriority w:val="99"/>
    <w:unhideWhenUsed/>
    <w:rsid w:val="00DD002E"/>
    <w:pPr>
      <w:tabs>
        <w:tab w:val="center" w:pos="4513"/>
        <w:tab w:val="right" w:pos="9026"/>
      </w:tabs>
    </w:pPr>
  </w:style>
  <w:style w:type="character" w:customStyle="1" w:styleId="FooterChar">
    <w:name w:val="Footer Char"/>
    <w:basedOn w:val="DefaultParagraphFont"/>
    <w:link w:val="Footer"/>
    <w:uiPriority w:val="99"/>
    <w:rsid w:val="00DD002E"/>
  </w:style>
  <w:style w:type="paragraph" w:styleId="Revision">
    <w:name w:val="Revision"/>
    <w:hidden/>
    <w:uiPriority w:val="99"/>
    <w:semiHidden/>
    <w:rsid w:val="005C3CEE"/>
  </w:style>
  <w:style w:type="character" w:styleId="CommentReference">
    <w:name w:val="annotation reference"/>
    <w:basedOn w:val="DefaultParagraphFont"/>
    <w:uiPriority w:val="99"/>
    <w:semiHidden/>
    <w:unhideWhenUsed/>
    <w:rsid w:val="001F556F"/>
    <w:rPr>
      <w:sz w:val="16"/>
      <w:szCs w:val="16"/>
    </w:rPr>
  </w:style>
  <w:style w:type="paragraph" w:styleId="CommentText">
    <w:name w:val="annotation text"/>
    <w:basedOn w:val="Normal"/>
    <w:link w:val="CommentTextChar"/>
    <w:uiPriority w:val="99"/>
    <w:semiHidden/>
    <w:unhideWhenUsed/>
    <w:rsid w:val="001F556F"/>
    <w:rPr>
      <w:sz w:val="20"/>
      <w:szCs w:val="20"/>
    </w:rPr>
  </w:style>
  <w:style w:type="character" w:customStyle="1" w:styleId="CommentTextChar">
    <w:name w:val="Comment Text Char"/>
    <w:basedOn w:val="DefaultParagraphFont"/>
    <w:link w:val="CommentText"/>
    <w:uiPriority w:val="99"/>
    <w:semiHidden/>
    <w:rsid w:val="001F556F"/>
    <w:rPr>
      <w:sz w:val="20"/>
      <w:szCs w:val="20"/>
    </w:rPr>
  </w:style>
  <w:style w:type="paragraph" w:styleId="CommentSubject">
    <w:name w:val="annotation subject"/>
    <w:basedOn w:val="CommentText"/>
    <w:next w:val="CommentText"/>
    <w:link w:val="CommentSubjectChar"/>
    <w:uiPriority w:val="99"/>
    <w:semiHidden/>
    <w:unhideWhenUsed/>
    <w:rsid w:val="001F556F"/>
    <w:rPr>
      <w:b/>
      <w:bCs/>
    </w:rPr>
  </w:style>
  <w:style w:type="character" w:customStyle="1" w:styleId="CommentSubjectChar">
    <w:name w:val="Comment Subject Char"/>
    <w:basedOn w:val="CommentTextChar"/>
    <w:link w:val="CommentSubject"/>
    <w:uiPriority w:val="99"/>
    <w:semiHidden/>
    <w:rsid w:val="001F55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030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s://etcsl.orinst.ox.ac.uk/section1/b17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52476F7-2C89-4248-81EC-EADB961E0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4420</Words>
  <Characters>25200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Worthington</dc:creator>
  <cp:keywords/>
  <dc:description/>
  <cp:lastModifiedBy>Martin Worthington</cp:lastModifiedBy>
  <cp:revision>3</cp:revision>
  <cp:lastPrinted>2021-12-12T11:36:00Z</cp:lastPrinted>
  <dcterms:created xsi:type="dcterms:W3CDTF">2023-05-22T21:05:00Z</dcterms:created>
  <dcterms:modified xsi:type="dcterms:W3CDTF">2023-05-22T21:06:00Z</dcterms:modified>
</cp:coreProperties>
</file>