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F03" w:rsidRDefault="00025F03" w:rsidP="004672C5">
      <w:pPr>
        <w:spacing w:before="167"/>
        <w:ind w:left="199"/>
        <w:rPr>
          <w:rFonts w:ascii="Arial"/>
          <w:b/>
          <w:color w:val="231F20"/>
          <w:sz w:val="32"/>
        </w:rPr>
      </w:pPr>
      <w:bookmarkStart w:id="0" w:name="_GoBack"/>
      <w:bookmarkEnd w:id="0"/>
    </w:p>
    <w:p w:rsidR="00025F03" w:rsidRDefault="00025F03" w:rsidP="004672C5">
      <w:pPr>
        <w:spacing w:before="167"/>
        <w:ind w:left="199"/>
        <w:rPr>
          <w:rFonts w:ascii="Arial"/>
          <w:b/>
          <w:color w:val="231F20"/>
          <w:sz w:val="32"/>
        </w:rPr>
      </w:pPr>
    </w:p>
    <w:p w:rsidR="00025F03" w:rsidRPr="00025F03" w:rsidRDefault="00025F03" w:rsidP="00025F03">
      <w:pPr>
        <w:spacing w:before="92"/>
        <w:ind w:left="199"/>
        <w:rPr>
          <w:rFonts w:ascii="Times New Roman" w:hAnsi="Times New Roman" w:cs="Times New Roman"/>
          <w:b/>
          <w:color w:val="231F20"/>
          <w:sz w:val="28"/>
          <w:szCs w:val="28"/>
        </w:rPr>
      </w:pPr>
      <w:r w:rsidRPr="00025F03">
        <w:rPr>
          <w:rFonts w:ascii="Times New Roman" w:hAnsi="Times New Roman" w:cs="Times New Roman"/>
          <w:b/>
          <w:color w:val="231F20"/>
          <w:sz w:val="28"/>
          <w:szCs w:val="28"/>
        </w:rPr>
        <w:t>The sexual and relationship needs of people who experience psychosis: quantitative findings of a UK study</w:t>
      </w:r>
    </w:p>
    <w:p w:rsidR="00025F03" w:rsidRDefault="00025F03" w:rsidP="004672C5">
      <w:pPr>
        <w:spacing w:before="167"/>
        <w:ind w:left="199"/>
        <w:rPr>
          <w:rFonts w:ascii="Arial"/>
          <w:b/>
          <w:color w:val="231F20"/>
          <w:sz w:val="32"/>
        </w:rPr>
      </w:pPr>
    </w:p>
    <w:p w:rsidR="004672C5" w:rsidRPr="004672C5" w:rsidRDefault="004F465B" w:rsidP="004672C5">
      <w:pPr>
        <w:spacing w:before="167"/>
        <w:ind w:left="199"/>
        <w:rPr>
          <w:rFonts w:ascii="Times New Roman" w:hAnsi="Times New Roman" w:cs="Times New Roman"/>
          <w:sz w:val="24"/>
          <w:szCs w:val="24"/>
        </w:rPr>
      </w:pPr>
      <w:r>
        <w:rPr>
          <w:rFonts w:ascii="Times New Roman" w:hAnsi="Times New Roman" w:cs="Times New Roman"/>
          <w:color w:val="231F20"/>
          <w:spacing w:val="22"/>
          <w:w w:val="105"/>
          <w:sz w:val="24"/>
          <w:szCs w:val="24"/>
        </w:rPr>
        <w:t>E.</w:t>
      </w:r>
      <w:r>
        <w:rPr>
          <w:rFonts w:ascii="Times New Roman" w:hAnsi="Times New Roman" w:cs="Times New Roman"/>
          <w:color w:val="231F20"/>
          <w:spacing w:val="36"/>
          <w:w w:val="105"/>
          <w:sz w:val="24"/>
          <w:szCs w:val="24"/>
        </w:rPr>
        <w:t>McCann</w:t>
      </w:r>
      <w:r w:rsidR="004672C5" w:rsidRPr="004672C5">
        <w:rPr>
          <w:rFonts w:ascii="Times New Roman" w:hAnsi="Times New Roman" w:cs="Times New Roman"/>
          <w:color w:val="231F20"/>
          <w:spacing w:val="36"/>
          <w:w w:val="105"/>
          <w:sz w:val="24"/>
          <w:szCs w:val="24"/>
        </w:rPr>
        <w:t xml:space="preserve"> </w:t>
      </w:r>
      <w:r w:rsidR="004672C5">
        <w:rPr>
          <w:rFonts w:ascii="Times New Roman" w:hAnsi="Times New Roman" w:cs="Times New Roman"/>
          <w:color w:val="231F20"/>
          <w:w w:val="105"/>
          <w:sz w:val="24"/>
          <w:szCs w:val="24"/>
        </w:rPr>
        <w:t>PhD RMN FEHA</w:t>
      </w:r>
      <w:r w:rsidR="004672C5" w:rsidRPr="004672C5">
        <w:rPr>
          <w:rFonts w:ascii="Times New Roman" w:hAnsi="Times New Roman" w:cs="Times New Roman"/>
          <w:color w:val="231F20"/>
          <w:spacing w:val="-4"/>
          <w:sz w:val="24"/>
          <w:szCs w:val="24"/>
        </w:rPr>
        <w:t xml:space="preserve"> </w:t>
      </w:r>
    </w:p>
    <w:p w:rsidR="004672C5" w:rsidRDefault="004672C5" w:rsidP="004672C5">
      <w:pPr>
        <w:spacing w:before="92"/>
        <w:ind w:left="199"/>
        <w:rPr>
          <w:rFonts w:ascii="Times New Roman" w:hAnsi="Times New Roman" w:cs="Times New Roman"/>
          <w:i/>
          <w:color w:val="231F20"/>
          <w:sz w:val="24"/>
          <w:szCs w:val="24"/>
        </w:rPr>
      </w:pPr>
      <w:r w:rsidRPr="004672C5">
        <w:rPr>
          <w:rFonts w:ascii="Times New Roman" w:hAnsi="Times New Roman" w:cs="Times New Roman"/>
          <w:i/>
          <w:color w:val="231F20"/>
          <w:sz w:val="24"/>
          <w:szCs w:val="24"/>
        </w:rPr>
        <w:t>Lecturer, School of Nursing and Midwifery, University of Dublin, Trinity College, Dublin, Ireland</w:t>
      </w:r>
    </w:p>
    <w:p w:rsidR="004672C5" w:rsidRDefault="004672C5" w:rsidP="004672C5">
      <w:pPr>
        <w:spacing w:before="92"/>
        <w:ind w:left="199"/>
        <w:rPr>
          <w:rFonts w:ascii="Times New Roman" w:hAnsi="Times New Roman" w:cs="Times New Roman"/>
          <w:i/>
          <w:color w:val="231F20"/>
          <w:sz w:val="24"/>
          <w:szCs w:val="24"/>
        </w:rPr>
      </w:pPr>
    </w:p>
    <w:p w:rsidR="00B90CC1" w:rsidRDefault="00B90CC1" w:rsidP="004672C5">
      <w:pPr>
        <w:spacing w:before="92"/>
        <w:ind w:left="199"/>
        <w:rPr>
          <w:rFonts w:ascii="Times New Roman" w:hAnsi="Times New Roman" w:cs="Times New Roman"/>
          <w:i/>
          <w:color w:val="231F20"/>
          <w:sz w:val="24"/>
          <w:szCs w:val="24"/>
        </w:rPr>
      </w:pPr>
    </w:p>
    <w:p w:rsidR="00B90CC1" w:rsidRDefault="00B90CC1" w:rsidP="004672C5">
      <w:pPr>
        <w:spacing w:before="92"/>
        <w:ind w:left="199"/>
        <w:rPr>
          <w:rFonts w:ascii="Times New Roman" w:hAnsi="Times New Roman" w:cs="Times New Roman"/>
          <w:i/>
          <w:color w:val="231F20"/>
          <w:sz w:val="24"/>
          <w:szCs w:val="24"/>
        </w:rPr>
      </w:pPr>
    </w:p>
    <w:p w:rsidR="00B90CC1" w:rsidRDefault="00B90CC1" w:rsidP="004672C5">
      <w:pPr>
        <w:spacing w:before="92"/>
        <w:ind w:left="199"/>
        <w:rPr>
          <w:rFonts w:ascii="Times New Roman" w:hAnsi="Times New Roman" w:cs="Times New Roman"/>
          <w:i/>
          <w:color w:val="231F20"/>
          <w:sz w:val="24"/>
          <w:szCs w:val="24"/>
        </w:rPr>
      </w:pPr>
    </w:p>
    <w:p w:rsidR="00B90CC1" w:rsidRDefault="00B90CC1" w:rsidP="004672C5">
      <w:pPr>
        <w:spacing w:before="92"/>
        <w:ind w:left="199"/>
        <w:rPr>
          <w:rFonts w:ascii="Times New Roman" w:hAnsi="Times New Roman" w:cs="Times New Roman"/>
          <w:i/>
          <w:color w:val="231F20"/>
          <w:sz w:val="24"/>
          <w:szCs w:val="24"/>
        </w:rPr>
      </w:pPr>
    </w:p>
    <w:p w:rsidR="004672C5" w:rsidRPr="004672C5" w:rsidRDefault="004672C5" w:rsidP="004672C5">
      <w:pPr>
        <w:pStyle w:val="Heading3"/>
        <w:rPr>
          <w:sz w:val="24"/>
          <w:szCs w:val="24"/>
        </w:rPr>
      </w:pPr>
      <w:r w:rsidRPr="004672C5">
        <w:rPr>
          <w:color w:val="231F20"/>
          <w:sz w:val="24"/>
          <w:szCs w:val="24"/>
        </w:rPr>
        <w:t>Accessible summary</w:t>
      </w:r>
    </w:p>
    <w:p w:rsidR="004672C5" w:rsidRPr="004672C5" w:rsidRDefault="004672C5" w:rsidP="004672C5">
      <w:pPr>
        <w:pStyle w:val="ListParagraph"/>
        <w:numPr>
          <w:ilvl w:val="0"/>
          <w:numId w:val="1"/>
        </w:numPr>
        <w:tabs>
          <w:tab w:val="left" w:pos="435"/>
        </w:tabs>
        <w:spacing w:before="152" w:line="289" w:lineRule="exact"/>
        <w:rPr>
          <w:rFonts w:ascii="Times New Roman" w:hAnsi="Times New Roman" w:cs="Times New Roman"/>
          <w:sz w:val="24"/>
          <w:szCs w:val="24"/>
        </w:rPr>
      </w:pPr>
      <w:r w:rsidRPr="004672C5">
        <w:rPr>
          <w:rFonts w:ascii="Times New Roman" w:hAnsi="Times New Roman" w:cs="Times New Roman"/>
          <w:color w:val="231F20"/>
          <w:sz w:val="24"/>
          <w:szCs w:val="24"/>
        </w:rPr>
        <w:t>Distinct</w:t>
      </w:r>
      <w:r w:rsidRPr="004672C5">
        <w:rPr>
          <w:rFonts w:ascii="Times New Roman" w:hAnsi="Times New Roman" w:cs="Times New Roman"/>
          <w:color w:val="231F20"/>
          <w:spacing w:val="9"/>
          <w:sz w:val="24"/>
          <w:szCs w:val="24"/>
        </w:rPr>
        <w:t xml:space="preserve"> </w:t>
      </w:r>
      <w:r w:rsidRPr="004672C5">
        <w:rPr>
          <w:rFonts w:ascii="Times New Roman" w:hAnsi="Times New Roman" w:cs="Times New Roman"/>
          <w:color w:val="231F20"/>
          <w:sz w:val="24"/>
          <w:szCs w:val="24"/>
        </w:rPr>
        <w:t>lack</w:t>
      </w:r>
      <w:r w:rsidRPr="004672C5">
        <w:rPr>
          <w:rFonts w:ascii="Times New Roman" w:hAnsi="Times New Roman" w:cs="Times New Roman"/>
          <w:color w:val="231F20"/>
          <w:spacing w:val="9"/>
          <w:sz w:val="24"/>
          <w:szCs w:val="24"/>
        </w:rPr>
        <w:t xml:space="preserve"> </w:t>
      </w:r>
      <w:r w:rsidRPr="004672C5">
        <w:rPr>
          <w:rFonts w:ascii="Times New Roman" w:hAnsi="Times New Roman" w:cs="Times New Roman"/>
          <w:color w:val="231F20"/>
          <w:sz w:val="24"/>
          <w:szCs w:val="24"/>
        </w:rPr>
        <w:t>of</w:t>
      </w:r>
      <w:r w:rsidRPr="004672C5">
        <w:rPr>
          <w:rFonts w:ascii="Times New Roman" w:hAnsi="Times New Roman" w:cs="Times New Roman"/>
          <w:color w:val="231F20"/>
          <w:spacing w:val="9"/>
          <w:sz w:val="24"/>
          <w:szCs w:val="24"/>
        </w:rPr>
        <w:t xml:space="preserve"> </w:t>
      </w:r>
      <w:r w:rsidRPr="004672C5">
        <w:rPr>
          <w:rFonts w:ascii="Times New Roman" w:hAnsi="Times New Roman" w:cs="Times New Roman"/>
          <w:color w:val="231F20"/>
          <w:sz w:val="24"/>
          <w:szCs w:val="24"/>
        </w:rPr>
        <w:t>studies</w:t>
      </w:r>
      <w:r w:rsidRPr="004672C5">
        <w:rPr>
          <w:rFonts w:ascii="Times New Roman" w:hAnsi="Times New Roman" w:cs="Times New Roman"/>
          <w:color w:val="231F20"/>
          <w:spacing w:val="9"/>
          <w:sz w:val="24"/>
          <w:szCs w:val="24"/>
        </w:rPr>
        <w:t xml:space="preserve"> </w:t>
      </w:r>
      <w:r w:rsidRPr="004672C5">
        <w:rPr>
          <w:rFonts w:ascii="Times New Roman" w:hAnsi="Times New Roman" w:cs="Times New Roman"/>
          <w:color w:val="231F20"/>
          <w:sz w:val="24"/>
          <w:szCs w:val="24"/>
        </w:rPr>
        <w:t>exist</w:t>
      </w:r>
      <w:r w:rsidRPr="004672C5">
        <w:rPr>
          <w:rFonts w:ascii="Times New Roman" w:hAnsi="Times New Roman" w:cs="Times New Roman"/>
          <w:color w:val="231F20"/>
          <w:spacing w:val="9"/>
          <w:sz w:val="24"/>
          <w:szCs w:val="24"/>
        </w:rPr>
        <w:t xml:space="preserve"> </w:t>
      </w:r>
      <w:r w:rsidRPr="004672C5">
        <w:rPr>
          <w:rFonts w:ascii="Times New Roman" w:hAnsi="Times New Roman" w:cs="Times New Roman"/>
          <w:color w:val="231F20"/>
          <w:sz w:val="24"/>
          <w:szCs w:val="24"/>
        </w:rPr>
        <w:t>that</w:t>
      </w:r>
      <w:r w:rsidRPr="004672C5">
        <w:rPr>
          <w:rFonts w:ascii="Times New Roman" w:hAnsi="Times New Roman" w:cs="Times New Roman"/>
          <w:color w:val="231F20"/>
          <w:spacing w:val="9"/>
          <w:sz w:val="24"/>
          <w:szCs w:val="24"/>
        </w:rPr>
        <w:t xml:space="preserve"> </w:t>
      </w:r>
      <w:r w:rsidRPr="004672C5">
        <w:rPr>
          <w:rFonts w:ascii="Times New Roman" w:hAnsi="Times New Roman" w:cs="Times New Roman"/>
          <w:color w:val="231F20"/>
          <w:sz w:val="24"/>
          <w:szCs w:val="24"/>
        </w:rPr>
        <w:t>explore</w:t>
      </w:r>
      <w:r w:rsidRPr="004672C5">
        <w:rPr>
          <w:rFonts w:ascii="Times New Roman" w:hAnsi="Times New Roman" w:cs="Times New Roman"/>
          <w:color w:val="231F20"/>
          <w:spacing w:val="9"/>
          <w:sz w:val="24"/>
          <w:szCs w:val="24"/>
        </w:rPr>
        <w:t xml:space="preserve"> </w:t>
      </w:r>
      <w:r w:rsidRPr="004672C5">
        <w:rPr>
          <w:rFonts w:ascii="Times New Roman" w:hAnsi="Times New Roman" w:cs="Times New Roman"/>
          <w:color w:val="231F20"/>
          <w:sz w:val="24"/>
          <w:szCs w:val="24"/>
        </w:rPr>
        <w:t>sexual</w:t>
      </w:r>
      <w:r w:rsidRPr="004672C5">
        <w:rPr>
          <w:rFonts w:ascii="Times New Roman" w:hAnsi="Times New Roman" w:cs="Times New Roman"/>
          <w:color w:val="231F20"/>
          <w:spacing w:val="9"/>
          <w:sz w:val="24"/>
          <w:szCs w:val="24"/>
        </w:rPr>
        <w:t xml:space="preserve"> </w:t>
      </w:r>
      <w:r w:rsidRPr="004672C5">
        <w:rPr>
          <w:rFonts w:ascii="Times New Roman" w:hAnsi="Times New Roman" w:cs="Times New Roman"/>
          <w:color w:val="231F20"/>
          <w:sz w:val="24"/>
          <w:szCs w:val="24"/>
        </w:rPr>
        <w:t>and</w:t>
      </w:r>
      <w:r w:rsidRPr="004672C5">
        <w:rPr>
          <w:rFonts w:ascii="Times New Roman" w:hAnsi="Times New Roman" w:cs="Times New Roman"/>
          <w:color w:val="231F20"/>
          <w:spacing w:val="9"/>
          <w:sz w:val="24"/>
          <w:szCs w:val="24"/>
        </w:rPr>
        <w:t xml:space="preserve"> </w:t>
      </w:r>
      <w:r w:rsidRPr="004672C5">
        <w:rPr>
          <w:rFonts w:ascii="Times New Roman" w:hAnsi="Times New Roman" w:cs="Times New Roman"/>
          <w:color w:val="231F20"/>
          <w:sz w:val="24"/>
          <w:szCs w:val="24"/>
        </w:rPr>
        <w:t>relationship</w:t>
      </w:r>
      <w:r w:rsidRPr="004672C5">
        <w:rPr>
          <w:rFonts w:ascii="Times New Roman" w:hAnsi="Times New Roman" w:cs="Times New Roman"/>
          <w:color w:val="231F20"/>
          <w:spacing w:val="9"/>
          <w:sz w:val="24"/>
          <w:szCs w:val="24"/>
        </w:rPr>
        <w:t xml:space="preserve"> </w:t>
      </w:r>
      <w:r w:rsidRPr="004672C5">
        <w:rPr>
          <w:rFonts w:ascii="Times New Roman" w:hAnsi="Times New Roman" w:cs="Times New Roman"/>
          <w:color w:val="231F20"/>
          <w:sz w:val="24"/>
          <w:szCs w:val="24"/>
        </w:rPr>
        <w:t>issues.</w:t>
      </w:r>
    </w:p>
    <w:p w:rsidR="004672C5" w:rsidRPr="004672C5" w:rsidRDefault="004672C5" w:rsidP="004672C5">
      <w:pPr>
        <w:pStyle w:val="ListParagraph"/>
        <w:numPr>
          <w:ilvl w:val="0"/>
          <w:numId w:val="1"/>
        </w:numPr>
        <w:tabs>
          <w:tab w:val="left" w:pos="435"/>
        </w:tabs>
        <w:spacing w:line="259" w:lineRule="exact"/>
        <w:rPr>
          <w:rFonts w:ascii="Times New Roman" w:hAnsi="Times New Roman" w:cs="Times New Roman"/>
          <w:sz w:val="24"/>
          <w:szCs w:val="24"/>
        </w:rPr>
      </w:pPr>
      <w:r w:rsidRPr="004672C5">
        <w:rPr>
          <w:rFonts w:ascii="Times New Roman" w:hAnsi="Times New Roman" w:cs="Times New Roman"/>
          <w:color w:val="231F20"/>
          <w:sz w:val="24"/>
          <w:szCs w:val="24"/>
        </w:rPr>
        <w:t>Captures</w:t>
      </w:r>
      <w:r w:rsidRPr="004672C5">
        <w:rPr>
          <w:rFonts w:ascii="Times New Roman" w:hAnsi="Times New Roman" w:cs="Times New Roman"/>
          <w:color w:val="231F20"/>
          <w:spacing w:val="6"/>
          <w:sz w:val="24"/>
          <w:szCs w:val="24"/>
        </w:rPr>
        <w:t xml:space="preserve"> </w:t>
      </w:r>
      <w:r w:rsidRPr="004672C5">
        <w:rPr>
          <w:rFonts w:ascii="Times New Roman" w:hAnsi="Times New Roman" w:cs="Times New Roman"/>
          <w:color w:val="231F20"/>
          <w:sz w:val="24"/>
          <w:szCs w:val="24"/>
        </w:rPr>
        <w:t>important</w:t>
      </w:r>
      <w:r w:rsidRPr="004672C5">
        <w:rPr>
          <w:rFonts w:ascii="Times New Roman" w:hAnsi="Times New Roman" w:cs="Times New Roman"/>
          <w:color w:val="231F20"/>
          <w:spacing w:val="7"/>
          <w:sz w:val="24"/>
          <w:szCs w:val="24"/>
        </w:rPr>
        <w:t xml:space="preserve"> </w:t>
      </w:r>
      <w:r w:rsidRPr="004672C5">
        <w:rPr>
          <w:rFonts w:ascii="Times New Roman" w:hAnsi="Times New Roman" w:cs="Times New Roman"/>
          <w:color w:val="231F20"/>
          <w:sz w:val="24"/>
          <w:szCs w:val="24"/>
        </w:rPr>
        <w:t>experiences</w:t>
      </w:r>
      <w:r w:rsidRPr="004672C5">
        <w:rPr>
          <w:rFonts w:ascii="Times New Roman" w:hAnsi="Times New Roman" w:cs="Times New Roman"/>
          <w:color w:val="231F20"/>
          <w:spacing w:val="7"/>
          <w:sz w:val="24"/>
          <w:szCs w:val="24"/>
        </w:rPr>
        <w:t xml:space="preserve"> </w:t>
      </w:r>
      <w:r w:rsidRPr="004672C5">
        <w:rPr>
          <w:rFonts w:ascii="Times New Roman" w:hAnsi="Times New Roman" w:cs="Times New Roman"/>
          <w:color w:val="231F20"/>
          <w:sz w:val="24"/>
          <w:szCs w:val="24"/>
        </w:rPr>
        <w:t>of</w:t>
      </w:r>
      <w:r w:rsidRPr="004672C5">
        <w:rPr>
          <w:rFonts w:ascii="Times New Roman" w:hAnsi="Times New Roman" w:cs="Times New Roman"/>
          <w:color w:val="231F20"/>
          <w:spacing w:val="7"/>
          <w:sz w:val="24"/>
          <w:szCs w:val="24"/>
        </w:rPr>
        <w:t xml:space="preserve"> </w:t>
      </w:r>
      <w:r w:rsidRPr="004672C5">
        <w:rPr>
          <w:rFonts w:ascii="Times New Roman" w:hAnsi="Times New Roman" w:cs="Times New Roman"/>
          <w:color w:val="231F20"/>
          <w:sz w:val="24"/>
          <w:szCs w:val="24"/>
        </w:rPr>
        <w:t>people</w:t>
      </w:r>
      <w:r w:rsidRPr="004672C5">
        <w:rPr>
          <w:rFonts w:ascii="Times New Roman" w:hAnsi="Times New Roman" w:cs="Times New Roman"/>
          <w:color w:val="231F20"/>
          <w:spacing w:val="7"/>
          <w:sz w:val="24"/>
          <w:szCs w:val="24"/>
        </w:rPr>
        <w:t xml:space="preserve"> </w:t>
      </w:r>
      <w:r w:rsidRPr="004672C5">
        <w:rPr>
          <w:rFonts w:ascii="Times New Roman" w:hAnsi="Times New Roman" w:cs="Times New Roman"/>
          <w:color w:val="231F20"/>
          <w:sz w:val="24"/>
          <w:szCs w:val="24"/>
        </w:rPr>
        <w:t>who</w:t>
      </w:r>
      <w:r w:rsidRPr="004672C5">
        <w:rPr>
          <w:rFonts w:ascii="Times New Roman" w:hAnsi="Times New Roman" w:cs="Times New Roman"/>
          <w:color w:val="231F20"/>
          <w:spacing w:val="7"/>
          <w:sz w:val="24"/>
          <w:szCs w:val="24"/>
        </w:rPr>
        <w:t xml:space="preserve"> </w:t>
      </w:r>
      <w:r w:rsidRPr="004672C5">
        <w:rPr>
          <w:rFonts w:ascii="Times New Roman" w:hAnsi="Times New Roman" w:cs="Times New Roman"/>
          <w:color w:val="231F20"/>
          <w:sz w:val="24"/>
          <w:szCs w:val="24"/>
        </w:rPr>
        <w:t>use</w:t>
      </w:r>
      <w:r w:rsidRPr="004672C5">
        <w:rPr>
          <w:rFonts w:ascii="Times New Roman" w:hAnsi="Times New Roman" w:cs="Times New Roman"/>
          <w:color w:val="231F20"/>
          <w:spacing w:val="7"/>
          <w:sz w:val="24"/>
          <w:szCs w:val="24"/>
        </w:rPr>
        <w:t xml:space="preserve"> </w:t>
      </w:r>
      <w:r w:rsidRPr="004672C5">
        <w:rPr>
          <w:rFonts w:ascii="Times New Roman" w:hAnsi="Times New Roman" w:cs="Times New Roman"/>
          <w:color w:val="231F20"/>
          <w:sz w:val="24"/>
          <w:szCs w:val="24"/>
        </w:rPr>
        <w:t>mental</w:t>
      </w:r>
      <w:r w:rsidRPr="004672C5">
        <w:rPr>
          <w:rFonts w:ascii="Times New Roman" w:hAnsi="Times New Roman" w:cs="Times New Roman"/>
          <w:color w:val="231F20"/>
          <w:spacing w:val="6"/>
          <w:sz w:val="24"/>
          <w:szCs w:val="24"/>
        </w:rPr>
        <w:t xml:space="preserve"> </w:t>
      </w:r>
      <w:r w:rsidRPr="004672C5">
        <w:rPr>
          <w:rFonts w:ascii="Times New Roman" w:hAnsi="Times New Roman" w:cs="Times New Roman"/>
          <w:color w:val="231F20"/>
          <w:sz w:val="24"/>
          <w:szCs w:val="24"/>
        </w:rPr>
        <w:t>health</w:t>
      </w:r>
      <w:r w:rsidRPr="004672C5">
        <w:rPr>
          <w:rFonts w:ascii="Times New Roman" w:hAnsi="Times New Roman" w:cs="Times New Roman"/>
          <w:color w:val="231F20"/>
          <w:spacing w:val="7"/>
          <w:sz w:val="24"/>
          <w:szCs w:val="24"/>
        </w:rPr>
        <w:t xml:space="preserve"> </w:t>
      </w:r>
      <w:r w:rsidRPr="004672C5">
        <w:rPr>
          <w:rFonts w:ascii="Times New Roman" w:hAnsi="Times New Roman" w:cs="Times New Roman"/>
          <w:color w:val="231F20"/>
          <w:sz w:val="24"/>
          <w:szCs w:val="24"/>
        </w:rPr>
        <w:t>services.</w:t>
      </w:r>
    </w:p>
    <w:p w:rsidR="004672C5" w:rsidRPr="004672C5" w:rsidRDefault="004672C5" w:rsidP="004672C5">
      <w:pPr>
        <w:pStyle w:val="ListParagraph"/>
        <w:numPr>
          <w:ilvl w:val="0"/>
          <w:numId w:val="1"/>
        </w:numPr>
        <w:tabs>
          <w:tab w:val="left" w:pos="435"/>
        </w:tabs>
        <w:spacing w:line="259" w:lineRule="exact"/>
        <w:rPr>
          <w:rFonts w:ascii="Times New Roman" w:hAnsi="Times New Roman" w:cs="Times New Roman"/>
          <w:sz w:val="24"/>
          <w:szCs w:val="24"/>
        </w:rPr>
      </w:pPr>
      <w:r w:rsidRPr="004672C5">
        <w:rPr>
          <w:rFonts w:ascii="Times New Roman" w:hAnsi="Times New Roman" w:cs="Times New Roman"/>
          <w:color w:val="231F20"/>
          <w:sz w:val="24"/>
          <w:szCs w:val="24"/>
        </w:rPr>
        <w:t>Reveals</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potential</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obstacles</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to</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the</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expression</w:t>
      </w:r>
      <w:r w:rsidRPr="004672C5">
        <w:rPr>
          <w:rFonts w:ascii="Times New Roman" w:hAnsi="Times New Roman" w:cs="Times New Roman"/>
          <w:color w:val="231F20"/>
          <w:spacing w:val="14"/>
          <w:sz w:val="24"/>
          <w:szCs w:val="24"/>
        </w:rPr>
        <w:t xml:space="preserve"> </w:t>
      </w:r>
      <w:r w:rsidRPr="004672C5">
        <w:rPr>
          <w:rFonts w:ascii="Times New Roman" w:hAnsi="Times New Roman" w:cs="Times New Roman"/>
          <w:color w:val="231F20"/>
          <w:sz w:val="24"/>
          <w:szCs w:val="24"/>
        </w:rPr>
        <w:t>of</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sexuality.</w:t>
      </w:r>
    </w:p>
    <w:p w:rsidR="004672C5" w:rsidRPr="004672C5" w:rsidRDefault="004672C5" w:rsidP="004672C5">
      <w:pPr>
        <w:pStyle w:val="ListParagraph"/>
        <w:numPr>
          <w:ilvl w:val="0"/>
          <w:numId w:val="1"/>
        </w:numPr>
        <w:tabs>
          <w:tab w:val="left" w:pos="435"/>
        </w:tabs>
        <w:spacing w:line="259" w:lineRule="exact"/>
        <w:rPr>
          <w:rFonts w:ascii="Times New Roman" w:hAnsi="Times New Roman" w:cs="Times New Roman"/>
          <w:sz w:val="24"/>
          <w:szCs w:val="24"/>
        </w:rPr>
      </w:pPr>
      <w:r w:rsidRPr="004672C5">
        <w:rPr>
          <w:rFonts w:ascii="Times New Roman" w:hAnsi="Times New Roman" w:cs="Times New Roman"/>
          <w:color w:val="231F20"/>
          <w:sz w:val="24"/>
          <w:szCs w:val="24"/>
        </w:rPr>
        <w:t>Identifies a diversity of</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needs.</w:t>
      </w:r>
    </w:p>
    <w:p w:rsidR="004672C5" w:rsidRPr="004672C5" w:rsidRDefault="004672C5" w:rsidP="004672C5">
      <w:pPr>
        <w:pStyle w:val="ListParagraph"/>
        <w:numPr>
          <w:ilvl w:val="0"/>
          <w:numId w:val="1"/>
        </w:numPr>
        <w:tabs>
          <w:tab w:val="left" w:pos="435"/>
        </w:tabs>
        <w:spacing w:line="289" w:lineRule="exact"/>
        <w:rPr>
          <w:rFonts w:ascii="Times New Roman" w:hAnsi="Times New Roman" w:cs="Times New Roman"/>
          <w:sz w:val="24"/>
          <w:szCs w:val="24"/>
        </w:rPr>
      </w:pPr>
      <w:r w:rsidRPr="004672C5">
        <w:rPr>
          <w:rFonts w:ascii="Times New Roman" w:hAnsi="Times New Roman" w:cs="Times New Roman"/>
          <w:color w:val="231F20"/>
          <w:sz w:val="24"/>
          <w:szCs w:val="24"/>
        </w:rPr>
        <w:t>Presents issues that may guide mental health practice, education and</w:t>
      </w:r>
      <w:r w:rsidRPr="004672C5">
        <w:rPr>
          <w:rFonts w:ascii="Times New Roman" w:hAnsi="Times New Roman" w:cs="Times New Roman"/>
          <w:color w:val="231F20"/>
          <w:spacing w:val="-1"/>
          <w:sz w:val="24"/>
          <w:szCs w:val="24"/>
        </w:rPr>
        <w:t xml:space="preserve"> </w:t>
      </w:r>
      <w:r w:rsidRPr="004672C5">
        <w:rPr>
          <w:rFonts w:ascii="Times New Roman" w:hAnsi="Times New Roman" w:cs="Times New Roman"/>
          <w:color w:val="231F20"/>
          <w:sz w:val="24"/>
          <w:szCs w:val="24"/>
        </w:rPr>
        <w:t>research.</w:t>
      </w:r>
    </w:p>
    <w:p w:rsidR="004672C5" w:rsidRPr="004672C5" w:rsidRDefault="004672C5" w:rsidP="004672C5">
      <w:pPr>
        <w:spacing w:before="92"/>
        <w:ind w:left="199"/>
        <w:rPr>
          <w:rFonts w:ascii="Times New Roman" w:hAnsi="Times New Roman" w:cs="Times New Roman"/>
          <w:sz w:val="24"/>
          <w:szCs w:val="24"/>
        </w:rPr>
      </w:pPr>
    </w:p>
    <w:p w:rsidR="004672C5" w:rsidRDefault="004672C5" w:rsidP="004672C5">
      <w:pPr>
        <w:pStyle w:val="BodyText"/>
        <w:rPr>
          <w:i/>
          <w:sz w:val="20"/>
        </w:rPr>
      </w:pPr>
    </w:p>
    <w:p w:rsidR="004672C5" w:rsidRPr="004672C5" w:rsidRDefault="004672C5" w:rsidP="004672C5">
      <w:pPr>
        <w:spacing w:before="117" w:line="316" w:lineRule="auto"/>
        <w:ind w:left="199"/>
        <w:rPr>
          <w:rFonts w:ascii="Times New Roman" w:hAnsi="Times New Roman" w:cs="Times New Roman"/>
          <w:sz w:val="24"/>
          <w:szCs w:val="24"/>
        </w:rPr>
      </w:pPr>
    </w:p>
    <w:p w:rsidR="004672C5" w:rsidRPr="004672C5" w:rsidRDefault="004672C5" w:rsidP="004672C5">
      <w:pPr>
        <w:spacing w:before="119"/>
        <w:ind w:left="199"/>
        <w:rPr>
          <w:rFonts w:ascii="Times New Roman" w:hAnsi="Times New Roman" w:cs="Times New Roman"/>
          <w:i/>
          <w:color w:val="231F20"/>
          <w:sz w:val="24"/>
          <w:szCs w:val="24"/>
        </w:rPr>
      </w:pPr>
    </w:p>
    <w:p w:rsidR="004672C5" w:rsidRPr="004672C5" w:rsidRDefault="004672C5" w:rsidP="004672C5">
      <w:pPr>
        <w:spacing w:before="119"/>
        <w:ind w:left="199"/>
        <w:rPr>
          <w:rFonts w:ascii="Times New Roman" w:hAnsi="Times New Roman" w:cs="Times New Roman"/>
          <w:i/>
          <w:color w:val="231F20"/>
          <w:sz w:val="24"/>
          <w:szCs w:val="24"/>
        </w:rPr>
      </w:pPr>
    </w:p>
    <w:p w:rsidR="004672C5" w:rsidRPr="004672C5" w:rsidRDefault="004672C5" w:rsidP="004672C5">
      <w:pPr>
        <w:spacing w:before="119"/>
        <w:ind w:left="199"/>
        <w:rPr>
          <w:rFonts w:ascii="Times New Roman" w:hAnsi="Times New Roman" w:cs="Times New Roman"/>
          <w:i/>
          <w:color w:val="231F20"/>
          <w:sz w:val="24"/>
          <w:szCs w:val="24"/>
        </w:rPr>
      </w:pPr>
    </w:p>
    <w:p w:rsidR="004672C5" w:rsidRDefault="004672C5" w:rsidP="00025F03">
      <w:pPr>
        <w:spacing w:before="119"/>
        <w:rPr>
          <w:rFonts w:ascii="Times New Roman" w:hAnsi="Times New Roman" w:cs="Times New Roman"/>
          <w:b/>
          <w:color w:val="231F20"/>
          <w:sz w:val="24"/>
          <w:szCs w:val="24"/>
        </w:rPr>
      </w:pPr>
    </w:p>
    <w:p w:rsidR="004672C5" w:rsidRPr="004672C5" w:rsidRDefault="004672C5" w:rsidP="004672C5">
      <w:pPr>
        <w:spacing w:before="119"/>
        <w:ind w:left="199"/>
        <w:rPr>
          <w:rFonts w:ascii="Times New Roman" w:hAnsi="Times New Roman" w:cs="Times New Roman"/>
          <w:b/>
          <w:sz w:val="24"/>
          <w:szCs w:val="24"/>
        </w:rPr>
      </w:pPr>
      <w:r w:rsidRPr="004672C5">
        <w:rPr>
          <w:rFonts w:ascii="Times New Roman" w:hAnsi="Times New Roman" w:cs="Times New Roman"/>
          <w:b/>
          <w:color w:val="231F20"/>
          <w:sz w:val="24"/>
          <w:szCs w:val="24"/>
        </w:rPr>
        <w:t>Correspondence:</w:t>
      </w:r>
    </w:p>
    <w:p w:rsidR="004672C5" w:rsidRPr="004672C5" w:rsidRDefault="004672C5" w:rsidP="004672C5">
      <w:pPr>
        <w:spacing w:before="58"/>
        <w:ind w:left="199"/>
        <w:rPr>
          <w:rFonts w:ascii="Times New Roman" w:hAnsi="Times New Roman" w:cs="Times New Roman"/>
          <w:sz w:val="24"/>
          <w:szCs w:val="24"/>
        </w:rPr>
      </w:pPr>
      <w:r w:rsidRPr="004672C5">
        <w:rPr>
          <w:rFonts w:ascii="Times New Roman" w:hAnsi="Times New Roman" w:cs="Times New Roman"/>
          <w:color w:val="231F20"/>
          <w:sz w:val="24"/>
          <w:szCs w:val="24"/>
        </w:rPr>
        <w:t>E. McCann</w:t>
      </w:r>
    </w:p>
    <w:p w:rsidR="004672C5" w:rsidRPr="004672C5" w:rsidRDefault="004672C5" w:rsidP="004672C5">
      <w:pPr>
        <w:spacing w:before="57"/>
        <w:ind w:left="199"/>
        <w:rPr>
          <w:rFonts w:ascii="Times New Roman" w:hAnsi="Times New Roman" w:cs="Times New Roman"/>
          <w:sz w:val="24"/>
          <w:szCs w:val="24"/>
        </w:rPr>
      </w:pPr>
      <w:r w:rsidRPr="004672C5">
        <w:rPr>
          <w:rFonts w:ascii="Times New Roman" w:hAnsi="Times New Roman" w:cs="Times New Roman"/>
          <w:color w:val="231F20"/>
          <w:sz w:val="24"/>
          <w:szCs w:val="24"/>
        </w:rPr>
        <w:t>Trinity College Dublin</w:t>
      </w:r>
    </w:p>
    <w:p w:rsidR="004672C5" w:rsidRPr="004672C5" w:rsidRDefault="004672C5" w:rsidP="004672C5">
      <w:pPr>
        <w:spacing w:before="58" w:line="316" w:lineRule="auto"/>
        <w:ind w:left="199" w:right="264"/>
        <w:rPr>
          <w:rFonts w:ascii="Times New Roman" w:hAnsi="Times New Roman" w:cs="Times New Roman"/>
          <w:sz w:val="24"/>
          <w:szCs w:val="24"/>
        </w:rPr>
      </w:pPr>
      <w:r w:rsidRPr="004672C5">
        <w:rPr>
          <w:rFonts w:ascii="Times New Roman" w:hAnsi="Times New Roman" w:cs="Times New Roman"/>
          <w:color w:val="231F20"/>
          <w:sz w:val="24"/>
          <w:szCs w:val="24"/>
        </w:rPr>
        <w:t>School of Nursing and Midwifery 24 D’Olier Street</w:t>
      </w:r>
    </w:p>
    <w:p w:rsidR="004672C5" w:rsidRPr="004672C5" w:rsidRDefault="004672C5" w:rsidP="004672C5">
      <w:pPr>
        <w:spacing w:line="316" w:lineRule="auto"/>
        <w:ind w:left="199" w:right="2178"/>
        <w:rPr>
          <w:rFonts w:ascii="Times New Roman" w:hAnsi="Times New Roman" w:cs="Times New Roman"/>
          <w:sz w:val="24"/>
          <w:szCs w:val="24"/>
        </w:rPr>
      </w:pPr>
      <w:r w:rsidRPr="004672C5">
        <w:rPr>
          <w:rFonts w:ascii="Times New Roman" w:hAnsi="Times New Roman" w:cs="Times New Roman"/>
          <w:color w:val="231F20"/>
          <w:sz w:val="24"/>
          <w:szCs w:val="24"/>
        </w:rPr>
        <w:t>Dublin 2 Ireland</w:t>
      </w:r>
    </w:p>
    <w:p w:rsidR="004672C5" w:rsidRPr="004672C5" w:rsidRDefault="004672C5" w:rsidP="004672C5">
      <w:pPr>
        <w:spacing w:before="256" w:line="235" w:lineRule="auto"/>
        <w:ind w:left="199" w:right="2440"/>
        <w:rPr>
          <w:rFonts w:ascii="Times New Roman" w:hAnsi="Times New Roman" w:cs="Times New Roman"/>
          <w:b/>
          <w:sz w:val="24"/>
          <w:szCs w:val="24"/>
        </w:rPr>
      </w:pPr>
      <w:r w:rsidRPr="004672C5">
        <w:rPr>
          <w:rFonts w:ascii="Times New Roman" w:hAnsi="Times New Roman" w:cs="Times New Roman"/>
          <w:color w:val="231F20"/>
          <w:sz w:val="24"/>
          <w:szCs w:val="24"/>
        </w:rPr>
        <w:t xml:space="preserve">E-mail: </w:t>
      </w:r>
      <w:hyperlink r:id="rId5">
        <w:r w:rsidRPr="004672C5">
          <w:rPr>
            <w:rFonts w:ascii="Times New Roman" w:hAnsi="Times New Roman" w:cs="Times New Roman"/>
            <w:color w:val="231F20"/>
            <w:sz w:val="24"/>
            <w:szCs w:val="24"/>
          </w:rPr>
          <w:t>mccanned@tcd.ie</w:t>
        </w:r>
      </w:hyperlink>
    </w:p>
    <w:p w:rsidR="001600BF" w:rsidRDefault="001600BF"/>
    <w:p w:rsidR="004672C5" w:rsidRDefault="004672C5"/>
    <w:p w:rsidR="004672C5" w:rsidRDefault="004672C5"/>
    <w:p w:rsidR="00B90CC1" w:rsidRDefault="00B90CC1"/>
    <w:p w:rsidR="00B90CC1" w:rsidRDefault="00B90CC1"/>
    <w:p w:rsidR="00B90CC1" w:rsidRDefault="00B90CC1"/>
    <w:p w:rsidR="004672C5" w:rsidRDefault="004672C5"/>
    <w:p w:rsidR="004F465B" w:rsidRDefault="004F465B" w:rsidP="004672C5">
      <w:pPr>
        <w:pStyle w:val="Heading3"/>
        <w:spacing w:before="0" w:line="480" w:lineRule="auto"/>
        <w:ind w:left="198"/>
        <w:rPr>
          <w:color w:val="231F20"/>
          <w:sz w:val="24"/>
          <w:szCs w:val="24"/>
        </w:rPr>
      </w:pPr>
    </w:p>
    <w:p w:rsidR="004672C5" w:rsidRPr="004672C5" w:rsidRDefault="004672C5" w:rsidP="004672C5">
      <w:pPr>
        <w:pStyle w:val="Heading3"/>
        <w:spacing w:before="0" w:line="480" w:lineRule="auto"/>
        <w:ind w:left="198"/>
        <w:rPr>
          <w:sz w:val="24"/>
          <w:szCs w:val="24"/>
        </w:rPr>
      </w:pPr>
      <w:r w:rsidRPr="004672C5">
        <w:rPr>
          <w:color w:val="231F20"/>
          <w:sz w:val="24"/>
          <w:szCs w:val="24"/>
        </w:rPr>
        <w:lastRenderedPageBreak/>
        <w:t>Abstract</w:t>
      </w:r>
    </w:p>
    <w:p w:rsidR="004672C5" w:rsidRPr="004672C5" w:rsidRDefault="004672C5" w:rsidP="004672C5">
      <w:pPr>
        <w:pStyle w:val="BodyText"/>
        <w:spacing w:line="480" w:lineRule="auto"/>
        <w:ind w:left="198" w:right="101"/>
        <w:jc w:val="both"/>
        <w:rPr>
          <w:rFonts w:ascii="Times New Roman" w:hAnsi="Times New Roman" w:cs="Times New Roman"/>
          <w:sz w:val="24"/>
          <w:szCs w:val="24"/>
        </w:rPr>
      </w:pPr>
      <w:r w:rsidRPr="004672C5">
        <w:rPr>
          <w:rFonts w:ascii="Times New Roman" w:hAnsi="Times New Roman" w:cs="Times New Roman"/>
          <w:color w:val="231F20"/>
          <w:sz w:val="24"/>
          <w:szCs w:val="24"/>
        </w:rPr>
        <w:t>Few</w:t>
      </w:r>
      <w:r w:rsidRPr="004672C5">
        <w:rPr>
          <w:rFonts w:ascii="Times New Roman" w:hAnsi="Times New Roman" w:cs="Times New Roman"/>
          <w:color w:val="231F20"/>
          <w:spacing w:val="-17"/>
          <w:sz w:val="24"/>
          <w:szCs w:val="24"/>
        </w:rPr>
        <w:t xml:space="preserve"> </w:t>
      </w:r>
      <w:r w:rsidRPr="004672C5">
        <w:rPr>
          <w:rFonts w:ascii="Times New Roman" w:hAnsi="Times New Roman" w:cs="Times New Roman"/>
          <w:color w:val="231F20"/>
          <w:sz w:val="24"/>
          <w:szCs w:val="24"/>
        </w:rPr>
        <w:t>studies</w:t>
      </w:r>
      <w:r w:rsidRPr="004672C5">
        <w:rPr>
          <w:rFonts w:ascii="Times New Roman" w:hAnsi="Times New Roman" w:cs="Times New Roman"/>
          <w:color w:val="231F20"/>
          <w:spacing w:val="-17"/>
          <w:sz w:val="24"/>
          <w:szCs w:val="24"/>
        </w:rPr>
        <w:t xml:space="preserve"> </w:t>
      </w:r>
      <w:r w:rsidRPr="004672C5">
        <w:rPr>
          <w:rFonts w:ascii="Times New Roman" w:hAnsi="Times New Roman" w:cs="Times New Roman"/>
          <w:color w:val="231F20"/>
          <w:sz w:val="24"/>
          <w:szCs w:val="24"/>
        </w:rPr>
        <w:t>have</w:t>
      </w:r>
      <w:r w:rsidRPr="004672C5">
        <w:rPr>
          <w:rFonts w:ascii="Times New Roman" w:hAnsi="Times New Roman" w:cs="Times New Roman"/>
          <w:color w:val="231F20"/>
          <w:spacing w:val="-17"/>
          <w:sz w:val="24"/>
          <w:szCs w:val="24"/>
        </w:rPr>
        <w:t xml:space="preserve"> </w:t>
      </w:r>
      <w:r w:rsidRPr="004672C5">
        <w:rPr>
          <w:rFonts w:ascii="Times New Roman" w:hAnsi="Times New Roman" w:cs="Times New Roman"/>
          <w:color w:val="231F20"/>
          <w:sz w:val="24"/>
          <w:szCs w:val="24"/>
        </w:rPr>
        <w:t>investigated</w:t>
      </w:r>
      <w:r w:rsidRPr="004672C5">
        <w:rPr>
          <w:rFonts w:ascii="Times New Roman" w:hAnsi="Times New Roman" w:cs="Times New Roman"/>
          <w:color w:val="231F20"/>
          <w:spacing w:val="-17"/>
          <w:sz w:val="24"/>
          <w:szCs w:val="24"/>
        </w:rPr>
        <w:t xml:space="preserve"> </w:t>
      </w:r>
      <w:r w:rsidRPr="004672C5">
        <w:rPr>
          <w:rFonts w:ascii="Times New Roman" w:hAnsi="Times New Roman" w:cs="Times New Roman"/>
          <w:color w:val="231F20"/>
          <w:sz w:val="24"/>
          <w:szCs w:val="24"/>
        </w:rPr>
        <w:t>the</w:t>
      </w:r>
      <w:r w:rsidRPr="004672C5">
        <w:rPr>
          <w:rFonts w:ascii="Times New Roman" w:hAnsi="Times New Roman" w:cs="Times New Roman"/>
          <w:color w:val="231F20"/>
          <w:spacing w:val="-17"/>
          <w:sz w:val="24"/>
          <w:szCs w:val="24"/>
        </w:rPr>
        <w:t xml:space="preserve"> </w:t>
      </w:r>
      <w:r w:rsidRPr="004672C5">
        <w:rPr>
          <w:rFonts w:ascii="Times New Roman" w:hAnsi="Times New Roman" w:cs="Times New Roman"/>
          <w:color w:val="231F20"/>
          <w:sz w:val="24"/>
          <w:szCs w:val="24"/>
        </w:rPr>
        <w:t>experiences</w:t>
      </w:r>
      <w:r w:rsidRPr="004672C5">
        <w:rPr>
          <w:rFonts w:ascii="Times New Roman" w:hAnsi="Times New Roman" w:cs="Times New Roman"/>
          <w:color w:val="231F20"/>
          <w:spacing w:val="-17"/>
          <w:sz w:val="24"/>
          <w:szCs w:val="24"/>
        </w:rPr>
        <w:t xml:space="preserve"> </w:t>
      </w:r>
      <w:r w:rsidRPr="004672C5">
        <w:rPr>
          <w:rFonts w:ascii="Times New Roman" w:hAnsi="Times New Roman" w:cs="Times New Roman"/>
          <w:color w:val="231F20"/>
          <w:sz w:val="24"/>
          <w:szCs w:val="24"/>
        </w:rPr>
        <w:t>of</w:t>
      </w:r>
      <w:r w:rsidRPr="004672C5">
        <w:rPr>
          <w:rFonts w:ascii="Times New Roman" w:hAnsi="Times New Roman" w:cs="Times New Roman"/>
          <w:color w:val="231F20"/>
          <w:spacing w:val="-17"/>
          <w:sz w:val="24"/>
          <w:szCs w:val="24"/>
        </w:rPr>
        <w:t xml:space="preserve"> </w:t>
      </w:r>
      <w:r w:rsidRPr="004672C5">
        <w:rPr>
          <w:rFonts w:ascii="Times New Roman" w:hAnsi="Times New Roman" w:cs="Times New Roman"/>
          <w:color w:val="231F20"/>
          <w:sz w:val="24"/>
          <w:szCs w:val="24"/>
        </w:rPr>
        <w:t>people</w:t>
      </w:r>
      <w:r w:rsidRPr="004672C5">
        <w:rPr>
          <w:rFonts w:ascii="Times New Roman" w:hAnsi="Times New Roman" w:cs="Times New Roman"/>
          <w:color w:val="231F20"/>
          <w:spacing w:val="-16"/>
          <w:sz w:val="24"/>
          <w:szCs w:val="24"/>
        </w:rPr>
        <w:t xml:space="preserve"> </w:t>
      </w:r>
      <w:r w:rsidRPr="004672C5">
        <w:rPr>
          <w:rFonts w:ascii="Times New Roman" w:hAnsi="Times New Roman" w:cs="Times New Roman"/>
          <w:color w:val="231F20"/>
          <w:sz w:val="24"/>
          <w:szCs w:val="24"/>
        </w:rPr>
        <w:t>regarding</w:t>
      </w:r>
      <w:r w:rsidRPr="004672C5">
        <w:rPr>
          <w:rFonts w:ascii="Times New Roman" w:hAnsi="Times New Roman" w:cs="Times New Roman"/>
          <w:color w:val="231F20"/>
          <w:spacing w:val="-17"/>
          <w:sz w:val="24"/>
          <w:szCs w:val="24"/>
        </w:rPr>
        <w:t xml:space="preserve"> </w:t>
      </w:r>
      <w:r w:rsidRPr="004672C5">
        <w:rPr>
          <w:rFonts w:ascii="Times New Roman" w:hAnsi="Times New Roman" w:cs="Times New Roman"/>
          <w:color w:val="231F20"/>
          <w:sz w:val="24"/>
          <w:szCs w:val="24"/>
        </w:rPr>
        <w:t>sexual</w:t>
      </w:r>
      <w:r w:rsidRPr="004672C5">
        <w:rPr>
          <w:rFonts w:ascii="Times New Roman" w:hAnsi="Times New Roman" w:cs="Times New Roman"/>
          <w:color w:val="231F20"/>
          <w:spacing w:val="-17"/>
          <w:sz w:val="24"/>
          <w:szCs w:val="24"/>
        </w:rPr>
        <w:t xml:space="preserve"> </w:t>
      </w:r>
      <w:r w:rsidRPr="004672C5">
        <w:rPr>
          <w:rFonts w:ascii="Times New Roman" w:hAnsi="Times New Roman" w:cs="Times New Roman"/>
          <w:color w:val="231F20"/>
          <w:sz w:val="24"/>
          <w:szCs w:val="24"/>
        </w:rPr>
        <w:t>and</w:t>
      </w:r>
      <w:r w:rsidRPr="004672C5">
        <w:rPr>
          <w:rFonts w:ascii="Times New Roman" w:hAnsi="Times New Roman" w:cs="Times New Roman"/>
          <w:color w:val="231F20"/>
          <w:spacing w:val="-17"/>
          <w:sz w:val="24"/>
          <w:szCs w:val="24"/>
        </w:rPr>
        <w:t xml:space="preserve"> </w:t>
      </w:r>
      <w:r w:rsidRPr="004672C5">
        <w:rPr>
          <w:rFonts w:ascii="Times New Roman" w:hAnsi="Times New Roman" w:cs="Times New Roman"/>
          <w:color w:val="231F20"/>
          <w:sz w:val="24"/>
          <w:szCs w:val="24"/>
        </w:rPr>
        <w:t>relation- ship</w:t>
      </w:r>
      <w:r w:rsidRPr="004672C5">
        <w:rPr>
          <w:rFonts w:ascii="Times New Roman" w:hAnsi="Times New Roman" w:cs="Times New Roman"/>
          <w:color w:val="231F20"/>
          <w:spacing w:val="-5"/>
          <w:sz w:val="24"/>
          <w:szCs w:val="24"/>
        </w:rPr>
        <w:t xml:space="preserve"> </w:t>
      </w:r>
      <w:r w:rsidRPr="004672C5">
        <w:rPr>
          <w:rFonts w:ascii="Times New Roman" w:hAnsi="Times New Roman" w:cs="Times New Roman"/>
          <w:color w:val="231F20"/>
          <w:sz w:val="24"/>
          <w:szCs w:val="24"/>
        </w:rPr>
        <w:t>issues</w:t>
      </w:r>
      <w:r w:rsidRPr="004672C5">
        <w:rPr>
          <w:rFonts w:ascii="Times New Roman" w:hAnsi="Times New Roman" w:cs="Times New Roman"/>
          <w:color w:val="231F20"/>
          <w:spacing w:val="-5"/>
          <w:sz w:val="24"/>
          <w:szCs w:val="24"/>
        </w:rPr>
        <w:t xml:space="preserve"> </w:t>
      </w:r>
      <w:r w:rsidRPr="004672C5">
        <w:rPr>
          <w:rFonts w:ascii="Times New Roman" w:hAnsi="Times New Roman" w:cs="Times New Roman"/>
          <w:color w:val="231F20"/>
          <w:sz w:val="24"/>
          <w:szCs w:val="24"/>
        </w:rPr>
        <w:t>in</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the</w:t>
      </w:r>
      <w:r w:rsidRPr="004672C5">
        <w:rPr>
          <w:rFonts w:ascii="Times New Roman" w:hAnsi="Times New Roman" w:cs="Times New Roman"/>
          <w:color w:val="231F20"/>
          <w:spacing w:val="-5"/>
          <w:sz w:val="24"/>
          <w:szCs w:val="24"/>
        </w:rPr>
        <w:t xml:space="preserve"> </w:t>
      </w:r>
      <w:r w:rsidRPr="004672C5">
        <w:rPr>
          <w:rFonts w:ascii="Times New Roman" w:hAnsi="Times New Roman" w:cs="Times New Roman"/>
          <w:color w:val="231F20"/>
          <w:sz w:val="24"/>
          <w:szCs w:val="24"/>
        </w:rPr>
        <w:t>area</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of</w:t>
      </w:r>
      <w:r w:rsidRPr="004672C5">
        <w:rPr>
          <w:rFonts w:ascii="Times New Roman" w:hAnsi="Times New Roman" w:cs="Times New Roman"/>
          <w:color w:val="231F20"/>
          <w:spacing w:val="-5"/>
          <w:sz w:val="24"/>
          <w:szCs w:val="24"/>
        </w:rPr>
        <w:t xml:space="preserve"> </w:t>
      </w:r>
      <w:r w:rsidRPr="004672C5">
        <w:rPr>
          <w:rFonts w:ascii="Times New Roman" w:hAnsi="Times New Roman" w:cs="Times New Roman"/>
          <w:color w:val="231F20"/>
          <w:sz w:val="24"/>
          <w:szCs w:val="24"/>
        </w:rPr>
        <w:t>mental</w:t>
      </w:r>
      <w:r w:rsidRPr="004672C5">
        <w:rPr>
          <w:rFonts w:ascii="Times New Roman" w:hAnsi="Times New Roman" w:cs="Times New Roman"/>
          <w:color w:val="231F20"/>
          <w:spacing w:val="-5"/>
          <w:sz w:val="24"/>
          <w:szCs w:val="24"/>
        </w:rPr>
        <w:t xml:space="preserve"> </w:t>
      </w:r>
      <w:r w:rsidRPr="004672C5">
        <w:rPr>
          <w:rFonts w:ascii="Times New Roman" w:hAnsi="Times New Roman" w:cs="Times New Roman"/>
          <w:color w:val="231F20"/>
          <w:sz w:val="24"/>
          <w:szCs w:val="24"/>
        </w:rPr>
        <w:t>health.</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This</w:t>
      </w:r>
      <w:r w:rsidRPr="004672C5">
        <w:rPr>
          <w:rFonts w:ascii="Times New Roman" w:hAnsi="Times New Roman" w:cs="Times New Roman"/>
          <w:color w:val="231F20"/>
          <w:spacing w:val="-5"/>
          <w:sz w:val="24"/>
          <w:szCs w:val="24"/>
        </w:rPr>
        <w:t xml:space="preserve"> </w:t>
      </w:r>
      <w:r w:rsidRPr="004672C5">
        <w:rPr>
          <w:rFonts w:ascii="Times New Roman" w:hAnsi="Times New Roman" w:cs="Times New Roman"/>
          <w:color w:val="231F20"/>
          <w:sz w:val="24"/>
          <w:szCs w:val="24"/>
        </w:rPr>
        <w:t>study</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presents</w:t>
      </w:r>
      <w:r w:rsidRPr="004672C5">
        <w:rPr>
          <w:rFonts w:ascii="Times New Roman" w:hAnsi="Times New Roman" w:cs="Times New Roman"/>
          <w:color w:val="231F20"/>
          <w:spacing w:val="-5"/>
          <w:sz w:val="24"/>
          <w:szCs w:val="24"/>
        </w:rPr>
        <w:t xml:space="preserve"> </w:t>
      </w:r>
      <w:r w:rsidRPr="004672C5">
        <w:rPr>
          <w:rFonts w:ascii="Times New Roman" w:hAnsi="Times New Roman" w:cs="Times New Roman"/>
          <w:color w:val="231F20"/>
          <w:sz w:val="24"/>
          <w:szCs w:val="24"/>
        </w:rPr>
        <w:t>the</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quantitative</w:t>
      </w:r>
      <w:r w:rsidRPr="004672C5">
        <w:rPr>
          <w:rFonts w:ascii="Times New Roman" w:hAnsi="Times New Roman" w:cs="Times New Roman"/>
          <w:color w:val="231F20"/>
          <w:spacing w:val="-5"/>
          <w:sz w:val="24"/>
          <w:szCs w:val="24"/>
        </w:rPr>
        <w:t xml:space="preserve"> </w:t>
      </w:r>
      <w:r w:rsidRPr="004672C5">
        <w:rPr>
          <w:rFonts w:ascii="Times New Roman" w:hAnsi="Times New Roman" w:cs="Times New Roman"/>
          <w:color w:val="231F20"/>
          <w:sz w:val="24"/>
          <w:szCs w:val="24"/>
        </w:rPr>
        <w:t>findings of a larger study that was conducted in London, UK. The aims of the study were to establish</w:t>
      </w:r>
      <w:r w:rsidRPr="004672C5">
        <w:rPr>
          <w:rFonts w:ascii="Times New Roman" w:hAnsi="Times New Roman" w:cs="Times New Roman"/>
          <w:color w:val="231F20"/>
          <w:spacing w:val="-22"/>
          <w:sz w:val="24"/>
          <w:szCs w:val="24"/>
        </w:rPr>
        <w:t xml:space="preserve"> </w:t>
      </w:r>
      <w:r w:rsidRPr="004672C5">
        <w:rPr>
          <w:rFonts w:ascii="Times New Roman" w:hAnsi="Times New Roman" w:cs="Times New Roman"/>
          <w:color w:val="231F20"/>
          <w:sz w:val="24"/>
          <w:szCs w:val="24"/>
        </w:rPr>
        <w:t>client’s</w:t>
      </w:r>
      <w:r w:rsidRPr="004672C5">
        <w:rPr>
          <w:rFonts w:ascii="Times New Roman" w:hAnsi="Times New Roman" w:cs="Times New Roman"/>
          <w:color w:val="231F20"/>
          <w:spacing w:val="-22"/>
          <w:sz w:val="24"/>
          <w:szCs w:val="24"/>
        </w:rPr>
        <w:t xml:space="preserve"> </w:t>
      </w:r>
      <w:r w:rsidRPr="004672C5">
        <w:rPr>
          <w:rFonts w:ascii="Times New Roman" w:hAnsi="Times New Roman" w:cs="Times New Roman"/>
          <w:color w:val="231F20"/>
          <w:sz w:val="24"/>
          <w:szCs w:val="24"/>
        </w:rPr>
        <w:t>sexual</w:t>
      </w:r>
      <w:r w:rsidRPr="004672C5">
        <w:rPr>
          <w:rFonts w:ascii="Times New Roman" w:hAnsi="Times New Roman" w:cs="Times New Roman"/>
          <w:color w:val="231F20"/>
          <w:spacing w:val="-21"/>
          <w:sz w:val="24"/>
          <w:szCs w:val="24"/>
        </w:rPr>
        <w:t xml:space="preserve"> </w:t>
      </w:r>
      <w:r w:rsidRPr="004672C5">
        <w:rPr>
          <w:rFonts w:ascii="Times New Roman" w:hAnsi="Times New Roman" w:cs="Times New Roman"/>
          <w:color w:val="231F20"/>
          <w:sz w:val="24"/>
          <w:szCs w:val="24"/>
        </w:rPr>
        <w:t>and</w:t>
      </w:r>
      <w:r w:rsidRPr="004672C5">
        <w:rPr>
          <w:rFonts w:ascii="Times New Roman" w:hAnsi="Times New Roman" w:cs="Times New Roman"/>
          <w:color w:val="231F20"/>
          <w:spacing w:val="-22"/>
          <w:sz w:val="24"/>
          <w:szCs w:val="24"/>
        </w:rPr>
        <w:t xml:space="preserve"> </w:t>
      </w:r>
      <w:r w:rsidRPr="004672C5">
        <w:rPr>
          <w:rFonts w:ascii="Times New Roman" w:hAnsi="Times New Roman" w:cs="Times New Roman"/>
          <w:color w:val="231F20"/>
          <w:sz w:val="24"/>
          <w:szCs w:val="24"/>
        </w:rPr>
        <w:t>relationship</w:t>
      </w:r>
      <w:r w:rsidRPr="004672C5">
        <w:rPr>
          <w:rFonts w:ascii="Times New Roman" w:hAnsi="Times New Roman" w:cs="Times New Roman"/>
          <w:color w:val="231F20"/>
          <w:spacing w:val="-21"/>
          <w:sz w:val="24"/>
          <w:szCs w:val="24"/>
        </w:rPr>
        <w:t xml:space="preserve"> </w:t>
      </w:r>
      <w:r w:rsidRPr="004672C5">
        <w:rPr>
          <w:rFonts w:ascii="Times New Roman" w:hAnsi="Times New Roman" w:cs="Times New Roman"/>
          <w:color w:val="231F20"/>
          <w:sz w:val="24"/>
          <w:szCs w:val="24"/>
        </w:rPr>
        <w:t>experiences</w:t>
      </w:r>
      <w:r w:rsidRPr="004672C5">
        <w:rPr>
          <w:rFonts w:ascii="Times New Roman" w:hAnsi="Times New Roman" w:cs="Times New Roman"/>
          <w:color w:val="231F20"/>
          <w:spacing w:val="-22"/>
          <w:sz w:val="24"/>
          <w:szCs w:val="24"/>
        </w:rPr>
        <w:t xml:space="preserve"> </w:t>
      </w:r>
      <w:r w:rsidRPr="004672C5">
        <w:rPr>
          <w:rFonts w:ascii="Times New Roman" w:hAnsi="Times New Roman" w:cs="Times New Roman"/>
          <w:color w:val="231F20"/>
          <w:sz w:val="24"/>
          <w:szCs w:val="24"/>
        </w:rPr>
        <w:t>and</w:t>
      </w:r>
      <w:r w:rsidRPr="004672C5">
        <w:rPr>
          <w:rFonts w:ascii="Times New Roman" w:hAnsi="Times New Roman" w:cs="Times New Roman"/>
          <w:color w:val="231F20"/>
          <w:spacing w:val="-21"/>
          <w:sz w:val="24"/>
          <w:szCs w:val="24"/>
        </w:rPr>
        <w:t xml:space="preserve"> </w:t>
      </w:r>
      <w:r w:rsidRPr="004672C5">
        <w:rPr>
          <w:rFonts w:ascii="Times New Roman" w:hAnsi="Times New Roman" w:cs="Times New Roman"/>
          <w:color w:val="231F20"/>
          <w:sz w:val="24"/>
          <w:szCs w:val="24"/>
        </w:rPr>
        <w:t>perceived</w:t>
      </w:r>
      <w:r w:rsidRPr="004672C5">
        <w:rPr>
          <w:rFonts w:ascii="Times New Roman" w:hAnsi="Times New Roman" w:cs="Times New Roman"/>
          <w:color w:val="231F20"/>
          <w:spacing w:val="-22"/>
          <w:sz w:val="24"/>
          <w:szCs w:val="24"/>
        </w:rPr>
        <w:t xml:space="preserve"> </w:t>
      </w:r>
      <w:r w:rsidRPr="004672C5">
        <w:rPr>
          <w:rFonts w:ascii="Times New Roman" w:hAnsi="Times New Roman" w:cs="Times New Roman"/>
          <w:color w:val="231F20"/>
          <w:sz w:val="24"/>
          <w:szCs w:val="24"/>
        </w:rPr>
        <w:t>needs.</w:t>
      </w:r>
      <w:r w:rsidRPr="004672C5">
        <w:rPr>
          <w:rFonts w:ascii="Times New Roman" w:hAnsi="Times New Roman" w:cs="Times New Roman"/>
          <w:color w:val="231F20"/>
          <w:spacing w:val="-21"/>
          <w:sz w:val="24"/>
          <w:szCs w:val="24"/>
        </w:rPr>
        <w:t xml:space="preserve"> </w:t>
      </w:r>
      <w:r w:rsidRPr="004672C5">
        <w:rPr>
          <w:rFonts w:ascii="Times New Roman" w:hAnsi="Times New Roman" w:cs="Times New Roman"/>
          <w:color w:val="231F20"/>
          <w:sz w:val="24"/>
          <w:szCs w:val="24"/>
        </w:rPr>
        <w:t>A</w:t>
      </w:r>
      <w:r w:rsidRPr="004672C5">
        <w:rPr>
          <w:rFonts w:ascii="Times New Roman" w:hAnsi="Times New Roman" w:cs="Times New Roman"/>
          <w:color w:val="231F20"/>
          <w:spacing w:val="-22"/>
          <w:sz w:val="24"/>
          <w:szCs w:val="24"/>
        </w:rPr>
        <w:t xml:space="preserve"> </w:t>
      </w:r>
      <w:r w:rsidRPr="004672C5">
        <w:rPr>
          <w:rFonts w:ascii="Times New Roman" w:hAnsi="Times New Roman" w:cs="Times New Roman"/>
          <w:color w:val="231F20"/>
          <w:sz w:val="24"/>
          <w:szCs w:val="24"/>
        </w:rPr>
        <w:t>total</w:t>
      </w:r>
      <w:r w:rsidRPr="004672C5">
        <w:rPr>
          <w:rFonts w:ascii="Times New Roman" w:hAnsi="Times New Roman" w:cs="Times New Roman"/>
          <w:color w:val="231F20"/>
          <w:spacing w:val="-21"/>
          <w:sz w:val="24"/>
          <w:szCs w:val="24"/>
        </w:rPr>
        <w:t xml:space="preserve"> </w:t>
      </w:r>
      <w:r w:rsidRPr="004672C5">
        <w:rPr>
          <w:rFonts w:ascii="Times New Roman" w:hAnsi="Times New Roman" w:cs="Times New Roman"/>
          <w:color w:val="231F20"/>
          <w:sz w:val="24"/>
          <w:szCs w:val="24"/>
        </w:rPr>
        <w:t>of</w:t>
      </w:r>
      <w:r w:rsidRPr="004672C5">
        <w:rPr>
          <w:rFonts w:ascii="Times New Roman" w:hAnsi="Times New Roman" w:cs="Times New Roman"/>
          <w:color w:val="231F20"/>
          <w:spacing w:val="-22"/>
          <w:sz w:val="24"/>
          <w:szCs w:val="24"/>
        </w:rPr>
        <w:t xml:space="preserve"> </w:t>
      </w:r>
      <w:r w:rsidRPr="004672C5">
        <w:rPr>
          <w:rFonts w:ascii="Times New Roman" w:hAnsi="Times New Roman" w:cs="Times New Roman"/>
          <w:color w:val="231F20"/>
          <w:sz w:val="24"/>
          <w:szCs w:val="24"/>
        </w:rPr>
        <w:t>30 people with a medical diagnosis of schizophrenia, living in the community, were interviewed</w:t>
      </w:r>
      <w:r w:rsidRPr="004672C5">
        <w:rPr>
          <w:rFonts w:ascii="Times New Roman" w:hAnsi="Times New Roman" w:cs="Times New Roman"/>
          <w:color w:val="231F20"/>
          <w:spacing w:val="-11"/>
          <w:sz w:val="24"/>
          <w:szCs w:val="24"/>
        </w:rPr>
        <w:t xml:space="preserve"> </w:t>
      </w:r>
      <w:r w:rsidRPr="004672C5">
        <w:rPr>
          <w:rFonts w:ascii="Times New Roman" w:hAnsi="Times New Roman" w:cs="Times New Roman"/>
          <w:color w:val="231F20"/>
          <w:sz w:val="24"/>
          <w:szCs w:val="24"/>
        </w:rPr>
        <w:t>using</w:t>
      </w:r>
      <w:r w:rsidRPr="004672C5">
        <w:rPr>
          <w:rFonts w:ascii="Times New Roman" w:hAnsi="Times New Roman" w:cs="Times New Roman"/>
          <w:color w:val="231F20"/>
          <w:spacing w:val="-11"/>
          <w:sz w:val="24"/>
          <w:szCs w:val="24"/>
        </w:rPr>
        <w:t xml:space="preserve"> </w:t>
      </w:r>
      <w:r w:rsidRPr="004672C5">
        <w:rPr>
          <w:rFonts w:ascii="Times New Roman" w:hAnsi="Times New Roman" w:cs="Times New Roman"/>
          <w:color w:val="231F20"/>
          <w:sz w:val="24"/>
          <w:szCs w:val="24"/>
        </w:rPr>
        <w:t>three</w:t>
      </w:r>
      <w:r w:rsidRPr="004672C5">
        <w:rPr>
          <w:rFonts w:ascii="Times New Roman" w:hAnsi="Times New Roman" w:cs="Times New Roman"/>
          <w:color w:val="231F20"/>
          <w:spacing w:val="-11"/>
          <w:sz w:val="24"/>
          <w:szCs w:val="24"/>
        </w:rPr>
        <w:t xml:space="preserve"> </w:t>
      </w:r>
      <w:r w:rsidRPr="004672C5">
        <w:rPr>
          <w:rFonts w:ascii="Times New Roman" w:hAnsi="Times New Roman" w:cs="Times New Roman"/>
          <w:color w:val="231F20"/>
          <w:sz w:val="24"/>
          <w:szCs w:val="24"/>
        </w:rPr>
        <w:t>questionnaires.</w:t>
      </w:r>
      <w:r w:rsidRPr="004672C5">
        <w:rPr>
          <w:rFonts w:ascii="Times New Roman" w:hAnsi="Times New Roman" w:cs="Times New Roman"/>
          <w:color w:val="231F20"/>
          <w:spacing w:val="-10"/>
          <w:sz w:val="24"/>
          <w:szCs w:val="24"/>
        </w:rPr>
        <w:t xml:space="preserve"> </w:t>
      </w:r>
      <w:r w:rsidRPr="004672C5">
        <w:rPr>
          <w:rFonts w:ascii="Times New Roman" w:hAnsi="Times New Roman" w:cs="Times New Roman"/>
          <w:color w:val="231F20"/>
          <w:sz w:val="24"/>
          <w:szCs w:val="24"/>
        </w:rPr>
        <w:t>The</w:t>
      </w:r>
      <w:r w:rsidRPr="004672C5">
        <w:rPr>
          <w:rFonts w:ascii="Times New Roman" w:hAnsi="Times New Roman" w:cs="Times New Roman"/>
          <w:color w:val="231F20"/>
          <w:spacing w:val="-11"/>
          <w:sz w:val="24"/>
          <w:szCs w:val="24"/>
        </w:rPr>
        <w:t xml:space="preserve"> </w:t>
      </w:r>
      <w:r w:rsidRPr="004672C5">
        <w:rPr>
          <w:rFonts w:ascii="Times New Roman" w:hAnsi="Times New Roman" w:cs="Times New Roman"/>
          <w:color w:val="231F20"/>
          <w:sz w:val="24"/>
          <w:szCs w:val="24"/>
        </w:rPr>
        <w:t>first</w:t>
      </w:r>
      <w:r w:rsidRPr="004672C5">
        <w:rPr>
          <w:rFonts w:ascii="Times New Roman" w:hAnsi="Times New Roman" w:cs="Times New Roman"/>
          <w:color w:val="231F20"/>
          <w:spacing w:val="-11"/>
          <w:sz w:val="24"/>
          <w:szCs w:val="24"/>
        </w:rPr>
        <w:t xml:space="preserve"> </w:t>
      </w:r>
      <w:r w:rsidRPr="004672C5">
        <w:rPr>
          <w:rFonts w:ascii="Times New Roman" w:hAnsi="Times New Roman" w:cs="Times New Roman"/>
          <w:color w:val="231F20"/>
          <w:sz w:val="24"/>
          <w:szCs w:val="24"/>
        </w:rPr>
        <w:t>related</w:t>
      </w:r>
      <w:r w:rsidRPr="004672C5">
        <w:rPr>
          <w:rFonts w:ascii="Times New Roman" w:hAnsi="Times New Roman" w:cs="Times New Roman"/>
          <w:color w:val="231F20"/>
          <w:spacing w:val="-11"/>
          <w:sz w:val="24"/>
          <w:szCs w:val="24"/>
        </w:rPr>
        <w:t xml:space="preserve"> </w:t>
      </w:r>
      <w:r w:rsidRPr="004672C5">
        <w:rPr>
          <w:rFonts w:ascii="Times New Roman" w:hAnsi="Times New Roman" w:cs="Times New Roman"/>
          <w:color w:val="231F20"/>
          <w:sz w:val="24"/>
          <w:szCs w:val="24"/>
        </w:rPr>
        <w:t>to</w:t>
      </w:r>
      <w:r w:rsidRPr="004672C5">
        <w:rPr>
          <w:rFonts w:ascii="Times New Roman" w:hAnsi="Times New Roman" w:cs="Times New Roman"/>
          <w:color w:val="231F20"/>
          <w:spacing w:val="-10"/>
          <w:sz w:val="24"/>
          <w:szCs w:val="24"/>
        </w:rPr>
        <w:t xml:space="preserve"> </w:t>
      </w:r>
      <w:r w:rsidRPr="004672C5">
        <w:rPr>
          <w:rFonts w:ascii="Times New Roman" w:hAnsi="Times New Roman" w:cs="Times New Roman"/>
          <w:color w:val="231F20"/>
          <w:sz w:val="24"/>
          <w:szCs w:val="24"/>
        </w:rPr>
        <w:t>demographics,</w:t>
      </w:r>
      <w:r w:rsidRPr="004672C5">
        <w:rPr>
          <w:rFonts w:ascii="Times New Roman" w:hAnsi="Times New Roman" w:cs="Times New Roman"/>
          <w:color w:val="231F20"/>
          <w:spacing w:val="-11"/>
          <w:sz w:val="24"/>
          <w:szCs w:val="24"/>
        </w:rPr>
        <w:t xml:space="preserve"> </w:t>
      </w:r>
      <w:r w:rsidRPr="004672C5">
        <w:rPr>
          <w:rFonts w:ascii="Times New Roman" w:hAnsi="Times New Roman" w:cs="Times New Roman"/>
          <w:color w:val="231F20"/>
          <w:sz w:val="24"/>
          <w:szCs w:val="24"/>
        </w:rPr>
        <w:t>the</w:t>
      </w:r>
      <w:r w:rsidRPr="004672C5">
        <w:rPr>
          <w:rFonts w:ascii="Times New Roman" w:hAnsi="Times New Roman" w:cs="Times New Roman"/>
          <w:color w:val="231F20"/>
          <w:spacing w:val="-11"/>
          <w:sz w:val="24"/>
          <w:szCs w:val="24"/>
        </w:rPr>
        <w:t xml:space="preserve"> </w:t>
      </w:r>
      <w:r w:rsidRPr="004672C5">
        <w:rPr>
          <w:rFonts w:ascii="Times New Roman" w:hAnsi="Times New Roman" w:cs="Times New Roman"/>
          <w:color w:val="231F20"/>
          <w:sz w:val="24"/>
          <w:szCs w:val="24"/>
        </w:rPr>
        <w:t>second used</w:t>
      </w:r>
      <w:r w:rsidRPr="004672C5">
        <w:rPr>
          <w:rFonts w:ascii="Times New Roman" w:hAnsi="Times New Roman" w:cs="Times New Roman"/>
          <w:color w:val="231F20"/>
          <w:spacing w:val="-16"/>
          <w:sz w:val="24"/>
          <w:szCs w:val="24"/>
        </w:rPr>
        <w:t xml:space="preserve"> </w:t>
      </w:r>
      <w:r w:rsidRPr="004672C5">
        <w:rPr>
          <w:rFonts w:ascii="Times New Roman" w:hAnsi="Times New Roman" w:cs="Times New Roman"/>
          <w:color w:val="231F20"/>
          <w:sz w:val="24"/>
          <w:szCs w:val="24"/>
        </w:rPr>
        <w:t>relevant</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parts</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of</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the</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Camberwell</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Assessment</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of</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Need</w:t>
      </w:r>
      <w:r w:rsidRPr="004672C5">
        <w:rPr>
          <w:rFonts w:ascii="Times New Roman" w:hAnsi="Times New Roman" w:cs="Times New Roman"/>
          <w:color w:val="231F20"/>
          <w:spacing w:val="-16"/>
          <w:sz w:val="24"/>
          <w:szCs w:val="24"/>
        </w:rPr>
        <w:t xml:space="preserve"> </w:t>
      </w:r>
      <w:r w:rsidRPr="004672C5">
        <w:rPr>
          <w:rFonts w:ascii="Times New Roman" w:hAnsi="Times New Roman" w:cs="Times New Roman"/>
          <w:color w:val="231F20"/>
          <w:sz w:val="24"/>
          <w:szCs w:val="24"/>
        </w:rPr>
        <w:t>(CAN)</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and</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the</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third</w:t>
      </w:r>
      <w:r w:rsidRPr="004672C5">
        <w:rPr>
          <w:rFonts w:ascii="Times New Roman" w:hAnsi="Times New Roman" w:cs="Times New Roman"/>
          <w:color w:val="231F20"/>
          <w:spacing w:val="-15"/>
          <w:sz w:val="24"/>
          <w:szCs w:val="24"/>
        </w:rPr>
        <w:t xml:space="preserve"> </w:t>
      </w:r>
      <w:r w:rsidRPr="004672C5">
        <w:rPr>
          <w:rFonts w:ascii="Times New Roman" w:hAnsi="Times New Roman" w:cs="Times New Roman"/>
          <w:color w:val="231F20"/>
          <w:sz w:val="24"/>
          <w:szCs w:val="24"/>
        </w:rPr>
        <w:t xml:space="preserve">looked at possible determinants of sexual </w:t>
      </w:r>
      <w:r w:rsidRPr="004672C5">
        <w:rPr>
          <w:rFonts w:ascii="Times New Roman" w:hAnsi="Times New Roman" w:cs="Times New Roman"/>
          <w:color w:val="231F20"/>
          <w:spacing w:val="-3"/>
          <w:sz w:val="24"/>
          <w:szCs w:val="24"/>
        </w:rPr>
        <w:t xml:space="preserve">behaviour. </w:t>
      </w:r>
      <w:r w:rsidRPr="004672C5">
        <w:rPr>
          <w:rFonts w:ascii="Times New Roman" w:hAnsi="Times New Roman" w:cs="Times New Roman"/>
          <w:color w:val="231F20"/>
          <w:sz w:val="24"/>
          <w:szCs w:val="24"/>
        </w:rPr>
        <w:t>The CAN also captured keyworker responses</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to</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issues</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related</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to</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their</w:t>
      </w:r>
      <w:r w:rsidRPr="004672C5">
        <w:rPr>
          <w:rFonts w:ascii="Times New Roman" w:hAnsi="Times New Roman" w:cs="Times New Roman"/>
          <w:color w:val="231F20"/>
          <w:spacing w:val="-3"/>
          <w:sz w:val="24"/>
          <w:szCs w:val="24"/>
        </w:rPr>
        <w:t xml:space="preserve"> </w:t>
      </w:r>
      <w:r w:rsidRPr="004672C5">
        <w:rPr>
          <w:rFonts w:ascii="Times New Roman" w:hAnsi="Times New Roman" w:cs="Times New Roman"/>
          <w:color w:val="231F20"/>
          <w:sz w:val="24"/>
          <w:szCs w:val="24"/>
        </w:rPr>
        <w:t>clients</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sexual</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and</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relationship</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requirements.</w:t>
      </w:r>
      <w:r w:rsidRPr="004672C5">
        <w:rPr>
          <w:rFonts w:ascii="Times New Roman" w:hAnsi="Times New Roman" w:cs="Times New Roman"/>
          <w:color w:val="231F20"/>
          <w:spacing w:val="-4"/>
          <w:sz w:val="24"/>
          <w:szCs w:val="24"/>
        </w:rPr>
        <w:t xml:space="preserve"> </w:t>
      </w:r>
      <w:r w:rsidRPr="004672C5">
        <w:rPr>
          <w:rFonts w:ascii="Times New Roman" w:hAnsi="Times New Roman" w:cs="Times New Roman"/>
          <w:color w:val="231F20"/>
          <w:sz w:val="24"/>
          <w:szCs w:val="24"/>
        </w:rPr>
        <w:t>The results showed that 83% of the clients were currently experiencing sexual feelings. Some</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90%</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of</w:t>
      </w:r>
      <w:r w:rsidRPr="004672C5">
        <w:rPr>
          <w:rFonts w:ascii="Times New Roman" w:hAnsi="Times New Roman" w:cs="Times New Roman"/>
          <w:color w:val="231F20"/>
          <w:spacing w:val="-12"/>
          <w:sz w:val="24"/>
          <w:szCs w:val="24"/>
        </w:rPr>
        <w:t xml:space="preserve"> </w:t>
      </w:r>
      <w:r w:rsidRPr="004672C5">
        <w:rPr>
          <w:rFonts w:ascii="Times New Roman" w:hAnsi="Times New Roman" w:cs="Times New Roman"/>
          <w:color w:val="231F20"/>
          <w:sz w:val="24"/>
          <w:szCs w:val="24"/>
        </w:rPr>
        <w:t>clients</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felt</w:t>
      </w:r>
      <w:r w:rsidRPr="004672C5">
        <w:rPr>
          <w:rFonts w:ascii="Times New Roman" w:hAnsi="Times New Roman" w:cs="Times New Roman"/>
          <w:color w:val="231F20"/>
          <w:spacing w:val="-12"/>
          <w:sz w:val="24"/>
          <w:szCs w:val="24"/>
        </w:rPr>
        <w:t xml:space="preserve"> </w:t>
      </w:r>
      <w:r w:rsidRPr="004672C5">
        <w:rPr>
          <w:rFonts w:ascii="Times New Roman" w:hAnsi="Times New Roman" w:cs="Times New Roman"/>
          <w:color w:val="231F20"/>
          <w:sz w:val="24"/>
          <w:szCs w:val="24"/>
        </w:rPr>
        <w:t>some</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need</w:t>
      </w:r>
      <w:r w:rsidRPr="004672C5">
        <w:rPr>
          <w:rFonts w:ascii="Times New Roman" w:hAnsi="Times New Roman" w:cs="Times New Roman"/>
          <w:color w:val="231F20"/>
          <w:spacing w:val="-12"/>
          <w:sz w:val="24"/>
          <w:szCs w:val="24"/>
        </w:rPr>
        <w:t xml:space="preserve"> </w:t>
      </w:r>
      <w:r w:rsidRPr="004672C5">
        <w:rPr>
          <w:rFonts w:ascii="Times New Roman" w:hAnsi="Times New Roman" w:cs="Times New Roman"/>
          <w:color w:val="231F20"/>
          <w:sz w:val="24"/>
          <w:szCs w:val="24"/>
        </w:rPr>
        <w:t>in</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relation</w:t>
      </w:r>
      <w:r w:rsidRPr="004672C5">
        <w:rPr>
          <w:rFonts w:ascii="Times New Roman" w:hAnsi="Times New Roman" w:cs="Times New Roman"/>
          <w:color w:val="231F20"/>
          <w:spacing w:val="-12"/>
          <w:sz w:val="24"/>
          <w:szCs w:val="24"/>
        </w:rPr>
        <w:t xml:space="preserve"> </w:t>
      </w:r>
      <w:r w:rsidRPr="004672C5">
        <w:rPr>
          <w:rFonts w:ascii="Times New Roman" w:hAnsi="Times New Roman" w:cs="Times New Roman"/>
          <w:color w:val="231F20"/>
          <w:sz w:val="24"/>
          <w:szCs w:val="24"/>
        </w:rPr>
        <w:t>to</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sexual</w:t>
      </w:r>
      <w:r w:rsidRPr="004672C5">
        <w:rPr>
          <w:rFonts w:ascii="Times New Roman" w:hAnsi="Times New Roman" w:cs="Times New Roman"/>
          <w:color w:val="231F20"/>
          <w:spacing w:val="-12"/>
          <w:sz w:val="24"/>
          <w:szCs w:val="24"/>
        </w:rPr>
        <w:t xml:space="preserve"> </w:t>
      </w:r>
      <w:r w:rsidRPr="004672C5">
        <w:rPr>
          <w:rFonts w:ascii="Times New Roman" w:hAnsi="Times New Roman" w:cs="Times New Roman"/>
          <w:color w:val="231F20"/>
          <w:sz w:val="24"/>
          <w:szCs w:val="24"/>
        </w:rPr>
        <w:t>expression</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and</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83%</w:t>
      </w:r>
      <w:r w:rsidRPr="004672C5">
        <w:rPr>
          <w:rFonts w:ascii="Times New Roman" w:hAnsi="Times New Roman" w:cs="Times New Roman"/>
          <w:color w:val="231F20"/>
          <w:spacing w:val="-12"/>
          <w:sz w:val="24"/>
          <w:szCs w:val="24"/>
        </w:rPr>
        <w:t xml:space="preserve"> </w:t>
      </w:r>
      <w:r w:rsidRPr="004672C5">
        <w:rPr>
          <w:rFonts w:ascii="Times New Roman" w:hAnsi="Times New Roman" w:cs="Times New Roman"/>
          <w:color w:val="231F20"/>
          <w:sz w:val="24"/>
          <w:szCs w:val="24"/>
        </w:rPr>
        <w:t>for</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needs related to intimate relationships. Only 10% of staff recognized sexual expression as</w:t>
      </w:r>
      <w:r w:rsidRPr="004672C5">
        <w:rPr>
          <w:rFonts w:ascii="Times New Roman" w:hAnsi="Times New Roman" w:cs="Times New Roman"/>
          <w:color w:val="231F20"/>
          <w:spacing w:val="-30"/>
          <w:sz w:val="24"/>
          <w:szCs w:val="24"/>
        </w:rPr>
        <w:t xml:space="preserve"> </w:t>
      </w:r>
      <w:r w:rsidRPr="004672C5">
        <w:rPr>
          <w:rFonts w:ascii="Times New Roman" w:hAnsi="Times New Roman" w:cs="Times New Roman"/>
          <w:color w:val="231F20"/>
          <w:sz w:val="24"/>
          <w:szCs w:val="24"/>
        </w:rPr>
        <w:t>a need in clients in their care and 43% perceived a need for intimate relationships. Furthermore, most clients interviewed thought that their psychotropic medication caused sexual problems. Contrasts are made with other studies to help highlight the important</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issues</w:t>
      </w:r>
      <w:r w:rsidRPr="004672C5">
        <w:rPr>
          <w:rFonts w:ascii="Times New Roman" w:hAnsi="Times New Roman" w:cs="Times New Roman"/>
          <w:color w:val="231F20"/>
          <w:spacing w:val="14"/>
          <w:sz w:val="24"/>
          <w:szCs w:val="24"/>
        </w:rPr>
        <w:t xml:space="preserve"> </w:t>
      </w:r>
      <w:r w:rsidRPr="004672C5">
        <w:rPr>
          <w:rFonts w:ascii="Times New Roman" w:hAnsi="Times New Roman" w:cs="Times New Roman"/>
          <w:color w:val="231F20"/>
          <w:sz w:val="24"/>
          <w:szCs w:val="24"/>
        </w:rPr>
        <w:t>that</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emerged</w:t>
      </w:r>
      <w:r w:rsidRPr="004672C5">
        <w:rPr>
          <w:rFonts w:ascii="Times New Roman" w:hAnsi="Times New Roman" w:cs="Times New Roman"/>
          <w:color w:val="231F20"/>
          <w:spacing w:val="14"/>
          <w:sz w:val="24"/>
          <w:szCs w:val="24"/>
        </w:rPr>
        <w:t xml:space="preserve"> </w:t>
      </w:r>
      <w:r w:rsidRPr="004672C5">
        <w:rPr>
          <w:rFonts w:ascii="Times New Roman" w:hAnsi="Times New Roman" w:cs="Times New Roman"/>
          <w:color w:val="231F20"/>
          <w:sz w:val="24"/>
          <w:szCs w:val="24"/>
        </w:rPr>
        <w:t>for</w:t>
      </w:r>
      <w:r w:rsidRPr="004672C5">
        <w:rPr>
          <w:rFonts w:ascii="Times New Roman" w:hAnsi="Times New Roman" w:cs="Times New Roman"/>
          <w:color w:val="231F20"/>
          <w:spacing w:val="14"/>
          <w:sz w:val="24"/>
          <w:szCs w:val="24"/>
        </w:rPr>
        <w:t xml:space="preserve"> </w:t>
      </w:r>
      <w:r w:rsidRPr="004672C5">
        <w:rPr>
          <w:rFonts w:ascii="Times New Roman" w:hAnsi="Times New Roman" w:cs="Times New Roman"/>
          <w:color w:val="231F20"/>
          <w:sz w:val="24"/>
          <w:szCs w:val="24"/>
        </w:rPr>
        <w:t>service</w:t>
      </w:r>
      <w:r w:rsidRPr="004672C5">
        <w:rPr>
          <w:rFonts w:ascii="Times New Roman" w:hAnsi="Times New Roman" w:cs="Times New Roman"/>
          <w:color w:val="231F20"/>
          <w:spacing w:val="13"/>
          <w:sz w:val="24"/>
          <w:szCs w:val="24"/>
        </w:rPr>
        <w:t xml:space="preserve"> </w:t>
      </w:r>
      <w:r w:rsidRPr="004672C5">
        <w:rPr>
          <w:rFonts w:ascii="Times New Roman" w:hAnsi="Times New Roman" w:cs="Times New Roman"/>
          <w:color w:val="231F20"/>
          <w:sz w:val="24"/>
          <w:szCs w:val="24"/>
        </w:rPr>
        <w:t>users.</w:t>
      </w:r>
    </w:p>
    <w:p w:rsidR="004672C5" w:rsidRDefault="004672C5"/>
    <w:p w:rsidR="004672C5" w:rsidRDefault="004672C5"/>
    <w:p w:rsidR="004672C5" w:rsidRDefault="00B90CC1">
      <w:r w:rsidRPr="004672C5">
        <w:rPr>
          <w:rFonts w:ascii="Times New Roman" w:hAnsi="Times New Roman" w:cs="Times New Roman"/>
          <w:i/>
          <w:color w:val="231F20"/>
          <w:w w:val="95"/>
          <w:sz w:val="24"/>
          <w:szCs w:val="24"/>
        </w:rPr>
        <w:t>Keywords</w:t>
      </w:r>
      <w:r w:rsidRPr="004672C5">
        <w:rPr>
          <w:rFonts w:ascii="Times New Roman" w:hAnsi="Times New Roman" w:cs="Times New Roman"/>
          <w:color w:val="231F20"/>
          <w:w w:val="95"/>
          <w:sz w:val="24"/>
          <w:szCs w:val="24"/>
        </w:rPr>
        <w:t xml:space="preserve">: psychosis, relationships, </w:t>
      </w:r>
      <w:r w:rsidRPr="004672C5">
        <w:rPr>
          <w:rFonts w:ascii="Times New Roman" w:hAnsi="Times New Roman" w:cs="Times New Roman"/>
          <w:color w:val="231F20"/>
          <w:sz w:val="24"/>
          <w:szCs w:val="24"/>
        </w:rPr>
        <w:t>schizophrenia, sexuality</w:t>
      </w:r>
    </w:p>
    <w:p w:rsidR="004672C5" w:rsidRDefault="004672C5"/>
    <w:p w:rsidR="004672C5" w:rsidRDefault="004672C5"/>
    <w:p w:rsidR="004672C5" w:rsidRDefault="004672C5"/>
    <w:p w:rsidR="004672C5" w:rsidRDefault="004672C5"/>
    <w:p w:rsidR="004F465B" w:rsidRDefault="004F465B"/>
    <w:p w:rsidR="004F465B" w:rsidRDefault="004F465B"/>
    <w:p w:rsidR="004F465B" w:rsidRDefault="004F465B"/>
    <w:p w:rsidR="004F465B" w:rsidRDefault="004F465B"/>
    <w:p w:rsidR="004F465B" w:rsidRDefault="004F465B"/>
    <w:p w:rsidR="004F465B" w:rsidRDefault="004F465B"/>
    <w:p w:rsidR="004F465B" w:rsidRDefault="004F465B"/>
    <w:p w:rsidR="004F465B" w:rsidRDefault="004F465B"/>
    <w:p w:rsidR="004F465B" w:rsidRDefault="004F465B"/>
    <w:p w:rsidR="004F465B" w:rsidRDefault="004F465B"/>
    <w:p w:rsidR="004F465B" w:rsidRDefault="004F465B"/>
    <w:p w:rsidR="004F465B" w:rsidRDefault="004F465B"/>
    <w:p w:rsidR="004F465B" w:rsidRDefault="004F465B"/>
    <w:p w:rsidR="004F465B" w:rsidRDefault="004F465B"/>
    <w:p w:rsidR="004F465B" w:rsidRDefault="004F465B"/>
    <w:p w:rsidR="004672C5" w:rsidRDefault="004672C5"/>
    <w:p w:rsidR="00025F03" w:rsidRPr="00025F03" w:rsidRDefault="00025F03" w:rsidP="00025F03">
      <w:pPr>
        <w:pStyle w:val="Heading1"/>
        <w:spacing w:before="0" w:line="480" w:lineRule="auto"/>
        <w:ind w:left="199"/>
        <w:rPr>
          <w:rFonts w:ascii="Times New Roman" w:hAnsi="Times New Roman" w:cs="Times New Roman"/>
          <w:b/>
          <w:sz w:val="24"/>
          <w:szCs w:val="24"/>
        </w:rPr>
      </w:pPr>
      <w:r w:rsidRPr="00025F03">
        <w:rPr>
          <w:rFonts w:ascii="Times New Roman" w:hAnsi="Times New Roman" w:cs="Times New Roman"/>
          <w:b/>
          <w:color w:val="231F20"/>
          <w:sz w:val="24"/>
          <w:szCs w:val="24"/>
        </w:rPr>
        <w:lastRenderedPageBreak/>
        <w:t>Background</w:t>
      </w:r>
    </w:p>
    <w:p w:rsidR="00025F03" w:rsidRPr="00025F03" w:rsidRDefault="00025F03" w:rsidP="00025F03">
      <w:pPr>
        <w:pStyle w:val="BodyText"/>
        <w:spacing w:line="480" w:lineRule="auto"/>
        <w:ind w:left="106" w:right="38"/>
        <w:jc w:val="both"/>
        <w:rPr>
          <w:rFonts w:ascii="Times New Roman" w:hAnsi="Times New Roman" w:cs="Times New Roman"/>
          <w:sz w:val="24"/>
          <w:szCs w:val="24"/>
        </w:rPr>
      </w:pPr>
      <w:r w:rsidRPr="00025F03">
        <w:rPr>
          <w:rFonts w:ascii="Times New Roman" w:hAnsi="Times New Roman" w:cs="Times New Roman"/>
          <w:color w:val="231F20"/>
          <w:sz w:val="24"/>
          <w:szCs w:val="24"/>
        </w:rPr>
        <w:t>In the UK there have been government drives to make health and social care more responsive and inclusive. Earlier</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documents</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include</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i/>
          <w:color w:val="231F20"/>
          <w:sz w:val="24"/>
          <w:szCs w:val="24"/>
        </w:rPr>
        <w:t>NHS</w:t>
      </w:r>
      <w:r w:rsidRPr="00025F03">
        <w:rPr>
          <w:rFonts w:ascii="Times New Roman" w:hAnsi="Times New Roman" w:cs="Times New Roman"/>
          <w:i/>
          <w:color w:val="231F20"/>
          <w:spacing w:val="-9"/>
          <w:sz w:val="24"/>
          <w:szCs w:val="24"/>
        </w:rPr>
        <w:t xml:space="preserve"> </w:t>
      </w:r>
      <w:r w:rsidRPr="00025F03">
        <w:rPr>
          <w:rFonts w:ascii="Times New Roman" w:hAnsi="Times New Roman" w:cs="Times New Roman"/>
          <w:i/>
          <w:color w:val="231F20"/>
          <w:sz w:val="24"/>
          <w:szCs w:val="24"/>
        </w:rPr>
        <w:t>and</w:t>
      </w:r>
      <w:r w:rsidRPr="00025F03">
        <w:rPr>
          <w:rFonts w:ascii="Times New Roman" w:hAnsi="Times New Roman" w:cs="Times New Roman"/>
          <w:i/>
          <w:color w:val="231F20"/>
          <w:spacing w:val="-9"/>
          <w:sz w:val="24"/>
          <w:szCs w:val="24"/>
        </w:rPr>
        <w:t xml:space="preserve"> </w:t>
      </w:r>
      <w:r w:rsidRPr="00025F03">
        <w:rPr>
          <w:rFonts w:ascii="Times New Roman" w:hAnsi="Times New Roman" w:cs="Times New Roman"/>
          <w:i/>
          <w:color w:val="231F20"/>
          <w:sz w:val="24"/>
          <w:szCs w:val="24"/>
        </w:rPr>
        <w:t>Community</w:t>
      </w:r>
      <w:r w:rsidRPr="00025F03">
        <w:rPr>
          <w:rFonts w:ascii="Times New Roman" w:hAnsi="Times New Roman" w:cs="Times New Roman"/>
          <w:i/>
          <w:color w:val="231F20"/>
          <w:spacing w:val="-9"/>
          <w:sz w:val="24"/>
          <w:szCs w:val="24"/>
        </w:rPr>
        <w:t xml:space="preserve"> </w:t>
      </w:r>
      <w:r w:rsidRPr="00025F03">
        <w:rPr>
          <w:rFonts w:ascii="Times New Roman" w:hAnsi="Times New Roman" w:cs="Times New Roman"/>
          <w:i/>
          <w:color w:val="231F20"/>
          <w:sz w:val="24"/>
          <w:szCs w:val="24"/>
        </w:rPr>
        <w:t xml:space="preserve">Care Act </w:t>
      </w:r>
      <w:r w:rsidRPr="00025F03">
        <w:rPr>
          <w:rFonts w:ascii="Times New Roman" w:hAnsi="Times New Roman" w:cs="Times New Roman"/>
          <w:color w:val="231F20"/>
          <w:sz w:val="24"/>
          <w:szCs w:val="24"/>
        </w:rPr>
        <w:t xml:space="preserve">(Department of Health 1990a) and the Care Pro- gramme Approach </w:t>
      </w:r>
      <w:r w:rsidRPr="00025F03">
        <w:rPr>
          <w:rFonts w:ascii="Times New Roman" w:hAnsi="Times New Roman" w:cs="Times New Roman"/>
          <w:color w:val="231F20"/>
          <w:spacing w:val="-3"/>
          <w:sz w:val="24"/>
          <w:szCs w:val="24"/>
        </w:rPr>
        <w:t xml:space="preserve">(CPA) </w:t>
      </w:r>
      <w:r w:rsidRPr="00025F03">
        <w:rPr>
          <w:rFonts w:ascii="Times New Roman" w:hAnsi="Times New Roman" w:cs="Times New Roman"/>
          <w:color w:val="231F20"/>
          <w:sz w:val="24"/>
          <w:szCs w:val="24"/>
        </w:rPr>
        <w:t>(Department of Health 1990b). More</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z w:val="24"/>
          <w:szCs w:val="24"/>
        </w:rPr>
        <w:t>recent</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z w:val="24"/>
          <w:szCs w:val="24"/>
        </w:rPr>
        <w:t>publications</w:t>
      </w:r>
      <w:r w:rsidRPr="00025F03">
        <w:rPr>
          <w:rFonts w:ascii="Times New Roman" w:hAnsi="Times New Roman" w:cs="Times New Roman"/>
          <w:color w:val="231F20"/>
          <w:spacing w:val="-7"/>
          <w:sz w:val="24"/>
          <w:szCs w:val="24"/>
        </w:rPr>
        <w:t xml:space="preserve"> </w:t>
      </w:r>
      <w:r w:rsidRPr="00025F03">
        <w:rPr>
          <w:rFonts w:ascii="Times New Roman" w:hAnsi="Times New Roman" w:cs="Times New Roman"/>
          <w:color w:val="231F20"/>
          <w:sz w:val="24"/>
          <w:szCs w:val="24"/>
        </w:rPr>
        <w:t>have</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z w:val="24"/>
          <w:szCs w:val="24"/>
        </w:rPr>
        <w:t>outlined</w:t>
      </w:r>
      <w:r w:rsidRPr="00025F03">
        <w:rPr>
          <w:rFonts w:ascii="Times New Roman" w:hAnsi="Times New Roman" w:cs="Times New Roman"/>
          <w:color w:val="231F20"/>
          <w:spacing w:val="-7"/>
          <w:sz w:val="24"/>
          <w:szCs w:val="24"/>
        </w:rPr>
        <w:t xml:space="preserve"> </w:t>
      </w:r>
      <w:r w:rsidRPr="00025F03">
        <w:rPr>
          <w:rFonts w:ascii="Times New Roman" w:hAnsi="Times New Roman" w:cs="Times New Roman"/>
          <w:color w:val="231F20"/>
          <w:sz w:val="24"/>
          <w:szCs w:val="24"/>
        </w:rPr>
        <w:t>government</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z w:val="24"/>
          <w:szCs w:val="24"/>
        </w:rPr>
        <w:t>strat- egies which aim to tackle issues pertinent to users, carers and significant others regarding mental health provision focussing on the process of recovery. Such</w:t>
      </w:r>
      <w:r w:rsidRPr="00025F03">
        <w:rPr>
          <w:rFonts w:ascii="Times New Roman" w:hAnsi="Times New Roman" w:cs="Times New Roman"/>
          <w:color w:val="231F20"/>
          <w:spacing w:val="29"/>
          <w:sz w:val="24"/>
          <w:szCs w:val="24"/>
        </w:rPr>
        <w:t xml:space="preserve"> </w:t>
      </w:r>
      <w:r w:rsidRPr="00025F03">
        <w:rPr>
          <w:rFonts w:ascii="Times New Roman" w:hAnsi="Times New Roman" w:cs="Times New Roman"/>
          <w:color w:val="231F20"/>
          <w:sz w:val="24"/>
          <w:szCs w:val="24"/>
        </w:rPr>
        <w:t>documents include</w:t>
      </w:r>
      <w:r w:rsidRPr="00025F03">
        <w:rPr>
          <w:rFonts w:ascii="Times New Roman" w:hAnsi="Times New Roman" w:cs="Times New Roman"/>
          <w:color w:val="231F20"/>
          <w:spacing w:val="-14"/>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13"/>
          <w:sz w:val="24"/>
          <w:szCs w:val="24"/>
        </w:rPr>
        <w:t xml:space="preserve"> </w:t>
      </w:r>
      <w:r w:rsidRPr="00025F03">
        <w:rPr>
          <w:rFonts w:ascii="Times New Roman" w:hAnsi="Times New Roman" w:cs="Times New Roman"/>
          <w:i/>
          <w:color w:val="231F20"/>
          <w:sz w:val="24"/>
          <w:szCs w:val="24"/>
        </w:rPr>
        <w:t>National</w:t>
      </w:r>
      <w:r w:rsidRPr="00025F03">
        <w:rPr>
          <w:rFonts w:ascii="Times New Roman" w:hAnsi="Times New Roman" w:cs="Times New Roman"/>
          <w:i/>
          <w:color w:val="231F20"/>
          <w:spacing w:val="-14"/>
          <w:sz w:val="24"/>
          <w:szCs w:val="24"/>
        </w:rPr>
        <w:t xml:space="preserve"> </w:t>
      </w:r>
      <w:r w:rsidRPr="00025F03">
        <w:rPr>
          <w:rFonts w:ascii="Times New Roman" w:hAnsi="Times New Roman" w:cs="Times New Roman"/>
          <w:i/>
          <w:color w:val="231F20"/>
          <w:sz w:val="24"/>
          <w:szCs w:val="24"/>
        </w:rPr>
        <w:t>Service</w:t>
      </w:r>
      <w:r w:rsidRPr="00025F03">
        <w:rPr>
          <w:rFonts w:ascii="Times New Roman" w:hAnsi="Times New Roman" w:cs="Times New Roman"/>
          <w:i/>
          <w:color w:val="231F20"/>
          <w:spacing w:val="-13"/>
          <w:sz w:val="24"/>
          <w:szCs w:val="24"/>
        </w:rPr>
        <w:t xml:space="preserve"> </w:t>
      </w:r>
      <w:r w:rsidRPr="00025F03">
        <w:rPr>
          <w:rFonts w:ascii="Times New Roman" w:hAnsi="Times New Roman" w:cs="Times New Roman"/>
          <w:i/>
          <w:color w:val="231F20"/>
          <w:sz w:val="24"/>
          <w:szCs w:val="24"/>
        </w:rPr>
        <w:t>Frameworks</w:t>
      </w:r>
      <w:r w:rsidRPr="00025F03">
        <w:rPr>
          <w:rFonts w:ascii="Times New Roman" w:hAnsi="Times New Roman" w:cs="Times New Roman"/>
          <w:i/>
          <w:color w:val="231F20"/>
          <w:spacing w:val="-13"/>
          <w:sz w:val="24"/>
          <w:szCs w:val="24"/>
        </w:rPr>
        <w:t xml:space="preserve"> </w:t>
      </w:r>
      <w:r w:rsidRPr="00025F03">
        <w:rPr>
          <w:rFonts w:ascii="Times New Roman" w:hAnsi="Times New Roman" w:cs="Times New Roman"/>
          <w:color w:val="231F20"/>
          <w:sz w:val="24"/>
          <w:szCs w:val="24"/>
        </w:rPr>
        <w:t>(Department</w:t>
      </w:r>
      <w:r w:rsidRPr="00025F03">
        <w:rPr>
          <w:rFonts w:ascii="Times New Roman" w:hAnsi="Times New Roman" w:cs="Times New Roman"/>
          <w:color w:val="231F20"/>
          <w:spacing w:val="-14"/>
          <w:sz w:val="24"/>
          <w:szCs w:val="24"/>
        </w:rPr>
        <w:t xml:space="preserve"> </w:t>
      </w:r>
      <w:r w:rsidRPr="00025F03">
        <w:rPr>
          <w:rFonts w:ascii="Times New Roman" w:hAnsi="Times New Roman" w:cs="Times New Roman"/>
          <w:color w:val="231F20"/>
          <w:sz w:val="24"/>
          <w:szCs w:val="24"/>
        </w:rPr>
        <w:t xml:space="preserve">of Health 1999), </w:t>
      </w:r>
      <w:r w:rsidRPr="00025F03">
        <w:rPr>
          <w:rFonts w:ascii="Times New Roman" w:hAnsi="Times New Roman" w:cs="Times New Roman"/>
          <w:i/>
          <w:color w:val="231F20"/>
          <w:sz w:val="24"/>
          <w:szCs w:val="24"/>
        </w:rPr>
        <w:t xml:space="preserve">Vision for Change </w:t>
      </w:r>
      <w:r w:rsidRPr="00025F03">
        <w:rPr>
          <w:rFonts w:ascii="Times New Roman" w:hAnsi="Times New Roman" w:cs="Times New Roman"/>
          <w:color w:val="231F20"/>
          <w:sz w:val="24"/>
          <w:szCs w:val="24"/>
        </w:rPr>
        <w:t xml:space="preserve">(Department of Health and Children 2006), </w:t>
      </w:r>
      <w:r w:rsidRPr="00025F03">
        <w:rPr>
          <w:rFonts w:ascii="Times New Roman" w:hAnsi="Times New Roman" w:cs="Times New Roman"/>
          <w:i/>
          <w:color w:val="231F20"/>
          <w:sz w:val="24"/>
          <w:szCs w:val="24"/>
        </w:rPr>
        <w:t xml:space="preserve">Rights, Relationships and Recovery </w:t>
      </w:r>
      <w:r w:rsidRPr="00025F03">
        <w:rPr>
          <w:rFonts w:ascii="Times New Roman" w:hAnsi="Times New Roman" w:cs="Times New Roman"/>
          <w:color w:val="231F20"/>
          <w:sz w:val="24"/>
          <w:szCs w:val="24"/>
        </w:rPr>
        <w:t>(Government</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of</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Scotland</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2006)</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and</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i/>
          <w:color w:val="231F20"/>
          <w:sz w:val="24"/>
          <w:szCs w:val="24"/>
        </w:rPr>
        <w:t>A</w:t>
      </w:r>
      <w:r w:rsidRPr="00025F03">
        <w:rPr>
          <w:rFonts w:ascii="Times New Roman" w:hAnsi="Times New Roman" w:cs="Times New Roman"/>
          <w:i/>
          <w:color w:val="231F20"/>
          <w:spacing w:val="-19"/>
          <w:sz w:val="24"/>
          <w:szCs w:val="24"/>
        </w:rPr>
        <w:t xml:space="preserve"> </w:t>
      </w:r>
      <w:r w:rsidRPr="00025F03">
        <w:rPr>
          <w:rFonts w:ascii="Times New Roman" w:hAnsi="Times New Roman" w:cs="Times New Roman"/>
          <w:i/>
          <w:color w:val="231F20"/>
          <w:sz w:val="24"/>
          <w:szCs w:val="24"/>
        </w:rPr>
        <w:t>Recovery</w:t>
      </w:r>
      <w:r w:rsidRPr="00025F03">
        <w:rPr>
          <w:rFonts w:ascii="Times New Roman" w:hAnsi="Times New Roman" w:cs="Times New Roman"/>
          <w:i/>
          <w:color w:val="231F20"/>
          <w:spacing w:val="-20"/>
          <w:sz w:val="24"/>
          <w:szCs w:val="24"/>
        </w:rPr>
        <w:t xml:space="preserve"> </w:t>
      </w:r>
      <w:r w:rsidRPr="00025F03">
        <w:rPr>
          <w:rFonts w:ascii="Times New Roman" w:hAnsi="Times New Roman" w:cs="Times New Roman"/>
          <w:i/>
          <w:color w:val="231F20"/>
          <w:sz w:val="24"/>
          <w:szCs w:val="24"/>
        </w:rPr>
        <w:t xml:space="preserve">Approach within the Irish Mental Health Service </w:t>
      </w:r>
      <w:r w:rsidRPr="00025F03">
        <w:rPr>
          <w:rFonts w:ascii="Times New Roman" w:hAnsi="Times New Roman" w:cs="Times New Roman"/>
          <w:color w:val="231F20"/>
          <w:sz w:val="24"/>
          <w:szCs w:val="24"/>
        </w:rPr>
        <w:t xml:space="preserve">(Mental Health Commission 2008). Additionally, the Government has published a national strategy for sexual health and HIV (Department of Health 2001), a document addressing domestic and sexual violence (Department of Health 2006) and a proposal </w:t>
      </w:r>
      <w:r w:rsidR="004F465B">
        <w:rPr>
          <w:rFonts w:ascii="Times New Roman" w:hAnsi="Times New Roman" w:cs="Times New Roman"/>
          <w:color w:val="231F20"/>
          <w:sz w:val="24"/>
          <w:szCs w:val="24"/>
        </w:rPr>
        <w:t>for potential therapeutic inter</w:t>
      </w:r>
      <w:r w:rsidRPr="00025F03">
        <w:rPr>
          <w:rFonts w:ascii="Times New Roman" w:hAnsi="Times New Roman" w:cs="Times New Roman"/>
          <w:color w:val="231F20"/>
          <w:sz w:val="24"/>
          <w:szCs w:val="24"/>
        </w:rPr>
        <w:t xml:space="preserve"> ventions (De</w:t>
      </w:r>
      <w:r w:rsidR="00B90CC1">
        <w:rPr>
          <w:rFonts w:ascii="Times New Roman" w:hAnsi="Times New Roman" w:cs="Times New Roman"/>
          <w:color w:val="231F20"/>
          <w:sz w:val="24"/>
          <w:szCs w:val="24"/>
        </w:rPr>
        <w:t xml:space="preserve">partment of Health 2007). As a </w:t>
      </w:r>
      <w:r w:rsidR="004F465B">
        <w:rPr>
          <w:rFonts w:ascii="Times New Roman" w:hAnsi="Times New Roman" w:cs="Times New Roman"/>
          <w:color w:val="231F20"/>
          <w:sz w:val="24"/>
          <w:szCs w:val="24"/>
        </w:rPr>
        <w:t>result,</w:t>
      </w:r>
      <w:r w:rsidRPr="00025F03">
        <w:rPr>
          <w:rFonts w:ascii="Times New Roman" w:hAnsi="Times New Roman" w:cs="Times New Roman"/>
          <w:color w:val="231F20"/>
          <w:sz w:val="24"/>
          <w:szCs w:val="24"/>
        </w:rPr>
        <w:t>more attention has been  paid  to  detailed  assessment  of</w:t>
      </w:r>
      <w:r w:rsidRPr="00025F03">
        <w:rPr>
          <w:rFonts w:ascii="Times New Roman" w:hAnsi="Times New Roman" w:cs="Times New Roman"/>
          <w:color w:val="231F20"/>
          <w:spacing w:val="11"/>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12"/>
          <w:sz w:val="24"/>
          <w:szCs w:val="24"/>
        </w:rPr>
        <w:t xml:space="preserve"> </w:t>
      </w:r>
      <w:r w:rsidRPr="00025F03">
        <w:rPr>
          <w:rFonts w:ascii="Times New Roman" w:hAnsi="Times New Roman" w:cs="Times New Roman"/>
          <w:color w:val="231F20"/>
          <w:sz w:val="24"/>
          <w:szCs w:val="24"/>
        </w:rPr>
        <w:t>needs</w:t>
      </w:r>
      <w:r w:rsidRPr="00025F03">
        <w:rPr>
          <w:rFonts w:ascii="Times New Roman" w:hAnsi="Times New Roman" w:cs="Times New Roman"/>
          <w:color w:val="231F20"/>
          <w:spacing w:val="12"/>
          <w:sz w:val="24"/>
          <w:szCs w:val="24"/>
        </w:rPr>
        <w:t xml:space="preserve"> </w:t>
      </w:r>
      <w:r w:rsidRPr="00025F03">
        <w:rPr>
          <w:rFonts w:ascii="Times New Roman" w:hAnsi="Times New Roman" w:cs="Times New Roman"/>
          <w:color w:val="231F20"/>
          <w:sz w:val="24"/>
          <w:szCs w:val="24"/>
        </w:rPr>
        <w:t>of</w:t>
      </w:r>
      <w:r w:rsidRPr="00025F03">
        <w:rPr>
          <w:rFonts w:ascii="Times New Roman" w:hAnsi="Times New Roman" w:cs="Times New Roman"/>
          <w:color w:val="231F20"/>
          <w:spacing w:val="12"/>
          <w:sz w:val="24"/>
          <w:szCs w:val="24"/>
        </w:rPr>
        <w:t xml:space="preserve"> </w:t>
      </w:r>
      <w:r w:rsidRPr="00025F03">
        <w:rPr>
          <w:rFonts w:ascii="Times New Roman" w:hAnsi="Times New Roman" w:cs="Times New Roman"/>
          <w:color w:val="231F20"/>
          <w:sz w:val="24"/>
          <w:szCs w:val="24"/>
        </w:rPr>
        <w:t>all</w:t>
      </w:r>
      <w:r w:rsidRPr="00025F03">
        <w:rPr>
          <w:rFonts w:ascii="Times New Roman" w:hAnsi="Times New Roman" w:cs="Times New Roman"/>
          <w:color w:val="231F20"/>
          <w:spacing w:val="12"/>
          <w:sz w:val="24"/>
          <w:szCs w:val="24"/>
        </w:rPr>
        <w:t xml:space="preserve"> </w:t>
      </w:r>
      <w:r w:rsidRPr="00025F03">
        <w:rPr>
          <w:rFonts w:ascii="Times New Roman" w:hAnsi="Times New Roman" w:cs="Times New Roman"/>
          <w:color w:val="231F20"/>
          <w:sz w:val="24"/>
          <w:szCs w:val="24"/>
        </w:rPr>
        <w:t>individuals</w:t>
      </w:r>
      <w:r w:rsidRPr="00025F03">
        <w:rPr>
          <w:rFonts w:ascii="Times New Roman" w:hAnsi="Times New Roman" w:cs="Times New Roman"/>
          <w:color w:val="231F20"/>
          <w:spacing w:val="12"/>
          <w:sz w:val="24"/>
          <w:szCs w:val="24"/>
        </w:rPr>
        <w:t xml:space="preserve"> </w:t>
      </w:r>
      <w:r w:rsidRPr="00025F03">
        <w:rPr>
          <w:rFonts w:ascii="Times New Roman" w:hAnsi="Times New Roman" w:cs="Times New Roman"/>
          <w:color w:val="231F20"/>
          <w:sz w:val="24"/>
          <w:szCs w:val="24"/>
        </w:rPr>
        <w:t>suffering</w:t>
      </w:r>
      <w:r w:rsidRPr="00025F03">
        <w:rPr>
          <w:rFonts w:ascii="Times New Roman" w:hAnsi="Times New Roman" w:cs="Times New Roman"/>
          <w:color w:val="231F20"/>
          <w:spacing w:val="12"/>
          <w:sz w:val="24"/>
          <w:szCs w:val="24"/>
        </w:rPr>
        <w:t xml:space="preserve"> </w:t>
      </w:r>
      <w:r w:rsidRPr="00025F03">
        <w:rPr>
          <w:rFonts w:ascii="Times New Roman" w:hAnsi="Times New Roman" w:cs="Times New Roman"/>
          <w:color w:val="231F20"/>
          <w:sz w:val="24"/>
          <w:szCs w:val="24"/>
        </w:rPr>
        <w:t>from</w:t>
      </w:r>
      <w:r w:rsidRPr="00025F03">
        <w:rPr>
          <w:rFonts w:ascii="Times New Roman" w:hAnsi="Times New Roman" w:cs="Times New Roman"/>
          <w:color w:val="231F20"/>
          <w:spacing w:val="12"/>
          <w:sz w:val="24"/>
          <w:szCs w:val="24"/>
        </w:rPr>
        <w:t xml:space="preserve"> </w:t>
      </w:r>
      <w:r w:rsidRPr="00025F03">
        <w:rPr>
          <w:rFonts w:ascii="Times New Roman" w:hAnsi="Times New Roman" w:cs="Times New Roman"/>
          <w:color w:val="231F20"/>
          <w:sz w:val="24"/>
          <w:szCs w:val="24"/>
        </w:rPr>
        <w:t xml:space="preserve">mental illnesses such as schizophrenia  and  psychosis.  </w:t>
      </w:r>
      <w:r w:rsidRPr="00025F03">
        <w:rPr>
          <w:rFonts w:ascii="Times New Roman" w:hAnsi="Times New Roman" w:cs="Times New Roman"/>
          <w:color w:val="231F20"/>
          <w:spacing w:val="-4"/>
          <w:sz w:val="24"/>
          <w:szCs w:val="24"/>
        </w:rPr>
        <w:t xml:space="preserve">Topics  </w:t>
      </w:r>
      <w:r w:rsidRPr="00025F03">
        <w:rPr>
          <w:rFonts w:ascii="Times New Roman" w:hAnsi="Times New Roman" w:cs="Times New Roman"/>
          <w:color w:val="231F20"/>
          <w:sz w:val="24"/>
          <w:szCs w:val="24"/>
        </w:rPr>
        <w:t>of importance include housing, occupation, education, medical, social and psychiatric care, socialization, risk assessment</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and</w:t>
      </w:r>
      <w:r w:rsidRPr="00025F03">
        <w:rPr>
          <w:rFonts w:ascii="Times New Roman" w:hAnsi="Times New Roman" w:cs="Times New Roman"/>
          <w:color w:val="231F20"/>
          <w:spacing w:val="-22"/>
          <w:sz w:val="24"/>
          <w:szCs w:val="24"/>
        </w:rPr>
        <w:t xml:space="preserve"> </w:t>
      </w:r>
      <w:r w:rsidRPr="00025F03">
        <w:rPr>
          <w:rFonts w:ascii="Times New Roman" w:hAnsi="Times New Roman" w:cs="Times New Roman"/>
          <w:color w:val="231F20"/>
          <w:sz w:val="24"/>
          <w:szCs w:val="24"/>
        </w:rPr>
        <w:t>recovery</w:t>
      </w:r>
      <w:r w:rsidRPr="00025F03">
        <w:rPr>
          <w:rFonts w:ascii="Times New Roman" w:hAnsi="Times New Roman" w:cs="Times New Roman"/>
          <w:color w:val="231F20"/>
          <w:spacing w:val="-22"/>
          <w:sz w:val="24"/>
          <w:szCs w:val="24"/>
        </w:rPr>
        <w:t xml:space="preserve"> </w:t>
      </w:r>
      <w:r w:rsidRPr="00025F03">
        <w:rPr>
          <w:rFonts w:ascii="Times New Roman" w:hAnsi="Times New Roman" w:cs="Times New Roman"/>
          <w:color w:val="231F20"/>
          <w:sz w:val="24"/>
          <w:szCs w:val="24"/>
        </w:rPr>
        <w:t>(Davidson</w:t>
      </w:r>
      <w:r w:rsidRPr="00025F03">
        <w:rPr>
          <w:rFonts w:ascii="Times New Roman" w:hAnsi="Times New Roman" w:cs="Times New Roman"/>
          <w:color w:val="231F20"/>
          <w:spacing w:val="-22"/>
          <w:sz w:val="24"/>
          <w:szCs w:val="24"/>
        </w:rPr>
        <w:t xml:space="preserve"> </w:t>
      </w:r>
      <w:r w:rsidRPr="00025F03">
        <w:rPr>
          <w:rFonts w:ascii="Times New Roman" w:hAnsi="Times New Roman" w:cs="Times New Roman"/>
          <w:i/>
          <w:color w:val="231F20"/>
          <w:sz w:val="24"/>
          <w:szCs w:val="24"/>
        </w:rPr>
        <w:t>et</w:t>
      </w:r>
      <w:r w:rsidRPr="00025F03">
        <w:rPr>
          <w:rFonts w:ascii="Times New Roman" w:hAnsi="Times New Roman" w:cs="Times New Roman"/>
          <w:i/>
          <w:color w:val="231F20"/>
          <w:spacing w:val="-23"/>
          <w:sz w:val="24"/>
          <w:szCs w:val="24"/>
        </w:rPr>
        <w:t xml:space="preserve"> </w:t>
      </w:r>
      <w:r w:rsidRPr="00025F03">
        <w:rPr>
          <w:rFonts w:ascii="Times New Roman" w:hAnsi="Times New Roman" w:cs="Times New Roman"/>
          <w:i/>
          <w:color w:val="231F20"/>
          <w:sz w:val="24"/>
          <w:szCs w:val="24"/>
        </w:rPr>
        <w:t>al.</w:t>
      </w:r>
      <w:r w:rsidRPr="00025F03">
        <w:rPr>
          <w:rFonts w:ascii="Times New Roman" w:hAnsi="Times New Roman" w:cs="Times New Roman"/>
          <w:i/>
          <w:color w:val="231F20"/>
          <w:spacing w:val="-22"/>
          <w:sz w:val="24"/>
          <w:szCs w:val="24"/>
        </w:rPr>
        <w:t xml:space="preserve"> </w:t>
      </w:r>
      <w:r w:rsidRPr="00025F03">
        <w:rPr>
          <w:rFonts w:ascii="Times New Roman" w:hAnsi="Times New Roman" w:cs="Times New Roman"/>
          <w:color w:val="231F20"/>
          <w:sz w:val="24"/>
          <w:szCs w:val="24"/>
        </w:rPr>
        <w:t>2006,</w:t>
      </w:r>
      <w:r w:rsidRPr="00025F03">
        <w:rPr>
          <w:rFonts w:ascii="Times New Roman" w:hAnsi="Times New Roman" w:cs="Times New Roman"/>
          <w:color w:val="231F20"/>
          <w:spacing w:val="-22"/>
          <w:sz w:val="24"/>
          <w:szCs w:val="24"/>
        </w:rPr>
        <w:t xml:space="preserve"> </w:t>
      </w:r>
      <w:r w:rsidRPr="00025F03">
        <w:rPr>
          <w:rFonts w:ascii="Times New Roman" w:hAnsi="Times New Roman" w:cs="Times New Roman"/>
          <w:color w:val="231F20"/>
          <w:sz w:val="24"/>
          <w:szCs w:val="24"/>
        </w:rPr>
        <w:t xml:space="preserve">Buchanan- Barker </w:t>
      </w:r>
      <w:r w:rsidRPr="00025F03">
        <w:rPr>
          <w:rFonts w:ascii="Times New Roman" w:hAnsi="Times New Roman" w:cs="Times New Roman"/>
          <w:color w:val="231F20"/>
          <w:w w:val="105"/>
          <w:sz w:val="24"/>
          <w:szCs w:val="24"/>
        </w:rPr>
        <w:t xml:space="preserve">&amp; </w:t>
      </w:r>
      <w:r w:rsidRPr="00025F03">
        <w:rPr>
          <w:rFonts w:ascii="Times New Roman" w:hAnsi="Times New Roman" w:cs="Times New Roman"/>
          <w:color w:val="231F20"/>
          <w:sz w:val="24"/>
          <w:szCs w:val="24"/>
        </w:rPr>
        <w:t xml:space="preserve">Barker 2008). </w:t>
      </w:r>
      <w:r w:rsidRPr="00025F03">
        <w:rPr>
          <w:rFonts w:ascii="Times New Roman" w:hAnsi="Times New Roman" w:cs="Times New Roman"/>
          <w:color w:val="231F20"/>
          <w:spacing w:val="-3"/>
          <w:sz w:val="24"/>
          <w:szCs w:val="24"/>
        </w:rPr>
        <w:t xml:space="preserve">However, </w:t>
      </w:r>
      <w:r w:rsidRPr="00025F03">
        <w:rPr>
          <w:rFonts w:ascii="Times New Roman" w:hAnsi="Times New Roman" w:cs="Times New Roman"/>
          <w:color w:val="231F20"/>
          <w:sz w:val="24"/>
          <w:szCs w:val="24"/>
        </w:rPr>
        <w:t>over time, the intimate sexual</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and</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interpersonal</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needs</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of</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affected</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individuals</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 xml:space="preserve">have emerged as a justifiable concern for mental health practi- tioners (Lewis </w:t>
      </w:r>
      <w:r w:rsidRPr="00025F03">
        <w:rPr>
          <w:rFonts w:ascii="Times New Roman" w:hAnsi="Times New Roman" w:cs="Times New Roman"/>
          <w:color w:val="231F20"/>
          <w:w w:val="105"/>
          <w:sz w:val="24"/>
          <w:szCs w:val="24"/>
        </w:rPr>
        <w:t xml:space="preserve">&amp; </w:t>
      </w:r>
      <w:r w:rsidRPr="00025F03">
        <w:rPr>
          <w:rFonts w:ascii="Times New Roman" w:hAnsi="Times New Roman" w:cs="Times New Roman"/>
          <w:color w:val="231F20"/>
          <w:sz w:val="24"/>
          <w:szCs w:val="24"/>
        </w:rPr>
        <w:t xml:space="preserve">Scott 1997, McCann 2003, Higgins </w:t>
      </w:r>
      <w:r w:rsidRPr="00025F03">
        <w:rPr>
          <w:rFonts w:ascii="Times New Roman" w:hAnsi="Times New Roman" w:cs="Times New Roman"/>
          <w:i/>
          <w:color w:val="231F20"/>
          <w:sz w:val="24"/>
          <w:szCs w:val="24"/>
        </w:rPr>
        <w:t xml:space="preserve">et al. </w:t>
      </w:r>
      <w:r w:rsidRPr="00025F03">
        <w:rPr>
          <w:rFonts w:ascii="Times New Roman" w:hAnsi="Times New Roman" w:cs="Times New Roman"/>
          <w:color w:val="231F20"/>
          <w:sz w:val="24"/>
          <w:szCs w:val="24"/>
        </w:rPr>
        <w:t>2009). The Health of the Nation (Department of Health 1992)</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targets</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compartmentalized</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sexual</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health</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and</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mental health as separate and distinct entities. The former con- centrated</w:t>
      </w:r>
      <w:r w:rsidRPr="00025F03">
        <w:rPr>
          <w:rFonts w:ascii="Times New Roman" w:hAnsi="Times New Roman" w:cs="Times New Roman"/>
          <w:color w:val="231F20"/>
          <w:spacing w:val="-21"/>
          <w:sz w:val="24"/>
          <w:szCs w:val="24"/>
        </w:rPr>
        <w:t xml:space="preserve"> </w:t>
      </w:r>
      <w:r w:rsidRPr="00025F03">
        <w:rPr>
          <w:rFonts w:ascii="Times New Roman" w:hAnsi="Times New Roman" w:cs="Times New Roman"/>
          <w:color w:val="231F20"/>
          <w:sz w:val="24"/>
          <w:szCs w:val="24"/>
        </w:rPr>
        <w:t>on</w:t>
      </w:r>
      <w:r w:rsidRPr="00025F03">
        <w:rPr>
          <w:rFonts w:ascii="Times New Roman" w:hAnsi="Times New Roman" w:cs="Times New Roman"/>
          <w:color w:val="231F20"/>
          <w:spacing w:val="-21"/>
          <w:sz w:val="24"/>
          <w:szCs w:val="24"/>
        </w:rPr>
        <w:t xml:space="preserve"> </w:t>
      </w:r>
      <w:r w:rsidRPr="00025F03">
        <w:rPr>
          <w:rFonts w:ascii="Times New Roman" w:hAnsi="Times New Roman" w:cs="Times New Roman"/>
          <w:color w:val="231F20"/>
          <w:sz w:val="24"/>
          <w:szCs w:val="24"/>
        </w:rPr>
        <w:t>teenage</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pregnancies</w:t>
      </w:r>
      <w:r w:rsidRPr="00025F03">
        <w:rPr>
          <w:rFonts w:ascii="Times New Roman" w:hAnsi="Times New Roman" w:cs="Times New Roman"/>
          <w:color w:val="231F20"/>
          <w:spacing w:val="-21"/>
          <w:sz w:val="24"/>
          <w:szCs w:val="24"/>
        </w:rPr>
        <w:t xml:space="preserve"> </w:t>
      </w:r>
      <w:r w:rsidRPr="00025F03">
        <w:rPr>
          <w:rFonts w:ascii="Times New Roman" w:hAnsi="Times New Roman" w:cs="Times New Roman"/>
          <w:color w:val="231F20"/>
          <w:sz w:val="24"/>
          <w:szCs w:val="24"/>
        </w:rPr>
        <w:t>and</w:t>
      </w:r>
      <w:r w:rsidRPr="00025F03">
        <w:rPr>
          <w:rFonts w:ascii="Times New Roman" w:hAnsi="Times New Roman" w:cs="Times New Roman"/>
          <w:color w:val="231F20"/>
          <w:spacing w:val="-21"/>
          <w:sz w:val="24"/>
          <w:szCs w:val="24"/>
        </w:rPr>
        <w:t xml:space="preserve"> </w:t>
      </w:r>
      <w:r w:rsidRPr="00025F03">
        <w:rPr>
          <w:rFonts w:ascii="Times New Roman" w:hAnsi="Times New Roman" w:cs="Times New Roman"/>
          <w:color w:val="231F20"/>
          <w:sz w:val="24"/>
          <w:szCs w:val="24"/>
        </w:rPr>
        <w:t>sexually</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transmitted diseases</w:t>
      </w:r>
      <w:r w:rsidRPr="00025F03">
        <w:rPr>
          <w:rFonts w:ascii="Times New Roman" w:hAnsi="Times New Roman" w:cs="Times New Roman"/>
          <w:color w:val="231F20"/>
          <w:spacing w:val="-13"/>
          <w:sz w:val="24"/>
          <w:szCs w:val="24"/>
        </w:rPr>
        <w:t xml:space="preserve"> </w:t>
      </w:r>
      <w:r w:rsidRPr="00025F03">
        <w:rPr>
          <w:rFonts w:ascii="Times New Roman" w:hAnsi="Times New Roman" w:cs="Times New Roman"/>
          <w:color w:val="231F20"/>
          <w:sz w:val="24"/>
          <w:szCs w:val="24"/>
        </w:rPr>
        <w:t>and</w:t>
      </w:r>
      <w:r w:rsidRPr="00025F03">
        <w:rPr>
          <w:rFonts w:ascii="Times New Roman" w:hAnsi="Times New Roman" w:cs="Times New Roman"/>
          <w:color w:val="231F20"/>
          <w:spacing w:val="-13"/>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12"/>
          <w:sz w:val="24"/>
          <w:szCs w:val="24"/>
        </w:rPr>
        <w:t xml:space="preserve"> </w:t>
      </w:r>
      <w:r w:rsidRPr="00025F03">
        <w:rPr>
          <w:rFonts w:ascii="Times New Roman" w:hAnsi="Times New Roman" w:cs="Times New Roman"/>
          <w:color w:val="231F20"/>
          <w:sz w:val="24"/>
          <w:szCs w:val="24"/>
        </w:rPr>
        <w:t>latter</w:t>
      </w:r>
      <w:r w:rsidRPr="00025F03">
        <w:rPr>
          <w:rFonts w:ascii="Times New Roman" w:hAnsi="Times New Roman" w:cs="Times New Roman"/>
          <w:color w:val="231F20"/>
          <w:spacing w:val="-13"/>
          <w:sz w:val="24"/>
          <w:szCs w:val="24"/>
        </w:rPr>
        <w:t xml:space="preserve"> </w:t>
      </w:r>
      <w:r w:rsidRPr="00025F03">
        <w:rPr>
          <w:rFonts w:ascii="Times New Roman" w:hAnsi="Times New Roman" w:cs="Times New Roman"/>
          <w:color w:val="231F20"/>
          <w:sz w:val="24"/>
          <w:szCs w:val="24"/>
        </w:rPr>
        <w:t>examined</w:t>
      </w:r>
      <w:r w:rsidRPr="00025F03">
        <w:rPr>
          <w:rFonts w:ascii="Times New Roman" w:hAnsi="Times New Roman" w:cs="Times New Roman"/>
          <w:color w:val="231F20"/>
          <w:spacing w:val="-13"/>
          <w:sz w:val="24"/>
          <w:szCs w:val="24"/>
        </w:rPr>
        <w:t xml:space="preserve"> </w:t>
      </w:r>
      <w:r w:rsidRPr="00025F03">
        <w:rPr>
          <w:rFonts w:ascii="Times New Roman" w:hAnsi="Times New Roman" w:cs="Times New Roman"/>
          <w:color w:val="231F20"/>
          <w:sz w:val="24"/>
          <w:szCs w:val="24"/>
        </w:rPr>
        <w:t>ways</w:t>
      </w:r>
      <w:r w:rsidRPr="00025F03">
        <w:rPr>
          <w:rFonts w:ascii="Times New Roman" w:hAnsi="Times New Roman" w:cs="Times New Roman"/>
          <w:color w:val="231F20"/>
          <w:spacing w:val="-12"/>
          <w:sz w:val="24"/>
          <w:szCs w:val="24"/>
        </w:rPr>
        <w:t xml:space="preserve"> </w:t>
      </w:r>
      <w:r w:rsidRPr="00025F03">
        <w:rPr>
          <w:rFonts w:ascii="Times New Roman" w:hAnsi="Times New Roman" w:cs="Times New Roman"/>
          <w:color w:val="231F20"/>
          <w:sz w:val="24"/>
          <w:szCs w:val="24"/>
        </w:rPr>
        <w:t>of</w:t>
      </w:r>
      <w:r w:rsidRPr="00025F03">
        <w:rPr>
          <w:rFonts w:ascii="Times New Roman" w:hAnsi="Times New Roman" w:cs="Times New Roman"/>
          <w:color w:val="231F20"/>
          <w:spacing w:val="-13"/>
          <w:sz w:val="24"/>
          <w:szCs w:val="24"/>
        </w:rPr>
        <w:t xml:space="preserve"> </w:t>
      </w:r>
      <w:r w:rsidRPr="00025F03">
        <w:rPr>
          <w:rFonts w:ascii="Times New Roman" w:hAnsi="Times New Roman" w:cs="Times New Roman"/>
          <w:color w:val="231F20"/>
          <w:sz w:val="24"/>
          <w:szCs w:val="24"/>
        </w:rPr>
        <w:t>reducing</w:t>
      </w:r>
      <w:r w:rsidRPr="00025F03">
        <w:rPr>
          <w:rFonts w:ascii="Times New Roman" w:hAnsi="Times New Roman" w:cs="Times New Roman"/>
          <w:color w:val="231F20"/>
          <w:spacing w:val="-13"/>
          <w:sz w:val="24"/>
          <w:szCs w:val="24"/>
        </w:rPr>
        <w:t xml:space="preserve"> </w:t>
      </w:r>
      <w:r w:rsidRPr="00025F03">
        <w:rPr>
          <w:rFonts w:ascii="Times New Roman" w:hAnsi="Times New Roman" w:cs="Times New Roman"/>
          <w:color w:val="231F20"/>
          <w:sz w:val="24"/>
          <w:szCs w:val="24"/>
        </w:rPr>
        <w:t xml:space="preserve">suicides (Adler 1997). While these targets seem praiseworthy for the whole UK population, the sexual needs of indivi- duals with psychosis appear to remain marginalized and neglected. In the UK, the </w:t>
      </w:r>
      <w:r w:rsidRPr="00025F03">
        <w:rPr>
          <w:rFonts w:ascii="Times New Roman" w:hAnsi="Times New Roman" w:cs="Times New Roman"/>
          <w:i/>
          <w:color w:val="231F20"/>
          <w:sz w:val="24"/>
          <w:szCs w:val="24"/>
        </w:rPr>
        <w:t xml:space="preserve">National Survey of Sexual Atti- tudes and Lifestyles </w:t>
      </w:r>
      <w:r w:rsidRPr="00025F03">
        <w:rPr>
          <w:rFonts w:ascii="Times New Roman" w:hAnsi="Times New Roman" w:cs="Times New Roman"/>
          <w:color w:val="231F20"/>
          <w:sz w:val="24"/>
          <w:szCs w:val="24"/>
        </w:rPr>
        <w:t xml:space="preserve">(Wellings </w:t>
      </w:r>
      <w:r w:rsidRPr="00025F03">
        <w:rPr>
          <w:rFonts w:ascii="Times New Roman" w:hAnsi="Times New Roman" w:cs="Times New Roman"/>
          <w:i/>
          <w:color w:val="231F20"/>
          <w:sz w:val="24"/>
          <w:szCs w:val="24"/>
        </w:rPr>
        <w:t xml:space="preserve">et al. </w:t>
      </w:r>
      <w:r w:rsidRPr="00025F03">
        <w:rPr>
          <w:rFonts w:ascii="Times New Roman" w:hAnsi="Times New Roman" w:cs="Times New Roman"/>
          <w:color w:val="231F20"/>
          <w:sz w:val="24"/>
          <w:szCs w:val="24"/>
        </w:rPr>
        <w:t>1994), one of</w:t>
      </w:r>
      <w:r w:rsidRPr="00025F03">
        <w:rPr>
          <w:rFonts w:ascii="Times New Roman" w:hAnsi="Times New Roman" w:cs="Times New Roman"/>
          <w:color w:val="231F20"/>
          <w:spacing w:val="38"/>
          <w:sz w:val="24"/>
          <w:szCs w:val="24"/>
        </w:rPr>
        <w:t xml:space="preserve"> </w:t>
      </w:r>
      <w:r w:rsidRPr="00025F03">
        <w:rPr>
          <w:rFonts w:ascii="Times New Roman" w:hAnsi="Times New Roman" w:cs="Times New Roman"/>
          <w:color w:val="231F20"/>
          <w:sz w:val="24"/>
          <w:szCs w:val="24"/>
        </w:rPr>
        <w:t>the largest</w:t>
      </w:r>
      <w:r w:rsidRPr="00025F03">
        <w:rPr>
          <w:rFonts w:ascii="Times New Roman" w:hAnsi="Times New Roman" w:cs="Times New Roman"/>
          <w:color w:val="231F20"/>
          <w:spacing w:val="-20"/>
          <w:sz w:val="24"/>
          <w:szCs w:val="24"/>
        </w:rPr>
        <w:t xml:space="preserve"> </w:t>
      </w:r>
      <w:r w:rsidRPr="00025F03">
        <w:rPr>
          <w:rFonts w:ascii="Times New Roman" w:hAnsi="Times New Roman" w:cs="Times New Roman"/>
          <w:color w:val="231F20"/>
          <w:sz w:val="24"/>
          <w:szCs w:val="24"/>
        </w:rPr>
        <w:t>sexual</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studies</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since</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i/>
          <w:color w:val="231F20"/>
          <w:sz w:val="24"/>
          <w:szCs w:val="24"/>
        </w:rPr>
        <w:t>Kinsey</w:t>
      </w:r>
      <w:r w:rsidRPr="00025F03">
        <w:rPr>
          <w:rFonts w:ascii="Times New Roman" w:hAnsi="Times New Roman" w:cs="Times New Roman"/>
          <w:i/>
          <w:color w:val="231F20"/>
          <w:spacing w:val="-19"/>
          <w:sz w:val="24"/>
          <w:szCs w:val="24"/>
        </w:rPr>
        <w:t xml:space="preserve"> </w:t>
      </w:r>
      <w:r w:rsidRPr="00025F03">
        <w:rPr>
          <w:rFonts w:ascii="Times New Roman" w:hAnsi="Times New Roman" w:cs="Times New Roman"/>
          <w:i/>
          <w:color w:val="231F20"/>
          <w:sz w:val="24"/>
          <w:szCs w:val="24"/>
        </w:rPr>
        <w:t>Report</w:t>
      </w:r>
      <w:r w:rsidRPr="00025F03">
        <w:rPr>
          <w:rFonts w:ascii="Times New Roman" w:hAnsi="Times New Roman" w:cs="Times New Roman"/>
          <w:i/>
          <w:color w:val="231F20"/>
          <w:spacing w:val="-20"/>
          <w:sz w:val="24"/>
          <w:szCs w:val="24"/>
        </w:rPr>
        <w:t xml:space="preserve"> </w:t>
      </w:r>
      <w:r w:rsidRPr="00025F03">
        <w:rPr>
          <w:rFonts w:ascii="Times New Roman" w:hAnsi="Times New Roman" w:cs="Times New Roman"/>
          <w:color w:val="231F20"/>
          <w:sz w:val="24"/>
          <w:szCs w:val="24"/>
        </w:rPr>
        <w:t>(Kinsey</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i/>
          <w:color w:val="231F20"/>
          <w:sz w:val="24"/>
          <w:szCs w:val="24"/>
        </w:rPr>
        <w:t>et</w:t>
      </w:r>
      <w:r w:rsidRPr="00025F03">
        <w:rPr>
          <w:rFonts w:ascii="Times New Roman" w:hAnsi="Times New Roman" w:cs="Times New Roman"/>
          <w:i/>
          <w:color w:val="231F20"/>
          <w:spacing w:val="-18"/>
          <w:sz w:val="24"/>
          <w:szCs w:val="24"/>
        </w:rPr>
        <w:t xml:space="preserve"> </w:t>
      </w:r>
      <w:r w:rsidRPr="00025F03">
        <w:rPr>
          <w:rFonts w:ascii="Times New Roman" w:hAnsi="Times New Roman" w:cs="Times New Roman"/>
          <w:i/>
          <w:color w:val="231F20"/>
          <w:sz w:val="24"/>
          <w:szCs w:val="24"/>
        </w:rPr>
        <w:t xml:space="preserve">al. </w:t>
      </w:r>
      <w:r w:rsidRPr="00025F03">
        <w:rPr>
          <w:rFonts w:ascii="Times New Roman" w:hAnsi="Times New Roman" w:cs="Times New Roman"/>
          <w:color w:val="231F20"/>
          <w:sz w:val="24"/>
          <w:szCs w:val="24"/>
        </w:rPr>
        <w:t xml:space="preserve">1948), only made reference to physical health. (McCann 2003) carried out a systematic review of the available lit- erature relating to sex and relationship issues and people with a diagnosis of schizophrenia or psychosis. </w:t>
      </w:r>
      <w:r w:rsidRPr="00025F03">
        <w:rPr>
          <w:rFonts w:ascii="Times New Roman" w:hAnsi="Times New Roman" w:cs="Times New Roman"/>
          <w:color w:val="231F20"/>
          <w:sz w:val="24"/>
          <w:szCs w:val="24"/>
        </w:rPr>
        <w:lastRenderedPageBreak/>
        <w:t xml:space="preserve">Studies mainly concerned mental health populations in the USA with very few studies, and no empirical research having been carried out in the UK. The subject of HIV/AIDS and perceived ‘risky’ behaviours received most coverage (McKinnon </w:t>
      </w:r>
      <w:r w:rsidRPr="00025F03">
        <w:rPr>
          <w:rFonts w:ascii="Times New Roman" w:hAnsi="Times New Roman" w:cs="Times New Roman"/>
          <w:i/>
          <w:color w:val="231F20"/>
          <w:sz w:val="24"/>
          <w:szCs w:val="24"/>
        </w:rPr>
        <w:t xml:space="preserve">et al. </w:t>
      </w:r>
      <w:r w:rsidRPr="00025F03">
        <w:rPr>
          <w:rFonts w:ascii="Times New Roman" w:hAnsi="Times New Roman" w:cs="Times New Roman"/>
          <w:color w:val="231F20"/>
          <w:sz w:val="24"/>
          <w:szCs w:val="24"/>
        </w:rPr>
        <w:t xml:space="preserve">1993, Herman </w:t>
      </w:r>
      <w:r w:rsidRPr="00025F03">
        <w:rPr>
          <w:rFonts w:ascii="Times New Roman" w:hAnsi="Times New Roman" w:cs="Times New Roman"/>
          <w:i/>
          <w:color w:val="231F20"/>
          <w:sz w:val="24"/>
          <w:szCs w:val="24"/>
        </w:rPr>
        <w:t xml:space="preserve">et al. </w:t>
      </w:r>
      <w:r w:rsidRPr="00025F03">
        <w:rPr>
          <w:rFonts w:ascii="Times New Roman" w:hAnsi="Times New Roman" w:cs="Times New Roman"/>
          <w:color w:val="231F20"/>
          <w:sz w:val="24"/>
          <w:szCs w:val="24"/>
        </w:rPr>
        <w:t xml:space="preserve">1994, McDermott </w:t>
      </w:r>
      <w:r w:rsidRPr="00025F03">
        <w:rPr>
          <w:rFonts w:ascii="Times New Roman" w:hAnsi="Times New Roman" w:cs="Times New Roman"/>
          <w:i/>
          <w:color w:val="231F20"/>
          <w:sz w:val="24"/>
          <w:szCs w:val="24"/>
        </w:rPr>
        <w:t xml:space="preserve">et al. </w:t>
      </w:r>
      <w:r w:rsidRPr="00025F03">
        <w:rPr>
          <w:rFonts w:ascii="Times New Roman" w:hAnsi="Times New Roman" w:cs="Times New Roman"/>
          <w:color w:val="231F20"/>
          <w:sz w:val="24"/>
          <w:szCs w:val="24"/>
        </w:rPr>
        <w:t xml:space="preserve">1994, Gottesman </w:t>
      </w:r>
      <w:r w:rsidRPr="00025F03">
        <w:rPr>
          <w:rFonts w:ascii="Times New Roman" w:hAnsi="Times New Roman" w:cs="Times New Roman"/>
          <w:color w:val="231F20"/>
          <w:w w:val="105"/>
          <w:sz w:val="24"/>
          <w:szCs w:val="24"/>
        </w:rPr>
        <w:t xml:space="preserve">&amp; </w:t>
      </w:r>
      <w:r w:rsidRPr="00025F03">
        <w:rPr>
          <w:rFonts w:ascii="Times New Roman" w:hAnsi="Times New Roman" w:cs="Times New Roman"/>
          <w:color w:val="231F20"/>
          <w:sz w:val="24"/>
          <w:szCs w:val="24"/>
        </w:rPr>
        <w:t xml:space="preserve">Groome 1997). There was some exploration into the effects of stigma and discrimination and the apparent damaging effects of such treatment of mentally ill people by society (Bacharach 1992, Rowlands 1995, Crisp </w:t>
      </w:r>
      <w:r w:rsidRPr="00025F03">
        <w:rPr>
          <w:rFonts w:ascii="Times New Roman" w:hAnsi="Times New Roman" w:cs="Times New Roman"/>
          <w:i/>
          <w:color w:val="231F20"/>
          <w:sz w:val="24"/>
          <w:szCs w:val="24"/>
        </w:rPr>
        <w:t xml:space="preserve">et al. </w:t>
      </w:r>
      <w:r w:rsidRPr="00025F03">
        <w:rPr>
          <w:rFonts w:ascii="Times New Roman" w:hAnsi="Times New Roman" w:cs="Times New Roman"/>
          <w:color w:val="231F20"/>
          <w:sz w:val="24"/>
          <w:szCs w:val="24"/>
        </w:rPr>
        <w:t>2000). Several studies examined the effects</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of</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medication</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on</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a</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person’s</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sexual</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functioning</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and included</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cognitive</w:t>
      </w:r>
      <w:r w:rsidRPr="00025F03">
        <w:rPr>
          <w:rFonts w:ascii="Times New Roman" w:hAnsi="Times New Roman" w:cs="Times New Roman"/>
          <w:color w:val="231F20"/>
          <w:spacing w:val="-17"/>
          <w:sz w:val="24"/>
          <w:szCs w:val="24"/>
        </w:rPr>
        <w:t xml:space="preserve"> </w:t>
      </w:r>
      <w:r w:rsidRPr="00025F03">
        <w:rPr>
          <w:rFonts w:ascii="Times New Roman" w:hAnsi="Times New Roman" w:cs="Times New Roman"/>
          <w:color w:val="231F20"/>
          <w:sz w:val="24"/>
          <w:szCs w:val="24"/>
        </w:rPr>
        <w:t>as</w:t>
      </w:r>
      <w:r w:rsidRPr="00025F03">
        <w:rPr>
          <w:rFonts w:ascii="Times New Roman" w:hAnsi="Times New Roman" w:cs="Times New Roman"/>
          <w:color w:val="231F20"/>
          <w:spacing w:val="-17"/>
          <w:sz w:val="24"/>
          <w:szCs w:val="24"/>
        </w:rPr>
        <w:t xml:space="preserve"> </w:t>
      </w:r>
      <w:r w:rsidRPr="00025F03">
        <w:rPr>
          <w:rFonts w:ascii="Times New Roman" w:hAnsi="Times New Roman" w:cs="Times New Roman"/>
          <w:color w:val="231F20"/>
          <w:sz w:val="24"/>
          <w:szCs w:val="24"/>
        </w:rPr>
        <w:t>well</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as</w:t>
      </w:r>
      <w:r w:rsidRPr="00025F03">
        <w:rPr>
          <w:rFonts w:ascii="Times New Roman" w:hAnsi="Times New Roman" w:cs="Times New Roman"/>
          <w:color w:val="231F20"/>
          <w:spacing w:val="-17"/>
          <w:sz w:val="24"/>
          <w:szCs w:val="24"/>
        </w:rPr>
        <w:t xml:space="preserve"> </w:t>
      </w:r>
      <w:r w:rsidRPr="00025F03">
        <w:rPr>
          <w:rFonts w:ascii="Times New Roman" w:hAnsi="Times New Roman" w:cs="Times New Roman"/>
          <w:color w:val="231F20"/>
          <w:sz w:val="24"/>
          <w:szCs w:val="24"/>
        </w:rPr>
        <w:t>physical</w:t>
      </w:r>
      <w:r w:rsidRPr="00025F03">
        <w:rPr>
          <w:rFonts w:ascii="Times New Roman" w:hAnsi="Times New Roman" w:cs="Times New Roman"/>
          <w:color w:val="231F20"/>
          <w:spacing w:val="-17"/>
          <w:sz w:val="24"/>
          <w:szCs w:val="24"/>
        </w:rPr>
        <w:t xml:space="preserve"> </w:t>
      </w:r>
      <w:r w:rsidRPr="00025F03">
        <w:rPr>
          <w:rFonts w:ascii="Times New Roman" w:hAnsi="Times New Roman" w:cs="Times New Roman"/>
          <w:color w:val="231F20"/>
          <w:sz w:val="24"/>
          <w:szCs w:val="24"/>
        </w:rPr>
        <w:t>responses</w:t>
      </w:r>
      <w:r w:rsidRPr="00025F03">
        <w:rPr>
          <w:rFonts w:ascii="Times New Roman" w:hAnsi="Times New Roman" w:cs="Times New Roman"/>
          <w:color w:val="231F20"/>
          <w:spacing w:val="-17"/>
          <w:sz w:val="24"/>
          <w:szCs w:val="24"/>
        </w:rPr>
        <w:t xml:space="preserve"> </w:t>
      </w:r>
      <w:r w:rsidRPr="00025F03">
        <w:rPr>
          <w:rFonts w:ascii="Times New Roman" w:hAnsi="Times New Roman" w:cs="Times New Roman"/>
          <w:color w:val="231F20"/>
          <w:sz w:val="24"/>
          <w:szCs w:val="24"/>
        </w:rPr>
        <w:t>(Bhui</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i/>
          <w:color w:val="231F20"/>
          <w:sz w:val="24"/>
          <w:szCs w:val="24"/>
        </w:rPr>
        <w:t>et</w:t>
      </w:r>
      <w:r w:rsidRPr="00025F03">
        <w:rPr>
          <w:rFonts w:ascii="Times New Roman" w:hAnsi="Times New Roman" w:cs="Times New Roman"/>
          <w:i/>
          <w:color w:val="231F20"/>
          <w:spacing w:val="-16"/>
          <w:sz w:val="24"/>
          <w:szCs w:val="24"/>
        </w:rPr>
        <w:t xml:space="preserve"> </w:t>
      </w:r>
      <w:r w:rsidRPr="00025F03">
        <w:rPr>
          <w:rFonts w:ascii="Times New Roman" w:hAnsi="Times New Roman" w:cs="Times New Roman"/>
          <w:i/>
          <w:color w:val="231F20"/>
          <w:sz w:val="24"/>
          <w:szCs w:val="24"/>
        </w:rPr>
        <w:t xml:space="preserve">al. </w:t>
      </w:r>
      <w:r w:rsidRPr="00025F03">
        <w:rPr>
          <w:rFonts w:ascii="Times New Roman" w:hAnsi="Times New Roman" w:cs="Times New Roman"/>
          <w:color w:val="231F20"/>
          <w:sz w:val="24"/>
          <w:szCs w:val="24"/>
        </w:rPr>
        <w:t xml:space="preserve">1997, Smith </w:t>
      </w:r>
      <w:r w:rsidRPr="00025F03">
        <w:rPr>
          <w:rFonts w:ascii="Times New Roman" w:hAnsi="Times New Roman" w:cs="Times New Roman"/>
          <w:i/>
          <w:color w:val="231F20"/>
          <w:sz w:val="24"/>
          <w:szCs w:val="24"/>
        </w:rPr>
        <w:t xml:space="preserve">et al. </w:t>
      </w:r>
      <w:r w:rsidRPr="00025F03">
        <w:rPr>
          <w:rFonts w:ascii="Times New Roman" w:hAnsi="Times New Roman" w:cs="Times New Roman"/>
          <w:color w:val="231F20"/>
          <w:sz w:val="24"/>
          <w:szCs w:val="24"/>
        </w:rPr>
        <w:t xml:space="preserve">2002). Some support systems were studied along with notions about marriage (Lane </w:t>
      </w:r>
      <w:r w:rsidRPr="00025F03">
        <w:rPr>
          <w:rFonts w:ascii="Times New Roman" w:hAnsi="Times New Roman" w:cs="Times New Roman"/>
          <w:i/>
          <w:color w:val="231F20"/>
          <w:sz w:val="24"/>
          <w:szCs w:val="24"/>
        </w:rPr>
        <w:t xml:space="preserve">et al. </w:t>
      </w:r>
      <w:r w:rsidRPr="00025F03">
        <w:rPr>
          <w:rFonts w:ascii="Times New Roman" w:hAnsi="Times New Roman" w:cs="Times New Roman"/>
          <w:color w:val="231F20"/>
          <w:sz w:val="24"/>
          <w:szCs w:val="24"/>
        </w:rPr>
        <w:t xml:space="preserve">1995), family planning (Miller </w:t>
      </w:r>
      <w:r w:rsidRPr="00025F03">
        <w:rPr>
          <w:rFonts w:ascii="Times New Roman" w:hAnsi="Times New Roman" w:cs="Times New Roman"/>
          <w:color w:val="231F20"/>
          <w:w w:val="105"/>
          <w:sz w:val="24"/>
          <w:szCs w:val="24"/>
        </w:rPr>
        <w:t xml:space="preserve">&amp; </w:t>
      </w:r>
      <w:r w:rsidRPr="00025F03">
        <w:rPr>
          <w:rFonts w:ascii="Times New Roman" w:hAnsi="Times New Roman" w:cs="Times New Roman"/>
          <w:color w:val="231F20"/>
          <w:sz w:val="24"/>
          <w:szCs w:val="24"/>
        </w:rPr>
        <w:t xml:space="preserve">Finnerty 1996) and vul- nerability (Read </w:t>
      </w:r>
      <w:r w:rsidRPr="00025F03">
        <w:rPr>
          <w:rFonts w:ascii="Times New Roman" w:hAnsi="Times New Roman" w:cs="Times New Roman"/>
          <w:color w:val="231F20"/>
          <w:w w:val="105"/>
          <w:sz w:val="24"/>
          <w:szCs w:val="24"/>
        </w:rPr>
        <w:t xml:space="preserve">&amp; </w:t>
      </w:r>
      <w:r w:rsidRPr="00025F03">
        <w:rPr>
          <w:rFonts w:ascii="Times New Roman" w:hAnsi="Times New Roman" w:cs="Times New Roman"/>
          <w:color w:val="231F20"/>
          <w:sz w:val="24"/>
          <w:szCs w:val="24"/>
        </w:rPr>
        <w:t xml:space="preserve">Argyle 1999). </w:t>
      </w:r>
      <w:r w:rsidRPr="00025F03">
        <w:rPr>
          <w:rFonts w:ascii="Times New Roman" w:hAnsi="Times New Roman" w:cs="Times New Roman"/>
          <w:color w:val="231F20"/>
          <w:spacing w:val="-3"/>
          <w:sz w:val="24"/>
          <w:szCs w:val="24"/>
        </w:rPr>
        <w:t xml:space="preserve">Further, </w:t>
      </w:r>
      <w:r w:rsidRPr="00025F03">
        <w:rPr>
          <w:rFonts w:ascii="Times New Roman" w:hAnsi="Times New Roman" w:cs="Times New Roman"/>
          <w:color w:val="231F20"/>
          <w:sz w:val="24"/>
          <w:szCs w:val="24"/>
        </w:rPr>
        <w:t>literature con- cerning possible professional responses, particularly the identification, assessment and planning of service</w:t>
      </w:r>
      <w:r w:rsidRPr="00025F03">
        <w:rPr>
          <w:rFonts w:ascii="Times New Roman" w:hAnsi="Times New Roman" w:cs="Times New Roman"/>
          <w:color w:val="231F20"/>
          <w:spacing w:val="38"/>
          <w:sz w:val="24"/>
          <w:szCs w:val="24"/>
        </w:rPr>
        <w:t xml:space="preserve"> </w:t>
      </w:r>
      <w:r w:rsidRPr="00025F03">
        <w:rPr>
          <w:rFonts w:ascii="Times New Roman" w:hAnsi="Times New Roman" w:cs="Times New Roman"/>
          <w:color w:val="231F20"/>
          <w:sz w:val="24"/>
          <w:szCs w:val="24"/>
        </w:rPr>
        <w:t xml:space="preserve">and therapeutic provision was extrapolated (Park Dorsay </w:t>
      </w:r>
      <w:r w:rsidRPr="00025F03">
        <w:rPr>
          <w:rFonts w:ascii="Times New Roman" w:hAnsi="Times New Roman" w:cs="Times New Roman"/>
          <w:color w:val="231F20"/>
          <w:w w:val="105"/>
          <w:sz w:val="24"/>
          <w:szCs w:val="24"/>
        </w:rPr>
        <w:t xml:space="preserve">&amp; </w:t>
      </w:r>
      <w:r w:rsidRPr="00025F03">
        <w:rPr>
          <w:rFonts w:ascii="Times New Roman" w:hAnsi="Times New Roman" w:cs="Times New Roman"/>
          <w:color w:val="231F20"/>
          <w:sz w:val="24"/>
          <w:szCs w:val="24"/>
        </w:rPr>
        <w:t xml:space="preserve">Forchuk 1994, Dilloway </w:t>
      </w:r>
      <w:r w:rsidRPr="00025F03">
        <w:rPr>
          <w:rFonts w:ascii="Times New Roman" w:hAnsi="Times New Roman" w:cs="Times New Roman"/>
          <w:color w:val="231F20"/>
          <w:w w:val="105"/>
          <w:sz w:val="24"/>
          <w:szCs w:val="24"/>
        </w:rPr>
        <w:t xml:space="preserve">&amp; </w:t>
      </w:r>
      <w:r w:rsidRPr="00025F03">
        <w:rPr>
          <w:rFonts w:ascii="Times New Roman" w:hAnsi="Times New Roman" w:cs="Times New Roman"/>
          <w:color w:val="231F20"/>
          <w:sz w:val="24"/>
          <w:szCs w:val="24"/>
        </w:rPr>
        <w:t>Hildyard 1998). The final picture revealed distinct gaps in psychosexual knowledge in</w:t>
      </w:r>
      <w:r w:rsidRPr="00025F03">
        <w:rPr>
          <w:rFonts w:ascii="Times New Roman" w:hAnsi="Times New Roman" w:cs="Times New Roman"/>
          <w:color w:val="231F20"/>
          <w:spacing w:val="-10"/>
          <w:sz w:val="24"/>
          <w:szCs w:val="24"/>
        </w:rPr>
        <w:t xml:space="preserve"> </w:t>
      </w:r>
      <w:r w:rsidRPr="00025F03">
        <w:rPr>
          <w:rFonts w:ascii="Times New Roman" w:hAnsi="Times New Roman" w:cs="Times New Roman"/>
          <w:color w:val="231F20"/>
          <w:sz w:val="24"/>
          <w:szCs w:val="24"/>
        </w:rPr>
        <w:t>relation</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to</w:t>
      </w:r>
      <w:r w:rsidRPr="00025F03">
        <w:rPr>
          <w:rFonts w:ascii="Times New Roman" w:hAnsi="Times New Roman" w:cs="Times New Roman"/>
          <w:color w:val="231F20"/>
          <w:spacing w:val="-10"/>
          <w:sz w:val="24"/>
          <w:szCs w:val="24"/>
        </w:rPr>
        <w:t xml:space="preserve"> </w:t>
      </w:r>
      <w:r w:rsidRPr="00025F03">
        <w:rPr>
          <w:rFonts w:ascii="Times New Roman" w:hAnsi="Times New Roman" w:cs="Times New Roman"/>
          <w:color w:val="231F20"/>
          <w:sz w:val="24"/>
          <w:szCs w:val="24"/>
        </w:rPr>
        <w:t>patient</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needs</w:t>
      </w:r>
      <w:r w:rsidRPr="00025F03">
        <w:rPr>
          <w:rFonts w:ascii="Times New Roman" w:hAnsi="Times New Roman" w:cs="Times New Roman"/>
          <w:color w:val="231F20"/>
          <w:spacing w:val="-10"/>
          <w:sz w:val="24"/>
          <w:szCs w:val="24"/>
        </w:rPr>
        <w:t xml:space="preserve"> </w:t>
      </w:r>
      <w:r w:rsidRPr="00025F03">
        <w:rPr>
          <w:rFonts w:ascii="Times New Roman" w:hAnsi="Times New Roman" w:cs="Times New Roman"/>
          <w:color w:val="231F20"/>
          <w:sz w:val="24"/>
          <w:szCs w:val="24"/>
        </w:rPr>
        <w:t>and</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this</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provided</w:t>
      </w:r>
      <w:r w:rsidRPr="00025F03">
        <w:rPr>
          <w:rFonts w:ascii="Times New Roman" w:hAnsi="Times New Roman" w:cs="Times New Roman"/>
          <w:color w:val="231F20"/>
          <w:spacing w:val="-10"/>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rationale for the present</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pacing w:val="-3"/>
          <w:sz w:val="24"/>
          <w:szCs w:val="24"/>
        </w:rPr>
        <w:t>study.</w:t>
      </w:r>
    </w:p>
    <w:p w:rsidR="00025F03" w:rsidRPr="00B90CC1" w:rsidRDefault="00025F03" w:rsidP="00025F03">
      <w:pPr>
        <w:pStyle w:val="Heading1"/>
        <w:spacing w:before="0" w:line="480" w:lineRule="auto"/>
        <w:rPr>
          <w:rFonts w:ascii="Times New Roman" w:hAnsi="Times New Roman" w:cs="Times New Roman"/>
          <w:b/>
          <w:sz w:val="24"/>
          <w:szCs w:val="24"/>
        </w:rPr>
      </w:pPr>
      <w:r w:rsidRPr="00B90CC1">
        <w:rPr>
          <w:rFonts w:ascii="Times New Roman" w:hAnsi="Times New Roman" w:cs="Times New Roman"/>
          <w:b/>
          <w:color w:val="231F20"/>
          <w:sz w:val="24"/>
          <w:szCs w:val="24"/>
        </w:rPr>
        <w:t>Study aims</w:t>
      </w:r>
    </w:p>
    <w:p w:rsidR="00025F03" w:rsidRPr="00025F03" w:rsidRDefault="00025F03" w:rsidP="00025F03">
      <w:pPr>
        <w:pStyle w:val="ListParagraph"/>
        <w:numPr>
          <w:ilvl w:val="0"/>
          <w:numId w:val="2"/>
        </w:numPr>
        <w:tabs>
          <w:tab w:val="left" w:pos="360"/>
        </w:tabs>
        <w:spacing w:line="480" w:lineRule="auto"/>
        <w:ind w:right="38"/>
        <w:jc w:val="both"/>
        <w:rPr>
          <w:rFonts w:ascii="Times New Roman" w:hAnsi="Times New Roman" w:cs="Times New Roman"/>
          <w:sz w:val="24"/>
          <w:szCs w:val="24"/>
        </w:rPr>
      </w:pPr>
      <w:r w:rsidRPr="00025F03">
        <w:rPr>
          <w:rFonts w:ascii="Times New Roman" w:hAnsi="Times New Roman" w:cs="Times New Roman"/>
          <w:color w:val="231F20"/>
          <w:spacing w:val="-10"/>
          <w:sz w:val="24"/>
          <w:szCs w:val="24"/>
        </w:rPr>
        <w:t xml:space="preserve">To </w:t>
      </w:r>
      <w:r w:rsidRPr="00025F03">
        <w:rPr>
          <w:rFonts w:ascii="Times New Roman" w:hAnsi="Times New Roman" w:cs="Times New Roman"/>
          <w:color w:val="231F20"/>
          <w:sz w:val="24"/>
          <w:szCs w:val="24"/>
        </w:rPr>
        <w:t>discover the clients’ sexual and relationship experi- ences in the past and present and to elicit hopes and aspirations for the</w:t>
      </w:r>
      <w:r w:rsidRPr="00025F03">
        <w:rPr>
          <w:rFonts w:ascii="Times New Roman" w:hAnsi="Times New Roman" w:cs="Times New Roman"/>
          <w:color w:val="231F20"/>
          <w:spacing w:val="45"/>
          <w:sz w:val="24"/>
          <w:szCs w:val="24"/>
        </w:rPr>
        <w:t xml:space="preserve"> </w:t>
      </w:r>
      <w:r w:rsidRPr="00025F03">
        <w:rPr>
          <w:rFonts w:ascii="Times New Roman" w:hAnsi="Times New Roman" w:cs="Times New Roman"/>
          <w:color w:val="231F20"/>
          <w:sz w:val="24"/>
          <w:szCs w:val="24"/>
        </w:rPr>
        <w:t>future.</w:t>
      </w:r>
    </w:p>
    <w:p w:rsidR="00025F03" w:rsidRPr="00025F03" w:rsidRDefault="00025F03" w:rsidP="00025F03">
      <w:pPr>
        <w:pStyle w:val="ListParagraph"/>
        <w:numPr>
          <w:ilvl w:val="0"/>
          <w:numId w:val="2"/>
        </w:numPr>
        <w:tabs>
          <w:tab w:val="left" w:pos="360"/>
        </w:tabs>
        <w:spacing w:line="480" w:lineRule="auto"/>
        <w:ind w:right="195"/>
        <w:jc w:val="both"/>
        <w:rPr>
          <w:rFonts w:ascii="Times New Roman" w:hAnsi="Times New Roman" w:cs="Times New Roman"/>
          <w:sz w:val="24"/>
          <w:szCs w:val="24"/>
        </w:rPr>
      </w:pPr>
      <w:r w:rsidRPr="00025F03">
        <w:rPr>
          <w:rFonts w:ascii="Times New Roman" w:hAnsi="Times New Roman" w:cs="Times New Roman"/>
          <w:color w:val="231F20"/>
          <w:spacing w:val="-10"/>
          <w:sz w:val="24"/>
          <w:szCs w:val="24"/>
        </w:rPr>
        <w:t xml:space="preserve">To </w:t>
      </w:r>
      <w:r w:rsidRPr="00025F03">
        <w:rPr>
          <w:rFonts w:ascii="Times New Roman" w:hAnsi="Times New Roman" w:cs="Times New Roman"/>
          <w:color w:val="231F20"/>
          <w:sz w:val="24"/>
          <w:szCs w:val="24"/>
        </w:rPr>
        <w:t>uncover some of the obstacles to the expression of sexuality in people with serious mental illness living</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in the</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community.</w:t>
      </w:r>
    </w:p>
    <w:p w:rsidR="00025F03" w:rsidRPr="00025F03" w:rsidRDefault="00025F03" w:rsidP="00025F03">
      <w:pPr>
        <w:pStyle w:val="ListParagraph"/>
        <w:numPr>
          <w:ilvl w:val="0"/>
          <w:numId w:val="2"/>
        </w:numPr>
        <w:tabs>
          <w:tab w:val="left" w:pos="360"/>
        </w:tabs>
        <w:spacing w:line="480" w:lineRule="auto"/>
        <w:ind w:right="195"/>
        <w:rPr>
          <w:rFonts w:ascii="Times New Roman" w:hAnsi="Times New Roman" w:cs="Times New Roman"/>
          <w:sz w:val="24"/>
          <w:szCs w:val="24"/>
        </w:rPr>
      </w:pPr>
      <w:r w:rsidRPr="00025F03">
        <w:rPr>
          <w:rFonts w:ascii="Times New Roman" w:hAnsi="Times New Roman" w:cs="Times New Roman"/>
          <w:color w:val="231F20"/>
          <w:spacing w:val="-10"/>
          <w:sz w:val="24"/>
          <w:szCs w:val="24"/>
        </w:rPr>
        <w:t>To</w:t>
      </w:r>
      <w:r w:rsidRPr="00025F03">
        <w:rPr>
          <w:rFonts w:ascii="Times New Roman" w:hAnsi="Times New Roman" w:cs="Times New Roman"/>
          <w:color w:val="231F20"/>
          <w:spacing w:val="-26"/>
          <w:sz w:val="24"/>
          <w:szCs w:val="24"/>
        </w:rPr>
        <w:t xml:space="preserve"> </w:t>
      </w:r>
      <w:r w:rsidRPr="00025F03">
        <w:rPr>
          <w:rFonts w:ascii="Times New Roman" w:hAnsi="Times New Roman" w:cs="Times New Roman"/>
          <w:color w:val="231F20"/>
          <w:sz w:val="24"/>
          <w:szCs w:val="24"/>
        </w:rPr>
        <w:t>present</w:t>
      </w:r>
      <w:r w:rsidRPr="00025F03">
        <w:rPr>
          <w:rFonts w:ascii="Times New Roman" w:hAnsi="Times New Roman" w:cs="Times New Roman"/>
          <w:color w:val="231F20"/>
          <w:spacing w:val="-25"/>
          <w:sz w:val="24"/>
          <w:szCs w:val="24"/>
        </w:rPr>
        <w:t xml:space="preserve"> </w:t>
      </w:r>
      <w:r w:rsidRPr="00025F03">
        <w:rPr>
          <w:rFonts w:ascii="Times New Roman" w:hAnsi="Times New Roman" w:cs="Times New Roman"/>
          <w:color w:val="231F20"/>
          <w:sz w:val="24"/>
          <w:szCs w:val="24"/>
        </w:rPr>
        <w:t>recommendations</w:t>
      </w:r>
      <w:r w:rsidRPr="00025F03">
        <w:rPr>
          <w:rFonts w:ascii="Times New Roman" w:hAnsi="Times New Roman" w:cs="Times New Roman"/>
          <w:color w:val="231F20"/>
          <w:spacing w:val="-25"/>
          <w:sz w:val="24"/>
          <w:szCs w:val="24"/>
        </w:rPr>
        <w:t xml:space="preserve"> </w:t>
      </w:r>
      <w:r w:rsidRPr="00025F03">
        <w:rPr>
          <w:rFonts w:ascii="Times New Roman" w:hAnsi="Times New Roman" w:cs="Times New Roman"/>
          <w:color w:val="231F20"/>
          <w:sz w:val="24"/>
          <w:szCs w:val="24"/>
        </w:rPr>
        <w:t>for</w:t>
      </w:r>
      <w:r w:rsidRPr="00025F03">
        <w:rPr>
          <w:rFonts w:ascii="Times New Roman" w:hAnsi="Times New Roman" w:cs="Times New Roman"/>
          <w:color w:val="231F20"/>
          <w:spacing w:val="-25"/>
          <w:sz w:val="24"/>
          <w:szCs w:val="24"/>
        </w:rPr>
        <w:t xml:space="preserve"> </w:t>
      </w:r>
      <w:r w:rsidRPr="00025F03">
        <w:rPr>
          <w:rFonts w:ascii="Times New Roman" w:hAnsi="Times New Roman" w:cs="Times New Roman"/>
          <w:color w:val="231F20"/>
          <w:sz w:val="24"/>
          <w:szCs w:val="24"/>
        </w:rPr>
        <w:t>mental</w:t>
      </w:r>
      <w:r w:rsidRPr="00025F03">
        <w:rPr>
          <w:rFonts w:ascii="Times New Roman" w:hAnsi="Times New Roman" w:cs="Times New Roman"/>
          <w:color w:val="231F20"/>
          <w:spacing w:val="-26"/>
          <w:sz w:val="24"/>
          <w:szCs w:val="24"/>
        </w:rPr>
        <w:t xml:space="preserve"> </w:t>
      </w:r>
      <w:r w:rsidRPr="00025F03">
        <w:rPr>
          <w:rFonts w:ascii="Times New Roman" w:hAnsi="Times New Roman" w:cs="Times New Roman"/>
          <w:color w:val="231F20"/>
          <w:sz w:val="24"/>
          <w:szCs w:val="24"/>
        </w:rPr>
        <w:t>health</w:t>
      </w:r>
      <w:r w:rsidRPr="00025F03">
        <w:rPr>
          <w:rFonts w:ascii="Times New Roman" w:hAnsi="Times New Roman" w:cs="Times New Roman"/>
          <w:color w:val="231F20"/>
          <w:spacing w:val="-25"/>
          <w:sz w:val="24"/>
          <w:szCs w:val="24"/>
        </w:rPr>
        <w:t xml:space="preserve"> </w:t>
      </w:r>
      <w:r w:rsidRPr="00025F03">
        <w:rPr>
          <w:rFonts w:ascii="Times New Roman" w:hAnsi="Times New Roman" w:cs="Times New Roman"/>
          <w:color w:val="231F20"/>
          <w:sz w:val="24"/>
          <w:szCs w:val="24"/>
        </w:rPr>
        <w:t>practice, education and</w:t>
      </w:r>
      <w:r w:rsidRPr="00025F03">
        <w:rPr>
          <w:rFonts w:ascii="Times New Roman" w:hAnsi="Times New Roman" w:cs="Times New Roman"/>
          <w:color w:val="231F20"/>
          <w:spacing w:val="-16"/>
          <w:sz w:val="24"/>
          <w:szCs w:val="24"/>
        </w:rPr>
        <w:t xml:space="preserve"> </w:t>
      </w:r>
      <w:r w:rsidRPr="00025F03">
        <w:rPr>
          <w:rFonts w:ascii="Times New Roman" w:hAnsi="Times New Roman" w:cs="Times New Roman"/>
          <w:color w:val="231F20"/>
          <w:sz w:val="24"/>
          <w:szCs w:val="24"/>
        </w:rPr>
        <w:t>research.</w:t>
      </w:r>
    </w:p>
    <w:p w:rsidR="00025F03" w:rsidRPr="00025F03" w:rsidRDefault="00025F03" w:rsidP="00025F03">
      <w:pPr>
        <w:pStyle w:val="BodyText"/>
        <w:spacing w:line="480" w:lineRule="auto"/>
        <w:rPr>
          <w:rFonts w:ascii="Times New Roman" w:hAnsi="Times New Roman" w:cs="Times New Roman"/>
          <w:sz w:val="24"/>
          <w:szCs w:val="24"/>
        </w:rPr>
      </w:pPr>
    </w:p>
    <w:p w:rsidR="00025F03" w:rsidRPr="00025F03" w:rsidRDefault="00025F03" w:rsidP="00B90CC1">
      <w:pPr>
        <w:pStyle w:val="Heading1"/>
        <w:spacing w:before="0" w:line="480" w:lineRule="auto"/>
        <w:rPr>
          <w:rFonts w:ascii="Times New Roman" w:hAnsi="Times New Roman" w:cs="Times New Roman"/>
          <w:b/>
          <w:sz w:val="24"/>
          <w:szCs w:val="24"/>
        </w:rPr>
      </w:pPr>
      <w:r w:rsidRPr="00B90CC1">
        <w:rPr>
          <w:rFonts w:ascii="Times New Roman" w:hAnsi="Times New Roman" w:cs="Times New Roman"/>
          <w:b/>
          <w:color w:val="231F20"/>
          <w:sz w:val="24"/>
          <w:szCs w:val="24"/>
        </w:rPr>
        <w:t>Methods in practice</w:t>
      </w:r>
    </w:p>
    <w:p w:rsidR="00025F03" w:rsidRPr="00B90CC1" w:rsidRDefault="00025F03" w:rsidP="00025F03">
      <w:pPr>
        <w:pStyle w:val="Heading2"/>
        <w:spacing w:before="0" w:line="480" w:lineRule="auto"/>
        <w:rPr>
          <w:rFonts w:ascii="Times New Roman" w:hAnsi="Times New Roman" w:cs="Times New Roman"/>
          <w:b/>
          <w:i/>
          <w:sz w:val="24"/>
          <w:szCs w:val="24"/>
        </w:rPr>
      </w:pPr>
      <w:r w:rsidRPr="00B90CC1">
        <w:rPr>
          <w:rFonts w:ascii="Times New Roman" w:hAnsi="Times New Roman" w:cs="Times New Roman"/>
          <w:b/>
          <w:i/>
          <w:color w:val="231F20"/>
          <w:sz w:val="24"/>
          <w:szCs w:val="24"/>
        </w:rPr>
        <w:t>Sampling</w:t>
      </w:r>
    </w:p>
    <w:p w:rsidR="00025F03" w:rsidRPr="00025F03" w:rsidRDefault="00025F03" w:rsidP="00025F03">
      <w:pPr>
        <w:pStyle w:val="BodyText"/>
        <w:spacing w:line="480" w:lineRule="auto"/>
        <w:ind w:left="106" w:right="195"/>
        <w:jc w:val="both"/>
        <w:rPr>
          <w:rFonts w:ascii="Times New Roman" w:hAnsi="Times New Roman" w:cs="Times New Roman"/>
          <w:sz w:val="24"/>
          <w:szCs w:val="24"/>
        </w:rPr>
      </w:pPr>
      <w:r w:rsidRPr="00025F03">
        <w:rPr>
          <w:rFonts w:ascii="Times New Roman" w:hAnsi="Times New Roman" w:cs="Times New Roman"/>
          <w:color w:val="231F20"/>
          <w:sz w:val="24"/>
          <w:szCs w:val="24"/>
        </w:rPr>
        <w:t>A recognized sampling procedure was followed (Kuzel 1992). The population under study consisted of people with a case-note diagnosis of schizophrenia, living in the community,</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and</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regularly</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attending</w:t>
      </w:r>
      <w:r w:rsidRPr="00025F03">
        <w:rPr>
          <w:rFonts w:ascii="Times New Roman" w:hAnsi="Times New Roman" w:cs="Times New Roman"/>
          <w:color w:val="231F20"/>
          <w:spacing w:val="-17"/>
          <w:sz w:val="24"/>
          <w:szCs w:val="24"/>
        </w:rPr>
        <w:t xml:space="preserve"> </w:t>
      </w:r>
      <w:r w:rsidRPr="00025F03">
        <w:rPr>
          <w:rFonts w:ascii="Times New Roman" w:hAnsi="Times New Roman" w:cs="Times New Roman"/>
          <w:color w:val="231F20"/>
          <w:sz w:val="24"/>
          <w:szCs w:val="24"/>
        </w:rPr>
        <w:t>a</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depot</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clinic</w:t>
      </w:r>
      <w:r w:rsidRPr="00025F03">
        <w:rPr>
          <w:rFonts w:ascii="Times New Roman" w:hAnsi="Times New Roman" w:cs="Times New Roman"/>
          <w:color w:val="231F20"/>
          <w:spacing w:val="-17"/>
          <w:sz w:val="24"/>
          <w:szCs w:val="24"/>
        </w:rPr>
        <w:t xml:space="preserve"> </w:t>
      </w:r>
      <w:r w:rsidRPr="00025F03">
        <w:rPr>
          <w:rFonts w:ascii="Times New Roman" w:hAnsi="Times New Roman" w:cs="Times New Roman"/>
          <w:color w:val="231F20"/>
          <w:sz w:val="24"/>
          <w:szCs w:val="24"/>
        </w:rPr>
        <w:t>in</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North London to receive anti-psychotic medication. The follow- ing selection criteria were</w:t>
      </w:r>
      <w:r w:rsidRPr="00025F03">
        <w:rPr>
          <w:rFonts w:ascii="Times New Roman" w:hAnsi="Times New Roman" w:cs="Times New Roman"/>
          <w:color w:val="231F20"/>
          <w:spacing w:val="10"/>
          <w:sz w:val="24"/>
          <w:szCs w:val="24"/>
        </w:rPr>
        <w:t xml:space="preserve"> </w:t>
      </w:r>
      <w:r w:rsidRPr="00025F03">
        <w:rPr>
          <w:rFonts w:ascii="Times New Roman" w:hAnsi="Times New Roman" w:cs="Times New Roman"/>
          <w:color w:val="231F20"/>
          <w:sz w:val="24"/>
          <w:szCs w:val="24"/>
        </w:rPr>
        <w:lastRenderedPageBreak/>
        <w:t>used:</w:t>
      </w:r>
    </w:p>
    <w:p w:rsidR="00025F03" w:rsidRPr="00025F03" w:rsidRDefault="00025F03" w:rsidP="00025F03">
      <w:pPr>
        <w:pStyle w:val="ListParagraph"/>
        <w:numPr>
          <w:ilvl w:val="0"/>
          <w:numId w:val="3"/>
        </w:numPr>
        <w:tabs>
          <w:tab w:val="left" w:pos="596"/>
        </w:tabs>
        <w:spacing w:line="480" w:lineRule="auto"/>
        <w:rPr>
          <w:rFonts w:ascii="Times New Roman" w:hAnsi="Times New Roman" w:cs="Times New Roman"/>
          <w:sz w:val="24"/>
          <w:szCs w:val="24"/>
        </w:rPr>
      </w:pPr>
      <w:r w:rsidRPr="00025F03">
        <w:rPr>
          <w:rFonts w:ascii="Times New Roman" w:hAnsi="Times New Roman" w:cs="Times New Roman"/>
          <w:color w:val="231F20"/>
          <w:sz w:val="24"/>
          <w:szCs w:val="24"/>
        </w:rPr>
        <w:t>case note diagnosis of</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schizophrenia;</w:t>
      </w:r>
    </w:p>
    <w:p w:rsidR="00025F03" w:rsidRPr="00025F03" w:rsidRDefault="00025F03" w:rsidP="00025F03">
      <w:pPr>
        <w:pStyle w:val="ListParagraph"/>
        <w:numPr>
          <w:ilvl w:val="0"/>
          <w:numId w:val="3"/>
        </w:numPr>
        <w:tabs>
          <w:tab w:val="left" w:pos="596"/>
        </w:tabs>
        <w:spacing w:line="480" w:lineRule="auto"/>
        <w:rPr>
          <w:rFonts w:ascii="Times New Roman" w:hAnsi="Times New Roman" w:cs="Times New Roman"/>
          <w:sz w:val="24"/>
          <w:szCs w:val="24"/>
        </w:rPr>
      </w:pPr>
      <w:r w:rsidRPr="00025F03">
        <w:rPr>
          <w:rFonts w:ascii="Times New Roman" w:hAnsi="Times New Roman" w:cs="Times New Roman"/>
          <w:color w:val="231F20"/>
          <w:sz w:val="24"/>
          <w:szCs w:val="24"/>
        </w:rPr>
        <w:t>aged</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between</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16</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and</w:t>
      </w:r>
      <w:r w:rsidRPr="00025F03">
        <w:rPr>
          <w:rFonts w:ascii="Times New Roman" w:hAnsi="Times New Roman" w:cs="Times New Roman"/>
          <w:color w:val="231F20"/>
          <w:spacing w:val="16"/>
          <w:sz w:val="24"/>
          <w:szCs w:val="24"/>
        </w:rPr>
        <w:t xml:space="preserve"> </w:t>
      </w:r>
      <w:r w:rsidRPr="00025F03">
        <w:rPr>
          <w:rFonts w:ascii="Times New Roman" w:hAnsi="Times New Roman" w:cs="Times New Roman"/>
          <w:color w:val="231F20"/>
          <w:sz w:val="24"/>
          <w:szCs w:val="24"/>
        </w:rPr>
        <w:t>64</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years;</w:t>
      </w:r>
    </w:p>
    <w:p w:rsidR="00025F03" w:rsidRPr="00025F03" w:rsidRDefault="00025F03" w:rsidP="00025F03">
      <w:pPr>
        <w:pStyle w:val="ListParagraph"/>
        <w:numPr>
          <w:ilvl w:val="0"/>
          <w:numId w:val="3"/>
        </w:numPr>
        <w:tabs>
          <w:tab w:val="left" w:pos="596"/>
        </w:tabs>
        <w:spacing w:line="480" w:lineRule="auto"/>
        <w:rPr>
          <w:rFonts w:ascii="Times New Roman" w:hAnsi="Times New Roman" w:cs="Times New Roman"/>
          <w:sz w:val="24"/>
          <w:szCs w:val="24"/>
        </w:rPr>
      </w:pPr>
      <w:r w:rsidRPr="00025F03">
        <w:rPr>
          <w:rFonts w:ascii="Times New Roman" w:hAnsi="Times New Roman" w:cs="Times New Roman"/>
          <w:color w:val="231F20"/>
          <w:sz w:val="24"/>
          <w:szCs w:val="24"/>
        </w:rPr>
        <w:t>taking neuroleptic</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medication;</w:t>
      </w:r>
    </w:p>
    <w:p w:rsidR="00025F03" w:rsidRPr="00025F03" w:rsidRDefault="00025F03" w:rsidP="00025F03">
      <w:pPr>
        <w:pStyle w:val="ListParagraph"/>
        <w:numPr>
          <w:ilvl w:val="0"/>
          <w:numId w:val="3"/>
        </w:numPr>
        <w:tabs>
          <w:tab w:val="left" w:pos="596"/>
        </w:tabs>
        <w:spacing w:line="480" w:lineRule="auto"/>
        <w:rPr>
          <w:rFonts w:ascii="Times New Roman" w:hAnsi="Times New Roman" w:cs="Times New Roman"/>
          <w:sz w:val="24"/>
          <w:szCs w:val="24"/>
        </w:rPr>
      </w:pPr>
      <w:r w:rsidRPr="00025F03">
        <w:rPr>
          <w:rFonts w:ascii="Times New Roman" w:hAnsi="Times New Roman" w:cs="Times New Roman"/>
          <w:color w:val="231F20"/>
          <w:sz w:val="24"/>
          <w:szCs w:val="24"/>
        </w:rPr>
        <w:t>regularly attending the depot</w:t>
      </w:r>
      <w:r w:rsidRPr="00025F03">
        <w:rPr>
          <w:rFonts w:ascii="Times New Roman" w:hAnsi="Times New Roman" w:cs="Times New Roman"/>
          <w:color w:val="231F20"/>
          <w:spacing w:val="7"/>
          <w:sz w:val="24"/>
          <w:szCs w:val="24"/>
        </w:rPr>
        <w:t xml:space="preserve"> </w:t>
      </w:r>
      <w:r w:rsidRPr="00025F03">
        <w:rPr>
          <w:rFonts w:ascii="Times New Roman" w:hAnsi="Times New Roman" w:cs="Times New Roman"/>
          <w:color w:val="231F20"/>
          <w:sz w:val="24"/>
          <w:szCs w:val="24"/>
        </w:rPr>
        <w:t>clinic.</w:t>
      </w:r>
    </w:p>
    <w:p w:rsidR="00025F03" w:rsidRPr="00025F03" w:rsidRDefault="00025F03" w:rsidP="00B90CC1">
      <w:pPr>
        <w:pStyle w:val="BodyText"/>
        <w:spacing w:line="480" w:lineRule="auto"/>
        <w:ind w:left="106" w:right="195" w:firstLine="239"/>
        <w:jc w:val="both"/>
        <w:rPr>
          <w:rFonts w:ascii="Times New Roman" w:hAnsi="Times New Roman" w:cs="Times New Roman"/>
          <w:sz w:val="24"/>
          <w:szCs w:val="24"/>
        </w:rPr>
      </w:pPr>
      <w:r w:rsidRPr="00025F03">
        <w:rPr>
          <w:rFonts w:ascii="Times New Roman" w:hAnsi="Times New Roman" w:cs="Times New Roman"/>
          <w:color w:val="231F20"/>
          <w:sz w:val="24"/>
          <w:szCs w:val="24"/>
        </w:rPr>
        <w:t xml:space="preserve">The participants were recruited from one depot clinic. A list of attendees was obtained from the Locality </w:t>
      </w:r>
      <w:r w:rsidRPr="00025F03">
        <w:rPr>
          <w:rFonts w:ascii="Times New Roman" w:hAnsi="Times New Roman" w:cs="Times New Roman"/>
          <w:color w:val="231F20"/>
          <w:spacing w:val="-5"/>
          <w:sz w:val="24"/>
          <w:szCs w:val="24"/>
        </w:rPr>
        <w:t xml:space="preserve">Team </w:t>
      </w:r>
      <w:r w:rsidRPr="00025F03">
        <w:rPr>
          <w:rFonts w:ascii="Times New Roman" w:hAnsi="Times New Roman" w:cs="Times New Roman"/>
          <w:color w:val="231F20"/>
          <w:sz w:val="24"/>
          <w:szCs w:val="24"/>
        </w:rPr>
        <w:t xml:space="preserve">administrator and totalled 47. Participants were conve- niently recruited to take part in the </w:t>
      </w:r>
      <w:r w:rsidRPr="00025F03">
        <w:rPr>
          <w:rFonts w:ascii="Times New Roman" w:hAnsi="Times New Roman" w:cs="Times New Roman"/>
          <w:color w:val="231F20"/>
          <w:spacing w:val="-3"/>
          <w:sz w:val="24"/>
          <w:szCs w:val="24"/>
        </w:rPr>
        <w:t xml:space="preserve">study. </w:t>
      </w:r>
      <w:r w:rsidRPr="00025F03">
        <w:rPr>
          <w:rFonts w:ascii="Times New Roman" w:hAnsi="Times New Roman" w:cs="Times New Roman"/>
          <w:color w:val="231F20"/>
          <w:sz w:val="24"/>
          <w:szCs w:val="24"/>
        </w:rPr>
        <w:t>An office was provided in the clinic that afforded privacy where partici- pants were informed about the study and consent sought, The Community Psychiatric Nurses administering the injection</w:t>
      </w:r>
      <w:r w:rsidRPr="00025F03">
        <w:rPr>
          <w:rFonts w:ascii="Times New Roman" w:hAnsi="Times New Roman" w:cs="Times New Roman"/>
          <w:color w:val="231F20"/>
          <w:spacing w:val="-7"/>
          <w:sz w:val="24"/>
          <w:szCs w:val="24"/>
        </w:rPr>
        <w:t xml:space="preserve"> </w:t>
      </w:r>
      <w:r w:rsidRPr="00025F03">
        <w:rPr>
          <w:rFonts w:ascii="Times New Roman" w:hAnsi="Times New Roman" w:cs="Times New Roman"/>
          <w:color w:val="231F20"/>
          <w:sz w:val="24"/>
          <w:szCs w:val="24"/>
        </w:rPr>
        <w:t>would</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make</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a</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clinical</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judgement</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on</w:t>
      </w:r>
      <w:r w:rsidRPr="00025F03">
        <w:rPr>
          <w:rFonts w:ascii="Times New Roman" w:hAnsi="Times New Roman" w:cs="Times New Roman"/>
          <w:color w:val="231F20"/>
          <w:spacing w:val="-7"/>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6"/>
          <w:sz w:val="24"/>
          <w:szCs w:val="24"/>
        </w:rPr>
        <w:t xml:space="preserve"> </w:t>
      </w:r>
      <w:r w:rsidR="004F465B">
        <w:rPr>
          <w:rFonts w:ascii="Times New Roman" w:hAnsi="Times New Roman" w:cs="Times New Roman"/>
          <w:color w:val="231F20"/>
          <w:sz w:val="24"/>
          <w:szCs w:val="24"/>
        </w:rPr>
        <w:t>suitabil</w:t>
      </w:r>
      <w:r w:rsidRPr="00025F03">
        <w:rPr>
          <w:rFonts w:ascii="Times New Roman" w:hAnsi="Times New Roman" w:cs="Times New Roman"/>
          <w:color w:val="231F20"/>
          <w:sz w:val="24"/>
          <w:szCs w:val="24"/>
        </w:rPr>
        <w:t>ity</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z w:val="24"/>
          <w:szCs w:val="24"/>
        </w:rPr>
        <w:t>or</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wellness</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of</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person</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to</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take</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z w:val="24"/>
          <w:szCs w:val="24"/>
        </w:rPr>
        <w:t>part</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in</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pacing w:val="-3"/>
          <w:sz w:val="24"/>
          <w:szCs w:val="24"/>
        </w:rPr>
        <w:t>study.</w:t>
      </w:r>
    </w:p>
    <w:p w:rsidR="00025F03" w:rsidRPr="00B90CC1" w:rsidRDefault="00025F03" w:rsidP="00025F03">
      <w:pPr>
        <w:pStyle w:val="Heading2"/>
        <w:spacing w:before="0" w:line="480" w:lineRule="auto"/>
        <w:rPr>
          <w:rFonts w:ascii="Times New Roman" w:hAnsi="Times New Roman" w:cs="Times New Roman"/>
          <w:b/>
          <w:i/>
          <w:sz w:val="24"/>
          <w:szCs w:val="24"/>
        </w:rPr>
      </w:pPr>
      <w:r w:rsidRPr="00B90CC1">
        <w:rPr>
          <w:rFonts w:ascii="Times New Roman" w:hAnsi="Times New Roman" w:cs="Times New Roman"/>
          <w:b/>
          <w:i/>
          <w:color w:val="231F20"/>
          <w:sz w:val="24"/>
          <w:szCs w:val="24"/>
        </w:rPr>
        <w:t>Ethical considerations</w:t>
      </w:r>
    </w:p>
    <w:p w:rsidR="00025F03" w:rsidRPr="00025F03" w:rsidRDefault="00025F03" w:rsidP="00025F03">
      <w:pPr>
        <w:pStyle w:val="BodyText"/>
        <w:spacing w:line="480" w:lineRule="auto"/>
        <w:ind w:left="106" w:right="195"/>
        <w:jc w:val="both"/>
        <w:rPr>
          <w:rFonts w:ascii="Times New Roman" w:hAnsi="Times New Roman" w:cs="Times New Roman"/>
          <w:sz w:val="24"/>
          <w:szCs w:val="24"/>
        </w:rPr>
      </w:pPr>
      <w:r w:rsidRPr="00025F03">
        <w:rPr>
          <w:rFonts w:ascii="Times New Roman" w:hAnsi="Times New Roman" w:cs="Times New Roman"/>
          <w:color w:val="231F20"/>
          <w:sz w:val="24"/>
          <w:szCs w:val="24"/>
        </w:rPr>
        <w:t>Approval for the study was gained from the local hospital ethics</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committee</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(Reference</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number:</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P98210).</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At</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all</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times the investigator was respectful of the participants while administering the questionnaires. Time was invested in explaining the purposes and aims of the research.</w:t>
      </w:r>
      <w:r w:rsidRPr="00025F03">
        <w:rPr>
          <w:rFonts w:ascii="Times New Roman" w:hAnsi="Times New Roman" w:cs="Times New Roman"/>
          <w:color w:val="231F20"/>
          <w:spacing w:val="-14"/>
          <w:sz w:val="24"/>
          <w:szCs w:val="24"/>
        </w:rPr>
        <w:t xml:space="preserve"> </w:t>
      </w:r>
      <w:r w:rsidRPr="00025F03">
        <w:rPr>
          <w:rFonts w:ascii="Times New Roman" w:hAnsi="Times New Roman" w:cs="Times New Roman"/>
          <w:color w:val="231F20"/>
          <w:sz w:val="24"/>
          <w:szCs w:val="24"/>
        </w:rPr>
        <w:t>Partici- pants were assured that should they wish to stop the interview for any reason they would be free to do</w:t>
      </w:r>
      <w:r w:rsidRPr="00025F03">
        <w:rPr>
          <w:rFonts w:ascii="Times New Roman" w:hAnsi="Times New Roman" w:cs="Times New Roman"/>
          <w:color w:val="231F20"/>
          <w:spacing w:val="25"/>
          <w:sz w:val="24"/>
          <w:szCs w:val="24"/>
        </w:rPr>
        <w:t xml:space="preserve"> </w:t>
      </w:r>
      <w:r w:rsidRPr="00025F03">
        <w:rPr>
          <w:rFonts w:ascii="Times New Roman" w:hAnsi="Times New Roman" w:cs="Times New Roman"/>
          <w:color w:val="231F20"/>
          <w:sz w:val="24"/>
          <w:szCs w:val="24"/>
        </w:rPr>
        <w:t>so. Furthermore,</w:t>
      </w:r>
      <w:r w:rsidRPr="00025F03">
        <w:rPr>
          <w:rFonts w:ascii="Times New Roman" w:hAnsi="Times New Roman" w:cs="Times New Roman"/>
          <w:color w:val="231F20"/>
          <w:spacing w:val="-27"/>
          <w:sz w:val="24"/>
          <w:szCs w:val="24"/>
        </w:rPr>
        <w:t xml:space="preserve"> </w:t>
      </w:r>
      <w:r w:rsidRPr="00025F03">
        <w:rPr>
          <w:rFonts w:ascii="Times New Roman" w:hAnsi="Times New Roman" w:cs="Times New Roman"/>
          <w:color w:val="231F20"/>
          <w:sz w:val="24"/>
          <w:szCs w:val="24"/>
        </w:rPr>
        <w:t>participants</w:t>
      </w:r>
      <w:r w:rsidRPr="00025F03">
        <w:rPr>
          <w:rFonts w:ascii="Times New Roman" w:hAnsi="Times New Roman" w:cs="Times New Roman"/>
          <w:color w:val="231F20"/>
          <w:spacing w:val="-27"/>
          <w:sz w:val="24"/>
          <w:szCs w:val="24"/>
        </w:rPr>
        <w:t xml:space="preserve"> </w:t>
      </w:r>
      <w:r w:rsidRPr="00025F03">
        <w:rPr>
          <w:rFonts w:ascii="Times New Roman" w:hAnsi="Times New Roman" w:cs="Times New Roman"/>
          <w:color w:val="231F20"/>
          <w:sz w:val="24"/>
          <w:szCs w:val="24"/>
        </w:rPr>
        <w:t>were</w:t>
      </w:r>
      <w:r w:rsidRPr="00025F03">
        <w:rPr>
          <w:rFonts w:ascii="Times New Roman" w:hAnsi="Times New Roman" w:cs="Times New Roman"/>
          <w:color w:val="231F20"/>
          <w:spacing w:val="-27"/>
          <w:sz w:val="24"/>
          <w:szCs w:val="24"/>
        </w:rPr>
        <w:t xml:space="preserve"> </w:t>
      </w:r>
      <w:r w:rsidRPr="00025F03">
        <w:rPr>
          <w:rFonts w:ascii="Times New Roman" w:hAnsi="Times New Roman" w:cs="Times New Roman"/>
          <w:color w:val="231F20"/>
          <w:sz w:val="24"/>
          <w:szCs w:val="24"/>
        </w:rPr>
        <w:t>guaranteed</w:t>
      </w:r>
      <w:r w:rsidRPr="00025F03">
        <w:rPr>
          <w:rFonts w:ascii="Times New Roman" w:hAnsi="Times New Roman" w:cs="Times New Roman"/>
          <w:color w:val="231F20"/>
          <w:spacing w:val="-27"/>
          <w:sz w:val="24"/>
          <w:szCs w:val="24"/>
        </w:rPr>
        <w:t xml:space="preserve"> </w:t>
      </w:r>
      <w:r w:rsidRPr="00025F03">
        <w:rPr>
          <w:rFonts w:ascii="Times New Roman" w:hAnsi="Times New Roman" w:cs="Times New Roman"/>
          <w:color w:val="231F20"/>
          <w:sz w:val="24"/>
          <w:szCs w:val="24"/>
        </w:rPr>
        <w:t>anonymity</w:t>
      </w:r>
      <w:r w:rsidRPr="00025F03">
        <w:rPr>
          <w:rFonts w:ascii="Times New Roman" w:hAnsi="Times New Roman" w:cs="Times New Roman"/>
          <w:color w:val="231F20"/>
          <w:spacing w:val="-26"/>
          <w:sz w:val="24"/>
          <w:szCs w:val="24"/>
        </w:rPr>
        <w:t xml:space="preserve"> </w:t>
      </w:r>
      <w:r w:rsidRPr="00025F03">
        <w:rPr>
          <w:rFonts w:ascii="Times New Roman" w:hAnsi="Times New Roman" w:cs="Times New Roman"/>
          <w:color w:val="231F20"/>
          <w:sz w:val="24"/>
          <w:szCs w:val="24"/>
        </w:rPr>
        <w:t>and were</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informed</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that</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names</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would</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not</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appear</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on</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any</w:t>
      </w:r>
      <w:r w:rsidRPr="00025F03">
        <w:rPr>
          <w:rFonts w:ascii="Times New Roman" w:hAnsi="Times New Roman" w:cs="Times New Roman"/>
          <w:color w:val="231F20"/>
          <w:spacing w:val="-5"/>
          <w:sz w:val="24"/>
          <w:szCs w:val="24"/>
        </w:rPr>
        <w:t xml:space="preserve"> </w:t>
      </w:r>
      <w:r w:rsidR="00AE63B6">
        <w:rPr>
          <w:rFonts w:ascii="Times New Roman" w:hAnsi="Times New Roman" w:cs="Times New Roman"/>
          <w:color w:val="231F20"/>
          <w:sz w:val="24"/>
          <w:szCs w:val="24"/>
        </w:rPr>
        <w:t>docu</w:t>
      </w:r>
      <w:r w:rsidRPr="00025F03">
        <w:rPr>
          <w:rFonts w:ascii="Times New Roman" w:hAnsi="Times New Roman" w:cs="Times New Roman"/>
          <w:color w:val="231F20"/>
          <w:sz w:val="24"/>
          <w:szCs w:val="24"/>
        </w:rPr>
        <w:t xml:space="preserve">ments. They would not be identifiable. The data from the </w:t>
      </w:r>
      <w:r w:rsidRPr="00025F03">
        <w:rPr>
          <w:rFonts w:ascii="Times New Roman" w:hAnsi="Times New Roman" w:cs="Times New Roman"/>
          <w:color w:val="231F20"/>
          <w:spacing w:val="-3"/>
          <w:sz w:val="24"/>
          <w:szCs w:val="24"/>
        </w:rPr>
        <w:t xml:space="preserve">study, </w:t>
      </w:r>
      <w:r w:rsidRPr="00025F03">
        <w:rPr>
          <w:rFonts w:ascii="Times New Roman" w:hAnsi="Times New Roman" w:cs="Times New Roman"/>
          <w:color w:val="231F20"/>
          <w:sz w:val="24"/>
          <w:szCs w:val="24"/>
        </w:rPr>
        <w:t>which included the completed questionnaires,</w:t>
      </w:r>
      <w:r w:rsidRPr="00025F03">
        <w:rPr>
          <w:rFonts w:ascii="Times New Roman" w:hAnsi="Times New Roman" w:cs="Times New Roman"/>
          <w:color w:val="231F20"/>
          <w:spacing w:val="-33"/>
          <w:sz w:val="24"/>
          <w:szCs w:val="24"/>
        </w:rPr>
        <w:t xml:space="preserve"> </w:t>
      </w:r>
      <w:r w:rsidRPr="00025F03">
        <w:rPr>
          <w:rFonts w:ascii="Times New Roman" w:hAnsi="Times New Roman" w:cs="Times New Roman"/>
          <w:color w:val="231F20"/>
          <w:sz w:val="24"/>
          <w:szCs w:val="24"/>
        </w:rPr>
        <w:t>were kept in secure locked cupboards within the University. Written consent was gained. Participants were invited to ask questions and seek clarification before beginning the interviews and at the</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end.</w:t>
      </w:r>
    </w:p>
    <w:p w:rsidR="00B90CC1" w:rsidRPr="00AE63B6" w:rsidRDefault="00B90CC1" w:rsidP="00B90CC1">
      <w:pPr>
        <w:pStyle w:val="Heading2"/>
        <w:jc w:val="both"/>
        <w:rPr>
          <w:rFonts w:ascii="Times New Roman" w:hAnsi="Times New Roman" w:cs="Times New Roman"/>
          <w:b/>
          <w:sz w:val="24"/>
          <w:szCs w:val="24"/>
        </w:rPr>
      </w:pPr>
      <w:r w:rsidRPr="00AE63B6">
        <w:rPr>
          <w:rFonts w:ascii="Times New Roman" w:hAnsi="Times New Roman" w:cs="Times New Roman"/>
          <w:b/>
          <w:color w:val="231F20"/>
          <w:w w:val="105"/>
          <w:sz w:val="24"/>
          <w:szCs w:val="24"/>
        </w:rPr>
        <w:t>Data collection</w:t>
      </w:r>
    </w:p>
    <w:p w:rsidR="00AE63B6" w:rsidRDefault="00AE63B6" w:rsidP="00AE63B6">
      <w:pPr>
        <w:pStyle w:val="BodyText"/>
        <w:spacing w:line="480" w:lineRule="auto"/>
        <w:ind w:left="106"/>
        <w:jc w:val="both"/>
        <w:rPr>
          <w:rFonts w:ascii="Times New Roman" w:hAnsi="Times New Roman" w:cs="Times New Roman"/>
          <w:color w:val="231F20"/>
          <w:sz w:val="24"/>
          <w:szCs w:val="24"/>
        </w:rPr>
      </w:pPr>
    </w:p>
    <w:p w:rsidR="00025F03" w:rsidRPr="00AE63B6" w:rsidRDefault="00B90CC1" w:rsidP="00AE63B6">
      <w:pPr>
        <w:pStyle w:val="BodyText"/>
        <w:spacing w:line="480" w:lineRule="auto"/>
        <w:ind w:left="106"/>
        <w:jc w:val="both"/>
        <w:rPr>
          <w:rFonts w:ascii="Times New Roman" w:hAnsi="Times New Roman" w:cs="Times New Roman"/>
          <w:sz w:val="24"/>
          <w:szCs w:val="24"/>
        </w:rPr>
      </w:pPr>
      <w:r w:rsidRPr="00AE63B6">
        <w:rPr>
          <w:rFonts w:ascii="Times New Roman" w:hAnsi="Times New Roman" w:cs="Times New Roman"/>
          <w:color w:val="231F20"/>
          <w:sz w:val="24"/>
          <w:szCs w:val="24"/>
        </w:rPr>
        <w:t>Three questionnaires were used to obtain data.</w:t>
      </w:r>
    </w:p>
    <w:p w:rsidR="00B90CC1" w:rsidRPr="00AE63B6" w:rsidRDefault="00B90CC1" w:rsidP="00AE63B6">
      <w:pPr>
        <w:spacing w:line="480" w:lineRule="auto"/>
        <w:ind w:left="199"/>
        <w:jc w:val="both"/>
        <w:rPr>
          <w:rFonts w:ascii="Times New Roman" w:hAnsi="Times New Roman" w:cs="Times New Roman"/>
          <w:i/>
          <w:sz w:val="24"/>
          <w:szCs w:val="24"/>
        </w:rPr>
      </w:pPr>
      <w:r w:rsidRPr="00AE63B6">
        <w:rPr>
          <w:rFonts w:ascii="Times New Roman" w:hAnsi="Times New Roman" w:cs="Times New Roman"/>
          <w:i/>
          <w:color w:val="231F20"/>
          <w:sz w:val="24"/>
          <w:szCs w:val="24"/>
        </w:rPr>
        <w:t>A questionnaire relating to demographic data</w:t>
      </w:r>
    </w:p>
    <w:p w:rsidR="00B90CC1" w:rsidRPr="00AE63B6" w:rsidRDefault="00B90CC1" w:rsidP="00AE63B6">
      <w:pPr>
        <w:pStyle w:val="BodyText"/>
        <w:spacing w:line="480" w:lineRule="auto"/>
        <w:ind w:left="199" w:right="38"/>
        <w:jc w:val="both"/>
        <w:rPr>
          <w:rFonts w:ascii="Times New Roman" w:hAnsi="Times New Roman" w:cs="Times New Roman"/>
          <w:sz w:val="24"/>
          <w:szCs w:val="24"/>
        </w:rPr>
      </w:pPr>
      <w:r w:rsidRPr="00AE63B6">
        <w:rPr>
          <w:rFonts w:ascii="Times New Roman" w:hAnsi="Times New Roman" w:cs="Times New Roman"/>
          <w:color w:val="231F20"/>
          <w:sz w:val="24"/>
          <w:szCs w:val="24"/>
        </w:rPr>
        <w:t xml:space="preserve">This included racial identity, </w:t>
      </w:r>
      <w:r w:rsidRPr="00AE63B6">
        <w:rPr>
          <w:rFonts w:ascii="Times New Roman" w:hAnsi="Times New Roman" w:cs="Times New Roman"/>
          <w:color w:val="231F20"/>
          <w:spacing w:val="-4"/>
          <w:sz w:val="24"/>
          <w:szCs w:val="24"/>
        </w:rPr>
        <w:t xml:space="preserve">gender, </w:t>
      </w:r>
      <w:r w:rsidRPr="00AE63B6">
        <w:rPr>
          <w:rFonts w:ascii="Times New Roman" w:hAnsi="Times New Roman" w:cs="Times New Roman"/>
          <w:color w:val="231F20"/>
          <w:sz w:val="24"/>
          <w:szCs w:val="24"/>
        </w:rPr>
        <w:t>age, education, marital</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status,</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whether</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a</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relationship</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or</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not,</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number</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of children,</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medical</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diagnosis,</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number</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hospital</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admissions</w:t>
      </w:r>
      <w:r w:rsidRPr="00AE63B6">
        <w:rPr>
          <w:rFonts w:ascii="Times New Roman" w:hAnsi="Times New Roman" w:cs="Times New Roman"/>
          <w:color w:val="231F20"/>
          <w:w w:val="94"/>
          <w:sz w:val="24"/>
          <w:szCs w:val="24"/>
        </w:rPr>
        <w:t xml:space="preserve"> </w:t>
      </w:r>
      <w:r w:rsidRPr="00AE63B6">
        <w:rPr>
          <w:rFonts w:ascii="Times New Roman" w:hAnsi="Times New Roman" w:cs="Times New Roman"/>
          <w:color w:val="231F20"/>
          <w:sz w:val="24"/>
          <w:szCs w:val="24"/>
        </w:rPr>
        <w:t>and last hospital admission</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pacing w:val="-3"/>
          <w:sz w:val="24"/>
          <w:szCs w:val="24"/>
        </w:rPr>
        <w:t xml:space="preserve">(Table </w:t>
      </w:r>
      <w:r w:rsidRPr="00AE63B6">
        <w:rPr>
          <w:rFonts w:ascii="Times New Roman" w:hAnsi="Times New Roman" w:cs="Times New Roman"/>
          <w:color w:val="231F20"/>
          <w:sz w:val="24"/>
          <w:szCs w:val="24"/>
        </w:rPr>
        <w:t>1).</w:t>
      </w:r>
    </w:p>
    <w:p w:rsidR="00B90CC1" w:rsidRPr="00AE63B6" w:rsidRDefault="00AE63B6" w:rsidP="00AE63B6">
      <w:pPr>
        <w:pStyle w:val="BodyText"/>
        <w:spacing w:line="480" w:lineRule="auto"/>
        <w:jc w:val="both"/>
        <w:rPr>
          <w:rFonts w:ascii="Times New Roman" w:hAnsi="Times New Roman" w:cs="Times New Roman"/>
          <w:sz w:val="24"/>
          <w:szCs w:val="24"/>
        </w:rPr>
      </w:pPr>
      <w:r w:rsidRPr="00AE63B6">
        <w:rPr>
          <w:rFonts w:ascii="Times New Roman" w:hAnsi="Times New Roman" w:cs="Times New Roman"/>
          <w:sz w:val="24"/>
          <w:szCs w:val="24"/>
        </w:rPr>
        <w:t>**Table 1 here***</w:t>
      </w:r>
    </w:p>
    <w:p w:rsidR="00B90CC1" w:rsidRPr="00AE63B6" w:rsidRDefault="00B90CC1" w:rsidP="00AE63B6">
      <w:pPr>
        <w:spacing w:line="480" w:lineRule="auto"/>
        <w:ind w:left="199" w:right="201"/>
        <w:jc w:val="both"/>
        <w:rPr>
          <w:rFonts w:ascii="Times New Roman" w:hAnsi="Times New Roman" w:cs="Times New Roman"/>
          <w:i/>
          <w:sz w:val="24"/>
          <w:szCs w:val="24"/>
        </w:rPr>
      </w:pPr>
      <w:r w:rsidRPr="00AE63B6">
        <w:rPr>
          <w:rFonts w:ascii="Times New Roman" w:hAnsi="Times New Roman" w:cs="Times New Roman"/>
          <w:i/>
          <w:color w:val="231F20"/>
          <w:sz w:val="24"/>
          <w:szCs w:val="24"/>
        </w:rPr>
        <w:lastRenderedPageBreak/>
        <w:t xml:space="preserve">Relevant parts of The Camberwell Assessment of Need (CAN) (Phelan </w:t>
      </w:r>
      <w:r w:rsidRPr="00AE63B6">
        <w:rPr>
          <w:rFonts w:ascii="Times New Roman" w:hAnsi="Times New Roman" w:cs="Times New Roman"/>
          <w:color w:val="231F20"/>
          <w:sz w:val="24"/>
          <w:szCs w:val="24"/>
        </w:rPr>
        <w:t xml:space="preserve">et al. </w:t>
      </w:r>
      <w:r w:rsidRPr="00AE63B6">
        <w:rPr>
          <w:rFonts w:ascii="Times New Roman" w:hAnsi="Times New Roman" w:cs="Times New Roman"/>
          <w:i/>
          <w:color w:val="231F20"/>
          <w:sz w:val="24"/>
          <w:szCs w:val="24"/>
        </w:rPr>
        <w:t>1995)</w:t>
      </w:r>
    </w:p>
    <w:p w:rsidR="00025F03" w:rsidRPr="00AE63B6" w:rsidRDefault="00B90CC1" w:rsidP="00AE63B6">
      <w:pPr>
        <w:pStyle w:val="BodyText"/>
        <w:spacing w:line="480" w:lineRule="auto"/>
        <w:ind w:left="199" w:right="38"/>
        <w:jc w:val="both"/>
        <w:rPr>
          <w:rFonts w:ascii="Times New Roman" w:hAnsi="Times New Roman" w:cs="Times New Roman"/>
          <w:color w:val="231F20"/>
          <w:sz w:val="24"/>
          <w:szCs w:val="24"/>
        </w:rPr>
      </w:pPr>
      <w:r w:rsidRPr="00AE63B6">
        <w:rPr>
          <w:rFonts w:ascii="Times New Roman" w:hAnsi="Times New Roman" w:cs="Times New Roman"/>
          <w:color w:val="231F20"/>
          <w:sz w:val="24"/>
          <w:szCs w:val="24"/>
        </w:rPr>
        <w:t>The CAN is a well-validated and reliable tool devised to assess</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complex</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clinical</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social</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needs</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people</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with severe</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mental</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illness</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(Slade</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i/>
          <w:color w:val="231F20"/>
          <w:sz w:val="24"/>
          <w:szCs w:val="24"/>
        </w:rPr>
        <w:t>et</w:t>
      </w:r>
      <w:r w:rsidRPr="00AE63B6">
        <w:rPr>
          <w:rFonts w:ascii="Times New Roman" w:hAnsi="Times New Roman" w:cs="Times New Roman"/>
          <w:i/>
          <w:color w:val="231F20"/>
          <w:spacing w:val="-17"/>
          <w:sz w:val="24"/>
          <w:szCs w:val="24"/>
        </w:rPr>
        <w:t xml:space="preserve"> </w:t>
      </w:r>
      <w:r w:rsidRPr="00AE63B6">
        <w:rPr>
          <w:rFonts w:ascii="Times New Roman" w:hAnsi="Times New Roman" w:cs="Times New Roman"/>
          <w:i/>
          <w:color w:val="231F20"/>
          <w:sz w:val="24"/>
          <w:szCs w:val="24"/>
        </w:rPr>
        <w:t>al.</w:t>
      </w:r>
      <w:r w:rsidRPr="00AE63B6">
        <w:rPr>
          <w:rFonts w:ascii="Times New Roman" w:hAnsi="Times New Roman" w:cs="Times New Roman"/>
          <w:i/>
          <w:color w:val="231F20"/>
          <w:spacing w:val="-15"/>
          <w:sz w:val="24"/>
          <w:szCs w:val="24"/>
        </w:rPr>
        <w:t xml:space="preserve"> </w:t>
      </w:r>
      <w:r w:rsidRPr="00AE63B6">
        <w:rPr>
          <w:rFonts w:ascii="Times New Roman" w:hAnsi="Times New Roman" w:cs="Times New Roman"/>
          <w:color w:val="231F20"/>
          <w:sz w:val="24"/>
          <w:szCs w:val="24"/>
        </w:rPr>
        <w:t>1999).</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questionnaire incorporates</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both</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staff</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user</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assessment</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issues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over the past month. There are 22 items in the full assessment schedule. The chosen parts used in the present study</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spe- cifically address the issue of intimate relationships and sexual</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expression.</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Both</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user</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views</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pacing w:val="-3"/>
          <w:sz w:val="24"/>
          <w:szCs w:val="24"/>
        </w:rPr>
        <w:t>(Table</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2)</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staff</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 xml:space="preserve">opin- ions </w:t>
      </w:r>
      <w:r w:rsidRPr="00AE63B6">
        <w:rPr>
          <w:rFonts w:ascii="Times New Roman" w:hAnsi="Times New Roman" w:cs="Times New Roman"/>
          <w:color w:val="231F20"/>
          <w:spacing w:val="-3"/>
          <w:sz w:val="24"/>
          <w:szCs w:val="24"/>
        </w:rPr>
        <w:t xml:space="preserve">(Table </w:t>
      </w:r>
      <w:r w:rsidRPr="00AE63B6">
        <w:rPr>
          <w:rFonts w:ascii="Times New Roman" w:hAnsi="Times New Roman" w:cs="Times New Roman"/>
          <w:color w:val="231F20"/>
          <w:sz w:val="24"/>
          <w:szCs w:val="24"/>
        </w:rPr>
        <w:t xml:space="preserve">3) were rated. The user and staff responses relating to need identification were collated </w:t>
      </w:r>
      <w:r w:rsidRPr="00AE63B6">
        <w:rPr>
          <w:rFonts w:ascii="Times New Roman" w:hAnsi="Times New Roman" w:cs="Times New Roman"/>
          <w:color w:val="231F20"/>
          <w:spacing w:val="-3"/>
          <w:sz w:val="24"/>
          <w:szCs w:val="24"/>
        </w:rPr>
        <w:t>(Table</w:t>
      </w:r>
      <w:r w:rsidRPr="00AE63B6">
        <w:rPr>
          <w:rFonts w:ascii="Times New Roman" w:hAnsi="Times New Roman" w:cs="Times New Roman"/>
          <w:color w:val="231F20"/>
          <w:spacing w:val="26"/>
          <w:sz w:val="24"/>
          <w:szCs w:val="24"/>
        </w:rPr>
        <w:t xml:space="preserve"> </w:t>
      </w:r>
      <w:r w:rsidRPr="00AE63B6">
        <w:rPr>
          <w:rFonts w:ascii="Times New Roman" w:hAnsi="Times New Roman" w:cs="Times New Roman"/>
          <w:color w:val="231F20"/>
          <w:sz w:val="24"/>
          <w:szCs w:val="24"/>
        </w:rPr>
        <w:t>4).</w:t>
      </w:r>
    </w:p>
    <w:p w:rsidR="00AE63B6" w:rsidRPr="00AE63B6" w:rsidRDefault="00AE63B6" w:rsidP="00AE63B6">
      <w:pPr>
        <w:pStyle w:val="BodyText"/>
        <w:spacing w:line="480" w:lineRule="auto"/>
        <w:ind w:left="199" w:right="38"/>
        <w:jc w:val="both"/>
        <w:rPr>
          <w:rFonts w:ascii="Times New Roman" w:hAnsi="Times New Roman" w:cs="Times New Roman"/>
          <w:sz w:val="24"/>
          <w:szCs w:val="24"/>
        </w:rPr>
      </w:pPr>
    </w:p>
    <w:p w:rsidR="00B90CC1" w:rsidRPr="00AE63B6" w:rsidRDefault="00B90CC1" w:rsidP="00AE63B6">
      <w:pPr>
        <w:spacing w:line="480" w:lineRule="auto"/>
        <w:ind w:left="199" w:right="101"/>
        <w:jc w:val="both"/>
        <w:rPr>
          <w:rFonts w:ascii="Times New Roman" w:hAnsi="Times New Roman" w:cs="Times New Roman"/>
          <w:sz w:val="24"/>
          <w:szCs w:val="24"/>
        </w:rPr>
      </w:pPr>
      <w:r w:rsidRPr="00AE63B6">
        <w:rPr>
          <w:rFonts w:ascii="Times New Roman" w:hAnsi="Times New Roman" w:cs="Times New Roman"/>
          <w:i/>
          <w:color w:val="231F20"/>
          <w:sz w:val="24"/>
          <w:szCs w:val="24"/>
        </w:rPr>
        <w:t xml:space="preserve">A structured interview schedule incorporating the determinant factors of sexual behaviour through life (Pfeiffer </w:t>
      </w:r>
      <w:r w:rsidRPr="00AE63B6">
        <w:rPr>
          <w:rFonts w:ascii="Times New Roman" w:hAnsi="Times New Roman" w:cs="Times New Roman"/>
          <w:i/>
          <w:color w:val="231F20"/>
          <w:w w:val="105"/>
          <w:sz w:val="24"/>
          <w:szCs w:val="24"/>
        </w:rPr>
        <w:t xml:space="preserve">&amp; </w:t>
      </w:r>
      <w:r w:rsidRPr="00AE63B6">
        <w:rPr>
          <w:rFonts w:ascii="Times New Roman" w:hAnsi="Times New Roman" w:cs="Times New Roman"/>
          <w:i/>
          <w:color w:val="231F20"/>
          <w:sz w:val="24"/>
          <w:szCs w:val="24"/>
        </w:rPr>
        <w:t>Davis 1972) modified version (McCann</w:t>
      </w:r>
      <w:r w:rsidRPr="00AE63B6">
        <w:rPr>
          <w:rFonts w:ascii="Times New Roman" w:hAnsi="Times New Roman" w:cs="Times New Roman"/>
          <w:i/>
          <w:color w:val="231F20"/>
          <w:spacing w:val="-20"/>
          <w:sz w:val="24"/>
          <w:szCs w:val="24"/>
        </w:rPr>
        <w:t xml:space="preserve"> </w:t>
      </w:r>
      <w:r w:rsidRPr="00AE63B6">
        <w:rPr>
          <w:rFonts w:ascii="Times New Roman" w:hAnsi="Times New Roman" w:cs="Times New Roman"/>
          <w:i/>
          <w:color w:val="231F20"/>
          <w:sz w:val="24"/>
          <w:szCs w:val="24"/>
        </w:rPr>
        <w:t xml:space="preserve">2000)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original</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determinants</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sexual</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behaviour</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(DSB)</w:t>
      </w:r>
      <w:r w:rsidRPr="00AE63B6">
        <w:rPr>
          <w:rFonts w:ascii="Times New Roman" w:hAnsi="Times New Roman" w:cs="Times New Roman"/>
          <w:color w:val="231F20"/>
          <w:spacing w:val="-18"/>
          <w:sz w:val="24"/>
          <w:szCs w:val="24"/>
        </w:rPr>
        <w:t xml:space="preserve"> </w:t>
      </w:r>
      <w:r w:rsidR="00AE63B6">
        <w:rPr>
          <w:rFonts w:ascii="Times New Roman" w:hAnsi="Times New Roman" w:cs="Times New Roman"/>
          <w:color w:val="231F20"/>
          <w:sz w:val="24"/>
          <w:szCs w:val="24"/>
        </w:rPr>
        <w:t>ques</w:t>
      </w:r>
      <w:r w:rsidRPr="00AE63B6">
        <w:rPr>
          <w:rFonts w:ascii="Times New Roman" w:hAnsi="Times New Roman" w:cs="Times New Roman"/>
          <w:color w:val="231F20"/>
          <w:sz w:val="24"/>
          <w:szCs w:val="24"/>
        </w:rPr>
        <w:t>tionnaire relates to interest, frequency and satisfaction of sexual</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activity</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younger</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years</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at</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present</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time.</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It also</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records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reasons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for</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stopping</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sexual</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relations.</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Pfeiffer and Davis used the</w:t>
      </w:r>
      <w:r w:rsidR="00AE63B6">
        <w:rPr>
          <w:rFonts w:ascii="Times New Roman" w:hAnsi="Times New Roman" w:cs="Times New Roman"/>
          <w:color w:val="231F20"/>
          <w:sz w:val="24"/>
          <w:szCs w:val="24"/>
        </w:rPr>
        <w:t xml:space="preserve"> questionnaire on a population of</w:t>
      </w:r>
      <w:r w:rsidRPr="00AE63B6">
        <w:rPr>
          <w:rFonts w:ascii="Times New Roman" w:hAnsi="Times New Roman" w:cs="Times New Roman"/>
          <w:color w:val="231F20"/>
          <w:sz w:val="24"/>
          <w:szCs w:val="24"/>
        </w:rPr>
        <w:t xml:space="preserve"> 502 subjects aged between 46 and 69 years. The</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 xml:space="preserve">modified version uses additional questions related to views about medications </w:t>
      </w:r>
      <w:r w:rsidRPr="00AE63B6">
        <w:rPr>
          <w:rFonts w:ascii="Times New Roman" w:hAnsi="Times New Roman" w:cs="Times New Roman"/>
          <w:color w:val="231F20"/>
          <w:spacing w:val="-3"/>
          <w:sz w:val="24"/>
          <w:szCs w:val="24"/>
        </w:rPr>
        <w:t>(Table</w:t>
      </w:r>
      <w:r w:rsidRPr="00AE63B6">
        <w:rPr>
          <w:rFonts w:ascii="Times New Roman" w:hAnsi="Times New Roman" w:cs="Times New Roman"/>
          <w:color w:val="231F20"/>
          <w:spacing w:val="-25"/>
          <w:sz w:val="24"/>
          <w:szCs w:val="24"/>
        </w:rPr>
        <w:t xml:space="preserve"> </w:t>
      </w:r>
      <w:r w:rsidRPr="00AE63B6">
        <w:rPr>
          <w:rFonts w:ascii="Times New Roman" w:hAnsi="Times New Roman" w:cs="Times New Roman"/>
          <w:color w:val="231F20"/>
          <w:sz w:val="24"/>
          <w:szCs w:val="24"/>
        </w:rPr>
        <w:t>5).</w:t>
      </w:r>
    </w:p>
    <w:p w:rsidR="00B90CC1" w:rsidRPr="00AE63B6" w:rsidRDefault="00AE63B6" w:rsidP="00AE63B6">
      <w:pPr>
        <w:pStyle w:val="BodyText"/>
        <w:spacing w:line="480" w:lineRule="auto"/>
        <w:jc w:val="both"/>
        <w:rPr>
          <w:rFonts w:ascii="Times New Roman" w:hAnsi="Times New Roman" w:cs="Times New Roman"/>
          <w:sz w:val="24"/>
          <w:szCs w:val="24"/>
        </w:rPr>
      </w:pPr>
      <w:r w:rsidRPr="00AE63B6">
        <w:rPr>
          <w:rFonts w:ascii="Times New Roman" w:hAnsi="Times New Roman" w:cs="Times New Roman"/>
          <w:sz w:val="24"/>
          <w:szCs w:val="24"/>
        </w:rPr>
        <w:t>***Tables 2,3,4,5, here ***</w:t>
      </w:r>
    </w:p>
    <w:p w:rsidR="00AE63B6" w:rsidRPr="00AE63B6" w:rsidRDefault="00AE63B6" w:rsidP="00AE63B6">
      <w:pPr>
        <w:pStyle w:val="Heading1"/>
        <w:spacing w:before="0" w:line="480" w:lineRule="auto"/>
        <w:ind w:left="199"/>
        <w:jc w:val="both"/>
        <w:rPr>
          <w:rFonts w:ascii="Times New Roman" w:hAnsi="Times New Roman" w:cs="Times New Roman"/>
          <w:b/>
          <w:color w:val="231F20"/>
          <w:sz w:val="24"/>
          <w:szCs w:val="24"/>
        </w:rPr>
      </w:pPr>
    </w:p>
    <w:p w:rsidR="00B90CC1" w:rsidRPr="00AE63B6" w:rsidRDefault="00B90CC1" w:rsidP="00AE63B6">
      <w:pPr>
        <w:pStyle w:val="Heading1"/>
        <w:spacing w:before="0" w:line="480" w:lineRule="auto"/>
        <w:ind w:left="199"/>
        <w:jc w:val="both"/>
        <w:rPr>
          <w:rFonts w:ascii="Times New Roman" w:hAnsi="Times New Roman" w:cs="Times New Roman"/>
          <w:b/>
          <w:sz w:val="24"/>
          <w:szCs w:val="24"/>
        </w:rPr>
      </w:pPr>
      <w:r w:rsidRPr="00AE63B6">
        <w:rPr>
          <w:rFonts w:ascii="Times New Roman" w:hAnsi="Times New Roman" w:cs="Times New Roman"/>
          <w:b/>
          <w:color w:val="231F20"/>
          <w:sz w:val="24"/>
          <w:szCs w:val="24"/>
        </w:rPr>
        <w:t>Results and data analysis</w:t>
      </w:r>
    </w:p>
    <w:p w:rsidR="00B90CC1" w:rsidRPr="00AE63B6" w:rsidRDefault="00B90CC1" w:rsidP="00AE63B6">
      <w:pPr>
        <w:pStyle w:val="Heading2"/>
        <w:spacing w:before="0" w:line="480" w:lineRule="auto"/>
        <w:ind w:left="199"/>
        <w:jc w:val="both"/>
        <w:rPr>
          <w:rFonts w:ascii="Times New Roman" w:hAnsi="Times New Roman" w:cs="Times New Roman"/>
          <w:b/>
          <w:i/>
          <w:sz w:val="24"/>
          <w:szCs w:val="24"/>
        </w:rPr>
      </w:pPr>
      <w:r w:rsidRPr="00AE63B6">
        <w:rPr>
          <w:rFonts w:ascii="Times New Roman" w:hAnsi="Times New Roman" w:cs="Times New Roman"/>
          <w:b/>
          <w:i/>
          <w:color w:val="231F20"/>
          <w:sz w:val="24"/>
          <w:szCs w:val="24"/>
        </w:rPr>
        <w:t>Data analysis</w:t>
      </w:r>
    </w:p>
    <w:p w:rsidR="00B90CC1" w:rsidRPr="00AE63B6" w:rsidRDefault="00B90CC1" w:rsidP="00AE63B6">
      <w:pPr>
        <w:pStyle w:val="BodyText"/>
        <w:spacing w:line="480" w:lineRule="auto"/>
        <w:ind w:left="199" w:right="101"/>
        <w:jc w:val="both"/>
        <w:rPr>
          <w:rFonts w:ascii="Times New Roman" w:hAnsi="Times New Roman" w:cs="Times New Roman"/>
          <w:sz w:val="24"/>
          <w:szCs w:val="24"/>
        </w:rPr>
      </w:pP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data</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analysed</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using</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Statistical</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Package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for</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the Social</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Sciences</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(spss</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v9)</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(Brace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i/>
          <w:color w:val="231F20"/>
          <w:sz w:val="24"/>
          <w:szCs w:val="24"/>
        </w:rPr>
        <w:t>et</w:t>
      </w:r>
      <w:r w:rsidRPr="00AE63B6">
        <w:rPr>
          <w:rFonts w:ascii="Times New Roman" w:hAnsi="Times New Roman" w:cs="Times New Roman"/>
          <w:i/>
          <w:color w:val="231F20"/>
          <w:spacing w:val="-17"/>
          <w:sz w:val="24"/>
          <w:szCs w:val="24"/>
        </w:rPr>
        <w:t xml:space="preserve"> </w:t>
      </w:r>
      <w:r w:rsidRPr="00AE63B6">
        <w:rPr>
          <w:rFonts w:ascii="Times New Roman" w:hAnsi="Times New Roman" w:cs="Times New Roman"/>
          <w:i/>
          <w:color w:val="231F20"/>
          <w:sz w:val="24"/>
          <w:szCs w:val="24"/>
        </w:rPr>
        <w:t>al.</w:t>
      </w:r>
      <w:r w:rsidRPr="00AE63B6">
        <w:rPr>
          <w:rFonts w:ascii="Times New Roman" w:hAnsi="Times New Roman" w:cs="Times New Roman"/>
          <w:i/>
          <w:color w:val="231F20"/>
          <w:spacing w:val="-20"/>
          <w:sz w:val="24"/>
          <w:szCs w:val="24"/>
        </w:rPr>
        <w:t xml:space="preserve"> </w:t>
      </w:r>
      <w:r w:rsidRPr="00AE63B6">
        <w:rPr>
          <w:rFonts w:ascii="Times New Roman" w:hAnsi="Times New Roman" w:cs="Times New Roman"/>
          <w:color w:val="231F20"/>
          <w:sz w:val="24"/>
          <w:szCs w:val="24"/>
        </w:rPr>
        <w:t>2000).</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analysis</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is divided into two</w:t>
      </w:r>
      <w:r w:rsidRPr="00AE63B6">
        <w:rPr>
          <w:rFonts w:ascii="Times New Roman" w:hAnsi="Times New Roman" w:cs="Times New Roman"/>
          <w:color w:val="231F20"/>
          <w:spacing w:val="2"/>
          <w:sz w:val="24"/>
          <w:szCs w:val="24"/>
        </w:rPr>
        <w:t xml:space="preserve"> </w:t>
      </w:r>
      <w:r w:rsidRPr="00AE63B6">
        <w:rPr>
          <w:rFonts w:ascii="Times New Roman" w:hAnsi="Times New Roman" w:cs="Times New Roman"/>
          <w:color w:val="231F20"/>
          <w:sz w:val="24"/>
          <w:szCs w:val="24"/>
        </w:rPr>
        <w:t>parts:</w:t>
      </w:r>
    </w:p>
    <w:p w:rsidR="00B90CC1" w:rsidRPr="00AE63B6" w:rsidRDefault="00B90CC1" w:rsidP="00AE63B6">
      <w:pPr>
        <w:pStyle w:val="ListParagraph"/>
        <w:numPr>
          <w:ilvl w:val="0"/>
          <w:numId w:val="4"/>
        </w:numPr>
        <w:tabs>
          <w:tab w:val="left" w:pos="453"/>
        </w:tabs>
        <w:spacing w:line="480" w:lineRule="auto"/>
        <w:ind w:right="101"/>
        <w:jc w:val="both"/>
        <w:rPr>
          <w:rFonts w:ascii="Times New Roman" w:hAnsi="Times New Roman" w:cs="Times New Roman"/>
          <w:sz w:val="24"/>
          <w:szCs w:val="24"/>
        </w:rPr>
      </w:pPr>
      <w:r w:rsidRPr="00AE63B6">
        <w:rPr>
          <w:rFonts w:ascii="Times New Roman" w:hAnsi="Times New Roman" w:cs="Times New Roman"/>
          <w:color w:val="231F20"/>
          <w:sz w:val="24"/>
          <w:szCs w:val="24"/>
        </w:rPr>
        <w:t>descriptive</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statistics</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which</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provide</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information</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relating to the sample</w:t>
      </w:r>
      <w:r w:rsidRPr="00AE63B6">
        <w:rPr>
          <w:rFonts w:ascii="Times New Roman" w:hAnsi="Times New Roman" w:cs="Times New Roman"/>
          <w:color w:val="231F20"/>
          <w:spacing w:val="42"/>
          <w:sz w:val="24"/>
          <w:szCs w:val="24"/>
        </w:rPr>
        <w:t xml:space="preserve"> </w:t>
      </w:r>
      <w:r w:rsidRPr="00AE63B6">
        <w:rPr>
          <w:rFonts w:ascii="Times New Roman" w:hAnsi="Times New Roman" w:cs="Times New Roman"/>
          <w:color w:val="231F20"/>
          <w:sz w:val="24"/>
          <w:szCs w:val="24"/>
        </w:rPr>
        <w:t>characteristics;</w:t>
      </w:r>
    </w:p>
    <w:p w:rsidR="00B90CC1" w:rsidRPr="00AE63B6" w:rsidRDefault="00B90CC1" w:rsidP="00AE63B6">
      <w:pPr>
        <w:pStyle w:val="ListParagraph"/>
        <w:numPr>
          <w:ilvl w:val="0"/>
          <w:numId w:val="4"/>
        </w:numPr>
        <w:tabs>
          <w:tab w:val="left" w:pos="453"/>
        </w:tabs>
        <w:spacing w:line="480" w:lineRule="auto"/>
        <w:ind w:right="101"/>
        <w:jc w:val="both"/>
        <w:rPr>
          <w:rFonts w:ascii="Times New Roman" w:hAnsi="Times New Roman" w:cs="Times New Roman"/>
          <w:sz w:val="24"/>
          <w:szCs w:val="24"/>
        </w:rPr>
      </w:pPr>
      <w:r w:rsidRPr="00AE63B6">
        <w:rPr>
          <w:rFonts w:ascii="Times New Roman" w:hAnsi="Times New Roman" w:cs="Times New Roman"/>
          <w:color w:val="231F20"/>
          <w:w w:val="95"/>
          <w:sz w:val="24"/>
          <w:szCs w:val="24"/>
        </w:rPr>
        <w:t xml:space="preserve">inferential statistics investigating relationships between </w:t>
      </w:r>
      <w:r w:rsidRPr="00AE63B6">
        <w:rPr>
          <w:rFonts w:ascii="Times New Roman" w:hAnsi="Times New Roman" w:cs="Times New Roman"/>
          <w:color w:val="231F20"/>
          <w:sz w:val="24"/>
          <w:szCs w:val="24"/>
        </w:rPr>
        <w:t>selected</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variables.</w:t>
      </w:r>
    </w:p>
    <w:p w:rsidR="00B90CC1" w:rsidRPr="00AE63B6" w:rsidRDefault="00B90CC1" w:rsidP="00AE63B6">
      <w:pPr>
        <w:pStyle w:val="BodyText"/>
        <w:spacing w:line="480" w:lineRule="auto"/>
        <w:ind w:left="199" w:right="101" w:firstLine="239"/>
        <w:jc w:val="both"/>
        <w:rPr>
          <w:rFonts w:ascii="Times New Roman" w:hAnsi="Times New Roman" w:cs="Times New Roman"/>
          <w:sz w:val="24"/>
          <w:szCs w:val="24"/>
        </w:rPr>
      </w:pP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data</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manipulated</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after</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entry</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into</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spss,</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includ- ing</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some</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recoding</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enable</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execution</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further</w:t>
      </w:r>
      <w:r w:rsidRPr="00AE63B6">
        <w:rPr>
          <w:rFonts w:ascii="Times New Roman" w:hAnsi="Times New Roman" w:cs="Times New Roman"/>
          <w:color w:val="231F20"/>
          <w:spacing w:val="-9"/>
          <w:sz w:val="24"/>
          <w:szCs w:val="24"/>
        </w:rPr>
        <w:t xml:space="preserve"> </w:t>
      </w:r>
      <w:r w:rsidR="00AE63B6">
        <w:rPr>
          <w:rFonts w:ascii="Times New Roman" w:hAnsi="Times New Roman" w:cs="Times New Roman"/>
          <w:color w:val="231F20"/>
          <w:sz w:val="24"/>
          <w:szCs w:val="24"/>
        </w:rPr>
        <w:t>infer</w:t>
      </w:r>
      <w:r w:rsidRPr="00AE63B6">
        <w:rPr>
          <w:rFonts w:ascii="Times New Roman" w:hAnsi="Times New Roman" w:cs="Times New Roman"/>
          <w:color w:val="231F20"/>
          <w:sz w:val="24"/>
          <w:szCs w:val="24"/>
        </w:rPr>
        <w:t>ential</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statistical</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analyses.</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It</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was</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necessary</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split</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cases,</w:t>
      </w:r>
    </w:p>
    <w:p w:rsidR="00B90CC1" w:rsidRPr="00AE63B6" w:rsidRDefault="00B90CC1" w:rsidP="00AE63B6">
      <w:pPr>
        <w:pStyle w:val="BodyText"/>
        <w:spacing w:line="480" w:lineRule="auto"/>
        <w:ind w:left="199" w:right="101"/>
        <w:jc w:val="both"/>
        <w:rPr>
          <w:rFonts w:ascii="Times New Roman" w:hAnsi="Times New Roman" w:cs="Times New Roman"/>
          <w:sz w:val="24"/>
          <w:szCs w:val="24"/>
        </w:rPr>
      </w:pPr>
      <w:r w:rsidRPr="00AE63B6">
        <w:rPr>
          <w:rFonts w:ascii="Times New Roman" w:hAnsi="Times New Roman" w:cs="Times New Roman"/>
          <w:color w:val="231F20"/>
          <w:sz w:val="24"/>
          <w:szCs w:val="24"/>
        </w:rPr>
        <w:t>e.g.</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male</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female,</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determine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certain</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responses.</w:t>
      </w:r>
      <w:r w:rsidRPr="00AE63B6">
        <w:rPr>
          <w:rFonts w:ascii="Times New Roman" w:hAnsi="Times New Roman" w:cs="Times New Roman"/>
          <w:color w:val="231F20"/>
          <w:spacing w:val="-20"/>
          <w:sz w:val="24"/>
          <w:szCs w:val="24"/>
        </w:rPr>
        <w:t xml:space="preserve"> </w:t>
      </w:r>
      <w:r w:rsidR="00AE63B6">
        <w:rPr>
          <w:rFonts w:ascii="Times New Roman" w:hAnsi="Times New Roman" w:cs="Times New Roman"/>
          <w:color w:val="231F20"/>
          <w:sz w:val="24"/>
          <w:szCs w:val="24"/>
        </w:rPr>
        <w:t>Addi</w:t>
      </w:r>
      <w:r w:rsidRPr="00AE63B6">
        <w:rPr>
          <w:rFonts w:ascii="Times New Roman" w:hAnsi="Times New Roman" w:cs="Times New Roman"/>
          <w:color w:val="231F20"/>
          <w:sz w:val="24"/>
          <w:szCs w:val="24"/>
        </w:rPr>
        <w:t>tionally,</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2</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2</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contingency</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tables</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constructed</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lastRenderedPageBreak/>
        <w:t>to</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allow for the computation of specific statistical</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tests.</w:t>
      </w:r>
    </w:p>
    <w:p w:rsidR="00B90CC1" w:rsidRPr="00AE63B6" w:rsidRDefault="00B90CC1" w:rsidP="00AE63B6">
      <w:pPr>
        <w:pStyle w:val="BodyText"/>
        <w:spacing w:line="480" w:lineRule="auto"/>
        <w:jc w:val="both"/>
        <w:rPr>
          <w:rFonts w:ascii="Times New Roman" w:hAnsi="Times New Roman" w:cs="Times New Roman"/>
          <w:sz w:val="24"/>
          <w:szCs w:val="24"/>
        </w:rPr>
      </w:pPr>
    </w:p>
    <w:p w:rsidR="00B90CC1" w:rsidRPr="00AE63B6" w:rsidRDefault="00B90CC1" w:rsidP="00AE63B6">
      <w:pPr>
        <w:pStyle w:val="Heading2"/>
        <w:spacing w:before="0" w:line="480" w:lineRule="auto"/>
        <w:ind w:left="199"/>
        <w:jc w:val="both"/>
        <w:rPr>
          <w:rFonts w:ascii="Times New Roman" w:hAnsi="Times New Roman" w:cs="Times New Roman"/>
          <w:b/>
          <w:i/>
          <w:sz w:val="24"/>
          <w:szCs w:val="24"/>
        </w:rPr>
      </w:pPr>
      <w:r w:rsidRPr="00AE63B6">
        <w:rPr>
          <w:rFonts w:ascii="Times New Roman" w:hAnsi="Times New Roman" w:cs="Times New Roman"/>
          <w:b/>
          <w:i/>
          <w:color w:val="231F20"/>
          <w:sz w:val="24"/>
          <w:szCs w:val="24"/>
        </w:rPr>
        <w:t>Description of the client sample</w:t>
      </w:r>
    </w:p>
    <w:p w:rsidR="00B90CC1" w:rsidRPr="00AE63B6" w:rsidRDefault="00B90CC1" w:rsidP="00AE63B6">
      <w:pPr>
        <w:pStyle w:val="BodyText"/>
        <w:spacing w:line="480" w:lineRule="auto"/>
        <w:ind w:left="199" w:right="101"/>
        <w:jc w:val="both"/>
        <w:rPr>
          <w:rFonts w:ascii="Times New Roman" w:hAnsi="Times New Roman" w:cs="Times New Roman"/>
          <w:sz w:val="24"/>
          <w:szCs w:val="24"/>
        </w:rPr>
      </w:pPr>
      <w:r w:rsidRPr="00AE63B6">
        <w:rPr>
          <w:rFonts w:ascii="Times New Roman" w:hAnsi="Times New Roman" w:cs="Times New Roman"/>
          <w:color w:val="231F20"/>
          <w:sz w:val="24"/>
          <w:szCs w:val="24"/>
        </w:rPr>
        <w:t>From a total of 47 patients attending a Health Centre in London</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have</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depot</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medication</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administered,</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30</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 xml:space="preserve">people were interviewed. The participant characteristics are shown in </w:t>
      </w:r>
      <w:r w:rsidRPr="00AE63B6">
        <w:rPr>
          <w:rFonts w:ascii="Times New Roman" w:hAnsi="Times New Roman" w:cs="Times New Roman"/>
          <w:color w:val="231F20"/>
          <w:spacing w:val="-4"/>
          <w:sz w:val="24"/>
          <w:szCs w:val="24"/>
        </w:rPr>
        <w:t xml:space="preserve">Table </w:t>
      </w:r>
      <w:r w:rsidRPr="00AE63B6">
        <w:rPr>
          <w:rFonts w:ascii="Times New Roman" w:hAnsi="Times New Roman" w:cs="Times New Roman"/>
          <w:color w:val="231F20"/>
          <w:sz w:val="24"/>
          <w:szCs w:val="24"/>
        </w:rPr>
        <w:t>1. The age group of the sample varied between 22 and 57 years (mean = 40.93 years). Most people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identified</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as</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White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UK</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(46.7%),</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although</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within</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the sample,</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there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was</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a</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rich</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mix</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ethnic</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backgrounds,</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reflect- ing</w:t>
      </w:r>
      <w:r w:rsidRPr="00AE63B6">
        <w:rPr>
          <w:rFonts w:ascii="Times New Roman" w:hAnsi="Times New Roman" w:cs="Times New Roman"/>
          <w:color w:val="231F20"/>
          <w:spacing w:val="-25"/>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diversity</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local</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population,</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including:</w:t>
      </w:r>
      <w:r w:rsidRPr="00AE63B6">
        <w:rPr>
          <w:rFonts w:ascii="Times New Roman" w:hAnsi="Times New Roman" w:cs="Times New Roman"/>
          <w:color w:val="231F20"/>
          <w:spacing w:val="-25"/>
          <w:sz w:val="24"/>
          <w:szCs w:val="24"/>
        </w:rPr>
        <w:t xml:space="preserve"> </w:t>
      </w:r>
      <w:r w:rsidRPr="00AE63B6">
        <w:rPr>
          <w:rFonts w:ascii="Times New Roman" w:hAnsi="Times New Roman" w:cs="Times New Roman"/>
          <w:color w:val="231F20"/>
          <w:sz w:val="24"/>
          <w:szCs w:val="24"/>
        </w:rPr>
        <w:t>Kurdish, Black African and Black Caribbean. A majority of the sample were heterosexual (73.3%), not in a relationship currently</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(60%)</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had</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no</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children</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(66.7%).</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Most</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people had</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engaged</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further</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education</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(70%).</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entire</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sample had a clinical diagnosis of schizophrenia, schizotypal and delusional</w:t>
      </w:r>
      <w:r w:rsidRPr="00AE63B6">
        <w:rPr>
          <w:rFonts w:ascii="Times New Roman" w:hAnsi="Times New Roman" w:cs="Times New Roman"/>
          <w:color w:val="231F20"/>
          <w:spacing w:val="-26"/>
          <w:sz w:val="24"/>
          <w:szCs w:val="24"/>
        </w:rPr>
        <w:t xml:space="preserve"> </w:t>
      </w:r>
      <w:r w:rsidRPr="00AE63B6">
        <w:rPr>
          <w:rFonts w:ascii="Times New Roman" w:hAnsi="Times New Roman" w:cs="Times New Roman"/>
          <w:color w:val="231F20"/>
          <w:sz w:val="24"/>
          <w:szCs w:val="24"/>
        </w:rPr>
        <w:t>disorders,</w:t>
      </w:r>
      <w:r w:rsidRPr="00AE63B6">
        <w:rPr>
          <w:rFonts w:ascii="Times New Roman" w:hAnsi="Times New Roman" w:cs="Times New Roman"/>
          <w:color w:val="231F20"/>
          <w:spacing w:val="-26"/>
          <w:sz w:val="24"/>
          <w:szCs w:val="24"/>
        </w:rPr>
        <w:t xml:space="preserve"> </w:t>
      </w:r>
      <w:r w:rsidRPr="00AE63B6">
        <w:rPr>
          <w:rFonts w:ascii="Times New Roman" w:hAnsi="Times New Roman" w:cs="Times New Roman"/>
          <w:color w:val="231F20"/>
          <w:sz w:val="24"/>
          <w:szCs w:val="24"/>
        </w:rPr>
        <w:t>as</w:t>
      </w:r>
      <w:r w:rsidRPr="00AE63B6">
        <w:rPr>
          <w:rFonts w:ascii="Times New Roman" w:hAnsi="Times New Roman" w:cs="Times New Roman"/>
          <w:color w:val="231F20"/>
          <w:spacing w:val="-25"/>
          <w:sz w:val="24"/>
          <w:szCs w:val="24"/>
        </w:rPr>
        <w:t xml:space="preserve"> </w:t>
      </w:r>
      <w:r w:rsidRPr="00AE63B6">
        <w:rPr>
          <w:rFonts w:ascii="Times New Roman" w:hAnsi="Times New Roman" w:cs="Times New Roman"/>
          <w:color w:val="231F20"/>
          <w:sz w:val="24"/>
          <w:szCs w:val="24"/>
        </w:rPr>
        <w:t>defined</w:t>
      </w:r>
      <w:r w:rsidRPr="00AE63B6">
        <w:rPr>
          <w:rFonts w:ascii="Times New Roman" w:hAnsi="Times New Roman" w:cs="Times New Roman"/>
          <w:color w:val="231F20"/>
          <w:spacing w:val="-26"/>
          <w:sz w:val="24"/>
          <w:szCs w:val="24"/>
        </w:rPr>
        <w:t xml:space="preserve"> </w:t>
      </w:r>
      <w:r w:rsidRPr="00AE63B6">
        <w:rPr>
          <w:rFonts w:ascii="Times New Roman" w:hAnsi="Times New Roman" w:cs="Times New Roman"/>
          <w:color w:val="231F20"/>
          <w:sz w:val="24"/>
          <w:szCs w:val="24"/>
        </w:rPr>
        <w:t>by</w:t>
      </w:r>
      <w:r w:rsidRPr="00AE63B6">
        <w:rPr>
          <w:rFonts w:ascii="Times New Roman" w:hAnsi="Times New Roman" w:cs="Times New Roman"/>
          <w:color w:val="231F20"/>
          <w:spacing w:val="-25"/>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6"/>
          <w:sz w:val="24"/>
          <w:szCs w:val="24"/>
        </w:rPr>
        <w:t xml:space="preserve"> </w:t>
      </w:r>
      <w:r w:rsidRPr="00AE63B6">
        <w:rPr>
          <w:rFonts w:ascii="Times New Roman" w:hAnsi="Times New Roman" w:cs="Times New Roman"/>
          <w:color w:val="231F20"/>
          <w:sz w:val="24"/>
          <w:szCs w:val="24"/>
        </w:rPr>
        <w:t>International</w:t>
      </w:r>
      <w:r w:rsidRPr="00AE63B6">
        <w:rPr>
          <w:rFonts w:ascii="Times New Roman" w:hAnsi="Times New Roman" w:cs="Times New Roman"/>
          <w:color w:val="231F20"/>
          <w:spacing w:val="-25"/>
          <w:sz w:val="24"/>
          <w:szCs w:val="24"/>
        </w:rPr>
        <w:t xml:space="preserve"> </w:t>
      </w:r>
      <w:r w:rsidR="00AE63B6">
        <w:rPr>
          <w:rFonts w:ascii="Times New Roman" w:hAnsi="Times New Roman" w:cs="Times New Roman"/>
          <w:color w:val="231F20"/>
          <w:sz w:val="24"/>
          <w:szCs w:val="24"/>
        </w:rPr>
        <w:t>Classi</w:t>
      </w:r>
      <w:r w:rsidRPr="00AE63B6">
        <w:rPr>
          <w:rFonts w:ascii="Times New Roman" w:hAnsi="Times New Roman" w:cs="Times New Roman"/>
          <w:color w:val="231F20"/>
          <w:sz w:val="24"/>
          <w:szCs w:val="24"/>
        </w:rPr>
        <w:t xml:space="preserve">fication of Diseases </w:t>
      </w:r>
      <w:r w:rsidRPr="00AE63B6">
        <w:rPr>
          <w:rFonts w:ascii="Times New Roman" w:hAnsi="Times New Roman" w:cs="Times New Roman"/>
          <w:color w:val="231F20"/>
          <w:spacing w:val="-3"/>
          <w:sz w:val="24"/>
          <w:szCs w:val="24"/>
        </w:rPr>
        <w:t xml:space="preserve">(World </w:t>
      </w:r>
      <w:r w:rsidRPr="00AE63B6">
        <w:rPr>
          <w:rFonts w:ascii="Times New Roman" w:hAnsi="Times New Roman" w:cs="Times New Roman"/>
          <w:color w:val="231F20"/>
          <w:sz w:val="24"/>
          <w:szCs w:val="24"/>
        </w:rPr>
        <w:t>Health Organization 1992). A significant p</w:t>
      </w:r>
      <w:r w:rsidR="00AE63B6">
        <w:rPr>
          <w:rFonts w:ascii="Times New Roman" w:hAnsi="Times New Roman" w:cs="Times New Roman"/>
          <w:color w:val="231F20"/>
          <w:sz w:val="24"/>
          <w:szCs w:val="24"/>
        </w:rPr>
        <w:t>ercentage of people had less tha</w:t>
      </w:r>
      <w:r w:rsidRPr="00AE63B6">
        <w:rPr>
          <w:rFonts w:ascii="Times New Roman" w:hAnsi="Times New Roman" w:cs="Times New Roman"/>
          <w:color w:val="231F20"/>
          <w:sz w:val="24"/>
          <w:szCs w:val="24"/>
        </w:rPr>
        <w:t>n 10 years contact</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with</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mental</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health</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services</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average</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number of previous admissions was five and a</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half.</w:t>
      </w:r>
    </w:p>
    <w:p w:rsidR="00B90CC1" w:rsidRPr="00AE63B6" w:rsidRDefault="00B90CC1" w:rsidP="00AE63B6">
      <w:pPr>
        <w:pStyle w:val="BodyText"/>
        <w:spacing w:line="480" w:lineRule="auto"/>
        <w:ind w:left="106" w:right="38"/>
        <w:jc w:val="both"/>
        <w:rPr>
          <w:rFonts w:ascii="Times New Roman" w:hAnsi="Times New Roman" w:cs="Times New Roman"/>
          <w:sz w:val="24"/>
          <w:szCs w:val="24"/>
        </w:rPr>
      </w:pPr>
      <w:r w:rsidRPr="00AE63B6">
        <w:rPr>
          <w:rFonts w:ascii="Times New Roman" w:hAnsi="Times New Roman" w:cs="Times New Roman"/>
          <w:color w:val="231F20"/>
          <w:sz w:val="24"/>
          <w:szCs w:val="24"/>
        </w:rPr>
        <w:t xml:space="preserve">To allow for a further analysis of the data, chi-squared tests were used to compare relevant responses (Greene </w:t>
      </w:r>
      <w:r w:rsidRPr="00AE63B6">
        <w:rPr>
          <w:rFonts w:ascii="Times New Roman" w:hAnsi="Times New Roman" w:cs="Times New Roman"/>
          <w:color w:val="231F20"/>
          <w:w w:val="105"/>
          <w:sz w:val="24"/>
          <w:szCs w:val="24"/>
        </w:rPr>
        <w:t xml:space="preserve">&amp; </w:t>
      </w:r>
      <w:r w:rsidRPr="00AE63B6">
        <w:rPr>
          <w:rFonts w:ascii="Times New Roman" w:hAnsi="Times New Roman" w:cs="Times New Roman"/>
          <w:color w:val="231F20"/>
          <w:sz w:val="24"/>
          <w:szCs w:val="24"/>
        </w:rPr>
        <w:t>d’Oliveira 1999). A cross-tabulation of the variables ‘sex’</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‘children’</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showed</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significant</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results,</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where</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more females</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then</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males</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more</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likely</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parent</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children</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(c</w:t>
      </w:r>
      <w:r w:rsidRPr="00AE63B6">
        <w:rPr>
          <w:rFonts w:ascii="Times New Roman" w:hAnsi="Times New Roman" w:cs="Times New Roman"/>
          <w:color w:val="231F20"/>
          <w:position w:val="7"/>
          <w:sz w:val="24"/>
          <w:szCs w:val="24"/>
        </w:rPr>
        <w:t xml:space="preserve">2 </w:t>
      </w:r>
      <w:r w:rsidRPr="00AE63B6">
        <w:rPr>
          <w:rFonts w:ascii="Times New Roman" w:hAnsi="Times New Roman" w:cs="Times New Roman"/>
          <w:color w:val="231F20"/>
          <w:sz w:val="24"/>
          <w:szCs w:val="24"/>
        </w:rPr>
        <w:t>9.600,</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d.f.</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w w:val="105"/>
          <w:sz w:val="24"/>
          <w:szCs w:val="24"/>
        </w:rPr>
        <w:t>1,</w:t>
      </w:r>
      <w:r w:rsidRPr="00AE63B6">
        <w:rPr>
          <w:rFonts w:ascii="Times New Roman" w:hAnsi="Times New Roman" w:cs="Times New Roman"/>
          <w:color w:val="231F20"/>
          <w:spacing w:val="-15"/>
          <w:w w:val="105"/>
          <w:sz w:val="24"/>
          <w:szCs w:val="24"/>
        </w:rPr>
        <w:t xml:space="preserve"> </w:t>
      </w:r>
      <w:r w:rsidRPr="00AE63B6">
        <w:rPr>
          <w:rFonts w:ascii="Times New Roman" w:hAnsi="Times New Roman" w:cs="Times New Roman"/>
          <w:i/>
          <w:color w:val="231F20"/>
          <w:sz w:val="24"/>
          <w:szCs w:val="24"/>
        </w:rPr>
        <w:t>P</w:t>
      </w:r>
      <w:r w:rsidRPr="00AE63B6">
        <w:rPr>
          <w:rFonts w:ascii="Times New Roman" w:hAnsi="Times New Roman" w:cs="Times New Roman"/>
          <w:i/>
          <w:color w:val="231F20"/>
          <w:spacing w:val="-13"/>
          <w:sz w:val="24"/>
          <w:szCs w:val="24"/>
        </w:rPr>
        <w:t xml:space="preserve"> </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0.002).</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There</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no</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other</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statistically significant</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relationships</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between</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demographic</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variables.</w:t>
      </w:r>
    </w:p>
    <w:p w:rsidR="00B90CC1" w:rsidRPr="00AE63B6" w:rsidRDefault="00B90CC1" w:rsidP="00AE63B6">
      <w:pPr>
        <w:pStyle w:val="BodyText"/>
        <w:spacing w:line="480" w:lineRule="auto"/>
        <w:jc w:val="both"/>
        <w:rPr>
          <w:rFonts w:ascii="Times New Roman" w:hAnsi="Times New Roman" w:cs="Times New Roman"/>
          <w:sz w:val="24"/>
          <w:szCs w:val="24"/>
        </w:rPr>
      </w:pPr>
    </w:p>
    <w:p w:rsidR="00B90CC1" w:rsidRPr="00AE63B6" w:rsidRDefault="00B90CC1" w:rsidP="00AE63B6">
      <w:pPr>
        <w:pStyle w:val="Heading2"/>
        <w:spacing w:before="0" w:line="480" w:lineRule="auto"/>
        <w:jc w:val="both"/>
        <w:rPr>
          <w:rFonts w:ascii="Times New Roman" w:hAnsi="Times New Roman" w:cs="Times New Roman"/>
          <w:b/>
          <w:i/>
          <w:sz w:val="24"/>
          <w:szCs w:val="24"/>
        </w:rPr>
      </w:pPr>
      <w:r w:rsidRPr="00AE63B6">
        <w:rPr>
          <w:rFonts w:ascii="Times New Roman" w:hAnsi="Times New Roman" w:cs="Times New Roman"/>
          <w:b/>
          <w:i/>
          <w:color w:val="231F20"/>
          <w:sz w:val="24"/>
          <w:szCs w:val="24"/>
        </w:rPr>
        <w:t>Results of the CAN</w:t>
      </w:r>
    </w:p>
    <w:p w:rsidR="00B90CC1" w:rsidRPr="00AE63B6" w:rsidRDefault="00B90CC1" w:rsidP="00AE63B6">
      <w:pPr>
        <w:pStyle w:val="BodyText"/>
        <w:spacing w:line="480" w:lineRule="auto"/>
        <w:ind w:left="106" w:right="38"/>
        <w:jc w:val="both"/>
        <w:rPr>
          <w:rFonts w:ascii="Times New Roman" w:hAnsi="Times New Roman" w:cs="Times New Roman"/>
          <w:sz w:val="24"/>
          <w:szCs w:val="24"/>
        </w:rPr>
      </w:pPr>
      <w:r w:rsidRPr="00AE63B6">
        <w:rPr>
          <w:rFonts w:ascii="Times New Roman" w:hAnsi="Times New Roman" w:cs="Times New Roman"/>
          <w:color w:val="231F20"/>
          <w:sz w:val="24"/>
          <w:szCs w:val="24"/>
        </w:rPr>
        <w:t xml:space="preserve">The CAN staff responses were completed by the ‘named’ </w:t>
      </w:r>
      <w:r w:rsidRPr="00AE63B6">
        <w:rPr>
          <w:rFonts w:ascii="Times New Roman" w:hAnsi="Times New Roman" w:cs="Times New Roman"/>
          <w:color w:val="231F20"/>
          <w:spacing w:val="-4"/>
          <w:sz w:val="24"/>
          <w:szCs w:val="24"/>
        </w:rPr>
        <w:t xml:space="preserve">CPA </w:t>
      </w:r>
      <w:r w:rsidRPr="00AE63B6">
        <w:rPr>
          <w:rFonts w:ascii="Times New Roman" w:hAnsi="Times New Roman" w:cs="Times New Roman"/>
          <w:color w:val="231F20"/>
          <w:sz w:val="24"/>
          <w:szCs w:val="24"/>
        </w:rPr>
        <w:t>community keyworkers who worked in the locality team. With regard to intimate relationships, most users (70%) gave this maximum scoring in each of the three sections, seeing this as a serious unmet need. Staff (13%) and users (17%) perceived this as an area of no need. A large number of staff (43%) were unable to say if a need existed</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for</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their</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clients,</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with</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some</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(23%)</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perceiving</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this</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as a serious unmet</w:t>
      </w:r>
      <w:r w:rsidRPr="00AE63B6">
        <w:rPr>
          <w:rFonts w:ascii="Times New Roman" w:hAnsi="Times New Roman" w:cs="Times New Roman"/>
          <w:color w:val="231F20"/>
          <w:spacing w:val="45"/>
          <w:sz w:val="24"/>
          <w:szCs w:val="24"/>
        </w:rPr>
        <w:t xml:space="preserve"> </w:t>
      </w:r>
      <w:r w:rsidRPr="00AE63B6">
        <w:rPr>
          <w:rFonts w:ascii="Times New Roman" w:hAnsi="Times New Roman" w:cs="Times New Roman"/>
          <w:color w:val="231F20"/>
          <w:sz w:val="24"/>
          <w:szCs w:val="24"/>
        </w:rPr>
        <w:t>need.</w:t>
      </w:r>
    </w:p>
    <w:p w:rsidR="00B90CC1" w:rsidRPr="00AE63B6" w:rsidRDefault="00B90CC1" w:rsidP="00AE63B6">
      <w:pPr>
        <w:pStyle w:val="BodyText"/>
        <w:spacing w:line="480" w:lineRule="auto"/>
        <w:ind w:left="106" w:right="38" w:firstLine="239"/>
        <w:jc w:val="both"/>
        <w:rPr>
          <w:rFonts w:ascii="Times New Roman" w:hAnsi="Times New Roman" w:cs="Times New Roman"/>
          <w:sz w:val="24"/>
          <w:szCs w:val="24"/>
        </w:rPr>
      </w:pPr>
      <w:r w:rsidRPr="00AE63B6">
        <w:rPr>
          <w:rFonts w:ascii="Times New Roman" w:hAnsi="Times New Roman" w:cs="Times New Roman"/>
          <w:color w:val="231F20"/>
          <w:sz w:val="24"/>
          <w:szCs w:val="24"/>
        </w:rPr>
        <w:t xml:space="preserve">In response to the items on sexual expression, a very high proportion of staff (60%) could not say if there </w:t>
      </w:r>
      <w:r w:rsidRPr="00AE63B6">
        <w:rPr>
          <w:rFonts w:ascii="Times New Roman" w:hAnsi="Times New Roman" w:cs="Times New Roman"/>
          <w:color w:val="231F20"/>
          <w:sz w:val="24"/>
          <w:szCs w:val="24"/>
        </w:rPr>
        <w:lastRenderedPageBreak/>
        <w:t>was</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a need</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for</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clients</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this</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area.</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Conversely,</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all</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users</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able to</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articulate</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responses</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every</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question.</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More</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than</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half</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of users (53%) reported serious unmet need compared with staff responses (7%). A larger proportion (37%) of users reported</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sexual</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expression</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as</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being</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a</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met</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or</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partially</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met need</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as</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opposed</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(3%)</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staff.</w:t>
      </w:r>
    </w:p>
    <w:p w:rsidR="00B90CC1" w:rsidRPr="00AE63B6" w:rsidRDefault="00B90CC1" w:rsidP="00AE63B6">
      <w:pPr>
        <w:pStyle w:val="BodyText"/>
        <w:spacing w:line="480" w:lineRule="auto"/>
        <w:ind w:left="106" w:right="38" w:firstLine="239"/>
        <w:jc w:val="both"/>
        <w:rPr>
          <w:rFonts w:ascii="Times New Roman" w:hAnsi="Times New Roman" w:cs="Times New Roman"/>
          <w:color w:val="231F20"/>
          <w:sz w:val="24"/>
          <w:szCs w:val="24"/>
        </w:rPr>
      </w:pPr>
      <w:r w:rsidRPr="00AE63B6">
        <w:rPr>
          <w:rFonts w:ascii="Times New Roman" w:hAnsi="Times New Roman" w:cs="Times New Roman"/>
          <w:color w:val="231F20"/>
          <w:sz w:val="24"/>
          <w:szCs w:val="24"/>
        </w:rPr>
        <w:t>The user and staff responses relating to need identifi- cation were collated (Table 4). A high number of user respondents (90%) recognized that there was some need in the area of sexual expression, whereas very few staff (10%) thought that this was the case. With regard to inti- mate relationships, 83% of users identified some need, whereas 57% of staff respondents reported no need/not known. The merging of the responses ‘no need’ and ‘not known’ may be problematic as staff could not say whether there was an identified need or not. Presumably, they had never asked their patients about these specific areas of</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need.</w:t>
      </w:r>
    </w:p>
    <w:p w:rsidR="00B90CC1" w:rsidRPr="00AE63B6" w:rsidRDefault="00B90CC1" w:rsidP="00AE63B6">
      <w:pPr>
        <w:pStyle w:val="BodyText"/>
        <w:spacing w:line="480" w:lineRule="auto"/>
        <w:ind w:left="106" w:right="38" w:firstLine="239"/>
        <w:jc w:val="both"/>
        <w:rPr>
          <w:rFonts w:ascii="Times New Roman" w:hAnsi="Times New Roman" w:cs="Times New Roman"/>
          <w:color w:val="231F20"/>
          <w:sz w:val="24"/>
          <w:szCs w:val="24"/>
        </w:rPr>
      </w:pPr>
    </w:p>
    <w:p w:rsidR="00B90CC1" w:rsidRPr="00AE63B6" w:rsidRDefault="00B90CC1" w:rsidP="00AE63B6">
      <w:pPr>
        <w:pStyle w:val="Heading2"/>
        <w:spacing w:before="0" w:line="480" w:lineRule="auto"/>
        <w:jc w:val="both"/>
        <w:rPr>
          <w:rFonts w:ascii="Times New Roman" w:hAnsi="Times New Roman" w:cs="Times New Roman"/>
          <w:b/>
          <w:i/>
          <w:sz w:val="24"/>
          <w:szCs w:val="24"/>
        </w:rPr>
      </w:pPr>
      <w:r w:rsidRPr="00AE63B6">
        <w:rPr>
          <w:rFonts w:ascii="Times New Roman" w:hAnsi="Times New Roman" w:cs="Times New Roman"/>
          <w:b/>
          <w:i/>
          <w:color w:val="231F20"/>
          <w:sz w:val="24"/>
          <w:szCs w:val="24"/>
        </w:rPr>
        <w:t>Results of the DSB interview</w:t>
      </w:r>
    </w:p>
    <w:p w:rsidR="00B90CC1" w:rsidRPr="00AE63B6" w:rsidRDefault="00B90CC1" w:rsidP="00AE63B6">
      <w:pPr>
        <w:pStyle w:val="BodyText"/>
        <w:spacing w:line="480" w:lineRule="auto"/>
        <w:ind w:left="106" w:right="195"/>
        <w:jc w:val="both"/>
        <w:rPr>
          <w:rFonts w:ascii="Times New Roman" w:hAnsi="Times New Roman" w:cs="Times New Roman"/>
          <w:sz w:val="24"/>
          <w:szCs w:val="24"/>
        </w:rPr>
      </w:pPr>
      <w:r w:rsidRPr="00AE63B6">
        <w:rPr>
          <w:rFonts w:ascii="Times New Roman" w:hAnsi="Times New Roman" w:cs="Times New Roman"/>
          <w:color w:val="231F20"/>
          <w:sz w:val="24"/>
          <w:szCs w:val="24"/>
        </w:rPr>
        <w:t>More than half of the respondents (57%) had no enjoy- ment of sexual relations before receiving treatment with 43% reporting some degree of enjoyment. At the time of interview, 37% of the respondents were claiming to have had</w:t>
      </w:r>
      <w:r w:rsidR="00C06DA7">
        <w:rPr>
          <w:rFonts w:ascii="Times New Roman" w:hAnsi="Times New Roman" w:cs="Times New Roman"/>
          <w:color w:val="231F20"/>
          <w:sz w:val="24"/>
          <w:szCs w:val="24"/>
        </w:rPr>
        <w:t xml:space="preserve"> a satisfactory sex life.  Only</w:t>
      </w:r>
      <w:r w:rsidRPr="00AE63B6">
        <w:rPr>
          <w:rFonts w:ascii="Times New Roman" w:hAnsi="Times New Roman" w:cs="Times New Roman"/>
          <w:color w:val="231F20"/>
          <w:sz w:val="24"/>
          <w:szCs w:val="24"/>
        </w:rPr>
        <w:t>13%  reported  having  no enjoyment whatsoever. A significant number of</w:t>
      </w:r>
      <w:r w:rsidRPr="00AE63B6">
        <w:rPr>
          <w:rFonts w:ascii="Times New Roman" w:hAnsi="Times New Roman" w:cs="Times New Roman"/>
          <w:color w:val="231F20"/>
          <w:spacing w:val="-26"/>
          <w:sz w:val="24"/>
          <w:szCs w:val="24"/>
        </w:rPr>
        <w:t xml:space="preserve"> </w:t>
      </w:r>
      <w:r w:rsidRPr="00AE63B6">
        <w:rPr>
          <w:rFonts w:ascii="Times New Roman" w:hAnsi="Times New Roman" w:cs="Times New Roman"/>
          <w:color w:val="231F20"/>
          <w:sz w:val="24"/>
          <w:szCs w:val="24"/>
        </w:rPr>
        <w:t xml:space="preserve">people (83%) said they were experiencing sexual feelings at the present time although 49% reported that they were not having ‘sex relations’ at the moment. More than half (67%) noted a decline in sexual interest or activity with a majority of people reporting a diminution in the last 5 years. </w:t>
      </w:r>
      <w:r w:rsidRPr="00AE63B6">
        <w:rPr>
          <w:rFonts w:ascii="Times New Roman" w:hAnsi="Times New Roman" w:cs="Times New Roman"/>
          <w:color w:val="231F20"/>
          <w:spacing w:val="-3"/>
          <w:sz w:val="24"/>
          <w:szCs w:val="24"/>
        </w:rPr>
        <w:t xml:space="preserve">Moreover, </w:t>
      </w:r>
      <w:r w:rsidRPr="00AE63B6">
        <w:rPr>
          <w:rFonts w:ascii="Times New Roman" w:hAnsi="Times New Roman" w:cs="Times New Roman"/>
          <w:color w:val="231F20"/>
          <w:sz w:val="24"/>
          <w:szCs w:val="24"/>
        </w:rPr>
        <w:t>sex ceased for 50% of the sample between 1 and 5 years ago. The main reasons given for stopping sexual relations were: illness of self (17%); separation/divorce (17%) and lack of opportunity (17%). A</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color w:val="231F20"/>
          <w:sz w:val="24"/>
          <w:szCs w:val="24"/>
        </w:rPr>
        <w:t>large</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number</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respondents</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color w:val="231F20"/>
          <w:sz w:val="24"/>
          <w:szCs w:val="24"/>
        </w:rPr>
        <w:t>(77%)</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knew</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names</w:t>
      </w:r>
      <w:r w:rsidRPr="00AE63B6">
        <w:rPr>
          <w:rFonts w:ascii="Times New Roman" w:hAnsi="Times New Roman" w:cs="Times New Roman"/>
          <w:sz w:val="24"/>
          <w:szCs w:val="24"/>
        </w:rPr>
        <w:t xml:space="preserve"> </w:t>
      </w:r>
      <w:r w:rsidRPr="00AE63B6">
        <w:rPr>
          <w:rFonts w:ascii="Times New Roman" w:hAnsi="Times New Roman" w:cs="Times New Roman"/>
          <w:color w:val="231F20"/>
          <w:sz w:val="24"/>
          <w:szCs w:val="24"/>
        </w:rPr>
        <w:t>of the medications they were taking. Significantly, 60%</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of people interviewed, thought that medication caused sex problems.</w:t>
      </w:r>
    </w:p>
    <w:p w:rsidR="00B90CC1" w:rsidRPr="00AE63B6" w:rsidRDefault="00B90CC1" w:rsidP="00AE63B6">
      <w:pPr>
        <w:pStyle w:val="BodyText"/>
        <w:spacing w:line="480" w:lineRule="auto"/>
        <w:ind w:left="199" w:right="101"/>
        <w:jc w:val="both"/>
        <w:rPr>
          <w:rFonts w:ascii="Times New Roman" w:hAnsi="Times New Roman" w:cs="Times New Roman"/>
          <w:sz w:val="24"/>
          <w:szCs w:val="24"/>
        </w:rPr>
      </w:pPr>
      <w:r w:rsidRPr="00AE63B6">
        <w:rPr>
          <w:rFonts w:ascii="Times New Roman" w:hAnsi="Times New Roman" w:cs="Times New Roman"/>
          <w:color w:val="231F20"/>
          <w:sz w:val="24"/>
          <w:szCs w:val="24"/>
        </w:rPr>
        <w:t>Chi-squared tests were used to determine levels of sig- nificance</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between</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selected</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variables</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on</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DSB</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question- naire.</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responses</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‘enjoyment</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sex</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relations</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before receiving treatment’ and ‘frequency of sex  relations  now’ were cross-tabulated and revealed significant</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color w:val="231F20"/>
          <w:sz w:val="24"/>
          <w:szCs w:val="24"/>
        </w:rPr>
        <w:t>results (c</w:t>
      </w:r>
      <w:r w:rsidRPr="00AE63B6">
        <w:rPr>
          <w:rFonts w:ascii="Times New Roman" w:hAnsi="Times New Roman" w:cs="Times New Roman"/>
          <w:color w:val="231F20"/>
          <w:position w:val="7"/>
          <w:sz w:val="24"/>
          <w:szCs w:val="24"/>
        </w:rPr>
        <w:t>2</w:t>
      </w:r>
      <w:r w:rsidRPr="00AE63B6">
        <w:rPr>
          <w:rFonts w:ascii="Times New Roman" w:hAnsi="Times New Roman" w:cs="Times New Roman"/>
          <w:color w:val="231F20"/>
          <w:spacing w:val="-2"/>
          <w:position w:val="7"/>
          <w:sz w:val="24"/>
          <w:szCs w:val="24"/>
        </w:rPr>
        <w:t xml:space="preserve"> </w:t>
      </w:r>
      <w:r w:rsidRPr="00AE63B6">
        <w:rPr>
          <w:rFonts w:ascii="Times New Roman" w:hAnsi="Times New Roman" w:cs="Times New Roman"/>
          <w:color w:val="231F20"/>
          <w:sz w:val="24"/>
          <w:szCs w:val="24"/>
        </w:rPr>
        <w:t>28.249,</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d.f.</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9,</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i/>
          <w:color w:val="231F20"/>
          <w:sz w:val="24"/>
          <w:szCs w:val="24"/>
        </w:rPr>
        <w:t>P</w:t>
      </w:r>
      <w:r w:rsidRPr="00AE63B6">
        <w:rPr>
          <w:rFonts w:ascii="Times New Roman" w:hAnsi="Times New Roman" w:cs="Times New Roman"/>
          <w:i/>
          <w:color w:val="231F20"/>
          <w:spacing w:val="-3"/>
          <w:sz w:val="24"/>
          <w:szCs w:val="24"/>
        </w:rPr>
        <w:t xml:space="preserve"> </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0.001)</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lastRenderedPageBreak/>
        <w:t>suggesting</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that</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people</w:t>
      </w:r>
      <w:r w:rsidRPr="00AE63B6">
        <w:rPr>
          <w:rFonts w:ascii="Times New Roman" w:hAnsi="Times New Roman" w:cs="Times New Roman"/>
          <w:color w:val="231F20"/>
          <w:spacing w:val="-4"/>
          <w:sz w:val="24"/>
          <w:szCs w:val="24"/>
        </w:rPr>
        <w:t xml:space="preserve"> </w:t>
      </w:r>
      <w:r w:rsidR="00C06DA7">
        <w:rPr>
          <w:rFonts w:ascii="Times New Roman" w:hAnsi="Times New Roman" w:cs="Times New Roman"/>
          <w:color w:val="231F20"/>
          <w:sz w:val="24"/>
          <w:szCs w:val="24"/>
        </w:rPr>
        <w:t>who never enjoyed sex pre-</w:t>
      </w:r>
      <w:r w:rsidRPr="00AE63B6">
        <w:rPr>
          <w:rFonts w:ascii="Times New Roman" w:hAnsi="Times New Roman" w:cs="Times New Roman"/>
          <w:color w:val="231F20"/>
          <w:sz w:val="24"/>
          <w:szCs w:val="24"/>
        </w:rPr>
        <w:t>treatment were still not having sex. There</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no</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other</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statistically</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significant</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results</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between the other</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variables.</w:t>
      </w:r>
    </w:p>
    <w:p w:rsidR="00B90CC1" w:rsidRPr="00AE63B6" w:rsidRDefault="00B90CC1" w:rsidP="00AE63B6">
      <w:pPr>
        <w:pStyle w:val="Heading2"/>
        <w:spacing w:before="0" w:line="480" w:lineRule="auto"/>
        <w:jc w:val="both"/>
        <w:rPr>
          <w:rFonts w:ascii="Times New Roman" w:hAnsi="Times New Roman" w:cs="Times New Roman"/>
          <w:b/>
          <w:i/>
          <w:sz w:val="24"/>
          <w:szCs w:val="24"/>
        </w:rPr>
      </w:pPr>
      <w:r w:rsidRPr="00AE63B6">
        <w:rPr>
          <w:rFonts w:ascii="Times New Roman" w:hAnsi="Times New Roman" w:cs="Times New Roman"/>
          <w:b/>
          <w:i/>
          <w:color w:val="231F20"/>
          <w:sz w:val="24"/>
          <w:szCs w:val="24"/>
        </w:rPr>
        <w:t>Relationships between the demographics and CAN</w:t>
      </w:r>
    </w:p>
    <w:p w:rsidR="00B90CC1" w:rsidRPr="00AE63B6" w:rsidRDefault="00B90CC1" w:rsidP="00AE63B6">
      <w:pPr>
        <w:pStyle w:val="BodyText"/>
        <w:spacing w:line="480" w:lineRule="auto"/>
        <w:ind w:left="106" w:right="38"/>
        <w:jc w:val="both"/>
        <w:rPr>
          <w:rFonts w:ascii="Times New Roman" w:hAnsi="Times New Roman" w:cs="Times New Roman"/>
          <w:sz w:val="24"/>
          <w:szCs w:val="24"/>
        </w:rPr>
      </w:pPr>
      <w:r w:rsidRPr="00AE63B6">
        <w:rPr>
          <w:rFonts w:ascii="Times New Roman" w:hAnsi="Times New Roman" w:cs="Times New Roman"/>
          <w:color w:val="231F20"/>
          <w:sz w:val="24"/>
          <w:szCs w:val="24"/>
        </w:rPr>
        <w:t>Using</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chi-squared</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test,</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relevant</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participant</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 xml:space="preserve">character- istics were compared with the results gained in the CAN </w:t>
      </w:r>
      <w:r w:rsidRPr="00AE63B6">
        <w:rPr>
          <w:rFonts w:ascii="Times New Roman" w:hAnsi="Times New Roman" w:cs="Times New Roman"/>
          <w:color w:val="231F20"/>
          <w:w w:val="95"/>
          <w:sz w:val="24"/>
          <w:szCs w:val="24"/>
        </w:rPr>
        <w:t xml:space="preserve">questionnaire, to determine whether there were statistically </w:t>
      </w:r>
      <w:r w:rsidRPr="00AE63B6">
        <w:rPr>
          <w:rFonts w:ascii="Times New Roman" w:hAnsi="Times New Roman" w:cs="Times New Roman"/>
          <w:color w:val="231F20"/>
          <w:sz w:val="24"/>
          <w:szCs w:val="24"/>
        </w:rPr>
        <w:t>significant</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differences</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staff</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user</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responses</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sexual problems</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relationship</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difficulties.</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No</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significant</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pacing w:val="-3"/>
          <w:sz w:val="24"/>
          <w:szCs w:val="24"/>
        </w:rPr>
        <w:t>differ-</w:t>
      </w:r>
      <w:r w:rsidRPr="00AE63B6">
        <w:rPr>
          <w:rFonts w:ascii="Times New Roman" w:hAnsi="Times New Roman" w:cs="Times New Roman"/>
          <w:color w:val="231F20"/>
          <w:w w:val="88"/>
          <w:sz w:val="24"/>
          <w:szCs w:val="24"/>
        </w:rPr>
        <w:t xml:space="preserve"> </w:t>
      </w:r>
      <w:r w:rsidRPr="00AE63B6">
        <w:rPr>
          <w:rFonts w:ascii="Times New Roman" w:hAnsi="Times New Roman" w:cs="Times New Roman"/>
          <w:color w:val="231F20"/>
          <w:sz w:val="24"/>
          <w:szCs w:val="24"/>
        </w:rPr>
        <w:t>ences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noted</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on</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variables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i/>
          <w:color w:val="231F20"/>
          <w:sz w:val="24"/>
          <w:szCs w:val="24"/>
        </w:rPr>
        <w:t>sex</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i/>
          <w:color w:val="231F20"/>
          <w:sz w:val="24"/>
          <w:szCs w:val="24"/>
        </w:rPr>
        <w:t>ethnicity</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i/>
          <w:color w:val="231F20"/>
          <w:sz w:val="24"/>
          <w:szCs w:val="24"/>
        </w:rPr>
        <w:t>age</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i/>
          <w:color w:val="231F20"/>
          <w:sz w:val="24"/>
          <w:szCs w:val="24"/>
        </w:rPr>
        <w:t>chil- dren</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i/>
          <w:color w:val="231F20"/>
          <w:sz w:val="24"/>
          <w:szCs w:val="24"/>
        </w:rPr>
        <w:t>diagnosis</w:t>
      </w:r>
      <w:r w:rsidRPr="00AE63B6">
        <w:rPr>
          <w:rFonts w:ascii="Times New Roman" w:hAnsi="Times New Roman" w:cs="Times New Roman"/>
          <w:i/>
          <w:color w:val="231F20"/>
          <w:spacing w:val="-7"/>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i/>
          <w:color w:val="231F20"/>
          <w:sz w:val="24"/>
          <w:szCs w:val="24"/>
        </w:rPr>
        <w:t>service</w:t>
      </w:r>
      <w:r w:rsidRPr="00AE63B6">
        <w:rPr>
          <w:rFonts w:ascii="Times New Roman" w:hAnsi="Times New Roman" w:cs="Times New Roman"/>
          <w:i/>
          <w:color w:val="231F20"/>
          <w:spacing w:val="-7"/>
          <w:sz w:val="24"/>
          <w:szCs w:val="24"/>
        </w:rPr>
        <w:t xml:space="preserve"> </w:t>
      </w:r>
      <w:r w:rsidRPr="00AE63B6">
        <w:rPr>
          <w:rFonts w:ascii="Times New Roman" w:hAnsi="Times New Roman" w:cs="Times New Roman"/>
          <w:i/>
          <w:color w:val="231F20"/>
          <w:sz w:val="24"/>
          <w:szCs w:val="24"/>
        </w:rPr>
        <w:t>contact</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pacing w:val="-3"/>
          <w:sz w:val="24"/>
          <w:szCs w:val="24"/>
        </w:rPr>
        <w:t>However,</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there</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was</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 xml:space="preserve">a </w:t>
      </w:r>
      <w:r w:rsidRPr="00AE63B6">
        <w:rPr>
          <w:rFonts w:ascii="Times New Roman" w:hAnsi="Times New Roman" w:cs="Times New Roman"/>
          <w:color w:val="231F20"/>
          <w:w w:val="95"/>
          <w:sz w:val="24"/>
          <w:szCs w:val="24"/>
        </w:rPr>
        <w:t xml:space="preserve">strong significant difference between </w:t>
      </w:r>
      <w:r w:rsidRPr="00AE63B6">
        <w:rPr>
          <w:rFonts w:ascii="Times New Roman" w:hAnsi="Times New Roman" w:cs="Times New Roman"/>
          <w:i/>
          <w:color w:val="231F20"/>
          <w:w w:val="95"/>
          <w:sz w:val="24"/>
          <w:szCs w:val="24"/>
        </w:rPr>
        <w:t xml:space="preserve">heterosexual and non- heterosexual </w:t>
      </w:r>
      <w:r w:rsidRPr="00AE63B6">
        <w:rPr>
          <w:rFonts w:ascii="Times New Roman" w:hAnsi="Times New Roman" w:cs="Times New Roman"/>
          <w:color w:val="231F20"/>
          <w:w w:val="95"/>
          <w:sz w:val="24"/>
          <w:szCs w:val="24"/>
        </w:rPr>
        <w:t xml:space="preserve">perceptions of </w:t>
      </w:r>
      <w:r w:rsidRPr="00AE63B6">
        <w:rPr>
          <w:rFonts w:ascii="Times New Roman" w:hAnsi="Times New Roman" w:cs="Times New Roman"/>
          <w:i/>
          <w:color w:val="231F20"/>
          <w:w w:val="95"/>
          <w:sz w:val="24"/>
          <w:szCs w:val="24"/>
        </w:rPr>
        <w:t xml:space="preserve">intimate relationship problems </w:t>
      </w:r>
      <w:r w:rsidRPr="00AE63B6">
        <w:rPr>
          <w:rFonts w:ascii="Times New Roman" w:hAnsi="Times New Roman" w:cs="Times New Roman"/>
          <w:color w:val="231F20"/>
          <w:sz w:val="24"/>
          <w:szCs w:val="24"/>
        </w:rPr>
        <w:t>(c</w:t>
      </w:r>
      <w:r w:rsidRPr="00AE63B6">
        <w:rPr>
          <w:rFonts w:ascii="Times New Roman" w:hAnsi="Times New Roman" w:cs="Times New Roman"/>
          <w:color w:val="231F20"/>
          <w:position w:val="7"/>
          <w:sz w:val="24"/>
          <w:szCs w:val="24"/>
        </w:rPr>
        <w:t xml:space="preserve">2 </w:t>
      </w:r>
      <w:r w:rsidRPr="00AE63B6">
        <w:rPr>
          <w:rFonts w:ascii="Times New Roman" w:hAnsi="Times New Roman" w:cs="Times New Roman"/>
          <w:color w:val="231F20"/>
          <w:sz w:val="24"/>
          <w:szCs w:val="24"/>
        </w:rPr>
        <w:t xml:space="preserve">8.727, d.f. = 1, </w:t>
      </w:r>
      <w:r w:rsidRPr="00AE63B6">
        <w:rPr>
          <w:rFonts w:ascii="Times New Roman" w:hAnsi="Times New Roman" w:cs="Times New Roman"/>
          <w:i/>
          <w:color w:val="231F20"/>
          <w:sz w:val="24"/>
          <w:szCs w:val="24"/>
        </w:rPr>
        <w:t xml:space="preserve">P </w:t>
      </w:r>
      <w:r w:rsidRPr="00AE63B6">
        <w:rPr>
          <w:rFonts w:ascii="Times New Roman" w:hAnsi="Times New Roman" w:cs="Times New Roman"/>
          <w:color w:val="231F20"/>
          <w:sz w:val="24"/>
          <w:szCs w:val="24"/>
        </w:rPr>
        <w:t>= 0.003) which may suggest that gay and lesbian respondents were more satisfied with their relationships.</w:t>
      </w:r>
    </w:p>
    <w:p w:rsidR="00B90CC1" w:rsidRPr="00AE63B6" w:rsidRDefault="00B90CC1" w:rsidP="00AE63B6">
      <w:pPr>
        <w:pStyle w:val="BodyText"/>
        <w:spacing w:line="480" w:lineRule="auto"/>
        <w:jc w:val="both"/>
        <w:rPr>
          <w:rFonts w:ascii="Times New Roman" w:hAnsi="Times New Roman" w:cs="Times New Roman"/>
          <w:sz w:val="24"/>
          <w:szCs w:val="24"/>
        </w:rPr>
      </w:pPr>
    </w:p>
    <w:p w:rsidR="00B90CC1" w:rsidRPr="00AE63B6" w:rsidRDefault="00B90CC1" w:rsidP="00AE63B6">
      <w:pPr>
        <w:pStyle w:val="Heading2"/>
        <w:spacing w:before="0" w:line="480" w:lineRule="auto"/>
        <w:jc w:val="both"/>
        <w:rPr>
          <w:rFonts w:ascii="Times New Roman" w:hAnsi="Times New Roman" w:cs="Times New Roman"/>
          <w:b/>
          <w:i/>
          <w:sz w:val="24"/>
          <w:szCs w:val="24"/>
        </w:rPr>
      </w:pPr>
      <w:r w:rsidRPr="00AE63B6">
        <w:rPr>
          <w:rFonts w:ascii="Times New Roman" w:hAnsi="Times New Roman" w:cs="Times New Roman"/>
          <w:b/>
          <w:i/>
          <w:color w:val="231F20"/>
          <w:sz w:val="24"/>
          <w:szCs w:val="24"/>
        </w:rPr>
        <w:t>Relationships between the demographics and DSB</w:t>
      </w:r>
    </w:p>
    <w:p w:rsidR="00B90CC1" w:rsidRPr="00AE63B6" w:rsidRDefault="00B90CC1" w:rsidP="00AE63B6">
      <w:pPr>
        <w:pStyle w:val="BodyText"/>
        <w:spacing w:line="480" w:lineRule="auto"/>
        <w:ind w:left="106" w:right="38"/>
        <w:jc w:val="both"/>
        <w:rPr>
          <w:rFonts w:ascii="Times New Roman" w:hAnsi="Times New Roman" w:cs="Times New Roman"/>
          <w:sz w:val="24"/>
          <w:szCs w:val="24"/>
        </w:rPr>
      </w:pPr>
      <w:r w:rsidRPr="00AE63B6">
        <w:rPr>
          <w:rFonts w:ascii="Times New Roman" w:hAnsi="Times New Roman" w:cs="Times New Roman"/>
          <w:color w:val="231F20"/>
          <w:sz w:val="24"/>
          <w:szCs w:val="24"/>
        </w:rPr>
        <w:t>Chi-squared</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tests</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applied</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demographic</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charac- teristics</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DSB</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results</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present</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sample</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w:t>
      </w:r>
      <w:r w:rsidRPr="00AE63B6">
        <w:rPr>
          <w:rFonts w:ascii="Times New Roman" w:hAnsi="Times New Roman" w:cs="Times New Roman"/>
          <w:i/>
          <w:color w:val="231F20"/>
          <w:sz w:val="24"/>
          <w:szCs w:val="24"/>
        </w:rPr>
        <w:t>n</w:t>
      </w:r>
      <w:r w:rsidRPr="00AE63B6">
        <w:rPr>
          <w:rFonts w:ascii="Times New Roman" w:hAnsi="Times New Roman" w:cs="Times New Roman"/>
          <w:i/>
          <w:color w:val="231F20"/>
          <w:spacing w:val="-17"/>
          <w:sz w:val="24"/>
          <w:szCs w:val="24"/>
        </w:rPr>
        <w:t xml:space="preserve"> </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25"/>
          <w:sz w:val="24"/>
          <w:szCs w:val="24"/>
        </w:rPr>
        <w:t xml:space="preserve"> </w:t>
      </w:r>
      <w:r w:rsidRPr="00AE63B6">
        <w:rPr>
          <w:rFonts w:ascii="Times New Roman" w:hAnsi="Times New Roman" w:cs="Times New Roman"/>
          <w:color w:val="231F20"/>
          <w:sz w:val="24"/>
          <w:szCs w:val="24"/>
        </w:rPr>
        <w:t>30). The only significant differences between responses were found</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categories</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i/>
          <w:color w:val="231F20"/>
          <w:sz w:val="24"/>
          <w:szCs w:val="24"/>
        </w:rPr>
        <w:t>in</w:t>
      </w:r>
      <w:r w:rsidRPr="00AE63B6">
        <w:rPr>
          <w:rFonts w:ascii="Times New Roman" w:hAnsi="Times New Roman" w:cs="Times New Roman"/>
          <w:i/>
          <w:color w:val="231F20"/>
          <w:spacing w:val="-10"/>
          <w:sz w:val="24"/>
          <w:szCs w:val="24"/>
        </w:rPr>
        <w:t xml:space="preserve"> </w:t>
      </w:r>
      <w:r w:rsidRPr="00AE63B6">
        <w:rPr>
          <w:rFonts w:ascii="Times New Roman" w:hAnsi="Times New Roman" w:cs="Times New Roman"/>
          <w:i/>
          <w:color w:val="231F20"/>
          <w:sz w:val="24"/>
          <w:szCs w:val="24"/>
        </w:rPr>
        <w:t>relationship</w:t>
      </w:r>
      <w:r w:rsidRPr="00AE63B6">
        <w:rPr>
          <w:rFonts w:ascii="Times New Roman" w:hAnsi="Times New Roman" w:cs="Times New Roman"/>
          <w:i/>
          <w:color w:val="231F20"/>
          <w:spacing w:val="-10"/>
          <w:sz w:val="24"/>
          <w:szCs w:val="24"/>
        </w:rPr>
        <w:t xml:space="preserve"> </w:t>
      </w:r>
      <w:r w:rsidRPr="00AE63B6">
        <w:rPr>
          <w:rFonts w:ascii="Times New Roman" w:hAnsi="Times New Roman" w:cs="Times New Roman"/>
          <w:i/>
          <w:color w:val="231F20"/>
          <w:sz w:val="24"/>
          <w:szCs w:val="24"/>
        </w:rPr>
        <w:t>now</w:t>
      </w:r>
      <w:r w:rsidRPr="00AE63B6">
        <w:rPr>
          <w:rFonts w:ascii="Times New Roman" w:hAnsi="Times New Roman" w:cs="Times New Roman"/>
          <w:i/>
          <w:color w:val="231F20"/>
          <w:spacing w:val="-9"/>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i/>
          <w:color w:val="231F20"/>
          <w:sz w:val="24"/>
          <w:szCs w:val="24"/>
        </w:rPr>
        <w:t>frequency of</w:t>
      </w:r>
      <w:r w:rsidRPr="00AE63B6">
        <w:rPr>
          <w:rFonts w:ascii="Times New Roman" w:hAnsi="Times New Roman" w:cs="Times New Roman"/>
          <w:i/>
          <w:color w:val="231F20"/>
          <w:spacing w:val="-4"/>
          <w:sz w:val="24"/>
          <w:szCs w:val="24"/>
        </w:rPr>
        <w:t xml:space="preserve"> </w:t>
      </w:r>
      <w:r w:rsidRPr="00AE63B6">
        <w:rPr>
          <w:rFonts w:ascii="Times New Roman" w:hAnsi="Times New Roman" w:cs="Times New Roman"/>
          <w:i/>
          <w:color w:val="231F20"/>
          <w:sz w:val="24"/>
          <w:szCs w:val="24"/>
        </w:rPr>
        <w:t>sex</w:t>
      </w:r>
      <w:r w:rsidRPr="00AE63B6">
        <w:rPr>
          <w:rFonts w:ascii="Times New Roman" w:hAnsi="Times New Roman" w:cs="Times New Roman"/>
          <w:i/>
          <w:color w:val="231F20"/>
          <w:spacing w:val="-3"/>
          <w:sz w:val="24"/>
          <w:szCs w:val="24"/>
        </w:rPr>
        <w:t xml:space="preserve"> </w:t>
      </w:r>
      <w:r w:rsidRPr="00AE63B6">
        <w:rPr>
          <w:rFonts w:ascii="Times New Roman" w:hAnsi="Times New Roman" w:cs="Times New Roman"/>
          <w:i/>
          <w:color w:val="231F20"/>
          <w:sz w:val="24"/>
          <w:szCs w:val="24"/>
        </w:rPr>
        <w:t>relations</w:t>
      </w:r>
      <w:r w:rsidRPr="00AE63B6">
        <w:rPr>
          <w:rFonts w:ascii="Times New Roman" w:hAnsi="Times New Roman" w:cs="Times New Roman"/>
          <w:i/>
          <w:color w:val="231F20"/>
          <w:spacing w:val="-3"/>
          <w:sz w:val="24"/>
          <w:szCs w:val="24"/>
        </w:rPr>
        <w:t xml:space="preserve"> </w:t>
      </w:r>
      <w:r w:rsidRPr="00AE63B6">
        <w:rPr>
          <w:rFonts w:ascii="Times New Roman" w:hAnsi="Times New Roman" w:cs="Times New Roman"/>
          <w:i/>
          <w:color w:val="231F20"/>
          <w:sz w:val="24"/>
          <w:szCs w:val="24"/>
        </w:rPr>
        <w:t>at</w:t>
      </w:r>
      <w:r w:rsidRPr="00AE63B6">
        <w:rPr>
          <w:rFonts w:ascii="Times New Roman" w:hAnsi="Times New Roman" w:cs="Times New Roman"/>
          <w:i/>
          <w:color w:val="231F20"/>
          <w:spacing w:val="-4"/>
          <w:sz w:val="24"/>
          <w:szCs w:val="24"/>
        </w:rPr>
        <w:t xml:space="preserve"> </w:t>
      </w:r>
      <w:r w:rsidRPr="00AE63B6">
        <w:rPr>
          <w:rFonts w:ascii="Times New Roman" w:hAnsi="Times New Roman" w:cs="Times New Roman"/>
          <w:i/>
          <w:color w:val="231F20"/>
          <w:sz w:val="24"/>
          <w:szCs w:val="24"/>
        </w:rPr>
        <w:t>the</w:t>
      </w:r>
      <w:r w:rsidRPr="00AE63B6">
        <w:rPr>
          <w:rFonts w:ascii="Times New Roman" w:hAnsi="Times New Roman" w:cs="Times New Roman"/>
          <w:i/>
          <w:color w:val="231F20"/>
          <w:spacing w:val="-3"/>
          <w:sz w:val="24"/>
          <w:szCs w:val="24"/>
        </w:rPr>
        <w:t xml:space="preserve"> </w:t>
      </w:r>
      <w:r w:rsidRPr="00AE63B6">
        <w:rPr>
          <w:rFonts w:ascii="Times New Roman" w:hAnsi="Times New Roman" w:cs="Times New Roman"/>
          <w:i/>
          <w:color w:val="231F20"/>
          <w:sz w:val="24"/>
          <w:szCs w:val="24"/>
        </w:rPr>
        <w:t>present</w:t>
      </w:r>
      <w:r w:rsidRPr="00AE63B6">
        <w:rPr>
          <w:rFonts w:ascii="Times New Roman" w:hAnsi="Times New Roman" w:cs="Times New Roman"/>
          <w:i/>
          <w:color w:val="231F20"/>
          <w:spacing w:val="-3"/>
          <w:sz w:val="24"/>
          <w:szCs w:val="24"/>
        </w:rPr>
        <w:t xml:space="preserve"> </w:t>
      </w:r>
      <w:r w:rsidRPr="00AE63B6">
        <w:rPr>
          <w:rFonts w:ascii="Times New Roman" w:hAnsi="Times New Roman" w:cs="Times New Roman"/>
          <w:i/>
          <w:color w:val="231F20"/>
          <w:sz w:val="24"/>
          <w:szCs w:val="24"/>
        </w:rPr>
        <w:t>time</w:t>
      </w:r>
      <w:r w:rsidRPr="00AE63B6">
        <w:rPr>
          <w:rFonts w:ascii="Times New Roman" w:hAnsi="Times New Roman" w:cs="Times New Roman"/>
          <w:i/>
          <w:color w:val="231F20"/>
          <w:spacing w:val="-4"/>
          <w:sz w:val="24"/>
          <w:szCs w:val="24"/>
        </w:rPr>
        <w:t xml:space="preserve"> </w:t>
      </w:r>
      <w:r w:rsidRPr="00AE63B6">
        <w:rPr>
          <w:rFonts w:ascii="Times New Roman" w:hAnsi="Times New Roman" w:cs="Times New Roman"/>
          <w:color w:val="231F20"/>
          <w:sz w:val="24"/>
          <w:szCs w:val="24"/>
        </w:rPr>
        <w:t>(c</w:t>
      </w:r>
      <w:r w:rsidRPr="00AE63B6">
        <w:rPr>
          <w:rFonts w:ascii="Times New Roman" w:hAnsi="Times New Roman" w:cs="Times New Roman"/>
          <w:color w:val="231F20"/>
          <w:position w:val="7"/>
          <w:sz w:val="24"/>
          <w:szCs w:val="24"/>
        </w:rPr>
        <w:t>2</w:t>
      </w:r>
      <w:r w:rsidRPr="00AE63B6">
        <w:rPr>
          <w:rFonts w:ascii="Times New Roman" w:hAnsi="Times New Roman" w:cs="Times New Roman"/>
          <w:color w:val="231F20"/>
          <w:spacing w:val="-1"/>
          <w:position w:val="7"/>
          <w:sz w:val="24"/>
          <w:szCs w:val="24"/>
        </w:rPr>
        <w:t xml:space="preserve"> </w:t>
      </w:r>
      <w:r w:rsidRPr="00AE63B6">
        <w:rPr>
          <w:rFonts w:ascii="Times New Roman" w:hAnsi="Times New Roman" w:cs="Times New Roman"/>
          <w:color w:val="231F20"/>
          <w:sz w:val="24"/>
          <w:szCs w:val="24"/>
        </w:rPr>
        <w:t>15.502,</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d.f.</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2,</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i/>
          <w:color w:val="231F20"/>
          <w:sz w:val="24"/>
          <w:szCs w:val="24"/>
        </w:rPr>
        <w:t>P</w:t>
      </w:r>
      <w:r w:rsidRPr="00AE63B6">
        <w:rPr>
          <w:rFonts w:ascii="Times New Roman" w:hAnsi="Times New Roman" w:cs="Times New Roman"/>
          <w:i/>
          <w:color w:val="231F20"/>
          <w:spacing w:val="-3"/>
          <w:sz w:val="24"/>
          <w:szCs w:val="24"/>
        </w:rPr>
        <w:t xml:space="preserve"> </w:t>
      </w:r>
      <w:r w:rsidRPr="00AE63B6">
        <w:rPr>
          <w:rFonts w:ascii="Times New Roman" w:hAnsi="Times New Roman" w:cs="Times New Roman"/>
          <w:color w:val="231F20"/>
          <w:sz w:val="24"/>
          <w:szCs w:val="24"/>
        </w:rPr>
        <w:t>= 0.000), suggesting that people in a current relationship were</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more</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likely</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be</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having</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sex.</w:t>
      </w:r>
    </w:p>
    <w:p w:rsidR="00B90CC1" w:rsidRPr="00AE63B6" w:rsidRDefault="00B90CC1" w:rsidP="00AE63B6">
      <w:pPr>
        <w:pStyle w:val="BodyText"/>
        <w:spacing w:line="480" w:lineRule="auto"/>
        <w:jc w:val="both"/>
        <w:rPr>
          <w:rFonts w:ascii="Times New Roman" w:hAnsi="Times New Roman" w:cs="Times New Roman"/>
          <w:sz w:val="24"/>
          <w:szCs w:val="24"/>
        </w:rPr>
      </w:pPr>
    </w:p>
    <w:p w:rsidR="00B90CC1" w:rsidRPr="00AE63B6" w:rsidRDefault="00B90CC1" w:rsidP="00AE63B6">
      <w:pPr>
        <w:pStyle w:val="Heading2"/>
        <w:spacing w:before="0" w:line="480" w:lineRule="auto"/>
        <w:jc w:val="both"/>
        <w:rPr>
          <w:rFonts w:ascii="Times New Roman" w:hAnsi="Times New Roman" w:cs="Times New Roman"/>
          <w:b/>
          <w:i/>
          <w:sz w:val="24"/>
          <w:szCs w:val="24"/>
        </w:rPr>
      </w:pPr>
      <w:r w:rsidRPr="00AE63B6">
        <w:rPr>
          <w:rFonts w:ascii="Times New Roman" w:hAnsi="Times New Roman" w:cs="Times New Roman"/>
          <w:b/>
          <w:i/>
          <w:color w:val="231F20"/>
          <w:sz w:val="24"/>
          <w:szCs w:val="24"/>
        </w:rPr>
        <w:t>Relationships between the CAN and DSB</w:t>
      </w:r>
    </w:p>
    <w:p w:rsidR="00B90CC1" w:rsidRPr="00AE63B6" w:rsidRDefault="00B90CC1" w:rsidP="00AE63B6">
      <w:pPr>
        <w:pStyle w:val="BodyText"/>
        <w:spacing w:line="480" w:lineRule="auto"/>
        <w:ind w:left="106" w:right="38"/>
        <w:jc w:val="both"/>
        <w:rPr>
          <w:rFonts w:ascii="Times New Roman" w:hAnsi="Times New Roman" w:cs="Times New Roman"/>
          <w:sz w:val="24"/>
          <w:szCs w:val="24"/>
        </w:rPr>
      </w:pPr>
      <w:r w:rsidRPr="00AE63B6">
        <w:rPr>
          <w:rFonts w:ascii="Times New Roman" w:hAnsi="Times New Roman" w:cs="Times New Roman"/>
          <w:color w:val="231F20"/>
          <w:sz w:val="24"/>
          <w:szCs w:val="24"/>
        </w:rPr>
        <w:t>Chi-squared statistical tests were carried out between selected variables from both questionnaires. No statisti- cally</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significant</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results</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found</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between</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responses.</w:t>
      </w:r>
    </w:p>
    <w:p w:rsidR="00B90CC1" w:rsidRPr="00AE63B6" w:rsidRDefault="00B90CC1" w:rsidP="00AE63B6">
      <w:pPr>
        <w:pStyle w:val="BodyText"/>
        <w:spacing w:line="480" w:lineRule="auto"/>
        <w:jc w:val="both"/>
        <w:rPr>
          <w:rFonts w:ascii="Times New Roman" w:hAnsi="Times New Roman" w:cs="Times New Roman"/>
          <w:sz w:val="24"/>
          <w:szCs w:val="24"/>
        </w:rPr>
      </w:pPr>
    </w:p>
    <w:p w:rsidR="00B90CC1" w:rsidRPr="00AE63B6" w:rsidRDefault="00B90CC1" w:rsidP="00AE63B6">
      <w:pPr>
        <w:pStyle w:val="Heading2"/>
        <w:spacing w:before="0" w:line="480" w:lineRule="auto"/>
        <w:ind w:right="907"/>
        <w:jc w:val="both"/>
        <w:rPr>
          <w:rFonts w:ascii="Times New Roman" w:hAnsi="Times New Roman" w:cs="Times New Roman"/>
          <w:b/>
          <w:i/>
          <w:sz w:val="24"/>
          <w:szCs w:val="24"/>
        </w:rPr>
      </w:pPr>
      <w:r w:rsidRPr="00AE63B6">
        <w:rPr>
          <w:rFonts w:ascii="Times New Roman" w:hAnsi="Times New Roman" w:cs="Times New Roman"/>
          <w:b/>
          <w:i/>
          <w:color w:val="231F20"/>
          <w:sz w:val="24"/>
          <w:szCs w:val="24"/>
        </w:rPr>
        <w:t>Comparison between the ward and community groups</w:t>
      </w:r>
    </w:p>
    <w:p w:rsidR="00B90CC1" w:rsidRPr="00AE63B6" w:rsidRDefault="00B90CC1" w:rsidP="00AE63B6">
      <w:pPr>
        <w:pStyle w:val="BodyText"/>
        <w:spacing w:line="480" w:lineRule="auto"/>
        <w:ind w:left="106" w:right="38"/>
        <w:jc w:val="both"/>
        <w:rPr>
          <w:rFonts w:ascii="Times New Roman" w:hAnsi="Times New Roman" w:cs="Times New Roman"/>
          <w:sz w:val="24"/>
          <w:szCs w:val="24"/>
        </w:rPr>
      </w:pPr>
      <w:r w:rsidRPr="00AE63B6">
        <w:rPr>
          <w:rFonts w:ascii="Times New Roman" w:hAnsi="Times New Roman" w:cs="Times New Roman"/>
          <w:color w:val="231F20"/>
          <w:w w:val="105"/>
          <w:sz w:val="24"/>
          <w:szCs w:val="24"/>
        </w:rPr>
        <w:t>The</w:t>
      </w:r>
      <w:r w:rsidRPr="00AE63B6">
        <w:rPr>
          <w:rFonts w:ascii="Times New Roman" w:hAnsi="Times New Roman" w:cs="Times New Roman"/>
          <w:color w:val="231F20"/>
          <w:spacing w:val="-22"/>
          <w:w w:val="105"/>
          <w:sz w:val="24"/>
          <w:szCs w:val="24"/>
        </w:rPr>
        <w:t xml:space="preserve"> </w:t>
      </w:r>
      <w:r w:rsidRPr="00AE63B6">
        <w:rPr>
          <w:rFonts w:ascii="Times New Roman" w:hAnsi="Times New Roman" w:cs="Times New Roman"/>
          <w:color w:val="231F20"/>
          <w:w w:val="105"/>
          <w:sz w:val="24"/>
          <w:szCs w:val="24"/>
        </w:rPr>
        <w:t>data</w:t>
      </w:r>
      <w:r w:rsidRPr="00AE63B6">
        <w:rPr>
          <w:rFonts w:ascii="Times New Roman" w:hAnsi="Times New Roman" w:cs="Times New Roman"/>
          <w:color w:val="231F20"/>
          <w:spacing w:val="-22"/>
          <w:w w:val="105"/>
          <w:sz w:val="24"/>
          <w:szCs w:val="24"/>
        </w:rPr>
        <w:t xml:space="preserve"> </w:t>
      </w:r>
      <w:r w:rsidRPr="00AE63B6">
        <w:rPr>
          <w:rFonts w:ascii="Times New Roman" w:hAnsi="Times New Roman" w:cs="Times New Roman"/>
          <w:color w:val="231F20"/>
          <w:w w:val="105"/>
          <w:sz w:val="24"/>
          <w:szCs w:val="24"/>
        </w:rPr>
        <w:t>from</w:t>
      </w:r>
      <w:r w:rsidRPr="00AE63B6">
        <w:rPr>
          <w:rFonts w:ascii="Times New Roman" w:hAnsi="Times New Roman" w:cs="Times New Roman"/>
          <w:color w:val="231F20"/>
          <w:spacing w:val="-22"/>
          <w:w w:val="105"/>
          <w:sz w:val="24"/>
          <w:szCs w:val="24"/>
        </w:rPr>
        <w:t xml:space="preserve"> </w:t>
      </w:r>
      <w:r w:rsidRPr="00AE63B6">
        <w:rPr>
          <w:rFonts w:ascii="Times New Roman" w:hAnsi="Times New Roman" w:cs="Times New Roman"/>
          <w:color w:val="231F20"/>
          <w:w w:val="105"/>
          <w:sz w:val="24"/>
          <w:szCs w:val="24"/>
        </w:rPr>
        <w:t>the</w:t>
      </w:r>
      <w:r w:rsidRPr="00AE63B6">
        <w:rPr>
          <w:rFonts w:ascii="Times New Roman" w:hAnsi="Times New Roman" w:cs="Times New Roman"/>
          <w:color w:val="231F20"/>
          <w:spacing w:val="-22"/>
          <w:w w:val="105"/>
          <w:sz w:val="24"/>
          <w:szCs w:val="24"/>
        </w:rPr>
        <w:t xml:space="preserve"> </w:t>
      </w:r>
      <w:r w:rsidRPr="00AE63B6">
        <w:rPr>
          <w:rFonts w:ascii="Times New Roman" w:hAnsi="Times New Roman" w:cs="Times New Roman"/>
          <w:color w:val="231F20"/>
          <w:w w:val="105"/>
          <w:sz w:val="24"/>
          <w:szCs w:val="24"/>
        </w:rPr>
        <w:t>present</w:t>
      </w:r>
      <w:r w:rsidRPr="00AE63B6">
        <w:rPr>
          <w:rFonts w:ascii="Times New Roman" w:hAnsi="Times New Roman" w:cs="Times New Roman"/>
          <w:color w:val="231F20"/>
          <w:spacing w:val="-22"/>
          <w:w w:val="105"/>
          <w:sz w:val="24"/>
          <w:szCs w:val="24"/>
        </w:rPr>
        <w:t xml:space="preserve"> </w:t>
      </w:r>
      <w:r w:rsidRPr="00AE63B6">
        <w:rPr>
          <w:rFonts w:ascii="Times New Roman" w:hAnsi="Times New Roman" w:cs="Times New Roman"/>
          <w:color w:val="231F20"/>
          <w:w w:val="105"/>
          <w:sz w:val="24"/>
          <w:szCs w:val="24"/>
        </w:rPr>
        <w:t>study</w:t>
      </w:r>
      <w:r w:rsidRPr="00AE63B6">
        <w:rPr>
          <w:rFonts w:ascii="Times New Roman" w:hAnsi="Times New Roman" w:cs="Times New Roman"/>
          <w:color w:val="231F20"/>
          <w:spacing w:val="-22"/>
          <w:w w:val="105"/>
          <w:sz w:val="24"/>
          <w:szCs w:val="24"/>
        </w:rPr>
        <w:t xml:space="preserve"> </w:t>
      </w:r>
      <w:r w:rsidRPr="00AE63B6">
        <w:rPr>
          <w:rFonts w:ascii="Times New Roman" w:hAnsi="Times New Roman" w:cs="Times New Roman"/>
          <w:color w:val="231F20"/>
          <w:w w:val="105"/>
          <w:sz w:val="24"/>
          <w:szCs w:val="24"/>
        </w:rPr>
        <w:t>was</w:t>
      </w:r>
      <w:r w:rsidRPr="00AE63B6">
        <w:rPr>
          <w:rFonts w:ascii="Times New Roman" w:hAnsi="Times New Roman" w:cs="Times New Roman"/>
          <w:color w:val="231F20"/>
          <w:spacing w:val="-22"/>
          <w:w w:val="105"/>
          <w:sz w:val="24"/>
          <w:szCs w:val="24"/>
        </w:rPr>
        <w:t xml:space="preserve"> </w:t>
      </w:r>
      <w:r w:rsidRPr="00AE63B6">
        <w:rPr>
          <w:rFonts w:ascii="Times New Roman" w:hAnsi="Times New Roman" w:cs="Times New Roman"/>
          <w:color w:val="231F20"/>
          <w:w w:val="105"/>
          <w:sz w:val="24"/>
          <w:szCs w:val="24"/>
        </w:rPr>
        <w:t>compared</w:t>
      </w:r>
      <w:r w:rsidRPr="00AE63B6">
        <w:rPr>
          <w:rFonts w:ascii="Times New Roman" w:hAnsi="Times New Roman" w:cs="Times New Roman"/>
          <w:color w:val="231F20"/>
          <w:spacing w:val="-22"/>
          <w:w w:val="105"/>
          <w:sz w:val="24"/>
          <w:szCs w:val="24"/>
        </w:rPr>
        <w:t xml:space="preserve"> </w:t>
      </w:r>
      <w:r w:rsidRPr="00AE63B6">
        <w:rPr>
          <w:rFonts w:ascii="Times New Roman" w:hAnsi="Times New Roman" w:cs="Times New Roman"/>
          <w:color w:val="231F20"/>
          <w:w w:val="105"/>
          <w:sz w:val="24"/>
          <w:szCs w:val="24"/>
        </w:rPr>
        <w:t>with</w:t>
      </w:r>
      <w:r w:rsidRPr="00AE63B6">
        <w:rPr>
          <w:rFonts w:ascii="Times New Roman" w:hAnsi="Times New Roman" w:cs="Times New Roman"/>
          <w:color w:val="231F20"/>
          <w:spacing w:val="-22"/>
          <w:w w:val="105"/>
          <w:sz w:val="24"/>
          <w:szCs w:val="24"/>
        </w:rPr>
        <w:t xml:space="preserve"> </w:t>
      </w:r>
      <w:r w:rsidRPr="00AE63B6">
        <w:rPr>
          <w:rFonts w:ascii="Times New Roman" w:hAnsi="Times New Roman" w:cs="Times New Roman"/>
          <w:color w:val="231F20"/>
          <w:w w:val="105"/>
          <w:sz w:val="24"/>
          <w:szCs w:val="24"/>
        </w:rPr>
        <w:t xml:space="preserve">data obtained from an earlier hospital ward-based study </w:t>
      </w:r>
      <w:r w:rsidRPr="00AE63B6">
        <w:rPr>
          <w:rFonts w:ascii="Times New Roman" w:hAnsi="Times New Roman" w:cs="Times New Roman"/>
          <w:color w:val="231F20"/>
          <w:spacing w:val="-3"/>
          <w:w w:val="105"/>
          <w:sz w:val="24"/>
          <w:szCs w:val="24"/>
        </w:rPr>
        <w:t>(Table</w:t>
      </w:r>
      <w:r w:rsidRPr="00AE63B6">
        <w:rPr>
          <w:rFonts w:ascii="Times New Roman" w:hAnsi="Times New Roman" w:cs="Times New Roman"/>
          <w:color w:val="231F20"/>
          <w:spacing w:val="-24"/>
          <w:w w:val="105"/>
          <w:sz w:val="24"/>
          <w:szCs w:val="24"/>
        </w:rPr>
        <w:t xml:space="preserve"> </w:t>
      </w:r>
      <w:r w:rsidRPr="00AE63B6">
        <w:rPr>
          <w:rFonts w:ascii="Times New Roman" w:hAnsi="Times New Roman" w:cs="Times New Roman"/>
          <w:color w:val="231F20"/>
          <w:w w:val="105"/>
          <w:sz w:val="24"/>
          <w:szCs w:val="24"/>
        </w:rPr>
        <w:t>5).</w:t>
      </w:r>
      <w:r w:rsidRPr="00AE63B6">
        <w:rPr>
          <w:rFonts w:ascii="Times New Roman" w:hAnsi="Times New Roman" w:cs="Times New Roman"/>
          <w:color w:val="231F20"/>
          <w:spacing w:val="-18"/>
          <w:w w:val="105"/>
          <w:sz w:val="24"/>
          <w:szCs w:val="24"/>
        </w:rPr>
        <w:t xml:space="preserve"> </w:t>
      </w:r>
      <w:r w:rsidRPr="00AE63B6">
        <w:rPr>
          <w:rFonts w:ascii="Times New Roman" w:hAnsi="Times New Roman" w:cs="Times New Roman"/>
          <w:color w:val="231F20"/>
          <w:w w:val="105"/>
          <w:sz w:val="24"/>
          <w:szCs w:val="24"/>
        </w:rPr>
        <w:t>The</w:t>
      </w:r>
      <w:r w:rsidRPr="00AE63B6">
        <w:rPr>
          <w:rFonts w:ascii="Times New Roman" w:hAnsi="Times New Roman" w:cs="Times New Roman"/>
          <w:color w:val="231F20"/>
          <w:spacing w:val="-18"/>
          <w:w w:val="105"/>
          <w:sz w:val="24"/>
          <w:szCs w:val="24"/>
        </w:rPr>
        <w:t xml:space="preserve"> </w:t>
      </w:r>
      <w:r w:rsidRPr="00AE63B6">
        <w:rPr>
          <w:rFonts w:ascii="Times New Roman" w:hAnsi="Times New Roman" w:cs="Times New Roman"/>
          <w:color w:val="231F20"/>
          <w:w w:val="105"/>
          <w:sz w:val="24"/>
          <w:szCs w:val="24"/>
        </w:rPr>
        <w:t>ward</w:t>
      </w:r>
      <w:r w:rsidRPr="00AE63B6">
        <w:rPr>
          <w:rFonts w:ascii="Times New Roman" w:hAnsi="Times New Roman" w:cs="Times New Roman"/>
          <w:color w:val="231F20"/>
          <w:spacing w:val="-18"/>
          <w:w w:val="105"/>
          <w:sz w:val="24"/>
          <w:szCs w:val="24"/>
        </w:rPr>
        <w:t xml:space="preserve"> </w:t>
      </w:r>
      <w:r w:rsidRPr="00AE63B6">
        <w:rPr>
          <w:rFonts w:ascii="Times New Roman" w:hAnsi="Times New Roman" w:cs="Times New Roman"/>
          <w:color w:val="231F20"/>
          <w:w w:val="105"/>
          <w:sz w:val="24"/>
          <w:szCs w:val="24"/>
        </w:rPr>
        <w:t>was</w:t>
      </w:r>
      <w:r w:rsidRPr="00AE63B6">
        <w:rPr>
          <w:rFonts w:ascii="Times New Roman" w:hAnsi="Times New Roman" w:cs="Times New Roman"/>
          <w:color w:val="231F20"/>
          <w:spacing w:val="-19"/>
          <w:w w:val="105"/>
          <w:sz w:val="24"/>
          <w:szCs w:val="24"/>
        </w:rPr>
        <w:t xml:space="preserve"> </w:t>
      </w:r>
      <w:r w:rsidRPr="00AE63B6">
        <w:rPr>
          <w:rFonts w:ascii="Times New Roman" w:hAnsi="Times New Roman" w:cs="Times New Roman"/>
          <w:color w:val="231F20"/>
          <w:w w:val="105"/>
          <w:sz w:val="24"/>
          <w:szCs w:val="24"/>
        </w:rPr>
        <w:t>situated</w:t>
      </w:r>
      <w:r w:rsidRPr="00AE63B6">
        <w:rPr>
          <w:rFonts w:ascii="Times New Roman" w:hAnsi="Times New Roman" w:cs="Times New Roman"/>
          <w:color w:val="231F20"/>
          <w:spacing w:val="-18"/>
          <w:w w:val="105"/>
          <w:sz w:val="24"/>
          <w:szCs w:val="24"/>
        </w:rPr>
        <w:t xml:space="preserve"> </w:t>
      </w:r>
      <w:r w:rsidRPr="00AE63B6">
        <w:rPr>
          <w:rFonts w:ascii="Times New Roman" w:hAnsi="Times New Roman" w:cs="Times New Roman"/>
          <w:color w:val="231F20"/>
          <w:w w:val="105"/>
          <w:sz w:val="24"/>
          <w:szCs w:val="24"/>
        </w:rPr>
        <w:t>in</w:t>
      </w:r>
      <w:r w:rsidRPr="00AE63B6">
        <w:rPr>
          <w:rFonts w:ascii="Times New Roman" w:hAnsi="Times New Roman" w:cs="Times New Roman"/>
          <w:color w:val="231F20"/>
          <w:spacing w:val="-18"/>
          <w:w w:val="105"/>
          <w:sz w:val="24"/>
          <w:szCs w:val="24"/>
        </w:rPr>
        <w:t xml:space="preserve"> </w:t>
      </w:r>
      <w:r w:rsidRPr="00AE63B6">
        <w:rPr>
          <w:rFonts w:ascii="Times New Roman" w:hAnsi="Times New Roman" w:cs="Times New Roman"/>
          <w:color w:val="231F20"/>
          <w:w w:val="105"/>
          <w:sz w:val="24"/>
          <w:szCs w:val="24"/>
        </w:rPr>
        <w:t>a</w:t>
      </w:r>
      <w:r w:rsidRPr="00AE63B6">
        <w:rPr>
          <w:rFonts w:ascii="Times New Roman" w:hAnsi="Times New Roman" w:cs="Times New Roman"/>
          <w:color w:val="231F20"/>
          <w:spacing w:val="-18"/>
          <w:w w:val="105"/>
          <w:sz w:val="24"/>
          <w:szCs w:val="24"/>
        </w:rPr>
        <w:t xml:space="preserve"> </w:t>
      </w:r>
      <w:r w:rsidRPr="00AE63B6">
        <w:rPr>
          <w:rFonts w:ascii="Times New Roman" w:hAnsi="Times New Roman" w:cs="Times New Roman"/>
          <w:color w:val="231F20"/>
          <w:w w:val="105"/>
          <w:sz w:val="24"/>
          <w:szCs w:val="24"/>
        </w:rPr>
        <w:t>large</w:t>
      </w:r>
      <w:r w:rsidRPr="00AE63B6">
        <w:rPr>
          <w:rFonts w:ascii="Times New Roman" w:hAnsi="Times New Roman" w:cs="Times New Roman"/>
          <w:color w:val="231F20"/>
          <w:spacing w:val="-18"/>
          <w:w w:val="105"/>
          <w:sz w:val="24"/>
          <w:szCs w:val="24"/>
        </w:rPr>
        <w:t xml:space="preserve"> </w:t>
      </w:r>
      <w:r w:rsidRPr="00AE63B6">
        <w:rPr>
          <w:rFonts w:ascii="Times New Roman" w:hAnsi="Times New Roman" w:cs="Times New Roman"/>
          <w:color w:val="231F20"/>
          <w:w w:val="105"/>
          <w:sz w:val="24"/>
          <w:szCs w:val="24"/>
        </w:rPr>
        <w:t>Victorian</w:t>
      </w:r>
      <w:r w:rsidRPr="00AE63B6">
        <w:rPr>
          <w:rFonts w:ascii="Times New Roman" w:hAnsi="Times New Roman" w:cs="Times New Roman"/>
          <w:color w:val="231F20"/>
          <w:spacing w:val="-19"/>
          <w:w w:val="105"/>
          <w:sz w:val="24"/>
          <w:szCs w:val="24"/>
        </w:rPr>
        <w:t xml:space="preserve"> </w:t>
      </w:r>
      <w:r w:rsidRPr="00AE63B6">
        <w:rPr>
          <w:rFonts w:ascii="Times New Roman" w:hAnsi="Times New Roman" w:cs="Times New Roman"/>
          <w:color w:val="231F20"/>
          <w:w w:val="105"/>
          <w:sz w:val="24"/>
          <w:szCs w:val="24"/>
        </w:rPr>
        <w:t>psy- chiatric</w:t>
      </w:r>
      <w:r w:rsidRPr="00AE63B6">
        <w:rPr>
          <w:rFonts w:ascii="Times New Roman" w:hAnsi="Times New Roman" w:cs="Times New Roman"/>
          <w:color w:val="231F20"/>
          <w:spacing w:val="-7"/>
          <w:w w:val="105"/>
          <w:sz w:val="24"/>
          <w:szCs w:val="24"/>
        </w:rPr>
        <w:t xml:space="preserve"> </w:t>
      </w:r>
      <w:r w:rsidRPr="00AE63B6">
        <w:rPr>
          <w:rFonts w:ascii="Times New Roman" w:hAnsi="Times New Roman" w:cs="Times New Roman"/>
          <w:color w:val="231F20"/>
          <w:w w:val="105"/>
          <w:sz w:val="24"/>
          <w:szCs w:val="24"/>
        </w:rPr>
        <w:t>hospital</w:t>
      </w:r>
      <w:r w:rsidRPr="00AE63B6">
        <w:rPr>
          <w:rFonts w:ascii="Times New Roman" w:hAnsi="Times New Roman" w:cs="Times New Roman"/>
          <w:color w:val="231F20"/>
          <w:spacing w:val="-7"/>
          <w:w w:val="105"/>
          <w:sz w:val="24"/>
          <w:szCs w:val="24"/>
        </w:rPr>
        <w:t xml:space="preserve"> </w:t>
      </w:r>
      <w:r w:rsidRPr="00AE63B6">
        <w:rPr>
          <w:rFonts w:ascii="Times New Roman" w:hAnsi="Times New Roman" w:cs="Times New Roman"/>
          <w:color w:val="231F20"/>
          <w:w w:val="105"/>
          <w:sz w:val="24"/>
          <w:szCs w:val="24"/>
        </w:rPr>
        <w:t>in</w:t>
      </w:r>
      <w:r w:rsidRPr="00AE63B6">
        <w:rPr>
          <w:rFonts w:ascii="Times New Roman" w:hAnsi="Times New Roman" w:cs="Times New Roman"/>
          <w:color w:val="231F20"/>
          <w:spacing w:val="-7"/>
          <w:w w:val="105"/>
          <w:sz w:val="24"/>
          <w:szCs w:val="24"/>
        </w:rPr>
        <w:t xml:space="preserve"> </w:t>
      </w:r>
      <w:r w:rsidRPr="00AE63B6">
        <w:rPr>
          <w:rFonts w:ascii="Times New Roman" w:hAnsi="Times New Roman" w:cs="Times New Roman"/>
          <w:color w:val="231F20"/>
          <w:w w:val="105"/>
          <w:sz w:val="24"/>
          <w:szCs w:val="24"/>
        </w:rPr>
        <w:t>the</w:t>
      </w:r>
      <w:r w:rsidRPr="00AE63B6">
        <w:rPr>
          <w:rFonts w:ascii="Times New Roman" w:hAnsi="Times New Roman" w:cs="Times New Roman"/>
          <w:color w:val="231F20"/>
          <w:spacing w:val="-7"/>
          <w:w w:val="105"/>
          <w:sz w:val="24"/>
          <w:szCs w:val="24"/>
        </w:rPr>
        <w:t xml:space="preserve"> </w:t>
      </w:r>
      <w:r w:rsidRPr="00AE63B6">
        <w:rPr>
          <w:rFonts w:ascii="Times New Roman" w:hAnsi="Times New Roman" w:cs="Times New Roman"/>
          <w:color w:val="231F20"/>
          <w:w w:val="105"/>
          <w:sz w:val="24"/>
          <w:szCs w:val="24"/>
        </w:rPr>
        <w:t>East</w:t>
      </w:r>
      <w:r w:rsidRPr="00AE63B6">
        <w:rPr>
          <w:rFonts w:ascii="Times New Roman" w:hAnsi="Times New Roman" w:cs="Times New Roman"/>
          <w:color w:val="231F20"/>
          <w:spacing w:val="-7"/>
          <w:w w:val="105"/>
          <w:sz w:val="24"/>
          <w:szCs w:val="24"/>
        </w:rPr>
        <w:t xml:space="preserve"> </w:t>
      </w:r>
      <w:r w:rsidRPr="00AE63B6">
        <w:rPr>
          <w:rFonts w:ascii="Times New Roman" w:hAnsi="Times New Roman" w:cs="Times New Roman"/>
          <w:color w:val="231F20"/>
          <w:w w:val="105"/>
          <w:sz w:val="24"/>
          <w:szCs w:val="24"/>
        </w:rPr>
        <w:t>End</w:t>
      </w:r>
      <w:r w:rsidRPr="00AE63B6">
        <w:rPr>
          <w:rFonts w:ascii="Times New Roman" w:hAnsi="Times New Roman" w:cs="Times New Roman"/>
          <w:color w:val="231F20"/>
          <w:spacing w:val="-7"/>
          <w:w w:val="105"/>
          <w:sz w:val="24"/>
          <w:szCs w:val="24"/>
        </w:rPr>
        <w:t xml:space="preserve"> </w:t>
      </w:r>
      <w:r w:rsidRPr="00AE63B6">
        <w:rPr>
          <w:rFonts w:ascii="Times New Roman" w:hAnsi="Times New Roman" w:cs="Times New Roman"/>
          <w:color w:val="231F20"/>
          <w:w w:val="105"/>
          <w:sz w:val="24"/>
          <w:szCs w:val="24"/>
        </w:rPr>
        <w:t>of</w:t>
      </w:r>
      <w:r w:rsidRPr="00AE63B6">
        <w:rPr>
          <w:rFonts w:ascii="Times New Roman" w:hAnsi="Times New Roman" w:cs="Times New Roman"/>
          <w:color w:val="231F20"/>
          <w:spacing w:val="-7"/>
          <w:w w:val="105"/>
          <w:sz w:val="24"/>
          <w:szCs w:val="24"/>
        </w:rPr>
        <w:t xml:space="preserve"> </w:t>
      </w:r>
      <w:r w:rsidRPr="00AE63B6">
        <w:rPr>
          <w:rFonts w:ascii="Times New Roman" w:hAnsi="Times New Roman" w:cs="Times New Roman"/>
          <w:color w:val="231F20"/>
          <w:w w:val="105"/>
          <w:sz w:val="24"/>
          <w:szCs w:val="24"/>
        </w:rPr>
        <w:t>London.</w:t>
      </w:r>
      <w:r w:rsidRPr="00AE63B6">
        <w:rPr>
          <w:rFonts w:ascii="Times New Roman" w:hAnsi="Times New Roman" w:cs="Times New Roman"/>
          <w:color w:val="231F20"/>
          <w:spacing w:val="-7"/>
          <w:w w:val="105"/>
          <w:sz w:val="24"/>
          <w:szCs w:val="24"/>
        </w:rPr>
        <w:t xml:space="preserve"> </w:t>
      </w:r>
      <w:r w:rsidRPr="00AE63B6">
        <w:rPr>
          <w:rFonts w:ascii="Times New Roman" w:hAnsi="Times New Roman" w:cs="Times New Roman"/>
          <w:color w:val="231F20"/>
          <w:w w:val="105"/>
          <w:sz w:val="24"/>
          <w:szCs w:val="24"/>
        </w:rPr>
        <w:t>There</w:t>
      </w:r>
      <w:r w:rsidRPr="00AE63B6">
        <w:rPr>
          <w:rFonts w:ascii="Times New Roman" w:hAnsi="Times New Roman" w:cs="Times New Roman"/>
          <w:color w:val="231F20"/>
          <w:spacing w:val="-7"/>
          <w:w w:val="105"/>
          <w:sz w:val="24"/>
          <w:szCs w:val="24"/>
        </w:rPr>
        <w:t xml:space="preserve"> </w:t>
      </w:r>
      <w:r w:rsidRPr="00AE63B6">
        <w:rPr>
          <w:rFonts w:ascii="Times New Roman" w:hAnsi="Times New Roman" w:cs="Times New Roman"/>
          <w:color w:val="231F20"/>
          <w:w w:val="105"/>
          <w:sz w:val="24"/>
          <w:szCs w:val="24"/>
        </w:rPr>
        <w:t>were fifteen</w:t>
      </w:r>
      <w:r w:rsidRPr="00AE63B6">
        <w:rPr>
          <w:rFonts w:ascii="Times New Roman" w:hAnsi="Times New Roman" w:cs="Times New Roman"/>
          <w:color w:val="231F20"/>
          <w:spacing w:val="-18"/>
          <w:w w:val="105"/>
          <w:sz w:val="24"/>
          <w:szCs w:val="24"/>
        </w:rPr>
        <w:t xml:space="preserve"> </w:t>
      </w:r>
      <w:r w:rsidRPr="00AE63B6">
        <w:rPr>
          <w:rFonts w:ascii="Times New Roman" w:hAnsi="Times New Roman" w:cs="Times New Roman"/>
          <w:color w:val="231F20"/>
          <w:w w:val="105"/>
          <w:sz w:val="24"/>
          <w:szCs w:val="24"/>
        </w:rPr>
        <w:t>patients</w:t>
      </w:r>
      <w:r w:rsidRPr="00AE63B6">
        <w:rPr>
          <w:rFonts w:ascii="Times New Roman" w:hAnsi="Times New Roman" w:cs="Times New Roman"/>
          <w:color w:val="231F20"/>
          <w:spacing w:val="-17"/>
          <w:w w:val="105"/>
          <w:sz w:val="24"/>
          <w:szCs w:val="24"/>
        </w:rPr>
        <w:t xml:space="preserve"> </w:t>
      </w:r>
      <w:r w:rsidRPr="00AE63B6">
        <w:rPr>
          <w:rFonts w:ascii="Times New Roman" w:hAnsi="Times New Roman" w:cs="Times New Roman"/>
          <w:color w:val="231F20"/>
          <w:w w:val="105"/>
          <w:sz w:val="24"/>
          <w:szCs w:val="24"/>
        </w:rPr>
        <w:t>being</w:t>
      </w:r>
      <w:r w:rsidRPr="00AE63B6">
        <w:rPr>
          <w:rFonts w:ascii="Times New Roman" w:hAnsi="Times New Roman" w:cs="Times New Roman"/>
          <w:color w:val="231F20"/>
          <w:spacing w:val="-17"/>
          <w:w w:val="105"/>
          <w:sz w:val="24"/>
          <w:szCs w:val="24"/>
        </w:rPr>
        <w:t xml:space="preserve"> </w:t>
      </w:r>
      <w:r w:rsidRPr="00AE63B6">
        <w:rPr>
          <w:rFonts w:ascii="Times New Roman" w:hAnsi="Times New Roman" w:cs="Times New Roman"/>
          <w:color w:val="231F20"/>
          <w:w w:val="105"/>
          <w:sz w:val="24"/>
          <w:szCs w:val="24"/>
        </w:rPr>
        <w:t>cared</w:t>
      </w:r>
      <w:r w:rsidRPr="00AE63B6">
        <w:rPr>
          <w:rFonts w:ascii="Times New Roman" w:hAnsi="Times New Roman" w:cs="Times New Roman"/>
          <w:color w:val="231F20"/>
          <w:spacing w:val="-17"/>
          <w:w w:val="105"/>
          <w:sz w:val="24"/>
          <w:szCs w:val="24"/>
        </w:rPr>
        <w:t xml:space="preserve"> </w:t>
      </w:r>
      <w:r w:rsidRPr="00AE63B6">
        <w:rPr>
          <w:rFonts w:ascii="Times New Roman" w:hAnsi="Times New Roman" w:cs="Times New Roman"/>
          <w:color w:val="231F20"/>
          <w:w w:val="105"/>
          <w:sz w:val="24"/>
          <w:szCs w:val="24"/>
        </w:rPr>
        <w:t>for</w:t>
      </w:r>
      <w:r w:rsidRPr="00AE63B6">
        <w:rPr>
          <w:rFonts w:ascii="Times New Roman" w:hAnsi="Times New Roman" w:cs="Times New Roman"/>
          <w:color w:val="231F20"/>
          <w:spacing w:val="-17"/>
          <w:w w:val="105"/>
          <w:sz w:val="24"/>
          <w:szCs w:val="24"/>
        </w:rPr>
        <w:t xml:space="preserve"> </w:t>
      </w:r>
      <w:r w:rsidRPr="00AE63B6">
        <w:rPr>
          <w:rFonts w:ascii="Times New Roman" w:hAnsi="Times New Roman" w:cs="Times New Roman"/>
          <w:color w:val="231F20"/>
          <w:w w:val="105"/>
          <w:sz w:val="24"/>
          <w:szCs w:val="24"/>
        </w:rPr>
        <w:t>in</w:t>
      </w:r>
      <w:r w:rsidRPr="00AE63B6">
        <w:rPr>
          <w:rFonts w:ascii="Times New Roman" w:hAnsi="Times New Roman" w:cs="Times New Roman"/>
          <w:color w:val="231F20"/>
          <w:spacing w:val="-17"/>
          <w:w w:val="105"/>
          <w:sz w:val="24"/>
          <w:szCs w:val="24"/>
        </w:rPr>
        <w:t xml:space="preserve"> </w:t>
      </w:r>
      <w:r w:rsidRPr="00AE63B6">
        <w:rPr>
          <w:rFonts w:ascii="Times New Roman" w:hAnsi="Times New Roman" w:cs="Times New Roman"/>
          <w:color w:val="231F20"/>
          <w:w w:val="105"/>
          <w:sz w:val="24"/>
          <w:szCs w:val="24"/>
        </w:rPr>
        <w:t>this</w:t>
      </w:r>
      <w:r w:rsidRPr="00AE63B6">
        <w:rPr>
          <w:rFonts w:ascii="Times New Roman" w:hAnsi="Times New Roman" w:cs="Times New Roman"/>
          <w:color w:val="231F20"/>
          <w:spacing w:val="-17"/>
          <w:w w:val="105"/>
          <w:sz w:val="24"/>
          <w:szCs w:val="24"/>
        </w:rPr>
        <w:t xml:space="preserve"> </w:t>
      </w:r>
      <w:r w:rsidRPr="00AE63B6">
        <w:rPr>
          <w:rFonts w:ascii="Times New Roman" w:hAnsi="Times New Roman" w:cs="Times New Roman"/>
          <w:color w:val="231F20"/>
          <w:w w:val="105"/>
          <w:sz w:val="24"/>
          <w:szCs w:val="24"/>
        </w:rPr>
        <w:t>locked</w:t>
      </w:r>
      <w:r w:rsidRPr="00AE63B6">
        <w:rPr>
          <w:rFonts w:ascii="Times New Roman" w:hAnsi="Times New Roman" w:cs="Times New Roman"/>
          <w:color w:val="231F20"/>
          <w:spacing w:val="-17"/>
          <w:w w:val="105"/>
          <w:sz w:val="24"/>
          <w:szCs w:val="24"/>
        </w:rPr>
        <w:t xml:space="preserve"> </w:t>
      </w:r>
      <w:r w:rsidRPr="00AE63B6">
        <w:rPr>
          <w:rFonts w:ascii="Times New Roman" w:hAnsi="Times New Roman" w:cs="Times New Roman"/>
          <w:color w:val="231F20"/>
          <w:w w:val="105"/>
          <w:sz w:val="24"/>
          <w:szCs w:val="24"/>
        </w:rPr>
        <w:t>acute</w:t>
      </w:r>
      <w:r w:rsidRPr="00AE63B6">
        <w:rPr>
          <w:rFonts w:ascii="Times New Roman" w:hAnsi="Times New Roman" w:cs="Times New Roman"/>
          <w:color w:val="231F20"/>
          <w:spacing w:val="-17"/>
          <w:w w:val="105"/>
          <w:sz w:val="24"/>
          <w:szCs w:val="24"/>
        </w:rPr>
        <w:t xml:space="preserve"> </w:t>
      </w:r>
      <w:r w:rsidR="00C06DA7">
        <w:rPr>
          <w:rFonts w:ascii="Times New Roman" w:hAnsi="Times New Roman" w:cs="Times New Roman"/>
          <w:color w:val="231F20"/>
          <w:w w:val="105"/>
          <w:sz w:val="24"/>
          <w:szCs w:val="24"/>
        </w:rPr>
        <w:t>reha</w:t>
      </w:r>
      <w:r w:rsidRPr="00AE63B6">
        <w:rPr>
          <w:rFonts w:ascii="Times New Roman" w:hAnsi="Times New Roman" w:cs="Times New Roman"/>
          <w:color w:val="231F20"/>
          <w:w w:val="105"/>
          <w:sz w:val="24"/>
          <w:szCs w:val="24"/>
        </w:rPr>
        <w:t xml:space="preserve">bilitation environment. It </w:t>
      </w:r>
      <w:r w:rsidRPr="00AE63B6">
        <w:rPr>
          <w:rFonts w:ascii="Times New Roman" w:hAnsi="Times New Roman" w:cs="Times New Roman"/>
          <w:color w:val="231F20"/>
          <w:w w:val="105"/>
          <w:sz w:val="24"/>
          <w:szCs w:val="24"/>
        </w:rPr>
        <w:lastRenderedPageBreak/>
        <w:t>was a mixed-sex ward and culturally</w:t>
      </w:r>
      <w:r w:rsidRPr="00AE63B6">
        <w:rPr>
          <w:rFonts w:ascii="Times New Roman" w:hAnsi="Times New Roman" w:cs="Times New Roman"/>
          <w:color w:val="231F20"/>
          <w:spacing w:val="-30"/>
          <w:w w:val="105"/>
          <w:sz w:val="24"/>
          <w:szCs w:val="24"/>
        </w:rPr>
        <w:t xml:space="preserve"> </w:t>
      </w:r>
      <w:r w:rsidRPr="00AE63B6">
        <w:rPr>
          <w:rFonts w:ascii="Times New Roman" w:hAnsi="Times New Roman" w:cs="Times New Roman"/>
          <w:color w:val="231F20"/>
          <w:w w:val="105"/>
          <w:sz w:val="24"/>
          <w:szCs w:val="24"/>
        </w:rPr>
        <w:t>diverse.</w:t>
      </w:r>
      <w:r w:rsidRPr="00AE63B6">
        <w:rPr>
          <w:rFonts w:ascii="Times New Roman" w:hAnsi="Times New Roman" w:cs="Times New Roman"/>
          <w:color w:val="231F20"/>
          <w:spacing w:val="-30"/>
          <w:w w:val="105"/>
          <w:sz w:val="24"/>
          <w:szCs w:val="24"/>
        </w:rPr>
        <w:t xml:space="preserve"> </w:t>
      </w:r>
      <w:r w:rsidRPr="00AE63B6">
        <w:rPr>
          <w:rFonts w:ascii="Times New Roman" w:hAnsi="Times New Roman" w:cs="Times New Roman"/>
          <w:color w:val="231F20"/>
          <w:w w:val="105"/>
          <w:sz w:val="24"/>
          <w:szCs w:val="24"/>
        </w:rPr>
        <w:t>A</w:t>
      </w:r>
      <w:r w:rsidRPr="00AE63B6">
        <w:rPr>
          <w:rFonts w:ascii="Times New Roman" w:hAnsi="Times New Roman" w:cs="Times New Roman"/>
          <w:color w:val="231F20"/>
          <w:spacing w:val="-30"/>
          <w:w w:val="105"/>
          <w:sz w:val="24"/>
          <w:szCs w:val="24"/>
        </w:rPr>
        <w:t xml:space="preserve"> </w:t>
      </w:r>
      <w:r w:rsidRPr="00AE63B6">
        <w:rPr>
          <w:rFonts w:ascii="Times New Roman" w:hAnsi="Times New Roman" w:cs="Times New Roman"/>
          <w:color w:val="231F20"/>
          <w:w w:val="105"/>
          <w:sz w:val="24"/>
          <w:szCs w:val="24"/>
        </w:rPr>
        <w:t>total</w:t>
      </w:r>
      <w:r w:rsidRPr="00AE63B6">
        <w:rPr>
          <w:rFonts w:ascii="Times New Roman" w:hAnsi="Times New Roman" w:cs="Times New Roman"/>
          <w:color w:val="231F20"/>
          <w:spacing w:val="-29"/>
          <w:w w:val="105"/>
          <w:sz w:val="24"/>
          <w:szCs w:val="24"/>
        </w:rPr>
        <w:t xml:space="preserve"> </w:t>
      </w:r>
      <w:r w:rsidRPr="00AE63B6">
        <w:rPr>
          <w:rFonts w:ascii="Times New Roman" w:hAnsi="Times New Roman" w:cs="Times New Roman"/>
          <w:color w:val="231F20"/>
          <w:w w:val="105"/>
          <w:sz w:val="24"/>
          <w:szCs w:val="24"/>
        </w:rPr>
        <w:t>of</w:t>
      </w:r>
      <w:r w:rsidRPr="00AE63B6">
        <w:rPr>
          <w:rFonts w:ascii="Times New Roman" w:hAnsi="Times New Roman" w:cs="Times New Roman"/>
          <w:color w:val="231F20"/>
          <w:spacing w:val="-30"/>
          <w:w w:val="105"/>
          <w:sz w:val="24"/>
          <w:szCs w:val="24"/>
        </w:rPr>
        <w:t xml:space="preserve"> </w:t>
      </w:r>
      <w:r w:rsidRPr="00AE63B6">
        <w:rPr>
          <w:rFonts w:ascii="Times New Roman" w:hAnsi="Times New Roman" w:cs="Times New Roman"/>
          <w:color w:val="231F20"/>
          <w:w w:val="105"/>
          <w:sz w:val="24"/>
          <w:szCs w:val="24"/>
        </w:rPr>
        <w:t>11</w:t>
      </w:r>
      <w:r w:rsidRPr="00AE63B6">
        <w:rPr>
          <w:rFonts w:ascii="Times New Roman" w:hAnsi="Times New Roman" w:cs="Times New Roman"/>
          <w:color w:val="231F20"/>
          <w:spacing w:val="-30"/>
          <w:w w:val="105"/>
          <w:sz w:val="24"/>
          <w:szCs w:val="24"/>
        </w:rPr>
        <w:t xml:space="preserve"> </w:t>
      </w:r>
      <w:r w:rsidRPr="00AE63B6">
        <w:rPr>
          <w:rFonts w:ascii="Times New Roman" w:hAnsi="Times New Roman" w:cs="Times New Roman"/>
          <w:color w:val="231F20"/>
          <w:w w:val="105"/>
          <w:sz w:val="24"/>
          <w:szCs w:val="24"/>
        </w:rPr>
        <w:t>(73%)</w:t>
      </w:r>
      <w:r w:rsidRPr="00AE63B6">
        <w:rPr>
          <w:rFonts w:ascii="Times New Roman" w:hAnsi="Times New Roman" w:cs="Times New Roman"/>
          <w:color w:val="231F20"/>
          <w:spacing w:val="-29"/>
          <w:w w:val="105"/>
          <w:sz w:val="24"/>
          <w:szCs w:val="24"/>
        </w:rPr>
        <w:t xml:space="preserve"> </w:t>
      </w:r>
      <w:r w:rsidRPr="00AE63B6">
        <w:rPr>
          <w:rFonts w:ascii="Times New Roman" w:hAnsi="Times New Roman" w:cs="Times New Roman"/>
          <w:color w:val="231F20"/>
          <w:w w:val="105"/>
          <w:sz w:val="24"/>
          <w:szCs w:val="24"/>
        </w:rPr>
        <w:t>patients</w:t>
      </w:r>
      <w:r w:rsidRPr="00AE63B6">
        <w:rPr>
          <w:rFonts w:ascii="Times New Roman" w:hAnsi="Times New Roman" w:cs="Times New Roman"/>
          <w:color w:val="231F20"/>
          <w:spacing w:val="-30"/>
          <w:w w:val="105"/>
          <w:sz w:val="24"/>
          <w:szCs w:val="24"/>
        </w:rPr>
        <w:t xml:space="preserve"> </w:t>
      </w:r>
      <w:r w:rsidRPr="00AE63B6">
        <w:rPr>
          <w:rFonts w:ascii="Times New Roman" w:hAnsi="Times New Roman" w:cs="Times New Roman"/>
          <w:color w:val="231F20"/>
          <w:w w:val="105"/>
          <w:sz w:val="24"/>
          <w:szCs w:val="24"/>
        </w:rPr>
        <w:t>agreed</w:t>
      </w:r>
      <w:r w:rsidRPr="00AE63B6">
        <w:rPr>
          <w:rFonts w:ascii="Times New Roman" w:hAnsi="Times New Roman" w:cs="Times New Roman"/>
          <w:color w:val="231F20"/>
          <w:spacing w:val="-30"/>
          <w:w w:val="105"/>
          <w:sz w:val="24"/>
          <w:szCs w:val="24"/>
        </w:rPr>
        <w:t xml:space="preserve"> </w:t>
      </w:r>
      <w:r w:rsidRPr="00AE63B6">
        <w:rPr>
          <w:rFonts w:ascii="Times New Roman" w:hAnsi="Times New Roman" w:cs="Times New Roman"/>
          <w:color w:val="231F20"/>
          <w:w w:val="105"/>
          <w:sz w:val="24"/>
          <w:szCs w:val="24"/>
        </w:rPr>
        <w:t>to</w:t>
      </w:r>
      <w:r w:rsidRPr="00AE63B6">
        <w:rPr>
          <w:rFonts w:ascii="Times New Roman" w:hAnsi="Times New Roman" w:cs="Times New Roman"/>
          <w:color w:val="231F20"/>
          <w:spacing w:val="-29"/>
          <w:w w:val="105"/>
          <w:sz w:val="24"/>
          <w:szCs w:val="24"/>
        </w:rPr>
        <w:t xml:space="preserve"> </w:t>
      </w:r>
      <w:r w:rsidRPr="00AE63B6">
        <w:rPr>
          <w:rFonts w:ascii="Times New Roman" w:hAnsi="Times New Roman" w:cs="Times New Roman"/>
          <w:color w:val="231F20"/>
          <w:w w:val="105"/>
          <w:sz w:val="24"/>
          <w:szCs w:val="24"/>
        </w:rPr>
        <w:t>be interviewed from a possible 15. The entire group had a primary</w:t>
      </w:r>
      <w:r w:rsidRPr="00AE63B6">
        <w:rPr>
          <w:rFonts w:ascii="Times New Roman" w:hAnsi="Times New Roman" w:cs="Times New Roman"/>
          <w:color w:val="231F20"/>
          <w:spacing w:val="-24"/>
          <w:w w:val="105"/>
          <w:sz w:val="24"/>
          <w:szCs w:val="24"/>
        </w:rPr>
        <w:t xml:space="preserve"> </w:t>
      </w:r>
      <w:r w:rsidRPr="00AE63B6">
        <w:rPr>
          <w:rFonts w:ascii="Times New Roman" w:hAnsi="Times New Roman" w:cs="Times New Roman"/>
          <w:color w:val="231F20"/>
          <w:w w:val="105"/>
          <w:sz w:val="24"/>
          <w:szCs w:val="24"/>
        </w:rPr>
        <w:t>medical</w:t>
      </w:r>
      <w:r w:rsidRPr="00AE63B6">
        <w:rPr>
          <w:rFonts w:ascii="Times New Roman" w:hAnsi="Times New Roman" w:cs="Times New Roman"/>
          <w:color w:val="231F20"/>
          <w:spacing w:val="-24"/>
          <w:w w:val="105"/>
          <w:sz w:val="24"/>
          <w:szCs w:val="24"/>
        </w:rPr>
        <w:t xml:space="preserve"> </w:t>
      </w:r>
      <w:r w:rsidRPr="00AE63B6">
        <w:rPr>
          <w:rFonts w:ascii="Times New Roman" w:hAnsi="Times New Roman" w:cs="Times New Roman"/>
          <w:color w:val="231F20"/>
          <w:w w:val="105"/>
          <w:sz w:val="24"/>
          <w:szCs w:val="24"/>
        </w:rPr>
        <w:t>diagnosis</w:t>
      </w:r>
      <w:r w:rsidRPr="00AE63B6">
        <w:rPr>
          <w:rFonts w:ascii="Times New Roman" w:hAnsi="Times New Roman" w:cs="Times New Roman"/>
          <w:color w:val="231F20"/>
          <w:spacing w:val="-23"/>
          <w:w w:val="105"/>
          <w:sz w:val="24"/>
          <w:szCs w:val="24"/>
        </w:rPr>
        <w:t xml:space="preserve"> </w:t>
      </w:r>
      <w:r w:rsidRPr="00AE63B6">
        <w:rPr>
          <w:rFonts w:ascii="Times New Roman" w:hAnsi="Times New Roman" w:cs="Times New Roman"/>
          <w:color w:val="231F20"/>
          <w:w w:val="105"/>
          <w:sz w:val="24"/>
          <w:szCs w:val="24"/>
        </w:rPr>
        <w:t>of</w:t>
      </w:r>
      <w:r w:rsidRPr="00AE63B6">
        <w:rPr>
          <w:rFonts w:ascii="Times New Roman" w:hAnsi="Times New Roman" w:cs="Times New Roman"/>
          <w:color w:val="231F20"/>
          <w:spacing w:val="-24"/>
          <w:w w:val="105"/>
          <w:sz w:val="24"/>
          <w:szCs w:val="24"/>
        </w:rPr>
        <w:t xml:space="preserve"> </w:t>
      </w:r>
      <w:r w:rsidRPr="00AE63B6">
        <w:rPr>
          <w:rFonts w:ascii="Times New Roman" w:hAnsi="Times New Roman" w:cs="Times New Roman"/>
          <w:color w:val="231F20"/>
          <w:w w:val="105"/>
          <w:sz w:val="24"/>
          <w:szCs w:val="24"/>
        </w:rPr>
        <w:t>schizophrenia.</w:t>
      </w:r>
      <w:r w:rsidRPr="00AE63B6">
        <w:rPr>
          <w:rFonts w:ascii="Times New Roman" w:hAnsi="Times New Roman" w:cs="Times New Roman"/>
          <w:color w:val="231F20"/>
          <w:spacing w:val="-24"/>
          <w:w w:val="105"/>
          <w:sz w:val="24"/>
          <w:szCs w:val="24"/>
        </w:rPr>
        <w:t xml:space="preserve"> </w:t>
      </w:r>
      <w:r w:rsidRPr="00AE63B6">
        <w:rPr>
          <w:rFonts w:ascii="Times New Roman" w:hAnsi="Times New Roman" w:cs="Times New Roman"/>
          <w:color w:val="231F20"/>
          <w:w w:val="105"/>
          <w:sz w:val="24"/>
          <w:szCs w:val="24"/>
        </w:rPr>
        <w:t>Over</w:t>
      </w:r>
      <w:r w:rsidRPr="00AE63B6">
        <w:rPr>
          <w:rFonts w:ascii="Times New Roman" w:hAnsi="Times New Roman" w:cs="Times New Roman"/>
          <w:color w:val="231F20"/>
          <w:spacing w:val="-23"/>
          <w:w w:val="105"/>
          <w:sz w:val="24"/>
          <w:szCs w:val="24"/>
        </w:rPr>
        <w:t xml:space="preserve"> </w:t>
      </w:r>
      <w:r w:rsidRPr="00AE63B6">
        <w:rPr>
          <w:rFonts w:ascii="Times New Roman" w:hAnsi="Times New Roman" w:cs="Times New Roman"/>
          <w:color w:val="231F20"/>
          <w:w w:val="105"/>
          <w:sz w:val="24"/>
          <w:szCs w:val="24"/>
        </w:rPr>
        <w:t>half</w:t>
      </w:r>
      <w:r w:rsidRPr="00AE63B6">
        <w:rPr>
          <w:rFonts w:ascii="Times New Roman" w:hAnsi="Times New Roman" w:cs="Times New Roman"/>
          <w:color w:val="231F20"/>
          <w:spacing w:val="-24"/>
          <w:w w:val="105"/>
          <w:sz w:val="24"/>
          <w:szCs w:val="24"/>
        </w:rPr>
        <w:t xml:space="preserve"> </w:t>
      </w:r>
      <w:r w:rsidRPr="00AE63B6">
        <w:rPr>
          <w:rFonts w:ascii="Times New Roman" w:hAnsi="Times New Roman" w:cs="Times New Roman"/>
          <w:color w:val="231F20"/>
          <w:w w:val="105"/>
          <w:sz w:val="24"/>
          <w:szCs w:val="24"/>
        </w:rPr>
        <w:t>of the sample (64%) had spent between 1 and 5 years in psychiatric hospitals (McCann</w:t>
      </w:r>
      <w:r w:rsidRPr="00AE63B6">
        <w:rPr>
          <w:rFonts w:ascii="Times New Roman" w:hAnsi="Times New Roman" w:cs="Times New Roman"/>
          <w:color w:val="231F20"/>
          <w:spacing w:val="18"/>
          <w:w w:val="105"/>
          <w:sz w:val="24"/>
          <w:szCs w:val="24"/>
        </w:rPr>
        <w:t xml:space="preserve"> </w:t>
      </w:r>
      <w:r w:rsidRPr="00AE63B6">
        <w:rPr>
          <w:rFonts w:ascii="Times New Roman" w:hAnsi="Times New Roman" w:cs="Times New Roman"/>
          <w:color w:val="231F20"/>
          <w:w w:val="105"/>
          <w:sz w:val="24"/>
          <w:szCs w:val="24"/>
        </w:rPr>
        <w:t>2000).</w:t>
      </w:r>
    </w:p>
    <w:p w:rsidR="00B90CC1" w:rsidRPr="00AE63B6" w:rsidRDefault="00B90CC1" w:rsidP="00AE63B6">
      <w:pPr>
        <w:pStyle w:val="BodyText"/>
        <w:spacing w:line="480" w:lineRule="auto"/>
        <w:ind w:left="106" w:right="195"/>
        <w:jc w:val="both"/>
        <w:rPr>
          <w:rFonts w:ascii="Times New Roman" w:hAnsi="Times New Roman" w:cs="Times New Roman"/>
          <w:sz w:val="24"/>
          <w:szCs w:val="24"/>
        </w:rPr>
      </w:pPr>
      <w:r w:rsidRPr="00AE63B6">
        <w:rPr>
          <w:rFonts w:ascii="Times New Roman" w:hAnsi="Times New Roman" w:cs="Times New Roman"/>
          <w:color w:val="231F20"/>
          <w:sz w:val="24"/>
          <w:szCs w:val="24"/>
        </w:rPr>
        <w:t>In the community sample, a significant number (87%) said</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they</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enjoyed</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sexual</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relations</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at</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present</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time</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com- pared with ward respondents (27%). More than 40% of the inpatients enjoyed sexual relations before</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hospitaliza- tion.</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Over</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60%</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felt</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aware</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a</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decline</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sexual</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interest</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or activity,</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which</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almost</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equates</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with</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community</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respon- dents. In both of the studies, over 50% reported a</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decline occurring</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within</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last</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10</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years.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Most</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could</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not</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remem- ber exactly when, but over half stated ‘. . . since coming into hospital’. Sex relations stopped for over 70% of the sample since being</w:t>
      </w:r>
      <w:r w:rsidRPr="00AE63B6">
        <w:rPr>
          <w:rFonts w:ascii="Times New Roman" w:hAnsi="Times New Roman" w:cs="Times New Roman"/>
          <w:color w:val="231F20"/>
          <w:spacing w:val="41"/>
          <w:sz w:val="24"/>
          <w:szCs w:val="24"/>
        </w:rPr>
        <w:t xml:space="preserve"> </w:t>
      </w:r>
      <w:r w:rsidRPr="00AE63B6">
        <w:rPr>
          <w:rFonts w:ascii="Times New Roman" w:hAnsi="Times New Roman" w:cs="Times New Roman"/>
          <w:color w:val="231F20"/>
          <w:sz w:val="24"/>
          <w:szCs w:val="24"/>
        </w:rPr>
        <w:t>hospitalized.</w:t>
      </w:r>
    </w:p>
    <w:p w:rsidR="00B90CC1" w:rsidRPr="00AE63B6" w:rsidRDefault="00B90CC1" w:rsidP="00C06DA7">
      <w:pPr>
        <w:pStyle w:val="BodyText"/>
        <w:spacing w:line="480" w:lineRule="auto"/>
        <w:ind w:left="106" w:right="195" w:firstLine="239"/>
        <w:jc w:val="both"/>
        <w:rPr>
          <w:rFonts w:ascii="Times New Roman" w:hAnsi="Times New Roman" w:cs="Times New Roman"/>
          <w:sz w:val="24"/>
          <w:szCs w:val="24"/>
        </w:rPr>
      </w:pPr>
      <w:r w:rsidRPr="00AE63B6">
        <w:rPr>
          <w:rFonts w:ascii="Times New Roman" w:hAnsi="Times New Roman" w:cs="Times New Roman"/>
          <w:color w:val="231F20"/>
          <w:sz w:val="24"/>
          <w:szCs w:val="24"/>
        </w:rPr>
        <w:t>When</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asked</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why</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sex</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relations</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had</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stopped,</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ward</w:t>
      </w:r>
      <w:r w:rsidRPr="00AE63B6">
        <w:rPr>
          <w:rFonts w:ascii="Times New Roman" w:hAnsi="Times New Roman" w:cs="Times New Roman"/>
          <w:color w:val="231F20"/>
          <w:w w:val="99"/>
          <w:sz w:val="24"/>
          <w:szCs w:val="24"/>
        </w:rPr>
        <w:t xml:space="preserve"> </w:t>
      </w:r>
      <w:r w:rsidRPr="00AE63B6">
        <w:rPr>
          <w:rFonts w:ascii="Times New Roman" w:hAnsi="Times New Roman" w:cs="Times New Roman"/>
          <w:color w:val="231F20"/>
          <w:sz w:val="24"/>
          <w:szCs w:val="24"/>
        </w:rPr>
        <w:t>respondents</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mainly</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identified</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illness</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self</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(36%)</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lack</w:t>
      </w:r>
      <w:r w:rsidRPr="00AE63B6">
        <w:rPr>
          <w:rFonts w:ascii="Times New Roman" w:hAnsi="Times New Roman" w:cs="Times New Roman"/>
          <w:color w:val="231F20"/>
          <w:w w:val="99"/>
          <w:sz w:val="24"/>
          <w:szCs w:val="24"/>
        </w:rPr>
        <w:t xml:space="preserve"> </w:t>
      </w:r>
      <w:r w:rsidRPr="00AE63B6">
        <w:rPr>
          <w:rFonts w:ascii="Times New Roman" w:hAnsi="Times New Roman" w:cs="Times New Roman"/>
          <w:color w:val="231F20"/>
          <w:sz w:val="24"/>
          <w:szCs w:val="24"/>
        </w:rPr>
        <w:t>of opportunity (36%). The community</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group</w:t>
      </w:r>
      <w:r w:rsidRPr="00AE63B6">
        <w:rPr>
          <w:rFonts w:ascii="Times New Roman" w:hAnsi="Times New Roman" w:cs="Times New Roman"/>
          <w:color w:val="231F20"/>
          <w:spacing w:val="35"/>
          <w:sz w:val="24"/>
          <w:szCs w:val="24"/>
        </w:rPr>
        <w:t xml:space="preserve"> </w:t>
      </w:r>
      <w:r w:rsidRPr="00AE63B6">
        <w:rPr>
          <w:rFonts w:ascii="Times New Roman" w:hAnsi="Times New Roman" w:cs="Times New Roman"/>
          <w:color w:val="231F20"/>
          <w:sz w:val="24"/>
          <w:szCs w:val="24"/>
        </w:rPr>
        <w:t>identified</w:t>
      </w:r>
      <w:r w:rsidRPr="00AE63B6">
        <w:rPr>
          <w:rFonts w:ascii="Times New Roman" w:hAnsi="Times New Roman" w:cs="Times New Roman"/>
          <w:color w:val="231F20"/>
          <w:w w:val="93"/>
          <w:sz w:val="24"/>
          <w:szCs w:val="24"/>
        </w:rPr>
        <w:t xml:space="preserve"> </w:t>
      </w:r>
      <w:r w:rsidRPr="00AE63B6">
        <w:rPr>
          <w:rFonts w:ascii="Times New Roman" w:hAnsi="Times New Roman" w:cs="Times New Roman"/>
          <w:color w:val="231F20"/>
          <w:sz w:val="24"/>
          <w:szCs w:val="24"/>
        </w:rPr>
        <w:t>illness</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self</w:t>
      </w:r>
      <w:r w:rsidRPr="00AE63B6">
        <w:rPr>
          <w:rFonts w:ascii="Times New Roman" w:hAnsi="Times New Roman" w:cs="Times New Roman"/>
          <w:color w:val="231F20"/>
          <w:spacing w:val="35"/>
          <w:sz w:val="24"/>
          <w:szCs w:val="24"/>
        </w:rPr>
        <w:t xml:space="preserve"> </w:t>
      </w:r>
      <w:r w:rsidRPr="00AE63B6">
        <w:rPr>
          <w:rFonts w:ascii="Times New Roman" w:hAnsi="Times New Roman" w:cs="Times New Roman"/>
          <w:color w:val="231F20"/>
          <w:sz w:val="24"/>
          <w:szCs w:val="24"/>
        </w:rPr>
        <w:t>(17%),</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separation/divorce</w:t>
      </w:r>
      <w:r w:rsidRPr="00AE63B6">
        <w:rPr>
          <w:rFonts w:ascii="Times New Roman" w:hAnsi="Times New Roman" w:cs="Times New Roman"/>
          <w:color w:val="231F20"/>
          <w:spacing w:val="35"/>
          <w:sz w:val="24"/>
          <w:szCs w:val="24"/>
        </w:rPr>
        <w:t xml:space="preserve"> </w:t>
      </w:r>
      <w:r w:rsidRPr="00AE63B6">
        <w:rPr>
          <w:rFonts w:ascii="Times New Roman" w:hAnsi="Times New Roman" w:cs="Times New Roman"/>
          <w:color w:val="231F20"/>
          <w:sz w:val="24"/>
          <w:szCs w:val="24"/>
        </w:rPr>
        <w:t>(17%)</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lack</w:t>
      </w:r>
      <w:r w:rsidRPr="00AE63B6">
        <w:rPr>
          <w:rFonts w:ascii="Times New Roman" w:hAnsi="Times New Roman" w:cs="Times New Roman"/>
          <w:color w:val="231F20"/>
          <w:w w:val="99"/>
          <w:sz w:val="24"/>
          <w:szCs w:val="24"/>
        </w:rPr>
        <w:t xml:space="preserve"> </w:t>
      </w:r>
      <w:r w:rsidRPr="00AE63B6">
        <w:rPr>
          <w:rFonts w:ascii="Times New Roman" w:hAnsi="Times New Roman" w:cs="Times New Roman"/>
          <w:color w:val="231F20"/>
          <w:sz w:val="24"/>
          <w:szCs w:val="24"/>
        </w:rPr>
        <w:t>of opportunity (17%). A proportion of</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community</w:t>
      </w:r>
      <w:r w:rsidRPr="00AE63B6">
        <w:rPr>
          <w:rFonts w:ascii="Times New Roman" w:hAnsi="Times New Roman" w:cs="Times New Roman"/>
          <w:color w:val="231F20"/>
          <w:w w:val="96"/>
          <w:sz w:val="24"/>
          <w:szCs w:val="24"/>
        </w:rPr>
        <w:t xml:space="preserve"> </w:t>
      </w:r>
      <w:r w:rsidRPr="00AE63B6">
        <w:rPr>
          <w:rFonts w:ascii="Times New Roman" w:hAnsi="Times New Roman" w:cs="Times New Roman"/>
          <w:color w:val="231F20"/>
          <w:sz w:val="24"/>
          <w:szCs w:val="24"/>
        </w:rPr>
        <w:t>sample</w:t>
      </w:r>
      <w:r w:rsidRPr="00AE63B6">
        <w:rPr>
          <w:rFonts w:ascii="Times New Roman" w:hAnsi="Times New Roman" w:cs="Times New Roman"/>
          <w:color w:val="231F20"/>
          <w:spacing w:val="26"/>
          <w:sz w:val="24"/>
          <w:szCs w:val="24"/>
        </w:rPr>
        <w:t xml:space="preserve"> </w:t>
      </w:r>
      <w:r w:rsidRPr="00AE63B6">
        <w:rPr>
          <w:rFonts w:ascii="Times New Roman" w:hAnsi="Times New Roman" w:cs="Times New Roman"/>
          <w:color w:val="231F20"/>
          <w:sz w:val="24"/>
          <w:szCs w:val="24"/>
        </w:rPr>
        <w:t>reported</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active</w:t>
      </w:r>
      <w:r w:rsidRPr="00AE63B6">
        <w:rPr>
          <w:rFonts w:ascii="Times New Roman" w:hAnsi="Times New Roman" w:cs="Times New Roman"/>
          <w:color w:val="231F20"/>
          <w:spacing w:val="26"/>
          <w:sz w:val="24"/>
          <w:szCs w:val="24"/>
        </w:rPr>
        <w:t xml:space="preserve"> </w:t>
      </w:r>
      <w:r w:rsidRPr="00AE63B6">
        <w:rPr>
          <w:rFonts w:ascii="Times New Roman" w:hAnsi="Times New Roman" w:cs="Times New Roman"/>
          <w:color w:val="231F20"/>
          <w:sz w:val="24"/>
          <w:szCs w:val="24"/>
        </w:rPr>
        <w:t>sex</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relations</w:t>
      </w:r>
      <w:r w:rsidRPr="00AE63B6">
        <w:rPr>
          <w:rFonts w:ascii="Times New Roman" w:hAnsi="Times New Roman" w:cs="Times New Roman"/>
          <w:color w:val="231F20"/>
          <w:spacing w:val="26"/>
          <w:sz w:val="24"/>
          <w:szCs w:val="24"/>
        </w:rPr>
        <w:t xml:space="preserve"> </w:t>
      </w:r>
      <w:r w:rsidRPr="00AE63B6">
        <w:rPr>
          <w:rFonts w:ascii="Times New Roman" w:hAnsi="Times New Roman" w:cs="Times New Roman"/>
          <w:color w:val="231F20"/>
          <w:sz w:val="24"/>
          <w:szCs w:val="24"/>
        </w:rPr>
        <w:t>(27%).</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Each</w:t>
      </w:r>
      <w:r w:rsidRPr="00AE63B6">
        <w:rPr>
          <w:rFonts w:ascii="Times New Roman" w:hAnsi="Times New Roman" w:cs="Times New Roman"/>
          <w:color w:val="231F20"/>
          <w:spacing w:val="26"/>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w w:val="94"/>
          <w:sz w:val="24"/>
          <w:szCs w:val="24"/>
        </w:rPr>
        <w:t xml:space="preserve"> </w:t>
      </w:r>
      <w:r w:rsidRPr="00AE63B6">
        <w:rPr>
          <w:rFonts w:ascii="Times New Roman" w:hAnsi="Times New Roman" w:cs="Times New Roman"/>
          <w:color w:val="231F20"/>
          <w:sz w:val="24"/>
          <w:szCs w:val="24"/>
        </w:rPr>
        <w:t>client</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groups</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(over</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70%)</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knew</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medication</w:t>
      </w:r>
      <w:r w:rsidRPr="00AE63B6">
        <w:rPr>
          <w:rFonts w:ascii="Times New Roman" w:hAnsi="Times New Roman" w:cs="Times New Roman"/>
          <w:color w:val="231F20"/>
          <w:spacing w:val="12"/>
          <w:sz w:val="24"/>
          <w:szCs w:val="24"/>
        </w:rPr>
        <w:t xml:space="preserve"> </w:t>
      </w:r>
      <w:r w:rsidRPr="00AE63B6">
        <w:rPr>
          <w:rFonts w:ascii="Times New Roman" w:hAnsi="Times New Roman" w:cs="Times New Roman"/>
          <w:color w:val="231F20"/>
          <w:sz w:val="24"/>
          <w:szCs w:val="24"/>
        </w:rPr>
        <w:t>they</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w w:val="97"/>
          <w:sz w:val="24"/>
          <w:szCs w:val="24"/>
        </w:rPr>
        <w:t xml:space="preserve"> </w:t>
      </w:r>
      <w:r w:rsidRPr="00AE63B6">
        <w:rPr>
          <w:rFonts w:ascii="Times New Roman" w:hAnsi="Times New Roman" w:cs="Times New Roman"/>
          <w:color w:val="231F20"/>
          <w:sz w:val="24"/>
          <w:szCs w:val="24"/>
        </w:rPr>
        <w:t>taking.</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11</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participants,</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two</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people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said</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that</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their</w:t>
      </w:r>
      <w:r w:rsidRPr="00AE63B6">
        <w:rPr>
          <w:rFonts w:ascii="Times New Roman" w:hAnsi="Times New Roman" w:cs="Times New Roman"/>
          <w:color w:val="231F20"/>
          <w:w w:val="94"/>
          <w:sz w:val="24"/>
          <w:szCs w:val="24"/>
        </w:rPr>
        <w:t xml:space="preserve"> </w:t>
      </w:r>
      <w:r w:rsidRPr="00AE63B6">
        <w:rPr>
          <w:rFonts w:ascii="Times New Roman" w:hAnsi="Times New Roman" w:cs="Times New Roman"/>
          <w:color w:val="231F20"/>
          <w:sz w:val="24"/>
          <w:szCs w:val="24"/>
        </w:rPr>
        <w:t>medication</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contributed</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sex</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problems</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contrast</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a</w:t>
      </w:r>
      <w:r w:rsidRPr="00AE63B6">
        <w:rPr>
          <w:rFonts w:ascii="Times New Roman" w:hAnsi="Times New Roman" w:cs="Times New Roman"/>
          <w:color w:val="231F20"/>
          <w:w w:val="99"/>
          <w:sz w:val="24"/>
          <w:szCs w:val="24"/>
        </w:rPr>
        <w:t xml:space="preserve"> </w:t>
      </w:r>
      <w:r w:rsidRPr="00AE63B6">
        <w:rPr>
          <w:rFonts w:ascii="Times New Roman" w:hAnsi="Times New Roman" w:cs="Times New Roman"/>
          <w:color w:val="231F20"/>
          <w:sz w:val="24"/>
          <w:szCs w:val="24"/>
        </w:rPr>
        <w:t>much</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higher</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proportion</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(60%)</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community</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respondents.</w:t>
      </w:r>
      <w:r w:rsidRPr="00AE63B6">
        <w:rPr>
          <w:rFonts w:ascii="Times New Roman" w:hAnsi="Times New Roman" w:cs="Times New Roman"/>
          <w:color w:val="231F20"/>
          <w:w w:val="94"/>
          <w:sz w:val="24"/>
          <w:szCs w:val="24"/>
        </w:rPr>
        <w:t xml:space="preserve"> </w:t>
      </w:r>
      <w:r w:rsidRPr="00AE63B6">
        <w:rPr>
          <w:rFonts w:ascii="Times New Roman" w:hAnsi="Times New Roman" w:cs="Times New Roman"/>
          <w:color w:val="231F20"/>
          <w:sz w:val="24"/>
          <w:szCs w:val="24"/>
        </w:rPr>
        <w:t>Chi-squared tests were run on the data to</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test</w:t>
      </w:r>
      <w:r w:rsidRPr="00AE63B6">
        <w:rPr>
          <w:rFonts w:ascii="Times New Roman" w:hAnsi="Times New Roman" w:cs="Times New Roman"/>
          <w:color w:val="231F20"/>
          <w:spacing w:val="1"/>
          <w:sz w:val="24"/>
          <w:szCs w:val="24"/>
        </w:rPr>
        <w:t xml:space="preserve"> </w:t>
      </w:r>
      <w:r w:rsidRPr="00AE63B6">
        <w:rPr>
          <w:rFonts w:ascii="Times New Roman" w:hAnsi="Times New Roman" w:cs="Times New Roman"/>
          <w:color w:val="231F20"/>
          <w:sz w:val="24"/>
          <w:szCs w:val="24"/>
        </w:rPr>
        <w:t>whether</w:t>
      </w:r>
      <w:r w:rsidRPr="00AE63B6">
        <w:rPr>
          <w:rFonts w:ascii="Times New Roman" w:hAnsi="Times New Roman" w:cs="Times New Roman"/>
          <w:color w:val="231F20"/>
          <w:w w:val="96"/>
          <w:sz w:val="24"/>
          <w:szCs w:val="24"/>
        </w:rPr>
        <w:t xml:space="preserve"> </w:t>
      </w:r>
      <w:r w:rsidRPr="00AE63B6">
        <w:rPr>
          <w:rFonts w:ascii="Times New Roman" w:hAnsi="Times New Roman" w:cs="Times New Roman"/>
          <w:color w:val="231F20"/>
          <w:sz w:val="24"/>
          <w:szCs w:val="24"/>
        </w:rPr>
        <w:t>there were significant differences between ward</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com-</w:t>
      </w:r>
      <w:r w:rsidRPr="00AE63B6">
        <w:rPr>
          <w:rFonts w:ascii="Times New Roman" w:hAnsi="Times New Roman" w:cs="Times New Roman"/>
          <w:color w:val="231F20"/>
          <w:w w:val="96"/>
          <w:sz w:val="24"/>
          <w:szCs w:val="24"/>
        </w:rPr>
        <w:t xml:space="preserve"> </w:t>
      </w:r>
      <w:r w:rsidRPr="00AE63B6">
        <w:rPr>
          <w:rFonts w:ascii="Times New Roman" w:hAnsi="Times New Roman" w:cs="Times New Roman"/>
          <w:color w:val="231F20"/>
          <w:sz w:val="24"/>
          <w:szCs w:val="24"/>
        </w:rPr>
        <w:t>munity</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responses</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for</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each</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categories</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on</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DSB</w:t>
      </w:r>
      <w:r w:rsidRPr="00AE63B6">
        <w:rPr>
          <w:rFonts w:ascii="Times New Roman" w:hAnsi="Times New Roman" w:cs="Times New Roman"/>
          <w:color w:val="231F20"/>
          <w:w w:val="95"/>
          <w:sz w:val="24"/>
          <w:szCs w:val="24"/>
        </w:rPr>
        <w:t xml:space="preserve"> </w:t>
      </w:r>
      <w:r w:rsidRPr="00AE63B6">
        <w:rPr>
          <w:rFonts w:ascii="Times New Roman" w:hAnsi="Times New Roman" w:cs="Times New Roman"/>
          <w:color w:val="231F20"/>
          <w:sz w:val="24"/>
          <w:szCs w:val="24"/>
        </w:rPr>
        <w:t>questionnaire</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pacing w:val="-3"/>
          <w:sz w:val="24"/>
          <w:szCs w:val="24"/>
        </w:rPr>
        <w:t>(Table</w:t>
      </w:r>
      <w:r w:rsidRPr="00AE63B6">
        <w:rPr>
          <w:rFonts w:ascii="Times New Roman" w:hAnsi="Times New Roman" w:cs="Times New Roman"/>
          <w:color w:val="231F20"/>
          <w:sz w:val="24"/>
          <w:szCs w:val="24"/>
        </w:rPr>
        <w:t xml:space="preserve"> 5).</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Questions</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1,</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5,</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6</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9</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all</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had</w:t>
      </w:r>
      <w:r w:rsidRPr="00AE63B6">
        <w:rPr>
          <w:rFonts w:ascii="Times New Roman" w:hAnsi="Times New Roman" w:cs="Times New Roman"/>
          <w:color w:val="231F20"/>
          <w:w w:val="96"/>
          <w:sz w:val="24"/>
          <w:szCs w:val="24"/>
        </w:rPr>
        <w:t xml:space="preserve"> </w:t>
      </w:r>
      <w:r w:rsidRPr="00AE63B6">
        <w:rPr>
          <w:rFonts w:ascii="Times New Roman" w:hAnsi="Times New Roman" w:cs="Times New Roman"/>
          <w:color w:val="231F20"/>
          <w:sz w:val="24"/>
          <w:szCs w:val="24"/>
        </w:rPr>
        <w:t>similar scores and showed no</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significant</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relationship</w:t>
      </w:r>
      <w:r w:rsidRPr="00AE63B6">
        <w:rPr>
          <w:rFonts w:ascii="Times New Roman" w:hAnsi="Times New Roman" w:cs="Times New Roman"/>
          <w:color w:val="231F20"/>
          <w:w w:val="95"/>
          <w:sz w:val="24"/>
          <w:szCs w:val="24"/>
        </w:rPr>
        <w:t xml:space="preserve"> </w:t>
      </w:r>
      <w:r w:rsidRPr="00AE63B6">
        <w:rPr>
          <w:rFonts w:ascii="Times New Roman" w:hAnsi="Times New Roman" w:cs="Times New Roman"/>
          <w:color w:val="231F20"/>
          <w:sz w:val="24"/>
          <w:szCs w:val="24"/>
        </w:rPr>
        <w:t>between</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each</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variables.</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There</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significant</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pacing w:val="-3"/>
          <w:sz w:val="24"/>
          <w:szCs w:val="24"/>
        </w:rPr>
        <w:t>differ-</w:t>
      </w:r>
      <w:r w:rsidRPr="00AE63B6">
        <w:rPr>
          <w:rFonts w:ascii="Times New Roman" w:hAnsi="Times New Roman" w:cs="Times New Roman"/>
          <w:color w:val="231F20"/>
          <w:w w:val="88"/>
          <w:sz w:val="24"/>
          <w:szCs w:val="24"/>
        </w:rPr>
        <w:t xml:space="preserve"> </w:t>
      </w:r>
      <w:r w:rsidRPr="00AE63B6">
        <w:rPr>
          <w:rFonts w:ascii="Times New Roman" w:hAnsi="Times New Roman" w:cs="Times New Roman"/>
          <w:color w:val="231F20"/>
          <w:sz w:val="24"/>
          <w:szCs w:val="24"/>
        </w:rPr>
        <w:t>ences</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color w:val="231F20"/>
          <w:sz w:val="24"/>
          <w:szCs w:val="24"/>
        </w:rPr>
        <w:t>response</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color w:val="231F20"/>
          <w:sz w:val="24"/>
          <w:szCs w:val="24"/>
        </w:rPr>
        <w:t>question</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i/>
          <w:color w:val="231F20"/>
          <w:sz w:val="24"/>
          <w:szCs w:val="24"/>
        </w:rPr>
        <w:t>enjoyment</w:t>
      </w:r>
      <w:r w:rsidRPr="00AE63B6">
        <w:rPr>
          <w:rFonts w:ascii="Times New Roman" w:hAnsi="Times New Roman" w:cs="Times New Roman"/>
          <w:i/>
          <w:color w:val="231F20"/>
          <w:spacing w:val="-33"/>
          <w:sz w:val="24"/>
          <w:szCs w:val="24"/>
        </w:rPr>
        <w:t xml:space="preserve"> </w:t>
      </w:r>
      <w:r w:rsidRPr="00AE63B6">
        <w:rPr>
          <w:rFonts w:ascii="Times New Roman" w:hAnsi="Times New Roman" w:cs="Times New Roman"/>
          <w:i/>
          <w:color w:val="231F20"/>
          <w:sz w:val="24"/>
          <w:szCs w:val="24"/>
        </w:rPr>
        <w:t>of</w:t>
      </w:r>
      <w:r w:rsidRPr="00AE63B6">
        <w:rPr>
          <w:rFonts w:ascii="Times New Roman" w:hAnsi="Times New Roman" w:cs="Times New Roman"/>
          <w:i/>
          <w:color w:val="231F20"/>
          <w:spacing w:val="-33"/>
          <w:sz w:val="24"/>
          <w:szCs w:val="24"/>
        </w:rPr>
        <w:t xml:space="preserve"> </w:t>
      </w:r>
      <w:r w:rsidRPr="00AE63B6">
        <w:rPr>
          <w:rFonts w:ascii="Times New Roman" w:hAnsi="Times New Roman" w:cs="Times New Roman"/>
          <w:i/>
          <w:color w:val="231F20"/>
          <w:sz w:val="24"/>
          <w:szCs w:val="24"/>
        </w:rPr>
        <w:t>sex</w:t>
      </w:r>
      <w:r w:rsidRPr="00AE63B6">
        <w:rPr>
          <w:rFonts w:ascii="Times New Roman" w:hAnsi="Times New Roman" w:cs="Times New Roman"/>
          <w:i/>
          <w:color w:val="231F20"/>
          <w:spacing w:val="-33"/>
          <w:sz w:val="24"/>
          <w:szCs w:val="24"/>
        </w:rPr>
        <w:t xml:space="preserve"> </w:t>
      </w:r>
      <w:r w:rsidRPr="00AE63B6">
        <w:rPr>
          <w:rFonts w:ascii="Times New Roman" w:hAnsi="Times New Roman" w:cs="Times New Roman"/>
          <w:i/>
          <w:color w:val="231F20"/>
          <w:sz w:val="24"/>
          <w:szCs w:val="24"/>
        </w:rPr>
        <w:t>now</w:t>
      </w:r>
      <w:r w:rsidRPr="00AE63B6">
        <w:rPr>
          <w:rFonts w:ascii="Times New Roman" w:hAnsi="Times New Roman" w:cs="Times New Roman"/>
          <w:color w:val="231F20"/>
          <w:sz w:val="24"/>
          <w:szCs w:val="24"/>
        </w:rPr>
        <w:t>,</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color w:val="231F20"/>
          <w:sz w:val="24"/>
          <w:szCs w:val="24"/>
        </w:rPr>
        <w:t>with</w:t>
      </w:r>
      <w:r w:rsidRPr="00AE63B6">
        <w:rPr>
          <w:rFonts w:ascii="Times New Roman" w:hAnsi="Times New Roman" w:cs="Times New Roman"/>
          <w:color w:val="231F20"/>
          <w:w w:val="99"/>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ward</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sample</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scoring</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high</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on</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no</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sex</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(73%)</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compared</w:t>
      </w:r>
      <w:r w:rsidRPr="00AE63B6">
        <w:rPr>
          <w:rFonts w:ascii="Times New Roman" w:hAnsi="Times New Roman" w:cs="Times New Roman"/>
          <w:color w:val="231F20"/>
          <w:w w:val="96"/>
          <w:sz w:val="24"/>
          <w:szCs w:val="24"/>
        </w:rPr>
        <w:t xml:space="preserve"> </w:t>
      </w:r>
      <w:r w:rsidRPr="00AE63B6">
        <w:rPr>
          <w:rFonts w:ascii="Times New Roman" w:hAnsi="Times New Roman" w:cs="Times New Roman"/>
          <w:color w:val="231F20"/>
          <w:sz w:val="24"/>
          <w:szCs w:val="24"/>
        </w:rPr>
        <w:t>with</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(13%)</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community.</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This</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may</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be</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attributed</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w w:val="94"/>
          <w:sz w:val="24"/>
          <w:szCs w:val="24"/>
        </w:rPr>
        <w:t xml:space="preserve"> </w:t>
      </w:r>
      <w:r w:rsidRPr="00AE63B6">
        <w:rPr>
          <w:rFonts w:ascii="Times New Roman" w:hAnsi="Times New Roman" w:cs="Times New Roman"/>
          <w:color w:val="231F20"/>
          <w:sz w:val="24"/>
          <w:szCs w:val="24"/>
        </w:rPr>
        <w:t>strict</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rules</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regulations</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operating</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within</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ward</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environ-</w:t>
      </w:r>
      <w:r w:rsidRPr="00AE63B6">
        <w:rPr>
          <w:rFonts w:ascii="Times New Roman" w:hAnsi="Times New Roman" w:cs="Times New Roman"/>
          <w:color w:val="231F20"/>
          <w:w w:val="95"/>
          <w:sz w:val="24"/>
          <w:szCs w:val="24"/>
        </w:rPr>
        <w:t xml:space="preserve"> </w:t>
      </w:r>
      <w:r w:rsidRPr="00AE63B6">
        <w:rPr>
          <w:rFonts w:ascii="Times New Roman" w:hAnsi="Times New Roman" w:cs="Times New Roman"/>
          <w:color w:val="231F20"/>
          <w:sz w:val="24"/>
          <w:szCs w:val="24"/>
        </w:rPr>
        <w:t>ments.</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question</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related</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i/>
          <w:color w:val="231F20"/>
          <w:sz w:val="24"/>
          <w:szCs w:val="24"/>
        </w:rPr>
        <w:t>sexual</w:t>
      </w:r>
      <w:r w:rsidRPr="00AE63B6">
        <w:rPr>
          <w:rFonts w:ascii="Times New Roman" w:hAnsi="Times New Roman" w:cs="Times New Roman"/>
          <w:i/>
          <w:color w:val="231F20"/>
          <w:spacing w:val="-17"/>
          <w:sz w:val="24"/>
          <w:szCs w:val="24"/>
        </w:rPr>
        <w:t xml:space="preserve"> </w:t>
      </w:r>
      <w:r w:rsidRPr="00AE63B6">
        <w:rPr>
          <w:rFonts w:ascii="Times New Roman" w:hAnsi="Times New Roman" w:cs="Times New Roman"/>
          <w:i/>
          <w:color w:val="231F20"/>
          <w:sz w:val="24"/>
          <w:szCs w:val="24"/>
        </w:rPr>
        <w:t>feelings</w:t>
      </w:r>
      <w:r w:rsidRPr="00AE63B6">
        <w:rPr>
          <w:rFonts w:ascii="Times New Roman" w:hAnsi="Times New Roman" w:cs="Times New Roman"/>
          <w:i/>
          <w:color w:val="231F20"/>
          <w:spacing w:val="-18"/>
          <w:sz w:val="24"/>
          <w:szCs w:val="24"/>
        </w:rPr>
        <w:t xml:space="preserve"> </w:t>
      </w:r>
      <w:r w:rsidRPr="00AE63B6">
        <w:rPr>
          <w:rFonts w:ascii="Times New Roman" w:hAnsi="Times New Roman" w:cs="Times New Roman"/>
          <w:i/>
          <w:color w:val="231F20"/>
          <w:sz w:val="24"/>
          <w:szCs w:val="24"/>
        </w:rPr>
        <w:t>now</w:t>
      </w:r>
      <w:r w:rsidRPr="00AE63B6">
        <w:rPr>
          <w:rFonts w:ascii="Times New Roman" w:hAnsi="Times New Roman" w:cs="Times New Roman"/>
          <w:i/>
          <w:color w:val="231F20"/>
          <w:spacing w:val="-18"/>
          <w:sz w:val="24"/>
          <w:szCs w:val="24"/>
        </w:rPr>
        <w:t xml:space="preserve"> </w:t>
      </w:r>
      <w:r w:rsidRPr="00AE63B6">
        <w:rPr>
          <w:rFonts w:ascii="Times New Roman" w:hAnsi="Times New Roman" w:cs="Times New Roman"/>
          <w:color w:val="231F20"/>
          <w:sz w:val="24"/>
          <w:szCs w:val="24"/>
        </w:rPr>
        <w:t>showed</w:t>
      </w:r>
      <w:r w:rsidRPr="00AE63B6">
        <w:rPr>
          <w:rFonts w:ascii="Times New Roman" w:hAnsi="Times New Roman" w:cs="Times New Roman"/>
          <w:color w:val="231F20"/>
          <w:w w:val="97"/>
          <w:sz w:val="24"/>
          <w:szCs w:val="24"/>
        </w:rPr>
        <w:t xml:space="preserve"> </w:t>
      </w:r>
      <w:r w:rsidRPr="00AE63B6">
        <w:rPr>
          <w:rFonts w:ascii="Times New Roman" w:hAnsi="Times New Roman" w:cs="Times New Roman"/>
          <w:color w:val="231F20"/>
          <w:sz w:val="24"/>
          <w:szCs w:val="24"/>
        </w:rPr>
        <w:t>significant</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differences.</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Both</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groups</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had</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strong</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sexual</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feel-</w:t>
      </w:r>
      <w:r w:rsidRPr="00AE63B6">
        <w:rPr>
          <w:rFonts w:ascii="Times New Roman" w:hAnsi="Times New Roman" w:cs="Times New Roman"/>
          <w:color w:val="231F20"/>
          <w:w w:val="93"/>
          <w:sz w:val="24"/>
          <w:szCs w:val="24"/>
        </w:rPr>
        <w:t xml:space="preserve"> </w:t>
      </w:r>
      <w:r w:rsidRPr="00AE63B6">
        <w:rPr>
          <w:rFonts w:ascii="Times New Roman" w:hAnsi="Times New Roman" w:cs="Times New Roman"/>
          <w:color w:val="231F20"/>
          <w:sz w:val="24"/>
          <w:szCs w:val="24"/>
        </w:rPr>
        <w:t>ings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with</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a</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high</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lack</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opportunity</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expressed</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ward</w:t>
      </w:r>
      <w:r w:rsidRPr="00AE63B6">
        <w:rPr>
          <w:rFonts w:ascii="Times New Roman" w:hAnsi="Times New Roman" w:cs="Times New Roman"/>
          <w:color w:val="231F20"/>
          <w:w w:val="99"/>
          <w:sz w:val="24"/>
          <w:szCs w:val="24"/>
        </w:rPr>
        <w:t xml:space="preserve"> </w:t>
      </w:r>
      <w:r w:rsidRPr="00AE63B6">
        <w:rPr>
          <w:rFonts w:ascii="Times New Roman" w:hAnsi="Times New Roman" w:cs="Times New Roman"/>
          <w:color w:val="231F20"/>
          <w:sz w:val="24"/>
          <w:szCs w:val="24"/>
        </w:rPr>
        <w:t>sample.</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Results</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from</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color w:val="231F20"/>
          <w:sz w:val="24"/>
          <w:szCs w:val="24"/>
        </w:rPr>
        <w:t>question</w:t>
      </w:r>
      <w:r w:rsidRPr="00AE63B6">
        <w:rPr>
          <w:rFonts w:ascii="Times New Roman" w:hAnsi="Times New Roman" w:cs="Times New Roman"/>
          <w:color w:val="231F20"/>
          <w:spacing w:val="13"/>
          <w:sz w:val="24"/>
          <w:szCs w:val="24"/>
        </w:rPr>
        <w:t xml:space="preserve"> </w:t>
      </w:r>
      <w:r w:rsidRPr="00AE63B6">
        <w:rPr>
          <w:rFonts w:ascii="Times New Roman" w:hAnsi="Times New Roman" w:cs="Times New Roman"/>
          <w:i/>
          <w:color w:val="231F20"/>
          <w:sz w:val="24"/>
          <w:szCs w:val="24"/>
        </w:rPr>
        <w:t>frequency</w:t>
      </w:r>
      <w:r w:rsidRPr="00AE63B6">
        <w:rPr>
          <w:rFonts w:ascii="Times New Roman" w:hAnsi="Times New Roman" w:cs="Times New Roman"/>
          <w:i/>
          <w:color w:val="231F20"/>
          <w:spacing w:val="14"/>
          <w:sz w:val="24"/>
          <w:szCs w:val="24"/>
        </w:rPr>
        <w:t xml:space="preserve"> </w:t>
      </w:r>
      <w:r w:rsidRPr="00AE63B6">
        <w:rPr>
          <w:rFonts w:ascii="Times New Roman" w:hAnsi="Times New Roman" w:cs="Times New Roman"/>
          <w:i/>
          <w:color w:val="231F20"/>
          <w:sz w:val="24"/>
          <w:szCs w:val="24"/>
        </w:rPr>
        <w:t>of</w:t>
      </w:r>
      <w:r w:rsidRPr="00AE63B6">
        <w:rPr>
          <w:rFonts w:ascii="Times New Roman" w:hAnsi="Times New Roman" w:cs="Times New Roman"/>
          <w:i/>
          <w:color w:val="231F20"/>
          <w:spacing w:val="13"/>
          <w:sz w:val="24"/>
          <w:szCs w:val="24"/>
        </w:rPr>
        <w:t xml:space="preserve"> </w:t>
      </w:r>
      <w:r w:rsidRPr="00AE63B6">
        <w:rPr>
          <w:rFonts w:ascii="Times New Roman" w:hAnsi="Times New Roman" w:cs="Times New Roman"/>
          <w:i/>
          <w:color w:val="231F20"/>
          <w:sz w:val="24"/>
          <w:szCs w:val="24"/>
        </w:rPr>
        <w:t>sex</w:t>
      </w:r>
      <w:r w:rsidRPr="00AE63B6">
        <w:rPr>
          <w:rFonts w:ascii="Times New Roman" w:hAnsi="Times New Roman" w:cs="Times New Roman"/>
          <w:i/>
          <w:color w:val="231F20"/>
          <w:spacing w:val="13"/>
          <w:sz w:val="24"/>
          <w:szCs w:val="24"/>
        </w:rPr>
        <w:t xml:space="preserve"> </w:t>
      </w:r>
      <w:r w:rsidRPr="00AE63B6">
        <w:rPr>
          <w:rFonts w:ascii="Times New Roman" w:hAnsi="Times New Roman" w:cs="Times New Roman"/>
          <w:i/>
          <w:color w:val="231F20"/>
          <w:sz w:val="24"/>
          <w:szCs w:val="24"/>
        </w:rPr>
        <w:t>now</w:t>
      </w:r>
      <w:r w:rsidRPr="00AE63B6">
        <w:rPr>
          <w:rFonts w:ascii="Times New Roman" w:hAnsi="Times New Roman" w:cs="Times New Roman"/>
          <w:i/>
          <w:color w:val="231F20"/>
          <w:w w:val="96"/>
          <w:sz w:val="24"/>
          <w:szCs w:val="24"/>
        </w:rPr>
        <w:t xml:space="preserve"> </w:t>
      </w:r>
      <w:r w:rsidRPr="00AE63B6">
        <w:rPr>
          <w:rFonts w:ascii="Times New Roman" w:hAnsi="Times New Roman" w:cs="Times New Roman"/>
          <w:color w:val="231F20"/>
          <w:sz w:val="24"/>
          <w:szCs w:val="24"/>
        </w:rPr>
        <w:t>revealed</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significance</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with</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82%</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ward</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respondents</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never</w:t>
      </w:r>
      <w:r w:rsidRPr="00AE63B6">
        <w:rPr>
          <w:rFonts w:ascii="Times New Roman" w:hAnsi="Times New Roman" w:cs="Times New Roman"/>
          <w:color w:val="231F20"/>
          <w:w w:val="94"/>
          <w:sz w:val="24"/>
          <w:szCs w:val="24"/>
        </w:rPr>
        <w:t xml:space="preserve"> </w:t>
      </w:r>
      <w:r w:rsidRPr="00AE63B6">
        <w:rPr>
          <w:rFonts w:ascii="Times New Roman" w:hAnsi="Times New Roman" w:cs="Times New Roman"/>
          <w:color w:val="231F20"/>
          <w:sz w:val="24"/>
          <w:szCs w:val="24"/>
        </w:rPr>
        <w:t>having</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sex</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compared</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with</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49%</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community</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group.</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A</w:t>
      </w:r>
      <w:r w:rsidRPr="00AE63B6">
        <w:rPr>
          <w:rFonts w:ascii="Times New Roman" w:hAnsi="Times New Roman" w:cs="Times New Roman"/>
          <w:color w:val="231F20"/>
          <w:w w:val="107"/>
          <w:sz w:val="24"/>
          <w:szCs w:val="24"/>
        </w:rPr>
        <w:t xml:space="preserve"> </w:t>
      </w:r>
      <w:r w:rsidRPr="00AE63B6">
        <w:rPr>
          <w:rFonts w:ascii="Times New Roman" w:hAnsi="Times New Roman" w:cs="Times New Roman"/>
          <w:color w:val="231F20"/>
          <w:sz w:val="24"/>
          <w:szCs w:val="24"/>
        </w:rPr>
        <w:t>fair</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number</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community</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respondents</w:t>
      </w:r>
      <w:r w:rsidRPr="00AE63B6">
        <w:rPr>
          <w:rFonts w:ascii="Times New Roman" w:hAnsi="Times New Roman" w:cs="Times New Roman"/>
          <w:color w:val="231F20"/>
          <w:spacing w:val="29"/>
          <w:sz w:val="24"/>
          <w:szCs w:val="24"/>
        </w:rPr>
        <w:t xml:space="preserve"> </w:t>
      </w:r>
      <w:r w:rsidRPr="00AE63B6">
        <w:rPr>
          <w:rFonts w:ascii="Times New Roman" w:hAnsi="Times New Roman" w:cs="Times New Roman"/>
          <w:color w:val="231F20"/>
          <w:sz w:val="24"/>
          <w:szCs w:val="24"/>
        </w:rPr>
        <w:t>(22%)</w:t>
      </w:r>
      <w:r w:rsidRPr="00AE63B6">
        <w:rPr>
          <w:rFonts w:ascii="Times New Roman" w:hAnsi="Times New Roman" w:cs="Times New Roman"/>
          <w:color w:val="231F20"/>
          <w:spacing w:val="28"/>
          <w:sz w:val="24"/>
          <w:szCs w:val="24"/>
        </w:rPr>
        <w:t xml:space="preserve"> </w:t>
      </w:r>
      <w:r w:rsidRPr="00AE63B6">
        <w:rPr>
          <w:rFonts w:ascii="Times New Roman" w:hAnsi="Times New Roman" w:cs="Times New Roman"/>
          <w:color w:val="231F20"/>
          <w:sz w:val="24"/>
          <w:szCs w:val="24"/>
        </w:rPr>
        <w:t>reported</w:t>
      </w:r>
      <w:r w:rsidRPr="00AE63B6">
        <w:rPr>
          <w:rFonts w:ascii="Times New Roman" w:hAnsi="Times New Roman" w:cs="Times New Roman"/>
          <w:color w:val="231F20"/>
          <w:w w:val="95"/>
          <w:sz w:val="24"/>
          <w:szCs w:val="24"/>
        </w:rPr>
        <w:t xml:space="preserve"> </w:t>
      </w:r>
      <w:r w:rsidRPr="00AE63B6">
        <w:rPr>
          <w:rFonts w:ascii="Times New Roman" w:hAnsi="Times New Roman" w:cs="Times New Roman"/>
          <w:color w:val="231F20"/>
          <w:sz w:val="24"/>
          <w:szCs w:val="24"/>
        </w:rPr>
        <w:t>having</w:t>
      </w:r>
      <w:r w:rsidRPr="00AE63B6">
        <w:rPr>
          <w:rFonts w:ascii="Times New Roman" w:hAnsi="Times New Roman" w:cs="Times New Roman"/>
          <w:color w:val="231F20"/>
          <w:spacing w:val="-30"/>
          <w:sz w:val="24"/>
          <w:szCs w:val="24"/>
        </w:rPr>
        <w:t xml:space="preserve"> </w:t>
      </w:r>
      <w:r w:rsidRPr="00AE63B6">
        <w:rPr>
          <w:rFonts w:ascii="Times New Roman" w:hAnsi="Times New Roman" w:cs="Times New Roman"/>
          <w:color w:val="231F20"/>
          <w:sz w:val="24"/>
          <w:szCs w:val="24"/>
        </w:rPr>
        <w:t>sex</w:t>
      </w:r>
      <w:r w:rsidRPr="00AE63B6">
        <w:rPr>
          <w:rFonts w:ascii="Times New Roman" w:hAnsi="Times New Roman" w:cs="Times New Roman"/>
          <w:color w:val="231F20"/>
          <w:spacing w:val="-30"/>
          <w:sz w:val="24"/>
          <w:szCs w:val="24"/>
        </w:rPr>
        <w:t xml:space="preserve"> </w:t>
      </w:r>
      <w:r w:rsidRPr="00AE63B6">
        <w:rPr>
          <w:rFonts w:ascii="Times New Roman" w:hAnsi="Times New Roman" w:cs="Times New Roman"/>
          <w:color w:val="231F20"/>
          <w:sz w:val="24"/>
          <w:szCs w:val="24"/>
        </w:rPr>
        <w:t>once</w:t>
      </w:r>
      <w:r w:rsidRPr="00AE63B6">
        <w:rPr>
          <w:rFonts w:ascii="Times New Roman" w:hAnsi="Times New Roman" w:cs="Times New Roman"/>
          <w:color w:val="231F20"/>
          <w:spacing w:val="-30"/>
          <w:sz w:val="24"/>
          <w:szCs w:val="24"/>
        </w:rPr>
        <w:t xml:space="preserve"> </w:t>
      </w:r>
      <w:r w:rsidRPr="00AE63B6">
        <w:rPr>
          <w:rFonts w:ascii="Times New Roman" w:hAnsi="Times New Roman" w:cs="Times New Roman"/>
          <w:color w:val="231F20"/>
          <w:sz w:val="24"/>
          <w:szCs w:val="24"/>
        </w:rPr>
        <w:t>a</w:t>
      </w:r>
      <w:r w:rsidRPr="00AE63B6">
        <w:rPr>
          <w:rFonts w:ascii="Times New Roman" w:hAnsi="Times New Roman" w:cs="Times New Roman"/>
          <w:color w:val="231F20"/>
          <w:spacing w:val="-30"/>
          <w:sz w:val="24"/>
          <w:szCs w:val="24"/>
        </w:rPr>
        <w:t xml:space="preserve"> </w:t>
      </w:r>
      <w:r w:rsidRPr="00AE63B6">
        <w:rPr>
          <w:rFonts w:ascii="Times New Roman" w:hAnsi="Times New Roman" w:cs="Times New Roman"/>
          <w:color w:val="231F20"/>
          <w:sz w:val="24"/>
          <w:szCs w:val="24"/>
        </w:rPr>
        <w:t>week</w:t>
      </w:r>
      <w:r w:rsidRPr="00AE63B6">
        <w:rPr>
          <w:rFonts w:ascii="Times New Roman" w:hAnsi="Times New Roman" w:cs="Times New Roman"/>
          <w:color w:val="231F20"/>
          <w:spacing w:val="-30"/>
          <w:sz w:val="24"/>
          <w:szCs w:val="24"/>
        </w:rPr>
        <w:t xml:space="preserve"> </w:t>
      </w:r>
      <w:r w:rsidRPr="00AE63B6">
        <w:rPr>
          <w:rFonts w:ascii="Times New Roman" w:hAnsi="Times New Roman" w:cs="Times New Roman"/>
          <w:color w:val="231F20"/>
          <w:sz w:val="24"/>
          <w:szCs w:val="24"/>
        </w:rPr>
        <w:t>or</w:t>
      </w:r>
      <w:r w:rsidRPr="00AE63B6">
        <w:rPr>
          <w:rFonts w:ascii="Times New Roman" w:hAnsi="Times New Roman" w:cs="Times New Roman"/>
          <w:color w:val="231F20"/>
          <w:spacing w:val="-30"/>
          <w:sz w:val="24"/>
          <w:szCs w:val="24"/>
        </w:rPr>
        <w:t xml:space="preserve"> </w:t>
      </w:r>
      <w:r w:rsidRPr="00AE63B6">
        <w:rPr>
          <w:rFonts w:ascii="Times New Roman" w:hAnsi="Times New Roman" w:cs="Times New Roman"/>
          <w:color w:val="231F20"/>
          <w:sz w:val="24"/>
          <w:szCs w:val="24"/>
        </w:rPr>
        <w:t>more.</w:t>
      </w:r>
      <w:r w:rsidRPr="00AE63B6">
        <w:rPr>
          <w:rFonts w:ascii="Times New Roman" w:hAnsi="Times New Roman" w:cs="Times New Roman"/>
          <w:color w:val="231F20"/>
          <w:spacing w:val="-30"/>
          <w:sz w:val="24"/>
          <w:szCs w:val="24"/>
        </w:rPr>
        <w:t xml:space="preserve"> </w:t>
      </w:r>
      <w:r w:rsidRPr="00AE63B6">
        <w:rPr>
          <w:rFonts w:ascii="Times New Roman" w:hAnsi="Times New Roman" w:cs="Times New Roman"/>
          <w:color w:val="231F20"/>
          <w:sz w:val="24"/>
          <w:szCs w:val="24"/>
        </w:rPr>
        <w:t>Significant</w:t>
      </w:r>
      <w:r w:rsidRPr="00AE63B6">
        <w:rPr>
          <w:rFonts w:ascii="Times New Roman" w:hAnsi="Times New Roman" w:cs="Times New Roman"/>
          <w:color w:val="231F20"/>
          <w:spacing w:val="-30"/>
          <w:sz w:val="24"/>
          <w:szCs w:val="24"/>
        </w:rPr>
        <w:t xml:space="preserve"> </w:t>
      </w:r>
      <w:r w:rsidRPr="00AE63B6">
        <w:rPr>
          <w:rFonts w:ascii="Times New Roman" w:hAnsi="Times New Roman" w:cs="Times New Roman"/>
          <w:color w:val="231F20"/>
          <w:sz w:val="24"/>
          <w:szCs w:val="24"/>
        </w:rPr>
        <w:t>differences</w:t>
      </w:r>
      <w:r w:rsidRPr="00AE63B6">
        <w:rPr>
          <w:rFonts w:ascii="Times New Roman" w:hAnsi="Times New Roman" w:cs="Times New Roman"/>
          <w:color w:val="231F20"/>
          <w:spacing w:val="-30"/>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w w:val="97"/>
          <w:sz w:val="24"/>
          <w:szCs w:val="24"/>
        </w:rPr>
        <w:t xml:space="preserve"> </w:t>
      </w:r>
      <w:r w:rsidRPr="00AE63B6">
        <w:rPr>
          <w:rFonts w:ascii="Times New Roman" w:hAnsi="Times New Roman" w:cs="Times New Roman"/>
          <w:color w:val="231F20"/>
          <w:sz w:val="24"/>
          <w:szCs w:val="24"/>
        </w:rPr>
        <w:t>shown</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response</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question</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relating</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i/>
          <w:color w:val="231F20"/>
          <w:sz w:val="24"/>
          <w:szCs w:val="24"/>
        </w:rPr>
        <w:t>when</w:t>
      </w:r>
      <w:r w:rsidRPr="00AE63B6">
        <w:rPr>
          <w:rFonts w:ascii="Times New Roman" w:hAnsi="Times New Roman" w:cs="Times New Roman"/>
          <w:i/>
          <w:color w:val="231F20"/>
          <w:spacing w:val="23"/>
          <w:sz w:val="24"/>
          <w:szCs w:val="24"/>
        </w:rPr>
        <w:t xml:space="preserve"> </w:t>
      </w:r>
      <w:r w:rsidRPr="00AE63B6">
        <w:rPr>
          <w:rFonts w:ascii="Times New Roman" w:hAnsi="Times New Roman" w:cs="Times New Roman"/>
          <w:i/>
          <w:color w:val="231F20"/>
          <w:sz w:val="24"/>
          <w:szCs w:val="24"/>
        </w:rPr>
        <w:t>sex</w:t>
      </w:r>
      <w:r w:rsidRPr="00AE63B6">
        <w:rPr>
          <w:rFonts w:ascii="Times New Roman" w:hAnsi="Times New Roman" w:cs="Times New Roman"/>
          <w:i/>
          <w:color w:val="231F20"/>
          <w:w w:val="98"/>
          <w:sz w:val="24"/>
          <w:szCs w:val="24"/>
        </w:rPr>
        <w:t xml:space="preserve"> </w:t>
      </w:r>
      <w:r w:rsidRPr="00AE63B6">
        <w:rPr>
          <w:rFonts w:ascii="Times New Roman" w:hAnsi="Times New Roman" w:cs="Times New Roman"/>
          <w:i/>
          <w:color w:val="231F20"/>
          <w:sz w:val="24"/>
          <w:szCs w:val="24"/>
        </w:rPr>
        <w:lastRenderedPageBreak/>
        <w:t>stopped</w:t>
      </w:r>
      <w:r w:rsidRPr="00AE63B6">
        <w:rPr>
          <w:rFonts w:ascii="Times New Roman" w:hAnsi="Times New Roman" w:cs="Times New Roman"/>
          <w:color w:val="231F20"/>
          <w:sz w:val="24"/>
          <w:szCs w:val="24"/>
        </w:rPr>
        <w:t>, with 27% of the community</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respondents</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saying</w:t>
      </w:r>
      <w:r w:rsidRPr="00AE63B6">
        <w:rPr>
          <w:rFonts w:ascii="Times New Roman" w:hAnsi="Times New Roman" w:cs="Times New Roman"/>
          <w:color w:val="231F20"/>
          <w:w w:val="96"/>
          <w:sz w:val="24"/>
          <w:szCs w:val="24"/>
        </w:rPr>
        <w:t xml:space="preserve"> </w:t>
      </w:r>
      <w:r w:rsidRPr="00AE63B6">
        <w:rPr>
          <w:rFonts w:ascii="Times New Roman" w:hAnsi="Times New Roman" w:cs="Times New Roman"/>
          <w:color w:val="231F20"/>
          <w:sz w:val="24"/>
          <w:szCs w:val="24"/>
        </w:rPr>
        <w:t>sex</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had</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not</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stopped</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compared</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with</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sex</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ceasing</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happen</w:t>
      </w:r>
      <w:r w:rsidRPr="00AE63B6">
        <w:rPr>
          <w:rFonts w:ascii="Times New Roman" w:hAnsi="Times New Roman" w:cs="Times New Roman"/>
          <w:color w:val="231F20"/>
          <w:w w:val="95"/>
          <w:sz w:val="24"/>
          <w:szCs w:val="24"/>
        </w:rPr>
        <w:t xml:space="preserve"> </w:t>
      </w:r>
      <w:r w:rsidRPr="00AE63B6">
        <w:rPr>
          <w:rFonts w:ascii="Times New Roman" w:hAnsi="Times New Roman" w:cs="Times New Roman"/>
          <w:color w:val="231F20"/>
          <w:sz w:val="24"/>
          <w:szCs w:val="24"/>
        </w:rPr>
        <w:t>for</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entire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ward</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sample.</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Again,</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this</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is</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not</w:t>
      </w:r>
      <w:r w:rsidRPr="00AE63B6">
        <w:rPr>
          <w:rFonts w:ascii="Times New Roman" w:hAnsi="Times New Roman" w:cs="Times New Roman"/>
          <w:color w:val="231F20"/>
          <w:spacing w:val="20"/>
          <w:sz w:val="24"/>
          <w:szCs w:val="24"/>
        </w:rPr>
        <w:t xml:space="preserve"> </w:t>
      </w:r>
      <w:r w:rsidRPr="00AE63B6">
        <w:rPr>
          <w:rFonts w:ascii="Times New Roman" w:hAnsi="Times New Roman" w:cs="Times New Roman"/>
          <w:color w:val="231F20"/>
          <w:sz w:val="24"/>
          <w:szCs w:val="24"/>
        </w:rPr>
        <w:t>surprising</w:t>
      </w:r>
      <w:r w:rsidRPr="00AE63B6">
        <w:rPr>
          <w:rFonts w:ascii="Times New Roman" w:hAnsi="Times New Roman" w:cs="Times New Roman"/>
          <w:color w:val="231F20"/>
          <w:w w:val="94"/>
          <w:sz w:val="24"/>
          <w:szCs w:val="24"/>
        </w:rPr>
        <w:t xml:space="preserve"> </w:t>
      </w:r>
      <w:r w:rsidRPr="00AE63B6">
        <w:rPr>
          <w:rFonts w:ascii="Times New Roman" w:hAnsi="Times New Roman" w:cs="Times New Roman"/>
          <w:color w:val="231F20"/>
          <w:sz w:val="24"/>
          <w:szCs w:val="24"/>
        </w:rPr>
        <w:t>when</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consideration</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is</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given</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oppressive</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nature</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34"/>
          <w:sz w:val="24"/>
          <w:szCs w:val="24"/>
        </w:rPr>
        <w:t xml:space="preserve"> </w:t>
      </w:r>
      <w:r w:rsidRPr="00AE63B6">
        <w:rPr>
          <w:rFonts w:ascii="Times New Roman" w:hAnsi="Times New Roman" w:cs="Times New Roman"/>
          <w:color w:val="231F20"/>
          <w:sz w:val="24"/>
          <w:szCs w:val="24"/>
        </w:rPr>
        <w:t>some</w:t>
      </w:r>
      <w:r w:rsidRPr="00AE63B6">
        <w:rPr>
          <w:rFonts w:ascii="Times New Roman" w:hAnsi="Times New Roman" w:cs="Times New Roman"/>
          <w:color w:val="231F20"/>
          <w:w w:val="94"/>
          <w:sz w:val="24"/>
          <w:szCs w:val="24"/>
        </w:rPr>
        <w:t xml:space="preserve"> </w:t>
      </w:r>
      <w:r w:rsidRPr="00AE63B6">
        <w:rPr>
          <w:rFonts w:ascii="Times New Roman" w:hAnsi="Times New Roman" w:cs="Times New Roman"/>
          <w:color w:val="231F20"/>
          <w:sz w:val="24"/>
          <w:szCs w:val="24"/>
        </w:rPr>
        <w:t xml:space="preserve">inpatient environments. </w:t>
      </w:r>
      <w:r w:rsidRPr="00AE63B6">
        <w:rPr>
          <w:rFonts w:ascii="Times New Roman" w:hAnsi="Times New Roman" w:cs="Times New Roman"/>
          <w:color w:val="231F20"/>
          <w:spacing w:val="-3"/>
          <w:sz w:val="24"/>
          <w:szCs w:val="24"/>
        </w:rPr>
        <w:t xml:space="preserve">Moreover, </w:t>
      </w:r>
      <w:r w:rsidRPr="00AE63B6">
        <w:rPr>
          <w:rFonts w:ascii="Times New Roman" w:hAnsi="Times New Roman" w:cs="Times New Roman"/>
          <w:color w:val="231F20"/>
          <w:sz w:val="24"/>
          <w:szCs w:val="24"/>
        </w:rPr>
        <w:t>when</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asked</w:t>
      </w:r>
      <w:r w:rsidRPr="00AE63B6">
        <w:rPr>
          <w:rFonts w:ascii="Times New Roman" w:hAnsi="Times New Roman" w:cs="Times New Roman"/>
          <w:color w:val="231F20"/>
          <w:spacing w:val="21"/>
          <w:sz w:val="24"/>
          <w:szCs w:val="24"/>
        </w:rPr>
        <w:t xml:space="preserve"> </w:t>
      </w:r>
      <w:r w:rsidRPr="00AE63B6">
        <w:rPr>
          <w:rFonts w:ascii="Times New Roman" w:hAnsi="Times New Roman" w:cs="Times New Roman"/>
          <w:color w:val="231F20"/>
          <w:sz w:val="24"/>
          <w:szCs w:val="24"/>
        </w:rPr>
        <w:t>about</w:t>
      </w:r>
      <w:r w:rsidRPr="00AE63B6">
        <w:rPr>
          <w:rFonts w:ascii="Times New Roman" w:hAnsi="Times New Roman" w:cs="Times New Roman"/>
          <w:color w:val="231F20"/>
          <w:w w:val="98"/>
          <w:sz w:val="24"/>
          <w:szCs w:val="24"/>
        </w:rPr>
        <w:t xml:space="preserve"> </w:t>
      </w:r>
      <w:r w:rsidRPr="00AE63B6">
        <w:rPr>
          <w:rFonts w:ascii="Times New Roman" w:hAnsi="Times New Roman" w:cs="Times New Roman"/>
          <w:i/>
          <w:color w:val="231F20"/>
          <w:sz w:val="24"/>
          <w:szCs w:val="24"/>
        </w:rPr>
        <w:t>reasons</w:t>
      </w:r>
      <w:r w:rsidRPr="00AE63B6">
        <w:rPr>
          <w:rFonts w:ascii="Times New Roman" w:hAnsi="Times New Roman" w:cs="Times New Roman"/>
          <w:i/>
          <w:color w:val="231F20"/>
          <w:spacing w:val="8"/>
          <w:sz w:val="24"/>
          <w:szCs w:val="24"/>
        </w:rPr>
        <w:t xml:space="preserve"> </w:t>
      </w:r>
      <w:r w:rsidRPr="00AE63B6">
        <w:rPr>
          <w:rFonts w:ascii="Times New Roman" w:hAnsi="Times New Roman" w:cs="Times New Roman"/>
          <w:i/>
          <w:color w:val="231F20"/>
          <w:sz w:val="24"/>
          <w:szCs w:val="24"/>
        </w:rPr>
        <w:t>for</w:t>
      </w:r>
      <w:r w:rsidRPr="00AE63B6">
        <w:rPr>
          <w:rFonts w:ascii="Times New Roman" w:hAnsi="Times New Roman" w:cs="Times New Roman"/>
          <w:i/>
          <w:color w:val="231F20"/>
          <w:spacing w:val="8"/>
          <w:sz w:val="24"/>
          <w:szCs w:val="24"/>
        </w:rPr>
        <w:t xml:space="preserve"> </w:t>
      </w:r>
      <w:r w:rsidRPr="00AE63B6">
        <w:rPr>
          <w:rFonts w:ascii="Times New Roman" w:hAnsi="Times New Roman" w:cs="Times New Roman"/>
          <w:i/>
          <w:color w:val="231F20"/>
          <w:sz w:val="24"/>
          <w:szCs w:val="24"/>
        </w:rPr>
        <w:t>stopping</w:t>
      </w:r>
      <w:r w:rsidRPr="00AE63B6">
        <w:rPr>
          <w:rFonts w:ascii="Times New Roman" w:hAnsi="Times New Roman" w:cs="Times New Roman"/>
          <w:i/>
          <w:color w:val="231F20"/>
          <w:spacing w:val="8"/>
          <w:sz w:val="24"/>
          <w:szCs w:val="24"/>
        </w:rPr>
        <w:t xml:space="preserve"> </w:t>
      </w:r>
      <w:r w:rsidRPr="00AE63B6">
        <w:rPr>
          <w:rFonts w:ascii="Times New Roman" w:hAnsi="Times New Roman" w:cs="Times New Roman"/>
          <w:i/>
          <w:color w:val="231F20"/>
          <w:sz w:val="24"/>
          <w:szCs w:val="24"/>
        </w:rPr>
        <w:t>sex,</w:t>
      </w:r>
      <w:r w:rsidRPr="00AE63B6">
        <w:rPr>
          <w:rFonts w:ascii="Times New Roman" w:hAnsi="Times New Roman" w:cs="Times New Roman"/>
          <w:i/>
          <w:color w:val="231F20"/>
          <w:spacing w:val="8"/>
          <w:sz w:val="24"/>
          <w:szCs w:val="24"/>
        </w:rPr>
        <w:t xml:space="preserve"> </w:t>
      </w:r>
      <w:r w:rsidRPr="00AE63B6">
        <w:rPr>
          <w:rFonts w:ascii="Times New Roman" w:hAnsi="Times New Roman" w:cs="Times New Roman"/>
          <w:color w:val="231F20"/>
          <w:sz w:val="24"/>
          <w:szCs w:val="24"/>
        </w:rPr>
        <w:t>36%</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ward</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sample</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stated</w:t>
      </w:r>
      <w:r w:rsidRPr="00AE63B6">
        <w:rPr>
          <w:rFonts w:ascii="Times New Roman" w:hAnsi="Times New Roman" w:cs="Times New Roman"/>
          <w:color w:val="231F20"/>
          <w:w w:val="94"/>
          <w:sz w:val="24"/>
          <w:szCs w:val="24"/>
        </w:rPr>
        <w:t xml:space="preserve"> </w:t>
      </w:r>
      <w:r w:rsidRPr="00AE63B6">
        <w:rPr>
          <w:rFonts w:ascii="Times New Roman" w:hAnsi="Times New Roman" w:cs="Times New Roman"/>
          <w:color w:val="231F20"/>
          <w:sz w:val="24"/>
          <w:szCs w:val="24"/>
        </w:rPr>
        <w:t xml:space="preserve">lack of opportunity. </w:t>
      </w:r>
      <w:r w:rsidRPr="00AE63B6">
        <w:rPr>
          <w:rFonts w:ascii="Times New Roman" w:hAnsi="Times New Roman" w:cs="Times New Roman"/>
          <w:color w:val="231F20"/>
          <w:spacing w:val="-3"/>
          <w:sz w:val="24"/>
          <w:szCs w:val="24"/>
        </w:rPr>
        <w:t xml:space="preserve">Finally, </w:t>
      </w:r>
      <w:r w:rsidRPr="00AE63B6">
        <w:rPr>
          <w:rFonts w:ascii="Times New Roman" w:hAnsi="Times New Roman" w:cs="Times New Roman"/>
          <w:color w:val="231F20"/>
          <w:sz w:val="24"/>
          <w:szCs w:val="24"/>
        </w:rPr>
        <w:t>significant</w:t>
      </w:r>
      <w:r w:rsidRPr="00AE63B6">
        <w:rPr>
          <w:rFonts w:ascii="Times New Roman" w:hAnsi="Times New Roman" w:cs="Times New Roman"/>
          <w:color w:val="231F20"/>
          <w:spacing w:val="42"/>
          <w:sz w:val="24"/>
          <w:szCs w:val="24"/>
        </w:rPr>
        <w:t xml:space="preserve"> </w:t>
      </w:r>
      <w:r w:rsidRPr="00AE63B6">
        <w:rPr>
          <w:rFonts w:ascii="Times New Roman" w:hAnsi="Times New Roman" w:cs="Times New Roman"/>
          <w:color w:val="231F20"/>
          <w:sz w:val="24"/>
          <w:szCs w:val="24"/>
        </w:rPr>
        <w:t>differences</w:t>
      </w:r>
      <w:r w:rsidRPr="00AE63B6">
        <w:rPr>
          <w:rFonts w:ascii="Times New Roman" w:hAnsi="Times New Roman" w:cs="Times New Roman"/>
          <w:color w:val="231F20"/>
          <w:spacing w:val="25"/>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w w:val="97"/>
          <w:sz w:val="24"/>
          <w:szCs w:val="24"/>
        </w:rPr>
        <w:t xml:space="preserve"> </w:t>
      </w:r>
      <w:r w:rsidRPr="00AE63B6">
        <w:rPr>
          <w:rFonts w:ascii="Times New Roman" w:hAnsi="Times New Roman" w:cs="Times New Roman"/>
          <w:color w:val="231F20"/>
          <w:sz w:val="24"/>
          <w:szCs w:val="24"/>
        </w:rPr>
        <w:t>apparent</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response</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last</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question</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about</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i/>
          <w:color w:val="231F20"/>
          <w:sz w:val="24"/>
          <w:szCs w:val="24"/>
        </w:rPr>
        <w:t>medication</w:t>
      </w:r>
      <w:r w:rsidRPr="00AE63B6">
        <w:rPr>
          <w:rFonts w:ascii="Times New Roman" w:hAnsi="Times New Roman" w:cs="Times New Roman"/>
          <w:i/>
          <w:color w:val="231F20"/>
          <w:w w:val="94"/>
          <w:sz w:val="24"/>
          <w:szCs w:val="24"/>
        </w:rPr>
        <w:t xml:space="preserve"> </w:t>
      </w:r>
      <w:r w:rsidRPr="00AE63B6">
        <w:rPr>
          <w:rFonts w:ascii="Times New Roman" w:hAnsi="Times New Roman" w:cs="Times New Roman"/>
          <w:i/>
          <w:color w:val="231F20"/>
          <w:sz w:val="24"/>
          <w:szCs w:val="24"/>
        </w:rPr>
        <w:t>and</w:t>
      </w:r>
      <w:r w:rsidRPr="00AE63B6">
        <w:rPr>
          <w:rFonts w:ascii="Times New Roman" w:hAnsi="Times New Roman" w:cs="Times New Roman"/>
          <w:i/>
          <w:color w:val="231F20"/>
          <w:spacing w:val="-18"/>
          <w:sz w:val="24"/>
          <w:szCs w:val="24"/>
        </w:rPr>
        <w:t xml:space="preserve"> </w:t>
      </w:r>
      <w:r w:rsidRPr="00AE63B6">
        <w:rPr>
          <w:rFonts w:ascii="Times New Roman" w:hAnsi="Times New Roman" w:cs="Times New Roman"/>
          <w:i/>
          <w:color w:val="231F20"/>
          <w:sz w:val="24"/>
          <w:szCs w:val="24"/>
        </w:rPr>
        <w:t>sex</w:t>
      </w:r>
      <w:r w:rsidRPr="00AE63B6">
        <w:rPr>
          <w:rFonts w:ascii="Times New Roman" w:hAnsi="Times New Roman" w:cs="Times New Roman"/>
          <w:i/>
          <w:color w:val="231F20"/>
          <w:spacing w:val="-18"/>
          <w:sz w:val="24"/>
          <w:szCs w:val="24"/>
        </w:rPr>
        <w:t xml:space="preserve"> </w:t>
      </w:r>
      <w:r w:rsidRPr="00AE63B6">
        <w:rPr>
          <w:rFonts w:ascii="Times New Roman" w:hAnsi="Times New Roman" w:cs="Times New Roman"/>
          <w:i/>
          <w:color w:val="231F20"/>
          <w:sz w:val="24"/>
          <w:szCs w:val="24"/>
        </w:rPr>
        <w:t>problems</w:t>
      </w:r>
      <w:r w:rsidRPr="00AE63B6">
        <w:rPr>
          <w:rFonts w:ascii="Times New Roman" w:hAnsi="Times New Roman" w:cs="Times New Roman"/>
          <w:i/>
          <w:color w:val="231F20"/>
          <w:spacing w:val="-18"/>
          <w:sz w:val="24"/>
          <w:szCs w:val="24"/>
        </w:rPr>
        <w:t xml:space="preserve"> </w:t>
      </w:r>
      <w:r w:rsidRPr="00AE63B6">
        <w:rPr>
          <w:rFonts w:ascii="Times New Roman" w:hAnsi="Times New Roman" w:cs="Times New Roman"/>
          <w:color w:val="231F20"/>
          <w:sz w:val="24"/>
          <w:szCs w:val="24"/>
        </w:rPr>
        <w:t>with</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60%</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7"/>
          <w:sz w:val="24"/>
          <w:szCs w:val="24"/>
        </w:rPr>
        <w:t xml:space="preserve"> </w:t>
      </w:r>
      <w:r w:rsidRPr="00AE63B6">
        <w:rPr>
          <w:rFonts w:ascii="Times New Roman" w:hAnsi="Times New Roman" w:cs="Times New Roman"/>
          <w:color w:val="231F20"/>
          <w:sz w:val="24"/>
          <w:szCs w:val="24"/>
        </w:rPr>
        <w:t>community</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respondents</w:t>
      </w:r>
      <w:r w:rsidRPr="00AE63B6">
        <w:rPr>
          <w:rFonts w:ascii="Times New Roman" w:hAnsi="Times New Roman" w:cs="Times New Roman"/>
          <w:color w:val="231F20"/>
          <w:w w:val="94"/>
          <w:sz w:val="24"/>
          <w:szCs w:val="24"/>
        </w:rPr>
        <w:t xml:space="preserve"> </w:t>
      </w:r>
      <w:r w:rsidRPr="00AE63B6">
        <w:rPr>
          <w:rFonts w:ascii="Times New Roman" w:hAnsi="Times New Roman" w:cs="Times New Roman"/>
          <w:color w:val="231F20"/>
          <w:sz w:val="24"/>
          <w:szCs w:val="24"/>
        </w:rPr>
        <w:t>stating</w:t>
      </w:r>
      <w:r w:rsidRPr="00AE63B6">
        <w:rPr>
          <w:rFonts w:ascii="Times New Roman" w:hAnsi="Times New Roman" w:cs="Times New Roman"/>
          <w:color w:val="231F20"/>
          <w:spacing w:val="-33"/>
          <w:sz w:val="24"/>
          <w:szCs w:val="24"/>
        </w:rPr>
        <w:t xml:space="preserve"> </w:t>
      </w:r>
      <w:r w:rsidRPr="00AE63B6">
        <w:rPr>
          <w:rFonts w:ascii="Times New Roman" w:hAnsi="Times New Roman" w:cs="Times New Roman"/>
          <w:color w:val="231F20"/>
          <w:sz w:val="24"/>
          <w:szCs w:val="24"/>
        </w:rPr>
        <w:t>that</w:t>
      </w:r>
      <w:r w:rsidRPr="00AE63B6">
        <w:rPr>
          <w:rFonts w:ascii="Times New Roman" w:hAnsi="Times New Roman" w:cs="Times New Roman"/>
          <w:color w:val="231F20"/>
          <w:spacing w:val="-32"/>
          <w:sz w:val="24"/>
          <w:szCs w:val="24"/>
        </w:rPr>
        <w:t xml:space="preserve"> </w:t>
      </w:r>
      <w:r w:rsidRPr="00AE63B6">
        <w:rPr>
          <w:rFonts w:ascii="Times New Roman" w:hAnsi="Times New Roman" w:cs="Times New Roman"/>
          <w:color w:val="231F20"/>
          <w:sz w:val="24"/>
          <w:szCs w:val="24"/>
        </w:rPr>
        <w:t>they</w:t>
      </w:r>
      <w:r w:rsidRPr="00AE63B6">
        <w:rPr>
          <w:rFonts w:ascii="Times New Roman" w:hAnsi="Times New Roman" w:cs="Times New Roman"/>
          <w:color w:val="231F20"/>
          <w:spacing w:val="-32"/>
          <w:sz w:val="24"/>
          <w:szCs w:val="24"/>
        </w:rPr>
        <w:t xml:space="preserve"> </w:t>
      </w:r>
      <w:r w:rsidRPr="00AE63B6">
        <w:rPr>
          <w:rFonts w:ascii="Times New Roman" w:hAnsi="Times New Roman" w:cs="Times New Roman"/>
          <w:color w:val="231F20"/>
          <w:sz w:val="24"/>
          <w:szCs w:val="24"/>
        </w:rPr>
        <w:t>felt</w:t>
      </w:r>
      <w:r w:rsidRPr="00AE63B6">
        <w:rPr>
          <w:rFonts w:ascii="Times New Roman" w:hAnsi="Times New Roman" w:cs="Times New Roman"/>
          <w:color w:val="231F20"/>
          <w:spacing w:val="-32"/>
          <w:sz w:val="24"/>
          <w:szCs w:val="24"/>
        </w:rPr>
        <w:t xml:space="preserve"> </w:t>
      </w:r>
      <w:r w:rsidRPr="00AE63B6">
        <w:rPr>
          <w:rFonts w:ascii="Times New Roman" w:hAnsi="Times New Roman" w:cs="Times New Roman"/>
          <w:color w:val="231F20"/>
          <w:sz w:val="24"/>
          <w:szCs w:val="24"/>
        </w:rPr>
        <w:t>that</w:t>
      </w:r>
      <w:r w:rsidRPr="00AE63B6">
        <w:rPr>
          <w:rFonts w:ascii="Times New Roman" w:hAnsi="Times New Roman" w:cs="Times New Roman"/>
          <w:color w:val="231F20"/>
          <w:spacing w:val="-32"/>
          <w:sz w:val="24"/>
          <w:szCs w:val="24"/>
        </w:rPr>
        <w:t xml:space="preserve"> </w:t>
      </w:r>
      <w:r w:rsidRPr="00AE63B6">
        <w:rPr>
          <w:rFonts w:ascii="Times New Roman" w:hAnsi="Times New Roman" w:cs="Times New Roman"/>
          <w:color w:val="231F20"/>
          <w:sz w:val="24"/>
          <w:szCs w:val="24"/>
        </w:rPr>
        <w:t>medication</w:t>
      </w:r>
      <w:r w:rsidRPr="00AE63B6">
        <w:rPr>
          <w:rFonts w:ascii="Times New Roman" w:hAnsi="Times New Roman" w:cs="Times New Roman"/>
          <w:color w:val="231F20"/>
          <w:spacing w:val="-32"/>
          <w:sz w:val="24"/>
          <w:szCs w:val="24"/>
        </w:rPr>
        <w:t xml:space="preserve"> </w:t>
      </w:r>
      <w:r w:rsidRPr="00AE63B6">
        <w:rPr>
          <w:rFonts w:ascii="Times New Roman" w:hAnsi="Times New Roman" w:cs="Times New Roman"/>
          <w:color w:val="231F20"/>
          <w:sz w:val="24"/>
          <w:szCs w:val="24"/>
        </w:rPr>
        <w:t>did</w:t>
      </w:r>
      <w:r w:rsidRPr="00AE63B6">
        <w:rPr>
          <w:rFonts w:ascii="Times New Roman" w:hAnsi="Times New Roman" w:cs="Times New Roman"/>
          <w:color w:val="231F20"/>
          <w:spacing w:val="-32"/>
          <w:sz w:val="24"/>
          <w:szCs w:val="24"/>
        </w:rPr>
        <w:t xml:space="preserve"> </w:t>
      </w:r>
      <w:r w:rsidRPr="00AE63B6">
        <w:rPr>
          <w:rFonts w:ascii="Times New Roman" w:hAnsi="Times New Roman" w:cs="Times New Roman"/>
          <w:color w:val="231F20"/>
          <w:sz w:val="24"/>
          <w:szCs w:val="24"/>
        </w:rPr>
        <w:t>contribute</w:t>
      </w:r>
      <w:r w:rsidRPr="00AE63B6">
        <w:rPr>
          <w:rFonts w:ascii="Times New Roman" w:hAnsi="Times New Roman" w:cs="Times New Roman"/>
          <w:color w:val="231F20"/>
          <w:spacing w:val="-32"/>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32"/>
          <w:sz w:val="24"/>
          <w:szCs w:val="24"/>
        </w:rPr>
        <w:t xml:space="preserve"> </w:t>
      </w:r>
      <w:r w:rsidRPr="00AE63B6">
        <w:rPr>
          <w:rFonts w:ascii="Times New Roman" w:hAnsi="Times New Roman" w:cs="Times New Roman"/>
          <w:color w:val="231F20"/>
          <w:sz w:val="24"/>
          <w:szCs w:val="24"/>
        </w:rPr>
        <w:t>sexual</w:t>
      </w:r>
      <w:r w:rsidRPr="00AE63B6">
        <w:rPr>
          <w:rFonts w:ascii="Times New Roman" w:hAnsi="Times New Roman" w:cs="Times New Roman"/>
          <w:color w:val="231F20"/>
          <w:w w:val="97"/>
          <w:sz w:val="24"/>
          <w:szCs w:val="24"/>
        </w:rPr>
        <w:t xml:space="preserve"> </w:t>
      </w:r>
      <w:r w:rsidRPr="00AE63B6">
        <w:rPr>
          <w:rFonts w:ascii="Times New Roman" w:hAnsi="Times New Roman" w:cs="Times New Roman"/>
          <w:color w:val="231F20"/>
          <w:sz w:val="24"/>
          <w:szCs w:val="24"/>
        </w:rPr>
        <w:t>difficulties</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as</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opposed</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18%</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ward</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sample.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This</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may</w:t>
      </w:r>
      <w:r w:rsidRPr="00AE63B6">
        <w:rPr>
          <w:rFonts w:ascii="Times New Roman" w:hAnsi="Times New Roman" w:cs="Times New Roman"/>
          <w:color w:val="231F20"/>
          <w:w w:val="97"/>
          <w:sz w:val="24"/>
          <w:szCs w:val="24"/>
        </w:rPr>
        <w:t xml:space="preserve"> </w:t>
      </w:r>
      <w:r w:rsidRPr="00AE63B6">
        <w:rPr>
          <w:rFonts w:ascii="Times New Roman" w:hAnsi="Times New Roman" w:cs="Times New Roman"/>
          <w:color w:val="231F20"/>
          <w:sz w:val="24"/>
          <w:szCs w:val="24"/>
        </w:rPr>
        <w:t>be</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due</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fact</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that</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a</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relatively</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high</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number</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people</w:t>
      </w:r>
      <w:r w:rsidRPr="00AE63B6">
        <w:rPr>
          <w:rFonts w:ascii="Times New Roman" w:hAnsi="Times New Roman" w:cs="Times New Roman"/>
          <w:color w:val="231F20"/>
          <w:w w:val="96"/>
          <w:sz w:val="24"/>
          <w:szCs w:val="24"/>
        </w:rPr>
        <w:t xml:space="preserve"> </w:t>
      </w:r>
      <w:r w:rsidRPr="00AE63B6">
        <w:rPr>
          <w:rFonts w:ascii="Times New Roman" w:hAnsi="Times New Roman" w:cs="Times New Roman"/>
          <w:color w:val="231F20"/>
          <w:sz w:val="24"/>
          <w:szCs w:val="24"/>
        </w:rPr>
        <w:t>living</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community</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were</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perhaps</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involved</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sexual</w:t>
      </w:r>
      <w:r w:rsidR="00C06DA7">
        <w:rPr>
          <w:rFonts w:ascii="Times New Roman" w:hAnsi="Times New Roman" w:cs="Times New Roman"/>
          <w:sz w:val="24"/>
          <w:szCs w:val="24"/>
        </w:rPr>
        <w:t xml:space="preserve"> </w:t>
      </w:r>
      <w:r w:rsidRPr="00AE63B6">
        <w:rPr>
          <w:rFonts w:ascii="Times New Roman" w:hAnsi="Times New Roman" w:cs="Times New Roman"/>
          <w:color w:val="231F20"/>
          <w:sz w:val="24"/>
          <w:szCs w:val="24"/>
        </w:rPr>
        <w:t>activity and were experiencing problems.</w:t>
      </w:r>
    </w:p>
    <w:p w:rsidR="00B90CC1" w:rsidRPr="00AE63B6" w:rsidRDefault="00B90CC1" w:rsidP="00AE63B6">
      <w:pPr>
        <w:pStyle w:val="BodyText"/>
        <w:spacing w:line="480" w:lineRule="auto"/>
        <w:jc w:val="both"/>
        <w:rPr>
          <w:rFonts w:ascii="Times New Roman" w:hAnsi="Times New Roman" w:cs="Times New Roman"/>
          <w:sz w:val="24"/>
          <w:szCs w:val="24"/>
        </w:rPr>
      </w:pPr>
    </w:p>
    <w:p w:rsidR="00B90CC1" w:rsidRPr="00AE63B6" w:rsidRDefault="00B90CC1" w:rsidP="00AE63B6">
      <w:pPr>
        <w:pStyle w:val="Heading2"/>
        <w:spacing w:before="0" w:line="480" w:lineRule="auto"/>
        <w:jc w:val="both"/>
        <w:rPr>
          <w:rFonts w:ascii="Times New Roman" w:hAnsi="Times New Roman" w:cs="Times New Roman"/>
          <w:b/>
          <w:i/>
          <w:sz w:val="24"/>
          <w:szCs w:val="24"/>
        </w:rPr>
      </w:pPr>
      <w:r w:rsidRPr="00AE63B6">
        <w:rPr>
          <w:rFonts w:ascii="Times New Roman" w:hAnsi="Times New Roman" w:cs="Times New Roman"/>
          <w:b/>
          <w:i/>
          <w:color w:val="231F20"/>
          <w:sz w:val="24"/>
          <w:szCs w:val="24"/>
        </w:rPr>
        <w:t>Comparison between CAN results and other studies</w:t>
      </w:r>
    </w:p>
    <w:p w:rsidR="00EC754B" w:rsidRPr="00AE63B6" w:rsidRDefault="00B90CC1" w:rsidP="00AE63B6">
      <w:pPr>
        <w:pStyle w:val="BodyText"/>
        <w:spacing w:line="480" w:lineRule="auto"/>
        <w:ind w:left="199" w:right="38"/>
        <w:jc w:val="both"/>
        <w:rPr>
          <w:rFonts w:ascii="Times New Roman" w:hAnsi="Times New Roman" w:cs="Times New Roman"/>
          <w:sz w:val="24"/>
          <w:szCs w:val="24"/>
        </w:rPr>
      </w:pPr>
      <w:r w:rsidRPr="00AE63B6">
        <w:rPr>
          <w:rFonts w:ascii="Times New Roman" w:hAnsi="Times New Roman" w:cs="Times New Roman"/>
          <w:color w:val="231F20"/>
          <w:sz w:val="24"/>
          <w:szCs w:val="24"/>
        </w:rPr>
        <w:t>A</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search</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was</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conducted</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locate</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studies</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that</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had</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used</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the CAN</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pacing w:val="-3"/>
          <w:sz w:val="24"/>
          <w:szCs w:val="24"/>
        </w:rPr>
        <w:t>(Table</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6).</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a</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Scottish</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study</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(Simons</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w w:val="105"/>
          <w:sz w:val="24"/>
          <w:szCs w:val="24"/>
        </w:rPr>
        <w:t>&amp;</w:t>
      </w:r>
      <w:r w:rsidRPr="00AE63B6">
        <w:rPr>
          <w:rFonts w:ascii="Times New Roman" w:hAnsi="Times New Roman" w:cs="Times New Roman"/>
          <w:color w:val="231F20"/>
          <w:spacing w:val="-13"/>
          <w:w w:val="105"/>
          <w:sz w:val="24"/>
          <w:szCs w:val="24"/>
        </w:rPr>
        <w:t xml:space="preserve"> </w:t>
      </w:r>
      <w:r w:rsidRPr="00AE63B6">
        <w:rPr>
          <w:rFonts w:ascii="Times New Roman" w:hAnsi="Times New Roman" w:cs="Times New Roman"/>
          <w:color w:val="231F20"/>
          <w:sz w:val="24"/>
          <w:szCs w:val="24"/>
        </w:rPr>
        <w:t>Petch</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2002),</w:t>
      </w:r>
      <w:r w:rsidR="00EC754B" w:rsidRPr="00AE63B6">
        <w:rPr>
          <w:rFonts w:ascii="Times New Roman" w:hAnsi="Times New Roman" w:cs="Times New Roman"/>
          <w:color w:val="231F20"/>
          <w:sz w:val="24"/>
          <w:szCs w:val="24"/>
        </w:rPr>
        <w:t xml:space="preserve"> that</w:t>
      </w:r>
      <w:r w:rsidR="00EC754B" w:rsidRPr="00AE63B6">
        <w:rPr>
          <w:rFonts w:ascii="Times New Roman" w:hAnsi="Times New Roman" w:cs="Times New Roman"/>
          <w:color w:val="231F20"/>
          <w:spacing w:val="-26"/>
          <w:sz w:val="24"/>
          <w:szCs w:val="24"/>
        </w:rPr>
        <w:t xml:space="preserve"> </w:t>
      </w:r>
      <w:r w:rsidR="00EC754B" w:rsidRPr="00AE63B6">
        <w:rPr>
          <w:rFonts w:ascii="Times New Roman" w:hAnsi="Times New Roman" w:cs="Times New Roman"/>
          <w:color w:val="231F20"/>
          <w:sz w:val="24"/>
          <w:szCs w:val="24"/>
        </w:rPr>
        <w:t>examined</w:t>
      </w:r>
      <w:r w:rsidR="00EC754B" w:rsidRPr="00AE63B6">
        <w:rPr>
          <w:rFonts w:ascii="Times New Roman" w:hAnsi="Times New Roman" w:cs="Times New Roman"/>
          <w:color w:val="231F20"/>
          <w:spacing w:val="-26"/>
          <w:sz w:val="24"/>
          <w:szCs w:val="24"/>
        </w:rPr>
        <w:t xml:space="preserve"> </w:t>
      </w:r>
      <w:r w:rsidR="00EC754B" w:rsidRPr="00AE63B6">
        <w:rPr>
          <w:rFonts w:ascii="Times New Roman" w:hAnsi="Times New Roman" w:cs="Times New Roman"/>
          <w:color w:val="231F20"/>
          <w:sz w:val="24"/>
          <w:szCs w:val="24"/>
        </w:rPr>
        <w:t>needs</w:t>
      </w:r>
      <w:r w:rsidR="00EC754B" w:rsidRPr="00AE63B6">
        <w:rPr>
          <w:rFonts w:ascii="Times New Roman" w:hAnsi="Times New Roman" w:cs="Times New Roman"/>
          <w:color w:val="231F20"/>
          <w:spacing w:val="-25"/>
          <w:sz w:val="24"/>
          <w:szCs w:val="24"/>
        </w:rPr>
        <w:t xml:space="preserve"> </w:t>
      </w:r>
      <w:r w:rsidR="00EC754B" w:rsidRPr="00AE63B6">
        <w:rPr>
          <w:rFonts w:ascii="Times New Roman" w:hAnsi="Times New Roman" w:cs="Times New Roman"/>
          <w:color w:val="231F20"/>
          <w:sz w:val="24"/>
          <w:szCs w:val="24"/>
        </w:rPr>
        <w:t>assessment</w:t>
      </w:r>
      <w:r w:rsidR="00EC754B" w:rsidRPr="00AE63B6">
        <w:rPr>
          <w:rFonts w:ascii="Times New Roman" w:hAnsi="Times New Roman" w:cs="Times New Roman"/>
          <w:color w:val="231F20"/>
          <w:spacing w:val="-26"/>
          <w:sz w:val="24"/>
          <w:szCs w:val="24"/>
        </w:rPr>
        <w:t xml:space="preserve"> </w:t>
      </w:r>
      <w:r w:rsidR="00EC754B" w:rsidRPr="00AE63B6">
        <w:rPr>
          <w:rFonts w:ascii="Times New Roman" w:hAnsi="Times New Roman" w:cs="Times New Roman"/>
          <w:color w:val="231F20"/>
          <w:sz w:val="24"/>
          <w:szCs w:val="24"/>
        </w:rPr>
        <w:t>and</w:t>
      </w:r>
      <w:r w:rsidR="00EC754B" w:rsidRPr="00AE63B6">
        <w:rPr>
          <w:rFonts w:ascii="Times New Roman" w:hAnsi="Times New Roman" w:cs="Times New Roman"/>
          <w:color w:val="231F20"/>
          <w:spacing w:val="-26"/>
          <w:sz w:val="24"/>
          <w:szCs w:val="24"/>
        </w:rPr>
        <w:t xml:space="preserve"> </w:t>
      </w:r>
      <w:r w:rsidR="00EC754B" w:rsidRPr="00AE63B6">
        <w:rPr>
          <w:rFonts w:ascii="Times New Roman" w:hAnsi="Times New Roman" w:cs="Times New Roman"/>
          <w:color w:val="231F20"/>
          <w:sz w:val="24"/>
          <w:szCs w:val="24"/>
        </w:rPr>
        <w:t>discharge</w:t>
      </w:r>
      <w:r w:rsidR="00EC754B" w:rsidRPr="00AE63B6">
        <w:rPr>
          <w:rFonts w:ascii="Times New Roman" w:hAnsi="Times New Roman" w:cs="Times New Roman"/>
          <w:color w:val="231F20"/>
          <w:spacing w:val="-25"/>
          <w:sz w:val="24"/>
          <w:szCs w:val="24"/>
        </w:rPr>
        <w:t xml:space="preserve"> </w:t>
      </w:r>
      <w:r w:rsidR="00EC754B" w:rsidRPr="00AE63B6">
        <w:rPr>
          <w:rFonts w:ascii="Times New Roman" w:hAnsi="Times New Roman" w:cs="Times New Roman"/>
          <w:color w:val="231F20"/>
          <w:sz w:val="24"/>
          <w:szCs w:val="24"/>
        </w:rPr>
        <w:t>from</w:t>
      </w:r>
      <w:r w:rsidR="00EC754B" w:rsidRPr="00AE63B6">
        <w:rPr>
          <w:rFonts w:ascii="Times New Roman" w:hAnsi="Times New Roman" w:cs="Times New Roman"/>
          <w:color w:val="231F20"/>
          <w:spacing w:val="-26"/>
          <w:sz w:val="24"/>
          <w:szCs w:val="24"/>
        </w:rPr>
        <w:t xml:space="preserve"> </w:t>
      </w:r>
      <w:r w:rsidR="00EC754B" w:rsidRPr="00AE63B6">
        <w:rPr>
          <w:rFonts w:ascii="Times New Roman" w:hAnsi="Times New Roman" w:cs="Times New Roman"/>
          <w:color w:val="231F20"/>
          <w:sz w:val="24"/>
          <w:szCs w:val="24"/>
        </w:rPr>
        <w:t>hospi- tal, the authors attempted a response to the National Service Framework for Mental Health (Department of Health 1999) Standard Five which</w:t>
      </w:r>
      <w:r w:rsidR="00EC754B" w:rsidRPr="00AE63B6">
        <w:rPr>
          <w:rFonts w:ascii="Times New Roman" w:hAnsi="Times New Roman" w:cs="Times New Roman"/>
          <w:color w:val="231F20"/>
          <w:spacing w:val="19"/>
          <w:sz w:val="24"/>
          <w:szCs w:val="24"/>
        </w:rPr>
        <w:t xml:space="preserve"> </w:t>
      </w:r>
      <w:r w:rsidR="00EC754B" w:rsidRPr="00AE63B6">
        <w:rPr>
          <w:rFonts w:ascii="Times New Roman" w:hAnsi="Times New Roman" w:cs="Times New Roman"/>
          <w:color w:val="231F20"/>
          <w:sz w:val="24"/>
          <w:szCs w:val="24"/>
        </w:rPr>
        <w:t>states:</w:t>
      </w:r>
    </w:p>
    <w:p w:rsidR="00EC754B" w:rsidRPr="00C06DA7" w:rsidRDefault="00EC754B" w:rsidP="00AE63B6">
      <w:pPr>
        <w:spacing w:line="480" w:lineRule="auto"/>
        <w:ind w:left="678" w:right="38"/>
        <w:jc w:val="both"/>
        <w:rPr>
          <w:rFonts w:ascii="Times New Roman" w:hAnsi="Times New Roman" w:cs="Times New Roman"/>
          <w:i/>
          <w:sz w:val="24"/>
          <w:szCs w:val="24"/>
        </w:rPr>
      </w:pPr>
      <w:r w:rsidRPr="00C06DA7">
        <w:rPr>
          <w:rFonts w:ascii="Times New Roman" w:hAnsi="Times New Roman" w:cs="Times New Roman"/>
          <w:i/>
          <w:color w:val="231F20"/>
          <w:sz w:val="24"/>
          <w:szCs w:val="24"/>
        </w:rPr>
        <w:t>Each</w:t>
      </w:r>
      <w:r w:rsidRPr="00C06DA7">
        <w:rPr>
          <w:rFonts w:ascii="Times New Roman" w:hAnsi="Times New Roman" w:cs="Times New Roman"/>
          <w:i/>
          <w:color w:val="231F20"/>
          <w:spacing w:val="-22"/>
          <w:sz w:val="24"/>
          <w:szCs w:val="24"/>
        </w:rPr>
        <w:t xml:space="preserve"> </w:t>
      </w:r>
      <w:r w:rsidRPr="00C06DA7">
        <w:rPr>
          <w:rFonts w:ascii="Times New Roman" w:hAnsi="Times New Roman" w:cs="Times New Roman"/>
          <w:i/>
          <w:color w:val="231F20"/>
          <w:sz w:val="24"/>
          <w:szCs w:val="24"/>
        </w:rPr>
        <w:t>service</w:t>
      </w:r>
      <w:r w:rsidRPr="00C06DA7">
        <w:rPr>
          <w:rFonts w:ascii="Times New Roman" w:hAnsi="Times New Roman" w:cs="Times New Roman"/>
          <w:i/>
          <w:color w:val="231F20"/>
          <w:spacing w:val="-22"/>
          <w:sz w:val="24"/>
          <w:szCs w:val="24"/>
        </w:rPr>
        <w:t xml:space="preserve"> </w:t>
      </w:r>
      <w:r w:rsidRPr="00C06DA7">
        <w:rPr>
          <w:rFonts w:ascii="Times New Roman" w:hAnsi="Times New Roman" w:cs="Times New Roman"/>
          <w:i/>
          <w:color w:val="231F20"/>
          <w:sz w:val="24"/>
          <w:szCs w:val="24"/>
        </w:rPr>
        <w:t>user</w:t>
      </w:r>
      <w:r w:rsidRPr="00C06DA7">
        <w:rPr>
          <w:rFonts w:ascii="Times New Roman" w:hAnsi="Times New Roman" w:cs="Times New Roman"/>
          <w:i/>
          <w:color w:val="231F20"/>
          <w:spacing w:val="-22"/>
          <w:sz w:val="24"/>
          <w:szCs w:val="24"/>
        </w:rPr>
        <w:t xml:space="preserve"> </w:t>
      </w:r>
      <w:r w:rsidRPr="00C06DA7">
        <w:rPr>
          <w:rFonts w:ascii="Times New Roman" w:hAnsi="Times New Roman" w:cs="Times New Roman"/>
          <w:i/>
          <w:color w:val="231F20"/>
          <w:sz w:val="24"/>
          <w:szCs w:val="24"/>
        </w:rPr>
        <w:t>who</w:t>
      </w:r>
      <w:r w:rsidRPr="00C06DA7">
        <w:rPr>
          <w:rFonts w:ascii="Times New Roman" w:hAnsi="Times New Roman" w:cs="Times New Roman"/>
          <w:i/>
          <w:color w:val="231F20"/>
          <w:spacing w:val="-22"/>
          <w:sz w:val="24"/>
          <w:szCs w:val="24"/>
        </w:rPr>
        <w:t xml:space="preserve"> </w:t>
      </w:r>
      <w:r w:rsidRPr="00C06DA7">
        <w:rPr>
          <w:rFonts w:ascii="Times New Roman" w:hAnsi="Times New Roman" w:cs="Times New Roman"/>
          <w:i/>
          <w:color w:val="231F20"/>
          <w:sz w:val="24"/>
          <w:szCs w:val="24"/>
        </w:rPr>
        <w:t>is</w:t>
      </w:r>
      <w:r w:rsidRPr="00C06DA7">
        <w:rPr>
          <w:rFonts w:ascii="Times New Roman" w:hAnsi="Times New Roman" w:cs="Times New Roman"/>
          <w:i/>
          <w:color w:val="231F20"/>
          <w:spacing w:val="-21"/>
          <w:sz w:val="24"/>
          <w:szCs w:val="24"/>
        </w:rPr>
        <w:t xml:space="preserve"> </w:t>
      </w:r>
      <w:r w:rsidRPr="00C06DA7">
        <w:rPr>
          <w:rFonts w:ascii="Times New Roman" w:hAnsi="Times New Roman" w:cs="Times New Roman"/>
          <w:i/>
          <w:color w:val="231F20"/>
          <w:sz w:val="24"/>
          <w:szCs w:val="24"/>
        </w:rPr>
        <w:t>assessed</w:t>
      </w:r>
      <w:r w:rsidRPr="00C06DA7">
        <w:rPr>
          <w:rFonts w:ascii="Times New Roman" w:hAnsi="Times New Roman" w:cs="Times New Roman"/>
          <w:i/>
          <w:color w:val="231F20"/>
          <w:spacing w:val="-22"/>
          <w:sz w:val="24"/>
          <w:szCs w:val="24"/>
        </w:rPr>
        <w:t xml:space="preserve"> </w:t>
      </w:r>
      <w:r w:rsidRPr="00C06DA7">
        <w:rPr>
          <w:rFonts w:ascii="Times New Roman" w:hAnsi="Times New Roman" w:cs="Times New Roman"/>
          <w:i/>
          <w:color w:val="231F20"/>
          <w:sz w:val="24"/>
          <w:szCs w:val="24"/>
        </w:rPr>
        <w:t>as</w:t>
      </w:r>
      <w:r w:rsidRPr="00C06DA7">
        <w:rPr>
          <w:rFonts w:ascii="Times New Roman" w:hAnsi="Times New Roman" w:cs="Times New Roman"/>
          <w:i/>
          <w:color w:val="231F20"/>
          <w:spacing w:val="-22"/>
          <w:sz w:val="24"/>
          <w:szCs w:val="24"/>
        </w:rPr>
        <w:t xml:space="preserve"> </w:t>
      </w:r>
      <w:r w:rsidRPr="00C06DA7">
        <w:rPr>
          <w:rFonts w:ascii="Times New Roman" w:hAnsi="Times New Roman" w:cs="Times New Roman"/>
          <w:i/>
          <w:color w:val="231F20"/>
          <w:sz w:val="24"/>
          <w:szCs w:val="24"/>
        </w:rPr>
        <w:t>requiring</w:t>
      </w:r>
      <w:r w:rsidRPr="00C06DA7">
        <w:rPr>
          <w:rFonts w:ascii="Times New Roman" w:hAnsi="Times New Roman" w:cs="Times New Roman"/>
          <w:i/>
          <w:color w:val="231F20"/>
          <w:spacing w:val="-22"/>
          <w:sz w:val="24"/>
          <w:szCs w:val="24"/>
        </w:rPr>
        <w:t xml:space="preserve"> </w:t>
      </w:r>
      <w:r w:rsidRPr="00C06DA7">
        <w:rPr>
          <w:rFonts w:ascii="Times New Roman" w:hAnsi="Times New Roman" w:cs="Times New Roman"/>
          <w:i/>
          <w:color w:val="231F20"/>
          <w:sz w:val="24"/>
          <w:szCs w:val="24"/>
        </w:rPr>
        <w:t>a</w:t>
      </w:r>
      <w:r w:rsidRPr="00C06DA7">
        <w:rPr>
          <w:rFonts w:ascii="Times New Roman" w:hAnsi="Times New Roman" w:cs="Times New Roman"/>
          <w:i/>
          <w:color w:val="231F20"/>
          <w:spacing w:val="-22"/>
          <w:sz w:val="24"/>
          <w:szCs w:val="24"/>
        </w:rPr>
        <w:t xml:space="preserve"> </w:t>
      </w:r>
      <w:r w:rsidRPr="00C06DA7">
        <w:rPr>
          <w:rFonts w:ascii="Times New Roman" w:hAnsi="Times New Roman" w:cs="Times New Roman"/>
          <w:i/>
          <w:color w:val="231F20"/>
          <w:sz w:val="24"/>
          <w:szCs w:val="24"/>
        </w:rPr>
        <w:t>period</w:t>
      </w:r>
      <w:r w:rsidRPr="00C06DA7">
        <w:rPr>
          <w:rFonts w:ascii="Times New Roman" w:hAnsi="Times New Roman" w:cs="Times New Roman"/>
          <w:i/>
          <w:color w:val="231F20"/>
          <w:spacing w:val="-21"/>
          <w:sz w:val="24"/>
          <w:szCs w:val="24"/>
        </w:rPr>
        <w:t xml:space="preserve"> </w:t>
      </w:r>
      <w:r w:rsidRPr="00C06DA7">
        <w:rPr>
          <w:rFonts w:ascii="Times New Roman" w:hAnsi="Times New Roman" w:cs="Times New Roman"/>
          <w:i/>
          <w:color w:val="231F20"/>
          <w:sz w:val="24"/>
          <w:szCs w:val="24"/>
        </w:rPr>
        <w:t xml:space="preserve">of time away from their home should have </w:t>
      </w:r>
      <w:r w:rsidRPr="00C06DA7">
        <w:rPr>
          <w:rFonts w:ascii="Times New Roman" w:hAnsi="Times New Roman" w:cs="Times New Roman"/>
          <w:i/>
          <w:color w:val="231F20"/>
          <w:spacing w:val="6"/>
          <w:sz w:val="24"/>
          <w:szCs w:val="24"/>
        </w:rPr>
        <w:t xml:space="preserve">. . . </w:t>
      </w:r>
      <w:r w:rsidRPr="00C06DA7">
        <w:rPr>
          <w:rFonts w:ascii="Times New Roman" w:hAnsi="Times New Roman" w:cs="Times New Roman"/>
          <w:i/>
          <w:color w:val="231F20"/>
          <w:sz w:val="24"/>
          <w:szCs w:val="24"/>
        </w:rPr>
        <w:t>a copy of</w:t>
      </w:r>
      <w:r w:rsidRPr="00C06DA7">
        <w:rPr>
          <w:rFonts w:ascii="Times New Roman" w:hAnsi="Times New Roman" w:cs="Times New Roman"/>
          <w:i/>
          <w:color w:val="231F20"/>
          <w:spacing w:val="-28"/>
          <w:sz w:val="24"/>
          <w:szCs w:val="24"/>
        </w:rPr>
        <w:t xml:space="preserve"> </w:t>
      </w:r>
      <w:r w:rsidRPr="00C06DA7">
        <w:rPr>
          <w:rFonts w:ascii="Times New Roman" w:hAnsi="Times New Roman" w:cs="Times New Roman"/>
          <w:i/>
          <w:color w:val="231F20"/>
          <w:sz w:val="24"/>
          <w:szCs w:val="24"/>
        </w:rPr>
        <w:t>a written care plan agreed on discharge, which sets out the</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care</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and</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rehabilitation</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to</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be</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provided,</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identifies</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the care-co-ordinator,</w:t>
      </w:r>
      <w:r w:rsidRPr="00C06DA7">
        <w:rPr>
          <w:rFonts w:ascii="Times New Roman" w:hAnsi="Times New Roman" w:cs="Times New Roman"/>
          <w:i/>
          <w:color w:val="231F20"/>
          <w:spacing w:val="-19"/>
          <w:sz w:val="24"/>
          <w:szCs w:val="24"/>
        </w:rPr>
        <w:t xml:space="preserve"> </w:t>
      </w:r>
      <w:r w:rsidRPr="00C06DA7">
        <w:rPr>
          <w:rFonts w:ascii="Times New Roman" w:hAnsi="Times New Roman" w:cs="Times New Roman"/>
          <w:i/>
          <w:color w:val="231F20"/>
          <w:sz w:val="24"/>
          <w:szCs w:val="24"/>
        </w:rPr>
        <w:t>and</w:t>
      </w:r>
      <w:r w:rsidRPr="00C06DA7">
        <w:rPr>
          <w:rFonts w:ascii="Times New Roman" w:hAnsi="Times New Roman" w:cs="Times New Roman"/>
          <w:i/>
          <w:color w:val="231F20"/>
          <w:spacing w:val="-18"/>
          <w:sz w:val="24"/>
          <w:szCs w:val="24"/>
        </w:rPr>
        <w:t xml:space="preserve"> </w:t>
      </w:r>
      <w:r w:rsidRPr="00C06DA7">
        <w:rPr>
          <w:rFonts w:ascii="Times New Roman" w:hAnsi="Times New Roman" w:cs="Times New Roman"/>
          <w:i/>
          <w:color w:val="231F20"/>
          <w:sz w:val="24"/>
          <w:szCs w:val="24"/>
        </w:rPr>
        <w:t>specifies</w:t>
      </w:r>
      <w:r w:rsidRPr="00C06DA7">
        <w:rPr>
          <w:rFonts w:ascii="Times New Roman" w:hAnsi="Times New Roman" w:cs="Times New Roman"/>
          <w:i/>
          <w:color w:val="231F20"/>
          <w:spacing w:val="-19"/>
          <w:sz w:val="24"/>
          <w:szCs w:val="24"/>
        </w:rPr>
        <w:t xml:space="preserve"> </w:t>
      </w:r>
      <w:r w:rsidRPr="00C06DA7">
        <w:rPr>
          <w:rFonts w:ascii="Times New Roman" w:hAnsi="Times New Roman" w:cs="Times New Roman"/>
          <w:i/>
          <w:color w:val="231F20"/>
          <w:sz w:val="24"/>
          <w:szCs w:val="24"/>
        </w:rPr>
        <w:t>the</w:t>
      </w:r>
      <w:r w:rsidRPr="00C06DA7">
        <w:rPr>
          <w:rFonts w:ascii="Times New Roman" w:hAnsi="Times New Roman" w:cs="Times New Roman"/>
          <w:i/>
          <w:color w:val="231F20"/>
          <w:spacing w:val="-18"/>
          <w:sz w:val="24"/>
          <w:szCs w:val="24"/>
        </w:rPr>
        <w:t xml:space="preserve"> </w:t>
      </w:r>
      <w:r w:rsidRPr="00C06DA7">
        <w:rPr>
          <w:rFonts w:ascii="Times New Roman" w:hAnsi="Times New Roman" w:cs="Times New Roman"/>
          <w:i/>
          <w:color w:val="231F20"/>
          <w:sz w:val="24"/>
          <w:szCs w:val="24"/>
        </w:rPr>
        <w:t>action</w:t>
      </w:r>
      <w:r w:rsidRPr="00C06DA7">
        <w:rPr>
          <w:rFonts w:ascii="Times New Roman" w:hAnsi="Times New Roman" w:cs="Times New Roman"/>
          <w:i/>
          <w:color w:val="231F20"/>
          <w:spacing w:val="-19"/>
          <w:sz w:val="24"/>
          <w:szCs w:val="24"/>
        </w:rPr>
        <w:t xml:space="preserve"> </w:t>
      </w:r>
      <w:r w:rsidRPr="00C06DA7">
        <w:rPr>
          <w:rFonts w:ascii="Times New Roman" w:hAnsi="Times New Roman" w:cs="Times New Roman"/>
          <w:i/>
          <w:color w:val="231F20"/>
          <w:sz w:val="24"/>
          <w:szCs w:val="24"/>
        </w:rPr>
        <w:t>to</w:t>
      </w:r>
      <w:r w:rsidRPr="00C06DA7">
        <w:rPr>
          <w:rFonts w:ascii="Times New Roman" w:hAnsi="Times New Roman" w:cs="Times New Roman"/>
          <w:i/>
          <w:color w:val="231F20"/>
          <w:spacing w:val="-18"/>
          <w:sz w:val="24"/>
          <w:szCs w:val="24"/>
        </w:rPr>
        <w:t xml:space="preserve"> </w:t>
      </w:r>
      <w:r w:rsidRPr="00C06DA7">
        <w:rPr>
          <w:rFonts w:ascii="Times New Roman" w:hAnsi="Times New Roman" w:cs="Times New Roman"/>
          <w:i/>
          <w:color w:val="231F20"/>
          <w:sz w:val="24"/>
          <w:szCs w:val="24"/>
        </w:rPr>
        <w:t>be</w:t>
      </w:r>
      <w:r w:rsidRPr="00C06DA7">
        <w:rPr>
          <w:rFonts w:ascii="Times New Roman" w:hAnsi="Times New Roman" w:cs="Times New Roman"/>
          <w:i/>
          <w:color w:val="231F20"/>
          <w:spacing w:val="-19"/>
          <w:sz w:val="24"/>
          <w:szCs w:val="24"/>
        </w:rPr>
        <w:t xml:space="preserve"> </w:t>
      </w:r>
      <w:r w:rsidRPr="00C06DA7">
        <w:rPr>
          <w:rFonts w:ascii="Times New Roman" w:hAnsi="Times New Roman" w:cs="Times New Roman"/>
          <w:i/>
          <w:color w:val="231F20"/>
          <w:sz w:val="24"/>
          <w:szCs w:val="24"/>
        </w:rPr>
        <w:t>taken</w:t>
      </w:r>
      <w:r w:rsidRPr="00C06DA7">
        <w:rPr>
          <w:rFonts w:ascii="Times New Roman" w:hAnsi="Times New Roman" w:cs="Times New Roman"/>
          <w:i/>
          <w:color w:val="231F20"/>
          <w:spacing w:val="-18"/>
          <w:sz w:val="24"/>
          <w:szCs w:val="24"/>
        </w:rPr>
        <w:t xml:space="preserve"> </w:t>
      </w:r>
      <w:r w:rsidRPr="00C06DA7">
        <w:rPr>
          <w:rFonts w:ascii="Times New Roman" w:hAnsi="Times New Roman" w:cs="Times New Roman"/>
          <w:i/>
          <w:color w:val="231F20"/>
          <w:sz w:val="24"/>
          <w:szCs w:val="24"/>
        </w:rPr>
        <w:t>in a</w:t>
      </w:r>
      <w:r w:rsidRPr="00C06DA7">
        <w:rPr>
          <w:rFonts w:ascii="Times New Roman" w:hAnsi="Times New Roman" w:cs="Times New Roman"/>
          <w:i/>
          <w:color w:val="231F20"/>
          <w:spacing w:val="15"/>
          <w:sz w:val="24"/>
          <w:szCs w:val="24"/>
        </w:rPr>
        <w:t xml:space="preserve"> </w:t>
      </w:r>
      <w:r w:rsidRPr="00C06DA7">
        <w:rPr>
          <w:rFonts w:ascii="Times New Roman" w:hAnsi="Times New Roman" w:cs="Times New Roman"/>
          <w:i/>
          <w:color w:val="231F20"/>
          <w:sz w:val="24"/>
          <w:szCs w:val="24"/>
        </w:rPr>
        <w:t>crisis.</w:t>
      </w:r>
    </w:p>
    <w:p w:rsidR="00EC754B" w:rsidRPr="00AE63B6" w:rsidRDefault="00EC754B" w:rsidP="00AE63B6">
      <w:pPr>
        <w:pStyle w:val="BodyText"/>
        <w:spacing w:line="480" w:lineRule="auto"/>
        <w:ind w:left="199" w:right="38" w:firstLine="239"/>
        <w:jc w:val="both"/>
        <w:rPr>
          <w:rFonts w:ascii="Times New Roman" w:hAnsi="Times New Roman" w:cs="Times New Roman"/>
          <w:sz w:val="24"/>
          <w:szCs w:val="24"/>
        </w:rPr>
      </w:pPr>
      <w:r w:rsidRPr="00AE63B6">
        <w:rPr>
          <w:rFonts w:ascii="Times New Roman" w:hAnsi="Times New Roman" w:cs="Times New Roman"/>
          <w:color w:val="231F20"/>
          <w:sz w:val="24"/>
          <w:szCs w:val="24"/>
        </w:rPr>
        <w:t xml:space="preserve">In this </w:t>
      </w:r>
      <w:r w:rsidRPr="00AE63B6">
        <w:rPr>
          <w:rFonts w:ascii="Times New Roman" w:hAnsi="Times New Roman" w:cs="Times New Roman"/>
          <w:color w:val="231F20"/>
          <w:spacing w:val="-3"/>
          <w:sz w:val="24"/>
          <w:szCs w:val="24"/>
        </w:rPr>
        <w:t xml:space="preserve">study, </w:t>
      </w:r>
      <w:r w:rsidRPr="00AE63B6">
        <w:rPr>
          <w:rFonts w:ascii="Times New Roman" w:hAnsi="Times New Roman" w:cs="Times New Roman"/>
          <w:color w:val="231F20"/>
          <w:sz w:val="24"/>
          <w:szCs w:val="24"/>
        </w:rPr>
        <w:t>the 22-item CAN was used to measure staff and patient perceptions of need. The patient responses (</w:t>
      </w:r>
      <w:r w:rsidRPr="00AE63B6">
        <w:rPr>
          <w:rFonts w:ascii="Times New Roman" w:hAnsi="Times New Roman" w:cs="Times New Roman"/>
          <w:i/>
          <w:color w:val="231F20"/>
          <w:sz w:val="24"/>
          <w:szCs w:val="24"/>
        </w:rPr>
        <w:t xml:space="preserve">n </w:t>
      </w:r>
      <w:r w:rsidRPr="00AE63B6">
        <w:rPr>
          <w:rFonts w:ascii="Times New Roman" w:hAnsi="Times New Roman" w:cs="Times New Roman"/>
          <w:color w:val="231F20"/>
          <w:sz w:val="24"/>
          <w:szCs w:val="24"/>
        </w:rPr>
        <w:t>= 173) for sexual expression were rated</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zero. The reason given was that the interviewers were uneasy discussing the issue of sexuality with the respondents. Only 3% of staff (</w:t>
      </w:r>
      <w:r w:rsidRPr="00AE63B6">
        <w:rPr>
          <w:rFonts w:ascii="Times New Roman" w:hAnsi="Times New Roman" w:cs="Times New Roman"/>
          <w:i/>
          <w:color w:val="231F20"/>
          <w:sz w:val="24"/>
          <w:szCs w:val="24"/>
        </w:rPr>
        <w:t xml:space="preserve">n </w:t>
      </w:r>
      <w:r w:rsidRPr="00AE63B6">
        <w:rPr>
          <w:rFonts w:ascii="Times New Roman" w:hAnsi="Times New Roman" w:cs="Times New Roman"/>
          <w:color w:val="231F20"/>
          <w:sz w:val="24"/>
          <w:szCs w:val="24"/>
        </w:rPr>
        <w:t xml:space="preserve">= 98) identified this as an unmet need. In the present </w:t>
      </w:r>
      <w:r w:rsidRPr="00AE63B6">
        <w:rPr>
          <w:rFonts w:ascii="Times New Roman" w:hAnsi="Times New Roman" w:cs="Times New Roman"/>
          <w:color w:val="231F20"/>
          <w:spacing w:val="-3"/>
          <w:sz w:val="24"/>
          <w:szCs w:val="24"/>
        </w:rPr>
        <w:t xml:space="preserve">study, </w:t>
      </w:r>
      <w:r w:rsidRPr="00AE63B6">
        <w:rPr>
          <w:rFonts w:ascii="Times New Roman" w:hAnsi="Times New Roman" w:cs="Times New Roman"/>
          <w:color w:val="231F20"/>
          <w:sz w:val="24"/>
          <w:szCs w:val="24"/>
        </w:rPr>
        <w:t xml:space="preserve">53% of patients felt their needs regarding sexual expression were not being met whereas only 7% of staff perceived this as an area of serious unmet need. Where intimate relationships were concerned, 10% of patients and 6% of staff respondents identified unmet needs in the Scottish </w:t>
      </w:r>
      <w:r w:rsidRPr="00AE63B6">
        <w:rPr>
          <w:rFonts w:ascii="Times New Roman" w:hAnsi="Times New Roman" w:cs="Times New Roman"/>
          <w:color w:val="231F20"/>
          <w:spacing w:val="-3"/>
          <w:sz w:val="24"/>
          <w:szCs w:val="24"/>
        </w:rPr>
        <w:t xml:space="preserve">study. </w:t>
      </w:r>
      <w:r w:rsidRPr="00AE63B6">
        <w:rPr>
          <w:rFonts w:ascii="Times New Roman" w:hAnsi="Times New Roman" w:cs="Times New Roman"/>
          <w:color w:val="231F20"/>
          <w:sz w:val="24"/>
          <w:szCs w:val="24"/>
        </w:rPr>
        <w:t>This com- pares with patient responses (73%) and staff responses (23%) in the present</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pacing w:val="-3"/>
          <w:sz w:val="24"/>
          <w:szCs w:val="24"/>
        </w:rPr>
        <w:t>study.</w:t>
      </w:r>
    </w:p>
    <w:p w:rsidR="00EC754B" w:rsidRPr="00AE63B6" w:rsidRDefault="00EC754B" w:rsidP="00AE63B6">
      <w:pPr>
        <w:pStyle w:val="BodyText"/>
        <w:spacing w:line="480" w:lineRule="auto"/>
        <w:ind w:left="199" w:right="38" w:firstLine="239"/>
        <w:jc w:val="both"/>
        <w:rPr>
          <w:rFonts w:ascii="Times New Roman" w:hAnsi="Times New Roman" w:cs="Times New Roman"/>
          <w:sz w:val="24"/>
          <w:szCs w:val="24"/>
        </w:rPr>
      </w:pPr>
      <w:r w:rsidRPr="00AE63B6">
        <w:rPr>
          <w:rFonts w:ascii="Times New Roman" w:hAnsi="Times New Roman" w:cs="Times New Roman"/>
          <w:color w:val="231F20"/>
          <w:sz w:val="24"/>
          <w:szCs w:val="24"/>
        </w:rPr>
        <w:t xml:space="preserve">An earlier study (Slade </w:t>
      </w:r>
      <w:r w:rsidRPr="00AE63B6">
        <w:rPr>
          <w:rFonts w:ascii="Times New Roman" w:hAnsi="Times New Roman" w:cs="Times New Roman"/>
          <w:i/>
          <w:color w:val="231F20"/>
          <w:sz w:val="24"/>
          <w:szCs w:val="24"/>
        </w:rPr>
        <w:t xml:space="preserve">et al. </w:t>
      </w:r>
      <w:r w:rsidRPr="00AE63B6">
        <w:rPr>
          <w:rFonts w:ascii="Times New Roman" w:hAnsi="Times New Roman" w:cs="Times New Roman"/>
          <w:color w:val="231F20"/>
          <w:sz w:val="24"/>
          <w:szCs w:val="24"/>
        </w:rPr>
        <w:t xml:space="preserve">1996) looked at the asso- ciation between the assessment of need by staff </w:t>
      </w:r>
      <w:r w:rsidRPr="00AE63B6">
        <w:rPr>
          <w:rFonts w:ascii="Times New Roman" w:hAnsi="Times New Roman" w:cs="Times New Roman"/>
          <w:color w:val="231F20"/>
          <w:sz w:val="24"/>
          <w:szCs w:val="24"/>
        </w:rPr>
        <w:lastRenderedPageBreak/>
        <w:t xml:space="preserve">and by severely mentally ill patients. The results of the staff responses are not that dissimilar to those of the present </w:t>
      </w:r>
      <w:r w:rsidRPr="00AE63B6">
        <w:rPr>
          <w:rFonts w:ascii="Times New Roman" w:hAnsi="Times New Roman" w:cs="Times New Roman"/>
          <w:color w:val="231F20"/>
          <w:spacing w:val="-3"/>
          <w:sz w:val="24"/>
          <w:szCs w:val="24"/>
        </w:rPr>
        <w:t>study.</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pacing w:val="-3"/>
          <w:sz w:val="24"/>
          <w:szCs w:val="24"/>
        </w:rPr>
        <w:t>However,</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patient</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identification</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need</w:t>
      </w:r>
      <w:r w:rsidRPr="00AE63B6">
        <w:rPr>
          <w:rFonts w:ascii="Times New Roman" w:hAnsi="Times New Roman" w:cs="Times New Roman"/>
          <w:color w:val="231F20"/>
          <w:spacing w:val="-22"/>
          <w:sz w:val="24"/>
          <w:szCs w:val="24"/>
        </w:rPr>
        <w:t xml:space="preserve"> </w:t>
      </w:r>
      <w:r w:rsidRPr="00AE63B6">
        <w:rPr>
          <w:rFonts w:ascii="Times New Roman" w:hAnsi="Times New Roman" w:cs="Times New Roman"/>
          <w:color w:val="231F20"/>
          <w:sz w:val="24"/>
          <w:szCs w:val="24"/>
        </w:rPr>
        <w:t>varies</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greatly on both domains of sexual expression (83%, 20%) and intimate relationships (90%,</w:t>
      </w:r>
      <w:r w:rsidRPr="00AE63B6">
        <w:rPr>
          <w:rFonts w:ascii="Times New Roman" w:hAnsi="Times New Roman" w:cs="Times New Roman"/>
          <w:color w:val="231F20"/>
          <w:spacing w:val="1"/>
          <w:sz w:val="24"/>
          <w:szCs w:val="24"/>
        </w:rPr>
        <w:t xml:space="preserve"> </w:t>
      </w:r>
      <w:r w:rsidRPr="00AE63B6">
        <w:rPr>
          <w:rFonts w:ascii="Times New Roman" w:hAnsi="Times New Roman" w:cs="Times New Roman"/>
          <w:color w:val="231F20"/>
          <w:sz w:val="24"/>
          <w:szCs w:val="24"/>
        </w:rPr>
        <w:t>27%).</w:t>
      </w:r>
    </w:p>
    <w:p w:rsidR="00EC754B" w:rsidRPr="00AE63B6" w:rsidRDefault="00EC754B" w:rsidP="00AE63B6">
      <w:pPr>
        <w:pStyle w:val="BodyText"/>
        <w:spacing w:line="480" w:lineRule="auto"/>
        <w:ind w:left="199" w:right="38" w:firstLine="239"/>
        <w:jc w:val="both"/>
        <w:rPr>
          <w:rFonts w:ascii="Times New Roman" w:hAnsi="Times New Roman" w:cs="Times New Roman"/>
          <w:sz w:val="24"/>
          <w:szCs w:val="24"/>
        </w:rPr>
      </w:pP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high</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ratings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present</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study</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may</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be</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due</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the overall nature of the study and the focus upon sex and relationship</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issues,</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which</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was</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made</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explicit</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1"/>
          <w:sz w:val="24"/>
          <w:szCs w:val="24"/>
        </w:rPr>
        <w:t xml:space="preserve"> </w:t>
      </w:r>
      <w:r w:rsidR="00C06DA7">
        <w:rPr>
          <w:rFonts w:ascii="Times New Roman" w:hAnsi="Times New Roman" w:cs="Times New Roman"/>
          <w:color w:val="231F20"/>
          <w:sz w:val="24"/>
          <w:szCs w:val="24"/>
        </w:rPr>
        <w:t>partici</w:t>
      </w:r>
      <w:r w:rsidRPr="00AE63B6">
        <w:rPr>
          <w:rFonts w:ascii="Times New Roman" w:hAnsi="Times New Roman" w:cs="Times New Roman"/>
          <w:color w:val="231F20"/>
          <w:sz w:val="24"/>
          <w:szCs w:val="24"/>
        </w:rPr>
        <w:t>pants before the interviews</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began.</w:t>
      </w:r>
    </w:p>
    <w:p w:rsidR="00EC754B" w:rsidRPr="00AE63B6" w:rsidRDefault="00EC754B" w:rsidP="00AE63B6">
      <w:pPr>
        <w:pStyle w:val="BodyText"/>
        <w:spacing w:line="480" w:lineRule="auto"/>
        <w:rPr>
          <w:rFonts w:ascii="Times New Roman" w:hAnsi="Times New Roman" w:cs="Times New Roman"/>
          <w:sz w:val="24"/>
          <w:szCs w:val="24"/>
        </w:rPr>
      </w:pPr>
    </w:p>
    <w:p w:rsidR="00EC754B" w:rsidRPr="00AE63B6" w:rsidRDefault="00EC754B" w:rsidP="00AE63B6">
      <w:pPr>
        <w:pStyle w:val="Heading1"/>
        <w:spacing w:before="0" w:line="480" w:lineRule="auto"/>
        <w:ind w:left="199"/>
        <w:rPr>
          <w:rFonts w:ascii="Times New Roman" w:hAnsi="Times New Roman" w:cs="Times New Roman"/>
          <w:b/>
          <w:sz w:val="24"/>
          <w:szCs w:val="24"/>
        </w:rPr>
      </w:pPr>
      <w:r w:rsidRPr="00AE63B6">
        <w:rPr>
          <w:rFonts w:ascii="Times New Roman" w:hAnsi="Times New Roman" w:cs="Times New Roman"/>
          <w:b/>
          <w:color w:val="231F20"/>
          <w:sz w:val="24"/>
          <w:szCs w:val="24"/>
        </w:rPr>
        <w:t>Discussion and conclusion</w:t>
      </w:r>
    </w:p>
    <w:p w:rsidR="00EC754B" w:rsidRPr="00AE63B6" w:rsidRDefault="00EC754B" w:rsidP="00C06DA7">
      <w:pPr>
        <w:pStyle w:val="BodyText"/>
        <w:spacing w:line="480" w:lineRule="auto"/>
        <w:ind w:left="199" w:right="101"/>
        <w:jc w:val="both"/>
        <w:rPr>
          <w:rFonts w:ascii="Times New Roman" w:hAnsi="Times New Roman" w:cs="Times New Roman"/>
          <w:sz w:val="24"/>
          <w:szCs w:val="24"/>
        </w:rPr>
      </w:pPr>
      <w:r w:rsidRPr="00AE63B6">
        <w:rPr>
          <w:rFonts w:ascii="Times New Roman" w:hAnsi="Times New Roman" w:cs="Times New Roman"/>
          <w:color w:val="231F20"/>
          <w:sz w:val="24"/>
          <w:szCs w:val="24"/>
        </w:rPr>
        <w:t xml:space="preserve">In order to address the aims of the </w:t>
      </w:r>
      <w:r w:rsidRPr="00AE63B6">
        <w:rPr>
          <w:rFonts w:ascii="Times New Roman" w:hAnsi="Times New Roman" w:cs="Times New Roman"/>
          <w:color w:val="231F20"/>
          <w:spacing w:val="-3"/>
          <w:sz w:val="24"/>
          <w:szCs w:val="24"/>
        </w:rPr>
        <w:t xml:space="preserve">study, </w:t>
      </w:r>
      <w:r w:rsidRPr="00AE63B6">
        <w:rPr>
          <w:rFonts w:ascii="Times New Roman" w:hAnsi="Times New Roman" w:cs="Times New Roman"/>
          <w:color w:val="231F20"/>
          <w:sz w:val="24"/>
          <w:szCs w:val="24"/>
        </w:rPr>
        <w:t>30 people with a diagnosis of schizophrenia currently living in the com- munity completed the questionnaires. Some had</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 xml:space="preserve">spent many years in hospital while others had less familiarity with life in institutional settings. The composition of the sample was ethnically diverse and appeared to be fairly representative of the service users within the local popu- lation. Just under half were currently in a relationship. The CAN was used to gauge levels of need from a staff and user perspective and is considered to be one of the first rating instruments to do so (Phelan </w:t>
      </w:r>
      <w:r w:rsidRPr="00AE63B6">
        <w:rPr>
          <w:rFonts w:ascii="Times New Roman" w:hAnsi="Times New Roman" w:cs="Times New Roman"/>
          <w:i/>
          <w:color w:val="231F20"/>
          <w:sz w:val="24"/>
          <w:szCs w:val="24"/>
        </w:rPr>
        <w:t xml:space="preserve">et al. </w:t>
      </w:r>
      <w:r w:rsidRPr="00AE63B6">
        <w:rPr>
          <w:rFonts w:ascii="Times New Roman" w:hAnsi="Times New Roman" w:cs="Times New Roman"/>
          <w:color w:val="231F20"/>
          <w:sz w:val="24"/>
          <w:szCs w:val="24"/>
        </w:rPr>
        <w:t xml:space="preserve">1995). The CAN survey revealed dramatic differences between staff and user perceptions of </w:t>
      </w:r>
      <w:r w:rsidR="00C06DA7">
        <w:rPr>
          <w:rFonts w:ascii="Times New Roman" w:hAnsi="Times New Roman" w:cs="Times New Roman"/>
          <w:color w:val="231F20"/>
          <w:sz w:val="24"/>
          <w:szCs w:val="24"/>
        </w:rPr>
        <w:t>need around both intimate rela</w:t>
      </w:r>
      <w:r w:rsidRPr="00AE63B6">
        <w:rPr>
          <w:rFonts w:ascii="Times New Roman" w:hAnsi="Times New Roman" w:cs="Times New Roman"/>
          <w:color w:val="231F20"/>
          <w:sz w:val="24"/>
          <w:szCs w:val="24"/>
        </w:rPr>
        <w:t>tionships and sexual expression. Nearly all of the service users</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(90%)</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identified</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need</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terms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sexual</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 xml:space="preserve">expression. Staff gave this very low priority. This apparent disparity perhaps highlights the concerns around attitudes of staff in relation to client sexuality needs and the potential to talk about the subject (McCann 2000, Higgins </w:t>
      </w:r>
      <w:r w:rsidRPr="00AE63B6">
        <w:rPr>
          <w:rFonts w:ascii="Times New Roman" w:hAnsi="Times New Roman" w:cs="Times New Roman"/>
          <w:i/>
          <w:color w:val="231F20"/>
          <w:sz w:val="24"/>
          <w:szCs w:val="24"/>
        </w:rPr>
        <w:t xml:space="preserve">et al. </w:t>
      </w:r>
      <w:r w:rsidRPr="00AE63B6">
        <w:rPr>
          <w:rFonts w:ascii="Times New Roman" w:hAnsi="Times New Roman" w:cs="Times New Roman"/>
          <w:color w:val="231F20"/>
          <w:sz w:val="24"/>
          <w:szCs w:val="24"/>
        </w:rPr>
        <w:t>2009).</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A</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comparison</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between</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present</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study</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9"/>
          <w:sz w:val="24"/>
          <w:szCs w:val="24"/>
        </w:rPr>
        <w:t xml:space="preserve"> </w:t>
      </w:r>
      <w:r w:rsidRPr="00AE63B6">
        <w:rPr>
          <w:rFonts w:ascii="Times New Roman" w:hAnsi="Times New Roman" w:cs="Times New Roman"/>
          <w:color w:val="231F20"/>
          <w:sz w:val="24"/>
          <w:szCs w:val="24"/>
        </w:rPr>
        <w:t xml:space="preserve">other studies that used the </w:t>
      </w:r>
      <w:r w:rsidR="00C06DA7">
        <w:rPr>
          <w:rFonts w:ascii="Times New Roman" w:hAnsi="Times New Roman" w:cs="Times New Roman"/>
          <w:color w:val="231F20"/>
          <w:sz w:val="24"/>
          <w:szCs w:val="24"/>
        </w:rPr>
        <w:t>CAN revealed problems on behalf</w:t>
      </w:r>
      <w:r w:rsidRPr="00AE63B6">
        <w:rPr>
          <w:rFonts w:ascii="Times New Roman" w:hAnsi="Times New Roman" w:cs="Times New Roman"/>
          <w:color w:val="231F20"/>
          <w:sz w:val="24"/>
          <w:szCs w:val="24"/>
        </w:rPr>
        <w:t xml:space="preserve"> of the researchers (Simons </w:t>
      </w:r>
      <w:r w:rsidRPr="00AE63B6">
        <w:rPr>
          <w:rFonts w:ascii="Times New Roman" w:hAnsi="Times New Roman" w:cs="Times New Roman"/>
          <w:color w:val="231F20"/>
          <w:w w:val="105"/>
          <w:sz w:val="24"/>
          <w:szCs w:val="24"/>
        </w:rPr>
        <w:t xml:space="preserve">&amp; </w:t>
      </w:r>
      <w:r w:rsidRPr="00AE63B6">
        <w:rPr>
          <w:rFonts w:ascii="Times New Roman" w:hAnsi="Times New Roman" w:cs="Times New Roman"/>
          <w:color w:val="231F20"/>
          <w:sz w:val="24"/>
          <w:szCs w:val="24"/>
        </w:rPr>
        <w:t>Petch 2002). The research interviewers appeared to have an inability to gain infor- mation concerning sexuality concerns. This, it could be argued, may be due to their own discomfort in</w:t>
      </w:r>
      <w:r w:rsidRPr="00AE63B6">
        <w:rPr>
          <w:rFonts w:ascii="Times New Roman" w:hAnsi="Times New Roman" w:cs="Times New Roman"/>
          <w:color w:val="231F20"/>
          <w:spacing w:val="-27"/>
          <w:sz w:val="24"/>
          <w:szCs w:val="24"/>
        </w:rPr>
        <w:t xml:space="preserve"> </w:t>
      </w:r>
      <w:r w:rsidRPr="00AE63B6">
        <w:rPr>
          <w:rFonts w:ascii="Times New Roman" w:hAnsi="Times New Roman" w:cs="Times New Roman"/>
          <w:color w:val="231F20"/>
          <w:sz w:val="24"/>
          <w:szCs w:val="24"/>
        </w:rPr>
        <w:t xml:space="preserve">addressing sexual issues that could result in this important area remaining neglected or ignored completely. The opposite was true in the present </w:t>
      </w:r>
      <w:r w:rsidRPr="00AE63B6">
        <w:rPr>
          <w:rFonts w:ascii="Times New Roman" w:hAnsi="Times New Roman" w:cs="Times New Roman"/>
          <w:color w:val="231F20"/>
          <w:spacing w:val="-3"/>
          <w:sz w:val="24"/>
          <w:szCs w:val="24"/>
        </w:rPr>
        <w:t xml:space="preserve">study. </w:t>
      </w:r>
      <w:r w:rsidRPr="00AE63B6">
        <w:rPr>
          <w:rFonts w:ascii="Times New Roman" w:hAnsi="Times New Roman" w:cs="Times New Roman"/>
          <w:color w:val="231F20"/>
          <w:sz w:val="24"/>
          <w:szCs w:val="24"/>
        </w:rPr>
        <w:t xml:space="preserve">Participants were very forthcoming in their responses and were keen to share additional information that flags the opportunity for future therapeutic activity. The DSB survey uncovered some notions about individual’s past and present sexual and relationship behaviours. </w:t>
      </w:r>
      <w:r w:rsidRPr="00AE63B6">
        <w:rPr>
          <w:rFonts w:ascii="Times New Roman" w:hAnsi="Times New Roman" w:cs="Times New Roman"/>
          <w:color w:val="231F20"/>
          <w:spacing w:val="-3"/>
          <w:sz w:val="24"/>
          <w:szCs w:val="24"/>
        </w:rPr>
        <w:t xml:space="preserve">Valuable </w:t>
      </w:r>
      <w:r w:rsidRPr="00AE63B6">
        <w:rPr>
          <w:rFonts w:ascii="Times New Roman" w:hAnsi="Times New Roman" w:cs="Times New Roman"/>
          <w:color w:val="231F20"/>
          <w:sz w:val="24"/>
          <w:szCs w:val="24"/>
        </w:rPr>
        <w:t xml:space="preserve">information emerged in relation </w:t>
      </w:r>
      <w:r w:rsidRPr="00AE63B6">
        <w:rPr>
          <w:rFonts w:ascii="Times New Roman" w:hAnsi="Times New Roman" w:cs="Times New Roman"/>
          <w:color w:val="231F20"/>
          <w:sz w:val="24"/>
          <w:szCs w:val="24"/>
        </w:rPr>
        <w:lastRenderedPageBreak/>
        <w:t>to the earlier ward study and</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 xml:space="preserve">the present </w:t>
      </w:r>
      <w:r w:rsidRPr="00AE63B6">
        <w:rPr>
          <w:rFonts w:ascii="Times New Roman" w:hAnsi="Times New Roman" w:cs="Times New Roman"/>
          <w:color w:val="231F20"/>
          <w:spacing w:val="-3"/>
          <w:sz w:val="24"/>
          <w:szCs w:val="24"/>
        </w:rPr>
        <w:t xml:space="preserve">study. </w:t>
      </w:r>
      <w:r w:rsidRPr="00AE63B6">
        <w:rPr>
          <w:rFonts w:ascii="Times New Roman" w:hAnsi="Times New Roman" w:cs="Times New Roman"/>
          <w:color w:val="231F20"/>
          <w:sz w:val="24"/>
          <w:szCs w:val="24"/>
        </w:rPr>
        <w:t>For instance, there was huge disparity between sexual activities on the ward compared with people living in the community. This is perhaps not so surprising</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as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strict</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rules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apply</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on</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many</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wards</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with</w:t>
      </w:r>
      <w:r w:rsidRPr="00AE63B6">
        <w:rPr>
          <w:rFonts w:ascii="Times New Roman" w:hAnsi="Times New Roman" w:cs="Times New Roman"/>
          <w:color w:val="231F20"/>
          <w:spacing w:val="-5"/>
          <w:sz w:val="24"/>
          <w:szCs w:val="24"/>
        </w:rPr>
        <w:t xml:space="preserve"> </w:t>
      </w:r>
      <w:r w:rsidRPr="00AE63B6">
        <w:rPr>
          <w:rFonts w:ascii="Times New Roman" w:hAnsi="Times New Roman" w:cs="Times New Roman"/>
          <w:color w:val="231F20"/>
          <w:sz w:val="24"/>
          <w:szCs w:val="24"/>
        </w:rPr>
        <w:t>sexual behaviour being probl</w:t>
      </w:r>
      <w:r w:rsidR="00C06DA7">
        <w:rPr>
          <w:rFonts w:ascii="Times New Roman" w:hAnsi="Times New Roman" w:cs="Times New Roman"/>
          <w:color w:val="231F20"/>
          <w:sz w:val="24"/>
          <w:szCs w:val="24"/>
        </w:rPr>
        <w:t>ematized or even ignored (Alex</w:t>
      </w:r>
      <w:r w:rsidRPr="00AE63B6">
        <w:rPr>
          <w:rFonts w:ascii="Times New Roman" w:hAnsi="Times New Roman" w:cs="Times New Roman"/>
          <w:color w:val="231F20"/>
          <w:sz w:val="24"/>
          <w:szCs w:val="24"/>
        </w:rPr>
        <w:t>ander 2003). The issues around neuroleptic medication were elicited and a majority of respondents (60%) who lived in the community attributed sex problems to medi- cation. The unwanted effects of medication and the related sexual problems, that often remain undetected, have</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been</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highlighted</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as</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one</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main</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reasons</w:t>
      </w:r>
      <w:r w:rsidRPr="00AE63B6">
        <w:rPr>
          <w:rFonts w:ascii="Times New Roman" w:hAnsi="Times New Roman" w:cs="Times New Roman"/>
          <w:color w:val="231F20"/>
          <w:spacing w:val="-3"/>
          <w:sz w:val="24"/>
          <w:szCs w:val="24"/>
        </w:rPr>
        <w:t xml:space="preserve"> </w:t>
      </w:r>
      <w:r w:rsidRPr="00AE63B6">
        <w:rPr>
          <w:rFonts w:ascii="Times New Roman" w:hAnsi="Times New Roman" w:cs="Times New Roman"/>
          <w:color w:val="231F20"/>
          <w:sz w:val="24"/>
          <w:szCs w:val="24"/>
        </w:rPr>
        <w:t>for</w:t>
      </w:r>
      <w:r w:rsidRPr="00AE63B6">
        <w:rPr>
          <w:rFonts w:ascii="Times New Roman" w:hAnsi="Times New Roman" w:cs="Times New Roman"/>
          <w:color w:val="231F20"/>
          <w:spacing w:val="-4"/>
          <w:sz w:val="24"/>
          <w:szCs w:val="24"/>
        </w:rPr>
        <w:t xml:space="preserve"> </w:t>
      </w:r>
      <w:r w:rsidRPr="00AE63B6">
        <w:rPr>
          <w:rFonts w:ascii="Times New Roman" w:hAnsi="Times New Roman" w:cs="Times New Roman"/>
          <w:color w:val="231F20"/>
          <w:sz w:val="24"/>
          <w:szCs w:val="24"/>
        </w:rPr>
        <w:t xml:space="preserve">non- concordance (Smith </w:t>
      </w:r>
      <w:r w:rsidRPr="00AE63B6">
        <w:rPr>
          <w:rFonts w:ascii="Times New Roman" w:hAnsi="Times New Roman" w:cs="Times New Roman"/>
          <w:i/>
          <w:color w:val="231F20"/>
          <w:sz w:val="24"/>
          <w:szCs w:val="24"/>
        </w:rPr>
        <w:t>et al.</w:t>
      </w:r>
      <w:r w:rsidRPr="00AE63B6">
        <w:rPr>
          <w:rFonts w:ascii="Times New Roman" w:hAnsi="Times New Roman" w:cs="Times New Roman"/>
          <w:i/>
          <w:color w:val="231F20"/>
          <w:spacing w:val="-3"/>
          <w:sz w:val="24"/>
          <w:szCs w:val="24"/>
        </w:rPr>
        <w:t xml:space="preserve"> </w:t>
      </w:r>
      <w:r w:rsidRPr="00AE63B6">
        <w:rPr>
          <w:rFonts w:ascii="Times New Roman" w:hAnsi="Times New Roman" w:cs="Times New Roman"/>
          <w:color w:val="231F20"/>
          <w:sz w:val="24"/>
          <w:szCs w:val="24"/>
        </w:rPr>
        <w:t>2002).</w:t>
      </w:r>
    </w:p>
    <w:p w:rsidR="00EC754B" w:rsidRPr="00AE63B6" w:rsidRDefault="00EC754B" w:rsidP="00C06DA7">
      <w:pPr>
        <w:pStyle w:val="BodyText"/>
        <w:spacing w:line="480" w:lineRule="auto"/>
        <w:ind w:left="106" w:right="38"/>
        <w:jc w:val="both"/>
        <w:rPr>
          <w:rFonts w:ascii="Times New Roman" w:hAnsi="Times New Roman" w:cs="Times New Roman"/>
          <w:sz w:val="24"/>
          <w:szCs w:val="24"/>
        </w:rPr>
      </w:pPr>
      <w:r w:rsidRPr="00AE63B6">
        <w:rPr>
          <w:rFonts w:ascii="Times New Roman" w:hAnsi="Times New Roman" w:cs="Times New Roman"/>
          <w:color w:val="231F20"/>
          <w:sz w:val="24"/>
          <w:szCs w:val="24"/>
        </w:rPr>
        <w:t>In conclusion, although some interesting and valuable findings emerged from the data, several limitations were acknowledged.</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sample</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size</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was</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low</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in</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number</w:t>
      </w:r>
      <w:r w:rsidRPr="00AE63B6">
        <w:rPr>
          <w:rFonts w:ascii="Times New Roman" w:hAnsi="Times New Roman" w:cs="Times New Roman"/>
          <w:color w:val="231F20"/>
          <w:spacing w:val="-18"/>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19"/>
          <w:sz w:val="24"/>
          <w:szCs w:val="24"/>
        </w:rPr>
        <w:t xml:space="preserve"> </w:t>
      </w:r>
      <w:r w:rsidRPr="00AE63B6">
        <w:rPr>
          <w:rFonts w:ascii="Times New Roman" w:hAnsi="Times New Roman" w:cs="Times New Roman"/>
          <w:color w:val="231F20"/>
          <w:sz w:val="24"/>
          <w:szCs w:val="24"/>
        </w:rPr>
        <w:t xml:space="preserve">this reduced the power of statistical testing. Nevertheless, the data gathered and presented in this study informed the </w:t>
      </w:r>
      <w:r w:rsidRPr="00AE63B6">
        <w:rPr>
          <w:rFonts w:ascii="Times New Roman" w:hAnsi="Times New Roman" w:cs="Times New Roman"/>
          <w:color w:val="231F20"/>
          <w:w w:val="95"/>
          <w:sz w:val="24"/>
          <w:szCs w:val="24"/>
        </w:rPr>
        <w:t xml:space="preserve">larger study that included semi-structured questionnaires in </w:t>
      </w:r>
      <w:r w:rsidRPr="00AE63B6">
        <w:rPr>
          <w:rFonts w:ascii="Times New Roman" w:hAnsi="Times New Roman" w:cs="Times New Roman"/>
          <w:color w:val="231F20"/>
          <w:sz w:val="24"/>
          <w:szCs w:val="24"/>
        </w:rPr>
        <w:t>order that thoughts, attitudes and feelings of participants were</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determined.</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These</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findings</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are</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being</w:t>
      </w:r>
      <w:r w:rsidRPr="00AE63B6">
        <w:rPr>
          <w:rFonts w:ascii="Times New Roman" w:hAnsi="Times New Roman" w:cs="Times New Roman"/>
          <w:color w:val="231F20"/>
          <w:spacing w:val="-11"/>
          <w:sz w:val="24"/>
          <w:szCs w:val="24"/>
        </w:rPr>
        <w:t xml:space="preserve"> </w:t>
      </w:r>
      <w:r w:rsidRPr="00AE63B6">
        <w:rPr>
          <w:rFonts w:ascii="Times New Roman" w:hAnsi="Times New Roman" w:cs="Times New Roman"/>
          <w:color w:val="231F20"/>
          <w:sz w:val="24"/>
          <w:szCs w:val="24"/>
        </w:rPr>
        <w:t>presented</w:t>
      </w:r>
      <w:r w:rsidRPr="00AE63B6">
        <w:rPr>
          <w:rFonts w:ascii="Times New Roman" w:hAnsi="Times New Roman" w:cs="Times New Roman"/>
          <w:color w:val="231F20"/>
          <w:spacing w:val="-10"/>
          <w:sz w:val="24"/>
          <w:szCs w:val="24"/>
        </w:rPr>
        <w:t xml:space="preserve"> </w:t>
      </w:r>
      <w:r w:rsidRPr="00AE63B6">
        <w:rPr>
          <w:rFonts w:ascii="Times New Roman" w:hAnsi="Times New Roman" w:cs="Times New Roman"/>
          <w:color w:val="231F20"/>
          <w:sz w:val="24"/>
          <w:szCs w:val="24"/>
        </w:rPr>
        <w:t>else- where.</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pacing w:val="-3"/>
          <w:sz w:val="24"/>
          <w:szCs w:val="24"/>
        </w:rPr>
        <w:t>However,</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it</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has</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become</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clear</w:t>
      </w:r>
      <w:r w:rsidRPr="00AE63B6">
        <w:rPr>
          <w:rFonts w:ascii="Times New Roman" w:hAnsi="Times New Roman" w:cs="Times New Roman"/>
          <w:color w:val="231F20"/>
          <w:spacing w:val="-8"/>
          <w:sz w:val="24"/>
          <w:szCs w:val="24"/>
        </w:rPr>
        <w:t xml:space="preserve"> </w:t>
      </w:r>
      <w:r w:rsidRPr="00AE63B6">
        <w:rPr>
          <w:rFonts w:ascii="Times New Roman" w:hAnsi="Times New Roman" w:cs="Times New Roman"/>
          <w:color w:val="231F20"/>
          <w:sz w:val="24"/>
          <w:szCs w:val="24"/>
        </w:rPr>
        <w:t>from</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information gained in this study that nurses do not generally ask patients about sexual and relationship matters. All of the respondents, contrary to clinical opinion, were able to articulate</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their</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experiences</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around</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7"/>
          <w:sz w:val="24"/>
          <w:szCs w:val="24"/>
        </w:rPr>
        <w:t xml:space="preserve"> </w:t>
      </w:r>
      <w:r w:rsidRPr="00AE63B6">
        <w:rPr>
          <w:rFonts w:ascii="Times New Roman" w:hAnsi="Times New Roman" w:cs="Times New Roman"/>
          <w:color w:val="231F20"/>
          <w:sz w:val="24"/>
          <w:szCs w:val="24"/>
        </w:rPr>
        <w:t>issues</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sexuality. Perhaps</w:t>
      </w:r>
      <w:r w:rsidRPr="00AE63B6">
        <w:rPr>
          <w:rFonts w:ascii="Times New Roman" w:hAnsi="Times New Roman" w:cs="Times New Roman"/>
          <w:color w:val="231F20"/>
          <w:spacing w:val="-24"/>
          <w:sz w:val="24"/>
          <w:szCs w:val="24"/>
        </w:rPr>
        <w:t xml:space="preserve"> </w:t>
      </w:r>
      <w:r w:rsidRPr="00AE63B6">
        <w:rPr>
          <w:rFonts w:ascii="Times New Roman" w:hAnsi="Times New Roman" w:cs="Times New Roman"/>
          <w:color w:val="231F20"/>
          <w:sz w:val="24"/>
          <w:szCs w:val="24"/>
        </w:rPr>
        <w:t>nurses’</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own</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anxieties</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create</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obstacles</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to</w:t>
      </w:r>
      <w:r w:rsidRPr="00AE63B6">
        <w:rPr>
          <w:rFonts w:ascii="Times New Roman" w:hAnsi="Times New Roman" w:cs="Times New Roman"/>
          <w:color w:val="231F20"/>
          <w:spacing w:val="-23"/>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24"/>
          <w:sz w:val="24"/>
          <w:szCs w:val="24"/>
        </w:rPr>
        <w:t xml:space="preserve"> </w:t>
      </w:r>
      <w:r w:rsidR="00C06DA7">
        <w:rPr>
          <w:rFonts w:ascii="Times New Roman" w:hAnsi="Times New Roman" w:cs="Times New Roman"/>
          <w:color w:val="231F20"/>
          <w:sz w:val="24"/>
          <w:szCs w:val="24"/>
        </w:rPr>
        <w:t>explo</w:t>
      </w:r>
      <w:r w:rsidRPr="00AE63B6">
        <w:rPr>
          <w:rFonts w:ascii="Times New Roman" w:hAnsi="Times New Roman" w:cs="Times New Roman"/>
          <w:color w:val="231F20"/>
          <w:sz w:val="24"/>
          <w:szCs w:val="24"/>
        </w:rPr>
        <w:t>ration</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what</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may</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be</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deemed</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‘sensitive’</w:t>
      </w:r>
      <w:r w:rsidRPr="00AE63B6">
        <w:rPr>
          <w:rFonts w:ascii="Times New Roman" w:hAnsi="Times New Roman" w:cs="Times New Roman"/>
          <w:color w:val="231F20"/>
          <w:spacing w:val="-6"/>
          <w:sz w:val="24"/>
          <w:szCs w:val="24"/>
        </w:rPr>
        <w:t xml:space="preserve"> </w:t>
      </w:r>
      <w:r w:rsidRPr="00AE63B6">
        <w:rPr>
          <w:rFonts w:ascii="Times New Roman" w:hAnsi="Times New Roman" w:cs="Times New Roman"/>
          <w:color w:val="231F20"/>
          <w:sz w:val="24"/>
          <w:szCs w:val="24"/>
        </w:rPr>
        <w:t>topics.</w:t>
      </w:r>
      <w:r w:rsidRPr="00AE63B6">
        <w:rPr>
          <w:rFonts w:ascii="Times New Roman" w:hAnsi="Times New Roman" w:cs="Times New Roman"/>
          <w:color w:val="231F20"/>
          <w:spacing w:val="-6"/>
          <w:sz w:val="24"/>
          <w:szCs w:val="24"/>
        </w:rPr>
        <w:t xml:space="preserve"> </w:t>
      </w:r>
      <w:r w:rsidR="00C06DA7">
        <w:rPr>
          <w:rFonts w:ascii="Times New Roman" w:hAnsi="Times New Roman" w:cs="Times New Roman"/>
          <w:color w:val="231F20"/>
          <w:sz w:val="24"/>
          <w:szCs w:val="24"/>
        </w:rPr>
        <w:t>Addition</w:t>
      </w:r>
      <w:r w:rsidRPr="00AE63B6">
        <w:rPr>
          <w:rFonts w:ascii="Times New Roman" w:hAnsi="Times New Roman" w:cs="Times New Roman"/>
          <w:color w:val="231F20"/>
          <w:spacing w:val="-4"/>
          <w:sz w:val="24"/>
          <w:szCs w:val="24"/>
        </w:rPr>
        <w:t>ally,</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societal</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pressures</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particularly</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surrounding</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4"/>
          <w:sz w:val="24"/>
          <w:szCs w:val="24"/>
        </w:rPr>
        <w:t xml:space="preserve"> </w:t>
      </w:r>
      <w:r w:rsidRPr="00AE63B6">
        <w:rPr>
          <w:rFonts w:ascii="Times New Roman" w:hAnsi="Times New Roman" w:cs="Times New Roman"/>
          <w:color w:val="231F20"/>
          <w:sz w:val="24"/>
          <w:szCs w:val="24"/>
        </w:rPr>
        <w:t>taboos of</w:t>
      </w:r>
      <w:r w:rsidRPr="00AE63B6">
        <w:rPr>
          <w:rFonts w:ascii="Times New Roman" w:hAnsi="Times New Roman" w:cs="Times New Roman"/>
          <w:color w:val="231F20"/>
          <w:spacing w:val="-16"/>
          <w:sz w:val="24"/>
          <w:szCs w:val="24"/>
        </w:rPr>
        <w:t xml:space="preserve"> </w:t>
      </w:r>
      <w:r w:rsidRPr="00AE63B6">
        <w:rPr>
          <w:rFonts w:ascii="Times New Roman" w:hAnsi="Times New Roman" w:cs="Times New Roman"/>
          <w:color w:val="231F20"/>
          <w:sz w:val="24"/>
          <w:szCs w:val="24"/>
        </w:rPr>
        <w:t>sex</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and</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the</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discussion</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of</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all</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matters</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sexual</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may</w:t>
      </w:r>
      <w:r w:rsidRPr="00AE63B6">
        <w:rPr>
          <w:rFonts w:ascii="Times New Roman" w:hAnsi="Times New Roman" w:cs="Times New Roman"/>
          <w:color w:val="231F20"/>
          <w:spacing w:val="-15"/>
          <w:sz w:val="24"/>
          <w:szCs w:val="24"/>
        </w:rPr>
        <w:t xml:space="preserve"> </w:t>
      </w:r>
      <w:r w:rsidRPr="00AE63B6">
        <w:rPr>
          <w:rFonts w:ascii="Times New Roman" w:hAnsi="Times New Roman" w:cs="Times New Roman"/>
          <w:color w:val="231F20"/>
          <w:sz w:val="24"/>
          <w:szCs w:val="24"/>
        </w:rPr>
        <w:t>obstruct the potential for dialogue between nurses and the people we care for and may impact upon a person’s recovery trajectory.</w:t>
      </w:r>
    </w:p>
    <w:p w:rsidR="00EC754B" w:rsidRPr="00AE63B6" w:rsidRDefault="00EC754B" w:rsidP="00AE63B6">
      <w:pPr>
        <w:pStyle w:val="BodyText"/>
        <w:spacing w:line="480" w:lineRule="auto"/>
        <w:ind w:right="101"/>
        <w:rPr>
          <w:rFonts w:ascii="Times New Roman" w:hAnsi="Times New Roman" w:cs="Times New Roman"/>
          <w:sz w:val="24"/>
          <w:szCs w:val="24"/>
        </w:rPr>
      </w:pPr>
    </w:p>
    <w:p w:rsidR="00EC754B" w:rsidRPr="00C06DA7" w:rsidRDefault="00EC754B" w:rsidP="00AE63B6">
      <w:pPr>
        <w:pStyle w:val="BodyText"/>
        <w:spacing w:line="480" w:lineRule="auto"/>
        <w:ind w:right="101"/>
        <w:rPr>
          <w:rFonts w:ascii="Times New Roman" w:hAnsi="Times New Roman" w:cs="Times New Roman"/>
          <w:sz w:val="24"/>
          <w:szCs w:val="24"/>
        </w:rPr>
      </w:pPr>
    </w:p>
    <w:p w:rsidR="00EC754B" w:rsidRPr="00C06DA7" w:rsidRDefault="00EC754B" w:rsidP="00EC754B">
      <w:pPr>
        <w:pStyle w:val="Heading1"/>
        <w:rPr>
          <w:rFonts w:ascii="Times New Roman" w:hAnsi="Times New Roman" w:cs="Times New Roman"/>
          <w:b/>
          <w:sz w:val="24"/>
          <w:szCs w:val="24"/>
        </w:rPr>
      </w:pPr>
      <w:r w:rsidRPr="00C06DA7">
        <w:rPr>
          <w:rFonts w:ascii="Times New Roman" w:hAnsi="Times New Roman" w:cs="Times New Roman"/>
          <w:b/>
          <w:color w:val="231F20"/>
          <w:sz w:val="24"/>
          <w:szCs w:val="24"/>
        </w:rPr>
        <w:t>References</w:t>
      </w:r>
    </w:p>
    <w:p w:rsidR="00EC754B" w:rsidRPr="00C06DA7" w:rsidRDefault="00EC754B" w:rsidP="00C06DA7">
      <w:pPr>
        <w:spacing w:before="187"/>
        <w:ind w:left="106"/>
        <w:rPr>
          <w:rFonts w:ascii="Times New Roman" w:hAnsi="Times New Roman" w:cs="Times New Roman"/>
          <w:sz w:val="24"/>
          <w:szCs w:val="24"/>
        </w:rPr>
      </w:pPr>
      <w:r w:rsidRPr="00C06DA7">
        <w:rPr>
          <w:rFonts w:ascii="Times New Roman" w:hAnsi="Times New Roman" w:cs="Times New Roman"/>
          <w:color w:val="231F20"/>
          <w:sz w:val="24"/>
          <w:szCs w:val="24"/>
        </w:rPr>
        <w:t xml:space="preserve">Adler </w:t>
      </w:r>
      <w:r w:rsidRPr="00C06DA7">
        <w:rPr>
          <w:rFonts w:ascii="Times New Roman" w:hAnsi="Times New Roman" w:cs="Times New Roman"/>
          <w:color w:val="231F20"/>
          <w:spacing w:val="-6"/>
          <w:sz w:val="24"/>
          <w:szCs w:val="24"/>
        </w:rPr>
        <w:t xml:space="preserve">M.W. </w:t>
      </w:r>
      <w:r w:rsidRPr="00C06DA7">
        <w:rPr>
          <w:rFonts w:ascii="Times New Roman" w:hAnsi="Times New Roman" w:cs="Times New Roman"/>
          <w:color w:val="231F20"/>
          <w:sz w:val="24"/>
          <w:szCs w:val="24"/>
        </w:rPr>
        <w:t>(1997) Sexual health – a Health of the Nation failure.</w:t>
      </w:r>
      <w:r w:rsidR="00C06DA7">
        <w:rPr>
          <w:rFonts w:ascii="Times New Roman" w:hAnsi="Times New Roman" w:cs="Times New Roman"/>
          <w:sz w:val="24"/>
          <w:szCs w:val="24"/>
        </w:rPr>
        <w:t xml:space="preserve"> </w:t>
      </w:r>
      <w:r w:rsidRPr="00C06DA7">
        <w:rPr>
          <w:rFonts w:ascii="Times New Roman" w:hAnsi="Times New Roman" w:cs="Times New Roman"/>
          <w:i/>
          <w:color w:val="231F20"/>
          <w:sz w:val="24"/>
          <w:szCs w:val="24"/>
        </w:rPr>
        <w:t xml:space="preserve">British Medical Journal </w:t>
      </w:r>
      <w:r w:rsidRPr="00C06DA7">
        <w:rPr>
          <w:rFonts w:ascii="Times New Roman" w:hAnsi="Times New Roman" w:cs="Times New Roman"/>
          <w:b/>
          <w:color w:val="231F20"/>
          <w:sz w:val="24"/>
          <w:szCs w:val="24"/>
        </w:rPr>
        <w:t>314</w:t>
      </w:r>
      <w:r w:rsidRPr="00C06DA7">
        <w:rPr>
          <w:rFonts w:ascii="Times New Roman" w:hAnsi="Times New Roman" w:cs="Times New Roman"/>
          <w:color w:val="231F20"/>
          <w:sz w:val="24"/>
          <w:szCs w:val="24"/>
        </w:rPr>
        <w:t>, 1743–1751.</w:t>
      </w:r>
    </w:p>
    <w:p w:rsidR="00EC754B" w:rsidRPr="00C06DA7" w:rsidRDefault="00EC754B" w:rsidP="00EC754B">
      <w:pPr>
        <w:spacing w:before="26" w:line="273" w:lineRule="auto"/>
        <w:ind w:left="275" w:right="38"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Alexander J. (2003) </w:t>
      </w:r>
      <w:r w:rsidRPr="00C06DA7">
        <w:rPr>
          <w:rFonts w:ascii="Times New Roman" w:hAnsi="Times New Roman" w:cs="Times New Roman"/>
          <w:i/>
          <w:color w:val="231F20"/>
          <w:sz w:val="24"/>
          <w:szCs w:val="24"/>
        </w:rPr>
        <w:t>The relationship between flexibility/ inflexibility of ward nursing regimes and patient outcomes</w:t>
      </w:r>
      <w:r w:rsidRPr="00C06DA7">
        <w:rPr>
          <w:rFonts w:ascii="Times New Roman" w:hAnsi="Times New Roman" w:cs="Times New Roman"/>
          <w:color w:val="231F20"/>
          <w:sz w:val="24"/>
          <w:szCs w:val="24"/>
        </w:rPr>
        <w:t>. Unpublished PhD Thesis, City University, London.</w:t>
      </w:r>
    </w:p>
    <w:p w:rsidR="00EC754B" w:rsidRPr="00C06DA7" w:rsidRDefault="00EC754B" w:rsidP="00EC754B">
      <w:pPr>
        <w:spacing w:line="271" w:lineRule="auto"/>
        <w:ind w:left="275" w:right="38"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Bacharach</w:t>
      </w:r>
      <w:r w:rsidRPr="00C06DA7">
        <w:rPr>
          <w:rFonts w:ascii="Times New Roman" w:hAnsi="Times New Roman" w:cs="Times New Roman"/>
          <w:color w:val="231F20"/>
          <w:spacing w:val="-16"/>
          <w:sz w:val="24"/>
          <w:szCs w:val="24"/>
        </w:rPr>
        <w:t xml:space="preserve"> </w:t>
      </w:r>
      <w:r w:rsidRPr="00C06DA7">
        <w:rPr>
          <w:rFonts w:ascii="Times New Roman" w:hAnsi="Times New Roman" w:cs="Times New Roman"/>
          <w:color w:val="231F20"/>
          <w:sz w:val="24"/>
          <w:szCs w:val="24"/>
        </w:rPr>
        <w:t>L.</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(1992)</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Psychosocial</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rehabilitation</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and</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psychiatry</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in the</w:t>
      </w:r>
      <w:r w:rsidRPr="00C06DA7">
        <w:rPr>
          <w:rFonts w:ascii="Times New Roman" w:hAnsi="Times New Roman" w:cs="Times New Roman"/>
          <w:color w:val="231F20"/>
          <w:spacing w:val="-16"/>
          <w:sz w:val="24"/>
          <w:szCs w:val="24"/>
        </w:rPr>
        <w:t xml:space="preserve"> </w:t>
      </w:r>
      <w:r w:rsidRPr="00C06DA7">
        <w:rPr>
          <w:rFonts w:ascii="Times New Roman" w:hAnsi="Times New Roman" w:cs="Times New Roman"/>
          <w:color w:val="231F20"/>
          <w:sz w:val="24"/>
          <w:szCs w:val="24"/>
        </w:rPr>
        <w:t>care</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of</w:t>
      </w:r>
      <w:r w:rsidRPr="00C06DA7">
        <w:rPr>
          <w:rFonts w:ascii="Times New Roman" w:hAnsi="Times New Roman" w:cs="Times New Roman"/>
          <w:color w:val="231F20"/>
          <w:spacing w:val="-16"/>
          <w:sz w:val="24"/>
          <w:szCs w:val="24"/>
        </w:rPr>
        <w:t xml:space="preserve"> </w:t>
      </w:r>
      <w:r w:rsidRPr="00C06DA7">
        <w:rPr>
          <w:rFonts w:ascii="Times New Roman" w:hAnsi="Times New Roman" w:cs="Times New Roman"/>
          <w:color w:val="231F20"/>
          <w:sz w:val="24"/>
          <w:szCs w:val="24"/>
        </w:rPr>
        <w:t>long-term</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patients.</w:t>
      </w:r>
      <w:r w:rsidRPr="00C06DA7">
        <w:rPr>
          <w:rFonts w:ascii="Times New Roman" w:hAnsi="Times New Roman" w:cs="Times New Roman"/>
          <w:color w:val="231F20"/>
          <w:spacing w:val="-16"/>
          <w:sz w:val="24"/>
          <w:szCs w:val="24"/>
        </w:rPr>
        <w:t xml:space="preserve"> </w:t>
      </w:r>
      <w:r w:rsidRPr="00C06DA7">
        <w:rPr>
          <w:rFonts w:ascii="Times New Roman" w:hAnsi="Times New Roman" w:cs="Times New Roman"/>
          <w:i/>
          <w:color w:val="231F20"/>
          <w:sz w:val="24"/>
          <w:szCs w:val="24"/>
        </w:rPr>
        <w:t>American</w:t>
      </w:r>
      <w:r w:rsidRPr="00C06DA7">
        <w:rPr>
          <w:rFonts w:ascii="Times New Roman" w:hAnsi="Times New Roman" w:cs="Times New Roman"/>
          <w:i/>
          <w:color w:val="231F20"/>
          <w:spacing w:val="-15"/>
          <w:sz w:val="24"/>
          <w:szCs w:val="24"/>
        </w:rPr>
        <w:t xml:space="preserve"> </w:t>
      </w:r>
      <w:r w:rsidRPr="00C06DA7">
        <w:rPr>
          <w:rFonts w:ascii="Times New Roman" w:hAnsi="Times New Roman" w:cs="Times New Roman"/>
          <w:i/>
          <w:color w:val="231F20"/>
          <w:sz w:val="24"/>
          <w:szCs w:val="24"/>
        </w:rPr>
        <w:t>Journal</w:t>
      </w:r>
      <w:r w:rsidRPr="00C06DA7">
        <w:rPr>
          <w:rFonts w:ascii="Times New Roman" w:hAnsi="Times New Roman" w:cs="Times New Roman"/>
          <w:i/>
          <w:color w:val="231F20"/>
          <w:spacing w:val="-16"/>
          <w:sz w:val="24"/>
          <w:szCs w:val="24"/>
        </w:rPr>
        <w:t xml:space="preserve"> </w:t>
      </w:r>
      <w:r w:rsidRPr="00C06DA7">
        <w:rPr>
          <w:rFonts w:ascii="Times New Roman" w:hAnsi="Times New Roman" w:cs="Times New Roman"/>
          <w:i/>
          <w:color w:val="231F20"/>
          <w:sz w:val="24"/>
          <w:szCs w:val="24"/>
        </w:rPr>
        <w:t>of</w:t>
      </w:r>
      <w:r w:rsidRPr="00C06DA7">
        <w:rPr>
          <w:rFonts w:ascii="Times New Roman" w:hAnsi="Times New Roman" w:cs="Times New Roman"/>
          <w:i/>
          <w:color w:val="231F20"/>
          <w:spacing w:val="-15"/>
          <w:sz w:val="24"/>
          <w:szCs w:val="24"/>
        </w:rPr>
        <w:t xml:space="preserve"> </w:t>
      </w:r>
      <w:r w:rsidRPr="00C06DA7">
        <w:rPr>
          <w:rFonts w:ascii="Times New Roman" w:hAnsi="Times New Roman" w:cs="Times New Roman"/>
          <w:i/>
          <w:color w:val="231F20"/>
          <w:sz w:val="24"/>
          <w:szCs w:val="24"/>
        </w:rPr>
        <w:t xml:space="preserve">Psychiatry </w:t>
      </w:r>
      <w:r w:rsidRPr="00C06DA7">
        <w:rPr>
          <w:rFonts w:ascii="Times New Roman" w:hAnsi="Times New Roman" w:cs="Times New Roman"/>
          <w:b/>
          <w:color w:val="231F20"/>
          <w:sz w:val="24"/>
          <w:szCs w:val="24"/>
        </w:rPr>
        <w:t>149</w:t>
      </w:r>
      <w:r w:rsidRPr="00C06DA7">
        <w:rPr>
          <w:rFonts w:ascii="Times New Roman" w:hAnsi="Times New Roman" w:cs="Times New Roman"/>
          <w:color w:val="231F20"/>
          <w:sz w:val="24"/>
          <w:szCs w:val="24"/>
        </w:rPr>
        <w:t>,</w:t>
      </w:r>
      <w:r w:rsidRPr="00C06DA7">
        <w:rPr>
          <w:rFonts w:ascii="Times New Roman" w:hAnsi="Times New Roman" w:cs="Times New Roman"/>
          <w:color w:val="231F20"/>
          <w:spacing w:val="16"/>
          <w:sz w:val="24"/>
          <w:szCs w:val="24"/>
        </w:rPr>
        <w:t xml:space="preserve"> </w:t>
      </w:r>
      <w:r w:rsidRPr="00C06DA7">
        <w:rPr>
          <w:rFonts w:ascii="Times New Roman" w:hAnsi="Times New Roman" w:cs="Times New Roman"/>
          <w:color w:val="231F20"/>
          <w:sz w:val="24"/>
          <w:szCs w:val="24"/>
        </w:rPr>
        <w:t>11.</w:t>
      </w:r>
    </w:p>
    <w:p w:rsidR="00EC754B" w:rsidRPr="00C06DA7" w:rsidRDefault="00EC754B" w:rsidP="00EC754B">
      <w:pPr>
        <w:spacing w:line="271" w:lineRule="auto"/>
        <w:ind w:left="275" w:right="38"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Bhui K., Puffet A.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 xml:space="preserve">Strathdee G. (1997) Sexual and relationship problems amongst patients with severe </w:t>
      </w:r>
      <w:r w:rsidRPr="00C06DA7">
        <w:rPr>
          <w:rFonts w:ascii="Times New Roman" w:hAnsi="Times New Roman" w:cs="Times New Roman"/>
          <w:color w:val="231F20"/>
          <w:sz w:val="24"/>
          <w:szCs w:val="24"/>
        </w:rPr>
        <w:lastRenderedPageBreak/>
        <w:t xml:space="preserve">chronic psychosis. </w:t>
      </w:r>
      <w:r w:rsidRPr="00C06DA7">
        <w:rPr>
          <w:rFonts w:ascii="Times New Roman" w:hAnsi="Times New Roman" w:cs="Times New Roman"/>
          <w:i/>
          <w:color w:val="231F20"/>
          <w:sz w:val="24"/>
          <w:szCs w:val="24"/>
        </w:rPr>
        <w:t xml:space="preserve">Social Psychiatry and Psychiatric Epidemiology </w:t>
      </w:r>
      <w:r w:rsidRPr="00C06DA7">
        <w:rPr>
          <w:rFonts w:ascii="Times New Roman" w:hAnsi="Times New Roman" w:cs="Times New Roman"/>
          <w:b/>
          <w:color w:val="231F20"/>
          <w:sz w:val="24"/>
          <w:szCs w:val="24"/>
        </w:rPr>
        <w:t>32</w:t>
      </w:r>
      <w:r w:rsidRPr="00C06DA7">
        <w:rPr>
          <w:rFonts w:ascii="Times New Roman" w:hAnsi="Times New Roman" w:cs="Times New Roman"/>
          <w:color w:val="231F20"/>
          <w:sz w:val="24"/>
          <w:szCs w:val="24"/>
        </w:rPr>
        <w:t>, 459– 467.</w:t>
      </w:r>
    </w:p>
    <w:p w:rsidR="00EC754B" w:rsidRPr="00C06DA7" w:rsidRDefault="00EC754B" w:rsidP="00EC754B">
      <w:pPr>
        <w:spacing w:line="273" w:lineRule="auto"/>
        <w:ind w:left="275" w:right="38"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Brace</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sz w:val="24"/>
          <w:szCs w:val="24"/>
        </w:rPr>
        <w:t>N.,</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sz w:val="24"/>
          <w:szCs w:val="24"/>
        </w:rPr>
        <w:t>Kemp</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sz w:val="24"/>
          <w:szCs w:val="24"/>
        </w:rPr>
        <w:t>R.</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w w:val="105"/>
          <w:sz w:val="24"/>
          <w:szCs w:val="24"/>
        </w:rPr>
        <w:t>&amp;</w:t>
      </w:r>
      <w:r w:rsidRPr="00C06DA7">
        <w:rPr>
          <w:rFonts w:ascii="Times New Roman" w:hAnsi="Times New Roman" w:cs="Times New Roman"/>
          <w:color w:val="231F20"/>
          <w:spacing w:val="-14"/>
          <w:w w:val="105"/>
          <w:sz w:val="24"/>
          <w:szCs w:val="24"/>
        </w:rPr>
        <w:t xml:space="preserve"> </w:t>
      </w:r>
      <w:r w:rsidRPr="00C06DA7">
        <w:rPr>
          <w:rFonts w:ascii="Times New Roman" w:hAnsi="Times New Roman" w:cs="Times New Roman"/>
          <w:color w:val="231F20"/>
          <w:sz w:val="24"/>
          <w:szCs w:val="24"/>
        </w:rPr>
        <w:t>Snelgar</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sz w:val="24"/>
          <w:szCs w:val="24"/>
        </w:rPr>
        <w:t>R.</w:t>
      </w:r>
      <w:r w:rsidRPr="00C06DA7">
        <w:rPr>
          <w:rFonts w:ascii="Times New Roman" w:hAnsi="Times New Roman" w:cs="Times New Roman"/>
          <w:color w:val="231F20"/>
          <w:spacing w:val="-11"/>
          <w:sz w:val="24"/>
          <w:szCs w:val="24"/>
        </w:rPr>
        <w:t xml:space="preserve"> </w:t>
      </w:r>
      <w:r w:rsidRPr="00C06DA7">
        <w:rPr>
          <w:rFonts w:ascii="Times New Roman" w:hAnsi="Times New Roman" w:cs="Times New Roman"/>
          <w:color w:val="231F20"/>
          <w:sz w:val="24"/>
          <w:szCs w:val="24"/>
        </w:rPr>
        <w:t>(2000)</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i/>
          <w:color w:val="231F20"/>
          <w:sz w:val="24"/>
          <w:szCs w:val="24"/>
        </w:rPr>
        <w:t>SPSS</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for</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Psychologists:</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A Guide to Data Analysis Using SPSS for Windows</w:t>
      </w:r>
      <w:r w:rsidRPr="00C06DA7">
        <w:rPr>
          <w:rFonts w:ascii="Times New Roman" w:hAnsi="Times New Roman" w:cs="Times New Roman"/>
          <w:color w:val="231F20"/>
          <w:sz w:val="24"/>
          <w:szCs w:val="24"/>
        </w:rPr>
        <w:t>. Palgrave, New</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pacing w:val="-3"/>
          <w:sz w:val="24"/>
          <w:szCs w:val="24"/>
        </w:rPr>
        <w:t>York.</w:t>
      </w:r>
    </w:p>
    <w:p w:rsidR="00EC754B" w:rsidRPr="00C06DA7" w:rsidRDefault="00EC754B" w:rsidP="00EC754B">
      <w:pPr>
        <w:spacing w:line="271" w:lineRule="auto"/>
        <w:ind w:left="275" w:right="39"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Buchanan-Barker P.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 xml:space="preserve">Barker P.J. (2008) The tidal commit- ments: extending the value base of mental health recovery. </w:t>
      </w:r>
      <w:r w:rsidRPr="00C06DA7">
        <w:rPr>
          <w:rFonts w:ascii="Times New Roman" w:hAnsi="Times New Roman" w:cs="Times New Roman"/>
          <w:i/>
          <w:color w:val="231F20"/>
          <w:sz w:val="24"/>
          <w:szCs w:val="24"/>
        </w:rPr>
        <w:t xml:space="preserve">Journal of Psychiatric and Mental Health Nursing </w:t>
      </w:r>
      <w:r w:rsidRPr="00C06DA7">
        <w:rPr>
          <w:rFonts w:ascii="Times New Roman" w:hAnsi="Times New Roman" w:cs="Times New Roman"/>
          <w:b/>
          <w:color w:val="231F20"/>
          <w:sz w:val="24"/>
          <w:szCs w:val="24"/>
        </w:rPr>
        <w:t>15</w:t>
      </w:r>
      <w:r w:rsidRPr="00C06DA7">
        <w:rPr>
          <w:rFonts w:ascii="Times New Roman" w:hAnsi="Times New Roman" w:cs="Times New Roman"/>
          <w:color w:val="231F20"/>
          <w:sz w:val="24"/>
          <w:szCs w:val="24"/>
        </w:rPr>
        <w:t>, 93–100.</w:t>
      </w:r>
    </w:p>
    <w:p w:rsidR="00EC754B" w:rsidRPr="00C06DA7" w:rsidRDefault="00EC754B" w:rsidP="00EC754B">
      <w:pPr>
        <w:spacing w:line="271" w:lineRule="auto"/>
        <w:ind w:left="275" w:right="39"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Crisp A.H., Gelder M.G., Rix S., </w:t>
      </w:r>
      <w:r w:rsidRPr="00C06DA7">
        <w:rPr>
          <w:rFonts w:ascii="Times New Roman" w:hAnsi="Times New Roman" w:cs="Times New Roman"/>
          <w:i/>
          <w:color w:val="231F20"/>
          <w:sz w:val="24"/>
          <w:szCs w:val="24"/>
        </w:rPr>
        <w:t xml:space="preserve">et al. </w:t>
      </w:r>
      <w:r w:rsidRPr="00C06DA7">
        <w:rPr>
          <w:rFonts w:ascii="Times New Roman" w:hAnsi="Times New Roman" w:cs="Times New Roman"/>
          <w:color w:val="231F20"/>
          <w:sz w:val="24"/>
          <w:szCs w:val="24"/>
        </w:rPr>
        <w:t>(2000) Stigmatisation of people</w:t>
      </w:r>
      <w:r w:rsidRPr="00C06DA7">
        <w:rPr>
          <w:rFonts w:ascii="Times New Roman" w:hAnsi="Times New Roman" w:cs="Times New Roman"/>
          <w:color w:val="231F20"/>
          <w:spacing w:val="-16"/>
          <w:sz w:val="24"/>
          <w:szCs w:val="24"/>
        </w:rPr>
        <w:t xml:space="preserve"> </w:t>
      </w:r>
      <w:r w:rsidRPr="00C06DA7">
        <w:rPr>
          <w:rFonts w:ascii="Times New Roman" w:hAnsi="Times New Roman" w:cs="Times New Roman"/>
          <w:color w:val="231F20"/>
          <w:sz w:val="24"/>
          <w:szCs w:val="24"/>
        </w:rPr>
        <w:t>with</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mental</w:t>
      </w:r>
      <w:r w:rsidRPr="00C06DA7">
        <w:rPr>
          <w:rFonts w:ascii="Times New Roman" w:hAnsi="Times New Roman" w:cs="Times New Roman"/>
          <w:color w:val="231F20"/>
          <w:spacing w:val="-16"/>
          <w:sz w:val="24"/>
          <w:szCs w:val="24"/>
        </w:rPr>
        <w:t xml:space="preserve"> </w:t>
      </w:r>
      <w:r w:rsidRPr="00C06DA7">
        <w:rPr>
          <w:rFonts w:ascii="Times New Roman" w:hAnsi="Times New Roman" w:cs="Times New Roman"/>
          <w:color w:val="231F20"/>
          <w:sz w:val="24"/>
          <w:szCs w:val="24"/>
        </w:rPr>
        <w:t>illnesses.</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i/>
          <w:color w:val="231F20"/>
          <w:sz w:val="24"/>
          <w:szCs w:val="24"/>
        </w:rPr>
        <w:t>British</w:t>
      </w:r>
      <w:r w:rsidRPr="00C06DA7">
        <w:rPr>
          <w:rFonts w:ascii="Times New Roman" w:hAnsi="Times New Roman" w:cs="Times New Roman"/>
          <w:i/>
          <w:color w:val="231F20"/>
          <w:spacing w:val="-16"/>
          <w:sz w:val="24"/>
          <w:szCs w:val="24"/>
        </w:rPr>
        <w:t xml:space="preserve"> </w:t>
      </w:r>
      <w:r w:rsidRPr="00C06DA7">
        <w:rPr>
          <w:rFonts w:ascii="Times New Roman" w:hAnsi="Times New Roman" w:cs="Times New Roman"/>
          <w:i/>
          <w:color w:val="231F20"/>
          <w:sz w:val="24"/>
          <w:szCs w:val="24"/>
        </w:rPr>
        <w:t>Journal</w:t>
      </w:r>
      <w:r w:rsidRPr="00C06DA7">
        <w:rPr>
          <w:rFonts w:ascii="Times New Roman" w:hAnsi="Times New Roman" w:cs="Times New Roman"/>
          <w:i/>
          <w:color w:val="231F20"/>
          <w:spacing w:val="-15"/>
          <w:sz w:val="24"/>
          <w:szCs w:val="24"/>
        </w:rPr>
        <w:t xml:space="preserve"> </w:t>
      </w:r>
      <w:r w:rsidRPr="00C06DA7">
        <w:rPr>
          <w:rFonts w:ascii="Times New Roman" w:hAnsi="Times New Roman" w:cs="Times New Roman"/>
          <w:i/>
          <w:color w:val="231F20"/>
          <w:sz w:val="24"/>
          <w:szCs w:val="24"/>
        </w:rPr>
        <w:t>of</w:t>
      </w:r>
      <w:r w:rsidRPr="00C06DA7">
        <w:rPr>
          <w:rFonts w:ascii="Times New Roman" w:hAnsi="Times New Roman" w:cs="Times New Roman"/>
          <w:i/>
          <w:color w:val="231F20"/>
          <w:spacing w:val="-16"/>
          <w:sz w:val="24"/>
          <w:szCs w:val="24"/>
        </w:rPr>
        <w:t xml:space="preserve"> </w:t>
      </w:r>
      <w:r w:rsidRPr="00C06DA7">
        <w:rPr>
          <w:rFonts w:ascii="Times New Roman" w:hAnsi="Times New Roman" w:cs="Times New Roman"/>
          <w:i/>
          <w:color w:val="231F20"/>
          <w:sz w:val="24"/>
          <w:szCs w:val="24"/>
        </w:rPr>
        <w:t>Psychiatry</w:t>
      </w:r>
      <w:r w:rsidRPr="00C06DA7">
        <w:rPr>
          <w:rFonts w:ascii="Times New Roman" w:hAnsi="Times New Roman" w:cs="Times New Roman"/>
          <w:i/>
          <w:color w:val="231F20"/>
          <w:spacing w:val="-15"/>
          <w:sz w:val="24"/>
          <w:szCs w:val="24"/>
        </w:rPr>
        <w:t xml:space="preserve"> </w:t>
      </w:r>
      <w:r w:rsidRPr="00C06DA7">
        <w:rPr>
          <w:rFonts w:ascii="Times New Roman" w:hAnsi="Times New Roman" w:cs="Times New Roman"/>
          <w:b/>
          <w:color w:val="231F20"/>
          <w:sz w:val="24"/>
          <w:szCs w:val="24"/>
        </w:rPr>
        <w:t>177</w:t>
      </w:r>
      <w:r w:rsidRPr="00C06DA7">
        <w:rPr>
          <w:rFonts w:ascii="Times New Roman" w:hAnsi="Times New Roman" w:cs="Times New Roman"/>
          <w:color w:val="231F20"/>
          <w:sz w:val="24"/>
          <w:szCs w:val="24"/>
        </w:rPr>
        <w:t>, 4–7.</w:t>
      </w:r>
    </w:p>
    <w:p w:rsidR="00EC754B" w:rsidRPr="00C06DA7" w:rsidRDefault="00EC754B" w:rsidP="00C06DA7">
      <w:pPr>
        <w:spacing w:before="1" w:line="271" w:lineRule="auto"/>
        <w:ind w:left="106" w:right="38"/>
        <w:rPr>
          <w:rFonts w:ascii="Times New Roman" w:hAnsi="Times New Roman" w:cs="Times New Roman"/>
          <w:sz w:val="24"/>
          <w:szCs w:val="24"/>
        </w:rPr>
      </w:pPr>
      <w:r w:rsidRPr="00C06DA7">
        <w:rPr>
          <w:rFonts w:ascii="Times New Roman" w:hAnsi="Times New Roman" w:cs="Times New Roman"/>
          <w:color w:val="231F20"/>
          <w:sz w:val="24"/>
          <w:szCs w:val="24"/>
        </w:rPr>
        <w:t xml:space="preserve">Davidson  L.,  O’Connell  M.,  </w:t>
      </w:r>
      <w:r w:rsidRPr="00C06DA7">
        <w:rPr>
          <w:rFonts w:ascii="Times New Roman" w:hAnsi="Times New Roman" w:cs="Times New Roman"/>
          <w:color w:val="231F20"/>
          <w:spacing w:val="-3"/>
          <w:sz w:val="24"/>
          <w:szCs w:val="24"/>
        </w:rPr>
        <w:t xml:space="preserve">Tondora  </w:t>
      </w:r>
      <w:r w:rsidRPr="00C06DA7">
        <w:rPr>
          <w:rFonts w:ascii="Times New Roman" w:hAnsi="Times New Roman" w:cs="Times New Roman"/>
          <w:color w:val="231F20"/>
          <w:sz w:val="24"/>
          <w:szCs w:val="24"/>
        </w:rPr>
        <w:t xml:space="preserve">J.,  </w:t>
      </w:r>
      <w:r w:rsidRPr="00C06DA7">
        <w:rPr>
          <w:rFonts w:ascii="Times New Roman" w:hAnsi="Times New Roman" w:cs="Times New Roman"/>
          <w:i/>
          <w:color w:val="231F20"/>
          <w:sz w:val="24"/>
          <w:szCs w:val="24"/>
        </w:rPr>
        <w:t>et al.</w:t>
      </w:r>
      <w:r w:rsidRPr="00C06DA7">
        <w:rPr>
          <w:rFonts w:ascii="Times New Roman" w:hAnsi="Times New Roman" w:cs="Times New Roman"/>
          <w:i/>
          <w:color w:val="231F20"/>
          <w:spacing w:val="28"/>
          <w:sz w:val="24"/>
          <w:szCs w:val="24"/>
        </w:rPr>
        <w:t xml:space="preserve"> </w:t>
      </w:r>
      <w:r w:rsidRPr="00C06DA7">
        <w:rPr>
          <w:rFonts w:ascii="Times New Roman" w:hAnsi="Times New Roman" w:cs="Times New Roman"/>
          <w:color w:val="231F20"/>
          <w:sz w:val="24"/>
          <w:szCs w:val="24"/>
        </w:rPr>
        <w:t xml:space="preserve">(2006) </w:t>
      </w:r>
      <w:r w:rsidRPr="00C06DA7">
        <w:rPr>
          <w:rFonts w:ascii="Times New Roman" w:hAnsi="Times New Roman" w:cs="Times New Roman"/>
          <w:color w:val="231F20"/>
          <w:spacing w:val="32"/>
          <w:sz w:val="24"/>
          <w:szCs w:val="24"/>
        </w:rPr>
        <w:t xml:space="preserve"> </w:t>
      </w:r>
      <w:r w:rsidRPr="00C06DA7">
        <w:rPr>
          <w:rFonts w:ascii="Times New Roman" w:hAnsi="Times New Roman" w:cs="Times New Roman"/>
          <w:color w:val="231F20"/>
          <w:sz w:val="24"/>
          <w:szCs w:val="24"/>
        </w:rPr>
        <w:t>The</w:t>
      </w:r>
      <w:r w:rsidRPr="00C06DA7">
        <w:rPr>
          <w:rFonts w:ascii="Times New Roman" w:hAnsi="Times New Roman" w:cs="Times New Roman"/>
          <w:color w:val="231F20"/>
          <w:w w:val="98"/>
          <w:sz w:val="24"/>
          <w:szCs w:val="24"/>
        </w:rPr>
        <w:t xml:space="preserve"> </w:t>
      </w:r>
      <w:r w:rsidRPr="00C06DA7">
        <w:rPr>
          <w:rFonts w:ascii="Times New Roman" w:hAnsi="Times New Roman" w:cs="Times New Roman"/>
          <w:color w:val="231F20"/>
          <w:sz w:val="24"/>
          <w:szCs w:val="24"/>
        </w:rPr>
        <w:t>top ten concerns about recovery encountered</w:t>
      </w:r>
      <w:r w:rsidRPr="00C06DA7">
        <w:rPr>
          <w:rFonts w:ascii="Times New Roman" w:hAnsi="Times New Roman" w:cs="Times New Roman"/>
          <w:color w:val="231F20"/>
          <w:spacing w:val="11"/>
          <w:sz w:val="24"/>
          <w:szCs w:val="24"/>
        </w:rPr>
        <w:t xml:space="preserve"> </w:t>
      </w:r>
      <w:r w:rsidRPr="00C06DA7">
        <w:rPr>
          <w:rFonts w:ascii="Times New Roman" w:hAnsi="Times New Roman" w:cs="Times New Roman"/>
          <w:color w:val="231F20"/>
          <w:sz w:val="24"/>
          <w:szCs w:val="24"/>
        </w:rPr>
        <w:t xml:space="preserve">in </w:t>
      </w:r>
      <w:r w:rsidRPr="00C06DA7">
        <w:rPr>
          <w:rFonts w:ascii="Times New Roman" w:hAnsi="Times New Roman" w:cs="Times New Roman"/>
          <w:color w:val="231F20"/>
          <w:spacing w:val="30"/>
          <w:sz w:val="24"/>
          <w:szCs w:val="24"/>
        </w:rPr>
        <w:t xml:space="preserve"> </w:t>
      </w:r>
      <w:r w:rsidRPr="00C06DA7">
        <w:rPr>
          <w:rFonts w:ascii="Times New Roman" w:hAnsi="Times New Roman" w:cs="Times New Roman"/>
          <w:color w:val="231F20"/>
          <w:sz w:val="24"/>
          <w:szCs w:val="24"/>
        </w:rPr>
        <w:t>mental</w:t>
      </w:r>
      <w:r w:rsidRPr="00C06DA7">
        <w:rPr>
          <w:rFonts w:ascii="Times New Roman" w:hAnsi="Times New Roman" w:cs="Times New Roman"/>
          <w:color w:val="231F20"/>
          <w:w w:val="95"/>
          <w:sz w:val="24"/>
          <w:szCs w:val="24"/>
        </w:rPr>
        <w:t xml:space="preserve"> health system transformation. </w:t>
      </w:r>
      <w:r w:rsidRPr="00C06DA7">
        <w:rPr>
          <w:rFonts w:ascii="Times New Roman" w:hAnsi="Times New Roman" w:cs="Times New Roman"/>
          <w:i/>
          <w:color w:val="231F20"/>
          <w:w w:val="95"/>
          <w:sz w:val="24"/>
          <w:szCs w:val="24"/>
        </w:rPr>
        <w:t>Psychiatric Services</w:t>
      </w:r>
      <w:r w:rsidRPr="00C06DA7">
        <w:rPr>
          <w:rFonts w:ascii="Times New Roman" w:hAnsi="Times New Roman" w:cs="Times New Roman"/>
          <w:i/>
          <w:color w:val="231F20"/>
          <w:spacing w:val="9"/>
          <w:w w:val="95"/>
          <w:sz w:val="24"/>
          <w:szCs w:val="24"/>
        </w:rPr>
        <w:t xml:space="preserve"> </w:t>
      </w:r>
      <w:r w:rsidRPr="00C06DA7">
        <w:rPr>
          <w:rFonts w:ascii="Times New Roman" w:hAnsi="Times New Roman" w:cs="Times New Roman"/>
          <w:b/>
          <w:color w:val="231F20"/>
          <w:w w:val="95"/>
          <w:sz w:val="24"/>
          <w:szCs w:val="24"/>
        </w:rPr>
        <w:t>57</w:t>
      </w:r>
      <w:r w:rsidRPr="00C06DA7">
        <w:rPr>
          <w:rFonts w:ascii="Times New Roman" w:hAnsi="Times New Roman" w:cs="Times New Roman"/>
          <w:color w:val="231F20"/>
          <w:w w:val="95"/>
          <w:sz w:val="24"/>
          <w:szCs w:val="24"/>
        </w:rPr>
        <w:t>,</w:t>
      </w:r>
      <w:r w:rsidRPr="00C06DA7">
        <w:rPr>
          <w:rFonts w:ascii="Times New Roman" w:hAnsi="Times New Roman" w:cs="Times New Roman"/>
          <w:color w:val="231F20"/>
          <w:spacing w:val="2"/>
          <w:w w:val="95"/>
          <w:sz w:val="24"/>
          <w:szCs w:val="24"/>
        </w:rPr>
        <w:t xml:space="preserve"> </w:t>
      </w:r>
      <w:r w:rsidRPr="00C06DA7">
        <w:rPr>
          <w:rFonts w:ascii="Times New Roman" w:hAnsi="Times New Roman" w:cs="Times New Roman"/>
          <w:color w:val="231F20"/>
          <w:w w:val="95"/>
          <w:sz w:val="24"/>
          <w:szCs w:val="24"/>
        </w:rPr>
        <w:t xml:space="preserve">640–645. </w:t>
      </w:r>
      <w:r w:rsidRPr="00C06DA7">
        <w:rPr>
          <w:rFonts w:ascii="Times New Roman" w:hAnsi="Times New Roman" w:cs="Times New Roman"/>
          <w:color w:val="231F20"/>
          <w:sz w:val="24"/>
          <w:szCs w:val="24"/>
        </w:rPr>
        <w:t>Department</w:t>
      </w:r>
      <w:r w:rsidRPr="00C06DA7">
        <w:rPr>
          <w:rFonts w:ascii="Times New Roman" w:hAnsi="Times New Roman" w:cs="Times New Roman"/>
          <w:color w:val="231F20"/>
          <w:spacing w:val="11"/>
          <w:sz w:val="24"/>
          <w:szCs w:val="24"/>
        </w:rPr>
        <w:t xml:space="preserve"> </w:t>
      </w:r>
      <w:r w:rsidRPr="00C06DA7">
        <w:rPr>
          <w:rFonts w:ascii="Times New Roman" w:hAnsi="Times New Roman" w:cs="Times New Roman"/>
          <w:color w:val="231F20"/>
          <w:sz w:val="24"/>
          <w:szCs w:val="24"/>
        </w:rPr>
        <w:t>of</w:t>
      </w:r>
      <w:r w:rsidRPr="00C06DA7">
        <w:rPr>
          <w:rFonts w:ascii="Times New Roman" w:hAnsi="Times New Roman" w:cs="Times New Roman"/>
          <w:color w:val="231F20"/>
          <w:spacing w:val="11"/>
          <w:sz w:val="24"/>
          <w:szCs w:val="24"/>
        </w:rPr>
        <w:t xml:space="preserve"> </w:t>
      </w:r>
      <w:r w:rsidRPr="00C06DA7">
        <w:rPr>
          <w:rFonts w:ascii="Times New Roman" w:hAnsi="Times New Roman" w:cs="Times New Roman"/>
          <w:color w:val="231F20"/>
          <w:sz w:val="24"/>
          <w:szCs w:val="24"/>
        </w:rPr>
        <w:t>Health</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sz w:val="24"/>
          <w:szCs w:val="24"/>
        </w:rPr>
        <w:t>(1990a)</w:t>
      </w:r>
      <w:r w:rsidRPr="00C06DA7">
        <w:rPr>
          <w:rFonts w:ascii="Times New Roman" w:hAnsi="Times New Roman" w:cs="Times New Roman"/>
          <w:color w:val="231F20"/>
          <w:spacing w:val="11"/>
          <w:sz w:val="24"/>
          <w:szCs w:val="24"/>
        </w:rPr>
        <w:t xml:space="preserve"> </w:t>
      </w:r>
      <w:r w:rsidRPr="00C06DA7">
        <w:rPr>
          <w:rFonts w:ascii="Times New Roman" w:hAnsi="Times New Roman" w:cs="Times New Roman"/>
          <w:i/>
          <w:color w:val="231F20"/>
          <w:sz w:val="24"/>
          <w:szCs w:val="24"/>
        </w:rPr>
        <w:t>NHS</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and</w:t>
      </w:r>
      <w:r w:rsidRPr="00C06DA7">
        <w:rPr>
          <w:rFonts w:ascii="Times New Roman" w:hAnsi="Times New Roman" w:cs="Times New Roman"/>
          <w:i/>
          <w:color w:val="231F20"/>
          <w:spacing w:val="11"/>
          <w:sz w:val="24"/>
          <w:szCs w:val="24"/>
        </w:rPr>
        <w:t xml:space="preserve"> </w:t>
      </w:r>
      <w:r w:rsidRPr="00C06DA7">
        <w:rPr>
          <w:rFonts w:ascii="Times New Roman" w:hAnsi="Times New Roman" w:cs="Times New Roman"/>
          <w:i/>
          <w:color w:val="231F20"/>
          <w:sz w:val="24"/>
          <w:szCs w:val="24"/>
        </w:rPr>
        <w:t>Community</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Care</w:t>
      </w:r>
      <w:r w:rsidRPr="00C06DA7">
        <w:rPr>
          <w:rFonts w:ascii="Times New Roman" w:hAnsi="Times New Roman" w:cs="Times New Roman"/>
          <w:i/>
          <w:color w:val="231F20"/>
          <w:spacing w:val="11"/>
          <w:sz w:val="24"/>
          <w:szCs w:val="24"/>
        </w:rPr>
        <w:t xml:space="preserve"> </w:t>
      </w:r>
      <w:r w:rsidRPr="00C06DA7">
        <w:rPr>
          <w:rFonts w:ascii="Times New Roman" w:hAnsi="Times New Roman" w:cs="Times New Roman"/>
          <w:i/>
          <w:color w:val="231F20"/>
          <w:sz w:val="24"/>
          <w:szCs w:val="24"/>
        </w:rPr>
        <w:t>Act</w:t>
      </w:r>
      <w:r w:rsidRPr="00C06DA7">
        <w:rPr>
          <w:rFonts w:ascii="Times New Roman" w:hAnsi="Times New Roman" w:cs="Times New Roman"/>
          <w:color w:val="231F20"/>
          <w:sz w:val="24"/>
          <w:szCs w:val="24"/>
        </w:rPr>
        <w:t>.HMSO, London.</w:t>
      </w:r>
    </w:p>
    <w:p w:rsidR="00EC754B" w:rsidRPr="00C06DA7" w:rsidRDefault="00EC754B" w:rsidP="00EC754B">
      <w:pPr>
        <w:spacing w:before="26" w:line="273" w:lineRule="auto"/>
        <w:ind w:left="275" w:right="38"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Department of Health (1990b) </w:t>
      </w:r>
      <w:r w:rsidRPr="00C06DA7">
        <w:rPr>
          <w:rFonts w:ascii="Times New Roman" w:hAnsi="Times New Roman" w:cs="Times New Roman"/>
          <w:i/>
          <w:color w:val="231F20"/>
          <w:sz w:val="24"/>
          <w:szCs w:val="24"/>
        </w:rPr>
        <w:t>The Care Programme Approach for People with Mental Illness</w:t>
      </w:r>
      <w:r w:rsidRPr="00C06DA7">
        <w:rPr>
          <w:rFonts w:ascii="Times New Roman" w:hAnsi="Times New Roman" w:cs="Times New Roman"/>
          <w:color w:val="231F20"/>
          <w:sz w:val="24"/>
          <w:szCs w:val="24"/>
        </w:rPr>
        <w:t>. HC (90) 23. HMSO, London.</w:t>
      </w:r>
    </w:p>
    <w:p w:rsidR="00EC754B" w:rsidRPr="00C06DA7" w:rsidRDefault="00EC754B" w:rsidP="00EC754B">
      <w:pPr>
        <w:spacing w:line="273" w:lineRule="auto"/>
        <w:ind w:left="275" w:right="39"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Department of Health (1992) </w:t>
      </w:r>
      <w:r w:rsidRPr="00C06DA7">
        <w:rPr>
          <w:rFonts w:ascii="Times New Roman" w:hAnsi="Times New Roman" w:cs="Times New Roman"/>
          <w:i/>
          <w:color w:val="231F20"/>
          <w:sz w:val="24"/>
          <w:szCs w:val="24"/>
        </w:rPr>
        <w:t>The Health of the Nation: A</w:t>
      </w:r>
      <w:r w:rsidRPr="00C06DA7">
        <w:rPr>
          <w:rFonts w:ascii="Times New Roman" w:hAnsi="Times New Roman" w:cs="Times New Roman"/>
          <w:i/>
          <w:color w:val="231F20"/>
          <w:spacing w:val="-13"/>
          <w:sz w:val="24"/>
          <w:szCs w:val="24"/>
        </w:rPr>
        <w:t xml:space="preserve"> </w:t>
      </w:r>
      <w:r w:rsidRPr="00C06DA7">
        <w:rPr>
          <w:rFonts w:ascii="Times New Roman" w:hAnsi="Times New Roman" w:cs="Times New Roman"/>
          <w:i/>
          <w:color w:val="231F20"/>
          <w:sz w:val="24"/>
          <w:szCs w:val="24"/>
        </w:rPr>
        <w:t>Strat- egy</w:t>
      </w:r>
      <w:r w:rsidRPr="00C06DA7">
        <w:rPr>
          <w:rFonts w:ascii="Times New Roman" w:hAnsi="Times New Roman" w:cs="Times New Roman"/>
          <w:i/>
          <w:color w:val="231F20"/>
          <w:spacing w:val="11"/>
          <w:sz w:val="24"/>
          <w:szCs w:val="24"/>
        </w:rPr>
        <w:t xml:space="preserve"> </w:t>
      </w:r>
      <w:r w:rsidRPr="00C06DA7">
        <w:rPr>
          <w:rFonts w:ascii="Times New Roman" w:hAnsi="Times New Roman" w:cs="Times New Roman"/>
          <w:i/>
          <w:color w:val="231F20"/>
          <w:sz w:val="24"/>
          <w:szCs w:val="24"/>
        </w:rPr>
        <w:t>for</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Health</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in</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England</w:t>
      </w:r>
      <w:r w:rsidRPr="00C06DA7">
        <w:rPr>
          <w:rFonts w:ascii="Times New Roman" w:hAnsi="Times New Roman" w:cs="Times New Roman"/>
          <w:color w:val="231F20"/>
          <w:sz w:val="24"/>
          <w:szCs w:val="24"/>
        </w:rPr>
        <w:t>.</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sz w:val="24"/>
          <w:szCs w:val="24"/>
        </w:rPr>
        <w:t>HMSO,</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sz w:val="24"/>
          <w:szCs w:val="24"/>
        </w:rPr>
        <w:t>London.</w:t>
      </w:r>
    </w:p>
    <w:p w:rsidR="00EC754B" w:rsidRPr="00C06DA7" w:rsidRDefault="00EC754B" w:rsidP="00EC754B">
      <w:pPr>
        <w:spacing w:line="273" w:lineRule="auto"/>
        <w:ind w:left="275" w:right="39"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Department of Health (1999) </w:t>
      </w:r>
      <w:r w:rsidRPr="00C06DA7">
        <w:rPr>
          <w:rFonts w:ascii="Times New Roman" w:hAnsi="Times New Roman" w:cs="Times New Roman"/>
          <w:i/>
          <w:color w:val="231F20"/>
          <w:sz w:val="24"/>
          <w:szCs w:val="24"/>
        </w:rPr>
        <w:t>Modern Standards and Service Models – National Service Frameworks</w:t>
      </w:r>
      <w:r w:rsidRPr="00C06DA7">
        <w:rPr>
          <w:rFonts w:ascii="Times New Roman" w:hAnsi="Times New Roman" w:cs="Times New Roman"/>
          <w:color w:val="231F20"/>
          <w:sz w:val="24"/>
          <w:szCs w:val="24"/>
        </w:rPr>
        <w:t>. HMSO, London.</w:t>
      </w:r>
    </w:p>
    <w:p w:rsidR="00EC754B" w:rsidRPr="00C06DA7" w:rsidRDefault="00EC754B" w:rsidP="00EC754B">
      <w:pPr>
        <w:spacing w:line="273" w:lineRule="auto"/>
        <w:ind w:left="275" w:right="39"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Department of Health (2001) </w:t>
      </w:r>
      <w:r w:rsidRPr="00C06DA7">
        <w:rPr>
          <w:rFonts w:ascii="Times New Roman" w:hAnsi="Times New Roman" w:cs="Times New Roman"/>
          <w:i/>
          <w:color w:val="231F20"/>
          <w:sz w:val="24"/>
          <w:szCs w:val="24"/>
        </w:rPr>
        <w:t>The National Strategy for Sexual Health and HIV</w:t>
      </w:r>
      <w:r w:rsidRPr="00C06DA7">
        <w:rPr>
          <w:rFonts w:ascii="Times New Roman" w:hAnsi="Times New Roman" w:cs="Times New Roman"/>
          <w:color w:val="231F20"/>
          <w:sz w:val="24"/>
          <w:szCs w:val="24"/>
        </w:rPr>
        <w:t>. HMSO, London.</w:t>
      </w:r>
    </w:p>
    <w:p w:rsidR="00EC754B" w:rsidRPr="00C06DA7" w:rsidRDefault="00EC754B" w:rsidP="00EC754B">
      <w:pPr>
        <w:spacing w:line="273" w:lineRule="auto"/>
        <w:ind w:left="275" w:right="38"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Department of Health (2006) </w:t>
      </w:r>
      <w:r w:rsidRPr="00C06DA7">
        <w:rPr>
          <w:rFonts w:ascii="Times New Roman" w:hAnsi="Times New Roman" w:cs="Times New Roman"/>
          <w:i/>
          <w:color w:val="231F20"/>
          <w:sz w:val="24"/>
          <w:szCs w:val="24"/>
        </w:rPr>
        <w:t>Tackling the Health and Mental Health Effects of Domestic and Sexual Violence and Abuse</w:t>
      </w:r>
      <w:r w:rsidRPr="00C06DA7">
        <w:rPr>
          <w:rFonts w:ascii="Times New Roman" w:hAnsi="Times New Roman" w:cs="Times New Roman"/>
          <w:color w:val="231F20"/>
          <w:sz w:val="24"/>
          <w:szCs w:val="24"/>
        </w:rPr>
        <w:t>. HMSO, London.</w:t>
      </w:r>
    </w:p>
    <w:p w:rsidR="00EC754B" w:rsidRPr="00C06DA7" w:rsidRDefault="00EC754B" w:rsidP="00EC754B">
      <w:pPr>
        <w:spacing w:line="273" w:lineRule="auto"/>
        <w:ind w:left="275" w:right="38"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Department</w:t>
      </w:r>
      <w:r w:rsidRPr="00C06DA7">
        <w:rPr>
          <w:rFonts w:ascii="Times New Roman" w:hAnsi="Times New Roman" w:cs="Times New Roman"/>
          <w:color w:val="231F20"/>
          <w:spacing w:val="-16"/>
          <w:sz w:val="24"/>
          <w:szCs w:val="24"/>
        </w:rPr>
        <w:t xml:space="preserve"> </w:t>
      </w:r>
      <w:r w:rsidRPr="00C06DA7">
        <w:rPr>
          <w:rFonts w:ascii="Times New Roman" w:hAnsi="Times New Roman" w:cs="Times New Roman"/>
          <w:color w:val="231F20"/>
          <w:sz w:val="24"/>
          <w:szCs w:val="24"/>
        </w:rPr>
        <w:t>of</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Health</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(2007)</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i/>
          <w:color w:val="231F20"/>
          <w:sz w:val="24"/>
          <w:szCs w:val="24"/>
        </w:rPr>
        <w:t>Commissioning</w:t>
      </w:r>
      <w:r w:rsidRPr="00C06DA7">
        <w:rPr>
          <w:rFonts w:ascii="Times New Roman" w:hAnsi="Times New Roman" w:cs="Times New Roman"/>
          <w:i/>
          <w:color w:val="231F20"/>
          <w:spacing w:val="-15"/>
          <w:sz w:val="24"/>
          <w:szCs w:val="24"/>
        </w:rPr>
        <w:t xml:space="preserve"> </w:t>
      </w:r>
      <w:r w:rsidRPr="00C06DA7">
        <w:rPr>
          <w:rFonts w:ascii="Times New Roman" w:hAnsi="Times New Roman" w:cs="Times New Roman"/>
          <w:i/>
          <w:color w:val="231F20"/>
          <w:sz w:val="24"/>
          <w:szCs w:val="24"/>
        </w:rPr>
        <w:t>A</w:t>
      </w:r>
      <w:r w:rsidRPr="00C06DA7">
        <w:rPr>
          <w:rFonts w:ascii="Times New Roman" w:hAnsi="Times New Roman" w:cs="Times New Roman"/>
          <w:i/>
          <w:color w:val="231F20"/>
          <w:spacing w:val="-15"/>
          <w:sz w:val="24"/>
          <w:szCs w:val="24"/>
        </w:rPr>
        <w:t xml:space="preserve"> </w:t>
      </w:r>
      <w:r w:rsidRPr="00C06DA7">
        <w:rPr>
          <w:rFonts w:ascii="Times New Roman" w:hAnsi="Times New Roman" w:cs="Times New Roman"/>
          <w:i/>
          <w:color w:val="231F20"/>
          <w:sz w:val="24"/>
          <w:szCs w:val="24"/>
        </w:rPr>
        <w:t>Brighter</w:t>
      </w:r>
      <w:r w:rsidRPr="00C06DA7">
        <w:rPr>
          <w:rFonts w:ascii="Times New Roman" w:hAnsi="Times New Roman" w:cs="Times New Roman"/>
          <w:i/>
          <w:color w:val="231F20"/>
          <w:spacing w:val="-15"/>
          <w:sz w:val="24"/>
          <w:szCs w:val="24"/>
        </w:rPr>
        <w:t xml:space="preserve"> </w:t>
      </w:r>
      <w:r w:rsidRPr="00C06DA7">
        <w:rPr>
          <w:rFonts w:ascii="Times New Roman" w:hAnsi="Times New Roman" w:cs="Times New Roman"/>
          <w:i/>
          <w:color w:val="231F20"/>
          <w:sz w:val="24"/>
          <w:szCs w:val="24"/>
        </w:rPr>
        <w:t xml:space="preserve">Future: </w:t>
      </w:r>
      <w:r w:rsidRPr="00C06DA7">
        <w:rPr>
          <w:rFonts w:ascii="Times New Roman" w:hAnsi="Times New Roman" w:cs="Times New Roman"/>
          <w:i/>
          <w:color w:val="231F20"/>
          <w:w w:val="95"/>
          <w:sz w:val="24"/>
          <w:szCs w:val="24"/>
        </w:rPr>
        <w:t>Improving Access to Psychological Therapies – Positive</w:t>
      </w:r>
      <w:r w:rsidRPr="00C06DA7">
        <w:rPr>
          <w:rFonts w:ascii="Times New Roman" w:hAnsi="Times New Roman" w:cs="Times New Roman"/>
          <w:i/>
          <w:color w:val="231F20"/>
          <w:spacing w:val="-21"/>
          <w:w w:val="95"/>
          <w:sz w:val="24"/>
          <w:szCs w:val="24"/>
        </w:rPr>
        <w:t xml:space="preserve"> </w:t>
      </w:r>
      <w:r w:rsidRPr="00C06DA7">
        <w:rPr>
          <w:rFonts w:ascii="Times New Roman" w:hAnsi="Times New Roman" w:cs="Times New Roman"/>
          <w:i/>
          <w:color w:val="231F20"/>
          <w:w w:val="95"/>
          <w:sz w:val="24"/>
          <w:szCs w:val="24"/>
        </w:rPr>
        <w:t xml:space="preserve">Practice </w:t>
      </w:r>
      <w:r w:rsidRPr="00C06DA7">
        <w:rPr>
          <w:rFonts w:ascii="Times New Roman" w:hAnsi="Times New Roman" w:cs="Times New Roman"/>
          <w:i/>
          <w:color w:val="231F20"/>
          <w:sz w:val="24"/>
          <w:szCs w:val="24"/>
        </w:rPr>
        <w:t>Guide</w:t>
      </w:r>
      <w:r w:rsidRPr="00C06DA7">
        <w:rPr>
          <w:rFonts w:ascii="Times New Roman" w:hAnsi="Times New Roman" w:cs="Times New Roman"/>
          <w:color w:val="231F20"/>
          <w:sz w:val="24"/>
          <w:szCs w:val="24"/>
        </w:rPr>
        <w:t>. HMSO,</w:t>
      </w:r>
      <w:r w:rsidRPr="00C06DA7">
        <w:rPr>
          <w:rFonts w:ascii="Times New Roman" w:hAnsi="Times New Roman" w:cs="Times New Roman"/>
          <w:color w:val="231F20"/>
          <w:spacing w:val="-11"/>
          <w:sz w:val="24"/>
          <w:szCs w:val="24"/>
        </w:rPr>
        <w:t xml:space="preserve"> </w:t>
      </w:r>
      <w:r w:rsidRPr="00C06DA7">
        <w:rPr>
          <w:rFonts w:ascii="Times New Roman" w:hAnsi="Times New Roman" w:cs="Times New Roman"/>
          <w:color w:val="231F20"/>
          <w:sz w:val="24"/>
          <w:szCs w:val="24"/>
        </w:rPr>
        <w:t>London.</w:t>
      </w:r>
    </w:p>
    <w:p w:rsidR="00EC754B" w:rsidRPr="00C06DA7" w:rsidRDefault="00EC754B" w:rsidP="00EC754B">
      <w:pPr>
        <w:spacing w:line="273" w:lineRule="auto"/>
        <w:ind w:left="275" w:right="39" w:hanging="170"/>
        <w:jc w:val="both"/>
        <w:rPr>
          <w:rFonts w:ascii="Times New Roman" w:hAnsi="Times New Roman" w:cs="Times New Roman"/>
          <w:color w:val="231F20"/>
          <w:sz w:val="24"/>
          <w:szCs w:val="24"/>
        </w:rPr>
      </w:pPr>
      <w:r w:rsidRPr="00C06DA7">
        <w:rPr>
          <w:rFonts w:ascii="Times New Roman" w:hAnsi="Times New Roman" w:cs="Times New Roman"/>
          <w:color w:val="231F20"/>
          <w:sz w:val="24"/>
          <w:szCs w:val="24"/>
        </w:rPr>
        <w:t>Department</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of</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Health</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and</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Children</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(2006)</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i/>
          <w:color w:val="231F20"/>
          <w:sz w:val="24"/>
          <w:szCs w:val="24"/>
        </w:rPr>
        <w:t>A</w:t>
      </w:r>
      <w:r w:rsidRPr="00C06DA7">
        <w:rPr>
          <w:rFonts w:ascii="Times New Roman" w:hAnsi="Times New Roman" w:cs="Times New Roman"/>
          <w:i/>
          <w:color w:val="231F20"/>
          <w:spacing w:val="-8"/>
          <w:sz w:val="24"/>
          <w:szCs w:val="24"/>
        </w:rPr>
        <w:t xml:space="preserve"> </w:t>
      </w:r>
      <w:r w:rsidRPr="00C06DA7">
        <w:rPr>
          <w:rFonts w:ascii="Times New Roman" w:hAnsi="Times New Roman" w:cs="Times New Roman"/>
          <w:i/>
          <w:color w:val="231F20"/>
          <w:sz w:val="24"/>
          <w:szCs w:val="24"/>
        </w:rPr>
        <w:t>Vision</w:t>
      </w:r>
      <w:r w:rsidRPr="00C06DA7">
        <w:rPr>
          <w:rFonts w:ascii="Times New Roman" w:hAnsi="Times New Roman" w:cs="Times New Roman"/>
          <w:i/>
          <w:color w:val="231F20"/>
          <w:spacing w:val="-8"/>
          <w:sz w:val="24"/>
          <w:szCs w:val="24"/>
        </w:rPr>
        <w:t xml:space="preserve"> </w:t>
      </w:r>
      <w:r w:rsidRPr="00C06DA7">
        <w:rPr>
          <w:rFonts w:ascii="Times New Roman" w:hAnsi="Times New Roman" w:cs="Times New Roman"/>
          <w:i/>
          <w:color w:val="231F20"/>
          <w:sz w:val="24"/>
          <w:szCs w:val="24"/>
        </w:rPr>
        <w:t>for</w:t>
      </w:r>
      <w:r w:rsidRPr="00C06DA7">
        <w:rPr>
          <w:rFonts w:ascii="Times New Roman" w:hAnsi="Times New Roman" w:cs="Times New Roman"/>
          <w:i/>
          <w:color w:val="231F20"/>
          <w:spacing w:val="-8"/>
          <w:sz w:val="24"/>
          <w:szCs w:val="24"/>
        </w:rPr>
        <w:t xml:space="preserve"> </w:t>
      </w:r>
      <w:r w:rsidRPr="00C06DA7">
        <w:rPr>
          <w:rFonts w:ascii="Times New Roman" w:hAnsi="Times New Roman" w:cs="Times New Roman"/>
          <w:i/>
          <w:color w:val="231F20"/>
          <w:sz w:val="24"/>
          <w:szCs w:val="24"/>
        </w:rPr>
        <w:t>Change: Report of the Expert Group on Mental Health Policy</w:t>
      </w:r>
      <w:r w:rsidRPr="00C06DA7">
        <w:rPr>
          <w:rFonts w:ascii="Times New Roman" w:hAnsi="Times New Roman" w:cs="Times New Roman"/>
          <w:color w:val="231F20"/>
          <w:sz w:val="24"/>
          <w:szCs w:val="24"/>
        </w:rPr>
        <w:t>. Statio- nery Office,</w:t>
      </w:r>
      <w:r w:rsidRPr="00C06DA7">
        <w:rPr>
          <w:rFonts w:ascii="Times New Roman" w:hAnsi="Times New Roman" w:cs="Times New Roman"/>
          <w:color w:val="231F20"/>
          <w:spacing w:val="-13"/>
          <w:sz w:val="24"/>
          <w:szCs w:val="24"/>
        </w:rPr>
        <w:t xml:space="preserve"> </w:t>
      </w:r>
      <w:r w:rsidRPr="00C06DA7">
        <w:rPr>
          <w:rFonts w:ascii="Times New Roman" w:hAnsi="Times New Roman" w:cs="Times New Roman"/>
          <w:color w:val="231F20"/>
          <w:sz w:val="24"/>
          <w:szCs w:val="24"/>
        </w:rPr>
        <w:t>Dublin.</w:t>
      </w:r>
    </w:p>
    <w:p w:rsidR="00EC754B" w:rsidRPr="00C06DA7" w:rsidRDefault="00EC754B" w:rsidP="00C06DA7">
      <w:pPr>
        <w:spacing w:before="113" w:line="271" w:lineRule="auto"/>
        <w:ind w:right="196"/>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Dilloway M.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 xml:space="preserve">Hildyard S. (1998) Female patients’ views on </w:t>
      </w:r>
      <w:r w:rsidRPr="00C06DA7">
        <w:rPr>
          <w:rFonts w:ascii="Times New Roman" w:hAnsi="Times New Roman" w:cs="Times New Roman"/>
          <w:color w:val="231F20"/>
          <w:w w:val="95"/>
          <w:sz w:val="24"/>
          <w:szCs w:val="24"/>
        </w:rPr>
        <w:t xml:space="preserve">discussing sexual health. </w:t>
      </w:r>
      <w:r w:rsidRPr="00C06DA7">
        <w:rPr>
          <w:rFonts w:ascii="Times New Roman" w:hAnsi="Times New Roman" w:cs="Times New Roman"/>
          <w:i/>
          <w:color w:val="231F20"/>
          <w:w w:val="95"/>
          <w:sz w:val="24"/>
          <w:szCs w:val="24"/>
        </w:rPr>
        <w:t xml:space="preserve">British Journal of Community Nursing </w:t>
      </w:r>
      <w:r w:rsidRPr="00C06DA7">
        <w:rPr>
          <w:rFonts w:ascii="Times New Roman" w:hAnsi="Times New Roman" w:cs="Times New Roman"/>
          <w:b/>
          <w:color w:val="231F20"/>
          <w:sz w:val="24"/>
          <w:szCs w:val="24"/>
        </w:rPr>
        <w:t>3</w:t>
      </w:r>
      <w:r w:rsidRPr="00C06DA7">
        <w:rPr>
          <w:rFonts w:ascii="Times New Roman" w:hAnsi="Times New Roman" w:cs="Times New Roman"/>
          <w:color w:val="231F20"/>
          <w:sz w:val="24"/>
          <w:szCs w:val="24"/>
        </w:rPr>
        <w:t>, 172–177.</w:t>
      </w:r>
    </w:p>
    <w:p w:rsidR="00EC754B" w:rsidRPr="00C06DA7" w:rsidRDefault="00C06DA7" w:rsidP="00C06DA7">
      <w:pPr>
        <w:spacing w:before="1" w:line="271" w:lineRule="auto"/>
        <w:ind w:left="105" w:right="195"/>
        <w:jc w:val="both"/>
        <w:rPr>
          <w:rFonts w:ascii="Times New Roman" w:hAnsi="Times New Roman" w:cs="Times New Roman"/>
          <w:sz w:val="24"/>
          <w:szCs w:val="24"/>
        </w:rPr>
      </w:pPr>
      <w:r>
        <w:rPr>
          <w:rFonts w:ascii="Times New Roman" w:hAnsi="Times New Roman" w:cs="Times New Roman"/>
          <w:color w:val="231F20"/>
          <w:sz w:val="24"/>
          <w:szCs w:val="24"/>
        </w:rPr>
        <w:t xml:space="preserve"> </w:t>
      </w:r>
      <w:r w:rsidR="00EC754B" w:rsidRPr="00C06DA7">
        <w:rPr>
          <w:rFonts w:ascii="Times New Roman" w:hAnsi="Times New Roman" w:cs="Times New Roman"/>
          <w:color w:val="231F20"/>
          <w:sz w:val="24"/>
          <w:szCs w:val="24"/>
        </w:rPr>
        <w:t xml:space="preserve">Gottesman I.I. </w:t>
      </w:r>
      <w:r w:rsidR="00EC754B" w:rsidRPr="00C06DA7">
        <w:rPr>
          <w:rFonts w:ascii="Times New Roman" w:hAnsi="Times New Roman" w:cs="Times New Roman"/>
          <w:color w:val="231F20"/>
          <w:w w:val="105"/>
          <w:sz w:val="24"/>
          <w:szCs w:val="24"/>
        </w:rPr>
        <w:t xml:space="preserve">&amp; </w:t>
      </w:r>
      <w:r w:rsidR="00EC754B" w:rsidRPr="00C06DA7">
        <w:rPr>
          <w:rFonts w:ascii="Times New Roman" w:hAnsi="Times New Roman" w:cs="Times New Roman"/>
          <w:color w:val="231F20"/>
          <w:sz w:val="24"/>
          <w:szCs w:val="24"/>
        </w:rPr>
        <w:t>Groome C.S. (1997) HIV/AIDS risks as a consequence</w:t>
      </w:r>
      <w:r w:rsidR="00EC754B" w:rsidRPr="00C06DA7">
        <w:rPr>
          <w:rFonts w:ascii="Times New Roman" w:hAnsi="Times New Roman" w:cs="Times New Roman"/>
          <w:color w:val="231F20"/>
          <w:spacing w:val="-16"/>
          <w:sz w:val="24"/>
          <w:szCs w:val="24"/>
        </w:rPr>
        <w:t xml:space="preserve"> </w:t>
      </w:r>
      <w:r w:rsidR="00EC754B" w:rsidRPr="00C06DA7">
        <w:rPr>
          <w:rFonts w:ascii="Times New Roman" w:hAnsi="Times New Roman" w:cs="Times New Roman"/>
          <w:color w:val="231F20"/>
          <w:sz w:val="24"/>
          <w:szCs w:val="24"/>
        </w:rPr>
        <w:t>of</w:t>
      </w:r>
      <w:r w:rsidR="00EC754B" w:rsidRPr="00C06DA7">
        <w:rPr>
          <w:rFonts w:ascii="Times New Roman" w:hAnsi="Times New Roman" w:cs="Times New Roman"/>
          <w:color w:val="231F20"/>
          <w:spacing w:val="-16"/>
          <w:sz w:val="24"/>
          <w:szCs w:val="24"/>
        </w:rPr>
        <w:t xml:space="preserve"> </w:t>
      </w:r>
      <w:r w:rsidR="00EC754B" w:rsidRPr="00C06DA7">
        <w:rPr>
          <w:rFonts w:ascii="Times New Roman" w:hAnsi="Times New Roman" w:cs="Times New Roman"/>
          <w:color w:val="231F20"/>
          <w:sz w:val="24"/>
          <w:szCs w:val="24"/>
        </w:rPr>
        <w:t>schizophrenia.</w:t>
      </w:r>
      <w:r w:rsidR="00EC754B" w:rsidRPr="00C06DA7">
        <w:rPr>
          <w:rFonts w:ascii="Times New Roman" w:hAnsi="Times New Roman" w:cs="Times New Roman"/>
          <w:color w:val="231F20"/>
          <w:spacing w:val="-16"/>
          <w:sz w:val="24"/>
          <w:szCs w:val="24"/>
        </w:rPr>
        <w:t xml:space="preserve"> </w:t>
      </w:r>
      <w:r w:rsidR="00EC754B" w:rsidRPr="00C06DA7">
        <w:rPr>
          <w:rFonts w:ascii="Times New Roman" w:hAnsi="Times New Roman" w:cs="Times New Roman"/>
          <w:i/>
          <w:color w:val="231F20"/>
          <w:sz w:val="24"/>
          <w:szCs w:val="24"/>
        </w:rPr>
        <w:t>Schizophrenia</w:t>
      </w:r>
      <w:r w:rsidR="00EC754B" w:rsidRPr="00C06DA7">
        <w:rPr>
          <w:rFonts w:ascii="Times New Roman" w:hAnsi="Times New Roman" w:cs="Times New Roman"/>
          <w:i/>
          <w:color w:val="231F20"/>
          <w:spacing w:val="-15"/>
          <w:sz w:val="24"/>
          <w:szCs w:val="24"/>
        </w:rPr>
        <w:t xml:space="preserve"> </w:t>
      </w:r>
      <w:r w:rsidR="00EC754B" w:rsidRPr="00C06DA7">
        <w:rPr>
          <w:rFonts w:ascii="Times New Roman" w:hAnsi="Times New Roman" w:cs="Times New Roman"/>
          <w:i/>
          <w:color w:val="231F20"/>
          <w:sz w:val="24"/>
          <w:szCs w:val="24"/>
        </w:rPr>
        <w:t>Bulletin</w:t>
      </w:r>
      <w:r w:rsidR="00EC754B" w:rsidRPr="00C06DA7">
        <w:rPr>
          <w:rFonts w:ascii="Times New Roman" w:hAnsi="Times New Roman" w:cs="Times New Roman"/>
          <w:i/>
          <w:color w:val="231F20"/>
          <w:spacing w:val="-16"/>
          <w:sz w:val="24"/>
          <w:szCs w:val="24"/>
        </w:rPr>
        <w:t xml:space="preserve"> </w:t>
      </w:r>
      <w:r w:rsidR="00EC754B" w:rsidRPr="00C06DA7">
        <w:rPr>
          <w:rFonts w:ascii="Times New Roman" w:hAnsi="Times New Roman" w:cs="Times New Roman"/>
          <w:b/>
          <w:color w:val="231F20"/>
          <w:sz w:val="24"/>
          <w:szCs w:val="24"/>
        </w:rPr>
        <w:t>23</w:t>
      </w:r>
      <w:r w:rsidR="00EC754B" w:rsidRPr="00C06DA7">
        <w:rPr>
          <w:rFonts w:ascii="Times New Roman" w:hAnsi="Times New Roman" w:cs="Times New Roman"/>
          <w:color w:val="231F20"/>
          <w:sz w:val="24"/>
          <w:szCs w:val="24"/>
        </w:rPr>
        <w:t>,</w:t>
      </w:r>
      <w:r w:rsidR="00EC754B" w:rsidRPr="00C06DA7">
        <w:rPr>
          <w:rFonts w:ascii="Times New Roman" w:hAnsi="Times New Roman" w:cs="Times New Roman"/>
          <w:color w:val="231F20"/>
          <w:spacing w:val="-16"/>
          <w:sz w:val="24"/>
          <w:szCs w:val="24"/>
        </w:rPr>
        <w:t xml:space="preserve"> </w:t>
      </w:r>
      <w:r w:rsidR="00EC754B" w:rsidRPr="00C06DA7">
        <w:rPr>
          <w:rFonts w:ascii="Times New Roman" w:hAnsi="Times New Roman" w:cs="Times New Roman"/>
          <w:color w:val="231F20"/>
          <w:sz w:val="24"/>
          <w:szCs w:val="24"/>
        </w:rPr>
        <w:t>675– 684.</w:t>
      </w:r>
    </w:p>
    <w:p w:rsidR="00EC754B" w:rsidRPr="00C06DA7" w:rsidRDefault="00EC754B" w:rsidP="00EC754B">
      <w:pPr>
        <w:spacing w:line="273"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Government of Scotland (2006) </w:t>
      </w:r>
      <w:r w:rsidRPr="00C06DA7">
        <w:rPr>
          <w:rFonts w:ascii="Times New Roman" w:hAnsi="Times New Roman" w:cs="Times New Roman"/>
          <w:i/>
          <w:color w:val="231F20"/>
          <w:sz w:val="24"/>
          <w:szCs w:val="24"/>
        </w:rPr>
        <w:t>Rights, Relationships and Recovery:</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i/>
          <w:color w:val="231F20"/>
          <w:sz w:val="24"/>
          <w:szCs w:val="24"/>
        </w:rPr>
        <w:t>The</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i/>
          <w:color w:val="231F20"/>
          <w:sz w:val="24"/>
          <w:szCs w:val="24"/>
        </w:rPr>
        <w:t>Report</w:t>
      </w:r>
      <w:r w:rsidRPr="00C06DA7">
        <w:rPr>
          <w:rFonts w:ascii="Times New Roman" w:hAnsi="Times New Roman" w:cs="Times New Roman"/>
          <w:i/>
          <w:color w:val="231F20"/>
          <w:spacing w:val="-16"/>
          <w:sz w:val="24"/>
          <w:szCs w:val="24"/>
        </w:rPr>
        <w:t xml:space="preserve"> </w:t>
      </w:r>
      <w:r w:rsidRPr="00C06DA7">
        <w:rPr>
          <w:rFonts w:ascii="Times New Roman" w:hAnsi="Times New Roman" w:cs="Times New Roman"/>
          <w:i/>
          <w:color w:val="231F20"/>
          <w:sz w:val="24"/>
          <w:szCs w:val="24"/>
        </w:rPr>
        <w:t>of</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i/>
          <w:color w:val="231F20"/>
          <w:sz w:val="24"/>
          <w:szCs w:val="24"/>
        </w:rPr>
        <w:t>the</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i/>
          <w:color w:val="231F20"/>
          <w:sz w:val="24"/>
          <w:szCs w:val="24"/>
        </w:rPr>
        <w:t>National</w:t>
      </w:r>
      <w:r w:rsidRPr="00C06DA7">
        <w:rPr>
          <w:rFonts w:ascii="Times New Roman" w:hAnsi="Times New Roman" w:cs="Times New Roman"/>
          <w:i/>
          <w:color w:val="231F20"/>
          <w:spacing w:val="-16"/>
          <w:sz w:val="24"/>
          <w:szCs w:val="24"/>
        </w:rPr>
        <w:t xml:space="preserve"> </w:t>
      </w:r>
      <w:r w:rsidRPr="00C06DA7">
        <w:rPr>
          <w:rFonts w:ascii="Times New Roman" w:hAnsi="Times New Roman" w:cs="Times New Roman"/>
          <w:i/>
          <w:color w:val="231F20"/>
          <w:sz w:val="24"/>
          <w:szCs w:val="24"/>
        </w:rPr>
        <w:t>Review</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i/>
          <w:color w:val="231F20"/>
          <w:sz w:val="24"/>
          <w:szCs w:val="24"/>
        </w:rPr>
        <w:t>of</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i/>
          <w:color w:val="231F20"/>
          <w:sz w:val="24"/>
          <w:szCs w:val="24"/>
        </w:rPr>
        <w:t>Mental</w:t>
      </w:r>
      <w:r w:rsidRPr="00C06DA7">
        <w:rPr>
          <w:rFonts w:ascii="Times New Roman" w:hAnsi="Times New Roman" w:cs="Times New Roman"/>
          <w:i/>
          <w:color w:val="231F20"/>
          <w:spacing w:val="-16"/>
          <w:sz w:val="24"/>
          <w:szCs w:val="24"/>
        </w:rPr>
        <w:t xml:space="preserve"> </w:t>
      </w:r>
      <w:r w:rsidRPr="00C06DA7">
        <w:rPr>
          <w:rFonts w:ascii="Times New Roman" w:hAnsi="Times New Roman" w:cs="Times New Roman"/>
          <w:i/>
          <w:color w:val="231F20"/>
          <w:sz w:val="24"/>
          <w:szCs w:val="24"/>
        </w:rPr>
        <w:t>Health Nursing in Scotland</w:t>
      </w:r>
      <w:r w:rsidRPr="00C06DA7">
        <w:rPr>
          <w:rFonts w:ascii="Times New Roman" w:hAnsi="Times New Roman" w:cs="Times New Roman"/>
          <w:color w:val="231F20"/>
          <w:sz w:val="24"/>
          <w:szCs w:val="24"/>
        </w:rPr>
        <w:t>. Scottish Executive,</w:t>
      </w:r>
      <w:r w:rsidRPr="00C06DA7">
        <w:rPr>
          <w:rFonts w:ascii="Times New Roman" w:hAnsi="Times New Roman" w:cs="Times New Roman"/>
          <w:color w:val="231F20"/>
          <w:spacing w:val="33"/>
          <w:sz w:val="24"/>
          <w:szCs w:val="24"/>
        </w:rPr>
        <w:t xml:space="preserve"> </w:t>
      </w:r>
      <w:r w:rsidRPr="00C06DA7">
        <w:rPr>
          <w:rFonts w:ascii="Times New Roman" w:hAnsi="Times New Roman" w:cs="Times New Roman"/>
          <w:color w:val="231F20"/>
          <w:sz w:val="24"/>
          <w:szCs w:val="24"/>
        </w:rPr>
        <w:t>Edinburgh.</w:t>
      </w:r>
    </w:p>
    <w:p w:rsidR="00EC754B" w:rsidRPr="00C06DA7" w:rsidRDefault="00EC754B" w:rsidP="00C06DA7">
      <w:pPr>
        <w:spacing w:line="273" w:lineRule="auto"/>
        <w:ind w:left="106" w:right="196" w:hanging="1"/>
        <w:rPr>
          <w:rFonts w:ascii="Times New Roman" w:hAnsi="Times New Roman" w:cs="Times New Roman"/>
          <w:sz w:val="24"/>
          <w:szCs w:val="24"/>
        </w:rPr>
      </w:pPr>
      <w:r w:rsidRPr="00C06DA7">
        <w:rPr>
          <w:rFonts w:ascii="Times New Roman" w:hAnsi="Times New Roman" w:cs="Times New Roman"/>
          <w:color w:val="231F20"/>
          <w:sz w:val="24"/>
          <w:szCs w:val="24"/>
        </w:rPr>
        <w:t>Greene</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sz w:val="24"/>
          <w:szCs w:val="24"/>
        </w:rPr>
        <w:t>J.</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w w:val="105"/>
          <w:sz w:val="24"/>
          <w:szCs w:val="24"/>
        </w:rPr>
        <w:t>&amp;</w:t>
      </w:r>
      <w:r w:rsidRPr="00C06DA7">
        <w:rPr>
          <w:rFonts w:ascii="Times New Roman" w:hAnsi="Times New Roman" w:cs="Times New Roman"/>
          <w:color w:val="231F20"/>
          <w:spacing w:val="-14"/>
          <w:w w:val="105"/>
          <w:sz w:val="24"/>
          <w:szCs w:val="24"/>
        </w:rPr>
        <w:t xml:space="preserve"> </w:t>
      </w:r>
      <w:r w:rsidRPr="00C06DA7">
        <w:rPr>
          <w:rFonts w:ascii="Times New Roman" w:hAnsi="Times New Roman" w:cs="Times New Roman"/>
          <w:color w:val="231F20"/>
          <w:sz w:val="24"/>
          <w:szCs w:val="24"/>
        </w:rPr>
        <w:t>d’Oliveira</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sz w:val="24"/>
          <w:szCs w:val="24"/>
        </w:rPr>
        <w:t>M.</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color w:val="231F20"/>
          <w:sz w:val="24"/>
          <w:szCs w:val="24"/>
        </w:rPr>
        <w:t>(1999)</w:t>
      </w:r>
      <w:r w:rsidRPr="00C06DA7">
        <w:rPr>
          <w:rFonts w:ascii="Times New Roman" w:hAnsi="Times New Roman" w:cs="Times New Roman"/>
          <w:color w:val="231F20"/>
          <w:spacing w:val="-12"/>
          <w:sz w:val="24"/>
          <w:szCs w:val="24"/>
        </w:rPr>
        <w:t xml:space="preserve"> </w:t>
      </w:r>
      <w:r w:rsidRPr="00C06DA7">
        <w:rPr>
          <w:rFonts w:ascii="Times New Roman" w:hAnsi="Times New Roman" w:cs="Times New Roman"/>
          <w:i/>
          <w:color w:val="231F20"/>
          <w:sz w:val="24"/>
          <w:szCs w:val="24"/>
        </w:rPr>
        <w:t>Learning</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to</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z w:val="24"/>
          <w:szCs w:val="24"/>
        </w:rPr>
        <w:t>Use</w:t>
      </w:r>
      <w:r w:rsidRPr="00C06DA7">
        <w:rPr>
          <w:rFonts w:ascii="Times New Roman" w:hAnsi="Times New Roman" w:cs="Times New Roman"/>
          <w:i/>
          <w:color w:val="231F20"/>
          <w:spacing w:val="-11"/>
          <w:sz w:val="24"/>
          <w:szCs w:val="24"/>
        </w:rPr>
        <w:t xml:space="preserve"> </w:t>
      </w:r>
      <w:r w:rsidRPr="00C06DA7">
        <w:rPr>
          <w:rFonts w:ascii="Times New Roman" w:hAnsi="Times New Roman" w:cs="Times New Roman"/>
          <w:i/>
          <w:color w:val="231F20"/>
          <w:sz w:val="24"/>
          <w:szCs w:val="24"/>
        </w:rPr>
        <w:t>Statistical</w:t>
      </w:r>
      <w:r w:rsidRPr="00C06DA7">
        <w:rPr>
          <w:rFonts w:ascii="Times New Roman" w:hAnsi="Times New Roman" w:cs="Times New Roman"/>
          <w:i/>
          <w:color w:val="231F20"/>
          <w:spacing w:val="-12"/>
          <w:sz w:val="24"/>
          <w:szCs w:val="24"/>
        </w:rPr>
        <w:t xml:space="preserve"> </w:t>
      </w:r>
      <w:r w:rsidRPr="00C06DA7">
        <w:rPr>
          <w:rFonts w:ascii="Times New Roman" w:hAnsi="Times New Roman" w:cs="Times New Roman"/>
          <w:i/>
          <w:color w:val="231F20"/>
          <w:spacing w:val="-3"/>
          <w:sz w:val="24"/>
          <w:szCs w:val="24"/>
        </w:rPr>
        <w:t xml:space="preserve">Tests </w:t>
      </w:r>
      <w:r w:rsidRPr="00C06DA7">
        <w:rPr>
          <w:rFonts w:ascii="Times New Roman" w:hAnsi="Times New Roman" w:cs="Times New Roman"/>
          <w:i/>
          <w:color w:val="231F20"/>
          <w:sz w:val="24"/>
          <w:szCs w:val="24"/>
        </w:rPr>
        <w:t>in Psychology</w:t>
      </w:r>
      <w:r w:rsidRPr="00C06DA7">
        <w:rPr>
          <w:rFonts w:ascii="Times New Roman" w:hAnsi="Times New Roman" w:cs="Times New Roman"/>
          <w:color w:val="231F20"/>
          <w:sz w:val="24"/>
          <w:szCs w:val="24"/>
        </w:rPr>
        <w:t>, 2nd edn. Open University Press,</w:t>
      </w:r>
      <w:r w:rsidRPr="00C06DA7">
        <w:rPr>
          <w:rFonts w:ascii="Times New Roman" w:hAnsi="Times New Roman" w:cs="Times New Roman"/>
          <w:color w:val="231F20"/>
          <w:spacing w:val="-25"/>
          <w:sz w:val="24"/>
          <w:szCs w:val="24"/>
        </w:rPr>
        <w:t xml:space="preserve"> </w:t>
      </w:r>
      <w:r w:rsidRPr="00C06DA7">
        <w:rPr>
          <w:rFonts w:ascii="Times New Roman" w:hAnsi="Times New Roman" w:cs="Times New Roman"/>
          <w:color w:val="231F20"/>
          <w:sz w:val="24"/>
          <w:szCs w:val="24"/>
        </w:rPr>
        <w:t>Buckingham.</w:t>
      </w:r>
    </w:p>
    <w:p w:rsidR="00EC754B" w:rsidRPr="00C06DA7" w:rsidRDefault="00EC754B" w:rsidP="00EC754B">
      <w:pPr>
        <w:spacing w:line="271"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Herman R., Kaplan M., Satriano J., </w:t>
      </w:r>
      <w:r w:rsidRPr="00C06DA7">
        <w:rPr>
          <w:rFonts w:ascii="Times New Roman" w:hAnsi="Times New Roman" w:cs="Times New Roman"/>
          <w:i/>
          <w:color w:val="231F20"/>
          <w:sz w:val="24"/>
          <w:szCs w:val="24"/>
        </w:rPr>
        <w:t xml:space="preserve">et al. </w:t>
      </w:r>
      <w:r w:rsidRPr="00C06DA7">
        <w:rPr>
          <w:rFonts w:ascii="Times New Roman" w:hAnsi="Times New Roman" w:cs="Times New Roman"/>
          <w:color w:val="231F20"/>
          <w:sz w:val="24"/>
          <w:szCs w:val="24"/>
        </w:rPr>
        <w:t>(1994) HIV prevention with people with serious mental illness: staff training and institutional</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color w:val="231F20"/>
          <w:sz w:val="24"/>
          <w:szCs w:val="24"/>
        </w:rPr>
        <w:t>attitudes.</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i/>
          <w:color w:val="231F20"/>
          <w:sz w:val="24"/>
          <w:szCs w:val="24"/>
        </w:rPr>
        <w:t>Psychosocial</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i/>
          <w:color w:val="231F20"/>
          <w:sz w:val="24"/>
          <w:szCs w:val="24"/>
        </w:rPr>
        <w:t>Rehabilitation</w:t>
      </w:r>
      <w:r w:rsidRPr="00C06DA7">
        <w:rPr>
          <w:rFonts w:ascii="Times New Roman" w:hAnsi="Times New Roman" w:cs="Times New Roman"/>
          <w:i/>
          <w:color w:val="231F20"/>
          <w:spacing w:val="-18"/>
          <w:sz w:val="24"/>
          <w:szCs w:val="24"/>
        </w:rPr>
        <w:t xml:space="preserve"> </w:t>
      </w:r>
      <w:r w:rsidRPr="00C06DA7">
        <w:rPr>
          <w:rFonts w:ascii="Times New Roman" w:hAnsi="Times New Roman" w:cs="Times New Roman"/>
          <w:i/>
          <w:color w:val="231F20"/>
          <w:sz w:val="24"/>
          <w:szCs w:val="24"/>
        </w:rPr>
        <w:t>Journal</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b/>
          <w:color w:val="231F20"/>
          <w:sz w:val="24"/>
          <w:szCs w:val="24"/>
        </w:rPr>
        <w:t>17</w:t>
      </w:r>
      <w:r w:rsidRPr="00C06DA7">
        <w:rPr>
          <w:rFonts w:ascii="Times New Roman" w:hAnsi="Times New Roman" w:cs="Times New Roman"/>
          <w:color w:val="231F20"/>
          <w:sz w:val="24"/>
          <w:szCs w:val="24"/>
        </w:rPr>
        <w:t>, 97–103.</w:t>
      </w:r>
    </w:p>
    <w:p w:rsidR="00EC754B" w:rsidRPr="00C06DA7" w:rsidRDefault="00EC754B" w:rsidP="00EC754B">
      <w:pPr>
        <w:spacing w:line="271"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Higgins A., Barker P.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 xml:space="preserve">Begley C. (2009) Clients with mental health problems who sexualize the client-nurse encounter. </w:t>
      </w:r>
      <w:r w:rsidRPr="00C06DA7">
        <w:rPr>
          <w:rFonts w:ascii="Times New Roman" w:hAnsi="Times New Roman" w:cs="Times New Roman"/>
          <w:i/>
          <w:color w:val="231F20"/>
          <w:sz w:val="24"/>
          <w:szCs w:val="24"/>
        </w:rPr>
        <w:t xml:space="preserve">Journal of Advanced Nursing </w:t>
      </w:r>
      <w:r w:rsidRPr="00C06DA7">
        <w:rPr>
          <w:rFonts w:ascii="Times New Roman" w:hAnsi="Times New Roman" w:cs="Times New Roman"/>
          <w:b/>
          <w:color w:val="231F20"/>
          <w:sz w:val="24"/>
          <w:szCs w:val="24"/>
        </w:rPr>
        <w:t>65</w:t>
      </w:r>
      <w:r w:rsidRPr="00C06DA7">
        <w:rPr>
          <w:rFonts w:ascii="Times New Roman" w:hAnsi="Times New Roman" w:cs="Times New Roman"/>
          <w:color w:val="231F20"/>
          <w:sz w:val="24"/>
          <w:szCs w:val="24"/>
        </w:rPr>
        <w:t>, 616–624.</w:t>
      </w:r>
    </w:p>
    <w:p w:rsidR="00EC754B" w:rsidRPr="00C06DA7" w:rsidRDefault="00EC754B" w:rsidP="00EC754B">
      <w:pPr>
        <w:spacing w:line="273"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Kinsey A., Pomeroy W.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 xml:space="preserve">Martin C. (1948) </w:t>
      </w:r>
      <w:r w:rsidRPr="00C06DA7">
        <w:rPr>
          <w:rFonts w:ascii="Times New Roman" w:hAnsi="Times New Roman" w:cs="Times New Roman"/>
          <w:i/>
          <w:color w:val="231F20"/>
          <w:sz w:val="24"/>
          <w:szCs w:val="24"/>
        </w:rPr>
        <w:t>Sexual Behaviour in the Human Male</w:t>
      </w:r>
      <w:r w:rsidRPr="00C06DA7">
        <w:rPr>
          <w:rFonts w:ascii="Times New Roman" w:hAnsi="Times New Roman" w:cs="Times New Roman"/>
          <w:color w:val="231F20"/>
          <w:sz w:val="24"/>
          <w:szCs w:val="24"/>
        </w:rPr>
        <w:t>. W.B. Saunders, London.</w:t>
      </w:r>
    </w:p>
    <w:p w:rsidR="00EC754B" w:rsidRPr="00C06DA7" w:rsidRDefault="00EC754B" w:rsidP="00EC754B">
      <w:pPr>
        <w:spacing w:line="273" w:lineRule="auto"/>
        <w:ind w:left="275" w:right="196" w:hanging="170"/>
        <w:jc w:val="both"/>
        <w:rPr>
          <w:rFonts w:ascii="Times New Roman" w:hAnsi="Times New Roman" w:cs="Times New Roman"/>
          <w:sz w:val="24"/>
          <w:szCs w:val="24"/>
          <w:lang w:val="fr-FR"/>
        </w:rPr>
      </w:pPr>
      <w:r w:rsidRPr="00C06DA7">
        <w:rPr>
          <w:rFonts w:ascii="Times New Roman" w:hAnsi="Times New Roman" w:cs="Times New Roman"/>
          <w:color w:val="231F20"/>
          <w:sz w:val="24"/>
          <w:szCs w:val="24"/>
        </w:rPr>
        <w:t xml:space="preserve">Kuzel A.J. (1992) Sampling in qualitative enquiry. In: </w:t>
      </w:r>
      <w:r w:rsidRPr="00C06DA7">
        <w:rPr>
          <w:rFonts w:ascii="Times New Roman" w:hAnsi="Times New Roman" w:cs="Times New Roman"/>
          <w:i/>
          <w:color w:val="231F20"/>
          <w:sz w:val="24"/>
          <w:szCs w:val="24"/>
        </w:rPr>
        <w:t xml:space="preserve">Doing Qualitative Research </w:t>
      </w:r>
      <w:r w:rsidRPr="00C06DA7">
        <w:rPr>
          <w:rFonts w:ascii="Times New Roman" w:hAnsi="Times New Roman" w:cs="Times New Roman"/>
          <w:color w:val="231F20"/>
          <w:sz w:val="24"/>
          <w:szCs w:val="24"/>
        </w:rPr>
        <w:t xml:space="preserve">(eds Crabtree, B.F.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 xml:space="preserve">Miller, W.L.), pp. 32–46. </w:t>
      </w:r>
      <w:r w:rsidRPr="00C06DA7">
        <w:rPr>
          <w:rFonts w:ascii="Times New Roman" w:hAnsi="Times New Roman" w:cs="Times New Roman"/>
          <w:color w:val="231F20"/>
          <w:sz w:val="24"/>
          <w:szCs w:val="24"/>
          <w:lang w:val="fr-FR"/>
        </w:rPr>
        <w:t>Sage Publications, London.</w:t>
      </w:r>
    </w:p>
    <w:p w:rsidR="00EC754B" w:rsidRPr="00C06DA7" w:rsidRDefault="00EC754B" w:rsidP="00EC754B">
      <w:pPr>
        <w:spacing w:line="271"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lang w:val="fr-FR"/>
        </w:rPr>
        <w:t xml:space="preserve">Lane A., Byrne M., Mulvaney </w:t>
      </w:r>
      <w:r w:rsidRPr="00C06DA7">
        <w:rPr>
          <w:rFonts w:ascii="Times New Roman" w:hAnsi="Times New Roman" w:cs="Times New Roman"/>
          <w:color w:val="231F20"/>
          <w:spacing w:val="-8"/>
          <w:sz w:val="24"/>
          <w:szCs w:val="24"/>
          <w:lang w:val="fr-FR"/>
        </w:rPr>
        <w:t xml:space="preserve">F., </w:t>
      </w:r>
      <w:r w:rsidRPr="00C06DA7">
        <w:rPr>
          <w:rFonts w:ascii="Times New Roman" w:hAnsi="Times New Roman" w:cs="Times New Roman"/>
          <w:i/>
          <w:color w:val="231F20"/>
          <w:sz w:val="24"/>
          <w:szCs w:val="24"/>
          <w:lang w:val="fr-FR"/>
        </w:rPr>
        <w:t xml:space="preserve">et al. </w:t>
      </w:r>
      <w:r w:rsidRPr="00C06DA7">
        <w:rPr>
          <w:rFonts w:ascii="Times New Roman" w:hAnsi="Times New Roman" w:cs="Times New Roman"/>
          <w:color w:val="231F20"/>
          <w:sz w:val="24"/>
          <w:szCs w:val="24"/>
        </w:rPr>
        <w:t>(1995) Reproductive behaviour in schizophrenia relative to other mental</w:t>
      </w:r>
      <w:r w:rsidRPr="00C06DA7">
        <w:rPr>
          <w:rFonts w:ascii="Times New Roman" w:hAnsi="Times New Roman" w:cs="Times New Roman"/>
          <w:color w:val="231F20"/>
          <w:spacing w:val="-6"/>
          <w:sz w:val="24"/>
          <w:szCs w:val="24"/>
        </w:rPr>
        <w:t xml:space="preserve"> </w:t>
      </w:r>
      <w:r w:rsidRPr="00C06DA7">
        <w:rPr>
          <w:rFonts w:ascii="Times New Roman" w:hAnsi="Times New Roman" w:cs="Times New Roman"/>
          <w:color w:val="231F20"/>
          <w:sz w:val="24"/>
          <w:szCs w:val="24"/>
        </w:rPr>
        <w:t>disorders: evidence for increased fertility in men despite reduced</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color w:val="231F20"/>
          <w:sz w:val="24"/>
          <w:szCs w:val="24"/>
        </w:rPr>
        <w:t xml:space="preserve">marital rate. </w:t>
      </w:r>
      <w:r w:rsidRPr="00C06DA7">
        <w:rPr>
          <w:rFonts w:ascii="Times New Roman" w:hAnsi="Times New Roman" w:cs="Times New Roman"/>
          <w:i/>
          <w:color w:val="231F20"/>
          <w:sz w:val="24"/>
          <w:szCs w:val="24"/>
        </w:rPr>
        <w:t xml:space="preserve">Acta Psychiatrica Scandanavica </w:t>
      </w:r>
      <w:r w:rsidRPr="00C06DA7">
        <w:rPr>
          <w:rFonts w:ascii="Times New Roman" w:hAnsi="Times New Roman" w:cs="Times New Roman"/>
          <w:b/>
          <w:color w:val="231F20"/>
          <w:sz w:val="24"/>
          <w:szCs w:val="24"/>
        </w:rPr>
        <w:t>91</w:t>
      </w:r>
      <w:r w:rsidRPr="00C06DA7">
        <w:rPr>
          <w:rFonts w:ascii="Times New Roman" w:hAnsi="Times New Roman" w:cs="Times New Roman"/>
          <w:color w:val="231F20"/>
          <w:sz w:val="24"/>
          <w:szCs w:val="24"/>
        </w:rPr>
        <w:t>,</w:t>
      </w:r>
      <w:r w:rsidRPr="00C06DA7">
        <w:rPr>
          <w:rFonts w:ascii="Times New Roman" w:hAnsi="Times New Roman" w:cs="Times New Roman"/>
          <w:color w:val="231F20"/>
          <w:spacing w:val="28"/>
          <w:sz w:val="24"/>
          <w:szCs w:val="24"/>
        </w:rPr>
        <w:t xml:space="preserve"> </w:t>
      </w:r>
      <w:r w:rsidRPr="00C06DA7">
        <w:rPr>
          <w:rFonts w:ascii="Times New Roman" w:hAnsi="Times New Roman" w:cs="Times New Roman"/>
          <w:color w:val="231F20"/>
          <w:sz w:val="24"/>
          <w:szCs w:val="24"/>
        </w:rPr>
        <w:t>222–228.</w:t>
      </w:r>
    </w:p>
    <w:p w:rsidR="00EC754B" w:rsidRPr="00C06DA7" w:rsidRDefault="00EC754B" w:rsidP="00EC754B">
      <w:pPr>
        <w:spacing w:line="271"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Lewis J.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 xml:space="preserve">Scott E. (1997) The sexual education needs of those disabled by mental illness. </w:t>
      </w:r>
      <w:r w:rsidRPr="00C06DA7">
        <w:rPr>
          <w:rFonts w:ascii="Times New Roman" w:hAnsi="Times New Roman" w:cs="Times New Roman"/>
          <w:i/>
          <w:color w:val="231F20"/>
          <w:sz w:val="24"/>
          <w:szCs w:val="24"/>
        </w:rPr>
        <w:t>Psychiatric Rehabilitation</w:t>
      </w:r>
      <w:r w:rsidRPr="00C06DA7">
        <w:rPr>
          <w:rFonts w:ascii="Times New Roman" w:hAnsi="Times New Roman" w:cs="Times New Roman"/>
          <w:i/>
          <w:color w:val="231F20"/>
          <w:spacing w:val="-23"/>
          <w:sz w:val="24"/>
          <w:szCs w:val="24"/>
        </w:rPr>
        <w:t xml:space="preserve"> </w:t>
      </w:r>
      <w:r w:rsidRPr="00C06DA7">
        <w:rPr>
          <w:rFonts w:ascii="Times New Roman" w:hAnsi="Times New Roman" w:cs="Times New Roman"/>
          <w:i/>
          <w:color w:val="231F20"/>
          <w:sz w:val="24"/>
          <w:szCs w:val="24"/>
        </w:rPr>
        <w:t xml:space="preserve">Journal </w:t>
      </w:r>
      <w:r w:rsidRPr="00C06DA7">
        <w:rPr>
          <w:rFonts w:ascii="Times New Roman" w:hAnsi="Times New Roman" w:cs="Times New Roman"/>
          <w:b/>
          <w:color w:val="231F20"/>
          <w:sz w:val="24"/>
          <w:szCs w:val="24"/>
        </w:rPr>
        <w:t>21</w:t>
      </w:r>
      <w:r w:rsidRPr="00C06DA7">
        <w:rPr>
          <w:rFonts w:ascii="Times New Roman" w:hAnsi="Times New Roman" w:cs="Times New Roman"/>
          <w:color w:val="231F20"/>
          <w:sz w:val="24"/>
          <w:szCs w:val="24"/>
        </w:rPr>
        <w:t>,</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164–167.</w:t>
      </w:r>
    </w:p>
    <w:p w:rsidR="00EC754B" w:rsidRPr="00C06DA7" w:rsidRDefault="00EC754B" w:rsidP="00EC754B">
      <w:pPr>
        <w:spacing w:line="271"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McCann E. (2000) The sexual and relationship needs of people with psychosis: breaking the taboos. </w:t>
      </w:r>
      <w:r w:rsidRPr="00C06DA7">
        <w:rPr>
          <w:rFonts w:ascii="Times New Roman" w:hAnsi="Times New Roman" w:cs="Times New Roman"/>
          <w:i/>
          <w:color w:val="231F20"/>
          <w:sz w:val="24"/>
          <w:szCs w:val="24"/>
        </w:rPr>
        <w:lastRenderedPageBreak/>
        <w:t xml:space="preserve">Journal of Advanced Nursing </w:t>
      </w:r>
      <w:r w:rsidRPr="00C06DA7">
        <w:rPr>
          <w:rFonts w:ascii="Times New Roman" w:hAnsi="Times New Roman" w:cs="Times New Roman"/>
          <w:b/>
          <w:color w:val="231F20"/>
          <w:sz w:val="24"/>
          <w:szCs w:val="24"/>
        </w:rPr>
        <w:t>32</w:t>
      </w:r>
      <w:r w:rsidRPr="00C06DA7">
        <w:rPr>
          <w:rFonts w:ascii="Times New Roman" w:hAnsi="Times New Roman" w:cs="Times New Roman"/>
          <w:color w:val="231F20"/>
          <w:sz w:val="24"/>
          <w:szCs w:val="24"/>
        </w:rPr>
        <w:t>, 132–138.</w:t>
      </w:r>
    </w:p>
    <w:p w:rsidR="00EC754B" w:rsidRPr="00C06DA7" w:rsidRDefault="00EC754B" w:rsidP="00EC754B">
      <w:pPr>
        <w:spacing w:line="271"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McCann</w:t>
      </w:r>
      <w:r w:rsidRPr="00C06DA7">
        <w:rPr>
          <w:rFonts w:ascii="Times New Roman" w:hAnsi="Times New Roman" w:cs="Times New Roman"/>
          <w:color w:val="231F20"/>
          <w:spacing w:val="-14"/>
          <w:sz w:val="24"/>
          <w:szCs w:val="24"/>
        </w:rPr>
        <w:t xml:space="preserve"> </w:t>
      </w:r>
      <w:r w:rsidRPr="00C06DA7">
        <w:rPr>
          <w:rFonts w:ascii="Times New Roman" w:hAnsi="Times New Roman" w:cs="Times New Roman"/>
          <w:color w:val="231F20"/>
          <w:sz w:val="24"/>
          <w:szCs w:val="24"/>
        </w:rPr>
        <w:t>E.</w:t>
      </w:r>
      <w:r w:rsidRPr="00C06DA7">
        <w:rPr>
          <w:rFonts w:ascii="Times New Roman" w:hAnsi="Times New Roman" w:cs="Times New Roman"/>
          <w:color w:val="231F20"/>
          <w:spacing w:val="-14"/>
          <w:sz w:val="24"/>
          <w:szCs w:val="24"/>
        </w:rPr>
        <w:t xml:space="preserve"> </w:t>
      </w:r>
      <w:r w:rsidRPr="00C06DA7">
        <w:rPr>
          <w:rFonts w:ascii="Times New Roman" w:hAnsi="Times New Roman" w:cs="Times New Roman"/>
          <w:color w:val="231F20"/>
          <w:sz w:val="24"/>
          <w:szCs w:val="24"/>
        </w:rPr>
        <w:t>(2003)</w:t>
      </w:r>
      <w:r w:rsidRPr="00C06DA7">
        <w:rPr>
          <w:rFonts w:ascii="Times New Roman" w:hAnsi="Times New Roman" w:cs="Times New Roman"/>
          <w:color w:val="231F20"/>
          <w:spacing w:val="-13"/>
          <w:sz w:val="24"/>
          <w:szCs w:val="24"/>
        </w:rPr>
        <w:t xml:space="preserve"> </w:t>
      </w:r>
      <w:r w:rsidRPr="00C06DA7">
        <w:rPr>
          <w:rFonts w:ascii="Times New Roman" w:hAnsi="Times New Roman" w:cs="Times New Roman"/>
          <w:color w:val="231F20"/>
          <w:sz w:val="24"/>
          <w:szCs w:val="24"/>
        </w:rPr>
        <w:t>Exploring</w:t>
      </w:r>
      <w:r w:rsidRPr="00C06DA7">
        <w:rPr>
          <w:rFonts w:ascii="Times New Roman" w:hAnsi="Times New Roman" w:cs="Times New Roman"/>
          <w:color w:val="231F20"/>
          <w:spacing w:val="-14"/>
          <w:sz w:val="24"/>
          <w:szCs w:val="24"/>
        </w:rPr>
        <w:t xml:space="preserve"> </w:t>
      </w:r>
      <w:r w:rsidRPr="00C06DA7">
        <w:rPr>
          <w:rFonts w:ascii="Times New Roman" w:hAnsi="Times New Roman" w:cs="Times New Roman"/>
          <w:color w:val="231F20"/>
          <w:sz w:val="24"/>
          <w:szCs w:val="24"/>
        </w:rPr>
        <w:t>sexual</w:t>
      </w:r>
      <w:r w:rsidRPr="00C06DA7">
        <w:rPr>
          <w:rFonts w:ascii="Times New Roman" w:hAnsi="Times New Roman" w:cs="Times New Roman"/>
          <w:color w:val="231F20"/>
          <w:spacing w:val="-14"/>
          <w:sz w:val="24"/>
          <w:szCs w:val="24"/>
        </w:rPr>
        <w:t xml:space="preserve"> </w:t>
      </w:r>
      <w:r w:rsidRPr="00C06DA7">
        <w:rPr>
          <w:rFonts w:ascii="Times New Roman" w:hAnsi="Times New Roman" w:cs="Times New Roman"/>
          <w:color w:val="231F20"/>
          <w:sz w:val="24"/>
          <w:szCs w:val="24"/>
        </w:rPr>
        <w:t>and</w:t>
      </w:r>
      <w:r w:rsidRPr="00C06DA7">
        <w:rPr>
          <w:rFonts w:ascii="Times New Roman" w:hAnsi="Times New Roman" w:cs="Times New Roman"/>
          <w:color w:val="231F20"/>
          <w:spacing w:val="-13"/>
          <w:sz w:val="24"/>
          <w:szCs w:val="24"/>
        </w:rPr>
        <w:t xml:space="preserve"> </w:t>
      </w:r>
      <w:r w:rsidRPr="00C06DA7">
        <w:rPr>
          <w:rFonts w:ascii="Times New Roman" w:hAnsi="Times New Roman" w:cs="Times New Roman"/>
          <w:color w:val="231F20"/>
          <w:sz w:val="24"/>
          <w:szCs w:val="24"/>
        </w:rPr>
        <w:t>relationship</w:t>
      </w:r>
      <w:r w:rsidRPr="00C06DA7">
        <w:rPr>
          <w:rFonts w:ascii="Times New Roman" w:hAnsi="Times New Roman" w:cs="Times New Roman"/>
          <w:color w:val="231F20"/>
          <w:spacing w:val="-14"/>
          <w:sz w:val="24"/>
          <w:szCs w:val="24"/>
        </w:rPr>
        <w:t xml:space="preserve"> </w:t>
      </w:r>
      <w:r w:rsidRPr="00C06DA7">
        <w:rPr>
          <w:rFonts w:ascii="Times New Roman" w:hAnsi="Times New Roman" w:cs="Times New Roman"/>
          <w:color w:val="231F20"/>
          <w:sz w:val="24"/>
          <w:szCs w:val="24"/>
        </w:rPr>
        <w:t>possibilities for</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people</w:t>
      </w:r>
      <w:r w:rsidRPr="00C06DA7">
        <w:rPr>
          <w:rFonts w:ascii="Times New Roman" w:hAnsi="Times New Roman" w:cs="Times New Roman"/>
          <w:color w:val="231F20"/>
          <w:spacing w:val="-14"/>
          <w:sz w:val="24"/>
          <w:szCs w:val="24"/>
        </w:rPr>
        <w:t xml:space="preserve"> </w:t>
      </w:r>
      <w:r w:rsidRPr="00C06DA7">
        <w:rPr>
          <w:rFonts w:ascii="Times New Roman" w:hAnsi="Times New Roman" w:cs="Times New Roman"/>
          <w:color w:val="231F20"/>
          <w:sz w:val="24"/>
          <w:szCs w:val="24"/>
        </w:rPr>
        <w:t>with</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psychosis</w:t>
      </w:r>
      <w:r w:rsidRPr="00C06DA7">
        <w:rPr>
          <w:rFonts w:ascii="Times New Roman" w:hAnsi="Times New Roman" w:cs="Times New Roman"/>
          <w:color w:val="231F20"/>
          <w:spacing w:val="-14"/>
          <w:sz w:val="24"/>
          <w:szCs w:val="24"/>
        </w:rPr>
        <w:t xml:space="preserve"> </w:t>
      </w:r>
      <w:r w:rsidRPr="00C06DA7">
        <w:rPr>
          <w:rFonts w:ascii="Times New Roman" w:hAnsi="Times New Roman" w:cs="Times New Roman"/>
          <w:color w:val="231F20"/>
          <w:sz w:val="24"/>
          <w:szCs w:val="24"/>
        </w:rPr>
        <w:t>–</w:t>
      </w:r>
      <w:r w:rsidRPr="00C06DA7">
        <w:rPr>
          <w:rFonts w:ascii="Times New Roman" w:hAnsi="Times New Roman" w:cs="Times New Roman"/>
          <w:color w:val="231F20"/>
          <w:spacing w:val="-14"/>
          <w:sz w:val="24"/>
          <w:szCs w:val="24"/>
        </w:rPr>
        <w:t xml:space="preserve"> </w:t>
      </w:r>
      <w:r w:rsidRPr="00C06DA7">
        <w:rPr>
          <w:rFonts w:ascii="Times New Roman" w:hAnsi="Times New Roman" w:cs="Times New Roman"/>
          <w:color w:val="231F20"/>
          <w:sz w:val="24"/>
          <w:szCs w:val="24"/>
        </w:rPr>
        <w:t>a</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review</w:t>
      </w:r>
      <w:r w:rsidRPr="00C06DA7">
        <w:rPr>
          <w:rFonts w:ascii="Times New Roman" w:hAnsi="Times New Roman" w:cs="Times New Roman"/>
          <w:color w:val="231F20"/>
          <w:spacing w:val="-14"/>
          <w:sz w:val="24"/>
          <w:szCs w:val="24"/>
        </w:rPr>
        <w:t xml:space="preserve"> </w:t>
      </w:r>
      <w:r w:rsidRPr="00C06DA7">
        <w:rPr>
          <w:rFonts w:ascii="Times New Roman" w:hAnsi="Times New Roman" w:cs="Times New Roman"/>
          <w:color w:val="231F20"/>
          <w:sz w:val="24"/>
          <w:szCs w:val="24"/>
        </w:rPr>
        <w:t>of</w:t>
      </w:r>
      <w:r w:rsidRPr="00C06DA7">
        <w:rPr>
          <w:rFonts w:ascii="Times New Roman" w:hAnsi="Times New Roman" w:cs="Times New Roman"/>
          <w:color w:val="231F20"/>
          <w:spacing w:val="-14"/>
          <w:sz w:val="24"/>
          <w:szCs w:val="24"/>
        </w:rPr>
        <w:t xml:space="preserve"> </w:t>
      </w:r>
      <w:r w:rsidRPr="00C06DA7">
        <w:rPr>
          <w:rFonts w:ascii="Times New Roman" w:hAnsi="Times New Roman" w:cs="Times New Roman"/>
          <w:color w:val="231F20"/>
          <w:sz w:val="24"/>
          <w:szCs w:val="24"/>
        </w:rPr>
        <w:t>the</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literature.</w:t>
      </w:r>
      <w:r w:rsidRPr="00C06DA7">
        <w:rPr>
          <w:rFonts w:ascii="Times New Roman" w:hAnsi="Times New Roman" w:cs="Times New Roman"/>
          <w:color w:val="231F20"/>
          <w:spacing w:val="-14"/>
          <w:sz w:val="24"/>
          <w:szCs w:val="24"/>
        </w:rPr>
        <w:t xml:space="preserve"> </w:t>
      </w:r>
      <w:r w:rsidRPr="00C06DA7">
        <w:rPr>
          <w:rFonts w:ascii="Times New Roman" w:hAnsi="Times New Roman" w:cs="Times New Roman"/>
          <w:i/>
          <w:color w:val="231F20"/>
          <w:sz w:val="24"/>
          <w:szCs w:val="24"/>
        </w:rPr>
        <w:t>Journal</w:t>
      </w:r>
      <w:r w:rsidRPr="00C06DA7">
        <w:rPr>
          <w:rFonts w:ascii="Times New Roman" w:hAnsi="Times New Roman" w:cs="Times New Roman"/>
          <w:i/>
          <w:color w:val="231F20"/>
          <w:spacing w:val="-14"/>
          <w:sz w:val="24"/>
          <w:szCs w:val="24"/>
        </w:rPr>
        <w:t xml:space="preserve"> </w:t>
      </w:r>
      <w:r w:rsidRPr="00C06DA7">
        <w:rPr>
          <w:rFonts w:ascii="Times New Roman" w:hAnsi="Times New Roman" w:cs="Times New Roman"/>
          <w:i/>
          <w:color w:val="231F20"/>
          <w:sz w:val="24"/>
          <w:szCs w:val="24"/>
        </w:rPr>
        <w:t xml:space="preserve">of Psychiatric and Mental Health Nursing </w:t>
      </w:r>
      <w:r w:rsidRPr="00C06DA7">
        <w:rPr>
          <w:rFonts w:ascii="Times New Roman" w:hAnsi="Times New Roman" w:cs="Times New Roman"/>
          <w:b/>
          <w:color w:val="231F20"/>
          <w:sz w:val="24"/>
          <w:szCs w:val="24"/>
        </w:rPr>
        <w:t>10</w:t>
      </w:r>
      <w:r w:rsidRPr="00C06DA7">
        <w:rPr>
          <w:rFonts w:ascii="Times New Roman" w:hAnsi="Times New Roman" w:cs="Times New Roman"/>
          <w:color w:val="231F20"/>
          <w:sz w:val="24"/>
          <w:szCs w:val="24"/>
        </w:rPr>
        <w:t>,</w:t>
      </w:r>
      <w:r w:rsidRPr="00C06DA7">
        <w:rPr>
          <w:rFonts w:ascii="Times New Roman" w:hAnsi="Times New Roman" w:cs="Times New Roman"/>
          <w:color w:val="231F20"/>
          <w:spacing w:val="30"/>
          <w:sz w:val="24"/>
          <w:szCs w:val="24"/>
        </w:rPr>
        <w:t xml:space="preserve"> </w:t>
      </w:r>
      <w:r w:rsidRPr="00C06DA7">
        <w:rPr>
          <w:rFonts w:ascii="Times New Roman" w:hAnsi="Times New Roman" w:cs="Times New Roman"/>
          <w:color w:val="231F20"/>
          <w:sz w:val="24"/>
          <w:szCs w:val="24"/>
        </w:rPr>
        <w:t>640–649.</w:t>
      </w:r>
    </w:p>
    <w:p w:rsidR="00C06DA7" w:rsidRDefault="00EC754B" w:rsidP="00C06DA7">
      <w:pPr>
        <w:spacing w:line="271" w:lineRule="auto"/>
        <w:ind w:left="42" w:right="196"/>
        <w:rPr>
          <w:rFonts w:ascii="Times New Roman" w:hAnsi="Times New Roman" w:cs="Times New Roman"/>
          <w:color w:val="231F20"/>
          <w:sz w:val="24"/>
          <w:szCs w:val="24"/>
        </w:rPr>
      </w:pPr>
      <w:r w:rsidRPr="00C06DA7">
        <w:rPr>
          <w:rFonts w:ascii="Times New Roman" w:hAnsi="Times New Roman" w:cs="Times New Roman"/>
          <w:color w:val="231F20"/>
          <w:sz w:val="24"/>
          <w:szCs w:val="24"/>
        </w:rPr>
        <w:t xml:space="preserve">McDermott B.E., Sautter </w:t>
      </w:r>
      <w:r w:rsidRPr="00C06DA7">
        <w:rPr>
          <w:rFonts w:ascii="Times New Roman" w:hAnsi="Times New Roman" w:cs="Times New Roman"/>
          <w:color w:val="231F20"/>
          <w:spacing w:val="-5"/>
          <w:sz w:val="24"/>
          <w:szCs w:val="24"/>
        </w:rPr>
        <w:t xml:space="preserve">F.J., </w:t>
      </w:r>
      <w:r w:rsidRPr="00C06DA7">
        <w:rPr>
          <w:rFonts w:ascii="Times New Roman" w:hAnsi="Times New Roman" w:cs="Times New Roman"/>
          <w:color w:val="231F20"/>
          <w:sz w:val="24"/>
          <w:szCs w:val="24"/>
        </w:rPr>
        <w:t xml:space="preserve">Winstead D.K., </w:t>
      </w:r>
      <w:r w:rsidRPr="00C06DA7">
        <w:rPr>
          <w:rFonts w:ascii="Times New Roman" w:hAnsi="Times New Roman" w:cs="Times New Roman"/>
          <w:i/>
          <w:color w:val="231F20"/>
          <w:sz w:val="24"/>
          <w:szCs w:val="24"/>
        </w:rPr>
        <w:t xml:space="preserve">et al. </w:t>
      </w:r>
      <w:r w:rsidRPr="00C06DA7">
        <w:rPr>
          <w:rFonts w:ascii="Times New Roman" w:hAnsi="Times New Roman" w:cs="Times New Roman"/>
          <w:color w:val="231F20"/>
          <w:sz w:val="24"/>
          <w:szCs w:val="24"/>
        </w:rPr>
        <w:t>(1994) Diagnosis, health beliefs, and risk of HIV infection in psychiat-</w:t>
      </w:r>
      <w:r w:rsidRPr="00C06DA7">
        <w:rPr>
          <w:rFonts w:ascii="Times New Roman" w:hAnsi="Times New Roman" w:cs="Times New Roman"/>
          <w:color w:val="231F20"/>
          <w:w w:val="95"/>
          <w:sz w:val="24"/>
          <w:szCs w:val="24"/>
        </w:rPr>
        <w:t xml:space="preserve"> </w:t>
      </w:r>
      <w:r w:rsidRPr="00C06DA7">
        <w:rPr>
          <w:rFonts w:ascii="Times New Roman" w:hAnsi="Times New Roman" w:cs="Times New Roman"/>
          <w:color w:val="231F20"/>
          <w:sz w:val="24"/>
          <w:szCs w:val="24"/>
        </w:rPr>
        <w:t xml:space="preserve">ric patients. </w:t>
      </w:r>
      <w:r w:rsidRPr="00C06DA7">
        <w:rPr>
          <w:rFonts w:ascii="Times New Roman" w:hAnsi="Times New Roman" w:cs="Times New Roman"/>
          <w:i/>
          <w:color w:val="231F20"/>
          <w:sz w:val="24"/>
          <w:szCs w:val="24"/>
        </w:rPr>
        <w:t xml:space="preserve">Hospital and Community Psychiatry </w:t>
      </w:r>
      <w:r w:rsidRPr="00C06DA7">
        <w:rPr>
          <w:rFonts w:ascii="Times New Roman" w:hAnsi="Times New Roman" w:cs="Times New Roman"/>
          <w:b/>
          <w:color w:val="231F20"/>
          <w:sz w:val="24"/>
          <w:szCs w:val="24"/>
        </w:rPr>
        <w:t>45</w:t>
      </w:r>
      <w:r w:rsidRPr="00C06DA7">
        <w:rPr>
          <w:rFonts w:ascii="Times New Roman" w:hAnsi="Times New Roman" w:cs="Times New Roman"/>
          <w:color w:val="231F20"/>
          <w:sz w:val="24"/>
          <w:szCs w:val="24"/>
        </w:rPr>
        <w:t>, 580–585.</w:t>
      </w:r>
      <w:r w:rsidRPr="00C06DA7">
        <w:rPr>
          <w:rFonts w:ascii="Times New Roman" w:hAnsi="Times New Roman" w:cs="Times New Roman"/>
          <w:color w:val="231F20"/>
          <w:w w:val="95"/>
          <w:sz w:val="24"/>
          <w:szCs w:val="24"/>
        </w:rPr>
        <w:t xml:space="preserve"> </w:t>
      </w:r>
      <w:r w:rsidRPr="00C06DA7">
        <w:rPr>
          <w:rFonts w:ascii="Times New Roman" w:hAnsi="Times New Roman" w:cs="Times New Roman"/>
          <w:color w:val="231F20"/>
          <w:sz w:val="24"/>
          <w:szCs w:val="24"/>
        </w:rPr>
        <w:t xml:space="preserve">McKinnon K., </w:t>
      </w:r>
    </w:p>
    <w:p w:rsidR="00EC754B" w:rsidRPr="00C06DA7" w:rsidRDefault="00EC754B" w:rsidP="00C06DA7">
      <w:pPr>
        <w:spacing w:line="271" w:lineRule="auto"/>
        <w:ind w:left="42" w:right="196"/>
        <w:rPr>
          <w:rFonts w:ascii="Times New Roman" w:hAnsi="Times New Roman" w:cs="Times New Roman"/>
          <w:sz w:val="24"/>
          <w:szCs w:val="24"/>
        </w:rPr>
      </w:pPr>
      <w:r w:rsidRPr="00C06DA7">
        <w:rPr>
          <w:rFonts w:ascii="Times New Roman" w:hAnsi="Times New Roman" w:cs="Times New Roman"/>
          <w:color w:val="231F20"/>
          <w:sz w:val="24"/>
          <w:szCs w:val="24"/>
          <w:lang w:val="fr-FR"/>
        </w:rPr>
        <w:t xml:space="preserve">Cournos </w:t>
      </w:r>
      <w:r w:rsidRPr="00C06DA7">
        <w:rPr>
          <w:rFonts w:ascii="Times New Roman" w:hAnsi="Times New Roman" w:cs="Times New Roman"/>
          <w:color w:val="231F20"/>
          <w:spacing w:val="-8"/>
          <w:sz w:val="24"/>
          <w:szCs w:val="24"/>
          <w:lang w:val="fr-FR"/>
        </w:rPr>
        <w:t xml:space="preserve">F., </w:t>
      </w:r>
      <w:r w:rsidRPr="00C06DA7">
        <w:rPr>
          <w:rFonts w:ascii="Times New Roman" w:hAnsi="Times New Roman" w:cs="Times New Roman"/>
          <w:color w:val="231F20"/>
          <w:sz w:val="24"/>
          <w:szCs w:val="24"/>
          <w:lang w:val="fr-FR"/>
        </w:rPr>
        <w:t xml:space="preserve">Meyer-Bahlburg H., </w:t>
      </w:r>
      <w:r w:rsidRPr="00C06DA7">
        <w:rPr>
          <w:rFonts w:ascii="Times New Roman" w:hAnsi="Times New Roman" w:cs="Times New Roman"/>
          <w:i/>
          <w:color w:val="231F20"/>
          <w:sz w:val="24"/>
          <w:szCs w:val="24"/>
          <w:lang w:val="fr-FR"/>
        </w:rPr>
        <w:t xml:space="preserve">et al. </w:t>
      </w:r>
      <w:r w:rsidRPr="00C06DA7">
        <w:rPr>
          <w:rFonts w:ascii="Times New Roman" w:hAnsi="Times New Roman" w:cs="Times New Roman"/>
          <w:color w:val="231F20"/>
          <w:sz w:val="24"/>
          <w:szCs w:val="24"/>
        </w:rPr>
        <w:t>(1993) Reli-</w:t>
      </w:r>
      <w:r w:rsidRPr="00C06DA7">
        <w:rPr>
          <w:rFonts w:ascii="Times New Roman" w:hAnsi="Times New Roman" w:cs="Times New Roman"/>
          <w:color w:val="231F20"/>
          <w:w w:val="95"/>
          <w:sz w:val="24"/>
          <w:szCs w:val="24"/>
        </w:rPr>
        <w:t xml:space="preserve"> </w:t>
      </w:r>
      <w:r w:rsidRPr="00C06DA7">
        <w:rPr>
          <w:rFonts w:ascii="Times New Roman" w:hAnsi="Times New Roman" w:cs="Times New Roman"/>
          <w:color w:val="231F20"/>
          <w:sz w:val="24"/>
          <w:szCs w:val="24"/>
        </w:rPr>
        <w:t>ability of sexual risk behaviour interviews with psychiatric</w:t>
      </w:r>
      <w:r w:rsidR="00C06DA7">
        <w:rPr>
          <w:rFonts w:ascii="Times New Roman" w:hAnsi="Times New Roman" w:cs="Times New Roman"/>
          <w:sz w:val="24"/>
          <w:szCs w:val="24"/>
        </w:rPr>
        <w:t xml:space="preserve"> </w:t>
      </w:r>
      <w:r w:rsidRPr="00C06DA7">
        <w:rPr>
          <w:rFonts w:ascii="Times New Roman" w:hAnsi="Times New Roman" w:cs="Times New Roman"/>
          <w:color w:val="231F20"/>
          <w:sz w:val="24"/>
          <w:szCs w:val="24"/>
        </w:rPr>
        <w:t xml:space="preserve">patients. </w:t>
      </w:r>
      <w:r w:rsidRPr="00C06DA7">
        <w:rPr>
          <w:rFonts w:ascii="Times New Roman" w:hAnsi="Times New Roman" w:cs="Times New Roman"/>
          <w:i/>
          <w:color w:val="231F20"/>
          <w:sz w:val="24"/>
          <w:szCs w:val="24"/>
        </w:rPr>
        <w:t xml:space="preserve">American Journal of Psychiatry </w:t>
      </w:r>
      <w:r w:rsidRPr="00C06DA7">
        <w:rPr>
          <w:rFonts w:ascii="Times New Roman" w:hAnsi="Times New Roman" w:cs="Times New Roman"/>
          <w:b/>
          <w:color w:val="231F20"/>
          <w:sz w:val="24"/>
          <w:szCs w:val="24"/>
        </w:rPr>
        <w:t>150</w:t>
      </w:r>
      <w:r w:rsidRPr="00C06DA7">
        <w:rPr>
          <w:rFonts w:ascii="Times New Roman" w:hAnsi="Times New Roman" w:cs="Times New Roman"/>
          <w:color w:val="231F20"/>
          <w:sz w:val="24"/>
          <w:szCs w:val="24"/>
        </w:rPr>
        <w:t>, 972–974.</w:t>
      </w:r>
    </w:p>
    <w:p w:rsidR="00EC754B" w:rsidRPr="00C06DA7" w:rsidRDefault="00EC754B" w:rsidP="00EC754B">
      <w:pPr>
        <w:spacing w:before="26" w:line="273"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Mental</w:t>
      </w:r>
      <w:r w:rsidRPr="00C06DA7">
        <w:rPr>
          <w:rFonts w:ascii="Times New Roman" w:hAnsi="Times New Roman" w:cs="Times New Roman"/>
          <w:color w:val="231F20"/>
          <w:spacing w:val="-11"/>
          <w:sz w:val="24"/>
          <w:szCs w:val="24"/>
        </w:rPr>
        <w:t xml:space="preserve"> </w:t>
      </w:r>
      <w:r w:rsidRPr="00C06DA7">
        <w:rPr>
          <w:rFonts w:ascii="Times New Roman" w:hAnsi="Times New Roman" w:cs="Times New Roman"/>
          <w:color w:val="231F20"/>
          <w:sz w:val="24"/>
          <w:szCs w:val="24"/>
        </w:rPr>
        <w:t>Health</w:t>
      </w:r>
      <w:r w:rsidRPr="00C06DA7">
        <w:rPr>
          <w:rFonts w:ascii="Times New Roman" w:hAnsi="Times New Roman" w:cs="Times New Roman"/>
          <w:color w:val="231F20"/>
          <w:spacing w:val="-11"/>
          <w:sz w:val="24"/>
          <w:szCs w:val="24"/>
        </w:rPr>
        <w:t xml:space="preserve"> </w:t>
      </w:r>
      <w:r w:rsidRPr="00C06DA7">
        <w:rPr>
          <w:rFonts w:ascii="Times New Roman" w:hAnsi="Times New Roman" w:cs="Times New Roman"/>
          <w:color w:val="231F20"/>
          <w:sz w:val="24"/>
          <w:szCs w:val="24"/>
        </w:rPr>
        <w:t>Commission</w:t>
      </w:r>
      <w:r w:rsidRPr="00C06DA7">
        <w:rPr>
          <w:rFonts w:ascii="Times New Roman" w:hAnsi="Times New Roman" w:cs="Times New Roman"/>
          <w:color w:val="231F20"/>
          <w:spacing w:val="-10"/>
          <w:sz w:val="24"/>
          <w:szCs w:val="24"/>
        </w:rPr>
        <w:t xml:space="preserve"> </w:t>
      </w:r>
      <w:r w:rsidRPr="00C06DA7">
        <w:rPr>
          <w:rFonts w:ascii="Times New Roman" w:hAnsi="Times New Roman" w:cs="Times New Roman"/>
          <w:color w:val="231F20"/>
          <w:sz w:val="24"/>
          <w:szCs w:val="24"/>
        </w:rPr>
        <w:t>(2008)</w:t>
      </w:r>
      <w:r w:rsidRPr="00C06DA7">
        <w:rPr>
          <w:rFonts w:ascii="Times New Roman" w:hAnsi="Times New Roman" w:cs="Times New Roman"/>
          <w:color w:val="231F20"/>
          <w:spacing w:val="-11"/>
          <w:sz w:val="24"/>
          <w:szCs w:val="24"/>
        </w:rPr>
        <w:t xml:space="preserve"> </w:t>
      </w:r>
      <w:r w:rsidRPr="00C06DA7">
        <w:rPr>
          <w:rFonts w:ascii="Times New Roman" w:hAnsi="Times New Roman" w:cs="Times New Roman"/>
          <w:i/>
          <w:color w:val="231F20"/>
          <w:sz w:val="24"/>
          <w:szCs w:val="24"/>
        </w:rPr>
        <w:t>A</w:t>
      </w:r>
      <w:r w:rsidRPr="00C06DA7">
        <w:rPr>
          <w:rFonts w:ascii="Times New Roman" w:hAnsi="Times New Roman" w:cs="Times New Roman"/>
          <w:i/>
          <w:color w:val="231F20"/>
          <w:spacing w:val="-10"/>
          <w:sz w:val="24"/>
          <w:szCs w:val="24"/>
        </w:rPr>
        <w:t xml:space="preserve"> </w:t>
      </w:r>
      <w:r w:rsidRPr="00C06DA7">
        <w:rPr>
          <w:rFonts w:ascii="Times New Roman" w:hAnsi="Times New Roman" w:cs="Times New Roman"/>
          <w:i/>
          <w:color w:val="231F20"/>
          <w:sz w:val="24"/>
          <w:szCs w:val="24"/>
        </w:rPr>
        <w:t>Recovery</w:t>
      </w:r>
      <w:r w:rsidRPr="00C06DA7">
        <w:rPr>
          <w:rFonts w:ascii="Times New Roman" w:hAnsi="Times New Roman" w:cs="Times New Roman"/>
          <w:i/>
          <w:color w:val="231F20"/>
          <w:spacing w:val="-11"/>
          <w:sz w:val="24"/>
          <w:szCs w:val="24"/>
        </w:rPr>
        <w:t xml:space="preserve"> </w:t>
      </w:r>
      <w:r w:rsidRPr="00C06DA7">
        <w:rPr>
          <w:rFonts w:ascii="Times New Roman" w:hAnsi="Times New Roman" w:cs="Times New Roman"/>
          <w:i/>
          <w:color w:val="231F20"/>
          <w:sz w:val="24"/>
          <w:szCs w:val="24"/>
        </w:rPr>
        <w:t>Approach</w:t>
      </w:r>
      <w:r w:rsidRPr="00C06DA7">
        <w:rPr>
          <w:rFonts w:ascii="Times New Roman" w:hAnsi="Times New Roman" w:cs="Times New Roman"/>
          <w:i/>
          <w:color w:val="231F20"/>
          <w:spacing w:val="-10"/>
          <w:sz w:val="24"/>
          <w:szCs w:val="24"/>
        </w:rPr>
        <w:t xml:space="preserve"> </w:t>
      </w:r>
      <w:r w:rsidRPr="00C06DA7">
        <w:rPr>
          <w:rFonts w:ascii="Times New Roman" w:hAnsi="Times New Roman" w:cs="Times New Roman"/>
          <w:i/>
          <w:color w:val="231F20"/>
          <w:sz w:val="24"/>
          <w:szCs w:val="24"/>
        </w:rPr>
        <w:t>within the Irish Mental Health Se</w:t>
      </w:r>
      <w:r w:rsidR="00C06DA7">
        <w:rPr>
          <w:rFonts w:ascii="Times New Roman" w:hAnsi="Times New Roman" w:cs="Times New Roman"/>
          <w:i/>
          <w:color w:val="231F20"/>
          <w:sz w:val="24"/>
          <w:szCs w:val="24"/>
        </w:rPr>
        <w:t>rvice: A Framework for Develop</w:t>
      </w:r>
      <w:r w:rsidRPr="00C06DA7">
        <w:rPr>
          <w:rFonts w:ascii="Times New Roman" w:hAnsi="Times New Roman" w:cs="Times New Roman"/>
          <w:i/>
          <w:color w:val="231F20"/>
          <w:sz w:val="24"/>
          <w:szCs w:val="24"/>
        </w:rPr>
        <w:t>ment</w:t>
      </w:r>
      <w:r w:rsidRPr="00C06DA7">
        <w:rPr>
          <w:rFonts w:ascii="Times New Roman" w:hAnsi="Times New Roman" w:cs="Times New Roman"/>
          <w:color w:val="231F20"/>
          <w:sz w:val="24"/>
          <w:szCs w:val="24"/>
        </w:rPr>
        <w:t>. Mental Health Commission,</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Dublin.</w:t>
      </w:r>
    </w:p>
    <w:p w:rsidR="00EC754B" w:rsidRPr="00C06DA7" w:rsidRDefault="00EC754B" w:rsidP="00EC754B">
      <w:pPr>
        <w:spacing w:line="271"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Miller L.J.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 xml:space="preserve">Finnerty M. (1996) Sexuality, pregnancy and chil- </w:t>
      </w:r>
      <w:r w:rsidRPr="00C06DA7">
        <w:rPr>
          <w:rFonts w:ascii="Times New Roman" w:hAnsi="Times New Roman" w:cs="Times New Roman"/>
          <w:color w:val="231F20"/>
          <w:w w:val="95"/>
          <w:sz w:val="24"/>
          <w:szCs w:val="24"/>
        </w:rPr>
        <w:t xml:space="preserve">drearing among women with schizophrenia-spectrum disorders. </w:t>
      </w:r>
      <w:r w:rsidRPr="00C06DA7">
        <w:rPr>
          <w:rFonts w:ascii="Times New Roman" w:hAnsi="Times New Roman" w:cs="Times New Roman"/>
          <w:i/>
          <w:color w:val="231F20"/>
          <w:sz w:val="24"/>
          <w:szCs w:val="24"/>
        </w:rPr>
        <w:t xml:space="preserve">Psychiatric Services </w:t>
      </w:r>
      <w:r w:rsidRPr="00C06DA7">
        <w:rPr>
          <w:rFonts w:ascii="Times New Roman" w:hAnsi="Times New Roman" w:cs="Times New Roman"/>
          <w:b/>
          <w:color w:val="231F20"/>
          <w:sz w:val="24"/>
          <w:szCs w:val="24"/>
        </w:rPr>
        <w:t>47</w:t>
      </w:r>
      <w:r w:rsidRPr="00C06DA7">
        <w:rPr>
          <w:rFonts w:ascii="Times New Roman" w:hAnsi="Times New Roman" w:cs="Times New Roman"/>
          <w:color w:val="231F20"/>
          <w:sz w:val="24"/>
          <w:szCs w:val="24"/>
        </w:rPr>
        <w:t>, 502–506.</w:t>
      </w:r>
    </w:p>
    <w:p w:rsidR="00EC754B" w:rsidRPr="00C06DA7" w:rsidRDefault="00EC754B" w:rsidP="00EC754B">
      <w:pPr>
        <w:spacing w:line="271"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Park Dorsay J.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 xml:space="preserve">Forchuk C. (1994) Assessment of the sexuality needs of individuals with psychiatric disability. </w:t>
      </w:r>
      <w:r w:rsidRPr="00C06DA7">
        <w:rPr>
          <w:rFonts w:ascii="Times New Roman" w:hAnsi="Times New Roman" w:cs="Times New Roman"/>
          <w:i/>
          <w:color w:val="231F20"/>
          <w:sz w:val="24"/>
          <w:szCs w:val="24"/>
        </w:rPr>
        <w:t xml:space="preserve">Journal of Psychiatric and Mental Health Nursing </w:t>
      </w:r>
      <w:r w:rsidRPr="00C06DA7">
        <w:rPr>
          <w:rFonts w:ascii="Times New Roman" w:hAnsi="Times New Roman" w:cs="Times New Roman"/>
          <w:b/>
          <w:color w:val="231F20"/>
          <w:sz w:val="24"/>
          <w:szCs w:val="24"/>
        </w:rPr>
        <w:t>1</w:t>
      </w:r>
      <w:r w:rsidRPr="00C06DA7">
        <w:rPr>
          <w:rFonts w:ascii="Times New Roman" w:hAnsi="Times New Roman" w:cs="Times New Roman"/>
          <w:color w:val="231F20"/>
          <w:sz w:val="24"/>
          <w:szCs w:val="24"/>
        </w:rPr>
        <w:t>, 93–97.</w:t>
      </w:r>
    </w:p>
    <w:p w:rsidR="00EC754B" w:rsidRPr="00C06DA7" w:rsidRDefault="00EC754B" w:rsidP="00EC754B">
      <w:pPr>
        <w:spacing w:line="271"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Pfeiffer</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R.</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w w:val="105"/>
          <w:sz w:val="24"/>
          <w:szCs w:val="24"/>
        </w:rPr>
        <w:t>&amp;</w:t>
      </w:r>
      <w:r w:rsidRPr="00C06DA7">
        <w:rPr>
          <w:rFonts w:ascii="Times New Roman" w:hAnsi="Times New Roman" w:cs="Times New Roman"/>
          <w:color w:val="231F20"/>
          <w:spacing w:val="-12"/>
          <w:w w:val="105"/>
          <w:sz w:val="24"/>
          <w:szCs w:val="24"/>
        </w:rPr>
        <w:t xml:space="preserve"> </w:t>
      </w:r>
      <w:r w:rsidRPr="00C06DA7">
        <w:rPr>
          <w:rFonts w:ascii="Times New Roman" w:hAnsi="Times New Roman" w:cs="Times New Roman"/>
          <w:color w:val="231F20"/>
          <w:sz w:val="24"/>
          <w:szCs w:val="24"/>
        </w:rPr>
        <w:t>Davis</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G.</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(1972)</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Determinants</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of</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sexual</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behaviour</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in middle</w:t>
      </w:r>
      <w:r w:rsidRPr="00C06DA7">
        <w:rPr>
          <w:rFonts w:ascii="Times New Roman" w:hAnsi="Times New Roman" w:cs="Times New Roman"/>
          <w:color w:val="231F20"/>
          <w:spacing w:val="-7"/>
          <w:sz w:val="24"/>
          <w:szCs w:val="24"/>
        </w:rPr>
        <w:t xml:space="preserve"> </w:t>
      </w:r>
      <w:r w:rsidRPr="00C06DA7">
        <w:rPr>
          <w:rFonts w:ascii="Times New Roman" w:hAnsi="Times New Roman" w:cs="Times New Roman"/>
          <w:color w:val="231F20"/>
          <w:sz w:val="24"/>
          <w:szCs w:val="24"/>
        </w:rPr>
        <w:t>and</w:t>
      </w:r>
      <w:r w:rsidRPr="00C06DA7">
        <w:rPr>
          <w:rFonts w:ascii="Times New Roman" w:hAnsi="Times New Roman" w:cs="Times New Roman"/>
          <w:color w:val="231F20"/>
          <w:spacing w:val="-6"/>
          <w:sz w:val="24"/>
          <w:szCs w:val="24"/>
        </w:rPr>
        <w:t xml:space="preserve"> </w:t>
      </w:r>
      <w:r w:rsidRPr="00C06DA7">
        <w:rPr>
          <w:rFonts w:ascii="Times New Roman" w:hAnsi="Times New Roman" w:cs="Times New Roman"/>
          <w:color w:val="231F20"/>
          <w:sz w:val="24"/>
          <w:szCs w:val="24"/>
        </w:rPr>
        <w:t>old</w:t>
      </w:r>
      <w:r w:rsidRPr="00C06DA7">
        <w:rPr>
          <w:rFonts w:ascii="Times New Roman" w:hAnsi="Times New Roman" w:cs="Times New Roman"/>
          <w:color w:val="231F20"/>
          <w:spacing w:val="-7"/>
          <w:sz w:val="24"/>
          <w:szCs w:val="24"/>
        </w:rPr>
        <w:t xml:space="preserve"> </w:t>
      </w:r>
      <w:r w:rsidRPr="00C06DA7">
        <w:rPr>
          <w:rFonts w:ascii="Times New Roman" w:hAnsi="Times New Roman" w:cs="Times New Roman"/>
          <w:color w:val="231F20"/>
          <w:sz w:val="24"/>
          <w:szCs w:val="24"/>
        </w:rPr>
        <w:t>age.</w:t>
      </w:r>
      <w:r w:rsidRPr="00C06DA7">
        <w:rPr>
          <w:rFonts w:ascii="Times New Roman" w:hAnsi="Times New Roman" w:cs="Times New Roman"/>
          <w:color w:val="231F20"/>
          <w:spacing w:val="-6"/>
          <w:sz w:val="24"/>
          <w:szCs w:val="24"/>
        </w:rPr>
        <w:t xml:space="preserve"> </w:t>
      </w:r>
      <w:r w:rsidRPr="00C06DA7">
        <w:rPr>
          <w:rFonts w:ascii="Times New Roman" w:hAnsi="Times New Roman" w:cs="Times New Roman"/>
          <w:i/>
          <w:color w:val="231F20"/>
          <w:sz w:val="24"/>
          <w:szCs w:val="24"/>
        </w:rPr>
        <w:t>Journal</w:t>
      </w:r>
      <w:r w:rsidRPr="00C06DA7">
        <w:rPr>
          <w:rFonts w:ascii="Times New Roman" w:hAnsi="Times New Roman" w:cs="Times New Roman"/>
          <w:i/>
          <w:color w:val="231F20"/>
          <w:spacing w:val="-6"/>
          <w:sz w:val="24"/>
          <w:szCs w:val="24"/>
        </w:rPr>
        <w:t xml:space="preserve"> </w:t>
      </w:r>
      <w:r w:rsidRPr="00C06DA7">
        <w:rPr>
          <w:rFonts w:ascii="Times New Roman" w:hAnsi="Times New Roman" w:cs="Times New Roman"/>
          <w:i/>
          <w:color w:val="231F20"/>
          <w:sz w:val="24"/>
          <w:szCs w:val="24"/>
        </w:rPr>
        <w:t>of</w:t>
      </w:r>
      <w:r w:rsidRPr="00C06DA7">
        <w:rPr>
          <w:rFonts w:ascii="Times New Roman" w:hAnsi="Times New Roman" w:cs="Times New Roman"/>
          <w:i/>
          <w:color w:val="231F20"/>
          <w:spacing w:val="-7"/>
          <w:sz w:val="24"/>
          <w:szCs w:val="24"/>
        </w:rPr>
        <w:t xml:space="preserve"> </w:t>
      </w:r>
      <w:r w:rsidRPr="00C06DA7">
        <w:rPr>
          <w:rFonts w:ascii="Times New Roman" w:hAnsi="Times New Roman" w:cs="Times New Roman"/>
          <w:i/>
          <w:color w:val="231F20"/>
          <w:sz w:val="24"/>
          <w:szCs w:val="24"/>
        </w:rPr>
        <w:t>the</w:t>
      </w:r>
      <w:r w:rsidRPr="00C06DA7">
        <w:rPr>
          <w:rFonts w:ascii="Times New Roman" w:hAnsi="Times New Roman" w:cs="Times New Roman"/>
          <w:i/>
          <w:color w:val="231F20"/>
          <w:spacing w:val="-6"/>
          <w:sz w:val="24"/>
          <w:szCs w:val="24"/>
        </w:rPr>
        <w:t xml:space="preserve"> </w:t>
      </w:r>
      <w:r w:rsidRPr="00C06DA7">
        <w:rPr>
          <w:rFonts w:ascii="Times New Roman" w:hAnsi="Times New Roman" w:cs="Times New Roman"/>
          <w:i/>
          <w:color w:val="231F20"/>
          <w:sz w:val="24"/>
          <w:szCs w:val="24"/>
        </w:rPr>
        <w:t>American</w:t>
      </w:r>
      <w:r w:rsidRPr="00C06DA7">
        <w:rPr>
          <w:rFonts w:ascii="Times New Roman" w:hAnsi="Times New Roman" w:cs="Times New Roman"/>
          <w:i/>
          <w:color w:val="231F20"/>
          <w:spacing w:val="-6"/>
          <w:sz w:val="24"/>
          <w:szCs w:val="24"/>
        </w:rPr>
        <w:t xml:space="preserve"> </w:t>
      </w:r>
      <w:r w:rsidRPr="00C06DA7">
        <w:rPr>
          <w:rFonts w:ascii="Times New Roman" w:hAnsi="Times New Roman" w:cs="Times New Roman"/>
          <w:i/>
          <w:color w:val="231F20"/>
          <w:sz w:val="24"/>
          <w:szCs w:val="24"/>
        </w:rPr>
        <w:t>Geriatric</w:t>
      </w:r>
      <w:r w:rsidRPr="00C06DA7">
        <w:rPr>
          <w:rFonts w:ascii="Times New Roman" w:hAnsi="Times New Roman" w:cs="Times New Roman"/>
          <w:i/>
          <w:color w:val="231F20"/>
          <w:spacing w:val="-7"/>
          <w:sz w:val="24"/>
          <w:szCs w:val="24"/>
        </w:rPr>
        <w:t xml:space="preserve"> </w:t>
      </w:r>
      <w:r w:rsidRPr="00C06DA7">
        <w:rPr>
          <w:rFonts w:ascii="Times New Roman" w:hAnsi="Times New Roman" w:cs="Times New Roman"/>
          <w:i/>
          <w:color w:val="231F20"/>
          <w:sz w:val="24"/>
          <w:szCs w:val="24"/>
        </w:rPr>
        <w:t xml:space="preserve">Society </w:t>
      </w:r>
      <w:r w:rsidRPr="00C06DA7">
        <w:rPr>
          <w:rFonts w:ascii="Times New Roman" w:hAnsi="Times New Roman" w:cs="Times New Roman"/>
          <w:b/>
          <w:color w:val="231F20"/>
          <w:sz w:val="24"/>
          <w:szCs w:val="24"/>
        </w:rPr>
        <w:t>20</w:t>
      </w:r>
      <w:r w:rsidRPr="00C06DA7">
        <w:rPr>
          <w:rFonts w:ascii="Times New Roman" w:hAnsi="Times New Roman" w:cs="Times New Roman"/>
          <w:color w:val="231F20"/>
          <w:sz w:val="24"/>
          <w:szCs w:val="24"/>
        </w:rPr>
        <w:t>,</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151–158.</w:t>
      </w:r>
    </w:p>
    <w:p w:rsidR="00EC754B" w:rsidRPr="00C06DA7" w:rsidRDefault="00EC754B" w:rsidP="00EC754B">
      <w:pPr>
        <w:spacing w:line="271"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Phelan M., Slade M., Thornicroft G., </w:t>
      </w:r>
      <w:r w:rsidRPr="00C06DA7">
        <w:rPr>
          <w:rFonts w:ascii="Times New Roman" w:hAnsi="Times New Roman" w:cs="Times New Roman"/>
          <w:i/>
          <w:color w:val="231F20"/>
          <w:sz w:val="24"/>
          <w:szCs w:val="24"/>
        </w:rPr>
        <w:t xml:space="preserve">et al. </w:t>
      </w:r>
      <w:r w:rsidRPr="00C06DA7">
        <w:rPr>
          <w:rFonts w:ascii="Times New Roman" w:hAnsi="Times New Roman" w:cs="Times New Roman"/>
          <w:color w:val="231F20"/>
          <w:sz w:val="24"/>
          <w:szCs w:val="24"/>
        </w:rPr>
        <w:t xml:space="preserve">(1995) The Camber- well Assessment of Need: the validity and reliability of an instrument to assess the needs of people with severe mental illness. </w:t>
      </w:r>
      <w:r w:rsidRPr="00C06DA7">
        <w:rPr>
          <w:rFonts w:ascii="Times New Roman" w:hAnsi="Times New Roman" w:cs="Times New Roman"/>
          <w:i/>
          <w:color w:val="231F20"/>
          <w:sz w:val="24"/>
          <w:szCs w:val="24"/>
        </w:rPr>
        <w:t xml:space="preserve">British Journal of Psychiatry </w:t>
      </w:r>
      <w:r w:rsidRPr="00C06DA7">
        <w:rPr>
          <w:rFonts w:ascii="Times New Roman" w:hAnsi="Times New Roman" w:cs="Times New Roman"/>
          <w:b/>
          <w:color w:val="231F20"/>
          <w:sz w:val="24"/>
          <w:szCs w:val="24"/>
        </w:rPr>
        <w:t>167</w:t>
      </w:r>
      <w:r w:rsidRPr="00C06DA7">
        <w:rPr>
          <w:rFonts w:ascii="Times New Roman" w:hAnsi="Times New Roman" w:cs="Times New Roman"/>
          <w:color w:val="231F20"/>
          <w:sz w:val="24"/>
          <w:szCs w:val="24"/>
        </w:rPr>
        <w:t>, 589–595.</w:t>
      </w:r>
    </w:p>
    <w:p w:rsidR="00EC754B" w:rsidRPr="00C06DA7" w:rsidRDefault="00EC754B" w:rsidP="00EC754B">
      <w:pPr>
        <w:spacing w:before="2" w:line="271" w:lineRule="auto"/>
        <w:ind w:left="275" w:right="196"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Read J.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 xml:space="preserve">Argyle N. (1999) Hallucinations, delusions, and thought disorder among adult psychiatric inpatients with a history of child abuse. </w:t>
      </w:r>
      <w:r w:rsidRPr="00C06DA7">
        <w:rPr>
          <w:rFonts w:ascii="Times New Roman" w:hAnsi="Times New Roman" w:cs="Times New Roman"/>
          <w:i/>
          <w:color w:val="231F20"/>
          <w:sz w:val="24"/>
          <w:szCs w:val="24"/>
        </w:rPr>
        <w:t xml:space="preserve">Psychiatric Services </w:t>
      </w:r>
      <w:r w:rsidRPr="00C06DA7">
        <w:rPr>
          <w:rFonts w:ascii="Times New Roman" w:hAnsi="Times New Roman" w:cs="Times New Roman"/>
          <w:b/>
          <w:color w:val="231F20"/>
          <w:sz w:val="24"/>
          <w:szCs w:val="24"/>
        </w:rPr>
        <w:t>50</w:t>
      </w:r>
      <w:r w:rsidRPr="00C06DA7">
        <w:rPr>
          <w:rFonts w:ascii="Times New Roman" w:hAnsi="Times New Roman" w:cs="Times New Roman"/>
          <w:color w:val="231F20"/>
          <w:sz w:val="24"/>
          <w:szCs w:val="24"/>
        </w:rPr>
        <w:t>, 1467–1472.</w:t>
      </w:r>
    </w:p>
    <w:p w:rsidR="00EC754B" w:rsidRPr="00C06DA7" w:rsidRDefault="00EC754B" w:rsidP="00EC754B">
      <w:pPr>
        <w:spacing w:before="105" w:line="268" w:lineRule="auto"/>
        <w:ind w:left="369" w:right="38"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Rowlands P. (1995) Schizophrenia and sexuality. </w:t>
      </w:r>
      <w:r w:rsidRPr="00C06DA7">
        <w:rPr>
          <w:rFonts w:ascii="Times New Roman" w:hAnsi="Times New Roman" w:cs="Times New Roman"/>
          <w:i/>
          <w:color w:val="231F20"/>
          <w:sz w:val="24"/>
          <w:szCs w:val="24"/>
        </w:rPr>
        <w:t xml:space="preserve">Sexual and Marital Therapy </w:t>
      </w:r>
      <w:r w:rsidRPr="00C06DA7">
        <w:rPr>
          <w:rFonts w:ascii="Times New Roman" w:hAnsi="Times New Roman" w:cs="Times New Roman"/>
          <w:b/>
          <w:color w:val="231F20"/>
          <w:sz w:val="24"/>
          <w:szCs w:val="24"/>
        </w:rPr>
        <w:t>10</w:t>
      </w:r>
      <w:r w:rsidRPr="00C06DA7">
        <w:rPr>
          <w:rFonts w:ascii="Times New Roman" w:hAnsi="Times New Roman" w:cs="Times New Roman"/>
          <w:color w:val="231F20"/>
          <w:sz w:val="24"/>
          <w:szCs w:val="24"/>
        </w:rPr>
        <w:t>, 47–61.</w:t>
      </w:r>
    </w:p>
    <w:p w:rsidR="00EC754B" w:rsidRPr="00C06DA7" w:rsidRDefault="00EC754B" w:rsidP="00EC754B">
      <w:pPr>
        <w:spacing w:before="3" w:line="271" w:lineRule="auto"/>
        <w:ind w:left="369" w:right="38"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Simons L.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Petch A. (2002) Needs assessment and discharge:</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a Scottish</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color w:val="231F20"/>
          <w:sz w:val="24"/>
          <w:szCs w:val="24"/>
        </w:rPr>
        <w:t>perspective.</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i/>
          <w:color w:val="231F20"/>
          <w:sz w:val="24"/>
          <w:szCs w:val="24"/>
        </w:rPr>
        <w:t>Journal</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i/>
          <w:color w:val="231F20"/>
          <w:sz w:val="24"/>
          <w:szCs w:val="24"/>
        </w:rPr>
        <w:t>of</w:t>
      </w:r>
      <w:r w:rsidRPr="00C06DA7">
        <w:rPr>
          <w:rFonts w:ascii="Times New Roman" w:hAnsi="Times New Roman" w:cs="Times New Roman"/>
          <w:i/>
          <w:color w:val="231F20"/>
          <w:spacing w:val="-18"/>
          <w:sz w:val="24"/>
          <w:szCs w:val="24"/>
        </w:rPr>
        <w:t xml:space="preserve"> </w:t>
      </w:r>
      <w:r w:rsidRPr="00C06DA7">
        <w:rPr>
          <w:rFonts w:ascii="Times New Roman" w:hAnsi="Times New Roman" w:cs="Times New Roman"/>
          <w:i/>
          <w:color w:val="231F20"/>
          <w:sz w:val="24"/>
          <w:szCs w:val="24"/>
        </w:rPr>
        <w:t>Psychiatric</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i/>
          <w:color w:val="231F20"/>
          <w:sz w:val="24"/>
          <w:szCs w:val="24"/>
        </w:rPr>
        <w:t>and</w:t>
      </w:r>
      <w:r w:rsidRPr="00C06DA7">
        <w:rPr>
          <w:rFonts w:ascii="Times New Roman" w:hAnsi="Times New Roman" w:cs="Times New Roman"/>
          <w:i/>
          <w:color w:val="231F20"/>
          <w:spacing w:val="-18"/>
          <w:sz w:val="24"/>
          <w:szCs w:val="24"/>
        </w:rPr>
        <w:t xml:space="preserve"> </w:t>
      </w:r>
      <w:r w:rsidRPr="00C06DA7">
        <w:rPr>
          <w:rFonts w:ascii="Times New Roman" w:hAnsi="Times New Roman" w:cs="Times New Roman"/>
          <w:i/>
          <w:color w:val="231F20"/>
          <w:sz w:val="24"/>
          <w:szCs w:val="24"/>
        </w:rPr>
        <w:t>Mental</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i/>
          <w:color w:val="231F20"/>
          <w:sz w:val="24"/>
          <w:szCs w:val="24"/>
        </w:rPr>
        <w:t xml:space="preserve">Health Nursing </w:t>
      </w:r>
      <w:r w:rsidRPr="00C06DA7">
        <w:rPr>
          <w:rFonts w:ascii="Times New Roman" w:hAnsi="Times New Roman" w:cs="Times New Roman"/>
          <w:b/>
          <w:color w:val="231F20"/>
          <w:sz w:val="24"/>
          <w:szCs w:val="24"/>
        </w:rPr>
        <w:t>9</w:t>
      </w:r>
      <w:r w:rsidRPr="00C06DA7">
        <w:rPr>
          <w:rFonts w:ascii="Times New Roman" w:hAnsi="Times New Roman" w:cs="Times New Roman"/>
          <w:color w:val="231F20"/>
          <w:sz w:val="24"/>
          <w:szCs w:val="24"/>
        </w:rPr>
        <w:t>,</w:t>
      </w:r>
      <w:r w:rsidRPr="00C06DA7">
        <w:rPr>
          <w:rFonts w:ascii="Times New Roman" w:hAnsi="Times New Roman" w:cs="Times New Roman"/>
          <w:color w:val="231F20"/>
          <w:spacing w:val="-13"/>
          <w:sz w:val="24"/>
          <w:szCs w:val="24"/>
        </w:rPr>
        <w:t xml:space="preserve"> </w:t>
      </w:r>
      <w:r w:rsidRPr="00C06DA7">
        <w:rPr>
          <w:rFonts w:ascii="Times New Roman" w:hAnsi="Times New Roman" w:cs="Times New Roman"/>
          <w:color w:val="231F20"/>
          <w:sz w:val="24"/>
          <w:szCs w:val="24"/>
        </w:rPr>
        <w:t>435–445.</w:t>
      </w:r>
    </w:p>
    <w:p w:rsidR="00EC754B" w:rsidRPr="00C06DA7" w:rsidRDefault="00EC754B" w:rsidP="00EC754B">
      <w:pPr>
        <w:spacing w:before="1" w:line="271" w:lineRule="auto"/>
        <w:ind w:left="369" w:right="38" w:hanging="170"/>
        <w:jc w:val="both"/>
        <w:rPr>
          <w:rFonts w:ascii="Times New Roman" w:hAnsi="Times New Roman" w:cs="Times New Roman"/>
          <w:color w:val="231F20"/>
          <w:sz w:val="24"/>
          <w:szCs w:val="24"/>
        </w:rPr>
      </w:pPr>
      <w:r w:rsidRPr="00C06DA7">
        <w:rPr>
          <w:rFonts w:ascii="Times New Roman" w:hAnsi="Times New Roman" w:cs="Times New Roman"/>
          <w:color w:val="231F20"/>
          <w:sz w:val="24"/>
          <w:szCs w:val="24"/>
        </w:rPr>
        <w:t xml:space="preserve">Slade M., Phelan M., Thornicroft G., </w:t>
      </w:r>
      <w:r w:rsidRPr="00C06DA7">
        <w:rPr>
          <w:rFonts w:ascii="Times New Roman" w:hAnsi="Times New Roman" w:cs="Times New Roman"/>
          <w:i/>
          <w:color w:val="231F20"/>
          <w:sz w:val="24"/>
          <w:szCs w:val="24"/>
        </w:rPr>
        <w:t xml:space="preserve">et al. </w:t>
      </w:r>
      <w:r w:rsidRPr="00C06DA7">
        <w:rPr>
          <w:rFonts w:ascii="Times New Roman" w:hAnsi="Times New Roman" w:cs="Times New Roman"/>
          <w:color w:val="231F20"/>
          <w:sz w:val="24"/>
          <w:szCs w:val="24"/>
        </w:rPr>
        <w:t>(1996) The Camberwell</w:t>
      </w:r>
      <w:r w:rsidRPr="00C06DA7">
        <w:rPr>
          <w:rFonts w:ascii="Times New Roman" w:hAnsi="Times New Roman" w:cs="Times New Roman"/>
          <w:color w:val="231F20"/>
          <w:spacing w:val="-10"/>
          <w:sz w:val="24"/>
          <w:szCs w:val="24"/>
        </w:rPr>
        <w:t xml:space="preserve"> </w:t>
      </w:r>
      <w:r w:rsidRPr="00C06DA7">
        <w:rPr>
          <w:rFonts w:ascii="Times New Roman" w:hAnsi="Times New Roman" w:cs="Times New Roman"/>
          <w:color w:val="231F20"/>
          <w:sz w:val="24"/>
          <w:szCs w:val="24"/>
        </w:rPr>
        <w:t>Assessment</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of</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Need</w:t>
      </w:r>
      <w:r w:rsidRPr="00C06DA7">
        <w:rPr>
          <w:rFonts w:ascii="Times New Roman" w:hAnsi="Times New Roman" w:cs="Times New Roman"/>
          <w:color w:val="231F20"/>
          <w:spacing w:val="-10"/>
          <w:sz w:val="24"/>
          <w:szCs w:val="24"/>
        </w:rPr>
        <w:t xml:space="preserve"> </w:t>
      </w:r>
      <w:r w:rsidRPr="00C06DA7">
        <w:rPr>
          <w:rFonts w:ascii="Times New Roman" w:hAnsi="Times New Roman" w:cs="Times New Roman"/>
          <w:color w:val="231F20"/>
          <w:sz w:val="24"/>
          <w:szCs w:val="24"/>
        </w:rPr>
        <w:t>(CAN):</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comparison</w:t>
      </w:r>
      <w:r w:rsidRPr="00C06DA7">
        <w:rPr>
          <w:rFonts w:ascii="Times New Roman" w:hAnsi="Times New Roman" w:cs="Times New Roman"/>
          <w:color w:val="231F20"/>
          <w:spacing w:val="-9"/>
          <w:sz w:val="24"/>
          <w:szCs w:val="24"/>
        </w:rPr>
        <w:t xml:space="preserve"> </w:t>
      </w:r>
      <w:r w:rsidRPr="00C06DA7">
        <w:rPr>
          <w:rFonts w:ascii="Times New Roman" w:hAnsi="Times New Roman" w:cs="Times New Roman"/>
          <w:color w:val="231F20"/>
          <w:sz w:val="24"/>
          <w:szCs w:val="24"/>
        </w:rPr>
        <w:t>of</w:t>
      </w:r>
      <w:r w:rsidRPr="00C06DA7">
        <w:rPr>
          <w:rFonts w:ascii="Times New Roman" w:hAnsi="Times New Roman" w:cs="Times New Roman"/>
          <w:color w:val="231F20"/>
          <w:spacing w:val="-10"/>
          <w:sz w:val="24"/>
          <w:szCs w:val="24"/>
        </w:rPr>
        <w:t xml:space="preserve"> </w:t>
      </w:r>
      <w:r w:rsidRPr="00C06DA7">
        <w:rPr>
          <w:rFonts w:ascii="Times New Roman" w:hAnsi="Times New Roman" w:cs="Times New Roman"/>
          <w:color w:val="231F20"/>
          <w:sz w:val="24"/>
          <w:szCs w:val="24"/>
        </w:rPr>
        <w:t>assess- ments</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by</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staff</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and</w:t>
      </w:r>
      <w:r w:rsidRPr="00C06DA7">
        <w:rPr>
          <w:rFonts w:ascii="Times New Roman" w:hAnsi="Times New Roman" w:cs="Times New Roman"/>
          <w:color w:val="231F20"/>
          <w:spacing w:val="-7"/>
          <w:sz w:val="24"/>
          <w:szCs w:val="24"/>
        </w:rPr>
        <w:t xml:space="preserve"> </w:t>
      </w:r>
      <w:r w:rsidRPr="00C06DA7">
        <w:rPr>
          <w:rFonts w:ascii="Times New Roman" w:hAnsi="Times New Roman" w:cs="Times New Roman"/>
          <w:color w:val="231F20"/>
          <w:sz w:val="24"/>
          <w:szCs w:val="24"/>
        </w:rPr>
        <w:t>patients</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of</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the</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need</w:t>
      </w:r>
      <w:r w:rsidRPr="00C06DA7">
        <w:rPr>
          <w:rFonts w:ascii="Times New Roman" w:hAnsi="Times New Roman" w:cs="Times New Roman"/>
          <w:color w:val="231F20"/>
          <w:spacing w:val="-7"/>
          <w:sz w:val="24"/>
          <w:szCs w:val="24"/>
        </w:rPr>
        <w:t xml:space="preserve"> </w:t>
      </w:r>
      <w:r w:rsidRPr="00C06DA7">
        <w:rPr>
          <w:rFonts w:ascii="Times New Roman" w:hAnsi="Times New Roman" w:cs="Times New Roman"/>
          <w:color w:val="231F20"/>
          <w:sz w:val="24"/>
          <w:szCs w:val="24"/>
        </w:rPr>
        <w:t>of</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the</w:t>
      </w:r>
      <w:r w:rsidRPr="00C06DA7">
        <w:rPr>
          <w:rFonts w:ascii="Times New Roman" w:hAnsi="Times New Roman" w:cs="Times New Roman"/>
          <w:color w:val="231F20"/>
          <w:spacing w:val="-8"/>
          <w:sz w:val="24"/>
          <w:szCs w:val="24"/>
        </w:rPr>
        <w:t xml:space="preserve"> </w:t>
      </w:r>
      <w:r w:rsidRPr="00C06DA7">
        <w:rPr>
          <w:rFonts w:ascii="Times New Roman" w:hAnsi="Times New Roman" w:cs="Times New Roman"/>
          <w:color w:val="231F20"/>
          <w:sz w:val="24"/>
          <w:szCs w:val="24"/>
        </w:rPr>
        <w:t>severely</w:t>
      </w:r>
      <w:r w:rsidRPr="00C06DA7">
        <w:rPr>
          <w:rFonts w:ascii="Times New Roman" w:hAnsi="Times New Roman" w:cs="Times New Roman"/>
          <w:color w:val="231F20"/>
          <w:spacing w:val="-7"/>
          <w:sz w:val="24"/>
          <w:szCs w:val="24"/>
        </w:rPr>
        <w:t xml:space="preserve"> </w:t>
      </w:r>
      <w:r w:rsidRPr="00C06DA7">
        <w:rPr>
          <w:rFonts w:ascii="Times New Roman" w:hAnsi="Times New Roman" w:cs="Times New Roman"/>
          <w:color w:val="231F20"/>
          <w:sz w:val="24"/>
          <w:szCs w:val="24"/>
        </w:rPr>
        <w:t xml:space="preserve">mentally ill. </w:t>
      </w:r>
      <w:r w:rsidRPr="00C06DA7">
        <w:rPr>
          <w:rFonts w:ascii="Times New Roman" w:hAnsi="Times New Roman" w:cs="Times New Roman"/>
          <w:i/>
          <w:color w:val="231F20"/>
          <w:sz w:val="24"/>
          <w:szCs w:val="24"/>
        </w:rPr>
        <w:t xml:space="preserve">Social Psychiatry and Psychiatric Epidemiology </w:t>
      </w:r>
      <w:r w:rsidRPr="00C06DA7">
        <w:rPr>
          <w:rFonts w:ascii="Times New Roman" w:hAnsi="Times New Roman" w:cs="Times New Roman"/>
          <w:b/>
          <w:color w:val="231F20"/>
          <w:sz w:val="24"/>
          <w:szCs w:val="24"/>
        </w:rPr>
        <w:t>31</w:t>
      </w:r>
      <w:r w:rsidRPr="00C06DA7">
        <w:rPr>
          <w:rFonts w:ascii="Times New Roman" w:hAnsi="Times New Roman" w:cs="Times New Roman"/>
          <w:color w:val="231F20"/>
          <w:sz w:val="24"/>
          <w:szCs w:val="24"/>
        </w:rPr>
        <w:t>, 109– 113.</w:t>
      </w:r>
    </w:p>
    <w:p w:rsidR="00EC754B" w:rsidRPr="00C06DA7" w:rsidRDefault="00EC754B" w:rsidP="00EC754B">
      <w:pPr>
        <w:spacing w:before="105" w:line="273" w:lineRule="auto"/>
        <w:ind w:left="369" w:right="102"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Slade M., Thornicroft G., Loftus L., </w:t>
      </w:r>
      <w:r w:rsidRPr="00C06DA7">
        <w:rPr>
          <w:rFonts w:ascii="Times New Roman" w:hAnsi="Times New Roman" w:cs="Times New Roman"/>
          <w:i/>
          <w:color w:val="231F20"/>
          <w:sz w:val="24"/>
          <w:szCs w:val="24"/>
        </w:rPr>
        <w:t xml:space="preserve">et al. </w:t>
      </w:r>
      <w:r w:rsidRPr="00C06DA7">
        <w:rPr>
          <w:rFonts w:ascii="Times New Roman" w:hAnsi="Times New Roman" w:cs="Times New Roman"/>
          <w:color w:val="231F20"/>
          <w:sz w:val="24"/>
          <w:szCs w:val="24"/>
        </w:rPr>
        <w:t xml:space="preserve">(1999) </w:t>
      </w:r>
      <w:r w:rsidRPr="00C06DA7">
        <w:rPr>
          <w:rFonts w:ascii="Times New Roman" w:hAnsi="Times New Roman" w:cs="Times New Roman"/>
          <w:i/>
          <w:color w:val="231F20"/>
          <w:sz w:val="24"/>
          <w:szCs w:val="24"/>
        </w:rPr>
        <w:t>CAN: Camber- well Assessment of Need</w:t>
      </w:r>
      <w:r w:rsidRPr="00C06DA7">
        <w:rPr>
          <w:rFonts w:ascii="Times New Roman" w:hAnsi="Times New Roman" w:cs="Times New Roman"/>
          <w:color w:val="231F20"/>
          <w:sz w:val="24"/>
          <w:szCs w:val="24"/>
        </w:rPr>
        <w:t>. Gaskell, London.</w:t>
      </w:r>
    </w:p>
    <w:p w:rsidR="00EC754B" w:rsidRPr="00C06DA7" w:rsidRDefault="00EC754B" w:rsidP="00EC754B">
      <w:pPr>
        <w:spacing w:line="271" w:lineRule="auto"/>
        <w:ind w:left="369" w:right="102"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Smith S.M., O’Keane V. </w:t>
      </w:r>
      <w:r w:rsidRPr="00C06DA7">
        <w:rPr>
          <w:rFonts w:ascii="Times New Roman" w:hAnsi="Times New Roman" w:cs="Times New Roman"/>
          <w:color w:val="231F20"/>
          <w:w w:val="105"/>
          <w:sz w:val="24"/>
          <w:szCs w:val="24"/>
        </w:rPr>
        <w:t xml:space="preserve">&amp; </w:t>
      </w:r>
      <w:r w:rsidRPr="00C06DA7">
        <w:rPr>
          <w:rFonts w:ascii="Times New Roman" w:hAnsi="Times New Roman" w:cs="Times New Roman"/>
          <w:color w:val="231F20"/>
          <w:sz w:val="24"/>
          <w:szCs w:val="24"/>
        </w:rPr>
        <w:t xml:space="preserve">Murray R. (2002) Sexual dysfunction in patients taking conventional antipsychotics medication. </w:t>
      </w:r>
      <w:r w:rsidRPr="00C06DA7">
        <w:rPr>
          <w:rFonts w:ascii="Times New Roman" w:hAnsi="Times New Roman" w:cs="Times New Roman"/>
          <w:i/>
          <w:color w:val="231F20"/>
          <w:sz w:val="24"/>
          <w:szCs w:val="24"/>
        </w:rPr>
        <w:t xml:space="preserve">British Journal of Psychiatry </w:t>
      </w:r>
      <w:r w:rsidRPr="00C06DA7">
        <w:rPr>
          <w:rFonts w:ascii="Times New Roman" w:hAnsi="Times New Roman" w:cs="Times New Roman"/>
          <w:b/>
          <w:color w:val="231F20"/>
          <w:sz w:val="24"/>
          <w:szCs w:val="24"/>
        </w:rPr>
        <w:t>181</w:t>
      </w:r>
      <w:r w:rsidRPr="00C06DA7">
        <w:rPr>
          <w:rFonts w:ascii="Times New Roman" w:hAnsi="Times New Roman" w:cs="Times New Roman"/>
          <w:color w:val="231F20"/>
          <w:sz w:val="24"/>
          <w:szCs w:val="24"/>
        </w:rPr>
        <w:t>, 49–55.</w:t>
      </w:r>
    </w:p>
    <w:p w:rsidR="00EC754B" w:rsidRPr="00C06DA7" w:rsidRDefault="00EC754B" w:rsidP="00EC754B">
      <w:pPr>
        <w:spacing w:line="273" w:lineRule="auto"/>
        <w:ind w:left="369" w:right="102"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Wellings</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color w:val="231F20"/>
          <w:sz w:val="24"/>
          <w:szCs w:val="24"/>
        </w:rPr>
        <w:t>K.,</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color w:val="231F20"/>
          <w:sz w:val="24"/>
          <w:szCs w:val="24"/>
        </w:rPr>
        <w:t>Field</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color w:val="231F20"/>
          <w:sz w:val="24"/>
          <w:szCs w:val="24"/>
        </w:rPr>
        <w:t>J.,</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color w:val="231F20"/>
          <w:sz w:val="24"/>
          <w:szCs w:val="24"/>
        </w:rPr>
        <w:t>Johnson</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color w:val="231F20"/>
          <w:sz w:val="24"/>
          <w:szCs w:val="24"/>
        </w:rPr>
        <w:t>A.,</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i/>
          <w:color w:val="231F20"/>
          <w:sz w:val="24"/>
          <w:szCs w:val="24"/>
        </w:rPr>
        <w:t>et</w:t>
      </w:r>
      <w:r w:rsidRPr="00C06DA7">
        <w:rPr>
          <w:rFonts w:ascii="Times New Roman" w:hAnsi="Times New Roman" w:cs="Times New Roman"/>
          <w:i/>
          <w:color w:val="231F20"/>
          <w:spacing w:val="-14"/>
          <w:sz w:val="24"/>
          <w:szCs w:val="24"/>
        </w:rPr>
        <w:t xml:space="preserve"> </w:t>
      </w:r>
      <w:r w:rsidRPr="00C06DA7">
        <w:rPr>
          <w:rFonts w:ascii="Times New Roman" w:hAnsi="Times New Roman" w:cs="Times New Roman"/>
          <w:i/>
          <w:color w:val="231F20"/>
          <w:sz w:val="24"/>
          <w:szCs w:val="24"/>
        </w:rPr>
        <w:t>al.</w:t>
      </w:r>
      <w:r w:rsidRPr="00C06DA7">
        <w:rPr>
          <w:rFonts w:ascii="Times New Roman" w:hAnsi="Times New Roman" w:cs="Times New Roman"/>
          <w:i/>
          <w:color w:val="231F20"/>
          <w:spacing w:val="-17"/>
          <w:sz w:val="24"/>
          <w:szCs w:val="24"/>
        </w:rPr>
        <w:t xml:space="preserve"> </w:t>
      </w:r>
      <w:r w:rsidRPr="00C06DA7">
        <w:rPr>
          <w:rFonts w:ascii="Times New Roman" w:hAnsi="Times New Roman" w:cs="Times New Roman"/>
          <w:color w:val="231F20"/>
          <w:sz w:val="24"/>
          <w:szCs w:val="24"/>
        </w:rPr>
        <w:t>(1994)</w:t>
      </w:r>
      <w:r w:rsidRPr="00C06DA7">
        <w:rPr>
          <w:rFonts w:ascii="Times New Roman" w:hAnsi="Times New Roman" w:cs="Times New Roman"/>
          <w:color w:val="231F20"/>
          <w:spacing w:val="-18"/>
          <w:sz w:val="24"/>
          <w:szCs w:val="24"/>
        </w:rPr>
        <w:t xml:space="preserve"> </w:t>
      </w:r>
      <w:r w:rsidRPr="00C06DA7">
        <w:rPr>
          <w:rFonts w:ascii="Times New Roman" w:hAnsi="Times New Roman" w:cs="Times New Roman"/>
          <w:i/>
          <w:color w:val="231F20"/>
          <w:sz w:val="24"/>
          <w:szCs w:val="24"/>
        </w:rPr>
        <w:t>Sexual</w:t>
      </w:r>
      <w:r w:rsidRPr="00C06DA7">
        <w:rPr>
          <w:rFonts w:ascii="Times New Roman" w:hAnsi="Times New Roman" w:cs="Times New Roman"/>
          <w:i/>
          <w:color w:val="231F20"/>
          <w:spacing w:val="-18"/>
          <w:sz w:val="24"/>
          <w:szCs w:val="24"/>
        </w:rPr>
        <w:t xml:space="preserve"> </w:t>
      </w:r>
      <w:r w:rsidRPr="00C06DA7">
        <w:rPr>
          <w:rFonts w:ascii="Times New Roman" w:hAnsi="Times New Roman" w:cs="Times New Roman"/>
          <w:i/>
          <w:color w:val="231F20"/>
          <w:sz w:val="24"/>
          <w:szCs w:val="24"/>
        </w:rPr>
        <w:t>Behaviour</w:t>
      </w:r>
      <w:r w:rsidRPr="00C06DA7">
        <w:rPr>
          <w:rFonts w:ascii="Times New Roman" w:hAnsi="Times New Roman" w:cs="Times New Roman"/>
          <w:i/>
          <w:color w:val="231F20"/>
          <w:spacing w:val="-18"/>
          <w:sz w:val="24"/>
          <w:szCs w:val="24"/>
        </w:rPr>
        <w:t xml:space="preserve"> </w:t>
      </w:r>
      <w:r w:rsidRPr="00C06DA7">
        <w:rPr>
          <w:rFonts w:ascii="Times New Roman" w:hAnsi="Times New Roman" w:cs="Times New Roman"/>
          <w:i/>
          <w:color w:val="231F20"/>
          <w:sz w:val="24"/>
          <w:szCs w:val="24"/>
        </w:rPr>
        <w:t>in Britain</w:t>
      </w:r>
      <w:r w:rsidRPr="00C06DA7">
        <w:rPr>
          <w:rFonts w:ascii="Times New Roman" w:hAnsi="Times New Roman" w:cs="Times New Roman"/>
          <w:color w:val="231F20"/>
          <w:sz w:val="24"/>
          <w:szCs w:val="24"/>
        </w:rPr>
        <w:t>. Penguin,</w:t>
      </w:r>
      <w:r w:rsidRPr="00C06DA7">
        <w:rPr>
          <w:rFonts w:ascii="Times New Roman" w:hAnsi="Times New Roman" w:cs="Times New Roman"/>
          <w:color w:val="231F20"/>
          <w:spacing w:val="-15"/>
          <w:sz w:val="24"/>
          <w:szCs w:val="24"/>
        </w:rPr>
        <w:t xml:space="preserve"> </w:t>
      </w:r>
      <w:r w:rsidRPr="00C06DA7">
        <w:rPr>
          <w:rFonts w:ascii="Times New Roman" w:hAnsi="Times New Roman" w:cs="Times New Roman"/>
          <w:color w:val="231F20"/>
          <w:sz w:val="24"/>
          <w:szCs w:val="24"/>
        </w:rPr>
        <w:t>London.</w:t>
      </w:r>
    </w:p>
    <w:p w:rsidR="00EC754B" w:rsidRPr="00C06DA7" w:rsidRDefault="00EC754B" w:rsidP="00EC754B">
      <w:pPr>
        <w:spacing w:line="273" w:lineRule="auto"/>
        <w:ind w:left="369" w:right="101" w:hanging="170"/>
        <w:jc w:val="both"/>
        <w:rPr>
          <w:rFonts w:ascii="Times New Roman" w:hAnsi="Times New Roman" w:cs="Times New Roman"/>
          <w:sz w:val="24"/>
          <w:szCs w:val="24"/>
        </w:rPr>
      </w:pPr>
      <w:r w:rsidRPr="00C06DA7">
        <w:rPr>
          <w:rFonts w:ascii="Times New Roman" w:hAnsi="Times New Roman" w:cs="Times New Roman"/>
          <w:color w:val="231F20"/>
          <w:sz w:val="24"/>
          <w:szCs w:val="24"/>
        </w:rPr>
        <w:t xml:space="preserve">World Health Organization (1992) </w:t>
      </w:r>
      <w:r w:rsidRPr="00C06DA7">
        <w:rPr>
          <w:rFonts w:ascii="Times New Roman" w:hAnsi="Times New Roman" w:cs="Times New Roman"/>
          <w:i/>
          <w:color w:val="231F20"/>
          <w:sz w:val="24"/>
          <w:szCs w:val="24"/>
        </w:rPr>
        <w:t xml:space="preserve">ICD-10: The ICD-10 Classi- </w:t>
      </w:r>
      <w:r w:rsidRPr="00C06DA7">
        <w:rPr>
          <w:rFonts w:ascii="Times New Roman" w:hAnsi="Times New Roman" w:cs="Times New Roman"/>
          <w:i/>
          <w:color w:val="231F20"/>
          <w:w w:val="95"/>
          <w:sz w:val="24"/>
          <w:szCs w:val="24"/>
        </w:rPr>
        <w:t xml:space="preserve">fication of Mental and Behavioural Disorders: Clinical Descrip- </w:t>
      </w:r>
      <w:r w:rsidRPr="00C06DA7">
        <w:rPr>
          <w:rFonts w:ascii="Times New Roman" w:hAnsi="Times New Roman" w:cs="Times New Roman"/>
          <w:i/>
          <w:color w:val="231F20"/>
          <w:sz w:val="24"/>
          <w:szCs w:val="24"/>
        </w:rPr>
        <w:t>tions and Diagnostic Guidelines</w:t>
      </w:r>
      <w:r w:rsidRPr="00C06DA7">
        <w:rPr>
          <w:rFonts w:ascii="Times New Roman" w:hAnsi="Times New Roman" w:cs="Times New Roman"/>
          <w:color w:val="231F20"/>
          <w:sz w:val="24"/>
          <w:szCs w:val="24"/>
        </w:rPr>
        <w:t>. WHO, Geneva.</w:t>
      </w:r>
    </w:p>
    <w:p w:rsidR="00EC754B" w:rsidRDefault="00EC754B" w:rsidP="00EC754B">
      <w:pPr>
        <w:spacing w:before="1" w:line="271" w:lineRule="auto"/>
        <w:ind w:left="369" w:right="38" w:hanging="170"/>
        <w:jc w:val="both"/>
        <w:rPr>
          <w:sz w:val="17"/>
        </w:rPr>
      </w:pPr>
    </w:p>
    <w:p w:rsidR="00EC754B" w:rsidRDefault="00EC754B" w:rsidP="00EC754B">
      <w:pPr>
        <w:spacing w:before="100"/>
        <w:ind w:left="106"/>
      </w:pPr>
      <w:r>
        <w:br w:type="column"/>
      </w:r>
    </w:p>
    <w:p w:rsidR="00EC754B" w:rsidRDefault="00EC754B" w:rsidP="00EC754B">
      <w:pPr>
        <w:spacing w:before="110"/>
        <w:ind w:left="199"/>
        <w:jc w:val="both"/>
        <w:rPr>
          <w:rFonts w:ascii="Arial"/>
          <w:b/>
          <w:sz w:val="15"/>
        </w:rPr>
      </w:pPr>
      <w:r>
        <w:rPr>
          <w:rFonts w:ascii="Arial"/>
          <w:b/>
          <w:color w:val="231F20"/>
          <w:sz w:val="15"/>
        </w:rPr>
        <w:t>Table 1</w:t>
      </w:r>
    </w:p>
    <w:p w:rsidR="00EC754B" w:rsidRDefault="00EC754B" w:rsidP="00EC754B">
      <w:pPr>
        <w:spacing w:before="27"/>
        <w:ind w:left="199"/>
        <w:jc w:val="both"/>
        <w:rPr>
          <w:rFonts w:ascii="Trebuchet MS"/>
          <w:sz w:val="15"/>
        </w:rPr>
      </w:pPr>
      <w:r>
        <w:rPr>
          <w:rFonts w:ascii="Trebuchet MS"/>
          <w:color w:val="231F20"/>
          <w:w w:val="105"/>
          <w:sz w:val="15"/>
        </w:rPr>
        <w:t>Demographic characteristics</w:t>
      </w:r>
    </w:p>
    <w:p w:rsidR="00EC754B" w:rsidRDefault="00EC754B" w:rsidP="00EC754B">
      <w:pPr>
        <w:pStyle w:val="BodyText"/>
        <w:spacing w:before="2"/>
        <w:rPr>
          <w:rFonts w:ascii="Trebuchet MS"/>
          <w:sz w:val="3"/>
        </w:rPr>
      </w:pPr>
    </w:p>
    <w:p w:rsidR="00EC754B" w:rsidRDefault="00EC754B" w:rsidP="00EC754B">
      <w:pPr>
        <w:pStyle w:val="BodyText"/>
        <w:spacing w:line="20" w:lineRule="exact"/>
        <w:ind w:left="194" w:right="-18"/>
        <w:rPr>
          <w:rFonts w:ascii="Trebuchet MS"/>
          <w:sz w:val="2"/>
        </w:rPr>
      </w:pPr>
      <w:r>
        <w:rPr>
          <w:rFonts w:ascii="Trebuchet MS"/>
          <w:noProof/>
          <w:sz w:val="2"/>
          <w:lang w:val="en-IE" w:eastAsia="en-IE"/>
        </w:rPr>
        <mc:AlternateContent>
          <mc:Choice Requires="wpg">
            <w:drawing>
              <wp:inline distT="0" distB="0" distL="0" distR="0">
                <wp:extent cx="3048635" cy="6350"/>
                <wp:effectExtent l="9525" t="9525" r="8890" b="3175"/>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635" cy="6350"/>
                          <a:chOff x="0" y="0"/>
                          <a:chExt cx="4801" cy="10"/>
                        </a:xfrm>
                      </wpg:grpSpPr>
                      <wps:wsp>
                        <wps:cNvPr id="19" name="Line 18"/>
                        <wps:cNvCnPr>
                          <a:cxnSpLocks noChangeShapeType="1"/>
                        </wps:cNvCnPr>
                        <wps:spPr bwMode="auto">
                          <a:xfrm>
                            <a:off x="0" y="5"/>
                            <a:ext cx="4800" cy="0"/>
                          </a:xfrm>
                          <a:prstGeom prst="line">
                            <a:avLst/>
                          </a:prstGeom>
                          <a:noFill/>
                          <a:ln w="6337">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B31337E" id="Group 18" o:spid="_x0000_s1026" style="width:240.05pt;height:.5pt;mso-position-horizontal-relative:char;mso-position-vertical-relative:line" coordsize="480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">
                <v:line id="Line 18" o:spid="_x0000_s1027" style="position:absolute;visibility:visible;mso-wrap-style:square" from="0,5" to="48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" strokecolor="#231f20" strokeweight=".17603mm"/>
                <w10:anchorlock/>
              </v:group>
            </w:pict>
          </mc:Fallback>
        </mc:AlternateContent>
      </w:r>
    </w:p>
    <w:p w:rsidR="00EC754B" w:rsidRDefault="00EC754B" w:rsidP="00EC754B">
      <w:pPr>
        <w:tabs>
          <w:tab w:val="left" w:pos="4076"/>
        </w:tabs>
        <w:spacing w:before="29"/>
        <w:ind w:left="199"/>
        <w:jc w:val="both"/>
        <w:rPr>
          <w:rFonts w:ascii="Trebuchet MS"/>
          <w:sz w:val="15"/>
        </w:rPr>
      </w:pPr>
      <w:r>
        <w:rPr>
          <w:rFonts w:ascii="Trebuchet MS"/>
          <w:color w:val="231F20"/>
          <w:w w:val="110"/>
          <w:sz w:val="15"/>
        </w:rPr>
        <w:t>Variables</w:t>
      </w:r>
      <w:r>
        <w:rPr>
          <w:rFonts w:ascii="Trebuchet MS"/>
          <w:color w:val="231F20"/>
          <w:w w:val="110"/>
          <w:sz w:val="15"/>
        </w:rPr>
        <w:tab/>
      </w:r>
      <w:r w:rsidR="00235B4A">
        <w:rPr>
          <w:rFonts w:ascii="Trebuchet MS"/>
          <w:color w:val="231F20"/>
          <w:w w:val="110"/>
          <w:sz w:val="15"/>
        </w:rPr>
        <w:tab/>
      </w:r>
      <w:r w:rsidR="00235B4A">
        <w:rPr>
          <w:rFonts w:ascii="Trebuchet MS"/>
          <w:color w:val="231F20"/>
          <w:w w:val="110"/>
          <w:sz w:val="15"/>
        </w:rPr>
        <w:tab/>
      </w:r>
      <w:r w:rsidR="00235B4A">
        <w:rPr>
          <w:rFonts w:ascii="Trebuchet MS"/>
          <w:color w:val="231F20"/>
          <w:w w:val="110"/>
          <w:sz w:val="15"/>
        </w:rPr>
        <w:tab/>
      </w:r>
      <w:r w:rsidR="00235B4A">
        <w:rPr>
          <w:rFonts w:ascii="Trebuchet MS"/>
          <w:color w:val="231F20"/>
          <w:w w:val="110"/>
          <w:sz w:val="15"/>
        </w:rPr>
        <w:tab/>
      </w:r>
      <w:r w:rsidR="00235B4A">
        <w:rPr>
          <w:rFonts w:ascii="Trebuchet MS"/>
          <w:color w:val="231F20"/>
          <w:w w:val="110"/>
          <w:sz w:val="15"/>
        </w:rPr>
        <w:tab/>
      </w:r>
      <w:r>
        <w:rPr>
          <w:rFonts w:ascii="Arial"/>
          <w:i/>
          <w:color w:val="231F20"/>
          <w:w w:val="110"/>
          <w:sz w:val="15"/>
        </w:rPr>
        <w:t>n</w:t>
      </w:r>
      <w:r>
        <w:rPr>
          <w:rFonts w:ascii="Arial"/>
          <w:i/>
          <w:color w:val="231F20"/>
          <w:spacing w:val="6"/>
          <w:w w:val="110"/>
          <w:sz w:val="15"/>
        </w:rPr>
        <w:t xml:space="preserve"> </w:t>
      </w:r>
      <w:r>
        <w:rPr>
          <w:rFonts w:ascii="Trebuchet MS"/>
          <w:color w:val="231F20"/>
          <w:w w:val="110"/>
          <w:sz w:val="15"/>
        </w:rPr>
        <w:t>(%)</w:t>
      </w:r>
    </w:p>
    <w:p w:rsidR="00EC754B" w:rsidRDefault="00EC754B" w:rsidP="00EC754B">
      <w:pPr>
        <w:pStyle w:val="BodyText"/>
        <w:spacing w:before="6"/>
        <w:rPr>
          <w:rFonts w:ascii="Trebuchet MS"/>
          <w:sz w:val="3"/>
        </w:rPr>
      </w:pPr>
    </w:p>
    <w:p w:rsidR="00EC754B" w:rsidRDefault="00EC754B" w:rsidP="00EC754B">
      <w:pPr>
        <w:pStyle w:val="BodyText"/>
        <w:spacing w:line="20" w:lineRule="exact"/>
        <w:ind w:left="196" w:right="-25"/>
        <w:rPr>
          <w:rFonts w:ascii="Trebuchet MS"/>
          <w:sz w:val="2"/>
        </w:rPr>
      </w:pPr>
      <w:r>
        <w:rPr>
          <w:rFonts w:ascii="Trebuchet MS"/>
          <w:noProof/>
          <w:sz w:val="2"/>
          <w:lang w:val="en-IE" w:eastAsia="en-IE"/>
        </w:rPr>
        <mc:AlternateContent>
          <mc:Choice Requires="wpg">
            <w:drawing>
              <wp:inline distT="0" distB="0" distL="0" distR="0">
                <wp:extent cx="3048635" cy="3175"/>
                <wp:effectExtent l="9525" t="9525" r="8890" b="635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635" cy="3175"/>
                          <a:chOff x="0" y="0"/>
                          <a:chExt cx="4801" cy="5"/>
                        </a:xfrm>
                      </wpg:grpSpPr>
                      <wps:wsp>
                        <wps:cNvPr id="17" name="Line 16"/>
                        <wps:cNvCnPr>
                          <a:cxnSpLocks noChangeShapeType="1"/>
                        </wps:cNvCnPr>
                        <wps:spPr bwMode="auto">
                          <a:xfrm>
                            <a:off x="0" y="2"/>
                            <a:ext cx="4800" cy="0"/>
                          </a:xfrm>
                          <a:prstGeom prst="line">
                            <a:avLst/>
                          </a:prstGeom>
                          <a:noFill/>
                          <a:ln w="3162">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AAD612B" id="Group 16" o:spid="_x0000_s1026" style="width:240.05pt;height:.25pt;mso-position-horizontal-relative:char;mso-position-vertical-relative:line" coordsize="48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">
                <v:line id="Line 16" o:spid="_x0000_s1027" style="position:absolute;visibility:visible;mso-wrap-style:square" from="0,2" to="48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" strokecolor="#231f20" strokeweight=".08783mm"/>
                <w10:anchorlock/>
              </v:group>
            </w:pict>
          </mc:Fallback>
        </mc:AlternateContent>
      </w:r>
    </w:p>
    <w:p w:rsidR="00EC754B" w:rsidRDefault="00EC754B" w:rsidP="00EC754B">
      <w:pPr>
        <w:spacing w:before="24"/>
        <w:ind w:left="199"/>
        <w:jc w:val="both"/>
        <w:rPr>
          <w:rFonts w:ascii="Trebuchet MS"/>
          <w:sz w:val="15"/>
        </w:rPr>
      </w:pPr>
      <w:r>
        <w:rPr>
          <w:rFonts w:ascii="Trebuchet MS"/>
          <w:color w:val="231F20"/>
          <w:sz w:val="15"/>
        </w:rPr>
        <w:t>Sex</w:t>
      </w:r>
    </w:p>
    <w:p w:rsidR="00EC754B" w:rsidRDefault="00EC754B" w:rsidP="00EC754B">
      <w:pPr>
        <w:tabs>
          <w:tab w:val="left" w:pos="4159"/>
        </w:tabs>
        <w:spacing w:before="25"/>
        <w:ind w:left="224"/>
        <w:jc w:val="center"/>
        <w:rPr>
          <w:rFonts w:ascii="Trebuchet MS"/>
          <w:sz w:val="15"/>
        </w:rPr>
      </w:pPr>
      <w:r>
        <w:rPr>
          <w:rFonts w:ascii="Trebuchet MS"/>
          <w:color w:val="231F20"/>
          <w:w w:val="105"/>
          <w:sz w:val="15"/>
        </w:rPr>
        <w:t>Male</w:t>
      </w:r>
      <w:r>
        <w:rPr>
          <w:rFonts w:ascii="Trebuchet MS"/>
          <w:color w:val="231F20"/>
          <w:w w:val="105"/>
          <w:sz w:val="15"/>
        </w:rPr>
        <w:tab/>
        <w:t>15</w:t>
      </w:r>
      <w:r>
        <w:rPr>
          <w:rFonts w:ascii="Trebuchet MS"/>
          <w:color w:val="231F20"/>
          <w:spacing w:val="-3"/>
          <w:w w:val="105"/>
          <w:sz w:val="15"/>
        </w:rPr>
        <w:t xml:space="preserve"> </w:t>
      </w:r>
      <w:r>
        <w:rPr>
          <w:rFonts w:ascii="Trebuchet MS"/>
          <w:color w:val="231F20"/>
          <w:w w:val="105"/>
          <w:sz w:val="15"/>
        </w:rPr>
        <w:t>(50.0)</w:t>
      </w:r>
    </w:p>
    <w:p w:rsidR="00EC754B" w:rsidRDefault="00EC754B" w:rsidP="00EC754B">
      <w:pPr>
        <w:tabs>
          <w:tab w:val="left" w:pos="4159"/>
        </w:tabs>
        <w:spacing w:before="26"/>
        <w:ind w:left="224"/>
        <w:jc w:val="center"/>
        <w:rPr>
          <w:rFonts w:ascii="Trebuchet MS"/>
          <w:sz w:val="15"/>
        </w:rPr>
      </w:pPr>
      <w:r>
        <w:rPr>
          <w:rFonts w:ascii="Trebuchet MS"/>
          <w:color w:val="231F20"/>
          <w:sz w:val="15"/>
        </w:rPr>
        <w:t>Female</w:t>
      </w:r>
      <w:r>
        <w:rPr>
          <w:rFonts w:ascii="Trebuchet MS"/>
          <w:color w:val="231F20"/>
          <w:sz w:val="15"/>
        </w:rPr>
        <w:tab/>
        <w:t>15</w:t>
      </w:r>
      <w:r>
        <w:rPr>
          <w:rFonts w:ascii="Trebuchet MS"/>
          <w:color w:val="231F20"/>
          <w:spacing w:val="28"/>
          <w:sz w:val="15"/>
        </w:rPr>
        <w:t xml:space="preserve"> </w:t>
      </w:r>
      <w:r>
        <w:rPr>
          <w:rFonts w:ascii="Trebuchet MS"/>
          <w:color w:val="231F20"/>
          <w:sz w:val="15"/>
        </w:rPr>
        <w:t>(50.0)</w:t>
      </w:r>
    </w:p>
    <w:p w:rsidR="00EC754B" w:rsidRDefault="00EC754B" w:rsidP="00EC754B">
      <w:pPr>
        <w:tabs>
          <w:tab w:val="left" w:pos="4035"/>
        </w:tabs>
        <w:spacing w:before="25"/>
        <w:ind w:left="158"/>
        <w:jc w:val="center"/>
        <w:rPr>
          <w:rFonts w:ascii="Trebuchet MS"/>
          <w:sz w:val="15"/>
        </w:rPr>
      </w:pPr>
      <w:r>
        <w:rPr>
          <w:rFonts w:ascii="Trebuchet MS"/>
          <w:color w:val="231F20"/>
          <w:sz w:val="15"/>
        </w:rPr>
        <w:t>Age:</w:t>
      </w:r>
      <w:r>
        <w:rPr>
          <w:rFonts w:ascii="Trebuchet MS"/>
          <w:color w:val="231F20"/>
          <w:spacing w:val="17"/>
          <w:sz w:val="15"/>
        </w:rPr>
        <w:t xml:space="preserve"> </w:t>
      </w:r>
      <w:r>
        <w:rPr>
          <w:rFonts w:ascii="Trebuchet MS"/>
          <w:color w:val="231F20"/>
          <w:sz w:val="15"/>
        </w:rPr>
        <w:t xml:space="preserve">mean </w:t>
      </w:r>
      <w:r>
        <w:rPr>
          <w:rFonts w:ascii="Trebuchet MS"/>
          <w:color w:val="231F20"/>
          <w:spacing w:val="3"/>
          <w:sz w:val="15"/>
        </w:rPr>
        <w:t xml:space="preserve"> </w:t>
      </w:r>
      <w:r>
        <w:rPr>
          <w:rFonts w:ascii="Trebuchet MS"/>
          <w:color w:val="231F20"/>
          <w:sz w:val="15"/>
        </w:rPr>
        <w:t>(SD)</w:t>
      </w:r>
      <w:r>
        <w:rPr>
          <w:rFonts w:ascii="Trebuchet MS"/>
          <w:color w:val="231F20"/>
          <w:sz w:val="15"/>
        </w:rPr>
        <w:tab/>
        <w:t>40.93</w:t>
      </w:r>
      <w:r>
        <w:rPr>
          <w:rFonts w:ascii="Trebuchet MS"/>
          <w:color w:val="231F20"/>
          <w:spacing w:val="29"/>
          <w:sz w:val="15"/>
        </w:rPr>
        <w:t xml:space="preserve"> </w:t>
      </w:r>
      <w:r>
        <w:rPr>
          <w:rFonts w:ascii="Trebuchet MS"/>
          <w:color w:val="231F20"/>
          <w:sz w:val="15"/>
        </w:rPr>
        <w:t>(10.01)</w:t>
      </w:r>
    </w:p>
    <w:p w:rsidR="00EC754B" w:rsidRDefault="00EC754B" w:rsidP="00EC754B">
      <w:pPr>
        <w:spacing w:before="26"/>
        <w:ind w:left="199"/>
        <w:jc w:val="both"/>
        <w:rPr>
          <w:rFonts w:ascii="Trebuchet MS"/>
          <w:sz w:val="15"/>
        </w:rPr>
      </w:pPr>
      <w:r>
        <w:rPr>
          <w:rFonts w:ascii="Trebuchet MS"/>
          <w:color w:val="231F20"/>
          <w:sz w:val="15"/>
        </w:rPr>
        <w:t>Ethnicity</w:t>
      </w:r>
    </w:p>
    <w:p w:rsidR="00EC754B" w:rsidRDefault="00EC754B" w:rsidP="00EC754B">
      <w:pPr>
        <w:tabs>
          <w:tab w:val="left" w:pos="4159"/>
        </w:tabs>
        <w:spacing w:before="25"/>
        <w:ind w:left="224"/>
        <w:jc w:val="center"/>
        <w:rPr>
          <w:rFonts w:ascii="Trebuchet MS"/>
          <w:sz w:val="15"/>
        </w:rPr>
      </w:pPr>
      <w:r>
        <w:rPr>
          <w:rFonts w:ascii="Trebuchet MS"/>
          <w:color w:val="231F20"/>
          <w:w w:val="105"/>
          <w:sz w:val="15"/>
        </w:rPr>
        <w:t>White</w:t>
      </w:r>
      <w:r>
        <w:rPr>
          <w:rFonts w:ascii="Trebuchet MS"/>
          <w:color w:val="231F20"/>
          <w:spacing w:val="11"/>
          <w:w w:val="105"/>
          <w:sz w:val="15"/>
        </w:rPr>
        <w:t xml:space="preserve"> </w:t>
      </w:r>
      <w:r>
        <w:rPr>
          <w:rFonts w:ascii="Trebuchet MS"/>
          <w:color w:val="231F20"/>
          <w:w w:val="105"/>
          <w:sz w:val="15"/>
        </w:rPr>
        <w:t>UK</w:t>
      </w:r>
      <w:r>
        <w:rPr>
          <w:rFonts w:ascii="Trebuchet MS"/>
          <w:color w:val="231F20"/>
          <w:w w:val="105"/>
          <w:sz w:val="15"/>
        </w:rPr>
        <w:tab/>
        <w:t>14</w:t>
      </w:r>
      <w:r>
        <w:rPr>
          <w:rFonts w:ascii="Trebuchet MS"/>
          <w:color w:val="231F20"/>
          <w:spacing w:val="-3"/>
          <w:w w:val="105"/>
          <w:sz w:val="15"/>
        </w:rPr>
        <w:t xml:space="preserve"> </w:t>
      </w:r>
      <w:r>
        <w:rPr>
          <w:rFonts w:ascii="Trebuchet MS"/>
          <w:color w:val="231F20"/>
          <w:w w:val="105"/>
          <w:sz w:val="15"/>
        </w:rPr>
        <w:t>(46.7)</w:t>
      </w:r>
    </w:p>
    <w:p w:rsidR="00EC754B" w:rsidRDefault="00EC754B" w:rsidP="00EC754B">
      <w:pPr>
        <w:tabs>
          <w:tab w:val="left" w:pos="4242"/>
        </w:tabs>
        <w:spacing w:before="25"/>
        <w:ind w:left="224"/>
        <w:jc w:val="center"/>
        <w:rPr>
          <w:rFonts w:ascii="Trebuchet MS"/>
          <w:sz w:val="15"/>
        </w:rPr>
      </w:pPr>
      <w:r>
        <w:rPr>
          <w:rFonts w:ascii="Trebuchet MS"/>
          <w:color w:val="231F20"/>
          <w:w w:val="105"/>
          <w:sz w:val="15"/>
        </w:rPr>
        <w:t>Black</w:t>
      </w:r>
      <w:r>
        <w:rPr>
          <w:rFonts w:ascii="Trebuchet MS"/>
          <w:color w:val="231F20"/>
          <w:spacing w:val="-2"/>
          <w:w w:val="105"/>
          <w:sz w:val="15"/>
        </w:rPr>
        <w:t xml:space="preserve"> </w:t>
      </w:r>
      <w:r>
        <w:rPr>
          <w:rFonts w:ascii="Trebuchet MS"/>
          <w:color w:val="231F20"/>
          <w:w w:val="105"/>
          <w:sz w:val="15"/>
        </w:rPr>
        <w:t>Caribbean</w:t>
      </w:r>
      <w:r>
        <w:rPr>
          <w:rFonts w:ascii="Trebuchet MS"/>
          <w:color w:val="231F20"/>
          <w:w w:val="105"/>
          <w:sz w:val="15"/>
        </w:rPr>
        <w:tab/>
        <w:t>8</w:t>
      </w:r>
      <w:r>
        <w:rPr>
          <w:rFonts w:ascii="Trebuchet MS"/>
          <w:color w:val="231F20"/>
          <w:spacing w:val="-2"/>
          <w:w w:val="105"/>
          <w:sz w:val="15"/>
        </w:rPr>
        <w:t xml:space="preserve"> </w:t>
      </w:r>
      <w:r>
        <w:rPr>
          <w:rFonts w:ascii="Trebuchet MS"/>
          <w:color w:val="231F20"/>
          <w:w w:val="105"/>
          <w:sz w:val="15"/>
        </w:rPr>
        <w:t>(26.7)</w:t>
      </w:r>
    </w:p>
    <w:p w:rsidR="00EC754B" w:rsidRDefault="00EC754B" w:rsidP="00EC754B">
      <w:pPr>
        <w:tabs>
          <w:tab w:val="left" w:pos="4242"/>
        </w:tabs>
        <w:spacing w:before="26"/>
        <w:ind w:left="224"/>
        <w:jc w:val="center"/>
        <w:rPr>
          <w:rFonts w:ascii="Trebuchet MS"/>
          <w:sz w:val="15"/>
        </w:rPr>
      </w:pPr>
      <w:r>
        <w:rPr>
          <w:rFonts w:ascii="Trebuchet MS"/>
          <w:color w:val="231F20"/>
          <w:w w:val="105"/>
          <w:sz w:val="15"/>
        </w:rPr>
        <w:t>White</w:t>
      </w:r>
      <w:r>
        <w:rPr>
          <w:rFonts w:ascii="Trebuchet MS"/>
          <w:color w:val="231F20"/>
          <w:spacing w:val="11"/>
          <w:w w:val="105"/>
          <w:sz w:val="15"/>
        </w:rPr>
        <w:t xml:space="preserve"> </w:t>
      </w:r>
      <w:r>
        <w:rPr>
          <w:rFonts w:ascii="Trebuchet MS"/>
          <w:color w:val="231F20"/>
          <w:w w:val="105"/>
          <w:sz w:val="15"/>
        </w:rPr>
        <w:t>European</w:t>
      </w:r>
      <w:r>
        <w:rPr>
          <w:rFonts w:ascii="Trebuchet MS"/>
          <w:color w:val="231F20"/>
          <w:w w:val="105"/>
          <w:sz w:val="15"/>
        </w:rPr>
        <w:tab/>
        <w:t>5</w:t>
      </w:r>
      <w:r>
        <w:rPr>
          <w:rFonts w:ascii="Trebuchet MS"/>
          <w:color w:val="231F20"/>
          <w:spacing w:val="-3"/>
          <w:w w:val="105"/>
          <w:sz w:val="15"/>
        </w:rPr>
        <w:t xml:space="preserve"> </w:t>
      </w:r>
      <w:r>
        <w:rPr>
          <w:rFonts w:ascii="Trebuchet MS"/>
          <w:color w:val="231F20"/>
          <w:w w:val="105"/>
          <w:sz w:val="15"/>
        </w:rPr>
        <w:t>(16.7)</w:t>
      </w:r>
    </w:p>
    <w:p w:rsidR="00EC754B" w:rsidRDefault="00EC754B" w:rsidP="00EC754B">
      <w:pPr>
        <w:tabs>
          <w:tab w:val="left" w:pos="4159"/>
        </w:tabs>
        <w:spacing w:before="25"/>
        <w:ind w:left="141"/>
        <w:jc w:val="center"/>
        <w:rPr>
          <w:rFonts w:ascii="Trebuchet MS"/>
          <w:sz w:val="15"/>
        </w:rPr>
      </w:pPr>
      <w:r>
        <w:rPr>
          <w:rFonts w:ascii="Trebuchet MS"/>
          <w:color w:val="231F20"/>
          <w:w w:val="105"/>
          <w:sz w:val="15"/>
        </w:rPr>
        <w:t>Black</w:t>
      </w:r>
      <w:r>
        <w:rPr>
          <w:rFonts w:ascii="Trebuchet MS"/>
          <w:color w:val="231F20"/>
          <w:spacing w:val="-1"/>
          <w:w w:val="105"/>
          <w:sz w:val="15"/>
        </w:rPr>
        <w:t xml:space="preserve"> </w:t>
      </w:r>
      <w:r>
        <w:rPr>
          <w:rFonts w:ascii="Trebuchet MS"/>
          <w:color w:val="231F20"/>
          <w:w w:val="105"/>
          <w:sz w:val="15"/>
        </w:rPr>
        <w:t>African</w:t>
      </w:r>
      <w:r>
        <w:rPr>
          <w:rFonts w:ascii="Trebuchet MS"/>
          <w:color w:val="231F20"/>
          <w:w w:val="105"/>
          <w:sz w:val="15"/>
        </w:rPr>
        <w:tab/>
        <w:t>2</w:t>
      </w:r>
      <w:r>
        <w:rPr>
          <w:rFonts w:ascii="Trebuchet MS"/>
          <w:color w:val="231F20"/>
          <w:spacing w:val="-4"/>
          <w:w w:val="105"/>
          <w:sz w:val="15"/>
        </w:rPr>
        <w:t xml:space="preserve"> </w:t>
      </w:r>
      <w:r>
        <w:rPr>
          <w:rFonts w:ascii="Trebuchet MS"/>
          <w:color w:val="231F20"/>
          <w:w w:val="105"/>
          <w:sz w:val="15"/>
        </w:rPr>
        <w:t>(6.7)</w:t>
      </w:r>
    </w:p>
    <w:p w:rsidR="00EC754B" w:rsidRDefault="00EC754B" w:rsidP="00EC754B">
      <w:pPr>
        <w:tabs>
          <w:tab w:val="left" w:pos="4159"/>
        </w:tabs>
        <w:spacing w:before="26"/>
        <w:ind w:left="141"/>
        <w:jc w:val="center"/>
        <w:rPr>
          <w:rFonts w:ascii="Trebuchet MS"/>
          <w:sz w:val="15"/>
        </w:rPr>
      </w:pPr>
      <w:r>
        <w:rPr>
          <w:rFonts w:ascii="Trebuchet MS"/>
          <w:color w:val="231F20"/>
          <w:w w:val="105"/>
          <w:sz w:val="15"/>
        </w:rPr>
        <w:t>Indian</w:t>
      </w:r>
      <w:r>
        <w:rPr>
          <w:rFonts w:ascii="Trebuchet MS"/>
          <w:color w:val="231F20"/>
          <w:w w:val="105"/>
          <w:sz w:val="15"/>
        </w:rPr>
        <w:tab/>
        <w:t>1</w:t>
      </w:r>
      <w:r>
        <w:rPr>
          <w:rFonts w:ascii="Trebuchet MS"/>
          <w:color w:val="231F20"/>
          <w:spacing w:val="-4"/>
          <w:w w:val="105"/>
          <w:sz w:val="15"/>
        </w:rPr>
        <w:t xml:space="preserve"> </w:t>
      </w:r>
      <w:r>
        <w:rPr>
          <w:rFonts w:ascii="Trebuchet MS"/>
          <w:color w:val="231F20"/>
          <w:w w:val="105"/>
          <w:sz w:val="15"/>
        </w:rPr>
        <w:t>(3.3)</w:t>
      </w:r>
    </w:p>
    <w:p w:rsidR="00EC754B" w:rsidRPr="005A7FEF" w:rsidRDefault="00EC754B" w:rsidP="00EC754B">
      <w:pPr>
        <w:spacing w:before="25"/>
        <w:ind w:left="199"/>
        <w:jc w:val="both"/>
        <w:rPr>
          <w:rFonts w:ascii="Trebuchet MS"/>
          <w:sz w:val="15"/>
          <w:lang w:val="es-ES_tradnl"/>
        </w:rPr>
      </w:pPr>
      <w:r w:rsidRPr="005A7FEF">
        <w:rPr>
          <w:rFonts w:ascii="Trebuchet MS"/>
          <w:color w:val="231F20"/>
          <w:w w:val="105"/>
          <w:sz w:val="15"/>
          <w:lang w:val="es-ES_tradnl"/>
        </w:rPr>
        <w:t>Sexual orientation</w:t>
      </w:r>
    </w:p>
    <w:p w:rsidR="00EC754B" w:rsidRPr="005A7FEF" w:rsidRDefault="00EC754B" w:rsidP="00EC754B">
      <w:pPr>
        <w:tabs>
          <w:tab w:val="left" w:pos="4159"/>
        </w:tabs>
        <w:spacing w:before="25"/>
        <w:ind w:left="224"/>
        <w:jc w:val="center"/>
        <w:rPr>
          <w:rFonts w:ascii="Trebuchet MS"/>
          <w:sz w:val="15"/>
          <w:lang w:val="es-ES_tradnl"/>
        </w:rPr>
      </w:pPr>
      <w:r w:rsidRPr="005A7FEF">
        <w:rPr>
          <w:rFonts w:ascii="Trebuchet MS"/>
          <w:color w:val="231F20"/>
          <w:w w:val="105"/>
          <w:sz w:val="15"/>
          <w:lang w:val="es-ES_tradnl"/>
        </w:rPr>
        <w:t>Heterosexual</w:t>
      </w:r>
      <w:r w:rsidRPr="005A7FEF">
        <w:rPr>
          <w:rFonts w:ascii="Trebuchet MS"/>
          <w:color w:val="231F20"/>
          <w:w w:val="105"/>
          <w:sz w:val="15"/>
          <w:lang w:val="es-ES_tradnl"/>
        </w:rPr>
        <w:tab/>
        <w:t>22</w:t>
      </w:r>
      <w:r w:rsidRPr="005A7FEF">
        <w:rPr>
          <w:rFonts w:ascii="Trebuchet MS"/>
          <w:color w:val="231F20"/>
          <w:spacing w:val="16"/>
          <w:w w:val="105"/>
          <w:sz w:val="15"/>
          <w:lang w:val="es-ES_tradnl"/>
        </w:rPr>
        <w:t xml:space="preserve"> </w:t>
      </w:r>
      <w:r w:rsidRPr="005A7FEF">
        <w:rPr>
          <w:rFonts w:ascii="Trebuchet MS"/>
          <w:color w:val="231F20"/>
          <w:w w:val="105"/>
          <w:sz w:val="15"/>
          <w:lang w:val="es-ES_tradnl"/>
        </w:rPr>
        <w:t>(73.3)</w:t>
      </w:r>
    </w:p>
    <w:p w:rsidR="00EC754B" w:rsidRPr="005A7FEF" w:rsidRDefault="00EC754B" w:rsidP="00EC754B">
      <w:pPr>
        <w:tabs>
          <w:tab w:val="left" w:pos="4159"/>
        </w:tabs>
        <w:spacing w:before="26"/>
        <w:ind w:left="141"/>
        <w:jc w:val="center"/>
        <w:rPr>
          <w:rFonts w:ascii="Trebuchet MS"/>
          <w:sz w:val="15"/>
          <w:lang w:val="es-ES_tradnl"/>
        </w:rPr>
      </w:pPr>
      <w:r w:rsidRPr="005A7FEF">
        <w:rPr>
          <w:rFonts w:ascii="Trebuchet MS"/>
          <w:color w:val="231F20"/>
          <w:sz w:val="15"/>
          <w:lang w:val="es-ES_tradnl"/>
        </w:rPr>
        <w:t>Gay</w:t>
      </w:r>
      <w:r w:rsidRPr="005A7FEF">
        <w:rPr>
          <w:rFonts w:ascii="Trebuchet MS"/>
          <w:color w:val="231F20"/>
          <w:sz w:val="15"/>
          <w:lang w:val="es-ES_tradnl"/>
        </w:rPr>
        <w:tab/>
        <w:t>2</w:t>
      </w:r>
      <w:r w:rsidRPr="005A7FEF">
        <w:rPr>
          <w:rFonts w:ascii="Trebuchet MS"/>
          <w:color w:val="231F20"/>
          <w:spacing w:val="26"/>
          <w:sz w:val="15"/>
          <w:lang w:val="es-ES_tradnl"/>
        </w:rPr>
        <w:t xml:space="preserve"> </w:t>
      </w:r>
      <w:r w:rsidRPr="005A7FEF">
        <w:rPr>
          <w:rFonts w:ascii="Trebuchet MS"/>
          <w:color w:val="231F20"/>
          <w:sz w:val="15"/>
          <w:lang w:val="es-ES_tradnl"/>
        </w:rPr>
        <w:t>(6.7)</w:t>
      </w:r>
    </w:p>
    <w:p w:rsidR="00EC754B" w:rsidRPr="005A7FEF" w:rsidRDefault="00EC754B" w:rsidP="00EC754B">
      <w:pPr>
        <w:tabs>
          <w:tab w:val="left" w:pos="4242"/>
        </w:tabs>
        <w:spacing w:before="25"/>
        <w:ind w:left="224"/>
        <w:jc w:val="center"/>
        <w:rPr>
          <w:rFonts w:ascii="Trebuchet MS"/>
          <w:sz w:val="15"/>
          <w:lang w:val="es-ES_tradnl"/>
        </w:rPr>
      </w:pPr>
      <w:r w:rsidRPr="005A7FEF">
        <w:rPr>
          <w:rFonts w:ascii="Trebuchet MS"/>
          <w:color w:val="231F20"/>
          <w:w w:val="105"/>
          <w:sz w:val="15"/>
          <w:lang w:val="es-ES_tradnl"/>
        </w:rPr>
        <w:t>Lesbian</w:t>
      </w:r>
      <w:r w:rsidRPr="005A7FEF">
        <w:rPr>
          <w:rFonts w:ascii="Trebuchet MS"/>
          <w:color w:val="231F20"/>
          <w:w w:val="105"/>
          <w:sz w:val="15"/>
          <w:lang w:val="es-ES_tradnl"/>
        </w:rPr>
        <w:tab/>
        <w:t>5</w:t>
      </w:r>
      <w:r w:rsidRPr="005A7FEF">
        <w:rPr>
          <w:rFonts w:ascii="Trebuchet MS"/>
          <w:color w:val="231F20"/>
          <w:spacing w:val="15"/>
          <w:w w:val="105"/>
          <w:sz w:val="15"/>
          <w:lang w:val="es-ES_tradnl"/>
        </w:rPr>
        <w:t xml:space="preserve"> </w:t>
      </w:r>
      <w:r w:rsidRPr="005A7FEF">
        <w:rPr>
          <w:rFonts w:ascii="Trebuchet MS"/>
          <w:color w:val="231F20"/>
          <w:w w:val="105"/>
          <w:sz w:val="15"/>
          <w:lang w:val="es-ES_tradnl"/>
        </w:rPr>
        <w:t>(16.7)</w:t>
      </w:r>
    </w:p>
    <w:p w:rsidR="00EC754B" w:rsidRDefault="00EC754B" w:rsidP="00EC754B">
      <w:pPr>
        <w:tabs>
          <w:tab w:val="left" w:pos="4159"/>
        </w:tabs>
        <w:spacing w:before="25"/>
        <w:ind w:left="141"/>
        <w:jc w:val="center"/>
        <w:rPr>
          <w:rFonts w:ascii="Trebuchet MS"/>
          <w:sz w:val="15"/>
        </w:rPr>
      </w:pPr>
      <w:r>
        <w:rPr>
          <w:rFonts w:ascii="Trebuchet MS"/>
          <w:color w:val="231F20"/>
          <w:sz w:val="15"/>
        </w:rPr>
        <w:t>Bisexual</w:t>
      </w:r>
      <w:r>
        <w:rPr>
          <w:rFonts w:ascii="Trebuchet MS"/>
          <w:color w:val="231F20"/>
          <w:sz w:val="15"/>
        </w:rPr>
        <w:tab/>
        <w:t>1</w:t>
      </w:r>
      <w:r>
        <w:rPr>
          <w:rFonts w:ascii="Trebuchet MS"/>
          <w:color w:val="231F20"/>
          <w:spacing w:val="26"/>
          <w:sz w:val="15"/>
        </w:rPr>
        <w:t xml:space="preserve"> </w:t>
      </w:r>
      <w:r>
        <w:rPr>
          <w:rFonts w:ascii="Trebuchet MS"/>
          <w:color w:val="231F20"/>
          <w:sz w:val="15"/>
        </w:rPr>
        <w:t>(3.3)</w:t>
      </w:r>
    </w:p>
    <w:p w:rsidR="00EC754B" w:rsidRDefault="00EC754B" w:rsidP="00EC754B">
      <w:pPr>
        <w:spacing w:before="26"/>
        <w:ind w:left="199"/>
        <w:jc w:val="both"/>
        <w:rPr>
          <w:rFonts w:ascii="Trebuchet MS"/>
          <w:sz w:val="15"/>
        </w:rPr>
      </w:pPr>
      <w:r>
        <w:rPr>
          <w:rFonts w:ascii="Trebuchet MS"/>
          <w:color w:val="231F20"/>
          <w:w w:val="105"/>
          <w:sz w:val="15"/>
        </w:rPr>
        <w:t>Further education</w:t>
      </w:r>
    </w:p>
    <w:p w:rsidR="00EC754B" w:rsidRDefault="00EC754B" w:rsidP="00EC754B">
      <w:pPr>
        <w:tabs>
          <w:tab w:val="left" w:pos="4159"/>
        </w:tabs>
        <w:spacing w:before="25"/>
        <w:ind w:left="224"/>
        <w:jc w:val="center"/>
        <w:rPr>
          <w:rFonts w:ascii="Trebuchet MS"/>
          <w:sz w:val="15"/>
        </w:rPr>
      </w:pPr>
      <w:r>
        <w:rPr>
          <w:rFonts w:ascii="Trebuchet MS"/>
          <w:color w:val="231F20"/>
          <w:w w:val="105"/>
          <w:sz w:val="15"/>
        </w:rPr>
        <w:t>College</w:t>
      </w:r>
      <w:r>
        <w:rPr>
          <w:rFonts w:ascii="Trebuchet MS"/>
          <w:color w:val="231F20"/>
          <w:w w:val="105"/>
          <w:sz w:val="15"/>
        </w:rPr>
        <w:tab/>
        <w:t>14</w:t>
      </w:r>
      <w:r>
        <w:rPr>
          <w:rFonts w:ascii="Trebuchet MS"/>
          <w:color w:val="231F20"/>
          <w:spacing w:val="-3"/>
          <w:w w:val="105"/>
          <w:sz w:val="15"/>
        </w:rPr>
        <w:t xml:space="preserve"> </w:t>
      </w:r>
      <w:r>
        <w:rPr>
          <w:rFonts w:ascii="Trebuchet MS"/>
          <w:color w:val="231F20"/>
          <w:w w:val="105"/>
          <w:sz w:val="15"/>
        </w:rPr>
        <w:t>(46.7)</w:t>
      </w:r>
    </w:p>
    <w:p w:rsidR="00EC754B" w:rsidRDefault="00EC754B" w:rsidP="00EC754B">
      <w:pPr>
        <w:tabs>
          <w:tab w:val="left" w:pos="4242"/>
        </w:tabs>
        <w:spacing w:before="26"/>
        <w:ind w:left="224"/>
        <w:jc w:val="center"/>
        <w:rPr>
          <w:rFonts w:ascii="Trebuchet MS"/>
          <w:sz w:val="15"/>
        </w:rPr>
      </w:pPr>
      <w:r>
        <w:rPr>
          <w:rFonts w:ascii="Trebuchet MS"/>
          <w:color w:val="231F20"/>
          <w:sz w:val="15"/>
        </w:rPr>
        <w:t>University</w:t>
      </w:r>
      <w:r>
        <w:rPr>
          <w:rFonts w:ascii="Trebuchet MS"/>
          <w:color w:val="231F20"/>
          <w:sz w:val="15"/>
        </w:rPr>
        <w:tab/>
        <w:t>7</w:t>
      </w:r>
      <w:r>
        <w:rPr>
          <w:rFonts w:ascii="Trebuchet MS"/>
          <w:color w:val="231F20"/>
          <w:spacing w:val="23"/>
          <w:sz w:val="15"/>
        </w:rPr>
        <w:t xml:space="preserve"> </w:t>
      </w:r>
      <w:r>
        <w:rPr>
          <w:rFonts w:ascii="Trebuchet MS"/>
          <w:color w:val="231F20"/>
          <w:sz w:val="15"/>
        </w:rPr>
        <w:t>(23.3)</w:t>
      </w:r>
    </w:p>
    <w:p w:rsidR="00EC754B" w:rsidRDefault="00EC754B" w:rsidP="00EC754B">
      <w:pPr>
        <w:tabs>
          <w:tab w:val="left" w:pos="4242"/>
        </w:tabs>
        <w:spacing w:before="25"/>
        <w:ind w:left="224"/>
        <w:jc w:val="center"/>
        <w:rPr>
          <w:rFonts w:ascii="Trebuchet MS"/>
          <w:sz w:val="15"/>
        </w:rPr>
      </w:pPr>
      <w:r>
        <w:rPr>
          <w:rFonts w:ascii="Trebuchet MS"/>
          <w:color w:val="231F20"/>
          <w:sz w:val="15"/>
        </w:rPr>
        <w:t>None</w:t>
      </w:r>
      <w:r>
        <w:rPr>
          <w:rFonts w:ascii="Trebuchet MS"/>
          <w:color w:val="231F20"/>
          <w:sz w:val="15"/>
        </w:rPr>
        <w:tab/>
        <w:t>9</w:t>
      </w:r>
      <w:r>
        <w:rPr>
          <w:rFonts w:ascii="Trebuchet MS"/>
          <w:color w:val="231F20"/>
          <w:spacing w:val="23"/>
          <w:sz w:val="15"/>
        </w:rPr>
        <w:t xml:space="preserve"> </w:t>
      </w:r>
      <w:r>
        <w:rPr>
          <w:rFonts w:ascii="Trebuchet MS"/>
          <w:color w:val="231F20"/>
          <w:sz w:val="15"/>
        </w:rPr>
        <w:t>(30.0)</w:t>
      </w:r>
    </w:p>
    <w:p w:rsidR="00EC754B" w:rsidRDefault="00EC754B" w:rsidP="00EC754B">
      <w:pPr>
        <w:spacing w:before="25"/>
        <w:ind w:left="199"/>
        <w:jc w:val="both"/>
        <w:rPr>
          <w:rFonts w:ascii="Trebuchet MS"/>
          <w:sz w:val="15"/>
        </w:rPr>
      </w:pPr>
      <w:r>
        <w:rPr>
          <w:rFonts w:ascii="Trebuchet MS"/>
          <w:color w:val="231F20"/>
          <w:w w:val="105"/>
          <w:sz w:val="15"/>
        </w:rPr>
        <w:t>Marital status</w:t>
      </w:r>
    </w:p>
    <w:p w:rsidR="00EC754B" w:rsidRDefault="00EC754B" w:rsidP="00EC754B">
      <w:pPr>
        <w:tabs>
          <w:tab w:val="left" w:pos="4159"/>
        </w:tabs>
        <w:spacing w:before="26"/>
        <w:ind w:left="224"/>
        <w:jc w:val="center"/>
        <w:rPr>
          <w:rFonts w:ascii="Trebuchet MS"/>
          <w:sz w:val="15"/>
        </w:rPr>
      </w:pPr>
      <w:r>
        <w:rPr>
          <w:rFonts w:ascii="Trebuchet MS"/>
          <w:color w:val="231F20"/>
          <w:w w:val="105"/>
          <w:sz w:val="15"/>
        </w:rPr>
        <w:t>Single</w:t>
      </w:r>
      <w:r>
        <w:rPr>
          <w:rFonts w:ascii="Trebuchet MS"/>
          <w:color w:val="231F20"/>
          <w:w w:val="105"/>
          <w:sz w:val="15"/>
        </w:rPr>
        <w:tab/>
        <w:t>16</w:t>
      </w:r>
      <w:r>
        <w:rPr>
          <w:rFonts w:ascii="Trebuchet MS"/>
          <w:color w:val="231F20"/>
          <w:spacing w:val="-3"/>
          <w:w w:val="105"/>
          <w:sz w:val="15"/>
        </w:rPr>
        <w:t xml:space="preserve"> </w:t>
      </w:r>
      <w:r>
        <w:rPr>
          <w:rFonts w:ascii="Trebuchet MS"/>
          <w:color w:val="231F20"/>
          <w:w w:val="105"/>
          <w:sz w:val="15"/>
        </w:rPr>
        <w:t>(53.3)</w:t>
      </w:r>
    </w:p>
    <w:p w:rsidR="00EC754B" w:rsidRDefault="00EC754B" w:rsidP="00EC754B">
      <w:pPr>
        <w:tabs>
          <w:tab w:val="left" w:pos="4159"/>
        </w:tabs>
        <w:spacing w:before="25"/>
        <w:ind w:left="224"/>
        <w:jc w:val="center"/>
        <w:rPr>
          <w:rFonts w:ascii="Trebuchet MS"/>
          <w:sz w:val="15"/>
        </w:rPr>
      </w:pPr>
      <w:r>
        <w:rPr>
          <w:rFonts w:ascii="Trebuchet MS"/>
          <w:color w:val="231F20"/>
          <w:w w:val="105"/>
          <w:sz w:val="15"/>
        </w:rPr>
        <w:t>Ever</w:t>
      </w:r>
      <w:r>
        <w:rPr>
          <w:rFonts w:ascii="Trebuchet MS"/>
          <w:color w:val="231F20"/>
          <w:spacing w:val="-4"/>
          <w:w w:val="105"/>
          <w:sz w:val="15"/>
        </w:rPr>
        <w:t xml:space="preserve"> </w:t>
      </w:r>
      <w:r>
        <w:rPr>
          <w:rFonts w:ascii="Trebuchet MS"/>
          <w:color w:val="231F20"/>
          <w:w w:val="105"/>
          <w:sz w:val="15"/>
        </w:rPr>
        <w:t>married</w:t>
      </w:r>
      <w:r>
        <w:rPr>
          <w:rFonts w:ascii="Trebuchet MS"/>
          <w:color w:val="231F20"/>
          <w:w w:val="105"/>
          <w:sz w:val="15"/>
        </w:rPr>
        <w:tab/>
        <w:t>14</w:t>
      </w:r>
      <w:r>
        <w:rPr>
          <w:rFonts w:ascii="Trebuchet MS"/>
          <w:color w:val="231F20"/>
          <w:spacing w:val="-2"/>
          <w:w w:val="105"/>
          <w:sz w:val="15"/>
        </w:rPr>
        <w:t xml:space="preserve"> </w:t>
      </w:r>
      <w:r>
        <w:rPr>
          <w:rFonts w:ascii="Trebuchet MS"/>
          <w:color w:val="231F20"/>
          <w:w w:val="105"/>
          <w:sz w:val="15"/>
        </w:rPr>
        <w:t>(46.7)</w:t>
      </w:r>
    </w:p>
    <w:p w:rsidR="00EC754B" w:rsidRDefault="00EC754B" w:rsidP="00EC754B">
      <w:pPr>
        <w:spacing w:before="26"/>
        <w:ind w:left="199"/>
        <w:jc w:val="both"/>
        <w:rPr>
          <w:rFonts w:ascii="Trebuchet MS"/>
          <w:sz w:val="15"/>
        </w:rPr>
      </w:pPr>
      <w:r>
        <w:rPr>
          <w:rFonts w:ascii="Trebuchet MS"/>
          <w:color w:val="231F20"/>
          <w:w w:val="110"/>
          <w:sz w:val="15"/>
        </w:rPr>
        <w:t>Relationship now</w:t>
      </w:r>
    </w:p>
    <w:p w:rsidR="00EC754B" w:rsidRDefault="00EC754B" w:rsidP="00EC754B">
      <w:pPr>
        <w:tabs>
          <w:tab w:val="left" w:pos="4159"/>
        </w:tabs>
        <w:spacing w:before="25"/>
        <w:ind w:left="224"/>
        <w:jc w:val="center"/>
        <w:rPr>
          <w:rFonts w:ascii="Trebuchet MS"/>
          <w:sz w:val="15"/>
        </w:rPr>
      </w:pPr>
      <w:r>
        <w:rPr>
          <w:rFonts w:ascii="Trebuchet MS"/>
          <w:color w:val="231F20"/>
          <w:spacing w:val="-4"/>
          <w:sz w:val="15"/>
        </w:rPr>
        <w:t>Yes</w:t>
      </w:r>
      <w:r>
        <w:rPr>
          <w:rFonts w:ascii="Trebuchet MS"/>
          <w:color w:val="231F20"/>
          <w:spacing w:val="-4"/>
          <w:sz w:val="15"/>
        </w:rPr>
        <w:tab/>
      </w:r>
      <w:r>
        <w:rPr>
          <w:rFonts w:ascii="Trebuchet MS"/>
          <w:color w:val="231F20"/>
          <w:sz w:val="15"/>
        </w:rPr>
        <w:t>12</w:t>
      </w:r>
      <w:r>
        <w:rPr>
          <w:rFonts w:ascii="Trebuchet MS"/>
          <w:color w:val="231F20"/>
          <w:spacing w:val="28"/>
          <w:sz w:val="15"/>
        </w:rPr>
        <w:t xml:space="preserve"> </w:t>
      </w:r>
      <w:r>
        <w:rPr>
          <w:rFonts w:ascii="Trebuchet MS"/>
          <w:color w:val="231F20"/>
          <w:sz w:val="15"/>
        </w:rPr>
        <w:t>(40.0)</w:t>
      </w:r>
    </w:p>
    <w:p w:rsidR="00EC754B" w:rsidRDefault="00EC754B" w:rsidP="00EC754B">
      <w:pPr>
        <w:tabs>
          <w:tab w:val="left" w:pos="4159"/>
        </w:tabs>
        <w:spacing w:before="25"/>
        <w:ind w:left="224"/>
        <w:jc w:val="center"/>
        <w:rPr>
          <w:rFonts w:ascii="Trebuchet MS"/>
          <w:sz w:val="15"/>
        </w:rPr>
      </w:pPr>
      <w:r>
        <w:rPr>
          <w:rFonts w:ascii="Trebuchet MS"/>
          <w:color w:val="231F20"/>
          <w:w w:val="105"/>
          <w:sz w:val="15"/>
        </w:rPr>
        <w:t>No</w:t>
      </w:r>
      <w:r>
        <w:rPr>
          <w:rFonts w:ascii="Trebuchet MS"/>
          <w:color w:val="231F20"/>
          <w:w w:val="105"/>
          <w:sz w:val="15"/>
        </w:rPr>
        <w:tab/>
        <w:t>18</w:t>
      </w:r>
      <w:r>
        <w:rPr>
          <w:rFonts w:ascii="Trebuchet MS"/>
          <w:color w:val="231F20"/>
          <w:spacing w:val="-3"/>
          <w:w w:val="105"/>
          <w:sz w:val="15"/>
        </w:rPr>
        <w:t xml:space="preserve"> </w:t>
      </w:r>
      <w:r>
        <w:rPr>
          <w:rFonts w:ascii="Trebuchet MS"/>
          <w:color w:val="231F20"/>
          <w:w w:val="105"/>
          <w:sz w:val="15"/>
        </w:rPr>
        <w:t>(60.0)</w:t>
      </w:r>
    </w:p>
    <w:p w:rsidR="00EC754B" w:rsidRDefault="00EC754B" w:rsidP="00EC754B">
      <w:pPr>
        <w:spacing w:before="26"/>
        <w:ind w:left="199"/>
        <w:jc w:val="both"/>
        <w:rPr>
          <w:rFonts w:ascii="Trebuchet MS"/>
          <w:sz w:val="15"/>
        </w:rPr>
      </w:pPr>
      <w:r>
        <w:rPr>
          <w:rFonts w:ascii="Trebuchet MS"/>
          <w:color w:val="231F20"/>
          <w:w w:val="105"/>
          <w:sz w:val="15"/>
        </w:rPr>
        <w:t>Children</w:t>
      </w:r>
    </w:p>
    <w:p w:rsidR="00EC754B" w:rsidRDefault="00EC754B" w:rsidP="00EC754B">
      <w:pPr>
        <w:tabs>
          <w:tab w:val="left" w:pos="4159"/>
        </w:tabs>
        <w:spacing w:before="25"/>
        <w:ind w:left="224"/>
        <w:jc w:val="center"/>
        <w:rPr>
          <w:rFonts w:ascii="Trebuchet MS"/>
          <w:sz w:val="15"/>
        </w:rPr>
      </w:pPr>
      <w:r>
        <w:rPr>
          <w:rFonts w:ascii="Trebuchet MS"/>
          <w:color w:val="231F20"/>
          <w:spacing w:val="-4"/>
          <w:sz w:val="15"/>
        </w:rPr>
        <w:t>Yes</w:t>
      </w:r>
      <w:r>
        <w:rPr>
          <w:rFonts w:ascii="Trebuchet MS"/>
          <w:color w:val="231F20"/>
          <w:spacing w:val="-4"/>
          <w:sz w:val="15"/>
        </w:rPr>
        <w:tab/>
      </w:r>
      <w:r>
        <w:rPr>
          <w:rFonts w:ascii="Trebuchet MS"/>
          <w:color w:val="231F20"/>
          <w:sz w:val="15"/>
        </w:rPr>
        <w:t>10</w:t>
      </w:r>
      <w:r>
        <w:rPr>
          <w:rFonts w:ascii="Trebuchet MS"/>
          <w:color w:val="231F20"/>
          <w:spacing w:val="28"/>
          <w:sz w:val="15"/>
        </w:rPr>
        <w:t xml:space="preserve"> </w:t>
      </w:r>
      <w:r>
        <w:rPr>
          <w:rFonts w:ascii="Trebuchet MS"/>
          <w:color w:val="231F20"/>
          <w:sz w:val="15"/>
        </w:rPr>
        <w:t>(33.3)</w:t>
      </w:r>
    </w:p>
    <w:p w:rsidR="00EC754B" w:rsidRDefault="00EC754B" w:rsidP="00EC754B">
      <w:pPr>
        <w:tabs>
          <w:tab w:val="left" w:pos="4159"/>
        </w:tabs>
        <w:spacing w:before="25"/>
        <w:ind w:left="224"/>
        <w:jc w:val="center"/>
        <w:rPr>
          <w:rFonts w:ascii="Trebuchet MS"/>
          <w:sz w:val="15"/>
        </w:rPr>
      </w:pPr>
      <w:r>
        <w:rPr>
          <w:rFonts w:ascii="Trebuchet MS"/>
          <w:color w:val="231F20"/>
          <w:w w:val="105"/>
          <w:sz w:val="15"/>
        </w:rPr>
        <w:t>No</w:t>
      </w:r>
      <w:r>
        <w:rPr>
          <w:rFonts w:ascii="Trebuchet MS"/>
          <w:color w:val="231F20"/>
          <w:w w:val="105"/>
          <w:sz w:val="15"/>
        </w:rPr>
        <w:tab/>
        <w:t>20</w:t>
      </w:r>
      <w:r>
        <w:rPr>
          <w:rFonts w:ascii="Trebuchet MS"/>
          <w:color w:val="231F20"/>
          <w:spacing w:val="-3"/>
          <w:w w:val="105"/>
          <w:sz w:val="15"/>
        </w:rPr>
        <w:t xml:space="preserve"> </w:t>
      </w:r>
      <w:r>
        <w:rPr>
          <w:rFonts w:ascii="Trebuchet MS"/>
          <w:color w:val="231F20"/>
          <w:w w:val="105"/>
          <w:sz w:val="15"/>
        </w:rPr>
        <w:t>(66.7)</w:t>
      </w:r>
    </w:p>
    <w:p w:rsidR="00EC754B" w:rsidRDefault="00EC754B" w:rsidP="00EC754B">
      <w:pPr>
        <w:spacing w:before="26"/>
        <w:ind w:left="199"/>
        <w:jc w:val="both"/>
        <w:rPr>
          <w:rFonts w:ascii="Trebuchet MS"/>
          <w:sz w:val="15"/>
        </w:rPr>
      </w:pPr>
      <w:r>
        <w:rPr>
          <w:rFonts w:ascii="Trebuchet MS"/>
          <w:color w:val="231F20"/>
          <w:w w:val="105"/>
          <w:sz w:val="15"/>
        </w:rPr>
        <w:t>Clinical diagnosis</w:t>
      </w:r>
    </w:p>
    <w:p w:rsidR="00EC754B" w:rsidRDefault="00EC754B" w:rsidP="00EC754B">
      <w:pPr>
        <w:tabs>
          <w:tab w:val="left" w:pos="4159"/>
        </w:tabs>
        <w:spacing w:before="25"/>
        <w:ind w:left="224"/>
        <w:jc w:val="center"/>
        <w:rPr>
          <w:rFonts w:ascii="Trebuchet MS"/>
          <w:sz w:val="15"/>
        </w:rPr>
      </w:pPr>
      <w:r>
        <w:rPr>
          <w:rFonts w:ascii="Trebuchet MS"/>
          <w:color w:val="231F20"/>
          <w:w w:val="105"/>
          <w:sz w:val="15"/>
        </w:rPr>
        <w:t>Schizophrenia</w:t>
      </w:r>
      <w:r>
        <w:rPr>
          <w:rFonts w:ascii="Trebuchet MS"/>
          <w:color w:val="231F20"/>
          <w:w w:val="105"/>
          <w:sz w:val="15"/>
        </w:rPr>
        <w:tab/>
        <w:t>20</w:t>
      </w:r>
      <w:r>
        <w:rPr>
          <w:rFonts w:ascii="Trebuchet MS"/>
          <w:color w:val="231F20"/>
          <w:spacing w:val="16"/>
          <w:w w:val="105"/>
          <w:sz w:val="15"/>
        </w:rPr>
        <w:t xml:space="preserve"> </w:t>
      </w:r>
      <w:r>
        <w:rPr>
          <w:rFonts w:ascii="Trebuchet MS"/>
          <w:color w:val="231F20"/>
          <w:w w:val="105"/>
          <w:sz w:val="15"/>
        </w:rPr>
        <w:t>(66.7)</w:t>
      </w:r>
    </w:p>
    <w:p w:rsidR="00EC754B" w:rsidRDefault="00EC754B" w:rsidP="00EC754B">
      <w:pPr>
        <w:tabs>
          <w:tab w:val="left" w:pos="4284"/>
        </w:tabs>
        <w:spacing w:before="26" w:line="276" w:lineRule="auto"/>
        <w:ind w:left="199" w:right="122" w:firstLine="149"/>
        <w:rPr>
          <w:rFonts w:ascii="Trebuchet MS"/>
          <w:sz w:val="15"/>
        </w:rPr>
      </w:pPr>
      <w:r>
        <w:rPr>
          <w:rFonts w:ascii="Trebuchet MS"/>
          <w:color w:val="231F20"/>
          <w:sz w:val="15"/>
        </w:rPr>
        <w:t>Schizo-affective</w:t>
      </w:r>
      <w:r>
        <w:rPr>
          <w:rFonts w:ascii="Trebuchet MS"/>
          <w:color w:val="231F20"/>
          <w:spacing w:val="18"/>
          <w:sz w:val="15"/>
        </w:rPr>
        <w:t xml:space="preserve"> </w:t>
      </w:r>
      <w:r>
        <w:rPr>
          <w:rFonts w:ascii="Trebuchet MS"/>
          <w:color w:val="231F20"/>
          <w:sz w:val="15"/>
        </w:rPr>
        <w:t>disorder</w:t>
      </w:r>
      <w:r>
        <w:rPr>
          <w:rFonts w:ascii="Trebuchet MS"/>
          <w:color w:val="231F20"/>
          <w:sz w:val="15"/>
        </w:rPr>
        <w:tab/>
        <w:t>10 (33.3) Service contact</w:t>
      </w:r>
      <w:r>
        <w:rPr>
          <w:rFonts w:ascii="Trebuchet MS"/>
          <w:color w:val="231F20"/>
          <w:spacing w:val="33"/>
          <w:sz w:val="15"/>
        </w:rPr>
        <w:t xml:space="preserve"> </w:t>
      </w:r>
      <w:r>
        <w:rPr>
          <w:rFonts w:ascii="Trebuchet MS"/>
          <w:color w:val="231F20"/>
          <w:sz w:val="15"/>
        </w:rPr>
        <w:t>(years)</w:t>
      </w:r>
    </w:p>
    <w:p w:rsidR="00EC754B" w:rsidRDefault="00EC754B" w:rsidP="00EC754B">
      <w:pPr>
        <w:tabs>
          <w:tab w:val="left" w:pos="4242"/>
        </w:tabs>
        <w:spacing w:line="173" w:lineRule="exact"/>
        <w:ind w:left="224"/>
        <w:jc w:val="center"/>
        <w:rPr>
          <w:rFonts w:ascii="Trebuchet MS" w:hAnsi="Trebuchet MS"/>
          <w:sz w:val="15"/>
        </w:rPr>
      </w:pPr>
      <w:r>
        <w:rPr>
          <w:rFonts w:ascii="Trebuchet MS" w:hAnsi="Trebuchet MS"/>
          <w:color w:val="231F20"/>
          <w:sz w:val="15"/>
        </w:rPr>
        <w:t>0–5</w:t>
      </w:r>
      <w:r>
        <w:rPr>
          <w:rFonts w:ascii="Trebuchet MS" w:hAnsi="Trebuchet MS"/>
          <w:color w:val="231F20"/>
          <w:sz w:val="15"/>
        </w:rPr>
        <w:tab/>
        <w:t>6</w:t>
      </w:r>
      <w:r>
        <w:rPr>
          <w:rFonts w:ascii="Trebuchet MS" w:hAnsi="Trebuchet MS"/>
          <w:color w:val="231F20"/>
          <w:spacing w:val="23"/>
          <w:sz w:val="15"/>
        </w:rPr>
        <w:t xml:space="preserve"> </w:t>
      </w:r>
      <w:r>
        <w:rPr>
          <w:rFonts w:ascii="Trebuchet MS" w:hAnsi="Trebuchet MS"/>
          <w:color w:val="231F20"/>
          <w:sz w:val="15"/>
        </w:rPr>
        <w:t>(20.0)</w:t>
      </w:r>
    </w:p>
    <w:p w:rsidR="00EC754B" w:rsidRDefault="00EC754B" w:rsidP="00EC754B">
      <w:pPr>
        <w:tabs>
          <w:tab w:val="left" w:pos="4159"/>
        </w:tabs>
        <w:spacing w:before="25"/>
        <w:ind w:left="224"/>
        <w:jc w:val="center"/>
        <w:rPr>
          <w:rFonts w:ascii="Trebuchet MS" w:hAnsi="Trebuchet MS"/>
          <w:sz w:val="15"/>
        </w:rPr>
      </w:pPr>
      <w:r>
        <w:rPr>
          <w:rFonts w:ascii="Trebuchet MS" w:hAnsi="Trebuchet MS"/>
          <w:color w:val="231F20"/>
          <w:w w:val="105"/>
          <w:sz w:val="15"/>
        </w:rPr>
        <w:t>6–10</w:t>
      </w:r>
      <w:r>
        <w:rPr>
          <w:rFonts w:ascii="Trebuchet MS" w:hAnsi="Trebuchet MS"/>
          <w:color w:val="231F20"/>
          <w:w w:val="105"/>
          <w:sz w:val="15"/>
        </w:rPr>
        <w:tab/>
        <w:t>10</w:t>
      </w:r>
      <w:r>
        <w:rPr>
          <w:rFonts w:ascii="Trebuchet MS" w:hAnsi="Trebuchet MS"/>
          <w:color w:val="231F20"/>
          <w:spacing w:val="-3"/>
          <w:w w:val="105"/>
          <w:sz w:val="15"/>
        </w:rPr>
        <w:t xml:space="preserve"> </w:t>
      </w:r>
      <w:r>
        <w:rPr>
          <w:rFonts w:ascii="Trebuchet MS" w:hAnsi="Trebuchet MS"/>
          <w:color w:val="231F20"/>
          <w:w w:val="105"/>
          <w:sz w:val="15"/>
        </w:rPr>
        <w:t>(33.3)</w:t>
      </w:r>
    </w:p>
    <w:p w:rsidR="00EC754B" w:rsidRDefault="00EC754B" w:rsidP="00EC754B">
      <w:pPr>
        <w:tabs>
          <w:tab w:val="left" w:pos="4159"/>
        </w:tabs>
        <w:spacing w:before="25"/>
        <w:ind w:left="141"/>
        <w:jc w:val="center"/>
        <w:rPr>
          <w:rFonts w:ascii="Trebuchet MS" w:hAnsi="Trebuchet MS"/>
          <w:sz w:val="15"/>
        </w:rPr>
      </w:pPr>
      <w:r>
        <w:rPr>
          <w:rFonts w:ascii="Trebuchet MS" w:hAnsi="Trebuchet MS"/>
          <w:color w:val="231F20"/>
          <w:w w:val="105"/>
          <w:sz w:val="15"/>
        </w:rPr>
        <w:t>11–15</w:t>
      </w:r>
      <w:r>
        <w:rPr>
          <w:rFonts w:ascii="Trebuchet MS" w:hAnsi="Trebuchet MS"/>
          <w:color w:val="231F20"/>
          <w:w w:val="105"/>
          <w:sz w:val="15"/>
        </w:rPr>
        <w:tab/>
        <w:t>2</w:t>
      </w:r>
      <w:r>
        <w:rPr>
          <w:rFonts w:ascii="Trebuchet MS" w:hAnsi="Trebuchet MS"/>
          <w:color w:val="231F20"/>
          <w:spacing w:val="18"/>
          <w:w w:val="105"/>
          <w:sz w:val="15"/>
        </w:rPr>
        <w:t xml:space="preserve"> </w:t>
      </w:r>
      <w:r>
        <w:rPr>
          <w:rFonts w:ascii="Trebuchet MS" w:hAnsi="Trebuchet MS"/>
          <w:color w:val="231F20"/>
          <w:w w:val="105"/>
          <w:sz w:val="15"/>
        </w:rPr>
        <w:t>(6.7)</w:t>
      </w:r>
    </w:p>
    <w:p w:rsidR="00EC754B" w:rsidRDefault="00EC754B" w:rsidP="00EC754B">
      <w:pPr>
        <w:tabs>
          <w:tab w:val="left" w:pos="4242"/>
        </w:tabs>
        <w:spacing w:before="26"/>
        <w:ind w:left="224"/>
        <w:jc w:val="center"/>
        <w:rPr>
          <w:rFonts w:ascii="Trebuchet MS" w:hAnsi="Trebuchet MS"/>
          <w:sz w:val="15"/>
        </w:rPr>
      </w:pPr>
      <w:r>
        <w:rPr>
          <w:rFonts w:ascii="Trebuchet MS" w:hAnsi="Trebuchet MS"/>
          <w:color w:val="231F20"/>
          <w:w w:val="105"/>
          <w:sz w:val="15"/>
        </w:rPr>
        <w:t>16–20</w:t>
      </w:r>
      <w:r>
        <w:rPr>
          <w:rFonts w:ascii="Trebuchet MS" w:hAnsi="Trebuchet MS"/>
          <w:color w:val="231F20"/>
          <w:w w:val="105"/>
          <w:sz w:val="15"/>
        </w:rPr>
        <w:tab/>
        <w:t>4</w:t>
      </w:r>
      <w:r>
        <w:rPr>
          <w:rFonts w:ascii="Trebuchet MS" w:hAnsi="Trebuchet MS"/>
          <w:color w:val="231F20"/>
          <w:spacing w:val="-3"/>
          <w:w w:val="105"/>
          <w:sz w:val="15"/>
        </w:rPr>
        <w:t xml:space="preserve"> </w:t>
      </w:r>
      <w:r>
        <w:rPr>
          <w:rFonts w:ascii="Trebuchet MS" w:hAnsi="Trebuchet MS"/>
          <w:color w:val="231F20"/>
          <w:w w:val="105"/>
          <w:sz w:val="15"/>
        </w:rPr>
        <w:t>(13.3)</w:t>
      </w:r>
    </w:p>
    <w:p w:rsidR="00EC754B" w:rsidRDefault="00EC754B" w:rsidP="00EC754B">
      <w:pPr>
        <w:tabs>
          <w:tab w:val="left" w:pos="4242"/>
        </w:tabs>
        <w:spacing w:before="15"/>
        <w:ind w:left="224"/>
        <w:jc w:val="center"/>
        <w:rPr>
          <w:rFonts w:ascii="Trebuchet MS" w:hAnsi="Trebuchet MS"/>
          <w:sz w:val="15"/>
        </w:rPr>
      </w:pPr>
      <w:r>
        <w:rPr>
          <w:rFonts w:ascii="Symbol" w:hAnsi="Symbol"/>
          <w:color w:val="231F20"/>
          <w:sz w:val="15"/>
        </w:rPr>
        <w:t></w:t>
      </w:r>
      <w:r>
        <w:rPr>
          <w:rFonts w:ascii="Trebuchet MS" w:hAnsi="Trebuchet MS"/>
          <w:color w:val="231F20"/>
          <w:sz w:val="15"/>
        </w:rPr>
        <w:t>20</w:t>
      </w:r>
      <w:r>
        <w:rPr>
          <w:rFonts w:ascii="Trebuchet MS" w:hAnsi="Trebuchet MS"/>
          <w:color w:val="231F20"/>
          <w:sz w:val="15"/>
        </w:rPr>
        <w:tab/>
        <w:t>8</w:t>
      </w:r>
      <w:r>
        <w:rPr>
          <w:rFonts w:ascii="Trebuchet MS" w:hAnsi="Trebuchet MS"/>
          <w:color w:val="231F20"/>
          <w:spacing w:val="23"/>
          <w:sz w:val="15"/>
        </w:rPr>
        <w:t xml:space="preserve"> </w:t>
      </w:r>
      <w:r>
        <w:rPr>
          <w:rFonts w:ascii="Trebuchet MS" w:hAnsi="Trebuchet MS"/>
          <w:color w:val="231F20"/>
          <w:sz w:val="15"/>
        </w:rPr>
        <w:t>(26.7)</w:t>
      </w:r>
    </w:p>
    <w:p w:rsidR="00EC754B" w:rsidRDefault="00EC754B" w:rsidP="00EC754B">
      <w:pPr>
        <w:tabs>
          <w:tab w:val="left" w:pos="4035"/>
        </w:tabs>
        <w:spacing w:before="26"/>
        <w:ind w:left="74"/>
        <w:jc w:val="center"/>
        <w:rPr>
          <w:rFonts w:ascii="Trebuchet MS"/>
          <w:sz w:val="15"/>
        </w:rPr>
      </w:pPr>
      <w:r>
        <w:rPr>
          <w:rFonts w:ascii="Trebuchet MS"/>
          <w:color w:val="231F20"/>
          <w:sz w:val="15"/>
        </w:rPr>
        <w:t>Previous  admissions:</w:t>
      </w:r>
      <w:r>
        <w:rPr>
          <w:rFonts w:ascii="Trebuchet MS"/>
          <w:color w:val="231F20"/>
          <w:spacing w:val="-11"/>
          <w:sz w:val="15"/>
        </w:rPr>
        <w:t xml:space="preserve"> </w:t>
      </w:r>
      <w:r>
        <w:rPr>
          <w:rFonts w:ascii="Trebuchet MS"/>
          <w:color w:val="231F20"/>
          <w:sz w:val="15"/>
        </w:rPr>
        <w:t xml:space="preserve">mean </w:t>
      </w:r>
      <w:r>
        <w:rPr>
          <w:rFonts w:ascii="Trebuchet MS"/>
          <w:color w:val="231F20"/>
          <w:spacing w:val="3"/>
          <w:sz w:val="15"/>
        </w:rPr>
        <w:t xml:space="preserve"> </w:t>
      </w:r>
      <w:r>
        <w:rPr>
          <w:rFonts w:ascii="Trebuchet MS"/>
          <w:color w:val="231F20"/>
          <w:sz w:val="15"/>
        </w:rPr>
        <w:t>(SD)</w:t>
      </w:r>
      <w:r>
        <w:rPr>
          <w:rFonts w:ascii="Trebuchet MS"/>
          <w:color w:val="231F20"/>
          <w:sz w:val="15"/>
        </w:rPr>
        <w:tab/>
        <w:t>5.53</w:t>
      </w:r>
      <w:r>
        <w:rPr>
          <w:rFonts w:ascii="Trebuchet MS"/>
          <w:color w:val="231F20"/>
          <w:spacing w:val="19"/>
          <w:sz w:val="15"/>
        </w:rPr>
        <w:t xml:space="preserve"> </w:t>
      </w:r>
      <w:r>
        <w:rPr>
          <w:rFonts w:ascii="Trebuchet MS"/>
          <w:color w:val="231F20"/>
          <w:sz w:val="15"/>
        </w:rPr>
        <w:t>(5.06)</w:t>
      </w:r>
    </w:p>
    <w:p w:rsidR="00EC754B" w:rsidRDefault="00EC754B" w:rsidP="00EC754B">
      <w:pPr>
        <w:pStyle w:val="BodyText"/>
        <w:spacing w:before="1"/>
        <w:rPr>
          <w:rFonts w:ascii="Trebuchet MS"/>
          <w:sz w:val="3"/>
        </w:rPr>
      </w:pPr>
    </w:p>
    <w:p w:rsidR="00EC754B" w:rsidRDefault="00EC754B" w:rsidP="00EC754B">
      <w:pPr>
        <w:pStyle w:val="BodyText"/>
        <w:spacing w:line="20" w:lineRule="exact"/>
        <w:ind w:left="194" w:right="-18"/>
        <w:rPr>
          <w:rFonts w:ascii="Trebuchet MS"/>
          <w:sz w:val="2"/>
        </w:rPr>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EC754B">
      <w:pPr>
        <w:spacing w:before="100"/>
        <w:ind w:left="106"/>
      </w:pPr>
    </w:p>
    <w:p w:rsidR="00EC754B" w:rsidRDefault="00EC754B" w:rsidP="00235B4A">
      <w:pPr>
        <w:spacing w:before="100"/>
      </w:pPr>
    </w:p>
    <w:p w:rsidR="00EC754B" w:rsidRDefault="00EC754B" w:rsidP="00235B4A">
      <w:pPr>
        <w:spacing w:before="100"/>
      </w:pPr>
    </w:p>
    <w:p w:rsidR="00EC754B" w:rsidRDefault="00EC754B" w:rsidP="00EC754B">
      <w:pPr>
        <w:spacing w:before="100"/>
        <w:ind w:left="106"/>
        <w:rPr>
          <w:rFonts w:ascii="Arial"/>
          <w:b/>
          <w:sz w:val="15"/>
        </w:rPr>
      </w:pPr>
      <w:r>
        <w:rPr>
          <w:rFonts w:ascii="Arial"/>
          <w:b/>
          <w:color w:val="231F20"/>
          <w:sz w:val="15"/>
        </w:rPr>
        <w:t>Table 2</w:t>
      </w:r>
    </w:p>
    <w:p w:rsidR="00EC754B" w:rsidRDefault="00EC754B" w:rsidP="00EC754B">
      <w:pPr>
        <w:spacing w:before="27" w:after="42"/>
        <w:ind w:left="106"/>
        <w:rPr>
          <w:rFonts w:ascii="Trebuchet MS"/>
          <w:sz w:val="15"/>
        </w:rPr>
      </w:pPr>
      <w:r>
        <w:rPr>
          <w:rFonts w:ascii="Trebuchet MS"/>
          <w:color w:val="231F20"/>
          <w:w w:val="105"/>
          <w:sz w:val="15"/>
        </w:rPr>
        <w:t>User (</w:t>
      </w:r>
      <w:r>
        <w:rPr>
          <w:rFonts w:ascii="Arial"/>
          <w:i/>
          <w:color w:val="231F20"/>
          <w:w w:val="105"/>
          <w:sz w:val="15"/>
        </w:rPr>
        <w:t xml:space="preserve">n </w:t>
      </w:r>
      <w:r>
        <w:rPr>
          <w:rFonts w:ascii="Arial"/>
          <w:color w:val="231F20"/>
          <w:w w:val="105"/>
          <w:sz w:val="15"/>
        </w:rPr>
        <w:t xml:space="preserve">= </w:t>
      </w:r>
      <w:r>
        <w:rPr>
          <w:rFonts w:ascii="Trebuchet MS"/>
          <w:color w:val="231F20"/>
          <w:w w:val="105"/>
          <w:sz w:val="15"/>
        </w:rPr>
        <w:t>30) assessment of level of need (%)</w:t>
      </w:r>
    </w:p>
    <w:tbl>
      <w:tblPr>
        <w:tblW w:w="0" w:type="auto"/>
        <w:tblInd w:w="106" w:type="dxa"/>
        <w:tblLayout w:type="fixed"/>
        <w:tblCellMar>
          <w:left w:w="0" w:type="dxa"/>
          <w:right w:w="0" w:type="dxa"/>
        </w:tblCellMar>
        <w:tblLook w:val="01E0" w:firstRow="1" w:lastRow="1" w:firstColumn="1" w:lastColumn="1" w:noHBand="0" w:noVBand="0"/>
      </w:tblPr>
      <w:tblGrid>
        <w:gridCol w:w="2653"/>
        <w:gridCol w:w="1361"/>
        <w:gridCol w:w="2385"/>
        <w:gridCol w:w="2235"/>
        <w:gridCol w:w="1446"/>
      </w:tblGrid>
      <w:tr w:rsidR="00EC754B" w:rsidTr="00EC754B">
        <w:trPr>
          <w:trHeight w:val="453"/>
        </w:trPr>
        <w:tc>
          <w:tcPr>
            <w:tcW w:w="2653" w:type="dxa"/>
            <w:tcBorders>
              <w:top w:val="single" w:sz="4" w:space="0" w:color="231F20"/>
              <w:bottom w:val="single" w:sz="2" w:space="0" w:color="231F20"/>
            </w:tcBorders>
          </w:tcPr>
          <w:p w:rsidR="00EC754B" w:rsidRDefault="00EC754B" w:rsidP="00EC754B">
            <w:pPr>
              <w:pStyle w:val="TableParagraph"/>
              <w:spacing w:before="6"/>
              <w:rPr>
                <w:sz w:val="20"/>
              </w:rPr>
            </w:pPr>
          </w:p>
          <w:p w:rsidR="00EC754B" w:rsidRDefault="00EC754B" w:rsidP="00EC754B">
            <w:pPr>
              <w:pStyle w:val="TableParagraph"/>
              <w:spacing w:before="0"/>
              <w:rPr>
                <w:sz w:val="15"/>
              </w:rPr>
            </w:pPr>
            <w:r>
              <w:rPr>
                <w:color w:val="231F20"/>
                <w:w w:val="110"/>
                <w:sz w:val="15"/>
              </w:rPr>
              <w:t>CAN domain</w:t>
            </w:r>
          </w:p>
        </w:tc>
        <w:tc>
          <w:tcPr>
            <w:tcW w:w="1361" w:type="dxa"/>
            <w:tcBorders>
              <w:top w:val="single" w:sz="4" w:space="0" w:color="231F20"/>
              <w:bottom w:val="single" w:sz="2" w:space="0" w:color="231F20"/>
            </w:tcBorders>
          </w:tcPr>
          <w:p w:rsidR="00EC754B" w:rsidRDefault="00EC754B" w:rsidP="00EC754B">
            <w:pPr>
              <w:pStyle w:val="TableParagraph"/>
              <w:spacing w:before="38"/>
              <w:ind w:left="106"/>
              <w:rPr>
                <w:sz w:val="15"/>
              </w:rPr>
            </w:pPr>
            <w:r>
              <w:rPr>
                <w:color w:val="231F20"/>
                <w:w w:val="105"/>
                <w:sz w:val="15"/>
              </w:rPr>
              <w:t>No need,</w:t>
            </w:r>
          </w:p>
          <w:p w:rsidR="00EC754B" w:rsidRDefault="00EC754B" w:rsidP="00EC754B">
            <w:pPr>
              <w:pStyle w:val="TableParagraph"/>
              <w:spacing w:before="26"/>
              <w:ind w:left="106"/>
              <w:rPr>
                <w:sz w:val="15"/>
              </w:rPr>
            </w:pPr>
            <w:r>
              <w:rPr>
                <w:rFonts w:ascii="Arial"/>
                <w:i/>
                <w:color w:val="231F20"/>
                <w:w w:val="120"/>
                <w:sz w:val="15"/>
              </w:rPr>
              <w:t xml:space="preserve">n </w:t>
            </w:r>
            <w:r>
              <w:rPr>
                <w:color w:val="231F20"/>
                <w:w w:val="120"/>
                <w:sz w:val="15"/>
              </w:rPr>
              <w:t>(%)</w:t>
            </w:r>
          </w:p>
        </w:tc>
        <w:tc>
          <w:tcPr>
            <w:tcW w:w="2385" w:type="dxa"/>
            <w:tcBorders>
              <w:top w:val="single" w:sz="4" w:space="0" w:color="231F20"/>
              <w:bottom w:val="single" w:sz="2" w:space="0" w:color="231F20"/>
            </w:tcBorders>
          </w:tcPr>
          <w:p w:rsidR="00EC754B" w:rsidRDefault="00EC754B" w:rsidP="00EC754B">
            <w:pPr>
              <w:pStyle w:val="TableParagraph"/>
              <w:spacing w:before="13" w:line="200" w:lineRule="atLeast"/>
              <w:ind w:left="614" w:right="353"/>
              <w:rPr>
                <w:sz w:val="15"/>
              </w:rPr>
            </w:pPr>
            <w:r>
              <w:rPr>
                <w:color w:val="231F20"/>
                <w:w w:val="110"/>
                <w:sz w:val="15"/>
              </w:rPr>
              <w:t xml:space="preserve">Met or partially met need, </w:t>
            </w:r>
            <w:r>
              <w:rPr>
                <w:rFonts w:ascii="Arial"/>
                <w:i/>
                <w:color w:val="231F20"/>
                <w:w w:val="110"/>
                <w:sz w:val="15"/>
              </w:rPr>
              <w:t xml:space="preserve">n </w:t>
            </w:r>
            <w:r>
              <w:rPr>
                <w:color w:val="231F20"/>
                <w:w w:val="110"/>
                <w:sz w:val="15"/>
              </w:rPr>
              <w:t>(%)</w:t>
            </w:r>
          </w:p>
        </w:tc>
        <w:tc>
          <w:tcPr>
            <w:tcW w:w="2235" w:type="dxa"/>
            <w:tcBorders>
              <w:top w:val="single" w:sz="4" w:space="0" w:color="231F20"/>
              <w:bottom w:val="single" w:sz="2" w:space="0" w:color="231F20"/>
            </w:tcBorders>
          </w:tcPr>
          <w:p w:rsidR="00EC754B" w:rsidRDefault="00EC754B" w:rsidP="00EC754B">
            <w:pPr>
              <w:pStyle w:val="TableParagraph"/>
              <w:spacing w:before="13" w:line="200" w:lineRule="atLeast"/>
              <w:ind w:left="614" w:right="600"/>
              <w:rPr>
                <w:sz w:val="15"/>
              </w:rPr>
            </w:pPr>
            <w:r>
              <w:rPr>
                <w:color w:val="231F20"/>
                <w:w w:val="105"/>
                <w:sz w:val="15"/>
              </w:rPr>
              <w:t xml:space="preserve">Serious unmet </w:t>
            </w:r>
            <w:r>
              <w:rPr>
                <w:color w:val="231F20"/>
                <w:w w:val="110"/>
                <w:sz w:val="15"/>
              </w:rPr>
              <w:t xml:space="preserve">need, </w:t>
            </w:r>
            <w:r>
              <w:rPr>
                <w:rFonts w:ascii="Arial"/>
                <w:i/>
                <w:color w:val="231F20"/>
                <w:w w:val="110"/>
                <w:sz w:val="15"/>
              </w:rPr>
              <w:t xml:space="preserve">n </w:t>
            </w:r>
            <w:r>
              <w:rPr>
                <w:color w:val="231F20"/>
                <w:w w:val="110"/>
                <w:sz w:val="15"/>
              </w:rPr>
              <w:t>(%)</w:t>
            </w:r>
          </w:p>
        </w:tc>
        <w:tc>
          <w:tcPr>
            <w:tcW w:w="1446" w:type="dxa"/>
            <w:tcBorders>
              <w:top w:val="single" w:sz="4" w:space="0" w:color="231F20"/>
              <w:bottom w:val="single" w:sz="2" w:space="0" w:color="231F20"/>
            </w:tcBorders>
          </w:tcPr>
          <w:p w:rsidR="00EC754B" w:rsidRDefault="00EC754B" w:rsidP="00EC754B">
            <w:pPr>
              <w:pStyle w:val="TableParagraph"/>
              <w:spacing w:before="38"/>
              <w:ind w:left="614" w:right="-15"/>
              <w:rPr>
                <w:sz w:val="15"/>
              </w:rPr>
            </w:pPr>
            <w:r>
              <w:rPr>
                <w:color w:val="231F20"/>
                <w:w w:val="110"/>
                <w:sz w:val="15"/>
              </w:rPr>
              <w:t>Not</w:t>
            </w:r>
            <w:r>
              <w:rPr>
                <w:color w:val="231F20"/>
                <w:spacing w:val="-11"/>
                <w:w w:val="110"/>
                <w:sz w:val="15"/>
              </w:rPr>
              <w:t xml:space="preserve"> </w:t>
            </w:r>
            <w:r>
              <w:rPr>
                <w:color w:val="231F20"/>
                <w:w w:val="110"/>
                <w:sz w:val="15"/>
              </w:rPr>
              <w:t>known,</w:t>
            </w:r>
          </w:p>
          <w:p w:rsidR="00EC754B" w:rsidRDefault="00EC754B" w:rsidP="00EC754B">
            <w:pPr>
              <w:pStyle w:val="TableParagraph"/>
              <w:spacing w:before="26"/>
              <w:ind w:left="614"/>
              <w:rPr>
                <w:sz w:val="15"/>
              </w:rPr>
            </w:pPr>
            <w:r>
              <w:rPr>
                <w:rFonts w:ascii="Arial"/>
                <w:i/>
                <w:color w:val="231F20"/>
                <w:w w:val="120"/>
                <w:sz w:val="15"/>
              </w:rPr>
              <w:t xml:space="preserve">n </w:t>
            </w:r>
            <w:r>
              <w:rPr>
                <w:color w:val="231F20"/>
                <w:w w:val="120"/>
                <w:sz w:val="15"/>
              </w:rPr>
              <w:t>(%)</w:t>
            </w:r>
          </w:p>
        </w:tc>
      </w:tr>
      <w:tr w:rsidR="00EC754B" w:rsidTr="00EC754B">
        <w:trPr>
          <w:trHeight w:val="226"/>
        </w:trPr>
        <w:tc>
          <w:tcPr>
            <w:tcW w:w="2653" w:type="dxa"/>
            <w:tcBorders>
              <w:top w:val="single" w:sz="2" w:space="0" w:color="231F20"/>
            </w:tcBorders>
          </w:tcPr>
          <w:p w:rsidR="00EC754B" w:rsidRDefault="00EC754B" w:rsidP="00EC754B">
            <w:pPr>
              <w:pStyle w:val="TableParagraph"/>
              <w:spacing w:before="38" w:line="167" w:lineRule="exact"/>
              <w:ind w:left="-1"/>
              <w:rPr>
                <w:sz w:val="15"/>
              </w:rPr>
            </w:pPr>
            <w:r>
              <w:rPr>
                <w:color w:val="231F20"/>
                <w:w w:val="105"/>
                <w:sz w:val="15"/>
              </w:rPr>
              <w:t>Intimate relationships</w:t>
            </w:r>
          </w:p>
        </w:tc>
        <w:tc>
          <w:tcPr>
            <w:tcW w:w="1361" w:type="dxa"/>
            <w:tcBorders>
              <w:top w:val="single" w:sz="2" w:space="0" w:color="231F20"/>
            </w:tcBorders>
          </w:tcPr>
          <w:p w:rsidR="00EC754B" w:rsidRDefault="00EC754B" w:rsidP="00EC754B">
            <w:pPr>
              <w:pStyle w:val="TableParagraph"/>
              <w:spacing w:before="38" w:line="167" w:lineRule="exact"/>
              <w:ind w:left="106"/>
              <w:rPr>
                <w:sz w:val="15"/>
              </w:rPr>
            </w:pPr>
            <w:r>
              <w:rPr>
                <w:color w:val="231F20"/>
                <w:w w:val="105"/>
                <w:sz w:val="15"/>
              </w:rPr>
              <w:t>5 (17)</w:t>
            </w:r>
          </w:p>
        </w:tc>
        <w:tc>
          <w:tcPr>
            <w:tcW w:w="2385" w:type="dxa"/>
            <w:tcBorders>
              <w:top w:val="single" w:sz="2" w:space="0" w:color="231F20"/>
            </w:tcBorders>
          </w:tcPr>
          <w:p w:rsidR="00EC754B" w:rsidRDefault="00EC754B" w:rsidP="00EC754B">
            <w:pPr>
              <w:pStyle w:val="TableParagraph"/>
              <w:spacing w:before="38" w:line="167" w:lineRule="exact"/>
              <w:ind w:left="694"/>
              <w:rPr>
                <w:sz w:val="15"/>
              </w:rPr>
            </w:pPr>
            <w:r>
              <w:rPr>
                <w:color w:val="231F20"/>
                <w:w w:val="105"/>
                <w:sz w:val="15"/>
              </w:rPr>
              <w:t>3 (10)</w:t>
            </w:r>
          </w:p>
        </w:tc>
        <w:tc>
          <w:tcPr>
            <w:tcW w:w="2235" w:type="dxa"/>
            <w:tcBorders>
              <w:top w:val="single" w:sz="2" w:space="0" w:color="231F20"/>
            </w:tcBorders>
          </w:tcPr>
          <w:p w:rsidR="00EC754B" w:rsidRDefault="00EC754B" w:rsidP="00EC754B">
            <w:pPr>
              <w:pStyle w:val="TableParagraph"/>
              <w:spacing w:before="38" w:line="167" w:lineRule="exact"/>
              <w:ind w:left="614"/>
              <w:rPr>
                <w:sz w:val="15"/>
              </w:rPr>
            </w:pPr>
            <w:r>
              <w:rPr>
                <w:color w:val="231F20"/>
                <w:w w:val="105"/>
                <w:sz w:val="15"/>
              </w:rPr>
              <w:t>22 (73)</w:t>
            </w:r>
          </w:p>
        </w:tc>
        <w:tc>
          <w:tcPr>
            <w:tcW w:w="1446" w:type="dxa"/>
            <w:tcBorders>
              <w:top w:val="single" w:sz="2" w:space="0" w:color="231F20"/>
            </w:tcBorders>
          </w:tcPr>
          <w:p w:rsidR="00EC754B" w:rsidRDefault="00EC754B" w:rsidP="00EC754B">
            <w:pPr>
              <w:pStyle w:val="TableParagraph"/>
              <w:spacing w:before="38" w:line="167" w:lineRule="exact"/>
              <w:ind w:left="614"/>
              <w:rPr>
                <w:sz w:val="15"/>
              </w:rPr>
            </w:pPr>
            <w:r>
              <w:rPr>
                <w:color w:val="231F20"/>
                <w:w w:val="105"/>
                <w:sz w:val="15"/>
              </w:rPr>
              <w:t>0</w:t>
            </w:r>
          </w:p>
        </w:tc>
      </w:tr>
      <w:tr w:rsidR="00EC754B" w:rsidTr="00EC754B">
        <w:trPr>
          <w:trHeight w:val="222"/>
        </w:trPr>
        <w:tc>
          <w:tcPr>
            <w:tcW w:w="2653" w:type="dxa"/>
            <w:tcBorders>
              <w:bottom w:val="single" w:sz="4" w:space="0" w:color="231F20"/>
            </w:tcBorders>
          </w:tcPr>
          <w:p w:rsidR="00EC754B" w:rsidRDefault="00EC754B" w:rsidP="00EC754B">
            <w:pPr>
              <w:pStyle w:val="TableParagraph"/>
              <w:ind w:left="-1"/>
              <w:rPr>
                <w:sz w:val="15"/>
              </w:rPr>
            </w:pPr>
            <w:r>
              <w:rPr>
                <w:color w:val="231F20"/>
                <w:w w:val="105"/>
                <w:sz w:val="15"/>
              </w:rPr>
              <w:t>Sexual expression</w:t>
            </w:r>
          </w:p>
        </w:tc>
        <w:tc>
          <w:tcPr>
            <w:tcW w:w="1361" w:type="dxa"/>
            <w:tcBorders>
              <w:bottom w:val="single" w:sz="4" w:space="0" w:color="231F20"/>
            </w:tcBorders>
          </w:tcPr>
          <w:p w:rsidR="00EC754B" w:rsidRDefault="00EC754B" w:rsidP="00EC754B">
            <w:pPr>
              <w:pStyle w:val="TableParagraph"/>
              <w:ind w:left="106"/>
              <w:rPr>
                <w:sz w:val="15"/>
              </w:rPr>
            </w:pPr>
            <w:r>
              <w:rPr>
                <w:color w:val="231F20"/>
                <w:w w:val="105"/>
                <w:sz w:val="15"/>
              </w:rPr>
              <w:t>3 (10)</w:t>
            </w:r>
          </w:p>
        </w:tc>
        <w:tc>
          <w:tcPr>
            <w:tcW w:w="2385" w:type="dxa"/>
            <w:tcBorders>
              <w:bottom w:val="single" w:sz="4" w:space="0" w:color="231F20"/>
            </w:tcBorders>
          </w:tcPr>
          <w:p w:rsidR="00EC754B" w:rsidRDefault="00EC754B" w:rsidP="00EC754B">
            <w:pPr>
              <w:pStyle w:val="TableParagraph"/>
              <w:ind w:left="614"/>
              <w:rPr>
                <w:sz w:val="15"/>
              </w:rPr>
            </w:pPr>
            <w:r>
              <w:rPr>
                <w:color w:val="231F20"/>
                <w:w w:val="105"/>
                <w:sz w:val="15"/>
              </w:rPr>
              <w:t>11 (37)</w:t>
            </w:r>
          </w:p>
        </w:tc>
        <w:tc>
          <w:tcPr>
            <w:tcW w:w="2235" w:type="dxa"/>
            <w:tcBorders>
              <w:bottom w:val="single" w:sz="4" w:space="0" w:color="231F20"/>
            </w:tcBorders>
          </w:tcPr>
          <w:p w:rsidR="00EC754B" w:rsidRDefault="00EC754B" w:rsidP="00EC754B">
            <w:pPr>
              <w:pStyle w:val="TableParagraph"/>
              <w:ind w:left="614"/>
              <w:rPr>
                <w:sz w:val="15"/>
              </w:rPr>
            </w:pPr>
            <w:r>
              <w:rPr>
                <w:color w:val="231F20"/>
                <w:w w:val="105"/>
                <w:sz w:val="15"/>
              </w:rPr>
              <w:t>16 (53)</w:t>
            </w:r>
          </w:p>
        </w:tc>
        <w:tc>
          <w:tcPr>
            <w:tcW w:w="1446" w:type="dxa"/>
            <w:tcBorders>
              <w:bottom w:val="single" w:sz="4" w:space="0" w:color="231F20"/>
            </w:tcBorders>
          </w:tcPr>
          <w:p w:rsidR="00EC754B" w:rsidRDefault="00EC754B" w:rsidP="00EC754B">
            <w:pPr>
              <w:pStyle w:val="TableParagraph"/>
              <w:ind w:left="614"/>
              <w:rPr>
                <w:sz w:val="15"/>
              </w:rPr>
            </w:pPr>
            <w:r>
              <w:rPr>
                <w:color w:val="231F20"/>
                <w:w w:val="105"/>
                <w:sz w:val="15"/>
              </w:rPr>
              <w:t>0</w:t>
            </w:r>
          </w:p>
        </w:tc>
      </w:tr>
      <w:tr w:rsidR="00EC754B" w:rsidTr="00EC754B">
        <w:trPr>
          <w:trHeight w:val="215"/>
        </w:trPr>
        <w:tc>
          <w:tcPr>
            <w:tcW w:w="2653" w:type="dxa"/>
            <w:tcBorders>
              <w:top w:val="single" w:sz="4" w:space="0" w:color="231F20"/>
            </w:tcBorders>
          </w:tcPr>
          <w:p w:rsidR="00EC754B" w:rsidRDefault="00EC754B" w:rsidP="00EC754B">
            <w:pPr>
              <w:pStyle w:val="TableParagraph"/>
              <w:spacing w:before="53" w:line="142" w:lineRule="exact"/>
              <w:rPr>
                <w:sz w:val="14"/>
              </w:rPr>
            </w:pPr>
            <w:r>
              <w:rPr>
                <w:color w:val="231F20"/>
                <w:w w:val="105"/>
                <w:sz w:val="14"/>
              </w:rPr>
              <w:t>CAN, Camberwell Assessment of Need.</w:t>
            </w:r>
          </w:p>
        </w:tc>
        <w:tc>
          <w:tcPr>
            <w:tcW w:w="1361" w:type="dxa"/>
            <w:tcBorders>
              <w:top w:val="single" w:sz="4" w:space="0" w:color="231F20"/>
            </w:tcBorders>
          </w:tcPr>
          <w:p w:rsidR="00EC754B" w:rsidRDefault="00EC754B" w:rsidP="00EC754B">
            <w:pPr>
              <w:pStyle w:val="TableParagraph"/>
              <w:spacing w:before="0"/>
              <w:rPr>
                <w:rFonts w:ascii="Times New Roman"/>
                <w:sz w:val="14"/>
              </w:rPr>
            </w:pPr>
          </w:p>
        </w:tc>
        <w:tc>
          <w:tcPr>
            <w:tcW w:w="2385" w:type="dxa"/>
            <w:tcBorders>
              <w:top w:val="single" w:sz="4" w:space="0" w:color="231F20"/>
            </w:tcBorders>
          </w:tcPr>
          <w:p w:rsidR="00EC754B" w:rsidRDefault="00EC754B" w:rsidP="00EC754B">
            <w:pPr>
              <w:pStyle w:val="TableParagraph"/>
              <w:spacing w:before="0"/>
              <w:rPr>
                <w:rFonts w:ascii="Times New Roman"/>
                <w:sz w:val="14"/>
              </w:rPr>
            </w:pPr>
          </w:p>
        </w:tc>
        <w:tc>
          <w:tcPr>
            <w:tcW w:w="2235" w:type="dxa"/>
            <w:tcBorders>
              <w:top w:val="single" w:sz="4" w:space="0" w:color="231F20"/>
            </w:tcBorders>
          </w:tcPr>
          <w:p w:rsidR="00EC754B" w:rsidRDefault="00EC754B" w:rsidP="00EC754B">
            <w:pPr>
              <w:pStyle w:val="TableParagraph"/>
              <w:spacing w:before="0"/>
              <w:rPr>
                <w:rFonts w:ascii="Times New Roman"/>
                <w:sz w:val="14"/>
              </w:rPr>
            </w:pPr>
          </w:p>
        </w:tc>
        <w:tc>
          <w:tcPr>
            <w:tcW w:w="1446" w:type="dxa"/>
            <w:tcBorders>
              <w:top w:val="single" w:sz="4" w:space="0" w:color="231F20"/>
            </w:tcBorders>
          </w:tcPr>
          <w:p w:rsidR="00EC754B" w:rsidRDefault="00EC754B" w:rsidP="00EC754B">
            <w:pPr>
              <w:pStyle w:val="TableParagraph"/>
              <w:spacing w:before="0"/>
              <w:rPr>
                <w:rFonts w:ascii="Times New Roman"/>
                <w:sz w:val="14"/>
              </w:rPr>
            </w:pPr>
          </w:p>
        </w:tc>
      </w:tr>
    </w:tbl>
    <w:p w:rsidR="00EC754B" w:rsidRDefault="00EC754B" w:rsidP="00EC754B">
      <w:pPr>
        <w:pStyle w:val="BodyText"/>
        <w:rPr>
          <w:rFonts w:ascii="Trebuchet MS"/>
          <w:sz w:val="20"/>
        </w:rPr>
      </w:pPr>
    </w:p>
    <w:p w:rsidR="00EC754B" w:rsidRDefault="00EC754B" w:rsidP="00EC754B">
      <w:pPr>
        <w:spacing w:before="174"/>
        <w:ind w:left="106"/>
        <w:rPr>
          <w:rFonts w:ascii="Arial"/>
          <w:b/>
          <w:sz w:val="15"/>
        </w:rPr>
      </w:pPr>
      <w:r>
        <w:rPr>
          <w:rFonts w:ascii="Arial"/>
          <w:b/>
          <w:color w:val="231F20"/>
          <w:sz w:val="15"/>
        </w:rPr>
        <w:t>Table 3</w:t>
      </w:r>
    </w:p>
    <w:p w:rsidR="00EC754B" w:rsidRDefault="00EC754B" w:rsidP="00EC754B">
      <w:pPr>
        <w:spacing w:before="27" w:after="42"/>
        <w:ind w:left="106"/>
        <w:rPr>
          <w:rFonts w:ascii="Trebuchet MS"/>
          <w:sz w:val="15"/>
        </w:rPr>
      </w:pPr>
      <w:r>
        <w:rPr>
          <w:rFonts w:ascii="Trebuchet MS"/>
          <w:color w:val="231F20"/>
          <w:w w:val="105"/>
          <w:sz w:val="15"/>
        </w:rPr>
        <w:t>Staff (</w:t>
      </w:r>
      <w:r>
        <w:rPr>
          <w:rFonts w:ascii="Arial"/>
          <w:i/>
          <w:color w:val="231F20"/>
          <w:w w:val="105"/>
          <w:sz w:val="15"/>
        </w:rPr>
        <w:t xml:space="preserve">n </w:t>
      </w:r>
      <w:r>
        <w:rPr>
          <w:rFonts w:ascii="Arial"/>
          <w:color w:val="231F20"/>
          <w:w w:val="105"/>
          <w:sz w:val="15"/>
        </w:rPr>
        <w:t xml:space="preserve">= </w:t>
      </w:r>
      <w:r>
        <w:rPr>
          <w:rFonts w:ascii="Trebuchet MS"/>
          <w:color w:val="231F20"/>
          <w:w w:val="105"/>
          <w:sz w:val="15"/>
        </w:rPr>
        <w:t>30) assessment of level of need (%)</w:t>
      </w:r>
    </w:p>
    <w:tbl>
      <w:tblPr>
        <w:tblW w:w="0" w:type="auto"/>
        <w:tblInd w:w="106" w:type="dxa"/>
        <w:tblLayout w:type="fixed"/>
        <w:tblCellMar>
          <w:left w:w="0" w:type="dxa"/>
          <w:right w:w="0" w:type="dxa"/>
        </w:tblCellMar>
        <w:tblLook w:val="01E0" w:firstRow="1" w:lastRow="1" w:firstColumn="1" w:lastColumn="1" w:noHBand="0" w:noVBand="0"/>
      </w:tblPr>
      <w:tblGrid>
        <w:gridCol w:w="2653"/>
        <w:gridCol w:w="1361"/>
        <w:gridCol w:w="2385"/>
        <w:gridCol w:w="2235"/>
        <w:gridCol w:w="1446"/>
      </w:tblGrid>
      <w:tr w:rsidR="00EC754B" w:rsidTr="00EC754B">
        <w:trPr>
          <w:trHeight w:val="453"/>
        </w:trPr>
        <w:tc>
          <w:tcPr>
            <w:tcW w:w="2653" w:type="dxa"/>
            <w:tcBorders>
              <w:top w:val="single" w:sz="4" w:space="0" w:color="231F20"/>
              <w:bottom w:val="single" w:sz="2" w:space="0" w:color="231F20"/>
            </w:tcBorders>
          </w:tcPr>
          <w:p w:rsidR="00EC754B" w:rsidRDefault="00EC754B" w:rsidP="00EC754B">
            <w:pPr>
              <w:pStyle w:val="TableParagraph"/>
              <w:spacing w:before="6"/>
              <w:rPr>
                <w:sz w:val="20"/>
              </w:rPr>
            </w:pPr>
          </w:p>
          <w:p w:rsidR="00EC754B" w:rsidRDefault="00EC754B" w:rsidP="00EC754B">
            <w:pPr>
              <w:pStyle w:val="TableParagraph"/>
              <w:spacing w:before="0"/>
              <w:rPr>
                <w:sz w:val="15"/>
              </w:rPr>
            </w:pPr>
            <w:r>
              <w:rPr>
                <w:color w:val="231F20"/>
                <w:w w:val="110"/>
                <w:sz w:val="15"/>
              </w:rPr>
              <w:t>CAN domain</w:t>
            </w:r>
          </w:p>
        </w:tc>
        <w:tc>
          <w:tcPr>
            <w:tcW w:w="1361" w:type="dxa"/>
            <w:tcBorders>
              <w:top w:val="single" w:sz="4" w:space="0" w:color="231F20"/>
              <w:bottom w:val="single" w:sz="2" w:space="0" w:color="231F20"/>
            </w:tcBorders>
          </w:tcPr>
          <w:p w:rsidR="00EC754B" w:rsidRDefault="00EC754B" w:rsidP="00EC754B">
            <w:pPr>
              <w:pStyle w:val="TableParagraph"/>
              <w:spacing w:before="38"/>
              <w:ind w:left="106"/>
              <w:rPr>
                <w:sz w:val="15"/>
              </w:rPr>
            </w:pPr>
            <w:r>
              <w:rPr>
                <w:color w:val="231F20"/>
                <w:w w:val="105"/>
                <w:sz w:val="15"/>
              </w:rPr>
              <w:t>No need,</w:t>
            </w:r>
          </w:p>
          <w:p w:rsidR="00EC754B" w:rsidRDefault="00EC754B" w:rsidP="00EC754B">
            <w:pPr>
              <w:pStyle w:val="TableParagraph"/>
              <w:spacing w:before="26"/>
              <w:ind w:left="106"/>
              <w:rPr>
                <w:sz w:val="15"/>
              </w:rPr>
            </w:pPr>
            <w:r>
              <w:rPr>
                <w:rFonts w:ascii="Arial"/>
                <w:i/>
                <w:color w:val="231F20"/>
                <w:w w:val="120"/>
                <w:sz w:val="15"/>
              </w:rPr>
              <w:t xml:space="preserve">n </w:t>
            </w:r>
            <w:r>
              <w:rPr>
                <w:color w:val="231F20"/>
                <w:w w:val="120"/>
                <w:sz w:val="15"/>
              </w:rPr>
              <w:t>(%)</w:t>
            </w:r>
          </w:p>
        </w:tc>
        <w:tc>
          <w:tcPr>
            <w:tcW w:w="2385" w:type="dxa"/>
            <w:tcBorders>
              <w:top w:val="single" w:sz="4" w:space="0" w:color="231F20"/>
              <w:bottom w:val="single" w:sz="2" w:space="0" w:color="231F20"/>
            </w:tcBorders>
          </w:tcPr>
          <w:p w:rsidR="00EC754B" w:rsidRDefault="00EC754B" w:rsidP="00EC754B">
            <w:pPr>
              <w:pStyle w:val="TableParagraph"/>
              <w:spacing w:before="13" w:line="200" w:lineRule="atLeast"/>
              <w:ind w:left="614" w:right="353"/>
              <w:rPr>
                <w:sz w:val="15"/>
              </w:rPr>
            </w:pPr>
            <w:r>
              <w:rPr>
                <w:color w:val="231F20"/>
                <w:w w:val="110"/>
                <w:sz w:val="15"/>
              </w:rPr>
              <w:t xml:space="preserve">Met or partially met need, </w:t>
            </w:r>
            <w:r>
              <w:rPr>
                <w:rFonts w:ascii="Arial"/>
                <w:i/>
                <w:color w:val="231F20"/>
                <w:w w:val="110"/>
                <w:sz w:val="15"/>
              </w:rPr>
              <w:t xml:space="preserve">n </w:t>
            </w:r>
            <w:r>
              <w:rPr>
                <w:color w:val="231F20"/>
                <w:w w:val="110"/>
                <w:sz w:val="15"/>
              </w:rPr>
              <w:t>(%)</w:t>
            </w:r>
          </w:p>
        </w:tc>
        <w:tc>
          <w:tcPr>
            <w:tcW w:w="2235" w:type="dxa"/>
            <w:tcBorders>
              <w:top w:val="single" w:sz="4" w:space="0" w:color="231F20"/>
              <w:bottom w:val="single" w:sz="2" w:space="0" w:color="231F20"/>
            </w:tcBorders>
          </w:tcPr>
          <w:p w:rsidR="00EC754B" w:rsidRDefault="00EC754B" w:rsidP="00EC754B">
            <w:pPr>
              <w:pStyle w:val="TableParagraph"/>
              <w:spacing w:before="13" w:line="200" w:lineRule="atLeast"/>
              <w:ind w:left="614" w:right="600"/>
              <w:rPr>
                <w:sz w:val="15"/>
              </w:rPr>
            </w:pPr>
            <w:r>
              <w:rPr>
                <w:color w:val="231F20"/>
                <w:w w:val="105"/>
                <w:sz w:val="15"/>
              </w:rPr>
              <w:t xml:space="preserve">Serious unmet </w:t>
            </w:r>
            <w:r>
              <w:rPr>
                <w:color w:val="231F20"/>
                <w:w w:val="110"/>
                <w:sz w:val="15"/>
              </w:rPr>
              <w:t xml:space="preserve">need, </w:t>
            </w:r>
            <w:r>
              <w:rPr>
                <w:rFonts w:ascii="Arial"/>
                <w:i/>
                <w:color w:val="231F20"/>
                <w:w w:val="110"/>
                <w:sz w:val="15"/>
              </w:rPr>
              <w:t xml:space="preserve">n </w:t>
            </w:r>
            <w:r>
              <w:rPr>
                <w:color w:val="231F20"/>
                <w:w w:val="110"/>
                <w:sz w:val="15"/>
              </w:rPr>
              <w:t>(%)</w:t>
            </w:r>
          </w:p>
        </w:tc>
        <w:tc>
          <w:tcPr>
            <w:tcW w:w="1446" w:type="dxa"/>
            <w:tcBorders>
              <w:top w:val="single" w:sz="4" w:space="0" w:color="231F20"/>
              <w:bottom w:val="single" w:sz="2" w:space="0" w:color="231F20"/>
            </w:tcBorders>
          </w:tcPr>
          <w:p w:rsidR="00EC754B" w:rsidRDefault="00EC754B" w:rsidP="00EC754B">
            <w:pPr>
              <w:pStyle w:val="TableParagraph"/>
              <w:spacing w:before="38"/>
              <w:ind w:left="614" w:right="-15"/>
              <w:rPr>
                <w:sz w:val="15"/>
              </w:rPr>
            </w:pPr>
            <w:r>
              <w:rPr>
                <w:color w:val="231F20"/>
                <w:w w:val="110"/>
                <w:sz w:val="15"/>
              </w:rPr>
              <w:t>Not</w:t>
            </w:r>
            <w:r>
              <w:rPr>
                <w:color w:val="231F20"/>
                <w:spacing w:val="-11"/>
                <w:w w:val="110"/>
                <w:sz w:val="15"/>
              </w:rPr>
              <w:t xml:space="preserve"> </w:t>
            </w:r>
            <w:r>
              <w:rPr>
                <w:color w:val="231F20"/>
                <w:w w:val="110"/>
                <w:sz w:val="15"/>
              </w:rPr>
              <w:t>known,</w:t>
            </w:r>
          </w:p>
          <w:p w:rsidR="00EC754B" w:rsidRDefault="00EC754B" w:rsidP="00EC754B">
            <w:pPr>
              <w:pStyle w:val="TableParagraph"/>
              <w:spacing w:before="26"/>
              <w:ind w:left="614"/>
              <w:rPr>
                <w:sz w:val="15"/>
              </w:rPr>
            </w:pPr>
            <w:r>
              <w:rPr>
                <w:rFonts w:ascii="Arial"/>
                <w:i/>
                <w:color w:val="231F20"/>
                <w:w w:val="120"/>
                <w:sz w:val="15"/>
              </w:rPr>
              <w:t xml:space="preserve">n </w:t>
            </w:r>
            <w:r>
              <w:rPr>
                <w:color w:val="231F20"/>
                <w:w w:val="120"/>
                <w:sz w:val="15"/>
              </w:rPr>
              <w:t>(%)</w:t>
            </w:r>
          </w:p>
        </w:tc>
      </w:tr>
      <w:tr w:rsidR="00EC754B" w:rsidTr="00EC754B">
        <w:trPr>
          <w:trHeight w:val="226"/>
        </w:trPr>
        <w:tc>
          <w:tcPr>
            <w:tcW w:w="2653" w:type="dxa"/>
            <w:tcBorders>
              <w:top w:val="single" w:sz="2" w:space="0" w:color="231F20"/>
            </w:tcBorders>
          </w:tcPr>
          <w:p w:rsidR="00EC754B" w:rsidRDefault="00EC754B" w:rsidP="00EC754B">
            <w:pPr>
              <w:pStyle w:val="TableParagraph"/>
              <w:spacing w:before="38" w:line="167" w:lineRule="exact"/>
              <w:ind w:left="-1"/>
              <w:rPr>
                <w:sz w:val="15"/>
              </w:rPr>
            </w:pPr>
            <w:r>
              <w:rPr>
                <w:color w:val="231F20"/>
                <w:w w:val="105"/>
                <w:sz w:val="15"/>
              </w:rPr>
              <w:t>Intimate relationships</w:t>
            </w:r>
          </w:p>
        </w:tc>
        <w:tc>
          <w:tcPr>
            <w:tcW w:w="1361" w:type="dxa"/>
            <w:tcBorders>
              <w:top w:val="single" w:sz="2" w:space="0" w:color="231F20"/>
            </w:tcBorders>
          </w:tcPr>
          <w:p w:rsidR="00EC754B" w:rsidRDefault="00EC754B" w:rsidP="00EC754B">
            <w:pPr>
              <w:pStyle w:val="TableParagraph"/>
              <w:spacing w:before="38" w:line="167" w:lineRule="exact"/>
              <w:ind w:left="106"/>
              <w:rPr>
                <w:sz w:val="15"/>
              </w:rPr>
            </w:pPr>
            <w:r>
              <w:rPr>
                <w:color w:val="231F20"/>
                <w:w w:val="105"/>
                <w:sz w:val="15"/>
              </w:rPr>
              <w:t>4 (13)</w:t>
            </w:r>
          </w:p>
        </w:tc>
        <w:tc>
          <w:tcPr>
            <w:tcW w:w="2385" w:type="dxa"/>
            <w:tcBorders>
              <w:top w:val="single" w:sz="2" w:space="0" w:color="231F20"/>
            </w:tcBorders>
          </w:tcPr>
          <w:p w:rsidR="00EC754B" w:rsidRDefault="00EC754B" w:rsidP="00EC754B">
            <w:pPr>
              <w:pStyle w:val="TableParagraph"/>
              <w:spacing w:before="38" w:line="167" w:lineRule="exact"/>
              <w:ind w:left="614"/>
              <w:rPr>
                <w:sz w:val="15"/>
              </w:rPr>
            </w:pPr>
            <w:r>
              <w:rPr>
                <w:color w:val="231F20"/>
                <w:w w:val="105"/>
                <w:sz w:val="15"/>
              </w:rPr>
              <w:t>6 (21)</w:t>
            </w:r>
          </w:p>
        </w:tc>
        <w:tc>
          <w:tcPr>
            <w:tcW w:w="2235" w:type="dxa"/>
            <w:tcBorders>
              <w:top w:val="single" w:sz="2" w:space="0" w:color="231F20"/>
            </w:tcBorders>
          </w:tcPr>
          <w:p w:rsidR="00EC754B" w:rsidRDefault="00EC754B" w:rsidP="00EC754B">
            <w:pPr>
              <w:pStyle w:val="TableParagraph"/>
              <w:spacing w:before="38" w:line="167" w:lineRule="exact"/>
              <w:ind w:left="614"/>
              <w:rPr>
                <w:sz w:val="15"/>
              </w:rPr>
            </w:pPr>
            <w:r>
              <w:rPr>
                <w:color w:val="231F20"/>
                <w:w w:val="105"/>
                <w:sz w:val="15"/>
              </w:rPr>
              <w:t>7 (23)</w:t>
            </w:r>
          </w:p>
        </w:tc>
        <w:tc>
          <w:tcPr>
            <w:tcW w:w="1446" w:type="dxa"/>
            <w:tcBorders>
              <w:top w:val="single" w:sz="2" w:space="0" w:color="231F20"/>
            </w:tcBorders>
          </w:tcPr>
          <w:p w:rsidR="00EC754B" w:rsidRDefault="00EC754B" w:rsidP="00EC754B">
            <w:pPr>
              <w:pStyle w:val="TableParagraph"/>
              <w:spacing w:before="38" w:line="167" w:lineRule="exact"/>
              <w:ind w:right="346"/>
              <w:jc w:val="right"/>
              <w:rPr>
                <w:sz w:val="15"/>
              </w:rPr>
            </w:pPr>
            <w:r>
              <w:rPr>
                <w:color w:val="231F20"/>
                <w:w w:val="105"/>
                <w:sz w:val="15"/>
              </w:rPr>
              <w:t>13 (43)</w:t>
            </w:r>
          </w:p>
        </w:tc>
      </w:tr>
      <w:tr w:rsidR="00EC754B" w:rsidTr="00EC754B">
        <w:trPr>
          <w:trHeight w:val="222"/>
        </w:trPr>
        <w:tc>
          <w:tcPr>
            <w:tcW w:w="2653" w:type="dxa"/>
            <w:tcBorders>
              <w:bottom w:val="single" w:sz="4" w:space="0" w:color="231F20"/>
            </w:tcBorders>
          </w:tcPr>
          <w:p w:rsidR="00EC754B" w:rsidRDefault="00EC754B" w:rsidP="00EC754B">
            <w:pPr>
              <w:pStyle w:val="TableParagraph"/>
              <w:ind w:left="-1"/>
              <w:rPr>
                <w:sz w:val="15"/>
              </w:rPr>
            </w:pPr>
            <w:r>
              <w:rPr>
                <w:color w:val="231F20"/>
                <w:w w:val="105"/>
                <w:sz w:val="15"/>
              </w:rPr>
              <w:t>Sexual expression</w:t>
            </w:r>
          </w:p>
        </w:tc>
        <w:tc>
          <w:tcPr>
            <w:tcW w:w="1361" w:type="dxa"/>
            <w:tcBorders>
              <w:bottom w:val="single" w:sz="4" w:space="0" w:color="231F20"/>
            </w:tcBorders>
          </w:tcPr>
          <w:p w:rsidR="00EC754B" w:rsidRDefault="00EC754B" w:rsidP="00EC754B">
            <w:pPr>
              <w:pStyle w:val="TableParagraph"/>
              <w:ind w:left="106"/>
              <w:rPr>
                <w:sz w:val="15"/>
              </w:rPr>
            </w:pPr>
            <w:r>
              <w:rPr>
                <w:color w:val="231F20"/>
                <w:w w:val="105"/>
                <w:sz w:val="15"/>
              </w:rPr>
              <w:t>9 (30)</w:t>
            </w:r>
          </w:p>
        </w:tc>
        <w:tc>
          <w:tcPr>
            <w:tcW w:w="2385" w:type="dxa"/>
            <w:tcBorders>
              <w:bottom w:val="single" w:sz="4" w:space="0" w:color="231F20"/>
            </w:tcBorders>
          </w:tcPr>
          <w:p w:rsidR="00EC754B" w:rsidRDefault="00EC754B" w:rsidP="00EC754B">
            <w:pPr>
              <w:pStyle w:val="TableParagraph"/>
              <w:ind w:left="614"/>
              <w:rPr>
                <w:sz w:val="15"/>
              </w:rPr>
            </w:pPr>
            <w:r>
              <w:rPr>
                <w:color w:val="231F20"/>
                <w:sz w:val="15"/>
              </w:rPr>
              <w:t>1 (3)</w:t>
            </w:r>
          </w:p>
        </w:tc>
        <w:tc>
          <w:tcPr>
            <w:tcW w:w="2235" w:type="dxa"/>
            <w:tcBorders>
              <w:bottom w:val="single" w:sz="4" w:space="0" w:color="231F20"/>
            </w:tcBorders>
          </w:tcPr>
          <w:p w:rsidR="00EC754B" w:rsidRDefault="00EC754B" w:rsidP="00EC754B">
            <w:pPr>
              <w:pStyle w:val="TableParagraph"/>
              <w:ind w:left="614"/>
              <w:rPr>
                <w:sz w:val="15"/>
              </w:rPr>
            </w:pPr>
            <w:r>
              <w:rPr>
                <w:color w:val="231F20"/>
                <w:sz w:val="15"/>
              </w:rPr>
              <w:t>2 (7)</w:t>
            </w:r>
          </w:p>
        </w:tc>
        <w:tc>
          <w:tcPr>
            <w:tcW w:w="1446" w:type="dxa"/>
            <w:tcBorders>
              <w:bottom w:val="single" w:sz="4" w:space="0" w:color="231F20"/>
            </w:tcBorders>
          </w:tcPr>
          <w:p w:rsidR="00EC754B" w:rsidRDefault="00EC754B" w:rsidP="00EC754B">
            <w:pPr>
              <w:pStyle w:val="TableParagraph"/>
              <w:ind w:right="346"/>
              <w:jc w:val="right"/>
              <w:rPr>
                <w:sz w:val="15"/>
              </w:rPr>
            </w:pPr>
            <w:r>
              <w:rPr>
                <w:color w:val="231F20"/>
                <w:w w:val="105"/>
                <w:sz w:val="15"/>
              </w:rPr>
              <w:t>18 (60)</w:t>
            </w:r>
          </w:p>
        </w:tc>
      </w:tr>
      <w:tr w:rsidR="00EC754B" w:rsidTr="00EC754B">
        <w:trPr>
          <w:trHeight w:val="215"/>
        </w:trPr>
        <w:tc>
          <w:tcPr>
            <w:tcW w:w="2653" w:type="dxa"/>
            <w:tcBorders>
              <w:top w:val="single" w:sz="4" w:space="0" w:color="231F20"/>
            </w:tcBorders>
          </w:tcPr>
          <w:p w:rsidR="00EC754B" w:rsidRDefault="00EC754B" w:rsidP="00EC754B">
            <w:pPr>
              <w:pStyle w:val="TableParagraph"/>
              <w:spacing w:before="53" w:line="142" w:lineRule="exact"/>
              <w:rPr>
                <w:sz w:val="14"/>
              </w:rPr>
            </w:pPr>
            <w:r>
              <w:rPr>
                <w:color w:val="231F20"/>
                <w:w w:val="105"/>
                <w:sz w:val="14"/>
              </w:rPr>
              <w:t>CAN, Camberwell Assessment of Need.</w:t>
            </w:r>
          </w:p>
        </w:tc>
        <w:tc>
          <w:tcPr>
            <w:tcW w:w="1361" w:type="dxa"/>
            <w:tcBorders>
              <w:top w:val="single" w:sz="4" w:space="0" w:color="231F20"/>
            </w:tcBorders>
          </w:tcPr>
          <w:p w:rsidR="00EC754B" w:rsidRDefault="00EC754B" w:rsidP="00EC754B">
            <w:pPr>
              <w:pStyle w:val="TableParagraph"/>
              <w:spacing w:before="0"/>
              <w:rPr>
                <w:rFonts w:ascii="Times New Roman"/>
                <w:sz w:val="14"/>
              </w:rPr>
            </w:pPr>
          </w:p>
        </w:tc>
        <w:tc>
          <w:tcPr>
            <w:tcW w:w="2385" w:type="dxa"/>
            <w:tcBorders>
              <w:top w:val="single" w:sz="4" w:space="0" w:color="231F20"/>
            </w:tcBorders>
          </w:tcPr>
          <w:p w:rsidR="00EC754B" w:rsidRDefault="00EC754B" w:rsidP="00EC754B">
            <w:pPr>
              <w:pStyle w:val="TableParagraph"/>
              <w:spacing w:before="0"/>
              <w:rPr>
                <w:rFonts w:ascii="Times New Roman"/>
                <w:sz w:val="14"/>
              </w:rPr>
            </w:pPr>
          </w:p>
        </w:tc>
        <w:tc>
          <w:tcPr>
            <w:tcW w:w="2235" w:type="dxa"/>
            <w:tcBorders>
              <w:top w:val="single" w:sz="4" w:space="0" w:color="231F20"/>
            </w:tcBorders>
          </w:tcPr>
          <w:p w:rsidR="00EC754B" w:rsidRDefault="00EC754B" w:rsidP="00EC754B">
            <w:pPr>
              <w:pStyle w:val="TableParagraph"/>
              <w:spacing w:before="0"/>
              <w:rPr>
                <w:rFonts w:ascii="Times New Roman"/>
                <w:sz w:val="14"/>
              </w:rPr>
            </w:pPr>
          </w:p>
        </w:tc>
        <w:tc>
          <w:tcPr>
            <w:tcW w:w="1446" w:type="dxa"/>
            <w:tcBorders>
              <w:top w:val="single" w:sz="4" w:space="0" w:color="231F20"/>
            </w:tcBorders>
          </w:tcPr>
          <w:p w:rsidR="00EC754B" w:rsidRDefault="00EC754B" w:rsidP="00EC754B">
            <w:pPr>
              <w:pStyle w:val="TableParagraph"/>
              <w:spacing w:before="0"/>
              <w:rPr>
                <w:rFonts w:ascii="Times New Roman"/>
                <w:sz w:val="14"/>
              </w:rPr>
            </w:pPr>
          </w:p>
        </w:tc>
      </w:tr>
    </w:tbl>
    <w:p w:rsidR="00EC754B" w:rsidRDefault="00EC754B" w:rsidP="00EC754B">
      <w:pPr>
        <w:pStyle w:val="BodyText"/>
        <w:rPr>
          <w:rFonts w:ascii="Trebuchet MS"/>
          <w:sz w:val="20"/>
        </w:rPr>
      </w:pPr>
    </w:p>
    <w:p w:rsidR="00EC754B" w:rsidRPr="00C06DA7" w:rsidRDefault="00EC754B" w:rsidP="00EC754B">
      <w:pPr>
        <w:spacing w:before="174" w:after="17"/>
        <w:ind w:left="106"/>
        <w:rPr>
          <w:rFonts w:ascii="Times New Roman" w:hAnsi="Times New Roman" w:cs="Times New Roman"/>
          <w:b/>
          <w:sz w:val="16"/>
          <w:szCs w:val="16"/>
        </w:rPr>
      </w:pPr>
      <w:r w:rsidRPr="00C06DA7">
        <w:rPr>
          <w:rFonts w:ascii="Times New Roman" w:hAnsi="Times New Roman" w:cs="Times New Roman"/>
          <w:b/>
          <w:color w:val="231F20"/>
          <w:sz w:val="16"/>
          <w:szCs w:val="16"/>
        </w:rPr>
        <w:t>Table 4</w:t>
      </w:r>
    </w:p>
    <w:tbl>
      <w:tblPr>
        <w:tblW w:w="0" w:type="auto"/>
        <w:tblInd w:w="106" w:type="dxa"/>
        <w:tblLayout w:type="fixed"/>
        <w:tblCellMar>
          <w:left w:w="0" w:type="dxa"/>
          <w:right w:w="0" w:type="dxa"/>
        </w:tblCellMar>
        <w:tblLook w:val="01E0" w:firstRow="1" w:lastRow="1" w:firstColumn="1" w:lastColumn="1" w:noHBand="0" w:noVBand="0"/>
      </w:tblPr>
      <w:tblGrid>
        <w:gridCol w:w="2278"/>
        <w:gridCol w:w="1748"/>
        <w:gridCol w:w="2196"/>
        <w:gridCol w:w="2080"/>
        <w:gridCol w:w="1780"/>
      </w:tblGrid>
      <w:tr w:rsidR="00EC754B" w:rsidRPr="00C06DA7" w:rsidTr="00EC754B">
        <w:trPr>
          <w:trHeight w:val="221"/>
        </w:trPr>
        <w:tc>
          <w:tcPr>
            <w:tcW w:w="2278" w:type="dxa"/>
            <w:tcBorders>
              <w:bottom w:val="single" w:sz="4" w:space="0" w:color="231F20"/>
            </w:tcBorders>
          </w:tcPr>
          <w:p w:rsidR="00EC754B" w:rsidRPr="00C06DA7" w:rsidRDefault="00EC754B" w:rsidP="00EC754B">
            <w:pPr>
              <w:pStyle w:val="TableParagraph"/>
              <w:spacing w:before="10"/>
              <w:rPr>
                <w:rFonts w:ascii="Times New Roman" w:hAnsi="Times New Roman" w:cs="Times New Roman"/>
                <w:sz w:val="16"/>
                <w:szCs w:val="16"/>
              </w:rPr>
            </w:pPr>
            <w:r w:rsidRPr="00C06DA7">
              <w:rPr>
                <w:rFonts w:ascii="Times New Roman" w:hAnsi="Times New Roman" w:cs="Times New Roman"/>
                <w:color w:val="231F20"/>
                <w:w w:val="105"/>
                <w:sz w:val="16"/>
                <w:szCs w:val="16"/>
              </w:rPr>
              <w:t>Identified need by staff (</w:t>
            </w:r>
            <w:r w:rsidRPr="00C06DA7">
              <w:rPr>
                <w:rFonts w:ascii="Times New Roman" w:hAnsi="Times New Roman" w:cs="Times New Roman"/>
                <w:i/>
                <w:color w:val="231F20"/>
                <w:w w:val="105"/>
                <w:sz w:val="16"/>
                <w:szCs w:val="16"/>
              </w:rPr>
              <w:t xml:space="preserve">n </w:t>
            </w:r>
            <w:r w:rsidRPr="00C06DA7">
              <w:rPr>
                <w:rFonts w:ascii="Times New Roman" w:hAnsi="Times New Roman" w:cs="Times New Roman"/>
                <w:color w:val="231F20"/>
                <w:w w:val="105"/>
                <w:sz w:val="16"/>
                <w:szCs w:val="16"/>
              </w:rPr>
              <w:t>= 30)</w:t>
            </w:r>
          </w:p>
        </w:tc>
        <w:tc>
          <w:tcPr>
            <w:tcW w:w="1748" w:type="dxa"/>
            <w:tcBorders>
              <w:bottom w:val="single" w:sz="4" w:space="0" w:color="231F20"/>
            </w:tcBorders>
          </w:tcPr>
          <w:p w:rsidR="00EC754B" w:rsidRPr="00C06DA7" w:rsidRDefault="00EC754B" w:rsidP="00EC754B">
            <w:pPr>
              <w:pStyle w:val="TableParagraph"/>
              <w:spacing w:before="10"/>
              <w:ind w:left="24"/>
              <w:rPr>
                <w:rFonts w:ascii="Times New Roman" w:hAnsi="Times New Roman" w:cs="Times New Roman"/>
                <w:sz w:val="16"/>
                <w:szCs w:val="16"/>
              </w:rPr>
            </w:pPr>
            <w:r w:rsidRPr="00C06DA7">
              <w:rPr>
                <w:rFonts w:ascii="Times New Roman" w:hAnsi="Times New Roman" w:cs="Times New Roman"/>
                <w:color w:val="231F20"/>
                <w:sz w:val="16"/>
                <w:szCs w:val="16"/>
              </w:rPr>
              <w:t>and users (</w:t>
            </w:r>
            <w:r w:rsidRPr="00C06DA7">
              <w:rPr>
                <w:rFonts w:ascii="Times New Roman" w:hAnsi="Times New Roman" w:cs="Times New Roman"/>
                <w:i/>
                <w:color w:val="231F20"/>
                <w:sz w:val="16"/>
                <w:szCs w:val="16"/>
              </w:rPr>
              <w:t xml:space="preserve">n </w:t>
            </w:r>
            <w:r w:rsidRPr="00C06DA7">
              <w:rPr>
                <w:rFonts w:ascii="Times New Roman" w:hAnsi="Times New Roman" w:cs="Times New Roman"/>
                <w:color w:val="231F20"/>
                <w:sz w:val="16"/>
                <w:szCs w:val="16"/>
              </w:rPr>
              <w:t>= 30)</w:t>
            </w:r>
          </w:p>
        </w:tc>
        <w:tc>
          <w:tcPr>
            <w:tcW w:w="6056" w:type="dxa"/>
            <w:gridSpan w:val="3"/>
            <w:tcBorders>
              <w:bottom w:val="single" w:sz="4" w:space="0" w:color="231F20"/>
            </w:tcBorders>
          </w:tcPr>
          <w:p w:rsidR="00EC754B" w:rsidRPr="00C06DA7" w:rsidRDefault="00EC754B" w:rsidP="00EC754B">
            <w:pPr>
              <w:pStyle w:val="TableParagraph"/>
              <w:spacing w:before="0"/>
              <w:rPr>
                <w:rFonts w:ascii="Times New Roman" w:hAnsi="Times New Roman" w:cs="Times New Roman"/>
                <w:sz w:val="16"/>
                <w:szCs w:val="16"/>
              </w:rPr>
            </w:pPr>
          </w:p>
        </w:tc>
      </w:tr>
      <w:tr w:rsidR="00EC754B" w:rsidTr="00EC754B">
        <w:trPr>
          <w:trHeight w:val="453"/>
        </w:trPr>
        <w:tc>
          <w:tcPr>
            <w:tcW w:w="2278" w:type="dxa"/>
            <w:tcBorders>
              <w:top w:val="single" w:sz="4" w:space="0" w:color="231F20"/>
              <w:bottom w:val="single" w:sz="2" w:space="0" w:color="231F20"/>
            </w:tcBorders>
          </w:tcPr>
          <w:p w:rsidR="00EC754B" w:rsidRDefault="00EC754B" w:rsidP="00EC754B">
            <w:pPr>
              <w:pStyle w:val="TableParagraph"/>
              <w:spacing w:before="8"/>
              <w:rPr>
                <w:rFonts w:ascii="Arial"/>
                <w:b/>
                <w:sz w:val="20"/>
              </w:rPr>
            </w:pPr>
          </w:p>
          <w:p w:rsidR="00EC754B" w:rsidRDefault="00EC754B" w:rsidP="00EC754B">
            <w:pPr>
              <w:pStyle w:val="TableParagraph"/>
              <w:spacing w:before="0"/>
              <w:rPr>
                <w:sz w:val="15"/>
              </w:rPr>
            </w:pPr>
            <w:r>
              <w:rPr>
                <w:color w:val="231F20"/>
                <w:w w:val="110"/>
                <w:sz w:val="15"/>
              </w:rPr>
              <w:t>CAN domain</w:t>
            </w:r>
          </w:p>
        </w:tc>
        <w:tc>
          <w:tcPr>
            <w:tcW w:w="1748" w:type="dxa"/>
            <w:tcBorders>
              <w:top w:val="single" w:sz="4" w:space="0" w:color="231F20"/>
              <w:bottom w:val="single" w:sz="2" w:space="0" w:color="231F20"/>
            </w:tcBorders>
          </w:tcPr>
          <w:p w:rsidR="00EC754B" w:rsidRDefault="00EC754B" w:rsidP="00EC754B">
            <w:pPr>
              <w:pStyle w:val="TableParagraph"/>
              <w:spacing w:before="13" w:line="200" w:lineRule="atLeast"/>
              <w:ind w:left="150" w:right="435"/>
              <w:rPr>
                <w:sz w:val="15"/>
              </w:rPr>
            </w:pPr>
            <w:r>
              <w:rPr>
                <w:color w:val="231F20"/>
                <w:w w:val="105"/>
                <w:sz w:val="15"/>
              </w:rPr>
              <w:t xml:space="preserve">Staff identifying need, </w:t>
            </w:r>
            <w:r>
              <w:rPr>
                <w:rFonts w:ascii="Arial"/>
                <w:i/>
                <w:color w:val="231F20"/>
                <w:w w:val="105"/>
                <w:sz w:val="15"/>
              </w:rPr>
              <w:t xml:space="preserve">n </w:t>
            </w:r>
            <w:r>
              <w:rPr>
                <w:color w:val="231F20"/>
                <w:w w:val="105"/>
                <w:sz w:val="15"/>
              </w:rPr>
              <w:t>(%)</w:t>
            </w:r>
          </w:p>
        </w:tc>
        <w:tc>
          <w:tcPr>
            <w:tcW w:w="2196" w:type="dxa"/>
            <w:tcBorders>
              <w:top w:val="single" w:sz="4" w:space="0" w:color="231F20"/>
              <w:bottom w:val="single" w:sz="2" w:space="0" w:color="231F20"/>
            </w:tcBorders>
          </w:tcPr>
          <w:p w:rsidR="00EC754B" w:rsidRDefault="00EC754B" w:rsidP="00EC754B">
            <w:pPr>
              <w:pStyle w:val="TableParagraph"/>
              <w:spacing w:before="13" w:line="200" w:lineRule="atLeast"/>
              <w:ind w:left="448" w:right="421"/>
              <w:rPr>
                <w:sz w:val="15"/>
              </w:rPr>
            </w:pPr>
            <w:r>
              <w:rPr>
                <w:color w:val="231F20"/>
                <w:w w:val="105"/>
                <w:sz w:val="15"/>
              </w:rPr>
              <w:t xml:space="preserve">Not known/no need (staff), </w:t>
            </w:r>
            <w:r>
              <w:rPr>
                <w:rFonts w:ascii="Arial"/>
                <w:i/>
                <w:color w:val="231F20"/>
                <w:w w:val="105"/>
                <w:sz w:val="15"/>
              </w:rPr>
              <w:t xml:space="preserve">n </w:t>
            </w:r>
            <w:r>
              <w:rPr>
                <w:color w:val="231F20"/>
                <w:w w:val="105"/>
                <w:sz w:val="15"/>
              </w:rPr>
              <w:t>(%)</w:t>
            </w:r>
          </w:p>
        </w:tc>
        <w:tc>
          <w:tcPr>
            <w:tcW w:w="2080" w:type="dxa"/>
            <w:tcBorders>
              <w:top w:val="single" w:sz="4" w:space="0" w:color="231F20"/>
              <w:bottom w:val="single" w:sz="2" w:space="0" w:color="231F20"/>
            </w:tcBorders>
          </w:tcPr>
          <w:p w:rsidR="00EC754B" w:rsidRDefault="00EC754B" w:rsidP="00EC754B">
            <w:pPr>
              <w:pStyle w:val="TableParagraph"/>
              <w:spacing w:before="13" w:line="200" w:lineRule="atLeast"/>
              <w:ind w:left="448" w:right="429"/>
              <w:rPr>
                <w:sz w:val="15"/>
              </w:rPr>
            </w:pPr>
            <w:r>
              <w:rPr>
                <w:color w:val="231F20"/>
                <w:w w:val="105"/>
                <w:sz w:val="15"/>
              </w:rPr>
              <w:t xml:space="preserve">Users identifying need, </w:t>
            </w:r>
            <w:r>
              <w:rPr>
                <w:rFonts w:ascii="Arial"/>
                <w:i/>
                <w:color w:val="231F20"/>
                <w:w w:val="105"/>
                <w:sz w:val="15"/>
              </w:rPr>
              <w:t xml:space="preserve">n </w:t>
            </w:r>
            <w:r>
              <w:rPr>
                <w:color w:val="231F20"/>
                <w:w w:val="105"/>
                <w:sz w:val="15"/>
              </w:rPr>
              <w:t>(%)</w:t>
            </w:r>
          </w:p>
        </w:tc>
        <w:tc>
          <w:tcPr>
            <w:tcW w:w="1780" w:type="dxa"/>
            <w:tcBorders>
              <w:top w:val="single" w:sz="4" w:space="0" w:color="231F20"/>
              <w:bottom w:val="single" w:sz="2" w:space="0" w:color="231F20"/>
            </w:tcBorders>
          </w:tcPr>
          <w:p w:rsidR="00EC754B" w:rsidRDefault="00EC754B" w:rsidP="00EC754B">
            <w:pPr>
              <w:pStyle w:val="TableParagraph"/>
              <w:spacing w:before="13" w:line="200" w:lineRule="atLeast"/>
              <w:ind w:left="447" w:right="-4"/>
              <w:rPr>
                <w:sz w:val="15"/>
              </w:rPr>
            </w:pPr>
            <w:r>
              <w:rPr>
                <w:color w:val="231F20"/>
                <w:w w:val="105"/>
                <w:sz w:val="15"/>
              </w:rPr>
              <w:t xml:space="preserve">Not known/no need (users), </w:t>
            </w:r>
            <w:r>
              <w:rPr>
                <w:rFonts w:ascii="Arial"/>
                <w:i/>
                <w:color w:val="231F20"/>
                <w:w w:val="105"/>
                <w:sz w:val="15"/>
              </w:rPr>
              <w:t xml:space="preserve">n </w:t>
            </w:r>
            <w:r>
              <w:rPr>
                <w:color w:val="231F20"/>
                <w:w w:val="105"/>
                <w:sz w:val="15"/>
              </w:rPr>
              <w:t>(%)</w:t>
            </w:r>
          </w:p>
        </w:tc>
      </w:tr>
      <w:tr w:rsidR="00EC754B" w:rsidTr="00EC754B">
        <w:trPr>
          <w:trHeight w:val="226"/>
        </w:trPr>
        <w:tc>
          <w:tcPr>
            <w:tcW w:w="2278" w:type="dxa"/>
            <w:tcBorders>
              <w:top w:val="single" w:sz="2" w:space="0" w:color="231F20"/>
            </w:tcBorders>
          </w:tcPr>
          <w:p w:rsidR="00EC754B" w:rsidRDefault="00EC754B" w:rsidP="00EC754B">
            <w:pPr>
              <w:pStyle w:val="TableParagraph"/>
              <w:spacing w:before="38" w:line="167" w:lineRule="exact"/>
              <w:ind w:left="-1"/>
              <w:rPr>
                <w:sz w:val="15"/>
              </w:rPr>
            </w:pPr>
            <w:r>
              <w:rPr>
                <w:color w:val="231F20"/>
                <w:w w:val="105"/>
                <w:sz w:val="15"/>
              </w:rPr>
              <w:t>Intimate relationships</w:t>
            </w:r>
          </w:p>
        </w:tc>
        <w:tc>
          <w:tcPr>
            <w:tcW w:w="1748" w:type="dxa"/>
            <w:tcBorders>
              <w:top w:val="single" w:sz="2" w:space="0" w:color="231F20"/>
            </w:tcBorders>
          </w:tcPr>
          <w:p w:rsidR="00EC754B" w:rsidRDefault="00EC754B" w:rsidP="00EC754B">
            <w:pPr>
              <w:pStyle w:val="TableParagraph"/>
              <w:spacing w:before="38" w:line="167" w:lineRule="exact"/>
              <w:ind w:left="150"/>
              <w:rPr>
                <w:sz w:val="15"/>
              </w:rPr>
            </w:pPr>
            <w:r>
              <w:rPr>
                <w:color w:val="231F20"/>
                <w:w w:val="105"/>
                <w:sz w:val="15"/>
              </w:rPr>
              <w:t>13 (43)</w:t>
            </w:r>
          </w:p>
        </w:tc>
        <w:tc>
          <w:tcPr>
            <w:tcW w:w="2196" w:type="dxa"/>
            <w:tcBorders>
              <w:top w:val="single" w:sz="2" w:space="0" w:color="231F20"/>
            </w:tcBorders>
          </w:tcPr>
          <w:p w:rsidR="00EC754B" w:rsidRDefault="00EC754B" w:rsidP="00EC754B">
            <w:pPr>
              <w:pStyle w:val="TableParagraph"/>
              <w:spacing w:before="38" w:line="167" w:lineRule="exact"/>
              <w:ind w:left="448"/>
              <w:rPr>
                <w:sz w:val="15"/>
              </w:rPr>
            </w:pPr>
            <w:r>
              <w:rPr>
                <w:color w:val="231F20"/>
                <w:w w:val="105"/>
                <w:sz w:val="15"/>
              </w:rPr>
              <w:t>17 (57)</w:t>
            </w:r>
          </w:p>
        </w:tc>
        <w:tc>
          <w:tcPr>
            <w:tcW w:w="2080" w:type="dxa"/>
            <w:tcBorders>
              <w:top w:val="single" w:sz="2" w:space="0" w:color="231F20"/>
            </w:tcBorders>
          </w:tcPr>
          <w:p w:rsidR="00EC754B" w:rsidRDefault="00EC754B" w:rsidP="00EC754B">
            <w:pPr>
              <w:pStyle w:val="TableParagraph"/>
              <w:spacing w:before="38" w:line="167" w:lineRule="exact"/>
              <w:ind w:left="448"/>
              <w:rPr>
                <w:sz w:val="15"/>
              </w:rPr>
            </w:pPr>
            <w:r>
              <w:rPr>
                <w:color w:val="231F20"/>
                <w:w w:val="105"/>
                <w:sz w:val="15"/>
              </w:rPr>
              <w:t>25 (83)</w:t>
            </w:r>
          </w:p>
        </w:tc>
        <w:tc>
          <w:tcPr>
            <w:tcW w:w="1780" w:type="dxa"/>
            <w:tcBorders>
              <w:top w:val="single" w:sz="2" w:space="0" w:color="231F20"/>
            </w:tcBorders>
          </w:tcPr>
          <w:p w:rsidR="00EC754B" w:rsidRDefault="00EC754B" w:rsidP="00EC754B">
            <w:pPr>
              <w:pStyle w:val="TableParagraph"/>
              <w:spacing w:before="38" w:line="167" w:lineRule="exact"/>
              <w:ind w:left="447"/>
              <w:rPr>
                <w:sz w:val="15"/>
              </w:rPr>
            </w:pPr>
            <w:r>
              <w:rPr>
                <w:color w:val="231F20"/>
                <w:w w:val="105"/>
                <w:sz w:val="15"/>
              </w:rPr>
              <w:t>5 (17)</w:t>
            </w:r>
          </w:p>
        </w:tc>
      </w:tr>
      <w:tr w:rsidR="00EC754B" w:rsidTr="00EC754B">
        <w:trPr>
          <w:trHeight w:val="199"/>
        </w:trPr>
        <w:tc>
          <w:tcPr>
            <w:tcW w:w="2278" w:type="dxa"/>
          </w:tcPr>
          <w:p w:rsidR="00EC754B" w:rsidRDefault="00EC754B" w:rsidP="00EC754B">
            <w:pPr>
              <w:pStyle w:val="TableParagraph"/>
              <w:spacing w:line="167" w:lineRule="exact"/>
              <w:ind w:left="-1"/>
              <w:rPr>
                <w:sz w:val="15"/>
              </w:rPr>
            </w:pPr>
            <w:r>
              <w:rPr>
                <w:color w:val="231F20"/>
                <w:w w:val="105"/>
                <w:sz w:val="15"/>
              </w:rPr>
              <w:t>Sexual expression</w:t>
            </w:r>
          </w:p>
        </w:tc>
        <w:tc>
          <w:tcPr>
            <w:tcW w:w="1748" w:type="dxa"/>
          </w:tcPr>
          <w:p w:rsidR="00EC754B" w:rsidRDefault="00EC754B" w:rsidP="00EC754B">
            <w:pPr>
              <w:pStyle w:val="TableParagraph"/>
              <w:spacing w:line="167" w:lineRule="exact"/>
              <w:ind w:left="234"/>
              <w:rPr>
                <w:sz w:val="15"/>
              </w:rPr>
            </w:pPr>
            <w:r>
              <w:rPr>
                <w:color w:val="231F20"/>
                <w:w w:val="105"/>
                <w:sz w:val="15"/>
              </w:rPr>
              <w:t>3 (10)</w:t>
            </w:r>
          </w:p>
        </w:tc>
        <w:tc>
          <w:tcPr>
            <w:tcW w:w="2196" w:type="dxa"/>
          </w:tcPr>
          <w:p w:rsidR="00EC754B" w:rsidRDefault="00EC754B" w:rsidP="00EC754B">
            <w:pPr>
              <w:pStyle w:val="TableParagraph"/>
              <w:spacing w:line="167" w:lineRule="exact"/>
              <w:ind w:left="448"/>
              <w:rPr>
                <w:sz w:val="15"/>
              </w:rPr>
            </w:pPr>
            <w:r>
              <w:rPr>
                <w:color w:val="231F20"/>
                <w:w w:val="105"/>
                <w:sz w:val="15"/>
              </w:rPr>
              <w:t>27 (90)</w:t>
            </w:r>
          </w:p>
        </w:tc>
        <w:tc>
          <w:tcPr>
            <w:tcW w:w="2080" w:type="dxa"/>
          </w:tcPr>
          <w:p w:rsidR="00EC754B" w:rsidRDefault="00EC754B" w:rsidP="00EC754B">
            <w:pPr>
              <w:pStyle w:val="TableParagraph"/>
              <w:spacing w:line="167" w:lineRule="exact"/>
              <w:ind w:left="448"/>
              <w:rPr>
                <w:sz w:val="15"/>
              </w:rPr>
            </w:pPr>
            <w:r>
              <w:rPr>
                <w:color w:val="231F20"/>
                <w:w w:val="105"/>
                <w:sz w:val="15"/>
              </w:rPr>
              <w:t>27 (90)</w:t>
            </w:r>
          </w:p>
        </w:tc>
        <w:tc>
          <w:tcPr>
            <w:tcW w:w="1780" w:type="dxa"/>
          </w:tcPr>
          <w:p w:rsidR="00EC754B" w:rsidRDefault="00EC754B" w:rsidP="00EC754B">
            <w:pPr>
              <w:pStyle w:val="TableParagraph"/>
              <w:spacing w:line="167" w:lineRule="exact"/>
              <w:ind w:left="447"/>
              <w:rPr>
                <w:sz w:val="15"/>
              </w:rPr>
            </w:pPr>
            <w:r>
              <w:rPr>
                <w:color w:val="231F20"/>
                <w:w w:val="105"/>
                <w:sz w:val="15"/>
              </w:rPr>
              <w:t>3 (10)</w:t>
            </w:r>
          </w:p>
        </w:tc>
      </w:tr>
      <w:tr w:rsidR="00EC754B" w:rsidTr="00EC754B">
        <w:trPr>
          <w:trHeight w:val="222"/>
        </w:trPr>
        <w:tc>
          <w:tcPr>
            <w:tcW w:w="2278" w:type="dxa"/>
            <w:tcBorders>
              <w:bottom w:val="single" w:sz="4" w:space="0" w:color="231F20"/>
            </w:tcBorders>
          </w:tcPr>
          <w:p w:rsidR="00EC754B" w:rsidRDefault="00EC754B" w:rsidP="00EC754B">
            <w:pPr>
              <w:pStyle w:val="TableParagraph"/>
              <w:ind w:left="-1"/>
              <w:rPr>
                <w:sz w:val="15"/>
              </w:rPr>
            </w:pPr>
            <w:r>
              <w:rPr>
                <w:color w:val="231F20"/>
                <w:w w:val="115"/>
                <w:sz w:val="15"/>
              </w:rPr>
              <w:t>Mean</w:t>
            </w:r>
          </w:p>
        </w:tc>
        <w:tc>
          <w:tcPr>
            <w:tcW w:w="1748" w:type="dxa"/>
            <w:tcBorders>
              <w:bottom w:val="single" w:sz="4" w:space="0" w:color="231F20"/>
            </w:tcBorders>
          </w:tcPr>
          <w:p w:rsidR="00EC754B" w:rsidRDefault="00EC754B" w:rsidP="00EC754B">
            <w:pPr>
              <w:pStyle w:val="TableParagraph"/>
              <w:ind w:left="234"/>
              <w:rPr>
                <w:sz w:val="15"/>
              </w:rPr>
            </w:pPr>
            <w:r>
              <w:rPr>
                <w:color w:val="231F20"/>
                <w:sz w:val="15"/>
              </w:rPr>
              <w:t>8 (26.5)</w:t>
            </w:r>
          </w:p>
        </w:tc>
        <w:tc>
          <w:tcPr>
            <w:tcW w:w="2196" w:type="dxa"/>
            <w:tcBorders>
              <w:bottom w:val="single" w:sz="4" w:space="0" w:color="231F20"/>
            </w:tcBorders>
          </w:tcPr>
          <w:p w:rsidR="00EC754B" w:rsidRDefault="00EC754B" w:rsidP="00EC754B">
            <w:pPr>
              <w:pStyle w:val="TableParagraph"/>
              <w:ind w:left="448"/>
              <w:rPr>
                <w:sz w:val="15"/>
              </w:rPr>
            </w:pPr>
            <w:r>
              <w:rPr>
                <w:color w:val="231F20"/>
                <w:w w:val="105"/>
                <w:sz w:val="15"/>
              </w:rPr>
              <w:t>22 (73)</w:t>
            </w:r>
          </w:p>
        </w:tc>
        <w:tc>
          <w:tcPr>
            <w:tcW w:w="2080" w:type="dxa"/>
            <w:tcBorders>
              <w:bottom w:val="single" w:sz="4" w:space="0" w:color="231F20"/>
            </w:tcBorders>
          </w:tcPr>
          <w:p w:rsidR="00EC754B" w:rsidRDefault="00EC754B" w:rsidP="00EC754B">
            <w:pPr>
              <w:pStyle w:val="TableParagraph"/>
              <w:ind w:left="448"/>
              <w:rPr>
                <w:sz w:val="15"/>
              </w:rPr>
            </w:pPr>
            <w:r>
              <w:rPr>
                <w:color w:val="231F20"/>
                <w:sz w:val="15"/>
              </w:rPr>
              <w:t>26 (86.5)</w:t>
            </w:r>
          </w:p>
        </w:tc>
        <w:tc>
          <w:tcPr>
            <w:tcW w:w="1780" w:type="dxa"/>
            <w:tcBorders>
              <w:bottom w:val="single" w:sz="4" w:space="0" w:color="231F20"/>
            </w:tcBorders>
          </w:tcPr>
          <w:p w:rsidR="00EC754B" w:rsidRDefault="00EC754B" w:rsidP="00EC754B">
            <w:pPr>
              <w:pStyle w:val="TableParagraph"/>
              <w:ind w:left="447"/>
              <w:rPr>
                <w:sz w:val="15"/>
              </w:rPr>
            </w:pPr>
            <w:r>
              <w:rPr>
                <w:color w:val="231F20"/>
                <w:sz w:val="15"/>
              </w:rPr>
              <w:t>4 (13.5)</w:t>
            </w:r>
          </w:p>
        </w:tc>
      </w:tr>
    </w:tbl>
    <w:p w:rsidR="00EC754B" w:rsidRDefault="00EC754B" w:rsidP="00EC754B">
      <w:pPr>
        <w:spacing w:before="48"/>
        <w:ind w:left="106"/>
        <w:rPr>
          <w:rFonts w:ascii="Trebuchet MS"/>
          <w:sz w:val="14"/>
        </w:rPr>
      </w:pPr>
      <w:r>
        <w:rPr>
          <w:rFonts w:ascii="Trebuchet MS"/>
          <w:color w:val="231F20"/>
          <w:w w:val="105"/>
          <w:sz w:val="14"/>
        </w:rPr>
        <w:t>CAN, Camberwell Assessment of Need.</w:t>
      </w:r>
    </w:p>
    <w:p w:rsidR="00EC754B" w:rsidRDefault="00EC754B" w:rsidP="00EC754B">
      <w:pPr>
        <w:pStyle w:val="BodyText"/>
        <w:rPr>
          <w:rFonts w:ascii="Trebuchet MS"/>
          <w:sz w:val="20"/>
        </w:rPr>
      </w:pPr>
    </w:p>
    <w:p w:rsidR="00EC754B" w:rsidRDefault="00EC754B" w:rsidP="00EC754B">
      <w:pPr>
        <w:spacing w:line="273" w:lineRule="auto"/>
        <w:ind w:left="275" w:right="39" w:hanging="170"/>
        <w:jc w:val="both"/>
        <w:rPr>
          <w:sz w:val="17"/>
        </w:rPr>
      </w:pPr>
    </w:p>
    <w:p w:rsidR="00EC754B" w:rsidRDefault="00EC754B" w:rsidP="00EC754B">
      <w:pPr>
        <w:pStyle w:val="BodyText"/>
        <w:spacing w:before="15" w:line="288" w:lineRule="auto"/>
        <w:ind w:right="101"/>
        <w:jc w:val="both"/>
      </w:pPr>
      <w:r>
        <w:br w:type="column"/>
      </w:r>
    </w:p>
    <w:tbl>
      <w:tblPr>
        <w:tblW w:w="0" w:type="auto"/>
        <w:tblInd w:w="200" w:type="dxa"/>
        <w:tblLayout w:type="fixed"/>
        <w:tblCellMar>
          <w:left w:w="0" w:type="dxa"/>
          <w:right w:w="0" w:type="dxa"/>
        </w:tblCellMar>
        <w:tblLook w:val="01E0" w:firstRow="1" w:lastRow="1" w:firstColumn="1" w:lastColumn="1" w:noHBand="0" w:noVBand="0"/>
      </w:tblPr>
      <w:tblGrid>
        <w:gridCol w:w="4393"/>
        <w:gridCol w:w="1672"/>
        <w:gridCol w:w="1683"/>
        <w:gridCol w:w="1493"/>
        <w:gridCol w:w="838"/>
      </w:tblGrid>
      <w:tr w:rsidR="00EC754B" w:rsidTr="00EC754B">
        <w:trPr>
          <w:trHeight w:val="409"/>
        </w:trPr>
        <w:tc>
          <w:tcPr>
            <w:tcW w:w="4393" w:type="dxa"/>
            <w:tcBorders>
              <w:bottom w:val="single" w:sz="4" w:space="0" w:color="231F20"/>
            </w:tcBorders>
          </w:tcPr>
          <w:p w:rsidR="00EC754B" w:rsidRPr="00235B4A" w:rsidRDefault="00EC754B" w:rsidP="00EC754B">
            <w:pPr>
              <w:pStyle w:val="TableParagraph"/>
              <w:spacing w:before="0" w:line="172" w:lineRule="exact"/>
              <w:rPr>
                <w:rFonts w:ascii="Times New Roman" w:hAnsi="Times New Roman" w:cs="Times New Roman"/>
                <w:b/>
                <w:sz w:val="24"/>
                <w:szCs w:val="24"/>
              </w:rPr>
            </w:pPr>
            <w:r w:rsidRPr="00235B4A">
              <w:rPr>
                <w:rFonts w:ascii="Times New Roman" w:hAnsi="Times New Roman" w:cs="Times New Roman"/>
                <w:b/>
                <w:color w:val="231F20"/>
                <w:sz w:val="24"/>
                <w:szCs w:val="24"/>
              </w:rPr>
              <w:t>Table 5</w:t>
            </w:r>
          </w:p>
          <w:p w:rsidR="00EC754B" w:rsidRDefault="00EC754B" w:rsidP="00EC754B">
            <w:pPr>
              <w:pStyle w:val="TableParagraph"/>
              <w:spacing w:before="27"/>
              <w:rPr>
                <w:sz w:val="15"/>
              </w:rPr>
            </w:pPr>
            <w:r w:rsidRPr="00235B4A">
              <w:rPr>
                <w:rFonts w:ascii="Times New Roman" w:hAnsi="Times New Roman" w:cs="Times New Roman"/>
                <w:color w:val="231F20"/>
                <w:w w:val="105"/>
                <w:sz w:val="24"/>
                <w:szCs w:val="24"/>
              </w:rPr>
              <w:t>Determin</w:t>
            </w:r>
            <w:r w:rsidR="00235B4A">
              <w:rPr>
                <w:rFonts w:ascii="Times New Roman" w:hAnsi="Times New Roman" w:cs="Times New Roman"/>
                <w:color w:val="231F20"/>
                <w:w w:val="105"/>
                <w:sz w:val="24"/>
                <w:szCs w:val="24"/>
              </w:rPr>
              <w:t xml:space="preserve">ant factors of sexual behavior </w:t>
            </w:r>
            <w:r w:rsidRPr="00235B4A">
              <w:rPr>
                <w:rFonts w:ascii="Times New Roman" w:hAnsi="Times New Roman" w:cs="Times New Roman"/>
                <w:color w:val="231F20"/>
                <w:w w:val="105"/>
                <w:sz w:val="24"/>
                <w:szCs w:val="24"/>
              </w:rPr>
              <w:t>(%)</w:t>
            </w:r>
          </w:p>
        </w:tc>
        <w:tc>
          <w:tcPr>
            <w:tcW w:w="5686" w:type="dxa"/>
            <w:gridSpan w:val="4"/>
            <w:tcBorders>
              <w:bottom w:val="single" w:sz="4" w:space="0" w:color="231F20"/>
            </w:tcBorders>
          </w:tcPr>
          <w:p w:rsidR="00EC754B" w:rsidRDefault="00EC754B" w:rsidP="00EC754B">
            <w:pPr>
              <w:pStyle w:val="TableParagraph"/>
              <w:spacing w:before="0"/>
              <w:rPr>
                <w:rFonts w:ascii="Times New Roman"/>
                <w:sz w:val="16"/>
              </w:rPr>
            </w:pPr>
          </w:p>
        </w:tc>
      </w:tr>
      <w:tr w:rsidR="00EC754B" w:rsidTr="00EC754B">
        <w:trPr>
          <w:trHeight w:val="220"/>
        </w:trPr>
        <w:tc>
          <w:tcPr>
            <w:tcW w:w="4393" w:type="dxa"/>
            <w:tcBorders>
              <w:top w:val="single" w:sz="4" w:space="0" w:color="231F20"/>
            </w:tcBorders>
          </w:tcPr>
          <w:p w:rsidR="00EC754B" w:rsidRDefault="00EC754B" w:rsidP="00EC754B">
            <w:pPr>
              <w:pStyle w:val="TableParagraph"/>
              <w:spacing w:before="0"/>
              <w:rPr>
                <w:rFonts w:ascii="Times New Roman"/>
                <w:sz w:val="14"/>
              </w:rPr>
            </w:pPr>
          </w:p>
        </w:tc>
        <w:tc>
          <w:tcPr>
            <w:tcW w:w="1672" w:type="dxa"/>
            <w:tcBorders>
              <w:top w:val="single" w:sz="4" w:space="0" w:color="231F20"/>
            </w:tcBorders>
          </w:tcPr>
          <w:p w:rsidR="00EC754B" w:rsidRDefault="00EC754B" w:rsidP="00EC754B">
            <w:pPr>
              <w:pStyle w:val="TableParagraph"/>
              <w:spacing w:before="38" w:line="162" w:lineRule="exact"/>
              <w:ind w:left="330"/>
              <w:rPr>
                <w:sz w:val="15"/>
              </w:rPr>
            </w:pPr>
            <w:r>
              <w:rPr>
                <w:color w:val="231F20"/>
                <w:w w:val="105"/>
                <w:sz w:val="15"/>
              </w:rPr>
              <w:t>2000 study</w:t>
            </w:r>
          </w:p>
        </w:tc>
        <w:tc>
          <w:tcPr>
            <w:tcW w:w="1683" w:type="dxa"/>
            <w:tcBorders>
              <w:top w:val="single" w:sz="4" w:space="0" w:color="231F20"/>
            </w:tcBorders>
          </w:tcPr>
          <w:p w:rsidR="00EC754B" w:rsidRDefault="00EC754B" w:rsidP="00EC754B">
            <w:pPr>
              <w:pStyle w:val="TableParagraph"/>
              <w:spacing w:before="38" w:line="162" w:lineRule="exact"/>
              <w:ind w:left="331"/>
              <w:rPr>
                <w:sz w:val="15"/>
              </w:rPr>
            </w:pPr>
            <w:r>
              <w:rPr>
                <w:color w:val="231F20"/>
                <w:w w:val="105"/>
                <w:sz w:val="15"/>
              </w:rPr>
              <w:t>Present study</w:t>
            </w:r>
          </w:p>
        </w:tc>
        <w:tc>
          <w:tcPr>
            <w:tcW w:w="1493" w:type="dxa"/>
            <w:tcBorders>
              <w:top w:val="single" w:sz="4" w:space="0" w:color="231F20"/>
            </w:tcBorders>
          </w:tcPr>
          <w:p w:rsidR="00EC754B" w:rsidRDefault="00EC754B" w:rsidP="00EC754B">
            <w:pPr>
              <w:pStyle w:val="TableParagraph"/>
              <w:spacing w:before="0"/>
              <w:rPr>
                <w:rFonts w:ascii="Times New Roman"/>
                <w:sz w:val="14"/>
              </w:rPr>
            </w:pPr>
          </w:p>
        </w:tc>
        <w:tc>
          <w:tcPr>
            <w:tcW w:w="838" w:type="dxa"/>
            <w:tcBorders>
              <w:top w:val="single" w:sz="4" w:space="0" w:color="231F20"/>
            </w:tcBorders>
          </w:tcPr>
          <w:p w:rsidR="00EC754B" w:rsidRDefault="00EC754B" w:rsidP="00EC754B">
            <w:pPr>
              <w:pStyle w:val="TableParagraph"/>
              <w:spacing w:before="0"/>
              <w:rPr>
                <w:rFonts w:ascii="Times New Roman"/>
                <w:sz w:val="14"/>
              </w:rPr>
            </w:pPr>
          </w:p>
        </w:tc>
      </w:tr>
      <w:tr w:rsidR="00EC754B" w:rsidTr="00EC754B">
        <w:trPr>
          <w:trHeight w:val="433"/>
        </w:trPr>
        <w:tc>
          <w:tcPr>
            <w:tcW w:w="4393" w:type="dxa"/>
            <w:tcBorders>
              <w:bottom w:val="single" w:sz="2" w:space="0" w:color="231F20"/>
            </w:tcBorders>
          </w:tcPr>
          <w:p w:rsidR="00EC754B" w:rsidRDefault="00EC754B" w:rsidP="00EC754B">
            <w:pPr>
              <w:pStyle w:val="TableParagraph"/>
              <w:spacing w:before="0"/>
              <w:rPr>
                <w:rFonts w:ascii="Times New Roman"/>
                <w:sz w:val="16"/>
              </w:rPr>
            </w:pPr>
          </w:p>
        </w:tc>
        <w:tc>
          <w:tcPr>
            <w:tcW w:w="1672" w:type="dxa"/>
            <w:tcBorders>
              <w:bottom w:val="single" w:sz="2" w:space="0" w:color="231F20"/>
            </w:tcBorders>
          </w:tcPr>
          <w:p w:rsidR="00EC754B" w:rsidRDefault="00EC754B" w:rsidP="00EC754B">
            <w:pPr>
              <w:pStyle w:val="TableParagraph"/>
              <w:spacing w:before="18"/>
              <w:ind w:left="330"/>
              <w:rPr>
                <w:sz w:val="15"/>
              </w:rPr>
            </w:pPr>
            <w:r>
              <w:rPr>
                <w:color w:val="231F20"/>
                <w:sz w:val="15"/>
              </w:rPr>
              <w:t>Ward (</w:t>
            </w:r>
            <w:r>
              <w:rPr>
                <w:rFonts w:ascii="Arial"/>
                <w:i/>
                <w:color w:val="231F20"/>
                <w:sz w:val="15"/>
              </w:rPr>
              <w:t xml:space="preserve">n </w:t>
            </w:r>
            <w:r>
              <w:rPr>
                <w:rFonts w:ascii="Arial"/>
                <w:color w:val="231F20"/>
                <w:sz w:val="15"/>
              </w:rPr>
              <w:t xml:space="preserve">= </w:t>
            </w:r>
            <w:r>
              <w:rPr>
                <w:color w:val="231F20"/>
                <w:sz w:val="15"/>
              </w:rPr>
              <w:t>11),</w:t>
            </w:r>
          </w:p>
          <w:p w:rsidR="00EC754B" w:rsidRDefault="00EC754B" w:rsidP="00EC754B">
            <w:pPr>
              <w:pStyle w:val="TableParagraph"/>
              <w:spacing w:before="25"/>
              <w:ind w:left="330"/>
              <w:rPr>
                <w:sz w:val="15"/>
              </w:rPr>
            </w:pPr>
            <w:r>
              <w:rPr>
                <w:rFonts w:ascii="Arial"/>
                <w:i/>
                <w:color w:val="231F20"/>
                <w:w w:val="120"/>
                <w:sz w:val="15"/>
              </w:rPr>
              <w:t xml:space="preserve">n </w:t>
            </w:r>
            <w:r>
              <w:rPr>
                <w:color w:val="231F20"/>
                <w:w w:val="120"/>
                <w:sz w:val="15"/>
              </w:rPr>
              <w:t>(%)</w:t>
            </w:r>
          </w:p>
        </w:tc>
        <w:tc>
          <w:tcPr>
            <w:tcW w:w="1683" w:type="dxa"/>
            <w:tcBorders>
              <w:bottom w:val="single" w:sz="2" w:space="0" w:color="231F20"/>
            </w:tcBorders>
          </w:tcPr>
          <w:p w:rsidR="00EC754B" w:rsidRDefault="00EC754B" w:rsidP="00EC754B">
            <w:pPr>
              <w:pStyle w:val="TableParagraph"/>
              <w:spacing w:before="18"/>
              <w:ind w:left="331"/>
              <w:rPr>
                <w:sz w:val="15"/>
              </w:rPr>
            </w:pPr>
            <w:r>
              <w:rPr>
                <w:color w:val="231F20"/>
                <w:w w:val="105"/>
                <w:sz w:val="15"/>
              </w:rPr>
              <w:t>Community</w:t>
            </w:r>
          </w:p>
          <w:p w:rsidR="00EC754B" w:rsidRDefault="00EC754B" w:rsidP="00EC754B">
            <w:pPr>
              <w:pStyle w:val="TableParagraph"/>
              <w:spacing w:before="25"/>
              <w:ind w:left="331"/>
              <w:rPr>
                <w:sz w:val="15"/>
              </w:rPr>
            </w:pPr>
            <w:r>
              <w:rPr>
                <w:color w:val="231F20"/>
                <w:w w:val="105"/>
                <w:sz w:val="15"/>
              </w:rPr>
              <w:t>(</w:t>
            </w:r>
            <w:r>
              <w:rPr>
                <w:rFonts w:ascii="Arial"/>
                <w:i/>
                <w:color w:val="231F20"/>
                <w:w w:val="105"/>
                <w:sz w:val="15"/>
              </w:rPr>
              <w:t xml:space="preserve">n </w:t>
            </w:r>
            <w:r>
              <w:rPr>
                <w:rFonts w:ascii="Arial"/>
                <w:color w:val="231F20"/>
                <w:w w:val="105"/>
                <w:sz w:val="15"/>
              </w:rPr>
              <w:t xml:space="preserve">= </w:t>
            </w:r>
            <w:r>
              <w:rPr>
                <w:color w:val="231F20"/>
                <w:w w:val="105"/>
                <w:sz w:val="15"/>
              </w:rPr>
              <w:t xml:space="preserve">30), </w:t>
            </w:r>
            <w:r>
              <w:rPr>
                <w:rFonts w:ascii="Arial"/>
                <w:i/>
                <w:color w:val="231F20"/>
                <w:w w:val="105"/>
                <w:sz w:val="15"/>
              </w:rPr>
              <w:t xml:space="preserve">n </w:t>
            </w:r>
            <w:r>
              <w:rPr>
                <w:color w:val="231F20"/>
                <w:w w:val="105"/>
                <w:sz w:val="15"/>
              </w:rPr>
              <w:t>(%)</w:t>
            </w:r>
          </w:p>
        </w:tc>
        <w:tc>
          <w:tcPr>
            <w:tcW w:w="1493" w:type="dxa"/>
            <w:tcBorders>
              <w:bottom w:val="single" w:sz="2" w:space="0" w:color="231F20"/>
            </w:tcBorders>
          </w:tcPr>
          <w:p w:rsidR="00EC754B" w:rsidRDefault="00EC754B" w:rsidP="00EC754B">
            <w:pPr>
              <w:pStyle w:val="TableParagraph"/>
              <w:spacing w:before="18"/>
              <w:ind w:left="331"/>
              <w:rPr>
                <w:sz w:val="15"/>
              </w:rPr>
            </w:pPr>
            <w:r>
              <w:rPr>
                <w:color w:val="231F20"/>
                <w:w w:val="105"/>
                <w:sz w:val="15"/>
              </w:rPr>
              <w:t>Chi-squared</w:t>
            </w:r>
          </w:p>
          <w:p w:rsidR="00EC754B" w:rsidRDefault="00EC754B" w:rsidP="00EC754B">
            <w:pPr>
              <w:pStyle w:val="TableParagraph"/>
              <w:spacing w:before="25"/>
              <w:ind w:left="331"/>
              <w:rPr>
                <w:sz w:val="15"/>
              </w:rPr>
            </w:pPr>
            <w:r>
              <w:rPr>
                <w:color w:val="231F20"/>
                <w:sz w:val="15"/>
              </w:rPr>
              <w:t>test</w:t>
            </w:r>
          </w:p>
        </w:tc>
        <w:tc>
          <w:tcPr>
            <w:tcW w:w="838" w:type="dxa"/>
            <w:tcBorders>
              <w:bottom w:val="single" w:sz="2" w:space="0" w:color="231F20"/>
            </w:tcBorders>
          </w:tcPr>
          <w:p w:rsidR="00EC754B" w:rsidRDefault="00EC754B" w:rsidP="00EC754B">
            <w:pPr>
              <w:pStyle w:val="TableParagraph"/>
              <w:spacing w:before="1"/>
              <w:rPr>
                <w:rFonts w:ascii="Georgia"/>
                <w:sz w:val="19"/>
              </w:rPr>
            </w:pPr>
          </w:p>
          <w:p w:rsidR="00EC754B" w:rsidRDefault="00EC754B" w:rsidP="00EC754B">
            <w:pPr>
              <w:pStyle w:val="TableParagraph"/>
              <w:spacing w:before="0"/>
              <w:ind w:left="331" w:right="-15"/>
              <w:rPr>
                <w:sz w:val="15"/>
              </w:rPr>
            </w:pPr>
            <w:r>
              <w:rPr>
                <w:rFonts w:ascii="Arial"/>
                <w:i/>
                <w:color w:val="231F20"/>
                <w:sz w:val="15"/>
              </w:rPr>
              <w:t>P</w:t>
            </w:r>
            <w:r>
              <w:rPr>
                <w:rFonts w:ascii="Arial"/>
                <w:i/>
                <w:color w:val="231F20"/>
                <w:spacing w:val="5"/>
                <w:sz w:val="15"/>
              </w:rPr>
              <w:t xml:space="preserve"> </w:t>
            </w:r>
            <w:r>
              <w:rPr>
                <w:color w:val="231F20"/>
                <w:sz w:val="15"/>
              </w:rPr>
              <w:t>value</w:t>
            </w:r>
          </w:p>
        </w:tc>
      </w:tr>
      <w:tr w:rsidR="00EC754B" w:rsidTr="00EC754B">
        <w:trPr>
          <w:trHeight w:val="226"/>
        </w:trPr>
        <w:tc>
          <w:tcPr>
            <w:tcW w:w="4393" w:type="dxa"/>
            <w:tcBorders>
              <w:top w:val="single" w:sz="2" w:space="0" w:color="231F20"/>
            </w:tcBorders>
          </w:tcPr>
          <w:p w:rsidR="00EC754B" w:rsidRDefault="00EC754B" w:rsidP="00EC754B">
            <w:pPr>
              <w:pStyle w:val="TableParagraph"/>
              <w:spacing w:before="38" w:line="167" w:lineRule="exact"/>
              <w:ind w:left="74"/>
              <w:rPr>
                <w:sz w:val="15"/>
              </w:rPr>
            </w:pPr>
            <w:r>
              <w:rPr>
                <w:color w:val="231F20"/>
                <w:sz w:val="15"/>
              </w:rPr>
              <w:t>1. Enjoyment of sex relations pre hospital/treatment</w:t>
            </w:r>
          </w:p>
        </w:tc>
        <w:tc>
          <w:tcPr>
            <w:tcW w:w="1672" w:type="dxa"/>
            <w:tcBorders>
              <w:top w:val="single" w:sz="2" w:space="0" w:color="231F20"/>
            </w:tcBorders>
          </w:tcPr>
          <w:p w:rsidR="00EC754B" w:rsidRDefault="00EC754B" w:rsidP="00EC754B">
            <w:pPr>
              <w:pStyle w:val="TableParagraph"/>
              <w:spacing w:before="0"/>
              <w:rPr>
                <w:rFonts w:ascii="Times New Roman"/>
                <w:sz w:val="16"/>
              </w:rPr>
            </w:pPr>
          </w:p>
        </w:tc>
        <w:tc>
          <w:tcPr>
            <w:tcW w:w="1683" w:type="dxa"/>
            <w:tcBorders>
              <w:top w:val="single" w:sz="2" w:space="0" w:color="231F20"/>
            </w:tcBorders>
          </w:tcPr>
          <w:p w:rsidR="00EC754B" w:rsidRDefault="00EC754B" w:rsidP="00EC754B">
            <w:pPr>
              <w:pStyle w:val="TableParagraph"/>
              <w:spacing w:before="0"/>
              <w:rPr>
                <w:rFonts w:ascii="Times New Roman"/>
                <w:sz w:val="16"/>
              </w:rPr>
            </w:pPr>
          </w:p>
        </w:tc>
        <w:tc>
          <w:tcPr>
            <w:tcW w:w="1493" w:type="dxa"/>
            <w:tcBorders>
              <w:top w:val="single" w:sz="2" w:space="0" w:color="231F20"/>
            </w:tcBorders>
          </w:tcPr>
          <w:p w:rsidR="00EC754B" w:rsidRDefault="00EC754B" w:rsidP="00EC754B">
            <w:pPr>
              <w:pStyle w:val="TableParagraph"/>
              <w:spacing w:before="38" w:line="167" w:lineRule="exact"/>
              <w:ind w:left="414"/>
              <w:rPr>
                <w:sz w:val="15"/>
              </w:rPr>
            </w:pPr>
            <w:r>
              <w:rPr>
                <w:color w:val="231F20"/>
                <w:sz w:val="15"/>
              </w:rPr>
              <w:t>2.82</w:t>
            </w:r>
          </w:p>
        </w:tc>
        <w:tc>
          <w:tcPr>
            <w:tcW w:w="838" w:type="dxa"/>
            <w:tcBorders>
              <w:top w:val="single" w:sz="2" w:space="0" w:color="231F20"/>
            </w:tcBorders>
          </w:tcPr>
          <w:p w:rsidR="00EC754B" w:rsidRDefault="00EC754B" w:rsidP="00EC754B">
            <w:pPr>
              <w:pStyle w:val="TableParagraph"/>
              <w:spacing w:before="38" w:line="167" w:lineRule="exact"/>
              <w:ind w:left="331"/>
              <w:rPr>
                <w:sz w:val="15"/>
              </w:rPr>
            </w:pPr>
            <w:r>
              <w:rPr>
                <w:color w:val="231F20"/>
                <w:sz w:val="15"/>
              </w:rPr>
              <w:t>0.42</w:t>
            </w: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None</w:t>
            </w:r>
          </w:p>
        </w:tc>
        <w:tc>
          <w:tcPr>
            <w:tcW w:w="1672" w:type="dxa"/>
          </w:tcPr>
          <w:p w:rsidR="00EC754B" w:rsidRDefault="00EC754B" w:rsidP="00EC754B">
            <w:pPr>
              <w:pStyle w:val="TableParagraph"/>
              <w:spacing w:line="167" w:lineRule="exact"/>
              <w:ind w:left="330"/>
              <w:rPr>
                <w:sz w:val="15"/>
              </w:rPr>
            </w:pPr>
            <w:r>
              <w:rPr>
                <w:color w:val="231F20"/>
                <w:w w:val="105"/>
                <w:sz w:val="15"/>
              </w:rPr>
              <w:t>5 (46)</w:t>
            </w:r>
          </w:p>
        </w:tc>
        <w:tc>
          <w:tcPr>
            <w:tcW w:w="1683" w:type="dxa"/>
          </w:tcPr>
          <w:p w:rsidR="00EC754B" w:rsidRDefault="00EC754B" w:rsidP="00EC754B">
            <w:pPr>
              <w:pStyle w:val="TableParagraph"/>
              <w:spacing w:line="167" w:lineRule="exact"/>
              <w:ind w:left="331"/>
              <w:rPr>
                <w:sz w:val="15"/>
              </w:rPr>
            </w:pPr>
            <w:r>
              <w:rPr>
                <w:color w:val="231F20"/>
                <w:w w:val="105"/>
                <w:sz w:val="15"/>
              </w:rPr>
              <w:t>17 (57)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5"/>
                <w:sz w:val="15"/>
              </w:rPr>
              <w:t>Mild</w:t>
            </w:r>
          </w:p>
        </w:tc>
        <w:tc>
          <w:tcPr>
            <w:tcW w:w="1672" w:type="dxa"/>
          </w:tcPr>
          <w:p w:rsidR="00EC754B" w:rsidRDefault="00EC754B" w:rsidP="00EC754B">
            <w:pPr>
              <w:pStyle w:val="TableParagraph"/>
              <w:spacing w:line="167" w:lineRule="exact"/>
              <w:ind w:left="330"/>
              <w:rPr>
                <w:sz w:val="15"/>
              </w:rPr>
            </w:pPr>
            <w:r>
              <w:rPr>
                <w:color w:val="231F20"/>
                <w:w w:val="105"/>
                <w:sz w:val="15"/>
              </w:rPr>
              <w:t>2 (18)</w:t>
            </w:r>
          </w:p>
        </w:tc>
        <w:tc>
          <w:tcPr>
            <w:tcW w:w="1683" w:type="dxa"/>
          </w:tcPr>
          <w:p w:rsidR="00EC754B" w:rsidRDefault="00EC754B" w:rsidP="00EC754B">
            <w:pPr>
              <w:pStyle w:val="TableParagraph"/>
              <w:spacing w:line="167" w:lineRule="exact"/>
              <w:ind w:left="414"/>
              <w:rPr>
                <w:sz w:val="15"/>
              </w:rPr>
            </w:pPr>
            <w:r>
              <w:rPr>
                <w:color w:val="231F20"/>
                <w:w w:val="105"/>
                <w:sz w:val="15"/>
              </w:rPr>
              <w:t>5 (17)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Moderate</w:t>
            </w:r>
          </w:p>
        </w:tc>
        <w:tc>
          <w:tcPr>
            <w:tcW w:w="1672" w:type="dxa"/>
          </w:tcPr>
          <w:p w:rsidR="00EC754B" w:rsidRDefault="00EC754B" w:rsidP="00EC754B">
            <w:pPr>
              <w:pStyle w:val="TableParagraph"/>
              <w:spacing w:line="167" w:lineRule="exact"/>
              <w:ind w:left="330"/>
              <w:rPr>
                <w:sz w:val="15"/>
              </w:rPr>
            </w:pPr>
            <w:r>
              <w:rPr>
                <w:color w:val="231F20"/>
                <w:w w:val="105"/>
                <w:sz w:val="15"/>
              </w:rPr>
              <w:t>2 (18)</w:t>
            </w:r>
          </w:p>
        </w:tc>
        <w:tc>
          <w:tcPr>
            <w:tcW w:w="1683" w:type="dxa"/>
          </w:tcPr>
          <w:p w:rsidR="00EC754B" w:rsidRDefault="00EC754B" w:rsidP="00EC754B">
            <w:pPr>
              <w:pStyle w:val="TableParagraph"/>
              <w:spacing w:line="167" w:lineRule="exact"/>
              <w:ind w:left="414"/>
              <w:rPr>
                <w:sz w:val="15"/>
              </w:rPr>
            </w:pPr>
            <w:r>
              <w:rPr>
                <w:color w:val="231F20"/>
                <w:w w:val="105"/>
                <w:sz w:val="15"/>
              </w:rPr>
              <w:t>4 (13)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Very much</w:t>
            </w:r>
          </w:p>
        </w:tc>
        <w:tc>
          <w:tcPr>
            <w:tcW w:w="1672" w:type="dxa"/>
          </w:tcPr>
          <w:p w:rsidR="00EC754B" w:rsidRDefault="00EC754B" w:rsidP="00EC754B">
            <w:pPr>
              <w:pStyle w:val="TableParagraph"/>
              <w:spacing w:line="167" w:lineRule="exact"/>
              <w:ind w:left="330"/>
              <w:rPr>
                <w:sz w:val="15"/>
              </w:rPr>
            </w:pPr>
            <w:r>
              <w:rPr>
                <w:color w:val="231F20"/>
                <w:w w:val="105"/>
                <w:sz w:val="15"/>
              </w:rPr>
              <w:t>2 (18)</w:t>
            </w:r>
          </w:p>
        </w:tc>
        <w:tc>
          <w:tcPr>
            <w:tcW w:w="1683" w:type="dxa"/>
          </w:tcPr>
          <w:p w:rsidR="00EC754B" w:rsidRDefault="00EC754B" w:rsidP="00EC754B">
            <w:pPr>
              <w:pStyle w:val="TableParagraph"/>
              <w:spacing w:line="167" w:lineRule="exact"/>
              <w:ind w:left="414"/>
              <w:rPr>
                <w:sz w:val="15"/>
              </w:rPr>
            </w:pPr>
            <w:r>
              <w:rPr>
                <w:color w:val="231F20"/>
                <w:w w:val="105"/>
                <w:sz w:val="15"/>
              </w:rPr>
              <w:t>4 (13)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74"/>
              <w:rPr>
                <w:sz w:val="15"/>
              </w:rPr>
            </w:pPr>
            <w:r>
              <w:rPr>
                <w:color w:val="231F20"/>
                <w:w w:val="105"/>
                <w:sz w:val="15"/>
              </w:rPr>
              <w:t>2. Enjoyment of sex relations at the present time</w:t>
            </w:r>
          </w:p>
        </w:tc>
        <w:tc>
          <w:tcPr>
            <w:tcW w:w="1672" w:type="dxa"/>
          </w:tcPr>
          <w:p w:rsidR="00EC754B" w:rsidRDefault="00EC754B" w:rsidP="00EC754B">
            <w:pPr>
              <w:pStyle w:val="TableParagraph"/>
              <w:spacing w:before="0"/>
              <w:rPr>
                <w:rFonts w:ascii="Times New Roman"/>
                <w:sz w:val="12"/>
              </w:rPr>
            </w:pPr>
          </w:p>
        </w:tc>
        <w:tc>
          <w:tcPr>
            <w:tcW w:w="1683" w:type="dxa"/>
          </w:tcPr>
          <w:p w:rsidR="00EC754B" w:rsidRDefault="00EC754B" w:rsidP="00EC754B">
            <w:pPr>
              <w:pStyle w:val="TableParagraph"/>
              <w:spacing w:before="0"/>
              <w:rPr>
                <w:rFonts w:ascii="Times New Roman"/>
                <w:sz w:val="12"/>
              </w:rPr>
            </w:pPr>
          </w:p>
        </w:tc>
        <w:tc>
          <w:tcPr>
            <w:tcW w:w="1493" w:type="dxa"/>
          </w:tcPr>
          <w:p w:rsidR="00EC754B" w:rsidRDefault="00EC754B" w:rsidP="00EC754B">
            <w:pPr>
              <w:pStyle w:val="TableParagraph"/>
              <w:spacing w:line="167" w:lineRule="exact"/>
              <w:ind w:left="331"/>
              <w:rPr>
                <w:sz w:val="15"/>
              </w:rPr>
            </w:pPr>
            <w:r>
              <w:rPr>
                <w:color w:val="231F20"/>
                <w:sz w:val="15"/>
              </w:rPr>
              <w:t>86.78</w:t>
            </w:r>
          </w:p>
        </w:tc>
        <w:tc>
          <w:tcPr>
            <w:tcW w:w="838" w:type="dxa"/>
          </w:tcPr>
          <w:p w:rsidR="00EC754B" w:rsidRDefault="00EC754B" w:rsidP="00EC754B">
            <w:pPr>
              <w:pStyle w:val="TableParagraph"/>
              <w:spacing w:line="167" w:lineRule="exact"/>
              <w:ind w:left="331"/>
              <w:rPr>
                <w:sz w:val="15"/>
              </w:rPr>
            </w:pPr>
            <w:r>
              <w:rPr>
                <w:color w:val="231F20"/>
                <w:w w:val="115"/>
                <w:sz w:val="15"/>
              </w:rPr>
              <w:t>0.01**</w:t>
            </w: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None</w:t>
            </w:r>
          </w:p>
        </w:tc>
        <w:tc>
          <w:tcPr>
            <w:tcW w:w="1672" w:type="dxa"/>
          </w:tcPr>
          <w:p w:rsidR="00EC754B" w:rsidRDefault="00EC754B" w:rsidP="00EC754B">
            <w:pPr>
              <w:pStyle w:val="TableParagraph"/>
              <w:spacing w:line="167" w:lineRule="exact"/>
              <w:ind w:left="330"/>
              <w:rPr>
                <w:sz w:val="15"/>
              </w:rPr>
            </w:pPr>
            <w:r>
              <w:rPr>
                <w:color w:val="231F20"/>
                <w:w w:val="105"/>
                <w:sz w:val="15"/>
              </w:rPr>
              <w:t>8 (73)</w:t>
            </w:r>
          </w:p>
        </w:tc>
        <w:tc>
          <w:tcPr>
            <w:tcW w:w="1683" w:type="dxa"/>
          </w:tcPr>
          <w:p w:rsidR="00EC754B" w:rsidRDefault="00EC754B" w:rsidP="00EC754B">
            <w:pPr>
              <w:pStyle w:val="TableParagraph"/>
              <w:spacing w:line="167" w:lineRule="exact"/>
              <w:ind w:left="414"/>
              <w:rPr>
                <w:sz w:val="15"/>
              </w:rPr>
            </w:pPr>
            <w:r>
              <w:rPr>
                <w:color w:val="231F20"/>
                <w:w w:val="105"/>
                <w:sz w:val="15"/>
              </w:rPr>
              <w:t>4 (13)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5"/>
                <w:sz w:val="15"/>
              </w:rPr>
              <w:t>Mild</w:t>
            </w:r>
          </w:p>
        </w:tc>
        <w:tc>
          <w:tcPr>
            <w:tcW w:w="1672" w:type="dxa"/>
          </w:tcPr>
          <w:p w:rsidR="00EC754B" w:rsidRDefault="00EC754B" w:rsidP="00EC754B">
            <w:pPr>
              <w:pStyle w:val="TableParagraph"/>
              <w:spacing w:line="167" w:lineRule="exact"/>
              <w:ind w:left="330"/>
              <w:rPr>
                <w:sz w:val="15"/>
              </w:rPr>
            </w:pPr>
            <w:r>
              <w:rPr>
                <w:color w:val="231F20"/>
                <w:sz w:val="15"/>
              </w:rPr>
              <w:t>1 (9)</w:t>
            </w:r>
          </w:p>
        </w:tc>
        <w:tc>
          <w:tcPr>
            <w:tcW w:w="1683" w:type="dxa"/>
          </w:tcPr>
          <w:p w:rsidR="00EC754B" w:rsidRDefault="00EC754B" w:rsidP="00EC754B">
            <w:pPr>
              <w:pStyle w:val="TableParagraph"/>
              <w:spacing w:line="167" w:lineRule="exact"/>
              <w:ind w:left="414"/>
              <w:rPr>
                <w:sz w:val="15"/>
              </w:rPr>
            </w:pPr>
            <w:r>
              <w:rPr>
                <w:color w:val="231F20"/>
                <w:w w:val="105"/>
                <w:sz w:val="15"/>
              </w:rPr>
              <w:t>7 (23)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Moderate</w:t>
            </w:r>
          </w:p>
        </w:tc>
        <w:tc>
          <w:tcPr>
            <w:tcW w:w="1672" w:type="dxa"/>
          </w:tcPr>
          <w:p w:rsidR="00EC754B" w:rsidRDefault="00EC754B" w:rsidP="00EC754B">
            <w:pPr>
              <w:pStyle w:val="TableParagraph"/>
              <w:spacing w:line="167" w:lineRule="exact"/>
              <w:ind w:left="330"/>
              <w:rPr>
                <w:sz w:val="15"/>
              </w:rPr>
            </w:pPr>
            <w:r>
              <w:rPr>
                <w:color w:val="231F20"/>
                <w:w w:val="105"/>
                <w:sz w:val="15"/>
              </w:rPr>
              <w:t>2 (18)</w:t>
            </w:r>
          </w:p>
        </w:tc>
        <w:tc>
          <w:tcPr>
            <w:tcW w:w="1683" w:type="dxa"/>
          </w:tcPr>
          <w:p w:rsidR="00EC754B" w:rsidRDefault="00EC754B" w:rsidP="00EC754B">
            <w:pPr>
              <w:pStyle w:val="TableParagraph"/>
              <w:spacing w:line="167" w:lineRule="exact"/>
              <w:ind w:left="414"/>
              <w:rPr>
                <w:sz w:val="15"/>
              </w:rPr>
            </w:pPr>
            <w:r>
              <w:rPr>
                <w:color w:val="231F20"/>
                <w:w w:val="105"/>
                <w:sz w:val="15"/>
              </w:rPr>
              <w:t>8 (27)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Very much</w:t>
            </w:r>
          </w:p>
        </w:tc>
        <w:tc>
          <w:tcPr>
            <w:tcW w:w="1672" w:type="dxa"/>
          </w:tcPr>
          <w:p w:rsidR="00EC754B" w:rsidRDefault="00EC754B" w:rsidP="00EC754B">
            <w:pPr>
              <w:pStyle w:val="TableParagraph"/>
              <w:spacing w:line="167" w:lineRule="exact"/>
              <w:ind w:left="330"/>
              <w:rPr>
                <w:sz w:val="15"/>
              </w:rPr>
            </w:pPr>
            <w:r>
              <w:rPr>
                <w:color w:val="231F20"/>
                <w:sz w:val="15"/>
              </w:rPr>
              <w:t>0 (0)</w:t>
            </w:r>
          </w:p>
        </w:tc>
        <w:tc>
          <w:tcPr>
            <w:tcW w:w="1683" w:type="dxa"/>
          </w:tcPr>
          <w:p w:rsidR="00EC754B" w:rsidRDefault="00EC754B" w:rsidP="00EC754B">
            <w:pPr>
              <w:pStyle w:val="TableParagraph"/>
              <w:spacing w:line="167" w:lineRule="exact"/>
              <w:ind w:left="331"/>
              <w:rPr>
                <w:sz w:val="15"/>
              </w:rPr>
            </w:pPr>
            <w:r>
              <w:rPr>
                <w:color w:val="231F20"/>
                <w:w w:val="105"/>
                <w:sz w:val="15"/>
              </w:rPr>
              <w:t>11 (37)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74"/>
              <w:rPr>
                <w:sz w:val="15"/>
              </w:rPr>
            </w:pPr>
            <w:r>
              <w:rPr>
                <w:color w:val="231F20"/>
                <w:w w:val="105"/>
                <w:sz w:val="15"/>
              </w:rPr>
              <w:t>3. Sexual feelings at present time</w:t>
            </w:r>
          </w:p>
        </w:tc>
        <w:tc>
          <w:tcPr>
            <w:tcW w:w="1672" w:type="dxa"/>
          </w:tcPr>
          <w:p w:rsidR="00EC754B" w:rsidRDefault="00EC754B" w:rsidP="00EC754B">
            <w:pPr>
              <w:pStyle w:val="TableParagraph"/>
              <w:spacing w:before="0"/>
              <w:rPr>
                <w:rFonts w:ascii="Times New Roman"/>
                <w:sz w:val="12"/>
              </w:rPr>
            </w:pPr>
          </w:p>
        </w:tc>
        <w:tc>
          <w:tcPr>
            <w:tcW w:w="1683" w:type="dxa"/>
          </w:tcPr>
          <w:p w:rsidR="00EC754B" w:rsidRDefault="00EC754B" w:rsidP="00EC754B">
            <w:pPr>
              <w:pStyle w:val="TableParagraph"/>
              <w:spacing w:before="0"/>
              <w:rPr>
                <w:rFonts w:ascii="Times New Roman"/>
                <w:sz w:val="12"/>
              </w:rPr>
            </w:pPr>
          </w:p>
        </w:tc>
        <w:tc>
          <w:tcPr>
            <w:tcW w:w="1493" w:type="dxa"/>
          </w:tcPr>
          <w:p w:rsidR="00EC754B" w:rsidRDefault="00EC754B" w:rsidP="00EC754B">
            <w:pPr>
              <w:pStyle w:val="TableParagraph"/>
              <w:spacing w:line="167" w:lineRule="exact"/>
              <w:ind w:left="331"/>
              <w:rPr>
                <w:sz w:val="15"/>
              </w:rPr>
            </w:pPr>
            <w:r>
              <w:rPr>
                <w:color w:val="231F20"/>
                <w:sz w:val="15"/>
              </w:rPr>
              <w:t>16.46</w:t>
            </w:r>
          </w:p>
        </w:tc>
        <w:tc>
          <w:tcPr>
            <w:tcW w:w="838" w:type="dxa"/>
          </w:tcPr>
          <w:p w:rsidR="00EC754B" w:rsidRDefault="00EC754B" w:rsidP="00EC754B">
            <w:pPr>
              <w:pStyle w:val="TableParagraph"/>
              <w:spacing w:line="167" w:lineRule="exact"/>
              <w:ind w:left="331"/>
              <w:rPr>
                <w:sz w:val="15"/>
              </w:rPr>
            </w:pPr>
            <w:r>
              <w:rPr>
                <w:color w:val="231F20"/>
                <w:w w:val="115"/>
                <w:sz w:val="15"/>
              </w:rPr>
              <w:t>0.01**</w:t>
            </w: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Absent</w:t>
            </w:r>
          </w:p>
        </w:tc>
        <w:tc>
          <w:tcPr>
            <w:tcW w:w="1672" w:type="dxa"/>
          </w:tcPr>
          <w:p w:rsidR="00EC754B" w:rsidRDefault="00EC754B" w:rsidP="00EC754B">
            <w:pPr>
              <w:pStyle w:val="TableParagraph"/>
              <w:spacing w:line="167" w:lineRule="exact"/>
              <w:ind w:left="330"/>
              <w:rPr>
                <w:sz w:val="15"/>
              </w:rPr>
            </w:pPr>
            <w:r>
              <w:rPr>
                <w:color w:val="231F20"/>
                <w:sz w:val="15"/>
              </w:rPr>
              <w:t>1 (9)</w:t>
            </w:r>
          </w:p>
        </w:tc>
        <w:tc>
          <w:tcPr>
            <w:tcW w:w="1683" w:type="dxa"/>
          </w:tcPr>
          <w:p w:rsidR="00EC754B" w:rsidRDefault="00EC754B" w:rsidP="00EC754B">
            <w:pPr>
              <w:pStyle w:val="TableParagraph"/>
              <w:spacing w:line="167" w:lineRule="exact"/>
              <w:ind w:left="414"/>
              <w:rPr>
                <w:sz w:val="15"/>
              </w:rPr>
            </w:pPr>
            <w:r>
              <w:rPr>
                <w:color w:val="231F20"/>
                <w:w w:val="105"/>
                <w:sz w:val="15"/>
              </w:rPr>
              <w:t>5 (17)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Weak</w:t>
            </w:r>
          </w:p>
        </w:tc>
        <w:tc>
          <w:tcPr>
            <w:tcW w:w="1672" w:type="dxa"/>
          </w:tcPr>
          <w:p w:rsidR="00EC754B" w:rsidRDefault="00EC754B" w:rsidP="00EC754B">
            <w:pPr>
              <w:pStyle w:val="TableParagraph"/>
              <w:spacing w:line="167" w:lineRule="exact"/>
              <w:ind w:left="330"/>
              <w:rPr>
                <w:sz w:val="15"/>
              </w:rPr>
            </w:pPr>
            <w:r>
              <w:rPr>
                <w:color w:val="231F20"/>
                <w:w w:val="105"/>
                <w:sz w:val="15"/>
              </w:rPr>
              <w:t>4 (36)</w:t>
            </w:r>
          </w:p>
        </w:tc>
        <w:tc>
          <w:tcPr>
            <w:tcW w:w="1683" w:type="dxa"/>
          </w:tcPr>
          <w:p w:rsidR="00EC754B" w:rsidRDefault="00EC754B" w:rsidP="00EC754B">
            <w:pPr>
              <w:pStyle w:val="TableParagraph"/>
              <w:spacing w:line="167" w:lineRule="exact"/>
              <w:ind w:left="414"/>
              <w:rPr>
                <w:sz w:val="15"/>
              </w:rPr>
            </w:pPr>
            <w:r>
              <w:rPr>
                <w:color w:val="231F20"/>
                <w:w w:val="105"/>
                <w:sz w:val="15"/>
              </w:rPr>
              <w:t>7 (23)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Moderate</w:t>
            </w:r>
          </w:p>
        </w:tc>
        <w:tc>
          <w:tcPr>
            <w:tcW w:w="1672" w:type="dxa"/>
          </w:tcPr>
          <w:p w:rsidR="00EC754B" w:rsidRDefault="00EC754B" w:rsidP="00EC754B">
            <w:pPr>
              <w:pStyle w:val="TableParagraph"/>
              <w:spacing w:line="167" w:lineRule="exact"/>
              <w:ind w:left="330"/>
              <w:rPr>
                <w:sz w:val="15"/>
              </w:rPr>
            </w:pPr>
            <w:r>
              <w:rPr>
                <w:color w:val="231F20"/>
                <w:sz w:val="15"/>
              </w:rPr>
              <w:t>1 (9)</w:t>
            </w:r>
          </w:p>
        </w:tc>
        <w:tc>
          <w:tcPr>
            <w:tcW w:w="1683" w:type="dxa"/>
          </w:tcPr>
          <w:p w:rsidR="00EC754B" w:rsidRDefault="00EC754B" w:rsidP="00EC754B">
            <w:pPr>
              <w:pStyle w:val="TableParagraph"/>
              <w:spacing w:line="167" w:lineRule="exact"/>
              <w:ind w:left="414"/>
              <w:rPr>
                <w:sz w:val="15"/>
              </w:rPr>
            </w:pPr>
            <w:r>
              <w:rPr>
                <w:color w:val="231F20"/>
                <w:w w:val="105"/>
                <w:sz w:val="15"/>
              </w:rPr>
              <w:t>8 (27)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Strong</w:t>
            </w:r>
          </w:p>
        </w:tc>
        <w:tc>
          <w:tcPr>
            <w:tcW w:w="1672" w:type="dxa"/>
          </w:tcPr>
          <w:p w:rsidR="00EC754B" w:rsidRDefault="00EC754B" w:rsidP="00EC754B">
            <w:pPr>
              <w:pStyle w:val="TableParagraph"/>
              <w:spacing w:line="167" w:lineRule="exact"/>
              <w:ind w:left="330"/>
              <w:rPr>
                <w:sz w:val="15"/>
              </w:rPr>
            </w:pPr>
            <w:r>
              <w:rPr>
                <w:color w:val="231F20"/>
                <w:w w:val="105"/>
                <w:sz w:val="15"/>
              </w:rPr>
              <w:t>5 (46)</w:t>
            </w:r>
          </w:p>
        </w:tc>
        <w:tc>
          <w:tcPr>
            <w:tcW w:w="1683" w:type="dxa"/>
          </w:tcPr>
          <w:p w:rsidR="00EC754B" w:rsidRDefault="00EC754B" w:rsidP="00EC754B">
            <w:pPr>
              <w:pStyle w:val="TableParagraph"/>
              <w:spacing w:line="167" w:lineRule="exact"/>
              <w:ind w:left="331"/>
              <w:rPr>
                <w:sz w:val="15"/>
              </w:rPr>
            </w:pPr>
            <w:r>
              <w:rPr>
                <w:color w:val="231F20"/>
                <w:w w:val="105"/>
                <w:sz w:val="15"/>
              </w:rPr>
              <w:t>10 (33)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74"/>
              <w:rPr>
                <w:sz w:val="15"/>
              </w:rPr>
            </w:pPr>
            <w:r>
              <w:rPr>
                <w:color w:val="231F20"/>
                <w:w w:val="105"/>
                <w:sz w:val="15"/>
              </w:rPr>
              <w:t>4. Frequency of sex relations at the present time</w:t>
            </w:r>
          </w:p>
        </w:tc>
        <w:tc>
          <w:tcPr>
            <w:tcW w:w="1672" w:type="dxa"/>
          </w:tcPr>
          <w:p w:rsidR="00EC754B" w:rsidRDefault="00EC754B" w:rsidP="00EC754B">
            <w:pPr>
              <w:pStyle w:val="TableParagraph"/>
              <w:spacing w:before="0"/>
              <w:rPr>
                <w:rFonts w:ascii="Times New Roman"/>
                <w:sz w:val="12"/>
              </w:rPr>
            </w:pPr>
          </w:p>
        </w:tc>
        <w:tc>
          <w:tcPr>
            <w:tcW w:w="1683" w:type="dxa"/>
          </w:tcPr>
          <w:p w:rsidR="00EC754B" w:rsidRDefault="00EC754B" w:rsidP="00EC754B">
            <w:pPr>
              <w:pStyle w:val="TableParagraph"/>
              <w:spacing w:before="0"/>
              <w:rPr>
                <w:rFonts w:ascii="Times New Roman"/>
                <w:sz w:val="12"/>
              </w:rPr>
            </w:pPr>
          </w:p>
        </w:tc>
        <w:tc>
          <w:tcPr>
            <w:tcW w:w="1493" w:type="dxa"/>
          </w:tcPr>
          <w:p w:rsidR="00EC754B" w:rsidRDefault="00EC754B" w:rsidP="00EC754B">
            <w:pPr>
              <w:pStyle w:val="TableParagraph"/>
              <w:spacing w:line="167" w:lineRule="exact"/>
              <w:ind w:left="331"/>
              <w:rPr>
                <w:sz w:val="15"/>
              </w:rPr>
            </w:pPr>
            <w:r>
              <w:rPr>
                <w:color w:val="231F20"/>
                <w:sz w:val="15"/>
              </w:rPr>
              <w:t>34.56</w:t>
            </w:r>
          </w:p>
        </w:tc>
        <w:tc>
          <w:tcPr>
            <w:tcW w:w="838" w:type="dxa"/>
          </w:tcPr>
          <w:p w:rsidR="00EC754B" w:rsidRDefault="00EC754B" w:rsidP="00EC754B">
            <w:pPr>
              <w:pStyle w:val="TableParagraph"/>
              <w:spacing w:line="167" w:lineRule="exact"/>
              <w:ind w:left="331"/>
              <w:rPr>
                <w:sz w:val="15"/>
              </w:rPr>
            </w:pPr>
            <w:r>
              <w:rPr>
                <w:color w:val="231F20"/>
                <w:w w:val="115"/>
                <w:sz w:val="15"/>
              </w:rPr>
              <w:t>0.01**</w:t>
            </w: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Never</w:t>
            </w:r>
          </w:p>
        </w:tc>
        <w:tc>
          <w:tcPr>
            <w:tcW w:w="1672" w:type="dxa"/>
          </w:tcPr>
          <w:p w:rsidR="00EC754B" w:rsidRDefault="00EC754B" w:rsidP="00EC754B">
            <w:pPr>
              <w:pStyle w:val="TableParagraph"/>
              <w:spacing w:line="167" w:lineRule="exact"/>
              <w:ind w:left="330"/>
              <w:rPr>
                <w:sz w:val="15"/>
              </w:rPr>
            </w:pPr>
            <w:r>
              <w:rPr>
                <w:color w:val="231F20"/>
                <w:w w:val="105"/>
                <w:sz w:val="15"/>
              </w:rPr>
              <w:t>9 (82)</w:t>
            </w:r>
          </w:p>
        </w:tc>
        <w:tc>
          <w:tcPr>
            <w:tcW w:w="1683" w:type="dxa"/>
          </w:tcPr>
          <w:p w:rsidR="00EC754B" w:rsidRDefault="00EC754B" w:rsidP="00EC754B">
            <w:pPr>
              <w:pStyle w:val="TableParagraph"/>
              <w:spacing w:line="167" w:lineRule="exact"/>
              <w:ind w:left="331"/>
              <w:rPr>
                <w:sz w:val="15"/>
              </w:rPr>
            </w:pPr>
            <w:r>
              <w:rPr>
                <w:color w:val="231F20"/>
                <w:w w:val="105"/>
                <w:sz w:val="15"/>
              </w:rPr>
              <w:t>15 (49)</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Once a month</w:t>
            </w:r>
          </w:p>
        </w:tc>
        <w:tc>
          <w:tcPr>
            <w:tcW w:w="1672" w:type="dxa"/>
          </w:tcPr>
          <w:p w:rsidR="00EC754B" w:rsidRDefault="00EC754B" w:rsidP="00EC754B">
            <w:pPr>
              <w:pStyle w:val="TableParagraph"/>
              <w:spacing w:line="167" w:lineRule="exact"/>
              <w:ind w:left="330"/>
              <w:rPr>
                <w:sz w:val="15"/>
              </w:rPr>
            </w:pPr>
            <w:r>
              <w:rPr>
                <w:color w:val="231F20"/>
                <w:sz w:val="15"/>
              </w:rPr>
              <w:t>1 (9)</w:t>
            </w:r>
          </w:p>
        </w:tc>
        <w:tc>
          <w:tcPr>
            <w:tcW w:w="1683" w:type="dxa"/>
          </w:tcPr>
          <w:p w:rsidR="00EC754B" w:rsidRDefault="00EC754B" w:rsidP="00EC754B">
            <w:pPr>
              <w:pStyle w:val="TableParagraph"/>
              <w:spacing w:line="167" w:lineRule="exact"/>
              <w:ind w:left="414"/>
              <w:rPr>
                <w:sz w:val="15"/>
              </w:rPr>
            </w:pPr>
            <w:r>
              <w:rPr>
                <w:color w:val="231F20"/>
                <w:w w:val="105"/>
                <w:sz w:val="15"/>
              </w:rPr>
              <w:t>8 (27)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Once a week</w:t>
            </w:r>
          </w:p>
        </w:tc>
        <w:tc>
          <w:tcPr>
            <w:tcW w:w="1672" w:type="dxa"/>
          </w:tcPr>
          <w:p w:rsidR="00EC754B" w:rsidRDefault="00EC754B" w:rsidP="00EC754B">
            <w:pPr>
              <w:pStyle w:val="TableParagraph"/>
              <w:spacing w:line="167" w:lineRule="exact"/>
              <w:ind w:left="330"/>
              <w:rPr>
                <w:sz w:val="15"/>
              </w:rPr>
            </w:pPr>
            <w:r>
              <w:rPr>
                <w:color w:val="231F20"/>
                <w:sz w:val="15"/>
              </w:rPr>
              <w:t>1 (9)</w:t>
            </w:r>
          </w:p>
        </w:tc>
        <w:tc>
          <w:tcPr>
            <w:tcW w:w="1683" w:type="dxa"/>
          </w:tcPr>
          <w:p w:rsidR="00EC754B" w:rsidRDefault="00EC754B" w:rsidP="00EC754B">
            <w:pPr>
              <w:pStyle w:val="TableParagraph"/>
              <w:spacing w:line="167" w:lineRule="exact"/>
              <w:ind w:left="414"/>
              <w:rPr>
                <w:sz w:val="15"/>
              </w:rPr>
            </w:pPr>
            <w:r>
              <w:rPr>
                <w:color w:val="231F20"/>
                <w:sz w:val="15"/>
              </w:rPr>
              <w:t>2 (7)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More than once a week</w:t>
            </w:r>
          </w:p>
        </w:tc>
        <w:tc>
          <w:tcPr>
            <w:tcW w:w="1672" w:type="dxa"/>
          </w:tcPr>
          <w:p w:rsidR="00EC754B" w:rsidRDefault="00EC754B" w:rsidP="00EC754B">
            <w:pPr>
              <w:pStyle w:val="TableParagraph"/>
              <w:spacing w:line="167" w:lineRule="exact"/>
              <w:ind w:left="330"/>
              <w:rPr>
                <w:sz w:val="15"/>
              </w:rPr>
            </w:pPr>
            <w:r>
              <w:rPr>
                <w:color w:val="231F20"/>
                <w:sz w:val="15"/>
              </w:rPr>
              <w:t>0 (0)</w:t>
            </w:r>
          </w:p>
        </w:tc>
        <w:tc>
          <w:tcPr>
            <w:tcW w:w="1683" w:type="dxa"/>
          </w:tcPr>
          <w:p w:rsidR="00EC754B" w:rsidRDefault="00EC754B" w:rsidP="00EC754B">
            <w:pPr>
              <w:pStyle w:val="TableParagraph"/>
              <w:spacing w:line="167" w:lineRule="exact"/>
              <w:ind w:left="414"/>
              <w:rPr>
                <w:sz w:val="15"/>
              </w:rPr>
            </w:pPr>
            <w:r>
              <w:rPr>
                <w:color w:val="231F20"/>
                <w:w w:val="105"/>
                <w:sz w:val="15"/>
              </w:rPr>
              <w:t>5 (17)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74"/>
              <w:rPr>
                <w:sz w:val="15"/>
              </w:rPr>
            </w:pPr>
            <w:r>
              <w:rPr>
                <w:color w:val="231F20"/>
                <w:w w:val="105"/>
                <w:sz w:val="15"/>
              </w:rPr>
              <w:t>5. Awareness of any decline in sexual interest or activity</w:t>
            </w:r>
          </w:p>
        </w:tc>
        <w:tc>
          <w:tcPr>
            <w:tcW w:w="1672" w:type="dxa"/>
          </w:tcPr>
          <w:p w:rsidR="00EC754B" w:rsidRDefault="00EC754B" w:rsidP="00EC754B">
            <w:pPr>
              <w:pStyle w:val="TableParagraph"/>
              <w:spacing w:before="0"/>
              <w:rPr>
                <w:rFonts w:ascii="Times New Roman"/>
                <w:sz w:val="12"/>
              </w:rPr>
            </w:pPr>
          </w:p>
        </w:tc>
        <w:tc>
          <w:tcPr>
            <w:tcW w:w="1683" w:type="dxa"/>
          </w:tcPr>
          <w:p w:rsidR="00EC754B" w:rsidRDefault="00EC754B" w:rsidP="00EC754B">
            <w:pPr>
              <w:pStyle w:val="TableParagraph"/>
              <w:spacing w:before="0"/>
              <w:rPr>
                <w:rFonts w:ascii="Times New Roman"/>
                <w:sz w:val="12"/>
              </w:rPr>
            </w:pPr>
          </w:p>
        </w:tc>
        <w:tc>
          <w:tcPr>
            <w:tcW w:w="1493" w:type="dxa"/>
          </w:tcPr>
          <w:p w:rsidR="00EC754B" w:rsidRDefault="00EC754B" w:rsidP="00EC754B">
            <w:pPr>
              <w:pStyle w:val="TableParagraph"/>
              <w:spacing w:line="167" w:lineRule="exact"/>
              <w:ind w:left="414"/>
              <w:rPr>
                <w:sz w:val="15"/>
              </w:rPr>
            </w:pPr>
            <w:r>
              <w:rPr>
                <w:color w:val="231F20"/>
                <w:sz w:val="15"/>
              </w:rPr>
              <w:t>0.19</w:t>
            </w:r>
          </w:p>
        </w:tc>
        <w:tc>
          <w:tcPr>
            <w:tcW w:w="838" w:type="dxa"/>
          </w:tcPr>
          <w:p w:rsidR="00EC754B" w:rsidRDefault="00EC754B" w:rsidP="00EC754B">
            <w:pPr>
              <w:pStyle w:val="TableParagraph"/>
              <w:spacing w:line="167" w:lineRule="exact"/>
              <w:ind w:left="331"/>
              <w:rPr>
                <w:sz w:val="15"/>
              </w:rPr>
            </w:pPr>
            <w:r>
              <w:rPr>
                <w:color w:val="231F20"/>
                <w:sz w:val="15"/>
              </w:rPr>
              <w:t>0.65</w:t>
            </w: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Yes</w:t>
            </w:r>
          </w:p>
        </w:tc>
        <w:tc>
          <w:tcPr>
            <w:tcW w:w="1672" w:type="dxa"/>
          </w:tcPr>
          <w:p w:rsidR="00EC754B" w:rsidRDefault="00EC754B" w:rsidP="00EC754B">
            <w:pPr>
              <w:pStyle w:val="TableParagraph"/>
              <w:spacing w:line="167" w:lineRule="exact"/>
              <w:ind w:left="330"/>
              <w:rPr>
                <w:sz w:val="15"/>
              </w:rPr>
            </w:pPr>
            <w:r>
              <w:rPr>
                <w:color w:val="231F20"/>
                <w:w w:val="105"/>
                <w:sz w:val="15"/>
              </w:rPr>
              <w:t>7 (64)</w:t>
            </w:r>
          </w:p>
        </w:tc>
        <w:tc>
          <w:tcPr>
            <w:tcW w:w="1683" w:type="dxa"/>
          </w:tcPr>
          <w:p w:rsidR="00EC754B" w:rsidRDefault="00EC754B" w:rsidP="00EC754B">
            <w:pPr>
              <w:pStyle w:val="TableParagraph"/>
              <w:spacing w:line="167" w:lineRule="exact"/>
              <w:ind w:left="331"/>
              <w:rPr>
                <w:sz w:val="15"/>
              </w:rPr>
            </w:pPr>
            <w:r>
              <w:rPr>
                <w:color w:val="231F20"/>
                <w:w w:val="105"/>
                <w:sz w:val="15"/>
              </w:rPr>
              <w:t>20 (67)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5"/>
                <w:sz w:val="15"/>
              </w:rPr>
              <w:t>No</w:t>
            </w:r>
          </w:p>
        </w:tc>
        <w:tc>
          <w:tcPr>
            <w:tcW w:w="1672" w:type="dxa"/>
          </w:tcPr>
          <w:p w:rsidR="00EC754B" w:rsidRDefault="00EC754B" w:rsidP="00EC754B">
            <w:pPr>
              <w:pStyle w:val="TableParagraph"/>
              <w:spacing w:line="167" w:lineRule="exact"/>
              <w:ind w:left="330"/>
              <w:rPr>
                <w:sz w:val="15"/>
              </w:rPr>
            </w:pPr>
            <w:r>
              <w:rPr>
                <w:color w:val="231F20"/>
                <w:w w:val="105"/>
                <w:sz w:val="15"/>
              </w:rPr>
              <w:t>4 (36)</w:t>
            </w:r>
          </w:p>
        </w:tc>
        <w:tc>
          <w:tcPr>
            <w:tcW w:w="1683" w:type="dxa"/>
          </w:tcPr>
          <w:p w:rsidR="00EC754B" w:rsidRDefault="00EC754B" w:rsidP="00EC754B">
            <w:pPr>
              <w:pStyle w:val="TableParagraph"/>
              <w:spacing w:line="167" w:lineRule="exact"/>
              <w:ind w:left="331"/>
              <w:rPr>
                <w:sz w:val="15"/>
              </w:rPr>
            </w:pPr>
            <w:r>
              <w:rPr>
                <w:color w:val="231F20"/>
                <w:w w:val="105"/>
                <w:sz w:val="15"/>
              </w:rPr>
              <w:t>10 (33)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74"/>
              <w:rPr>
                <w:sz w:val="15"/>
              </w:rPr>
            </w:pPr>
            <w:r>
              <w:rPr>
                <w:color w:val="231F20"/>
                <w:w w:val="105"/>
                <w:sz w:val="15"/>
              </w:rPr>
              <w:t>6. At what age first noted (5-year age bracket)</w:t>
            </w:r>
          </w:p>
        </w:tc>
        <w:tc>
          <w:tcPr>
            <w:tcW w:w="1672" w:type="dxa"/>
          </w:tcPr>
          <w:p w:rsidR="00EC754B" w:rsidRDefault="00EC754B" w:rsidP="00EC754B">
            <w:pPr>
              <w:pStyle w:val="TableParagraph"/>
              <w:spacing w:before="0"/>
              <w:rPr>
                <w:rFonts w:ascii="Times New Roman"/>
                <w:sz w:val="12"/>
              </w:rPr>
            </w:pPr>
          </w:p>
        </w:tc>
        <w:tc>
          <w:tcPr>
            <w:tcW w:w="1683" w:type="dxa"/>
          </w:tcPr>
          <w:p w:rsidR="00EC754B" w:rsidRDefault="00EC754B" w:rsidP="00EC754B">
            <w:pPr>
              <w:pStyle w:val="TableParagraph"/>
              <w:spacing w:before="0"/>
              <w:rPr>
                <w:rFonts w:ascii="Times New Roman"/>
                <w:sz w:val="12"/>
              </w:rPr>
            </w:pPr>
          </w:p>
        </w:tc>
        <w:tc>
          <w:tcPr>
            <w:tcW w:w="1493" w:type="dxa"/>
          </w:tcPr>
          <w:p w:rsidR="00EC754B" w:rsidRDefault="00EC754B" w:rsidP="00EC754B">
            <w:pPr>
              <w:pStyle w:val="TableParagraph"/>
              <w:spacing w:line="167" w:lineRule="exact"/>
              <w:ind w:left="414"/>
              <w:rPr>
                <w:sz w:val="15"/>
              </w:rPr>
            </w:pPr>
            <w:r>
              <w:rPr>
                <w:color w:val="231F20"/>
                <w:sz w:val="15"/>
              </w:rPr>
              <w:t>2.25</w:t>
            </w:r>
          </w:p>
        </w:tc>
        <w:tc>
          <w:tcPr>
            <w:tcW w:w="838" w:type="dxa"/>
          </w:tcPr>
          <w:p w:rsidR="00EC754B" w:rsidRDefault="00EC754B" w:rsidP="00EC754B">
            <w:pPr>
              <w:pStyle w:val="TableParagraph"/>
              <w:spacing w:line="167" w:lineRule="exact"/>
              <w:ind w:left="331"/>
              <w:rPr>
                <w:sz w:val="15"/>
              </w:rPr>
            </w:pPr>
            <w:r>
              <w:rPr>
                <w:color w:val="231F20"/>
                <w:sz w:val="15"/>
              </w:rPr>
              <w:t>0.52</w:t>
            </w: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No problem</w:t>
            </w:r>
          </w:p>
        </w:tc>
        <w:tc>
          <w:tcPr>
            <w:tcW w:w="1672" w:type="dxa"/>
          </w:tcPr>
          <w:p w:rsidR="00EC754B" w:rsidRDefault="00EC754B" w:rsidP="00EC754B">
            <w:pPr>
              <w:pStyle w:val="TableParagraph"/>
              <w:spacing w:line="167" w:lineRule="exact"/>
              <w:ind w:left="330"/>
              <w:rPr>
                <w:sz w:val="15"/>
              </w:rPr>
            </w:pPr>
            <w:r>
              <w:rPr>
                <w:color w:val="231F20"/>
                <w:w w:val="105"/>
                <w:sz w:val="15"/>
              </w:rPr>
              <w:t>4 (36)</w:t>
            </w:r>
          </w:p>
        </w:tc>
        <w:tc>
          <w:tcPr>
            <w:tcW w:w="1683" w:type="dxa"/>
          </w:tcPr>
          <w:p w:rsidR="00EC754B" w:rsidRDefault="00EC754B" w:rsidP="00EC754B">
            <w:pPr>
              <w:pStyle w:val="TableParagraph"/>
              <w:spacing w:line="167" w:lineRule="exact"/>
              <w:ind w:left="331"/>
              <w:rPr>
                <w:sz w:val="15"/>
              </w:rPr>
            </w:pPr>
            <w:r>
              <w:rPr>
                <w:color w:val="231F20"/>
                <w:w w:val="105"/>
                <w:sz w:val="15"/>
              </w:rPr>
              <w:t>10 (33)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1–5 years ago</w:t>
            </w:r>
          </w:p>
        </w:tc>
        <w:tc>
          <w:tcPr>
            <w:tcW w:w="1672" w:type="dxa"/>
          </w:tcPr>
          <w:p w:rsidR="00EC754B" w:rsidRDefault="00EC754B" w:rsidP="00EC754B">
            <w:pPr>
              <w:pStyle w:val="TableParagraph"/>
              <w:spacing w:line="167" w:lineRule="exact"/>
              <w:ind w:left="330"/>
              <w:rPr>
                <w:sz w:val="15"/>
              </w:rPr>
            </w:pPr>
            <w:r>
              <w:rPr>
                <w:color w:val="231F20"/>
                <w:w w:val="105"/>
                <w:sz w:val="15"/>
              </w:rPr>
              <w:t>4 (36)</w:t>
            </w:r>
          </w:p>
        </w:tc>
        <w:tc>
          <w:tcPr>
            <w:tcW w:w="1683" w:type="dxa"/>
          </w:tcPr>
          <w:p w:rsidR="00EC754B" w:rsidRDefault="00EC754B" w:rsidP="00EC754B">
            <w:pPr>
              <w:pStyle w:val="TableParagraph"/>
              <w:spacing w:line="167" w:lineRule="exact"/>
              <w:ind w:left="414"/>
              <w:rPr>
                <w:sz w:val="15"/>
              </w:rPr>
            </w:pPr>
            <w:r>
              <w:rPr>
                <w:color w:val="231F20"/>
                <w:w w:val="105"/>
                <w:sz w:val="15"/>
              </w:rPr>
              <w:t>9 (30)</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6–10 years ago</w:t>
            </w:r>
          </w:p>
        </w:tc>
        <w:tc>
          <w:tcPr>
            <w:tcW w:w="1672" w:type="dxa"/>
          </w:tcPr>
          <w:p w:rsidR="00EC754B" w:rsidRDefault="00EC754B" w:rsidP="00EC754B">
            <w:pPr>
              <w:pStyle w:val="TableParagraph"/>
              <w:spacing w:line="167" w:lineRule="exact"/>
              <w:ind w:left="330"/>
              <w:rPr>
                <w:sz w:val="15"/>
              </w:rPr>
            </w:pPr>
            <w:r>
              <w:rPr>
                <w:color w:val="231F20"/>
                <w:w w:val="105"/>
                <w:sz w:val="15"/>
              </w:rPr>
              <w:t>2 (18)</w:t>
            </w:r>
          </w:p>
        </w:tc>
        <w:tc>
          <w:tcPr>
            <w:tcW w:w="1683" w:type="dxa"/>
          </w:tcPr>
          <w:p w:rsidR="00EC754B" w:rsidRDefault="00EC754B" w:rsidP="00EC754B">
            <w:pPr>
              <w:pStyle w:val="TableParagraph"/>
              <w:spacing w:line="167" w:lineRule="exact"/>
              <w:ind w:left="414"/>
              <w:rPr>
                <w:sz w:val="15"/>
              </w:rPr>
            </w:pPr>
            <w:r>
              <w:rPr>
                <w:color w:val="231F20"/>
                <w:w w:val="105"/>
                <w:sz w:val="15"/>
              </w:rPr>
              <w:t>7 (24)</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More than 10 years ago</w:t>
            </w:r>
          </w:p>
        </w:tc>
        <w:tc>
          <w:tcPr>
            <w:tcW w:w="1672" w:type="dxa"/>
          </w:tcPr>
          <w:p w:rsidR="00EC754B" w:rsidRDefault="00EC754B" w:rsidP="00EC754B">
            <w:pPr>
              <w:pStyle w:val="TableParagraph"/>
              <w:spacing w:line="167" w:lineRule="exact"/>
              <w:ind w:left="330"/>
              <w:rPr>
                <w:sz w:val="15"/>
              </w:rPr>
            </w:pPr>
            <w:r>
              <w:rPr>
                <w:color w:val="231F20"/>
                <w:sz w:val="15"/>
              </w:rPr>
              <w:t>1 (9)</w:t>
            </w:r>
          </w:p>
        </w:tc>
        <w:tc>
          <w:tcPr>
            <w:tcW w:w="1683" w:type="dxa"/>
          </w:tcPr>
          <w:p w:rsidR="00EC754B" w:rsidRDefault="00EC754B" w:rsidP="00EC754B">
            <w:pPr>
              <w:pStyle w:val="TableParagraph"/>
              <w:spacing w:line="167" w:lineRule="exact"/>
              <w:ind w:left="414"/>
              <w:rPr>
                <w:sz w:val="15"/>
              </w:rPr>
            </w:pPr>
            <w:r>
              <w:rPr>
                <w:color w:val="231F20"/>
                <w:w w:val="105"/>
                <w:sz w:val="15"/>
              </w:rPr>
              <w:t>4 (13)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74"/>
              <w:rPr>
                <w:sz w:val="15"/>
              </w:rPr>
            </w:pPr>
            <w:r>
              <w:rPr>
                <w:color w:val="231F20"/>
                <w:w w:val="105"/>
                <w:sz w:val="15"/>
              </w:rPr>
              <w:t>7. If sex relations stopped, when stopped?</w:t>
            </w:r>
          </w:p>
        </w:tc>
        <w:tc>
          <w:tcPr>
            <w:tcW w:w="1672" w:type="dxa"/>
          </w:tcPr>
          <w:p w:rsidR="00EC754B" w:rsidRDefault="00EC754B" w:rsidP="00EC754B">
            <w:pPr>
              <w:pStyle w:val="TableParagraph"/>
              <w:spacing w:before="0"/>
              <w:rPr>
                <w:rFonts w:ascii="Times New Roman"/>
                <w:sz w:val="12"/>
              </w:rPr>
            </w:pPr>
          </w:p>
        </w:tc>
        <w:tc>
          <w:tcPr>
            <w:tcW w:w="1683" w:type="dxa"/>
          </w:tcPr>
          <w:p w:rsidR="00EC754B" w:rsidRDefault="00EC754B" w:rsidP="00EC754B">
            <w:pPr>
              <w:pStyle w:val="TableParagraph"/>
              <w:spacing w:before="0"/>
              <w:rPr>
                <w:rFonts w:ascii="Times New Roman"/>
                <w:sz w:val="12"/>
              </w:rPr>
            </w:pPr>
          </w:p>
        </w:tc>
        <w:tc>
          <w:tcPr>
            <w:tcW w:w="1493" w:type="dxa"/>
          </w:tcPr>
          <w:p w:rsidR="00EC754B" w:rsidRDefault="00EC754B" w:rsidP="00EC754B">
            <w:pPr>
              <w:pStyle w:val="TableParagraph"/>
              <w:spacing w:line="167" w:lineRule="exact"/>
              <w:ind w:left="331"/>
              <w:rPr>
                <w:sz w:val="15"/>
              </w:rPr>
            </w:pPr>
            <w:r>
              <w:rPr>
                <w:color w:val="231F20"/>
                <w:sz w:val="15"/>
              </w:rPr>
              <w:t>41.86</w:t>
            </w:r>
          </w:p>
        </w:tc>
        <w:tc>
          <w:tcPr>
            <w:tcW w:w="838" w:type="dxa"/>
          </w:tcPr>
          <w:p w:rsidR="00EC754B" w:rsidRDefault="00EC754B" w:rsidP="00EC754B">
            <w:pPr>
              <w:pStyle w:val="TableParagraph"/>
              <w:spacing w:line="167" w:lineRule="exact"/>
              <w:ind w:left="331"/>
              <w:rPr>
                <w:sz w:val="15"/>
              </w:rPr>
            </w:pPr>
            <w:r>
              <w:rPr>
                <w:color w:val="231F20"/>
                <w:w w:val="115"/>
                <w:sz w:val="15"/>
              </w:rPr>
              <w:t>0.01**</w:t>
            </w: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Not stopped</w:t>
            </w:r>
          </w:p>
        </w:tc>
        <w:tc>
          <w:tcPr>
            <w:tcW w:w="1672" w:type="dxa"/>
          </w:tcPr>
          <w:p w:rsidR="00EC754B" w:rsidRDefault="00EC754B" w:rsidP="00EC754B">
            <w:pPr>
              <w:pStyle w:val="TableParagraph"/>
              <w:spacing w:line="167" w:lineRule="exact"/>
              <w:ind w:left="330"/>
              <w:rPr>
                <w:sz w:val="15"/>
              </w:rPr>
            </w:pPr>
            <w:r>
              <w:rPr>
                <w:color w:val="231F20"/>
                <w:sz w:val="15"/>
              </w:rPr>
              <w:t>0 (0)</w:t>
            </w:r>
          </w:p>
        </w:tc>
        <w:tc>
          <w:tcPr>
            <w:tcW w:w="1683" w:type="dxa"/>
          </w:tcPr>
          <w:p w:rsidR="00EC754B" w:rsidRDefault="00EC754B" w:rsidP="00EC754B">
            <w:pPr>
              <w:pStyle w:val="TableParagraph"/>
              <w:spacing w:line="167" w:lineRule="exact"/>
              <w:ind w:left="414"/>
              <w:rPr>
                <w:sz w:val="15"/>
              </w:rPr>
            </w:pPr>
            <w:r>
              <w:rPr>
                <w:color w:val="231F20"/>
                <w:w w:val="105"/>
                <w:sz w:val="15"/>
              </w:rPr>
              <w:t>8 (27)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1–3 years ago</w:t>
            </w:r>
          </w:p>
        </w:tc>
        <w:tc>
          <w:tcPr>
            <w:tcW w:w="1672" w:type="dxa"/>
          </w:tcPr>
          <w:p w:rsidR="00EC754B" w:rsidRDefault="00EC754B" w:rsidP="00EC754B">
            <w:pPr>
              <w:pStyle w:val="TableParagraph"/>
              <w:spacing w:line="167" w:lineRule="exact"/>
              <w:ind w:left="330"/>
              <w:rPr>
                <w:sz w:val="15"/>
              </w:rPr>
            </w:pPr>
            <w:r>
              <w:rPr>
                <w:color w:val="231F20"/>
                <w:w w:val="105"/>
                <w:sz w:val="15"/>
              </w:rPr>
              <w:t>2 (18)</w:t>
            </w:r>
          </w:p>
        </w:tc>
        <w:tc>
          <w:tcPr>
            <w:tcW w:w="1683" w:type="dxa"/>
          </w:tcPr>
          <w:p w:rsidR="00EC754B" w:rsidRDefault="00EC754B" w:rsidP="00EC754B">
            <w:pPr>
              <w:pStyle w:val="TableParagraph"/>
              <w:spacing w:line="167" w:lineRule="exact"/>
              <w:ind w:left="414"/>
              <w:rPr>
                <w:sz w:val="15"/>
              </w:rPr>
            </w:pPr>
            <w:r>
              <w:rPr>
                <w:color w:val="231F20"/>
                <w:w w:val="105"/>
                <w:sz w:val="15"/>
              </w:rPr>
              <w:t>8 (27)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2–5 years ago</w:t>
            </w:r>
          </w:p>
        </w:tc>
        <w:tc>
          <w:tcPr>
            <w:tcW w:w="1672" w:type="dxa"/>
          </w:tcPr>
          <w:p w:rsidR="00EC754B" w:rsidRDefault="00EC754B" w:rsidP="00EC754B">
            <w:pPr>
              <w:pStyle w:val="TableParagraph"/>
              <w:spacing w:line="167" w:lineRule="exact"/>
              <w:ind w:left="330"/>
              <w:rPr>
                <w:sz w:val="15"/>
              </w:rPr>
            </w:pPr>
            <w:r>
              <w:rPr>
                <w:color w:val="231F20"/>
                <w:w w:val="105"/>
                <w:sz w:val="15"/>
              </w:rPr>
              <w:t>3 (27)</w:t>
            </w:r>
          </w:p>
        </w:tc>
        <w:tc>
          <w:tcPr>
            <w:tcW w:w="1683" w:type="dxa"/>
          </w:tcPr>
          <w:p w:rsidR="00EC754B" w:rsidRDefault="00EC754B" w:rsidP="00EC754B">
            <w:pPr>
              <w:pStyle w:val="TableParagraph"/>
              <w:spacing w:line="167" w:lineRule="exact"/>
              <w:ind w:left="414"/>
              <w:rPr>
                <w:sz w:val="15"/>
              </w:rPr>
            </w:pPr>
            <w:r>
              <w:rPr>
                <w:color w:val="231F20"/>
                <w:w w:val="105"/>
                <w:sz w:val="15"/>
              </w:rPr>
              <w:t>7 (23)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3"/>
        </w:trPr>
        <w:tc>
          <w:tcPr>
            <w:tcW w:w="4393" w:type="dxa"/>
          </w:tcPr>
          <w:p w:rsidR="00EC754B" w:rsidRDefault="00EC754B" w:rsidP="00EC754B">
            <w:pPr>
              <w:pStyle w:val="TableParagraph"/>
              <w:spacing w:line="162" w:lineRule="exact"/>
              <w:ind w:left="274"/>
              <w:rPr>
                <w:sz w:val="15"/>
              </w:rPr>
            </w:pPr>
            <w:r>
              <w:rPr>
                <w:color w:val="231F20"/>
                <w:w w:val="110"/>
                <w:sz w:val="15"/>
              </w:rPr>
              <w:t>6–10 years ago</w:t>
            </w:r>
          </w:p>
        </w:tc>
        <w:tc>
          <w:tcPr>
            <w:tcW w:w="1672" w:type="dxa"/>
          </w:tcPr>
          <w:p w:rsidR="00EC754B" w:rsidRDefault="00EC754B" w:rsidP="00EC754B">
            <w:pPr>
              <w:pStyle w:val="TableParagraph"/>
              <w:spacing w:line="162" w:lineRule="exact"/>
              <w:ind w:left="330"/>
              <w:rPr>
                <w:sz w:val="15"/>
              </w:rPr>
            </w:pPr>
            <w:r>
              <w:rPr>
                <w:color w:val="231F20"/>
                <w:w w:val="105"/>
                <w:sz w:val="15"/>
              </w:rPr>
              <w:t>3 (27)</w:t>
            </w:r>
          </w:p>
        </w:tc>
        <w:tc>
          <w:tcPr>
            <w:tcW w:w="1683" w:type="dxa"/>
          </w:tcPr>
          <w:p w:rsidR="00EC754B" w:rsidRDefault="00EC754B" w:rsidP="00EC754B">
            <w:pPr>
              <w:pStyle w:val="TableParagraph"/>
              <w:spacing w:line="162" w:lineRule="exact"/>
              <w:ind w:left="414"/>
              <w:rPr>
                <w:sz w:val="15"/>
              </w:rPr>
            </w:pPr>
            <w:r>
              <w:rPr>
                <w:color w:val="231F20"/>
                <w:w w:val="105"/>
                <w:sz w:val="15"/>
              </w:rPr>
              <w:t>4 (13)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210"/>
        </w:trPr>
        <w:tc>
          <w:tcPr>
            <w:tcW w:w="4393" w:type="dxa"/>
          </w:tcPr>
          <w:p w:rsidR="00EC754B" w:rsidRDefault="00EC754B" w:rsidP="00EC754B">
            <w:pPr>
              <w:pStyle w:val="TableParagraph"/>
              <w:spacing w:before="18" w:line="173" w:lineRule="exact"/>
              <w:ind w:left="274"/>
              <w:rPr>
                <w:sz w:val="15"/>
              </w:rPr>
            </w:pPr>
            <w:r>
              <w:rPr>
                <w:color w:val="231F20"/>
                <w:w w:val="105"/>
                <w:sz w:val="15"/>
              </w:rPr>
              <w:t>11</w:t>
            </w:r>
            <w:r>
              <w:rPr>
                <w:rFonts w:ascii="Arial"/>
                <w:color w:val="231F20"/>
                <w:w w:val="105"/>
                <w:sz w:val="15"/>
              </w:rPr>
              <w:t xml:space="preserve">+ </w:t>
            </w:r>
            <w:r>
              <w:rPr>
                <w:color w:val="231F20"/>
                <w:w w:val="105"/>
                <w:sz w:val="15"/>
              </w:rPr>
              <w:t>years ago</w:t>
            </w:r>
          </w:p>
        </w:tc>
        <w:tc>
          <w:tcPr>
            <w:tcW w:w="1672" w:type="dxa"/>
          </w:tcPr>
          <w:p w:rsidR="00EC754B" w:rsidRDefault="00EC754B" w:rsidP="00EC754B">
            <w:pPr>
              <w:pStyle w:val="TableParagraph"/>
              <w:spacing w:before="18" w:line="173" w:lineRule="exact"/>
              <w:ind w:left="330"/>
              <w:rPr>
                <w:sz w:val="15"/>
              </w:rPr>
            </w:pPr>
            <w:r>
              <w:rPr>
                <w:color w:val="231F20"/>
                <w:w w:val="105"/>
                <w:sz w:val="15"/>
              </w:rPr>
              <w:t>3 (27)</w:t>
            </w:r>
          </w:p>
        </w:tc>
        <w:tc>
          <w:tcPr>
            <w:tcW w:w="1683" w:type="dxa"/>
          </w:tcPr>
          <w:p w:rsidR="00EC754B" w:rsidRDefault="00EC754B" w:rsidP="00EC754B">
            <w:pPr>
              <w:pStyle w:val="TableParagraph"/>
              <w:spacing w:before="18" w:line="173" w:lineRule="exact"/>
              <w:ind w:left="414"/>
              <w:rPr>
                <w:sz w:val="15"/>
              </w:rPr>
            </w:pPr>
            <w:r>
              <w:rPr>
                <w:color w:val="231F20"/>
                <w:w w:val="105"/>
                <w:sz w:val="15"/>
              </w:rPr>
              <w:t>3 (10)</w:t>
            </w:r>
          </w:p>
        </w:tc>
        <w:tc>
          <w:tcPr>
            <w:tcW w:w="1493" w:type="dxa"/>
          </w:tcPr>
          <w:p w:rsidR="00EC754B" w:rsidRDefault="00EC754B" w:rsidP="00EC754B">
            <w:pPr>
              <w:pStyle w:val="TableParagraph"/>
              <w:spacing w:before="0"/>
              <w:rPr>
                <w:rFonts w:ascii="Times New Roman"/>
                <w:sz w:val="14"/>
              </w:rPr>
            </w:pPr>
          </w:p>
        </w:tc>
        <w:tc>
          <w:tcPr>
            <w:tcW w:w="838" w:type="dxa"/>
          </w:tcPr>
          <w:p w:rsidR="00EC754B" w:rsidRDefault="00EC754B" w:rsidP="00EC754B">
            <w:pPr>
              <w:pStyle w:val="TableParagraph"/>
              <w:spacing w:before="0"/>
              <w:rPr>
                <w:rFonts w:ascii="Times New Roman"/>
                <w:sz w:val="14"/>
              </w:rPr>
            </w:pPr>
          </w:p>
        </w:tc>
      </w:tr>
      <w:tr w:rsidR="00EC754B" w:rsidTr="00EC754B">
        <w:trPr>
          <w:trHeight w:val="194"/>
        </w:trPr>
        <w:tc>
          <w:tcPr>
            <w:tcW w:w="4393" w:type="dxa"/>
          </w:tcPr>
          <w:p w:rsidR="00EC754B" w:rsidRDefault="00EC754B" w:rsidP="00EC754B">
            <w:pPr>
              <w:pStyle w:val="TableParagraph"/>
              <w:spacing w:before="7" w:line="167" w:lineRule="exact"/>
              <w:ind w:left="74"/>
              <w:rPr>
                <w:sz w:val="15"/>
              </w:rPr>
            </w:pPr>
            <w:r>
              <w:rPr>
                <w:color w:val="231F20"/>
                <w:w w:val="105"/>
                <w:sz w:val="15"/>
              </w:rPr>
              <w:t>8. Reasons for stopping sex relations</w:t>
            </w:r>
          </w:p>
        </w:tc>
        <w:tc>
          <w:tcPr>
            <w:tcW w:w="1672" w:type="dxa"/>
          </w:tcPr>
          <w:p w:rsidR="00EC754B" w:rsidRDefault="00EC754B" w:rsidP="00EC754B">
            <w:pPr>
              <w:pStyle w:val="TableParagraph"/>
              <w:spacing w:before="0"/>
              <w:rPr>
                <w:rFonts w:ascii="Times New Roman"/>
                <w:sz w:val="12"/>
              </w:rPr>
            </w:pPr>
          </w:p>
        </w:tc>
        <w:tc>
          <w:tcPr>
            <w:tcW w:w="1683" w:type="dxa"/>
          </w:tcPr>
          <w:p w:rsidR="00EC754B" w:rsidRDefault="00EC754B" w:rsidP="00EC754B">
            <w:pPr>
              <w:pStyle w:val="TableParagraph"/>
              <w:spacing w:before="0"/>
              <w:rPr>
                <w:rFonts w:ascii="Times New Roman"/>
                <w:sz w:val="12"/>
              </w:rPr>
            </w:pPr>
          </w:p>
        </w:tc>
        <w:tc>
          <w:tcPr>
            <w:tcW w:w="1493" w:type="dxa"/>
          </w:tcPr>
          <w:p w:rsidR="00EC754B" w:rsidRDefault="00EC754B" w:rsidP="00EC754B">
            <w:pPr>
              <w:pStyle w:val="TableParagraph"/>
              <w:spacing w:before="7" w:line="167" w:lineRule="exact"/>
              <w:ind w:left="331"/>
              <w:rPr>
                <w:sz w:val="15"/>
              </w:rPr>
            </w:pPr>
            <w:r>
              <w:rPr>
                <w:color w:val="231F20"/>
                <w:sz w:val="15"/>
              </w:rPr>
              <w:t>51.36</w:t>
            </w:r>
          </w:p>
        </w:tc>
        <w:tc>
          <w:tcPr>
            <w:tcW w:w="838" w:type="dxa"/>
          </w:tcPr>
          <w:p w:rsidR="00EC754B" w:rsidRDefault="00EC754B" w:rsidP="00EC754B">
            <w:pPr>
              <w:pStyle w:val="TableParagraph"/>
              <w:spacing w:before="7" w:line="167" w:lineRule="exact"/>
              <w:ind w:left="331"/>
              <w:rPr>
                <w:sz w:val="15"/>
              </w:rPr>
            </w:pPr>
            <w:r>
              <w:rPr>
                <w:color w:val="231F20"/>
                <w:w w:val="115"/>
                <w:sz w:val="15"/>
              </w:rPr>
              <w:t>0.01**</w:t>
            </w: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Not stopped</w:t>
            </w:r>
          </w:p>
        </w:tc>
        <w:tc>
          <w:tcPr>
            <w:tcW w:w="1672" w:type="dxa"/>
          </w:tcPr>
          <w:p w:rsidR="00EC754B" w:rsidRDefault="00EC754B" w:rsidP="00EC754B">
            <w:pPr>
              <w:pStyle w:val="TableParagraph"/>
              <w:spacing w:line="167" w:lineRule="exact"/>
              <w:ind w:left="330"/>
              <w:rPr>
                <w:sz w:val="15"/>
              </w:rPr>
            </w:pPr>
            <w:r>
              <w:rPr>
                <w:color w:val="231F20"/>
                <w:sz w:val="15"/>
              </w:rPr>
              <w:t>0 (0)</w:t>
            </w:r>
          </w:p>
        </w:tc>
        <w:tc>
          <w:tcPr>
            <w:tcW w:w="1683" w:type="dxa"/>
          </w:tcPr>
          <w:p w:rsidR="00EC754B" w:rsidRDefault="00EC754B" w:rsidP="00EC754B">
            <w:pPr>
              <w:pStyle w:val="TableParagraph"/>
              <w:spacing w:line="167" w:lineRule="exact"/>
              <w:ind w:left="414"/>
              <w:rPr>
                <w:sz w:val="15"/>
              </w:rPr>
            </w:pPr>
            <w:r>
              <w:rPr>
                <w:color w:val="231F20"/>
                <w:w w:val="105"/>
                <w:sz w:val="15"/>
              </w:rPr>
              <w:t>8 (27)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Death of partner</w:t>
            </w:r>
          </w:p>
        </w:tc>
        <w:tc>
          <w:tcPr>
            <w:tcW w:w="1672" w:type="dxa"/>
          </w:tcPr>
          <w:p w:rsidR="00EC754B" w:rsidRDefault="00EC754B" w:rsidP="00EC754B">
            <w:pPr>
              <w:pStyle w:val="TableParagraph"/>
              <w:spacing w:line="167" w:lineRule="exact"/>
              <w:ind w:left="330"/>
              <w:rPr>
                <w:sz w:val="15"/>
              </w:rPr>
            </w:pPr>
            <w:r>
              <w:rPr>
                <w:color w:val="231F20"/>
                <w:sz w:val="15"/>
              </w:rPr>
              <w:t>0 (0)</w:t>
            </w:r>
          </w:p>
        </w:tc>
        <w:tc>
          <w:tcPr>
            <w:tcW w:w="1683" w:type="dxa"/>
          </w:tcPr>
          <w:p w:rsidR="00EC754B" w:rsidRDefault="00EC754B" w:rsidP="00EC754B">
            <w:pPr>
              <w:pStyle w:val="TableParagraph"/>
              <w:spacing w:line="167" w:lineRule="exact"/>
              <w:ind w:left="414"/>
              <w:rPr>
                <w:sz w:val="15"/>
              </w:rPr>
            </w:pPr>
            <w:r>
              <w:rPr>
                <w:color w:val="231F20"/>
                <w:sz w:val="15"/>
              </w:rPr>
              <w:t>2 (7)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sz w:val="15"/>
              </w:rPr>
              <w:t>Illness of self</w:t>
            </w:r>
          </w:p>
        </w:tc>
        <w:tc>
          <w:tcPr>
            <w:tcW w:w="1672" w:type="dxa"/>
          </w:tcPr>
          <w:p w:rsidR="00EC754B" w:rsidRDefault="00EC754B" w:rsidP="00EC754B">
            <w:pPr>
              <w:pStyle w:val="TableParagraph"/>
              <w:spacing w:line="167" w:lineRule="exact"/>
              <w:ind w:left="330"/>
              <w:rPr>
                <w:sz w:val="15"/>
              </w:rPr>
            </w:pPr>
            <w:r>
              <w:rPr>
                <w:color w:val="231F20"/>
                <w:w w:val="105"/>
                <w:sz w:val="15"/>
              </w:rPr>
              <w:t>4 (36)</w:t>
            </w:r>
          </w:p>
        </w:tc>
        <w:tc>
          <w:tcPr>
            <w:tcW w:w="1683" w:type="dxa"/>
          </w:tcPr>
          <w:p w:rsidR="00EC754B" w:rsidRDefault="00EC754B" w:rsidP="00EC754B">
            <w:pPr>
              <w:pStyle w:val="TableParagraph"/>
              <w:spacing w:line="167" w:lineRule="exact"/>
              <w:ind w:left="414"/>
              <w:rPr>
                <w:sz w:val="15"/>
              </w:rPr>
            </w:pPr>
            <w:r>
              <w:rPr>
                <w:color w:val="231F20"/>
                <w:w w:val="105"/>
                <w:sz w:val="15"/>
              </w:rPr>
              <w:t>5 (17)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Illness of partner</w:t>
            </w:r>
          </w:p>
        </w:tc>
        <w:tc>
          <w:tcPr>
            <w:tcW w:w="1672" w:type="dxa"/>
          </w:tcPr>
          <w:p w:rsidR="00EC754B" w:rsidRDefault="00EC754B" w:rsidP="00EC754B">
            <w:pPr>
              <w:pStyle w:val="TableParagraph"/>
              <w:spacing w:line="167" w:lineRule="exact"/>
              <w:ind w:left="330"/>
              <w:rPr>
                <w:sz w:val="15"/>
              </w:rPr>
            </w:pPr>
            <w:r>
              <w:rPr>
                <w:color w:val="231F20"/>
                <w:sz w:val="15"/>
              </w:rPr>
              <w:t>0 (0)</w:t>
            </w:r>
          </w:p>
        </w:tc>
        <w:tc>
          <w:tcPr>
            <w:tcW w:w="1683" w:type="dxa"/>
          </w:tcPr>
          <w:p w:rsidR="00EC754B" w:rsidRDefault="00EC754B" w:rsidP="00EC754B">
            <w:pPr>
              <w:pStyle w:val="TableParagraph"/>
              <w:spacing w:line="167" w:lineRule="exact"/>
              <w:ind w:left="414"/>
              <w:rPr>
                <w:sz w:val="15"/>
              </w:rPr>
            </w:pPr>
            <w:r>
              <w:rPr>
                <w:color w:val="231F20"/>
                <w:sz w:val="15"/>
              </w:rPr>
              <w:t>1 (3)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Self no longer able to perform sexually</w:t>
            </w:r>
          </w:p>
        </w:tc>
        <w:tc>
          <w:tcPr>
            <w:tcW w:w="1672" w:type="dxa"/>
          </w:tcPr>
          <w:p w:rsidR="00EC754B" w:rsidRDefault="00EC754B" w:rsidP="00EC754B">
            <w:pPr>
              <w:pStyle w:val="TableParagraph"/>
              <w:spacing w:line="167" w:lineRule="exact"/>
              <w:ind w:left="330"/>
              <w:rPr>
                <w:sz w:val="15"/>
              </w:rPr>
            </w:pPr>
            <w:r>
              <w:rPr>
                <w:color w:val="231F20"/>
                <w:sz w:val="15"/>
              </w:rPr>
              <w:t>1 (9)</w:t>
            </w:r>
          </w:p>
        </w:tc>
        <w:tc>
          <w:tcPr>
            <w:tcW w:w="1683" w:type="dxa"/>
          </w:tcPr>
          <w:p w:rsidR="00EC754B" w:rsidRDefault="00EC754B" w:rsidP="00EC754B">
            <w:pPr>
              <w:pStyle w:val="TableParagraph"/>
              <w:spacing w:line="167" w:lineRule="exact"/>
              <w:ind w:left="414"/>
              <w:rPr>
                <w:sz w:val="15"/>
              </w:rPr>
            </w:pPr>
            <w:r>
              <w:rPr>
                <w:color w:val="231F20"/>
                <w:w w:val="105"/>
                <w:sz w:val="15"/>
              </w:rPr>
              <w:t>4 (13)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Separation or divorce from spouse</w:t>
            </w:r>
          </w:p>
        </w:tc>
        <w:tc>
          <w:tcPr>
            <w:tcW w:w="1672" w:type="dxa"/>
          </w:tcPr>
          <w:p w:rsidR="00EC754B" w:rsidRDefault="00EC754B" w:rsidP="00EC754B">
            <w:pPr>
              <w:pStyle w:val="TableParagraph"/>
              <w:spacing w:line="167" w:lineRule="exact"/>
              <w:ind w:left="330"/>
              <w:rPr>
                <w:sz w:val="15"/>
              </w:rPr>
            </w:pPr>
            <w:r>
              <w:rPr>
                <w:color w:val="231F20"/>
                <w:w w:val="105"/>
                <w:sz w:val="15"/>
              </w:rPr>
              <w:t>2 (18)</w:t>
            </w:r>
          </w:p>
        </w:tc>
        <w:tc>
          <w:tcPr>
            <w:tcW w:w="1683" w:type="dxa"/>
          </w:tcPr>
          <w:p w:rsidR="00EC754B" w:rsidRDefault="00EC754B" w:rsidP="00EC754B">
            <w:pPr>
              <w:pStyle w:val="TableParagraph"/>
              <w:spacing w:line="167" w:lineRule="exact"/>
              <w:ind w:left="414"/>
              <w:rPr>
                <w:sz w:val="15"/>
              </w:rPr>
            </w:pPr>
            <w:r>
              <w:rPr>
                <w:color w:val="231F20"/>
                <w:w w:val="105"/>
                <w:sz w:val="15"/>
              </w:rPr>
              <w:t>5 (17)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Lack of opportunity</w:t>
            </w:r>
          </w:p>
        </w:tc>
        <w:tc>
          <w:tcPr>
            <w:tcW w:w="1672" w:type="dxa"/>
          </w:tcPr>
          <w:p w:rsidR="00EC754B" w:rsidRDefault="00EC754B" w:rsidP="00EC754B">
            <w:pPr>
              <w:pStyle w:val="TableParagraph"/>
              <w:spacing w:line="167" w:lineRule="exact"/>
              <w:ind w:left="330"/>
              <w:rPr>
                <w:sz w:val="15"/>
              </w:rPr>
            </w:pPr>
            <w:r>
              <w:rPr>
                <w:color w:val="231F20"/>
                <w:w w:val="105"/>
                <w:sz w:val="15"/>
              </w:rPr>
              <w:t>4 (36)</w:t>
            </w:r>
          </w:p>
        </w:tc>
        <w:tc>
          <w:tcPr>
            <w:tcW w:w="1683" w:type="dxa"/>
          </w:tcPr>
          <w:p w:rsidR="00EC754B" w:rsidRDefault="00EC754B" w:rsidP="00EC754B">
            <w:pPr>
              <w:pStyle w:val="TableParagraph"/>
              <w:spacing w:line="167" w:lineRule="exact"/>
              <w:ind w:left="414"/>
              <w:rPr>
                <w:sz w:val="15"/>
              </w:rPr>
            </w:pPr>
            <w:r>
              <w:rPr>
                <w:color w:val="231F20"/>
                <w:w w:val="105"/>
                <w:sz w:val="15"/>
              </w:rPr>
              <w:t>5 (17)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74"/>
              <w:rPr>
                <w:sz w:val="15"/>
              </w:rPr>
            </w:pPr>
            <w:r>
              <w:rPr>
                <w:color w:val="231F20"/>
                <w:w w:val="105"/>
                <w:sz w:val="15"/>
              </w:rPr>
              <w:t>9. What medications do you take?</w:t>
            </w:r>
          </w:p>
        </w:tc>
        <w:tc>
          <w:tcPr>
            <w:tcW w:w="1672" w:type="dxa"/>
          </w:tcPr>
          <w:p w:rsidR="00EC754B" w:rsidRDefault="00EC754B" w:rsidP="00EC754B">
            <w:pPr>
              <w:pStyle w:val="TableParagraph"/>
              <w:spacing w:before="0"/>
              <w:rPr>
                <w:rFonts w:ascii="Times New Roman"/>
                <w:sz w:val="12"/>
              </w:rPr>
            </w:pPr>
          </w:p>
        </w:tc>
        <w:tc>
          <w:tcPr>
            <w:tcW w:w="1683" w:type="dxa"/>
          </w:tcPr>
          <w:p w:rsidR="00EC754B" w:rsidRDefault="00EC754B" w:rsidP="00EC754B">
            <w:pPr>
              <w:pStyle w:val="TableParagraph"/>
              <w:spacing w:before="0"/>
              <w:rPr>
                <w:rFonts w:ascii="Times New Roman"/>
                <w:sz w:val="12"/>
              </w:rPr>
            </w:pPr>
          </w:p>
        </w:tc>
        <w:tc>
          <w:tcPr>
            <w:tcW w:w="1493" w:type="dxa"/>
          </w:tcPr>
          <w:p w:rsidR="00EC754B" w:rsidRDefault="00EC754B" w:rsidP="00EC754B">
            <w:pPr>
              <w:pStyle w:val="TableParagraph"/>
              <w:spacing w:line="167" w:lineRule="exact"/>
              <w:ind w:left="414"/>
              <w:rPr>
                <w:sz w:val="15"/>
              </w:rPr>
            </w:pPr>
            <w:r>
              <w:rPr>
                <w:color w:val="231F20"/>
                <w:sz w:val="15"/>
              </w:rPr>
              <w:t>0.43</w:t>
            </w:r>
          </w:p>
        </w:tc>
        <w:tc>
          <w:tcPr>
            <w:tcW w:w="838" w:type="dxa"/>
          </w:tcPr>
          <w:p w:rsidR="00EC754B" w:rsidRDefault="00EC754B" w:rsidP="00EC754B">
            <w:pPr>
              <w:pStyle w:val="TableParagraph"/>
              <w:spacing w:line="167" w:lineRule="exact"/>
              <w:ind w:left="331"/>
              <w:rPr>
                <w:sz w:val="15"/>
              </w:rPr>
            </w:pPr>
            <w:r>
              <w:rPr>
                <w:color w:val="231F20"/>
                <w:sz w:val="15"/>
              </w:rPr>
              <w:t>0.51</w:t>
            </w: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Accurate response</w:t>
            </w:r>
          </w:p>
        </w:tc>
        <w:tc>
          <w:tcPr>
            <w:tcW w:w="1672" w:type="dxa"/>
          </w:tcPr>
          <w:p w:rsidR="00EC754B" w:rsidRDefault="00EC754B" w:rsidP="00EC754B">
            <w:pPr>
              <w:pStyle w:val="TableParagraph"/>
              <w:spacing w:line="167" w:lineRule="exact"/>
              <w:ind w:left="330"/>
              <w:rPr>
                <w:sz w:val="15"/>
              </w:rPr>
            </w:pPr>
            <w:r>
              <w:rPr>
                <w:color w:val="231F20"/>
                <w:w w:val="105"/>
                <w:sz w:val="15"/>
              </w:rPr>
              <w:t>8 (73)</w:t>
            </w:r>
          </w:p>
        </w:tc>
        <w:tc>
          <w:tcPr>
            <w:tcW w:w="1683" w:type="dxa"/>
          </w:tcPr>
          <w:p w:rsidR="00EC754B" w:rsidRDefault="00EC754B" w:rsidP="00EC754B">
            <w:pPr>
              <w:pStyle w:val="TableParagraph"/>
              <w:spacing w:line="167" w:lineRule="exact"/>
              <w:ind w:left="331"/>
              <w:rPr>
                <w:sz w:val="15"/>
              </w:rPr>
            </w:pPr>
            <w:r>
              <w:rPr>
                <w:color w:val="231F20"/>
                <w:w w:val="105"/>
                <w:sz w:val="15"/>
              </w:rPr>
              <w:t>23 (77)</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0"/>
                <w:sz w:val="15"/>
              </w:rPr>
              <w:t>Don’t know</w:t>
            </w:r>
          </w:p>
        </w:tc>
        <w:tc>
          <w:tcPr>
            <w:tcW w:w="1672" w:type="dxa"/>
          </w:tcPr>
          <w:p w:rsidR="00EC754B" w:rsidRDefault="00EC754B" w:rsidP="00EC754B">
            <w:pPr>
              <w:pStyle w:val="TableParagraph"/>
              <w:spacing w:line="167" w:lineRule="exact"/>
              <w:ind w:left="330"/>
              <w:rPr>
                <w:sz w:val="15"/>
              </w:rPr>
            </w:pPr>
            <w:r>
              <w:rPr>
                <w:color w:val="231F20"/>
                <w:w w:val="105"/>
                <w:sz w:val="15"/>
              </w:rPr>
              <w:t>3 (27)</w:t>
            </w:r>
          </w:p>
        </w:tc>
        <w:tc>
          <w:tcPr>
            <w:tcW w:w="1683" w:type="dxa"/>
          </w:tcPr>
          <w:p w:rsidR="00EC754B" w:rsidRDefault="00EC754B" w:rsidP="00EC754B">
            <w:pPr>
              <w:pStyle w:val="TableParagraph"/>
              <w:spacing w:line="167" w:lineRule="exact"/>
              <w:ind w:left="414"/>
              <w:rPr>
                <w:sz w:val="15"/>
              </w:rPr>
            </w:pPr>
            <w:r>
              <w:rPr>
                <w:color w:val="231F20"/>
                <w:w w:val="105"/>
                <w:sz w:val="15"/>
              </w:rPr>
              <w:t>7 (23)</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1"/>
              <w:rPr>
                <w:sz w:val="15"/>
              </w:rPr>
            </w:pPr>
            <w:r>
              <w:rPr>
                <w:color w:val="231F20"/>
                <w:w w:val="105"/>
                <w:sz w:val="15"/>
              </w:rPr>
              <w:t>10. Do your medications cause any sex problems?</w:t>
            </w:r>
          </w:p>
        </w:tc>
        <w:tc>
          <w:tcPr>
            <w:tcW w:w="1672" w:type="dxa"/>
          </w:tcPr>
          <w:p w:rsidR="00EC754B" w:rsidRDefault="00EC754B" w:rsidP="00EC754B">
            <w:pPr>
              <w:pStyle w:val="TableParagraph"/>
              <w:spacing w:before="0"/>
              <w:rPr>
                <w:rFonts w:ascii="Times New Roman"/>
                <w:sz w:val="12"/>
              </w:rPr>
            </w:pPr>
          </w:p>
        </w:tc>
        <w:tc>
          <w:tcPr>
            <w:tcW w:w="1683" w:type="dxa"/>
          </w:tcPr>
          <w:p w:rsidR="00EC754B" w:rsidRDefault="00EC754B" w:rsidP="00EC754B">
            <w:pPr>
              <w:pStyle w:val="TableParagraph"/>
              <w:spacing w:before="0"/>
              <w:rPr>
                <w:rFonts w:ascii="Times New Roman"/>
                <w:sz w:val="12"/>
              </w:rPr>
            </w:pPr>
          </w:p>
        </w:tc>
        <w:tc>
          <w:tcPr>
            <w:tcW w:w="1493" w:type="dxa"/>
          </w:tcPr>
          <w:p w:rsidR="00EC754B" w:rsidRDefault="00EC754B" w:rsidP="00EC754B">
            <w:pPr>
              <w:pStyle w:val="TableParagraph"/>
              <w:spacing w:line="167" w:lineRule="exact"/>
              <w:ind w:left="331"/>
              <w:rPr>
                <w:sz w:val="15"/>
              </w:rPr>
            </w:pPr>
            <w:r>
              <w:rPr>
                <w:color w:val="231F20"/>
                <w:sz w:val="15"/>
              </w:rPr>
              <w:t>37.78</w:t>
            </w:r>
          </w:p>
        </w:tc>
        <w:tc>
          <w:tcPr>
            <w:tcW w:w="838" w:type="dxa"/>
          </w:tcPr>
          <w:p w:rsidR="00EC754B" w:rsidRDefault="00EC754B" w:rsidP="00EC754B">
            <w:pPr>
              <w:pStyle w:val="TableParagraph"/>
              <w:spacing w:line="167" w:lineRule="exact"/>
              <w:ind w:left="331"/>
              <w:rPr>
                <w:sz w:val="15"/>
              </w:rPr>
            </w:pPr>
            <w:r>
              <w:rPr>
                <w:color w:val="231F20"/>
                <w:w w:val="115"/>
                <w:sz w:val="15"/>
              </w:rPr>
              <w:t>0.01**</w:t>
            </w: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05"/>
                <w:sz w:val="15"/>
              </w:rPr>
              <w:t>Yes</w:t>
            </w:r>
          </w:p>
        </w:tc>
        <w:tc>
          <w:tcPr>
            <w:tcW w:w="1672" w:type="dxa"/>
          </w:tcPr>
          <w:p w:rsidR="00EC754B" w:rsidRDefault="00EC754B" w:rsidP="00EC754B">
            <w:pPr>
              <w:pStyle w:val="TableParagraph"/>
              <w:spacing w:line="167" w:lineRule="exact"/>
              <w:ind w:left="330"/>
              <w:rPr>
                <w:sz w:val="15"/>
              </w:rPr>
            </w:pPr>
            <w:r>
              <w:rPr>
                <w:color w:val="231F20"/>
                <w:w w:val="105"/>
                <w:sz w:val="15"/>
              </w:rPr>
              <w:t>2 (18)</w:t>
            </w:r>
          </w:p>
        </w:tc>
        <w:tc>
          <w:tcPr>
            <w:tcW w:w="1683" w:type="dxa"/>
          </w:tcPr>
          <w:p w:rsidR="00EC754B" w:rsidRDefault="00EC754B" w:rsidP="00EC754B">
            <w:pPr>
              <w:pStyle w:val="TableParagraph"/>
              <w:spacing w:line="167" w:lineRule="exact"/>
              <w:ind w:left="331"/>
              <w:rPr>
                <w:sz w:val="15"/>
              </w:rPr>
            </w:pPr>
            <w:r>
              <w:rPr>
                <w:color w:val="231F20"/>
                <w:w w:val="105"/>
                <w:sz w:val="15"/>
              </w:rPr>
              <w:t>18 (60)</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199"/>
        </w:trPr>
        <w:tc>
          <w:tcPr>
            <w:tcW w:w="4393" w:type="dxa"/>
          </w:tcPr>
          <w:p w:rsidR="00EC754B" w:rsidRDefault="00EC754B" w:rsidP="00EC754B">
            <w:pPr>
              <w:pStyle w:val="TableParagraph"/>
              <w:spacing w:line="167" w:lineRule="exact"/>
              <w:ind w:left="274"/>
              <w:rPr>
                <w:sz w:val="15"/>
              </w:rPr>
            </w:pPr>
            <w:r>
              <w:rPr>
                <w:color w:val="231F20"/>
                <w:w w:val="115"/>
                <w:sz w:val="15"/>
              </w:rPr>
              <w:t>No</w:t>
            </w:r>
          </w:p>
        </w:tc>
        <w:tc>
          <w:tcPr>
            <w:tcW w:w="1672" w:type="dxa"/>
          </w:tcPr>
          <w:p w:rsidR="00EC754B" w:rsidRDefault="00EC754B" w:rsidP="00EC754B">
            <w:pPr>
              <w:pStyle w:val="TableParagraph"/>
              <w:spacing w:line="167" w:lineRule="exact"/>
              <w:ind w:left="330"/>
              <w:rPr>
                <w:sz w:val="15"/>
              </w:rPr>
            </w:pPr>
            <w:r>
              <w:rPr>
                <w:color w:val="231F20"/>
                <w:w w:val="105"/>
                <w:sz w:val="15"/>
              </w:rPr>
              <w:t>6 (55)</w:t>
            </w:r>
          </w:p>
        </w:tc>
        <w:tc>
          <w:tcPr>
            <w:tcW w:w="1683" w:type="dxa"/>
          </w:tcPr>
          <w:p w:rsidR="00EC754B" w:rsidRDefault="00EC754B" w:rsidP="00EC754B">
            <w:pPr>
              <w:pStyle w:val="TableParagraph"/>
              <w:spacing w:line="167" w:lineRule="exact"/>
              <w:ind w:left="414"/>
              <w:rPr>
                <w:sz w:val="15"/>
              </w:rPr>
            </w:pPr>
            <w:r>
              <w:rPr>
                <w:color w:val="231F20"/>
                <w:w w:val="105"/>
                <w:sz w:val="15"/>
              </w:rPr>
              <w:t>9 (30)</w:t>
            </w:r>
          </w:p>
        </w:tc>
        <w:tc>
          <w:tcPr>
            <w:tcW w:w="1493" w:type="dxa"/>
          </w:tcPr>
          <w:p w:rsidR="00EC754B" w:rsidRDefault="00EC754B" w:rsidP="00EC754B">
            <w:pPr>
              <w:pStyle w:val="TableParagraph"/>
              <w:spacing w:before="0"/>
              <w:rPr>
                <w:rFonts w:ascii="Times New Roman"/>
                <w:sz w:val="12"/>
              </w:rPr>
            </w:pPr>
          </w:p>
        </w:tc>
        <w:tc>
          <w:tcPr>
            <w:tcW w:w="838" w:type="dxa"/>
          </w:tcPr>
          <w:p w:rsidR="00EC754B" w:rsidRDefault="00EC754B" w:rsidP="00EC754B">
            <w:pPr>
              <w:pStyle w:val="TableParagraph"/>
              <w:spacing w:before="0"/>
              <w:rPr>
                <w:rFonts w:ascii="Times New Roman"/>
                <w:sz w:val="12"/>
              </w:rPr>
            </w:pPr>
          </w:p>
        </w:tc>
      </w:tr>
      <w:tr w:rsidR="00EC754B" w:rsidTr="00EC754B">
        <w:trPr>
          <w:trHeight w:val="223"/>
        </w:trPr>
        <w:tc>
          <w:tcPr>
            <w:tcW w:w="4393" w:type="dxa"/>
            <w:tcBorders>
              <w:bottom w:val="single" w:sz="4" w:space="0" w:color="231F20"/>
            </w:tcBorders>
          </w:tcPr>
          <w:p w:rsidR="00EC754B" w:rsidRDefault="00EC754B" w:rsidP="00EC754B">
            <w:pPr>
              <w:pStyle w:val="TableParagraph"/>
              <w:ind w:left="274"/>
              <w:rPr>
                <w:sz w:val="15"/>
              </w:rPr>
            </w:pPr>
            <w:r>
              <w:rPr>
                <w:color w:val="231F20"/>
                <w:w w:val="110"/>
                <w:sz w:val="15"/>
              </w:rPr>
              <w:t>Don’t know</w:t>
            </w:r>
          </w:p>
        </w:tc>
        <w:tc>
          <w:tcPr>
            <w:tcW w:w="1672" w:type="dxa"/>
            <w:tcBorders>
              <w:bottom w:val="single" w:sz="4" w:space="0" w:color="231F20"/>
            </w:tcBorders>
          </w:tcPr>
          <w:p w:rsidR="00EC754B" w:rsidRDefault="00EC754B" w:rsidP="00EC754B">
            <w:pPr>
              <w:pStyle w:val="TableParagraph"/>
              <w:ind w:left="330"/>
              <w:rPr>
                <w:sz w:val="15"/>
              </w:rPr>
            </w:pPr>
            <w:r>
              <w:rPr>
                <w:color w:val="231F20"/>
                <w:w w:val="105"/>
                <w:sz w:val="15"/>
              </w:rPr>
              <w:t>3 (27)</w:t>
            </w:r>
          </w:p>
        </w:tc>
        <w:tc>
          <w:tcPr>
            <w:tcW w:w="1683" w:type="dxa"/>
            <w:tcBorders>
              <w:bottom w:val="single" w:sz="4" w:space="0" w:color="231F20"/>
            </w:tcBorders>
          </w:tcPr>
          <w:p w:rsidR="00EC754B" w:rsidRDefault="00EC754B" w:rsidP="00EC754B">
            <w:pPr>
              <w:pStyle w:val="TableParagraph"/>
              <w:ind w:left="414"/>
              <w:rPr>
                <w:sz w:val="15"/>
              </w:rPr>
            </w:pPr>
            <w:r>
              <w:rPr>
                <w:color w:val="231F20"/>
                <w:w w:val="105"/>
                <w:sz w:val="15"/>
              </w:rPr>
              <w:t>3 (10)</w:t>
            </w:r>
          </w:p>
        </w:tc>
        <w:tc>
          <w:tcPr>
            <w:tcW w:w="1493" w:type="dxa"/>
            <w:tcBorders>
              <w:bottom w:val="single" w:sz="4" w:space="0" w:color="231F20"/>
            </w:tcBorders>
          </w:tcPr>
          <w:p w:rsidR="00EC754B" w:rsidRDefault="00EC754B" w:rsidP="00EC754B">
            <w:pPr>
              <w:pStyle w:val="TableParagraph"/>
              <w:spacing w:before="0"/>
              <w:rPr>
                <w:rFonts w:ascii="Times New Roman"/>
                <w:sz w:val="14"/>
              </w:rPr>
            </w:pPr>
          </w:p>
        </w:tc>
        <w:tc>
          <w:tcPr>
            <w:tcW w:w="838" w:type="dxa"/>
            <w:tcBorders>
              <w:bottom w:val="single" w:sz="4" w:space="0" w:color="231F20"/>
            </w:tcBorders>
          </w:tcPr>
          <w:p w:rsidR="00EC754B" w:rsidRDefault="00EC754B" w:rsidP="00EC754B">
            <w:pPr>
              <w:pStyle w:val="TableParagraph"/>
              <w:spacing w:before="0"/>
              <w:rPr>
                <w:rFonts w:ascii="Times New Roman"/>
                <w:sz w:val="14"/>
              </w:rPr>
            </w:pPr>
          </w:p>
        </w:tc>
      </w:tr>
    </w:tbl>
    <w:p w:rsidR="00EC754B" w:rsidRDefault="00EC754B" w:rsidP="00EC754B">
      <w:pPr>
        <w:pStyle w:val="BodyText"/>
        <w:spacing w:before="15" w:line="288" w:lineRule="auto"/>
        <w:ind w:right="101"/>
        <w:jc w:val="both"/>
      </w:pPr>
    </w:p>
    <w:p w:rsidR="00EC754B" w:rsidRDefault="00EC754B" w:rsidP="00EC754B">
      <w:pPr>
        <w:pStyle w:val="BodyText"/>
        <w:spacing w:before="168" w:line="288" w:lineRule="auto"/>
        <w:ind w:left="199" w:right="38"/>
        <w:jc w:val="both"/>
      </w:pPr>
    </w:p>
    <w:p w:rsidR="00EC754B" w:rsidRPr="00235B4A" w:rsidRDefault="00EC754B" w:rsidP="00EC754B">
      <w:pPr>
        <w:pStyle w:val="BodyText"/>
        <w:spacing w:before="171" w:line="288" w:lineRule="auto"/>
        <w:ind w:left="106" w:right="185"/>
        <w:rPr>
          <w:rFonts w:ascii="Times New Roman" w:hAnsi="Times New Roman" w:cs="Times New Roman"/>
          <w:sz w:val="18"/>
          <w:szCs w:val="18"/>
        </w:rPr>
      </w:pPr>
      <w:r>
        <w:br w:type="column"/>
      </w:r>
      <w:r w:rsidRPr="00235B4A">
        <w:rPr>
          <w:rFonts w:ascii="Times New Roman" w:hAnsi="Times New Roman" w:cs="Times New Roman"/>
          <w:sz w:val="18"/>
          <w:szCs w:val="18"/>
        </w:rPr>
        <w:lastRenderedPageBreak/>
        <w:t>Table 6</w:t>
      </w:r>
    </w:p>
    <w:p w:rsidR="00EC754B" w:rsidRPr="00235B4A" w:rsidRDefault="00EC754B" w:rsidP="00EC754B">
      <w:pPr>
        <w:spacing w:before="27"/>
        <w:ind w:left="199"/>
        <w:jc w:val="both"/>
        <w:rPr>
          <w:rFonts w:ascii="Times New Roman" w:hAnsi="Times New Roman" w:cs="Times New Roman"/>
          <w:sz w:val="18"/>
          <w:szCs w:val="18"/>
        </w:rPr>
      </w:pPr>
      <w:r w:rsidRPr="00235B4A">
        <w:rPr>
          <w:rFonts w:ascii="Times New Roman" w:hAnsi="Times New Roman" w:cs="Times New Roman"/>
          <w:color w:val="231F20"/>
          <w:w w:val="105"/>
          <w:sz w:val="18"/>
          <w:szCs w:val="18"/>
        </w:rPr>
        <w:t>Needs identified by staff and patients in separate studies</w:t>
      </w:r>
    </w:p>
    <w:p w:rsidR="00EC754B" w:rsidRPr="00235B4A" w:rsidRDefault="00EC754B" w:rsidP="00EC754B">
      <w:pPr>
        <w:pStyle w:val="BodyText"/>
        <w:spacing w:before="7"/>
        <w:rPr>
          <w:rFonts w:ascii="Times New Roman" w:hAnsi="Times New Roman" w:cs="Times New Roman"/>
          <w:sz w:val="18"/>
          <w:szCs w:val="18"/>
        </w:rPr>
      </w:pPr>
    </w:p>
    <w:tbl>
      <w:tblPr>
        <w:tblW w:w="0" w:type="auto"/>
        <w:tblInd w:w="199" w:type="dxa"/>
        <w:tblLayout w:type="fixed"/>
        <w:tblCellMar>
          <w:left w:w="0" w:type="dxa"/>
          <w:right w:w="0" w:type="dxa"/>
        </w:tblCellMar>
        <w:tblLook w:val="01E0" w:firstRow="1" w:lastRow="1" w:firstColumn="1" w:lastColumn="1" w:noHBand="0" w:noVBand="0"/>
      </w:tblPr>
      <w:tblGrid>
        <w:gridCol w:w="1791"/>
        <w:gridCol w:w="962"/>
        <w:gridCol w:w="1113"/>
        <w:gridCol w:w="935"/>
      </w:tblGrid>
      <w:tr w:rsidR="00EC754B" w:rsidRPr="00235B4A" w:rsidTr="00EC754B">
        <w:trPr>
          <w:trHeight w:val="223"/>
        </w:trPr>
        <w:tc>
          <w:tcPr>
            <w:tcW w:w="1791" w:type="dxa"/>
            <w:vMerge w:val="restart"/>
            <w:tcBorders>
              <w:top w:val="single" w:sz="4" w:space="0" w:color="231F20"/>
              <w:bottom w:val="single" w:sz="2" w:space="0" w:color="231F20"/>
            </w:tcBorders>
          </w:tcPr>
          <w:p w:rsidR="00EC754B" w:rsidRPr="00235B4A" w:rsidRDefault="00EC754B" w:rsidP="00EC754B">
            <w:pPr>
              <w:pStyle w:val="TableParagraph"/>
              <w:spacing w:before="0"/>
              <w:rPr>
                <w:rFonts w:ascii="Times New Roman" w:hAnsi="Times New Roman" w:cs="Times New Roman"/>
                <w:sz w:val="18"/>
                <w:szCs w:val="18"/>
              </w:rPr>
            </w:pPr>
          </w:p>
        </w:tc>
        <w:tc>
          <w:tcPr>
            <w:tcW w:w="962" w:type="dxa"/>
            <w:tcBorders>
              <w:top w:val="single" w:sz="4" w:space="0" w:color="231F20"/>
            </w:tcBorders>
          </w:tcPr>
          <w:p w:rsidR="00EC754B" w:rsidRPr="00235B4A" w:rsidRDefault="00EC754B" w:rsidP="00EC754B">
            <w:pPr>
              <w:pStyle w:val="TableParagraph"/>
              <w:spacing w:before="38" w:line="165" w:lineRule="exact"/>
              <w:ind w:left="252"/>
              <w:rPr>
                <w:rFonts w:ascii="Times New Roman" w:hAnsi="Times New Roman" w:cs="Times New Roman"/>
                <w:sz w:val="18"/>
                <w:szCs w:val="18"/>
              </w:rPr>
            </w:pPr>
            <w:r w:rsidRPr="00235B4A">
              <w:rPr>
                <w:rFonts w:ascii="Times New Roman" w:hAnsi="Times New Roman" w:cs="Times New Roman"/>
                <w:color w:val="231F20"/>
                <w:sz w:val="18"/>
                <w:szCs w:val="18"/>
              </w:rPr>
              <w:t>Present</w:t>
            </w:r>
          </w:p>
        </w:tc>
        <w:tc>
          <w:tcPr>
            <w:tcW w:w="1113" w:type="dxa"/>
            <w:tcBorders>
              <w:top w:val="single" w:sz="4" w:space="0" w:color="231F20"/>
            </w:tcBorders>
          </w:tcPr>
          <w:p w:rsidR="00EC754B" w:rsidRPr="00235B4A" w:rsidRDefault="00EC754B" w:rsidP="00EC754B">
            <w:pPr>
              <w:pStyle w:val="TableParagraph"/>
              <w:spacing w:before="38" w:line="165" w:lineRule="exact"/>
              <w:ind w:left="169"/>
              <w:rPr>
                <w:rFonts w:ascii="Times New Roman" w:hAnsi="Times New Roman" w:cs="Times New Roman"/>
                <w:i/>
                <w:sz w:val="18"/>
                <w:szCs w:val="18"/>
              </w:rPr>
            </w:pPr>
            <w:r w:rsidRPr="00235B4A">
              <w:rPr>
                <w:rFonts w:ascii="Times New Roman" w:hAnsi="Times New Roman" w:cs="Times New Roman"/>
                <w:color w:val="231F20"/>
                <w:w w:val="105"/>
                <w:sz w:val="18"/>
                <w:szCs w:val="18"/>
              </w:rPr>
              <w:t xml:space="preserve">Slade </w:t>
            </w:r>
            <w:r w:rsidRPr="00235B4A">
              <w:rPr>
                <w:rFonts w:ascii="Times New Roman" w:hAnsi="Times New Roman" w:cs="Times New Roman"/>
                <w:i/>
                <w:color w:val="231F20"/>
                <w:w w:val="105"/>
                <w:sz w:val="18"/>
                <w:szCs w:val="18"/>
              </w:rPr>
              <w:t>et al.</w:t>
            </w:r>
          </w:p>
        </w:tc>
        <w:tc>
          <w:tcPr>
            <w:tcW w:w="935" w:type="dxa"/>
            <w:tcBorders>
              <w:top w:val="single" w:sz="4" w:space="0" w:color="231F20"/>
            </w:tcBorders>
          </w:tcPr>
          <w:p w:rsidR="00EC754B" w:rsidRPr="00235B4A" w:rsidRDefault="00EC754B" w:rsidP="00EC754B">
            <w:pPr>
              <w:pStyle w:val="TableParagraph"/>
              <w:spacing w:before="38" w:line="165" w:lineRule="exact"/>
              <w:ind w:left="169"/>
              <w:rPr>
                <w:rFonts w:ascii="Times New Roman" w:hAnsi="Times New Roman" w:cs="Times New Roman"/>
                <w:sz w:val="18"/>
                <w:szCs w:val="18"/>
              </w:rPr>
            </w:pPr>
            <w:r w:rsidRPr="00235B4A">
              <w:rPr>
                <w:rFonts w:ascii="Times New Roman" w:hAnsi="Times New Roman" w:cs="Times New Roman"/>
                <w:color w:val="231F20"/>
                <w:w w:val="105"/>
                <w:sz w:val="18"/>
                <w:szCs w:val="18"/>
              </w:rPr>
              <w:t>Simons &amp;</w:t>
            </w:r>
          </w:p>
        </w:tc>
      </w:tr>
      <w:tr w:rsidR="00EC754B" w:rsidRPr="00235B4A" w:rsidTr="00EC754B">
        <w:trPr>
          <w:trHeight w:val="425"/>
        </w:trPr>
        <w:tc>
          <w:tcPr>
            <w:tcW w:w="1791" w:type="dxa"/>
            <w:vMerge/>
            <w:tcBorders>
              <w:top w:val="nil"/>
              <w:bottom w:val="single" w:sz="2" w:space="0" w:color="231F20"/>
            </w:tcBorders>
          </w:tcPr>
          <w:p w:rsidR="00EC754B" w:rsidRPr="00235B4A" w:rsidRDefault="00EC754B" w:rsidP="00EC754B">
            <w:pPr>
              <w:rPr>
                <w:rFonts w:ascii="Times New Roman" w:hAnsi="Times New Roman" w:cs="Times New Roman"/>
                <w:sz w:val="18"/>
                <w:szCs w:val="18"/>
              </w:rPr>
            </w:pPr>
          </w:p>
        </w:tc>
        <w:tc>
          <w:tcPr>
            <w:tcW w:w="962" w:type="dxa"/>
            <w:tcBorders>
              <w:bottom w:val="single" w:sz="2" w:space="0" w:color="231F20"/>
            </w:tcBorders>
          </w:tcPr>
          <w:p w:rsidR="00EC754B" w:rsidRPr="00235B4A" w:rsidRDefault="00EC754B" w:rsidP="00EC754B">
            <w:pPr>
              <w:pStyle w:val="TableParagraph"/>
              <w:spacing w:before="9"/>
              <w:ind w:left="252"/>
              <w:rPr>
                <w:rFonts w:ascii="Times New Roman" w:hAnsi="Times New Roman" w:cs="Times New Roman"/>
                <w:sz w:val="18"/>
                <w:szCs w:val="18"/>
              </w:rPr>
            </w:pPr>
            <w:r w:rsidRPr="00235B4A">
              <w:rPr>
                <w:rFonts w:ascii="Times New Roman" w:hAnsi="Times New Roman" w:cs="Times New Roman"/>
                <w:color w:val="231F20"/>
                <w:w w:val="105"/>
                <w:sz w:val="18"/>
                <w:szCs w:val="18"/>
              </w:rPr>
              <w:t>study</w:t>
            </w:r>
          </w:p>
          <w:p w:rsidR="00EC754B" w:rsidRPr="00235B4A" w:rsidRDefault="00EC754B" w:rsidP="00EC754B">
            <w:pPr>
              <w:pStyle w:val="TableParagraph"/>
              <w:spacing w:before="26"/>
              <w:ind w:left="252"/>
              <w:rPr>
                <w:rFonts w:ascii="Times New Roman" w:hAnsi="Times New Roman" w:cs="Times New Roman"/>
                <w:sz w:val="18"/>
                <w:szCs w:val="18"/>
              </w:rPr>
            </w:pPr>
            <w:r w:rsidRPr="00235B4A">
              <w:rPr>
                <w:rFonts w:ascii="Times New Roman" w:hAnsi="Times New Roman" w:cs="Times New Roman"/>
                <w:color w:val="231F20"/>
                <w:sz w:val="18"/>
                <w:szCs w:val="18"/>
              </w:rPr>
              <w:t>(</w:t>
            </w:r>
            <w:r w:rsidRPr="00235B4A">
              <w:rPr>
                <w:rFonts w:ascii="Times New Roman" w:hAnsi="Times New Roman" w:cs="Times New Roman"/>
                <w:i/>
                <w:color w:val="231F20"/>
                <w:sz w:val="18"/>
                <w:szCs w:val="18"/>
              </w:rPr>
              <w:t xml:space="preserve">n </w:t>
            </w:r>
            <w:r w:rsidRPr="00235B4A">
              <w:rPr>
                <w:rFonts w:ascii="Times New Roman" w:hAnsi="Times New Roman" w:cs="Times New Roman"/>
                <w:color w:val="231F20"/>
                <w:sz w:val="18"/>
                <w:szCs w:val="18"/>
              </w:rPr>
              <w:t>= 30)</w:t>
            </w:r>
          </w:p>
        </w:tc>
        <w:tc>
          <w:tcPr>
            <w:tcW w:w="1113" w:type="dxa"/>
            <w:tcBorders>
              <w:bottom w:val="single" w:sz="2" w:space="0" w:color="231F20"/>
            </w:tcBorders>
          </w:tcPr>
          <w:p w:rsidR="00EC754B" w:rsidRPr="00235B4A" w:rsidRDefault="00EC754B" w:rsidP="00EC754B">
            <w:pPr>
              <w:pStyle w:val="TableParagraph"/>
              <w:spacing w:before="9"/>
              <w:ind w:left="169"/>
              <w:rPr>
                <w:rFonts w:ascii="Times New Roman" w:hAnsi="Times New Roman" w:cs="Times New Roman"/>
                <w:sz w:val="18"/>
                <w:szCs w:val="18"/>
              </w:rPr>
            </w:pPr>
            <w:r w:rsidRPr="00235B4A">
              <w:rPr>
                <w:rFonts w:ascii="Times New Roman" w:hAnsi="Times New Roman" w:cs="Times New Roman"/>
                <w:color w:val="231F20"/>
                <w:w w:val="105"/>
                <w:sz w:val="18"/>
                <w:szCs w:val="18"/>
              </w:rPr>
              <w:t>1996</w:t>
            </w:r>
          </w:p>
          <w:p w:rsidR="00EC754B" w:rsidRPr="00235B4A" w:rsidRDefault="00EC754B" w:rsidP="00EC754B">
            <w:pPr>
              <w:pStyle w:val="TableParagraph"/>
              <w:spacing w:before="26"/>
              <w:ind w:left="169"/>
              <w:rPr>
                <w:rFonts w:ascii="Times New Roman" w:hAnsi="Times New Roman" w:cs="Times New Roman"/>
                <w:sz w:val="18"/>
                <w:szCs w:val="18"/>
              </w:rPr>
            </w:pPr>
            <w:r w:rsidRPr="00235B4A">
              <w:rPr>
                <w:rFonts w:ascii="Times New Roman" w:hAnsi="Times New Roman" w:cs="Times New Roman"/>
                <w:color w:val="231F20"/>
                <w:sz w:val="18"/>
                <w:szCs w:val="18"/>
              </w:rPr>
              <w:t>(</w:t>
            </w:r>
            <w:r w:rsidRPr="00235B4A">
              <w:rPr>
                <w:rFonts w:ascii="Times New Roman" w:hAnsi="Times New Roman" w:cs="Times New Roman"/>
                <w:i/>
                <w:color w:val="231F20"/>
                <w:sz w:val="18"/>
                <w:szCs w:val="18"/>
              </w:rPr>
              <w:t xml:space="preserve">n </w:t>
            </w:r>
            <w:r w:rsidRPr="00235B4A">
              <w:rPr>
                <w:rFonts w:ascii="Times New Roman" w:hAnsi="Times New Roman" w:cs="Times New Roman"/>
                <w:color w:val="231F20"/>
                <w:sz w:val="18"/>
                <w:szCs w:val="18"/>
              </w:rPr>
              <w:t>= 47)</w:t>
            </w:r>
          </w:p>
        </w:tc>
        <w:tc>
          <w:tcPr>
            <w:tcW w:w="935" w:type="dxa"/>
            <w:tcBorders>
              <w:bottom w:val="single" w:sz="2" w:space="0" w:color="231F20"/>
            </w:tcBorders>
          </w:tcPr>
          <w:p w:rsidR="00EC754B" w:rsidRPr="00235B4A" w:rsidRDefault="00EC754B" w:rsidP="00EC754B">
            <w:pPr>
              <w:pStyle w:val="TableParagraph"/>
              <w:spacing w:before="9"/>
              <w:ind w:left="169"/>
              <w:rPr>
                <w:rFonts w:ascii="Times New Roman" w:hAnsi="Times New Roman" w:cs="Times New Roman"/>
                <w:sz w:val="18"/>
                <w:szCs w:val="18"/>
              </w:rPr>
            </w:pPr>
            <w:r w:rsidRPr="00235B4A">
              <w:rPr>
                <w:rFonts w:ascii="Times New Roman" w:hAnsi="Times New Roman" w:cs="Times New Roman"/>
                <w:color w:val="231F20"/>
                <w:w w:val="105"/>
                <w:sz w:val="18"/>
                <w:szCs w:val="18"/>
              </w:rPr>
              <w:t>Petch</w:t>
            </w:r>
            <w:r w:rsidRPr="00235B4A">
              <w:rPr>
                <w:rFonts w:ascii="Times New Roman" w:hAnsi="Times New Roman" w:cs="Times New Roman"/>
                <w:color w:val="231F20"/>
                <w:spacing w:val="-14"/>
                <w:w w:val="105"/>
                <w:sz w:val="18"/>
                <w:szCs w:val="18"/>
              </w:rPr>
              <w:t xml:space="preserve"> </w:t>
            </w:r>
            <w:r w:rsidRPr="00235B4A">
              <w:rPr>
                <w:rFonts w:ascii="Times New Roman" w:hAnsi="Times New Roman" w:cs="Times New Roman"/>
                <w:color w:val="231F20"/>
                <w:w w:val="105"/>
                <w:sz w:val="18"/>
                <w:szCs w:val="18"/>
              </w:rPr>
              <w:t>2002</w:t>
            </w:r>
          </w:p>
          <w:p w:rsidR="00EC754B" w:rsidRPr="00235B4A" w:rsidRDefault="00EC754B" w:rsidP="00EC754B">
            <w:pPr>
              <w:pStyle w:val="TableParagraph"/>
              <w:spacing w:before="26"/>
              <w:ind w:left="169"/>
              <w:rPr>
                <w:rFonts w:ascii="Times New Roman" w:hAnsi="Times New Roman" w:cs="Times New Roman"/>
                <w:sz w:val="18"/>
                <w:szCs w:val="18"/>
              </w:rPr>
            </w:pPr>
            <w:r w:rsidRPr="00235B4A">
              <w:rPr>
                <w:rFonts w:ascii="Times New Roman" w:hAnsi="Times New Roman" w:cs="Times New Roman"/>
                <w:color w:val="231F20"/>
                <w:sz w:val="18"/>
                <w:szCs w:val="18"/>
              </w:rPr>
              <w:t>(</w:t>
            </w:r>
            <w:r w:rsidRPr="00235B4A">
              <w:rPr>
                <w:rFonts w:ascii="Times New Roman" w:hAnsi="Times New Roman" w:cs="Times New Roman"/>
                <w:i/>
                <w:color w:val="231F20"/>
                <w:sz w:val="18"/>
                <w:szCs w:val="18"/>
              </w:rPr>
              <w:t xml:space="preserve">n </w:t>
            </w:r>
            <w:r w:rsidRPr="00235B4A">
              <w:rPr>
                <w:rFonts w:ascii="Times New Roman" w:hAnsi="Times New Roman" w:cs="Times New Roman"/>
                <w:color w:val="231F20"/>
                <w:sz w:val="18"/>
                <w:szCs w:val="18"/>
              </w:rPr>
              <w:t>= 173)</w:t>
            </w:r>
          </w:p>
        </w:tc>
      </w:tr>
      <w:tr w:rsidR="00EC754B" w:rsidRPr="00235B4A" w:rsidTr="00EC754B">
        <w:trPr>
          <w:trHeight w:val="212"/>
        </w:trPr>
        <w:tc>
          <w:tcPr>
            <w:tcW w:w="1791" w:type="dxa"/>
            <w:tcBorders>
              <w:top w:val="single" w:sz="2" w:space="0" w:color="231F20"/>
            </w:tcBorders>
          </w:tcPr>
          <w:p w:rsidR="00EC754B" w:rsidRPr="00235B4A" w:rsidRDefault="00EC754B" w:rsidP="00EC754B">
            <w:pPr>
              <w:pStyle w:val="TableParagraph"/>
              <w:spacing w:before="38" w:line="154" w:lineRule="exact"/>
              <w:ind w:left="-1"/>
              <w:rPr>
                <w:rFonts w:ascii="Times New Roman" w:hAnsi="Times New Roman" w:cs="Times New Roman"/>
                <w:sz w:val="18"/>
                <w:szCs w:val="18"/>
              </w:rPr>
            </w:pPr>
            <w:r w:rsidRPr="00235B4A">
              <w:rPr>
                <w:rFonts w:ascii="Times New Roman" w:hAnsi="Times New Roman" w:cs="Times New Roman"/>
                <w:color w:val="231F20"/>
                <w:w w:val="110"/>
                <w:sz w:val="18"/>
                <w:szCs w:val="18"/>
              </w:rPr>
              <w:t xml:space="preserve">Staff responses, </w:t>
            </w:r>
            <w:r w:rsidRPr="00235B4A">
              <w:rPr>
                <w:rFonts w:ascii="Times New Roman" w:hAnsi="Times New Roman" w:cs="Times New Roman"/>
                <w:i/>
                <w:color w:val="231F20"/>
                <w:w w:val="110"/>
                <w:sz w:val="18"/>
                <w:szCs w:val="18"/>
              </w:rPr>
              <w:t xml:space="preserve">n </w:t>
            </w:r>
            <w:r w:rsidRPr="00235B4A">
              <w:rPr>
                <w:rFonts w:ascii="Times New Roman" w:hAnsi="Times New Roman" w:cs="Times New Roman"/>
                <w:color w:val="231F20"/>
                <w:w w:val="110"/>
                <w:sz w:val="18"/>
                <w:szCs w:val="18"/>
              </w:rPr>
              <w:t>(%)</w:t>
            </w:r>
          </w:p>
        </w:tc>
        <w:tc>
          <w:tcPr>
            <w:tcW w:w="962" w:type="dxa"/>
            <w:tcBorders>
              <w:top w:val="single" w:sz="2" w:space="0" w:color="231F20"/>
            </w:tcBorders>
          </w:tcPr>
          <w:p w:rsidR="00EC754B" w:rsidRPr="00235B4A" w:rsidRDefault="00EC754B" w:rsidP="00EC754B">
            <w:pPr>
              <w:pStyle w:val="TableParagraph"/>
              <w:spacing w:before="0"/>
              <w:rPr>
                <w:rFonts w:ascii="Times New Roman" w:hAnsi="Times New Roman" w:cs="Times New Roman"/>
                <w:sz w:val="18"/>
                <w:szCs w:val="18"/>
              </w:rPr>
            </w:pPr>
          </w:p>
        </w:tc>
        <w:tc>
          <w:tcPr>
            <w:tcW w:w="1113" w:type="dxa"/>
            <w:tcBorders>
              <w:top w:val="single" w:sz="2" w:space="0" w:color="231F20"/>
            </w:tcBorders>
          </w:tcPr>
          <w:p w:rsidR="00EC754B" w:rsidRPr="00235B4A" w:rsidRDefault="00EC754B" w:rsidP="00EC754B">
            <w:pPr>
              <w:pStyle w:val="TableParagraph"/>
              <w:spacing w:before="0"/>
              <w:rPr>
                <w:rFonts w:ascii="Times New Roman" w:hAnsi="Times New Roman" w:cs="Times New Roman"/>
                <w:sz w:val="18"/>
                <w:szCs w:val="18"/>
              </w:rPr>
            </w:pPr>
          </w:p>
        </w:tc>
        <w:tc>
          <w:tcPr>
            <w:tcW w:w="935" w:type="dxa"/>
            <w:tcBorders>
              <w:top w:val="single" w:sz="2" w:space="0" w:color="231F20"/>
            </w:tcBorders>
          </w:tcPr>
          <w:p w:rsidR="00EC754B" w:rsidRPr="00235B4A" w:rsidRDefault="00EC754B" w:rsidP="00EC754B">
            <w:pPr>
              <w:pStyle w:val="TableParagraph"/>
              <w:spacing w:before="0"/>
              <w:rPr>
                <w:rFonts w:ascii="Times New Roman" w:hAnsi="Times New Roman" w:cs="Times New Roman"/>
                <w:sz w:val="18"/>
                <w:szCs w:val="18"/>
              </w:rPr>
            </w:pPr>
          </w:p>
        </w:tc>
      </w:tr>
    </w:tbl>
    <w:p w:rsidR="00EC754B" w:rsidRPr="00235B4A" w:rsidRDefault="00EC754B" w:rsidP="00EC754B">
      <w:pPr>
        <w:tabs>
          <w:tab w:val="left" w:pos="2243"/>
          <w:tab w:val="left" w:pos="3122"/>
          <w:tab w:val="left" w:pos="4234"/>
        </w:tabs>
        <w:spacing w:before="25"/>
        <w:ind w:left="349"/>
        <w:rPr>
          <w:rFonts w:ascii="Times New Roman" w:hAnsi="Times New Roman" w:cs="Times New Roman"/>
          <w:sz w:val="18"/>
          <w:szCs w:val="18"/>
        </w:rPr>
      </w:pPr>
      <w:r w:rsidRPr="00235B4A">
        <w:rPr>
          <w:rFonts w:ascii="Times New Roman" w:hAnsi="Times New Roman" w:cs="Times New Roman"/>
          <w:color w:val="231F20"/>
          <w:w w:val="105"/>
          <w:sz w:val="18"/>
          <w:szCs w:val="18"/>
        </w:rPr>
        <w:t>Intimate</w:t>
      </w:r>
      <w:r w:rsidRPr="00235B4A">
        <w:rPr>
          <w:rFonts w:ascii="Times New Roman" w:hAnsi="Times New Roman" w:cs="Times New Roman"/>
          <w:color w:val="231F20"/>
          <w:spacing w:val="-6"/>
          <w:w w:val="105"/>
          <w:sz w:val="18"/>
          <w:szCs w:val="18"/>
        </w:rPr>
        <w:t xml:space="preserve"> </w:t>
      </w:r>
      <w:r w:rsidRPr="00235B4A">
        <w:rPr>
          <w:rFonts w:ascii="Times New Roman" w:hAnsi="Times New Roman" w:cs="Times New Roman"/>
          <w:color w:val="231F20"/>
          <w:w w:val="105"/>
          <w:sz w:val="18"/>
          <w:szCs w:val="18"/>
        </w:rPr>
        <w:t>relationships</w:t>
      </w:r>
      <w:r w:rsidRPr="00235B4A">
        <w:rPr>
          <w:rFonts w:ascii="Times New Roman" w:hAnsi="Times New Roman" w:cs="Times New Roman"/>
          <w:color w:val="231F20"/>
          <w:w w:val="105"/>
          <w:sz w:val="18"/>
          <w:szCs w:val="18"/>
        </w:rPr>
        <w:tab/>
        <w:t>13</w:t>
      </w:r>
      <w:r w:rsidRPr="00235B4A">
        <w:rPr>
          <w:rFonts w:ascii="Times New Roman" w:hAnsi="Times New Roman" w:cs="Times New Roman"/>
          <w:color w:val="231F20"/>
          <w:spacing w:val="-3"/>
          <w:w w:val="105"/>
          <w:sz w:val="18"/>
          <w:szCs w:val="18"/>
        </w:rPr>
        <w:t xml:space="preserve"> </w:t>
      </w:r>
      <w:r w:rsidRPr="00235B4A">
        <w:rPr>
          <w:rFonts w:ascii="Times New Roman" w:hAnsi="Times New Roman" w:cs="Times New Roman"/>
          <w:color w:val="231F20"/>
          <w:w w:val="105"/>
          <w:sz w:val="18"/>
          <w:szCs w:val="18"/>
        </w:rPr>
        <w:t>(43)</w:t>
      </w:r>
      <w:r w:rsidRPr="00235B4A">
        <w:rPr>
          <w:rFonts w:ascii="Times New Roman" w:hAnsi="Times New Roman" w:cs="Times New Roman"/>
          <w:color w:val="231F20"/>
          <w:w w:val="105"/>
          <w:sz w:val="18"/>
          <w:szCs w:val="18"/>
        </w:rPr>
        <w:tab/>
        <w:t>14</w:t>
      </w:r>
      <w:r w:rsidRPr="00235B4A">
        <w:rPr>
          <w:rFonts w:ascii="Times New Roman" w:hAnsi="Times New Roman" w:cs="Times New Roman"/>
          <w:color w:val="231F20"/>
          <w:spacing w:val="-3"/>
          <w:w w:val="105"/>
          <w:sz w:val="18"/>
          <w:szCs w:val="18"/>
        </w:rPr>
        <w:t xml:space="preserve"> </w:t>
      </w:r>
      <w:r w:rsidRPr="00235B4A">
        <w:rPr>
          <w:rFonts w:ascii="Times New Roman" w:hAnsi="Times New Roman" w:cs="Times New Roman"/>
          <w:color w:val="231F20"/>
          <w:w w:val="105"/>
          <w:sz w:val="18"/>
          <w:szCs w:val="18"/>
        </w:rPr>
        <w:t>(29)</w:t>
      </w:r>
      <w:r w:rsidRPr="00235B4A">
        <w:rPr>
          <w:rFonts w:ascii="Times New Roman" w:hAnsi="Times New Roman" w:cs="Times New Roman"/>
          <w:color w:val="231F20"/>
          <w:w w:val="105"/>
          <w:sz w:val="18"/>
          <w:szCs w:val="18"/>
        </w:rPr>
        <w:tab/>
        <w:t>26 (27)</w:t>
      </w:r>
    </w:p>
    <w:p w:rsidR="00EC754B" w:rsidRPr="00235B4A" w:rsidRDefault="00EC754B" w:rsidP="00EC754B">
      <w:pPr>
        <w:tabs>
          <w:tab w:val="left" w:pos="2327"/>
          <w:tab w:val="left" w:pos="3205"/>
          <w:tab w:val="left" w:pos="4318"/>
        </w:tabs>
        <w:spacing w:before="26"/>
        <w:ind w:left="349"/>
        <w:rPr>
          <w:rFonts w:ascii="Times New Roman" w:hAnsi="Times New Roman" w:cs="Times New Roman"/>
          <w:sz w:val="18"/>
          <w:szCs w:val="18"/>
        </w:rPr>
      </w:pPr>
      <w:r w:rsidRPr="00235B4A">
        <w:rPr>
          <w:rFonts w:ascii="Times New Roman" w:hAnsi="Times New Roman" w:cs="Times New Roman"/>
          <w:color w:val="231F20"/>
          <w:w w:val="105"/>
          <w:sz w:val="18"/>
          <w:szCs w:val="18"/>
        </w:rPr>
        <w:t>Sexual</w:t>
      </w:r>
      <w:r w:rsidRPr="00235B4A">
        <w:rPr>
          <w:rFonts w:ascii="Times New Roman" w:hAnsi="Times New Roman" w:cs="Times New Roman"/>
          <w:color w:val="231F20"/>
          <w:spacing w:val="-5"/>
          <w:w w:val="105"/>
          <w:sz w:val="18"/>
          <w:szCs w:val="18"/>
        </w:rPr>
        <w:t xml:space="preserve"> </w:t>
      </w:r>
      <w:r w:rsidRPr="00235B4A">
        <w:rPr>
          <w:rFonts w:ascii="Times New Roman" w:hAnsi="Times New Roman" w:cs="Times New Roman"/>
          <w:color w:val="231F20"/>
          <w:w w:val="105"/>
          <w:sz w:val="18"/>
          <w:szCs w:val="18"/>
        </w:rPr>
        <w:t>expression</w:t>
      </w:r>
      <w:r w:rsidRPr="00235B4A">
        <w:rPr>
          <w:rFonts w:ascii="Times New Roman" w:hAnsi="Times New Roman" w:cs="Times New Roman"/>
          <w:color w:val="231F20"/>
          <w:w w:val="105"/>
          <w:sz w:val="18"/>
          <w:szCs w:val="18"/>
        </w:rPr>
        <w:tab/>
        <w:t>3</w:t>
      </w:r>
      <w:r w:rsidRPr="00235B4A">
        <w:rPr>
          <w:rFonts w:ascii="Times New Roman" w:hAnsi="Times New Roman" w:cs="Times New Roman"/>
          <w:color w:val="231F20"/>
          <w:spacing w:val="-3"/>
          <w:w w:val="105"/>
          <w:sz w:val="18"/>
          <w:szCs w:val="18"/>
        </w:rPr>
        <w:t xml:space="preserve"> </w:t>
      </w:r>
      <w:r w:rsidRPr="00235B4A">
        <w:rPr>
          <w:rFonts w:ascii="Times New Roman" w:hAnsi="Times New Roman" w:cs="Times New Roman"/>
          <w:color w:val="231F20"/>
          <w:w w:val="105"/>
          <w:sz w:val="18"/>
          <w:szCs w:val="18"/>
        </w:rPr>
        <w:t>(10)</w:t>
      </w:r>
      <w:r w:rsidRPr="00235B4A">
        <w:rPr>
          <w:rFonts w:ascii="Times New Roman" w:hAnsi="Times New Roman" w:cs="Times New Roman"/>
          <w:color w:val="231F20"/>
          <w:w w:val="105"/>
          <w:sz w:val="18"/>
          <w:szCs w:val="18"/>
        </w:rPr>
        <w:tab/>
        <w:t>8</w:t>
      </w:r>
      <w:r w:rsidRPr="00235B4A">
        <w:rPr>
          <w:rFonts w:ascii="Times New Roman" w:hAnsi="Times New Roman" w:cs="Times New Roman"/>
          <w:color w:val="231F20"/>
          <w:spacing w:val="-4"/>
          <w:w w:val="105"/>
          <w:sz w:val="18"/>
          <w:szCs w:val="18"/>
        </w:rPr>
        <w:t xml:space="preserve"> </w:t>
      </w:r>
      <w:r w:rsidRPr="00235B4A">
        <w:rPr>
          <w:rFonts w:ascii="Times New Roman" w:hAnsi="Times New Roman" w:cs="Times New Roman"/>
          <w:color w:val="231F20"/>
          <w:w w:val="105"/>
          <w:sz w:val="18"/>
          <w:szCs w:val="18"/>
        </w:rPr>
        <w:t>(16)</w:t>
      </w:r>
      <w:r w:rsidRPr="00235B4A">
        <w:rPr>
          <w:rFonts w:ascii="Times New Roman" w:hAnsi="Times New Roman" w:cs="Times New Roman"/>
          <w:color w:val="231F20"/>
          <w:w w:val="105"/>
          <w:sz w:val="18"/>
          <w:szCs w:val="18"/>
        </w:rPr>
        <w:tab/>
        <w:t>0</w:t>
      </w:r>
    </w:p>
    <w:p w:rsidR="00EC754B" w:rsidRPr="00235B4A" w:rsidRDefault="00EC754B" w:rsidP="00EC754B">
      <w:pPr>
        <w:spacing w:before="25"/>
        <w:ind w:left="199"/>
        <w:jc w:val="both"/>
        <w:rPr>
          <w:rFonts w:ascii="Times New Roman" w:hAnsi="Times New Roman" w:cs="Times New Roman"/>
          <w:sz w:val="18"/>
          <w:szCs w:val="18"/>
        </w:rPr>
      </w:pPr>
      <w:r w:rsidRPr="00235B4A">
        <w:rPr>
          <w:rFonts w:ascii="Times New Roman" w:hAnsi="Times New Roman" w:cs="Times New Roman"/>
          <w:color w:val="231F20"/>
          <w:w w:val="110"/>
          <w:sz w:val="18"/>
          <w:szCs w:val="18"/>
        </w:rPr>
        <w:t xml:space="preserve">Patient responses, </w:t>
      </w:r>
      <w:r w:rsidRPr="00235B4A">
        <w:rPr>
          <w:rFonts w:ascii="Times New Roman" w:hAnsi="Times New Roman" w:cs="Times New Roman"/>
          <w:i/>
          <w:color w:val="231F20"/>
          <w:w w:val="110"/>
          <w:sz w:val="18"/>
          <w:szCs w:val="18"/>
        </w:rPr>
        <w:t xml:space="preserve">n </w:t>
      </w:r>
      <w:r w:rsidRPr="00235B4A">
        <w:rPr>
          <w:rFonts w:ascii="Times New Roman" w:hAnsi="Times New Roman" w:cs="Times New Roman"/>
          <w:color w:val="231F20"/>
          <w:w w:val="110"/>
          <w:sz w:val="18"/>
          <w:szCs w:val="18"/>
        </w:rPr>
        <w:t>(%)</w:t>
      </w:r>
    </w:p>
    <w:p w:rsidR="00EC754B" w:rsidRPr="00235B4A" w:rsidRDefault="00EC754B" w:rsidP="00EC754B">
      <w:pPr>
        <w:tabs>
          <w:tab w:val="left" w:pos="2243"/>
          <w:tab w:val="left" w:pos="3122"/>
          <w:tab w:val="left" w:pos="4234"/>
        </w:tabs>
        <w:spacing w:before="26"/>
        <w:ind w:left="349"/>
        <w:rPr>
          <w:rFonts w:ascii="Times New Roman" w:hAnsi="Times New Roman" w:cs="Times New Roman"/>
          <w:sz w:val="18"/>
          <w:szCs w:val="18"/>
        </w:rPr>
      </w:pPr>
      <w:r w:rsidRPr="00235B4A">
        <w:rPr>
          <w:rFonts w:ascii="Times New Roman" w:hAnsi="Times New Roman" w:cs="Times New Roman"/>
          <w:color w:val="231F20"/>
          <w:w w:val="105"/>
          <w:sz w:val="18"/>
          <w:szCs w:val="18"/>
        </w:rPr>
        <w:t>Intimate</w:t>
      </w:r>
      <w:r w:rsidRPr="00235B4A">
        <w:rPr>
          <w:rFonts w:ascii="Times New Roman" w:hAnsi="Times New Roman" w:cs="Times New Roman"/>
          <w:color w:val="231F20"/>
          <w:spacing w:val="-6"/>
          <w:w w:val="105"/>
          <w:sz w:val="18"/>
          <w:szCs w:val="18"/>
        </w:rPr>
        <w:t xml:space="preserve"> </w:t>
      </w:r>
      <w:r w:rsidRPr="00235B4A">
        <w:rPr>
          <w:rFonts w:ascii="Times New Roman" w:hAnsi="Times New Roman" w:cs="Times New Roman"/>
          <w:color w:val="231F20"/>
          <w:w w:val="105"/>
          <w:sz w:val="18"/>
          <w:szCs w:val="18"/>
        </w:rPr>
        <w:t>relationships</w:t>
      </w:r>
      <w:r w:rsidRPr="00235B4A">
        <w:rPr>
          <w:rFonts w:ascii="Times New Roman" w:hAnsi="Times New Roman" w:cs="Times New Roman"/>
          <w:color w:val="231F20"/>
          <w:w w:val="105"/>
          <w:sz w:val="18"/>
          <w:szCs w:val="18"/>
        </w:rPr>
        <w:tab/>
        <w:t>25</w:t>
      </w:r>
      <w:r w:rsidRPr="00235B4A">
        <w:rPr>
          <w:rFonts w:ascii="Times New Roman" w:hAnsi="Times New Roman" w:cs="Times New Roman"/>
          <w:color w:val="231F20"/>
          <w:spacing w:val="-3"/>
          <w:w w:val="105"/>
          <w:sz w:val="18"/>
          <w:szCs w:val="18"/>
        </w:rPr>
        <w:t xml:space="preserve"> </w:t>
      </w:r>
      <w:r w:rsidRPr="00235B4A">
        <w:rPr>
          <w:rFonts w:ascii="Times New Roman" w:hAnsi="Times New Roman" w:cs="Times New Roman"/>
          <w:color w:val="231F20"/>
          <w:w w:val="105"/>
          <w:sz w:val="18"/>
          <w:szCs w:val="18"/>
        </w:rPr>
        <w:t>(83)</w:t>
      </w:r>
      <w:r w:rsidRPr="00235B4A">
        <w:rPr>
          <w:rFonts w:ascii="Times New Roman" w:hAnsi="Times New Roman" w:cs="Times New Roman"/>
          <w:color w:val="231F20"/>
          <w:w w:val="105"/>
          <w:sz w:val="18"/>
          <w:szCs w:val="18"/>
        </w:rPr>
        <w:tab/>
        <w:t>10</w:t>
      </w:r>
      <w:r w:rsidRPr="00235B4A">
        <w:rPr>
          <w:rFonts w:ascii="Times New Roman" w:hAnsi="Times New Roman" w:cs="Times New Roman"/>
          <w:color w:val="231F20"/>
          <w:spacing w:val="-3"/>
          <w:w w:val="105"/>
          <w:sz w:val="18"/>
          <w:szCs w:val="18"/>
        </w:rPr>
        <w:t xml:space="preserve"> </w:t>
      </w:r>
      <w:r w:rsidRPr="00235B4A">
        <w:rPr>
          <w:rFonts w:ascii="Times New Roman" w:hAnsi="Times New Roman" w:cs="Times New Roman"/>
          <w:color w:val="231F20"/>
          <w:w w:val="105"/>
          <w:sz w:val="18"/>
          <w:szCs w:val="18"/>
        </w:rPr>
        <w:t>(20)</w:t>
      </w:r>
      <w:r w:rsidRPr="00235B4A">
        <w:rPr>
          <w:rFonts w:ascii="Times New Roman" w:hAnsi="Times New Roman" w:cs="Times New Roman"/>
          <w:color w:val="231F20"/>
          <w:w w:val="105"/>
          <w:sz w:val="18"/>
          <w:szCs w:val="18"/>
        </w:rPr>
        <w:tab/>
        <w:t>26 (26)</w:t>
      </w:r>
    </w:p>
    <w:p w:rsidR="00EC754B" w:rsidRPr="00235B4A" w:rsidRDefault="00EC754B" w:rsidP="00EC754B">
      <w:pPr>
        <w:tabs>
          <w:tab w:val="left" w:pos="2243"/>
          <w:tab w:val="left" w:pos="3122"/>
          <w:tab w:val="left" w:pos="4318"/>
        </w:tabs>
        <w:spacing w:before="25"/>
        <w:ind w:left="349"/>
        <w:rPr>
          <w:rFonts w:ascii="Times New Roman" w:hAnsi="Times New Roman" w:cs="Times New Roman"/>
          <w:sz w:val="18"/>
          <w:szCs w:val="18"/>
        </w:rPr>
      </w:pPr>
      <w:r w:rsidRPr="00235B4A">
        <w:rPr>
          <w:rFonts w:ascii="Times New Roman" w:hAnsi="Times New Roman" w:cs="Times New Roman"/>
          <w:color w:val="231F20"/>
          <w:w w:val="105"/>
          <w:sz w:val="18"/>
          <w:szCs w:val="18"/>
        </w:rPr>
        <w:t>Sexual</w:t>
      </w:r>
      <w:r w:rsidRPr="00235B4A">
        <w:rPr>
          <w:rFonts w:ascii="Times New Roman" w:hAnsi="Times New Roman" w:cs="Times New Roman"/>
          <w:color w:val="231F20"/>
          <w:spacing w:val="-5"/>
          <w:w w:val="105"/>
          <w:sz w:val="18"/>
          <w:szCs w:val="18"/>
        </w:rPr>
        <w:t xml:space="preserve"> </w:t>
      </w:r>
      <w:r w:rsidRPr="00235B4A">
        <w:rPr>
          <w:rFonts w:ascii="Times New Roman" w:hAnsi="Times New Roman" w:cs="Times New Roman"/>
          <w:color w:val="231F20"/>
          <w:w w:val="105"/>
          <w:sz w:val="18"/>
          <w:szCs w:val="18"/>
        </w:rPr>
        <w:t>expression</w:t>
      </w:r>
      <w:r w:rsidRPr="00235B4A">
        <w:rPr>
          <w:rFonts w:ascii="Times New Roman" w:hAnsi="Times New Roman" w:cs="Times New Roman"/>
          <w:color w:val="231F20"/>
          <w:w w:val="105"/>
          <w:sz w:val="18"/>
          <w:szCs w:val="18"/>
        </w:rPr>
        <w:tab/>
        <w:t>27</w:t>
      </w:r>
      <w:r w:rsidRPr="00235B4A">
        <w:rPr>
          <w:rFonts w:ascii="Times New Roman" w:hAnsi="Times New Roman" w:cs="Times New Roman"/>
          <w:color w:val="231F20"/>
          <w:spacing w:val="-3"/>
          <w:w w:val="105"/>
          <w:sz w:val="18"/>
          <w:szCs w:val="18"/>
        </w:rPr>
        <w:t xml:space="preserve"> </w:t>
      </w:r>
      <w:r w:rsidRPr="00235B4A">
        <w:rPr>
          <w:rFonts w:ascii="Times New Roman" w:hAnsi="Times New Roman" w:cs="Times New Roman"/>
          <w:color w:val="231F20"/>
          <w:w w:val="105"/>
          <w:sz w:val="18"/>
          <w:szCs w:val="18"/>
        </w:rPr>
        <w:t>(90)</w:t>
      </w:r>
      <w:r w:rsidRPr="00235B4A">
        <w:rPr>
          <w:rFonts w:ascii="Times New Roman" w:hAnsi="Times New Roman" w:cs="Times New Roman"/>
          <w:color w:val="231F20"/>
          <w:w w:val="105"/>
          <w:sz w:val="18"/>
          <w:szCs w:val="18"/>
        </w:rPr>
        <w:tab/>
        <w:t>13</w:t>
      </w:r>
      <w:r w:rsidRPr="00235B4A">
        <w:rPr>
          <w:rFonts w:ascii="Times New Roman" w:hAnsi="Times New Roman" w:cs="Times New Roman"/>
          <w:color w:val="231F20"/>
          <w:spacing w:val="-3"/>
          <w:w w:val="105"/>
          <w:sz w:val="18"/>
          <w:szCs w:val="18"/>
        </w:rPr>
        <w:t xml:space="preserve"> </w:t>
      </w:r>
      <w:r w:rsidRPr="00235B4A">
        <w:rPr>
          <w:rFonts w:ascii="Times New Roman" w:hAnsi="Times New Roman" w:cs="Times New Roman"/>
          <w:color w:val="231F20"/>
          <w:w w:val="105"/>
          <w:sz w:val="18"/>
          <w:szCs w:val="18"/>
        </w:rPr>
        <w:t>(27)</w:t>
      </w:r>
      <w:r w:rsidRPr="00235B4A">
        <w:rPr>
          <w:rFonts w:ascii="Times New Roman" w:hAnsi="Times New Roman" w:cs="Times New Roman"/>
          <w:color w:val="231F20"/>
          <w:w w:val="105"/>
          <w:sz w:val="18"/>
          <w:szCs w:val="18"/>
        </w:rPr>
        <w:tab/>
        <w:t>0</w:t>
      </w:r>
    </w:p>
    <w:p w:rsidR="00EC754B" w:rsidRPr="00EC754B" w:rsidRDefault="00EC754B" w:rsidP="00EC754B">
      <w:pPr>
        <w:pStyle w:val="BodyText"/>
        <w:spacing w:before="1"/>
        <w:rPr>
          <w:rFonts w:ascii="Times New Roman" w:hAnsi="Times New Roman" w:cs="Times New Roman"/>
          <w:sz w:val="3"/>
        </w:rPr>
      </w:pPr>
    </w:p>
    <w:p w:rsidR="00EC754B" w:rsidRPr="00EC754B" w:rsidRDefault="00EC754B" w:rsidP="00EC754B">
      <w:pPr>
        <w:pStyle w:val="BodyText"/>
        <w:spacing w:line="20" w:lineRule="exact"/>
        <w:ind w:left="194" w:right="-18"/>
        <w:rPr>
          <w:rFonts w:ascii="Times New Roman" w:hAnsi="Times New Roman" w:cs="Times New Roman"/>
          <w:sz w:val="2"/>
        </w:rPr>
      </w:pPr>
    </w:p>
    <w:p w:rsidR="00EC754B" w:rsidRPr="00EC754B" w:rsidRDefault="00EC754B" w:rsidP="00EC754B">
      <w:pPr>
        <w:pStyle w:val="BodyText"/>
        <w:rPr>
          <w:rFonts w:ascii="Times New Roman" w:hAnsi="Times New Roman" w:cs="Times New Roman"/>
          <w:sz w:val="16"/>
        </w:rPr>
      </w:pPr>
    </w:p>
    <w:p w:rsidR="00EC754B" w:rsidRDefault="00EC754B" w:rsidP="00EC754B"/>
    <w:p w:rsidR="00EC754B" w:rsidRDefault="00EC754B" w:rsidP="00EC754B"/>
    <w:p w:rsidR="00EC754B" w:rsidRPr="00EC754B" w:rsidRDefault="00EC754B" w:rsidP="00EC754B">
      <w:pPr>
        <w:sectPr w:rsidR="00EC754B" w:rsidRPr="00EC754B">
          <w:pgSz w:w="11910" w:h="15650"/>
          <w:pgMar w:top="700" w:right="760" w:bottom="900" w:left="760" w:header="434" w:footer="710" w:gutter="0"/>
          <w:cols w:space="720"/>
        </w:sectPr>
      </w:pPr>
    </w:p>
    <w:p w:rsidR="00B90CC1" w:rsidRDefault="00B90CC1" w:rsidP="00B90CC1">
      <w:pPr>
        <w:pStyle w:val="BodyText"/>
        <w:spacing w:before="2" w:line="288" w:lineRule="auto"/>
        <w:ind w:right="38"/>
        <w:jc w:val="both"/>
      </w:pPr>
      <w:r>
        <w:lastRenderedPageBreak/>
        <w:br w:type="column"/>
      </w:r>
    </w:p>
    <w:p w:rsidR="00B90CC1" w:rsidRDefault="00B90CC1" w:rsidP="00B90CC1">
      <w:pPr>
        <w:pStyle w:val="BodyText"/>
        <w:spacing w:before="2" w:line="288" w:lineRule="auto"/>
        <w:ind w:left="199" w:right="101" w:firstLine="239"/>
        <w:jc w:val="both"/>
      </w:pPr>
      <w:r>
        <w:br w:type="column"/>
      </w:r>
    </w:p>
    <w:p w:rsidR="00B90CC1" w:rsidRPr="00B90CC1" w:rsidRDefault="00B90CC1" w:rsidP="00B90CC1">
      <w:pPr>
        <w:tabs>
          <w:tab w:val="left" w:pos="360"/>
        </w:tabs>
        <w:spacing w:line="480" w:lineRule="auto"/>
        <w:ind w:right="38"/>
        <w:jc w:val="both"/>
        <w:rPr>
          <w:rFonts w:ascii="Times New Roman" w:hAnsi="Times New Roman" w:cs="Times New Roman"/>
          <w:sz w:val="24"/>
          <w:szCs w:val="24"/>
        </w:rPr>
      </w:pPr>
    </w:p>
    <w:p w:rsidR="00025F03" w:rsidRPr="00025F03" w:rsidRDefault="00025F03" w:rsidP="00025F03">
      <w:pPr>
        <w:pStyle w:val="ListParagraph"/>
        <w:numPr>
          <w:ilvl w:val="0"/>
          <w:numId w:val="2"/>
        </w:numPr>
        <w:tabs>
          <w:tab w:val="left" w:pos="360"/>
        </w:tabs>
        <w:spacing w:line="480" w:lineRule="auto"/>
        <w:ind w:right="195"/>
        <w:jc w:val="both"/>
        <w:rPr>
          <w:rFonts w:ascii="Times New Roman" w:hAnsi="Times New Roman" w:cs="Times New Roman"/>
          <w:sz w:val="24"/>
          <w:szCs w:val="24"/>
        </w:rPr>
      </w:pPr>
      <w:r w:rsidRPr="00025F03">
        <w:rPr>
          <w:rFonts w:ascii="Times New Roman" w:hAnsi="Times New Roman" w:cs="Times New Roman"/>
          <w:color w:val="231F20"/>
          <w:spacing w:val="-19"/>
          <w:w w:val="107"/>
          <w:sz w:val="24"/>
          <w:szCs w:val="24"/>
        </w:rPr>
        <w:br w:type="column"/>
      </w:r>
      <w:r w:rsidRPr="00025F03">
        <w:rPr>
          <w:rFonts w:ascii="Times New Roman" w:hAnsi="Times New Roman" w:cs="Times New Roman"/>
          <w:color w:val="231F20"/>
          <w:spacing w:val="-10"/>
          <w:sz w:val="24"/>
          <w:szCs w:val="24"/>
        </w:rPr>
        <w:lastRenderedPageBreak/>
        <w:t xml:space="preserve">To </w:t>
      </w:r>
      <w:r w:rsidRPr="00025F03">
        <w:rPr>
          <w:rFonts w:ascii="Times New Roman" w:hAnsi="Times New Roman" w:cs="Times New Roman"/>
          <w:color w:val="231F20"/>
          <w:sz w:val="24"/>
          <w:szCs w:val="24"/>
        </w:rPr>
        <w:t>uncover some of the obstacles to the expression of sexuality in people with serious mental illness living</w:t>
      </w:r>
      <w:r w:rsidRPr="00025F03">
        <w:rPr>
          <w:rFonts w:ascii="Times New Roman" w:hAnsi="Times New Roman" w:cs="Times New Roman"/>
          <w:color w:val="231F20"/>
          <w:spacing w:val="-19"/>
          <w:sz w:val="24"/>
          <w:szCs w:val="24"/>
        </w:rPr>
        <w:t xml:space="preserve"> </w:t>
      </w:r>
      <w:r w:rsidRPr="00025F03">
        <w:rPr>
          <w:rFonts w:ascii="Times New Roman" w:hAnsi="Times New Roman" w:cs="Times New Roman"/>
          <w:color w:val="231F20"/>
          <w:sz w:val="24"/>
          <w:szCs w:val="24"/>
        </w:rPr>
        <w:t>in the</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community.</w:t>
      </w:r>
    </w:p>
    <w:p w:rsidR="00025F03" w:rsidRPr="00025F03" w:rsidRDefault="00025F03" w:rsidP="00025F03">
      <w:pPr>
        <w:pStyle w:val="ListParagraph"/>
        <w:numPr>
          <w:ilvl w:val="0"/>
          <w:numId w:val="2"/>
        </w:numPr>
        <w:tabs>
          <w:tab w:val="left" w:pos="360"/>
        </w:tabs>
        <w:spacing w:line="480" w:lineRule="auto"/>
        <w:ind w:right="195"/>
        <w:rPr>
          <w:rFonts w:ascii="Times New Roman" w:hAnsi="Times New Roman" w:cs="Times New Roman"/>
          <w:sz w:val="24"/>
          <w:szCs w:val="24"/>
        </w:rPr>
      </w:pPr>
      <w:r w:rsidRPr="00025F03">
        <w:rPr>
          <w:rFonts w:ascii="Times New Roman" w:hAnsi="Times New Roman" w:cs="Times New Roman"/>
          <w:color w:val="231F20"/>
          <w:spacing w:val="-10"/>
          <w:sz w:val="24"/>
          <w:szCs w:val="24"/>
        </w:rPr>
        <w:t>To</w:t>
      </w:r>
      <w:r w:rsidRPr="00025F03">
        <w:rPr>
          <w:rFonts w:ascii="Times New Roman" w:hAnsi="Times New Roman" w:cs="Times New Roman"/>
          <w:color w:val="231F20"/>
          <w:spacing w:val="-26"/>
          <w:sz w:val="24"/>
          <w:szCs w:val="24"/>
        </w:rPr>
        <w:t xml:space="preserve"> </w:t>
      </w:r>
      <w:r w:rsidRPr="00025F03">
        <w:rPr>
          <w:rFonts w:ascii="Times New Roman" w:hAnsi="Times New Roman" w:cs="Times New Roman"/>
          <w:color w:val="231F20"/>
          <w:sz w:val="24"/>
          <w:szCs w:val="24"/>
        </w:rPr>
        <w:t>present</w:t>
      </w:r>
      <w:r w:rsidRPr="00025F03">
        <w:rPr>
          <w:rFonts w:ascii="Times New Roman" w:hAnsi="Times New Roman" w:cs="Times New Roman"/>
          <w:color w:val="231F20"/>
          <w:spacing w:val="-25"/>
          <w:sz w:val="24"/>
          <w:szCs w:val="24"/>
        </w:rPr>
        <w:t xml:space="preserve"> </w:t>
      </w:r>
      <w:r w:rsidRPr="00025F03">
        <w:rPr>
          <w:rFonts w:ascii="Times New Roman" w:hAnsi="Times New Roman" w:cs="Times New Roman"/>
          <w:color w:val="231F20"/>
          <w:sz w:val="24"/>
          <w:szCs w:val="24"/>
        </w:rPr>
        <w:t>recommendations</w:t>
      </w:r>
      <w:r w:rsidRPr="00025F03">
        <w:rPr>
          <w:rFonts w:ascii="Times New Roman" w:hAnsi="Times New Roman" w:cs="Times New Roman"/>
          <w:color w:val="231F20"/>
          <w:spacing w:val="-25"/>
          <w:sz w:val="24"/>
          <w:szCs w:val="24"/>
        </w:rPr>
        <w:t xml:space="preserve"> </w:t>
      </w:r>
      <w:r w:rsidRPr="00025F03">
        <w:rPr>
          <w:rFonts w:ascii="Times New Roman" w:hAnsi="Times New Roman" w:cs="Times New Roman"/>
          <w:color w:val="231F20"/>
          <w:sz w:val="24"/>
          <w:szCs w:val="24"/>
        </w:rPr>
        <w:t>for</w:t>
      </w:r>
      <w:r w:rsidRPr="00025F03">
        <w:rPr>
          <w:rFonts w:ascii="Times New Roman" w:hAnsi="Times New Roman" w:cs="Times New Roman"/>
          <w:color w:val="231F20"/>
          <w:spacing w:val="-25"/>
          <w:sz w:val="24"/>
          <w:szCs w:val="24"/>
        </w:rPr>
        <w:t xml:space="preserve"> </w:t>
      </w:r>
      <w:r w:rsidRPr="00025F03">
        <w:rPr>
          <w:rFonts w:ascii="Times New Roman" w:hAnsi="Times New Roman" w:cs="Times New Roman"/>
          <w:color w:val="231F20"/>
          <w:sz w:val="24"/>
          <w:szCs w:val="24"/>
        </w:rPr>
        <w:t>mental</w:t>
      </w:r>
      <w:r w:rsidRPr="00025F03">
        <w:rPr>
          <w:rFonts w:ascii="Times New Roman" w:hAnsi="Times New Roman" w:cs="Times New Roman"/>
          <w:color w:val="231F20"/>
          <w:spacing w:val="-26"/>
          <w:sz w:val="24"/>
          <w:szCs w:val="24"/>
        </w:rPr>
        <w:t xml:space="preserve"> </w:t>
      </w:r>
      <w:r w:rsidRPr="00025F03">
        <w:rPr>
          <w:rFonts w:ascii="Times New Roman" w:hAnsi="Times New Roman" w:cs="Times New Roman"/>
          <w:color w:val="231F20"/>
          <w:sz w:val="24"/>
          <w:szCs w:val="24"/>
        </w:rPr>
        <w:t>health</w:t>
      </w:r>
      <w:r w:rsidRPr="00025F03">
        <w:rPr>
          <w:rFonts w:ascii="Times New Roman" w:hAnsi="Times New Roman" w:cs="Times New Roman"/>
          <w:color w:val="231F20"/>
          <w:spacing w:val="-25"/>
          <w:sz w:val="24"/>
          <w:szCs w:val="24"/>
        </w:rPr>
        <w:t xml:space="preserve"> </w:t>
      </w:r>
      <w:r w:rsidRPr="00025F03">
        <w:rPr>
          <w:rFonts w:ascii="Times New Roman" w:hAnsi="Times New Roman" w:cs="Times New Roman"/>
          <w:color w:val="231F20"/>
          <w:sz w:val="24"/>
          <w:szCs w:val="24"/>
        </w:rPr>
        <w:t>practice, education and</w:t>
      </w:r>
      <w:r w:rsidRPr="00025F03">
        <w:rPr>
          <w:rFonts w:ascii="Times New Roman" w:hAnsi="Times New Roman" w:cs="Times New Roman"/>
          <w:color w:val="231F20"/>
          <w:spacing w:val="-16"/>
          <w:sz w:val="24"/>
          <w:szCs w:val="24"/>
        </w:rPr>
        <w:t xml:space="preserve"> </w:t>
      </w:r>
      <w:r w:rsidRPr="00025F03">
        <w:rPr>
          <w:rFonts w:ascii="Times New Roman" w:hAnsi="Times New Roman" w:cs="Times New Roman"/>
          <w:color w:val="231F20"/>
          <w:sz w:val="24"/>
          <w:szCs w:val="24"/>
        </w:rPr>
        <w:t>research.</w:t>
      </w:r>
    </w:p>
    <w:p w:rsidR="00025F03" w:rsidRPr="00025F03" w:rsidRDefault="00025F03" w:rsidP="00025F03">
      <w:pPr>
        <w:pStyle w:val="BodyText"/>
        <w:spacing w:line="480" w:lineRule="auto"/>
        <w:rPr>
          <w:rFonts w:ascii="Times New Roman" w:hAnsi="Times New Roman" w:cs="Times New Roman"/>
          <w:sz w:val="24"/>
          <w:szCs w:val="24"/>
        </w:rPr>
      </w:pPr>
    </w:p>
    <w:p w:rsidR="00025F03" w:rsidRPr="00025F03" w:rsidRDefault="00025F03" w:rsidP="00025F03">
      <w:pPr>
        <w:pStyle w:val="Heading1"/>
        <w:spacing w:before="0" w:line="480" w:lineRule="auto"/>
        <w:rPr>
          <w:rFonts w:ascii="Times New Roman" w:hAnsi="Times New Roman" w:cs="Times New Roman"/>
          <w:sz w:val="24"/>
          <w:szCs w:val="24"/>
        </w:rPr>
      </w:pPr>
      <w:r w:rsidRPr="00025F03">
        <w:rPr>
          <w:rFonts w:ascii="Times New Roman" w:hAnsi="Times New Roman" w:cs="Times New Roman"/>
          <w:color w:val="231F20"/>
          <w:sz w:val="24"/>
          <w:szCs w:val="24"/>
        </w:rPr>
        <w:t>Methods in practice</w:t>
      </w:r>
    </w:p>
    <w:p w:rsidR="00025F03" w:rsidRPr="00025F03" w:rsidRDefault="00025F03" w:rsidP="00025F03">
      <w:pPr>
        <w:pStyle w:val="BodyText"/>
        <w:spacing w:line="480" w:lineRule="auto"/>
        <w:rPr>
          <w:rFonts w:ascii="Times New Roman" w:hAnsi="Times New Roman" w:cs="Times New Roman"/>
          <w:b/>
          <w:sz w:val="24"/>
          <w:szCs w:val="24"/>
        </w:rPr>
      </w:pPr>
    </w:p>
    <w:p w:rsidR="00025F03" w:rsidRPr="00025F03" w:rsidRDefault="00025F03" w:rsidP="00025F03">
      <w:pPr>
        <w:pStyle w:val="Heading2"/>
        <w:spacing w:before="0" w:line="480" w:lineRule="auto"/>
        <w:rPr>
          <w:rFonts w:ascii="Times New Roman" w:hAnsi="Times New Roman" w:cs="Times New Roman"/>
          <w:sz w:val="24"/>
          <w:szCs w:val="24"/>
        </w:rPr>
      </w:pPr>
      <w:r w:rsidRPr="00025F03">
        <w:rPr>
          <w:rFonts w:ascii="Times New Roman" w:hAnsi="Times New Roman" w:cs="Times New Roman"/>
          <w:color w:val="231F20"/>
          <w:sz w:val="24"/>
          <w:szCs w:val="24"/>
        </w:rPr>
        <w:t>Sampling</w:t>
      </w:r>
    </w:p>
    <w:p w:rsidR="00025F03" w:rsidRPr="00025F03" w:rsidRDefault="00025F03" w:rsidP="00025F03">
      <w:pPr>
        <w:pStyle w:val="BodyText"/>
        <w:spacing w:line="480" w:lineRule="auto"/>
        <w:ind w:left="106" w:right="195"/>
        <w:jc w:val="both"/>
        <w:rPr>
          <w:rFonts w:ascii="Times New Roman" w:hAnsi="Times New Roman" w:cs="Times New Roman"/>
          <w:sz w:val="24"/>
          <w:szCs w:val="24"/>
        </w:rPr>
      </w:pPr>
      <w:r w:rsidRPr="00025F03">
        <w:rPr>
          <w:rFonts w:ascii="Times New Roman" w:hAnsi="Times New Roman" w:cs="Times New Roman"/>
          <w:color w:val="231F20"/>
          <w:sz w:val="24"/>
          <w:szCs w:val="24"/>
        </w:rPr>
        <w:t>A recognized sampling procedure was followed (Kuzel 1992). The population under study consisted of people with a case-note diagnosis of schizophrenia, living in the community,</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and</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regularly</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attending</w:t>
      </w:r>
      <w:r w:rsidRPr="00025F03">
        <w:rPr>
          <w:rFonts w:ascii="Times New Roman" w:hAnsi="Times New Roman" w:cs="Times New Roman"/>
          <w:color w:val="231F20"/>
          <w:spacing w:val="-17"/>
          <w:sz w:val="24"/>
          <w:szCs w:val="24"/>
        </w:rPr>
        <w:t xml:space="preserve"> </w:t>
      </w:r>
      <w:r w:rsidRPr="00025F03">
        <w:rPr>
          <w:rFonts w:ascii="Times New Roman" w:hAnsi="Times New Roman" w:cs="Times New Roman"/>
          <w:color w:val="231F20"/>
          <w:sz w:val="24"/>
          <w:szCs w:val="24"/>
        </w:rPr>
        <w:t>a</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depot</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clinic</w:t>
      </w:r>
      <w:r w:rsidRPr="00025F03">
        <w:rPr>
          <w:rFonts w:ascii="Times New Roman" w:hAnsi="Times New Roman" w:cs="Times New Roman"/>
          <w:color w:val="231F20"/>
          <w:spacing w:val="-17"/>
          <w:sz w:val="24"/>
          <w:szCs w:val="24"/>
        </w:rPr>
        <w:t xml:space="preserve"> </w:t>
      </w:r>
      <w:r w:rsidRPr="00025F03">
        <w:rPr>
          <w:rFonts w:ascii="Times New Roman" w:hAnsi="Times New Roman" w:cs="Times New Roman"/>
          <w:color w:val="231F20"/>
          <w:sz w:val="24"/>
          <w:szCs w:val="24"/>
        </w:rPr>
        <w:t>in</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North London to receive anti-psychotic medication. The follow- ing selection criteria were</w:t>
      </w:r>
      <w:r w:rsidRPr="00025F03">
        <w:rPr>
          <w:rFonts w:ascii="Times New Roman" w:hAnsi="Times New Roman" w:cs="Times New Roman"/>
          <w:color w:val="231F20"/>
          <w:spacing w:val="10"/>
          <w:sz w:val="24"/>
          <w:szCs w:val="24"/>
        </w:rPr>
        <w:t xml:space="preserve"> </w:t>
      </w:r>
      <w:r w:rsidRPr="00025F03">
        <w:rPr>
          <w:rFonts w:ascii="Times New Roman" w:hAnsi="Times New Roman" w:cs="Times New Roman"/>
          <w:color w:val="231F20"/>
          <w:sz w:val="24"/>
          <w:szCs w:val="24"/>
        </w:rPr>
        <w:t>used:</w:t>
      </w:r>
    </w:p>
    <w:p w:rsidR="00025F03" w:rsidRPr="00025F03" w:rsidRDefault="00025F03" w:rsidP="00025F03">
      <w:pPr>
        <w:pStyle w:val="ListParagraph"/>
        <w:numPr>
          <w:ilvl w:val="0"/>
          <w:numId w:val="3"/>
        </w:numPr>
        <w:tabs>
          <w:tab w:val="left" w:pos="596"/>
        </w:tabs>
        <w:spacing w:line="480" w:lineRule="auto"/>
        <w:rPr>
          <w:rFonts w:ascii="Times New Roman" w:hAnsi="Times New Roman" w:cs="Times New Roman"/>
          <w:sz w:val="24"/>
          <w:szCs w:val="24"/>
        </w:rPr>
      </w:pPr>
      <w:r w:rsidRPr="00025F03">
        <w:rPr>
          <w:rFonts w:ascii="Times New Roman" w:hAnsi="Times New Roman" w:cs="Times New Roman"/>
          <w:color w:val="231F20"/>
          <w:sz w:val="24"/>
          <w:szCs w:val="24"/>
        </w:rPr>
        <w:t>case note diagnosis of</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schizophrenia;</w:t>
      </w:r>
    </w:p>
    <w:p w:rsidR="00025F03" w:rsidRPr="00025F03" w:rsidRDefault="00025F03" w:rsidP="00025F03">
      <w:pPr>
        <w:pStyle w:val="ListParagraph"/>
        <w:numPr>
          <w:ilvl w:val="0"/>
          <w:numId w:val="3"/>
        </w:numPr>
        <w:tabs>
          <w:tab w:val="left" w:pos="596"/>
        </w:tabs>
        <w:spacing w:line="480" w:lineRule="auto"/>
        <w:rPr>
          <w:rFonts w:ascii="Times New Roman" w:hAnsi="Times New Roman" w:cs="Times New Roman"/>
          <w:sz w:val="24"/>
          <w:szCs w:val="24"/>
        </w:rPr>
      </w:pPr>
      <w:r w:rsidRPr="00025F03">
        <w:rPr>
          <w:rFonts w:ascii="Times New Roman" w:hAnsi="Times New Roman" w:cs="Times New Roman"/>
          <w:color w:val="231F20"/>
          <w:sz w:val="24"/>
          <w:szCs w:val="24"/>
        </w:rPr>
        <w:t>aged</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between</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16</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and</w:t>
      </w:r>
      <w:r w:rsidRPr="00025F03">
        <w:rPr>
          <w:rFonts w:ascii="Times New Roman" w:hAnsi="Times New Roman" w:cs="Times New Roman"/>
          <w:color w:val="231F20"/>
          <w:spacing w:val="16"/>
          <w:sz w:val="24"/>
          <w:szCs w:val="24"/>
        </w:rPr>
        <w:t xml:space="preserve"> </w:t>
      </w:r>
      <w:r w:rsidRPr="00025F03">
        <w:rPr>
          <w:rFonts w:ascii="Times New Roman" w:hAnsi="Times New Roman" w:cs="Times New Roman"/>
          <w:color w:val="231F20"/>
          <w:sz w:val="24"/>
          <w:szCs w:val="24"/>
        </w:rPr>
        <w:t>64</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years;</w:t>
      </w:r>
    </w:p>
    <w:p w:rsidR="00025F03" w:rsidRPr="00025F03" w:rsidRDefault="00025F03" w:rsidP="00025F03">
      <w:pPr>
        <w:pStyle w:val="ListParagraph"/>
        <w:numPr>
          <w:ilvl w:val="0"/>
          <w:numId w:val="3"/>
        </w:numPr>
        <w:tabs>
          <w:tab w:val="left" w:pos="596"/>
        </w:tabs>
        <w:spacing w:line="480" w:lineRule="auto"/>
        <w:rPr>
          <w:rFonts w:ascii="Times New Roman" w:hAnsi="Times New Roman" w:cs="Times New Roman"/>
          <w:sz w:val="24"/>
          <w:szCs w:val="24"/>
        </w:rPr>
      </w:pPr>
      <w:r w:rsidRPr="00025F03">
        <w:rPr>
          <w:rFonts w:ascii="Times New Roman" w:hAnsi="Times New Roman" w:cs="Times New Roman"/>
          <w:color w:val="231F20"/>
          <w:sz w:val="24"/>
          <w:szCs w:val="24"/>
        </w:rPr>
        <w:t>taking neuroleptic</w:t>
      </w:r>
      <w:r w:rsidRPr="00025F03">
        <w:rPr>
          <w:rFonts w:ascii="Times New Roman" w:hAnsi="Times New Roman" w:cs="Times New Roman"/>
          <w:color w:val="231F20"/>
          <w:spacing w:val="-18"/>
          <w:sz w:val="24"/>
          <w:szCs w:val="24"/>
        </w:rPr>
        <w:t xml:space="preserve"> </w:t>
      </w:r>
      <w:r w:rsidRPr="00025F03">
        <w:rPr>
          <w:rFonts w:ascii="Times New Roman" w:hAnsi="Times New Roman" w:cs="Times New Roman"/>
          <w:color w:val="231F20"/>
          <w:sz w:val="24"/>
          <w:szCs w:val="24"/>
        </w:rPr>
        <w:t>medication;</w:t>
      </w:r>
    </w:p>
    <w:p w:rsidR="00025F03" w:rsidRPr="00025F03" w:rsidRDefault="00025F03" w:rsidP="00025F03">
      <w:pPr>
        <w:pStyle w:val="ListParagraph"/>
        <w:numPr>
          <w:ilvl w:val="0"/>
          <w:numId w:val="3"/>
        </w:numPr>
        <w:tabs>
          <w:tab w:val="left" w:pos="596"/>
        </w:tabs>
        <w:spacing w:line="480" w:lineRule="auto"/>
        <w:rPr>
          <w:rFonts w:ascii="Times New Roman" w:hAnsi="Times New Roman" w:cs="Times New Roman"/>
          <w:sz w:val="24"/>
          <w:szCs w:val="24"/>
        </w:rPr>
      </w:pPr>
      <w:r w:rsidRPr="00025F03">
        <w:rPr>
          <w:rFonts w:ascii="Times New Roman" w:hAnsi="Times New Roman" w:cs="Times New Roman"/>
          <w:color w:val="231F20"/>
          <w:sz w:val="24"/>
          <w:szCs w:val="24"/>
        </w:rPr>
        <w:t>regularly attending the depot</w:t>
      </w:r>
      <w:r w:rsidRPr="00025F03">
        <w:rPr>
          <w:rFonts w:ascii="Times New Roman" w:hAnsi="Times New Roman" w:cs="Times New Roman"/>
          <w:color w:val="231F20"/>
          <w:spacing w:val="7"/>
          <w:sz w:val="24"/>
          <w:szCs w:val="24"/>
        </w:rPr>
        <w:t xml:space="preserve"> </w:t>
      </w:r>
      <w:r w:rsidRPr="00025F03">
        <w:rPr>
          <w:rFonts w:ascii="Times New Roman" w:hAnsi="Times New Roman" w:cs="Times New Roman"/>
          <w:color w:val="231F20"/>
          <w:sz w:val="24"/>
          <w:szCs w:val="24"/>
        </w:rPr>
        <w:t>clinic.</w:t>
      </w:r>
    </w:p>
    <w:p w:rsidR="00025F03" w:rsidRPr="00025F03" w:rsidRDefault="00025F03" w:rsidP="00025F03">
      <w:pPr>
        <w:pStyle w:val="BodyText"/>
        <w:spacing w:line="480" w:lineRule="auto"/>
        <w:ind w:left="106" w:right="195" w:firstLine="239"/>
        <w:jc w:val="both"/>
        <w:rPr>
          <w:rFonts w:ascii="Times New Roman" w:hAnsi="Times New Roman" w:cs="Times New Roman"/>
          <w:sz w:val="24"/>
          <w:szCs w:val="24"/>
        </w:rPr>
      </w:pPr>
      <w:r w:rsidRPr="00025F03">
        <w:rPr>
          <w:rFonts w:ascii="Times New Roman" w:hAnsi="Times New Roman" w:cs="Times New Roman"/>
          <w:color w:val="231F20"/>
          <w:sz w:val="24"/>
          <w:szCs w:val="24"/>
        </w:rPr>
        <w:t xml:space="preserve">The participants were recruited from one depot clinic. A list of attendees was obtained from the Locality </w:t>
      </w:r>
      <w:r w:rsidRPr="00025F03">
        <w:rPr>
          <w:rFonts w:ascii="Times New Roman" w:hAnsi="Times New Roman" w:cs="Times New Roman"/>
          <w:color w:val="231F20"/>
          <w:spacing w:val="-5"/>
          <w:sz w:val="24"/>
          <w:szCs w:val="24"/>
        </w:rPr>
        <w:t xml:space="preserve">Team </w:t>
      </w:r>
      <w:r w:rsidRPr="00025F03">
        <w:rPr>
          <w:rFonts w:ascii="Times New Roman" w:hAnsi="Times New Roman" w:cs="Times New Roman"/>
          <w:color w:val="231F20"/>
          <w:sz w:val="24"/>
          <w:szCs w:val="24"/>
        </w:rPr>
        <w:t xml:space="preserve">administrator and totalled 47. Participants were conve- niently recruited to take part in the </w:t>
      </w:r>
      <w:r w:rsidRPr="00025F03">
        <w:rPr>
          <w:rFonts w:ascii="Times New Roman" w:hAnsi="Times New Roman" w:cs="Times New Roman"/>
          <w:color w:val="231F20"/>
          <w:spacing w:val="-3"/>
          <w:sz w:val="24"/>
          <w:szCs w:val="24"/>
        </w:rPr>
        <w:t xml:space="preserve">study. </w:t>
      </w:r>
      <w:r w:rsidRPr="00025F03">
        <w:rPr>
          <w:rFonts w:ascii="Times New Roman" w:hAnsi="Times New Roman" w:cs="Times New Roman"/>
          <w:color w:val="231F20"/>
          <w:sz w:val="24"/>
          <w:szCs w:val="24"/>
        </w:rPr>
        <w:t>An office was provided in the clinic that afforded privacy where partici- pants were informed about the study and consent sought, The Community Psychiatric Nurses administering the injection</w:t>
      </w:r>
      <w:r w:rsidRPr="00025F03">
        <w:rPr>
          <w:rFonts w:ascii="Times New Roman" w:hAnsi="Times New Roman" w:cs="Times New Roman"/>
          <w:color w:val="231F20"/>
          <w:spacing w:val="-7"/>
          <w:sz w:val="24"/>
          <w:szCs w:val="24"/>
        </w:rPr>
        <w:t xml:space="preserve"> </w:t>
      </w:r>
      <w:r w:rsidRPr="00025F03">
        <w:rPr>
          <w:rFonts w:ascii="Times New Roman" w:hAnsi="Times New Roman" w:cs="Times New Roman"/>
          <w:color w:val="231F20"/>
          <w:sz w:val="24"/>
          <w:szCs w:val="24"/>
        </w:rPr>
        <w:t>would</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make</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a</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clinical</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judgement</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on</w:t>
      </w:r>
      <w:r w:rsidRPr="00025F03">
        <w:rPr>
          <w:rFonts w:ascii="Times New Roman" w:hAnsi="Times New Roman" w:cs="Times New Roman"/>
          <w:color w:val="231F20"/>
          <w:spacing w:val="-7"/>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6"/>
          <w:sz w:val="24"/>
          <w:szCs w:val="24"/>
        </w:rPr>
        <w:t xml:space="preserve"> </w:t>
      </w:r>
      <w:r w:rsidRPr="00025F03">
        <w:rPr>
          <w:rFonts w:ascii="Times New Roman" w:hAnsi="Times New Roman" w:cs="Times New Roman"/>
          <w:color w:val="231F20"/>
          <w:sz w:val="24"/>
          <w:szCs w:val="24"/>
        </w:rPr>
        <w:t>suitabil- ity</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z w:val="24"/>
          <w:szCs w:val="24"/>
        </w:rPr>
        <w:t>or</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wellness</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of</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person</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to</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take</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z w:val="24"/>
          <w:szCs w:val="24"/>
        </w:rPr>
        <w:t>part</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in</w:t>
      </w:r>
      <w:r w:rsidRPr="00025F03">
        <w:rPr>
          <w:rFonts w:ascii="Times New Roman" w:hAnsi="Times New Roman" w:cs="Times New Roman"/>
          <w:color w:val="231F20"/>
          <w:spacing w:val="9"/>
          <w:sz w:val="24"/>
          <w:szCs w:val="24"/>
        </w:rPr>
        <w:t xml:space="preserve"> </w:t>
      </w:r>
      <w:r w:rsidRPr="00025F03">
        <w:rPr>
          <w:rFonts w:ascii="Times New Roman" w:hAnsi="Times New Roman" w:cs="Times New Roman"/>
          <w:color w:val="231F20"/>
          <w:sz w:val="24"/>
          <w:szCs w:val="24"/>
        </w:rPr>
        <w:t>the</w:t>
      </w:r>
      <w:r w:rsidRPr="00025F03">
        <w:rPr>
          <w:rFonts w:ascii="Times New Roman" w:hAnsi="Times New Roman" w:cs="Times New Roman"/>
          <w:color w:val="231F20"/>
          <w:spacing w:val="8"/>
          <w:sz w:val="24"/>
          <w:szCs w:val="24"/>
        </w:rPr>
        <w:t xml:space="preserve"> </w:t>
      </w:r>
      <w:r w:rsidRPr="00025F03">
        <w:rPr>
          <w:rFonts w:ascii="Times New Roman" w:hAnsi="Times New Roman" w:cs="Times New Roman"/>
          <w:color w:val="231F20"/>
          <w:spacing w:val="-3"/>
          <w:sz w:val="24"/>
          <w:szCs w:val="24"/>
        </w:rPr>
        <w:t>study.</w:t>
      </w:r>
    </w:p>
    <w:p w:rsidR="00025F03" w:rsidRPr="00025F03" w:rsidRDefault="00025F03" w:rsidP="00025F03">
      <w:pPr>
        <w:pStyle w:val="BodyText"/>
        <w:spacing w:line="480" w:lineRule="auto"/>
        <w:rPr>
          <w:rFonts w:ascii="Times New Roman" w:hAnsi="Times New Roman" w:cs="Times New Roman"/>
          <w:sz w:val="24"/>
          <w:szCs w:val="24"/>
        </w:rPr>
      </w:pPr>
    </w:p>
    <w:p w:rsidR="00025F03" w:rsidRPr="00025F03" w:rsidRDefault="00025F03" w:rsidP="00025F03">
      <w:pPr>
        <w:pStyle w:val="BodyText"/>
        <w:spacing w:line="480" w:lineRule="auto"/>
        <w:rPr>
          <w:rFonts w:ascii="Times New Roman" w:hAnsi="Times New Roman" w:cs="Times New Roman"/>
          <w:sz w:val="24"/>
          <w:szCs w:val="24"/>
        </w:rPr>
      </w:pPr>
    </w:p>
    <w:p w:rsidR="00025F03" w:rsidRPr="00025F03" w:rsidRDefault="00025F03" w:rsidP="00025F03">
      <w:pPr>
        <w:pStyle w:val="Heading2"/>
        <w:spacing w:before="0" w:line="480" w:lineRule="auto"/>
        <w:rPr>
          <w:rFonts w:ascii="Times New Roman" w:hAnsi="Times New Roman" w:cs="Times New Roman"/>
          <w:sz w:val="24"/>
          <w:szCs w:val="24"/>
        </w:rPr>
      </w:pPr>
      <w:r w:rsidRPr="00025F03">
        <w:rPr>
          <w:rFonts w:ascii="Times New Roman" w:hAnsi="Times New Roman" w:cs="Times New Roman"/>
          <w:color w:val="231F20"/>
          <w:sz w:val="24"/>
          <w:szCs w:val="24"/>
        </w:rPr>
        <w:t>Ethical considerations</w:t>
      </w:r>
    </w:p>
    <w:p w:rsidR="00025F03" w:rsidRPr="00025F03" w:rsidRDefault="00025F03" w:rsidP="00025F03">
      <w:pPr>
        <w:pStyle w:val="BodyText"/>
        <w:spacing w:line="480" w:lineRule="auto"/>
        <w:ind w:left="106" w:right="195"/>
        <w:jc w:val="both"/>
        <w:rPr>
          <w:rFonts w:ascii="Times New Roman" w:hAnsi="Times New Roman" w:cs="Times New Roman"/>
          <w:sz w:val="24"/>
          <w:szCs w:val="24"/>
        </w:rPr>
      </w:pPr>
      <w:r w:rsidRPr="00025F03">
        <w:rPr>
          <w:rFonts w:ascii="Times New Roman" w:hAnsi="Times New Roman" w:cs="Times New Roman"/>
          <w:color w:val="231F20"/>
          <w:sz w:val="24"/>
          <w:szCs w:val="24"/>
        </w:rPr>
        <w:t>Approval for the study was gained from the local hospital ethics</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committee</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(Reference</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lastRenderedPageBreak/>
        <w:t>number:</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P98210).</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At</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all</w:t>
      </w:r>
      <w:r w:rsidRPr="00025F03">
        <w:rPr>
          <w:rFonts w:ascii="Times New Roman" w:hAnsi="Times New Roman" w:cs="Times New Roman"/>
          <w:color w:val="231F20"/>
          <w:spacing w:val="-23"/>
          <w:sz w:val="24"/>
          <w:szCs w:val="24"/>
        </w:rPr>
        <w:t xml:space="preserve"> </w:t>
      </w:r>
      <w:r w:rsidRPr="00025F03">
        <w:rPr>
          <w:rFonts w:ascii="Times New Roman" w:hAnsi="Times New Roman" w:cs="Times New Roman"/>
          <w:color w:val="231F20"/>
          <w:sz w:val="24"/>
          <w:szCs w:val="24"/>
        </w:rPr>
        <w:t>times the investigator was respectful of the participants while administering the questionnaires. Time was invested in explaining the purposes and aims of the research.</w:t>
      </w:r>
      <w:r w:rsidRPr="00025F03">
        <w:rPr>
          <w:rFonts w:ascii="Times New Roman" w:hAnsi="Times New Roman" w:cs="Times New Roman"/>
          <w:color w:val="231F20"/>
          <w:spacing w:val="-14"/>
          <w:sz w:val="24"/>
          <w:szCs w:val="24"/>
        </w:rPr>
        <w:t xml:space="preserve"> </w:t>
      </w:r>
      <w:r w:rsidRPr="00025F03">
        <w:rPr>
          <w:rFonts w:ascii="Times New Roman" w:hAnsi="Times New Roman" w:cs="Times New Roman"/>
          <w:color w:val="231F20"/>
          <w:sz w:val="24"/>
          <w:szCs w:val="24"/>
        </w:rPr>
        <w:t>Partici- pants were assured that should they wish to stop the interview for any reason they would be free to do</w:t>
      </w:r>
      <w:r w:rsidRPr="00025F03">
        <w:rPr>
          <w:rFonts w:ascii="Times New Roman" w:hAnsi="Times New Roman" w:cs="Times New Roman"/>
          <w:color w:val="231F20"/>
          <w:spacing w:val="25"/>
          <w:sz w:val="24"/>
          <w:szCs w:val="24"/>
        </w:rPr>
        <w:t xml:space="preserve"> </w:t>
      </w:r>
      <w:r w:rsidRPr="00025F03">
        <w:rPr>
          <w:rFonts w:ascii="Times New Roman" w:hAnsi="Times New Roman" w:cs="Times New Roman"/>
          <w:color w:val="231F20"/>
          <w:sz w:val="24"/>
          <w:szCs w:val="24"/>
        </w:rPr>
        <w:t>so. Furthermore,</w:t>
      </w:r>
      <w:r w:rsidRPr="00025F03">
        <w:rPr>
          <w:rFonts w:ascii="Times New Roman" w:hAnsi="Times New Roman" w:cs="Times New Roman"/>
          <w:color w:val="231F20"/>
          <w:spacing w:val="-27"/>
          <w:sz w:val="24"/>
          <w:szCs w:val="24"/>
        </w:rPr>
        <w:t xml:space="preserve"> </w:t>
      </w:r>
      <w:r w:rsidRPr="00025F03">
        <w:rPr>
          <w:rFonts w:ascii="Times New Roman" w:hAnsi="Times New Roman" w:cs="Times New Roman"/>
          <w:color w:val="231F20"/>
          <w:sz w:val="24"/>
          <w:szCs w:val="24"/>
        </w:rPr>
        <w:t>participants</w:t>
      </w:r>
      <w:r w:rsidRPr="00025F03">
        <w:rPr>
          <w:rFonts w:ascii="Times New Roman" w:hAnsi="Times New Roman" w:cs="Times New Roman"/>
          <w:color w:val="231F20"/>
          <w:spacing w:val="-27"/>
          <w:sz w:val="24"/>
          <w:szCs w:val="24"/>
        </w:rPr>
        <w:t xml:space="preserve"> </w:t>
      </w:r>
      <w:r w:rsidRPr="00025F03">
        <w:rPr>
          <w:rFonts w:ascii="Times New Roman" w:hAnsi="Times New Roman" w:cs="Times New Roman"/>
          <w:color w:val="231F20"/>
          <w:sz w:val="24"/>
          <w:szCs w:val="24"/>
        </w:rPr>
        <w:t>were</w:t>
      </w:r>
      <w:r w:rsidRPr="00025F03">
        <w:rPr>
          <w:rFonts w:ascii="Times New Roman" w:hAnsi="Times New Roman" w:cs="Times New Roman"/>
          <w:color w:val="231F20"/>
          <w:spacing w:val="-27"/>
          <w:sz w:val="24"/>
          <w:szCs w:val="24"/>
        </w:rPr>
        <w:t xml:space="preserve"> </w:t>
      </w:r>
      <w:r w:rsidRPr="00025F03">
        <w:rPr>
          <w:rFonts w:ascii="Times New Roman" w:hAnsi="Times New Roman" w:cs="Times New Roman"/>
          <w:color w:val="231F20"/>
          <w:sz w:val="24"/>
          <w:szCs w:val="24"/>
        </w:rPr>
        <w:t>guaranteed</w:t>
      </w:r>
      <w:r w:rsidRPr="00025F03">
        <w:rPr>
          <w:rFonts w:ascii="Times New Roman" w:hAnsi="Times New Roman" w:cs="Times New Roman"/>
          <w:color w:val="231F20"/>
          <w:spacing w:val="-27"/>
          <w:sz w:val="24"/>
          <w:szCs w:val="24"/>
        </w:rPr>
        <w:t xml:space="preserve"> </w:t>
      </w:r>
      <w:r w:rsidRPr="00025F03">
        <w:rPr>
          <w:rFonts w:ascii="Times New Roman" w:hAnsi="Times New Roman" w:cs="Times New Roman"/>
          <w:color w:val="231F20"/>
          <w:sz w:val="24"/>
          <w:szCs w:val="24"/>
        </w:rPr>
        <w:t>anonymity</w:t>
      </w:r>
      <w:r w:rsidRPr="00025F03">
        <w:rPr>
          <w:rFonts w:ascii="Times New Roman" w:hAnsi="Times New Roman" w:cs="Times New Roman"/>
          <w:color w:val="231F20"/>
          <w:spacing w:val="-26"/>
          <w:sz w:val="24"/>
          <w:szCs w:val="24"/>
        </w:rPr>
        <w:t xml:space="preserve"> </w:t>
      </w:r>
      <w:r w:rsidRPr="00025F03">
        <w:rPr>
          <w:rFonts w:ascii="Times New Roman" w:hAnsi="Times New Roman" w:cs="Times New Roman"/>
          <w:color w:val="231F20"/>
          <w:sz w:val="24"/>
          <w:szCs w:val="24"/>
        </w:rPr>
        <w:t>and were</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informed</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that</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names</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would</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not</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appear</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on</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any</w:t>
      </w:r>
      <w:r w:rsidRPr="00025F03">
        <w:rPr>
          <w:rFonts w:ascii="Times New Roman" w:hAnsi="Times New Roman" w:cs="Times New Roman"/>
          <w:color w:val="231F20"/>
          <w:spacing w:val="-5"/>
          <w:sz w:val="24"/>
          <w:szCs w:val="24"/>
        </w:rPr>
        <w:t xml:space="preserve"> </w:t>
      </w:r>
      <w:r w:rsidRPr="00025F03">
        <w:rPr>
          <w:rFonts w:ascii="Times New Roman" w:hAnsi="Times New Roman" w:cs="Times New Roman"/>
          <w:color w:val="231F20"/>
          <w:sz w:val="24"/>
          <w:szCs w:val="24"/>
        </w:rPr>
        <w:t xml:space="preserve">docu- ments. They would not be identifiable. The data from the </w:t>
      </w:r>
      <w:r w:rsidRPr="00025F03">
        <w:rPr>
          <w:rFonts w:ascii="Times New Roman" w:hAnsi="Times New Roman" w:cs="Times New Roman"/>
          <w:color w:val="231F20"/>
          <w:spacing w:val="-3"/>
          <w:sz w:val="24"/>
          <w:szCs w:val="24"/>
        </w:rPr>
        <w:t xml:space="preserve">study, </w:t>
      </w:r>
      <w:r w:rsidRPr="00025F03">
        <w:rPr>
          <w:rFonts w:ascii="Times New Roman" w:hAnsi="Times New Roman" w:cs="Times New Roman"/>
          <w:color w:val="231F20"/>
          <w:sz w:val="24"/>
          <w:szCs w:val="24"/>
        </w:rPr>
        <w:t>which included the completed questionnaires,</w:t>
      </w:r>
      <w:r w:rsidRPr="00025F03">
        <w:rPr>
          <w:rFonts w:ascii="Times New Roman" w:hAnsi="Times New Roman" w:cs="Times New Roman"/>
          <w:color w:val="231F20"/>
          <w:spacing w:val="-33"/>
          <w:sz w:val="24"/>
          <w:szCs w:val="24"/>
        </w:rPr>
        <w:t xml:space="preserve"> </w:t>
      </w:r>
      <w:r w:rsidRPr="00025F03">
        <w:rPr>
          <w:rFonts w:ascii="Times New Roman" w:hAnsi="Times New Roman" w:cs="Times New Roman"/>
          <w:color w:val="231F20"/>
          <w:sz w:val="24"/>
          <w:szCs w:val="24"/>
        </w:rPr>
        <w:t>were kept in secure locked cupboards within the University. Written consent was gained. Participants were invited to ask questions and seek clarification before beginning the interviews and at the</w:t>
      </w:r>
      <w:r w:rsidRPr="00025F03">
        <w:rPr>
          <w:rFonts w:ascii="Times New Roman" w:hAnsi="Times New Roman" w:cs="Times New Roman"/>
          <w:color w:val="231F20"/>
          <w:spacing w:val="15"/>
          <w:sz w:val="24"/>
          <w:szCs w:val="24"/>
        </w:rPr>
        <w:t xml:space="preserve"> </w:t>
      </w:r>
      <w:r w:rsidRPr="00025F03">
        <w:rPr>
          <w:rFonts w:ascii="Times New Roman" w:hAnsi="Times New Roman" w:cs="Times New Roman"/>
          <w:color w:val="231F20"/>
          <w:sz w:val="24"/>
          <w:szCs w:val="24"/>
        </w:rPr>
        <w:t>end.</w:t>
      </w:r>
    </w:p>
    <w:p w:rsidR="00025F03" w:rsidRPr="00025F03" w:rsidRDefault="00025F03" w:rsidP="00025F03">
      <w:pPr>
        <w:pStyle w:val="BodyText"/>
        <w:spacing w:line="480" w:lineRule="auto"/>
        <w:rPr>
          <w:rFonts w:ascii="Times New Roman" w:hAnsi="Times New Roman" w:cs="Times New Roman"/>
          <w:sz w:val="24"/>
          <w:szCs w:val="24"/>
        </w:rPr>
      </w:pPr>
    </w:p>
    <w:p w:rsidR="00025F03" w:rsidRPr="00025F03" w:rsidRDefault="00025F03" w:rsidP="00025F03">
      <w:pPr>
        <w:pStyle w:val="BodyText"/>
        <w:spacing w:line="480" w:lineRule="auto"/>
        <w:rPr>
          <w:rFonts w:ascii="Times New Roman" w:hAnsi="Times New Roman" w:cs="Times New Roman"/>
          <w:sz w:val="24"/>
          <w:szCs w:val="24"/>
        </w:rPr>
      </w:pPr>
      <w:r w:rsidRPr="00025F03">
        <w:rPr>
          <w:rFonts w:ascii="Times New Roman" w:hAnsi="Times New Roman" w:cs="Times New Roman"/>
          <w:sz w:val="24"/>
          <w:szCs w:val="24"/>
        </w:rPr>
        <w:t>***Table 1 here ***</w:t>
      </w:r>
    </w:p>
    <w:p w:rsidR="00025F03" w:rsidRPr="00025F03" w:rsidRDefault="00025F03" w:rsidP="00025F03">
      <w:pPr>
        <w:pStyle w:val="BodyText"/>
        <w:spacing w:line="480" w:lineRule="auto"/>
        <w:rPr>
          <w:rFonts w:ascii="Times New Roman" w:hAnsi="Times New Roman" w:cs="Times New Roman"/>
          <w:sz w:val="24"/>
          <w:szCs w:val="24"/>
        </w:rPr>
      </w:pPr>
    </w:p>
    <w:p w:rsidR="00025F03" w:rsidRPr="00025F03" w:rsidRDefault="00025F03" w:rsidP="00025F03">
      <w:pPr>
        <w:pStyle w:val="Heading2"/>
        <w:spacing w:before="0" w:line="480" w:lineRule="auto"/>
        <w:jc w:val="both"/>
        <w:rPr>
          <w:rFonts w:ascii="Times New Roman" w:hAnsi="Times New Roman" w:cs="Times New Roman"/>
          <w:sz w:val="24"/>
          <w:szCs w:val="24"/>
        </w:rPr>
      </w:pPr>
      <w:r w:rsidRPr="00025F03">
        <w:rPr>
          <w:rFonts w:ascii="Times New Roman" w:hAnsi="Times New Roman" w:cs="Times New Roman"/>
          <w:color w:val="231F20"/>
          <w:w w:val="105"/>
          <w:sz w:val="24"/>
          <w:szCs w:val="24"/>
        </w:rPr>
        <w:t>Data collection</w:t>
      </w:r>
    </w:p>
    <w:p w:rsidR="00025F03" w:rsidRPr="00025F03" w:rsidRDefault="00025F03" w:rsidP="00025F03">
      <w:pPr>
        <w:pStyle w:val="BodyText"/>
        <w:spacing w:line="480" w:lineRule="auto"/>
        <w:ind w:left="106"/>
        <w:jc w:val="both"/>
        <w:rPr>
          <w:rFonts w:ascii="Times New Roman" w:hAnsi="Times New Roman" w:cs="Times New Roman"/>
          <w:sz w:val="24"/>
          <w:szCs w:val="24"/>
        </w:rPr>
      </w:pPr>
      <w:r w:rsidRPr="00025F03">
        <w:rPr>
          <w:rFonts w:ascii="Times New Roman" w:hAnsi="Times New Roman" w:cs="Times New Roman"/>
          <w:color w:val="231F20"/>
          <w:sz w:val="24"/>
          <w:szCs w:val="24"/>
        </w:rPr>
        <w:t>Three questionnaires were used to obtain data.</w:t>
      </w:r>
    </w:p>
    <w:p w:rsidR="00025F03" w:rsidRDefault="00025F03" w:rsidP="00025F03">
      <w:pPr>
        <w:pStyle w:val="BodyText"/>
        <w:spacing w:before="168" w:line="288" w:lineRule="auto"/>
        <w:ind w:right="38"/>
        <w:jc w:val="both"/>
      </w:pPr>
    </w:p>
    <w:p w:rsidR="00025F03" w:rsidRDefault="00025F03" w:rsidP="00025F03">
      <w:pPr>
        <w:spacing w:before="110"/>
        <w:ind w:left="199"/>
        <w:jc w:val="both"/>
        <w:rPr>
          <w:rFonts w:ascii="Arial"/>
          <w:b/>
          <w:sz w:val="15"/>
        </w:rPr>
      </w:pPr>
      <w:r>
        <w:br w:type="column"/>
      </w:r>
      <w:r>
        <w:rPr>
          <w:rFonts w:ascii="Arial"/>
          <w:b/>
          <w:color w:val="231F20"/>
          <w:sz w:val="15"/>
        </w:rPr>
        <w:lastRenderedPageBreak/>
        <w:t>Table 1</w:t>
      </w:r>
    </w:p>
    <w:p w:rsidR="00025F03" w:rsidRDefault="00025F03" w:rsidP="00025F03">
      <w:pPr>
        <w:spacing w:before="27"/>
        <w:ind w:left="199"/>
        <w:jc w:val="both"/>
        <w:rPr>
          <w:rFonts w:ascii="Trebuchet MS"/>
          <w:sz w:val="15"/>
        </w:rPr>
      </w:pPr>
      <w:r>
        <w:rPr>
          <w:rFonts w:ascii="Trebuchet MS"/>
          <w:color w:val="231F20"/>
          <w:w w:val="105"/>
          <w:sz w:val="15"/>
        </w:rPr>
        <w:t>Demographic characteristics</w:t>
      </w:r>
    </w:p>
    <w:p w:rsidR="00025F03" w:rsidRDefault="00025F03" w:rsidP="00025F03">
      <w:pPr>
        <w:pStyle w:val="BodyText"/>
        <w:spacing w:before="2"/>
        <w:rPr>
          <w:rFonts w:ascii="Trebuchet MS"/>
          <w:sz w:val="3"/>
        </w:rPr>
      </w:pPr>
    </w:p>
    <w:p w:rsidR="00025F03" w:rsidRDefault="00025F03" w:rsidP="00025F03">
      <w:pPr>
        <w:pStyle w:val="BodyText"/>
        <w:spacing w:line="20" w:lineRule="exact"/>
        <w:ind w:left="194" w:right="-18"/>
        <w:rPr>
          <w:rFonts w:ascii="Trebuchet MS"/>
          <w:sz w:val="2"/>
        </w:rPr>
      </w:pPr>
      <w:r>
        <w:rPr>
          <w:rFonts w:ascii="Trebuchet MS"/>
          <w:noProof/>
          <w:sz w:val="2"/>
          <w:lang w:val="en-IE" w:eastAsia="en-IE"/>
        </w:rPr>
        <mc:AlternateContent>
          <mc:Choice Requires="wpg">
            <w:drawing>
              <wp:inline distT="0" distB="0" distL="0" distR="0">
                <wp:extent cx="3048635" cy="6350"/>
                <wp:effectExtent l="9525" t="9525" r="8890" b="3175"/>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635" cy="6350"/>
                          <a:chOff x="0" y="0"/>
                          <a:chExt cx="4801" cy="10"/>
                        </a:xfrm>
                      </wpg:grpSpPr>
                      <wps:wsp>
                        <wps:cNvPr id="9" name="Line 10"/>
                        <wps:cNvCnPr>
                          <a:cxnSpLocks noChangeShapeType="1"/>
                        </wps:cNvCnPr>
                        <wps:spPr bwMode="auto">
                          <a:xfrm>
                            <a:off x="0" y="5"/>
                            <a:ext cx="4800" cy="0"/>
                          </a:xfrm>
                          <a:prstGeom prst="line">
                            <a:avLst/>
                          </a:prstGeom>
                          <a:noFill/>
                          <a:ln w="6337">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8432E89" id="Group 8" o:spid="_x0000_s1026" style="width:240.05pt;height:.5pt;mso-position-horizontal-relative:char;mso-position-vertical-relative:line" coordsize="480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">
                <v:line id="Line 10" o:spid="_x0000_s1027" style="position:absolute;visibility:visible;mso-wrap-style:square" from="0,5" to="48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" strokecolor="#231f20" strokeweight=".17603mm"/>
                <w10:anchorlock/>
              </v:group>
            </w:pict>
          </mc:Fallback>
        </mc:AlternateContent>
      </w:r>
    </w:p>
    <w:p w:rsidR="00025F03" w:rsidRDefault="00025F03" w:rsidP="00025F03">
      <w:pPr>
        <w:tabs>
          <w:tab w:val="left" w:pos="4076"/>
        </w:tabs>
        <w:spacing w:before="29"/>
        <w:ind w:left="199"/>
        <w:jc w:val="both"/>
        <w:rPr>
          <w:rFonts w:ascii="Trebuchet MS"/>
          <w:sz w:val="15"/>
        </w:rPr>
      </w:pPr>
      <w:r>
        <w:rPr>
          <w:rFonts w:ascii="Trebuchet MS"/>
          <w:color w:val="231F20"/>
          <w:w w:val="110"/>
          <w:sz w:val="15"/>
        </w:rPr>
        <w:t>Variables</w:t>
      </w:r>
      <w:r>
        <w:rPr>
          <w:rFonts w:ascii="Trebuchet MS"/>
          <w:color w:val="231F20"/>
          <w:w w:val="110"/>
          <w:sz w:val="15"/>
        </w:rPr>
        <w:tab/>
      </w:r>
      <w:r>
        <w:rPr>
          <w:rFonts w:ascii="Trebuchet MS"/>
          <w:color w:val="231F20"/>
          <w:w w:val="110"/>
          <w:sz w:val="15"/>
        </w:rPr>
        <w:tab/>
      </w:r>
      <w:r>
        <w:rPr>
          <w:rFonts w:ascii="Trebuchet MS"/>
          <w:color w:val="231F20"/>
          <w:w w:val="110"/>
          <w:sz w:val="15"/>
        </w:rPr>
        <w:tab/>
      </w:r>
      <w:r>
        <w:rPr>
          <w:rFonts w:ascii="Trebuchet MS"/>
          <w:color w:val="231F20"/>
          <w:w w:val="110"/>
          <w:sz w:val="15"/>
        </w:rPr>
        <w:tab/>
      </w:r>
      <w:r>
        <w:rPr>
          <w:rFonts w:ascii="Trebuchet MS"/>
          <w:color w:val="231F20"/>
          <w:w w:val="110"/>
          <w:sz w:val="15"/>
        </w:rPr>
        <w:tab/>
      </w:r>
      <w:r>
        <w:rPr>
          <w:rFonts w:ascii="Arial"/>
          <w:i/>
          <w:color w:val="231F20"/>
          <w:w w:val="110"/>
          <w:sz w:val="15"/>
        </w:rPr>
        <w:t>n</w:t>
      </w:r>
      <w:r>
        <w:rPr>
          <w:rFonts w:ascii="Arial"/>
          <w:i/>
          <w:color w:val="231F20"/>
          <w:spacing w:val="6"/>
          <w:w w:val="110"/>
          <w:sz w:val="15"/>
        </w:rPr>
        <w:t xml:space="preserve"> </w:t>
      </w:r>
      <w:r>
        <w:rPr>
          <w:rFonts w:ascii="Trebuchet MS"/>
          <w:color w:val="231F20"/>
          <w:w w:val="110"/>
          <w:sz w:val="15"/>
        </w:rPr>
        <w:t>(%)</w:t>
      </w:r>
    </w:p>
    <w:p w:rsidR="00025F03" w:rsidRDefault="00025F03" w:rsidP="00025F03">
      <w:pPr>
        <w:pStyle w:val="BodyText"/>
        <w:spacing w:before="6"/>
        <w:rPr>
          <w:rFonts w:ascii="Trebuchet MS"/>
          <w:sz w:val="3"/>
        </w:rPr>
      </w:pPr>
    </w:p>
    <w:p w:rsidR="00025F03" w:rsidRDefault="00025F03" w:rsidP="00025F03">
      <w:pPr>
        <w:pStyle w:val="BodyText"/>
        <w:spacing w:line="20" w:lineRule="exact"/>
        <w:ind w:left="196" w:right="-25"/>
        <w:rPr>
          <w:rFonts w:ascii="Trebuchet MS"/>
          <w:sz w:val="2"/>
        </w:rPr>
      </w:pPr>
      <w:r>
        <w:rPr>
          <w:rFonts w:ascii="Trebuchet MS"/>
          <w:noProof/>
          <w:sz w:val="2"/>
          <w:lang w:val="en-IE" w:eastAsia="en-IE"/>
        </w:rPr>
        <mc:AlternateContent>
          <mc:Choice Requires="wpg">
            <w:drawing>
              <wp:inline distT="0" distB="0" distL="0" distR="0">
                <wp:extent cx="3048635" cy="3175"/>
                <wp:effectExtent l="9525" t="9525" r="8890" b="635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635" cy="3175"/>
                          <a:chOff x="0" y="0"/>
                          <a:chExt cx="4801" cy="5"/>
                        </a:xfrm>
                      </wpg:grpSpPr>
                      <wps:wsp>
                        <wps:cNvPr id="7" name="Line 8"/>
                        <wps:cNvCnPr>
                          <a:cxnSpLocks noChangeShapeType="1"/>
                        </wps:cNvCnPr>
                        <wps:spPr bwMode="auto">
                          <a:xfrm>
                            <a:off x="0" y="2"/>
                            <a:ext cx="4800" cy="0"/>
                          </a:xfrm>
                          <a:prstGeom prst="line">
                            <a:avLst/>
                          </a:prstGeom>
                          <a:noFill/>
                          <a:ln w="3162">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ACB2BD8" id="Group 6" o:spid="_x0000_s1026" style="width:240.05pt;height:.25pt;mso-position-horizontal-relative:char;mso-position-vertical-relative:line" coordsize="48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">
                <v:line id="Line 8" o:spid="_x0000_s1027" style="position:absolute;visibility:visible;mso-wrap-style:square" from="0,2" to="48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" strokecolor="#231f20" strokeweight=".08783mm"/>
                <w10:anchorlock/>
              </v:group>
            </w:pict>
          </mc:Fallback>
        </mc:AlternateContent>
      </w:r>
    </w:p>
    <w:p w:rsidR="00025F03" w:rsidRDefault="00025F03" w:rsidP="00025F03">
      <w:pPr>
        <w:spacing w:before="24"/>
        <w:ind w:left="199"/>
        <w:jc w:val="both"/>
        <w:rPr>
          <w:rFonts w:ascii="Trebuchet MS"/>
          <w:sz w:val="15"/>
        </w:rPr>
      </w:pPr>
      <w:r>
        <w:rPr>
          <w:rFonts w:ascii="Trebuchet MS"/>
          <w:color w:val="231F20"/>
          <w:sz w:val="15"/>
        </w:rPr>
        <w:t>Sex</w:t>
      </w:r>
    </w:p>
    <w:p w:rsidR="00025F03" w:rsidRDefault="00025F03" w:rsidP="00025F03">
      <w:pPr>
        <w:tabs>
          <w:tab w:val="left" w:pos="4159"/>
        </w:tabs>
        <w:spacing w:before="25"/>
        <w:ind w:left="224"/>
        <w:jc w:val="center"/>
        <w:rPr>
          <w:rFonts w:ascii="Trebuchet MS"/>
          <w:sz w:val="15"/>
        </w:rPr>
      </w:pPr>
      <w:r>
        <w:rPr>
          <w:rFonts w:ascii="Trebuchet MS"/>
          <w:color w:val="231F20"/>
          <w:w w:val="105"/>
          <w:sz w:val="15"/>
        </w:rPr>
        <w:t>Male</w:t>
      </w:r>
      <w:r>
        <w:rPr>
          <w:rFonts w:ascii="Trebuchet MS"/>
          <w:color w:val="231F20"/>
          <w:w w:val="105"/>
          <w:sz w:val="15"/>
        </w:rPr>
        <w:tab/>
        <w:t>15</w:t>
      </w:r>
      <w:r>
        <w:rPr>
          <w:rFonts w:ascii="Trebuchet MS"/>
          <w:color w:val="231F20"/>
          <w:spacing w:val="-3"/>
          <w:w w:val="105"/>
          <w:sz w:val="15"/>
        </w:rPr>
        <w:t xml:space="preserve"> </w:t>
      </w:r>
      <w:r>
        <w:rPr>
          <w:rFonts w:ascii="Trebuchet MS"/>
          <w:color w:val="231F20"/>
          <w:w w:val="105"/>
          <w:sz w:val="15"/>
        </w:rPr>
        <w:t>(50.0)</w:t>
      </w:r>
    </w:p>
    <w:p w:rsidR="00025F03" w:rsidRDefault="00025F03" w:rsidP="00025F03">
      <w:pPr>
        <w:tabs>
          <w:tab w:val="left" w:pos="4159"/>
        </w:tabs>
        <w:spacing w:before="26"/>
        <w:ind w:left="224"/>
        <w:jc w:val="center"/>
        <w:rPr>
          <w:rFonts w:ascii="Trebuchet MS"/>
          <w:sz w:val="15"/>
        </w:rPr>
      </w:pPr>
      <w:r>
        <w:rPr>
          <w:rFonts w:ascii="Trebuchet MS"/>
          <w:color w:val="231F20"/>
          <w:sz w:val="15"/>
        </w:rPr>
        <w:t>Female</w:t>
      </w:r>
      <w:r>
        <w:rPr>
          <w:rFonts w:ascii="Trebuchet MS"/>
          <w:color w:val="231F20"/>
          <w:sz w:val="15"/>
        </w:rPr>
        <w:tab/>
        <w:t>15</w:t>
      </w:r>
      <w:r>
        <w:rPr>
          <w:rFonts w:ascii="Trebuchet MS"/>
          <w:color w:val="231F20"/>
          <w:spacing w:val="28"/>
          <w:sz w:val="15"/>
        </w:rPr>
        <w:t xml:space="preserve"> </w:t>
      </w:r>
      <w:r>
        <w:rPr>
          <w:rFonts w:ascii="Trebuchet MS"/>
          <w:color w:val="231F20"/>
          <w:sz w:val="15"/>
        </w:rPr>
        <w:t>(50.0)</w:t>
      </w:r>
    </w:p>
    <w:p w:rsidR="00025F03" w:rsidRDefault="00025F03" w:rsidP="00025F03">
      <w:pPr>
        <w:tabs>
          <w:tab w:val="left" w:pos="4035"/>
        </w:tabs>
        <w:spacing w:before="25"/>
        <w:ind w:left="158"/>
        <w:jc w:val="center"/>
        <w:rPr>
          <w:rFonts w:ascii="Trebuchet MS"/>
          <w:sz w:val="15"/>
        </w:rPr>
      </w:pPr>
      <w:r>
        <w:rPr>
          <w:rFonts w:ascii="Trebuchet MS"/>
          <w:color w:val="231F20"/>
          <w:sz w:val="15"/>
        </w:rPr>
        <w:t>Age:</w:t>
      </w:r>
      <w:r>
        <w:rPr>
          <w:rFonts w:ascii="Trebuchet MS"/>
          <w:color w:val="231F20"/>
          <w:spacing w:val="17"/>
          <w:sz w:val="15"/>
        </w:rPr>
        <w:t xml:space="preserve"> </w:t>
      </w:r>
      <w:r>
        <w:rPr>
          <w:rFonts w:ascii="Trebuchet MS"/>
          <w:color w:val="231F20"/>
          <w:sz w:val="15"/>
        </w:rPr>
        <w:t xml:space="preserve">mean </w:t>
      </w:r>
      <w:r>
        <w:rPr>
          <w:rFonts w:ascii="Trebuchet MS"/>
          <w:color w:val="231F20"/>
          <w:spacing w:val="3"/>
          <w:sz w:val="15"/>
        </w:rPr>
        <w:t xml:space="preserve"> </w:t>
      </w:r>
      <w:r>
        <w:rPr>
          <w:rFonts w:ascii="Trebuchet MS"/>
          <w:color w:val="231F20"/>
          <w:sz w:val="15"/>
        </w:rPr>
        <w:t>(SD)</w:t>
      </w:r>
      <w:r>
        <w:rPr>
          <w:rFonts w:ascii="Trebuchet MS"/>
          <w:color w:val="231F20"/>
          <w:sz w:val="15"/>
        </w:rPr>
        <w:tab/>
        <w:t>40.93</w:t>
      </w:r>
      <w:r>
        <w:rPr>
          <w:rFonts w:ascii="Trebuchet MS"/>
          <w:color w:val="231F20"/>
          <w:spacing w:val="29"/>
          <w:sz w:val="15"/>
        </w:rPr>
        <w:t xml:space="preserve"> </w:t>
      </w:r>
      <w:r>
        <w:rPr>
          <w:rFonts w:ascii="Trebuchet MS"/>
          <w:color w:val="231F20"/>
          <w:sz w:val="15"/>
        </w:rPr>
        <w:t>(10.01)</w:t>
      </w:r>
    </w:p>
    <w:p w:rsidR="00025F03" w:rsidRDefault="00025F03" w:rsidP="00025F03">
      <w:pPr>
        <w:spacing w:before="26"/>
        <w:ind w:left="199"/>
        <w:jc w:val="both"/>
        <w:rPr>
          <w:rFonts w:ascii="Trebuchet MS"/>
          <w:sz w:val="15"/>
        </w:rPr>
      </w:pPr>
      <w:r>
        <w:rPr>
          <w:rFonts w:ascii="Trebuchet MS"/>
          <w:color w:val="231F20"/>
          <w:sz w:val="15"/>
        </w:rPr>
        <w:t>Ethnicity</w:t>
      </w:r>
    </w:p>
    <w:p w:rsidR="00025F03" w:rsidRDefault="00025F03" w:rsidP="00025F03">
      <w:pPr>
        <w:tabs>
          <w:tab w:val="left" w:pos="4159"/>
        </w:tabs>
        <w:spacing w:before="25"/>
        <w:ind w:left="224"/>
        <w:jc w:val="center"/>
        <w:rPr>
          <w:rFonts w:ascii="Trebuchet MS"/>
          <w:sz w:val="15"/>
        </w:rPr>
      </w:pPr>
      <w:r>
        <w:rPr>
          <w:rFonts w:ascii="Trebuchet MS"/>
          <w:color w:val="231F20"/>
          <w:w w:val="105"/>
          <w:sz w:val="15"/>
        </w:rPr>
        <w:t>White</w:t>
      </w:r>
      <w:r>
        <w:rPr>
          <w:rFonts w:ascii="Trebuchet MS"/>
          <w:color w:val="231F20"/>
          <w:spacing w:val="11"/>
          <w:w w:val="105"/>
          <w:sz w:val="15"/>
        </w:rPr>
        <w:t xml:space="preserve"> </w:t>
      </w:r>
      <w:r>
        <w:rPr>
          <w:rFonts w:ascii="Trebuchet MS"/>
          <w:color w:val="231F20"/>
          <w:w w:val="105"/>
          <w:sz w:val="15"/>
        </w:rPr>
        <w:t>UK</w:t>
      </w:r>
      <w:r>
        <w:rPr>
          <w:rFonts w:ascii="Trebuchet MS"/>
          <w:color w:val="231F20"/>
          <w:w w:val="105"/>
          <w:sz w:val="15"/>
        </w:rPr>
        <w:tab/>
        <w:t>14</w:t>
      </w:r>
      <w:r>
        <w:rPr>
          <w:rFonts w:ascii="Trebuchet MS"/>
          <w:color w:val="231F20"/>
          <w:spacing w:val="-3"/>
          <w:w w:val="105"/>
          <w:sz w:val="15"/>
        </w:rPr>
        <w:t xml:space="preserve"> </w:t>
      </w:r>
      <w:r>
        <w:rPr>
          <w:rFonts w:ascii="Trebuchet MS"/>
          <w:color w:val="231F20"/>
          <w:w w:val="105"/>
          <w:sz w:val="15"/>
        </w:rPr>
        <w:t>(46.7)</w:t>
      </w:r>
    </w:p>
    <w:p w:rsidR="00025F03" w:rsidRDefault="00025F03" w:rsidP="00025F03">
      <w:pPr>
        <w:tabs>
          <w:tab w:val="left" w:pos="4242"/>
        </w:tabs>
        <w:spacing w:before="25"/>
        <w:ind w:left="224"/>
        <w:jc w:val="center"/>
        <w:rPr>
          <w:rFonts w:ascii="Trebuchet MS"/>
          <w:sz w:val="15"/>
        </w:rPr>
      </w:pPr>
      <w:r>
        <w:rPr>
          <w:rFonts w:ascii="Trebuchet MS"/>
          <w:color w:val="231F20"/>
          <w:w w:val="105"/>
          <w:sz w:val="15"/>
        </w:rPr>
        <w:t>Black</w:t>
      </w:r>
      <w:r>
        <w:rPr>
          <w:rFonts w:ascii="Trebuchet MS"/>
          <w:color w:val="231F20"/>
          <w:spacing w:val="-2"/>
          <w:w w:val="105"/>
          <w:sz w:val="15"/>
        </w:rPr>
        <w:t xml:space="preserve"> </w:t>
      </w:r>
      <w:r>
        <w:rPr>
          <w:rFonts w:ascii="Trebuchet MS"/>
          <w:color w:val="231F20"/>
          <w:w w:val="105"/>
          <w:sz w:val="15"/>
        </w:rPr>
        <w:t>Caribbean</w:t>
      </w:r>
      <w:r>
        <w:rPr>
          <w:rFonts w:ascii="Trebuchet MS"/>
          <w:color w:val="231F20"/>
          <w:w w:val="105"/>
          <w:sz w:val="15"/>
        </w:rPr>
        <w:tab/>
        <w:t>8</w:t>
      </w:r>
      <w:r>
        <w:rPr>
          <w:rFonts w:ascii="Trebuchet MS"/>
          <w:color w:val="231F20"/>
          <w:spacing w:val="-2"/>
          <w:w w:val="105"/>
          <w:sz w:val="15"/>
        </w:rPr>
        <w:t xml:space="preserve"> </w:t>
      </w:r>
      <w:r>
        <w:rPr>
          <w:rFonts w:ascii="Trebuchet MS"/>
          <w:color w:val="231F20"/>
          <w:w w:val="105"/>
          <w:sz w:val="15"/>
        </w:rPr>
        <w:t>(26.7)</w:t>
      </w:r>
    </w:p>
    <w:p w:rsidR="00025F03" w:rsidRDefault="00025F03" w:rsidP="00025F03">
      <w:pPr>
        <w:tabs>
          <w:tab w:val="left" w:pos="4242"/>
        </w:tabs>
        <w:spacing w:before="26"/>
        <w:ind w:left="224"/>
        <w:jc w:val="center"/>
        <w:rPr>
          <w:rFonts w:ascii="Trebuchet MS"/>
          <w:sz w:val="15"/>
        </w:rPr>
      </w:pPr>
      <w:r>
        <w:rPr>
          <w:rFonts w:ascii="Trebuchet MS"/>
          <w:color w:val="231F20"/>
          <w:w w:val="105"/>
          <w:sz w:val="15"/>
        </w:rPr>
        <w:t>White</w:t>
      </w:r>
      <w:r>
        <w:rPr>
          <w:rFonts w:ascii="Trebuchet MS"/>
          <w:color w:val="231F20"/>
          <w:spacing w:val="11"/>
          <w:w w:val="105"/>
          <w:sz w:val="15"/>
        </w:rPr>
        <w:t xml:space="preserve"> </w:t>
      </w:r>
      <w:r>
        <w:rPr>
          <w:rFonts w:ascii="Trebuchet MS"/>
          <w:color w:val="231F20"/>
          <w:w w:val="105"/>
          <w:sz w:val="15"/>
        </w:rPr>
        <w:t>European</w:t>
      </w:r>
      <w:r>
        <w:rPr>
          <w:rFonts w:ascii="Trebuchet MS"/>
          <w:color w:val="231F20"/>
          <w:w w:val="105"/>
          <w:sz w:val="15"/>
        </w:rPr>
        <w:tab/>
        <w:t>5</w:t>
      </w:r>
      <w:r>
        <w:rPr>
          <w:rFonts w:ascii="Trebuchet MS"/>
          <w:color w:val="231F20"/>
          <w:spacing w:val="-3"/>
          <w:w w:val="105"/>
          <w:sz w:val="15"/>
        </w:rPr>
        <w:t xml:space="preserve"> </w:t>
      </w:r>
      <w:r>
        <w:rPr>
          <w:rFonts w:ascii="Trebuchet MS"/>
          <w:color w:val="231F20"/>
          <w:w w:val="105"/>
          <w:sz w:val="15"/>
        </w:rPr>
        <w:t>(16.7)</w:t>
      </w:r>
    </w:p>
    <w:p w:rsidR="00025F03" w:rsidRDefault="00025F03" w:rsidP="00025F03">
      <w:pPr>
        <w:tabs>
          <w:tab w:val="left" w:pos="4159"/>
        </w:tabs>
        <w:spacing w:before="25"/>
        <w:ind w:left="141"/>
        <w:jc w:val="center"/>
        <w:rPr>
          <w:rFonts w:ascii="Trebuchet MS"/>
          <w:sz w:val="15"/>
        </w:rPr>
      </w:pPr>
      <w:r>
        <w:rPr>
          <w:rFonts w:ascii="Trebuchet MS"/>
          <w:color w:val="231F20"/>
          <w:w w:val="105"/>
          <w:sz w:val="15"/>
        </w:rPr>
        <w:t>Black</w:t>
      </w:r>
      <w:r>
        <w:rPr>
          <w:rFonts w:ascii="Trebuchet MS"/>
          <w:color w:val="231F20"/>
          <w:spacing w:val="-1"/>
          <w:w w:val="105"/>
          <w:sz w:val="15"/>
        </w:rPr>
        <w:t xml:space="preserve"> </w:t>
      </w:r>
      <w:r>
        <w:rPr>
          <w:rFonts w:ascii="Trebuchet MS"/>
          <w:color w:val="231F20"/>
          <w:w w:val="105"/>
          <w:sz w:val="15"/>
        </w:rPr>
        <w:t>African</w:t>
      </w:r>
      <w:r>
        <w:rPr>
          <w:rFonts w:ascii="Trebuchet MS"/>
          <w:color w:val="231F20"/>
          <w:w w:val="105"/>
          <w:sz w:val="15"/>
        </w:rPr>
        <w:tab/>
        <w:t>2</w:t>
      </w:r>
      <w:r>
        <w:rPr>
          <w:rFonts w:ascii="Trebuchet MS"/>
          <w:color w:val="231F20"/>
          <w:spacing w:val="-4"/>
          <w:w w:val="105"/>
          <w:sz w:val="15"/>
        </w:rPr>
        <w:t xml:space="preserve"> </w:t>
      </w:r>
      <w:r>
        <w:rPr>
          <w:rFonts w:ascii="Trebuchet MS"/>
          <w:color w:val="231F20"/>
          <w:w w:val="105"/>
          <w:sz w:val="15"/>
        </w:rPr>
        <w:t>(6.7)</w:t>
      </w:r>
    </w:p>
    <w:p w:rsidR="00025F03" w:rsidRDefault="00025F03" w:rsidP="00025F03">
      <w:pPr>
        <w:tabs>
          <w:tab w:val="left" w:pos="4159"/>
        </w:tabs>
        <w:spacing w:before="26"/>
        <w:ind w:left="141"/>
        <w:jc w:val="center"/>
        <w:rPr>
          <w:rFonts w:ascii="Trebuchet MS"/>
          <w:sz w:val="15"/>
        </w:rPr>
      </w:pPr>
      <w:r>
        <w:rPr>
          <w:rFonts w:ascii="Trebuchet MS"/>
          <w:color w:val="231F20"/>
          <w:w w:val="105"/>
          <w:sz w:val="15"/>
        </w:rPr>
        <w:t>Indian</w:t>
      </w:r>
      <w:r>
        <w:rPr>
          <w:rFonts w:ascii="Trebuchet MS"/>
          <w:color w:val="231F20"/>
          <w:w w:val="105"/>
          <w:sz w:val="15"/>
        </w:rPr>
        <w:tab/>
        <w:t>1</w:t>
      </w:r>
      <w:r>
        <w:rPr>
          <w:rFonts w:ascii="Trebuchet MS"/>
          <w:color w:val="231F20"/>
          <w:spacing w:val="-4"/>
          <w:w w:val="105"/>
          <w:sz w:val="15"/>
        </w:rPr>
        <w:t xml:space="preserve"> </w:t>
      </w:r>
      <w:r>
        <w:rPr>
          <w:rFonts w:ascii="Trebuchet MS"/>
          <w:color w:val="231F20"/>
          <w:w w:val="105"/>
          <w:sz w:val="15"/>
        </w:rPr>
        <w:t>(3.3)</w:t>
      </w:r>
    </w:p>
    <w:p w:rsidR="00025F03" w:rsidRPr="005A7FEF" w:rsidRDefault="00025F03" w:rsidP="00025F03">
      <w:pPr>
        <w:spacing w:before="25"/>
        <w:ind w:left="199"/>
        <w:jc w:val="both"/>
        <w:rPr>
          <w:rFonts w:ascii="Trebuchet MS"/>
          <w:sz w:val="15"/>
          <w:lang w:val="es-ES_tradnl"/>
        </w:rPr>
      </w:pPr>
      <w:r w:rsidRPr="005A7FEF">
        <w:rPr>
          <w:rFonts w:ascii="Trebuchet MS"/>
          <w:color w:val="231F20"/>
          <w:w w:val="105"/>
          <w:sz w:val="15"/>
          <w:lang w:val="es-ES_tradnl"/>
        </w:rPr>
        <w:t>Sexual orientation</w:t>
      </w:r>
    </w:p>
    <w:p w:rsidR="00025F03" w:rsidRPr="005A7FEF" w:rsidRDefault="00025F03" w:rsidP="00025F03">
      <w:pPr>
        <w:tabs>
          <w:tab w:val="left" w:pos="4159"/>
        </w:tabs>
        <w:spacing w:before="25"/>
        <w:ind w:left="224"/>
        <w:jc w:val="center"/>
        <w:rPr>
          <w:rFonts w:ascii="Trebuchet MS"/>
          <w:sz w:val="15"/>
          <w:lang w:val="es-ES_tradnl"/>
        </w:rPr>
      </w:pPr>
      <w:r w:rsidRPr="005A7FEF">
        <w:rPr>
          <w:rFonts w:ascii="Trebuchet MS"/>
          <w:color w:val="231F20"/>
          <w:w w:val="105"/>
          <w:sz w:val="15"/>
          <w:lang w:val="es-ES_tradnl"/>
        </w:rPr>
        <w:t>Heterosexual</w:t>
      </w:r>
      <w:r w:rsidRPr="005A7FEF">
        <w:rPr>
          <w:rFonts w:ascii="Trebuchet MS"/>
          <w:color w:val="231F20"/>
          <w:w w:val="105"/>
          <w:sz w:val="15"/>
          <w:lang w:val="es-ES_tradnl"/>
        </w:rPr>
        <w:tab/>
        <w:t>22</w:t>
      </w:r>
      <w:r w:rsidRPr="005A7FEF">
        <w:rPr>
          <w:rFonts w:ascii="Trebuchet MS"/>
          <w:color w:val="231F20"/>
          <w:spacing w:val="16"/>
          <w:w w:val="105"/>
          <w:sz w:val="15"/>
          <w:lang w:val="es-ES_tradnl"/>
        </w:rPr>
        <w:t xml:space="preserve"> </w:t>
      </w:r>
      <w:r w:rsidRPr="005A7FEF">
        <w:rPr>
          <w:rFonts w:ascii="Trebuchet MS"/>
          <w:color w:val="231F20"/>
          <w:w w:val="105"/>
          <w:sz w:val="15"/>
          <w:lang w:val="es-ES_tradnl"/>
        </w:rPr>
        <w:t>(73.3)</w:t>
      </w:r>
    </w:p>
    <w:p w:rsidR="00025F03" w:rsidRPr="005A7FEF" w:rsidRDefault="00025F03" w:rsidP="00025F03">
      <w:pPr>
        <w:tabs>
          <w:tab w:val="left" w:pos="4159"/>
        </w:tabs>
        <w:spacing w:before="26"/>
        <w:ind w:left="141"/>
        <w:jc w:val="center"/>
        <w:rPr>
          <w:rFonts w:ascii="Trebuchet MS"/>
          <w:sz w:val="15"/>
          <w:lang w:val="es-ES_tradnl"/>
        </w:rPr>
      </w:pPr>
      <w:r w:rsidRPr="005A7FEF">
        <w:rPr>
          <w:rFonts w:ascii="Trebuchet MS"/>
          <w:color w:val="231F20"/>
          <w:sz w:val="15"/>
          <w:lang w:val="es-ES_tradnl"/>
        </w:rPr>
        <w:t>Gay</w:t>
      </w:r>
      <w:r w:rsidRPr="005A7FEF">
        <w:rPr>
          <w:rFonts w:ascii="Trebuchet MS"/>
          <w:color w:val="231F20"/>
          <w:sz w:val="15"/>
          <w:lang w:val="es-ES_tradnl"/>
        </w:rPr>
        <w:tab/>
        <w:t>2</w:t>
      </w:r>
      <w:r w:rsidRPr="005A7FEF">
        <w:rPr>
          <w:rFonts w:ascii="Trebuchet MS"/>
          <w:color w:val="231F20"/>
          <w:spacing w:val="26"/>
          <w:sz w:val="15"/>
          <w:lang w:val="es-ES_tradnl"/>
        </w:rPr>
        <w:t xml:space="preserve"> </w:t>
      </w:r>
      <w:r w:rsidRPr="005A7FEF">
        <w:rPr>
          <w:rFonts w:ascii="Trebuchet MS"/>
          <w:color w:val="231F20"/>
          <w:sz w:val="15"/>
          <w:lang w:val="es-ES_tradnl"/>
        </w:rPr>
        <w:t>(6.7)</w:t>
      </w:r>
    </w:p>
    <w:p w:rsidR="00025F03" w:rsidRPr="005A7FEF" w:rsidRDefault="00025F03" w:rsidP="00025F03">
      <w:pPr>
        <w:tabs>
          <w:tab w:val="left" w:pos="4242"/>
        </w:tabs>
        <w:spacing w:before="25"/>
        <w:ind w:left="224"/>
        <w:jc w:val="center"/>
        <w:rPr>
          <w:rFonts w:ascii="Trebuchet MS"/>
          <w:sz w:val="15"/>
          <w:lang w:val="es-ES_tradnl"/>
        </w:rPr>
      </w:pPr>
      <w:r w:rsidRPr="005A7FEF">
        <w:rPr>
          <w:rFonts w:ascii="Trebuchet MS"/>
          <w:color w:val="231F20"/>
          <w:w w:val="105"/>
          <w:sz w:val="15"/>
          <w:lang w:val="es-ES_tradnl"/>
        </w:rPr>
        <w:t>Lesbian</w:t>
      </w:r>
      <w:r w:rsidRPr="005A7FEF">
        <w:rPr>
          <w:rFonts w:ascii="Trebuchet MS"/>
          <w:color w:val="231F20"/>
          <w:w w:val="105"/>
          <w:sz w:val="15"/>
          <w:lang w:val="es-ES_tradnl"/>
        </w:rPr>
        <w:tab/>
        <w:t>5</w:t>
      </w:r>
      <w:r w:rsidRPr="005A7FEF">
        <w:rPr>
          <w:rFonts w:ascii="Trebuchet MS"/>
          <w:color w:val="231F20"/>
          <w:spacing w:val="15"/>
          <w:w w:val="105"/>
          <w:sz w:val="15"/>
          <w:lang w:val="es-ES_tradnl"/>
        </w:rPr>
        <w:t xml:space="preserve"> </w:t>
      </w:r>
      <w:r w:rsidRPr="005A7FEF">
        <w:rPr>
          <w:rFonts w:ascii="Trebuchet MS"/>
          <w:color w:val="231F20"/>
          <w:w w:val="105"/>
          <w:sz w:val="15"/>
          <w:lang w:val="es-ES_tradnl"/>
        </w:rPr>
        <w:t>(16.7)</w:t>
      </w:r>
    </w:p>
    <w:p w:rsidR="00025F03" w:rsidRDefault="00025F03" w:rsidP="00025F03">
      <w:pPr>
        <w:tabs>
          <w:tab w:val="left" w:pos="4159"/>
        </w:tabs>
        <w:spacing w:before="25"/>
        <w:ind w:left="141"/>
        <w:jc w:val="center"/>
        <w:rPr>
          <w:rFonts w:ascii="Trebuchet MS"/>
          <w:sz w:val="15"/>
        </w:rPr>
      </w:pPr>
      <w:r>
        <w:rPr>
          <w:rFonts w:ascii="Trebuchet MS"/>
          <w:color w:val="231F20"/>
          <w:sz w:val="15"/>
        </w:rPr>
        <w:t>Bisexual</w:t>
      </w:r>
      <w:r>
        <w:rPr>
          <w:rFonts w:ascii="Trebuchet MS"/>
          <w:color w:val="231F20"/>
          <w:sz w:val="15"/>
        </w:rPr>
        <w:tab/>
        <w:t>1</w:t>
      </w:r>
      <w:r>
        <w:rPr>
          <w:rFonts w:ascii="Trebuchet MS"/>
          <w:color w:val="231F20"/>
          <w:spacing w:val="26"/>
          <w:sz w:val="15"/>
        </w:rPr>
        <w:t xml:space="preserve"> </w:t>
      </w:r>
      <w:r>
        <w:rPr>
          <w:rFonts w:ascii="Trebuchet MS"/>
          <w:color w:val="231F20"/>
          <w:sz w:val="15"/>
        </w:rPr>
        <w:t>(3.3)</w:t>
      </w:r>
    </w:p>
    <w:p w:rsidR="00025F03" w:rsidRDefault="00025F03" w:rsidP="00025F03">
      <w:pPr>
        <w:spacing w:before="26"/>
        <w:ind w:left="199"/>
        <w:jc w:val="both"/>
        <w:rPr>
          <w:rFonts w:ascii="Trebuchet MS"/>
          <w:sz w:val="15"/>
        </w:rPr>
      </w:pPr>
      <w:r>
        <w:rPr>
          <w:rFonts w:ascii="Trebuchet MS"/>
          <w:color w:val="231F20"/>
          <w:w w:val="105"/>
          <w:sz w:val="15"/>
        </w:rPr>
        <w:t>Further education</w:t>
      </w:r>
    </w:p>
    <w:p w:rsidR="00025F03" w:rsidRDefault="00025F03" w:rsidP="00025F03">
      <w:pPr>
        <w:tabs>
          <w:tab w:val="left" w:pos="4159"/>
        </w:tabs>
        <w:spacing w:before="25"/>
        <w:ind w:left="224"/>
        <w:jc w:val="center"/>
        <w:rPr>
          <w:rFonts w:ascii="Trebuchet MS"/>
          <w:sz w:val="15"/>
        </w:rPr>
      </w:pPr>
      <w:r>
        <w:rPr>
          <w:rFonts w:ascii="Trebuchet MS"/>
          <w:color w:val="231F20"/>
          <w:w w:val="105"/>
          <w:sz w:val="15"/>
        </w:rPr>
        <w:t>College</w:t>
      </w:r>
      <w:r>
        <w:rPr>
          <w:rFonts w:ascii="Trebuchet MS"/>
          <w:color w:val="231F20"/>
          <w:w w:val="105"/>
          <w:sz w:val="15"/>
        </w:rPr>
        <w:tab/>
        <w:t>14</w:t>
      </w:r>
      <w:r>
        <w:rPr>
          <w:rFonts w:ascii="Trebuchet MS"/>
          <w:color w:val="231F20"/>
          <w:spacing w:val="-3"/>
          <w:w w:val="105"/>
          <w:sz w:val="15"/>
        </w:rPr>
        <w:t xml:space="preserve"> </w:t>
      </w:r>
      <w:r>
        <w:rPr>
          <w:rFonts w:ascii="Trebuchet MS"/>
          <w:color w:val="231F20"/>
          <w:w w:val="105"/>
          <w:sz w:val="15"/>
        </w:rPr>
        <w:t>(46.7)</w:t>
      </w:r>
    </w:p>
    <w:p w:rsidR="00025F03" w:rsidRDefault="00025F03" w:rsidP="00025F03">
      <w:pPr>
        <w:tabs>
          <w:tab w:val="left" w:pos="4242"/>
        </w:tabs>
        <w:spacing w:before="26"/>
        <w:ind w:left="224"/>
        <w:jc w:val="center"/>
        <w:rPr>
          <w:rFonts w:ascii="Trebuchet MS"/>
          <w:sz w:val="15"/>
        </w:rPr>
      </w:pPr>
      <w:r>
        <w:rPr>
          <w:rFonts w:ascii="Trebuchet MS"/>
          <w:color w:val="231F20"/>
          <w:sz w:val="15"/>
        </w:rPr>
        <w:t>University</w:t>
      </w:r>
      <w:r>
        <w:rPr>
          <w:rFonts w:ascii="Trebuchet MS"/>
          <w:color w:val="231F20"/>
          <w:sz w:val="15"/>
        </w:rPr>
        <w:tab/>
        <w:t>7</w:t>
      </w:r>
      <w:r>
        <w:rPr>
          <w:rFonts w:ascii="Trebuchet MS"/>
          <w:color w:val="231F20"/>
          <w:spacing w:val="23"/>
          <w:sz w:val="15"/>
        </w:rPr>
        <w:t xml:space="preserve"> </w:t>
      </w:r>
      <w:r>
        <w:rPr>
          <w:rFonts w:ascii="Trebuchet MS"/>
          <w:color w:val="231F20"/>
          <w:sz w:val="15"/>
        </w:rPr>
        <w:t>(23.3)</w:t>
      </w:r>
    </w:p>
    <w:p w:rsidR="00025F03" w:rsidRDefault="00025F03" w:rsidP="00025F03">
      <w:pPr>
        <w:tabs>
          <w:tab w:val="left" w:pos="4242"/>
        </w:tabs>
        <w:spacing w:before="25"/>
        <w:ind w:left="224"/>
        <w:jc w:val="center"/>
        <w:rPr>
          <w:rFonts w:ascii="Trebuchet MS"/>
          <w:sz w:val="15"/>
        </w:rPr>
      </w:pPr>
      <w:r>
        <w:rPr>
          <w:rFonts w:ascii="Trebuchet MS"/>
          <w:color w:val="231F20"/>
          <w:sz w:val="15"/>
        </w:rPr>
        <w:t>None</w:t>
      </w:r>
      <w:r>
        <w:rPr>
          <w:rFonts w:ascii="Trebuchet MS"/>
          <w:color w:val="231F20"/>
          <w:sz w:val="15"/>
        </w:rPr>
        <w:tab/>
        <w:t>9</w:t>
      </w:r>
      <w:r>
        <w:rPr>
          <w:rFonts w:ascii="Trebuchet MS"/>
          <w:color w:val="231F20"/>
          <w:spacing w:val="23"/>
          <w:sz w:val="15"/>
        </w:rPr>
        <w:t xml:space="preserve"> </w:t>
      </w:r>
      <w:r>
        <w:rPr>
          <w:rFonts w:ascii="Trebuchet MS"/>
          <w:color w:val="231F20"/>
          <w:sz w:val="15"/>
        </w:rPr>
        <w:t>(30.0)</w:t>
      </w:r>
    </w:p>
    <w:p w:rsidR="00025F03" w:rsidRDefault="00025F03" w:rsidP="00025F03">
      <w:pPr>
        <w:spacing w:before="25"/>
        <w:ind w:left="199"/>
        <w:jc w:val="both"/>
        <w:rPr>
          <w:rFonts w:ascii="Trebuchet MS"/>
          <w:sz w:val="15"/>
        </w:rPr>
      </w:pPr>
      <w:r>
        <w:rPr>
          <w:rFonts w:ascii="Trebuchet MS"/>
          <w:color w:val="231F20"/>
          <w:w w:val="105"/>
          <w:sz w:val="15"/>
        </w:rPr>
        <w:t>Marital status</w:t>
      </w:r>
    </w:p>
    <w:p w:rsidR="00025F03" w:rsidRDefault="00025F03" w:rsidP="00025F03">
      <w:pPr>
        <w:tabs>
          <w:tab w:val="left" w:pos="4159"/>
        </w:tabs>
        <w:spacing w:before="26"/>
        <w:ind w:left="224"/>
        <w:jc w:val="center"/>
        <w:rPr>
          <w:rFonts w:ascii="Trebuchet MS"/>
          <w:sz w:val="15"/>
        </w:rPr>
      </w:pPr>
      <w:r>
        <w:rPr>
          <w:rFonts w:ascii="Trebuchet MS"/>
          <w:color w:val="231F20"/>
          <w:w w:val="105"/>
          <w:sz w:val="15"/>
        </w:rPr>
        <w:t>Single</w:t>
      </w:r>
      <w:r>
        <w:rPr>
          <w:rFonts w:ascii="Trebuchet MS"/>
          <w:color w:val="231F20"/>
          <w:w w:val="105"/>
          <w:sz w:val="15"/>
        </w:rPr>
        <w:tab/>
        <w:t>16</w:t>
      </w:r>
      <w:r>
        <w:rPr>
          <w:rFonts w:ascii="Trebuchet MS"/>
          <w:color w:val="231F20"/>
          <w:spacing w:val="-3"/>
          <w:w w:val="105"/>
          <w:sz w:val="15"/>
        </w:rPr>
        <w:t xml:space="preserve"> </w:t>
      </w:r>
      <w:r>
        <w:rPr>
          <w:rFonts w:ascii="Trebuchet MS"/>
          <w:color w:val="231F20"/>
          <w:w w:val="105"/>
          <w:sz w:val="15"/>
        </w:rPr>
        <w:t>(53.3)</w:t>
      </w:r>
    </w:p>
    <w:p w:rsidR="00025F03" w:rsidRDefault="00025F03" w:rsidP="00025F03">
      <w:pPr>
        <w:tabs>
          <w:tab w:val="left" w:pos="4159"/>
        </w:tabs>
        <w:spacing w:before="25"/>
        <w:ind w:left="224"/>
        <w:jc w:val="center"/>
        <w:rPr>
          <w:rFonts w:ascii="Trebuchet MS"/>
          <w:sz w:val="15"/>
        </w:rPr>
      </w:pPr>
      <w:r>
        <w:rPr>
          <w:rFonts w:ascii="Trebuchet MS"/>
          <w:color w:val="231F20"/>
          <w:w w:val="105"/>
          <w:sz w:val="15"/>
        </w:rPr>
        <w:t>Ever</w:t>
      </w:r>
      <w:r>
        <w:rPr>
          <w:rFonts w:ascii="Trebuchet MS"/>
          <w:color w:val="231F20"/>
          <w:spacing w:val="-4"/>
          <w:w w:val="105"/>
          <w:sz w:val="15"/>
        </w:rPr>
        <w:t xml:space="preserve"> </w:t>
      </w:r>
      <w:r>
        <w:rPr>
          <w:rFonts w:ascii="Trebuchet MS"/>
          <w:color w:val="231F20"/>
          <w:w w:val="105"/>
          <w:sz w:val="15"/>
        </w:rPr>
        <w:t>married</w:t>
      </w:r>
      <w:r>
        <w:rPr>
          <w:rFonts w:ascii="Trebuchet MS"/>
          <w:color w:val="231F20"/>
          <w:w w:val="105"/>
          <w:sz w:val="15"/>
        </w:rPr>
        <w:tab/>
        <w:t>14</w:t>
      </w:r>
      <w:r>
        <w:rPr>
          <w:rFonts w:ascii="Trebuchet MS"/>
          <w:color w:val="231F20"/>
          <w:spacing w:val="-2"/>
          <w:w w:val="105"/>
          <w:sz w:val="15"/>
        </w:rPr>
        <w:t xml:space="preserve"> </w:t>
      </w:r>
      <w:r>
        <w:rPr>
          <w:rFonts w:ascii="Trebuchet MS"/>
          <w:color w:val="231F20"/>
          <w:w w:val="105"/>
          <w:sz w:val="15"/>
        </w:rPr>
        <w:t>(46.7)</w:t>
      </w:r>
    </w:p>
    <w:p w:rsidR="00025F03" w:rsidRDefault="00025F03" w:rsidP="00025F03">
      <w:pPr>
        <w:spacing w:before="26"/>
        <w:ind w:left="199"/>
        <w:jc w:val="both"/>
        <w:rPr>
          <w:rFonts w:ascii="Trebuchet MS"/>
          <w:sz w:val="15"/>
        </w:rPr>
      </w:pPr>
      <w:r>
        <w:rPr>
          <w:rFonts w:ascii="Trebuchet MS"/>
          <w:color w:val="231F20"/>
          <w:w w:val="110"/>
          <w:sz w:val="15"/>
        </w:rPr>
        <w:t>Relationship now</w:t>
      </w:r>
    </w:p>
    <w:p w:rsidR="00025F03" w:rsidRDefault="00025F03" w:rsidP="00025F03">
      <w:pPr>
        <w:tabs>
          <w:tab w:val="left" w:pos="4159"/>
        </w:tabs>
        <w:spacing w:before="25"/>
        <w:ind w:left="224"/>
        <w:jc w:val="center"/>
        <w:rPr>
          <w:rFonts w:ascii="Trebuchet MS"/>
          <w:sz w:val="15"/>
        </w:rPr>
      </w:pPr>
      <w:r>
        <w:rPr>
          <w:rFonts w:ascii="Trebuchet MS"/>
          <w:color w:val="231F20"/>
          <w:spacing w:val="-4"/>
          <w:sz w:val="15"/>
        </w:rPr>
        <w:t>Yes</w:t>
      </w:r>
      <w:r>
        <w:rPr>
          <w:rFonts w:ascii="Trebuchet MS"/>
          <w:color w:val="231F20"/>
          <w:spacing w:val="-4"/>
          <w:sz w:val="15"/>
        </w:rPr>
        <w:tab/>
      </w:r>
      <w:r>
        <w:rPr>
          <w:rFonts w:ascii="Trebuchet MS"/>
          <w:color w:val="231F20"/>
          <w:sz w:val="15"/>
        </w:rPr>
        <w:t>12</w:t>
      </w:r>
      <w:r>
        <w:rPr>
          <w:rFonts w:ascii="Trebuchet MS"/>
          <w:color w:val="231F20"/>
          <w:spacing w:val="28"/>
          <w:sz w:val="15"/>
        </w:rPr>
        <w:t xml:space="preserve"> </w:t>
      </w:r>
      <w:r>
        <w:rPr>
          <w:rFonts w:ascii="Trebuchet MS"/>
          <w:color w:val="231F20"/>
          <w:sz w:val="15"/>
        </w:rPr>
        <w:t>(40.0)</w:t>
      </w:r>
    </w:p>
    <w:p w:rsidR="00025F03" w:rsidRDefault="00025F03" w:rsidP="00025F03">
      <w:pPr>
        <w:tabs>
          <w:tab w:val="left" w:pos="4159"/>
        </w:tabs>
        <w:spacing w:before="25"/>
        <w:ind w:left="224"/>
        <w:jc w:val="center"/>
        <w:rPr>
          <w:rFonts w:ascii="Trebuchet MS"/>
          <w:sz w:val="15"/>
        </w:rPr>
      </w:pPr>
      <w:r>
        <w:rPr>
          <w:rFonts w:ascii="Trebuchet MS"/>
          <w:color w:val="231F20"/>
          <w:w w:val="105"/>
          <w:sz w:val="15"/>
        </w:rPr>
        <w:t>No</w:t>
      </w:r>
      <w:r>
        <w:rPr>
          <w:rFonts w:ascii="Trebuchet MS"/>
          <w:color w:val="231F20"/>
          <w:w w:val="105"/>
          <w:sz w:val="15"/>
        </w:rPr>
        <w:tab/>
        <w:t>18</w:t>
      </w:r>
      <w:r>
        <w:rPr>
          <w:rFonts w:ascii="Trebuchet MS"/>
          <w:color w:val="231F20"/>
          <w:spacing w:val="-3"/>
          <w:w w:val="105"/>
          <w:sz w:val="15"/>
        </w:rPr>
        <w:t xml:space="preserve"> </w:t>
      </w:r>
      <w:r>
        <w:rPr>
          <w:rFonts w:ascii="Trebuchet MS"/>
          <w:color w:val="231F20"/>
          <w:w w:val="105"/>
          <w:sz w:val="15"/>
        </w:rPr>
        <w:t>(60.0)</w:t>
      </w:r>
    </w:p>
    <w:p w:rsidR="00025F03" w:rsidRDefault="00025F03" w:rsidP="00025F03">
      <w:pPr>
        <w:spacing w:before="26"/>
        <w:ind w:left="199"/>
        <w:jc w:val="both"/>
        <w:rPr>
          <w:rFonts w:ascii="Trebuchet MS"/>
          <w:sz w:val="15"/>
        </w:rPr>
      </w:pPr>
      <w:r>
        <w:rPr>
          <w:rFonts w:ascii="Trebuchet MS"/>
          <w:color w:val="231F20"/>
          <w:w w:val="105"/>
          <w:sz w:val="15"/>
        </w:rPr>
        <w:t>Children</w:t>
      </w:r>
    </w:p>
    <w:p w:rsidR="00025F03" w:rsidRDefault="00025F03" w:rsidP="00025F03">
      <w:pPr>
        <w:tabs>
          <w:tab w:val="left" w:pos="4159"/>
        </w:tabs>
        <w:spacing w:before="25"/>
        <w:ind w:left="224"/>
        <w:jc w:val="center"/>
        <w:rPr>
          <w:rFonts w:ascii="Trebuchet MS"/>
          <w:sz w:val="15"/>
        </w:rPr>
      </w:pPr>
      <w:r>
        <w:rPr>
          <w:rFonts w:ascii="Trebuchet MS"/>
          <w:color w:val="231F20"/>
          <w:spacing w:val="-4"/>
          <w:sz w:val="15"/>
        </w:rPr>
        <w:t>Yes</w:t>
      </w:r>
      <w:r>
        <w:rPr>
          <w:rFonts w:ascii="Trebuchet MS"/>
          <w:color w:val="231F20"/>
          <w:spacing w:val="-4"/>
          <w:sz w:val="15"/>
        </w:rPr>
        <w:tab/>
      </w:r>
      <w:r>
        <w:rPr>
          <w:rFonts w:ascii="Trebuchet MS"/>
          <w:color w:val="231F20"/>
          <w:sz w:val="15"/>
        </w:rPr>
        <w:t>10</w:t>
      </w:r>
      <w:r>
        <w:rPr>
          <w:rFonts w:ascii="Trebuchet MS"/>
          <w:color w:val="231F20"/>
          <w:spacing w:val="28"/>
          <w:sz w:val="15"/>
        </w:rPr>
        <w:t xml:space="preserve"> </w:t>
      </w:r>
      <w:r>
        <w:rPr>
          <w:rFonts w:ascii="Trebuchet MS"/>
          <w:color w:val="231F20"/>
          <w:sz w:val="15"/>
        </w:rPr>
        <w:t>(33.3)</w:t>
      </w:r>
    </w:p>
    <w:p w:rsidR="00025F03" w:rsidRDefault="00025F03" w:rsidP="00025F03">
      <w:pPr>
        <w:tabs>
          <w:tab w:val="left" w:pos="4159"/>
        </w:tabs>
        <w:spacing w:before="25"/>
        <w:ind w:left="224"/>
        <w:jc w:val="center"/>
        <w:rPr>
          <w:rFonts w:ascii="Trebuchet MS"/>
          <w:sz w:val="15"/>
        </w:rPr>
      </w:pPr>
      <w:r>
        <w:rPr>
          <w:rFonts w:ascii="Trebuchet MS"/>
          <w:color w:val="231F20"/>
          <w:w w:val="105"/>
          <w:sz w:val="15"/>
        </w:rPr>
        <w:t>No</w:t>
      </w:r>
      <w:r>
        <w:rPr>
          <w:rFonts w:ascii="Trebuchet MS"/>
          <w:color w:val="231F20"/>
          <w:w w:val="105"/>
          <w:sz w:val="15"/>
        </w:rPr>
        <w:tab/>
        <w:t>20</w:t>
      </w:r>
      <w:r>
        <w:rPr>
          <w:rFonts w:ascii="Trebuchet MS"/>
          <w:color w:val="231F20"/>
          <w:spacing w:val="-3"/>
          <w:w w:val="105"/>
          <w:sz w:val="15"/>
        </w:rPr>
        <w:t xml:space="preserve"> </w:t>
      </w:r>
      <w:r>
        <w:rPr>
          <w:rFonts w:ascii="Trebuchet MS"/>
          <w:color w:val="231F20"/>
          <w:w w:val="105"/>
          <w:sz w:val="15"/>
        </w:rPr>
        <w:t>(66.7)</w:t>
      </w:r>
    </w:p>
    <w:p w:rsidR="00025F03" w:rsidRDefault="00025F03" w:rsidP="00025F03">
      <w:pPr>
        <w:spacing w:before="26"/>
        <w:ind w:left="199"/>
        <w:jc w:val="both"/>
        <w:rPr>
          <w:rFonts w:ascii="Trebuchet MS"/>
          <w:sz w:val="15"/>
        </w:rPr>
      </w:pPr>
      <w:r>
        <w:rPr>
          <w:rFonts w:ascii="Trebuchet MS"/>
          <w:color w:val="231F20"/>
          <w:w w:val="105"/>
          <w:sz w:val="15"/>
        </w:rPr>
        <w:t>Clinical diagnosis</w:t>
      </w:r>
    </w:p>
    <w:p w:rsidR="00025F03" w:rsidRDefault="00025F03" w:rsidP="00025F03">
      <w:pPr>
        <w:tabs>
          <w:tab w:val="left" w:pos="4159"/>
        </w:tabs>
        <w:spacing w:before="25"/>
        <w:ind w:left="224"/>
        <w:jc w:val="center"/>
        <w:rPr>
          <w:rFonts w:ascii="Trebuchet MS"/>
          <w:sz w:val="15"/>
        </w:rPr>
      </w:pPr>
      <w:r>
        <w:rPr>
          <w:rFonts w:ascii="Trebuchet MS"/>
          <w:color w:val="231F20"/>
          <w:w w:val="105"/>
          <w:sz w:val="15"/>
        </w:rPr>
        <w:t>Schizophrenia</w:t>
      </w:r>
      <w:r>
        <w:rPr>
          <w:rFonts w:ascii="Trebuchet MS"/>
          <w:color w:val="231F20"/>
          <w:w w:val="105"/>
          <w:sz w:val="15"/>
        </w:rPr>
        <w:tab/>
        <w:t>20</w:t>
      </w:r>
      <w:r>
        <w:rPr>
          <w:rFonts w:ascii="Trebuchet MS"/>
          <w:color w:val="231F20"/>
          <w:spacing w:val="16"/>
          <w:w w:val="105"/>
          <w:sz w:val="15"/>
        </w:rPr>
        <w:t xml:space="preserve"> </w:t>
      </w:r>
      <w:r>
        <w:rPr>
          <w:rFonts w:ascii="Trebuchet MS"/>
          <w:color w:val="231F20"/>
          <w:w w:val="105"/>
          <w:sz w:val="15"/>
        </w:rPr>
        <w:t>(66.7)</w:t>
      </w:r>
    </w:p>
    <w:p w:rsidR="00025F03" w:rsidRDefault="00025F03" w:rsidP="00025F03">
      <w:pPr>
        <w:tabs>
          <w:tab w:val="left" w:pos="4284"/>
        </w:tabs>
        <w:spacing w:before="26" w:line="276" w:lineRule="auto"/>
        <w:ind w:left="199" w:right="122" w:firstLine="149"/>
        <w:rPr>
          <w:rFonts w:ascii="Trebuchet MS"/>
          <w:sz w:val="15"/>
        </w:rPr>
      </w:pPr>
      <w:r>
        <w:rPr>
          <w:rFonts w:ascii="Trebuchet MS"/>
          <w:color w:val="231F20"/>
          <w:sz w:val="15"/>
        </w:rPr>
        <w:t>Schizo-affective</w:t>
      </w:r>
      <w:r>
        <w:rPr>
          <w:rFonts w:ascii="Trebuchet MS"/>
          <w:color w:val="231F20"/>
          <w:spacing w:val="18"/>
          <w:sz w:val="15"/>
        </w:rPr>
        <w:t xml:space="preserve"> </w:t>
      </w:r>
      <w:r>
        <w:rPr>
          <w:rFonts w:ascii="Trebuchet MS"/>
          <w:color w:val="231F20"/>
          <w:sz w:val="15"/>
        </w:rPr>
        <w:t>disorder</w:t>
      </w:r>
      <w:r>
        <w:rPr>
          <w:rFonts w:ascii="Trebuchet MS"/>
          <w:color w:val="231F20"/>
          <w:sz w:val="15"/>
        </w:rPr>
        <w:tab/>
        <w:t>10 (33.3) Service contact</w:t>
      </w:r>
      <w:r>
        <w:rPr>
          <w:rFonts w:ascii="Trebuchet MS"/>
          <w:color w:val="231F20"/>
          <w:spacing w:val="33"/>
          <w:sz w:val="15"/>
        </w:rPr>
        <w:t xml:space="preserve"> </w:t>
      </w:r>
      <w:r>
        <w:rPr>
          <w:rFonts w:ascii="Trebuchet MS"/>
          <w:color w:val="231F20"/>
          <w:sz w:val="15"/>
        </w:rPr>
        <w:t>(years)</w:t>
      </w:r>
    </w:p>
    <w:p w:rsidR="00025F03" w:rsidRDefault="00025F03" w:rsidP="00025F03">
      <w:pPr>
        <w:tabs>
          <w:tab w:val="left" w:pos="4242"/>
        </w:tabs>
        <w:spacing w:line="173" w:lineRule="exact"/>
        <w:ind w:left="224"/>
        <w:jc w:val="center"/>
        <w:rPr>
          <w:rFonts w:ascii="Trebuchet MS" w:hAnsi="Trebuchet MS"/>
          <w:sz w:val="15"/>
        </w:rPr>
      </w:pPr>
      <w:r>
        <w:rPr>
          <w:rFonts w:ascii="Trebuchet MS" w:hAnsi="Trebuchet MS"/>
          <w:color w:val="231F20"/>
          <w:sz w:val="15"/>
        </w:rPr>
        <w:t>0–5</w:t>
      </w:r>
      <w:r>
        <w:rPr>
          <w:rFonts w:ascii="Trebuchet MS" w:hAnsi="Trebuchet MS"/>
          <w:color w:val="231F20"/>
          <w:sz w:val="15"/>
        </w:rPr>
        <w:tab/>
        <w:t>6</w:t>
      </w:r>
      <w:r>
        <w:rPr>
          <w:rFonts w:ascii="Trebuchet MS" w:hAnsi="Trebuchet MS"/>
          <w:color w:val="231F20"/>
          <w:spacing w:val="23"/>
          <w:sz w:val="15"/>
        </w:rPr>
        <w:t xml:space="preserve"> </w:t>
      </w:r>
      <w:r>
        <w:rPr>
          <w:rFonts w:ascii="Trebuchet MS" w:hAnsi="Trebuchet MS"/>
          <w:color w:val="231F20"/>
          <w:sz w:val="15"/>
        </w:rPr>
        <w:t>(20.0)</w:t>
      </w:r>
    </w:p>
    <w:p w:rsidR="00025F03" w:rsidRDefault="00025F03" w:rsidP="00025F03">
      <w:pPr>
        <w:tabs>
          <w:tab w:val="left" w:pos="4159"/>
        </w:tabs>
        <w:spacing w:before="25"/>
        <w:ind w:left="224"/>
        <w:jc w:val="center"/>
        <w:rPr>
          <w:rFonts w:ascii="Trebuchet MS" w:hAnsi="Trebuchet MS"/>
          <w:sz w:val="15"/>
        </w:rPr>
      </w:pPr>
      <w:r>
        <w:rPr>
          <w:rFonts w:ascii="Trebuchet MS" w:hAnsi="Trebuchet MS"/>
          <w:color w:val="231F20"/>
          <w:w w:val="105"/>
          <w:sz w:val="15"/>
        </w:rPr>
        <w:t>6–10</w:t>
      </w:r>
      <w:r>
        <w:rPr>
          <w:rFonts w:ascii="Trebuchet MS" w:hAnsi="Trebuchet MS"/>
          <w:color w:val="231F20"/>
          <w:w w:val="105"/>
          <w:sz w:val="15"/>
        </w:rPr>
        <w:tab/>
        <w:t>10</w:t>
      </w:r>
      <w:r>
        <w:rPr>
          <w:rFonts w:ascii="Trebuchet MS" w:hAnsi="Trebuchet MS"/>
          <w:color w:val="231F20"/>
          <w:spacing w:val="-3"/>
          <w:w w:val="105"/>
          <w:sz w:val="15"/>
        </w:rPr>
        <w:t xml:space="preserve"> </w:t>
      </w:r>
      <w:r>
        <w:rPr>
          <w:rFonts w:ascii="Trebuchet MS" w:hAnsi="Trebuchet MS"/>
          <w:color w:val="231F20"/>
          <w:w w:val="105"/>
          <w:sz w:val="15"/>
        </w:rPr>
        <w:t>(33.3)</w:t>
      </w:r>
    </w:p>
    <w:p w:rsidR="00025F03" w:rsidRDefault="00025F03" w:rsidP="00025F03">
      <w:pPr>
        <w:tabs>
          <w:tab w:val="left" w:pos="4159"/>
        </w:tabs>
        <w:spacing w:before="25"/>
        <w:ind w:left="141"/>
        <w:jc w:val="center"/>
        <w:rPr>
          <w:rFonts w:ascii="Trebuchet MS" w:hAnsi="Trebuchet MS"/>
          <w:sz w:val="15"/>
        </w:rPr>
      </w:pPr>
      <w:r>
        <w:rPr>
          <w:rFonts w:ascii="Trebuchet MS" w:hAnsi="Trebuchet MS"/>
          <w:color w:val="231F20"/>
          <w:w w:val="105"/>
          <w:sz w:val="15"/>
        </w:rPr>
        <w:t>11–15</w:t>
      </w:r>
      <w:r>
        <w:rPr>
          <w:rFonts w:ascii="Trebuchet MS" w:hAnsi="Trebuchet MS"/>
          <w:color w:val="231F20"/>
          <w:w w:val="105"/>
          <w:sz w:val="15"/>
        </w:rPr>
        <w:tab/>
        <w:t>2</w:t>
      </w:r>
      <w:r>
        <w:rPr>
          <w:rFonts w:ascii="Trebuchet MS" w:hAnsi="Trebuchet MS"/>
          <w:color w:val="231F20"/>
          <w:spacing w:val="18"/>
          <w:w w:val="105"/>
          <w:sz w:val="15"/>
        </w:rPr>
        <w:t xml:space="preserve"> </w:t>
      </w:r>
      <w:r>
        <w:rPr>
          <w:rFonts w:ascii="Trebuchet MS" w:hAnsi="Trebuchet MS"/>
          <w:color w:val="231F20"/>
          <w:w w:val="105"/>
          <w:sz w:val="15"/>
        </w:rPr>
        <w:t>(6.7)</w:t>
      </w:r>
    </w:p>
    <w:p w:rsidR="00025F03" w:rsidRDefault="00025F03" w:rsidP="00025F03">
      <w:pPr>
        <w:tabs>
          <w:tab w:val="left" w:pos="4242"/>
        </w:tabs>
        <w:spacing w:before="26"/>
        <w:ind w:left="224"/>
        <w:jc w:val="center"/>
        <w:rPr>
          <w:rFonts w:ascii="Trebuchet MS" w:hAnsi="Trebuchet MS"/>
          <w:sz w:val="15"/>
        </w:rPr>
      </w:pPr>
      <w:r>
        <w:rPr>
          <w:rFonts w:ascii="Trebuchet MS" w:hAnsi="Trebuchet MS"/>
          <w:color w:val="231F20"/>
          <w:w w:val="105"/>
          <w:sz w:val="15"/>
        </w:rPr>
        <w:t>16–20</w:t>
      </w:r>
      <w:r>
        <w:rPr>
          <w:rFonts w:ascii="Trebuchet MS" w:hAnsi="Trebuchet MS"/>
          <w:color w:val="231F20"/>
          <w:w w:val="105"/>
          <w:sz w:val="15"/>
        </w:rPr>
        <w:tab/>
        <w:t>4</w:t>
      </w:r>
      <w:r>
        <w:rPr>
          <w:rFonts w:ascii="Trebuchet MS" w:hAnsi="Trebuchet MS"/>
          <w:color w:val="231F20"/>
          <w:spacing w:val="-3"/>
          <w:w w:val="105"/>
          <w:sz w:val="15"/>
        </w:rPr>
        <w:t xml:space="preserve"> </w:t>
      </w:r>
      <w:r>
        <w:rPr>
          <w:rFonts w:ascii="Trebuchet MS" w:hAnsi="Trebuchet MS"/>
          <w:color w:val="231F20"/>
          <w:w w:val="105"/>
          <w:sz w:val="15"/>
        </w:rPr>
        <w:t>(13.3)</w:t>
      </w:r>
    </w:p>
    <w:p w:rsidR="00025F03" w:rsidRDefault="00025F03" w:rsidP="00025F03">
      <w:pPr>
        <w:tabs>
          <w:tab w:val="left" w:pos="4242"/>
        </w:tabs>
        <w:spacing w:before="15"/>
        <w:ind w:left="224"/>
        <w:jc w:val="center"/>
        <w:rPr>
          <w:rFonts w:ascii="Trebuchet MS" w:hAnsi="Trebuchet MS"/>
          <w:sz w:val="15"/>
        </w:rPr>
      </w:pPr>
      <w:r>
        <w:rPr>
          <w:rFonts w:ascii="Symbol" w:hAnsi="Symbol"/>
          <w:color w:val="231F20"/>
          <w:sz w:val="15"/>
        </w:rPr>
        <w:t></w:t>
      </w:r>
      <w:r>
        <w:rPr>
          <w:rFonts w:ascii="Trebuchet MS" w:hAnsi="Trebuchet MS"/>
          <w:color w:val="231F20"/>
          <w:sz w:val="15"/>
        </w:rPr>
        <w:t>20</w:t>
      </w:r>
      <w:r>
        <w:rPr>
          <w:rFonts w:ascii="Trebuchet MS" w:hAnsi="Trebuchet MS"/>
          <w:color w:val="231F20"/>
          <w:sz w:val="15"/>
        </w:rPr>
        <w:tab/>
        <w:t>8</w:t>
      </w:r>
      <w:r>
        <w:rPr>
          <w:rFonts w:ascii="Trebuchet MS" w:hAnsi="Trebuchet MS"/>
          <w:color w:val="231F20"/>
          <w:spacing w:val="23"/>
          <w:sz w:val="15"/>
        </w:rPr>
        <w:t xml:space="preserve"> </w:t>
      </w:r>
      <w:r>
        <w:rPr>
          <w:rFonts w:ascii="Trebuchet MS" w:hAnsi="Trebuchet MS"/>
          <w:color w:val="231F20"/>
          <w:sz w:val="15"/>
        </w:rPr>
        <w:t>(26.7)</w:t>
      </w:r>
    </w:p>
    <w:p w:rsidR="00025F03" w:rsidRDefault="00025F03" w:rsidP="00025F03">
      <w:pPr>
        <w:tabs>
          <w:tab w:val="left" w:pos="4035"/>
        </w:tabs>
        <w:spacing w:before="26"/>
        <w:ind w:left="74"/>
        <w:jc w:val="center"/>
        <w:rPr>
          <w:rFonts w:ascii="Trebuchet MS"/>
          <w:sz w:val="15"/>
        </w:rPr>
      </w:pPr>
      <w:r>
        <w:rPr>
          <w:rFonts w:ascii="Trebuchet MS"/>
          <w:color w:val="231F20"/>
          <w:sz w:val="15"/>
        </w:rPr>
        <w:t>Previous  admissions:</w:t>
      </w:r>
      <w:r>
        <w:rPr>
          <w:rFonts w:ascii="Trebuchet MS"/>
          <w:color w:val="231F20"/>
          <w:spacing w:val="-11"/>
          <w:sz w:val="15"/>
        </w:rPr>
        <w:t xml:space="preserve"> </w:t>
      </w:r>
      <w:r>
        <w:rPr>
          <w:rFonts w:ascii="Trebuchet MS"/>
          <w:color w:val="231F20"/>
          <w:sz w:val="15"/>
        </w:rPr>
        <w:t xml:space="preserve">mean </w:t>
      </w:r>
      <w:r>
        <w:rPr>
          <w:rFonts w:ascii="Trebuchet MS"/>
          <w:color w:val="231F20"/>
          <w:spacing w:val="3"/>
          <w:sz w:val="15"/>
        </w:rPr>
        <w:t xml:space="preserve"> </w:t>
      </w:r>
      <w:r>
        <w:rPr>
          <w:rFonts w:ascii="Trebuchet MS"/>
          <w:color w:val="231F20"/>
          <w:sz w:val="15"/>
        </w:rPr>
        <w:t>(SD)</w:t>
      </w:r>
      <w:r>
        <w:rPr>
          <w:rFonts w:ascii="Trebuchet MS"/>
          <w:color w:val="231F20"/>
          <w:sz w:val="15"/>
        </w:rPr>
        <w:tab/>
        <w:t>5.53</w:t>
      </w:r>
      <w:r>
        <w:rPr>
          <w:rFonts w:ascii="Trebuchet MS"/>
          <w:color w:val="231F20"/>
          <w:spacing w:val="19"/>
          <w:sz w:val="15"/>
        </w:rPr>
        <w:t xml:space="preserve"> </w:t>
      </w:r>
      <w:r>
        <w:rPr>
          <w:rFonts w:ascii="Trebuchet MS"/>
          <w:color w:val="231F20"/>
          <w:sz w:val="15"/>
        </w:rPr>
        <w:t>(5.06)</w:t>
      </w:r>
    </w:p>
    <w:p w:rsidR="00025F03" w:rsidRDefault="00025F03" w:rsidP="00025F03">
      <w:pPr>
        <w:pStyle w:val="BodyText"/>
        <w:spacing w:before="1"/>
        <w:rPr>
          <w:rFonts w:ascii="Trebuchet MS"/>
          <w:sz w:val="3"/>
        </w:rPr>
      </w:pPr>
    </w:p>
    <w:p w:rsidR="00025F03" w:rsidRDefault="00025F03" w:rsidP="00025F03">
      <w:pPr>
        <w:pStyle w:val="BodyText"/>
        <w:spacing w:line="20" w:lineRule="exact"/>
        <w:ind w:left="194" w:right="-18"/>
        <w:rPr>
          <w:rFonts w:ascii="Trebuchet MS"/>
          <w:sz w:val="2"/>
        </w:rPr>
      </w:pPr>
    </w:p>
    <w:p w:rsidR="00025F03" w:rsidRDefault="00025F03" w:rsidP="00025F03">
      <w:pPr>
        <w:pStyle w:val="BodyText"/>
        <w:rPr>
          <w:rFonts w:ascii="Trebuchet MS"/>
          <w:sz w:val="16"/>
        </w:rPr>
      </w:pPr>
    </w:p>
    <w:p w:rsidR="00025F03" w:rsidRDefault="00025F03" w:rsidP="00025F03">
      <w:pPr>
        <w:pStyle w:val="BodyText"/>
        <w:rPr>
          <w:rFonts w:ascii="Trebuchet MS"/>
          <w:sz w:val="16"/>
        </w:rPr>
      </w:pPr>
    </w:p>
    <w:p w:rsidR="004672C5" w:rsidRDefault="004672C5" w:rsidP="00025F03"/>
    <w:sectPr w:rsidR="00467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altName w:val="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rebuchet MS">
    <w:altName w:val="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63583"/>
    <w:multiLevelType w:val="hybridMultilevel"/>
    <w:tmpl w:val="4ADC306A"/>
    <w:lvl w:ilvl="0" w:tplc="B0902C86">
      <w:numFmt w:val="bullet"/>
      <w:lvlText w:val="•"/>
      <w:lvlJc w:val="left"/>
      <w:pPr>
        <w:ind w:left="595" w:hanging="260"/>
      </w:pPr>
      <w:rPr>
        <w:rFonts w:ascii="Georgia" w:eastAsia="Georgia" w:hAnsi="Georgia" w:cs="Georgia" w:hint="default"/>
        <w:color w:val="231F20"/>
        <w:w w:val="127"/>
        <w:position w:val="-3"/>
        <w:sz w:val="28"/>
        <w:szCs w:val="28"/>
      </w:rPr>
    </w:lvl>
    <w:lvl w:ilvl="1" w:tplc="7B028268">
      <w:numFmt w:val="bullet"/>
      <w:lvlText w:val="•"/>
      <w:lvlJc w:val="left"/>
      <w:pPr>
        <w:ind w:left="1050" w:hanging="260"/>
      </w:pPr>
      <w:rPr>
        <w:rFonts w:hint="default"/>
      </w:rPr>
    </w:lvl>
    <w:lvl w:ilvl="2" w:tplc="377AB934">
      <w:numFmt w:val="bullet"/>
      <w:lvlText w:val="•"/>
      <w:lvlJc w:val="left"/>
      <w:pPr>
        <w:ind w:left="1501" w:hanging="260"/>
      </w:pPr>
      <w:rPr>
        <w:rFonts w:hint="default"/>
      </w:rPr>
    </w:lvl>
    <w:lvl w:ilvl="3" w:tplc="A40E386E">
      <w:numFmt w:val="bullet"/>
      <w:lvlText w:val="•"/>
      <w:lvlJc w:val="left"/>
      <w:pPr>
        <w:ind w:left="1951" w:hanging="260"/>
      </w:pPr>
      <w:rPr>
        <w:rFonts w:hint="default"/>
      </w:rPr>
    </w:lvl>
    <w:lvl w:ilvl="4" w:tplc="3048C9DE">
      <w:numFmt w:val="bullet"/>
      <w:lvlText w:val="•"/>
      <w:lvlJc w:val="left"/>
      <w:pPr>
        <w:ind w:left="2402" w:hanging="260"/>
      </w:pPr>
      <w:rPr>
        <w:rFonts w:hint="default"/>
      </w:rPr>
    </w:lvl>
    <w:lvl w:ilvl="5" w:tplc="EB5E204A">
      <w:numFmt w:val="bullet"/>
      <w:lvlText w:val="•"/>
      <w:lvlJc w:val="left"/>
      <w:pPr>
        <w:ind w:left="2852" w:hanging="260"/>
      </w:pPr>
      <w:rPr>
        <w:rFonts w:hint="default"/>
      </w:rPr>
    </w:lvl>
    <w:lvl w:ilvl="6" w:tplc="14D6CB92">
      <w:numFmt w:val="bullet"/>
      <w:lvlText w:val="•"/>
      <w:lvlJc w:val="left"/>
      <w:pPr>
        <w:ind w:left="3303" w:hanging="260"/>
      </w:pPr>
      <w:rPr>
        <w:rFonts w:hint="default"/>
      </w:rPr>
    </w:lvl>
    <w:lvl w:ilvl="7" w:tplc="52F63C4C">
      <w:numFmt w:val="bullet"/>
      <w:lvlText w:val="•"/>
      <w:lvlJc w:val="left"/>
      <w:pPr>
        <w:ind w:left="3754" w:hanging="260"/>
      </w:pPr>
      <w:rPr>
        <w:rFonts w:hint="default"/>
      </w:rPr>
    </w:lvl>
    <w:lvl w:ilvl="8" w:tplc="9F6ED96C">
      <w:numFmt w:val="bullet"/>
      <w:lvlText w:val="•"/>
      <w:lvlJc w:val="left"/>
      <w:pPr>
        <w:ind w:left="4204" w:hanging="260"/>
      </w:pPr>
      <w:rPr>
        <w:rFonts w:hint="default"/>
      </w:rPr>
    </w:lvl>
  </w:abstractNum>
  <w:abstractNum w:abstractNumId="1" w15:restartNumberingAfterBreak="0">
    <w:nsid w:val="3569371B"/>
    <w:multiLevelType w:val="hybridMultilevel"/>
    <w:tmpl w:val="674ADF3C"/>
    <w:lvl w:ilvl="0" w:tplc="A2285F26">
      <w:start w:val="1"/>
      <w:numFmt w:val="decimal"/>
      <w:lvlText w:val="%1."/>
      <w:lvlJc w:val="left"/>
      <w:pPr>
        <w:ind w:left="359" w:hanging="253"/>
        <w:jc w:val="left"/>
      </w:pPr>
      <w:rPr>
        <w:rFonts w:ascii="Times New Roman" w:eastAsia="Times New Roman" w:hAnsi="Times New Roman" w:cs="Times New Roman" w:hint="default"/>
        <w:b/>
        <w:bCs/>
        <w:color w:val="231F20"/>
        <w:w w:val="110"/>
        <w:sz w:val="19"/>
        <w:szCs w:val="19"/>
      </w:rPr>
    </w:lvl>
    <w:lvl w:ilvl="1" w:tplc="90429D14">
      <w:numFmt w:val="bullet"/>
      <w:lvlText w:val="•"/>
      <w:lvlJc w:val="left"/>
      <w:pPr>
        <w:ind w:left="818" w:hanging="253"/>
      </w:pPr>
      <w:rPr>
        <w:rFonts w:hint="default"/>
      </w:rPr>
    </w:lvl>
    <w:lvl w:ilvl="2" w:tplc="9348BFE0">
      <w:numFmt w:val="bullet"/>
      <w:lvlText w:val="•"/>
      <w:lvlJc w:val="left"/>
      <w:pPr>
        <w:ind w:left="1277" w:hanging="253"/>
      </w:pPr>
      <w:rPr>
        <w:rFonts w:hint="default"/>
      </w:rPr>
    </w:lvl>
    <w:lvl w:ilvl="3" w:tplc="82CA0E94">
      <w:numFmt w:val="bullet"/>
      <w:lvlText w:val="•"/>
      <w:lvlJc w:val="left"/>
      <w:pPr>
        <w:ind w:left="1736" w:hanging="253"/>
      </w:pPr>
      <w:rPr>
        <w:rFonts w:hint="default"/>
      </w:rPr>
    </w:lvl>
    <w:lvl w:ilvl="4" w:tplc="8032A506">
      <w:numFmt w:val="bullet"/>
      <w:lvlText w:val="•"/>
      <w:lvlJc w:val="left"/>
      <w:pPr>
        <w:ind w:left="2195" w:hanging="253"/>
      </w:pPr>
      <w:rPr>
        <w:rFonts w:hint="default"/>
      </w:rPr>
    </w:lvl>
    <w:lvl w:ilvl="5" w:tplc="51F222AE">
      <w:numFmt w:val="bullet"/>
      <w:lvlText w:val="•"/>
      <w:lvlJc w:val="left"/>
      <w:pPr>
        <w:ind w:left="2654" w:hanging="253"/>
      </w:pPr>
      <w:rPr>
        <w:rFonts w:hint="default"/>
      </w:rPr>
    </w:lvl>
    <w:lvl w:ilvl="6" w:tplc="F9720D28">
      <w:numFmt w:val="bullet"/>
      <w:lvlText w:val="•"/>
      <w:lvlJc w:val="left"/>
      <w:pPr>
        <w:ind w:left="3113" w:hanging="253"/>
      </w:pPr>
      <w:rPr>
        <w:rFonts w:hint="default"/>
      </w:rPr>
    </w:lvl>
    <w:lvl w:ilvl="7" w:tplc="FA50904E">
      <w:numFmt w:val="bullet"/>
      <w:lvlText w:val="•"/>
      <w:lvlJc w:val="left"/>
      <w:pPr>
        <w:ind w:left="3571" w:hanging="253"/>
      </w:pPr>
      <w:rPr>
        <w:rFonts w:hint="default"/>
      </w:rPr>
    </w:lvl>
    <w:lvl w:ilvl="8" w:tplc="91E803C4">
      <w:numFmt w:val="bullet"/>
      <w:lvlText w:val="•"/>
      <w:lvlJc w:val="left"/>
      <w:pPr>
        <w:ind w:left="4030" w:hanging="253"/>
      </w:pPr>
      <w:rPr>
        <w:rFonts w:hint="default"/>
      </w:rPr>
    </w:lvl>
  </w:abstractNum>
  <w:abstractNum w:abstractNumId="2" w15:restartNumberingAfterBreak="0">
    <w:nsid w:val="41AD401C"/>
    <w:multiLevelType w:val="hybridMultilevel"/>
    <w:tmpl w:val="79505D82"/>
    <w:lvl w:ilvl="0" w:tplc="B5E828D2">
      <w:start w:val="1"/>
      <w:numFmt w:val="decimal"/>
      <w:lvlText w:val="%1."/>
      <w:lvlJc w:val="left"/>
      <w:pPr>
        <w:ind w:left="452" w:hanging="253"/>
        <w:jc w:val="left"/>
      </w:pPr>
      <w:rPr>
        <w:rFonts w:ascii="Times New Roman" w:eastAsia="Times New Roman" w:hAnsi="Times New Roman" w:cs="Times New Roman" w:hint="default"/>
        <w:b/>
        <w:bCs/>
        <w:color w:val="231F20"/>
        <w:w w:val="110"/>
        <w:sz w:val="19"/>
        <w:szCs w:val="19"/>
      </w:rPr>
    </w:lvl>
    <w:lvl w:ilvl="1" w:tplc="6352B8D6">
      <w:numFmt w:val="bullet"/>
      <w:lvlText w:val="•"/>
      <w:lvlJc w:val="left"/>
      <w:pPr>
        <w:ind w:left="924" w:hanging="253"/>
      </w:pPr>
      <w:rPr>
        <w:rFonts w:hint="default"/>
      </w:rPr>
    </w:lvl>
    <w:lvl w:ilvl="2" w:tplc="97263A02">
      <w:numFmt w:val="bullet"/>
      <w:lvlText w:val="•"/>
      <w:lvlJc w:val="left"/>
      <w:pPr>
        <w:ind w:left="1389" w:hanging="253"/>
      </w:pPr>
      <w:rPr>
        <w:rFonts w:hint="default"/>
      </w:rPr>
    </w:lvl>
    <w:lvl w:ilvl="3" w:tplc="C578204A">
      <w:numFmt w:val="bullet"/>
      <w:lvlText w:val="•"/>
      <w:lvlJc w:val="left"/>
      <w:pPr>
        <w:ind w:left="1853" w:hanging="253"/>
      </w:pPr>
      <w:rPr>
        <w:rFonts w:hint="default"/>
      </w:rPr>
    </w:lvl>
    <w:lvl w:ilvl="4" w:tplc="19E83040">
      <w:numFmt w:val="bullet"/>
      <w:lvlText w:val="•"/>
      <w:lvlJc w:val="left"/>
      <w:pPr>
        <w:ind w:left="2318" w:hanging="253"/>
      </w:pPr>
      <w:rPr>
        <w:rFonts w:hint="default"/>
      </w:rPr>
    </w:lvl>
    <w:lvl w:ilvl="5" w:tplc="527A8B92">
      <w:numFmt w:val="bullet"/>
      <w:lvlText w:val="•"/>
      <w:lvlJc w:val="left"/>
      <w:pPr>
        <w:ind w:left="2782" w:hanging="253"/>
      </w:pPr>
      <w:rPr>
        <w:rFonts w:hint="default"/>
      </w:rPr>
    </w:lvl>
    <w:lvl w:ilvl="6" w:tplc="C6ECE84C">
      <w:numFmt w:val="bullet"/>
      <w:lvlText w:val="•"/>
      <w:lvlJc w:val="left"/>
      <w:pPr>
        <w:ind w:left="3247" w:hanging="253"/>
      </w:pPr>
      <w:rPr>
        <w:rFonts w:hint="default"/>
      </w:rPr>
    </w:lvl>
    <w:lvl w:ilvl="7" w:tplc="5A027FDC">
      <w:numFmt w:val="bullet"/>
      <w:lvlText w:val="•"/>
      <w:lvlJc w:val="left"/>
      <w:pPr>
        <w:ind w:left="3711" w:hanging="253"/>
      </w:pPr>
      <w:rPr>
        <w:rFonts w:hint="default"/>
      </w:rPr>
    </w:lvl>
    <w:lvl w:ilvl="8" w:tplc="AB22C3E2">
      <w:numFmt w:val="bullet"/>
      <w:lvlText w:val="•"/>
      <w:lvlJc w:val="left"/>
      <w:pPr>
        <w:ind w:left="4176" w:hanging="253"/>
      </w:pPr>
      <w:rPr>
        <w:rFonts w:hint="default"/>
      </w:rPr>
    </w:lvl>
  </w:abstractNum>
  <w:abstractNum w:abstractNumId="3" w15:restartNumberingAfterBreak="0">
    <w:nsid w:val="59472ECB"/>
    <w:multiLevelType w:val="hybridMultilevel"/>
    <w:tmpl w:val="BB1CC770"/>
    <w:lvl w:ilvl="0" w:tplc="BE3A6A1E">
      <w:numFmt w:val="bullet"/>
      <w:lvlText w:val="•"/>
      <w:lvlJc w:val="left"/>
      <w:pPr>
        <w:ind w:left="434" w:hanging="235"/>
      </w:pPr>
      <w:rPr>
        <w:rFonts w:ascii="Georgia" w:eastAsia="Georgia" w:hAnsi="Georgia" w:cs="Georgia" w:hint="default"/>
        <w:color w:val="231F20"/>
        <w:w w:val="127"/>
        <w:position w:val="-3"/>
        <w:sz w:val="28"/>
        <w:szCs w:val="28"/>
      </w:rPr>
    </w:lvl>
    <w:lvl w:ilvl="1" w:tplc="7F566DA2">
      <w:numFmt w:val="bullet"/>
      <w:lvlText w:val="•"/>
      <w:lvlJc w:val="left"/>
      <w:pPr>
        <w:ind w:left="1129" w:hanging="235"/>
      </w:pPr>
      <w:rPr>
        <w:rFonts w:hint="default"/>
      </w:rPr>
    </w:lvl>
    <w:lvl w:ilvl="2" w:tplc="46EE7196">
      <w:numFmt w:val="bullet"/>
      <w:lvlText w:val="•"/>
      <w:lvlJc w:val="left"/>
      <w:pPr>
        <w:ind w:left="1818" w:hanging="235"/>
      </w:pPr>
      <w:rPr>
        <w:rFonts w:hint="default"/>
      </w:rPr>
    </w:lvl>
    <w:lvl w:ilvl="3" w:tplc="2BB4F4C2">
      <w:numFmt w:val="bullet"/>
      <w:lvlText w:val="•"/>
      <w:lvlJc w:val="left"/>
      <w:pPr>
        <w:ind w:left="2507" w:hanging="235"/>
      </w:pPr>
      <w:rPr>
        <w:rFonts w:hint="default"/>
      </w:rPr>
    </w:lvl>
    <w:lvl w:ilvl="4" w:tplc="48900EB0">
      <w:numFmt w:val="bullet"/>
      <w:lvlText w:val="•"/>
      <w:lvlJc w:val="left"/>
      <w:pPr>
        <w:ind w:left="3196" w:hanging="235"/>
      </w:pPr>
      <w:rPr>
        <w:rFonts w:hint="default"/>
      </w:rPr>
    </w:lvl>
    <w:lvl w:ilvl="5" w:tplc="D116B450">
      <w:numFmt w:val="bullet"/>
      <w:lvlText w:val="•"/>
      <w:lvlJc w:val="left"/>
      <w:pPr>
        <w:ind w:left="3886" w:hanging="235"/>
      </w:pPr>
      <w:rPr>
        <w:rFonts w:hint="default"/>
      </w:rPr>
    </w:lvl>
    <w:lvl w:ilvl="6" w:tplc="0B122F84">
      <w:numFmt w:val="bullet"/>
      <w:lvlText w:val="•"/>
      <w:lvlJc w:val="left"/>
      <w:pPr>
        <w:ind w:left="4575" w:hanging="235"/>
      </w:pPr>
      <w:rPr>
        <w:rFonts w:hint="default"/>
      </w:rPr>
    </w:lvl>
    <w:lvl w:ilvl="7" w:tplc="5E1CC5B2">
      <w:numFmt w:val="bullet"/>
      <w:lvlText w:val="•"/>
      <w:lvlJc w:val="left"/>
      <w:pPr>
        <w:ind w:left="5264" w:hanging="235"/>
      </w:pPr>
      <w:rPr>
        <w:rFonts w:hint="default"/>
      </w:rPr>
    </w:lvl>
    <w:lvl w:ilvl="8" w:tplc="E6C6E814">
      <w:numFmt w:val="bullet"/>
      <w:lvlText w:val="•"/>
      <w:lvlJc w:val="left"/>
      <w:pPr>
        <w:ind w:left="5953" w:hanging="235"/>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n-US" w:vendorID="64" w:dllVersion="131078" w:nlCheck="1" w:checkStyle="1"/>
  <w:activeWritingStyle w:appName="MSWord" w:lang="fr-FR"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2C5"/>
    <w:rsid w:val="00025F03"/>
    <w:rsid w:val="001600BF"/>
    <w:rsid w:val="00235B4A"/>
    <w:rsid w:val="004672C5"/>
    <w:rsid w:val="004F465B"/>
    <w:rsid w:val="00AE63B6"/>
    <w:rsid w:val="00B90CC1"/>
    <w:rsid w:val="00C06DA7"/>
    <w:rsid w:val="00EC754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B578A"/>
  <w15:chartTrackingRefBased/>
  <w15:docId w15:val="{06052F4A-439C-4343-85A7-542884394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672C5"/>
    <w:pPr>
      <w:widowControl w:val="0"/>
      <w:autoSpaceDE w:val="0"/>
      <w:autoSpaceDN w:val="0"/>
      <w:spacing w:after="0" w:line="240" w:lineRule="auto"/>
    </w:pPr>
    <w:rPr>
      <w:rFonts w:ascii="Georgia" w:eastAsia="Georgia" w:hAnsi="Georgia" w:cs="Georgia"/>
      <w:lang w:val="en-US"/>
    </w:rPr>
  </w:style>
  <w:style w:type="paragraph" w:styleId="Heading1">
    <w:name w:val="heading 1"/>
    <w:basedOn w:val="Normal"/>
    <w:next w:val="Normal"/>
    <w:link w:val="Heading1Char"/>
    <w:uiPriority w:val="9"/>
    <w:qFormat/>
    <w:rsid w:val="00025F0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25F0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1"/>
    <w:qFormat/>
    <w:rsid w:val="004672C5"/>
    <w:pPr>
      <w:spacing w:before="106"/>
      <w:ind w:left="199"/>
      <w:jc w:val="both"/>
      <w:outlineLvl w:val="2"/>
    </w:pPr>
    <w:rPr>
      <w:rFonts w:ascii="Times New Roman" w:eastAsia="Times New Roman" w:hAnsi="Times New Roman" w:cs="Times New Roman"/>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672C5"/>
    <w:rPr>
      <w:sz w:val="19"/>
      <w:szCs w:val="19"/>
    </w:rPr>
  </w:style>
  <w:style w:type="character" w:customStyle="1" w:styleId="BodyTextChar">
    <w:name w:val="Body Text Char"/>
    <w:basedOn w:val="DefaultParagraphFont"/>
    <w:link w:val="BodyText"/>
    <w:uiPriority w:val="1"/>
    <w:rsid w:val="004672C5"/>
    <w:rPr>
      <w:rFonts w:ascii="Georgia" w:eastAsia="Georgia" w:hAnsi="Georgia" w:cs="Georgia"/>
      <w:sz w:val="19"/>
      <w:szCs w:val="19"/>
      <w:lang w:val="en-US"/>
    </w:rPr>
  </w:style>
  <w:style w:type="character" w:customStyle="1" w:styleId="Heading3Char">
    <w:name w:val="Heading 3 Char"/>
    <w:basedOn w:val="DefaultParagraphFont"/>
    <w:link w:val="Heading3"/>
    <w:uiPriority w:val="1"/>
    <w:rsid w:val="004672C5"/>
    <w:rPr>
      <w:rFonts w:ascii="Times New Roman" w:eastAsia="Times New Roman" w:hAnsi="Times New Roman" w:cs="Times New Roman"/>
      <w:b/>
      <w:bCs/>
      <w:sz w:val="19"/>
      <w:szCs w:val="19"/>
      <w:lang w:val="en-US"/>
    </w:rPr>
  </w:style>
  <w:style w:type="paragraph" w:styleId="ListParagraph">
    <w:name w:val="List Paragraph"/>
    <w:basedOn w:val="Normal"/>
    <w:uiPriority w:val="1"/>
    <w:qFormat/>
    <w:rsid w:val="004672C5"/>
    <w:pPr>
      <w:ind w:left="434" w:hanging="253"/>
    </w:pPr>
  </w:style>
  <w:style w:type="character" w:customStyle="1" w:styleId="Heading1Char">
    <w:name w:val="Heading 1 Char"/>
    <w:basedOn w:val="DefaultParagraphFont"/>
    <w:link w:val="Heading1"/>
    <w:uiPriority w:val="9"/>
    <w:rsid w:val="00025F03"/>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semiHidden/>
    <w:rsid w:val="00025F03"/>
    <w:rPr>
      <w:rFonts w:asciiTheme="majorHAnsi" w:eastAsiaTheme="majorEastAsia" w:hAnsiTheme="majorHAnsi" w:cstheme="majorBidi"/>
      <w:color w:val="2E74B5" w:themeColor="accent1" w:themeShade="BF"/>
      <w:sz w:val="26"/>
      <w:szCs w:val="26"/>
      <w:lang w:val="en-US"/>
    </w:rPr>
  </w:style>
  <w:style w:type="paragraph" w:customStyle="1" w:styleId="TableParagraph">
    <w:name w:val="Table Paragraph"/>
    <w:basedOn w:val="Normal"/>
    <w:uiPriority w:val="1"/>
    <w:qFormat/>
    <w:rsid w:val="00EC754B"/>
    <w:pPr>
      <w:spacing w:before="12"/>
    </w:pPr>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ccanned@tcd.i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25</Pages>
  <Words>5825</Words>
  <Characters>33207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IS Services TCD</Company>
  <LinksUpToDate>false</LinksUpToDate>
  <CharactersWithSpaces>38955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 Cann</dc:creator>
  <cp:keywords/>
  <dc:description/>
  <cp:lastModifiedBy>Edward Mc Cann</cp:lastModifiedBy>
  <cp:revision>2</cp:revision>
  <dcterms:created xsi:type="dcterms:W3CDTF">2019-09-04T10:47:00Z</dcterms:created>
  <dcterms:modified xsi:type="dcterms:W3CDTF">2019-09-04T11:24:00Z</dcterms:modified>
</cp:coreProperties>
</file>