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905C01" w14:textId="07717181" w:rsidR="00296F81" w:rsidRPr="00117C53" w:rsidRDefault="00296F81" w:rsidP="001C60A0">
      <w:pPr>
        <w:spacing w:afterLines="60" w:after="144" w:line="360" w:lineRule="auto"/>
        <w:jc w:val="both"/>
        <w:rPr>
          <w:rFonts w:ascii="Times New Roman" w:hAnsi="Times New Roman" w:cs="Times New Roman"/>
          <w:b/>
          <w:sz w:val="28"/>
          <w:szCs w:val="24"/>
        </w:rPr>
      </w:pPr>
      <w:bookmarkStart w:id="0" w:name="_Hlk31129712"/>
      <w:bookmarkStart w:id="1" w:name="_Hlk30754613"/>
      <w:r w:rsidRPr="00117C53">
        <w:rPr>
          <w:rFonts w:ascii="Times New Roman" w:hAnsi="Times New Roman" w:cs="Times New Roman"/>
          <w:b/>
          <w:sz w:val="28"/>
          <w:szCs w:val="24"/>
        </w:rPr>
        <w:t>Liquid phase exfoliation of GeS nanosheets in ambient conditions for lithium ion battery applications</w:t>
      </w:r>
    </w:p>
    <w:bookmarkEnd w:id="0"/>
    <w:p w14:paraId="102683BC" w14:textId="261D944E" w:rsidR="00296F81" w:rsidRPr="001C60A0" w:rsidRDefault="00296F81" w:rsidP="001C60A0">
      <w:pPr>
        <w:spacing w:afterLines="60" w:after="144" w:line="360" w:lineRule="auto"/>
        <w:jc w:val="both"/>
        <w:rPr>
          <w:rFonts w:ascii="Times New Roman" w:hAnsi="Times New Roman" w:cs="Times New Roman"/>
          <w:sz w:val="24"/>
          <w:szCs w:val="24"/>
        </w:rPr>
      </w:pPr>
      <w:r w:rsidRPr="001C60A0">
        <w:rPr>
          <w:rFonts w:ascii="Times New Roman" w:hAnsi="Times New Roman" w:cs="Times New Roman"/>
          <w:sz w:val="24"/>
          <w:szCs w:val="24"/>
        </w:rPr>
        <w:t>John B. Boland,</w:t>
      </w:r>
      <w:r w:rsidRPr="001C60A0">
        <w:rPr>
          <w:rFonts w:ascii="Times New Roman" w:hAnsi="Times New Roman" w:cs="Times New Roman"/>
          <w:sz w:val="24"/>
          <w:szCs w:val="24"/>
          <w:vertAlign w:val="superscript"/>
        </w:rPr>
        <w:t>1,2</w:t>
      </w:r>
      <w:r w:rsidRPr="001C60A0">
        <w:rPr>
          <w:rFonts w:ascii="Times New Roman" w:hAnsi="Times New Roman" w:cs="Times New Roman"/>
          <w:sz w:val="24"/>
          <w:szCs w:val="24"/>
        </w:rPr>
        <w:t xml:space="preserve"> Ruiyuan Tian,</w:t>
      </w:r>
      <w:r w:rsidRPr="001C60A0">
        <w:rPr>
          <w:rFonts w:ascii="Times New Roman" w:hAnsi="Times New Roman" w:cs="Times New Roman"/>
          <w:sz w:val="24"/>
          <w:szCs w:val="24"/>
          <w:vertAlign w:val="superscript"/>
        </w:rPr>
        <w:t>1,2</w:t>
      </w:r>
      <w:r w:rsidR="005867C7">
        <w:rPr>
          <w:rFonts w:ascii="Times New Roman" w:hAnsi="Times New Roman" w:cs="Times New Roman"/>
          <w:sz w:val="24"/>
          <w:szCs w:val="24"/>
          <w:vertAlign w:val="superscript"/>
        </w:rPr>
        <w:t>*</w:t>
      </w:r>
      <w:r w:rsidRPr="001C60A0">
        <w:rPr>
          <w:rFonts w:ascii="Times New Roman" w:hAnsi="Times New Roman" w:cs="Times New Roman"/>
          <w:sz w:val="24"/>
          <w:szCs w:val="24"/>
        </w:rPr>
        <w:t xml:space="preserve"> </w:t>
      </w:r>
      <w:r w:rsidR="005867C7" w:rsidRPr="001C60A0">
        <w:rPr>
          <w:rFonts w:ascii="Times New Roman" w:hAnsi="Times New Roman" w:cs="Times New Roman"/>
          <w:sz w:val="24"/>
          <w:szCs w:val="24"/>
        </w:rPr>
        <w:t>Andrew Harvey,</w:t>
      </w:r>
      <w:r w:rsidR="005867C7" w:rsidRPr="001C60A0">
        <w:rPr>
          <w:rFonts w:ascii="Times New Roman" w:hAnsi="Times New Roman" w:cs="Times New Roman"/>
          <w:sz w:val="24"/>
          <w:szCs w:val="24"/>
          <w:vertAlign w:val="superscript"/>
        </w:rPr>
        <w:t>1,2</w:t>
      </w:r>
      <w:r w:rsidR="005867C7" w:rsidRPr="001C60A0">
        <w:rPr>
          <w:rFonts w:ascii="Times New Roman" w:hAnsi="Times New Roman" w:cs="Times New Roman"/>
          <w:sz w:val="24"/>
          <w:szCs w:val="24"/>
        </w:rPr>
        <w:t xml:space="preserve"> </w:t>
      </w:r>
      <w:r w:rsidRPr="001C60A0">
        <w:rPr>
          <w:rFonts w:ascii="Times New Roman" w:hAnsi="Times New Roman" w:cs="Times New Roman"/>
          <w:sz w:val="24"/>
          <w:szCs w:val="24"/>
        </w:rPr>
        <w:t>Victor Vega-Mayoral,</w:t>
      </w:r>
      <w:r w:rsidRPr="001C60A0">
        <w:rPr>
          <w:rFonts w:ascii="Times New Roman" w:hAnsi="Times New Roman" w:cs="Times New Roman"/>
          <w:sz w:val="24"/>
          <w:szCs w:val="24"/>
          <w:vertAlign w:val="superscript"/>
        </w:rPr>
        <w:t xml:space="preserve">1,2 </w:t>
      </w:r>
      <w:r w:rsidR="00C30DAB" w:rsidRPr="001C60A0">
        <w:rPr>
          <w:rFonts w:ascii="Times New Roman" w:hAnsi="Times New Roman" w:cs="Times New Roman"/>
          <w:sz w:val="24"/>
          <w:szCs w:val="24"/>
        </w:rPr>
        <w:t>Aideen Griffin</w:t>
      </w:r>
      <w:r w:rsidR="001C60A0" w:rsidRPr="001C60A0">
        <w:rPr>
          <w:rFonts w:ascii="Times New Roman" w:hAnsi="Times New Roman" w:cs="Times New Roman"/>
          <w:sz w:val="24"/>
          <w:szCs w:val="24"/>
        </w:rPr>
        <w:t>,</w:t>
      </w:r>
      <w:r w:rsidR="001C60A0" w:rsidRPr="001C60A0">
        <w:rPr>
          <w:rFonts w:ascii="Times New Roman" w:hAnsi="Times New Roman" w:cs="Times New Roman"/>
          <w:sz w:val="24"/>
          <w:szCs w:val="24"/>
          <w:vertAlign w:val="superscript"/>
        </w:rPr>
        <w:t xml:space="preserve">1,2 </w:t>
      </w:r>
      <w:r w:rsidR="00732B8D" w:rsidRPr="00BA0A19">
        <w:rPr>
          <w:rFonts w:ascii="Times New Roman" w:hAnsi="Times New Roman" w:cs="Times New Roman"/>
          <w:sz w:val="24"/>
          <w:szCs w:val="24"/>
        </w:rPr>
        <w:t>Dominik V Horvath</w:t>
      </w:r>
      <w:r w:rsidR="00732B8D" w:rsidRPr="006D1D7A">
        <w:rPr>
          <w:rFonts w:ascii="Times New Roman" w:hAnsi="Times New Roman" w:cs="Times New Roman"/>
          <w:sz w:val="24"/>
          <w:szCs w:val="24"/>
        </w:rPr>
        <w:t>,</w:t>
      </w:r>
      <w:r w:rsidR="00732B8D" w:rsidRPr="006D1D7A">
        <w:rPr>
          <w:rFonts w:ascii="Times New Roman" w:hAnsi="Times New Roman" w:cs="Times New Roman"/>
          <w:sz w:val="24"/>
          <w:szCs w:val="24"/>
          <w:vertAlign w:val="superscript"/>
        </w:rPr>
        <w:t>1,2</w:t>
      </w:r>
      <w:r w:rsidR="00732B8D" w:rsidRPr="00BA0A19">
        <w:rPr>
          <w:rFonts w:ascii="Times New Roman" w:hAnsi="Times New Roman" w:cs="Times New Roman"/>
          <w:sz w:val="24"/>
          <w:szCs w:val="24"/>
        </w:rPr>
        <w:t xml:space="preserve"> </w:t>
      </w:r>
      <w:r w:rsidR="00B018CF">
        <w:rPr>
          <w:rFonts w:ascii="Times New Roman" w:hAnsi="Times New Roman" w:cs="Times New Roman"/>
          <w:sz w:val="24"/>
          <w:szCs w:val="24"/>
        </w:rPr>
        <w:t>Cian Gabbett</w:t>
      </w:r>
      <w:r w:rsidR="00D33F9A">
        <w:rPr>
          <w:rFonts w:ascii="Times New Roman" w:hAnsi="Times New Roman" w:cs="Times New Roman"/>
          <w:sz w:val="24"/>
          <w:szCs w:val="24"/>
          <w:vertAlign w:val="superscript"/>
        </w:rPr>
        <w:t>1,2</w:t>
      </w:r>
      <w:r w:rsidR="00B018CF">
        <w:rPr>
          <w:rFonts w:ascii="Times New Roman" w:hAnsi="Times New Roman" w:cs="Times New Roman"/>
          <w:sz w:val="24"/>
          <w:szCs w:val="24"/>
        </w:rPr>
        <w:t>,</w:t>
      </w:r>
      <w:r w:rsidR="00D33F9A">
        <w:rPr>
          <w:rFonts w:ascii="Times New Roman" w:hAnsi="Times New Roman" w:cs="Times New Roman"/>
          <w:sz w:val="24"/>
          <w:szCs w:val="24"/>
        </w:rPr>
        <w:t xml:space="preserve"> </w:t>
      </w:r>
      <w:r w:rsidR="00C30DAB" w:rsidRPr="001C60A0">
        <w:rPr>
          <w:rFonts w:ascii="Times New Roman" w:hAnsi="Times New Roman" w:cs="Times New Roman"/>
          <w:sz w:val="24"/>
          <w:szCs w:val="24"/>
        </w:rPr>
        <w:t>Madeleine Breshears</w:t>
      </w:r>
      <w:r w:rsidR="001C60A0" w:rsidRPr="001C60A0">
        <w:rPr>
          <w:rFonts w:ascii="Times New Roman" w:hAnsi="Times New Roman" w:cs="Times New Roman"/>
          <w:sz w:val="24"/>
          <w:szCs w:val="24"/>
        </w:rPr>
        <w:t>,</w:t>
      </w:r>
      <w:r w:rsidR="001C60A0" w:rsidRPr="001C60A0">
        <w:rPr>
          <w:rFonts w:ascii="Times New Roman" w:hAnsi="Times New Roman" w:cs="Times New Roman"/>
          <w:sz w:val="24"/>
          <w:szCs w:val="24"/>
          <w:vertAlign w:val="superscript"/>
        </w:rPr>
        <w:t>1,</w:t>
      </w:r>
      <w:r w:rsidR="00FE0D4C" w:rsidRPr="001C60A0">
        <w:rPr>
          <w:rFonts w:ascii="Times New Roman" w:hAnsi="Times New Roman" w:cs="Times New Roman"/>
          <w:sz w:val="24"/>
          <w:szCs w:val="24"/>
          <w:vertAlign w:val="superscript"/>
        </w:rPr>
        <w:t>2</w:t>
      </w:r>
      <w:r w:rsidR="00FE0D4C">
        <w:rPr>
          <w:rFonts w:ascii="Times New Roman" w:hAnsi="Times New Roman" w:cs="Times New Roman"/>
          <w:sz w:val="24"/>
          <w:szCs w:val="24"/>
          <w:vertAlign w:val="superscript"/>
        </w:rPr>
        <w:t xml:space="preserve"> </w:t>
      </w:r>
      <w:r w:rsidR="00C30DAB" w:rsidRPr="001C60A0">
        <w:rPr>
          <w:rFonts w:ascii="Times New Roman" w:hAnsi="Times New Roman" w:cs="Times New Roman"/>
          <w:sz w:val="24"/>
          <w:szCs w:val="24"/>
        </w:rPr>
        <w:t>Joshua Pepper</w:t>
      </w:r>
      <w:r w:rsidR="00FD3F83">
        <w:rPr>
          <w:rFonts w:ascii="Times New Roman" w:hAnsi="Times New Roman" w:cs="Times New Roman"/>
          <w:sz w:val="24"/>
          <w:szCs w:val="24"/>
        </w:rPr>
        <w:t>,</w:t>
      </w:r>
      <w:r w:rsidR="001C60A0" w:rsidRPr="001C60A0">
        <w:rPr>
          <w:rFonts w:ascii="Times New Roman" w:hAnsi="Times New Roman" w:cs="Times New Roman"/>
          <w:sz w:val="24"/>
          <w:szCs w:val="24"/>
          <w:vertAlign w:val="superscript"/>
        </w:rPr>
        <w:t>3</w:t>
      </w:r>
      <w:r w:rsidRPr="001C60A0">
        <w:rPr>
          <w:rFonts w:ascii="Times New Roman" w:hAnsi="Times New Roman" w:cs="Times New Roman"/>
          <w:sz w:val="24"/>
          <w:szCs w:val="24"/>
        </w:rPr>
        <w:t xml:space="preserve"> </w:t>
      </w:r>
      <w:r w:rsidR="00FD3F83">
        <w:rPr>
          <w:rFonts w:ascii="Times New Roman" w:hAnsi="Times New Roman" w:cs="Times New Roman"/>
          <w:sz w:val="24"/>
          <w:szCs w:val="24"/>
        </w:rPr>
        <w:t>Yanguang Li</w:t>
      </w:r>
      <w:r w:rsidR="00FD3F83">
        <w:rPr>
          <w:rFonts w:ascii="Times New Roman" w:hAnsi="Times New Roman" w:cs="Times New Roman"/>
          <w:sz w:val="24"/>
          <w:szCs w:val="24"/>
          <w:vertAlign w:val="superscript"/>
        </w:rPr>
        <w:t>4</w:t>
      </w:r>
      <w:r w:rsidR="00FD3F83">
        <w:rPr>
          <w:rFonts w:ascii="Times New Roman" w:hAnsi="Times New Roman" w:cs="Times New Roman"/>
          <w:sz w:val="24"/>
          <w:szCs w:val="24"/>
        </w:rPr>
        <w:t xml:space="preserve"> </w:t>
      </w:r>
      <w:r w:rsidRPr="001C60A0">
        <w:rPr>
          <w:rFonts w:ascii="Times New Roman" w:hAnsi="Times New Roman" w:cs="Times New Roman"/>
          <w:sz w:val="24"/>
          <w:szCs w:val="24"/>
        </w:rPr>
        <w:t>and Jonathan N. Coleman</w:t>
      </w:r>
      <w:r w:rsidRPr="001C60A0">
        <w:rPr>
          <w:rFonts w:ascii="Times New Roman" w:hAnsi="Times New Roman" w:cs="Times New Roman"/>
          <w:sz w:val="24"/>
          <w:szCs w:val="24"/>
          <w:vertAlign w:val="superscript"/>
        </w:rPr>
        <w:t>1,2</w:t>
      </w:r>
      <w:r w:rsidRPr="001C60A0">
        <w:rPr>
          <w:rFonts w:ascii="Times New Roman" w:hAnsi="Times New Roman" w:cs="Times New Roman"/>
          <w:sz w:val="24"/>
          <w:szCs w:val="24"/>
        </w:rPr>
        <w:t>*</w:t>
      </w:r>
    </w:p>
    <w:p w14:paraId="30987008" w14:textId="77777777" w:rsidR="00296F81" w:rsidRPr="001C60A0" w:rsidRDefault="00296F81" w:rsidP="001C60A0">
      <w:pPr>
        <w:spacing w:afterLines="60" w:after="144" w:line="360" w:lineRule="auto"/>
        <w:jc w:val="both"/>
        <w:rPr>
          <w:rFonts w:ascii="Times New Roman" w:hAnsi="Times New Roman" w:cs="Times New Roman"/>
          <w:i/>
          <w:sz w:val="24"/>
          <w:szCs w:val="24"/>
        </w:rPr>
      </w:pPr>
      <w:r w:rsidRPr="001C60A0">
        <w:rPr>
          <w:rFonts w:ascii="Times New Roman" w:hAnsi="Times New Roman" w:cs="Times New Roman"/>
          <w:i/>
          <w:sz w:val="24"/>
          <w:szCs w:val="24"/>
          <w:vertAlign w:val="superscript"/>
        </w:rPr>
        <w:t>1</w:t>
      </w:r>
      <w:r w:rsidRPr="001C60A0">
        <w:rPr>
          <w:rFonts w:ascii="Times New Roman" w:hAnsi="Times New Roman" w:cs="Times New Roman"/>
          <w:i/>
          <w:sz w:val="24"/>
          <w:szCs w:val="24"/>
        </w:rPr>
        <w:t>CRANN &amp; AMBER Research Centers, Trinity College Dublin, Dublin 2, Ireland</w:t>
      </w:r>
    </w:p>
    <w:p w14:paraId="630EA73D" w14:textId="77777777" w:rsidR="00296F81" w:rsidRPr="001C60A0" w:rsidRDefault="00296F81" w:rsidP="001C60A0">
      <w:pPr>
        <w:spacing w:afterLines="60" w:after="144" w:line="360" w:lineRule="auto"/>
        <w:jc w:val="both"/>
        <w:rPr>
          <w:rFonts w:ascii="Times New Roman" w:hAnsi="Times New Roman" w:cs="Times New Roman"/>
          <w:i/>
          <w:sz w:val="24"/>
          <w:szCs w:val="24"/>
        </w:rPr>
      </w:pPr>
      <w:r w:rsidRPr="001C60A0">
        <w:rPr>
          <w:rFonts w:ascii="Times New Roman" w:hAnsi="Times New Roman" w:cs="Times New Roman"/>
          <w:i/>
          <w:sz w:val="24"/>
          <w:szCs w:val="24"/>
          <w:vertAlign w:val="superscript"/>
        </w:rPr>
        <w:t>2</w:t>
      </w:r>
      <w:r w:rsidRPr="001C60A0">
        <w:rPr>
          <w:rFonts w:ascii="Times New Roman" w:hAnsi="Times New Roman" w:cs="Times New Roman"/>
          <w:i/>
          <w:sz w:val="24"/>
          <w:szCs w:val="24"/>
        </w:rPr>
        <w:t>School of Physics, Trinity College Dublin, Dublin 2, Ireland</w:t>
      </w:r>
    </w:p>
    <w:p w14:paraId="477B6D2D" w14:textId="2BC2F817" w:rsidR="00FD3F83" w:rsidRDefault="001C60A0" w:rsidP="001C60A0">
      <w:pPr>
        <w:spacing w:afterLines="60" w:after="144" w:line="360" w:lineRule="auto"/>
        <w:jc w:val="both"/>
        <w:rPr>
          <w:rFonts w:ascii="Times New Roman" w:hAnsi="Times New Roman" w:cs="Times New Roman"/>
          <w:i/>
          <w:sz w:val="24"/>
          <w:szCs w:val="24"/>
        </w:rPr>
      </w:pPr>
      <w:r w:rsidRPr="001C60A0">
        <w:rPr>
          <w:rFonts w:ascii="Times New Roman" w:hAnsi="Times New Roman" w:cs="Times New Roman"/>
          <w:i/>
          <w:sz w:val="24"/>
          <w:szCs w:val="24"/>
          <w:vertAlign w:val="superscript"/>
        </w:rPr>
        <w:t>3</w:t>
      </w:r>
      <w:r w:rsidRPr="001C60A0">
        <w:rPr>
          <w:rFonts w:ascii="Times New Roman" w:hAnsi="Times New Roman" w:cs="Times New Roman"/>
          <w:i/>
          <w:sz w:val="24"/>
          <w:szCs w:val="24"/>
        </w:rPr>
        <w:t>School of Chemical and Pharmaceutical Sciences, Dublin Institute of Technology, Kevin's Street, Dublin 8.</w:t>
      </w:r>
    </w:p>
    <w:p w14:paraId="302600A1" w14:textId="49066685" w:rsidR="00FD3F83" w:rsidRPr="00421CA2" w:rsidRDefault="00FD3F83" w:rsidP="00FD3F83">
      <w:pPr>
        <w:adjustRightInd w:val="0"/>
        <w:snapToGrid w:val="0"/>
        <w:spacing w:line="480" w:lineRule="auto"/>
        <w:rPr>
          <w:rFonts w:ascii="Times New Roman" w:hAnsi="Times New Roman" w:cs="Times New Roman"/>
          <w:i/>
          <w:sz w:val="24"/>
          <w:szCs w:val="24"/>
        </w:rPr>
      </w:pPr>
      <w:r>
        <w:rPr>
          <w:rStyle w:val="hithilite"/>
          <w:rFonts w:ascii="Times New Roman" w:hAnsi="Times New Roman" w:cs="Times New Roman"/>
          <w:i/>
          <w:sz w:val="24"/>
          <w:szCs w:val="24"/>
          <w:vertAlign w:val="superscript"/>
        </w:rPr>
        <w:t>4</w:t>
      </w:r>
      <w:r w:rsidRPr="00421CA2">
        <w:rPr>
          <w:rFonts w:ascii="Times New Roman" w:hAnsi="Times New Roman" w:cs="Times New Roman"/>
          <w:i/>
          <w:sz w:val="24"/>
          <w:szCs w:val="24"/>
        </w:rPr>
        <w:t xml:space="preserve">Institute of Functional Nano &amp; Soft Materials (FUNSOM), </w:t>
      </w:r>
      <w:r>
        <w:rPr>
          <w:rFonts w:ascii="Times New Roman" w:hAnsi="Times New Roman" w:cs="Times New Roman"/>
          <w:i/>
          <w:sz w:val="24"/>
          <w:szCs w:val="24"/>
        </w:rPr>
        <w:t>Jiangsu Key Laboratory for Carbon-Based Functional Materials and Devices,</w:t>
      </w:r>
      <w:r>
        <w:rPr>
          <w:rFonts w:ascii="Times New Roman" w:hAnsi="Times New Roman" w:cs="Times New Roman" w:hint="eastAsia"/>
          <w:i/>
          <w:sz w:val="24"/>
          <w:szCs w:val="24"/>
        </w:rPr>
        <w:t xml:space="preserve"> </w:t>
      </w:r>
      <w:r w:rsidRPr="00421CA2">
        <w:rPr>
          <w:rFonts w:ascii="Times New Roman" w:hAnsi="Times New Roman" w:cs="Times New Roman"/>
          <w:i/>
          <w:sz w:val="24"/>
          <w:szCs w:val="24"/>
        </w:rPr>
        <w:t xml:space="preserve">Soochow University, Suzhou 215123, China </w:t>
      </w:r>
    </w:p>
    <w:p w14:paraId="6A500B37" w14:textId="0ED5B508" w:rsidR="00296F81" w:rsidRPr="001C60A0" w:rsidRDefault="00310E1E" w:rsidP="001C60A0">
      <w:pPr>
        <w:spacing w:afterLines="60" w:after="144" w:line="360" w:lineRule="auto"/>
        <w:jc w:val="both"/>
        <w:rPr>
          <w:rFonts w:ascii="Times New Roman" w:hAnsi="Times New Roman" w:cs="Times New Roman"/>
          <w:sz w:val="24"/>
          <w:szCs w:val="24"/>
        </w:rPr>
      </w:pPr>
      <w:hyperlink r:id="rId7" w:history="1">
        <w:r w:rsidR="00296F81" w:rsidRPr="001C60A0">
          <w:rPr>
            <w:rStyle w:val="Hyperlink"/>
            <w:rFonts w:ascii="Times New Roman" w:hAnsi="Times New Roman" w:cs="Times New Roman"/>
            <w:sz w:val="24"/>
            <w:szCs w:val="24"/>
          </w:rPr>
          <w:t>*colemaj@tcd.ie</w:t>
        </w:r>
      </w:hyperlink>
      <w:r w:rsidR="005867C7">
        <w:rPr>
          <w:rStyle w:val="Hyperlink"/>
          <w:rFonts w:ascii="Times New Roman" w:hAnsi="Times New Roman" w:cs="Times New Roman"/>
          <w:sz w:val="24"/>
          <w:szCs w:val="24"/>
        </w:rPr>
        <w:t>, rtian@tcd.ie</w:t>
      </w:r>
    </w:p>
    <w:bookmarkEnd w:id="1"/>
    <w:p w14:paraId="1BCB3924" w14:textId="77777777" w:rsidR="00325873" w:rsidRDefault="00325873" w:rsidP="001C60A0">
      <w:pPr>
        <w:spacing w:after="60" w:line="360" w:lineRule="auto"/>
        <w:jc w:val="both"/>
        <w:rPr>
          <w:rFonts w:ascii="Times New Roman" w:hAnsi="Times New Roman" w:cs="Times New Roman"/>
          <w:b/>
          <w:sz w:val="24"/>
          <w:szCs w:val="24"/>
        </w:rPr>
      </w:pPr>
    </w:p>
    <w:p w14:paraId="5E5BCCBA" w14:textId="77777777" w:rsidR="00296F81" w:rsidRPr="001C60A0" w:rsidRDefault="00296F81" w:rsidP="001C60A0">
      <w:pPr>
        <w:spacing w:after="60" w:line="360" w:lineRule="auto"/>
        <w:jc w:val="both"/>
        <w:rPr>
          <w:rFonts w:ascii="Times New Roman" w:hAnsi="Times New Roman" w:cs="Times New Roman"/>
          <w:b/>
          <w:sz w:val="24"/>
          <w:szCs w:val="24"/>
        </w:rPr>
      </w:pPr>
      <w:r w:rsidRPr="001C60A0">
        <w:rPr>
          <w:rFonts w:ascii="Times New Roman" w:hAnsi="Times New Roman" w:cs="Times New Roman"/>
          <w:b/>
          <w:sz w:val="24"/>
          <w:szCs w:val="24"/>
        </w:rPr>
        <w:t>Abstract:</w:t>
      </w:r>
    </w:p>
    <w:p w14:paraId="02C9F3AF" w14:textId="06D70CF2" w:rsidR="00296F81" w:rsidRPr="00190898" w:rsidRDefault="00695BD0" w:rsidP="001C60A0">
      <w:pPr>
        <w:spacing w:after="60" w:line="360" w:lineRule="auto"/>
        <w:jc w:val="both"/>
        <w:rPr>
          <w:rFonts w:ascii="Times New Roman" w:hAnsi="Times New Roman" w:cs="Times New Roman"/>
          <w:sz w:val="24"/>
          <w:szCs w:val="24"/>
        </w:rPr>
      </w:pPr>
      <w:r w:rsidRPr="00190898">
        <w:rPr>
          <w:rFonts w:ascii="Times New Roman" w:hAnsi="Times New Roman" w:cs="Times New Roman"/>
          <w:sz w:val="24"/>
          <w:szCs w:val="24"/>
        </w:rPr>
        <w:t xml:space="preserve">The propensity of many 2D materials to </w:t>
      </w:r>
      <w:r w:rsidRPr="00695BD0">
        <w:rPr>
          <w:rFonts w:ascii="Times New Roman" w:hAnsi="Times New Roman" w:cs="Times New Roman"/>
          <w:sz w:val="24"/>
          <w:szCs w:val="24"/>
        </w:rPr>
        <w:t>oxidize</w:t>
      </w:r>
      <w:r w:rsidRPr="00190898">
        <w:rPr>
          <w:rFonts w:ascii="Times New Roman" w:hAnsi="Times New Roman" w:cs="Times New Roman"/>
          <w:sz w:val="24"/>
          <w:szCs w:val="24"/>
        </w:rPr>
        <w:t xml:space="preserve"> in ambient conditions </w:t>
      </w:r>
      <w:r>
        <w:rPr>
          <w:rFonts w:ascii="Times New Roman" w:hAnsi="Times New Roman" w:cs="Times New Roman"/>
          <w:sz w:val="24"/>
          <w:szCs w:val="24"/>
        </w:rPr>
        <w:t xml:space="preserve">can complicate production and limit applications potential. Here we describe </w:t>
      </w:r>
      <w:r w:rsidR="009F79A6">
        <w:rPr>
          <w:rFonts w:ascii="Times New Roman" w:hAnsi="Times New Roman" w:cs="Times New Roman"/>
          <w:sz w:val="24"/>
          <w:szCs w:val="24"/>
        </w:rPr>
        <w:t xml:space="preserve">ambient </w:t>
      </w:r>
      <w:r>
        <w:rPr>
          <w:rFonts w:ascii="Times New Roman" w:hAnsi="Times New Roman" w:cs="Times New Roman"/>
          <w:sz w:val="24"/>
          <w:szCs w:val="24"/>
        </w:rPr>
        <w:t>liquid phase exfoliation of GeS, a layered material known for its chemical instability. Ambient exfoliation in organic solvents</w:t>
      </w:r>
      <w:r w:rsidR="00A5502F">
        <w:rPr>
          <w:rFonts w:ascii="Times New Roman" w:hAnsi="Times New Roman" w:cs="Times New Roman"/>
          <w:sz w:val="24"/>
          <w:szCs w:val="24"/>
        </w:rPr>
        <w:t xml:space="preserve"> such as N-methyl-pyrrolidone</w:t>
      </w:r>
      <w:r>
        <w:rPr>
          <w:rFonts w:ascii="Times New Roman" w:hAnsi="Times New Roman" w:cs="Times New Roman"/>
          <w:sz w:val="24"/>
          <w:szCs w:val="24"/>
        </w:rPr>
        <w:t xml:space="preserve"> yields good quality</w:t>
      </w:r>
      <w:r w:rsidR="009F79A6">
        <w:rPr>
          <w:rFonts w:ascii="Times New Roman" w:hAnsi="Times New Roman" w:cs="Times New Roman"/>
          <w:sz w:val="24"/>
          <w:szCs w:val="24"/>
        </w:rPr>
        <w:t xml:space="preserve"> multi-layer</w:t>
      </w:r>
      <w:r>
        <w:rPr>
          <w:rFonts w:ascii="Times New Roman" w:hAnsi="Times New Roman" w:cs="Times New Roman"/>
          <w:sz w:val="24"/>
          <w:szCs w:val="24"/>
        </w:rPr>
        <w:t xml:space="preserve"> GeS nanosheets. Although, oxidation appears to occur with a time constant of ~10 days, </w:t>
      </w:r>
      <w:r w:rsidR="009F79A6">
        <w:rPr>
          <w:rFonts w:ascii="Times New Roman" w:hAnsi="Times New Roman" w:cs="Times New Roman"/>
          <w:sz w:val="24"/>
          <w:szCs w:val="24"/>
        </w:rPr>
        <w:t xml:space="preserve">the </w:t>
      </w:r>
      <w:r>
        <w:rPr>
          <w:rFonts w:ascii="Times New Roman" w:hAnsi="Times New Roman" w:cs="Times New Roman"/>
          <w:sz w:val="24"/>
          <w:szCs w:val="24"/>
        </w:rPr>
        <w:t>data suggests it to be limited to nanosheet edges leaving the basal plane intact. The rate of oxidation is slow enough to allow processing of the dispersions. For example, it was possible to size</w:t>
      </w:r>
      <w:r w:rsidR="009F79A6">
        <w:rPr>
          <w:rFonts w:ascii="Times New Roman" w:hAnsi="Times New Roman" w:cs="Times New Roman"/>
          <w:sz w:val="24"/>
          <w:szCs w:val="24"/>
        </w:rPr>
        <w:t>-</w:t>
      </w:r>
      <w:r>
        <w:rPr>
          <w:rFonts w:ascii="Times New Roman" w:hAnsi="Times New Roman" w:cs="Times New Roman"/>
          <w:sz w:val="24"/>
          <w:szCs w:val="24"/>
        </w:rPr>
        <w:t>select GeS nanosheets and characterize the size-dependence of nanosheet optical properties</w:t>
      </w:r>
      <w:r w:rsidR="002845D0">
        <w:rPr>
          <w:rFonts w:ascii="Times New Roman" w:hAnsi="Times New Roman" w:cs="Times New Roman"/>
          <w:sz w:val="24"/>
          <w:szCs w:val="24"/>
        </w:rPr>
        <w:t>, leading to the observation of significant changes in bandgap with nanosheet thickness. Additionally, we were able to fabricate the nanosheets into lithium ion battery anodes using carbon nanotubes as both binder and conductive additive. These electrodes were relatively stable</w:t>
      </w:r>
      <w:r w:rsidR="001C09A3">
        <w:rPr>
          <w:rFonts w:ascii="Times New Roman" w:hAnsi="Times New Roman" w:cs="Times New Roman"/>
          <w:sz w:val="24"/>
          <w:szCs w:val="24"/>
        </w:rPr>
        <w:t xml:space="preserve">, showing ~0.2% capacity decay per cycle, and </w:t>
      </w:r>
      <w:r w:rsidR="002845D0">
        <w:rPr>
          <w:rFonts w:ascii="Times New Roman" w:hAnsi="Times New Roman" w:cs="Times New Roman"/>
          <w:sz w:val="24"/>
          <w:szCs w:val="24"/>
        </w:rPr>
        <w:t>displayed</w:t>
      </w:r>
      <w:r w:rsidR="001C09A3">
        <w:rPr>
          <w:rFonts w:ascii="Times New Roman" w:hAnsi="Times New Roman" w:cs="Times New Roman"/>
          <w:sz w:val="24"/>
          <w:szCs w:val="24"/>
        </w:rPr>
        <w:t xml:space="preserve"> low-rate capacity of 1523 mAh/g which is within 93% of the </w:t>
      </w:r>
      <w:r w:rsidR="002845D0">
        <w:rPr>
          <w:rFonts w:ascii="Times New Roman" w:hAnsi="Times New Roman" w:cs="Times New Roman"/>
          <w:sz w:val="24"/>
          <w:szCs w:val="24"/>
        </w:rPr>
        <w:t xml:space="preserve">theoretical </w:t>
      </w:r>
      <w:r w:rsidR="001C09A3">
        <w:rPr>
          <w:rFonts w:ascii="Times New Roman" w:hAnsi="Times New Roman" w:cs="Times New Roman"/>
          <w:sz w:val="24"/>
          <w:szCs w:val="24"/>
        </w:rPr>
        <w:t>value</w:t>
      </w:r>
      <w:r w:rsidR="002845D0">
        <w:rPr>
          <w:rFonts w:ascii="Times New Roman" w:hAnsi="Times New Roman" w:cs="Times New Roman"/>
          <w:sz w:val="24"/>
          <w:szCs w:val="24"/>
        </w:rPr>
        <w:t xml:space="preserve">. However, detailed analysis showed </w:t>
      </w:r>
      <w:r w:rsidR="00B93DE5">
        <w:rPr>
          <w:rFonts w:ascii="Times New Roman" w:hAnsi="Times New Roman" w:cs="Times New Roman"/>
          <w:sz w:val="24"/>
          <w:szCs w:val="24"/>
        </w:rPr>
        <w:t xml:space="preserve">relatively </w:t>
      </w:r>
      <w:r w:rsidR="002845D0">
        <w:rPr>
          <w:rFonts w:ascii="Times New Roman" w:hAnsi="Times New Roman" w:cs="Times New Roman"/>
          <w:sz w:val="24"/>
          <w:szCs w:val="24"/>
        </w:rPr>
        <w:t>poor rate performance</w:t>
      </w:r>
      <w:r w:rsidR="00B93DE5">
        <w:rPr>
          <w:rFonts w:ascii="Times New Roman" w:hAnsi="Times New Roman" w:cs="Times New Roman"/>
          <w:sz w:val="24"/>
          <w:szCs w:val="24"/>
        </w:rPr>
        <w:t>,</w:t>
      </w:r>
      <w:r w:rsidR="002845D0">
        <w:rPr>
          <w:rFonts w:ascii="Times New Roman" w:hAnsi="Times New Roman" w:cs="Times New Roman"/>
          <w:sz w:val="24"/>
          <w:szCs w:val="24"/>
        </w:rPr>
        <w:t xml:space="preserve"> </w:t>
      </w:r>
      <w:r w:rsidR="00B93DE5">
        <w:rPr>
          <w:rFonts w:ascii="Times New Roman" w:hAnsi="Times New Roman" w:cs="Times New Roman"/>
          <w:sz w:val="24"/>
          <w:szCs w:val="24"/>
        </w:rPr>
        <w:t>possibly due to</w:t>
      </w:r>
      <w:r w:rsidR="002845D0">
        <w:rPr>
          <w:rFonts w:ascii="Times New Roman" w:hAnsi="Times New Roman" w:cs="Times New Roman"/>
          <w:sz w:val="24"/>
          <w:szCs w:val="24"/>
        </w:rPr>
        <w:t xml:space="preserve"> nanosheet</w:t>
      </w:r>
      <w:r w:rsidR="00B93DE5">
        <w:rPr>
          <w:rFonts w:ascii="Times New Roman" w:hAnsi="Times New Roman" w:cs="Times New Roman"/>
          <w:sz w:val="24"/>
          <w:szCs w:val="24"/>
        </w:rPr>
        <w:t xml:space="preserve"> alignment</w:t>
      </w:r>
      <w:r w:rsidR="002845D0">
        <w:rPr>
          <w:rFonts w:ascii="Times New Roman" w:hAnsi="Times New Roman" w:cs="Times New Roman"/>
          <w:sz w:val="24"/>
          <w:szCs w:val="24"/>
        </w:rPr>
        <w:t>.</w:t>
      </w:r>
    </w:p>
    <w:p w14:paraId="18D21793" w14:textId="77777777" w:rsidR="00296F81" w:rsidRPr="001C60A0" w:rsidRDefault="00296F81" w:rsidP="001C60A0">
      <w:pPr>
        <w:spacing w:after="60" w:line="360" w:lineRule="auto"/>
        <w:jc w:val="both"/>
        <w:rPr>
          <w:rFonts w:ascii="Times New Roman" w:hAnsi="Times New Roman" w:cs="Times New Roman"/>
          <w:b/>
          <w:sz w:val="24"/>
          <w:szCs w:val="24"/>
        </w:rPr>
        <w:sectPr w:rsidR="00296F81" w:rsidRPr="001C60A0">
          <w:footerReference w:type="default" r:id="rId8"/>
          <w:pgSz w:w="12240" w:h="15840"/>
          <w:pgMar w:top="1440" w:right="1440" w:bottom="1440" w:left="1440" w:header="720" w:footer="720" w:gutter="0"/>
          <w:cols w:space="720"/>
          <w:docGrid w:linePitch="360"/>
        </w:sectPr>
      </w:pPr>
    </w:p>
    <w:p w14:paraId="192269A9" w14:textId="77777777" w:rsidR="00190898" w:rsidRDefault="00190898" w:rsidP="001C60A0">
      <w:pPr>
        <w:spacing w:after="60" w:line="360" w:lineRule="auto"/>
        <w:jc w:val="both"/>
        <w:rPr>
          <w:rFonts w:ascii="Times New Roman" w:hAnsi="Times New Roman" w:cs="Times New Roman"/>
          <w:b/>
          <w:sz w:val="24"/>
          <w:szCs w:val="24"/>
        </w:rPr>
      </w:pPr>
    </w:p>
    <w:p w14:paraId="4EDF21CB" w14:textId="77777777" w:rsidR="00296F81" w:rsidRPr="001C60A0" w:rsidRDefault="00296F81" w:rsidP="001C60A0">
      <w:pPr>
        <w:spacing w:after="60" w:line="360" w:lineRule="auto"/>
        <w:jc w:val="both"/>
        <w:rPr>
          <w:rFonts w:ascii="Times New Roman" w:hAnsi="Times New Roman" w:cs="Times New Roman"/>
          <w:b/>
          <w:sz w:val="24"/>
          <w:szCs w:val="24"/>
        </w:rPr>
      </w:pPr>
      <w:r w:rsidRPr="001C60A0">
        <w:rPr>
          <w:rFonts w:ascii="Times New Roman" w:hAnsi="Times New Roman" w:cs="Times New Roman"/>
          <w:b/>
          <w:sz w:val="24"/>
          <w:szCs w:val="24"/>
        </w:rPr>
        <w:t>Introduction:</w:t>
      </w:r>
    </w:p>
    <w:p w14:paraId="28C87610" w14:textId="72B356B0" w:rsidR="00296F81" w:rsidRPr="001C60A0" w:rsidRDefault="00296F81" w:rsidP="001C60A0">
      <w:pPr>
        <w:spacing w:after="60" w:line="360" w:lineRule="auto"/>
        <w:jc w:val="both"/>
        <w:rPr>
          <w:rFonts w:ascii="Times New Roman" w:hAnsi="Times New Roman" w:cs="Times New Roman"/>
          <w:sz w:val="24"/>
          <w:szCs w:val="24"/>
        </w:rPr>
      </w:pPr>
      <w:r w:rsidRPr="001C60A0">
        <w:rPr>
          <w:rFonts w:ascii="Times New Roman" w:hAnsi="Times New Roman" w:cs="Times New Roman"/>
          <w:sz w:val="24"/>
          <w:szCs w:val="24"/>
        </w:rPr>
        <w:t xml:space="preserve">Two-dimensional materials are used extensively for a wide range of applications </w:t>
      </w:r>
      <w:r w:rsidR="00765FF0">
        <w:rPr>
          <w:rFonts w:ascii="Times New Roman" w:hAnsi="Times New Roman" w:cs="Times New Roman"/>
          <w:sz w:val="24"/>
          <w:szCs w:val="24"/>
        </w:rPr>
        <w:t xml:space="preserve">such as </w:t>
      </w:r>
      <w:r w:rsidRPr="001C60A0">
        <w:rPr>
          <w:rFonts w:ascii="Times New Roman" w:hAnsi="Times New Roman" w:cs="Times New Roman"/>
          <w:sz w:val="24"/>
          <w:szCs w:val="24"/>
        </w:rPr>
        <w:t>photonics, electronics</w:t>
      </w:r>
      <w:r w:rsidR="00600311" w:rsidRPr="001C60A0">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&lt;EndNote&gt;&lt;Cite&gt;&lt;Author&gt;Fiori&lt;/Author&gt;&lt;Year&gt;2014&lt;/Year&gt;&lt;RecNum&gt;1&lt;/RecNum&gt;&lt;DisplayText&gt;&lt;style face="superscript"&gt;1&lt;/style&gt;&lt;/DisplayText&gt;&lt;record&gt;&lt;rec-number&gt;1&lt;/rec-number&gt;&lt;foreign-keys&gt;&lt;key app="EN" db-id="ezp99far89veened20opwstvtffzvtdratz9" timestamp="1561711451"&gt;1&lt;/key&gt;&lt;/foreign-keys&gt;&lt;ref-type name="Journal Article"&gt;17&lt;/ref-type&gt;&lt;contributors&gt;&lt;authors&gt;&lt;author&gt;Fiori, Gianluca&lt;/author&gt;&lt;author&gt;Bonaccorso, Francesco&lt;/author&gt;&lt;author&gt;Iannaccone, Giuseppe&lt;/author&gt;&lt;author&gt;Palacios, Tomás&lt;/author&gt;&lt;author&gt;Neumaier, Daniel&lt;/author&gt;&lt;author&gt;Seabaugh, Alan&lt;/author&gt;&lt;author&gt;Banerjee, Sanjay K.&lt;/author&gt;&lt;author&gt;Colombo, Luigi&lt;/author&gt;&lt;/authors&gt;&lt;/contributors&gt;&lt;titles&gt;&lt;title&gt;Electronics based on two-dimensional materials&lt;/title&gt;&lt;secondary-title&gt;Nature Nanotechnology&lt;/secondary-title&gt;&lt;/titles&gt;&lt;periodical&gt;&lt;full-title&gt;Nature Nanotechnology&lt;/full-title&gt;&lt;abbr-1&gt;Nat. Nanotechnol.&lt;/abbr-1&gt;&lt;abbr-2&gt;Nat Nanotechnol&lt;/abbr-2&gt;&lt;/periodical&gt;&lt;pages&gt;768&lt;/pages&gt;&lt;volume&gt;9&lt;/volume&gt;&lt;dates&gt;&lt;year&gt;2014&lt;/year&gt;&lt;pub-dates&gt;&lt;date&gt;10/06/online&lt;/date&gt;&lt;/pub-dates&gt;&lt;/dates&gt;&lt;publisher&gt;Nature Publishing Group, a division of Macmillan Publishers Limited. All Rights Reserved.&lt;/publisher&gt;&lt;work-type&gt;Review Article&lt;/work-type&gt;&lt;urls&gt;&lt;related-urls&gt;&lt;url&gt;https://doi.org/10.1038/nnano.2014.207&lt;/url&gt;&lt;/related-urls&gt;&lt;/urls&gt;&lt;electronic-resource-num&gt;10.1038/nnano.2014.207&lt;/electronic-resource-num&gt;&lt;/record&gt;&lt;/Cite&gt;&lt;/EndNote&gt;</w:instrText>
      </w:r>
      <w:r w:rsidR="00600311"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1</w:t>
      </w:r>
      <w:r w:rsidR="00600311" w:rsidRPr="001C60A0">
        <w:rPr>
          <w:rFonts w:ascii="Times New Roman" w:hAnsi="Times New Roman" w:cs="Times New Roman"/>
          <w:sz w:val="24"/>
          <w:szCs w:val="24"/>
        </w:rPr>
        <w:fldChar w:fldCharType="end"/>
      </w:r>
      <w:r w:rsidRPr="001C60A0">
        <w:rPr>
          <w:rFonts w:ascii="Times New Roman" w:hAnsi="Times New Roman" w:cs="Times New Roman"/>
          <w:sz w:val="24"/>
          <w:szCs w:val="24"/>
        </w:rPr>
        <w:t>, sensing</w:t>
      </w:r>
      <w:r w:rsidR="00600311" w:rsidRPr="001C60A0">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&lt;EndNote&gt;&lt;Cite&gt;&lt;Author&gt;Cui&lt;/Author&gt;&lt;Year&gt;2015&lt;/Year&gt;&lt;RecNum&gt;2&lt;/RecNum&gt;&lt;DisplayText&gt;&lt;style face="superscript"&gt;2, 3&lt;/style&gt;&lt;/DisplayText&gt;&lt;record&gt;&lt;rec-number&gt;2&lt;/rec-number&gt;&lt;foreign-keys&gt;&lt;key app="EN" db-id="ezp99far89veened20opwstvtffzvtdratz9" timestamp="1561711451"&gt;2&lt;/key&gt;&lt;/foreign-keys&gt;&lt;ref-type name="Journal Article"&gt;17&lt;/ref-type&gt;&lt;contributors&gt;&lt;authors&gt;&lt;author&gt;Cui, Shumao&lt;/author&gt;&lt;author&gt;Pu, Haihui&lt;/author&gt;&lt;author&gt;Wells, Spencer A&lt;/author&gt;&lt;author&gt;Wen, Zhenhai&lt;/author&gt;&lt;author&gt;Mao, Shun&lt;/author&gt;&lt;author&gt;Chang, Jingbo&lt;/author&gt;&lt;author&gt;Hersam, Mark C&lt;/author&gt;&lt;author&gt;Chen, Junhong&lt;/author&gt;&lt;/authors&gt;&lt;/contributors&gt;&lt;titles&gt;&lt;title&gt;Ultrahigh sensitivity and layer-dependent sensing performance of phosphorene-based gas sensors&lt;/title&gt;&lt;secondary-title&gt;Nature communications&lt;/secondary-title&gt;&lt;/titles&gt;&lt;periodical&gt;&lt;full-title&gt;Nature Communications&lt;/full-title&gt;&lt;abbr-1&gt;Nature Commun.&lt;/abbr-1&gt;&lt;/periodical&gt;&lt;pages&gt;8632&lt;/pages&gt;&lt;volume&gt;6&lt;/volume&gt;&lt;dates&gt;&lt;year&gt;2015&lt;/year&gt;&lt;/dates&gt;&lt;isbn&gt;2041-1723&lt;/isbn&gt;&lt;urls&gt;&lt;/urls&gt;&lt;/record&gt;&lt;/Cite&gt;&lt;Cite&gt;&lt;Author&gt;Hempel&lt;/Author&gt;&lt;Year&gt;2012&lt;/Year&gt;&lt;RecNum&gt;3&lt;/RecNum&gt;&lt;record&gt;&lt;rec-number&gt;3&lt;/rec-number&gt;&lt;foreign-keys&gt;&lt;key app="EN" db-id="ezp99far89veened20opwstvtffzvtdratz9" timestamp="1561711451"&gt;3&lt;/key&gt;&lt;/foreign-keys&gt;&lt;ref-type name="Journal Article"&gt;17&lt;/ref-type&gt;&lt;contributors&gt;&lt;authors&gt;&lt;author&gt;Hempel, Marek&lt;/author&gt;&lt;author&gt;Nezich, Daniel&lt;/author&gt;&lt;author&gt;Kong, Jing&lt;/author&gt;&lt;author&gt;Hofmann, Mario&lt;/author&gt;&lt;/authors&gt;&lt;/contributors&gt;&lt;titles&gt;&lt;title&gt;A novel class of strain gauges based on layered percolative films of 2D materials&lt;/title&gt;&lt;secondary-title&gt;Nano letters&lt;/secondary-title&gt;&lt;/titles&gt;&lt;periodical&gt;&lt;full-title&gt;Nano Letters&lt;/full-title&gt;&lt;abbr-1&gt;Nano Lett.&lt;/abbr-1&gt;&lt;abbr-2&gt;Nano Lett&lt;/abbr-2&gt;&lt;/periodical&gt;&lt;pages&gt;5714-5718&lt;/pages&gt;&lt;volume&gt;12&lt;/volume&gt;&lt;number&gt;11&lt;/number&gt;&lt;dates&gt;&lt;year&gt;2012&lt;/year&gt;&lt;/dates&gt;&lt;isbn&gt;1530-6984&lt;/isbn&gt;&lt;urls&gt;&lt;/urls&gt;&lt;/record&gt;&lt;/Cite&gt;&lt;/EndNote&gt;</w:instrText>
      </w:r>
      <w:r w:rsidR="00600311"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2, 3</w:t>
      </w:r>
      <w:r w:rsidR="00600311" w:rsidRPr="001C60A0">
        <w:rPr>
          <w:rFonts w:ascii="Times New Roman" w:hAnsi="Times New Roman" w:cs="Times New Roman"/>
          <w:sz w:val="24"/>
          <w:szCs w:val="24"/>
        </w:rPr>
        <w:fldChar w:fldCharType="end"/>
      </w:r>
      <w:r w:rsidRPr="001C60A0">
        <w:rPr>
          <w:rFonts w:ascii="Times New Roman" w:hAnsi="Times New Roman" w:cs="Times New Roman"/>
          <w:sz w:val="24"/>
          <w:szCs w:val="24"/>
        </w:rPr>
        <w:t>, catalysis</w:t>
      </w:r>
      <w:r w:rsidR="00600311" w:rsidRPr="001C60A0">
        <w:rPr>
          <w:rFonts w:ascii="Times New Roman" w:hAnsi="Times New Roman" w:cs="Times New Roman"/>
          <w:sz w:val="24"/>
          <w:szCs w:val="24"/>
        </w:rPr>
        <w:fldChar w:fldCharType="begin">
          <w:fldData xml:space="preserve">PEVuZE5vdGU+PENpdGU+PEF1dGhvcj5MdWtvd3NraTwvQXV0aG9yPjxZZWFyPjIwMTM8L1llYXI+
PFJlY051bT40PC9SZWNOdW0+PERpc3BsYXlUZXh0PjxzdHlsZSBmYWNlPSJzdXBlcnNjcmlwdCI+
NCwgNTwvc3R5bGU+PC9EaXNwbGF5VGV4dD48cmVjb3JkPjxyZWMtbnVtYmVyPjQ8L3JlYy1udW1i
ZXI+PGZvcmVpZ24ta2V5cz48a2V5IGFwcD0iRU4iIGRiLWlkPSJlenA5OWZhcjg5dmVlbmVkMjBv
cHdzdHZ0ZmZ6dnRkcmF0ejkiIHRpbWVzdGFtcD0iMTU2MTcxMTQ1MiI+NDwva2V5PjwvZm9yZWln
bi1rZXlzPjxyZWYtdHlwZSBuYW1lPSJKb3VybmFsIEFydGljbGUiPjE3PC9yZWYtdHlwZT48Y29u
dHJpYnV0b3JzPjxhdXRob3JzPjxhdXRob3I+THVrb3dza2ksIE1hcmsgQS48L2F1dGhvcj48YXV0
aG9yPkRhbmllbCwgQW5kcmV3IFMuPC9hdXRob3I+PGF1dGhvcj5NZW5nLCBGZWk8L2F1dGhvcj48
YXV0aG9yPkZvcnRpY2F1eCwgQXVkcmV5PC9hdXRob3I+PGF1dGhvcj5MaSwgTGluc2VuPC9hdXRo
b3I+PGF1dGhvcj5KaW4sIFNvbmc8L2F1dGhvcj48L2F1dGhvcnM+PC9jb250cmlidXRvcnM+PHRp
dGxlcz48dGl0bGU+RW5oYW5jZWQgSHlkcm9nZW4gRXZvbHV0aW9uIENhdGFseXNpcyBmcm9tIENo
ZW1pY2FsbHkgRXhmb2xpYXRlZCBNZXRhbGxpYyBNb1MyIE5hbm9zaGVldHM8L3RpdGxlPjxzZWNv
bmRhcnktdGl0bGU+Sm91cm5hbCBvZiB0aGUgQW1lcmljYW4gQ2hlbWljYWwgU29jaWV0eTwvc2Vj
b25kYXJ5LXRpdGxlPjwvdGl0bGVzPjxwZXJpb2RpY2FsPjxmdWxsLXRpdGxlPkpvdXJuYWwgb2Yg
dGhlIEFtZXJpY2FuIENoZW1pY2FsIFNvY2lldHk8L2Z1bGwtdGl0bGU+PGFiYnItMT5KLiBBbS4g
Q2hlbS4gU29jLjwvYWJici0xPjxhYmJyLTI+SiBBbSBDaGVtIFNvYzwvYWJici0yPjwvcGVyaW9k
aWNhbD48cGFnZXM+MTAyNzQtMTAyNzc8L3BhZ2VzPjx2b2x1bWU+MTM1PC92b2x1bWU+PG51bWJl
cj4yODwvbnVtYmVyPjxkYXRlcz48eWVhcj4yMDEzPC95ZWFyPjxwdWItZGF0ZXM+PGRhdGU+MjAx
My8wNy8xNzwvZGF0ZT48L3B1Yi1kYXRlcz48L2RhdGVzPjxwdWJsaXNoZXI+QW1lcmljYW4gQ2hl
bWljYWwgU29jaWV0eTwvcHVibGlzaGVyPjxpc2JuPjAwMDItNzg2MzwvaXNibj48dXJscz48cmVs
YXRlZC11cmxzPjx1cmw+aHR0cHM6Ly9kb2kub3JnLzEwLjEwMjEvamE0MDQ1MjNzPC91cmw+PC9y
ZWxhdGVkLXVybHM+PC91cmxzPjxlbGVjdHJvbmljLXJlc291cmNlLW51bT4xMC4xMDIxL2phNDA0
NTIzczwvZWxlY3Ryb25pYy1yZXNvdXJjZS1udW0+PC9yZWNvcmQ+PC9DaXRlPjxDaXRlPjxBdXRo
b3I+TWNBdGVlcjwvQXV0aG9yPjxZZWFyPjIwMTg8L1llYXI+PFJlY051bT41PC9SZWNOdW0+PHJl
Y29yZD48cmVjLW51bWJlcj41PC9yZWMtbnVtYmVyPjxmb3JlaWduLWtleXM+PGtleSBhcHA9IkVO
IiBkYi1pZD0iZXpwOTlmYXI4OXZlZW5lZDIwb3B3c3R2dGZmenZ0ZHJhdHo5IiB0aW1lc3RhbXA9
IjE1NjE3MTE0NTIiPjU8L2tleT48L2ZvcmVpZ24ta2V5cz48cmVmLXR5cGUgbmFtZT0iSm91cm5h
bCBBcnRpY2xlIj4xNzwvcmVmLXR5cGU+PGNvbnRyaWJ1dG9ycz48YXV0aG9ycz48YXV0aG9yPk1j
QXRlZXIsIERhdmlkPC9hdXRob3I+PGF1dGhvcj5Hb2R3aW4sIElhbiBKLjwvYXV0aG9yPjxhdXRo
b3I+TGluZywgWmhlbmc8L2F1dGhvcj48YXV0aG9yPkhhcnZleSwgQW5kcmV3PC9hdXRob3I+PGF1
dGhvcj5IZSwgTGlseTwvYXV0aG9yPjxhdXRob3I+Qm9sYW5kLCBDb25vciBTLjwvYXV0aG9yPjxh
dXRob3I+VmVnYS1NYXlvcmFsLCBWaWN0b3I8L2F1dGhvcj48YXV0aG9yPlN6eWTFgm93c2thLCBC
ZWF0YTwvYXV0aG9yPjxhdXRob3I+Um92ZXR0YSwgQXVyw6lsaWUgQS48L2F1dGhvcj48YXV0aG9y
PkJhY2tlcywgQ2xhdWRpYTwvYXV0aG9yPjxhdXRob3I+Qm9sYW5kLCBKb2huIEIuPC9hdXRob3I+
PGF1dGhvcj5DaGVuLCBYaW48L2F1dGhvcj48YXV0aG9yPkx5b25zLCBNaWNoYWVsIEUuIEcuPC9h
dXRob3I+PGF1dGhvcj5Db2xlbWFuLCBKb25hdGhhbiBOLjwvYXV0aG9yPjwvYXV0aG9ycz48L2Nv
bnRyaWJ1dG9ycz48dGl0bGVzPjx0aXRsZT5MaXF1aWQgRXhmb2xpYXRlZCBDbyhPSCkyIE5hbm9z
aGVldHMgYXMgTG93LUNvc3QsIFlldCBIaWdoLVBlcmZvcm1hbmNlLCBDYXRhbHlzdHMgZm9yIHRo
ZSBPeHlnZW4gRXZvbHV0aW9uIFJlYWN0aW9uPC90aXRsZT48c2Vjb25kYXJ5LXRpdGxlPkFkdmFu
Y2VkIEVuZXJneSBNYXRlcmlhbHM8L3NlY29uZGFyeS10aXRsZT48L3RpdGxlcz48cGVyaW9kaWNh
bD48ZnVsbC10aXRsZT5BZHZhbmNlZCBFbmVyZ3kgTWF0ZXJpYWxzPC9mdWxsLXRpdGxlPjxhYmJy
LTE+QWR2LiBFbmVyZ3kgTWF0ZXIuPC9hYmJyLTE+PC9wZXJpb2RpY2FsPjxwYWdlcz4xNzAyOTY1
PC9wYWdlcz48dm9sdW1lPjg8L3ZvbHVtZT48bnVtYmVyPjE1PC9udW1iZXI+PGtleXdvcmRzPjxr
ZXl3b3JkPmV4Zm9saWF0aW9uPC9rZXl3b3JkPjxrZXl3b3JkPmxheWVyZWQgbWF0ZXJpYWxzPC9r
ZXl3b3JkPjxrZXl3b3JkPm5hbm9jYXRhbHlzdHM8L2tleXdvcmQ+PGtleXdvcmQ+b3h5Z2VuIGV2
b2x1dGlvbiByZWFjdGlvbjwva2V5d29yZD48a2V5d29yZD5zaXplLWRlcGVuZGVuY2U8L2tleXdv
cmQ+PC9rZXl3b3Jkcz48ZGF0ZXM+PHllYXI+MjAxODwveWVhcj48cHViLWRhdGVzPjxkYXRlPjIw
MTgvMDUvMDE8L2RhdGU+PC9wdWItZGF0ZXM+PC9kYXRlcz48cHVibGlzaGVyPkpvaG4gV2lsZXkg
JmFtcDsgU29ucywgTHRkPC9wdWJsaXNoZXI+PGlzYm4+MTYxNC02ODMyPC9pc2JuPjx1cmxzPjxy
ZWxhdGVkLXVybHM+PHVybD5odHRwczovL2RvaS5vcmcvMTAuMTAwMi9hZW5tLjIwMTcwMjk2NTwv
dXJsPjwvcmVsYXRlZC11cmxzPjwvdXJscz48ZWxlY3Ryb25pYy1yZXNvdXJjZS1udW0+MTAuMTAw
Mi9hZW5tLjIwMTcwMjk2NTwvZWxlY3Ryb25pYy1yZXNvdXJjZS1udW0+PGFjY2Vzcy1kYXRlPjIw
MTkvMDYvMTA8L2FjY2Vzcy1kYXRlPjwvcmVjb3JkPjwvQ2l0ZT48L0VuZE5vdGU+
</w:fldData>
        </w:fldChar>
      </w:r>
      <w:r w:rsidR="004F2935">
        <w:rPr>
          <w:rFonts w:ascii="Times New Roman" w:hAnsi="Times New Roman" w:cs="Times New Roman"/>
          <w:sz w:val="24"/>
          <w:szCs w:val="24"/>
        </w:rPr>
        <w:instrText xml:space="preserve"> ADDIN EN.CITE </w:instrText>
      </w:r>
      <w:r w:rsidR="004F2935">
        <w:rPr>
          <w:rFonts w:ascii="Times New Roman" w:hAnsi="Times New Roman" w:cs="Times New Roman"/>
          <w:sz w:val="24"/>
          <w:szCs w:val="24"/>
        </w:rPr>
        <w:fldChar w:fldCharType="begin">
          <w:fldData xml:space="preserve">PEVuZE5vdGU+PENpdGU+PEF1dGhvcj5MdWtvd3NraTwvQXV0aG9yPjxZZWFyPjIwMTM8L1llYXI+
PFJlY051bT40PC9SZWNOdW0+PERpc3BsYXlUZXh0PjxzdHlsZSBmYWNlPSJzdXBlcnNjcmlwdCI+
NCwgNTwvc3R5bGU+PC9EaXNwbGF5VGV4dD48cmVjb3JkPjxyZWMtbnVtYmVyPjQ8L3JlYy1udW1i
ZXI+PGZvcmVpZ24ta2V5cz48a2V5IGFwcD0iRU4iIGRiLWlkPSJlenA5OWZhcjg5dmVlbmVkMjBv
cHdzdHZ0ZmZ6dnRkcmF0ejkiIHRpbWVzdGFtcD0iMTU2MTcxMTQ1MiI+NDwva2V5PjwvZm9yZWln
bi1rZXlzPjxyZWYtdHlwZSBuYW1lPSJKb3VybmFsIEFydGljbGUiPjE3PC9yZWYtdHlwZT48Y29u
dHJpYnV0b3JzPjxhdXRob3JzPjxhdXRob3I+THVrb3dza2ksIE1hcmsgQS48L2F1dGhvcj48YXV0
aG9yPkRhbmllbCwgQW5kcmV3IFMuPC9hdXRob3I+PGF1dGhvcj5NZW5nLCBGZWk8L2F1dGhvcj48
YXV0aG9yPkZvcnRpY2F1eCwgQXVkcmV5PC9hdXRob3I+PGF1dGhvcj5MaSwgTGluc2VuPC9hdXRo
b3I+PGF1dGhvcj5KaW4sIFNvbmc8L2F1dGhvcj48L2F1dGhvcnM+PC9jb250cmlidXRvcnM+PHRp
dGxlcz48dGl0bGU+RW5oYW5jZWQgSHlkcm9nZW4gRXZvbHV0aW9uIENhdGFseXNpcyBmcm9tIENo
ZW1pY2FsbHkgRXhmb2xpYXRlZCBNZXRhbGxpYyBNb1MyIE5hbm9zaGVldHM8L3RpdGxlPjxzZWNv
bmRhcnktdGl0bGU+Sm91cm5hbCBvZiB0aGUgQW1lcmljYW4gQ2hlbWljYWwgU29jaWV0eTwvc2Vj
b25kYXJ5LXRpdGxlPjwvdGl0bGVzPjxwZXJpb2RpY2FsPjxmdWxsLXRpdGxlPkpvdXJuYWwgb2Yg
dGhlIEFtZXJpY2FuIENoZW1pY2FsIFNvY2lldHk8L2Z1bGwtdGl0bGU+PGFiYnItMT5KLiBBbS4g
Q2hlbS4gU29jLjwvYWJici0xPjxhYmJyLTI+SiBBbSBDaGVtIFNvYzwvYWJici0yPjwvcGVyaW9k
aWNhbD48cGFnZXM+MTAyNzQtMTAyNzc8L3BhZ2VzPjx2b2x1bWU+MTM1PC92b2x1bWU+PG51bWJl
cj4yODwvbnVtYmVyPjxkYXRlcz48eWVhcj4yMDEzPC95ZWFyPjxwdWItZGF0ZXM+PGRhdGU+MjAx
My8wNy8xNzwvZGF0ZT48L3B1Yi1kYXRlcz48L2RhdGVzPjxwdWJsaXNoZXI+QW1lcmljYW4gQ2hl
bWljYWwgU29jaWV0eTwvcHVibGlzaGVyPjxpc2JuPjAwMDItNzg2MzwvaXNibj48dXJscz48cmVs
YXRlZC11cmxzPjx1cmw+aHR0cHM6Ly9kb2kub3JnLzEwLjEwMjEvamE0MDQ1MjNzPC91cmw+PC9y
ZWxhdGVkLXVybHM+PC91cmxzPjxlbGVjdHJvbmljLXJlc291cmNlLW51bT4xMC4xMDIxL2phNDA0
NTIzczwvZWxlY3Ryb25pYy1yZXNvdXJjZS1udW0+PC9yZWNvcmQ+PC9DaXRlPjxDaXRlPjxBdXRo
b3I+TWNBdGVlcjwvQXV0aG9yPjxZZWFyPjIwMTg8L1llYXI+PFJlY051bT41PC9SZWNOdW0+PHJl
Y29yZD48cmVjLW51bWJlcj41PC9yZWMtbnVtYmVyPjxmb3JlaWduLWtleXM+PGtleSBhcHA9IkVO
IiBkYi1pZD0iZXpwOTlmYXI4OXZlZW5lZDIwb3B3c3R2dGZmenZ0ZHJhdHo5IiB0aW1lc3RhbXA9
IjE1NjE3MTE0NTIiPjU8L2tleT48L2ZvcmVpZ24ta2V5cz48cmVmLXR5cGUgbmFtZT0iSm91cm5h
bCBBcnRpY2xlIj4xNzwvcmVmLXR5cGU+PGNvbnRyaWJ1dG9ycz48YXV0aG9ycz48YXV0aG9yPk1j
QXRlZXIsIERhdmlkPC9hdXRob3I+PGF1dGhvcj5Hb2R3aW4sIElhbiBKLjwvYXV0aG9yPjxhdXRo
b3I+TGluZywgWmhlbmc8L2F1dGhvcj48YXV0aG9yPkhhcnZleSwgQW5kcmV3PC9hdXRob3I+PGF1
dGhvcj5IZSwgTGlseTwvYXV0aG9yPjxhdXRob3I+Qm9sYW5kLCBDb25vciBTLjwvYXV0aG9yPjxh
dXRob3I+VmVnYS1NYXlvcmFsLCBWaWN0b3I8L2F1dGhvcj48YXV0aG9yPlN6eWTFgm93c2thLCBC
ZWF0YTwvYXV0aG9yPjxhdXRob3I+Um92ZXR0YSwgQXVyw6lsaWUgQS48L2F1dGhvcj48YXV0aG9y
PkJhY2tlcywgQ2xhdWRpYTwvYXV0aG9yPjxhdXRob3I+Qm9sYW5kLCBKb2huIEIuPC9hdXRob3I+
PGF1dGhvcj5DaGVuLCBYaW48L2F1dGhvcj48YXV0aG9yPkx5b25zLCBNaWNoYWVsIEUuIEcuPC9h
dXRob3I+PGF1dGhvcj5Db2xlbWFuLCBKb25hdGhhbiBOLjwvYXV0aG9yPjwvYXV0aG9ycz48L2Nv
bnRyaWJ1dG9ycz48dGl0bGVzPjx0aXRsZT5MaXF1aWQgRXhmb2xpYXRlZCBDbyhPSCkyIE5hbm9z
aGVldHMgYXMgTG93LUNvc3QsIFlldCBIaWdoLVBlcmZvcm1hbmNlLCBDYXRhbHlzdHMgZm9yIHRo
ZSBPeHlnZW4gRXZvbHV0aW9uIFJlYWN0aW9uPC90aXRsZT48c2Vjb25kYXJ5LXRpdGxlPkFkdmFu
Y2VkIEVuZXJneSBNYXRlcmlhbHM8L3NlY29uZGFyeS10aXRsZT48L3RpdGxlcz48cGVyaW9kaWNh
bD48ZnVsbC10aXRsZT5BZHZhbmNlZCBFbmVyZ3kgTWF0ZXJpYWxzPC9mdWxsLXRpdGxlPjxhYmJy
LTE+QWR2LiBFbmVyZ3kgTWF0ZXIuPC9hYmJyLTE+PC9wZXJpb2RpY2FsPjxwYWdlcz4xNzAyOTY1
PC9wYWdlcz48dm9sdW1lPjg8L3ZvbHVtZT48bnVtYmVyPjE1PC9udW1iZXI+PGtleXdvcmRzPjxr
ZXl3b3JkPmV4Zm9saWF0aW9uPC9rZXl3b3JkPjxrZXl3b3JkPmxheWVyZWQgbWF0ZXJpYWxzPC9r
ZXl3b3JkPjxrZXl3b3JkPm5hbm9jYXRhbHlzdHM8L2tleXdvcmQ+PGtleXdvcmQ+b3h5Z2VuIGV2
b2x1dGlvbiByZWFjdGlvbjwva2V5d29yZD48a2V5d29yZD5zaXplLWRlcGVuZGVuY2U8L2tleXdv
cmQ+PC9rZXl3b3Jkcz48ZGF0ZXM+PHllYXI+MjAxODwveWVhcj48cHViLWRhdGVzPjxkYXRlPjIw
MTgvMDUvMDE8L2RhdGU+PC9wdWItZGF0ZXM+PC9kYXRlcz48cHVibGlzaGVyPkpvaG4gV2lsZXkg
JmFtcDsgU29ucywgTHRkPC9wdWJsaXNoZXI+PGlzYm4+MTYxNC02ODMyPC9pc2JuPjx1cmxzPjxy
ZWxhdGVkLXVybHM+PHVybD5odHRwczovL2RvaS5vcmcvMTAuMTAwMi9hZW5tLjIwMTcwMjk2NTwv
dXJsPjwvcmVsYXRlZC11cmxzPjwvdXJscz48ZWxlY3Ryb25pYy1yZXNvdXJjZS1udW0+MTAuMTAw
Mi9hZW5tLjIwMTcwMjk2NTwvZWxlY3Ryb25pYy1yZXNvdXJjZS1udW0+PGFjY2Vzcy1kYXRlPjIw
MTkvMDYvMTA8L2FjY2Vzcy1kYXRlPjwvcmVjb3JkPjwvQ2l0ZT48L0VuZE5vdGU+
</w:fldData>
        </w:fldChar>
      </w:r>
      <w:r w:rsidR="004F2935">
        <w:rPr>
          <w:rFonts w:ascii="Times New Roman" w:hAnsi="Times New Roman" w:cs="Times New Roman"/>
          <w:sz w:val="24"/>
          <w:szCs w:val="24"/>
        </w:rPr>
        <w:instrText xml:space="preserve"> ADDIN EN.CITE.DATA </w:instrText>
      </w:r>
      <w:r w:rsidR="004F2935">
        <w:rPr>
          <w:rFonts w:ascii="Times New Roman" w:hAnsi="Times New Roman" w:cs="Times New Roman"/>
          <w:sz w:val="24"/>
          <w:szCs w:val="24"/>
        </w:rPr>
      </w:r>
      <w:r w:rsidR="004F2935">
        <w:rPr>
          <w:rFonts w:ascii="Times New Roman" w:hAnsi="Times New Roman" w:cs="Times New Roman"/>
          <w:sz w:val="24"/>
          <w:szCs w:val="24"/>
        </w:rPr>
        <w:fldChar w:fldCharType="end"/>
      </w:r>
      <w:r w:rsidR="00600311" w:rsidRPr="001C60A0">
        <w:rPr>
          <w:rFonts w:ascii="Times New Roman" w:hAnsi="Times New Roman" w:cs="Times New Roman"/>
          <w:sz w:val="24"/>
          <w:szCs w:val="24"/>
        </w:rPr>
      </w:r>
      <w:r w:rsidR="00600311"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4, 5</w:t>
      </w:r>
      <w:r w:rsidR="00600311" w:rsidRPr="001C60A0">
        <w:rPr>
          <w:rFonts w:ascii="Times New Roman" w:hAnsi="Times New Roman" w:cs="Times New Roman"/>
          <w:sz w:val="24"/>
          <w:szCs w:val="24"/>
        </w:rPr>
        <w:fldChar w:fldCharType="end"/>
      </w:r>
      <w:r w:rsidRPr="001C60A0">
        <w:rPr>
          <w:rFonts w:ascii="Times New Roman" w:hAnsi="Times New Roman" w:cs="Times New Roman"/>
          <w:sz w:val="24"/>
          <w:szCs w:val="24"/>
        </w:rPr>
        <w:t xml:space="preserve">, medical </w:t>
      </w:r>
      <w:r w:rsidR="00600311" w:rsidRPr="001C60A0">
        <w:rPr>
          <w:rFonts w:ascii="Times New Roman" w:hAnsi="Times New Roman" w:cs="Times New Roman"/>
          <w:sz w:val="24"/>
          <w:szCs w:val="24"/>
        </w:rPr>
        <w:t>applications</w:t>
      </w:r>
      <w:r w:rsidR="00600311" w:rsidRPr="001C60A0">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&lt;EndNote&gt;&lt;Cite&gt;&lt;Author&gt;Ding&lt;/Author&gt;&lt;Year&gt;2015&lt;/Year&gt;&lt;RecNum&gt;6&lt;/RecNum&gt;&lt;DisplayText&gt;&lt;style face="superscript"&gt;6&lt;/style&gt;&lt;/DisplayText&gt;&lt;record&gt;&lt;rec-number&gt;6&lt;/rec-number&gt;&lt;foreign-keys&gt;&lt;key app="EN" db-id="ezp99far89veened20opwstvtffzvtdratz9" </w:instrText>
      </w:r>
      <w:r w:rsidR="004F2935">
        <w:rPr>
          <w:rFonts w:ascii="Times New Roman" w:hAnsi="Times New Roman" w:cs="Times New Roman" w:hint="eastAsia"/>
          <w:sz w:val="24"/>
          <w:szCs w:val="24"/>
        </w:rPr>
        <w:instrText>timestamp="1561711452"&gt;6&lt;/key&gt;&lt;/foreign-keys&gt;&lt;ref-type name="Journal Article"&gt;17&lt;/ref-type&gt;&lt;contributors&gt;&lt;authors&gt;&lt;author&gt;Ding, Xili&lt;/author&gt;&lt;author&gt;Liu, Haifeng&lt;/author&gt;&lt;author&gt;Fan, Yubo&lt;/author&gt;&lt;/authors&gt;&lt;/contributors&gt;&lt;titles&gt;&lt;title&gt;Graphene</w:instrText>
      </w:r>
      <w:r w:rsidR="004F2935">
        <w:rPr>
          <w:rFonts w:ascii="Times New Roman" w:hAnsi="Times New Roman" w:cs="Times New Roman" w:hint="eastAsia"/>
          <w:sz w:val="24"/>
          <w:szCs w:val="24"/>
        </w:rPr>
        <w:instrText>‐</w:instrText>
      </w:r>
      <w:r w:rsidR="004F2935">
        <w:rPr>
          <w:rFonts w:ascii="Times New Roman" w:hAnsi="Times New Roman" w:cs="Times New Roman" w:hint="eastAsia"/>
          <w:sz w:val="24"/>
          <w:szCs w:val="24"/>
        </w:rPr>
        <w:instrText>based mate</w:instrText>
      </w:r>
      <w:r w:rsidR="004F2935">
        <w:rPr>
          <w:rFonts w:ascii="Times New Roman" w:hAnsi="Times New Roman" w:cs="Times New Roman"/>
          <w:sz w:val="24"/>
          <w:szCs w:val="24"/>
        </w:rPr>
        <w:instrText>rials in regenerative medicine&lt;/title&gt;&lt;secondary-title&gt;Advanced healthcare materials&lt;/secondary-title&gt;&lt;/titles&gt;&lt;pages&gt;1451-1468&lt;/pages&gt;&lt;volume&gt;4&lt;/volume&gt;&lt;number&gt;10&lt;/number&gt;&lt;dates&gt;&lt;year&gt;2015&lt;/year&gt;&lt;/dates&gt;&lt;isbn&gt;2192-2640&lt;/isbn&gt;&lt;urls&gt;&lt;/urls&gt;&lt;/record&gt;&lt;/Cite&gt;&lt;/EndNote&gt;</w:instrText>
      </w:r>
      <w:r w:rsidR="00600311"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6</w:t>
      </w:r>
      <w:r w:rsidR="00600311" w:rsidRPr="001C60A0">
        <w:rPr>
          <w:rFonts w:ascii="Times New Roman" w:hAnsi="Times New Roman" w:cs="Times New Roman"/>
          <w:sz w:val="24"/>
          <w:szCs w:val="24"/>
        </w:rPr>
        <w:fldChar w:fldCharType="end"/>
      </w:r>
      <w:r w:rsidR="00765FF0">
        <w:rPr>
          <w:rFonts w:ascii="Times New Roman" w:hAnsi="Times New Roman" w:cs="Times New Roman"/>
          <w:sz w:val="24"/>
          <w:szCs w:val="24"/>
        </w:rPr>
        <w:t xml:space="preserve"> and</w:t>
      </w:r>
      <w:r w:rsidR="00765FF0" w:rsidRPr="001C60A0">
        <w:rPr>
          <w:rFonts w:ascii="Times New Roman" w:hAnsi="Times New Roman" w:cs="Times New Roman"/>
          <w:sz w:val="24"/>
          <w:szCs w:val="24"/>
        </w:rPr>
        <w:t xml:space="preserve"> </w:t>
      </w:r>
      <w:r w:rsidRPr="001C60A0">
        <w:rPr>
          <w:rFonts w:ascii="Times New Roman" w:hAnsi="Times New Roman" w:cs="Times New Roman"/>
          <w:sz w:val="24"/>
          <w:szCs w:val="24"/>
        </w:rPr>
        <w:t>energy storage</w:t>
      </w:r>
      <w:r w:rsidR="003035CF" w:rsidRPr="001C60A0">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&lt;EndNote&gt;&lt;Cite&gt;&lt;Author&gt;Pumera&lt;/Author&gt;&lt;Year&gt;2014&lt;/Year&gt;&lt;RecNum&gt;7&lt;/RecNum&gt;&lt;DisplayText&gt;&lt;style face="superscript"&gt;7, 8&lt;/style&gt;&lt;/DisplayText&gt;&lt;record&gt;&lt;rec-number&gt;7&lt;/rec-number&gt;&lt;foreign-keys&gt;&lt;key app="EN" db-id="ezp99far89veened20opwstvtffzvtdratz9" timestamp="1561711452"&gt;7&lt;/key&gt;&lt;/foreign-keys&gt;&lt;ref-type name="Journal Article"&gt;17&lt;/ref-type&gt;&lt;contributors&gt;&lt;authors&gt;&lt;author&gt;Pumera, Martin&lt;/author&gt;&lt;author&gt;Sofer, Zdeněk&lt;/author&gt;&lt;author&gt;Ambrosi, Adriano&lt;/author&gt;&lt;/authors&gt;&lt;/contributors&gt;&lt;titles&gt;&lt;title&gt;Layered transition metal dichalcogenides for electrochemical energy generation and storage&lt;/title&gt;&lt;secondary-title&gt;Journal of Materials Chemistry A&lt;/secondary-title&gt;&lt;/titles&gt;&lt;periodical&gt;&lt;full-title&gt;Journal of Materials Chemistry A&lt;/full-title&gt;&lt;abbr-1&gt;J. Mater. Chem. C.&lt;/abbr-1&gt;&lt;/periodical&gt;&lt;pages&gt;8981-8987&lt;/pages&gt;&lt;volume&gt;2&lt;/volume&gt;&lt;number&gt;24&lt;/number&gt;&lt;dates&gt;&lt;year&gt;2014&lt;/year&gt;&lt;/dates&gt;&lt;urls&gt;&lt;/urls&gt;&lt;/record&gt;&lt;/Cite&gt;&lt;Cite&gt;&lt;Author&gt;Zhang&lt;/Author&gt;&lt;Year&gt;2016&lt;/Year&gt;&lt;RecNum&gt;8&lt;/RecNum&gt;&lt;record&gt;&lt;rec-number&gt;8&lt;/rec-number&gt;&lt;foreign-keys&gt;&lt;key app="EN" db-id="ezp99far89veened20opwstvtffzvtdratz9" timestamp="1561711453"&gt;8&lt;/key&gt;&lt;/foreign-keys&gt;&lt;ref-type name="Journal Article"&gt;17&lt;/ref-type&gt;&lt;contributors&gt;&lt;authors&gt;&lt;author&gt;Zhang, Xiaoyan&lt;/author&gt;&lt;author&gt;Hou, Lili&lt;/author&gt;&lt;author&gt;Ciesi</w:instrText>
      </w:r>
      <w:r w:rsidR="004F2935">
        <w:rPr>
          <w:rFonts w:ascii="Times New Roman" w:hAnsi="Times New Roman" w:cs="Times New Roman" w:hint="eastAsia"/>
          <w:sz w:val="24"/>
          <w:szCs w:val="24"/>
        </w:rPr>
        <w:instrText>elski, Artur&lt;/author&gt;&lt;author&gt;Samorì, Paolo&lt;/author&gt;&lt;/authors&gt;&lt;/contributors&gt;&lt;titles&gt;&lt;title&gt;2D Materials Beyond Graphene for High</w:instrText>
      </w:r>
      <w:r w:rsidR="004F2935">
        <w:rPr>
          <w:rFonts w:ascii="Times New Roman" w:hAnsi="Times New Roman" w:cs="Times New Roman" w:hint="eastAsia"/>
          <w:sz w:val="24"/>
          <w:szCs w:val="24"/>
        </w:rPr>
        <w:instrText>‐</w:instrText>
      </w:r>
      <w:r w:rsidR="004F2935">
        <w:rPr>
          <w:rFonts w:ascii="Times New Roman" w:hAnsi="Times New Roman" w:cs="Times New Roman" w:hint="eastAsia"/>
          <w:sz w:val="24"/>
          <w:szCs w:val="24"/>
        </w:rPr>
        <w:instrText>Performance Energy Storage Applications&lt;/title&gt;&lt;secondary-title&gt;Advanced Energy Materials&lt;/secondary-title&gt;&lt;/titles&gt;&lt;periodica</w:instrText>
      </w:r>
      <w:r w:rsidR="004F2935">
        <w:rPr>
          <w:rFonts w:ascii="Times New Roman" w:hAnsi="Times New Roman" w:cs="Times New Roman"/>
          <w:sz w:val="24"/>
          <w:szCs w:val="24"/>
        </w:rPr>
        <w:instrText>l&gt;&lt;full-title&gt;Advanced Energy Materials&lt;/full-title&gt;&lt;abbr-1&gt;Adv. Energy Mater.&lt;/abbr-1&gt;&lt;/periodical&gt;&lt;pages&gt;1600671&lt;/pages&gt;&lt;volume&gt;6&lt;/volume&gt;&lt;number&gt;23&lt;/number&gt;&lt;dates&gt;&lt;year&gt;2016&lt;/year&gt;&lt;/dates&gt;&lt;isbn&gt;1614-6832&lt;/isbn&gt;&lt;urls&gt;&lt;/urls&gt;&lt;/record&gt;&lt;/Cite&gt;&lt;/EndNote&gt;</w:instrText>
      </w:r>
      <w:r w:rsidR="003035CF"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7, 8</w:t>
      </w:r>
      <w:r w:rsidR="003035CF" w:rsidRPr="001C60A0">
        <w:rPr>
          <w:rFonts w:ascii="Times New Roman" w:hAnsi="Times New Roman" w:cs="Times New Roman"/>
          <w:sz w:val="24"/>
          <w:szCs w:val="24"/>
        </w:rPr>
        <w:fldChar w:fldCharType="end"/>
      </w:r>
      <w:r w:rsidRPr="001C60A0">
        <w:rPr>
          <w:rFonts w:ascii="Times New Roman" w:hAnsi="Times New Roman" w:cs="Times New Roman"/>
          <w:sz w:val="24"/>
          <w:szCs w:val="24"/>
        </w:rPr>
        <w:t xml:space="preserve">. </w:t>
      </w:r>
      <w:r w:rsidR="00765FF0">
        <w:rPr>
          <w:rFonts w:ascii="Times New Roman" w:hAnsi="Times New Roman" w:cs="Times New Roman"/>
          <w:sz w:val="24"/>
          <w:szCs w:val="24"/>
        </w:rPr>
        <w:t xml:space="preserve">While early research focused on graphene, </w:t>
      </w:r>
      <w:r w:rsidR="00F3035E">
        <w:rPr>
          <w:rFonts w:ascii="Times New Roman" w:hAnsi="Times New Roman" w:cs="Times New Roman"/>
          <w:sz w:val="24"/>
          <w:szCs w:val="24"/>
        </w:rPr>
        <w:t xml:space="preserve"> </w:t>
      </w:r>
      <w:r w:rsidR="00765FF0">
        <w:rPr>
          <w:rFonts w:ascii="Times New Roman" w:hAnsi="Times New Roman" w:cs="Times New Roman"/>
          <w:sz w:val="24"/>
          <w:szCs w:val="24"/>
        </w:rPr>
        <w:t>more recently the field has expanded</w:t>
      </w:r>
      <w:r w:rsidRPr="001C60A0">
        <w:rPr>
          <w:rFonts w:ascii="Times New Roman" w:hAnsi="Times New Roman" w:cs="Times New Roman"/>
          <w:sz w:val="24"/>
          <w:szCs w:val="24"/>
        </w:rPr>
        <w:t xml:space="preserve"> to a multitude of other 2D materials such as transition metal dichalcogenides (TMDs</w:t>
      </w:r>
      <w:r w:rsidR="00033E8F" w:rsidRPr="001C60A0">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&lt;EndNote&gt;&lt;Cite&gt;&lt;Author&gt;Chhowalla&lt;/Author&gt;&lt;Year&gt;2013&lt;/Year&gt;&lt;RecNum&gt;10&lt;/RecNum&gt;&lt;DisplayText&gt;&lt;style face="superscript"&gt;9&lt;/style&gt;&lt;/DisplayText&gt;&lt;record&gt;&lt;rec-number&gt;10&lt;/rec-number&gt;&lt;foreign-keys&gt;&lt;key app="EN" db-id="ezp99far89veened20opwstvtffzvtdratz9" timestamp="1561711453"&gt;10&lt;/key&gt;&lt;/foreign-keys&gt;&lt;ref-type name="Journal Article"&gt;17&lt;/ref-type&gt;&lt;contributors&gt;&lt;authors&gt;&lt;author&gt;Chhowalla, Manish&lt;/author&gt;&lt;author&gt;Shin, Hyeon Suk&lt;/author&gt;&lt;author&gt;Eda, Goki&lt;/author&gt;&lt;author&gt;Li, Lain-Jong&lt;/author&gt;&lt;author&gt;Loh, Kian Ping&lt;/author&gt;&lt;author&gt;Zhang, Hua&lt;/author&gt;&lt;/authors&gt;&lt;/contributors&gt;&lt;titles&gt;&lt;title&gt;The chemistry of two-dimensional layered transition metal dichalcogenide nanosheets&lt;/title&gt;&lt;secondary-title&gt;Nature chemistry&lt;/secondary-title&gt;&lt;/titles&gt;&lt;periodical&gt;&lt;full-title&gt;Nature Chemistry&lt;/full-title&gt;&lt;abbr-1&gt;Nature Chem.&lt;/abbr-1&gt;&lt;abbr-2&gt;Nature Chem&lt;/abbr-2&gt;&lt;/periodical&gt;&lt;pages&gt;263&lt;/pages&gt;&lt;volume&gt;5&lt;/volume&gt;&lt;number&gt;4&lt;/number&gt;&lt;dates&gt;&lt;year&gt;2013&lt;/year&gt;&lt;/dates&gt;&lt;isbn&gt;1755-4349&lt;/isbn&gt;&lt;urls&gt;&lt;/urls&gt;&lt;/record&gt;&lt;/Cite&gt;&lt;/EndNote&gt;</w:instrText>
      </w:r>
      <w:r w:rsidR="00033E8F"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9</w:t>
      </w:r>
      <w:r w:rsidR="00033E8F" w:rsidRPr="001C60A0">
        <w:rPr>
          <w:rFonts w:ascii="Times New Roman" w:hAnsi="Times New Roman" w:cs="Times New Roman"/>
          <w:sz w:val="24"/>
          <w:szCs w:val="24"/>
        </w:rPr>
        <w:fldChar w:fldCharType="end"/>
      </w:r>
      <w:r w:rsidRPr="001C60A0">
        <w:rPr>
          <w:rFonts w:ascii="Times New Roman" w:hAnsi="Times New Roman" w:cs="Times New Roman"/>
          <w:sz w:val="24"/>
          <w:szCs w:val="24"/>
        </w:rPr>
        <w:t>), BN</w:t>
      </w:r>
      <w:r w:rsidR="007450C5">
        <w:rPr>
          <w:rFonts w:ascii="Times New Roman" w:hAnsi="Times New Roman" w:cs="Times New Roman"/>
          <w:sz w:val="24"/>
          <w:szCs w:val="24"/>
        </w:rPr>
        <w:t>,</w:t>
      </w:r>
      <w:r w:rsidR="00033E8F" w:rsidRPr="001C60A0">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&lt;EndNote&gt;&lt;Cite&gt;&lt;Author&gt;Li&lt;/Author&gt;&lt;Year&gt;2013&lt;/Year&gt;&lt;RecNum&gt;11&lt;/RecNum&gt;&lt;DisplayText&gt;&lt;style face="superscript"&gt;10, 11&lt;/style&gt;&lt;/DisplayText&gt;&lt;record&gt;&lt;rec-number&gt;11&lt;/rec-number&gt;&lt;foreign-keys&gt;&lt;key app="EN" db-id="ezp99far89veened20opwstvtffzvtdratz9" timestamp="1561711453"&gt;11&lt;/key&gt;&lt;/foreign-keys&gt;&lt;ref-type name="Journal Article"&gt;17&lt;/ref-type&gt;&lt;contributors&gt;&lt;authors&gt;&lt;author&gt;Li, Xianlei&lt;/author&gt;&lt;author&gt;Hao, Xiaopeng&lt;/author&gt;&lt;author&gt;Zhao, Mingwen&lt;/author&gt;&lt;author&gt;Wu, Yongzhong&lt;/author&gt;&lt;author&gt;Yang, Jiaxiang&lt;/author&gt;&lt;author&gt;Tian, Yupeng&lt;/author&gt;&lt;author&gt;Qian, Guodong&lt;/author&gt;&lt;/authors&gt;&lt;/contributors&gt;&lt;titles&gt;&lt;title&gt;Exfoliation of hexagonal boron nitride by molten hydroxides&lt;/title&gt;&lt;secondary-title&gt;Advanced Materials&lt;/secondary-title&gt;&lt;/titles&gt;&lt;periodical&gt;&lt;full-title&gt;Advanced Materials (Weinheim, Germany)&lt;/full-title&gt;&lt;abbr-1&gt;Adv. Mater.&lt;/abbr-1&gt;&lt;abbr-2&gt;Adv Mater (Weinheim, Ger)&lt;/abbr-2&gt;&lt;abbr-3&gt;Advanced Materials&lt;/abbr-3&gt;&lt;/periodical&gt;&lt;pages&gt;2200-2204&lt;/pages&gt;&lt;volume&gt;25&lt;/volume&gt;&lt;number&gt;15&lt;/number&gt;&lt;dates&gt;&lt;year&gt;2013&lt;/year&gt;&lt;/dates&gt;&lt;isbn&gt;0935-9648&lt;/isbn&gt;&lt;urls&gt;&lt;/urls&gt;&lt;/record&gt;&lt;/Cite&gt;&lt;Cite&gt;&lt;Author&gt;Warner&lt;/Author&gt;&lt;Year&gt;2010&lt;/Year&gt;&lt;RecNum&gt;12&lt;/RecNum&gt;&lt;record&gt;&lt;rec-number&gt;12&lt;/rec-number&gt;&lt;foreign-keys&gt;&lt;key app="EN" db-id="ezp99far89veened20opwstvtffzvtdratz9" timestamp="1561711453"&gt;12&lt;/key&gt;&lt;/foreign-keys&gt;&lt;ref-type name="Journal Article"&gt;17&lt;/ref-type&gt;&lt;contributors&gt;&lt;authors&gt;&lt;author&gt;Warner, Jamie H&lt;/author&gt;&lt;author&gt;Rummeli, Mark H&lt;/author&gt;&lt;author&gt;Bachmatiuk, Alicja&lt;/author&gt;&lt;author&gt;Büchner, Bernd&lt;/author&gt;&lt;/authors&gt;&lt;/contributors&gt;&lt;titles&gt;&lt;title&gt;Atomic resolution imaging and topography of boron nitride sheets produced by chemical exfoliation&lt;/title&gt;&lt;secondary-title&gt;ACS nano&lt;/secondary-title&gt;&lt;/titles&gt;&lt;periodical&gt;&lt;full-title&gt;ACS Nano&lt;/full-title&gt;&lt;abbr-1&gt;ACS Nano&lt;/abbr-1&gt;&lt;abbr-2&gt;ACS Nano&lt;/abbr-2&gt;&lt;/periodical&gt;&lt;pages&gt;1299-1304&lt;/pages&gt;&lt;volume&gt;4&lt;/volume&gt;&lt;number&gt;3&lt;/number&gt;&lt;dates&gt;&lt;year&gt;2010&lt;/year&gt;&lt;/dates&gt;&lt;isbn&gt;1936-0851&lt;/isbn&gt;&lt;urls&gt;&lt;/urls&gt;&lt;/record&gt;&lt;/Cite&gt;&lt;/EndNote&gt;</w:instrText>
      </w:r>
      <w:r w:rsidR="00033E8F"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10, 11</w:t>
      </w:r>
      <w:r w:rsidR="00033E8F" w:rsidRPr="001C60A0">
        <w:rPr>
          <w:rFonts w:ascii="Times New Roman" w:hAnsi="Times New Roman" w:cs="Times New Roman"/>
          <w:sz w:val="24"/>
          <w:szCs w:val="24"/>
        </w:rPr>
        <w:fldChar w:fldCharType="end"/>
      </w:r>
      <w:r w:rsidRPr="001C60A0">
        <w:rPr>
          <w:rFonts w:ascii="Times New Roman" w:hAnsi="Times New Roman" w:cs="Times New Roman"/>
          <w:sz w:val="24"/>
          <w:szCs w:val="24"/>
        </w:rPr>
        <w:t xml:space="preserve"> MXenes</w:t>
      </w:r>
      <w:r w:rsidR="007450C5">
        <w:rPr>
          <w:rFonts w:ascii="Times New Roman" w:hAnsi="Times New Roman" w:cs="Times New Roman"/>
          <w:sz w:val="24"/>
          <w:szCs w:val="24"/>
        </w:rPr>
        <w:t>,</w:t>
      </w:r>
      <w:r w:rsidR="00175CFC" w:rsidRPr="001C60A0">
        <w:rPr>
          <w:rFonts w:ascii="Times New Roman" w:hAnsi="Times New Roman" w:cs="Times New Roman"/>
          <w:sz w:val="24"/>
          <w:szCs w:val="24"/>
        </w:rPr>
        <w:fldChar w:fldCharType="begin">
          <w:fldData xml:space="preserve">PEVuZE5vdGU+PENpdGU+PEF1dGhvcj5OYWd1aWI8L0F1dGhvcj48WWVhcj4yMDEyPC9ZZWFyPjxS
ZWNOdW0+MTM8L1JlY051bT48RGlzcGxheVRleHQ+PHN0eWxlIGZhY2U9InN1cGVyc2NyaXB0Ij4x
MiwgMTM8L3N0eWxlPjwvRGlzcGxheVRleHQ+PHJlY29yZD48cmVjLW51bWJlcj4xMzwvcmVjLW51
bWJlcj48Zm9yZWlnbi1rZXlzPjxrZXkgYXBwPSJFTiIgZGItaWQ9ImV6cDk5ZmFyODl2ZWVuZWQy
MG9wd3N0dnRmZnp2dGRyYXR6OSIgdGltZXN0YW1wPSIxNTYxNzExNDUzIj4xMzwva2V5PjwvZm9y
ZWlnbi1rZXlzPjxyZWYtdHlwZSBuYW1lPSJKb3VybmFsIEFydGljbGUiPjE3PC9yZWYtdHlwZT48
Y29udHJpYnV0b3JzPjxhdXRob3JzPjxhdXRob3I+TmFndWliLCBNaWNoYWVsPC9hdXRob3I+PGF1
dGhvcj5Db21lLCBKw6lyw6lteTwvYXV0aG9yPjxhdXRob3I+RHlhdGtpbiwgQm9yaXM8L2F1dGhv
cj48YXV0aG9yPlByZXNzZXIsIFZvbGtlcjwvYXV0aG9yPjxhdXRob3I+VGFiZXJuYSwgUGllcnJl
LUxvdWlzPC9hdXRob3I+PGF1dGhvcj5TaW1vbiwgUGF0cmljZTwvYXV0aG9yPjxhdXRob3I+QmFy
c291bSwgTWljaGVsIFc8L2F1dGhvcj48YXV0aG9yPkdvZ290c2ksIFl1cnk8L2F1dGhvcj48L2F1
dGhvcnM+PC9jb250cmlidXRvcnM+PHRpdGxlcz48dGl0bGU+TVhlbmU6IGEgcHJvbWlzaW5nIHRy
YW5zaXRpb24gbWV0YWwgY2FyYmlkZSBhbm9kZSBmb3IgbGl0aGl1bS1pb24gYmF0dGVyaWVzPC90
aXRsZT48c2Vjb25kYXJ5LXRpdGxlPkVsZWN0cm9jaGVtaXN0cnkgQ29tbXVuaWNhdGlvbnM8L3Nl
Y29uZGFyeS10aXRsZT48L3RpdGxlcz48cGVyaW9kaWNhbD48ZnVsbC10aXRsZT5FbGVjdHJvY2hl
bWlzdHJ5IENvbW11bmljYXRpb25zPC9mdWxsLXRpdGxlPjxhYmJyLTE+RWxlY3Ryb2NoZW0uIENv
bW11bi48L2FiYnItMT48YWJici0yPkVsZWN0cm9jaGVtIENvbW11bjwvYWJici0yPjwvcGVyaW9k
aWNhbD48cGFnZXM+NjEtNjQ8L3BhZ2VzPjx2b2x1bWU+MTY8L3ZvbHVtZT48bnVtYmVyPjE8L251
bWJlcj48ZGF0ZXM+PHllYXI+MjAxMjwveWVhcj48L2RhdGVzPjxpc2JuPjEzODgtMjQ4MTwvaXNi
bj48dXJscz48L3VybHM+PC9yZWNvcmQ+PC9DaXRlPjxDaXRlPjxBdXRob3I+TmFndWliPC9BdXRo
b3I+PFllYXI+MjAxMTwvWWVhcj48UmVjTnVtPjE0PC9SZWNOdW0+PHJlY29yZD48cmVjLW51bWJl
cj4xNDwvcmVjLW51bWJlcj48Zm9yZWlnbi1rZXlzPjxrZXkgYXBwPSJFTiIgZGItaWQ9ImV6cDk5
ZmFyODl2ZWVuZWQyMG9wd3N0dnRmZnp2dGRyYXR6OSIgdGltZXN0YW1wPSIxNTYxNzExNDUzIj4x
NDwva2V5PjwvZm9yZWlnbi1rZXlzPjxyZWYtdHlwZSBuYW1lPSJKb3VybmFsIEFydGljbGUiPjE3
PC9yZWYtdHlwZT48Y29udHJpYnV0b3JzPjxhdXRob3JzPjxhdXRob3I+TmFndWliLCBNaWNoYWVs
PC9hdXRob3I+PGF1dGhvcj5LdXJ0b2dsdSwgTXVyYXQ8L2F1dGhvcj48YXV0aG9yPlByZXNzZXIs
IFZvbGtlcjwvYXV0aG9yPjxhdXRob3I+THUsIEp1bjwvYXV0aG9yPjxhdXRob3I+Tml1LCBKdW5q
aWU8L2F1dGhvcj48YXV0aG9yPkhlb24sIE1pbjwvYXV0aG9yPjxhdXRob3I+SHVsdG1hbiwgTGFy
czwvYXV0aG9yPjxhdXRob3I+R29nb3RzaSwgWXVyeTwvYXV0aG9yPjxhdXRob3I+QmFyc291bSwg
TWljaGVsIFc8L2F1dGhvcj48L2F1dGhvcnM+PC9jb250cmlidXRvcnM+PHRpdGxlcz48dGl0bGU+
VHdv4oCQZGltZW5zaW9uYWwgbmFub2NyeXN0YWxzIHByb2R1Y2VkIGJ5IGV4Zm9saWF0aW9uIG9m
IFRpM0FsQzI8L3RpdGxlPjxzZWNvbmRhcnktdGl0bGU+QWR2YW5jZWQgTWF0ZXJpYWxzPC9zZWNv
bmRhcnktdGl0bGU+PC90aXRsZXM+PHBlcmlvZGljYWw+PGZ1bGwtdGl0bGU+QWR2YW5jZWQgTWF0
ZXJpYWxzIChXZWluaGVpbSwgR2VybWFueSk8L2Z1bGwtdGl0bGU+PGFiYnItMT5BZHYuIE1hdGVy
LjwvYWJici0xPjxhYmJyLTI+QWR2IE1hdGVyIChXZWluaGVpbSwgR2VyKTwvYWJici0yPjxhYmJy
LTM+QWR2YW5jZWQgTWF0ZXJpYWxzPC9hYmJyLTM+PC9wZXJpb2RpY2FsPjxwYWdlcz40MjQ4LTQy
NTM8L3BhZ2VzPjx2b2x1bWU+MjM8L3ZvbHVtZT48bnVtYmVyPjM3PC9udW1iZXI+PGRhdGVzPjx5
ZWFyPjIwMTE8L3llYXI+PC9kYXRlcz48aXNibj4wOTM1LTk2NDg8L2lzYm4+PHVybHM+PC91cmxz
PjwvcmVjb3JkPjwvQ2l0ZT48L0VuZE5vdGU+AG==
</w:fldData>
        </w:fldChar>
      </w:r>
      <w:r w:rsidR="004F2935">
        <w:rPr>
          <w:rFonts w:ascii="Times New Roman" w:hAnsi="Times New Roman" w:cs="Times New Roman"/>
          <w:sz w:val="24"/>
          <w:szCs w:val="24"/>
        </w:rPr>
        <w:instrText xml:space="preserve"> ADDIN EN.CITE </w:instrText>
      </w:r>
      <w:r w:rsidR="004F2935">
        <w:rPr>
          <w:rFonts w:ascii="Times New Roman" w:hAnsi="Times New Roman" w:cs="Times New Roman"/>
          <w:sz w:val="24"/>
          <w:szCs w:val="24"/>
        </w:rPr>
        <w:fldChar w:fldCharType="begin">
          <w:fldData xml:space="preserve">PEVuZE5vdGU+PENpdGU+PEF1dGhvcj5OYWd1aWI8L0F1dGhvcj48WWVhcj4yMDEyPC9ZZWFyPjxS
ZWNOdW0+MTM8L1JlY051bT48RGlzcGxheVRleHQ+PHN0eWxlIGZhY2U9InN1cGVyc2NyaXB0Ij4x
MiwgMTM8L3N0eWxlPjwvRGlzcGxheVRleHQ+PHJlY29yZD48cmVjLW51bWJlcj4xMzwvcmVjLW51
bWJlcj48Zm9yZWlnbi1rZXlzPjxrZXkgYXBwPSJFTiIgZGItaWQ9ImV6cDk5ZmFyODl2ZWVuZWQy
MG9wd3N0dnRmZnp2dGRyYXR6OSIgdGltZXN0YW1wPSIxNTYxNzExNDUzIj4xMzwva2V5PjwvZm9y
ZWlnbi1rZXlzPjxyZWYtdHlwZSBuYW1lPSJKb3VybmFsIEFydGljbGUiPjE3PC9yZWYtdHlwZT48
Y29udHJpYnV0b3JzPjxhdXRob3JzPjxhdXRob3I+TmFndWliLCBNaWNoYWVsPC9hdXRob3I+PGF1
dGhvcj5Db21lLCBKw6lyw6lteTwvYXV0aG9yPjxhdXRob3I+RHlhdGtpbiwgQm9yaXM8L2F1dGhv
cj48YXV0aG9yPlByZXNzZXIsIFZvbGtlcjwvYXV0aG9yPjxhdXRob3I+VGFiZXJuYSwgUGllcnJl
LUxvdWlzPC9hdXRob3I+PGF1dGhvcj5TaW1vbiwgUGF0cmljZTwvYXV0aG9yPjxhdXRob3I+QmFy
c291bSwgTWljaGVsIFc8L2F1dGhvcj48YXV0aG9yPkdvZ290c2ksIFl1cnk8L2F1dGhvcj48L2F1
dGhvcnM+PC9jb250cmlidXRvcnM+PHRpdGxlcz48dGl0bGU+TVhlbmU6IGEgcHJvbWlzaW5nIHRy
YW5zaXRpb24gbWV0YWwgY2FyYmlkZSBhbm9kZSBmb3IgbGl0aGl1bS1pb24gYmF0dGVyaWVzPC90
aXRsZT48c2Vjb25kYXJ5LXRpdGxlPkVsZWN0cm9jaGVtaXN0cnkgQ29tbXVuaWNhdGlvbnM8L3Nl
Y29uZGFyeS10aXRsZT48L3RpdGxlcz48cGVyaW9kaWNhbD48ZnVsbC10aXRsZT5FbGVjdHJvY2hl
bWlzdHJ5IENvbW11bmljYXRpb25zPC9mdWxsLXRpdGxlPjxhYmJyLTE+RWxlY3Ryb2NoZW0uIENv
bW11bi48L2FiYnItMT48YWJici0yPkVsZWN0cm9jaGVtIENvbW11bjwvYWJici0yPjwvcGVyaW9k
aWNhbD48cGFnZXM+NjEtNjQ8L3BhZ2VzPjx2b2x1bWU+MTY8L3ZvbHVtZT48bnVtYmVyPjE8L251
bWJlcj48ZGF0ZXM+PHllYXI+MjAxMjwveWVhcj48L2RhdGVzPjxpc2JuPjEzODgtMjQ4MTwvaXNi
bj48dXJscz48L3VybHM+PC9yZWNvcmQ+PC9DaXRlPjxDaXRlPjxBdXRob3I+TmFndWliPC9BdXRo
b3I+PFllYXI+MjAxMTwvWWVhcj48UmVjTnVtPjE0PC9SZWNOdW0+PHJlY29yZD48cmVjLW51bWJl
cj4xNDwvcmVjLW51bWJlcj48Zm9yZWlnbi1rZXlzPjxrZXkgYXBwPSJFTiIgZGItaWQ9ImV6cDk5
ZmFyODl2ZWVuZWQyMG9wd3N0dnRmZnp2dGRyYXR6OSIgdGltZXN0YW1wPSIxNTYxNzExNDUzIj4x
NDwva2V5PjwvZm9yZWlnbi1rZXlzPjxyZWYtdHlwZSBuYW1lPSJKb3VybmFsIEFydGljbGUiPjE3
PC9yZWYtdHlwZT48Y29udHJpYnV0b3JzPjxhdXRob3JzPjxhdXRob3I+TmFndWliLCBNaWNoYWVs
PC9hdXRob3I+PGF1dGhvcj5LdXJ0b2dsdSwgTXVyYXQ8L2F1dGhvcj48YXV0aG9yPlByZXNzZXIs
IFZvbGtlcjwvYXV0aG9yPjxhdXRob3I+THUsIEp1bjwvYXV0aG9yPjxhdXRob3I+Tml1LCBKdW5q
aWU8L2F1dGhvcj48YXV0aG9yPkhlb24sIE1pbjwvYXV0aG9yPjxhdXRob3I+SHVsdG1hbiwgTGFy
czwvYXV0aG9yPjxhdXRob3I+R29nb3RzaSwgWXVyeTwvYXV0aG9yPjxhdXRob3I+QmFyc291bSwg
TWljaGVsIFc8L2F1dGhvcj48L2F1dGhvcnM+PC9jb250cmlidXRvcnM+PHRpdGxlcz48dGl0bGU+
VHdv4oCQZGltZW5zaW9uYWwgbmFub2NyeXN0YWxzIHByb2R1Y2VkIGJ5IGV4Zm9saWF0aW9uIG9m
IFRpM0FsQzI8L3RpdGxlPjxzZWNvbmRhcnktdGl0bGU+QWR2YW5jZWQgTWF0ZXJpYWxzPC9zZWNv
bmRhcnktdGl0bGU+PC90aXRsZXM+PHBlcmlvZGljYWw+PGZ1bGwtdGl0bGU+QWR2YW5jZWQgTWF0
ZXJpYWxzIChXZWluaGVpbSwgR2VybWFueSk8L2Z1bGwtdGl0bGU+PGFiYnItMT5BZHYuIE1hdGVy
LjwvYWJici0xPjxhYmJyLTI+QWR2IE1hdGVyIChXZWluaGVpbSwgR2VyKTwvYWJici0yPjxhYmJy
LTM+QWR2YW5jZWQgTWF0ZXJpYWxzPC9hYmJyLTM+PC9wZXJpb2RpY2FsPjxwYWdlcz40MjQ4LTQy
NTM8L3BhZ2VzPjx2b2x1bWU+MjM8L3ZvbHVtZT48bnVtYmVyPjM3PC9udW1iZXI+PGRhdGVzPjx5
ZWFyPjIwMTE8L3llYXI+PC9kYXRlcz48aXNibj4wOTM1LTk2NDg8L2lzYm4+PHVybHM+PC91cmxz
PjwvcmVjb3JkPjwvQ2l0ZT48L0VuZE5vdGU+AG==
</w:fldData>
        </w:fldChar>
      </w:r>
      <w:r w:rsidR="004F2935">
        <w:rPr>
          <w:rFonts w:ascii="Times New Roman" w:hAnsi="Times New Roman" w:cs="Times New Roman"/>
          <w:sz w:val="24"/>
          <w:szCs w:val="24"/>
        </w:rPr>
        <w:instrText xml:space="preserve"> ADDIN EN.CITE.DATA </w:instrText>
      </w:r>
      <w:r w:rsidR="004F2935">
        <w:rPr>
          <w:rFonts w:ascii="Times New Roman" w:hAnsi="Times New Roman" w:cs="Times New Roman"/>
          <w:sz w:val="24"/>
          <w:szCs w:val="24"/>
        </w:rPr>
      </w:r>
      <w:r w:rsidR="004F2935">
        <w:rPr>
          <w:rFonts w:ascii="Times New Roman" w:hAnsi="Times New Roman" w:cs="Times New Roman"/>
          <w:sz w:val="24"/>
          <w:szCs w:val="24"/>
        </w:rPr>
        <w:fldChar w:fldCharType="end"/>
      </w:r>
      <w:r w:rsidR="00175CFC" w:rsidRPr="001C60A0">
        <w:rPr>
          <w:rFonts w:ascii="Times New Roman" w:hAnsi="Times New Roman" w:cs="Times New Roman"/>
          <w:sz w:val="24"/>
          <w:szCs w:val="24"/>
        </w:rPr>
      </w:r>
      <w:r w:rsidR="00175CFC"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12, 13</w:t>
      </w:r>
      <w:r w:rsidR="00175CFC" w:rsidRPr="001C60A0">
        <w:rPr>
          <w:rFonts w:ascii="Times New Roman" w:hAnsi="Times New Roman" w:cs="Times New Roman"/>
          <w:sz w:val="24"/>
          <w:szCs w:val="24"/>
        </w:rPr>
        <w:fldChar w:fldCharType="end"/>
      </w:r>
      <w:r w:rsidRPr="001C60A0">
        <w:rPr>
          <w:rFonts w:ascii="Times New Roman" w:hAnsi="Times New Roman" w:cs="Times New Roman"/>
          <w:sz w:val="24"/>
          <w:szCs w:val="24"/>
        </w:rPr>
        <w:t xml:space="preserve"> layered double hydroxides (LDHs)</w:t>
      </w:r>
      <w:r w:rsidR="007450C5">
        <w:rPr>
          <w:rFonts w:ascii="Times New Roman" w:hAnsi="Times New Roman" w:cs="Times New Roman"/>
          <w:sz w:val="24"/>
          <w:szCs w:val="24"/>
        </w:rPr>
        <w:t>,</w:t>
      </w:r>
      <w:r w:rsidR="00175CFC" w:rsidRPr="001C60A0">
        <w:rPr>
          <w:rFonts w:ascii="Times New Roman" w:hAnsi="Times New Roman" w:cs="Times New Roman"/>
          <w:sz w:val="24"/>
          <w:szCs w:val="24"/>
        </w:rPr>
        <w:fldChar w:fldCharType="begin">
          <w:fldData xml:space="preserve">PEVuZE5vdGU+PENpdGU+PEF1dGhvcj5Tb25nPC9BdXRob3I+PFllYXI+MjAxNDwvWWVhcj48UmVj
TnVtPjE1PC9SZWNOdW0+PERpc3BsYXlUZXh0PjxzdHlsZSBmYWNlPSJzdXBlcnNjcmlwdCI+NSwg
MTQ8L3N0eWxlPjwvRGlzcGxheVRleHQ+PHJlY29yZD48cmVjLW51bWJlcj4xNTwvcmVjLW51bWJl
cj48Zm9yZWlnbi1rZXlzPjxrZXkgYXBwPSJFTiIgZGItaWQ9ImV6cDk5ZmFyODl2ZWVuZWQyMG9w
d3N0dnRmZnp2dGRyYXR6OSIgdGltZXN0YW1wPSIxNTYxNzExNDUzIj4xNTwva2V5PjwvZm9yZWln
bi1rZXlzPjxyZWYtdHlwZSBuYW1lPSJKb3VybmFsIEFydGljbGUiPjE3PC9yZWYtdHlwZT48Y29u
dHJpYnV0b3JzPjxhdXRob3JzPjxhdXRob3I+U29uZywgRmFuZzwvYXV0aG9yPjxhdXRob3I+SHUs
IFhpbGU8L2F1dGhvcj48L2F1dGhvcnM+PC9jb250cmlidXRvcnM+PHRpdGxlcz48dGl0bGU+RXhm
b2xpYXRpb24gb2YgbGF5ZXJlZCBkb3VibGUgaHlkcm94aWRlcyBmb3IgZW5oYW5jZWQgb3h5Z2Vu
IGV2b2x1dGlvbiBjYXRhbHlzaXM8L3RpdGxlPjxzZWNvbmRhcnktdGl0bGU+TmF0dXJlIGNvbW11
bmljYXRpb25zPC9zZWNvbmRhcnktdGl0bGU+PC90aXRsZXM+PHBlcmlvZGljYWw+PGZ1bGwtdGl0
bGU+TmF0dXJlIENvbW11bmljYXRpb25zPC9mdWxsLXRpdGxlPjxhYmJyLTE+TmF0dXJlIENvbW11
bi48L2FiYnItMT48L3BlcmlvZGljYWw+PHBhZ2VzPjQ0Nzc8L3BhZ2VzPjx2b2x1bWU+NTwvdm9s
dW1lPjxkYXRlcz48eWVhcj4yMDE0PC95ZWFyPjwvZGF0ZXM+PGlzYm4+MjA0MS0xNzIzPC9pc2Ju
Pjx1cmxzPjwvdXJscz48L3JlY29yZD48L0NpdGU+PENpdGU+PEF1dGhvcj5NY0F0ZWVyPC9BdXRo
b3I+PFllYXI+MjAxODwvWWVhcj48UmVjTnVtPjU8L1JlY051bT48cmVjb3JkPjxyZWMtbnVtYmVy
PjU8L3JlYy1udW1iZXI+PGZvcmVpZ24ta2V5cz48a2V5IGFwcD0iRU4iIGRiLWlkPSJlenA5OWZh
cjg5dmVlbmVkMjBvcHdzdHZ0ZmZ6dnRkcmF0ejkiIHRpbWVzdGFtcD0iMTU2MTcxMTQ1MiI+NTwv
a2V5PjwvZm9yZWlnbi1rZXlzPjxyZWYtdHlwZSBuYW1lPSJKb3VybmFsIEFydGljbGUiPjE3PC9y
ZWYtdHlwZT48Y29udHJpYnV0b3JzPjxhdXRob3JzPjxhdXRob3I+TWNBdGVlciwgRGF2aWQ8L2F1
dGhvcj48YXV0aG9yPkdvZHdpbiwgSWFuIEouPC9hdXRob3I+PGF1dGhvcj5MaW5nLCBaaGVuZzwv
YXV0aG9yPjxhdXRob3I+SGFydmV5LCBBbmRyZXc8L2F1dGhvcj48YXV0aG9yPkhlLCBMaWx5PC9h
dXRob3I+PGF1dGhvcj5Cb2xhbmQsIENvbm9yIFMuPC9hdXRob3I+PGF1dGhvcj5WZWdhLU1heW9y
YWwsIFZpY3RvcjwvYXV0aG9yPjxhdXRob3I+U3p5ZMWCb3dza2EsIEJlYXRhPC9hdXRob3I+PGF1
dGhvcj5Sb3ZldHRhLCBBdXLDqWxpZSBBLjwvYXV0aG9yPjxhdXRob3I+QmFja2VzLCBDbGF1ZGlh
PC9hdXRob3I+PGF1dGhvcj5Cb2xhbmQsIEpvaG4gQi48L2F1dGhvcj48YXV0aG9yPkNoZW4sIFhp
bjwvYXV0aG9yPjxhdXRob3I+THlvbnMsIE1pY2hhZWwgRS4gRy48L2F1dGhvcj48YXV0aG9yPkNv
bGVtYW4sIEpvbmF0aGFuIE4uPC9hdXRob3I+PC9hdXRob3JzPjwvY29udHJpYnV0b3JzPjx0aXRs
ZXM+PHRpdGxlPkxpcXVpZCBFeGZvbGlhdGVkIENvKE9IKTIgTmFub3NoZWV0cyBhcyBMb3ctQ29z
dCwgWWV0IEhpZ2gtUGVyZm9ybWFuY2UsIENhdGFseXN0cyBmb3IgdGhlIE94eWdlbiBFdm9sdXRp
b24gUmVhY3Rpb248L3RpdGxlPjxzZWNvbmRhcnktdGl0bGU+QWR2YW5jZWQgRW5lcmd5IE1hdGVy
aWFsczwvc2Vjb25kYXJ5LXRpdGxlPjwvdGl0bGVzPjxwZXJpb2RpY2FsPjxmdWxsLXRpdGxlPkFk
dmFuY2VkIEVuZXJneSBNYXRlcmlhbHM8L2Z1bGwtdGl0bGU+PGFiYnItMT5BZHYuIEVuZXJneSBN
YXRlci48L2FiYnItMT48L3BlcmlvZGljYWw+PHBhZ2VzPjE3MDI5NjU8L3BhZ2VzPjx2b2x1bWU+
ODwvdm9sdW1lPjxudW1iZXI+MTU8L251bWJlcj48a2V5d29yZHM+PGtleXdvcmQ+ZXhmb2xpYXRp
b248L2tleXdvcmQ+PGtleXdvcmQ+bGF5ZXJlZCBtYXRlcmlhbHM8L2tleXdvcmQ+PGtleXdvcmQ+
bmFub2NhdGFseXN0czwva2V5d29yZD48a2V5d29yZD5veHlnZW4gZXZvbHV0aW9uIHJlYWN0aW9u
PC9rZXl3b3JkPjxrZXl3b3JkPnNpemUtZGVwZW5kZW5jZTwva2V5d29yZD48L2tleXdvcmRzPjxk
YXRlcz48eWVhcj4yMDE4PC95ZWFyPjxwdWItZGF0ZXM+PGRhdGU+MjAxOC8wNS8wMTwvZGF0ZT48
L3B1Yi1kYXRlcz48L2RhdGVzPjxwdWJsaXNoZXI+Sm9obiBXaWxleSAmYW1wOyBTb25zLCBMdGQ8
L3B1Ymxpc2hlcj48aXNibj4xNjE0LTY4MzI8L2lzYm4+PHVybHM+PHJlbGF0ZWQtdXJscz48dXJs
Pmh0dHBzOi8vZG9pLm9yZy8xMC4xMDAyL2Flbm0uMjAxNzAyOTY1PC91cmw+PC9yZWxhdGVkLXVy
bHM+PC91cmxzPjxlbGVjdHJvbmljLXJlc291cmNlLW51bT4xMC4xMDAyL2Flbm0uMjAxNzAyOTY1
PC9lbGVjdHJvbmljLXJlc291cmNlLW51bT48YWNjZXNzLWRhdGU+MjAxOS8wNi8xMDwvYWNjZXNz
LWRhdGU+PC9yZWNvcmQ+PC9DaXRlPjwvRW5kTm90ZT5=
</w:fldData>
        </w:fldChar>
      </w:r>
      <w:r w:rsidR="004F2935">
        <w:rPr>
          <w:rFonts w:ascii="Times New Roman" w:hAnsi="Times New Roman" w:cs="Times New Roman"/>
          <w:sz w:val="24"/>
          <w:szCs w:val="24"/>
        </w:rPr>
        <w:instrText xml:space="preserve"> ADDIN EN.CITE </w:instrText>
      </w:r>
      <w:r w:rsidR="004F2935">
        <w:rPr>
          <w:rFonts w:ascii="Times New Roman" w:hAnsi="Times New Roman" w:cs="Times New Roman"/>
          <w:sz w:val="24"/>
          <w:szCs w:val="24"/>
        </w:rPr>
        <w:fldChar w:fldCharType="begin">
          <w:fldData xml:space="preserve">PEVuZE5vdGU+PENpdGU+PEF1dGhvcj5Tb25nPC9BdXRob3I+PFllYXI+MjAxNDwvWWVhcj48UmVj
TnVtPjE1PC9SZWNOdW0+PERpc3BsYXlUZXh0PjxzdHlsZSBmYWNlPSJzdXBlcnNjcmlwdCI+NSwg
MTQ8L3N0eWxlPjwvRGlzcGxheVRleHQ+PHJlY29yZD48cmVjLW51bWJlcj4xNTwvcmVjLW51bWJl
cj48Zm9yZWlnbi1rZXlzPjxrZXkgYXBwPSJFTiIgZGItaWQ9ImV6cDk5ZmFyODl2ZWVuZWQyMG9w
d3N0dnRmZnp2dGRyYXR6OSIgdGltZXN0YW1wPSIxNTYxNzExNDUzIj4xNTwva2V5PjwvZm9yZWln
bi1rZXlzPjxyZWYtdHlwZSBuYW1lPSJKb3VybmFsIEFydGljbGUiPjE3PC9yZWYtdHlwZT48Y29u
dHJpYnV0b3JzPjxhdXRob3JzPjxhdXRob3I+U29uZywgRmFuZzwvYXV0aG9yPjxhdXRob3I+SHUs
IFhpbGU8L2F1dGhvcj48L2F1dGhvcnM+PC9jb250cmlidXRvcnM+PHRpdGxlcz48dGl0bGU+RXhm
b2xpYXRpb24gb2YgbGF5ZXJlZCBkb3VibGUgaHlkcm94aWRlcyBmb3IgZW5oYW5jZWQgb3h5Z2Vu
IGV2b2x1dGlvbiBjYXRhbHlzaXM8L3RpdGxlPjxzZWNvbmRhcnktdGl0bGU+TmF0dXJlIGNvbW11
bmljYXRpb25zPC9zZWNvbmRhcnktdGl0bGU+PC90aXRsZXM+PHBlcmlvZGljYWw+PGZ1bGwtdGl0
bGU+TmF0dXJlIENvbW11bmljYXRpb25zPC9mdWxsLXRpdGxlPjxhYmJyLTE+TmF0dXJlIENvbW11
bi48L2FiYnItMT48L3BlcmlvZGljYWw+PHBhZ2VzPjQ0Nzc8L3BhZ2VzPjx2b2x1bWU+NTwvdm9s
dW1lPjxkYXRlcz48eWVhcj4yMDE0PC95ZWFyPjwvZGF0ZXM+PGlzYm4+MjA0MS0xNzIzPC9pc2Ju
Pjx1cmxzPjwvdXJscz48L3JlY29yZD48L0NpdGU+PENpdGU+PEF1dGhvcj5NY0F0ZWVyPC9BdXRo
b3I+PFllYXI+MjAxODwvWWVhcj48UmVjTnVtPjU8L1JlY051bT48cmVjb3JkPjxyZWMtbnVtYmVy
PjU8L3JlYy1udW1iZXI+PGZvcmVpZ24ta2V5cz48a2V5IGFwcD0iRU4iIGRiLWlkPSJlenA5OWZh
cjg5dmVlbmVkMjBvcHdzdHZ0ZmZ6dnRkcmF0ejkiIHRpbWVzdGFtcD0iMTU2MTcxMTQ1MiI+NTwv
a2V5PjwvZm9yZWlnbi1rZXlzPjxyZWYtdHlwZSBuYW1lPSJKb3VybmFsIEFydGljbGUiPjE3PC9y
ZWYtdHlwZT48Y29udHJpYnV0b3JzPjxhdXRob3JzPjxhdXRob3I+TWNBdGVlciwgRGF2aWQ8L2F1
dGhvcj48YXV0aG9yPkdvZHdpbiwgSWFuIEouPC9hdXRob3I+PGF1dGhvcj5MaW5nLCBaaGVuZzwv
YXV0aG9yPjxhdXRob3I+SGFydmV5LCBBbmRyZXc8L2F1dGhvcj48YXV0aG9yPkhlLCBMaWx5PC9h
dXRob3I+PGF1dGhvcj5Cb2xhbmQsIENvbm9yIFMuPC9hdXRob3I+PGF1dGhvcj5WZWdhLU1heW9y
YWwsIFZpY3RvcjwvYXV0aG9yPjxhdXRob3I+U3p5ZMWCb3dza2EsIEJlYXRhPC9hdXRob3I+PGF1
dGhvcj5Sb3ZldHRhLCBBdXLDqWxpZSBBLjwvYXV0aG9yPjxhdXRob3I+QmFja2VzLCBDbGF1ZGlh
PC9hdXRob3I+PGF1dGhvcj5Cb2xhbmQsIEpvaG4gQi48L2F1dGhvcj48YXV0aG9yPkNoZW4sIFhp
bjwvYXV0aG9yPjxhdXRob3I+THlvbnMsIE1pY2hhZWwgRS4gRy48L2F1dGhvcj48YXV0aG9yPkNv
bGVtYW4sIEpvbmF0aGFuIE4uPC9hdXRob3I+PC9hdXRob3JzPjwvY29udHJpYnV0b3JzPjx0aXRs
ZXM+PHRpdGxlPkxpcXVpZCBFeGZvbGlhdGVkIENvKE9IKTIgTmFub3NoZWV0cyBhcyBMb3ctQ29z
dCwgWWV0IEhpZ2gtUGVyZm9ybWFuY2UsIENhdGFseXN0cyBmb3IgdGhlIE94eWdlbiBFdm9sdXRp
b24gUmVhY3Rpb248L3RpdGxlPjxzZWNvbmRhcnktdGl0bGU+QWR2YW5jZWQgRW5lcmd5IE1hdGVy
aWFsczwvc2Vjb25kYXJ5LXRpdGxlPjwvdGl0bGVzPjxwZXJpb2RpY2FsPjxmdWxsLXRpdGxlPkFk
dmFuY2VkIEVuZXJneSBNYXRlcmlhbHM8L2Z1bGwtdGl0bGU+PGFiYnItMT5BZHYuIEVuZXJneSBN
YXRlci48L2FiYnItMT48L3BlcmlvZGljYWw+PHBhZ2VzPjE3MDI5NjU8L3BhZ2VzPjx2b2x1bWU+
ODwvdm9sdW1lPjxudW1iZXI+MTU8L251bWJlcj48a2V5d29yZHM+PGtleXdvcmQ+ZXhmb2xpYXRp
b248L2tleXdvcmQ+PGtleXdvcmQ+bGF5ZXJlZCBtYXRlcmlhbHM8L2tleXdvcmQ+PGtleXdvcmQ+
bmFub2NhdGFseXN0czwva2V5d29yZD48a2V5d29yZD5veHlnZW4gZXZvbHV0aW9uIHJlYWN0aW9u
PC9rZXl3b3JkPjxrZXl3b3JkPnNpemUtZGVwZW5kZW5jZTwva2V5d29yZD48L2tleXdvcmRzPjxk
YXRlcz48eWVhcj4yMDE4PC95ZWFyPjxwdWItZGF0ZXM+PGRhdGU+MjAxOC8wNS8wMTwvZGF0ZT48
L3B1Yi1kYXRlcz48L2RhdGVzPjxwdWJsaXNoZXI+Sm9obiBXaWxleSAmYW1wOyBTb25zLCBMdGQ8
L3B1Ymxpc2hlcj48aXNibj4xNjE0LTY4MzI8L2lzYm4+PHVybHM+PHJlbGF0ZWQtdXJscz48dXJs
Pmh0dHBzOi8vZG9pLm9yZy8xMC4xMDAyL2Flbm0uMjAxNzAyOTY1PC91cmw+PC9yZWxhdGVkLXVy
bHM+PC91cmxzPjxlbGVjdHJvbmljLXJlc291cmNlLW51bT4xMC4xMDAyL2Flbm0uMjAxNzAyOTY1
PC9lbGVjdHJvbmljLXJlc291cmNlLW51bT48YWNjZXNzLWRhdGU+MjAxOS8wNi8xMDwvYWNjZXNz
LWRhdGU+PC9yZWNvcmQ+PC9DaXRlPjwvRW5kTm90ZT5=
</w:fldData>
        </w:fldChar>
      </w:r>
      <w:r w:rsidR="004F2935">
        <w:rPr>
          <w:rFonts w:ascii="Times New Roman" w:hAnsi="Times New Roman" w:cs="Times New Roman"/>
          <w:sz w:val="24"/>
          <w:szCs w:val="24"/>
        </w:rPr>
        <w:instrText xml:space="preserve"> ADDIN EN.CITE.DATA </w:instrText>
      </w:r>
      <w:r w:rsidR="004F2935">
        <w:rPr>
          <w:rFonts w:ascii="Times New Roman" w:hAnsi="Times New Roman" w:cs="Times New Roman"/>
          <w:sz w:val="24"/>
          <w:szCs w:val="24"/>
        </w:rPr>
      </w:r>
      <w:r w:rsidR="004F2935">
        <w:rPr>
          <w:rFonts w:ascii="Times New Roman" w:hAnsi="Times New Roman" w:cs="Times New Roman"/>
          <w:sz w:val="24"/>
          <w:szCs w:val="24"/>
        </w:rPr>
        <w:fldChar w:fldCharType="end"/>
      </w:r>
      <w:r w:rsidR="00175CFC" w:rsidRPr="001C60A0">
        <w:rPr>
          <w:rFonts w:ascii="Times New Roman" w:hAnsi="Times New Roman" w:cs="Times New Roman"/>
          <w:sz w:val="24"/>
          <w:szCs w:val="24"/>
        </w:rPr>
      </w:r>
      <w:r w:rsidR="00175CFC"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5, 14</w:t>
      </w:r>
      <w:r w:rsidR="00175CFC" w:rsidRPr="001C60A0">
        <w:rPr>
          <w:rFonts w:ascii="Times New Roman" w:hAnsi="Times New Roman" w:cs="Times New Roman"/>
          <w:sz w:val="24"/>
          <w:szCs w:val="24"/>
        </w:rPr>
        <w:fldChar w:fldCharType="end"/>
      </w:r>
      <w:r w:rsidRPr="001C60A0">
        <w:rPr>
          <w:rFonts w:ascii="Times New Roman" w:hAnsi="Times New Roman" w:cs="Times New Roman"/>
          <w:sz w:val="24"/>
          <w:szCs w:val="24"/>
        </w:rPr>
        <w:t xml:space="preserve"> III-VI semiconductors such as GaS</w:t>
      </w:r>
      <w:r w:rsidR="007450C5">
        <w:rPr>
          <w:rFonts w:ascii="Times New Roman" w:hAnsi="Times New Roman" w:cs="Times New Roman"/>
          <w:sz w:val="24"/>
          <w:szCs w:val="24"/>
        </w:rPr>
        <w:t>,</w:t>
      </w:r>
      <w:r w:rsidR="002227AE" w:rsidRPr="001C60A0">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&lt;EndNote&gt;&lt;Cite&gt;&lt;Author&gt;Hanlon&lt;/Author&gt;&lt;Year&gt;2015&lt;/Year&gt;&lt;RecNum&gt;17&lt;/RecNum&gt;&lt;DisplayText&gt;&lt;style face="superscript"&gt;15&lt;/style&gt;&lt;/DisplayText&gt;&lt;record&gt;&lt;rec-number&gt;17&lt;/rec-number&gt;&lt;foreign-keys&gt;&lt;key app="EN" db-id="ezp99far89veened20opwstvtffzvtdratz9" timestamp="1561711454"&gt;17&lt;/key&gt;&lt;/foreign-keys&gt;&lt;ref-type name="Journal Article"&gt;17&lt;/ref-type&gt;&lt;contributors&gt;&lt;authors&gt;&lt;author&gt;Hanlon, Damien&lt;/author&gt;&lt;author&gt;Backes, Claudia&lt;/author&gt;&lt;author&gt;Doherty, Evie&lt;/author&gt;&lt;author&gt;Cucinotta, Clotilde S&lt;/author&gt;&lt;author&gt;Berner, Nina C&lt;/author&gt;&lt;author&gt;Boland, Conor&lt;/author&gt;&lt;author&gt;Lee, Kangho&lt;/author&gt;&lt;author&gt;Harvey, Andrew&lt;/author&gt;&lt;author&gt;Lynch, Peter&lt;/author&gt;&lt;author&gt;Gholamvand, Zahra&lt;/author&gt;&lt;/authors&gt;&lt;/contributors&gt;&lt;titles&gt;&lt;title&gt;Liquid exfoliation of solvent-stabilized few-layer black phosphorus for applications beyond electronics&lt;/title&gt;&lt;secondary-title&gt;Nature communications&lt;/secondary-title&gt;&lt;/titles&gt;&lt;periodical&gt;&lt;full-title&gt;Nature Communications&lt;/full-title&gt;&lt;abbr-1&gt;Nature Commun.&lt;/abbr-1&gt;&lt;/periodical&gt;&lt;pages&gt;8563&lt;/pages&gt;&lt;volume&gt;6&lt;/volume&gt;&lt;dates&gt;&lt;year&gt;2015&lt;/year&gt;&lt;/dates&gt;&lt;isbn&gt;2041-1723&lt;/isbn&gt;&lt;urls&gt;&lt;/urls&gt;&lt;/record&gt;&lt;/Cite&gt;&lt;/EndNote&gt;</w:instrText>
      </w:r>
      <w:r w:rsidR="002227AE"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15</w:t>
      </w:r>
      <w:r w:rsidR="002227AE" w:rsidRPr="001C60A0">
        <w:rPr>
          <w:rFonts w:ascii="Times New Roman" w:hAnsi="Times New Roman" w:cs="Times New Roman"/>
          <w:sz w:val="24"/>
          <w:szCs w:val="24"/>
        </w:rPr>
        <w:fldChar w:fldCharType="end"/>
      </w:r>
      <w:r w:rsidRPr="001C60A0">
        <w:rPr>
          <w:rFonts w:ascii="Times New Roman" w:hAnsi="Times New Roman" w:cs="Times New Roman"/>
          <w:sz w:val="24"/>
          <w:szCs w:val="24"/>
        </w:rPr>
        <w:t xml:space="preserve"> and other elemental monolayers like black phosphorus</w:t>
      </w:r>
      <w:r w:rsidR="007450C5">
        <w:rPr>
          <w:rFonts w:ascii="Times New Roman" w:hAnsi="Times New Roman" w:cs="Times New Roman"/>
          <w:sz w:val="24"/>
          <w:szCs w:val="24"/>
        </w:rPr>
        <w:t>.</w:t>
      </w:r>
      <w:r w:rsidR="002227AE" w:rsidRPr="001C60A0">
        <w:rPr>
          <w:rFonts w:ascii="Times New Roman" w:hAnsi="Times New Roman" w:cs="Times New Roman"/>
          <w:sz w:val="24"/>
          <w:szCs w:val="24"/>
        </w:rPr>
        <w:fldChar w:fldCharType="begin">
          <w:fldData xml:space="preserve">PEVuZE5vdGU+PENpdGU+PEF1dGhvcj5IYW5sb248L0F1dGhvcj48WWVhcj4yMDE1PC9ZZWFyPjxS
ZWNOdW0+MTc8L1JlY051bT48RGlzcGxheVRleHQ+PHN0eWxlIGZhY2U9InN1cGVyc2NyaXB0Ij4x
NSwgMTY8L3N0eWxlPjwvRGlzcGxheVRleHQ+PHJlY29yZD48cmVjLW51bWJlcj4xNzwvcmVjLW51
bWJlcj48Zm9yZWlnbi1rZXlzPjxrZXkgYXBwPSJFTiIgZGItaWQ9ImV6cDk5ZmFyODl2ZWVuZWQy
MG9wd3N0dnRmZnp2dGRyYXR6OSIgdGltZXN0YW1wPSIxNTYxNzExNDU0Ij4xNzwva2V5PjwvZm9y
ZWlnbi1rZXlzPjxyZWYtdHlwZSBuYW1lPSJKb3VybmFsIEFydGljbGUiPjE3PC9yZWYtdHlwZT48
Y29udHJpYnV0b3JzPjxhdXRob3JzPjxhdXRob3I+SGFubG9uLCBEYW1pZW48L2F1dGhvcj48YXV0
aG9yPkJhY2tlcywgQ2xhdWRpYTwvYXV0aG9yPjxhdXRob3I+RG9oZXJ0eSwgRXZpZTwvYXV0aG9y
PjxhdXRob3I+Q3VjaW5vdHRhLCBDbG90aWxkZSBTPC9hdXRob3I+PGF1dGhvcj5CZXJuZXIsIE5p
bmEgQzwvYXV0aG9yPjxhdXRob3I+Qm9sYW5kLCBDb25vcjwvYXV0aG9yPjxhdXRob3I+TGVlLCBL
YW5naG88L2F1dGhvcj48YXV0aG9yPkhhcnZleSwgQW5kcmV3PC9hdXRob3I+PGF1dGhvcj5MeW5j
aCwgUGV0ZXI8L2F1dGhvcj48YXV0aG9yPkdob2xhbXZhbmQsIFphaHJhPC9hdXRob3I+PC9hdXRo
b3JzPjwvY29udHJpYnV0b3JzPjx0aXRsZXM+PHRpdGxlPkxpcXVpZCBleGZvbGlhdGlvbiBvZiBz
b2x2ZW50LXN0YWJpbGl6ZWQgZmV3LWxheWVyIGJsYWNrIHBob3NwaG9ydXMgZm9yIGFwcGxpY2F0
aW9ucyBiZXlvbmQgZWxlY3Ryb25pY3M8L3RpdGxlPjxzZWNvbmRhcnktdGl0bGU+TmF0dXJlIGNv
bW11bmljYXRpb25zPC9zZWNvbmRhcnktdGl0bGU+PC90aXRsZXM+PHBlcmlvZGljYWw+PGZ1bGwt
dGl0bGU+TmF0dXJlIENvbW11bmljYXRpb25zPC9mdWxsLXRpdGxlPjxhYmJyLTE+TmF0dXJlIENv
bW11bi48L2FiYnItMT48L3BlcmlvZGljYWw+PHBhZ2VzPjg1NjM8L3BhZ2VzPjx2b2x1bWU+Njwv
dm9sdW1lPjxkYXRlcz48eWVhcj4yMDE1PC95ZWFyPjwvZGF0ZXM+PGlzYm4+MjA0MS0xNzIzPC9p
c2JuPjx1cmxzPjwvdXJscz48L3JlY29yZD48L0NpdGU+PENpdGU+PEF1dGhvcj5ZYXNhZWk8L0F1
dGhvcj48WWVhcj4yMDE1PC9ZZWFyPjxSZWNOdW0+MTg8L1JlY051bT48cmVjb3JkPjxyZWMtbnVt
YmVyPjE4PC9yZWMtbnVtYmVyPjxmb3JlaWduLWtleXM+PGtleSBhcHA9IkVOIiBkYi1pZD0iZXpw
OTlmYXI4OXZlZW5lZDIwb3B3c3R2dGZmenZ0ZHJhdHo5IiB0aW1lc3RhbXA9IjE1NjE3MTE0NTQi
PjE4PC9rZXk+PC9mb3JlaWduLWtleXM+PHJlZi10eXBlIG5hbWU9IkpvdXJuYWwgQXJ0aWNsZSI+
MTc8L3JlZi10eXBlPjxjb250cmlidXRvcnM+PGF1dGhvcnM+PGF1dGhvcj5ZYXNhZWksIFBveWE8
L2F1dGhvcj48YXV0aG9yPkt1bWFyLCBCaWphbmRyYTwvYXV0aG9yPjxhdXRob3I+Rm9yb296YW4s
IFRhcmE8L2F1dGhvcj48YXV0aG9yPldhbmcsIENhbmh1aTwvYXV0aG9yPjxhdXRob3I+QXNhZGks
IE1vaGFtbWFkPC9hdXRob3I+PGF1dGhvcj5UdXNjaGVsLCBEYXZpZDwvYXV0aG9yPjxhdXRob3I+
SW5kYWNvY2hlYSwgSiBFcm5lc3RvPC9hdXRob3I+PGF1dGhvcj5LbGllLCBSb2JlcnQgRjwvYXV0
aG9yPjxhdXRob3I+U2FsZWhp4oCQS2hvamluLCBBbWluPC9hdXRob3I+PC9hdXRob3JzPjwvY29u
dHJpYnV0b3JzPjx0aXRsZXM+PHRpdGxlPkhpZ2jigJBxdWFsaXR5IGJsYWNrIHBob3NwaG9ydXMg
YXRvbWljIGxheWVycyBieSBsaXF1aWTigJBwaGFzZSBleGZvbGlhdGlvbjwvdGl0bGU+PHNlY29u
ZGFyeS10aXRsZT5BZHZhbmNlZCBNYXRlcmlhbHM8L3NlY29uZGFyeS10aXRsZT48L3RpdGxlcz48
cGVyaW9kaWNhbD48ZnVsbC10aXRsZT5BZHZhbmNlZCBNYXRlcmlhbHMgKFdlaW5oZWltLCBHZXJt
YW55KTwvZnVsbC10aXRsZT48YWJici0xPkFkdi4gTWF0ZXIuPC9hYmJyLTE+PGFiYnItMj5BZHYg
TWF0ZXIgKFdlaW5oZWltLCBHZXIpPC9hYmJyLTI+PGFiYnItMz5BZHZhbmNlZCBNYXRlcmlhbHM8
L2FiYnItMz48L3BlcmlvZGljYWw+PHBhZ2VzPjE4ODctMTg5MjwvcGFnZXM+PHZvbHVtZT4yNzwv
dm9sdW1lPjxudW1iZXI+MTE8L251bWJlcj48ZGF0ZXM+PHllYXI+MjAxNTwveWVhcj48L2RhdGVz
Pjxpc2JuPjA5MzUtOTY0ODwvaXNibj48dXJscz48L3VybHM+PC9yZWNvcmQ+PC9DaXRlPjwvRW5k
Tm90ZT5=
</w:fldData>
        </w:fldChar>
      </w:r>
      <w:r w:rsidR="004F2935">
        <w:rPr>
          <w:rFonts w:ascii="Times New Roman" w:hAnsi="Times New Roman" w:cs="Times New Roman"/>
          <w:sz w:val="24"/>
          <w:szCs w:val="24"/>
        </w:rPr>
        <w:instrText xml:space="preserve"> ADDIN EN.CITE </w:instrText>
      </w:r>
      <w:r w:rsidR="004F2935">
        <w:rPr>
          <w:rFonts w:ascii="Times New Roman" w:hAnsi="Times New Roman" w:cs="Times New Roman"/>
          <w:sz w:val="24"/>
          <w:szCs w:val="24"/>
        </w:rPr>
        <w:fldChar w:fldCharType="begin">
          <w:fldData xml:space="preserve">PEVuZE5vdGU+PENpdGU+PEF1dGhvcj5IYW5sb248L0F1dGhvcj48WWVhcj4yMDE1PC9ZZWFyPjxS
ZWNOdW0+MTc8L1JlY051bT48RGlzcGxheVRleHQ+PHN0eWxlIGZhY2U9InN1cGVyc2NyaXB0Ij4x
NSwgMTY8L3N0eWxlPjwvRGlzcGxheVRleHQ+PHJlY29yZD48cmVjLW51bWJlcj4xNzwvcmVjLW51
bWJlcj48Zm9yZWlnbi1rZXlzPjxrZXkgYXBwPSJFTiIgZGItaWQ9ImV6cDk5ZmFyODl2ZWVuZWQy
MG9wd3N0dnRmZnp2dGRyYXR6OSIgdGltZXN0YW1wPSIxNTYxNzExNDU0Ij4xNzwva2V5PjwvZm9y
ZWlnbi1rZXlzPjxyZWYtdHlwZSBuYW1lPSJKb3VybmFsIEFydGljbGUiPjE3PC9yZWYtdHlwZT48
Y29udHJpYnV0b3JzPjxhdXRob3JzPjxhdXRob3I+SGFubG9uLCBEYW1pZW48L2F1dGhvcj48YXV0
aG9yPkJhY2tlcywgQ2xhdWRpYTwvYXV0aG9yPjxhdXRob3I+RG9oZXJ0eSwgRXZpZTwvYXV0aG9y
PjxhdXRob3I+Q3VjaW5vdHRhLCBDbG90aWxkZSBTPC9hdXRob3I+PGF1dGhvcj5CZXJuZXIsIE5p
bmEgQzwvYXV0aG9yPjxhdXRob3I+Qm9sYW5kLCBDb25vcjwvYXV0aG9yPjxhdXRob3I+TGVlLCBL
YW5naG88L2F1dGhvcj48YXV0aG9yPkhhcnZleSwgQW5kcmV3PC9hdXRob3I+PGF1dGhvcj5MeW5j
aCwgUGV0ZXI8L2F1dGhvcj48YXV0aG9yPkdob2xhbXZhbmQsIFphaHJhPC9hdXRob3I+PC9hdXRo
b3JzPjwvY29udHJpYnV0b3JzPjx0aXRsZXM+PHRpdGxlPkxpcXVpZCBleGZvbGlhdGlvbiBvZiBz
b2x2ZW50LXN0YWJpbGl6ZWQgZmV3LWxheWVyIGJsYWNrIHBob3NwaG9ydXMgZm9yIGFwcGxpY2F0
aW9ucyBiZXlvbmQgZWxlY3Ryb25pY3M8L3RpdGxlPjxzZWNvbmRhcnktdGl0bGU+TmF0dXJlIGNv
bW11bmljYXRpb25zPC9zZWNvbmRhcnktdGl0bGU+PC90aXRsZXM+PHBlcmlvZGljYWw+PGZ1bGwt
dGl0bGU+TmF0dXJlIENvbW11bmljYXRpb25zPC9mdWxsLXRpdGxlPjxhYmJyLTE+TmF0dXJlIENv
bW11bi48L2FiYnItMT48L3BlcmlvZGljYWw+PHBhZ2VzPjg1NjM8L3BhZ2VzPjx2b2x1bWU+Njwv
dm9sdW1lPjxkYXRlcz48eWVhcj4yMDE1PC95ZWFyPjwvZGF0ZXM+PGlzYm4+MjA0MS0xNzIzPC9p
c2JuPjx1cmxzPjwvdXJscz48L3JlY29yZD48L0NpdGU+PENpdGU+PEF1dGhvcj5ZYXNhZWk8L0F1
dGhvcj48WWVhcj4yMDE1PC9ZZWFyPjxSZWNOdW0+MTg8L1JlY051bT48cmVjb3JkPjxyZWMtbnVt
YmVyPjE4PC9yZWMtbnVtYmVyPjxmb3JlaWduLWtleXM+PGtleSBhcHA9IkVOIiBkYi1pZD0iZXpw
OTlmYXI4OXZlZW5lZDIwb3B3c3R2dGZmenZ0ZHJhdHo5IiB0aW1lc3RhbXA9IjE1NjE3MTE0NTQi
PjE4PC9rZXk+PC9mb3JlaWduLWtleXM+PHJlZi10eXBlIG5hbWU9IkpvdXJuYWwgQXJ0aWNsZSI+
MTc8L3JlZi10eXBlPjxjb250cmlidXRvcnM+PGF1dGhvcnM+PGF1dGhvcj5ZYXNhZWksIFBveWE8
L2F1dGhvcj48YXV0aG9yPkt1bWFyLCBCaWphbmRyYTwvYXV0aG9yPjxhdXRob3I+Rm9yb296YW4s
IFRhcmE8L2F1dGhvcj48YXV0aG9yPldhbmcsIENhbmh1aTwvYXV0aG9yPjxhdXRob3I+QXNhZGks
IE1vaGFtbWFkPC9hdXRob3I+PGF1dGhvcj5UdXNjaGVsLCBEYXZpZDwvYXV0aG9yPjxhdXRob3I+
SW5kYWNvY2hlYSwgSiBFcm5lc3RvPC9hdXRob3I+PGF1dGhvcj5LbGllLCBSb2JlcnQgRjwvYXV0
aG9yPjxhdXRob3I+U2FsZWhp4oCQS2hvamluLCBBbWluPC9hdXRob3I+PC9hdXRob3JzPjwvY29u
dHJpYnV0b3JzPjx0aXRsZXM+PHRpdGxlPkhpZ2jigJBxdWFsaXR5IGJsYWNrIHBob3NwaG9ydXMg
YXRvbWljIGxheWVycyBieSBsaXF1aWTigJBwaGFzZSBleGZvbGlhdGlvbjwvdGl0bGU+PHNlY29u
ZGFyeS10aXRsZT5BZHZhbmNlZCBNYXRlcmlhbHM8L3NlY29uZGFyeS10aXRsZT48L3RpdGxlcz48
cGVyaW9kaWNhbD48ZnVsbC10aXRsZT5BZHZhbmNlZCBNYXRlcmlhbHMgKFdlaW5oZWltLCBHZXJt
YW55KTwvZnVsbC10aXRsZT48YWJici0xPkFkdi4gTWF0ZXIuPC9hYmJyLTE+PGFiYnItMj5BZHYg
TWF0ZXIgKFdlaW5oZWltLCBHZXIpPC9hYmJyLTI+PGFiYnItMz5BZHZhbmNlZCBNYXRlcmlhbHM8
L2FiYnItMz48L3BlcmlvZGljYWw+PHBhZ2VzPjE4ODctMTg5MjwvcGFnZXM+PHZvbHVtZT4yNzwv
dm9sdW1lPjxudW1iZXI+MTE8L251bWJlcj48ZGF0ZXM+PHllYXI+MjAxNTwveWVhcj48L2RhdGVz
Pjxpc2JuPjA5MzUtOTY0ODwvaXNibj48dXJscz48L3VybHM+PC9yZWNvcmQ+PC9DaXRlPjwvRW5k
Tm90ZT5=
</w:fldData>
        </w:fldChar>
      </w:r>
      <w:r w:rsidR="004F2935">
        <w:rPr>
          <w:rFonts w:ascii="Times New Roman" w:hAnsi="Times New Roman" w:cs="Times New Roman"/>
          <w:sz w:val="24"/>
          <w:szCs w:val="24"/>
        </w:rPr>
        <w:instrText xml:space="preserve"> ADDIN EN.CITE.DATA </w:instrText>
      </w:r>
      <w:r w:rsidR="004F2935">
        <w:rPr>
          <w:rFonts w:ascii="Times New Roman" w:hAnsi="Times New Roman" w:cs="Times New Roman"/>
          <w:sz w:val="24"/>
          <w:szCs w:val="24"/>
        </w:rPr>
      </w:r>
      <w:r w:rsidR="004F2935">
        <w:rPr>
          <w:rFonts w:ascii="Times New Roman" w:hAnsi="Times New Roman" w:cs="Times New Roman"/>
          <w:sz w:val="24"/>
          <w:szCs w:val="24"/>
        </w:rPr>
        <w:fldChar w:fldCharType="end"/>
      </w:r>
      <w:r w:rsidR="002227AE" w:rsidRPr="001C60A0">
        <w:rPr>
          <w:rFonts w:ascii="Times New Roman" w:hAnsi="Times New Roman" w:cs="Times New Roman"/>
          <w:sz w:val="24"/>
          <w:szCs w:val="24"/>
        </w:rPr>
      </w:r>
      <w:r w:rsidR="002227AE"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15, 16</w:t>
      </w:r>
      <w:r w:rsidR="002227AE" w:rsidRPr="001C60A0">
        <w:rPr>
          <w:rFonts w:ascii="Times New Roman" w:hAnsi="Times New Roman" w:cs="Times New Roman"/>
          <w:sz w:val="24"/>
          <w:szCs w:val="24"/>
        </w:rPr>
        <w:fldChar w:fldCharType="end"/>
      </w:r>
      <w:r w:rsidRPr="001C60A0">
        <w:rPr>
          <w:rFonts w:ascii="Times New Roman" w:hAnsi="Times New Roman" w:cs="Times New Roman"/>
          <w:sz w:val="24"/>
          <w:szCs w:val="24"/>
        </w:rPr>
        <w:t xml:space="preserve"> Despite this increased interest, there remains a plethora of layered materials yet to be successfully delaminated</w:t>
      </w:r>
      <w:r w:rsidR="007D63F0">
        <w:rPr>
          <w:rFonts w:ascii="Times New Roman" w:hAnsi="Times New Roman" w:cs="Times New Roman"/>
          <w:sz w:val="24"/>
          <w:szCs w:val="24"/>
        </w:rPr>
        <w:t>,</w:t>
      </w:r>
      <w:r w:rsidR="00E52713" w:rsidRPr="001C60A0">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&lt;EndNote&gt;&lt;Cite&gt;&lt;Author&gt;Mounet&lt;/Author&gt;&lt;Year&gt;2018&lt;/Year&gt;&lt;RecNum&gt;19&lt;/RecNum&gt;&lt;DisplayText&gt;&lt;style face="superscript"&gt;17&lt;/style&gt;&lt;/DisplayText&gt;&lt;record&gt;&lt;rec-number&gt;19&lt;/rec-number&gt;&lt;foreign-keys&gt;&lt;key app="EN" db-id="ezp99far89veened20opwstvtffzvtdratz9" timestamp="1561711454"&gt;19&lt;/key&gt;&lt;/foreign-keys&gt;&lt;ref-type name="Journal Article"&gt;17&lt;/ref-type&gt;&lt;contributors&gt;&lt;authors&gt;&lt;author&gt;Mounet, Nicolas&lt;/author&gt;&lt;author&gt;Gibertini, Marco&lt;/author&gt;&lt;author&gt;Schwaller, Philippe&lt;/author&gt;&lt;author&gt;Campi, Davide&lt;/author&gt;&lt;author&gt;Merkys, Andrius&lt;/author&gt;&lt;author&gt;Marrazzo, Antimo&lt;/author&gt;&lt;author&gt;Sohier, Thibault&lt;/author&gt;&lt;author&gt;Castelli, Ivano Eligio&lt;/author&gt;&lt;author&gt;Cepellotti, Andrea&lt;/author&gt;&lt;author&gt;Pizzi, Giovanni&lt;/author&gt;&lt;/authors&gt;&lt;/contributors&gt;&lt;titles&gt;&lt;title&gt;Two-dimensional materials from high-throughput computational exfoliation of experimentally known compounds&lt;/title&gt;&lt;secondary-title&gt;Nature nanotechnology&lt;/secondary-title&gt;&lt;/titles&gt;&lt;periodical&gt;&lt;full-title&gt;Nature Nanotechnology&lt;/full-title&gt;&lt;abbr-1&gt;Nat. Nanotechnol.&lt;/abbr-1&gt;&lt;abbr-2&gt;Nat Nanotechnol&lt;/abbr-2&gt;&lt;/periodical&gt;&lt;pages&gt;246&lt;/pages&gt;&lt;volume&gt;13&lt;/volume&gt;&lt;number&gt;3&lt;/number&gt;&lt;dates&gt;&lt;year&gt;2018&lt;/year&gt;&lt;/dates&gt;&lt;isbn&gt;1748-3395&lt;/isbn&gt;&lt;urls&gt;&lt;/urls&gt;&lt;/record&gt;&lt;/Cite&gt;&lt;/EndNote&gt;</w:instrText>
      </w:r>
      <w:r w:rsidR="00E52713"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17</w:t>
      </w:r>
      <w:r w:rsidR="00E52713" w:rsidRPr="001C60A0">
        <w:rPr>
          <w:rFonts w:ascii="Times New Roman" w:hAnsi="Times New Roman" w:cs="Times New Roman"/>
          <w:sz w:val="24"/>
          <w:szCs w:val="24"/>
        </w:rPr>
        <w:fldChar w:fldCharType="end"/>
      </w:r>
      <w:r w:rsidRPr="001C60A0">
        <w:rPr>
          <w:rFonts w:ascii="Times New Roman" w:hAnsi="Times New Roman" w:cs="Times New Roman"/>
          <w:sz w:val="24"/>
          <w:szCs w:val="24"/>
        </w:rPr>
        <w:t xml:space="preserve"> </w:t>
      </w:r>
      <w:r w:rsidR="007D63F0">
        <w:rPr>
          <w:rFonts w:ascii="Times New Roman" w:hAnsi="Times New Roman" w:cs="Times New Roman"/>
          <w:sz w:val="24"/>
          <w:szCs w:val="24"/>
        </w:rPr>
        <w:t>s</w:t>
      </w:r>
      <w:r w:rsidR="007D63F0" w:rsidRPr="001C60A0">
        <w:rPr>
          <w:rFonts w:ascii="Times New Roman" w:hAnsi="Times New Roman" w:cs="Times New Roman"/>
          <w:sz w:val="24"/>
          <w:szCs w:val="24"/>
        </w:rPr>
        <w:t xml:space="preserve">ome </w:t>
      </w:r>
      <w:r w:rsidRPr="001C60A0">
        <w:rPr>
          <w:rFonts w:ascii="Times New Roman" w:hAnsi="Times New Roman" w:cs="Times New Roman"/>
          <w:sz w:val="24"/>
          <w:szCs w:val="24"/>
        </w:rPr>
        <w:t xml:space="preserve">of </w:t>
      </w:r>
      <w:r w:rsidR="007D63F0">
        <w:rPr>
          <w:rFonts w:ascii="Times New Roman" w:hAnsi="Times New Roman" w:cs="Times New Roman"/>
          <w:sz w:val="24"/>
          <w:szCs w:val="24"/>
        </w:rPr>
        <w:t>which may be important for applications</w:t>
      </w:r>
      <w:r w:rsidRPr="001C60A0">
        <w:rPr>
          <w:rFonts w:ascii="Times New Roman" w:hAnsi="Times New Roman" w:cs="Times New Roman"/>
          <w:sz w:val="24"/>
          <w:szCs w:val="24"/>
        </w:rPr>
        <w:t xml:space="preserve">. </w:t>
      </w:r>
      <w:r w:rsidR="004E4741">
        <w:rPr>
          <w:rFonts w:ascii="Times New Roman" w:hAnsi="Times New Roman" w:cs="Times New Roman"/>
          <w:sz w:val="24"/>
          <w:szCs w:val="24"/>
        </w:rPr>
        <w:t>Liquid phase exfoliation</w:t>
      </w:r>
      <w:r w:rsidR="0064407B">
        <w:rPr>
          <w:rFonts w:ascii="Times New Roman" w:hAnsi="Times New Roman" w:cs="Times New Roman"/>
          <w:sz w:val="24"/>
          <w:szCs w:val="24"/>
        </w:rPr>
        <w:t xml:space="preserve"> (LPE) is </w:t>
      </w:r>
      <w:r w:rsidR="007D63F0">
        <w:rPr>
          <w:rFonts w:ascii="Times New Roman" w:hAnsi="Times New Roman" w:cs="Times New Roman"/>
          <w:sz w:val="24"/>
          <w:szCs w:val="24"/>
        </w:rPr>
        <w:t>a versatile</w:t>
      </w:r>
      <w:r w:rsidR="0064407B">
        <w:rPr>
          <w:rFonts w:ascii="Times New Roman" w:hAnsi="Times New Roman" w:cs="Times New Roman"/>
          <w:sz w:val="24"/>
          <w:szCs w:val="24"/>
        </w:rPr>
        <w:t xml:space="preserve"> technique</w:t>
      </w:r>
      <w:r w:rsidR="00C30DAB" w:rsidRPr="001C60A0">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&lt;EndNote&gt;&lt;Cite&gt;&lt;Author&gt;Hernandez&lt;/Author&gt;&lt;Year&gt;2008&lt;/Year&gt;&lt;RecNum&gt;31&lt;/RecNum&gt;&lt;DisplayText&gt;&lt;style face="superscript"&gt;18&lt;/style&gt;&lt;/DisplayText&gt;&lt;record&gt;&lt;rec-number&gt;31&lt;/rec-number&gt;&lt;foreign-keys&gt;&lt;key app="EN" db-id="ezp99far89veened20opwstvtffzvtdratz9" timestamp="1561711455"&gt;31&lt;/key&gt;&lt;/foreign-keys&gt;&lt;ref-type name="Journal Article"&gt;17&lt;/ref-type&gt;&lt;contributors&gt;&lt;authors&gt;&lt;author&gt;Hernandez, Yenny&lt;/author&gt;&lt;author&gt;Nicolosi, Valeria&lt;/author&gt;&lt;author&gt;Lotya, Mustafa&lt;/author&gt;&lt;author&gt;Blighe, Fiona M&lt;/author&gt;&lt;author&gt;Sun, Zhenyu&lt;/author&gt;&lt;author&gt;De, Sukanta&lt;/author&gt;&lt;author&gt;McGovern, IT&lt;/author&gt;&lt;author&gt;Holland, Brendan&lt;/author&gt;&lt;author&gt;Byrne, Michele&lt;/author&gt;&lt;author&gt;Gun&amp;apos;Ko, Yurii K&lt;/author&gt;&lt;/authors&gt;&lt;/contributors&gt;&lt;titles&gt;&lt;title&gt;High-yield production of graphene by liquid-phase exfoliation of graphite&lt;/title&gt;&lt;secondary-title&gt;Nature nanotechnology&lt;/secondary-title&gt;&lt;/titles&gt;&lt;periodical&gt;&lt;full-title&gt;Nature Nanotechnology&lt;/full-title&gt;&lt;abbr-1&gt;Nat. Nanotechnol.&lt;/abbr-1&gt;&lt;abbr-2&gt;Nat Nanotechnol&lt;/abbr-2&gt;&lt;/periodical&gt;&lt;pages&gt;563&lt;/pages&gt;&lt;volume&gt;3&lt;/volume&gt;&lt;number&gt;9&lt;/number&gt;&lt;dates&gt;&lt;year&gt;2008&lt;/year&gt;&lt;/dates&gt;&lt;isbn&gt;1748-3395&lt;/isbn&gt;&lt;urls&gt;&lt;/urls&gt;&lt;/record&gt;&lt;/Cite&gt;&lt;/EndNote&gt;</w:instrText>
      </w:r>
      <w:r w:rsidR="00C30DAB"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18</w:t>
      </w:r>
      <w:r w:rsidR="00C30DAB" w:rsidRPr="001C60A0">
        <w:rPr>
          <w:rFonts w:ascii="Times New Roman" w:hAnsi="Times New Roman" w:cs="Times New Roman"/>
          <w:sz w:val="24"/>
          <w:szCs w:val="24"/>
        </w:rPr>
        <w:fldChar w:fldCharType="end"/>
      </w:r>
      <w:r w:rsidR="007D63F0">
        <w:rPr>
          <w:rFonts w:ascii="Times New Roman" w:hAnsi="Times New Roman" w:cs="Times New Roman"/>
          <w:sz w:val="24"/>
          <w:szCs w:val="24"/>
        </w:rPr>
        <w:t xml:space="preserve"> which has been used to produce a wide range of 2D materials in reasonable quantities. This method involves applying high-shear or ultrasonication to</w:t>
      </w:r>
      <w:r w:rsidRPr="001C60A0">
        <w:rPr>
          <w:rFonts w:ascii="Times New Roman" w:hAnsi="Times New Roman" w:cs="Times New Roman"/>
          <w:sz w:val="24"/>
          <w:szCs w:val="24"/>
        </w:rPr>
        <w:t xml:space="preserve"> </w:t>
      </w:r>
      <w:r w:rsidR="007D63F0">
        <w:rPr>
          <w:rFonts w:ascii="Times New Roman" w:hAnsi="Times New Roman" w:cs="Times New Roman"/>
          <w:sz w:val="24"/>
          <w:szCs w:val="24"/>
        </w:rPr>
        <w:t xml:space="preserve">layered crystals to </w:t>
      </w:r>
      <w:r w:rsidRPr="001C60A0">
        <w:rPr>
          <w:rFonts w:ascii="Times New Roman" w:hAnsi="Times New Roman" w:cs="Times New Roman"/>
          <w:sz w:val="24"/>
          <w:szCs w:val="24"/>
        </w:rPr>
        <w:t xml:space="preserve">break </w:t>
      </w:r>
      <w:r w:rsidR="007D63F0">
        <w:rPr>
          <w:rFonts w:ascii="Times New Roman" w:hAnsi="Times New Roman" w:cs="Times New Roman"/>
          <w:sz w:val="24"/>
          <w:szCs w:val="24"/>
        </w:rPr>
        <w:t>both</w:t>
      </w:r>
      <w:r w:rsidR="007D63F0">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&lt;EndNote&gt;&lt;Cite&gt;&lt;Author&gt;Backes&lt;/Author&gt;&lt;Year&gt;2019&lt;/Year&gt;&lt;RecNum&gt;58&lt;/RecNum&gt;&lt;DisplayText&gt;&lt;style face="superscript"&gt;19&lt;/style&gt;&lt;/DisplayText&gt;&lt;record&gt;&lt;rec-number&gt;58&lt;/rec-number&gt;&lt;foreign-keys&gt;&lt;key app="EN" db-id="ezp99far89veened20opwstvtffzvtdratz9" timestamp="1566477365"&gt;58&lt;/key&gt;&lt;/foreign-keys&gt;&lt;ref-type name="Journal Article"&gt;17&lt;/ref-type&gt;&lt;contributors&gt;&lt;authors&gt;&lt;author&gt;Backes, Claudia&lt;/author&gt;&lt;author&gt;Campi, Davide&lt;/author&gt;&lt;author&gt;Szydłowska, Beata M.&lt;/author&gt;&lt;author&gt;Synnatschke, Kevin&lt;/author&gt;&lt;author&gt;Ojala, Ezgi&lt;/author&gt;&lt;author&gt;Rashvand, Farnia&lt;/author&gt;&lt;author&gt;Harvey, Andrew&lt;/author&gt;&lt;author&gt;Griffin, Aideen&lt;/author&gt;&lt;author&gt;Sofer, Zdeněk&lt;/author&gt;&lt;author&gt;Marzari, Nicola&lt;/author&gt;&lt;author&gt;Coleman, Jonathan N.&lt;/author&gt;&lt;author&gt;O’Regan, David D.&lt;/author&gt;&lt;/authors&gt;&lt;/contributors&gt;&lt;titles&gt;&lt;title&gt;Equipartition of Energy Defines the Size-Thickness Relationship in Liquid-Exfoliated Nanosheets&lt;/title&gt;&lt;secondary-title&gt;ACS Nano&lt;/secondary-title&gt;&lt;/titles&gt;&lt;periodical&gt;&lt;full-title&gt;ACS Nano&lt;/full-title&gt;&lt;abbr-1&gt;ACS Nano&lt;/abbr-1&gt;&lt;abbr-2&gt;ACS Nano&lt;/abbr-2&gt;&lt;/periodical&gt;&lt;dates&gt;&lt;year&gt;2019&lt;/year&gt;&lt;pub-dates&gt;&lt;date&gt;2019/06/05&lt;/date&gt;&lt;/pub-dates&gt;&lt;/dates&gt;&lt;publisher&gt;American Chemical Society&lt;/publisher&gt;&lt;isbn&gt;1936-0851&lt;/isbn&gt;&lt;urls&gt;&lt;related-urls&gt;&lt;url&gt;https://doi.org/10.1021/acsnano.9b02234&lt;/url&gt;&lt;/related-urls&gt;&lt;/urls&gt;&lt;electronic-resource-num&gt;10.1021/acsnano.9b02234&lt;/electronic-resource-num&gt;&lt;/record&gt;&lt;/Cite&gt;&lt;/EndNote&gt;</w:instrText>
      </w:r>
      <w:r w:rsidR="007D63F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19</w:t>
      </w:r>
      <w:r w:rsidR="007D63F0">
        <w:rPr>
          <w:rFonts w:ascii="Times New Roman" w:hAnsi="Times New Roman" w:cs="Times New Roman"/>
          <w:sz w:val="24"/>
          <w:szCs w:val="24"/>
        </w:rPr>
        <w:fldChar w:fldCharType="end"/>
      </w:r>
      <w:r w:rsidR="007D63F0" w:rsidRPr="001C60A0">
        <w:rPr>
          <w:rFonts w:ascii="Times New Roman" w:hAnsi="Times New Roman" w:cs="Times New Roman"/>
          <w:sz w:val="24"/>
          <w:szCs w:val="24"/>
        </w:rPr>
        <w:t xml:space="preserve"> </w:t>
      </w:r>
      <w:r w:rsidR="007D63F0">
        <w:rPr>
          <w:rFonts w:ascii="Times New Roman" w:hAnsi="Times New Roman" w:cs="Times New Roman"/>
          <w:sz w:val="24"/>
          <w:szCs w:val="24"/>
        </w:rPr>
        <w:t>interlayer</w:t>
      </w:r>
      <w:r w:rsidR="007D63F0" w:rsidRPr="001C60A0">
        <w:rPr>
          <w:rFonts w:ascii="Times New Roman" w:hAnsi="Times New Roman" w:cs="Times New Roman"/>
          <w:sz w:val="24"/>
          <w:szCs w:val="24"/>
        </w:rPr>
        <w:t xml:space="preserve"> </w:t>
      </w:r>
      <w:r w:rsidRPr="001C60A0">
        <w:rPr>
          <w:rFonts w:ascii="Times New Roman" w:hAnsi="Times New Roman" w:cs="Times New Roman"/>
          <w:sz w:val="24"/>
          <w:szCs w:val="24"/>
        </w:rPr>
        <w:t xml:space="preserve">van der Waal’s bonds </w:t>
      </w:r>
      <w:r w:rsidR="007D63F0">
        <w:rPr>
          <w:rFonts w:ascii="Times New Roman" w:hAnsi="Times New Roman" w:cs="Times New Roman"/>
          <w:sz w:val="24"/>
          <w:szCs w:val="24"/>
        </w:rPr>
        <w:t xml:space="preserve">and intralayer chemical bonds resulting in the generation of large quantities of 2D nanosheets. </w:t>
      </w:r>
      <w:r w:rsidRPr="001C60A0">
        <w:rPr>
          <w:rFonts w:ascii="Times New Roman" w:hAnsi="Times New Roman" w:cs="Times New Roman"/>
          <w:sz w:val="24"/>
          <w:szCs w:val="24"/>
        </w:rPr>
        <w:t xml:space="preserve"> </w:t>
      </w:r>
      <w:r w:rsidR="007D63F0">
        <w:rPr>
          <w:rFonts w:ascii="Times New Roman" w:hAnsi="Times New Roman" w:cs="Times New Roman"/>
          <w:sz w:val="24"/>
          <w:szCs w:val="24"/>
        </w:rPr>
        <w:t>These nanosheets can</w:t>
      </w:r>
      <w:r w:rsidRPr="001C60A0">
        <w:rPr>
          <w:rFonts w:ascii="Times New Roman" w:hAnsi="Times New Roman" w:cs="Times New Roman"/>
          <w:sz w:val="24"/>
          <w:szCs w:val="24"/>
        </w:rPr>
        <w:t xml:space="preserve"> then be stabilized against aggregation</w:t>
      </w:r>
      <w:r w:rsidR="007D63F0">
        <w:rPr>
          <w:rFonts w:ascii="Times New Roman" w:hAnsi="Times New Roman" w:cs="Times New Roman"/>
          <w:sz w:val="24"/>
          <w:szCs w:val="24"/>
        </w:rPr>
        <w:t xml:space="preserve"> b</w:t>
      </w:r>
      <w:r w:rsidRPr="001C60A0">
        <w:rPr>
          <w:rFonts w:ascii="Times New Roman" w:hAnsi="Times New Roman" w:cs="Times New Roman"/>
          <w:sz w:val="24"/>
          <w:szCs w:val="24"/>
        </w:rPr>
        <w:t>y choosing an appropriate solvent with a similar surface energy to that of the material</w:t>
      </w:r>
      <w:r w:rsidR="00A94B0F" w:rsidRPr="001C60A0">
        <w:rPr>
          <w:rFonts w:ascii="Times New Roman" w:hAnsi="Times New Roman" w:cs="Times New Roman"/>
          <w:sz w:val="24"/>
          <w:szCs w:val="24"/>
        </w:rPr>
        <w:fldChar w:fldCharType="begin">
          <w:fldData xml:space="preserve">PEVuZE5vdGU+PENpdGU+PEF1dGhvcj5DdW5uaW5naGFtPC9BdXRob3I+PFllYXI+MjAxMjwvWWVh
cj48UmVjTnVtPjMyPC9SZWNOdW0+PERpc3BsYXlUZXh0PjxzdHlsZSBmYWNlPSJzdXBlcnNjcmlw
dCI+MjAsIDIxPC9zdHlsZT48L0Rpc3BsYXlUZXh0PjxyZWNvcmQ+PHJlYy1udW1iZXI+MzI8L3Jl
Yy1udW1iZXI+PGZvcmVpZ24ta2V5cz48a2V5IGFwcD0iRU4iIGRiLWlkPSJlenA5OWZhcjg5dmVl
bmVkMjBvcHdzdHZ0ZmZ6dnRkcmF0ejkiIHRpbWVzdGFtcD0iMTU2MTcxMTQ1NSI+MzI8L2tleT48
L2ZvcmVpZ24ta2V5cz48cmVmLXR5cGUgbmFtZT0iSm91cm5hbCBBcnRpY2xlIj4xNzwvcmVmLXR5
cGU+PGNvbnRyaWJ1dG9ycz48YXV0aG9ycz48YXV0aG9yPkN1bm5pbmdoYW0sIEdyYWVtZTwvYXV0
aG9yPjxhdXRob3I+TG90eWEsIE11c3RhZmE8L2F1dGhvcj48YXV0aG9yPkN1Y2lub3R0YSwgQ2xv
dGlsZGUgUzwvYXV0aG9yPjxhdXRob3I+U2Fudml0bywgU3RlZmFubzwvYXV0aG9yPjxhdXRob3I+
QmVyZ2luLCBTaGFuZSBEPC9hdXRob3I+PGF1dGhvcj5NZW56ZWwsIFJvYmVydDwvYXV0aG9yPjxh
dXRob3I+U2hhZmZlciwgTWlsbyBTUDwvYXV0aG9yPjxhdXRob3I+Q29sZW1hbiwgSm9uYXRoYW4g
TjwvYXV0aG9yPjwvYXV0aG9ycz48L2NvbnRyaWJ1dG9ycz48dGl0bGVzPjx0aXRsZT5Tb2x2ZW50
IGV4Zm9saWF0aW9uIG9mIHRyYW5zaXRpb24gbWV0YWwgZGljaGFsY29nZW5pZGVzOiBkaXNwZXJz
aWJpbGl0eSBvZiBleGZvbGlhdGVkIG5hbm9zaGVldHMgdmFyaWVzIG9ubHkgd2Vha2x5IGJldHdl
ZW4gY29tcG91bmRzPC90aXRsZT48c2Vjb25kYXJ5LXRpdGxlPkFDUyBuYW5vPC9zZWNvbmRhcnkt
dGl0bGU+PC90aXRsZXM+PHBlcmlvZGljYWw+PGZ1bGwtdGl0bGU+QUNTIE5hbm88L2Z1bGwtdGl0
bGU+PGFiYnItMT5BQ1MgTmFubzwvYWJici0xPjxhYmJyLTI+QUNTIE5hbm88L2FiYnItMj48L3Bl
cmlvZGljYWw+PHBhZ2VzPjM0NjgtMzQ4MDwvcGFnZXM+PHZvbHVtZT42PC92b2x1bWU+PG51bWJl
cj40PC9udW1iZXI+PGRhdGVzPjx5ZWFyPjIwMTI8L3llYXI+PC9kYXRlcz48aXNibj4xOTM2LTA4
NTE8L2lzYm4+PHVybHM+PC91cmxzPjwvcmVjb3JkPjwvQ2l0ZT48Q2l0ZT48QXV0aG9yPkh1Z2hl
czwvQXV0aG9yPjxZZWFyPjIwMTM8L1llYXI+PFJlY051bT4zMzwvUmVjTnVtPjxyZWNvcmQ+PHJl
Yy1udW1iZXI+MzM8L3JlYy1udW1iZXI+PGZvcmVpZ24ta2V5cz48a2V5IGFwcD0iRU4iIGRiLWlk
PSJlenA5OWZhcjg5dmVlbmVkMjBvcHdzdHZ0ZmZ6dnRkcmF0ejkiIHRpbWVzdGFtcD0iMTU2MTcx
MTQ1NSI+MzM8L2tleT48L2ZvcmVpZ24ta2V5cz48cmVmLXR5cGUgbmFtZT0iSm91cm5hbCBBcnRp
Y2xlIj4xNzwvcmVmLXR5cGU+PGNvbnRyaWJ1dG9ycz48YXV0aG9ycz48YXV0aG9yPkh1Z2hlcywg
SiBNYXJndWVyaXRlPC9hdXRob3I+PGF1dGhvcj5BaGVybmUsIERhbWlhbjwvYXV0aG9yPjxhdXRo
b3I+Q29sZW1hbiwgSm9uYXRoYW4gTjwvYXV0aG9yPjwvYXV0aG9ycz48L2NvbnRyaWJ1dG9ycz48
dGl0bGVzPjx0aXRsZT5HZW5lcmFsaXppbmcgc29sdWJpbGl0eSBwYXJhbWV0ZXIgdGhlb3J5IHRv
IGFwcGx5IHRvIG9uZeKAkGFuZCB0d2/igJBkaW1lbnNpb25hbCBzb2x1dGVzIGFuZCB0byBpbmNv
cnBvcmF0ZSBkaXBvbGFyIGludGVyYWN0aW9uczwvdGl0bGU+PHNlY29uZGFyeS10aXRsZT5Kb3Vy
bmFsIG9mIEFwcGxpZWQgUG9seW1lciBTY2llbmNlPC9zZWNvbmRhcnktdGl0bGU+PC90aXRsZXM+
PHBlcmlvZGljYWw+PGZ1bGwtdGl0bGU+Sm91cm5hbCBvZiBBcHBsaWVkIFBvbHltZXIgU2NpZW5j
ZTwvZnVsbC10aXRsZT48YWJici0xPkouIEFwcGwuIFBvbHltLiBTY2kuPC9hYmJyLTE+PGFiYnIt
Mj5KIEFwcGwgUG9seW0gU2NpPC9hYmJyLTI+PC9wZXJpb2RpY2FsPjxwYWdlcz40NDgzLTQ0OTE8
L3BhZ2VzPjx2b2x1bWU+MTI3PC92b2x1bWU+PG51bWJlcj42PC9udW1iZXI+PGRhdGVzPjx5ZWFy
PjIwMTM8L3llYXI+PC9kYXRlcz48aXNibj4wMDIxLTg5OTU8L2lzYm4+PHVybHM+PC91cmxzPjwv
cmVjb3JkPjwvQ2l0ZT48L0VuZE5vdGU+
</w:fldData>
        </w:fldChar>
      </w:r>
      <w:r w:rsidR="004F2935">
        <w:rPr>
          <w:rFonts w:ascii="Times New Roman" w:hAnsi="Times New Roman" w:cs="Times New Roman"/>
          <w:sz w:val="24"/>
          <w:szCs w:val="24"/>
        </w:rPr>
        <w:instrText xml:space="preserve"> ADDIN EN.CITE </w:instrText>
      </w:r>
      <w:r w:rsidR="004F2935">
        <w:rPr>
          <w:rFonts w:ascii="Times New Roman" w:hAnsi="Times New Roman" w:cs="Times New Roman"/>
          <w:sz w:val="24"/>
          <w:szCs w:val="24"/>
        </w:rPr>
        <w:fldChar w:fldCharType="begin">
          <w:fldData xml:space="preserve">PEVuZE5vdGU+PENpdGU+PEF1dGhvcj5DdW5uaW5naGFtPC9BdXRob3I+PFllYXI+MjAxMjwvWWVh
cj48UmVjTnVtPjMyPC9SZWNOdW0+PERpc3BsYXlUZXh0PjxzdHlsZSBmYWNlPSJzdXBlcnNjcmlw
dCI+MjAsIDIxPC9zdHlsZT48L0Rpc3BsYXlUZXh0PjxyZWNvcmQ+PHJlYy1udW1iZXI+MzI8L3Jl
Yy1udW1iZXI+PGZvcmVpZ24ta2V5cz48a2V5IGFwcD0iRU4iIGRiLWlkPSJlenA5OWZhcjg5dmVl
bmVkMjBvcHdzdHZ0ZmZ6dnRkcmF0ejkiIHRpbWVzdGFtcD0iMTU2MTcxMTQ1NSI+MzI8L2tleT48
L2ZvcmVpZ24ta2V5cz48cmVmLXR5cGUgbmFtZT0iSm91cm5hbCBBcnRpY2xlIj4xNzwvcmVmLXR5
cGU+PGNvbnRyaWJ1dG9ycz48YXV0aG9ycz48YXV0aG9yPkN1bm5pbmdoYW0sIEdyYWVtZTwvYXV0
aG9yPjxhdXRob3I+TG90eWEsIE11c3RhZmE8L2F1dGhvcj48YXV0aG9yPkN1Y2lub3R0YSwgQ2xv
dGlsZGUgUzwvYXV0aG9yPjxhdXRob3I+U2Fudml0bywgU3RlZmFubzwvYXV0aG9yPjxhdXRob3I+
QmVyZ2luLCBTaGFuZSBEPC9hdXRob3I+PGF1dGhvcj5NZW56ZWwsIFJvYmVydDwvYXV0aG9yPjxh
dXRob3I+U2hhZmZlciwgTWlsbyBTUDwvYXV0aG9yPjxhdXRob3I+Q29sZW1hbiwgSm9uYXRoYW4g
TjwvYXV0aG9yPjwvYXV0aG9ycz48L2NvbnRyaWJ1dG9ycz48dGl0bGVzPjx0aXRsZT5Tb2x2ZW50
IGV4Zm9saWF0aW9uIG9mIHRyYW5zaXRpb24gbWV0YWwgZGljaGFsY29nZW5pZGVzOiBkaXNwZXJz
aWJpbGl0eSBvZiBleGZvbGlhdGVkIG5hbm9zaGVldHMgdmFyaWVzIG9ubHkgd2Vha2x5IGJldHdl
ZW4gY29tcG91bmRzPC90aXRsZT48c2Vjb25kYXJ5LXRpdGxlPkFDUyBuYW5vPC9zZWNvbmRhcnkt
dGl0bGU+PC90aXRsZXM+PHBlcmlvZGljYWw+PGZ1bGwtdGl0bGU+QUNTIE5hbm88L2Z1bGwtdGl0
bGU+PGFiYnItMT5BQ1MgTmFubzwvYWJici0xPjxhYmJyLTI+QUNTIE5hbm88L2FiYnItMj48L3Bl
cmlvZGljYWw+PHBhZ2VzPjM0NjgtMzQ4MDwvcGFnZXM+PHZvbHVtZT42PC92b2x1bWU+PG51bWJl
cj40PC9udW1iZXI+PGRhdGVzPjx5ZWFyPjIwMTI8L3llYXI+PC9kYXRlcz48aXNibj4xOTM2LTA4
NTE8L2lzYm4+PHVybHM+PC91cmxzPjwvcmVjb3JkPjwvQ2l0ZT48Q2l0ZT48QXV0aG9yPkh1Z2hl
czwvQXV0aG9yPjxZZWFyPjIwMTM8L1llYXI+PFJlY051bT4zMzwvUmVjTnVtPjxyZWNvcmQ+PHJl
Yy1udW1iZXI+MzM8L3JlYy1udW1iZXI+PGZvcmVpZ24ta2V5cz48a2V5IGFwcD0iRU4iIGRiLWlk
PSJlenA5OWZhcjg5dmVlbmVkMjBvcHdzdHZ0ZmZ6dnRkcmF0ejkiIHRpbWVzdGFtcD0iMTU2MTcx
MTQ1NSI+MzM8L2tleT48L2ZvcmVpZ24ta2V5cz48cmVmLXR5cGUgbmFtZT0iSm91cm5hbCBBcnRp
Y2xlIj4xNzwvcmVmLXR5cGU+PGNvbnRyaWJ1dG9ycz48YXV0aG9ycz48YXV0aG9yPkh1Z2hlcywg
SiBNYXJndWVyaXRlPC9hdXRob3I+PGF1dGhvcj5BaGVybmUsIERhbWlhbjwvYXV0aG9yPjxhdXRo
b3I+Q29sZW1hbiwgSm9uYXRoYW4gTjwvYXV0aG9yPjwvYXV0aG9ycz48L2NvbnRyaWJ1dG9ycz48
dGl0bGVzPjx0aXRsZT5HZW5lcmFsaXppbmcgc29sdWJpbGl0eSBwYXJhbWV0ZXIgdGhlb3J5IHRv
IGFwcGx5IHRvIG9uZeKAkGFuZCB0d2/igJBkaW1lbnNpb25hbCBzb2x1dGVzIGFuZCB0byBpbmNv
cnBvcmF0ZSBkaXBvbGFyIGludGVyYWN0aW9uczwvdGl0bGU+PHNlY29uZGFyeS10aXRsZT5Kb3Vy
bmFsIG9mIEFwcGxpZWQgUG9seW1lciBTY2llbmNlPC9zZWNvbmRhcnktdGl0bGU+PC90aXRsZXM+
PHBlcmlvZGljYWw+PGZ1bGwtdGl0bGU+Sm91cm5hbCBvZiBBcHBsaWVkIFBvbHltZXIgU2NpZW5j
ZTwvZnVsbC10aXRsZT48YWJici0xPkouIEFwcGwuIFBvbHltLiBTY2kuPC9hYmJyLTE+PGFiYnIt
Mj5KIEFwcGwgUG9seW0gU2NpPC9hYmJyLTI+PC9wZXJpb2RpY2FsPjxwYWdlcz40NDgzLTQ0OTE8
L3BhZ2VzPjx2b2x1bWU+MTI3PC92b2x1bWU+PG51bWJlcj42PC9udW1iZXI+PGRhdGVzPjx5ZWFy
PjIwMTM8L3llYXI+PC9kYXRlcz48aXNibj4wMDIxLTg5OTU8L2lzYm4+PHVybHM+PC91cmxzPjwv
cmVjb3JkPjwvQ2l0ZT48L0VuZE5vdGU+
</w:fldData>
        </w:fldChar>
      </w:r>
      <w:r w:rsidR="004F2935">
        <w:rPr>
          <w:rFonts w:ascii="Times New Roman" w:hAnsi="Times New Roman" w:cs="Times New Roman"/>
          <w:sz w:val="24"/>
          <w:szCs w:val="24"/>
        </w:rPr>
        <w:instrText xml:space="preserve"> ADDIN EN.CITE.DATA </w:instrText>
      </w:r>
      <w:r w:rsidR="004F2935">
        <w:rPr>
          <w:rFonts w:ascii="Times New Roman" w:hAnsi="Times New Roman" w:cs="Times New Roman"/>
          <w:sz w:val="24"/>
          <w:szCs w:val="24"/>
        </w:rPr>
      </w:r>
      <w:r w:rsidR="004F2935">
        <w:rPr>
          <w:rFonts w:ascii="Times New Roman" w:hAnsi="Times New Roman" w:cs="Times New Roman"/>
          <w:sz w:val="24"/>
          <w:szCs w:val="24"/>
        </w:rPr>
        <w:fldChar w:fldCharType="end"/>
      </w:r>
      <w:r w:rsidR="00A94B0F" w:rsidRPr="001C60A0">
        <w:rPr>
          <w:rFonts w:ascii="Times New Roman" w:hAnsi="Times New Roman" w:cs="Times New Roman"/>
          <w:sz w:val="24"/>
          <w:szCs w:val="24"/>
        </w:rPr>
      </w:r>
      <w:r w:rsidR="00A94B0F"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20, 21</w:t>
      </w:r>
      <w:r w:rsidR="00A94B0F" w:rsidRPr="001C60A0">
        <w:rPr>
          <w:rFonts w:ascii="Times New Roman" w:hAnsi="Times New Roman" w:cs="Times New Roman"/>
          <w:sz w:val="24"/>
          <w:szCs w:val="24"/>
        </w:rPr>
        <w:fldChar w:fldCharType="end"/>
      </w:r>
      <w:r w:rsidR="007D63F0">
        <w:rPr>
          <w:rFonts w:ascii="Times New Roman" w:hAnsi="Times New Roman" w:cs="Times New Roman"/>
          <w:sz w:val="24"/>
          <w:szCs w:val="24"/>
        </w:rPr>
        <w:t xml:space="preserve"> or by using a surfactant stabilizer.</w:t>
      </w:r>
      <w:r w:rsidR="007D63F0">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&lt;EndNote&gt;&lt;Cite&gt;&lt;Author&gt;Lotya&lt;/Author&gt;&lt;Year&gt;2010&lt;/Year&gt;&lt;RecNum&gt;59&lt;/RecNum&gt;&lt;DisplayText&gt;&lt;style face="superscript"&gt;22, 23&lt;/style&gt;&lt;/DisplayText&gt;&lt;record&gt;&lt;rec-number&gt;59&lt;/rec-number&gt;&lt;foreign-keys&gt;&lt;key app="EN" db-id="ezp99far89veened20opwstvtffzvtdratz9" timestamp="1566477478"&gt;59&lt;/key&gt;&lt;/foreign-keys&gt;&lt;ref-type name="Journal Article"&gt;17&lt;/ref-type&gt;&lt;contributors&gt;&lt;authors&gt;&lt;author&gt;Lotya, Mustafa&lt;/author&gt;&lt;author&gt;King, Paul J&lt;/author&gt;&lt;author&gt;Khan, Umar&lt;/author&gt;&lt;author&gt;De, Sukanta&lt;/author&gt;&lt;author&gt;Coleman, Jonathan N&lt;/author&gt;&lt;/authors&gt;&lt;/contributors&gt;&lt;titles&gt;&lt;title&gt;High-concentration, surfactant-stabilized graphene dispersions&lt;/title&gt;&lt;secondary-title&gt;ACS nano&lt;/secondary-title&gt;&lt;/titles&gt;&lt;periodical&gt;&lt;full-title&gt;ACS Nano&lt;/full-title&gt;&lt;abbr-1&gt;ACS Nano&lt;/abbr-1&gt;&lt;abbr-2&gt;ACS Nano&lt;/abbr-2&gt;&lt;/periodical&gt;&lt;pages&gt;3155-3162&lt;/pages&gt;&lt;volume&gt;4&lt;/volume&gt;&lt;number&gt;6&lt;/number&gt;&lt;dates&gt;&lt;year&gt;2010&lt;/year&gt;&lt;/dates&gt;&lt;isbn&gt;1936-0851&lt;/isbn&gt;&lt;urls&gt;&lt;/urls&gt;&lt;/record&gt;&lt;/Cite&gt;&lt;Cite&gt;&lt;Author&gt;Wang&lt;/Author&gt;&lt;Year&gt;2016&lt;/Year&gt;&lt;RecNum&gt;60&lt;/RecNum&gt;&lt;record&gt;&lt;rec-number&gt;60&lt;/rec-number&gt;&lt;foreign-keys&gt;&lt;key app="EN" db-id="ezp99far89veened20opwstvtffzvtdratz9" timestamp="1566477478"&gt;60&lt;/key&gt;&lt;/foreign-keys&gt;&lt;ref-type name="Journal Article"&gt;17&lt;/ref-type&gt;&lt;contributors&gt;&lt;authors&gt;&lt;author&gt;Wang, Shuai&lt;/author&gt;&lt;author&gt;Yi, Min&lt;/author&gt;&lt;author&gt;Shen, Zhigang&lt;/author&gt;&lt;/authors&gt;&lt;/contributors&gt;&lt;titles&gt;&lt;title&gt;The effect of surfactants and their concentration on the liquid exfoliation of graphene&lt;/title&gt;&lt;secondary-title&gt;RSC Advances&lt;/secondary-title&gt;&lt;/titles&gt;&lt;periodical&gt;&lt;full-title&gt;Rsc Advances&lt;/full-title&gt;&lt;abbr-1&gt;RSC Adv.&lt;/abbr-1&gt;&lt;/periodical&gt;&lt;pages&gt;56705-56710&lt;/pages&gt;&lt;volume&gt;6&lt;/volume&gt;&lt;number&gt;61&lt;/number&gt;&lt;dates&gt;&lt;year&gt;2016&lt;/year&gt;&lt;/dates&gt;&lt;urls&gt;&lt;/urls&gt;&lt;/record&gt;&lt;/Cite&gt;&lt;/EndNote&gt;</w:instrText>
      </w:r>
      <w:r w:rsidR="007D63F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22, 23</w:t>
      </w:r>
      <w:r w:rsidR="007D63F0">
        <w:rPr>
          <w:rFonts w:ascii="Times New Roman" w:hAnsi="Times New Roman" w:cs="Times New Roman"/>
          <w:sz w:val="24"/>
          <w:szCs w:val="24"/>
        </w:rPr>
        <w:fldChar w:fldCharType="end"/>
      </w:r>
      <w:r w:rsidR="007D63F0" w:rsidRPr="001C60A0">
        <w:rPr>
          <w:rFonts w:ascii="Times New Roman" w:hAnsi="Times New Roman" w:cs="Times New Roman"/>
          <w:sz w:val="24"/>
          <w:szCs w:val="24"/>
        </w:rPr>
        <w:t xml:space="preserve">  </w:t>
      </w:r>
      <w:r w:rsidRPr="001C60A0">
        <w:rPr>
          <w:rFonts w:ascii="Times New Roman" w:hAnsi="Times New Roman" w:cs="Times New Roman"/>
          <w:sz w:val="24"/>
          <w:szCs w:val="24"/>
        </w:rPr>
        <w:t>One of the main strengths of this technique is its versatility. To date, a wide range of materials have been successfully exfoliated in this manner, such as graphene, h-BN</w:t>
      </w:r>
      <w:r w:rsidR="00841C96" w:rsidRPr="001C60A0">
        <w:rPr>
          <w:rFonts w:ascii="Times New Roman" w:hAnsi="Times New Roman" w:cs="Times New Roman"/>
          <w:sz w:val="24"/>
          <w:szCs w:val="24"/>
        </w:rPr>
        <w:fldChar w:fldCharType="begin">
          <w:fldData xml:space="preserve">PEVuZE5vdGU+PENpdGU+PEF1dGhvcj5Db2xlbWFuPC9BdXRob3I+PFllYXI+MjAxMTwvWWVhcj48
UmVjTnVtPjM0PC9SZWNOdW0+PERpc3BsYXlUZXh0PjxzdHlsZSBmYWNlPSJzdXBlcnNjcmlwdCI+
MjQsIDI1PC9zdHlsZT48L0Rpc3BsYXlUZXh0PjxyZWNvcmQ+PHJlYy1udW1iZXI+MzQ8L3JlYy1u
dW1iZXI+PGZvcmVpZ24ta2V5cz48a2V5IGFwcD0iRU4iIGRiLWlkPSJlenA5OWZhcjg5dmVlbmVk
MjBvcHdzdHZ0ZmZ6dnRkcmF0ejkiIHRpbWVzdGFtcD0iMTU2MTcxMTQ1NSI+MzQ8L2tleT48L2Zv
cmVpZ24ta2V5cz48cmVmLXR5cGUgbmFtZT0iSm91cm5hbCBBcnRpY2xlIj4xNzwvcmVmLXR5cGU+
PGNvbnRyaWJ1dG9ycz48YXV0aG9ycz48YXV0aG9yPkNvbGVtYW4sIEpvbmF0aGFuIE48L2F1dGhv
cj48YXV0aG9yPkxvdHlhLCBNdXN0YWZhPC9hdXRob3I+PGF1dGhvcj5P4oCZTmVpbGwsIEFybGVu
ZTwvYXV0aG9yPjxhdXRob3I+QmVyZ2luLCBTaGFuZSBEPC9hdXRob3I+PGF1dGhvcj5LaW5nLCBQ
YXVsIEo8L2F1dGhvcj48YXV0aG9yPktoYW4sIFVtYXI8L2F1dGhvcj48YXV0aG9yPllvdW5nLCBL
YXJlbjwvYXV0aG9yPjxhdXRob3I+R2F1Y2hlciwgQWxleGFuZHJlPC9hdXRob3I+PGF1dGhvcj5E
ZSwgU3VrYW50YTwvYXV0aG9yPjxhdXRob3I+U21pdGgsIFJvbmFuIEo8L2F1dGhvcj48L2F1dGhv
cnM+PC9jb250cmlidXRvcnM+PHRpdGxlcz48dGl0bGU+VHdvLWRpbWVuc2lvbmFsIG5hbm9zaGVl
dHMgcHJvZHVjZWQgYnkgbGlxdWlkIGV4Zm9saWF0aW9uIG9mIGxheWVyZWQgbWF0ZXJpYWxzPC90
aXRsZT48c2Vjb25kYXJ5LXRpdGxlPlNjaWVuY2U8L3NlY29uZGFyeS10aXRsZT48L3RpdGxlcz48
cGVyaW9kaWNhbD48ZnVsbC10aXRsZT5TY2llbmNlPC9mdWxsLXRpdGxlPjwvcGVyaW9kaWNhbD48
cGFnZXM+NTY4LTU3MTwvcGFnZXM+PHZvbHVtZT4zMzE8L3ZvbHVtZT48bnVtYmVyPjYwMTc8L251
bWJlcj48ZGF0ZXM+PHllYXI+MjAxMTwveWVhcj48L2RhdGVzPjxpc2JuPjAwMzYtODA3NTwvaXNi
bj48dXJscz48L3VybHM+PC9yZWNvcmQ+PC9DaXRlPjxDaXRlPjxBdXRob3I+R3JpZmZpbjwvQXV0
aG9yPjxZZWFyPjIwMTg8L1llYXI+PFJlY051bT4zNTwvUmVjTnVtPjxyZWNvcmQ+PHJlYy1udW1i
ZXI+MzU8L3JlYy1udW1iZXI+PGZvcmVpZ24ta2V5cz48a2V5IGFwcD0iRU4iIGRiLWlkPSJlenA5
OWZhcjg5dmVlbmVkMjBvcHdzdHZ0ZmZ6dnRkcmF0ejkiIHRpbWVzdGFtcD0iMTU2MTcxMTQ1NSI+
MzU8L2tleT48L2ZvcmVpZ24ta2V5cz48cmVmLXR5cGUgbmFtZT0iSm91cm5hbCBBcnRpY2xlIj4x
NzwvcmVmLXR5cGU+PGNvbnRyaWJ1dG9ycz48YXV0aG9ycz48YXV0aG9yPkdyaWZmaW4sIEFpZGVl
bjwvYXV0aG9yPjxhdXRob3I+SGFydmV5LCBBbmRyZXc8L2F1dGhvcj48YXV0aG9yPkN1bm5pbmdo
YW0sIEJyaWFuPC9hdXRob3I+PGF1dGhvcj5TY3VsbGlvbiwgRGVjbGFuPC9hdXRob3I+PGF1dGhv
cj5UaWFuLCBUaWFuPC9hdXRob3I+PGF1dGhvcj5TaGloLCBDaGloLUplbjwvYXV0aG9yPjxhdXRo
b3I+R3J1ZW5pbmcsIE15cnRhPC9hdXRob3I+PGF1dGhvcj5Eb25lZ2FuLCBKb2huIEY8L2F1dGhv
cj48YXV0aG9yPlNhbnRvcywgRWx0b24gSkc8L2F1dGhvcj48YXV0aG9yPkJhY2tlcywgQ2xhdWRp
YTwvYXV0aG9yPjwvYXV0aG9ycz48L2NvbnRyaWJ1dG9ycz48dGl0bGVzPjx0aXRsZT5TcGVjdHJv
c2NvcGljIHNpemUgYW5kIHRoaWNrbmVzcyBtZXRyaWNzIGZvciBsaXF1aWQtZXhmb2xpYXRlZCBo
LUJOPC90aXRsZT48c2Vjb25kYXJ5LXRpdGxlPkNoZW1pc3RyeSBvZiBNYXRlcmlhbHM8L3NlY29u
ZGFyeS10aXRsZT48L3RpdGxlcz48cGVyaW9kaWNhbD48ZnVsbC10aXRsZT5DaGVtaXN0cnkgb2Yg
TWF0ZXJpYWxzPC9mdWxsLXRpdGxlPjxhYmJyLTE+Q2hlbS4gTWF0ZXIuPC9hYmJyLTE+PGFiYnIt
Mj5DaGVtIE1hdGVyPC9hYmJyLTI+PC9wZXJpb2RpY2FsPjxwYWdlcz4xOTk4LTIwMDU8L3BhZ2Vz
Pjx2b2x1bWU+MzA8L3ZvbHVtZT48bnVtYmVyPjY8L251bWJlcj48ZGF0ZXM+PHllYXI+MjAxODwv
eWVhcj48L2RhdGVzPjxpc2JuPjA4OTctNDc1NjwvaXNibj48dXJscz48L3VybHM+PC9yZWNvcmQ+
PC9DaXRlPjwvRW5kTm90ZT5=
</w:fldData>
        </w:fldChar>
      </w:r>
      <w:r w:rsidR="004F2935">
        <w:rPr>
          <w:rFonts w:ascii="Times New Roman" w:hAnsi="Times New Roman" w:cs="Times New Roman"/>
          <w:sz w:val="24"/>
          <w:szCs w:val="24"/>
        </w:rPr>
        <w:instrText xml:space="preserve"> ADDIN EN.CITE </w:instrText>
      </w:r>
      <w:r w:rsidR="004F2935">
        <w:rPr>
          <w:rFonts w:ascii="Times New Roman" w:hAnsi="Times New Roman" w:cs="Times New Roman"/>
          <w:sz w:val="24"/>
          <w:szCs w:val="24"/>
        </w:rPr>
        <w:fldChar w:fldCharType="begin">
          <w:fldData xml:space="preserve">PEVuZE5vdGU+PENpdGU+PEF1dGhvcj5Db2xlbWFuPC9BdXRob3I+PFllYXI+MjAxMTwvWWVhcj48
UmVjTnVtPjM0PC9SZWNOdW0+PERpc3BsYXlUZXh0PjxzdHlsZSBmYWNlPSJzdXBlcnNjcmlwdCI+
MjQsIDI1PC9zdHlsZT48L0Rpc3BsYXlUZXh0PjxyZWNvcmQ+PHJlYy1udW1iZXI+MzQ8L3JlYy1u
dW1iZXI+PGZvcmVpZ24ta2V5cz48a2V5IGFwcD0iRU4iIGRiLWlkPSJlenA5OWZhcjg5dmVlbmVk
MjBvcHdzdHZ0ZmZ6dnRkcmF0ejkiIHRpbWVzdGFtcD0iMTU2MTcxMTQ1NSI+MzQ8L2tleT48L2Zv
cmVpZ24ta2V5cz48cmVmLXR5cGUgbmFtZT0iSm91cm5hbCBBcnRpY2xlIj4xNzwvcmVmLXR5cGU+
PGNvbnRyaWJ1dG9ycz48YXV0aG9ycz48YXV0aG9yPkNvbGVtYW4sIEpvbmF0aGFuIE48L2F1dGhv
cj48YXV0aG9yPkxvdHlhLCBNdXN0YWZhPC9hdXRob3I+PGF1dGhvcj5P4oCZTmVpbGwsIEFybGVu
ZTwvYXV0aG9yPjxhdXRob3I+QmVyZ2luLCBTaGFuZSBEPC9hdXRob3I+PGF1dGhvcj5LaW5nLCBQ
YXVsIEo8L2F1dGhvcj48YXV0aG9yPktoYW4sIFVtYXI8L2F1dGhvcj48YXV0aG9yPllvdW5nLCBL
YXJlbjwvYXV0aG9yPjxhdXRob3I+R2F1Y2hlciwgQWxleGFuZHJlPC9hdXRob3I+PGF1dGhvcj5E
ZSwgU3VrYW50YTwvYXV0aG9yPjxhdXRob3I+U21pdGgsIFJvbmFuIEo8L2F1dGhvcj48L2F1dGhv
cnM+PC9jb250cmlidXRvcnM+PHRpdGxlcz48dGl0bGU+VHdvLWRpbWVuc2lvbmFsIG5hbm9zaGVl
dHMgcHJvZHVjZWQgYnkgbGlxdWlkIGV4Zm9saWF0aW9uIG9mIGxheWVyZWQgbWF0ZXJpYWxzPC90
aXRsZT48c2Vjb25kYXJ5LXRpdGxlPlNjaWVuY2U8L3NlY29uZGFyeS10aXRsZT48L3RpdGxlcz48
cGVyaW9kaWNhbD48ZnVsbC10aXRsZT5TY2llbmNlPC9mdWxsLXRpdGxlPjwvcGVyaW9kaWNhbD48
cGFnZXM+NTY4LTU3MTwvcGFnZXM+PHZvbHVtZT4zMzE8L3ZvbHVtZT48bnVtYmVyPjYwMTc8L251
bWJlcj48ZGF0ZXM+PHllYXI+MjAxMTwveWVhcj48L2RhdGVzPjxpc2JuPjAwMzYtODA3NTwvaXNi
bj48dXJscz48L3VybHM+PC9yZWNvcmQ+PC9DaXRlPjxDaXRlPjxBdXRob3I+R3JpZmZpbjwvQXV0
aG9yPjxZZWFyPjIwMTg8L1llYXI+PFJlY051bT4zNTwvUmVjTnVtPjxyZWNvcmQ+PHJlYy1udW1i
ZXI+MzU8L3JlYy1udW1iZXI+PGZvcmVpZ24ta2V5cz48a2V5IGFwcD0iRU4iIGRiLWlkPSJlenA5
OWZhcjg5dmVlbmVkMjBvcHdzdHZ0ZmZ6dnRkcmF0ejkiIHRpbWVzdGFtcD0iMTU2MTcxMTQ1NSI+
MzU8L2tleT48L2ZvcmVpZ24ta2V5cz48cmVmLXR5cGUgbmFtZT0iSm91cm5hbCBBcnRpY2xlIj4x
NzwvcmVmLXR5cGU+PGNvbnRyaWJ1dG9ycz48YXV0aG9ycz48YXV0aG9yPkdyaWZmaW4sIEFpZGVl
bjwvYXV0aG9yPjxhdXRob3I+SGFydmV5LCBBbmRyZXc8L2F1dGhvcj48YXV0aG9yPkN1bm5pbmdo
YW0sIEJyaWFuPC9hdXRob3I+PGF1dGhvcj5TY3VsbGlvbiwgRGVjbGFuPC9hdXRob3I+PGF1dGhv
cj5UaWFuLCBUaWFuPC9hdXRob3I+PGF1dGhvcj5TaGloLCBDaGloLUplbjwvYXV0aG9yPjxhdXRo
b3I+R3J1ZW5pbmcsIE15cnRhPC9hdXRob3I+PGF1dGhvcj5Eb25lZ2FuLCBKb2huIEY8L2F1dGhv
cj48YXV0aG9yPlNhbnRvcywgRWx0b24gSkc8L2F1dGhvcj48YXV0aG9yPkJhY2tlcywgQ2xhdWRp
YTwvYXV0aG9yPjwvYXV0aG9ycz48L2NvbnRyaWJ1dG9ycz48dGl0bGVzPjx0aXRsZT5TcGVjdHJv
c2NvcGljIHNpemUgYW5kIHRoaWNrbmVzcyBtZXRyaWNzIGZvciBsaXF1aWQtZXhmb2xpYXRlZCBo
LUJOPC90aXRsZT48c2Vjb25kYXJ5LXRpdGxlPkNoZW1pc3RyeSBvZiBNYXRlcmlhbHM8L3NlY29u
ZGFyeS10aXRsZT48L3RpdGxlcz48cGVyaW9kaWNhbD48ZnVsbC10aXRsZT5DaGVtaXN0cnkgb2Yg
TWF0ZXJpYWxzPC9mdWxsLXRpdGxlPjxhYmJyLTE+Q2hlbS4gTWF0ZXIuPC9hYmJyLTE+PGFiYnIt
Mj5DaGVtIE1hdGVyPC9hYmJyLTI+PC9wZXJpb2RpY2FsPjxwYWdlcz4xOTk4LTIwMDU8L3BhZ2Vz
Pjx2b2x1bWU+MzA8L3ZvbHVtZT48bnVtYmVyPjY8L251bWJlcj48ZGF0ZXM+PHllYXI+MjAxODwv
eWVhcj48L2RhdGVzPjxpc2JuPjA4OTctNDc1NjwvaXNibj48dXJscz48L3VybHM+PC9yZWNvcmQ+
PC9DaXRlPjwvRW5kTm90ZT5=
</w:fldData>
        </w:fldChar>
      </w:r>
      <w:r w:rsidR="004F2935">
        <w:rPr>
          <w:rFonts w:ascii="Times New Roman" w:hAnsi="Times New Roman" w:cs="Times New Roman"/>
          <w:sz w:val="24"/>
          <w:szCs w:val="24"/>
        </w:rPr>
        <w:instrText xml:space="preserve"> ADDIN EN.CITE.DATA </w:instrText>
      </w:r>
      <w:r w:rsidR="004F2935">
        <w:rPr>
          <w:rFonts w:ascii="Times New Roman" w:hAnsi="Times New Roman" w:cs="Times New Roman"/>
          <w:sz w:val="24"/>
          <w:szCs w:val="24"/>
        </w:rPr>
      </w:r>
      <w:r w:rsidR="004F2935">
        <w:rPr>
          <w:rFonts w:ascii="Times New Roman" w:hAnsi="Times New Roman" w:cs="Times New Roman"/>
          <w:sz w:val="24"/>
          <w:szCs w:val="24"/>
        </w:rPr>
        <w:fldChar w:fldCharType="end"/>
      </w:r>
      <w:r w:rsidR="00841C96" w:rsidRPr="001C60A0">
        <w:rPr>
          <w:rFonts w:ascii="Times New Roman" w:hAnsi="Times New Roman" w:cs="Times New Roman"/>
          <w:sz w:val="24"/>
          <w:szCs w:val="24"/>
        </w:rPr>
      </w:r>
      <w:r w:rsidR="00841C96"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24, 25</w:t>
      </w:r>
      <w:r w:rsidR="00841C96" w:rsidRPr="001C60A0">
        <w:rPr>
          <w:rFonts w:ascii="Times New Roman" w:hAnsi="Times New Roman" w:cs="Times New Roman"/>
          <w:sz w:val="24"/>
          <w:szCs w:val="24"/>
        </w:rPr>
        <w:fldChar w:fldCharType="end"/>
      </w:r>
      <w:r w:rsidRPr="001C60A0">
        <w:rPr>
          <w:rFonts w:ascii="Times New Roman" w:hAnsi="Times New Roman" w:cs="Times New Roman"/>
          <w:sz w:val="24"/>
          <w:szCs w:val="24"/>
        </w:rPr>
        <w:t>, TMDs</w:t>
      </w:r>
      <w:r w:rsidR="00841C96" w:rsidRPr="001C60A0">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&lt;EndNote&gt;&lt;Cite&gt;&lt;Author&gt;Coleman&lt;/Author&gt;&lt;Year&gt;2011&lt;/Year&gt;&lt;RecNum&gt;34&lt;/RecNum&gt;&lt;DisplayText&gt;&lt;style face="superscript"&gt;24, 26&lt;/style&gt;&lt;/DisplayText&gt;&lt;record&gt;&lt;rec-number&gt;34&lt;/rec-number&gt;&lt;foreign-keys&gt;&lt;key app="EN" db-id="ezp99far89veened20opwstvtffzvtdratz9" timestamp="1561711455"&gt;34&lt;/key&gt;&lt;/foreign-keys&gt;&lt;ref-type name="Journal Article"&gt;17&lt;/ref-type&gt;&lt;contributors&gt;&lt;authors&gt;&lt;author&gt;Coleman, Jonathan N&lt;/author&gt;&lt;author&gt;Lotya, Mustafa&lt;/author&gt;&lt;author&gt;O’Neill, Arlene&lt;/author&gt;&lt;author&gt;Bergin, Shane D&lt;/author&gt;&lt;author&gt;King, Paul J&lt;/author&gt;&lt;author&gt;Khan, Umar&lt;/author&gt;&lt;author&gt;Young, Karen&lt;/author&gt;&lt;author&gt;Gaucher, Alexandre&lt;/author&gt;&lt;author&gt;De, Sukanta&lt;/author&gt;&lt;author&gt;Smith, Ronan J&lt;/author&gt;&lt;/authors&gt;&lt;/contributors&gt;&lt;titles&gt;&lt;title&gt;Two-dimensional nanosheets produced by liquid exfoliation of layered materials&lt;/title&gt;&lt;secondary-title&gt;Science&lt;/secondary-title&gt;&lt;/titles&gt;&lt;periodical&gt;&lt;full-title&gt;Science&lt;/full-title&gt;&lt;/periodical&gt;&lt;pages&gt;568-571&lt;/pages&gt;&lt;volume&gt;331&lt;/volume&gt;&lt;number&gt;6017&lt;/number&gt;&lt;dates&gt;&lt;year&gt;2011&lt;/year&gt;&lt;/dates&gt;&lt;isbn&gt;0036-8075&lt;/isbn&gt;&lt;urls&gt;&lt;/urls&gt;&lt;/record&gt;&lt;/Cite&gt;&lt;Cite&gt;&lt;Author&gt;Liu&lt;/Author&gt;&lt;Year&gt;2016&lt;/Year&gt;&lt;RecNum&gt;36&lt;/RecNum&gt;&lt;record&gt;&lt;rec-number&gt;36&lt;/rec-number&gt;&lt;foreign-keys&gt;&lt;key app="EN" db-id="ezp99far89veened20opwstvtffzvtdratz9" timestamp="1561711455"&gt;36&lt;/key&gt;&lt;/foreign-keys&gt;&lt;ref-type name="Journal Article"&gt;17&lt;/ref-type&gt;&lt;contributors&gt;&lt;authors&gt;&lt;author&gt;Liu, Yuping&lt;/author&gt;&lt;author&gt;He, Xiaoyun&lt;/author&gt;&lt;author&gt;Hanlon, Damien&lt;/author&gt;&lt;author&gt;Harvey, Andrew&lt;/author&gt;&lt;author&gt;Coleman, Jonathan N&lt;/author&gt;&lt;author&gt;Li, Yanguang&lt;/author&gt;&lt;/authors&gt;&lt;/contributors&gt;&lt;titles&gt;&lt;title&gt;Liquid phase exfoliated MoS2 nanosheets percolated with carbon nanotubes for high volumetric/areal capacity sodium-ion batteries&lt;/title&gt;&lt;secondary-title&gt;ACS nano&lt;/secondary-title&gt;&lt;/titles&gt;&lt;periodical&gt;&lt;full-title&gt;ACS Nano&lt;/full-title&gt;&lt;abbr-1&gt;ACS Nano&lt;/abbr-1&gt;&lt;abbr-2&gt;ACS Nano&lt;/abbr-2&gt;&lt;/periodical&gt;&lt;pages&gt;8821-8828&lt;/pages&gt;&lt;volume&gt;10&lt;/volume&gt;&lt;number&gt;9&lt;/number&gt;&lt;dates&gt;&lt;year&gt;2016&lt;/year&gt;&lt;/dates&gt;&lt;isbn&gt;1936-0851&lt;/isbn&gt;&lt;urls&gt;&lt;/urls&gt;&lt;/record&gt;&lt;/Cite&gt;&lt;/EndNote&gt;</w:instrText>
      </w:r>
      <w:r w:rsidR="00841C96"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24, 26</w:t>
      </w:r>
      <w:r w:rsidR="00841C96" w:rsidRPr="001C60A0">
        <w:rPr>
          <w:rFonts w:ascii="Times New Roman" w:hAnsi="Times New Roman" w:cs="Times New Roman"/>
          <w:sz w:val="24"/>
          <w:szCs w:val="24"/>
        </w:rPr>
        <w:fldChar w:fldCharType="end"/>
      </w:r>
      <w:r w:rsidRPr="001C60A0">
        <w:rPr>
          <w:rFonts w:ascii="Times New Roman" w:hAnsi="Times New Roman" w:cs="Times New Roman"/>
          <w:sz w:val="24"/>
          <w:szCs w:val="24"/>
        </w:rPr>
        <w:t>, LDHs</w:t>
      </w:r>
      <w:r w:rsidR="00F74719" w:rsidRPr="001C60A0">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&lt;EndNote&gt;&lt;Cite&gt;&lt;Author&gt;McAteer&lt;/Author&gt;&lt;Year&gt;2018&lt;/Year&gt;&lt;RecNum&gt;5&lt;/RecNum&gt;&lt;DisplayText&gt;&lt;style face="superscript"&gt;5&lt;/style&gt;&lt;/DisplayText&gt;&lt;record&gt;&lt;rec-number&gt;5&lt;/rec-number&gt;&lt;foreign-keys&gt;&lt;key app="EN" db-id="ezp99far89veened20opwstvtffzvtdratz9" timestamp="1561711452"&gt;5&lt;/key&gt;&lt;/foreign-keys&gt;&lt;ref-type name="Journal Article"&gt;17&lt;/ref-type&gt;&lt;contributors&gt;&lt;authors&gt;&lt;author&gt;McAteer, David&lt;/author&gt;&lt;author&gt;Godwin, Ian J.&lt;/author&gt;&lt;author&gt;Ling, Zheng&lt;/author&gt;&lt;author&gt;Harvey, Andrew&lt;/author&gt;&lt;author&gt;He, Lily&lt;/author&gt;&lt;author&gt;Boland, Conor S.&lt;/author&gt;&lt;author&gt;Vega-Mayoral, Victor&lt;/author&gt;&lt;author&gt;Szydłowska, Beata&lt;/author&gt;&lt;author&gt;Rovetta, Aurélie A.&lt;/author&gt;&lt;author&gt;Backes, Claudia&lt;/author&gt;&lt;author&gt;Boland, John B.&lt;/author&gt;&lt;author&gt;Chen, Xin&lt;/author&gt;&lt;author&gt;Lyons, Michael E. G.&lt;/author&gt;&lt;author&gt;Coleman, Jonathan N.&lt;/author&gt;&lt;/authors&gt;&lt;/contributors&gt;&lt;titles&gt;&lt;title&gt;Liquid Exfoliated Co(OH)2 Nanosheets as Low-Cost, Yet High-Performance, Catalysts for the Oxygen Evolution Reaction&lt;/title&gt;&lt;secondary-title&gt;Advanced Energy Materials&lt;/secondary-title&gt;&lt;/titles&gt;&lt;periodical&gt;&lt;full-title&gt;Advanced Energy Materials&lt;/full-title&gt;&lt;abbr-1&gt;Adv. Energy Mater.&lt;/abbr-1&gt;&lt;/periodical&gt;&lt;pages&gt;1702965&lt;/pages&gt;&lt;volume&gt;8&lt;/volume&gt;&lt;number&gt;15&lt;/number&gt;&lt;keywords&gt;&lt;keyword&gt;exfoliation&lt;/keyword&gt;&lt;keyword&gt;layered materials&lt;/keyword&gt;&lt;keyword&gt;nanocatalysts&lt;/keyword&gt;&lt;keyword&gt;oxygen evolution reaction&lt;/keyword&gt;&lt;keyword&gt;size-dependence&lt;/keyword&gt;&lt;/keywords&gt;&lt;dates&gt;&lt;year&gt;2018&lt;/year&gt;&lt;pub-dates&gt;&lt;date&gt;2018/05/01&lt;/date&gt;&lt;/pub-dates&gt;&lt;/dates&gt;&lt;publisher&gt;John Wiley &amp;amp; Sons, Ltd&lt;/publisher&gt;&lt;isbn&gt;1614-6832&lt;/isbn&gt;&lt;urls&gt;&lt;related-urls&gt;&lt;url&gt;https://doi.org/10.1002/aenm.201702965&lt;/url&gt;&lt;/related-urls&gt;&lt;/urls&gt;&lt;electronic-resource-num&gt;10.1002/aenm.201702965&lt;/electronic-resource-num&gt;&lt;access-date&gt;2019/06/10&lt;/access-date&gt;&lt;/record&gt;&lt;/Cite&gt;&lt;/EndNote&gt;</w:instrText>
      </w:r>
      <w:r w:rsidR="00F74719"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5</w:t>
      </w:r>
      <w:r w:rsidR="00F74719" w:rsidRPr="001C60A0">
        <w:rPr>
          <w:rFonts w:ascii="Times New Roman" w:hAnsi="Times New Roman" w:cs="Times New Roman"/>
          <w:sz w:val="24"/>
          <w:szCs w:val="24"/>
        </w:rPr>
        <w:fldChar w:fldCharType="end"/>
      </w:r>
      <w:r w:rsidRPr="001C60A0">
        <w:rPr>
          <w:rFonts w:ascii="Times New Roman" w:hAnsi="Times New Roman" w:cs="Times New Roman"/>
          <w:sz w:val="24"/>
          <w:szCs w:val="24"/>
        </w:rPr>
        <w:t>, GaS</w:t>
      </w:r>
      <w:r w:rsidR="00F74719" w:rsidRPr="001C60A0">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&lt;EndNote&gt;&lt;Cite&gt;&lt;Author&gt;Hanlon&lt;/Author&gt;&lt;Year&gt;2015&lt;/Year&gt;&lt;RecNum&gt;17&lt;/RecNum&gt;&lt;DisplayText&gt;&lt;style face="superscript"&gt;15&lt;/style&gt;&lt;/DisplayText&gt;&lt;record&gt;&lt;rec-number&gt;17&lt;/rec-number&gt;&lt;foreign-keys&gt;&lt;key app="EN" db-id="ezp99far89veened20opwstvtffzvtdratz9" timestamp="1561711454"&gt;17&lt;/key&gt;&lt;/foreign-keys&gt;&lt;ref-type name="Journal Article"&gt;17&lt;/ref-type&gt;&lt;contributors&gt;&lt;authors&gt;&lt;author&gt;Hanlon, Damien&lt;/author&gt;&lt;author&gt;Backes, Claudia&lt;/author&gt;&lt;author&gt;Doherty, Evie&lt;/author&gt;&lt;author&gt;Cucinotta, Clotilde S&lt;/author&gt;&lt;author&gt;Berner, Nina C&lt;/author&gt;&lt;author&gt;Boland, Conor&lt;/author&gt;&lt;author&gt;Lee, Kangho&lt;/author&gt;&lt;author&gt;Harvey, Andrew&lt;/author&gt;&lt;author&gt;Lynch, Peter&lt;/author&gt;&lt;author&gt;Gholamvand, Zahra&lt;/author&gt;&lt;/authors&gt;&lt;/contributors&gt;&lt;titles&gt;&lt;title&gt;Liquid exfoliation of solvent-stabilized few-layer black phosphorus for applications beyond electronics&lt;/title&gt;&lt;secondary-title&gt;Nature communications&lt;/secondary-title&gt;&lt;/titles&gt;&lt;periodical&gt;&lt;full-title&gt;Nature Communications&lt;/full-title&gt;&lt;abbr-1&gt;Nature Commun.&lt;/abbr-1&gt;&lt;/periodical&gt;&lt;pages&gt;8563&lt;/pages&gt;&lt;volume&gt;6&lt;/volume&gt;&lt;dates&gt;&lt;year&gt;2015&lt;/year&gt;&lt;/dates&gt;&lt;isbn&gt;2041-1723&lt;/isbn&gt;&lt;urls&gt;&lt;/urls&gt;&lt;/record&gt;&lt;/Cite&gt;&lt;/EndNote&gt;</w:instrText>
      </w:r>
      <w:r w:rsidR="00F74719"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15</w:t>
      </w:r>
      <w:r w:rsidR="00F74719" w:rsidRPr="001C60A0">
        <w:rPr>
          <w:rFonts w:ascii="Times New Roman" w:hAnsi="Times New Roman" w:cs="Times New Roman"/>
          <w:sz w:val="24"/>
          <w:szCs w:val="24"/>
        </w:rPr>
        <w:fldChar w:fldCharType="end"/>
      </w:r>
      <w:r w:rsidRPr="001C60A0">
        <w:rPr>
          <w:rFonts w:ascii="Times New Roman" w:hAnsi="Times New Roman" w:cs="Times New Roman"/>
          <w:sz w:val="24"/>
          <w:szCs w:val="24"/>
        </w:rPr>
        <w:t>, MoO</w:t>
      </w:r>
      <w:r w:rsidRPr="001C60A0">
        <w:rPr>
          <w:rFonts w:ascii="Times New Roman" w:hAnsi="Times New Roman" w:cs="Times New Roman"/>
          <w:sz w:val="24"/>
          <w:szCs w:val="24"/>
          <w:vertAlign w:val="subscript"/>
        </w:rPr>
        <w:t>2</w:t>
      </w:r>
      <w:r w:rsidR="00F74719" w:rsidRPr="001C60A0">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&lt;EndNote&gt;&lt;Cite&gt;&lt;Author&gt;Boland&lt;/Author&gt;&lt;Year&gt;2019&lt;/Year&gt;&lt;RecNum&gt;37&lt;/RecNum&gt;&lt;DisplayText&gt;&lt;style face="superscript"&gt;27&lt;/style&gt;&lt;/DisplayText&gt;&lt;record&gt;&lt;rec-number&gt;37&lt;/rec-number&gt;&lt;foreign-keys&gt;&lt;key app="EN" db-id="ezp99far89veened20opwstvtffzvtdratz9" timestamp="1561711455"&gt;37&lt;/key&gt;&lt;/foreign-keys&gt;&lt;ref-type name="Journal Article"&gt;17&lt;/ref-type&gt;&lt;contributors&gt;&lt;authors&gt;&lt;author&gt;Boland, John B&lt;/author&gt;&lt;author&gt;Harvey, Andrew&lt;/author&gt;&lt;author&gt;Tian, Ruiyuan&lt;/author&gt;&lt;author&gt;Hanlon, Damien&lt;/author&gt;&lt;author&gt;Vega-Mayoral, Victor&lt;/author&gt;&lt;author&gt;Szydlowska, Beata&lt;/author&gt;&lt;author&gt;Griffin, Aideen&lt;/author&gt;&lt;author&gt;Stimpel-Lindner, Tanja&lt;/author&gt;&lt;author&gt;Jaskaniec, Sonia&lt;/author&gt;&lt;author&gt;Nicolosi, Valeria&lt;/author&gt;&lt;/authors&gt;&lt;/contributors&gt;&lt;titles&gt;&lt;title&gt;Liquid phase exfoliation of MoO2 nanosheets for lithium ion battery applications&lt;/title&gt;&lt;secondary-title&gt;Nanoscale Advances&lt;/secondary-title&gt;&lt;/titles&gt;&lt;dates&gt;&lt;year&gt;2019&lt;/year&gt;&lt;/dates&gt;&lt;urls&gt;&lt;/urls&gt;&lt;/record&gt;&lt;/Cite&gt;&lt;/EndNote&gt;</w:instrText>
      </w:r>
      <w:r w:rsidR="00F74719"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27</w:t>
      </w:r>
      <w:r w:rsidR="00F74719" w:rsidRPr="001C60A0">
        <w:rPr>
          <w:rFonts w:ascii="Times New Roman" w:hAnsi="Times New Roman" w:cs="Times New Roman"/>
          <w:sz w:val="24"/>
          <w:szCs w:val="24"/>
        </w:rPr>
        <w:fldChar w:fldCharType="end"/>
      </w:r>
      <w:r w:rsidRPr="001C60A0">
        <w:rPr>
          <w:rFonts w:ascii="Times New Roman" w:hAnsi="Times New Roman" w:cs="Times New Roman"/>
          <w:sz w:val="24"/>
          <w:szCs w:val="24"/>
        </w:rPr>
        <w:t>, MoO</w:t>
      </w:r>
      <w:r w:rsidRPr="001C60A0">
        <w:rPr>
          <w:rFonts w:ascii="Times New Roman" w:hAnsi="Times New Roman" w:cs="Times New Roman"/>
          <w:sz w:val="24"/>
          <w:szCs w:val="24"/>
          <w:vertAlign w:val="subscript"/>
        </w:rPr>
        <w:t>3</w:t>
      </w:r>
      <w:r w:rsidR="00F74719" w:rsidRPr="001C60A0">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&lt;EndNote&gt;&lt;Cite&gt;&lt;Author&gt;Hanlon&lt;/Author&gt;&lt;Year&gt;2014&lt;/Year&gt;&lt;RecNum&gt;38&lt;/RecNum&gt;&lt;DisplayText&gt;&lt;style face="superscript"&gt;28&lt;/style&gt;&lt;/DisplayText&gt;&lt;record&gt;&lt;rec-number&gt;38&lt;/rec-number&gt;&lt;foreign-keys&gt;&lt;key app="EN" db-id="ezp99far89veened20opwstvtffzvtdratz9" timestamp="1561711455"&gt;38&lt;/key&gt;&lt;/foreign-keys&gt;&lt;ref-type name="Journal Article"&gt;17&lt;/ref-type&gt;&lt;contributors&gt;&lt;authors&gt;&lt;author&gt;Hanlon, Damien&lt;/author&gt;&lt;author&gt;Backes, Claudia&lt;/author&gt;&lt;author&gt;Higgins, Thomas M&lt;/author&gt;&lt;author&gt;Hughes, Marguerite&lt;/author&gt;&lt;author&gt;O’Neill, Arlene&lt;/author&gt;&lt;author&gt;King, Paul&lt;/author&gt;&lt;author&gt;McEvoy, Niall&lt;/author&gt;&lt;author&gt;Duesberg, Georg S&lt;/author&gt;&lt;author&gt;Mendoza Sanchez, Beatriz&lt;/author&gt;&lt;author&gt;Pettersson, Henrik&lt;/author&gt;&lt;/authors&gt;&lt;/contributors&gt;&lt;titles&gt;&lt;title&gt;Production of molybdenum trioxide nanosheets by liquid exfoliation and their application in high-performance supercapacitors&lt;/title&gt;&lt;secondary-title&gt;Chemistry of Materials&lt;/secondary-title&gt;&lt;/titles&gt;&lt;periodical&gt;&lt;full-title&gt;Chemistry of Materials&lt;/full-title&gt;&lt;abbr-1&gt;Chem. Mater.&lt;/abbr-1&gt;&lt;abbr-2&gt;Chem Mater&lt;/abbr-2&gt;&lt;/periodical&gt;&lt;pages&gt;1751-1763&lt;/pages&gt;&lt;volume&gt;26&lt;/volume&gt;&lt;number&gt;4&lt;/number&gt;&lt;dates&gt;&lt;year&gt;2014&lt;/year&gt;&lt;/dates&gt;&lt;isbn&gt;0897-4756&lt;/isbn&gt;&lt;urls&gt;&lt;/urls&gt;&lt;/record&gt;&lt;/Cite&gt;&lt;/EndNote&gt;</w:instrText>
      </w:r>
      <w:r w:rsidR="00F74719"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28</w:t>
      </w:r>
      <w:r w:rsidR="00F74719" w:rsidRPr="001C60A0">
        <w:rPr>
          <w:rFonts w:ascii="Times New Roman" w:hAnsi="Times New Roman" w:cs="Times New Roman"/>
          <w:sz w:val="24"/>
          <w:szCs w:val="24"/>
        </w:rPr>
        <w:fldChar w:fldCharType="end"/>
      </w:r>
      <w:r w:rsidRPr="001C60A0">
        <w:rPr>
          <w:rFonts w:ascii="Times New Roman" w:hAnsi="Times New Roman" w:cs="Times New Roman"/>
          <w:sz w:val="24"/>
          <w:szCs w:val="24"/>
        </w:rPr>
        <w:t xml:space="preserve"> and black phosphorus</w:t>
      </w:r>
      <w:r w:rsidR="00841C96" w:rsidRPr="001C60A0">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&lt;EndNote&gt;&lt;Cite&gt;&lt;Author&gt;Hanlon&lt;/Author&gt;&lt;Year&gt;2015&lt;/Year&gt;&lt;RecNum&gt;17&lt;/RecNum&gt;&lt;DisplayText&gt;&lt;style face="superscript"&gt;15&lt;/style&gt;&lt;/DisplayText&gt;&lt;record&gt;&lt;rec-number&gt;17&lt;/rec-number&gt;&lt;foreign-keys&gt;&lt;key app="EN" db-id="ezp99far89veened20opwstvtffzvtdratz9" timestamp="1561711454"&gt;17&lt;/key&gt;&lt;/foreign-keys&gt;&lt;ref-type name="Journal Article"&gt;17&lt;/ref-type&gt;&lt;contributors&gt;&lt;authors&gt;&lt;author&gt;Hanlon, Damien&lt;/author&gt;&lt;author&gt;Backes, Claudia&lt;/author&gt;&lt;author&gt;Doherty, Evie&lt;/author&gt;&lt;author&gt;Cucinotta, Clotilde S&lt;/author&gt;&lt;author&gt;Berner, Nina C&lt;/author&gt;&lt;author&gt;Boland, Conor&lt;/author&gt;&lt;author&gt;Lee, Kangho&lt;/author&gt;&lt;author&gt;Harvey, Andrew&lt;/author&gt;&lt;author&gt;Lynch, Peter&lt;/author&gt;&lt;author&gt;Gholamvand, Zahra&lt;/author&gt;&lt;/authors&gt;&lt;/contributors&gt;&lt;titles&gt;&lt;title&gt;Liquid exfoliation of solvent-stabilized few-layer black phosphorus for applications beyond electronics&lt;/title&gt;&lt;secondary-title&gt;Nature communications&lt;/secondary-title&gt;&lt;/titles&gt;&lt;periodical&gt;&lt;full-title&gt;Nature Communications&lt;/full-title&gt;&lt;abbr-1&gt;Nature Commun.&lt;/abbr-1&gt;&lt;/periodical&gt;&lt;pages&gt;8563&lt;/pages&gt;&lt;volume&gt;6&lt;/volume&gt;&lt;dates&gt;&lt;year&gt;2015&lt;/year&gt;&lt;/dates&gt;&lt;isbn&gt;2041-1723&lt;/isbn&gt;&lt;urls&gt;&lt;/urls&gt;&lt;/record&gt;&lt;/Cite&gt;&lt;/EndNote&gt;</w:instrText>
      </w:r>
      <w:r w:rsidR="00841C96"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15</w:t>
      </w:r>
      <w:r w:rsidR="00841C96" w:rsidRPr="001C60A0">
        <w:rPr>
          <w:rFonts w:ascii="Times New Roman" w:hAnsi="Times New Roman" w:cs="Times New Roman"/>
          <w:sz w:val="24"/>
          <w:szCs w:val="24"/>
        </w:rPr>
        <w:fldChar w:fldCharType="end"/>
      </w:r>
      <w:r w:rsidRPr="001C60A0">
        <w:rPr>
          <w:rFonts w:ascii="Times New Roman" w:hAnsi="Times New Roman" w:cs="Times New Roman"/>
          <w:sz w:val="24"/>
          <w:szCs w:val="24"/>
        </w:rPr>
        <w:t xml:space="preserve"> to name but a few. LPE is particularly well suited to exfoliat</w:t>
      </w:r>
      <w:r w:rsidR="009F1C88">
        <w:rPr>
          <w:rFonts w:ascii="Times New Roman" w:hAnsi="Times New Roman" w:cs="Times New Roman"/>
          <w:sz w:val="24"/>
          <w:szCs w:val="24"/>
        </w:rPr>
        <w:t xml:space="preserve">ing new </w:t>
      </w:r>
      <w:r w:rsidRPr="001C60A0">
        <w:rPr>
          <w:rFonts w:ascii="Times New Roman" w:hAnsi="Times New Roman" w:cs="Times New Roman"/>
          <w:sz w:val="24"/>
          <w:szCs w:val="24"/>
        </w:rPr>
        <w:t>materials</w:t>
      </w:r>
      <w:r w:rsidR="009F1C88">
        <w:rPr>
          <w:rFonts w:ascii="Times New Roman" w:hAnsi="Times New Roman" w:cs="Times New Roman"/>
          <w:sz w:val="24"/>
          <w:szCs w:val="24"/>
        </w:rPr>
        <w:t xml:space="preserve"> for the first time</w:t>
      </w:r>
      <w:r w:rsidRPr="001C60A0">
        <w:rPr>
          <w:rFonts w:ascii="Times New Roman" w:hAnsi="Times New Roman" w:cs="Times New Roman"/>
          <w:sz w:val="24"/>
          <w:szCs w:val="24"/>
        </w:rPr>
        <w:t xml:space="preserve">, </w:t>
      </w:r>
      <w:r w:rsidR="009F1C88">
        <w:rPr>
          <w:rFonts w:ascii="Times New Roman" w:hAnsi="Times New Roman" w:cs="Times New Roman"/>
          <w:sz w:val="24"/>
          <w:szCs w:val="24"/>
        </w:rPr>
        <w:t>as</w:t>
      </w:r>
      <w:r w:rsidRPr="001C60A0">
        <w:rPr>
          <w:rFonts w:ascii="Times New Roman" w:hAnsi="Times New Roman" w:cs="Times New Roman"/>
          <w:sz w:val="24"/>
          <w:szCs w:val="24"/>
        </w:rPr>
        <w:t xml:space="preserve"> the </w:t>
      </w:r>
      <w:r w:rsidR="009F1C88">
        <w:rPr>
          <w:rFonts w:ascii="Times New Roman" w:hAnsi="Times New Roman" w:cs="Times New Roman"/>
          <w:sz w:val="24"/>
          <w:szCs w:val="24"/>
        </w:rPr>
        <w:t>protocol</w:t>
      </w:r>
      <w:r w:rsidR="009F1C88" w:rsidRPr="001C60A0">
        <w:rPr>
          <w:rFonts w:ascii="Times New Roman" w:hAnsi="Times New Roman" w:cs="Times New Roman"/>
          <w:sz w:val="24"/>
          <w:szCs w:val="24"/>
        </w:rPr>
        <w:t xml:space="preserve"> </w:t>
      </w:r>
      <w:r w:rsidRPr="001C60A0">
        <w:rPr>
          <w:rFonts w:ascii="Times New Roman" w:hAnsi="Times New Roman" w:cs="Times New Roman"/>
          <w:sz w:val="24"/>
          <w:szCs w:val="24"/>
        </w:rPr>
        <w:t xml:space="preserve">does not need to be altered significantly from one material to the next. </w:t>
      </w:r>
    </w:p>
    <w:p w14:paraId="63A5E21C" w14:textId="0C59684C" w:rsidR="0053526C" w:rsidRDefault="00296F81" w:rsidP="009823A5">
      <w:pPr>
        <w:spacing w:after="60" w:line="360" w:lineRule="auto"/>
        <w:jc w:val="both"/>
        <w:rPr>
          <w:rFonts w:ascii="Times New Roman" w:hAnsi="Times New Roman" w:cs="Times New Roman"/>
          <w:sz w:val="24"/>
          <w:szCs w:val="24"/>
        </w:rPr>
      </w:pPr>
      <w:r w:rsidRPr="001C60A0">
        <w:rPr>
          <w:rFonts w:ascii="Times New Roman" w:hAnsi="Times New Roman" w:cs="Times New Roman"/>
          <w:sz w:val="24"/>
          <w:szCs w:val="24"/>
        </w:rPr>
        <w:t>The narrow band gap IV-VI semiconductor monochalcogenides with the formula MX where M = Sn</w:t>
      </w:r>
      <w:r w:rsidR="000002BB" w:rsidRPr="001C60A0">
        <w:rPr>
          <w:rFonts w:ascii="Times New Roman" w:hAnsi="Times New Roman" w:cs="Times New Roman"/>
          <w:sz w:val="24"/>
          <w:szCs w:val="24"/>
        </w:rPr>
        <w:t>/Ge and X = S/</w:t>
      </w:r>
      <w:r w:rsidRPr="001C60A0">
        <w:rPr>
          <w:rFonts w:ascii="Times New Roman" w:hAnsi="Times New Roman" w:cs="Times New Roman"/>
          <w:sz w:val="24"/>
          <w:szCs w:val="24"/>
        </w:rPr>
        <w:t xml:space="preserve">Se have attracted interest recently for applications in </w:t>
      </w:r>
      <w:r w:rsidR="00D86D9D">
        <w:rPr>
          <w:rFonts w:ascii="Times New Roman" w:hAnsi="Times New Roman" w:cs="Times New Roman"/>
          <w:sz w:val="24"/>
          <w:szCs w:val="24"/>
        </w:rPr>
        <w:t>a number of areas</w:t>
      </w:r>
      <w:r w:rsidR="00FD3F83">
        <w:rPr>
          <w:rFonts w:ascii="Times New Roman" w:hAnsi="Times New Roman" w:cs="Times New Roman"/>
          <w:sz w:val="24"/>
          <w:szCs w:val="24"/>
        </w:rPr>
        <w:t>.</w:t>
      </w:r>
      <w:r w:rsidR="00D86D9D" w:rsidRPr="001C60A0">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&lt;EndNote&gt;&lt;Cite&gt;&lt;Author&gt;Antunez&lt;/Author&gt;&lt;Year&gt;2011&lt;/Year&gt;&lt;RecNum&gt;39&lt;/RecNum&gt;&lt;DisplayText&gt;&lt;style face="superscript"&gt;29, 30&lt;/style&gt;&lt;/DisplayText&gt;&lt;record&gt;&lt;rec-number&gt;39&lt;/rec-number&gt;&lt;foreign-keys&gt;&lt;key app="EN" db-id="ezp99far89veened20opwstvtffzvtdratz9" timestamp="1561711455"&gt;39&lt;/key&gt;&lt;/foreign-keys&gt;&lt;ref-type name="Journal Article"&gt;17&lt;/ref-type&gt;&lt;contributors&gt;&lt;authors&gt;&lt;author&gt;Antunez, Priscilla D&lt;/author&gt;&lt;author&gt;Buckley, Jannise J&lt;/author&gt;&lt;author&gt;Brutchey, Richard L&lt;/author&gt;&lt;/authors&gt;&lt;/contributors&gt;&lt;titles&gt;&lt;title&gt;Tin and germanium monochalcogenide IV–VI semiconductor nanocrystals for use in solar cells&lt;/title&gt;&lt;secondary-title&gt;Nanoscale&lt;/secondary-title&gt;&lt;/titles&gt;&lt;periodical&gt;&lt;full-title&gt;Nanoscale&lt;/full-title&gt;&lt;/periodical&gt;&lt;pages&gt;2399-2411&lt;/pages&gt;&lt;volume&gt;3&lt;/volume&gt;&lt;number&gt;6&lt;/number&gt;&lt;dates&gt;&lt;year&gt;2011&lt;/year&gt;&lt;/dates&gt;&lt;urls&gt;&lt;/urls&gt;&lt;/record&gt;&lt;/Cite&gt;&lt;Cite&gt;&lt;Author&gt;Wang&lt;/Author&gt;&lt;Year&gt;2015&lt;/Year&gt;&lt;RecNum&gt;40&lt;/RecNum&gt;&lt;record&gt;&lt;rec-number&gt;40&lt;/rec-number&gt;&lt;foreign-keys&gt;&lt;key app="EN" db-id="ezp99far89veened20opwstvtffzvtdratz9" timestamp="1561711455"&gt;40&lt;/key&gt;&lt;/foreign-keys&gt;&lt;ref-type name="Journal Article"&gt;17&lt;/ref-type&gt;&lt;contributors&gt;&lt;authors&gt;&lt;author&gt;Wang, Qifan&lt;/author&gt;&lt;author&gt;Kang, Shi-Zhao&lt;/author&gt;&lt;author&gt;Li, Xiangqing&lt;/author&gt;&lt;author&gt;Yang, Ying-Wei&lt;/author&gt;&lt;author&gt;Qin, Lixia&lt;/author&gt;&lt;author&gt;Mu, Jin&lt;/author&gt;&lt;/authors&gt;&lt;/contributors&gt;&lt;titles&gt;&lt;title&gt;A facile preparation of crystalline GeS2 nanoplates and their photocatalytic activity&lt;/title&gt;&lt;secondary-title&gt;Journal of Alloys and Compounds&lt;/secondary-title&gt;&lt;/titles&gt;&lt;periodical&gt;&lt;full-title&gt;Journal of Alloys and Compounds&lt;/full-title&gt;&lt;abbr-1&gt;J. Alloys Compd.&lt;/abbr-1&gt;&lt;abbr-2&gt;J Alloys Compd&lt;/abbr-2&gt;&lt;abbr-3&gt;Journal of Alloys &amp;amp; Compounds&lt;/abbr-3&gt;&lt;/periodical&gt;&lt;pages&gt;21-25&lt;/pages&gt;&lt;volume&gt;631&lt;/volume&gt;&lt;dates&gt;&lt;year&gt;2015&lt;/year&gt;&lt;/dates&gt;&lt;isbn&gt;0925-8388&lt;/isbn&gt;&lt;urls&gt;&lt;/urls&gt;&lt;/record&gt;&lt;/Cite&gt;&lt;/EndNote&gt;</w:instrText>
      </w:r>
      <w:r w:rsidR="00D86D9D"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29, 30</w:t>
      </w:r>
      <w:r w:rsidR="00D86D9D" w:rsidRPr="001C60A0">
        <w:rPr>
          <w:rFonts w:ascii="Times New Roman" w:hAnsi="Times New Roman" w:cs="Times New Roman"/>
          <w:sz w:val="24"/>
          <w:szCs w:val="24"/>
        </w:rPr>
        <w:fldChar w:fldCharType="end"/>
      </w:r>
      <w:r w:rsidR="00D86D9D">
        <w:rPr>
          <w:rFonts w:ascii="Times New Roman" w:hAnsi="Times New Roman" w:cs="Times New Roman"/>
          <w:sz w:val="24"/>
          <w:szCs w:val="24"/>
        </w:rPr>
        <w:t xml:space="preserve"> </w:t>
      </w:r>
      <w:r w:rsidRPr="001C60A0">
        <w:rPr>
          <w:rFonts w:ascii="Times New Roman" w:hAnsi="Times New Roman" w:cs="Times New Roman"/>
          <w:sz w:val="24"/>
          <w:szCs w:val="24"/>
        </w:rPr>
        <w:t>Germanium sulfide (GeS) is a compound of this family which is isoelectronic</w:t>
      </w:r>
      <w:r w:rsidR="009F1C88">
        <w:rPr>
          <w:rFonts w:ascii="Times New Roman" w:hAnsi="Times New Roman" w:cs="Times New Roman"/>
          <w:sz w:val="24"/>
          <w:szCs w:val="24"/>
        </w:rPr>
        <w:t xml:space="preserve"> with and structurally similar</w:t>
      </w:r>
      <w:r w:rsidRPr="001C60A0">
        <w:rPr>
          <w:rFonts w:ascii="Times New Roman" w:hAnsi="Times New Roman" w:cs="Times New Roman"/>
          <w:sz w:val="24"/>
          <w:szCs w:val="24"/>
        </w:rPr>
        <w:t xml:space="preserve"> to black phosphorus</w:t>
      </w:r>
      <w:r w:rsidR="00FD3F83">
        <w:rPr>
          <w:rFonts w:ascii="Times New Roman" w:hAnsi="Times New Roman" w:cs="Times New Roman"/>
          <w:sz w:val="24"/>
          <w:szCs w:val="24"/>
        </w:rPr>
        <w:t>.</w:t>
      </w:r>
      <w:r w:rsidR="009F1C88">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&lt;EndNote&gt;&lt;Cite&gt;&lt;Author&gt;Li&lt;/Author&gt;&lt;Year&gt;2016&lt;/Year&gt;&lt;RecNum&gt;61&lt;/RecNum&gt;&lt;DisplayText&gt;&lt;style face="superscript"&gt;31&lt;/style&gt;&lt;/DisplayText&gt;&lt;record&gt;&lt;rec-number&gt;61&lt;/rec-number&gt;&lt;foreign-keys&gt;&lt;key app="EN" db-id="ezp99far89veened20opwstvtffzvtdratz9" timestamp="1566550486"&gt;61&lt;/key&gt;&lt;/foreign-keys&gt;&lt;ref-type name="Journal Article"&gt;17&lt;/ref-type&gt;&lt;contributors&gt;&lt;authors&gt;&lt;author&gt;Li, F.&lt;/author&gt;&lt;author&gt;Liu, X. H.&lt;/author&gt;&lt;author&gt;Wang, Y.&lt;/author&gt;&lt;author&gt;Li, Y. F.&lt;/author&gt;&lt;/authors&gt;&lt;/contributors&gt;&lt;titles&gt;&lt;title&gt;Germanium monosulfide monolayer: a novel two-dimensional semiconductor with a high carrier mobility&lt;/title&gt;&lt;secondary-title&gt;Journal of Materials Chemistry C&lt;/secondary-title&gt;&lt;/titles&gt;&lt;periodical&gt;&lt;full-title&gt;Journal of Materials Chemistry C&lt;/full-title&gt;&lt;abbr-1&gt;J. Mater. Chem. C&lt;/abbr-1&gt;&lt;/periodical&gt;&lt;pages&gt;2155-2159&lt;/pages&gt;&lt;volume&gt;4&lt;/volume&gt;&lt;number&gt;11&lt;/number&gt;&lt;dates&gt;&lt;year&gt;2016&lt;/year&gt;&lt;/dates&gt;&lt;isbn&gt;2050-7526&lt;/isbn&gt;&lt;accession-num&gt;WOS:000372237200008&lt;/accession-num&gt;&lt;urls&gt;&lt;related-urls&gt;&lt;url&gt;&amp;lt;Go to ISI&amp;gt;://WOS:000372237200008&lt;/url&gt;&lt;/related-urls&gt;&lt;/urls&gt;&lt;electronic-resource-num&gt;10.1039/c6tc00454g&lt;/electronic-resource-num&gt;&lt;/record&gt;&lt;/Cite&gt;&lt;/EndNote&gt;</w:instrText>
      </w:r>
      <w:r w:rsidR="009F1C88">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31</w:t>
      </w:r>
      <w:r w:rsidR="009F1C88">
        <w:rPr>
          <w:rFonts w:ascii="Times New Roman" w:hAnsi="Times New Roman" w:cs="Times New Roman"/>
          <w:sz w:val="24"/>
          <w:szCs w:val="24"/>
        </w:rPr>
        <w:fldChar w:fldCharType="end"/>
      </w:r>
      <w:r w:rsidRPr="001C60A0">
        <w:rPr>
          <w:rFonts w:ascii="Times New Roman" w:hAnsi="Times New Roman" w:cs="Times New Roman"/>
          <w:sz w:val="24"/>
          <w:szCs w:val="24"/>
        </w:rPr>
        <w:t xml:space="preserve"> </w:t>
      </w:r>
      <w:r w:rsidR="00FD3F83">
        <w:rPr>
          <w:rFonts w:ascii="Times New Roman" w:hAnsi="Times New Roman" w:cs="Times New Roman"/>
          <w:sz w:val="24"/>
          <w:szCs w:val="24"/>
        </w:rPr>
        <w:t xml:space="preserve">GeS has </w:t>
      </w:r>
      <w:r w:rsidRPr="001C60A0">
        <w:rPr>
          <w:rFonts w:ascii="Times New Roman" w:hAnsi="Times New Roman" w:cs="Times New Roman"/>
          <w:sz w:val="24"/>
          <w:szCs w:val="24"/>
        </w:rPr>
        <w:t>show</w:t>
      </w:r>
      <w:r w:rsidR="00FD3F83">
        <w:rPr>
          <w:rFonts w:ascii="Times New Roman" w:hAnsi="Times New Roman" w:cs="Times New Roman"/>
          <w:sz w:val="24"/>
          <w:szCs w:val="24"/>
        </w:rPr>
        <w:t>n</w:t>
      </w:r>
      <w:r w:rsidRPr="001C60A0">
        <w:rPr>
          <w:rFonts w:ascii="Times New Roman" w:hAnsi="Times New Roman" w:cs="Times New Roman"/>
          <w:sz w:val="24"/>
          <w:szCs w:val="24"/>
        </w:rPr>
        <w:t xml:space="preserve"> promise as a material for solar</w:t>
      </w:r>
      <w:r w:rsidR="007450C5">
        <w:rPr>
          <w:rFonts w:ascii="Times New Roman" w:hAnsi="Times New Roman" w:cs="Times New Roman"/>
          <w:sz w:val="24"/>
          <w:szCs w:val="24"/>
        </w:rPr>
        <w:t xml:space="preserve"> cells</w:t>
      </w:r>
      <w:r w:rsidR="00E605D4" w:rsidRPr="001C60A0">
        <w:rPr>
          <w:rFonts w:ascii="Times New Roman" w:hAnsi="Times New Roman" w:cs="Times New Roman"/>
          <w:sz w:val="24"/>
          <w:szCs w:val="24"/>
        </w:rPr>
        <w:fldChar w:fldCharType="begin"/>
      </w:r>
      <w:r w:rsidR="00F84BC7">
        <w:rPr>
          <w:rFonts w:ascii="Times New Roman" w:hAnsi="Times New Roman" w:cs="Times New Roman"/>
          <w:sz w:val="24"/>
          <w:szCs w:val="24"/>
        </w:rPr>
        <w:instrText xml:space="preserve"> ADDIN EN.CITE &lt;EndNote&gt;&lt;Cite&gt;&lt;Author&gt;Antunez&lt;/Author&gt;&lt;Year&gt;2011&lt;/Year&gt;&lt;RecNum&gt;39&lt;/RecNum&gt;&lt;DisplayText&gt;&lt;style face="superscript"&gt;29&lt;/style&gt;&lt;/DisplayText&gt;&lt;record&gt;&lt;rec-number&gt;39&lt;/rec-number&gt;&lt;foreign-keys&gt;&lt;key app="EN" db-id="ezp99far89veened20opwstvtffzvtdratz9" timestamp="1561711455"&gt;39&lt;/key&gt;&lt;/foreign-keys&gt;&lt;ref-type name="Journal Article"&gt;17&lt;/ref-type&gt;&lt;contributors&gt;&lt;authors&gt;&lt;author&gt;Antunez, Priscilla D&lt;/author&gt;&lt;author&gt;Buckley, Jannise J&lt;/author&gt;&lt;author&gt;Brutchey, Richard L&lt;/author&gt;&lt;/authors&gt;&lt;/contributors&gt;&lt;titles&gt;&lt;title&gt;Tin and germanium monochalcogenide IV–VI semiconductor nanocrystals for use in solar cells&lt;/title&gt;&lt;secondary-title&gt;Nanoscale&lt;/secondary-title&gt;&lt;/titles&gt;&lt;periodical&gt;&lt;full-title&gt;Nanoscale&lt;/full-title&gt;&lt;/periodical&gt;&lt;pages&gt;2399-2411&lt;/pages&gt;&lt;volume&gt;3&lt;/volume&gt;&lt;number&gt;6&lt;/number&gt;&lt;dates&gt;&lt;year&gt;2011&lt;/year&gt;&lt;/dates&gt;&lt;urls&gt;&lt;/urls&gt;&lt;/record&gt;&lt;/Cite&gt;&lt;/EndNote&gt;</w:instrText>
      </w:r>
      <w:r w:rsidR="00E605D4"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29</w:t>
      </w:r>
      <w:r w:rsidR="00E605D4" w:rsidRPr="001C60A0">
        <w:rPr>
          <w:rFonts w:ascii="Times New Roman" w:hAnsi="Times New Roman" w:cs="Times New Roman"/>
          <w:sz w:val="24"/>
          <w:szCs w:val="24"/>
        </w:rPr>
        <w:fldChar w:fldCharType="end"/>
      </w:r>
      <w:r w:rsidR="007450C5">
        <w:rPr>
          <w:rFonts w:ascii="Times New Roman" w:hAnsi="Times New Roman" w:cs="Times New Roman"/>
          <w:sz w:val="24"/>
          <w:szCs w:val="24"/>
        </w:rPr>
        <w:t xml:space="preserve"> and </w:t>
      </w:r>
      <w:r w:rsidRPr="001C60A0">
        <w:rPr>
          <w:rFonts w:ascii="Times New Roman" w:hAnsi="Times New Roman" w:cs="Times New Roman"/>
          <w:sz w:val="24"/>
          <w:szCs w:val="24"/>
        </w:rPr>
        <w:t>photodetector</w:t>
      </w:r>
      <w:r w:rsidR="007450C5">
        <w:rPr>
          <w:rFonts w:ascii="Times New Roman" w:hAnsi="Times New Roman" w:cs="Times New Roman"/>
          <w:sz w:val="24"/>
          <w:szCs w:val="24"/>
        </w:rPr>
        <w:t>s.</w:t>
      </w:r>
      <w:r w:rsidR="00E605D4" w:rsidRPr="001C60A0">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&lt;EndNote&gt;&lt;Cite&gt;&lt;Author&gt;Ramasamy&lt;/Author&gt;&lt;Year&gt;2016&lt;/Year&gt;&lt;RecNum&gt;41&lt;/RecNum&gt;&lt;DisplayText&gt;&lt;style face="superscript"&gt;32, 33&lt;/style&gt;&lt;/DisplayText&gt;&lt;record&gt;&lt;rec-number&gt;41&lt;/rec-number&gt;&lt;foreign-keys&gt;&lt;key app="EN" db-id="ezp99far89veened20opwstvtffzvtdratz9" timestamp="1561711456"&gt;41&lt;/key&gt;&lt;/foreign-keys&gt;&lt;ref-type name="Journal Article"&gt;17&lt;/ref-type&gt;&lt;contributors&gt;&lt;authors&gt;&lt;author&gt;Ramasamy, Parthiban&lt;/author&gt;&lt;author&gt;Kwak, Dohyun&lt;/author&gt;&lt;author&gt;Lim, Da-Hye&lt;/author&gt;&lt;author&gt;Ra, Hyun-Soo&lt;/author&gt;&lt;author&gt;Lee, Jong-Soo&lt;/author&gt;&lt;/authors&gt;&lt;/contributors&gt;&lt;titles&gt;&lt;title&gt;Solution synthesis of GeS and GeSe nanosheets for high-sensitivity photodetectors&lt;/title&gt;&lt;secondary-title&gt;Journal of Materials Chemistry C&lt;/secondary-title&gt;&lt;/titles&gt;&lt;periodical&gt;&lt;full-title&gt;Journal of Materials Chemistry C&lt;/full-title&gt;&lt;abbr-1&gt;J. Mater. Chem. C&lt;/abbr-1&gt;&lt;/periodical&gt;&lt;pages&gt;479-485&lt;/pages&gt;&lt;volume&gt;4&lt;/volume&gt;&lt;number&gt;3&lt;/number&gt;&lt;dates&gt;&lt;year&gt;2016&lt;/year&gt;&lt;/dates&gt;&lt;urls&gt;&lt;/urls&gt;&lt;/record&gt;&lt;/Cite&gt;&lt;Cite&gt;&lt;Author&gt;Lan&lt;/Author&gt;&lt;Year&gt;2015&lt;/Year&gt;&lt;RecNum&gt;42&lt;/RecNum&gt;&lt;record&gt;&lt;rec-number&gt;42&lt;/rec-number&gt;&lt;foreign-keys&gt;&lt;key app="EN" db-id="ezp99far89veened20opwstvtffzvtdratz9" timestamp="1561711456"&gt;42&lt;/key&gt;&lt;/foreign-keys&gt;&lt;ref-type name="Journal Article"&gt;17&lt;/ref-type&gt;&lt;contributors&gt;&lt;authors&gt;&lt;author&gt;Lan, Changyong&lt;/author&gt;&lt;author&gt;Li, Chun&lt;/author&gt;&lt;author&gt;Yin, Yi&lt;/author&gt;&lt;author&gt;Guo, Huayang&lt;/author&gt;&lt;author&gt;Wang, Shuai&lt;/author&gt;&lt;/authors&gt;&lt;/contributors&gt;&lt;titles&gt;&lt;title&gt;Synthesis of single-crystalline GeS nanoribbons for high sensitivity visible-light photodetectors&lt;/title&gt;&lt;secondary-title&gt;Journal of Materials Chemistry C&lt;/secondary-title&gt;&lt;/titles&gt;&lt;periodical&gt;&lt;full-title&gt;Journal of Materials Chemistry C&lt;/full-title&gt;&lt;abbr-1&gt;J. Mater. Chem. C&lt;/abbr-1&gt;&lt;/periodical&gt;&lt;pages&gt;8074-8079&lt;/pages&gt;&lt;volume&gt;3&lt;/volume&gt;&lt;number&gt;31&lt;/number&gt;&lt;dates&gt;&lt;year&gt;2015&lt;/year&gt;&lt;/dates&gt;&lt;urls&gt;&lt;/urls&gt;&lt;/record&gt;&lt;/Cite&gt;&lt;/EndNote&gt;</w:instrText>
      </w:r>
      <w:r w:rsidR="00E605D4"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32, 33</w:t>
      </w:r>
      <w:r w:rsidR="00E605D4" w:rsidRPr="001C60A0">
        <w:rPr>
          <w:rFonts w:ascii="Times New Roman" w:hAnsi="Times New Roman" w:cs="Times New Roman"/>
          <w:sz w:val="24"/>
          <w:szCs w:val="24"/>
        </w:rPr>
        <w:fldChar w:fldCharType="end"/>
      </w:r>
      <w:r w:rsidRPr="001C60A0">
        <w:rPr>
          <w:rFonts w:ascii="Times New Roman" w:hAnsi="Times New Roman" w:cs="Times New Roman"/>
          <w:sz w:val="24"/>
          <w:szCs w:val="24"/>
        </w:rPr>
        <w:t xml:space="preserve"> </w:t>
      </w:r>
      <w:r w:rsidR="007450C5">
        <w:rPr>
          <w:rFonts w:ascii="Times New Roman" w:hAnsi="Times New Roman" w:cs="Times New Roman"/>
          <w:sz w:val="24"/>
          <w:szCs w:val="24"/>
        </w:rPr>
        <w:t xml:space="preserve"> In particular,</w:t>
      </w:r>
      <w:r w:rsidR="007450C5">
        <w:rPr>
          <w:rFonts w:ascii="Times New Roman" w:hAnsi="Times New Roman" w:cs="Times New Roman"/>
          <w:sz w:val="24"/>
          <w:szCs w:val="24"/>
        </w:rPr>
        <w:fldChar w:fldCharType="begin"/>
      </w:r>
      <w:r w:rsidR="007B663A">
        <w:rPr>
          <w:rFonts w:ascii="Times New Roman" w:hAnsi="Times New Roman" w:cs="Times New Roman"/>
          <w:sz w:val="24"/>
          <w:szCs w:val="24"/>
        </w:rPr>
        <w:instrText xml:space="preserve"> ADDIN EN.CITE &lt;EndNote&gt;&lt;Cite&gt;&lt;Author&gt;Lam&lt;/Author&gt;&lt;Year&gt;2018&lt;/Year&gt;&lt;RecNum&gt;109&lt;/RecNum&gt;&lt;DisplayText&gt;&lt;style face="superscript"&gt;34&lt;/style&gt;&lt;/DisplayText&gt;&lt;record&gt;&lt;rec-number&gt;109&lt;/rec-number&gt;&lt;foreign-keys&gt;&lt;key app="EN" db-id="9xzztezs4de2xled2xlvx99j9st2x0zd59rf" timestamp="1580238731"&gt;109&lt;/key&gt;&lt;/foreign-keys&gt;&lt;ref-type name="Journal Article"&gt;17&lt;/ref-type&gt;&lt;contributors&gt;&lt;authors&gt;&lt;author&gt;Lam, David&lt;/author&gt;&lt;author&gt;Chen, Kan-Sheng&lt;/author&gt;&lt;author&gt;Kang, Joohoon&lt;/author&gt;&lt;author&gt;Liu, Xiaolong&lt;/author&gt;&lt;author&gt;Hersam, Mark C.&lt;/author&gt;&lt;/authors&gt;&lt;/contributors&gt;&lt;titles&gt;&lt;title&gt;Anhydrous Liquid-Phase Exfoliation of Pristine Electrochemically Active GeS Nanosheets&lt;/title&gt;&lt;secondary-title&gt;Chemistry of Materials&lt;/secondary-title&gt;&lt;/titles&gt;&lt;periodical&gt;&lt;full-title&gt;Chemistry of Materials&lt;/full-title&gt;&lt;/periodical&gt;&lt;pages&gt;2245-2250&lt;/pages&gt;&lt;volume&gt;30&lt;/volume&gt;&lt;number&gt;7&lt;/number&gt;&lt;dates&gt;&lt;year&gt;2018&lt;/year&gt;&lt;pub-dates&gt;&lt;date&gt;2018/04/10&lt;/date&gt;&lt;/pub-dates&gt;&lt;/dates&gt;&lt;publisher&gt;American Chemical Society&lt;/publisher&gt;&lt;isbn&gt;0897-4756&lt;/isbn&gt;&lt;urls&gt;&lt;related-urls&gt;&lt;url&gt;https://doi.org/10.1021/acs.chemmater.7b04652&lt;/url&gt;&lt;/related-urls&gt;&lt;/urls&gt;&lt;electronic-resource-num&gt;10.1021/acs.chemmater.7b04652&lt;/electronic-resource-num&gt;&lt;/record&gt;&lt;/Cite&gt;&lt;/EndNote&gt;</w:instrText>
      </w:r>
      <w:r w:rsidR="007450C5">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34</w:t>
      </w:r>
      <w:r w:rsidR="007450C5">
        <w:rPr>
          <w:rFonts w:ascii="Times New Roman" w:hAnsi="Times New Roman" w:cs="Times New Roman"/>
          <w:sz w:val="24"/>
          <w:szCs w:val="24"/>
        </w:rPr>
        <w:fldChar w:fldCharType="end"/>
      </w:r>
      <w:r w:rsidR="007450C5">
        <w:rPr>
          <w:rFonts w:ascii="Times New Roman" w:hAnsi="Times New Roman" w:cs="Times New Roman"/>
          <w:sz w:val="24"/>
          <w:szCs w:val="24"/>
        </w:rPr>
        <w:t xml:space="preserve"> because of its high theoretical lithium storage capability and solid state Li </w:t>
      </w:r>
      <w:r w:rsidR="00642C16">
        <w:rPr>
          <w:rFonts w:ascii="Times New Roman" w:hAnsi="Times New Roman" w:cs="Times New Roman"/>
          <w:sz w:val="24"/>
          <w:szCs w:val="24"/>
        </w:rPr>
        <w:t>diffusion coefficient,</w:t>
      </w:r>
      <w:r w:rsidR="007450C5">
        <w:rPr>
          <w:rFonts w:ascii="Times New Roman" w:hAnsi="Times New Roman" w:cs="Times New Roman"/>
          <w:sz w:val="24"/>
          <w:szCs w:val="24"/>
        </w:rPr>
        <w:t xml:space="preserve"> GeS is shows great promise for</w:t>
      </w:r>
      <w:r w:rsidR="007C5CF4" w:rsidRPr="001C60A0">
        <w:rPr>
          <w:rFonts w:ascii="Times New Roman" w:hAnsi="Times New Roman" w:cs="Times New Roman"/>
          <w:sz w:val="24"/>
          <w:szCs w:val="24"/>
        </w:rPr>
        <w:t xml:space="preserve"> batter</w:t>
      </w:r>
      <w:r w:rsidR="00765FF0">
        <w:rPr>
          <w:rFonts w:ascii="Times New Roman" w:hAnsi="Times New Roman" w:cs="Times New Roman"/>
          <w:sz w:val="24"/>
          <w:szCs w:val="24"/>
        </w:rPr>
        <w:t>y</w:t>
      </w:r>
      <w:r w:rsidR="007C5CF4" w:rsidRPr="001C60A0">
        <w:rPr>
          <w:rFonts w:ascii="Times New Roman" w:hAnsi="Times New Roman" w:cs="Times New Roman"/>
          <w:sz w:val="24"/>
          <w:szCs w:val="24"/>
        </w:rPr>
        <w:t xml:space="preserve"> </w:t>
      </w:r>
      <w:r w:rsidRPr="001C60A0">
        <w:rPr>
          <w:rFonts w:ascii="Times New Roman" w:hAnsi="Times New Roman" w:cs="Times New Roman"/>
          <w:sz w:val="24"/>
          <w:szCs w:val="24"/>
        </w:rPr>
        <w:t>applications</w:t>
      </w:r>
      <w:r w:rsidR="00FD3F83">
        <w:rPr>
          <w:rFonts w:ascii="Times New Roman" w:hAnsi="Times New Roman" w:cs="Times New Roman"/>
          <w:sz w:val="24"/>
          <w:szCs w:val="24"/>
        </w:rPr>
        <w:t>.</w:t>
      </w:r>
      <w:r w:rsidR="007C5CF4" w:rsidRPr="001C60A0">
        <w:rPr>
          <w:rFonts w:ascii="Times New Roman" w:hAnsi="Times New Roman" w:cs="Times New Roman"/>
          <w:sz w:val="24"/>
          <w:szCs w:val="24"/>
        </w:rPr>
        <w:fldChar w:fldCharType="begin">
          <w:fldData xml:space="preserve">PEVuZE5vdGU+PENpdGU+PEF1dGhvcj5DaG88L0F1dGhvcj48WWVhcj4yMDEzPC9ZZWFyPjxSZWNO
dW0+NDM8L1JlY051bT48RGlzcGxheVRleHQ+PHN0eWxlIGZhY2U9InN1cGVyc2NyaXB0Ij4zNSwg
MzY8L3N0eWxlPjwvRGlzcGxheVRleHQ+PHJlY29yZD48cmVjLW51bWJlcj40MzwvcmVjLW51bWJl
cj48Zm9yZWlnbi1rZXlzPjxrZXkgYXBwPSJFTiIgZGItaWQ9ImV6cDk5ZmFyODl2ZWVuZWQyMG9w
d3N0dnRmZnp2dGRyYXR6OSIgdGltZXN0YW1wPSIxNTYxNzExNDU2Ij40Mzwva2V5PjwvZm9yZWln
bi1rZXlzPjxyZWYtdHlwZSBuYW1lPSJKb3VybmFsIEFydGljbGUiPjE3PC9yZWYtdHlwZT48Y29u
dHJpYnV0b3JzPjxhdXRob3JzPjxhdXRob3I+Q2hvLCBZLiBKLjwvYXV0aG9yPjxhdXRob3I+SW0s
IEguIFMuPC9hdXRob3I+PGF1dGhvcj5NeXVuZywgWS48L2F1dGhvcj48YXV0aG9yPktpbSwgQy4g
SC48L2F1dGhvcj48YXV0aG9yPktpbSwgSC4gUy48L2F1dGhvcj48YXV0aG9yPkJhY2ssIFMuIEgu
PC9hdXRob3I+PGF1dGhvcj5MaW0sIFkuIFIuPC9hdXRob3I+PGF1dGhvcj5KdW5nLCBDLiBTLjwv
YXV0aG9yPjxhdXRob3I+SmFuZywgRC4gTS48L2F1dGhvcj48YXV0aG9yPlBhcmssIEouPC9hdXRo
b3I+PGF1dGhvcj5DaGEsIEUuIEguPC9hdXRob3I+PGF1dGhvcj5DaG9vLCBTLiBILjwvYXV0aG9y
PjxhdXRob3I+U29uZywgTS4gUy48L2F1dGhvcj48YXV0aG9yPkNobywgVy4gSS48L2F1dGhvcj48
L2F1dGhvcnM+PC9jb250cmlidXRvcnM+PGF1dGgtYWRkcmVzcz5EZXBhcnRtZW50IG9mIENoZW1p
c3RyeSwgS29yZWEgVW5pdmVyc2l0eSwgSm9jaGl3b24gMzM5LTcwMCwgS29yZWEuPC9hdXRoLWFk
ZHJlc3M+PHRpdGxlcz48dGl0bGU+R2VybWFuaXVtIHN1bGZpZGUoSUkgYW5kIElWKSBuYW5vcGFy
dGljbGVzIGZvciBlbmhhbmNlZCBwZXJmb3JtYW5jZSBvZiBsaXRoaXVtIGlvbiBiYXR0ZXJpZXM8
L3RpdGxlPjxzZWNvbmRhcnktdGl0bGU+Q2hlbSBDb21tdW4gKENhbWIpPC9zZWNvbmRhcnktdGl0
bGU+PC90aXRsZXM+PHBhZ2VzPjQ2NjEtMzwvcGFnZXM+PHZvbHVtZT40OTwvdm9sdW1lPjxudW1i
ZXI+NDE8L251bWJlcj48ZGF0ZXM+PHllYXI+MjAxMzwveWVhcj48cHViLWRhdGVzPjxkYXRlPk1h
eSAyMTwvZGF0ZT48L3B1Yi1kYXRlcz48L2RhdGVzPjxpc2JuPjEzNjQtNTQ4WCAoRWxlY3Ryb25p
YykmI3hEOzEzNTktNzM0NSAoTGlua2luZyk8L2lzYm4+PGFjY2Vzc2lvbi1udW0+MjM1ODQxNTY8
L2FjY2Vzc2lvbi1udW0+PHVybHM+PHJlbGF0ZWQtdXJscz48dXJsPjxzdHlsZSBmYWNlPSJ1bmRl
cmxpbmUiIGZvbnQ9ImRlZmF1bHQiIHNpemU9IjEwMCUiPmh0dHBzOi8vd3d3Lm5jYmkubmxtLm5p
aC5nb3YvcHVibWVkLzIzNTg0MTU2PC9zdHlsZT48L3VybD48L3JlbGF0ZWQtdXJscz48L3VybHM+
PGVsZWN0cm9uaWMtcmVzb3VyY2UtbnVtPjEwLjEwMzkvYzNjYzQxODUzZzwvZWxlY3Ryb25pYy1y
ZXNvdXJjZS1udW0+PC9yZWNvcmQ+PC9DaXRlPjxDaXRlPjxBdXRob3I+TGk8L0F1dGhvcj48WWVh
cj4yMDE2PC9ZZWFyPjxSZWNOdW0+NDQ8L1JlY051bT48cmVjb3JkPjxyZWMtbnVtYmVyPjQ0PC9y
ZWMtbnVtYmVyPjxmb3JlaWduLWtleXM+PGtleSBhcHA9IkVOIiBkYi1pZD0iZXpwOTlmYXI4OXZl
ZW5lZDIwb3B3c3R2dGZmenZ0ZHJhdHo5IiB0aW1lc3RhbXA9IjE1NjE3MTE0NTYiPjQ0PC9rZXk+
PC9mb3JlaWduLWtleXM+PHJlZi10eXBlIG5hbWU9IkpvdXJuYWwgQXJ0aWNsZSI+MTc8L3JlZi10
eXBlPjxjb250cmlidXRvcnM+PGF1dGhvcnM+PGF1dGhvcj5MaSwgRmVuZzwvYXV0aG9yPjxhdXRo
b3I+UXUsIFl1YW55dWFuPC9hdXRob3I+PGF1dGhvcj5aaGFvLCBNaW5nd2VuPC9hdXRob3I+PC9h
dXRob3JzPjwvY29udHJpYnV0b3JzPjx0aXRsZXM+PHRpdGxlPkdlcm1hbml1bSBzdWxmaWRlIG5h
bm9zaGVldDogYSB1bml2ZXJzYWwgYW5vZGUgbWF0ZXJpYWwgZm9yIGFsa2FsaSBtZXRhbCBpb24g
YmF0dGVyaWVzPC90aXRsZT48c2Vjb25kYXJ5LXRpdGxlPkpvdXJuYWwgb2YgTWF0ZXJpYWxzIENo
ZW1pc3RyeSBBPC9zZWNvbmRhcnktdGl0bGU+PC90aXRsZXM+PHBlcmlvZGljYWw+PGZ1bGwtdGl0
bGU+Sm91cm5hbCBvZiBNYXRlcmlhbHMgQ2hlbWlzdHJ5IEE8L2Z1bGwtdGl0bGU+PGFiYnItMT5K
LiBNYXRlci4gQ2hlbS4gQy48L2FiYnItMT48L3BlcmlvZGljYWw+PHBhZ2VzPjg5MDUtODkxMjwv
cGFnZXM+PHZvbHVtZT40PC92b2x1bWU+PG51bWJlcj4yMjwvbnVtYmVyPjxkYXRlcz48eWVhcj4y
MDE2PC95ZWFyPjwvZGF0ZXM+PHVybHM+PC91cmxzPjwvcmVjb3JkPjwvQ2l0ZT48L0VuZE5vdGU+
AG==
</w:fldData>
        </w:fldChar>
      </w:r>
      <w:r w:rsidR="004F2935">
        <w:rPr>
          <w:rFonts w:ascii="Times New Roman" w:hAnsi="Times New Roman" w:cs="Times New Roman"/>
          <w:sz w:val="24"/>
          <w:szCs w:val="24"/>
        </w:rPr>
        <w:instrText xml:space="preserve"> ADDIN EN.CITE </w:instrText>
      </w:r>
      <w:r w:rsidR="004F2935">
        <w:rPr>
          <w:rFonts w:ascii="Times New Roman" w:hAnsi="Times New Roman" w:cs="Times New Roman"/>
          <w:sz w:val="24"/>
          <w:szCs w:val="24"/>
        </w:rPr>
        <w:fldChar w:fldCharType="begin">
          <w:fldData xml:space="preserve">PEVuZE5vdGU+PENpdGU+PEF1dGhvcj5DaG88L0F1dGhvcj48WWVhcj4yMDEzPC9ZZWFyPjxSZWNO
dW0+NDM8L1JlY051bT48RGlzcGxheVRleHQ+PHN0eWxlIGZhY2U9InN1cGVyc2NyaXB0Ij4zNSwg
MzY8L3N0eWxlPjwvRGlzcGxheVRleHQ+PHJlY29yZD48cmVjLW51bWJlcj40MzwvcmVjLW51bWJl
cj48Zm9yZWlnbi1rZXlzPjxrZXkgYXBwPSJFTiIgZGItaWQ9ImV6cDk5ZmFyODl2ZWVuZWQyMG9w
d3N0dnRmZnp2dGRyYXR6OSIgdGltZXN0YW1wPSIxNTYxNzExNDU2Ij40Mzwva2V5PjwvZm9yZWln
bi1rZXlzPjxyZWYtdHlwZSBuYW1lPSJKb3VybmFsIEFydGljbGUiPjE3PC9yZWYtdHlwZT48Y29u
dHJpYnV0b3JzPjxhdXRob3JzPjxhdXRob3I+Q2hvLCBZLiBKLjwvYXV0aG9yPjxhdXRob3I+SW0s
IEguIFMuPC9hdXRob3I+PGF1dGhvcj5NeXVuZywgWS48L2F1dGhvcj48YXV0aG9yPktpbSwgQy4g
SC48L2F1dGhvcj48YXV0aG9yPktpbSwgSC4gUy48L2F1dGhvcj48YXV0aG9yPkJhY2ssIFMuIEgu
PC9hdXRob3I+PGF1dGhvcj5MaW0sIFkuIFIuPC9hdXRob3I+PGF1dGhvcj5KdW5nLCBDLiBTLjwv
YXV0aG9yPjxhdXRob3I+SmFuZywgRC4gTS48L2F1dGhvcj48YXV0aG9yPlBhcmssIEouPC9hdXRo
b3I+PGF1dGhvcj5DaGEsIEUuIEguPC9hdXRob3I+PGF1dGhvcj5DaG9vLCBTLiBILjwvYXV0aG9y
PjxhdXRob3I+U29uZywgTS4gUy48L2F1dGhvcj48YXV0aG9yPkNobywgVy4gSS48L2F1dGhvcj48
L2F1dGhvcnM+PC9jb250cmlidXRvcnM+PGF1dGgtYWRkcmVzcz5EZXBhcnRtZW50IG9mIENoZW1p
c3RyeSwgS29yZWEgVW5pdmVyc2l0eSwgSm9jaGl3b24gMzM5LTcwMCwgS29yZWEuPC9hdXRoLWFk
ZHJlc3M+PHRpdGxlcz48dGl0bGU+R2VybWFuaXVtIHN1bGZpZGUoSUkgYW5kIElWKSBuYW5vcGFy
dGljbGVzIGZvciBlbmhhbmNlZCBwZXJmb3JtYW5jZSBvZiBsaXRoaXVtIGlvbiBiYXR0ZXJpZXM8
L3RpdGxlPjxzZWNvbmRhcnktdGl0bGU+Q2hlbSBDb21tdW4gKENhbWIpPC9zZWNvbmRhcnktdGl0
bGU+PC90aXRsZXM+PHBhZ2VzPjQ2NjEtMzwvcGFnZXM+PHZvbHVtZT40OTwvdm9sdW1lPjxudW1i
ZXI+NDE8L251bWJlcj48ZGF0ZXM+PHllYXI+MjAxMzwveWVhcj48cHViLWRhdGVzPjxkYXRlPk1h
eSAyMTwvZGF0ZT48L3B1Yi1kYXRlcz48L2RhdGVzPjxpc2JuPjEzNjQtNTQ4WCAoRWxlY3Ryb25p
YykmI3hEOzEzNTktNzM0NSAoTGlua2luZyk8L2lzYm4+PGFjY2Vzc2lvbi1udW0+MjM1ODQxNTY8
L2FjY2Vzc2lvbi1udW0+PHVybHM+PHJlbGF0ZWQtdXJscz48dXJsPjxzdHlsZSBmYWNlPSJ1bmRl
cmxpbmUiIGZvbnQ9ImRlZmF1bHQiIHNpemU9IjEwMCUiPmh0dHBzOi8vd3d3Lm5jYmkubmxtLm5p
aC5nb3YvcHVibWVkLzIzNTg0MTU2PC9zdHlsZT48L3VybD48L3JlbGF0ZWQtdXJscz48L3VybHM+
PGVsZWN0cm9uaWMtcmVzb3VyY2UtbnVtPjEwLjEwMzkvYzNjYzQxODUzZzwvZWxlY3Ryb25pYy1y
ZXNvdXJjZS1udW0+PC9yZWNvcmQ+PC9DaXRlPjxDaXRlPjxBdXRob3I+TGk8L0F1dGhvcj48WWVh
cj4yMDE2PC9ZZWFyPjxSZWNOdW0+NDQ8L1JlY051bT48cmVjb3JkPjxyZWMtbnVtYmVyPjQ0PC9y
ZWMtbnVtYmVyPjxmb3JlaWduLWtleXM+PGtleSBhcHA9IkVOIiBkYi1pZD0iZXpwOTlmYXI4OXZl
ZW5lZDIwb3B3c3R2dGZmenZ0ZHJhdHo5IiB0aW1lc3RhbXA9IjE1NjE3MTE0NTYiPjQ0PC9rZXk+
PC9mb3JlaWduLWtleXM+PHJlZi10eXBlIG5hbWU9IkpvdXJuYWwgQXJ0aWNsZSI+MTc8L3JlZi10
eXBlPjxjb250cmlidXRvcnM+PGF1dGhvcnM+PGF1dGhvcj5MaSwgRmVuZzwvYXV0aG9yPjxhdXRo
b3I+UXUsIFl1YW55dWFuPC9hdXRob3I+PGF1dGhvcj5aaGFvLCBNaW5nd2VuPC9hdXRob3I+PC9h
dXRob3JzPjwvY29udHJpYnV0b3JzPjx0aXRsZXM+PHRpdGxlPkdlcm1hbml1bSBzdWxmaWRlIG5h
bm9zaGVldDogYSB1bml2ZXJzYWwgYW5vZGUgbWF0ZXJpYWwgZm9yIGFsa2FsaSBtZXRhbCBpb24g
YmF0dGVyaWVzPC90aXRsZT48c2Vjb25kYXJ5LXRpdGxlPkpvdXJuYWwgb2YgTWF0ZXJpYWxzIENo
ZW1pc3RyeSBBPC9zZWNvbmRhcnktdGl0bGU+PC90aXRsZXM+PHBlcmlvZGljYWw+PGZ1bGwtdGl0
bGU+Sm91cm5hbCBvZiBNYXRlcmlhbHMgQ2hlbWlzdHJ5IEE8L2Z1bGwtdGl0bGU+PGFiYnItMT5K
LiBNYXRlci4gQ2hlbS4gQy48L2FiYnItMT48L3BlcmlvZGljYWw+PHBhZ2VzPjg5MDUtODkxMjwv
cGFnZXM+PHZvbHVtZT40PC92b2x1bWU+PG51bWJlcj4yMjwvbnVtYmVyPjxkYXRlcz48eWVhcj4y
MDE2PC95ZWFyPjwvZGF0ZXM+PHVybHM+PC91cmxzPjwvcmVjb3JkPjwvQ2l0ZT48L0VuZE5vdGU+
AG==
</w:fldData>
        </w:fldChar>
      </w:r>
      <w:r w:rsidR="004F2935">
        <w:rPr>
          <w:rFonts w:ascii="Times New Roman" w:hAnsi="Times New Roman" w:cs="Times New Roman"/>
          <w:sz w:val="24"/>
          <w:szCs w:val="24"/>
        </w:rPr>
        <w:instrText xml:space="preserve"> ADDIN EN.CITE.DATA </w:instrText>
      </w:r>
      <w:r w:rsidR="004F2935">
        <w:rPr>
          <w:rFonts w:ascii="Times New Roman" w:hAnsi="Times New Roman" w:cs="Times New Roman"/>
          <w:sz w:val="24"/>
          <w:szCs w:val="24"/>
        </w:rPr>
      </w:r>
      <w:r w:rsidR="004F2935">
        <w:rPr>
          <w:rFonts w:ascii="Times New Roman" w:hAnsi="Times New Roman" w:cs="Times New Roman"/>
          <w:sz w:val="24"/>
          <w:szCs w:val="24"/>
        </w:rPr>
        <w:fldChar w:fldCharType="end"/>
      </w:r>
      <w:r w:rsidR="007C5CF4" w:rsidRPr="001C60A0">
        <w:rPr>
          <w:rFonts w:ascii="Times New Roman" w:hAnsi="Times New Roman" w:cs="Times New Roman"/>
          <w:sz w:val="24"/>
          <w:szCs w:val="24"/>
        </w:rPr>
      </w:r>
      <w:r w:rsidR="007C5CF4"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35, 36</w:t>
      </w:r>
      <w:r w:rsidR="007C5CF4" w:rsidRPr="001C60A0">
        <w:rPr>
          <w:rFonts w:ascii="Times New Roman" w:hAnsi="Times New Roman" w:cs="Times New Roman"/>
          <w:sz w:val="24"/>
          <w:szCs w:val="24"/>
        </w:rPr>
        <w:fldChar w:fldCharType="end"/>
      </w:r>
      <w:r w:rsidR="00FD3F83">
        <w:rPr>
          <w:rFonts w:ascii="Times New Roman" w:hAnsi="Times New Roman" w:cs="Times New Roman"/>
          <w:sz w:val="24"/>
          <w:szCs w:val="24"/>
        </w:rPr>
        <w:t xml:space="preserve"> </w:t>
      </w:r>
    </w:p>
    <w:p w14:paraId="5BAE24CC" w14:textId="2C69E490" w:rsidR="009823A5" w:rsidRDefault="00FD3F83" w:rsidP="004A5E89">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However, this material has not been studied intensively, probably because of</w:t>
      </w:r>
      <w:r w:rsidRPr="001C60A0">
        <w:rPr>
          <w:rFonts w:ascii="Times New Roman" w:hAnsi="Times New Roman" w:cs="Times New Roman"/>
          <w:sz w:val="24"/>
          <w:szCs w:val="24"/>
        </w:rPr>
        <w:t xml:space="preserve"> </w:t>
      </w:r>
      <w:r w:rsidR="00296F81" w:rsidRPr="001C60A0">
        <w:rPr>
          <w:rFonts w:ascii="Times New Roman" w:hAnsi="Times New Roman" w:cs="Times New Roman"/>
          <w:sz w:val="24"/>
          <w:szCs w:val="24"/>
        </w:rPr>
        <w:t xml:space="preserve">concerns about </w:t>
      </w:r>
      <w:r>
        <w:rPr>
          <w:rFonts w:ascii="Times New Roman" w:hAnsi="Times New Roman" w:cs="Times New Roman"/>
          <w:sz w:val="24"/>
          <w:szCs w:val="24"/>
        </w:rPr>
        <w:t>its</w:t>
      </w:r>
      <w:r w:rsidRPr="001C60A0">
        <w:rPr>
          <w:rFonts w:ascii="Times New Roman" w:hAnsi="Times New Roman" w:cs="Times New Roman"/>
          <w:sz w:val="24"/>
          <w:szCs w:val="24"/>
        </w:rPr>
        <w:t xml:space="preserve"> </w:t>
      </w:r>
      <w:r w:rsidR="00296F81" w:rsidRPr="001C60A0">
        <w:rPr>
          <w:rFonts w:ascii="Times New Roman" w:hAnsi="Times New Roman" w:cs="Times New Roman"/>
          <w:sz w:val="24"/>
          <w:szCs w:val="24"/>
        </w:rPr>
        <w:t>stability.</w:t>
      </w:r>
      <w:r w:rsidR="005960FD">
        <w:rPr>
          <w:rFonts w:ascii="Times New Roman" w:hAnsi="Times New Roman" w:cs="Times New Roman"/>
          <w:sz w:val="24"/>
          <w:szCs w:val="24"/>
        </w:rPr>
        <w:t xml:space="preserve"> </w:t>
      </w:r>
      <w:r>
        <w:rPr>
          <w:rFonts w:ascii="Times New Roman" w:hAnsi="Times New Roman" w:cs="Times New Roman"/>
          <w:sz w:val="24"/>
          <w:szCs w:val="24"/>
        </w:rPr>
        <w:t>While t</w:t>
      </w:r>
      <w:r w:rsidR="00A17243">
        <w:rPr>
          <w:rFonts w:ascii="Times New Roman" w:hAnsi="Times New Roman" w:cs="Times New Roman"/>
          <w:sz w:val="24"/>
          <w:szCs w:val="24"/>
        </w:rPr>
        <w:t xml:space="preserve">here are conflicting </w:t>
      </w:r>
      <w:r w:rsidR="00420F3E">
        <w:rPr>
          <w:rFonts w:ascii="Times New Roman" w:hAnsi="Times New Roman" w:cs="Times New Roman"/>
          <w:sz w:val="24"/>
          <w:szCs w:val="24"/>
        </w:rPr>
        <w:t>reports about the stability of GeS in air</w:t>
      </w:r>
      <w:r w:rsidR="00A17243">
        <w:rPr>
          <w:rFonts w:ascii="Times New Roman" w:hAnsi="Times New Roman" w:cs="Times New Roman"/>
          <w:sz w:val="24"/>
          <w:szCs w:val="24"/>
        </w:rPr>
        <w:t>,</w:t>
      </w:r>
      <w:r w:rsidR="00420F3E">
        <w:rPr>
          <w:rFonts w:ascii="Times New Roman" w:hAnsi="Times New Roman" w:cs="Times New Roman"/>
          <w:sz w:val="24"/>
          <w:szCs w:val="24"/>
        </w:rPr>
        <w:t xml:space="preserve"> it is generally accepted that the presence of water causes the material to hydrolize to produce germanium hydroxide (Ge(OH)</w:t>
      </w:r>
      <w:r w:rsidR="00420F3E">
        <w:rPr>
          <w:rFonts w:ascii="Times New Roman" w:hAnsi="Times New Roman" w:cs="Times New Roman"/>
          <w:sz w:val="24"/>
          <w:szCs w:val="24"/>
          <w:vertAlign w:val="subscript"/>
        </w:rPr>
        <w:t>2</w:t>
      </w:r>
      <w:r w:rsidR="00420F3E">
        <w:rPr>
          <w:rFonts w:ascii="Times New Roman" w:hAnsi="Times New Roman" w:cs="Times New Roman"/>
          <w:sz w:val="24"/>
          <w:szCs w:val="24"/>
        </w:rPr>
        <w:t>)</w:t>
      </w:r>
      <w:r w:rsidR="00190898">
        <w:rPr>
          <w:rFonts w:ascii="Times New Roman" w:hAnsi="Times New Roman" w:cs="Times New Roman"/>
          <w:sz w:val="24"/>
          <w:szCs w:val="24"/>
        </w:rPr>
        <w:fldChar w:fldCharType="begin"/>
      </w:r>
      <w:r w:rsidR="00F84BC7">
        <w:rPr>
          <w:rFonts w:ascii="Times New Roman" w:hAnsi="Times New Roman" w:cs="Times New Roman"/>
          <w:sz w:val="24"/>
          <w:szCs w:val="24"/>
        </w:rPr>
        <w:instrText xml:space="preserve"> ADDIN EN.CITE &lt;EndNote&gt;&lt;Cite&gt;&lt;Author&gt;Rochow&lt;/Author&gt;&lt;Year&gt;2014&lt;/Year&gt;&lt;RecNum&gt;89&lt;/RecNum&gt;&lt;DisplayText&gt;&lt;style face="superscript"&gt;37&lt;/style&gt;&lt;/DisplayText&gt;&lt;record&gt;&lt;rec-number&gt;89&lt;/rec-number&gt;&lt;foreign-keys&gt;&lt;key app="EN" db-id="ezp99far89veened20opwstvtffzvtdratz9" timestamp="1579805308"&gt;89&lt;/key&gt;&lt;/foreign-keys&gt;&lt;ref-type name="Book"&gt;6&lt;/ref-type&gt;&lt;contributors&gt;&lt;authors&gt;&lt;author&gt;Rochow, Eugene George&lt;/author&gt;&lt;author&gt;Abel, Edward William&lt;/author&gt;&lt;/authors&gt;&lt;/contributors&gt;&lt;titles&gt;&lt;title&gt;The Chemistry of Germanium: Tin and Lead&lt;/title&gt;&lt;/titles&gt;&lt;volume&gt;14&lt;/volume&gt;&lt;dates&gt;&lt;year&gt;2014&lt;/year&gt;&lt;/dates&gt;&lt;publisher&gt;Elsevier&lt;/publisher&gt;&lt;isbn&gt;1483187586&lt;/isbn&gt;&lt;urls&gt;&lt;/urls&gt;&lt;/record&gt;&lt;/Cite&gt;&lt;/EndNote&gt;</w:instrText>
      </w:r>
      <w:r w:rsidR="00190898">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37</w:t>
      </w:r>
      <w:r w:rsidR="00190898">
        <w:rPr>
          <w:rFonts w:ascii="Times New Roman" w:hAnsi="Times New Roman" w:cs="Times New Roman"/>
          <w:sz w:val="24"/>
          <w:szCs w:val="24"/>
        </w:rPr>
        <w:fldChar w:fldCharType="end"/>
      </w:r>
      <w:r w:rsidR="00420F3E">
        <w:rPr>
          <w:rFonts w:ascii="Times New Roman" w:hAnsi="Times New Roman" w:cs="Times New Roman"/>
          <w:sz w:val="24"/>
          <w:szCs w:val="24"/>
        </w:rPr>
        <w:t xml:space="preserve"> with the evolution of hydrogen sulfide (H</w:t>
      </w:r>
      <w:r w:rsidR="00420F3E">
        <w:rPr>
          <w:rFonts w:ascii="Times New Roman" w:hAnsi="Times New Roman" w:cs="Times New Roman"/>
          <w:sz w:val="24"/>
          <w:szCs w:val="24"/>
          <w:vertAlign w:val="subscript"/>
        </w:rPr>
        <w:t>2</w:t>
      </w:r>
      <w:r w:rsidR="00420F3E">
        <w:rPr>
          <w:rFonts w:ascii="Times New Roman" w:hAnsi="Times New Roman" w:cs="Times New Roman"/>
          <w:sz w:val="24"/>
          <w:szCs w:val="24"/>
        </w:rPr>
        <w:t>S)</w:t>
      </w:r>
      <w:r w:rsidR="00190898">
        <w:rPr>
          <w:rFonts w:ascii="Times New Roman" w:hAnsi="Times New Roman" w:cs="Times New Roman"/>
          <w:sz w:val="24"/>
          <w:szCs w:val="24"/>
        </w:rPr>
        <w:fldChar w:fldCharType="begin"/>
      </w:r>
      <w:r w:rsidR="00F84BC7">
        <w:rPr>
          <w:rFonts w:ascii="Times New Roman" w:hAnsi="Times New Roman" w:cs="Times New Roman"/>
          <w:sz w:val="24"/>
          <w:szCs w:val="24"/>
        </w:rPr>
        <w:instrText xml:space="preserve"> ADDIN EN.CITE &lt;EndNote&gt;&lt;Cite&gt;&lt;Author&gt;Marinsky&lt;/Author&gt;&lt;Year&gt;1961&lt;/Year&gt;&lt;RecNum&gt;90&lt;/RecNum&gt;&lt;DisplayText&gt;&lt;style face="superscript"&gt;38&lt;/style&gt;&lt;/DisplayText&gt;&lt;record&gt;&lt;rec-number&gt;90&lt;/rec-number&gt;&lt;foreign-keys&gt;&lt;key app="EN" db-id="ezp99far89veened20opwstvtffzvtdratz9" timestamp="1579805308"&gt;90&lt;/key&gt;&lt;/foreign-keys&gt;&lt;ref-type name="Book"&gt;6&lt;/ref-type&gt;&lt;contributors&gt;&lt;authors&gt;&lt;author&gt;Marinsky, Jacob A&lt;/author&gt;&lt;/authors&gt;&lt;/contributors&gt;&lt;titles&gt;&lt;title&gt;The radiochemistry of germanium&lt;/title&gt;&lt;/titles&gt;&lt;volume&gt;3043&lt;/volume&gt;&lt;dates&gt;&lt;year&gt;1961&lt;/year&gt;&lt;/dates&gt;&lt;publisher&gt;National Academies&lt;/publisher&gt;&lt;urls&gt;&lt;/urls&gt;&lt;/record&gt;&lt;/Cite&gt;&lt;/EndNote&gt;</w:instrText>
      </w:r>
      <w:r w:rsidR="00190898">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38</w:t>
      </w:r>
      <w:r w:rsidR="00190898">
        <w:rPr>
          <w:rFonts w:ascii="Times New Roman" w:hAnsi="Times New Roman" w:cs="Times New Roman"/>
          <w:sz w:val="24"/>
          <w:szCs w:val="24"/>
        </w:rPr>
        <w:fldChar w:fldCharType="end"/>
      </w:r>
      <w:r w:rsidR="00190898">
        <w:rPr>
          <w:rFonts w:ascii="Times New Roman" w:hAnsi="Times New Roman" w:cs="Times New Roman"/>
          <w:sz w:val="24"/>
          <w:szCs w:val="24"/>
        </w:rPr>
        <w:t xml:space="preserve">. </w:t>
      </w:r>
      <w:r w:rsidR="00420F3E">
        <w:rPr>
          <w:rFonts w:ascii="Times New Roman" w:hAnsi="Times New Roman" w:cs="Times New Roman"/>
          <w:sz w:val="24"/>
          <w:szCs w:val="24"/>
        </w:rPr>
        <w:t>Further reaction with water ultimately results in germanium oxide (GeO)</w:t>
      </w:r>
      <w:r w:rsidR="00DA043A">
        <w:rPr>
          <w:rFonts w:ascii="Times New Roman" w:hAnsi="Times New Roman" w:cs="Times New Roman"/>
          <w:sz w:val="24"/>
          <w:szCs w:val="24"/>
        </w:rPr>
        <w:fldChar w:fldCharType="begin"/>
      </w:r>
      <w:r w:rsidR="00F84BC7">
        <w:rPr>
          <w:rFonts w:ascii="Times New Roman" w:hAnsi="Times New Roman" w:cs="Times New Roman"/>
          <w:sz w:val="24"/>
          <w:szCs w:val="24"/>
        </w:rPr>
        <w:instrText xml:space="preserve"> ADDIN EN.CITE &lt;EndNote&gt;&lt;Cite&gt;&lt;Author&gt;Rochow&lt;/Author&gt;&lt;Year&gt;2014&lt;/Year&gt;&lt;RecNum&gt;89&lt;/RecNum&gt;&lt;DisplayText&gt;&lt;style face="superscript"&gt;37&lt;/style&gt;&lt;/DisplayText&gt;&lt;record&gt;&lt;rec-number&gt;89&lt;/rec-number&gt;&lt;foreign-keys&gt;&lt;key app="EN" db-id="ezp99far89veened20opwstvtffzvtdratz9" timestamp="1579805308"&gt;89&lt;/key&gt;&lt;/foreign-keys&gt;&lt;ref-type name="Book"&gt;6&lt;/ref-type&gt;&lt;contributors&gt;&lt;authors&gt;&lt;author&gt;Rochow, Eugene George&lt;/author&gt;&lt;author&gt;Abel, Edward William&lt;/author&gt;&lt;/authors&gt;&lt;/contributors&gt;&lt;titles&gt;&lt;title&gt;The Chemistry of Germanium: Tin and Lead&lt;/title&gt;&lt;/titles&gt;&lt;volume&gt;14&lt;/volume&gt;&lt;dates&gt;&lt;year&gt;2014&lt;/year&gt;&lt;/dates&gt;&lt;publisher&gt;Elsevier&lt;/publisher&gt;&lt;isbn&gt;1483187586&lt;/isbn&gt;&lt;urls&gt;&lt;/urls&gt;&lt;/record&gt;&lt;/Cite&gt;&lt;/EndNote&gt;</w:instrText>
      </w:r>
      <w:r w:rsidR="00DA043A">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37</w:t>
      </w:r>
      <w:r w:rsidR="00DA043A">
        <w:rPr>
          <w:rFonts w:ascii="Times New Roman" w:hAnsi="Times New Roman" w:cs="Times New Roman"/>
          <w:sz w:val="24"/>
          <w:szCs w:val="24"/>
        </w:rPr>
        <w:fldChar w:fldCharType="end"/>
      </w:r>
      <w:r w:rsidR="00420F3E">
        <w:rPr>
          <w:rFonts w:ascii="Times New Roman" w:hAnsi="Times New Roman" w:cs="Times New Roman"/>
          <w:sz w:val="24"/>
          <w:szCs w:val="24"/>
        </w:rPr>
        <w:t>.</w:t>
      </w:r>
      <w:r w:rsidR="00DA043A">
        <w:rPr>
          <w:rFonts w:ascii="Times New Roman" w:hAnsi="Times New Roman" w:cs="Times New Roman"/>
          <w:sz w:val="24"/>
          <w:szCs w:val="24"/>
        </w:rPr>
        <w:t xml:space="preserve"> </w:t>
      </w:r>
      <w:r>
        <w:rPr>
          <w:rFonts w:ascii="Times New Roman" w:hAnsi="Times New Roman" w:cs="Times New Roman"/>
          <w:sz w:val="24"/>
          <w:szCs w:val="24"/>
        </w:rPr>
        <w:t xml:space="preserve">Such oxidative instability is often not a problem with layered </w:t>
      </w:r>
      <w:r w:rsidR="00895040">
        <w:rPr>
          <w:rFonts w:ascii="Times New Roman" w:hAnsi="Times New Roman" w:cs="Times New Roman"/>
          <w:sz w:val="24"/>
          <w:szCs w:val="24"/>
        </w:rPr>
        <w:lastRenderedPageBreak/>
        <w:t>materials,</w:t>
      </w:r>
      <w:r>
        <w:rPr>
          <w:rFonts w:ascii="Times New Roman" w:hAnsi="Times New Roman" w:cs="Times New Roman"/>
          <w:sz w:val="24"/>
          <w:szCs w:val="24"/>
        </w:rPr>
        <w:t xml:space="preserve"> as oxidation tends to </w:t>
      </w:r>
      <w:r w:rsidR="00895040">
        <w:rPr>
          <w:rFonts w:ascii="Times New Roman" w:hAnsi="Times New Roman" w:cs="Times New Roman"/>
          <w:sz w:val="24"/>
          <w:szCs w:val="24"/>
        </w:rPr>
        <w:t>be</w:t>
      </w:r>
      <w:r>
        <w:rPr>
          <w:rFonts w:ascii="Times New Roman" w:hAnsi="Times New Roman" w:cs="Times New Roman"/>
          <w:sz w:val="24"/>
          <w:szCs w:val="24"/>
        </w:rPr>
        <w:t xml:space="preserve"> limited to the </w:t>
      </w:r>
      <w:r w:rsidR="00895040">
        <w:rPr>
          <w:rFonts w:ascii="Times New Roman" w:hAnsi="Times New Roman" w:cs="Times New Roman"/>
          <w:sz w:val="24"/>
          <w:szCs w:val="24"/>
        </w:rPr>
        <w:t>surface</w:t>
      </w:r>
      <w:r>
        <w:rPr>
          <w:rFonts w:ascii="Times New Roman" w:hAnsi="Times New Roman" w:cs="Times New Roman"/>
          <w:sz w:val="24"/>
          <w:szCs w:val="24"/>
        </w:rPr>
        <w:t xml:space="preserve"> leaving the bulk of the </w:t>
      </w:r>
      <w:r w:rsidR="001521B4">
        <w:rPr>
          <w:rFonts w:ascii="Times New Roman" w:hAnsi="Times New Roman" w:cs="Times New Roman"/>
          <w:sz w:val="24"/>
          <w:szCs w:val="24"/>
        </w:rPr>
        <w:t>crystal</w:t>
      </w:r>
      <w:r>
        <w:rPr>
          <w:rFonts w:ascii="Times New Roman" w:hAnsi="Times New Roman" w:cs="Times New Roman"/>
          <w:sz w:val="24"/>
          <w:szCs w:val="24"/>
        </w:rPr>
        <w:t xml:space="preserve"> unaffected</w:t>
      </w:r>
      <w:r w:rsidR="00C70D0D">
        <w:rPr>
          <w:rFonts w:ascii="Times New Roman" w:hAnsi="Times New Roman" w:cs="Times New Roman"/>
          <w:sz w:val="24"/>
          <w:szCs w:val="24"/>
        </w:rPr>
        <w:t>.</w:t>
      </w:r>
      <w:r w:rsidR="00C70D0D">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&lt;EndNote&gt;&lt;Cite&gt;&lt;Author&gt;Edmonds&lt;/Author&gt;&lt;Year&gt;2015&lt;/Year&gt;&lt;RecNum&gt;88&lt;/RecNum&gt;&lt;DisplayText&gt;&lt;style face="superscript"&gt;39&lt;/style&gt;&lt;/DisplayText&gt;&lt;record&gt;&lt;rec-number&gt;88&lt;/rec-number&gt;&lt;foreign-keys&gt;&lt;key app="EN" db-id="ezp99far89veened20opwstvtffzvtdratz9" timestamp="1567083199"&gt;88&lt;/key&gt;&lt;/foreign-keys&gt;&lt;ref-type name="Journal Article"&gt;17&lt;/ref-type&gt;&lt;contributors&gt;&lt;authors&gt;&lt;author&gt;Edmonds, M. T.&lt;/author&gt;&lt;author&gt;Tadich, A.&lt;/author&gt;&lt;author&gt;Carvalho, A.&lt;/author&gt;&lt;author&gt;Ziletti, A.&lt;/author&gt;&lt;author&gt;O&amp;apos;Donnell, K. M.&lt;/author&gt;&lt;author&gt;Koenig, S. P.&lt;/author&gt;&lt;author&gt;Coker, D. F.&lt;/author&gt;&lt;author&gt;Ozyilmaz, B.&lt;/author&gt;&lt;author&gt;Neto, A. H. C.&lt;/author&gt;&lt;author&gt;Fuhrer, M. S.&lt;/author&gt;&lt;/authors&gt;&lt;/contributors&gt;&lt;titles&gt;&lt;title&gt;Creating a Stable Oxide at the Surface of Black Phosphorus&lt;/title&gt;&lt;secondary-title&gt;Acs Applied Materials &amp;amp; Interfaces&lt;/secondary-title&gt;&lt;/titles&gt;&lt;periodical&gt;&lt;full-title&gt;ACS Applied Materials &amp;amp; Interfaces&lt;/full-title&gt;&lt;abbr-1&gt;ACS Appl. Mater. Interfaces&lt;/abbr-1&gt;&lt;abbr-2&gt;ACS Appl Mater Interfaces&lt;/abbr-2&gt;&lt;abbr-3&gt;ACS Applied Materials and Interfaces&lt;/abbr-3&gt;&lt;/periodical&gt;&lt;pages&gt;14557-14562&lt;/pages&gt;&lt;volume&gt;7&lt;/volume&gt;&lt;number&gt;27&lt;/number&gt;&lt;dates&gt;&lt;year&gt;2015&lt;/year&gt;&lt;pub-dates&gt;&lt;date&gt;Jul&lt;/date&gt;&lt;/pub-dates&gt;&lt;/dates&gt;&lt;isbn&gt;1944-8244&lt;/isbn&gt;&lt;accession-num&gt;WOS:000358395200003&lt;/accession-num&gt;&lt;urls&gt;&lt;related-urls&gt;&lt;url&gt;&amp;lt;Go to ISI&amp;gt;://WOS:000358395200003&lt;/url&gt;&lt;/related-urls&gt;&lt;/urls&gt;&lt;electronic-resource-num&gt;10.1021/acsami.5b01297&lt;/electronic-resource-num&gt;&lt;/record&gt;&lt;/Cite&gt;&lt;/EndNote&gt;</w:instrText>
      </w:r>
      <w:r w:rsidR="00C70D0D">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39</w:t>
      </w:r>
      <w:r w:rsidR="00C70D0D">
        <w:rPr>
          <w:rFonts w:ascii="Times New Roman" w:hAnsi="Times New Roman" w:cs="Times New Roman"/>
          <w:sz w:val="24"/>
          <w:szCs w:val="24"/>
        </w:rPr>
        <w:fldChar w:fldCharType="end"/>
      </w:r>
      <w:r w:rsidR="00895040">
        <w:rPr>
          <w:rFonts w:ascii="Times New Roman" w:hAnsi="Times New Roman" w:cs="Times New Roman"/>
          <w:sz w:val="24"/>
          <w:szCs w:val="24"/>
        </w:rPr>
        <w:t xml:space="preserve"> However</w:t>
      </w:r>
      <w:r w:rsidR="00E743CB">
        <w:rPr>
          <w:rFonts w:ascii="Times New Roman" w:hAnsi="Times New Roman" w:cs="Times New Roman"/>
          <w:sz w:val="24"/>
          <w:szCs w:val="24"/>
        </w:rPr>
        <w:t>, after exfoliation</w:t>
      </w:r>
      <w:r w:rsidR="005B609F">
        <w:rPr>
          <w:rFonts w:ascii="Times New Roman" w:hAnsi="Times New Roman" w:cs="Times New Roman"/>
          <w:sz w:val="24"/>
          <w:szCs w:val="24"/>
        </w:rPr>
        <w:t>,</w:t>
      </w:r>
      <w:r w:rsidR="0053526C">
        <w:rPr>
          <w:rFonts w:ascii="Times New Roman" w:hAnsi="Times New Roman" w:cs="Times New Roman"/>
          <w:sz w:val="24"/>
          <w:szCs w:val="24"/>
        </w:rPr>
        <w:t xml:space="preserve"> the extremely thin nature of nanosheets means that oxidation can be catastrophic.</w:t>
      </w:r>
      <w:r w:rsidR="00642C16">
        <w:rPr>
          <w:rFonts w:ascii="Times New Roman" w:hAnsi="Times New Roman" w:cs="Times New Roman"/>
          <w:sz w:val="24"/>
          <w:szCs w:val="24"/>
        </w:rPr>
        <w:fldChar w:fldCharType="begin">
          <w:fldData xml:space="preserve">PEVuZE5vdGU+PENpdGU+PEF1dGhvcj5GYXZyb248L0F1dGhvcj48WWVhcj4yMDE1PC9ZZWFyPjxS
ZWNOdW0+ODQ8L1JlY051bT48RGlzcGxheVRleHQ+PHN0eWxlIGZhY2U9InN1cGVyc2NyaXB0Ij40
MDwvc3R5bGU+PC9EaXNwbGF5VGV4dD48cmVjb3JkPjxyZWMtbnVtYmVyPjg0PC9yZWMtbnVtYmVy
Pjxmb3JlaWduLWtleXM+PGtleSBhcHA9IkVOIiBkYi1pZD0iZXpwOTlmYXI4OXZlZW5lZDIwb3B3
c3R2dGZmenZ0ZHJhdHo5IiB0aW1lc3RhbXA9IjE1NjcwNzgyODYiPjg0PC9rZXk+PC9mb3JlaWdu
LWtleXM+PHJlZi10eXBlIG5hbWU9IkpvdXJuYWwgQXJ0aWNsZSI+MTc8L3JlZi10eXBlPjxjb250
cmlidXRvcnM+PGF1dGhvcnM+PGF1dGhvcj5GYXZyb24sIEEuPC9hdXRob3I+PGF1dGhvcj5HYXVm
cmVzLCBFLjwvYXV0aG9yPjxhdXRob3I+Rm9zc2FyZCwgRi48L2F1dGhvcj48YXV0aG9yPlBoYW5l
dWYtTCZhcG9zO0hldXJldXgsIEEuIEwuPC9hdXRob3I+PGF1dGhvcj5UYW5nLCBOLiBZLiBXLjwv
YXV0aG9yPjxhdXRob3I+TGV2ZXNxdWUsIFAuIEwuPC9hdXRob3I+PGF1dGhvcj5Mb2lzZWF1LCBB
LjwvYXV0aG9yPjxhdXRob3I+TGVvbmVsbGksIFIuPC9hdXRob3I+PGF1dGhvcj5GcmFuY29ldXIs
IFMuPC9hdXRob3I+PGF1dGhvcj5NYXJ0ZWwsIFIuPC9hdXRob3I+PC9hdXRob3JzPjwvY29udHJp
YnV0b3JzPjxhdXRoLWFkZHJlc3M+W0ZhdnJvbiwgQWxleGFuZHJlOyBHYXVmcmVzLCBFdGllbm5l
OyBUYW5nLCBOYXRoYWxpZSBZLVcuOyBMZXZlc3F1ZSwgUGllcnJlIEwuOyBMZW9uZWxsaSwgUmlj
aGFyZDsgTWFydGVsLCBSaWNoYXJkXSBVbml2IE1vbnRyZWFsLCBSUU1QLCBNb250cmVhbCwgUFEg
SDNDIDNKNywgQ2FuYWRhLiBbRmF2cm9uLCBBbGV4YW5kcmU7IExlb25lbGxpLCBSaWNoYXJkXSBV
bml2IE1vbnRyZWFsLCBEZXB0IFBoeXMsIE1vbnRyZWFsLCBQUSBIM0MgM0o3LCBDYW5hZGEuIFtH
YXVmcmVzLCBFdGllbm5lOyBUYW5nLCBOYXRoYWxpZSBZLVcuOyBMZXZlc3F1ZSwgUGllcnJlIEwu
OyBNYXJ0ZWwsIFJpY2hhcmRdIFVuaXYgTW9udHJlYWwsIERlcHQgQ2hlbSwgTW9udHJlYWwsIFBR
IEgzQyAzSjcsIENhbmFkYS4gW0Zvc3NhcmQsIEZyZWRlcmljOyBMb2lzZWF1LCBBbm5pY2tdIENO
UlMgT25lcmEsIFVNUiAxMDQsIExhYiBFdHVkZSBNaWNyb3N0cnVjdCwgQ2hhdGlsbG9uLCBGcmFu
Y2UuIFtQaGFuZXVmLUwmYXBvcztIZXVyZXV4LCBBbm5lLUxhdXJlbmNlOyBGcmFuY29ldXIsIFNl
YmFzdGllbl0gUG9seXRlY2ggTW9udHJlYWwsIFJRTVAsIE1vbnRyZWFsLCBQUSBIM0MgM0E3LCBD
YW5hZGEuIFtQaGFuZXVmLUwmYXBvcztIZXVyZXV4LCBBbm5lLUxhdXJlbmNlOyBGcmFuY29ldXIs
IFNlYmFzdGllbl0gUG9seXRlY2ggTW9udHJlYWwsIERlcHQgR2VuaWUgUGh5cywgTW9udHJlYWws
IFBRIEgzQyAzQTcsIENhbmFkYS4mI3hEO0ZhdnJvbiwgQSAocmVwcmludCBhdXRob3IpLCBVbml2
IE1vbnRyZWFsLCBSUU1QLCBNb250cmVhbCwgUFEgSDNDIDNKNywgQ2FuYWRhLiYjeEQ7ci5tYXJ0
ZWxAdW1vbnRyZWFsLmNhPC9hdXRoLWFkZHJlc3M+PHRpdGxlcz48dGl0bGU+UGhvdG9veGlkYXRp
b24gYW5kIHF1YW50dW0gY29uZmluZW1lbnQgZWZmZWN0cyBpbiBleGZvbGlhdGVkIGJsYWNrIHBo
b3NwaG9ydXM8L3RpdGxlPjxzZWNvbmRhcnktdGl0bGU+TmF0dXJlIE1hdGVyaWFsczwvc2Vjb25k
YXJ5LXRpdGxlPjxhbHQtdGl0bGU+TmF0LiBNYXRlci48L2FsdC10aXRsZT48L3RpdGxlcz48cGVy
aW9kaWNhbD48ZnVsbC10aXRsZT5OYXR1cmUgTWF0ZXJpYWxzPC9mdWxsLXRpdGxlPjxhYmJyLTE+
TmF0LiBNYXRlci48L2FiYnItMT48YWJici0yPk5hdCBNYXRlcjwvYWJici0yPjwvcGVyaW9kaWNh
bD48YWx0LXBlcmlvZGljYWw+PGZ1bGwtdGl0bGU+TmF0dXJlIE1hdGVyaWFsczwvZnVsbC10aXRs
ZT48YWJici0xPk5hdC4gTWF0ZXIuPC9hYmJyLTE+PGFiYnItMj5OYXQgTWF0ZXI8L2FiYnItMj48
L2FsdC1wZXJpb2RpY2FsPjxwYWdlcz44MjYtKzwvcGFnZXM+PHZvbHVtZT4xNDwvdm9sdW1lPjxu
dW1iZXI+ODwvbnVtYmVyPjxrZXl3b3Jkcz48a2V5d29yZD5vcHRpY2FsLXByb3BlcnRpZXM8L2tl
eXdvcmQ+PGtleXdvcmQ+cmFtYW48L2tleXdvcmQ+PGtleXdvcmQ+cGhvdG9sdW1pbmVzY2VuY2U8
L2tleXdvcmQ+PGtleXdvcmQ+c2NhdHRlcmluZzwva2V5d29yZD48a2V5d29yZD5zdXJmYWNlPC9r
ZXl3b3JkPjxrZXl3b3JkPkNoZW1pc3RyeTwva2V5d29yZD48a2V5d29yZD5NYXRlcmlhbHMgU2Np
ZW5jZTwva2V5d29yZD48a2V5d29yZD5QaHlzaWNzPC9rZXl3b3JkPjwva2V5d29yZHM+PGRhdGVz
Pjx5ZWFyPjIwMTU8L3llYXI+PHB1Yi1kYXRlcz48ZGF0ZT5BdWc8L2RhdGU+PC9wdWItZGF0ZXM+
PC9kYXRlcz48aXNibj4xNDc2LTExMjI8L2lzYm4+PGFjY2Vzc2lvbi1udW0+V09TOjAwMDM1ODUz
MDEwMDAyNjwvYWNjZXNzaW9uLW51bT48d29yay10eXBlPkFydGljbGU8L3dvcmstdHlwZT48dXJs
cz48cmVsYXRlZC11cmxzPjx1cmw+Jmx0O0dvIHRvIElTSSZndDs6Ly9XT1M6MDAwMzU4NTMwMTAw
MDI2PC91cmw+PC9yZWxhdGVkLXVybHM+PC91cmxzPjxlbGVjdHJvbmljLXJlc291cmNlLW51bT4x
MC4xMDM4L25tYXQ0Mjk5PC9lbGVjdHJvbmljLXJlc291cmNlLW51bT48bGFuZ3VhZ2U+RW5nbGlz
aDwvbGFuZ3VhZ2U+PC9yZWNvcmQ+PC9DaXRlPjwvRW5kTm90ZT4A
</w:fldData>
        </w:fldChar>
      </w:r>
      <w:r w:rsidR="004F2935">
        <w:rPr>
          <w:rFonts w:ascii="Times New Roman" w:hAnsi="Times New Roman" w:cs="Times New Roman"/>
          <w:sz w:val="24"/>
          <w:szCs w:val="24"/>
        </w:rPr>
        <w:instrText xml:space="preserve"> ADDIN EN.CITE </w:instrText>
      </w:r>
      <w:r w:rsidR="004F2935">
        <w:rPr>
          <w:rFonts w:ascii="Times New Roman" w:hAnsi="Times New Roman" w:cs="Times New Roman"/>
          <w:sz w:val="24"/>
          <w:szCs w:val="24"/>
        </w:rPr>
        <w:fldChar w:fldCharType="begin">
          <w:fldData xml:space="preserve">PEVuZE5vdGU+PENpdGU+PEF1dGhvcj5GYXZyb248L0F1dGhvcj48WWVhcj4yMDE1PC9ZZWFyPjxS
ZWNOdW0+ODQ8L1JlY051bT48RGlzcGxheVRleHQ+PHN0eWxlIGZhY2U9InN1cGVyc2NyaXB0Ij40
MDwvc3R5bGU+PC9EaXNwbGF5VGV4dD48cmVjb3JkPjxyZWMtbnVtYmVyPjg0PC9yZWMtbnVtYmVy
Pjxmb3JlaWduLWtleXM+PGtleSBhcHA9IkVOIiBkYi1pZD0iZXpwOTlmYXI4OXZlZW5lZDIwb3B3
c3R2dGZmenZ0ZHJhdHo5IiB0aW1lc3RhbXA9IjE1NjcwNzgyODYiPjg0PC9rZXk+PC9mb3JlaWdu
LWtleXM+PHJlZi10eXBlIG5hbWU9IkpvdXJuYWwgQXJ0aWNsZSI+MTc8L3JlZi10eXBlPjxjb250
cmlidXRvcnM+PGF1dGhvcnM+PGF1dGhvcj5GYXZyb24sIEEuPC9hdXRob3I+PGF1dGhvcj5HYXVm
cmVzLCBFLjwvYXV0aG9yPjxhdXRob3I+Rm9zc2FyZCwgRi48L2F1dGhvcj48YXV0aG9yPlBoYW5l
dWYtTCZhcG9zO0hldXJldXgsIEEuIEwuPC9hdXRob3I+PGF1dGhvcj5UYW5nLCBOLiBZLiBXLjwv
YXV0aG9yPjxhdXRob3I+TGV2ZXNxdWUsIFAuIEwuPC9hdXRob3I+PGF1dGhvcj5Mb2lzZWF1LCBB
LjwvYXV0aG9yPjxhdXRob3I+TGVvbmVsbGksIFIuPC9hdXRob3I+PGF1dGhvcj5GcmFuY29ldXIs
IFMuPC9hdXRob3I+PGF1dGhvcj5NYXJ0ZWwsIFIuPC9hdXRob3I+PC9hdXRob3JzPjwvY29udHJp
YnV0b3JzPjxhdXRoLWFkZHJlc3M+W0ZhdnJvbiwgQWxleGFuZHJlOyBHYXVmcmVzLCBFdGllbm5l
OyBUYW5nLCBOYXRoYWxpZSBZLVcuOyBMZXZlc3F1ZSwgUGllcnJlIEwuOyBMZW9uZWxsaSwgUmlj
aGFyZDsgTWFydGVsLCBSaWNoYXJkXSBVbml2IE1vbnRyZWFsLCBSUU1QLCBNb250cmVhbCwgUFEg
SDNDIDNKNywgQ2FuYWRhLiBbRmF2cm9uLCBBbGV4YW5kcmU7IExlb25lbGxpLCBSaWNoYXJkXSBV
bml2IE1vbnRyZWFsLCBEZXB0IFBoeXMsIE1vbnRyZWFsLCBQUSBIM0MgM0o3LCBDYW5hZGEuIFtH
YXVmcmVzLCBFdGllbm5lOyBUYW5nLCBOYXRoYWxpZSBZLVcuOyBMZXZlc3F1ZSwgUGllcnJlIEwu
OyBNYXJ0ZWwsIFJpY2hhcmRdIFVuaXYgTW9udHJlYWwsIERlcHQgQ2hlbSwgTW9udHJlYWwsIFBR
IEgzQyAzSjcsIENhbmFkYS4gW0Zvc3NhcmQsIEZyZWRlcmljOyBMb2lzZWF1LCBBbm5pY2tdIENO
UlMgT25lcmEsIFVNUiAxMDQsIExhYiBFdHVkZSBNaWNyb3N0cnVjdCwgQ2hhdGlsbG9uLCBGcmFu
Y2UuIFtQaGFuZXVmLUwmYXBvcztIZXVyZXV4LCBBbm5lLUxhdXJlbmNlOyBGcmFuY29ldXIsIFNl
YmFzdGllbl0gUG9seXRlY2ggTW9udHJlYWwsIFJRTVAsIE1vbnRyZWFsLCBQUSBIM0MgM0E3LCBD
YW5hZGEuIFtQaGFuZXVmLUwmYXBvcztIZXVyZXV4LCBBbm5lLUxhdXJlbmNlOyBGcmFuY29ldXIs
IFNlYmFzdGllbl0gUG9seXRlY2ggTW9udHJlYWwsIERlcHQgR2VuaWUgUGh5cywgTW9udHJlYWws
IFBRIEgzQyAzQTcsIENhbmFkYS4mI3hEO0ZhdnJvbiwgQSAocmVwcmludCBhdXRob3IpLCBVbml2
IE1vbnRyZWFsLCBSUU1QLCBNb250cmVhbCwgUFEgSDNDIDNKNywgQ2FuYWRhLiYjeEQ7ci5tYXJ0
ZWxAdW1vbnRyZWFsLmNhPC9hdXRoLWFkZHJlc3M+PHRpdGxlcz48dGl0bGU+UGhvdG9veGlkYXRp
b24gYW5kIHF1YW50dW0gY29uZmluZW1lbnQgZWZmZWN0cyBpbiBleGZvbGlhdGVkIGJsYWNrIHBo
b3NwaG9ydXM8L3RpdGxlPjxzZWNvbmRhcnktdGl0bGU+TmF0dXJlIE1hdGVyaWFsczwvc2Vjb25k
YXJ5LXRpdGxlPjxhbHQtdGl0bGU+TmF0LiBNYXRlci48L2FsdC10aXRsZT48L3RpdGxlcz48cGVy
aW9kaWNhbD48ZnVsbC10aXRsZT5OYXR1cmUgTWF0ZXJpYWxzPC9mdWxsLXRpdGxlPjxhYmJyLTE+
TmF0LiBNYXRlci48L2FiYnItMT48YWJici0yPk5hdCBNYXRlcjwvYWJici0yPjwvcGVyaW9kaWNh
bD48YWx0LXBlcmlvZGljYWw+PGZ1bGwtdGl0bGU+TmF0dXJlIE1hdGVyaWFsczwvZnVsbC10aXRs
ZT48YWJici0xPk5hdC4gTWF0ZXIuPC9hYmJyLTE+PGFiYnItMj5OYXQgTWF0ZXI8L2FiYnItMj48
L2FsdC1wZXJpb2RpY2FsPjxwYWdlcz44MjYtKzwvcGFnZXM+PHZvbHVtZT4xNDwvdm9sdW1lPjxu
dW1iZXI+ODwvbnVtYmVyPjxrZXl3b3Jkcz48a2V5d29yZD5vcHRpY2FsLXByb3BlcnRpZXM8L2tl
eXdvcmQ+PGtleXdvcmQ+cmFtYW48L2tleXdvcmQ+PGtleXdvcmQ+cGhvdG9sdW1pbmVzY2VuY2U8
L2tleXdvcmQ+PGtleXdvcmQ+c2NhdHRlcmluZzwva2V5d29yZD48a2V5d29yZD5zdXJmYWNlPC9r
ZXl3b3JkPjxrZXl3b3JkPkNoZW1pc3RyeTwva2V5d29yZD48a2V5d29yZD5NYXRlcmlhbHMgU2Np
ZW5jZTwva2V5d29yZD48a2V5d29yZD5QaHlzaWNzPC9rZXl3b3JkPjwva2V5d29yZHM+PGRhdGVz
Pjx5ZWFyPjIwMTU8L3llYXI+PHB1Yi1kYXRlcz48ZGF0ZT5BdWc8L2RhdGU+PC9wdWItZGF0ZXM+
PC9kYXRlcz48aXNibj4xNDc2LTExMjI8L2lzYm4+PGFjY2Vzc2lvbi1udW0+V09TOjAwMDM1ODUz
MDEwMDAyNjwvYWNjZXNzaW9uLW51bT48d29yay10eXBlPkFydGljbGU8L3dvcmstdHlwZT48dXJs
cz48cmVsYXRlZC11cmxzPjx1cmw+Jmx0O0dvIHRvIElTSSZndDs6Ly9XT1M6MDAwMzU4NTMwMTAw
MDI2PC91cmw+PC9yZWxhdGVkLXVybHM+PC91cmxzPjxlbGVjdHJvbmljLXJlc291cmNlLW51bT4x
MC4xMDM4L25tYXQ0Mjk5PC9lbGVjdHJvbmljLXJlc291cmNlLW51bT48bGFuZ3VhZ2U+RW5nbGlz
aDwvbGFuZ3VhZ2U+PC9yZWNvcmQ+PC9DaXRlPjwvRW5kTm90ZT4A
</w:fldData>
        </w:fldChar>
      </w:r>
      <w:r w:rsidR="004F2935">
        <w:rPr>
          <w:rFonts w:ascii="Times New Roman" w:hAnsi="Times New Roman" w:cs="Times New Roman"/>
          <w:sz w:val="24"/>
          <w:szCs w:val="24"/>
        </w:rPr>
        <w:instrText xml:space="preserve"> ADDIN EN.CITE.DATA </w:instrText>
      </w:r>
      <w:r w:rsidR="004F2935">
        <w:rPr>
          <w:rFonts w:ascii="Times New Roman" w:hAnsi="Times New Roman" w:cs="Times New Roman"/>
          <w:sz w:val="24"/>
          <w:szCs w:val="24"/>
        </w:rPr>
      </w:r>
      <w:r w:rsidR="004F2935">
        <w:rPr>
          <w:rFonts w:ascii="Times New Roman" w:hAnsi="Times New Roman" w:cs="Times New Roman"/>
          <w:sz w:val="24"/>
          <w:szCs w:val="24"/>
        </w:rPr>
        <w:fldChar w:fldCharType="end"/>
      </w:r>
      <w:r w:rsidR="00642C16">
        <w:rPr>
          <w:rFonts w:ascii="Times New Roman" w:hAnsi="Times New Roman" w:cs="Times New Roman"/>
          <w:sz w:val="24"/>
          <w:szCs w:val="24"/>
        </w:rPr>
      </w:r>
      <w:r w:rsidR="00642C16">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40</w:t>
      </w:r>
      <w:r w:rsidR="00642C16">
        <w:rPr>
          <w:rFonts w:ascii="Times New Roman" w:hAnsi="Times New Roman" w:cs="Times New Roman"/>
          <w:sz w:val="24"/>
          <w:szCs w:val="24"/>
        </w:rPr>
        <w:fldChar w:fldCharType="end"/>
      </w:r>
      <w:r w:rsidR="0053526C">
        <w:rPr>
          <w:rFonts w:ascii="Times New Roman" w:hAnsi="Times New Roman" w:cs="Times New Roman"/>
          <w:sz w:val="24"/>
          <w:szCs w:val="24"/>
        </w:rPr>
        <w:t xml:space="preserve"> To avoid this</w:t>
      </w:r>
      <w:r w:rsidR="00642C16">
        <w:rPr>
          <w:rFonts w:ascii="Times New Roman" w:hAnsi="Times New Roman" w:cs="Times New Roman"/>
          <w:sz w:val="24"/>
          <w:szCs w:val="24"/>
        </w:rPr>
        <w:t>,</w:t>
      </w:r>
      <w:r w:rsidR="0053526C">
        <w:rPr>
          <w:rFonts w:ascii="Times New Roman" w:hAnsi="Times New Roman" w:cs="Times New Roman"/>
          <w:sz w:val="24"/>
          <w:szCs w:val="24"/>
        </w:rPr>
        <w:t xml:space="preserve"> Lam et al demonstrated</w:t>
      </w:r>
      <w:r w:rsidR="00296F81" w:rsidRPr="001C60A0">
        <w:rPr>
          <w:rFonts w:ascii="Times New Roman" w:hAnsi="Times New Roman" w:cs="Times New Roman"/>
          <w:sz w:val="24"/>
          <w:szCs w:val="24"/>
        </w:rPr>
        <w:t xml:space="preserve"> liquid</w:t>
      </w:r>
      <w:r w:rsidR="0053526C">
        <w:rPr>
          <w:rFonts w:ascii="Times New Roman" w:hAnsi="Times New Roman" w:cs="Times New Roman"/>
          <w:sz w:val="24"/>
          <w:szCs w:val="24"/>
        </w:rPr>
        <w:t xml:space="preserve"> phase exfoliation of GeS</w:t>
      </w:r>
      <w:r w:rsidR="00296F81" w:rsidRPr="001C60A0">
        <w:rPr>
          <w:rFonts w:ascii="Times New Roman" w:hAnsi="Times New Roman" w:cs="Times New Roman"/>
          <w:sz w:val="24"/>
          <w:szCs w:val="24"/>
        </w:rPr>
        <w:t xml:space="preserve"> </w:t>
      </w:r>
      <w:r w:rsidR="000629C7">
        <w:rPr>
          <w:rFonts w:ascii="Times New Roman" w:hAnsi="Times New Roman" w:cs="Times New Roman"/>
          <w:sz w:val="24"/>
          <w:szCs w:val="24"/>
        </w:rPr>
        <w:t xml:space="preserve">in an </w:t>
      </w:r>
      <w:r w:rsidR="00CB0D66">
        <w:rPr>
          <w:rFonts w:ascii="Times New Roman" w:hAnsi="Times New Roman" w:cs="Times New Roman"/>
          <w:sz w:val="24"/>
          <w:szCs w:val="24"/>
        </w:rPr>
        <w:t xml:space="preserve">inert </w:t>
      </w:r>
      <w:r w:rsidR="000629C7">
        <w:rPr>
          <w:rFonts w:ascii="Times New Roman" w:hAnsi="Times New Roman" w:cs="Times New Roman"/>
          <w:sz w:val="24"/>
          <w:szCs w:val="24"/>
        </w:rPr>
        <w:t>atmosphere</w:t>
      </w:r>
      <w:r w:rsidR="00642C16">
        <w:rPr>
          <w:rFonts w:ascii="Times New Roman" w:hAnsi="Times New Roman" w:cs="Times New Roman"/>
          <w:sz w:val="24"/>
          <w:szCs w:val="24"/>
        </w:rPr>
        <w:t xml:space="preserve"> leading to high quality nanosheets</w:t>
      </w:r>
      <w:r w:rsidR="0053526C">
        <w:rPr>
          <w:rFonts w:ascii="Times New Roman" w:hAnsi="Times New Roman" w:cs="Times New Roman"/>
          <w:sz w:val="24"/>
          <w:szCs w:val="24"/>
        </w:rPr>
        <w:t>.</w:t>
      </w:r>
      <w:r w:rsidR="007C5CF4" w:rsidRPr="001C60A0">
        <w:rPr>
          <w:rFonts w:ascii="Times New Roman" w:hAnsi="Times New Roman" w:cs="Times New Roman"/>
          <w:sz w:val="24"/>
          <w:szCs w:val="24"/>
        </w:rPr>
        <w:fldChar w:fldCharType="begin"/>
      </w:r>
      <w:r w:rsidR="007B663A">
        <w:rPr>
          <w:rFonts w:ascii="Times New Roman" w:hAnsi="Times New Roman" w:cs="Times New Roman"/>
          <w:sz w:val="24"/>
          <w:szCs w:val="24"/>
        </w:rPr>
        <w:instrText xml:space="preserve"> ADDIN EN.CITE &lt;EndNote&gt;&lt;Cite&gt;&lt;Author&gt;Lam&lt;/Author&gt;&lt;Year&gt;2018&lt;/Year&gt;&lt;RecNum&gt;109&lt;/RecNum&gt;&lt;DisplayText&gt;&lt;style face="superscript"&gt;34&lt;/style&gt;&lt;/DisplayText&gt;&lt;record&gt;&lt;rec-number&gt;109&lt;/rec-number&gt;&lt;foreign-keys&gt;&lt;key app="EN" db-id="9xzztezs4de2xled2xlvx99j9st2x0zd59rf" timestamp="1580238731"&gt;109&lt;/key&gt;&lt;/foreign-keys&gt;&lt;ref-type name="Journal Article"&gt;17&lt;/ref-type&gt;&lt;contributors&gt;&lt;authors&gt;&lt;author&gt;Lam, David&lt;/author&gt;&lt;author&gt;Chen, Kan-Sheng&lt;/author&gt;&lt;author&gt;Kang, Joohoon&lt;/author&gt;&lt;author&gt;Liu, Xiaolong&lt;/author&gt;&lt;author&gt;Hersam, Mark C.&lt;/author&gt;&lt;/authors&gt;&lt;/contributors&gt;&lt;titles&gt;&lt;title&gt;Anhydrous Liquid-Phase Exfoliation of Pristine Electrochemically Active GeS Nanosheets&lt;/title&gt;&lt;secondary-title&gt;Chemistry of Materials&lt;/secondary-title&gt;&lt;/titles&gt;&lt;periodical&gt;&lt;full-title&gt;Chemistry of Materials&lt;/full-title&gt;&lt;/periodical&gt;&lt;pages&gt;2245-2250&lt;/pages&gt;&lt;volume&gt;30&lt;/volume&gt;&lt;number&gt;7&lt;/number&gt;&lt;dates&gt;&lt;year&gt;2018&lt;/year&gt;&lt;pub-dates&gt;&lt;date&gt;2018/04/10&lt;/date&gt;&lt;/pub-dates&gt;&lt;/dates&gt;&lt;publisher&gt;American Chemical Society&lt;/publisher&gt;&lt;isbn&gt;0897-4756&lt;/isbn&gt;&lt;urls&gt;&lt;related-urls&gt;&lt;url&gt;https://doi.org/10.1021/acs.chemmater.7b04652&lt;/url&gt;&lt;/related-urls&gt;&lt;/urls&gt;&lt;electronic-resource-num&gt;10.1021/acs.chemmater.7b04652&lt;/electronic-resource-num&gt;&lt;/record&gt;&lt;/Cite&gt;&lt;/EndNote&gt;</w:instrText>
      </w:r>
      <w:r w:rsidR="007C5CF4"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34</w:t>
      </w:r>
      <w:r w:rsidR="007C5CF4" w:rsidRPr="001C60A0">
        <w:rPr>
          <w:rFonts w:ascii="Times New Roman" w:hAnsi="Times New Roman" w:cs="Times New Roman"/>
          <w:sz w:val="24"/>
          <w:szCs w:val="24"/>
        </w:rPr>
        <w:fldChar w:fldCharType="end"/>
      </w:r>
      <w:r w:rsidR="00CB0D66">
        <w:rPr>
          <w:rFonts w:ascii="Times New Roman" w:hAnsi="Times New Roman" w:cs="Times New Roman"/>
          <w:sz w:val="24"/>
          <w:szCs w:val="24"/>
        </w:rPr>
        <w:t xml:space="preserve"> </w:t>
      </w:r>
      <w:r w:rsidR="0053526C">
        <w:rPr>
          <w:rFonts w:ascii="Times New Roman" w:hAnsi="Times New Roman" w:cs="Times New Roman"/>
          <w:sz w:val="24"/>
          <w:szCs w:val="24"/>
        </w:rPr>
        <w:t>However,</w:t>
      </w:r>
      <w:r w:rsidR="00CB0D66">
        <w:rPr>
          <w:rFonts w:ascii="Times New Roman" w:hAnsi="Times New Roman" w:cs="Times New Roman"/>
          <w:sz w:val="24"/>
          <w:szCs w:val="24"/>
        </w:rPr>
        <w:t xml:space="preserve"> the stipulation of sample preparation in argon makes the exfoliation process more difficult and limits the sc</w:t>
      </w:r>
      <w:r w:rsidR="005960FD">
        <w:rPr>
          <w:rFonts w:ascii="Times New Roman" w:hAnsi="Times New Roman" w:cs="Times New Roman"/>
          <w:sz w:val="24"/>
          <w:szCs w:val="24"/>
        </w:rPr>
        <w:t>a</w:t>
      </w:r>
      <w:r w:rsidR="00CB0D66">
        <w:rPr>
          <w:rFonts w:ascii="Times New Roman" w:hAnsi="Times New Roman" w:cs="Times New Roman"/>
          <w:sz w:val="24"/>
          <w:szCs w:val="24"/>
        </w:rPr>
        <w:t>lability of the technique.</w:t>
      </w:r>
      <w:r w:rsidR="0053526C">
        <w:rPr>
          <w:rFonts w:ascii="Times New Roman" w:hAnsi="Times New Roman" w:cs="Times New Roman"/>
          <w:sz w:val="24"/>
          <w:szCs w:val="24"/>
        </w:rPr>
        <w:t xml:space="preserve"> We believe there would be significant advantages to developing a method to </w:t>
      </w:r>
      <w:r w:rsidR="00924603">
        <w:rPr>
          <w:rFonts w:ascii="Times New Roman" w:hAnsi="Times New Roman" w:cs="Times New Roman"/>
          <w:sz w:val="24"/>
          <w:szCs w:val="24"/>
        </w:rPr>
        <w:t xml:space="preserve">produce GeS nanosheets by liquid phase exfoliation in ambient conditions. </w:t>
      </w:r>
      <w:r w:rsidR="009823A5">
        <w:rPr>
          <w:rFonts w:ascii="Times New Roman" w:hAnsi="Times New Roman" w:cs="Times New Roman"/>
          <w:sz w:val="24"/>
          <w:szCs w:val="24"/>
        </w:rPr>
        <w:t>Previous work in our group showed that black phosphorous (BP) nanosheets could be produced by</w:t>
      </w:r>
      <w:r w:rsidR="00642C16">
        <w:rPr>
          <w:rFonts w:ascii="Times New Roman" w:hAnsi="Times New Roman" w:cs="Times New Roman"/>
          <w:sz w:val="24"/>
          <w:szCs w:val="24"/>
        </w:rPr>
        <w:t xml:space="preserve"> ambient</w:t>
      </w:r>
      <w:r w:rsidR="009823A5">
        <w:rPr>
          <w:rFonts w:ascii="Times New Roman" w:hAnsi="Times New Roman" w:cs="Times New Roman"/>
          <w:sz w:val="24"/>
          <w:szCs w:val="24"/>
        </w:rPr>
        <w:t xml:space="preserve"> liquid phase exfoliation in certain solvents such as NMP.</w:t>
      </w:r>
      <w:r w:rsidR="009823A5">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&lt;EndNote&gt;&lt;Cite&gt;&lt;Author&gt;Hanlon&lt;/Author&gt;&lt;Year&gt;2015&lt;/Year&gt;&lt;RecNum&gt;17&lt;/RecNum&gt;&lt;DisplayText&gt;&lt;style face="superscript"&gt;15&lt;/style&gt;&lt;/DisplayText&gt;&lt;record&gt;&lt;rec-number&gt;17&lt;/rec-number&gt;&lt;foreign-keys&gt;&lt;key app="EN" db-id="ezp99far89veened20opwstvtffzvtdratz9" timestamp="1561711454"&gt;17&lt;/key&gt;&lt;/foreign-keys&gt;&lt;ref-type name="Journal Article"&gt;17&lt;/ref-type&gt;&lt;contributors&gt;&lt;authors&gt;&lt;author&gt;Hanlon, Damien&lt;/author&gt;&lt;author&gt;Backes, Claudia&lt;/author&gt;&lt;author&gt;Doherty, Evie&lt;/author&gt;&lt;author&gt;Cucinotta, Clotilde S&lt;/author&gt;&lt;author&gt;Berner, Nina C&lt;/author&gt;&lt;author&gt;Boland, Conor&lt;/author&gt;&lt;author&gt;Lee, Kangho&lt;/author&gt;&lt;author&gt;Harvey, Andrew&lt;/author&gt;&lt;author&gt;Lynch, Peter&lt;/author&gt;&lt;author&gt;Gholamvand, Zahra&lt;/author&gt;&lt;/authors&gt;&lt;/contributors&gt;&lt;titles&gt;&lt;title&gt;Liquid exfoliation of solvent-stabilized few-layer black phosphorus for applications beyond electronics&lt;/title&gt;&lt;secondary-title&gt;Nature communications&lt;/secondary-title&gt;&lt;/titles&gt;&lt;periodical&gt;&lt;full-title&gt;Nature Communications&lt;/full-title&gt;&lt;abbr-1&gt;Nature Commun.&lt;/abbr-1&gt;&lt;/periodical&gt;&lt;pages&gt;8563&lt;/pages&gt;&lt;volume&gt;6&lt;/volume&gt;&lt;dates&gt;&lt;year&gt;2015&lt;/year&gt;&lt;/dates&gt;&lt;isbn&gt;2041-1723&lt;/isbn&gt;&lt;urls&gt;&lt;/urls&gt;&lt;/record&gt;&lt;/Cite&gt;&lt;/EndNote&gt;</w:instrText>
      </w:r>
      <w:r w:rsidR="009823A5">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15</w:t>
      </w:r>
      <w:r w:rsidR="009823A5">
        <w:rPr>
          <w:rFonts w:ascii="Times New Roman" w:hAnsi="Times New Roman" w:cs="Times New Roman"/>
          <w:sz w:val="24"/>
          <w:szCs w:val="24"/>
        </w:rPr>
        <w:fldChar w:fldCharType="end"/>
      </w:r>
      <w:r w:rsidR="009823A5">
        <w:rPr>
          <w:rFonts w:ascii="Times New Roman" w:hAnsi="Times New Roman" w:cs="Times New Roman"/>
          <w:sz w:val="24"/>
          <w:szCs w:val="24"/>
        </w:rPr>
        <w:t xml:space="preserve"> Under such circumstances, oxidation of the BP was much slower than expected, possibly because the NMP solvation shell acts as a protecting layer. We believe it is worth using a similar strategy to attempt to exfoliate GeS in ambient conditions.</w:t>
      </w:r>
    </w:p>
    <w:p w14:paraId="2D66006E" w14:textId="7EE3694C" w:rsidR="00296F81" w:rsidRPr="001C60A0" w:rsidRDefault="009823A5" w:rsidP="004A5E89">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Here we show that </w:t>
      </w:r>
      <w:r w:rsidR="004F0F95">
        <w:rPr>
          <w:rFonts w:ascii="Times New Roman" w:hAnsi="Times New Roman" w:cs="Times New Roman"/>
          <w:sz w:val="24"/>
          <w:szCs w:val="24"/>
        </w:rPr>
        <w:t xml:space="preserve">liquid phase exfoliation can be used to produce GeS nanosheets in ambient conditions. When NMP is used as a solvent, the nanosheets are reasonably stable with some edge oxidation reducing the nanosheet size over a few days. However, the basal plane appears unaffected by oxidation. These dispersions are stable enough to perform size selection allowing us to characterize the effect of nanosheet size on optical properties. Finally, we </w:t>
      </w:r>
      <w:r w:rsidR="0088567D">
        <w:rPr>
          <w:rFonts w:ascii="Times New Roman" w:hAnsi="Times New Roman" w:cs="Times New Roman"/>
          <w:sz w:val="24"/>
          <w:szCs w:val="24"/>
        </w:rPr>
        <w:t>used the liquid exfoliated GeS nanosheets as lithium ion battery anodes. We observed specific capacity values approaching the theoretical value at low rate</w:t>
      </w:r>
      <w:r w:rsidR="00DA6EE7">
        <w:rPr>
          <w:rFonts w:ascii="Times New Roman" w:hAnsi="Times New Roman" w:cs="Times New Roman"/>
          <w:sz w:val="24"/>
          <w:szCs w:val="24"/>
        </w:rPr>
        <w:t xml:space="preserve"> and reasonable</w:t>
      </w:r>
      <w:r w:rsidR="0088567D">
        <w:rPr>
          <w:rFonts w:ascii="Times New Roman" w:hAnsi="Times New Roman" w:cs="Times New Roman"/>
          <w:sz w:val="24"/>
          <w:szCs w:val="24"/>
        </w:rPr>
        <w:t xml:space="preserve"> stab</w:t>
      </w:r>
      <w:r w:rsidR="00DA6EE7">
        <w:rPr>
          <w:rFonts w:ascii="Times New Roman" w:hAnsi="Times New Roman" w:cs="Times New Roman"/>
          <w:sz w:val="24"/>
          <w:szCs w:val="24"/>
        </w:rPr>
        <w:t>ility with 86% capacity retention after 100 cycles.</w:t>
      </w:r>
    </w:p>
    <w:p w14:paraId="3D2B53C7" w14:textId="77777777" w:rsidR="00296F81" w:rsidRPr="001C60A0" w:rsidRDefault="00296F81" w:rsidP="001C60A0">
      <w:pPr>
        <w:spacing w:after="60" w:line="360" w:lineRule="auto"/>
        <w:jc w:val="both"/>
        <w:rPr>
          <w:rFonts w:ascii="Times New Roman" w:hAnsi="Times New Roman" w:cs="Times New Roman"/>
          <w:sz w:val="24"/>
          <w:szCs w:val="24"/>
        </w:rPr>
      </w:pPr>
    </w:p>
    <w:p w14:paraId="4239CEA3" w14:textId="2A580ED9" w:rsidR="00296F81" w:rsidRDefault="00296F81" w:rsidP="001C60A0">
      <w:pPr>
        <w:spacing w:after="60" w:line="360" w:lineRule="auto"/>
        <w:jc w:val="both"/>
        <w:rPr>
          <w:rFonts w:ascii="Times New Roman" w:hAnsi="Times New Roman" w:cs="Times New Roman"/>
          <w:b/>
          <w:sz w:val="24"/>
          <w:szCs w:val="24"/>
        </w:rPr>
      </w:pPr>
      <w:r w:rsidRPr="001C60A0">
        <w:rPr>
          <w:rFonts w:ascii="Times New Roman" w:hAnsi="Times New Roman" w:cs="Times New Roman"/>
          <w:b/>
          <w:sz w:val="24"/>
          <w:szCs w:val="24"/>
        </w:rPr>
        <w:t>Results</w:t>
      </w:r>
      <w:r w:rsidR="001C60A0" w:rsidRPr="001C60A0">
        <w:rPr>
          <w:rFonts w:ascii="Times New Roman" w:hAnsi="Times New Roman" w:cs="Times New Roman"/>
          <w:b/>
          <w:sz w:val="24"/>
          <w:szCs w:val="24"/>
        </w:rPr>
        <w:t xml:space="preserve"> and</w:t>
      </w:r>
      <w:r w:rsidRPr="001C60A0">
        <w:rPr>
          <w:rFonts w:ascii="Times New Roman" w:hAnsi="Times New Roman" w:cs="Times New Roman"/>
          <w:b/>
          <w:sz w:val="24"/>
          <w:szCs w:val="24"/>
        </w:rPr>
        <w:t xml:space="preserve"> Discussion:</w:t>
      </w:r>
    </w:p>
    <w:p w14:paraId="3EB918C9" w14:textId="77777777" w:rsidR="00296F81" w:rsidRPr="001C60A0" w:rsidRDefault="00296F81" w:rsidP="001C60A0">
      <w:pPr>
        <w:spacing w:after="60" w:line="360" w:lineRule="auto"/>
        <w:jc w:val="both"/>
        <w:rPr>
          <w:rFonts w:ascii="Times New Roman" w:hAnsi="Times New Roman" w:cs="Times New Roman"/>
          <w:i/>
          <w:sz w:val="24"/>
          <w:szCs w:val="24"/>
        </w:rPr>
      </w:pPr>
      <w:r w:rsidRPr="001C60A0">
        <w:rPr>
          <w:rFonts w:ascii="Times New Roman" w:hAnsi="Times New Roman" w:cs="Times New Roman"/>
          <w:i/>
          <w:sz w:val="24"/>
          <w:szCs w:val="24"/>
        </w:rPr>
        <w:t xml:space="preserve">Exfoliation </w:t>
      </w:r>
      <w:r w:rsidR="001C60A0" w:rsidRPr="001C60A0">
        <w:rPr>
          <w:rFonts w:ascii="Times New Roman" w:hAnsi="Times New Roman" w:cs="Times New Roman"/>
          <w:i/>
          <w:sz w:val="24"/>
          <w:szCs w:val="24"/>
        </w:rPr>
        <w:t>and</w:t>
      </w:r>
      <w:r w:rsidRPr="001C60A0">
        <w:rPr>
          <w:rFonts w:ascii="Times New Roman" w:hAnsi="Times New Roman" w:cs="Times New Roman"/>
          <w:i/>
          <w:sz w:val="24"/>
          <w:szCs w:val="24"/>
        </w:rPr>
        <w:t xml:space="preserve"> Basic Characterization: </w:t>
      </w:r>
    </w:p>
    <w:p w14:paraId="5DF89B21" w14:textId="017824D6" w:rsidR="00132ECA" w:rsidRPr="001C60A0" w:rsidRDefault="00D05DB2" w:rsidP="001C60A0">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w:t>
      </w:r>
      <w:r w:rsidRPr="001C60A0">
        <w:rPr>
          <w:rFonts w:ascii="Times New Roman" w:hAnsi="Times New Roman" w:cs="Times New Roman"/>
          <w:sz w:val="24"/>
          <w:szCs w:val="24"/>
        </w:rPr>
        <w:t>exfoliate GeS</w:t>
      </w:r>
      <w:r>
        <w:rPr>
          <w:rFonts w:ascii="Times New Roman" w:hAnsi="Times New Roman" w:cs="Times New Roman"/>
          <w:sz w:val="24"/>
          <w:szCs w:val="24"/>
        </w:rPr>
        <w:t xml:space="preserve"> layered crystals (in</w:t>
      </w:r>
      <w:r w:rsidRPr="001C60A0">
        <w:rPr>
          <w:rFonts w:ascii="Times New Roman" w:hAnsi="Times New Roman" w:cs="Times New Roman"/>
          <w:sz w:val="24"/>
          <w:szCs w:val="24"/>
        </w:rPr>
        <w:t xml:space="preserve"> powder</w:t>
      </w:r>
      <w:r>
        <w:rPr>
          <w:rFonts w:ascii="Times New Roman" w:hAnsi="Times New Roman" w:cs="Times New Roman"/>
          <w:sz w:val="24"/>
          <w:szCs w:val="24"/>
        </w:rPr>
        <w:t xml:space="preserve"> form</w:t>
      </w:r>
      <w:r w:rsidR="008740C9">
        <w:rPr>
          <w:rFonts w:ascii="Times New Roman" w:hAnsi="Times New Roman" w:cs="Times New Roman"/>
          <w:sz w:val="24"/>
          <w:szCs w:val="24"/>
        </w:rPr>
        <w:t>, see figure S1 for SEM images</w:t>
      </w:r>
      <w:r>
        <w:rPr>
          <w:rFonts w:ascii="Times New Roman" w:hAnsi="Times New Roman" w:cs="Times New Roman"/>
          <w:sz w:val="24"/>
          <w:szCs w:val="24"/>
        </w:rPr>
        <w:t>) we used a well-</w:t>
      </w:r>
      <w:r w:rsidR="00296F81" w:rsidRPr="001C60A0">
        <w:rPr>
          <w:rFonts w:ascii="Times New Roman" w:hAnsi="Times New Roman" w:cs="Times New Roman"/>
          <w:sz w:val="24"/>
          <w:szCs w:val="24"/>
        </w:rPr>
        <w:t xml:space="preserve">established </w:t>
      </w:r>
      <w:r>
        <w:rPr>
          <w:rFonts w:ascii="Times New Roman" w:hAnsi="Times New Roman" w:cs="Times New Roman"/>
          <w:sz w:val="24"/>
          <w:szCs w:val="24"/>
        </w:rPr>
        <w:t>liquid phase exfoliation protocol</w:t>
      </w:r>
      <w:r w:rsidR="00296F81" w:rsidRPr="001C60A0">
        <w:rPr>
          <w:rFonts w:ascii="Times New Roman" w:hAnsi="Times New Roman" w:cs="Times New Roman"/>
          <w:sz w:val="24"/>
          <w:szCs w:val="24"/>
        </w:rPr>
        <w:t xml:space="preserve"> (See methods section). </w:t>
      </w:r>
      <w:r w:rsidR="001A684A">
        <w:rPr>
          <w:rFonts w:ascii="Times New Roman" w:hAnsi="Times New Roman" w:cs="Times New Roman"/>
          <w:sz w:val="24"/>
          <w:szCs w:val="24"/>
        </w:rPr>
        <w:t xml:space="preserve">Briefly, </w:t>
      </w:r>
      <w:r w:rsidR="00132ECA" w:rsidRPr="001C60A0">
        <w:rPr>
          <w:rFonts w:ascii="Times New Roman" w:hAnsi="Times New Roman" w:cs="Times New Roman"/>
          <w:sz w:val="24"/>
          <w:szCs w:val="24"/>
        </w:rPr>
        <w:t>400 mg of GeS was sonicated in an aluminium vessel with 80 mL solvent. Following sonication, the dispersion was centrifuged twice, once at a low RPM to remove overly large unexfoliated material and at a high RPM to remove very small nanosheets</w:t>
      </w:r>
      <w:r w:rsidR="008A01A4">
        <w:rPr>
          <w:rFonts w:ascii="Times New Roman" w:hAnsi="Times New Roman" w:cs="Times New Roman"/>
          <w:sz w:val="24"/>
          <w:szCs w:val="24"/>
        </w:rPr>
        <w:t>.</w:t>
      </w:r>
      <w:r w:rsidR="008A01A4">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&lt;EndNote&gt;&lt;Cite&gt;&lt;Author&gt;Backes&lt;/Author&gt;&lt;Year&gt;2016&lt;/Year&gt;&lt;RecNum&gt;52&lt;/RecNum&gt;&lt;DisplayText&gt;&lt;style face="superscript"&gt;41&lt;/style&gt;&lt;/DisplayText&gt;&lt;record&gt;&lt;rec-number&gt;52&lt;/rec-number&gt;&lt;foreign-keys&gt;&lt;key app="EN" db-id="ezp99far89veened20opwstvtffzvtdratz9" timestamp="1566406223"&gt;52&lt;/key&gt;&lt;/foreign-keys&gt;&lt;ref-type name="Journal Article"&gt;17&lt;/ref-type&gt;&lt;contributors&gt;&lt;authors&gt;&lt;author&gt;Backes, Claudia&lt;/author&gt;&lt;author&gt;Szydłowska, Beata M&lt;/author&gt;&lt;author&gt;Harvey, Andrew&lt;/author&gt;&lt;author&gt;Yuan, Shengjun&lt;/author&gt;&lt;author&gt;Vega-Mayoral, Victor&lt;/author&gt;&lt;author&gt;Davies, Ben R&lt;/author&gt;&lt;author&gt;Zhao, Pei-liang&lt;/author&gt;&lt;author&gt;Hanlon, Damien&lt;/author&gt;&lt;author&gt;Santos, Elton JG&lt;/author&gt;&lt;author&gt;Katsnelson, Mikhail I&lt;/author&gt;&lt;/authors&gt;&lt;/contributors&gt;&lt;titles&gt;&lt;title&gt;Production of highly monolayer enriched dispersions of liquid-exfoliated nanosheets by liquid cascade centrifugation&lt;/title&gt;&lt;secondary-title&gt;ACS nano&lt;/secondary-title&gt;&lt;/titles&gt;&lt;periodical&gt;&lt;full-title&gt;ACS Nano&lt;/full-title&gt;&lt;abbr-1&gt;ACS Nano&lt;/abbr-1&gt;&lt;abbr-2&gt;ACS Nano&lt;/abbr-2&gt;&lt;/periodical&gt;&lt;pages&gt;1589-1601&lt;/pages&gt;&lt;volume&gt;10&lt;/volume&gt;&lt;number&gt;1&lt;/number&gt;&lt;dates&gt;&lt;year&gt;2016&lt;/year&gt;&lt;/dates&gt;&lt;isbn&gt;1936-0851&lt;/isbn&gt;&lt;urls&gt;&lt;/urls&gt;&lt;/record&gt;&lt;/Cite&gt;&lt;/EndNote&gt;</w:instrText>
      </w:r>
      <w:r w:rsidR="008A01A4">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41</w:t>
      </w:r>
      <w:r w:rsidR="008A01A4">
        <w:rPr>
          <w:rFonts w:ascii="Times New Roman" w:hAnsi="Times New Roman" w:cs="Times New Roman"/>
          <w:sz w:val="24"/>
          <w:szCs w:val="24"/>
        </w:rPr>
        <w:fldChar w:fldCharType="end"/>
      </w:r>
      <w:r w:rsidR="008A01A4">
        <w:rPr>
          <w:rFonts w:ascii="Times New Roman" w:hAnsi="Times New Roman" w:cs="Times New Roman"/>
          <w:sz w:val="24"/>
          <w:szCs w:val="24"/>
        </w:rPr>
        <w:t xml:space="preserve"> </w:t>
      </w:r>
      <w:r w:rsidR="00642C16">
        <w:rPr>
          <w:rFonts w:ascii="Times New Roman" w:hAnsi="Times New Roman" w:cs="Times New Roman"/>
          <w:sz w:val="24"/>
          <w:szCs w:val="24"/>
        </w:rPr>
        <w:t>The resultant</w:t>
      </w:r>
      <w:r w:rsidR="00F96B5B">
        <w:rPr>
          <w:rFonts w:ascii="Times New Roman" w:hAnsi="Times New Roman" w:cs="Times New Roman"/>
          <w:sz w:val="24"/>
          <w:szCs w:val="24"/>
        </w:rPr>
        <w:t xml:space="preserve"> dispersion</w:t>
      </w:r>
      <w:r w:rsidR="00642C16" w:rsidRPr="00642C16">
        <w:rPr>
          <w:rFonts w:ascii="Times New Roman" w:hAnsi="Times New Roman" w:cs="Times New Roman"/>
          <w:sz w:val="24"/>
          <w:szCs w:val="24"/>
        </w:rPr>
        <w:t xml:space="preserve"> </w:t>
      </w:r>
      <w:r w:rsidR="00F96B5B">
        <w:rPr>
          <w:rFonts w:ascii="Times New Roman" w:hAnsi="Times New Roman" w:cs="Times New Roman"/>
          <w:sz w:val="24"/>
          <w:szCs w:val="24"/>
        </w:rPr>
        <w:t xml:space="preserve">will be referred </w:t>
      </w:r>
      <w:r w:rsidR="00132ECA" w:rsidRPr="001C60A0">
        <w:rPr>
          <w:rFonts w:ascii="Times New Roman" w:hAnsi="Times New Roman" w:cs="Times New Roman"/>
          <w:sz w:val="24"/>
          <w:szCs w:val="24"/>
        </w:rPr>
        <w:t>to as the ‘standard sample’</w:t>
      </w:r>
      <w:r w:rsidR="00F96B5B">
        <w:rPr>
          <w:rFonts w:ascii="Times New Roman" w:hAnsi="Times New Roman" w:cs="Times New Roman"/>
          <w:sz w:val="24"/>
          <w:szCs w:val="24"/>
        </w:rPr>
        <w:t xml:space="preserve"> for the remainder of this work</w:t>
      </w:r>
      <w:r w:rsidR="00132ECA" w:rsidRPr="001C60A0">
        <w:rPr>
          <w:rFonts w:ascii="Times New Roman" w:hAnsi="Times New Roman" w:cs="Times New Roman"/>
          <w:sz w:val="24"/>
          <w:szCs w:val="24"/>
        </w:rPr>
        <w:t>.</w:t>
      </w:r>
    </w:p>
    <w:p w14:paraId="25641F1A" w14:textId="787D1A59" w:rsidR="00296F81" w:rsidRPr="001C60A0" w:rsidRDefault="00D05DB2" w:rsidP="001C60A0">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In order to identify the most promising solvents, we used the protocol</w:t>
      </w:r>
      <w:r w:rsidR="00296F81" w:rsidRPr="001C60A0">
        <w:rPr>
          <w:rFonts w:ascii="Times New Roman" w:hAnsi="Times New Roman" w:cs="Times New Roman"/>
          <w:sz w:val="24"/>
          <w:szCs w:val="24"/>
        </w:rPr>
        <w:t xml:space="preserve"> </w:t>
      </w:r>
      <w:r>
        <w:rPr>
          <w:rFonts w:ascii="Times New Roman" w:hAnsi="Times New Roman" w:cs="Times New Roman"/>
          <w:sz w:val="24"/>
          <w:szCs w:val="24"/>
        </w:rPr>
        <w:t>described above to exfoliate GeS powder in eight different solvents: NMP, IPA, CHP</w:t>
      </w:r>
      <w:r w:rsidR="001B5161">
        <w:rPr>
          <w:rFonts w:ascii="Times New Roman" w:hAnsi="Times New Roman" w:cs="Times New Roman"/>
          <w:sz w:val="24"/>
          <w:szCs w:val="24"/>
        </w:rPr>
        <w:t xml:space="preserve">, DMF, water, methanol, pentane and </w:t>
      </w:r>
      <w:r w:rsidR="001B5161">
        <w:rPr>
          <w:rFonts w:ascii="Times New Roman" w:hAnsi="Times New Roman" w:cs="Times New Roman"/>
          <w:sz w:val="24"/>
          <w:szCs w:val="24"/>
        </w:rPr>
        <w:lastRenderedPageBreak/>
        <w:t>chloroform</w:t>
      </w:r>
      <w:r w:rsidR="00296F81" w:rsidRPr="001C60A0">
        <w:rPr>
          <w:rFonts w:ascii="Times New Roman" w:hAnsi="Times New Roman" w:cs="Times New Roman"/>
          <w:sz w:val="24"/>
          <w:szCs w:val="24"/>
        </w:rPr>
        <w:t xml:space="preserve">. </w:t>
      </w:r>
      <w:r>
        <w:rPr>
          <w:rFonts w:ascii="Times New Roman" w:hAnsi="Times New Roman" w:cs="Times New Roman"/>
          <w:sz w:val="24"/>
          <w:szCs w:val="24"/>
        </w:rPr>
        <w:t>The</w:t>
      </w:r>
      <w:r w:rsidR="00296F81" w:rsidRPr="001C60A0">
        <w:rPr>
          <w:rFonts w:ascii="Times New Roman" w:hAnsi="Times New Roman" w:cs="Times New Roman"/>
          <w:sz w:val="24"/>
          <w:szCs w:val="24"/>
        </w:rPr>
        <w:t xml:space="preserve"> concentration </w:t>
      </w:r>
      <w:r>
        <w:rPr>
          <w:rFonts w:ascii="Times New Roman" w:hAnsi="Times New Roman" w:cs="Times New Roman"/>
          <w:sz w:val="24"/>
          <w:szCs w:val="24"/>
        </w:rPr>
        <w:t xml:space="preserve">of the resultant dispersions was estimated </w:t>
      </w:r>
      <w:r w:rsidR="00B23725" w:rsidRPr="001C60A0">
        <w:rPr>
          <w:rFonts w:ascii="Times New Roman" w:hAnsi="Times New Roman" w:cs="Times New Roman"/>
          <w:sz w:val="24"/>
          <w:szCs w:val="24"/>
        </w:rPr>
        <w:t>using U</w:t>
      </w:r>
      <w:r w:rsidR="00DE4B40" w:rsidRPr="001C60A0">
        <w:rPr>
          <w:rFonts w:ascii="Times New Roman" w:hAnsi="Times New Roman" w:cs="Times New Roman"/>
          <w:sz w:val="24"/>
          <w:szCs w:val="24"/>
        </w:rPr>
        <w:t>V</w:t>
      </w:r>
      <w:r w:rsidR="00B23725" w:rsidRPr="001C60A0">
        <w:rPr>
          <w:rFonts w:ascii="Times New Roman" w:hAnsi="Times New Roman" w:cs="Times New Roman"/>
          <w:sz w:val="24"/>
          <w:szCs w:val="24"/>
        </w:rPr>
        <w:t xml:space="preserve"> vis </w:t>
      </w:r>
      <w:r>
        <w:rPr>
          <w:rFonts w:ascii="Times New Roman" w:hAnsi="Times New Roman" w:cs="Times New Roman"/>
          <w:sz w:val="24"/>
          <w:szCs w:val="24"/>
        </w:rPr>
        <w:t xml:space="preserve">extinction </w:t>
      </w:r>
      <w:r w:rsidR="00B23725" w:rsidRPr="001C60A0">
        <w:rPr>
          <w:rFonts w:ascii="Times New Roman" w:hAnsi="Times New Roman" w:cs="Times New Roman"/>
          <w:sz w:val="24"/>
          <w:szCs w:val="24"/>
        </w:rPr>
        <w:t>spectr</w:t>
      </w:r>
      <w:r>
        <w:rPr>
          <w:rFonts w:ascii="Times New Roman" w:hAnsi="Times New Roman" w:cs="Times New Roman"/>
          <w:sz w:val="24"/>
          <w:szCs w:val="24"/>
        </w:rPr>
        <w:t>a</w:t>
      </w:r>
      <w:r w:rsidR="00DE4B40" w:rsidRPr="001C60A0">
        <w:rPr>
          <w:rFonts w:ascii="Times New Roman" w:hAnsi="Times New Roman" w:cs="Times New Roman"/>
          <w:sz w:val="24"/>
          <w:szCs w:val="24"/>
        </w:rPr>
        <w:t xml:space="preserve"> </w:t>
      </w:r>
      <w:r>
        <w:rPr>
          <w:rFonts w:ascii="Times New Roman" w:hAnsi="Times New Roman" w:cs="Times New Roman"/>
          <w:sz w:val="24"/>
          <w:szCs w:val="24"/>
        </w:rPr>
        <w:t>(</w:t>
      </w:r>
      <w:r w:rsidR="00017BD0">
        <w:rPr>
          <w:rFonts w:ascii="Times New Roman" w:hAnsi="Times New Roman" w:cs="Times New Roman"/>
          <w:sz w:val="24"/>
          <w:szCs w:val="24"/>
        </w:rPr>
        <w:t>as explained below using equation 3</w:t>
      </w:r>
      <w:r>
        <w:rPr>
          <w:rFonts w:ascii="Times New Roman" w:hAnsi="Times New Roman" w:cs="Times New Roman"/>
          <w:sz w:val="24"/>
          <w:szCs w:val="24"/>
        </w:rPr>
        <w:t>) yielding values</w:t>
      </w:r>
      <w:r w:rsidR="00296F81" w:rsidRPr="001C60A0">
        <w:rPr>
          <w:rFonts w:ascii="Times New Roman" w:hAnsi="Times New Roman" w:cs="Times New Roman"/>
          <w:sz w:val="24"/>
          <w:szCs w:val="24"/>
        </w:rPr>
        <w:t xml:space="preserve"> </w:t>
      </w:r>
      <w:r w:rsidR="00416424">
        <w:rPr>
          <w:rFonts w:ascii="Times New Roman" w:hAnsi="Times New Roman" w:cs="Times New Roman"/>
          <w:sz w:val="24"/>
          <w:szCs w:val="24"/>
        </w:rPr>
        <w:t>between</w:t>
      </w:r>
      <w:r w:rsidR="00296F81" w:rsidRPr="001C60A0">
        <w:rPr>
          <w:rFonts w:ascii="Times New Roman" w:hAnsi="Times New Roman" w:cs="Times New Roman"/>
          <w:sz w:val="24"/>
          <w:szCs w:val="24"/>
        </w:rPr>
        <w:t xml:space="preserve"> 0.01 </w:t>
      </w:r>
      <w:r w:rsidR="00416424">
        <w:rPr>
          <w:rFonts w:ascii="Times New Roman" w:hAnsi="Times New Roman" w:cs="Times New Roman"/>
          <w:sz w:val="24"/>
          <w:szCs w:val="24"/>
        </w:rPr>
        <w:t>and</w:t>
      </w:r>
      <w:r w:rsidR="00416424" w:rsidRPr="001C60A0">
        <w:rPr>
          <w:rFonts w:ascii="Times New Roman" w:hAnsi="Times New Roman" w:cs="Times New Roman"/>
          <w:sz w:val="24"/>
          <w:szCs w:val="24"/>
        </w:rPr>
        <w:t xml:space="preserve"> </w:t>
      </w:r>
      <w:r w:rsidR="00296F81" w:rsidRPr="001C60A0">
        <w:rPr>
          <w:rFonts w:ascii="Times New Roman" w:hAnsi="Times New Roman" w:cs="Times New Roman"/>
          <w:sz w:val="24"/>
          <w:szCs w:val="24"/>
        </w:rPr>
        <w:t>0.84 mg/mL</w:t>
      </w:r>
      <w:r w:rsidR="00416424">
        <w:rPr>
          <w:rFonts w:ascii="Times New Roman" w:hAnsi="Times New Roman" w:cs="Times New Roman"/>
          <w:sz w:val="24"/>
          <w:szCs w:val="24"/>
        </w:rPr>
        <w:t xml:space="preserve"> with CHP, IPA and NMP showing the highest concentrations</w:t>
      </w:r>
      <w:r w:rsidR="00296F81" w:rsidRPr="001C60A0">
        <w:rPr>
          <w:rFonts w:ascii="Times New Roman" w:hAnsi="Times New Roman" w:cs="Times New Roman"/>
          <w:sz w:val="24"/>
          <w:szCs w:val="24"/>
        </w:rPr>
        <w:t>. Plotting this concentration versus the Hildebrand solubility parameter</w:t>
      </w:r>
      <w:r w:rsidR="00F233B5">
        <w:rPr>
          <w:rFonts w:ascii="Times New Roman" w:hAnsi="Times New Roman" w:cs="Times New Roman"/>
          <w:sz w:val="24"/>
          <w:szCs w:val="24"/>
        </w:rPr>
        <w:t xml:space="preserve"> of the solvent</w:t>
      </w:r>
      <w:r w:rsidR="00296F81" w:rsidRPr="001C60A0">
        <w:rPr>
          <w:rFonts w:ascii="Times New Roman" w:hAnsi="Times New Roman" w:cs="Times New Roman"/>
          <w:sz w:val="24"/>
          <w:szCs w:val="24"/>
        </w:rPr>
        <w:t xml:space="preserve"> </w:t>
      </w:r>
      <w:r w:rsidR="00F233B5" w:rsidRPr="001C60A0">
        <w:rPr>
          <w:rFonts w:ascii="Times New Roman" w:hAnsi="Times New Roman" w:cs="Times New Roman"/>
          <w:sz w:val="24"/>
          <w:szCs w:val="24"/>
        </w:rPr>
        <w:t>(Fig 1A)</w:t>
      </w:r>
      <w:r w:rsidR="00F233B5">
        <w:rPr>
          <w:rFonts w:ascii="Times New Roman" w:hAnsi="Times New Roman" w:cs="Times New Roman"/>
          <w:sz w:val="24"/>
          <w:szCs w:val="24"/>
        </w:rPr>
        <w:t xml:space="preserve"> </w:t>
      </w:r>
      <w:r w:rsidR="00296F81" w:rsidRPr="001C60A0">
        <w:rPr>
          <w:rFonts w:ascii="Times New Roman" w:hAnsi="Times New Roman" w:cs="Times New Roman"/>
          <w:sz w:val="24"/>
          <w:szCs w:val="24"/>
        </w:rPr>
        <w:t xml:space="preserve">shows that the concentration is maximized when using solvents with a Hildebrand solubility parameter between </w:t>
      </w:r>
      <w:r w:rsidR="005E1130">
        <w:rPr>
          <w:rFonts w:ascii="Times New Roman" w:hAnsi="Times New Roman" w:cs="Times New Roman"/>
          <w:sz w:val="24"/>
          <w:szCs w:val="24"/>
        </w:rPr>
        <w:t>~</w:t>
      </w:r>
      <w:r w:rsidR="00296F81" w:rsidRPr="001C60A0">
        <w:rPr>
          <w:rFonts w:ascii="Times New Roman" w:hAnsi="Times New Roman" w:cs="Times New Roman"/>
          <w:sz w:val="24"/>
          <w:szCs w:val="24"/>
        </w:rPr>
        <w:t>23 MPa</w:t>
      </w:r>
      <w:r w:rsidR="00296F81" w:rsidRPr="001C60A0">
        <w:rPr>
          <w:rFonts w:ascii="Times New Roman" w:hAnsi="Times New Roman" w:cs="Times New Roman"/>
          <w:sz w:val="24"/>
          <w:szCs w:val="24"/>
          <w:vertAlign w:val="superscript"/>
        </w:rPr>
        <w:t>1/2</w:t>
      </w:r>
      <w:r w:rsidR="00F233B5">
        <w:rPr>
          <w:rFonts w:ascii="Times New Roman" w:hAnsi="Times New Roman" w:cs="Times New Roman"/>
          <w:sz w:val="24"/>
          <w:szCs w:val="24"/>
        </w:rPr>
        <w:t xml:space="preserve">, </w:t>
      </w:r>
      <w:r w:rsidR="00132ECA" w:rsidRPr="001C60A0">
        <w:rPr>
          <w:rFonts w:ascii="Times New Roman" w:hAnsi="Times New Roman" w:cs="Times New Roman"/>
          <w:sz w:val="24"/>
          <w:szCs w:val="24"/>
        </w:rPr>
        <w:t xml:space="preserve">similar to other liquid phase exfoliated 2D </w:t>
      </w:r>
      <w:r w:rsidR="00642C16">
        <w:rPr>
          <w:rFonts w:ascii="Times New Roman" w:hAnsi="Times New Roman" w:cs="Times New Roman"/>
          <w:sz w:val="24"/>
          <w:szCs w:val="24"/>
        </w:rPr>
        <w:t>materials</w:t>
      </w:r>
      <w:r w:rsidR="00F233B5">
        <w:rPr>
          <w:rFonts w:ascii="Times New Roman" w:hAnsi="Times New Roman" w:cs="Times New Roman"/>
          <w:sz w:val="24"/>
          <w:szCs w:val="24"/>
        </w:rPr>
        <w:t>.</w:t>
      </w:r>
      <w:r w:rsidR="00DE4B40" w:rsidRPr="001C60A0">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&lt;EndNote&gt;&lt;Cite&gt;&lt;Author&gt;Boland&lt;/Author&gt;&lt;Year&gt;2019&lt;/Year&gt;&lt;RecNum&gt;37&lt;/RecNum&gt;&lt;DisplayText&gt;&lt;style face="superscript"&gt;15, 27&lt;/style&gt;&lt;/DisplayText&gt;&lt;record&gt;&lt;rec-number&gt;37&lt;/rec-number&gt;&lt;foreign-keys&gt;&lt;key app="EN" db-id="ezp99far89veened20opwstvtffzvtdratz9" timestamp="1561711455"&gt;37&lt;/key&gt;&lt;/foreign-keys&gt;&lt;ref-type name="Journal Article"&gt;17&lt;/ref-type&gt;&lt;contributors&gt;&lt;authors&gt;&lt;author&gt;Boland, John B&lt;/author&gt;&lt;author&gt;Harvey, Andrew&lt;/author&gt;&lt;author&gt;Tian, Ruiyuan&lt;/author&gt;&lt;author&gt;Hanlon, Damien&lt;/author&gt;&lt;author&gt;Vega-Mayoral, Victor&lt;/author&gt;&lt;author&gt;Szydlowska, Beata&lt;/author&gt;&lt;author&gt;Griffin, Aideen&lt;/author&gt;&lt;author&gt;Stimpel-Lindner, Tanja&lt;/author&gt;&lt;author&gt;Jaskaniec, Sonia&lt;/author&gt;&lt;author&gt;Nicolosi, Valeria&lt;/author&gt;&lt;/authors&gt;&lt;/contributors&gt;&lt;titles&gt;&lt;title&gt;Liquid phase exfoliation of MoO2 nanosheets for lithium ion battery applications&lt;/title&gt;&lt;secondary-title&gt;Nanoscale Advances&lt;/secondary-title&gt;&lt;/titles&gt;&lt;dates&gt;&lt;year&gt;2019&lt;/year&gt;&lt;/dates&gt;&lt;urls&gt;&lt;/urls&gt;&lt;/record&gt;&lt;/Cite&gt;&lt;Cite&gt;&lt;Author&gt;Hanlon&lt;/Author&gt;&lt;Year&gt;2015&lt;/Year&gt;&lt;RecNum&gt;17&lt;/RecNum&gt;&lt;record&gt;&lt;rec-number&gt;17&lt;/rec-number&gt;&lt;foreign-keys&gt;&lt;key app="EN" db-id="ezp99far89veened20opwstvtffzvtdratz9" timestamp="1561711454"&gt;17&lt;/key&gt;&lt;/foreign-keys&gt;&lt;ref-type name="Journal Article"&gt;17&lt;/ref-type&gt;&lt;contributors&gt;&lt;authors&gt;&lt;author&gt;Hanlon, Damien&lt;/author&gt;&lt;author&gt;Backes, Claudia&lt;/author&gt;&lt;author&gt;Doherty, Evie&lt;/author&gt;&lt;author&gt;Cucinotta, Clotilde S&lt;/author&gt;&lt;author&gt;Berner, Nina C&lt;/author&gt;&lt;author&gt;Boland, Conor&lt;/author&gt;&lt;author&gt;Lee, Kangho&lt;/author&gt;&lt;author&gt;Harvey, Andrew&lt;/author&gt;&lt;author&gt;Lynch, Peter&lt;/author&gt;&lt;author&gt;Gholamvand, Zahra&lt;/author&gt;&lt;/authors&gt;&lt;/contributors&gt;&lt;titles&gt;&lt;title&gt;Liquid exfoliation of solvent-stabilized few-layer black phosphorus for applications beyond electronics&lt;/title&gt;&lt;secondary-title&gt;Nature communications&lt;/secondary-title&gt;&lt;/titles&gt;&lt;periodical&gt;&lt;full-title&gt;Nature Communications&lt;/full-title&gt;&lt;abbr-1&gt;Nature Commun.&lt;/abbr-1&gt;&lt;/periodical&gt;&lt;pages&gt;8563&lt;/pages&gt;&lt;volume&gt;6&lt;/volume&gt;&lt;dates&gt;&lt;year&gt;2015&lt;/year&gt;&lt;/dates&gt;&lt;isbn&gt;2041-1723&lt;/isbn&gt;&lt;urls&gt;&lt;/urls&gt;&lt;/record&gt;&lt;/Cite&gt;&lt;/EndNote&gt;</w:instrText>
      </w:r>
      <w:r w:rsidR="00DE4B40" w:rsidRPr="001C60A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15, 27</w:t>
      </w:r>
      <w:r w:rsidR="00DE4B40" w:rsidRPr="001C60A0">
        <w:rPr>
          <w:rFonts w:ascii="Times New Roman" w:hAnsi="Times New Roman" w:cs="Times New Roman"/>
          <w:sz w:val="24"/>
          <w:szCs w:val="24"/>
        </w:rPr>
        <w:fldChar w:fldCharType="end"/>
      </w:r>
      <w:r w:rsidR="00DE4B40" w:rsidRPr="001C60A0">
        <w:rPr>
          <w:rFonts w:ascii="Times New Roman" w:hAnsi="Times New Roman" w:cs="Times New Roman"/>
          <w:sz w:val="24"/>
          <w:szCs w:val="24"/>
        </w:rPr>
        <w:t xml:space="preserve"> </w:t>
      </w:r>
      <w:r w:rsidR="000F0EDB">
        <w:rPr>
          <w:rFonts w:ascii="Times New Roman" w:hAnsi="Times New Roman" w:cs="Times New Roman"/>
          <w:sz w:val="24"/>
          <w:szCs w:val="24"/>
        </w:rPr>
        <w:t>Because p</w:t>
      </w:r>
      <w:r w:rsidR="0019794E">
        <w:rPr>
          <w:rFonts w:ascii="Times New Roman" w:hAnsi="Times New Roman" w:cs="Times New Roman"/>
          <w:sz w:val="24"/>
          <w:szCs w:val="24"/>
        </w:rPr>
        <w:t>revious work ha</w:t>
      </w:r>
      <w:r w:rsidR="000F0EDB">
        <w:rPr>
          <w:rFonts w:ascii="Times New Roman" w:hAnsi="Times New Roman" w:cs="Times New Roman"/>
          <w:sz w:val="24"/>
          <w:szCs w:val="24"/>
        </w:rPr>
        <w:t>d</w:t>
      </w:r>
      <w:r w:rsidR="0019794E">
        <w:rPr>
          <w:rFonts w:ascii="Times New Roman" w:hAnsi="Times New Roman" w:cs="Times New Roman"/>
          <w:sz w:val="24"/>
          <w:szCs w:val="24"/>
        </w:rPr>
        <w:t xml:space="preserve"> shown that NMP</w:t>
      </w:r>
      <w:r w:rsidR="000F0EDB">
        <w:rPr>
          <w:rFonts w:ascii="Times New Roman" w:hAnsi="Times New Roman" w:cs="Times New Roman"/>
          <w:sz w:val="24"/>
          <w:szCs w:val="24"/>
        </w:rPr>
        <w:t xml:space="preserve">-stabilized nanosheets to be partially stabilized </w:t>
      </w:r>
      <w:r w:rsidR="00642C16">
        <w:rPr>
          <w:rFonts w:ascii="Times New Roman" w:hAnsi="Times New Roman" w:cs="Times New Roman"/>
          <w:sz w:val="24"/>
          <w:szCs w:val="24"/>
        </w:rPr>
        <w:t>against</w:t>
      </w:r>
      <w:r w:rsidR="000F0EDB">
        <w:rPr>
          <w:rFonts w:ascii="Times New Roman" w:hAnsi="Times New Roman" w:cs="Times New Roman"/>
          <w:sz w:val="24"/>
          <w:szCs w:val="24"/>
        </w:rPr>
        <w:t xml:space="preserve"> oxidation,</w:t>
      </w:r>
      <w:r w:rsidR="00642C16">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&lt;EndNote&gt;&lt;Cite&gt;&lt;Author&gt;Hanlon&lt;/Author&gt;&lt;Year&gt;2015&lt;/Year&gt;&lt;RecNum&gt;17&lt;/RecNum&gt;&lt;DisplayText&gt;&lt;style face="superscript"&gt;15&lt;/style&gt;&lt;/DisplayText&gt;&lt;record&gt;&lt;rec-number&gt;17&lt;/rec-number&gt;&lt;foreign-keys&gt;&lt;key app="EN" db-id="ezp99far89veened20opwstvtffzvtdratz9" timestamp="1561711454"&gt;17&lt;/key&gt;&lt;/foreign-keys&gt;&lt;ref-type name="Journal Article"&gt;17&lt;/ref-type&gt;&lt;contributors&gt;&lt;authors&gt;&lt;author&gt;Hanlon, Damien&lt;/author&gt;&lt;author&gt;Backes, Claudia&lt;/author&gt;&lt;author&gt;Doherty, Evie&lt;/author&gt;&lt;author&gt;Cucinotta, Clotilde S&lt;/author&gt;&lt;author&gt;Berner, Nina C&lt;/author&gt;&lt;author&gt;Boland, Conor&lt;/author&gt;&lt;author&gt;Lee, Kangho&lt;/author&gt;&lt;author&gt;Harvey, Andrew&lt;/author&gt;&lt;author&gt;Lynch, Peter&lt;/author&gt;&lt;author&gt;Gholamvand, Zahra&lt;/author&gt;&lt;/authors&gt;&lt;/contributors&gt;&lt;titles&gt;&lt;title&gt;Liquid exfoliation of solvent-stabilized few-layer black phosphorus for applications beyond electronics&lt;/title&gt;&lt;secondary-title&gt;Nature communications&lt;/secondary-title&gt;&lt;/titles&gt;&lt;periodical&gt;&lt;full-title&gt;Nature Communications&lt;/full-title&gt;&lt;abbr-1&gt;Nature Commun.&lt;/abbr-1&gt;&lt;/periodical&gt;&lt;pages&gt;8563&lt;/pages&gt;&lt;volume&gt;6&lt;/volume&gt;&lt;dates&gt;&lt;year&gt;2015&lt;/year&gt;&lt;/dates&gt;&lt;isbn&gt;2041-1723&lt;/isbn&gt;&lt;urls&gt;&lt;/urls&gt;&lt;/record&gt;&lt;/Cite&gt;&lt;/EndNote&gt;</w:instrText>
      </w:r>
      <w:r w:rsidR="00642C16">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15</w:t>
      </w:r>
      <w:r w:rsidR="00642C16">
        <w:rPr>
          <w:rFonts w:ascii="Times New Roman" w:hAnsi="Times New Roman" w:cs="Times New Roman"/>
          <w:sz w:val="24"/>
          <w:szCs w:val="24"/>
        </w:rPr>
        <w:fldChar w:fldCharType="end"/>
      </w:r>
      <w:r w:rsidR="0019794E">
        <w:rPr>
          <w:rFonts w:ascii="Times New Roman" w:hAnsi="Times New Roman" w:cs="Times New Roman"/>
          <w:sz w:val="24"/>
          <w:szCs w:val="24"/>
        </w:rPr>
        <w:t xml:space="preserve"> </w:t>
      </w:r>
      <w:r w:rsidR="000F0EDB">
        <w:rPr>
          <w:rFonts w:ascii="Times New Roman" w:hAnsi="Times New Roman" w:cs="Times New Roman"/>
          <w:sz w:val="24"/>
          <w:szCs w:val="24"/>
        </w:rPr>
        <w:t>this solvent</w:t>
      </w:r>
      <w:r w:rsidR="00296F81" w:rsidRPr="001C60A0">
        <w:rPr>
          <w:rFonts w:ascii="Times New Roman" w:hAnsi="Times New Roman" w:cs="Times New Roman"/>
          <w:sz w:val="24"/>
          <w:szCs w:val="24"/>
        </w:rPr>
        <w:t xml:space="preserve"> was used for all GeS dispersions produced thereafter.</w:t>
      </w:r>
      <w:r w:rsidR="0019794E">
        <w:rPr>
          <w:rFonts w:ascii="Times New Roman" w:hAnsi="Times New Roman" w:cs="Times New Roman"/>
          <w:sz w:val="24"/>
          <w:szCs w:val="24"/>
        </w:rPr>
        <w:t xml:space="preserve"> </w:t>
      </w:r>
    </w:p>
    <w:p w14:paraId="25875249" w14:textId="385AE785" w:rsidR="00C42159" w:rsidRDefault="006F5973" w:rsidP="001C60A0">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To investigate the nature of the dispersed material, we analyzed the standard sample of </w:t>
      </w:r>
      <w:r w:rsidR="00296F81" w:rsidRPr="001C60A0">
        <w:rPr>
          <w:rFonts w:ascii="Times New Roman" w:hAnsi="Times New Roman" w:cs="Times New Roman"/>
          <w:sz w:val="24"/>
          <w:szCs w:val="24"/>
        </w:rPr>
        <w:t>GeS in NMP</w:t>
      </w:r>
      <w:r>
        <w:rPr>
          <w:rFonts w:ascii="Times New Roman" w:hAnsi="Times New Roman" w:cs="Times New Roman"/>
          <w:sz w:val="24"/>
          <w:szCs w:val="24"/>
        </w:rPr>
        <w:t xml:space="preserve"> in more detail. </w:t>
      </w:r>
      <w:r w:rsidR="00296F81" w:rsidRPr="001C60A0">
        <w:rPr>
          <w:rFonts w:ascii="Times New Roman" w:hAnsi="Times New Roman" w:cs="Times New Roman"/>
          <w:sz w:val="24"/>
          <w:szCs w:val="24"/>
        </w:rPr>
        <w:t>TEM</w:t>
      </w:r>
      <w:r w:rsidR="005E1130">
        <w:rPr>
          <w:rFonts w:ascii="Times New Roman" w:hAnsi="Times New Roman" w:cs="Times New Roman"/>
          <w:sz w:val="24"/>
          <w:szCs w:val="24"/>
        </w:rPr>
        <w:t xml:space="preserve"> and AFM</w:t>
      </w:r>
      <w:r w:rsidR="00296F81" w:rsidRPr="001C60A0">
        <w:rPr>
          <w:rFonts w:ascii="Times New Roman" w:hAnsi="Times New Roman" w:cs="Times New Roman"/>
          <w:sz w:val="24"/>
          <w:szCs w:val="24"/>
        </w:rPr>
        <w:t xml:space="preserve"> </w:t>
      </w:r>
      <w:r>
        <w:rPr>
          <w:rFonts w:ascii="Times New Roman" w:hAnsi="Times New Roman" w:cs="Times New Roman"/>
          <w:sz w:val="24"/>
          <w:szCs w:val="24"/>
        </w:rPr>
        <w:t>imaging</w:t>
      </w:r>
      <w:r w:rsidRPr="001C60A0">
        <w:rPr>
          <w:rFonts w:ascii="Times New Roman" w:hAnsi="Times New Roman" w:cs="Times New Roman"/>
          <w:sz w:val="24"/>
          <w:szCs w:val="24"/>
        </w:rPr>
        <w:t xml:space="preserve"> </w:t>
      </w:r>
      <w:r w:rsidR="00296F81" w:rsidRPr="001C60A0">
        <w:rPr>
          <w:rFonts w:ascii="Times New Roman" w:hAnsi="Times New Roman" w:cs="Times New Roman"/>
          <w:sz w:val="24"/>
          <w:szCs w:val="24"/>
        </w:rPr>
        <w:t>determined that the dispersion contained</w:t>
      </w:r>
      <w:r w:rsidR="00CC1E77" w:rsidRPr="001C60A0">
        <w:rPr>
          <w:rFonts w:ascii="Times New Roman" w:hAnsi="Times New Roman" w:cs="Times New Roman"/>
          <w:sz w:val="24"/>
          <w:szCs w:val="24"/>
        </w:rPr>
        <w:t xml:space="preserve"> well</w:t>
      </w:r>
      <w:r w:rsidR="00296F81" w:rsidRPr="001C60A0">
        <w:rPr>
          <w:rFonts w:ascii="Times New Roman" w:hAnsi="Times New Roman" w:cs="Times New Roman"/>
          <w:sz w:val="24"/>
          <w:szCs w:val="24"/>
        </w:rPr>
        <w:t xml:space="preserve"> exfoliated</w:t>
      </w:r>
      <w:r w:rsidR="00CC1E77" w:rsidRPr="001C60A0">
        <w:rPr>
          <w:rFonts w:ascii="Times New Roman" w:hAnsi="Times New Roman" w:cs="Times New Roman"/>
          <w:sz w:val="24"/>
          <w:szCs w:val="24"/>
        </w:rPr>
        <w:t xml:space="preserve">, </w:t>
      </w:r>
      <w:r w:rsidR="005E1130">
        <w:rPr>
          <w:rFonts w:ascii="Times New Roman" w:hAnsi="Times New Roman" w:cs="Times New Roman"/>
          <w:sz w:val="24"/>
          <w:szCs w:val="24"/>
        </w:rPr>
        <w:t>2-dimensional nanosheets</w:t>
      </w:r>
      <w:r w:rsidR="00296F81" w:rsidRPr="001C60A0">
        <w:rPr>
          <w:rFonts w:ascii="Times New Roman" w:hAnsi="Times New Roman" w:cs="Times New Roman"/>
          <w:sz w:val="24"/>
          <w:szCs w:val="24"/>
        </w:rPr>
        <w:t>, with well-defined edges (Fig 1</w:t>
      </w:r>
      <w:r w:rsidR="00B23725" w:rsidRPr="001C60A0">
        <w:rPr>
          <w:rFonts w:ascii="Times New Roman" w:hAnsi="Times New Roman" w:cs="Times New Roman"/>
          <w:sz w:val="24"/>
          <w:szCs w:val="24"/>
        </w:rPr>
        <w:t>B</w:t>
      </w:r>
      <w:r w:rsidR="00296F81" w:rsidRPr="001C60A0">
        <w:rPr>
          <w:rFonts w:ascii="Times New Roman" w:hAnsi="Times New Roman" w:cs="Times New Roman"/>
          <w:sz w:val="24"/>
          <w:szCs w:val="24"/>
        </w:rPr>
        <w:t xml:space="preserve">). </w:t>
      </w:r>
      <w:r>
        <w:rPr>
          <w:rFonts w:ascii="Times New Roman" w:hAnsi="Times New Roman" w:cs="Times New Roman"/>
          <w:sz w:val="24"/>
          <w:szCs w:val="24"/>
        </w:rPr>
        <w:t xml:space="preserve">Measurements of nanosheet length (the longest dimension) are plotted as a histogram in </w:t>
      </w:r>
      <w:r w:rsidR="00B23725" w:rsidRPr="001C60A0">
        <w:rPr>
          <w:rFonts w:ascii="Times New Roman" w:hAnsi="Times New Roman" w:cs="Times New Roman"/>
          <w:sz w:val="24"/>
          <w:szCs w:val="24"/>
        </w:rPr>
        <w:t>Fig 1C</w:t>
      </w:r>
      <w:r w:rsidR="00296F81" w:rsidRPr="001C60A0">
        <w:rPr>
          <w:rFonts w:ascii="Times New Roman" w:hAnsi="Times New Roman" w:cs="Times New Roman"/>
          <w:sz w:val="24"/>
          <w:szCs w:val="24"/>
        </w:rPr>
        <w:t xml:space="preserve">. The histogram shows the standard sample </w:t>
      </w:r>
      <w:r w:rsidR="001B5161">
        <w:rPr>
          <w:rFonts w:ascii="Times New Roman" w:hAnsi="Times New Roman" w:cs="Times New Roman"/>
          <w:sz w:val="24"/>
          <w:szCs w:val="24"/>
        </w:rPr>
        <w:t>to be quite</w:t>
      </w:r>
      <w:r w:rsidR="00296F81" w:rsidRPr="001C60A0">
        <w:rPr>
          <w:rFonts w:ascii="Times New Roman" w:hAnsi="Times New Roman" w:cs="Times New Roman"/>
          <w:sz w:val="24"/>
          <w:szCs w:val="24"/>
        </w:rPr>
        <w:t xml:space="preserve"> polydisperse, containing </w:t>
      </w:r>
      <w:r w:rsidR="001B5161">
        <w:rPr>
          <w:rFonts w:ascii="Times New Roman" w:hAnsi="Times New Roman" w:cs="Times New Roman"/>
          <w:sz w:val="24"/>
          <w:szCs w:val="24"/>
        </w:rPr>
        <w:t>nanosheets</w:t>
      </w:r>
      <w:r w:rsidR="00296F81" w:rsidRPr="001C60A0">
        <w:rPr>
          <w:rFonts w:ascii="Times New Roman" w:hAnsi="Times New Roman" w:cs="Times New Roman"/>
          <w:sz w:val="24"/>
          <w:szCs w:val="24"/>
        </w:rPr>
        <w:t xml:space="preserve"> ranging in size from ~50 nm up to </w:t>
      </w:r>
      <w:r w:rsidR="00642C16">
        <w:rPr>
          <w:rFonts w:ascii="Times New Roman" w:hAnsi="Times New Roman" w:cs="Times New Roman"/>
          <w:sz w:val="24"/>
          <w:szCs w:val="24"/>
        </w:rPr>
        <w:t>~</w:t>
      </w:r>
      <w:r w:rsidR="001B5161">
        <w:rPr>
          <w:rFonts w:ascii="Times New Roman" w:hAnsi="Times New Roman" w:cs="Times New Roman"/>
          <w:sz w:val="24"/>
          <w:szCs w:val="24"/>
        </w:rPr>
        <w:t xml:space="preserve">1 </w:t>
      </w:r>
      <w:r w:rsidR="001B5161">
        <w:rPr>
          <w:rFonts w:ascii="Times New Roman" w:hAnsi="Times New Roman" w:cs="Times New Roman"/>
          <w:sz w:val="24"/>
          <w:szCs w:val="24"/>
        </w:rPr>
        <w:sym w:font="Symbol" w:char="F06D"/>
      </w:r>
      <w:r w:rsidR="001B5161">
        <w:rPr>
          <w:rFonts w:ascii="Times New Roman" w:hAnsi="Times New Roman" w:cs="Times New Roman"/>
          <w:sz w:val="24"/>
          <w:szCs w:val="24"/>
        </w:rPr>
        <w:t xml:space="preserve">m with an </w:t>
      </w:r>
      <w:r w:rsidR="001B5161" w:rsidRPr="001C60A0">
        <w:rPr>
          <w:rFonts w:ascii="Times New Roman" w:hAnsi="Times New Roman" w:cs="Times New Roman"/>
          <w:sz w:val="24"/>
          <w:szCs w:val="24"/>
        </w:rPr>
        <w:t>average</w:t>
      </w:r>
      <w:r w:rsidR="00296F81" w:rsidRPr="001C60A0">
        <w:rPr>
          <w:rFonts w:ascii="Times New Roman" w:hAnsi="Times New Roman" w:cs="Times New Roman"/>
          <w:sz w:val="24"/>
          <w:szCs w:val="24"/>
        </w:rPr>
        <w:t xml:space="preserve"> length </w:t>
      </w:r>
      <w:r w:rsidR="001B5161">
        <w:rPr>
          <w:rFonts w:ascii="Times New Roman" w:hAnsi="Times New Roman" w:cs="Times New Roman"/>
          <w:sz w:val="24"/>
          <w:szCs w:val="24"/>
        </w:rPr>
        <w:t>of</w:t>
      </w:r>
      <w:r w:rsidR="00296F81" w:rsidRPr="001C60A0">
        <w:rPr>
          <w:rFonts w:ascii="Times New Roman" w:hAnsi="Times New Roman" w:cs="Times New Roman"/>
          <w:sz w:val="24"/>
          <w:szCs w:val="24"/>
        </w:rPr>
        <w:t xml:space="preserve"> </w:t>
      </w:r>
      <w:r w:rsidR="00642C16" w:rsidRPr="001C60A0">
        <w:rPr>
          <w:rFonts w:ascii="Times New Roman" w:hAnsi="Times New Roman" w:cs="Times New Roman"/>
          <w:sz w:val="24"/>
          <w:szCs w:val="24"/>
        </w:rPr>
        <w:t>2</w:t>
      </w:r>
      <w:r w:rsidR="00642C16">
        <w:rPr>
          <w:rFonts w:ascii="Times New Roman" w:hAnsi="Times New Roman" w:cs="Times New Roman"/>
          <w:sz w:val="24"/>
          <w:szCs w:val="24"/>
        </w:rPr>
        <w:t>5</w:t>
      </w:r>
      <w:r w:rsidR="00642C16" w:rsidRPr="001C60A0">
        <w:rPr>
          <w:rFonts w:ascii="Times New Roman" w:hAnsi="Times New Roman" w:cs="Times New Roman"/>
          <w:sz w:val="24"/>
          <w:szCs w:val="24"/>
        </w:rPr>
        <w:t>7</w:t>
      </w:r>
      <w:r w:rsidR="00296F81" w:rsidRPr="001C60A0">
        <w:rPr>
          <w:rFonts w:ascii="Times New Roman" w:hAnsi="Times New Roman" w:cs="Times New Roman"/>
          <w:sz w:val="24"/>
          <w:szCs w:val="24"/>
        </w:rPr>
        <w:t xml:space="preserve"> nm. </w:t>
      </w:r>
      <w:r w:rsidR="00DF6167">
        <w:rPr>
          <w:rFonts w:ascii="Times New Roman" w:hAnsi="Times New Roman" w:cs="Times New Roman"/>
          <w:sz w:val="24"/>
          <w:szCs w:val="24"/>
        </w:rPr>
        <w:t>We also measured a number of</w:t>
      </w:r>
      <w:r w:rsidR="00642C16">
        <w:rPr>
          <w:rFonts w:ascii="Times New Roman" w:hAnsi="Times New Roman" w:cs="Times New Roman"/>
          <w:sz w:val="24"/>
          <w:szCs w:val="24"/>
        </w:rPr>
        <w:t xml:space="preserve"> energy dispersive X-ray (EDX) </w:t>
      </w:r>
      <w:r w:rsidR="00DF6167">
        <w:rPr>
          <w:rFonts w:ascii="Times New Roman" w:hAnsi="Times New Roman" w:cs="Times New Roman"/>
          <w:sz w:val="24"/>
          <w:szCs w:val="24"/>
        </w:rPr>
        <w:t>spectra in the TEM with 5-10 nanosheets contributing to each spectrum (Figure 1C inset). Averaging over all spectra, we found a Ge:S at</w:t>
      </w:r>
      <w:r w:rsidR="000E5038">
        <w:rPr>
          <w:rFonts w:ascii="Times New Roman" w:hAnsi="Times New Roman" w:cs="Times New Roman"/>
          <w:sz w:val="24"/>
          <w:szCs w:val="24"/>
        </w:rPr>
        <w:t>omic ratio of 1.05 with a</w:t>
      </w:r>
      <w:r w:rsidR="00DF6167">
        <w:rPr>
          <w:rFonts w:ascii="Times New Roman" w:hAnsi="Times New Roman" w:cs="Times New Roman"/>
          <w:sz w:val="24"/>
          <w:szCs w:val="24"/>
        </w:rPr>
        <w:t xml:space="preserve"> small oxygen content, implying the freshly exfoliated flakes to be near pristine GeS.</w:t>
      </w:r>
    </w:p>
    <w:p w14:paraId="0D09E152" w14:textId="1270B4A8" w:rsidR="00296F81" w:rsidRPr="001C60A0" w:rsidRDefault="001B5161" w:rsidP="001C60A0">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assess the degree of exfoliation, we performed </w:t>
      </w:r>
      <w:r w:rsidR="005E1130">
        <w:rPr>
          <w:rFonts w:ascii="Times New Roman" w:hAnsi="Times New Roman" w:cs="Times New Roman"/>
          <w:sz w:val="24"/>
          <w:szCs w:val="24"/>
        </w:rPr>
        <w:t xml:space="preserve">statistical </w:t>
      </w:r>
      <w:r>
        <w:rPr>
          <w:rFonts w:ascii="Times New Roman" w:hAnsi="Times New Roman" w:cs="Times New Roman"/>
          <w:sz w:val="24"/>
          <w:szCs w:val="24"/>
        </w:rPr>
        <w:t xml:space="preserve">AFM analysis on </w:t>
      </w:r>
      <w:r w:rsidR="005E1130">
        <w:rPr>
          <w:rFonts w:ascii="Times New Roman" w:hAnsi="Times New Roman" w:cs="Times New Roman"/>
          <w:sz w:val="24"/>
          <w:szCs w:val="24"/>
        </w:rPr>
        <w:t xml:space="preserve">images collected from </w:t>
      </w:r>
      <w:r>
        <w:rPr>
          <w:rFonts w:ascii="Times New Roman" w:hAnsi="Times New Roman" w:cs="Times New Roman"/>
          <w:sz w:val="24"/>
          <w:szCs w:val="24"/>
        </w:rPr>
        <w:t>the standard sample. The flake length histogram (Fig 1D inset)</w:t>
      </w:r>
      <w:r w:rsidR="00540E98">
        <w:rPr>
          <w:rFonts w:ascii="Times New Roman" w:hAnsi="Times New Roman" w:cs="Times New Roman"/>
          <w:sz w:val="24"/>
          <w:szCs w:val="24"/>
        </w:rPr>
        <w:t xml:space="preserve"> was </w:t>
      </w:r>
      <w:r w:rsidR="002A00A3">
        <w:rPr>
          <w:rFonts w:ascii="Times New Roman" w:hAnsi="Times New Roman" w:cs="Times New Roman"/>
          <w:sz w:val="24"/>
          <w:szCs w:val="24"/>
        </w:rPr>
        <w:t xml:space="preserve">reasonably </w:t>
      </w:r>
      <w:r w:rsidR="00540E98">
        <w:rPr>
          <w:rFonts w:ascii="Times New Roman" w:hAnsi="Times New Roman" w:cs="Times New Roman"/>
          <w:sz w:val="24"/>
          <w:szCs w:val="24"/>
        </w:rPr>
        <w:t>consistent with the TEM</w:t>
      </w:r>
      <w:r>
        <w:rPr>
          <w:rFonts w:ascii="Times New Roman" w:hAnsi="Times New Roman" w:cs="Times New Roman"/>
          <w:sz w:val="24"/>
          <w:szCs w:val="24"/>
        </w:rPr>
        <w:t xml:space="preserve"> data</w:t>
      </w:r>
      <w:r w:rsidR="002A00A3">
        <w:rPr>
          <w:rFonts w:ascii="Times New Roman" w:hAnsi="Times New Roman" w:cs="Times New Roman"/>
          <w:sz w:val="24"/>
          <w:szCs w:val="24"/>
        </w:rPr>
        <w:t xml:space="preserve"> although the mean was slightly lower at 208 nm. The nanosheet thickness, expressed as average number of stacked monolayers per nanosheet</w:t>
      </w:r>
      <w:r w:rsidR="00540E98">
        <w:rPr>
          <w:rFonts w:ascii="Times New Roman" w:hAnsi="Times New Roman" w:cs="Times New Roman"/>
          <w:sz w:val="24"/>
          <w:szCs w:val="24"/>
        </w:rPr>
        <w:t>,</w:t>
      </w:r>
      <w:r w:rsidR="00296F81" w:rsidRPr="001C60A0">
        <w:rPr>
          <w:rFonts w:ascii="Times New Roman" w:hAnsi="Times New Roman" w:cs="Times New Roman"/>
          <w:sz w:val="24"/>
          <w:szCs w:val="24"/>
        </w:rPr>
        <w:t xml:space="preserve"> </w:t>
      </w:r>
      <w:r w:rsidR="002A00A3">
        <w:rPr>
          <w:rFonts w:ascii="Times New Roman" w:hAnsi="Times New Roman" w:cs="Times New Roman"/>
          <w:sz w:val="24"/>
          <w:szCs w:val="24"/>
        </w:rPr>
        <w:t xml:space="preserve">as measured by </w:t>
      </w:r>
      <w:r w:rsidR="00296F81" w:rsidRPr="001C60A0">
        <w:rPr>
          <w:rFonts w:ascii="Times New Roman" w:hAnsi="Times New Roman" w:cs="Times New Roman"/>
          <w:sz w:val="24"/>
          <w:szCs w:val="24"/>
        </w:rPr>
        <w:t>AFM</w:t>
      </w:r>
      <w:r w:rsidR="00642C16">
        <w:rPr>
          <w:rFonts w:ascii="Times New Roman" w:hAnsi="Times New Roman" w:cs="Times New Roman"/>
          <w:sz w:val="24"/>
          <w:szCs w:val="24"/>
        </w:rPr>
        <w:t>,</w:t>
      </w:r>
      <w:r w:rsidR="00296F81" w:rsidRPr="001C60A0">
        <w:rPr>
          <w:rFonts w:ascii="Times New Roman" w:hAnsi="Times New Roman" w:cs="Times New Roman"/>
          <w:sz w:val="24"/>
          <w:szCs w:val="24"/>
        </w:rPr>
        <w:t xml:space="preserve"> </w:t>
      </w:r>
      <w:r w:rsidR="002A00A3">
        <w:rPr>
          <w:rFonts w:ascii="Times New Roman" w:hAnsi="Times New Roman" w:cs="Times New Roman"/>
          <w:sz w:val="24"/>
          <w:szCs w:val="24"/>
        </w:rPr>
        <w:t xml:space="preserve">is plotted as a histogram in figure 1D. The thickness distribution was extremely broad, with layer numbers ranging from 1 to 98 observed and an average layer number of </w:t>
      </w:r>
      <w:r w:rsidR="007F583E">
        <w:rPr>
          <w:rFonts w:ascii="Times New Roman" w:hAnsi="Times New Roman" w:cs="Times New Roman"/>
          <w:sz w:val="24"/>
          <w:szCs w:val="24"/>
        </w:rPr>
        <w:t>&lt;N&gt;=</w:t>
      </w:r>
      <w:r w:rsidR="002A00A3">
        <w:rPr>
          <w:rFonts w:ascii="Times New Roman" w:hAnsi="Times New Roman" w:cs="Times New Roman"/>
          <w:sz w:val="24"/>
          <w:szCs w:val="24"/>
        </w:rPr>
        <w:t>30. Assuming the monolayer thickness to be ~0.</w:t>
      </w:r>
      <w:r w:rsidR="007F583E">
        <w:rPr>
          <w:rFonts w:ascii="Times New Roman" w:hAnsi="Times New Roman" w:cs="Times New Roman"/>
          <w:sz w:val="24"/>
          <w:szCs w:val="24"/>
        </w:rPr>
        <w:t>3</w:t>
      </w:r>
      <w:r w:rsidR="002A00A3">
        <w:rPr>
          <w:rFonts w:ascii="Times New Roman" w:hAnsi="Times New Roman" w:cs="Times New Roman"/>
          <w:sz w:val="24"/>
          <w:szCs w:val="24"/>
        </w:rPr>
        <w:t>5 nm,</w:t>
      </w:r>
      <w:r w:rsidR="007F583E">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&lt;EndNote&gt;&lt;Cite&gt;&lt;Author&gt;Cho&lt;/Author&gt;&lt;Year&gt;2013&lt;/Year&gt;&lt;RecNum&gt;43&lt;/RecNum&gt;&lt;DisplayText&gt;&lt;style face="superscript"&gt;35&lt;/style&gt;&lt;/DisplayText&gt;&lt;record&gt;&lt;rec-number&gt;43&lt;/rec-number&gt;&lt;foreign-keys&gt;&lt;key app="EN" db-id="ezp99far89veened20opwstvtffzvtdratz9" timestamp="1561711456"&gt;43&lt;/key&gt;&lt;/foreign-keys&gt;&lt;ref-type name="Journal Article"&gt;17&lt;/ref-type&gt;&lt;contributors&gt;&lt;authors&gt;&lt;author&gt;Cho, Y. J.&lt;/author&gt;&lt;author&gt;Im, H. S.&lt;/author&gt;&lt;author&gt;Myung, Y.&lt;/author&gt;&lt;author&gt;Kim, C. H.&lt;/author&gt;&lt;author&gt;Kim, H. S.&lt;/author&gt;&lt;author&gt;Back, S. H.&lt;/author&gt;&lt;author&gt;Lim, Y. R.&lt;/author&gt;&lt;author&gt;Jung, C. S.&lt;/author&gt;&lt;author&gt;Jang, D. M.&lt;/author&gt;&lt;author&gt;Park, J.&lt;/author&gt;&lt;author&gt;Cha, E. H.&lt;/author&gt;&lt;author&gt;Choo, S. H.&lt;/author&gt;&lt;author&gt;Song, M. S.&lt;/author&gt;&lt;author&gt;Cho, W. I.&lt;/author&gt;&lt;/authors&gt;&lt;/contributors&gt;&lt;auth-address&gt;Department of Chemistry, Korea University, Jochiwon 339-700, Korea.&lt;/auth-address&gt;&lt;titles&gt;&lt;title&gt;Germanium sulfide(II and IV) nanoparticles for enhanced performance of lithium ion batteries&lt;/title&gt;&lt;secondary-title&gt;Chem Commun (Camb)&lt;/secondary-title&gt;&lt;/titles&gt;&lt;pages&gt;4661-3&lt;/pages&gt;&lt;volume&gt;49&lt;/volume&gt;&lt;number&gt;41&lt;/number&gt;&lt;dates&gt;&lt;year&gt;2013&lt;/year&gt;&lt;pub-dates&gt;&lt;date&gt;May 21&lt;/date&gt;&lt;/pub-dates&gt;&lt;/dates&gt;&lt;isbn&gt;1364-548X (Electronic)&amp;#xD;1359-7345 (Linking)&lt;/isbn&gt;&lt;accession-num&gt;23584156&lt;/accession-num&gt;&lt;urls&gt;&lt;related-urls&gt;&lt;url&gt;&lt;style face="underline" font="default" size="100%"&gt;https://www.ncbi.nlm.nih.gov/pubmed/23584156&lt;/style&gt;&lt;/url&gt;&lt;/related-urls&gt;&lt;/urls&gt;&lt;electronic-resource-num&gt;10.1039/c3cc41853g&lt;/electronic-resource-num&gt;&lt;/record&gt;&lt;/Cite&gt;&lt;/EndNote&gt;</w:instrText>
      </w:r>
      <w:r w:rsidR="007F583E">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35</w:t>
      </w:r>
      <w:r w:rsidR="007F583E">
        <w:rPr>
          <w:rFonts w:ascii="Times New Roman" w:hAnsi="Times New Roman" w:cs="Times New Roman"/>
          <w:sz w:val="24"/>
          <w:szCs w:val="24"/>
        </w:rPr>
        <w:fldChar w:fldCharType="end"/>
      </w:r>
      <w:r w:rsidR="002A00A3">
        <w:rPr>
          <w:rFonts w:ascii="Times New Roman" w:hAnsi="Times New Roman" w:cs="Times New Roman"/>
          <w:sz w:val="24"/>
          <w:szCs w:val="24"/>
        </w:rPr>
        <w:t xml:space="preserve"> this AFM data yields a length/thickness aspect ratio of ~</w:t>
      </w:r>
      <w:r w:rsidR="007F583E">
        <w:rPr>
          <w:rFonts w:ascii="Times New Roman" w:hAnsi="Times New Roman" w:cs="Times New Roman"/>
          <w:sz w:val="24"/>
          <w:szCs w:val="24"/>
        </w:rPr>
        <w:t>20</w:t>
      </w:r>
      <w:r w:rsidR="002A00A3">
        <w:rPr>
          <w:rFonts w:ascii="Times New Roman" w:hAnsi="Times New Roman" w:cs="Times New Roman"/>
          <w:sz w:val="24"/>
          <w:szCs w:val="24"/>
        </w:rPr>
        <w:t>. As we reported recently, such a low aspect ratio suggests</w:t>
      </w:r>
      <w:r w:rsidR="009D60B7">
        <w:rPr>
          <w:rFonts w:ascii="Times New Roman" w:hAnsi="Times New Roman" w:cs="Times New Roman"/>
          <w:sz w:val="24"/>
          <w:szCs w:val="24"/>
        </w:rPr>
        <w:t xml:space="preserve"> the ratio of nanosheet tearing energy (E</w:t>
      </w:r>
      <w:r w:rsidR="009D60B7" w:rsidRPr="00C2533B">
        <w:rPr>
          <w:rFonts w:ascii="Times New Roman" w:hAnsi="Times New Roman" w:cs="Times New Roman"/>
          <w:sz w:val="24"/>
          <w:szCs w:val="24"/>
          <w:vertAlign w:val="subscript"/>
        </w:rPr>
        <w:t>E</w:t>
      </w:r>
      <w:r w:rsidR="009D60B7">
        <w:rPr>
          <w:rFonts w:ascii="Times New Roman" w:hAnsi="Times New Roman" w:cs="Times New Roman"/>
          <w:sz w:val="24"/>
          <w:szCs w:val="24"/>
        </w:rPr>
        <w:t>) to exfoliation energy (E</w:t>
      </w:r>
      <w:r w:rsidR="009D60B7">
        <w:rPr>
          <w:rFonts w:ascii="Times New Roman" w:hAnsi="Times New Roman" w:cs="Times New Roman"/>
          <w:sz w:val="24"/>
          <w:szCs w:val="24"/>
          <w:vertAlign w:val="subscript"/>
        </w:rPr>
        <w:t>S</w:t>
      </w:r>
      <w:r w:rsidR="009D60B7">
        <w:rPr>
          <w:rFonts w:ascii="Times New Roman" w:hAnsi="Times New Roman" w:cs="Times New Roman"/>
          <w:sz w:val="24"/>
          <w:szCs w:val="24"/>
        </w:rPr>
        <w:t>) to be relatively small.</w:t>
      </w:r>
      <w:r w:rsidR="009D60B7">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&lt;EndNote&gt;&lt;Cite&gt;&lt;Author&gt;Backes&lt;/Author&gt;&lt;Year&gt;2019&lt;/Year&gt;&lt;RecNum&gt;58&lt;/RecNum&gt;&lt;DisplayText&gt;&lt;style face="superscript"&gt;19&lt;/style&gt;&lt;/DisplayText&gt;&lt;record&gt;&lt;rec-number&gt;58&lt;/rec-number&gt;&lt;foreign-keys&gt;&lt;key app="EN" db-id="ezp99far89veened20opwstvtffzvtdratz9" timestamp="1566477365"&gt;58&lt;/key&gt;&lt;/foreign-keys&gt;&lt;ref-type name="Journal Article"&gt;17&lt;/ref-type&gt;&lt;contributors&gt;&lt;authors&gt;&lt;author&gt;Backes, Claudia&lt;/author&gt;&lt;author&gt;Campi, Davide&lt;/author&gt;&lt;author&gt;Szydłowska, Beata M.&lt;/author&gt;&lt;author&gt;Synnatschke, Kevin&lt;/author&gt;&lt;author&gt;Ojala, Ezgi&lt;/author&gt;&lt;author&gt;Rashvand, Farnia&lt;/author&gt;&lt;author&gt;Harvey, Andrew&lt;/author&gt;&lt;author&gt;Griffin, Aideen&lt;/author&gt;&lt;author&gt;Sofer, Zdeněk&lt;/author&gt;&lt;author&gt;Marzari, Nicola&lt;/author&gt;&lt;author&gt;Coleman, Jonathan N.&lt;/author&gt;&lt;author&gt;O’Regan, David D.&lt;/author&gt;&lt;/authors&gt;&lt;/contributors&gt;&lt;titles&gt;&lt;title&gt;Equipartition of Energy Defines the Size-Thickness Relationship in Liquid-Exfoliated Nanosheets&lt;/title&gt;&lt;secondary-title&gt;ACS Nano&lt;/secondary-title&gt;&lt;/titles&gt;&lt;periodical&gt;&lt;full-title&gt;ACS Nano&lt;/full-title&gt;&lt;abbr-1&gt;ACS Nano&lt;/abbr-1&gt;&lt;abbr-2&gt;ACS Nano&lt;/abbr-2&gt;&lt;/periodical&gt;&lt;dates&gt;&lt;year&gt;2019&lt;/year&gt;&lt;pub-dates&gt;&lt;date&gt;2019/06/05&lt;/date&gt;&lt;/pub-dates&gt;&lt;/dates&gt;&lt;publisher&gt;American Chemical Society&lt;/publisher&gt;&lt;isbn&gt;1936-0851&lt;/isbn&gt;&lt;urls&gt;&lt;related-urls&gt;&lt;url&gt;https://doi.org/10.1021/acsnano.9b02234&lt;/url&gt;&lt;/related-urls&gt;&lt;/urls&gt;&lt;electronic-resource-num&gt;10.1021/acsnano.9b02234&lt;/electronic-resource-num&gt;&lt;/record&gt;&lt;/Cite&gt;&lt;/EndNote&gt;</w:instrText>
      </w:r>
      <w:r w:rsidR="009D60B7">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19</w:t>
      </w:r>
      <w:r w:rsidR="009D60B7">
        <w:rPr>
          <w:rFonts w:ascii="Times New Roman" w:hAnsi="Times New Roman" w:cs="Times New Roman"/>
          <w:sz w:val="24"/>
          <w:szCs w:val="24"/>
        </w:rPr>
        <w:fldChar w:fldCharType="end"/>
      </w:r>
      <w:r w:rsidR="009D60B7">
        <w:rPr>
          <w:rFonts w:ascii="Times New Roman" w:hAnsi="Times New Roman" w:cs="Times New Roman"/>
          <w:sz w:val="24"/>
          <w:szCs w:val="24"/>
        </w:rPr>
        <w:t xml:space="preserve"> In fact</w:t>
      </w:r>
      <w:r w:rsidR="00FD72EF">
        <w:rPr>
          <w:rFonts w:ascii="Times New Roman" w:hAnsi="Times New Roman" w:cs="Times New Roman"/>
          <w:sz w:val="24"/>
          <w:szCs w:val="24"/>
        </w:rPr>
        <w:t>, recent modeling has shown that</w:t>
      </w:r>
      <w:r w:rsidR="009D60B7">
        <w:rPr>
          <w:rFonts w:ascii="Times New Roman" w:hAnsi="Times New Roman" w:cs="Times New Roman"/>
          <w:sz w:val="24"/>
          <w:szCs w:val="24"/>
        </w:rPr>
        <w:t xml:space="preserve"> the aspect ratio should be very roughly equal to twice this</w:t>
      </w:r>
      <w:r w:rsidR="00FD72EF">
        <w:rPr>
          <w:rFonts w:ascii="Times New Roman" w:hAnsi="Times New Roman" w:cs="Times New Roman"/>
          <w:sz w:val="24"/>
          <w:szCs w:val="24"/>
        </w:rPr>
        <w:t xml:space="preserve"> energy</w:t>
      </w:r>
      <w:r w:rsidR="009D60B7">
        <w:rPr>
          <w:rFonts w:ascii="Times New Roman" w:hAnsi="Times New Roman" w:cs="Times New Roman"/>
          <w:sz w:val="24"/>
          <w:szCs w:val="24"/>
        </w:rPr>
        <w:t xml:space="preserve"> ratio,</w:t>
      </w:r>
      <w:r w:rsidR="009D60B7">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&lt;EndNote&gt;&lt;Cite&gt;&lt;Author&gt;Backes&lt;/Author&gt;&lt;Year&gt;2019&lt;/Year&gt;&lt;RecNum&gt;58&lt;/RecNum&gt;&lt;DisplayText&gt;&lt;style face="superscript"&gt;19&lt;/style&gt;&lt;/DisplayText&gt;&lt;record&gt;&lt;rec-number&gt;58&lt;/rec-number&gt;&lt;foreign-keys&gt;&lt;key app="EN" db-id="ezp99far89veened20opwstvtffzvtdratz9" timestamp="1566477365"&gt;58&lt;/key&gt;&lt;/foreign-keys&gt;&lt;ref-type name="Journal Article"&gt;17&lt;/ref-type&gt;&lt;contributors&gt;&lt;authors&gt;&lt;author&gt;Backes, Claudia&lt;/author&gt;&lt;author&gt;Campi, Davide&lt;/author&gt;&lt;author&gt;Szydłowska, Beata M.&lt;/author&gt;&lt;author&gt;Synnatschke, Kevin&lt;/author&gt;&lt;author&gt;Ojala, Ezgi&lt;/author&gt;&lt;author&gt;Rashvand, Farnia&lt;/author&gt;&lt;author&gt;Harvey, Andrew&lt;/author&gt;&lt;author&gt;Griffin, Aideen&lt;/author&gt;&lt;author&gt;Sofer, Zdeněk&lt;/author&gt;&lt;author&gt;Marzari, Nicola&lt;/author&gt;&lt;author&gt;Coleman, Jonathan N.&lt;/author&gt;&lt;author&gt;O’Regan, David D.&lt;/author&gt;&lt;/authors&gt;&lt;/contributors&gt;&lt;titles&gt;&lt;title&gt;Equipartition of Energy Defines the Size-Thickness Relationship in Liquid-Exfoliated Nanosheets&lt;/title&gt;&lt;secondary-title&gt;ACS Nano&lt;/secondary-title&gt;&lt;/titles&gt;&lt;periodical&gt;&lt;full-title&gt;ACS Nano&lt;/full-title&gt;&lt;abbr-1&gt;ACS Nano&lt;/abbr-1&gt;&lt;abbr-2&gt;ACS Nano&lt;/abbr-2&gt;&lt;/periodical&gt;&lt;dates&gt;&lt;year&gt;2019&lt;/year&gt;&lt;pub-dates&gt;&lt;date&gt;2019/06/05&lt;/date&gt;&lt;/pub-dates&gt;&lt;/dates&gt;&lt;publisher&gt;American Chemical Society&lt;/publisher&gt;&lt;isbn&gt;1936-0851&lt;/isbn&gt;&lt;urls&gt;&lt;related-urls&gt;&lt;url&gt;https://doi.org/10.1021/acsnano.9b02234&lt;/url&gt;&lt;/related-urls&gt;&lt;/urls&gt;&lt;electronic-resource-num&gt;10.1021/acsnano.9b02234&lt;/electronic-resource-num&gt;&lt;/record&gt;&lt;/Cite&gt;&lt;/EndNote&gt;</w:instrText>
      </w:r>
      <w:r w:rsidR="009D60B7">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19</w:t>
      </w:r>
      <w:r w:rsidR="009D60B7">
        <w:rPr>
          <w:rFonts w:ascii="Times New Roman" w:hAnsi="Times New Roman" w:cs="Times New Roman"/>
          <w:sz w:val="24"/>
          <w:szCs w:val="24"/>
        </w:rPr>
        <w:fldChar w:fldCharType="end"/>
      </w:r>
      <w:r w:rsidR="009D60B7">
        <w:rPr>
          <w:rFonts w:ascii="Times New Roman" w:hAnsi="Times New Roman" w:cs="Times New Roman"/>
          <w:sz w:val="24"/>
          <w:szCs w:val="24"/>
        </w:rPr>
        <w:t xml:space="preserve"> allowing is to estimate E</w:t>
      </w:r>
      <w:r w:rsidR="009D60B7" w:rsidRPr="007D4C8E">
        <w:rPr>
          <w:rFonts w:ascii="Times New Roman" w:hAnsi="Times New Roman" w:cs="Times New Roman"/>
          <w:sz w:val="24"/>
          <w:szCs w:val="24"/>
          <w:vertAlign w:val="subscript"/>
        </w:rPr>
        <w:t>E</w:t>
      </w:r>
      <w:r w:rsidR="009D60B7">
        <w:rPr>
          <w:rFonts w:ascii="Times New Roman" w:hAnsi="Times New Roman" w:cs="Times New Roman"/>
          <w:sz w:val="24"/>
          <w:szCs w:val="24"/>
        </w:rPr>
        <w:t>/E</w:t>
      </w:r>
      <w:r w:rsidR="009D60B7">
        <w:rPr>
          <w:rFonts w:ascii="Times New Roman" w:hAnsi="Times New Roman" w:cs="Times New Roman"/>
          <w:sz w:val="24"/>
          <w:szCs w:val="24"/>
          <w:vertAlign w:val="subscript"/>
        </w:rPr>
        <w:t>S</w:t>
      </w:r>
      <w:r w:rsidR="009D60B7">
        <w:rPr>
          <w:rFonts w:ascii="Times New Roman" w:hAnsi="Times New Roman" w:cs="Times New Roman"/>
          <w:sz w:val="24"/>
          <w:szCs w:val="24"/>
        </w:rPr>
        <w:t>~</w:t>
      </w:r>
      <w:r w:rsidR="007F583E">
        <w:rPr>
          <w:rFonts w:ascii="Times New Roman" w:hAnsi="Times New Roman" w:cs="Times New Roman"/>
          <w:sz w:val="24"/>
          <w:szCs w:val="24"/>
        </w:rPr>
        <w:t>10</w:t>
      </w:r>
      <w:r w:rsidR="009D60B7">
        <w:rPr>
          <w:rFonts w:ascii="Times New Roman" w:hAnsi="Times New Roman" w:cs="Times New Roman"/>
          <w:sz w:val="24"/>
          <w:szCs w:val="24"/>
        </w:rPr>
        <w:t>, a value which is roughly in the middle of the range for 2D materials.</w:t>
      </w:r>
      <w:r w:rsidR="009D60B7">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&lt;EndNote&gt;&lt;Cite&gt;&lt;Author&gt;Backes&lt;/Author&gt;&lt;Year&gt;2019&lt;/Year&gt;&lt;RecNum&gt;58&lt;/RecNum&gt;&lt;DisplayText&gt;&lt;style face="superscript"&gt;19&lt;/style&gt;&lt;/DisplayText&gt;&lt;record&gt;&lt;rec-number&gt;58&lt;/rec-number&gt;&lt;foreign-keys&gt;&lt;key app="EN" db-id="ezp99far89veened20opwstvtffzvtdratz9" timestamp="1566477365"&gt;58&lt;/key&gt;&lt;/foreign-keys&gt;&lt;ref-type name="Journal Article"&gt;17&lt;/ref-type&gt;&lt;contributors&gt;&lt;authors&gt;&lt;author&gt;Backes, Claudia&lt;/author&gt;&lt;author&gt;Campi, Davide&lt;/author&gt;&lt;author&gt;Szydłowska, Beata M.&lt;/author&gt;&lt;author&gt;Synnatschke, Kevin&lt;/author&gt;&lt;author&gt;Ojala, Ezgi&lt;/author&gt;&lt;author&gt;Rashvand, Farnia&lt;/author&gt;&lt;author&gt;Harvey, Andrew&lt;/author&gt;&lt;author&gt;Griffin, Aideen&lt;/author&gt;&lt;author&gt;Sofer, Zdeněk&lt;/author&gt;&lt;author&gt;Marzari, Nicola&lt;/author&gt;&lt;author&gt;Coleman, Jonathan N.&lt;/author&gt;&lt;author&gt;O’Regan, David D.&lt;/author&gt;&lt;/authors&gt;&lt;/contributors&gt;&lt;titles&gt;&lt;title&gt;Equipartition of Energy Defines the Size-Thickness Relationship in Liquid-Exfoliated Nanosheets&lt;/title&gt;&lt;secondary-title&gt;ACS Nano&lt;/secondary-title&gt;&lt;/titles&gt;&lt;periodical&gt;&lt;full-title&gt;ACS Nano&lt;/full-title&gt;&lt;abbr-1&gt;ACS Nano&lt;/abbr-1&gt;&lt;abbr-2&gt;ACS Nano&lt;/abbr-2&gt;&lt;/periodical&gt;&lt;dates&gt;&lt;year&gt;2019&lt;/year&gt;&lt;pub-dates&gt;&lt;date&gt;2019/06/05&lt;/date&gt;&lt;/pub-dates&gt;&lt;/dates&gt;&lt;publisher&gt;American Chemical Society&lt;/publisher&gt;&lt;isbn&gt;1936-0851&lt;/isbn&gt;&lt;urls&gt;&lt;related-urls&gt;&lt;url&gt;https://doi.org/10.1021/acsnano.9b02234&lt;/url&gt;&lt;/related-urls&gt;&lt;/urls&gt;&lt;electronic-resource-num&gt;10.1021/acsnano.9b02234&lt;/electronic-resource-num&gt;&lt;/record&gt;&lt;/Cite&gt;&lt;/EndNote&gt;</w:instrText>
      </w:r>
      <w:r w:rsidR="009D60B7">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19</w:t>
      </w:r>
      <w:r w:rsidR="009D60B7">
        <w:rPr>
          <w:rFonts w:ascii="Times New Roman" w:hAnsi="Times New Roman" w:cs="Times New Roman"/>
          <w:sz w:val="24"/>
          <w:szCs w:val="24"/>
        </w:rPr>
        <w:fldChar w:fldCharType="end"/>
      </w:r>
    </w:p>
    <w:p w14:paraId="4F15B518" w14:textId="268BC190" w:rsidR="00296F81" w:rsidRPr="001C60A0" w:rsidRDefault="00296F81" w:rsidP="001C60A0">
      <w:pPr>
        <w:spacing w:after="60" w:line="360" w:lineRule="auto"/>
        <w:jc w:val="both"/>
        <w:rPr>
          <w:rFonts w:ascii="Times New Roman" w:hAnsi="Times New Roman" w:cs="Times New Roman"/>
          <w:sz w:val="24"/>
          <w:szCs w:val="24"/>
        </w:rPr>
      </w:pPr>
      <w:r w:rsidRPr="001C60A0">
        <w:rPr>
          <w:rFonts w:ascii="Times New Roman" w:hAnsi="Times New Roman" w:cs="Times New Roman"/>
          <w:sz w:val="24"/>
          <w:szCs w:val="24"/>
        </w:rPr>
        <w:t xml:space="preserve">Optical characterization of the </w:t>
      </w:r>
      <w:r w:rsidR="009D60B7">
        <w:rPr>
          <w:rFonts w:ascii="Times New Roman" w:hAnsi="Times New Roman" w:cs="Times New Roman"/>
          <w:sz w:val="24"/>
          <w:szCs w:val="24"/>
        </w:rPr>
        <w:t xml:space="preserve">standard sample </w:t>
      </w:r>
      <w:r w:rsidRPr="001C60A0">
        <w:rPr>
          <w:rFonts w:ascii="Times New Roman" w:hAnsi="Times New Roman" w:cs="Times New Roman"/>
          <w:sz w:val="24"/>
          <w:szCs w:val="24"/>
        </w:rPr>
        <w:t xml:space="preserve">dispersion was performed using UV-vis spectroscopy. </w:t>
      </w:r>
      <w:r w:rsidR="00132ECA" w:rsidRPr="001C60A0">
        <w:rPr>
          <w:rFonts w:ascii="Times New Roman" w:hAnsi="Times New Roman" w:cs="Times New Roman"/>
          <w:sz w:val="24"/>
          <w:szCs w:val="24"/>
        </w:rPr>
        <w:t>For colloidal dispersions in liquid t</w:t>
      </w:r>
      <w:r w:rsidRPr="001C60A0">
        <w:rPr>
          <w:rFonts w:ascii="Times New Roman" w:hAnsi="Times New Roman" w:cs="Times New Roman"/>
          <w:sz w:val="24"/>
          <w:szCs w:val="24"/>
        </w:rPr>
        <w:t xml:space="preserve">he extinction </w:t>
      </w:r>
      <w:r w:rsidR="00132ECA" w:rsidRPr="001C60A0">
        <w:rPr>
          <w:rFonts w:ascii="Times New Roman" w:hAnsi="Times New Roman" w:cs="Times New Roman"/>
          <w:sz w:val="24"/>
          <w:szCs w:val="24"/>
        </w:rPr>
        <w:t xml:space="preserve">spectra </w:t>
      </w:r>
      <w:r w:rsidRPr="001C60A0">
        <w:rPr>
          <w:rFonts w:ascii="Times New Roman" w:hAnsi="Times New Roman" w:cs="Times New Roman"/>
          <w:sz w:val="24"/>
          <w:szCs w:val="24"/>
        </w:rPr>
        <w:t xml:space="preserve">often does not give an accurate representation of the absorption spectrum, as the dispersed nanoparticles </w:t>
      </w:r>
      <w:r w:rsidR="009D60B7">
        <w:rPr>
          <w:rFonts w:ascii="Times New Roman" w:hAnsi="Times New Roman" w:cs="Times New Roman"/>
          <w:sz w:val="24"/>
          <w:szCs w:val="24"/>
        </w:rPr>
        <w:t xml:space="preserve">can display </w:t>
      </w:r>
      <w:r w:rsidR="009D60B7" w:rsidRPr="001C60A0">
        <w:rPr>
          <w:rFonts w:ascii="Times New Roman" w:hAnsi="Times New Roman" w:cs="Times New Roman"/>
          <w:sz w:val="24"/>
          <w:szCs w:val="24"/>
        </w:rPr>
        <w:t xml:space="preserve"> </w:t>
      </w:r>
      <w:r w:rsidRPr="001C60A0">
        <w:rPr>
          <w:rFonts w:ascii="Times New Roman" w:hAnsi="Times New Roman" w:cs="Times New Roman"/>
          <w:sz w:val="24"/>
          <w:szCs w:val="24"/>
        </w:rPr>
        <w:lastRenderedPageBreak/>
        <w:t>strong scattering effects.</w:t>
      </w:r>
      <w:r w:rsidR="006C39CD">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&lt;EndNote&gt;&lt;Cite&gt;&lt;Author&gt;Harvey&lt;/Author&gt;&lt;Year&gt;2018&lt;/Year&gt;&lt;RecNum&gt;53&lt;/RecNum&gt;&lt;DisplayText&gt;&lt;style face="superscript"&gt;42&lt;/style&gt;&lt;/DisplayText&gt;&lt;record&gt;&lt;rec-number&gt;53&lt;/rec-number&gt;&lt;foreign-keys&gt;&lt;key app="EN" db-id="ezp99far89veened20opwstvtffzvtdratz9" timestamp="1566406223"&gt;53&lt;/key&gt;&lt;/foreign-keys&gt;&lt;ref-type name="Journal Article"&gt;17&lt;/ref-type&gt;&lt;contributors&gt;&lt;authors&gt;&lt;author&gt;Harvey, Andrew&lt;/author&gt;&lt;author&gt;Backes, Claudia&lt;/author&gt;&lt;author&gt;Boland, John B&lt;/author&gt;&lt;author&gt;He, Xiaoyun&lt;/author&gt;&lt;author&gt;Griffin, Aideen&lt;/author&gt;&lt;author&gt;Szydlowska, Beata&lt;/author&gt;&lt;author&gt;Gabbett, Cian&lt;/author&gt;&lt;author&gt;Donegan, John F&lt;/author&gt;&lt;author&gt;Coleman, Jonathan N&lt;/author&gt;&lt;/authors&gt;&lt;/contributors&gt;&lt;titles&gt;&lt;title&gt;Non-resonant light scattering in dispersions of 2D nanosheets&lt;/title&gt;&lt;secondary-title&gt;Nature communications&lt;/secondary-title&gt;&lt;/titles&gt;&lt;periodical&gt;&lt;full-title&gt;Nature Communications&lt;/full-title&gt;&lt;abbr-1&gt;Nature Commun.&lt;/abbr-1&gt;&lt;/periodical&gt;&lt;pages&gt;4553&lt;/pages&gt;&lt;volume&gt;9&lt;/volume&gt;&lt;number&gt;1&lt;/number&gt;&lt;dates&gt;&lt;year&gt;2018&lt;/year&gt;&lt;/dates&gt;&lt;isbn&gt;2041-1723&lt;/isbn&gt;&lt;urls&gt;&lt;/urls&gt;&lt;/record&gt;&lt;/Cite&gt;&lt;/EndNote&gt;</w:instrText>
      </w:r>
      <w:r w:rsidR="006C39CD">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42</w:t>
      </w:r>
      <w:r w:rsidR="006C39CD">
        <w:rPr>
          <w:rFonts w:ascii="Times New Roman" w:hAnsi="Times New Roman" w:cs="Times New Roman"/>
          <w:sz w:val="24"/>
          <w:szCs w:val="24"/>
        </w:rPr>
        <w:fldChar w:fldCharType="end"/>
      </w:r>
      <w:r w:rsidRPr="001C60A0">
        <w:rPr>
          <w:rFonts w:ascii="Times New Roman" w:hAnsi="Times New Roman" w:cs="Times New Roman"/>
          <w:sz w:val="24"/>
          <w:szCs w:val="24"/>
        </w:rPr>
        <w:t xml:space="preserve"> Therefore, it is necessary to use an integrating sphere to remove the scattering component and isolate the absorption spectrum.</w:t>
      </w:r>
      <w:r w:rsidR="00666CE8">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&lt;EndNote&gt;&lt;Cite&gt;&lt;Author&gt;Backes&lt;/Author&gt;&lt;Year&gt;2014&lt;/Year&gt;&lt;RecNum&gt;54&lt;/RecNum&gt;&lt;DisplayText&gt;&lt;style face="superscript"&gt;43&lt;/style&gt;&lt;/DisplayText&gt;&lt;record&gt;&lt;rec-number&gt;54&lt;/rec-number&gt;&lt;foreign-keys&gt;&lt;key app="EN" db-id="ezp99far89veened20opwstvtffzvtdratz9" timestamp="1566406223"&gt;54&lt;/key&gt;&lt;/foreign-keys&gt;&lt;ref-type name="Journal Article"&gt;17&lt;/ref-type&gt;&lt;contributors&gt;&lt;authors&gt;&lt;author&gt;Backes, Claudia&lt;/author&gt;&lt;author&gt;Smith, Ronan J&lt;/author&gt;&lt;author&gt;McEvoy, Niall&lt;/author&gt;&lt;author&gt;Berner, Nina C&lt;/author&gt;&lt;author&gt;McCloskey, David&lt;/author&gt;&lt;author&gt;Nerl, Hannah C&lt;/author&gt;&lt;author&gt;O’Neill, Arlene&lt;/author&gt;&lt;author&gt;King, Paul J&lt;/author&gt;&lt;author&gt;Higgins, Tom&lt;/author&gt;&lt;author&gt;Hanlon, Damien&lt;/author&gt;&lt;/authors&gt;&lt;/contributors&gt;&lt;titles&gt;&lt;title&gt;Edge and confinement effects allow in situ measurement of size and thickness of liquid-exfoliated nanosheets&lt;/title&gt;&lt;secondary-title&gt;Nature communications&lt;/secondary-title&gt;&lt;/titles&gt;&lt;periodical&gt;&lt;full-title&gt;Nature Communications&lt;/full-title&gt;&lt;abbr-1&gt;Nature Commun.&lt;/abbr-1&gt;&lt;/periodical&gt;&lt;pages&gt;4576&lt;/pages&gt;&lt;volume&gt;5&lt;/volume&gt;&lt;dates&gt;&lt;year&gt;2014&lt;/year&gt;&lt;/dates&gt;&lt;isbn&gt;2041-1723&lt;/isbn&gt;&lt;urls&gt;&lt;/urls&gt;&lt;/record&gt;&lt;/Cite&gt;&lt;/EndNote&gt;</w:instrText>
      </w:r>
      <w:r w:rsidR="00666CE8">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43</w:t>
      </w:r>
      <w:r w:rsidR="00666CE8">
        <w:rPr>
          <w:rFonts w:ascii="Times New Roman" w:hAnsi="Times New Roman" w:cs="Times New Roman"/>
          <w:sz w:val="24"/>
          <w:szCs w:val="24"/>
        </w:rPr>
        <w:fldChar w:fldCharType="end"/>
      </w:r>
      <w:r w:rsidR="00B23725" w:rsidRPr="001C60A0">
        <w:rPr>
          <w:rFonts w:ascii="Times New Roman" w:hAnsi="Times New Roman" w:cs="Times New Roman"/>
          <w:sz w:val="24"/>
          <w:szCs w:val="24"/>
        </w:rPr>
        <w:t xml:space="preserve"> This can be seen in Fig 1E where we have plotted the extinction, absorption and scattering spectra </w:t>
      </w:r>
      <w:r w:rsidR="008E26C6" w:rsidRPr="001C60A0">
        <w:rPr>
          <w:rFonts w:ascii="Times New Roman" w:hAnsi="Times New Roman" w:cs="Times New Roman"/>
          <w:sz w:val="24"/>
          <w:szCs w:val="24"/>
        </w:rPr>
        <w:t xml:space="preserve">for the standard sample of GeS. </w:t>
      </w:r>
      <w:r w:rsidR="009D60B7">
        <w:rPr>
          <w:rFonts w:ascii="Times New Roman" w:hAnsi="Times New Roman" w:cs="Times New Roman"/>
          <w:sz w:val="24"/>
          <w:szCs w:val="24"/>
        </w:rPr>
        <w:t>While the extinction does not fall to zero at high wavelength, it is clear from this graph that this is due to a large light scattering contribution. Once this is subtracted from the extinction, we obtain the true absorbance spectrum. This shows a clear bandedge around 700-800 nanometers consistent with th</w:t>
      </w:r>
      <w:r w:rsidR="005953CD">
        <w:rPr>
          <w:rFonts w:ascii="Times New Roman" w:hAnsi="Times New Roman" w:cs="Times New Roman"/>
          <w:sz w:val="24"/>
          <w:szCs w:val="24"/>
        </w:rPr>
        <w:t>e semiconducting nature of GeS.</w:t>
      </w:r>
      <w:r w:rsidR="005953CD">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&lt;EndNote&gt;&lt;Cite&gt;&lt;Author&gt;Tan&lt;/Author&gt;&lt;Year&gt;2016&lt;/Year&gt;&lt;RecNum&gt;49&lt;/RecNum&gt;&lt;DisplayText&gt;&lt;style face="superscript"&gt;44&lt;/style&gt;&lt;/DisplayText&gt;&lt;record&gt;&lt;rec-number&gt;49&lt;/rec-number&gt;&lt;foreign-keys&gt;&lt;key app="EN" db-id="ezp99far89veened20opwstvtffzvtdratz9" timestamp="1561711456"&gt;49&lt;/key&gt;&lt;/foreign-keys&gt;&lt;ref-type name="Journal Article"&gt;17&lt;/ref-type&gt;&lt;contributors&gt;&lt;authors&gt;&lt;author&gt;Tan, Dezhi&lt;/author&gt;&lt;author&gt;Lim, Hong En&lt;/author&gt;&lt;author&gt;Wang, Feijiu&lt;/author&gt;&lt;author&gt;Mohamed, Nur Baizura&lt;/author&gt;&lt;author&gt;Mouri, Shinichiro&lt;/author&gt;&lt;author&gt;Sandhaya, Koirala&lt;/author&gt;&lt;author&gt;Zhang, Wenjing&lt;/author&gt;&lt;author&gt;Miyauchi, Yuhei&lt;/author&gt;&lt;author&gt;Ohfuchi, Mari&lt;/author&gt;&lt;author&gt;Matsuda, Kazunari&lt;/author&gt;&lt;/authors&gt;&lt;/contributors&gt;&lt;titles&gt;&lt;title&gt;Anisotropic Optical Properties of Layered Germanium Sulfide&lt;/title&gt;&lt;secondary-title&gt;arXiv preprint arXiv:1606.06953&lt;/secondary-title&gt;&lt;/titles&gt;&lt;dates&gt;&lt;year&gt;2016&lt;/year&gt;&lt;/dates&gt;&lt;urls&gt;&lt;/urls&gt;&lt;/record&gt;&lt;/Cite&gt;&lt;/EndNote&gt;</w:instrText>
      </w:r>
      <w:r w:rsidR="005953CD">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44</w:t>
      </w:r>
      <w:r w:rsidR="005953CD">
        <w:rPr>
          <w:rFonts w:ascii="Times New Roman" w:hAnsi="Times New Roman" w:cs="Times New Roman"/>
          <w:sz w:val="24"/>
          <w:szCs w:val="24"/>
        </w:rPr>
        <w:fldChar w:fldCharType="end"/>
      </w:r>
      <w:r w:rsidR="009D60B7">
        <w:rPr>
          <w:rFonts w:ascii="Times New Roman" w:hAnsi="Times New Roman" w:cs="Times New Roman"/>
          <w:sz w:val="24"/>
          <w:szCs w:val="24"/>
        </w:rPr>
        <w:t xml:space="preserve"> </w:t>
      </w:r>
    </w:p>
    <w:p w14:paraId="0ED13D4D" w14:textId="08CF549F" w:rsidR="000D4317" w:rsidRPr="001C60A0" w:rsidRDefault="00D30014" w:rsidP="001C60A0">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These dispersions can be easily formed into films by methods such as vacuum filtration or spraying. Such films appear dark</w:t>
      </w:r>
      <w:r w:rsidR="00951ED3">
        <w:rPr>
          <w:rFonts w:ascii="Times New Roman" w:hAnsi="Times New Roman" w:cs="Times New Roman"/>
          <w:sz w:val="24"/>
          <w:szCs w:val="24"/>
        </w:rPr>
        <w:t xml:space="preserve"> red/brown</w:t>
      </w:r>
      <w:r>
        <w:rPr>
          <w:rFonts w:ascii="Times New Roman" w:hAnsi="Times New Roman" w:cs="Times New Roman"/>
          <w:sz w:val="24"/>
          <w:szCs w:val="24"/>
        </w:rPr>
        <w:t xml:space="preserve"> in colour (figure 1F), with SEM imaging showing them to consist of disordered arrays of nanosheets. </w:t>
      </w:r>
      <w:r w:rsidR="005953CD">
        <w:rPr>
          <w:rFonts w:ascii="Times New Roman" w:hAnsi="Times New Roman" w:cs="Times New Roman"/>
          <w:sz w:val="24"/>
          <w:szCs w:val="24"/>
        </w:rPr>
        <w:t>We also performed</w:t>
      </w:r>
      <w:r w:rsidR="000D4317" w:rsidRPr="001C60A0">
        <w:rPr>
          <w:rFonts w:ascii="Times New Roman" w:hAnsi="Times New Roman" w:cs="Times New Roman"/>
          <w:sz w:val="24"/>
          <w:szCs w:val="24"/>
        </w:rPr>
        <w:t xml:space="preserve"> Raman spectroscopy </w:t>
      </w:r>
      <w:r w:rsidR="005953CD">
        <w:rPr>
          <w:rFonts w:ascii="Times New Roman" w:hAnsi="Times New Roman" w:cs="Times New Roman"/>
          <w:sz w:val="24"/>
          <w:szCs w:val="24"/>
        </w:rPr>
        <w:t>on</w:t>
      </w:r>
      <w:r w:rsidR="000D4317" w:rsidRPr="001C60A0">
        <w:rPr>
          <w:rFonts w:ascii="Times New Roman" w:hAnsi="Times New Roman" w:cs="Times New Roman"/>
          <w:sz w:val="24"/>
          <w:szCs w:val="24"/>
        </w:rPr>
        <w:t xml:space="preserve"> a thin </w:t>
      </w:r>
      <w:r w:rsidR="003E6172" w:rsidRPr="001C60A0">
        <w:rPr>
          <w:rFonts w:ascii="Times New Roman" w:hAnsi="Times New Roman" w:cs="Times New Roman"/>
          <w:sz w:val="24"/>
          <w:szCs w:val="24"/>
        </w:rPr>
        <w:t>film</w:t>
      </w:r>
      <w:r w:rsidR="005953CD">
        <w:rPr>
          <w:rFonts w:ascii="Times New Roman" w:hAnsi="Times New Roman" w:cs="Times New Roman"/>
          <w:sz w:val="24"/>
          <w:szCs w:val="24"/>
        </w:rPr>
        <w:t xml:space="preserve"> of nanosheets</w:t>
      </w:r>
      <w:r w:rsidR="003E6172" w:rsidRPr="001C60A0">
        <w:rPr>
          <w:rFonts w:ascii="Times New Roman" w:hAnsi="Times New Roman" w:cs="Times New Roman"/>
          <w:sz w:val="24"/>
          <w:szCs w:val="24"/>
        </w:rPr>
        <w:t>, which had been prepared by vacuum filtration</w:t>
      </w:r>
      <w:r w:rsidR="005953CD">
        <w:rPr>
          <w:rFonts w:ascii="Times New Roman" w:hAnsi="Times New Roman" w:cs="Times New Roman"/>
          <w:sz w:val="24"/>
          <w:szCs w:val="24"/>
        </w:rPr>
        <w:t xml:space="preserve"> as well as</w:t>
      </w:r>
      <w:r w:rsidR="003E6172" w:rsidRPr="001C60A0">
        <w:rPr>
          <w:rFonts w:ascii="Times New Roman" w:hAnsi="Times New Roman" w:cs="Times New Roman"/>
          <w:sz w:val="24"/>
          <w:szCs w:val="24"/>
        </w:rPr>
        <w:t xml:space="preserve"> the starting powder </w:t>
      </w:r>
      <w:r w:rsidR="005953CD">
        <w:rPr>
          <w:rFonts w:ascii="Times New Roman" w:hAnsi="Times New Roman" w:cs="Times New Roman"/>
          <w:sz w:val="24"/>
          <w:szCs w:val="24"/>
        </w:rPr>
        <w:t xml:space="preserve">for comparison </w:t>
      </w:r>
      <w:r w:rsidR="003E6172" w:rsidRPr="001C60A0">
        <w:rPr>
          <w:rFonts w:ascii="Times New Roman" w:hAnsi="Times New Roman" w:cs="Times New Roman"/>
          <w:sz w:val="24"/>
          <w:szCs w:val="24"/>
        </w:rPr>
        <w:t xml:space="preserve">(Fig </w:t>
      </w:r>
      <w:r w:rsidRPr="001C60A0">
        <w:rPr>
          <w:rFonts w:ascii="Times New Roman" w:hAnsi="Times New Roman" w:cs="Times New Roman"/>
          <w:sz w:val="24"/>
          <w:szCs w:val="24"/>
        </w:rPr>
        <w:t>1</w:t>
      </w:r>
      <w:r>
        <w:rPr>
          <w:rFonts w:ascii="Times New Roman" w:hAnsi="Times New Roman" w:cs="Times New Roman"/>
          <w:sz w:val="24"/>
          <w:szCs w:val="24"/>
        </w:rPr>
        <w:t>H</w:t>
      </w:r>
      <w:r w:rsidR="003E6172" w:rsidRPr="001C60A0">
        <w:rPr>
          <w:rFonts w:ascii="Times New Roman" w:hAnsi="Times New Roman" w:cs="Times New Roman"/>
          <w:sz w:val="24"/>
          <w:szCs w:val="24"/>
        </w:rPr>
        <w:t>).</w:t>
      </w:r>
      <w:r w:rsidR="005953CD">
        <w:rPr>
          <w:rFonts w:ascii="Times New Roman" w:hAnsi="Times New Roman" w:cs="Times New Roman"/>
          <w:sz w:val="24"/>
          <w:szCs w:val="24"/>
        </w:rPr>
        <w:t xml:space="preserve"> We find the nanosheet spectrum to be very similar to that of the powder indicating that the basal planes of the nanosheets have not been significantly damaged during exfoliation. </w:t>
      </w:r>
      <w:r w:rsidR="00DF6167">
        <w:rPr>
          <w:rFonts w:ascii="Times New Roman" w:hAnsi="Times New Roman" w:cs="Times New Roman"/>
          <w:sz w:val="24"/>
          <w:szCs w:val="24"/>
        </w:rPr>
        <w:t>In both cases, t</w:t>
      </w:r>
      <w:r w:rsidR="00F96B5B">
        <w:rPr>
          <w:rFonts w:ascii="Times New Roman" w:hAnsi="Times New Roman" w:cs="Times New Roman"/>
          <w:sz w:val="24"/>
          <w:szCs w:val="24"/>
        </w:rPr>
        <w:t>he Raman modes are in agreement with previous reports</w:t>
      </w:r>
      <w:r w:rsidR="00DF6167">
        <w:rPr>
          <w:rFonts w:ascii="Times New Roman" w:hAnsi="Times New Roman" w:cs="Times New Roman"/>
          <w:sz w:val="24"/>
          <w:szCs w:val="24"/>
        </w:rPr>
        <w:t xml:space="preserve"> (see panel for assignment).</w:t>
      </w:r>
      <w:r w:rsidR="00DF6167">
        <w:rPr>
          <w:rFonts w:ascii="Times New Roman" w:hAnsi="Times New Roman" w:cs="Times New Roman"/>
          <w:sz w:val="24"/>
          <w:szCs w:val="24"/>
        </w:rPr>
        <w:fldChar w:fldCharType="begin"/>
      </w:r>
      <w:r w:rsidR="007B663A">
        <w:rPr>
          <w:rFonts w:ascii="Times New Roman" w:hAnsi="Times New Roman" w:cs="Times New Roman"/>
          <w:sz w:val="24"/>
          <w:szCs w:val="24"/>
        </w:rPr>
        <w:instrText xml:space="preserve"> ADDIN EN.CITE &lt;EndNote&gt;&lt;Cite&gt;&lt;Author&gt;Lam&lt;/Author&gt;&lt;Year&gt;2018&lt;/Year&gt;&lt;RecNum&gt;109&lt;/RecNum&gt;&lt;DisplayText&gt;&lt;style face="superscript"&gt;34&lt;/style&gt;&lt;/DisplayText&gt;&lt;record&gt;&lt;rec-number&gt;109&lt;/rec-number&gt;&lt;foreign-keys&gt;&lt;key app="EN" db-id="9xzztezs4de2xled2xlvx99j9st2x0zd59rf" timestamp="1580238731"&gt;109&lt;/key&gt;&lt;/foreign-keys&gt;&lt;ref-type name="Journal Article"&gt;17&lt;/ref-type&gt;&lt;contributors&gt;&lt;authors&gt;&lt;author&gt;Lam, David&lt;/author&gt;&lt;author&gt;Chen, Kan-Sheng&lt;/author&gt;&lt;author&gt;Kang, Joohoon&lt;/author&gt;&lt;author&gt;Liu, Xiaolong&lt;/author&gt;&lt;author&gt;Hersam, Mark C.&lt;/author&gt;&lt;/authors&gt;&lt;/contributors&gt;&lt;titles&gt;&lt;title&gt;Anhydrous Liquid-Phase Exfoliation of Pristine Electrochemically Active GeS Nanosheets&lt;/title&gt;&lt;secondary-title&gt;Chemistry of Materials&lt;/secondary-title&gt;&lt;/titles&gt;&lt;periodical&gt;&lt;full-title&gt;Chemistry of Materials&lt;/full-title&gt;&lt;/periodical&gt;&lt;pages&gt;2245-2250&lt;/pages&gt;&lt;volume&gt;30&lt;/volume&gt;&lt;number&gt;7&lt;/number&gt;&lt;dates&gt;&lt;year&gt;2018&lt;/year&gt;&lt;pub-dates&gt;&lt;date&gt;2018/04/10&lt;/date&gt;&lt;/pub-dates&gt;&lt;/dates&gt;&lt;publisher&gt;American Chemical Society&lt;/publisher&gt;&lt;isbn&gt;0897-4756&lt;/isbn&gt;&lt;urls&gt;&lt;related-urls&gt;&lt;url&gt;https://doi.org/10.1021/acs.chemmater.7b04652&lt;/url&gt;&lt;/related-urls&gt;&lt;/urls&gt;&lt;electronic-resource-num&gt;10.1021/acs.chemmater.7b04652&lt;/electronic-resource-num&gt;&lt;/record&gt;&lt;/Cite&gt;&lt;/EndNote&gt;</w:instrText>
      </w:r>
      <w:r w:rsidR="00DF6167">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34</w:t>
      </w:r>
      <w:r w:rsidR="00DF6167">
        <w:rPr>
          <w:rFonts w:ascii="Times New Roman" w:hAnsi="Times New Roman" w:cs="Times New Roman"/>
          <w:sz w:val="24"/>
          <w:szCs w:val="24"/>
        </w:rPr>
        <w:fldChar w:fldCharType="end"/>
      </w:r>
    </w:p>
    <w:p w14:paraId="7B5894DA" w14:textId="77777777" w:rsidR="000716F7" w:rsidRDefault="000716F7" w:rsidP="001C60A0">
      <w:pPr>
        <w:spacing w:after="60" w:line="360" w:lineRule="auto"/>
        <w:jc w:val="both"/>
        <w:rPr>
          <w:rFonts w:ascii="Times New Roman" w:hAnsi="Times New Roman" w:cs="Times New Roman"/>
          <w:i/>
          <w:sz w:val="24"/>
          <w:szCs w:val="24"/>
        </w:rPr>
      </w:pPr>
    </w:p>
    <w:p w14:paraId="0C2975D0" w14:textId="11B8D88F" w:rsidR="00296F81" w:rsidRPr="001C60A0" w:rsidRDefault="00296F81" w:rsidP="001C60A0">
      <w:pPr>
        <w:spacing w:after="60" w:line="360" w:lineRule="auto"/>
        <w:jc w:val="both"/>
        <w:rPr>
          <w:rFonts w:ascii="Times New Roman" w:hAnsi="Times New Roman" w:cs="Times New Roman"/>
          <w:i/>
          <w:sz w:val="24"/>
          <w:szCs w:val="24"/>
        </w:rPr>
      </w:pPr>
      <w:r w:rsidRPr="001C60A0">
        <w:rPr>
          <w:rFonts w:ascii="Times New Roman" w:hAnsi="Times New Roman" w:cs="Times New Roman"/>
          <w:i/>
          <w:sz w:val="24"/>
          <w:szCs w:val="24"/>
        </w:rPr>
        <w:t>Stability of GeS nanosheet dispersions:</w:t>
      </w:r>
      <w:r w:rsidR="00893AC6" w:rsidRPr="001C60A0">
        <w:rPr>
          <w:rFonts w:ascii="Times New Roman" w:hAnsi="Times New Roman" w:cs="Times New Roman"/>
          <w:i/>
          <w:sz w:val="24"/>
          <w:szCs w:val="24"/>
        </w:rPr>
        <w:t xml:space="preserve"> </w:t>
      </w:r>
    </w:p>
    <w:p w14:paraId="5D7174EE" w14:textId="623C6C0E" w:rsidR="00293B5F" w:rsidRDefault="00296F81" w:rsidP="001C60A0">
      <w:pPr>
        <w:spacing w:after="60" w:line="360" w:lineRule="auto"/>
        <w:jc w:val="both"/>
        <w:rPr>
          <w:rFonts w:ascii="Times New Roman" w:hAnsi="Times New Roman" w:cs="Times New Roman"/>
          <w:sz w:val="24"/>
          <w:szCs w:val="24"/>
        </w:rPr>
      </w:pPr>
      <w:r w:rsidRPr="001C60A0">
        <w:rPr>
          <w:rFonts w:ascii="Times New Roman" w:hAnsi="Times New Roman" w:cs="Times New Roman"/>
          <w:sz w:val="24"/>
          <w:szCs w:val="24"/>
        </w:rPr>
        <w:t>The apparent lack of stability</w:t>
      </w:r>
      <w:r w:rsidR="00C2533B">
        <w:rPr>
          <w:rFonts w:ascii="Times New Roman" w:hAnsi="Times New Roman" w:cs="Times New Roman"/>
          <w:sz w:val="24"/>
          <w:szCs w:val="24"/>
        </w:rPr>
        <w:fldChar w:fldCharType="begin"/>
      </w:r>
      <w:r w:rsidR="00F84BC7">
        <w:rPr>
          <w:rFonts w:ascii="Times New Roman" w:hAnsi="Times New Roman" w:cs="Times New Roman"/>
          <w:sz w:val="24"/>
          <w:szCs w:val="24"/>
        </w:rPr>
        <w:instrText xml:space="preserve"> ADDIN EN.CITE &lt;EndNote&gt;&lt;Cite&gt;&lt;Author&gt;Marinsky&lt;/Author&gt;&lt;Year&gt;1961&lt;/Year&gt;&lt;RecNum&gt;90&lt;/RecNum&gt;&lt;DisplayText&gt;&lt;style face="superscript"&gt;37, 38&lt;/style&gt;&lt;/DisplayText&gt;&lt;record&gt;&lt;rec-number&gt;90&lt;/rec-number&gt;&lt;foreign-keys&gt;&lt;key app="EN" db-id="ezp99far89veened20opwstvtffzvtdratz9" timestamp="1579805308"&gt;90&lt;/key&gt;&lt;/foreign-keys&gt;&lt;ref-type name="Book"&gt;6&lt;/ref-type&gt;&lt;contributors&gt;&lt;authors&gt;&lt;author&gt;Marinsky, Jacob A&lt;/author&gt;&lt;/authors&gt;&lt;/contributors&gt;&lt;titles&gt;&lt;title&gt;The radiochemistry of germanium&lt;/title&gt;&lt;/titles&gt;&lt;volume&gt;3043&lt;/volume&gt;&lt;dates&gt;&lt;year&gt;1961&lt;/year&gt;&lt;/dates&gt;&lt;publisher&gt;National Academies&lt;/publisher&gt;&lt;urls&gt;&lt;/urls&gt;&lt;/record&gt;&lt;/Cite&gt;&lt;Cite&gt;&lt;Author&gt;Rochow&lt;/Author&gt;&lt;Year&gt;2014&lt;/Year&gt;&lt;RecNum&gt;89&lt;/RecNum&gt;&lt;record&gt;&lt;rec-number&gt;89&lt;/rec-number&gt;&lt;foreign-keys&gt;&lt;key app="EN" db-id="ezp99far89veened20opwstvtffzvtdratz9" timestamp="1579805308"&gt;89&lt;/key&gt;&lt;/foreign-keys&gt;&lt;ref-type name="Book"&gt;6&lt;/ref-type&gt;&lt;contributors&gt;&lt;authors&gt;&lt;author&gt;Rochow, Eugene George&lt;/author&gt;&lt;author&gt;Abel, Edward William&lt;/author&gt;&lt;/authors&gt;&lt;/contributors&gt;&lt;titles&gt;&lt;title&gt;The Chemistry of Germanium: Tin and Lead&lt;/title&gt;&lt;/titles&gt;&lt;volume&gt;14&lt;/volume&gt;&lt;dates&gt;&lt;year&gt;2014&lt;/year&gt;&lt;/dates&gt;&lt;publisher&gt;Elsevier&lt;/publisher&gt;&lt;isbn&gt;1483187586&lt;/isbn&gt;&lt;urls&gt;&lt;/urls&gt;&lt;/record&gt;&lt;/Cite&gt;&lt;/EndNote&gt;</w:instrText>
      </w:r>
      <w:r w:rsidR="00C2533B">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37, 38</w:t>
      </w:r>
      <w:r w:rsidR="00C2533B">
        <w:rPr>
          <w:rFonts w:ascii="Times New Roman" w:hAnsi="Times New Roman" w:cs="Times New Roman"/>
          <w:sz w:val="24"/>
          <w:szCs w:val="24"/>
        </w:rPr>
        <w:fldChar w:fldCharType="end"/>
      </w:r>
      <w:r w:rsidRPr="001C60A0">
        <w:rPr>
          <w:rFonts w:ascii="Times New Roman" w:hAnsi="Times New Roman" w:cs="Times New Roman"/>
          <w:sz w:val="24"/>
          <w:szCs w:val="24"/>
        </w:rPr>
        <w:t xml:space="preserve"> of GeS</w:t>
      </w:r>
      <w:r w:rsidR="00F36A7F">
        <w:rPr>
          <w:rFonts w:ascii="Times New Roman" w:hAnsi="Times New Roman" w:cs="Times New Roman"/>
          <w:sz w:val="24"/>
          <w:szCs w:val="24"/>
        </w:rPr>
        <w:t xml:space="preserve"> is arguably</w:t>
      </w:r>
      <w:r w:rsidR="00411AEF">
        <w:rPr>
          <w:rFonts w:ascii="Times New Roman" w:hAnsi="Times New Roman" w:cs="Times New Roman"/>
          <w:sz w:val="24"/>
          <w:szCs w:val="24"/>
        </w:rPr>
        <w:t xml:space="preserve"> one </w:t>
      </w:r>
      <w:r w:rsidRPr="001C60A0">
        <w:rPr>
          <w:rFonts w:ascii="Times New Roman" w:hAnsi="Times New Roman" w:cs="Times New Roman"/>
          <w:sz w:val="24"/>
          <w:szCs w:val="24"/>
        </w:rPr>
        <w:t>of the contributing factors for the reduced amount of research carried out with this material, and the chief source of concern over its viability as a material for</w:t>
      </w:r>
      <w:r w:rsidR="000716F7">
        <w:rPr>
          <w:rFonts w:ascii="Times New Roman" w:hAnsi="Times New Roman" w:cs="Times New Roman"/>
          <w:sz w:val="24"/>
          <w:szCs w:val="24"/>
        </w:rPr>
        <w:t xml:space="preserve"> applications such as</w:t>
      </w:r>
      <w:r w:rsidRPr="001C60A0">
        <w:rPr>
          <w:rFonts w:ascii="Times New Roman" w:hAnsi="Times New Roman" w:cs="Times New Roman"/>
          <w:sz w:val="24"/>
          <w:szCs w:val="24"/>
        </w:rPr>
        <w:t xml:space="preserve"> Li ion batteries. </w:t>
      </w:r>
      <w:r w:rsidR="000716F7">
        <w:rPr>
          <w:rFonts w:ascii="Times New Roman" w:hAnsi="Times New Roman" w:cs="Times New Roman"/>
          <w:sz w:val="24"/>
          <w:szCs w:val="24"/>
        </w:rPr>
        <w:t>Thus, in an attempt to assess</w:t>
      </w:r>
      <w:r w:rsidRPr="001C60A0">
        <w:rPr>
          <w:rFonts w:ascii="Times New Roman" w:hAnsi="Times New Roman" w:cs="Times New Roman"/>
          <w:sz w:val="24"/>
          <w:szCs w:val="24"/>
        </w:rPr>
        <w:t xml:space="preserve"> the </w:t>
      </w:r>
      <w:r w:rsidR="000716F7">
        <w:rPr>
          <w:rFonts w:ascii="Times New Roman" w:hAnsi="Times New Roman" w:cs="Times New Roman"/>
          <w:sz w:val="24"/>
          <w:szCs w:val="24"/>
        </w:rPr>
        <w:t xml:space="preserve">rate of </w:t>
      </w:r>
      <w:r w:rsidRPr="001C60A0">
        <w:rPr>
          <w:rFonts w:ascii="Times New Roman" w:hAnsi="Times New Roman" w:cs="Times New Roman"/>
          <w:sz w:val="24"/>
          <w:szCs w:val="24"/>
        </w:rPr>
        <w:t>degradation of the GeS dispersion over time when stored in ambient conditions</w:t>
      </w:r>
      <w:r w:rsidR="000716F7">
        <w:rPr>
          <w:rFonts w:ascii="Times New Roman" w:hAnsi="Times New Roman" w:cs="Times New Roman"/>
          <w:sz w:val="24"/>
          <w:szCs w:val="24"/>
        </w:rPr>
        <w:t>, we measured t</w:t>
      </w:r>
      <w:r w:rsidRPr="001C60A0">
        <w:rPr>
          <w:rFonts w:ascii="Times New Roman" w:hAnsi="Times New Roman" w:cs="Times New Roman"/>
          <w:sz w:val="24"/>
          <w:szCs w:val="24"/>
        </w:rPr>
        <w:t xml:space="preserve">he absorption spectrum of the standard sample </w:t>
      </w:r>
      <w:r w:rsidR="000716F7">
        <w:rPr>
          <w:rFonts w:ascii="Times New Roman" w:hAnsi="Times New Roman" w:cs="Times New Roman"/>
          <w:sz w:val="24"/>
          <w:szCs w:val="24"/>
        </w:rPr>
        <w:t>periodically over approximately a month</w:t>
      </w:r>
      <w:r w:rsidR="007F583E">
        <w:rPr>
          <w:rFonts w:ascii="Times New Roman" w:hAnsi="Times New Roman" w:cs="Times New Roman"/>
          <w:sz w:val="24"/>
          <w:szCs w:val="24"/>
        </w:rPr>
        <w:t xml:space="preserve"> </w:t>
      </w:r>
      <w:r w:rsidR="003C1073" w:rsidRPr="001C60A0">
        <w:rPr>
          <w:rFonts w:ascii="Times New Roman" w:hAnsi="Times New Roman" w:cs="Times New Roman"/>
          <w:sz w:val="24"/>
          <w:szCs w:val="24"/>
        </w:rPr>
        <w:t>(</w:t>
      </w:r>
      <w:r w:rsidR="003E1A7E" w:rsidRPr="001C60A0">
        <w:rPr>
          <w:rFonts w:ascii="Times New Roman" w:hAnsi="Times New Roman" w:cs="Times New Roman"/>
          <w:sz w:val="24"/>
          <w:szCs w:val="24"/>
        </w:rPr>
        <w:t>Fig 2A</w:t>
      </w:r>
      <w:r w:rsidR="003C1073" w:rsidRPr="001C60A0">
        <w:rPr>
          <w:rFonts w:ascii="Times New Roman" w:hAnsi="Times New Roman" w:cs="Times New Roman"/>
          <w:sz w:val="24"/>
          <w:szCs w:val="24"/>
        </w:rPr>
        <w:t>)</w:t>
      </w:r>
      <w:r w:rsidRPr="001C60A0">
        <w:rPr>
          <w:rFonts w:ascii="Times New Roman" w:hAnsi="Times New Roman" w:cs="Times New Roman"/>
          <w:sz w:val="24"/>
          <w:szCs w:val="24"/>
        </w:rPr>
        <w:t>.</w:t>
      </w:r>
      <w:r w:rsidR="000716F7">
        <w:rPr>
          <w:rFonts w:ascii="Times New Roman" w:hAnsi="Times New Roman" w:cs="Times New Roman"/>
          <w:sz w:val="24"/>
          <w:szCs w:val="24"/>
        </w:rPr>
        <w:t xml:space="preserve"> Before every measurement, the dispersion was </w:t>
      </w:r>
      <w:r w:rsidR="000B562D">
        <w:rPr>
          <w:rFonts w:ascii="Times New Roman" w:hAnsi="Times New Roman" w:cs="Times New Roman"/>
          <w:sz w:val="24"/>
          <w:szCs w:val="24"/>
        </w:rPr>
        <w:t>shak</w:t>
      </w:r>
      <w:r w:rsidR="000716F7">
        <w:rPr>
          <w:rFonts w:ascii="Times New Roman" w:hAnsi="Times New Roman" w:cs="Times New Roman"/>
          <w:sz w:val="24"/>
          <w:szCs w:val="24"/>
        </w:rPr>
        <w:t>en to remove any effects associated with sedimentation. We found n</w:t>
      </w:r>
      <w:r w:rsidR="0039566A">
        <w:rPr>
          <w:rFonts w:ascii="Times New Roman" w:hAnsi="Times New Roman" w:cs="Times New Roman"/>
          <w:sz w:val="24"/>
          <w:szCs w:val="24"/>
        </w:rPr>
        <w:t>o significant spectral shape change with time (Fig 2B)</w:t>
      </w:r>
      <w:r w:rsidR="000716F7">
        <w:rPr>
          <w:rFonts w:ascii="Times New Roman" w:hAnsi="Times New Roman" w:cs="Times New Roman"/>
          <w:sz w:val="24"/>
          <w:szCs w:val="24"/>
        </w:rPr>
        <w:t>, indicating no dramatic structural changes as previously observed for MoO</w:t>
      </w:r>
      <w:r w:rsidR="000716F7" w:rsidRPr="00DE6EBA">
        <w:rPr>
          <w:rFonts w:ascii="Times New Roman" w:hAnsi="Times New Roman" w:cs="Times New Roman"/>
          <w:sz w:val="24"/>
          <w:szCs w:val="24"/>
          <w:vertAlign w:val="subscript"/>
        </w:rPr>
        <w:t>2</w:t>
      </w:r>
      <w:r w:rsidR="000716F7">
        <w:rPr>
          <w:rFonts w:ascii="Times New Roman" w:hAnsi="Times New Roman" w:cs="Times New Roman"/>
          <w:sz w:val="24"/>
          <w:szCs w:val="24"/>
        </w:rPr>
        <w:t>.</w:t>
      </w:r>
      <w:r w:rsidR="007F583E">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&lt;EndNote&gt;&lt;Cite&gt;&lt;Author&gt;Boland&lt;/Author&gt;&lt;Year&gt;2019&lt;/Year&gt;&lt;RecNum&gt;85&lt;/RecNum&gt;&lt;DisplayText&gt;&lt;style face="superscript"&gt;45&lt;/style&gt;&lt;/DisplayText&gt;&lt;record&gt;&lt;rec-number&gt;85&lt;/rec-number&gt;&lt;foreign-keys&gt;&lt;key app="EN" db-id="ezp99far89veened20opwstvtffzvtdratz9" timestamp="1567078980"&gt;85&lt;/key&gt;&lt;/foreign-keys&gt;&lt;ref-type name="Journal Article"&gt;17&lt;/ref-type&gt;&lt;contributors&gt;&lt;authors&gt;&lt;author&gt;Boland, J. B.&lt;/author&gt;&lt;author&gt;Harvey, A.&lt;/author&gt;&lt;author&gt;Tian, R. Y.&lt;/author&gt;&lt;author&gt;Hanlon, D.&lt;/author&gt;&lt;author&gt;Vega-Mayoral, V.&lt;/author&gt;&lt;author&gt;Szydlowska, B.&lt;/author&gt;&lt;author&gt;Griffin, A.&lt;/author&gt;&lt;author&gt;Stimpel-Lindner, T.&lt;/author&gt;&lt;author&gt;Jaskaniec, S.&lt;/author&gt;&lt;author&gt;Nicolosi, V.&lt;/author&gt;&lt;author&gt;Duesberg, G.&lt;/author&gt;&lt;author&gt;Coleman, J. N.&lt;/author&gt;&lt;/authors&gt;&lt;/contributors&gt;&lt;titles&gt;&lt;title&gt;Liquid phase exfoliation of MoO2 nanosheets for lithium ion battery applications&lt;/title&gt;&lt;secondary-title&gt;Nanoscale Advances&lt;/secondary-title&gt;&lt;/titles&gt;&lt;pages&gt;1560-1570&lt;/pages&gt;&lt;volume&gt;1&lt;/volume&gt;&lt;number&gt;4&lt;/number&gt;&lt;dates&gt;&lt;year&gt;2019&lt;/year&gt;&lt;pub-dates&gt;&lt;date&gt;Apr&lt;/date&gt;&lt;/pub-dates&gt;&lt;/dates&gt;&lt;isbn&gt;2516-0230&lt;/isbn&gt;&lt;accession-num&gt;WOS:000477089800032&lt;/accession-num&gt;&lt;urls&gt;&lt;related-urls&gt;&lt;url&gt;&amp;lt;Go to ISI&amp;gt;://WOS:000477089800032&lt;/url&gt;&lt;/related-urls&gt;&lt;/urls&gt;&lt;electronic-resource-num&gt;10.1039/c8na00241j&lt;/electronic-resource-num&gt;&lt;/record&gt;&lt;/Cite&gt;&lt;/EndNote&gt;</w:instrText>
      </w:r>
      <w:r w:rsidR="007F583E">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45</w:t>
      </w:r>
      <w:r w:rsidR="007F583E">
        <w:rPr>
          <w:rFonts w:ascii="Times New Roman" w:hAnsi="Times New Roman" w:cs="Times New Roman"/>
          <w:sz w:val="24"/>
          <w:szCs w:val="24"/>
        </w:rPr>
        <w:fldChar w:fldCharType="end"/>
      </w:r>
      <w:r w:rsidR="0039566A">
        <w:rPr>
          <w:rFonts w:ascii="Times New Roman" w:hAnsi="Times New Roman" w:cs="Times New Roman"/>
          <w:sz w:val="24"/>
          <w:szCs w:val="24"/>
        </w:rPr>
        <w:t xml:space="preserve"> However, the absorption intensity is observed to decay exponentially with time</w:t>
      </w:r>
      <w:r w:rsidR="000716F7">
        <w:rPr>
          <w:rFonts w:ascii="Times New Roman" w:hAnsi="Times New Roman" w:cs="Times New Roman"/>
          <w:sz w:val="24"/>
          <w:szCs w:val="24"/>
        </w:rPr>
        <w:t xml:space="preserve"> (time constant 9.4 days)</w:t>
      </w:r>
      <w:r w:rsidR="0039566A">
        <w:rPr>
          <w:rFonts w:ascii="Times New Roman" w:hAnsi="Times New Roman" w:cs="Times New Roman"/>
          <w:sz w:val="24"/>
          <w:szCs w:val="24"/>
        </w:rPr>
        <w:t xml:space="preserve">, indicating a </w:t>
      </w:r>
      <w:r w:rsidR="00293B5F">
        <w:rPr>
          <w:rFonts w:ascii="Times New Roman" w:hAnsi="Times New Roman" w:cs="Times New Roman"/>
          <w:sz w:val="24"/>
          <w:szCs w:val="24"/>
        </w:rPr>
        <w:t xml:space="preserve">slow </w:t>
      </w:r>
      <w:r w:rsidR="0039566A">
        <w:rPr>
          <w:rFonts w:ascii="Times New Roman" w:hAnsi="Times New Roman" w:cs="Times New Roman"/>
          <w:sz w:val="24"/>
          <w:szCs w:val="24"/>
        </w:rPr>
        <w:t xml:space="preserve">reduction in </w:t>
      </w:r>
      <w:r w:rsidR="007F583E">
        <w:rPr>
          <w:rFonts w:ascii="Times New Roman" w:hAnsi="Times New Roman" w:cs="Times New Roman"/>
          <w:sz w:val="24"/>
          <w:szCs w:val="24"/>
        </w:rPr>
        <w:t>dispersed mass</w:t>
      </w:r>
      <w:r w:rsidR="00293B5F">
        <w:rPr>
          <w:rFonts w:ascii="Times New Roman" w:hAnsi="Times New Roman" w:cs="Times New Roman"/>
          <w:sz w:val="24"/>
          <w:szCs w:val="24"/>
        </w:rPr>
        <w:t>, probably due to oxidation</w:t>
      </w:r>
      <w:r w:rsidR="0039566A">
        <w:rPr>
          <w:rFonts w:ascii="Times New Roman" w:hAnsi="Times New Roman" w:cs="Times New Roman"/>
          <w:sz w:val="24"/>
          <w:szCs w:val="24"/>
        </w:rPr>
        <w:t xml:space="preserve"> (Fig 2C).</w:t>
      </w:r>
      <w:r w:rsidR="00293B5F">
        <w:rPr>
          <w:rFonts w:ascii="Times New Roman" w:hAnsi="Times New Roman" w:cs="Times New Roman"/>
          <w:sz w:val="24"/>
          <w:szCs w:val="24"/>
        </w:rPr>
        <w:t xml:space="preserve"> This exponential decay is consistent with ~35% of the sample remaining after very long times, indicating that a significant portion of the GeS does not oxidize. For comparison, we performed similar measurements on GeS exfoliated in exactly the same except using an aqueous surfactant (sodium cholate, </w:t>
      </w:r>
      <w:r w:rsidR="00345C5C">
        <w:rPr>
          <w:rFonts w:ascii="Times New Roman" w:hAnsi="Times New Roman" w:cs="Times New Roman"/>
          <w:sz w:val="24"/>
          <w:szCs w:val="24"/>
        </w:rPr>
        <w:t>2</w:t>
      </w:r>
      <w:r w:rsidR="00293B5F">
        <w:rPr>
          <w:rFonts w:ascii="Times New Roman" w:hAnsi="Times New Roman" w:cs="Times New Roman"/>
          <w:sz w:val="24"/>
          <w:szCs w:val="24"/>
        </w:rPr>
        <w:t xml:space="preserve">g/L) solution instead of </w:t>
      </w:r>
      <w:r w:rsidR="00293B5F">
        <w:rPr>
          <w:rFonts w:ascii="Times New Roman" w:hAnsi="Times New Roman" w:cs="Times New Roman"/>
          <w:sz w:val="24"/>
          <w:szCs w:val="24"/>
        </w:rPr>
        <w:lastRenderedPageBreak/>
        <w:t>NMP. We found a considerably more rapid and complete mass loss (red data, figure 2C), illustrating the benefits of using NMP.</w:t>
      </w:r>
    </w:p>
    <w:p w14:paraId="615019A3" w14:textId="5BCB5716" w:rsidR="00D24CDE" w:rsidRDefault="003E1A7E" w:rsidP="001C60A0">
      <w:pPr>
        <w:spacing w:after="60" w:line="360" w:lineRule="auto"/>
        <w:jc w:val="both"/>
        <w:rPr>
          <w:rFonts w:ascii="Times New Roman" w:hAnsi="Times New Roman" w:cs="Times New Roman"/>
          <w:sz w:val="24"/>
          <w:szCs w:val="24"/>
        </w:rPr>
      </w:pPr>
      <w:r w:rsidRPr="001C60A0">
        <w:rPr>
          <w:rFonts w:ascii="Times New Roman" w:hAnsi="Times New Roman" w:cs="Times New Roman"/>
          <w:sz w:val="24"/>
          <w:szCs w:val="24"/>
        </w:rPr>
        <w:t xml:space="preserve">In addition to the UV vis characterization, Raman analysis of the same sample was carried out </w:t>
      </w:r>
      <w:r w:rsidR="00853F75">
        <w:rPr>
          <w:rFonts w:ascii="Times New Roman" w:hAnsi="Times New Roman" w:cs="Times New Roman"/>
          <w:sz w:val="24"/>
          <w:szCs w:val="24"/>
        </w:rPr>
        <w:t xml:space="preserve">at various times after exfoliation. As shown in </w:t>
      </w:r>
      <w:r w:rsidR="000716F7" w:rsidRPr="001C60A0">
        <w:rPr>
          <w:rFonts w:ascii="Times New Roman" w:hAnsi="Times New Roman" w:cs="Times New Roman"/>
          <w:sz w:val="24"/>
          <w:szCs w:val="24"/>
        </w:rPr>
        <w:t>Fig 2D</w:t>
      </w:r>
      <w:r w:rsidR="00853F75">
        <w:rPr>
          <w:rFonts w:ascii="Times New Roman" w:hAnsi="Times New Roman" w:cs="Times New Roman"/>
          <w:sz w:val="24"/>
          <w:szCs w:val="24"/>
        </w:rPr>
        <w:t>, the</w:t>
      </w:r>
      <w:r w:rsidR="003C1073" w:rsidRPr="001C60A0">
        <w:rPr>
          <w:rFonts w:ascii="Times New Roman" w:hAnsi="Times New Roman" w:cs="Times New Roman"/>
          <w:sz w:val="24"/>
          <w:szCs w:val="24"/>
        </w:rPr>
        <w:t xml:space="preserve"> Raman </w:t>
      </w:r>
      <w:r w:rsidR="00853F75">
        <w:rPr>
          <w:rFonts w:ascii="Times New Roman" w:hAnsi="Times New Roman" w:cs="Times New Roman"/>
          <w:sz w:val="24"/>
          <w:szCs w:val="24"/>
        </w:rPr>
        <w:t>spectra r</w:t>
      </w:r>
      <w:r w:rsidR="003C1073" w:rsidRPr="001C60A0">
        <w:rPr>
          <w:rFonts w:ascii="Times New Roman" w:hAnsi="Times New Roman" w:cs="Times New Roman"/>
          <w:sz w:val="24"/>
          <w:szCs w:val="24"/>
        </w:rPr>
        <w:t>emain</w:t>
      </w:r>
      <w:r w:rsidR="00853F75">
        <w:rPr>
          <w:rFonts w:ascii="Times New Roman" w:hAnsi="Times New Roman" w:cs="Times New Roman"/>
          <w:sz w:val="24"/>
          <w:szCs w:val="24"/>
        </w:rPr>
        <w:t xml:space="preserve"> unchanged over at least 34 days. </w:t>
      </w:r>
      <w:bookmarkStart w:id="2" w:name="_Hlk30929296"/>
      <w:r w:rsidR="00D24CDE">
        <w:rPr>
          <w:rFonts w:ascii="Times New Roman" w:hAnsi="Times New Roman" w:cs="Times New Roman"/>
          <w:sz w:val="24"/>
          <w:szCs w:val="24"/>
        </w:rPr>
        <w:t>This data is consistent with the chemical nature of the nanosheets remaining largely unchanged compared to the bulk</w:t>
      </w:r>
      <w:r w:rsidR="00D24CDE" w:rsidRPr="00D24CDE">
        <w:rPr>
          <w:rFonts w:ascii="Times New Roman" w:hAnsi="Times New Roman" w:cs="Times New Roman"/>
          <w:sz w:val="24"/>
          <w:szCs w:val="24"/>
        </w:rPr>
        <w:t xml:space="preserve"> </w:t>
      </w:r>
      <w:r w:rsidR="00D24CDE">
        <w:rPr>
          <w:rFonts w:ascii="Times New Roman" w:hAnsi="Times New Roman" w:cs="Times New Roman"/>
          <w:sz w:val="24"/>
          <w:szCs w:val="24"/>
        </w:rPr>
        <w:t>after exfoliation. This is consistent with XPS data by Lam et al.</w:t>
      </w:r>
      <w:r w:rsidR="00D24CDE">
        <w:rPr>
          <w:rFonts w:ascii="Times New Roman" w:hAnsi="Times New Roman" w:cs="Times New Roman"/>
          <w:sz w:val="24"/>
          <w:szCs w:val="24"/>
        </w:rPr>
        <w:fldChar w:fldCharType="begin"/>
      </w:r>
      <w:r w:rsidR="007B663A">
        <w:rPr>
          <w:rFonts w:ascii="Times New Roman" w:hAnsi="Times New Roman" w:cs="Times New Roman"/>
          <w:sz w:val="24"/>
          <w:szCs w:val="24"/>
        </w:rPr>
        <w:instrText xml:space="preserve"> ADDIN EN.CITE &lt;EndNote&gt;&lt;Cite&gt;&lt;Author&gt;Lam&lt;/Author&gt;&lt;Year&gt;2018&lt;/Year&gt;&lt;RecNum&gt;109&lt;/RecNum&gt;&lt;DisplayText&gt;&lt;style face="superscript"&gt;34&lt;/style&gt;&lt;/DisplayText&gt;&lt;record&gt;&lt;rec-number&gt;109&lt;/rec-number&gt;&lt;foreign-keys&gt;&lt;key app="EN" db-id="9xzztezs4de2xled2xlvx99j9st2x0zd59rf" timestamp="1580238731"&gt;109&lt;/key&gt;&lt;/foreign-keys&gt;&lt;ref-type name="Journal Article"&gt;17&lt;/ref-type&gt;&lt;contributors&gt;&lt;authors&gt;&lt;author&gt;Lam, David&lt;/author&gt;&lt;author&gt;Chen, Kan-Sheng&lt;/author&gt;&lt;author&gt;Kang, Joohoon&lt;/author&gt;&lt;author&gt;Liu, Xiaolong&lt;/author&gt;&lt;author&gt;Hersam, Mark C.&lt;/author&gt;&lt;/authors&gt;&lt;/contributors&gt;&lt;titles&gt;&lt;title&gt;Anhydrous Liquid-Phase Exfoliation of Pristine Electrochemically Active GeS Nanosheets&lt;/title&gt;&lt;secondary-title&gt;Chemistry of Materials&lt;/secondary-title&gt;&lt;/titles&gt;&lt;periodical&gt;&lt;full-title&gt;Chemistry of Materials&lt;/full-title&gt;&lt;/periodical&gt;&lt;pages&gt;2245-2250&lt;/pages&gt;&lt;volume&gt;30&lt;/volume&gt;&lt;number&gt;7&lt;/number&gt;&lt;dates&gt;&lt;year&gt;2018&lt;/year&gt;&lt;pub-dates&gt;&lt;date&gt;2018/04/10&lt;/date&gt;&lt;/pub-dates&gt;&lt;/dates&gt;&lt;publisher&gt;American Chemical Society&lt;/publisher&gt;&lt;isbn&gt;0897-4756&lt;/isbn&gt;&lt;urls&gt;&lt;related-urls&gt;&lt;url&gt;https://doi.org/10.1021/acs.chemmater.7b04652&lt;/url&gt;&lt;/related-urls&gt;&lt;/urls&gt;&lt;electronic-resource-num&gt;10.1021/acs.chemmater.7b04652&lt;/electronic-resource-num&gt;&lt;/record&gt;&lt;/Cite&gt;&lt;/EndNote&gt;</w:instrText>
      </w:r>
      <w:r w:rsidR="00D24CDE">
        <w:rPr>
          <w:rFonts w:ascii="Times New Roman" w:hAnsi="Times New Roman" w:cs="Times New Roman"/>
          <w:sz w:val="24"/>
          <w:szCs w:val="24"/>
        </w:rPr>
        <w:fldChar w:fldCharType="separate"/>
      </w:r>
      <w:r w:rsidR="00D24CDE" w:rsidRPr="00D24CDE">
        <w:rPr>
          <w:rFonts w:ascii="Times New Roman" w:hAnsi="Times New Roman" w:cs="Times New Roman"/>
          <w:noProof/>
          <w:sz w:val="24"/>
          <w:szCs w:val="24"/>
          <w:vertAlign w:val="superscript"/>
        </w:rPr>
        <w:t>34</w:t>
      </w:r>
      <w:r w:rsidR="00D24CDE">
        <w:rPr>
          <w:rFonts w:ascii="Times New Roman" w:hAnsi="Times New Roman" w:cs="Times New Roman"/>
          <w:sz w:val="24"/>
          <w:szCs w:val="24"/>
        </w:rPr>
        <w:fldChar w:fldCharType="end"/>
      </w:r>
      <w:r w:rsidR="00D24CDE">
        <w:rPr>
          <w:rFonts w:ascii="Times New Roman" w:hAnsi="Times New Roman" w:cs="Times New Roman"/>
          <w:sz w:val="24"/>
          <w:szCs w:val="24"/>
        </w:rPr>
        <w:t xml:space="preserve"> who showed liquid exfoliated GeS nanosheets to have no change in Ge oxidation state compared to the starting layered crystal.</w:t>
      </w:r>
      <w:bookmarkEnd w:id="2"/>
    </w:p>
    <w:p w14:paraId="7028AFC0" w14:textId="7DB1BA25" w:rsidR="00296F81" w:rsidRDefault="00853F75" w:rsidP="001C60A0">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T</w:t>
      </w:r>
      <w:r w:rsidRPr="001C60A0">
        <w:rPr>
          <w:rFonts w:ascii="Times New Roman" w:hAnsi="Times New Roman" w:cs="Times New Roman"/>
          <w:sz w:val="24"/>
          <w:szCs w:val="24"/>
        </w:rPr>
        <w:t xml:space="preserve">he nanosheets were </w:t>
      </w:r>
      <w:r>
        <w:rPr>
          <w:rFonts w:ascii="Times New Roman" w:hAnsi="Times New Roman" w:cs="Times New Roman"/>
          <w:sz w:val="24"/>
          <w:szCs w:val="24"/>
        </w:rPr>
        <w:t xml:space="preserve">also </w:t>
      </w:r>
      <w:r w:rsidRPr="001C60A0">
        <w:rPr>
          <w:rFonts w:ascii="Times New Roman" w:hAnsi="Times New Roman" w:cs="Times New Roman"/>
          <w:sz w:val="24"/>
          <w:szCs w:val="24"/>
        </w:rPr>
        <w:t>imaged using TEM at multiple intervals to provide alternative means to track the degradation of the sample</w:t>
      </w:r>
      <w:r>
        <w:rPr>
          <w:rFonts w:ascii="Times New Roman" w:hAnsi="Times New Roman" w:cs="Times New Roman"/>
          <w:sz w:val="24"/>
          <w:szCs w:val="24"/>
        </w:rPr>
        <w:t>.</w:t>
      </w:r>
      <w:r w:rsidRPr="001C60A0">
        <w:rPr>
          <w:rFonts w:ascii="Times New Roman" w:hAnsi="Times New Roman" w:cs="Times New Roman"/>
          <w:sz w:val="24"/>
          <w:szCs w:val="24"/>
        </w:rPr>
        <w:t xml:space="preserve"> </w:t>
      </w:r>
      <w:r w:rsidR="003C1073" w:rsidRPr="001C60A0">
        <w:rPr>
          <w:rFonts w:ascii="Times New Roman" w:hAnsi="Times New Roman" w:cs="Times New Roman"/>
          <w:sz w:val="24"/>
          <w:szCs w:val="24"/>
        </w:rPr>
        <w:t>The average length of nanosheets present in the dispersion was observed to decrease over time</w:t>
      </w:r>
      <w:r>
        <w:rPr>
          <w:rFonts w:ascii="Times New Roman" w:hAnsi="Times New Roman" w:cs="Times New Roman"/>
          <w:sz w:val="24"/>
          <w:szCs w:val="24"/>
        </w:rPr>
        <w:t xml:space="preserve"> (</w:t>
      </w:r>
      <w:r w:rsidR="00E90B25">
        <w:rPr>
          <w:rFonts w:ascii="Times New Roman" w:hAnsi="Times New Roman" w:cs="Times New Roman"/>
          <w:sz w:val="24"/>
          <w:szCs w:val="24"/>
        </w:rPr>
        <w:t>Figure</w:t>
      </w:r>
      <w:r>
        <w:rPr>
          <w:rFonts w:ascii="Times New Roman" w:hAnsi="Times New Roman" w:cs="Times New Roman"/>
          <w:sz w:val="24"/>
          <w:szCs w:val="24"/>
        </w:rPr>
        <w:t xml:space="preserve"> 2 E-F)</w:t>
      </w:r>
      <w:r w:rsidR="003C1073" w:rsidRPr="001C60A0">
        <w:rPr>
          <w:rFonts w:ascii="Times New Roman" w:hAnsi="Times New Roman" w:cs="Times New Roman"/>
          <w:sz w:val="24"/>
          <w:szCs w:val="24"/>
        </w:rPr>
        <w:t>.</w:t>
      </w:r>
      <w:r w:rsidR="000B4866" w:rsidRPr="001C60A0">
        <w:rPr>
          <w:rFonts w:ascii="Times New Roman" w:hAnsi="Times New Roman" w:cs="Times New Roman"/>
          <w:sz w:val="24"/>
          <w:szCs w:val="24"/>
        </w:rPr>
        <w:t xml:space="preserve"> </w:t>
      </w:r>
      <w:r w:rsidR="00296F81" w:rsidRPr="001C60A0">
        <w:rPr>
          <w:rFonts w:ascii="Times New Roman" w:hAnsi="Times New Roman" w:cs="Times New Roman"/>
          <w:sz w:val="24"/>
          <w:szCs w:val="24"/>
        </w:rPr>
        <w:t>T</w:t>
      </w:r>
      <w:r>
        <w:rPr>
          <w:rFonts w:ascii="Times New Roman" w:hAnsi="Times New Roman" w:cs="Times New Roman"/>
          <w:sz w:val="24"/>
          <w:szCs w:val="24"/>
        </w:rPr>
        <w:t>aken together, t</w:t>
      </w:r>
      <w:r w:rsidR="00296F81" w:rsidRPr="001C60A0">
        <w:rPr>
          <w:rFonts w:ascii="Times New Roman" w:hAnsi="Times New Roman" w:cs="Times New Roman"/>
          <w:sz w:val="24"/>
          <w:szCs w:val="24"/>
        </w:rPr>
        <w:t xml:space="preserve">hese facts are consistent with reactions occurring at the flake edge, making nanosheets smaller and reducing </w:t>
      </w:r>
      <w:r>
        <w:rPr>
          <w:rFonts w:ascii="Times New Roman" w:hAnsi="Times New Roman" w:cs="Times New Roman"/>
          <w:sz w:val="24"/>
          <w:szCs w:val="24"/>
        </w:rPr>
        <w:t xml:space="preserve">the dispersed </w:t>
      </w:r>
      <w:r w:rsidR="00296F81" w:rsidRPr="001C60A0">
        <w:rPr>
          <w:rFonts w:ascii="Times New Roman" w:hAnsi="Times New Roman" w:cs="Times New Roman"/>
          <w:sz w:val="24"/>
          <w:szCs w:val="24"/>
        </w:rPr>
        <w:t>mass. This accounts for the diminishing intensity of the absorption and the reduction in average length. The interior of the flakes remain intact so the Raman spectra and the shape of the absorption spectrum do not change.</w:t>
      </w:r>
    </w:p>
    <w:p w14:paraId="42ECCF08" w14:textId="77777777" w:rsidR="00853F75" w:rsidRPr="001C60A0" w:rsidRDefault="00853F75" w:rsidP="001C60A0">
      <w:pPr>
        <w:spacing w:after="60" w:line="360" w:lineRule="auto"/>
        <w:jc w:val="both"/>
        <w:rPr>
          <w:rFonts w:ascii="Times New Roman" w:hAnsi="Times New Roman" w:cs="Times New Roman"/>
          <w:sz w:val="24"/>
          <w:szCs w:val="24"/>
        </w:rPr>
      </w:pPr>
    </w:p>
    <w:p w14:paraId="63EB4D69" w14:textId="77777777" w:rsidR="00296F81" w:rsidRPr="001C60A0" w:rsidRDefault="00296F81" w:rsidP="001C60A0">
      <w:pPr>
        <w:spacing w:after="60" w:line="360" w:lineRule="auto"/>
        <w:jc w:val="both"/>
        <w:rPr>
          <w:rFonts w:ascii="Times New Roman" w:hAnsi="Times New Roman" w:cs="Times New Roman"/>
          <w:i/>
          <w:sz w:val="24"/>
          <w:szCs w:val="24"/>
        </w:rPr>
      </w:pPr>
      <w:r w:rsidRPr="001C60A0">
        <w:rPr>
          <w:rFonts w:ascii="Times New Roman" w:hAnsi="Times New Roman" w:cs="Times New Roman"/>
          <w:i/>
          <w:sz w:val="24"/>
          <w:szCs w:val="24"/>
        </w:rPr>
        <w:t>Size selection:</w:t>
      </w:r>
    </w:p>
    <w:p w14:paraId="64BB247D" w14:textId="3B354B19" w:rsidR="00DB3030" w:rsidRDefault="00296F81" w:rsidP="00DB3030">
      <w:pPr>
        <w:spacing w:after="60" w:line="360" w:lineRule="auto"/>
        <w:jc w:val="both"/>
        <w:rPr>
          <w:rFonts w:ascii="Times New Roman" w:hAnsi="Times New Roman" w:cs="Times New Roman"/>
          <w:sz w:val="24"/>
          <w:szCs w:val="24"/>
        </w:rPr>
      </w:pPr>
      <w:r w:rsidRPr="001C60A0">
        <w:rPr>
          <w:rFonts w:ascii="Times New Roman" w:hAnsi="Times New Roman" w:cs="Times New Roman"/>
          <w:sz w:val="24"/>
          <w:szCs w:val="24"/>
        </w:rPr>
        <w:t xml:space="preserve">One advantage of LPE is the ability to control the </w:t>
      </w:r>
      <w:r w:rsidR="008E1152" w:rsidRPr="001C60A0">
        <w:rPr>
          <w:rFonts w:ascii="Times New Roman" w:hAnsi="Times New Roman" w:cs="Times New Roman"/>
          <w:sz w:val="24"/>
          <w:szCs w:val="24"/>
        </w:rPr>
        <w:t>size of nanosheets produced. This</w:t>
      </w:r>
      <w:r w:rsidRPr="001C60A0">
        <w:rPr>
          <w:rFonts w:ascii="Times New Roman" w:hAnsi="Times New Roman" w:cs="Times New Roman"/>
          <w:sz w:val="24"/>
          <w:szCs w:val="24"/>
        </w:rPr>
        <w:t xml:space="preserve"> ability to tailor the size of flakes is invaluable in that applications may require nanosheets of varying sizes. For example, large nanosheets are ideal for mechanical reinforcement</w:t>
      </w:r>
      <w:r w:rsidR="007F583E">
        <w:rPr>
          <w:rFonts w:ascii="Times New Roman" w:hAnsi="Times New Roman" w:cs="Times New Roman"/>
          <w:sz w:val="24"/>
          <w:szCs w:val="24"/>
        </w:rPr>
        <w:t>,</w:t>
      </w:r>
      <w:r w:rsidR="00084E07">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&lt;EndNote&gt;&lt;Cite&gt;&lt;Author&gt;May&lt;/Author&gt;&lt;Year&gt;2012&lt;/Year&gt;&lt;RecNum&gt;55&lt;/RecNum&gt;&lt;DisplayText&gt;&lt;style face="superscript"&gt;46&lt;/style&gt;&lt;/DisplayText&gt;&lt;record&gt;&lt;rec-number&gt;55&lt;/rec-number&gt;&lt;foreign-keys&gt;&lt;key app="EN" db-id="ezp99far89veened20opwstvtffzvtdratz9" timestamp="1566406223"&gt;55&lt;/key&gt;&lt;/foreign-keys&gt;&lt;ref-type name="Journal Article"&gt;17&lt;/ref-type&gt;&lt;contributors&gt;&lt;authors&gt;&lt;author&gt;May, Peter&lt;/author&gt;&lt;author&gt;Khan, Umar&lt;/author&gt;&lt;author&gt;O&amp;apos;Neill, Arlene&lt;/author&gt;&lt;author&gt;Coleman, Jonathan N&lt;/author&gt;&lt;/authors&gt;&lt;/contributors&gt;&lt;titles&gt;&lt;title&gt;Approaching the theoretical limit for reinforcing polymers with graphene&lt;/title&gt;&lt;secondary-title&gt;Journal of Materials Chemistry&lt;/secondary-title&gt;&lt;/titles&gt;&lt;periodical&gt;&lt;full-title&gt;Journal of Materials Chemistry&lt;/full-title&gt;&lt;abbr-1&gt;J. Mater. Chem.&lt;/abbr-1&gt;&lt;abbr-2&gt;J Mater Chem&lt;/abbr-2&gt;&lt;/periodical&gt;&lt;pages&gt;1278-1282&lt;/pages&gt;&lt;volume&gt;22&lt;/volume&gt;&lt;number&gt;4&lt;/number&gt;&lt;dates&gt;&lt;year&gt;2012&lt;/year&gt;&lt;/dates&gt;&lt;urls&gt;&lt;/urls&gt;&lt;/record&gt;&lt;/Cite&gt;&lt;/EndNote&gt;</w:instrText>
      </w:r>
      <w:r w:rsidR="00084E07">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46</w:t>
      </w:r>
      <w:r w:rsidR="00084E07">
        <w:rPr>
          <w:rFonts w:ascii="Times New Roman" w:hAnsi="Times New Roman" w:cs="Times New Roman"/>
          <w:sz w:val="24"/>
          <w:szCs w:val="24"/>
        </w:rPr>
        <w:fldChar w:fldCharType="end"/>
      </w:r>
      <w:r w:rsidRPr="001C60A0">
        <w:rPr>
          <w:rFonts w:ascii="Times New Roman" w:hAnsi="Times New Roman" w:cs="Times New Roman"/>
          <w:sz w:val="24"/>
          <w:szCs w:val="24"/>
        </w:rPr>
        <w:t xml:space="preserve"> and smaller flakes are more suitable for an application that is dependent on surface area, such as catalysis</w:t>
      </w:r>
      <w:r w:rsidR="007F583E">
        <w:rPr>
          <w:rFonts w:ascii="Times New Roman" w:hAnsi="Times New Roman" w:cs="Times New Roman"/>
          <w:sz w:val="24"/>
          <w:szCs w:val="24"/>
        </w:rPr>
        <w:t>.</w:t>
      </w:r>
      <w:r w:rsidR="00A13304">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&lt;EndNote&gt;&lt;Cite&gt;&lt;Author&gt;Jaramillo&lt;/Author&gt;&lt;Year&gt;2007&lt;/Year&gt;&lt;RecNum&gt;56&lt;/RecNum&gt;&lt;DisplayText&gt;&lt;style face="superscript"&gt;47&lt;/style&gt;&lt;/DisplayText&gt;&lt;record&gt;&lt;rec-number&gt;56&lt;/rec-number&gt;&lt;foreign-keys&gt;&lt;key app="EN" db-id="ezp99far89veened20opwstvtffzvtdratz9" timestamp="1566406223"&gt;56&lt;/key&gt;&lt;/foreign-keys&gt;&lt;ref-type name="Journal Article"&gt;17&lt;/ref-type&gt;&lt;contributors&gt;&lt;authors&gt;&lt;author&gt;Jaramillo, Thomas F&lt;/author&gt;&lt;author&gt;Jørgensen, Kristina P&lt;/author&gt;&lt;author&gt;Bonde, Jacob&lt;/author&gt;&lt;author&gt;Nielsen, Jane H&lt;/author&gt;&lt;author&gt;Horch, Sebastian&lt;/author&gt;&lt;author&gt;Chorkendorff, Ib&lt;/author&gt;&lt;/authors&gt;&lt;/contributors&gt;&lt;titles&gt;&lt;title&gt;Identification of active edge sites for electrochemical H2 evolution from MoS2 nanocatalysts&lt;/title&gt;&lt;secondary-title&gt;science&lt;/secondary-title&gt;&lt;/titles&gt;&lt;periodical&gt;&lt;full-title&gt;Science&lt;/full-title&gt;&lt;/periodical&gt;&lt;pages&gt;100-102&lt;/pages&gt;&lt;volume&gt;317&lt;/volume&gt;&lt;number&gt;5834&lt;/number&gt;&lt;dates&gt;&lt;year&gt;2007&lt;/year&gt;&lt;/dates&gt;&lt;isbn&gt;0036-8075&lt;/isbn&gt;&lt;urls&gt;&lt;/urls&gt;&lt;/record&gt;&lt;/Cite&gt;&lt;/EndNote&gt;</w:instrText>
      </w:r>
      <w:r w:rsidR="00A13304">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47</w:t>
      </w:r>
      <w:r w:rsidR="00A13304">
        <w:rPr>
          <w:rFonts w:ascii="Times New Roman" w:hAnsi="Times New Roman" w:cs="Times New Roman"/>
          <w:sz w:val="24"/>
          <w:szCs w:val="24"/>
        </w:rPr>
        <w:fldChar w:fldCharType="end"/>
      </w:r>
      <w:r w:rsidRPr="001C60A0">
        <w:rPr>
          <w:rFonts w:ascii="Times New Roman" w:hAnsi="Times New Roman" w:cs="Times New Roman"/>
          <w:sz w:val="24"/>
          <w:szCs w:val="24"/>
        </w:rPr>
        <w:t xml:space="preserve"> The size selection process involves subjecting the dispersion to a series of controlled centrifugations, </w:t>
      </w:r>
      <w:r w:rsidR="007F583E">
        <w:rPr>
          <w:rFonts w:ascii="Times New Roman" w:hAnsi="Times New Roman" w:cs="Times New Roman"/>
          <w:sz w:val="24"/>
          <w:szCs w:val="24"/>
        </w:rPr>
        <w:t>a process termed</w:t>
      </w:r>
      <w:r w:rsidR="007F583E" w:rsidRPr="001C60A0">
        <w:rPr>
          <w:rFonts w:ascii="Times New Roman" w:hAnsi="Times New Roman" w:cs="Times New Roman"/>
          <w:sz w:val="24"/>
          <w:szCs w:val="24"/>
        </w:rPr>
        <w:t xml:space="preserve"> </w:t>
      </w:r>
      <w:r w:rsidRPr="001C60A0">
        <w:rPr>
          <w:rFonts w:ascii="Times New Roman" w:hAnsi="Times New Roman" w:cs="Times New Roman"/>
          <w:sz w:val="24"/>
          <w:szCs w:val="24"/>
        </w:rPr>
        <w:t>liquid cascade centrifugation (See Experimental methods)</w:t>
      </w:r>
      <w:r w:rsidR="00477DA9">
        <w:rPr>
          <w:rFonts w:ascii="Times New Roman" w:hAnsi="Times New Roman" w:cs="Times New Roman"/>
          <w:sz w:val="24"/>
          <w:szCs w:val="24"/>
        </w:rPr>
        <w:t>, which has been described in detail elsewhere</w:t>
      </w:r>
      <w:r w:rsidRPr="001C60A0">
        <w:rPr>
          <w:rFonts w:ascii="Times New Roman" w:hAnsi="Times New Roman" w:cs="Times New Roman"/>
          <w:sz w:val="24"/>
          <w:szCs w:val="24"/>
        </w:rPr>
        <w:t>.</w:t>
      </w:r>
      <w:r w:rsidR="004153E5">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&lt;EndNote&gt;&lt;Cite&gt;&lt;Author&gt;Backes&lt;/Author&gt;&lt;Year&gt;2016&lt;/Year&gt;&lt;RecNum&gt;52&lt;/RecNum&gt;&lt;DisplayText&gt;&lt;style face="superscript"&gt;41&lt;/style&gt;&lt;/DisplayText&gt;&lt;record&gt;&lt;rec-number&gt;52&lt;/rec-number&gt;&lt;foreign-keys&gt;&lt;key app="EN" db-id="ezp99far89veened20opwstvtffzvtdratz9" timestamp="1566406223"&gt;52&lt;/key&gt;&lt;/foreign-keys&gt;&lt;ref-type name="Journal Article"&gt;17&lt;/ref-type&gt;&lt;contributors&gt;&lt;authors&gt;&lt;author&gt;Backes, Claudia&lt;/author&gt;&lt;author&gt;Szydłowska, Beata M&lt;/author&gt;&lt;author&gt;Harvey, Andrew&lt;/author&gt;&lt;author&gt;Yuan, Shengjun&lt;/author&gt;&lt;author&gt;Vega-Mayoral, Victor&lt;/author&gt;&lt;author&gt;Davies, Ben R&lt;/author&gt;&lt;author&gt;Zhao, Pei-liang&lt;/author&gt;&lt;author&gt;Hanlon, Damien&lt;/author&gt;&lt;author&gt;Santos, Elton JG&lt;/author&gt;&lt;author&gt;Katsnelson, Mikhail I&lt;/author&gt;&lt;/authors&gt;&lt;/contributors&gt;&lt;titles&gt;&lt;title&gt;Production of highly monolayer enriched dispersions of liquid-exfoliated nanosheets by liquid cascade centrifugation&lt;/title&gt;&lt;secondary-title&gt;ACS nano&lt;/secondary-title&gt;&lt;/titles&gt;&lt;periodical&gt;&lt;full-title&gt;ACS Nano&lt;/full-title&gt;&lt;abbr-1&gt;ACS Nano&lt;/abbr-1&gt;&lt;abbr-2&gt;ACS Nano&lt;/abbr-2&gt;&lt;/periodical&gt;&lt;pages&gt;1589-1601&lt;/pages&gt;&lt;volume&gt;10&lt;/volume&gt;&lt;number&gt;1&lt;/number&gt;&lt;dates&gt;&lt;year&gt;2016&lt;/year&gt;&lt;/dates&gt;&lt;isbn&gt;1936-0851&lt;/isbn&gt;&lt;urls&gt;&lt;/urls&gt;&lt;/record&gt;&lt;/Cite&gt;&lt;/EndNote&gt;</w:instrText>
      </w:r>
      <w:r w:rsidR="004153E5">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41</w:t>
      </w:r>
      <w:r w:rsidR="004153E5">
        <w:rPr>
          <w:rFonts w:ascii="Times New Roman" w:hAnsi="Times New Roman" w:cs="Times New Roman"/>
          <w:sz w:val="24"/>
          <w:szCs w:val="24"/>
        </w:rPr>
        <w:fldChar w:fldCharType="end"/>
      </w:r>
      <w:r w:rsidRPr="001C60A0">
        <w:rPr>
          <w:rFonts w:ascii="Times New Roman" w:hAnsi="Times New Roman" w:cs="Times New Roman"/>
          <w:sz w:val="24"/>
          <w:szCs w:val="24"/>
        </w:rPr>
        <w:t xml:space="preserve"> </w:t>
      </w:r>
      <w:r w:rsidR="00477DA9">
        <w:rPr>
          <w:rFonts w:ascii="Times New Roman" w:hAnsi="Times New Roman" w:cs="Times New Roman"/>
          <w:sz w:val="24"/>
          <w:szCs w:val="24"/>
        </w:rPr>
        <w:t>Using this method, each size selected fraction is prepared by centrifuging twice, at low speed to remove large flakes and at high speed to remove small flakes</w:t>
      </w:r>
      <w:r w:rsidRPr="001C60A0">
        <w:rPr>
          <w:rFonts w:ascii="Times New Roman" w:hAnsi="Times New Roman" w:cs="Times New Roman"/>
          <w:sz w:val="24"/>
          <w:szCs w:val="24"/>
        </w:rPr>
        <w:t>.</w:t>
      </w:r>
      <w:r w:rsidR="00DB3030">
        <w:rPr>
          <w:rFonts w:ascii="Times New Roman" w:hAnsi="Times New Roman" w:cs="Times New Roman"/>
          <w:sz w:val="24"/>
          <w:szCs w:val="24"/>
        </w:rPr>
        <w:t xml:space="preserve"> Each fraction can be labeled by the combination of the applied centrifugation rates (expressed as relative centrifugal force, RCF, units of g), or more simply by their average which we denote the central RCF. For clarity we also label the fractions </w:t>
      </w:r>
      <w:r w:rsidR="00DB3030" w:rsidRPr="00DB3030">
        <w:rPr>
          <w:rFonts w:ascii="Times New Roman" w:hAnsi="Times New Roman" w:cs="Times New Roman"/>
          <w:sz w:val="24"/>
          <w:szCs w:val="24"/>
        </w:rPr>
        <w:t>XL</w:t>
      </w:r>
      <w:r w:rsidR="00DB3030">
        <w:rPr>
          <w:rFonts w:ascii="Times New Roman" w:hAnsi="Times New Roman" w:cs="Times New Roman"/>
          <w:sz w:val="24"/>
          <w:szCs w:val="24"/>
        </w:rPr>
        <w:t xml:space="preserve">, </w:t>
      </w:r>
      <w:r w:rsidR="00DB3030" w:rsidRPr="00DB3030">
        <w:rPr>
          <w:rFonts w:ascii="Times New Roman" w:hAnsi="Times New Roman" w:cs="Times New Roman"/>
          <w:sz w:val="24"/>
          <w:szCs w:val="24"/>
        </w:rPr>
        <w:t>L</w:t>
      </w:r>
      <w:r w:rsidR="00DB3030">
        <w:rPr>
          <w:rFonts w:ascii="Times New Roman" w:hAnsi="Times New Roman" w:cs="Times New Roman"/>
          <w:sz w:val="24"/>
          <w:szCs w:val="24"/>
        </w:rPr>
        <w:t xml:space="preserve">, </w:t>
      </w:r>
      <w:r w:rsidR="00DB3030" w:rsidRPr="00DB3030">
        <w:rPr>
          <w:rFonts w:ascii="Times New Roman" w:hAnsi="Times New Roman" w:cs="Times New Roman"/>
          <w:sz w:val="24"/>
          <w:szCs w:val="24"/>
        </w:rPr>
        <w:t>M</w:t>
      </w:r>
      <w:r w:rsidR="00DB3030">
        <w:rPr>
          <w:rFonts w:ascii="Times New Roman" w:hAnsi="Times New Roman" w:cs="Times New Roman"/>
          <w:sz w:val="24"/>
          <w:szCs w:val="24"/>
        </w:rPr>
        <w:t xml:space="preserve">, </w:t>
      </w:r>
      <w:r w:rsidR="00DB3030" w:rsidRPr="00DB3030">
        <w:rPr>
          <w:rFonts w:ascii="Times New Roman" w:hAnsi="Times New Roman" w:cs="Times New Roman"/>
          <w:sz w:val="24"/>
          <w:szCs w:val="24"/>
        </w:rPr>
        <w:t>S</w:t>
      </w:r>
      <w:r w:rsidR="00DB3030">
        <w:rPr>
          <w:rFonts w:ascii="Times New Roman" w:hAnsi="Times New Roman" w:cs="Times New Roman"/>
          <w:sz w:val="24"/>
          <w:szCs w:val="24"/>
        </w:rPr>
        <w:t xml:space="preserve">, </w:t>
      </w:r>
      <w:r w:rsidR="00DB3030" w:rsidRPr="00DB3030">
        <w:rPr>
          <w:rFonts w:ascii="Times New Roman" w:hAnsi="Times New Roman" w:cs="Times New Roman"/>
          <w:sz w:val="24"/>
          <w:szCs w:val="24"/>
        </w:rPr>
        <w:t>XS</w:t>
      </w:r>
      <w:r w:rsidR="0029320C">
        <w:rPr>
          <w:rFonts w:ascii="Times New Roman" w:hAnsi="Times New Roman" w:cs="Times New Roman"/>
          <w:sz w:val="24"/>
          <w:szCs w:val="24"/>
        </w:rPr>
        <w:t xml:space="preserve"> </w:t>
      </w:r>
      <w:r w:rsidR="00DB3030">
        <w:rPr>
          <w:rFonts w:ascii="Times New Roman" w:hAnsi="Times New Roman" w:cs="Times New Roman"/>
          <w:sz w:val="24"/>
          <w:szCs w:val="24"/>
        </w:rPr>
        <w:t xml:space="preserve">depending on size (from largest to smallest). In this particular case, the central RCFs were </w:t>
      </w:r>
      <w:r w:rsidR="00DB3030" w:rsidRPr="00DB3030">
        <w:rPr>
          <w:rFonts w:ascii="Times New Roman" w:hAnsi="Times New Roman" w:cs="Times New Roman"/>
          <w:sz w:val="24"/>
          <w:szCs w:val="24"/>
        </w:rPr>
        <w:t>67</w:t>
      </w:r>
      <w:r w:rsidR="00DB3030">
        <w:rPr>
          <w:rFonts w:ascii="Times New Roman" w:hAnsi="Times New Roman" w:cs="Times New Roman"/>
          <w:sz w:val="24"/>
          <w:szCs w:val="24"/>
        </w:rPr>
        <w:t xml:space="preserve"> g (XL), </w:t>
      </w:r>
      <w:r w:rsidR="00DB3030" w:rsidRPr="00DB3030">
        <w:rPr>
          <w:rFonts w:ascii="Times New Roman" w:hAnsi="Times New Roman" w:cs="Times New Roman"/>
          <w:sz w:val="24"/>
          <w:szCs w:val="24"/>
        </w:rPr>
        <w:t>266</w:t>
      </w:r>
      <w:r w:rsidR="00DB3030">
        <w:rPr>
          <w:rFonts w:ascii="Times New Roman" w:hAnsi="Times New Roman" w:cs="Times New Roman"/>
          <w:sz w:val="24"/>
          <w:szCs w:val="24"/>
        </w:rPr>
        <w:t xml:space="preserve"> g (L), </w:t>
      </w:r>
      <w:r w:rsidR="00DB3030" w:rsidRPr="00DB3030">
        <w:rPr>
          <w:rFonts w:ascii="Times New Roman" w:hAnsi="Times New Roman" w:cs="Times New Roman"/>
          <w:sz w:val="24"/>
          <w:szCs w:val="24"/>
        </w:rPr>
        <w:t>692</w:t>
      </w:r>
      <w:r w:rsidR="00DB3030">
        <w:rPr>
          <w:rFonts w:ascii="Times New Roman" w:hAnsi="Times New Roman" w:cs="Times New Roman"/>
          <w:sz w:val="24"/>
          <w:szCs w:val="24"/>
        </w:rPr>
        <w:t xml:space="preserve"> g (M), </w:t>
      </w:r>
      <w:r w:rsidR="00DB3030" w:rsidRPr="00DB3030">
        <w:rPr>
          <w:rFonts w:ascii="Times New Roman" w:hAnsi="Times New Roman" w:cs="Times New Roman"/>
          <w:sz w:val="24"/>
          <w:szCs w:val="24"/>
        </w:rPr>
        <w:t>1330</w:t>
      </w:r>
      <w:r w:rsidR="00DB3030">
        <w:rPr>
          <w:rFonts w:ascii="Times New Roman" w:hAnsi="Times New Roman" w:cs="Times New Roman"/>
          <w:sz w:val="24"/>
          <w:szCs w:val="24"/>
        </w:rPr>
        <w:t xml:space="preserve"> g (S)</w:t>
      </w:r>
      <w:r w:rsidR="0029320C">
        <w:rPr>
          <w:rFonts w:ascii="Times New Roman" w:hAnsi="Times New Roman" w:cs="Times New Roman"/>
          <w:sz w:val="24"/>
          <w:szCs w:val="24"/>
        </w:rPr>
        <w:t xml:space="preserve"> and</w:t>
      </w:r>
      <w:r w:rsidR="00DB3030">
        <w:rPr>
          <w:rFonts w:ascii="Times New Roman" w:hAnsi="Times New Roman" w:cs="Times New Roman"/>
          <w:sz w:val="24"/>
          <w:szCs w:val="24"/>
        </w:rPr>
        <w:t xml:space="preserve"> </w:t>
      </w:r>
      <w:r w:rsidR="00DB3030" w:rsidRPr="00DB3030">
        <w:rPr>
          <w:rFonts w:ascii="Times New Roman" w:hAnsi="Times New Roman" w:cs="Times New Roman"/>
          <w:sz w:val="24"/>
          <w:szCs w:val="24"/>
        </w:rPr>
        <w:t>2181</w:t>
      </w:r>
      <w:r w:rsidR="00DB3030">
        <w:rPr>
          <w:rFonts w:ascii="Times New Roman" w:hAnsi="Times New Roman" w:cs="Times New Roman"/>
          <w:sz w:val="24"/>
          <w:szCs w:val="24"/>
        </w:rPr>
        <w:t xml:space="preserve"> g (XS).</w:t>
      </w:r>
      <w:r w:rsidR="00F2105E">
        <w:rPr>
          <w:rFonts w:ascii="Times New Roman" w:hAnsi="Times New Roman" w:cs="Times New Roman"/>
          <w:sz w:val="24"/>
          <w:szCs w:val="24"/>
        </w:rPr>
        <w:t xml:space="preserve"> </w:t>
      </w:r>
    </w:p>
    <w:p w14:paraId="5505AE4D" w14:textId="6DF364E1" w:rsidR="00296F81" w:rsidRPr="001C60A0" w:rsidRDefault="00296F81" w:rsidP="001C60A0">
      <w:pPr>
        <w:spacing w:after="60" w:line="360" w:lineRule="auto"/>
        <w:jc w:val="both"/>
        <w:rPr>
          <w:rFonts w:ascii="Times New Roman" w:hAnsi="Times New Roman" w:cs="Times New Roman"/>
          <w:sz w:val="24"/>
          <w:szCs w:val="24"/>
        </w:rPr>
      </w:pPr>
      <w:r w:rsidRPr="001C60A0">
        <w:rPr>
          <w:rFonts w:ascii="Times New Roman" w:hAnsi="Times New Roman" w:cs="Times New Roman"/>
          <w:sz w:val="24"/>
          <w:szCs w:val="24"/>
        </w:rPr>
        <w:lastRenderedPageBreak/>
        <w:t>In order to confirm that the cascade was successful in creating distinct size</w:t>
      </w:r>
      <w:r w:rsidR="00F2105E">
        <w:rPr>
          <w:rFonts w:ascii="Times New Roman" w:hAnsi="Times New Roman" w:cs="Times New Roman"/>
          <w:sz w:val="24"/>
          <w:szCs w:val="24"/>
        </w:rPr>
        <w:t>d</w:t>
      </w:r>
      <w:r w:rsidRPr="001C60A0">
        <w:rPr>
          <w:rFonts w:ascii="Times New Roman" w:hAnsi="Times New Roman" w:cs="Times New Roman"/>
          <w:sz w:val="24"/>
          <w:szCs w:val="24"/>
        </w:rPr>
        <w:t xml:space="preserve"> fractions, an aliquot from each was dropped on holey carbon grids and imaged using TEM (</w:t>
      </w:r>
      <w:r w:rsidR="00F2105E">
        <w:rPr>
          <w:rFonts w:ascii="Times New Roman" w:hAnsi="Times New Roman" w:cs="Times New Roman"/>
          <w:sz w:val="24"/>
          <w:szCs w:val="24"/>
        </w:rPr>
        <w:t>a r</w:t>
      </w:r>
      <w:r w:rsidR="00F2105E" w:rsidRPr="001C60A0">
        <w:rPr>
          <w:rFonts w:ascii="Times New Roman" w:hAnsi="Times New Roman" w:cs="Times New Roman"/>
          <w:sz w:val="24"/>
          <w:szCs w:val="24"/>
        </w:rPr>
        <w:t xml:space="preserve">epresentative </w:t>
      </w:r>
      <w:r w:rsidRPr="001C60A0">
        <w:rPr>
          <w:rFonts w:ascii="Times New Roman" w:hAnsi="Times New Roman" w:cs="Times New Roman"/>
          <w:sz w:val="24"/>
          <w:szCs w:val="24"/>
        </w:rPr>
        <w:t>sample of images</w:t>
      </w:r>
      <w:r w:rsidR="00F2105E">
        <w:rPr>
          <w:rFonts w:ascii="Times New Roman" w:hAnsi="Times New Roman" w:cs="Times New Roman"/>
          <w:sz w:val="24"/>
          <w:szCs w:val="24"/>
        </w:rPr>
        <w:t xml:space="preserve"> from fractions </w:t>
      </w:r>
      <w:r w:rsidR="00FF5C21">
        <w:rPr>
          <w:rFonts w:ascii="Times New Roman" w:hAnsi="Times New Roman" w:cs="Times New Roman"/>
          <w:sz w:val="24"/>
          <w:szCs w:val="24"/>
        </w:rPr>
        <w:t>X</w:t>
      </w:r>
      <w:r w:rsidR="009510F1">
        <w:rPr>
          <w:rFonts w:ascii="Times New Roman" w:hAnsi="Times New Roman" w:cs="Times New Roman"/>
          <w:sz w:val="24"/>
          <w:szCs w:val="24"/>
        </w:rPr>
        <w:t>L, M and S</w:t>
      </w:r>
      <w:r w:rsidR="00FF5C21">
        <w:rPr>
          <w:rFonts w:ascii="Times New Roman" w:hAnsi="Times New Roman" w:cs="Times New Roman"/>
          <w:sz w:val="24"/>
          <w:szCs w:val="24"/>
        </w:rPr>
        <w:t xml:space="preserve"> </w:t>
      </w:r>
      <w:r w:rsidR="00F2105E">
        <w:rPr>
          <w:rFonts w:ascii="Times New Roman" w:hAnsi="Times New Roman" w:cs="Times New Roman"/>
          <w:sz w:val="24"/>
          <w:szCs w:val="24"/>
        </w:rPr>
        <w:t>are shown</w:t>
      </w:r>
      <w:r w:rsidRPr="001C60A0">
        <w:rPr>
          <w:rFonts w:ascii="Times New Roman" w:hAnsi="Times New Roman" w:cs="Times New Roman"/>
          <w:sz w:val="24"/>
          <w:szCs w:val="24"/>
        </w:rPr>
        <w:t xml:space="preserve"> in Fig 3 A). The recorded flake length</w:t>
      </w:r>
      <w:r w:rsidR="007F583E">
        <w:rPr>
          <w:rFonts w:ascii="Times New Roman" w:hAnsi="Times New Roman" w:cs="Times New Roman"/>
          <w:sz w:val="24"/>
          <w:szCs w:val="24"/>
        </w:rPr>
        <w:t xml:space="preserve"> histogram</w:t>
      </w:r>
      <w:r w:rsidRPr="001C60A0">
        <w:rPr>
          <w:rFonts w:ascii="Times New Roman" w:hAnsi="Times New Roman" w:cs="Times New Roman"/>
          <w:sz w:val="24"/>
          <w:szCs w:val="24"/>
        </w:rPr>
        <w:t xml:space="preserve">s for the </w:t>
      </w:r>
      <w:r w:rsidR="00F2105E">
        <w:rPr>
          <w:rFonts w:ascii="Times New Roman" w:hAnsi="Times New Roman" w:cs="Times New Roman"/>
          <w:sz w:val="24"/>
          <w:szCs w:val="24"/>
        </w:rPr>
        <w:t>XL</w:t>
      </w:r>
      <w:r w:rsidR="00F2105E" w:rsidRPr="001C60A0">
        <w:rPr>
          <w:rFonts w:ascii="Times New Roman" w:hAnsi="Times New Roman" w:cs="Times New Roman"/>
          <w:sz w:val="24"/>
          <w:szCs w:val="24"/>
        </w:rPr>
        <w:t xml:space="preserve"> </w:t>
      </w:r>
      <w:r w:rsidRPr="001C60A0">
        <w:rPr>
          <w:rFonts w:ascii="Times New Roman" w:hAnsi="Times New Roman" w:cs="Times New Roman"/>
          <w:sz w:val="24"/>
          <w:szCs w:val="24"/>
        </w:rPr>
        <w:t xml:space="preserve">and </w:t>
      </w:r>
      <w:r w:rsidR="00F2105E">
        <w:rPr>
          <w:rFonts w:ascii="Times New Roman" w:hAnsi="Times New Roman" w:cs="Times New Roman"/>
          <w:sz w:val="24"/>
          <w:szCs w:val="24"/>
        </w:rPr>
        <w:t>XS fractions</w:t>
      </w:r>
      <w:r w:rsidRPr="001C60A0">
        <w:rPr>
          <w:rFonts w:ascii="Times New Roman" w:hAnsi="Times New Roman" w:cs="Times New Roman"/>
          <w:sz w:val="24"/>
          <w:szCs w:val="24"/>
        </w:rPr>
        <w:t xml:space="preserve"> are shown in Fig 3 B. Both exhibit log-normal distributions with the mean length</w:t>
      </w:r>
      <w:r w:rsidR="00FF5C21">
        <w:rPr>
          <w:rFonts w:ascii="Times New Roman" w:hAnsi="Times New Roman" w:cs="Times New Roman"/>
          <w:sz w:val="24"/>
          <w:szCs w:val="24"/>
        </w:rPr>
        <w:t>, &lt;L&gt;</w:t>
      </w:r>
      <w:r w:rsidR="00FF5C21" w:rsidRPr="00B73DE6">
        <w:rPr>
          <w:rFonts w:ascii="Times New Roman" w:hAnsi="Times New Roman" w:cs="Times New Roman"/>
          <w:sz w:val="24"/>
          <w:szCs w:val="24"/>
          <w:vertAlign w:val="subscript"/>
        </w:rPr>
        <w:t>TEM</w:t>
      </w:r>
      <w:r w:rsidR="00FF5C21">
        <w:rPr>
          <w:rFonts w:ascii="Times New Roman" w:hAnsi="Times New Roman" w:cs="Times New Roman"/>
          <w:sz w:val="24"/>
          <w:szCs w:val="24"/>
        </w:rPr>
        <w:t>,</w:t>
      </w:r>
      <w:r w:rsidRPr="001C60A0">
        <w:rPr>
          <w:rFonts w:ascii="Times New Roman" w:hAnsi="Times New Roman" w:cs="Times New Roman"/>
          <w:sz w:val="24"/>
          <w:szCs w:val="24"/>
        </w:rPr>
        <w:t xml:space="preserve"> decreasing with increased centrifugation speed</w:t>
      </w:r>
      <w:r w:rsidR="00986A07">
        <w:rPr>
          <w:rFonts w:ascii="Times New Roman" w:hAnsi="Times New Roman" w:cs="Times New Roman"/>
          <w:sz w:val="24"/>
          <w:szCs w:val="24"/>
        </w:rPr>
        <w:t xml:space="preserve"> as (RCF)</w:t>
      </w:r>
      <w:r w:rsidR="00986A07">
        <w:rPr>
          <w:rFonts w:ascii="Times New Roman" w:hAnsi="Times New Roman" w:cs="Times New Roman"/>
          <w:sz w:val="24"/>
          <w:szCs w:val="24"/>
          <w:vertAlign w:val="superscript"/>
        </w:rPr>
        <w:t>-1/2</w:t>
      </w:r>
      <w:r w:rsidR="00986A07">
        <w:rPr>
          <w:rFonts w:ascii="Times New Roman" w:hAnsi="Times New Roman" w:cs="Times New Roman"/>
          <w:sz w:val="24"/>
          <w:szCs w:val="24"/>
        </w:rPr>
        <w:t xml:space="preserve"> as expected </w:t>
      </w:r>
      <w:r w:rsidRPr="001C60A0">
        <w:rPr>
          <w:rFonts w:ascii="Times New Roman" w:hAnsi="Times New Roman" w:cs="Times New Roman"/>
          <w:sz w:val="24"/>
          <w:szCs w:val="24"/>
        </w:rPr>
        <w:t>(Fig 3 C).</w:t>
      </w:r>
      <w:r w:rsidR="00411AEF">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&lt;EndNote&gt;&lt;Cite&gt;&lt;Author&gt;Hanlon&lt;/Author&gt;&lt;Year&gt;2014&lt;/Year&gt;&lt;RecNum&gt;38&lt;/RecNum&gt;&lt;DisplayText&gt;&lt;style face="superscript"&gt;28&lt;/style&gt;&lt;/DisplayText&gt;&lt;record&gt;&lt;rec-number&gt;38&lt;/rec-number&gt;&lt;foreign-keys&gt;&lt;key app="EN" db-id="ezp99far89veened20opwstvtffzvtdratz9" timestamp="1561711455"&gt;38&lt;/key&gt;&lt;/foreign-keys&gt;&lt;ref-type name="Journal Article"&gt;17&lt;/ref-type&gt;&lt;contributors&gt;&lt;authors&gt;&lt;author&gt;Hanlon, Damien&lt;/author&gt;&lt;author&gt;Backes, Claudia&lt;/author&gt;&lt;author&gt;Higgins, Thomas M&lt;/author&gt;&lt;author&gt;Hughes, Marguerite&lt;/author&gt;&lt;author&gt;O’Neill, Arlene&lt;/author&gt;&lt;author&gt;King, Paul&lt;/author&gt;&lt;author&gt;McEvoy, Niall&lt;/author&gt;&lt;author&gt;Duesberg, Georg S&lt;/author&gt;&lt;author&gt;Mendoza Sanchez, Beatriz&lt;/author&gt;&lt;author&gt;Pettersson, Henrik&lt;/author&gt;&lt;/authors&gt;&lt;/contributors&gt;&lt;titles&gt;&lt;title&gt;Production of molybdenum trioxide nanosheets by liquid exfoliation and their application in high-performance supercapacitors&lt;/title&gt;&lt;secondary-title&gt;Chemistry of Materials&lt;/secondary-title&gt;&lt;/titles&gt;&lt;periodical&gt;&lt;full-title&gt;Chemistry of Materials&lt;/full-title&gt;&lt;abbr-1&gt;Chem. Mater.&lt;/abbr-1&gt;&lt;abbr-2&gt;Chem Mater&lt;/abbr-2&gt;&lt;/periodical&gt;&lt;pages&gt;1751-1763&lt;/pages&gt;&lt;volume&gt;26&lt;/volume&gt;&lt;number&gt;4&lt;/number&gt;&lt;dates&gt;&lt;year&gt;2014&lt;/year&gt;&lt;/dates&gt;&lt;isbn&gt;0897-4756&lt;/isbn&gt;&lt;urls&gt;&lt;/urls&gt;&lt;/record&gt;&lt;/Cite&gt;&lt;/EndNote&gt;</w:instrText>
      </w:r>
      <w:r w:rsidR="00411AEF">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28</w:t>
      </w:r>
      <w:r w:rsidR="00411AEF">
        <w:rPr>
          <w:rFonts w:ascii="Times New Roman" w:hAnsi="Times New Roman" w:cs="Times New Roman"/>
          <w:sz w:val="24"/>
          <w:szCs w:val="24"/>
        </w:rPr>
        <w:fldChar w:fldCharType="end"/>
      </w:r>
      <w:r w:rsidRPr="001C60A0">
        <w:rPr>
          <w:rFonts w:ascii="Times New Roman" w:hAnsi="Times New Roman" w:cs="Times New Roman"/>
          <w:sz w:val="24"/>
          <w:szCs w:val="24"/>
        </w:rPr>
        <w:t xml:space="preserve"> </w:t>
      </w:r>
    </w:p>
    <w:p w14:paraId="72B7377A" w14:textId="3966F542" w:rsidR="00827B83" w:rsidRDefault="00296F81" w:rsidP="001C60A0">
      <w:pPr>
        <w:spacing w:after="60" w:line="360" w:lineRule="auto"/>
        <w:jc w:val="both"/>
        <w:rPr>
          <w:rFonts w:ascii="Times New Roman" w:hAnsi="Times New Roman" w:cs="Times New Roman"/>
          <w:sz w:val="24"/>
          <w:szCs w:val="24"/>
        </w:rPr>
      </w:pPr>
      <w:r w:rsidRPr="001C60A0">
        <w:rPr>
          <w:rFonts w:ascii="Times New Roman" w:hAnsi="Times New Roman" w:cs="Times New Roman"/>
          <w:sz w:val="24"/>
          <w:szCs w:val="24"/>
        </w:rPr>
        <w:t xml:space="preserve">Optical </w:t>
      </w:r>
      <w:r w:rsidR="006568D1">
        <w:rPr>
          <w:rFonts w:ascii="Times New Roman" w:hAnsi="Times New Roman" w:cs="Times New Roman"/>
          <w:sz w:val="24"/>
          <w:szCs w:val="24"/>
        </w:rPr>
        <w:t>extinction</w:t>
      </w:r>
      <w:r w:rsidR="006568D1" w:rsidRPr="001C60A0">
        <w:rPr>
          <w:rFonts w:ascii="Times New Roman" w:hAnsi="Times New Roman" w:cs="Times New Roman"/>
          <w:sz w:val="24"/>
          <w:szCs w:val="24"/>
        </w:rPr>
        <w:t xml:space="preserve"> </w:t>
      </w:r>
      <w:r w:rsidRPr="001C60A0">
        <w:rPr>
          <w:rFonts w:ascii="Times New Roman" w:hAnsi="Times New Roman" w:cs="Times New Roman"/>
          <w:sz w:val="24"/>
          <w:szCs w:val="24"/>
        </w:rPr>
        <w:t xml:space="preserve">spectra for the size selected samples were obtained using UV spectroscopy. </w:t>
      </w:r>
      <w:r w:rsidR="003B3615">
        <w:rPr>
          <w:rFonts w:ascii="Times New Roman" w:hAnsi="Times New Roman" w:cs="Times New Roman"/>
          <w:sz w:val="24"/>
          <w:szCs w:val="24"/>
        </w:rPr>
        <w:t>Fig 3D shows the normalized extinction spectrum for the size selected GeS dispersion. It can be seen that the spectral shape changes drastically with nanosheet length</w:t>
      </w:r>
      <w:r w:rsidR="00FF5C21">
        <w:rPr>
          <w:rFonts w:ascii="Times New Roman" w:hAnsi="Times New Roman" w:cs="Times New Roman"/>
          <w:sz w:val="24"/>
          <w:szCs w:val="24"/>
        </w:rPr>
        <w:t xml:space="preserve">. </w:t>
      </w:r>
      <w:r w:rsidR="00A97BBC">
        <w:rPr>
          <w:rFonts w:ascii="Times New Roman" w:hAnsi="Times New Roman" w:cs="Times New Roman"/>
          <w:sz w:val="24"/>
          <w:szCs w:val="24"/>
        </w:rPr>
        <w:t xml:space="preserve">The origins for this will </w:t>
      </w:r>
      <w:r w:rsidR="007F583E">
        <w:rPr>
          <w:rFonts w:ascii="Times New Roman" w:hAnsi="Times New Roman" w:cs="Times New Roman"/>
          <w:sz w:val="24"/>
          <w:szCs w:val="24"/>
        </w:rPr>
        <w:t>be</w:t>
      </w:r>
      <w:r w:rsidR="00A97BBC">
        <w:rPr>
          <w:rFonts w:ascii="Times New Roman" w:hAnsi="Times New Roman" w:cs="Times New Roman"/>
          <w:sz w:val="24"/>
          <w:szCs w:val="24"/>
        </w:rPr>
        <w:t xml:space="preserve"> discussed in more detail below. </w:t>
      </w:r>
      <w:r w:rsidR="00FF5C21">
        <w:rPr>
          <w:rFonts w:ascii="Times New Roman" w:hAnsi="Times New Roman" w:cs="Times New Roman"/>
          <w:sz w:val="24"/>
          <w:szCs w:val="24"/>
        </w:rPr>
        <w:t>We can quantify this shape change via the ratio of extinction at two wavelength, chosen arbitrarily at 550 and 300 nm. This ratio (Ext</w:t>
      </w:r>
      <w:r w:rsidR="00FF5C21">
        <w:rPr>
          <w:rFonts w:ascii="Times New Roman" w:hAnsi="Times New Roman" w:cs="Times New Roman"/>
          <w:sz w:val="24"/>
          <w:szCs w:val="24"/>
          <w:vertAlign w:val="subscript"/>
        </w:rPr>
        <w:t>550nm</w:t>
      </w:r>
      <w:r w:rsidR="00FF5C21">
        <w:rPr>
          <w:rFonts w:ascii="Times New Roman" w:hAnsi="Times New Roman" w:cs="Times New Roman"/>
          <w:sz w:val="24"/>
          <w:szCs w:val="24"/>
        </w:rPr>
        <w:t>/Ext</w:t>
      </w:r>
      <w:r w:rsidR="00FF5C21" w:rsidRPr="00D33F9A">
        <w:rPr>
          <w:rFonts w:ascii="Times New Roman" w:hAnsi="Times New Roman" w:cs="Times New Roman"/>
          <w:sz w:val="24"/>
          <w:szCs w:val="24"/>
          <w:vertAlign w:val="subscript"/>
        </w:rPr>
        <w:t>30</w:t>
      </w:r>
      <w:r w:rsidR="00FF5C21">
        <w:rPr>
          <w:rFonts w:ascii="Times New Roman" w:hAnsi="Times New Roman" w:cs="Times New Roman"/>
          <w:sz w:val="24"/>
          <w:szCs w:val="24"/>
          <w:vertAlign w:val="subscript"/>
        </w:rPr>
        <w:t>0nm</w:t>
      </w:r>
      <w:r w:rsidR="00FF5C21">
        <w:rPr>
          <w:rFonts w:ascii="Times New Roman" w:hAnsi="Times New Roman" w:cs="Times New Roman"/>
          <w:sz w:val="24"/>
          <w:szCs w:val="24"/>
        </w:rPr>
        <w:t>) is plotted against &lt;L&gt;</w:t>
      </w:r>
      <w:r w:rsidR="00FF5C21" w:rsidRPr="007D4C8E">
        <w:rPr>
          <w:rFonts w:ascii="Times New Roman" w:hAnsi="Times New Roman" w:cs="Times New Roman"/>
          <w:sz w:val="24"/>
          <w:szCs w:val="24"/>
          <w:vertAlign w:val="subscript"/>
        </w:rPr>
        <w:t>TEM</w:t>
      </w:r>
      <w:r w:rsidR="003B3615">
        <w:rPr>
          <w:rFonts w:ascii="Times New Roman" w:hAnsi="Times New Roman" w:cs="Times New Roman"/>
          <w:sz w:val="24"/>
          <w:szCs w:val="24"/>
        </w:rPr>
        <w:t xml:space="preserve"> </w:t>
      </w:r>
      <w:r w:rsidR="00FF5C21">
        <w:rPr>
          <w:rFonts w:ascii="Times New Roman" w:hAnsi="Times New Roman" w:cs="Times New Roman"/>
          <w:sz w:val="24"/>
          <w:szCs w:val="24"/>
        </w:rPr>
        <w:t xml:space="preserve">in figure 3E and shows significant variation. </w:t>
      </w:r>
      <w:r w:rsidR="00827B83">
        <w:rPr>
          <w:rFonts w:ascii="Times New Roman" w:hAnsi="Times New Roman" w:cs="Times New Roman"/>
          <w:sz w:val="24"/>
          <w:szCs w:val="24"/>
        </w:rPr>
        <w:t>By fitting an empirical function to the data (black line), we can extract a quantitative relationship between Ext</w:t>
      </w:r>
      <w:r w:rsidR="00827B83">
        <w:rPr>
          <w:rFonts w:ascii="Times New Roman" w:hAnsi="Times New Roman" w:cs="Times New Roman"/>
          <w:sz w:val="24"/>
          <w:szCs w:val="24"/>
          <w:vertAlign w:val="subscript"/>
        </w:rPr>
        <w:t>550nm</w:t>
      </w:r>
      <w:r w:rsidR="00827B83">
        <w:rPr>
          <w:rFonts w:ascii="Times New Roman" w:hAnsi="Times New Roman" w:cs="Times New Roman"/>
          <w:sz w:val="24"/>
          <w:szCs w:val="24"/>
        </w:rPr>
        <w:t>/Ext</w:t>
      </w:r>
      <w:r w:rsidR="00827B83" w:rsidRPr="007D4C8E">
        <w:rPr>
          <w:rFonts w:ascii="Times New Roman" w:hAnsi="Times New Roman" w:cs="Times New Roman"/>
          <w:sz w:val="24"/>
          <w:szCs w:val="24"/>
          <w:vertAlign w:val="subscript"/>
        </w:rPr>
        <w:t>30</w:t>
      </w:r>
      <w:r w:rsidR="00827B83">
        <w:rPr>
          <w:rFonts w:ascii="Times New Roman" w:hAnsi="Times New Roman" w:cs="Times New Roman"/>
          <w:sz w:val="24"/>
          <w:szCs w:val="24"/>
          <w:vertAlign w:val="subscript"/>
        </w:rPr>
        <w:t>0nm</w:t>
      </w:r>
      <w:r w:rsidR="00827B83">
        <w:rPr>
          <w:rFonts w:ascii="Times New Roman" w:hAnsi="Times New Roman" w:cs="Times New Roman"/>
          <w:sz w:val="24"/>
          <w:szCs w:val="24"/>
        </w:rPr>
        <w:t xml:space="preserve"> and &lt;L&gt;</w:t>
      </w:r>
      <w:r w:rsidR="00827B83" w:rsidRPr="007D4C8E">
        <w:rPr>
          <w:rFonts w:ascii="Times New Roman" w:hAnsi="Times New Roman" w:cs="Times New Roman"/>
          <w:sz w:val="24"/>
          <w:szCs w:val="24"/>
          <w:vertAlign w:val="subscript"/>
        </w:rPr>
        <w:t>TEM</w:t>
      </w:r>
      <w:r w:rsidR="00827B83">
        <w:rPr>
          <w:rFonts w:ascii="Times New Roman" w:hAnsi="Times New Roman" w:cs="Times New Roman"/>
          <w:sz w:val="24"/>
          <w:szCs w:val="24"/>
        </w:rPr>
        <w:t>, allowing the nanosheet length to be estimated from extinction spectra in future:</w:t>
      </w:r>
    </w:p>
    <w:p w14:paraId="7D5A32FC" w14:textId="2FFD31F1" w:rsidR="00531EA2" w:rsidRDefault="00763A77" w:rsidP="001C60A0">
      <w:pPr>
        <w:spacing w:after="60" w:line="360" w:lineRule="auto"/>
        <w:jc w:val="both"/>
        <w:rPr>
          <w:rFonts w:ascii="Times New Roman" w:hAnsi="Times New Roman" w:cs="Times New Roman"/>
          <w:sz w:val="24"/>
          <w:szCs w:val="24"/>
        </w:rPr>
      </w:pPr>
      <w:r w:rsidRPr="00763A77">
        <w:rPr>
          <w:rFonts w:ascii="Times New Roman" w:hAnsi="Times New Roman" w:cs="Times New Roman"/>
          <w:position w:val="-32"/>
          <w:sz w:val="24"/>
          <w:szCs w:val="24"/>
        </w:rPr>
        <w:object w:dxaOrig="4060" w:dyaOrig="760" w14:anchorId="417DE4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75pt;height:36pt" o:ole="">
            <v:imagedata r:id="rId9" o:title=""/>
          </v:shape>
          <o:OLEObject Type="Embed" ProgID="Equation.DSMT4" ShapeID="_x0000_i1025" DrawAspect="Content" ObjectID="_1642514736" r:id="rId10"/>
        </w:object>
      </w:r>
      <w:r w:rsidR="008E1D71">
        <w:rPr>
          <w:rFonts w:ascii="Times New Roman" w:hAnsi="Times New Roman" w:cs="Times New Roman"/>
          <w:sz w:val="24"/>
          <w:szCs w:val="24"/>
        </w:rPr>
        <w:tab/>
      </w:r>
      <w:r w:rsidR="008E1D71">
        <w:rPr>
          <w:rFonts w:ascii="Times New Roman" w:hAnsi="Times New Roman" w:cs="Times New Roman"/>
          <w:sz w:val="24"/>
          <w:szCs w:val="24"/>
        </w:rPr>
        <w:tab/>
      </w:r>
      <w:r w:rsidR="008E1D71">
        <w:rPr>
          <w:rFonts w:ascii="Times New Roman" w:hAnsi="Times New Roman" w:cs="Times New Roman"/>
          <w:sz w:val="24"/>
          <w:szCs w:val="24"/>
        </w:rPr>
        <w:tab/>
      </w:r>
      <w:r w:rsidR="008E1D71">
        <w:rPr>
          <w:rFonts w:ascii="Times New Roman" w:hAnsi="Times New Roman" w:cs="Times New Roman"/>
          <w:sz w:val="24"/>
          <w:szCs w:val="24"/>
        </w:rPr>
        <w:tab/>
      </w:r>
      <w:r w:rsidR="008E1D71">
        <w:rPr>
          <w:rFonts w:ascii="Times New Roman" w:hAnsi="Times New Roman" w:cs="Times New Roman"/>
          <w:sz w:val="24"/>
          <w:szCs w:val="24"/>
        </w:rPr>
        <w:tab/>
      </w:r>
      <w:r w:rsidR="008E1D71">
        <w:rPr>
          <w:rFonts w:ascii="Times New Roman" w:hAnsi="Times New Roman" w:cs="Times New Roman"/>
          <w:sz w:val="24"/>
          <w:szCs w:val="24"/>
        </w:rPr>
        <w:tab/>
        <w:t>(1)</w:t>
      </w:r>
    </w:p>
    <w:p w14:paraId="744024EB" w14:textId="54DBA7BB" w:rsidR="00763A77" w:rsidRDefault="001A60D6" w:rsidP="001C60A0">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w</w:t>
      </w:r>
      <w:r w:rsidR="00763A77">
        <w:rPr>
          <w:rFonts w:ascii="Times New Roman" w:hAnsi="Times New Roman" w:cs="Times New Roman"/>
          <w:sz w:val="24"/>
          <w:szCs w:val="24"/>
        </w:rPr>
        <w:t>hich returns a value of &lt;L&gt;</w:t>
      </w:r>
      <w:r w:rsidR="00763A77" w:rsidRPr="007D4C8E">
        <w:rPr>
          <w:rFonts w:ascii="Times New Roman" w:hAnsi="Times New Roman" w:cs="Times New Roman"/>
          <w:sz w:val="24"/>
          <w:szCs w:val="24"/>
          <w:vertAlign w:val="subscript"/>
        </w:rPr>
        <w:t>TEM</w:t>
      </w:r>
      <w:r w:rsidR="00763A77">
        <w:rPr>
          <w:rFonts w:ascii="Times New Roman" w:hAnsi="Times New Roman" w:cs="Times New Roman"/>
          <w:sz w:val="24"/>
          <w:szCs w:val="24"/>
        </w:rPr>
        <w:t xml:space="preserve"> in nm.</w:t>
      </w:r>
      <w:r>
        <w:rPr>
          <w:rFonts w:ascii="Times New Roman" w:hAnsi="Times New Roman" w:cs="Times New Roman"/>
          <w:sz w:val="24"/>
          <w:szCs w:val="24"/>
        </w:rPr>
        <w:t xml:space="preserve"> We note that this equation would be expected to hold for nanosheet ensembles with mean lengths between ~100 and ~700 nm.</w:t>
      </w:r>
    </w:p>
    <w:p w14:paraId="09BE8335" w14:textId="6ADA5E57" w:rsidR="00A97BBC" w:rsidRDefault="00A97BBC" w:rsidP="001C60A0">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Not only do the shapes of the extinction spectra change with nanosheet size but their </w:t>
      </w:r>
      <w:r w:rsidR="00F7358B">
        <w:rPr>
          <w:rFonts w:ascii="Times New Roman" w:hAnsi="Times New Roman" w:cs="Times New Roman"/>
          <w:sz w:val="24"/>
          <w:szCs w:val="24"/>
        </w:rPr>
        <w:t>absolute values do as well. This means the extinction coefficient (at any wavelength) is nanosheet length dependent. To measure this, we carefully measured the concentration of different size-selected fractions by drying and weighted, using this data to convert extinction spectra to extinction coefficient spectra. Shown in figure 3E</w:t>
      </w:r>
      <w:r w:rsidR="00FD4D0F">
        <w:rPr>
          <w:rFonts w:ascii="Times New Roman" w:hAnsi="Times New Roman" w:cs="Times New Roman"/>
          <w:sz w:val="24"/>
          <w:szCs w:val="24"/>
        </w:rPr>
        <w:t xml:space="preserve"> (inset)</w:t>
      </w:r>
      <w:r w:rsidR="00F7358B">
        <w:rPr>
          <w:rFonts w:ascii="Times New Roman" w:hAnsi="Times New Roman" w:cs="Times New Roman"/>
          <w:sz w:val="24"/>
          <w:szCs w:val="24"/>
        </w:rPr>
        <w:t xml:space="preserve"> is the extinction coefficient at 400 nm, plotted against &lt;L&gt;</w:t>
      </w:r>
      <w:r w:rsidR="00F7358B" w:rsidRPr="007D4C8E">
        <w:rPr>
          <w:rFonts w:ascii="Times New Roman" w:hAnsi="Times New Roman" w:cs="Times New Roman"/>
          <w:sz w:val="24"/>
          <w:szCs w:val="24"/>
          <w:vertAlign w:val="subscript"/>
        </w:rPr>
        <w:t>TEM</w:t>
      </w:r>
      <w:r w:rsidR="00F7358B">
        <w:rPr>
          <w:rFonts w:ascii="Times New Roman" w:hAnsi="Times New Roman" w:cs="Times New Roman"/>
          <w:sz w:val="24"/>
          <w:szCs w:val="24"/>
        </w:rPr>
        <w:t xml:space="preserve">. Again we see significant variation which can </w:t>
      </w:r>
      <w:r w:rsidR="007F583E">
        <w:rPr>
          <w:rFonts w:ascii="Times New Roman" w:hAnsi="Times New Roman" w:cs="Times New Roman"/>
          <w:sz w:val="24"/>
          <w:szCs w:val="24"/>
        </w:rPr>
        <w:t>be</w:t>
      </w:r>
      <w:r w:rsidR="00F7358B">
        <w:rPr>
          <w:rFonts w:ascii="Times New Roman" w:hAnsi="Times New Roman" w:cs="Times New Roman"/>
          <w:sz w:val="24"/>
          <w:szCs w:val="24"/>
        </w:rPr>
        <w:t xml:space="preserve"> quantified by fitting to empirical function leading to </w:t>
      </w:r>
    </w:p>
    <w:p w14:paraId="054B1C90" w14:textId="4A571C0E" w:rsidR="00F7358B" w:rsidRDefault="00F7358B" w:rsidP="001C60A0">
      <w:pPr>
        <w:spacing w:after="60" w:line="360" w:lineRule="auto"/>
        <w:jc w:val="both"/>
        <w:rPr>
          <w:rFonts w:ascii="Times New Roman" w:hAnsi="Times New Roman" w:cs="Times New Roman"/>
          <w:sz w:val="24"/>
          <w:szCs w:val="24"/>
        </w:rPr>
      </w:pPr>
      <w:r w:rsidRPr="00427CBE">
        <w:rPr>
          <w:rFonts w:ascii="Times New Roman" w:hAnsi="Times New Roman" w:cs="Times New Roman"/>
          <w:position w:val="-20"/>
          <w:sz w:val="24"/>
          <w:szCs w:val="24"/>
        </w:rPr>
        <w:object w:dxaOrig="3540" w:dyaOrig="560" w14:anchorId="2A119140">
          <v:shape id="_x0000_i1026" type="#_x0000_t75" style="width:172.5pt;height:28.5pt" o:ole="">
            <v:imagedata r:id="rId11" o:title=""/>
          </v:shape>
          <o:OLEObject Type="Embed" ProgID="Equation.DSMT4" ShapeID="_x0000_i1026" DrawAspect="Content" ObjectID="_1642514737" r:id="rId12"/>
        </w:object>
      </w:r>
      <w:r w:rsidR="008E1D71">
        <w:rPr>
          <w:rFonts w:ascii="Times New Roman" w:hAnsi="Times New Roman" w:cs="Times New Roman"/>
          <w:sz w:val="24"/>
          <w:szCs w:val="24"/>
        </w:rPr>
        <w:tab/>
      </w:r>
      <w:r w:rsidR="008E1D71">
        <w:rPr>
          <w:rFonts w:ascii="Times New Roman" w:hAnsi="Times New Roman" w:cs="Times New Roman"/>
          <w:sz w:val="24"/>
          <w:szCs w:val="24"/>
        </w:rPr>
        <w:tab/>
      </w:r>
      <w:r w:rsidR="008E1D71">
        <w:rPr>
          <w:rFonts w:ascii="Times New Roman" w:hAnsi="Times New Roman" w:cs="Times New Roman"/>
          <w:sz w:val="24"/>
          <w:szCs w:val="24"/>
        </w:rPr>
        <w:tab/>
      </w:r>
      <w:r w:rsidR="008E1D71">
        <w:rPr>
          <w:rFonts w:ascii="Times New Roman" w:hAnsi="Times New Roman" w:cs="Times New Roman"/>
          <w:sz w:val="24"/>
          <w:szCs w:val="24"/>
        </w:rPr>
        <w:tab/>
      </w:r>
      <w:r w:rsidR="008E1D71">
        <w:rPr>
          <w:rFonts w:ascii="Times New Roman" w:hAnsi="Times New Roman" w:cs="Times New Roman"/>
          <w:sz w:val="24"/>
          <w:szCs w:val="24"/>
        </w:rPr>
        <w:tab/>
      </w:r>
      <w:r w:rsidR="008E1D71">
        <w:rPr>
          <w:rFonts w:ascii="Times New Roman" w:hAnsi="Times New Roman" w:cs="Times New Roman"/>
          <w:sz w:val="24"/>
          <w:szCs w:val="24"/>
        </w:rPr>
        <w:tab/>
      </w:r>
      <w:r w:rsidR="008E1D71">
        <w:rPr>
          <w:rFonts w:ascii="Times New Roman" w:hAnsi="Times New Roman" w:cs="Times New Roman"/>
          <w:sz w:val="24"/>
          <w:szCs w:val="24"/>
        </w:rPr>
        <w:tab/>
        <w:t>(</w:t>
      </w:r>
      <w:r w:rsidR="00F623B9">
        <w:rPr>
          <w:rFonts w:ascii="Times New Roman" w:hAnsi="Times New Roman" w:cs="Times New Roman"/>
          <w:sz w:val="24"/>
          <w:szCs w:val="24"/>
        </w:rPr>
        <w:t>2</w:t>
      </w:r>
      <w:r w:rsidR="008E1D71">
        <w:rPr>
          <w:rFonts w:ascii="Times New Roman" w:hAnsi="Times New Roman" w:cs="Times New Roman"/>
          <w:sz w:val="24"/>
          <w:szCs w:val="24"/>
        </w:rPr>
        <w:t>)</w:t>
      </w:r>
    </w:p>
    <w:p w14:paraId="288DECA3" w14:textId="07863F72" w:rsidR="00F7358B" w:rsidRDefault="008E1D71" w:rsidP="001C60A0">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Inserting &lt;L&gt;</w:t>
      </w:r>
      <w:r w:rsidRPr="007D4C8E">
        <w:rPr>
          <w:rFonts w:ascii="Times New Roman" w:hAnsi="Times New Roman" w:cs="Times New Roman"/>
          <w:sz w:val="24"/>
          <w:szCs w:val="24"/>
          <w:vertAlign w:val="subscript"/>
        </w:rPr>
        <w:t>TEM</w:t>
      </w:r>
      <w:r>
        <w:rPr>
          <w:rFonts w:ascii="Times New Roman" w:hAnsi="Times New Roman" w:cs="Times New Roman"/>
          <w:sz w:val="24"/>
          <w:szCs w:val="24"/>
        </w:rPr>
        <w:t xml:space="preserve"> in nm then yields </w:t>
      </w:r>
      <w:r>
        <w:rPr>
          <w:rFonts w:ascii="Times New Roman" w:hAnsi="Times New Roman" w:cs="Times New Roman"/>
          <w:sz w:val="24"/>
          <w:szCs w:val="24"/>
        </w:rPr>
        <w:sym w:font="Symbol" w:char="F065"/>
      </w:r>
      <w:r>
        <w:rPr>
          <w:rFonts w:ascii="Times New Roman" w:hAnsi="Times New Roman" w:cs="Times New Roman"/>
          <w:sz w:val="24"/>
          <w:szCs w:val="24"/>
          <w:vertAlign w:val="subscript"/>
        </w:rPr>
        <w:t>400nm</w:t>
      </w:r>
      <w:r>
        <w:rPr>
          <w:rFonts w:ascii="Times New Roman" w:hAnsi="Times New Roman" w:cs="Times New Roman"/>
          <w:sz w:val="24"/>
          <w:szCs w:val="24"/>
        </w:rPr>
        <w:t xml:space="preserve"> in Lg</w:t>
      </w:r>
      <w:r>
        <w:rPr>
          <w:rFonts w:ascii="Times New Roman" w:hAnsi="Times New Roman" w:cs="Times New Roman"/>
          <w:sz w:val="24"/>
          <w:szCs w:val="24"/>
          <w:vertAlign w:val="superscript"/>
        </w:rPr>
        <w:t>-1</w:t>
      </w:r>
      <w:r>
        <w:rPr>
          <w:rFonts w:ascii="Times New Roman" w:hAnsi="Times New Roman" w:cs="Times New Roman"/>
          <w:sz w:val="24"/>
          <w:szCs w:val="24"/>
        </w:rPr>
        <w:t>m</w:t>
      </w:r>
      <w:r>
        <w:rPr>
          <w:rFonts w:ascii="Times New Roman" w:hAnsi="Times New Roman" w:cs="Times New Roman"/>
          <w:sz w:val="24"/>
          <w:szCs w:val="24"/>
          <w:vertAlign w:val="superscript"/>
        </w:rPr>
        <w:t>-1</w:t>
      </w:r>
      <w:r>
        <w:rPr>
          <w:rFonts w:ascii="Times New Roman" w:hAnsi="Times New Roman" w:cs="Times New Roman"/>
          <w:sz w:val="24"/>
          <w:szCs w:val="24"/>
        </w:rPr>
        <w:t xml:space="preserve">. Taken together, these two equations allow both length and concentration to be obtained from an extinction spectrum of GeS. The length can be obtained easily using equation 1 with the result inserted into equation 2 to give </w:t>
      </w:r>
      <w:r>
        <w:rPr>
          <w:rFonts w:ascii="Times New Roman" w:hAnsi="Times New Roman" w:cs="Times New Roman"/>
          <w:sz w:val="24"/>
          <w:szCs w:val="24"/>
        </w:rPr>
        <w:sym w:font="Symbol" w:char="F065"/>
      </w:r>
      <w:r>
        <w:rPr>
          <w:rFonts w:ascii="Times New Roman" w:hAnsi="Times New Roman" w:cs="Times New Roman"/>
          <w:sz w:val="24"/>
          <w:szCs w:val="24"/>
          <w:vertAlign w:val="subscript"/>
        </w:rPr>
        <w:t>400nm</w:t>
      </w:r>
      <w:r>
        <w:rPr>
          <w:rFonts w:ascii="Times New Roman" w:hAnsi="Times New Roman" w:cs="Times New Roman"/>
          <w:sz w:val="24"/>
          <w:szCs w:val="24"/>
        </w:rPr>
        <w:t xml:space="preserve">. This </w:t>
      </w:r>
      <w:r>
        <w:rPr>
          <w:rFonts w:ascii="Times New Roman" w:hAnsi="Times New Roman" w:cs="Times New Roman"/>
          <w:sz w:val="24"/>
          <w:szCs w:val="24"/>
        </w:rPr>
        <w:lastRenderedPageBreak/>
        <w:t>value can then be combined with the measured extinction at 400 nm</w:t>
      </w:r>
      <w:r w:rsidR="007E6BDF">
        <w:rPr>
          <w:rFonts w:ascii="Times New Roman" w:hAnsi="Times New Roman" w:cs="Times New Roman"/>
          <w:sz w:val="24"/>
          <w:szCs w:val="24"/>
        </w:rPr>
        <w:t xml:space="preserve"> to give the concentration, C, using the Lambert-Beer law</w:t>
      </w:r>
    </w:p>
    <w:bookmarkStart w:id="3" w:name="MTBlankEqn"/>
    <w:p w14:paraId="443CB28F" w14:textId="263F248A" w:rsidR="007E6BDF" w:rsidRDefault="004F2935" w:rsidP="001C60A0">
      <w:pPr>
        <w:spacing w:after="60" w:line="360" w:lineRule="auto"/>
        <w:jc w:val="both"/>
        <w:rPr>
          <w:rFonts w:ascii="Times New Roman" w:hAnsi="Times New Roman" w:cs="Times New Roman"/>
          <w:sz w:val="24"/>
          <w:szCs w:val="24"/>
        </w:rPr>
      </w:pPr>
      <w:r w:rsidRPr="001D2CCC">
        <w:rPr>
          <w:position w:val="-12"/>
        </w:rPr>
        <w:object w:dxaOrig="2140" w:dyaOrig="360" w14:anchorId="739028CD">
          <v:shape id="_x0000_i1027" type="#_x0000_t75" style="width:107.25pt;height:18pt" o:ole="">
            <v:imagedata r:id="rId13" o:title=""/>
          </v:shape>
          <o:OLEObject Type="Embed" ProgID="Equation.DSMT4" ShapeID="_x0000_i1027" DrawAspect="Content" ObjectID="_1642514738" r:id="rId14"/>
        </w:object>
      </w:r>
      <w:bookmarkEnd w:id="3"/>
      <w:r w:rsidR="00F623B9">
        <w:rPr>
          <w:rFonts w:ascii="Times New Roman" w:hAnsi="Times New Roman" w:cs="Times New Roman"/>
          <w:sz w:val="24"/>
          <w:szCs w:val="24"/>
        </w:rPr>
        <w:tab/>
      </w:r>
      <w:r w:rsidR="00F623B9">
        <w:rPr>
          <w:rFonts w:ascii="Times New Roman" w:hAnsi="Times New Roman" w:cs="Times New Roman"/>
          <w:sz w:val="24"/>
          <w:szCs w:val="24"/>
        </w:rPr>
        <w:tab/>
      </w:r>
      <w:r w:rsidR="00F623B9">
        <w:rPr>
          <w:rFonts w:ascii="Times New Roman" w:hAnsi="Times New Roman" w:cs="Times New Roman"/>
          <w:sz w:val="24"/>
          <w:szCs w:val="24"/>
        </w:rPr>
        <w:tab/>
      </w:r>
      <w:r w:rsidR="00F623B9">
        <w:rPr>
          <w:rFonts w:ascii="Times New Roman" w:hAnsi="Times New Roman" w:cs="Times New Roman"/>
          <w:sz w:val="24"/>
          <w:szCs w:val="24"/>
        </w:rPr>
        <w:tab/>
      </w:r>
      <w:r w:rsidR="00F623B9">
        <w:rPr>
          <w:rFonts w:ascii="Times New Roman" w:hAnsi="Times New Roman" w:cs="Times New Roman"/>
          <w:sz w:val="24"/>
          <w:szCs w:val="24"/>
        </w:rPr>
        <w:tab/>
      </w:r>
      <w:r w:rsidR="00F623B9">
        <w:rPr>
          <w:rFonts w:ascii="Times New Roman" w:hAnsi="Times New Roman" w:cs="Times New Roman"/>
          <w:sz w:val="24"/>
          <w:szCs w:val="24"/>
        </w:rPr>
        <w:tab/>
      </w:r>
      <w:r w:rsidR="00F623B9">
        <w:rPr>
          <w:rFonts w:ascii="Times New Roman" w:hAnsi="Times New Roman" w:cs="Times New Roman"/>
          <w:sz w:val="24"/>
          <w:szCs w:val="24"/>
        </w:rPr>
        <w:tab/>
      </w:r>
      <w:r w:rsidR="00F623B9">
        <w:rPr>
          <w:rFonts w:ascii="Times New Roman" w:hAnsi="Times New Roman" w:cs="Times New Roman"/>
          <w:sz w:val="24"/>
          <w:szCs w:val="24"/>
        </w:rPr>
        <w:tab/>
      </w:r>
      <w:r w:rsidR="00F623B9">
        <w:rPr>
          <w:rFonts w:ascii="Times New Roman" w:hAnsi="Times New Roman" w:cs="Times New Roman"/>
          <w:sz w:val="24"/>
          <w:szCs w:val="24"/>
        </w:rPr>
        <w:tab/>
        <w:t>(3)</w:t>
      </w:r>
    </w:p>
    <w:p w14:paraId="0A4A50B8" w14:textId="74CA48AC" w:rsidR="007E6BDF" w:rsidRPr="008E1D71" w:rsidRDefault="007E6BDF" w:rsidP="001C60A0">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where </w:t>
      </w:r>
      <w:r w:rsidRPr="00D33F9A">
        <w:rPr>
          <w:rFonts w:ascii="Times New Roman" w:hAnsi="Times New Roman" w:cs="Times New Roman"/>
          <w:i/>
          <w:sz w:val="24"/>
          <w:szCs w:val="24"/>
        </w:rPr>
        <w:t>l</w:t>
      </w:r>
      <w:r>
        <w:rPr>
          <w:rFonts w:ascii="Times New Roman" w:hAnsi="Times New Roman" w:cs="Times New Roman"/>
          <w:sz w:val="24"/>
          <w:szCs w:val="24"/>
        </w:rPr>
        <w:t xml:space="preserve"> is the cell length.</w:t>
      </w:r>
    </w:p>
    <w:p w14:paraId="21C16149" w14:textId="34417C5F" w:rsidR="00A366C2" w:rsidRDefault="006568D1" w:rsidP="001C60A0">
      <w:pPr>
        <w:spacing w:after="60" w:line="360" w:lineRule="auto"/>
        <w:jc w:val="both"/>
        <w:rPr>
          <w:rFonts w:ascii="Times New Roman" w:hAnsi="Times New Roman" w:cs="Times New Roman"/>
          <w:sz w:val="24"/>
          <w:szCs w:val="24"/>
        </w:rPr>
      </w:pPr>
      <w:r w:rsidRPr="001C60A0">
        <w:rPr>
          <w:rFonts w:ascii="Times New Roman" w:hAnsi="Times New Roman" w:cs="Times New Roman"/>
          <w:sz w:val="24"/>
          <w:szCs w:val="24"/>
        </w:rPr>
        <w:t xml:space="preserve">As mentioned previously, extinction spectra are often </w:t>
      </w:r>
      <w:r>
        <w:rPr>
          <w:rFonts w:ascii="Times New Roman" w:hAnsi="Times New Roman" w:cs="Times New Roman"/>
          <w:sz w:val="24"/>
          <w:szCs w:val="24"/>
        </w:rPr>
        <w:t>quite different to</w:t>
      </w:r>
      <w:r w:rsidRPr="001C60A0">
        <w:rPr>
          <w:rFonts w:ascii="Times New Roman" w:hAnsi="Times New Roman" w:cs="Times New Roman"/>
          <w:sz w:val="24"/>
          <w:szCs w:val="24"/>
        </w:rPr>
        <w:t xml:space="preserve"> absorption spectr</w:t>
      </w:r>
      <w:r>
        <w:rPr>
          <w:rFonts w:ascii="Times New Roman" w:hAnsi="Times New Roman" w:cs="Times New Roman"/>
          <w:sz w:val="24"/>
          <w:szCs w:val="24"/>
        </w:rPr>
        <w:t>a</w:t>
      </w:r>
      <w:r w:rsidRPr="001C60A0">
        <w:rPr>
          <w:rFonts w:ascii="Times New Roman" w:hAnsi="Times New Roman" w:cs="Times New Roman"/>
          <w:sz w:val="24"/>
          <w:szCs w:val="24"/>
        </w:rPr>
        <w:t xml:space="preserve"> because the nanosheets present in dispersion exert strong scattering effects. It was necessary therefore to use a UV-vs spectrometer </w:t>
      </w:r>
      <w:r w:rsidRPr="00023883">
        <w:rPr>
          <w:rFonts w:ascii="Times New Roman" w:hAnsi="Times New Roman" w:cs="Times New Roman"/>
          <w:sz w:val="24"/>
          <w:szCs w:val="24"/>
        </w:rPr>
        <w:t xml:space="preserve">equipped with an integrating sphere to separate the extinction into its absorption and scattering components. </w:t>
      </w:r>
      <w:r w:rsidRPr="00D33F9A" w:rsidDel="006568D1">
        <w:rPr>
          <w:rStyle w:val="CommentReference"/>
          <w:rFonts w:ascii="Times New Roman" w:hAnsi="Times New Roman" w:cs="Times New Roman"/>
          <w:sz w:val="24"/>
          <w:szCs w:val="24"/>
        </w:rPr>
        <w:t xml:space="preserve"> </w:t>
      </w:r>
      <w:r w:rsidR="00023883" w:rsidRPr="00D33F9A">
        <w:rPr>
          <w:rStyle w:val="CommentReference"/>
          <w:rFonts w:ascii="Times New Roman" w:hAnsi="Times New Roman" w:cs="Times New Roman"/>
          <w:sz w:val="24"/>
          <w:szCs w:val="24"/>
        </w:rPr>
        <w:t xml:space="preserve">The resultant </w:t>
      </w:r>
      <w:r w:rsidR="005464CA">
        <w:rPr>
          <w:rStyle w:val="CommentReference"/>
          <w:rFonts w:ascii="Times New Roman" w:hAnsi="Times New Roman" w:cs="Times New Roman"/>
          <w:sz w:val="24"/>
          <w:szCs w:val="24"/>
        </w:rPr>
        <w:t>scattering</w:t>
      </w:r>
      <w:r w:rsidR="00023883" w:rsidRPr="00D33F9A">
        <w:rPr>
          <w:rStyle w:val="CommentReference"/>
          <w:rFonts w:ascii="Times New Roman" w:hAnsi="Times New Roman" w:cs="Times New Roman"/>
          <w:sz w:val="24"/>
          <w:szCs w:val="24"/>
        </w:rPr>
        <w:t xml:space="preserve"> spectra, normalized to their values at 300 nm</w:t>
      </w:r>
      <w:r w:rsidR="00023883">
        <w:rPr>
          <w:rStyle w:val="CommentReference"/>
          <w:rFonts w:ascii="Times New Roman" w:hAnsi="Times New Roman" w:cs="Times New Roman"/>
          <w:sz w:val="24"/>
          <w:szCs w:val="24"/>
        </w:rPr>
        <w:t>,</w:t>
      </w:r>
      <w:r w:rsidR="00023883" w:rsidRPr="00D33F9A">
        <w:rPr>
          <w:rStyle w:val="CommentReference"/>
          <w:rFonts w:ascii="Times New Roman" w:hAnsi="Times New Roman" w:cs="Times New Roman"/>
          <w:sz w:val="24"/>
          <w:szCs w:val="24"/>
        </w:rPr>
        <w:t xml:space="preserve"> are plotted in figure 3F for six different size selected fractions. </w:t>
      </w:r>
      <w:r w:rsidR="00023883">
        <w:rPr>
          <w:rStyle w:val="CommentReference"/>
          <w:rFonts w:ascii="Times New Roman" w:hAnsi="Times New Roman" w:cs="Times New Roman"/>
          <w:sz w:val="24"/>
          <w:szCs w:val="24"/>
        </w:rPr>
        <w:t xml:space="preserve">These </w:t>
      </w:r>
      <w:r w:rsidR="005464CA">
        <w:rPr>
          <w:rStyle w:val="CommentReference"/>
          <w:rFonts w:ascii="Times New Roman" w:hAnsi="Times New Roman" w:cs="Times New Roman"/>
          <w:sz w:val="24"/>
          <w:szCs w:val="24"/>
        </w:rPr>
        <w:t>scattering</w:t>
      </w:r>
      <w:r w:rsidR="00023883">
        <w:rPr>
          <w:rStyle w:val="CommentReference"/>
          <w:rFonts w:ascii="Times New Roman" w:hAnsi="Times New Roman" w:cs="Times New Roman"/>
          <w:sz w:val="24"/>
          <w:szCs w:val="24"/>
        </w:rPr>
        <w:t xml:space="preserve"> curves show </w:t>
      </w:r>
      <w:r w:rsidR="005464CA">
        <w:rPr>
          <w:rStyle w:val="CommentReference"/>
          <w:rFonts w:ascii="Times New Roman" w:hAnsi="Times New Roman" w:cs="Times New Roman"/>
          <w:sz w:val="24"/>
          <w:szCs w:val="24"/>
        </w:rPr>
        <w:t>very large variations with nanosheet size as might be expected from previous reports.</w:t>
      </w:r>
      <w:r w:rsidR="005464CA">
        <w:rPr>
          <w:rStyle w:val="CommentReference"/>
          <w:rFonts w:ascii="Times New Roman" w:hAnsi="Times New Roman" w:cs="Times New Roman"/>
          <w:sz w:val="24"/>
          <w:szCs w:val="24"/>
        </w:rPr>
        <w:fldChar w:fldCharType="begin"/>
      </w:r>
      <w:r w:rsidR="004F2935">
        <w:rPr>
          <w:rStyle w:val="CommentReference"/>
          <w:rFonts w:ascii="Times New Roman" w:hAnsi="Times New Roman" w:cs="Times New Roman"/>
          <w:sz w:val="24"/>
          <w:szCs w:val="24"/>
        </w:rPr>
        <w:instrText xml:space="preserve"> ADDIN EN.CITE &lt;EndNote&gt;&lt;Cite&gt;&lt;Author&gt;Harvey&lt;/Author&gt;&lt;Year&gt;2018&lt;/Year&gt;&lt;RecNum&gt;53&lt;/RecNum&gt;&lt;DisplayText&gt;&lt;style face="superscript"&gt;42&lt;/style&gt;&lt;/DisplayText&gt;&lt;record&gt;&lt;rec-number&gt;53&lt;/rec-number&gt;&lt;foreign-keys&gt;&lt;key app="EN" db-id="ezp99far89veened20opwstvtffzvtdratz9" timestamp="1566406223"&gt;53&lt;/key&gt;&lt;/foreign-keys&gt;&lt;ref-type name="Journal Article"&gt;17&lt;/ref-type&gt;&lt;contributors&gt;&lt;authors&gt;&lt;author&gt;Harvey, Andrew&lt;/author&gt;&lt;author&gt;Backes, Claudia&lt;/author&gt;&lt;author&gt;Boland, John B&lt;/author&gt;&lt;author&gt;He, Xiaoyun&lt;/author&gt;&lt;author&gt;Griffin, Aideen&lt;/author&gt;&lt;author&gt;Szydlowska, Beata&lt;/author&gt;&lt;author&gt;Gabbett, Cian&lt;/author&gt;&lt;author&gt;Donegan, John F&lt;/author&gt;&lt;author&gt;Coleman, Jonathan N&lt;/author&gt;&lt;/authors&gt;&lt;/contributors&gt;&lt;titles&gt;&lt;title&gt;Non-resonant light scattering in dispersions of 2D nanosheets&lt;/title&gt;&lt;secondary-title&gt;Nature communications&lt;/secondary-title&gt;&lt;/titles&gt;&lt;periodical&gt;&lt;full-title&gt;Nature Communications&lt;/full-title&gt;&lt;abbr-1&gt;Nature Commun.&lt;/abbr-1&gt;&lt;/periodical&gt;&lt;pages&gt;4553&lt;/pages&gt;&lt;volume&gt;9&lt;/volume&gt;&lt;number&gt;1&lt;/number&gt;&lt;dates&gt;&lt;year&gt;2018&lt;/year&gt;&lt;/dates&gt;&lt;isbn&gt;2041-1723&lt;/isbn&gt;&lt;urls&gt;&lt;/urls&gt;&lt;/record&gt;&lt;/Cite&gt;&lt;/EndNote&gt;</w:instrText>
      </w:r>
      <w:r w:rsidR="005464CA">
        <w:rPr>
          <w:rStyle w:val="CommentReference"/>
          <w:rFonts w:ascii="Times New Roman" w:hAnsi="Times New Roman" w:cs="Times New Roman"/>
          <w:sz w:val="24"/>
          <w:szCs w:val="24"/>
        </w:rPr>
        <w:fldChar w:fldCharType="separate"/>
      </w:r>
      <w:r w:rsidR="00B5779F" w:rsidRPr="00B5779F">
        <w:rPr>
          <w:rStyle w:val="CommentReference"/>
          <w:rFonts w:ascii="Times New Roman" w:hAnsi="Times New Roman" w:cs="Times New Roman"/>
          <w:noProof/>
          <w:sz w:val="24"/>
          <w:szCs w:val="24"/>
          <w:vertAlign w:val="superscript"/>
        </w:rPr>
        <w:t>42</w:t>
      </w:r>
      <w:r w:rsidR="005464CA">
        <w:rPr>
          <w:rStyle w:val="CommentReference"/>
          <w:rFonts w:ascii="Times New Roman" w:hAnsi="Times New Roman" w:cs="Times New Roman"/>
          <w:sz w:val="24"/>
          <w:szCs w:val="24"/>
        </w:rPr>
        <w:fldChar w:fldCharType="end"/>
      </w:r>
      <w:r w:rsidR="005464CA">
        <w:rPr>
          <w:rStyle w:val="CommentReference"/>
          <w:rFonts w:ascii="Times New Roman" w:hAnsi="Times New Roman" w:cs="Times New Roman"/>
          <w:sz w:val="24"/>
          <w:szCs w:val="24"/>
        </w:rPr>
        <w:t xml:space="preserve"> </w:t>
      </w:r>
      <w:r w:rsidR="004132EB">
        <w:rPr>
          <w:rStyle w:val="CommentReference"/>
          <w:rFonts w:ascii="Times New Roman" w:hAnsi="Times New Roman" w:cs="Times New Roman"/>
          <w:sz w:val="24"/>
          <w:szCs w:val="24"/>
        </w:rPr>
        <w:t>We note that scattering spectra are expected to be particularly sensitive to nanosheet length.</w:t>
      </w:r>
      <w:r w:rsidR="004132EB">
        <w:rPr>
          <w:rStyle w:val="CommentReference"/>
          <w:rFonts w:ascii="Times New Roman" w:hAnsi="Times New Roman" w:cs="Times New Roman"/>
          <w:sz w:val="24"/>
          <w:szCs w:val="24"/>
        </w:rPr>
        <w:fldChar w:fldCharType="begin"/>
      </w:r>
      <w:r w:rsidR="004F2935">
        <w:rPr>
          <w:rStyle w:val="CommentReference"/>
          <w:rFonts w:ascii="Times New Roman" w:hAnsi="Times New Roman" w:cs="Times New Roman"/>
          <w:sz w:val="24"/>
          <w:szCs w:val="24"/>
        </w:rPr>
        <w:instrText xml:space="preserve"> ADDIN EN.CITE &lt;EndNote&gt;&lt;Cite&gt;&lt;Author&gt;Harvey&lt;/Author&gt;&lt;Year&gt;2018&lt;/Year&gt;&lt;RecNum&gt;53&lt;/RecNum&gt;&lt;DisplayText&gt;&lt;style face="superscript"&gt;42&lt;/style&gt;&lt;/DisplayText&gt;&lt;record&gt;&lt;rec-number&gt;53&lt;/rec-number&gt;&lt;foreign-keys&gt;&lt;key app="EN" db-id="ezp99far89veened20opwstvtffzvtdratz9" timestamp="1566406223"&gt;53&lt;/key&gt;&lt;/foreign-keys&gt;&lt;ref-type name="Journal Article"&gt;17&lt;/ref-type&gt;&lt;contributors&gt;&lt;authors&gt;&lt;author&gt;Harvey, Andrew&lt;/author&gt;&lt;author&gt;Backes, Claudia&lt;/author&gt;&lt;author&gt;Boland, John B&lt;/author&gt;&lt;author&gt;He, Xiaoyun&lt;/author&gt;&lt;author&gt;Griffin, Aideen&lt;/author&gt;&lt;author&gt;Szydlowska, Beata&lt;/author&gt;&lt;author&gt;Gabbett, Cian&lt;/author&gt;&lt;author&gt;Donegan, John F&lt;/author&gt;&lt;author&gt;Coleman, Jonathan N&lt;/author&gt;&lt;/authors&gt;&lt;/contributors&gt;&lt;titles&gt;&lt;title&gt;Non-resonant light scattering in dispersions of 2D nanosheets&lt;/title&gt;&lt;secondary-title&gt;Nature communications&lt;/secondary-title&gt;&lt;/titles&gt;&lt;periodical&gt;&lt;full-title&gt;Nature Communications&lt;/full-title&gt;&lt;abbr-1&gt;Nature Commun.&lt;/abbr-1&gt;&lt;/periodical&gt;&lt;pages&gt;4553&lt;/pages&gt;&lt;volume&gt;9&lt;/volume&gt;&lt;number&gt;1&lt;/number&gt;&lt;dates&gt;&lt;year&gt;2018&lt;/year&gt;&lt;/dates&gt;&lt;isbn&gt;2041-1723&lt;/isbn&gt;&lt;urls&gt;&lt;/urls&gt;&lt;/record&gt;&lt;/Cite&gt;&lt;/EndNote&gt;</w:instrText>
      </w:r>
      <w:r w:rsidR="004132EB">
        <w:rPr>
          <w:rStyle w:val="CommentReference"/>
          <w:rFonts w:ascii="Times New Roman" w:hAnsi="Times New Roman" w:cs="Times New Roman"/>
          <w:sz w:val="24"/>
          <w:szCs w:val="24"/>
        </w:rPr>
        <w:fldChar w:fldCharType="separate"/>
      </w:r>
      <w:r w:rsidR="00B5779F" w:rsidRPr="00B5779F">
        <w:rPr>
          <w:rStyle w:val="CommentReference"/>
          <w:rFonts w:ascii="Times New Roman" w:hAnsi="Times New Roman" w:cs="Times New Roman"/>
          <w:noProof/>
          <w:sz w:val="24"/>
          <w:szCs w:val="24"/>
          <w:vertAlign w:val="superscript"/>
        </w:rPr>
        <w:t>42</w:t>
      </w:r>
      <w:r w:rsidR="004132EB">
        <w:rPr>
          <w:rStyle w:val="CommentReference"/>
          <w:rFonts w:ascii="Times New Roman" w:hAnsi="Times New Roman" w:cs="Times New Roman"/>
          <w:sz w:val="24"/>
          <w:szCs w:val="24"/>
        </w:rPr>
        <w:fldChar w:fldCharType="end"/>
      </w:r>
      <w:r w:rsidR="004132EB">
        <w:rPr>
          <w:rStyle w:val="CommentReference"/>
          <w:rFonts w:ascii="Times New Roman" w:hAnsi="Times New Roman" w:cs="Times New Roman"/>
          <w:sz w:val="24"/>
          <w:szCs w:val="24"/>
        </w:rPr>
        <w:t xml:space="preserve"> </w:t>
      </w:r>
      <w:r w:rsidR="0029320C">
        <w:rPr>
          <w:rStyle w:val="CommentReference"/>
          <w:rFonts w:ascii="Times New Roman" w:hAnsi="Times New Roman" w:cs="Times New Roman"/>
          <w:sz w:val="24"/>
          <w:szCs w:val="24"/>
        </w:rPr>
        <w:t>In most cases, these scattering spectra contain a peak at intermediate wavelength followed by a falloff in scattering intensity at high wavelength. The position of the peak tends to redshift as nanosheet size increases. In previous investigations of MoS</w:t>
      </w:r>
      <w:r w:rsidR="0029320C" w:rsidRPr="00D33F9A">
        <w:rPr>
          <w:rStyle w:val="CommentReference"/>
          <w:rFonts w:ascii="Times New Roman" w:hAnsi="Times New Roman" w:cs="Times New Roman"/>
          <w:sz w:val="24"/>
          <w:szCs w:val="24"/>
          <w:vertAlign w:val="subscript"/>
        </w:rPr>
        <w:t>2</w:t>
      </w:r>
      <w:r w:rsidR="0029320C">
        <w:rPr>
          <w:rStyle w:val="CommentReference"/>
          <w:rFonts w:ascii="Times New Roman" w:hAnsi="Times New Roman" w:cs="Times New Roman"/>
          <w:sz w:val="24"/>
          <w:szCs w:val="24"/>
        </w:rPr>
        <w:t xml:space="preserve"> dispersions, this peak was observed to occur near the bandedge.</w:t>
      </w:r>
      <w:r w:rsidR="004132EB">
        <w:rPr>
          <w:rStyle w:val="CommentReference"/>
          <w:rFonts w:ascii="Times New Roman" w:hAnsi="Times New Roman" w:cs="Times New Roman"/>
          <w:sz w:val="24"/>
          <w:szCs w:val="24"/>
        </w:rPr>
        <w:fldChar w:fldCharType="begin"/>
      </w:r>
      <w:r w:rsidR="004F2935">
        <w:rPr>
          <w:rStyle w:val="CommentReference"/>
          <w:rFonts w:ascii="Times New Roman" w:hAnsi="Times New Roman" w:cs="Times New Roman"/>
          <w:sz w:val="24"/>
          <w:szCs w:val="24"/>
        </w:rPr>
        <w:instrText xml:space="preserve"> ADDIN EN.CITE &lt;EndNote&gt;&lt;Cite&gt;&lt;Author&gt;Backes&lt;/Author&gt;&lt;Year&gt;2014&lt;/Year&gt;&lt;RecNum&gt;54&lt;/RecNum&gt;&lt;DisplayText&gt;&lt;style face="superscript"&gt;43&lt;/style&gt;&lt;/DisplayText&gt;&lt;record&gt;&lt;rec-number&gt;54&lt;/rec-number&gt;&lt;foreign-keys&gt;&lt;key app="EN" db-id="ezp99far89veened20opwstvtffzvtdratz9" timestamp="1566406223"&gt;54&lt;/key&gt;&lt;/foreign-keys&gt;&lt;ref-type name="Journal Article"&gt;17&lt;/ref-type&gt;&lt;contributors&gt;&lt;authors&gt;&lt;author&gt;Backes, Claudia&lt;/author&gt;&lt;author&gt;Smith, Ronan J&lt;/author&gt;&lt;author&gt;McEvoy, Niall&lt;/author&gt;&lt;author&gt;Berner, Nina C&lt;/author&gt;&lt;author&gt;McCloskey, David&lt;/author&gt;&lt;author&gt;Nerl, Hannah C&lt;/author&gt;&lt;author&gt;O’Neill, Arlene&lt;/author&gt;&lt;author&gt;King, Paul J&lt;/author&gt;&lt;author&gt;Higgins, Tom&lt;/author&gt;&lt;author&gt;Hanlon, Damien&lt;/author&gt;&lt;/authors&gt;&lt;/contributors&gt;&lt;titles&gt;&lt;title&gt;Edge and confinement effects allow in situ measurement of size and thickness of liquid-exfoliated nanosheets&lt;/title&gt;&lt;secondary-title&gt;Nature communications&lt;/secondary-title&gt;&lt;/titles&gt;&lt;periodical&gt;&lt;full-title&gt;Nature Communications&lt;/full-title&gt;&lt;abbr-1&gt;Nature Commun.&lt;/abbr-1&gt;&lt;/periodical&gt;&lt;pages&gt;4576&lt;/pages&gt;&lt;volume&gt;5&lt;/volume&gt;&lt;dates&gt;&lt;year&gt;2014&lt;/year&gt;&lt;/dates&gt;&lt;isbn&gt;2041-1723&lt;/isbn&gt;&lt;urls&gt;&lt;/urls&gt;&lt;/record&gt;&lt;/Cite&gt;&lt;/EndNote&gt;</w:instrText>
      </w:r>
      <w:r w:rsidR="004132EB">
        <w:rPr>
          <w:rStyle w:val="CommentReference"/>
          <w:rFonts w:ascii="Times New Roman" w:hAnsi="Times New Roman" w:cs="Times New Roman"/>
          <w:sz w:val="24"/>
          <w:szCs w:val="24"/>
        </w:rPr>
        <w:fldChar w:fldCharType="separate"/>
      </w:r>
      <w:r w:rsidR="00B5779F" w:rsidRPr="00B5779F">
        <w:rPr>
          <w:rStyle w:val="CommentReference"/>
          <w:rFonts w:ascii="Times New Roman" w:hAnsi="Times New Roman" w:cs="Times New Roman"/>
          <w:noProof/>
          <w:sz w:val="24"/>
          <w:szCs w:val="24"/>
          <w:vertAlign w:val="superscript"/>
        </w:rPr>
        <w:t>43</w:t>
      </w:r>
      <w:r w:rsidR="004132EB">
        <w:rPr>
          <w:rStyle w:val="CommentReference"/>
          <w:rFonts w:ascii="Times New Roman" w:hAnsi="Times New Roman" w:cs="Times New Roman"/>
          <w:sz w:val="24"/>
          <w:szCs w:val="24"/>
        </w:rPr>
        <w:fldChar w:fldCharType="end"/>
      </w:r>
      <w:r w:rsidR="0029320C">
        <w:rPr>
          <w:rStyle w:val="CommentReference"/>
          <w:rFonts w:ascii="Times New Roman" w:hAnsi="Times New Roman" w:cs="Times New Roman"/>
          <w:sz w:val="24"/>
          <w:szCs w:val="24"/>
        </w:rPr>
        <w:t xml:space="preserve"> The observed shift implies the optical bandgap of GeS nanosheets to shift with nanosheet dimensions. This can be seen more clearly by plotting the actual absorbance (found by subtracting scattering from e</w:t>
      </w:r>
      <w:r w:rsidR="004132EB">
        <w:rPr>
          <w:rStyle w:val="CommentReference"/>
          <w:rFonts w:ascii="Times New Roman" w:hAnsi="Times New Roman" w:cs="Times New Roman"/>
          <w:sz w:val="24"/>
          <w:szCs w:val="24"/>
        </w:rPr>
        <w:t>xtinction) spectra in figure 3G</w:t>
      </w:r>
      <w:r w:rsidR="004132EB" w:rsidRPr="007D4C8E">
        <w:rPr>
          <w:rStyle w:val="CommentReference"/>
          <w:rFonts w:ascii="Times New Roman" w:hAnsi="Times New Roman" w:cs="Times New Roman"/>
          <w:sz w:val="24"/>
          <w:szCs w:val="24"/>
        </w:rPr>
        <w:t>.</w:t>
      </w:r>
      <w:r w:rsidR="004132EB">
        <w:rPr>
          <w:rStyle w:val="CommentReference"/>
          <w:rFonts w:ascii="Times New Roman" w:hAnsi="Times New Roman" w:cs="Times New Roman"/>
          <w:sz w:val="24"/>
          <w:szCs w:val="24"/>
        </w:rPr>
        <w:t xml:space="preserve"> </w:t>
      </w:r>
      <w:r w:rsidR="0029320C">
        <w:rPr>
          <w:rStyle w:val="CommentReference"/>
          <w:rFonts w:ascii="Times New Roman" w:hAnsi="Times New Roman" w:cs="Times New Roman"/>
          <w:sz w:val="24"/>
          <w:szCs w:val="24"/>
        </w:rPr>
        <w:t>This plot clearly shows significant changes in spectral shape with nanosheet size. Most obviously, the bandedge appears to shift to lower wavelength as nanosheet size decreases, consistent with the scattering data</w:t>
      </w:r>
      <w:r w:rsidR="00EF166B">
        <w:rPr>
          <w:rStyle w:val="CommentReference"/>
          <w:rFonts w:ascii="Times New Roman" w:hAnsi="Times New Roman" w:cs="Times New Roman"/>
          <w:sz w:val="24"/>
          <w:szCs w:val="24"/>
        </w:rPr>
        <w:t>. F</w:t>
      </w:r>
      <w:r w:rsidR="0029320C">
        <w:rPr>
          <w:rFonts w:ascii="Times New Roman" w:hAnsi="Times New Roman" w:cs="Times New Roman"/>
          <w:sz w:val="24"/>
          <w:szCs w:val="24"/>
        </w:rPr>
        <w:t xml:space="preserve">rom these plots, we estimate the </w:t>
      </w:r>
      <w:r w:rsidR="00030B2A">
        <w:rPr>
          <w:rFonts w:ascii="Times New Roman" w:hAnsi="Times New Roman" w:cs="Times New Roman"/>
          <w:sz w:val="24"/>
          <w:szCs w:val="24"/>
        </w:rPr>
        <w:t>optical gap</w:t>
      </w:r>
      <w:r w:rsidR="001505A1">
        <w:rPr>
          <w:rFonts w:ascii="Times New Roman" w:hAnsi="Times New Roman" w:cs="Times New Roman"/>
          <w:sz w:val="24"/>
          <w:szCs w:val="24"/>
        </w:rPr>
        <w:t xml:space="preserve"> (a measure of the first excitonic transition)</w:t>
      </w:r>
      <w:r w:rsidR="00030B2A">
        <w:rPr>
          <w:rFonts w:ascii="Times New Roman" w:hAnsi="Times New Roman" w:cs="Times New Roman"/>
          <w:sz w:val="24"/>
          <w:szCs w:val="24"/>
        </w:rPr>
        <w:t xml:space="preserve"> for each nanosheet size.</w:t>
      </w:r>
      <w:r w:rsidR="007F583E">
        <w:rPr>
          <w:rFonts w:ascii="Times New Roman" w:hAnsi="Times New Roman" w:cs="Times New Roman"/>
          <w:sz w:val="24"/>
          <w:szCs w:val="24"/>
        </w:rPr>
        <w:t xml:space="preserve"> </w:t>
      </w:r>
      <w:r w:rsidR="006A75A6" w:rsidRPr="001C60A0">
        <w:rPr>
          <w:rFonts w:ascii="Times New Roman" w:hAnsi="Times New Roman" w:cs="Times New Roman"/>
          <w:sz w:val="24"/>
          <w:szCs w:val="24"/>
        </w:rPr>
        <w:t xml:space="preserve">This is plotted in Fig </w:t>
      </w:r>
      <w:r w:rsidR="00E10C2B">
        <w:rPr>
          <w:rFonts w:ascii="Times New Roman" w:hAnsi="Times New Roman" w:cs="Times New Roman"/>
          <w:sz w:val="24"/>
          <w:szCs w:val="24"/>
        </w:rPr>
        <w:t>3</w:t>
      </w:r>
      <w:r w:rsidR="006A75A6" w:rsidRPr="001C60A0">
        <w:rPr>
          <w:rFonts w:ascii="Times New Roman" w:hAnsi="Times New Roman" w:cs="Times New Roman"/>
          <w:sz w:val="24"/>
          <w:szCs w:val="24"/>
        </w:rPr>
        <w:t>G against &lt;L&gt;</w:t>
      </w:r>
      <w:r w:rsidR="00030B2A">
        <w:rPr>
          <w:rFonts w:ascii="Times New Roman" w:hAnsi="Times New Roman" w:cs="Times New Roman"/>
          <w:sz w:val="24"/>
          <w:szCs w:val="24"/>
          <w:vertAlign w:val="subscript"/>
        </w:rPr>
        <w:t>TEM</w:t>
      </w:r>
      <w:r w:rsidR="006A75A6" w:rsidRPr="001C60A0">
        <w:rPr>
          <w:rFonts w:ascii="Times New Roman" w:hAnsi="Times New Roman" w:cs="Times New Roman"/>
          <w:sz w:val="24"/>
          <w:szCs w:val="24"/>
        </w:rPr>
        <w:t xml:space="preserve"> showing a </w:t>
      </w:r>
      <w:r w:rsidR="00030B2A">
        <w:rPr>
          <w:rFonts w:ascii="Times New Roman" w:hAnsi="Times New Roman" w:cs="Times New Roman"/>
          <w:sz w:val="24"/>
          <w:szCs w:val="24"/>
        </w:rPr>
        <w:t xml:space="preserve">well-defined trend </w:t>
      </w:r>
      <w:r w:rsidR="00A32A31">
        <w:rPr>
          <w:rFonts w:ascii="Times New Roman" w:hAnsi="Times New Roman" w:cs="Times New Roman"/>
          <w:sz w:val="24"/>
          <w:szCs w:val="24"/>
        </w:rPr>
        <w:t>with optical gap falling from ~1.95 eV for the smallest nansheets to ~1.6 eV for the largest ones.</w:t>
      </w:r>
      <w:r w:rsidR="00030B2A">
        <w:rPr>
          <w:rFonts w:ascii="Times New Roman" w:hAnsi="Times New Roman" w:cs="Times New Roman"/>
          <w:sz w:val="24"/>
          <w:szCs w:val="24"/>
        </w:rPr>
        <w:t xml:space="preserve"> While figure 3H implies the optical gap to scale with nanosheet length, this is probably not the case. We have recently shown that, for liquid exfoliated nanosheets, the nanosheet length and thickness are closely correlated and scale with each other.</w:t>
      </w:r>
      <w:r w:rsidR="00030B2A">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&lt;EndNote&gt;&lt;Cite&gt;&lt;Author&gt;Backes&lt;/Author&gt;&lt;Year&gt;2019&lt;/Year&gt;&lt;RecNum&gt;58&lt;/RecNum&gt;&lt;DisplayText&gt;&lt;style face="superscript"&gt;19&lt;/style&gt;&lt;/DisplayText&gt;&lt;record&gt;&lt;rec-number&gt;58&lt;/rec-number&gt;&lt;foreign-keys&gt;&lt;key app="EN" db-id="ezp99far89veened20opwstvtffzvtdratz9" timestamp="1566477365"&gt;58&lt;/key&gt;&lt;/foreign-keys&gt;&lt;ref-type name="Journal Article"&gt;17&lt;/ref-type&gt;&lt;contributors&gt;&lt;authors&gt;&lt;author&gt;Backes, Claudia&lt;/author&gt;&lt;author&gt;Campi, Davide&lt;/author&gt;&lt;author&gt;Szydłowska, Beata M.&lt;/author&gt;&lt;author&gt;Synnatschke, Kevin&lt;/author&gt;&lt;author&gt;Ojala, Ezgi&lt;/author&gt;&lt;author&gt;Rashvand, Farnia&lt;/author&gt;&lt;author&gt;Harvey, Andrew&lt;/author&gt;&lt;author&gt;Griffin, Aideen&lt;/author&gt;&lt;author&gt;Sofer, Zdeněk&lt;/author&gt;&lt;author&gt;Marzari, Nicola&lt;/author&gt;&lt;author&gt;Coleman, Jonathan N.&lt;/author&gt;&lt;author&gt;O’Regan, David D.&lt;/author&gt;&lt;/authors&gt;&lt;/contributors&gt;&lt;titles&gt;&lt;title&gt;Equipartition of Energy Defines the Size-Thickness Relationship in Liquid-Exfoliated Nanosheets&lt;/title&gt;&lt;secondary-title&gt;ACS Nano&lt;/secondary-title&gt;&lt;/titles&gt;&lt;periodical&gt;&lt;full-title&gt;ACS Nano&lt;/full-title&gt;&lt;abbr-1&gt;ACS Nano&lt;/abbr-1&gt;&lt;abbr-2&gt;ACS Nano&lt;/abbr-2&gt;&lt;/periodical&gt;&lt;dates&gt;&lt;year&gt;2019&lt;/year&gt;&lt;pub-dates&gt;&lt;date&gt;2019/06/05&lt;/date&gt;&lt;/pub-dates&gt;&lt;/dates&gt;&lt;publisher&gt;American Chemical Society&lt;/publisher&gt;&lt;isbn&gt;1936-0851&lt;/isbn&gt;&lt;urls&gt;&lt;related-urls&gt;&lt;url&gt;https://doi.org/10.1021/acsnano.9b02234&lt;/url&gt;&lt;/related-urls&gt;&lt;/urls&gt;&lt;electronic-resource-num&gt;10.1021/acsnano.9b02234&lt;/electronic-resource-num&gt;&lt;/record&gt;&lt;/Cite&gt;&lt;/EndNote&gt;</w:instrText>
      </w:r>
      <w:r w:rsidR="00030B2A">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19</w:t>
      </w:r>
      <w:r w:rsidR="00030B2A">
        <w:rPr>
          <w:rFonts w:ascii="Times New Roman" w:hAnsi="Times New Roman" w:cs="Times New Roman"/>
          <w:sz w:val="24"/>
          <w:szCs w:val="24"/>
        </w:rPr>
        <w:fldChar w:fldCharType="end"/>
      </w:r>
      <w:r w:rsidR="00030B2A">
        <w:rPr>
          <w:rFonts w:ascii="Times New Roman" w:hAnsi="Times New Roman" w:cs="Times New Roman"/>
          <w:sz w:val="24"/>
          <w:szCs w:val="24"/>
        </w:rPr>
        <w:t xml:space="preserve"> It is more likely that the optical gap </w:t>
      </w:r>
      <w:r w:rsidR="0085712B">
        <w:rPr>
          <w:rFonts w:ascii="Times New Roman" w:hAnsi="Times New Roman" w:cs="Times New Roman"/>
          <w:sz w:val="24"/>
          <w:szCs w:val="24"/>
        </w:rPr>
        <w:t>is related to the nanosheet thickness and is controlled by effects such as quantum confinement.</w:t>
      </w:r>
      <w:r w:rsidR="0085712B">
        <w:rPr>
          <w:rFonts w:ascii="Times New Roman" w:hAnsi="Times New Roman" w:cs="Times New Roman"/>
          <w:sz w:val="24"/>
          <w:szCs w:val="24"/>
        </w:rPr>
        <w:fldChar w:fldCharType="begin">
          <w:fldData xml:space="preserve">PEVuZE5vdGU+PENpdGU+PEF1dGhvcj5XYW5nPC9BdXRob3I+PFllYXI+MjAxODwvWWVhcj48UmVj
TnVtPjYyPC9SZWNOdW0+PERpc3BsYXlUZXh0PjxzdHlsZSBmYWNlPSJzdXBlcnNjcmlwdCI+NDgs
IDQ5PC9zdHlsZT48L0Rpc3BsYXlUZXh0PjxyZWNvcmQ+PHJlYy1udW1iZXI+NjI8L3JlYy1udW1i
ZXI+PGZvcmVpZ24ta2V5cz48a2V5IGFwcD0iRU4iIGRiLWlkPSJlenA5OWZhcjg5dmVlbmVkMjBv
cHdzdHZ0ZmZ6dnRkcmF0ejkiIHRpbWVzdGFtcD0iMTU2Njg0MDI0NyI+NjI8L2tleT48L2ZvcmVp
Z24ta2V5cz48cmVmLXR5cGUgbmFtZT0iSm91cm5hbCBBcnRpY2xlIj4xNzwvcmVmLXR5cGU+PGNv
bnRyaWJ1dG9ycz48YXV0aG9ycz48YXV0aG9yPldhbmcsIEcuPC9hdXRob3I+PGF1dGhvcj5DaGVy
bmlrb3YsIEEuPC9hdXRob3I+PGF1dGhvcj5HbGF6b3YsIE0uIE0uPC9hdXRob3I+PGF1dGhvcj5I
ZWlueiwgVC4gRi48L2F1dGhvcj48YXV0aG9yPk1hcmllLCBYLjwvYXV0aG9yPjxhdXRob3I+QW1h
bmQsIFQuPC9hdXRob3I+PGF1dGhvcj5VcmJhc3playwgQi48L2F1dGhvcj48L2F1dGhvcnM+PC9j
b250cmlidXRvcnM+PHRpdGxlcz48dGl0bGU+Q29sbG9xdWl1bTogRXhjaXRvbnMgaW4gYXRvbWlj
YWxseSB0aGluIHRyYW5zaXRpb24gbWV0YWwgZGljaGFsY29nZW5pZGVzPC90aXRsZT48c2Vjb25k
YXJ5LXRpdGxlPlJldmlld3Mgb2YgTW9kZXJuIFBoeXNpY3M8L3NlY29uZGFyeS10aXRsZT48L3Rp
dGxlcz48dm9sdW1lPjkwPC92b2x1bWU+PG51bWJlcj4yPC9udW1iZXI+PGRhdGVzPjx5ZWFyPjIw
MTg8L3llYXI+PHB1Yi1kYXRlcz48ZGF0ZT5BcHI8L2RhdGU+PC9wdWItZGF0ZXM+PC9kYXRlcz48
aXNibj4wMDM0LTY4NjE8L2lzYm4+PGFjY2Vzc2lvbi1udW0+V09TOjAwMDQyOTEyMzcwMDAwMTwv
YWNjZXNzaW9uLW51bT48dXJscz48cmVsYXRlZC11cmxzPjx1cmw+Jmx0O0dvIHRvIElTSSZndDs6
Ly9XT1M6MDAwNDI5MTIzNzAwMDAxPC91cmw+PC9yZWxhdGVkLXVybHM+PC91cmxzPjxjdXN0b203
PjAyMTAwMTwvY3VzdG9tNz48ZWxlY3Ryb25pYy1yZXNvdXJjZS1udW0+MTAuMTEwMy9SZXZNb2RQ
aHlzLjkwLjAyMTAwMTwvZWxlY3Ryb25pYy1yZXNvdXJjZS1udW0+PC9yZWNvcmQ+PC9DaXRlPjxD
aXRlPjxBdXRob3I+U3lubmF0c2Noa2U8L0F1dGhvcj48WWVhcj4yMDE5PC9ZZWFyPjxSZWNOdW0+
NjU8L1JlY051bT48cmVjb3JkPjxyZWMtbnVtYmVyPjY1PC9yZWMtbnVtYmVyPjxmb3JlaWduLWtl
eXM+PGtleSBhcHA9IkVOIiBkYi1pZD0iZXpwOTlmYXI4OXZlZW5lZDIwb3B3c3R2dGZmenZ0ZHJh
dHo5IiB0aW1lc3RhbXA9IjE1NjY4OTA2ODYiPjY1PC9rZXk+PC9mb3JlaWduLWtleXM+PHJlZi10
eXBlIG5hbWU9IkpvdXJuYWwgQXJ0aWNsZSI+MTc8L3JlZi10eXBlPjxjb250cmlidXRvcnM+PGF1
dGhvcnM+PGF1dGhvcj5LZXZpbiBTeW5uYXRzY2hrZTwvYXV0aG9yPjxhdXRob3I+UGF0cmljayBD
aWVzbGlrPC9hdXRob3I+PGF1dGhvcj5BbmRyZXcgSGFydmV5PC9hdXRob3I+PGF1dGhvcj5BbmRy
ZXMgQ2FzdGVsbGFub3MtR29tZXo8L2F1dGhvcj48YXV0aG9yPlRpYW4gVGlhbjwvYXV0aG9yPjxh
dXRob3I+Q2hpaC1KZW4gU2hpaDwvYXV0aG9yPjxhdXRob3I+QWxleGV5IENoZXJuaWtvdjwvYXV0
aG9yPjxhdXRob3I+RWx0b24gSi4gRy4gU2FudG9zPC9hdXRob3I+PGF1dGhvcj5Kb25hdGhhbiBO
LiBDb2xlbWFuPC9hdXRob3I+PGF1dGhvcj5DbGF1ZGlhIEJhY2tlczwvYXV0aG9yPjwvYXV0aG9y
cz48L2NvbnRyaWJ1dG9ycz48dGl0bGVzPjx0aXRsZT5MZW5ndGggYW5kIHRoaWNrbmVzcyBkZXBl
bmRlbnQgb3B0aWNhbCByZXNwb25zZSBvZiBsaXF1aWQtZXhmb2xpYXRlZCB0cmFuc2l0aW9uIG1l
dGFsIGRpY2hhbGNvZ2VuaWRlczwvdGl0bGU+PHNlY29uZGFyeS10aXRsZT5DaGVtaXN0cnkgb2Yg
TWF0ZXJpYWxzPC9zZWNvbmRhcnktdGl0bGU+PC90aXRsZXM+PHBlcmlvZGljYWw+PGZ1bGwtdGl0
bGU+Q2hlbWlzdHJ5IG9mIE1hdGVyaWFsczwvZnVsbC10aXRsZT48YWJici0xPkNoZW0uIE1hdGVy
LjwvYWJici0xPjxhYmJyLTI+Q2hlbSBNYXRlcjwvYWJici0yPjwvcGVyaW9kaWNhbD48cGFnZXM+
MTAwNDktMTAwNjI8L3BhZ2VzPjx2b2x1bWU+MzE8L3ZvbHVtZT48bnVtYmVyPjI0PC9udW1iZXI+
PGRhdGVzPjx5ZWFyPjIwMTk8L3llYXI+PC9kYXRlcz48dXJscz48L3VybHM+PC9yZWNvcmQ+PC9D
aXRlPjwvRW5kTm90ZT4A
</w:fldData>
        </w:fldChar>
      </w:r>
      <w:r w:rsidR="004F2935">
        <w:rPr>
          <w:rFonts w:ascii="Times New Roman" w:hAnsi="Times New Roman" w:cs="Times New Roman"/>
          <w:sz w:val="24"/>
          <w:szCs w:val="24"/>
        </w:rPr>
        <w:instrText xml:space="preserve"> ADDIN EN.CITE </w:instrText>
      </w:r>
      <w:r w:rsidR="004F2935">
        <w:rPr>
          <w:rFonts w:ascii="Times New Roman" w:hAnsi="Times New Roman" w:cs="Times New Roman"/>
          <w:sz w:val="24"/>
          <w:szCs w:val="24"/>
        </w:rPr>
        <w:fldChar w:fldCharType="begin">
          <w:fldData xml:space="preserve">PEVuZE5vdGU+PENpdGU+PEF1dGhvcj5XYW5nPC9BdXRob3I+PFllYXI+MjAxODwvWWVhcj48UmVj
TnVtPjYyPC9SZWNOdW0+PERpc3BsYXlUZXh0PjxzdHlsZSBmYWNlPSJzdXBlcnNjcmlwdCI+NDgs
IDQ5PC9zdHlsZT48L0Rpc3BsYXlUZXh0PjxyZWNvcmQ+PHJlYy1udW1iZXI+NjI8L3JlYy1udW1i
ZXI+PGZvcmVpZ24ta2V5cz48a2V5IGFwcD0iRU4iIGRiLWlkPSJlenA5OWZhcjg5dmVlbmVkMjBv
cHdzdHZ0ZmZ6dnRkcmF0ejkiIHRpbWVzdGFtcD0iMTU2Njg0MDI0NyI+NjI8L2tleT48L2ZvcmVp
Z24ta2V5cz48cmVmLXR5cGUgbmFtZT0iSm91cm5hbCBBcnRpY2xlIj4xNzwvcmVmLXR5cGU+PGNv
bnRyaWJ1dG9ycz48YXV0aG9ycz48YXV0aG9yPldhbmcsIEcuPC9hdXRob3I+PGF1dGhvcj5DaGVy
bmlrb3YsIEEuPC9hdXRob3I+PGF1dGhvcj5HbGF6b3YsIE0uIE0uPC9hdXRob3I+PGF1dGhvcj5I
ZWlueiwgVC4gRi48L2F1dGhvcj48YXV0aG9yPk1hcmllLCBYLjwvYXV0aG9yPjxhdXRob3I+QW1h
bmQsIFQuPC9hdXRob3I+PGF1dGhvcj5VcmJhc3playwgQi48L2F1dGhvcj48L2F1dGhvcnM+PC9j
b250cmlidXRvcnM+PHRpdGxlcz48dGl0bGU+Q29sbG9xdWl1bTogRXhjaXRvbnMgaW4gYXRvbWlj
YWxseSB0aGluIHRyYW5zaXRpb24gbWV0YWwgZGljaGFsY29nZW5pZGVzPC90aXRsZT48c2Vjb25k
YXJ5LXRpdGxlPlJldmlld3Mgb2YgTW9kZXJuIFBoeXNpY3M8L3NlY29uZGFyeS10aXRsZT48L3Rp
dGxlcz48dm9sdW1lPjkwPC92b2x1bWU+PG51bWJlcj4yPC9udW1iZXI+PGRhdGVzPjx5ZWFyPjIw
MTg8L3llYXI+PHB1Yi1kYXRlcz48ZGF0ZT5BcHI8L2RhdGU+PC9wdWItZGF0ZXM+PC9kYXRlcz48
aXNibj4wMDM0LTY4NjE8L2lzYm4+PGFjY2Vzc2lvbi1udW0+V09TOjAwMDQyOTEyMzcwMDAwMTwv
YWNjZXNzaW9uLW51bT48dXJscz48cmVsYXRlZC11cmxzPjx1cmw+Jmx0O0dvIHRvIElTSSZndDs6
Ly9XT1M6MDAwNDI5MTIzNzAwMDAxPC91cmw+PC9yZWxhdGVkLXVybHM+PC91cmxzPjxjdXN0b203
PjAyMTAwMTwvY3VzdG9tNz48ZWxlY3Ryb25pYy1yZXNvdXJjZS1udW0+MTAuMTEwMy9SZXZNb2RQ
aHlzLjkwLjAyMTAwMTwvZWxlY3Ryb25pYy1yZXNvdXJjZS1udW0+PC9yZWNvcmQ+PC9DaXRlPjxD
aXRlPjxBdXRob3I+U3lubmF0c2Noa2U8L0F1dGhvcj48WWVhcj4yMDE5PC9ZZWFyPjxSZWNOdW0+
NjU8L1JlY051bT48cmVjb3JkPjxyZWMtbnVtYmVyPjY1PC9yZWMtbnVtYmVyPjxmb3JlaWduLWtl
eXM+PGtleSBhcHA9IkVOIiBkYi1pZD0iZXpwOTlmYXI4OXZlZW5lZDIwb3B3c3R2dGZmenZ0ZHJh
dHo5IiB0aW1lc3RhbXA9IjE1NjY4OTA2ODYiPjY1PC9rZXk+PC9mb3JlaWduLWtleXM+PHJlZi10
eXBlIG5hbWU9IkpvdXJuYWwgQXJ0aWNsZSI+MTc8L3JlZi10eXBlPjxjb250cmlidXRvcnM+PGF1
dGhvcnM+PGF1dGhvcj5LZXZpbiBTeW5uYXRzY2hrZTwvYXV0aG9yPjxhdXRob3I+UGF0cmljayBD
aWVzbGlrPC9hdXRob3I+PGF1dGhvcj5BbmRyZXcgSGFydmV5PC9hdXRob3I+PGF1dGhvcj5BbmRy
ZXMgQ2FzdGVsbGFub3MtR29tZXo8L2F1dGhvcj48YXV0aG9yPlRpYW4gVGlhbjwvYXV0aG9yPjxh
dXRob3I+Q2hpaC1KZW4gU2hpaDwvYXV0aG9yPjxhdXRob3I+QWxleGV5IENoZXJuaWtvdjwvYXV0
aG9yPjxhdXRob3I+RWx0b24gSi4gRy4gU2FudG9zPC9hdXRob3I+PGF1dGhvcj5Kb25hdGhhbiBO
LiBDb2xlbWFuPC9hdXRob3I+PGF1dGhvcj5DbGF1ZGlhIEJhY2tlczwvYXV0aG9yPjwvYXV0aG9y
cz48L2NvbnRyaWJ1dG9ycz48dGl0bGVzPjx0aXRsZT5MZW5ndGggYW5kIHRoaWNrbmVzcyBkZXBl
bmRlbnQgb3B0aWNhbCByZXNwb25zZSBvZiBsaXF1aWQtZXhmb2xpYXRlZCB0cmFuc2l0aW9uIG1l
dGFsIGRpY2hhbGNvZ2VuaWRlczwvdGl0bGU+PHNlY29uZGFyeS10aXRsZT5DaGVtaXN0cnkgb2Yg
TWF0ZXJpYWxzPC9zZWNvbmRhcnktdGl0bGU+PC90aXRsZXM+PHBlcmlvZGljYWw+PGZ1bGwtdGl0
bGU+Q2hlbWlzdHJ5IG9mIE1hdGVyaWFsczwvZnVsbC10aXRsZT48YWJici0xPkNoZW0uIE1hdGVy
LjwvYWJici0xPjxhYmJyLTI+Q2hlbSBNYXRlcjwvYWJici0yPjwvcGVyaW9kaWNhbD48cGFnZXM+
MTAwNDktMTAwNjI8L3BhZ2VzPjx2b2x1bWU+MzE8L3ZvbHVtZT48bnVtYmVyPjI0PC9udW1iZXI+
PGRhdGVzPjx5ZWFyPjIwMTk8L3llYXI+PC9kYXRlcz48dXJscz48L3VybHM+PC9yZWNvcmQ+PC9D
aXRlPjwvRW5kTm90ZT4A
</w:fldData>
        </w:fldChar>
      </w:r>
      <w:r w:rsidR="004F2935">
        <w:rPr>
          <w:rFonts w:ascii="Times New Roman" w:hAnsi="Times New Roman" w:cs="Times New Roman"/>
          <w:sz w:val="24"/>
          <w:szCs w:val="24"/>
        </w:rPr>
        <w:instrText xml:space="preserve"> ADDIN EN.CITE.DATA </w:instrText>
      </w:r>
      <w:r w:rsidR="004F2935">
        <w:rPr>
          <w:rFonts w:ascii="Times New Roman" w:hAnsi="Times New Roman" w:cs="Times New Roman"/>
          <w:sz w:val="24"/>
          <w:szCs w:val="24"/>
        </w:rPr>
      </w:r>
      <w:r w:rsidR="004F2935">
        <w:rPr>
          <w:rFonts w:ascii="Times New Roman" w:hAnsi="Times New Roman" w:cs="Times New Roman"/>
          <w:sz w:val="24"/>
          <w:szCs w:val="24"/>
        </w:rPr>
        <w:fldChar w:fldCharType="end"/>
      </w:r>
      <w:r w:rsidR="0085712B">
        <w:rPr>
          <w:rFonts w:ascii="Times New Roman" w:hAnsi="Times New Roman" w:cs="Times New Roman"/>
          <w:sz w:val="24"/>
          <w:szCs w:val="24"/>
        </w:rPr>
      </w:r>
      <w:r w:rsidR="0085712B">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48, 49</w:t>
      </w:r>
      <w:r w:rsidR="0085712B">
        <w:rPr>
          <w:rFonts w:ascii="Times New Roman" w:hAnsi="Times New Roman" w:cs="Times New Roman"/>
          <w:sz w:val="24"/>
          <w:szCs w:val="24"/>
        </w:rPr>
        <w:fldChar w:fldCharType="end"/>
      </w:r>
      <w:r w:rsidR="0085712B">
        <w:rPr>
          <w:rFonts w:ascii="Times New Roman" w:hAnsi="Times New Roman" w:cs="Times New Roman"/>
          <w:sz w:val="24"/>
          <w:szCs w:val="24"/>
        </w:rPr>
        <w:t xml:space="preserve"> </w:t>
      </w:r>
      <w:r w:rsidR="00DF7420">
        <w:rPr>
          <w:rFonts w:ascii="Times New Roman" w:hAnsi="Times New Roman" w:cs="Times New Roman"/>
          <w:sz w:val="24"/>
          <w:szCs w:val="24"/>
        </w:rPr>
        <w:t xml:space="preserve">Using the fact that </w:t>
      </w:r>
      <w:r w:rsidR="00DF7420" w:rsidRPr="009E6BCA">
        <w:rPr>
          <w:rFonts w:ascii="Times New Roman" w:hAnsi="Times New Roman" w:cs="Times New Roman"/>
          <w:position w:val="-14"/>
          <w:sz w:val="24"/>
          <w:szCs w:val="24"/>
        </w:rPr>
        <w:object w:dxaOrig="1120" w:dyaOrig="440" w14:anchorId="308542A5">
          <v:shape id="_x0000_i1028" type="#_x0000_t75" style="width:57.75pt;height:21.75pt" o:ole="">
            <v:imagedata r:id="rId15" o:title=""/>
          </v:shape>
          <o:OLEObject Type="Embed" ProgID="Equation.DSMT4" ShapeID="_x0000_i1028" DrawAspect="Content" ObjectID="_1642514739" r:id="rId16"/>
        </w:object>
      </w:r>
      <w:r w:rsidR="00DF7420">
        <w:rPr>
          <w:rFonts w:ascii="Times New Roman" w:hAnsi="Times New Roman" w:cs="Times New Roman"/>
          <w:sz w:val="24"/>
          <w:szCs w:val="24"/>
        </w:rPr>
        <w:t xml:space="preserve">, where </w:t>
      </w:r>
      <w:r w:rsidR="00DF7420" w:rsidRPr="007D4C8E">
        <w:rPr>
          <w:rFonts w:ascii="Times New Roman" w:hAnsi="Times New Roman" w:cs="Times New Roman"/>
          <w:i/>
          <w:sz w:val="24"/>
          <w:szCs w:val="24"/>
        </w:rPr>
        <w:t>b</w:t>
      </w:r>
      <w:r w:rsidR="00DF7420">
        <w:rPr>
          <w:rFonts w:ascii="Times New Roman" w:hAnsi="Times New Roman" w:cs="Times New Roman"/>
          <w:sz w:val="24"/>
          <w:szCs w:val="24"/>
        </w:rPr>
        <w:t>~1.4 for a range of 2D materials,</w:t>
      </w:r>
      <w:r w:rsidR="00DF7420">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&lt;EndNote&gt;&lt;Cite&gt;&lt;Author&gt;Backes&lt;/Author&gt;&lt;Year&gt;2019&lt;/Year&gt;&lt;RecNum&gt;58&lt;/RecNum&gt;&lt;DisplayText&gt;&lt;style face="superscript"&gt;19&lt;/style&gt;&lt;/DisplayText&gt;&lt;record&gt;&lt;rec-number&gt;58&lt;/rec-number&gt;&lt;foreign-keys&gt;&lt;key app="EN" db-id="ezp99far89veened20opwstvtffzvtdratz9" timestamp="1566477365"&gt;58&lt;/key&gt;&lt;/foreign-keys&gt;&lt;ref-type name="Journal Article"&gt;17&lt;/ref-type&gt;&lt;contributors&gt;&lt;authors&gt;&lt;author&gt;Backes, Claudia&lt;/author&gt;&lt;author&gt;Campi, Davide&lt;/author&gt;&lt;author&gt;Szydłowska, Beata M.&lt;/author&gt;&lt;author&gt;Synnatschke, Kevin&lt;/author&gt;&lt;author&gt;Ojala, Ezgi&lt;/author&gt;&lt;author&gt;Rashvand, Farnia&lt;/author&gt;&lt;author&gt;Harvey, Andrew&lt;/author&gt;&lt;author&gt;Griffin, Aideen&lt;/author&gt;&lt;author&gt;Sofer, Zdeněk&lt;/author&gt;&lt;author&gt;Marzari, Nicola&lt;/author&gt;&lt;author&gt;Coleman, Jonathan N.&lt;/author&gt;&lt;author&gt;O’Regan, David D.&lt;/author&gt;&lt;/authors&gt;&lt;/contributors&gt;&lt;titles&gt;&lt;title&gt;Equipartition of Energy Defines the Size-Thickness Relationship in Liquid-Exfoliated Nanosheets&lt;/title&gt;&lt;secondary-title&gt;ACS Nano&lt;/secondary-title&gt;&lt;/titles&gt;&lt;periodical&gt;&lt;full-title&gt;ACS Nano&lt;/full-title&gt;&lt;abbr-1&gt;ACS Nano&lt;/abbr-1&gt;&lt;abbr-2&gt;ACS Nano&lt;/abbr-2&gt;&lt;/periodical&gt;&lt;dates&gt;&lt;year&gt;2019&lt;/year&gt;&lt;pub-dates&gt;&lt;date&gt;2019/06/05&lt;/date&gt;&lt;/pub-dates&gt;&lt;/dates&gt;&lt;publisher&gt;American Chemical Society&lt;/publisher&gt;&lt;isbn&gt;1936-0851&lt;/isbn&gt;&lt;urls&gt;&lt;related-urls&gt;&lt;url&gt;https://doi.org/10.1021/acsnano.9b02234&lt;/url&gt;&lt;/related-urls&gt;&lt;/urls&gt;&lt;electronic-resource-num&gt;10.1021/acsnano.9b02234&lt;/electronic-resource-num&gt;&lt;/record&gt;&lt;/Cite&gt;&lt;/EndNote&gt;</w:instrText>
      </w:r>
      <w:r w:rsidR="00DF7420">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19</w:t>
      </w:r>
      <w:r w:rsidR="00DF7420">
        <w:rPr>
          <w:rFonts w:ascii="Times New Roman" w:hAnsi="Times New Roman" w:cs="Times New Roman"/>
          <w:sz w:val="24"/>
          <w:szCs w:val="24"/>
        </w:rPr>
        <w:fldChar w:fldCharType="end"/>
      </w:r>
      <w:r w:rsidR="00DF7420">
        <w:rPr>
          <w:rFonts w:ascii="Times New Roman" w:hAnsi="Times New Roman" w:cs="Times New Roman"/>
          <w:sz w:val="24"/>
          <w:szCs w:val="24"/>
        </w:rPr>
        <w:t xml:space="preserve"> combined with the measured values of &lt;L&gt;</w:t>
      </w:r>
      <w:r w:rsidR="00DF7420">
        <w:rPr>
          <w:rFonts w:ascii="Times New Roman" w:hAnsi="Times New Roman" w:cs="Times New Roman"/>
          <w:sz w:val="24"/>
          <w:szCs w:val="24"/>
          <w:vertAlign w:val="subscript"/>
        </w:rPr>
        <w:t>TEM</w:t>
      </w:r>
      <w:r w:rsidR="00DF7420">
        <w:rPr>
          <w:rFonts w:ascii="Times New Roman" w:hAnsi="Times New Roman" w:cs="Times New Roman"/>
          <w:sz w:val="24"/>
          <w:szCs w:val="24"/>
        </w:rPr>
        <w:t xml:space="preserve"> and &lt;N&gt; for the standard sample of GeS, allows us to estimate the values of &lt;N&gt; corresponding to </w:t>
      </w:r>
      <w:r w:rsidR="00DF7420" w:rsidRPr="001C60A0">
        <w:rPr>
          <w:rFonts w:ascii="Times New Roman" w:hAnsi="Times New Roman" w:cs="Times New Roman"/>
          <w:sz w:val="24"/>
          <w:szCs w:val="24"/>
        </w:rPr>
        <w:t>&lt;L&gt;</w:t>
      </w:r>
      <w:r w:rsidR="00DF7420">
        <w:rPr>
          <w:rFonts w:ascii="Times New Roman" w:hAnsi="Times New Roman" w:cs="Times New Roman"/>
          <w:sz w:val="24"/>
          <w:szCs w:val="24"/>
          <w:vertAlign w:val="subscript"/>
        </w:rPr>
        <w:t>TEM</w:t>
      </w:r>
      <w:r w:rsidR="00DF7420" w:rsidRPr="001C60A0">
        <w:rPr>
          <w:rFonts w:ascii="Times New Roman" w:hAnsi="Times New Roman" w:cs="Times New Roman"/>
          <w:sz w:val="24"/>
          <w:szCs w:val="24"/>
        </w:rPr>
        <w:t xml:space="preserve"> </w:t>
      </w:r>
      <w:r w:rsidR="00DF7420">
        <w:rPr>
          <w:rFonts w:ascii="Times New Roman" w:hAnsi="Times New Roman" w:cs="Times New Roman"/>
          <w:sz w:val="24"/>
          <w:szCs w:val="24"/>
        </w:rPr>
        <w:t xml:space="preserve">as shown on the top axis of figure 3H. </w:t>
      </w:r>
      <w:r w:rsidR="008158C7">
        <w:rPr>
          <w:rFonts w:ascii="Times New Roman" w:hAnsi="Times New Roman" w:cs="Times New Roman"/>
          <w:sz w:val="24"/>
          <w:szCs w:val="24"/>
        </w:rPr>
        <w:t xml:space="preserve">This shows </w:t>
      </w:r>
      <w:r w:rsidR="000B3C75">
        <w:rPr>
          <w:rFonts w:ascii="Times New Roman" w:hAnsi="Times New Roman" w:cs="Times New Roman"/>
          <w:sz w:val="24"/>
          <w:szCs w:val="24"/>
        </w:rPr>
        <w:t>that the size-selected fraction</w:t>
      </w:r>
      <w:r w:rsidR="008158C7">
        <w:rPr>
          <w:rFonts w:ascii="Times New Roman" w:hAnsi="Times New Roman" w:cs="Times New Roman"/>
          <w:sz w:val="24"/>
          <w:szCs w:val="24"/>
        </w:rPr>
        <w:t>s</w:t>
      </w:r>
      <w:r w:rsidR="000B3C75">
        <w:rPr>
          <w:rFonts w:ascii="Times New Roman" w:hAnsi="Times New Roman" w:cs="Times New Roman"/>
          <w:sz w:val="24"/>
          <w:szCs w:val="24"/>
        </w:rPr>
        <w:t xml:space="preserve"> </w:t>
      </w:r>
      <w:r w:rsidR="008158C7">
        <w:rPr>
          <w:rFonts w:ascii="Times New Roman" w:hAnsi="Times New Roman" w:cs="Times New Roman"/>
          <w:sz w:val="24"/>
          <w:szCs w:val="24"/>
        </w:rPr>
        <w:t xml:space="preserve">have mean nanosheet thicknesses between ~15 and </w:t>
      </w:r>
      <w:r w:rsidR="00DF7420">
        <w:rPr>
          <w:rFonts w:ascii="Times New Roman" w:hAnsi="Times New Roman" w:cs="Times New Roman"/>
          <w:sz w:val="24"/>
          <w:szCs w:val="24"/>
        </w:rPr>
        <w:t xml:space="preserve">60 </w:t>
      </w:r>
      <w:r w:rsidR="008158C7">
        <w:rPr>
          <w:rFonts w:ascii="Times New Roman" w:hAnsi="Times New Roman" w:cs="Times New Roman"/>
          <w:sz w:val="24"/>
          <w:szCs w:val="24"/>
        </w:rPr>
        <w:t xml:space="preserve">layers corresponding to actual </w:t>
      </w:r>
      <w:r w:rsidR="008158C7">
        <w:rPr>
          <w:rFonts w:ascii="Times New Roman" w:hAnsi="Times New Roman" w:cs="Times New Roman"/>
          <w:sz w:val="24"/>
          <w:szCs w:val="24"/>
        </w:rPr>
        <w:lastRenderedPageBreak/>
        <w:t xml:space="preserve">nanosheet thicknesses in the range of </w:t>
      </w:r>
      <w:r w:rsidR="000B3C75">
        <w:rPr>
          <w:rFonts w:ascii="Times New Roman" w:hAnsi="Times New Roman" w:cs="Times New Roman"/>
          <w:sz w:val="24"/>
          <w:szCs w:val="24"/>
        </w:rPr>
        <w:t xml:space="preserve">~5-20 </w:t>
      </w:r>
      <w:r w:rsidR="008158C7">
        <w:rPr>
          <w:rFonts w:ascii="Times New Roman" w:hAnsi="Times New Roman" w:cs="Times New Roman"/>
          <w:sz w:val="24"/>
          <w:szCs w:val="24"/>
        </w:rPr>
        <w:t>nm. It is extremely interesting that thickness dependent effects are seen in th</w:t>
      </w:r>
      <w:r w:rsidR="00520F67">
        <w:rPr>
          <w:rFonts w:ascii="Times New Roman" w:hAnsi="Times New Roman" w:cs="Times New Roman"/>
          <w:sz w:val="24"/>
          <w:szCs w:val="24"/>
        </w:rPr>
        <w:t>is</w:t>
      </w:r>
      <w:r w:rsidR="008158C7">
        <w:rPr>
          <w:rFonts w:ascii="Times New Roman" w:hAnsi="Times New Roman" w:cs="Times New Roman"/>
          <w:sz w:val="24"/>
          <w:szCs w:val="24"/>
        </w:rPr>
        <w:t xml:space="preserve"> thickness range. This data implies </w:t>
      </w:r>
      <w:r w:rsidR="00A32A31">
        <w:rPr>
          <w:rFonts w:ascii="Times New Roman" w:hAnsi="Times New Roman" w:cs="Times New Roman"/>
          <w:sz w:val="24"/>
          <w:szCs w:val="24"/>
        </w:rPr>
        <w:t xml:space="preserve">the optical gap </w:t>
      </w:r>
      <w:r w:rsidR="008158C7">
        <w:rPr>
          <w:rFonts w:ascii="Times New Roman" w:hAnsi="Times New Roman" w:cs="Times New Roman"/>
          <w:sz w:val="24"/>
          <w:szCs w:val="24"/>
        </w:rPr>
        <w:t xml:space="preserve">to reach its bulklike </w:t>
      </w:r>
      <w:r w:rsidR="00A32A31">
        <w:rPr>
          <w:rFonts w:ascii="Times New Roman" w:hAnsi="Times New Roman" w:cs="Times New Roman"/>
          <w:sz w:val="24"/>
          <w:szCs w:val="24"/>
        </w:rPr>
        <w:t xml:space="preserve">value of </w:t>
      </w:r>
      <w:r w:rsidR="00EA4B5B">
        <w:rPr>
          <w:rFonts w:ascii="Times New Roman" w:hAnsi="Times New Roman" w:cs="Times New Roman"/>
          <w:sz w:val="24"/>
          <w:szCs w:val="24"/>
        </w:rPr>
        <w:t>~</w:t>
      </w:r>
      <w:r w:rsidR="00A32A31">
        <w:rPr>
          <w:rFonts w:ascii="Times New Roman" w:hAnsi="Times New Roman" w:cs="Times New Roman"/>
          <w:sz w:val="24"/>
          <w:szCs w:val="24"/>
        </w:rPr>
        <w:t xml:space="preserve">1.6 eV </w:t>
      </w:r>
      <w:r w:rsidR="008158C7">
        <w:rPr>
          <w:rFonts w:ascii="Times New Roman" w:hAnsi="Times New Roman" w:cs="Times New Roman"/>
          <w:sz w:val="24"/>
          <w:szCs w:val="24"/>
        </w:rPr>
        <w:t>(ref</w:t>
      </w:r>
      <w:r w:rsidR="00EA4B5B">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&lt;EndNote&gt;&lt;Cite&gt;&lt;Author&gt;Wiley&lt;/Author&gt;&lt;Year&gt;1975&lt;/Year&gt;&lt;RecNum&gt;64&lt;/RecNum&gt;&lt;DisplayText&gt;&lt;style face="superscript"&gt;50&lt;/style&gt;&lt;/DisplayText&gt;&lt;record&gt;&lt;rec-number&gt;64&lt;/rec-number&gt;&lt;foreign-keys&gt;&lt;key app="EN" db-id="ezp99far89veened20opwstvtffzvtdratz9" timestamp="1566842586"&gt;64&lt;/key&gt;&lt;/foreign-keys&gt;&lt;ref-type name="Journal Article"&gt;17&lt;/ref-type&gt;&lt;contributors&gt;&lt;authors&gt;&lt;author&gt;Wiley, J. D.&lt;/author&gt;&lt;author&gt;Breitschwerdt, A.&lt;/author&gt;&lt;author&gt;Schonherr, E.&lt;/author&gt;&lt;/authors&gt;&lt;/contributors&gt;&lt;titles&gt;&lt;title&gt;OPTICAL-ABSORPTION BAND EDGE IN SINGLE-CRYSTAL GES&lt;/title&gt;&lt;secondary-title&gt;Solid State Communications&lt;/secondary-title&gt;&lt;/titles&gt;&lt;periodical&gt;&lt;full-title&gt;Solid State Communications&lt;/full-title&gt;&lt;abbr-1&gt;Solid State Commun.&lt;/abbr-1&gt;&lt;abbr-2&gt;Solid State Commun&lt;/abbr-2&gt;&lt;/periodical&gt;&lt;pages&gt;355-359&lt;/pages&gt;&lt;volume&gt;17&lt;/volume&gt;&lt;number&gt;3&lt;/number&gt;&lt;dates&gt;&lt;year&gt;1975&lt;/year&gt;&lt;/dates&gt;&lt;isbn&gt;0038-1098&lt;/isbn&gt;&lt;accession-num&gt;WOS:A1975AK15300026&lt;/accession-num&gt;&lt;urls&gt;&lt;related-urls&gt;&lt;url&gt;&amp;lt;Go to ISI&amp;gt;://WOS:A1975AK15300026&lt;/url&gt;&lt;/related-urls&gt;&lt;/urls&gt;&lt;electronic-resource-num&gt;10.1016/0038-1098(75)90311-7&lt;/electronic-resource-num&gt;&lt;/record&gt;&lt;/Cite&gt;&lt;/EndNote&gt;</w:instrText>
      </w:r>
      <w:r w:rsidR="00EA4B5B">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50</w:t>
      </w:r>
      <w:r w:rsidR="00EA4B5B">
        <w:rPr>
          <w:rFonts w:ascii="Times New Roman" w:hAnsi="Times New Roman" w:cs="Times New Roman"/>
          <w:sz w:val="24"/>
          <w:szCs w:val="24"/>
        </w:rPr>
        <w:fldChar w:fldCharType="end"/>
      </w:r>
      <w:r w:rsidR="008158C7">
        <w:rPr>
          <w:rFonts w:ascii="Times New Roman" w:hAnsi="Times New Roman" w:cs="Times New Roman"/>
          <w:sz w:val="24"/>
          <w:szCs w:val="24"/>
        </w:rPr>
        <w:t>) at &lt;N&gt;~60, a very high value. For comparison, the optical gap of TMDs tends to reach bulk</w:t>
      </w:r>
      <w:r w:rsidR="00E70753">
        <w:rPr>
          <w:rFonts w:ascii="Times New Roman" w:hAnsi="Times New Roman" w:cs="Times New Roman"/>
          <w:sz w:val="24"/>
          <w:szCs w:val="24"/>
        </w:rPr>
        <w:t xml:space="preserve"> values</w:t>
      </w:r>
      <w:r w:rsidR="000B3C75">
        <w:rPr>
          <w:rFonts w:ascii="Times New Roman" w:hAnsi="Times New Roman" w:cs="Times New Roman"/>
          <w:sz w:val="24"/>
          <w:szCs w:val="24"/>
        </w:rPr>
        <w:t xml:space="preserve"> for &lt;N&gt;</w:t>
      </w:r>
      <w:r w:rsidR="00E70753">
        <w:rPr>
          <w:rFonts w:ascii="Times New Roman" w:hAnsi="Times New Roman" w:cs="Times New Roman"/>
          <w:sz w:val="24"/>
          <w:szCs w:val="24"/>
        </w:rPr>
        <w:t>~</w:t>
      </w:r>
      <w:r w:rsidR="008158C7">
        <w:rPr>
          <w:rFonts w:ascii="Times New Roman" w:hAnsi="Times New Roman" w:cs="Times New Roman"/>
          <w:sz w:val="24"/>
          <w:szCs w:val="24"/>
        </w:rPr>
        <w:t>10-15 layers.</w:t>
      </w:r>
      <w:r w:rsidR="008158C7">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&lt;EndNote&gt;&lt;Cite&gt;&lt;Author&gt;Synnatschke&lt;/Author&gt;&lt;Year&gt;2019&lt;/Year&gt;&lt;RecNum&gt;65&lt;/RecNum&gt;&lt;DisplayText&gt;&lt;style face="superscript"&gt;49&lt;/style&gt;&lt;/DisplayText&gt;&lt;record&gt;&lt;rec-number&gt;65&lt;/rec-number&gt;&lt;foreign-keys&gt;&lt;key app="EN" db-id="ezp99far89veened20opwstvtffzvtdratz9" timestamp="1566890686"&gt;65&lt;/key&gt;&lt;/foreign-keys&gt;&lt;ref-type name="Journal Article"&gt;17&lt;/ref-type&gt;&lt;contributors&gt;&lt;authors&gt;&lt;author&gt;Kevin Synnatschke&lt;/author&gt;&lt;author&gt;Patrick Cieslik&lt;/author&gt;&lt;author&gt;Andrew Harvey&lt;/author&gt;&lt;author&gt;Andres Castellanos-Gomez&lt;/author&gt;&lt;author&gt;Tian Tian&lt;/author&gt;&lt;author&gt;Chih-Jen Shih&lt;/author&gt;&lt;author&gt;Alexey Chernikov&lt;/author&gt;&lt;author&gt;Elton J. G. Santos&lt;/author&gt;&lt;author&gt;Jonathan N. Coleman&lt;/author&gt;&lt;author&gt;Claudia Backes&lt;/author&gt;&lt;/authors&gt;&lt;/contributors&gt;&lt;titles&gt;&lt;title&gt;Length and thickness dependent optical response of liquid-exfoliated transition metal dichalcogenides&lt;/title&gt;&lt;secondary-title&gt;Chemistry of Materials&lt;/secondary-title&gt;&lt;/titles&gt;&lt;periodical&gt;&lt;full-title&gt;Chemistry of Materials&lt;/full-title&gt;&lt;abbr-1&gt;Chem. Mater.&lt;/abbr-1&gt;&lt;abbr-2&gt;Chem Mater&lt;/abbr-2&gt;&lt;/periodical&gt;&lt;pages&gt;10049-10062&lt;/pages&gt;&lt;volume&gt;31&lt;/volume&gt;&lt;number&gt;24&lt;/number&gt;&lt;dates&gt;&lt;year&gt;2019&lt;/year&gt;&lt;/dates&gt;&lt;urls&gt;&lt;/urls&gt;&lt;/record&gt;&lt;/Cite&gt;&lt;/EndNote&gt;</w:instrText>
      </w:r>
      <w:r w:rsidR="008158C7">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49</w:t>
      </w:r>
      <w:r w:rsidR="008158C7">
        <w:rPr>
          <w:rFonts w:ascii="Times New Roman" w:hAnsi="Times New Roman" w:cs="Times New Roman"/>
          <w:sz w:val="24"/>
          <w:szCs w:val="24"/>
        </w:rPr>
        <w:fldChar w:fldCharType="end"/>
      </w:r>
      <w:r w:rsidR="008158C7">
        <w:rPr>
          <w:rFonts w:ascii="Times New Roman" w:hAnsi="Times New Roman" w:cs="Times New Roman"/>
          <w:sz w:val="24"/>
          <w:szCs w:val="24"/>
        </w:rPr>
        <w:t xml:space="preserve"> However, we note these results are not without precedent</w:t>
      </w:r>
      <w:r w:rsidR="00EA4B5B">
        <w:rPr>
          <w:rFonts w:ascii="Times New Roman" w:hAnsi="Times New Roman" w:cs="Times New Roman"/>
          <w:sz w:val="24"/>
          <w:szCs w:val="24"/>
        </w:rPr>
        <w:t xml:space="preserve"> </w:t>
      </w:r>
      <w:r w:rsidR="008158C7">
        <w:rPr>
          <w:rFonts w:ascii="Times New Roman" w:hAnsi="Times New Roman" w:cs="Times New Roman"/>
          <w:sz w:val="24"/>
          <w:szCs w:val="24"/>
        </w:rPr>
        <w:t xml:space="preserve">as the </w:t>
      </w:r>
      <w:r w:rsidR="00EA4B5B">
        <w:rPr>
          <w:rFonts w:ascii="Times New Roman" w:hAnsi="Times New Roman" w:cs="Times New Roman"/>
          <w:sz w:val="24"/>
          <w:szCs w:val="24"/>
        </w:rPr>
        <w:t>wavelength associated with peak luminescence</w:t>
      </w:r>
      <w:r w:rsidR="00E70753">
        <w:rPr>
          <w:rFonts w:ascii="Times New Roman" w:hAnsi="Times New Roman" w:cs="Times New Roman"/>
          <w:sz w:val="24"/>
          <w:szCs w:val="24"/>
        </w:rPr>
        <w:t xml:space="preserve"> of GeS nanowires</w:t>
      </w:r>
      <w:r w:rsidR="00EA4B5B">
        <w:rPr>
          <w:rFonts w:ascii="Times New Roman" w:hAnsi="Times New Roman" w:cs="Times New Roman"/>
          <w:sz w:val="24"/>
          <w:szCs w:val="24"/>
        </w:rPr>
        <w:t xml:space="preserve"> has been observed to scale with the diameter (analogous to nanosheet thickness) </w:t>
      </w:r>
      <w:r w:rsidR="00E70753">
        <w:rPr>
          <w:rFonts w:ascii="Times New Roman" w:hAnsi="Times New Roman" w:cs="Times New Roman"/>
          <w:sz w:val="24"/>
          <w:szCs w:val="24"/>
        </w:rPr>
        <w:t>for diameters beyond 100 nm.</w:t>
      </w:r>
      <w:r w:rsidR="00A366C2">
        <w:rPr>
          <w:rFonts w:ascii="Times New Roman" w:hAnsi="Times New Roman" w:cs="Times New Roman"/>
          <w:sz w:val="24"/>
          <w:szCs w:val="24"/>
        </w:rPr>
        <w:fldChar w:fldCharType="begin"/>
      </w:r>
      <w:r w:rsidR="00F84BC7">
        <w:rPr>
          <w:rFonts w:ascii="Times New Roman" w:hAnsi="Times New Roman" w:cs="Times New Roman"/>
          <w:sz w:val="24"/>
          <w:szCs w:val="24"/>
        </w:rPr>
        <w:instrText xml:space="preserve"> ADDIN EN.CITE &lt;EndNote&gt;&lt;Cite&gt;&lt;Author&gt;Sutter&lt;/Author&gt;&lt;Year&gt;2019&lt;/Year&gt;&lt;RecNum&gt;63&lt;/RecNum&gt;&lt;DisplayText&gt;&lt;style face="superscript"&gt;51&lt;/style&gt;&lt;/DisplayText&gt;&lt;record&gt;&lt;rec-number&gt;63&lt;/rec-number&gt;&lt;foreign-keys&gt;&lt;key app="EN" db-id="ezp99far89veened20opwstvtffzvtdratz9" timestamp="1566841186"&gt;63&lt;/key&gt;&lt;/foreign-keys&gt;&lt;ref-type name="Journal Article"&gt;17&lt;/ref-type&gt;&lt;contributors&gt;&lt;authors&gt;&lt;author&gt;Sutter, P.&lt;/author&gt;&lt;author&gt;Wimer, S.&lt;/author&gt;&lt;author&gt;Sutter, E.&lt;/author&gt;&lt;/authors&gt;&lt;/contributors&gt;&lt;titles&gt;&lt;title&gt;Chiral twisted van der Waals nanowires&lt;/title&gt;&lt;secondary-title&gt;Nature&lt;/secondary-title&gt;&lt;/titles&gt;&lt;periodical&gt;&lt;full-title&gt;Nature&lt;/full-title&gt;&lt;/periodical&gt;&lt;pages&gt;354-+&lt;/pages&gt;&lt;volume&gt;570&lt;/volume&gt;&lt;number&gt;7761&lt;/number&gt;&lt;dates&gt;&lt;year&gt;2019&lt;/year&gt;&lt;pub-dates&gt;&lt;date&gt;Jun&lt;/date&gt;&lt;/pub-dates&gt;&lt;/dates&gt;&lt;isbn&gt;0028-0836&lt;/isbn&gt;&lt;accession-num&gt;WOS:000472145700061&lt;/accession-num&gt;&lt;urls&gt;&lt;related-urls&gt;&lt;url&gt;&amp;lt;Go to ISI&amp;gt;://WOS:000472145700061&lt;/url&gt;&lt;/related-urls&gt;&lt;/urls&gt;&lt;electronic-resource-num&gt;10.1038/s41586-019-1147-x&lt;/electronic-resource-num&gt;&lt;/record&gt;&lt;/Cite&gt;&lt;/EndNote&gt;</w:instrText>
      </w:r>
      <w:r w:rsidR="00A366C2">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51</w:t>
      </w:r>
      <w:r w:rsidR="00A366C2">
        <w:rPr>
          <w:rFonts w:ascii="Times New Roman" w:hAnsi="Times New Roman" w:cs="Times New Roman"/>
          <w:sz w:val="24"/>
          <w:szCs w:val="24"/>
        </w:rPr>
        <w:fldChar w:fldCharType="end"/>
      </w:r>
      <w:r w:rsidR="001D1203">
        <w:rPr>
          <w:rFonts w:ascii="Times New Roman" w:hAnsi="Times New Roman" w:cs="Times New Roman"/>
          <w:sz w:val="24"/>
          <w:szCs w:val="24"/>
        </w:rPr>
        <w:t xml:space="preserve"> We note that the data in figure 3H </w:t>
      </w:r>
      <w:r w:rsidR="00E70753">
        <w:rPr>
          <w:rFonts w:ascii="Times New Roman" w:hAnsi="Times New Roman" w:cs="Times New Roman"/>
          <w:sz w:val="24"/>
          <w:szCs w:val="24"/>
        </w:rPr>
        <w:t>implies</w:t>
      </w:r>
      <w:r w:rsidR="001D1203">
        <w:rPr>
          <w:rFonts w:ascii="Times New Roman" w:hAnsi="Times New Roman" w:cs="Times New Roman"/>
          <w:sz w:val="24"/>
          <w:szCs w:val="24"/>
        </w:rPr>
        <w:t xml:space="preserve"> a shift in optical gap from monolayer to bulk of &gt;350 meV. This is much larger than shifts of 50 to 70 meV found for TMDs,</w:t>
      </w:r>
      <w:r w:rsidR="001D1203">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&lt;EndNote&gt;&lt;Cite&gt;&lt;Author&gt;Synnatschke&lt;/Author&gt;&lt;Year&gt;2019&lt;/Year&gt;&lt;RecNum&gt;65&lt;/RecNum&gt;&lt;DisplayText&gt;&lt;style face="superscript"&gt;49&lt;/style&gt;&lt;/DisplayText&gt;&lt;record&gt;&lt;rec-number&gt;65&lt;/rec-number&gt;&lt;foreign-keys&gt;&lt;key app="EN" db-id="ezp99far89veened20opwstvtffzvtdratz9" timestamp="1566890686"&gt;65&lt;/key&gt;&lt;/foreign-keys&gt;&lt;ref-type name="Journal Article"&gt;17&lt;/ref-type&gt;&lt;contributors&gt;&lt;authors&gt;&lt;author&gt;Kevin Synnatschke&lt;/author&gt;&lt;author&gt;Patrick Cieslik&lt;/author&gt;&lt;author&gt;Andrew Harvey&lt;/author&gt;&lt;author&gt;Andres Castellanos-Gomez&lt;/author&gt;&lt;author&gt;Tian Tian&lt;/author&gt;&lt;author&gt;Chih-Jen Shih&lt;/author&gt;&lt;author&gt;Alexey Chernikov&lt;/author&gt;&lt;author&gt;Elton J. G. Santos&lt;/author&gt;&lt;author&gt;Jonathan N. Coleman&lt;/author&gt;&lt;author&gt;Claudia Backes&lt;/author&gt;&lt;/authors&gt;&lt;/contributors&gt;&lt;titles&gt;&lt;title&gt;Length and thickness dependent optical response of liquid-exfoliated transition metal dichalcogenides&lt;/title&gt;&lt;secondary-title&gt;Chemistry of Materials&lt;/secondary-title&gt;&lt;/titles&gt;&lt;periodical&gt;&lt;full-title&gt;Chemistry of Materials&lt;/full-title&gt;&lt;abbr-1&gt;Chem. Mater.&lt;/abbr-1&gt;&lt;abbr-2&gt;Chem Mater&lt;/abbr-2&gt;&lt;/periodical&gt;&lt;pages&gt;10049-10062&lt;/pages&gt;&lt;volume&gt;31&lt;/volume&gt;&lt;number&gt;24&lt;/number&gt;&lt;dates&gt;&lt;year&gt;2019&lt;/year&gt;&lt;/dates&gt;&lt;urls&gt;&lt;/urls&gt;&lt;/record&gt;&lt;/Cite&gt;&lt;/EndNote&gt;</w:instrText>
      </w:r>
      <w:r w:rsidR="001D1203">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49</w:t>
      </w:r>
      <w:r w:rsidR="001D1203">
        <w:rPr>
          <w:rFonts w:ascii="Times New Roman" w:hAnsi="Times New Roman" w:cs="Times New Roman"/>
          <w:sz w:val="24"/>
          <w:szCs w:val="24"/>
        </w:rPr>
        <w:fldChar w:fldCharType="end"/>
      </w:r>
      <w:r w:rsidR="001D1203">
        <w:rPr>
          <w:rFonts w:ascii="Times New Roman" w:hAnsi="Times New Roman" w:cs="Times New Roman"/>
          <w:sz w:val="24"/>
          <w:szCs w:val="24"/>
        </w:rPr>
        <w:t xml:space="preserve"> and as far as we know is the largest thickness-dependent shift for any 2D material.</w:t>
      </w:r>
    </w:p>
    <w:p w14:paraId="55FCB529" w14:textId="4C412E1A" w:rsidR="00296F81" w:rsidRPr="001C60A0" w:rsidRDefault="00296F81" w:rsidP="001C60A0">
      <w:pPr>
        <w:spacing w:after="60" w:line="360" w:lineRule="auto"/>
        <w:jc w:val="both"/>
        <w:rPr>
          <w:rFonts w:ascii="Times New Roman" w:hAnsi="Times New Roman" w:cs="Times New Roman"/>
          <w:sz w:val="24"/>
          <w:szCs w:val="24"/>
        </w:rPr>
      </w:pPr>
    </w:p>
    <w:p w14:paraId="5ABEC307" w14:textId="77777777" w:rsidR="00296F81" w:rsidRPr="001C60A0" w:rsidRDefault="00296F81" w:rsidP="001C60A0">
      <w:pPr>
        <w:spacing w:after="60" w:line="360" w:lineRule="auto"/>
        <w:jc w:val="both"/>
        <w:rPr>
          <w:rFonts w:ascii="Times New Roman" w:hAnsi="Times New Roman" w:cs="Times New Roman"/>
          <w:i/>
          <w:sz w:val="24"/>
          <w:szCs w:val="24"/>
        </w:rPr>
      </w:pPr>
      <w:r w:rsidRPr="001C60A0">
        <w:rPr>
          <w:rFonts w:ascii="Times New Roman" w:hAnsi="Times New Roman" w:cs="Times New Roman"/>
          <w:i/>
          <w:sz w:val="24"/>
          <w:szCs w:val="24"/>
        </w:rPr>
        <w:t>Applications of Liquid-exfoliated GeS nanosheets in battery electrodes</w:t>
      </w:r>
    </w:p>
    <w:p w14:paraId="3C5CDA42" w14:textId="2BCAA44A" w:rsidR="003B7830" w:rsidRDefault="0012513B" w:rsidP="001C60A0">
      <w:pPr>
        <w:spacing w:after="60" w:line="360" w:lineRule="auto"/>
        <w:jc w:val="both"/>
        <w:rPr>
          <w:rFonts w:ascii="Times New Roman" w:hAnsi="Times New Roman" w:cs="Times New Roman"/>
          <w:sz w:val="24"/>
          <w:szCs w:val="24"/>
          <w:lang w:val="en-IE"/>
        </w:rPr>
      </w:pPr>
      <w:r>
        <w:rPr>
          <w:rFonts w:ascii="Times New Roman" w:hAnsi="Times New Roman" w:cs="Times New Roman"/>
          <w:sz w:val="24"/>
          <w:szCs w:val="24"/>
          <w:lang w:val="en-IE"/>
        </w:rPr>
        <w:t>While GeS has potential for use in a number of applications,</w:t>
      </w:r>
      <w:r w:rsidR="00EC0F17">
        <w:rPr>
          <w:rFonts w:ascii="Times New Roman" w:hAnsi="Times New Roman" w:cs="Times New Roman"/>
          <w:sz w:val="24"/>
          <w:szCs w:val="24"/>
          <w:lang w:val="en-IE"/>
        </w:rPr>
        <w:fldChar w:fldCharType="begin">
          <w:fldData xml:space="preserve">PEVuZE5vdGU+PENpdGU+PEF1dGhvcj5GZWk8L0F1dGhvcj48WWVhcj4yMDE1PC9ZZWFyPjxSZWNO
dW0+ODc8L1JlY051bT48RGlzcGxheVRleHQ+PHN0eWxlIGZhY2U9InN1cGVyc2NyaXB0Ij41Miwg
NTM8L3N0eWxlPjwvRGlzcGxheVRleHQ+PHJlY29yZD48cmVjLW51bWJlcj44NzwvcmVjLW51bWJl
cj48Zm9yZWlnbi1rZXlzPjxrZXkgYXBwPSJFTiIgZGItaWQ9ImV6cDk5ZmFyODl2ZWVuZWQyMG9w
d3N0dnRmZnp2dGRyYXR6OSIgdGltZXN0YW1wPSIxNTY3MDc5NTYwIj44Nzwva2V5PjwvZm9yZWln
bi1rZXlzPjxyZWYtdHlwZSBuYW1lPSJKb3VybmFsIEFydGljbGUiPjE3PC9yZWYtdHlwZT48Y29u
dHJpYnV0b3JzPjxhdXRob3JzPjxhdXRob3I+RmVpLCBSLiBYLjwvYXV0aG9yPjxhdXRob3I+TGks
IFcuIEIuPC9hdXRob3I+PGF1dGhvcj5MaSwgSi48L2F1dGhvcj48YXV0aG9yPllhbmcsIEwuPC9h
dXRob3I+PC9hdXRob3JzPjwvY29udHJpYnV0b3JzPjx0aXRsZXM+PHRpdGxlPkdpYW50IHBpZXpv
ZWxlY3RyaWNpdHkgb2YgbW9ub2xheWVyIGdyb3VwIElWIG1vbm9jaGFsY29nZW5pZGVzOiBTblNl
LCBTblMsIEdlU2UsIGFuZCBHZVM8L3RpdGxlPjxzZWNvbmRhcnktdGl0bGU+QXBwbGllZCBQaHlz
aWNzIExldHRlcnM8L3NlY29uZGFyeS10aXRsZT48L3RpdGxlcz48cGVyaW9kaWNhbD48ZnVsbC10
aXRsZT5BcHBsaWVkIFBoeXNpY3MgTGV0dGVyczwvZnVsbC10aXRsZT48YWJici0xPkFwcGwuIFBo
eXMuIExldHQuPC9hYmJyLTE+PGFiYnItMj5BcHBsIFBoeXMgTGV0dDwvYWJici0yPjwvcGVyaW9k
aWNhbD48dm9sdW1lPjEwNzwvdm9sdW1lPjxudW1iZXI+MTc8L251bWJlcj48ZGF0ZXM+PHllYXI+
MjAxNTwveWVhcj48cHViLWRhdGVzPjxkYXRlPk9jdDwvZGF0ZT48L3B1Yi1kYXRlcz48L2RhdGVz
Pjxpc2JuPjAwMDMtNjk1MTwvaXNibj48YWNjZXNzaW9uLW51bT5XT1M6MDAwMzY0MjM0MjAwMDM5
PC9hY2Nlc3Npb24tbnVtPjx1cmxzPjxyZWxhdGVkLXVybHM+PHVybD4mbHQ7R28gdG8gSVNJJmd0
OzovL1dPUzowMDAzNjQyMzQyMDAwMzk8L3VybD48L3JlbGF0ZWQtdXJscz48L3VybHM+PGN1c3Rv
bTc+MTczMTA0PC9jdXN0b203PjxlbGVjdHJvbmljLXJlc291cmNlLW51bT4xMC4xMDYzLzEuNDkz
NDc1MDwvZWxlY3Ryb25pYy1yZXNvdXJjZS1udW0+PC9yZWNvcmQ+PC9DaXRlPjxDaXRlPjxBdXRo
b3I+VWxhZ2FuYXRoYW48L0F1dGhvcj48WWVhcj4yMDE2PC9ZZWFyPjxSZWNOdW0+ODY8L1JlY051
bT48cmVjb3JkPjxyZWMtbnVtYmVyPjg2PC9yZWMtbnVtYmVyPjxmb3JlaWduLWtleXM+PGtleSBh
cHA9IkVOIiBkYi1pZD0iZXpwOTlmYXI4OXZlZW5lZDIwb3B3c3R2dGZmenZ0ZHJhdHo5IiB0aW1l
c3RhbXA9IjE1NjcwNzk1MDEiPjg2PC9rZXk+PC9mb3JlaWduLWtleXM+PHJlZi10eXBlIG5hbWU9
IkpvdXJuYWwgQXJ0aWNsZSI+MTc8L3JlZi10eXBlPjxjb250cmlidXRvcnM+PGF1dGhvcnM+PGF1
dGhvcj5VbGFnYW5hdGhhbiwgUi4gSy48L2F1dGhvcj48YXV0aG9yPkx1LCBZLiBZLjwvYXV0aG9y
PjxhdXRob3I+S3VvLCBDLiBKLjwvYXV0aG9yPjxhdXRob3I+VGFtYWxhbXB1ZGksIFMuIFIuPC9h
dXRob3I+PGF1dGhvcj5TYW5rYXIsIFIuPC9hdXRob3I+PGF1dGhvcj5Cb29wYXRoaSwgSy4gTS48
L2F1dGhvcj48YXV0aG9yPkFuYW5kLCBBLjwvYXV0aG9yPjxhdXRob3I+WWFkYXYsIEsuPC9hdXRo
b3I+PGF1dGhvcj5NYXRoZXcsIFIuIEouPC9hdXRob3I+PGF1dGhvcj5MaXUsIEMuIFIuPC9hdXRo
b3I+PGF1dGhvcj5DaG91LCBGLiBDLjwvYXV0aG9yPjxhdXRob3I+Q2hlbiwgWS4gVC48L2F1dGhv
cj48L2F1dGhvcnM+PC9jb250cmlidXRvcnM+PHRpdGxlcz48dGl0bGU+SGlnaCBwaG90b3NlbnNp
dGl2aXR5IGFuZCBicm9hZCBzcGVjdHJhbCByZXNwb25zZSBvZiBtdWx0aS1sYXllcmVkIGdlcm1h
bml1bSBzdWxmaWRlIHRyYW5zaXN0b3JzPC90aXRsZT48c2Vjb25kYXJ5LXRpdGxlPk5hbm9zY2Fs
ZTwvc2Vjb25kYXJ5LXRpdGxlPjwvdGl0bGVzPjxwZXJpb2RpY2FsPjxmdWxsLXRpdGxlPk5hbm9z
Y2FsZTwvZnVsbC10aXRsZT48L3BlcmlvZGljYWw+PHBhZ2VzPjIyODQtMjI5MjwvcGFnZXM+PHZv
bHVtZT44PC92b2x1bWU+PG51bWJlcj40PC9udW1iZXI+PGRhdGVzPjx5ZWFyPjIwMTY8L3llYXI+
PC9kYXRlcz48aXNibj4yMDQwLTMzNjQ8L2lzYm4+PGFjY2Vzc2lvbi1udW0+V09TOjAwMDM2ODg2
MDkwMDA2MjwvYWNjZXNzaW9uLW51bT48dXJscz48cmVsYXRlZC11cmxzPjx1cmw+Jmx0O0dvIHRv
IElTSSZndDs6Ly9XT1M6MDAwMzY4ODYwOTAwMDYyPC91cmw+PC9yZWxhdGVkLXVybHM+PC91cmxz
PjxlbGVjdHJvbmljLXJlc291cmNlLW51bT4xMC4xMDM5L2M1bnIwNTk4OGc8L2VsZWN0cm9uaWMt
cmVzb3VyY2UtbnVtPjwvcmVjb3JkPjwvQ2l0ZT48L0VuZE5vdGU+AG==
</w:fldData>
        </w:fldChar>
      </w:r>
      <w:r w:rsidR="004F2935">
        <w:rPr>
          <w:rFonts w:ascii="Times New Roman" w:hAnsi="Times New Roman" w:cs="Times New Roman"/>
          <w:sz w:val="24"/>
          <w:szCs w:val="24"/>
          <w:lang w:val="en-IE"/>
        </w:rPr>
        <w:instrText xml:space="preserve"> ADDIN EN.CITE </w:instrText>
      </w:r>
      <w:r w:rsidR="004F2935">
        <w:rPr>
          <w:rFonts w:ascii="Times New Roman" w:hAnsi="Times New Roman" w:cs="Times New Roman"/>
          <w:sz w:val="24"/>
          <w:szCs w:val="24"/>
          <w:lang w:val="en-IE"/>
        </w:rPr>
        <w:fldChar w:fldCharType="begin">
          <w:fldData xml:space="preserve">PEVuZE5vdGU+PENpdGU+PEF1dGhvcj5GZWk8L0F1dGhvcj48WWVhcj4yMDE1PC9ZZWFyPjxSZWNO
dW0+ODc8L1JlY051bT48RGlzcGxheVRleHQ+PHN0eWxlIGZhY2U9InN1cGVyc2NyaXB0Ij41Miwg
NTM8L3N0eWxlPjwvRGlzcGxheVRleHQ+PHJlY29yZD48cmVjLW51bWJlcj44NzwvcmVjLW51bWJl
cj48Zm9yZWlnbi1rZXlzPjxrZXkgYXBwPSJFTiIgZGItaWQ9ImV6cDk5ZmFyODl2ZWVuZWQyMG9w
d3N0dnRmZnp2dGRyYXR6OSIgdGltZXN0YW1wPSIxNTY3MDc5NTYwIj44Nzwva2V5PjwvZm9yZWln
bi1rZXlzPjxyZWYtdHlwZSBuYW1lPSJKb3VybmFsIEFydGljbGUiPjE3PC9yZWYtdHlwZT48Y29u
dHJpYnV0b3JzPjxhdXRob3JzPjxhdXRob3I+RmVpLCBSLiBYLjwvYXV0aG9yPjxhdXRob3I+TGks
IFcuIEIuPC9hdXRob3I+PGF1dGhvcj5MaSwgSi48L2F1dGhvcj48YXV0aG9yPllhbmcsIEwuPC9h
dXRob3I+PC9hdXRob3JzPjwvY29udHJpYnV0b3JzPjx0aXRsZXM+PHRpdGxlPkdpYW50IHBpZXpv
ZWxlY3RyaWNpdHkgb2YgbW9ub2xheWVyIGdyb3VwIElWIG1vbm9jaGFsY29nZW5pZGVzOiBTblNl
LCBTblMsIEdlU2UsIGFuZCBHZVM8L3RpdGxlPjxzZWNvbmRhcnktdGl0bGU+QXBwbGllZCBQaHlz
aWNzIExldHRlcnM8L3NlY29uZGFyeS10aXRsZT48L3RpdGxlcz48cGVyaW9kaWNhbD48ZnVsbC10
aXRsZT5BcHBsaWVkIFBoeXNpY3MgTGV0dGVyczwvZnVsbC10aXRsZT48YWJici0xPkFwcGwuIFBo
eXMuIExldHQuPC9hYmJyLTE+PGFiYnItMj5BcHBsIFBoeXMgTGV0dDwvYWJici0yPjwvcGVyaW9k
aWNhbD48dm9sdW1lPjEwNzwvdm9sdW1lPjxudW1iZXI+MTc8L251bWJlcj48ZGF0ZXM+PHllYXI+
MjAxNTwveWVhcj48cHViLWRhdGVzPjxkYXRlPk9jdDwvZGF0ZT48L3B1Yi1kYXRlcz48L2RhdGVz
Pjxpc2JuPjAwMDMtNjk1MTwvaXNibj48YWNjZXNzaW9uLW51bT5XT1M6MDAwMzY0MjM0MjAwMDM5
PC9hY2Nlc3Npb24tbnVtPjx1cmxzPjxyZWxhdGVkLXVybHM+PHVybD4mbHQ7R28gdG8gSVNJJmd0
OzovL1dPUzowMDAzNjQyMzQyMDAwMzk8L3VybD48L3JlbGF0ZWQtdXJscz48L3VybHM+PGN1c3Rv
bTc+MTczMTA0PC9jdXN0b203PjxlbGVjdHJvbmljLXJlc291cmNlLW51bT4xMC4xMDYzLzEuNDkz
NDc1MDwvZWxlY3Ryb25pYy1yZXNvdXJjZS1udW0+PC9yZWNvcmQ+PC9DaXRlPjxDaXRlPjxBdXRo
b3I+VWxhZ2FuYXRoYW48L0F1dGhvcj48WWVhcj4yMDE2PC9ZZWFyPjxSZWNOdW0+ODY8L1JlY051
bT48cmVjb3JkPjxyZWMtbnVtYmVyPjg2PC9yZWMtbnVtYmVyPjxmb3JlaWduLWtleXM+PGtleSBh
cHA9IkVOIiBkYi1pZD0iZXpwOTlmYXI4OXZlZW5lZDIwb3B3c3R2dGZmenZ0ZHJhdHo5IiB0aW1l
c3RhbXA9IjE1NjcwNzk1MDEiPjg2PC9rZXk+PC9mb3JlaWduLWtleXM+PHJlZi10eXBlIG5hbWU9
IkpvdXJuYWwgQXJ0aWNsZSI+MTc8L3JlZi10eXBlPjxjb250cmlidXRvcnM+PGF1dGhvcnM+PGF1
dGhvcj5VbGFnYW5hdGhhbiwgUi4gSy48L2F1dGhvcj48YXV0aG9yPkx1LCBZLiBZLjwvYXV0aG9y
PjxhdXRob3I+S3VvLCBDLiBKLjwvYXV0aG9yPjxhdXRob3I+VGFtYWxhbXB1ZGksIFMuIFIuPC9h
dXRob3I+PGF1dGhvcj5TYW5rYXIsIFIuPC9hdXRob3I+PGF1dGhvcj5Cb29wYXRoaSwgSy4gTS48
L2F1dGhvcj48YXV0aG9yPkFuYW5kLCBBLjwvYXV0aG9yPjxhdXRob3I+WWFkYXYsIEsuPC9hdXRo
b3I+PGF1dGhvcj5NYXRoZXcsIFIuIEouPC9hdXRob3I+PGF1dGhvcj5MaXUsIEMuIFIuPC9hdXRo
b3I+PGF1dGhvcj5DaG91LCBGLiBDLjwvYXV0aG9yPjxhdXRob3I+Q2hlbiwgWS4gVC48L2F1dGhv
cj48L2F1dGhvcnM+PC9jb250cmlidXRvcnM+PHRpdGxlcz48dGl0bGU+SGlnaCBwaG90b3NlbnNp
dGl2aXR5IGFuZCBicm9hZCBzcGVjdHJhbCByZXNwb25zZSBvZiBtdWx0aS1sYXllcmVkIGdlcm1h
bml1bSBzdWxmaWRlIHRyYW5zaXN0b3JzPC90aXRsZT48c2Vjb25kYXJ5LXRpdGxlPk5hbm9zY2Fs
ZTwvc2Vjb25kYXJ5LXRpdGxlPjwvdGl0bGVzPjxwZXJpb2RpY2FsPjxmdWxsLXRpdGxlPk5hbm9z
Y2FsZTwvZnVsbC10aXRsZT48L3BlcmlvZGljYWw+PHBhZ2VzPjIyODQtMjI5MjwvcGFnZXM+PHZv
bHVtZT44PC92b2x1bWU+PG51bWJlcj40PC9udW1iZXI+PGRhdGVzPjx5ZWFyPjIwMTY8L3llYXI+
PC9kYXRlcz48aXNibj4yMDQwLTMzNjQ8L2lzYm4+PGFjY2Vzc2lvbi1udW0+V09TOjAwMDM2ODg2
MDkwMDA2MjwvYWNjZXNzaW9uLW51bT48dXJscz48cmVsYXRlZC11cmxzPjx1cmw+Jmx0O0dvIHRv
IElTSSZndDs6Ly9XT1M6MDAwMzY4ODYwOTAwMDYyPC91cmw+PC9yZWxhdGVkLXVybHM+PC91cmxz
PjxlbGVjdHJvbmljLXJlc291cmNlLW51bT4xMC4xMDM5L2M1bnIwNTk4OGc8L2VsZWN0cm9uaWMt
cmVzb3VyY2UtbnVtPjwvcmVjb3JkPjwvQ2l0ZT48L0VuZE5vdGU+AG==
</w:fldData>
        </w:fldChar>
      </w:r>
      <w:r w:rsidR="004F2935">
        <w:rPr>
          <w:rFonts w:ascii="Times New Roman" w:hAnsi="Times New Roman" w:cs="Times New Roman"/>
          <w:sz w:val="24"/>
          <w:szCs w:val="24"/>
          <w:lang w:val="en-IE"/>
        </w:rPr>
        <w:instrText xml:space="preserve"> ADDIN EN.CITE.DATA </w:instrText>
      </w:r>
      <w:r w:rsidR="004F2935">
        <w:rPr>
          <w:rFonts w:ascii="Times New Roman" w:hAnsi="Times New Roman" w:cs="Times New Roman"/>
          <w:sz w:val="24"/>
          <w:szCs w:val="24"/>
          <w:lang w:val="en-IE"/>
        </w:rPr>
      </w:r>
      <w:r w:rsidR="004F2935">
        <w:rPr>
          <w:rFonts w:ascii="Times New Roman" w:hAnsi="Times New Roman" w:cs="Times New Roman"/>
          <w:sz w:val="24"/>
          <w:szCs w:val="24"/>
          <w:lang w:val="en-IE"/>
        </w:rPr>
        <w:fldChar w:fldCharType="end"/>
      </w:r>
      <w:r w:rsidR="00EC0F17">
        <w:rPr>
          <w:rFonts w:ascii="Times New Roman" w:hAnsi="Times New Roman" w:cs="Times New Roman"/>
          <w:sz w:val="24"/>
          <w:szCs w:val="24"/>
          <w:lang w:val="en-IE"/>
        </w:rPr>
      </w:r>
      <w:r w:rsidR="00EC0F17">
        <w:rPr>
          <w:rFonts w:ascii="Times New Roman" w:hAnsi="Times New Roman" w:cs="Times New Roman"/>
          <w:sz w:val="24"/>
          <w:szCs w:val="24"/>
          <w:lang w:val="en-IE"/>
        </w:rPr>
        <w:fldChar w:fldCharType="separate"/>
      </w:r>
      <w:r w:rsidR="00B5779F" w:rsidRPr="00B5779F">
        <w:rPr>
          <w:rFonts w:ascii="Times New Roman" w:hAnsi="Times New Roman" w:cs="Times New Roman"/>
          <w:noProof/>
          <w:sz w:val="24"/>
          <w:szCs w:val="24"/>
          <w:vertAlign w:val="superscript"/>
          <w:lang w:val="en-IE"/>
        </w:rPr>
        <w:t>52, 53</w:t>
      </w:r>
      <w:r w:rsidR="00EC0F17">
        <w:rPr>
          <w:rFonts w:ascii="Times New Roman" w:hAnsi="Times New Roman" w:cs="Times New Roman"/>
          <w:sz w:val="24"/>
          <w:szCs w:val="24"/>
          <w:lang w:val="en-IE"/>
        </w:rPr>
        <w:fldChar w:fldCharType="end"/>
      </w:r>
      <w:r>
        <w:rPr>
          <w:rFonts w:ascii="Times New Roman" w:hAnsi="Times New Roman" w:cs="Times New Roman"/>
          <w:sz w:val="24"/>
          <w:szCs w:val="24"/>
          <w:lang w:val="en-IE"/>
        </w:rPr>
        <w:t xml:space="preserve"> the area possibly most suited to liquid exfoliated nanosheets would be use as an anode material in lithium ion batteries. Based on elemental lithium storage capabilities</w:t>
      </w:r>
      <w:r w:rsidR="00DB7327">
        <w:rPr>
          <w:rFonts w:ascii="Times New Roman" w:hAnsi="Times New Roman" w:cs="Times New Roman"/>
          <w:sz w:val="24"/>
          <w:szCs w:val="24"/>
          <w:lang w:val="en-IE"/>
        </w:rPr>
        <w:t xml:space="preserve"> (1620</w:t>
      </w:r>
      <w:r w:rsidR="00EC0F17">
        <w:rPr>
          <w:rFonts w:ascii="Times New Roman" w:hAnsi="Times New Roman" w:cs="Times New Roman"/>
          <w:sz w:val="24"/>
          <w:szCs w:val="24"/>
          <w:lang w:val="en-IE"/>
        </w:rPr>
        <w:t xml:space="preserve"> mAh/g</w:t>
      </w:r>
      <w:r w:rsidR="00DB7327">
        <w:rPr>
          <w:rFonts w:ascii="Times New Roman" w:hAnsi="Times New Roman" w:cs="Times New Roman"/>
          <w:sz w:val="24"/>
          <w:szCs w:val="24"/>
          <w:lang w:val="en-IE"/>
        </w:rPr>
        <w:t xml:space="preserve"> for Ge</w:t>
      </w:r>
      <w:r w:rsidR="00DB7327">
        <w:rPr>
          <w:rFonts w:ascii="Times New Roman" w:hAnsi="Times New Roman" w:cs="Times New Roman"/>
          <w:sz w:val="24"/>
          <w:szCs w:val="24"/>
          <w:lang w:val="en-IE"/>
        </w:rPr>
        <w:fldChar w:fldCharType="begin">
          <w:fldData xml:space="preserve">PEVuZE5vdGU+PENpdGU+PEF1dGhvcj5DaG88L0F1dGhvcj48WWVhcj4yMDEzPC9ZZWFyPjxSZWNO
dW0+MTA2PC9SZWNOdW0+PERpc3BsYXlUZXh0PjxzdHlsZSBmYWNlPSJzdXBlcnNjcmlwdCI+NTQ8
L3N0eWxlPjwvRGlzcGxheVRleHQ+PHJlY29yZD48cmVjLW51bWJlcj4xMDY8L3JlYy1udW1iZXI+
PGZvcmVpZ24ta2V5cz48a2V5IGFwcD0iRU4iIGRiLWlkPSI5eHp6dGV6czRkZTJ4bGVkMnhsdng5
OWo5c3QyeDB6ZDU5cmYiIHRpbWVzdGFtcD0iMTU4MDIzODQwMSI+MTA2PC9rZXk+PC9mb3JlaWdu
LWtleXM+PHJlZi10eXBlIG5hbWU9IkpvdXJuYWwgQXJ0aWNsZSI+MTc8L3JlZi10eXBlPjxjb250
cmlidXRvcnM+PGF1dGhvcnM+PGF1dGhvcj5DaG8sIFkuIEouPC9hdXRob3I+PGF1dGhvcj5JbSwg
SC4gUy48L2F1dGhvcj48YXV0aG9yPk15dW5nLCBZLjwvYXV0aG9yPjxhdXRob3I+S2ltLCBDLiBI
LjwvYXV0aG9yPjxhdXRob3I+S2ltLCBILiBTLjwvYXV0aG9yPjxhdXRob3I+QmFjaywgUy4gSC48
L2F1dGhvcj48YXV0aG9yPkxpbSwgWS4gUi48L2F1dGhvcj48YXV0aG9yPkp1bmcsIEMuIFMuPC9h
dXRob3I+PGF1dGhvcj5KYW5nLCBELiBNLjwvYXV0aG9yPjxhdXRob3I+UGFyaywgSi48L2F1dGhv
cj48YXV0aG9yPkNoYSwgRS4gSC48L2F1dGhvcj48YXV0aG9yPkNob28sIFMuIEguPC9hdXRob3I+
PGF1dGhvcj5Tb25nLCBNLiBTLjwvYXV0aG9yPjxhdXRob3I+Q2hvLCBXLiBJLjwvYXV0aG9yPjwv
YXV0aG9ycz48L2NvbnRyaWJ1dG9ycz48YXV0aC1hZGRyZXNzPktvcmVhIFVuaXYsIERlcHQgQ2hl
bSwgSm9jaGl3b24gMzM5NzAwLCBTb3V0aCBLb3JlYSYjeEQ7SG9zZW8gVW5pdiwgRGVwdCBMaWJl
cmFsIEFydCAmYW1wOyBMaXRlcmF0dXJlLCBDaHVuZ25hbSAzMzY3OTUsIFNvdXRoIEtvcmVhJiN4
RDtLb3JlYSBJbnN0IFNjaSAmYW1wOyBUZWNobm9sLCBDdHIgRW5lcmd5IENvbnZlcmdlbmNlLCBT
ZW91bCAxMzY3OTEsIFNvdXRoIEtvcmVhPC9hdXRoLWFkZHJlc3M+PHRpdGxlcz48dGl0bGU+R2Vy
bWFuaXVtIHN1bGZpZGUoSUkgYW5kIElWKSBuYW5vcGFydGljbGVzIGZvciBlbmhhbmNlZCBwZXJm
b3JtYW5jZSBvZiBsaXRoaXVtIGlvbiBiYXR0ZXJpZXM8L3RpdGxlPjxzZWNvbmRhcnktdGl0bGU+
Q2hlbWljYWwgQ29tbXVuaWNhdGlvbnM8L3NlY29uZGFyeS10aXRsZT48YWx0LXRpdGxlPkNoZW0g
Q29tbXVuPC9hbHQtdGl0bGU+PC90aXRsZXM+PHBlcmlvZGljYWw+PGZ1bGwtdGl0bGU+Q2hlbWlj
YWwgQ29tbXVuaWNhdGlvbnM8L2Z1bGwtdGl0bGU+PGFiYnItMT5DaGVtIENvbW11bjwvYWJici0x
PjwvcGVyaW9kaWNhbD48YWx0LXBlcmlvZGljYWw+PGZ1bGwtdGl0bGU+Q2hlbWljYWwgQ29tbXVu
aWNhdGlvbnM8L2Z1bGwtdGl0bGU+PGFiYnItMT5DaGVtIENvbW11bjwvYWJici0xPjwvYWx0LXBl
cmlvZGljYWw+PHBhZ2VzPjQ2NjEtNDY2MzwvcGFnZXM+PHZvbHVtZT40OTwvdm9sdW1lPjxudW1i
ZXI+NDE8L251bWJlcj48a2V5d29yZHM+PGtleXdvcmQ+aGlnaC1jYXBhY2l0eTwva2V5d29yZD48
a2V5d29yZD5nZTwva2V5d29yZD48a2V5d29yZD5saTwva2V5d29yZD48a2V5d29yZD5kZXBvc2l0
aW9uPC9rZXl3b3JkPjxrZXl3b3JkPmFub2Rlczwva2V5d29yZD48a2V5d29yZD5lbGVjdHJvZGVz
PC9rZXl3b3JkPjxrZXl3b3JkPm5hbm9zaGVldHM8L2tleXdvcmQ+PGtleXdvcmQ+bGlxdWlkczwv
a2V5d29yZD48a2V5d29yZD5zaTwva2V5d29yZD48L2tleXdvcmRzPjxkYXRlcz48eWVhcj4yMDEz
PC95ZWFyPjwvZGF0ZXM+PGlzYm4+MTM1OS03MzQ1PC9pc2JuPjxhY2Nlc3Npb24tbnVtPldPUzow
MDAzMTgwMjg1MDAwMjM8L2FjY2Vzc2lvbi1udW0+PHVybHM+PHJlbGF0ZWQtdXJscz48dXJsPiZs
dDtHbyB0byBJU0kmZ3Q7Oi8vV09TOjAwMDMxODAyODUwMDAyMzwvdXJsPjwvcmVsYXRlZC11cmxz
PjwvdXJscz48ZWxlY3Ryb25pYy1yZXNvdXJjZS1udW0+MTAuMTAzOS9jM2NjNDE4NTNnPC9lbGVj
dHJvbmljLXJlc291cmNlLW51bT48bGFuZ3VhZ2U+RW5nbGlzaDwvbGFuZ3VhZ2U+PC9yZWNvcmQ+
PC9DaXRlPjwvRW5kTm90ZT4A
</w:fldData>
        </w:fldChar>
      </w:r>
      <w:r w:rsidR="007B663A">
        <w:rPr>
          <w:rFonts w:ascii="Times New Roman" w:hAnsi="Times New Roman" w:cs="Times New Roman"/>
          <w:sz w:val="24"/>
          <w:szCs w:val="24"/>
          <w:lang w:val="en-IE"/>
        </w:rPr>
        <w:instrText xml:space="preserve"> ADDIN EN.CITE </w:instrText>
      </w:r>
      <w:r w:rsidR="007B663A">
        <w:rPr>
          <w:rFonts w:ascii="Times New Roman" w:hAnsi="Times New Roman" w:cs="Times New Roman"/>
          <w:sz w:val="24"/>
          <w:szCs w:val="24"/>
          <w:lang w:val="en-IE"/>
        </w:rPr>
        <w:fldChar w:fldCharType="begin">
          <w:fldData xml:space="preserve">PEVuZE5vdGU+PENpdGU+PEF1dGhvcj5DaG88L0F1dGhvcj48WWVhcj4yMDEzPC9ZZWFyPjxSZWNO
dW0+MTA2PC9SZWNOdW0+PERpc3BsYXlUZXh0PjxzdHlsZSBmYWNlPSJzdXBlcnNjcmlwdCI+NTQ8
L3N0eWxlPjwvRGlzcGxheVRleHQ+PHJlY29yZD48cmVjLW51bWJlcj4xMDY8L3JlYy1udW1iZXI+
PGZvcmVpZ24ta2V5cz48a2V5IGFwcD0iRU4iIGRiLWlkPSI5eHp6dGV6czRkZTJ4bGVkMnhsdng5
OWo5c3QyeDB6ZDU5cmYiIHRpbWVzdGFtcD0iMTU4MDIzODQwMSI+MTA2PC9rZXk+PC9mb3JlaWdu
LWtleXM+PHJlZi10eXBlIG5hbWU9IkpvdXJuYWwgQXJ0aWNsZSI+MTc8L3JlZi10eXBlPjxjb250
cmlidXRvcnM+PGF1dGhvcnM+PGF1dGhvcj5DaG8sIFkuIEouPC9hdXRob3I+PGF1dGhvcj5JbSwg
SC4gUy48L2F1dGhvcj48YXV0aG9yPk15dW5nLCBZLjwvYXV0aG9yPjxhdXRob3I+S2ltLCBDLiBI
LjwvYXV0aG9yPjxhdXRob3I+S2ltLCBILiBTLjwvYXV0aG9yPjxhdXRob3I+QmFjaywgUy4gSC48
L2F1dGhvcj48YXV0aG9yPkxpbSwgWS4gUi48L2F1dGhvcj48YXV0aG9yPkp1bmcsIEMuIFMuPC9h
dXRob3I+PGF1dGhvcj5KYW5nLCBELiBNLjwvYXV0aG9yPjxhdXRob3I+UGFyaywgSi48L2F1dGhv
cj48YXV0aG9yPkNoYSwgRS4gSC48L2F1dGhvcj48YXV0aG9yPkNob28sIFMuIEguPC9hdXRob3I+
PGF1dGhvcj5Tb25nLCBNLiBTLjwvYXV0aG9yPjxhdXRob3I+Q2hvLCBXLiBJLjwvYXV0aG9yPjwv
YXV0aG9ycz48L2NvbnRyaWJ1dG9ycz48YXV0aC1hZGRyZXNzPktvcmVhIFVuaXYsIERlcHQgQ2hl
bSwgSm9jaGl3b24gMzM5NzAwLCBTb3V0aCBLb3JlYSYjeEQ7SG9zZW8gVW5pdiwgRGVwdCBMaWJl
cmFsIEFydCAmYW1wOyBMaXRlcmF0dXJlLCBDaHVuZ25hbSAzMzY3OTUsIFNvdXRoIEtvcmVhJiN4
RDtLb3JlYSBJbnN0IFNjaSAmYW1wOyBUZWNobm9sLCBDdHIgRW5lcmd5IENvbnZlcmdlbmNlLCBT
ZW91bCAxMzY3OTEsIFNvdXRoIEtvcmVhPC9hdXRoLWFkZHJlc3M+PHRpdGxlcz48dGl0bGU+R2Vy
bWFuaXVtIHN1bGZpZGUoSUkgYW5kIElWKSBuYW5vcGFydGljbGVzIGZvciBlbmhhbmNlZCBwZXJm
b3JtYW5jZSBvZiBsaXRoaXVtIGlvbiBiYXR0ZXJpZXM8L3RpdGxlPjxzZWNvbmRhcnktdGl0bGU+
Q2hlbWljYWwgQ29tbXVuaWNhdGlvbnM8L3NlY29uZGFyeS10aXRsZT48YWx0LXRpdGxlPkNoZW0g
Q29tbXVuPC9hbHQtdGl0bGU+PC90aXRsZXM+PHBlcmlvZGljYWw+PGZ1bGwtdGl0bGU+Q2hlbWlj
YWwgQ29tbXVuaWNhdGlvbnM8L2Z1bGwtdGl0bGU+PGFiYnItMT5DaGVtIENvbW11bjwvYWJici0x
PjwvcGVyaW9kaWNhbD48YWx0LXBlcmlvZGljYWw+PGZ1bGwtdGl0bGU+Q2hlbWljYWwgQ29tbXVu
aWNhdGlvbnM8L2Z1bGwtdGl0bGU+PGFiYnItMT5DaGVtIENvbW11bjwvYWJici0xPjwvYWx0LXBl
cmlvZGljYWw+PHBhZ2VzPjQ2NjEtNDY2MzwvcGFnZXM+PHZvbHVtZT40OTwvdm9sdW1lPjxudW1i
ZXI+NDE8L251bWJlcj48a2V5d29yZHM+PGtleXdvcmQ+aGlnaC1jYXBhY2l0eTwva2V5d29yZD48
a2V5d29yZD5nZTwva2V5d29yZD48a2V5d29yZD5saTwva2V5d29yZD48a2V5d29yZD5kZXBvc2l0
aW9uPC9rZXl3b3JkPjxrZXl3b3JkPmFub2Rlczwva2V5d29yZD48a2V5d29yZD5lbGVjdHJvZGVz
PC9rZXl3b3JkPjxrZXl3b3JkPm5hbm9zaGVldHM8L2tleXdvcmQ+PGtleXdvcmQ+bGlxdWlkczwv
a2V5d29yZD48a2V5d29yZD5zaTwva2V5d29yZD48L2tleXdvcmRzPjxkYXRlcz48eWVhcj4yMDEz
PC95ZWFyPjwvZGF0ZXM+PGlzYm4+MTM1OS03MzQ1PC9pc2JuPjxhY2Nlc3Npb24tbnVtPldPUzow
MDAzMTgwMjg1MDAwMjM8L2FjY2Vzc2lvbi1udW0+PHVybHM+PHJlbGF0ZWQtdXJscz48dXJsPiZs
dDtHbyB0byBJU0kmZ3Q7Oi8vV09TOjAwMDMxODAyODUwMDAyMzwvdXJsPjwvcmVsYXRlZC11cmxz
PjwvdXJscz48ZWxlY3Ryb25pYy1yZXNvdXJjZS1udW0+MTAuMTAzOS9jM2NjNDE4NTNnPC9lbGVj
dHJvbmljLXJlc291cmNlLW51bT48bGFuZ3VhZ2U+RW5nbGlzaDwvbGFuZ3VhZ2U+PC9yZWNvcmQ+
PC9DaXRlPjwvRW5kTm90ZT4A
</w:fldData>
        </w:fldChar>
      </w:r>
      <w:r w:rsidR="007B663A">
        <w:rPr>
          <w:rFonts w:ascii="Times New Roman" w:hAnsi="Times New Roman" w:cs="Times New Roman"/>
          <w:sz w:val="24"/>
          <w:szCs w:val="24"/>
          <w:lang w:val="en-IE"/>
        </w:rPr>
        <w:instrText xml:space="preserve"> ADDIN EN.CITE.DATA </w:instrText>
      </w:r>
      <w:r w:rsidR="007B663A">
        <w:rPr>
          <w:rFonts w:ascii="Times New Roman" w:hAnsi="Times New Roman" w:cs="Times New Roman"/>
          <w:sz w:val="24"/>
          <w:szCs w:val="24"/>
          <w:lang w:val="en-IE"/>
        </w:rPr>
      </w:r>
      <w:r w:rsidR="007B663A">
        <w:rPr>
          <w:rFonts w:ascii="Times New Roman" w:hAnsi="Times New Roman" w:cs="Times New Roman"/>
          <w:sz w:val="24"/>
          <w:szCs w:val="24"/>
          <w:lang w:val="en-IE"/>
        </w:rPr>
        <w:fldChar w:fldCharType="end"/>
      </w:r>
      <w:r w:rsidR="00DB7327">
        <w:rPr>
          <w:rFonts w:ascii="Times New Roman" w:hAnsi="Times New Roman" w:cs="Times New Roman"/>
          <w:sz w:val="24"/>
          <w:szCs w:val="24"/>
          <w:lang w:val="en-IE"/>
        </w:rPr>
      </w:r>
      <w:r w:rsidR="00DB7327">
        <w:rPr>
          <w:rFonts w:ascii="Times New Roman" w:hAnsi="Times New Roman" w:cs="Times New Roman"/>
          <w:sz w:val="24"/>
          <w:szCs w:val="24"/>
          <w:lang w:val="en-IE"/>
        </w:rPr>
        <w:fldChar w:fldCharType="separate"/>
      </w:r>
      <w:r w:rsidR="00B5779F" w:rsidRPr="00B5779F">
        <w:rPr>
          <w:rFonts w:ascii="Times New Roman" w:hAnsi="Times New Roman" w:cs="Times New Roman"/>
          <w:noProof/>
          <w:sz w:val="24"/>
          <w:szCs w:val="24"/>
          <w:vertAlign w:val="superscript"/>
          <w:lang w:val="en-IE"/>
        </w:rPr>
        <w:t>54</w:t>
      </w:r>
      <w:r w:rsidR="00DB7327">
        <w:rPr>
          <w:rFonts w:ascii="Times New Roman" w:hAnsi="Times New Roman" w:cs="Times New Roman"/>
          <w:sz w:val="24"/>
          <w:szCs w:val="24"/>
          <w:lang w:val="en-IE"/>
        </w:rPr>
        <w:fldChar w:fldCharType="end"/>
      </w:r>
      <w:r w:rsidR="00DB7327">
        <w:rPr>
          <w:rFonts w:ascii="Times New Roman" w:hAnsi="Times New Roman" w:cs="Times New Roman"/>
          <w:sz w:val="24"/>
          <w:szCs w:val="24"/>
          <w:lang w:val="en-IE"/>
        </w:rPr>
        <w:t xml:space="preserve"> and 1675 mAh/g for S</w:t>
      </w:r>
      <w:r w:rsidR="00073B84">
        <w:rPr>
          <w:rFonts w:ascii="Times New Roman" w:hAnsi="Times New Roman" w:cs="Times New Roman"/>
          <w:sz w:val="24"/>
          <w:szCs w:val="24"/>
          <w:lang w:val="en-IE"/>
        </w:rPr>
        <w:fldChar w:fldCharType="begin"/>
      </w:r>
      <w:r w:rsidR="004F2935">
        <w:rPr>
          <w:rFonts w:ascii="Times New Roman" w:hAnsi="Times New Roman" w:cs="Times New Roman"/>
          <w:sz w:val="24"/>
          <w:szCs w:val="24"/>
          <w:lang w:val="en-IE"/>
        </w:rPr>
        <w:instrText xml:space="preserve"> ADDIN EN.CITE &lt;EndNote&gt;&lt;Cite&gt;&lt;Author&gt;Nitta&lt;/Author&gt;&lt;Year&gt;2015&lt;/Year&gt;&lt;RecNum&gt;66&lt;/RecNum&gt;&lt;DisplayText&gt;&lt;style face="superscript"&gt;55&lt;/style&gt;&lt;/DisplayText&gt;&lt;record&gt;&lt;rec-number&gt;66&lt;/rec-number&gt;&lt;foreign-keys&gt;&lt;key app="EN" db-id="ezp99far89veened20opwstvtffzvtdratz9" timestamp="1567005122"&gt;66&lt;/key&gt;&lt;/foreign-keys&gt;&lt;ref-type name="Journal Article"&gt;17&lt;/ref-type&gt;&lt;contributors&gt;&lt;authors&gt;&lt;author&gt;Nitta, N.&lt;/author&gt;&lt;author&gt;Wu, F. X.&lt;/author&gt;&lt;author&gt;Lee, J. T.&lt;/author&gt;&lt;author&gt;Yushin, G.&lt;/author&gt;&lt;/authors&gt;&lt;/contributors&gt;&lt;titles&gt;&lt;title&gt;Li-ion battery materials: present and future&lt;/title&gt;&lt;secondary-title&gt;Materials Today&lt;/secondary-title&gt;&lt;/titles&gt;&lt;pages&gt;252-264&lt;/pages&gt;&lt;volume&gt;18&lt;/volume&gt;&lt;number&gt;5&lt;/number&gt;&lt;dates&gt;&lt;year&gt;2015&lt;/year&gt;&lt;pub-dates&gt;&lt;date&gt;Jun&lt;/date&gt;&lt;/pub-dates&gt;&lt;/dates&gt;&lt;isbn&gt;1369-7021&lt;/isbn&gt;&lt;accession-num&gt;WOS:000354392300015&lt;/accession-num&gt;&lt;urls&gt;&lt;related-urls&gt;&lt;url&gt;&amp;lt;Go to ISI&amp;gt;://WOS:000354392300015&lt;/url&gt;&lt;/related-urls&gt;&lt;/urls&gt;&lt;electronic-resource-num&gt;10.1016/j.mattod.2014.10.040&lt;/electronic-resource-num&gt;&lt;/record&gt;&lt;/Cite&gt;&lt;/EndNote&gt;</w:instrText>
      </w:r>
      <w:r w:rsidR="00073B84">
        <w:rPr>
          <w:rFonts w:ascii="Times New Roman" w:hAnsi="Times New Roman" w:cs="Times New Roman"/>
          <w:sz w:val="24"/>
          <w:szCs w:val="24"/>
          <w:lang w:val="en-IE"/>
        </w:rPr>
        <w:fldChar w:fldCharType="separate"/>
      </w:r>
      <w:r w:rsidR="00B5779F" w:rsidRPr="00B5779F">
        <w:rPr>
          <w:rFonts w:ascii="Times New Roman" w:hAnsi="Times New Roman" w:cs="Times New Roman"/>
          <w:noProof/>
          <w:sz w:val="24"/>
          <w:szCs w:val="24"/>
          <w:vertAlign w:val="superscript"/>
          <w:lang w:val="en-IE"/>
        </w:rPr>
        <w:t>55</w:t>
      </w:r>
      <w:r w:rsidR="00073B84">
        <w:rPr>
          <w:rFonts w:ascii="Times New Roman" w:hAnsi="Times New Roman" w:cs="Times New Roman"/>
          <w:sz w:val="24"/>
          <w:szCs w:val="24"/>
          <w:lang w:val="en-IE"/>
        </w:rPr>
        <w:fldChar w:fldCharType="end"/>
      </w:r>
      <w:r w:rsidR="00DB7327">
        <w:rPr>
          <w:rFonts w:ascii="Times New Roman" w:hAnsi="Times New Roman" w:cs="Times New Roman"/>
          <w:sz w:val="24"/>
          <w:szCs w:val="24"/>
          <w:lang w:val="en-IE"/>
        </w:rPr>
        <w:t>),</w:t>
      </w:r>
      <w:r w:rsidR="00073B84">
        <w:rPr>
          <w:rFonts w:ascii="Times New Roman" w:hAnsi="Times New Roman" w:cs="Times New Roman"/>
          <w:sz w:val="24"/>
          <w:szCs w:val="24"/>
          <w:lang w:val="en-IE"/>
        </w:rPr>
        <w:t xml:space="preserve"> </w:t>
      </w:r>
      <w:r>
        <w:rPr>
          <w:rFonts w:ascii="Times New Roman" w:hAnsi="Times New Roman" w:cs="Times New Roman"/>
          <w:sz w:val="24"/>
          <w:szCs w:val="24"/>
          <w:lang w:val="en-IE"/>
        </w:rPr>
        <w:t>GeS has a theoretical specific capacity of 1</w:t>
      </w:r>
      <w:r w:rsidR="00DB7327">
        <w:rPr>
          <w:rFonts w:ascii="Times New Roman" w:hAnsi="Times New Roman" w:cs="Times New Roman"/>
          <w:sz w:val="24"/>
          <w:szCs w:val="24"/>
          <w:lang w:val="en-IE"/>
        </w:rPr>
        <w:t>6</w:t>
      </w:r>
      <w:r w:rsidR="003741EA">
        <w:rPr>
          <w:rFonts w:ascii="Times New Roman" w:hAnsi="Times New Roman" w:cs="Times New Roman"/>
          <w:sz w:val="24"/>
          <w:szCs w:val="24"/>
          <w:lang w:val="en-IE"/>
        </w:rPr>
        <w:t>35</w:t>
      </w:r>
      <w:r>
        <w:rPr>
          <w:rFonts w:ascii="Times New Roman" w:hAnsi="Times New Roman" w:cs="Times New Roman"/>
          <w:sz w:val="24"/>
          <w:szCs w:val="24"/>
          <w:lang w:val="en-IE"/>
        </w:rPr>
        <w:t xml:space="preserve"> mAh/g, considerably higher than the value of 370 mAh/g associated with graphite.</w:t>
      </w:r>
      <w:r w:rsidR="00145A31">
        <w:rPr>
          <w:rFonts w:ascii="Times New Roman" w:hAnsi="Times New Roman" w:cs="Times New Roman"/>
          <w:sz w:val="24"/>
          <w:szCs w:val="24"/>
          <w:lang w:val="en-IE"/>
        </w:rPr>
        <w:t xml:space="preserve"> Indeed GeS nanoparticle based electrodes have achieved</w:t>
      </w:r>
      <w:r w:rsidR="003741EA">
        <w:rPr>
          <w:rFonts w:ascii="Times New Roman" w:hAnsi="Times New Roman" w:cs="Times New Roman"/>
          <w:sz w:val="24"/>
          <w:szCs w:val="24"/>
          <w:lang w:val="en-IE"/>
        </w:rPr>
        <w:t xml:space="preserve"> close to 1800 mAh/g,</w:t>
      </w:r>
      <w:r w:rsidR="00644EC9">
        <w:rPr>
          <w:rFonts w:ascii="Times New Roman" w:hAnsi="Times New Roman" w:cs="Times New Roman"/>
          <w:sz w:val="24"/>
          <w:szCs w:val="24"/>
          <w:lang w:val="en-IE"/>
        </w:rPr>
        <w:fldChar w:fldCharType="begin"/>
      </w:r>
      <w:r w:rsidR="004F2935">
        <w:rPr>
          <w:rFonts w:ascii="Times New Roman" w:hAnsi="Times New Roman" w:cs="Times New Roman"/>
          <w:sz w:val="24"/>
          <w:szCs w:val="24"/>
          <w:lang w:val="en-IE"/>
        </w:rPr>
        <w:instrText xml:space="preserve"> ADDIN EN.CITE &lt;EndNote&gt;&lt;Cite&gt;&lt;Author&gt;Wei&lt;/Author&gt;&lt;Year&gt;2017&lt;/Year&gt;&lt;RecNum&gt;51&lt;/RecNum&gt;&lt;DisplayText&gt;&lt;style face="superscript"&gt;56&lt;/style&gt;&lt;/DisplayText&gt;&lt;record&gt;&lt;rec-number&gt;51&lt;/rec-number&gt;&lt;foreign-keys&gt;&lt;key app="EN" db-id="ezp99far89veened20opwstvtffzvtdratz9" timestamp="1561711456"&gt;51&lt;/key&gt;&lt;/foreign-keys&gt;&lt;ref-type name="Journal Article"&gt;17&lt;/ref-type&gt;&lt;contributors&gt;&lt;authors&gt;&lt;author&gt;Wei, Yaqing&lt;/author&gt;&lt;author&gt;He, Jun&lt;/author&gt;&lt;author&gt;Zhang, Qing&lt;/author&gt;&lt;author&gt;Liu, Chang&lt;/author&gt;&lt;author&gt;Wang, Ameng&lt;/author&gt;&lt;author&gt;Li, Huiqiao&lt;/author&gt;&lt;author&gt;Zhai, Tianyou&lt;/author&gt;&lt;/authors&gt;&lt;/contributors&gt;&lt;titles&gt;&lt;title&gt;Synthesis and investigation of layered GeS as a promising large capacity anode with low voltage and high efficiency in full-cell Li-ion batteries&lt;/title&gt;&lt;secondary-title&gt;Materials Chemistry Frontiers&lt;/secondary-title&gt;&lt;/titles&gt;&lt;pages&gt;1607-1614&lt;/pages&gt;&lt;volume&gt;1&lt;/volume&gt;&lt;number&gt;8&lt;/number&gt;&lt;dates&gt;&lt;year&gt;2017&lt;/year&gt;&lt;/dates&gt;&lt;urls&gt;&lt;/urls&gt;&lt;/record&gt;&lt;/Cite&gt;&lt;/EndNote&gt;</w:instrText>
      </w:r>
      <w:r w:rsidR="00644EC9">
        <w:rPr>
          <w:rFonts w:ascii="Times New Roman" w:hAnsi="Times New Roman" w:cs="Times New Roman"/>
          <w:sz w:val="24"/>
          <w:szCs w:val="24"/>
          <w:lang w:val="en-IE"/>
        </w:rPr>
        <w:fldChar w:fldCharType="separate"/>
      </w:r>
      <w:r w:rsidR="00644EC9" w:rsidRPr="00644EC9">
        <w:rPr>
          <w:rFonts w:ascii="Times New Roman" w:hAnsi="Times New Roman" w:cs="Times New Roman"/>
          <w:noProof/>
          <w:sz w:val="24"/>
          <w:szCs w:val="24"/>
          <w:vertAlign w:val="superscript"/>
          <w:lang w:val="en-IE"/>
        </w:rPr>
        <w:t>56</w:t>
      </w:r>
      <w:r w:rsidR="00644EC9">
        <w:rPr>
          <w:rFonts w:ascii="Times New Roman" w:hAnsi="Times New Roman" w:cs="Times New Roman"/>
          <w:sz w:val="24"/>
          <w:szCs w:val="24"/>
          <w:lang w:val="en-IE"/>
        </w:rPr>
        <w:fldChar w:fldCharType="end"/>
      </w:r>
      <w:r w:rsidR="003741EA">
        <w:rPr>
          <w:rFonts w:ascii="Times New Roman" w:hAnsi="Times New Roman" w:cs="Times New Roman"/>
          <w:sz w:val="24"/>
          <w:szCs w:val="24"/>
          <w:lang w:val="en-IE"/>
        </w:rPr>
        <w:t xml:space="preserve"> albeit with poor cycling stability and </w:t>
      </w:r>
      <w:r w:rsidR="00145A31">
        <w:rPr>
          <w:rFonts w:ascii="Times New Roman" w:hAnsi="Times New Roman" w:cs="Times New Roman"/>
          <w:sz w:val="24"/>
          <w:szCs w:val="24"/>
          <w:lang w:val="en-IE"/>
        </w:rPr>
        <w:t>1100 mAh/g</w:t>
      </w:r>
      <w:r w:rsidR="003741EA">
        <w:rPr>
          <w:rFonts w:ascii="Times New Roman" w:hAnsi="Times New Roman" w:cs="Times New Roman"/>
          <w:sz w:val="24"/>
          <w:szCs w:val="24"/>
          <w:lang w:val="en-IE"/>
        </w:rPr>
        <w:t xml:space="preserve"> with very good stability.</w:t>
      </w:r>
      <w:r w:rsidR="00DB7327">
        <w:rPr>
          <w:rFonts w:ascii="Times New Roman" w:hAnsi="Times New Roman" w:cs="Times New Roman"/>
          <w:sz w:val="24"/>
          <w:szCs w:val="24"/>
          <w:lang w:val="en-IE"/>
        </w:rPr>
        <w:fldChar w:fldCharType="begin">
          <w:fldData xml:space="preserve">PEVuZE5vdGU+PENpdGU+PEF1dGhvcj5DaG88L0F1dGhvcj48WWVhcj4yMDEzPC9ZZWFyPjxSZWNO
dW0+MTA2PC9SZWNOdW0+PERpc3BsYXlUZXh0PjxzdHlsZSBmYWNlPSJzdXBlcnNjcmlwdCI+NTQ8
L3N0eWxlPjwvRGlzcGxheVRleHQ+PHJlY29yZD48cmVjLW51bWJlcj4xMDY8L3JlYy1udW1iZXI+
PGZvcmVpZ24ta2V5cz48a2V5IGFwcD0iRU4iIGRiLWlkPSI5eHp6dGV6czRkZTJ4bGVkMnhsdng5
OWo5c3QyeDB6ZDU5cmYiIHRpbWVzdGFtcD0iMTU4MDIzODQwMSI+MTA2PC9rZXk+PC9mb3JlaWdu
LWtleXM+PHJlZi10eXBlIG5hbWU9IkpvdXJuYWwgQXJ0aWNsZSI+MTc8L3JlZi10eXBlPjxjb250
cmlidXRvcnM+PGF1dGhvcnM+PGF1dGhvcj5DaG8sIFkuIEouPC9hdXRob3I+PGF1dGhvcj5JbSwg
SC4gUy48L2F1dGhvcj48YXV0aG9yPk15dW5nLCBZLjwvYXV0aG9yPjxhdXRob3I+S2ltLCBDLiBI
LjwvYXV0aG9yPjxhdXRob3I+S2ltLCBILiBTLjwvYXV0aG9yPjxhdXRob3I+QmFjaywgUy4gSC48
L2F1dGhvcj48YXV0aG9yPkxpbSwgWS4gUi48L2F1dGhvcj48YXV0aG9yPkp1bmcsIEMuIFMuPC9h
dXRob3I+PGF1dGhvcj5KYW5nLCBELiBNLjwvYXV0aG9yPjxhdXRob3I+UGFyaywgSi48L2F1dGhv
cj48YXV0aG9yPkNoYSwgRS4gSC48L2F1dGhvcj48YXV0aG9yPkNob28sIFMuIEguPC9hdXRob3I+
PGF1dGhvcj5Tb25nLCBNLiBTLjwvYXV0aG9yPjxhdXRob3I+Q2hvLCBXLiBJLjwvYXV0aG9yPjwv
YXV0aG9ycz48L2NvbnRyaWJ1dG9ycz48YXV0aC1hZGRyZXNzPktvcmVhIFVuaXYsIERlcHQgQ2hl
bSwgSm9jaGl3b24gMzM5NzAwLCBTb3V0aCBLb3JlYSYjeEQ7SG9zZW8gVW5pdiwgRGVwdCBMaWJl
cmFsIEFydCAmYW1wOyBMaXRlcmF0dXJlLCBDaHVuZ25hbSAzMzY3OTUsIFNvdXRoIEtvcmVhJiN4
RDtLb3JlYSBJbnN0IFNjaSAmYW1wOyBUZWNobm9sLCBDdHIgRW5lcmd5IENvbnZlcmdlbmNlLCBT
ZW91bCAxMzY3OTEsIFNvdXRoIEtvcmVhPC9hdXRoLWFkZHJlc3M+PHRpdGxlcz48dGl0bGU+R2Vy
bWFuaXVtIHN1bGZpZGUoSUkgYW5kIElWKSBuYW5vcGFydGljbGVzIGZvciBlbmhhbmNlZCBwZXJm
b3JtYW5jZSBvZiBsaXRoaXVtIGlvbiBiYXR0ZXJpZXM8L3RpdGxlPjxzZWNvbmRhcnktdGl0bGU+
Q2hlbWljYWwgQ29tbXVuaWNhdGlvbnM8L3NlY29uZGFyeS10aXRsZT48YWx0LXRpdGxlPkNoZW0g
Q29tbXVuPC9hbHQtdGl0bGU+PC90aXRsZXM+PHBlcmlvZGljYWw+PGZ1bGwtdGl0bGU+Q2hlbWlj
YWwgQ29tbXVuaWNhdGlvbnM8L2Z1bGwtdGl0bGU+PGFiYnItMT5DaGVtIENvbW11bjwvYWJici0x
PjwvcGVyaW9kaWNhbD48YWx0LXBlcmlvZGljYWw+PGZ1bGwtdGl0bGU+Q2hlbWljYWwgQ29tbXVu
aWNhdGlvbnM8L2Z1bGwtdGl0bGU+PGFiYnItMT5DaGVtIENvbW11bjwvYWJici0xPjwvYWx0LXBl
cmlvZGljYWw+PHBhZ2VzPjQ2NjEtNDY2MzwvcGFnZXM+PHZvbHVtZT40OTwvdm9sdW1lPjxudW1i
ZXI+NDE8L251bWJlcj48a2V5d29yZHM+PGtleXdvcmQ+aGlnaC1jYXBhY2l0eTwva2V5d29yZD48
a2V5d29yZD5nZTwva2V5d29yZD48a2V5d29yZD5saTwva2V5d29yZD48a2V5d29yZD5kZXBvc2l0
aW9uPC9rZXl3b3JkPjxrZXl3b3JkPmFub2Rlczwva2V5d29yZD48a2V5d29yZD5lbGVjdHJvZGVz
PC9rZXl3b3JkPjxrZXl3b3JkPm5hbm9zaGVldHM8L2tleXdvcmQ+PGtleXdvcmQ+bGlxdWlkczwv
a2V5d29yZD48a2V5d29yZD5zaTwva2V5d29yZD48L2tleXdvcmRzPjxkYXRlcz48eWVhcj4yMDEz
PC95ZWFyPjwvZGF0ZXM+PGlzYm4+MTM1OS03MzQ1PC9pc2JuPjxhY2Nlc3Npb24tbnVtPldPUzow
MDAzMTgwMjg1MDAwMjM8L2FjY2Vzc2lvbi1udW0+PHVybHM+PHJlbGF0ZWQtdXJscz48dXJsPiZs
dDtHbyB0byBJU0kmZ3Q7Oi8vV09TOjAwMDMxODAyODUwMDAyMzwvdXJsPjwvcmVsYXRlZC11cmxz
PjwvdXJscz48ZWxlY3Ryb25pYy1yZXNvdXJjZS1udW0+MTAuMTAzOS9jM2NjNDE4NTNnPC9lbGVj
dHJvbmljLXJlc291cmNlLW51bT48bGFuZ3VhZ2U+RW5nbGlzaDwvbGFuZ3VhZ2U+PC9yZWNvcmQ+
PC9DaXRlPjwvRW5kTm90ZT4A
</w:fldData>
        </w:fldChar>
      </w:r>
      <w:r w:rsidR="007B663A">
        <w:rPr>
          <w:rFonts w:ascii="Times New Roman" w:hAnsi="Times New Roman" w:cs="Times New Roman"/>
          <w:sz w:val="24"/>
          <w:szCs w:val="24"/>
          <w:lang w:val="en-IE"/>
        </w:rPr>
        <w:instrText xml:space="preserve"> ADDIN EN.CITE </w:instrText>
      </w:r>
      <w:r w:rsidR="007B663A">
        <w:rPr>
          <w:rFonts w:ascii="Times New Roman" w:hAnsi="Times New Roman" w:cs="Times New Roman"/>
          <w:sz w:val="24"/>
          <w:szCs w:val="24"/>
          <w:lang w:val="en-IE"/>
        </w:rPr>
        <w:fldChar w:fldCharType="begin">
          <w:fldData xml:space="preserve">PEVuZE5vdGU+PENpdGU+PEF1dGhvcj5DaG88L0F1dGhvcj48WWVhcj4yMDEzPC9ZZWFyPjxSZWNO
dW0+MTA2PC9SZWNOdW0+PERpc3BsYXlUZXh0PjxzdHlsZSBmYWNlPSJzdXBlcnNjcmlwdCI+NTQ8
L3N0eWxlPjwvRGlzcGxheVRleHQ+PHJlY29yZD48cmVjLW51bWJlcj4xMDY8L3JlYy1udW1iZXI+
PGZvcmVpZ24ta2V5cz48a2V5IGFwcD0iRU4iIGRiLWlkPSI5eHp6dGV6czRkZTJ4bGVkMnhsdng5
OWo5c3QyeDB6ZDU5cmYiIHRpbWVzdGFtcD0iMTU4MDIzODQwMSI+MTA2PC9rZXk+PC9mb3JlaWdu
LWtleXM+PHJlZi10eXBlIG5hbWU9IkpvdXJuYWwgQXJ0aWNsZSI+MTc8L3JlZi10eXBlPjxjb250
cmlidXRvcnM+PGF1dGhvcnM+PGF1dGhvcj5DaG8sIFkuIEouPC9hdXRob3I+PGF1dGhvcj5JbSwg
SC4gUy48L2F1dGhvcj48YXV0aG9yPk15dW5nLCBZLjwvYXV0aG9yPjxhdXRob3I+S2ltLCBDLiBI
LjwvYXV0aG9yPjxhdXRob3I+S2ltLCBILiBTLjwvYXV0aG9yPjxhdXRob3I+QmFjaywgUy4gSC48
L2F1dGhvcj48YXV0aG9yPkxpbSwgWS4gUi48L2F1dGhvcj48YXV0aG9yPkp1bmcsIEMuIFMuPC9h
dXRob3I+PGF1dGhvcj5KYW5nLCBELiBNLjwvYXV0aG9yPjxhdXRob3I+UGFyaywgSi48L2F1dGhv
cj48YXV0aG9yPkNoYSwgRS4gSC48L2F1dGhvcj48YXV0aG9yPkNob28sIFMuIEguPC9hdXRob3I+
PGF1dGhvcj5Tb25nLCBNLiBTLjwvYXV0aG9yPjxhdXRob3I+Q2hvLCBXLiBJLjwvYXV0aG9yPjwv
YXV0aG9ycz48L2NvbnRyaWJ1dG9ycz48YXV0aC1hZGRyZXNzPktvcmVhIFVuaXYsIERlcHQgQ2hl
bSwgSm9jaGl3b24gMzM5NzAwLCBTb3V0aCBLb3JlYSYjeEQ7SG9zZW8gVW5pdiwgRGVwdCBMaWJl
cmFsIEFydCAmYW1wOyBMaXRlcmF0dXJlLCBDaHVuZ25hbSAzMzY3OTUsIFNvdXRoIEtvcmVhJiN4
RDtLb3JlYSBJbnN0IFNjaSAmYW1wOyBUZWNobm9sLCBDdHIgRW5lcmd5IENvbnZlcmdlbmNlLCBT
ZW91bCAxMzY3OTEsIFNvdXRoIEtvcmVhPC9hdXRoLWFkZHJlc3M+PHRpdGxlcz48dGl0bGU+R2Vy
bWFuaXVtIHN1bGZpZGUoSUkgYW5kIElWKSBuYW5vcGFydGljbGVzIGZvciBlbmhhbmNlZCBwZXJm
b3JtYW5jZSBvZiBsaXRoaXVtIGlvbiBiYXR0ZXJpZXM8L3RpdGxlPjxzZWNvbmRhcnktdGl0bGU+
Q2hlbWljYWwgQ29tbXVuaWNhdGlvbnM8L3NlY29uZGFyeS10aXRsZT48YWx0LXRpdGxlPkNoZW0g
Q29tbXVuPC9hbHQtdGl0bGU+PC90aXRsZXM+PHBlcmlvZGljYWw+PGZ1bGwtdGl0bGU+Q2hlbWlj
YWwgQ29tbXVuaWNhdGlvbnM8L2Z1bGwtdGl0bGU+PGFiYnItMT5DaGVtIENvbW11bjwvYWJici0x
PjwvcGVyaW9kaWNhbD48YWx0LXBlcmlvZGljYWw+PGZ1bGwtdGl0bGU+Q2hlbWljYWwgQ29tbXVu
aWNhdGlvbnM8L2Z1bGwtdGl0bGU+PGFiYnItMT5DaGVtIENvbW11bjwvYWJici0xPjwvYWx0LXBl
cmlvZGljYWw+PHBhZ2VzPjQ2NjEtNDY2MzwvcGFnZXM+PHZvbHVtZT40OTwvdm9sdW1lPjxudW1i
ZXI+NDE8L251bWJlcj48a2V5d29yZHM+PGtleXdvcmQ+aGlnaC1jYXBhY2l0eTwva2V5d29yZD48
a2V5d29yZD5nZTwva2V5d29yZD48a2V5d29yZD5saTwva2V5d29yZD48a2V5d29yZD5kZXBvc2l0
aW9uPC9rZXl3b3JkPjxrZXl3b3JkPmFub2Rlczwva2V5d29yZD48a2V5d29yZD5lbGVjdHJvZGVz
PC9rZXl3b3JkPjxrZXl3b3JkPm5hbm9zaGVldHM8L2tleXdvcmQ+PGtleXdvcmQ+bGlxdWlkczwv
a2V5d29yZD48a2V5d29yZD5zaTwva2V5d29yZD48L2tleXdvcmRzPjxkYXRlcz48eWVhcj4yMDEz
PC95ZWFyPjwvZGF0ZXM+PGlzYm4+MTM1OS03MzQ1PC9pc2JuPjxhY2Nlc3Npb24tbnVtPldPUzow
MDAzMTgwMjg1MDAwMjM8L2FjY2Vzc2lvbi1udW0+PHVybHM+PHJlbGF0ZWQtdXJscz48dXJsPiZs
dDtHbyB0byBJU0kmZ3Q7Oi8vV09TOjAwMDMxODAyODUwMDAyMzwvdXJsPjwvcmVsYXRlZC11cmxz
PjwvdXJscz48ZWxlY3Ryb25pYy1yZXNvdXJjZS1udW0+MTAuMTAzOS9jM2NjNDE4NTNnPC9lbGVj
dHJvbmljLXJlc291cmNlLW51bT48bGFuZ3VhZ2U+RW5nbGlzaDwvbGFuZ3VhZ2U+PC9yZWNvcmQ+
PC9DaXRlPjwvRW5kTm90ZT4A
</w:fldData>
        </w:fldChar>
      </w:r>
      <w:r w:rsidR="007B663A">
        <w:rPr>
          <w:rFonts w:ascii="Times New Roman" w:hAnsi="Times New Roman" w:cs="Times New Roman"/>
          <w:sz w:val="24"/>
          <w:szCs w:val="24"/>
          <w:lang w:val="en-IE"/>
        </w:rPr>
        <w:instrText xml:space="preserve"> ADDIN EN.CITE.DATA </w:instrText>
      </w:r>
      <w:r w:rsidR="007B663A">
        <w:rPr>
          <w:rFonts w:ascii="Times New Roman" w:hAnsi="Times New Roman" w:cs="Times New Roman"/>
          <w:sz w:val="24"/>
          <w:szCs w:val="24"/>
          <w:lang w:val="en-IE"/>
        </w:rPr>
      </w:r>
      <w:r w:rsidR="007B663A">
        <w:rPr>
          <w:rFonts w:ascii="Times New Roman" w:hAnsi="Times New Roman" w:cs="Times New Roman"/>
          <w:sz w:val="24"/>
          <w:szCs w:val="24"/>
          <w:lang w:val="en-IE"/>
        </w:rPr>
        <w:fldChar w:fldCharType="end"/>
      </w:r>
      <w:r w:rsidR="00DB7327">
        <w:rPr>
          <w:rFonts w:ascii="Times New Roman" w:hAnsi="Times New Roman" w:cs="Times New Roman"/>
          <w:sz w:val="24"/>
          <w:szCs w:val="24"/>
          <w:lang w:val="en-IE"/>
        </w:rPr>
      </w:r>
      <w:r w:rsidR="00DB7327">
        <w:rPr>
          <w:rFonts w:ascii="Times New Roman" w:hAnsi="Times New Roman" w:cs="Times New Roman"/>
          <w:sz w:val="24"/>
          <w:szCs w:val="24"/>
          <w:lang w:val="en-IE"/>
        </w:rPr>
        <w:fldChar w:fldCharType="separate"/>
      </w:r>
      <w:r w:rsidR="00B5779F" w:rsidRPr="00B5779F">
        <w:rPr>
          <w:rFonts w:ascii="Times New Roman" w:hAnsi="Times New Roman" w:cs="Times New Roman"/>
          <w:noProof/>
          <w:sz w:val="24"/>
          <w:szCs w:val="24"/>
          <w:vertAlign w:val="superscript"/>
          <w:lang w:val="en-IE"/>
        </w:rPr>
        <w:t>54</w:t>
      </w:r>
      <w:r w:rsidR="00DB7327">
        <w:rPr>
          <w:rFonts w:ascii="Times New Roman" w:hAnsi="Times New Roman" w:cs="Times New Roman"/>
          <w:sz w:val="24"/>
          <w:szCs w:val="24"/>
          <w:lang w:val="en-IE"/>
        </w:rPr>
        <w:fldChar w:fldCharType="end"/>
      </w:r>
      <w:r w:rsidR="003741EA">
        <w:rPr>
          <w:rFonts w:ascii="Times New Roman" w:hAnsi="Times New Roman" w:cs="Times New Roman"/>
          <w:sz w:val="24"/>
          <w:szCs w:val="24"/>
          <w:lang w:val="en-IE"/>
        </w:rPr>
        <w:t xml:space="preserve"> Thus</w:t>
      </w:r>
      <w:r w:rsidR="00EC0F17">
        <w:rPr>
          <w:rFonts w:ascii="Times New Roman" w:hAnsi="Times New Roman" w:cs="Times New Roman"/>
          <w:sz w:val="24"/>
          <w:szCs w:val="24"/>
          <w:lang w:val="en-IE"/>
        </w:rPr>
        <w:t>,</w:t>
      </w:r>
      <w:r w:rsidR="003741EA">
        <w:rPr>
          <w:rFonts w:ascii="Times New Roman" w:hAnsi="Times New Roman" w:cs="Times New Roman"/>
          <w:sz w:val="24"/>
          <w:szCs w:val="24"/>
          <w:lang w:val="en-IE"/>
        </w:rPr>
        <w:t xml:space="preserve"> one challenge appears to be to achieve near-theoretical capacity coupled with good cycling stability.</w:t>
      </w:r>
    </w:p>
    <w:p w14:paraId="0197165B" w14:textId="3C3A540B" w:rsidR="003741EA" w:rsidRDefault="007324AF" w:rsidP="001C60A0">
      <w:pPr>
        <w:spacing w:after="60" w:line="360" w:lineRule="auto"/>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This problem has been encountered a number of times with lithium-storing layered materials. </w:t>
      </w:r>
      <w:r>
        <w:rPr>
          <w:rFonts w:ascii="Times New Roman" w:hAnsi="Times New Roman" w:cs="Times New Roman"/>
          <w:sz w:val="24"/>
          <w:szCs w:val="24"/>
        </w:rPr>
        <w:t>For example, while poor cycling stability is common in lithium ion battery electrodes incorporating</w:t>
      </w:r>
      <w:r w:rsidRPr="00256AA9">
        <w:rPr>
          <w:rFonts w:ascii="Times New Roman" w:hAnsi="Times New Roman" w:cs="Times New Roman"/>
          <w:sz w:val="24"/>
          <w:szCs w:val="24"/>
        </w:rPr>
        <w:t xml:space="preserve"> </w:t>
      </w:r>
      <w:r>
        <w:rPr>
          <w:rFonts w:ascii="Times New Roman" w:hAnsi="Times New Roman" w:cs="Times New Roman"/>
          <w:sz w:val="24"/>
          <w:szCs w:val="24"/>
        </w:rPr>
        <w:t>bulk MoS</w:t>
      </w:r>
      <w:r w:rsidRPr="0028279E">
        <w:rPr>
          <w:rFonts w:ascii="Times New Roman" w:hAnsi="Times New Roman" w:cs="Times New Roman"/>
          <w:sz w:val="24"/>
          <w:szCs w:val="24"/>
          <w:vertAlign w:val="subscript"/>
        </w:rPr>
        <w:t>2</w:t>
      </w:r>
      <w:r>
        <w:rPr>
          <w:rFonts w:ascii="Times New Roman" w:hAnsi="Times New Roman" w:cs="Times New Roman"/>
          <w:sz w:val="24"/>
          <w:szCs w:val="24"/>
        </w:rPr>
        <w:t>, this problem could largely be solved by exfoliating the MoS</w:t>
      </w:r>
      <w:r w:rsidRPr="00E5371F">
        <w:rPr>
          <w:rFonts w:ascii="Times New Roman" w:hAnsi="Times New Roman" w:cs="Times New Roman"/>
          <w:sz w:val="24"/>
          <w:szCs w:val="24"/>
          <w:vertAlign w:val="subscript"/>
        </w:rPr>
        <w:t>2</w:t>
      </w:r>
      <w:r>
        <w:rPr>
          <w:rFonts w:ascii="Times New Roman" w:hAnsi="Times New Roman" w:cs="Times New Roman"/>
          <w:sz w:val="24"/>
          <w:szCs w:val="24"/>
        </w:rPr>
        <w:t xml:space="preserve"> to give nanosheets rather than particles of bulk layered crystal.</w:t>
      </w:r>
      <w:r>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&lt;EndNote&gt;&lt;Cite&gt;&lt;Author&gt;Liu&lt;/Author&gt;&lt;Year&gt;2014&lt;/Year&gt;&lt;RecNum&gt;75&lt;/RecNum&gt;&lt;DisplayText&gt;&lt;style face="superscript"&gt;57&lt;/style&gt;&lt;/DisplayText&gt;&lt;record&gt;&lt;rec-number&gt;75&lt;/rec-number&gt;&lt;foreign-keys&gt;&lt;key app="EN" db-id="ezp99far89veened20opwstvtffzvtdratz9" timestamp="1567011267"&gt;75&lt;/key&gt;&lt;/foreign-keys&gt;&lt;ref-type name="Journal Article"&gt;17&lt;/ref-type&gt;&lt;contributors&gt;&lt;authors&gt;&lt;author&gt;Liu, Y. D.&lt;/author&gt;&lt;author&gt;Ren, L.&lt;/author&gt;&lt;author&gt;Qi, X.&lt;/author&gt;&lt;author&gt;Yang, L. W.&lt;/author&gt;&lt;author&gt;Li, J.&lt;/author&gt;&lt;author&gt;Wang, Y.&lt;/author&gt;&lt;author&gt;Zhong, J. X.&lt;/author&gt;&lt;/authors&gt;&lt;/contributors&gt;&lt;titles&gt;&lt;title&gt;Hydrothermal exfoliated molybdenum disulfide nano sheets as anode material for lithium ion batteries&lt;/title&gt;&lt;secondary-title&gt;Journal of Energy Chemistry&lt;/secondary-title&gt;&lt;/titles&gt;&lt;pages&gt;207-212&lt;/pages&gt;&lt;volume&gt;23&lt;/volume&gt;&lt;number&gt;2&lt;/number&gt;&lt;dates&gt;&lt;year&gt;2014&lt;/year&gt;&lt;pub-dates&gt;&lt;date&gt;Mar&lt;/date&gt;&lt;/pub-dates&gt;&lt;/dates&gt;&lt;isbn&gt;2095-4956&lt;/isbn&gt;&lt;accession-num&gt;WOS:000334145500011&lt;/accession-num&gt;&lt;urls&gt;&lt;related-urls&gt;&lt;url&gt;&amp;lt;Go to ISI&amp;gt;://WOS:000334145500011&lt;/url&gt;&lt;/related-urls&gt;&lt;/urls&gt;&lt;electronic-resource-num&gt;10.1016/s2095-4956(14)60137-6&lt;/electronic-resource-num&gt;&lt;/record&gt;&lt;/Cite&gt;&lt;/EndNote&gt;</w:instrText>
      </w:r>
      <w:r>
        <w:rPr>
          <w:rFonts w:ascii="Times New Roman" w:hAnsi="Times New Roman" w:cs="Times New Roman"/>
          <w:sz w:val="24"/>
          <w:szCs w:val="24"/>
        </w:rPr>
        <w:fldChar w:fldCharType="separate"/>
      </w:r>
      <w:r w:rsidR="00644EC9" w:rsidRPr="00644EC9">
        <w:rPr>
          <w:rFonts w:ascii="Times New Roman" w:hAnsi="Times New Roman" w:cs="Times New Roman"/>
          <w:noProof/>
          <w:sz w:val="24"/>
          <w:szCs w:val="24"/>
          <w:vertAlign w:val="superscript"/>
        </w:rPr>
        <w:t>57</w:t>
      </w:r>
      <w:r>
        <w:rPr>
          <w:rFonts w:ascii="Times New Roman" w:hAnsi="Times New Roman" w:cs="Times New Roman"/>
          <w:sz w:val="24"/>
          <w:szCs w:val="24"/>
        </w:rPr>
        <w:fldChar w:fldCharType="end"/>
      </w:r>
      <w:r w:rsidR="0030600E">
        <w:rPr>
          <w:rFonts w:ascii="Times New Roman" w:hAnsi="Times New Roman" w:cs="Times New Roman"/>
          <w:sz w:val="24"/>
          <w:szCs w:val="24"/>
        </w:rPr>
        <w:t xml:space="preserve"> Indeed, anodes fabricated from liquid exfoliated GeS nanosheets have demonstrated 1000 mAh/g wit</w:t>
      </w:r>
      <w:r w:rsidR="00293959">
        <w:rPr>
          <w:rFonts w:ascii="Times New Roman" w:hAnsi="Times New Roman" w:cs="Times New Roman"/>
          <w:sz w:val="24"/>
          <w:szCs w:val="24"/>
        </w:rPr>
        <w:t>h</w:t>
      </w:r>
      <w:r w:rsidR="0030600E">
        <w:rPr>
          <w:rFonts w:ascii="Times New Roman" w:hAnsi="Times New Roman" w:cs="Times New Roman"/>
          <w:sz w:val="24"/>
          <w:szCs w:val="24"/>
        </w:rPr>
        <w:t xml:space="preserve"> reasonable cycling stability.</w:t>
      </w:r>
      <w:r w:rsidR="0030600E">
        <w:rPr>
          <w:rFonts w:ascii="Times New Roman" w:hAnsi="Times New Roman" w:cs="Times New Roman"/>
          <w:sz w:val="24"/>
          <w:szCs w:val="24"/>
        </w:rPr>
        <w:fldChar w:fldCharType="begin"/>
      </w:r>
      <w:r w:rsidR="007B663A">
        <w:rPr>
          <w:rFonts w:ascii="Times New Roman" w:hAnsi="Times New Roman" w:cs="Times New Roman"/>
          <w:sz w:val="24"/>
          <w:szCs w:val="24"/>
        </w:rPr>
        <w:instrText xml:space="preserve"> ADDIN EN.CITE &lt;EndNote&gt;&lt;Cite&gt;&lt;Author&gt;Lam&lt;/Author&gt;&lt;Year&gt;2018&lt;/Year&gt;&lt;RecNum&gt;109&lt;/RecNum&gt;&lt;DisplayText&gt;&lt;style face="superscript"&gt;34&lt;/style&gt;&lt;/DisplayText&gt;&lt;record&gt;&lt;rec-number&gt;109&lt;/rec-number&gt;&lt;foreign-keys&gt;&lt;key app="EN" db-id="9xzztezs4de2xled2xlvx99j9st2x0zd59rf" timestamp="1580238731"&gt;109&lt;/key&gt;&lt;/foreign-keys&gt;&lt;ref-type name="Journal Article"&gt;17&lt;/ref-type&gt;&lt;contributors&gt;&lt;authors&gt;&lt;author&gt;Lam, David&lt;/author&gt;&lt;author&gt;Chen, Kan-Sheng&lt;/author&gt;&lt;author&gt;Kang, Joohoon&lt;/author&gt;&lt;author&gt;Liu, Xiaolong&lt;/author&gt;&lt;author&gt;Hersam, Mark C.&lt;/author&gt;&lt;/authors&gt;&lt;/contributors&gt;&lt;titles&gt;&lt;title&gt;Anhydrous Liquid-Phase Exfoliation of Pristine Electrochemically Active GeS Nanosheets&lt;/title&gt;&lt;secondary-title&gt;Chemistry of Materials&lt;/secondary-title&gt;&lt;/titles&gt;&lt;periodical&gt;&lt;full-title&gt;Chemistry of Materials&lt;/full-title&gt;&lt;/periodical&gt;&lt;pages&gt;2245-2250&lt;/pages&gt;&lt;volume&gt;30&lt;/volume&gt;&lt;number&gt;7&lt;/number&gt;&lt;dates&gt;&lt;year&gt;2018&lt;/year&gt;&lt;pub-dates&gt;&lt;date&gt;2018/04/10&lt;/date&gt;&lt;/pub-dates&gt;&lt;/dates&gt;&lt;publisher&gt;American Chemical Society&lt;/publisher&gt;&lt;isbn&gt;0897-4756&lt;/isbn&gt;&lt;urls&gt;&lt;related-urls&gt;&lt;url&gt;https://doi.org/10.1021/acs.chemmater.7b04652&lt;/url&gt;&lt;/related-urls&gt;&lt;/urls&gt;&lt;electronic-resource-num&gt;10.1021/acs.chemmater.7b04652&lt;/electronic-resource-num&gt;&lt;/record&gt;&lt;/Cite&gt;&lt;/EndNote&gt;</w:instrText>
      </w:r>
      <w:r w:rsidR="0030600E">
        <w:rPr>
          <w:rFonts w:ascii="Times New Roman" w:hAnsi="Times New Roman" w:cs="Times New Roman"/>
          <w:sz w:val="24"/>
          <w:szCs w:val="24"/>
        </w:rPr>
        <w:fldChar w:fldCharType="separate"/>
      </w:r>
      <w:r w:rsidR="00B5779F" w:rsidRPr="00B5779F">
        <w:rPr>
          <w:rFonts w:ascii="Times New Roman" w:hAnsi="Times New Roman" w:cs="Times New Roman"/>
          <w:noProof/>
          <w:sz w:val="24"/>
          <w:szCs w:val="24"/>
          <w:vertAlign w:val="superscript"/>
        </w:rPr>
        <w:t>34</w:t>
      </w:r>
      <w:r w:rsidR="0030600E">
        <w:rPr>
          <w:rFonts w:ascii="Times New Roman" w:hAnsi="Times New Roman" w:cs="Times New Roman"/>
          <w:sz w:val="24"/>
          <w:szCs w:val="24"/>
        </w:rPr>
        <w:fldChar w:fldCharType="end"/>
      </w:r>
      <w:r w:rsidR="008B6C0C">
        <w:rPr>
          <w:rFonts w:ascii="Times New Roman" w:hAnsi="Times New Roman" w:cs="Times New Roman"/>
          <w:sz w:val="24"/>
          <w:szCs w:val="24"/>
        </w:rPr>
        <w:t xml:space="preserve"> In addition, we and others have shown that adding carbon nanotubes to the electrode can allow electrodes based on both 2D</w:t>
      </w:r>
      <w:r w:rsidR="008B6C0C">
        <w:rPr>
          <w:rFonts w:ascii="Times New Roman" w:hAnsi="Times New Roman" w:cs="Times New Roman"/>
          <w:sz w:val="24"/>
          <w:szCs w:val="24"/>
        </w:rPr>
        <w:fldChar w:fldCharType="begin">
          <w:fldData xml:space="preserve">PEVuZE5vdGU+PENpdGU+PEF1dGhvcj5WZWdhLU1heW9yYWw8L0F1dGhvcj48WWVhcj4yMDE5PC9Z
ZWFyPjxSZWNOdW0+Njk8L1JlY051bT48RGlzcGxheVRleHQ+PHN0eWxlIGZhY2U9InN1cGVyc2Ny
aXB0Ij41OCwgNTk8L3N0eWxlPjwvRGlzcGxheVRleHQ+PHJlY29yZD48cmVjLW51bWJlcj42OTwv
cmVjLW51bWJlcj48Zm9yZWlnbi1rZXlzPjxrZXkgYXBwPSJFTiIgZGItaWQ9ImV6cDk5ZmFyODl2
ZWVuZWQyMG9wd3N0dnRmZnp2dGRyYXR6OSIgdGltZXN0YW1wPSIxNTY3MDA5OTg3Ij42OTwva2V5
PjwvZm9yZWlnbi1rZXlzPjxyZWYtdHlwZSBuYW1lPSJKb3VybmFsIEFydGljbGUiPjE3PC9yZWYt
dHlwZT48Y29udHJpYnV0b3JzPjxhdXRob3JzPjxhdXRob3I+VmVnYS1NYXlvcmFsLCBWLjwvYXV0
aG9yPjxhdXRob3I+VGlhbiwgUi4gWS48L2F1dGhvcj48YXV0aG9yPktlbGx5LCBBLiBHLjwvYXV0
aG9yPjxhdXRob3I+R3JpZmZpbiwgQS48L2F1dGhvcj48YXV0aG9yPkhhcnZleSwgQS48L2F1dGhv
cj48YXV0aG9yPkJvcnJlbGxpLCBNLjwvYXV0aG9yPjxhdXRob3I+TmlzaSwgSy48L2F1dGhvcj48
YXV0aG9yPkJhY2tlcywgQy48L2F1dGhvcj48YXV0aG9yPkNvbGVtYW4sIEouIE4uPC9hdXRob3I+
PC9hdXRob3JzPjwvY29udHJpYnV0b3JzPjx0aXRsZXM+PHRpdGxlPlNvbHZlbnQgZXhmb2xpYXRp
b24gc3RhYmlsaXplcyBUaVMyIG5hbm9zaGVldHMgYWdhaW5zdCBveGlkYXRpb24sIGZhY2lsaXRh
dGluZyBsaXRoaXVtIHN0b3JhZ2UgYXBwbGljYXRpb25zPC90aXRsZT48c2Vjb25kYXJ5LXRpdGxl
Pk5hbm9zY2FsZTwvc2Vjb25kYXJ5LXRpdGxlPjwvdGl0bGVzPjxwZXJpb2RpY2FsPjxmdWxsLXRp
dGxlPk5hbm9zY2FsZTwvZnVsbC10aXRsZT48L3BlcmlvZGljYWw+PHBhZ2VzPjYyMDYtNjIxNjwv
cGFnZXM+PHZvbHVtZT4xMTwvdm9sdW1lPjxudW1iZXI+MTM8L251bWJlcj48ZGF0ZXM+PHllYXI+
MjAxOTwveWVhcj48cHViLWRhdGVzPjxkYXRlPkFwcjwvZGF0ZT48L3B1Yi1kYXRlcz48L2RhdGVz
Pjxpc2JuPjIwNDAtMzM2NDwvaXNibj48YWNjZXNzaW9uLW51bT5XT1M6MDAwNDY0NTE4NDAwMDQx
PC9hY2Nlc3Npb24tbnVtPjx1cmxzPjxyZWxhdGVkLXVybHM+PHVybD4mbHQ7R28gdG8gSVNJJmd0
OzovL1dPUzowMDA0NjQ1MTg0MDAwNDE8L3VybD48L3JlbGF0ZWQtdXJscz48L3VybHM+PGVsZWN0
cm9uaWMtcmVzb3VyY2UtbnVtPjEwLjEwMzkvYzhucjA5NDQ2YjwvZWxlY3Ryb25pYy1yZXNvdXJj
ZS1udW0+PC9yZWNvcmQ+PC9DaXRlPjxDaXRlPjxBdXRob3I+Wmhhbmc8L0F1dGhvcj48WWVhcj4y
MDE3PC9ZZWFyPjxSZWNOdW0+NzA8L1JlY051bT48cmVjb3JkPjxyZWMtbnVtYmVyPjcwPC9yZWMt
bnVtYmVyPjxmb3JlaWduLWtleXM+PGtleSBhcHA9IkVOIiBkYi1pZD0iZXpwOTlmYXI4OXZlZW5l
ZDIwb3B3c3R2dGZmenZ0ZHJhdHo5IiB0aW1lc3RhbXA9IjE1NjcwMDk5ODciPjcwPC9rZXk+PC9m
b3JlaWduLWtleXM+PHJlZi10eXBlIG5hbWU9IkpvdXJuYWwgQXJ0aWNsZSI+MTc8L3JlZi10eXBl
Pjxjb250cmlidXRvcnM+PGF1dGhvcnM+PGF1dGhvcj5aaGFuZywgQy4gRi48L2F1dGhvcj48YXV0
aG9yPlBhcmssIFMuIEguPC9hdXRob3I+PGF1dGhvcj5Sb25hbiwgTy48L2F1dGhvcj48YXV0aG9y
PkhhcnZleSwgQS48L2F1dGhvcj48YXV0aG9yPlNlcmFsLUFzY2FzbywgQS48L2F1dGhvcj48YXV0
aG9yPkxpbiwgWi4gRi48L2F1dGhvcj48YXV0aG9yPk1jRXZveSwgTi48L2F1dGhvcj48YXV0aG9y
PkJvbGFuZCwgQy4gUy48L2F1dGhvcj48YXV0aG9yPkJlcm5lciwgTi4gQy48L2F1dGhvcj48YXV0
aG9yPkR1ZXNiZXJnLCBHLiBTLjwvYXV0aG9yPjxhdXRob3I+Um96aWVyLCBQLjwvYXV0aG9yPjxh
dXRob3I+Q29sZW1hbiwgSi4gTi48L2F1dGhvcj48YXV0aG9yPk5pY29sb3NpLCBWLjwvYXV0aG9y
PjwvYXV0aG9ycz48L2NvbnRyaWJ1dG9ycz48dGl0bGVzPjx0aXRsZT5FbmFibGluZyBGbGV4aWJs
ZSBIZXRlcm9zdHJ1Y3R1cmVzIGZvciBMaS1Jb24gQmF0dGVyeSBBbm9kZXMgQmFzZWQgb24gTmFu
b3R1YmUgYW5kIExpcXVpZC1QaGFzZSBFeGZvbGlhdGVkIDJEIEdhbGxpdW0gQ2hhbGNvZ2VuaWRl
IE5hbm9zaGVldCBDb2xsb2lkYWwgU29sdXRpb25zPC90aXRsZT48c2Vjb25kYXJ5LXRpdGxlPlNt
YWxsPC9zZWNvbmRhcnktdGl0bGU+PC90aXRsZXM+PHBlcmlvZGljYWw+PGZ1bGwtdGl0bGU+U21h
bGw8L2Z1bGwtdGl0bGU+PGFiYnItMT5TbWFsbDwvYWJici0xPjxhYmJyLTI+U21hbGw8L2FiYnIt
Mj48L3BlcmlvZGljYWw+PHZvbHVtZT4xMzwvdm9sdW1lPjxudW1iZXI+MzQ8L251bWJlcj48ZGF0
ZXM+PHllYXI+MjAxNzwveWVhcj48cHViLWRhdGVzPjxkYXRlPlNlcDwvZGF0ZT48L3B1Yi1kYXRl
cz48L2RhdGVzPjxpc2JuPjE2MTMtNjgxMDwvaXNibj48YWNjZXNzaW9uLW51bT5XT1M6MDAwNDA5
NDQ2ODAwMDE3PC9hY2Nlc3Npb24tbnVtPjx1cmxzPjxyZWxhdGVkLXVybHM+PHVybD4mbHQ7R28g
dG8gSVNJJmd0OzovL1dPUzowMDA0MDk0NDY4MDAwMTc8L3VybD48L3JlbGF0ZWQtdXJscz48L3Vy
bHM+PGN1c3RvbTc+VW5zcCAxNzAxNjc3PC9jdXN0b203PjxlbGVjdHJvbmljLXJlc291cmNlLW51
bT4xMC4xMDAyL3NtbGwuMjAxNzAxNjc3PC9lbGVjdHJvbmljLXJlc291cmNlLW51bT48L3JlY29y
ZD48L0NpdGU+PC9FbmROb3RlPn==
</w:fldData>
        </w:fldChar>
      </w:r>
      <w:r w:rsidR="004F2935">
        <w:rPr>
          <w:rFonts w:ascii="Times New Roman" w:hAnsi="Times New Roman" w:cs="Times New Roman"/>
          <w:sz w:val="24"/>
          <w:szCs w:val="24"/>
        </w:rPr>
        <w:instrText xml:space="preserve"> ADDIN EN.CITE </w:instrText>
      </w:r>
      <w:r w:rsidR="004F2935">
        <w:rPr>
          <w:rFonts w:ascii="Times New Roman" w:hAnsi="Times New Roman" w:cs="Times New Roman"/>
          <w:sz w:val="24"/>
          <w:szCs w:val="24"/>
        </w:rPr>
        <w:fldChar w:fldCharType="begin">
          <w:fldData xml:space="preserve">PEVuZE5vdGU+PENpdGU+PEF1dGhvcj5WZWdhLU1heW9yYWw8L0F1dGhvcj48WWVhcj4yMDE5PC9Z
ZWFyPjxSZWNOdW0+Njk8L1JlY051bT48RGlzcGxheVRleHQ+PHN0eWxlIGZhY2U9InN1cGVyc2Ny
aXB0Ij41OCwgNTk8L3N0eWxlPjwvRGlzcGxheVRleHQ+PHJlY29yZD48cmVjLW51bWJlcj42OTwv
cmVjLW51bWJlcj48Zm9yZWlnbi1rZXlzPjxrZXkgYXBwPSJFTiIgZGItaWQ9ImV6cDk5ZmFyODl2
ZWVuZWQyMG9wd3N0dnRmZnp2dGRyYXR6OSIgdGltZXN0YW1wPSIxNTY3MDA5OTg3Ij42OTwva2V5
PjwvZm9yZWlnbi1rZXlzPjxyZWYtdHlwZSBuYW1lPSJKb3VybmFsIEFydGljbGUiPjE3PC9yZWYt
dHlwZT48Y29udHJpYnV0b3JzPjxhdXRob3JzPjxhdXRob3I+VmVnYS1NYXlvcmFsLCBWLjwvYXV0
aG9yPjxhdXRob3I+VGlhbiwgUi4gWS48L2F1dGhvcj48YXV0aG9yPktlbGx5LCBBLiBHLjwvYXV0
aG9yPjxhdXRob3I+R3JpZmZpbiwgQS48L2F1dGhvcj48YXV0aG9yPkhhcnZleSwgQS48L2F1dGhv
cj48YXV0aG9yPkJvcnJlbGxpLCBNLjwvYXV0aG9yPjxhdXRob3I+TmlzaSwgSy48L2F1dGhvcj48
YXV0aG9yPkJhY2tlcywgQy48L2F1dGhvcj48YXV0aG9yPkNvbGVtYW4sIEouIE4uPC9hdXRob3I+
PC9hdXRob3JzPjwvY29udHJpYnV0b3JzPjx0aXRsZXM+PHRpdGxlPlNvbHZlbnQgZXhmb2xpYXRp
b24gc3RhYmlsaXplcyBUaVMyIG5hbm9zaGVldHMgYWdhaW5zdCBveGlkYXRpb24sIGZhY2lsaXRh
dGluZyBsaXRoaXVtIHN0b3JhZ2UgYXBwbGljYXRpb25zPC90aXRsZT48c2Vjb25kYXJ5LXRpdGxl
Pk5hbm9zY2FsZTwvc2Vjb25kYXJ5LXRpdGxlPjwvdGl0bGVzPjxwZXJpb2RpY2FsPjxmdWxsLXRp
dGxlPk5hbm9zY2FsZTwvZnVsbC10aXRsZT48L3BlcmlvZGljYWw+PHBhZ2VzPjYyMDYtNjIxNjwv
cGFnZXM+PHZvbHVtZT4xMTwvdm9sdW1lPjxudW1iZXI+MTM8L251bWJlcj48ZGF0ZXM+PHllYXI+
MjAxOTwveWVhcj48cHViLWRhdGVzPjxkYXRlPkFwcjwvZGF0ZT48L3B1Yi1kYXRlcz48L2RhdGVz
Pjxpc2JuPjIwNDAtMzM2NDwvaXNibj48YWNjZXNzaW9uLW51bT5XT1M6MDAwNDY0NTE4NDAwMDQx
PC9hY2Nlc3Npb24tbnVtPjx1cmxzPjxyZWxhdGVkLXVybHM+PHVybD4mbHQ7R28gdG8gSVNJJmd0
OzovL1dPUzowMDA0NjQ1MTg0MDAwNDE8L3VybD48L3JlbGF0ZWQtdXJscz48L3VybHM+PGVsZWN0
cm9uaWMtcmVzb3VyY2UtbnVtPjEwLjEwMzkvYzhucjA5NDQ2YjwvZWxlY3Ryb25pYy1yZXNvdXJj
ZS1udW0+PC9yZWNvcmQ+PC9DaXRlPjxDaXRlPjxBdXRob3I+Wmhhbmc8L0F1dGhvcj48WWVhcj4y
MDE3PC9ZZWFyPjxSZWNOdW0+NzA8L1JlY051bT48cmVjb3JkPjxyZWMtbnVtYmVyPjcwPC9yZWMt
bnVtYmVyPjxmb3JlaWduLWtleXM+PGtleSBhcHA9IkVOIiBkYi1pZD0iZXpwOTlmYXI4OXZlZW5l
ZDIwb3B3c3R2dGZmenZ0ZHJhdHo5IiB0aW1lc3RhbXA9IjE1NjcwMDk5ODciPjcwPC9rZXk+PC9m
b3JlaWduLWtleXM+PHJlZi10eXBlIG5hbWU9IkpvdXJuYWwgQXJ0aWNsZSI+MTc8L3JlZi10eXBl
Pjxjb250cmlidXRvcnM+PGF1dGhvcnM+PGF1dGhvcj5aaGFuZywgQy4gRi48L2F1dGhvcj48YXV0
aG9yPlBhcmssIFMuIEguPC9hdXRob3I+PGF1dGhvcj5Sb25hbiwgTy48L2F1dGhvcj48YXV0aG9y
PkhhcnZleSwgQS48L2F1dGhvcj48YXV0aG9yPlNlcmFsLUFzY2FzbywgQS48L2F1dGhvcj48YXV0
aG9yPkxpbiwgWi4gRi48L2F1dGhvcj48YXV0aG9yPk1jRXZveSwgTi48L2F1dGhvcj48YXV0aG9y
PkJvbGFuZCwgQy4gUy48L2F1dGhvcj48YXV0aG9yPkJlcm5lciwgTi4gQy48L2F1dGhvcj48YXV0
aG9yPkR1ZXNiZXJnLCBHLiBTLjwvYXV0aG9yPjxhdXRob3I+Um96aWVyLCBQLjwvYXV0aG9yPjxh
dXRob3I+Q29sZW1hbiwgSi4gTi48L2F1dGhvcj48YXV0aG9yPk5pY29sb3NpLCBWLjwvYXV0aG9y
PjwvYXV0aG9ycz48L2NvbnRyaWJ1dG9ycz48dGl0bGVzPjx0aXRsZT5FbmFibGluZyBGbGV4aWJs
ZSBIZXRlcm9zdHJ1Y3R1cmVzIGZvciBMaS1Jb24gQmF0dGVyeSBBbm9kZXMgQmFzZWQgb24gTmFu
b3R1YmUgYW5kIExpcXVpZC1QaGFzZSBFeGZvbGlhdGVkIDJEIEdhbGxpdW0gQ2hhbGNvZ2VuaWRl
IE5hbm9zaGVldCBDb2xsb2lkYWwgU29sdXRpb25zPC90aXRsZT48c2Vjb25kYXJ5LXRpdGxlPlNt
YWxsPC9zZWNvbmRhcnktdGl0bGU+PC90aXRsZXM+PHBlcmlvZGljYWw+PGZ1bGwtdGl0bGU+U21h
bGw8L2Z1bGwtdGl0bGU+PGFiYnItMT5TbWFsbDwvYWJici0xPjxhYmJyLTI+U21hbGw8L2FiYnIt
Mj48L3BlcmlvZGljYWw+PHZvbHVtZT4xMzwvdm9sdW1lPjxudW1iZXI+MzQ8L251bWJlcj48ZGF0
ZXM+PHllYXI+MjAxNzwveWVhcj48cHViLWRhdGVzPjxkYXRlPlNlcDwvZGF0ZT48L3B1Yi1kYXRl
cz48L2RhdGVzPjxpc2JuPjE2MTMtNjgxMDwvaXNibj48YWNjZXNzaW9uLW51bT5XT1M6MDAwNDA5
NDQ2ODAwMDE3PC9hY2Nlc3Npb24tbnVtPjx1cmxzPjxyZWxhdGVkLXVybHM+PHVybD4mbHQ7R28g
dG8gSVNJJmd0OzovL1dPUzowMDA0MDk0NDY4MDAwMTc8L3VybD48L3JlbGF0ZWQtdXJscz48L3Vy
bHM+PGN1c3RvbTc+VW5zcCAxNzAxNjc3PC9jdXN0b203PjxlbGVjdHJvbmljLXJlc291cmNlLW51
bT4xMC4xMDAyL3NtbGwuMjAxNzAxNjc3PC9lbGVjdHJvbmljLXJlc291cmNlLW51bT48L3JlY29y
ZD48L0NpdGU+PC9FbmROb3RlPn==
</w:fldData>
        </w:fldChar>
      </w:r>
      <w:r w:rsidR="004F2935">
        <w:rPr>
          <w:rFonts w:ascii="Times New Roman" w:hAnsi="Times New Roman" w:cs="Times New Roman"/>
          <w:sz w:val="24"/>
          <w:szCs w:val="24"/>
        </w:rPr>
        <w:instrText xml:space="preserve"> ADDIN EN.CITE.DATA </w:instrText>
      </w:r>
      <w:r w:rsidR="004F2935">
        <w:rPr>
          <w:rFonts w:ascii="Times New Roman" w:hAnsi="Times New Roman" w:cs="Times New Roman"/>
          <w:sz w:val="24"/>
          <w:szCs w:val="24"/>
        </w:rPr>
      </w:r>
      <w:r w:rsidR="004F2935">
        <w:rPr>
          <w:rFonts w:ascii="Times New Roman" w:hAnsi="Times New Roman" w:cs="Times New Roman"/>
          <w:sz w:val="24"/>
          <w:szCs w:val="24"/>
        </w:rPr>
        <w:fldChar w:fldCharType="end"/>
      </w:r>
      <w:r w:rsidR="008B6C0C">
        <w:rPr>
          <w:rFonts w:ascii="Times New Roman" w:hAnsi="Times New Roman" w:cs="Times New Roman"/>
          <w:sz w:val="24"/>
          <w:szCs w:val="24"/>
        </w:rPr>
      </w:r>
      <w:r w:rsidR="008B6C0C">
        <w:rPr>
          <w:rFonts w:ascii="Times New Roman" w:hAnsi="Times New Roman" w:cs="Times New Roman"/>
          <w:sz w:val="24"/>
          <w:szCs w:val="24"/>
        </w:rPr>
        <w:fldChar w:fldCharType="separate"/>
      </w:r>
      <w:r w:rsidR="00644EC9" w:rsidRPr="00644EC9">
        <w:rPr>
          <w:rFonts w:ascii="Times New Roman" w:hAnsi="Times New Roman" w:cs="Times New Roman"/>
          <w:noProof/>
          <w:sz w:val="24"/>
          <w:szCs w:val="24"/>
          <w:vertAlign w:val="superscript"/>
        </w:rPr>
        <w:t>58, 59</w:t>
      </w:r>
      <w:r w:rsidR="008B6C0C">
        <w:rPr>
          <w:rFonts w:ascii="Times New Roman" w:hAnsi="Times New Roman" w:cs="Times New Roman"/>
          <w:sz w:val="24"/>
          <w:szCs w:val="24"/>
        </w:rPr>
        <w:fldChar w:fldCharType="end"/>
      </w:r>
      <w:r w:rsidR="008B6C0C">
        <w:rPr>
          <w:rFonts w:ascii="Times New Roman" w:hAnsi="Times New Roman" w:cs="Times New Roman"/>
          <w:sz w:val="24"/>
          <w:szCs w:val="24"/>
        </w:rPr>
        <w:t xml:space="preserve"> and particulate materials</w:t>
      </w:r>
      <w:r w:rsidR="008B6C0C">
        <w:rPr>
          <w:rFonts w:ascii="Times New Roman" w:hAnsi="Times New Roman" w:cs="Times New Roman"/>
          <w:sz w:val="24"/>
          <w:szCs w:val="24"/>
        </w:rPr>
        <w:fldChar w:fldCharType="begin">
          <w:fldData xml:space="preserve">PEVuZE5vdGU+PENpdGU+PEF1dGhvcj5QYXJrPC9BdXRob3I+PFllYXI+MjAxOTwvWWVhcj48UmVj
TnVtPjcxPC9SZWNOdW0+PERpc3BsYXlUZXh0PjxzdHlsZSBmYWNlPSJzdXBlcnNjcmlwdCI+NjA8
L3N0eWxlPjwvRGlzcGxheVRleHQ+PHJlY29yZD48cmVjLW51bWJlcj43MTwvcmVjLW51bWJlcj48
Zm9yZWlnbi1rZXlzPjxrZXkgYXBwPSJFTiIgZGItaWQ9ImV6cDk5ZmFyODl2ZWVuZWQyMG9wd3N0
dnRmZnp2dGRyYXR6OSIgdGltZXN0YW1wPSIxNTY3MDEwMDUzIj43MTwva2V5PjwvZm9yZWlnbi1r
ZXlzPjxyZWYtdHlwZSBuYW1lPSJKb3VybmFsIEFydGljbGUiPjE3PC9yZWYtdHlwZT48Y29udHJp
YnV0b3JzPjxhdXRob3JzPjxhdXRob3I+UGFyaywgUy4gSC48L2F1dGhvcj48YXV0aG9yPktpbmcs
IFAuIEouPC9hdXRob3I+PGF1dGhvcj5UaWFuLCBSLiBZLjwvYXV0aG9yPjxhdXRob3I+Qm9sYW5k
LCBDLiBTLjwvYXV0aG9yPjxhdXRob3I+Q29lbGhvLCBKLjwvYXV0aG9yPjxhdXRob3I+Wmhhbmcs
IEMuIEYuPC9hdXRob3I+PGF1dGhvcj5NY0JlYW4sIFAuPC9hdXRob3I+PGF1dGhvcj5NY0V2b3ks
IE4uPC9hdXRob3I+PGF1dGhvcj5LcmVtZXIsIE0uIFAuPC9hdXRob3I+PGF1dGhvcj5EYWx5LCBE
LjwvYXV0aG9yPjxhdXRob3I+Q29sZW1hbiwgSi4gTi48L2F1dGhvcj48YXV0aG9yPk5pY29sb3Np
LCBWLjwvYXV0aG9yPjwvYXV0aG9ycz48L2NvbnRyaWJ1dG9ycz48YXV0aC1hZGRyZXNzPltQYXJr
LCBTYW5nLUhvb247IEtpbmcsIFBhdWwgSi47IFRpYW4sIFJ1aXl1YW47IEJvbGFuZCwgQ29ub3Ig
Uy47IENvZWxobywgSm9hbzsgWmhhbmcsIENodWFuZmFuZyAoSm9obik7IE1jRXZveSwgTmlhbGw7
IEtyZW1lciwgTWF0dGhpYXMgUC47IERhbHksIERlcm1vdDsgQ29sZW1hbiwgSm9uYXRoYW4gTi47
IE5pY29sb3NpLCBWYWxlcmlhXSBUcmluaXR5IENvbGwgRHVibGluLCBDUkFOTiwgRHVibGluLCBJ
cmVsYW5kLiBbUGFyaywgU2FuZy1Ib29uOyBLaW5nLCBQYXVsIEouOyBUaWFuLCBSdWl5dWFuOyBC
b2xhbmQsIENvbm9yIFMuOyBDb2VsaG8sIEpvYW87IFpoYW5nLCBDaHVhbmZhbmcgKEpvaG4pOyBN
Y0V2b3ksIE5pYWxsOyBLcmVtZXIsIE1hdHRoaWFzIFAuOyBEYWx5LCBEZXJtb3Q7IENvbGVtYW4s
IEpvbmF0aGFuIE4uOyBOaWNvbG9zaSwgVmFsZXJpYV0gVHJpbml0eSBDb2xsIER1YmxpbiwgQU1C
RVIgUmVzIEN0ciwgRHVibGluLCBJcmVsYW5kLiBbUGFyaywgU2FuZy1Ib29uOyBDb2VsaG8sIEpv
YW87IFpoYW5nLCBDaHVhbmZhbmcgKEpvaG4pOyBNY0V2b3ksIE5pYWxsOyBLcmVtZXIsIE1hdHRo
aWFzIFAuOyBEYWx5LCBEZXJtb3Q7IE5pY29sb3NpLCBWYWxlcmlhXSBUcmluaXR5IENvbGwgRHVi
bGluLCBTY2ggQ2hlbSwgRHVibGluLCBJcmVsYW5kLiBbS2luZywgUGF1bCBKLl0gTm9raWEgQmVs
bCBMYWJzLCBFZmZpY2llbnQgRW5lcmd5IFRyYW5zZmVyIERlcHQsIER1YmxpbiwgSXJlbGFuZC4g
W1RpYW4sIFJ1aXl1YW47IEJvbGFuZCwgQ29ub3IgUy47IE1jQmVhbiwgUGF0cmljazsgQ29sZW1h
biwgSm9uYXRoYW4gTi5dIFRyaW5pdHkgQ29sbCBEdWJsaW4sIFNjaCBQaHlzLCBEdWJsaW4sIEly
ZWxhbmQuJiN4RDtDb2xlbWFuLCBKTjsgTmljb2xvc2ksIFYgKHJlcHJpbnQgYXV0aG9yKSwgVHJp
bml0eSBDb2xsIER1YmxpbiwgQ1JBTk4sIER1YmxpbiwgSXJlbGFuZC47IENvbGVtYW4sIEpOOyBO
aWNvbG9zaSwgViAocmVwcmludCBhdXRob3IpLCBUcmluaXR5IENvbGwgRHVibGluLCBBTUJFUiBS
ZXMgQ3RyLCBEdWJsaW4sIElyZWxhbmQuOyBOaWNvbG9zaSwgViAocmVwcmludCBhdXRob3IpLCBU
cmluaXR5IENvbGwgRHVibGluLCBTY2ggQ2hlbSwgRHVibGluLCBJcmVsYW5kLjsgQ29sZW1hbiwg
Sk4gKHJlcHJpbnQgYXV0aG9yKSwgVHJpbml0eSBDb2xsIER1YmxpbiwgU2NoIFBoeXMsIER1Ymxp
biwgSXJlbGFuZC4mI3hEO2NvbGVtYWpAdGNkLmllOyBuaWNvbG92QHRjZC5pZTwvYXV0aC1hZGRy
ZXNzPjx0aXRsZXM+PHRpdGxlPkhpZ2ggYXJlYWwgY2FwYWNpdHkgYmF0dGVyeSBlbGVjdHJvZGVz
IGVuYWJsZWQgYnkgc2VncmVnYXRlZCBuYW5vdHViZSBuZXR3b3JrczwvdGl0bGU+PHNlY29uZGFy
eS10aXRsZT5OYXR1cmUgRW5lcmd5PC9zZWNvbmRhcnktdGl0bGU+PGFsdC10aXRsZT5OYXQuIEVu
ZXJneTwvYWx0LXRpdGxlPjwvdGl0bGVzPjxwZXJpb2RpY2FsPjxmdWxsLXRpdGxlPk5hdHVyZSBF
bmVyZ3k8L2Z1bGwtdGl0bGU+PGFiYnItMT5OYXQuIEVuZXJneTwvYWJici0xPjwvcGVyaW9kaWNh
bD48YWx0LXBlcmlvZGljYWw+PGZ1bGwtdGl0bGU+TmF0dXJlIEVuZXJneTwvZnVsbC10aXRsZT48
YWJici0xPk5hdC4gRW5lcmd5PC9hYmJyLTE+PC9hbHQtcGVyaW9kaWNhbD48cGFnZXM+NTYwLTU2
NzwvcGFnZXM+PHZvbHVtZT40PC92b2x1bWU+PG51bWJlcj43PC9udW1iZXI+PGtleXdvcmRzPjxr
ZXl3b3JkPmxpdGhpdW0taW9uIGJhdHRlcmllczwva2V5d29yZD48a2V5d29yZD50aGljayBlbGVj
dHJvZGVzPC9rZXl3b3JkPjxrZXl3b3JkPnBlcmZvcm1hbmNlPC9rZXl3b3JkPjxrZXl3b3JkPmFu
b2Rlczwva2V5d29yZD48a2V5d29yZD5zdG9yYWdlPC9rZXl3b3JkPjxrZXl3b3JkPnBlcmNvbGF0
aW9uPC9rZXl3b3JkPjxrZXl3b3JkPmJpbmRlcjwva2V5d29yZD48a2V5d29yZD5FbmVyZ3kgJmFt
cDsgRnVlbHM8L2tleXdvcmQ+PGtleXdvcmQ+TWF0ZXJpYWxzIFNjaWVuY2U8L2tleXdvcmQ+PC9r
ZXl3b3Jkcz48ZGF0ZXM+PHllYXI+MjAxOTwveWVhcj48cHViLWRhdGVzPjxkYXRlPkp1bDwvZGF0
ZT48L3B1Yi1kYXRlcz48L2RhdGVzPjxpc2JuPjIwNTgtNzU0NjwvaXNibj48YWNjZXNzaW9uLW51
bT5XT1M6MDAwNDc0OTIwMTAwMDEyPC9hY2Nlc3Npb24tbnVtPjx3b3JrLXR5cGU+QXJ0aWNsZTwv
d29yay10eXBlPjx1cmxzPjxyZWxhdGVkLXVybHM+PHVybD4mbHQ7R28gdG8gSVNJJmd0OzovL1dP
UzowMDA0NzQ5MjAxMDAwMTI8L3VybD48L3JlbGF0ZWQtdXJscz48L3VybHM+PGVsZWN0cm9uaWMt
cmVzb3VyY2UtbnVtPjEwLjEwMzgvczQxNTYwLTAxOS0wMzk4LXk8L2VsZWN0cm9uaWMtcmVzb3Vy
Y2UtbnVtPjxsYW5ndWFnZT5FbmdsaXNoPC9sYW5ndWFnZT48L3JlY29yZD48L0NpdGU+PC9FbmRO
b3RlPgB=
</w:fldData>
        </w:fldChar>
      </w:r>
      <w:r w:rsidR="00F84BC7">
        <w:rPr>
          <w:rFonts w:ascii="Times New Roman" w:hAnsi="Times New Roman" w:cs="Times New Roman"/>
          <w:sz w:val="24"/>
          <w:szCs w:val="24"/>
        </w:rPr>
        <w:instrText xml:space="preserve"> ADDIN EN.CITE </w:instrText>
      </w:r>
      <w:r w:rsidR="00F84BC7">
        <w:rPr>
          <w:rFonts w:ascii="Times New Roman" w:hAnsi="Times New Roman" w:cs="Times New Roman"/>
          <w:sz w:val="24"/>
          <w:szCs w:val="24"/>
        </w:rPr>
        <w:fldChar w:fldCharType="begin">
          <w:fldData xml:space="preserve">PEVuZE5vdGU+PENpdGU+PEF1dGhvcj5QYXJrPC9BdXRob3I+PFllYXI+MjAxOTwvWWVhcj48UmVj
TnVtPjcxPC9SZWNOdW0+PERpc3BsYXlUZXh0PjxzdHlsZSBmYWNlPSJzdXBlcnNjcmlwdCI+NjA8
L3N0eWxlPjwvRGlzcGxheVRleHQ+PHJlY29yZD48cmVjLW51bWJlcj43MTwvcmVjLW51bWJlcj48
Zm9yZWlnbi1rZXlzPjxrZXkgYXBwPSJFTiIgZGItaWQ9ImV6cDk5ZmFyODl2ZWVuZWQyMG9wd3N0
dnRmZnp2dGRyYXR6OSIgdGltZXN0YW1wPSIxNTY3MDEwMDUzIj43MTwva2V5PjwvZm9yZWlnbi1r
ZXlzPjxyZWYtdHlwZSBuYW1lPSJKb3VybmFsIEFydGljbGUiPjE3PC9yZWYtdHlwZT48Y29udHJp
YnV0b3JzPjxhdXRob3JzPjxhdXRob3I+UGFyaywgUy4gSC48L2F1dGhvcj48YXV0aG9yPktpbmcs
IFAuIEouPC9hdXRob3I+PGF1dGhvcj5UaWFuLCBSLiBZLjwvYXV0aG9yPjxhdXRob3I+Qm9sYW5k
LCBDLiBTLjwvYXV0aG9yPjxhdXRob3I+Q29lbGhvLCBKLjwvYXV0aG9yPjxhdXRob3I+Wmhhbmcs
IEMuIEYuPC9hdXRob3I+PGF1dGhvcj5NY0JlYW4sIFAuPC9hdXRob3I+PGF1dGhvcj5NY0V2b3ks
IE4uPC9hdXRob3I+PGF1dGhvcj5LcmVtZXIsIE0uIFAuPC9hdXRob3I+PGF1dGhvcj5EYWx5LCBE
LjwvYXV0aG9yPjxhdXRob3I+Q29sZW1hbiwgSi4gTi48L2F1dGhvcj48YXV0aG9yPk5pY29sb3Np
LCBWLjwvYXV0aG9yPjwvYXV0aG9ycz48L2NvbnRyaWJ1dG9ycz48YXV0aC1hZGRyZXNzPltQYXJr
LCBTYW5nLUhvb247IEtpbmcsIFBhdWwgSi47IFRpYW4sIFJ1aXl1YW47IEJvbGFuZCwgQ29ub3Ig
Uy47IENvZWxobywgSm9hbzsgWmhhbmcsIENodWFuZmFuZyAoSm9obik7IE1jRXZveSwgTmlhbGw7
IEtyZW1lciwgTWF0dGhpYXMgUC47IERhbHksIERlcm1vdDsgQ29sZW1hbiwgSm9uYXRoYW4gTi47
IE5pY29sb3NpLCBWYWxlcmlhXSBUcmluaXR5IENvbGwgRHVibGluLCBDUkFOTiwgRHVibGluLCBJ
cmVsYW5kLiBbUGFyaywgU2FuZy1Ib29uOyBLaW5nLCBQYXVsIEouOyBUaWFuLCBSdWl5dWFuOyBC
b2xhbmQsIENvbm9yIFMuOyBDb2VsaG8sIEpvYW87IFpoYW5nLCBDaHVhbmZhbmcgKEpvaG4pOyBN
Y0V2b3ksIE5pYWxsOyBLcmVtZXIsIE1hdHRoaWFzIFAuOyBEYWx5LCBEZXJtb3Q7IENvbGVtYW4s
IEpvbmF0aGFuIE4uOyBOaWNvbG9zaSwgVmFsZXJpYV0gVHJpbml0eSBDb2xsIER1YmxpbiwgQU1C
RVIgUmVzIEN0ciwgRHVibGluLCBJcmVsYW5kLiBbUGFyaywgU2FuZy1Ib29uOyBDb2VsaG8sIEpv
YW87IFpoYW5nLCBDaHVhbmZhbmcgKEpvaG4pOyBNY0V2b3ksIE5pYWxsOyBLcmVtZXIsIE1hdHRo
aWFzIFAuOyBEYWx5LCBEZXJtb3Q7IE5pY29sb3NpLCBWYWxlcmlhXSBUcmluaXR5IENvbGwgRHVi
bGluLCBTY2ggQ2hlbSwgRHVibGluLCBJcmVsYW5kLiBbS2luZywgUGF1bCBKLl0gTm9raWEgQmVs
bCBMYWJzLCBFZmZpY2llbnQgRW5lcmd5IFRyYW5zZmVyIERlcHQsIER1YmxpbiwgSXJlbGFuZC4g
W1RpYW4sIFJ1aXl1YW47IEJvbGFuZCwgQ29ub3IgUy47IE1jQmVhbiwgUGF0cmljazsgQ29sZW1h
biwgSm9uYXRoYW4gTi5dIFRyaW5pdHkgQ29sbCBEdWJsaW4sIFNjaCBQaHlzLCBEdWJsaW4sIEly
ZWxhbmQuJiN4RDtDb2xlbWFuLCBKTjsgTmljb2xvc2ksIFYgKHJlcHJpbnQgYXV0aG9yKSwgVHJp
bml0eSBDb2xsIER1YmxpbiwgQ1JBTk4sIER1YmxpbiwgSXJlbGFuZC47IENvbGVtYW4sIEpOOyBO
aWNvbG9zaSwgViAocmVwcmludCBhdXRob3IpLCBUcmluaXR5IENvbGwgRHVibGluLCBBTUJFUiBS
ZXMgQ3RyLCBEdWJsaW4sIElyZWxhbmQuOyBOaWNvbG9zaSwgViAocmVwcmludCBhdXRob3IpLCBU
cmluaXR5IENvbGwgRHVibGluLCBTY2ggQ2hlbSwgRHVibGluLCBJcmVsYW5kLjsgQ29sZW1hbiwg
Sk4gKHJlcHJpbnQgYXV0aG9yKSwgVHJpbml0eSBDb2xsIER1YmxpbiwgU2NoIFBoeXMsIER1Ymxp
biwgSXJlbGFuZC4mI3hEO2NvbGVtYWpAdGNkLmllOyBuaWNvbG92QHRjZC5pZTwvYXV0aC1hZGRy
ZXNzPjx0aXRsZXM+PHRpdGxlPkhpZ2ggYXJlYWwgY2FwYWNpdHkgYmF0dGVyeSBlbGVjdHJvZGVz
IGVuYWJsZWQgYnkgc2VncmVnYXRlZCBuYW5vdHViZSBuZXR3b3JrczwvdGl0bGU+PHNlY29uZGFy
eS10aXRsZT5OYXR1cmUgRW5lcmd5PC9zZWNvbmRhcnktdGl0bGU+PGFsdC10aXRsZT5OYXQuIEVu
ZXJneTwvYWx0LXRpdGxlPjwvdGl0bGVzPjxwZXJpb2RpY2FsPjxmdWxsLXRpdGxlPk5hdHVyZSBF
bmVyZ3k8L2Z1bGwtdGl0bGU+PGFiYnItMT5OYXQuIEVuZXJneTwvYWJici0xPjwvcGVyaW9kaWNh
bD48YWx0LXBlcmlvZGljYWw+PGZ1bGwtdGl0bGU+TmF0dXJlIEVuZXJneTwvZnVsbC10aXRsZT48
YWJici0xPk5hdC4gRW5lcmd5PC9hYmJyLTE+PC9hbHQtcGVyaW9kaWNhbD48cGFnZXM+NTYwLTU2
NzwvcGFnZXM+PHZvbHVtZT40PC92b2x1bWU+PG51bWJlcj43PC9udW1iZXI+PGtleXdvcmRzPjxr
ZXl3b3JkPmxpdGhpdW0taW9uIGJhdHRlcmllczwva2V5d29yZD48a2V5d29yZD50aGljayBlbGVj
dHJvZGVzPC9rZXl3b3JkPjxrZXl3b3JkPnBlcmZvcm1hbmNlPC9rZXl3b3JkPjxrZXl3b3JkPmFu
b2Rlczwva2V5d29yZD48a2V5d29yZD5zdG9yYWdlPC9rZXl3b3JkPjxrZXl3b3JkPnBlcmNvbGF0
aW9uPC9rZXl3b3JkPjxrZXl3b3JkPmJpbmRlcjwva2V5d29yZD48a2V5d29yZD5FbmVyZ3kgJmFt
cDsgRnVlbHM8L2tleXdvcmQ+PGtleXdvcmQ+TWF0ZXJpYWxzIFNjaWVuY2U8L2tleXdvcmQ+PC9r
ZXl3b3Jkcz48ZGF0ZXM+PHllYXI+MjAxOTwveWVhcj48cHViLWRhdGVzPjxkYXRlPkp1bDwvZGF0
ZT48L3B1Yi1kYXRlcz48L2RhdGVzPjxpc2JuPjIwNTgtNzU0NjwvaXNibj48YWNjZXNzaW9uLW51
bT5XT1M6MDAwNDc0OTIwMTAwMDEyPC9hY2Nlc3Npb24tbnVtPjx3b3JrLXR5cGU+QXJ0aWNsZTwv
d29yay10eXBlPjx1cmxzPjxyZWxhdGVkLXVybHM+PHVybD4mbHQ7R28gdG8gSVNJJmd0OzovL1dP
UzowMDA0NzQ5MjAxMDAwMTI8L3VybD48L3JlbGF0ZWQtdXJscz48L3VybHM+PGVsZWN0cm9uaWMt
cmVzb3VyY2UtbnVtPjEwLjEwMzgvczQxNTYwLTAxOS0wMzk4LXk8L2VsZWN0cm9uaWMtcmVzb3Vy
Y2UtbnVtPjxsYW5ndWFnZT5FbmdsaXNoPC9sYW5ndWFnZT48L3JlY29yZD48L0NpdGU+PC9FbmRO
b3RlPgB=
</w:fldData>
        </w:fldChar>
      </w:r>
      <w:r w:rsidR="00F84BC7">
        <w:rPr>
          <w:rFonts w:ascii="Times New Roman" w:hAnsi="Times New Roman" w:cs="Times New Roman"/>
          <w:sz w:val="24"/>
          <w:szCs w:val="24"/>
        </w:rPr>
        <w:instrText xml:space="preserve"> ADDIN EN.CITE.DATA </w:instrText>
      </w:r>
      <w:r w:rsidR="00F84BC7">
        <w:rPr>
          <w:rFonts w:ascii="Times New Roman" w:hAnsi="Times New Roman" w:cs="Times New Roman"/>
          <w:sz w:val="24"/>
          <w:szCs w:val="24"/>
        </w:rPr>
      </w:r>
      <w:r w:rsidR="00F84BC7">
        <w:rPr>
          <w:rFonts w:ascii="Times New Roman" w:hAnsi="Times New Roman" w:cs="Times New Roman"/>
          <w:sz w:val="24"/>
          <w:szCs w:val="24"/>
        </w:rPr>
        <w:fldChar w:fldCharType="end"/>
      </w:r>
      <w:r w:rsidR="008B6C0C">
        <w:rPr>
          <w:rFonts w:ascii="Times New Roman" w:hAnsi="Times New Roman" w:cs="Times New Roman"/>
          <w:sz w:val="24"/>
          <w:szCs w:val="24"/>
        </w:rPr>
      </w:r>
      <w:r w:rsidR="008B6C0C">
        <w:rPr>
          <w:rFonts w:ascii="Times New Roman" w:hAnsi="Times New Roman" w:cs="Times New Roman"/>
          <w:sz w:val="24"/>
          <w:szCs w:val="24"/>
        </w:rPr>
        <w:fldChar w:fldCharType="separate"/>
      </w:r>
      <w:r w:rsidR="00644EC9" w:rsidRPr="00644EC9">
        <w:rPr>
          <w:rFonts w:ascii="Times New Roman" w:hAnsi="Times New Roman" w:cs="Times New Roman"/>
          <w:noProof/>
          <w:sz w:val="24"/>
          <w:szCs w:val="24"/>
          <w:vertAlign w:val="superscript"/>
        </w:rPr>
        <w:t>60</w:t>
      </w:r>
      <w:r w:rsidR="008B6C0C">
        <w:rPr>
          <w:rFonts w:ascii="Times New Roman" w:hAnsi="Times New Roman" w:cs="Times New Roman"/>
          <w:sz w:val="24"/>
          <w:szCs w:val="24"/>
        </w:rPr>
        <w:fldChar w:fldCharType="end"/>
      </w:r>
      <w:r w:rsidR="008B6C0C">
        <w:rPr>
          <w:rFonts w:ascii="Times New Roman" w:hAnsi="Times New Roman" w:cs="Times New Roman"/>
          <w:sz w:val="24"/>
          <w:szCs w:val="24"/>
        </w:rPr>
        <w:t xml:space="preserve"> to approach their theoretical capacity</w:t>
      </w:r>
      <w:r w:rsidR="0030600E">
        <w:rPr>
          <w:rFonts w:ascii="Times New Roman" w:hAnsi="Times New Roman" w:cs="Times New Roman"/>
          <w:sz w:val="24"/>
          <w:szCs w:val="24"/>
        </w:rPr>
        <w:t xml:space="preserve"> due to the high conductivity and mechanical robustness imparted by the nanotube network</w:t>
      </w:r>
      <w:r w:rsidR="008B6C0C">
        <w:rPr>
          <w:rFonts w:ascii="Times New Roman" w:hAnsi="Times New Roman" w:cs="Times New Roman"/>
          <w:sz w:val="24"/>
          <w:szCs w:val="24"/>
        </w:rPr>
        <w:t>.</w:t>
      </w:r>
      <w:r w:rsidR="0030600E">
        <w:rPr>
          <w:rFonts w:ascii="Times New Roman" w:hAnsi="Times New Roman" w:cs="Times New Roman"/>
          <w:sz w:val="24"/>
          <w:szCs w:val="24"/>
        </w:rPr>
        <w:fldChar w:fldCharType="begin">
          <w:fldData xml:space="preserve">PEVuZE5vdGU+PENpdGU+PEF1dGhvcj5HYWJiZXR0PC9BdXRob3I+PFllYXI+MjAxODwvWWVhcj48
UmVjTnVtPjcyPC9SZWNOdW0+PERpc3BsYXlUZXh0PjxzdHlsZSBmYWNlPSJzdXBlcnNjcmlwdCI+
NjAtNjI8L3N0eWxlPjwvRGlzcGxheVRleHQ+PHJlY29yZD48cmVjLW51bWJlcj43MjwvcmVjLW51
bWJlcj48Zm9yZWlnbi1rZXlzPjxrZXkgYXBwPSJFTiIgZGItaWQ9ImV6cDk5ZmFyODl2ZWVuZWQy
MG9wd3N0dnRmZnp2dGRyYXR6OSIgdGltZXN0YW1wPSIxNTY3MDEwMjYwIj43Mjwva2V5PjwvZm9y
ZWlnbi1rZXlzPjxyZWYtdHlwZSBuYW1lPSJKb3VybmFsIEFydGljbGUiPjE3PC9yZWYtdHlwZT48
Y29udHJpYnV0b3JzPjxhdXRob3JzPjxhdXRob3I+R2FiYmV0dCwgQy48L2F1dGhvcj48YXV0aG9y
PkJvbGFuZCwgQy4gUy48L2F1dGhvcj48YXV0aG9yPkhhcnZleSwgQS48L2F1dGhvcj48YXV0aG9y
PlZlZ2EtTWF5b3JhbCwgVi48L2F1dGhvcj48YXV0aG9yPllvdW5nLCBSLiBKLjwvYXV0aG9yPjxh
dXRob3I+Q29sZW1hbiwgSi4gTi48L2F1dGhvcj48L2F1dGhvcnM+PC9jb250cmlidXRvcnM+PHRp
dGxlcz48dGl0bGU+VGhlIEVmZmVjdCBvZiBOZXR3b3JrIEZvcm1hdGlvbiBvbiB0aGUgTWVjaGFu
aWNhbCBQcm9wZXJ0aWVzIG9mIDFEOjJEIE5hbm86TmFubyBDb21wb3NpdGVzPC90aXRsZT48c2Vj
b25kYXJ5LXRpdGxlPkNoZW1pc3RyeSBvZiBNYXRlcmlhbHM8L3NlY29uZGFyeS10aXRsZT48L3Rp
dGxlcz48cGVyaW9kaWNhbD48ZnVsbC10aXRsZT5DaGVtaXN0cnkgb2YgTWF0ZXJpYWxzPC9mdWxs
LXRpdGxlPjxhYmJyLTE+Q2hlbS4gTWF0ZXIuPC9hYmJyLTE+PGFiYnItMj5DaGVtIE1hdGVyPC9h
YmJyLTI+PC9wZXJpb2RpY2FsPjxwYWdlcz41MjQ1LTUyNTU8L3BhZ2VzPjx2b2x1bWU+MzA8L3Zv
bHVtZT48bnVtYmVyPjE1PC9udW1iZXI+PGRhdGVzPjx5ZWFyPjIwMTg8L3llYXI+PHB1Yi1kYXRl
cz48ZGF0ZT5BdWc8L2RhdGU+PC9wdWItZGF0ZXM+PC9kYXRlcz48aXNibj4wODk3LTQ3NTY8L2lz
Ym4+PGFjY2Vzc2lvbi1udW0+V09TOjAwMDQ0MjE4NjUwMDA3NDwvYWNjZXNzaW9uLW51bT48dXJs
cz48cmVsYXRlZC11cmxzPjx1cmw+Jmx0O0dvIHRvIElTSSZndDs6Ly9XT1M6MDAwNDQyMTg2NTAw
MDc0PC91cmw+PC9yZWxhdGVkLXVybHM+PC91cmxzPjxlbGVjdHJvbmljLXJlc291cmNlLW51bT4x
MC4xMDIxL2Fjcy5jaGVtbWF0ZXIuOGIwMTk0NTwvZWxlY3Ryb25pYy1yZXNvdXJjZS1udW0+PC9y
ZWNvcmQ+PC9DaXRlPjxDaXRlPjxBdXRob3I+TGl1PC9BdXRob3I+PFllYXI+MjAxNjwvWWVhcj48
UmVjTnVtPjczPC9SZWNOdW0+PHJlY29yZD48cmVjLW51bWJlcj43MzwvcmVjLW51bWJlcj48Zm9y
ZWlnbi1rZXlzPjxrZXkgYXBwPSJFTiIgZGItaWQ9ImV6cDk5ZmFyODl2ZWVuZWQyMG9wd3N0dnRm
Znp2dGRyYXR6OSIgdGltZXN0YW1wPSIxNTY3MDEwMjYwIj43Mzwva2V5PjwvZm9yZWlnbi1rZXlz
PjxyZWYtdHlwZSBuYW1lPSJKb3VybmFsIEFydGljbGUiPjE3PC9yZWYtdHlwZT48Y29udHJpYnV0
b3JzPjxhdXRob3JzPjxhdXRob3I+TGl1LCBZLiBQLjwvYXV0aG9yPjxhdXRob3I+SGUsIFguIFku
PC9hdXRob3I+PGF1dGhvcj5IYW5sb24sIEQuPC9hdXRob3I+PGF1dGhvcj5IYXJ2ZXksIEEuPC9h
dXRob3I+PGF1dGhvcj5LaGFuLCBVLjwvYXV0aG9yPjxhdXRob3I+TGksIFkuIEcuPC9hdXRob3I+
PGF1dGhvcj5Db2xlbWFuLCBKLiBOLjwvYXV0aG9yPjwvYXV0aG9ycz48L2NvbnRyaWJ1dG9ycz48
dGl0bGVzPjx0aXRsZT5FbGVjdHJpY2FsLCBNZWNoYW5pY2FsLCBhbmQgQ2FwYWNpdHkgUGVyY29s
YXRpb24gTGVhZHMgdG8gSGlnaC1QZXJmb3JtYW5jZSBNb1MyL05hbm90dWJlIENvbXBvc2l0ZSBM
aXRoaXVtIElvbiBCYXR0ZXJ5IEVsZWN0cm9kZXM8L3RpdGxlPjxzZWNvbmRhcnktdGl0bGU+QWNz
IE5hbm88L3NlY29uZGFyeS10aXRsZT48L3RpdGxlcz48cGVyaW9kaWNhbD48ZnVsbC10aXRsZT5B
Q1MgTmFubzwvZnVsbC10aXRsZT48YWJici0xPkFDUyBOYW5vPC9hYmJyLTE+PGFiYnItMj5BQ1Mg
TmFubzwvYWJici0yPjwvcGVyaW9kaWNhbD48cGFnZXM+NTk4MC01OTkwPC9wYWdlcz48dm9sdW1l
PjEwPC92b2x1bWU+PG51bWJlcj42PC9udW1iZXI+PGRhdGVzPjx5ZWFyPjIwMTY8L3llYXI+PHB1
Yi1kYXRlcz48ZGF0ZT5KdW48L2RhdGU+PC9wdWItZGF0ZXM+PC9kYXRlcz48aXNibj4xOTM2LTA4
NTE8L2lzYm4+PGFjY2Vzc2lvbi1udW0+V09TOjAwMDM3ODk3MzcwMDA0MjwvYWNjZXNzaW9uLW51
bT48dXJscz48cmVsYXRlZC11cmxzPjx1cmw+Jmx0O0dvIHRvIElTSSZndDs6Ly9XT1M6MDAwMzc4
OTczNzAwMDQyPC91cmw+PC9yZWxhdGVkLXVybHM+PC91cmxzPjxlbGVjdHJvbmljLXJlc291cmNl
LW51bT4xMC4xMDIxL2Fjc25hbm8uNmIwMTUwNTwvZWxlY3Ryb25pYy1yZXNvdXJjZS1udW0+PC9y
ZWNvcmQ+PC9DaXRlPjxDaXRlPjxBdXRob3I+UGFyazwvQXV0aG9yPjxZZWFyPjIwMTk8L1llYXI+
PFJlY051bT43MTwvUmVjTnVtPjxyZWNvcmQ+PHJlYy1udW1iZXI+NzE8L3JlYy1udW1iZXI+PGZv
cmVpZ24ta2V5cz48a2V5IGFwcD0iRU4iIGRiLWlkPSJlenA5OWZhcjg5dmVlbmVkMjBvcHdzdHZ0
ZmZ6dnRkcmF0ejkiIHRpbWVzdGFtcD0iMTU2NzAxMDA1MyI+NzE8L2tleT48L2ZvcmVpZ24ta2V5
cz48cmVmLXR5cGUgbmFtZT0iSm91cm5hbCBBcnRpY2xlIj4xNzwvcmVmLXR5cGU+PGNvbnRyaWJ1
dG9ycz48YXV0aG9ycz48YXV0aG9yPlBhcmssIFMuIEguPC9hdXRob3I+PGF1dGhvcj5LaW5nLCBQ
LiBKLjwvYXV0aG9yPjxhdXRob3I+VGlhbiwgUi4gWS48L2F1dGhvcj48YXV0aG9yPkJvbGFuZCwg
Qy4gUy48L2F1dGhvcj48YXV0aG9yPkNvZWxobywgSi48L2F1dGhvcj48YXV0aG9yPlpoYW5nLCBD
LiBGLjwvYXV0aG9yPjxhdXRob3I+TWNCZWFuLCBQLjwvYXV0aG9yPjxhdXRob3I+TWNFdm95LCBO
LjwvYXV0aG9yPjxhdXRob3I+S3JlbWVyLCBNLiBQLjwvYXV0aG9yPjxhdXRob3I+RGFseSwgRC48
L2F1dGhvcj48YXV0aG9yPkNvbGVtYW4sIEouIE4uPC9hdXRob3I+PGF1dGhvcj5OaWNvbG9zaSwg
Vi48L2F1dGhvcj48L2F1dGhvcnM+PC9jb250cmlidXRvcnM+PGF1dGgtYWRkcmVzcz5bUGFyaywg
U2FuZy1Ib29uOyBLaW5nLCBQYXVsIEouOyBUaWFuLCBSdWl5dWFuOyBCb2xhbmQsIENvbm9yIFMu
OyBDb2VsaG8sIEpvYW87IFpoYW5nLCBDaHVhbmZhbmcgKEpvaG4pOyBNY0V2b3ksIE5pYWxsOyBL
cmVtZXIsIE1hdHRoaWFzIFAuOyBEYWx5LCBEZXJtb3Q7IENvbGVtYW4sIEpvbmF0aGFuIE4uOyBO
aWNvbG9zaSwgVmFsZXJpYV0gVHJpbml0eSBDb2xsIER1YmxpbiwgQ1JBTk4sIER1YmxpbiwgSXJl
bGFuZC4gW1BhcmssIFNhbmctSG9vbjsgS2luZywgUGF1bCBKLjsgVGlhbiwgUnVpeXVhbjsgQm9s
YW5kLCBDb25vciBTLjsgQ29lbGhvLCBKb2FvOyBaaGFuZywgQ2h1YW5mYW5nIChKb2huKTsgTWNF
dm95LCBOaWFsbDsgS3JlbWVyLCBNYXR0aGlhcyBQLjsgRGFseSwgRGVybW90OyBDb2xlbWFuLCBK
b25hdGhhbiBOLjsgTmljb2xvc2ksIFZhbGVyaWFdIFRyaW5pdHkgQ29sbCBEdWJsaW4sIEFNQkVS
IFJlcyBDdHIsIER1YmxpbiwgSXJlbGFuZC4gW1BhcmssIFNhbmctSG9vbjsgQ29lbGhvLCBKb2Fv
OyBaaGFuZywgQ2h1YW5mYW5nIChKb2huKTsgTWNFdm95LCBOaWFsbDsgS3JlbWVyLCBNYXR0aGlh
cyBQLjsgRGFseSwgRGVybW90OyBOaWNvbG9zaSwgVmFsZXJpYV0gVHJpbml0eSBDb2xsIER1Ymxp
biwgU2NoIENoZW0sIER1YmxpbiwgSXJlbGFuZC4gW0tpbmcsIFBhdWwgSi5dIE5va2lhIEJlbGwg
TGFicywgRWZmaWNpZW50IEVuZXJneSBUcmFuc2ZlciBEZXB0LCBEdWJsaW4sIElyZWxhbmQuIFtU
aWFuLCBSdWl5dWFuOyBCb2xhbmQsIENvbm9yIFMuOyBNY0JlYW4sIFBhdHJpY2s7IENvbGVtYW4s
IEpvbmF0aGFuIE4uXSBUcmluaXR5IENvbGwgRHVibGluLCBTY2ggUGh5cywgRHVibGluLCBJcmVs
YW5kLiYjeEQ7Q29sZW1hbiwgSk47IE5pY29sb3NpLCBWIChyZXByaW50IGF1dGhvciksIFRyaW5p
dHkgQ29sbCBEdWJsaW4sIENSQU5OLCBEdWJsaW4sIElyZWxhbmQuOyBDb2xlbWFuLCBKTjsgTmlj
b2xvc2ksIFYgKHJlcHJpbnQgYXV0aG9yKSwgVHJpbml0eSBDb2xsIER1YmxpbiwgQU1CRVIgUmVz
IEN0ciwgRHVibGluLCBJcmVsYW5kLjsgTmljb2xvc2ksIFYgKHJlcHJpbnQgYXV0aG9yKSwgVHJp
bml0eSBDb2xsIER1YmxpbiwgU2NoIENoZW0sIER1YmxpbiwgSXJlbGFuZC47IENvbGVtYW4sIEpO
IChyZXByaW50IGF1dGhvciksIFRyaW5pdHkgQ29sbCBEdWJsaW4sIFNjaCBQaHlzLCBEdWJsaW4s
IElyZWxhbmQuJiN4RDtjb2xlbWFqQHRjZC5pZTsgbmljb2xvdkB0Y2QuaWU8L2F1dGgtYWRkcmVz
cz48dGl0bGVzPjx0aXRsZT5IaWdoIGFyZWFsIGNhcGFjaXR5IGJhdHRlcnkgZWxlY3Ryb2RlcyBl
bmFibGVkIGJ5IHNlZ3JlZ2F0ZWQgbmFub3R1YmUgbmV0d29ya3M8L3RpdGxlPjxzZWNvbmRhcnkt
dGl0bGU+TmF0dXJlIEVuZXJneTwvc2Vjb25kYXJ5LXRpdGxlPjxhbHQtdGl0bGU+TmF0LiBFbmVy
Z3k8L2FsdC10aXRsZT48L3RpdGxlcz48cGVyaW9kaWNhbD48ZnVsbC10aXRsZT5OYXR1cmUgRW5l
cmd5PC9mdWxsLXRpdGxlPjxhYmJyLTE+TmF0LiBFbmVyZ3k8L2FiYnItMT48L3BlcmlvZGljYWw+
PGFsdC1wZXJpb2RpY2FsPjxmdWxsLXRpdGxlPk5hdHVyZSBFbmVyZ3k8L2Z1bGwtdGl0bGU+PGFi
YnItMT5OYXQuIEVuZXJneTwvYWJici0xPjwvYWx0LXBlcmlvZGljYWw+PHBhZ2VzPjU2MC01Njc8
L3BhZ2VzPjx2b2x1bWU+NDwvdm9sdW1lPjxudW1iZXI+NzwvbnVtYmVyPjxrZXl3b3Jkcz48a2V5
d29yZD5saXRoaXVtLWlvbiBiYXR0ZXJpZXM8L2tleXdvcmQ+PGtleXdvcmQ+dGhpY2sgZWxlY3Ry
b2Rlczwva2V5d29yZD48a2V5d29yZD5wZXJmb3JtYW5jZTwva2V5d29yZD48a2V5d29yZD5hbm9k
ZXM8L2tleXdvcmQ+PGtleXdvcmQ+c3RvcmFnZTwva2V5d29yZD48a2V5d29yZD5wZXJjb2xhdGlv
bjwva2V5d29yZD48a2V5d29yZD5iaW5kZXI8L2tleXdvcmQ+PGtleXdvcmQ+RW5lcmd5ICZhbXA7
IEZ1ZWxzPC9rZXl3b3JkPjxrZXl3b3JkPk1hdGVyaWFscyBTY2llbmNlPC9rZXl3b3JkPjwva2V5
d29yZHM+PGRhdGVzPjx5ZWFyPjIwMTk8L3llYXI+PHB1Yi1kYXRlcz48ZGF0ZT5KdWw8L2RhdGU+
PC9wdWItZGF0ZXM+PC9kYXRlcz48aXNibj4yMDU4LTc1NDY8L2lzYm4+PGFjY2Vzc2lvbi1udW0+
V09TOjAwMDQ3NDkyMDEwMDAxMjwvYWNjZXNzaW9uLW51bT48d29yay10eXBlPkFydGljbGU8L3dv
cmstdHlwZT48dXJscz48cmVsYXRlZC11cmxzPjx1cmw+Jmx0O0dvIHRvIElTSSZndDs6Ly9XT1M6
MDAwNDc0OTIwMTAwMDEyPC91cmw+PC9yZWxhdGVkLXVybHM+PC91cmxzPjxlbGVjdHJvbmljLXJl
c291cmNlLW51bT4xMC4xMDM4L3M0MTU2MC0wMTktMDM5OC15PC9lbGVjdHJvbmljLXJlc291cmNl
LW51bT48bGFuZ3VhZ2U+RW5nbGlzaDwvbGFuZ3VhZ2U+PC9yZWNvcmQ+PC9DaXRlPjwvRW5kTm90
ZT4A
</w:fldData>
        </w:fldChar>
      </w:r>
      <w:r w:rsidR="004F2935">
        <w:rPr>
          <w:rFonts w:ascii="Times New Roman" w:hAnsi="Times New Roman" w:cs="Times New Roman"/>
          <w:sz w:val="24"/>
          <w:szCs w:val="24"/>
        </w:rPr>
        <w:instrText xml:space="preserve"> ADDIN EN.CITE </w:instrText>
      </w:r>
      <w:r w:rsidR="004F2935">
        <w:rPr>
          <w:rFonts w:ascii="Times New Roman" w:hAnsi="Times New Roman" w:cs="Times New Roman"/>
          <w:sz w:val="24"/>
          <w:szCs w:val="24"/>
        </w:rPr>
        <w:fldChar w:fldCharType="begin">
          <w:fldData xml:space="preserve">PEVuZE5vdGU+PENpdGU+PEF1dGhvcj5HYWJiZXR0PC9BdXRob3I+PFllYXI+MjAxODwvWWVhcj48
UmVjTnVtPjcyPC9SZWNOdW0+PERpc3BsYXlUZXh0PjxzdHlsZSBmYWNlPSJzdXBlcnNjcmlwdCI+
NjAtNjI8L3N0eWxlPjwvRGlzcGxheVRleHQ+PHJlY29yZD48cmVjLW51bWJlcj43MjwvcmVjLW51
bWJlcj48Zm9yZWlnbi1rZXlzPjxrZXkgYXBwPSJFTiIgZGItaWQ9ImV6cDk5ZmFyODl2ZWVuZWQy
MG9wd3N0dnRmZnp2dGRyYXR6OSIgdGltZXN0YW1wPSIxNTY3MDEwMjYwIj43Mjwva2V5PjwvZm9y
ZWlnbi1rZXlzPjxyZWYtdHlwZSBuYW1lPSJKb3VybmFsIEFydGljbGUiPjE3PC9yZWYtdHlwZT48
Y29udHJpYnV0b3JzPjxhdXRob3JzPjxhdXRob3I+R2FiYmV0dCwgQy48L2F1dGhvcj48YXV0aG9y
PkJvbGFuZCwgQy4gUy48L2F1dGhvcj48YXV0aG9yPkhhcnZleSwgQS48L2F1dGhvcj48YXV0aG9y
PlZlZ2EtTWF5b3JhbCwgVi48L2F1dGhvcj48YXV0aG9yPllvdW5nLCBSLiBKLjwvYXV0aG9yPjxh
dXRob3I+Q29sZW1hbiwgSi4gTi48L2F1dGhvcj48L2F1dGhvcnM+PC9jb250cmlidXRvcnM+PHRp
dGxlcz48dGl0bGU+VGhlIEVmZmVjdCBvZiBOZXR3b3JrIEZvcm1hdGlvbiBvbiB0aGUgTWVjaGFu
aWNhbCBQcm9wZXJ0aWVzIG9mIDFEOjJEIE5hbm86TmFubyBDb21wb3NpdGVzPC90aXRsZT48c2Vj
b25kYXJ5LXRpdGxlPkNoZW1pc3RyeSBvZiBNYXRlcmlhbHM8L3NlY29uZGFyeS10aXRsZT48L3Rp
dGxlcz48cGVyaW9kaWNhbD48ZnVsbC10aXRsZT5DaGVtaXN0cnkgb2YgTWF0ZXJpYWxzPC9mdWxs
LXRpdGxlPjxhYmJyLTE+Q2hlbS4gTWF0ZXIuPC9hYmJyLTE+PGFiYnItMj5DaGVtIE1hdGVyPC9h
YmJyLTI+PC9wZXJpb2RpY2FsPjxwYWdlcz41MjQ1LTUyNTU8L3BhZ2VzPjx2b2x1bWU+MzA8L3Zv
bHVtZT48bnVtYmVyPjE1PC9udW1iZXI+PGRhdGVzPjx5ZWFyPjIwMTg8L3llYXI+PHB1Yi1kYXRl
cz48ZGF0ZT5BdWc8L2RhdGU+PC9wdWItZGF0ZXM+PC9kYXRlcz48aXNibj4wODk3LTQ3NTY8L2lz
Ym4+PGFjY2Vzc2lvbi1udW0+V09TOjAwMDQ0MjE4NjUwMDA3NDwvYWNjZXNzaW9uLW51bT48dXJs
cz48cmVsYXRlZC11cmxzPjx1cmw+Jmx0O0dvIHRvIElTSSZndDs6Ly9XT1M6MDAwNDQyMTg2NTAw
MDc0PC91cmw+PC9yZWxhdGVkLXVybHM+PC91cmxzPjxlbGVjdHJvbmljLXJlc291cmNlLW51bT4x
MC4xMDIxL2Fjcy5jaGVtbWF0ZXIuOGIwMTk0NTwvZWxlY3Ryb25pYy1yZXNvdXJjZS1udW0+PC9y
ZWNvcmQ+PC9DaXRlPjxDaXRlPjxBdXRob3I+TGl1PC9BdXRob3I+PFllYXI+MjAxNjwvWWVhcj48
UmVjTnVtPjczPC9SZWNOdW0+PHJlY29yZD48cmVjLW51bWJlcj43MzwvcmVjLW51bWJlcj48Zm9y
ZWlnbi1rZXlzPjxrZXkgYXBwPSJFTiIgZGItaWQ9ImV6cDk5ZmFyODl2ZWVuZWQyMG9wd3N0dnRm
Znp2dGRyYXR6OSIgdGltZXN0YW1wPSIxNTY3MDEwMjYwIj43Mzwva2V5PjwvZm9yZWlnbi1rZXlz
PjxyZWYtdHlwZSBuYW1lPSJKb3VybmFsIEFydGljbGUiPjE3PC9yZWYtdHlwZT48Y29udHJpYnV0
b3JzPjxhdXRob3JzPjxhdXRob3I+TGl1LCBZLiBQLjwvYXV0aG9yPjxhdXRob3I+SGUsIFguIFku
PC9hdXRob3I+PGF1dGhvcj5IYW5sb24sIEQuPC9hdXRob3I+PGF1dGhvcj5IYXJ2ZXksIEEuPC9h
dXRob3I+PGF1dGhvcj5LaGFuLCBVLjwvYXV0aG9yPjxhdXRob3I+TGksIFkuIEcuPC9hdXRob3I+
PGF1dGhvcj5Db2xlbWFuLCBKLiBOLjwvYXV0aG9yPjwvYXV0aG9ycz48L2NvbnRyaWJ1dG9ycz48
dGl0bGVzPjx0aXRsZT5FbGVjdHJpY2FsLCBNZWNoYW5pY2FsLCBhbmQgQ2FwYWNpdHkgUGVyY29s
YXRpb24gTGVhZHMgdG8gSGlnaC1QZXJmb3JtYW5jZSBNb1MyL05hbm90dWJlIENvbXBvc2l0ZSBM
aXRoaXVtIElvbiBCYXR0ZXJ5IEVsZWN0cm9kZXM8L3RpdGxlPjxzZWNvbmRhcnktdGl0bGU+QWNz
IE5hbm88L3NlY29uZGFyeS10aXRsZT48L3RpdGxlcz48cGVyaW9kaWNhbD48ZnVsbC10aXRsZT5B
Q1MgTmFubzwvZnVsbC10aXRsZT48YWJici0xPkFDUyBOYW5vPC9hYmJyLTE+PGFiYnItMj5BQ1Mg
TmFubzwvYWJici0yPjwvcGVyaW9kaWNhbD48cGFnZXM+NTk4MC01OTkwPC9wYWdlcz48dm9sdW1l
PjEwPC92b2x1bWU+PG51bWJlcj42PC9udW1iZXI+PGRhdGVzPjx5ZWFyPjIwMTY8L3llYXI+PHB1
Yi1kYXRlcz48ZGF0ZT5KdW48L2RhdGU+PC9wdWItZGF0ZXM+PC9kYXRlcz48aXNibj4xOTM2LTA4
NTE8L2lzYm4+PGFjY2Vzc2lvbi1udW0+V09TOjAwMDM3ODk3MzcwMDA0MjwvYWNjZXNzaW9uLW51
bT48dXJscz48cmVsYXRlZC11cmxzPjx1cmw+Jmx0O0dvIHRvIElTSSZndDs6Ly9XT1M6MDAwMzc4
OTczNzAwMDQyPC91cmw+PC9yZWxhdGVkLXVybHM+PC91cmxzPjxlbGVjdHJvbmljLXJlc291cmNl
LW51bT4xMC4xMDIxL2Fjc25hbm8uNmIwMTUwNTwvZWxlY3Ryb25pYy1yZXNvdXJjZS1udW0+PC9y
ZWNvcmQ+PC9DaXRlPjxDaXRlPjxBdXRob3I+UGFyazwvQXV0aG9yPjxZZWFyPjIwMTk8L1llYXI+
PFJlY051bT43MTwvUmVjTnVtPjxyZWNvcmQ+PHJlYy1udW1iZXI+NzE8L3JlYy1udW1iZXI+PGZv
cmVpZ24ta2V5cz48a2V5IGFwcD0iRU4iIGRiLWlkPSJlenA5OWZhcjg5dmVlbmVkMjBvcHdzdHZ0
ZmZ6dnRkcmF0ejkiIHRpbWVzdGFtcD0iMTU2NzAxMDA1MyI+NzE8L2tleT48L2ZvcmVpZ24ta2V5
cz48cmVmLXR5cGUgbmFtZT0iSm91cm5hbCBBcnRpY2xlIj4xNzwvcmVmLXR5cGU+PGNvbnRyaWJ1
dG9ycz48YXV0aG9ycz48YXV0aG9yPlBhcmssIFMuIEguPC9hdXRob3I+PGF1dGhvcj5LaW5nLCBQ
LiBKLjwvYXV0aG9yPjxhdXRob3I+VGlhbiwgUi4gWS48L2F1dGhvcj48YXV0aG9yPkJvbGFuZCwg
Qy4gUy48L2F1dGhvcj48YXV0aG9yPkNvZWxobywgSi48L2F1dGhvcj48YXV0aG9yPlpoYW5nLCBD
LiBGLjwvYXV0aG9yPjxhdXRob3I+TWNCZWFuLCBQLjwvYXV0aG9yPjxhdXRob3I+TWNFdm95LCBO
LjwvYXV0aG9yPjxhdXRob3I+S3JlbWVyLCBNLiBQLjwvYXV0aG9yPjxhdXRob3I+RGFseSwgRC48
L2F1dGhvcj48YXV0aG9yPkNvbGVtYW4sIEouIE4uPC9hdXRob3I+PGF1dGhvcj5OaWNvbG9zaSwg
Vi48L2F1dGhvcj48L2F1dGhvcnM+PC9jb250cmlidXRvcnM+PGF1dGgtYWRkcmVzcz5bUGFyaywg
U2FuZy1Ib29uOyBLaW5nLCBQYXVsIEouOyBUaWFuLCBSdWl5dWFuOyBCb2xhbmQsIENvbm9yIFMu
OyBDb2VsaG8sIEpvYW87IFpoYW5nLCBDaHVhbmZhbmcgKEpvaG4pOyBNY0V2b3ksIE5pYWxsOyBL
cmVtZXIsIE1hdHRoaWFzIFAuOyBEYWx5LCBEZXJtb3Q7IENvbGVtYW4sIEpvbmF0aGFuIE4uOyBO
aWNvbG9zaSwgVmFsZXJpYV0gVHJpbml0eSBDb2xsIER1YmxpbiwgQ1JBTk4sIER1YmxpbiwgSXJl
bGFuZC4gW1BhcmssIFNhbmctSG9vbjsgS2luZywgUGF1bCBKLjsgVGlhbiwgUnVpeXVhbjsgQm9s
YW5kLCBDb25vciBTLjsgQ29lbGhvLCBKb2FvOyBaaGFuZywgQ2h1YW5mYW5nIChKb2huKTsgTWNF
dm95LCBOaWFsbDsgS3JlbWVyLCBNYXR0aGlhcyBQLjsgRGFseSwgRGVybW90OyBDb2xlbWFuLCBK
b25hdGhhbiBOLjsgTmljb2xvc2ksIFZhbGVyaWFdIFRyaW5pdHkgQ29sbCBEdWJsaW4sIEFNQkVS
IFJlcyBDdHIsIER1YmxpbiwgSXJlbGFuZC4gW1BhcmssIFNhbmctSG9vbjsgQ29lbGhvLCBKb2Fv
OyBaaGFuZywgQ2h1YW5mYW5nIChKb2huKTsgTWNFdm95LCBOaWFsbDsgS3JlbWVyLCBNYXR0aGlh
cyBQLjsgRGFseSwgRGVybW90OyBOaWNvbG9zaSwgVmFsZXJpYV0gVHJpbml0eSBDb2xsIER1Ymxp
biwgU2NoIENoZW0sIER1YmxpbiwgSXJlbGFuZC4gW0tpbmcsIFBhdWwgSi5dIE5va2lhIEJlbGwg
TGFicywgRWZmaWNpZW50IEVuZXJneSBUcmFuc2ZlciBEZXB0LCBEdWJsaW4sIElyZWxhbmQuIFtU
aWFuLCBSdWl5dWFuOyBCb2xhbmQsIENvbm9yIFMuOyBNY0JlYW4sIFBhdHJpY2s7IENvbGVtYW4s
IEpvbmF0aGFuIE4uXSBUcmluaXR5IENvbGwgRHVibGluLCBTY2ggUGh5cywgRHVibGluLCBJcmVs
YW5kLiYjeEQ7Q29sZW1hbiwgSk47IE5pY29sb3NpLCBWIChyZXByaW50IGF1dGhvciksIFRyaW5p
dHkgQ29sbCBEdWJsaW4sIENSQU5OLCBEdWJsaW4sIElyZWxhbmQuOyBDb2xlbWFuLCBKTjsgTmlj
b2xvc2ksIFYgKHJlcHJpbnQgYXV0aG9yKSwgVHJpbml0eSBDb2xsIER1YmxpbiwgQU1CRVIgUmVz
IEN0ciwgRHVibGluLCBJcmVsYW5kLjsgTmljb2xvc2ksIFYgKHJlcHJpbnQgYXV0aG9yKSwgVHJp
bml0eSBDb2xsIER1YmxpbiwgU2NoIENoZW0sIER1YmxpbiwgSXJlbGFuZC47IENvbGVtYW4sIEpO
IChyZXByaW50IGF1dGhvciksIFRyaW5pdHkgQ29sbCBEdWJsaW4sIFNjaCBQaHlzLCBEdWJsaW4s
IElyZWxhbmQuJiN4RDtjb2xlbWFqQHRjZC5pZTsgbmljb2xvdkB0Y2QuaWU8L2F1dGgtYWRkcmVz
cz48dGl0bGVzPjx0aXRsZT5IaWdoIGFyZWFsIGNhcGFjaXR5IGJhdHRlcnkgZWxlY3Ryb2RlcyBl
bmFibGVkIGJ5IHNlZ3JlZ2F0ZWQgbmFub3R1YmUgbmV0d29ya3M8L3RpdGxlPjxzZWNvbmRhcnkt
dGl0bGU+TmF0dXJlIEVuZXJneTwvc2Vjb25kYXJ5LXRpdGxlPjxhbHQtdGl0bGU+TmF0LiBFbmVy
Z3k8L2FsdC10aXRsZT48L3RpdGxlcz48cGVyaW9kaWNhbD48ZnVsbC10aXRsZT5OYXR1cmUgRW5l
cmd5PC9mdWxsLXRpdGxlPjxhYmJyLTE+TmF0LiBFbmVyZ3k8L2FiYnItMT48L3BlcmlvZGljYWw+
PGFsdC1wZXJpb2RpY2FsPjxmdWxsLXRpdGxlPk5hdHVyZSBFbmVyZ3k8L2Z1bGwtdGl0bGU+PGFi
YnItMT5OYXQuIEVuZXJneTwvYWJici0xPjwvYWx0LXBlcmlvZGljYWw+PHBhZ2VzPjU2MC01Njc8
L3BhZ2VzPjx2b2x1bWU+NDwvdm9sdW1lPjxudW1iZXI+NzwvbnVtYmVyPjxrZXl3b3Jkcz48a2V5
d29yZD5saXRoaXVtLWlvbiBiYXR0ZXJpZXM8L2tleXdvcmQ+PGtleXdvcmQ+dGhpY2sgZWxlY3Ry
b2Rlczwva2V5d29yZD48a2V5d29yZD5wZXJmb3JtYW5jZTwva2V5d29yZD48a2V5d29yZD5hbm9k
ZXM8L2tleXdvcmQ+PGtleXdvcmQ+c3RvcmFnZTwva2V5d29yZD48a2V5d29yZD5wZXJjb2xhdGlv
bjwva2V5d29yZD48a2V5d29yZD5iaW5kZXI8L2tleXdvcmQ+PGtleXdvcmQ+RW5lcmd5ICZhbXA7
IEZ1ZWxzPC9rZXl3b3JkPjxrZXl3b3JkPk1hdGVyaWFscyBTY2llbmNlPC9rZXl3b3JkPjwva2V5
d29yZHM+PGRhdGVzPjx5ZWFyPjIwMTk8L3llYXI+PHB1Yi1kYXRlcz48ZGF0ZT5KdWw8L2RhdGU+
PC9wdWItZGF0ZXM+PC9kYXRlcz48aXNibj4yMDU4LTc1NDY8L2lzYm4+PGFjY2Vzc2lvbi1udW0+
V09TOjAwMDQ3NDkyMDEwMDAxMjwvYWNjZXNzaW9uLW51bT48d29yay10eXBlPkFydGljbGU8L3dv
cmstdHlwZT48dXJscz48cmVsYXRlZC11cmxzPjx1cmw+Jmx0O0dvIHRvIElTSSZndDs6Ly9XT1M6
MDAwNDc0OTIwMTAwMDEyPC91cmw+PC9yZWxhdGVkLXVybHM+PC91cmxzPjxlbGVjdHJvbmljLXJl
c291cmNlLW51bT4xMC4xMDM4L3M0MTU2MC0wMTktMDM5OC15PC9lbGVjdHJvbmljLXJlc291cmNl
LW51bT48bGFuZ3VhZ2U+RW5nbGlzaDwvbGFuZ3VhZ2U+PC9yZWNvcmQ+PC9DaXRlPjwvRW5kTm90
ZT4A
</w:fldData>
        </w:fldChar>
      </w:r>
      <w:r w:rsidR="004F2935">
        <w:rPr>
          <w:rFonts w:ascii="Times New Roman" w:hAnsi="Times New Roman" w:cs="Times New Roman"/>
          <w:sz w:val="24"/>
          <w:szCs w:val="24"/>
        </w:rPr>
        <w:instrText xml:space="preserve"> ADDIN EN.CITE.DATA </w:instrText>
      </w:r>
      <w:r w:rsidR="004F2935">
        <w:rPr>
          <w:rFonts w:ascii="Times New Roman" w:hAnsi="Times New Roman" w:cs="Times New Roman"/>
          <w:sz w:val="24"/>
          <w:szCs w:val="24"/>
        </w:rPr>
      </w:r>
      <w:r w:rsidR="004F2935">
        <w:rPr>
          <w:rFonts w:ascii="Times New Roman" w:hAnsi="Times New Roman" w:cs="Times New Roman"/>
          <w:sz w:val="24"/>
          <w:szCs w:val="24"/>
        </w:rPr>
        <w:fldChar w:fldCharType="end"/>
      </w:r>
      <w:r w:rsidR="0030600E">
        <w:rPr>
          <w:rFonts w:ascii="Times New Roman" w:hAnsi="Times New Roman" w:cs="Times New Roman"/>
          <w:sz w:val="24"/>
          <w:szCs w:val="24"/>
        </w:rPr>
      </w:r>
      <w:r w:rsidR="0030600E">
        <w:rPr>
          <w:rFonts w:ascii="Times New Roman" w:hAnsi="Times New Roman" w:cs="Times New Roman"/>
          <w:sz w:val="24"/>
          <w:szCs w:val="24"/>
        </w:rPr>
        <w:fldChar w:fldCharType="separate"/>
      </w:r>
      <w:r w:rsidR="00644EC9" w:rsidRPr="00644EC9">
        <w:rPr>
          <w:rFonts w:ascii="Times New Roman" w:hAnsi="Times New Roman" w:cs="Times New Roman"/>
          <w:noProof/>
          <w:sz w:val="24"/>
          <w:szCs w:val="24"/>
          <w:vertAlign w:val="superscript"/>
        </w:rPr>
        <w:t>60-62</w:t>
      </w:r>
      <w:r w:rsidR="0030600E">
        <w:rPr>
          <w:rFonts w:ascii="Times New Roman" w:hAnsi="Times New Roman" w:cs="Times New Roman"/>
          <w:sz w:val="24"/>
          <w:szCs w:val="24"/>
        </w:rPr>
        <w:fldChar w:fldCharType="end"/>
      </w:r>
      <w:r w:rsidR="008B6C0C">
        <w:rPr>
          <w:rFonts w:ascii="Times New Roman" w:hAnsi="Times New Roman" w:cs="Times New Roman"/>
          <w:sz w:val="24"/>
          <w:szCs w:val="24"/>
        </w:rPr>
        <w:t xml:space="preserve"> Thus, we propose that stable electrodes based on GeS could be achieved using mixtures of </w:t>
      </w:r>
      <w:r w:rsidR="0030600E">
        <w:rPr>
          <w:rFonts w:ascii="Times New Roman" w:hAnsi="Times New Roman" w:cs="Times New Roman"/>
          <w:sz w:val="24"/>
          <w:szCs w:val="24"/>
        </w:rPr>
        <w:t>carbon nanotubes</w:t>
      </w:r>
      <w:r w:rsidR="00293959">
        <w:rPr>
          <w:rFonts w:ascii="Times New Roman" w:hAnsi="Times New Roman" w:cs="Times New Roman"/>
          <w:sz w:val="24"/>
          <w:szCs w:val="24"/>
        </w:rPr>
        <w:t xml:space="preserve"> and liquid exfoliated nanosheets prepared in ambient conditions</w:t>
      </w:r>
      <w:r w:rsidR="0030600E">
        <w:rPr>
          <w:rFonts w:ascii="Times New Roman" w:hAnsi="Times New Roman" w:cs="Times New Roman"/>
          <w:sz w:val="24"/>
          <w:szCs w:val="24"/>
        </w:rPr>
        <w:t xml:space="preserve">. </w:t>
      </w:r>
    </w:p>
    <w:p w14:paraId="634CDB47" w14:textId="467147C7" w:rsidR="00296F81" w:rsidRPr="001C60A0" w:rsidRDefault="0030600E" w:rsidP="001C60A0">
      <w:pPr>
        <w:spacing w:after="60" w:line="360" w:lineRule="auto"/>
        <w:jc w:val="both"/>
        <w:rPr>
          <w:rFonts w:ascii="Times New Roman" w:hAnsi="Times New Roman" w:cs="Times New Roman"/>
          <w:sz w:val="24"/>
          <w:szCs w:val="24"/>
          <w:lang w:val="en-IE"/>
        </w:rPr>
      </w:pPr>
      <w:r>
        <w:rPr>
          <w:rFonts w:ascii="Times New Roman" w:hAnsi="Times New Roman" w:cs="Times New Roman"/>
          <w:sz w:val="24"/>
          <w:szCs w:val="24"/>
          <w:lang w:val="en-IE"/>
        </w:rPr>
        <w:t>To test this, we</w:t>
      </w:r>
      <w:r w:rsidR="00296F81" w:rsidRPr="001C60A0">
        <w:rPr>
          <w:rFonts w:ascii="Times New Roman" w:hAnsi="Times New Roman" w:cs="Times New Roman"/>
          <w:sz w:val="24"/>
          <w:szCs w:val="24"/>
          <w:lang w:val="en-IE"/>
        </w:rPr>
        <w:t xml:space="preserve"> produc</w:t>
      </w:r>
      <w:r>
        <w:rPr>
          <w:rFonts w:ascii="Times New Roman" w:hAnsi="Times New Roman" w:cs="Times New Roman"/>
          <w:sz w:val="24"/>
          <w:szCs w:val="24"/>
          <w:lang w:val="en-IE"/>
        </w:rPr>
        <w:t>ed</w:t>
      </w:r>
      <w:r w:rsidR="00296F81" w:rsidRPr="001C60A0">
        <w:rPr>
          <w:rFonts w:ascii="Times New Roman" w:hAnsi="Times New Roman" w:cs="Times New Roman"/>
          <w:sz w:val="24"/>
          <w:szCs w:val="24"/>
          <w:lang w:val="en-IE"/>
        </w:rPr>
        <w:t xml:space="preserve"> lithium ion battery anodes </w:t>
      </w:r>
      <w:r>
        <w:rPr>
          <w:rFonts w:ascii="Times New Roman" w:hAnsi="Times New Roman" w:cs="Times New Roman"/>
          <w:sz w:val="24"/>
          <w:szCs w:val="24"/>
          <w:lang w:val="en-IE"/>
        </w:rPr>
        <w:t>via solution mixing of</w:t>
      </w:r>
      <w:r w:rsidR="00296F81" w:rsidRPr="001C60A0">
        <w:rPr>
          <w:rFonts w:ascii="Times New Roman" w:hAnsi="Times New Roman" w:cs="Times New Roman"/>
          <w:sz w:val="24"/>
          <w:szCs w:val="24"/>
          <w:lang w:val="en-IE"/>
        </w:rPr>
        <w:t xml:space="preserve"> liquid-exfoliated </w:t>
      </w:r>
      <w:r w:rsidR="00293959">
        <w:rPr>
          <w:rFonts w:ascii="Times New Roman" w:hAnsi="Times New Roman" w:cs="Times New Roman"/>
          <w:sz w:val="24"/>
          <w:szCs w:val="24"/>
          <w:lang w:val="en-IE"/>
        </w:rPr>
        <w:t>Ge</w:t>
      </w:r>
      <w:r>
        <w:rPr>
          <w:rFonts w:ascii="Times New Roman" w:hAnsi="Times New Roman" w:cs="Times New Roman"/>
          <w:sz w:val="24"/>
          <w:szCs w:val="24"/>
          <w:lang w:val="en-IE"/>
        </w:rPr>
        <w:t>S nanosheets (i.e. the standard sample described above) with</w:t>
      </w:r>
      <w:r w:rsidR="00296F81" w:rsidRPr="001C60A0">
        <w:rPr>
          <w:rFonts w:ascii="Times New Roman" w:hAnsi="Times New Roman" w:cs="Times New Roman"/>
          <w:sz w:val="24"/>
          <w:szCs w:val="24"/>
          <w:lang w:val="en-IE"/>
        </w:rPr>
        <w:t xml:space="preserve"> 20 wt.% single wall nanotubes </w:t>
      </w:r>
      <w:r>
        <w:rPr>
          <w:rFonts w:ascii="Times New Roman" w:hAnsi="Times New Roman" w:cs="Times New Roman"/>
          <w:sz w:val="24"/>
          <w:szCs w:val="24"/>
          <w:lang w:val="en-IE"/>
        </w:rPr>
        <w:t xml:space="preserve">with the </w:t>
      </w:r>
      <w:r>
        <w:rPr>
          <w:rFonts w:ascii="Times New Roman" w:hAnsi="Times New Roman" w:cs="Times New Roman"/>
          <w:sz w:val="24"/>
          <w:szCs w:val="24"/>
          <w:lang w:val="en-IE"/>
        </w:rPr>
        <w:lastRenderedPageBreak/>
        <w:t>latter material acting as</w:t>
      </w:r>
      <w:r w:rsidR="00296F81" w:rsidRPr="001C60A0">
        <w:rPr>
          <w:rFonts w:ascii="Times New Roman" w:hAnsi="Times New Roman" w:cs="Times New Roman"/>
          <w:sz w:val="24"/>
          <w:szCs w:val="24"/>
          <w:lang w:val="en-IE"/>
        </w:rPr>
        <w:t xml:space="preserve"> both conductive additive and mechanical binder.</w:t>
      </w:r>
      <w:r w:rsidR="00B37F6F">
        <w:rPr>
          <w:rFonts w:ascii="Times New Roman" w:hAnsi="Times New Roman" w:cs="Times New Roman"/>
          <w:sz w:val="24"/>
          <w:szCs w:val="24"/>
          <w:lang w:val="en-IE"/>
        </w:rPr>
        <w:t xml:space="preserve"> </w:t>
      </w:r>
      <w:bookmarkStart w:id="4" w:name="_Hlk30753998"/>
      <w:r w:rsidR="00B37F6F">
        <w:rPr>
          <w:rFonts w:ascii="Times New Roman" w:hAnsi="Times New Roman" w:cs="Times New Roman"/>
          <w:sz w:val="24"/>
          <w:szCs w:val="24"/>
          <w:lang w:val="en-IE"/>
        </w:rPr>
        <w:t>We note that a number of previous studies have shown that nanotubes can be used in this role, without the need for additional polymeric binder, for both 2D active materials</w:t>
      </w:r>
      <w:r w:rsidR="00223771" w:rsidRPr="001C60A0">
        <w:rPr>
          <w:rFonts w:ascii="Times New Roman" w:hAnsi="Times New Roman" w:cs="Times New Roman"/>
          <w:sz w:val="24"/>
          <w:szCs w:val="24"/>
          <w:lang w:val="en-IE"/>
        </w:rPr>
        <w:fldChar w:fldCharType="begin"/>
      </w:r>
      <w:r w:rsidR="004F2935">
        <w:rPr>
          <w:rFonts w:ascii="Times New Roman" w:hAnsi="Times New Roman" w:cs="Times New Roman"/>
          <w:sz w:val="24"/>
          <w:szCs w:val="24"/>
          <w:lang w:val="en-IE"/>
        </w:rPr>
        <w:instrText xml:space="preserve"> ADDIN EN.CITE &lt;EndNote&gt;&lt;Cite&gt;&lt;Author&gt;Boland&lt;/Author&gt;&lt;Year&gt;2019&lt;/Year&gt;&lt;RecNum&gt;37&lt;/RecNum&gt;&lt;DisplayText&gt;&lt;style face="superscript"&gt;27, 63&lt;/style&gt;&lt;/DisplayText&gt;&lt;record&gt;&lt;rec-number&gt;37&lt;/rec-number&gt;&lt;foreign-keys&gt;&lt;key app="EN" db-id="ezp99far89veened20opwstvtffzvtdratz9" timestamp="1561711455"&gt;37&lt;/key&gt;&lt;/foreign-keys&gt;&lt;ref-type name="Journal Article"&gt;17&lt;/ref-type&gt;&lt;contributors&gt;&lt;authors&gt;&lt;author&gt;Boland, John B&lt;/author&gt;&lt;author&gt;Harvey, Andrew&lt;/author&gt;&lt;author&gt;Tian, Ruiyuan&lt;/author&gt;&lt;author&gt;Hanlon, Damien&lt;/author&gt;&lt;author&gt;Vega-Mayoral, Victor&lt;/author&gt;&lt;author&gt;Szydlowska, Beata&lt;/author&gt;&lt;author&gt;Griffin, Aideen&lt;/author&gt;&lt;author&gt;Stimpel-Lindner, Tanja&lt;/author&gt;&lt;author&gt;Jaskaniec, Sonia&lt;/author&gt;&lt;author&gt;Nicolosi, Valeria&lt;/author&gt;&lt;/authors&gt;&lt;/contributors&gt;&lt;titles&gt;&lt;title&gt;Liquid phase exfoliation of MoO2 nanosheets for lithium ion battery applications&lt;/title&gt;&lt;secondary-title&gt;Nanoscale Advances&lt;/secondary-title&gt;&lt;/titles&gt;&lt;dates&gt;&lt;year&gt;2019&lt;/year&gt;&lt;/dates&gt;&lt;urls&gt;&lt;/urls&gt;&lt;/record&gt;&lt;/Cite&gt;&lt;Cite&gt;&lt;Author&gt;Vega-Mayoral&lt;/Author&gt;&lt;Year&gt;2019&lt;/Year&gt;&lt;RecNum&gt;57&lt;/RecNum&gt;&lt;record&gt;&lt;rec-number&gt;57&lt;/rec-number&gt;&lt;foreign-keys&gt;&lt;key app="EN" db-id="ezp99far89veened20opwstvtffzvtdratz9" timestamp="1566406223"&gt;57&lt;/key&gt;&lt;/foreign-keys&gt;&lt;ref-type name="Journal Article"&gt;17&lt;/ref-type&gt;&lt;contributors&gt;&lt;authors&gt;&lt;author&gt;Vega-Mayoral, Victor&lt;/author&gt;&lt;author&gt;Tian, Ruiyuan&lt;/author&gt;&lt;author&gt;Kelly, Adam G&lt;/author&gt;&lt;author&gt;Griffin, Aideen&lt;/author&gt;&lt;author&gt;Harvey, Andrew&lt;/author&gt;&lt;author&gt;Borrelli, Mino&lt;/author&gt;&lt;author&gt;Nisi, Katharina&lt;/author&gt;&lt;author&gt;Backes, Claudia&lt;/author&gt;&lt;author&gt;Coleman, Jonathan N&lt;/author&gt;&lt;/authors&gt;&lt;/contributors&gt;&lt;titles&gt;&lt;title&gt;Solvent exfoliation stabilizes TiS 2 nanosheets against oxidation, facilitating lithium storage applications&lt;/title&gt;&lt;secondary-title&gt;Nanoscale&lt;/secondary-title&gt;&lt;/titles&gt;&lt;periodical&gt;&lt;full-title&gt;Nanoscale&lt;/full-title&gt;&lt;/periodical&gt;&lt;pages&gt;6206-6216&lt;/pages&gt;&lt;volume&gt;11&lt;/volume&gt;&lt;number&gt;13&lt;/number&gt;&lt;dates&gt;&lt;year&gt;2019&lt;/year&gt;&lt;/dates&gt;&lt;urls&gt;&lt;/urls&gt;&lt;/record&gt;&lt;/Cite&gt;&lt;/EndNote&gt;</w:instrText>
      </w:r>
      <w:r w:rsidR="00223771" w:rsidRPr="001C60A0">
        <w:rPr>
          <w:rFonts w:ascii="Times New Roman" w:hAnsi="Times New Roman" w:cs="Times New Roman"/>
          <w:sz w:val="24"/>
          <w:szCs w:val="24"/>
          <w:lang w:val="en-IE"/>
        </w:rPr>
        <w:fldChar w:fldCharType="separate"/>
      </w:r>
      <w:r w:rsidR="00644EC9" w:rsidRPr="00644EC9">
        <w:rPr>
          <w:rFonts w:ascii="Times New Roman" w:hAnsi="Times New Roman" w:cs="Times New Roman"/>
          <w:noProof/>
          <w:sz w:val="24"/>
          <w:szCs w:val="24"/>
          <w:vertAlign w:val="superscript"/>
          <w:lang w:val="en-IE"/>
        </w:rPr>
        <w:t>27, 63</w:t>
      </w:r>
      <w:r w:rsidR="00223771" w:rsidRPr="001C60A0">
        <w:rPr>
          <w:rFonts w:ascii="Times New Roman" w:hAnsi="Times New Roman" w:cs="Times New Roman"/>
          <w:sz w:val="24"/>
          <w:szCs w:val="24"/>
          <w:lang w:val="en-IE"/>
        </w:rPr>
        <w:fldChar w:fldCharType="end"/>
      </w:r>
      <w:r w:rsidR="00296F81" w:rsidRPr="001C60A0">
        <w:rPr>
          <w:rFonts w:ascii="Times New Roman" w:hAnsi="Times New Roman" w:cs="Times New Roman"/>
          <w:sz w:val="24"/>
          <w:szCs w:val="24"/>
          <w:lang w:val="en-IE"/>
        </w:rPr>
        <w:t xml:space="preserve"> </w:t>
      </w:r>
      <w:r w:rsidR="00B37F6F">
        <w:rPr>
          <w:rFonts w:ascii="Times New Roman" w:hAnsi="Times New Roman" w:cs="Times New Roman"/>
          <w:sz w:val="24"/>
          <w:szCs w:val="24"/>
          <w:lang w:val="en-IE"/>
        </w:rPr>
        <w:t>as well as standard lithium storing materials such as Si</w:t>
      </w:r>
      <w:r w:rsidR="00BC269D">
        <w:rPr>
          <w:rFonts w:ascii="Times New Roman" w:hAnsi="Times New Roman" w:cs="Times New Roman"/>
          <w:sz w:val="24"/>
          <w:szCs w:val="24"/>
          <w:lang w:val="en-IE"/>
        </w:rPr>
        <w:t>licon</w:t>
      </w:r>
      <w:r w:rsidR="00B37F6F">
        <w:rPr>
          <w:rFonts w:ascii="Times New Roman" w:hAnsi="Times New Roman" w:cs="Times New Roman"/>
          <w:sz w:val="24"/>
          <w:szCs w:val="24"/>
          <w:lang w:val="en-IE"/>
        </w:rPr>
        <w:t xml:space="preserve"> or </w:t>
      </w:r>
      <w:r w:rsidR="00BC269D">
        <w:rPr>
          <w:rFonts w:ascii="Times New Roman" w:hAnsi="Times New Roman" w:cs="Times New Roman"/>
          <w:sz w:val="24"/>
          <w:szCs w:val="24"/>
          <w:lang w:val="en-IE"/>
        </w:rPr>
        <w:t>LiNi</w:t>
      </w:r>
      <w:r w:rsidR="00BC269D" w:rsidRPr="001D2CCC">
        <w:rPr>
          <w:rFonts w:ascii="Times New Roman" w:hAnsi="Times New Roman" w:cs="Times New Roman"/>
          <w:sz w:val="24"/>
          <w:szCs w:val="24"/>
          <w:vertAlign w:val="subscript"/>
          <w:lang w:val="en-IE"/>
        </w:rPr>
        <w:t>x</w:t>
      </w:r>
      <w:r w:rsidR="00BC269D">
        <w:rPr>
          <w:rFonts w:ascii="Times New Roman" w:hAnsi="Times New Roman" w:cs="Times New Roman"/>
          <w:sz w:val="24"/>
          <w:szCs w:val="24"/>
          <w:lang w:val="en-IE"/>
        </w:rPr>
        <w:t>Mn</w:t>
      </w:r>
      <w:r w:rsidR="00BC269D" w:rsidRPr="001D2CCC">
        <w:rPr>
          <w:rFonts w:ascii="Times New Roman" w:hAnsi="Times New Roman" w:cs="Times New Roman"/>
          <w:sz w:val="24"/>
          <w:szCs w:val="24"/>
          <w:vertAlign w:val="subscript"/>
          <w:lang w:val="en-IE"/>
        </w:rPr>
        <w:t>y</w:t>
      </w:r>
      <w:r w:rsidR="00BC269D">
        <w:rPr>
          <w:rFonts w:ascii="Times New Roman" w:hAnsi="Times New Roman" w:cs="Times New Roman"/>
          <w:sz w:val="24"/>
          <w:szCs w:val="24"/>
          <w:lang w:val="en-IE"/>
        </w:rPr>
        <w:t>Co</w:t>
      </w:r>
      <w:r w:rsidR="00BC269D" w:rsidRPr="001D2CCC">
        <w:rPr>
          <w:rFonts w:ascii="Times New Roman" w:hAnsi="Times New Roman" w:cs="Times New Roman"/>
          <w:sz w:val="24"/>
          <w:szCs w:val="24"/>
          <w:vertAlign w:val="subscript"/>
          <w:lang w:val="en-IE"/>
        </w:rPr>
        <w:t>z</w:t>
      </w:r>
      <w:r w:rsidR="00BC269D">
        <w:rPr>
          <w:rFonts w:ascii="Times New Roman" w:hAnsi="Times New Roman" w:cs="Times New Roman"/>
          <w:sz w:val="24"/>
          <w:szCs w:val="24"/>
          <w:lang w:val="en-IE"/>
        </w:rPr>
        <w:t>O</w:t>
      </w:r>
      <w:r w:rsidR="00BC269D" w:rsidRPr="001D2CCC">
        <w:rPr>
          <w:rFonts w:ascii="Times New Roman" w:hAnsi="Times New Roman" w:cs="Times New Roman"/>
          <w:sz w:val="24"/>
          <w:szCs w:val="24"/>
          <w:vertAlign w:val="subscript"/>
          <w:lang w:val="en-IE"/>
        </w:rPr>
        <w:t>2</w:t>
      </w:r>
      <w:r w:rsidR="00BC269D">
        <w:rPr>
          <w:rFonts w:ascii="Times New Roman" w:hAnsi="Times New Roman" w:cs="Times New Roman"/>
          <w:sz w:val="24"/>
          <w:szCs w:val="24"/>
          <w:lang w:val="en-IE"/>
        </w:rPr>
        <w:t xml:space="preserve"> (</w:t>
      </w:r>
      <w:r w:rsidR="00B37F6F">
        <w:rPr>
          <w:rFonts w:ascii="Times New Roman" w:hAnsi="Times New Roman" w:cs="Times New Roman"/>
          <w:sz w:val="24"/>
          <w:szCs w:val="24"/>
          <w:lang w:val="en-IE"/>
        </w:rPr>
        <w:t>NMC</w:t>
      </w:r>
      <w:r w:rsidR="00BC269D">
        <w:rPr>
          <w:rFonts w:ascii="Times New Roman" w:hAnsi="Times New Roman" w:cs="Times New Roman"/>
          <w:sz w:val="24"/>
          <w:szCs w:val="24"/>
          <w:lang w:val="en-IE"/>
        </w:rPr>
        <w:t>)</w:t>
      </w:r>
      <w:r w:rsidR="00B37F6F">
        <w:rPr>
          <w:rFonts w:ascii="Times New Roman" w:hAnsi="Times New Roman" w:cs="Times New Roman"/>
          <w:sz w:val="24"/>
          <w:szCs w:val="24"/>
          <w:lang w:val="en-IE"/>
        </w:rPr>
        <w:t>.</w:t>
      </w:r>
      <w:r w:rsidR="00B37F6F">
        <w:rPr>
          <w:rFonts w:ascii="Times New Roman" w:hAnsi="Times New Roman" w:cs="Times New Roman"/>
          <w:sz w:val="24"/>
          <w:szCs w:val="24"/>
          <w:lang w:val="en-IE"/>
        </w:rPr>
        <w:fldChar w:fldCharType="begin">
          <w:fldData xml:space="preserve">PEVuZE5vdGU+PENpdGU+PEF1dGhvcj5QYXJrPC9BdXRob3I+PFllYXI+MjAxOTwvWWVhcj48UmVj
TnVtPjcxPC9SZWNOdW0+PERpc3BsYXlUZXh0PjxzdHlsZSBmYWNlPSJzdXBlcnNjcmlwdCI+NjA8
L3N0eWxlPjwvRGlzcGxheVRleHQ+PHJlY29yZD48cmVjLW51bWJlcj43MTwvcmVjLW51bWJlcj48
Zm9yZWlnbi1rZXlzPjxrZXkgYXBwPSJFTiIgZGItaWQ9ImV6cDk5ZmFyODl2ZWVuZWQyMG9wd3N0
dnRmZnp2dGRyYXR6OSIgdGltZXN0YW1wPSIxNTY3MDEwMDUzIj43MTwva2V5PjwvZm9yZWlnbi1r
ZXlzPjxyZWYtdHlwZSBuYW1lPSJKb3VybmFsIEFydGljbGUiPjE3PC9yZWYtdHlwZT48Y29udHJp
YnV0b3JzPjxhdXRob3JzPjxhdXRob3I+UGFyaywgUy4gSC48L2F1dGhvcj48YXV0aG9yPktpbmcs
IFAuIEouPC9hdXRob3I+PGF1dGhvcj5UaWFuLCBSLiBZLjwvYXV0aG9yPjxhdXRob3I+Qm9sYW5k
LCBDLiBTLjwvYXV0aG9yPjxhdXRob3I+Q29lbGhvLCBKLjwvYXV0aG9yPjxhdXRob3I+Wmhhbmcs
IEMuIEYuPC9hdXRob3I+PGF1dGhvcj5NY0JlYW4sIFAuPC9hdXRob3I+PGF1dGhvcj5NY0V2b3ks
IE4uPC9hdXRob3I+PGF1dGhvcj5LcmVtZXIsIE0uIFAuPC9hdXRob3I+PGF1dGhvcj5EYWx5LCBE
LjwvYXV0aG9yPjxhdXRob3I+Q29sZW1hbiwgSi4gTi48L2F1dGhvcj48YXV0aG9yPk5pY29sb3Np
LCBWLjwvYXV0aG9yPjwvYXV0aG9ycz48L2NvbnRyaWJ1dG9ycz48YXV0aC1hZGRyZXNzPltQYXJr
LCBTYW5nLUhvb247IEtpbmcsIFBhdWwgSi47IFRpYW4sIFJ1aXl1YW47IEJvbGFuZCwgQ29ub3Ig
Uy47IENvZWxobywgSm9hbzsgWmhhbmcsIENodWFuZmFuZyAoSm9obik7IE1jRXZveSwgTmlhbGw7
IEtyZW1lciwgTWF0dGhpYXMgUC47IERhbHksIERlcm1vdDsgQ29sZW1hbiwgSm9uYXRoYW4gTi47
IE5pY29sb3NpLCBWYWxlcmlhXSBUcmluaXR5IENvbGwgRHVibGluLCBDUkFOTiwgRHVibGluLCBJ
cmVsYW5kLiBbUGFyaywgU2FuZy1Ib29uOyBLaW5nLCBQYXVsIEouOyBUaWFuLCBSdWl5dWFuOyBC
b2xhbmQsIENvbm9yIFMuOyBDb2VsaG8sIEpvYW87IFpoYW5nLCBDaHVhbmZhbmcgKEpvaG4pOyBN
Y0V2b3ksIE5pYWxsOyBLcmVtZXIsIE1hdHRoaWFzIFAuOyBEYWx5LCBEZXJtb3Q7IENvbGVtYW4s
IEpvbmF0aGFuIE4uOyBOaWNvbG9zaSwgVmFsZXJpYV0gVHJpbml0eSBDb2xsIER1YmxpbiwgQU1C
RVIgUmVzIEN0ciwgRHVibGluLCBJcmVsYW5kLiBbUGFyaywgU2FuZy1Ib29uOyBDb2VsaG8sIEpv
YW87IFpoYW5nLCBDaHVhbmZhbmcgKEpvaG4pOyBNY0V2b3ksIE5pYWxsOyBLcmVtZXIsIE1hdHRo
aWFzIFAuOyBEYWx5LCBEZXJtb3Q7IE5pY29sb3NpLCBWYWxlcmlhXSBUcmluaXR5IENvbGwgRHVi
bGluLCBTY2ggQ2hlbSwgRHVibGluLCBJcmVsYW5kLiBbS2luZywgUGF1bCBKLl0gTm9raWEgQmVs
bCBMYWJzLCBFZmZpY2llbnQgRW5lcmd5IFRyYW5zZmVyIERlcHQsIER1YmxpbiwgSXJlbGFuZC4g
W1RpYW4sIFJ1aXl1YW47IEJvbGFuZCwgQ29ub3IgUy47IE1jQmVhbiwgUGF0cmljazsgQ29sZW1h
biwgSm9uYXRoYW4gTi5dIFRyaW5pdHkgQ29sbCBEdWJsaW4sIFNjaCBQaHlzLCBEdWJsaW4sIEly
ZWxhbmQuJiN4RDtDb2xlbWFuLCBKTjsgTmljb2xvc2ksIFYgKHJlcHJpbnQgYXV0aG9yKSwgVHJp
bml0eSBDb2xsIER1YmxpbiwgQ1JBTk4sIER1YmxpbiwgSXJlbGFuZC47IENvbGVtYW4sIEpOOyBO
aWNvbG9zaSwgViAocmVwcmludCBhdXRob3IpLCBUcmluaXR5IENvbGwgRHVibGluLCBBTUJFUiBS
ZXMgQ3RyLCBEdWJsaW4sIElyZWxhbmQuOyBOaWNvbG9zaSwgViAocmVwcmludCBhdXRob3IpLCBU
cmluaXR5IENvbGwgRHVibGluLCBTY2ggQ2hlbSwgRHVibGluLCBJcmVsYW5kLjsgQ29sZW1hbiwg
Sk4gKHJlcHJpbnQgYXV0aG9yKSwgVHJpbml0eSBDb2xsIER1YmxpbiwgU2NoIFBoeXMsIER1Ymxp
biwgSXJlbGFuZC4mI3hEO2NvbGVtYWpAdGNkLmllOyBuaWNvbG92QHRjZC5pZTwvYXV0aC1hZGRy
ZXNzPjx0aXRsZXM+PHRpdGxlPkhpZ2ggYXJlYWwgY2FwYWNpdHkgYmF0dGVyeSBlbGVjdHJvZGVz
IGVuYWJsZWQgYnkgc2VncmVnYXRlZCBuYW5vdHViZSBuZXR3b3JrczwvdGl0bGU+PHNlY29uZGFy
eS10aXRsZT5OYXR1cmUgRW5lcmd5PC9zZWNvbmRhcnktdGl0bGU+PGFsdC10aXRsZT5OYXQuIEVu
ZXJneTwvYWx0LXRpdGxlPjwvdGl0bGVzPjxwZXJpb2RpY2FsPjxmdWxsLXRpdGxlPk5hdHVyZSBF
bmVyZ3k8L2Z1bGwtdGl0bGU+PGFiYnItMT5OYXQuIEVuZXJneTwvYWJici0xPjwvcGVyaW9kaWNh
bD48YWx0LXBlcmlvZGljYWw+PGZ1bGwtdGl0bGU+TmF0dXJlIEVuZXJneTwvZnVsbC10aXRsZT48
YWJici0xPk5hdC4gRW5lcmd5PC9hYmJyLTE+PC9hbHQtcGVyaW9kaWNhbD48cGFnZXM+NTYwLTU2
NzwvcGFnZXM+PHZvbHVtZT40PC92b2x1bWU+PG51bWJlcj43PC9udW1iZXI+PGtleXdvcmRzPjxr
ZXl3b3JkPmxpdGhpdW0taW9uIGJhdHRlcmllczwva2V5d29yZD48a2V5d29yZD50aGljayBlbGVj
dHJvZGVzPC9rZXl3b3JkPjxrZXl3b3JkPnBlcmZvcm1hbmNlPC9rZXl3b3JkPjxrZXl3b3JkPmFu
b2Rlczwva2V5d29yZD48a2V5d29yZD5zdG9yYWdlPC9rZXl3b3JkPjxrZXl3b3JkPnBlcmNvbGF0
aW9uPC9rZXl3b3JkPjxrZXl3b3JkPmJpbmRlcjwva2V5d29yZD48a2V5d29yZD5FbmVyZ3kgJmFt
cDsgRnVlbHM8L2tleXdvcmQ+PGtleXdvcmQ+TWF0ZXJpYWxzIFNjaWVuY2U8L2tleXdvcmQ+PC9r
ZXl3b3Jkcz48ZGF0ZXM+PHllYXI+MjAxOTwveWVhcj48cHViLWRhdGVzPjxkYXRlPkp1bDwvZGF0
ZT48L3B1Yi1kYXRlcz48L2RhdGVzPjxpc2JuPjIwNTgtNzU0NjwvaXNibj48YWNjZXNzaW9uLW51
bT5XT1M6MDAwNDc0OTIwMTAwMDEyPC9hY2Nlc3Npb24tbnVtPjx3b3JrLXR5cGU+QXJ0aWNsZTwv
d29yay10eXBlPjx1cmxzPjxyZWxhdGVkLXVybHM+PHVybD4mbHQ7R28gdG8gSVNJJmd0OzovL1dP
UzowMDA0NzQ5MjAxMDAwMTI8L3VybD48L3JlbGF0ZWQtdXJscz48L3VybHM+PGVsZWN0cm9uaWMt
cmVzb3VyY2UtbnVtPjEwLjEwMzgvczQxNTYwLTAxOS0wMzk4LXk8L2VsZWN0cm9uaWMtcmVzb3Vy
Y2UtbnVtPjxsYW5ndWFnZT5FbmdsaXNoPC9sYW5ndWFnZT48L3JlY29yZD48L0NpdGU+PC9FbmRO
b3RlPgB=
</w:fldData>
        </w:fldChar>
      </w:r>
      <w:r w:rsidR="00F84BC7">
        <w:rPr>
          <w:rFonts w:ascii="Times New Roman" w:hAnsi="Times New Roman" w:cs="Times New Roman"/>
          <w:sz w:val="24"/>
          <w:szCs w:val="24"/>
          <w:lang w:val="en-IE"/>
        </w:rPr>
        <w:instrText xml:space="preserve"> ADDIN EN.CITE </w:instrText>
      </w:r>
      <w:r w:rsidR="00F84BC7">
        <w:rPr>
          <w:rFonts w:ascii="Times New Roman" w:hAnsi="Times New Roman" w:cs="Times New Roman"/>
          <w:sz w:val="24"/>
          <w:szCs w:val="24"/>
          <w:lang w:val="en-IE"/>
        </w:rPr>
        <w:fldChar w:fldCharType="begin">
          <w:fldData xml:space="preserve">PEVuZE5vdGU+PENpdGU+PEF1dGhvcj5QYXJrPC9BdXRob3I+PFllYXI+MjAxOTwvWWVhcj48UmVj
TnVtPjcxPC9SZWNOdW0+PERpc3BsYXlUZXh0PjxzdHlsZSBmYWNlPSJzdXBlcnNjcmlwdCI+NjA8
L3N0eWxlPjwvRGlzcGxheVRleHQ+PHJlY29yZD48cmVjLW51bWJlcj43MTwvcmVjLW51bWJlcj48
Zm9yZWlnbi1rZXlzPjxrZXkgYXBwPSJFTiIgZGItaWQ9ImV6cDk5ZmFyODl2ZWVuZWQyMG9wd3N0
dnRmZnp2dGRyYXR6OSIgdGltZXN0YW1wPSIxNTY3MDEwMDUzIj43MTwva2V5PjwvZm9yZWlnbi1r
ZXlzPjxyZWYtdHlwZSBuYW1lPSJKb3VybmFsIEFydGljbGUiPjE3PC9yZWYtdHlwZT48Y29udHJp
YnV0b3JzPjxhdXRob3JzPjxhdXRob3I+UGFyaywgUy4gSC48L2F1dGhvcj48YXV0aG9yPktpbmcs
IFAuIEouPC9hdXRob3I+PGF1dGhvcj5UaWFuLCBSLiBZLjwvYXV0aG9yPjxhdXRob3I+Qm9sYW5k
LCBDLiBTLjwvYXV0aG9yPjxhdXRob3I+Q29lbGhvLCBKLjwvYXV0aG9yPjxhdXRob3I+Wmhhbmcs
IEMuIEYuPC9hdXRob3I+PGF1dGhvcj5NY0JlYW4sIFAuPC9hdXRob3I+PGF1dGhvcj5NY0V2b3ks
IE4uPC9hdXRob3I+PGF1dGhvcj5LcmVtZXIsIE0uIFAuPC9hdXRob3I+PGF1dGhvcj5EYWx5LCBE
LjwvYXV0aG9yPjxhdXRob3I+Q29sZW1hbiwgSi4gTi48L2F1dGhvcj48YXV0aG9yPk5pY29sb3Np
LCBWLjwvYXV0aG9yPjwvYXV0aG9ycz48L2NvbnRyaWJ1dG9ycz48YXV0aC1hZGRyZXNzPltQYXJr
LCBTYW5nLUhvb247IEtpbmcsIFBhdWwgSi47IFRpYW4sIFJ1aXl1YW47IEJvbGFuZCwgQ29ub3Ig
Uy47IENvZWxobywgSm9hbzsgWmhhbmcsIENodWFuZmFuZyAoSm9obik7IE1jRXZveSwgTmlhbGw7
IEtyZW1lciwgTWF0dGhpYXMgUC47IERhbHksIERlcm1vdDsgQ29sZW1hbiwgSm9uYXRoYW4gTi47
IE5pY29sb3NpLCBWYWxlcmlhXSBUcmluaXR5IENvbGwgRHVibGluLCBDUkFOTiwgRHVibGluLCBJ
cmVsYW5kLiBbUGFyaywgU2FuZy1Ib29uOyBLaW5nLCBQYXVsIEouOyBUaWFuLCBSdWl5dWFuOyBC
b2xhbmQsIENvbm9yIFMuOyBDb2VsaG8sIEpvYW87IFpoYW5nLCBDaHVhbmZhbmcgKEpvaG4pOyBN
Y0V2b3ksIE5pYWxsOyBLcmVtZXIsIE1hdHRoaWFzIFAuOyBEYWx5LCBEZXJtb3Q7IENvbGVtYW4s
IEpvbmF0aGFuIE4uOyBOaWNvbG9zaSwgVmFsZXJpYV0gVHJpbml0eSBDb2xsIER1YmxpbiwgQU1C
RVIgUmVzIEN0ciwgRHVibGluLCBJcmVsYW5kLiBbUGFyaywgU2FuZy1Ib29uOyBDb2VsaG8sIEpv
YW87IFpoYW5nLCBDaHVhbmZhbmcgKEpvaG4pOyBNY0V2b3ksIE5pYWxsOyBLcmVtZXIsIE1hdHRo
aWFzIFAuOyBEYWx5LCBEZXJtb3Q7IE5pY29sb3NpLCBWYWxlcmlhXSBUcmluaXR5IENvbGwgRHVi
bGluLCBTY2ggQ2hlbSwgRHVibGluLCBJcmVsYW5kLiBbS2luZywgUGF1bCBKLl0gTm9raWEgQmVs
bCBMYWJzLCBFZmZpY2llbnQgRW5lcmd5IFRyYW5zZmVyIERlcHQsIER1YmxpbiwgSXJlbGFuZC4g
W1RpYW4sIFJ1aXl1YW47IEJvbGFuZCwgQ29ub3IgUy47IE1jQmVhbiwgUGF0cmljazsgQ29sZW1h
biwgSm9uYXRoYW4gTi5dIFRyaW5pdHkgQ29sbCBEdWJsaW4sIFNjaCBQaHlzLCBEdWJsaW4sIEly
ZWxhbmQuJiN4RDtDb2xlbWFuLCBKTjsgTmljb2xvc2ksIFYgKHJlcHJpbnQgYXV0aG9yKSwgVHJp
bml0eSBDb2xsIER1YmxpbiwgQ1JBTk4sIER1YmxpbiwgSXJlbGFuZC47IENvbGVtYW4sIEpOOyBO
aWNvbG9zaSwgViAocmVwcmludCBhdXRob3IpLCBUcmluaXR5IENvbGwgRHVibGluLCBBTUJFUiBS
ZXMgQ3RyLCBEdWJsaW4sIElyZWxhbmQuOyBOaWNvbG9zaSwgViAocmVwcmludCBhdXRob3IpLCBU
cmluaXR5IENvbGwgRHVibGluLCBTY2ggQ2hlbSwgRHVibGluLCBJcmVsYW5kLjsgQ29sZW1hbiwg
Sk4gKHJlcHJpbnQgYXV0aG9yKSwgVHJpbml0eSBDb2xsIER1YmxpbiwgU2NoIFBoeXMsIER1Ymxp
biwgSXJlbGFuZC4mI3hEO2NvbGVtYWpAdGNkLmllOyBuaWNvbG92QHRjZC5pZTwvYXV0aC1hZGRy
ZXNzPjx0aXRsZXM+PHRpdGxlPkhpZ2ggYXJlYWwgY2FwYWNpdHkgYmF0dGVyeSBlbGVjdHJvZGVz
IGVuYWJsZWQgYnkgc2VncmVnYXRlZCBuYW5vdHViZSBuZXR3b3JrczwvdGl0bGU+PHNlY29uZGFy
eS10aXRsZT5OYXR1cmUgRW5lcmd5PC9zZWNvbmRhcnktdGl0bGU+PGFsdC10aXRsZT5OYXQuIEVu
ZXJneTwvYWx0LXRpdGxlPjwvdGl0bGVzPjxwZXJpb2RpY2FsPjxmdWxsLXRpdGxlPk5hdHVyZSBF
bmVyZ3k8L2Z1bGwtdGl0bGU+PGFiYnItMT5OYXQuIEVuZXJneTwvYWJici0xPjwvcGVyaW9kaWNh
bD48YWx0LXBlcmlvZGljYWw+PGZ1bGwtdGl0bGU+TmF0dXJlIEVuZXJneTwvZnVsbC10aXRsZT48
YWJici0xPk5hdC4gRW5lcmd5PC9hYmJyLTE+PC9hbHQtcGVyaW9kaWNhbD48cGFnZXM+NTYwLTU2
NzwvcGFnZXM+PHZvbHVtZT40PC92b2x1bWU+PG51bWJlcj43PC9udW1iZXI+PGtleXdvcmRzPjxr
ZXl3b3JkPmxpdGhpdW0taW9uIGJhdHRlcmllczwva2V5d29yZD48a2V5d29yZD50aGljayBlbGVj
dHJvZGVzPC9rZXl3b3JkPjxrZXl3b3JkPnBlcmZvcm1hbmNlPC9rZXl3b3JkPjxrZXl3b3JkPmFu
b2Rlczwva2V5d29yZD48a2V5d29yZD5zdG9yYWdlPC9rZXl3b3JkPjxrZXl3b3JkPnBlcmNvbGF0
aW9uPC9rZXl3b3JkPjxrZXl3b3JkPmJpbmRlcjwva2V5d29yZD48a2V5d29yZD5FbmVyZ3kgJmFt
cDsgRnVlbHM8L2tleXdvcmQ+PGtleXdvcmQ+TWF0ZXJpYWxzIFNjaWVuY2U8L2tleXdvcmQ+PC9r
ZXl3b3Jkcz48ZGF0ZXM+PHllYXI+MjAxOTwveWVhcj48cHViLWRhdGVzPjxkYXRlPkp1bDwvZGF0
ZT48L3B1Yi1kYXRlcz48L2RhdGVzPjxpc2JuPjIwNTgtNzU0NjwvaXNibj48YWNjZXNzaW9uLW51
bT5XT1M6MDAwNDc0OTIwMTAwMDEyPC9hY2Nlc3Npb24tbnVtPjx3b3JrLXR5cGU+QXJ0aWNsZTwv
d29yay10eXBlPjx1cmxzPjxyZWxhdGVkLXVybHM+PHVybD4mbHQ7R28gdG8gSVNJJmd0OzovL1dP
UzowMDA0NzQ5MjAxMDAwMTI8L3VybD48L3JlbGF0ZWQtdXJscz48L3VybHM+PGVsZWN0cm9uaWMt
cmVzb3VyY2UtbnVtPjEwLjEwMzgvczQxNTYwLTAxOS0wMzk4LXk8L2VsZWN0cm9uaWMtcmVzb3Vy
Y2UtbnVtPjxsYW5ndWFnZT5FbmdsaXNoPC9sYW5ndWFnZT48L3JlY29yZD48L0NpdGU+PC9FbmRO
b3RlPgB=
</w:fldData>
        </w:fldChar>
      </w:r>
      <w:r w:rsidR="00F84BC7">
        <w:rPr>
          <w:rFonts w:ascii="Times New Roman" w:hAnsi="Times New Roman" w:cs="Times New Roman"/>
          <w:sz w:val="24"/>
          <w:szCs w:val="24"/>
          <w:lang w:val="en-IE"/>
        </w:rPr>
        <w:instrText xml:space="preserve"> ADDIN EN.CITE.DATA </w:instrText>
      </w:r>
      <w:r w:rsidR="00F84BC7">
        <w:rPr>
          <w:rFonts w:ascii="Times New Roman" w:hAnsi="Times New Roman" w:cs="Times New Roman"/>
          <w:sz w:val="24"/>
          <w:szCs w:val="24"/>
          <w:lang w:val="en-IE"/>
        </w:rPr>
      </w:r>
      <w:r w:rsidR="00F84BC7">
        <w:rPr>
          <w:rFonts w:ascii="Times New Roman" w:hAnsi="Times New Roman" w:cs="Times New Roman"/>
          <w:sz w:val="24"/>
          <w:szCs w:val="24"/>
          <w:lang w:val="en-IE"/>
        </w:rPr>
        <w:fldChar w:fldCharType="end"/>
      </w:r>
      <w:r w:rsidR="00B37F6F">
        <w:rPr>
          <w:rFonts w:ascii="Times New Roman" w:hAnsi="Times New Roman" w:cs="Times New Roman"/>
          <w:sz w:val="24"/>
          <w:szCs w:val="24"/>
          <w:lang w:val="en-IE"/>
        </w:rPr>
      </w:r>
      <w:r w:rsidR="00B37F6F">
        <w:rPr>
          <w:rFonts w:ascii="Times New Roman" w:hAnsi="Times New Roman" w:cs="Times New Roman"/>
          <w:sz w:val="24"/>
          <w:szCs w:val="24"/>
          <w:lang w:val="en-IE"/>
        </w:rPr>
        <w:fldChar w:fldCharType="separate"/>
      </w:r>
      <w:r w:rsidR="00B37F6F" w:rsidRPr="00B37F6F">
        <w:rPr>
          <w:rFonts w:ascii="Times New Roman" w:hAnsi="Times New Roman" w:cs="Times New Roman"/>
          <w:noProof/>
          <w:sz w:val="24"/>
          <w:szCs w:val="24"/>
          <w:vertAlign w:val="superscript"/>
          <w:lang w:val="en-IE"/>
        </w:rPr>
        <w:t>60</w:t>
      </w:r>
      <w:r w:rsidR="00B37F6F">
        <w:rPr>
          <w:rFonts w:ascii="Times New Roman" w:hAnsi="Times New Roman" w:cs="Times New Roman"/>
          <w:sz w:val="24"/>
          <w:szCs w:val="24"/>
          <w:lang w:val="en-IE"/>
        </w:rPr>
        <w:fldChar w:fldCharType="end"/>
      </w:r>
      <w:bookmarkEnd w:id="4"/>
      <w:r w:rsidR="00B37F6F">
        <w:rPr>
          <w:rFonts w:ascii="Times New Roman" w:hAnsi="Times New Roman" w:cs="Times New Roman"/>
          <w:sz w:val="24"/>
          <w:szCs w:val="24"/>
          <w:lang w:val="en-IE"/>
        </w:rPr>
        <w:t xml:space="preserve"> </w:t>
      </w:r>
      <w:r w:rsidR="00293959">
        <w:rPr>
          <w:rFonts w:ascii="Times New Roman" w:hAnsi="Times New Roman" w:cs="Times New Roman"/>
          <w:sz w:val="24"/>
          <w:szCs w:val="24"/>
          <w:lang w:val="en-IE"/>
        </w:rPr>
        <w:t>These dispersions were fabricated into films by vacuum filtration and transferred onto copper current collectors.</w:t>
      </w:r>
      <w:r w:rsidR="00DE432C">
        <w:rPr>
          <w:rFonts w:ascii="Times New Roman" w:hAnsi="Times New Roman" w:cs="Times New Roman"/>
          <w:sz w:val="24"/>
          <w:szCs w:val="24"/>
          <w:lang w:val="en-IE"/>
        </w:rPr>
        <w:t xml:space="preserve"> For comparison, the films for bulk GeS was also prepared by filtration of GeS powder dispersed in IPA</w:t>
      </w:r>
      <w:r w:rsidR="00BC269D">
        <w:rPr>
          <w:rFonts w:ascii="Times New Roman" w:hAnsi="Times New Roman" w:cs="Times New Roman"/>
          <w:sz w:val="24"/>
          <w:szCs w:val="24"/>
          <w:lang w:val="en-IE"/>
        </w:rPr>
        <w:t xml:space="preserve"> by shaking</w:t>
      </w:r>
      <w:r w:rsidR="00DE432C">
        <w:rPr>
          <w:rFonts w:ascii="Times New Roman" w:hAnsi="Times New Roman" w:cs="Times New Roman"/>
          <w:sz w:val="24"/>
          <w:szCs w:val="24"/>
          <w:lang w:val="en-IE"/>
        </w:rPr>
        <w:t>.</w:t>
      </w:r>
      <w:r w:rsidR="00293959">
        <w:rPr>
          <w:rFonts w:ascii="Times New Roman" w:hAnsi="Times New Roman" w:cs="Times New Roman"/>
          <w:sz w:val="24"/>
          <w:szCs w:val="24"/>
          <w:lang w:val="en-IE"/>
        </w:rPr>
        <w:t xml:space="preserve"> </w:t>
      </w:r>
      <w:r w:rsidR="00B93DE5">
        <w:rPr>
          <w:rFonts w:ascii="Times New Roman" w:hAnsi="Times New Roman" w:cs="Times New Roman"/>
          <w:sz w:val="24"/>
          <w:szCs w:val="24"/>
          <w:lang w:val="en-IE"/>
        </w:rPr>
        <w:t xml:space="preserve">Shown in figure 4A-B are </w:t>
      </w:r>
      <w:r>
        <w:rPr>
          <w:rFonts w:ascii="Times New Roman" w:hAnsi="Times New Roman" w:cs="Times New Roman"/>
          <w:sz w:val="24"/>
          <w:szCs w:val="24"/>
          <w:lang w:val="en-IE"/>
        </w:rPr>
        <w:t xml:space="preserve">SEM images of the </w:t>
      </w:r>
      <w:r w:rsidR="00B93DE5">
        <w:rPr>
          <w:rFonts w:ascii="Times New Roman" w:hAnsi="Times New Roman" w:cs="Times New Roman"/>
          <w:sz w:val="24"/>
          <w:szCs w:val="24"/>
          <w:lang w:val="en-IE"/>
        </w:rPr>
        <w:t xml:space="preserve">top </w:t>
      </w:r>
      <w:r>
        <w:rPr>
          <w:rFonts w:ascii="Times New Roman" w:hAnsi="Times New Roman" w:cs="Times New Roman"/>
          <w:sz w:val="24"/>
          <w:szCs w:val="24"/>
          <w:lang w:val="en-IE"/>
        </w:rPr>
        <w:t>surface</w:t>
      </w:r>
      <w:r w:rsidR="00B93DE5">
        <w:rPr>
          <w:rFonts w:ascii="Times New Roman" w:hAnsi="Times New Roman" w:cs="Times New Roman"/>
          <w:sz w:val="24"/>
          <w:szCs w:val="24"/>
          <w:lang w:val="en-IE"/>
        </w:rPr>
        <w:t xml:space="preserve"> (A) and cross-sectional fracture surface (B)</w:t>
      </w:r>
      <w:r>
        <w:rPr>
          <w:rFonts w:ascii="Times New Roman" w:hAnsi="Times New Roman" w:cs="Times New Roman"/>
          <w:sz w:val="24"/>
          <w:szCs w:val="24"/>
          <w:lang w:val="en-IE"/>
        </w:rPr>
        <w:t xml:space="preserve"> of </w:t>
      </w:r>
      <w:r w:rsidR="00BC269D">
        <w:rPr>
          <w:rFonts w:ascii="Times New Roman" w:hAnsi="Times New Roman" w:cs="Times New Roman"/>
          <w:sz w:val="24"/>
          <w:szCs w:val="24"/>
          <w:lang w:val="en-IE"/>
        </w:rPr>
        <w:t xml:space="preserve">a </w:t>
      </w:r>
      <w:bookmarkStart w:id="5" w:name="_Hlk31133358"/>
      <w:r w:rsidR="00DE432C">
        <w:rPr>
          <w:rFonts w:ascii="Times New Roman" w:hAnsi="Times New Roman" w:cs="Times New Roman"/>
          <w:sz w:val="24"/>
          <w:szCs w:val="24"/>
          <w:lang w:val="en-IE"/>
        </w:rPr>
        <w:t>2D GeS/CNT</w:t>
      </w:r>
      <w:r>
        <w:rPr>
          <w:rFonts w:ascii="Times New Roman" w:hAnsi="Times New Roman" w:cs="Times New Roman"/>
          <w:sz w:val="24"/>
          <w:szCs w:val="24"/>
          <w:lang w:val="en-IE"/>
        </w:rPr>
        <w:t xml:space="preserve"> </w:t>
      </w:r>
      <w:bookmarkEnd w:id="5"/>
      <w:r>
        <w:rPr>
          <w:rFonts w:ascii="Times New Roman" w:hAnsi="Times New Roman" w:cs="Times New Roman"/>
          <w:sz w:val="24"/>
          <w:szCs w:val="24"/>
          <w:lang w:val="en-IE"/>
        </w:rPr>
        <w:t>composite electrode</w:t>
      </w:r>
      <w:r w:rsidR="00B93DE5">
        <w:rPr>
          <w:rFonts w:ascii="Times New Roman" w:hAnsi="Times New Roman" w:cs="Times New Roman"/>
          <w:sz w:val="24"/>
          <w:szCs w:val="24"/>
          <w:lang w:val="en-IE"/>
        </w:rPr>
        <w:t>. These clearly show the electrode to consist of a disordered array of nanosheets that are predominately aligned in the plane of the electrode. In addition, the network of nanotubes can also be seen. W</w:t>
      </w:r>
      <w:r>
        <w:rPr>
          <w:rFonts w:ascii="Times New Roman" w:hAnsi="Times New Roman" w:cs="Times New Roman"/>
          <w:sz w:val="24"/>
          <w:szCs w:val="24"/>
          <w:lang w:val="en-IE"/>
        </w:rPr>
        <w:t xml:space="preserve">e measured the </w:t>
      </w:r>
      <w:r w:rsidR="00B93DE5">
        <w:rPr>
          <w:rFonts w:ascii="Times New Roman" w:hAnsi="Times New Roman" w:cs="Times New Roman"/>
          <w:sz w:val="24"/>
          <w:szCs w:val="24"/>
          <w:lang w:val="en-IE"/>
        </w:rPr>
        <w:t>in-plane</w:t>
      </w:r>
      <w:r>
        <w:rPr>
          <w:rFonts w:ascii="Times New Roman" w:hAnsi="Times New Roman" w:cs="Times New Roman"/>
          <w:sz w:val="24"/>
          <w:szCs w:val="24"/>
          <w:lang w:val="en-IE"/>
        </w:rPr>
        <w:t xml:space="preserve"> conductivity of the </w:t>
      </w:r>
      <w:r w:rsidR="00DE432C">
        <w:rPr>
          <w:rFonts w:ascii="Times New Roman" w:hAnsi="Times New Roman" w:cs="Times New Roman"/>
          <w:sz w:val="24"/>
          <w:szCs w:val="24"/>
          <w:lang w:val="en-IE"/>
        </w:rPr>
        <w:t xml:space="preserve">2D GeS/CNT </w:t>
      </w:r>
      <w:r>
        <w:rPr>
          <w:rFonts w:ascii="Times New Roman" w:hAnsi="Times New Roman" w:cs="Times New Roman"/>
          <w:sz w:val="24"/>
          <w:szCs w:val="24"/>
          <w:lang w:val="en-IE"/>
        </w:rPr>
        <w:t>film to be</w:t>
      </w:r>
      <w:r w:rsidR="00B93DE5">
        <w:rPr>
          <w:rFonts w:ascii="Times New Roman" w:hAnsi="Times New Roman" w:cs="Times New Roman"/>
          <w:sz w:val="24"/>
          <w:szCs w:val="24"/>
          <w:lang w:val="en-IE"/>
        </w:rPr>
        <w:t xml:space="preserve"> quite high:</w:t>
      </w:r>
      <w:r>
        <w:rPr>
          <w:rFonts w:ascii="Times New Roman" w:hAnsi="Times New Roman" w:cs="Times New Roman"/>
          <w:sz w:val="24"/>
          <w:szCs w:val="24"/>
          <w:lang w:val="en-IE"/>
        </w:rPr>
        <w:t xml:space="preserve"> </w:t>
      </w:r>
      <w:r w:rsidR="00B93DE5">
        <w:rPr>
          <w:rFonts w:ascii="Times New Roman" w:hAnsi="Times New Roman" w:cs="Times New Roman"/>
          <w:sz w:val="24"/>
          <w:szCs w:val="24"/>
          <w:lang w:val="en-IE"/>
        </w:rPr>
        <w:t>900</w:t>
      </w:r>
      <w:r>
        <w:rPr>
          <w:rFonts w:ascii="Times New Roman" w:hAnsi="Times New Roman" w:cs="Times New Roman"/>
          <w:sz w:val="24"/>
          <w:szCs w:val="24"/>
          <w:lang w:val="en-IE"/>
        </w:rPr>
        <w:t xml:space="preserve"> S/m.</w:t>
      </w:r>
      <w:r w:rsidR="00BC269D">
        <w:rPr>
          <w:rFonts w:ascii="Times New Roman" w:hAnsi="Times New Roman" w:cs="Times New Roman"/>
          <w:sz w:val="24"/>
          <w:szCs w:val="24"/>
          <w:lang w:val="en-IE"/>
        </w:rPr>
        <w:t xml:space="preserve"> this would imply an out-of-plane conductivity of ~0.1-1 S/m.</w:t>
      </w:r>
      <w:r w:rsidR="00BC269D">
        <w:rPr>
          <w:rFonts w:ascii="Times New Roman" w:hAnsi="Times New Roman" w:cs="Times New Roman"/>
          <w:sz w:val="24"/>
          <w:szCs w:val="24"/>
          <w:lang w:val="en-IE"/>
        </w:rPr>
        <w:fldChar w:fldCharType="begin"/>
      </w:r>
      <w:r w:rsidR="004F2935">
        <w:rPr>
          <w:rFonts w:ascii="Times New Roman" w:hAnsi="Times New Roman" w:cs="Times New Roman"/>
          <w:sz w:val="24"/>
          <w:szCs w:val="24"/>
          <w:lang w:val="en-IE"/>
        </w:rPr>
        <w:instrText xml:space="preserve"> ADDIN EN.CITE &lt;EndNote&gt;&lt;Cite&gt;&lt;Author&gt;Tian&lt;/Author&gt;&lt;Year&gt;2019&lt;/Year&gt;&lt;RecNum&gt;96&lt;/RecNum&gt;&lt;DisplayText&gt;&lt;style face="superscript"&gt;64&lt;/style&gt;&lt;/DisplayText&gt;&lt;record&gt;&lt;rec-number&gt;96&lt;/rec-number&gt;&lt;foreign-keys&gt;&lt;key app="EN" db-id="ezp99far89veened20opwstvtffzvtdratz9" timestamp="1580292965"&gt;96&lt;/key&gt;&lt;/foreign-keys&gt;&lt;ref-type name="Journal Article"&gt;17&lt;/ref-type&gt;&lt;contributors&gt;&lt;authors&gt;&lt;author&gt;Ruiyuan Tian&lt;/author&gt;&lt;author&gt;Nolito Alcala&lt;/author&gt;&lt;author&gt;Stephen JK O&amp;apos;Neill&lt;/author&gt;&lt;author&gt;Dominik Horvath&lt;/author&gt;&lt;author&gt;João Coelho&lt;/author&gt;&lt;author&gt;Aideen Griffin&lt;/author&gt;&lt;author&gt;Yan Zhang&lt;/author&gt;&lt;author&gt;Valeria Nicolosi&lt;/author&gt;&lt;author&gt;Colm O’Dwyer&lt;/author&gt;&lt;author&gt;Jonathan N Coleman&lt;/author&gt;&lt;/authors&gt;&lt;/contributors&gt;&lt;titles&gt;&lt;title&gt;Quantifying the effect of electronic conductivity on the rate-performance of nanocomposite battery electrodes&lt;/title&gt;&lt;secondary-title&gt;ACS Applied Energy Materials&lt;/secondary-title&gt;&lt;/titles&gt;&lt;volume&gt;in press&lt;/volume&gt;&lt;dates&gt;&lt;year&gt;2019&lt;/year&gt;&lt;/dates&gt;&lt;urls&gt;&lt;/urls&gt;&lt;/record&gt;&lt;/Cite&gt;&lt;/EndNote&gt;</w:instrText>
      </w:r>
      <w:r w:rsidR="00BC269D">
        <w:rPr>
          <w:rFonts w:ascii="Times New Roman" w:hAnsi="Times New Roman" w:cs="Times New Roman"/>
          <w:sz w:val="24"/>
          <w:szCs w:val="24"/>
          <w:lang w:val="en-IE"/>
        </w:rPr>
        <w:fldChar w:fldCharType="separate"/>
      </w:r>
      <w:r w:rsidR="00BC269D" w:rsidRPr="00BC269D">
        <w:rPr>
          <w:rFonts w:ascii="Times New Roman" w:hAnsi="Times New Roman" w:cs="Times New Roman"/>
          <w:noProof/>
          <w:sz w:val="24"/>
          <w:szCs w:val="24"/>
          <w:vertAlign w:val="superscript"/>
          <w:lang w:val="en-IE"/>
        </w:rPr>
        <w:t>64</w:t>
      </w:r>
      <w:r w:rsidR="00BC269D">
        <w:rPr>
          <w:rFonts w:ascii="Times New Roman" w:hAnsi="Times New Roman" w:cs="Times New Roman"/>
          <w:sz w:val="24"/>
          <w:szCs w:val="24"/>
          <w:lang w:val="en-IE"/>
        </w:rPr>
        <w:fldChar w:fldCharType="end"/>
      </w:r>
    </w:p>
    <w:p w14:paraId="168516AD" w14:textId="04BF0DF6" w:rsidR="009D4517" w:rsidRDefault="00296F81" w:rsidP="001C60A0">
      <w:pPr>
        <w:spacing w:after="60" w:line="360" w:lineRule="auto"/>
        <w:jc w:val="both"/>
        <w:rPr>
          <w:rFonts w:ascii="Times New Roman" w:hAnsi="Times New Roman" w:cs="Times New Roman"/>
          <w:sz w:val="24"/>
          <w:szCs w:val="24"/>
          <w:lang w:val="en-IE"/>
        </w:rPr>
      </w:pPr>
      <w:r w:rsidRPr="001C60A0">
        <w:rPr>
          <w:rFonts w:ascii="Times New Roman" w:hAnsi="Times New Roman" w:cs="Times New Roman"/>
          <w:sz w:val="24"/>
          <w:szCs w:val="24"/>
          <w:lang w:val="en-IE"/>
        </w:rPr>
        <w:t>To study the electrochemical</w:t>
      </w:r>
      <w:r w:rsidR="00990A3D">
        <w:rPr>
          <w:rFonts w:ascii="Times New Roman" w:hAnsi="Times New Roman" w:cs="Times New Roman"/>
          <w:sz w:val="24"/>
          <w:szCs w:val="24"/>
          <w:lang w:val="en-IE"/>
        </w:rPr>
        <w:t xml:space="preserve"> Li storage</w:t>
      </w:r>
      <w:r w:rsidRPr="001C60A0">
        <w:rPr>
          <w:rFonts w:ascii="Times New Roman" w:hAnsi="Times New Roman" w:cs="Times New Roman"/>
          <w:sz w:val="24"/>
          <w:szCs w:val="24"/>
          <w:lang w:val="en-IE"/>
        </w:rPr>
        <w:t xml:space="preserve"> mechanism, cyclic voltammetry</w:t>
      </w:r>
      <w:r w:rsidR="009D4517" w:rsidRPr="001C60A0">
        <w:rPr>
          <w:rFonts w:ascii="Times New Roman" w:hAnsi="Times New Roman" w:cs="Times New Roman"/>
          <w:sz w:val="24"/>
          <w:szCs w:val="24"/>
          <w:lang w:val="en-IE"/>
        </w:rPr>
        <w:t xml:space="preserve"> (CV)</w:t>
      </w:r>
      <w:r w:rsidRPr="001C60A0">
        <w:rPr>
          <w:rFonts w:ascii="Times New Roman" w:hAnsi="Times New Roman" w:cs="Times New Roman"/>
          <w:sz w:val="24"/>
          <w:szCs w:val="24"/>
          <w:lang w:val="en-IE"/>
        </w:rPr>
        <w:t xml:space="preserve"> data </w:t>
      </w:r>
      <w:r w:rsidR="009D4517" w:rsidRPr="001C60A0">
        <w:rPr>
          <w:rFonts w:ascii="Times New Roman" w:hAnsi="Times New Roman" w:cs="Times New Roman"/>
          <w:sz w:val="24"/>
          <w:szCs w:val="24"/>
          <w:lang w:val="en-IE"/>
        </w:rPr>
        <w:t>was</w:t>
      </w:r>
      <w:r w:rsidRPr="001C60A0">
        <w:rPr>
          <w:rFonts w:ascii="Times New Roman" w:hAnsi="Times New Roman" w:cs="Times New Roman"/>
          <w:sz w:val="24"/>
          <w:szCs w:val="24"/>
          <w:lang w:val="en-IE"/>
        </w:rPr>
        <w:t xml:space="preserve"> measured</w:t>
      </w:r>
      <w:r w:rsidR="00DE432C">
        <w:rPr>
          <w:rFonts w:ascii="Times New Roman" w:hAnsi="Times New Roman" w:cs="Times New Roman"/>
          <w:sz w:val="24"/>
          <w:szCs w:val="24"/>
          <w:lang w:val="en-IE"/>
        </w:rPr>
        <w:t xml:space="preserve"> for 2D GeS/CNT film</w:t>
      </w:r>
      <w:r w:rsidRPr="001C60A0">
        <w:rPr>
          <w:rFonts w:ascii="Times New Roman" w:hAnsi="Times New Roman" w:cs="Times New Roman"/>
          <w:sz w:val="24"/>
          <w:szCs w:val="24"/>
          <w:lang w:val="en-IE"/>
        </w:rPr>
        <w:t xml:space="preserve"> </w:t>
      </w:r>
      <w:r w:rsidR="00990A3D" w:rsidRPr="001C60A0">
        <w:rPr>
          <w:rFonts w:ascii="Times New Roman" w:hAnsi="Times New Roman" w:cs="Times New Roman"/>
          <w:sz w:val="24"/>
          <w:szCs w:val="24"/>
          <w:lang w:val="en-IE"/>
        </w:rPr>
        <w:t>at a scanning rate of 0.1 mVs</w:t>
      </w:r>
      <w:r w:rsidR="00990A3D" w:rsidRPr="001C60A0">
        <w:rPr>
          <w:rFonts w:ascii="Times New Roman" w:hAnsi="Times New Roman" w:cs="Times New Roman"/>
          <w:sz w:val="24"/>
          <w:szCs w:val="24"/>
          <w:vertAlign w:val="superscript"/>
          <w:lang w:val="en-IE"/>
        </w:rPr>
        <w:t>-1</w:t>
      </w:r>
      <w:r w:rsidR="00990A3D">
        <w:rPr>
          <w:rFonts w:ascii="Times New Roman" w:hAnsi="Times New Roman" w:cs="Times New Roman"/>
          <w:sz w:val="24"/>
          <w:szCs w:val="24"/>
          <w:lang w:val="en-IE"/>
        </w:rPr>
        <w:t xml:space="preserve"> a</w:t>
      </w:r>
      <w:r w:rsidR="00990A3D" w:rsidRPr="001C60A0">
        <w:rPr>
          <w:rFonts w:ascii="Times New Roman" w:hAnsi="Times New Roman" w:cs="Times New Roman"/>
          <w:sz w:val="24"/>
          <w:szCs w:val="24"/>
          <w:lang w:val="en-IE"/>
        </w:rPr>
        <w:t xml:space="preserve">nd </w:t>
      </w:r>
      <w:r w:rsidRPr="001C60A0">
        <w:rPr>
          <w:rFonts w:ascii="Times New Roman" w:hAnsi="Times New Roman" w:cs="Times New Roman"/>
          <w:sz w:val="24"/>
          <w:szCs w:val="24"/>
          <w:lang w:val="en-IE"/>
        </w:rPr>
        <w:t xml:space="preserve">shown in </w:t>
      </w:r>
      <w:r w:rsidR="00344099">
        <w:rPr>
          <w:rFonts w:ascii="Times New Roman" w:hAnsi="Times New Roman" w:cs="Times New Roman"/>
          <w:sz w:val="24"/>
          <w:szCs w:val="24"/>
          <w:lang w:val="en-IE"/>
        </w:rPr>
        <w:t>Fig 4</w:t>
      </w:r>
      <w:r w:rsidR="00520F67">
        <w:rPr>
          <w:rFonts w:ascii="Times New Roman" w:hAnsi="Times New Roman" w:cs="Times New Roman"/>
          <w:sz w:val="24"/>
          <w:szCs w:val="24"/>
          <w:lang w:val="en-IE"/>
        </w:rPr>
        <w:t>C</w:t>
      </w:r>
      <w:r w:rsidR="00990A3D">
        <w:rPr>
          <w:rFonts w:ascii="Times New Roman" w:hAnsi="Times New Roman" w:cs="Times New Roman"/>
          <w:sz w:val="24"/>
          <w:szCs w:val="24"/>
          <w:lang w:val="en-IE"/>
        </w:rPr>
        <w:t>.</w:t>
      </w:r>
      <w:r w:rsidR="00285FEE">
        <w:rPr>
          <w:rFonts w:ascii="Times New Roman" w:hAnsi="Times New Roman" w:cs="Times New Roman"/>
          <w:sz w:val="24"/>
          <w:szCs w:val="24"/>
          <w:lang w:val="en-IE"/>
        </w:rPr>
        <w:t xml:space="preserve"> </w:t>
      </w:r>
      <w:r w:rsidR="009D4517" w:rsidRPr="001C60A0">
        <w:rPr>
          <w:rFonts w:ascii="Times New Roman" w:hAnsi="Times New Roman" w:cs="Times New Roman"/>
          <w:sz w:val="24"/>
          <w:szCs w:val="24"/>
          <w:lang w:val="en-IE"/>
        </w:rPr>
        <w:t>There were two pairs of redox peaks over a voltage range of 0.05-3.0</w:t>
      </w:r>
      <w:r w:rsidR="00BB62CD">
        <w:rPr>
          <w:rFonts w:ascii="Times New Roman" w:hAnsi="Times New Roman" w:cs="Times New Roman"/>
          <w:sz w:val="24"/>
          <w:szCs w:val="24"/>
          <w:lang w:val="en-IE"/>
        </w:rPr>
        <w:t xml:space="preserve"> V </w:t>
      </w:r>
      <w:r w:rsidR="00BB62CD" w:rsidRPr="00BB62CD">
        <w:rPr>
          <w:rFonts w:ascii="Times New Roman" w:hAnsi="Times New Roman" w:cs="Times New Roman"/>
          <w:sz w:val="24"/>
          <w:szCs w:val="24"/>
          <w:lang w:val="en-IE"/>
        </w:rPr>
        <w:t>vs. Li</w:t>
      </w:r>
      <w:r w:rsidR="00BB62CD" w:rsidRPr="001D2CCC">
        <w:rPr>
          <w:rFonts w:ascii="Times New Roman" w:hAnsi="Times New Roman" w:cs="Times New Roman"/>
          <w:sz w:val="24"/>
          <w:szCs w:val="24"/>
          <w:vertAlign w:val="superscript"/>
          <w:lang w:val="en-IE"/>
        </w:rPr>
        <w:t>+</w:t>
      </w:r>
      <w:r w:rsidR="00BB62CD" w:rsidRPr="00BB62CD">
        <w:rPr>
          <w:rFonts w:ascii="Times New Roman" w:hAnsi="Times New Roman" w:cs="Times New Roman"/>
          <w:sz w:val="24"/>
          <w:szCs w:val="24"/>
          <w:lang w:val="en-IE"/>
        </w:rPr>
        <w:t>/Li</w:t>
      </w:r>
      <w:r w:rsidR="009D4517" w:rsidRPr="001C60A0">
        <w:rPr>
          <w:rFonts w:ascii="Times New Roman" w:hAnsi="Times New Roman" w:cs="Times New Roman"/>
          <w:sz w:val="24"/>
          <w:szCs w:val="24"/>
          <w:lang w:val="en-IE"/>
        </w:rPr>
        <w:t>. The reduction peak at 1.0 V</w:t>
      </w:r>
      <w:r w:rsidR="00BB62CD">
        <w:rPr>
          <w:rFonts w:ascii="Times New Roman" w:hAnsi="Times New Roman" w:cs="Times New Roman"/>
          <w:sz w:val="24"/>
          <w:szCs w:val="24"/>
          <w:lang w:val="en-IE"/>
        </w:rPr>
        <w:t xml:space="preserve"> </w:t>
      </w:r>
      <w:r w:rsidR="00BB62CD" w:rsidRPr="00BB62CD">
        <w:rPr>
          <w:rFonts w:ascii="Times New Roman" w:hAnsi="Times New Roman" w:cs="Times New Roman"/>
          <w:sz w:val="24"/>
          <w:szCs w:val="24"/>
          <w:lang w:val="en-IE"/>
        </w:rPr>
        <w:t>vs. Li</w:t>
      </w:r>
      <w:r w:rsidR="00BB62CD" w:rsidRPr="006827F4">
        <w:rPr>
          <w:rFonts w:ascii="Times New Roman" w:hAnsi="Times New Roman" w:cs="Times New Roman"/>
          <w:sz w:val="24"/>
          <w:szCs w:val="24"/>
          <w:vertAlign w:val="superscript"/>
          <w:lang w:val="en-IE"/>
        </w:rPr>
        <w:t>+</w:t>
      </w:r>
      <w:r w:rsidR="00BB62CD" w:rsidRPr="00BB62CD">
        <w:rPr>
          <w:rFonts w:ascii="Times New Roman" w:hAnsi="Times New Roman" w:cs="Times New Roman"/>
          <w:sz w:val="24"/>
          <w:szCs w:val="24"/>
          <w:lang w:val="en-IE"/>
        </w:rPr>
        <w:t>/Li</w:t>
      </w:r>
      <w:r w:rsidR="00BB62CD" w:rsidRPr="001C60A0">
        <w:rPr>
          <w:rFonts w:ascii="Times New Roman" w:hAnsi="Times New Roman" w:cs="Times New Roman"/>
          <w:sz w:val="24"/>
          <w:szCs w:val="24"/>
          <w:lang w:val="en-IE"/>
        </w:rPr>
        <w:t xml:space="preserve"> </w:t>
      </w:r>
      <w:r w:rsidR="009D4517" w:rsidRPr="001C60A0">
        <w:rPr>
          <w:rFonts w:ascii="Times New Roman" w:hAnsi="Times New Roman" w:cs="Times New Roman"/>
          <w:sz w:val="24"/>
          <w:szCs w:val="24"/>
          <w:lang w:val="en-IE"/>
        </w:rPr>
        <w:t>is related to the conversion reaction to form Li</w:t>
      </w:r>
      <w:r w:rsidR="009D4517" w:rsidRPr="001C60A0">
        <w:rPr>
          <w:rFonts w:ascii="Times New Roman" w:hAnsi="Times New Roman" w:cs="Times New Roman"/>
          <w:sz w:val="24"/>
          <w:szCs w:val="24"/>
          <w:vertAlign w:val="subscript"/>
          <w:lang w:val="en-IE"/>
        </w:rPr>
        <w:t>2</w:t>
      </w:r>
      <w:r w:rsidR="009D4517" w:rsidRPr="001C60A0">
        <w:rPr>
          <w:rFonts w:ascii="Times New Roman" w:hAnsi="Times New Roman" w:cs="Times New Roman"/>
          <w:sz w:val="24"/>
          <w:szCs w:val="24"/>
          <w:lang w:val="en-IE"/>
        </w:rPr>
        <w:t>S:</w:t>
      </w:r>
      <w:r w:rsidR="009D4517" w:rsidRPr="001C60A0">
        <w:rPr>
          <w:rFonts w:ascii="Times New Roman" w:hAnsi="Times New Roman" w:cs="Times New Roman"/>
          <w:sz w:val="24"/>
          <w:szCs w:val="24"/>
          <w:lang w:val="en-IE"/>
        </w:rPr>
        <w:fldChar w:fldCharType="begin"/>
      </w:r>
      <w:r w:rsidR="004F2935">
        <w:rPr>
          <w:rFonts w:ascii="Times New Roman" w:hAnsi="Times New Roman" w:cs="Times New Roman"/>
          <w:sz w:val="24"/>
          <w:szCs w:val="24"/>
          <w:lang w:val="en-IE"/>
        </w:rPr>
        <w:instrText xml:space="preserve"> ADDIN EN.CITE &lt;EndNote&gt;&lt;Cite&gt;&lt;Author&gt;Wei&lt;/Author&gt;&lt;Year&gt;2017&lt;/Year&gt;&lt;RecNum&gt;51&lt;/RecNum&gt;&lt;DisplayText&gt;&lt;style face="superscript"&gt;56&lt;/style&gt;&lt;/DisplayText&gt;&lt;record&gt;&lt;rec-number&gt;51&lt;/rec-number&gt;&lt;foreign-keys&gt;&lt;key app="EN" db-id="ezp99far89veened20opwstvtffzvtdratz9" timestamp="1561711456"&gt;51&lt;/key&gt;&lt;/foreign-keys&gt;&lt;ref-type name="Journal Article"&gt;17&lt;/ref-type&gt;&lt;contributors&gt;&lt;authors&gt;&lt;author&gt;Wei, Yaqing&lt;/author&gt;&lt;author&gt;He, Jun&lt;/author&gt;&lt;author&gt;Zhang, Qing&lt;/author&gt;&lt;author&gt;Liu, Chang&lt;/author&gt;&lt;author&gt;Wang, Ameng&lt;/author&gt;&lt;author&gt;Li, Huiqiao&lt;/author&gt;&lt;author&gt;Zhai, Tianyou&lt;/author&gt;&lt;/authors&gt;&lt;/contributors&gt;&lt;titles&gt;&lt;title&gt;Synthesis and investigation of layered GeS as a promising large capacity anode with low voltage and high efficiency in full-cell Li-ion batteries&lt;/title&gt;&lt;secondary-title&gt;Materials Chemistry Frontiers&lt;/secondary-title&gt;&lt;/titles&gt;&lt;pages&gt;1607-1614&lt;/pages&gt;&lt;volume&gt;1&lt;/volume&gt;&lt;number&gt;8&lt;/number&gt;&lt;dates&gt;&lt;year&gt;2017&lt;/year&gt;&lt;/dates&gt;&lt;urls&gt;&lt;/urls&gt;&lt;/record&gt;&lt;/Cite&gt;&lt;/EndNote&gt;</w:instrText>
      </w:r>
      <w:r w:rsidR="009D4517" w:rsidRPr="001C60A0">
        <w:rPr>
          <w:rFonts w:ascii="Times New Roman" w:hAnsi="Times New Roman" w:cs="Times New Roman"/>
          <w:sz w:val="24"/>
          <w:szCs w:val="24"/>
          <w:lang w:val="en-IE"/>
        </w:rPr>
        <w:fldChar w:fldCharType="separate"/>
      </w:r>
      <w:r w:rsidR="00644EC9" w:rsidRPr="00644EC9">
        <w:rPr>
          <w:rFonts w:ascii="Times New Roman" w:hAnsi="Times New Roman" w:cs="Times New Roman"/>
          <w:noProof/>
          <w:sz w:val="24"/>
          <w:szCs w:val="24"/>
          <w:vertAlign w:val="superscript"/>
          <w:lang w:val="en-IE"/>
        </w:rPr>
        <w:t>56</w:t>
      </w:r>
      <w:r w:rsidR="009D4517" w:rsidRPr="001C60A0">
        <w:rPr>
          <w:rFonts w:ascii="Times New Roman" w:hAnsi="Times New Roman" w:cs="Times New Roman"/>
          <w:sz w:val="24"/>
          <w:szCs w:val="24"/>
          <w:lang w:val="en-IE"/>
        </w:rPr>
        <w:fldChar w:fldCharType="end"/>
      </w:r>
      <w:r w:rsidR="009D4517" w:rsidRPr="001C60A0">
        <w:rPr>
          <w:rFonts w:ascii="Times New Roman" w:hAnsi="Times New Roman" w:cs="Times New Roman"/>
          <w:sz w:val="24"/>
          <w:szCs w:val="24"/>
          <w:lang w:val="en-IE"/>
        </w:rPr>
        <w:t xml:space="preserve"> </w:t>
      </w:r>
    </w:p>
    <w:p w14:paraId="0AC3A333" w14:textId="01871D16" w:rsidR="009D4517" w:rsidRPr="001C60A0" w:rsidRDefault="00117C53" w:rsidP="001D4567">
      <w:pPr>
        <w:spacing w:after="60" w:line="360" w:lineRule="auto"/>
        <w:jc w:val="both"/>
        <w:rPr>
          <w:rFonts w:ascii="Times New Roman" w:hAnsi="Times New Roman" w:cs="Times New Roman"/>
          <w:sz w:val="24"/>
          <w:szCs w:val="24"/>
          <w:lang w:val="en-IE"/>
        </w:rPr>
      </w:pPr>
      <w:r w:rsidRPr="00117C53">
        <w:rPr>
          <w:rFonts w:ascii="Times New Roman" w:hAnsi="Times New Roman" w:cs="Times New Roman"/>
          <w:position w:val="-12"/>
          <w:sz w:val="24"/>
          <w:szCs w:val="24"/>
          <w:lang w:val="en-IE"/>
        </w:rPr>
        <w:object w:dxaOrig="2799" w:dyaOrig="380" w14:anchorId="3DA2E5B7">
          <v:shape id="_x0000_i1029" type="#_x0000_t75" style="width:136.5pt;height:21.75pt" o:ole="">
            <v:imagedata r:id="rId17" o:title=""/>
          </v:shape>
          <o:OLEObject Type="Embed" ProgID="Equation.DSMT4" ShapeID="_x0000_i1029" DrawAspect="Content" ObjectID="_1642514740" r:id="rId18"/>
        </w:object>
      </w:r>
      <w:r>
        <w:rPr>
          <w:rFonts w:ascii="Times New Roman" w:hAnsi="Times New Roman" w:cs="Times New Roman"/>
          <w:sz w:val="24"/>
          <w:szCs w:val="24"/>
          <w:lang w:val="en-IE"/>
        </w:rPr>
        <w:tab/>
      </w:r>
      <w:r>
        <w:rPr>
          <w:rFonts w:ascii="Times New Roman" w:hAnsi="Times New Roman" w:cs="Times New Roman"/>
          <w:sz w:val="24"/>
          <w:szCs w:val="24"/>
          <w:lang w:val="en-IE"/>
        </w:rPr>
        <w:tab/>
      </w:r>
      <w:r>
        <w:rPr>
          <w:rFonts w:ascii="Times New Roman" w:hAnsi="Times New Roman" w:cs="Times New Roman"/>
          <w:sz w:val="24"/>
          <w:szCs w:val="24"/>
          <w:lang w:val="en-IE"/>
        </w:rPr>
        <w:tab/>
      </w:r>
      <w:r>
        <w:rPr>
          <w:rFonts w:ascii="Times New Roman" w:hAnsi="Times New Roman" w:cs="Times New Roman"/>
          <w:sz w:val="24"/>
          <w:szCs w:val="24"/>
          <w:lang w:val="en-IE"/>
        </w:rPr>
        <w:tab/>
      </w:r>
      <w:r>
        <w:rPr>
          <w:rFonts w:ascii="Times New Roman" w:hAnsi="Times New Roman" w:cs="Times New Roman"/>
          <w:sz w:val="24"/>
          <w:szCs w:val="24"/>
          <w:lang w:val="en-IE"/>
        </w:rPr>
        <w:tab/>
      </w:r>
      <w:r>
        <w:rPr>
          <w:rFonts w:ascii="Times New Roman" w:hAnsi="Times New Roman" w:cs="Times New Roman"/>
          <w:sz w:val="24"/>
          <w:szCs w:val="24"/>
          <w:lang w:val="en-IE"/>
        </w:rPr>
        <w:tab/>
      </w:r>
      <w:r>
        <w:rPr>
          <w:rFonts w:ascii="Times New Roman" w:hAnsi="Times New Roman" w:cs="Times New Roman"/>
          <w:sz w:val="24"/>
          <w:szCs w:val="24"/>
          <w:lang w:val="en-IE"/>
        </w:rPr>
        <w:tab/>
      </w:r>
      <w:r>
        <w:rPr>
          <w:rFonts w:ascii="Times New Roman" w:hAnsi="Times New Roman" w:cs="Times New Roman"/>
          <w:sz w:val="24"/>
          <w:szCs w:val="24"/>
          <w:lang w:val="en-IE"/>
        </w:rPr>
        <w:tab/>
      </w:r>
    </w:p>
    <w:p w14:paraId="0E587F6C" w14:textId="4BF4EE66" w:rsidR="009D4517" w:rsidRDefault="00990A3D" w:rsidP="001C60A0">
      <w:pPr>
        <w:spacing w:after="60" w:line="360" w:lineRule="auto"/>
        <w:jc w:val="both"/>
        <w:rPr>
          <w:rFonts w:ascii="Times New Roman" w:hAnsi="Times New Roman" w:cs="Times New Roman"/>
          <w:sz w:val="24"/>
          <w:szCs w:val="24"/>
          <w:lang w:val="en-IE"/>
        </w:rPr>
      </w:pPr>
      <w:r>
        <w:rPr>
          <w:rFonts w:ascii="Times New Roman" w:hAnsi="Times New Roman" w:cs="Times New Roman"/>
          <w:sz w:val="24"/>
          <w:szCs w:val="24"/>
          <w:lang w:val="en-IE"/>
        </w:rPr>
        <w:t>while t</w:t>
      </w:r>
      <w:r w:rsidRPr="001C60A0">
        <w:rPr>
          <w:rFonts w:ascii="Times New Roman" w:hAnsi="Times New Roman" w:cs="Times New Roman"/>
          <w:sz w:val="24"/>
          <w:szCs w:val="24"/>
          <w:lang w:val="en-IE"/>
        </w:rPr>
        <w:t xml:space="preserve">he </w:t>
      </w:r>
      <w:r w:rsidR="009D4517" w:rsidRPr="001C60A0">
        <w:rPr>
          <w:rFonts w:ascii="Times New Roman" w:hAnsi="Times New Roman" w:cs="Times New Roman"/>
          <w:sz w:val="24"/>
          <w:szCs w:val="24"/>
          <w:lang w:val="en-IE"/>
        </w:rPr>
        <w:t>reduction peak at ~0.15 V</w:t>
      </w:r>
      <w:r w:rsidR="00BB62CD">
        <w:rPr>
          <w:rFonts w:ascii="Times New Roman" w:hAnsi="Times New Roman" w:cs="Times New Roman"/>
          <w:sz w:val="24"/>
          <w:szCs w:val="24"/>
          <w:lang w:val="en-IE"/>
        </w:rPr>
        <w:t xml:space="preserve"> </w:t>
      </w:r>
      <w:r w:rsidR="00BB62CD" w:rsidRPr="00BB62CD">
        <w:rPr>
          <w:rFonts w:ascii="Times New Roman" w:hAnsi="Times New Roman" w:cs="Times New Roman"/>
          <w:sz w:val="24"/>
          <w:szCs w:val="24"/>
          <w:lang w:val="en-IE"/>
        </w:rPr>
        <w:t>vs. Li</w:t>
      </w:r>
      <w:r w:rsidR="00BB62CD" w:rsidRPr="006827F4">
        <w:rPr>
          <w:rFonts w:ascii="Times New Roman" w:hAnsi="Times New Roman" w:cs="Times New Roman"/>
          <w:sz w:val="24"/>
          <w:szCs w:val="24"/>
          <w:vertAlign w:val="superscript"/>
          <w:lang w:val="en-IE"/>
        </w:rPr>
        <w:t>+</w:t>
      </w:r>
      <w:r w:rsidR="00BB62CD" w:rsidRPr="00BB62CD">
        <w:rPr>
          <w:rFonts w:ascii="Times New Roman" w:hAnsi="Times New Roman" w:cs="Times New Roman"/>
          <w:sz w:val="24"/>
          <w:szCs w:val="24"/>
          <w:lang w:val="en-IE"/>
        </w:rPr>
        <w:t>/Li</w:t>
      </w:r>
      <w:r w:rsidR="009D4517" w:rsidRPr="001C60A0">
        <w:rPr>
          <w:rFonts w:ascii="Times New Roman" w:hAnsi="Times New Roman" w:cs="Times New Roman"/>
          <w:sz w:val="24"/>
          <w:szCs w:val="24"/>
          <w:lang w:val="en-IE"/>
        </w:rPr>
        <w:t xml:space="preserve"> </w:t>
      </w:r>
      <w:r w:rsidR="00F82C3D" w:rsidRPr="001C60A0">
        <w:rPr>
          <w:rFonts w:ascii="Times New Roman" w:hAnsi="Times New Roman" w:cs="Times New Roman"/>
          <w:sz w:val="24"/>
          <w:szCs w:val="24"/>
          <w:lang w:val="en-IE"/>
        </w:rPr>
        <w:t>ca</w:t>
      </w:r>
      <w:r w:rsidR="00F82C3D">
        <w:rPr>
          <w:rFonts w:ascii="Times New Roman" w:hAnsi="Times New Roman" w:cs="Times New Roman"/>
          <w:sz w:val="24"/>
          <w:szCs w:val="24"/>
          <w:lang w:val="en-IE"/>
        </w:rPr>
        <w:t>n</w:t>
      </w:r>
      <w:r w:rsidR="00F82C3D" w:rsidRPr="001C60A0">
        <w:rPr>
          <w:rFonts w:ascii="Times New Roman" w:hAnsi="Times New Roman" w:cs="Times New Roman"/>
          <w:sz w:val="24"/>
          <w:szCs w:val="24"/>
          <w:lang w:val="en-IE"/>
        </w:rPr>
        <w:t xml:space="preserve"> </w:t>
      </w:r>
      <w:r w:rsidR="009D4517" w:rsidRPr="001C60A0">
        <w:rPr>
          <w:rFonts w:ascii="Times New Roman" w:hAnsi="Times New Roman" w:cs="Times New Roman"/>
          <w:sz w:val="24"/>
          <w:szCs w:val="24"/>
          <w:lang w:val="en-IE"/>
        </w:rPr>
        <w:t>be assigned to the further alloying reaction forming Li</w:t>
      </w:r>
      <w:r w:rsidR="009D4517" w:rsidRPr="001C60A0">
        <w:rPr>
          <w:rFonts w:ascii="Times New Roman" w:hAnsi="Times New Roman" w:cs="Times New Roman"/>
          <w:sz w:val="24"/>
          <w:szCs w:val="24"/>
          <w:vertAlign w:val="subscript"/>
          <w:lang w:val="en-IE"/>
        </w:rPr>
        <w:t>4.4</w:t>
      </w:r>
      <w:r w:rsidR="009D4517" w:rsidRPr="001C60A0">
        <w:rPr>
          <w:rFonts w:ascii="Times New Roman" w:hAnsi="Times New Roman" w:cs="Times New Roman"/>
          <w:sz w:val="24"/>
          <w:szCs w:val="24"/>
          <w:lang w:val="en-IE"/>
        </w:rPr>
        <w:t>Ge:</w:t>
      </w:r>
      <w:r w:rsidR="009D4517" w:rsidRPr="001C60A0">
        <w:rPr>
          <w:rFonts w:ascii="Times New Roman" w:hAnsi="Times New Roman" w:cs="Times New Roman"/>
          <w:sz w:val="24"/>
          <w:szCs w:val="24"/>
          <w:lang w:val="en-IE"/>
        </w:rPr>
        <w:fldChar w:fldCharType="begin"/>
      </w:r>
      <w:r w:rsidR="004F2935">
        <w:rPr>
          <w:rFonts w:ascii="Times New Roman" w:hAnsi="Times New Roman" w:cs="Times New Roman"/>
          <w:sz w:val="24"/>
          <w:szCs w:val="24"/>
          <w:lang w:val="en-IE"/>
        </w:rPr>
        <w:instrText xml:space="preserve"> ADDIN EN.CITE &lt;EndNote&gt;&lt;Cite&gt;&lt;Author&gt;Wei&lt;/Author&gt;&lt;Year&gt;2017&lt;/Year&gt;&lt;RecNum&gt;51&lt;/RecNum&gt;&lt;DisplayText&gt;&lt;style face="superscript"&gt;56&lt;/style&gt;&lt;/DisplayText&gt;&lt;record&gt;&lt;rec-number&gt;51&lt;/rec-number&gt;&lt;foreign-keys&gt;&lt;key app="EN" db-id="ezp99far89veened20opwstvtffzvtdratz9" timestamp="1561711456"&gt;51&lt;/key&gt;&lt;/foreign-keys&gt;&lt;ref-type name="Journal Article"&gt;17&lt;/ref-type&gt;&lt;contributors&gt;&lt;authors&gt;&lt;author&gt;Wei, Yaqing&lt;/author&gt;&lt;author&gt;He, Jun&lt;/author&gt;&lt;author&gt;Zhang, Qing&lt;/author&gt;&lt;author&gt;Liu, Chang&lt;/author&gt;&lt;author&gt;Wang, Ameng&lt;/author&gt;&lt;author&gt;Li, Huiqiao&lt;/author&gt;&lt;author&gt;Zhai, Tianyou&lt;/author&gt;&lt;/authors&gt;&lt;/contributors&gt;&lt;titles&gt;&lt;title&gt;Synthesis and investigation of layered GeS as a promising large capacity anode with low voltage and high efficiency in full-cell Li-ion batteries&lt;/title&gt;&lt;secondary-title&gt;Materials Chemistry Frontiers&lt;/secondary-title&gt;&lt;/titles&gt;&lt;pages&gt;1607-1614&lt;/pages&gt;&lt;volume&gt;1&lt;/volume&gt;&lt;number&gt;8&lt;/number&gt;&lt;dates&gt;&lt;year&gt;2017&lt;/year&gt;&lt;/dates&gt;&lt;urls&gt;&lt;/urls&gt;&lt;/record&gt;&lt;/Cite&gt;&lt;/EndNote&gt;</w:instrText>
      </w:r>
      <w:r w:rsidR="009D4517" w:rsidRPr="001C60A0">
        <w:rPr>
          <w:rFonts w:ascii="Times New Roman" w:hAnsi="Times New Roman" w:cs="Times New Roman"/>
          <w:sz w:val="24"/>
          <w:szCs w:val="24"/>
          <w:lang w:val="en-IE"/>
        </w:rPr>
        <w:fldChar w:fldCharType="separate"/>
      </w:r>
      <w:r w:rsidR="00644EC9" w:rsidRPr="00644EC9">
        <w:rPr>
          <w:rFonts w:ascii="Times New Roman" w:hAnsi="Times New Roman" w:cs="Times New Roman"/>
          <w:noProof/>
          <w:sz w:val="24"/>
          <w:szCs w:val="24"/>
          <w:vertAlign w:val="superscript"/>
          <w:lang w:val="en-IE"/>
        </w:rPr>
        <w:t>56</w:t>
      </w:r>
      <w:r w:rsidR="009D4517" w:rsidRPr="001C60A0">
        <w:rPr>
          <w:rFonts w:ascii="Times New Roman" w:hAnsi="Times New Roman" w:cs="Times New Roman"/>
          <w:sz w:val="24"/>
          <w:szCs w:val="24"/>
          <w:lang w:val="en-IE"/>
        </w:rPr>
        <w:fldChar w:fldCharType="end"/>
      </w:r>
    </w:p>
    <w:p w14:paraId="741D05EF" w14:textId="6666D3D8" w:rsidR="009D4517" w:rsidRPr="001C60A0" w:rsidRDefault="00117C53" w:rsidP="0037243C">
      <w:pPr>
        <w:spacing w:after="60" w:line="360" w:lineRule="auto"/>
        <w:jc w:val="both"/>
        <w:rPr>
          <w:rFonts w:ascii="Times New Roman" w:hAnsi="Times New Roman" w:cs="Times New Roman"/>
          <w:sz w:val="24"/>
          <w:szCs w:val="24"/>
          <w:lang w:val="en-IE"/>
        </w:rPr>
      </w:pPr>
      <w:r w:rsidRPr="00117C53">
        <w:rPr>
          <w:rFonts w:ascii="Times New Roman" w:hAnsi="Times New Roman" w:cs="Times New Roman"/>
          <w:position w:val="-12"/>
          <w:sz w:val="24"/>
          <w:szCs w:val="24"/>
          <w:lang w:val="en-IE"/>
        </w:rPr>
        <w:object w:dxaOrig="2880" w:dyaOrig="380" w14:anchorId="2D5371ED">
          <v:shape id="_x0000_i1030" type="#_x0000_t75" style="width:2in;height:21.75pt" o:ole="">
            <v:imagedata r:id="rId19" o:title=""/>
          </v:shape>
          <o:OLEObject Type="Embed" ProgID="Equation.DSMT4" ShapeID="_x0000_i1030" DrawAspect="Content" ObjectID="_1642514741" r:id="rId20"/>
        </w:object>
      </w:r>
      <w:r w:rsidR="0037243C">
        <w:rPr>
          <w:rFonts w:ascii="Times New Roman" w:hAnsi="Times New Roman" w:cs="Times New Roman"/>
          <w:sz w:val="24"/>
          <w:szCs w:val="24"/>
          <w:lang w:val="en-IE"/>
        </w:rPr>
        <w:tab/>
      </w:r>
      <w:r w:rsidR="0037243C">
        <w:rPr>
          <w:rFonts w:ascii="Times New Roman" w:hAnsi="Times New Roman" w:cs="Times New Roman"/>
          <w:sz w:val="24"/>
          <w:szCs w:val="24"/>
          <w:lang w:val="en-IE"/>
        </w:rPr>
        <w:tab/>
      </w:r>
      <w:r w:rsidR="0037243C">
        <w:rPr>
          <w:rFonts w:ascii="Times New Roman" w:hAnsi="Times New Roman" w:cs="Times New Roman"/>
          <w:sz w:val="24"/>
          <w:szCs w:val="24"/>
          <w:lang w:val="en-IE"/>
        </w:rPr>
        <w:tab/>
      </w:r>
      <w:r w:rsidR="0037243C">
        <w:rPr>
          <w:rFonts w:ascii="Times New Roman" w:hAnsi="Times New Roman" w:cs="Times New Roman"/>
          <w:sz w:val="24"/>
          <w:szCs w:val="24"/>
          <w:lang w:val="en-IE"/>
        </w:rPr>
        <w:tab/>
      </w:r>
      <w:r w:rsidR="0037243C">
        <w:rPr>
          <w:rFonts w:ascii="Times New Roman" w:hAnsi="Times New Roman" w:cs="Times New Roman"/>
          <w:sz w:val="24"/>
          <w:szCs w:val="24"/>
          <w:lang w:val="en-IE"/>
        </w:rPr>
        <w:tab/>
      </w:r>
      <w:r w:rsidR="0037243C">
        <w:rPr>
          <w:rFonts w:ascii="Times New Roman" w:hAnsi="Times New Roman" w:cs="Times New Roman"/>
          <w:sz w:val="24"/>
          <w:szCs w:val="24"/>
          <w:lang w:val="en-IE"/>
        </w:rPr>
        <w:tab/>
      </w:r>
      <w:r w:rsidR="0037243C">
        <w:rPr>
          <w:rFonts w:ascii="Times New Roman" w:hAnsi="Times New Roman" w:cs="Times New Roman"/>
          <w:sz w:val="24"/>
          <w:szCs w:val="24"/>
          <w:lang w:val="en-IE"/>
        </w:rPr>
        <w:tab/>
      </w:r>
    </w:p>
    <w:p w14:paraId="18798867" w14:textId="60D96794" w:rsidR="000B4206" w:rsidRPr="001C60A0" w:rsidRDefault="00990A3D" w:rsidP="001C60A0">
      <w:pPr>
        <w:spacing w:after="60" w:line="360" w:lineRule="auto"/>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As mentioned above, these reactions have an associated theoretical capacity of 1635 mAh/g. </w:t>
      </w:r>
      <w:r w:rsidR="000B4206" w:rsidRPr="001C60A0">
        <w:rPr>
          <w:rFonts w:ascii="Times New Roman" w:hAnsi="Times New Roman" w:cs="Times New Roman"/>
          <w:sz w:val="24"/>
          <w:szCs w:val="24"/>
          <w:lang w:val="en-IE"/>
        </w:rPr>
        <w:t>The oxidation peaks at 0.5 V and 1.2 V</w:t>
      </w:r>
      <w:r w:rsidR="00BB62CD">
        <w:rPr>
          <w:rFonts w:ascii="Times New Roman" w:hAnsi="Times New Roman" w:cs="Times New Roman"/>
          <w:sz w:val="24"/>
          <w:szCs w:val="24"/>
          <w:lang w:val="en-IE"/>
        </w:rPr>
        <w:t xml:space="preserve"> </w:t>
      </w:r>
      <w:r w:rsidR="00BB62CD" w:rsidRPr="00BB62CD">
        <w:rPr>
          <w:rFonts w:ascii="Times New Roman" w:hAnsi="Times New Roman" w:cs="Times New Roman"/>
          <w:sz w:val="24"/>
          <w:szCs w:val="24"/>
          <w:lang w:val="en-IE"/>
        </w:rPr>
        <w:t>vs. Li</w:t>
      </w:r>
      <w:r w:rsidR="00BB62CD" w:rsidRPr="006827F4">
        <w:rPr>
          <w:rFonts w:ascii="Times New Roman" w:hAnsi="Times New Roman" w:cs="Times New Roman"/>
          <w:sz w:val="24"/>
          <w:szCs w:val="24"/>
          <w:vertAlign w:val="superscript"/>
          <w:lang w:val="en-IE"/>
        </w:rPr>
        <w:t>+</w:t>
      </w:r>
      <w:r w:rsidR="00BB62CD" w:rsidRPr="00BB62CD">
        <w:rPr>
          <w:rFonts w:ascii="Times New Roman" w:hAnsi="Times New Roman" w:cs="Times New Roman"/>
          <w:sz w:val="24"/>
          <w:szCs w:val="24"/>
          <w:lang w:val="en-IE"/>
        </w:rPr>
        <w:t>/Li</w:t>
      </w:r>
      <w:r w:rsidR="00BB62CD" w:rsidRPr="001C60A0">
        <w:rPr>
          <w:rFonts w:ascii="Times New Roman" w:hAnsi="Times New Roman" w:cs="Times New Roman"/>
          <w:sz w:val="24"/>
          <w:szCs w:val="24"/>
          <w:lang w:val="en-IE"/>
        </w:rPr>
        <w:t xml:space="preserve"> </w:t>
      </w:r>
      <w:r w:rsidR="000B4206" w:rsidRPr="001C60A0">
        <w:rPr>
          <w:rFonts w:ascii="Times New Roman" w:hAnsi="Times New Roman" w:cs="Times New Roman"/>
          <w:sz w:val="24"/>
          <w:szCs w:val="24"/>
          <w:lang w:val="en-IE"/>
        </w:rPr>
        <w:t>can be assigned to the delithiation from Li</w:t>
      </w:r>
      <w:r w:rsidR="000B4206" w:rsidRPr="001C60A0">
        <w:rPr>
          <w:rFonts w:ascii="Times New Roman" w:hAnsi="Times New Roman" w:cs="Times New Roman"/>
          <w:sz w:val="24"/>
          <w:szCs w:val="24"/>
          <w:vertAlign w:val="subscript"/>
          <w:lang w:val="en-IE"/>
        </w:rPr>
        <w:t>4.4</w:t>
      </w:r>
      <w:r w:rsidR="000B4206" w:rsidRPr="001C60A0">
        <w:rPr>
          <w:rFonts w:ascii="Times New Roman" w:hAnsi="Times New Roman" w:cs="Times New Roman"/>
          <w:sz w:val="24"/>
          <w:szCs w:val="24"/>
          <w:lang w:val="en-IE"/>
        </w:rPr>
        <w:t>Ge and Li</w:t>
      </w:r>
      <w:r w:rsidR="000B4206" w:rsidRPr="001C60A0">
        <w:rPr>
          <w:rFonts w:ascii="Times New Roman" w:hAnsi="Times New Roman" w:cs="Times New Roman"/>
          <w:sz w:val="24"/>
          <w:szCs w:val="24"/>
          <w:vertAlign w:val="subscript"/>
          <w:lang w:val="en-IE"/>
        </w:rPr>
        <w:t>2</w:t>
      </w:r>
      <w:r w:rsidR="000B4206" w:rsidRPr="001C60A0">
        <w:rPr>
          <w:rFonts w:ascii="Times New Roman" w:hAnsi="Times New Roman" w:cs="Times New Roman"/>
          <w:sz w:val="24"/>
          <w:szCs w:val="24"/>
          <w:lang w:val="en-IE"/>
        </w:rPr>
        <w:t>S, respectively.</w:t>
      </w:r>
      <w:bookmarkStart w:id="6" w:name="_Hlk30749711"/>
      <w:r w:rsidR="000B4206" w:rsidRPr="001C60A0">
        <w:rPr>
          <w:rFonts w:ascii="Times New Roman" w:hAnsi="Times New Roman" w:cs="Times New Roman"/>
          <w:sz w:val="24"/>
          <w:szCs w:val="24"/>
          <w:lang w:val="en-IE"/>
        </w:rPr>
        <w:fldChar w:fldCharType="begin"/>
      </w:r>
      <w:r w:rsidR="004F2935">
        <w:rPr>
          <w:rFonts w:ascii="Times New Roman" w:hAnsi="Times New Roman" w:cs="Times New Roman"/>
          <w:sz w:val="24"/>
          <w:szCs w:val="24"/>
          <w:lang w:val="en-IE"/>
        </w:rPr>
        <w:instrText xml:space="preserve"> ADDIN EN.CITE &lt;EndNote&gt;&lt;Cite&gt;&lt;Author&gt;Wei&lt;/Author&gt;&lt;Year&gt;2017&lt;/Year&gt;&lt;RecNum&gt;51&lt;/RecNum&gt;&lt;DisplayText&gt;&lt;style face="superscript"&gt;56&lt;/style&gt;&lt;/DisplayText&gt;&lt;record&gt;&lt;rec-number&gt;51&lt;/rec-number&gt;&lt;foreign-keys&gt;&lt;key app="EN" db-id="ezp99far89veened20opwstvtffzvtdratz9" timestamp="1561711456"&gt;51&lt;/key&gt;&lt;/foreign-keys&gt;&lt;ref-type name="Journal Article"&gt;17&lt;/ref-type&gt;&lt;contributors&gt;&lt;authors&gt;&lt;author&gt;Wei, Yaqing&lt;/author&gt;&lt;author&gt;He, Jun&lt;/author&gt;&lt;author&gt;Zhang, Qing&lt;/author&gt;&lt;author&gt;Liu, Chang&lt;/author&gt;&lt;author&gt;Wang, Ameng&lt;/author&gt;&lt;author&gt;Li, Huiqiao&lt;/author&gt;&lt;author&gt;Zhai, Tianyou&lt;/author&gt;&lt;/authors&gt;&lt;/contributors&gt;&lt;titles&gt;&lt;title&gt;Synthesis and investigation of layered GeS as a promising large capacity anode with low voltage and high efficiency in full-cell Li-ion batteries&lt;/title&gt;&lt;secondary-title&gt;Materials Chemistry Frontiers&lt;/secondary-title&gt;&lt;/titles&gt;&lt;pages&gt;1607-1614&lt;/pages&gt;&lt;volume&gt;1&lt;/volume&gt;&lt;number&gt;8&lt;/number&gt;&lt;dates&gt;&lt;year&gt;2017&lt;/year&gt;&lt;/dates&gt;&lt;urls&gt;&lt;/urls&gt;&lt;/record&gt;&lt;/Cite&gt;&lt;/EndNote&gt;</w:instrText>
      </w:r>
      <w:r w:rsidR="000B4206" w:rsidRPr="001C60A0">
        <w:rPr>
          <w:rFonts w:ascii="Times New Roman" w:hAnsi="Times New Roman" w:cs="Times New Roman"/>
          <w:sz w:val="24"/>
          <w:szCs w:val="24"/>
          <w:lang w:val="en-IE"/>
        </w:rPr>
        <w:fldChar w:fldCharType="separate"/>
      </w:r>
      <w:r w:rsidR="00644EC9" w:rsidRPr="00644EC9">
        <w:rPr>
          <w:rFonts w:ascii="Times New Roman" w:hAnsi="Times New Roman" w:cs="Times New Roman"/>
          <w:noProof/>
          <w:sz w:val="24"/>
          <w:szCs w:val="24"/>
          <w:vertAlign w:val="superscript"/>
          <w:lang w:val="en-IE"/>
        </w:rPr>
        <w:t>56</w:t>
      </w:r>
      <w:r w:rsidR="000B4206" w:rsidRPr="001C60A0">
        <w:rPr>
          <w:rFonts w:ascii="Times New Roman" w:hAnsi="Times New Roman" w:cs="Times New Roman"/>
          <w:sz w:val="24"/>
          <w:szCs w:val="24"/>
          <w:lang w:val="en-IE"/>
        </w:rPr>
        <w:fldChar w:fldCharType="end"/>
      </w:r>
      <w:r w:rsidR="000B4206" w:rsidRPr="001C60A0">
        <w:rPr>
          <w:rFonts w:ascii="Times New Roman" w:hAnsi="Times New Roman" w:cs="Times New Roman"/>
          <w:sz w:val="24"/>
          <w:szCs w:val="24"/>
          <w:lang w:val="en-IE"/>
        </w:rPr>
        <w:t xml:space="preserve">  </w:t>
      </w:r>
      <w:bookmarkStart w:id="7" w:name="_Hlk30751500"/>
      <w:r w:rsidR="00E17EE0">
        <w:rPr>
          <w:rFonts w:ascii="Times New Roman" w:hAnsi="Times New Roman" w:cs="Times New Roman"/>
          <w:sz w:val="24"/>
          <w:szCs w:val="24"/>
          <w:lang w:val="en-IE"/>
        </w:rPr>
        <w:t>We</w:t>
      </w:r>
      <w:r w:rsidR="000B4206" w:rsidRPr="001C60A0">
        <w:rPr>
          <w:rFonts w:ascii="Times New Roman" w:hAnsi="Times New Roman" w:cs="Times New Roman"/>
          <w:sz w:val="24"/>
          <w:szCs w:val="24"/>
          <w:lang w:val="en-IE"/>
        </w:rPr>
        <w:t xml:space="preserve"> note that the reduction peak at about 1.0 V</w:t>
      </w:r>
      <w:r w:rsidR="00BB62CD">
        <w:rPr>
          <w:rFonts w:ascii="Times New Roman" w:hAnsi="Times New Roman" w:cs="Times New Roman"/>
          <w:sz w:val="24"/>
          <w:szCs w:val="24"/>
          <w:lang w:val="en-IE"/>
        </w:rPr>
        <w:t xml:space="preserve"> </w:t>
      </w:r>
      <w:r w:rsidR="00BB62CD" w:rsidRPr="00BB62CD">
        <w:rPr>
          <w:rFonts w:ascii="Times New Roman" w:hAnsi="Times New Roman" w:cs="Times New Roman"/>
          <w:sz w:val="24"/>
          <w:szCs w:val="24"/>
          <w:lang w:val="en-IE"/>
        </w:rPr>
        <w:t>vs. Li</w:t>
      </w:r>
      <w:r w:rsidR="00BB62CD" w:rsidRPr="006827F4">
        <w:rPr>
          <w:rFonts w:ascii="Times New Roman" w:hAnsi="Times New Roman" w:cs="Times New Roman"/>
          <w:sz w:val="24"/>
          <w:szCs w:val="24"/>
          <w:vertAlign w:val="superscript"/>
          <w:lang w:val="en-IE"/>
        </w:rPr>
        <w:t>+</w:t>
      </w:r>
      <w:r w:rsidR="00BB62CD" w:rsidRPr="00BB62CD">
        <w:rPr>
          <w:rFonts w:ascii="Times New Roman" w:hAnsi="Times New Roman" w:cs="Times New Roman"/>
          <w:sz w:val="24"/>
          <w:szCs w:val="24"/>
          <w:lang w:val="en-IE"/>
        </w:rPr>
        <w:t>/Li</w:t>
      </w:r>
      <w:r w:rsidR="000B4206" w:rsidRPr="001C60A0">
        <w:rPr>
          <w:rFonts w:ascii="Times New Roman" w:hAnsi="Times New Roman" w:cs="Times New Roman"/>
          <w:sz w:val="24"/>
          <w:szCs w:val="24"/>
          <w:lang w:val="en-IE"/>
        </w:rPr>
        <w:t xml:space="preserve"> gradually shifts to a lower potential and fades away during 50 cycles, </w:t>
      </w:r>
      <w:r w:rsidR="00973164" w:rsidRPr="00973164">
        <w:rPr>
          <w:rFonts w:ascii="Times New Roman" w:hAnsi="Times New Roman" w:cs="Times New Roman"/>
          <w:sz w:val="24"/>
          <w:szCs w:val="24"/>
          <w:lang w:val="en-IE"/>
        </w:rPr>
        <w:t xml:space="preserve">which might be attributed to the </w:t>
      </w:r>
      <w:r w:rsidR="000B232C">
        <w:rPr>
          <w:rFonts w:ascii="Times New Roman" w:hAnsi="Times New Roman" w:cs="Times New Roman"/>
          <w:sz w:val="24"/>
          <w:szCs w:val="24"/>
          <w:lang w:val="en-IE"/>
        </w:rPr>
        <w:t>generation of a passivating</w:t>
      </w:r>
      <w:r w:rsidR="00973164" w:rsidRPr="00973164">
        <w:rPr>
          <w:rFonts w:ascii="Times New Roman" w:hAnsi="Times New Roman" w:cs="Times New Roman"/>
          <w:sz w:val="24"/>
          <w:szCs w:val="24"/>
          <w:lang w:val="en-IE"/>
        </w:rPr>
        <w:t xml:space="preserve"> oxide</w:t>
      </w:r>
      <w:r w:rsidR="000B232C">
        <w:rPr>
          <w:rFonts w:ascii="Times New Roman" w:hAnsi="Times New Roman" w:cs="Times New Roman"/>
          <w:sz w:val="24"/>
          <w:szCs w:val="24"/>
          <w:lang w:val="en-IE"/>
        </w:rPr>
        <w:t xml:space="preserve"> layer</w:t>
      </w:r>
      <w:r w:rsidR="000A49EE">
        <w:rPr>
          <w:rFonts w:ascii="Times New Roman" w:hAnsi="Times New Roman" w:cs="Times New Roman"/>
          <w:sz w:val="24"/>
          <w:szCs w:val="24"/>
          <w:lang w:val="en-IE"/>
        </w:rPr>
        <w:fldChar w:fldCharType="begin"/>
      </w:r>
      <w:r w:rsidR="004F2935">
        <w:rPr>
          <w:rFonts w:ascii="Times New Roman" w:hAnsi="Times New Roman" w:cs="Times New Roman"/>
          <w:sz w:val="24"/>
          <w:szCs w:val="24"/>
          <w:lang w:val="en-IE"/>
        </w:rPr>
        <w:instrText xml:space="preserve"> ADDIN EN.CITE &lt;EndNote&gt;&lt;Cite&gt;&lt;Author&gt;Etman&lt;/Author&gt;&lt;Year&gt;2019&lt;/Year&gt;&lt;RecNum&gt;91&lt;/RecNum&gt;&lt;DisplayText&gt;&lt;style face="superscript"&gt;65&lt;/style&gt;&lt;/DisplayText&gt;&lt;record&gt;&lt;rec-number&gt;91&lt;/rec-number&gt;&lt;foreign-keys&gt;&lt;key app="EN" db-id="ezp99far89veened20opwstvtffzvtdratz9" timestamp="1579805505"&gt;91&lt;/key&gt;&lt;/foreign-keys&gt;&lt;ref-type name="Journal Article"&gt;17&lt;/ref-type&gt;&lt;contributors&gt;&lt;authors&gt;&lt;author&gt;Etman, Ahmed S.&lt;/author&gt;&lt;author&gt;Wang, Ligang&lt;/author&gt;&lt;author&gt;Edström, Kristina&lt;/author&gt;&lt;author&gt;Nyholm, Leif&lt;/author&gt;&lt;author&gt;Sun, Junliang&lt;/author&gt;&lt;/authors&gt;&lt;/contributors&gt;&lt;titles&gt;&lt;title&gt;Molybdenum Oxide Nanosheets with Tunable Plasmonic Resonance: Aqueous Exfoliation Synthesis and Charge Storage Applications&lt;/title&gt;&lt;secondary-title&gt;Advanced Functional Materials&lt;/secondary-title&gt;&lt;/titles&gt;&lt;periodical&gt;&lt;full-title&gt;Advanced Functional Materials&lt;/full-title&gt;&lt;abbr-1&gt;Adv. Funct. Mater.&lt;/abbr-1&gt;&lt;abbr-2&gt;Adv Funct Mater&lt;/abbr-2&gt;&lt;/periodical&gt;&lt;pages&gt;1806699&lt;/pages&gt;&lt;volume&gt;29&lt;/volume&gt;&lt;number&gt;4&lt;/number&gt;&lt;dates&gt;&lt;year&gt;2019&lt;/year&gt;&lt;/dates&gt;&lt;isbn&gt;1616-301X&lt;/isbn&gt;&lt;urls&gt;&lt;related-urls&gt;&lt;url&gt;https://onlinelibrary.wiley.com/doi/abs/10.1002/adfm.201806699&lt;/url&gt;&lt;/related-urls&gt;&lt;/urls&gt;&lt;electronic-resource-num&gt;10.1002/adfm.201806699&lt;/electronic-resource-num&gt;&lt;/record&gt;&lt;/Cite&gt;&lt;/EndNote&gt;</w:instrText>
      </w:r>
      <w:r w:rsidR="000A49EE">
        <w:rPr>
          <w:rFonts w:ascii="Times New Roman" w:hAnsi="Times New Roman" w:cs="Times New Roman"/>
          <w:sz w:val="24"/>
          <w:szCs w:val="24"/>
          <w:lang w:val="en-IE"/>
        </w:rPr>
        <w:fldChar w:fldCharType="separate"/>
      </w:r>
      <w:r w:rsidR="00BC269D" w:rsidRPr="00BC269D">
        <w:rPr>
          <w:rFonts w:ascii="Times New Roman" w:hAnsi="Times New Roman" w:cs="Times New Roman"/>
          <w:noProof/>
          <w:sz w:val="24"/>
          <w:szCs w:val="24"/>
          <w:vertAlign w:val="superscript"/>
          <w:lang w:val="en-IE"/>
        </w:rPr>
        <w:t>65</w:t>
      </w:r>
      <w:r w:rsidR="000A49EE">
        <w:rPr>
          <w:rFonts w:ascii="Times New Roman" w:hAnsi="Times New Roman" w:cs="Times New Roman"/>
          <w:sz w:val="24"/>
          <w:szCs w:val="24"/>
          <w:lang w:val="en-IE"/>
        </w:rPr>
        <w:fldChar w:fldCharType="end"/>
      </w:r>
      <w:r w:rsidR="00973164" w:rsidRPr="00973164">
        <w:rPr>
          <w:rFonts w:ascii="Times New Roman" w:hAnsi="Times New Roman" w:cs="Times New Roman"/>
          <w:sz w:val="24"/>
          <w:szCs w:val="24"/>
          <w:lang w:val="en-IE"/>
        </w:rPr>
        <w:t xml:space="preserve"> and an overlap between the conversion and alloying reaction.</w:t>
      </w:r>
      <w:r w:rsidR="000A49EE">
        <w:rPr>
          <w:rFonts w:ascii="Times New Roman" w:hAnsi="Times New Roman" w:cs="Times New Roman"/>
          <w:sz w:val="24"/>
          <w:szCs w:val="24"/>
          <w:lang w:val="en-IE"/>
        </w:rPr>
        <w:fldChar w:fldCharType="begin"/>
      </w:r>
      <w:r w:rsidR="004F2935">
        <w:rPr>
          <w:rFonts w:ascii="Times New Roman" w:hAnsi="Times New Roman" w:cs="Times New Roman"/>
          <w:sz w:val="24"/>
          <w:szCs w:val="24"/>
          <w:lang w:val="en-IE"/>
        </w:rPr>
        <w:instrText xml:space="preserve"> ADDIN EN.CITE &lt;EndNote&gt;&lt;Cite&gt;&lt;Author&gt;Böhme&lt;/Author&gt;&lt;Year&gt;2017&lt;/Year&gt;&lt;RecNum&gt;92&lt;/RecNum&gt;&lt;DisplayText&gt;&lt;style face="superscript"&gt;66&lt;/style&gt;&lt;/DisplayText&gt;&lt;record&gt;&lt;rec-number&gt;92&lt;/rec-number&gt;&lt;foreign-keys&gt;&lt;key app="EN" db-id="ezp99far89veened20opwstvtffzvtdratz9" timestamp="1579805574"&gt;92&lt;/key&gt;&lt;/foreign-keys&gt;&lt;ref-type name="Journal Article"&gt;17&lt;/ref-type&gt;&lt;contributors&gt;&lt;authors&gt;&lt;author&gt;Böhme, Solveig&lt;/author&gt;&lt;author&gt;Philippe, Bertrand&lt;/author&gt;&lt;author&gt;Edström, Kristina&lt;/author&gt;&lt;author&gt;Nyholm, Leif&lt;/author&gt;&lt;/authors&gt;&lt;/contributors&gt;&lt;titles&gt;&lt;title&gt;Photoelectron Spectroscopic Evidence for Overlapping Redox Reactions for SnO2 Electrodes in Lithium-Ion Batteries&lt;/title&gt;&lt;secondary-title&gt;The Journal of Physical Chemistry C&lt;/secondary-title&gt;&lt;/titles&gt;&lt;periodical&gt;&lt;full-title&gt;The Journal of Physical Chemistry C&lt;/full-title&gt;&lt;abbr-1&gt;J. Phys. Chem. C&lt;/abbr-1&gt;&lt;/periodical&gt;&lt;pages&gt;4924-4936&lt;/pages&gt;&lt;volume&gt;121&lt;/volume&gt;&lt;number&gt;9&lt;/number&gt;&lt;dates&gt;&lt;year&gt;2017&lt;/year&gt;&lt;pub-dates&gt;&lt;date&gt;2017/03/09&lt;/date&gt;&lt;/pub-dates&gt;&lt;/dates&gt;&lt;publisher&gt;American Chemical Society&lt;/publisher&gt;&lt;isbn&gt;1932-7447&lt;/isbn&gt;&lt;urls&gt;&lt;related-urls&gt;&lt;url&gt;https://doi.org/10.1021/acs.jpcc.7b01529&lt;/url&gt;&lt;/related-urls&gt;&lt;/urls&gt;&lt;electronic-resource-num&gt;10.1021/acs.jpcc.7b01529&lt;/electronic-resource-num&gt;&lt;/record&gt;&lt;/Cite&gt;&lt;/EndNote&gt;</w:instrText>
      </w:r>
      <w:r w:rsidR="000A49EE">
        <w:rPr>
          <w:rFonts w:ascii="Times New Roman" w:hAnsi="Times New Roman" w:cs="Times New Roman"/>
          <w:sz w:val="24"/>
          <w:szCs w:val="24"/>
          <w:lang w:val="en-IE"/>
        </w:rPr>
        <w:fldChar w:fldCharType="separate"/>
      </w:r>
      <w:r w:rsidR="00BC269D" w:rsidRPr="00BC269D">
        <w:rPr>
          <w:rFonts w:ascii="Times New Roman" w:hAnsi="Times New Roman" w:cs="Times New Roman"/>
          <w:noProof/>
          <w:sz w:val="24"/>
          <w:szCs w:val="24"/>
          <w:vertAlign w:val="superscript"/>
          <w:lang w:val="en-IE"/>
        </w:rPr>
        <w:t>66</w:t>
      </w:r>
      <w:r w:rsidR="000A49EE">
        <w:rPr>
          <w:rFonts w:ascii="Times New Roman" w:hAnsi="Times New Roman" w:cs="Times New Roman"/>
          <w:sz w:val="24"/>
          <w:szCs w:val="24"/>
          <w:lang w:val="en-IE"/>
        </w:rPr>
        <w:fldChar w:fldCharType="end"/>
      </w:r>
      <w:r w:rsidR="00973164" w:rsidRPr="00973164">
        <w:rPr>
          <w:rFonts w:ascii="Times New Roman" w:hAnsi="Times New Roman" w:cs="Times New Roman"/>
          <w:sz w:val="24"/>
          <w:szCs w:val="24"/>
          <w:lang w:val="en-IE"/>
        </w:rPr>
        <w:t xml:space="preserve"> </w:t>
      </w:r>
      <w:bookmarkEnd w:id="6"/>
      <w:r w:rsidR="00E17EE0">
        <w:rPr>
          <w:rFonts w:ascii="Times New Roman" w:hAnsi="Times New Roman" w:cs="Times New Roman"/>
          <w:sz w:val="24"/>
          <w:szCs w:val="24"/>
          <w:lang w:val="en-IE"/>
        </w:rPr>
        <w:t>It</w:t>
      </w:r>
      <w:r w:rsidR="00E17EE0" w:rsidRPr="00E17EE0">
        <w:rPr>
          <w:rFonts w:ascii="Times New Roman" w:hAnsi="Times New Roman" w:cs="Times New Roman"/>
          <w:sz w:val="24"/>
          <w:szCs w:val="24"/>
          <w:lang w:val="en-IE"/>
        </w:rPr>
        <w:t xml:space="preserve"> </w:t>
      </w:r>
      <w:r w:rsidR="00E17EE0">
        <w:rPr>
          <w:rFonts w:ascii="Times New Roman" w:hAnsi="Times New Roman" w:cs="Times New Roman"/>
          <w:sz w:val="24"/>
          <w:szCs w:val="24"/>
          <w:lang w:val="en-IE"/>
        </w:rPr>
        <w:t xml:space="preserve">has </w:t>
      </w:r>
      <w:r w:rsidR="00E17EE0">
        <w:rPr>
          <w:rFonts w:ascii="Times New Roman" w:hAnsi="Times New Roman" w:cs="Times New Roman" w:hint="eastAsia"/>
          <w:sz w:val="24"/>
          <w:szCs w:val="24"/>
          <w:lang w:val="en-IE" w:eastAsia="zh-CN"/>
        </w:rPr>
        <w:t>also</w:t>
      </w:r>
      <w:r w:rsidR="00E17EE0" w:rsidRPr="00973164">
        <w:rPr>
          <w:rFonts w:ascii="Times New Roman" w:hAnsi="Times New Roman" w:cs="Times New Roman"/>
          <w:sz w:val="24"/>
          <w:szCs w:val="24"/>
          <w:lang w:val="en-IE"/>
        </w:rPr>
        <w:t xml:space="preserve"> </w:t>
      </w:r>
      <w:r w:rsidR="00E17EE0">
        <w:rPr>
          <w:rFonts w:ascii="Times New Roman" w:hAnsi="Times New Roman" w:cs="Times New Roman"/>
          <w:sz w:val="24"/>
          <w:szCs w:val="24"/>
          <w:lang w:val="en-IE"/>
        </w:rPr>
        <w:t>been suggested that t</w:t>
      </w:r>
      <w:r w:rsidR="00973164" w:rsidRPr="00973164">
        <w:rPr>
          <w:rFonts w:ascii="Times New Roman" w:hAnsi="Times New Roman" w:cs="Times New Roman"/>
          <w:sz w:val="24"/>
          <w:szCs w:val="24"/>
          <w:lang w:val="en-IE"/>
        </w:rPr>
        <w:t>he capacity fad</w:t>
      </w:r>
      <w:r w:rsidR="00E17EE0">
        <w:rPr>
          <w:rFonts w:ascii="Times New Roman" w:hAnsi="Times New Roman" w:cs="Times New Roman"/>
          <w:sz w:val="24"/>
          <w:szCs w:val="24"/>
          <w:lang w:val="en-IE"/>
        </w:rPr>
        <w:t>e</w:t>
      </w:r>
      <w:r w:rsidR="00973164" w:rsidRPr="00973164">
        <w:rPr>
          <w:rFonts w:ascii="Times New Roman" w:hAnsi="Times New Roman" w:cs="Times New Roman"/>
          <w:sz w:val="24"/>
          <w:szCs w:val="24"/>
          <w:lang w:val="en-IE"/>
        </w:rPr>
        <w:t xml:space="preserve"> with cycling </w:t>
      </w:r>
      <w:r w:rsidR="00E17EE0">
        <w:rPr>
          <w:rFonts w:ascii="Times New Roman" w:hAnsi="Times New Roman" w:cs="Times New Roman"/>
          <w:sz w:val="24"/>
          <w:szCs w:val="24"/>
          <w:lang w:val="en-IE"/>
        </w:rPr>
        <w:t>is</w:t>
      </w:r>
      <w:r w:rsidR="00370CF3">
        <w:rPr>
          <w:rFonts w:ascii="Times New Roman" w:hAnsi="Times New Roman" w:cs="Times New Roman"/>
          <w:sz w:val="24"/>
          <w:szCs w:val="24"/>
          <w:lang w:val="en-IE"/>
        </w:rPr>
        <w:t xml:space="preserve"> </w:t>
      </w:r>
      <w:r w:rsidR="00E17EE0">
        <w:rPr>
          <w:rFonts w:ascii="Times New Roman" w:hAnsi="Times New Roman" w:cs="Times New Roman"/>
          <w:sz w:val="24"/>
          <w:szCs w:val="24"/>
          <w:lang w:val="en-IE"/>
        </w:rPr>
        <w:t>associated with</w:t>
      </w:r>
      <w:r w:rsidR="00973164" w:rsidRPr="00973164">
        <w:rPr>
          <w:rFonts w:ascii="Times New Roman" w:hAnsi="Times New Roman" w:cs="Times New Roman"/>
          <w:sz w:val="24"/>
          <w:szCs w:val="24"/>
          <w:lang w:val="en-IE"/>
        </w:rPr>
        <w:t xml:space="preserve"> the diffusion controlled trapping of lithium in the electrode and copper current collector.</w:t>
      </w:r>
      <w:r w:rsidR="000A49EE">
        <w:rPr>
          <w:rFonts w:ascii="Times New Roman" w:hAnsi="Times New Roman" w:cs="Times New Roman"/>
          <w:sz w:val="24"/>
          <w:szCs w:val="24"/>
          <w:lang w:val="en-IE"/>
        </w:rPr>
        <w:fldChar w:fldCharType="begin"/>
      </w:r>
      <w:r w:rsidR="004F2935">
        <w:rPr>
          <w:rFonts w:ascii="Times New Roman" w:hAnsi="Times New Roman" w:cs="Times New Roman"/>
          <w:sz w:val="24"/>
          <w:szCs w:val="24"/>
          <w:lang w:val="en-IE"/>
        </w:rPr>
        <w:instrText xml:space="preserve"> ADDIN EN.CITE &lt;EndNote&gt;&lt;Cite&gt;&lt;Author&gt;Rehnlund&lt;/Author&gt;&lt;Year&gt;2017&lt;/Year&gt;&lt;RecNum&gt;93&lt;/RecNum&gt;&lt;DisplayText&gt;&lt;style face="superscript"&gt;67&lt;/style&gt;&lt;/DisplayText&gt;&lt;record&gt;&lt;rec-number&gt;93&lt;/rec-number&gt;&lt;foreign-keys&gt;&lt;key app="EN" db-id="ezp99far89veened20opwstvtffzvtdratz9" timestamp="1579805646"&gt;93&lt;/key&gt;&lt;/foreign-keys&gt;&lt;ref-type name="Journal Article"&gt;17&lt;/ref-type&gt;&lt;contributors&gt;&lt;authors&gt;&lt;author&gt;Rehnlund, David&lt;/author&gt;&lt;author&gt;Lindgren, Fredrik&lt;/author&gt;&lt;author&gt;Böhme, Solveig&lt;/author&gt;&lt;author&gt;Nordh, Tim&lt;/author&gt;&lt;author&gt;Zou, Yiming&lt;/author&gt;&lt;author&gt;Pettersson, Jean&lt;/author&gt;&lt;author&gt;Bexell, Ulf&lt;/author&gt;&lt;author&gt;Boman, Mats&lt;/author&gt;&lt;author&gt;Edström, Kristina&lt;/author&gt;&lt;author&gt;Nyholm, Leif&lt;/author&gt;&lt;/authors&gt;&lt;/contributors&gt;&lt;titles&gt;&lt;title&gt;Lithium trapping in alloy forming electrodes and current collectors for lithium based batteries&lt;/title&gt;&lt;secondary-title&gt;Energy &amp;amp; Environmental Science&lt;/secondary-title&gt;&lt;/titles&gt;&lt;periodical&gt;&lt;full-title&gt;Energy &amp;amp; Environmental Science&lt;/full-title&gt;&lt;abbr-1&gt;Energy Environ. Sci.&lt;/abbr-1&gt;&lt;abbr-2&gt;Energy Environ. Sci.&lt;/abbr-2&gt;&lt;/periodical&gt;&lt;pages&gt;1350-1357&lt;/pages&gt;&lt;volume&gt;10&lt;/volume&gt;&lt;number&gt;6&lt;/number&gt;&lt;dates&gt;&lt;year&gt;2017&lt;/year&gt;&lt;/dates&gt;&lt;publisher&gt;The Royal Society of Chemistry&lt;/publisher&gt;&lt;isbn&gt;1754-5692&lt;/isbn&gt;&lt;work-type&gt;10.1039/C7EE00244K&lt;/work-type&gt;&lt;urls&gt;&lt;related-urls&gt;&lt;url&gt;http://dx.doi.org/10.1039/C7EE00244K&lt;/url&gt;&lt;/related-urls&gt;&lt;/urls&gt;&lt;electronic-resource-num&gt;10.1039/C7EE00244K&lt;/electronic-resource-num&gt;&lt;/record&gt;&lt;/Cite&gt;&lt;/EndNote&gt;</w:instrText>
      </w:r>
      <w:r w:rsidR="000A49EE">
        <w:rPr>
          <w:rFonts w:ascii="Times New Roman" w:hAnsi="Times New Roman" w:cs="Times New Roman"/>
          <w:sz w:val="24"/>
          <w:szCs w:val="24"/>
          <w:lang w:val="en-IE"/>
        </w:rPr>
        <w:fldChar w:fldCharType="separate"/>
      </w:r>
      <w:r w:rsidR="00BC269D" w:rsidRPr="00BC269D">
        <w:rPr>
          <w:rFonts w:ascii="Times New Roman" w:hAnsi="Times New Roman" w:cs="Times New Roman"/>
          <w:noProof/>
          <w:sz w:val="24"/>
          <w:szCs w:val="24"/>
          <w:vertAlign w:val="superscript"/>
          <w:lang w:val="en-IE"/>
        </w:rPr>
        <w:t>67</w:t>
      </w:r>
      <w:r w:rsidR="000A49EE">
        <w:rPr>
          <w:rFonts w:ascii="Times New Roman" w:hAnsi="Times New Roman" w:cs="Times New Roman"/>
          <w:sz w:val="24"/>
          <w:szCs w:val="24"/>
          <w:lang w:val="en-IE"/>
        </w:rPr>
        <w:fldChar w:fldCharType="end"/>
      </w:r>
    </w:p>
    <w:bookmarkEnd w:id="7"/>
    <w:p w14:paraId="6D739C90" w14:textId="2C1E3796" w:rsidR="00BC269D" w:rsidRDefault="00296F81" w:rsidP="001C60A0">
      <w:pPr>
        <w:spacing w:after="60" w:line="360" w:lineRule="auto"/>
        <w:jc w:val="both"/>
        <w:rPr>
          <w:rFonts w:ascii="Times New Roman" w:hAnsi="Times New Roman" w:cs="Times New Roman"/>
          <w:sz w:val="24"/>
          <w:szCs w:val="24"/>
          <w:lang w:val="en-IE"/>
        </w:rPr>
      </w:pPr>
      <w:r w:rsidRPr="001C60A0">
        <w:rPr>
          <w:rFonts w:ascii="Times New Roman" w:hAnsi="Times New Roman" w:cs="Times New Roman"/>
          <w:sz w:val="24"/>
          <w:szCs w:val="24"/>
          <w:lang w:val="en-IE"/>
        </w:rPr>
        <w:t xml:space="preserve">We performed basic electrochemical characterisation </w:t>
      </w:r>
      <w:r w:rsidR="00DE432C">
        <w:rPr>
          <w:rFonts w:ascii="Times New Roman" w:hAnsi="Times New Roman" w:cs="Times New Roman"/>
          <w:sz w:val="24"/>
          <w:szCs w:val="24"/>
          <w:lang w:val="en-IE"/>
        </w:rPr>
        <w:t xml:space="preserve">for </w:t>
      </w:r>
      <w:r w:rsidR="00DE432C" w:rsidRPr="00DE432C">
        <w:rPr>
          <w:rFonts w:ascii="Times New Roman" w:hAnsi="Times New Roman" w:cs="Times New Roman"/>
          <w:sz w:val="24"/>
          <w:szCs w:val="24"/>
          <w:lang w:val="en-IE"/>
        </w:rPr>
        <w:t>2D GeS/CNT</w:t>
      </w:r>
      <w:r w:rsidR="00DE432C">
        <w:rPr>
          <w:rFonts w:ascii="Times New Roman" w:hAnsi="Times New Roman" w:cs="Times New Roman"/>
          <w:sz w:val="24"/>
          <w:szCs w:val="24"/>
          <w:lang w:val="en-IE"/>
        </w:rPr>
        <w:t xml:space="preserve"> and bulk GeS</w:t>
      </w:r>
      <w:r w:rsidR="007744FD">
        <w:rPr>
          <w:rFonts w:ascii="Times New Roman" w:hAnsi="Times New Roman" w:cs="Times New Roman"/>
          <w:sz w:val="24"/>
          <w:szCs w:val="24"/>
          <w:lang w:val="en-IE"/>
        </w:rPr>
        <w:t>/CNT</w:t>
      </w:r>
      <w:r w:rsidR="00DE432C">
        <w:rPr>
          <w:rFonts w:ascii="Times New Roman" w:hAnsi="Times New Roman" w:cs="Times New Roman"/>
          <w:sz w:val="24"/>
          <w:szCs w:val="24"/>
          <w:lang w:val="en-IE"/>
        </w:rPr>
        <w:t xml:space="preserve"> electrodes</w:t>
      </w:r>
      <w:r w:rsidR="00DE432C" w:rsidRPr="00DE432C">
        <w:rPr>
          <w:rFonts w:ascii="Times New Roman" w:hAnsi="Times New Roman" w:cs="Times New Roman"/>
          <w:sz w:val="24"/>
          <w:szCs w:val="24"/>
          <w:lang w:val="en-IE"/>
        </w:rPr>
        <w:t xml:space="preserve"> </w:t>
      </w:r>
      <w:r w:rsidRPr="001C60A0">
        <w:rPr>
          <w:rFonts w:ascii="Times New Roman" w:hAnsi="Times New Roman" w:cs="Times New Roman"/>
          <w:sz w:val="24"/>
          <w:szCs w:val="24"/>
          <w:lang w:val="en-IE"/>
        </w:rPr>
        <w:t>with galvanostatic charge</w:t>
      </w:r>
      <w:r w:rsidR="00DE432C">
        <w:rPr>
          <w:rFonts w:ascii="Times New Roman" w:hAnsi="Times New Roman" w:cs="Times New Roman"/>
          <w:sz w:val="24"/>
          <w:szCs w:val="24"/>
          <w:lang w:val="en-IE"/>
        </w:rPr>
        <w:t xml:space="preserve"> and discharge</w:t>
      </w:r>
      <w:r w:rsidRPr="001C60A0">
        <w:rPr>
          <w:rFonts w:ascii="Times New Roman" w:hAnsi="Times New Roman" w:cs="Times New Roman"/>
          <w:sz w:val="24"/>
          <w:szCs w:val="24"/>
          <w:lang w:val="en-IE"/>
        </w:rPr>
        <w:t xml:space="preserve"> capacity versus cycle number data</w:t>
      </w:r>
      <w:r w:rsidR="00990A3D">
        <w:rPr>
          <w:rFonts w:ascii="Times New Roman" w:hAnsi="Times New Roman" w:cs="Times New Roman"/>
          <w:sz w:val="24"/>
          <w:szCs w:val="24"/>
          <w:lang w:val="en-IE"/>
        </w:rPr>
        <w:t xml:space="preserve">, measured </w:t>
      </w:r>
      <w:r w:rsidR="004E5BD1">
        <w:rPr>
          <w:rFonts w:ascii="Times New Roman" w:hAnsi="Times New Roman" w:cs="Times New Roman"/>
          <w:sz w:val="24"/>
          <w:szCs w:val="24"/>
          <w:lang w:val="en-IE"/>
        </w:rPr>
        <w:t xml:space="preserve">initially with a </w:t>
      </w:r>
      <w:r w:rsidR="00285FEE">
        <w:rPr>
          <w:rFonts w:ascii="Times New Roman" w:hAnsi="Times New Roman" w:cs="Times New Roman"/>
          <w:sz w:val="24"/>
          <w:szCs w:val="24"/>
          <w:lang w:val="en-IE"/>
        </w:rPr>
        <w:t>4</w:t>
      </w:r>
      <w:r w:rsidR="00BC269D">
        <w:rPr>
          <w:rFonts w:ascii="Times New Roman" w:hAnsi="Times New Roman" w:cs="Times New Roman"/>
          <w:sz w:val="24"/>
          <w:szCs w:val="24"/>
          <w:lang w:val="en-IE"/>
        </w:rPr>
        <w:t>-</w:t>
      </w:r>
      <w:r w:rsidR="00285FEE">
        <w:rPr>
          <w:rFonts w:ascii="Times New Roman" w:hAnsi="Times New Roman" w:cs="Times New Roman"/>
          <w:sz w:val="24"/>
          <w:szCs w:val="24"/>
          <w:lang w:val="en-IE"/>
        </w:rPr>
        <w:t>cycle</w:t>
      </w:r>
      <w:r w:rsidR="009C5FBE">
        <w:rPr>
          <w:rFonts w:ascii="Times New Roman" w:hAnsi="Times New Roman" w:cs="Times New Roman"/>
          <w:sz w:val="24"/>
          <w:szCs w:val="24"/>
          <w:lang w:val="en-IE"/>
        </w:rPr>
        <w:t xml:space="preserve"> of </w:t>
      </w:r>
      <w:r w:rsidR="00285FEE">
        <w:rPr>
          <w:rFonts w:ascii="Times New Roman" w:hAnsi="Times New Roman" w:cs="Times New Roman"/>
          <w:sz w:val="24"/>
          <w:szCs w:val="24"/>
          <w:lang w:val="en-IE"/>
        </w:rPr>
        <w:t>activation at 0.1 A/g</w:t>
      </w:r>
      <w:r w:rsidR="004E5BD1">
        <w:rPr>
          <w:rFonts w:ascii="Times New Roman" w:hAnsi="Times New Roman" w:cs="Times New Roman"/>
          <w:sz w:val="24"/>
          <w:szCs w:val="24"/>
          <w:lang w:val="en-IE"/>
        </w:rPr>
        <w:t xml:space="preserve"> followed by</w:t>
      </w:r>
      <w:r w:rsidR="004E5BD1" w:rsidRPr="004E5BD1">
        <w:rPr>
          <w:rFonts w:ascii="Times New Roman" w:hAnsi="Times New Roman" w:cs="Times New Roman"/>
          <w:sz w:val="24"/>
          <w:szCs w:val="24"/>
          <w:lang w:val="en-IE"/>
        </w:rPr>
        <w:t xml:space="preserve"> </w:t>
      </w:r>
      <w:r w:rsidR="004E5BD1">
        <w:rPr>
          <w:rFonts w:ascii="Times New Roman" w:hAnsi="Times New Roman" w:cs="Times New Roman"/>
          <w:sz w:val="24"/>
          <w:szCs w:val="24"/>
          <w:lang w:val="en-IE"/>
        </w:rPr>
        <w:t>100 cycles at 1 A/g</w:t>
      </w:r>
      <w:r w:rsidR="00990A3D">
        <w:rPr>
          <w:rFonts w:ascii="Times New Roman" w:hAnsi="Times New Roman" w:cs="Times New Roman"/>
          <w:sz w:val="24"/>
          <w:szCs w:val="24"/>
          <w:lang w:val="en-IE"/>
        </w:rPr>
        <w:t>,</w:t>
      </w:r>
      <w:r w:rsidRPr="001C60A0">
        <w:rPr>
          <w:rFonts w:ascii="Times New Roman" w:hAnsi="Times New Roman" w:cs="Times New Roman"/>
          <w:sz w:val="24"/>
          <w:szCs w:val="24"/>
          <w:lang w:val="en-IE"/>
        </w:rPr>
        <w:t xml:space="preserve"> shown in </w:t>
      </w:r>
      <w:r w:rsidR="00E90B25">
        <w:rPr>
          <w:rFonts w:ascii="Times New Roman" w:hAnsi="Times New Roman" w:cs="Times New Roman"/>
          <w:sz w:val="24"/>
          <w:szCs w:val="24"/>
          <w:lang w:val="en-IE"/>
        </w:rPr>
        <w:t>Figure</w:t>
      </w:r>
      <w:r w:rsidRPr="001C60A0">
        <w:rPr>
          <w:rFonts w:ascii="Times New Roman" w:hAnsi="Times New Roman" w:cs="Times New Roman"/>
          <w:sz w:val="24"/>
          <w:szCs w:val="24"/>
          <w:lang w:val="en-IE"/>
        </w:rPr>
        <w:t xml:space="preserve"> 4</w:t>
      </w:r>
      <w:r w:rsidR="00520F67">
        <w:rPr>
          <w:rFonts w:ascii="Times New Roman" w:hAnsi="Times New Roman" w:cs="Times New Roman"/>
          <w:sz w:val="24"/>
          <w:szCs w:val="24"/>
          <w:lang w:val="en-IE"/>
        </w:rPr>
        <w:t>D</w:t>
      </w:r>
      <w:r w:rsidRPr="001C60A0">
        <w:rPr>
          <w:rFonts w:ascii="Times New Roman" w:hAnsi="Times New Roman" w:cs="Times New Roman"/>
          <w:sz w:val="24"/>
          <w:szCs w:val="24"/>
          <w:lang w:val="en-IE"/>
        </w:rPr>
        <w:t xml:space="preserve">. </w:t>
      </w:r>
      <w:r w:rsidR="00E30D90">
        <w:rPr>
          <w:rFonts w:ascii="Times New Roman" w:hAnsi="Times New Roman" w:cs="Times New Roman"/>
          <w:sz w:val="24"/>
          <w:szCs w:val="24"/>
          <w:lang w:val="en-IE"/>
        </w:rPr>
        <w:t>For batteries from 2D GeS/CNT films, t</w:t>
      </w:r>
      <w:r w:rsidR="009C5FBE">
        <w:rPr>
          <w:rFonts w:ascii="Times New Roman" w:hAnsi="Times New Roman" w:cs="Times New Roman"/>
          <w:sz w:val="24"/>
          <w:szCs w:val="24"/>
          <w:lang w:val="en-IE"/>
        </w:rPr>
        <w:t xml:space="preserve">he </w:t>
      </w:r>
      <w:r w:rsidR="00BC269D">
        <w:rPr>
          <w:rFonts w:ascii="Times New Roman" w:hAnsi="Times New Roman" w:cs="Times New Roman"/>
          <w:sz w:val="24"/>
          <w:szCs w:val="24"/>
          <w:lang w:val="en-IE"/>
        </w:rPr>
        <w:t>first</w:t>
      </w:r>
      <w:r w:rsidR="009C2592">
        <w:rPr>
          <w:rFonts w:ascii="Times New Roman" w:hAnsi="Times New Roman" w:cs="Times New Roman"/>
          <w:sz w:val="24"/>
          <w:szCs w:val="24"/>
          <w:lang w:val="en-IE"/>
        </w:rPr>
        <w:t xml:space="preserve"> activation </w:t>
      </w:r>
      <w:r w:rsidR="00BC269D">
        <w:rPr>
          <w:rFonts w:ascii="Times New Roman" w:hAnsi="Times New Roman" w:cs="Times New Roman"/>
          <w:sz w:val="24"/>
          <w:szCs w:val="24"/>
          <w:lang w:val="en-IE"/>
        </w:rPr>
        <w:t>cycle</w:t>
      </w:r>
      <w:r w:rsidR="007744FD">
        <w:rPr>
          <w:rFonts w:ascii="Times New Roman" w:hAnsi="Times New Roman" w:cs="Times New Roman"/>
          <w:sz w:val="24"/>
          <w:szCs w:val="24"/>
          <w:lang w:val="en-IE"/>
        </w:rPr>
        <w:t xml:space="preserve"> (0.1 A/g)</w:t>
      </w:r>
      <w:r w:rsidR="009C5FBE" w:rsidRPr="001C60A0">
        <w:rPr>
          <w:rFonts w:ascii="Times New Roman" w:hAnsi="Times New Roman" w:cs="Times New Roman"/>
          <w:sz w:val="24"/>
          <w:szCs w:val="24"/>
          <w:lang w:val="en-IE"/>
        </w:rPr>
        <w:t xml:space="preserve"> performance </w:t>
      </w:r>
      <w:r w:rsidR="00BC269D">
        <w:rPr>
          <w:rFonts w:ascii="Times New Roman" w:hAnsi="Times New Roman" w:cs="Times New Roman"/>
          <w:sz w:val="24"/>
          <w:szCs w:val="24"/>
          <w:lang w:val="en-IE"/>
        </w:rPr>
        <w:t xml:space="preserve">was </w:t>
      </w:r>
      <w:r w:rsidR="009C5FBE" w:rsidRPr="001C60A0">
        <w:rPr>
          <w:rFonts w:ascii="Times New Roman" w:hAnsi="Times New Roman" w:cs="Times New Roman"/>
          <w:sz w:val="24"/>
          <w:szCs w:val="24"/>
          <w:lang w:val="en-IE"/>
        </w:rPr>
        <w:lastRenderedPageBreak/>
        <w:t>2</w:t>
      </w:r>
      <w:r w:rsidR="00D4570C">
        <w:rPr>
          <w:rFonts w:ascii="Times New Roman" w:hAnsi="Times New Roman" w:cs="Times New Roman"/>
          <w:sz w:val="24"/>
          <w:szCs w:val="24"/>
          <w:lang w:val="en-IE"/>
        </w:rPr>
        <w:t>102</w:t>
      </w:r>
      <w:r w:rsidR="009C5FBE" w:rsidRPr="001C60A0">
        <w:rPr>
          <w:rFonts w:ascii="Times New Roman" w:hAnsi="Times New Roman" w:cs="Times New Roman"/>
          <w:sz w:val="24"/>
          <w:szCs w:val="24"/>
          <w:lang w:val="en-IE"/>
        </w:rPr>
        <w:t xml:space="preserve"> mAh/g for discharge and </w:t>
      </w:r>
      <w:r w:rsidR="009C5FBE">
        <w:rPr>
          <w:rFonts w:ascii="Times New Roman" w:hAnsi="Times New Roman" w:cs="Times New Roman"/>
          <w:sz w:val="24"/>
          <w:szCs w:val="24"/>
          <w:lang w:val="en-IE"/>
        </w:rPr>
        <w:t>1</w:t>
      </w:r>
      <w:r w:rsidR="00D4570C">
        <w:rPr>
          <w:rFonts w:ascii="Times New Roman" w:hAnsi="Times New Roman" w:cs="Times New Roman"/>
          <w:sz w:val="24"/>
          <w:szCs w:val="24"/>
          <w:lang w:val="en-IE"/>
        </w:rPr>
        <w:t>408</w:t>
      </w:r>
      <w:r w:rsidR="009C5FBE" w:rsidRPr="001C60A0">
        <w:rPr>
          <w:rFonts w:ascii="Times New Roman" w:hAnsi="Times New Roman" w:cs="Times New Roman"/>
          <w:sz w:val="24"/>
          <w:szCs w:val="24"/>
          <w:lang w:val="en-IE"/>
        </w:rPr>
        <w:t xml:space="preserve"> mAh/g for charge at 0.1 A/g</w:t>
      </w:r>
      <w:r w:rsidR="00BC269D">
        <w:rPr>
          <w:rFonts w:ascii="Times New Roman" w:hAnsi="Times New Roman" w:cs="Times New Roman"/>
          <w:sz w:val="24"/>
          <w:szCs w:val="24"/>
          <w:lang w:val="en-IE"/>
        </w:rPr>
        <w:t>,</w:t>
      </w:r>
      <w:r w:rsidR="009C5FBE">
        <w:rPr>
          <w:rFonts w:ascii="Times New Roman" w:hAnsi="Times New Roman" w:cs="Times New Roman"/>
          <w:sz w:val="24"/>
          <w:szCs w:val="24"/>
          <w:lang w:val="en-IE"/>
        </w:rPr>
        <w:t xml:space="preserve"> with </w:t>
      </w:r>
      <w:bookmarkStart w:id="8" w:name="_Hlk29930040"/>
      <w:r w:rsidR="009C5FBE">
        <w:rPr>
          <w:rFonts w:ascii="Times New Roman" w:hAnsi="Times New Roman" w:cs="Times New Roman"/>
          <w:sz w:val="24"/>
          <w:szCs w:val="24"/>
          <w:lang w:val="en-IE"/>
        </w:rPr>
        <w:t xml:space="preserve">an initial </w:t>
      </w:r>
      <w:r w:rsidR="00DE432C">
        <w:rPr>
          <w:rFonts w:ascii="Times New Roman" w:hAnsi="Times New Roman" w:cs="Times New Roman"/>
          <w:sz w:val="24"/>
          <w:szCs w:val="24"/>
          <w:lang w:val="en-IE"/>
        </w:rPr>
        <w:t>c</w:t>
      </w:r>
      <w:r w:rsidR="009C5FBE">
        <w:rPr>
          <w:rFonts w:ascii="Times New Roman" w:hAnsi="Times New Roman" w:cs="Times New Roman"/>
          <w:sz w:val="24"/>
          <w:szCs w:val="24"/>
          <w:lang w:val="en-IE"/>
        </w:rPr>
        <w:t xml:space="preserve">oulomb efficiency </w:t>
      </w:r>
      <w:bookmarkEnd w:id="8"/>
      <w:r w:rsidR="009C5FBE">
        <w:rPr>
          <w:rFonts w:ascii="Times New Roman" w:hAnsi="Times New Roman" w:cs="Times New Roman"/>
          <w:sz w:val="24"/>
          <w:szCs w:val="24"/>
          <w:lang w:val="en-IE"/>
        </w:rPr>
        <w:t xml:space="preserve">of </w:t>
      </w:r>
      <w:r w:rsidR="009C5FBE" w:rsidRPr="009C5FBE">
        <w:rPr>
          <w:rFonts w:ascii="Times New Roman" w:hAnsi="Times New Roman" w:cs="Times New Roman"/>
          <w:sz w:val="24"/>
          <w:szCs w:val="24"/>
          <w:lang w:val="en-IE"/>
        </w:rPr>
        <w:t>7</w:t>
      </w:r>
      <w:r w:rsidR="00D4570C">
        <w:rPr>
          <w:rFonts w:ascii="Times New Roman" w:hAnsi="Times New Roman" w:cs="Times New Roman"/>
          <w:sz w:val="24"/>
          <w:szCs w:val="24"/>
          <w:lang w:val="en-IE"/>
        </w:rPr>
        <w:t>0</w:t>
      </w:r>
      <w:r w:rsidR="009C5FBE">
        <w:rPr>
          <w:rFonts w:ascii="Times New Roman" w:hAnsi="Times New Roman" w:cs="Times New Roman"/>
          <w:sz w:val="24"/>
          <w:szCs w:val="24"/>
          <w:lang w:val="en-IE"/>
        </w:rPr>
        <w:t xml:space="preserve">%. </w:t>
      </w:r>
      <w:r w:rsidR="007744FD">
        <w:rPr>
          <w:rFonts w:ascii="Times New Roman" w:hAnsi="Times New Roman" w:cs="Times New Roman"/>
          <w:sz w:val="24"/>
          <w:szCs w:val="24"/>
          <w:lang w:val="en-IE"/>
        </w:rPr>
        <w:t>The</w:t>
      </w:r>
      <w:r w:rsidR="00DE432C">
        <w:rPr>
          <w:rFonts w:ascii="Times New Roman" w:hAnsi="Times New Roman" w:cs="Times New Roman"/>
          <w:sz w:val="24"/>
          <w:szCs w:val="24"/>
          <w:lang w:val="en-IE"/>
        </w:rPr>
        <w:t xml:space="preserve"> bulk GeS</w:t>
      </w:r>
      <w:r w:rsidR="007744FD">
        <w:rPr>
          <w:rFonts w:ascii="Times New Roman" w:hAnsi="Times New Roman" w:cs="Times New Roman"/>
          <w:sz w:val="24"/>
          <w:szCs w:val="24"/>
          <w:lang w:val="en-IE"/>
        </w:rPr>
        <w:t>/CNT</w:t>
      </w:r>
      <w:r w:rsidR="00DE432C">
        <w:rPr>
          <w:rFonts w:ascii="Times New Roman" w:hAnsi="Times New Roman" w:cs="Times New Roman"/>
          <w:sz w:val="24"/>
          <w:szCs w:val="24"/>
          <w:lang w:val="en-IE"/>
        </w:rPr>
        <w:t xml:space="preserve"> </w:t>
      </w:r>
      <w:r w:rsidR="00E30D90">
        <w:rPr>
          <w:rFonts w:ascii="Times New Roman" w:hAnsi="Times New Roman" w:cs="Times New Roman"/>
          <w:sz w:val="24"/>
          <w:szCs w:val="24"/>
          <w:lang w:val="en-IE"/>
        </w:rPr>
        <w:t>show</w:t>
      </w:r>
      <w:r w:rsidR="007744FD">
        <w:rPr>
          <w:rFonts w:ascii="Times New Roman" w:hAnsi="Times New Roman" w:cs="Times New Roman"/>
          <w:sz w:val="24"/>
          <w:szCs w:val="24"/>
          <w:lang w:val="en-IE"/>
        </w:rPr>
        <w:t xml:space="preserve">ed </w:t>
      </w:r>
      <w:r w:rsidR="00BC269D">
        <w:rPr>
          <w:rFonts w:ascii="Times New Roman" w:hAnsi="Times New Roman" w:cs="Times New Roman"/>
          <w:sz w:val="24"/>
          <w:szCs w:val="24"/>
          <w:lang w:val="en-IE"/>
        </w:rPr>
        <w:t xml:space="preserve">first-cycle </w:t>
      </w:r>
      <w:r w:rsidR="007744FD">
        <w:rPr>
          <w:rFonts w:ascii="Times New Roman" w:hAnsi="Times New Roman" w:cs="Times New Roman"/>
          <w:sz w:val="24"/>
          <w:szCs w:val="24"/>
          <w:lang w:val="en-IE"/>
        </w:rPr>
        <w:t>discharge capacity of 1903</w:t>
      </w:r>
      <w:r w:rsidR="00E30D90">
        <w:rPr>
          <w:rFonts w:ascii="Times New Roman" w:hAnsi="Times New Roman" w:cs="Times New Roman"/>
          <w:sz w:val="24"/>
          <w:szCs w:val="24"/>
          <w:lang w:val="en-IE"/>
        </w:rPr>
        <w:t xml:space="preserve"> mAh/g </w:t>
      </w:r>
      <w:r w:rsidR="007744FD">
        <w:rPr>
          <w:rFonts w:ascii="Times New Roman" w:hAnsi="Times New Roman" w:cs="Times New Roman"/>
          <w:sz w:val="24"/>
          <w:szCs w:val="24"/>
          <w:lang w:val="en-IE"/>
        </w:rPr>
        <w:t>with the equivalent charge capacity of 1477</w:t>
      </w:r>
      <w:r w:rsidR="00E30D90">
        <w:rPr>
          <w:rFonts w:ascii="Times New Roman" w:hAnsi="Times New Roman" w:cs="Times New Roman"/>
          <w:sz w:val="24"/>
          <w:szCs w:val="24"/>
          <w:lang w:val="en-IE"/>
        </w:rPr>
        <w:t xml:space="preserve"> mAh/g for charge </w:t>
      </w:r>
      <w:r w:rsidR="00E30D90" w:rsidRPr="001C60A0">
        <w:rPr>
          <w:rFonts w:ascii="Times New Roman" w:hAnsi="Times New Roman" w:cs="Times New Roman"/>
          <w:sz w:val="24"/>
          <w:szCs w:val="24"/>
          <w:lang w:val="en-IE"/>
        </w:rPr>
        <w:t>at 0.1 A/g</w:t>
      </w:r>
      <w:r w:rsidR="00E30D90">
        <w:rPr>
          <w:rFonts w:ascii="Times New Roman" w:hAnsi="Times New Roman" w:cs="Times New Roman"/>
          <w:sz w:val="24"/>
          <w:szCs w:val="24"/>
          <w:lang w:val="en-IE"/>
        </w:rPr>
        <w:t xml:space="preserve"> with an initial coulomb efficiency of </w:t>
      </w:r>
      <w:r w:rsidR="009C2592">
        <w:rPr>
          <w:rFonts w:ascii="Times New Roman" w:hAnsi="Times New Roman" w:cs="Times New Roman"/>
          <w:sz w:val="24"/>
          <w:szCs w:val="24"/>
          <w:lang w:val="en-IE"/>
        </w:rPr>
        <w:t>70</w:t>
      </w:r>
      <w:r w:rsidR="00E30D90">
        <w:rPr>
          <w:rFonts w:ascii="Times New Roman" w:hAnsi="Times New Roman" w:cs="Times New Roman"/>
          <w:sz w:val="24"/>
          <w:szCs w:val="24"/>
          <w:lang w:val="en-IE"/>
        </w:rPr>
        <w:t xml:space="preserve">%. </w:t>
      </w:r>
    </w:p>
    <w:p w14:paraId="237C79C2" w14:textId="0711D72F" w:rsidR="004E5BD1" w:rsidRDefault="00BC269D" w:rsidP="001C60A0">
      <w:pPr>
        <w:spacing w:after="60" w:line="360" w:lineRule="auto"/>
        <w:jc w:val="both"/>
        <w:rPr>
          <w:rFonts w:ascii="Times New Roman" w:hAnsi="Times New Roman" w:cs="Times New Roman"/>
          <w:sz w:val="24"/>
          <w:szCs w:val="24"/>
          <w:lang w:val="en-IE"/>
        </w:rPr>
      </w:pPr>
      <w:r>
        <w:rPr>
          <w:rFonts w:ascii="Times New Roman" w:hAnsi="Times New Roman" w:cs="Times New Roman"/>
          <w:sz w:val="24"/>
          <w:szCs w:val="24"/>
          <w:lang w:val="en-IE"/>
        </w:rPr>
        <w:t>After the activation cycles, the cells were tested for 100 cycles at 1 A/g. Under these circumstances, the</w:t>
      </w:r>
      <w:r w:rsidRPr="001C60A0">
        <w:rPr>
          <w:rFonts w:ascii="Times New Roman" w:hAnsi="Times New Roman" w:cs="Times New Roman"/>
          <w:sz w:val="24"/>
          <w:szCs w:val="24"/>
          <w:lang w:val="en-IE"/>
        </w:rPr>
        <w:t xml:space="preserve"> </w:t>
      </w:r>
      <w:r w:rsidR="002725EA">
        <w:rPr>
          <w:rFonts w:ascii="Times New Roman" w:hAnsi="Times New Roman" w:cs="Times New Roman"/>
          <w:sz w:val="24"/>
          <w:szCs w:val="24"/>
          <w:lang w:val="en-IE"/>
        </w:rPr>
        <w:t xml:space="preserve">2D </w:t>
      </w:r>
      <w:r w:rsidRPr="001C60A0">
        <w:rPr>
          <w:rFonts w:ascii="Times New Roman" w:hAnsi="Times New Roman" w:cs="Times New Roman"/>
          <w:sz w:val="24"/>
          <w:szCs w:val="24"/>
          <w:lang w:val="en-IE"/>
        </w:rPr>
        <w:t>GeS</w:t>
      </w:r>
      <w:r>
        <w:rPr>
          <w:rFonts w:ascii="Times New Roman" w:hAnsi="Times New Roman" w:cs="Times New Roman"/>
          <w:sz w:val="24"/>
          <w:szCs w:val="24"/>
          <w:lang w:val="en-IE"/>
        </w:rPr>
        <w:t>/SWNT</w:t>
      </w:r>
      <w:r w:rsidRPr="001C60A0">
        <w:rPr>
          <w:rFonts w:ascii="Times New Roman" w:hAnsi="Times New Roman" w:cs="Times New Roman"/>
          <w:sz w:val="24"/>
          <w:szCs w:val="24"/>
          <w:lang w:val="en-IE"/>
        </w:rPr>
        <w:t xml:space="preserve"> electrodes shown good lithium storage capability</w:t>
      </w:r>
      <w:r>
        <w:rPr>
          <w:rFonts w:ascii="Times New Roman" w:hAnsi="Times New Roman" w:cs="Times New Roman"/>
          <w:sz w:val="24"/>
          <w:szCs w:val="24"/>
          <w:lang w:val="en-IE"/>
        </w:rPr>
        <w:t xml:space="preserve"> with a discharging capacity of </w:t>
      </w:r>
      <w:r w:rsidRPr="00AB0841">
        <w:rPr>
          <w:rFonts w:ascii="Times New Roman" w:hAnsi="Times New Roman" w:cs="Times New Roman"/>
          <w:sz w:val="24"/>
          <w:szCs w:val="24"/>
          <w:lang w:val="en-IE"/>
        </w:rPr>
        <w:t>95</w:t>
      </w:r>
      <w:r>
        <w:rPr>
          <w:rFonts w:ascii="Times New Roman" w:hAnsi="Times New Roman" w:cs="Times New Roman"/>
          <w:sz w:val="24"/>
          <w:szCs w:val="24"/>
          <w:lang w:val="en-IE"/>
        </w:rPr>
        <w:t xml:space="preserve">7 mAh/g and </w:t>
      </w:r>
      <w:r w:rsidRPr="001C60A0">
        <w:rPr>
          <w:rFonts w:ascii="Times New Roman" w:hAnsi="Times New Roman" w:cs="Times New Roman"/>
          <w:sz w:val="24"/>
          <w:szCs w:val="24"/>
          <w:lang w:val="en-IE"/>
        </w:rPr>
        <w:t>charg</w:t>
      </w:r>
      <w:r>
        <w:rPr>
          <w:rFonts w:ascii="Times New Roman" w:hAnsi="Times New Roman" w:cs="Times New Roman"/>
          <w:sz w:val="24"/>
          <w:szCs w:val="24"/>
          <w:lang w:val="en-IE"/>
        </w:rPr>
        <w:t>ing</w:t>
      </w:r>
      <w:r w:rsidRPr="001C60A0">
        <w:rPr>
          <w:rFonts w:ascii="Times New Roman" w:hAnsi="Times New Roman" w:cs="Times New Roman"/>
          <w:sz w:val="24"/>
          <w:szCs w:val="24"/>
          <w:lang w:val="en-IE"/>
        </w:rPr>
        <w:t xml:space="preserve"> capacity </w:t>
      </w:r>
      <w:r>
        <w:rPr>
          <w:rFonts w:ascii="Times New Roman" w:hAnsi="Times New Roman" w:cs="Times New Roman"/>
          <w:sz w:val="24"/>
          <w:szCs w:val="24"/>
          <w:lang w:val="en-IE"/>
        </w:rPr>
        <w:t>of</w:t>
      </w:r>
      <w:r w:rsidRPr="001C60A0">
        <w:rPr>
          <w:rFonts w:ascii="Times New Roman" w:hAnsi="Times New Roman" w:cs="Times New Roman"/>
          <w:sz w:val="24"/>
          <w:szCs w:val="24"/>
          <w:lang w:val="en-IE"/>
        </w:rPr>
        <w:t xml:space="preserve"> 942 mAh/g, with a Coulombic efficiency of 98.4%</w:t>
      </w:r>
      <w:r>
        <w:rPr>
          <w:rFonts w:ascii="Times New Roman" w:hAnsi="Times New Roman" w:cs="Times New Roman"/>
          <w:sz w:val="24"/>
          <w:szCs w:val="24"/>
          <w:lang w:val="en-IE"/>
        </w:rPr>
        <w:t xml:space="preserve"> on the first 1 A/g cycle (figure 4D, inset)</w:t>
      </w:r>
      <w:r w:rsidRPr="001C60A0">
        <w:rPr>
          <w:rFonts w:ascii="Times New Roman" w:hAnsi="Times New Roman" w:cs="Times New Roman"/>
          <w:sz w:val="24"/>
          <w:szCs w:val="24"/>
          <w:lang w:val="en-IE"/>
        </w:rPr>
        <w:t xml:space="preserve">. The </w:t>
      </w:r>
      <w:r>
        <w:rPr>
          <w:rFonts w:ascii="Times New Roman" w:hAnsi="Times New Roman" w:cs="Times New Roman"/>
          <w:sz w:val="24"/>
          <w:szCs w:val="24"/>
          <w:lang w:val="en-IE"/>
        </w:rPr>
        <w:t xml:space="preserve">charging and discharging </w:t>
      </w:r>
      <w:r w:rsidRPr="001C60A0">
        <w:rPr>
          <w:rFonts w:ascii="Times New Roman" w:hAnsi="Times New Roman" w:cs="Times New Roman"/>
          <w:sz w:val="24"/>
          <w:szCs w:val="24"/>
          <w:lang w:val="en-IE"/>
        </w:rPr>
        <w:t xml:space="preserve">capacity </w:t>
      </w:r>
      <w:r>
        <w:rPr>
          <w:rFonts w:ascii="Times New Roman" w:hAnsi="Times New Roman" w:cs="Times New Roman"/>
          <w:sz w:val="24"/>
          <w:szCs w:val="24"/>
          <w:lang w:val="en-IE"/>
        </w:rPr>
        <w:t>were reasonably stable, falling slowly to</w:t>
      </w:r>
      <w:r w:rsidRPr="001C60A0">
        <w:rPr>
          <w:rFonts w:ascii="Times New Roman" w:hAnsi="Times New Roman" w:cs="Times New Roman"/>
          <w:sz w:val="24"/>
          <w:szCs w:val="24"/>
          <w:lang w:val="en-IE"/>
        </w:rPr>
        <w:t xml:space="preserve"> 791</w:t>
      </w:r>
      <w:r>
        <w:rPr>
          <w:rFonts w:ascii="Times New Roman" w:hAnsi="Times New Roman" w:cs="Times New Roman"/>
          <w:sz w:val="24"/>
          <w:szCs w:val="24"/>
          <w:lang w:val="en-IE"/>
        </w:rPr>
        <w:t xml:space="preserve"> and 800</w:t>
      </w:r>
      <w:r w:rsidRPr="001C60A0">
        <w:rPr>
          <w:rFonts w:ascii="Times New Roman" w:hAnsi="Times New Roman" w:cs="Times New Roman"/>
          <w:sz w:val="24"/>
          <w:szCs w:val="24"/>
          <w:lang w:val="en-IE"/>
        </w:rPr>
        <w:t xml:space="preserve"> mAh/g (with 98.9% CE) over 100 cycles</w:t>
      </w:r>
      <w:r>
        <w:rPr>
          <w:rFonts w:ascii="Times New Roman" w:hAnsi="Times New Roman" w:cs="Times New Roman"/>
          <w:sz w:val="24"/>
          <w:szCs w:val="24"/>
          <w:lang w:val="en-IE"/>
        </w:rPr>
        <w:t>, equivalent to a drop-off of ~0.02% per cycle</w:t>
      </w:r>
      <w:r w:rsidRPr="001C60A0">
        <w:rPr>
          <w:rFonts w:ascii="Times New Roman" w:hAnsi="Times New Roman" w:cs="Times New Roman"/>
          <w:sz w:val="24"/>
          <w:szCs w:val="24"/>
          <w:lang w:val="en-IE"/>
        </w:rPr>
        <w:t xml:space="preserve">. </w:t>
      </w:r>
      <w:r>
        <w:rPr>
          <w:rFonts w:ascii="Times New Roman" w:hAnsi="Times New Roman" w:cs="Times New Roman"/>
          <w:sz w:val="24"/>
          <w:szCs w:val="24"/>
          <w:lang w:val="en-IE"/>
        </w:rPr>
        <w:t>This stability is significantly better than that observed by Wei et al.</w:t>
      </w:r>
      <w:r>
        <w:rPr>
          <w:rFonts w:ascii="Times New Roman" w:hAnsi="Times New Roman" w:cs="Times New Roman"/>
          <w:sz w:val="24"/>
          <w:szCs w:val="24"/>
          <w:lang w:val="en-IE"/>
        </w:rPr>
        <w:fldChar w:fldCharType="begin"/>
      </w:r>
      <w:r w:rsidR="004F2935">
        <w:rPr>
          <w:rFonts w:ascii="Times New Roman" w:hAnsi="Times New Roman" w:cs="Times New Roman"/>
          <w:sz w:val="24"/>
          <w:szCs w:val="24"/>
          <w:lang w:val="en-IE"/>
        </w:rPr>
        <w:instrText xml:space="preserve"> ADDIN EN.CITE &lt;EndNote&gt;&lt;Cite&gt;&lt;Author&gt;Wei&lt;/Author&gt;&lt;Year&gt;2017&lt;/Year&gt;&lt;RecNum&gt;51&lt;/RecNum&gt;&lt;DisplayText&gt;&lt;style face="superscript"&gt;56&lt;/style&gt;&lt;/DisplayText&gt;&lt;record&gt;&lt;rec-number&gt;51&lt;/rec-number&gt;&lt;foreign-keys&gt;&lt;key app="EN" db-id="ezp99far89veened20opwstvtffzvtdratz9" timestamp="1561711456"&gt;51&lt;/key&gt;&lt;/foreign-keys&gt;&lt;ref-type name="Journal Article"&gt;17&lt;/ref-type&gt;&lt;contributors&gt;&lt;authors&gt;&lt;author&gt;Wei, Yaqing&lt;/author&gt;&lt;author&gt;He, Jun&lt;/author&gt;&lt;author&gt;Zhang, Qing&lt;/author&gt;&lt;author&gt;Liu, Chang&lt;/author&gt;&lt;author&gt;Wang, Ameng&lt;/author&gt;&lt;author&gt;Li, Huiqiao&lt;/author&gt;&lt;author&gt;Zhai, Tianyou&lt;/author&gt;&lt;/authors&gt;&lt;/contributors&gt;&lt;titles&gt;&lt;title&gt;Synthesis and investigation of layered GeS as a promising large capacity anode with low voltage and high efficiency in full-cell Li-ion batteries&lt;/title&gt;&lt;secondary-title&gt;Materials Chemistry Frontiers&lt;/secondary-title&gt;&lt;/titles&gt;&lt;pages&gt;1607-1614&lt;/pages&gt;&lt;volume&gt;1&lt;/volume&gt;&lt;number&gt;8&lt;/number&gt;&lt;dates&gt;&lt;year&gt;2017&lt;/year&gt;&lt;/dates&gt;&lt;urls&gt;&lt;/urls&gt;&lt;/record&gt;&lt;/Cite&gt;&lt;/EndNote&gt;</w:instrText>
      </w:r>
      <w:r>
        <w:rPr>
          <w:rFonts w:ascii="Times New Roman" w:hAnsi="Times New Roman" w:cs="Times New Roman"/>
          <w:sz w:val="24"/>
          <w:szCs w:val="24"/>
          <w:lang w:val="en-IE"/>
        </w:rPr>
        <w:fldChar w:fldCharType="separate"/>
      </w:r>
      <w:r w:rsidRPr="00644EC9">
        <w:rPr>
          <w:rFonts w:ascii="Times New Roman" w:hAnsi="Times New Roman" w:cs="Times New Roman"/>
          <w:noProof/>
          <w:sz w:val="24"/>
          <w:szCs w:val="24"/>
          <w:vertAlign w:val="superscript"/>
          <w:lang w:val="en-IE"/>
        </w:rPr>
        <w:t>56</w: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t xml:space="preserve"> but doesn’t quite match that of Cho et al.</w:t>
      </w:r>
      <w:r>
        <w:rPr>
          <w:rFonts w:ascii="Times New Roman" w:hAnsi="Times New Roman" w:cs="Times New Roman"/>
          <w:sz w:val="24"/>
          <w:szCs w:val="24"/>
          <w:lang w:val="en-IE"/>
        </w:rPr>
        <w:fldChar w:fldCharType="begin"/>
      </w:r>
      <w:r w:rsidR="004F2935">
        <w:rPr>
          <w:rFonts w:ascii="Times New Roman" w:hAnsi="Times New Roman" w:cs="Times New Roman"/>
          <w:sz w:val="24"/>
          <w:szCs w:val="24"/>
          <w:lang w:val="en-IE"/>
        </w:rPr>
        <w:instrText xml:space="preserve"> ADDIN EN.CITE &lt;EndNote&gt;&lt;Cite&gt;&lt;Author&gt;Cho&lt;/Author&gt;&lt;Year&gt;2013&lt;/Year&gt;&lt;RecNum&gt;43&lt;/RecNum&gt;&lt;DisplayText&gt;&lt;style face="superscript"&gt;35&lt;/style&gt;&lt;/DisplayText&gt;&lt;record&gt;&lt;rec-number&gt;43&lt;/rec-number&gt;&lt;foreign-keys&gt;&lt;key app="EN" db-id="ezp99far89veened20opwstvtffzvtdratz9" timestamp="1561711456"&gt;43&lt;/key&gt;&lt;/foreign-keys&gt;&lt;ref-type name="Journal Article"&gt;17&lt;/ref-type&gt;&lt;contributors&gt;&lt;authors&gt;&lt;author&gt;Cho, Y. J.&lt;/author&gt;&lt;author&gt;Im, H. S.&lt;/author&gt;&lt;author&gt;Myung, Y.&lt;/author&gt;&lt;author&gt;Kim, C. H.&lt;/author&gt;&lt;author&gt;Kim, H. S.&lt;/author&gt;&lt;author&gt;Back, S. H.&lt;/author&gt;&lt;author&gt;Lim, Y. R.&lt;/author&gt;&lt;author&gt;Jung, C. S.&lt;/author&gt;&lt;author&gt;Jang, D. M.&lt;/author&gt;&lt;author&gt;Park, J.&lt;/author&gt;&lt;author&gt;Cha, E. H.&lt;/author&gt;&lt;author&gt;Choo, S. H.&lt;/author&gt;&lt;author&gt;Song, M. S.&lt;/author&gt;&lt;author&gt;Cho, W. I.&lt;/author&gt;&lt;/authors&gt;&lt;/contributors&gt;&lt;auth-address&gt;Department of Chemistry, Korea University, Jochiwon 339-700, Korea.&lt;/auth-address&gt;&lt;titles&gt;&lt;title&gt;Germanium sulfide(II and IV) nanoparticles for enhanced performance of lithium ion batteries&lt;/title&gt;&lt;secondary-title&gt;Chem Commun (Camb)&lt;/secondary-title&gt;&lt;/titles&gt;&lt;pages&gt;4661-3&lt;/pages&gt;&lt;volume&gt;49&lt;/volume&gt;&lt;number&gt;41&lt;/number&gt;&lt;dates&gt;&lt;year&gt;2013&lt;/year&gt;&lt;pub-dates&gt;&lt;date&gt;May 21&lt;/date&gt;&lt;/pub-dates&gt;&lt;/dates&gt;&lt;isbn&gt;1364-548X (Electronic)&amp;#xD;1359-7345 (Linking)&lt;/isbn&gt;&lt;accession-num&gt;23584156&lt;/accession-num&gt;&lt;urls&gt;&lt;related-urls&gt;&lt;url&gt;&lt;style face="underline" font="default" size="100%"&gt;https://www.ncbi.nlm.nih.gov/pubmed/23584156&lt;/style&gt;&lt;/url&gt;&lt;/related-urls&gt;&lt;/urls&gt;&lt;electronic-resource-num&gt;10.1039/c3cc41853g&lt;/electronic-resource-num&gt;&lt;/record&gt;&lt;/Cite&gt;&lt;/EndNote&gt;</w:instrText>
      </w:r>
      <w:r>
        <w:rPr>
          <w:rFonts w:ascii="Times New Roman" w:hAnsi="Times New Roman" w:cs="Times New Roman"/>
          <w:sz w:val="24"/>
          <w:szCs w:val="24"/>
          <w:lang w:val="en-IE"/>
        </w:rPr>
        <w:fldChar w:fldCharType="separate"/>
      </w:r>
      <w:r w:rsidRPr="00B5779F">
        <w:rPr>
          <w:rFonts w:ascii="Times New Roman" w:hAnsi="Times New Roman" w:cs="Times New Roman"/>
          <w:noProof/>
          <w:sz w:val="24"/>
          <w:szCs w:val="24"/>
          <w:vertAlign w:val="superscript"/>
          <w:lang w:val="en-IE"/>
        </w:rPr>
        <w:t>35</w: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t xml:space="preserve"> </w:t>
      </w:r>
      <w:r w:rsidR="009C2592">
        <w:rPr>
          <w:rFonts w:ascii="Times New Roman" w:hAnsi="Times New Roman" w:cs="Times New Roman"/>
          <w:sz w:val="24"/>
          <w:szCs w:val="24"/>
          <w:lang w:val="en-IE"/>
        </w:rPr>
        <w:t>The performance of the bulk GeS/CNT electrode was significantly poorer with</w:t>
      </w:r>
      <w:r>
        <w:rPr>
          <w:rFonts w:ascii="Times New Roman" w:hAnsi="Times New Roman" w:cs="Times New Roman"/>
          <w:sz w:val="24"/>
          <w:szCs w:val="24"/>
          <w:lang w:val="en-IE"/>
        </w:rPr>
        <w:t xml:space="preserve"> the discharge and charge capacity </w:t>
      </w:r>
      <w:r w:rsidR="009C2592">
        <w:rPr>
          <w:rFonts w:ascii="Times New Roman" w:hAnsi="Times New Roman" w:cs="Times New Roman"/>
          <w:sz w:val="24"/>
          <w:szCs w:val="24"/>
          <w:lang w:val="en-IE"/>
        </w:rPr>
        <w:t>falling from 726 and 715 mAh/g respectively on the first 1 A/g cycle to</w:t>
      </w:r>
      <w:r w:rsidR="00017F70">
        <w:rPr>
          <w:rFonts w:ascii="Times New Roman" w:hAnsi="Times New Roman" w:cs="Times New Roman"/>
          <w:sz w:val="24"/>
          <w:szCs w:val="24"/>
          <w:lang w:val="en-IE"/>
        </w:rPr>
        <w:t xml:space="preserve"> </w:t>
      </w:r>
      <w:r w:rsidR="009C2592">
        <w:rPr>
          <w:rFonts w:ascii="Times New Roman" w:hAnsi="Times New Roman" w:cs="Times New Roman"/>
          <w:sz w:val="24"/>
          <w:szCs w:val="24"/>
          <w:lang w:val="en-IE"/>
        </w:rPr>
        <w:t xml:space="preserve">493 and 496 mAh/g </w:t>
      </w:r>
      <w:r w:rsidR="002725EA">
        <w:rPr>
          <w:rFonts w:ascii="Times New Roman" w:hAnsi="Times New Roman" w:cs="Times New Roman"/>
          <w:sz w:val="24"/>
          <w:szCs w:val="24"/>
          <w:lang w:val="en-IE"/>
        </w:rPr>
        <w:t xml:space="preserve">after </w:t>
      </w:r>
      <w:r w:rsidR="009C2592">
        <w:rPr>
          <w:rFonts w:ascii="Times New Roman" w:hAnsi="Times New Roman" w:cs="Times New Roman"/>
          <w:sz w:val="24"/>
          <w:szCs w:val="24"/>
          <w:lang w:val="en-IE"/>
        </w:rPr>
        <w:t>55</w:t>
      </w:r>
      <w:r w:rsidR="002725EA">
        <w:rPr>
          <w:rFonts w:ascii="Times New Roman" w:hAnsi="Times New Roman" w:cs="Times New Roman"/>
          <w:sz w:val="24"/>
          <w:szCs w:val="24"/>
          <w:lang w:val="en-IE"/>
        </w:rPr>
        <w:t xml:space="preserve"> cycles</w:t>
      </w:r>
      <w:r>
        <w:rPr>
          <w:rFonts w:ascii="Times New Roman" w:hAnsi="Times New Roman" w:cs="Times New Roman"/>
          <w:sz w:val="24"/>
          <w:szCs w:val="24"/>
          <w:lang w:val="en-IE"/>
        </w:rPr>
        <w:t>.</w:t>
      </w:r>
      <w:r w:rsidR="003212B6">
        <w:rPr>
          <w:rFonts w:ascii="Times New Roman" w:hAnsi="Times New Roman" w:cs="Times New Roman"/>
          <w:sz w:val="24"/>
          <w:szCs w:val="24"/>
          <w:lang w:val="en-IE"/>
        </w:rPr>
        <w:t xml:space="preserve"> We note that while the performance of the bulk GeS/CNT electrode is clearly inferior to the 2D GeS/CNT system, it is not dramatically worse.</w:t>
      </w:r>
      <w:r w:rsidR="005F1AE7" w:rsidRPr="005F1AE7">
        <w:rPr>
          <w:rFonts w:ascii="Times New Roman" w:hAnsi="Times New Roman" w:cs="Times New Roman"/>
          <w:sz w:val="24"/>
          <w:szCs w:val="24"/>
        </w:rPr>
        <w:t xml:space="preserve"> </w:t>
      </w:r>
      <w:r w:rsidR="005F1AE7">
        <w:rPr>
          <w:rFonts w:ascii="Times New Roman" w:hAnsi="Times New Roman" w:cs="Times New Roman"/>
          <w:sz w:val="24"/>
          <w:szCs w:val="24"/>
        </w:rPr>
        <w:t xml:space="preserve">This is in contrast to other 2D systems where bulk electrodes have </w:t>
      </w:r>
      <w:r w:rsidR="00F84BC7">
        <w:rPr>
          <w:rFonts w:ascii="Times New Roman" w:hAnsi="Times New Roman" w:cs="Times New Roman"/>
          <w:sz w:val="24"/>
          <w:szCs w:val="24"/>
        </w:rPr>
        <w:t>performed very poorly</w:t>
      </w:r>
      <w:r w:rsidR="005F1AE7">
        <w:rPr>
          <w:rFonts w:ascii="Times New Roman" w:hAnsi="Times New Roman" w:cs="Times New Roman"/>
          <w:sz w:val="24"/>
          <w:szCs w:val="24"/>
        </w:rPr>
        <w:t xml:space="preserve"> compared to their exfoliated counterparts.</w:t>
      </w:r>
      <w:r w:rsidR="005F1AE7">
        <w:rPr>
          <w:rFonts w:ascii="Times New Roman" w:hAnsi="Times New Roman" w:cs="Times New Roman"/>
          <w:sz w:val="24"/>
          <w:szCs w:val="24"/>
        </w:rPr>
        <w:fldChar w:fldCharType="begin">
          <w:fldData xml:space="preserve">PEVuZE5vdGU+PENpdGU+PEF1dGhvcj5MaXU8L0F1dGhvcj48WWVhcj4yMDE0PC9ZZWFyPjxSZWNO
dW0+NzU8L1JlY051bT48RGlzcGxheVRleHQ+PHN0eWxlIGZhY2U9InN1cGVyc2NyaXB0Ij41Nywg
Njg8L3N0eWxlPjwvRGlzcGxheVRleHQ+PHJlY29yZD48cmVjLW51bWJlcj43NTwvcmVjLW51bWJl
cj48Zm9yZWlnbi1rZXlzPjxrZXkgYXBwPSJFTiIgZGItaWQ9ImV6cDk5ZmFyODl2ZWVuZWQyMG9w
d3N0dnRmZnp2dGRyYXR6OSIgdGltZXN0YW1wPSIxNTY3MDExMjY3Ij43NTwva2V5PjwvZm9yZWln
bi1rZXlzPjxyZWYtdHlwZSBuYW1lPSJKb3VybmFsIEFydGljbGUiPjE3PC9yZWYtdHlwZT48Y29u
dHJpYnV0b3JzPjxhdXRob3JzPjxhdXRob3I+TGl1LCBZLiBELjwvYXV0aG9yPjxhdXRob3I+UmVu
LCBMLjwvYXV0aG9yPjxhdXRob3I+UWksIFguPC9hdXRob3I+PGF1dGhvcj5ZYW5nLCBMLiBXLjwv
YXV0aG9yPjxhdXRob3I+TGksIEouPC9hdXRob3I+PGF1dGhvcj5XYW5nLCBZLjwvYXV0aG9yPjxh
dXRob3I+WmhvbmcsIEouIFguPC9hdXRob3I+PC9hdXRob3JzPjwvY29udHJpYnV0b3JzPjx0aXRs
ZXM+PHRpdGxlPkh5ZHJvdGhlcm1hbCBleGZvbGlhdGVkIG1vbHliZGVudW0gZGlzdWxmaWRlIG5h
bm8gc2hlZXRzIGFzIGFub2RlIG1hdGVyaWFsIGZvciBsaXRoaXVtIGlvbiBiYXR0ZXJpZXM8L3Rp
dGxlPjxzZWNvbmRhcnktdGl0bGU+Sm91cm5hbCBvZiBFbmVyZ3kgQ2hlbWlzdHJ5PC9zZWNvbmRh
cnktdGl0bGU+PC90aXRsZXM+PHBhZ2VzPjIwNy0yMTI8L3BhZ2VzPjx2b2x1bWU+MjM8L3ZvbHVt
ZT48bnVtYmVyPjI8L251bWJlcj48ZGF0ZXM+PHllYXI+MjAxNDwveWVhcj48cHViLWRhdGVzPjxk
YXRlPk1hcjwvZGF0ZT48L3B1Yi1kYXRlcz48L2RhdGVzPjxpc2JuPjIwOTUtNDk1NjwvaXNibj48
YWNjZXNzaW9uLW51bT5XT1M6MDAwMzM0MTQ1NTAwMDExPC9hY2Nlc3Npb24tbnVtPjx1cmxzPjxy
ZWxhdGVkLXVybHM+PHVybD4mbHQ7R28gdG8gSVNJJmd0OzovL1dPUzowMDAzMzQxNDU1MDAwMTE8
L3VybD48L3JlbGF0ZWQtdXJscz48L3VybHM+PGVsZWN0cm9uaWMtcmVzb3VyY2UtbnVtPjEwLjEw
MTYvczIwOTUtNDk1NigxNCk2MDEzNy02PC9lbGVjdHJvbmljLXJlc291cmNlLW51bT48L3JlY29y
ZD48L0NpdGU+PENpdGU+PEF1dGhvcj5UZW4gRWxzaG9mPC9BdXRob3I+PFllYXI+MjAxNjwvWWVh
cj48UmVjTnVtPjk3PC9SZWNOdW0+PHJlY29yZD48cmVjLW51bWJlcj45NzwvcmVjLW51bWJlcj48
Zm9yZWlnbi1rZXlzPjxrZXkgYXBwPSJFTiIgZGItaWQ9ImV6cDk5ZmFyODl2ZWVuZWQyMG9wd3N0
dnRmZnp2dGRyYXR6OSIgdGltZXN0YW1wPSIxNTgwNDY2MTkwIj45Nzwva2V5PjwvZm9yZWlnbi1r
ZXlzPjxyZWYtdHlwZSBuYW1lPSJKb3VybmFsIEFydGljbGUiPjE3PC9yZWYtdHlwZT48Y29udHJp
YnV0b3JzPjxhdXRob3JzPjxhdXRob3I+VGVuIEVsc2hvZiwgQW5kcmU8L2F1dGhvcj48YXV0aG9y
Pll1YW4sIEh1aXl1PC9hdXRob3I+PGF1dGhvcj5Sb2RyaWd1ZXosIFBhYmxvPC9hdXRob3I+PC9h
dXRob3JzPjwvY29udHJpYnV0b3JzPjx0aXRsZXM+PHRpdGxlPlR3by1EaW1lbnNpb25hbCBNZXRh
bCBPeGlkZSBhbmQgTWV0YWwgSHlkcm94aWRlIE5hbm9zaGVldHM6IFN5bnRoZXNpcywgQ29udHJv
bGxlZCBBc3NlbWJseSBhbmQgQXBwbGljYXRpb25zIGluIEVuZXJneSBDb252ZXJzaW9uIGFuZCBT
dG9yYWdlPC90aXRsZT48c2Vjb25kYXJ5LXRpdGxlPkFkdmFuY2VkIEVuZXJneSBNYXRlcmlhbHM8
L3NlY29uZGFyeS10aXRsZT48L3RpdGxlcz48cGVyaW9kaWNhbD48ZnVsbC10aXRsZT5BZHZhbmNl
ZCBFbmVyZ3kgTWF0ZXJpYWxzPC9mdWxsLXRpdGxlPjxhYmJyLTE+QWR2LiBFbmVyZ3kgTWF0ZXIu
PC9hYmJyLTE+PC9wZXJpb2RpY2FsPjxwYWdlcz4xNjAwMzU1PC9wYWdlcz48ZGF0ZXM+PHllYXI+
MjAxNjwveWVhcj48cHViLWRhdGVzPjxkYXRlPjA4LzAxPC9kYXRlPjwvcHViLWRhdGVzPjwvZGF0
ZXM+PHVybHM+PC91cmxzPjxlbGVjdHJvbmljLXJlc291cmNlLW51bT4xMC4xMDAyL2Flbm0uMjAx
NjAwMzU1PC9lbGVjdHJvbmljLXJlc291cmNlLW51bT48L3JlY29yZD48L0NpdGU+PC9FbmROb3Rl
Pn==
</w:fldData>
        </w:fldChar>
      </w:r>
      <w:r w:rsidR="004F2935">
        <w:rPr>
          <w:rFonts w:ascii="Times New Roman" w:hAnsi="Times New Roman" w:cs="Times New Roman"/>
          <w:sz w:val="24"/>
          <w:szCs w:val="24"/>
        </w:rPr>
        <w:instrText xml:space="preserve"> ADDIN EN.CITE </w:instrText>
      </w:r>
      <w:r w:rsidR="004F2935">
        <w:rPr>
          <w:rFonts w:ascii="Times New Roman" w:hAnsi="Times New Roman" w:cs="Times New Roman"/>
          <w:sz w:val="24"/>
          <w:szCs w:val="24"/>
        </w:rPr>
        <w:fldChar w:fldCharType="begin">
          <w:fldData xml:space="preserve">PEVuZE5vdGU+PENpdGU+PEF1dGhvcj5MaXU8L0F1dGhvcj48WWVhcj4yMDE0PC9ZZWFyPjxSZWNO
dW0+NzU8L1JlY051bT48RGlzcGxheVRleHQ+PHN0eWxlIGZhY2U9InN1cGVyc2NyaXB0Ij41Nywg
Njg8L3N0eWxlPjwvRGlzcGxheVRleHQ+PHJlY29yZD48cmVjLW51bWJlcj43NTwvcmVjLW51bWJl
cj48Zm9yZWlnbi1rZXlzPjxrZXkgYXBwPSJFTiIgZGItaWQ9ImV6cDk5ZmFyODl2ZWVuZWQyMG9w
d3N0dnRmZnp2dGRyYXR6OSIgdGltZXN0YW1wPSIxNTY3MDExMjY3Ij43NTwva2V5PjwvZm9yZWln
bi1rZXlzPjxyZWYtdHlwZSBuYW1lPSJKb3VybmFsIEFydGljbGUiPjE3PC9yZWYtdHlwZT48Y29u
dHJpYnV0b3JzPjxhdXRob3JzPjxhdXRob3I+TGl1LCBZLiBELjwvYXV0aG9yPjxhdXRob3I+UmVu
LCBMLjwvYXV0aG9yPjxhdXRob3I+UWksIFguPC9hdXRob3I+PGF1dGhvcj5ZYW5nLCBMLiBXLjwv
YXV0aG9yPjxhdXRob3I+TGksIEouPC9hdXRob3I+PGF1dGhvcj5XYW5nLCBZLjwvYXV0aG9yPjxh
dXRob3I+WmhvbmcsIEouIFguPC9hdXRob3I+PC9hdXRob3JzPjwvY29udHJpYnV0b3JzPjx0aXRs
ZXM+PHRpdGxlPkh5ZHJvdGhlcm1hbCBleGZvbGlhdGVkIG1vbHliZGVudW0gZGlzdWxmaWRlIG5h
bm8gc2hlZXRzIGFzIGFub2RlIG1hdGVyaWFsIGZvciBsaXRoaXVtIGlvbiBiYXR0ZXJpZXM8L3Rp
dGxlPjxzZWNvbmRhcnktdGl0bGU+Sm91cm5hbCBvZiBFbmVyZ3kgQ2hlbWlzdHJ5PC9zZWNvbmRh
cnktdGl0bGU+PC90aXRsZXM+PHBhZ2VzPjIwNy0yMTI8L3BhZ2VzPjx2b2x1bWU+MjM8L3ZvbHVt
ZT48bnVtYmVyPjI8L251bWJlcj48ZGF0ZXM+PHllYXI+MjAxNDwveWVhcj48cHViLWRhdGVzPjxk
YXRlPk1hcjwvZGF0ZT48L3B1Yi1kYXRlcz48L2RhdGVzPjxpc2JuPjIwOTUtNDk1NjwvaXNibj48
YWNjZXNzaW9uLW51bT5XT1M6MDAwMzM0MTQ1NTAwMDExPC9hY2Nlc3Npb24tbnVtPjx1cmxzPjxy
ZWxhdGVkLXVybHM+PHVybD4mbHQ7R28gdG8gSVNJJmd0OzovL1dPUzowMDAzMzQxNDU1MDAwMTE8
L3VybD48L3JlbGF0ZWQtdXJscz48L3VybHM+PGVsZWN0cm9uaWMtcmVzb3VyY2UtbnVtPjEwLjEw
MTYvczIwOTUtNDk1NigxNCk2MDEzNy02PC9lbGVjdHJvbmljLXJlc291cmNlLW51bT48L3JlY29y
ZD48L0NpdGU+PENpdGU+PEF1dGhvcj5UZW4gRWxzaG9mPC9BdXRob3I+PFllYXI+MjAxNjwvWWVh
cj48UmVjTnVtPjk3PC9SZWNOdW0+PHJlY29yZD48cmVjLW51bWJlcj45NzwvcmVjLW51bWJlcj48
Zm9yZWlnbi1rZXlzPjxrZXkgYXBwPSJFTiIgZGItaWQ9ImV6cDk5ZmFyODl2ZWVuZWQyMG9wd3N0
dnRmZnp2dGRyYXR6OSIgdGltZXN0YW1wPSIxNTgwNDY2MTkwIj45Nzwva2V5PjwvZm9yZWlnbi1r
ZXlzPjxyZWYtdHlwZSBuYW1lPSJKb3VybmFsIEFydGljbGUiPjE3PC9yZWYtdHlwZT48Y29udHJp
YnV0b3JzPjxhdXRob3JzPjxhdXRob3I+VGVuIEVsc2hvZiwgQW5kcmU8L2F1dGhvcj48YXV0aG9y
Pll1YW4sIEh1aXl1PC9hdXRob3I+PGF1dGhvcj5Sb2RyaWd1ZXosIFBhYmxvPC9hdXRob3I+PC9h
dXRob3JzPjwvY29udHJpYnV0b3JzPjx0aXRsZXM+PHRpdGxlPlR3by1EaW1lbnNpb25hbCBNZXRh
bCBPeGlkZSBhbmQgTWV0YWwgSHlkcm94aWRlIE5hbm9zaGVldHM6IFN5bnRoZXNpcywgQ29udHJv
bGxlZCBBc3NlbWJseSBhbmQgQXBwbGljYXRpb25zIGluIEVuZXJneSBDb252ZXJzaW9uIGFuZCBT
dG9yYWdlPC90aXRsZT48c2Vjb25kYXJ5LXRpdGxlPkFkdmFuY2VkIEVuZXJneSBNYXRlcmlhbHM8
L3NlY29uZGFyeS10aXRsZT48L3RpdGxlcz48cGVyaW9kaWNhbD48ZnVsbC10aXRsZT5BZHZhbmNl
ZCBFbmVyZ3kgTWF0ZXJpYWxzPC9mdWxsLXRpdGxlPjxhYmJyLTE+QWR2LiBFbmVyZ3kgTWF0ZXIu
PC9hYmJyLTE+PC9wZXJpb2RpY2FsPjxwYWdlcz4xNjAwMzU1PC9wYWdlcz48ZGF0ZXM+PHllYXI+
MjAxNjwveWVhcj48cHViLWRhdGVzPjxkYXRlPjA4LzAxPC9kYXRlPjwvcHViLWRhdGVzPjwvZGF0
ZXM+PHVybHM+PC91cmxzPjxlbGVjdHJvbmljLXJlc291cmNlLW51bT4xMC4xMDAyL2Flbm0uMjAx
NjAwMzU1PC9lbGVjdHJvbmljLXJlc291cmNlLW51bT48L3JlY29yZD48L0NpdGU+PC9FbmROb3Rl
Pn==
</w:fldData>
        </w:fldChar>
      </w:r>
      <w:r w:rsidR="004F2935">
        <w:rPr>
          <w:rFonts w:ascii="Times New Roman" w:hAnsi="Times New Roman" w:cs="Times New Roman"/>
          <w:sz w:val="24"/>
          <w:szCs w:val="24"/>
        </w:rPr>
        <w:instrText xml:space="preserve"> ADDIN EN.CITE.DATA </w:instrText>
      </w:r>
      <w:r w:rsidR="004F2935">
        <w:rPr>
          <w:rFonts w:ascii="Times New Roman" w:hAnsi="Times New Roman" w:cs="Times New Roman"/>
          <w:sz w:val="24"/>
          <w:szCs w:val="24"/>
        </w:rPr>
      </w:r>
      <w:r w:rsidR="004F2935">
        <w:rPr>
          <w:rFonts w:ascii="Times New Roman" w:hAnsi="Times New Roman" w:cs="Times New Roman"/>
          <w:sz w:val="24"/>
          <w:szCs w:val="24"/>
        </w:rPr>
        <w:fldChar w:fldCharType="end"/>
      </w:r>
      <w:r w:rsidR="005F1AE7">
        <w:rPr>
          <w:rFonts w:ascii="Times New Roman" w:hAnsi="Times New Roman" w:cs="Times New Roman"/>
          <w:sz w:val="24"/>
          <w:szCs w:val="24"/>
        </w:rPr>
      </w:r>
      <w:r w:rsidR="005F1AE7">
        <w:rPr>
          <w:rFonts w:ascii="Times New Roman" w:hAnsi="Times New Roman" w:cs="Times New Roman"/>
          <w:sz w:val="24"/>
          <w:szCs w:val="24"/>
        </w:rPr>
        <w:fldChar w:fldCharType="separate"/>
      </w:r>
      <w:r w:rsidR="00F84BC7" w:rsidRPr="00F84BC7">
        <w:rPr>
          <w:rFonts w:ascii="Times New Roman" w:hAnsi="Times New Roman" w:cs="Times New Roman"/>
          <w:noProof/>
          <w:sz w:val="24"/>
          <w:szCs w:val="24"/>
          <w:vertAlign w:val="superscript"/>
        </w:rPr>
        <w:t>57, 68</w:t>
      </w:r>
      <w:r w:rsidR="005F1AE7">
        <w:rPr>
          <w:rFonts w:ascii="Times New Roman" w:hAnsi="Times New Roman" w:cs="Times New Roman"/>
          <w:sz w:val="24"/>
          <w:szCs w:val="24"/>
        </w:rPr>
        <w:fldChar w:fldCharType="end"/>
      </w:r>
      <w:r w:rsidR="004F2935">
        <w:rPr>
          <w:rFonts w:ascii="Times New Roman" w:hAnsi="Times New Roman" w:cs="Times New Roman"/>
          <w:sz w:val="24"/>
          <w:szCs w:val="24"/>
        </w:rPr>
        <w:t xml:space="preserve"> This is almost certainly due to our use of a nanotube network as both conductive additive and binder.</w:t>
      </w:r>
      <w:r w:rsidR="00017F70">
        <w:rPr>
          <w:rFonts w:ascii="Times New Roman" w:hAnsi="Times New Roman" w:cs="Times New Roman"/>
          <w:sz w:val="24"/>
          <w:szCs w:val="24"/>
        </w:rPr>
        <w:t xml:space="preserve"> We have previously shown that such nanotube networks allow electrodes fabricated from large active particles to perform surprisingly well.</w:t>
      </w:r>
      <w:r w:rsidR="00017F70">
        <w:rPr>
          <w:rFonts w:ascii="Times New Roman" w:hAnsi="Times New Roman" w:cs="Times New Roman"/>
          <w:sz w:val="24"/>
          <w:szCs w:val="24"/>
        </w:rPr>
        <w:fldChar w:fldCharType="begin">
          <w:fldData xml:space="preserve">PEVuZE5vdGU+PENpdGU+PEF1dGhvcj5QYXJrPC9BdXRob3I+PFllYXI+MjAxOTwvWWVhcj48UmVj
TnVtPjcxPC9SZWNOdW0+PERpc3BsYXlUZXh0PjxzdHlsZSBmYWNlPSJzdXBlcnNjcmlwdCI+NjA8
L3N0eWxlPjwvRGlzcGxheVRleHQ+PHJlY29yZD48cmVjLW51bWJlcj43MTwvcmVjLW51bWJlcj48
Zm9yZWlnbi1rZXlzPjxrZXkgYXBwPSJFTiIgZGItaWQ9ImV6cDk5ZmFyODl2ZWVuZWQyMG9wd3N0
dnRmZnp2dGRyYXR6OSIgdGltZXN0YW1wPSIxNTY3MDEwMDUzIj43MTwva2V5PjwvZm9yZWlnbi1r
ZXlzPjxyZWYtdHlwZSBuYW1lPSJKb3VybmFsIEFydGljbGUiPjE3PC9yZWYtdHlwZT48Y29udHJp
YnV0b3JzPjxhdXRob3JzPjxhdXRob3I+UGFyaywgUy4gSC48L2F1dGhvcj48YXV0aG9yPktpbmcs
IFAuIEouPC9hdXRob3I+PGF1dGhvcj5UaWFuLCBSLiBZLjwvYXV0aG9yPjxhdXRob3I+Qm9sYW5k
LCBDLiBTLjwvYXV0aG9yPjxhdXRob3I+Q29lbGhvLCBKLjwvYXV0aG9yPjxhdXRob3I+Wmhhbmcs
IEMuIEYuPC9hdXRob3I+PGF1dGhvcj5NY0JlYW4sIFAuPC9hdXRob3I+PGF1dGhvcj5NY0V2b3ks
IE4uPC9hdXRob3I+PGF1dGhvcj5LcmVtZXIsIE0uIFAuPC9hdXRob3I+PGF1dGhvcj5EYWx5LCBE
LjwvYXV0aG9yPjxhdXRob3I+Q29sZW1hbiwgSi4gTi48L2F1dGhvcj48YXV0aG9yPk5pY29sb3Np
LCBWLjwvYXV0aG9yPjwvYXV0aG9ycz48L2NvbnRyaWJ1dG9ycz48YXV0aC1hZGRyZXNzPltQYXJr
LCBTYW5nLUhvb247IEtpbmcsIFBhdWwgSi47IFRpYW4sIFJ1aXl1YW47IEJvbGFuZCwgQ29ub3Ig
Uy47IENvZWxobywgSm9hbzsgWmhhbmcsIENodWFuZmFuZyAoSm9obik7IE1jRXZveSwgTmlhbGw7
IEtyZW1lciwgTWF0dGhpYXMgUC47IERhbHksIERlcm1vdDsgQ29sZW1hbiwgSm9uYXRoYW4gTi47
IE5pY29sb3NpLCBWYWxlcmlhXSBUcmluaXR5IENvbGwgRHVibGluLCBDUkFOTiwgRHVibGluLCBJ
cmVsYW5kLiBbUGFyaywgU2FuZy1Ib29uOyBLaW5nLCBQYXVsIEouOyBUaWFuLCBSdWl5dWFuOyBC
b2xhbmQsIENvbm9yIFMuOyBDb2VsaG8sIEpvYW87IFpoYW5nLCBDaHVhbmZhbmcgKEpvaG4pOyBN
Y0V2b3ksIE5pYWxsOyBLcmVtZXIsIE1hdHRoaWFzIFAuOyBEYWx5LCBEZXJtb3Q7IENvbGVtYW4s
IEpvbmF0aGFuIE4uOyBOaWNvbG9zaSwgVmFsZXJpYV0gVHJpbml0eSBDb2xsIER1YmxpbiwgQU1C
RVIgUmVzIEN0ciwgRHVibGluLCBJcmVsYW5kLiBbUGFyaywgU2FuZy1Ib29uOyBDb2VsaG8sIEpv
YW87IFpoYW5nLCBDaHVhbmZhbmcgKEpvaG4pOyBNY0V2b3ksIE5pYWxsOyBLcmVtZXIsIE1hdHRo
aWFzIFAuOyBEYWx5LCBEZXJtb3Q7IE5pY29sb3NpLCBWYWxlcmlhXSBUcmluaXR5IENvbGwgRHVi
bGluLCBTY2ggQ2hlbSwgRHVibGluLCBJcmVsYW5kLiBbS2luZywgUGF1bCBKLl0gTm9raWEgQmVs
bCBMYWJzLCBFZmZpY2llbnQgRW5lcmd5IFRyYW5zZmVyIERlcHQsIER1YmxpbiwgSXJlbGFuZC4g
W1RpYW4sIFJ1aXl1YW47IEJvbGFuZCwgQ29ub3IgUy47IE1jQmVhbiwgUGF0cmljazsgQ29sZW1h
biwgSm9uYXRoYW4gTi5dIFRyaW5pdHkgQ29sbCBEdWJsaW4sIFNjaCBQaHlzLCBEdWJsaW4sIEly
ZWxhbmQuJiN4RDtDb2xlbWFuLCBKTjsgTmljb2xvc2ksIFYgKHJlcHJpbnQgYXV0aG9yKSwgVHJp
bml0eSBDb2xsIER1YmxpbiwgQ1JBTk4sIER1YmxpbiwgSXJlbGFuZC47IENvbGVtYW4sIEpOOyBO
aWNvbG9zaSwgViAocmVwcmludCBhdXRob3IpLCBUcmluaXR5IENvbGwgRHVibGluLCBBTUJFUiBS
ZXMgQ3RyLCBEdWJsaW4sIElyZWxhbmQuOyBOaWNvbG9zaSwgViAocmVwcmludCBhdXRob3IpLCBU
cmluaXR5IENvbGwgRHVibGluLCBTY2ggQ2hlbSwgRHVibGluLCBJcmVsYW5kLjsgQ29sZW1hbiwg
Sk4gKHJlcHJpbnQgYXV0aG9yKSwgVHJpbml0eSBDb2xsIER1YmxpbiwgU2NoIFBoeXMsIER1Ymxp
biwgSXJlbGFuZC4mI3hEO2NvbGVtYWpAdGNkLmllOyBuaWNvbG92QHRjZC5pZTwvYXV0aC1hZGRy
ZXNzPjx0aXRsZXM+PHRpdGxlPkhpZ2ggYXJlYWwgY2FwYWNpdHkgYmF0dGVyeSBlbGVjdHJvZGVz
IGVuYWJsZWQgYnkgc2VncmVnYXRlZCBuYW5vdHViZSBuZXR3b3JrczwvdGl0bGU+PHNlY29uZGFy
eS10aXRsZT5OYXR1cmUgRW5lcmd5PC9zZWNvbmRhcnktdGl0bGU+PGFsdC10aXRsZT5OYXQuIEVu
ZXJneTwvYWx0LXRpdGxlPjwvdGl0bGVzPjxwZXJpb2RpY2FsPjxmdWxsLXRpdGxlPk5hdHVyZSBF
bmVyZ3k8L2Z1bGwtdGl0bGU+PGFiYnItMT5OYXQuIEVuZXJneTwvYWJici0xPjwvcGVyaW9kaWNh
bD48YWx0LXBlcmlvZGljYWw+PGZ1bGwtdGl0bGU+TmF0dXJlIEVuZXJneTwvZnVsbC10aXRsZT48
YWJici0xPk5hdC4gRW5lcmd5PC9hYmJyLTE+PC9hbHQtcGVyaW9kaWNhbD48cGFnZXM+NTYwLTU2
NzwvcGFnZXM+PHZvbHVtZT40PC92b2x1bWU+PG51bWJlcj43PC9udW1iZXI+PGtleXdvcmRzPjxr
ZXl3b3JkPmxpdGhpdW0taW9uIGJhdHRlcmllczwva2V5d29yZD48a2V5d29yZD50aGljayBlbGVj
dHJvZGVzPC9rZXl3b3JkPjxrZXl3b3JkPnBlcmZvcm1hbmNlPC9rZXl3b3JkPjxrZXl3b3JkPmFu
b2Rlczwva2V5d29yZD48a2V5d29yZD5zdG9yYWdlPC9rZXl3b3JkPjxrZXl3b3JkPnBlcmNvbGF0
aW9uPC9rZXl3b3JkPjxrZXl3b3JkPmJpbmRlcjwva2V5d29yZD48a2V5d29yZD5FbmVyZ3kgJmFt
cDsgRnVlbHM8L2tleXdvcmQ+PGtleXdvcmQ+TWF0ZXJpYWxzIFNjaWVuY2U8L2tleXdvcmQ+PC9r
ZXl3b3Jkcz48ZGF0ZXM+PHllYXI+MjAxOTwveWVhcj48cHViLWRhdGVzPjxkYXRlPkp1bDwvZGF0
ZT48L3B1Yi1kYXRlcz48L2RhdGVzPjxpc2JuPjIwNTgtNzU0NjwvaXNibj48YWNjZXNzaW9uLW51
bT5XT1M6MDAwNDc0OTIwMTAwMDEyPC9hY2Nlc3Npb24tbnVtPjx3b3JrLXR5cGU+QXJ0aWNsZTwv
d29yay10eXBlPjx1cmxzPjxyZWxhdGVkLXVybHM+PHVybD4mbHQ7R28gdG8gSVNJJmd0OzovL1dP
UzowMDA0NzQ5MjAxMDAwMTI8L3VybD48L3JlbGF0ZWQtdXJscz48L3VybHM+PGVsZWN0cm9uaWMt
cmVzb3VyY2UtbnVtPjEwLjEwMzgvczQxNTYwLTAxOS0wMzk4LXk8L2VsZWN0cm9uaWMtcmVzb3Vy
Y2UtbnVtPjxsYW5ndWFnZT5FbmdsaXNoPC9sYW5ndWFnZT48L3JlY29yZD48L0NpdGU+PC9FbmRO
b3RlPgB=
</w:fldData>
        </w:fldChar>
      </w:r>
      <w:r w:rsidR="00017F70">
        <w:rPr>
          <w:rFonts w:ascii="Times New Roman" w:hAnsi="Times New Roman" w:cs="Times New Roman"/>
          <w:sz w:val="24"/>
          <w:szCs w:val="24"/>
        </w:rPr>
        <w:instrText xml:space="preserve"> ADDIN EN.CITE </w:instrText>
      </w:r>
      <w:r w:rsidR="00017F70">
        <w:rPr>
          <w:rFonts w:ascii="Times New Roman" w:hAnsi="Times New Roman" w:cs="Times New Roman"/>
          <w:sz w:val="24"/>
          <w:szCs w:val="24"/>
        </w:rPr>
        <w:fldChar w:fldCharType="begin">
          <w:fldData xml:space="preserve">PEVuZE5vdGU+PENpdGU+PEF1dGhvcj5QYXJrPC9BdXRob3I+PFllYXI+MjAxOTwvWWVhcj48UmVj
TnVtPjcxPC9SZWNOdW0+PERpc3BsYXlUZXh0PjxzdHlsZSBmYWNlPSJzdXBlcnNjcmlwdCI+NjA8
L3N0eWxlPjwvRGlzcGxheVRleHQ+PHJlY29yZD48cmVjLW51bWJlcj43MTwvcmVjLW51bWJlcj48
Zm9yZWlnbi1rZXlzPjxrZXkgYXBwPSJFTiIgZGItaWQ9ImV6cDk5ZmFyODl2ZWVuZWQyMG9wd3N0
dnRmZnp2dGRyYXR6OSIgdGltZXN0YW1wPSIxNTY3MDEwMDUzIj43MTwva2V5PjwvZm9yZWlnbi1r
ZXlzPjxyZWYtdHlwZSBuYW1lPSJKb3VybmFsIEFydGljbGUiPjE3PC9yZWYtdHlwZT48Y29udHJp
YnV0b3JzPjxhdXRob3JzPjxhdXRob3I+UGFyaywgUy4gSC48L2F1dGhvcj48YXV0aG9yPktpbmcs
IFAuIEouPC9hdXRob3I+PGF1dGhvcj5UaWFuLCBSLiBZLjwvYXV0aG9yPjxhdXRob3I+Qm9sYW5k
LCBDLiBTLjwvYXV0aG9yPjxhdXRob3I+Q29lbGhvLCBKLjwvYXV0aG9yPjxhdXRob3I+Wmhhbmcs
IEMuIEYuPC9hdXRob3I+PGF1dGhvcj5NY0JlYW4sIFAuPC9hdXRob3I+PGF1dGhvcj5NY0V2b3ks
IE4uPC9hdXRob3I+PGF1dGhvcj5LcmVtZXIsIE0uIFAuPC9hdXRob3I+PGF1dGhvcj5EYWx5LCBE
LjwvYXV0aG9yPjxhdXRob3I+Q29sZW1hbiwgSi4gTi48L2F1dGhvcj48YXV0aG9yPk5pY29sb3Np
LCBWLjwvYXV0aG9yPjwvYXV0aG9ycz48L2NvbnRyaWJ1dG9ycz48YXV0aC1hZGRyZXNzPltQYXJr
LCBTYW5nLUhvb247IEtpbmcsIFBhdWwgSi47IFRpYW4sIFJ1aXl1YW47IEJvbGFuZCwgQ29ub3Ig
Uy47IENvZWxobywgSm9hbzsgWmhhbmcsIENodWFuZmFuZyAoSm9obik7IE1jRXZveSwgTmlhbGw7
IEtyZW1lciwgTWF0dGhpYXMgUC47IERhbHksIERlcm1vdDsgQ29sZW1hbiwgSm9uYXRoYW4gTi47
IE5pY29sb3NpLCBWYWxlcmlhXSBUcmluaXR5IENvbGwgRHVibGluLCBDUkFOTiwgRHVibGluLCBJ
cmVsYW5kLiBbUGFyaywgU2FuZy1Ib29uOyBLaW5nLCBQYXVsIEouOyBUaWFuLCBSdWl5dWFuOyBC
b2xhbmQsIENvbm9yIFMuOyBDb2VsaG8sIEpvYW87IFpoYW5nLCBDaHVhbmZhbmcgKEpvaG4pOyBN
Y0V2b3ksIE5pYWxsOyBLcmVtZXIsIE1hdHRoaWFzIFAuOyBEYWx5LCBEZXJtb3Q7IENvbGVtYW4s
IEpvbmF0aGFuIE4uOyBOaWNvbG9zaSwgVmFsZXJpYV0gVHJpbml0eSBDb2xsIER1YmxpbiwgQU1C
RVIgUmVzIEN0ciwgRHVibGluLCBJcmVsYW5kLiBbUGFyaywgU2FuZy1Ib29uOyBDb2VsaG8sIEpv
YW87IFpoYW5nLCBDaHVhbmZhbmcgKEpvaG4pOyBNY0V2b3ksIE5pYWxsOyBLcmVtZXIsIE1hdHRo
aWFzIFAuOyBEYWx5LCBEZXJtb3Q7IE5pY29sb3NpLCBWYWxlcmlhXSBUcmluaXR5IENvbGwgRHVi
bGluLCBTY2ggQ2hlbSwgRHVibGluLCBJcmVsYW5kLiBbS2luZywgUGF1bCBKLl0gTm9raWEgQmVs
bCBMYWJzLCBFZmZpY2llbnQgRW5lcmd5IFRyYW5zZmVyIERlcHQsIER1YmxpbiwgSXJlbGFuZC4g
W1RpYW4sIFJ1aXl1YW47IEJvbGFuZCwgQ29ub3IgUy47IE1jQmVhbiwgUGF0cmljazsgQ29sZW1h
biwgSm9uYXRoYW4gTi5dIFRyaW5pdHkgQ29sbCBEdWJsaW4sIFNjaCBQaHlzLCBEdWJsaW4sIEly
ZWxhbmQuJiN4RDtDb2xlbWFuLCBKTjsgTmljb2xvc2ksIFYgKHJlcHJpbnQgYXV0aG9yKSwgVHJp
bml0eSBDb2xsIER1YmxpbiwgQ1JBTk4sIER1YmxpbiwgSXJlbGFuZC47IENvbGVtYW4sIEpOOyBO
aWNvbG9zaSwgViAocmVwcmludCBhdXRob3IpLCBUcmluaXR5IENvbGwgRHVibGluLCBBTUJFUiBS
ZXMgQ3RyLCBEdWJsaW4sIElyZWxhbmQuOyBOaWNvbG9zaSwgViAocmVwcmludCBhdXRob3IpLCBU
cmluaXR5IENvbGwgRHVibGluLCBTY2ggQ2hlbSwgRHVibGluLCBJcmVsYW5kLjsgQ29sZW1hbiwg
Sk4gKHJlcHJpbnQgYXV0aG9yKSwgVHJpbml0eSBDb2xsIER1YmxpbiwgU2NoIFBoeXMsIER1Ymxp
biwgSXJlbGFuZC4mI3hEO2NvbGVtYWpAdGNkLmllOyBuaWNvbG92QHRjZC5pZTwvYXV0aC1hZGRy
ZXNzPjx0aXRsZXM+PHRpdGxlPkhpZ2ggYXJlYWwgY2FwYWNpdHkgYmF0dGVyeSBlbGVjdHJvZGVz
IGVuYWJsZWQgYnkgc2VncmVnYXRlZCBuYW5vdHViZSBuZXR3b3JrczwvdGl0bGU+PHNlY29uZGFy
eS10aXRsZT5OYXR1cmUgRW5lcmd5PC9zZWNvbmRhcnktdGl0bGU+PGFsdC10aXRsZT5OYXQuIEVu
ZXJneTwvYWx0LXRpdGxlPjwvdGl0bGVzPjxwZXJpb2RpY2FsPjxmdWxsLXRpdGxlPk5hdHVyZSBF
bmVyZ3k8L2Z1bGwtdGl0bGU+PGFiYnItMT5OYXQuIEVuZXJneTwvYWJici0xPjwvcGVyaW9kaWNh
bD48YWx0LXBlcmlvZGljYWw+PGZ1bGwtdGl0bGU+TmF0dXJlIEVuZXJneTwvZnVsbC10aXRsZT48
YWJici0xPk5hdC4gRW5lcmd5PC9hYmJyLTE+PC9hbHQtcGVyaW9kaWNhbD48cGFnZXM+NTYwLTU2
NzwvcGFnZXM+PHZvbHVtZT40PC92b2x1bWU+PG51bWJlcj43PC9udW1iZXI+PGtleXdvcmRzPjxr
ZXl3b3JkPmxpdGhpdW0taW9uIGJhdHRlcmllczwva2V5d29yZD48a2V5d29yZD50aGljayBlbGVj
dHJvZGVzPC9rZXl3b3JkPjxrZXl3b3JkPnBlcmZvcm1hbmNlPC9rZXl3b3JkPjxrZXl3b3JkPmFu
b2Rlczwva2V5d29yZD48a2V5d29yZD5zdG9yYWdlPC9rZXl3b3JkPjxrZXl3b3JkPnBlcmNvbGF0
aW9uPC9rZXl3b3JkPjxrZXl3b3JkPmJpbmRlcjwva2V5d29yZD48a2V5d29yZD5FbmVyZ3kgJmFt
cDsgRnVlbHM8L2tleXdvcmQ+PGtleXdvcmQ+TWF0ZXJpYWxzIFNjaWVuY2U8L2tleXdvcmQ+PC9r
ZXl3b3Jkcz48ZGF0ZXM+PHllYXI+MjAxOTwveWVhcj48cHViLWRhdGVzPjxkYXRlPkp1bDwvZGF0
ZT48L3B1Yi1kYXRlcz48L2RhdGVzPjxpc2JuPjIwNTgtNzU0NjwvaXNibj48YWNjZXNzaW9uLW51
bT5XT1M6MDAwNDc0OTIwMTAwMDEyPC9hY2Nlc3Npb24tbnVtPjx3b3JrLXR5cGU+QXJ0aWNsZTwv
d29yay10eXBlPjx1cmxzPjxyZWxhdGVkLXVybHM+PHVybD4mbHQ7R28gdG8gSVNJJmd0OzovL1dP
UzowMDA0NzQ5MjAxMDAwMTI8L3VybD48L3JlbGF0ZWQtdXJscz48L3VybHM+PGVsZWN0cm9uaWMt
cmVzb3VyY2UtbnVtPjEwLjEwMzgvczQxNTYwLTAxOS0wMzk4LXk8L2VsZWN0cm9uaWMtcmVzb3Vy
Y2UtbnVtPjxsYW5ndWFnZT5FbmdsaXNoPC9sYW5ndWFnZT48L3JlY29yZD48L0NpdGU+PC9FbmRO
b3RlPgB=
</w:fldData>
        </w:fldChar>
      </w:r>
      <w:r w:rsidR="00017F70">
        <w:rPr>
          <w:rFonts w:ascii="Times New Roman" w:hAnsi="Times New Roman" w:cs="Times New Roman"/>
          <w:sz w:val="24"/>
          <w:szCs w:val="24"/>
        </w:rPr>
        <w:instrText xml:space="preserve"> ADDIN EN.CITE.DATA </w:instrText>
      </w:r>
      <w:r w:rsidR="00017F70">
        <w:rPr>
          <w:rFonts w:ascii="Times New Roman" w:hAnsi="Times New Roman" w:cs="Times New Roman"/>
          <w:sz w:val="24"/>
          <w:szCs w:val="24"/>
        </w:rPr>
      </w:r>
      <w:r w:rsidR="00017F70">
        <w:rPr>
          <w:rFonts w:ascii="Times New Roman" w:hAnsi="Times New Roman" w:cs="Times New Roman"/>
          <w:sz w:val="24"/>
          <w:szCs w:val="24"/>
        </w:rPr>
        <w:fldChar w:fldCharType="end"/>
      </w:r>
      <w:r w:rsidR="00017F70">
        <w:rPr>
          <w:rFonts w:ascii="Times New Roman" w:hAnsi="Times New Roman" w:cs="Times New Roman"/>
          <w:sz w:val="24"/>
          <w:szCs w:val="24"/>
        </w:rPr>
      </w:r>
      <w:r w:rsidR="00017F70">
        <w:rPr>
          <w:rFonts w:ascii="Times New Roman" w:hAnsi="Times New Roman" w:cs="Times New Roman"/>
          <w:sz w:val="24"/>
          <w:szCs w:val="24"/>
        </w:rPr>
        <w:fldChar w:fldCharType="separate"/>
      </w:r>
      <w:r w:rsidR="00017F70" w:rsidRPr="00017F70">
        <w:rPr>
          <w:rFonts w:ascii="Times New Roman" w:hAnsi="Times New Roman" w:cs="Times New Roman"/>
          <w:noProof/>
          <w:sz w:val="24"/>
          <w:szCs w:val="24"/>
          <w:vertAlign w:val="superscript"/>
        </w:rPr>
        <w:t>60</w:t>
      </w:r>
      <w:r w:rsidR="00017F70">
        <w:rPr>
          <w:rFonts w:ascii="Times New Roman" w:hAnsi="Times New Roman" w:cs="Times New Roman"/>
          <w:sz w:val="24"/>
          <w:szCs w:val="24"/>
        </w:rPr>
        <w:fldChar w:fldCharType="end"/>
      </w:r>
    </w:p>
    <w:p w14:paraId="0972A486" w14:textId="2C09658A" w:rsidR="00296F81" w:rsidRDefault="00AC0B2C" w:rsidP="001C60A0">
      <w:pPr>
        <w:spacing w:after="60" w:line="360" w:lineRule="auto"/>
        <w:jc w:val="both"/>
        <w:rPr>
          <w:rFonts w:ascii="Times New Roman" w:hAnsi="Times New Roman" w:cs="Times New Roman"/>
          <w:sz w:val="24"/>
          <w:szCs w:val="24"/>
          <w:lang w:val="en-IE"/>
        </w:rPr>
      </w:pPr>
      <w:r>
        <w:rPr>
          <w:rFonts w:ascii="Times New Roman" w:hAnsi="Times New Roman" w:cs="Times New Roman"/>
          <w:sz w:val="24"/>
          <w:szCs w:val="24"/>
          <w:lang w:val="en-IE"/>
        </w:rPr>
        <w:t>To check the resistances in electrodes, w</w:t>
      </w:r>
      <w:r w:rsidR="008934F2">
        <w:rPr>
          <w:rFonts w:ascii="Times New Roman" w:hAnsi="Times New Roman" w:cs="Times New Roman"/>
          <w:sz w:val="24"/>
          <w:szCs w:val="24"/>
          <w:lang w:val="en-IE"/>
        </w:rPr>
        <w:t xml:space="preserve">e performed </w:t>
      </w:r>
      <w:r w:rsidR="008934F2" w:rsidRPr="008934F2">
        <w:rPr>
          <w:rFonts w:ascii="Times New Roman" w:hAnsi="Times New Roman" w:cs="Times New Roman"/>
          <w:sz w:val="24"/>
          <w:szCs w:val="24"/>
          <w:lang w:val="en-IE"/>
        </w:rPr>
        <w:t xml:space="preserve">electrochemical impedance spectroscopy (EIS) </w:t>
      </w:r>
      <w:r>
        <w:rPr>
          <w:rFonts w:ascii="Times New Roman" w:hAnsi="Times New Roman" w:cs="Times New Roman"/>
          <w:sz w:val="24"/>
          <w:szCs w:val="24"/>
          <w:lang w:val="en-IE"/>
        </w:rPr>
        <w:t>for</w:t>
      </w:r>
      <w:r w:rsidR="008934F2" w:rsidRPr="008934F2">
        <w:rPr>
          <w:rFonts w:ascii="Times New Roman" w:hAnsi="Times New Roman" w:cs="Times New Roman"/>
          <w:sz w:val="24"/>
          <w:szCs w:val="24"/>
          <w:lang w:val="en-IE"/>
        </w:rPr>
        <w:t xml:space="preserve"> 2D GeS/CNT </w:t>
      </w:r>
      <w:r w:rsidR="008934F2">
        <w:rPr>
          <w:rFonts w:ascii="Times New Roman" w:hAnsi="Times New Roman" w:cs="Times New Roman"/>
          <w:sz w:val="24"/>
          <w:szCs w:val="24"/>
          <w:lang w:val="en-IE"/>
        </w:rPr>
        <w:t>and bulk GeS</w:t>
      </w:r>
      <w:r w:rsidR="00F84BC7">
        <w:rPr>
          <w:rFonts w:ascii="Times New Roman" w:hAnsi="Times New Roman" w:cs="Times New Roman"/>
          <w:sz w:val="24"/>
          <w:szCs w:val="24"/>
          <w:lang w:val="en-IE"/>
        </w:rPr>
        <w:t>/CNT</w:t>
      </w:r>
      <w:r w:rsidR="008934F2">
        <w:rPr>
          <w:rFonts w:ascii="Times New Roman" w:hAnsi="Times New Roman" w:cs="Times New Roman"/>
          <w:sz w:val="24"/>
          <w:szCs w:val="24"/>
          <w:lang w:val="en-IE"/>
        </w:rPr>
        <w:t xml:space="preserve"> </w:t>
      </w:r>
      <w:r w:rsidR="008934F2" w:rsidRPr="008934F2">
        <w:rPr>
          <w:rFonts w:ascii="Times New Roman" w:hAnsi="Times New Roman" w:cs="Times New Roman"/>
          <w:sz w:val="24"/>
          <w:szCs w:val="24"/>
          <w:lang w:val="en-IE"/>
        </w:rPr>
        <w:t>anodes</w:t>
      </w:r>
      <w:r w:rsidR="008934F2">
        <w:rPr>
          <w:rFonts w:ascii="Times New Roman" w:hAnsi="Times New Roman" w:cs="Times New Roman"/>
          <w:sz w:val="24"/>
          <w:szCs w:val="24"/>
          <w:lang w:val="en-IE"/>
        </w:rPr>
        <w:t xml:space="preserve"> (see Figure S</w:t>
      </w:r>
      <w:r w:rsidR="00732B8D">
        <w:rPr>
          <w:rFonts w:ascii="Times New Roman" w:hAnsi="Times New Roman" w:cs="Times New Roman"/>
          <w:sz w:val="24"/>
          <w:szCs w:val="24"/>
          <w:lang w:val="en-IE"/>
        </w:rPr>
        <w:t>5</w:t>
      </w:r>
      <w:bookmarkStart w:id="9" w:name="_GoBack"/>
      <w:bookmarkEnd w:id="9"/>
      <w:r w:rsidR="008934F2">
        <w:rPr>
          <w:rFonts w:ascii="Times New Roman" w:hAnsi="Times New Roman" w:cs="Times New Roman"/>
          <w:sz w:val="24"/>
          <w:szCs w:val="24"/>
          <w:lang w:val="en-IE"/>
        </w:rPr>
        <w:t xml:space="preserve"> and Table S1)</w:t>
      </w:r>
      <w:r w:rsidR="008934F2" w:rsidRPr="008934F2">
        <w:rPr>
          <w:rFonts w:ascii="Times New Roman" w:hAnsi="Times New Roman" w:cs="Times New Roman"/>
          <w:sz w:val="24"/>
          <w:szCs w:val="24"/>
          <w:lang w:val="en-IE"/>
        </w:rPr>
        <w:t>.</w:t>
      </w:r>
      <w:r w:rsidR="007B663A">
        <w:rPr>
          <w:rFonts w:ascii="Times New Roman" w:hAnsi="Times New Roman" w:cs="Times New Roman"/>
          <w:sz w:val="24"/>
          <w:szCs w:val="24"/>
          <w:lang w:val="en-IE"/>
        </w:rPr>
        <w:t xml:space="preserve"> </w:t>
      </w:r>
      <w:r w:rsidR="00F84BC7">
        <w:rPr>
          <w:rFonts w:ascii="Times New Roman" w:hAnsi="Times New Roman" w:cs="Times New Roman"/>
          <w:sz w:val="24"/>
          <w:szCs w:val="24"/>
          <w:lang w:val="en-IE"/>
        </w:rPr>
        <w:t xml:space="preserve">While, the </w:t>
      </w:r>
      <w:r w:rsidR="00F84BC7" w:rsidRPr="00AC0B2C">
        <w:rPr>
          <w:rFonts w:ascii="Times New Roman" w:hAnsi="Times New Roman" w:cs="Times New Roman"/>
          <w:sz w:val="24"/>
          <w:szCs w:val="24"/>
          <w:lang w:val="en-IE"/>
        </w:rPr>
        <w:t>R</w:t>
      </w:r>
      <w:r w:rsidR="00F84BC7" w:rsidRPr="00D113D4">
        <w:rPr>
          <w:rFonts w:ascii="Times New Roman" w:hAnsi="Times New Roman" w:cs="Times New Roman"/>
          <w:sz w:val="24"/>
          <w:szCs w:val="24"/>
          <w:vertAlign w:val="subscript"/>
          <w:lang w:val="en-IE"/>
        </w:rPr>
        <w:t>Electrode</w:t>
      </w:r>
      <w:r w:rsidR="00F84BC7">
        <w:rPr>
          <w:rFonts w:ascii="Times New Roman" w:hAnsi="Times New Roman" w:cs="Times New Roman"/>
          <w:sz w:val="24"/>
          <w:szCs w:val="24"/>
          <w:lang w:val="en-IE"/>
        </w:rPr>
        <w:t xml:space="preserve"> and R</w:t>
      </w:r>
      <w:r w:rsidR="00F84BC7" w:rsidRPr="00D113D4">
        <w:rPr>
          <w:rFonts w:ascii="Times New Roman" w:hAnsi="Times New Roman" w:cs="Times New Roman"/>
          <w:sz w:val="24"/>
          <w:szCs w:val="24"/>
          <w:vertAlign w:val="subscript"/>
          <w:lang w:val="en-IE"/>
        </w:rPr>
        <w:t>CT</w:t>
      </w:r>
      <w:r w:rsidR="00F84BC7">
        <w:rPr>
          <w:rFonts w:ascii="Times New Roman" w:hAnsi="Times New Roman" w:cs="Times New Roman"/>
          <w:sz w:val="24"/>
          <w:szCs w:val="24"/>
          <w:lang w:val="en-IE"/>
        </w:rPr>
        <w:t xml:space="preserve"> of 2D GeS/CNT electrodes were only 1 and 16 </w:t>
      </w:r>
      <w:r w:rsidR="00F84BC7" w:rsidRPr="00AC0B2C">
        <w:rPr>
          <w:rFonts w:ascii="Times New Roman" w:hAnsi="Times New Roman" w:cs="Times New Roman"/>
          <w:sz w:val="24"/>
          <w:szCs w:val="24"/>
          <w:lang w:val="en-IE"/>
        </w:rPr>
        <w:t>Ohm cm</w:t>
      </w:r>
      <w:r w:rsidR="00F84BC7" w:rsidRPr="00D113D4">
        <w:rPr>
          <w:rFonts w:ascii="Times New Roman" w:hAnsi="Times New Roman" w:cs="Times New Roman"/>
          <w:sz w:val="24"/>
          <w:szCs w:val="24"/>
          <w:vertAlign w:val="superscript"/>
          <w:lang w:val="en-IE"/>
        </w:rPr>
        <w:t>2</w:t>
      </w:r>
      <w:r w:rsidR="004F2935" w:rsidRPr="001D2CCC">
        <w:rPr>
          <w:rFonts w:ascii="Times New Roman" w:hAnsi="Times New Roman" w:cs="Times New Roman"/>
          <w:sz w:val="24"/>
          <w:szCs w:val="24"/>
          <w:lang w:val="en-IE"/>
        </w:rPr>
        <w:t xml:space="preserve"> respectively,</w:t>
      </w:r>
      <w:r w:rsidR="00F84BC7">
        <w:rPr>
          <w:rFonts w:ascii="Times New Roman" w:hAnsi="Times New Roman" w:cs="Times New Roman"/>
          <w:sz w:val="24"/>
          <w:szCs w:val="24"/>
          <w:vertAlign w:val="subscript"/>
          <w:lang w:val="en-IE"/>
        </w:rPr>
        <w:t xml:space="preserve"> </w:t>
      </w:r>
      <w:r w:rsidR="008934F2">
        <w:rPr>
          <w:rFonts w:ascii="Times New Roman" w:hAnsi="Times New Roman" w:cs="Times New Roman"/>
          <w:sz w:val="24"/>
          <w:szCs w:val="24"/>
          <w:lang w:val="en-IE"/>
        </w:rPr>
        <w:t xml:space="preserve">the bulk </w:t>
      </w:r>
      <w:r>
        <w:rPr>
          <w:rFonts w:ascii="Times New Roman" w:hAnsi="Times New Roman" w:cs="Times New Roman"/>
          <w:sz w:val="24"/>
          <w:szCs w:val="24"/>
          <w:lang w:val="en-IE"/>
        </w:rPr>
        <w:t xml:space="preserve">GeS electrodes </w:t>
      </w:r>
      <w:r w:rsidR="00F84BC7">
        <w:rPr>
          <w:rFonts w:ascii="Times New Roman" w:hAnsi="Times New Roman" w:cs="Times New Roman"/>
          <w:sz w:val="24"/>
          <w:szCs w:val="24"/>
          <w:lang w:val="en-IE"/>
        </w:rPr>
        <w:t>displayed</w:t>
      </w:r>
      <w:r>
        <w:rPr>
          <w:rFonts w:ascii="Times New Roman" w:hAnsi="Times New Roman" w:cs="Times New Roman"/>
          <w:sz w:val="24"/>
          <w:szCs w:val="24"/>
          <w:lang w:val="en-IE"/>
        </w:rPr>
        <w:t xml:space="preserve"> very high </w:t>
      </w:r>
      <w:r w:rsidRPr="00AC0B2C">
        <w:rPr>
          <w:rFonts w:ascii="Times New Roman" w:hAnsi="Times New Roman" w:cs="Times New Roman"/>
          <w:sz w:val="24"/>
          <w:szCs w:val="24"/>
          <w:lang w:val="en-IE"/>
        </w:rPr>
        <w:t>R</w:t>
      </w:r>
      <w:r w:rsidRPr="001D2CCC">
        <w:rPr>
          <w:rFonts w:ascii="Times New Roman" w:hAnsi="Times New Roman" w:cs="Times New Roman"/>
          <w:sz w:val="24"/>
          <w:szCs w:val="24"/>
          <w:vertAlign w:val="subscript"/>
          <w:lang w:val="en-IE"/>
        </w:rPr>
        <w:t>Electrode</w:t>
      </w:r>
      <w:r>
        <w:rPr>
          <w:rFonts w:ascii="Times New Roman" w:hAnsi="Times New Roman" w:cs="Times New Roman"/>
          <w:sz w:val="24"/>
          <w:szCs w:val="24"/>
          <w:lang w:val="en-IE"/>
        </w:rPr>
        <w:t xml:space="preserve"> and R</w:t>
      </w:r>
      <w:r w:rsidRPr="001D2CCC">
        <w:rPr>
          <w:rFonts w:ascii="Times New Roman" w:hAnsi="Times New Roman" w:cs="Times New Roman"/>
          <w:sz w:val="24"/>
          <w:szCs w:val="24"/>
          <w:vertAlign w:val="subscript"/>
          <w:lang w:val="en-IE"/>
        </w:rPr>
        <w:t>CT</w:t>
      </w:r>
      <w:r w:rsidR="00F84BC7">
        <w:rPr>
          <w:rFonts w:ascii="Times New Roman" w:hAnsi="Times New Roman" w:cs="Times New Roman"/>
          <w:sz w:val="24"/>
          <w:szCs w:val="24"/>
          <w:lang w:val="en-IE"/>
        </w:rPr>
        <w:t xml:space="preserve"> values at</w:t>
      </w:r>
      <w:r>
        <w:rPr>
          <w:rFonts w:ascii="Times New Roman" w:hAnsi="Times New Roman" w:cs="Times New Roman"/>
          <w:sz w:val="24"/>
          <w:szCs w:val="24"/>
          <w:lang w:val="en-IE"/>
        </w:rPr>
        <w:t xml:space="preserve"> </w:t>
      </w:r>
      <w:r w:rsidR="00F84BC7">
        <w:rPr>
          <w:rFonts w:ascii="Times New Roman" w:hAnsi="Times New Roman" w:cs="Times New Roman"/>
          <w:sz w:val="24"/>
          <w:szCs w:val="24"/>
          <w:lang w:val="en-IE"/>
        </w:rPr>
        <w:t>103</w:t>
      </w:r>
      <w:r>
        <w:rPr>
          <w:rFonts w:ascii="Times New Roman" w:hAnsi="Times New Roman" w:cs="Times New Roman"/>
          <w:sz w:val="24"/>
          <w:szCs w:val="24"/>
          <w:lang w:val="en-IE"/>
        </w:rPr>
        <w:t xml:space="preserve"> </w:t>
      </w:r>
      <w:r w:rsidRPr="001D2CCC">
        <w:rPr>
          <w:rFonts w:ascii="Times New Roman" w:hAnsi="Times New Roman" w:cs="Times New Roman"/>
          <w:sz w:val="24"/>
          <w:szCs w:val="24"/>
          <w:lang w:val="en-IE"/>
        </w:rPr>
        <w:t xml:space="preserve">and </w:t>
      </w:r>
      <w:r w:rsidR="00F84BC7">
        <w:rPr>
          <w:rFonts w:ascii="Times New Roman" w:hAnsi="Times New Roman" w:cs="Times New Roman"/>
          <w:sz w:val="24"/>
          <w:szCs w:val="24"/>
          <w:lang w:val="en-IE"/>
        </w:rPr>
        <w:t>66</w:t>
      </w:r>
      <w:r w:rsidRPr="001D2CCC">
        <w:rPr>
          <w:rFonts w:ascii="Times New Roman" w:hAnsi="Times New Roman" w:cs="Times New Roman"/>
          <w:sz w:val="24"/>
          <w:szCs w:val="24"/>
          <w:lang w:val="en-IE"/>
        </w:rPr>
        <w:t xml:space="preserve"> </w:t>
      </w:r>
      <w:r w:rsidRPr="00AC0B2C">
        <w:rPr>
          <w:rFonts w:ascii="Times New Roman" w:hAnsi="Times New Roman" w:cs="Times New Roman"/>
          <w:sz w:val="24"/>
          <w:szCs w:val="24"/>
          <w:lang w:val="en-IE"/>
        </w:rPr>
        <w:t>Ohm cm</w:t>
      </w:r>
      <w:r w:rsidRPr="001D2CCC">
        <w:rPr>
          <w:rFonts w:ascii="Times New Roman" w:hAnsi="Times New Roman" w:cs="Times New Roman"/>
          <w:sz w:val="24"/>
          <w:szCs w:val="24"/>
          <w:vertAlign w:val="superscript"/>
          <w:lang w:val="en-IE"/>
        </w:rPr>
        <w:t>2</w:t>
      </w:r>
      <w:r>
        <w:rPr>
          <w:rFonts w:ascii="Times New Roman" w:hAnsi="Times New Roman" w:cs="Times New Roman"/>
          <w:sz w:val="24"/>
          <w:szCs w:val="24"/>
          <w:lang w:val="en-IE"/>
        </w:rPr>
        <w:t xml:space="preserve">. </w:t>
      </w:r>
      <w:r w:rsidR="00F84BC7">
        <w:rPr>
          <w:rFonts w:ascii="Times New Roman" w:hAnsi="Times New Roman" w:cs="Times New Roman"/>
          <w:sz w:val="24"/>
          <w:szCs w:val="24"/>
          <w:lang w:val="en-IE"/>
        </w:rPr>
        <w:t>We attribute the lower electrode resistance in the exfoliated samples to the smaller particle size and hence proximity of the nanosheet network to every part of the electrode. In addition, the smaller charge-transfer resistance in the 2D GeS/CNT electrodes suggests better connectivity between the nanotubes and the nanosheets compared to the nanotube-bulk particle electrode.</w:t>
      </w:r>
    </w:p>
    <w:p w14:paraId="24990EF9" w14:textId="51108D6C" w:rsidR="00E90B25" w:rsidRPr="001F7F25" w:rsidRDefault="00E90B25" w:rsidP="001C60A0">
      <w:pPr>
        <w:spacing w:after="60" w:line="360" w:lineRule="auto"/>
        <w:jc w:val="both"/>
        <w:rPr>
          <w:rFonts w:ascii="Times New Roman" w:hAnsi="Times New Roman" w:cs="Times New Roman"/>
          <w:sz w:val="24"/>
          <w:szCs w:val="24"/>
          <w:lang w:val="en-IE"/>
        </w:rPr>
      </w:pPr>
      <w:r>
        <w:rPr>
          <w:rFonts w:ascii="Times New Roman" w:hAnsi="Times New Roman" w:cs="Times New Roman"/>
          <w:sz w:val="24"/>
          <w:szCs w:val="24"/>
          <w:lang w:val="en-IE"/>
        </w:rPr>
        <w:t>Shown in Figure 4E is an SEM image of the surface of a</w:t>
      </w:r>
      <w:r w:rsidR="00C1340C">
        <w:rPr>
          <w:rFonts w:ascii="Times New Roman" w:hAnsi="Times New Roman" w:cs="Times New Roman"/>
          <w:sz w:val="24"/>
          <w:szCs w:val="24"/>
          <w:lang w:val="en-IE"/>
        </w:rPr>
        <w:t xml:space="preserve"> 2D</w:t>
      </w:r>
      <w:r>
        <w:rPr>
          <w:rFonts w:ascii="Times New Roman" w:hAnsi="Times New Roman" w:cs="Times New Roman"/>
          <w:sz w:val="24"/>
          <w:szCs w:val="24"/>
          <w:lang w:val="en-IE"/>
        </w:rPr>
        <w:t xml:space="preserve"> GeS/SWNT electrode after cycling. The morphology of the electrode is significantly different to that in figure 4B. This is clear evidence of a structural transformation and is consistent with the belie</w:t>
      </w:r>
      <w:r w:rsidR="00C1340C">
        <w:rPr>
          <w:rFonts w:ascii="Times New Roman" w:hAnsi="Times New Roman" w:cs="Times New Roman"/>
          <w:sz w:val="24"/>
          <w:szCs w:val="24"/>
          <w:lang w:val="en-IE"/>
        </w:rPr>
        <w:t xml:space="preserve">f </w:t>
      </w:r>
      <w:r>
        <w:rPr>
          <w:rFonts w:ascii="Times New Roman" w:hAnsi="Times New Roman" w:cs="Times New Roman"/>
          <w:sz w:val="24"/>
          <w:szCs w:val="24"/>
          <w:lang w:val="en-IE"/>
        </w:rPr>
        <w:t>that GeS</w:t>
      </w:r>
      <w:r w:rsidR="00C1340C">
        <w:rPr>
          <w:rFonts w:ascii="Times New Roman" w:hAnsi="Times New Roman" w:cs="Times New Roman"/>
          <w:sz w:val="24"/>
          <w:szCs w:val="24"/>
          <w:lang w:val="en-IE"/>
        </w:rPr>
        <w:t xml:space="preserve"> nanosheets</w:t>
      </w:r>
      <w:r>
        <w:rPr>
          <w:rFonts w:ascii="Times New Roman" w:hAnsi="Times New Roman" w:cs="Times New Roman"/>
          <w:sz w:val="24"/>
          <w:szCs w:val="24"/>
          <w:lang w:val="en-IE"/>
        </w:rPr>
        <w:t xml:space="preserve"> under</w:t>
      </w:r>
      <w:r w:rsidR="00C1340C">
        <w:rPr>
          <w:rFonts w:ascii="Times New Roman" w:hAnsi="Times New Roman" w:cs="Times New Roman"/>
          <w:sz w:val="24"/>
          <w:szCs w:val="24"/>
          <w:lang w:val="en-IE"/>
        </w:rPr>
        <w:t xml:space="preserve">go </w:t>
      </w:r>
      <w:r>
        <w:rPr>
          <w:rFonts w:ascii="Times New Roman" w:hAnsi="Times New Roman" w:cs="Times New Roman"/>
          <w:sz w:val="24"/>
          <w:szCs w:val="24"/>
          <w:lang w:val="en-IE"/>
        </w:rPr>
        <w:t>a conversion reaction  as described above.</w:t>
      </w:r>
      <w:r w:rsidR="00AC0B2C">
        <w:rPr>
          <w:rFonts w:ascii="Times New Roman" w:hAnsi="Times New Roman" w:cs="Times New Roman"/>
          <w:sz w:val="24"/>
          <w:szCs w:val="24"/>
          <w:lang w:val="en-IE"/>
        </w:rPr>
        <w:t xml:space="preserve"> </w:t>
      </w:r>
      <w:r w:rsidR="00C1340C">
        <w:rPr>
          <w:rFonts w:ascii="Times New Roman" w:hAnsi="Times New Roman" w:cs="Times New Roman"/>
          <w:sz w:val="24"/>
          <w:szCs w:val="24"/>
          <w:lang w:val="en-IE"/>
        </w:rPr>
        <w:t>As shown in the SI, th</w:t>
      </w:r>
      <w:r w:rsidR="00AC0B2C">
        <w:rPr>
          <w:rFonts w:ascii="Times New Roman" w:hAnsi="Times New Roman" w:cs="Times New Roman"/>
          <w:sz w:val="24"/>
          <w:szCs w:val="24"/>
          <w:lang w:val="en-IE"/>
        </w:rPr>
        <w:t xml:space="preserve">e EIS of 2D GeS/CNT </w:t>
      </w:r>
      <w:r w:rsidR="001F7F25">
        <w:rPr>
          <w:rFonts w:ascii="Times New Roman" w:hAnsi="Times New Roman" w:cs="Times New Roman"/>
          <w:sz w:val="24"/>
          <w:szCs w:val="24"/>
          <w:lang w:val="en-IE"/>
        </w:rPr>
        <w:lastRenderedPageBreak/>
        <w:t xml:space="preserve">electrodes </w:t>
      </w:r>
      <w:r w:rsidR="00AC0B2C">
        <w:rPr>
          <w:rFonts w:ascii="Times New Roman" w:hAnsi="Times New Roman" w:cs="Times New Roman"/>
          <w:sz w:val="24"/>
          <w:szCs w:val="24"/>
          <w:lang w:val="en-IE"/>
        </w:rPr>
        <w:t>after 50 cycles</w:t>
      </w:r>
      <w:r w:rsidR="001F7F25">
        <w:rPr>
          <w:rFonts w:ascii="Times New Roman" w:hAnsi="Times New Roman" w:cs="Times New Roman"/>
          <w:sz w:val="24"/>
          <w:szCs w:val="24"/>
          <w:lang w:val="en-IE"/>
        </w:rPr>
        <w:t xml:space="preserve"> at 1 A/g</w:t>
      </w:r>
      <w:r w:rsidR="00AC0B2C">
        <w:rPr>
          <w:rFonts w:ascii="Times New Roman" w:hAnsi="Times New Roman" w:cs="Times New Roman"/>
          <w:sz w:val="24"/>
          <w:szCs w:val="24"/>
          <w:lang w:val="en-IE"/>
        </w:rPr>
        <w:t xml:space="preserve"> </w:t>
      </w:r>
      <w:r w:rsidR="001F7F25">
        <w:rPr>
          <w:rFonts w:ascii="Times New Roman" w:hAnsi="Times New Roman" w:cs="Times New Roman"/>
          <w:sz w:val="24"/>
          <w:szCs w:val="24"/>
          <w:lang w:val="en-IE"/>
        </w:rPr>
        <w:t>was also measured (see Figure S</w:t>
      </w:r>
      <w:r w:rsidR="00967AE9">
        <w:rPr>
          <w:rFonts w:ascii="Times New Roman" w:hAnsi="Times New Roman" w:cs="Times New Roman"/>
          <w:sz w:val="24"/>
          <w:szCs w:val="24"/>
          <w:lang w:val="en-IE"/>
        </w:rPr>
        <w:t>2</w:t>
      </w:r>
      <w:r w:rsidR="001F7F25">
        <w:rPr>
          <w:rFonts w:ascii="Times New Roman" w:hAnsi="Times New Roman" w:cs="Times New Roman"/>
          <w:sz w:val="24"/>
          <w:szCs w:val="24"/>
          <w:lang w:val="en-IE"/>
        </w:rPr>
        <w:t xml:space="preserve"> and Table S1). From the results of fitting, </w:t>
      </w:r>
      <w:r w:rsidR="007B663A" w:rsidRPr="001F7F25">
        <w:rPr>
          <w:rFonts w:ascii="Times New Roman" w:hAnsi="Times New Roman" w:cs="Times New Roman"/>
          <w:sz w:val="24"/>
          <w:szCs w:val="24"/>
          <w:lang w:val="en-IE"/>
        </w:rPr>
        <w:t>R</w:t>
      </w:r>
      <w:r w:rsidR="007B663A" w:rsidRPr="00D113D4">
        <w:rPr>
          <w:rFonts w:ascii="Times New Roman" w:hAnsi="Times New Roman" w:cs="Times New Roman"/>
          <w:sz w:val="24"/>
          <w:szCs w:val="24"/>
          <w:vertAlign w:val="subscript"/>
          <w:lang w:val="en-IE"/>
        </w:rPr>
        <w:t>Electrolyte</w:t>
      </w:r>
      <w:r w:rsidR="007B663A">
        <w:rPr>
          <w:rFonts w:ascii="Times New Roman" w:hAnsi="Times New Roman" w:cs="Times New Roman"/>
          <w:sz w:val="24"/>
          <w:szCs w:val="24"/>
          <w:lang w:val="en-IE"/>
        </w:rPr>
        <w:t xml:space="preserve"> and R</w:t>
      </w:r>
      <w:r w:rsidR="007B663A" w:rsidRPr="001D2CCC">
        <w:rPr>
          <w:rFonts w:ascii="Times New Roman" w:hAnsi="Times New Roman" w:cs="Times New Roman"/>
          <w:sz w:val="24"/>
          <w:szCs w:val="24"/>
          <w:vertAlign w:val="subscript"/>
          <w:lang w:val="en-IE"/>
        </w:rPr>
        <w:t>CT</w:t>
      </w:r>
      <w:r w:rsidR="007B663A">
        <w:rPr>
          <w:rFonts w:ascii="Times New Roman" w:hAnsi="Times New Roman" w:cs="Times New Roman"/>
          <w:sz w:val="24"/>
          <w:szCs w:val="24"/>
          <w:lang w:val="en-IE"/>
        </w:rPr>
        <w:t xml:space="preserve"> didn’t change much</w:t>
      </w:r>
      <w:r w:rsidR="00C1340C">
        <w:rPr>
          <w:rFonts w:ascii="Times New Roman" w:hAnsi="Times New Roman" w:cs="Times New Roman"/>
          <w:sz w:val="24"/>
          <w:szCs w:val="24"/>
          <w:lang w:val="en-IE"/>
        </w:rPr>
        <w:t xml:space="preserve"> on cycling</w:t>
      </w:r>
      <w:r w:rsidR="007B663A">
        <w:rPr>
          <w:rFonts w:ascii="Times New Roman" w:hAnsi="Times New Roman" w:cs="Times New Roman"/>
          <w:sz w:val="24"/>
          <w:szCs w:val="24"/>
          <w:lang w:val="en-IE"/>
        </w:rPr>
        <w:t xml:space="preserve">. </w:t>
      </w:r>
      <w:r w:rsidR="00C1340C">
        <w:rPr>
          <w:rFonts w:ascii="Times New Roman" w:hAnsi="Times New Roman" w:cs="Times New Roman"/>
          <w:sz w:val="24"/>
          <w:szCs w:val="24"/>
          <w:lang w:val="en-IE"/>
        </w:rPr>
        <w:t>However,</w:t>
      </w:r>
      <w:r w:rsidR="007B663A">
        <w:rPr>
          <w:rFonts w:ascii="Times New Roman" w:hAnsi="Times New Roman" w:cs="Times New Roman"/>
          <w:sz w:val="24"/>
          <w:szCs w:val="24"/>
          <w:lang w:val="en-IE"/>
        </w:rPr>
        <w:t xml:space="preserve"> </w:t>
      </w:r>
      <w:r w:rsidR="001F7F25" w:rsidRPr="00AC0B2C">
        <w:rPr>
          <w:rFonts w:ascii="Times New Roman" w:hAnsi="Times New Roman" w:cs="Times New Roman"/>
          <w:sz w:val="24"/>
          <w:szCs w:val="24"/>
          <w:lang w:val="en-IE"/>
        </w:rPr>
        <w:t>R</w:t>
      </w:r>
      <w:r w:rsidR="001F7F25" w:rsidRPr="00D113D4">
        <w:rPr>
          <w:rFonts w:ascii="Times New Roman" w:hAnsi="Times New Roman" w:cs="Times New Roman"/>
          <w:sz w:val="24"/>
          <w:szCs w:val="24"/>
          <w:vertAlign w:val="subscript"/>
          <w:lang w:val="en-IE"/>
        </w:rPr>
        <w:t>Electrode</w:t>
      </w:r>
      <w:r w:rsidR="001F7F25">
        <w:rPr>
          <w:rFonts w:ascii="Times New Roman" w:hAnsi="Times New Roman" w:cs="Times New Roman"/>
          <w:sz w:val="24"/>
          <w:szCs w:val="24"/>
          <w:vertAlign w:val="subscript"/>
          <w:lang w:val="en-IE"/>
        </w:rPr>
        <w:t xml:space="preserve"> </w:t>
      </w:r>
      <w:r w:rsidR="001F7F25" w:rsidRPr="001D2CCC">
        <w:rPr>
          <w:rFonts w:ascii="Times New Roman" w:hAnsi="Times New Roman" w:cs="Times New Roman"/>
          <w:sz w:val="24"/>
          <w:szCs w:val="24"/>
          <w:lang w:val="en-IE"/>
        </w:rPr>
        <w:t>increased</w:t>
      </w:r>
      <w:r w:rsidR="007B663A">
        <w:rPr>
          <w:rFonts w:ascii="Times New Roman" w:hAnsi="Times New Roman" w:cs="Times New Roman"/>
          <w:sz w:val="24"/>
          <w:szCs w:val="24"/>
          <w:lang w:val="en-IE"/>
        </w:rPr>
        <w:t xml:space="preserve"> </w:t>
      </w:r>
      <w:r w:rsidR="001F7F25">
        <w:rPr>
          <w:rFonts w:ascii="Times New Roman" w:hAnsi="Times New Roman" w:cs="Times New Roman"/>
          <w:sz w:val="24"/>
          <w:szCs w:val="24"/>
          <w:lang w:val="en-IE"/>
        </w:rPr>
        <w:t xml:space="preserve">from 1 to 16 </w:t>
      </w:r>
      <w:r w:rsidR="001F7F25" w:rsidRPr="00AC0B2C">
        <w:rPr>
          <w:rFonts w:ascii="Times New Roman" w:hAnsi="Times New Roman" w:cs="Times New Roman"/>
          <w:sz w:val="24"/>
          <w:szCs w:val="24"/>
          <w:lang w:val="en-IE"/>
        </w:rPr>
        <w:t>Ohm cm</w:t>
      </w:r>
      <w:r w:rsidR="001F7F25" w:rsidRPr="00D113D4">
        <w:rPr>
          <w:rFonts w:ascii="Times New Roman" w:hAnsi="Times New Roman" w:cs="Times New Roman"/>
          <w:sz w:val="24"/>
          <w:szCs w:val="24"/>
          <w:vertAlign w:val="superscript"/>
          <w:lang w:val="en-IE"/>
        </w:rPr>
        <w:t>2</w:t>
      </w:r>
      <w:r w:rsidR="001F7F25" w:rsidRPr="001D2CCC">
        <w:rPr>
          <w:rFonts w:ascii="Times New Roman" w:hAnsi="Times New Roman" w:cs="Times New Roman"/>
          <w:sz w:val="24"/>
          <w:szCs w:val="24"/>
          <w:lang w:val="en-IE"/>
        </w:rPr>
        <w:t>,</w:t>
      </w:r>
      <w:r w:rsidR="007B663A">
        <w:rPr>
          <w:rFonts w:ascii="Times New Roman" w:hAnsi="Times New Roman" w:cs="Times New Roman"/>
          <w:sz w:val="24"/>
          <w:szCs w:val="24"/>
          <w:lang w:val="en-IE"/>
        </w:rPr>
        <w:t xml:space="preserve"> which might be attribute to the increasing </w:t>
      </w:r>
      <w:r w:rsidR="00C1340C">
        <w:rPr>
          <w:rFonts w:ascii="Times New Roman" w:hAnsi="Times New Roman" w:cs="Times New Roman"/>
          <w:sz w:val="24"/>
          <w:szCs w:val="24"/>
          <w:lang w:val="en-IE"/>
        </w:rPr>
        <w:t xml:space="preserve">thickness </w:t>
      </w:r>
      <w:r w:rsidR="007B663A">
        <w:rPr>
          <w:rFonts w:ascii="Times New Roman" w:hAnsi="Times New Roman" w:cs="Times New Roman"/>
          <w:sz w:val="24"/>
          <w:szCs w:val="24"/>
          <w:lang w:val="en-IE"/>
        </w:rPr>
        <w:t xml:space="preserve">of </w:t>
      </w:r>
      <w:r w:rsidR="00C1340C">
        <w:rPr>
          <w:rFonts w:ascii="Times New Roman" w:hAnsi="Times New Roman" w:cs="Times New Roman"/>
          <w:sz w:val="24"/>
          <w:szCs w:val="24"/>
          <w:lang w:val="en-IE"/>
        </w:rPr>
        <w:t xml:space="preserve">the </w:t>
      </w:r>
      <w:r w:rsidR="007B663A">
        <w:rPr>
          <w:rFonts w:ascii="Times New Roman" w:hAnsi="Times New Roman" w:cs="Times New Roman"/>
          <w:sz w:val="24"/>
          <w:szCs w:val="24"/>
          <w:lang w:val="en-IE"/>
        </w:rPr>
        <w:t xml:space="preserve">SEI </w:t>
      </w:r>
      <w:r w:rsidR="00C1340C">
        <w:rPr>
          <w:rFonts w:ascii="Times New Roman" w:hAnsi="Times New Roman" w:cs="Times New Roman"/>
          <w:sz w:val="24"/>
          <w:szCs w:val="24"/>
          <w:lang w:val="en-IE"/>
        </w:rPr>
        <w:t>layer</w:t>
      </w:r>
      <w:r w:rsidR="007B663A">
        <w:rPr>
          <w:rFonts w:ascii="Times New Roman" w:hAnsi="Times New Roman" w:cs="Times New Roman"/>
          <w:sz w:val="24"/>
          <w:szCs w:val="24"/>
          <w:lang w:val="en-IE"/>
        </w:rPr>
        <w:t>.</w:t>
      </w:r>
      <w:r w:rsidR="007B663A">
        <w:rPr>
          <w:rFonts w:ascii="Times New Roman" w:hAnsi="Times New Roman" w:cs="Times New Roman"/>
          <w:sz w:val="24"/>
          <w:szCs w:val="24"/>
          <w:lang w:val="en-IE"/>
        </w:rPr>
        <w:fldChar w:fldCharType="begin"/>
      </w:r>
      <w:r w:rsidR="004F2935">
        <w:rPr>
          <w:rFonts w:ascii="Times New Roman" w:hAnsi="Times New Roman" w:cs="Times New Roman"/>
          <w:sz w:val="24"/>
          <w:szCs w:val="24"/>
          <w:lang w:val="en-IE"/>
        </w:rPr>
        <w:instrText xml:space="preserve"> ADDIN EN.CITE &lt;EndNote&gt;&lt;Cite&gt;&lt;Author&gt;Etman&lt;/Author&gt;&lt;Year&gt;2019&lt;/Year&gt;&lt;RecNum&gt;91&lt;/RecNum&gt;&lt;DisplayText&gt;&lt;style face="superscript"&gt;65&lt;/style&gt;&lt;/DisplayText&gt;&lt;record&gt;&lt;rec-number&gt;91&lt;/rec-number&gt;&lt;foreign-keys&gt;&lt;key app="EN" db-id="ezp99far89veened20opwstvtffzvtdratz9" timestamp="1579805505"&gt;91&lt;/key&gt;&lt;/foreign-keys&gt;&lt;ref-type name="Journal Article"&gt;17&lt;/ref-type&gt;&lt;contributors&gt;&lt;authors&gt;&lt;author&gt;Etman, Ahmed S.&lt;/author&gt;&lt;author&gt;Wang, Ligang&lt;/author&gt;&lt;author&gt;Edström, Kristina&lt;/author&gt;&lt;author&gt;Nyholm, Leif&lt;/author&gt;&lt;author&gt;Sun, Junliang&lt;/author&gt;&lt;/authors&gt;&lt;/contributors&gt;&lt;titles&gt;&lt;title&gt;Molybdenum Oxide Nanosheets with Tunable Plasmonic Resonance: Aqueous Exfoliation Synthesis and Charge Storage Applications&lt;/title&gt;&lt;secondary-title&gt;Advanced Functional Materials&lt;/secondary-title&gt;&lt;/titles&gt;&lt;periodical&gt;&lt;full-title&gt;Advanced Functional Materials&lt;/full-title&gt;&lt;abbr-1&gt;Adv. Funct. Mater.&lt;/abbr-1&gt;&lt;abbr-2&gt;Adv Funct Mater&lt;/abbr-2&gt;&lt;/periodical&gt;&lt;pages&gt;1806699&lt;/pages&gt;&lt;volume&gt;29&lt;/volume&gt;&lt;number&gt;4&lt;/number&gt;&lt;dates&gt;&lt;year&gt;2019&lt;/year&gt;&lt;/dates&gt;&lt;isbn&gt;1616-301X&lt;/isbn&gt;&lt;urls&gt;&lt;related-urls&gt;&lt;url&gt;https://onlinelibrary.wiley.com/doi/abs/10.1002/adfm.201806699&lt;/url&gt;&lt;/related-urls&gt;&lt;/urls&gt;&lt;electronic-resource-num&gt;10.1002/adfm.201806699&lt;/electronic-resource-num&gt;&lt;/record&gt;&lt;/Cite&gt;&lt;/EndNote&gt;</w:instrText>
      </w:r>
      <w:r w:rsidR="007B663A">
        <w:rPr>
          <w:rFonts w:ascii="Times New Roman" w:hAnsi="Times New Roman" w:cs="Times New Roman"/>
          <w:sz w:val="24"/>
          <w:szCs w:val="24"/>
          <w:lang w:val="en-IE"/>
        </w:rPr>
        <w:fldChar w:fldCharType="separate"/>
      </w:r>
      <w:r w:rsidR="00BC269D" w:rsidRPr="00BC269D">
        <w:rPr>
          <w:rFonts w:ascii="Times New Roman" w:hAnsi="Times New Roman" w:cs="Times New Roman"/>
          <w:noProof/>
          <w:sz w:val="24"/>
          <w:szCs w:val="24"/>
          <w:vertAlign w:val="superscript"/>
          <w:lang w:val="en-IE"/>
        </w:rPr>
        <w:t>65</w:t>
      </w:r>
      <w:r w:rsidR="007B663A">
        <w:rPr>
          <w:rFonts w:ascii="Times New Roman" w:hAnsi="Times New Roman" w:cs="Times New Roman"/>
          <w:sz w:val="24"/>
          <w:szCs w:val="24"/>
          <w:lang w:val="en-IE"/>
        </w:rPr>
        <w:fldChar w:fldCharType="end"/>
      </w:r>
      <w:r w:rsidR="007B663A">
        <w:rPr>
          <w:rFonts w:ascii="Times New Roman" w:hAnsi="Times New Roman" w:cs="Times New Roman"/>
          <w:sz w:val="24"/>
          <w:szCs w:val="24"/>
          <w:lang w:val="en-IE"/>
        </w:rPr>
        <w:t xml:space="preserve"> </w:t>
      </w:r>
    </w:p>
    <w:p w14:paraId="0E1E58A3" w14:textId="2E3341A0" w:rsidR="00296F81" w:rsidRDefault="00296F81" w:rsidP="001C60A0">
      <w:pPr>
        <w:spacing w:after="60" w:line="360" w:lineRule="auto"/>
        <w:jc w:val="both"/>
        <w:rPr>
          <w:rFonts w:ascii="Times New Roman" w:hAnsi="Times New Roman" w:cs="Times New Roman"/>
          <w:sz w:val="24"/>
          <w:szCs w:val="24"/>
          <w:lang w:val="en-IE"/>
        </w:rPr>
      </w:pPr>
      <w:r w:rsidRPr="001C60A0">
        <w:rPr>
          <w:rFonts w:ascii="Times New Roman" w:hAnsi="Times New Roman" w:cs="Times New Roman"/>
          <w:sz w:val="24"/>
          <w:szCs w:val="24"/>
          <w:lang w:val="en-IE"/>
        </w:rPr>
        <w:t xml:space="preserve">We also tested the rate performance of our electrodes </w:t>
      </w:r>
      <w:r w:rsidR="007764B1">
        <w:rPr>
          <w:rFonts w:ascii="Times New Roman" w:hAnsi="Times New Roman" w:cs="Times New Roman"/>
          <w:sz w:val="24"/>
          <w:szCs w:val="24"/>
          <w:lang w:val="en-IE"/>
        </w:rPr>
        <w:t>with voltage profiles shown in</w:t>
      </w:r>
      <w:r w:rsidRPr="001C60A0">
        <w:rPr>
          <w:rFonts w:ascii="Times New Roman" w:hAnsi="Times New Roman" w:cs="Times New Roman"/>
          <w:sz w:val="24"/>
          <w:szCs w:val="24"/>
          <w:lang w:val="en-IE"/>
        </w:rPr>
        <w:t xml:space="preserve"> </w:t>
      </w:r>
      <w:r w:rsidR="00E90B25">
        <w:rPr>
          <w:rFonts w:ascii="Times New Roman" w:hAnsi="Times New Roman" w:cs="Times New Roman"/>
          <w:sz w:val="24"/>
          <w:szCs w:val="24"/>
          <w:lang w:val="en-IE"/>
        </w:rPr>
        <w:t>Figure</w:t>
      </w:r>
      <w:r w:rsidRPr="001C60A0">
        <w:rPr>
          <w:rFonts w:ascii="Times New Roman" w:hAnsi="Times New Roman" w:cs="Times New Roman"/>
          <w:sz w:val="24"/>
          <w:szCs w:val="24"/>
          <w:lang w:val="en-IE"/>
        </w:rPr>
        <w:t xml:space="preserve"> </w:t>
      </w:r>
      <w:r w:rsidR="00E90B25" w:rsidRPr="001C60A0">
        <w:rPr>
          <w:rFonts w:ascii="Times New Roman" w:hAnsi="Times New Roman" w:cs="Times New Roman"/>
          <w:sz w:val="24"/>
          <w:szCs w:val="24"/>
          <w:lang w:val="en-IE"/>
        </w:rPr>
        <w:t>4</w:t>
      </w:r>
      <w:r w:rsidR="00E90B25">
        <w:rPr>
          <w:rFonts w:ascii="Times New Roman" w:hAnsi="Times New Roman" w:cs="Times New Roman"/>
          <w:sz w:val="24"/>
          <w:szCs w:val="24"/>
          <w:lang w:val="en-IE"/>
        </w:rPr>
        <w:t>F</w:t>
      </w:r>
      <w:r w:rsidR="00E90B25" w:rsidRPr="001C60A0">
        <w:rPr>
          <w:rFonts w:ascii="Times New Roman" w:hAnsi="Times New Roman" w:cs="Times New Roman"/>
          <w:sz w:val="24"/>
          <w:szCs w:val="24"/>
          <w:lang w:val="en-IE"/>
        </w:rPr>
        <w:t xml:space="preserve"> </w:t>
      </w:r>
      <w:r w:rsidRPr="001C60A0">
        <w:rPr>
          <w:rFonts w:ascii="Times New Roman" w:hAnsi="Times New Roman" w:cs="Times New Roman"/>
          <w:sz w:val="24"/>
          <w:szCs w:val="24"/>
          <w:lang w:val="en-IE"/>
        </w:rPr>
        <w:t xml:space="preserve">and </w:t>
      </w:r>
      <w:r w:rsidR="007764B1">
        <w:rPr>
          <w:rFonts w:ascii="Times New Roman" w:hAnsi="Times New Roman" w:cs="Times New Roman"/>
          <w:sz w:val="24"/>
          <w:szCs w:val="24"/>
          <w:lang w:val="en-IE"/>
        </w:rPr>
        <w:t xml:space="preserve">rate dependent cycling data in Figure </w:t>
      </w:r>
      <w:r w:rsidR="00682D36">
        <w:rPr>
          <w:rFonts w:ascii="Times New Roman" w:hAnsi="Times New Roman" w:cs="Times New Roman"/>
          <w:sz w:val="24"/>
          <w:szCs w:val="24"/>
          <w:lang w:val="en-IE"/>
        </w:rPr>
        <w:t>4G</w:t>
      </w:r>
      <w:r w:rsidR="007764B1">
        <w:rPr>
          <w:rFonts w:ascii="Times New Roman" w:hAnsi="Times New Roman" w:cs="Times New Roman"/>
          <w:sz w:val="24"/>
          <w:szCs w:val="24"/>
          <w:lang w:val="en-IE"/>
        </w:rPr>
        <w:t>.</w:t>
      </w:r>
      <w:r w:rsidRPr="001C60A0">
        <w:rPr>
          <w:rFonts w:ascii="Times New Roman" w:hAnsi="Times New Roman" w:cs="Times New Roman"/>
          <w:sz w:val="24"/>
          <w:szCs w:val="24"/>
          <w:lang w:val="en-IE"/>
        </w:rPr>
        <w:t xml:space="preserve"> These electrodes exhibited an initial performance of 2059 mAh/g for discharge and 1423 mAh/g for </w:t>
      </w:r>
      <w:r w:rsidR="00B54FB0">
        <w:rPr>
          <w:rFonts w:ascii="Times New Roman" w:hAnsi="Times New Roman" w:cs="Times New Roman"/>
          <w:sz w:val="24"/>
          <w:szCs w:val="24"/>
          <w:lang w:val="en-IE"/>
        </w:rPr>
        <w:t xml:space="preserve">first cycle </w:t>
      </w:r>
      <w:r w:rsidRPr="001C60A0">
        <w:rPr>
          <w:rFonts w:ascii="Times New Roman" w:hAnsi="Times New Roman" w:cs="Times New Roman"/>
          <w:sz w:val="24"/>
          <w:szCs w:val="24"/>
          <w:lang w:val="en-IE"/>
        </w:rPr>
        <w:t>charge at 0.1 A/g</w:t>
      </w:r>
      <w:r w:rsidR="00B54FB0">
        <w:rPr>
          <w:rFonts w:ascii="Times New Roman" w:hAnsi="Times New Roman" w:cs="Times New Roman"/>
          <w:sz w:val="24"/>
          <w:szCs w:val="24"/>
          <w:lang w:val="en-IE"/>
        </w:rPr>
        <w:t xml:space="preserve"> </w:t>
      </w:r>
      <w:r w:rsidR="009C5FBE">
        <w:rPr>
          <w:rFonts w:ascii="Times New Roman" w:hAnsi="Times New Roman" w:cs="Times New Roman"/>
          <w:sz w:val="24"/>
          <w:szCs w:val="24"/>
          <w:lang w:val="en-IE"/>
        </w:rPr>
        <w:t xml:space="preserve">with </w:t>
      </w:r>
      <w:r w:rsidR="009C5FBE" w:rsidRPr="009C5FBE">
        <w:rPr>
          <w:rFonts w:ascii="Times New Roman" w:hAnsi="Times New Roman" w:cs="Times New Roman"/>
          <w:sz w:val="24"/>
          <w:szCs w:val="24"/>
          <w:lang w:val="en-IE"/>
        </w:rPr>
        <w:t>an initial Coulomb efficiency</w:t>
      </w:r>
      <w:r w:rsidR="009C5FBE">
        <w:rPr>
          <w:rFonts w:ascii="Times New Roman" w:hAnsi="Times New Roman" w:cs="Times New Roman"/>
          <w:sz w:val="24"/>
          <w:szCs w:val="24"/>
          <w:lang w:val="en-IE"/>
        </w:rPr>
        <w:t xml:space="preserve"> of 70%, and </w:t>
      </w:r>
      <w:r w:rsidR="00B54FB0">
        <w:rPr>
          <w:rFonts w:ascii="Times New Roman" w:hAnsi="Times New Roman" w:cs="Times New Roman"/>
          <w:sz w:val="24"/>
          <w:szCs w:val="24"/>
          <w:lang w:val="en-IE"/>
        </w:rPr>
        <w:t xml:space="preserve">with </w:t>
      </w:r>
      <w:r w:rsidR="00293959">
        <w:rPr>
          <w:rFonts w:ascii="Times New Roman" w:hAnsi="Times New Roman" w:cs="Times New Roman"/>
          <w:sz w:val="24"/>
          <w:szCs w:val="24"/>
          <w:lang w:val="en-IE"/>
        </w:rPr>
        <w:t>C</w:t>
      </w:r>
      <w:r w:rsidR="00B54FB0">
        <w:rPr>
          <w:rFonts w:ascii="Times New Roman" w:hAnsi="Times New Roman" w:cs="Times New Roman"/>
          <w:sz w:val="24"/>
          <w:szCs w:val="24"/>
          <w:lang w:val="en-IE"/>
        </w:rPr>
        <w:t>oulomb efficiency approaching 99% for subsequent cycles. For higher</w:t>
      </w:r>
      <w:r w:rsidRPr="001C60A0">
        <w:rPr>
          <w:rFonts w:ascii="Times New Roman" w:hAnsi="Times New Roman" w:cs="Times New Roman"/>
          <w:sz w:val="24"/>
          <w:szCs w:val="24"/>
          <w:lang w:val="en-IE"/>
        </w:rPr>
        <w:t xml:space="preserve"> specific currents </w:t>
      </w:r>
      <w:r w:rsidR="00B54FB0">
        <w:rPr>
          <w:rFonts w:ascii="Times New Roman" w:hAnsi="Times New Roman" w:cs="Times New Roman"/>
          <w:sz w:val="24"/>
          <w:szCs w:val="24"/>
          <w:lang w:val="en-IE"/>
        </w:rPr>
        <w:t xml:space="preserve">of </w:t>
      </w:r>
      <w:r w:rsidRPr="001C60A0">
        <w:rPr>
          <w:rFonts w:ascii="Times New Roman" w:hAnsi="Times New Roman" w:cs="Times New Roman"/>
          <w:sz w:val="24"/>
          <w:szCs w:val="24"/>
          <w:lang w:val="en-IE"/>
        </w:rPr>
        <w:t xml:space="preserve">0.5, 1.0, 2.0 and 4.0 A/g, the specific charge capacities </w:t>
      </w:r>
      <w:r w:rsidR="00B54FB0">
        <w:rPr>
          <w:rFonts w:ascii="Times New Roman" w:hAnsi="Times New Roman" w:cs="Times New Roman"/>
          <w:sz w:val="24"/>
          <w:szCs w:val="24"/>
          <w:lang w:val="en-IE"/>
        </w:rPr>
        <w:t>fell off to</w:t>
      </w:r>
      <w:r w:rsidR="00B54FB0" w:rsidRPr="001C60A0">
        <w:rPr>
          <w:rFonts w:ascii="Times New Roman" w:hAnsi="Times New Roman" w:cs="Times New Roman"/>
          <w:sz w:val="24"/>
          <w:szCs w:val="24"/>
          <w:lang w:val="en-IE"/>
        </w:rPr>
        <w:t xml:space="preserve"> </w:t>
      </w:r>
      <w:r w:rsidRPr="001C60A0">
        <w:rPr>
          <w:rFonts w:ascii="Times New Roman" w:hAnsi="Times New Roman" w:cs="Times New Roman"/>
          <w:sz w:val="24"/>
          <w:szCs w:val="24"/>
          <w:lang w:val="en-IE"/>
        </w:rPr>
        <w:t xml:space="preserve">1039, 897, 776 and 584 mAh/g respectively. </w:t>
      </w:r>
      <w:r w:rsidR="00AB0841">
        <w:rPr>
          <w:rFonts w:ascii="Times New Roman" w:hAnsi="Times New Roman" w:cs="Times New Roman"/>
          <w:sz w:val="24"/>
          <w:szCs w:val="24"/>
          <w:lang w:val="en-IE"/>
        </w:rPr>
        <w:t>While, the</w:t>
      </w:r>
      <w:r w:rsidR="00AB0841">
        <w:t xml:space="preserve"> </w:t>
      </w:r>
      <w:r w:rsidR="00AB0841" w:rsidRPr="00AB0841">
        <w:rPr>
          <w:rFonts w:ascii="Times New Roman" w:hAnsi="Times New Roman" w:cs="Times New Roman"/>
          <w:sz w:val="24"/>
          <w:szCs w:val="24"/>
          <w:lang w:val="en-IE"/>
        </w:rPr>
        <w:t xml:space="preserve">specific </w:t>
      </w:r>
      <w:r w:rsidR="00AB0841">
        <w:rPr>
          <w:rFonts w:ascii="Times New Roman" w:hAnsi="Times New Roman" w:cs="Times New Roman"/>
          <w:sz w:val="24"/>
          <w:szCs w:val="24"/>
          <w:lang w:val="en-IE"/>
        </w:rPr>
        <w:t>dis</w:t>
      </w:r>
      <w:r w:rsidR="00AB0841" w:rsidRPr="00AB0841">
        <w:rPr>
          <w:rFonts w:ascii="Times New Roman" w:hAnsi="Times New Roman" w:cs="Times New Roman"/>
          <w:sz w:val="24"/>
          <w:szCs w:val="24"/>
          <w:lang w:val="en-IE"/>
        </w:rPr>
        <w:t>charge capacities fell off to</w:t>
      </w:r>
      <w:r w:rsidR="00AB0841">
        <w:rPr>
          <w:rFonts w:ascii="Times New Roman" w:hAnsi="Times New Roman" w:cs="Times New Roman"/>
          <w:sz w:val="24"/>
          <w:szCs w:val="24"/>
          <w:lang w:val="en-IE"/>
        </w:rPr>
        <w:t xml:space="preserve"> 1087, 933, 805 and 623 mAh/g for first cycle of each rate</w:t>
      </w:r>
      <w:r w:rsidR="00AB0841" w:rsidRPr="00AB0841">
        <w:rPr>
          <w:rFonts w:ascii="Times New Roman" w:hAnsi="Times New Roman" w:cs="Times New Roman"/>
          <w:sz w:val="24"/>
          <w:szCs w:val="24"/>
          <w:lang w:val="en-IE"/>
        </w:rPr>
        <w:t xml:space="preserve"> </w:t>
      </w:r>
      <w:r w:rsidR="00AB0841" w:rsidRPr="001C60A0">
        <w:rPr>
          <w:rFonts w:ascii="Times New Roman" w:hAnsi="Times New Roman" w:cs="Times New Roman"/>
          <w:sz w:val="24"/>
          <w:szCs w:val="24"/>
          <w:lang w:val="en-IE"/>
        </w:rPr>
        <w:t>respectively.</w:t>
      </w:r>
      <w:r w:rsidR="00AB0841">
        <w:rPr>
          <w:rFonts w:ascii="Times New Roman" w:hAnsi="Times New Roman" w:cs="Times New Roman"/>
          <w:sz w:val="24"/>
          <w:szCs w:val="24"/>
          <w:lang w:val="en-IE"/>
        </w:rPr>
        <w:t xml:space="preserve"> </w:t>
      </w:r>
      <w:r w:rsidR="00B54FB0">
        <w:rPr>
          <w:rFonts w:ascii="Times New Roman" w:hAnsi="Times New Roman" w:cs="Times New Roman"/>
          <w:sz w:val="24"/>
          <w:szCs w:val="24"/>
          <w:lang w:val="en-IE"/>
        </w:rPr>
        <w:t>On returning the current</w:t>
      </w:r>
      <w:r w:rsidRPr="001C60A0">
        <w:rPr>
          <w:rFonts w:ascii="Times New Roman" w:hAnsi="Times New Roman" w:cs="Times New Roman"/>
          <w:sz w:val="24"/>
          <w:szCs w:val="24"/>
          <w:lang w:val="en-IE"/>
        </w:rPr>
        <w:t xml:space="preserve"> back to 0.1 A/g, the specific charge capacities </w:t>
      </w:r>
      <w:r w:rsidR="00B54FB0">
        <w:rPr>
          <w:rFonts w:ascii="Times New Roman" w:hAnsi="Times New Roman" w:cs="Times New Roman"/>
          <w:sz w:val="24"/>
          <w:szCs w:val="24"/>
          <w:lang w:val="en-IE"/>
        </w:rPr>
        <w:t xml:space="preserve">reached </w:t>
      </w:r>
      <w:r w:rsidRPr="001C60A0">
        <w:rPr>
          <w:rFonts w:ascii="Times New Roman" w:hAnsi="Times New Roman" w:cs="Times New Roman"/>
          <w:sz w:val="24"/>
          <w:szCs w:val="24"/>
          <w:lang w:val="en-IE"/>
        </w:rPr>
        <w:t>1200 mAh/g</w:t>
      </w:r>
      <w:r w:rsidR="00AB0841">
        <w:rPr>
          <w:rFonts w:ascii="Times New Roman" w:hAnsi="Times New Roman" w:cs="Times New Roman"/>
          <w:sz w:val="24"/>
          <w:szCs w:val="24"/>
          <w:lang w:val="en-IE"/>
        </w:rPr>
        <w:t xml:space="preserve"> and </w:t>
      </w:r>
      <w:r w:rsidR="00AB0841" w:rsidRPr="001C60A0">
        <w:rPr>
          <w:rFonts w:ascii="Times New Roman" w:hAnsi="Times New Roman" w:cs="Times New Roman"/>
          <w:sz w:val="24"/>
          <w:szCs w:val="24"/>
          <w:lang w:val="en-IE"/>
        </w:rPr>
        <w:t xml:space="preserve">specific </w:t>
      </w:r>
      <w:r w:rsidR="00AB0841">
        <w:rPr>
          <w:rFonts w:ascii="Times New Roman" w:hAnsi="Times New Roman" w:cs="Times New Roman"/>
          <w:sz w:val="24"/>
          <w:szCs w:val="24"/>
          <w:lang w:val="en-IE"/>
        </w:rPr>
        <w:t>dis</w:t>
      </w:r>
      <w:r w:rsidR="00AB0841" w:rsidRPr="001C60A0">
        <w:rPr>
          <w:rFonts w:ascii="Times New Roman" w:hAnsi="Times New Roman" w:cs="Times New Roman"/>
          <w:sz w:val="24"/>
          <w:szCs w:val="24"/>
          <w:lang w:val="en-IE"/>
        </w:rPr>
        <w:t xml:space="preserve">charge capacities </w:t>
      </w:r>
      <w:r w:rsidR="00AB0841">
        <w:rPr>
          <w:rFonts w:ascii="Times New Roman" w:hAnsi="Times New Roman" w:cs="Times New Roman"/>
          <w:sz w:val="24"/>
          <w:szCs w:val="24"/>
          <w:lang w:val="en-IE"/>
        </w:rPr>
        <w:t>reached</w:t>
      </w:r>
      <w:r w:rsidR="00AB0841" w:rsidRPr="00AB0841">
        <w:rPr>
          <w:rFonts w:ascii="Times New Roman" w:hAnsi="Times New Roman" w:cs="Times New Roman"/>
          <w:sz w:val="24"/>
          <w:szCs w:val="24"/>
          <w:lang w:val="en-IE"/>
        </w:rPr>
        <w:t xml:space="preserve"> 12</w:t>
      </w:r>
      <w:r w:rsidR="00AB0841">
        <w:rPr>
          <w:rFonts w:ascii="Times New Roman" w:hAnsi="Times New Roman" w:cs="Times New Roman"/>
          <w:sz w:val="24"/>
          <w:szCs w:val="24"/>
          <w:lang w:val="en-IE"/>
        </w:rPr>
        <w:t>40</w:t>
      </w:r>
      <w:r w:rsidR="007B663A">
        <w:rPr>
          <w:rFonts w:ascii="Times New Roman" w:hAnsi="Times New Roman" w:cs="Times New Roman"/>
          <w:sz w:val="24"/>
          <w:szCs w:val="24"/>
          <w:lang w:val="en-IE"/>
        </w:rPr>
        <w:t xml:space="preserve"> </w:t>
      </w:r>
      <w:r w:rsidR="007B663A" w:rsidRPr="001C60A0">
        <w:rPr>
          <w:rFonts w:ascii="Times New Roman" w:hAnsi="Times New Roman" w:cs="Times New Roman"/>
          <w:sz w:val="24"/>
          <w:szCs w:val="24"/>
          <w:lang w:val="en-IE"/>
        </w:rPr>
        <w:t>mAh/g</w:t>
      </w:r>
      <w:r w:rsidR="00B54FB0">
        <w:rPr>
          <w:rFonts w:ascii="Times New Roman" w:hAnsi="Times New Roman" w:cs="Times New Roman"/>
          <w:sz w:val="24"/>
          <w:szCs w:val="24"/>
          <w:lang w:val="en-IE"/>
        </w:rPr>
        <w:t>, showing reasonably good stability</w:t>
      </w:r>
      <w:r w:rsidRPr="001C60A0">
        <w:rPr>
          <w:rFonts w:ascii="Times New Roman" w:hAnsi="Times New Roman" w:cs="Times New Roman"/>
          <w:sz w:val="24"/>
          <w:szCs w:val="24"/>
          <w:lang w:val="en-IE"/>
        </w:rPr>
        <w:t>.</w:t>
      </w:r>
      <w:r w:rsidR="00B54FB0">
        <w:rPr>
          <w:rFonts w:ascii="Times New Roman" w:hAnsi="Times New Roman" w:cs="Times New Roman"/>
          <w:sz w:val="24"/>
          <w:szCs w:val="24"/>
          <w:lang w:val="en-IE"/>
        </w:rPr>
        <w:t xml:space="preserve"> </w:t>
      </w:r>
      <w:r w:rsidR="00BF4C02">
        <w:rPr>
          <w:rFonts w:ascii="Times New Roman" w:hAnsi="Times New Roman" w:cs="Times New Roman"/>
          <w:sz w:val="24"/>
          <w:szCs w:val="24"/>
          <w:lang w:val="en-IE"/>
        </w:rPr>
        <w:t>The</w:t>
      </w:r>
      <w:r w:rsidR="00B54FB0">
        <w:rPr>
          <w:rFonts w:ascii="Times New Roman" w:hAnsi="Times New Roman" w:cs="Times New Roman"/>
          <w:sz w:val="24"/>
          <w:szCs w:val="24"/>
          <w:lang w:val="en-IE"/>
        </w:rPr>
        <w:t xml:space="preserve"> rate performance </w:t>
      </w:r>
      <w:r w:rsidR="00BF4C02">
        <w:rPr>
          <w:rFonts w:ascii="Times New Roman" w:hAnsi="Times New Roman" w:cs="Times New Roman"/>
          <w:sz w:val="24"/>
          <w:szCs w:val="24"/>
          <w:lang w:val="en-IE"/>
        </w:rPr>
        <w:t xml:space="preserve">of 2D GeS/CNT </w:t>
      </w:r>
      <w:r w:rsidR="00B54FB0">
        <w:rPr>
          <w:rFonts w:ascii="Times New Roman" w:hAnsi="Times New Roman" w:cs="Times New Roman"/>
          <w:sz w:val="24"/>
          <w:szCs w:val="24"/>
          <w:lang w:val="en-IE"/>
        </w:rPr>
        <w:t>is quite similar to that recently reported by Lam et al.</w:t>
      </w:r>
      <w:r w:rsidR="00293959">
        <w:rPr>
          <w:rFonts w:ascii="Times New Roman" w:hAnsi="Times New Roman" w:cs="Times New Roman"/>
          <w:sz w:val="24"/>
          <w:szCs w:val="24"/>
          <w:lang w:val="en-IE"/>
        </w:rPr>
        <w:t>,</w:t>
      </w:r>
      <w:r w:rsidR="00B54FB0">
        <w:rPr>
          <w:rFonts w:ascii="Times New Roman" w:hAnsi="Times New Roman" w:cs="Times New Roman"/>
          <w:sz w:val="24"/>
          <w:szCs w:val="24"/>
          <w:lang w:val="en-IE"/>
        </w:rPr>
        <w:t xml:space="preserve"> also for GeS nanosheets.</w:t>
      </w:r>
      <w:r w:rsidR="00520F67">
        <w:rPr>
          <w:rFonts w:ascii="Times New Roman" w:hAnsi="Times New Roman" w:cs="Times New Roman"/>
          <w:sz w:val="24"/>
          <w:szCs w:val="24"/>
          <w:lang w:val="en-IE"/>
        </w:rPr>
        <w:fldChar w:fldCharType="begin"/>
      </w:r>
      <w:r w:rsidR="007B663A">
        <w:rPr>
          <w:rFonts w:ascii="Times New Roman" w:hAnsi="Times New Roman" w:cs="Times New Roman"/>
          <w:sz w:val="24"/>
          <w:szCs w:val="24"/>
          <w:lang w:val="en-IE"/>
        </w:rPr>
        <w:instrText xml:space="preserve"> ADDIN EN.CITE &lt;EndNote&gt;&lt;Cite&gt;&lt;Author&gt;Lam&lt;/Author&gt;&lt;Year&gt;2018&lt;/Year&gt;&lt;RecNum&gt;109&lt;/RecNum&gt;&lt;DisplayText&gt;&lt;style face="superscript"&gt;34&lt;/style&gt;&lt;/DisplayText&gt;&lt;record&gt;&lt;rec-number&gt;109&lt;/rec-number&gt;&lt;foreign-keys&gt;&lt;key app="EN" db-id="9xzztezs4de2xled2xlvx99j9st2x0zd59rf" timestamp="1580238731"&gt;109&lt;/key&gt;&lt;/foreign-keys&gt;&lt;ref-type name="Journal Article"&gt;17&lt;/ref-type&gt;&lt;contributors&gt;&lt;authors&gt;&lt;author&gt;Lam, David&lt;/author&gt;&lt;author&gt;Chen, Kan-Sheng&lt;/author&gt;&lt;author&gt;Kang, Joohoon&lt;/author&gt;&lt;author&gt;Liu, Xiaolong&lt;/author&gt;&lt;author&gt;Hersam, Mark C.&lt;/author&gt;&lt;/authors&gt;&lt;/contributors&gt;&lt;titles&gt;&lt;title&gt;Anhydrous Liquid-Phase Exfoliation of Pristine Electrochemically Active GeS Nanosheets&lt;/title&gt;&lt;secondary-title&gt;Chemistry of Materials&lt;/secondary-title&gt;&lt;/titles&gt;&lt;periodical&gt;&lt;full-title&gt;Chemistry of Materials&lt;/full-title&gt;&lt;/periodical&gt;&lt;pages&gt;2245-2250&lt;/pages&gt;&lt;volume&gt;30&lt;/volume&gt;&lt;number&gt;7&lt;/number&gt;&lt;dates&gt;&lt;year&gt;2018&lt;/year&gt;&lt;pub-dates&gt;&lt;date&gt;2018/04/10&lt;/date&gt;&lt;/pub-dates&gt;&lt;/dates&gt;&lt;publisher&gt;American Chemical Society&lt;/publisher&gt;&lt;isbn&gt;0897-4756&lt;/isbn&gt;&lt;urls&gt;&lt;related-urls&gt;&lt;url&gt;https://doi.org/10.1021/acs.chemmater.7b04652&lt;/url&gt;&lt;/related-urls&gt;&lt;/urls&gt;&lt;electronic-resource-num&gt;10.1021/acs.chemmater.7b04652&lt;/electronic-resource-num&gt;&lt;/record&gt;&lt;/Cite&gt;&lt;/EndNote&gt;</w:instrText>
      </w:r>
      <w:r w:rsidR="00520F67">
        <w:rPr>
          <w:rFonts w:ascii="Times New Roman" w:hAnsi="Times New Roman" w:cs="Times New Roman"/>
          <w:sz w:val="24"/>
          <w:szCs w:val="24"/>
          <w:lang w:val="en-IE"/>
        </w:rPr>
        <w:fldChar w:fldCharType="separate"/>
      </w:r>
      <w:r w:rsidR="00B5779F" w:rsidRPr="00B5779F">
        <w:rPr>
          <w:rFonts w:ascii="Times New Roman" w:hAnsi="Times New Roman" w:cs="Times New Roman"/>
          <w:noProof/>
          <w:sz w:val="24"/>
          <w:szCs w:val="24"/>
          <w:vertAlign w:val="superscript"/>
          <w:lang w:val="en-IE"/>
        </w:rPr>
        <w:t>34</w:t>
      </w:r>
      <w:r w:rsidR="00520F67">
        <w:rPr>
          <w:rFonts w:ascii="Times New Roman" w:hAnsi="Times New Roman" w:cs="Times New Roman"/>
          <w:sz w:val="24"/>
          <w:szCs w:val="24"/>
          <w:lang w:val="en-IE"/>
        </w:rPr>
        <w:fldChar w:fldCharType="end"/>
      </w:r>
      <w:r w:rsidR="00BF4C02">
        <w:rPr>
          <w:rFonts w:ascii="Times New Roman" w:hAnsi="Times New Roman" w:cs="Times New Roman"/>
          <w:sz w:val="24"/>
          <w:szCs w:val="24"/>
          <w:lang w:val="en-IE"/>
        </w:rPr>
        <w:t xml:space="preserve"> We compared the performance of our 2D GeS/CNT with those reported in </w:t>
      </w:r>
      <w:r w:rsidR="00C1340C">
        <w:rPr>
          <w:rFonts w:ascii="Times New Roman" w:hAnsi="Times New Roman" w:cs="Times New Roman"/>
          <w:sz w:val="24"/>
          <w:szCs w:val="24"/>
          <w:lang w:val="en-IE"/>
        </w:rPr>
        <w:t xml:space="preserve">a number of </w:t>
      </w:r>
      <w:r w:rsidR="00BF4C02">
        <w:rPr>
          <w:rFonts w:ascii="Times New Roman" w:hAnsi="Times New Roman" w:cs="Times New Roman"/>
          <w:sz w:val="24"/>
          <w:szCs w:val="24"/>
          <w:lang w:val="en-IE"/>
        </w:rPr>
        <w:t>publications (see Table</w:t>
      </w:r>
      <w:r w:rsidR="006A1C93">
        <w:rPr>
          <w:rFonts w:ascii="Times New Roman" w:hAnsi="Times New Roman" w:cs="Times New Roman"/>
          <w:sz w:val="24"/>
          <w:szCs w:val="24"/>
          <w:lang w:val="en-IE"/>
        </w:rPr>
        <w:t xml:space="preserve"> S2</w:t>
      </w:r>
      <w:r w:rsidR="00BF4C02">
        <w:rPr>
          <w:rFonts w:ascii="Times New Roman" w:hAnsi="Times New Roman" w:cs="Times New Roman"/>
          <w:sz w:val="24"/>
          <w:szCs w:val="24"/>
          <w:lang w:val="en-IE"/>
        </w:rPr>
        <w:t>)</w:t>
      </w:r>
      <w:r w:rsidR="006A1C93">
        <w:rPr>
          <w:rFonts w:ascii="Times New Roman" w:hAnsi="Times New Roman" w:cs="Times New Roman"/>
          <w:sz w:val="24"/>
          <w:szCs w:val="24"/>
          <w:lang w:val="en-IE"/>
        </w:rPr>
        <w:t xml:space="preserve">. </w:t>
      </w:r>
      <w:r w:rsidR="00C1340C">
        <w:rPr>
          <w:rFonts w:ascii="Times New Roman" w:hAnsi="Times New Roman" w:cs="Times New Roman"/>
          <w:sz w:val="24"/>
          <w:szCs w:val="24"/>
          <w:lang w:val="en-IE"/>
        </w:rPr>
        <w:t>This shows</w:t>
      </w:r>
      <w:r w:rsidR="006A1C93">
        <w:rPr>
          <w:rFonts w:ascii="Times New Roman" w:hAnsi="Times New Roman" w:cs="Times New Roman"/>
          <w:sz w:val="24"/>
          <w:szCs w:val="24"/>
          <w:lang w:val="en-IE"/>
        </w:rPr>
        <w:t xml:space="preserve"> that the capability from our 2D GeS/CNT electrodes </w:t>
      </w:r>
      <w:r w:rsidR="00C1340C">
        <w:rPr>
          <w:rFonts w:ascii="Times New Roman" w:hAnsi="Times New Roman" w:cs="Times New Roman"/>
          <w:sz w:val="24"/>
          <w:szCs w:val="24"/>
          <w:lang w:val="en-IE"/>
        </w:rPr>
        <w:t xml:space="preserve">is </w:t>
      </w:r>
      <w:r w:rsidR="00967AE9">
        <w:rPr>
          <w:rFonts w:ascii="Times New Roman" w:hAnsi="Times New Roman" w:cs="Times New Roman"/>
          <w:sz w:val="24"/>
          <w:szCs w:val="24"/>
          <w:lang w:val="en-IE"/>
        </w:rPr>
        <w:t>comparable with published data</w:t>
      </w:r>
      <w:r w:rsidR="006A1C93">
        <w:rPr>
          <w:rFonts w:ascii="Times New Roman" w:hAnsi="Times New Roman" w:cs="Times New Roman"/>
          <w:sz w:val="24"/>
          <w:szCs w:val="24"/>
          <w:lang w:val="en-IE"/>
        </w:rPr>
        <w:t>.</w:t>
      </w:r>
    </w:p>
    <w:p w14:paraId="6331758F" w14:textId="0CDCE0B4" w:rsidR="00C1340C" w:rsidRPr="001D2CCC" w:rsidRDefault="00C1340C" w:rsidP="001C60A0">
      <w:pPr>
        <w:spacing w:after="60" w:line="360" w:lineRule="auto"/>
        <w:jc w:val="both"/>
        <w:rPr>
          <w:rFonts w:ascii="Times New Roman" w:hAnsi="Times New Roman" w:cs="Times New Roman"/>
          <w:i/>
          <w:iCs/>
          <w:sz w:val="24"/>
          <w:szCs w:val="24"/>
          <w:lang w:val="en-IE"/>
        </w:rPr>
      </w:pPr>
      <w:r w:rsidRPr="001D2CCC">
        <w:rPr>
          <w:rFonts w:ascii="Times New Roman" w:hAnsi="Times New Roman" w:cs="Times New Roman"/>
          <w:i/>
          <w:iCs/>
          <w:sz w:val="24"/>
          <w:szCs w:val="24"/>
          <w:lang w:val="en-IE"/>
        </w:rPr>
        <w:t>Quantitative analysis of rate performance data</w:t>
      </w:r>
    </w:p>
    <w:p w14:paraId="5990034B" w14:textId="58D5825C" w:rsidR="00B54FB0" w:rsidRDefault="00B54FB0" w:rsidP="001C60A0">
      <w:pPr>
        <w:spacing w:after="60" w:line="360" w:lineRule="auto"/>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Lam et al. pointed out that </w:t>
      </w:r>
      <w:r w:rsidR="007B55F9">
        <w:rPr>
          <w:rFonts w:ascii="Times New Roman" w:hAnsi="Times New Roman" w:cs="Times New Roman"/>
          <w:sz w:val="24"/>
          <w:szCs w:val="24"/>
          <w:lang w:val="en-IE"/>
        </w:rPr>
        <w:t xml:space="preserve">the </w:t>
      </w:r>
      <w:r>
        <w:rPr>
          <w:rFonts w:ascii="Times New Roman" w:hAnsi="Times New Roman" w:cs="Times New Roman"/>
          <w:sz w:val="24"/>
          <w:szCs w:val="24"/>
          <w:lang w:val="en-IE"/>
        </w:rPr>
        <w:t>rate performance</w:t>
      </w:r>
      <w:r w:rsidR="007B55F9">
        <w:rPr>
          <w:rFonts w:ascii="Times New Roman" w:hAnsi="Times New Roman" w:cs="Times New Roman"/>
          <w:sz w:val="24"/>
          <w:szCs w:val="24"/>
          <w:lang w:val="en-IE"/>
        </w:rPr>
        <w:t xml:space="preserve"> found for GeS</w:t>
      </w:r>
      <w:r>
        <w:rPr>
          <w:rFonts w:ascii="Times New Roman" w:hAnsi="Times New Roman" w:cs="Times New Roman"/>
          <w:sz w:val="24"/>
          <w:szCs w:val="24"/>
          <w:lang w:val="en-IE"/>
        </w:rPr>
        <w:t xml:space="preserve">, assessed via the combination of </w:t>
      </w:r>
      <w:r w:rsidR="00520F67">
        <w:rPr>
          <w:rFonts w:ascii="Times New Roman" w:hAnsi="Times New Roman" w:cs="Times New Roman"/>
          <w:sz w:val="24"/>
          <w:szCs w:val="24"/>
          <w:lang w:val="en-IE"/>
        </w:rPr>
        <w:t>observed</w:t>
      </w:r>
      <w:r>
        <w:rPr>
          <w:rFonts w:ascii="Times New Roman" w:hAnsi="Times New Roman" w:cs="Times New Roman"/>
          <w:sz w:val="24"/>
          <w:szCs w:val="24"/>
          <w:lang w:val="en-IE"/>
        </w:rPr>
        <w:t xml:space="preserve"> specific capacitance</w:t>
      </w:r>
      <w:r w:rsidR="007B55F9">
        <w:rPr>
          <w:rFonts w:ascii="Times New Roman" w:hAnsi="Times New Roman" w:cs="Times New Roman"/>
          <w:sz w:val="24"/>
          <w:szCs w:val="24"/>
          <w:lang w:val="en-IE"/>
        </w:rPr>
        <w:t xml:space="preserve"> and applied current density, compares very well with electrodes based on other 2D materials.</w:t>
      </w:r>
      <w:r w:rsidR="00E30320">
        <w:rPr>
          <w:rFonts w:ascii="Times New Roman" w:hAnsi="Times New Roman" w:cs="Times New Roman"/>
          <w:sz w:val="24"/>
          <w:szCs w:val="24"/>
          <w:lang w:val="en-IE"/>
        </w:rPr>
        <w:t xml:space="preserve"> This is not an unreasonable assessment given the high diffusion coefficient of Li ions within GeS.</w:t>
      </w:r>
      <w:r w:rsidR="00E30320">
        <w:rPr>
          <w:rFonts w:ascii="Times New Roman" w:hAnsi="Times New Roman" w:cs="Times New Roman"/>
          <w:sz w:val="24"/>
          <w:szCs w:val="24"/>
          <w:lang w:val="en-IE"/>
        </w:rPr>
        <w:fldChar w:fldCharType="begin"/>
      </w:r>
      <w:r w:rsidR="004F2935">
        <w:rPr>
          <w:rFonts w:ascii="Times New Roman" w:hAnsi="Times New Roman" w:cs="Times New Roman"/>
          <w:sz w:val="24"/>
          <w:szCs w:val="24"/>
          <w:lang w:val="en-IE"/>
        </w:rPr>
        <w:instrText xml:space="preserve"> ADDIN EN.CITE &lt;EndNote&gt;&lt;Cite&gt;&lt;Author&gt;Zhou&lt;/Author&gt;&lt;Year&gt;2016&lt;/Year&gt;&lt;RecNum&gt;80&lt;/RecNum&gt;&lt;DisplayText&gt;&lt;style face="superscript"&gt;69&lt;/style&gt;&lt;/DisplayText&gt;&lt;record&gt;&lt;rec-number&gt;80&lt;/rec-number&gt;&lt;foreign-keys&gt;&lt;key app="EN" db-id="ezp99far89veened20opwstvtffzvtdratz9" timestamp="1567067744"&gt;80&lt;/key&gt;&lt;/foreign-keys&gt;&lt;ref-type name="Journal Article"&gt;17&lt;/ref-type&gt;&lt;contributors&gt;&lt;authors&gt;&lt;author&gt;Zhou, Y. G.&lt;/author&gt;&lt;/authors&gt;&lt;/contributors&gt;&lt;titles&gt;&lt;title&gt;MX ( M = Ge, Sn; X = S, Se) sheets: theoretical prediction of new promising electrode materials for Li ion batteries&lt;/title&gt;&lt;secondary-title&gt;Journal of Materials Chemistry A&lt;/secondary-title&gt;&lt;/titles&gt;&lt;periodical&gt;&lt;full-title&gt;Journal of Materials Chemistry A&lt;/full-title&gt;&lt;abbr-1&gt;J. Mater. Chem. C.&lt;/abbr-1&gt;&lt;/periodical&gt;&lt;pages&gt;10906-10913&lt;/pages&gt;&lt;volume&gt;4&lt;/volume&gt;&lt;number&gt;28&lt;/number&gt;&lt;dates&gt;&lt;year&gt;2016&lt;/year&gt;&lt;/dates&gt;&lt;isbn&gt;2050-7488&lt;/isbn&gt;&lt;accession-num&gt;WOS:000379473100021&lt;/accession-num&gt;&lt;urls&gt;&lt;related-urls&gt;&lt;url&gt;&amp;lt;Go to ISI&amp;gt;://WOS:000379473100021&lt;/url&gt;&lt;/related-urls&gt;&lt;/urls&gt;&lt;electronic-resource-num&gt;10.1039/c6ta03076a&lt;/electronic-resource-num&gt;&lt;/record&gt;&lt;/Cite&gt;&lt;/EndNote&gt;</w:instrText>
      </w:r>
      <w:r w:rsidR="00E30320">
        <w:rPr>
          <w:rFonts w:ascii="Times New Roman" w:hAnsi="Times New Roman" w:cs="Times New Roman"/>
          <w:sz w:val="24"/>
          <w:szCs w:val="24"/>
          <w:lang w:val="en-IE"/>
        </w:rPr>
        <w:fldChar w:fldCharType="separate"/>
      </w:r>
      <w:r w:rsidR="00F84BC7" w:rsidRPr="00F84BC7">
        <w:rPr>
          <w:rFonts w:ascii="Times New Roman" w:hAnsi="Times New Roman" w:cs="Times New Roman"/>
          <w:noProof/>
          <w:sz w:val="24"/>
          <w:szCs w:val="24"/>
          <w:vertAlign w:val="superscript"/>
          <w:lang w:val="en-IE"/>
        </w:rPr>
        <w:t>69</w:t>
      </w:r>
      <w:r w:rsidR="00E30320">
        <w:rPr>
          <w:rFonts w:ascii="Times New Roman" w:hAnsi="Times New Roman" w:cs="Times New Roman"/>
          <w:sz w:val="24"/>
          <w:szCs w:val="24"/>
          <w:lang w:val="en-IE"/>
        </w:rPr>
        <w:fldChar w:fldCharType="end"/>
      </w:r>
      <w:r w:rsidR="007B55F9">
        <w:rPr>
          <w:rFonts w:ascii="Times New Roman" w:hAnsi="Times New Roman" w:cs="Times New Roman"/>
          <w:sz w:val="24"/>
          <w:szCs w:val="24"/>
          <w:lang w:val="en-IE"/>
        </w:rPr>
        <w:t xml:space="preserve"> </w:t>
      </w:r>
      <w:r w:rsidR="002427DA">
        <w:rPr>
          <w:rFonts w:ascii="Times New Roman" w:hAnsi="Times New Roman" w:cs="Times New Roman"/>
          <w:sz w:val="24"/>
          <w:szCs w:val="24"/>
          <w:lang w:val="en-IE"/>
        </w:rPr>
        <w:t>However, we feel such a comparison is incomplete because it ignores the negative impact of increasing electrode thickness on rate performance.</w:t>
      </w:r>
      <w:r w:rsidR="002427DA">
        <w:rPr>
          <w:rFonts w:ascii="Times New Roman" w:hAnsi="Times New Roman" w:cs="Times New Roman"/>
          <w:sz w:val="24"/>
          <w:szCs w:val="24"/>
          <w:lang w:val="en-IE"/>
        </w:rPr>
        <w:fldChar w:fldCharType="begin">
          <w:fldData xml:space="preserve">PEVuZE5vdGU+PENpdGU+PEF1dGhvcj5IZXVibmVyPC9BdXRob3I+PFllYXI+MjAxODwvWWVhcj48
UmVjTnVtPjc2PC9SZWNOdW0+PERpc3BsYXlUZXh0PjxzdHlsZSBmYWNlPSJzdXBlcnNjcmlwdCI+
NzAtNzI8L3N0eWxlPjwvRGlzcGxheVRleHQ+PHJlY29yZD48cmVjLW51bWJlcj43NjwvcmVjLW51
bWJlcj48Zm9yZWlnbi1rZXlzPjxrZXkgYXBwPSJFTiIgZGItaWQ9ImV6cDk5ZmFyODl2ZWVuZWQy
MG9wd3N0dnRmZnp2dGRyYXR6OSIgdGltZXN0YW1wPSIxNTY3MDEyMjU2Ij43Njwva2V5PjwvZm9y
ZWlnbi1rZXlzPjxyZWYtdHlwZSBuYW1lPSJKb3VybmFsIEFydGljbGUiPjE3PC9yZWYtdHlwZT48
Y29udHJpYnV0b3JzPjxhdXRob3JzPjxhdXRob3I+SGV1Ym5lciwgQy48L2F1dGhvcj48YXV0aG9y
PlNlZWJhLCBKLjwvYXV0aG9yPjxhdXRob3I+TGllYm1hbm4sIFQuPC9hdXRob3I+PGF1dGhvcj5O
aWNrb2wsIEEuPC9hdXRob3I+PGF1dGhvcj5Cb3JuZXIsIFMuPC9hdXRob3I+PGF1dGhvcj5Gcml0
c2NoLCBNLjwvYXV0aG9yPjxhdXRob3I+Tmlrb2xvd3NraSwgSy48L2F1dGhvcj48YXV0aG9yPldv
bHRlciwgTS48L2F1dGhvcj48YXV0aG9yPlNjaG5laWRlciwgTS48L2F1dGhvcj48YXV0aG9yPk1p
Y2hhZWxpcywgQS48L2F1dGhvcj48L2F1dGhvcnM+PC9jb250cmlidXRvcnM+PHRpdGxlcz48dGl0
bGU+U2VtaS1lbXBpcmljYWwgbWFzdGVyIGN1cnZlIGNvbmNlcHQgZGVzY3JpYmluZyB0aGUgcmF0
ZSBjYXBhYmlsaXR5IG9mIGxpdGhpdW0gaW5zZXJ0aW9uIGVsZWN0cm9kZXM8L3RpdGxlPjxzZWNv
bmRhcnktdGl0bGU+Sm91cm5hbCBvZiBQb3dlciBTb3VyY2VzPC9zZWNvbmRhcnktdGl0bGU+PC90
aXRsZXM+PHBlcmlvZGljYWw+PGZ1bGwtdGl0bGU+Sm91cm5hbCBvZiBQb3dlciBTb3VyY2VzPC9m
dWxsLXRpdGxlPjxhYmJyLTE+Si4gUG93ZXIgU291cmNlczwvYWJici0xPjxhYmJyLTI+SiBQb3dl
ciBTb3VyY2VzPC9hYmJyLTI+PC9wZXJpb2RpY2FsPjxwYWdlcz44My05MTwvcGFnZXM+PHZvbHVt
ZT4zODA8L3ZvbHVtZT48ZGF0ZXM+PHllYXI+MjAxODwveWVhcj48cHViLWRhdGVzPjxkYXRlPk1h
cjwvZGF0ZT48L3B1Yi1kYXRlcz48L2RhdGVzPjxpc2JuPjAzNzgtNzc1MzwvaXNibj48YWNjZXNz
aW9uLW51bT5XT1M6MDAwNDI4MDA3NDAwMDEwPC9hY2Nlc3Npb24tbnVtPjx1cmxzPjxyZWxhdGVk
LXVybHM+PHVybD4mbHQ7R28gdG8gSVNJJmd0OzovL1dPUzowMDA0MjgwMDc0MDAwMTA8L3VybD48
L3JlbGF0ZWQtdXJscz48L3VybHM+PGVsZWN0cm9uaWMtcmVzb3VyY2UtbnVtPjEwLjEwMTYvai5q
cG93c291ci4yMDE4LjAxLjA3NzwvZWxlY3Ryb25pYy1yZXNvdXJjZS1udW0+PC9yZWNvcmQ+PC9D
aXRlPjxDaXRlPjxBdXRob3I+VGlhbjwvQXV0aG9yPjxZZWFyPjIwMTk8L1llYXI+PFJlY051bT43
ODwvUmVjTnVtPjxyZWNvcmQ+PHJlYy1udW1iZXI+Nzg8L3JlYy1udW1iZXI+PGZvcmVpZ24ta2V5
cz48a2V5IGFwcD0iRU4iIGRiLWlkPSJlenA5OWZhcjg5dmVlbmVkMjBvcHdzdHZ0ZmZ6dnRkcmF0
ejkiIHRpbWVzdGFtcD0iMTU2NzAxMjM1OCI+Nzg8L2tleT48L2ZvcmVpZ24ta2V5cz48cmVmLXR5
cGUgbmFtZT0iSm91cm5hbCBBcnRpY2xlIj4xNzwvcmVmLXR5cGU+PGNvbnRyaWJ1dG9ycz48YXV0
aG9ycz48YXV0aG9yPlRpYW4sIFIuIFkuPC9hdXRob3I+PGF1dGhvcj5QYXJrLCBTLiBOLjwvYXV0
aG9yPjxhdXRob3I+S2luZywgUC4gSi48L2F1dGhvcj48YXV0aG9yPkN1bm5pbmdoYW0sIEcuPC9h
dXRob3I+PGF1dGhvcj5Db2VsaG8sIEouPC9hdXRob3I+PGF1dGhvcj5OaWNvbG9zaSwgVi48L2F1
dGhvcj48YXV0aG9yPkNvbGVtYW4sIEouIE4uPC9hdXRob3I+PC9hdXRob3JzPjwvY29udHJpYnV0
b3JzPjx0aXRsZXM+PHRpdGxlPlF1YW50aWZ5aW5nIHRoZSBmYWN0b3JzIGxpbWl0aW5nIHJhdGUg
cGVyZm9ybWFuY2UgaW4gYmF0dGVyeSBlbGVjdHJvZGVzPC90aXRsZT48c2Vjb25kYXJ5LXRpdGxl
Pk5hdHVyZSBDb21tdW5pY2F0aW9uczwvc2Vjb25kYXJ5LXRpdGxlPjwvdGl0bGVzPjxwZXJpb2Rp
Y2FsPjxmdWxsLXRpdGxlPk5hdHVyZSBDb21tdW5pY2F0aW9uczwvZnVsbC10aXRsZT48YWJici0x
Pk5hdHVyZSBDb21tdW4uPC9hYmJyLTE+PC9wZXJpb2RpY2FsPjx2b2x1bWU+MTA8L3ZvbHVtZT48
ZGF0ZXM+PHllYXI+MjAxOTwveWVhcj48cHViLWRhdGVzPjxkYXRlPkFwcjwvZGF0ZT48L3B1Yi1k
YXRlcz48L2RhdGVzPjxpc2JuPjIwNDEtMTcyMzwvaXNibj48YWNjZXNzaW9uLW51bT5XT1M6MDAw
NDY2MTE4NzAwMDA0PC9hY2Nlc3Npb24tbnVtPjx1cmxzPjxyZWxhdGVkLXVybHM+PHVybD4mbHQ7
R28gdG8gSVNJJmd0OzovL1dPUzowMDA0NjYxMTg3MDAwMDQ8L3VybD48L3JlbGF0ZWQtdXJscz48
L3VybHM+PGN1c3RvbTc+MTkzMzwvY3VzdG9tNz48ZWxlY3Ryb25pYy1yZXNvdXJjZS1udW0+MTAu
MTAzOC9zNDE0NjctMDE5LTA5NzkyLTk8L2VsZWN0cm9uaWMtcmVzb3VyY2UtbnVtPjwvcmVjb3Jk
PjwvQ2l0ZT48Q2l0ZT48QXV0aG9yPlpoZW5nPC9BdXRob3I+PFllYXI+MjAxMjwvWWVhcj48UmVj
TnVtPjc3PC9SZWNOdW0+PHJlY29yZD48cmVjLW51bWJlcj43NzwvcmVjLW51bWJlcj48Zm9yZWln
bi1rZXlzPjxrZXkgYXBwPSJFTiIgZGItaWQ9ImV6cDk5ZmFyODl2ZWVuZWQyMG9wd3N0dnRmZnp2
dGRyYXR6OSIgdGltZXN0YW1wPSIxNTY3MDEyMzAwIj43Nzwva2V5PjwvZm9yZWlnbi1rZXlzPjxy
ZWYtdHlwZSBuYW1lPSJKb3VybmFsIEFydGljbGUiPjE3PC9yZWYtdHlwZT48Y29udHJpYnV0b3Jz
PjxhdXRob3JzPjxhdXRob3I+WmhlbmcsIEguIEguPC9hdXRob3I+PGF1dGhvcj5MaSwgSi48L2F1
dGhvcj48YXV0aG9yPlNvbmcsIFguIFkuPC9hdXRob3I+PGF1dGhvcj5MaXUsIEcuPC9hdXRob3I+
PGF1dGhvcj5CYXR0YWdsaWEsIFYuIFMuPC9hdXRob3I+PC9hdXRob3JzPjwvY29udHJpYnV0b3Jz
PjxhdXRoLWFkZHJlc3M+U29vY2hvdyBVbml2LCBTY2ggRW5lcmd5LCBTdXpob3UgMjE1MDA2LCBK
aWFuZ3N1LCBQZW9wbGVzIFIgQ2hpbmEmI3hEO1VuaXYgQ2FsaWYgQmVya2VsZXksIExhd3JlbmNl
IEJlcmtlbGV5IE5hdGwgTGFiLCBCZXJrZWxleSwgQ0EgOTQ3MjAgVVNBPC9hdXRoLWFkZHJlc3M+
PHRpdGxlcz48dGl0bGU+QSBjb21wcmVoZW5zaXZlIHVuZGVyc3RhbmRpbmcgb2YgZWxlY3Ryb2Rl
IHRoaWNrbmVzcyBlZmZlY3RzIG9uIHRoZSBlbGVjdHJvY2hlbWljYWwgcGVyZm9ybWFuY2VzIG9m
IExpLWlvbiBiYXR0ZXJ5IGNhdGhvZGVzPC90aXRsZT48c2Vjb25kYXJ5LXRpdGxlPkVsZWN0cm9j
aGltaWNhIEFjdGE8L3NlY29uZGFyeS10aXRsZT48YWx0LXRpdGxlPkVsZWN0cm9jaGltIEFjdGEm
I3hEO0VsZWN0cm9jaGltIEFjdGE8L2FsdC10aXRsZT48c2hvcnQtdGl0bGU+MTwvc2hvcnQtdGl0
bGU+PC90aXRsZXM+PHBlcmlvZGljYWw+PGZ1bGwtdGl0bGU+RWxlY3Ryb2NoaW1pY2EgQWN0YTwv
ZnVsbC10aXRsZT48YWJici0xPkVsZWN0cm9jaGltLiBBY3RhPC9hYmJyLTE+PGFiYnItMj5FbGVj
dHJvY2hpbSBBY3RhPC9hYmJyLTI+PC9wZXJpb2RpY2FsPjxwYWdlcz4yNTgtMjY1PC9wYWdlcz48
dm9sdW1lPjcxPC92b2x1bWU+PGtleXdvcmRzPjxrZXl3b3JkPmxpdGhpdW0gaW9uIGJhdHRlcmll
czwva2V5d29yZD48a2V5d29yZD5lbGVjdHJvZGUgdGhpY2tuZXNzPC9rZXl3b3JkPjxrZXl3b3Jk
PnJhdGUgY2FwYWJpbGl0eTwva2V5d29yZD48a2V5d29yZD5lbmVyZ3kgZGVuc2l0eTwva2V5d29y
ZD48a2V5d29yZD5wb3dlciBkZW5zaXR5PC9rZXl3b3JkPjxrZXl3b3JkPmNvbXBvc2l0ZSBjYXRo
b2RlPC9rZXl3b3JkPjxrZXl3b3JkPmNvbmR1Y3RpdmUgY2FyYm9uPC9rZXl3b3JkPjxrZXl3b3Jk
PnBvbHltZXJpYyBiaW5kZXI8L2tleXdvcmQ+PGtleXdvcmQ+bGlmZXBvNCBjYXRob2Rlczwva2V5
d29yZD48a2V5d29yZD5jeWNsZS1saWZlPC9rZXl3b3JkPjxrZXl3b3JkPmxpdGhpdW08L2tleXdv
cmQ+PGtleXdvcmQ+ZGlmZnVzaW9uPC9rZXl3b3JkPjxrZXl3b3JkPmRpc2NoYXJnZTwva2V5d29y
ZD48a2V5d29yZD5tb2RlbDwva2V5d29yZD48a2V5d29yZD5jZWxsPC9rZXl3b3JkPjwva2V5d29y
ZHM+PGRhdGVzPjx5ZWFyPjIwMTI8L3llYXI+PHB1Yi1kYXRlcz48ZGF0ZT5KdW4gMTwvZGF0ZT48
L3B1Yi1kYXRlcz48L2RhdGVzPjxpc2JuPjAwMTMtNDY4NjwvaXNibj48YWNjZXNzaW9uLW51bT5X
T1M6MDAwMzA0NTEwOTAwMDM4PC9hY2Nlc3Npb24tbnVtPjx1cmxzPjxyZWxhdGVkLXVybHM+PHVy
bD4mbHQ7R28gdG8gSVNJJmd0OzovL1dPUzowMDAzMDQ1MTA5MDAwMzg8L3VybD48L3JlbGF0ZWQt
dXJscz48L3VybHM+PGxhbmd1YWdlPkVuZ2xpc2g8L2xhbmd1YWdlPjwvcmVjb3JkPjwvQ2l0ZT48
L0VuZE5vdGU+
</w:fldData>
        </w:fldChar>
      </w:r>
      <w:r w:rsidR="004F2935">
        <w:rPr>
          <w:rFonts w:ascii="Times New Roman" w:hAnsi="Times New Roman" w:cs="Times New Roman"/>
          <w:sz w:val="24"/>
          <w:szCs w:val="24"/>
          <w:lang w:val="en-IE"/>
        </w:rPr>
        <w:instrText xml:space="preserve"> ADDIN EN.CITE </w:instrText>
      </w:r>
      <w:r w:rsidR="004F2935">
        <w:rPr>
          <w:rFonts w:ascii="Times New Roman" w:hAnsi="Times New Roman" w:cs="Times New Roman"/>
          <w:sz w:val="24"/>
          <w:szCs w:val="24"/>
          <w:lang w:val="en-IE"/>
        </w:rPr>
        <w:fldChar w:fldCharType="begin">
          <w:fldData xml:space="preserve">PEVuZE5vdGU+PENpdGU+PEF1dGhvcj5IZXVibmVyPC9BdXRob3I+PFllYXI+MjAxODwvWWVhcj48
UmVjTnVtPjc2PC9SZWNOdW0+PERpc3BsYXlUZXh0PjxzdHlsZSBmYWNlPSJzdXBlcnNjcmlwdCI+
NzAtNzI8L3N0eWxlPjwvRGlzcGxheVRleHQ+PHJlY29yZD48cmVjLW51bWJlcj43NjwvcmVjLW51
bWJlcj48Zm9yZWlnbi1rZXlzPjxrZXkgYXBwPSJFTiIgZGItaWQ9ImV6cDk5ZmFyODl2ZWVuZWQy
MG9wd3N0dnRmZnp2dGRyYXR6OSIgdGltZXN0YW1wPSIxNTY3MDEyMjU2Ij43Njwva2V5PjwvZm9y
ZWlnbi1rZXlzPjxyZWYtdHlwZSBuYW1lPSJKb3VybmFsIEFydGljbGUiPjE3PC9yZWYtdHlwZT48
Y29udHJpYnV0b3JzPjxhdXRob3JzPjxhdXRob3I+SGV1Ym5lciwgQy48L2F1dGhvcj48YXV0aG9y
PlNlZWJhLCBKLjwvYXV0aG9yPjxhdXRob3I+TGllYm1hbm4sIFQuPC9hdXRob3I+PGF1dGhvcj5O
aWNrb2wsIEEuPC9hdXRob3I+PGF1dGhvcj5Cb3JuZXIsIFMuPC9hdXRob3I+PGF1dGhvcj5Gcml0
c2NoLCBNLjwvYXV0aG9yPjxhdXRob3I+Tmlrb2xvd3NraSwgSy48L2F1dGhvcj48YXV0aG9yPldv
bHRlciwgTS48L2F1dGhvcj48YXV0aG9yPlNjaG5laWRlciwgTS48L2F1dGhvcj48YXV0aG9yPk1p
Y2hhZWxpcywgQS48L2F1dGhvcj48L2F1dGhvcnM+PC9jb250cmlidXRvcnM+PHRpdGxlcz48dGl0
bGU+U2VtaS1lbXBpcmljYWwgbWFzdGVyIGN1cnZlIGNvbmNlcHQgZGVzY3JpYmluZyB0aGUgcmF0
ZSBjYXBhYmlsaXR5IG9mIGxpdGhpdW0gaW5zZXJ0aW9uIGVsZWN0cm9kZXM8L3RpdGxlPjxzZWNv
bmRhcnktdGl0bGU+Sm91cm5hbCBvZiBQb3dlciBTb3VyY2VzPC9zZWNvbmRhcnktdGl0bGU+PC90
aXRsZXM+PHBlcmlvZGljYWw+PGZ1bGwtdGl0bGU+Sm91cm5hbCBvZiBQb3dlciBTb3VyY2VzPC9m
dWxsLXRpdGxlPjxhYmJyLTE+Si4gUG93ZXIgU291cmNlczwvYWJici0xPjxhYmJyLTI+SiBQb3dl
ciBTb3VyY2VzPC9hYmJyLTI+PC9wZXJpb2RpY2FsPjxwYWdlcz44My05MTwvcGFnZXM+PHZvbHVt
ZT4zODA8L3ZvbHVtZT48ZGF0ZXM+PHllYXI+MjAxODwveWVhcj48cHViLWRhdGVzPjxkYXRlPk1h
cjwvZGF0ZT48L3B1Yi1kYXRlcz48L2RhdGVzPjxpc2JuPjAzNzgtNzc1MzwvaXNibj48YWNjZXNz
aW9uLW51bT5XT1M6MDAwNDI4MDA3NDAwMDEwPC9hY2Nlc3Npb24tbnVtPjx1cmxzPjxyZWxhdGVk
LXVybHM+PHVybD4mbHQ7R28gdG8gSVNJJmd0OzovL1dPUzowMDA0MjgwMDc0MDAwMTA8L3VybD48
L3JlbGF0ZWQtdXJscz48L3VybHM+PGVsZWN0cm9uaWMtcmVzb3VyY2UtbnVtPjEwLjEwMTYvai5q
cG93c291ci4yMDE4LjAxLjA3NzwvZWxlY3Ryb25pYy1yZXNvdXJjZS1udW0+PC9yZWNvcmQ+PC9D
aXRlPjxDaXRlPjxBdXRob3I+VGlhbjwvQXV0aG9yPjxZZWFyPjIwMTk8L1llYXI+PFJlY051bT43
ODwvUmVjTnVtPjxyZWNvcmQ+PHJlYy1udW1iZXI+Nzg8L3JlYy1udW1iZXI+PGZvcmVpZ24ta2V5
cz48a2V5IGFwcD0iRU4iIGRiLWlkPSJlenA5OWZhcjg5dmVlbmVkMjBvcHdzdHZ0ZmZ6dnRkcmF0
ejkiIHRpbWVzdGFtcD0iMTU2NzAxMjM1OCI+Nzg8L2tleT48L2ZvcmVpZ24ta2V5cz48cmVmLXR5
cGUgbmFtZT0iSm91cm5hbCBBcnRpY2xlIj4xNzwvcmVmLXR5cGU+PGNvbnRyaWJ1dG9ycz48YXV0
aG9ycz48YXV0aG9yPlRpYW4sIFIuIFkuPC9hdXRob3I+PGF1dGhvcj5QYXJrLCBTLiBOLjwvYXV0
aG9yPjxhdXRob3I+S2luZywgUC4gSi48L2F1dGhvcj48YXV0aG9yPkN1bm5pbmdoYW0sIEcuPC9h
dXRob3I+PGF1dGhvcj5Db2VsaG8sIEouPC9hdXRob3I+PGF1dGhvcj5OaWNvbG9zaSwgVi48L2F1
dGhvcj48YXV0aG9yPkNvbGVtYW4sIEouIE4uPC9hdXRob3I+PC9hdXRob3JzPjwvY29udHJpYnV0
b3JzPjx0aXRsZXM+PHRpdGxlPlF1YW50aWZ5aW5nIHRoZSBmYWN0b3JzIGxpbWl0aW5nIHJhdGUg
cGVyZm9ybWFuY2UgaW4gYmF0dGVyeSBlbGVjdHJvZGVzPC90aXRsZT48c2Vjb25kYXJ5LXRpdGxl
Pk5hdHVyZSBDb21tdW5pY2F0aW9uczwvc2Vjb25kYXJ5LXRpdGxlPjwvdGl0bGVzPjxwZXJpb2Rp
Y2FsPjxmdWxsLXRpdGxlPk5hdHVyZSBDb21tdW5pY2F0aW9uczwvZnVsbC10aXRsZT48YWJici0x
Pk5hdHVyZSBDb21tdW4uPC9hYmJyLTE+PC9wZXJpb2RpY2FsPjx2b2x1bWU+MTA8L3ZvbHVtZT48
ZGF0ZXM+PHllYXI+MjAxOTwveWVhcj48cHViLWRhdGVzPjxkYXRlPkFwcjwvZGF0ZT48L3B1Yi1k
YXRlcz48L2RhdGVzPjxpc2JuPjIwNDEtMTcyMzwvaXNibj48YWNjZXNzaW9uLW51bT5XT1M6MDAw
NDY2MTE4NzAwMDA0PC9hY2Nlc3Npb24tbnVtPjx1cmxzPjxyZWxhdGVkLXVybHM+PHVybD4mbHQ7
R28gdG8gSVNJJmd0OzovL1dPUzowMDA0NjYxMTg3MDAwMDQ8L3VybD48L3JlbGF0ZWQtdXJscz48
L3VybHM+PGN1c3RvbTc+MTkzMzwvY3VzdG9tNz48ZWxlY3Ryb25pYy1yZXNvdXJjZS1udW0+MTAu
MTAzOC9zNDE0NjctMDE5LTA5NzkyLTk8L2VsZWN0cm9uaWMtcmVzb3VyY2UtbnVtPjwvcmVjb3Jk
PjwvQ2l0ZT48Q2l0ZT48QXV0aG9yPlpoZW5nPC9BdXRob3I+PFllYXI+MjAxMjwvWWVhcj48UmVj
TnVtPjc3PC9SZWNOdW0+PHJlY29yZD48cmVjLW51bWJlcj43NzwvcmVjLW51bWJlcj48Zm9yZWln
bi1rZXlzPjxrZXkgYXBwPSJFTiIgZGItaWQ9ImV6cDk5ZmFyODl2ZWVuZWQyMG9wd3N0dnRmZnp2
dGRyYXR6OSIgdGltZXN0YW1wPSIxNTY3MDEyMzAwIj43Nzwva2V5PjwvZm9yZWlnbi1rZXlzPjxy
ZWYtdHlwZSBuYW1lPSJKb3VybmFsIEFydGljbGUiPjE3PC9yZWYtdHlwZT48Y29udHJpYnV0b3Jz
PjxhdXRob3JzPjxhdXRob3I+WmhlbmcsIEguIEguPC9hdXRob3I+PGF1dGhvcj5MaSwgSi48L2F1
dGhvcj48YXV0aG9yPlNvbmcsIFguIFkuPC9hdXRob3I+PGF1dGhvcj5MaXUsIEcuPC9hdXRob3I+
PGF1dGhvcj5CYXR0YWdsaWEsIFYuIFMuPC9hdXRob3I+PC9hdXRob3JzPjwvY29udHJpYnV0b3Jz
PjxhdXRoLWFkZHJlc3M+U29vY2hvdyBVbml2LCBTY2ggRW5lcmd5LCBTdXpob3UgMjE1MDA2LCBK
aWFuZ3N1LCBQZW9wbGVzIFIgQ2hpbmEmI3hEO1VuaXYgQ2FsaWYgQmVya2VsZXksIExhd3JlbmNl
IEJlcmtlbGV5IE5hdGwgTGFiLCBCZXJrZWxleSwgQ0EgOTQ3MjAgVVNBPC9hdXRoLWFkZHJlc3M+
PHRpdGxlcz48dGl0bGU+QSBjb21wcmVoZW5zaXZlIHVuZGVyc3RhbmRpbmcgb2YgZWxlY3Ryb2Rl
IHRoaWNrbmVzcyBlZmZlY3RzIG9uIHRoZSBlbGVjdHJvY2hlbWljYWwgcGVyZm9ybWFuY2VzIG9m
IExpLWlvbiBiYXR0ZXJ5IGNhdGhvZGVzPC90aXRsZT48c2Vjb25kYXJ5LXRpdGxlPkVsZWN0cm9j
aGltaWNhIEFjdGE8L3NlY29uZGFyeS10aXRsZT48YWx0LXRpdGxlPkVsZWN0cm9jaGltIEFjdGEm
I3hEO0VsZWN0cm9jaGltIEFjdGE8L2FsdC10aXRsZT48c2hvcnQtdGl0bGU+MTwvc2hvcnQtdGl0
bGU+PC90aXRsZXM+PHBlcmlvZGljYWw+PGZ1bGwtdGl0bGU+RWxlY3Ryb2NoaW1pY2EgQWN0YTwv
ZnVsbC10aXRsZT48YWJici0xPkVsZWN0cm9jaGltLiBBY3RhPC9hYmJyLTE+PGFiYnItMj5FbGVj
dHJvY2hpbSBBY3RhPC9hYmJyLTI+PC9wZXJpb2RpY2FsPjxwYWdlcz4yNTgtMjY1PC9wYWdlcz48
dm9sdW1lPjcxPC92b2x1bWU+PGtleXdvcmRzPjxrZXl3b3JkPmxpdGhpdW0gaW9uIGJhdHRlcmll
czwva2V5d29yZD48a2V5d29yZD5lbGVjdHJvZGUgdGhpY2tuZXNzPC9rZXl3b3JkPjxrZXl3b3Jk
PnJhdGUgY2FwYWJpbGl0eTwva2V5d29yZD48a2V5d29yZD5lbmVyZ3kgZGVuc2l0eTwva2V5d29y
ZD48a2V5d29yZD5wb3dlciBkZW5zaXR5PC9rZXl3b3JkPjxrZXl3b3JkPmNvbXBvc2l0ZSBjYXRo
b2RlPC9rZXl3b3JkPjxrZXl3b3JkPmNvbmR1Y3RpdmUgY2FyYm9uPC9rZXl3b3JkPjxrZXl3b3Jk
PnBvbHltZXJpYyBiaW5kZXI8L2tleXdvcmQ+PGtleXdvcmQ+bGlmZXBvNCBjYXRob2Rlczwva2V5
d29yZD48a2V5d29yZD5jeWNsZS1saWZlPC9rZXl3b3JkPjxrZXl3b3JkPmxpdGhpdW08L2tleXdv
cmQ+PGtleXdvcmQ+ZGlmZnVzaW9uPC9rZXl3b3JkPjxrZXl3b3JkPmRpc2NoYXJnZTwva2V5d29y
ZD48a2V5d29yZD5tb2RlbDwva2V5d29yZD48a2V5d29yZD5jZWxsPC9rZXl3b3JkPjwva2V5d29y
ZHM+PGRhdGVzPjx5ZWFyPjIwMTI8L3llYXI+PHB1Yi1kYXRlcz48ZGF0ZT5KdW4gMTwvZGF0ZT48
L3B1Yi1kYXRlcz48L2RhdGVzPjxpc2JuPjAwMTMtNDY4NjwvaXNibj48YWNjZXNzaW9uLW51bT5X
T1M6MDAwMzA0NTEwOTAwMDM4PC9hY2Nlc3Npb24tbnVtPjx1cmxzPjxyZWxhdGVkLXVybHM+PHVy
bD4mbHQ7R28gdG8gSVNJJmd0OzovL1dPUzowMDAzMDQ1MTA5MDAwMzg8L3VybD48L3JlbGF0ZWQt
dXJscz48L3VybHM+PGxhbmd1YWdlPkVuZ2xpc2g8L2xhbmd1YWdlPjwvcmVjb3JkPjwvQ2l0ZT48
L0VuZE5vdGU+
</w:fldData>
        </w:fldChar>
      </w:r>
      <w:r w:rsidR="004F2935">
        <w:rPr>
          <w:rFonts w:ascii="Times New Roman" w:hAnsi="Times New Roman" w:cs="Times New Roman"/>
          <w:sz w:val="24"/>
          <w:szCs w:val="24"/>
          <w:lang w:val="en-IE"/>
        </w:rPr>
        <w:instrText xml:space="preserve"> ADDIN EN.CITE.DATA </w:instrText>
      </w:r>
      <w:r w:rsidR="004F2935">
        <w:rPr>
          <w:rFonts w:ascii="Times New Roman" w:hAnsi="Times New Roman" w:cs="Times New Roman"/>
          <w:sz w:val="24"/>
          <w:szCs w:val="24"/>
          <w:lang w:val="en-IE"/>
        </w:rPr>
      </w:r>
      <w:r w:rsidR="004F2935">
        <w:rPr>
          <w:rFonts w:ascii="Times New Roman" w:hAnsi="Times New Roman" w:cs="Times New Roman"/>
          <w:sz w:val="24"/>
          <w:szCs w:val="24"/>
          <w:lang w:val="en-IE"/>
        </w:rPr>
        <w:fldChar w:fldCharType="end"/>
      </w:r>
      <w:r w:rsidR="002427DA">
        <w:rPr>
          <w:rFonts w:ascii="Times New Roman" w:hAnsi="Times New Roman" w:cs="Times New Roman"/>
          <w:sz w:val="24"/>
          <w:szCs w:val="24"/>
          <w:lang w:val="en-IE"/>
        </w:rPr>
      </w:r>
      <w:r w:rsidR="002427DA">
        <w:rPr>
          <w:rFonts w:ascii="Times New Roman" w:hAnsi="Times New Roman" w:cs="Times New Roman"/>
          <w:sz w:val="24"/>
          <w:szCs w:val="24"/>
          <w:lang w:val="en-IE"/>
        </w:rPr>
        <w:fldChar w:fldCharType="separate"/>
      </w:r>
      <w:r w:rsidR="00F84BC7" w:rsidRPr="00F84BC7">
        <w:rPr>
          <w:rFonts w:ascii="Times New Roman" w:hAnsi="Times New Roman" w:cs="Times New Roman"/>
          <w:noProof/>
          <w:sz w:val="24"/>
          <w:szCs w:val="24"/>
          <w:vertAlign w:val="superscript"/>
          <w:lang w:val="en-IE"/>
        </w:rPr>
        <w:t>70-72</w:t>
      </w:r>
      <w:r w:rsidR="002427DA">
        <w:rPr>
          <w:rFonts w:ascii="Times New Roman" w:hAnsi="Times New Roman" w:cs="Times New Roman"/>
          <w:sz w:val="24"/>
          <w:szCs w:val="24"/>
          <w:lang w:val="en-IE"/>
        </w:rPr>
        <w:fldChar w:fldCharType="end"/>
      </w:r>
      <w:r w:rsidR="002427DA">
        <w:rPr>
          <w:rFonts w:ascii="Times New Roman" w:hAnsi="Times New Roman" w:cs="Times New Roman"/>
          <w:sz w:val="24"/>
          <w:szCs w:val="24"/>
          <w:lang w:val="en-IE"/>
        </w:rPr>
        <w:t xml:space="preserve"> This is a problem because although very thin electrodes can appear to yield impressive rate performance, this is of no practical value because the resultant absolute capacitance is so small.</w:t>
      </w:r>
      <w:r w:rsidR="002427DA">
        <w:rPr>
          <w:rFonts w:ascii="Times New Roman" w:hAnsi="Times New Roman" w:cs="Times New Roman"/>
          <w:sz w:val="24"/>
          <w:szCs w:val="24"/>
          <w:lang w:val="en-IE"/>
        </w:rPr>
        <w:fldChar w:fldCharType="begin"/>
      </w:r>
      <w:r w:rsidR="004F2935">
        <w:rPr>
          <w:rFonts w:ascii="Times New Roman" w:hAnsi="Times New Roman" w:cs="Times New Roman"/>
          <w:sz w:val="24"/>
          <w:szCs w:val="24"/>
          <w:lang w:val="en-IE"/>
        </w:rPr>
        <w:instrText xml:space="preserve"> ADDIN EN.CITE &lt;EndNote&gt;&lt;Cite&gt;&lt;Author&gt;Park&lt;/Author&gt;&lt;Year&gt;2019&lt;/Year&gt;&lt;RecNum&gt;79&lt;/RecNum&gt;&lt;DisplayText&gt;&lt;style face="superscript"&gt;73&lt;/style&gt;&lt;/DisplayText&gt;&lt;record&gt;&lt;rec-number&gt;79&lt;/rec-number&gt;&lt;foreign-keys&gt;&lt;key app="EN" db-id="ezp99far89veened20opwstvtffzvtdratz9" timestamp="1567012560"&gt;79&lt;/key&gt;&lt;/foreign-keys&gt;&lt;ref-type name="Journal Article"&gt;17&lt;/ref-type&gt;&lt;contributors&gt;&lt;authors&gt;&lt;author&gt;Park, S. H.&lt;/author&gt;&lt;author&gt;Tian, R. Y.&lt;/author&gt;&lt;author&gt;Coelho, J.&lt;/author&gt;&lt;author&gt;Nicolosi, V.&lt;/author&gt;&lt;author&gt;Coleman, J. N.&lt;/author&gt;&lt;/authors&gt;&lt;/contributors&gt;&lt;titles&gt;&lt;title&gt;Quantifying the Trade-Off between Absolute Capacity and Rate Performance in Battery Electrodes&lt;/title&gt;&lt;secondary-title&gt;Advanced Energy Materials&lt;/secondary-title&gt;&lt;/titles&gt;&lt;periodical&gt;&lt;full-title&gt;Advanced Energy Materials&lt;/full-title&gt;&lt;abbr-1&gt;Adv. Energy Mater.&lt;/abbr-1&gt;&lt;/periodical&gt;&lt;pages&gt;1901359&lt;/pages&gt;&lt;volume&gt;9&lt;/volume&gt;&lt;number&gt;33&lt;/number&gt;&lt;dates&gt;&lt;year&gt;2019&lt;/year&gt;&lt;/dates&gt;&lt;isbn&gt;1614-6832&lt;/isbn&gt;&lt;accession-num&gt;WOS:000477270200001&lt;/accession-num&gt;&lt;urls&gt;&lt;related-urls&gt;&lt;url&gt;&lt;style face="underline" font="default" size="100%"&gt;&amp;lt;Go to ISI&amp;gt;://WOS:000477270200001&lt;/style&gt;&lt;/url&gt;&lt;/related-urls&gt;&lt;/urls&gt;&lt;custom7&gt;1901359&lt;/custom7&gt;&lt;electronic-resource-num&gt;10.1002/aenm.201901359&lt;/electronic-resource-num&gt;&lt;/record&gt;&lt;/Cite&gt;&lt;/EndNote&gt;</w:instrText>
      </w:r>
      <w:r w:rsidR="002427DA">
        <w:rPr>
          <w:rFonts w:ascii="Times New Roman" w:hAnsi="Times New Roman" w:cs="Times New Roman"/>
          <w:sz w:val="24"/>
          <w:szCs w:val="24"/>
          <w:lang w:val="en-IE"/>
        </w:rPr>
        <w:fldChar w:fldCharType="separate"/>
      </w:r>
      <w:r w:rsidR="00F84BC7" w:rsidRPr="00F84BC7">
        <w:rPr>
          <w:rFonts w:ascii="Times New Roman" w:hAnsi="Times New Roman" w:cs="Times New Roman"/>
          <w:noProof/>
          <w:sz w:val="24"/>
          <w:szCs w:val="24"/>
          <w:vertAlign w:val="superscript"/>
          <w:lang w:val="en-IE"/>
        </w:rPr>
        <w:t>73</w:t>
      </w:r>
      <w:r w:rsidR="002427DA">
        <w:rPr>
          <w:rFonts w:ascii="Times New Roman" w:hAnsi="Times New Roman" w:cs="Times New Roman"/>
          <w:sz w:val="24"/>
          <w:szCs w:val="24"/>
          <w:lang w:val="en-IE"/>
        </w:rPr>
        <w:fldChar w:fldCharType="end"/>
      </w:r>
      <w:r w:rsidR="004F3283">
        <w:rPr>
          <w:rFonts w:ascii="Times New Roman" w:hAnsi="Times New Roman" w:cs="Times New Roman"/>
          <w:sz w:val="24"/>
          <w:szCs w:val="24"/>
          <w:lang w:val="en-IE"/>
        </w:rPr>
        <w:t xml:space="preserve"> In reality, in order to get a true assessment of rate performance, the electrode thickness must be included in the analysis. </w:t>
      </w:r>
      <w:r w:rsidR="00D97094">
        <w:rPr>
          <w:rFonts w:ascii="Times New Roman" w:hAnsi="Times New Roman" w:cs="Times New Roman"/>
          <w:sz w:val="24"/>
          <w:szCs w:val="24"/>
          <w:lang w:val="en-IE"/>
        </w:rPr>
        <w:t>In practise, the first step in performing such analysis is to fit the</w:t>
      </w:r>
      <w:r w:rsidR="004F2935">
        <w:rPr>
          <w:rFonts w:ascii="Times New Roman" w:hAnsi="Times New Roman" w:cs="Times New Roman"/>
          <w:sz w:val="24"/>
          <w:szCs w:val="24"/>
          <w:lang w:val="en-IE"/>
        </w:rPr>
        <w:t xml:space="preserve"> capacity</w:t>
      </w:r>
      <w:r w:rsidR="00D97094">
        <w:rPr>
          <w:rFonts w:ascii="Times New Roman" w:hAnsi="Times New Roman" w:cs="Times New Roman"/>
          <w:sz w:val="24"/>
          <w:szCs w:val="24"/>
          <w:lang w:val="en-IE"/>
        </w:rPr>
        <w:t>-rate data.</w:t>
      </w:r>
      <w:r w:rsidR="00E457E3">
        <w:rPr>
          <w:rFonts w:ascii="Times New Roman" w:hAnsi="Times New Roman" w:cs="Times New Roman"/>
          <w:sz w:val="24"/>
          <w:szCs w:val="24"/>
          <w:lang w:val="en-IE"/>
        </w:rPr>
        <w:fldChar w:fldCharType="begin"/>
      </w:r>
      <w:r w:rsidR="00E457E3">
        <w:rPr>
          <w:rFonts w:ascii="Times New Roman" w:hAnsi="Times New Roman" w:cs="Times New Roman"/>
          <w:sz w:val="24"/>
          <w:szCs w:val="24"/>
          <w:lang w:val="en-IE"/>
        </w:rPr>
        <w:instrText xml:space="preserve"> ADDIN EN.CITE &lt;EndNote&gt;&lt;Cite&gt;&lt;Author&gt;Coleman&lt;/Author&gt;&lt;Year&gt;2020&lt;/Year&gt;&lt;RecNum&gt;98&lt;/RecNum&gt;&lt;DisplayText&gt;&lt;style face="superscript"&gt;74&lt;/style&gt;&lt;/DisplayText&gt;&lt;record&gt;&lt;rec-number&gt;98&lt;/rec-number&gt;&lt;foreign-keys&gt;&lt;key app="EN" db-id="ezp99far89veened20opwstvtffzvtdratz9" timestamp="1580467441"&gt;98&lt;/key&gt;&lt;/foreign-keys&gt;&lt;ref-type name="Journal Article"&gt;17&lt;/ref-type&gt;&lt;contributors&gt;&lt;authors&gt;&lt;author&gt;Coleman, Jonathan N.&lt;/author&gt;&lt;author&gt;Tian, Ruiyuan&lt;/author&gt;&lt;/authors&gt;&lt;/contributors&gt;&lt;titles&gt;&lt;title&gt;Developing models to fit capacity–rate data in battery systems&lt;/title&gt;&lt;secondary-title&gt;Current Opinion in Electrochemistry&lt;/secondary-title&gt;&lt;/titles&gt;&lt;periodical&gt;&lt;full-title&gt;Current Opinion in Electrochemistry&lt;/full-title&gt;&lt;/periodical&gt;&lt;pages&gt;1-6&lt;/pages&gt;&lt;volume&gt;21&lt;/volume&gt;&lt;keywords&gt;&lt;keyword&gt;Battery&lt;/keyword&gt;&lt;keyword&gt;Rate-performance&lt;/keyword&gt;&lt;keyword&gt;Fitting-equation&lt;/keyword&gt;&lt;keyword&gt;Rate-limiting mechanisms&lt;/keyword&gt;&lt;/keywords&gt;&lt;dates&gt;&lt;year&gt;2020&lt;/year&gt;&lt;pub-dates&gt;&lt;date&gt;2020/06/01/&lt;/date&gt;&lt;/pub-dates&gt;&lt;/dates&gt;&lt;isbn&gt;2451-9103&lt;/isbn&gt;&lt;urls&gt;&lt;related-urls&gt;&lt;url&gt;http://www.sciencedirect.com/science/article/pii/S2451910319301838&lt;/url&gt;&lt;/related-urls&gt;&lt;/urls&gt;&lt;electronic-resource-num&gt;https://doi.org/10.1016/j.coelec.2019.12.003&lt;/electronic-resource-num&gt;&lt;/record&gt;&lt;/Cite&gt;&lt;/EndNote&gt;</w:instrText>
      </w:r>
      <w:r w:rsidR="00E457E3">
        <w:rPr>
          <w:rFonts w:ascii="Times New Roman" w:hAnsi="Times New Roman" w:cs="Times New Roman"/>
          <w:sz w:val="24"/>
          <w:szCs w:val="24"/>
          <w:lang w:val="en-IE"/>
        </w:rPr>
        <w:fldChar w:fldCharType="separate"/>
      </w:r>
      <w:r w:rsidR="00E457E3" w:rsidRPr="00E457E3">
        <w:rPr>
          <w:rFonts w:ascii="Times New Roman" w:hAnsi="Times New Roman" w:cs="Times New Roman"/>
          <w:noProof/>
          <w:sz w:val="24"/>
          <w:szCs w:val="24"/>
          <w:vertAlign w:val="superscript"/>
          <w:lang w:val="en-IE"/>
        </w:rPr>
        <w:t>74</w:t>
      </w:r>
      <w:r w:rsidR="00E457E3">
        <w:rPr>
          <w:rFonts w:ascii="Times New Roman" w:hAnsi="Times New Roman" w:cs="Times New Roman"/>
          <w:sz w:val="24"/>
          <w:szCs w:val="24"/>
          <w:lang w:val="en-IE"/>
        </w:rPr>
        <w:fldChar w:fldCharType="end"/>
      </w:r>
    </w:p>
    <w:p w14:paraId="4A1644E5" w14:textId="13AF82EC" w:rsidR="004F3283" w:rsidRDefault="004F3283" w:rsidP="001C60A0">
      <w:pPr>
        <w:spacing w:after="60" w:line="360" w:lineRule="auto"/>
        <w:jc w:val="both"/>
        <w:rPr>
          <w:rFonts w:ascii="Times New Roman" w:hAnsi="Times New Roman" w:cs="Times New Roman"/>
          <w:sz w:val="24"/>
          <w:szCs w:val="24"/>
          <w:lang w:val="en-IE"/>
        </w:rPr>
      </w:pPr>
      <w:r>
        <w:rPr>
          <w:rFonts w:ascii="Times New Roman" w:hAnsi="Times New Roman" w:cs="Times New Roman"/>
          <w:sz w:val="24"/>
          <w:szCs w:val="24"/>
          <w:lang w:val="en-IE"/>
        </w:rPr>
        <w:t>Recently,</w:t>
      </w:r>
      <w:r>
        <w:rPr>
          <w:rFonts w:ascii="Times New Roman" w:hAnsi="Times New Roman" w:cs="Times New Roman"/>
          <w:sz w:val="24"/>
          <w:szCs w:val="24"/>
          <w:lang w:val="en-IE"/>
        </w:rPr>
        <w:fldChar w:fldCharType="begin"/>
      </w:r>
      <w:r w:rsidR="004F2935">
        <w:rPr>
          <w:rFonts w:ascii="Times New Roman" w:hAnsi="Times New Roman" w:cs="Times New Roman"/>
          <w:sz w:val="24"/>
          <w:szCs w:val="24"/>
          <w:lang w:val="en-IE"/>
        </w:rPr>
        <w:instrText xml:space="preserve"> ADDIN EN.CITE &lt;EndNote&gt;&lt;Cite&gt;&lt;Author&gt;Tian&lt;/Author&gt;&lt;Year&gt;2019&lt;/Year&gt;&lt;RecNum&gt;78&lt;/RecNum&gt;&lt;DisplayText&gt;&lt;style face="superscript"&gt;71&lt;/style&gt;&lt;/DisplayText&gt;&lt;record&gt;&lt;rec-number&gt;78&lt;/rec-number&gt;&lt;foreign-keys&gt;&lt;key app="EN" db-id="ezp99far89veened20opwstvtffzvtdratz9" timestamp="1567012358"&gt;78&lt;/key&gt;&lt;/foreign-keys&gt;&lt;ref-type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Pr>
          <w:rFonts w:ascii="Times New Roman" w:hAnsi="Times New Roman" w:cs="Times New Roman"/>
          <w:sz w:val="24"/>
          <w:szCs w:val="24"/>
          <w:lang w:val="en-IE"/>
        </w:rPr>
        <w:fldChar w:fldCharType="separate"/>
      </w:r>
      <w:r w:rsidR="00F84BC7" w:rsidRPr="00F84BC7">
        <w:rPr>
          <w:rFonts w:ascii="Times New Roman" w:hAnsi="Times New Roman" w:cs="Times New Roman"/>
          <w:noProof/>
          <w:sz w:val="24"/>
          <w:szCs w:val="24"/>
          <w:vertAlign w:val="superscript"/>
          <w:lang w:val="en-IE"/>
        </w:rPr>
        <w:t>71</w: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t xml:space="preserve"> we showed that rate performance can be assessed by fitting capacity</w:t>
      </w:r>
      <w:r w:rsidR="00293959">
        <w:rPr>
          <w:rFonts w:ascii="Times New Roman" w:hAnsi="Times New Roman" w:cs="Times New Roman"/>
          <w:sz w:val="24"/>
          <w:szCs w:val="24"/>
          <w:lang w:val="en-IE"/>
        </w:rPr>
        <w:t>-</w:t>
      </w:r>
      <w:r>
        <w:rPr>
          <w:rFonts w:ascii="Times New Roman" w:hAnsi="Times New Roman" w:cs="Times New Roman"/>
          <w:sz w:val="24"/>
          <w:szCs w:val="24"/>
          <w:lang w:val="en-IE"/>
        </w:rPr>
        <w:t>rate data to a semi-empirical equation:</w:t>
      </w:r>
    </w:p>
    <w:p w14:paraId="4A9ECDBA" w14:textId="4D9ECCB8" w:rsidR="004F3283" w:rsidRPr="008D5AE9" w:rsidRDefault="004F3283" w:rsidP="004F3283">
      <w:pPr>
        <w:spacing w:after="60" w:line="360" w:lineRule="auto"/>
        <w:jc w:val="both"/>
        <w:rPr>
          <w:rFonts w:ascii="Times New Roman" w:hAnsi="Times New Roman" w:cs="Times New Roman"/>
          <w:sz w:val="24"/>
          <w:szCs w:val="24"/>
        </w:rPr>
      </w:pPr>
      <w:r w:rsidRPr="008D5AE9">
        <w:rPr>
          <w:rFonts w:ascii="Times New Roman" w:hAnsi="Times New Roman" w:cs="Times New Roman"/>
          <w:position w:val="-24"/>
          <w:sz w:val="24"/>
          <w:szCs w:val="24"/>
        </w:rPr>
        <w:object w:dxaOrig="3140" w:dyaOrig="620" w14:anchorId="48849AFF">
          <v:shape id="_x0000_i1031" type="#_x0000_t75" style="width:158.25pt;height:28.5pt" o:ole="">
            <v:imagedata r:id="rId21" o:title=""/>
          </v:shape>
          <o:OLEObject Type="Embed" ProgID="Equation.DSMT4" ShapeID="_x0000_i1031" DrawAspect="Content" ObjectID="_1642514742" r:id="rId22"/>
        </w:object>
      </w:r>
      <w:r w:rsidRPr="008D5AE9">
        <w:rPr>
          <w:rFonts w:ascii="Times New Roman" w:hAnsi="Times New Roman" w:cs="Times New Roman"/>
          <w:sz w:val="24"/>
          <w:szCs w:val="24"/>
        </w:rPr>
        <w:tab/>
      </w:r>
      <w:r w:rsidRPr="008D5AE9">
        <w:rPr>
          <w:rFonts w:ascii="Times New Roman" w:hAnsi="Times New Roman" w:cs="Times New Roman"/>
          <w:sz w:val="24"/>
          <w:szCs w:val="24"/>
        </w:rPr>
        <w:tab/>
      </w:r>
      <w:r w:rsidRPr="008D5AE9">
        <w:rPr>
          <w:rFonts w:ascii="Times New Roman" w:hAnsi="Times New Roman" w:cs="Times New Roman"/>
          <w:sz w:val="24"/>
          <w:szCs w:val="24"/>
        </w:rPr>
        <w:tab/>
      </w:r>
      <w:r w:rsidRPr="008D5AE9">
        <w:rPr>
          <w:rFonts w:ascii="Times New Roman" w:hAnsi="Times New Roman" w:cs="Times New Roman"/>
          <w:sz w:val="24"/>
          <w:szCs w:val="24"/>
        </w:rPr>
        <w:tab/>
      </w:r>
      <w:r w:rsidRPr="008D5AE9">
        <w:rPr>
          <w:rFonts w:ascii="Times New Roman" w:hAnsi="Times New Roman" w:cs="Times New Roman"/>
          <w:sz w:val="24"/>
          <w:szCs w:val="24"/>
        </w:rPr>
        <w:tab/>
      </w:r>
      <w:r w:rsidRPr="008D5AE9">
        <w:rPr>
          <w:rFonts w:ascii="Times New Roman" w:hAnsi="Times New Roman" w:cs="Times New Roman"/>
          <w:sz w:val="24"/>
          <w:szCs w:val="24"/>
        </w:rPr>
        <w:tab/>
      </w:r>
      <w:r w:rsidRPr="008D5AE9">
        <w:rPr>
          <w:rFonts w:ascii="Times New Roman" w:hAnsi="Times New Roman" w:cs="Times New Roman"/>
          <w:sz w:val="24"/>
          <w:szCs w:val="24"/>
        </w:rPr>
        <w:tab/>
        <w:t>(</w:t>
      </w:r>
      <w:r w:rsidR="00E30320">
        <w:rPr>
          <w:rFonts w:ascii="Times New Roman" w:hAnsi="Times New Roman" w:cs="Times New Roman"/>
          <w:sz w:val="24"/>
          <w:szCs w:val="24"/>
        </w:rPr>
        <w:t>4</w:t>
      </w:r>
      <w:r w:rsidRPr="008D5AE9">
        <w:rPr>
          <w:rFonts w:ascii="Times New Roman" w:hAnsi="Times New Roman" w:cs="Times New Roman"/>
          <w:sz w:val="24"/>
          <w:szCs w:val="24"/>
        </w:rPr>
        <w:t>)</w:t>
      </w:r>
    </w:p>
    <w:p w14:paraId="4947406C" w14:textId="58FE1DE9" w:rsidR="004F3283" w:rsidRPr="008D5AE9" w:rsidRDefault="004F3283" w:rsidP="004F3283">
      <w:pPr>
        <w:spacing w:afterLines="60" w:after="144" w:line="360" w:lineRule="auto"/>
        <w:jc w:val="both"/>
        <w:rPr>
          <w:rFonts w:ascii="Times New Roman" w:hAnsi="Times New Roman" w:cs="Times New Roman"/>
          <w:sz w:val="24"/>
          <w:szCs w:val="24"/>
        </w:rPr>
      </w:pPr>
      <w:r w:rsidRPr="008D5AE9">
        <w:rPr>
          <w:rFonts w:ascii="Times New Roman" w:hAnsi="Times New Roman" w:cs="Times New Roman"/>
          <w:sz w:val="24"/>
          <w:szCs w:val="24"/>
        </w:rPr>
        <w:lastRenderedPageBreak/>
        <w:t xml:space="preserve">Here </w:t>
      </w:r>
      <w:r w:rsidRPr="00D33F9A">
        <w:rPr>
          <w:rFonts w:ascii="Times New Roman" w:hAnsi="Times New Roman" w:cs="Times New Roman"/>
          <w:i/>
          <w:sz w:val="24"/>
          <w:szCs w:val="24"/>
        </w:rPr>
        <w:t>Q/M</w:t>
      </w:r>
      <w:r w:rsidRPr="008D5AE9">
        <w:rPr>
          <w:rFonts w:ascii="Times New Roman" w:hAnsi="Times New Roman" w:cs="Times New Roman"/>
          <w:sz w:val="24"/>
          <w:szCs w:val="24"/>
        </w:rPr>
        <w:t xml:space="preserve"> is the measured specific capacity (mAh/g) while R is the rate defined via the specific current</w:t>
      </w:r>
      <w:r w:rsidR="00F54773">
        <w:rPr>
          <w:rFonts w:ascii="Times New Roman" w:hAnsi="Times New Roman" w:cs="Times New Roman"/>
          <w:sz w:val="24"/>
          <w:szCs w:val="24"/>
        </w:rPr>
        <w:t xml:space="preserve"> (</w:t>
      </w:r>
      <w:r w:rsidR="00F54773" w:rsidRPr="00D33F9A">
        <w:rPr>
          <w:rFonts w:ascii="Times New Roman" w:hAnsi="Times New Roman" w:cs="Times New Roman"/>
          <w:i/>
          <w:sz w:val="24"/>
          <w:szCs w:val="24"/>
        </w:rPr>
        <w:t>I/M</w:t>
      </w:r>
      <w:r w:rsidR="00F54773">
        <w:rPr>
          <w:rFonts w:ascii="Times New Roman" w:hAnsi="Times New Roman" w:cs="Times New Roman"/>
          <w:sz w:val="24"/>
          <w:szCs w:val="24"/>
        </w:rPr>
        <w:t>)</w:t>
      </w:r>
      <w:r w:rsidRPr="008D5AE9">
        <w:rPr>
          <w:rFonts w:ascii="Times New Roman" w:hAnsi="Times New Roman" w:cs="Times New Roman"/>
          <w:sz w:val="24"/>
          <w:szCs w:val="24"/>
        </w:rPr>
        <w:t xml:space="preserve"> as </w:t>
      </w:r>
      <w:r w:rsidRPr="007D4C8E">
        <w:rPr>
          <w:position w:val="-10"/>
        </w:rPr>
        <w:object w:dxaOrig="2060" w:dyaOrig="320" w14:anchorId="0FF08F80">
          <v:shape id="_x0000_i1032" type="#_x0000_t75" style="width:100.5pt;height:14.25pt" o:ole="">
            <v:imagedata r:id="rId23" o:title=""/>
          </v:shape>
          <o:OLEObject Type="Embed" ProgID="Equation.DSMT4" ShapeID="_x0000_i1032" DrawAspect="Content" ObjectID="_1642514743" r:id="rId24"/>
        </w:object>
      </w:r>
      <w:r w:rsidRPr="008D5AE9">
        <w:rPr>
          <w:rFonts w:ascii="Times New Roman" w:hAnsi="Times New Roman" w:cs="Times New Roman"/>
          <w:sz w:val="24"/>
          <w:szCs w:val="24"/>
        </w:rPr>
        <w:t xml:space="preserve">. We note that, unlike C-rate, which is defined via the theoretical capacity, </w:t>
      </w:r>
      <w:r w:rsidRPr="008D5AE9">
        <w:rPr>
          <w:rFonts w:ascii="Times New Roman" w:hAnsi="Times New Roman" w:cs="Times New Roman"/>
          <w:i/>
          <w:sz w:val="24"/>
          <w:szCs w:val="24"/>
        </w:rPr>
        <w:t>R</w:t>
      </w:r>
      <w:r w:rsidRPr="008D5AE9">
        <w:rPr>
          <w:rFonts w:ascii="Times New Roman" w:hAnsi="Times New Roman" w:cs="Times New Roman"/>
          <w:sz w:val="24"/>
          <w:szCs w:val="24"/>
        </w:rPr>
        <w:t xml:space="preserve"> is calculated from the measured specific capacity (at a given current). In this way, </w:t>
      </w:r>
      <w:r w:rsidRPr="008D5AE9">
        <w:rPr>
          <w:rFonts w:ascii="Times New Roman" w:hAnsi="Times New Roman" w:cs="Times New Roman"/>
          <w:i/>
          <w:sz w:val="24"/>
          <w:szCs w:val="24"/>
        </w:rPr>
        <w:t>R</w:t>
      </w:r>
      <w:r w:rsidRPr="008D5AE9">
        <w:rPr>
          <w:rFonts w:ascii="Times New Roman" w:hAnsi="Times New Roman" w:cs="Times New Roman"/>
          <w:sz w:val="24"/>
          <w:szCs w:val="24"/>
        </w:rPr>
        <w:t xml:space="preserve"> is a rough measure of the actual charge/discharge time. Fitting </w:t>
      </w:r>
      <w:r w:rsidRPr="008D5AE9">
        <w:rPr>
          <w:rFonts w:ascii="Times New Roman" w:hAnsi="Times New Roman" w:cs="Times New Roman"/>
          <w:i/>
          <w:sz w:val="24"/>
          <w:szCs w:val="24"/>
        </w:rPr>
        <w:t>Q/M</w:t>
      </w:r>
      <w:r w:rsidRPr="008D5AE9">
        <w:rPr>
          <w:rFonts w:ascii="Times New Roman" w:hAnsi="Times New Roman" w:cs="Times New Roman"/>
          <w:sz w:val="24"/>
          <w:szCs w:val="24"/>
        </w:rPr>
        <w:t xml:space="preserve"> v </w:t>
      </w:r>
      <w:r w:rsidRPr="008D5AE9">
        <w:rPr>
          <w:rFonts w:ascii="Times New Roman" w:hAnsi="Times New Roman" w:cs="Times New Roman"/>
          <w:i/>
          <w:sz w:val="24"/>
          <w:szCs w:val="24"/>
        </w:rPr>
        <w:t>R</w:t>
      </w:r>
      <w:r w:rsidRPr="008D5AE9">
        <w:rPr>
          <w:rFonts w:ascii="Times New Roman" w:hAnsi="Times New Roman" w:cs="Times New Roman"/>
          <w:sz w:val="24"/>
          <w:szCs w:val="24"/>
        </w:rPr>
        <w:t xml:space="preserve"> data yields </w:t>
      </w:r>
      <w:r w:rsidRPr="008D5AE9">
        <w:rPr>
          <w:rFonts w:ascii="Times New Roman" w:hAnsi="Times New Roman" w:cs="Times New Roman"/>
          <w:i/>
          <w:sz w:val="24"/>
          <w:szCs w:val="24"/>
        </w:rPr>
        <w:t>Q</w:t>
      </w:r>
      <w:r w:rsidRPr="008D5AE9">
        <w:rPr>
          <w:rFonts w:ascii="Times New Roman" w:hAnsi="Times New Roman" w:cs="Times New Roman"/>
          <w:i/>
          <w:sz w:val="24"/>
          <w:szCs w:val="24"/>
          <w:vertAlign w:val="subscript"/>
        </w:rPr>
        <w:t>M</w:t>
      </w:r>
      <w:r w:rsidRPr="008D5AE9">
        <w:rPr>
          <w:rFonts w:ascii="Times New Roman" w:hAnsi="Times New Roman" w:cs="Times New Roman"/>
          <w:sz w:val="24"/>
          <w:szCs w:val="24"/>
        </w:rPr>
        <w:t xml:space="preserve">, </w:t>
      </w:r>
      <w:r w:rsidRPr="008D5AE9">
        <w:rPr>
          <w:rFonts w:ascii="Times New Roman" w:hAnsi="Times New Roman" w:cs="Times New Roman"/>
          <w:i/>
          <w:sz w:val="24"/>
          <w:szCs w:val="24"/>
        </w:rPr>
        <w:sym w:font="Symbol" w:char="F074"/>
      </w:r>
      <w:r w:rsidRPr="008D5AE9">
        <w:rPr>
          <w:rFonts w:ascii="Times New Roman" w:hAnsi="Times New Roman" w:cs="Times New Roman"/>
          <w:sz w:val="24"/>
          <w:szCs w:val="24"/>
        </w:rPr>
        <w:t xml:space="preserve"> and </w:t>
      </w:r>
      <w:r w:rsidRPr="008D5AE9">
        <w:rPr>
          <w:rFonts w:ascii="Times New Roman" w:hAnsi="Times New Roman" w:cs="Times New Roman"/>
          <w:i/>
          <w:sz w:val="24"/>
          <w:szCs w:val="24"/>
        </w:rPr>
        <w:t>n</w:t>
      </w:r>
      <w:r w:rsidRPr="008D5AE9">
        <w:rPr>
          <w:rFonts w:ascii="Times New Roman" w:hAnsi="Times New Roman" w:cs="Times New Roman"/>
          <w:sz w:val="24"/>
          <w:szCs w:val="24"/>
        </w:rPr>
        <w:t>, parameters which quantify</w:t>
      </w:r>
      <w:r w:rsidR="00427CBE">
        <w:rPr>
          <w:rFonts w:ascii="Times New Roman" w:hAnsi="Times New Roman" w:cs="Times New Roman"/>
          <w:sz w:val="24"/>
          <w:szCs w:val="24"/>
        </w:rPr>
        <w:t xml:space="preserve"> the</w:t>
      </w:r>
      <w:r w:rsidRPr="008D5AE9">
        <w:rPr>
          <w:rFonts w:ascii="Times New Roman" w:hAnsi="Times New Roman" w:cs="Times New Roman"/>
          <w:sz w:val="24"/>
          <w:szCs w:val="24"/>
        </w:rPr>
        <w:t xml:space="preserve"> rate performance. The parameter, </w:t>
      </w:r>
      <w:r w:rsidRPr="008D5AE9">
        <w:rPr>
          <w:rFonts w:ascii="Times New Roman" w:hAnsi="Times New Roman" w:cs="Times New Roman"/>
          <w:i/>
          <w:sz w:val="24"/>
          <w:szCs w:val="24"/>
        </w:rPr>
        <w:t>Q</w:t>
      </w:r>
      <w:r w:rsidRPr="008D5AE9">
        <w:rPr>
          <w:rFonts w:ascii="Times New Roman" w:hAnsi="Times New Roman" w:cs="Times New Roman"/>
          <w:i/>
          <w:sz w:val="24"/>
          <w:szCs w:val="24"/>
          <w:vertAlign w:val="subscript"/>
        </w:rPr>
        <w:t>M</w:t>
      </w:r>
      <w:r w:rsidRPr="008D5AE9">
        <w:rPr>
          <w:rFonts w:ascii="Times New Roman" w:hAnsi="Times New Roman" w:cs="Times New Roman"/>
          <w:sz w:val="24"/>
          <w:szCs w:val="24"/>
        </w:rPr>
        <w:t xml:space="preserve">, is the </w:t>
      </w:r>
      <w:r w:rsidR="00427CBE">
        <w:rPr>
          <w:rFonts w:ascii="Times New Roman" w:hAnsi="Times New Roman" w:cs="Times New Roman"/>
          <w:sz w:val="24"/>
          <w:szCs w:val="24"/>
        </w:rPr>
        <w:t>low-rate specific-</w:t>
      </w:r>
      <w:r w:rsidRPr="008D5AE9">
        <w:rPr>
          <w:rFonts w:ascii="Times New Roman" w:hAnsi="Times New Roman" w:cs="Times New Roman"/>
          <w:sz w:val="24"/>
          <w:szCs w:val="24"/>
        </w:rPr>
        <w:t xml:space="preserve">capacity and represents the maximum performance of the electrode material. </w:t>
      </w:r>
      <w:r w:rsidR="00427CBE">
        <w:rPr>
          <w:rFonts w:ascii="Times New Roman" w:hAnsi="Times New Roman" w:cs="Times New Roman"/>
          <w:sz w:val="24"/>
          <w:szCs w:val="24"/>
        </w:rPr>
        <w:t>M</w:t>
      </w:r>
      <w:r w:rsidRPr="008D5AE9">
        <w:rPr>
          <w:rFonts w:ascii="Times New Roman" w:hAnsi="Times New Roman" w:cs="Times New Roman"/>
          <w:sz w:val="24"/>
          <w:szCs w:val="24"/>
        </w:rPr>
        <w:t xml:space="preserve">ore importantly, </w:t>
      </w:r>
      <w:r w:rsidRPr="008D5AE9">
        <w:rPr>
          <w:rFonts w:ascii="Times New Roman" w:hAnsi="Times New Roman" w:cs="Times New Roman"/>
          <w:i/>
          <w:sz w:val="24"/>
          <w:szCs w:val="24"/>
        </w:rPr>
        <w:sym w:font="Symbol" w:char="F074"/>
      </w:r>
      <w:r w:rsidRPr="008D5AE9">
        <w:rPr>
          <w:rFonts w:ascii="Times New Roman" w:hAnsi="Times New Roman" w:cs="Times New Roman"/>
          <w:sz w:val="24"/>
          <w:szCs w:val="24"/>
        </w:rPr>
        <w:t xml:space="preserve"> is a </w:t>
      </w:r>
      <w:r w:rsidR="00427CBE">
        <w:rPr>
          <w:rFonts w:ascii="Times New Roman" w:hAnsi="Times New Roman" w:cs="Times New Roman"/>
          <w:sz w:val="24"/>
          <w:szCs w:val="24"/>
        </w:rPr>
        <w:t xml:space="preserve">characteristic </w:t>
      </w:r>
      <w:r w:rsidRPr="008D5AE9">
        <w:rPr>
          <w:rFonts w:ascii="Times New Roman" w:hAnsi="Times New Roman" w:cs="Times New Roman"/>
          <w:sz w:val="24"/>
          <w:szCs w:val="24"/>
        </w:rPr>
        <w:t xml:space="preserve">time associated with charge/discharge and is a measure of the </w:t>
      </w:r>
      <w:r w:rsidR="00427CBE" w:rsidRPr="00D33F9A">
        <w:rPr>
          <w:rFonts w:ascii="Times New Roman" w:hAnsi="Times New Roman" w:cs="Times New Roman"/>
          <w:i/>
          <w:sz w:val="24"/>
          <w:szCs w:val="24"/>
        </w:rPr>
        <w:t>R</w:t>
      </w:r>
      <w:r w:rsidR="00427CBE">
        <w:rPr>
          <w:rFonts w:ascii="Times New Roman" w:hAnsi="Times New Roman" w:cs="Times New Roman"/>
          <w:sz w:val="24"/>
          <w:szCs w:val="24"/>
        </w:rPr>
        <w:t>-value</w:t>
      </w:r>
      <w:r w:rsidRPr="008D5AE9">
        <w:rPr>
          <w:rFonts w:ascii="Times New Roman" w:hAnsi="Times New Roman" w:cs="Times New Roman"/>
          <w:sz w:val="24"/>
          <w:szCs w:val="24"/>
        </w:rPr>
        <w:t xml:space="preserve"> </w:t>
      </w:r>
      <w:r w:rsidR="00427CBE">
        <w:rPr>
          <w:rFonts w:ascii="Times New Roman" w:hAnsi="Times New Roman" w:cs="Times New Roman"/>
          <w:sz w:val="24"/>
          <w:szCs w:val="24"/>
        </w:rPr>
        <w:t>where</w:t>
      </w:r>
      <w:r w:rsidRPr="008D5AE9">
        <w:rPr>
          <w:rFonts w:ascii="Times New Roman" w:hAnsi="Times New Roman" w:cs="Times New Roman"/>
          <w:sz w:val="24"/>
          <w:szCs w:val="24"/>
        </w:rPr>
        <w:t xml:space="preserve"> </w:t>
      </w:r>
      <w:r w:rsidRPr="008D5AE9">
        <w:rPr>
          <w:rFonts w:ascii="Times New Roman" w:hAnsi="Times New Roman" w:cs="Times New Roman"/>
          <w:i/>
          <w:sz w:val="24"/>
          <w:szCs w:val="24"/>
        </w:rPr>
        <w:t>Q/M</w:t>
      </w:r>
      <w:r w:rsidRPr="008D5AE9">
        <w:rPr>
          <w:rFonts w:ascii="Times New Roman" w:hAnsi="Times New Roman" w:cs="Times New Roman"/>
          <w:sz w:val="24"/>
          <w:szCs w:val="24"/>
        </w:rPr>
        <w:t xml:space="preserve"> </w:t>
      </w:r>
      <w:r w:rsidR="00427CBE">
        <w:rPr>
          <w:rFonts w:ascii="Times New Roman" w:hAnsi="Times New Roman" w:cs="Times New Roman"/>
          <w:sz w:val="24"/>
          <w:szCs w:val="24"/>
        </w:rPr>
        <w:t>begins to decay</w:t>
      </w:r>
      <w:r w:rsidRPr="008D5AE9">
        <w:rPr>
          <w:rFonts w:ascii="Times New Roman" w:hAnsi="Times New Roman" w:cs="Times New Roman"/>
          <w:sz w:val="24"/>
          <w:szCs w:val="24"/>
        </w:rPr>
        <w:t xml:space="preserve">. Finally, </w:t>
      </w:r>
      <w:r w:rsidRPr="008D5AE9">
        <w:rPr>
          <w:rFonts w:ascii="Times New Roman" w:hAnsi="Times New Roman" w:cs="Times New Roman"/>
          <w:i/>
          <w:sz w:val="24"/>
          <w:szCs w:val="24"/>
        </w:rPr>
        <w:t>n</w:t>
      </w:r>
      <w:r w:rsidRPr="008D5AE9">
        <w:rPr>
          <w:rFonts w:ascii="Times New Roman" w:hAnsi="Times New Roman" w:cs="Times New Roman"/>
          <w:sz w:val="24"/>
          <w:szCs w:val="24"/>
        </w:rPr>
        <w:t xml:space="preserve"> is an exponent describing how rapidly </w:t>
      </w:r>
      <w:r w:rsidRPr="008D5AE9">
        <w:rPr>
          <w:rFonts w:ascii="Times New Roman" w:hAnsi="Times New Roman" w:cs="Times New Roman"/>
          <w:i/>
          <w:sz w:val="24"/>
          <w:szCs w:val="24"/>
        </w:rPr>
        <w:t>Q/M</w:t>
      </w:r>
      <w:r w:rsidRPr="008D5AE9">
        <w:rPr>
          <w:rFonts w:ascii="Times New Roman" w:hAnsi="Times New Roman" w:cs="Times New Roman"/>
          <w:sz w:val="24"/>
          <w:szCs w:val="24"/>
        </w:rPr>
        <w:t xml:space="preserve"> decays at high rate. Diffusion limited electrodes are thought to give </w:t>
      </w:r>
      <w:r w:rsidRPr="008D5AE9">
        <w:rPr>
          <w:rFonts w:ascii="Times New Roman" w:hAnsi="Times New Roman" w:cs="Times New Roman"/>
          <w:i/>
          <w:sz w:val="24"/>
          <w:szCs w:val="24"/>
        </w:rPr>
        <w:t>n</w:t>
      </w:r>
      <w:r w:rsidRPr="008D5AE9">
        <w:rPr>
          <w:rFonts w:ascii="Times New Roman" w:hAnsi="Times New Roman" w:cs="Times New Roman"/>
          <w:sz w:val="24"/>
          <w:szCs w:val="24"/>
        </w:rPr>
        <w:t xml:space="preserve">~0.5 while electrodes limited by electrical resistances yield </w:t>
      </w:r>
      <w:r w:rsidRPr="008D5AE9">
        <w:rPr>
          <w:rFonts w:ascii="Times New Roman" w:hAnsi="Times New Roman" w:cs="Times New Roman"/>
          <w:i/>
          <w:sz w:val="24"/>
          <w:szCs w:val="24"/>
        </w:rPr>
        <w:t>n</w:t>
      </w:r>
      <w:r w:rsidRPr="008D5AE9">
        <w:rPr>
          <w:rFonts w:ascii="Times New Roman" w:hAnsi="Times New Roman" w:cs="Times New Roman"/>
          <w:sz w:val="24"/>
          <w:szCs w:val="24"/>
        </w:rPr>
        <w:t>~1</w:t>
      </w:r>
      <w:r>
        <w:rPr>
          <w:rFonts w:ascii="Times New Roman" w:hAnsi="Times New Roman" w:cs="Times New Roman"/>
          <w:sz w:val="24"/>
          <w:szCs w:val="24"/>
        </w:rPr>
        <w:t>.</w:t>
      </w:r>
      <w:r>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&lt;EndNote&gt;&lt;Cite&gt;&lt;Author&gt;Tian&lt;/Author&gt;&lt;Year&gt;2019&lt;/Year&gt;&lt;RecNum&gt;78&lt;/RecNum&gt;&lt;DisplayText&gt;&lt;style face="superscript"&gt;71&lt;/style&gt;&lt;/DisplayText&gt;&lt;record&gt;&lt;rec-number&gt;78&lt;/rec-number&gt;&lt;foreign-keys&gt;&lt;key app="EN" db-id="ezp99far89veened20opwstvtffzvtdratz9" timestamp="1567012358"&gt;78&lt;/key&gt;&lt;/foreign-keys&gt;&lt;ref-type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Pr>
          <w:rFonts w:ascii="Times New Roman" w:hAnsi="Times New Roman" w:cs="Times New Roman"/>
          <w:sz w:val="24"/>
          <w:szCs w:val="24"/>
        </w:rPr>
        <w:fldChar w:fldCharType="separate"/>
      </w:r>
      <w:r w:rsidR="00F84BC7" w:rsidRPr="00F84BC7">
        <w:rPr>
          <w:rFonts w:ascii="Times New Roman" w:hAnsi="Times New Roman" w:cs="Times New Roman"/>
          <w:noProof/>
          <w:sz w:val="24"/>
          <w:szCs w:val="24"/>
          <w:vertAlign w:val="superscript"/>
        </w:rPr>
        <w:t>71</w:t>
      </w:r>
      <w:r>
        <w:rPr>
          <w:rFonts w:ascii="Times New Roman" w:hAnsi="Times New Roman" w:cs="Times New Roman"/>
          <w:sz w:val="24"/>
          <w:szCs w:val="24"/>
        </w:rPr>
        <w:fldChar w:fldCharType="end"/>
      </w:r>
      <w:r w:rsidRPr="008D5AE9">
        <w:rPr>
          <w:rFonts w:ascii="Times New Roman" w:hAnsi="Times New Roman" w:cs="Times New Roman"/>
          <w:sz w:val="24"/>
          <w:szCs w:val="24"/>
        </w:rPr>
        <w:t xml:space="preserve"> Knowledge of </w:t>
      </w:r>
      <w:r w:rsidRPr="008D5AE9">
        <w:rPr>
          <w:rFonts w:ascii="Times New Roman" w:hAnsi="Times New Roman" w:cs="Times New Roman"/>
          <w:i/>
          <w:sz w:val="24"/>
          <w:szCs w:val="24"/>
        </w:rPr>
        <w:sym w:font="Symbol" w:char="F074"/>
      </w:r>
      <w:r w:rsidRPr="008D5AE9">
        <w:rPr>
          <w:rFonts w:ascii="Times New Roman" w:hAnsi="Times New Roman" w:cs="Times New Roman"/>
          <w:sz w:val="24"/>
          <w:szCs w:val="24"/>
        </w:rPr>
        <w:t xml:space="preserve"> and </w:t>
      </w:r>
      <w:r w:rsidRPr="008D5AE9">
        <w:rPr>
          <w:rFonts w:ascii="Times New Roman" w:hAnsi="Times New Roman" w:cs="Times New Roman"/>
          <w:i/>
          <w:sz w:val="24"/>
          <w:szCs w:val="24"/>
        </w:rPr>
        <w:t>n</w:t>
      </w:r>
      <w:r w:rsidRPr="008D5AE9">
        <w:rPr>
          <w:rFonts w:ascii="Times New Roman" w:hAnsi="Times New Roman" w:cs="Times New Roman"/>
          <w:sz w:val="24"/>
          <w:szCs w:val="24"/>
        </w:rPr>
        <w:t xml:space="preserve"> allow a proper assessment of the rate performance of a given electrode and the comparison with other electrodes.</w:t>
      </w:r>
    </w:p>
    <w:p w14:paraId="07FCCDED" w14:textId="7F695E9A" w:rsidR="004F3283" w:rsidRDefault="004F3283" w:rsidP="001C60A0">
      <w:pPr>
        <w:spacing w:after="60" w:line="360" w:lineRule="auto"/>
        <w:jc w:val="both"/>
        <w:rPr>
          <w:rFonts w:ascii="Times New Roman" w:hAnsi="Times New Roman" w:cs="Times New Roman"/>
          <w:sz w:val="24"/>
          <w:szCs w:val="24"/>
        </w:rPr>
      </w:pPr>
      <w:r>
        <w:rPr>
          <w:rFonts w:ascii="Times New Roman" w:hAnsi="Times New Roman" w:cs="Times New Roman"/>
          <w:sz w:val="24"/>
          <w:szCs w:val="24"/>
          <w:lang w:val="en-IE"/>
        </w:rPr>
        <w:t xml:space="preserve">Shown in Figure </w:t>
      </w:r>
      <w:r w:rsidR="00682D36">
        <w:rPr>
          <w:rFonts w:ascii="Times New Roman" w:hAnsi="Times New Roman" w:cs="Times New Roman"/>
          <w:sz w:val="24"/>
          <w:szCs w:val="24"/>
          <w:lang w:val="en-IE"/>
        </w:rPr>
        <w:t xml:space="preserve">4H </w:t>
      </w:r>
      <w:r w:rsidR="00E30320">
        <w:rPr>
          <w:rFonts w:ascii="Times New Roman" w:hAnsi="Times New Roman" w:cs="Times New Roman"/>
          <w:sz w:val="24"/>
          <w:szCs w:val="24"/>
          <w:lang w:val="en-IE"/>
        </w:rPr>
        <w:t xml:space="preserve">is the experimentally measured </w:t>
      </w:r>
      <w:r w:rsidR="00E30320" w:rsidRPr="00D33F9A">
        <w:rPr>
          <w:rFonts w:ascii="Times New Roman" w:hAnsi="Times New Roman" w:cs="Times New Roman"/>
          <w:i/>
          <w:sz w:val="24"/>
          <w:szCs w:val="24"/>
          <w:lang w:val="en-IE"/>
        </w:rPr>
        <w:t>Q/M</w:t>
      </w:r>
      <w:r w:rsidR="00E30320">
        <w:rPr>
          <w:rFonts w:ascii="Times New Roman" w:hAnsi="Times New Roman" w:cs="Times New Roman"/>
          <w:sz w:val="24"/>
          <w:szCs w:val="24"/>
          <w:lang w:val="en-IE"/>
        </w:rPr>
        <w:t xml:space="preserve"> plotted versus </w:t>
      </w:r>
      <w:r w:rsidR="00E30320" w:rsidRPr="00D33F9A">
        <w:rPr>
          <w:rFonts w:ascii="Times New Roman" w:hAnsi="Times New Roman" w:cs="Times New Roman"/>
          <w:i/>
          <w:sz w:val="24"/>
          <w:szCs w:val="24"/>
          <w:lang w:val="en-IE"/>
        </w:rPr>
        <w:t>R</w:t>
      </w:r>
      <w:r w:rsidR="001A4347">
        <w:rPr>
          <w:rFonts w:ascii="Times New Roman" w:hAnsi="Times New Roman" w:cs="Times New Roman"/>
          <w:sz w:val="24"/>
          <w:szCs w:val="24"/>
          <w:lang w:val="en-IE"/>
        </w:rPr>
        <w:t xml:space="preserve"> where </w:t>
      </w:r>
      <w:r w:rsidR="001A4347" w:rsidRPr="00D33F9A">
        <w:rPr>
          <w:rFonts w:ascii="Times New Roman" w:hAnsi="Times New Roman" w:cs="Times New Roman"/>
          <w:i/>
          <w:sz w:val="24"/>
          <w:szCs w:val="24"/>
          <w:lang w:val="en-IE"/>
        </w:rPr>
        <w:t>R</w:t>
      </w:r>
      <w:r w:rsidR="001A4347">
        <w:rPr>
          <w:rFonts w:ascii="Times New Roman" w:hAnsi="Times New Roman" w:cs="Times New Roman"/>
          <w:sz w:val="24"/>
          <w:szCs w:val="24"/>
          <w:lang w:val="en-IE"/>
        </w:rPr>
        <w:t xml:space="preserve"> is calculated using the total electrode mass in both cases. The data is plotted in two ways: with the capacity normalised to the active mass (</w:t>
      </w:r>
      <w:r w:rsidR="001A4347" w:rsidRPr="00D33F9A">
        <w:rPr>
          <w:rFonts w:ascii="Times New Roman" w:hAnsi="Times New Roman" w:cs="Times New Roman"/>
          <w:i/>
          <w:sz w:val="24"/>
          <w:szCs w:val="24"/>
          <w:lang w:val="en-IE"/>
        </w:rPr>
        <w:t>M</w:t>
      </w:r>
      <w:r w:rsidR="001A4347" w:rsidRPr="00D33F9A">
        <w:rPr>
          <w:rFonts w:ascii="Times New Roman" w:hAnsi="Times New Roman" w:cs="Times New Roman"/>
          <w:sz w:val="24"/>
          <w:szCs w:val="24"/>
          <w:vertAlign w:val="subscript"/>
          <w:lang w:val="en-IE"/>
        </w:rPr>
        <w:t>GeS</w:t>
      </w:r>
      <w:r w:rsidR="001A4347">
        <w:rPr>
          <w:rFonts w:ascii="Times New Roman" w:hAnsi="Times New Roman" w:cs="Times New Roman"/>
          <w:sz w:val="24"/>
          <w:szCs w:val="24"/>
          <w:lang w:val="en-IE"/>
        </w:rPr>
        <w:t>) and with the capacity normalised to the total electrode mass (</w:t>
      </w:r>
      <w:r w:rsidR="001A4347" w:rsidRPr="00D33F9A">
        <w:rPr>
          <w:rFonts w:ascii="Times New Roman" w:hAnsi="Times New Roman" w:cs="Times New Roman"/>
          <w:i/>
          <w:sz w:val="24"/>
          <w:szCs w:val="24"/>
          <w:lang w:val="en-IE"/>
        </w:rPr>
        <w:t>M</w:t>
      </w:r>
      <w:r w:rsidR="001A4347">
        <w:rPr>
          <w:rFonts w:ascii="Times New Roman" w:hAnsi="Times New Roman" w:cs="Times New Roman"/>
          <w:sz w:val="24"/>
          <w:szCs w:val="24"/>
          <w:vertAlign w:val="subscript"/>
          <w:lang w:val="en-IE"/>
        </w:rPr>
        <w:t>T</w:t>
      </w:r>
      <w:r w:rsidR="001A4347">
        <w:rPr>
          <w:rFonts w:ascii="Times New Roman" w:hAnsi="Times New Roman" w:cs="Times New Roman"/>
          <w:sz w:val="24"/>
          <w:szCs w:val="24"/>
          <w:lang w:val="en-IE"/>
        </w:rPr>
        <w:t xml:space="preserve">). The value of this approach is that while </w:t>
      </w:r>
      <w:r w:rsidR="001A4347" w:rsidRPr="00B55DDF">
        <w:rPr>
          <w:rFonts w:ascii="Times New Roman" w:hAnsi="Times New Roman" w:cs="Times New Roman"/>
          <w:i/>
          <w:sz w:val="24"/>
          <w:szCs w:val="24"/>
          <w:lang w:val="en-IE"/>
        </w:rPr>
        <w:t>Q/M</w:t>
      </w:r>
      <w:r w:rsidR="001A4347">
        <w:rPr>
          <w:rFonts w:ascii="Times New Roman" w:hAnsi="Times New Roman" w:cs="Times New Roman"/>
          <w:sz w:val="24"/>
          <w:szCs w:val="24"/>
          <w:vertAlign w:val="subscript"/>
          <w:lang w:val="en-IE"/>
        </w:rPr>
        <w:t>T</w:t>
      </w:r>
      <w:r w:rsidR="001A4347">
        <w:rPr>
          <w:rFonts w:ascii="Times New Roman" w:hAnsi="Times New Roman" w:cs="Times New Roman"/>
          <w:sz w:val="24"/>
          <w:szCs w:val="24"/>
          <w:lang w:val="en-IE"/>
        </w:rPr>
        <w:t xml:space="preserve"> represents the </w:t>
      </w:r>
      <w:r w:rsidR="009B0C9C">
        <w:rPr>
          <w:rFonts w:ascii="Times New Roman" w:hAnsi="Times New Roman" w:cs="Times New Roman"/>
          <w:sz w:val="24"/>
          <w:szCs w:val="24"/>
          <w:lang w:val="en-IE"/>
        </w:rPr>
        <w:t xml:space="preserve">practically </w:t>
      </w:r>
      <w:r w:rsidR="001A4347">
        <w:rPr>
          <w:rFonts w:ascii="Times New Roman" w:hAnsi="Times New Roman" w:cs="Times New Roman"/>
          <w:sz w:val="24"/>
          <w:szCs w:val="24"/>
          <w:lang w:val="en-IE"/>
        </w:rPr>
        <w:t xml:space="preserve">usable </w:t>
      </w:r>
      <w:r w:rsidR="009B0C9C">
        <w:rPr>
          <w:rFonts w:ascii="Times New Roman" w:hAnsi="Times New Roman" w:cs="Times New Roman"/>
          <w:sz w:val="24"/>
          <w:szCs w:val="24"/>
          <w:lang w:val="en-IE"/>
        </w:rPr>
        <w:t xml:space="preserve">specific capacity, </w:t>
      </w:r>
      <w:r w:rsidR="001A4347" w:rsidRPr="00D33F9A">
        <w:rPr>
          <w:rFonts w:ascii="Times New Roman" w:hAnsi="Times New Roman" w:cs="Times New Roman"/>
          <w:i/>
          <w:sz w:val="24"/>
          <w:szCs w:val="24"/>
          <w:lang w:val="en-IE"/>
        </w:rPr>
        <w:t>Q/M</w:t>
      </w:r>
      <w:r w:rsidR="001A4347" w:rsidRPr="00D33F9A">
        <w:rPr>
          <w:rFonts w:ascii="Times New Roman" w:hAnsi="Times New Roman" w:cs="Times New Roman"/>
          <w:sz w:val="24"/>
          <w:szCs w:val="24"/>
          <w:vertAlign w:val="subscript"/>
          <w:lang w:val="en-IE"/>
        </w:rPr>
        <w:t>GeS</w:t>
      </w:r>
      <w:r w:rsidR="001A4347">
        <w:rPr>
          <w:rFonts w:ascii="Times New Roman" w:hAnsi="Times New Roman" w:cs="Times New Roman"/>
          <w:sz w:val="24"/>
          <w:szCs w:val="24"/>
          <w:lang w:val="en-IE"/>
        </w:rPr>
        <w:t xml:space="preserve"> </w:t>
      </w:r>
      <w:r w:rsidR="009B0C9C">
        <w:rPr>
          <w:rFonts w:ascii="Times New Roman" w:hAnsi="Times New Roman" w:cs="Times New Roman"/>
          <w:sz w:val="24"/>
          <w:szCs w:val="24"/>
          <w:lang w:val="en-IE"/>
        </w:rPr>
        <w:t xml:space="preserve">provides information about the performance of the active material. </w:t>
      </w:r>
      <w:r w:rsidR="00E30320">
        <w:rPr>
          <w:rFonts w:ascii="Times New Roman" w:hAnsi="Times New Roman" w:cs="Times New Roman"/>
          <w:sz w:val="24"/>
          <w:szCs w:val="24"/>
          <w:lang w:val="en-IE"/>
        </w:rPr>
        <w:t>The solid line</w:t>
      </w:r>
      <w:r w:rsidR="009B0C9C">
        <w:rPr>
          <w:rFonts w:ascii="Times New Roman" w:hAnsi="Times New Roman" w:cs="Times New Roman"/>
          <w:sz w:val="24"/>
          <w:szCs w:val="24"/>
          <w:lang w:val="en-IE"/>
        </w:rPr>
        <w:t>s are</w:t>
      </w:r>
      <w:r w:rsidR="00E30320">
        <w:rPr>
          <w:rFonts w:ascii="Times New Roman" w:hAnsi="Times New Roman" w:cs="Times New Roman"/>
          <w:sz w:val="24"/>
          <w:szCs w:val="24"/>
          <w:lang w:val="en-IE"/>
        </w:rPr>
        <w:t xml:space="preserve"> fit</w:t>
      </w:r>
      <w:r w:rsidR="009B0C9C">
        <w:rPr>
          <w:rFonts w:ascii="Times New Roman" w:hAnsi="Times New Roman" w:cs="Times New Roman"/>
          <w:sz w:val="24"/>
          <w:szCs w:val="24"/>
          <w:lang w:val="en-IE"/>
        </w:rPr>
        <w:t>s</w:t>
      </w:r>
      <w:r w:rsidR="00E30320">
        <w:rPr>
          <w:rFonts w:ascii="Times New Roman" w:hAnsi="Times New Roman" w:cs="Times New Roman"/>
          <w:sz w:val="24"/>
          <w:szCs w:val="24"/>
          <w:lang w:val="en-IE"/>
        </w:rPr>
        <w:t xml:space="preserve"> to equation 4</w:t>
      </w:r>
      <w:r w:rsidR="009B0C9C">
        <w:rPr>
          <w:rFonts w:ascii="Times New Roman" w:hAnsi="Times New Roman" w:cs="Times New Roman"/>
          <w:sz w:val="24"/>
          <w:szCs w:val="24"/>
          <w:lang w:val="en-IE"/>
        </w:rPr>
        <w:t xml:space="preserve">. In both cases we find </w:t>
      </w:r>
      <w:r w:rsidR="009B0C9C" w:rsidRPr="00D33F9A">
        <w:rPr>
          <w:rFonts w:ascii="Times New Roman" w:hAnsi="Times New Roman" w:cs="Times New Roman"/>
          <w:i/>
          <w:sz w:val="24"/>
          <w:szCs w:val="24"/>
          <w:lang w:val="en-IE"/>
        </w:rPr>
        <w:sym w:font="Symbol" w:char="F074"/>
      </w:r>
      <w:r w:rsidR="009B0C9C">
        <w:rPr>
          <w:rFonts w:ascii="Times New Roman" w:hAnsi="Times New Roman" w:cs="Times New Roman"/>
          <w:sz w:val="24"/>
          <w:szCs w:val="24"/>
          <w:lang w:val="en-IE"/>
        </w:rPr>
        <w:t xml:space="preserve">=0.099h and </w:t>
      </w:r>
      <w:r w:rsidR="009B0C9C" w:rsidRPr="00D33F9A">
        <w:rPr>
          <w:rFonts w:ascii="Times New Roman" w:hAnsi="Times New Roman" w:cs="Times New Roman"/>
          <w:i/>
          <w:sz w:val="24"/>
          <w:szCs w:val="24"/>
          <w:lang w:val="en-IE"/>
        </w:rPr>
        <w:t>n</w:t>
      </w:r>
      <w:r w:rsidR="009B0C9C">
        <w:rPr>
          <w:rFonts w:ascii="Times New Roman" w:hAnsi="Times New Roman" w:cs="Times New Roman"/>
          <w:sz w:val="24"/>
          <w:szCs w:val="24"/>
          <w:lang w:val="en-IE"/>
        </w:rPr>
        <w:t xml:space="preserve">=0.39. For the </w:t>
      </w:r>
      <w:r w:rsidR="009B0C9C" w:rsidRPr="00B55DDF">
        <w:rPr>
          <w:rFonts w:ascii="Times New Roman" w:hAnsi="Times New Roman" w:cs="Times New Roman"/>
          <w:i/>
          <w:sz w:val="24"/>
          <w:szCs w:val="24"/>
          <w:lang w:val="en-IE"/>
        </w:rPr>
        <w:t>Q/M</w:t>
      </w:r>
      <w:r w:rsidR="009B0C9C">
        <w:rPr>
          <w:rFonts w:ascii="Times New Roman" w:hAnsi="Times New Roman" w:cs="Times New Roman"/>
          <w:sz w:val="24"/>
          <w:szCs w:val="24"/>
          <w:vertAlign w:val="subscript"/>
          <w:lang w:val="en-IE"/>
        </w:rPr>
        <w:t>T</w:t>
      </w:r>
      <w:r w:rsidR="009B0C9C">
        <w:rPr>
          <w:rFonts w:ascii="Times New Roman" w:hAnsi="Times New Roman" w:cs="Times New Roman"/>
          <w:sz w:val="24"/>
          <w:szCs w:val="24"/>
          <w:lang w:val="en-IE"/>
        </w:rPr>
        <w:t xml:space="preserve"> data, we find </w:t>
      </w:r>
      <w:r w:rsidR="009B0C9C" w:rsidRPr="008D5AE9">
        <w:rPr>
          <w:rFonts w:ascii="Times New Roman" w:hAnsi="Times New Roman" w:cs="Times New Roman"/>
          <w:i/>
          <w:sz w:val="24"/>
          <w:szCs w:val="24"/>
        </w:rPr>
        <w:t>Q</w:t>
      </w:r>
      <w:r w:rsidR="009B0C9C" w:rsidRPr="00D33F9A">
        <w:rPr>
          <w:rFonts w:ascii="Times New Roman" w:hAnsi="Times New Roman" w:cs="Times New Roman"/>
          <w:sz w:val="24"/>
          <w:szCs w:val="24"/>
          <w:vertAlign w:val="subscript"/>
        </w:rPr>
        <w:t>M,T</w:t>
      </w:r>
      <w:r w:rsidR="009B0C9C">
        <w:rPr>
          <w:rFonts w:ascii="Times New Roman" w:hAnsi="Times New Roman" w:cs="Times New Roman"/>
          <w:sz w:val="24"/>
          <w:szCs w:val="24"/>
        </w:rPr>
        <w:t xml:space="preserve">=1219 mAh/g while </w:t>
      </w:r>
      <w:r w:rsidR="000E5038">
        <w:rPr>
          <w:rFonts w:ascii="Times New Roman" w:hAnsi="Times New Roman" w:cs="Times New Roman"/>
          <w:sz w:val="24"/>
          <w:szCs w:val="24"/>
          <w:lang w:val="en-IE"/>
        </w:rPr>
        <w:t>f</w:t>
      </w:r>
      <w:r w:rsidR="009B0C9C">
        <w:rPr>
          <w:rFonts w:ascii="Times New Roman" w:hAnsi="Times New Roman" w:cs="Times New Roman"/>
          <w:sz w:val="24"/>
          <w:szCs w:val="24"/>
          <w:lang w:val="en-IE"/>
        </w:rPr>
        <w:t xml:space="preserve">or the </w:t>
      </w:r>
      <w:r w:rsidR="009B0C9C" w:rsidRPr="00B55DDF">
        <w:rPr>
          <w:rFonts w:ascii="Times New Roman" w:hAnsi="Times New Roman" w:cs="Times New Roman"/>
          <w:i/>
          <w:sz w:val="24"/>
          <w:szCs w:val="24"/>
          <w:lang w:val="en-IE"/>
        </w:rPr>
        <w:t>Q/M</w:t>
      </w:r>
      <w:r w:rsidR="009B0C9C">
        <w:rPr>
          <w:rFonts w:ascii="Times New Roman" w:hAnsi="Times New Roman" w:cs="Times New Roman"/>
          <w:sz w:val="24"/>
          <w:szCs w:val="24"/>
          <w:vertAlign w:val="subscript"/>
          <w:lang w:val="en-IE"/>
        </w:rPr>
        <w:t>GeS</w:t>
      </w:r>
      <w:r w:rsidR="009B0C9C">
        <w:rPr>
          <w:rFonts w:ascii="Times New Roman" w:hAnsi="Times New Roman" w:cs="Times New Roman"/>
          <w:sz w:val="24"/>
          <w:szCs w:val="24"/>
          <w:lang w:val="en-IE"/>
        </w:rPr>
        <w:t xml:space="preserve"> data, we find </w:t>
      </w:r>
      <w:r w:rsidR="009B0C9C" w:rsidRPr="008D5AE9">
        <w:rPr>
          <w:rFonts w:ascii="Times New Roman" w:hAnsi="Times New Roman" w:cs="Times New Roman"/>
          <w:i/>
          <w:sz w:val="24"/>
          <w:szCs w:val="24"/>
        </w:rPr>
        <w:t>Q</w:t>
      </w:r>
      <w:r w:rsidR="009B0C9C" w:rsidRPr="00D33F9A">
        <w:rPr>
          <w:rFonts w:ascii="Times New Roman" w:hAnsi="Times New Roman" w:cs="Times New Roman"/>
          <w:sz w:val="24"/>
          <w:szCs w:val="24"/>
          <w:vertAlign w:val="subscript"/>
        </w:rPr>
        <w:t>M,GeS</w:t>
      </w:r>
      <w:r w:rsidR="009B0C9C">
        <w:rPr>
          <w:rFonts w:ascii="Times New Roman" w:hAnsi="Times New Roman" w:cs="Times New Roman"/>
          <w:sz w:val="24"/>
          <w:szCs w:val="24"/>
        </w:rPr>
        <w:t>=1523 mAh/g.</w:t>
      </w:r>
    </w:p>
    <w:p w14:paraId="550B6DAD" w14:textId="16C7562D" w:rsidR="00801765" w:rsidRDefault="000E5038" w:rsidP="001C60A0">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fit parameters </w:t>
      </w:r>
      <w:r w:rsidRPr="008D5AE9">
        <w:rPr>
          <w:rFonts w:ascii="Times New Roman" w:hAnsi="Times New Roman" w:cs="Times New Roman"/>
          <w:i/>
          <w:sz w:val="24"/>
          <w:szCs w:val="24"/>
        </w:rPr>
        <w:t>Q</w:t>
      </w:r>
      <w:r w:rsidRPr="00B55DDF">
        <w:rPr>
          <w:rFonts w:ascii="Times New Roman" w:hAnsi="Times New Roman" w:cs="Times New Roman"/>
          <w:sz w:val="24"/>
          <w:szCs w:val="24"/>
          <w:vertAlign w:val="subscript"/>
        </w:rPr>
        <w:t>M,T</w:t>
      </w:r>
      <w:r>
        <w:rPr>
          <w:rFonts w:ascii="Times New Roman" w:hAnsi="Times New Roman" w:cs="Times New Roman"/>
          <w:sz w:val="24"/>
          <w:szCs w:val="24"/>
          <w:vertAlign w:val="subscript"/>
        </w:rPr>
        <w:t xml:space="preserve"> </w:t>
      </w:r>
      <w:r>
        <w:rPr>
          <w:rFonts w:ascii="Times New Roman" w:hAnsi="Times New Roman" w:cs="Times New Roman"/>
          <w:sz w:val="24"/>
          <w:szCs w:val="24"/>
        </w:rPr>
        <w:t>and</w:t>
      </w:r>
      <w:r>
        <w:rPr>
          <w:rFonts w:ascii="Times New Roman" w:hAnsi="Times New Roman" w:cs="Times New Roman"/>
          <w:sz w:val="24"/>
          <w:szCs w:val="24"/>
          <w:lang w:val="en-IE"/>
        </w:rPr>
        <w:t xml:space="preserve"> </w:t>
      </w:r>
      <w:r w:rsidRPr="008D5AE9">
        <w:rPr>
          <w:rFonts w:ascii="Times New Roman" w:hAnsi="Times New Roman" w:cs="Times New Roman"/>
          <w:i/>
          <w:sz w:val="24"/>
          <w:szCs w:val="24"/>
        </w:rPr>
        <w:t>Q</w:t>
      </w:r>
      <w:r w:rsidRPr="00B55DDF">
        <w:rPr>
          <w:rFonts w:ascii="Times New Roman" w:hAnsi="Times New Roman" w:cs="Times New Roman"/>
          <w:sz w:val="24"/>
          <w:szCs w:val="24"/>
          <w:vertAlign w:val="subscript"/>
        </w:rPr>
        <w:t>M,GeS</w:t>
      </w:r>
      <w:r>
        <w:rPr>
          <w:rFonts w:ascii="Times New Roman" w:hAnsi="Times New Roman" w:cs="Times New Roman"/>
          <w:sz w:val="24"/>
          <w:szCs w:val="24"/>
        </w:rPr>
        <w:t xml:space="preserve"> allow us to assess the lithium storing performance of these electrodes. </w:t>
      </w:r>
      <w:r w:rsidR="00801765">
        <w:rPr>
          <w:rFonts w:ascii="Times New Roman" w:hAnsi="Times New Roman" w:cs="Times New Roman"/>
          <w:sz w:val="24"/>
          <w:szCs w:val="24"/>
        </w:rPr>
        <w:t xml:space="preserve">The value of </w:t>
      </w:r>
      <w:r w:rsidR="00801765" w:rsidRPr="008D5AE9">
        <w:rPr>
          <w:rFonts w:ascii="Times New Roman" w:hAnsi="Times New Roman" w:cs="Times New Roman"/>
          <w:i/>
          <w:sz w:val="24"/>
          <w:szCs w:val="24"/>
        </w:rPr>
        <w:t>Q</w:t>
      </w:r>
      <w:r w:rsidR="00801765" w:rsidRPr="00B55DDF">
        <w:rPr>
          <w:rFonts w:ascii="Times New Roman" w:hAnsi="Times New Roman" w:cs="Times New Roman"/>
          <w:sz w:val="24"/>
          <w:szCs w:val="24"/>
          <w:vertAlign w:val="subscript"/>
        </w:rPr>
        <w:t>M,T</w:t>
      </w:r>
      <w:r w:rsidR="00801765">
        <w:rPr>
          <w:rFonts w:ascii="Times New Roman" w:hAnsi="Times New Roman" w:cs="Times New Roman"/>
          <w:sz w:val="24"/>
          <w:szCs w:val="24"/>
        </w:rPr>
        <w:t>=1219 mAh/g represents the maximum usable capacity (at low rate) that can be achieved with these electrodes. This is ~×3.7 higher than a graphite electrode (with 10</w:t>
      </w:r>
      <w:r w:rsidR="00F54773">
        <w:rPr>
          <w:rFonts w:ascii="Times New Roman" w:hAnsi="Times New Roman" w:cs="Times New Roman"/>
          <w:sz w:val="24"/>
          <w:szCs w:val="24"/>
        </w:rPr>
        <w:t>wt</w:t>
      </w:r>
      <w:r w:rsidR="00801765">
        <w:rPr>
          <w:rFonts w:ascii="Times New Roman" w:hAnsi="Times New Roman" w:cs="Times New Roman"/>
          <w:sz w:val="24"/>
          <w:szCs w:val="24"/>
        </w:rPr>
        <w:t xml:space="preserve">% binder) operating at theoretical capacity. The value of </w:t>
      </w:r>
      <w:r w:rsidR="00801765" w:rsidRPr="008D5AE9">
        <w:rPr>
          <w:rFonts w:ascii="Times New Roman" w:hAnsi="Times New Roman" w:cs="Times New Roman"/>
          <w:i/>
          <w:sz w:val="24"/>
          <w:szCs w:val="24"/>
        </w:rPr>
        <w:t>Q</w:t>
      </w:r>
      <w:r w:rsidR="00801765" w:rsidRPr="00B55DDF">
        <w:rPr>
          <w:rFonts w:ascii="Times New Roman" w:hAnsi="Times New Roman" w:cs="Times New Roman"/>
          <w:sz w:val="24"/>
          <w:szCs w:val="24"/>
          <w:vertAlign w:val="subscript"/>
        </w:rPr>
        <w:t>M,GeS</w:t>
      </w:r>
      <w:r w:rsidR="00801765">
        <w:rPr>
          <w:rFonts w:ascii="Times New Roman" w:hAnsi="Times New Roman" w:cs="Times New Roman"/>
          <w:sz w:val="24"/>
          <w:szCs w:val="24"/>
        </w:rPr>
        <w:t xml:space="preserve">=1523 mAh/g is arguably more interesting as it represents the low-rate performance of the GeS. </w:t>
      </w:r>
      <w:r>
        <w:rPr>
          <w:rFonts w:ascii="Times New Roman" w:hAnsi="Times New Roman" w:cs="Times New Roman"/>
          <w:sz w:val="24"/>
          <w:szCs w:val="24"/>
        </w:rPr>
        <w:t xml:space="preserve">This value is ~93% of the theoretical capacity of GeS. This high value shows that exfoliating GeS in ambient conditions yields a very </w:t>
      </w:r>
      <w:r w:rsidR="00520F67">
        <w:rPr>
          <w:rFonts w:ascii="Times New Roman" w:hAnsi="Times New Roman" w:cs="Times New Roman"/>
          <w:sz w:val="24"/>
          <w:szCs w:val="24"/>
        </w:rPr>
        <w:t>high-performance</w:t>
      </w:r>
      <w:r>
        <w:rPr>
          <w:rFonts w:ascii="Times New Roman" w:hAnsi="Times New Roman" w:cs="Times New Roman"/>
          <w:sz w:val="24"/>
          <w:szCs w:val="24"/>
        </w:rPr>
        <w:t xml:space="preserve"> lithium storage material which is only slightly degraded by any oxidation during exfoliation and preparation. </w:t>
      </w:r>
    </w:p>
    <w:p w14:paraId="4C6E5B36" w14:textId="085F4517" w:rsidR="000E5038" w:rsidRDefault="000E5038" w:rsidP="001C60A0">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fit parameters </w:t>
      </w:r>
      <w:r w:rsidRPr="00D33F9A">
        <w:rPr>
          <w:rFonts w:ascii="Times New Roman" w:hAnsi="Times New Roman" w:cs="Times New Roman"/>
          <w:i/>
          <w:sz w:val="24"/>
          <w:szCs w:val="24"/>
        </w:rPr>
        <w:sym w:font="Symbol" w:char="F074"/>
      </w:r>
      <w:r>
        <w:rPr>
          <w:rFonts w:ascii="Times New Roman" w:hAnsi="Times New Roman" w:cs="Times New Roman"/>
          <w:sz w:val="24"/>
          <w:szCs w:val="24"/>
        </w:rPr>
        <w:t xml:space="preserve"> and </w:t>
      </w:r>
      <w:r w:rsidRPr="00D33F9A">
        <w:rPr>
          <w:rFonts w:ascii="Times New Roman" w:hAnsi="Times New Roman" w:cs="Times New Roman"/>
          <w:i/>
          <w:sz w:val="24"/>
          <w:szCs w:val="24"/>
        </w:rPr>
        <w:t>n</w:t>
      </w:r>
      <w:r>
        <w:rPr>
          <w:rFonts w:ascii="Times New Roman" w:hAnsi="Times New Roman" w:cs="Times New Roman"/>
          <w:sz w:val="24"/>
          <w:szCs w:val="24"/>
        </w:rPr>
        <w:t xml:space="preserve"> allow us to assess the rate performance of these electrodes.</w:t>
      </w:r>
      <w:r w:rsidR="00291E06">
        <w:rPr>
          <w:rFonts w:ascii="Times New Roman" w:hAnsi="Times New Roman" w:cs="Times New Roman"/>
          <w:sz w:val="24"/>
          <w:szCs w:val="24"/>
        </w:rPr>
        <w:t xml:space="preserve"> While </w:t>
      </w:r>
      <w:r w:rsidR="00291E06" w:rsidRPr="00D33F9A">
        <w:rPr>
          <w:rFonts w:ascii="Times New Roman" w:hAnsi="Times New Roman" w:cs="Times New Roman"/>
          <w:i/>
          <w:sz w:val="24"/>
          <w:szCs w:val="24"/>
        </w:rPr>
        <w:sym w:font="Symbol" w:char="F074"/>
      </w:r>
      <w:r w:rsidR="00291E06">
        <w:rPr>
          <w:rFonts w:ascii="Times New Roman" w:hAnsi="Times New Roman" w:cs="Times New Roman"/>
          <w:sz w:val="24"/>
          <w:szCs w:val="24"/>
        </w:rPr>
        <w:t xml:space="preserve"> is a measure of the minimum charge/discharge time, this cannot be considered as a figure of merit </w:t>
      </w:r>
      <w:r w:rsidR="00A87206">
        <w:rPr>
          <w:rFonts w:ascii="Times New Roman" w:hAnsi="Times New Roman" w:cs="Times New Roman"/>
          <w:sz w:val="24"/>
          <w:szCs w:val="24"/>
        </w:rPr>
        <w:t xml:space="preserve">(FoM) </w:t>
      </w:r>
      <w:r w:rsidR="00291E06">
        <w:rPr>
          <w:rFonts w:ascii="Times New Roman" w:hAnsi="Times New Roman" w:cs="Times New Roman"/>
          <w:sz w:val="24"/>
          <w:szCs w:val="24"/>
        </w:rPr>
        <w:t>because it is known to depend strongly on electrode thickness.</w:t>
      </w:r>
      <w:r w:rsidR="00291E06">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&lt;EndNote&gt;&lt;Cite&gt;&lt;Author&gt;Tian&lt;/Author&gt;&lt;Year&gt;2019&lt;/Year&gt;&lt;RecNum&gt;78&lt;/RecNum&gt;&lt;DisplayText&gt;&lt;style face="superscript"&gt;71&lt;/style&gt;&lt;/DisplayText&gt;&lt;record&gt;&lt;rec-number&gt;78&lt;/rec-number&gt;&lt;foreign-keys&gt;&lt;key app="EN" db-id="ezp99far89veened20opwstvtffzvtdratz9" timestamp="1567012358"&gt;78&lt;/key&gt;&lt;/foreign-keys&gt;&lt;ref-type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sidR="00291E06">
        <w:rPr>
          <w:rFonts w:ascii="Times New Roman" w:hAnsi="Times New Roman" w:cs="Times New Roman"/>
          <w:sz w:val="24"/>
          <w:szCs w:val="24"/>
        </w:rPr>
        <w:fldChar w:fldCharType="separate"/>
      </w:r>
      <w:r w:rsidR="00F84BC7" w:rsidRPr="00F84BC7">
        <w:rPr>
          <w:rFonts w:ascii="Times New Roman" w:hAnsi="Times New Roman" w:cs="Times New Roman"/>
          <w:noProof/>
          <w:sz w:val="24"/>
          <w:szCs w:val="24"/>
          <w:vertAlign w:val="superscript"/>
        </w:rPr>
        <w:t>71</w:t>
      </w:r>
      <w:r w:rsidR="00291E06">
        <w:rPr>
          <w:rFonts w:ascii="Times New Roman" w:hAnsi="Times New Roman" w:cs="Times New Roman"/>
          <w:sz w:val="24"/>
          <w:szCs w:val="24"/>
        </w:rPr>
        <w:fldChar w:fldCharType="end"/>
      </w:r>
      <w:r w:rsidR="00A87206">
        <w:rPr>
          <w:rFonts w:ascii="Times New Roman" w:hAnsi="Times New Roman" w:cs="Times New Roman"/>
          <w:sz w:val="24"/>
          <w:szCs w:val="24"/>
        </w:rPr>
        <w:t xml:space="preserve"> Because of the details of this thickness scaling, we have proposed that the appropriate figure of merit for rate performance </w:t>
      </w:r>
      <w:r w:rsidR="00A87206">
        <w:rPr>
          <w:rFonts w:ascii="Times New Roman" w:hAnsi="Times New Roman" w:cs="Times New Roman"/>
          <w:sz w:val="24"/>
          <w:szCs w:val="24"/>
        </w:rPr>
        <w:lastRenderedPageBreak/>
        <w:t xml:space="preserve">in battery electrodes is </w:t>
      </w:r>
      <w:r w:rsidR="00A87206" w:rsidRPr="00EC6702">
        <w:rPr>
          <w:rFonts w:ascii="Times New Roman" w:hAnsi="Times New Roman" w:cs="Times New Roman"/>
          <w:position w:val="-12"/>
          <w:sz w:val="24"/>
          <w:szCs w:val="24"/>
        </w:rPr>
        <w:object w:dxaOrig="600" w:dyaOrig="380" w14:anchorId="40C41A56">
          <v:shape id="_x0000_i1033" type="#_x0000_t75" style="width:28.5pt;height:21.75pt" o:ole="">
            <v:imagedata r:id="rId25" o:title=""/>
          </v:shape>
          <o:OLEObject Type="Embed" ProgID="Equation.DSMT4" ShapeID="_x0000_i1033" DrawAspect="Content" ObjectID="_1642514744" r:id="rId26"/>
        </w:object>
      </w:r>
      <w:r w:rsidR="00A87206">
        <w:rPr>
          <w:rFonts w:ascii="Times New Roman" w:hAnsi="Times New Roman" w:cs="Times New Roman"/>
          <w:sz w:val="24"/>
          <w:szCs w:val="24"/>
        </w:rPr>
        <w:t xml:space="preserve"> where </w:t>
      </w:r>
      <w:r w:rsidR="00A87206" w:rsidRPr="00D33F9A">
        <w:rPr>
          <w:rFonts w:ascii="Times New Roman" w:hAnsi="Times New Roman" w:cs="Times New Roman"/>
          <w:i/>
          <w:sz w:val="24"/>
          <w:szCs w:val="24"/>
        </w:rPr>
        <w:t>L</w:t>
      </w:r>
      <w:r w:rsidR="00A87206" w:rsidRPr="00D33F9A">
        <w:rPr>
          <w:rFonts w:ascii="Times New Roman" w:hAnsi="Times New Roman" w:cs="Times New Roman"/>
          <w:i/>
          <w:sz w:val="24"/>
          <w:szCs w:val="24"/>
          <w:vertAlign w:val="subscript"/>
        </w:rPr>
        <w:t>E</w:t>
      </w:r>
      <w:r w:rsidR="00A87206" w:rsidRPr="00D33F9A">
        <w:rPr>
          <w:rFonts w:ascii="Times New Roman" w:hAnsi="Times New Roman" w:cs="Times New Roman"/>
          <w:i/>
          <w:sz w:val="24"/>
          <w:szCs w:val="24"/>
        </w:rPr>
        <w:t xml:space="preserve"> </w:t>
      </w:r>
      <w:r w:rsidR="00A87206">
        <w:rPr>
          <w:rFonts w:ascii="Times New Roman" w:hAnsi="Times New Roman" w:cs="Times New Roman"/>
          <w:sz w:val="24"/>
          <w:szCs w:val="24"/>
        </w:rPr>
        <w:t>is the electrode thickness.</w:t>
      </w:r>
      <w:r w:rsidR="00A87206">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&lt;EndNote&gt;&lt;Cite&gt;&lt;Author&gt;Tian&lt;/Author&gt;&lt;Year&gt;2019&lt;/Year&gt;&lt;RecNum&gt;78&lt;/RecNum&gt;&lt;DisplayText&gt;&lt;style face="superscript"&gt;71&lt;/style&gt;&lt;/DisplayText&gt;&lt;record&gt;&lt;rec-number&gt;78&lt;/rec-number&gt;&lt;foreign-keys&gt;&lt;key app="EN" db-id="ezp99far89veened20opwstvtffzvtdratz9" timestamp="1567012358"&gt;78&lt;/key&gt;&lt;/foreign-keys&gt;&lt;ref-type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sidR="00A87206">
        <w:rPr>
          <w:rFonts w:ascii="Times New Roman" w:hAnsi="Times New Roman" w:cs="Times New Roman"/>
          <w:sz w:val="24"/>
          <w:szCs w:val="24"/>
        </w:rPr>
        <w:fldChar w:fldCharType="separate"/>
      </w:r>
      <w:r w:rsidR="00F84BC7" w:rsidRPr="00F84BC7">
        <w:rPr>
          <w:rFonts w:ascii="Times New Roman" w:hAnsi="Times New Roman" w:cs="Times New Roman"/>
          <w:noProof/>
          <w:sz w:val="24"/>
          <w:szCs w:val="24"/>
          <w:vertAlign w:val="superscript"/>
        </w:rPr>
        <w:t>71</w:t>
      </w:r>
      <w:r w:rsidR="00A87206">
        <w:rPr>
          <w:rFonts w:ascii="Times New Roman" w:hAnsi="Times New Roman" w:cs="Times New Roman"/>
          <w:sz w:val="24"/>
          <w:szCs w:val="24"/>
        </w:rPr>
        <w:fldChar w:fldCharType="end"/>
      </w:r>
      <w:r w:rsidR="00A87206">
        <w:rPr>
          <w:rFonts w:ascii="Times New Roman" w:hAnsi="Times New Roman" w:cs="Times New Roman"/>
          <w:sz w:val="24"/>
          <w:szCs w:val="24"/>
        </w:rPr>
        <w:t xml:space="preserve"> Analysis of a large number of published data sets shows this FoM to vary from </w:t>
      </w:r>
      <w:r w:rsidR="00AD40B7">
        <w:rPr>
          <w:rFonts w:ascii="Times New Roman" w:hAnsi="Times New Roman" w:cs="Times New Roman"/>
          <w:sz w:val="24"/>
          <w:szCs w:val="24"/>
        </w:rPr>
        <w:t>&lt;</w:t>
      </w:r>
      <w:r w:rsidR="00A87206">
        <w:rPr>
          <w:rFonts w:ascii="Times New Roman" w:hAnsi="Times New Roman" w:cs="Times New Roman"/>
          <w:sz w:val="24"/>
          <w:szCs w:val="24"/>
        </w:rPr>
        <w:t>10</w:t>
      </w:r>
      <w:r w:rsidR="00A87206">
        <w:rPr>
          <w:rFonts w:ascii="Times New Roman" w:hAnsi="Times New Roman" w:cs="Times New Roman"/>
          <w:sz w:val="24"/>
          <w:szCs w:val="24"/>
          <w:vertAlign w:val="superscript"/>
        </w:rPr>
        <w:t>-13</w:t>
      </w:r>
      <w:r w:rsidR="00A87206">
        <w:rPr>
          <w:rFonts w:ascii="Times New Roman" w:hAnsi="Times New Roman" w:cs="Times New Roman"/>
          <w:sz w:val="24"/>
          <w:szCs w:val="24"/>
        </w:rPr>
        <w:t xml:space="preserve"> m</w:t>
      </w:r>
      <w:r w:rsidR="00A87206">
        <w:rPr>
          <w:rFonts w:ascii="Times New Roman" w:hAnsi="Times New Roman" w:cs="Times New Roman"/>
          <w:sz w:val="24"/>
          <w:szCs w:val="24"/>
          <w:vertAlign w:val="superscript"/>
        </w:rPr>
        <w:t>2</w:t>
      </w:r>
      <w:r w:rsidR="00A87206">
        <w:rPr>
          <w:rFonts w:ascii="Times New Roman" w:hAnsi="Times New Roman" w:cs="Times New Roman"/>
          <w:sz w:val="24"/>
          <w:szCs w:val="24"/>
        </w:rPr>
        <w:t xml:space="preserve">/s to </w:t>
      </w:r>
      <w:r w:rsidR="00AD40B7">
        <w:rPr>
          <w:rFonts w:ascii="Times New Roman" w:hAnsi="Times New Roman" w:cs="Times New Roman"/>
          <w:sz w:val="24"/>
          <w:szCs w:val="24"/>
        </w:rPr>
        <w:t>~</w:t>
      </w:r>
      <w:r w:rsidR="00A87206">
        <w:rPr>
          <w:rFonts w:ascii="Times New Roman" w:hAnsi="Times New Roman" w:cs="Times New Roman"/>
          <w:sz w:val="24"/>
          <w:szCs w:val="24"/>
        </w:rPr>
        <w:t>10</w:t>
      </w:r>
      <w:r w:rsidR="00A87206">
        <w:rPr>
          <w:rFonts w:ascii="Times New Roman" w:hAnsi="Times New Roman" w:cs="Times New Roman"/>
          <w:sz w:val="24"/>
          <w:szCs w:val="24"/>
          <w:vertAlign w:val="superscript"/>
        </w:rPr>
        <w:t>-9</w:t>
      </w:r>
      <w:r w:rsidR="00A87206">
        <w:rPr>
          <w:rFonts w:ascii="Times New Roman" w:hAnsi="Times New Roman" w:cs="Times New Roman"/>
          <w:sz w:val="24"/>
          <w:szCs w:val="24"/>
        </w:rPr>
        <w:t xml:space="preserve"> m</w:t>
      </w:r>
      <w:r w:rsidR="00A87206">
        <w:rPr>
          <w:rFonts w:ascii="Times New Roman" w:hAnsi="Times New Roman" w:cs="Times New Roman"/>
          <w:sz w:val="24"/>
          <w:szCs w:val="24"/>
          <w:vertAlign w:val="superscript"/>
        </w:rPr>
        <w:t>2</w:t>
      </w:r>
      <w:r w:rsidR="00A87206">
        <w:rPr>
          <w:rFonts w:ascii="Times New Roman" w:hAnsi="Times New Roman" w:cs="Times New Roman"/>
          <w:sz w:val="24"/>
          <w:szCs w:val="24"/>
        </w:rPr>
        <w:t>/s depending on lithium storage material and other details of electrode architecture.</w:t>
      </w:r>
      <w:r w:rsidR="00A87206">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&lt;EndNote&gt;&lt;Cite&gt;&lt;Author&gt;Tian&lt;/Author&gt;&lt;Year&gt;2019&lt;/Year&gt;&lt;RecNum&gt;78&lt;/RecNum&gt;&lt;DisplayText&gt;&lt;style face="superscript"&gt;71&lt;/style&gt;&lt;/DisplayText&gt;&lt;record&gt;&lt;rec-number&gt;78&lt;/rec-number&gt;&lt;foreign-keys&gt;&lt;key app="EN" db-id="ezp99far89veened20opwstvtffzvtdratz9" timestamp="1567012358"&gt;78&lt;/key&gt;&lt;/foreign-keys&gt;&lt;ref-type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sidR="00A87206">
        <w:rPr>
          <w:rFonts w:ascii="Times New Roman" w:hAnsi="Times New Roman" w:cs="Times New Roman"/>
          <w:sz w:val="24"/>
          <w:szCs w:val="24"/>
        </w:rPr>
        <w:fldChar w:fldCharType="separate"/>
      </w:r>
      <w:r w:rsidR="00F84BC7" w:rsidRPr="00F84BC7">
        <w:rPr>
          <w:rFonts w:ascii="Times New Roman" w:hAnsi="Times New Roman" w:cs="Times New Roman"/>
          <w:noProof/>
          <w:sz w:val="24"/>
          <w:szCs w:val="24"/>
          <w:vertAlign w:val="superscript"/>
        </w:rPr>
        <w:t>71</w:t>
      </w:r>
      <w:r w:rsidR="00A87206">
        <w:rPr>
          <w:rFonts w:ascii="Times New Roman" w:hAnsi="Times New Roman" w:cs="Times New Roman"/>
          <w:sz w:val="24"/>
          <w:szCs w:val="24"/>
        </w:rPr>
        <w:fldChar w:fldCharType="end"/>
      </w:r>
      <w:r w:rsidR="00A87206">
        <w:rPr>
          <w:rFonts w:ascii="Times New Roman" w:hAnsi="Times New Roman" w:cs="Times New Roman"/>
          <w:sz w:val="24"/>
          <w:szCs w:val="24"/>
        </w:rPr>
        <w:t xml:space="preserve"> Here, our electrodes were ~4.5 </w:t>
      </w:r>
      <w:r w:rsidR="00A87206">
        <w:rPr>
          <w:rFonts w:ascii="Times New Roman" w:hAnsi="Times New Roman" w:cs="Times New Roman"/>
          <w:sz w:val="24"/>
          <w:szCs w:val="24"/>
        </w:rPr>
        <w:sym w:font="Symbol" w:char="F06D"/>
      </w:r>
      <w:r w:rsidR="00A87206">
        <w:rPr>
          <w:rFonts w:ascii="Times New Roman" w:hAnsi="Times New Roman" w:cs="Times New Roman"/>
          <w:sz w:val="24"/>
          <w:szCs w:val="24"/>
        </w:rPr>
        <w:t xml:space="preserve">m thick, yielding </w:t>
      </w:r>
      <w:r w:rsidR="00A87206" w:rsidRPr="00B55DDF">
        <w:rPr>
          <w:rFonts w:ascii="Times New Roman" w:hAnsi="Times New Roman" w:cs="Times New Roman"/>
          <w:position w:val="-12"/>
          <w:sz w:val="24"/>
          <w:szCs w:val="24"/>
        </w:rPr>
        <w:object w:dxaOrig="600" w:dyaOrig="380" w14:anchorId="5F75C5A9">
          <v:shape id="_x0000_i1034" type="#_x0000_t75" style="width:28.5pt;height:21.75pt" o:ole="">
            <v:imagedata r:id="rId25" o:title=""/>
          </v:shape>
          <o:OLEObject Type="Embed" ProgID="Equation.DSMT4" ShapeID="_x0000_i1034" DrawAspect="Content" ObjectID="_1642514745" r:id="rId27"/>
        </w:object>
      </w:r>
      <w:r w:rsidR="00A87206">
        <w:rPr>
          <w:rFonts w:ascii="Times New Roman" w:hAnsi="Times New Roman" w:cs="Times New Roman"/>
          <w:sz w:val="24"/>
          <w:szCs w:val="24"/>
        </w:rPr>
        <w:t>~6×10</w:t>
      </w:r>
      <w:r w:rsidR="00A87206">
        <w:rPr>
          <w:rFonts w:ascii="Times New Roman" w:hAnsi="Times New Roman" w:cs="Times New Roman"/>
          <w:sz w:val="24"/>
          <w:szCs w:val="24"/>
          <w:vertAlign w:val="superscript"/>
        </w:rPr>
        <w:t>-14</w:t>
      </w:r>
      <w:r w:rsidR="00A87206">
        <w:rPr>
          <w:rFonts w:ascii="Times New Roman" w:hAnsi="Times New Roman" w:cs="Times New Roman"/>
          <w:sz w:val="24"/>
          <w:szCs w:val="24"/>
        </w:rPr>
        <w:t xml:space="preserve"> m</w:t>
      </w:r>
      <w:r w:rsidR="00A87206">
        <w:rPr>
          <w:rFonts w:ascii="Times New Roman" w:hAnsi="Times New Roman" w:cs="Times New Roman"/>
          <w:sz w:val="24"/>
          <w:szCs w:val="24"/>
          <w:vertAlign w:val="superscript"/>
        </w:rPr>
        <w:t>2</w:t>
      </w:r>
      <w:r w:rsidR="00A87206">
        <w:rPr>
          <w:rFonts w:ascii="Times New Roman" w:hAnsi="Times New Roman" w:cs="Times New Roman"/>
          <w:sz w:val="24"/>
          <w:szCs w:val="24"/>
        </w:rPr>
        <w:t xml:space="preserve">/s, a value at the very low end of the </w:t>
      </w:r>
      <w:r w:rsidR="00AD40B7">
        <w:rPr>
          <w:rFonts w:ascii="Times New Roman" w:hAnsi="Times New Roman" w:cs="Times New Roman"/>
          <w:sz w:val="24"/>
          <w:szCs w:val="24"/>
        </w:rPr>
        <w:t xml:space="preserve">overall </w:t>
      </w:r>
      <w:r w:rsidR="00A87206">
        <w:rPr>
          <w:rFonts w:ascii="Times New Roman" w:hAnsi="Times New Roman" w:cs="Times New Roman"/>
          <w:sz w:val="24"/>
          <w:szCs w:val="24"/>
        </w:rPr>
        <w:t xml:space="preserve">FoM distribution. This analysis would imply that </w:t>
      </w:r>
      <w:r w:rsidR="0021499E">
        <w:rPr>
          <w:rFonts w:ascii="Times New Roman" w:hAnsi="Times New Roman" w:cs="Times New Roman"/>
          <w:sz w:val="24"/>
          <w:szCs w:val="24"/>
        </w:rPr>
        <w:t xml:space="preserve">although GeS nanosheet-based electrodes can store a lot of charge at low rate, their rate performance is intrinsically poor, in spite of the high </w:t>
      </w:r>
      <w:r w:rsidR="00E457E3">
        <w:rPr>
          <w:rFonts w:ascii="Times New Roman" w:hAnsi="Times New Roman" w:cs="Times New Roman"/>
          <w:sz w:val="24"/>
          <w:szCs w:val="24"/>
        </w:rPr>
        <w:t>solid-state</w:t>
      </w:r>
      <w:r w:rsidR="0021499E">
        <w:rPr>
          <w:rFonts w:ascii="Times New Roman" w:hAnsi="Times New Roman" w:cs="Times New Roman"/>
          <w:sz w:val="24"/>
          <w:szCs w:val="24"/>
        </w:rPr>
        <w:t xml:space="preserve"> Li diffusion coefficient associate with GeS.</w:t>
      </w:r>
    </w:p>
    <w:p w14:paraId="12BBDA41" w14:textId="764B321C" w:rsidR="00153FCA" w:rsidRPr="00153FCA" w:rsidRDefault="00AD40B7" w:rsidP="001C60A0">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To understand this we turn to the value of </w:t>
      </w:r>
      <w:r w:rsidRPr="00C649E1">
        <w:rPr>
          <w:rFonts w:ascii="Times New Roman" w:hAnsi="Times New Roman" w:cs="Times New Roman"/>
          <w:i/>
          <w:sz w:val="24"/>
          <w:szCs w:val="24"/>
        </w:rPr>
        <w:t>n</w:t>
      </w:r>
      <w:r>
        <w:rPr>
          <w:rFonts w:ascii="Times New Roman" w:hAnsi="Times New Roman" w:cs="Times New Roman"/>
          <w:sz w:val="24"/>
          <w:szCs w:val="24"/>
        </w:rPr>
        <w:t xml:space="preserve">=0.39, found for these GeS/SWNT electrodes. This is close to the value of </w:t>
      </w:r>
      <w:r w:rsidRPr="00C649E1">
        <w:rPr>
          <w:rFonts w:ascii="Times New Roman" w:hAnsi="Times New Roman" w:cs="Times New Roman"/>
          <w:i/>
          <w:sz w:val="24"/>
          <w:szCs w:val="24"/>
        </w:rPr>
        <w:t>n</w:t>
      </w:r>
      <w:r>
        <w:rPr>
          <w:rFonts w:ascii="Times New Roman" w:hAnsi="Times New Roman" w:cs="Times New Roman"/>
          <w:sz w:val="24"/>
          <w:szCs w:val="24"/>
        </w:rPr>
        <w:t xml:space="preserve">=0.5 associated with diffusion-limited electrodes. </w:t>
      </w:r>
      <w:r w:rsidR="0039548D">
        <w:rPr>
          <w:rFonts w:ascii="Times New Roman" w:hAnsi="Times New Roman" w:cs="Times New Roman"/>
          <w:sz w:val="24"/>
          <w:szCs w:val="24"/>
        </w:rPr>
        <w:t xml:space="preserve">However, </w:t>
      </w:r>
      <w:r w:rsidR="00323972">
        <w:rPr>
          <w:rFonts w:ascii="Times New Roman" w:hAnsi="Times New Roman" w:cs="Times New Roman"/>
          <w:sz w:val="24"/>
          <w:szCs w:val="24"/>
        </w:rPr>
        <w:t xml:space="preserve">it is unlikely that these diffusion limitations are associated with diffusion of Li ions within the nanosheets. </w:t>
      </w:r>
      <w:r>
        <w:rPr>
          <w:rFonts w:ascii="Times New Roman" w:hAnsi="Times New Roman" w:cs="Times New Roman"/>
          <w:sz w:val="24"/>
          <w:szCs w:val="24"/>
        </w:rPr>
        <w:t xml:space="preserve">The solid state diffusion coefficient </w:t>
      </w:r>
      <w:r w:rsidR="0039548D">
        <w:rPr>
          <w:rFonts w:ascii="Times New Roman" w:hAnsi="Times New Roman" w:cs="Times New Roman"/>
          <w:sz w:val="24"/>
          <w:szCs w:val="24"/>
        </w:rPr>
        <w:t>for</w:t>
      </w:r>
      <w:r>
        <w:rPr>
          <w:rFonts w:ascii="Times New Roman" w:hAnsi="Times New Roman" w:cs="Times New Roman"/>
          <w:sz w:val="24"/>
          <w:szCs w:val="24"/>
        </w:rPr>
        <w:t xml:space="preserve"> GeS </w:t>
      </w:r>
      <w:r w:rsidR="00323972">
        <w:rPr>
          <w:rFonts w:ascii="Times New Roman" w:hAnsi="Times New Roman" w:cs="Times New Roman"/>
          <w:sz w:val="24"/>
          <w:szCs w:val="24"/>
        </w:rPr>
        <w:t>is believed to be</w:t>
      </w:r>
      <w:r w:rsidR="00323972">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&lt;EndNote&gt;&lt;Cite&gt;&lt;Author&gt;Zhou&lt;/Author&gt;&lt;Year&gt;2016&lt;/Year&gt;&lt;RecNum&gt;80&lt;/RecNum&gt;&lt;DisplayText&gt;&lt;style face="superscript"&gt;69&lt;/style&gt;&lt;/DisplayText&gt;&lt;record&gt;&lt;rec-number&gt;80&lt;/rec-number&gt;&lt;foreign-keys&gt;&lt;key app="EN" db-id="ezp99far89veened20opwstvtffzvtdratz9" timestamp="1567067744"&gt;80&lt;/key&gt;&lt;/foreign-keys&gt;&lt;ref-type name="Journal Article"&gt;17&lt;/ref-type&gt;&lt;contributors&gt;&lt;authors&gt;&lt;author&gt;Zhou, Y. G.&lt;/author&gt;&lt;/authors&gt;&lt;/contributors&gt;&lt;titles&gt;&lt;title&gt;MX ( M = Ge, Sn; X = S, Se) sheets: theoretical prediction of new promising electrode materials for Li ion batteries&lt;/title&gt;&lt;secondary-title&gt;Journal of Materials Chemistry A&lt;/secondary-title&gt;&lt;/titles&gt;&lt;periodical&gt;&lt;full-title&gt;Journal of Materials Chemistry A&lt;/full-title&gt;&lt;abbr-1&gt;J. Mater. Chem. C.&lt;/abbr-1&gt;&lt;/periodical&gt;&lt;pages&gt;10906-10913&lt;/pages&gt;&lt;volume&gt;4&lt;/volume&gt;&lt;number&gt;28&lt;/number&gt;&lt;dates&gt;&lt;year&gt;2016&lt;/year&gt;&lt;/dates&gt;&lt;isbn&gt;2050-7488&lt;/isbn&gt;&lt;accession-num&gt;WOS:000379473100021&lt;/accession-num&gt;&lt;urls&gt;&lt;related-urls&gt;&lt;url&gt;&amp;lt;Go to ISI&amp;gt;://WOS:000379473100021&lt;/url&gt;&lt;/related-urls&gt;&lt;/urls&gt;&lt;electronic-resource-num&gt;10.1039/c6ta03076a&lt;/electronic-resource-num&gt;&lt;/record&gt;&lt;/Cite&gt;&lt;/EndNote&gt;</w:instrText>
      </w:r>
      <w:r w:rsidR="00323972">
        <w:rPr>
          <w:rFonts w:ascii="Times New Roman" w:hAnsi="Times New Roman" w:cs="Times New Roman"/>
          <w:sz w:val="24"/>
          <w:szCs w:val="24"/>
        </w:rPr>
        <w:fldChar w:fldCharType="separate"/>
      </w:r>
      <w:r w:rsidR="00F84BC7" w:rsidRPr="00F84BC7">
        <w:rPr>
          <w:rFonts w:ascii="Times New Roman" w:hAnsi="Times New Roman" w:cs="Times New Roman"/>
          <w:noProof/>
          <w:sz w:val="24"/>
          <w:szCs w:val="24"/>
          <w:vertAlign w:val="superscript"/>
        </w:rPr>
        <w:t>69</w:t>
      </w:r>
      <w:r w:rsidR="00323972">
        <w:rPr>
          <w:rFonts w:ascii="Times New Roman" w:hAnsi="Times New Roman" w:cs="Times New Roman"/>
          <w:sz w:val="24"/>
          <w:szCs w:val="24"/>
        </w:rPr>
        <w:fldChar w:fldCharType="end"/>
      </w:r>
      <w:r w:rsidR="00323972">
        <w:rPr>
          <w:rFonts w:ascii="Times New Roman" w:hAnsi="Times New Roman" w:cs="Times New Roman"/>
          <w:sz w:val="24"/>
          <w:szCs w:val="24"/>
        </w:rPr>
        <w:t xml:space="preserve"> ~170 times that of graphite (</w:t>
      </w:r>
      <w:r w:rsidR="00153FCA" w:rsidRPr="00D33F9A">
        <w:rPr>
          <w:rFonts w:ascii="Times New Roman" w:hAnsi="Times New Roman" w:cs="Times New Roman"/>
          <w:i/>
          <w:sz w:val="24"/>
          <w:szCs w:val="24"/>
        </w:rPr>
        <w:t>D</w:t>
      </w:r>
      <w:r w:rsidR="00153FCA" w:rsidRPr="00D33F9A">
        <w:rPr>
          <w:rFonts w:ascii="Times New Roman" w:hAnsi="Times New Roman" w:cs="Times New Roman"/>
          <w:sz w:val="24"/>
          <w:szCs w:val="24"/>
          <w:vertAlign w:val="subscript"/>
        </w:rPr>
        <w:t>G</w:t>
      </w:r>
      <w:r w:rsidR="00153FCA">
        <w:rPr>
          <w:rFonts w:ascii="Times New Roman" w:hAnsi="Times New Roman" w:cs="Times New Roman"/>
          <w:sz w:val="24"/>
          <w:szCs w:val="24"/>
          <w:vertAlign w:val="subscript"/>
        </w:rPr>
        <w:t>raphite</w:t>
      </w:r>
      <w:r w:rsidR="00153FCA">
        <w:rPr>
          <w:rFonts w:ascii="Times New Roman" w:hAnsi="Times New Roman" w:cs="Times New Roman"/>
          <w:sz w:val="24"/>
          <w:szCs w:val="24"/>
        </w:rPr>
        <w:t xml:space="preserve"> </w:t>
      </w:r>
      <w:r w:rsidR="00323972">
        <w:rPr>
          <w:rFonts w:ascii="Times New Roman" w:hAnsi="Times New Roman" w:cs="Times New Roman"/>
          <w:sz w:val="24"/>
          <w:szCs w:val="24"/>
        </w:rPr>
        <w:t>~10</w:t>
      </w:r>
      <w:r w:rsidR="00323972">
        <w:rPr>
          <w:rFonts w:ascii="Times New Roman" w:hAnsi="Times New Roman" w:cs="Times New Roman"/>
          <w:sz w:val="24"/>
          <w:szCs w:val="24"/>
          <w:vertAlign w:val="superscript"/>
        </w:rPr>
        <w:t>-14</w:t>
      </w:r>
      <w:r w:rsidR="00323972">
        <w:rPr>
          <w:rFonts w:ascii="Times New Roman" w:hAnsi="Times New Roman" w:cs="Times New Roman"/>
          <w:sz w:val="24"/>
          <w:szCs w:val="24"/>
        </w:rPr>
        <w:t xml:space="preserve"> m</w:t>
      </w:r>
      <w:r w:rsidR="00323972" w:rsidRPr="00C649E1">
        <w:rPr>
          <w:rFonts w:ascii="Times New Roman" w:hAnsi="Times New Roman" w:cs="Times New Roman"/>
          <w:sz w:val="24"/>
          <w:szCs w:val="24"/>
          <w:vertAlign w:val="superscript"/>
        </w:rPr>
        <w:t>2</w:t>
      </w:r>
      <w:r w:rsidR="00323972">
        <w:rPr>
          <w:rFonts w:ascii="Times New Roman" w:hAnsi="Times New Roman" w:cs="Times New Roman"/>
          <w:sz w:val="24"/>
          <w:szCs w:val="24"/>
        </w:rPr>
        <w:t>/s)</w:t>
      </w:r>
      <w:r w:rsidR="00323972">
        <w:rPr>
          <w:rFonts w:ascii="Times New Roman" w:hAnsi="Times New Roman" w:cs="Times New Roman"/>
          <w:sz w:val="24"/>
          <w:szCs w:val="24"/>
        </w:rPr>
        <w:fldChar w:fldCharType="begin"/>
      </w:r>
      <w:r w:rsidR="00E457E3">
        <w:rPr>
          <w:rFonts w:ascii="Times New Roman" w:hAnsi="Times New Roman" w:cs="Times New Roman"/>
          <w:sz w:val="24"/>
          <w:szCs w:val="24"/>
        </w:rPr>
        <w:instrText xml:space="preserve"> ADDIN EN.CITE &lt;EndNote&gt;&lt;Cite&gt;&lt;Author&gt;Yu&lt;/Author&gt;&lt;Year&gt;1999&lt;/Year&gt;&lt;RecNum&gt;82&lt;/RecNum&gt;&lt;DisplayText&gt;&lt;style face="superscript"&gt;75&lt;/style&gt;&lt;/DisplayText&gt;&lt;record&gt;&lt;rec-number&gt;82&lt;/rec-number&gt;&lt;foreign-keys&gt;&lt;key app="EN" db-id="ezp99far89veened20opwstvtffzvtdratz9" timestamp="1567075297"&gt;82&lt;/key&gt;&lt;/foreign-keys&gt;&lt;ref-type name="Journal Article"&gt;17&lt;/ref-type&gt;&lt;contributors&gt;&lt;authors&gt;&lt;author&gt;Yu, P.&lt;/author&gt;&lt;author&gt;Popov, B. N.&lt;/author&gt;&lt;author&gt;Ritter, J. A.&lt;/author&gt;&lt;author&gt;White, R. E.&lt;/author&gt;&lt;/authors&gt;&lt;/contributors&gt;&lt;titles&gt;&lt;title&gt;Determination of the lithium ion diffusion coefficient in graphite&lt;/title&gt;&lt;secondary-title&gt;Journal of the Electrochemical Society&lt;/secondary-title&gt;&lt;/titles&gt;&lt;periodical&gt;&lt;full-title&gt;Journal of the Electrochemical Society&lt;/full-title&gt;&lt;abbr-1&gt;J. Electrochem. Soc.&lt;/abbr-1&gt;&lt;abbr-2&gt;J Electrochem Soc&lt;/abbr-2&gt;&lt;/periodical&gt;&lt;pages&gt;8-14&lt;/pages&gt;&lt;volume&gt;146&lt;/volume&gt;&lt;number&gt;1&lt;/number&gt;&lt;dates&gt;&lt;year&gt;1999&lt;/year&gt;&lt;pub-dates&gt;&lt;date&gt;Jan&lt;/date&gt;&lt;/pub-dates&gt;&lt;/dates&gt;&lt;isbn&gt;0013-4651&lt;/isbn&gt;&lt;accession-num&gt;WOS:000078054400002&lt;/accession-num&gt;&lt;urls&gt;&lt;related-urls&gt;&lt;url&gt;&amp;lt;Go to ISI&amp;gt;://WOS:000078054400002&lt;/url&gt;&lt;/related-urls&gt;&lt;/urls&gt;&lt;electronic-resource-num&gt;10.1149/1.1391556&lt;/electronic-resource-num&gt;&lt;/record&gt;&lt;/Cite&gt;&lt;/EndNote&gt;</w:instrText>
      </w:r>
      <w:r w:rsidR="00323972">
        <w:rPr>
          <w:rFonts w:ascii="Times New Roman" w:hAnsi="Times New Roman" w:cs="Times New Roman"/>
          <w:sz w:val="24"/>
          <w:szCs w:val="24"/>
        </w:rPr>
        <w:fldChar w:fldCharType="separate"/>
      </w:r>
      <w:r w:rsidR="00E457E3" w:rsidRPr="00E457E3">
        <w:rPr>
          <w:rFonts w:ascii="Times New Roman" w:hAnsi="Times New Roman" w:cs="Times New Roman"/>
          <w:noProof/>
          <w:sz w:val="24"/>
          <w:szCs w:val="24"/>
          <w:vertAlign w:val="superscript"/>
        </w:rPr>
        <w:t>75</w:t>
      </w:r>
      <w:r w:rsidR="00323972">
        <w:rPr>
          <w:rFonts w:ascii="Times New Roman" w:hAnsi="Times New Roman" w:cs="Times New Roman"/>
          <w:sz w:val="24"/>
          <w:szCs w:val="24"/>
        </w:rPr>
        <w:fldChar w:fldCharType="end"/>
      </w:r>
      <w:r w:rsidR="00323972">
        <w:rPr>
          <w:rFonts w:ascii="Times New Roman" w:hAnsi="Times New Roman" w:cs="Times New Roman"/>
          <w:sz w:val="24"/>
          <w:szCs w:val="24"/>
        </w:rPr>
        <w:t xml:space="preserve">  yielding a value of roughly </w:t>
      </w:r>
      <w:r w:rsidR="00323972" w:rsidRPr="00D33F9A">
        <w:rPr>
          <w:rFonts w:ascii="Times New Roman" w:hAnsi="Times New Roman" w:cs="Times New Roman"/>
          <w:i/>
          <w:sz w:val="24"/>
          <w:szCs w:val="24"/>
        </w:rPr>
        <w:t>D</w:t>
      </w:r>
      <w:r w:rsidR="00323972" w:rsidRPr="00D33F9A">
        <w:rPr>
          <w:rFonts w:ascii="Times New Roman" w:hAnsi="Times New Roman" w:cs="Times New Roman"/>
          <w:sz w:val="24"/>
          <w:szCs w:val="24"/>
          <w:vertAlign w:val="subscript"/>
        </w:rPr>
        <w:t>GeS</w:t>
      </w:r>
      <w:r w:rsidR="00323972">
        <w:rPr>
          <w:rFonts w:ascii="Times New Roman" w:hAnsi="Times New Roman" w:cs="Times New Roman"/>
          <w:sz w:val="24"/>
          <w:szCs w:val="24"/>
        </w:rPr>
        <w:t>~</w:t>
      </w:r>
      <w:r w:rsidR="00EA60A7">
        <w:rPr>
          <w:rFonts w:ascii="Times New Roman" w:hAnsi="Times New Roman" w:cs="Times New Roman"/>
          <w:sz w:val="24"/>
          <w:szCs w:val="24"/>
        </w:rPr>
        <w:t>1.7</w:t>
      </w:r>
      <w:r w:rsidR="00323972">
        <w:rPr>
          <w:rFonts w:ascii="Times New Roman" w:hAnsi="Times New Roman" w:cs="Times New Roman"/>
          <w:sz w:val="24"/>
          <w:szCs w:val="24"/>
        </w:rPr>
        <w:t>×10</w:t>
      </w:r>
      <w:r w:rsidR="00323972">
        <w:rPr>
          <w:rFonts w:ascii="Times New Roman" w:hAnsi="Times New Roman" w:cs="Times New Roman"/>
          <w:sz w:val="24"/>
          <w:szCs w:val="24"/>
          <w:vertAlign w:val="superscript"/>
        </w:rPr>
        <w:t>-12</w:t>
      </w:r>
      <w:r w:rsidR="00323972">
        <w:rPr>
          <w:rFonts w:ascii="Times New Roman" w:hAnsi="Times New Roman" w:cs="Times New Roman"/>
          <w:sz w:val="24"/>
          <w:szCs w:val="24"/>
        </w:rPr>
        <w:t xml:space="preserve"> m</w:t>
      </w:r>
      <w:r w:rsidR="00323972" w:rsidRPr="00B55DDF">
        <w:rPr>
          <w:rFonts w:ascii="Times New Roman" w:hAnsi="Times New Roman" w:cs="Times New Roman"/>
          <w:sz w:val="24"/>
          <w:szCs w:val="24"/>
          <w:vertAlign w:val="superscript"/>
        </w:rPr>
        <w:t>2</w:t>
      </w:r>
      <w:r w:rsidR="00323972">
        <w:rPr>
          <w:rFonts w:ascii="Times New Roman" w:hAnsi="Times New Roman" w:cs="Times New Roman"/>
          <w:sz w:val="24"/>
          <w:szCs w:val="24"/>
        </w:rPr>
        <w:t xml:space="preserve">/s. Combining this value with the  </w:t>
      </w:r>
      <w:r w:rsidR="0039548D">
        <w:rPr>
          <w:rFonts w:ascii="Times New Roman" w:hAnsi="Times New Roman" w:cs="Times New Roman"/>
          <w:sz w:val="24"/>
          <w:szCs w:val="24"/>
        </w:rPr>
        <w:t xml:space="preserve">lateral </w:t>
      </w:r>
      <w:r>
        <w:rPr>
          <w:rFonts w:ascii="Times New Roman" w:hAnsi="Times New Roman" w:cs="Times New Roman"/>
          <w:sz w:val="24"/>
          <w:szCs w:val="24"/>
        </w:rPr>
        <w:t xml:space="preserve">size of the </w:t>
      </w:r>
      <w:r w:rsidR="0039548D">
        <w:rPr>
          <w:rFonts w:ascii="Times New Roman" w:hAnsi="Times New Roman" w:cs="Times New Roman"/>
          <w:sz w:val="24"/>
          <w:szCs w:val="24"/>
        </w:rPr>
        <w:t>nanosheets used here (&lt;L&gt;~250 nm)</w:t>
      </w:r>
      <w:r w:rsidR="00323972">
        <w:rPr>
          <w:rFonts w:ascii="Times New Roman" w:hAnsi="Times New Roman" w:cs="Times New Roman"/>
          <w:sz w:val="24"/>
          <w:szCs w:val="24"/>
        </w:rPr>
        <w:t xml:space="preserve"> yields a </w:t>
      </w:r>
      <w:r w:rsidR="00153FCA">
        <w:rPr>
          <w:rFonts w:ascii="Times New Roman" w:hAnsi="Times New Roman" w:cs="Times New Roman"/>
          <w:sz w:val="24"/>
          <w:szCs w:val="24"/>
        </w:rPr>
        <w:t xml:space="preserve">solid state </w:t>
      </w:r>
      <w:r w:rsidR="00323972">
        <w:rPr>
          <w:rFonts w:ascii="Times New Roman" w:hAnsi="Times New Roman" w:cs="Times New Roman"/>
          <w:sz w:val="24"/>
          <w:szCs w:val="24"/>
        </w:rPr>
        <w:t xml:space="preserve">diffusion time of </w:t>
      </w:r>
      <w:r w:rsidR="00153FCA" w:rsidRPr="00EC6702">
        <w:rPr>
          <w:rFonts w:ascii="Times New Roman" w:hAnsi="Times New Roman" w:cs="Times New Roman"/>
          <w:position w:val="-14"/>
          <w:sz w:val="24"/>
          <w:szCs w:val="24"/>
        </w:rPr>
        <w:object w:dxaOrig="1960" w:dyaOrig="440" w14:anchorId="7C4D0A2B">
          <v:shape id="_x0000_i1035" type="#_x0000_t75" style="width:100.5pt;height:21.75pt" o:ole="">
            <v:imagedata r:id="rId28" o:title=""/>
          </v:shape>
          <o:OLEObject Type="Embed" ProgID="Equation.DSMT4" ShapeID="_x0000_i1035" DrawAspect="Content" ObjectID="_1642514746" r:id="rId29"/>
        </w:object>
      </w:r>
      <w:r w:rsidR="00323972">
        <w:rPr>
          <w:rFonts w:ascii="Times New Roman" w:hAnsi="Times New Roman" w:cs="Times New Roman"/>
          <w:sz w:val="24"/>
          <w:szCs w:val="24"/>
        </w:rPr>
        <w:t>~0.01 s.</w:t>
      </w:r>
      <w:r w:rsidR="00EA60A7">
        <w:rPr>
          <w:rFonts w:ascii="Times New Roman" w:hAnsi="Times New Roman" w:cs="Times New Roman"/>
          <w:sz w:val="24"/>
          <w:szCs w:val="24"/>
        </w:rPr>
        <w:t xml:space="preserve"> This time is much lower than the characteristic time associated with charge/discharge (</w:t>
      </w:r>
      <w:r w:rsidR="00EA60A7">
        <w:rPr>
          <w:rFonts w:ascii="Times New Roman" w:hAnsi="Times New Roman" w:cs="Times New Roman"/>
          <w:sz w:val="24"/>
          <w:szCs w:val="24"/>
        </w:rPr>
        <w:sym w:font="Symbol" w:char="F074"/>
      </w:r>
      <w:r w:rsidR="00EA60A7">
        <w:rPr>
          <w:rFonts w:ascii="Times New Roman" w:hAnsi="Times New Roman" w:cs="Times New Roman"/>
          <w:sz w:val="24"/>
          <w:szCs w:val="24"/>
        </w:rPr>
        <w:t>=</w:t>
      </w:r>
      <w:r w:rsidR="000B0FA6">
        <w:rPr>
          <w:rFonts w:ascii="Times New Roman" w:hAnsi="Times New Roman" w:cs="Times New Roman"/>
          <w:sz w:val="24"/>
          <w:szCs w:val="24"/>
        </w:rPr>
        <w:t>0.099h=</w:t>
      </w:r>
      <w:r w:rsidR="00EA60A7">
        <w:rPr>
          <w:rFonts w:ascii="Times New Roman" w:hAnsi="Times New Roman" w:cs="Times New Roman"/>
          <w:sz w:val="24"/>
          <w:szCs w:val="24"/>
        </w:rPr>
        <w:t>355s) indicating that solid state diffusion cannot be rate limiting.</w:t>
      </w:r>
      <w:r w:rsidR="005A15CB">
        <w:rPr>
          <w:rFonts w:ascii="Times New Roman" w:hAnsi="Times New Roman" w:cs="Times New Roman"/>
          <w:sz w:val="24"/>
          <w:szCs w:val="24"/>
        </w:rPr>
        <w:t xml:space="preserve"> </w:t>
      </w:r>
      <w:r w:rsidR="00153FCA">
        <w:rPr>
          <w:rFonts w:ascii="Times New Roman" w:hAnsi="Times New Roman" w:cs="Times New Roman"/>
          <w:sz w:val="24"/>
          <w:szCs w:val="24"/>
        </w:rPr>
        <w:t xml:space="preserve">Of course, this discrepancy may be due to inaccuracies in the reported solid-state diffusion coefficient for GeS. However, for the charging time of GeS to be dominated by the solid-state diffusion time (i.e. </w:t>
      </w:r>
      <w:r w:rsidR="00153FCA">
        <w:rPr>
          <w:rFonts w:ascii="Times New Roman" w:hAnsi="Times New Roman" w:cs="Times New Roman"/>
          <w:sz w:val="24"/>
          <w:szCs w:val="24"/>
        </w:rPr>
        <w:sym w:font="Symbol" w:char="F074"/>
      </w:r>
      <w:r w:rsidR="00153FCA">
        <w:rPr>
          <w:rFonts w:ascii="Times New Roman" w:hAnsi="Times New Roman" w:cs="Times New Roman"/>
          <w:sz w:val="24"/>
          <w:szCs w:val="24"/>
          <w:vertAlign w:val="subscript"/>
        </w:rPr>
        <w:t>SSD</w:t>
      </w:r>
      <w:r w:rsidR="00153FCA">
        <w:rPr>
          <w:rFonts w:ascii="Times New Roman" w:hAnsi="Times New Roman" w:cs="Times New Roman"/>
          <w:sz w:val="24"/>
          <w:szCs w:val="24"/>
        </w:rPr>
        <w:t>&gt;</w:t>
      </w:r>
      <w:r w:rsidR="00153FCA">
        <w:rPr>
          <w:rFonts w:ascii="Times New Roman" w:hAnsi="Times New Roman" w:cs="Times New Roman"/>
          <w:sz w:val="24"/>
          <w:szCs w:val="24"/>
        </w:rPr>
        <w:sym w:font="Symbol" w:char="F074"/>
      </w:r>
      <w:r w:rsidR="00153FCA">
        <w:rPr>
          <w:rFonts w:ascii="Times New Roman" w:hAnsi="Times New Roman" w:cs="Times New Roman"/>
          <w:sz w:val="24"/>
          <w:szCs w:val="24"/>
        </w:rPr>
        <w:t xml:space="preserve">/2) would require </w:t>
      </w:r>
      <w:r w:rsidR="00153FCA" w:rsidRPr="00D33F9A">
        <w:rPr>
          <w:rFonts w:ascii="Times New Roman" w:hAnsi="Times New Roman" w:cs="Times New Roman"/>
          <w:i/>
          <w:sz w:val="24"/>
          <w:szCs w:val="24"/>
        </w:rPr>
        <w:t>D</w:t>
      </w:r>
      <w:r w:rsidR="00153FCA" w:rsidRPr="00D33F9A">
        <w:rPr>
          <w:rFonts w:ascii="Times New Roman" w:hAnsi="Times New Roman" w:cs="Times New Roman"/>
          <w:sz w:val="24"/>
          <w:szCs w:val="24"/>
          <w:vertAlign w:val="subscript"/>
        </w:rPr>
        <w:t>GeS</w:t>
      </w:r>
      <w:r w:rsidR="00153FCA">
        <w:rPr>
          <w:rFonts w:ascii="Times New Roman" w:hAnsi="Times New Roman" w:cs="Times New Roman"/>
          <w:sz w:val="24"/>
          <w:szCs w:val="24"/>
        </w:rPr>
        <w:t>&lt;10</w:t>
      </w:r>
      <w:r w:rsidR="00153FCA">
        <w:rPr>
          <w:rFonts w:ascii="Times New Roman" w:hAnsi="Times New Roman" w:cs="Times New Roman"/>
          <w:sz w:val="24"/>
          <w:szCs w:val="24"/>
          <w:vertAlign w:val="superscript"/>
        </w:rPr>
        <w:t>-16</w:t>
      </w:r>
      <w:r w:rsidR="00153FCA">
        <w:rPr>
          <w:rFonts w:ascii="Times New Roman" w:hAnsi="Times New Roman" w:cs="Times New Roman"/>
          <w:sz w:val="24"/>
          <w:szCs w:val="24"/>
        </w:rPr>
        <w:t xml:space="preserve"> m</w:t>
      </w:r>
      <w:r w:rsidR="00153FCA" w:rsidRPr="00B55DDF">
        <w:rPr>
          <w:rFonts w:ascii="Times New Roman" w:hAnsi="Times New Roman" w:cs="Times New Roman"/>
          <w:sz w:val="24"/>
          <w:szCs w:val="24"/>
          <w:vertAlign w:val="superscript"/>
        </w:rPr>
        <w:t>2</w:t>
      </w:r>
      <w:r w:rsidR="00153FCA">
        <w:rPr>
          <w:rFonts w:ascii="Times New Roman" w:hAnsi="Times New Roman" w:cs="Times New Roman"/>
          <w:sz w:val="24"/>
          <w:szCs w:val="24"/>
        </w:rPr>
        <w:t>/s. This would be a significant deviation from the published data.</w:t>
      </w:r>
      <w:r w:rsidR="00153FCA">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&lt;EndNote&gt;&lt;Cite&gt;&lt;Author&gt;Zhou&lt;/Author&gt;&lt;Year&gt;2016&lt;/Year&gt;&lt;RecNum&gt;80&lt;/RecNum&gt;&lt;DisplayText&gt;&lt;style face="superscript"&gt;69&lt;/style&gt;&lt;/DisplayText&gt;&lt;record&gt;&lt;rec-number&gt;80&lt;/rec-number&gt;&lt;foreign-keys&gt;&lt;key app="EN" db-id="ezp99far89veened20opwstvtffzvtdratz9" timestamp="1567067744"&gt;80&lt;/key&gt;&lt;/foreign-keys&gt;&lt;ref-type name="Journal Article"&gt;17&lt;/ref-type&gt;&lt;contributors&gt;&lt;authors&gt;&lt;author&gt;Zhou, Y. G.&lt;/author&gt;&lt;/authors&gt;&lt;/contributors&gt;&lt;titles&gt;&lt;title&gt;MX ( M = Ge, Sn; X = S, Se) sheets: theoretical prediction of new promising electrode materials for Li ion batteries&lt;/title&gt;&lt;secondary-title&gt;Journal of Materials Chemistry A&lt;/secondary-title&gt;&lt;/titles&gt;&lt;periodical&gt;&lt;full-title&gt;Journal of Materials Chemistry A&lt;/full-title&gt;&lt;abbr-1&gt;J. Mater. Chem. C.&lt;/abbr-1&gt;&lt;/periodical&gt;&lt;pages&gt;10906-10913&lt;/pages&gt;&lt;volume&gt;4&lt;/volume&gt;&lt;number&gt;28&lt;/number&gt;&lt;dates&gt;&lt;year&gt;2016&lt;/year&gt;&lt;/dates&gt;&lt;isbn&gt;2050-7488&lt;/isbn&gt;&lt;accession-num&gt;WOS:000379473100021&lt;/accession-num&gt;&lt;urls&gt;&lt;related-urls&gt;&lt;url&gt;&amp;lt;Go to ISI&amp;gt;://WOS:000379473100021&lt;/url&gt;&lt;/related-urls&gt;&lt;/urls&gt;&lt;electronic-resource-num&gt;10.1039/c6ta03076a&lt;/electronic-resource-num&gt;&lt;/record&gt;&lt;/Cite&gt;&lt;/EndNote&gt;</w:instrText>
      </w:r>
      <w:r w:rsidR="00153FCA">
        <w:rPr>
          <w:rFonts w:ascii="Times New Roman" w:hAnsi="Times New Roman" w:cs="Times New Roman"/>
          <w:sz w:val="24"/>
          <w:szCs w:val="24"/>
        </w:rPr>
        <w:fldChar w:fldCharType="separate"/>
      </w:r>
      <w:r w:rsidR="00F84BC7" w:rsidRPr="00F84BC7">
        <w:rPr>
          <w:rFonts w:ascii="Times New Roman" w:hAnsi="Times New Roman" w:cs="Times New Roman"/>
          <w:noProof/>
          <w:sz w:val="24"/>
          <w:szCs w:val="24"/>
          <w:vertAlign w:val="superscript"/>
        </w:rPr>
        <w:t>69</w:t>
      </w:r>
      <w:r w:rsidR="00153FCA">
        <w:rPr>
          <w:rFonts w:ascii="Times New Roman" w:hAnsi="Times New Roman" w:cs="Times New Roman"/>
          <w:sz w:val="24"/>
          <w:szCs w:val="24"/>
        </w:rPr>
        <w:fldChar w:fldCharType="end"/>
      </w:r>
    </w:p>
    <w:p w14:paraId="17800DF7" w14:textId="2C13F464" w:rsidR="00AD40B7" w:rsidRDefault="005A15CB" w:rsidP="001C60A0">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a number of other factors are likely to contribute to </w:t>
      </w:r>
      <w:r>
        <w:rPr>
          <w:rFonts w:ascii="Times New Roman" w:hAnsi="Times New Roman" w:cs="Times New Roman"/>
          <w:sz w:val="24"/>
          <w:szCs w:val="24"/>
        </w:rPr>
        <w:sym w:font="Symbol" w:char="F074"/>
      </w:r>
      <w:r>
        <w:rPr>
          <w:rFonts w:ascii="Times New Roman" w:hAnsi="Times New Roman" w:cs="Times New Roman"/>
          <w:sz w:val="24"/>
          <w:szCs w:val="24"/>
        </w:rPr>
        <w:t>,</w:t>
      </w:r>
      <w:r>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&lt;EndNote&gt;&lt;Cite&gt;&lt;Author&gt;Tian&lt;/Author&gt;&lt;Year&gt;2019&lt;/Year&gt;&lt;RecNum&gt;78&lt;/RecNum&gt;&lt;DisplayText&gt;&lt;style face="superscript"&gt;71&lt;/style&gt;&lt;/DisplayText&gt;&lt;record&gt;&lt;rec-number&gt;78&lt;/rec-number&gt;&lt;foreign-keys&gt;&lt;key app="EN" db-id="ezp99far89veened20opwstvtffzvtdratz9" timestamp="1567012358"&gt;78&lt;/key&gt;&lt;/foreign-keys&gt;&lt;ref-type name="Journal Article"&gt;17&lt;/ref-type&gt;&lt;contributors&gt;&lt;authors&gt;&lt;author&gt;Tian, R. Y.&lt;/author&gt;&lt;author&gt;Park, S. N.&lt;/author&gt;&lt;author&gt;King, P. J.&lt;/author&gt;&lt;author&gt;Cunningham, G.&lt;/author&gt;&lt;author&gt;Coelho, J.&lt;/author&gt;&lt;author&gt;Nicolosi, V.&lt;/author&gt;&lt;author&gt;Coleman, J.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volume&gt;10&lt;/volume&gt;&lt;dates&gt;&lt;year&gt;2019&lt;/year&gt;&lt;pub-dates&gt;&lt;date&gt;Apr&lt;/date&gt;&lt;/pub-dates&gt;&lt;/dates&gt;&lt;isbn&gt;2041-1723&lt;/isbn&gt;&lt;accession-num&gt;WOS:000466118700004&lt;/accession-num&gt;&lt;urls&gt;&lt;related-urls&gt;&lt;url&gt;&amp;lt;Go to ISI&amp;gt;://WOS:000466118700004&lt;/url&gt;&lt;/related-urls&gt;&lt;/urls&gt;&lt;custom7&gt;1933&lt;/custom7&gt;&lt;electronic-resource-num&gt;10.1038/s41467-019-09792-9&lt;/electronic-resource-num&gt;&lt;/record&gt;&lt;/Cite&gt;&lt;/EndNote&gt;</w:instrText>
      </w:r>
      <w:r>
        <w:rPr>
          <w:rFonts w:ascii="Times New Roman" w:hAnsi="Times New Roman" w:cs="Times New Roman"/>
          <w:sz w:val="24"/>
          <w:szCs w:val="24"/>
        </w:rPr>
        <w:fldChar w:fldCharType="separate"/>
      </w:r>
      <w:r w:rsidR="00F84BC7" w:rsidRPr="00F84BC7">
        <w:rPr>
          <w:rFonts w:ascii="Times New Roman" w:hAnsi="Times New Roman" w:cs="Times New Roman"/>
          <w:noProof/>
          <w:sz w:val="24"/>
          <w:szCs w:val="24"/>
          <w:vertAlign w:val="superscript"/>
        </w:rPr>
        <w:t>71</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153FCA">
        <w:rPr>
          <w:rFonts w:ascii="Times New Roman" w:hAnsi="Times New Roman" w:cs="Times New Roman"/>
          <w:sz w:val="24"/>
          <w:szCs w:val="24"/>
        </w:rPr>
        <w:t xml:space="preserve">if </w:t>
      </w:r>
      <w:r>
        <w:rPr>
          <w:rFonts w:ascii="Times New Roman" w:hAnsi="Times New Roman" w:cs="Times New Roman"/>
          <w:sz w:val="24"/>
          <w:szCs w:val="24"/>
        </w:rPr>
        <w:t>the predominant diffusive contribution</w:t>
      </w:r>
      <w:r w:rsidR="00153FCA">
        <w:rPr>
          <w:rFonts w:ascii="Times New Roman" w:hAnsi="Times New Roman" w:cs="Times New Roman"/>
          <w:sz w:val="24"/>
          <w:szCs w:val="24"/>
        </w:rPr>
        <w:t xml:space="preserve"> is not solid state diffusion, it</w:t>
      </w:r>
      <w:r>
        <w:rPr>
          <w:rFonts w:ascii="Times New Roman" w:hAnsi="Times New Roman" w:cs="Times New Roman"/>
          <w:sz w:val="24"/>
          <w:szCs w:val="24"/>
        </w:rPr>
        <w:t xml:space="preserve"> is likely to be </w:t>
      </w:r>
      <w:r w:rsidR="000B0FA6">
        <w:rPr>
          <w:rFonts w:ascii="Times New Roman" w:hAnsi="Times New Roman" w:cs="Times New Roman"/>
          <w:sz w:val="24"/>
          <w:szCs w:val="24"/>
        </w:rPr>
        <w:t>the timescale associated with ion transport through</w:t>
      </w:r>
      <w:r>
        <w:rPr>
          <w:rFonts w:ascii="Times New Roman" w:hAnsi="Times New Roman" w:cs="Times New Roman"/>
          <w:sz w:val="24"/>
          <w:szCs w:val="24"/>
        </w:rPr>
        <w:t xml:space="preserve"> </w:t>
      </w:r>
      <w:r w:rsidR="000B0FA6">
        <w:rPr>
          <w:rFonts w:ascii="Times New Roman" w:hAnsi="Times New Roman" w:cs="Times New Roman"/>
          <w:sz w:val="24"/>
          <w:szCs w:val="24"/>
        </w:rPr>
        <w:t>the electrolyte within the porous interior of the electrode. Indeed Heubner et al.</w:t>
      </w:r>
      <w:r w:rsidR="000B0FA6">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&lt;EndNote&gt;&lt;Cite&gt;&lt;Author&gt;Heubner&lt;/Author&gt;&lt;Year&gt;2018&lt;/Year&gt;&lt;RecNum&gt;76&lt;/RecNum&gt;&lt;DisplayText&gt;&lt;style face="superscript"&gt;70&lt;/style&gt;&lt;/DisplayText&gt;&lt;record&gt;&lt;rec-number&gt;76&lt;/rec-number&gt;&lt;foreign-keys&gt;&lt;key app="EN" db-id="ezp99far89veened20opwstvtffzvtdratz9" timestamp="1567012256"&gt;76&lt;/key&gt;&lt;/foreign-keys&gt;&lt;ref-type name="Journal Article"&gt;17&lt;/ref-type&gt;&lt;contributors&gt;&lt;authors&gt;&lt;author&gt;Heubner, C.&lt;/author&gt;&lt;author&gt;Seeba, J.&lt;/author&gt;&lt;author&gt;Liebmann, T.&lt;/author&gt;&lt;author&gt;Nickol, A.&lt;/author&gt;&lt;author&gt;Borner, S.&lt;/author&gt;&lt;author&gt;Fritsch, M.&lt;/author&gt;&lt;author&gt;Nikolowski, K.&lt;/author&gt;&lt;author&gt;Wolter, M.&lt;/author&gt;&lt;author&gt;Schneider, M.&lt;/author&gt;&lt;author&gt;Michaelis, A.&lt;/author&gt;&lt;/authors&gt;&lt;/contributors&gt;&lt;titles&gt;&lt;title&gt;Semi-empirical master curve concept describing the rate capability of lithium insertion electrodes&lt;/title&gt;&lt;secondary-title&gt;Journal of Power Sources&lt;/secondary-title&gt;&lt;/titles&gt;&lt;periodical&gt;&lt;full-title&gt;Journal of Power Sources&lt;/full-title&gt;&lt;abbr-1&gt;J. Power Sources&lt;/abbr-1&gt;&lt;abbr-2&gt;J Power Sources&lt;/abbr-2&gt;&lt;/periodical&gt;&lt;pages&gt;83-91&lt;/pages&gt;&lt;volume&gt;380&lt;/volume&gt;&lt;dates&gt;&lt;year&gt;2018&lt;/year&gt;&lt;pub-dates&gt;&lt;date&gt;Mar&lt;/date&gt;&lt;/pub-dates&gt;&lt;/dates&gt;&lt;isbn&gt;0378-7753&lt;/isbn&gt;&lt;accession-num&gt;WOS:000428007400010&lt;/accession-num&gt;&lt;urls&gt;&lt;related-urls&gt;&lt;url&gt;&amp;lt;Go to ISI&amp;gt;://WOS:000428007400010&lt;/url&gt;&lt;/related-urls&gt;&lt;/urls&gt;&lt;electronic-resource-num&gt;10.1016/j.jpowsour.2018.01.077&lt;/electronic-resource-num&gt;&lt;/record&gt;&lt;/Cite&gt;&lt;/EndNote&gt;</w:instrText>
      </w:r>
      <w:r w:rsidR="000B0FA6">
        <w:rPr>
          <w:rFonts w:ascii="Times New Roman" w:hAnsi="Times New Roman" w:cs="Times New Roman"/>
          <w:sz w:val="24"/>
          <w:szCs w:val="24"/>
        </w:rPr>
        <w:fldChar w:fldCharType="separate"/>
      </w:r>
      <w:r w:rsidR="00F84BC7" w:rsidRPr="00F84BC7">
        <w:rPr>
          <w:rFonts w:ascii="Times New Roman" w:hAnsi="Times New Roman" w:cs="Times New Roman"/>
          <w:noProof/>
          <w:sz w:val="24"/>
          <w:szCs w:val="24"/>
          <w:vertAlign w:val="superscript"/>
        </w:rPr>
        <w:t>70</w:t>
      </w:r>
      <w:r w:rsidR="000B0FA6">
        <w:rPr>
          <w:rFonts w:ascii="Times New Roman" w:hAnsi="Times New Roman" w:cs="Times New Roman"/>
          <w:sz w:val="24"/>
          <w:szCs w:val="24"/>
        </w:rPr>
        <w:fldChar w:fldCharType="end"/>
      </w:r>
      <w:r w:rsidR="000B0FA6">
        <w:rPr>
          <w:rFonts w:ascii="Times New Roman" w:hAnsi="Times New Roman" w:cs="Times New Roman"/>
          <w:sz w:val="24"/>
          <w:szCs w:val="24"/>
        </w:rPr>
        <w:t xml:space="preserve"> have shown this factor to be rate limiting in battery electrodes fabricated from a number of active materials. </w:t>
      </w:r>
    </w:p>
    <w:p w14:paraId="659E6698" w14:textId="6C47D780" w:rsidR="00553EBD" w:rsidRDefault="00553EBD" w:rsidP="001C60A0">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Why should diffusive limitations associated with the electrolyte inside the electrode yield such poor rate performance</w:t>
      </w:r>
      <w:r w:rsidR="00C31DEA">
        <w:rPr>
          <w:rFonts w:ascii="Times New Roman" w:hAnsi="Times New Roman" w:cs="Times New Roman"/>
          <w:sz w:val="24"/>
          <w:szCs w:val="24"/>
        </w:rPr>
        <w:t xml:space="preserve"> for GeS nanosheet-based systems</w:t>
      </w:r>
      <w:r>
        <w:rPr>
          <w:rFonts w:ascii="Times New Roman" w:hAnsi="Times New Roman" w:cs="Times New Roman"/>
          <w:sz w:val="24"/>
          <w:szCs w:val="24"/>
        </w:rPr>
        <w:t xml:space="preserve">? </w:t>
      </w:r>
      <w:r w:rsidR="00C31DEA">
        <w:rPr>
          <w:rFonts w:ascii="Times New Roman" w:hAnsi="Times New Roman" w:cs="Times New Roman"/>
          <w:sz w:val="24"/>
          <w:szCs w:val="24"/>
        </w:rPr>
        <w:t>A clue lies in figure 4A. This SEM image shows the nanosheets within the electrode to be highly aligned in the plane of the film.</w:t>
      </w:r>
      <w:r w:rsidR="00EF0690">
        <w:rPr>
          <w:rFonts w:ascii="Times New Roman" w:hAnsi="Times New Roman" w:cs="Times New Roman"/>
          <w:sz w:val="24"/>
          <w:szCs w:val="24"/>
        </w:rPr>
        <w:t xml:space="preserve"> It is well known that such a morphology severely reduces the diffusion coefficient of migrating species within the structure.</w:t>
      </w:r>
      <w:r w:rsidR="00EF0690">
        <w:rPr>
          <w:rFonts w:ascii="Times New Roman" w:hAnsi="Times New Roman" w:cs="Times New Roman"/>
          <w:sz w:val="24"/>
          <w:szCs w:val="24"/>
        </w:rPr>
        <w:fldChar w:fldCharType="begin"/>
      </w:r>
      <w:r w:rsidR="00E457E3">
        <w:rPr>
          <w:rFonts w:ascii="Times New Roman" w:hAnsi="Times New Roman" w:cs="Times New Roman"/>
          <w:sz w:val="24"/>
          <w:szCs w:val="24"/>
        </w:rPr>
        <w:instrText xml:space="preserve"> ADDIN EN.CITE &lt;EndNote&gt;&lt;Cite&gt;&lt;Author&gt;Choudalakis&lt;/Author&gt;&lt;Year&gt;2009&lt;/Year&gt;&lt;RecNum&gt;83&lt;/RecNum&gt;&lt;DisplayText&gt;&lt;style face="superscript"&gt;76&lt;/style&gt;&lt;/DisplayText&gt;&lt;record&gt;&lt;rec-number&gt;83&lt;/rec-number&gt;&lt;foreign-keys&gt;&lt;key app="EN" db-id="ezp99far89veened20opwstvtffzvtdratz9" timestamp="1567077398"&gt;83&lt;/key&gt;&lt;/foreign-keys&gt;&lt;ref-type name="Journal Article"&gt;17&lt;/ref-type&gt;&lt;contributors&gt;&lt;authors&gt;&lt;author&gt;Choudalakis, G.&lt;/author&gt;&lt;author&gt;Gotsis, A. D.&lt;/author&gt;&lt;/authors&gt;&lt;/contributors&gt;&lt;titles&gt;&lt;title&gt;Permeability of polymer/clay nanocomposites: A review&lt;/title&gt;&lt;secondary-title&gt;European Polymer Journal&lt;/secondary-title&gt;&lt;/titles&gt;&lt;periodical&gt;&lt;full-title&gt;European Polymer Journal&lt;/full-title&gt;&lt;abbr-1&gt;Eur. Polym. J.&lt;/abbr-1&gt;&lt;abbr-2&gt;Eur Polym J&lt;/abbr-2&gt;&lt;/periodical&gt;&lt;pages&gt;967-984&lt;/pages&gt;&lt;volume&gt;45&lt;/volume&gt;&lt;number&gt;4&lt;/number&gt;&lt;dates&gt;&lt;year&gt;2009&lt;/year&gt;&lt;pub-dates&gt;&lt;date&gt;Apr&lt;/date&gt;&lt;/pub-dates&gt;&lt;/dates&gt;&lt;isbn&gt;0014-3057&lt;/isbn&gt;&lt;accession-num&gt;WOS:000264968900001&lt;/accession-num&gt;&lt;urls&gt;&lt;related-urls&gt;&lt;url&gt;&amp;lt;Go to ISI&amp;gt;://WOS:000264968900001&lt;/url&gt;&lt;/related-urls&gt;&lt;/urls&gt;&lt;electronic-resource-num&gt;10.1016/j.eurpolymj.2009.01.027&lt;/electronic-resource-num&gt;&lt;/record&gt;&lt;/Cite&gt;&lt;/EndNote&gt;</w:instrText>
      </w:r>
      <w:r w:rsidR="00EF0690">
        <w:rPr>
          <w:rFonts w:ascii="Times New Roman" w:hAnsi="Times New Roman" w:cs="Times New Roman"/>
          <w:sz w:val="24"/>
          <w:szCs w:val="24"/>
        </w:rPr>
        <w:fldChar w:fldCharType="separate"/>
      </w:r>
      <w:r w:rsidR="00E457E3" w:rsidRPr="00E457E3">
        <w:rPr>
          <w:rFonts w:ascii="Times New Roman" w:hAnsi="Times New Roman" w:cs="Times New Roman"/>
          <w:noProof/>
          <w:sz w:val="24"/>
          <w:szCs w:val="24"/>
          <w:vertAlign w:val="superscript"/>
        </w:rPr>
        <w:t>76</w:t>
      </w:r>
      <w:r w:rsidR="00EF0690">
        <w:rPr>
          <w:rFonts w:ascii="Times New Roman" w:hAnsi="Times New Roman" w:cs="Times New Roman"/>
          <w:sz w:val="24"/>
          <w:szCs w:val="24"/>
        </w:rPr>
        <w:fldChar w:fldCharType="end"/>
      </w:r>
      <w:r w:rsidR="00E841A5">
        <w:rPr>
          <w:rFonts w:ascii="Times New Roman" w:hAnsi="Times New Roman" w:cs="Times New Roman"/>
          <w:sz w:val="24"/>
          <w:szCs w:val="24"/>
        </w:rPr>
        <w:t xml:space="preserve"> </w:t>
      </w:r>
      <w:r w:rsidR="00F54773">
        <w:rPr>
          <w:rFonts w:ascii="Times New Roman" w:hAnsi="Times New Roman" w:cs="Times New Roman"/>
          <w:sz w:val="24"/>
          <w:szCs w:val="24"/>
        </w:rPr>
        <w:t xml:space="preserve">The resultant low diffusion constant will significantly increase this </w:t>
      </w:r>
      <w:r w:rsidR="00F54773">
        <w:rPr>
          <w:rFonts w:ascii="Times New Roman" w:hAnsi="Times New Roman" w:cs="Times New Roman"/>
          <w:sz w:val="24"/>
          <w:szCs w:val="24"/>
        </w:rPr>
        <w:lastRenderedPageBreak/>
        <w:t xml:space="preserve">contribution to the charge/discharge time </w:t>
      </w:r>
      <w:r w:rsidR="005A0708">
        <w:rPr>
          <w:rFonts w:ascii="Times New Roman" w:hAnsi="Times New Roman" w:cs="Times New Roman"/>
          <w:sz w:val="24"/>
          <w:szCs w:val="24"/>
        </w:rPr>
        <w:t>contributing</w:t>
      </w:r>
      <w:r w:rsidR="00F54773">
        <w:rPr>
          <w:rFonts w:ascii="Times New Roman" w:hAnsi="Times New Roman" w:cs="Times New Roman"/>
          <w:sz w:val="24"/>
          <w:szCs w:val="24"/>
        </w:rPr>
        <w:t xml:space="preserve"> to the observed poor rate performance. </w:t>
      </w:r>
      <w:r w:rsidR="00E841A5">
        <w:rPr>
          <w:rFonts w:ascii="Times New Roman" w:hAnsi="Times New Roman" w:cs="Times New Roman"/>
          <w:sz w:val="24"/>
          <w:szCs w:val="24"/>
        </w:rPr>
        <w:t>As solution-processed nanosheet networks tend to be aligned,</w:t>
      </w:r>
      <w:r w:rsidR="00E841A5">
        <w:rPr>
          <w:rFonts w:ascii="Times New Roman" w:hAnsi="Times New Roman" w:cs="Times New Roman"/>
          <w:sz w:val="24"/>
          <w:szCs w:val="24"/>
        </w:rPr>
        <w:fldChar w:fldCharType="begin">
          <w:fldData xml:space="preserve">PEVuZE5vdGU+PENpdGU+PEF1dGhvcj5HYWJiZXR0PC9BdXRob3I+PFllYXI+MjAxODwvWWVhcj48
UmVjTnVtPjcyPC9SZWNOdW0+PERpc3BsYXlUZXh0PjxzdHlsZSBmYWNlPSJzdXBlcnNjcmlwdCI+
NTksIDYxPC9zdHlsZT48L0Rpc3BsYXlUZXh0PjxyZWNvcmQ+PHJlYy1udW1iZXI+NzI8L3JlYy1u
dW1iZXI+PGZvcmVpZ24ta2V5cz48a2V5IGFwcD0iRU4iIGRiLWlkPSJlenA5OWZhcjg5dmVlbmVk
MjBvcHdzdHZ0ZmZ6dnRkcmF0ejkiIHRpbWVzdGFtcD0iMTU2NzAxMDI2MCI+NzI8L2tleT48L2Zv
cmVpZ24ta2V5cz48cmVmLXR5cGUgbmFtZT0iSm91cm5hbCBBcnRpY2xlIj4xNzwvcmVmLXR5cGU+
PGNvbnRyaWJ1dG9ycz48YXV0aG9ycz48YXV0aG9yPkdhYmJldHQsIEMuPC9hdXRob3I+PGF1dGhv
cj5Cb2xhbmQsIEMuIFMuPC9hdXRob3I+PGF1dGhvcj5IYXJ2ZXksIEEuPC9hdXRob3I+PGF1dGhv
cj5WZWdhLU1heW9yYWwsIFYuPC9hdXRob3I+PGF1dGhvcj5Zb3VuZywgUi4gSi48L2F1dGhvcj48
YXV0aG9yPkNvbGVtYW4sIEouIE4uPC9hdXRob3I+PC9hdXRob3JzPjwvY29udHJpYnV0b3JzPjx0
aXRsZXM+PHRpdGxlPlRoZSBFZmZlY3Qgb2YgTmV0d29yayBGb3JtYXRpb24gb24gdGhlIE1lY2hh
bmljYWwgUHJvcGVydGllcyBvZiAxRDoyRCBOYW5vOk5hbm8gQ29tcG9zaXRlczwvdGl0bGU+PHNl
Y29uZGFyeS10aXRsZT5DaGVtaXN0cnkgb2YgTWF0ZXJpYWxzPC9zZWNvbmRhcnktdGl0bGU+PC90
aXRsZXM+PHBlcmlvZGljYWw+PGZ1bGwtdGl0bGU+Q2hlbWlzdHJ5IG9mIE1hdGVyaWFsczwvZnVs
bC10aXRsZT48YWJici0xPkNoZW0uIE1hdGVyLjwvYWJici0xPjxhYmJyLTI+Q2hlbSBNYXRlcjwv
YWJici0yPjwvcGVyaW9kaWNhbD48cGFnZXM+NTI0NS01MjU1PC9wYWdlcz48dm9sdW1lPjMwPC92
b2x1bWU+PG51bWJlcj4xNTwvbnVtYmVyPjxkYXRlcz48eWVhcj4yMDE4PC95ZWFyPjxwdWItZGF0
ZXM+PGRhdGU+QXVnPC9kYXRlPjwvcHViLWRhdGVzPjwvZGF0ZXM+PGlzYm4+MDg5Ny00NzU2PC9p
c2JuPjxhY2Nlc3Npb24tbnVtPldPUzowMDA0NDIxODY1MDAwNzQ8L2FjY2Vzc2lvbi1udW0+PHVy
bHM+PHJlbGF0ZWQtdXJscz48dXJsPiZsdDtHbyB0byBJU0kmZ3Q7Oi8vV09TOjAwMDQ0MjE4NjUw
MDA3NDwvdXJsPjwvcmVsYXRlZC11cmxzPjwvdXJscz48ZWxlY3Ryb25pYy1yZXNvdXJjZS1udW0+
MTAuMTAyMS9hY3MuY2hlbW1hdGVyLjhiMDE5NDU8L2VsZWN0cm9uaWMtcmVzb3VyY2UtbnVtPjwv
cmVjb3JkPjwvQ2l0ZT48Q2l0ZT48QXV0aG9yPlpoYW5nPC9BdXRob3I+PFllYXI+MjAxNzwvWWVh
cj48UmVjTnVtPjcwPC9SZWNOdW0+PHJlY29yZD48cmVjLW51bWJlcj43MDwvcmVjLW51bWJlcj48
Zm9yZWlnbi1rZXlzPjxrZXkgYXBwPSJFTiIgZGItaWQ9ImV6cDk5ZmFyODl2ZWVuZWQyMG9wd3N0
dnRmZnp2dGRyYXR6OSIgdGltZXN0YW1wPSIxNTY3MDA5OTg3Ij43MDwva2V5PjwvZm9yZWlnbi1r
ZXlzPjxyZWYtdHlwZSBuYW1lPSJKb3VybmFsIEFydGljbGUiPjE3PC9yZWYtdHlwZT48Y29udHJp
YnV0b3JzPjxhdXRob3JzPjxhdXRob3I+WmhhbmcsIEMuIEYuPC9hdXRob3I+PGF1dGhvcj5QYXJr
LCBTLiBILjwvYXV0aG9yPjxhdXRob3I+Um9uYW4sIE8uPC9hdXRob3I+PGF1dGhvcj5IYXJ2ZXks
IEEuPC9hdXRob3I+PGF1dGhvcj5TZXJhbC1Bc2Nhc28sIEEuPC9hdXRob3I+PGF1dGhvcj5MaW4s
IFouIEYuPC9hdXRob3I+PGF1dGhvcj5NY0V2b3ksIE4uPC9hdXRob3I+PGF1dGhvcj5Cb2xhbmQs
IEMuIFMuPC9hdXRob3I+PGF1dGhvcj5CZXJuZXIsIE4uIEMuPC9hdXRob3I+PGF1dGhvcj5EdWVz
YmVyZywgRy4gUy48L2F1dGhvcj48YXV0aG9yPlJvemllciwgUC48L2F1dGhvcj48YXV0aG9yPkNv
bGVtYW4sIEouIE4uPC9hdXRob3I+PGF1dGhvcj5OaWNvbG9zaSwgVi48L2F1dGhvcj48L2F1dGhv
cnM+PC9jb250cmlidXRvcnM+PHRpdGxlcz48dGl0bGU+RW5hYmxpbmcgRmxleGlibGUgSGV0ZXJv
c3RydWN0dXJlcyBmb3IgTGktSW9uIEJhdHRlcnkgQW5vZGVzIEJhc2VkIG9uIE5hbm90dWJlIGFu
ZCBMaXF1aWQtUGhhc2UgRXhmb2xpYXRlZCAyRCBHYWxsaXVtIENoYWxjb2dlbmlkZSBOYW5vc2hl
ZXQgQ29sbG9pZGFsIFNvbHV0aW9uczwvdGl0bGU+PHNlY29uZGFyeS10aXRsZT5TbWFsbDwvc2Vj
b25kYXJ5LXRpdGxlPjwvdGl0bGVzPjxwZXJpb2RpY2FsPjxmdWxsLXRpdGxlPlNtYWxsPC9mdWxs
LXRpdGxlPjxhYmJyLTE+U21hbGw8L2FiYnItMT48YWJici0yPlNtYWxsPC9hYmJyLTI+PC9wZXJp
b2RpY2FsPjx2b2x1bWU+MTM8L3ZvbHVtZT48bnVtYmVyPjM0PC9udW1iZXI+PGRhdGVzPjx5ZWFy
PjIwMTc8L3llYXI+PHB1Yi1kYXRlcz48ZGF0ZT5TZXA8L2RhdGU+PC9wdWItZGF0ZXM+PC9kYXRl
cz48aXNibj4xNjEzLTY4MTA8L2lzYm4+PGFjY2Vzc2lvbi1udW0+V09TOjAwMDQwOTQ0NjgwMDAx
NzwvYWNjZXNzaW9uLW51bT48dXJscz48cmVsYXRlZC11cmxzPjx1cmw+Jmx0O0dvIHRvIElTSSZn
dDs6Ly9XT1M6MDAwNDA5NDQ2ODAwMDE3PC91cmw+PC9yZWxhdGVkLXVybHM+PC91cmxzPjxjdXN0
b203PlVuc3AgMTcwMTY3NzwvY3VzdG9tNz48ZWxlY3Ryb25pYy1yZXNvdXJjZS1udW0+MTAuMTAw
Mi9zbWxsLjIwMTcwMTY3NzwvZWxlY3Ryb25pYy1yZXNvdXJjZS1udW0+PC9yZWNvcmQ+PC9DaXRl
PjwvRW5kTm90ZT5=
</w:fldData>
        </w:fldChar>
      </w:r>
      <w:r w:rsidR="004F2935">
        <w:rPr>
          <w:rFonts w:ascii="Times New Roman" w:hAnsi="Times New Roman" w:cs="Times New Roman"/>
          <w:sz w:val="24"/>
          <w:szCs w:val="24"/>
        </w:rPr>
        <w:instrText xml:space="preserve"> ADDIN EN.CITE </w:instrText>
      </w:r>
      <w:r w:rsidR="004F2935">
        <w:rPr>
          <w:rFonts w:ascii="Times New Roman" w:hAnsi="Times New Roman" w:cs="Times New Roman"/>
          <w:sz w:val="24"/>
          <w:szCs w:val="24"/>
        </w:rPr>
        <w:fldChar w:fldCharType="begin">
          <w:fldData xml:space="preserve">PEVuZE5vdGU+PENpdGU+PEF1dGhvcj5HYWJiZXR0PC9BdXRob3I+PFllYXI+MjAxODwvWWVhcj48
UmVjTnVtPjcyPC9SZWNOdW0+PERpc3BsYXlUZXh0PjxzdHlsZSBmYWNlPSJzdXBlcnNjcmlwdCI+
NTksIDYxPC9zdHlsZT48L0Rpc3BsYXlUZXh0PjxyZWNvcmQ+PHJlYy1udW1iZXI+NzI8L3JlYy1u
dW1iZXI+PGZvcmVpZ24ta2V5cz48a2V5IGFwcD0iRU4iIGRiLWlkPSJlenA5OWZhcjg5dmVlbmVk
MjBvcHdzdHZ0ZmZ6dnRkcmF0ejkiIHRpbWVzdGFtcD0iMTU2NzAxMDI2MCI+NzI8L2tleT48L2Zv
cmVpZ24ta2V5cz48cmVmLXR5cGUgbmFtZT0iSm91cm5hbCBBcnRpY2xlIj4xNzwvcmVmLXR5cGU+
PGNvbnRyaWJ1dG9ycz48YXV0aG9ycz48YXV0aG9yPkdhYmJldHQsIEMuPC9hdXRob3I+PGF1dGhv
cj5Cb2xhbmQsIEMuIFMuPC9hdXRob3I+PGF1dGhvcj5IYXJ2ZXksIEEuPC9hdXRob3I+PGF1dGhv
cj5WZWdhLU1heW9yYWwsIFYuPC9hdXRob3I+PGF1dGhvcj5Zb3VuZywgUi4gSi48L2F1dGhvcj48
YXV0aG9yPkNvbGVtYW4sIEouIE4uPC9hdXRob3I+PC9hdXRob3JzPjwvY29udHJpYnV0b3JzPjx0
aXRsZXM+PHRpdGxlPlRoZSBFZmZlY3Qgb2YgTmV0d29yayBGb3JtYXRpb24gb24gdGhlIE1lY2hh
bmljYWwgUHJvcGVydGllcyBvZiAxRDoyRCBOYW5vOk5hbm8gQ29tcG9zaXRlczwvdGl0bGU+PHNl
Y29uZGFyeS10aXRsZT5DaGVtaXN0cnkgb2YgTWF0ZXJpYWxzPC9zZWNvbmRhcnktdGl0bGU+PC90
aXRsZXM+PHBlcmlvZGljYWw+PGZ1bGwtdGl0bGU+Q2hlbWlzdHJ5IG9mIE1hdGVyaWFsczwvZnVs
bC10aXRsZT48YWJici0xPkNoZW0uIE1hdGVyLjwvYWJici0xPjxhYmJyLTI+Q2hlbSBNYXRlcjwv
YWJici0yPjwvcGVyaW9kaWNhbD48cGFnZXM+NTI0NS01MjU1PC9wYWdlcz48dm9sdW1lPjMwPC92
b2x1bWU+PG51bWJlcj4xNTwvbnVtYmVyPjxkYXRlcz48eWVhcj4yMDE4PC95ZWFyPjxwdWItZGF0
ZXM+PGRhdGU+QXVnPC9kYXRlPjwvcHViLWRhdGVzPjwvZGF0ZXM+PGlzYm4+MDg5Ny00NzU2PC9p
c2JuPjxhY2Nlc3Npb24tbnVtPldPUzowMDA0NDIxODY1MDAwNzQ8L2FjY2Vzc2lvbi1udW0+PHVy
bHM+PHJlbGF0ZWQtdXJscz48dXJsPiZsdDtHbyB0byBJU0kmZ3Q7Oi8vV09TOjAwMDQ0MjE4NjUw
MDA3NDwvdXJsPjwvcmVsYXRlZC11cmxzPjwvdXJscz48ZWxlY3Ryb25pYy1yZXNvdXJjZS1udW0+
MTAuMTAyMS9hY3MuY2hlbW1hdGVyLjhiMDE5NDU8L2VsZWN0cm9uaWMtcmVzb3VyY2UtbnVtPjwv
cmVjb3JkPjwvQ2l0ZT48Q2l0ZT48QXV0aG9yPlpoYW5nPC9BdXRob3I+PFllYXI+MjAxNzwvWWVh
cj48UmVjTnVtPjcwPC9SZWNOdW0+PHJlY29yZD48cmVjLW51bWJlcj43MDwvcmVjLW51bWJlcj48
Zm9yZWlnbi1rZXlzPjxrZXkgYXBwPSJFTiIgZGItaWQ9ImV6cDk5ZmFyODl2ZWVuZWQyMG9wd3N0
dnRmZnp2dGRyYXR6OSIgdGltZXN0YW1wPSIxNTY3MDA5OTg3Ij43MDwva2V5PjwvZm9yZWlnbi1r
ZXlzPjxyZWYtdHlwZSBuYW1lPSJKb3VybmFsIEFydGljbGUiPjE3PC9yZWYtdHlwZT48Y29udHJp
YnV0b3JzPjxhdXRob3JzPjxhdXRob3I+WmhhbmcsIEMuIEYuPC9hdXRob3I+PGF1dGhvcj5QYXJr
LCBTLiBILjwvYXV0aG9yPjxhdXRob3I+Um9uYW4sIE8uPC9hdXRob3I+PGF1dGhvcj5IYXJ2ZXks
IEEuPC9hdXRob3I+PGF1dGhvcj5TZXJhbC1Bc2Nhc28sIEEuPC9hdXRob3I+PGF1dGhvcj5MaW4s
IFouIEYuPC9hdXRob3I+PGF1dGhvcj5NY0V2b3ksIE4uPC9hdXRob3I+PGF1dGhvcj5Cb2xhbmQs
IEMuIFMuPC9hdXRob3I+PGF1dGhvcj5CZXJuZXIsIE4uIEMuPC9hdXRob3I+PGF1dGhvcj5EdWVz
YmVyZywgRy4gUy48L2F1dGhvcj48YXV0aG9yPlJvemllciwgUC48L2F1dGhvcj48YXV0aG9yPkNv
bGVtYW4sIEouIE4uPC9hdXRob3I+PGF1dGhvcj5OaWNvbG9zaSwgVi48L2F1dGhvcj48L2F1dGhv
cnM+PC9jb250cmlidXRvcnM+PHRpdGxlcz48dGl0bGU+RW5hYmxpbmcgRmxleGlibGUgSGV0ZXJv
c3RydWN0dXJlcyBmb3IgTGktSW9uIEJhdHRlcnkgQW5vZGVzIEJhc2VkIG9uIE5hbm90dWJlIGFu
ZCBMaXF1aWQtUGhhc2UgRXhmb2xpYXRlZCAyRCBHYWxsaXVtIENoYWxjb2dlbmlkZSBOYW5vc2hl
ZXQgQ29sbG9pZGFsIFNvbHV0aW9uczwvdGl0bGU+PHNlY29uZGFyeS10aXRsZT5TbWFsbDwvc2Vj
b25kYXJ5LXRpdGxlPjwvdGl0bGVzPjxwZXJpb2RpY2FsPjxmdWxsLXRpdGxlPlNtYWxsPC9mdWxs
LXRpdGxlPjxhYmJyLTE+U21hbGw8L2FiYnItMT48YWJici0yPlNtYWxsPC9hYmJyLTI+PC9wZXJp
b2RpY2FsPjx2b2x1bWU+MTM8L3ZvbHVtZT48bnVtYmVyPjM0PC9udW1iZXI+PGRhdGVzPjx5ZWFy
PjIwMTc8L3llYXI+PHB1Yi1kYXRlcz48ZGF0ZT5TZXA8L2RhdGU+PC9wdWItZGF0ZXM+PC9kYXRl
cz48aXNibj4xNjEzLTY4MTA8L2lzYm4+PGFjY2Vzc2lvbi1udW0+V09TOjAwMDQwOTQ0NjgwMDAx
NzwvYWNjZXNzaW9uLW51bT48dXJscz48cmVsYXRlZC11cmxzPjx1cmw+Jmx0O0dvIHRvIElTSSZn
dDs6Ly9XT1M6MDAwNDA5NDQ2ODAwMDE3PC91cmw+PC9yZWxhdGVkLXVybHM+PC91cmxzPjxjdXN0
b203PlVuc3AgMTcwMTY3NzwvY3VzdG9tNz48ZWxlY3Ryb25pYy1yZXNvdXJjZS1udW0+MTAuMTAw
Mi9zbWxsLjIwMTcwMTY3NzwvZWxlY3Ryb25pYy1yZXNvdXJjZS1udW0+PC9yZWNvcmQ+PC9DaXRl
PjwvRW5kTm90ZT5=
</w:fldData>
        </w:fldChar>
      </w:r>
      <w:r w:rsidR="004F2935">
        <w:rPr>
          <w:rFonts w:ascii="Times New Roman" w:hAnsi="Times New Roman" w:cs="Times New Roman"/>
          <w:sz w:val="24"/>
          <w:szCs w:val="24"/>
        </w:rPr>
        <w:instrText xml:space="preserve"> ADDIN EN.CITE.DATA </w:instrText>
      </w:r>
      <w:r w:rsidR="004F2935">
        <w:rPr>
          <w:rFonts w:ascii="Times New Roman" w:hAnsi="Times New Roman" w:cs="Times New Roman"/>
          <w:sz w:val="24"/>
          <w:szCs w:val="24"/>
        </w:rPr>
      </w:r>
      <w:r w:rsidR="004F2935">
        <w:rPr>
          <w:rFonts w:ascii="Times New Roman" w:hAnsi="Times New Roman" w:cs="Times New Roman"/>
          <w:sz w:val="24"/>
          <w:szCs w:val="24"/>
        </w:rPr>
        <w:fldChar w:fldCharType="end"/>
      </w:r>
      <w:r w:rsidR="00E841A5">
        <w:rPr>
          <w:rFonts w:ascii="Times New Roman" w:hAnsi="Times New Roman" w:cs="Times New Roman"/>
          <w:sz w:val="24"/>
          <w:szCs w:val="24"/>
        </w:rPr>
      </w:r>
      <w:r w:rsidR="00E841A5">
        <w:rPr>
          <w:rFonts w:ascii="Times New Roman" w:hAnsi="Times New Roman" w:cs="Times New Roman"/>
          <w:sz w:val="24"/>
          <w:szCs w:val="24"/>
        </w:rPr>
        <w:fldChar w:fldCharType="separate"/>
      </w:r>
      <w:r w:rsidR="00644EC9" w:rsidRPr="00644EC9">
        <w:rPr>
          <w:rFonts w:ascii="Times New Roman" w:hAnsi="Times New Roman" w:cs="Times New Roman"/>
          <w:noProof/>
          <w:sz w:val="24"/>
          <w:szCs w:val="24"/>
          <w:vertAlign w:val="superscript"/>
        </w:rPr>
        <w:t>59, 61</w:t>
      </w:r>
      <w:r w:rsidR="00E841A5">
        <w:rPr>
          <w:rFonts w:ascii="Times New Roman" w:hAnsi="Times New Roman" w:cs="Times New Roman"/>
          <w:sz w:val="24"/>
          <w:szCs w:val="24"/>
        </w:rPr>
        <w:fldChar w:fldCharType="end"/>
      </w:r>
      <w:r w:rsidR="00E841A5">
        <w:rPr>
          <w:rFonts w:ascii="Times New Roman" w:hAnsi="Times New Roman" w:cs="Times New Roman"/>
          <w:sz w:val="24"/>
          <w:szCs w:val="24"/>
        </w:rPr>
        <w:t xml:space="preserve"> this result could imply a more general problem with rate performance in nanosheet</w:t>
      </w:r>
      <w:r w:rsidR="00F54773">
        <w:rPr>
          <w:rFonts w:ascii="Times New Roman" w:hAnsi="Times New Roman" w:cs="Times New Roman"/>
          <w:sz w:val="24"/>
          <w:szCs w:val="24"/>
        </w:rPr>
        <w:t>-</w:t>
      </w:r>
      <w:r w:rsidR="00E841A5">
        <w:rPr>
          <w:rFonts w:ascii="Times New Roman" w:hAnsi="Times New Roman" w:cs="Times New Roman"/>
          <w:sz w:val="24"/>
          <w:szCs w:val="24"/>
        </w:rPr>
        <w:t xml:space="preserve">based battery electrodes. </w:t>
      </w:r>
    </w:p>
    <w:p w14:paraId="1DA02D05" w14:textId="68645035" w:rsidR="0089134B" w:rsidRPr="00A87206" w:rsidRDefault="0089134B" w:rsidP="001C60A0">
      <w:pPr>
        <w:spacing w:after="60" w:line="360" w:lineRule="auto"/>
        <w:jc w:val="both"/>
        <w:rPr>
          <w:rFonts w:ascii="Times New Roman" w:hAnsi="Times New Roman" w:cs="Times New Roman"/>
          <w:sz w:val="24"/>
          <w:szCs w:val="24"/>
          <w:lang w:val="en-IE"/>
        </w:rPr>
      </w:pPr>
      <w:r>
        <w:rPr>
          <w:rFonts w:ascii="Times New Roman" w:hAnsi="Times New Roman" w:cs="Times New Roman"/>
          <w:sz w:val="24"/>
          <w:szCs w:val="24"/>
        </w:rPr>
        <w:t xml:space="preserve">In reality, we expect the poor rate performance to be linked to a combination of sluggish diffusion within the electrolyte-filled pores as well as slower than expected solid state diffusion. As mentioned above, for the latter factor to be true, the solid-state diffusion coefficient for Li ions in GeS must be lower than expected. This highlight the importance of measuring diffusivity for promising lithium storing materials. </w:t>
      </w:r>
    </w:p>
    <w:p w14:paraId="020AA66B" w14:textId="77777777" w:rsidR="00B54FB0" w:rsidRPr="001C60A0" w:rsidRDefault="00B54FB0" w:rsidP="001C60A0">
      <w:pPr>
        <w:spacing w:after="60" w:line="360" w:lineRule="auto"/>
        <w:jc w:val="both"/>
        <w:rPr>
          <w:rFonts w:ascii="Times New Roman" w:hAnsi="Times New Roman" w:cs="Times New Roman"/>
          <w:sz w:val="24"/>
          <w:szCs w:val="24"/>
          <w:lang w:val="en-IE"/>
        </w:rPr>
      </w:pPr>
    </w:p>
    <w:p w14:paraId="3D3B2248" w14:textId="52B52502" w:rsidR="00296F81" w:rsidRDefault="001C60A0" w:rsidP="001C60A0">
      <w:pPr>
        <w:spacing w:after="60" w:line="360" w:lineRule="auto"/>
        <w:jc w:val="both"/>
        <w:rPr>
          <w:rFonts w:ascii="Times New Roman" w:hAnsi="Times New Roman" w:cs="Times New Roman"/>
          <w:b/>
          <w:sz w:val="24"/>
          <w:szCs w:val="24"/>
          <w:lang w:val="en-IE"/>
        </w:rPr>
      </w:pPr>
      <w:r w:rsidRPr="001C60A0">
        <w:rPr>
          <w:rFonts w:ascii="Times New Roman" w:hAnsi="Times New Roman" w:cs="Times New Roman"/>
          <w:b/>
          <w:sz w:val="24"/>
          <w:szCs w:val="24"/>
          <w:lang w:val="en-IE"/>
        </w:rPr>
        <w:t>Conclusions</w:t>
      </w:r>
    </w:p>
    <w:p w14:paraId="0A59B1DE" w14:textId="37089BA3" w:rsidR="008A68AD" w:rsidRPr="00D33F9A" w:rsidRDefault="008A68AD" w:rsidP="001C60A0">
      <w:pPr>
        <w:spacing w:after="60" w:line="360" w:lineRule="auto"/>
        <w:jc w:val="both"/>
        <w:rPr>
          <w:rFonts w:ascii="Times New Roman" w:hAnsi="Times New Roman" w:cs="Times New Roman"/>
          <w:sz w:val="24"/>
          <w:szCs w:val="24"/>
          <w:lang w:val="en-IE"/>
        </w:rPr>
      </w:pPr>
      <w:r w:rsidRPr="00D33F9A">
        <w:rPr>
          <w:rFonts w:ascii="Times New Roman" w:hAnsi="Times New Roman" w:cs="Times New Roman"/>
          <w:sz w:val="24"/>
          <w:szCs w:val="24"/>
          <w:lang w:val="en-IE"/>
        </w:rPr>
        <w:t>In conclusion</w:t>
      </w:r>
      <w:r>
        <w:rPr>
          <w:rFonts w:ascii="Times New Roman" w:hAnsi="Times New Roman" w:cs="Times New Roman"/>
          <w:sz w:val="24"/>
          <w:szCs w:val="24"/>
          <w:lang w:val="en-IE"/>
        </w:rPr>
        <w:t>, we have demonstrated that layered GeS can be liquid-exfoliated in ambient conditions to give near-pristine nanosheets. Although oxidation does occur over a period of days, it appears to be limited to the edges, leaving the basal plane intact. The relatively slow oxidation process means that the nanosheets can be processed before significant oxidation occurs. For example, we were able to size</w:t>
      </w:r>
      <w:r w:rsidR="00785561">
        <w:rPr>
          <w:rFonts w:ascii="Times New Roman" w:hAnsi="Times New Roman" w:cs="Times New Roman"/>
          <w:sz w:val="24"/>
          <w:szCs w:val="24"/>
          <w:lang w:val="en-IE"/>
        </w:rPr>
        <w:t>-</w:t>
      </w:r>
      <w:r>
        <w:rPr>
          <w:rFonts w:ascii="Times New Roman" w:hAnsi="Times New Roman" w:cs="Times New Roman"/>
          <w:sz w:val="24"/>
          <w:szCs w:val="24"/>
          <w:lang w:val="en-IE"/>
        </w:rPr>
        <w:t xml:space="preserve">select the nanosheets and measure the dependence of nanosheet size on the optical properties of the dispersions. In addition, we were able to process the dispersions into thin films for use as lithium ion batteries anodes. Once carbon nanotubes are added to enhance the electrical and mechanical properties of the films, these anodes show near theoretical lithium storing capability and relatively good stability. However, we found poor intrinsic rate performance with our analysis suggesting that this may be due to problems general to 2D materials. </w:t>
      </w:r>
    </w:p>
    <w:p w14:paraId="209EFF6C" w14:textId="77777777" w:rsidR="001C60A0" w:rsidRPr="001C60A0" w:rsidRDefault="001C60A0" w:rsidP="001C60A0">
      <w:pPr>
        <w:spacing w:after="60" w:line="360" w:lineRule="auto"/>
        <w:jc w:val="both"/>
        <w:rPr>
          <w:rFonts w:ascii="Times New Roman" w:hAnsi="Times New Roman" w:cs="Times New Roman"/>
          <w:sz w:val="24"/>
          <w:szCs w:val="24"/>
        </w:rPr>
      </w:pPr>
    </w:p>
    <w:p w14:paraId="0EB98EDB" w14:textId="77777777" w:rsidR="00296F81" w:rsidRPr="001C60A0" w:rsidRDefault="00B44E28" w:rsidP="001C60A0">
      <w:pPr>
        <w:spacing w:after="60" w:line="360" w:lineRule="auto"/>
        <w:jc w:val="both"/>
        <w:rPr>
          <w:rFonts w:ascii="Times New Roman" w:hAnsi="Times New Roman" w:cs="Times New Roman"/>
          <w:b/>
          <w:bCs/>
          <w:sz w:val="24"/>
          <w:szCs w:val="24"/>
        </w:rPr>
      </w:pPr>
      <w:r w:rsidRPr="001C60A0">
        <w:rPr>
          <w:rFonts w:ascii="Times New Roman" w:hAnsi="Times New Roman" w:cs="Times New Roman"/>
          <w:b/>
          <w:bCs/>
          <w:sz w:val="24"/>
          <w:szCs w:val="24"/>
        </w:rPr>
        <w:t>Experimental methods:</w:t>
      </w:r>
    </w:p>
    <w:p w14:paraId="7FAA1902" w14:textId="77777777" w:rsidR="00B44E28" w:rsidRPr="001C60A0" w:rsidRDefault="00B44E28" w:rsidP="001C60A0">
      <w:pPr>
        <w:spacing w:after="60" w:line="360" w:lineRule="auto"/>
        <w:jc w:val="both"/>
        <w:rPr>
          <w:rFonts w:ascii="Times New Roman" w:hAnsi="Times New Roman" w:cs="Times New Roman"/>
          <w:i/>
          <w:sz w:val="24"/>
          <w:szCs w:val="24"/>
        </w:rPr>
      </w:pPr>
      <w:r w:rsidRPr="001C60A0">
        <w:rPr>
          <w:rFonts w:ascii="Times New Roman" w:hAnsi="Times New Roman" w:cs="Times New Roman"/>
          <w:i/>
          <w:sz w:val="24"/>
          <w:szCs w:val="24"/>
        </w:rPr>
        <w:t>Dispersion preparation:</w:t>
      </w:r>
    </w:p>
    <w:p w14:paraId="3B8E5D6F" w14:textId="77777777" w:rsidR="00B44E28" w:rsidRPr="001C60A0" w:rsidRDefault="00B44E28" w:rsidP="001C60A0">
      <w:pPr>
        <w:spacing w:after="60" w:line="360" w:lineRule="auto"/>
        <w:jc w:val="both"/>
        <w:rPr>
          <w:rFonts w:ascii="Times New Roman" w:hAnsi="Times New Roman" w:cs="Times New Roman"/>
          <w:sz w:val="24"/>
          <w:szCs w:val="24"/>
        </w:rPr>
      </w:pPr>
      <w:r w:rsidRPr="001C60A0">
        <w:rPr>
          <w:rFonts w:ascii="Times New Roman" w:hAnsi="Times New Roman" w:cs="Times New Roman"/>
          <w:sz w:val="24"/>
          <w:szCs w:val="24"/>
        </w:rPr>
        <w:t xml:space="preserve">Germanium sulfide powder was ordered from Sigma Aldrich (5 g, 99 %), and used as received. When not in use the powder was stored in an argon atmosphere in a glovebox. GeS was sonicated numerous times times using different solvents in order to choose the optimal candidate for exfoliating the material. 100 mg GeS was added to a glass vial containing 20 mL solvent, and was sonicated for 1 hour using a tapered tip at 25 % amplitude, with an on/off pulse ratio of 6s/2s. After sonication the dispersions were centrifuged for 2.5 hours at 2500 rpm (665 g). UV vis spectroscopy analysis of each dispersion allows the concentration to be measured and plotted as a a function of </w:t>
      </w:r>
      <w:r w:rsidRPr="001C60A0">
        <w:rPr>
          <w:rFonts w:ascii="Times New Roman" w:hAnsi="Times New Roman" w:cs="Times New Roman"/>
          <w:sz w:val="24"/>
          <w:szCs w:val="24"/>
        </w:rPr>
        <w:lastRenderedPageBreak/>
        <w:t xml:space="preserve">the Hildebrand solubility parameter. Only the candidates with the highest dispersion concentration were considered, and NMP was ultimately chosen as the best option. All dispersions for further testing were made using NMP as solvent. </w:t>
      </w:r>
    </w:p>
    <w:p w14:paraId="5FA340F7" w14:textId="77777777" w:rsidR="00B44E28" w:rsidRPr="001C60A0" w:rsidRDefault="00B44E28" w:rsidP="001C60A0">
      <w:pPr>
        <w:spacing w:after="60" w:line="360" w:lineRule="auto"/>
        <w:jc w:val="both"/>
        <w:rPr>
          <w:rFonts w:ascii="Times New Roman" w:hAnsi="Times New Roman" w:cs="Times New Roman"/>
          <w:sz w:val="24"/>
          <w:szCs w:val="24"/>
        </w:rPr>
      </w:pPr>
      <w:r w:rsidRPr="001C60A0">
        <w:rPr>
          <w:rFonts w:ascii="Times New Roman" w:hAnsi="Times New Roman" w:cs="Times New Roman"/>
          <w:sz w:val="24"/>
          <w:szCs w:val="24"/>
        </w:rPr>
        <w:t>Solvents used in this study: Cyclohexyl-pyrrolidone (δ = 20.49 MPa</w:t>
      </w:r>
      <w:r w:rsidRPr="001C60A0">
        <w:rPr>
          <w:rFonts w:ascii="Times New Roman" w:hAnsi="Times New Roman" w:cs="Times New Roman"/>
          <w:sz w:val="24"/>
          <w:szCs w:val="24"/>
          <w:vertAlign w:val="superscript"/>
        </w:rPr>
        <w:t>1/2</w:t>
      </w:r>
      <w:r w:rsidRPr="001C60A0">
        <w:rPr>
          <w:rFonts w:ascii="Times New Roman" w:hAnsi="Times New Roman" w:cs="Times New Roman"/>
          <w:sz w:val="24"/>
          <w:szCs w:val="24"/>
        </w:rPr>
        <w:t>), dimethyl formamide (δ = 24.86 MPa</w:t>
      </w:r>
      <w:r w:rsidRPr="001C60A0">
        <w:rPr>
          <w:rFonts w:ascii="Times New Roman" w:hAnsi="Times New Roman" w:cs="Times New Roman"/>
          <w:sz w:val="24"/>
          <w:szCs w:val="24"/>
          <w:vertAlign w:val="superscript"/>
        </w:rPr>
        <w:t>1/2</w:t>
      </w:r>
      <w:r w:rsidRPr="001C60A0">
        <w:rPr>
          <w:rFonts w:ascii="Times New Roman" w:hAnsi="Times New Roman" w:cs="Times New Roman"/>
          <w:sz w:val="24"/>
          <w:szCs w:val="24"/>
        </w:rPr>
        <w:t>), isopropanol (δ = 23.58 MPa</w:t>
      </w:r>
      <w:r w:rsidRPr="001C60A0">
        <w:rPr>
          <w:rFonts w:ascii="Times New Roman" w:hAnsi="Times New Roman" w:cs="Times New Roman"/>
          <w:sz w:val="24"/>
          <w:szCs w:val="24"/>
          <w:vertAlign w:val="superscript"/>
        </w:rPr>
        <w:t>1/2</w:t>
      </w:r>
      <w:r w:rsidRPr="001C60A0">
        <w:rPr>
          <w:rFonts w:ascii="Times New Roman" w:hAnsi="Times New Roman" w:cs="Times New Roman"/>
          <w:sz w:val="24"/>
          <w:szCs w:val="24"/>
        </w:rPr>
        <w:t>), deionized water (δ = 47.81 MPa</w:t>
      </w:r>
      <w:r w:rsidRPr="001C60A0">
        <w:rPr>
          <w:rFonts w:ascii="Times New Roman" w:hAnsi="Times New Roman" w:cs="Times New Roman"/>
          <w:sz w:val="24"/>
          <w:szCs w:val="24"/>
          <w:vertAlign w:val="superscript"/>
        </w:rPr>
        <w:t>1/2</w:t>
      </w:r>
      <w:r w:rsidRPr="001C60A0">
        <w:rPr>
          <w:rFonts w:ascii="Times New Roman" w:hAnsi="Times New Roman" w:cs="Times New Roman"/>
          <w:sz w:val="24"/>
          <w:szCs w:val="24"/>
        </w:rPr>
        <w:t>), methanol (δ = 29.41 MPa</w:t>
      </w:r>
      <w:r w:rsidRPr="001C60A0">
        <w:rPr>
          <w:rFonts w:ascii="Times New Roman" w:hAnsi="Times New Roman" w:cs="Times New Roman"/>
          <w:sz w:val="24"/>
          <w:szCs w:val="24"/>
          <w:vertAlign w:val="superscript"/>
        </w:rPr>
        <w:t>1/2</w:t>
      </w:r>
      <w:r w:rsidRPr="001C60A0">
        <w:rPr>
          <w:rFonts w:ascii="Times New Roman" w:hAnsi="Times New Roman" w:cs="Times New Roman"/>
          <w:sz w:val="24"/>
          <w:szCs w:val="24"/>
        </w:rPr>
        <w:t>), pentane (δ = 14.5 MPa</w:t>
      </w:r>
      <w:r w:rsidRPr="001C60A0">
        <w:rPr>
          <w:rFonts w:ascii="Times New Roman" w:hAnsi="Times New Roman" w:cs="Times New Roman"/>
          <w:sz w:val="24"/>
          <w:szCs w:val="24"/>
          <w:vertAlign w:val="superscript"/>
        </w:rPr>
        <w:t>1/2</w:t>
      </w:r>
      <w:r w:rsidRPr="001C60A0">
        <w:rPr>
          <w:rFonts w:ascii="Times New Roman" w:hAnsi="Times New Roman" w:cs="Times New Roman"/>
          <w:sz w:val="24"/>
          <w:szCs w:val="24"/>
        </w:rPr>
        <w:t>), 1-methyl-2-pyrrolidone (δ = 22.96 MPa</w:t>
      </w:r>
      <w:r w:rsidRPr="001C60A0">
        <w:rPr>
          <w:rFonts w:ascii="Times New Roman" w:hAnsi="Times New Roman" w:cs="Times New Roman"/>
          <w:sz w:val="24"/>
          <w:szCs w:val="24"/>
          <w:vertAlign w:val="superscript"/>
        </w:rPr>
        <w:t>1/2</w:t>
      </w:r>
      <w:r w:rsidRPr="001C60A0">
        <w:rPr>
          <w:rFonts w:ascii="Times New Roman" w:hAnsi="Times New Roman" w:cs="Times New Roman"/>
          <w:sz w:val="24"/>
          <w:szCs w:val="24"/>
        </w:rPr>
        <w:t>), chloroform (δ = 18.95 MPa</w:t>
      </w:r>
      <w:r w:rsidRPr="001C60A0">
        <w:rPr>
          <w:rFonts w:ascii="Times New Roman" w:hAnsi="Times New Roman" w:cs="Times New Roman"/>
          <w:sz w:val="24"/>
          <w:szCs w:val="24"/>
          <w:vertAlign w:val="superscript"/>
        </w:rPr>
        <w:t>1/2</w:t>
      </w:r>
      <w:r w:rsidRPr="001C60A0">
        <w:rPr>
          <w:rFonts w:ascii="Times New Roman" w:hAnsi="Times New Roman" w:cs="Times New Roman"/>
          <w:sz w:val="24"/>
          <w:szCs w:val="24"/>
        </w:rPr>
        <w:t xml:space="preserve">). </w:t>
      </w:r>
    </w:p>
    <w:p w14:paraId="1500352D" w14:textId="77777777" w:rsidR="00B44E28" w:rsidRPr="001C60A0" w:rsidRDefault="00B44E28" w:rsidP="001C60A0">
      <w:pPr>
        <w:spacing w:after="60" w:line="360" w:lineRule="auto"/>
        <w:jc w:val="both"/>
        <w:rPr>
          <w:rFonts w:ascii="Times New Roman" w:hAnsi="Times New Roman" w:cs="Times New Roman"/>
          <w:sz w:val="24"/>
          <w:szCs w:val="24"/>
        </w:rPr>
      </w:pPr>
      <w:r w:rsidRPr="001C60A0">
        <w:rPr>
          <w:rFonts w:ascii="Times New Roman" w:hAnsi="Times New Roman" w:cs="Times New Roman"/>
          <w:sz w:val="24"/>
          <w:szCs w:val="24"/>
        </w:rPr>
        <w:t xml:space="preserve">GeS (400 mg) was added to NMP (80 mL) in a cooled aluminium vessel and sonicated using a horn-tip sonic probe (Vibracell CVX, 750 W) at 60 % amplitude for 6 hours with an on/off pulse ratio of 6s/2s. After sonication, the resulting dispersion was centrifuged (using a Hettich Mikro 220r with a fixed angle rotor), for one hour at 500 rpm (26.6 g) to remove unexfoliated material. The sediment was discarded, and the supernatant centrifuged at 5000 rpm (2660 g) for one hour to separate the extremely small nanosheets. The sediment from this second centrifugation step was redispersed in fresh NMP. The GeS dispersion produced in this manner is referred to as the standard </w:t>
      </w:r>
      <w:r w:rsidR="002D3BB6" w:rsidRPr="001C60A0">
        <w:rPr>
          <w:rFonts w:ascii="Times New Roman" w:hAnsi="Times New Roman" w:cs="Times New Roman"/>
          <w:sz w:val="24"/>
          <w:szCs w:val="24"/>
        </w:rPr>
        <w:t>sample and</w:t>
      </w:r>
      <w:r w:rsidRPr="001C60A0">
        <w:rPr>
          <w:rFonts w:ascii="Times New Roman" w:hAnsi="Times New Roman" w:cs="Times New Roman"/>
          <w:sz w:val="24"/>
          <w:szCs w:val="24"/>
        </w:rPr>
        <w:t xml:space="preserve"> contains a range of flake sizes.</w:t>
      </w:r>
    </w:p>
    <w:p w14:paraId="4404B2F9" w14:textId="77777777" w:rsidR="002D3BB6" w:rsidRPr="001C60A0" w:rsidRDefault="002D3BB6" w:rsidP="001C60A0">
      <w:pPr>
        <w:spacing w:after="60" w:line="360" w:lineRule="auto"/>
        <w:jc w:val="both"/>
        <w:rPr>
          <w:rFonts w:ascii="Times New Roman" w:hAnsi="Times New Roman" w:cs="Times New Roman"/>
          <w:i/>
          <w:sz w:val="24"/>
          <w:szCs w:val="24"/>
        </w:rPr>
      </w:pPr>
      <w:r w:rsidRPr="001C60A0">
        <w:rPr>
          <w:rFonts w:ascii="Times New Roman" w:hAnsi="Times New Roman" w:cs="Times New Roman"/>
          <w:i/>
          <w:sz w:val="24"/>
          <w:szCs w:val="24"/>
        </w:rPr>
        <w:t>Size selection:</w:t>
      </w:r>
    </w:p>
    <w:p w14:paraId="0352DA12" w14:textId="77777777" w:rsidR="002D3BB6" w:rsidRPr="001C60A0" w:rsidRDefault="002D3BB6" w:rsidP="001C60A0">
      <w:pPr>
        <w:spacing w:after="60" w:line="360" w:lineRule="auto"/>
        <w:jc w:val="both"/>
        <w:rPr>
          <w:rFonts w:ascii="Times New Roman" w:hAnsi="Times New Roman" w:cs="Times New Roman"/>
          <w:sz w:val="24"/>
          <w:szCs w:val="24"/>
        </w:rPr>
      </w:pPr>
      <w:r w:rsidRPr="001C60A0">
        <w:rPr>
          <w:rFonts w:ascii="Times New Roman" w:hAnsi="Times New Roman" w:cs="Times New Roman"/>
          <w:sz w:val="24"/>
          <w:szCs w:val="24"/>
        </w:rPr>
        <w:t xml:space="preserve">It is possible to exert a level of control on the size of nanosheets by subjecting a dispersion to a process called liquid cascade centrifugation. After sonication, the GeS dispersion was centrifuged at 500 rpm. The sediment consisted of large unexfoliated material and was discarded, while the supernatant was centrifuged at 1000 rpm. After this step, the supernatant was decanted and subjected to further centrifugation. The sediment represents the material from the 500-1000 rpm fraction and can be redispersed to any desired concentration. Repeating this process with incremental increases in the centrifugation speed allowed the initial dispersion with a range of sizes present to be segregated into distinct size fractions. The average length of nanosheets in any given fraction can be ascertained from TEM analysis. In this manner, through a combination of exfoliation and selective centrifugation, samples of GeS nanosheets can be produced to the length range desired.  </w:t>
      </w:r>
    </w:p>
    <w:p w14:paraId="1C848F53" w14:textId="77777777" w:rsidR="002D3BB6" w:rsidRPr="001C60A0" w:rsidRDefault="002D3BB6" w:rsidP="001C60A0">
      <w:pPr>
        <w:spacing w:after="60" w:line="360" w:lineRule="auto"/>
        <w:jc w:val="both"/>
        <w:rPr>
          <w:rFonts w:ascii="Times New Roman" w:hAnsi="Times New Roman" w:cs="Times New Roman"/>
          <w:i/>
          <w:sz w:val="24"/>
          <w:szCs w:val="24"/>
        </w:rPr>
      </w:pPr>
      <w:r w:rsidRPr="001C60A0">
        <w:rPr>
          <w:rFonts w:ascii="Times New Roman" w:hAnsi="Times New Roman" w:cs="Times New Roman"/>
          <w:i/>
          <w:sz w:val="24"/>
          <w:szCs w:val="24"/>
        </w:rPr>
        <w:t xml:space="preserve">Characterization:  </w:t>
      </w:r>
    </w:p>
    <w:p w14:paraId="247B3222" w14:textId="77777777" w:rsidR="002D3BB6" w:rsidRPr="001C60A0" w:rsidRDefault="002D3BB6" w:rsidP="001C60A0">
      <w:pPr>
        <w:spacing w:after="60" w:line="360" w:lineRule="auto"/>
        <w:jc w:val="both"/>
        <w:rPr>
          <w:rFonts w:ascii="Times New Roman" w:hAnsi="Times New Roman" w:cs="Times New Roman"/>
          <w:sz w:val="24"/>
          <w:szCs w:val="24"/>
        </w:rPr>
      </w:pPr>
      <w:r w:rsidRPr="001C60A0">
        <w:rPr>
          <w:rFonts w:ascii="Times New Roman" w:hAnsi="Times New Roman" w:cs="Times New Roman"/>
          <w:sz w:val="24"/>
          <w:szCs w:val="24"/>
        </w:rPr>
        <w:t xml:space="preserve">The nanosheets were imaged using a JEOL 2100 series Transmission Electron Microscope (TEM). Dispersions of GeS were prepared by drop casting on holey carbon TEM grids (Agar Scientific) </w:t>
      </w:r>
      <w:r w:rsidRPr="001C60A0">
        <w:rPr>
          <w:rFonts w:ascii="Times New Roman" w:hAnsi="Times New Roman" w:cs="Times New Roman"/>
          <w:sz w:val="24"/>
          <w:szCs w:val="24"/>
        </w:rPr>
        <w:lastRenderedPageBreak/>
        <w:t xml:space="preserve">placed on filter paper to absorb any excess solvent. After imaging, the lengths of nanosheets were ascertained using ImageJ software and histograms of the flake size distribution were compiled. The longest dimension observed for any given nanosheet was designated as the flake length. </w:t>
      </w:r>
    </w:p>
    <w:p w14:paraId="253EF7B4" w14:textId="77777777" w:rsidR="002D3BB6" w:rsidRPr="001C60A0" w:rsidRDefault="002D3BB6" w:rsidP="001C60A0">
      <w:pPr>
        <w:spacing w:after="60" w:line="360" w:lineRule="auto"/>
        <w:jc w:val="both"/>
        <w:rPr>
          <w:rFonts w:ascii="Times New Roman" w:hAnsi="Times New Roman" w:cs="Times New Roman"/>
          <w:sz w:val="24"/>
          <w:szCs w:val="24"/>
        </w:rPr>
      </w:pPr>
      <w:r w:rsidRPr="001C60A0">
        <w:rPr>
          <w:rFonts w:ascii="Times New Roman" w:hAnsi="Times New Roman" w:cs="Times New Roman"/>
          <w:sz w:val="24"/>
          <w:szCs w:val="24"/>
        </w:rPr>
        <w:t>Optical characterization was performed in a quartz cuvette (path length 4 mm), using a Perkin Elmer Lambda 1050 series ultraviolet-visible spectrometer, equipped with an integrating sphere for isolating the absorption spectrum (extinction with scattering effects removed).</w:t>
      </w:r>
    </w:p>
    <w:p w14:paraId="7BB17473" w14:textId="77777777" w:rsidR="002D3BB6" w:rsidRPr="001C60A0" w:rsidRDefault="002D3BB6" w:rsidP="001C60A0">
      <w:pPr>
        <w:spacing w:after="60" w:line="360" w:lineRule="auto"/>
        <w:jc w:val="both"/>
        <w:rPr>
          <w:rFonts w:ascii="Times New Roman" w:hAnsi="Times New Roman" w:cs="Times New Roman"/>
          <w:sz w:val="24"/>
          <w:szCs w:val="24"/>
        </w:rPr>
      </w:pPr>
      <w:r w:rsidRPr="001C60A0">
        <w:rPr>
          <w:rFonts w:ascii="Times New Roman" w:hAnsi="Times New Roman" w:cs="Times New Roman"/>
          <w:sz w:val="24"/>
          <w:szCs w:val="24"/>
        </w:rPr>
        <w:t>A Veeco Nanoscope-IIIa system (Digital Instruments) was used in tapping mode for AFM measurements. Samples were prepared by drop casting 15 μL of diluted dispersion (O.D. approx. 0.4) onto a preheated, cleaned Si/SiO 2 (285 mn oxide layer) at 180 ° C. Individual nanosheets were then analysed using previously established length corrections for pixilation effects and tip broadening. Step height analysis as reported for previous materials was used to convert the apparent thickness of nanosheets to the number of layers.</w:t>
      </w:r>
    </w:p>
    <w:p w14:paraId="00B503BF" w14:textId="6172664C" w:rsidR="005B609F" w:rsidRPr="00475542" w:rsidRDefault="005B609F" w:rsidP="005B609F">
      <w:pPr>
        <w:spacing w:line="360" w:lineRule="auto"/>
        <w:rPr>
          <w:rFonts w:ascii="Times New Roman" w:hAnsi="Times New Roman" w:cs="Times New Roman"/>
          <w:sz w:val="24"/>
          <w:szCs w:val="24"/>
        </w:rPr>
      </w:pPr>
      <w:r w:rsidRPr="00475542">
        <w:rPr>
          <w:rFonts w:ascii="Times New Roman" w:hAnsi="Times New Roman" w:cs="Times New Roman"/>
          <w:sz w:val="24"/>
          <w:szCs w:val="24"/>
        </w:rPr>
        <w:t xml:space="preserve">Raman spectra were acquired using a Horiba Jobin Yvon LabRam HR800. A </w:t>
      </w:r>
      <w:r>
        <w:rPr>
          <w:rFonts w:ascii="Times New Roman" w:hAnsi="Times New Roman" w:cs="Times New Roman"/>
          <w:sz w:val="24"/>
          <w:szCs w:val="24"/>
        </w:rPr>
        <w:t>green laser</w:t>
      </w:r>
      <w:r w:rsidRPr="00475542">
        <w:rPr>
          <w:rFonts w:ascii="Times New Roman" w:hAnsi="Times New Roman" w:cs="Times New Roman"/>
          <w:sz w:val="24"/>
          <w:szCs w:val="24"/>
        </w:rPr>
        <w:t xml:space="preserve"> (</w:t>
      </w:r>
      <w:r>
        <w:rPr>
          <w:rFonts w:ascii="Times New Roman" w:hAnsi="Times New Roman" w:cs="Times New Roman"/>
          <w:sz w:val="24"/>
          <w:szCs w:val="24"/>
        </w:rPr>
        <w:t>5</w:t>
      </w:r>
      <w:r w:rsidRPr="00475542">
        <w:rPr>
          <w:rFonts w:ascii="Times New Roman" w:hAnsi="Times New Roman" w:cs="Times New Roman"/>
          <w:sz w:val="24"/>
          <w:szCs w:val="24"/>
        </w:rPr>
        <w:t>32 nm) was chosen as excitation laser line. Signal was collected using a 100x objective (0.8 N.A.). 600 grooves per mm grating has been chosen in orde</w:t>
      </w:r>
      <w:r>
        <w:rPr>
          <w:rFonts w:ascii="Times New Roman" w:hAnsi="Times New Roman" w:cs="Times New Roman"/>
          <w:sz w:val="24"/>
          <w:szCs w:val="24"/>
        </w:rPr>
        <w:t xml:space="preserve">r to obtain ~1 </w:t>
      </w:r>
      <w:r w:rsidRPr="00475542">
        <w:rPr>
          <w:rFonts w:ascii="Times New Roman" w:hAnsi="Times New Roman" w:cs="Times New Roman"/>
          <w:sz w:val="24"/>
          <w:szCs w:val="24"/>
        </w:rPr>
        <w:t>cm</w:t>
      </w:r>
      <w:r w:rsidRPr="00475542">
        <w:rPr>
          <w:rFonts w:ascii="Times New Roman" w:hAnsi="Times New Roman" w:cs="Times New Roman"/>
          <w:sz w:val="24"/>
          <w:szCs w:val="24"/>
          <w:vertAlign w:val="superscript"/>
        </w:rPr>
        <w:t>-1</w:t>
      </w:r>
      <w:r w:rsidRPr="00475542">
        <w:rPr>
          <w:rFonts w:ascii="Times New Roman" w:hAnsi="Times New Roman" w:cs="Times New Roman"/>
          <w:sz w:val="24"/>
          <w:szCs w:val="24"/>
        </w:rPr>
        <w:t xml:space="preserve"> spectral resolution. Measurements were done in air at room temperature. Beam size on sample is approximately 2 µm diameter</w:t>
      </w:r>
      <w:r>
        <w:rPr>
          <w:rFonts w:ascii="Times New Roman" w:hAnsi="Times New Roman" w:cs="Times New Roman"/>
          <w:sz w:val="24"/>
          <w:szCs w:val="24"/>
        </w:rPr>
        <w:t xml:space="preserve"> and the laser power was kept below</w:t>
      </w:r>
      <w:r w:rsidRPr="00475542">
        <w:rPr>
          <w:rFonts w:ascii="Times New Roman" w:hAnsi="Times New Roman" w:cs="Times New Roman"/>
          <w:sz w:val="24"/>
          <w:szCs w:val="24"/>
        </w:rPr>
        <w:t xml:space="preserve"> 0.2 mW. No degradation or heating effects were observed at the chosen fluence. Each plotted spectrum is the result of acquiring signal for 60 seconds and the average of 15 spectra is displayed.</w:t>
      </w:r>
    </w:p>
    <w:p w14:paraId="20A57DF6" w14:textId="77777777" w:rsidR="002D3BB6" w:rsidRPr="001C60A0" w:rsidRDefault="002D3BB6" w:rsidP="001C60A0">
      <w:pPr>
        <w:spacing w:after="60" w:line="360" w:lineRule="auto"/>
        <w:jc w:val="both"/>
        <w:rPr>
          <w:rFonts w:ascii="Times New Roman" w:hAnsi="Times New Roman" w:cs="Times New Roman"/>
          <w:i/>
          <w:sz w:val="24"/>
          <w:szCs w:val="24"/>
        </w:rPr>
      </w:pPr>
      <w:r w:rsidRPr="001C60A0">
        <w:rPr>
          <w:rFonts w:ascii="Times New Roman" w:hAnsi="Times New Roman" w:cs="Times New Roman"/>
          <w:i/>
          <w:sz w:val="24"/>
          <w:szCs w:val="24"/>
        </w:rPr>
        <w:t xml:space="preserve">Electrochemical characterization: </w:t>
      </w:r>
    </w:p>
    <w:p w14:paraId="2552BDBF" w14:textId="7A79FF90" w:rsidR="000C3400" w:rsidRPr="000C3400" w:rsidRDefault="008C1E49" w:rsidP="000C3400">
      <w:pPr>
        <w:spacing w:afterLines="60" w:after="144" w:line="360" w:lineRule="auto"/>
        <w:jc w:val="both"/>
        <w:rPr>
          <w:rFonts w:ascii="Times New Roman" w:hAnsi="Times New Roman" w:cs="Times New Roman"/>
          <w:sz w:val="24"/>
          <w:szCs w:val="24"/>
        </w:rPr>
      </w:pPr>
      <w:r w:rsidRPr="001C60A0">
        <w:rPr>
          <w:rFonts w:ascii="Times New Roman" w:hAnsi="Times New Roman" w:cs="Times New Roman"/>
          <w:sz w:val="24"/>
          <w:szCs w:val="24"/>
        </w:rPr>
        <w:t>The GeS dispersions were mixed with SWCNTs (20 wt %), which both increases conductivity and functions as a binder. The SWCNTs were prepared by adding 10 mg P3-SWCNT to 100 mL IPA and sonicating for one hour in a Fisherbrand Sonic Dismembrator (30 W, 40 % amplitude). The combined dispersion was vacuum-filtered using a porous cellulose membrane (MF-Millipore membrane, mixed cellulose esters, hydrophilic, 0.0025 µm pore size, 47 mm diameter) to give thin films. The films produced were cut to the desired dimensions</w:t>
      </w:r>
      <w:r w:rsidR="00803B33">
        <w:rPr>
          <w:rFonts w:ascii="Times New Roman" w:hAnsi="Times New Roman" w:cs="Times New Roman"/>
          <w:sz w:val="24"/>
          <w:szCs w:val="24"/>
        </w:rPr>
        <w:t xml:space="preserve"> (A=0.178 cm</w:t>
      </w:r>
      <w:r w:rsidR="00803B33" w:rsidRPr="001D2CCC">
        <w:rPr>
          <w:rFonts w:ascii="Times New Roman" w:hAnsi="Times New Roman" w:cs="Times New Roman"/>
          <w:sz w:val="24"/>
          <w:szCs w:val="24"/>
          <w:vertAlign w:val="superscript"/>
        </w:rPr>
        <w:t>2</w:t>
      </w:r>
      <w:r w:rsidR="00803B33">
        <w:rPr>
          <w:rFonts w:ascii="Times New Roman" w:hAnsi="Times New Roman" w:cs="Times New Roman"/>
          <w:sz w:val="24"/>
          <w:szCs w:val="24"/>
        </w:rPr>
        <w:t>)</w:t>
      </w:r>
      <w:r w:rsidRPr="001C60A0">
        <w:rPr>
          <w:rFonts w:ascii="Times New Roman" w:hAnsi="Times New Roman" w:cs="Times New Roman"/>
          <w:sz w:val="24"/>
          <w:szCs w:val="24"/>
        </w:rPr>
        <w:t xml:space="preserve"> for electrochemical testing and then transferred to copper foil using IPA to adhere the film to the substrate. The cellulose membrane was removed by treatment with acetone vapour and subsequent immersion in multiple acetone baths. The mass loading of GeS is 0.5 mg cm</w:t>
      </w:r>
      <w:r w:rsidRPr="001C60A0">
        <w:rPr>
          <w:rFonts w:ascii="Times New Roman" w:hAnsi="Times New Roman" w:cs="Times New Roman"/>
          <w:sz w:val="24"/>
          <w:szCs w:val="24"/>
          <w:vertAlign w:val="superscript"/>
        </w:rPr>
        <w:t>-2</w:t>
      </w:r>
      <w:r w:rsidRPr="001C60A0">
        <w:rPr>
          <w:rFonts w:ascii="Times New Roman" w:hAnsi="Times New Roman" w:cs="Times New Roman"/>
          <w:sz w:val="24"/>
          <w:szCs w:val="24"/>
        </w:rPr>
        <w:t>, with 20 wt.% SWCNTs (0.125 mg cm</w:t>
      </w:r>
      <w:r w:rsidRPr="001C60A0">
        <w:rPr>
          <w:rFonts w:ascii="Times New Roman" w:hAnsi="Times New Roman" w:cs="Times New Roman"/>
          <w:sz w:val="24"/>
          <w:szCs w:val="24"/>
          <w:vertAlign w:val="superscript"/>
        </w:rPr>
        <w:t>-2</w:t>
      </w:r>
      <w:r w:rsidRPr="001C60A0">
        <w:rPr>
          <w:rFonts w:ascii="Times New Roman" w:hAnsi="Times New Roman" w:cs="Times New Roman"/>
          <w:sz w:val="24"/>
          <w:szCs w:val="24"/>
        </w:rPr>
        <w:t xml:space="preserve">). </w:t>
      </w:r>
      <w:r w:rsidR="000876D7">
        <w:rPr>
          <w:rFonts w:ascii="Times New Roman" w:hAnsi="Times New Roman" w:cs="Times New Roman"/>
          <w:sz w:val="24"/>
          <w:szCs w:val="24"/>
        </w:rPr>
        <w:t xml:space="preserve">Assuming an electrode porosity of 50%, we estimate the electrode thickness to be 4.5 </w:t>
      </w:r>
      <w:r w:rsidR="000876D7">
        <w:rPr>
          <w:rFonts w:ascii="Times New Roman" w:hAnsi="Times New Roman" w:cs="Times New Roman"/>
          <w:sz w:val="24"/>
          <w:szCs w:val="24"/>
        </w:rPr>
        <w:lastRenderedPageBreak/>
        <w:sym w:font="Symbol" w:char="F06D"/>
      </w:r>
      <w:r w:rsidR="000876D7">
        <w:rPr>
          <w:rFonts w:ascii="Times New Roman" w:hAnsi="Times New Roman" w:cs="Times New Roman"/>
          <w:sz w:val="24"/>
          <w:szCs w:val="24"/>
        </w:rPr>
        <w:t>m.</w:t>
      </w:r>
      <w:r w:rsidR="000C3400">
        <w:rPr>
          <w:rFonts w:ascii="Times New Roman" w:hAnsi="Times New Roman" w:cs="Times New Roman"/>
          <w:sz w:val="24"/>
          <w:szCs w:val="24"/>
        </w:rPr>
        <w:t xml:space="preserve"> For comparison, the electrodes for bulk GeS materials were also prepared by filtration of GeS powder dispersed in IPA by hand</w:t>
      </w:r>
      <w:r w:rsidR="007744FD">
        <w:rPr>
          <w:rFonts w:ascii="Times New Roman" w:hAnsi="Times New Roman" w:cs="Times New Roman"/>
          <w:sz w:val="24"/>
          <w:szCs w:val="24"/>
        </w:rPr>
        <w:t>-shaking</w:t>
      </w:r>
      <w:r w:rsidR="000C3400">
        <w:rPr>
          <w:rFonts w:ascii="Times New Roman" w:hAnsi="Times New Roman" w:cs="Times New Roman"/>
          <w:sz w:val="24"/>
          <w:szCs w:val="24"/>
        </w:rPr>
        <w:t xml:space="preserve"> for 5 mins</w:t>
      </w:r>
      <w:r w:rsidR="007744FD">
        <w:rPr>
          <w:rFonts w:ascii="Times New Roman" w:hAnsi="Times New Roman" w:cs="Times New Roman"/>
          <w:sz w:val="24"/>
          <w:szCs w:val="24"/>
        </w:rPr>
        <w:t xml:space="preserve"> and mixed with 25wt% CNT</w:t>
      </w:r>
      <w:r w:rsidR="000C3400">
        <w:rPr>
          <w:rFonts w:ascii="Times New Roman" w:hAnsi="Times New Roman" w:cs="Times New Roman"/>
          <w:sz w:val="24"/>
          <w:szCs w:val="24"/>
        </w:rPr>
        <w:t>.</w:t>
      </w:r>
      <w:r w:rsidR="007744FD">
        <w:rPr>
          <w:rFonts w:ascii="Times New Roman" w:hAnsi="Times New Roman" w:cs="Times New Roman"/>
          <w:sz w:val="24"/>
          <w:szCs w:val="24"/>
        </w:rPr>
        <w:t xml:space="preserve"> </w:t>
      </w:r>
      <w:r w:rsidR="007744FD" w:rsidRPr="007744FD">
        <w:rPr>
          <w:rFonts w:ascii="Times New Roman" w:hAnsi="Times New Roman" w:cs="Times New Roman"/>
          <w:sz w:val="24"/>
          <w:szCs w:val="24"/>
        </w:rPr>
        <w:t xml:space="preserve">The </w:t>
      </w:r>
      <w:r w:rsidR="007744FD">
        <w:rPr>
          <w:rFonts w:ascii="Times New Roman" w:hAnsi="Times New Roman" w:cs="Times New Roman"/>
          <w:sz w:val="24"/>
          <w:szCs w:val="24"/>
        </w:rPr>
        <w:t xml:space="preserve">active </w:t>
      </w:r>
      <w:r w:rsidR="007744FD" w:rsidRPr="007744FD">
        <w:rPr>
          <w:rFonts w:ascii="Times New Roman" w:hAnsi="Times New Roman" w:cs="Times New Roman"/>
          <w:sz w:val="24"/>
          <w:szCs w:val="24"/>
        </w:rPr>
        <w:t xml:space="preserve">GeS mass loading in Bulk GeS/CNT </w:t>
      </w:r>
      <w:r w:rsidR="007744FD">
        <w:rPr>
          <w:rFonts w:ascii="Times New Roman" w:hAnsi="Times New Roman" w:cs="Times New Roman"/>
          <w:sz w:val="24"/>
          <w:szCs w:val="24"/>
        </w:rPr>
        <w:t>electrodes was</w:t>
      </w:r>
      <w:r w:rsidR="007744FD" w:rsidRPr="007744FD">
        <w:rPr>
          <w:rFonts w:ascii="Times New Roman" w:hAnsi="Times New Roman" w:cs="Times New Roman"/>
          <w:sz w:val="24"/>
          <w:szCs w:val="24"/>
        </w:rPr>
        <w:t xml:space="preserve"> ~0.5 mg/cm</w:t>
      </w:r>
      <w:r w:rsidR="007744FD">
        <w:rPr>
          <w:rFonts w:ascii="Times New Roman" w:hAnsi="Times New Roman" w:cs="Times New Roman"/>
          <w:sz w:val="24"/>
          <w:szCs w:val="24"/>
          <w:vertAlign w:val="superscript"/>
        </w:rPr>
        <w:t>2</w:t>
      </w:r>
      <w:r w:rsidR="007744FD">
        <w:rPr>
          <w:rFonts w:ascii="Times New Roman" w:hAnsi="Times New Roman" w:cs="Times New Roman"/>
          <w:sz w:val="24"/>
          <w:szCs w:val="24"/>
        </w:rPr>
        <w:t xml:space="preserve">. </w:t>
      </w:r>
      <w:r w:rsidRPr="001C60A0">
        <w:rPr>
          <w:rFonts w:ascii="Times New Roman" w:hAnsi="Times New Roman" w:cs="Times New Roman"/>
          <w:sz w:val="24"/>
          <w:szCs w:val="24"/>
        </w:rPr>
        <w:t>For the electrochemical measurement, metallic lithium foils (diameter: 14 mm, MTI Corp.) were used as the negative electrodes. The electrolyte used was 1.2 M LiPF</w:t>
      </w:r>
      <w:r w:rsidRPr="001C60A0">
        <w:rPr>
          <w:rFonts w:ascii="Times New Roman" w:hAnsi="Times New Roman" w:cs="Times New Roman"/>
          <w:sz w:val="24"/>
          <w:szCs w:val="24"/>
          <w:vertAlign w:val="subscript"/>
        </w:rPr>
        <w:t>6</w:t>
      </w:r>
      <w:r w:rsidRPr="001C60A0">
        <w:rPr>
          <w:rFonts w:ascii="Times New Roman" w:hAnsi="Times New Roman" w:cs="Times New Roman"/>
          <w:sz w:val="24"/>
          <w:szCs w:val="24"/>
        </w:rPr>
        <w:t xml:space="preserve"> in a 1:1 (volume ratio) mixture of ethylene carbonate (EC) and dimethyl carbonate (DMC) with 10wt% fluoroethylene Carbonate (FEC). A Celgard 2320 was used as the separator. The cells were assembled in a glovebox filled with highly pure argon gas (O</w:t>
      </w:r>
      <w:r w:rsidRPr="001C60A0">
        <w:rPr>
          <w:rFonts w:ascii="Times New Roman" w:hAnsi="Times New Roman" w:cs="Times New Roman"/>
          <w:sz w:val="24"/>
          <w:szCs w:val="24"/>
          <w:vertAlign w:val="subscript"/>
        </w:rPr>
        <w:t>2</w:t>
      </w:r>
      <w:r w:rsidRPr="001C60A0">
        <w:rPr>
          <w:rFonts w:ascii="Times New Roman" w:hAnsi="Times New Roman" w:cs="Times New Roman"/>
          <w:sz w:val="24"/>
          <w:szCs w:val="24"/>
        </w:rPr>
        <w:t xml:space="preserve"> and H</w:t>
      </w:r>
      <w:r w:rsidRPr="001C60A0">
        <w:rPr>
          <w:rFonts w:ascii="Times New Roman" w:hAnsi="Times New Roman" w:cs="Times New Roman"/>
          <w:sz w:val="24"/>
          <w:szCs w:val="24"/>
          <w:vertAlign w:val="subscript"/>
        </w:rPr>
        <w:t>2</w:t>
      </w:r>
      <w:r w:rsidRPr="001C60A0">
        <w:rPr>
          <w:rFonts w:ascii="Times New Roman" w:hAnsi="Times New Roman" w:cs="Times New Roman"/>
          <w:sz w:val="24"/>
          <w:szCs w:val="24"/>
        </w:rPr>
        <w:t>O levels &lt; 0.3 ppm</w:t>
      </w:r>
      <w:r w:rsidR="00644EC9" w:rsidRPr="001C60A0">
        <w:rPr>
          <w:rFonts w:ascii="Times New Roman" w:hAnsi="Times New Roman" w:cs="Times New Roman"/>
          <w:sz w:val="24"/>
          <w:szCs w:val="24"/>
        </w:rPr>
        <w:t>)</w:t>
      </w:r>
      <w:r w:rsidR="00644EC9">
        <w:rPr>
          <w:rFonts w:ascii="Times New Roman" w:hAnsi="Times New Roman" w:cs="Times New Roman"/>
          <w:sz w:val="24"/>
          <w:szCs w:val="24"/>
        </w:rPr>
        <w:t xml:space="preserve">. </w:t>
      </w:r>
      <w:r w:rsidR="00644EC9" w:rsidRPr="001C60A0">
        <w:rPr>
          <w:rFonts w:ascii="Times New Roman" w:hAnsi="Times New Roman" w:cs="Times New Roman"/>
          <w:sz w:val="24"/>
          <w:szCs w:val="24"/>
        </w:rPr>
        <w:t xml:space="preserve"> </w:t>
      </w:r>
      <w:r w:rsidR="00644EC9">
        <w:rPr>
          <w:rFonts w:ascii="Times New Roman" w:hAnsi="Times New Roman" w:cs="Times New Roman"/>
          <w:sz w:val="24"/>
          <w:szCs w:val="24"/>
        </w:rPr>
        <w:t>T</w:t>
      </w:r>
      <w:r w:rsidRPr="001C60A0">
        <w:rPr>
          <w:rFonts w:ascii="Times New Roman" w:hAnsi="Times New Roman" w:cs="Times New Roman"/>
          <w:sz w:val="24"/>
          <w:szCs w:val="24"/>
        </w:rPr>
        <w:t>he electrochemical properties of the electrodes were measured within a voltage range of 3.0−0.05 V</w:t>
      </w:r>
      <w:r w:rsidR="00803B33">
        <w:rPr>
          <w:rFonts w:ascii="Times New Roman" w:hAnsi="Times New Roman" w:cs="Times New Roman"/>
          <w:sz w:val="24"/>
          <w:szCs w:val="24"/>
          <w:lang w:val="en-IE"/>
        </w:rPr>
        <w:t xml:space="preserve"> </w:t>
      </w:r>
      <w:r w:rsidR="00803B33" w:rsidRPr="00BB62CD">
        <w:rPr>
          <w:rFonts w:ascii="Times New Roman" w:hAnsi="Times New Roman" w:cs="Times New Roman"/>
          <w:sz w:val="24"/>
          <w:szCs w:val="24"/>
          <w:lang w:val="en-IE"/>
        </w:rPr>
        <w:t>vs. Li</w:t>
      </w:r>
      <w:r w:rsidR="00803B33" w:rsidRPr="006827F4">
        <w:rPr>
          <w:rFonts w:ascii="Times New Roman" w:hAnsi="Times New Roman" w:cs="Times New Roman"/>
          <w:sz w:val="24"/>
          <w:szCs w:val="24"/>
          <w:vertAlign w:val="superscript"/>
          <w:lang w:val="en-IE"/>
        </w:rPr>
        <w:t>+</w:t>
      </w:r>
      <w:r w:rsidR="00803B33" w:rsidRPr="00BB62CD">
        <w:rPr>
          <w:rFonts w:ascii="Times New Roman" w:hAnsi="Times New Roman" w:cs="Times New Roman"/>
          <w:sz w:val="24"/>
          <w:szCs w:val="24"/>
          <w:lang w:val="en-IE"/>
        </w:rPr>
        <w:t>/Li</w:t>
      </w:r>
      <w:r w:rsidR="00803B33" w:rsidRPr="001C60A0">
        <w:rPr>
          <w:rFonts w:ascii="Times New Roman" w:hAnsi="Times New Roman" w:cs="Times New Roman"/>
          <w:sz w:val="24"/>
          <w:szCs w:val="24"/>
        </w:rPr>
        <w:t xml:space="preserve"> </w:t>
      </w:r>
      <w:r w:rsidR="00644EC9">
        <w:rPr>
          <w:rFonts w:ascii="Times New Roman" w:hAnsi="Times New Roman" w:cs="Times New Roman"/>
          <w:sz w:val="24"/>
          <w:szCs w:val="24"/>
        </w:rPr>
        <w:t xml:space="preserve">(chosen to </w:t>
      </w:r>
      <w:r w:rsidR="00340C55">
        <w:rPr>
          <w:rFonts w:ascii="Times New Roman" w:hAnsi="Times New Roman" w:cs="Times New Roman"/>
          <w:sz w:val="24"/>
          <w:szCs w:val="24"/>
        </w:rPr>
        <w:t>maximize</w:t>
      </w:r>
      <w:r w:rsidR="00644EC9">
        <w:rPr>
          <w:rFonts w:ascii="Times New Roman" w:hAnsi="Times New Roman" w:cs="Times New Roman"/>
          <w:sz w:val="24"/>
          <w:szCs w:val="24"/>
        </w:rPr>
        <w:t xml:space="preserve"> </w:t>
      </w:r>
      <w:r w:rsidR="00340C55">
        <w:rPr>
          <w:rFonts w:ascii="Times New Roman" w:hAnsi="Times New Roman" w:cs="Times New Roman"/>
          <w:sz w:val="24"/>
          <w:szCs w:val="24"/>
        </w:rPr>
        <w:t>capacity in line with ref</w:t>
      </w:r>
      <w:r w:rsidR="00340C55">
        <w:rPr>
          <w:rFonts w:ascii="Times New Roman" w:hAnsi="Times New Roman" w:cs="Times New Roman"/>
          <w:sz w:val="24"/>
          <w:szCs w:val="24"/>
        </w:rPr>
        <w:fldChar w:fldCharType="begin"/>
      </w:r>
      <w:r w:rsidR="004F2935">
        <w:rPr>
          <w:rFonts w:ascii="Times New Roman" w:hAnsi="Times New Roman" w:cs="Times New Roman"/>
          <w:sz w:val="24"/>
          <w:szCs w:val="24"/>
        </w:rPr>
        <w:instrText xml:space="preserve"> ADDIN EN.CITE &lt;EndNote&gt;&lt;Cite&gt;&lt;Author&gt;Wei&lt;/Author&gt;&lt;Year&gt;2017&lt;/Year&gt;&lt;RecNum&gt;51&lt;/RecNum&gt;&lt;DisplayText&gt;&lt;style face="superscript"&gt;56&lt;/style&gt;&lt;/DisplayText&gt;&lt;record&gt;&lt;rec-number&gt;51&lt;/rec-number&gt;&lt;foreign-keys&gt;&lt;key app="EN" db-id="ezp99far89veened20opwstvtffzvtdratz9" timestamp="1561711456"&gt;51&lt;/key&gt;&lt;/foreign-keys&gt;&lt;ref-type name="Journal Article"&gt;17&lt;/ref-type&gt;&lt;contributors&gt;&lt;authors&gt;&lt;author&gt;Wei, Yaqing&lt;/author&gt;&lt;author&gt;He, Jun&lt;/author&gt;&lt;author&gt;Zhang, Qing&lt;/author&gt;&lt;author&gt;Liu, Chang&lt;/author&gt;&lt;author&gt;Wang, Ameng&lt;/author&gt;&lt;author&gt;Li, Huiqiao&lt;/author&gt;&lt;author&gt;Zhai, Tianyou&lt;/author&gt;&lt;/authors&gt;&lt;/contributors&gt;&lt;titles&gt;&lt;title&gt;Synthesis and investigation of layered GeS as a promising large capacity anode with low voltage and high efficiency in full-cell Li-ion batteries&lt;/title&gt;&lt;secondary-title&gt;Materials Chemistry Frontiers&lt;/secondary-title&gt;&lt;/titles&gt;&lt;pages&gt;1607-1614&lt;/pages&gt;&lt;volume&gt;1&lt;/volume&gt;&lt;number&gt;8&lt;/number&gt;&lt;dates&gt;&lt;year&gt;2017&lt;/year&gt;&lt;/dates&gt;&lt;urls&gt;&lt;/urls&gt;&lt;/record&gt;&lt;/Cite&gt;&lt;/EndNote&gt;</w:instrText>
      </w:r>
      <w:r w:rsidR="00340C55">
        <w:rPr>
          <w:rFonts w:ascii="Times New Roman" w:hAnsi="Times New Roman" w:cs="Times New Roman"/>
          <w:sz w:val="24"/>
          <w:szCs w:val="24"/>
        </w:rPr>
        <w:fldChar w:fldCharType="separate"/>
      </w:r>
      <w:r w:rsidR="00340C55" w:rsidRPr="00340C55">
        <w:rPr>
          <w:rFonts w:ascii="Times New Roman" w:hAnsi="Times New Roman" w:cs="Times New Roman"/>
          <w:noProof/>
          <w:sz w:val="24"/>
          <w:szCs w:val="24"/>
          <w:vertAlign w:val="superscript"/>
        </w:rPr>
        <w:t>56</w:t>
      </w:r>
      <w:r w:rsidR="00340C55">
        <w:rPr>
          <w:rFonts w:ascii="Times New Roman" w:hAnsi="Times New Roman" w:cs="Times New Roman"/>
          <w:sz w:val="24"/>
          <w:szCs w:val="24"/>
        </w:rPr>
        <w:fldChar w:fldCharType="end"/>
      </w:r>
      <w:r w:rsidR="00644EC9">
        <w:rPr>
          <w:rFonts w:ascii="Times New Roman" w:hAnsi="Times New Roman" w:cs="Times New Roman"/>
          <w:sz w:val="24"/>
          <w:szCs w:val="24"/>
        </w:rPr>
        <w:t xml:space="preserve">) </w:t>
      </w:r>
      <w:r w:rsidRPr="001C60A0">
        <w:rPr>
          <w:rFonts w:ascii="Times New Roman" w:hAnsi="Times New Roman" w:cs="Times New Roman"/>
          <w:sz w:val="24"/>
          <w:szCs w:val="24"/>
        </w:rPr>
        <w:t xml:space="preserve">using constant current (CC) mode on an automatic battery tester (VMP 3, Biologic). </w:t>
      </w:r>
      <w:r w:rsidR="001877F7" w:rsidRPr="001877F7">
        <w:rPr>
          <w:rFonts w:ascii="Times New Roman" w:hAnsi="Times New Roman" w:cs="Times New Roman"/>
          <w:sz w:val="24"/>
          <w:szCs w:val="24"/>
        </w:rPr>
        <w:t xml:space="preserve">The open circuit potential for the fresh cells </w:t>
      </w:r>
      <w:r w:rsidR="001877F7" w:rsidRPr="0036149C">
        <w:rPr>
          <w:rFonts w:ascii="Times New Roman" w:hAnsi="Times New Roman" w:cs="Times New Roman"/>
          <w:sz w:val="24"/>
          <w:szCs w:val="24"/>
        </w:rPr>
        <w:t>w</w:t>
      </w:r>
      <w:r w:rsidR="001877F7">
        <w:rPr>
          <w:rFonts w:ascii="Times New Roman" w:hAnsi="Times New Roman" w:cs="Times New Roman"/>
          <w:sz w:val="24"/>
          <w:szCs w:val="24"/>
        </w:rPr>
        <w:t>as</w:t>
      </w:r>
      <w:r w:rsidR="001877F7" w:rsidRPr="0036149C">
        <w:rPr>
          <w:rFonts w:ascii="Times New Roman" w:hAnsi="Times New Roman" w:cs="Times New Roman"/>
          <w:sz w:val="24"/>
          <w:szCs w:val="24"/>
        </w:rPr>
        <w:t xml:space="preserve"> </w:t>
      </w:r>
      <w:r w:rsidR="001877F7">
        <w:rPr>
          <w:rFonts w:ascii="Times New Roman" w:hAnsi="Times New Roman" w:cs="Times New Roman"/>
          <w:sz w:val="24"/>
          <w:szCs w:val="24"/>
        </w:rPr>
        <w:t>close to</w:t>
      </w:r>
      <w:r w:rsidR="001877F7" w:rsidRPr="0036149C">
        <w:rPr>
          <w:rFonts w:ascii="Times New Roman" w:hAnsi="Times New Roman" w:cs="Times New Roman"/>
          <w:sz w:val="24"/>
          <w:szCs w:val="24"/>
        </w:rPr>
        <w:t xml:space="preserve"> </w:t>
      </w:r>
      <w:r w:rsidR="001877F7" w:rsidRPr="001877F7">
        <w:rPr>
          <w:rFonts w:ascii="Times New Roman" w:hAnsi="Times New Roman" w:cs="Times New Roman"/>
          <w:sz w:val="24"/>
          <w:szCs w:val="24"/>
        </w:rPr>
        <w:t>2.5 V.</w:t>
      </w:r>
      <w:r w:rsidR="001877F7">
        <w:rPr>
          <w:rFonts w:ascii="Times New Roman" w:hAnsi="Times New Roman" w:cs="Times New Roman"/>
          <w:sz w:val="24"/>
          <w:szCs w:val="24"/>
        </w:rPr>
        <w:t xml:space="preserve"> </w:t>
      </w:r>
      <w:r w:rsidRPr="001C60A0">
        <w:rPr>
          <w:rFonts w:ascii="Times New Roman" w:hAnsi="Times New Roman" w:cs="Times New Roman"/>
          <w:sz w:val="24"/>
          <w:szCs w:val="24"/>
        </w:rPr>
        <w:t>For rate capability measurement, cells were running at different current rates of 0.1 A g</w:t>
      </w:r>
      <w:r w:rsidRPr="001C60A0">
        <w:rPr>
          <w:rFonts w:ascii="Times New Roman" w:hAnsi="Times New Roman" w:cs="Times New Roman"/>
          <w:sz w:val="24"/>
          <w:szCs w:val="24"/>
          <w:vertAlign w:val="superscript"/>
        </w:rPr>
        <w:t>-1</w:t>
      </w:r>
      <w:r w:rsidRPr="001C60A0">
        <w:rPr>
          <w:rFonts w:ascii="Times New Roman" w:hAnsi="Times New Roman" w:cs="Times New Roman"/>
          <w:sz w:val="24"/>
          <w:szCs w:val="24"/>
        </w:rPr>
        <w:t>, 0.2 A g</w:t>
      </w:r>
      <w:r w:rsidRPr="001C60A0">
        <w:rPr>
          <w:rFonts w:ascii="Times New Roman" w:hAnsi="Times New Roman" w:cs="Times New Roman"/>
          <w:sz w:val="24"/>
          <w:szCs w:val="24"/>
          <w:vertAlign w:val="superscript"/>
        </w:rPr>
        <w:t>-1</w:t>
      </w:r>
      <w:r w:rsidRPr="001C60A0">
        <w:rPr>
          <w:rFonts w:ascii="Times New Roman" w:hAnsi="Times New Roman" w:cs="Times New Roman"/>
          <w:sz w:val="24"/>
          <w:szCs w:val="24"/>
        </w:rPr>
        <w:t>, 0.5 A g</w:t>
      </w:r>
      <w:r w:rsidRPr="001C60A0">
        <w:rPr>
          <w:rFonts w:ascii="Times New Roman" w:hAnsi="Times New Roman" w:cs="Times New Roman"/>
          <w:sz w:val="24"/>
          <w:szCs w:val="24"/>
          <w:vertAlign w:val="superscript"/>
        </w:rPr>
        <w:t>-1</w:t>
      </w:r>
      <w:r w:rsidRPr="001C60A0">
        <w:rPr>
          <w:rFonts w:ascii="Times New Roman" w:hAnsi="Times New Roman" w:cs="Times New Roman"/>
          <w:sz w:val="24"/>
          <w:szCs w:val="24"/>
        </w:rPr>
        <w:t>, 1 A g</w:t>
      </w:r>
      <w:r w:rsidRPr="001C60A0">
        <w:rPr>
          <w:rFonts w:ascii="Times New Roman" w:hAnsi="Times New Roman" w:cs="Times New Roman"/>
          <w:sz w:val="24"/>
          <w:szCs w:val="24"/>
          <w:vertAlign w:val="superscript"/>
        </w:rPr>
        <w:t>-1</w:t>
      </w:r>
      <w:r w:rsidRPr="001C60A0">
        <w:rPr>
          <w:rFonts w:ascii="Times New Roman" w:hAnsi="Times New Roman" w:cs="Times New Roman"/>
          <w:sz w:val="24"/>
          <w:szCs w:val="24"/>
        </w:rPr>
        <w:t>, 2 A g</w:t>
      </w:r>
      <w:r w:rsidRPr="001C60A0">
        <w:rPr>
          <w:rFonts w:ascii="Times New Roman" w:hAnsi="Times New Roman" w:cs="Times New Roman"/>
          <w:sz w:val="24"/>
          <w:szCs w:val="24"/>
          <w:vertAlign w:val="superscript"/>
        </w:rPr>
        <w:t>-1</w:t>
      </w:r>
      <w:r w:rsidRPr="001C60A0">
        <w:rPr>
          <w:rFonts w:ascii="Times New Roman" w:hAnsi="Times New Roman" w:cs="Times New Roman"/>
          <w:sz w:val="24"/>
          <w:szCs w:val="24"/>
        </w:rPr>
        <w:t>, 4 A g</w:t>
      </w:r>
      <w:r w:rsidRPr="001C60A0">
        <w:rPr>
          <w:rFonts w:ascii="Times New Roman" w:hAnsi="Times New Roman" w:cs="Times New Roman"/>
          <w:sz w:val="24"/>
          <w:szCs w:val="24"/>
          <w:vertAlign w:val="superscript"/>
        </w:rPr>
        <w:t>-1</w:t>
      </w:r>
      <w:r w:rsidRPr="001C60A0">
        <w:rPr>
          <w:rFonts w:ascii="Times New Roman" w:hAnsi="Times New Roman" w:cs="Times New Roman"/>
          <w:sz w:val="24"/>
          <w:szCs w:val="24"/>
        </w:rPr>
        <w:t>, and then went back to 0.1 A g</w:t>
      </w:r>
      <w:r w:rsidRPr="001C60A0">
        <w:rPr>
          <w:rFonts w:ascii="Times New Roman" w:hAnsi="Times New Roman" w:cs="Times New Roman"/>
          <w:sz w:val="24"/>
          <w:szCs w:val="24"/>
          <w:vertAlign w:val="superscript"/>
        </w:rPr>
        <w:t>-1</w:t>
      </w:r>
      <w:r w:rsidRPr="001C60A0">
        <w:rPr>
          <w:rFonts w:ascii="Times New Roman" w:hAnsi="Times New Roman" w:cs="Times New Roman"/>
          <w:sz w:val="24"/>
          <w:szCs w:val="24"/>
        </w:rPr>
        <w:t>. There are only 4 cycles at 0.1 A g</w:t>
      </w:r>
      <w:r w:rsidRPr="001C60A0">
        <w:rPr>
          <w:rFonts w:ascii="Times New Roman" w:hAnsi="Times New Roman" w:cs="Times New Roman"/>
          <w:sz w:val="24"/>
          <w:szCs w:val="24"/>
          <w:vertAlign w:val="superscript"/>
        </w:rPr>
        <w:t>-1</w:t>
      </w:r>
      <w:r w:rsidRPr="001C60A0">
        <w:rPr>
          <w:rFonts w:ascii="Times New Roman" w:hAnsi="Times New Roman" w:cs="Times New Roman"/>
          <w:sz w:val="24"/>
          <w:szCs w:val="24"/>
        </w:rPr>
        <w:t>, then there are 10 cycles for the next steps at different current rates. For cycling capability tests, the cells were performed at 1 A g</w:t>
      </w:r>
      <w:r w:rsidRPr="001C60A0">
        <w:rPr>
          <w:rFonts w:ascii="Times New Roman" w:hAnsi="Times New Roman" w:cs="Times New Roman"/>
          <w:sz w:val="24"/>
          <w:szCs w:val="24"/>
          <w:vertAlign w:val="superscript"/>
        </w:rPr>
        <w:t>-1</w:t>
      </w:r>
      <w:r w:rsidR="00803B33">
        <w:rPr>
          <w:rFonts w:ascii="Times New Roman" w:hAnsi="Times New Roman" w:cs="Times New Roman"/>
          <w:sz w:val="24"/>
          <w:szCs w:val="24"/>
          <w:vertAlign w:val="superscript"/>
        </w:rPr>
        <w:t xml:space="preserve"> </w:t>
      </w:r>
      <w:r w:rsidR="00803B33">
        <w:rPr>
          <w:rFonts w:ascii="Times New Roman" w:hAnsi="Times New Roman" w:cs="Times New Roman"/>
          <w:sz w:val="24"/>
          <w:szCs w:val="24"/>
        </w:rPr>
        <w:t xml:space="preserve">for 100 cycles </w:t>
      </w:r>
      <w:r w:rsidR="00285FEE">
        <w:rPr>
          <w:rFonts w:ascii="Times New Roman" w:hAnsi="Times New Roman" w:cs="Times New Roman"/>
          <w:sz w:val="24"/>
          <w:szCs w:val="24"/>
        </w:rPr>
        <w:t xml:space="preserve">after </w:t>
      </w:r>
      <w:r w:rsidR="00285FEE" w:rsidRPr="00285FEE">
        <w:rPr>
          <w:rFonts w:ascii="Times New Roman" w:hAnsi="Times New Roman" w:cs="Times New Roman"/>
          <w:sz w:val="24"/>
          <w:szCs w:val="24"/>
        </w:rPr>
        <w:t xml:space="preserve">4 cycles </w:t>
      </w:r>
      <w:r w:rsidR="00285FEE">
        <w:rPr>
          <w:rFonts w:ascii="Times New Roman" w:hAnsi="Times New Roman" w:cs="Times New Roman"/>
          <w:sz w:val="24"/>
          <w:szCs w:val="24"/>
        </w:rPr>
        <w:t xml:space="preserve">activation </w:t>
      </w:r>
      <w:r w:rsidR="00285FEE" w:rsidRPr="00285FEE">
        <w:rPr>
          <w:rFonts w:ascii="Times New Roman" w:hAnsi="Times New Roman" w:cs="Times New Roman"/>
          <w:sz w:val="24"/>
          <w:szCs w:val="24"/>
        </w:rPr>
        <w:t>at 0.1 A g</w:t>
      </w:r>
      <w:r w:rsidR="00285FEE" w:rsidRPr="001D2CCC">
        <w:rPr>
          <w:rFonts w:ascii="Times New Roman" w:hAnsi="Times New Roman" w:cs="Times New Roman"/>
          <w:sz w:val="24"/>
          <w:szCs w:val="24"/>
          <w:vertAlign w:val="superscript"/>
        </w:rPr>
        <w:t>-1</w:t>
      </w:r>
      <w:r w:rsidRPr="001C60A0">
        <w:rPr>
          <w:rFonts w:ascii="Times New Roman" w:hAnsi="Times New Roman" w:cs="Times New Roman"/>
          <w:sz w:val="24"/>
          <w:szCs w:val="24"/>
        </w:rPr>
        <w:t>. Cyclic voltammetry of the cells was carried out using a galvanostat–potentiostat between 0.05 and 3.0 V</w:t>
      </w:r>
      <w:r w:rsidR="00803B33">
        <w:rPr>
          <w:rFonts w:ascii="Times New Roman" w:hAnsi="Times New Roman" w:cs="Times New Roman"/>
          <w:sz w:val="24"/>
          <w:szCs w:val="24"/>
        </w:rPr>
        <w:t xml:space="preserve"> </w:t>
      </w:r>
      <w:r w:rsidR="00803B33" w:rsidRPr="00803B33">
        <w:rPr>
          <w:rFonts w:ascii="Times New Roman" w:hAnsi="Times New Roman" w:cs="Times New Roman"/>
          <w:sz w:val="24"/>
          <w:szCs w:val="24"/>
        </w:rPr>
        <w:t>vs. Li</w:t>
      </w:r>
      <w:r w:rsidR="00803B33" w:rsidRPr="001D2CCC">
        <w:rPr>
          <w:rFonts w:ascii="Times New Roman" w:hAnsi="Times New Roman" w:cs="Times New Roman"/>
          <w:sz w:val="24"/>
          <w:szCs w:val="24"/>
          <w:vertAlign w:val="superscript"/>
        </w:rPr>
        <w:t>+</w:t>
      </w:r>
      <w:r w:rsidR="00803B33" w:rsidRPr="00803B33">
        <w:rPr>
          <w:rFonts w:ascii="Times New Roman" w:hAnsi="Times New Roman" w:cs="Times New Roman"/>
          <w:sz w:val="24"/>
          <w:szCs w:val="24"/>
        </w:rPr>
        <w:t xml:space="preserve">/Li </w:t>
      </w:r>
      <w:r w:rsidRPr="001C60A0">
        <w:rPr>
          <w:rFonts w:ascii="Times New Roman" w:hAnsi="Times New Roman" w:cs="Times New Roman"/>
          <w:sz w:val="24"/>
          <w:szCs w:val="24"/>
        </w:rPr>
        <w:t>at a scanning rate of 0.1 mV s</w:t>
      </w:r>
      <w:r w:rsidRPr="001C60A0">
        <w:rPr>
          <w:rFonts w:ascii="Times New Roman" w:hAnsi="Times New Roman" w:cs="Times New Roman"/>
          <w:sz w:val="24"/>
          <w:szCs w:val="24"/>
          <w:vertAlign w:val="superscript"/>
        </w:rPr>
        <w:t>−1</w:t>
      </w:r>
      <w:r w:rsidRPr="001C60A0">
        <w:rPr>
          <w:rFonts w:ascii="Times New Roman" w:hAnsi="Times New Roman" w:cs="Times New Roman"/>
          <w:sz w:val="24"/>
          <w:szCs w:val="24"/>
        </w:rPr>
        <w:t xml:space="preserve"> for 5</w:t>
      </w:r>
      <w:r w:rsidR="00D20A74">
        <w:rPr>
          <w:rFonts w:ascii="Times New Roman" w:hAnsi="Times New Roman" w:cs="Times New Roman"/>
          <w:sz w:val="24"/>
          <w:szCs w:val="24"/>
        </w:rPr>
        <w:t>0 cycles.</w:t>
      </w:r>
      <w:r w:rsidR="0023413D">
        <w:rPr>
          <w:rFonts w:ascii="Times New Roman" w:hAnsi="Times New Roman" w:cs="Times New Roman"/>
          <w:sz w:val="24"/>
          <w:szCs w:val="24"/>
        </w:rPr>
        <w:t xml:space="preserve"> </w:t>
      </w:r>
      <w:r w:rsidR="000C3400" w:rsidRPr="000C3400">
        <w:rPr>
          <w:rFonts w:ascii="Times New Roman" w:hAnsi="Times New Roman" w:cs="Times New Roman"/>
          <w:sz w:val="24"/>
          <w:szCs w:val="24"/>
        </w:rPr>
        <w:t>Impedance measurements</w:t>
      </w:r>
      <w:r w:rsidR="000C3400">
        <w:rPr>
          <w:rFonts w:ascii="Times New Roman" w:hAnsi="Times New Roman" w:cs="Times New Roman"/>
          <w:sz w:val="24"/>
          <w:szCs w:val="24"/>
        </w:rPr>
        <w:t xml:space="preserve"> </w:t>
      </w:r>
      <w:r w:rsidR="000C3400" w:rsidRPr="000C3400">
        <w:rPr>
          <w:rFonts w:ascii="Times New Roman" w:hAnsi="Times New Roman" w:cs="Times New Roman"/>
          <w:sz w:val="24"/>
          <w:szCs w:val="24"/>
        </w:rPr>
        <w:t>were performed using a battery tester (VMP 3, Biologic)</w:t>
      </w:r>
      <w:r w:rsidR="000C3400">
        <w:rPr>
          <w:rFonts w:ascii="Times New Roman" w:hAnsi="Times New Roman" w:cs="Times New Roman"/>
          <w:sz w:val="24"/>
          <w:szCs w:val="24"/>
        </w:rPr>
        <w:t xml:space="preserve"> </w:t>
      </w:r>
      <w:r w:rsidR="000C3400" w:rsidRPr="000C3400">
        <w:rPr>
          <w:rFonts w:ascii="Times New Roman" w:hAnsi="Times New Roman" w:cs="Times New Roman"/>
          <w:sz w:val="24"/>
          <w:szCs w:val="24"/>
        </w:rPr>
        <w:t>with</w:t>
      </w:r>
      <w:r w:rsidR="000C3400">
        <w:rPr>
          <w:rFonts w:ascii="Times New Roman" w:hAnsi="Times New Roman" w:cs="Times New Roman"/>
          <w:sz w:val="24"/>
          <w:szCs w:val="24"/>
        </w:rPr>
        <w:t xml:space="preserve"> </w:t>
      </w:r>
      <w:r w:rsidR="000C3400" w:rsidRPr="000C3400">
        <w:rPr>
          <w:rFonts w:ascii="Times New Roman" w:hAnsi="Times New Roman" w:cs="Times New Roman"/>
          <w:sz w:val="24"/>
          <w:szCs w:val="24"/>
        </w:rPr>
        <w:t>a frequency range of 1 MHz–0.1 Hz and a voltage amplitude of 10 mV. EC-Lab</w:t>
      </w:r>
    </w:p>
    <w:p w14:paraId="07DE14BF" w14:textId="3F46A76E" w:rsidR="00D20A74" w:rsidRDefault="000C3400" w:rsidP="000C3400">
      <w:pPr>
        <w:spacing w:afterLines="60" w:after="144" w:line="360" w:lineRule="auto"/>
        <w:jc w:val="both"/>
        <w:rPr>
          <w:rFonts w:ascii="Times New Roman" w:hAnsi="Times New Roman" w:cs="Times New Roman"/>
          <w:sz w:val="24"/>
          <w:szCs w:val="24"/>
        </w:rPr>
      </w:pPr>
      <w:r w:rsidRPr="000C3400">
        <w:rPr>
          <w:rFonts w:ascii="Times New Roman" w:hAnsi="Times New Roman" w:cs="Times New Roman"/>
          <w:sz w:val="24"/>
          <w:szCs w:val="24"/>
        </w:rPr>
        <w:t>Z-Fit software was used to model the acquired spectra.</w:t>
      </w:r>
      <w:r>
        <w:rPr>
          <w:rFonts w:ascii="Times New Roman" w:hAnsi="Times New Roman" w:cs="Times New Roman"/>
          <w:sz w:val="24"/>
          <w:szCs w:val="24"/>
        </w:rPr>
        <w:t xml:space="preserve"> </w:t>
      </w:r>
      <w:r w:rsidR="0023413D">
        <w:rPr>
          <w:rFonts w:ascii="Times New Roman" w:hAnsi="Times New Roman" w:cs="Times New Roman"/>
          <w:sz w:val="24"/>
          <w:szCs w:val="24"/>
        </w:rPr>
        <w:t>Unless otherwise stated all capacity values are normalized to the active (GeS) mass.</w:t>
      </w:r>
      <w:r w:rsidR="00736310">
        <w:rPr>
          <w:rFonts w:ascii="Times New Roman" w:hAnsi="Times New Roman" w:cs="Times New Roman"/>
          <w:sz w:val="24"/>
          <w:szCs w:val="24"/>
        </w:rPr>
        <w:t xml:space="preserve"> </w:t>
      </w:r>
      <w:r w:rsidR="00736310" w:rsidRPr="00736310">
        <w:rPr>
          <w:rFonts w:ascii="Times New Roman" w:hAnsi="Times New Roman" w:cs="Times New Roman"/>
          <w:sz w:val="24"/>
          <w:szCs w:val="24"/>
        </w:rPr>
        <w:t xml:space="preserve">The </w:t>
      </w:r>
      <w:r w:rsidR="00736310">
        <w:rPr>
          <w:rFonts w:ascii="Times New Roman" w:hAnsi="Times New Roman" w:cs="Times New Roman"/>
          <w:sz w:val="24"/>
          <w:szCs w:val="24"/>
        </w:rPr>
        <w:t>Coulomb efficiency</w:t>
      </w:r>
      <w:r w:rsidR="00736310" w:rsidRPr="00736310">
        <w:rPr>
          <w:rFonts w:ascii="Times New Roman" w:hAnsi="Times New Roman" w:cs="Times New Roman"/>
          <w:sz w:val="24"/>
          <w:szCs w:val="24"/>
        </w:rPr>
        <w:t xml:space="preserve"> was calculated </w:t>
      </w:r>
      <w:r w:rsidR="00736310">
        <w:rPr>
          <w:rFonts w:ascii="Times New Roman" w:hAnsi="Times New Roman" w:cs="Times New Roman"/>
          <w:sz w:val="24"/>
          <w:szCs w:val="24"/>
        </w:rPr>
        <w:t>from the ratio of c</w:t>
      </w:r>
      <w:r w:rsidR="00736310" w:rsidRPr="00736310">
        <w:rPr>
          <w:rFonts w:ascii="Times New Roman" w:hAnsi="Times New Roman" w:cs="Times New Roman"/>
          <w:sz w:val="24"/>
          <w:szCs w:val="24"/>
        </w:rPr>
        <w:t>harge capacity</w:t>
      </w:r>
      <w:r w:rsidR="00736310">
        <w:rPr>
          <w:rFonts w:ascii="Times New Roman" w:hAnsi="Times New Roman" w:cs="Times New Roman"/>
          <w:sz w:val="24"/>
          <w:szCs w:val="24"/>
        </w:rPr>
        <w:t xml:space="preserve"> to d</w:t>
      </w:r>
      <w:r w:rsidR="00736310" w:rsidRPr="00736310">
        <w:rPr>
          <w:rFonts w:ascii="Times New Roman" w:hAnsi="Times New Roman" w:cs="Times New Roman"/>
          <w:sz w:val="24"/>
          <w:szCs w:val="24"/>
        </w:rPr>
        <w:t>ischarge capacity.</w:t>
      </w:r>
      <w:r>
        <w:rPr>
          <w:rFonts w:ascii="Times New Roman" w:hAnsi="Times New Roman" w:cs="Times New Roman"/>
          <w:sz w:val="24"/>
          <w:szCs w:val="24"/>
        </w:rPr>
        <w:t xml:space="preserve"> </w:t>
      </w:r>
    </w:p>
    <w:p w14:paraId="6DCE96B6" w14:textId="77777777" w:rsidR="00D20A74" w:rsidRDefault="00D20A74" w:rsidP="001C60A0">
      <w:pPr>
        <w:spacing w:afterLines="60" w:after="144" w:line="360" w:lineRule="auto"/>
        <w:jc w:val="both"/>
        <w:rPr>
          <w:rFonts w:ascii="Times New Roman" w:hAnsi="Times New Roman" w:cs="Times New Roman"/>
          <w:sz w:val="24"/>
          <w:szCs w:val="24"/>
        </w:rPr>
      </w:pPr>
    </w:p>
    <w:p w14:paraId="2978AE38" w14:textId="77777777" w:rsidR="00D20A74" w:rsidRPr="00022F22" w:rsidRDefault="00D20A74" w:rsidP="00D20A74">
      <w:pPr>
        <w:spacing w:afterLines="60" w:after="144" w:line="360" w:lineRule="auto"/>
        <w:jc w:val="both"/>
        <w:rPr>
          <w:rFonts w:ascii="Times New Roman" w:hAnsi="Times New Roman"/>
          <w:b/>
          <w:sz w:val="24"/>
          <w:szCs w:val="24"/>
        </w:rPr>
      </w:pPr>
      <w:r w:rsidRPr="00022F22">
        <w:rPr>
          <w:rFonts w:ascii="Times New Roman" w:hAnsi="Times New Roman"/>
          <w:b/>
          <w:sz w:val="24"/>
          <w:szCs w:val="24"/>
        </w:rPr>
        <w:t>Acknowledgement</w:t>
      </w:r>
    </w:p>
    <w:p w14:paraId="15C0559D" w14:textId="77777777" w:rsidR="00D20A74" w:rsidRPr="00022F22" w:rsidRDefault="00D20A74" w:rsidP="00D20A74">
      <w:pPr>
        <w:spacing w:afterLines="60" w:after="144" w:line="360" w:lineRule="auto"/>
        <w:jc w:val="both"/>
        <w:rPr>
          <w:rFonts w:ascii="Times New Roman" w:hAnsi="Times New Roman"/>
          <w:sz w:val="24"/>
          <w:szCs w:val="24"/>
        </w:rPr>
      </w:pPr>
      <w:r w:rsidRPr="00022F22">
        <w:rPr>
          <w:rFonts w:ascii="Times New Roman" w:hAnsi="Times New Roman"/>
          <w:sz w:val="24"/>
          <w:szCs w:val="24"/>
        </w:rPr>
        <w:t>The research leading to these results has received funding from the European Union Seventh Framework Program under grant agreement n°</w:t>
      </w:r>
      <w:r w:rsidRPr="00E479C9">
        <w:rPr>
          <w:rFonts w:ascii="Times New Roman" w:hAnsi="Times New Roman"/>
          <w:sz w:val="24"/>
          <w:szCs w:val="24"/>
        </w:rPr>
        <w:t>604391</w:t>
      </w:r>
      <w:r w:rsidRPr="00022F22">
        <w:rPr>
          <w:rFonts w:ascii="Times New Roman" w:hAnsi="Times New Roman"/>
          <w:sz w:val="24"/>
          <w:szCs w:val="24"/>
        </w:rPr>
        <w:t xml:space="preserve"> Graphene Flagship</w:t>
      </w:r>
      <w:r>
        <w:rPr>
          <w:rFonts w:ascii="Times New Roman" w:hAnsi="Times New Roman"/>
          <w:sz w:val="24"/>
          <w:szCs w:val="24"/>
        </w:rPr>
        <w:t xml:space="preserve"> and the ERC Adv. Gr. FUTUREPRINT</w:t>
      </w:r>
      <w:r w:rsidRPr="00022F22">
        <w:rPr>
          <w:rFonts w:ascii="Times New Roman" w:hAnsi="Times New Roman"/>
          <w:sz w:val="24"/>
          <w:szCs w:val="24"/>
        </w:rPr>
        <w:t>. We have also received support from the Science Foundation Ireland (SFI) funded center AMBER (</w:t>
      </w:r>
      <w:r w:rsidRPr="00022F22">
        <w:rPr>
          <w:rFonts w:ascii="Times New Roman" w:hAnsi="Times New Roman"/>
          <w:bCs/>
          <w:sz w:val="24"/>
          <w:szCs w:val="24"/>
        </w:rPr>
        <w:t>SFI/12/RC/2278</w:t>
      </w:r>
      <w:r w:rsidRPr="00022F22">
        <w:rPr>
          <w:rFonts w:ascii="Times New Roman" w:hAnsi="Times New Roman"/>
          <w:b/>
          <w:bCs/>
          <w:sz w:val="24"/>
          <w:szCs w:val="24"/>
        </w:rPr>
        <w:t>).</w:t>
      </w:r>
      <w:r w:rsidRPr="00022F22">
        <w:rPr>
          <w:rFonts w:ascii="Times New Roman" w:hAnsi="Times New Roman"/>
          <w:sz w:val="24"/>
          <w:szCs w:val="24"/>
        </w:rPr>
        <w:t xml:space="preserve"> In addition, JNC acknowledges SFI (11/PI/1087) for financial support. </w:t>
      </w:r>
    </w:p>
    <w:p w14:paraId="0EA13584" w14:textId="77777777" w:rsidR="00D20A74" w:rsidRPr="001C60A0" w:rsidRDefault="00D20A74" w:rsidP="001C60A0">
      <w:pPr>
        <w:spacing w:afterLines="60" w:after="144" w:line="360" w:lineRule="auto"/>
        <w:jc w:val="both"/>
        <w:rPr>
          <w:rFonts w:ascii="Times New Roman" w:hAnsi="Times New Roman" w:cs="Times New Roman"/>
          <w:sz w:val="24"/>
          <w:szCs w:val="24"/>
        </w:rPr>
        <w:sectPr w:rsidR="00D20A74" w:rsidRPr="001C60A0" w:rsidSect="00296F81">
          <w:type w:val="continuous"/>
          <w:pgSz w:w="12240" w:h="15840"/>
          <w:pgMar w:top="1440" w:right="1440" w:bottom="1440" w:left="1440" w:header="720" w:footer="720" w:gutter="0"/>
          <w:cols w:space="720"/>
          <w:docGrid w:linePitch="360"/>
        </w:sectPr>
      </w:pPr>
    </w:p>
    <w:p w14:paraId="598EB562" w14:textId="77777777" w:rsidR="00296F81" w:rsidRPr="001C60A0" w:rsidRDefault="00296F81" w:rsidP="001C60A0">
      <w:pPr>
        <w:spacing w:after="60" w:line="360" w:lineRule="auto"/>
        <w:jc w:val="both"/>
        <w:rPr>
          <w:rFonts w:ascii="Times New Roman" w:hAnsi="Times New Roman" w:cs="Times New Roman"/>
          <w:sz w:val="24"/>
          <w:szCs w:val="24"/>
        </w:rPr>
        <w:sectPr w:rsidR="00296F81" w:rsidRPr="001C60A0" w:rsidSect="00296F81">
          <w:type w:val="continuous"/>
          <w:pgSz w:w="12240" w:h="15840"/>
          <w:pgMar w:top="1440" w:right="1440" w:bottom="1440" w:left="1440" w:header="720" w:footer="720" w:gutter="0"/>
          <w:cols w:space="720"/>
          <w:docGrid w:linePitch="360"/>
        </w:sectPr>
      </w:pPr>
    </w:p>
    <w:p w14:paraId="25719A89" w14:textId="354E3EA2" w:rsidR="00BD72C0" w:rsidRDefault="00D91F03" w:rsidP="001C60A0">
      <w:pPr>
        <w:spacing w:after="60"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F365D81" wp14:editId="43C16BE9">
            <wp:extent cx="5991879" cy="3200400"/>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97199" cy="3203242"/>
                    </a:xfrm>
                    <a:prstGeom prst="rect">
                      <a:avLst/>
                    </a:prstGeom>
                    <a:noFill/>
                  </pic:spPr>
                </pic:pic>
              </a:graphicData>
            </a:graphic>
          </wp:inline>
        </w:drawing>
      </w:r>
    </w:p>
    <w:p w14:paraId="52D165CA" w14:textId="1E8FFC84" w:rsidR="001C60A0" w:rsidRPr="001C60A0" w:rsidRDefault="001C60A0" w:rsidP="001C60A0">
      <w:pPr>
        <w:spacing w:after="60" w:line="360" w:lineRule="auto"/>
        <w:jc w:val="both"/>
        <w:rPr>
          <w:rFonts w:ascii="Times New Roman" w:hAnsi="Times New Roman" w:cs="Times New Roman"/>
          <w:b/>
          <w:noProof/>
          <w:sz w:val="24"/>
          <w:szCs w:val="24"/>
          <w:u w:val="single"/>
        </w:rPr>
      </w:pPr>
      <w:r w:rsidRPr="001C60A0">
        <w:rPr>
          <w:rFonts w:ascii="Times New Roman" w:hAnsi="Times New Roman" w:cs="Times New Roman"/>
          <w:sz w:val="24"/>
          <w:szCs w:val="24"/>
        </w:rPr>
        <w:t xml:space="preserve">Figure </w:t>
      </w:r>
      <w:r w:rsidRPr="001C60A0">
        <w:rPr>
          <w:rFonts w:ascii="Times New Roman" w:hAnsi="Times New Roman" w:cs="Times New Roman"/>
          <w:noProof/>
          <w:sz w:val="24"/>
          <w:szCs w:val="24"/>
        </w:rPr>
        <w:fldChar w:fldCharType="begin"/>
      </w:r>
      <w:r w:rsidRPr="001C60A0">
        <w:rPr>
          <w:rFonts w:ascii="Times New Roman" w:hAnsi="Times New Roman" w:cs="Times New Roman"/>
          <w:noProof/>
          <w:sz w:val="24"/>
          <w:szCs w:val="24"/>
        </w:rPr>
        <w:instrText xml:space="preserve"> SEQ Figure \* ARABIC </w:instrText>
      </w:r>
      <w:r w:rsidRPr="001C60A0">
        <w:rPr>
          <w:rFonts w:ascii="Times New Roman" w:hAnsi="Times New Roman" w:cs="Times New Roman"/>
          <w:noProof/>
          <w:sz w:val="24"/>
          <w:szCs w:val="24"/>
        </w:rPr>
        <w:fldChar w:fldCharType="separate"/>
      </w:r>
      <w:r w:rsidR="001D2CCC">
        <w:rPr>
          <w:rFonts w:ascii="Times New Roman" w:hAnsi="Times New Roman" w:cs="Times New Roman"/>
          <w:noProof/>
          <w:sz w:val="24"/>
          <w:szCs w:val="24"/>
        </w:rPr>
        <w:t>1</w:t>
      </w:r>
      <w:r w:rsidRPr="001C60A0">
        <w:rPr>
          <w:rFonts w:ascii="Times New Roman" w:hAnsi="Times New Roman" w:cs="Times New Roman"/>
          <w:noProof/>
          <w:sz w:val="24"/>
          <w:szCs w:val="24"/>
        </w:rPr>
        <w:fldChar w:fldCharType="end"/>
      </w:r>
      <w:r w:rsidRPr="001C60A0">
        <w:rPr>
          <w:rFonts w:ascii="Times New Roman" w:hAnsi="Times New Roman" w:cs="Times New Roman"/>
          <w:sz w:val="24"/>
          <w:szCs w:val="24"/>
        </w:rPr>
        <w:t>: Basic characterization of liquid-exfoliated GeS. A) Measured nanosheet concentration as a function of Hildebrand solubility parameter for GeS nanosheets exfoliated in a range of solvents. Inset: A photograph of a dispersion of GeS in NMP</w:t>
      </w:r>
      <w:r w:rsidR="005E1130">
        <w:rPr>
          <w:rFonts w:ascii="Times New Roman" w:hAnsi="Times New Roman" w:cs="Times New Roman"/>
          <w:sz w:val="24"/>
          <w:szCs w:val="24"/>
        </w:rPr>
        <w:t xml:space="preserve"> illuminated by a laser to show the Tyndall effect</w:t>
      </w:r>
      <w:r w:rsidRPr="001C60A0">
        <w:rPr>
          <w:rFonts w:ascii="Times New Roman" w:hAnsi="Times New Roman" w:cs="Times New Roman"/>
          <w:sz w:val="24"/>
          <w:szCs w:val="24"/>
        </w:rPr>
        <w:t xml:space="preserve">. B) Representative TEM </w:t>
      </w:r>
      <w:r w:rsidR="005E1130">
        <w:rPr>
          <w:rFonts w:ascii="Times New Roman" w:hAnsi="Times New Roman" w:cs="Times New Roman"/>
          <w:sz w:val="24"/>
          <w:szCs w:val="24"/>
        </w:rPr>
        <w:t xml:space="preserve">and AFM (bottom right) </w:t>
      </w:r>
      <w:r w:rsidRPr="001C60A0">
        <w:rPr>
          <w:rFonts w:ascii="Times New Roman" w:hAnsi="Times New Roman" w:cs="Times New Roman"/>
          <w:sz w:val="24"/>
          <w:szCs w:val="24"/>
        </w:rPr>
        <w:t xml:space="preserve">images of GeS nanosheets produced by exfoliation in NMP. C-D, inset) TEM (C, 370 counts) and AFM (D, 220 counts) histograms for length of GeS nanosheets. </w:t>
      </w:r>
      <w:r w:rsidR="00DF6167">
        <w:rPr>
          <w:rFonts w:ascii="Times New Roman" w:hAnsi="Times New Roman" w:cs="Times New Roman"/>
          <w:sz w:val="24"/>
          <w:szCs w:val="24"/>
        </w:rPr>
        <w:t xml:space="preserve">The inset in C shows an EDX spectrum acquired in the TEM from </w:t>
      </w:r>
      <w:r w:rsidR="009F79A6">
        <w:rPr>
          <w:rFonts w:ascii="Times New Roman" w:hAnsi="Times New Roman" w:cs="Times New Roman"/>
          <w:sz w:val="24"/>
          <w:szCs w:val="24"/>
        </w:rPr>
        <w:t>5-10</w:t>
      </w:r>
      <w:r w:rsidR="00DF6167">
        <w:rPr>
          <w:rFonts w:ascii="Times New Roman" w:hAnsi="Times New Roman" w:cs="Times New Roman"/>
          <w:sz w:val="24"/>
          <w:szCs w:val="24"/>
        </w:rPr>
        <w:t xml:space="preserve"> nanosheets. </w:t>
      </w:r>
      <w:r w:rsidRPr="001C60A0">
        <w:rPr>
          <w:rFonts w:ascii="Times New Roman" w:hAnsi="Times New Roman" w:cs="Times New Roman"/>
          <w:sz w:val="24"/>
          <w:szCs w:val="24"/>
        </w:rPr>
        <w:t xml:space="preserve">D) AFM histogram (220 counts) showing nanosheet layer number for GeS nanosheets. E) Extinction, absorption and scattering spectra for a dispersion of GeS nanosheets in NMP. </w:t>
      </w:r>
      <w:r w:rsidR="00D30014">
        <w:rPr>
          <w:rFonts w:ascii="Times New Roman" w:hAnsi="Times New Roman" w:cs="Times New Roman"/>
          <w:sz w:val="24"/>
          <w:szCs w:val="24"/>
        </w:rPr>
        <w:t>F) Photograph of a film of GeS nanosheets deposited as a long strip. G) SEM image of a film similar to that in F. H</w:t>
      </w:r>
      <w:r w:rsidRPr="001C60A0">
        <w:rPr>
          <w:rFonts w:ascii="Times New Roman" w:hAnsi="Times New Roman" w:cs="Times New Roman"/>
          <w:sz w:val="24"/>
          <w:szCs w:val="24"/>
        </w:rPr>
        <w:t>) Raman spectra measured on a film prepared from freshly exfoliated MoS</w:t>
      </w:r>
      <w:r w:rsidRPr="001C60A0">
        <w:rPr>
          <w:rFonts w:ascii="Times New Roman" w:hAnsi="Times New Roman" w:cs="Times New Roman"/>
          <w:sz w:val="24"/>
          <w:szCs w:val="24"/>
          <w:vertAlign w:val="subscript"/>
        </w:rPr>
        <w:t>2</w:t>
      </w:r>
      <w:r w:rsidRPr="001C60A0">
        <w:rPr>
          <w:rFonts w:ascii="Times New Roman" w:hAnsi="Times New Roman" w:cs="Times New Roman"/>
          <w:sz w:val="24"/>
          <w:szCs w:val="24"/>
        </w:rPr>
        <w:t xml:space="preserve"> nanosheets with an unexfoliated powder spectrum for comparison.</w:t>
      </w:r>
    </w:p>
    <w:p w14:paraId="463AD385" w14:textId="77777777" w:rsidR="00B1449F" w:rsidRPr="001C60A0" w:rsidRDefault="00B1449F" w:rsidP="001C60A0">
      <w:pPr>
        <w:spacing w:after="60" w:line="360" w:lineRule="auto"/>
        <w:jc w:val="both"/>
        <w:rPr>
          <w:rFonts w:ascii="Times New Roman" w:hAnsi="Times New Roman" w:cs="Times New Roman"/>
          <w:sz w:val="24"/>
          <w:szCs w:val="24"/>
        </w:rPr>
      </w:pPr>
    </w:p>
    <w:p w14:paraId="59D166B0" w14:textId="77777777" w:rsidR="00AA7188" w:rsidRPr="001C60A0" w:rsidRDefault="00AA7188" w:rsidP="001C60A0">
      <w:pPr>
        <w:spacing w:afterLines="60" w:after="144" w:line="360" w:lineRule="auto"/>
        <w:jc w:val="both"/>
        <w:rPr>
          <w:rFonts w:ascii="Times New Roman" w:hAnsi="Times New Roman" w:cs="Times New Roman"/>
          <w:sz w:val="24"/>
          <w:szCs w:val="24"/>
        </w:rPr>
      </w:pPr>
    </w:p>
    <w:p w14:paraId="515D51D1" w14:textId="77777777" w:rsidR="00AA7188" w:rsidRPr="001C60A0" w:rsidRDefault="00AA7188" w:rsidP="001C60A0">
      <w:pPr>
        <w:spacing w:afterLines="60" w:after="144" w:line="360" w:lineRule="auto"/>
        <w:jc w:val="both"/>
        <w:rPr>
          <w:rFonts w:ascii="Times New Roman" w:hAnsi="Times New Roman" w:cs="Times New Roman"/>
          <w:sz w:val="24"/>
          <w:szCs w:val="24"/>
        </w:rPr>
      </w:pPr>
    </w:p>
    <w:p w14:paraId="04189DA4" w14:textId="77777777" w:rsidR="00AA7188" w:rsidRPr="001C60A0" w:rsidRDefault="00AA7188" w:rsidP="001C60A0">
      <w:pPr>
        <w:spacing w:afterLines="60" w:after="144" w:line="360" w:lineRule="auto"/>
        <w:jc w:val="both"/>
        <w:rPr>
          <w:rFonts w:ascii="Times New Roman" w:hAnsi="Times New Roman" w:cs="Times New Roman"/>
          <w:sz w:val="24"/>
          <w:szCs w:val="24"/>
        </w:rPr>
      </w:pPr>
    </w:p>
    <w:p w14:paraId="3F644078" w14:textId="77777777" w:rsidR="00AA7188" w:rsidRPr="001C60A0" w:rsidRDefault="00AA7188" w:rsidP="001C60A0">
      <w:pPr>
        <w:spacing w:afterLines="60" w:after="144" w:line="360" w:lineRule="auto"/>
        <w:jc w:val="both"/>
        <w:rPr>
          <w:rFonts w:ascii="Times New Roman" w:hAnsi="Times New Roman" w:cs="Times New Roman"/>
          <w:sz w:val="24"/>
          <w:szCs w:val="24"/>
        </w:rPr>
      </w:pPr>
    </w:p>
    <w:p w14:paraId="6F51342E" w14:textId="4D95E552" w:rsidR="008C1E49" w:rsidRPr="001C60A0" w:rsidRDefault="004D179C" w:rsidP="001C60A0">
      <w:pPr>
        <w:spacing w:afterLines="60" w:after="144" w:line="360" w:lineRule="auto"/>
        <w:jc w:val="both"/>
        <w:rPr>
          <w:rFonts w:ascii="Times New Roman" w:hAnsi="Times New Roman" w:cs="Times New Roman"/>
          <w:sz w:val="24"/>
          <w:szCs w:val="24"/>
        </w:rPr>
      </w:pPr>
      <w:r>
        <w:object w:dxaOrig="2272" w:dyaOrig="3413" w14:anchorId="6AED4AB6">
          <v:shape id="_x0000_i1036" type="#_x0000_t75" style="width:266.25pt;height:403.5pt" o:ole="">
            <v:imagedata r:id="rId31" o:title=""/>
          </v:shape>
          <o:OLEObject Type="Embed" ProgID="Origin95.Graph" ShapeID="_x0000_i1036" DrawAspect="Content" ObjectID="_1642514747" r:id="rId32"/>
        </w:object>
      </w:r>
    </w:p>
    <w:p w14:paraId="194BB1C3" w14:textId="6B001264" w:rsidR="00B1449F" w:rsidRPr="001C60A0" w:rsidRDefault="00B1449F" w:rsidP="001C60A0">
      <w:pPr>
        <w:spacing w:afterLines="60" w:after="144" w:line="360" w:lineRule="auto"/>
        <w:jc w:val="both"/>
        <w:rPr>
          <w:rFonts w:ascii="Times New Roman" w:hAnsi="Times New Roman" w:cs="Times New Roman"/>
          <w:sz w:val="24"/>
          <w:szCs w:val="24"/>
        </w:rPr>
      </w:pPr>
      <w:r w:rsidRPr="001C60A0">
        <w:rPr>
          <w:rFonts w:ascii="Times New Roman" w:hAnsi="Times New Roman" w:cs="Times New Roman"/>
          <w:sz w:val="24"/>
          <w:szCs w:val="24"/>
        </w:rPr>
        <w:t xml:space="preserve">Figure 2: Stability of GeS nanosheets exfoliated in </w:t>
      </w:r>
      <w:r w:rsidR="008C1E49" w:rsidRPr="001C60A0">
        <w:rPr>
          <w:rFonts w:ascii="Times New Roman" w:hAnsi="Times New Roman" w:cs="Times New Roman"/>
          <w:sz w:val="24"/>
          <w:szCs w:val="24"/>
        </w:rPr>
        <w:t>NMP</w:t>
      </w:r>
      <w:r w:rsidRPr="001C60A0">
        <w:rPr>
          <w:rFonts w:ascii="Times New Roman" w:hAnsi="Times New Roman" w:cs="Times New Roman"/>
          <w:sz w:val="24"/>
          <w:szCs w:val="24"/>
        </w:rPr>
        <w:t>. A) Absorption spectra (scattering removed) of GeS dispersions which had been left to stand in ambient conditions for various times.</w:t>
      </w:r>
      <w:r w:rsidR="008C1E49" w:rsidRPr="001C60A0">
        <w:rPr>
          <w:rFonts w:ascii="Times New Roman" w:hAnsi="Times New Roman" w:cs="Times New Roman"/>
          <w:sz w:val="24"/>
          <w:szCs w:val="24"/>
        </w:rPr>
        <w:t xml:space="preserve"> B) Absorption spectra normalized to the absorption 800 nm</w:t>
      </w:r>
      <w:r w:rsidR="00A03582">
        <w:rPr>
          <w:rFonts w:ascii="Times New Roman" w:hAnsi="Times New Roman" w:cs="Times New Roman"/>
          <w:sz w:val="24"/>
          <w:szCs w:val="24"/>
        </w:rPr>
        <w:t xml:space="preserve"> </w:t>
      </w:r>
      <w:r w:rsidR="00A03582" w:rsidRPr="001C60A0">
        <w:rPr>
          <w:rFonts w:ascii="Times New Roman" w:hAnsi="Times New Roman" w:cs="Times New Roman"/>
          <w:sz w:val="24"/>
          <w:szCs w:val="24"/>
        </w:rPr>
        <w:t>measured after 1hr</w:t>
      </w:r>
      <w:r w:rsidR="00A03582">
        <w:rPr>
          <w:rFonts w:ascii="Times New Roman" w:hAnsi="Times New Roman" w:cs="Times New Roman"/>
          <w:sz w:val="24"/>
          <w:szCs w:val="24"/>
        </w:rPr>
        <w:t>, 20 hr</w:t>
      </w:r>
      <w:r w:rsidR="00A03582" w:rsidRPr="001C60A0">
        <w:rPr>
          <w:rFonts w:ascii="Times New Roman" w:hAnsi="Times New Roman" w:cs="Times New Roman"/>
          <w:sz w:val="24"/>
          <w:szCs w:val="24"/>
        </w:rPr>
        <w:t xml:space="preserve"> and </w:t>
      </w:r>
      <w:r w:rsidR="00A03582">
        <w:rPr>
          <w:rFonts w:ascii="Times New Roman" w:hAnsi="Times New Roman" w:cs="Times New Roman"/>
          <w:sz w:val="24"/>
          <w:szCs w:val="24"/>
        </w:rPr>
        <w:t>354</w:t>
      </w:r>
      <w:r w:rsidR="00A03582" w:rsidRPr="001C60A0">
        <w:rPr>
          <w:rFonts w:ascii="Times New Roman" w:hAnsi="Times New Roman" w:cs="Times New Roman"/>
          <w:sz w:val="24"/>
          <w:szCs w:val="24"/>
        </w:rPr>
        <w:t xml:space="preserve"> hr</w:t>
      </w:r>
      <w:r w:rsidR="008C1E49" w:rsidRPr="001C60A0">
        <w:rPr>
          <w:rFonts w:ascii="Times New Roman" w:hAnsi="Times New Roman" w:cs="Times New Roman"/>
          <w:sz w:val="24"/>
          <w:szCs w:val="24"/>
        </w:rPr>
        <w:t>.</w:t>
      </w:r>
      <w:r w:rsidRPr="001C60A0">
        <w:rPr>
          <w:rFonts w:ascii="Times New Roman" w:hAnsi="Times New Roman" w:cs="Times New Roman"/>
          <w:sz w:val="24"/>
          <w:szCs w:val="24"/>
        </w:rPr>
        <w:t xml:space="preserve"> </w:t>
      </w:r>
      <w:r w:rsidR="00D74905" w:rsidRPr="001C60A0">
        <w:rPr>
          <w:rFonts w:ascii="Times New Roman" w:hAnsi="Times New Roman" w:cs="Times New Roman"/>
          <w:sz w:val="24"/>
          <w:szCs w:val="24"/>
        </w:rPr>
        <w:t>C</w:t>
      </w:r>
      <w:r w:rsidRPr="001C60A0">
        <w:rPr>
          <w:rFonts w:ascii="Times New Roman" w:hAnsi="Times New Roman" w:cs="Times New Roman"/>
          <w:sz w:val="24"/>
          <w:szCs w:val="24"/>
        </w:rPr>
        <w:t xml:space="preserve">) The absorption at </w:t>
      </w:r>
      <w:r w:rsidR="00A03582">
        <w:rPr>
          <w:rFonts w:ascii="Times New Roman" w:hAnsi="Times New Roman" w:cs="Times New Roman"/>
          <w:sz w:val="24"/>
          <w:szCs w:val="24"/>
        </w:rPr>
        <w:t>50</w:t>
      </w:r>
      <w:r w:rsidRPr="001C60A0">
        <w:rPr>
          <w:rFonts w:ascii="Times New Roman" w:hAnsi="Times New Roman" w:cs="Times New Roman"/>
          <w:sz w:val="24"/>
          <w:szCs w:val="24"/>
        </w:rPr>
        <w:t>0 nm normalized to cell length as a function of time</w:t>
      </w:r>
      <w:r w:rsidR="00293B5F">
        <w:rPr>
          <w:rFonts w:ascii="Times New Roman" w:hAnsi="Times New Roman" w:cs="Times New Roman"/>
          <w:sz w:val="24"/>
          <w:szCs w:val="24"/>
        </w:rPr>
        <w:t xml:space="preserve"> for GeS nanosheets exfoliated in both NMP and water/surfactant (sodium cholate)</w:t>
      </w:r>
      <w:r w:rsidRPr="001C60A0">
        <w:rPr>
          <w:rFonts w:ascii="Times New Roman" w:hAnsi="Times New Roman" w:cs="Times New Roman"/>
          <w:sz w:val="24"/>
          <w:szCs w:val="24"/>
        </w:rPr>
        <w:t xml:space="preserve">. </w:t>
      </w:r>
      <w:r w:rsidRPr="00D33F9A">
        <w:rPr>
          <w:rFonts w:ascii="Times New Roman" w:hAnsi="Times New Roman" w:cs="Times New Roman"/>
          <w:sz w:val="24"/>
          <w:szCs w:val="24"/>
        </w:rPr>
        <w:t xml:space="preserve">D) Raman spectra for </w:t>
      </w:r>
      <w:r w:rsidR="00C168F7">
        <w:rPr>
          <w:rFonts w:ascii="Times New Roman" w:hAnsi="Times New Roman" w:cs="Times New Roman"/>
          <w:sz w:val="24"/>
          <w:szCs w:val="24"/>
        </w:rPr>
        <w:t>drop casted</w:t>
      </w:r>
      <w:r w:rsidRPr="00D33F9A">
        <w:rPr>
          <w:rFonts w:ascii="Times New Roman" w:hAnsi="Times New Roman" w:cs="Times New Roman"/>
          <w:sz w:val="24"/>
          <w:szCs w:val="24"/>
        </w:rPr>
        <w:t xml:space="preserve"> GeS nanosheets prepared from a fresh dispersion measured</w:t>
      </w:r>
      <w:r w:rsidR="00C168F7">
        <w:rPr>
          <w:rFonts w:ascii="Times New Roman" w:hAnsi="Times New Roman" w:cs="Times New Roman"/>
          <w:sz w:val="24"/>
          <w:szCs w:val="24"/>
        </w:rPr>
        <w:t xml:space="preserve"> 1 day after exfoliation and the same film </w:t>
      </w:r>
      <w:r w:rsidR="00A03582">
        <w:rPr>
          <w:rFonts w:ascii="Times New Roman" w:hAnsi="Times New Roman" w:cs="Times New Roman"/>
          <w:sz w:val="24"/>
          <w:szCs w:val="24"/>
        </w:rPr>
        <w:t>10 and 34</w:t>
      </w:r>
      <w:r w:rsidR="00C168F7">
        <w:rPr>
          <w:rFonts w:ascii="Times New Roman" w:hAnsi="Times New Roman" w:cs="Times New Roman"/>
          <w:sz w:val="24"/>
          <w:szCs w:val="24"/>
        </w:rPr>
        <w:t xml:space="preserve"> days after drop casting.</w:t>
      </w:r>
      <w:r w:rsidRPr="00D33F9A">
        <w:rPr>
          <w:rFonts w:ascii="Times New Roman" w:hAnsi="Times New Roman" w:cs="Times New Roman"/>
          <w:sz w:val="24"/>
          <w:szCs w:val="24"/>
        </w:rPr>
        <w:t xml:space="preserve"> </w:t>
      </w:r>
      <w:r w:rsidR="00A03582">
        <w:rPr>
          <w:rFonts w:ascii="Times New Roman" w:hAnsi="Times New Roman" w:cs="Times New Roman"/>
          <w:sz w:val="24"/>
          <w:szCs w:val="24"/>
        </w:rPr>
        <w:t>F) TEM histograms showing nanosheet length on day 1 and 34 after exfoliation. F) Mean nanosheet length</w:t>
      </w:r>
      <w:r w:rsidR="00BD72C0">
        <w:rPr>
          <w:rFonts w:ascii="Times New Roman" w:hAnsi="Times New Roman" w:cs="Times New Roman"/>
          <w:sz w:val="24"/>
          <w:szCs w:val="24"/>
        </w:rPr>
        <w:t xml:space="preserve"> as a function of time after exfoliation. </w:t>
      </w:r>
    </w:p>
    <w:p w14:paraId="07EF52CC" w14:textId="77777777" w:rsidR="00B1449F" w:rsidRPr="001C60A0" w:rsidRDefault="00B1449F" w:rsidP="001C60A0">
      <w:pPr>
        <w:spacing w:after="60" w:line="360" w:lineRule="auto"/>
        <w:rPr>
          <w:rFonts w:ascii="Times New Roman" w:hAnsi="Times New Roman" w:cs="Times New Roman"/>
          <w:sz w:val="24"/>
          <w:szCs w:val="24"/>
          <w:lang w:val="en-GB"/>
        </w:rPr>
      </w:pPr>
    </w:p>
    <w:p w14:paraId="0347FE21" w14:textId="77777777" w:rsidR="00B1449F" w:rsidRPr="001C60A0" w:rsidRDefault="00B1449F" w:rsidP="001C60A0">
      <w:pPr>
        <w:spacing w:after="60" w:line="360" w:lineRule="auto"/>
        <w:rPr>
          <w:rFonts w:ascii="Times New Roman" w:hAnsi="Times New Roman" w:cs="Times New Roman"/>
          <w:sz w:val="24"/>
          <w:szCs w:val="24"/>
        </w:rPr>
      </w:pPr>
    </w:p>
    <w:p w14:paraId="4F247A0D" w14:textId="15235C7B" w:rsidR="008C1E49" w:rsidRPr="001C60A0" w:rsidRDefault="002372A5" w:rsidP="001C60A0">
      <w:pPr>
        <w:spacing w:afterLines="60" w:after="144" w:line="360" w:lineRule="auto"/>
        <w:jc w:val="both"/>
        <w:rPr>
          <w:rFonts w:ascii="Times New Roman" w:hAnsi="Times New Roman" w:cs="Times New Roman"/>
          <w:sz w:val="24"/>
          <w:szCs w:val="24"/>
          <w:shd w:val="clear" w:color="auto" w:fill="FFFFFF"/>
        </w:rPr>
      </w:pPr>
      <w:r w:rsidRPr="002372A5">
        <w:rPr>
          <w:rFonts w:ascii="Times New Roman" w:hAnsi="Times New Roman" w:cs="Times New Roman"/>
          <w:sz w:val="24"/>
          <w:szCs w:val="24"/>
          <w:shd w:val="clear" w:color="auto" w:fill="FFFFFF"/>
        </w:rPr>
        <w:lastRenderedPageBreak/>
        <w:t xml:space="preserve"> </w:t>
      </w:r>
      <w:r w:rsidR="00DF7420">
        <w:rPr>
          <w:rFonts w:ascii="Times New Roman" w:hAnsi="Times New Roman" w:cs="Times New Roman"/>
          <w:noProof/>
          <w:sz w:val="24"/>
          <w:szCs w:val="24"/>
          <w:shd w:val="clear" w:color="auto" w:fill="FFFFFF"/>
        </w:rPr>
        <w:drawing>
          <wp:inline distT="0" distB="0" distL="0" distR="0" wp14:anchorId="05021FCD" wp14:editId="25FDE502">
            <wp:extent cx="5924550" cy="260392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27099" cy="2605044"/>
                    </a:xfrm>
                    <a:prstGeom prst="rect">
                      <a:avLst/>
                    </a:prstGeom>
                    <a:noFill/>
                  </pic:spPr>
                </pic:pic>
              </a:graphicData>
            </a:graphic>
          </wp:inline>
        </w:drawing>
      </w:r>
    </w:p>
    <w:p w14:paraId="71F0ECB7" w14:textId="4CDAE67C" w:rsidR="000B4206" w:rsidRPr="001C60A0" w:rsidRDefault="00B1449F" w:rsidP="001C60A0">
      <w:pPr>
        <w:spacing w:afterLines="60" w:after="144" w:line="360" w:lineRule="auto"/>
        <w:jc w:val="both"/>
        <w:rPr>
          <w:rFonts w:ascii="Times New Roman" w:hAnsi="Times New Roman" w:cs="Times New Roman"/>
          <w:sz w:val="24"/>
          <w:szCs w:val="24"/>
          <w:shd w:val="clear" w:color="auto" w:fill="FFFFFF"/>
        </w:rPr>
      </w:pPr>
      <w:r w:rsidRPr="001C60A0">
        <w:rPr>
          <w:rFonts w:ascii="Times New Roman" w:hAnsi="Times New Roman" w:cs="Times New Roman"/>
          <w:sz w:val="24"/>
          <w:szCs w:val="24"/>
          <w:shd w:val="clear" w:color="auto" w:fill="FFFFFF"/>
        </w:rPr>
        <w:t xml:space="preserve">Figure 3: Size selection of GeS nanosheets. A) TEM images of nanosheets collected from the </w:t>
      </w:r>
      <w:r w:rsidR="009510F1">
        <w:rPr>
          <w:rFonts w:ascii="Times New Roman" w:hAnsi="Times New Roman" w:cs="Times New Roman"/>
          <w:sz w:val="24"/>
          <w:szCs w:val="24"/>
          <w:shd w:val="clear" w:color="auto" w:fill="FFFFFF"/>
        </w:rPr>
        <w:t xml:space="preserve">XL, M and S </w:t>
      </w:r>
      <w:r w:rsidR="009F79A6">
        <w:rPr>
          <w:rFonts w:ascii="Times New Roman" w:hAnsi="Times New Roman" w:cs="Times New Roman"/>
          <w:sz w:val="24"/>
          <w:szCs w:val="24"/>
          <w:shd w:val="clear" w:color="auto" w:fill="FFFFFF"/>
        </w:rPr>
        <w:t>fractions</w:t>
      </w:r>
      <w:r w:rsidRPr="001C60A0">
        <w:rPr>
          <w:rFonts w:ascii="Times New Roman" w:hAnsi="Times New Roman" w:cs="Times New Roman"/>
          <w:sz w:val="24"/>
          <w:szCs w:val="24"/>
          <w:shd w:val="clear" w:color="auto" w:fill="FFFFFF"/>
        </w:rPr>
        <w:t>.</w:t>
      </w:r>
      <w:r w:rsidR="009510F1">
        <w:rPr>
          <w:rFonts w:ascii="Times New Roman" w:hAnsi="Times New Roman" w:cs="Times New Roman"/>
          <w:sz w:val="24"/>
          <w:szCs w:val="24"/>
          <w:shd w:val="clear" w:color="auto" w:fill="FFFFFF"/>
        </w:rPr>
        <w:t xml:space="preserve"> (Anti-clockwise from top left)</w:t>
      </w:r>
      <w:r w:rsidRPr="001C60A0">
        <w:rPr>
          <w:rFonts w:ascii="Times New Roman" w:hAnsi="Times New Roman" w:cs="Times New Roman"/>
          <w:sz w:val="24"/>
          <w:szCs w:val="24"/>
          <w:shd w:val="clear" w:color="auto" w:fill="FFFFFF"/>
        </w:rPr>
        <w:t xml:space="preserve"> B) Examples of nanosheet length </w:t>
      </w:r>
      <w:r w:rsidR="00D74905" w:rsidRPr="001C60A0">
        <w:rPr>
          <w:rFonts w:ascii="Times New Roman" w:hAnsi="Times New Roman" w:cs="Times New Roman"/>
          <w:sz w:val="24"/>
          <w:szCs w:val="24"/>
          <w:shd w:val="clear" w:color="auto" w:fill="FFFFFF"/>
        </w:rPr>
        <w:t>distribution</w:t>
      </w:r>
      <w:r w:rsidRPr="001C60A0">
        <w:rPr>
          <w:rFonts w:ascii="Times New Roman" w:hAnsi="Times New Roman" w:cs="Times New Roman"/>
          <w:sz w:val="24"/>
          <w:szCs w:val="24"/>
          <w:shd w:val="clear" w:color="auto" w:fill="FFFFFF"/>
        </w:rPr>
        <w:t xml:space="preserve">s for the </w:t>
      </w:r>
      <w:r w:rsidR="0066036E">
        <w:rPr>
          <w:rFonts w:ascii="Times New Roman" w:hAnsi="Times New Roman" w:cs="Times New Roman"/>
          <w:sz w:val="24"/>
          <w:szCs w:val="24"/>
          <w:shd w:val="clear" w:color="auto" w:fill="FFFFFF"/>
        </w:rPr>
        <w:t>XS</w:t>
      </w:r>
      <w:r w:rsidRPr="001C60A0">
        <w:rPr>
          <w:rFonts w:ascii="Times New Roman" w:hAnsi="Times New Roman" w:cs="Times New Roman"/>
          <w:sz w:val="24"/>
          <w:szCs w:val="24"/>
          <w:shd w:val="clear" w:color="auto" w:fill="FFFFFF"/>
        </w:rPr>
        <w:t xml:space="preserve"> and </w:t>
      </w:r>
      <w:r w:rsidR="0066036E">
        <w:rPr>
          <w:rFonts w:ascii="Times New Roman" w:hAnsi="Times New Roman" w:cs="Times New Roman"/>
          <w:sz w:val="24"/>
          <w:szCs w:val="24"/>
          <w:shd w:val="clear" w:color="auto" w:fill="FFFFFF"/>
        </w:rPr>
        <w:t>XL</w:t>
      </w:r>
      <w:r w:rsidRPr="001C60A0">
        <w:rPr>
          <w:rFonts w:ascii="Times New Roman" w:hAnsi="Times New Roman" w:cs="Times New Roman"/>
          <w:sz w:val="24"/>
          <w:szCs w:val="24"/>
          <w:shd w:val="clear" w:color="auto" w:fill="FFFFFF"/>
        </w:rPr>
        <w:t xml:space="preserve"> samples. </w:t>
      </w:r>
      <w:r w:rsidR="0066036E">
        <w:rPr>
          <w:rFonts w:ascii="Times New Roman" w:hAnsi="Times New Roman" w:cs="Times New Roman"/>
          <w:sz w:val="24"/>
          <w:szCs w:val="24"/>
          <w:shd w:val="clear" w:color="auto" w:fill="FFFFFF"/>
        </w:rPr>
        <w:t xml:space="preserve">The labels also include the central RCF. </w:t>
      </w:r>
      <w:r w:rsidRPr="001C60A0">
        <w:rPr>
          <w:rFonts w:ascii="Times New Roman" w:hAnsi="Times New Roman" w:cs="Times New Roman"/>
          <w:sz w:val="24"/>
          <w:szCs w:val="24"/>
          <w:shd w:val="clear" w:color="auto" w:fill="FFFFFF"/>
        </w:rPr>
        <w:t xml:space="preserve">The lines illustrate lognormal behavior. C) Mean nanosheet length as a function of centrifugation speed. D) Normalized extinction spectra for samples of a range of nanosheet lengths. </w:t>
      </w:r>
      <w:r w:rsidR="00D74905" w:rsidRPr="001C60A0">
        <w:rPr>
          <w:rFonts w:ascii="Times New Roman" w:hAnsi="Times New Roman" w:cs="Times New Roman"/>
          <w:sz w:val="24"/>
          <w:szCs w:val="24"/>
          <w:shd w:val="clear" w:color="auto" w:fill="FFFFFF"/>
        </w:rPr>
        <w:t>E</w:t>
      </w:r>
      <w:r w:rsidRPr="001C60A0">
        <w:rPr>
          <w:rFonts w:ascii="Times New Roman" w:hAnsi="Times New Roman" w:cs="Times New Roman"/>
          <w:sz w:val="24"/>
          <w:szCs w:val="24"/>
          <w:shd w:val="clear" w:color="auto" w:fill="FFFFFF"/>
        </w:rPr>
        <w:t xml:space="preserve">) Ratio of extinction at 550nm to that at 300 nm as a function of mean nanosheet length, as measured by TEM. </w:t>
      </w:r>
      <w:r w:rsidR="00764988">
        <w:rPr>
          <w:rFonts w:ascii="Times New Roman" w:hAnsi="Times New Roman" w:cs="Times New Roman"/>
          <w:sz w:val="24"/>
          <w:szCs w:val="24"/>
          <w:shd w:val="clear" w:color="auto" w:fill="FFFFFF"/>
        </w:rPr>
        <w:t xml:space="preserve">Inset: Extinction </w:t>
      </w:r>
      <w:r w:rsidR="00F9177F">
        <w:rPr>
          <w:rFonts w:ascii="Times New Roman" w:hAnsi="Times New Roman" w:cs="Times New Roman"/>
          <w:sz w:val="24"/>
          <w:szCs w:val="24"/>
          <w:shd w:val="clear" w:color="auto" w:fill="FFFFFF"/>
        </w:rPr>
        <w:t>coefficient</w:t>
      </w:r>
      <w:r w:rsidR="00764988">
        <w:rPr>
          <w:rFonts w:ascii="Times New Roman" w:hAnsi="Times New Roman" w:cs="Times New Roman"/>
          <w:sz w:val="24"/>
          <w:szCs w:val="24"/>
          <w:shd w:val="clear" w:color="auto" w:fill="FFFFFF"/>
        </w:rPr>
        <w:t xml:space="preserve"> at 400 nm plotted versus nanosheet length. </w:t>
      </w:r>
      <w:r w:rsidR="00A74D10">
        <w:rPr>
          <w:rFonts w:ascii="Times New Roman" w:hAnsi="Times New Roman" w:cs="Times New Roman"/>
          <w:sz w:val="24"/>
          <w:szCs w:val="24"/>
          <w:shd w:val="clear" w:color="auto" w:fill="FFFFFF"/>
        </w:rPr>
        <w:t>F-G</w:t>
      </w:r>
      <w:r w:rsidR="00A74D10" w:rsidRPr="001C60A0">
        <w:rPr>
          <w:rFonts w:ascii="Times New Roman" w:hAnsi="Times New Roman" w:cs="Times New Roman"/>
          <w:sz w:val="24"/>
          <w:szCs w:val="24"/>
          <w:shd w:val="clear" w:color="auto" w:fill="FFFFFF"/>
        </w:rPr>
        <w:t>) Scattering</w:t>
      </w:r>
      <w:r w:rsidR="00A74D10">
        <w:rPr>
          <w:rFonts w:ascii="Times New Roman" w:hAnsi="Times New Roman" w:cs="Times New Roman"/>
          <w:sz w:val="24"/>
          <w:szCs w:val="24"/>
          <w:shd w:val="clear" w:color="auto" w:fill="FFFFFF"/>
        </w:rPr>
        <w:t xml:space="preserve"> (F) and absorbance (G)</w:t>
      </w:r>
      <w:r w:rsidR="00A74D10" w:rsidRPr="001C60A0">
        <w:rPr>
          <w:rFonts w:ascii="Times New Roman" w:hAnsi="Times New Roman" w:cs="Times New Roman"/>
          <w:sz w:val="24"/>
          <w:szCs w:val="24"/>
          <w:shd w:val="clear" w:color="auto" w:fill="FFFFFF"/>
        </w:rPr>
        <w:t xml:space="preserve"> spectra for the dispersions shown in D.</w:t>
      </w:r>
      <w:r w:rsidR="00A74D10">
        <w:rPr>
          <w:rFonts w:ascii="Times New Roman" w:hAnsi="Times New Roman" w:cs="Times New Roman"/>
          <w:sz w:val="24"/>
          <w:szCs w:val="24"/>
          <w:shd w:val="clear" w:color="auto" w:fill="FFFFFF"/>
        </w:rPr>
        <w:t xml:space="preserve"> In each case, the spectra are normalized to their values at 300 nm. H</w:t>
      </w:r>
      <w:r w:rsidRPr="001C60A0">
        <w:rPr>
          <w:rFonts w:ascii="Times New Roman" w:hAnsi="Times New Roman" w:cs="Times New Roman"/>
          <w:sz w:val="24"/>
          <w:szCs w:val="24"/>
          <w:shd w:val="clear" w:color="auto" w:fill="FFFFFF"/>
        </w:rPr>
        <w:t xml:space="preserve">) Optical gap as a function of mean nanosheet length, as measured by TEM. </w:t>
      </w:r>
      <w:r w:rsidR="006B557A">
        <w:rPr>
          <w:rFonts w:ascii="Times New Roman" w:hAnsi="Times New Roman" w:cs="Times New Roman"/>
          <w:sz w:val="24"/>
          <w:szCs w:val="24"/>
          <w:shd w:val="clear" w:color="auto" w:fill="FFFFFF"/>
        </w:rPr>
        <w:t>The dashed line shows the approximate value for bulk GeS.</w:t>
      </w:r>
      <w:r w:rsidR="00080F87">
        <w:rPr>
          <w:rFonts w:ascii="Times New Roman" w:hAnsi="Times New Roman" w:cs="Times New Roman"/>
          <w:sz w:val="24"/>
          <w:szCs w:val="24"/>
          <w:shd w:val="clear" w:color="auto" w:fill="FFFFFF"/>
        </w:rPr>
        <w:t xml:space="preserve"> The top axis shows the nanosheet thickness (expressed as layer number) estimated as described in the </w:t>
      </w:r>
      <w:r w:rsidR="00DF7420">
        <w:rPr>
          <w:rFonts w:ascii="Times New Roman" w:hAnsi="Times New Roman" w:cs="Times New Roman"/>
          <w:sz w:val="24"/>
          <w:szCs w:val="24"/>
          <w:shd w:val="clear" w:color="auto" w:fill="FFFFFF"/>
        </w:rPr>
        <w:t>text.</w:t>
      </w:r>
    </w:p>
    <w:p w14:paraId="42B6295B" w14:textId="7DC5F120" w:rsidR="00AA7188" w:rsidRDefault="00D824E4" w:rsidP="001C60A0">
      <w:pPr>
        <w:spacing w:afterLines="60" w:after="144" w:line="360" w:lineRule="auto"/>
        <w:jc w:val="both"/>
      </w:pPr>
      <w:r w:rsidRPr="00D824E4">
        <w:rPr>
          <w:rFonts w:ascii="Times New Roman" w:hAnsi="Times New Roman" w:cs="Times New Roman"/>
          <w:sz w:val="24"/>
          <w:szCs w:val="24"/>
        </w:rPr>
        <w:t xml:space="preserve"> </w:t>
      </w:r>
    </w:p>
    <w:p w14:paraId="4D70FC8C" w14:textId="77777777" w:rsidR="00B93DE5" w:rsidRDefault="00B93DE5" w:rsidP="001C60A0">
      <w:pPr>
        <w:spacing w:afterLines="60" w:after="144" w:line="360" w:lineRule="auto"/>
        <w:jc w:val="both"/>
      </w:pPr>
    </w:p>
    <w:p w14:paraId="2DC041AD" w14:textId="14D70496" w:rsidR="00B93DE5" w:rsidRPr="001C60A0" w:rsidRDefault="00401617" w:rsidP="001C60A0">
      <w:pPr>
        <w:spacing w:afterLines="60" w:after="144"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65153A8" wp14:editId="6577DD14">
            <wp:extent cx="3397815" cy="654305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409221" cy="6565017"/>
                    </a:xfrm>
                    <a:prstGeom prst="rect">
                      <a:avLst/>
                    </a:prstGeom>
                    <a:noFill/>
                  </pic:spPr>
                </pic:pic>
              </a:graphicData>
            </a:graphic>
          </wp:inline>
        </w:drawing>
      </w:r>
    </w:p>
    <w:p w14:paraId="615D7215" w14:textId="680166A4" w:rsidR="00D74905" w:rsidRPr="001C60A0" w:rsidRDefault="00D74905" w:rsidP="001C60A0">
      <w:pPr>
        <w:spacing w:afterLines="60" w:after="144" w:line="360" w:lineRule="auto"/>
        <w:jc w:val="both"/>
        <w:rPr>
          <w:rFonts w:ascii="Times New Roman" w:hAnsi="Times New Roman" w:cs="Times New Roman"/>
          <w:sz w:val="24"/>
          <w:szCs w:val="24"/>
        </w:rPr>
      </w:pPr>
      <w:r w:rsidRPr="001C60A0">
        <w:rPr>
          <w:rFonts w:ascii="Times New Roman" w:hAnsi="Times New Roman" w:cs="Times New Roman"/>
          <w:sz w:val="24"/>
          <w:szCs w:val="24"/>
        </w:rPr>
        <w:t xml:space="preserve">Figure 4. Performance of composites of GeS flakes/SWCNT (20 wt%) as lithium ion battery anodes. </w:t>
      </w:r>
      <w:r w:rsidR="00D824E4">
        <w:rPr>
          <w:rFonts w:ascii="Times New Roman" w:hAnsi="Times New Roman" w:cs="Times New Roman"/>
          <w:sz w:val="24"/>
          <w:szCs w:val="24"/>
        </w:rPr>
        <w:t>A</w:t>
      </w:r>
      <w:r w:rsidR="00B93DE5">
        <w:rPr>
          <w:rFonts w:ascii="Times New Roman" w:hAnsi="Times New Roman" w:cs="Times New Roman"/>
          <w:sz w:val="24"/>
          <w:szCs w:val="24"/>
        </w:rPr>
        <w:t>-B</w:t>
      </w:r>
      <w:r w:rsidRPr="001C60A0">
        <w:rPr>
          <w:rFonts w:ascii="Times New Roman" w:hAnsi="Times New Roman" w:cs="Times New Roman"/>
          <w:sz w:val="24"/>
          <w:szCs w:val="24"/>
        </w:rPr>
        <w:t>)</w:t>
      </w:r>
      <w:r w:rsidR="00D824E4">
        <w:rPr>
          <w:rFonts w:ascii="Times New Roman" w:hAnsi="Times New Roman" w:cs="Times New Roman"/>
          <w:sz w:val="24"/>
          <w:szCs w:val="24"/>
        </w:rPr>
        <w:t xml:space="preserve"> SEM image of the surface</w:t>
      </w:r>
      <w:r w:rsidR="00B93DE5">
        <w:rPr>
          <w:rFonts w:ascii="Times New Roman" w:hAnsi="Times New Roman" w:cs="Times New Roman"/>
          <w:sz w:val="24"/>
          <w:szCs w:val="24"/>
        </w:rPr>
        <w:t xml:space="preserve"> (A) and cross-section (B)</w:t>
      </w:r>
      <w:r w:rsidR="00D824E4">
        <w:rPr>
          <w:rFonts w:ascii="Times New Roman" w:hAnsi="Times New Roman" w:cs="Times New Roman"/>
          <w:sz w:val="24"/>
          <w:szCs w:val="24"/>
        </w:rPr>
        <w:t xml:space="preserve"> of a GeS</w:t>
      </w:r>
      <w:r w:rsidR="00D824E4" w:rsidRPr="001C60A0">
        <w:rPr>
          <w:rFonts w:ascii="Times New Roman" w:hAnsi="Times New Roman" w:cs="Times New Roman"/>
          <w:sz w:val="24"/>
          <w:szCs w:val="24"/>
        </w:rPr>
        <w:t>/SWCNT</w:t>
      </w:r>
      <w:r w:rsidR="00D824E4">
        <w:rPr>
          <w:rFonts w:ascii="Times New Roman" w:hAnsi="Times New Roman" w:cs="Times New Roman"/>
          <w:sz w:val="24"/>
          <w:szCs w:val="24"/>
        </w:rPr>
        <w:t xml:space="preserve"> electrode. </w:t>
      </w:r>
      <w:r w:rsidR="00B93DE5">
        <w:rPr>
          <w:rFonts w:ascii="Times New Roman" w:hAnsi="Times New Roman" w:cs="Times New Roman"/>
          <w:sz w:val="24"/>
          <w:szCs w:val="24"/>
        </w:rPr>
        <w:t>C</w:t>
      </w:r>
      <w:r w:rsidR="00D824E4">
        <w:rPr>
          <w:rFonts w:ascii="Times New Roman" w:hAnsi="Times New Roman" w:cs="Times New Roman"/>
          <w:sz w:val="24"/>
          <w:szCs w:val="24"/>
        </w:rPr>
        <w:t xml:space="preserve">) </w:t>
      </w:r>
      <w:r w:rsidRPr="001C60A0">
        <w:rPr>
          <w:rFonts w:ascii="Times New Roman" w:hAnsi="Times New Roman" w:cs="Times New Roman"/>
          <w:sz w:val="24"/>
          <w:szCs w:val="24"/>
        </w:rPr>
        <w:t>Cyclic voltammograms at a scan rate of 0.1 mV s</w:t>
      </w:r>
      <w:r w:rsidRPr="001C60A0">
        <w:rPr>
          <w:rFonts w:ascii="Times New Roman" w:hAnsi="Times New Roman" w:cs="Times New Roman"/>
          <w:sz w:val="24"/>
          <w:szCs w:val="24"/>
          <w:vertAlign w:val="superscript"/>
        </w:rPr>
        <w:t>−1</w:t>
      </w:r>
      <w:r w:rsidR="00D824E4">
        <w:rPr>
          <w:rFonts w:ascii="Times New Roman" w:hAnsi="Times New Roman" w:cs="Times New Roman"/>
          <w:sz w:val="24"/>
          <w:szCs w:val="24"/>
        </w:rPr>
        <w:t xml:space="preserve"> for various cycles.</w:t>
      </w:r>
      <w:r w:rsidR="00D824E4" w:rsidRPr="001C60A0">
        <w:rPr>
          <w:rFonts w:ascii="Times New Roman" w:hAnsi="Times New Roman" w:cs="Times New Roman"/>
          <w:sz w:val="24"/>
          <w:szCs w:val="24"/>
        </w:rPr>
        <w:t xml:space="preserve"> </w:t>
      </w:r>
      <w:r w:rsidR="00B93DE5">
        <w:rPr>
          <w:rFonts w:ascii="Times New Roman" w:hAnsi="Times New Roman" w:cs="Times New Roman"/>
          <w:sz w:val="24"/>
          <w:szCs w:val="24"/>
        </w:rPr>
        <w:t>D</w:t>
      </w:r>
      <w:r w:rsidRPr="001C60A0">
        <w:rPr>
          <w:rFonts w:ascii="Times New Roman" w:hAnsi="Times New Roman" w:cs="Times New Roman"/>
          <w:sz w:val="24"/>
          <w:szCs w:val="24"/>
        </w:rPr>
        <w:t>) Cycling capacity versus cycle number</w:t>
      </w:r>
      <w:r w:rsidR="002725EA">
        <w:rPr>
          <w:rFonts w:ascii="Times New Roman" w:hAnsi="Times New Roman" w:cs="Times New Roman"/>
          <w:sz w:val="24"/>
          <w:szCs w:val="24"/>
        </w:rPr>
        <w:t xml:space="preserve"> for</w:t>
      </w:r>
      <w:r w:rsidR="007744FD">
        <w:rPr>
          <w:rFonts w:ascii="Times New Roman" w:hAnsi="Times New Roman" w:cs="Times New Roman"/>
          <w:sz w:val="24"/>
          <w:szCs w:val="24"/>
        </w:rPr>
        <w:t xml:space="preserve"> composite</w:t>
      </w:r>
      <w:r w:rsidR="002725EA">
        <w:rPr>
          <w:rFonts w:ascii="Times New Roman" w:hAnsi="Times New Roman" w:cs="Times New Roman"/>
          <w:sz w:val="24"/>
          <w:szCs w:val="24"/>
        </w:rPr>
        <w:t xml:space="preserve"> electrodes based on both nanosheets and bulk GeS cycled</w:t>
      </w:r>
      <w:r w:rsidRPr="001C60A0">
        <w:rPr>
          <w:rFonts w:ascii="Times New Roman" w:hAnsi="Times New Roman" w:cs="Times New Roman"/>
          <w:sz w:val="24"/>
          <w:szCs w:val="24"/>
        </w:rPr>
        <w:t xml:space="preserve"> </w:t>
      </w:r>
      <w:r w:rsidR="00FB6AAD">
        <w:rPr>
          <w:rFonts w:ascii="Times New Roman" w:hAnsi="Times New Roman" w:cs="Times New Roman"/>
          <w:sz w:val="24"/>
          <w:szCs w:val="24"/>
        </w:rPr>
        <w:t xml:space="preserve">initially at 0.1 </w:t>
      </w:r>
      <w:r w:rsidR="00FB6AAD" w:rsidRPr="001C60A0">
        <w:rPr>
          <w:rFonts w:ascii="Times New Roman" w:hAnsi="Times New Roman" w:cs="Times New Roman"/>
          <w:sz w:val="24"/>
          <w:szCs w:val="24"/>
        </w:rPr>
        <w:t>A g</w:t>
      </w:r>
      <w:r w:rsidR="00FB6AAD" w:rsidRPr="001C60A0">
        <w:rPr>
          <w:rFonts w:ascii="Times New Roman" w:hAnsi="Times New Roman" w:cs="Times New Roman"/>
          <w:sz w:val="24"/>
          <w:szCs w:val="24"/>
          <w:vertAlign w:val="superscript"/>
        </w:rPr>
        <w:t>-1</w:t>
      </w:r>
      <w:r w:rsidR="00FB6AAD" w:rsidRPr="001C60A0">
        <w:rPr>
          <w:rFonts w:ascii="Times New Roman" w:hAnsi="Times New Roman" w:cs="Times New Roman"/>
          <w:sz w:val="24"/>
          <w:szCs w:val="24"/>
        </w:rPr>
        <w:t xml:space="preserve"> </w:t>
      </w:r>
      <w:r w:rsidR="00FB6AAD">
        <w:rPr>
          <w:rFonts w:ascii="Times New Roman" w:hAnsi="Times New Roman" w:cs="Times New Roman"/>
          <w:sz w:val="24"/>
          <w:szCs w:val="24"/>
        </w:rPr>
        <w:t xml:space="preserve">and then </w:t>
      </w:r>
      <w:r w:rsidRPr="001C60A0">
        <w:rPr>
          <w:rFonts w:ascii="Times New Roman" w:hAnsi="Times New Roman" w:cs="Times New Roman"/>
          <w:sz w:val="24"/>
          <w:szCs w:val="24"/>
        </w:rPr>
        <w:t>at 1.0 A g</w:t>
      </w:r>
      <w:r w:rsidRPr="001C60A0">
        <w:rPr>
          <w:rFonts w:ascii="Times New Roman" w:hAnsi="Times New Roman" w:cs="Times New Roman"/>
          <w:sz w:val="24"/>
          <w:szCs w:val="24"/>
          <w:vertAlign w:val="superscript"/>
        </w:rPr>
        <w:t>-1</w:t>
      </w:r>
      <w:r w:rsidR="002725EA">
        <w:rPr>
          <w:rFonts w:ascii="Times New Roman" w:hAnsi="Times New Roman" w:cs="Times New Roman"/>
          <w:sz w:val="24"/>
          <w:szCs w:val="24"/>
        </w:rPr>
        <w:t>.</w:t>
      </w:r>
      <w:r w:rsidRPr="001C60A0">
        <w:rPr>
          <w:rFonts w:ascii="Times New Roman" w:hAnsi="Times New Roman" w:cs="Times New Roman"/>
          <w:sz w:val="24"/>
          <w:szCs w:val="24"/>
        </w:rPr>
        <w:t xml:space="preserve"> </w:t>
      </w:r>
      <w:r w:rsidR="00D824E4">
        <w:rPr>
          <w:rFonts w:ascii="Times New Roman" w:hAnsi="Times New Roman" w:cs="Times New Roman"/>
          <w:sz w:val="24"/>
          <w:szCs w:val="24"/>
        </w:rPr>
        <w:t>C</w:t>
      </w:r>
      <w:r w:rsidR="00D824E4" w:rsidRPr="001C60A0">
        <w:rPr>
          <w:rFonts w:ascii="Times New Roman" w:hAnsi="Times New Roman" w:cs="Times New Roman"/>
          <w:sz w:val="24"/>
          <w:szCs w:val="24"/>
        </w:rPr>
        <w:t xml:space="preserve">oulombic </w:t>
      </w:r>
      <w:r w:rsidRPr="001C60A0">
        <w:rPr>
          <w:rFonts w:ascii="Times New Roman" w:hAnsi="Times New Roman" w:cs="Times New Roman"/>
          <w:sz w:val="24"/>
          <w:szCs w:val="24"/>
        </w:rPr>
        <w:t xml:space="preserve">efficiency </w:t>
      </w:r>
      <w:r w:rsidR="002725EA">
        <w:rPr>
          <w:rFonts w:ascii="Times New Roman" w:hAnsi="Times New Roman" w:cs="Times New Roman"/>
          <w:sz w:val="24"/>
          <w:szCs w:val="24"/>
        </w:rPr>
        <w:t xml:space="preserve">is </w:t>
      </w:r>
      <w:r w:rsidRPr="001C60A0">
        <w:rPr>
          <w:rFonts w:ascii="Times New Roman" w:hAnsi="Times New Roman" w:cs="Times New Roman"/>
          <w:sz w:val="24"/>
          <w:szCs w:val="24"/>
        </w:rPr>
        <w:t xml:space="preserve">shown in the inset. </w:t>
      </w:r>
      <w:r w:rsidR="00B93DE5">
        <w:rPr>
          <w:rFonts w:ascii="Times New Roman" w:hAnsi="Times New Roman" w:cs="Times New Roman"/>
          <w:sz w:val="24"/>
          <w:szCs w:val="24"/>
        </w:rPr>
        <w:t>E</w:t>
      </w:r>
      <w:r w:rsidRPr="001C60A0">
        <w:rPr>
          <w:rFonts w:ascii="Times New Roman" w:hAnsi="Times New Roman" w:cs="Times New Roman"/>
          <w:sz w:val="24"/>
          <w:szCs w:val="24"/>
        </w:rPr>
        <w:t>)</w:t>
      </w:r>
      <w:r w:rsidR="00E90B25">
        <w:rPr>
          <w:rFonts w:ascii="Times New Roman" w:hAnsi="Times New Roman" w:cs="Times New Roman"/>
          <w:sz w:val="24"/>
          <w:szCs w:val="24"/>
        </w:rPr>
        <w:t xml:space="preserve"> SEM image of the surface of a GeS</w:t>
      </w:r>
      <w:r w:rsidR="00E90B25" w:rsidRPr="001C60A0">
        <w:rPr>
          <w:rFonts w:ascii="Times New Roman" w:hAnsi="Times New Roman" w:cs="Times New Roman"/>
          <w:sz w:val="24"/>
          <w:szCs w:val="24"/>
        </w:rPr>
        <w:t>/SWCNT</w:t>
      </w:r>
      <w:r w:rsidR="00E90B25">
        <w:rPr>
          <w:rFonts w:ascii="Times New Roman" w:hAnsi="Times New Roman" w:cs="Times New Roman"/>
          <w:sz w:val="24"/>
          <w:szCs w:val="24"/>
        </w:rPr>
        <w:t xml:space="preserve"> electrode after </w:t>
      </w:r>
      <w:r w:rsidR="0051562E">
        <w:rPr>
          <w:rFonts w:ascii="Times New Roman" w:hAnsi="Times New Roman" w:cs="Times New Roman"/>
          <w:sz w:val="24"/>
          <w:szCs w:val="24"/>
        </w:rPr>
        <w:t>60</w:t>
      </w:r>
      <w:r w:rsidR="00E90B25">
        <w:rPr>
          <w:rFonts w:ascii="Times New Roman" w:hAnsi="Times New Roman" w:cs="Times New Roman"/>
          <w:sz w:val="24"/>
          <w:szCs w:val="24"/>
        </w:rPr>
        <w:t xml:space="preserve"> charge/discharge cycles. </w:t>
      </w:r>
      <w:r w:rsidRPr="001C60A0">
        <w:rPr>
          <w:rFonts w:ascii="Times New Roman" w:hAnsi="Times New Roman" w:cs="Times New Roman"/>
          <w:sz w:val="24"/>
          <w:szCs w:val="24"/>
        </w:rPr>
        <w:t xml:space="preserve"> </w:t>
      </w:r>
      <w:r w:rsidR="00E90B25">
        <w:rPr>
          <w:rFonts w:ascii="Times New Roman" w:hAnsi="Times New Roman" w:cs="Times New Roman"/>
          <w:sz w:val="24"/>
          <w:szCs w:val="24"/>
        </w:rPr>
        <w:t xml:space="preserve">F) </w:t>
      </w:r>
      <w:r w:rsidRPr="001C60A0">
        <w:rPr>
          <w:rFonts w:ascii="Times New Roman" w:hAnsi="Times New Roman" w:cs="Times New Roman"/>
          <w:sz w:val="24"/>
          <w:szCs w:val="24"/>
        </w:rPr>
        <w:t xml:space="preserve">Galvanostatic </w:t>
      </w:r>
      <w:r w:rsidRPr="001C60A0">
        <w:rPr>
          <w:rFonts w:ascii="Times New Roman" w:hAnsi="Times New Roman" w:cs="Times New Roman"/>
          <w:sz w:val="24"/>
          <w:szCs w:val="24"/>
        </w:rPr>
        <w:lastRenderedPageBreak/>
        <w:t xml:space="preserve">charge−discharge curves measured at different </w:t>
      </w:r>
      <w:r w:rsidR="00D824E4">
        <w:rPr>
          <w:rFonts w:ascii="Times New Roman" w:hAnsi="Times New Roman" w:cs="Times New Roman"/>
          <w:sz w:val="24"/>
          <w:szCs w:val="24"/>
        </w:rPr>
        <w:t xml:space="preserve">charging </w:t>
      </w:r>
      <w:r w:rsidRPr="001C60A0">
        <w:rPr>
          <w:rFonts w:ascii="Times New Roman" w:hAnsi="Times New Roman" w:cs="Times New Roman"/>
          <w:sz w:val="24"/>
          <w:szCs w:val="24"/>
        </w:rPr>
        <w:t>current</w:t>
      </w:r>
      <w:r w:rsidR="00D824E4">
        <w:rPr>
          <w:rFonts w:ascii="Times New Roman" w:hAnsi="Times New Roman" w:cs="Times New Roman"/>
          <w:sz w:val="24"/>
          <w:szCs w:val="24"/>
        </w:rPr>
        <w:t>s</w:t>
      </w:r>
      <w:r w:rsidRPr="001C60A0">
        <w:rPr>
          <w:rFonts w:ascii="Times New Roman" w:hAnsi="Times New Roman" w:cs="Times New Roman"/>
          <w:sz w:val="24"/>
          <w:szCs w:val="24"/>
        </w:rPr>
        <w:t xml:space="preserve">. </w:t>
      </w:r>
      <w:r w:rsidR="00E90B25">
        <w:rPr>
          <w:rFonts w:ascii="Times New Roman" w:hAnsi="Times New Roman" w:cs="Times New Roman"/>
          <w:sz w:val="24"/>
          <w:szCs w:val="24"/>
        </w:rPr>
        <w:t>G</w:t>
      </w:r>
      <w:r w:rsidRPr="001C60A0">
        <w:rPr>
          <w:rFonts w:ascii="Times New Roman" w:hAnsi="Times New Roman" w:cs="Times New Roman"/>
          <w:sz w:val="24"/>
          <w:szCs w:val="24"/>
        </w:rPr>
        <w:t xml:space="preserve">) Capacity as a function of </w:t>
      </w:r>
      <w:r w:rsidR="00D824E4">
        <w:rPr>
          <w:rFonts w:ascii="Times New Roman" w:hAnsi="Times New Roman" w:cs="Times New Roman"/>
          <w:sz w:val="24"/>
          <w:szCs w:val="24"/>
        </w:rPr>
        <w:t xml:space="preserve">charging </w:t>
      </w:r>
      <w:r w:rsidRPr="001C60A0">
        <w:rPr>
          <w:rFonts w:ascii="Times New Roman" w:hAnsi="Times New Roman" w:cs="Times New Roman"/>
          <w:sz w:val="24"/>
          <w:szCs w:val="24"/>
        </w:rPr>
        <w:t xml:space="preserve">current with </w:t>
      </w:r>
      <w:r w:rsidR="00D824E4">
        <w:rPr>
          <w:rFonts w:ascii="Times New Roman" w:hAnsi="Times New Roman" w:cs="Times New Roman"/>
          <w:sz w:val="24"/>
          <w:szCs w:val="24"/>
        </w:rPr>
        <w:t>C</w:t>
      </w:r>
      <w:r w:rsidR="00D824E4" w:rsidRPr="001C60A0">
        <w:rPr>
          <w:rFonts w:ascii="Times New Roman" w:hAnsi="Times New Roman" w:cs="Times New Roman"/>
          <w:sz w:val="24"/>
          <w:szCs w:val="24"/>
        </w:rPr>
        <w:t xml:space="preserve">oulombic </w:t>
      </w:r>
      <w:r w:rsidRPr="001C60A0">
        <w:rPr>
          <w:rFonts w:ascii="Times New Roman" w:hAnsi="Times New Roman" w:cs="Times New Roman"/>
          <w:sz w:val="24"/>
          <w:szCs w:val="24"/>
        </w:rPr>
        <w:t>efficiency shown in the inset.</w:t>
      </w:r>
      <w:r w:rsidR="00D824E4">
        <w:rPr>
          <w:rFonts w:ascii="Times New Roman" w:hAnsi="Times New Roman" w:cs="Times New Roman"/>
          <w:sz w:val="24"/>
          <w:szCs w:val="24"/>
        </w:rPr>
        <w:t xml:space="preserve"> </w:t>
      </w:r>
      <w:r w:rsidR="00E90B25">
        <w:rPr>
          <w:rFonts w:ascii="Times New Roman" w:hAnsi="Times New Roman" w:cs="Times New Roman"/>
          <w:sz w:val="24"/>
          <w:szCs w:val="24"/>
        </w:rPr>
        <w:t>H</w:t>
      </w:r>
      <w:r w:rsidR="00D824E4">
        <w:rPr>
          <w:rFonts w:ascii="Times New Roman" w:hAnsi="Times New Roman" w:cs="Times New Roman"/>
          <w:sz w:val="24"/>
          <w:szCs w:val="24"/>
        </w:rPr>
        <w:t>) Specific capacity as a function of charging rate (</w:t>
      </w:r>
      <w:r w:rsidR="0023413D">
        <w:rPr>
          <w:rFonts w:ascii="Times New Roman" w:hAnsi="Times New Roman" w:cs="Times New Roman"/>
          <w:sz w:val="24"/>
          <w:szCs w:val="24"/>
        </w:rPr>
        <w:t>defined as (I/M</w:t>
      </w:r>
      <w:r w:rsidR="0023413D">
        <w:rPr>
          <w:rFonts w:ascii="Times New Roman" w:hAnsi="Times New Roman" w:cs="Times New Roman"/>
          <w:sz w:val="24"/>
          <w:szCs w:val="24"/>
          <w:vertAlign w:val="subscript"/>
        </w:rPr>
        <w:t>T</w:t>
      </w:r>
      <w:r w:rsidR="0023413D">
        <w:rPr>
          <w:rFonts w:ascii="Times New Roman" w:hAnsi="Times New Roman" w:cs="Times New Roman"/>
          <w:sz w:val="24"/>
          <w:szCs w:val="24"/>
        </w:rPr>
        <w:t>)/(C/M</w:t>
      </w:r>
      <w:r w:rsidR="0023413D" w:rsidRPr="00D33F9A">
        <w:rPr>
          <w:rFonts w:ascii="Times New Roman" w:hAnsi="Times New Roman" w:cs="Times New Roman"/>
          <w:sz w:val="24"/>
          <w:szCs w:val="24"/>
          <w:vertAlign w:val="subscript"/>
        </w:rPr>
        <w:t>T</w:t>
      </w:r>
      <w:r w:rsidR="00D824E4">
        <w:rPr>
          <w:rFonts w:ascii="Times New Roman" w:hAnsi="Times New Roman" w:cs="Times New Roman"/>
          <w:sz w:val="24"/>
          <w:szCs w:val="24"/>
        </w:rPr>
        <w:t>)</w:t>
      </w:r>
      <w:r w:rsidR="0023413D">
        <w:rPr>
          <w:rFonts w:ascii="Times New Roman" w:hAnsi="Times New Roman" w:cs="Times New Roman"/>
          <w:sz w:val="24"/>
          <w:szCs w:val="24"/>
        </w:rPr>
        <w:t>)</w:t>
      </w:r>
      <w:r w:rsidR="00D824E4">
        <w:rPr>
          <w:rFonts w:ascii="Times New Roman" w:hAnsi="Times New Roman" w:cs="Times New Roman"/>
          <w:sz w:val="24"/>
          <w:szCs w:val="24"/>
        </w:rPr>
        <w:t>. The line</w:t>
      </w:r>
      <w:r w:rsidR="0023413D">
        <w:rPr>
          <w:rFonts w:ascii="Times New Roman" w:hAnsi="Times New Roman" w:cs="Times New Roman"/>
          <w:sz w:val="24"/>
          <w:szCs w:val="24"/>
        </w:rPr>
        <w:t>s are</w:t>
      </w:r>
      <w:r w:rsidR="00D824E4">
        <w:rPr>
          <w:rFonts w:ascii="Times New Roman" w:hAnsi="Times New Roman" w:cs="Times New Roman"/>
          <w:sz w:val="24"/>
          <w:szCs w:val="24"/>
        </w:rPr>
        <w:t xml:space="preserve"> fit</w:t>
      </w:r>
      <w:r w:rsidR="0023413D">
        <w:rPr>
          <w:rFonts w:ascii="Times New Roman" w:hAnsi="Times New Roman" w:cs="Times New Roman"/>
          <w:sz w:val="24"/>
          <w:szCs w:val="24"/>
        </w:rPr>
        <w:t>s</w:t>
      </w:r>
      <w:r w:rsidR="00D824E4">
        <w:rPr>
          <w:rFonts w:ascii="Times New Roman" w:hAnsi="Times New Roman" w:cs="Times New Roman"/>
          <w:sz w:val="24"/>
          <w:szCs w:val="24"/>
        </w:rPr>
        <w:t xml:space="preserve"> to equation </w:t>
      </w:r>
      <w:r w:rsidR="0023413D">
        <w:rPr>
          <w:rFonts w:ascii="Times New Roman" w:hAnsi="Times New Roman" w:cs="Times New Roman"/>
          <w:sz w:val="24"/>
          <w:szCs w:val="24"/>
        </w:rPr>
        <w:t>4</w:t>
      </w:r>
      <w:r w:rsidR="00D824E4">
        <w:rPr>
          <w:rFonts w:ascii="Times New Roman" w:hAnsi="Times New Roman" w:cs="Times New Roman"/>
          <w:sz w:val="24"/>
          <w:szCs w:val="24"/>
        </w:rPr>
        <w:t>.</w:t>
      </w:r>
    </w:p>
    <w:p w14:paraId="58EE6A4A" w14:textId="77777777" w:rsidR="00AA7188" w:rsidRPr="001C60A0" w:rsidRDefault="00AA7188" w:rsidP="001C60A0">
      <w:pPr>
        <w:spacing w:after="60" w:line="360" w:lineRule="auto"/>
        <w:rPr>
          <w:rFonts w:ascii="Times New Roman" w:hAnsi="Times New Roman" w:cs="Times New Roman"/>
          <w:sz w:val="24"/>
          <w:szCs w:val="24"/>
        </w:rPr>
      </w:pPr>
    </w:p>
    <w:p w14:paraId="4D7090D8" w14:textId="77777777" w:rsidR="00AA7188" w:rsidRPr="001C60A0" w:rsidRDefault="001C60A0" w:rsidP="001C60A0">
      <w:pPr>
        <w:spacing w:after="60" w:line="360" w:lineRule="auto"/>
        <w:rPr>
          <w:rFonts w:ascii="Times New Roman" w:hAnsi="Times New Roman" w:cs="Times New Roman"/>
          <w:sz w:val="24"/>
          <w:szCs w:val="24"/>
        </w:rPr>
      </w:pPr>
      <w:bookmarkStart w:id="10" w:name="_Hlk31137537"/>
      <w:r w:rsidRPr="001C60A0">
        <w:rPr>
          <w:rFonts w:ascii="Times New Roman" w:hAnsi="Times New Roman" w:cs="Times New Roman"/>
          <w:sz w:val="24"/>
          <w:szCs w:val="24"/>
        </w:rPr>
        <w:t>References</w:t>
      </w:r>
    </w:p>
    <w:bookmarkEnd w:id="10"/>
    <w:p w14:paraId="5EC8332E" w14:textId="77777777" w:rsidR="001D2CCC" w:rsidRPr="001D2CCC" w:rsidRDefault="00600311" w:rsidP="001D2CCC">
      <w:pPr>
        <w:pStyle w:val="EndNoteBibliography"/>
        <w:spacing w:after="0"/>
      </w:pPr>
      <w:r w:rsidRPr="001C60A0">
        <w:rPr>
          <w:sz w:val="24"/>
          <w:szCs w:val="24"/>
        </w:rPr>
        <w:fldChar w:fldCharType="begin"/>
      </w:r>
      <w:r w:rsidRPr="001C60A0">
        <w:rPr>
          <w:sz w:val="24"/>
          <w:szCs w:val="24"/>
        </w:rPr>
        <w:instrText xml:space="preserve"> ADDIN EN.REFLIST </w:instrText>
      </w:r>
      <w:r w:rsidRPr="001C60A0">
        <w:rPr>
          <w:sz w:val="24"/>
          <w:szCs w:val="24"/>
        </w:rPr>
        <w:fldChar w:fldCharType="separate"/>
      </w:r>
      <w:r w:rsidR="001D2CCC" w:rsidRPr="001D2CCC">
        <w:t>1.</w:t>
      </w:r>
      <w:r w:rsidR="001D2CCC" w:rsidRPr="001D2CCC">
        <w:tab/>
        <w:t xml:space="preserve">Fiori, G.;  Bonaccorso, F.;  Iannaccone, G.;  Palacios, T.;  Neumaier, D.;  Seabaugh, A.;  Banerjee, S. K.; Colombo, L., Electronics based on two-dimensional materials. </w:t>
      </w:r>
      <w:r w:rsidR="001D2CCC" w:rsidRPr="001D2CCC">
        <w:rPr>
          <w:i/>
        </w:rPr>
        <w:t xml:space="preserve">Nat. Nanotechnol. </w:t>
      </w:r>
      <w:r w:rsidR="001D2CCC" w:rsidRPr="001D2CCC">
        <w:rPr>
          <w:b/>
        </w:rPr>
        <w:t>2014,</w:t>
      </w:r>
      <w:r w:rsidR="001D2CCC" w:rsidRPr="001D2CCC">
        <w:t xml:space="preserve"> </w:t>
      </w:r>
      <w:r w:rsidR="001D2CCC" w:rsidRPr="001D2CCC">
        <w:rPr>
          <w:i/>
        </w:rPr>
        <w:t>9</w:t>
      </w:r>
      <w:r w:rsidR="001D2CCC" w:rsidRPr="001D2CCC">
        <w:t>, 768.</w:t>
      </w:r>
    </w:p>
    <w:p w14:paraId="3D20BCDF" w14:textId="77777777" w:rsidR="001D2CCC" w:rsidRPr="001D2CCC" w:rsidRDefault="001D2CCC" w:rsidP="001D2CCC">
      <w:pPr>
        <w:pStyle w:val="EndNoteBibliography"/>
        <w:spacing w:after="0"/>
      </w:pPr>
      <w:r w:rsidRPr="001D2CCC">
        <w:t>2.</w:t>
      </w:r>
      <w:r w:rsidRPr="001D2CCC">
        <w:tab/>
        <w:t xml:space="preserve">Cui, S.;  Pu, H.;  Wells, S. A.;  Wen, Z.;  Mao, S.;  Chang, J.;  Hersam, M. C.; Chen, J., Ultrahigh sensitivity and layer-dependent sensing performance of phosphorene-based gas sensors. </w:t>
      </w:r>
      <w:r w:rsidRPr="001D2CCC">
        <w:rPr>
          <w:i/>
        </w:rPr>
        <w:t xml:space="preserve">Nature Commun. </w:t>
      </w:r>
      <w:r w:rsidRPr="001D2CCC">
        <w:rPr>
          <w:b/>
        </w:rPr>
        <w:t>2015,</w:t>
      </w:r>
      <w:r w:rsidRPr="001D2CCC">
        <w:t xml:space="preserve"> </w:t>
      </w:r>
      <w:r w:rsidRPr="001D2CCC">
        <w:rPr>
          <w:i/>
        </w:rPr>
        <w:t>6</w:t>
      </w:r>
      <w:r w:rsidRPr="001D2CCC">
        <w:t>, 8632.</w:t>
      </w:r>
    </w:p>
    <w:p w14:paraId="13ACF566" w14:textId="77777777" w:rsidR="001D2CCC" w:rsidRPr="001D2CCC" w:rsidRDefault="001D2CCC" w:rsidP="001D2CCC">
      <w:pPr>
        <w:pStyle w:val="EndNoteBibliography"/>
        <w:spacing w:after="0"/>
      </w:pPr>
      <w:r w:rsidRPr="001D2CCC">
        <w:t>3.</w:t>
      </w:r>
      <w:r w:rsidRPr="001D2CCC">
        <w:tab/>
        <w:t xml:space="preserve">Hempel, M.;  Nezich, D.;  Kong, J.; Hofmann, M., A novel class of strain gauges based on layered percolative films of 2D materials. </w:t>
      </w:r>
      <w:r w:rsidRPr="001D2CCC">
        <w:rPr>
          <w:i/>
        </w:rPr>
        <w:t xml:space="preserve">Nano Lett. </w:t>
      </w:r>
      <w:r w:rsidRPr="001D2CCC">
        <w:rPr>
          <w:b/>
        </w:rPr>
        <w:t>2012,</w:t>
      </w:r>
      <w:r w:rsidRPr="001D2CCC">
        <w:t xml:space="preserve"> </w:t>
      </w:r>
      <w:r w:rsidRPr="001D2CCC">
        <w:rPr>
          <w:i/>
        </w:rPr>
        <w:t>12</w:t>
      </w:r>
      <w:r w:rsidRPr="001D2CCC">
        <w:t xml:space="preserve"> (11), 5714-5718.</w:t>
      </w:r>
    </w:p>
    <w:p w14:paraId="094D5890" w14:textId="77777777" w:rsidR="001D2CCC" w:rsidRPr="001D2CCC" w:rsidRDefault="001D2CCC" w:rsidP="001D2CCC">
      <w:pPr>
        <w:pStyle w:val="EndNoteBibliography"/>
        <w:spacing w:after="0"/>
      </w:pPr>
      <w:r w:rsidRPr="001D2CCC">
        <w:t>4.</w:t>
      </w:r>
      <w:r w:rsidRPr="001D2CCC">
        <w:tab/>
        <w:t xml:space="preserve">Lukowski, M. A.;  Daniel, A. S.;  Meng, F.;  Forticaux, A.;  Li, L.; Jin, S., Enhanced Hydrogen Evolution Catalysis from Chemically Exfoliated Metallic MoS2 Nanosheets. </w:t>
      </w:r>
      <w:r w:rsidRPr="001D2CCC">
        <w:rPr>
          <w:i/>
        </w:rPr>
        <w:t xml:space="preserve">J. Am. Chem. Soc. </w:t>
      </w:r>
      <w:r w:rsidRPr="001D2CCC">
        <w:rPr>
          <w:b/>
        </w:rPr>
        <w:t>2013,</w:t>
      </w:r>
      <w:r w:rsidRPr="001D2CCC">
        <w:t xml:space="preserve"> </w:t>
      </w:r>
      <w:r w:rsidRPr="001D2CCC">
        <w:rPr>
          <w:i/>
        </w:rPr>
        <w:t>135</w:t>
      </w:r>
      <w:r w:rsidRPr="001D2CCC">
        <w:t xml:space="preserve"> (28), 10274-10277.</w:t>
      </w:r>
    </w:p>
    <w:p w14:paraId="1F7271EA" w14:textId="77777777" w:rsidR="001D2CCC" w:rsidRPr="001D2CCC" w:rsidRDefault="001D2CCC" w:rsidP="001D2CCC">
      <w:pPr>
        <w:pStyle w:val="EndNoteBibliography"/>
        <w:spacing w:after="0"/>
      </w:pPr>
      <w:r w:rsidRPr="001D2CCC">
        <w:t>5.</w:t>
      </w:r>
      <w:r w:rsidRPr="001D2CCC">
        <w:tab/>
        <w:t xml:space="preserve">McAteer, D.;  Godwin, I. J.;  Ling, Z.;  Harvey, A.;  He, L.;  Boland, C. S.;  Vega-Mayoral, V.;  Szydłowska, B.;  Rovetta, A. A.;  Backes, C.;  Boland, J. B.;  Chen, X.;  Lyons, M. E. G.; Coleman, J. N., Liquid Exfoliated Co(OH)2 Nanosheets as Low-Cost, Yet High-Performance, Catalysts for the Oxygen Evolution Reaction. </w:t>
      </w:r>
      <w:r w:rsidRPr="001D2CCC">
        <w:rPr>
          <w:i/>
        </w:rPr>
        <w:t xml:space="preserve">Adv. Energy Mater. </w:t>
      </w:r>
      <w:r w:rsidRPr="001D2CCC">
        <w:rPr>
          <w:b/>
        </w:rPr>
        <w:t>2018,</w:t>
      </w:r>
      <w:r w:rsidRPr="001D2CCC">
        <w:t xml:space="preserve"> </w:t>
      </w:r>
      <w:r w:rsidRPr="001D2CCC">
        <w:rPr>
          <w:i/>
        </w:rPr>
        <w:t>8</w:t>
      </w:r>
      <w:r w:rsidRPr="001D2CCC">
        <w:t xml:space="preserve"> (15), 1702965.</w:t>
      </w:r>
    </w:p>
    <w:p w14:paraId="110550D4" w14:textId="77777777" w:rsidR="001D2CCC" w:rsidRPr="001D2CCC" w:rsidRDefault="001D2CCC" w:rsidP="001D2CCC">
      <w:pPr>
        <w:pStyle w:val="EndNoteBibliography"/>
        <w:spacing w:after="0"/>
      </w:pPr>
      <w:r w:rsidRPr="001D2CCC">
        <w:rPr>
          <w:rFonts w:hint="eastAsia"/>
        </w:rPr>
        <w:t>6.</w:t>
      </w:r>
      <w:r w:rsidRPr="001D2CCC">
        <w:rPr>
          <w:rFonts w:hint="eastAsia"/>
        </w:rPr>
        <w:tab/>
        <w:t>Ding, X.;  Liu, H.; Fan, Y., Graphene</w:t>
      </w:r>
      <w:r w:rsidRPr="001D2CCC">
        <w:rPr>
          <w:rFonts w:hint="eastAsia"/>
        </w:rPr>
        <w:t>‐</w:t>
      </w:r>
      <w:r w:rsidRPr="001D2CCC">
        <w:rPr>
          <w:rFonts w:hint="eastAsia"/>
        </w:rPr>
        <w:t xml:space="preserve">based materials in regenerative medicine. </w:t>
      </w:r>
      <w:r w:rsidRPr="001D2CCC">
        <w:rPr>
          <w:rFonts w:hint="eastAsia"/>
          <w:i/>
        </w:rPr>
        <w:t>Advanced h</w:t>
      </w:r>
      <w:r w:rsidRPr="001D2CCC">
        <w:rPr>
          <w:i/>
        </w:rPr>
        <w:t xml:space="preserve">ealthcare materials </w:t>
      </w:r>
      <w:r w:rsidRPr="001D2CCC">
        <w:rPr>
          <w:b/>
        </w:rPr>
        <w:t>2015,</w:t>
      </w:r>
      <w:r w:rsidRPr="001D2CCC">
        <w:t xml:space="preserve"> </w:t>
      </w:r>
      <w:r w:rsidRPr="001D2CCC">
        <w:rPr>
          <w:i/>
        </w:rPr>
        <w:t>4</w:t>
      </w:r>
      <w:r w:rsidRPr="001D2CCC">
        <w:t xml:space="preserve"> (10), 1451-1468.</w:t>
      </w:r>
    </w:p>
    <w:p w14:paraId="0D085ED0" w14:textId="77777777" w:rsidR="001D2CCC" w:rsidRPr="001D2CCC" w:rsidRDefault="001D2CCC" w:rsidP="001D2CCC">
      <w:pPr>
        <w:pStyle w:val="EndNoteBibliography"/>
        <w:spacing w:after="0"/>
      </w:pPr>
      <w:r w:rsidRPr="001D2CCC">
        <w:t>7.</w:t>
      </w:r>
      <w:r w:rsidRPr="001D2CCC">
        <w:tab/>
        <w:t xml:space="preserve">Pumera, M.;  Sofer, Z.; Ambrosi, A., Layered transition metal dichalcogenides for electrochemical energy generation and storage. </w:t>
      </w:r>
      <w:r w:rsidRPr="001D2CCC">
        <w:rPr>
          <w:i/>
        </w:rPr>
        <w:t xml:space="preserve">J. Mater. Chem. C. </w:t>
      </w:r>
      <w:r w:rsidRPr="001D2CCC">
        <w:rPr>
          <w:b/>
        </w:rPr>
        <w:t>2014,</w:t>
      </w:r>
      <w:r w:rsidRPr="001D2CCC">
        <w:t xml:space="preserve"> </w:t>
      </w:r>
      <w:r w:rsidRPr="001D2CCC">
        <w:rPr>
          <w:i/>
        </w:rPr>
        <w:t>2</w:t>
      </w:r>
      <w:r w:rsidRPr="001D2CCC">
        <w:t xml:space="preserve"> (24), 8981-8987.</w:t>
      </w:r>
    </w:p>
    <w:p w14:paraId="2F328FF9" w14:textId="77777777" w:rsidR="001D2CCC" w:rsidRPr="001D2CCC" w:rsidRDefault="001D2CCC" w:rsidP="001D2CCC">
      <w:pPr>
        <w:pStyle w:val="EndNoteBibliography"/>
        <w:spacing w:after="0"/>
      </w:pPr>
      <w:r w:rsidRPr="001D2CCC">
        <w:t>8.</w:t>
      </w:r>
      <w:r w:rsidRPr="001D2CCC">
        <w:tab/>
        <w:t>Zhang, X.;  Hou, L.;  Ciesielsk</w:t>
      </w:r>
      <w:r w:rsidRPr="001D2CCC">
        <w:rPr>
          <w:rFonts w:hint="eastAsia"/>
        </w:rPr>
        <w:t>i, A.; Samorì, P., 2D Materials Beyond Graphene for High</w:t>
      </w:r>
      <w:r w:rsidRPr="001D2CCC">
        <w:rPr>
          <w:rFonts w:hint="eastAsia"/>
        </w:rPr>
        <w:t>‐</w:t>
      </w:r>
      <w:r w:rsidRPr="001D2CCC">
        <w:rPr>
          <w:rFonts w:hint="eastAsia"/>
        </w:rPr>
        <w:t xml:space="preserve">Performance Energy Storage Applications. </w:t>
      </w:r>
      <w:r w:rsidRPr="001D2CCC">
        <w:rPr>
          <w:rFonts w:hint="eastAsia"/>
          <w:i/>
        </w:rPr>
        <w:t xml:space="preserve">Adv. Energy Mater. </w:t>
      </w:r>
      <w:r w:rsidRPr="001D2CCC">
        <w:rPr>
          <w:rFonts w:hint="eastAsia"/>
          <w:b/>
        </w:rPr>
        <w:t>2016,</w:t>
      </w:r>
      <w:r w:rsidRPr="001D2CCC">
        <w:rPr>
          <w:rFonts w:hint="eastAsia"/>
        </w:rPr>
        <w:t xml:space="preserve"> </w:t>
      </w:r>
      <w:r w:rsidRPr="001D2CCC">
        <w:rPr>
          <w:rFonts w:hint="eastAsia"/>
          <w:i/>
        </w:rPr>
        <w:t>6</w:t>
      </w:r>
      <w:r w:rsidRPr="001D2CCC">
        <w:rPr>
          <w:rFonts w:hint="eastAsia"/>
        </w:rPr>
        <w:t xml:space="preserve"> (23), 1600671.</w:t>
      </w:r>
    </w:p>
    <w:p w14:paraId="1B04B1BE" w14:textId="77777777" w:rsidR="001D2CCC" w:rsidRPr="001D2CCC" w:rsidRDefault="001D2CCC" w:rsidP="001D2CCC">
      <w:pPr>
        <w:pStyle w:val="EndNoteBibliography"/>
        <w:spacing w:after="0"/>
      </w:pPr>
      <w:r w:rsidRPr="001D2CCC">
        <w:t>9.</w:t>
      </w:r>
      <w:r w:rsidRPr="001D2CCC">
        <w:tab/>
        <w:t xml:space="preserve">Chhowalla, M.;  Shin, H. S.;  Eda, G.;  Li, L.-J.;  Loh, K. P.; Zhang, H., The chemistry of two-dimensional layered transition metal dichalcogenide nanosheets. </w:t>
      </w:r>
      <w:r w:rsidRPr="001D2CCC">
        <w:rPr>
          <w:i/>
        </w:rPr>
        <w:t xml:space="preserve">Nature Chem. </w:t>
      </w:r>
      <w:r w:rsidRPr="001D2CCC">
        <w:rPr>
          <w:b/>
        </w:rPr>
        <w:t>2013,</w:t>
      </w:r>
      <w:r w:rsidRPr="001D2CCC">
        <w:t xml:space="preserve"> </w:t>
      </w:r>
      <w:r w:rsidRPr="001D2CCC">
        <w:rPr>
          <w:i/>
        </w:rPr>
        <w:t>5</w:t>
      </w:r>
      <w:r w:rsidRPr="001D2CCC">
        <w:t xml:space="preserve"> (4), 263.</w:t>
      </w:r>
    </w:p>
    <w:p w14:paraId="561AC594" w14:textId="77777777" w:rsidR="001D2CCC" w:rsidRPr="001D2CCC" w:rsidRDefault="001D2CCC" w:rsidP="001D2CCC">
      <w:pPr>
        <w:pStyle w:val="EndNoteBibliography"/>
        <w:spacing w:after="0"/>
      </w:pPr>
      <w:r w:rsidRPr="001D2CCC">
        <w:t>10.</w:t>
      </w:r>
      <w:r w:rsidRPr="001D2CCC">
        <w:tab/>
        <w:t xml:space="preserve">Li, X.;  Hao, X.;  Zhao, M.;  Wu, Y.;  Yang, J.;  Tian, Y.; Qian, G., Exfoliation of hexagonal boron nitride by molten hydroxides. </w:t>
      </w:r>
      <w:r w:rsidRPr="001D2CCC">
        <w:rPr>
          <w:i/>
        </w:rPr>
        <w:t xml:space="preserve">Adv. Mater. </w:t>
      </w:r>
      <w:r w:rsidRPr="001D2CCC">
        <w:rPr>
          <w:b/>
        </w:rPr>
        <w:t>2013,</w:t>
      </w:r>
      <w:r w:rsidRPr="001D2CCC">
        <w:t xml:space="preserve"> </w:t>
      </w:r>
      <w:r w:rsidRPr="001D2CCC">
        <w:rPr>
          <w:i/>
        </w:rPr>
        <w:t>25</w:t>
      </w:r>
      <w:r w:rsidRPr="001D2CCC">
        <w:t xml:space="preserve"> (15), 2200-2204.</w:t>
      </w:r>
    </w:p>
    <w:p w14:paraId="786297FC" w14:textId="77777777" w:rsidR="001D2CCC" w:rsidRPr="001D2CCC" w:rsidRDefault="001D2CCC" w:rsidP="001D2CCC">
      <w:pPr>
        <w:pStyle w:val="EndNoteBibliography"/>
        <w:spacing w:after="0"/>
      </w:pPr>
      <w:r w:rsidRPr="001D2CCC">
        <w:t>11.</w:t>
      </w:r>
      <w:r w:rsidRPr="001D2CCC">
        <w:tab/>
        <w:t xml:space="preserve">Warner, J. H.;  Rummeli, M. H.;  Bachmatiuk, A.; Büchner, B., Atomic resolution imaging and topography of boron nitride sheets produced by chemical exfoliation. </w:t>
      </w:r>
      <w:r w:rsidRPr="001D2CCC">
        <w:rPr>
          <w:i/>
        </w:rPr>
        <w:t xml:space="preserve">ACS Nano </w:t>
      </w:r>
      <w:r w:rsidRPr="001D2CCC">
        <w:rPr>
          <w:b/>
        </w:rPr>
        <w:t>2010,</w:t>
      </w:r>
      <w:r w:rsidRPr="001D2CCC">
        <w:t xml:space="preserve"> </w:t>
      </w:r>
      <w:r w:rsidRPr="001D2CCC">
        <w:rPr>
          <w:i/>
        </w:rPr>
        <w:t>4</w:t>
      </w:r>
      <w:r w:rsidRPr="001D2CCC">
        <w:t xml:space="preserve"> (3), 1299-1304.</w:t>
      </w:r>
    </w:p>
    <w:p w14:paraId="6BE5F86C" w14:textId="77777777" w:rsidR="001D2CCC" w:rsidRPr="001D2CCC" w:rsidRDefault="001D2CCC" w:rsidP="001D2CCC">
      <w:pPr>
        <w:pStyle w:val="EndNoteBibliography"/>
        <w:spacing w:after="0"/>
      </w:pPr>
      <w:r w:rsidRPr="001D2CCC">
        <w:t>12.</w:t>
      </w:r>
      <w:r w:rsidRPr="001D2CCC">
        <w:tab/>
        <w:t xml:space="preserve">Naguib, M.;  Come, J.;  Dyatkin, B.;  Presser, V.;  Taberna, P.-L.;  Simon, P.;  Barsoum, M. W.; Gogotsi, Y., MXene: a promising transition metal carbide anode for lithium-ion batteries. </w:t>
      </w:r>
      <w:r w:rsidRPr="001D2CCC">
        <w:rPr>
          <w:i/>
        </w:rPr>
        <w:t xml:space="preserve">Electrochem. Commun. </w:t>
      </w:r>
      <w:r w:rsidRPr="001D2CCC">
        <w:rPr>
          <w:b/>
        </w:rPr>
        <w:t>2012,</w:t>
      </w:r>
      <w:r w:rsidRPr="001D2CCC">
        <w:t xml:space="preserve"> </w:t>
      </w:r>
      <w:r w:rsidRPr="001D2CCC">
        <w:rPr>
          <w:i/>
        </w:rPr>
        <w:t>16</w:t>
      </w:r>
      <w:r w:rsidRPr="001D2CCC">
        <w:t xml:space="preserve"> (1), 61-64.</w:t>
      </w:r>
    </w:p>
    <w:p w14:paraId="622BDB5F" w14:textId="77777777" w:rsidR="001D2CCC" w:rsidRPr="001D2CCC" w:rsidRDefault="001D2CCC" w:rsidP="001D2CCC">
      <w:pPr>
        <w:pStyle w:val="EndNoteBibliography"/>
        <w:spacing w:after="0"/>
      </w:pPr>
      <w:r w:rsidRPr="001D2CCC">
        <w:t>13.</w:t>
      </w:r>
      <w:r w:rsidRPr="001D2CCC">
        <w:tab/>
        <w:t>Naguib, M.;  Kurtoglu, M.;  Presser, V.;  Lu, J.;  Niu, J.;  Heon, M.;  Hultm</w:t>
      </w:r>
      <w:r w:rsidRPr="001D2CCC">
        <w:rPr>
          <w:rFonts w:hint="eastAsia"/>
        </w:rPr>
        <w:t>an, L.;  Gogotsi, Y.; Barsoum, M. W., Two</w:t>
      </w:r>
      <w:r w:rsidRPr="001D2CCC">
        <w:rPr>
          <w:rFonts w:hint="eastAsia"/>
        </w:rPr>
        <w:t>‐</w:t>
      </w:r>
      <w:r w:rsidRPr="001D2CCC">
        <w:rPr>
          <w:rFonts w:hint="eastAsia"/>
        </w:rPr>
        <w:t xml:space="preserve">dimensional nanocrystals produced by exfoliation of Ti3AlC2. </w:t>
      </w:r>
      <w:r w:rsidRPr="001D2CCC">
        <w:rPr>
          <w:rFonts w:hint="eastAsia"/>
          <w:i/>
        </w:rPr>
        <w:t xml:space="preserve">Adv. Mater. </w:t>
      </w:r>
      <w:r w:rsidRPr="001D2CCC">
        <w:rPr>
          <w:rFonts w:hint="eastAsia"/>
          <w:b/>
        </w:rPr>
        <w:t>2011,</w:t>
      </w:r>
      <w:r w:rsidRPr="001D2CCC">
        <w:rPr>
          <w:rFonts w:hint="eastAsia"/>
        </w:rPr>
        <w:t xml:space="preserve"> </w:t>
      </w:r>
      <w:r w:rsidRPr="001D2CCC">
        <w:rPr>
          <w:rFonts w:hint="eastAsia"/>
          <w:i/>
        </w:rPr>
        <w:t>23</w:t>
      </w:r>
      <w:r w:rsidRPr="001D2CCC">
        <w:rPr>
          <w:rFonts w:hint="eastAsia"/>
        </w:rPr>
        <w:t xml:space="preserve"> (37), 4248-4253.</w:t>
      </w:r>
    </w:p>
    <w:p w14:paraId="42F10B79" w14:textId="77777777" w:rsidR="001D2CCC" w:rsidRPr="001D2CCC" w:rsidRDefault="001D2CCC" w:rsidP="001D2CCC">
      <w:pPr>
        <w:pStyle w:val="EndNoteBibliography"/>
        <w:spacing w:after="0"/>
      </w:pPr>
      <w:r w:rsidRPr="001D2CCC">
        <w:t>14.</w:t>
      </w:r>
      <w:r w:rsidRPr="001D2CCC">
        <w:tab/>
        <w:t xml:space="preserve">Song, F.; Hu, X., Exfoliation of layered double hydroxides for enhanced oxygen evolution catalysis. </w:t>
      </w:r>
      <w:r w:rsidRPr="001D2CCC">
        <w:rPr>
          <w:i/>
        </w:rPr>
        <w:t xml:space="preserve">Nature Commun. </w:t>
      </w:r>
      <w:r w:rsidRPr="001D2CCC">
        <w:rPr>
          <w:b/>
        </w:rPr>
        <w:t>2014,</w:t>
      </w:r>
      <w:r w:rsidRPr="001D2CCC">
        <w:t xml:space="preserve"> </w:t>
      </w:r>
      <w:r w:rsidRPr="001D2CCC">
        <w:rPr>
          <w:i/>
        </w:rPr>
        <w:t>5</w:t>
      </w:r>
      <w:r w:rsidRPr="001D2CCC">
        <w:t>, 4477.</w:t>
      </w:r>
    </w:p>
    <w:p w14:paraId="43A8BA9C" w14:textId="77777777" w:rsidR="001D2CCC" w:rsidRPr="001D2CCC" w:rsidRDefault="001D2CCC" w:rsidP="001D2CCC">
      <w:pPr>
        <w:pStyle w:val="EndNoteBibliography"/>
        <w:spacing w:after="0"/>
      </w:pPr>
      <w:r w:rsidRPr="001D2CCC">
        <w:t>15.</w:t>
      </w:r>
      <w:r w:rsidRPr="001D2CCC">
        <w:tab/>
        <w:t xml:space="preserve">Hanlon, D.;  Backes, C.;  Doherty, E.;  Cucinotta, C. S.;  Berner, N. C.;  Boland, C.;  Lee, K.;  Harvey, A.;  Lynch, P.; Gholamvand, Z., Liquid exfoliation of solvent-stabilized few-layer black phosphorus for applications beyond electronics. </w:t>
      </w:r>
      <w:r w:rsidRPr="001D2CCC">
        <w:rPr>
          <w:i/>
        </w:rPr>
        <w:t xml:space="preserve">Nature Commun. </w:t>
      </w:r>
      <w:r w:rsidRPr="001D2CCC">
        <w:rPr>
          <w:b/>
        </w:rPr>
        <w:t>2015,</w:t>
      </w:r>
      <w:r w:rsidRPr="001D2CCC">
        <w:t xml:space="preserve"> </w:t>
      </w:r>
      <w:r w:rsidRPr="001D2CCC">
        <w:rPr>
          <w:i/>
        </w:rPr>
        <w:t>6</w:t>
      </w:r>
      <w:r w:rsidRPr="001D2CCC">
        <w:t>, 8563.</w:t>
      </w:r>
    </w:p>
    <w:p w14:paraId="65AFFF7D" w14:textId="77777777" w:rsidR="001D2CCC" w:rsidRPr="001D2CCC" w:rsidRDefault="001D2CCC" w:rsidP="001D2CCC">
      <w:pPr>
        <w:pStyle w:val="EndNoteBibliography"/>
        <w:spacing w:after="0"/>
      </w:pPr>
      <w:r w:rsidRPr="001D2CCC">
        <w:rPr>
          <w:rFonts w:hint="eastAsia"/>
        </w:rPr>
        <w:t>16.</w:t>
      </w:r>
      <w:r w:rsidRPr="001D2CCC">
        <w:rPr>
          <w:rFonts w:hint="eastAsia"/>
        </w:rPr>
        <w:tab/>
        <w:t>Yasaei, P.;  Kumar, B.;  Foroozan, T.;  Wang, C.;  Asadi, M.;  Tuschel, D.;  Indacochea, J. E.;  Klie, R. F.; Salehi</w:t>
      </w:r>
      <w:r w:rsidRPr="001D2CCC">
        <w:rPr>
          <w:rFonts w:hint="eastAsia"/>
        </w:rPr>
        <w:t>‐</w:t>
      </w:r>
      <w:r w:rsidRPr="001D2CCC">
        <w:rPr>
          <w:rFonts w:hint="eastAsia"/>
        </w:rPr>
        <w:t>Khojin, A., High</w:t>
      </w:r>
      <w:r w:rsidRPr="001D2CCC">
        <w:rPr>
          <w:rFonts w:hint="eastAsia"/>
        </w:rPr>
        <w:t>‐</w:t>
      </w:r>
      <w:r w:rsidRPr="001D2CCC">
        <w:rPr>
          <w:rFonts w:hint="eastAsia"/>
        </w:rPr>
        <w:t>quality black phosphorus atomic layers by liquid</w:t>
      </w:r>
      <w:r w:rsidRPr="001D2CCC">
        <w:rPr>
          <w:rFonts w:hint="eastAsia"/>
        </w:rPr>
        <w:t>‐</w:t>
      </w:r>
      <w:r w:rsidRPr="001D2CCC">
        <w:rPr>
          <w:rFonts w:hint="eastAsia"/>
        </w:rPr>
        <w:t xml:space="preserve">phase exfoliation. </w:t>
      </w:r>
      <w:r w:rsidRPr="001D2CCC">
        <w:rPr>
          <w:rFonts w:hint="eastAsia"/>
          <w:i/>
        </w:rPr>
        <w:t>Adv. Ma</w:t>
      </w:r>
      <w:r w:rsidRPr="001D2CCC">
        <w:rPr>
          <w:i/>
        </w:rPr>
        <w:t xml:space="preserve">ter. </w:t>
      </w:r>
      <w:r w:rsidRPr="001D2CCC">
        <w:rPr>
          <w:b/>
        </w:rPr>
        <w:t>2015,</w:t>
      </w:r>
      <w:r w:rsidRPr="001D2CCC">
        <w:t xml:space="preserve"> </w:t>
      </w:r>
      <w:r w:rsidRPr="001D2CCC">
        <w:rPr>
          <w:i/>
        </w:rPr>
        <w:t>27</w:t>
      </w:r>
      <w:r w:rsidRPr="001D2CCC">
        <w:t xml:space="preserve"> (11), 1887-1892.</w:t>
      </w:r>
    </w:p>
    <w:p w14:paraId="479535EA" w14:textId="77777777" w:rsidR="001D2CCC" w:rsidRPr="001D2CCC" w:rsidRDefault="001D2CCC" w:rsidP="001D2CCC">
      <w:pPr>
        <w:pStyle w:val="EndNoteBibliography"/>
        <w:spacing w:after="0"/>
      </w:pPr>
      <w:r w:rsidRPr="001D2CCC">
        <w:lastRenderedPageBreak/>
        <w:t>17.</w:t>
      </w:r>
      <w:r w:rsidRPr="001D2CCC">
        <w:tab/>
        <w:t xml:space="preserve">Mounet, N.;  Gibertini, M.;  Schwaller, P.;  Campi, D.;  Merkys, A.;  Marrazzo, A.;  Sohier, T.;  Castelli, I. E.;  Cepellotti, A.; Pizzi, G., Two-dimensional materials from high-throughput computational exfoliation of experimentally known compounds. </w:t>
      </w:r>
      <w:r w:rsidRPr="001D2CCC">
        <w:rPr>
          <w:i/>
        </w:rPr>
        <w:t xml:space="preserve">Nat. Nanotechnol. </w:t>
      </w:r>
      <w:r w:rsidRPr="001D2CCC">
        <w:rPr>
          <w:b/>
        </w:rPr>
        <w:t>2018,</w:t>
      </w:r>
      <w:r w:rsidRPr="001D2CCC">
        <w:t xml:space="preserve"> </w:t>
      </w:r>
      <w:r w:rsidRPr="001D2CCC">
        <w:rPr>
          <w:i/>
        </w:rPr>
        <w:t>13</w:t>
      </w:r>
      <w:r w:rsidRPr="001D2CCC">
        <w:t xml:space="preserve"> (3), 246.</w:t>
      </w:r>
    </w:p>
    <w:p w14:paraId="2292BC1B" w14:textId="77777777" w:rsidR="001D2CCC" w:rsidRPr="001D2CCC" w:rsidRDefault="001D2CCC" w:rsidP="001D2CCC">
      <w:pPr>
        <w:pStyle w:val="EndNoteBibliography"/>
        <w:spacing w:after="0"/>
      </w:pPr>
      <w:r w:rsidRPr="001D2CCC">
        <w:t>18.</w:t>
      </w:r>
      <w:r w:rsidRPr="001D2CCC">
        <w:tab/>
        <w:t xml:space="preserve">Hernandez, Y.;  Nicolosi, V.;  Lotya, M.;  Blighe, F. M.;  Sun, Z.;  De, S.;  McGovern, I.;  Holland, B.;  Byrne, M.; Gun'Ko, Y. K., High-yield production of graphene by liquid-phase exfoliation of graphite. </w:t>
      </w:r>
      <w:r w:rsidRPr="001D2CCC">
        <w:rPr>
          <w:i/>
        </w:rPr>
        <w:t xml:space="preserve">Nat. Nanotechnol. </w:t>
      </w:r>
      <w:r w:rsidRPr="001D2CCC">
        <w:rPr>
          <w:b/>
        </w:rPr>
        <w:t>2008,</w:t>
      </w:r>
      <w:r w:rsidRPr="001D2CCC">
        <w:t xml:space="preserve"> </w:t>
      </w:r>
      <w:r w:rsidRPr="001D2CCC">
        <w:rPr>
          <w:i/>
        </w:rPr>
        <w:t>3</w:t>
      </w:r>
      <w:r w:rsidRPr="001D2CCC">
        <w:t xml:space="preserve"> (9), 563.</w:t>
      </w:r>
    </w:p>
    <w:p w14:paraId="17D3499B" w14:textId="77777777" w:rsidR="001D2CCC" w:rsidRPr="001D2CCC" w:rsidRDefault="001D2CCC" w:rsidP="001D2CCC">
      <w:pPr>
        <w:pStyle w:val="EndNoteBibliography"/>
        <w:spacing w:after="0"/>
      </w:pPr>
      <w:r w:rsidRPr="001D2CCC">
        <w:t>19.</w:t>
      </w:r>
      <w:r w:rsidRPr="001D2CCC">
        <w:tab/>
        <w:t xml:space="preserve">Backes, C.;  Campi, D.;  Szydłowska, B. M.;  Synnatschke, K.;  Ojala, E.;  Rashvand, F.;  Harvey, A.;  Griffin, A.;  Sofer, Z.;  Marzari, N.;  Coleman, J. N.; O’Regan, D. D., Equipartition of Energy Defines the Size-Thickness Relationship in Liquid-Exfoliated Nanosheets. </w:t>
      </w:r>
      <w:r w:rsidRPr="001D2CCC">
        <w:rPr>
          <w:i/>
        </w:rPr>
        <w:t xml:space="preserve">ACS Nano </w:t>
      </w:r>
      <w:r w:rsidRPr="001D2CCC">
        <w:rPr>
          <w:b/>
        </w:rPr>
        <w:t>2019</w:t>
      </w:r>
      <w:r w:rsidRPr="001D2CCC">
        <w:t>.</w:t>
      </w:r>
    </w:p>
    <w:p w14:paraId="16D9748F" w14:textId="77777777" w:rsidR="001D2CCC" w:rsidRPr="001D2CCC" w:rsidRDefault="001D2CCC" w:rsidP="001D2CCC">
      <w:pPr>
        <w:pStyle w:val="EndNoteBibliography"/>
        <w:spacing w:after="0"/>
      </w:pPr>
      <w:r w:rsidRPr="001D2CCC">
        <w:t>20.</w:t>
      </w:r>
      <w:r w:rsidRPr="001D2CCC">
        <w:tab/>
        <w:t xml:space="preserve">Cunningham, G.;  Lotya, M.;  Cucinotta, C. S.;  Sanvito, S.;  Bergin, S. D.;  Menzel, R.;  Shaffer, M. S.; Coleman, J. N., Solvent exfoliation of transition metal dichalcogenides: dispersibility of exfoliated nanosheets varies only weakly between compounds. </w:t>
      </w:r>
      <w:r w:rsidRPr="001D2CCC">
        <w:rPr>
          <w:i/>
        </w:rPr>
        <w:t xml:space="preserve">ACS Nano </w:t>
      </w:r>
      <w:r w:rsidRPr="001D2CCC">
        <w:rPr>
          <w:b/>
        </w:rPr>
        <w:t>2012,</w:t>
      </w:r>
      <w:r w:rsidRPr="001D2CCC">
        <w:t xml:space="preserve"> </w:t>
      </w:r>
      <w:r w:rsidRPr="001D2CCC">
        <w:rPr>
          <w:i/>
        </w:rPr>
        <w:t>6</w:t>
      </w:r>
      <w:r w:rsidRPr="001D2CCC">
        <w:t xml:space="preserve"> (4), 3468-3480.</w:t>
      </w:r>
    </w:p>
    <w:p w14:paraId="71B691B6" w14:textId="77777777" w:rsidR="001D2CCC" w:rsidRPr="001D2CCC" w:rsidRDefault="001D2CCC" w:rsidP="001D2CCC">
      <w:pPr>
        <w:pStyle w:val="EndNoteBibliography"/>
        <w:spacing w:after="0"/>
      </w:pPr>
      <w:r w:rsidRPr="001D2CCC">
        <w:rPr>
          <w:rFonts w:hint="eastAsia"/>
        </w:rPr>
        <w:t>21.</w:t>
      </w:r>
      <w:r w:rsidRPr="001D2CCC">
        <w:rPr>
          <w:rFonts w:hint="eastAsia"/>
        </w:rPr>
        <w:tab/>
        <w:t>Hughes, J. M.;  Aherne, D.; Coleman, J. N., Generalizing solubility parameter theory to apply to one</w:t>
      </w:r>
      <w:r w:rsidRPr="001D2CCC">
        <w:rPr>
          <w:rFonts w:hint="eastAsia"/>
        </w:rPr>
        <w:t>‐</w:t>
      </w:r>
      <w:r w:rsidRPr="001D2CCC">
        <w:rPr>
          <w:rFonts w:hint="eastAsia"/>
        </w:rPr>
        <w:t>and two</w:t>
      </w:r>
      <w:r w:rsidRPr="001D2CCC">
        <w:rPr>
          <w:rFonts w:hint="eastAsia"/>
        </w:rPr>
        <w:t>‐</w:t>
      </w:r>
      <w:r w:rsidRPr="001D2CCC">
        <w:rPr>
          <w:rFonts w:hint="eastAsia"/>
        </w:rPr>
        <w:t>dimen</w:t>
      </w:r>
      <w:r w:rsidRPr="001D2CCC">
        <w:t xml:space="preserve">sional solutes and to incorporate dipolar interactions. </w:t>
      </w:r>
      <w:r w:rsidRPr="001D2CCC">
        <w:rPr>
          <w:i/>
        </w:rPr>
        <w:t xml:space="preserve">J. Appl. Polym. Sci. </w:t>
      </w:r>
      <w:r w:rsidRPr="001D2CCC">
        <w:rPr>
          <w:b/>
        </w:rPr>
        <w:t>2013,</w:t>
      </w:r>
      <w:r w:rsidRPr="001D2CCC">
        <w:t xml:space="preserve"> </w:t>
      </w:r>
      <w:r w:rsidRPr="001D2CCC">
        <w:rPr>
          <w:i/>
        </w:rPr>
        <w:t>127</w:t>
      </w:r>
      <w:r w:rsidRPr="001D2CCC">
        <w:t xml:space="preserve"> (6), 4483-4491.</w:t>
      </w:r>
    </w:p>
    <w:p w14:paraId="7229A374" w14:textId="77777777" w:rsidR="001D2CCC" w:rsidRPr="001D2CCC" w:rsidRDefault="001D2CCC" w:rsidP="001D2CCC">
      <w:pPr>
        <w:pStyle w:val="EndNoteBibliography"/>
        <w:spacing w:after="0"/>
      </w:pPr>
      <w:r w:rsidRPr="001D2CCC">
        <w:t>22.</w:t>
      </w:r>
      <w:r w:rsidRPr="001D2CCC">
        <w:tab/>
        <w:t xml:space="preserve">Lotya, M.;  King, P. J.;  Khan, U.;  De, S.; Coleman, J. N., High-concentration, surfactant-stabilized graphene dispersions. </w:t>
      </w:r>
      <w:r w:rsidRPr="001D2CCC">
        <w:rPr>
          <w:i/>
        </w:rPr>
        <w:t xml:space="preserve">ACS Nano </w:t>
      </w:r>
      <w:r w:rsidRPr="001D2CCC">
        <w:rPr>
          <w:b/>
        </w:rPr>
        <w:t>2010,</w:t>
      </w:r>
      <w:r w:rsidRPr="001D2CCC">
        <w:t xml:space="preserve"> </w:t>
      </w:r>
      <w:r w:rsidRPr="001D2CCC">
        <w:rPr>
          <w:i/>
        </w:rPr>
        <w:t>4</w:t>
      </w:r>
      <w:r w:rsidRPr="001D2CCC">
        <w:t xml:space="preserve"> (6), 3155-3162.</w:t>
      </w:r>
    </w:p>
    <w:p w14:paraId="70EC026D" w14:textId="77777777" w:rsidR="001D2CCC" w:rsidRPr="001D2CCC" w:rsidRDefault="001D2CCC" w:rsidP="001D2CCC">
      <w:pPr>
        <w:pStyle w:val="EndNoteBibliography"/>
        <w:spacing w:after="0"/>
      </w:pPr>
      <w:r w:rsidRPr="001D2CCC">
        <w:t>23.</w:t>
      </w:r>
      <w:r w:rsidRPr="001D2CCC">
        <w:tab/>
        <w:t xml:space="preserve">Wang, S.;  Yi, M.; Shen, Z., The effect of surfactants and their concentration on the liquid exfoliation of graphene. </w:t>
      </w:r>
      <w:r w:rsidRPr="001D2CCC">
        <w:rPr>
          <w:i/>
        </w:rPr>
        <w:t xml:space="preserve">RSC Adv. </w:t>
      </w:r>
      <w:r w:rsidRPr="001D2CCC">
        <w:rPr>
          <w:b/>
        </w:rPr>
        <w:t>2016,</w:t>
      </w:r>
      <w:r w:rsidRPr="001D2CCC">
        <w:t xml:space="preserve"> </w:t>
      </w:r>
      <w:r w:rsidRPr="001D2CCC">
        <w:rPr>
          <w:i/>
        </w:rPr>
        <w:t>6</w:t>
      </w:r>
      <w:r w:rsidRPr="001D2CCC">
        <w:t xml:space="preserve"> (61), 56705-56710.</w:t>
      </w:r>
    </w:p>
    <w:p w14:paraId="05E3DD07" w14:textId="77777777" w:rsidR="001D2CCC" w:rsidRPr="001D2CCC" w:rsidRDefault="001D2CCC" w:rsidP="001D2CCC">
      <w:pPr>
        <w:pStyle w:val="EndNoteBibliography"/>
        <w:spacing w:after="0"/>
      </w:pPr>
      <w:r w:rsidRPr="001D2CCC">
        <w:t>24.</w:t>
      </w:r>
      <w:r w:rsidRPr="001D2CCC">
        <w:tab/>
        <w:t xml:space="preserve">Coleman, J. N.;  Lotya, M.;  O’Neill, A.;  Bergin, S. D.;  King, P. J.;  Khan, U.;  Young, K.;  Gaucher, A.;  De, S.; Smith, R. J., Two-dimensional nanosheets produced by liquid exfoliation of layered materials. </w:t>
      </w:r>
      <w:r w:rsidRPr="001D2CCC">
        <w:rPr>
          <w:i/>
        </w:rPr>
        <w:t xml:space="preserve">Science </w:t>
      </w:r>
      <w:r w:rsidRPr="001D2CCC">
        <w:rPr>
          <w:b/>
        </w:rPr>
        <w:t>2011,</w:t>
      </w:r>
      <w:r w:rsidRPr="001D2CCC">
        <w:t xml:space="preserve"> </w:t>
      </w:r>
      <w:r w:rsidRPr="001D2CCC">
        <w:rPr>
          <w:i/>
        </w:rPr>
        <w:t>331</w:t>
      </w:r>
      <w:r w:rsidRPr="001D2CCC">
        <w:t xml:space="preserve"> (6017), 568-571.</w:t>
      </w:r>
    </w:p>
    <w:p w14:paraId="30E159C5" w14:textId="77777777" w:rsidR="001D2CCC" w:rsidRPr="001D2CCC" w:rsidRDefault="001D2CCC" w:rsidP="001D2CCC">
      <w:pPr>
        <w:pStyle w:val="EndNoteBibliography"/>
        <w:spacing w:after="0"/>
      </w:pPr>
      <w:r w:rsidRPr="001D2CCC">
        <w:t>25.</w:t>
      </w:r>
      <w:r w:rsidRPr="001D2CCC">
        <w:tab/>
        <w:t xml:space="preserve">Griffin, A.;  Harvey, A.;  Cunningham, B.;  Scullion, D.;  Tian, T.;  Shih, C.-J.;  Gruening, M.;  Donegan, J. F.;  Santos, E. J.; Backes, C., Spectroscopic size and thickness metrics for liquid-exfoliated h-BN. </w:t>
      </w:r>
      <w:r w:rsidRPr="001D2CCC">
        <w:rPr>
          <w:i/>
        </w:rPr>
        <w:t xml:space="preserve">Chem. Mater. </w:t>
      </w:r>
      <w:r w:rsidRPr="001D2CCC">
        <w:rPr>
          <w:b/>
        </w:rPr>
        <w:t>2018,</w:t>
      </w:r>
      <w:r w:rsidRPr="001D2CCC">
        <w:t xml:space="preserve"> </w:t>
      </w:r>
      <w:r w:rsidRPr="001D2CCC">
        <w:rPr>
          <w:i/>
        </w:rPr>
        <w:t>30</w:t>
      </w:r>
      <w:r w:rsidRPr="001D2CCC">
        <w:t xml:space="preserve"> (6), 1998-2005.</w:t>
      </w:r>
    </w:p>
    <w:p w14:paraId="54B10054" w14:textId="77777777" w:rsidR="001D2CCC" w:rsidRPr="001D2CCC" w:rsidRDefault="001D2CCC" w:rsidP="001D2CCC">
      <w:pPr>
        <w:pStyle w:val="EndNoteBibliography"/>
        <w:spacing w:after="0"/>
      </w:pPr>
      <w:r w:rsidRPr="001D2CCC">
        <w:t>26.</w:t>
      </w:r>
      <w:r w:rsidRPr="001D2CCC">
        <w:tab/>
        <w:t xml:space="preserve">Liu, Y.;  He, X.;  Hanlon, D.;  Harvey, A.;  Coleman, J. N.; Li, Y., Liquid phase exfoliated MoS2 nanosheets percolated with carbon nanotubes for high volumetric/areal capacity sodium-ion batteries. </w:t>
      </w:r>
      <w:r w:rsidRPr="001D2CCC">
        <w:rPr>
          <w:i/>
        </w:rPr>
        <w:t xml:space="preserve">ACS Nano </w:t>
      </w:r>
      <w:r w:rsidRPr="001D2CCC">
        <w:rPr>
          <w:b/>
        </w:rPr>
        <w:t>2016,</w:t>
      </w:r>
      <w:r w:rsidRPr="001D2CCC">
        <w:t xml:space="preserve"> </w:t>
      </w:r>
      <w:r w:rsidRPr="001D2CCC">
        <w:rPr>
          <w:i/>
        </w:rPr>
        <w:t>10</w:t>
      </w:r>
      <w:r w:rsidRPr="001D2CCC">
        <w:t xml:space="preserve"> (9), 8821-8828.</w:t>
      </w:r>
    </w:p>
    <w:p w14:paraId="339DF345" w14:textId="77777777" w:rsidR="001D2CCC" w:rsidRPr="001D2CCC" w:rsidRDefault="001D2CCC" w:rsidP="001D2CCC">
      <w:pPr>
        <w:pStyle w:val="EndNoteBibliography"/>
        <w:spacing w:after="0"/>
      </w:pPr>
      <w:r w:rsidRPr="001D2CCC">
        <w:t>27.</w:t>
      </w:r>
      <w:r w:rsidRPr="001D2CCC">
        <w:tab/>
        <w:t xml:space="preserve">Boland, J. B.;  Harvey, A.;  Tian, R.;  Hanlon, D.;  Vega-Mayoral, V.;  Szydlowska, B.;  Griffin, A.;  Stimpel-Lindner, T.;  Jaskaniec, S.; Nicolosi, V., Liquid phase exfoliation of MoO2 nanosheets for lithium ion battery applications. </w:t>
      </w:r>
      <w:r w:rsidRPr="001D2CCC">
        <w:rPr>
          <w:i/>
        </w:rPr>
        <w:t xml:space="preserve">Nanoscale Advances </w:t>
      </w:r>
      <w:r w:rsidRPr="001D2CCC">
        <w:rPr>
          <w:b/>
        </w:rPr>
        <w:t>2019</w:t>
      </w:r>
      <w:r w:rsidRPr="001D2CCC">
        <w:t>.</w:t>
      </w:r>
    </w:p>
    <w:p w14:paraId="68704CAA" w14:textId="77777777" w:rsidR="001D2CCC" w:rsidRPr="001D2CCC" w:rsidRDefault="001D2CCC" w:rsidP="001D2CCC">
      <w:pPr>
        <w:pStyle w:val="EndNoteBibliography"/>
        <w:spacing w:after="0"/>
      </w:pPr>
      <w:r w:rsidRPr="001D2CCC">
        <w:t>28.</w:t>
      </w:r>
      <w:r w:rsidRPr="001D2CCC">
        <w:tab/>
        <w:t xml:space="preserve">Hanlon, D.;  Backes, C.;  Higgins, T. M.;  Hughes, M.;  O’Neill, A.;  King, P.;  McEvoy, N.;  Duesberg, G. S.;  Mendoza Sanchez, B.; Pettersson, H., Production of molybdenum trioxide nanosheets by liquid exfoliation and their application in high-performance supercapacitors. </w:t>
      </w:r>
      <w:r w:rsidRPr="001D2CCC">
        <w:rPr>
          <w:i/>
        </w:rPr>
        <w:t xml:space="preserve">Chem. Mater. </w:t>
      </w:r>
      <w:r w:rsidRPr="001D2CCC">
        <w:rPr>
          <w:b/>
        </w:rPr>
        <w:t>2014,</w:t>
      </w:r>
      <w:r w:rsidRPr="001D2CCC">
        <w:t xml:space="preserve"> </w:t>
      </w:r>
      <w:r w:rsidRPr="001D2CCC">
        <w:rPr>
          <w:i/>
        </w:rPr>
        <w:t>26</w:t>
      </w:r>
      <w:r w:rsidRPr="001D2CCC">
        <w:t xml:space="preserve"> (4), 1751-1763.</w:t>
      </w:r>
    </w:p>
    <w:p w14:paraId="66BCB12D" w14:textId="77777777" w:rsidR="001D2CCC" w:rsidRPr="001D2CCC" w:rsidRDefault="001D2CCC" w:rsidP="001D2CCC">
      <w:pPr>
        <w:pStyle w:val="EndNoteBibliography"/>
        <w:spacing w:after="0"/>
      </w:pPr>
      <w:r w:rsidRPr="001D2CCC">
        <w:t>29.</w:t>
      </w:r>
      <w:r w:rsidRPr="001D2CCC">
        <w:tab/>
        <w:t xml:space="preserve">Antunez, P. D.;  Buckley, J. J.; Brutchey, R. L., Tin and germanium monochalcogenide IV–VI semiconductor nanocrystals for use in solar cells. </w:t>
      </w:r>
      <w:r w:rsidRPr="001D2CCC">
        <w:rPr>
          <w:i/>
        </w:rPr>
        <w:t xml:space="preserve">Nanoscale </w:t>
      </w:r>
      <w:r w:rsidRPr="001D2CCC">
        <w:rPr>
          <w:b/>
        </w:rPr>
        <w:t>2011,</w:t>
      </w:r>
      <w:r w:rsidRPr="001D2CCC">
        <w:t xml:space="preserve"> </w:t>
      </w:r>
      <w:r w:rsidRPr="001D2CCC">
        <w:rPr>
          <w:i/>
        </w:rPr>
        <w:t>3</w:t>
      </w:r>
      <w:r w:rsidRPr="001D2CCC">
        <w:t xml:space="preserve"> (6), 2399-2411.</w:t>
      </w:r>
    </w:p>
    <w:p w14:paraId="4A490360" w14:textId="77777777" w:rsidR="001D2CCC" w:rsidRPr="001D2CCC" w:rsidRDefault="001D2CCC" w:rsidP="001D2CCC">
      <w:pPr>
        <w:pStyle w:val="EndNoteBibliography"/>
        <w:spacing w:after="0"/>
      </w:pPr>
      <w:r w:rsidRPr="001D2CCC">
        <w:t>30.</w:t>
      </w:r>
      <w:r w:rsidRPr="001D2CCC">
        <w:tab/>
        <w:t xml:space="preserve">Wang, Q.;  Kang, S.-Z.;  Li, X.;  Yang, Y.-W.;  Qin, L.; Mu, J., A facile preparation of crystalline GeS2 nanoplates and their photocatalytic activity. </w:t>
      </w:r>
      <w:r w:rsidRPr="001D2CCC">
        <w:rPr>
          <w:i/>
        </w:rPr>
        <w:t xml:space="preserve">J. Alloys Compd. </w:t>
      </w:r>
      <w:r w:rsidRPr="001D2CCC">
        <w:rPr>
          <w:b/>
        </w:rPr>
        <w:t>2015,</w:t>
      </w:r>
      <w:r w:rsidRPr="001D2CCC">
        <w:t xml:space="preserve"> </w:t>
      </w:r>
      <w:r w:rsidRPr="001D2CCC">
        <w:rPr>
          <w:i/>
        </w:rPr>
        <w:t>631</w:t>
      </w:r>
      <w:r w:rsidRPr="001D2CCC">
        <w:t>, 21-25.</w:t>
      </w:r>
    </w:p>
    <w:p w14:paraId="7E225818" w14:textId="77777777" w:rsidR="001D2CCC" w:rsidRPr="001D2CCC" w:rsidRDefault="001D2CCC" w:rsidP="001D2CCC">
      <w:pPr>
        <w:pStyle w:val="EndNoteBibliography"/>
        <w:spacing w:after="0"/>
      </w:pPr>
      <w:r w:rsidRPr="001D2CCC">
        <w:t>31.</w:t>
      </w:r>
      <w:r w:rsidRPr="001D2CCC">
        <w:tab/>
        <w:t xml:space="preserve">Li, F.;  Liu, X. H.;  Wang, Y.; Li, Y. F., Germanium monosulfide monolayer: a novel two-dimensional semiconductor with a high carrier mobility. </w:t>
      </w:r>
      <w:r w:rsidRPr="001D2CCC">
        <w:rPr>
          <w:i/>
        </w:rPr>
        <w:t xml:space="preserve">J. Mater. Chem. C </w:t>
      </w:r>
      <w:r w:rsidRPr="001D2CCC">
        <w:rPr>
          <w:b/>
        </w:rPr>
        <w:t>2016,</w:t>
      </w:r>
      <w:r w:rsidRPr="001D2CCC">
        <w:t xml:space="preserve"> </w:t>
      </w:r>
      <w:r w:rsidRPr="001D2CCC">
        <w:rPr>
          <w:i/>
        </w:rPr>
        <w:t>4</w:t>
      </w:r>
      <w:r w:rsidRPr="001D2CCC">
        <w:t xml:space="preserve"> (11), 2155-2159.</w:t>
      </w:r>
    </w:p>
    <w:p w14:paraId="6F6F253E" w14:textId="77777777" w:rsidR="001D2CCC" w:rsidRPr="001D2CCC" w:rsidRDefault="001D2CCC" w:rsidP="001D2CCC">
      <w:pPr>
        <w:pStyle w:val="EndNoteBibliography"/>
        <w:spacing w:after="0"/>
      </w:pPr>
      <w:r w:rsidRPr="001D2CCC">
        <w:t>32.</w:t>
      </w:r>
      <w:r w:rsidRPr="001D2CCC">
        <w:tab/>
        <w:t xml:space="preserve">Ramasamy, P.;  Kwak, D.;  Lim, D.-H.;  Ra, H.-S.; Lee, J.-S., Solution synthesis of GeS and GeSe nanosheets for high-sensitivity photodetectors. </w:t>
      </w:r>
      <w:r w:rsidRPr="001D2CCC">
        <w:rPr>
          <w:i/>
        </w:rPr>
        <w:t xml:space="preserve">J. Mater. Chem. C </w:t>
      </w:r>
      <w:r w:rsidRPr="001D2CCC">
        <w:rPr>
          <w:b/>
        </w:rPr>
        <w:t>2016,</w:t>
      </w:r>
      <w:r w:rsidRPr="001D2CCC">
        <w:t xml:space="preserve"> </w:t>
      </w:r>
      <w:r w:rsidRPr="001D2CCC">
        <w:rPr>
          <w:i/>
        </w:rPr>
        <w:t>4</w:t>
      </w:r>
      <w:r w:rsidRPr="001D2CCC">
        <w:t xml:space="preserve"> (3), 479-485.</w:t>
      </w:r>
    </w:p>
    <w:p w14:paraId="5C2FFB91" w14:textId="77777777" w:rsidR="001D2CCC" w:rsidRPr="001D2CCC" w:rsidRDefault="001D2CCC" w:rsidP="001D2CCC">
      <w:pPr>
        <w:pStyle w:val="EndNoteBibliography"/>
        <w:spacing w:after="0"/>
      </w:pPr>
      <w:r w:rsidRPr="001D2CCC">
        <w:t>33.</w:t>
      </w:r>
      <w:r w:rsidRPr="001D2CCC">
        <w:tab/>
        <w:t xml:space="preserve">Lan, C.;  Li, C.;  Yin, Y.;  Guo, H.; Wang, S., Synthesis of single-crystalline GeS nanoribbons for high sensitivity visible-light photodetectors. </w:t>
      </w:r>
      <w:r w:rsidRPr="001D2CCC">
        <w:rPr>
          <w:i/>
        </w:rPr>
        <w:t xml:space="preserve">J. Mater. Chem. C </w:t>
      </w:r>
      <w:r w:rsidRPr="001D2CCC">
        <w:rPr>
          <w:b/>
        </w:rPr>
        <w:t>2015,</w:t>
      </w:r>
      <w:r w:rsidRPr="001D2CCC">
        <w:t xml:space="preserve"> </w:t>
      </w:r>
      <w:r w:rsidRPr="001D2CCC">
        <w:rPr>
          <w:i/>
        </w:rPr>
        <w:t>3</w:t>
      </w:r>
      <w:r w:rsidRPr="001D2CCC">
        <w:t xml:space="preserve"> (31), 8074-8079.</w:t>
      </w:r>
    </w:p>
    <w:p w14:paraId="43CC161D" w14:textId="77777777" w:rsidR="001D2CCC" w:rsidRPr="001D2CCC" w:rsidRDefault="001D2CCC" w:rsidP="001D2CCC">
      <w:pPr>
        <w:pStyle w:val="EndNoteBibliography"/>
        <w:spacing w:after="0"/>
      </w:pPr>
      <w:r w:rsidRPr="001D2CCC">
        <w:t>34.</w:t>
      </w:r>
      <w:r w:rsidRPr="001D2CCC">
        <w:tab/>
        <w:t xml:space="preserve">Lam, D.;  Chen, K.-S.;  Kang, J.;  Liu, X.; Hersam, M. C., Anhydrous Liquid-Phase Exfoliation of Pristine Electrochemically Active GeS Nanosheets. </w:t>
      </w:r>
      <w:r w:rsidRPr="001D2CCC">
        <w:rPr>
          <w:i/>
        </w:rPr>
        <w:t xml:space="preserve">Chemistry of Materials </w:t>
      </w:r>
      <w:r w:rsidRPr="001D2CCC">
        <w:rPr>
          <w:b/>
        </w:rPr>
        <w:t>2018,</w:t>
      </w:r>
      <w:r w:rsidRPr="001D2CCC">
        <w:t xml:space="preserve"> </w:t>
      </w:r>
      <w:r w:rsidRPr="001D2CCC">
        <w:rPr>
          <w:i/>
        </w:rPr>
        <w:t>30</w:t>
      </w:r>
      <w:r w:rsidRPr="001D2CCC">
        <w:t xml:space="preserve"> (7), 2245-2250.</w:t>
      </w:r>
    </w:p>
    <w:p w14:paraId="0D22602A" w14:textId="77777777" w:rsidR="001D2CCC" w:rsidRPr="001D2CCC" w:rsidRDefault="001D2CCC" w:rsidP="001D2CCC">
      <w:pPr>
        <w:pStyle w:val="EndNoteBibliography"/>
        <w:spacing w:after="0"/>
      </w:pPr>
      <w:r w:rsidRPr="001D2CCC">
        <w:t>35.</w:t>
      </w:r>
      <w:r w:rsidRPr="001D2CCC">
        <w:tab/>
        <w:t xml:space="preserve">Cho, Y. J.;  Im, H. S.;  Myung, Y.;  Kim, C. H.;  Kim, H. S.;  Back, S. H.;  Lim, Y. R.;  Jung, C. S.;  Jang, D. M.;  Park, J.;  Cha, E. H.;  Choo, S. H.;  Song, M. S.; Cho, W. I., Germanium sulfide(II and IV) nanoparticles for enhanced performance of lithium ion batteries. </w:t>
      </w:r>
      <w:r w:rsidRPr="001D2CCC">
        <w:rPr>
          <w:i/>
        </w:rPr>
        <w:t xml:space="preserve">Chem Commun (Camb) </w:t>
      </w:r>
      <w:r w:rsidRPr="001D2CCC">
        <w:rPr>
          <w:b/>
        </w:rPr>
        <w:t>2013,</w:t>
      </w:r>
      <w:r w:rsidRPr="001D2CCC">
        <w:t xml:space="preserve"> </w:t>
      </w:r>
      <w:r w:rsidRPr="001D2CCC">
        <w:rPr>
          <w:i/>
        </w:rPr>
        <w:t>49</w:t>
      </w:r>
      <w:r w:rsidRPr="001D2CCC">
        <w:t xml:space="preserve"> (41), 4661-3.</w:t>
      </w:r>
    </w:p>
    <w:p w14:paraId="02A84D35" w14:textId="77777777" w:rsidR="001D2CCC" w:rsidRPr="001D2CCC" w:rsidRDefault="001D2CCC" w:rsidP="001D2CCC">
      <w:pPr>
        <w:pStyle w:val="EndNoteBibliography"/>
        <w:spacing w:after="0"/>
      </w:pPr>
      <w:r w:rsidRPr="001D2CCC">
        <w:lastRenderedPageBreak/>
        <w:t>36.</w:t>
      </w:r>
      <w:r w:rsidRPr="001D2CCC">
        <w:tab/>
        <w:t xml:space="preserve">Li, F.;  Qu, Y.; Zhao, M., Germanium sulfide nanosheet: a universal anode material for alkali metal ion batteries. </w:t>
      </w:r>
      <w:r w:rsidRPr="001D2CCC">
        <w:rPr>
          <w:i/>
        </w:rPr>
        <w:t xml:space="preserve">J. Mater. Chem. C. </w:t>
      </w:r>
      <w:r w:rsidRPr="001D2CCC">
        <w:rPr>
          <w:b/>
        </w:rPr>
        <w:t>2016,</w:t>
      </w:r>
      <w:r w:rsidRPr="001D2CCC">
        <w:t xml:space="preserve"> </w:t>
      </w:r>
      <w:r w:rsidRPr="001D2CCC">
        <w:rPr>
          <w:i/>
        </w:rPr>
        <w:t>4</w:t>
      </w:r>
      <w:r w:rsidRPr="001D2CCC">
        <w:t xml:space="preserve"> (22), 8905-8912.</w:t>
      </w:r>
    </w:p>
    <w:p w14:paraId="4BD8824A" w14:textId="77777777" w:rsidR="001D2CCC" w:rsidRPr="001D2CCC" w:rsidRDefault="001D2CCC" w:rsidP="001D2CCC">
      <w:pPr>
        <w:pStyle w:val="EndNoteBibliography"/>
        <w:spacing w:after="0"/>
      </w:pPr>
      <w:r w:rsidRPr="001D2CCC">
        <w:t>37.</w:t>
      </w:r>
      <w:r w:rsidRPr="001D2CCC">
        <w:tab/>
        <w:t xml:space="preserve">Rochow, E. G.; Abel, E. W., </w:t>
      </w:r>
      <w:r w:rsidRPr="001D2CCC">
        <w:rPr>
          <w:i/>
        </w:rPr>
        <w:t>The Chemistry of Germanium: Tin and Lead</w:t>
      </w:r>
      <w:r w:rsidRPr="001D2CCC">
        <w:t>. Elsevier: 2014; Vol. 14.</w:t>
      </w:r>
    </w:p>
    <w:p w14:paraId="635BCDE9" w14:textId="77777777" w:rsidR="001D2CCC" w:rsidRPr="001D2CCC" w:rsidRDefault="001D2CCC" w:rsidP="001D2CCC">
      <w:pPr>
        <w:pStyle w:val="EndNoteBibliography"/>
        <w:spacing w:after="0"/>
      </w:pPr>
      <w:r w:rsidRPr="001D2CCC">
        <w:t>38.</w:t>
      </w:r>
      <w:r w:rsidRPr="001D2CCC">
        <w:tab/>
        <w:t xml:space="preserve">Marinsky, J. A., </w:t>
      </w:r>
      <w:r w:rsidRPr="001D2CCC">
        <w:rPr>
          <w:i/>
        </w:rPr>
        <w:t>The radiochemistry of germanium</w:t>
      </w:r>
      <w:r w:rsidRPr="001D2CCC">
        <w:t>. National Academies: 1961; Vol. 3043.</w:t>
      </w:r>
    </w:p>
    <w:p w14:paraId="369E4706" w14:textId="77777777" w:rsidR="001D2CCC" w:rsidRPr="001D2CCC" w:rsidRDefault="001D2CCC" w:rsidP="001D2CCC">
      <w:pPr>
        <w:pStyle w:val="EndNoteBibliography"/>
        <w:spacing w:after="0"/>
      </w:pPr>
      <w:r w:rsidRPr="001D2CCC">
        <w:t>39.</w:t>
      </w:r>
      <w:r w:rsidRPr="001D2CCC">
        <w:tab/>
        <w:t xml:space="preserve">Edmonds, M. T.;  Tadich, A.;  Carvalho, A.;  Ziletti, A.;  O'Donnell, K. M.;  Koenig, S. P.;  Coker, D. F.;  Ozyilmaz, B.;  Neto, A. H. C.; Fuhrer, M. S., Creating a Stable Oxide at the Surface of Black Phosphorus. </w:t>
      </w:r>
      <w:r w:rsidRPr="001D2CCC">
        <w:rPr>
          <w:i/>
        </w:rPr>
        <w:t xml:space="preserve">ACS Appl. Mater. Interfaces </w:t>
      </w:r>
      <w:r w:rsidRPr="001D2CCC">
        <w:rPr>
          <w:b/>
        </w:rPr>
        <w:t>2015,</w:t>
      </w:r>
      <w:r w:rsidRPr="001D2CCC">
        <w:t xml:space="preserve"> </w:t>
      </w:r>
      <w:r w:rsidRPr="001D2CCC">
        <w:rPr>
          <w:i/>
        </w:rPr>
        <w:t>7</w:t>
      </w:r>
      <w:r w:rsidRPr="001D2CCC">
        <w:t xml:space="preserve"> (27), 14557-14562.</w:t>
      </w:r>
    </w:p>
    <w:p w14:paraId="2B868C64" w14:textId="77777777" w:rsidR="001D2CCC" w:rsidRPr="001D2CCC" w:rsidRDefault="001D2CCC" w:rsidP="001D2CCC">
      <w:pPr>
        <w:pStyle w:val="EndNoteBibliography"/>
        <w:spacing w:after="0"/>
      </w:pPr>
      <w:r w:rsidRPr="001D2CCC">
        <w:t>40.</w:t>
      </w:r>
      <w:r w:rsidRPr="001D2CCC">
        <w:tab/>
        <w:t xml:space="preserve">Favron, A.;  Gaufres, E.;  Fossard, F.;  Phaneuf-L'Heureux, A. L.;  Tang, N. Y. W.;  Levesque, P. L.;  Loiseau, A.;  Leonelli, R.;  Francoeur, S.; Martel, R., Photooxidation and quantum confinement effects in exfoliated black phosphorus. </w:t>
      </w:r>
      <w:r w:rsidRPr="001D2CCC">
        <w:rPr>
          <w:i/>
        </w:rPr>
        <w:t xml:space="preserve">Nat. Mater. </w:t>
      </w:r>
      <w:r w:rsidRPr="001D2CCC">
        <w:rPr>
          <w:b/>
        </w:rPr>
        <w:t>2015,</w:t>
      </w:r>
      <w:r w:rsidRPr="001D2CCC">
        <w:t xml:space="preserve"> </w:t>
      </w:r>
      <w:r w:rsidRPr="001D2CCC">
        <w:rPr>
          <w:i/>
        </w:rPr>
        <w:t>14</w:t>
      </w:r>
      <w:r w:rsidRPr="001D2CCC">
        <w:t xml:space="preserve"> (8), 826-+.</w:t>
      </w:r>
    </w:p>
    <w:p w14:paraId="224DA08E" w14:textId="77777777" w:rsidR="001D2CCC" w:rsidRPr="001D2CCC" w:rsidRDefault="001D2CCC" w:rsidP="001D2CCC">
      <w:pPr>
        <w:pStyle w:val="EndNoteBibliography"/>
        <w:spacing w:after="0"/>
      </w:pPr>
      <w:r w:rsidRPr="001D2CCC">
        <w:t>41.</w:t>
      </w:r>
      <w:r w:rsidRPr="001D2CCC">
        <w:tab/>
        <w:t xml:space="preserve">Backes, C.;  Szydłowska, B. M.;  Harvey, A.;  Yuan, S.;  Vega-Mayoral, V.;  Davies, B. R.;  Zhao, P.-l.;  Hanlon, D.;  Santos, E. J.; Katsnelson, M. I., Production of highly monolayer enriched dispersions of liquid-exfoliated nanosheets by liquid cascade centrifugation. </w:t>
      </w:r>
      <w:r w:rsidRPr="001D2CCC">
        <w:rPr>
          <w:i/>
        </w:rPr>
        <w:t xml:space="preserve">ACS Nano </w:t>
      </w:r>
      <w:r w:rsidRPr="001D2CCC">
        <w:rPr>
          <w:b/>
        </w:rPr>
        <w:t>2016,</w:t>
      </w:r>
      <w:r w:rsidRPr="001D2CCC">
        <w:t xml:space="preserve"> </w:t>
      </w:r>
      <w:r w:rsidRPr="001D2CCC">
        <w:rPr>
          <w:i/>
        </w:rPr>
        <w:t>10</w:t>
      </w:r>
      <w:r w:rsidRPr="001D2CCC">
        <w:t xml:space="preserve"> (1), 1589-1601.</w:t>
      </w:r>
    </w:p>
    <w:p w14:paraId="446B4400" w14:textId="77777777" w:rsidR="001D2CCC" w:rsidRPr="001D2CCC" w:rsidRDefault="001D2CCC" w:rsidP="001D2CCC">
      <w:pPr>
        <w:pStyle w:val="EndNoteBibliography"/>
        <w:spacing w:after="0"/>
      </w:pPr>
      <w:r w:rsidRPr="001D2CCC">
        <w:t>42.</w:t>
      </w:r>
      <w:r w:rsidRPr="001D2CCC">
        <w:tab/>
        <w:t xml:space="preserve">Harvey, A.;  Backes, C.;  Boland, J. B.;  He, X.;  Griffin, A.;  Szydlowska, B.;  Gabbett, C.;  Donegan, J. F.; Coleman, J. N., Non-resonant light scattering in dispersions of 2D nanosheets. </w:t>
      </w:r>
      <w:r w:rsidRPr="001D2CCC">
        <w:rPr>
          <w:i/>
        </w:rPr>
        <w:t xml:space="preserve">Nature Commun. </w:t>
      </w:r>
      <w:r w:rsidRPr="001D2CCC">
        <w:rPr>
          <w:b/>
        </w:rPr>
        <w:t>2018,</w:t>
      </w:r>
      <w:r w:rsidRPr="001D2CCC">
        <w:t xml:space="preserve"> </w:t>
      </w:r>
      <w:r w:rsidRPr="001D2CCC">
        <w:rPr>
          <w:i/>
        </w:rPr>
        <w:t>9</w:t>
      </w:r>
      <w:r w:rsidRPr="001D2CCC">
        <w:t xml:space="preserve"> (1), 4553.</w:t>
      </w:r>
    </w:p>
    <w:p w14:paraId="523ECE71" w14:textId="77777777" w:rsidR="001D2CCC" w:rsidRPr="001D2CCC" w:rsidRDefault="001D2CCC" w:rsidP="001D2CCC">
      <w:pPr>
        <w:pStyle w:val="EndNoteBibliography"/>
        <w:spacing w:after="0"/>
      </w:pPr>
      <w:r w:rsidRPr="001D2CCC">
        <w:t>43.</w:t>
      </w:r>
      <w:r w:rsidRPr="001D2CCC">
        <w:tab/>
        <w:t xml:space="preserve">Backes, C.;  Smith, R. J.;  McEvoy, N.;  Berner, N. C.;  McCloskey, D.;  Nerl, H. C.;  O’Neill, A.;  King, P. J.;  Higgins, T.; Hanlon, D., Edge and confinement effects allow in situ measurement of size and thickness of liquid-exfoliated nanosheets. </w:t>
      </w:r>
      <w:r w:rsidRPr="001D2CCC">
        <w:rPr>
          <w:i/>
        </w:rPr>
        <w:t xml:space="preserve">Nature Commun. </w:t>
      </w:r>
      <w:r w:rsidRPr="001D2CCC">
        <w:rPr>
          <w:b/>
        </w:rPr>
        <w:t>2014,</w:t>
      </w:r>
      <w:r w:rsidRPr="001D2CCC">
        <w:t xml:space="preserve"> </w:t>
      </w:r>
      <w:r w:rsidRPr="001D2CCC">
        <w:rPr>
          <w:i/>
        </w:rPr>
        <w:t>5</w:t>
      </w:r>
      <w:r w:rsidRPr="001D2CCC">
        <w:t>, 4576.</w:t>
      </w:r>
    </w:p>
    <w:p w14:paraId="57B6B475" w14:textId="77777777" w:rsidR="001D2CCC" w:rsidRPr="001D2CCC" w:rsidRDefault="001D2CCC" w:rsidP="001D2CCC">
      <w:pPr>
        <w:pStyle w:val="EndNoteBibliography"/>
        <w:spacing w:after="0"/>
      </w:pPr>
      <w:r w:rsidRPr="001D2CCC">
        <w:t>44.</w:t>
      </w:r>
      <w:r w:rsidRPr="001D2CCC">
        <w:tab/>
        <w:t xml:space="preserve">Tan, D.;  Lim, H. E.;  Wang, F.;  Mohamed, N. B.;  Mouri, S.;  Sandhaya, K.;  Zhang, W.;  Miyauchi, Y.;  Ohfuchi, M.; Matsuda, K., Anisotropic Optical Properties of Layered Germanium Sulfide. </w:t>
      </w:r>
      <w:r w:rsidRPr="001D2CCC">
        <w:rPr>
          <w:i/>
        </w:rPr>
        <w:t xml:space="preserve">arXiv preprint arXiv:1606.06953 </w:t>
      </w:r>
      <w:r w:rsidRPr="001D2CCC">
        <w:rPr>
          <w:b/>
        </w:rPr>
        <w:t>2016</w:t>
      </w:r>
      <w:r w:rsidRPr="001D2CCC">
        <w:t>.</w:t>
      </w:r>
    </w:p>
    <w:p w14:paraId="4A3BB7BF" w14:textId="77777777" w:rsidR="001D2CCC" w:rsidRPr="001D2CCC" w:rsidRDefault="001D2CCC" w:rsidP="001D2CCC">
      <w:pPr>
        <w:pStyle w:val="EndNoteBibliography"/>
        <w:spacing w:after="0"/>
      </w:pPr>
      <w:r w:rsidRPr="001D2CCC">
        <w:t>45.</w:t>
      </w:r>
      <w:r w:rsidRPr="001D2CCC">
        <w:tab/>
        <w:t xml:space="preserve">Boland, J. B.;  Harvey, A.;  Tian, R. Y.;  Hanlon, D.;  Vega-Mayoral, V.;  Szydlowska, B.;  Griffin, A.;  Stimpel-Lindner, T.;  Jaskaniec, S.;  Nicolosi, V.;  Duesberg, G.; Coleman, J. N., Liquid phase exfoliation of MoO2 nanosheets for lithium ion battery applications. </w:t>
      </w:r>
      <w:r w:rsidRPr="001D2CCC">
        <w:rPr>
          <w:i/>
        </w:rPr>
        <w:t xml:space="preserve">Nanoscale Advances </w:t>
      </w:r>
      <w:r w:rsidRPr="001D2CCC">
        <w:rPr>
          <w:b/>
        </w:rPr>
        <w:t>2019,</w:t>
      </w:r>
      <w:r w:rsidRPr="001D2CCC">
        <w:t xml:space="preserve"> </w:t>
      </w:r>
      <w:r w:rsidRPr="001D2CCC">
        <w:rPr>
          <w:i/>
        </w:rPr>
        <w:t>1</w:t>
      </w:r>
      <w:r w:rsidRPr="001D2CCC">
        <w:t xml:space="preserve"> (4), 1560-1570.</w:t>
      </w:r>
    </w:p>
    <w:p w14:paraId="04A50231" w14:textId="77777777" w:rsidR="001D2CCC" w:rsidRPr="001D2CCC" w:rsidRDefault="001D2CCC" w:rsidP="001D2CCC">
      <w:pPr>
        <w:pStyle w:val="EndNoteBibliography"/>
        <w:spacing w:after="0"/>
      </w:pPr>
      <w:r w:rsidRPr="001D2CCC">
        <w:t>46.</w:t>
      </w:r>
      <w:r w:rsidRPr="001D2CCC">
        <w:tab/>
        <w:t xml:space="preserve">May, P.;  Khan, U.;  O'Neill, A.; Coleman, J. N., Approaching the theoretical limit for reinforcing polymers with graphene. </w:t>
      </w:r>
      <w:r w:rsidRPr="001D2CCC">
        <w:rPr>
          <w:i/>
        </w:rPr>
        <w:t xml:space="preserve">J. Mater. Chem. </w:t>
      </w:r>
      <w:r w:rsidRPr="001D2CCC">
        <w:rPr>
          <w:b/>
        </w:rPr>
        <w:t>2012,</w:t>
      </w:r>
      <w:r w:rsidRPr="001D2CCC">
        <w:t xml:space="preserve"> </w:t>
      </w:r>
      <w:r w:rsidRPr="001D2CCC">
        <w:rPr>
          <w:i/>
        </w:rPr>
        <w:t>22</w:t>
      </w:r>
      <w:r w:rsidRPr="001D2CCC">
        <w:t xml:space="preserve"> (4), 1278-1282.</w:t>
      </w:r>
    </w:p>
    <w:p w14:paraId="4C63B87D" w14:textId="77777777" w:rsidR="001D2CCC" w:rsidRPr="001D2CCC" w:rsidRDefault="001D2CCC" w:rsidP="001D2CCC">
      <w:pPr>
        <w:pStyle w:val="EndNoteBibliography"/>
        <w:spacing w:after="0"/>
      </w:pPr>
      <w:r w:rsidRPr="001D2CCC">
        <w:t>47.</w:t>
      </w:r>
      <w:r w:rsidRPr="001D2CCC">
        <w:tab/>
        <w:t xml:space="preserve">Jaramillo, T. F.;  Jørgensen, K. P.;  Bonde, J.;  Nielsen, J. H.;  Horch, S.; Chorkendorff, I., Identification of active edge sites for electrochemical H2 evolution from MoS2 nanocatalysts. </w:t>
      </w:r>
      <w:r w:rsidRPr="001D2CCC">
        <w:rPr>
          <w:i/>
        </w:rPr>
        <w:t xml:space="preserve">science </w:t>
      </w:r>
      <w:r w:rsidRPr="001D2CCC">
        <w:rPr>
          <w:b/>
        </w:rPr>
        <w:t>2007,</w:t>
      </w:r>
      <w:r w:rsidRPr="001D2CCC">
        <w:t xml:space="preserve"> </w:t>
      </w:r>
      <w:r w:rsidRPr="001D2CCC">
        <w:rPr>
          <w:i/>
        </w:rPr>
        <w:t>317</w:t>
      </w:r>
      <w:r w:rsidRPr="001D2CCC">
        <w:t xml:space="preserve"> (5834), 100-102.</w:t>
      </w:r>
    </w:p>
    <w:p w14:paraId="06FEFFDB" w14:textId="77777777" w:rsidR="001D2CCC" w:rsidRPr="001D2CCC" w:rsidRDefault="001D2CCC" w:rsidP="001D2CCC">
      <w:pPr>
        <w:pStyle w:val="EndNoteBibliography"/>
        <w:spacing w:after="0"/>
      </w:pPr>
      <w:r w:rsidRPr="001D2CCC">
        <w:t>48.</w:t>
      </w:r>
      <w:r w:rsidRPr="001D2CCC">
        <w:tab/>
        <w:t xml:space="preserve">Wang, G.;  Chernikov, A.;  Glazov, M. M.;  Heinz, T. F.;  Marie, X.;  Amand, T.; Urbaszek, B., Colloquium: Excitons in atomically thin transition metal dichalcogenides. </w:t>
      </w:r>
      <w:r w:rsidRPr="001D2CCC">
        <w:rPr>
          <w:i/>
        </w:rPr>
        <w:t xml:space="preserve">Reviews of Modern Physics </w:t>
      </w:r>
      <w:r w:rsidRPr="001D2CCC">
        <w:rPr>
          <w:b/>
        </w:rPr>
        <w:t>2018,</w:t>
      </w:r>
      <w:r w:rsidRPr="001D2CCC">
        <w:t xml:space="preserve"> </w:t>
      </w:r>
      <w:r w:rsidRPr="001D2CCC">
        <w:rPr>
          <w:i/>
        </w:rPr>
        <w:t>90</w:t>
      </w:r>
      <w:r w:rsidRPr="001D2CCC">
        <w:t xml:space="preserve"> (2).</w:t>
      </w:r>
    </w:p>
    <w:p w14:paraId="765547C1" w14:textId="77777777" w:rsidR="001D2CCC" w:rsidRPr="001D2CCC" w:rsidRDefault="001D2CCC" w:rsidP="001D2CCC">
      <w:pPr>
        <w:pStyle w:val="EndNoteBibliography"/>
        <w:spacing w:after="0"/>
      </w:pPr>
      <w:r w:rsidRPr="001D2CCC">
        <w:t>49.</w:t>
      </w:r>
      <w:r w:rsidRPr="001D2CCC">
        <w:tab/>
        <w:t xml:space="preserve">Synnatschke, K.;  Cieslik, P.;  Harvey, A.;  Castellanos-Gomez, A.;  Tian, T.;  Shih, C.-J.;  Chernikov, A.;  Santos, E. J. G.;  Coleman, J. N.; Backes, C., Length and thickness dependent optical response of liquid-exfoliated transition metal dichalcogenides. </w:t>
      </w:r>
      <w:r w:rsidRPr="001D2CCC">
        <w:rPr>
          <w:i/>
        </w:rPr>
        <w:t xml:space="preserve">Chem. Mater. </w:t>
      </w:r>
      <w:r w:rsidRPr="001D2CCC">
        <w:rPr>
          <w:b/>
        </w:rPr>
        <w:t>2019,</w:t>
      </w:r>
      <w:r w:rsidRPr="001D2CCC">
        <w:t xml:space="preserve"> </w:t>
      </w:r>
      <w:r w:rsidRPr="001D2CCC">
        <w:rPr>
          <w:i/>
        </w:rPr>
        <w:t>31</w:t>
      </w:r>
      <w:r w:rsidRPr="001D2CCC">
        <w:t xml:space="preserve"> (24), 10049-10062.</w:t>
      </w:r>
    </w:p>
    <w:p w14:paraId="0987B281" w14:textId="77777777" w:rsidR="001D2CCC" w:rsidRPr="001D2CCC" w:rsidRDefault="001D2CCC" w:rsidP="001D2CCC">
      <w:pPr>
        <w:pStyle w:val="EndNoteBibliography"/>
        <w:spacing w:after="0"/>
      </w:pPr>
      <w:r w:rsidRPr="001D2CCC">
        <w:t>50.</w:t>
      </w:r>
      <w:r w:rsidRPr="001D2CCC">
        <w:tab/>
        <w:t xml:space="preserve">Wiley, J. D.;  Breitschwerdt, A.; Schonherr, E., OPTICAL-ABSORPTION BAND EDGE IN SINGLE-CRYSTAL GES. </w:t>
      </w:r>
      <w:r w:rsidRPr="001D2CCC">
        <w:rPr>
          <w:i/>
        </w:rPr>
        <w:t xml:space="preserve">Solid State Commun. </w:t>
      </w:r>
      <w:r w:rsidRPr="001D2CCC">
        <w:rPr>
          <w:b/>
        </w:rPr>
        <w:t>1975,</w:t>
      </w:r>
      <w:r w:rsidRPr="001D2CCC">
        <w:t xml:space="preserve"> </w:t>
      </w:r>
      <w:r w:rsidRPr="001D2CCC">
        <w:rPr>
          <w:i/>
        </w:rPr>
        <w:t>17</w:t>
      </w:r>
      <w:r w:rsidRPr="001D2CCC">
        <w:t xml:space="preserve"> (3), 355-359.</w:t>
      </w:r>
    </w:p>
    <w:p w14:paraId="7156BA63" w14:textId="77777777" w:rsidR="001D2CCC" w:rsidRPr="001D2CCC" w:rsidRDefault="001D2CCC" w:rsidP="001D2CCC">
      <w:pPr>
        <w:pStyle w:val="EndNoteBibliography"/>
        <w:spacing w:after="0"/>
      </w:pPr>
      <w:r w:rsidRPr="001D2CCC">
        <w:t>51.</w:t>
      </w:r>
      <w:r w:rsidRPr="001D2CCC">
        <w:tab/>
        <w:t xml:space="preserve">Sutter, P.;  Wimer, S.; Sutter, E., Chiral twisted van der Waals nanowires. </w:t>
      </w:r>
      <w:r w:rsidRPr="001D2CCC">
        <w:rPr>
          <w:i/>
        </w:rPr>
        <w:t xml:space="preserve">Nature </w:t>
      </w:r>
      <w:r w:rsidRPr="001D2CCC">
        <w:rPr>
          <w:b/>
        </w:rPr>
        <w:t>2019,</w:t>
      </w:r>
      <w:r w:rsidRPr="001D2CCC">
        <w:t xml:space="preserve"> </w:t>
      </w:r>
      <w:r w:rsidRPr="001D2CCC">
        <w:rPr>
          <w:i/>
        </w:rPr>
        <w:t>570</w:t>
      </w:r>
      <w:r w:rsidRPr="001D2CCC">
        <w:t xml:space="preserve"> (7761), 354-+.</w:t>
      </w:r>
    </w:p>
    <w:p w14:paraId="5BDA7F5B" w14:textId="77777777" w:rsidR="001D2CCC" w:rsidRPr="001D2CCC" w:rsidRDefault="001D2CCC" w:rsidP="001D2CCC">
      <w:pPr>
        <w:pStyle w:val="EndNoteBibliography"/>
        <w:spacing w:after="0"/>
      </w:pPr>
      <w:r w:rsidRPr="001D2CCC">
        <w:t>52.</w:t>
      </w:r>
      <w:r w:rsidRPr="001D2CCC">
        <w:tab/>
        <w:t xml:space="preserve">Fei, R. X.;  Li, W. B.;  Li, J.; Yang, L., Giant piezoelectricity of monolayer group IV monochalcogenides: SnSe, SnS, GeSe, and GeS. </w:t>
      </w:r>
      <w:r w:rsidRPr="001D2CCC">
        <w:rPr>
          <w:i/>
        </w:rPr>
        <w:t xml:space="preserve">Appl. Phys. Lett. </w:t>
      </w:r>
      <w:r w:rsidRPr="001D2CCC">
        <w:rPr>
          <w:b/>
        </w:rPr>
        <w:t>2015,</w:t>
      </w:r>
      <w:r w:rsidRPr="001D2CCC">
        <w:t xml:space="preserve"> </w:t>
      </w:r>
      <w:r w:rsidRPr="001D2CCC">
        <w:rPr>
          <w:i/>
        </w:rPr>
        <w:t>107</w:t>
      </w:r>
      <w:r w:rsidRPr="001D2CCC">
        <w:t xml:space="preserve"> (17).</w:t>
      </w:r>
    </w:p>
    <w:p w14:paraId="6446BFCB" w14:textId="77777777" w:rsidR="001D2CCC" w:rsidRPr="001D2CCC" w:rsidRDefault="001D2CCC" w:rsidP="001D2CCC">
      <w:pPr>
        <w:pStyle w:val="EndNoteBibliography"/>
        <w:spacing w:after="0"/>
      </w:pPr>
      <w:r w:rsidRPr="001D2CCC">
        <w:t>53.</w:t>
      </w:r>
      <w:r w:rsidRPr="001D2CCC">
        <w:tab/>
        <w:t xml:space="preserve">Ulaganathan, R. K.;  Lu, Y. Y.;  Kuo, C. J.;  Tamalampudi, S. R.;  Sankar, R.;  Boopathi, K. M.;  Anand, A.;  Yadav, K.;  Mathew, R. J.;  Liu, C. R.;  Chou, F. C.; Chen, Y. T., High photosensitivity and broad spectral response of multi-layered germanium sulfide transistors. </w:t>
      </w:r>
      <w:r w:rsidRPr="001D2CCC">
        <w:rPr>
          <w:i/>
        </w:rPr>
        <w:t xml:space="preserve">Nanoscale </w:t>
      </w:r>
      <w:r w:rsidRPr="001D2CCC">
        <w:rPr>
          <w:b/>
        </w:rPr>
        <w:t>2016,</w:t>
      </w:r>
      <w:r w:rsidRPr="001D2CCC">
        <w:t xml:space="preserve"> </w:t>
      </w:r>
      <w:r w:rsidRPr="001D2CCC">
        <w:rPr>
          <w:i/>
        </w:rPr>
        <w:t>8</w:t>
      </w:r>
      <w:r w:rsidRPr="001D2CCC">
        <w:t xml:space="preserve"> (4), 2284-2292.</w:t>
      </w:r>
    </w:p>
    <w:p w14:paraId="6C71CB8D" w14:textId="77777777" w:rsidR="001D2CCC" w:rsidRPr="001D2CCC" w:rsidRDefault="001D2CCC" w:rsidP="001D2CCC">
      <w:pPr>
        <w:pStyle w:val="EndNoteBibliography"/>
        <w:spacing w:after="0"/>
      </w:pPr>
      <w:r w:rsidRPr="001D2CCC">
        <w:t>54.</w:t>
      </w:r>
      <w:r w:rsidRPr="001D2CCC">
        <w:tab/>
        <w:t xml:space="preserve">Cho, Y. J.;  Im, H. S.;  Myung, Y.;  Kim, C. H.;  Kim, H. S.;  Back, S. H.;  Lim, Y. R.;  Jung, C. S.;  Jang, D. M.;  Park, J.;  Cha, E. H.;  Choo, S. H.;  Song, M. S.; Cho, W. I., Germanium sulfide(II and </w:t>
      </w:r>
      <w:r w:rsidRPr="001D2CCC">
        <w:lastRenderedPageBreak/>
        <w:t xml:space="preserve">IV) nanoparticles for enhanced performance of lithium ion batteries. </w:t>
      </w:r>
      <w:r w:rsidRPr="001D2CCC">
        <w:rPr>
          <w:i/>
        </w:rPr>
        <w:t xml:space="preserve">Chem Commun </w:t>
      </w:r>
      <w:r w:rsidRPr="001D2CCC">
        <w:rPr>
          <w:b/>
        </w:rPr>
        <w:t>2013,</w:t>
      </w:r>
      <w:r w:rsidRPr="001D2CCC">
        <w:t xml:space="preserve"> </w:t>
      </w:r>
      <w:r w:rsidRPr="001D2CCC">
        <w:rPr>
          <w:i/>
        </w:rPr>
        <w:t>49</w:t>
      </w:r>
      <w:r w:rsidRPr="001D2CCC">
        <w:t xml:space="preserve"> (41), 4661-4663.</w:t>
      </w:r>
    </w:p>
    <w:p w14:paraId="2372B500" w14:textId="77777777" w:rsidR="001D2CCC" w:rsidRPr="001D2CCC" w:rsidRDefault="001D2CCC" w:rsidP="001D2CCC">
      <w:pPr>
        <w:pStyle w:val="EndNoteBibliography"/>
        <w:spacing w:after="0"/>
      </w:pPr>
      <w:r w:rsidRPr="001D2CCC">
        <w:t>55.</w:t>
      </w:r>
      <w:r w:rsidRPr="001D2CCC">
        <w:tab/>
        <w:t xml:space="preserve">Nitta, N.;  Wu, F. X.;  Lee, J. T.; Yushin, G., Li-ion battery materials: present and future. </w:t>
      </w:r>
      <w:r w:rsidRPr="001D2CCC">
        <w:rPr>
          <w:i/>
        </w:rPr>
        <w:t xml:space="preserve">Materials Today </w:t>
      </w:r>
      <w:r w:rsidRPr="001D2CCC">
        <w:rPr>
          <w:b/>
        </w:rPr>
        <w:t>2015,</w:t>
      </w:r>
      <w:r w:rsidRPr="001D2CCC">
        <w:t xml:space="preserve"> </w:t>
      </w:r>
      <w:r w:rsidRPr="001D2CCC">
        <w:rPr>
          <w:i/>
        </w:rPr>
        <w:t>18</w:t>
      </w:r>
      <w:r w:rsidRPr="001D2CCC">
        <w:t xml:space="preserve"> (5), 252-264.</w:t>
      </w:r>
    </w:p>
    <w:p w14:paraId="5DD1AD59" w14:textId="77777777" w:rsidR="001D2CCC" w:rsidRPr="001D2CCC" w:rsidRDefault="001D2CCC" w:rsidP="001D2CCC">
      <w:pPr>
        <w:pStyle w:val="EndNoteBibliography"/>
        <w:spacing w:after="0"/>
      </w:pPr>
      <w:r w:rsidRPr="001D2CCC">
        <w:t>56.</w:t>
      </w:r>
      <w:r w:rsidRPr="001D2CCC">
        <w:tab/>
        <w:t xml:space="preserve">Wei, Y.;  He, J.;  Zhang, Q.;  Liu, C.;  Wang, A.;  Li, H.; Zhai, T., Synthesis and investigation of layered GeS as a promising large capacity anode with low voltage and high efficiency in full-cell Li-ion batteries. </w:t>
      </w:r>
      <w:r w:rsidRPr="001D2CCC">
        <w:rPr>
          <w:i/>
        </w:rPr>
        <w:t xml:space="preserve">Materials Chemistry Frontiers </w:t>
      </w:r>
      <w:r w:rsidRPr="001D2CCC">
        <w:rPr>
          <w:b/>
        </w:rPr>
        <w:t>2017,</w:t>
      </w:r>
      <w:r w:rsidRPr="001D2CCC">
        <w:t xml:space="preserve"> </w:t>
      </w:r>
      <w:r w:rsidRPr="001D2CCC">
        <w:rPr>
          <w:i/>
        </w:rPr>
        <w:t>1</w:t>
      </w:r>
      <w:r w:rsidRPr="001D2CCC">
        <w:t xml:space="preserve"> (8), 1607-1614.</w:t>
      </w:r>
    </w:p>
    <w:p w14:paraId="7C92C929" w14:textId="77777777" w:rsidR="001D2CCC" w:rsidRPr="001D2CCC" w:rsidRDefault="001D2CCC" w:rsidP="001D2CCC">
      <w:pPr>
        <w:pStyle w:val="EndNoteBibliography"/>
        <w:spacing w:after="0"/>
      </w:pPr>
      <w:r w:rsidRPr="001D2CCC">
        <w:t>57.</w:t>
      </w:r>
      <w:r w:rsidRPr="001D2CCC">
        <w:tab/>
        <w:t xml:space="preserve">Liu, Y. D.;  Ren, L.;  Qi, X.;  Yang, L. W.;  Li, J.;  Wang, Y.; Zhong, J. X., Hydrothermal exfoliated molybdenum disulfide nano sheets as anode material for lithium ion batteries. </w:t>
      </w:r>
      <w:r w:rsidRPr="001D2CCC">
        <w:rPr>
          <w:i/>
        </w:rPr>
        <w:t xml:space="preserve">Journal of Energy Chemistry </w:t>
      </w:r>
      <w:r w:rsidRPr="001D2CCC">
        <w:rPr>
          <w:b/>
        </w:rPr>
        <w:t>2014,</w:t>
      </w:r>
      <w:r w:rsidRPr="001D2CCC">
        <w:t xml:space="preserve"> </w:t>
      </w:r>
      <w:r w:rsidRPr="001D2CCC">
        <w:rPr>
          <w:i/>
        </w:rPr>
        <w:t>23</w:t>
      </w:r>
      <w:r w:rsidRPr="001D2CCC">
        <w:t xml:space="preserve"> (2), 207-212.</w:t>
      </w:r>
    </w:p>
    <w:p w14:paraId="553601FF" w14:textId="77777777" w:rsidR="001D2CCC" w:rsidRPr="001D2CCC" w:rsidRDefault="001D2CCC" w:rsidP="001D2CCC">
      <w:pPr>
        <w:pStyle w:val="EndNoteBibliography"/>
        <w:spacing w:after="0"/>
      </w:pPr>
      <w:r w:rsidRPr="001D2CCC">
        <w:t>58.</w:t>
      </w:r>
      <w:r w:rsidRPr="001D2CCC">
        <w:tab/>
        <w:t xml:space="preserve">Vega-Mayoral, V.;  Tian, R. Y.;  Kelly, A. G.;  Griffin, A.;  Harvey, A.;  Borrelli, M.;  Nisi, K.;  Backes, C.; Coleman, J. N., Solvent exfoliation stabilizes TiS2 nanosheets against oxidation, facilitating lithium storage applications. </w:t>
      </w:r>
      <w:r w:rsidRPr="001D2CCC">
        <w:rPr>
          <w:i/>
        </w:rPr>
        <w:t xml:space="preserve">Nanoscale </w:t>
      </w:r>
      <w:r w:rsidRPr="001D2CCC">
        <w:rPr>
          <w:b/>
        </w:rPr>
        <w:t>2019,</w:t>
      </w:r>
      <w:r w:rsidRPr="001D2CCC">
        <w:t xml:space="preserve"> </w:t>
      </w:r>
      <w:r w:rsidRPr="001D2CCC">
        <w:rPr>
          <w:i/>
        </w:rPr>
        <w:t>11</w:t>
      </w:r>
      <w:r w:rsidRPr="001D2CCC">
        <w:t xml:space="preserve"> (13), 6206-6216.</w:t>
      </w:r>
    </w:p>
    <w:p w14:paraId="59F1544A" w14:textId="77777777" w:rsidR="001D2CCC" w:rsidRPr="001D2CCC" w:rsidRDefault="001D2CCC" w:rsidP="001D2CCC">
      <w:pPr>
        <w:pStyle w:val="EndNoteBibliography"/>
        <w:spacing w:after="0"/>
      </w:pPr>
      <w:r w:rsidRPr="001D2CCC">
        <w:t>59.</w:t>
      </w:r>
      <w:r w:rsidRPr="001D2CCC">
        <w:tab/>
        <w:t xml:space="preserve">Zhang, C. F.;  Park, S. H.;  Ronan, O.;  Harvey, A.;  Seral-Ascaso, A.;  Lin, Z. F.;  McEvoy, N.;  Boland, C. S.;  Berner, N. C.;  Duesberg, G. S.;  Rozier, P.;  Coleman, J. N.; Nicolosi, V., Enabling Flexible Heterostructures for Li-Ion Battery Anodes Based on Nanotube and Liquid-Phase Exfoliated 2D Gallium Chalcogenide Nanosheet Colloidal Solutions. </w:t>
      </w:r>
      <w:r w:rsidRPr="001D2CCC">
        <w:rPr>
          <w:i/>
        </w:rPr>
        <w:t xml:space="preserve">Small </w:t>
      </w:r>
      <w:r w:rsidRPr="001D2CCC">
        <w:rPr>
          <w:b/>
        </w:rPr>
        <w:t>2017,</w:t>
      </w:r>
      <w:r w:rsidRPr="001D2CCC">
        <w:t xml:space="preserve"> </w:t>
      </w:r>
      <w:r w:rsidRPr="001D2CCC">
        <w:rPr>
          <w:i/>
        </w:rPr>
        <w:t>13</w:t>
      </w:r>
      <w:r w:rsidRPr="001D2CCC">
        <w:t xml:space="preserve"> (34).</w:t>
      </w:r>
    </w:p>
    <w:p w14:paraId="38F3C1CB" w14:textId="77777777" w:rsidR="001D2CCC" w:rsidRPr="001D2CCC" w:rsidRDefault="001D2CCC" w:rsidP="001D2CCC">
      <w:pPr>
        <w:pStyle w:val="EndNoteBibliography"/>
        <w:spacing w:after="0"/>
      </w:pPr>
      <w:r w:rsidRPr="001D2CCC">
        <w:t>60.</w:t>
      </w:r>
      <w:r w:rsidRPr="001D2CCC">
        <w:tab/>
        <w:t xml:space="preserve">Park, S. H.;  King, P. J.;  Tian, R. Y.;  Boland, C. S.;  Coelho, J.;  Zhang, C. F.;  McBean, P.;  McEvoy, N.;  Kremer, M. P.;  Daly, D.;  Coleman, J. N.; Nicolosi, V., High areal capacity battery electrodes enabled by segregated nanotube networks. </w:t>
      </w:r>
      <w:r w:rsidRPr="001D2CCC">
        <w:rPr>
          <w:i/>
        </w:rPr>
        <w:t xml:space="preserve">Nat. Energy </w:t>
      </w:r>
      <w:r w:rsidRPr="001D2CCC">
        <w:rPr>
          <w:b/>
        </w:rPr>
        <w:t>2019,</w:t>
      </w:r>
      <w:r w:rsidRPr="001D2CCC">
        <w:t xml:space="preserve"> </w:t>
      </w:r>
      <w:r w:rsidRPr="001D2CCC">
        <w:rPr>
          <w:i/>
        </w:rPr>
        <w:t>4</w:t>
      </w:r>
      <w:r w:rsidRPr="001D2CCC">
        <w:t xml:space="preserve"> (7), 560-567.</w:t>
      </w:r>
    </w:p>
    <w:p w14:paraId="6955BC1B" w14:textId="77777777" w:rsidR="001D2CCC" w:rsidRPr="001D2CCC" w:rsidRDefault="001D2CCC" w:rsidP="001D2CCC">
      <w:pPr>
        <w:pStyle w:val="EndNoteBibliography"/>
        <w:spacing w:after="0"/>
      </w:pPr>
      <w:r w:rsidRPr="001D2CCC">
        <w:t>61.</w:t>
      </w:r>
      <w:r w:rsidRPr="001D2CCC">
        <w:tab/>
        <w:t xml:space="preserve">Gabbett, C.;  Boland, C. S.;  Harvey, A.;  Vega-Mayoral, V.;  Young, R. J.; Coleman, J. N., The Effect of Network Formation on the Mechanical Properties of 1D:2D Nano:Nano Composites. </w:t>
      </w:r>
      <w:r w:rsidRPr="001D2CCC">
        <w:rPr>
          <w:i/>
        </w:rPr>
        <w:t xml:space="preserve">Chem. Mater. </w:t>
      </w:r>
      <w:r w:rsidRPr="001D2CCC">
        <w:rPr>
          <w:b/>
        </w:rPr>
        <w:t>2018,</w:t>
      </w:r>
      <w:r w:rsidRPr="001D2CCC">
        <w:t xml:space="preserve"> </w:t>
      </w:r>
      <w:r w:rsidRPr="001D2CCC">
        <w:rPr>
          <w:i/>
        </w:rPr>
        <w:t>30</w:t>
      </w:r>
      <w:r w:rsidRPr="001D2CCC">
        <w:t xml:space="preserve"> (15), 5245-5255.</w:t>
      </w:r>
    </w:p>
    <w:p w14:paraId="30E4DF67" w14:textId="77777777" w:rsidR="001D2CCC" w:rsidRPr="001D2CCC" w:rsidRDefault="001D2CCC" w:rsidP="001D2CCC">
      <w:pPr>
        <w:pStyle w:val="EndNoteBibliography"/>
        <w:spacing w:after="0"/>
      </w:pPr>
      <w:r w:rsidRPr="001D2CCC">
        <w:t>62.</w:t>
      </w:r>
      <w:r w:rsidRPr="001D2CCC">
        <w:tab/>
        <w:t xml:space="preserve">Liu, Y. P.;  He, X. Y.;  Hanlon, D.;  Harvey, A.;  Khan, U.;  Li, Y. G.; Coleman, J. N., Electrical, Mechanical, and Capacity Percolation Leads to High-Performance MoS2/Nanotube Composite Lithium Ion Battery Electrodes. </w:t>
      </w:r>
      <w:r w:rsidRPr="001D2CCC">
        <w:rPr>
          <w:i/>
        </w:rPr>
        <w:t xml:space="preserve">ACS Nano </w:t>
      </w:r>
      <w:r w:rsidRPr="001D2CCC">
        <w:rPr>
          <w:b/>
        </w:rPr>
        <w:t>2016,</w:t>
      </w:r>
      <w:r w:rsidRPr="001D2CCC">
        <w:t xml:space="preserve"> </w:t>
      </w:r>
      <w:r w:rsidRPr="001D2CCC">
        <w:rPr>
          <w:i/>
        </w:rPr>
        <w:t>10</w:t>
      </w:r>
      <w:r w:rsidRPr="001D2CCC">
        <w:t xml:space="preserve"> (6), 5980-5990.</w:t>
      </w:r>
    </w:p>
    <w:p w14:paraId="488A0F7F" w14:textId="77777777" w:rsidR="001D2CCC" w:rsidRPr="001D2CCC" w:rsidRDefault="001D2CCC" w:rsidP="001D2CCC">
      <w:pPr>
        <w:pStyle w:val="EndNoteBibliography"/>
        <w:spacing w:after="0"/>
      </w:pPr>
      <w:r w:rsidRPr="001D2CCC">
        <w:t>63.</w:t>
      </w:r>
      <w:r w:rsidRPr="001D2CCC">
        <w:tab/>
        <w:t xml:space="preserve">Vega-Mayoral, V.;  Tian, R.;  Kelly, A. G.;  Griffin, A.;  Harvey, A.;  Borrelli, M.;  Nisi, K.;  Backes, C.; Coleman, J. N., Solvent exfoliation stabilizes TiS 2 nanosheets against oxidation, facilitating lithium storage applications. </w:t>
      </w:r>
      <w:r w:rsidRPr="001D2CCC">
        <w:rPr>
          <w:i/>
        </w:rPr>
        <w:t xml:space="preserve">Nanoscale </w:t>
      </w:r>
      <w:r w:rsidRPr="001D2CCC">
        <w:rPr>
          <w:b/>
        </w:rPr>
        <w:t>2019,</w:t>
      </w:r>
      <w:r w:rsidRPr="001D2CCC">
        <w:t xml:space="preserve"> </w:t>
      </w:r>
      <w:r w:rsidRPr="001D2CCC">
        <w:rPr>
          <w:i/>
        </w:rPr>
        <w:t>11</w:t>
      </w:r>
      <w:r w:rsidRPr="001D2CCC">
        <w:t xml:space="preserve"> (13), 6206-6216.</w:t>
      </w:r>
    </w:p>
    <w:p w14:paraId="07E79E41" w14:textId="77777777" w:rsidR="001D2CCC" w:rsidRPr="001D2CCC" w:rsidRDefault="001D2CCC" w:rsidP="001D2CCC">
      <w:pPr>
        <w:pStyle w:val="EndNoteBibliography"/>
        <w:spacing w:after="0"/>
      </w:pPr>
      <w:r w:rsidRPr="001D2CCC">
        <w:t>64.</w:t>
      </w:r>
      <w:r w:rsidRPr="001D2CCC">
        <w:tab/>
        <w:t xml:space="preserve">Tian, R.;  Alcala, N.;  O'Neill, S. J.;  Horvath, D.;  Coelho, J.;  Griffin, A.;  Zhang, Y.;  Nicolosi, V.;  O’Dwyer, C.; Coleman, J. N., Quantifying the effect of electronic conductivity on the rate-performance of nanocomposite battery electrodes. </w:t>
      </w:r>
      <w:r w:rsidRPr="001D2CCC">
        <w:rPr>
          <w:i/>
        </w:rPr>
        <w:t xml:space="preserve">ACS Applied Energy Materials </w:t>
      </w:r>
      <w:r w:rsidRPr="001D2CCC">
        <w:rPr>
          <w:b/>
        </w:rPr>
        <w:t>2019,</w:t>
      </w:r>
      <w:r w:rsidRPr="001D2CCC">
        <w:t xml:space="preserve"> </w:t>
      </w:r>
      <w:r w:rsidRPr="001D2CCC">
        <w:rPr>
          <w:i/>
        </w:rPr>
        <w:t>in press</w:t>
      </w:r>
      <w:r w:rsidRPr="001D2CCC">
        <w:t>.</w:t>
      </w:r>
    </w:p>
    <w:p w14:paraId="5E2E6EC9" w14:textId="77777777" w:rsidR="001D2CCC" w:rsidRPr="001D2CCC" w:rsidRDefault="001D2CCC" w:rsidP="001D2CCC">
      <w:pPr>
        <w:pStyle w:val="EndNoteBibliography"/>
        <w:spacing w:after="0"/>
      </w:pPr>
      <w:r w:rsidRPr="001D2CCC">
        <w:t>65.</w:t>
      </w:r>
      <w:r w:rsidRPr="001D2CCC">
        <w:tab/>
        <w:t xml:space="preserve">Etman, A. S.;  Wang, L.;  Edström, K.;  Nyholm, L.; Sun, J., Molybdenum Oxide Nanosheets with Tunable Plasmonic Resonance: Aqueous Exfoliation Synthesis and Charge Storage Applications. </w:t>
      </w:r>
      <w:r w:rsidRPr="001D2CCC">
        <w:rPr>
          <w:i/>
        </w:rPr>
        <w:t xml:space="preserve">Adv. Funct. Mater. </w:t>
      </w:r>
      <w:r w:rsidRPr="001D2CCC">
        <w:rPr>
          <w:b/>
        </w:rPr>
        <w:t>2019,</w:t>
      </w:r>
      <w:r w:rsidRPr="001D2CCC">
        <w:t xml:space="preserve"> </w:t>
      </w:r>
      <w:r w:rsidRPr="001D2CCC">
        <w:rPr>
          <w:i/>
        </w:rPr>
        <w:t>29</w:t>
      </w:r>
      <w:r w:rsidRPr="001D2CCC">
        <w:t xml:space="preserve"> (4), 1806699.</w:t>
      </w:r>
    </w:p>
    <w:p w14:paraId="2AE413DE" w14:textId="77777777" w:rsidR="001D2CCC" w:rsidRPr="001D2CCC" w:rsidRDefault="001D2CCC" w:rsidP="001D2CCC">
      <w:pPr>
        <w:pStyle w:val="EndNoteBibliography"/>
        <w:spacing w:after="0"/>
      </w:pPr>
      <w:r w:rsidRPr="001D2CCC">
        <w:t>66.</w:t>
      </w:r>
      <w:r w:rsidRPr="001D2CCC">
        <w:tab/>
        <w:t xml:space="preserve">Böhme, S.;  Philippe, B.;  Edström, K.; Nyholm, L., Photoelectron Spectroscopic Evidence for Overlapping Redox Reactions for SnO2 Electrodes in Lithium-Ion Batteries. </w:t>
      </w:r>
      <w:r w:rsidRPr="001D2CCC">
        <w:rPr>
          <w:i/>
        </w:rPr>
        <w:t xml:space="preserve">J. Phys. Chem. C </w:t>
      </w:r>
      <w:r w:rsidRPr="001D2CCC">
        <w:rPr>
          <w:b/>
        </w:rPr>
        <w:t>2017,</w:t>
      </w:r>
      <w:r w:rsidRPr="001D2CCC">
        <w:t xml:space="preserve"> </w:t>
      </w:r>
      <w:r w:rsidRPr="001D2CCC">
        <w:rPr>
          <w:i/>
        </w:rPr>
        <w:t>121</w:t>
      </w:r>
      <w:r w:rsidRPr="001D2CCC">
        <w:t xml:space="preserve"> (9), 4924-4936.</w:t>
      </w:r>
    </w:p>
    <w:p w14:paraId="5FDC4934" w14:textId="77777777" w:rsidR="001D2CCC" w:rsidRPr="001D2CCC" w:rsidRDefault="001D2CCC" w:rsidP="001D2CCC">
      <w:pPr>
        <w:pStyle w:val="EndNoteBibliography"/>
        <w:spacing w:after="0"/>
      </w:pPr>
      <w:r w:rsidRPr="001D2CCC">
        <w:t>67.</w:t>
      </w:r>
      <w:r w:rsidRPr="001D2CCC">
        <w:tab/>
        <w:t xml:space="preserve">Rehnlund, D.;  Lindgren, F.;  Böhme, S.;  Nordh, T.;  Zou, Y.;  Pettersson, J.;  Bexell, U.;  Boman, M.;  Edström, K.; Nyholm, L., Lithium trapping in alloy forming electrodes and current collectors for lithium based batteries. </w:t>
      </w:r>
      <w:r w:rsidRPr="001D2CCC">
        <w:rPr>
          <w:i/>
        </w:rPr>
        <w:t xml:space="preserve">Energy Environ. Sci. </w:t>
      </w:r>
      <w:r w:rsidRPr="001D2CCC">
        <w:rPr>
          <w:b/>
        </w:rPr>
        <w:t>2017,</w:t>
      </w:r>
      <w:r w:rsidRPr="001D2CCC">
        <w:t xml:space="preserve"> </w:t>
      </w:r>
      <w:r w:rsidRPr="001D2CCC">
        <w:rPr>
          <w:i/>
        </w:rPr>
        <w:t>10</w:t>
      </w:r>
      <w:r w:rsidRPr="001D2CCC">
        <w:t xml:space="preserve"> (6), 1350-1357.</w:t>
      </w:r>
    </w:p>
    <w:p w14:paraId="6AC3DFAB" w14:textId="77777777" w:rsidR="001D2CCC" w:rsidRPr="001D2CCC" w:rsidRDefault="001D2CCC" w:rsidP="001D2CCC">
      <w:pPr>
        <w:pStyle w:val="EndNoteBibliography"/>
        <w:spacing w:after="0"/>
      </w:pPr>
      <w:r w:rsidRPr="001D2CCC">
        <w:t>68.</w:t>
      </w:r>
      <w:r w:rsidRPr="001D2CCC">
        <w:tab/>
        <w:t xml:space="preserve">Ten Elshof, A.;  Yuan, H.; Rodriguez, P., Two-Dimensional Metal Oxide and Metal Hydroxide Nanosheets: Synthesis, Controlled Assembly and Applications in Energy Conversion and Storage. </w:t>
      </w:r>
      <w:r w:rsidRPr="001D2CCC">
        <w:rPr>
          <w:i/>
        </w:rPr>
        <w:t xml:space="preserve">Adv. Energy Mater. </w:t>
      </w:r>
      <w:r w:rsidRPr="001D2CCC">
        <w:rPr>
          <w:b/>
        </w:rPr>
        <w:t>2016</w:t>
      </w:r>
      <w:r w:rsidRPr="001D2CCC">
        <w:t>, 1600355.</w:t>
      </w:r>
    </w:p>
    <w:p w14:paraId="6B4FAAE8" w14:textId="77777777" w:rsidR="001D2CCC" w:rsidRPr="001D2CCC" w:rsidRDefault="001D2CCC" w:rsidP="001D2CCC">
      <w:pPr>
        <w:pStyle w:val="EndNoteBibliography"/>
        <w:spacing w:after="0"/>
      </w:pPr>
      <w:r w:rsidRPr="001D2CCC">
        <w:t>69.</w:t>
      </w:r>
      <w:r w:rsidRPr="001D2CCC">
        <w:tab/>
        <w:t xml:space="preserve">Zhou, Y. G., MX ( M = Ge, Sn; X = S, Se) sheets: theoretical prediction of new promising electrode materials for Li ion batteries. </w:t>
      </w:r>
      <w:r w:rsidRPr="001D2CCC">
        <w:rPr>
          <w:i/>
        </w:rPr>
        <w:t xml:space="preserve">J. Mater. Chem. C. </w:t>
      </w:r>
      <w:r w:rsidRPr="001D2CCC">
        <w:rPr>
          <w:b/>
        </w:rPr>
        <w:t>2016,</w:t>
      </w:r>
      <w:r w:rsidRPr="001D2CCC">
        <w:t xml:space="preserve"> </w:t>
      </w:r>
      <w:r w:rsidRPr="001D2CCC">
        <w:rPr>
          <w:i/>
        </w:rPr>
        <w:t>4</w:t>
      </w:r>
      <w:r w:rsidRPr="001D2CCC">
        <w:t xml:space="preserve"> (28), 10906-10913.</w:t>
      </w:r>
    </w:p>
    <w:p w14:paraId="469B3129" w14:textId="77777777" w:rsidR="001D2CCC" w:rsidRPr="001D2CCC" w:rsidRDefault="001D2CCC" w:rsidP="001D2CCC">
      <w:pPr>
        <w:pStyle w:val="EndNoteBibliography"/>
        <w:spacing w:after="0"/>
      </w:pPr>
      <w:r w:rsidRPr="001D2CCC">
        <w:t>70.</w:t>
      </w:r>
      <w:r w:rsidRPr="001D2CCC">
        <w:tab/>
        <w:t xml:space="preserve">Heubner, C.;  Seeba, J.;  Liebmann, T.;  Nickol, A.;  Borner, S.;  Fritsch, M.;  Nikolowski, K.;  Wolter, M.;  Schneider, M.; Michaelis, A., Semi-empirical master curve concept describing the rate capability of lithium insertion electrodes. </w:t>
      </w:r>
      <w:r w:rsidRPr="001D2CCC">
        <w:rPr>
          <w:i/>
        </w:rPr>
        <w:t xml:space="preserve">J. Power Sources </w:t>
      </w:r>
      <w:r w:rsidRPr="001D2CCC">
        <w:rPr>
          <w:b/>
        </w:rPr>
        <w:t>2018,</w:t>
      </w:r>
      <w:r w:rsidRPr="001D2CCC">
        <w:t xml:space="preserve"> </w:t>
      </w:r>
      <w:r w:rsidRPr="001D2CCC">
        <w:rPr>
          <w:i/>
        </w:rPr>
        <w:t>380</w:t>
      </w:r>
      <w:r w:rsidRPr="001D2CCC">
        <w:t>, 83-91.</w:t>
      </w:r>
    </w:p>
    <w:p w14:paraId="567EA94F" w14:textId="77777777" w:rsidR="001D2CCC" w:rsidRPr="001D2CCC" w:rsidRDefault="001D2CCC" w:rsidP="001D2CCC">
      <w:pPr>
        <w:pStyle w:val="EndNoteBibliography"/>
        <w:spacing w:after="0"/>
      </w:pPr>
      <w:r w:rsidRPr="001D2CCC">
        <w:t>71.</w:t>
      </w:r>
      <w:r w:rsidRPr="001D2CCC">
        <w:tab/>
        <w:t xml:space="preserve">Tian, R. Y.;  Park, S. N.;  King, P. J.;  Cunningham, G.;  Coelho, J.;  Nicolosi, V.; Coleman, J. N., Quantifying the factors limiting rate performance in battery electrodes. </w:t>
      </w:r>
      <w:r w:rsidRPr="001D2CCC">
        <w:rPr>
          <w:i/>
        </w:rPr>
        <w:t xml:space="preserve">Nature Commun. </w:t>
      </w:r>
      <w:r w:rsidRPr="001D2CCC">
        <w:rPr>
          <w:b/>
        </w:rPr>
        <w:t>2019,</w:t>
      </w:r>
      <w:r w:rsidRPr="001D2CCC">
        <w:t xml:space="preserve"> </w:t>
      </w:r>
      <w:r w:rsidRPr="001D2CCC">
        <w:rPr>
          <w:i/>
        </w:rPr>
        <w:t>10</w:t>
      </w:r>
      <w:r w:rsidRPr="001D2CCC">
        <w:t>.</w:t>
      </w:r>
    </w:p>
    <w:p w14:paraId="47FC2745" w14:textId="77777777" w:rsidR="001D2CCC" w:rsidRPr="001D2CCC" w:rsidRDefault="001D2CCC" w:rsidP="001D2CCC">
      <w:pPr>
        <w:pStyle w:val="EndNoteBibliography"/>
        <w:spacing w:after="0"/>
      </w:pPr>
      <w:r w:rsidRPr="001D2CCC">
        <w:lastRenderedPageBreak/>
        <w:t>72.</w:t>
      </w:r>
      <w:r w:rsidRPr="001D2CCC">
        <w:tab/>
        <w:t xml:space="preserve">Zheng, H. H.;  Li, J.;  Song, X. Y.;  Liu, G.; Battaglia, V. S., A comprehensive understanding of electrode thickness effects on the electrochemical performances of Li-ion battery cathodes. </w:t>
      </w:r>
      <w:r w:rsidRPr="001D2CCC">
        <w:rPr>
          <w:i/>
        </w:rPr>
        <w:t xml:space="preserve">Electrochim. Acta </w:t>
      </w:r>
      <w:r w:rsidRPr="001D2CCC">
        <w:rPr>
          <w:b/>
        </w:rPr>
        <w:t>2012,</w:t>
      </w:r>
      <w:r w:rsidRPr="001D2CCC">
        <w:t xml:space="preserve"> </w:t>
      </w:r>
      <w:r w:rsidRPr="001D2CCC">
        <w:rPr>
          <w:i/>
        </w:rPr>
        <w:t>71</w:t>
      </w:r>
      <w:r w:rsidRPr="001D2CCC">
        <w:t>, 258-265.</w:t>
      </w:r>
    </w:p>
    <w:p w14:paraId="5C5B9423" w14:textId="77777777" w:rsidR="001D2CCC" w:rsidRPr="001D2CCC" w:rsidRDefault="001D2CCC" w:rsidP="001D2CCC">
      <w:pPr>
        <w:pStyle w:val="EndNoteBibliography"/>
        <w:spacing w:after="0"/>
      </w:pPr>
      <w:r w:rsidRPr="001D2CCC">
        <w:t>73.</w:t>
      </w:r>
      <w:r w:rsidRPr="001D2CCC">
        <w:tab/>
        <w:t xml:space="preserve">Park, S. H.;  Tian, R. Y.;  Coelho, J.;  Nicolosi, V.; Coleman, J. N., Quantifying the Trade-Off between Absolute Capacity and Rate Performance in Battery Electrodes. </w:t>
      </w:r>
      <w:r w:rsidRPr="001D2CCC">
        <w:rPr>
          <w:i/>
        </w:rPr>
        <w:t xml:space="preserve">Adv. Energy Mater. </w:t>
      </w:r>
      <w:r w:rsidRPr="001D2CCC">
        <w:rPr>
          <w:b/>
        </w:rPr>
        <w:t>2019,</w:t>
      </w:r>
      <w:r w:rsidRPr="001D2CCC">
        <w:t xml:space="preserve"> </w:t>
      </w:r>
      <w:r w:rsidRPr="001D2CCC">
        <w:rPr>
          <w:i/>
        </w:rPr>
        <w:t>9</w:t>
      </w:r>
      <w:r w:rsidRPr="001D2CCC">
        <w:t xml:space="preserve"> (33), 1901359.</w:t>
      </w:r>
    </w:p>
    <w:p w14:paraId="015827E2" w14:textId="77777777" w:rsidR="001D2CCC" w:rsidRPr="001D2CCC" w:rsidRDefault="001D2CCC" w:rsidP="001D2CCC">
      <w:pPr>
        <w:pStyle w:val="EndNoteBibliography"/>
        <w:spacing w:after="0"/>
      </w:pPr>
      <w:r w:rsidRPr="001D2CCC">
        <w:t>74.</w:t>
      </w:r>
      <w:r w:rsidRPr="001D2CCC">
        <w:tab/>
        <w:t xml:space="preserve">Coleman, J. N.; Tian, R., Developing models to fit capacity–rate data in battery systems. </w:t>
      </w:r>
      <w:r w:rsidRPr="001D2CCC">
        <w:rPr>
          <w:i/>
        </w:rPr>
        <w:t xml:space="preserve">Current Opinion in Electrochemistry </w:t>
      </w:r>
      <w:r w:rsidRPr="001D2CCC">
        <w:rPr>
          <w:b/>
        </w:rPr>
        <w:t>2020,</w:t>
      </w:r>
      <w:r w:rsidRPr="001D2CCC">
        <w:t xml:space="preserve"> </w:t>
      </w:r>
      <w:r w:rsidRPr="001D2CCC">
        <w:rPr>
          <w:i/>
        </w:rPr>
        <w:t>21</w:t>
      </w:r>
      <w:r w:rsidRPr="001D2CCC">
        <w:t>, 1-6.</w:t>
      </w:r>
    </w:p>
    <w:p w14:paraId="215BA284" w14:textId="77777777" w:rsidR="001D2CCC" w:rsidRPr="001D2CCC" w:rsidRDefault="001D2CCC" w:rsidP="001D2CCC">
      <w:pPr>
        <w:pStyle w:val="EndNoteBibliography"/>
        <w:spacing w:after="0"/>
      </w:pPr>
      <w:r w:rsidRPr="001D2CCC">
        <w:t>75.</w:t>
      </w:r>
      <w:r w:rsidRPr="001D2CCC">
        <w:tab/>
        <w:t xml:space="preserve">Yu, P.;  Popov, B. N.;  Ritter, J. A.; White, R. E., Determination of the lithium ion diffusion coefficient in graphite. </w:t>
      </w:r>
      <w:r w:rsidRPr="001D2CCC">
        <w:rPr>
          <w:i/>
        </w:rPr>
        <w:t xml:space="preserve">J. Electrochem. Soc. </w:t>
      </w:r>
      <w:r w:rsidRPr="001D2CCC">
        <w:rPr>
          <w:b/>
        </w:rPr>
        <w:t>1999,</w:t>
      </w:r>
      <w:r w:rsidRPr="001D2CCC">
        <w:t xml:space="preserve"> </w:t>
      </w:r>
      <w:r w:rsidRPr="001D2CCC">
        <w:rPr>
          <w:i/>
        </w:rPr>
        <w:t>146</w:t>
      </w:r>
      <w:r w:rsidRPr="001D2CCC">
        <w:t xml:space="preserve"> (1), 8-14.</w:t>
      </w:r>
    </w:p>
    <w:p w14:paraId="503E5A3E" w14:textId="77777777" w:rsidR="001D2CCC" w:rsidRPr="001D2CCC" w:rsidRDefault="001D2CCC" w:rsidP="001D2CCC">
      <w:pPr>
        <w:pStyle w:val="EndNoteBibliography"/>
      </w:pPr>
      <w:r w:rsidRPr="001D2CCC">
        <w:t>76.</w:t>
      </w:r>
      <w:r w:rsidRPr="001D2CCC">
        <w:tab/>
        <w:t xml:space="preserve">Choudalakis, G.; Gotsis, A. D., Permeability of polymer/clay nanocomposites: A review. </w:t>
      </w:r>
      <w:r w:rsidRPr="001D2CCC">
        <w:rPr>
          <w:i/>
        </w:rPr>
        <w:t xml:space="preserve">Eur. Polym. J. </w:t>
      </w:r>
      <w:r w:rsidRPr="001D2CCC">
        <w:rPr>
          <w:b/>
        </w:rPr>
        <w:t>2009,</w:t>
      </w:r>
      <w:r w:rsidRPr="001D2CCC">
        <w:t xml:space="preserve"> </w:t>
      </w:r>
      <w:r w:rsidRPr="001D2CCC">
        <w:rPr>
          <w:i/>
        </w:rPr>
        <w:t>45</w:t>
      </w:r>
      <w:r w:rsidRPr="001D2CCC">
        <w:t xml:space="preserve"> (4), 967-984.</w:t>
      </w:r>
    </w:p>
    <w:p w14:paraId="46C98FEA" w14:textId="02C164A2" w:rsidR="00BE5D7E" w:rsidRDefault="00600311" w:rsidP="00A2196B">
      <w:pPr>
        <w:pStyle w:val="EndNoteBibliography"/>
        <w:ind w:left="720" w:hanging="720"/>
        <w:rPr>
          <w:sz w:val="24"/>
          <w:szCs w:val="24"/>
        </w:rPr>
      </w:pPr>
      <w:r w:rsidRPr="001C60A0">
        <w:rPr>
          <w:sz w:val="24"/>
          <w:szCs w:val="24"/>
        </w:rPr>
        <w:fldChar w:fldCharType="end"/>
      </w:r>
    </w:p>
    <w:sectPr w:rsidR="00BE5D7E" w:rsidSect="00296F81">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85FF12" w14:textId="77777777" w:rsidR="00310E1E" w:rsidRDefault="00310E1E" w:rsidP="00305052">
      <w:pPr>
        <w:spacing w:after="0" w:line="240" w:lineRule="auto"/>
      </w:pPr>
      <w:r>
        <w:separator/>
      </w:r>
    </w:p>
  </w:endnote>
  <w:endnote w:type="continuationSeparator" w:id="0">
    <w:p w14:paraId="0532773A" w14:textId="77777777" w:rsidR="00310E1E" w:rsidRDefault="00310E1E" w:rsidP="00305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3402049"/>
      <w:docPartObj>
        <w:docPartGallery w:val="Page Numbers (Bottom of Page)"/>
        <w:docPartUnique/>
      </w:docPartObj>
    </w:sdtPr>
    <w:sdtEndPr>
      <w:rPr>
        <w:noProof/>
      </w:rPr>
    </w:sdtEndPr>
    <w:sdtContent>
      <w:p w14:paraId="36EF2D68" w14:textId="69BAEE50" w:rsidR="004F2935" w:rsidRDefault="004F29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87085B" w14:textId="77777777" w:rsidR="004F2935" w:rsidRDefault="004F29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A68AF2" w14:textId="77777777" w:rsidR="00310E1E" w:rsidRDefault="00310E1E" w:rsidP="00305052">
      <w:pPr>
        <w:spacing w:after="0" w:line="240" w:lineRule="auto"/>
      </w:pPr>
      <w:r>
        <w:separator/>
      </w:r>
    </w:p>
  </w:footnote>
  <w:footnote w:type="continuationSeparator" w:id="0">
    <w:p w14:paraId="3A1C6181" w14:textId="77777777" w:rsidR="00310E1E" w:rsidRDefault="00310E1E" w:rsidP="003050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CS&lt;/Style&gt;&lt;LeftDelim&gt;{&lt;/LeftDelim&gt;&lt;RightDelim&gt;}&lt;/RightDelim&gt;&lt;FontName&gt;Times New Roman&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zp99far89veened20opwstvtffzvtdratz9&quot;&gt;JB&lt;record-ids&gt;&lt;item&gt;1&lt;/item&gt;&lt;item&gt;2&lt;/item&gt;&lt;item&gt;3&lt;/item&gt;&lt;item&gt;4&lt;/item&gt;&lt;item&gt;5&lt;/item&gt;&lt;item&gt;6&lt;/item&gt;&lt;item&gt;7&lt;/item&gt;&lt;item&gt;8&lt;/item&gt;&lt;item&gt;10&lt;/item&gt;&lt;item&gt;11&lt;/item&gt;&lt;item&gt;12&lt;/item&gt;&lt;item&gt;13&lt;/item&gt;&lt;item&gt;14&lt;/item&gt;&lt;item&gt;15&lt;/item&gt;&lt;item&gt;17&lt;/item&gt;&lt;item&gt;18&lt;/item&gt;&lt;item&gt;19&lt;/item&gt;&lt;item&gt;31&lt;/item&gt;&lt;item&gt;32&lt;/item&gt;&lt;item&gt;33&lt;/item&gt;&lt;item&gt;34&lt;/item&gt;&lt;item&gt;35&lt;/item&gt;&lt;item&gt;36&lt;/item&gt;&lt;item&gt;37&lt;/item&gt;&lt;item&gt;38&lt;/item&gt;&lt;item&gt;39&lt;/item&gt;&lt;item&gt;40&lt;/item&gt;&lt;item&gt;41&lt;/item&gt;&lt;item&gt;42&lt;/item&gt;&lt;item&gt;43&lt;/item&gt;&lt;item&gt;44&lt;/item&gt;&lt;item&gt;49&lt;/item&gt;&lt;item&gt;51&lt;/item&gt;&lt;item&gt;52&lt;/item&gt;&lt;item&gt;53&lt;/item&gt;&lt;item&gt;54&lt;/item&gt;&lt;item&gt;55&lt;/item&gt;&lt;item&gt;56&lt;/item&gt;&lt;item&gt;57&lt;/item&gt;&lt;item&gt;58&lt;/item&gt;&lt;item&gt;59&lt;/item&gt;&lt;item&gt;60&lt;/item&gt;&lt;item&gt;61&lt;/item&gt;&lt;item&gt;62&lt;/item&gt;&lt;item&gt;63&lt;/item&gt;&lt;item&gt;64&lt;/item&gt;&lt;item&gt;65&lt;/item&gt;&lt;item&gt;66&lt;/item&gt;&lt;item&gt;69&lt;/item&gt;&lt;item&gt;70&lt;/item&gt;&lt;item&gt;71&lt;/item&gt;&lt;item&gt;72&lt;/item&gt;&lt;item&gt;73&lt;/item&gt;&lt;item&gt;75&lt;/item&gt;&lt;item&gt;76&lt;/item&gt;&lt;item&gt;77&lt;/item&gt;&lt;item&gt;78&lt;/item&gt;&lt;item&gt;79&lt;/item&gt;&lt;item&gt;80&lt;/item&gt;&lt;item&gt;82&lt;/item&gt;&lt;item&gt;83&lt;/item&gt;&lt;item&gt;84&lt;/item&gt;&lt;item&gt;85&lt;/item&gt;&lt;item&gt;86&lt;/item&gt;&lt;item&gt;87&lt;/item&gt;&lt;item&gt;88&lt;/item&gt;&lt;item&gt;89&lt;/item&gt;&lt;item&gt;90&lt;/item&gt;&lt;item&gt;91&lt;/item&gt;&lt;item&gt;92&lt;/item&gt;&lt;item&gt;93&lt;/item&gt;&lt;item&gt;96&lt;/item&gt;&lt;item&gt;97&lt;/item&gt;&lt;item&gt;98&lt;/item&gt;&lt;/record-ids&gt;&lt;/item&gt;&lt;/Libraries&gt;"/>
  </w:docVars>
  <w:rsids>
    <w:rsidRoot w:val="00296F81"/>
    <w:rsid w:val="000002BB"/>
    <w:rsid w:val="00011D28"/>
    <w:rsid w:val="00016801"/>
    <w:rsid w:val="000169E1"/>
    <w:rsid w:val="00017BD0"/>
    <w:rsid w:val="00017F70"/>
    <w:rsid w:val="00023883"/>
    <w:rsid w:val="00023BF4"/>
    <w:rsid w:val="000240F6"/>
    <w:rsid w:val="00030B2A"/>
    <w:rsid w:val="00033E8F"/>
    <w:rsid w:val="0005638B"/>
    <w:rsid w:val="000629C7"/>
    <w:rsid w:val="000716F7"/>
    <w:rsid w:val="00073B84"/>
    <w:rsid w:val="000761D3"/>
    <w:rsid w:val="00080F87"/>
    <w:rsid w:val="00084E07"/>
    <w:rsid w:val="000876D7"/>
    <w:rsid w:val="000971E0"/>
    <w:rsid w:val="000A3493"/>
    <w:rsid w:val="000A49EE"/>
    <w:rsid w:val="000B0FA6"/>
    <w:rsid w:val="000B232C"/>
    <w:rsid w:val="000B3037"/>
    <w:rsid w:val="000B3C75"/>
    <w:rsid w:val="000B4206"/>
    <w:rsid w:val="000B4866"/>
    <w:rsid w:val="000B4903"/>
    <w:rsid w:val="000B562D"/>
    <w:rsid w:val="000C12A6"/>
    <w:rsid w:val="000C3400"/>
    <w:rsid w:val="000D4317"/>
    <w:rsid w:val="000D5809"/>
    <w:rsid w:val="000E2503"/>
    <w:rsid w:val="000E5038"/>
    <w:rsid w:val="000F0EDB"/>
    <w:rsid w:val="001123E6"/>
    <w:rsid w:val="00117C53"/>
    <w:rsid w:val="001223B4"/>
    <w:rsid w:val="0012513B"/>
    <w:rsid w:val="00132ECA"/>
    <w:rsid w:val="00145A31"/>
    <w:rsid w:val="001505A1"/>
    <w:rsid w:val="001521B4"/>
    <w:rsid w:val="00153FCA"/>
    <w:rsid w:val="00162018"/>
    <w:rsid w:val="0016328D"/>
    <w:rsid w:val="00175CFC"/>
    <w:rsid w:val="001877F7"/>
    <w:rsid w:val="00190898"/>
    <w:rsid w:val="00194289"/>
    <w:rsid w:val="00194E99"/>
    <w:rsid w:val="0019794E"/>
    <w:rsid w:val="001A0979"/>
    <w:rsid w:val="001A4347"/>
    <w:rsid w:val="001A60D6"/>
    <w:rsid w:val="001A684A"/>
    <w:rsid w:val="001B43CB"/>
    <w:rsid w:val="001B5161"/>
    <w:rsid w:val="001B55EB"/>
    <w:rsid w:val="001C09A3"/>
    <w:rsid w:val="001C4159"/>
    <w:rsid w:val="001C60A0"/>
    <w:rsid w:val="001D1203"/>
    <w:rsid w:val="001D2CCC"/>
    <w:rsid w:val="001D4567"/>
    <w:rsid w:val="001D6A87"/>
    <w:rsid w:val="001E4A81"/>
    <w:rsid w:val="001F2E19"/>
    <w:rsid w:val="001F576A"/>
    <w:rsid w:val="001F7F25"/>
    <w:rsid w:val="002020BE"/>
    <w:rsid w:val="00213EB7"/>
    <w:rsid w:val="0021499E"/>
    <w:rsid w:val="00216B95"/>
    <w:rsid w:val="002227AE"/>
    <w:rsid w:val="00223771"/>
    <w:rsid w:val="0023413D"/>
    <w:rsid w:val="002372A5"/>
    <w:rsid w:val="002427DA"/>
    <w:rsid w:val="00242CEA"/>
    <w:rsid w:val="00267445"/>
    <w:rsid w:val="002725EA"/>
    <w:rsid w:val="00273A2B"/>
    <w:rsid w:val="00277AD1"/>
    <w:rsid w:val="002845D0"/>
    <w:rsid w:val="00285FEE"/>
    <w:rsid w:val="002866C0"/>
    <w:rsid w:val="00291E06"/>
    <w:rsid w:val="0029320C"/>
    <w:rsid w:val="00293959"/>
    <w:rsid w:val="00293B5F"/>
    <w:rsid w:val="00295FEB"/>
    <w:rsid w:val="00296F81"/>
    <w:rsid w:val="002970C2"/>
    <w:rsid w:val="002A00A3"/>
    <w:rsid w:val="002A06DD"/>
    <w:rsid w:val="002A20BA"/>
    <w:rsid w:val="002D3351"/>
    <w:rsid w:val="002D3BB6"/>
    <w:rsid w:val="002D7F32"/>
    <w:rsid w:val="002E34C2"/>
    <w:rsid w:val="003035CF"/>
    <w:rsid w:val="00305052"/>
    <w:rsid w:val="0030600E"/>
    <w:rsid w:val="00307E37"/>
    <w:rsid w:val="00310E1E"/>
    <w:rsid w:val="00315AA7"/>
    <w:rsid w:val="003212B6"/>
    <w:rsid w:val="003216C2"/>
    <w:rsid w:val="00323972"/>
    <w:rsid w:val="00325873"/>
    <w:rsid w:val="00327C70"/>
    <w:rsid w:val="0033437B"/>
    <w:rsid w:val="00340C55"/>
    <w:rsid w:val="00344099"/>
    <w:rsid w:val="00345C5C"/>
    <w:rsid w:val="003530CA"/>
    <w:rsid w:val="0035668C"/>
    <w:rsid w:val="00366848"/>
    <w:rsid w:val="00370CF3"/>
    <w:rsid w:val="0037243C"/>
    <w:rsid w:val="003741EA"/>
    <w:rsid w:val="003879A6"/>
    <w:rsid w:val="0039548D"/>
    <w:rsid w:val="0039566A"/>
    <w:rsid w:val="003A3E8A"/>
    <w:rsid w:val="003B3615"/>
    <w:rsid w:val="003B7830"/>
    <w:rsid w:val="003C1073"/>
    <w:rsid w:val="003C4FFD"/>
    <w:rsid w:val="003C53FF"/>
    <w:rsid w:val="003C586B"/>
    <w:rsid w:val="003E1A7E"/>
    <w:rsid w:val="003E6172"/>
    <w:rsid w:val="003F3D34"/>
    <w:rsid w:val="00401617"/>
    <w:rsid w:val="00411AEF"/>
    <w:rsid w:val="004132EB"/>
    <w:rsid w:val="004153E5"/>
    <w:rsid w:val="00416424"/>
    <w:rsid w:val="00420F3E"/>
    <w:rsid w:val="004214FB"/>
    <w:rsid w:val="00427CBE"/>
    <w:rsid w:val="00444697"/>
    <w:rsid w:val="00446FCD"/>
    <w:rsid w:val="00456F52"/>
    <w:rsid w:val="00477DA9"/>
    <w:rsid w:val="00484BDE"/>
    <w:rsid w:val="004867AC"/>
    <w:rsid w:val="00487FFE"/>
    <w:rsid w:val="00496410"/>
    <w:rsid w:val="004A5E89"/>
    <w:rsid w:val="004B23D7"/>
    <w:rsid w:val="004B46DD"/>
    <w:rsid w:val="004B797D"/>
    <w:rsid w:val="004B7EAE"/>
    <w:rsid w:val="004C5645"/>
    <w:rsid w:val="004D179C"/>
    <w:rsid w:val="004E4741"/>
    <w:rsid w:val="004E5BD1"/>
    <w:rsid w:val="004F0F95"/>
    <w:rsid w:val="004F2935"/>
    <w:rsid w:val="004F3283"/>
    <w:rsid w:val="00500786"/>
    <w:rsid w:val="00514FFD"/>
    <w:rsid w:val="0051562E"/>
    <w:rsid w:val="00520F67"/>
    <w:rsid w:val="00531DD1"/>
    <w:rsid w:val="00531EA2"/>
    <w:rsid w:val="0053526C"/>
    <w:rsid w:val="00540E98"/>
    <w:rsid w:val="00544462"/>
    <w:rsid w:val="005464CA"/>
    <w:rsid w:val="00551EA8"/>
    <w:rsid w:val="00553EBD"/>
    <w:rsid w:val="005546D6"/>
    <w:rsid w:val="00557004"/>
    <w:rsid w:val="00557F94"/>
    <w:rsid w:val="005867C7"/>
    <w:rsid w:val="005953CD"/>
    <w:rsid w:val="005960FD"/>
    <w:rsid w:val="005A0708"/>
    <w:rsid w:val="005A15CB"/>
    <w:rsid w:val="005B3ED9"/>
    <w:rsid w:val="005B609F"/>
    <w:rsid w:val="005C0BE0"/>
    <w:rsid w:val="005D56CD"/>
    <w:rsid w:val="005E1130"/>
    <w:rsid w:val="005F0187"/>
    <w:rsid w:val="005F1AE7"/>
    <w:rsid w:val="005F4206"/>
    <w:rsid w:val="00600311"/>
    <w:rsid w:val="0061282F"/>
    <w:rsid w:val="00642C16"/>
    <w:rsid w:val="0064407B"/>
    <w:rsid w:val="00644EC9"/>
    <w:rsid w:val="00647665"/>
    <w:rsid w:val="00650749"/>
    <w:rsid w:val="00654AF0"/>
    <w:rsid w:val="006568D1"/>
    <w:rsid w:val="00657507"/>
    <w:rsid w:val="0066036E"/>
    <w:rsid w:val="0066649B"/>
    <w:rsid w:val="00666CE8"/>
    <w:rsid w:val="0067371B"/>
    <w:rsid w:val="00682D36"/>
    <w:rsid w:val="00690F23"/>
    <w:rsid w:val="00695BD0"/>
    <w:rsid w:val="006A1C93"/>
    <w:rsid w:val="006A75A6"/>
    <w:rsid w:val="006A7D4A"/>
    <w:rsid w:val="006B557A"/>
    <w:rsid w:val="006C2AC4"/>
    <w:rsid w:val="006C39CD"/>
    <w:rsid w:val="006D0196"/>
    <w:rsid w:val="006F5973"/>
    <w:rsid w:val="00701456"/>
    <w:rsid w:val="00702BAE"/>
    <w:rsid w:val="0070761A"/>
    <w:rsid w:val="00715A99"/>
    <w:rsid w:val="00730870"/>
    <w:rsid w:val="007324AF"/>
    <w:rsid w:val="00732B8D"/>
    <w:rsid w:val="00736310"/>
    <w:rsid w:val="007450C5"/>
    <w:rsid w:val="00750EEE"/>
    <w:rsid w:val="007569DB"/>
    <w:rsid w:val="00756F22"/>
    <w:rsid w:val="00763A77"/>
    <w:rsid w:val="00764988"/>
    <w:rsid w:val="00765FF0"/>
    <w:rsid w:val="00766C37"/>
    <w:rsid w:val="007744FD"/>
    <w:rsid w:val="007764B1"/>
    <w:rsid w:val="00785561"/>
    <w:rsid w:val="007B5020"/>
    <w:rsid w:val="007B55F9"/>
    <w:rsid w:val="007B663A"/>
    <w:rsid w:val="007C5CF4"/>
    <w:rsid w:val="007C7D7F"/>
    <w:rsid w:val="007D63F0"/>
    <w:rsid w:val="007E3EBD"/>
    <w:rsid w:val="007E6BDF"/>
    <w:rsid w:val="007E7884"/>
    <w:rsid w:val="007F583E"/>
    <w:rsid w:val="007F5F32"/>
    <w:rsid w:val="00801765"/>
    <w:rsid w:val="0080187A"/>
    <w:rsid w:val="00803B33"/>
    <w:rsid w:val="008158C7"/>
    <w:rsid w:val="00827B83"/>
    <w:rsid w:val="008352B5"/>
    <w:rsid w:val="00841878"/>
    <w:rsid w:val="00841C96"/>
    <w:rsid w:val="00852295"/>
    <w:rsid w:val="00852C17"/>
    <w:rsid w:val="00853F75"/>
    <w:rsid w:val="00855E1A"/>
    <w:rsid w:val="0085712B"/>
    <w:rsid w:val="008730BE"/>
    <w:rsid w:val="008740C9"/>
    <w:rsid w:val="0088567D"/>
    <w:rsid w:val="008869BE"/>
    <w:rsid w:val="0089134B"/>
    <w:rsid w:val="008934F2"/>
    <w:rsid w:val="00893AC6"/>
    <w:rsid w:val="00895040"/>
    <w:rsid w:val="008A01A4"/>
    <w:rsid w:val="008A3F0B"/>
    <w:rsid w:val="008A68AD"/>
    <w:rsid w:val="008B5D8F"/>
    <w:rsid w:val="008B6C0C"/>
    <w:rsid w:val="008C1E49"/>
    <w:rsid w:val="008E1152"/>
    <w:rsid w:val="008E1D71"/>
    <w:rsid w:val="008E26C6"/>
    <w:rsid w:val="008E33BA"/>
    <w:rsid w:val="008E5F01"/>
    <w:rsid w:val="008F7095"/>
    <w:rsid w:val="00905060"/>
    <w:rsid w:val="00913DF3"/>
    <w:rsid w:val="0092093B"/>
    <w:rsid w:val="00924603"/>
    <w:rsid w:val="00924C3A"/>
    <w:rsid w:val="00932279"/>
    <w:rsid w:val="0094143E"/>
    <w:rsid w:val="00947AF2"/>
    <w:rsid w:val="009510F1"/>
    <w:rsid w:val="0095115A"/>
    <w:rsid w:val="00951ED3"/>
    <w:rsid w:val="00967AE9"/>
    <w:rsid w:val="00973164"/>
    <w:rsid w:val="00976DB1"/>
    <w:rsid w:val="009823A5"/>
    <w:rsid w:val="00986A07"/>
    <w:rsid w:val="00990A3D"/>
    <w:rsid w:val="009A4280"/>
    <w:rsid w:val="009B0C9C"/>
    <w:rsid w:val="009C0263"/>
    <w:rsid w:val="009C2592"/>
    <w:rsid w:val="009C4574"/>
    <w:rsid w:val="009C5FBE"/>
    <w:rsid w:val="009D0167"/>
    <w:rsid w:val="009D4517"/>
    <w:rsid w:val="009D60B7"/>
    <w:rsid w:val="009E1E65"/>
    <w:rsid w:val="009E6BCA"/>
    <w:rsid w:val="009F0DDF"/>
    <w:rsid w:val="009F1C88"/>
    <w:rsid w:val="009F79A6"/>
    <w:rsid w:val="00A0088A"/>
    <w:rsid w:val="00A03582"/>
    <w:rsid w:val="00A04FE9"/>
    <w:rsid w:val="00A13304"/>
    <w:rsid w:val="00A17243"/>
    <w:rsid w:val="00A2196B"/>
    <w:rsid w:val="00A239A2"/>
    <w:rsid w:val="00A32A31"/>
    <w:rsid w:val="00A34200"/>
    <w:rsid w:val="00A366C2"/>
    <w:rsid w:val="00A3718D"/>
    <w:rsid w:val="00A44435"/>
    <w:rsid w:val="00A5502F"/>
    <w:rsid w:val="00A74D10"/>
    <w:rsid w:val="00A869CA"/>
    <w:rsid w:val="00A86D45"/>
    <w:rsid w:val="00A87206"/>
    <w:rsid w:val="00A931CF"/>
    <w:rsid w:val="00A93D98"/>
    <w:rsid w:val="00A94B0F"/>
    <w:rsid w:val="00A97BBC"/>
    <w:rsid w:val="00AA42BF"/>
    <w:rsid w:val="00AA6B36"/>
    <w:rsid w:val="00AA7188"/>
    <w:rsid w:val="00AB01CF"/>
    <w:rsid w:val="00AB0841"/>
    <w:rsid w:val="00AC0B2C"/>
    <w:rsid w:val="00AD1863"/>
    <w:rsid w:val="00AD40B7"/>
    <w:rsid w:val="00AF4FD4"/>
    <w:rsid w:val="00AF5A69"/>
    <w:rsid w:val="00B018CF"/>
    <w:rsid w:val="00B07A99"/>
    <w:rsid w:val="00B11B96"/>
    <w:rsid w:val="00B1449F"/>
    <w:rsid w:val="00B16E6D"/>
    <w:rsid w:val="00B23725"/>
    <w:rsid w:val="00B37F6F"/>
    <w:rsid w:val="00B44E28"/>
    <w:rsid w:val="00B45AAF"/>
    <w:rsid w:val="00B54FB0"/>
    <w:rsid w:val="00B5779F"/>
    <w:rsid w:val="00B61D87"/>
    <w:rsid w:val="00B73DE6"/>
    <w:rsid w:val="00B93DE5"/>
    <w:rsid w:val="00B9789D"/>
    <w:rsid w:val="00BA269E"/>
    <w:rsid w:val="00BB62CD"/>
    <w:rsid w:val="00BC269D"/>
    <w:rsid w:val="00BC7DAD"/>
    <w:rsid w:val="00BD3A67"/>
    <w:rsid w:val="00BD6D92"/>
    <w:rsid w:val="00BD72C0"/>
    <w:rsid w:val="00BE5D7E"/>
    <w:rsid w:val="00BF4C02"/>
    <w:rsid w:val="00C03D2A"/>
    <w:rsid w:val="00C07B28"/>
    <w:rsid w:val="00C1340C"/>
    <w:rsid w:val="00C1393B"/>
    <w:rsid w:val="00C168F7"/>
    <w:rsid w:val="00C24835"/>
    <w:rsid w:val="00C2533B"/>
    <w:rsid w:val="00C2746E"/>
    <w:rsid w:val="00C30DAB"/>
    <w:rsid w:val="00C31DEA"/>
    <w:rsid w:val="00C35967"/>
    <w:rsid w:val="00C36EF9"/>
    <w:rsid w:val="00C42159"/>
    <w:rsid w:val="00C577BF"/>
    <w:rsid w:val="00C6375C"/>
    <w:rsid w:val="00C649E1"/>
    <w:rsid w:val="00C70D0D"/>
    <w:rsid w:val="00C76291"/>
    <w:rsid w:val="00C90BC7"/>
    <w:rsid w:val="00CA4BD3"/>
    <w:rsid w:val="00CB0D66"/>
    <w:rsid w:val="00CB77DA"/>
    <w:rsid w:val="00CC1E77"/>
    <w:rsid w:val="00CC33CD"/>
    <w:rsid w:val="00CD0498"/>
    <w:rsid w:val="00CD466B"/>
    <w:rsid w:val="00CE1A58"/>
    <w:rsid w:val="00CF4376"/>
    <w:rsid w:val="00CF6151"/>
    <w:rsid w:val="00CF6BFB"/>
    <w:rsid w:val="00D05DB2"/>
    <w:rsid w:val="00D16E2A"/>
    <w:rsid w:val="00D20A74"/>
    <w:rsid w:val="00D24CDE"/>
    <w:rsid w:val="00D2573C"/>
    <w:rsid w:val="00D30014"/>
    <w:rsid w:val="00D33F9A"/>
    <w:rsid w:val="00D4570C"/>
    <w:rsid w:val="00D65DE7"/>
    <w:rsid w:val="00D74905"/>
    <w:rsid w:val="00D80BA9"/>
    <w:rsid w:val="00D824E4"/>
    <w:rsid w:val="00D86D9D"/>
    <w:rsid w:val="00D91F03"/>
    <w:rsid w:val="00D97094"/>
    <w:rsid w:val="00DA043A"/>
    <w:rsid w:val="00DA6EE7"/>
    <w:rsid w:val="00DB3030"/>
    <w:rsid w:val="00DB7327"/>
    <w:rsid w:val="00DD0E89"/>
    <w:rsid w:val="00DE432C"/>
    <w:rsid w:val="00DE4B40"/>
    <w:rsid w:val="00DE6EBA"/>
    <w:rsid w:val="00DF6167"/>
    <w:rsid w:val="00DF7420"/>
    <w:rsid w:val="00E00B24"/>
    <w:rsid w:val="00E027AD"/>
    <w:rsid w:val="00E079F4"/>
    <w:rsid w:val="00E10C2B"/>
    <w:rsid w:val="00E17EE0"/>
    <w:rsid w:val="00E30320"/>
    <w:rsid w:val="00E30D90"/>
    <w:rsid w:val="00E42885"/>
    <w:rsid w:val="00E457E3"/>
    <w:rsid w:val="00E52713"/>
    <w:rsid w:val="00E5442E"/>
    <w:rsid w:val="00E55884"/>
    <w:rsid w:val="00E605D4"/>
    <w:rsid w:val="00E70753"/>
    <w:rsid w:val="00E739DD"/>
    <w:rsid w:val="00E743CB"/>
    <w:rsid w:val="00E82114"/>
    <w:rsid w:val="00E841A5"/>
    <w:rsid w:val="00E90B25"/>
    <w:rsid w:val="00EA4B5B"/>
    <w:rsid w:val="00EA60A7"/>
    <w:rsid w:val="00EC0F17"/>
    <w:rsid w:val="00EC6702"/>
    <w:rsid w:val="00EE734C"/>
    <w:rsid w:val="00EF0690"/>
    <w:rsid w:val="00EF166B"/>
    <w:rsid w:val="00EF430F"/>
    <w:rsid w:val="00EF5693"/>
    <w:rsid w:val="00F1174B"/>
    <w:rsid w:val="00F1490E"/>
    <w:rsid w:val="00F2105E"/>
    <w:rsid w:val="00F233B5"/>
    <w:rsid w:val="00F3035E"/>
    <w:rsid w:val="00F31B06"/>
    <w:rsid w:val="00F36A7F"/>
    <w:rsid w:val="00F37850"/>
    <w:rsid w:val="00F54773"/>
    <w:rsid w:val="00F56EA3"/>
    <w:rsid w:val="00F57F97"/>
    <w:rsid w:val="00F613EA"/>
    <w:rsid w:val="00F623B9"/>
    <w:rsid w:val="00F64E21"/>
    <w:rsid w:val="00F6790F"/>
    <w:rsid w:val="00F67E61"/>
    <w:rsid w:val="00F7358B"/>
    <w:rsid w:val="00F74719"/>
    <w:rsid w:val="00F80CE0"/>
    <w:rsid w:val="00F82C3D"/>
    <w:rsid w:val="00F84617"/>
    <w:rsid w:val="00F84BC7"/>
    <w:rsid w:val="00F9177F"/>
    <w:rsid w:val="00F93B06"/>
    <w:rsid w:val="00F96B5B"/>
    <w:rsid w:val="00FB23D9"/>
    <w:rsid w:val="00FB6AAD"/>
    <w:rsid w:val="00FB7A65"/>
    <w:rsid w:val="00FC3880"/>
    <w:rsid w:val="00FD04B5"/>
    <w:rsid w:val="00FD3F83"/>
    <w:rsid w:val="00FD4D0F"/>
    <w:rsid w:val="00FD72EF"/>
    <w:rsid w:val="00FE0D4C"/>
    <w:rsid w:val="00FF5C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C944A"/>
  <w15:chartTrackingRefBased/>
  <w15:docId w15:val="{498CCD17-3CA3-419E-BEBD-0540145CB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96F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296F81"/>
    <w:rPr>
      <w:color w:val="0000FF"/>
      <w:u w:val="single"/>
    </w:rPr>
  </w:style>
  <w:style w:type="paragraph" w:styleId="Caption">
    <w:name w:val="caption"/>
    <w:basedOn w:val="Normal"/>
    <w:next w:val="Normal"/>
    <w:uiPriority w:val="35"/>
    <w:unhideWhenUsed/>
    <w:qFormat/>
    <w:rsid w:val="00893AC6"/>
    <w:pPr>
      <w:spacing w:after="200" w:line="240" w:lineRule="auto"/>
    </w:pPr>
    <w:rPr>
      <w:i/>
      <w:iCs/>
      <w:color w:val="44546A" w:themeColor="text2"/>
      <w:sz w:val="18"/>
      <w:szCs w:val="18"/>
      <w:lang w:val="en-GB"/>
    </w:rPr>
  </w:style>
  <w:style w:type="paragraph" w:styleId="BalloonText">
    <w:name w:val="Balloon Text"/>
    <w:basedOn w:val="Normal"/>
    <w:link w:val="BalloonTextChar"/>
    <w:uiPriority w:val="99"/>
    <w:semiHidden/>
    <w:unhideWhenUsed/>
    <w:rsid w:val="00132E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2ECA"/>
    <w:rPr>
      <w:rFonts w:ascii="Segoe UI" w:hAnsi="Segoe UI" w:cs="Segoe UI"/>
      <w:sz w:val="18"/>
      <w:szCs w:val="18"/>
    </w:rPr>
  </w:style>
  <w:style w:type="paragraph" w:customStyle="1" w:styleId="EndNoteBibliographyTitle">
    <w:name w:val="EndNote Bibliography Title"/>
    <w:basedOn w:val="Normal"/>
    <w:link w:val="EndNoteBibliographyTitleChar"/>
    <w:rsid w:val="00600311"/>
    <w:pPr>
      <w:spacing w:after="0"/>
      <w:jc w:val="center"/>
    </w:pPr>
    <w:rPr>
      <w:rFonts w:ascii="Times New Roman" w:hAnsi="Times New Roman" w:cs="Times New Roman"/>
      <w:noProof/>
    </w:rPr>
  </w:style>
  <w:style w:type="character" w:customStyle="1" w:styleId="EndNoteBibliographyTitleChar">
    <w:name w:val="EndNote Bibliography Title Char"/>
    <w:basedOn w:val="DefaultParagraphFont"/>
    <w:link w:val="EndNoteBibliographyTitle"/>
    <w:rsid w:val="00600311"/>
    <w:rPr>
      <w:rFonts w:ascii="Times New Roman" w:hAnsi="Times New Roman" w:cs="Times New Roman"/>
      <w:noProof/>
    </w:rPr>
  </w:style>
  <w:style w:type="paragraph" w:customStyle="1" w:styleId="EndNoteBibliography">
    <w:name w:val="EndNote Bibliography"/>
    <w:basedOn w:val="Normal"/>
    <w:link w:val="EndNoteBibliographyChar"/>
    <w:rsid w:val="00600311"/>
    <w:pPr>
      <w:spacing w:line="240" w:lineRule="auto"/>
    </w:pPr>
    <w:rPr>
      <w:rFonts w:ascii="Times New Roman" w:hAnsi="Times New Roman" w:cs="Times New Roman"/>
      <w:noProof/>
    </w:rPr>
  </w:style>
  <w:style w:type="character" w:customStyle="1" w:styleId="EndNoteBibliographyChar">
    <w:name w:val="EndNote Bibliography Char"/>
    <w:basedOn w:val="DefaultParagraphFont"/>
    <w:link w:val="EndNoteBibliography"/>
    <w:rsid w:val="00600311"/>
    <w:rPr>
      <w:rFonts w:ascii="Times New Roman" w:hAnsi="Times New Roman" w:cs="Times New Roman"/>
      <w:noProof/>
    </w:rPr>
  </w:style>
  <w:style w:type="character" w:styleId="PlaceholderText">
    <w:name w:val="Placeholder Text"/>
    <w:basedOn w:val="DefaultParagraphFont"/>
    <w:uiPriority w:val="99"/>
    <w:semiHidden/>
    <w:rsid w:val="009D4517"/>
    <w:rPr>
      <w:color w:val="808080"/>
    </w:rPr>
  </w:style>
  <w:style w:type="character" w:styleId="CommentReference">
    <w:name w:val="annotation reference"/>
    <w:basedOn w:val="DefaultParagraphFont"/>
    <w:uiPriority w:val="99"/>
    <w:semiHidden/>
    <w:unhideWhenUsed/>
    <w:rsid w:val="00765FF0"/>
    <w:rPr>
      <w:sz w:val="16"/>
      <w:szCs w:val="16"/>
    </w:rPr>
  </w:style>
  <w:style w:type="paragraph" w:styleId="CommentText">
    <w:name w:val="annotation text"/>
    <w:basedOn w:val="Normal"/>
    <w:link w:val="CommentTextChar"/>
    <w:uiPriority w:val="99"/>
    <w:semiHidden/>
    <w:unhideWhenUsed/>
    <w:rsid w:val="00765FF0"/>
    <w:pPr>
      <w:spacing w:line="240" w:lineRule="auto"/>
    </w:pPr>
    <w:rPr>
      <w:sz w:val="20"/>
      <w:szCs w:val="20"/>
    </w:rPr>
  </w:style>
  <w:style w:type="character" w:customStyle="1" w:styleId="CommentTextChar">
    <w:name w:val="Comment Text Char"/>
    <w:basedOn w:val="DefaultParagraphFont"/>
    <w:link w:val="CommentText"/>
    <w:uiPriority w:val="99"/>
    <w:semiHidden/>
    <w:rsid w:val="00765FF0"/>
    <w:rPr>
      <w:sz w:val="20"/>
      <w:szCs w:val="20"/>
    </w:rPr>
  </w:style>
  <w:style w:type="paragraph" w:styleId="CommentSubject">
    <w:name w:val="annotation subject"/>
    <w:basedOn w:val="CommentText"/>
    <w:next w:val="CommentText"/>
    <w:link w:val="CommentSubjectChar"/>
    <w:uiPriority w:val="99"/>
    <w:semiHidden/>
    <w:unhideWhenUsed/>
    <w:rsid w:val="00765FF0"/>
    <w:rPr>
      <w:b/>
      <w:bCs/>
    </w:rPr>
  </w:style>
  <w:style w:type="character" w:customStyle="1" w:styleId="CommentSubjectChar">
    <w:name w:val="Comment Subject Char"/>
    <w:basedOn w:val="CommentTextChar"/>
    <w:link w:val="CommentSubject"/>
    <w:uiPriority w:val="99"/>
    <w:semiHidden/>
    <w:rsid w:val="00765FF0"/>
    <w:rPr>
      <w:b/>
      <w:bCs/>
      <w:sz w:val="20"/>
      <w:szCs w:val="20"/>
    </w:rPr>
  </w:style>
  <w:style w:type="paragraph" w:styleId="Header">
    <w:name w:val="header"/>
    <w:basedOn w:val="Normal"/>
    <w:link w:val="HeaderChar"/>
    <w:uiPriority w:val="99"/>
    <w:unhideWhenUsed/>
    <w:rsid w:val="003050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052"/>
  </w:style>
  <w:style w:type="paragraph" w:styleId="Footer">
    <w:name w:val="footer"/>
    <w:basedOn w:val="Normal"/>
    <w:link w:val="FooterChar"/>
    <w:uiPriority w:val="99"/>
    <w:unhideWhenUsed/>
    <w:rsid w:val="003050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5052"/>
  </w:style>
  <w:style w:type="character" w:customStyle="1" w:styleId="hithilite">
    <w:name w:val="hithilite"/>
    <w:basedOn w:val="DefaultParagraphFont"/>
    <w:rsid w:val="00FD3F83"/>
  </w:style>
  <w:style w:type="paragraph" w:styleId="Revision">
    <w:name w:val="Revision"/>
    <w:hidden/>
    <w:uiPriority w:val="99"/>
    <w:semiHidden/>
    <w:rsid w:val="004A5E89"/>
    <w:pPr>
      <w:spacing w:after="0" w:line="240" w:lineRule="auto"/>
    </w:pPr>
  </w:style>
  <w:style w:type="table" w:styleId="TableGrid">
    <w:name w:val="Table Grid"/>
    <w:basedOn w:val="TableNormal"/>
    <w:uiPriority w:val="39"/>
    <w:rsid w:val="008E3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993253">
      <w:bodyDiv w:val="1"/>
      <w:marLeft w:val="0"/>
      <w:marRight w:val="0"/>
      <w:marTop w:val="0"/>
      <w:marBottom w:val="0"/>
      <w:divBdr>
        <w:top w:val="none" w:sz="0" w:space="0" w:color="auto"/>
        <w:left w:val="none" w:sz="0" w:space="0" w:color="auto"/>
        <w:bottom w:val="none" w:sz="0" w:space="0" w:color="auto"/>
        <w:right w:val="none" w:sz="0" w:space="0" w:color="auto"/>
      </w:divBdr>
    </w:div>
    <w:div w:id="1324431214">
      <w:bodyDiv w:val="1"/>
      <w:marLeft w:val="0"/>
      <w:marRight w:val="0"/>
      <w:marTop w:val="0"/>
      <w:marBottom w:val="0"/>
      <w:divBdr>
        <w:top w:val="none" w:sz="0" w:space="0" w:color="auto"/>
        <w:left w:val="none" w:sz="0" w:space="0" w:color="auto"/>
        <w:bottom w:val="none" w:sz="0" w:space="0" w:color="auto"/>
        <w:right w:val="none" w:sz="0" w:space="0" w:color="auto"/>
      </w:divBdr>
    </w:div>
    <w:div w:id="170309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9.bin"/><Relationship Id="rId3" Type="http://schemas.openxmlformats.org/officeDocument/2006/relationships/settings" Target="settings.xml"/><Relationship Id="rId21" Type="http://schemas.openxmlformats.org/officeDocument/2006/relationships/image" Target="media/image7.wmf"/><Relationship Id="rId34" Type="http://schemas.openxmlformats.org/officeDocument/2006/relationships/image" Target="media/image14.png"/><Relationship Id="rId7" Type="http://schemas.openxmlformats.org/officeDocument/2006/relationships/hyperlink" Target="mailto:*colemaj@tcd.ie" TargetMode="Externa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oleObject" Target="embeddings/oleObject11.bin"/><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oleObject" Target="embeddings/oleObject12.bin"/><Relationship Id="rId5"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image" Target="media/image10.wmf"/><Relationship Id="rId36"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image" Target="media/image6.wmf"/><Relationship Id="rId31"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oleObject" Target="embeddings/oleObject10.bin"/><Relationship Id="rId30" Type="http://schemas.openxmlformats.org/officeDocument/2006/relationships/image" Target="media/image11.png"/><Relationship Id="rId35" Type="http://schemas.openxmlformats.org/officeDocument/2006/relationships/fontTable" Target="fontTable.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3669C-CF88-47E6-8E9A-8795182B9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27</Pages>
  <Words>26146</Words>
  <Characters>149037</Characters>
  <Application>Microsoft Office Word</Application>
  <DocSecurity>0</DocSecurity>
  <Lines>1241</Lines>
  <Paragraphs>349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Boland</dc:creator>
  <cp:keywords/>
  <dc:description/>
  <cp:lastModifiedBy>Jonathan Coleman</cp:lastModifiedBy>
  <cp:revision>19</cp:revision>
  <cp:lastPrinted>2020-01-31T10:51:00Z</cp:lastPrinted>
  <dcterms:created xsi:type="dcterms:W3CDTF">2020-01-29T09:38:00Z</dcterms:created>
  <dcterms:modified xsi:type="dcterms:W3CDTF">2020-02-06T17:19:00Z</dcterms:modified>
</cp:coreProperties>
</file>