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187A9" w14:textId="77777777" w:rsidR="000C181B" w:rsidRDefault="000C181B" w:rsidP="00C1395D">
      <w:pPr>
        <w:jc w:val="center"/>
        <w:rPr>
          <w:rFonts w:ascii="Century Gothic" w:eastAsia="Arial Unicode MS" w:hAnsi="Century Gothic" w:cs="Arial Unicode MS"/>
          <w:b/>
          <w:sz w:val="24"/>
        </w:rPr>
      </w:pPr>
    </w:p>
    <w:p w14:paraId="01122FB1" w14:textId="77777777" w:rsidR="000C181B" w:rsidRDefault="000C181B" w:rsidP="00C1395D">
      <w:pPr>
        <w:jc w:val="center"/>
        <w:rPr>
          <w:rFonts w:ascii="Century Gothic" w:eastAsia="Arial Unicode MS" w:hAnsi="Century Gothic" w:cs="Arial Unicode MS"/>
          <w:b/>
          <w:sz w:val="24"/>
        </w:rPr>
      </w:pPr>
    </w:p>
    <w:p w14:paraId="2221C5B7" w14:textId="4F3F8BEA" w:rsidR="000C181B" w:rsidRDefault="000C181B" w:rsidP="00C1395D">
      <w:pPr>
        <w:jc w:val="center"/>
        <w:rPr>
          <w:rFonts w:ascii="Century Gothic" w:eastAsia="Arial Unicode MS" w:hAnsi="Century Gothic" w:cs="Arial Unicode MS"/>
          <w:b/>
          <w:sz w:val="24"/>
        </w:rPr>
      </w:pPr>
    </w:p>
    <w:p w14:paraId="53E7680C" w14:textId="6F8F7E9B" w:rsidR="000C181B" w:rsidRDefault="000C181B" w:rsidP="00C1395D">
      <w:pPr>
        <w:jc w:val="center"/>
        <w:rPr>
          <w:rFonts w:ascii="Century Gothic" w:eastAsia="Arial Unicode MS" w:hAnsi="Century Gothic" w:cs="Arial Unicode MS"/>
          <w:b/>
          <w:sz w:val="24"/>
        </w:rPr>
      </w:pPr>
    </w:p>
    <w:p w14:paraId="6EF8EFE0" w14:textId="5F17500C" w:rsidR="000C181B" w:rsidRDefault="000C181B" w:rsidP="00C1395D">
      <w:pPr>
        <w:jc w:val="center"/>
        <w:rPr>
          <w:rFonts w:ascii="Century Gothic" w:eastAsia="Arial Unicode MS" w:hAnsi="Century Gothic" w:cs="Arial Unicode MS"/>
          <w:b/>
          <w:sz w:val="24"/>
        </w:rPr>
      </w:pPr>
    </w:p>
    <w:p w14:paraId="1C66B6F3" w14:textId="77777777" w:rsidR="000C181B" w:rsidRDefault="000C181B" w:rsidP="00C1395D">
      <w:pPr>
        <w:jc w:val="center"/>
        <w:rPr>
          <w:rFonts w:ascii="Century Gothic" w:eastAsia="Arial Unicode MS" w:hAnsi="Century Gothic" w:cs="Arial Unicode MS"/>
          <w:b/>
          <w:sz w:val="24"/>
        </w:rPr>
      </w:pPr>
    </w:p>
    <w:p w14:paraId="261808CC" w14:textId="77777777" w:rsidR="000C181B" w:rsidRDefault="000C181B" w:rsidP="00C1395D">
      <w:pPr>
        <w:jc w:val="center"/>
        <w:rPr>
          <w:rFonts w:ascii="Century Gothic" w:eastAsia="Arial Unicode MS" w:hAnsi="Century Gothic" w:cs="Arial Unicode MS"/>
          <w:b/>
          <w:sz w:val="24"/>
        </w:rPr>
      </w:pPr>
    </w:p>
    <w:p w14:paraId="576B63E2" w14:textId="10DED289" w:rsidR="000C181B" w:rsidRDefault="000C181B" w:rsidP="00C1395D">
      <w:pPr>
        <w:jc w:val="center"/>
        <w:rPr>
          <w:rFonts w:ascii="Century Gothic" w:eastAsia="Arial Unicode MS" w:hAnsi="Century Gothic" w:cs="Arial Unicode MS"/>
          <w:b/>
          <w:sz w:val="24"/>
        </w:rPr>
      </w:pPr>
      <w:r>
        <w:rPr>
          <w:rFonts w:ascii="Century Gothic" w:eastAsia="Arial Unicode MS" w:hAnsi="Century Gothic" w:cs="Arial Unicode MS"/>
          <w:b/>
          <w:sz w:val="24"/>
        </w:rPr>
        <w:t xml:space="preserve">This is an extract from PICLS Staff Manual (2017). To request to view a full copy of the manual, please contact </w:t>
      </w:r>
      <w:r w:rsidRPr="000C181B">
        <w:rPr>
          <w:rFonts w:ascii="Century Gothic" w:eastAsia="Arial Unicode MS" w:hAnsi="Century Gothic" w:cs="Arial Unicode MS"/>
          <w:b/>
          <w:sz w:val="24"/>
        </w:rPr>
        <w:t>conor.oneill@tcd.ie</w:t>
      </w:r>
    </w:p>
    <w:p w14:paraId="2DD85208" w14:textId="5ECFCDD4" w:rsidR="000C181B" w:rsidRDefault="000C181B" w:rsidP="00C1395D">
      <w:pPr>
        <w:jc w:val="center"/>
        <w:rPr>
          <w:rFonts w:ascii="Century Gothic" w:eastAsia="Arial Unicode MS" w:hAnsi="Century Gothic" w:cs="Arial Unicode MS"/>
          <w:b/>
          <w:sz w:val="24"/>
        </w:rPr>
      </w:pPr>
    </w:p>
    <w:p w14:paraId="65181E72" w14:textId="6954F2D9" w:rsidR="000C181B" w:rsidRDefault="000C181B" w:rsidP="00C1395D">
      <w:pPr>
        <w:jc w:val="center"/>
        <w:rPr>
          <w:rFonts w:ascii="Century Gothic" w:eastAsia="Arial Unicode MS" w:hAnsi="Century Gothic" w:cs="Arial Unicode MS"/>
          <w:b/>
          <w:sz w:val="24"/>
        </w:rPr>
      </w:pPr>
    </w:p>
    <w:p w14:paraId="7AF55D33" w14:textId="32055CB9" w:rsidR="000C181B" w:rsidRDefault="000C181B" w:rsidP="00C1395D">
      <w:pPr>
        <w:jc w:val="center"/>
        <w:rPr>
          <w:rFonts w:ascii="Century Gothic" w:eastAsia="Arial Unicode MS" w:hAnsi="Century Gothic" w:cs="Arial Unicode MS"/>
          <w:b/>
          <w:sz w:val="24"/>
        </w:rPr>
      </w:pPr>
    </w:p>
    <w:p w14:paraId="12C2EDF7" w14:textId="5B2FDE84" w:rsidR="000C181B" w:rsidRDefault="000C181B" w:rsidP="00C1395D">
      <w:pPr>
        <w:jc w:val="center"/>
        <w:rPr>
          <w:rFonts w:ascii="Century Gothic" w:eastAsia="Arial Unicode MS" w:hAnsi="Century Gothic" w:cs="Arial Unicode MS"/>
          <w:b/>
          <w:sz w:val="24"/>
        </w:rPr>
      </w:pPr>
    </w:p>
    <w:p w14:paraId="56785A39" w14:textId="622A289A" w:rsidR="000C181B" w:rsidRDefault="000C181B" w:rsidP="00C1395D">
      <w:pPr>
        <w:jc w:val="center"/>
        <w:rPr>
          <w:rFonts w:ascii="Century Gothic" w:eastAsia="Arial Unicode MS" w:hAnsi="Century Gothic" w:cs="Arial Unicode MS"/>
          <w:b/>
          <w:sz w:val="24"/>
        </w:rPr>
      </w:pPr>
    </w:p>
    <w:p w14:paraId="06648B5E" w14:textId="5A434C72" w:rsidR="000C181B" w:rsidRDefault="000C181B" w:rsidP="00C1395D">
      <w:pPr>
        <w:jc w:val="center"/>
        <w:rPr>
          <w:rFonts w:ascii="Century Gothic" w:eastAsia="Arial Unicode MS" w:hAnsi="Century Gothic" w:cs="Arial Unicode MS"/>
          <w:b/>
          <w:sz w:val="24"/>
        </w:rPr>
      </w:pPr>
    </w:p>
    <w:p w14:paraId="62D88D33" w14:textId="28ADCAED" w:rsidR="000C181B" w:rsidRDefault="000C181B" w:rsidP="00C1395D">
      <w:pPr>
        <w:jc w:val="center"/>
        <w:rPr>
          <w:rFonts w:ascii="Century Gothic" w:eastAsia="Arial Unicode MS" w:hAnsi="Century Gothic" w:cs="Arial Unicode MS"/>
          <w:b/>
          <w:sz w:val="24"/>
        </w:rPr>
      </w:pPr>
    </w:p>
    <w:p w14:paraId="2E4EA111" w14:textId="1985E125" w:rsidR="000C181B" w:rsidRDefault="000C181B" w:rsidP="00C1395D">
      <w:pPr>
        <w:jc w:val="center"/>
        <w:rPr>
          <w:rFonts w:ascii="Century Gothic" w:eastAsia="Arial Unicode MS" w:hAnsi="Century Gothic" w:cs="Arial Unicode MS"/>
          <w:b/>
          <w:sz w:val="24"/>
        </w:rPr>
      </w:pPr>
    </w:p>
    <w:p w14:paraId="401B055C" w14:textId="67A967BF" w:rsidR="000C181B" w:rsidRDefault="000C181B" w:rsidP="00C1395D">
      <w:pPr>
        <w:jc w:val="center"/>
        <w:rPr>
          <w:rFonts w:ascii="Century Gothic" w:eastAsia="Arial Unicode MS" w:hAnsi="Century Gothic" w:cs="Arial Unicode MS"/>
          <w:b/>
          <w:sz w:val="24"/>
        </w:rPr>
      </w:pPr>
    </w:p>
    <w:p w14:paraId="68FDF59B" w14:textId="71C438BC" w:rsidR="000C181B" w:rsidRDefault="000C181B" w:rsidP="00C1395D">
      <w:pPr>
        <w:jc w:val="center"/>
        <w:rPr>
          <w:rFonts w:ascii="Century Gothic" w:eastAsia="Arial Unicode MS" w:hAnsi="Century Gothic" w:cs="Arial Unicode MS"/>
          <w:b/>
          <w:sz w:val="24"/>
        </w:rPr>
      </w:pPr>
    </w:p>
    <w:p w14:paraId="0FC1870D" w14:textId="0E66AFDA" w:rsidR="000C181B" w:rsidRDefault="000C181B" w:rsidP="00C1395D">
      <w:pPr>
        <w:jc w:val="center"/>
        <w:rPr>
          <w:rFonts w:ascii="Century Gothic" w:eastAsia="Arial Unicode MS" w:hAnsi="Century Gothic" w:cs="Arial Unicode MS"/>
          <w:b/>
          <w:sz w:val="24"/>
        </w:rPr>
      </w:pPr>
    </w:p>
    <w:p w14:paraId="14750588" w14:textId="6861E2E2" w:rsidR="000C181B" w:rsidRDefault="000C181B" w:rsidP="00C1395D">
      <w:pPr>
        <w:jc w:val="center"/>
        <w:rPr>
          <w:rFonts w:ascii="Century Gothic" w:eastAsia="Arial Unicode MS" w:hAnsi="Century Gothic" w:cs="Arial Unicode MS"/>
          <w:b/>
          <w:sz w:val="24"/>
        </w:rPr>
      </w:pPr>
    </w:p>
    <w:p w14:paraId="0E49E5F3" w14:textId="440759B1" w:rsidR="000C181B" w:rsidRDefault="000C181B" w:rsidP="00C1395D">
      <w:pPr>
        <w:jc w:val="center"/>
        <w:rPr>
          <w:rFonts w:ascii="Century Gothic" w:eastAsia="Arial Unicode MS" w:hAnsi="Century Gothic" w:cs="Arial Unicode MS"/>
          <w:b/>
          <w:sz w:val="24"/>
        </w:rPr>
      </w:pPr>
    </w:p>
    <w:p w14:paraId="6908C0E7" w14:textId="0FDD4373" w:rsidR="000C181B" w:rsidRDefault="000C181B" w:rsidP="00C1395D">
      <w:pPr>
        <w:jc w:val="center"/>
        <w:rPr>
          <w:rFonts w:ascii="Century Gothic" w:eastAsia="Arial Unicode MS" w:hAnsi="Century Gothic" w:cs="Arial Unicode MS"/>
          <w:b/>
          <w:sz w:val="24"/>
        </w:rPr>
      </w:pPr>
    </w:p>
    <w:p w14:paraId="36714AF9" w14:textId="33561524" w:rsidR="000C181B" w:rsidRDefault="000C181B" w:rsidP="00C1395D">
      <w:pPr>
        <w:jc w:val="center"/>
        <w:rPr>
          <w:rFonts w:ascii="Century Gothic" w:eastAsia="Arial Unicode MS" w:hAnsi="Century Gothic" w:cs="Arial Unicode MS"/>
          <w:b/>
          <w:sz w:val="24"/>
        </w:rPr>
      </w:pPr>
    </w:p>
    <w:p w14:paraId="0875C206" w14:textId="28A11FA5" w:rsidR="000C181B" w:rsidRDefault="000C181B" w:rsidP="00C1395D">
      <w:pPr>
        <w:jc w:val="center"/>
        <w:rPr>
          <w:rFonts w:ascii="Century Gothic" w:eastAsia="Arial Unicode MS" w:hAnsi="Century Gothic" w:cs="Arial Unicode MS"/>
          <w:b/>
          <w:sz w:val="24"/>
        </w:rPr>
      </w:pPr>
    </w:p>
    <w:p w14:paraId="4847D103" w14:textId="062A324A" w:rsidR="000C181B" w:rsidRDefault="000C181B" w:rsidP="00C1395D">
      <w:pPr>
        <w:jc w:val="center"/>
        <w:rPr>
          <w:rFonts w:ascii="Century Gothic" w:eastAsia="Arial Unicode MS" w:hAnsi="Century Gothic" w:cs="Arial Unicode MS"/>
          <w:b/>
          <w:sz w:val="24"/>
        </w:rPr>
      </w:pPr>
    </w:p>
    <w:p w14:paraId="1BD7FE54" w14:textId="48448DE5" w:rsidR="000C181B" w:rsidRDefault="000C181B" w:rsidP="00C1395D">
      <w:pPr>
        <w:jc w:val="center"/>
        <w:rPr>
          <w:rFonts w:ascii="Century Gothic" w:eastAsia="Arial Unicode MS" w:hAnsi="Century Gothic" w:cs="Arial Unicode MS"/>
          <w:b/>
          <w:sz w:val="24"/>
        </w:rPr>
      </w:pPr>
    </w:p>
    <w:p w14:paraId="09045892" w14:textId="06C68C5E" w:rsidR="000C181B" w:rsidRDefault="000C181B" w:rsidP="00C1395D">
      <w:pPr>
        <w:jc w:val="center"/>
        <w:rPr>
          <w:rFonts w:ascii="Century Gothic" w:eastAsia="Arial Unicode MS" w:hAnsi="Century Gothic" w:cs="Arial Unicode MS"/>
          <w:b/>
          <w:sz w:val="24"/>
        </w:rPr>
      </w:pPr>
    </w:p>
    <w:p w14:paraId="0A03B5E3" w14:textId="77777777" w:rsidR="000C181B" w:rsidRDefault="000C181B" w:rsidP="00C1395D">
      <w:pPr>
        <w:jc w:val="center"/>
        <w:rPr>
          <w:rFonts w:ascii="Century Gothic" w:eastAsia="Arial Unicode MS" w:hAnsi="Century Gothic" w:cs="Arial Unicode MS"/>
          <w:b/>
          <w:sz w:val="24"/>
        </w:rPr>
      </w:pPr>
    </w:p>
    <w:p w14:paraId="31E94EAA" w14:textId="77777777" w:rsidR="000C181B" w:rsidRDefault="000C181B" w:rsidP="00C1395D">
      <w:pPr>
        <w:jc w:val="center"/>
        <w:rPr>
          <w:rFonts w:ascii="Century Gothic" w:eastAsia="Arial Unicode MS" w:hAnsi="Century Gothic" w:cs="Arial Unicode MS"/>
          <w:b/>
          <w:sz w:val="24"/>
        </w:rPr>
      </w:pPr>
    </w:p>
    <w:p w14:paraId="482C0F81" w14:textId="77777777" w:rsidR="000C181B" w:rsidRDefault="000C181B" w:rsidP="00C1395D">
      <w:pPr>
        <w:jc w:val="center"/>
        <w:rPr>
          <w:rFonts w:ascii="Century Gothic" w:eastAsia="Arial Unicode MS" w:hAnsi="Century Gothic" w:cs="Arial Unicode MS"/>
          <w:b/>
          <w:sz w:val="24"/>
        </w:rPr>
      </w:pPr>
    </w:p>
    <w:p w14:paraId="2142D1F3" w14:textId="77777777" w:rsidR="000C181B" w:rsidRDefault="000C181B" w:rsidP="00C1395D">
      <w:pPr>
        <w:jc w:val="center"/>
        <w:rPr>
          <w:rFonts w:ascii="Century Gothic" w:eastAsia="Arial Unicode MS" w:hAnsi="Century Gothic" w:cs="Arial Unicode MS"/>
          <w:b/>
          <w:sz w:val="24"/>
        </w:rPr>
      </w:pPr>
    </w:p>
    <w:p w14:paraId="6D6CBEDC" w14:textId="2B8552E8" w:rsidR="000C181B" w:rsidRDefault="000C181B" w:rsidP="00C1395D">
      <w:pPr>
        <w:jc w:val="center"/>
        <w:rPr>
          <w:rFonts w:ascii="Century Gothic" w:eastAsia="Arial Unicode MS" w:hAnsi="Century Gothic" w:cs="Arial Unicode MS"/>
          <w:b/>
          <w:sz w:val="24"/>
        </w:rPr>
      </w:pPr>
    </w:p>
    <w:p w14:paraId="34CA64D3" w14:textId="77777777" w:rsidR="000C181B" w:rsidRDefault="000C181B" w:rsidP="00C1395D">
      <w:pPr>
        <w:jc w:val="center"/>
        <w:rPr>
          <w:rFonts w:ascii="Century Gothic" w:eastAsia="Arial Unicode MS" w:hAnsi="Century Gothic" w:cs="Arial Unicode MS"/>
          <w:b/>
          <w:sz w:val="24"/>
        </w:rPr>
      </w:pPr>
    </w:p>
    <w:p w14:paraId="3FC65F9F" w14:textId="77777777" w:rsidR="000C181B" w:rsidRDefault="000C181B" w:rsidP="00C1395D">
      <w:pPr>
        <w:jc w:val="center"/>
        <w:rPr>
          <w:rFonts w:ascii="Century Gothic" w:eastAsia="Arial Unicode MS" w:hAnsi="Century Gothic" w:cs="Arial Unicode MS"/>
          <w:b/>
          <w:sz w:val="24"/>
        </w:rPr>
      </w:pPr>
    </w:p>
    <w:p w14:paraId="4E3F75B0" w14:textId="77777777" w:rsidR="000C181B" w:rsidRDefault="000C181B" w:rsidP="00C1395D">
      <w:pPr>
        <w:jc w:val="center"/>
        <w:rPr>
          <w:rFonts w:ascii="Century Gothic" w:eastAsia="Arial Unicode MS" w:hAnsi="Century Gothic" w:cs="Arial Unicode MS"/>
          <w:b/>
          <w:sz w:val="24"/>
        </w:rPr>
      </w:pPr>
    </w:p>
    <w:p w14:paraId="62EEEF45" w14:textId="119D8F3B" w:rsidR="000C181B" w:rsidRDefault="00214D3A" w:rsidP="000C181B">
      <w:pPr>
        <w:rPr>
          <w:rFonts w:ascii="Century Gothic" w:eastAsia="Arial Unicode MS" w:hAnsi="Century Gothic" w:cs="Arial Unicode MS"/>
          <w:b/>
          <w:sz w:val="24"/>
        </w:rPr>
      </w:pPr>
      <w:r>
        <w:rPr>
          <w:rFonts w:ascii="Century Gothic" w:eastAsia="Arial Unicode MS" w:hAnsi="Century Gothic" w:cs="Arial Unicode MS"/>
          <w:b/>
          <w:noProof/>
          <w:sz w:val="24"/>
          <w:lang w:eastAsia="en-IE"/>
        </w:rPr>
        <mc:AlternateContent>
          <mc:Choice Requires="wps">
            <w:drawing>
              <wp:anchor distT="0" distB="0" distL="114300" distR="114300" simplePos="0" relativeHeight="251660288" behindDoc="0" locked="0" layoutInCell="1" allowOverlap="1" wp14:anchorId="00BFFAD4" wp14:editId="600652CF">
                <wp:simplePos x="0" y="0"/>
                <wp:positionH relativeFrom="column">
                  <wp:align>center</wp:align>
                </wp:positionH>
                <wp:positionV relativeFrom="paragraph">
                  <wp:posOffset>-61595</wp:posOffset>
                </wp:positionV>
                <wp:extent cx="6528435" cy="4657090"/>
                <wp:effectExtent l="19050" t="19050" r="24765" b="2921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8435" cy="4657090"/>
                        </a:xfrm>
                        <a:prstGeom prst="roundRect">
                          <a:avLst>
                            <a:gd name="adj" fmla="val 16667"/>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14:paraId="1A0449D6" w14:textId="77777777" w:rsidR="005D32C6" w:rsidRPr="008811A7" w:rsidRDefault="00385CA7" w:rsidP="008811A7">
                            <w:pPr>
                              <w:jc w:val="center"/>
                              <w:rPr>
                                <w:rFonts w:ascii="Candara" w:hAnsi="Candara"/>
                                <w:b/>
                                <w:color w:val="FFFFFF" w:themeColor="background1"/>
                                <w:sz w:val="160"/>
                              </w:rPr>
                            </w:pPr>
                            <w:r>
                              <w:rPr>
                                <w:rFonts w:ascii="Candara" w:hAnsi="Candara"/>
                                <w:b/>
                                <w:color w:val="FFFFFF" w:themeColor="background1"/>
                                <w:sz w:val="160"/>
                              </w:rPr>
                              <w:t>PI</w:t>
                            </w:r>
                            <w:r w:rsidR="005D32C6" w:rsidRPr="008811A7">
                              <w:rPr>
                                <w:rFonts w:ascii="Candara" w:hAnsi="Candara"/>
                                <w:b/>
                                <w:color w:val="FFFFFF" w:themeColor="background1"/>
                                <w:sz w:val="160"/>
                              </w:rPr>
                              <w:t>CLS</w:t>
                            </w:r>
                          </w:p>
                          <w:p w14:paraId="31914E44" w14:textId="77777777" w:rsidR="005D32C6" w:rsidRPr="006155DE" w:rsidRDefault="005D32C6" w:rsidP="008811A7">
                            <w:pPr>
                              <w:jc w:val="center"/>
                              <w:rPr>
                                <w:rFonts w:ascii="Candara" w:hAnsi="Candara"/>
                                <w:b/>
                                <w:color w:val="FFFFFF" w:themeColor="background1"/>
                                <w:sz w:val="96"/>
                              </w:rPr>
                            </w:pPr>
                            <w:r w:rsidRPr="006155DE">
                              <w:rPr>
                                <w:rFonts w:ascii="Candara" w:hAnsi="Candara"/>
                                <w:b/>
                                <w:color w:val="FFFFFF" w:themeColor="background1"/>
                                <w:sz w:val="96"/>
                              </w:rPr>
                              <w:t>Staff Manual</w:t>
                            </w:r>
                          </w:p>
                          <w:p w14:paraId="2E745109" w14:textId="77777777" w:rsidR="005D32C6" w:rsidRDefault="005D32C6"/>
                          <w:p w14:paraId="3F5580F0" w14:textId="77777777" w:rsidR="005D32C6" w:rsidRPr="008811A7" w:rsidRDefault="005D32C6" w:rsidP="008811A7">
                            <w:pPr>
                              <w:jc w:val="center"/>
                              <w:rPr>
                                <w:b/>
                                <w:color w:val="FFFFFF" w:themeColor="background1"/>
                                <w:sz w:val="40"/>
                              </w:rPr>
                            </w:pPr>
                            <w:r>
                              <w:rPr>
                                <w:b/>
                                <w:color w:val="FFFFFF" w:themeColor="background1"/>
                                <w:sz w:val="40"/>
                              </w:rPr>
                              <w:t xml:space="preserve">Prison </w:t>
                            </w:r>
                            <w:proofErr w:type="spellStart"/>
                            <w:r>
                              <w:rPr>
                                <w:b/>
                                <w:color w:val="FFFFFF" w:themeColor="background1"/>
                                <w:sz w:val="40"/>
                              </w:rPr>
                              <w:t>Inreach</w:t>
                            </w:r>
                            <w:proofErr w:type="spellEnd"/>
                            <w:r>
                              <w:rPr>
                                <w:b/>
                                <w:color w:val="FFFFFF" w:themeColor="background1"/>
                                <w:sz w:val="40"/>
                              </w:rPr>
                              <w:t xml:space="preserve"> &amp; Court Liaison Service</w:t>
                            </w:r>
                          </w:p>
                          <w:p w14:paraId="4E4059A5" w14:textId="77777777" w:rsidR="005D32C6" w:rsidRPr="006155DE" w:rsidRDefault="005D32C6" w:rsidP="006155DE">
                            <w:pPr>
                              <w:spacing w:after="0"/>
                              <w:jc w:val="center"/>
                              <w:rPr>
                                <w:rFonts w:ascii="Bookman Old Style" w:hAnsi="Bookman Old Style" w:cs="Andalus"/>
                                <w:b/>
                                <w:i/>
                                <w:color w:val="215868" w:themeColor="accent5" w:themeShade="80"/>
                                <w:sz w:val="28"/>
                              </w:rPr>
                            </w:pPr>
                            <w:r w:rsidRPr="006155DE">
                              <w:rPr>
                                <w:rFonts w:ascii="Bookman Old Style" w:hAnsi="Bookman Old Style" w:cs="Andalus"/>
                                <w:b/>
                                <w:i/>
                                <w:color w:val="215868" w:themeColor="accent5" w:themeShade="80"/>
                                <w:sz w:val="28"/>
                              </w:rPr>
                              <w:t>A Psychiatric Service for Persons with Mental Illness</w:t>
                            </w:r>
                          </w:p>
                          <w:p w14:paraId="15BBDC58" w14:textId="77777777" w:rsidR="005D32C6" w:rsidRPr="006155DE" w:rsidRDefault="005D32C6" w:rsidP="006155DE">
                            <w:pPr>
                              <w:spacing w:after="0"/>
                              <w:jc w:val="center"/>
                              <w:rPr>
                                <w:rFonts w:ascii="Bookman Old Style" w:hAnsi="Bookman Old Style" w:cs="Andalus"/>
                                <w:b/>
                                <w:i/>
                                <w:color w:val="215868" w:themeColor="accent5" w:themeShade="80"/>
                                <w:sz w:val="28"/>
                              </w:rPr>
                            </w:pPr>
                            <w:r w:rsidRPr="006155DE">
                              <w:rPr>
                                <w:rFonts w:ascii="Bookman Old Style" w:hAnsi="Bookman Old Style" w:cs="Andalus"/>
                                <w:b/>
                                <w:i/>
                                <w:color w:val="215868" w:themeColor="accent5" w:themeShade="80"/>
                                <w:sz w:val="28"/>
                              </w:rPr>
                              <w:t>in Irish Courts and Prisons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0BFFAD4" id="AutoShape 4" o:spid="_x0000_s1026" style="position:absolute;margin-left:0;margin-top:-4.85pt;width:514.05pt;height:366.7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" fillcolor="#4bacc6 [3208]" strokecolor="#f2f2f2 [3041]" strokeweight="3pt">
                <v:shadow on="t" color="#205867 [1608]" opacity=".5" offset="1pt"/>
                <v:textbox>
                  <w:txbxContent>
                    <w:p w14:paraId="1A0449D6" w14:textId="77777777" w:rsidR="005D32C6" w:rsidRPr="008811A7" w:rsidRDefault="00385CA7" w:rsidP="008811A7">
                      <w:pPr>
                        <w:jc w:val="center"/>
                        <w:rPr>
                          <w:rFonts w:ascii="Candara" w:hAnsi="Candara"/>
                          <w:b/>
                          <w:color w:val="FFFFFF" w:themeColor="background1"/>
                          <w:sz w:val="160"/>
                        </w:rPr>
                      </w:pPr>
                      <w:r>
                        <w:rPr>
                          <w:rFonts w:ascii="Candara" w:hAnsi="Candara"/>
                          <w:b/>
                          <w:color w:val="FFFFFF" w:themeColor="background1"/>
                          <w:sz w:val="160"/>
                        </w:rPr>
                        <w:t>PI</w:t>
                      </w:r>
                      <w:r w:rsidR="005D32C6" w:rsidRPr="008811A7">
                        <w:rPr>
                          <w:rFonts w:ascii="Candara" w:hAnsi="Candara"/>
                          <w:b/>
                          <w:color w:val="FFFFFF" w:themeColor="background1"/>
                          <w:sz w:val="160"/>
                        </w:rPr>
                        <w:t>CLS</w:t>
                      </w:r>
                    </w:p>
                    <w:p w14:paraId="31914E44" w14:textId="77777777" w:rsidR="005D32C6" w:rsidRPr="006155DE" w:rsidRDefault="005D32C6" w:rsidP="008811A7">
                      <w:pPr>
                        <w:jc w:val="center"/>
                        <w:rPr>
                          <w:rFonts w:ascii="Candara" w:hAnsi="Candara"/>
                          <w:b/>
                          <w:color w:val="FFFFFF" w:themeColor="background1"/>
                          <w:sz w:val="96"/>
                        </w:rPr>
                      </w:pPr>
                      <w:r w:rsidRPr="006155DE">
                        <w:rPr>
                          <w:rFonts w:ascii="Candara" w:hAnsi="Candara"/>
                          <w:b/>
                          <w:color w:val="FFFFFF" w:themeColor="background1"/>
                          <w:sz w:val="96"/>
                        </w:rPr>
                        <w:t>Staff Manual</w:t>
                      </w:r>
                    </w:p>
                    <w:p w14:paraId="2E745109" w14:textId="77777777" w:rsidR="005D32C6" w:rsidRDefault="005D32C6"/>
                    <w:p w14:paraId="3F5580F0" w14:textId="77777777" w:rsidR="005D32C6" w:rsidRPr="008811A7" w:rsidRDefault="005D32C6" w:rsidP="008811A7">
                      <w:pPr>
                        <w:jc w:val="center"/>
                        <w:rPr>
                          <w:b/>
                          <w:color w:val="FFFFFF" w:themeColor="background1"/>
                          <w:sz w:val="40"/>
                        </w:rPr>
                      </w:pPr>
                      <w:r>
                        <w:rPr>
                          <w:b/>
                          <w:color w:val="FFFFFF" w:themeColor="background1"/>
                          <w:sz w:val="40"/>
                        </w:rPr>
                        <w:t xml:space="preserve">Prison </w:t>
                      </w:r>
                      <w:proofErr w:type="spellStart"/>
                      <w:r>
                        <w:rPr>
                          <w:b/>
                          <w:color w:val="FFFFFF" w:themeColor="background1"/>
                          <w:sz w:val="40"/>
                        </w:rPr>
                        <w:t>Inreach</w:t>
                      </w:r>
                      <w:proofErr w:type="spellEnd"/>
                      <w:r>
                        <w:rPr>
                          <w:b/>
                          <w:color w:val="FFFFFF" w:themeColor="background1"/>
                          <w:sz w:val="40"/>
                        </w:rPr>
                        <w:t xml:space="preserve"> &amp; Court Liaison Service</w:t>
                      </w:r>
                    </w:p>
                    <w:p w14:paraId="4E4059A5" w14:textId="77777777" w:rsidR="005D32C6" w:rsidRPr="006155DE" w:rsidRDefault="005D32C6" w:rsidP="006155DE">
                      <w:pPr>
                        <w:spacing w:after="0"/>
                        <w:jc w:val="center"/>
                        <w:rPr>
                          <w:rFonts w:ascii="Bookman Old Style" w:hAnsi="Bookman Old Style" w:cs="Andalus"/>
                          <w:b/>
                          <w:i/>
                          <w:color w:val="215868" w:themeColor="accent5" w:themeShade="80"/>
                          <w:sz w:val="28"/>
                        </w:rPr>
                      </w:pPr>
                      <w:r w:rsidRPr="006155DE">
                        <w:rPr>
                          <w:rFonts w:ascii="Bookman Old Style" w:hAnsi="Bookman Old Style" w:cs="Andalus"/>
                          <w:b/>
                          <w:i/>
                          <w:color w:val="215868" w:themeColor="accent5" w:themeShade="80"/>
                          <w:sz w:val="28"/>
                        </w:rPr>
                        <w:t>A Psychiatric Service for Persons with Mental Illness</w:t>
                      </w:r>
                    </w:p>
                    <w:p w14:paraId="15BBDC58" w14:textId="77777777" w:rsidR="005D32C6" w:rsidRPr="006155DE" w:rsidRDefault="005D32C6" w:rsidP="006155DE">
                      <w:pPr>
                        <w:spacing w:after="0"/>
                        <w:jc w:val="center"/>
                        <w:rPr>
                          <w:rFonts w:ascii="Bookman Old Style" w:hAnsi="Bookman Old Style" w:cs="Andalus"/>
                          <w:b/>
                          <w:i/>
                          <w:color w:val="215868" w:themeColor="accent5" w:themeShade="80"/>
                          <w:sz w:val="28"/>
                        </w:rPr>
                      </w:pPr>
                      <w:r w:rsidRPr="006155DE">
                        <w:rPr>
                          <w:rFonts w:ascii="Bookman Old Style" w:hAnsi="Bookman Old Style" w:cs="Andalus"/>
                          <w:b/>
                          <w:i/>
                          <w:color w:val="215868" w:themeColor="accent5" w:themeShade="80"/>
                          <w:sz w:val="28"/>
                        </w:rPr>
                        <w:t>in Irish Courts and Prisons</w:t>
                      </w:r>
                    </w:p>
                  </w:txbxContent>
                </v:textbox>
              </v:roundrect>
            </w:pict>
          </mc:Fallback>
        </mc:AlternateContent>
      </w:r>
    </w:p>
    <w:p w14:paraId="648C8F97" w14:textId="09CDB987" w:rsidR="000C181B" w:rsidRDefault="000C181B" w:rsidP="000C181B">
      <w:pPr>
        <w:rPr>
          <w:rFonts w:ascii="Century Gothic" w:eastAsia="Arial Unicode MS" w:hAnsi="Century Gothic" w:cs="Arial Unicode MS"/>
          <w:b/>
          <w:sz w:val="24"/>
        </w:rPr>
      </w:pPr>
    </w:p>
    <w:p w14:paraId="345318A8" w14:textId="72E5A9BD" w:rsidR="000C181B" w:rsidRDefault="000C181B" w:rsidP="000C181B">
      <w:pPr>
        <w:rPr>
          <w:rFonts w:ascii="Century Gothic" w:eastAsia="Arial Unicode MS" w:hAnsi="Century Gothic" w:cs="Arial Unicode MS"/>
          <w:b/>
          <w:sz w:val="24"/>
        </w:rPr>
      </w:pPr>
    </w:p>
    <w:p w14:paraId="6FADA727" w14:textId="73F267CB" w:rsidR="000C181B" w:rsidRDefault="000C181B" w:rsidP="000C181B">
      <w:pPr>
        <w:rPr>
          <w:rFonts w:ascii="Century Gothic" w:eastAsia="Arial Unicode MS" w:hAnsi="Century Gothic" w:cs="Arial Unicode MS"/>
          <w:b/>
          <w:sz w:val="24"/>
        </w:rPr>
      </w:pPr>
    </w:p>
    <w:p w14:paraId="3584D4DA" w14:textId="43E67DA5" w:rsidR="000C181B" w:rsidRDefault="000C181B" w:rsidP="000C181B">
      <w:pPr>
        <w:rPr>
          <w:rFonts w:ascii="Century Gothic" w:eastAsia="Arial Unicode MS" w:hAnsi="Century Gothic" w:cs="Arial Unicode MS"/>
          <w:b/>
          <w:sz w:val="24"/>
        </w:rPr>
      </w:pPr>
    </w:p>
    <w:p w14:paraId="7C6F0398" w14:textId="77777777" w:rsidR="000C181B" w:rsidRDefault="000C181B" w:rsidP="000C181B">
      <w:pPr>
        <w:rPr>
          <w:rFonts w:ascii="Century Gothic" w:eastAsia="Arial Unicode MS" w:hAnsi="Century Gothic" w:cs="Arial Unicode MS"/>
          <w:b/>
          <w:sz w:val="24"/>
        </w:rPr>
      </w:pPr>
    </w:p>
    <w:p w14:paraId="23B67D50" w14:textId="77777777" w:rsidR="00F60A0F" w:rsidRDefault="00F60A0F" w:rsidP="00C1395D">
      <w:pPr>
        <w:jc w:val="center"/>
        <w:rPr>
          <w:rFonts w:ascii="Century Gothic" w:eastAsia="Arial Unicode MS" w:hAnsi="Century Gothic" w:cs="Arial Unicode MS"/>
          <w:b/>
          <w:sz w:val="24"/>
        </w:rPr>
      </w:pPr>
    </w:p>
    <w:p w14:paraId="2AF2229B" w14:textId="77777777" w:rsidR="00C1395D" w:rsidRPr="00B14320" w:rsidRDefault="00C1395D" w:rsidP="00C1395D">
      <w:pPr>
        <w:jc w:val="center"/>
        <w:rPr>
          <w:rFonts w:ascii="Century Gothic" w:eastAsia="Arial Unicode MS" w:hAnsi="Century Gothic" w:cs="Arial Unicode MS"/>
          <w:b/>
          <w:color w:val="365F91" w:themeColor="accent1" w:themeShade="BF"/>
          <w:sz w:val="24"/>
        </w:rPr>
      </w:pPr>
      <w:r w:rsidRPr="00B14320">
        <w:rPr>
          <w:rFonts w:ascii="Century Gothic" w:eastAsia="Arial Unicode MS" w:hAnsi="Century Gothic" w:cs="Arial Unicode MS"/>
          <w:b/>
          <w:color w:val="365F91" w:themeColor="accent1" w:themeShade="BF"/>
          <w:sz w:val="24"/>
        </w:rPr>
        <w:t xml:space="preserve">Conor O’Neill, Clare </w:t>
      </w:r>
      <w:proofErr w:type="spellStart"/>
      <w:r w:rsidRPr="00B14320">
        <w:rPr>
          <w:rFonts w:ascii="Century Gothic" w:eastAsia="Arial Unicode MS" w:hAnsi="Century Gothic" w:cs="Arial Unicode MS"/>
          <w:b/>
          <w:color w:val="365F91" w:themeColor="accent1" w:themeShade="BF"/>
          <w:sz w:val="24"/>
        </w:rPr>
        <w:t>McInerney</w:t>
      </w:r>
      <w:proofErr w:type="spellEnd"/>
      <w:r w:rsidRPr="00B14320">
        <w:rPr>
          <w:rFonts w:ascii="Century Gothic" w:eastAsia="Arial Unicode MS" w:hAnsi="Century Gothic" w:cs="Arial Unicode MS"/>
          <w:b/>
          <w:color w:val="365F91" w:themeColor="accent1" w:themeShade="BF"/>
          <w:sz w:val="24"/>
        </w:rPr>
        <w:t>, Mary Fitzpatrick,</w:t>
      </w:r>
    </w:p>
    <w:p w14:paraId="26266528" w14:textId="77777777" w:rsidR="00C1395D" w:rsidRPr="00B14320" w:rsidRDefault="00C1395D" w:rsidP="00C1395D">
      <w:pPr>
        <w:jc w:val="center"/>
        <w:rPr>
          <w:rFonts w:ascii="Century Gothic" w:eastAsia="Arial Unicode MS" w:hAnsi="Century Gothic" w:cs="Arial Unicode MS"/>
          <w:b/>
          <w:color w:val="365F91" w:themeColor="accent1" w:themeShade="BF"/>
          <w:sz w:val="24"/>
        </w:rPr>
      </w:pPr>
      <w:r w:rsidRPr="00B14320">
        <w:rPr>
          <w:rFonts w:ascii="Century Gothic" w:eastAsia="Arial Unicode MS" w:hAnsi="Century Gothic" w:cs="Arial Unicode MS"/>
          <w:b/>
          <w:color w:val="365F91" w:themeColor="accent1" w:themeShade="BF"/>
          <w:sz w:val="24"/>
        </w:rPr>
        <w:t xml:space="preserve">Martin </w:t>
      </w:r>
      <w:proofErr w:type="spellStart"/>
      <w:r w:rsidRPr="00B14320">
        <w:rPr>
          <w:rFonts w:ascii="Century Gothic" w:eastAsia="Arial Unicode MS" w:hAnsi="Century Gothic" w:cs="Arial Unicode MS"/>
          <w:b/>
          <w:color w:val="365F91" w:themeColor="accent1" w:themeShade="BF"/>
          <w:sz w:val="24"/>
        </w:rPr>
        <w:t>Caddow</w:t>
      </w:r>
      <w:proofErr w:type="spellEnd"/>
      <w:r w:rsidRPr="00B14320">
        <w:rPr>
          <w:rFonts w:ascii="Century Gothic" w:eastAsia="Arial Unicode MS" w:hAnsi="Century Gothic" w:cs="Arial Unicode MS"/>
          <w:b/>
          <w:color w:val="365F91" w:themeColor="accent1" w:themeShade="BF"/>
          <w:sz w:val="24"/>
        </w:rPr>
        <w:t xml:space="preserve"> &amp; Lisa O’Neill</w:t>
      </w:r>
    </w:p>
    <w:p w14:paraId="2A0388FF" w14:textId="77777777" w:rsidR="00C1395D" w:rsidRDefault="00C1395D" w:rsidP="00C1395D"/>
    <w:p w14:paraId="64AB73D4" w14:textId="77777777" w:rsidR="00C1395D" w:rsidRDefault="00C1395D" w:rsidP="00C1395D"/>
    <w:p w14:paraId="20877A03" w14:textId="77777777" w:rsidR="00C1395D" w:rsidRDefault="00C1395D" w:rsidP="00C1395D"/>
    <w:p w14:paraId="08609172" w14:textId="77777777" w:rsidR="00C1395D" w:rsidRDefault="00C1395D" w:rsidP="00C1395D"/>
    <w:p w14:paraId="7BB87968" w14:textId="77777777" w:rsidR="00C1395D" w:rsidRDefault="00C1395D" w:rsidP="00C1395D"/>
    <w:p w14:paraId="6F16976B" w14:textId="77777777" w:rsidR="008811A7" w:rsidRDefault="008811A7" w:rsidP="00C1395D"/>
    <w:p w14:paraId="50BBE1D3" w14:textId="5F3DADDE" w:rsidR="008811A7" w:rsidRDefault="008811A7" w:rsidP="00C1395D"/>
    <w:p w14:paraId="5C43F7DC" w14:textId="77777777" w:rsidR="002C304B" w:rsidRDefault="002C304B" w:rsidP="00C1395D"/>
    <w:p w14:paraId="52D34287" w14:textId="77777777" w:rsidR="008811A7" w:rsidRDefault="008811A7" w:rsidP="00C1395D"/>
    <w:p w14:paraId="0DAC1DF2" w14:textId="77777777" w:rsidR="008811A7" w:rsidRDefault="008811A7" w:rsidP="00C1395D"/>
    <w:p w14:paraId="1F058BC8" w14:textId="77777777" w:rsidR="008811A7" w:rsidRDefault="008811A7" w:rsidP="00C1395D"/>
    <w:p w14:paraId="32D03A58" w14:textId="77777777" w:rsidR="008811A7" w:rsidRDefault="008811A7" w:rsidP="00C1395D"/>
    <w:p w14:paraId="795B0EC4" w14:textId="77777777" w:rsidR="008811A7" w:rsidRDefault="006155DE" w:rsidP="00C1395D">
      <w:r>
        <w:rPr>
          <w:noProof/>
          <w:lang w:eastAsia="en-IE"/>
        </w:rPr>
        <w:lastRenderedPageBreak/>
        <w:drawing>
          <wp:anchor distT="0" distB="0" distL="114300" distR="114300" simplePos="0" relativeHeight="251662336" behindDoc="0" locked="0" layoutInCell="1" allowOverlap="1" wp14:anchorId="6DA3A717" wp14:editId="3A4E0522">
            <wp:simplePos x="0" y="0"/>
            <wp:positionH relativeFrom="column">
              <wp:posOffset>2868576</wp:posOffset>
            </wp:positionH>
            <wp:positionV relativeFrom="paragraph">
              <wp:posOffset>199479</wp:posOffset>
            </wp:positionV>
            <wp:extent cx="908360" cy="1158949"/>
            <wp:effectExtent l="19050" t="0" r="6040" b="0"/>
            <wp:wrapNone/>
            <wp:docPr id="10" name="Picture 1" descr="MPj043323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j04332360000[1]"/>
                    <pic:cNvPicPr>
                      <a:picLocks noChangeAspect="1" noChangeArrowheads="1"/>
                    </pic:cNvPicPr>
                  </pic:nvPicPr>
                  <pic:blipFill>
                    <a:blip r:embed="rId8" cstate="print"/>
                    <a:srcRect/>
                    <a:stretch>
                      <a:fillRect/>
                    </a:stretch>
                  </pic:blipFill>
                  <pic:spPr bwMode="auto">
                    <a:xfrm>
                      <a:off x="0" y="0"/>
                      <a:ext cx="908360" cy="1158949"/>
                    </a:xfrm>
                    <a:prstGeom prst="rect">
                      <a:avLst/>
                    </a:prstGeom>
                    <a:noFill/>
                    <a:ln w="9525">
                      <a:noFill/>
                      <a:miter lim="800000"/>
                      <a:headEnd/>
                      <a:tailEnd/>
                    </a:ln>
                  </pic:spPr>
                </pic:pic>
              </a:graphicData>
            </a:graphic>
          </wp:anchor>
        </w:drawing>
      </w:r>
    </w:p>
    <w:p w14:paraId="35527C60" w14:textId="77777777" w:rsidR="008811A7" w:rsidRDefault="008811A7" w:rsidP="00C1395D"/>
    <w:p w14:paraId="387A3C6D" w14:textId="77777777" w:rsidR="008811A7" w:rsidRDefault="008811A7" w:rsidP="00C1395D"/>
    <w:p w14:paraId="446CFB5D" w14:textId="77777777" w:rsidR="006155DE" w:rsidRDefault="006155DE" w:rsidP="00C1395D"/>
    <w:p w14:paraId="23F3E97E" w14:textId="77777777" w:rsidR="006155DE" w:rsidRDefault="006155DE" w:rsidP="00C1395D"/>
    <w:p w14:paraId="5F513DEB" w14:textId="77777777" w:rsidR="006155DE" w:rsidRPr="006155DE" w:rsidRDefault="006155DE" w:rsidP="006155DE">
      <w:pPr>
        <w:jc w:val="center"/>
        <w:rPr>
          <w:rFonts w:ascii="Candara" w:hAnsi="Candara"/>
          <w:b/>
          <w:color w:val="215868" w:themeColor="accent5" w:themeShade="80"/>
          <w:sz w:val="24"/>
        </w:rPr>
      </w:pPr>
      <w:r w:rsidRPr="006155DE">
        <w:rPr>
          <w:rFonts w:ascii="Candara" w:hAnsi="Candara"/>
          <w:b/>
          <w:color w:val="215868" w:themeColor="accent5" w:themeShade="80"/>
          <w:sz w:val="24"/>
        </w:rPr>
        <w:t xml:space="preserve">Dr Conor O’Neill, Clare </w:t>
      </w:r>
      <w:proofErr w:type="spellStart"/>
      <w:r w:rsidRPr="006155DE">
        <w:rPr>
          <w:rFonts w:ascii="Candara" w:hAnsi="Candara"/>
          <w:b/>
          <w:color w:val="215868" w:themeColor="accent5" w:themeShade="80"/>
          <w:sz w:val="24"/>
        </w:rPr>
        <w:t>McInerney</w:t>
      </w:r>
      <w:proofErr w:type="spellEnd"/>
      <w:r w:rsidRPr="006155DE">
        <w:rPr>
          <w:rFonts w:ascii="Candara" w:hAnsi="Candara"/>
          <w:b/>
          <w:color w:val="215868" w:themeColor="accent5" w:themeShade="80"/>
          <w:sz w:val="24"/>
        </w:rPr>
        <w:t xml:space="preserve">, Mary Fitzpatrick, Martin </w:t>
      </w:r>
      <w:proofErr w:type="spellStart"/>
      <w:r w:rsidRPr="006155DE">
        <w:rPr>
          <w:rFonts w:ascii="Candara" w:hAnsi="Candara"/>
          <w:b/>
          <w:color w:val="215868" w:themeColor="accent5" w:themeShade="80"/>
          <w:sz w:val="24"/>
        </w:rPr>
        <w:t>Caddow</w:t>
      </w:r>
      <w:proofErr w:type="spellEnd"/>
      <w:r w:rsidRPr="006155DE">
        <w:rPr>
          <w:rFonts w:ascii="Candara" w:hAnsi="Candara"/>
          <w:b/>
          <w:color w:val="215868" w:themeColor="accent5" w:themeShade="80"/>
          <w:sz w:val="24"/>
        </w:rPr>
        <w:t xml:space="preserve"> &amp; Lisa O’Neill</w:t>
      </w:r>
    </w:p>
    <w:p w14:paraId="4AC15496" w14:textId="77777777" w:rsidR="006155DE" w:rsidRDefault="00214D3A" w:rsidP="00C1395D">
      <w:r>
        <w:rPr>
          <w:noProof/>
          <w:lang w:eastAsia="en-IE"/>
        </w:rPr>
        <mc:AlternateContent>
          <mc:Choice Requires="wps">
            <w:drawing>
              <wp:anchor distT="0" distB="0" distL="114300" distR="114300" simplePos="0" relativeHeight="251664384" behindDoc="0" locked="0" layoutInCell="1" allowOverlap="1" wp14:anchorId="5E27B2DB" wp14:editId="34055CAB">
                <wp:simplePos x="0" y="0"/>
                <wp:positionH relativeFrom="column">
                  <wp:posOffset>1283335</wp:posOffset>
                </wp:positionH>
                <wp:positionV relativeFrom="paragraph">
                  <wp:posOffset>67945</wp:posOffset>
                </wp:positionV>
                <wp:extent cx="4107180" cy="1329055"/>
                <wp:effectExtent l="19050" t="19050" r="26670" b="4254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7180" cy="132905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34C9500E" w14:textId="77777777" w:rsidR="005D32C6" w:rsidRPr="006155DE" w:rsidRDefault="005D32C6" w:rsidP="006155DE">
                            <w:pPr>
                              <w:spacing w:after="0"/>
                              <w:jc w:val="center"/>
                              <w:rPr>
                                <w:rFonts w:ascii="Candara" w:hAnsi="Candara"/>
                                <w:b/>
                                <w:color w:val="FFFFFF" w:themeColor="background1"/>
                                <w:sz w:val="28"/>
                              </w:rPr>
                            </w:pPr>
                            <w:r w:rsidRPr="006155DE">
                              <w:rPr>
                                <w:rFonts w:ascii="Candara" w:hAnsi="Candara"/>
                                <w:b/>
                                <w:color w:val="FFFFFF" w:themeColor="background1"/>
                                <w:sz w:val="28"/>
                              </w:rPr>
                              <w:t xml:space="preserve">Prison </w:t>
                            </w:r>
                            <w:proofErr w:type="spellStart"/>
                            <w:r w:rsidRPr="006155DE">
                              <w:rPr>
                                <w:rFonts w:ascii="Candara" w:hAnsi="Candara"/>
                                <w:b/>
                                <w:color w:val="FFFFFF" w:themeColor="background1"/>
                                <w:sz w:val="28"/>
                              </w:rPr>
                              <w:t>Inreach</w:t>
                            </w:r>
                            <w:proofErr w:type="spellEnd"/>
                            <w:r w:rsidRPr="006155DE">
                              <w:rPr>
                                <w:rFonts w:ascii="Candara" w:hAnsi="Candara"/>
                                <w:b/>
                                <w:color w:val="FFFFFF" w:themeColor="background1"/>
                                <w:sz w:val="28"/>
                              </w:rPr>
                              <w:t xml:space="preserve"> &amp; Court Liaison Service</w:t>
                            </w:r>
                          </w:p>
                          <w:p w14:paraId="2A1105D9" w14:textId="77777777" w:rsidR="005D32C6" w:rsidRPr="006155DE" w:rsidRDefault="005D32C6" w:rsidP="006155DE">
                            <w:pPr>
                              <w:spacing w:after="0"/>
                              <w:jc w:val="center"/>
                              <w:rPr>
                                <w:rFonts w:ascii="Candara" w:hAnsi="Candara"/>
                                <w:b/>
                                <w:color w:val="FFFFFF" w:themeColor="background1"/>
                                <w:sz w:val="24"/>
                              </w:rPr>
                            </w:pPr>
                            <w:r w:rsidRPr="006155DE">
                              <w:rPr>
                                <w:rFonts w:ascii="Candara" w:hAnsi="Candara"/>
                                <w:b/>
                                <w:color w:val="FFFFFF" w:themeColor="background1"/>
                                <w:sz w:val="24"/>
                              </w:rPr>
                              <w:t>NFMHS Central Mental Hospital</w:t>
                            </w:r>
                          </w:p>
                          <w:p w14:paraId="6A1A2AB9" w14:textId="77777777" w:rsidR="005D32C6" w:rsidRPr="006155DE" w:rsidRDefault="005D32C6" w:rsidP="006155DE">
                            <w:pPr>
                              <w:spacing w:after="0"/>
                              <w:jc w:val="center"/>
                              <w:rPr>
                                <w:rFonts w:ascii="Candara" w:hAnsi="Candara"/>
                                <w:b/>
                                <w:color w:val="FFFFFF" w:themeColor="background1"/>
                                <w:sz w:val="24"/>
                              </w:rPr>
                            </w:pPr>
                            <w:r w:rsidRPr="006155DE">
                              <w:rPr>
                                <w:rFonts w:ascii="Candara" w:hAnsi="Candara"/>
                                <w:b/>
                                <w:color w:val="FFFFFF" w:themeColor="background1"/>
                                <w:sz w:val="24"/>
                              </w:rPr>
                              <w:t>Dundrum, Dublin 14</w:t>
                            </w:r>
                          </w:p>
                          <w:p w14:paraId="08E5F3B2" w14:textId="77777777" w:rsidR="005D32C6" w:rsidRPr="006155DE" w:rsidRDefault="005D32C6" w:rsidP="006155DE">
                            <w:pPr>
                              <w:spacing w:after="0"/>
                              <w:jc w:val="center"/>
                              <w:rPr>
                                <w:rFonts w:ascii="Candara" w:hAnsi="Candara"/>
                                <w:b/>
                                <w:color w:val="FFFFFF" w:themeColor="background1"/>
                                <w:sz w:val="24"/>
                              </w:rPr>
                            </w:pPr>
                            <w:r w:rsidRPr="006155DE">
                              <w:rPr>
                                <w:rFonts w:ascii="Candara" w:hAnsi="Candara"/>
                                <w:b/>
                                <w:color w:val="FFFFFF" w:themeColor="background1"/>
                                <w:sz w:val="24"/>
                              </w:rPr>
                              <w:t>Tel:</w:t>
                            </w:r>
                            <w:r w:rsidRPr="006155DE">
                              <w:rPr>
                                <w:rFonts w:ascii="Candara" w:hAnsi="Candara"/>
                                <w:b/>
                                <w:color w:val="FFFFFF" w:themeColor="background1"/>
                                <w:sz w:val="24"/>
                              </w:rPr>
                              <w:tab/>
                              <w:t>+353 1 2989266</w:t>
                            </w:r>
                          </w:p>
                          <w:p w14:paraId="78C2AA22" w14:textId="77777777" w:rsidR="005D32C6" w:rsidRPr="006155DE" w:rsidRDefault="005D32C6" w:rsidP="006155DE">
                            <w:pPr>
                              <w:jc w:val="center"/>
                              <w:rPr>
                                <w:rFonts w:ascii="Candara" w:hAnsi="Candara"/>
                                <w:b/>
                                <w:color w:val="FFFFFF" w:themeColor="background1"/>
                                <w:sz w:val="24"/>
                              </w:rPr>
                            </w:pPr>
                            <w:r w:rsidRPr="006155DE">
                              <w:rPr>
                                <w:rFonts w:ascii="Candara" w:hAnsi="Candara"/>
                                <w:b/>
                                <w:color w:val="FFFFFF" w:themeColor="background1"/>
                                <w:sz w:val="24"/>
                              </w:rPr>
                              <w:t>Fax:</w:t>
                            </w:r>
                            <w:r w:rsidRPr="006155DE">
                              <w:rPr>
                                <w:rFonts w:ascii="Candara" w:hAnsi="Candara"/>
                                <w:b/>
                                <w:color w:val="FFFFFF" w:themeColor="background1"/>
                                <w:sz w:val="24"/>
                              </w:rPr>
                              <w:tab/>
                              <w:t>+353 1 2157570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27B2DB" id="_x0000_t202" coordsize="21600,21600" o:spt="202" path="m,l,21600r21600,l21600,xe">
                <v:stroke joinstyle="miter"/>
                <v:path gradientshapeok="t" o:connecttype="rect"/>
              </v:shapetype>
              <v:shape id="Text Box 5" o:spid="_x0000_s1027" type="#_x0000_t202" style="position:absolute;margin-left:101.05pt;margin-top:5.35pt;width:323.4pt;height:10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" fillcolor="#4bacc6 [3208]" strokecolor="#f2f2f2 [3041]" strokeweight="3pt">
                <v:shadow on="t" color="#205867 [1608]" opacity=".5" offset="1pt"/>
                <v:textbox>
                  <w:txbxContent>
                    <w:p w14:paraId="34C9500E" w14:textId="77777777" w:rsidR="005D32C6" w:rsidRPr="006155DE" w:rsidRDefault="005D32C6" w:rsidP="006155DE">
                      <w:pPr>
                        <w:spacing w:after="0"/>
                        <w:jc w:val="center"/>
                        <w:rPr>
                          <w:rFonts w:ascii="Candara" w:hAnsi="Candara"/>
                          <w:b/>
                          <w:color w:val="FFFFFF" w:themeColor="background1"/>
                          <w:sz w:val="28"/>
                        </w:rPr>
                      </w:pPr>
                      <w:r w:rsidRPr="006155DE">
                        <w:rPr>
                          <w:rFonts w:ascii="Candara" w:hAnsi="Candara"/>
                          <w:b/>
                          <w:color w:val="FFFFFF" w:themeColor="background1"/>
                          <w:sz w:val="28"/>
                        </w:rPr>
                        <w:t xml:space="preserve">Prison </w:t>
                      </w:r>
                      <w:proofErr w:type="spellStart"/>
                      <w:r w:rsidRPr="006155DE">
                        <w:rPr>
                          <w:rFonts w:ascii="Candara" w:hAnsi="Candara"/>
                          <w:b/>
                          <w:color w:val="FFFFFF" w:themeColor="background1"/>
                          <w:sz w:val="28"/>
                        </w:rPr>
                        <w:t>Inreach</w:t>
                      </w:r>
                      <w:proofErr w:type="spellEnd"/>
                      <w:r w:rsidRPr="006155DE">
                        <w:rPr>
                          <w:rFonts w:ascii="Candara" w:hAnsi="Candara"/>
                          <w:b/>
                          <w:color w:val="FFFFFF" w:themeColor="background1"/>
                          <w:sz w:val="28"/>
                        </w:rPr>
                        <w:t xml:space="preserve"> &amp; Court Liaison Service</w:t>
                      </w:r>
                    </w:p>
                    <w:p w14:paraId="2A1105D9" w14:textId="77777777" w:rsidR="005D32C6" w:rsidRPr="006155DE" w:rsidRDefault="005D32C6" w:rsidP="006155DE">
                      <w:pPr>
                        <w:spacing w:after="0"/>
                        <w:jc w:val="center"/>
                        <w:rPr>
                          <w:rFonts w:ascii="Candara" w:hAnsi="Candara"/>
                          <w:b/>
                          <w:color w:val="FFFFFF" w:themeColor="background1"/>
                          <w:sz w:val="24"/>
                        </w:rPr>
                      </w:pPr>
                      <w:r w:rsidRPr="006155DE">
                        <w:rPr>
                          <w:rFonts w:ascii="Candara" w:hAnsi="Candara"/>
                          <w:b/>
                          <w:color w:val="FFFFFF" w:themeColor="background1"/>
                          <w:sz w:val="24"/>
                        </w:rPr>
                        <w:t>NFMHS Central Mental Hospital</w:t>
                      </w:r>
                    </w:p>
                    <w:p w14:paraId="6A1A2AB9" w14:textId="77777777" w:rsidR="005D32C6" w:rsidRPr="006155DE" w:rsidRDefault="005D32C6" w:rsidP="006155DE">
                      <w:pPr>
                        <w:spacing w:after="0"/>
                        <w:jc w:val="center"/>
                        <w:rPr>
                          <w:rFonts w:ascii="Candara" w:hAnsi="Candara"/>
                          <w:b/>
                          <w:color w:val="FFFFFF" w:themeColor="background1"/>
                          <w:sz w:val="24"/>
                        </w:rPr>
                      </w:pPr>
                      <w:r w:rsidRPr="006155DE">
                        <w:rPr>
                          <w:rFonts w:ascii="Candara" w:hAnsi="Candara"/>
                          <w:b/>
                          <w:color w:val="FFFFFF" w:themeColor="background1"/>
                          <w:sz w:val="24"/>
                        </w:rPr>
                        <w:t>Dundrum, Dublin 14</w:t>
                      </w:r>
                    </w:p>
                    <w:p w14:paraId="08E5F3B2" w14:textId="77777777" w:rsidR="005D32C6" w:rsidRPr="006155DE" w:rsidRDefault="005D32C6" w:rsidP="006155DE">
                      <w:pPr>
                        <w:spacing w:after="0"/>
                        <w:jc w:val="center"/>
                        <w:rPr>
                          <w:rFonts w:ascii="Candara" w:hAnsi="Candara"/>
                          <w:b/>
                          <w:color w:val="FFFFFF" w:themeColor="background1"/>
                          <w:sz w:val="24"/>
                        </w:rPr>
                      </w:pPr>
                      <w:r w:rsidRPr="006155DE">
                        <w:rPr>
                          <w:rFonts w:ascii="Candara" w:hAnsi="Candara"/>
                          <w:b/>
                          <w:color w:val="FFFFFF" w:themeColor="background1"/>
                          <w:sz w:val="24"/>
                        </w:rPr>
                        <w:t>Tel:</w:t>
                      </w:r>
                      <w:r w:rsidRPr="006155DE">
                        <w:rPr>
                          <w:rFonts w:ascii="Candara" w:hAnsi="Candara"/>
                          <w:b/>
                          <w:color w:val="FFFFFF" w:themeColor="background1"/>
                          <w:sz w:val="24"/>
                        </w:rPr>
                        <w:tab/>
                        <w:t>+353 1 2989266</w:t>
                      </w:r>
                    </w:p>
                    <w:p w14:paraId="78C2AA22" w14:textId="77777777" w:rsidR="005D32C6" w:rsidRPr="006155DE" w:rsidRDefault="005D32C6" w:rsidP="006155DE">
                      <w:pPr>
                        <w:jc w:val="center"/>
                        <w:rPr>
                          <w:rFonts w:ascii="Candara" w:hAnsi="Candara"/>
                          <w:b/>
                          <w:color w:val="FFFFFF" w:themeColor="background1"/>
                          <w:sz w:val="24"/>
                        </w:rPr>
                      </w:pPr>
                      <w:r w:rsidRPr="006155DE">
                        <w:rPr>
                          <w:rFonts w:ascii="Candara" w:hAnsi="Candara"/>
                          <w:b/>
                          <w:color w:val="FFFFFF" w:themeColor="background1"/>
                          <w:sz w:val="24"/>
                        </w:rPr>
                        <w:t>Fax:</w:t>
                      </w:r>
                      <w:r w:rsidRPr="006155DE">
                        <w:rPr>
                          <w:rFonts w:ascii="Candara" w:hAnsi="Candara"/>
                          <w:b/>
                          <w:color w:val="FFFFFF" w:themeColor="background1"/>
                          <w:sz w:val="24"/>
                        </w:rPr>
                        <w:tab/>
                        <w:t>+353 1 2157570</w:t>
                      </w:r>
                    </w:p>
                  </w:txbxContent>
                </v:textbox>
              </v:shape>
            </w:pict>
          </mc:Fallback>
        </mc:AlternateContent>
      </w:r>
    </w:p>
    <w:p w14:paraId="75D6CDC3" w14:textId="77777777" w:rsidR="006155DE" w:rsidRDefault="006155DE" w:rsidP="00C1395D"/>
    <w:p w14:paraId="4CA0B8C9" w14:textId="77777777" w:rsidR="006155DE" w:rsidRDefault="006155DE" w:rsidP="00C1395D"/>
    <w:p w14:paraId="4CDDD61A" w14:textId="77777777" w:rsidR="008811A7" w:rsidRDefault="008811A7" w:rsidP="00C1395D"/>
    <w:p w14:paraId="756B908A" w14:textId="77777777" w:rsidR="008811A7" w:rsidRDefault="008811A7" w:rsidP="00C1395D"/>
    <w:p w14:paraId="3A94E9F5" w14:textId="77777777" w:rsidR="00C1395D" w:rsidRDefault="006155DE" w:rsidP="006155DE">
      <w:pPr>
        <w:jc w:val="center"/>
      </w:pPr>
      <w:r w:rsidRPr="006155DE">
        <w:rPr>
          <w:noProof/>
          <w:lang w:eastAsia="en-IE"/>
        </w:rPr>
        <w:drawing>
          <wp:inline distT="0" distB="0" distL="0" distR="0" wp14:anchorId="4CC0CF2E" wp14:editId="1BD9075B">
            <wp:extent cx="965938" cy="659219"/>
            <wp:effectExtent l="19050" t="0" r="5612"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969953" cy="661959"/>
                    </a:xfrm>
                    <a:prstGeom prst="rect">
                      <a:avLst/>
                    </a:prstGeom>
                    <a:noFill/>
                    <a:ln w="9525">
                      <a:noFill/>
                      <a:miter lim="800000"/>
                      <a:headEnd/>
                      <a:tailEnd/>
                    </a:ln>
                  </pic:spPr>
                </pic:pic>
              </a:graphicData>
            </a:graphic>
          </wp:inline>
        </w:drawing>
      </w:r>
    </w:p>
    <w:p w14:paraId="7DE01E2A" w14:textId="77777777" w:rsidR="00C1395D" w:rsidRDefault="00C1395D" w:rsidP="00C1395D">
      <w:r>
        <w:br w:type="page"/>
      </w:r>
    </w:p>
    <w:p w14:paraId="19F21A03" w14:textId="77777777" w:rsidR="00C1395D" w:rsidRDefault="00C1395D" w:rsidP="00C1395D">
      <w:pPr>
        <w:rPr>
          <w:rFonts w:ascii="Times New Roman" w:hAnsi="Times New Roman" w:cs="Times New Roman"/>
        </w:rPr>
      </w:pPr>
    </w:p>
    <w:p w14:paraId="77DC962A" w14:textId="77777777" w:rsidR="00C1395D" w:rsidRDefault="00C1395D" w:rsidP="00C1395D">
      <w:pPr>
        <w:jc w:val="center"/>
        <w:rPr>
          <w:rFonts w:ascii="Times New Roman" w:hAnsi="Times New Roman" w:cs="Times New Roman"/>
          <w:i/>
          <w:color w:val="244061" w:themeColor="accent1" w:themeShade="80"/>
          <w:sz w:val="28"/>
        </w:rPr>
      </w:pPr>
    </w:p>
    <w:p w14:paraId="6479C87C" w14:textId="77777777" w:rsidR="00C1395D" w:rsidRDefault="00C1395D" w:rsidP="00C1395D">
      <w:pPr>
        <w:rPr>
          <w:rFonts w:ascii="Times New Roman" w:hAnsi="Times New Roman" w:cs="Times New Roman"/>
          <w:i/>
          <w:color w:val="244061" w:themeColor="accent1" w:themeShade="80"/>
          <w:sz w:val="28"/>
        </w:rPr>
      </w:pPr>
      <w:r>
        <w:rPr>
          <w:rFonts w:ascii="Times New Roman" w:hAnsi="Times New Roman" w:cs="Times New Roman"/>
          <w:i/>
          <w:color w:val="244061" w:themeColor="accent1" w:themeShade="80"/>
          <w:sz w:val="28"/>
        </w:rPr>
        <w:br w:type="page"/>
      </w:r>
    </w:p>
    <w:p w14:paraId="2F0D275F" w14:textId="77777777" w:rsidR="00C1395D" w:rsidRPr="00A67A47" w:rsidRDefault="00C1395D" w:rsidP="00C1395D">
      <w:pPr>
        <w:shd w:val="clear" w:color="auto" w:fill="FFFFE5"/>
        <w:jc w:val="center"/>
        <w:rPr>
          <w:rFonts w:ascii="Times New Roman" w:hAnsi="Times New Roman" w:cs="Times New Roman"/>
          <w:color w:val="244061" w:themeColor="accent1" w:themeShade="80"/>
          <w:sz w:val="40"/>
          <w:szCs w:val="40"/>
        </w:rPr>
      </w:pPr>
    </w:p>
    <w:p w14:paraId="26AC37B0" w14:textId="77777777" w:rsidR="00C1395D" w:rsidRDefault="00C1395D" w:rsidP="00C1395D">
      <w:pPr>
        <w:shd w:val="clear" w:color="auto" w:fill="FFFFE5"/>
        <w:jc w:val="center"/>
        <w:rPr>
          <w:rFonts w:ascii="Times New Roman" w:hAnsi="Times New Roman" w:cs="Times New Roman"/>
          <w:b/>
          <w:color w:val="244061" w:themeColor="accent1" w:themeShade="80"/>
          <w:sz w:val="40"/>
        </w:rPr>
      </w:pPr>
      <w:r w:rsidRPr="00A67A47">
        <w:rPr>
          <w:rFonts w:ascii="Times New Roman" w:hAnsi="Times New Roman" w:cs="Times New Roman"/>
          <w:b/>
          <w:color w:val="244061" w:themeColor="accent1" w:themeShade="80"/>
          <w:sz w:val="40"/>
        </w:rPr>
        <w:t>CONTENTS</w:t>
      </w:r>
    </w:p>
    <w:p w14:paraId="37E11C0D" w14:textId="77777777" w:rsidR="00C1395D" w:rsidRPr="00A67A47" w:rsidRDefault="00C1395D" w:rsidP="00C1395D">
      <w:pPr>
        <w:shd w:val="clear" w:color="auto" w:fill="FFFFE5"/>
        <w:jc w:val="center"/>
        <w:rPr>
          <w:rFonts w:ascii="Times New Roman" w:hAnsi="Times New Roman" w:cs="Times New Roman"/>
          <w:b/>
          <w:color w:val="244061" w:themeColor="accent1" w:themeShade="80"/>
          <w:sz w:val="40"/>
        </w:rPr>
      </w:pPr>
    </w:p>
    <w:tbl>
      <w:tblPr>
        <w:tblW w:w="0" w:type="auto"/>
        <w:tblInd w:w="108" w:type="dxa"/>
        <w:tblLook w:val="04A0" w:firstRow="1" w:lastRow="0" w:firstColumn="1" w:lastColumn="0" w:noHBand="0" w:noVBand="1"/>
      </w:tblPr>
      <w:tblGrid>
        <w:gridCol w:w="1276"/>
        <w:gridCol w:w="1134"/>
        <w:gridCol w:w="2915"/>
        <w:gridCol w:w="4031"/>
        <w:gridCol w:w="992"/>
      </w:tblGrid>
      <w:tr w:rsidR="00C1395D" w:rsidRPr="002D2275" w14:paraId="72590CA7" w14:textId="77777777" w:rsidTr="002D2275">
        <w:tc>
          <w:tcPr>
            <w:tcW w:w="1276" w:type="dxa"/>
          </w:tcPr>
          <w:p w14:paraId="51FDF2A4" w14:textId="77777777" w:rsidR="00C1395D" w:rsidRDefault="00C1395D" w:rsidP="002D2275">
            <w:pPr>
              <w:ind w:left="-250"/>
              <w:jc w:val="center"/>
              <w:rPr>
                <w:rFonts w:ascii="Arial" w:hAnsi="Arial" w:cs="Arial"/>
              </w:rPr>
            </w:pPr>
          </w:p>
          <w:p w14:paraId="16526834" w14:textId="77777777" w:rsidR="00A66D1B" w:rsidRDefault="00A66D1B" w:rsidP="002D2275">
            <w:pPr>
              <w:ind w:left="-250"/>
              <w:jc w:val="center"/>
              <w:rPr>
                <w:rFonts w:ascii="Arial" w:hAnsi="Arial" w:cs="Arial"/>
              </w:rPr>
            </w:pPr>
          </w:p>
        </w:tc>
        <w:tc>
          <w:tcPr>
            <w:tcW w:w="4049" w:type="dxa"/>
            <w:gridSpan w:val="2"/>
          </w:tcPr>
          <w:p w14:paraId="72745892" w14:textId="77777777" w:rsidR="00C1395D" w:rsidRDefault="00C1395D" w:rsidP="00C1395D">
            <w:pPr>
              <w:rPr>
                <w:rFonts w:ascii="Arial" w:hAnsi="Arial" w:cs="Arial"/>
              </w:rPr>
            </w:pPr>
          </w:p>
        </w:tc>
        <w:tc>
          <w:tcPr>
            <w:tcW w:w="4031" w:type="dxa"/>
          </w:tcPr>
          <w:p w14:paraId="7476D664" w14:textId="77777777" w:rsidR="00C1395D" w:rsidRDefault="00C1395D" w:rsidP="00C1395D">
            <w:pPr>
              <w:rPr>
                <w:rFonts w:ascii="Arial" w:hAnsi="Arial" w:cs="Arial"/>
              </w:rPr>
            </w:pPr>
          </w:p>
        </w:tc>
        <w:tc>
          <w:tcPr>
            <w:tcW w:w="992" w:type="dxa"/>
          </w:tcPr>
          <w:p w14:paraId="0E0BB630" w14:textId="77777777" w:rsidR="00C1395D" w:rsidRPr="002D2275" w:rsidRDefault="00C1395D" w:rsidP="006D7C65">
            <w:pPr>
              <w:jc w:val="right"/>
              <w:rPr>
                <w:rFonts w:ascii="Arial" w:hAnsi="Arial" w:cs="Arial"/>
                <w:b/>
                <w:color w:val="17365D" w:themeColor="text2" w:themeShade="BF"/>
              </w:rPr>
            </w:pPr>
            <w:r w:rsidRPr="002D2275">
              <w:rPr>
                <w:rFonts w:ascii="Arial" w:hAnsi="Arial" w:cs="Arial"/>
                <w:b/>
                <w:color w:val="17365D" w:themeColor="text2" w:themeShade="BF"/>
              </w:rPr>
              <w:t>Page</w:t>
            </w:r>
          </w:p>
        </w:tc>
      </w:tr>
      <w:tr w:rsidR="00C1395D" w:rsidRPr="000947C7" w14:paraId="6B1933B4" w14:textId="77777777" w:rsidTr="002D2275">
        <w:tc>
          <w:tcPr>
            <w:tcW w:w="1276" w:type="dxa"/>
            <w:shd w:val="clear" w:color="auto" w:fill="FFFFD5"/>
          </w:tcPr>
          <w:p w14:paraId="5D474BDE" w14:textId="77777777" w:rsidR="00C1395D" w:rsidRPr="000947C7" w:rsidRDefault="00C1395D" w:rsidP="002D2275">
            <w:pPr>
              <w:ind w:left="-250"/>
              <w:jc w:val="center"/>
              <w:rPr>
                <w:rFonts w:ascii="Arial" w:hAnsi="Arial" w:cs="Arial"/>
                <w:b/>
                <w:color w:val="17365D" w:themeColor="text2" w:themeShade="BF"/>
              </w:rPr>
            </w:pPr>
            <w:r w:rsidRPr="000947C7">
              <w:rPr>
                <w:rFonts w:ascii="Arial" w:hAnsi="Arial" w:cs="Arial"/>
                <w:b/>
                <w:color w:val="17365D" w:themeColor="text2" w:themeShade="BF"/>
              </w:rPr>
              <w:t>Section 1</w:t>
            </w:r>
          </w:p>
        </w:tc>
        <w:tc>
          <w:tcPr>
            <w:tcW w:w="8080" w:type="dxa"/>
            <w:gridSpan w:val="3"/>
            <w:shd w:val="clear" w:color="auto" w:fill="FFFFD5"/>
          </w:tcPr>
          <w:p w14:paraId="13365E64" w14:textId="77777777" w:rsidR="00C1395D" w:rsidRPr="000947C7" w:rsidRDefault="00C1395D" w:rsidP="00C1395D">
            <w:pPr>
              <w:rPr>
                <w:rFonts w:ascii="Arial" w:hAnsi="Arial" w:cs="Arial"/>
                <w:b/>
                <w:color w:val="17365D" w:themeColor="text2" w:themeShade="BF"/>
              </w:rPr>
            </w:pPr>
            <w:r w:rsidRPr="000947C7">
              <w:rPr>
                <w:rFonts w:ascii="Arial" w:hAnsi="Arial" w:cs="Arial"/>
                <w:b/>
                <w:color w:val="17365D" w:themeColor="text2" w:themeShade="BF"/>
              </w:rPr>
              <w:t>Description of Service</w:t>
            </w:r>
          </w:p>
        </w:tc>
        <w:tc>
          <w:tcPr>
            <w:tcW w:w="992" w:type="dxa"/>
            <w:shd w:val="clear" w:color="auto" w:fill="FFFFD5"/>
          </w:tcPr>
          <w:p w14:paraId="27CFD488" w14:textId="77777777" w:rsidR="00C1395D" w:rsidRPr="000947C7" w:rsidRDefault="00C1395D" w:rsidP="006D7C65">
            <w:pPr>
              <w:jc w:val="right"/>
              <w:rPr>
                <w:rFonts w:ascii="Arial" w:hAnsi="Arial" w:cs="Arial"/>
                <w:b/>
                <w:color w:val="17365D" w:themeColor="text2" w:themeShade="BF"/>
              </w:rPr>
            </w:pPr>
          </w:p>
        </w:tc>
      </w:tr>
      <w:tr w:rsidR="006D7C65" w14:paraId="7C7B86BC" w14:textId="77777777" w:rsidTr="002D2275">
        <w:tc>
          <w:tcPr>
            <w:tcW w:w="1276" w:type="dxa"/>
          </w:tcPr>
          <w:p w14:paraId="40E1797A" w14:textId="77777777" w:rsidR="00C1395D" w:rsidRDefault="00C1395D" w:rsidP="002D2275">
            <w:pPr>
              <w:ind w:left="-250"/>
              <w:jc w:val="center"/>
              <w:rPr>
                <w:rFonts w:ascii="Arial" w:hAnsi="Arial" w:cs="Arial"/>
              </w:rPr>
            </w:pPr>
          </w:p>
        </w:tc>
        <w:tc>
          <w:tcPr>
            <w:tcW w:w="1134" w:type="dxa"/>
          </w:tcPr>
          <w:p w14:paraId="24FE052E"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4019709B" w14:textId="77777777" w:rsidR="00C1395D" w:rsidRPr="002D2275" w:rsidRDefault="00C1395D" w:rsidP="00C1395D">
            <w:pPr>
              <w:rPr>
                <w:rFonts w:ascii="Arial" w:hAnsi="Arial" w:cs="Arial"/>
                <w:color w:val="17365D" w:themeColor="text2" w:themeShade="BF"/>
              </w:rPr>
            </w:pPr>
            <w:r w:rsidRPr="002D2275">
              <w:rPr>
                <w:rFonts w:ascii="Arial" w:hAnsi="Arial" w:cs="Arial"/>
                <w:color w:val="17365D" w:themeColor="text2" w:themeShade="BF"/>
              </w:rPr>
              <w:t>Introduction</w:t>
            </w:r>
          </w:p>
        </w:tc>
        <w:tc>
          <w:tcPr>
            <w:tcW w:w="992" w:type="dxa"/>
          </w:tcPr>
          <w:p w14:paraId="2B01BB4F" w14:textId="77777777" w:rsidR="00C1395D" w:rsidRPr="002D2275" w:rsidRDefault="00C1395D" w:rsidP="006D7C65">
            <w:pPr>
              <w:jc w:val="right"/>
              <w:rPr>
                <w:rFonts w:ascii="Arial" w:hAnsi="Arial" w:cs="Arial"/>
                <w:color w:val="17365D" w:themeColor="text2" w:themeShade="BF"/>
              </w:rPr>
            </w:pPr>
          </w:p>
        </w:tc>
      </w:tr>
      <w:tr w:rsidR="006D7C65" w14:paraId="45DD8DAD" w14:textId="77777777" w:rsidTr="002D2275">
        <w:tc>
          <w:tcPr>
            <w:tcW w:w="1276" w:type="dxa"/>
          </w:tcPr>
          <w:p w14:paraId="29ECCD9D" w14:textId="77777777" w:rsidR="00C1395D" w:rsidRDefault="00C1395D" w:rsidP="002D2275">
            <w:pPr>
              <w:ind w:left="-250"/>
              <w:jc w:val="center"/>
              <w:rPr>
                <w:rFonts w:ascii="Arial" w:hAnsi="Arial" w:cs="Arial"/>
              </w:rPr>
            </w:pPr>
          </w:p>
        </w:tc>
        <w:tc>
          <w:tcPr>
            <w:tcW w:w="1134" w:type="dxa"/>
          </w:tcPr>
          <w:p w14:paraId="7C98C87D"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0C50560E" w14:textId="77777777" w:rsidR="00C1395D" w:rsidRPr="002D2275" w:rsidRDefault="00C1395D" w:rsidP="00C1395D">
            <w:pPr>
              <w:rPr>
                <w:rFonts w:ascii="Arial" w:hAnsi="Arial" w:cs="Arial"/>
                <w:color w:val="17365D" w:themeColor="text2" w:themeShade="BF"/>
              </w:rPr>
            </w:pPr>
            <w:r w:rsidRPr="002D2275">
              <w:rPr>
                <w:rFonts w:ascii="Arial" w:hAnsi="Arial" w:cs="Arial"/>
                <w:color w:val="17365D" w:themeColor="text2" w:themeShade="BF"/>
              </w:rPr>
              <w:t xml:space="preserve">Role and Function of </w:t>
            </w:r>
            <w:r w:rsidR="00660839">
              <w:rPr>
                <w:rFonts w:ascii="Arial" w:hAnsi="Arial" w:cs="Arial"/>
                <w:color w:val="17365D" w:themeColor="text2" w:themeShade="BF"/>
              </w:rPr>
              <w:t>PICLS</w:t>
            </w:r>
          </w:p>
        </w:tc>
        <w:tc>
          <w:tcPr>
            <w:tcW w:w="992" w:type="dxa"/>
          </w:tcPr>
          <w:p w14:paraId="01020745" w14:textId="77777777" w:rsidR="00C1395D" w:rsidRPr="002D2275" w:rsidRDefault="00C1395D" w:rsidP="006D7C65">
            <w:pPr>
              <w:jc w:val="right"/>
              <w:rPr>
                <w:rFonts w:ascii="Arial" w:hAnsi="Arial" w:cs="Arial"/>
                <w:color w:val="17365D" w:themeColor="text2" w:themeShade="BF"/>
              </w:rPr>
            </w:pPr>
          </w:p>
        </w:tc>
      </w:tr>
      <w:tr w:rsidR="006D7C65" w14:paraId="7B75F888" w14:textId="77777777" w:rsidTr="002D2275">
        <w:tc>
          <w:tcPr>
            <w:tcW w:w="1276" w:type="dxa"/>
          </w:tcPr>
          <w:p w14:paraId="5F90F4BF" w14:textId="77777777" w:rsidR="00C1395D" w:rsidRDefault="00C1395D" w:rsidP="002D2275">
            <w:pPr>
              <w:ind w:left="-250"/>
              <w:jc w:val="center"/>
              <w:rPr>
                <w:rFonts w:ascii="Arial" w:hAnsi="Arial" w:cs="Arial"/>
              </w:rPr>
            </w:pPr>
          </w:p>
        </w:tc>
        <w:tc>
          <w:tcPr>
            <w:tcW w:w="1134" w:type="dxa"/>
          </w:tcPr>
          <w:p w14:paraId="570A32F4"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3D51A63D" w14:textId="77777777" w:rsidR="00C1395D" w:rsidRPr="002D2275" w:rsidRDefault="00C1395D" w:rsidP="00C1395D">
            <w:pPr>
              <w:rPr>
                <w:rFonts w:ascii="Arial" w:hAnsi="Arial" w:cs="Arial"/>
                <w:color w:val="17365D" w:themeColor="text2" w:themeShade="BF"/>
              </w:rPr>
            </w:pPr>
            <w:r w:rsidRPr="002D2275">
              <w:rPr>
                <w:rFonts w:ascii="Arial" w:hAnsi="Arial" w:cs="Arial"/>
                <w:color w:val="17365D" w:themeColor="text2" w:themeShade="BF"/>
              </w:rPr>
              <w:t>Performance Outcomes</w:t>
            </w:r>
          </w:p>
        </w:tc>
        <w:tc>
          <w:tcPr>
            <w:tcW w:w="992" w:type="dxa"/>
          </w:tcPr>
          <w:p w14:paraId="006345B6" w14:textId="77777777" w:rsidR="00C1395D" w:rsidRPr="002D2275" w:rsidRDefault="00C1395D" w:rsidP="006D7C65">
            <w:pPr>
              <w:jc w:val="right"/>
              <w:rPr>
                <w:rFonts w:ascii="Arial" w:hAnsi="Arial" w:cs="Arial"/>
                <w:color w:val="17365D" w:themeColor="text2" w:themeShade="BF"/>
              </w:rPr>
            </w:pPr>
          </w:p>
        </w:tc>
      </w:tr>
      <w:tr w:rsidR="006D7C65" w14:paraId="6748282A" w14:textId="77777777" w:rsidTr="002D2275">
        <w:tc>
          <w:tcPr>
            <w:tcW w:w="1276" w:type="dxa"/>
          </w:tcPr>
          <w:p w14:paraId="77CC7A0E" w14:textId="77777777" w:rsidR="00C1395D" w:rsidRDefault="00C1395D" w:rsidP="002D2275">
            <w:pPr>
              <w:ind w:left="-250"/>
              <w:jc w:val="center"/>
              <w:rPr>
                <w:rFonts w:ascii="Arial" w:hAnsi="Arial" w:cs="Arial"/>
              </w:rPr>
            </w:pPr>
          </w:p>
        </w:tc>
        <w:tc>
          <w:tcPr>
            <w:tcW w:w="1134" w:type="dxa"/>
          </w:tcPr>
          <w:p w14:paraId="7A737507"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3A5D76D1" w14:textId="77777777" w:rsidR="00C1395D" w:rsidRPr="002D2275" w:rsidRDefault="00C1395D" w:rsidP="00C1395D">
            <w:pPr>
              <w:rPr>
                <w:rFonts w:ascii="Arial" w:hAnsi="Arial" w:cs="Arial"/>
                <w:color w:val="17365D" w:themeColor="text2" w:themeShade="BF"/>
              </w:rPr>
            </w:pPr>
            <w:r w:rsidRPr="002D2275">
              <w:rPr>
                <w:rFonts w:ascii="Arial" w:hAnsi="Arial" w:cs="Arial"/>
                <w:color w:val="17365D" w:themeColor="text2" w:themeShade="BF"/>
              </w:rPr>
              <w:t>Further Reading</w:t>
            </w:r>
          </w:p>
        </w:tc>
        <w:tc>
          <w:tcPr>
            <w:tcW w:w="992" w:type="dxa"/>
          </w:tcPr>
          <w:p w14:paraId="2EA411B5" w14:textId="77777777" w:rsidR="00C1395D" w:rsidRPr="002D2275" w:rsidRDefault="00C1395D" w:rsidP="006D7C65">
            <w:pPr>
              <w:jc w:val="right"/>
              <w:rPr>
                <w:rFonts w:ascii="Arial" w:hAnsi="Arial" w:cs="Arial"/>
                <w:color w:val="17365D" w:themeColor="text2" w:themeShade="BF"/>
              </w:rPr>
            </w:pPr>
          </w:p>
        </w:tc>
      </w:tr>
      <w:tr w:rsidR="00C1395D" w14:paraId="28A0BC6B" w14:textId="77777777" w:rsidTr="002D2275">
        <w:tc>
          <w:tcPr>
            <w:tcW w:w="1276" w:type="dxa"/>
          </w:tcPr>
          <w:p w14:paraId="5639C42C" w14:textId="77777777" w:rsidR="00C1395D" w:rsidRDefault="00C1395D" w:rsidP="002D2275">
            <w:pPr>
              <w:ind w:left="-250"/>
              <w:jc w:val="center"/>
              <w:rPr>
                <w:rFonts w:ascii="Arial" w:hAnsi="Arial" w:cs="Arial"/>
              </w:rPr>
            </w:pPr>
          </w:p>
        </w:tc>
        <w:tc>
          <w:tcPr>
            <w:tcW w:w="4049" w:type="dxa"/>
            <w:gridSpan w:val="2"/>
          </w:tcPr>
          <w:p w14:paraId="0127C1ED" w14:textId="77777777" w:rsidR="00C1395D" w:rsidRDefault="00C1395D" w:rsidP="00C1395D">
            <w:pPr>
              <w:rPr>
                <w:rFonts w:ascii="Arial" w:hAnsi="Arial" w:cs="Arial"/>
              </w:rPr>
            </w:pPr>
          </w:p>
          <w:p w14:paraId="6D4750D3" w14:textId="77777777" w:rsidR="00A66D1B" w:rsidRDefault="00A66D1B" w:rsidP="00C1395D">
            <w:pPr>
              <w:rPr>
                <w:rFonts w:ascii="Arial" w:hAnsi="Arial" w:cs="Arial"/>
              </w:rPr>
            </w:pPr>
          </w:p>
        </w:tc>
        <w:tc>
          <w:tcPr>
            <w:tcW w:w="4031" w:type="dxa"/>
          </w:tcPr>
          <w:p w14:paraId="63F4A38A" w14:textId="77777777" w:rsidR="00C1395D" w:rsidRDefault="00C1395D" w:rsidP="00C1395D">
            <w:pPr>
              <w:rPr>
                <w:rFonts w:ascii="Arial" w:hAnsi="Arial" w:cs="Arial"/>
              </w:rPr>
            </w:pPr>
          </w:p>
        </w:tc>
        <w:tc>
          <w:tcPr>
            <w:tcW w:w="992" w:type="dxa"/>
          </w:tcPr>
          <w:p w14:paraId="3B32D84C" w14:textId="77777777" w:rsidR="00C1395D" w:rsidRPr="002D2275" w:rsidRDefault="00C1395D" w:rsidP="006D7C65">
            <w:pPr>
              <w:jc w:val="right"/>
              <w:rPr>
                <w:rFonts w:ascii="Arial" w:hAnsi="Arial" w:cs="Arial"/>
                <w:color w:val="17365D" w:themeColor="text2" w:themeShade="BF"/>
              </w:rPr>
            </w:pPr>
          </w:p>
        </w:tc>
      </w:tr>
      <w:tr w:rsidR="00C1395D" w:rsidRPr="000947C7" w14:paraId="0CD7F3E8" w14:textId="77777777" w:rsidTr="002D2275">
        <w:tc>
          <w:tcPr>
            <w:tcW w:w="1276" w:type="dxa"/>
            <w:shd w:val="clear" w:color="auto" w:fill="FFFFD5"/>
          </w:tcPr>
          <w:p w14:paraId="3969226C" w14:textId="77777777" w:rsidR="00C1395D" w:rsidRPr="000947C7" w:rsidRDefault="00C1395D" w:rsidP="002D2275">
            <w:pPr>
              <w:ind w:left="-250"/>
              <w:jc w:val="center"/>
              <w:rPr>
                <w:rFonts w:ascii="Arial" w:hAnsi="Arial" w:cs="Arial"/>
                <w:b/>
                <w:color w:val="17365D" w:themeColor="text2" w:themeShade="BF"/>
              </w:rPr>
            </w:pPr>
            <w:r w:rsidRPr="000947C7">
              <w:rPr>
                <w:rFonts w:ascii="Arial" w:hAnsi="Arial" w:cs="Arial"/>
                <w:b/>
                <w:color w:val="17365D" w:themeColor="text2" w:themeShade="BF"/>
              </w:rPr>
              <w:t>Section 2</w:t>
            </w:r>
          </w:p>
        </w:tc>
        <w:tc>
          <w:tcPr>
            <w:tcW w:w="8080" w:type="dxa"/>
            <w:gridSpan w:val="3"/>
            <w:shd w:val="clear" w:color="auto" w:fill="FFFFD5"/>
          </w:tcPr>
          <w:p w14:paraId="115A6300" w14:textId="77777777" w:rsidR="00C1395D" w:rsidRPr="000947C7" w:rsidRDefault="00C1395D" w:rsidP="00C1395D">
            <w:pPr>
              <w:rPr>
                <w:rFonts w:ascii="Arial" w:hAnsi="Arial" w:cs="Arial"/>
                <w:b/>
                <w:color w:val="17365D" w:themeColor="text2" w:themeShade="BF"/>
              </w:rPr>
            </w:pPr>
            <w:r w:rsidRPr="000947C7">
              <w:rPr>
                <w:rFonts w:ascii="Arial" w:hAnsi="Arial" w:cs="Arial"/>
                <w:b/>
                <w:color w:val="17365D" w:themeColor="text2" w:themeShade="BF"/>
              </w:rPr>
              <w:t>Court Liaison Process</w:t>
            </w:r>
          </w:p>
        </w:tc>
        <w:tc>
          <w:tcPr>
            <w:tcW w:w="992" w:type="dxa"/>
            <w:shd w:val="clear" w:color="auto" w:fill="FFFFD5"/>
          </w:tcPr>
          <w:p w14:paraId="5394C1B4" w14:textId="77777777" w:rsidR="00C1395D" w:rsidRPr="000947C7" w:rsidRDefault="00C1395D" w:rsidP="006D7C65">
            <w:pPr>
              <w:jc w:val="right"/>
              <w:rPr>
                <w:rFonts w:ascii="Arial" w:hAnsi="Arial" w:cs="Arial"/>
                <w:b/>
                <w:color w:val="17365D" w:themeColor="text2" w:themeShade="BF"/>
              </w:rPr>
            </w:pPr>
          </w:p>
        </w:tc>
      </w:tr>
      <w:tr w:rsidR="006D7C65" w14:paraId="745D7E0A" w14:textId="77777777" w:rsidTr="002D2275">
        <w:tc>
          <w:tcPr>
            <w:tcW w:w="1276" w:type="dxa"/>
          </w:tcPr>
          <w:p w14:paraId="53B4B2C5" w14:textId="77777777" w:rsidR="00C1395D" w:rsidRDefault="00C1395D" w:rsidP="002D2275">
            <w:pPr>
              <w:ind w:left="-250"/>
              <w:jc w:val="center"/>
              <w:rPr>
                <w:rFonts w:ascii="Arial" w:hAnsi="Arial" w:cs="Arial"/>
              </w:rPr>
            </w:pPr>
          </w:p>
        </w:tc>
        <w:tc>
          <w:tcPr>
            <w:tcW w:w="1134" w:type="dxa"/>
          </w:tcPr>
          <w:p w14:paraId="563AFED7" w14:textId="77777777" w:rsidR="00C1395D" w:rsidRPr="002D2275" w:rsidRDefault="006D7C65" w:rsidP="006D7C65">
            <w:pPr>
              <w:jc w:val="right"/>
              <w:rPr>
                <w:rFonts w:ascii="Arial" w:hAnsi="Arial" w:cs="Arial"/>
                <w:color w:val="17365D" w:themeColor="text2" w:themeShade="BF"/>
              </w:rPr>
            </w:pPr>
            <w:r w:rsidRPr="002D2275">
              <w:rPr>
                <w:rFonts w:ascii="Arial" w:hAnsi="Arial" w:cs="Arial"/>
                <w:color w:val="17365D" w:themeColor="text2" w:themeShade="BF"/>
              </w:rPr>
              <w:t xml:space="preserve">Step 1 </w:t>
            </w:r>
          </w:p>
        </w:tc>
        <w:tc>
          <w:tcPr>
            <w:tcW w:w="6946" w:type="dxa"/>
            <w:gridSpan w:val="2"/>
          </w:tcPr>
          <w:p w14:paraId="304F5EB0"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Identification</w:t>
            </w:r>
          </w:p>
        </w:tc>
        <w:tc>
          <w:tcPr>
            <w:tcW w:w="992" w:type="dxa"/>
          </w:tcPr>
          <w:p w14:paraId="6FF064F2" w14:textId="77777777" w:rsidR="00C1395D" w:rsidRPr="002D2275" w:rsidRDefault="00C1395D" w:rsidP="006D7C65">
            <w:pPr>
              <w:jc w:val="right"/>
              <w:rPr>
                <w:rFonts w:ascii="Arial" w:hAnsi="Arial" w:cs="Arial"/>
                <w:color w:val="17365D" w:themeColor="text2" w:themeShade="BF"/>
              </w:rPr>
            </w:pPr>
          </w:p>
        </w:tc>
      </w:tr>
      <w:tr w:rsidR="006D7C65" w14:paraId="750BC4B9" w14:textId="77777777" w:rsidTr="002D2275">
        <w:tc>
          <w:tcPr>
            <w:tcW w:w="1276" w:type="dxa"/>
          </w:tcPr>
          <w:p w14:paraId="41B935A7" w14:textId="77777777" w:rsidR="00C1395D" w:rsidRDefault="00C1395D" w:rsidP="002D2275">
            <w:pPr>
              <w:ind w:left="-250"/>
              <w:jc w:val="center"/>
              <w:rPr>
                <w:rFonts w:ascii="Arial" w:hAnsi="Arial" w:cs="Arial"/>
              </w:rPr>
            </w:pPr>
          </w:p>
        </w:tc>
        <w:tc>
          <w:tcPr>
            <w:tcW w:w="1134" w:type="dxa"/>
          </w:tcPr>
          <w:p w14:paraId="794C106C" w14:textId="77777777" w:rsidR="00C1395D" w:rsidRPr="002D2275" w:rsidRDefault="006D7C65" w:rsidP="006D7C65">
            <w:pPr>
              <w:jc w:val="right"/>
              <w:rPr>
                <w:rFonts w:ascii="Arial" w:hAnsi="Arial" w:cs="Arial"/>
                <w:color w:val="17365D" w:themeColor="text2" w:themeShade="BF"/>
              </w:rPr>
            </w:pPr>
            <w:r w:rsidRPr="002D2275">
              <w:rPr>
                <w:rFonts w:ascii="Arial" w:hAnsi="Arial" w:cs="Arial"/>
                <w:color w:val="17365D" w:themeColor="text2" w:themeShade="BF"/>
              </w:rPr>
              <w:t xml:space="preserve">Step 2 </w:t>
            </w:r>
          </w:p>
        </w:tc>
        <w:tc>
          <w:tcPr>
            <w:tcW w:w="6946" w:type="dxa"/>
            <w:gridSpan w:val="2"/>
          </w:tcPr>
          <w:p w14:paraId="761EE762"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Assessment</w:t>
            </w:r>
          </w:p>
        </w:tc>
        <w:tc>
          <w:tcPr>
            <w:tcW w:w="992" w:type="dxa"/>
          </w:tcPr>
          <w:p w14:paraId="1A9F8707" w14:textId="77777777" w:rsidR="00C1395D" w:rsidRPr="002D2275" w:rsidRDefault="00C1395D" w:rsidP="006D7C65">
            <w:pPr>
              <w:jc w:val="right"/>
              <w:rPr>
                <w:rFonts w:ascii="Arial" w:hAnsi="Arial" w:cs="Arial"/>
                <w:color w:val="17365D" w:themeColor="text2" w:themeShade="BF"/>
              </w:rPr>
            </w:pPr>
          </w:p>
        </w:tc>
      </w:tr>
      <w:tr w:rsidR="006D7C65" w14:paraId="69CF40E5" w14:textId="77777777" w:rsidTr="002D2275">
        <w:tc>
          <w:tcPr>
            <w:tcW w:w="1276" w:type="dxa"/>
          </w:tcPr>
          <w:p w14:paraId="5F86DB5A" w14:textId="77777777" w:rsidR="00C1395D" w:rsidRDefault="00C1395D" w:rsidP="002D2275">
            <w:pPr>
              <w:ind w:left="-250"/>
              <w:jc w:val="center"/>
              <w:rPr>
                <w:rFonts w:ascii="Arial" w:hAnsi="Arial" w:cs="Arial"/>
              </w:rPr>
            </w:pPr>
          </w:p>
        </w:tc>
        <w:tc>
          <w:tcPr>
            <w:tcW w:w="1134" w:type="dxa"/>
          </w:tcPr>
          <w:p w14:paraId="5399E622" w14:textId="77777777" w:rsidR="00C1395D" w:rsidRPr="002D2275" w:rsidRDefault="006D7C65" w:rsidP="006D7C65">
            <w:pPr>
              <w:jc w:val="right"/>
              <w:rPr>
                <w:rFonts w:ascii="Arial" w:hAnsi="Arial" w:cs="Arial"/>
                <w:color w:val="17365D" w:themeColor="text2" w:themeShade="BF"/>
              </w:rPr>
            </w:pPr>
            <w:r w:rsidRPr="002D2275">
              <w:rPr>
                <w:rFonts w:ascii="Arial" w:hAnsi="Arial" w:cs="Arial"/>
                <w:color w:val="17365D" w:themeColor="text2" w:themeShade="BF"/>
              </w:rPr>
              <w:t xml:space="preserve">Step 3 </w:t>
            </w:r>
          </w:p>
        </w:tc>
        <w:tc>
          <w:tcPr>
            <w:tcW w:w="6946" w:type="dxa"/>
            <w:gridSpan w:val="2"/>
          </w:tcPr>
          <w:p w14:paraId="521E8968"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Triage</w:t>
            </w:r>
          </w:p>
        </w:tc>
        <w:tc>
          <w:tcPr>
            <w:tcW w:w="992" w:type="dxa"/>
          </w:tcPr>
          <w:p w14:paraId="788A3990" w14:textId="77777777" w:rsidR="00C1395D" w:rsidRPr="002D2275" w:rsidRDefault="00C1395D" w:rsidP="006D7C65">
            <w:pPr>
              <w:jc w:val="right"/>
              <w:rPr>
                <w:rFonts w:ascii="Arial" w:hAnsi="Arial" w:cs="Arial"/>
                <w:color w:val="17365D" w:themeColor="text2" w:themeShade="BF"/>
              </w:rPr>
            </w:pPr>
          </w:p>
        </w:tc>
      </w:tr>
      <w:tr w:rsidR="006D7C65" w14:paraId="0207E5F9" w14:textId="77777777" w:rsidTr="002D2275">
        <w:tc>
          <w:tcPr>
            <w:tcW w:w="1276" w:type="dxa"/>
          </w:tcPr>
          <w:p w14:paraId="4EF98D7F" w14:textId="77777777" w:rsidR="00C1395D" w:rsidRDefault="00C1395D" w:rsidP="002D2275">
            <w:pPr>
              <w:ind w:left="-250"/>
              <w:jc w:val="center"/>
              <w:rPr>
                <w:rFonts w:ascii="Arial" w:hAnsi="Arial" w:cs="Arial"/>
              </w:rPr>
            </w:pPr>
          </w:p>
        </w:tc>
        <w:tc>
          <w:tcPr>
            <w:tcW w:w="1134" w:type="dxa"/>
          </w:tcPr>
          <w:p w14:paraId="56B62816" w14:textId="77777777" w:rsidR="00C1395D" w:rsidRPr="002D2275" w:rsidRDefault="006D7C65" w:rsidP="006D7C65">
            <w:pPr>
              <w:jc w:val="right"/>
              <w:rPr>
                <w:rFonts w:ascii="Arial" w:hAnsi="Arial" w:cs="Arial"/>
                <w:color w:val="17365D" w:themeColor="text2" w:themeShade="BF"/>
              </w:rPr>
            </w:pPr>
            <w:r w:rsidRPr="002D2275">
              <w:rPr>
                <w:rFonts w:ascii="Arial" w:hAnsi="Arial" w:cs="Arial"/>
                <w:color w:val="17365D" w:themeColor="text2" w:themeShade="BF"/>
              </w:rPr>
              <w:t xml:space="preserve">Step 4 </w:t>
            </w:r>
          </w:p>
        </w:tc>
        <w:tc>
          <w:tcPr>
            <w:tcW w:w="6946" w:type="dxa"/>
            <w:gridSpan w:val="2"/>
          </w:tcPr>
          <w:p w14:paraId="252CC3DD"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Liaison</w:t>
            </w:r>
          </w:p>
        </w:tc>
        <w:tc>
          <w:tcPr>
            <w:tcW w:w="992" w:type="dxa"/>
          </w:tcPr>
          <w:p w14:paraId="4162B007" w14:textId="77777777" w:rsidR="00C1395D" w:rsidRPr="002D2275" w:rsidRDefault="00C1395D" w:rsidP="006D7C65">
            <w:pPr>
              <w:jc w:val="right"/>
              <w:rPr>
                <w:rFonts w:ascii="Arial" w:hAnsi="Arial" w:cs="Arial"/>
                <w:color w:val="17365D" w:themeColor="text2" w:themeShade="BF"/>
              </w:rPr>
            </w:pPr>
          </w:p>
        </w:tc>
      </w:tr>
      <w:tr w:rsidR="006D7C65" w14:paraId="1C684D91" w14:textId="77777777" w:rsidTr="002D2275">
        <w:tc>
          <w:tcPr>
            <w:tcW w:w="1276" w:type="dxa"/>
          </w:tcPr>
          <w:p w14:paraId="040E2461" w14:textId="77777777" w:rsidR="00C1395D" w:rsidRDefault="00C1395D" w:rsidP="002D2275">
            <w:pPr>
              <w:ind w:left="-250"/>
              <w:jc w:val="center"/>
              <w:rPr>
                <w:rFonts w:ascii="Arial" w:hAnsi="Arial" w:cs="Arial"/>
              </w:rPr>
            </w:pPr>
          </w:p>
        </w:tc>
        <w:tc>
          <w:tcPr>
            <w:tcW w:w="1134" w:type="dxa"/>
          </w:tcPr>
          <w:p w14:paraId="2D964315" w14:textId="77777777" w:rsidR="00C1395D" w:rsidRPr="002D2275" w:rsidRDefault="006D7C65" w:rsidP="006D7C65">
            <w:pPr>
              <w:jc w:val="right"/>
              <w:rPr>
                <w:rFonts w:ascii="Arial" w:hAnsi="Arial" w:cs="Arial"/>
                <w:color w:val="17365D" w:themeColor="text2" w:themeShade="BF"/>
              </w:rPr>
            </w:pPr>
            <w:r w:rsidRPr="002D2275">
              <w:rPr>
                <w:rFonts w:ascii="Arial" w:hAnsi="Arial" w:cs="Arial"/>
                <w:color w:val="17365D" w:themeColor="text2" w:themeShade="BF"/>
              </w:rPr>
              <w:t xml:space="preserve">Step 5 </w:t>
            </w:r>
          </w:p>
        </w:tc>
        <w:tc>
          <w:tcPr>
            <w:tcW w:w="6946" w:type="dxa"/>
            <w:gridSpan w:val="2"/>
          </w:tcPr>
          <w:p w14:paraId="78983CAE"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Court Report</w:t>
            </w:r>
          </w:p>
        </w:tc>
        <w:tc>
          <w:tcPr>
            <w:tcW w:w="992" w:type="dxa"/>
          </w:tcPr>
          <w:p w14:paraId="035CDBC9" w14:textId="77777777" w:rsidR="00C1395D" w:rsidRPr="002D2275" w:rsidRDefault="00C1395D" w:rsidP="006D7C65">
            <w:pPr>
              <w:jc w:val="right"/>
              <w:rPr>
                <w:rFonts w:ascii="Arial" w:hAnsi="Arial" w:cs="Arial"/>
                <w:color w:val="17365D" w:themeColor="text2" w:themeShade="BF"/>
              </w:rPr>
            </w:pPr>
          </w:p>
        </w:tc>
      </w:tr>
      <w:tr w:rsidR="006D7C65" w14:paraId="1AA7F678" w14:textId="77777777" w:rsidTr="002D2275">
        <w:tc>
          <w:tcPr>
            <w:tcW w:w="1276" w:type="dxa"/>
          </w:tcPr>
          <w:p w14:paraId="68747935" w14:textId="77777777" w:rsidR="00C1395D" w:rsidRDefault="00C1395D" w:rsidP="002D2275">
            <w:pPr>
              <w:ind w:left="-250"/>
              <w:jc w:val="center"/>
              <w:rPr>
                <w:rFonts w:ascii="Arial" w:hAnsi="Arial" w:cs="Arial"/>
              </w:rPr>
            </w:pPr>
          </w:p>
        </w:tc>
        <w:tc>
          <w:tcPr>
            <w:tcW w:w="1134" w:type="dxa"/>
          </w:tcPr>
          <w:p w14:paraId="575AD5AC" w14:textId="77777777" w:rsidR="00C1395D" w:rsidRPr="002D2275" w:rsidRDefault="006D7C65" w:rsidP="006D7C65">
            <w:pPr>
              <w:jc w:val="right"/>
              <w:rPr>
                <w:rFonts w:ascii="Arial" w:hAnsi="Arial" w:cs="Arial"/>
                <w:color w:val="17365D" w:themeColor="text2" w:themeShade="BF"/>
              </w:rPr>
            </w:pPr>
            <w:r w:rsidRPr="002D2275">
              <w:rPr>
                <w:rFonts w:ascii="Arial" w:hAnsi="Arial" w:cs="Arial"/>
                <w:color w:val="17365D" w:themeColor="text2" w:themeShade="BF"/>
              </w:rPr>
              <w:t xml:space="preserve">Step 6 </w:t>
            </w:r>
          </w:p>
        </w:tc>
        <w:tc>
          <w:tcPr>
            <w:tcW w:w="6946" w:type="dxa"/>
            <w:gridSpan w:val="2"/>
          </w:tcPr>
          <w:p w14:paraId="52C40525"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Transfer</w:t>
            </w:r>
          </w:p>
        </w:tc>
        <w:tc>
          <w:tcPr>
            <w:tcW w:w="992" w:type="dxa"/>
          </w:tcPr>
          <w:p w14:paraId="4506383B" w14:textId="77777777" w:rsidR="00C1395D" w:rsidRPr="002D2275" w:rsidRDefault="00C1395D" w:rsidP="006D7C65">
            <w:pPr>
              <w:jc w:val="right"/>
              <w:rPr>
                <w:rFonts w:ascii="Arial" w:hAnsi="Arial" w:cs="Arial"/>
                <w:color w:val="17365D" w:themeColor="text2" w:themeShade="BF"/>
              </w:rPr>
            </w:pPr>
          </w:p>
        </w:tc>
      </w:tr>
      <w:tr w:rsidR="00C1395D" w14:paraId="2810D335" w14:textId="77777777" w:rsidTr="002D2275">
        <w:tc>
          <w:tcPr>
            <w:tcW w:w="1276" w:type="dxa"/>
          </w:tcPr>
          <w:p w14:paraId="38A71490" w14:textId="77777777" w:rsidR="00C1395D" w:rsidRDefault="00C1395D" w:rsidP="002D2275">
            <w:pPr>
              <w:ind w:left="-250"/>
              <w:jc w:val="center"/>
              <w:rPr>
                <w:rFonts w:ascii="Arial" w:hAnsi="Arial" w:cs="Arial"/>
              </w:rPr>
            </w:pPr>
          </w:p>
        </w:tc>
        <w:tc>
          <w:tcPr>
            <w:tcW w:w="4049" w:type="dxa"/>
            <w:gridSpan w:val="2"/>
          </w:tcPr>
          <w:p w14:paraId="7CCCB046" w14:textId="77777777" w:rsidR="00C1395D" w:rsidRDefault="00C1395D" w:rsidP="00C1395D">
            <w:pPr>
              <w:rPr>
                <w:rFonts w:ascii="Arial" w:hAnsi="Arial" w:cs="Arial"/>
              </w:rPr>
            </w:pPr>
          </w:p>
          <w:p w14:paraId="53937712" w14:textId="77777777" w:rsidR="00A66D1B" w:rsidRDefault="00A66D1B" w:rsidP="00C1395D">
            <w:pPr>
              <w:rPr>
                <w:rFonts w:ascii="Arial" w:hAnsi="Arial" w:cs="Arial"/>
              </w:rPr>
            </w:pPr>
          </w:p>
        </w:tc>
        <w:tc>
          <w:tcPr>
            <w:tcW w:w="4031" w:type="dxa"/>
          </w:tcPr>
          <w:p w14:paraId="5B4BE14D" w14:textId="77777777" w:rsidR="00C1395D" w:rsidRDefault="00C1395D" w:rsidP="00C1395D">
            <w:pPr>
              <w:rPr>
                <w:rFonts w:ascii="Arial" w:hAnsi="Arial" w:cs="Arial"/>
              </w:rPr>
            </w:pPr>
          </w:p>
        </w:tc>
        <w:tc>
          <w:tcPr>
            <w:tcW w:w="992" w:type="dxa"/>
          </w:tcPr>
          <w:p w14:paraId="090F392B" w14:textId="77777777" w:rsidR="00C1395D" w:rsidRPr="002D2275" w:rsidRDefault="00C1395D" w:rsidP="006D7C65">
            <w:pPr>
              <w:jc w:val="right"/>
              <w:rPr>
                <w:rFonts w:ascii="Arial" w:hAnsi="Arial" w:cs="Arial"/>
                <w:color w:val="17365D" w:themeColor="text2" w:themeShade="BF"/>
              </w:rPr>
            </w:pPr>
          </w:p>
        </w:tc>
      </w:tr>
      <w:tr w:rsidR="006D7C65" w:rsidRPr="000947C7" w14:paraId="63A90629" w14:textId="77777777" w:rsidTr="002D2275">
        <w:tc>
          <w:tcPr>
            <w:tcW w:w="1276" w:type="dxa"/>
            <w:shd w:val="clear" w:color="auto" w:fill="FFFFD5"/>
          </w:tcPr>
          <w:p w14:paraId="28834EA7" w14:textId="77777777" w:rsidR="006D7C65" w:rsidRPr="000947C7" w:rsidRDefault="006D7C65" w:rsidP="002D2275">
            <w:pPr>
              <w:ind w:left="-250"/>
              <w:jc w:val="center"/>
              <w:rPr>
                <w:rFonts w:ascii="Arial" w:hAnsi="Arial" w:cs="Arial"/>
                <w:b/>
                <w:color w:val="17365D" w:themeColor="text2" w:themeShade="BF"/>
              </w:rPr>
            </w:pPr>
            <w:r w:rsidRPr="000947C7">
              <w:rPr>
                <w:rFonts w:ascii="Arial" w:hAnsi="Arial" w:cs="Arial"/>
                <w:b/>
                <w:color w:val="17365D" w:themeColor="text2" w:themeShade="BF"/>
              </w:rPr>
              <w:t>Section 3</w:t>
            </w:r>
          </w:p>
        </w:tc>
        <w:tc>
          <w:tcPr>
            <w:tcW w:w="8080" w:type="dxa"/>
            <w:gridSpan w:val="3"/>
            <w:shd w:val="clear" w:color="auto" w:fill="FFFFD5"/>
          </w:tcPr>
          <w:p w14:paraId="506D3190" w14:textId="77777777" w:rsidR="006D7C65" w:rsidRPr="000947C7" w:rsidRDefault="006D7C65" w:rsidP="00C1395D">
            <w:pPr>
              <w:rPr>
                <w:rFonts w:ascii="Arial" w:hAnsi="Arial" w:cs="Arial"/>
                <w:b/>
                <w:color w:val="17365D" w:themeColor="text2" w:themeShade="BF"/>
              </w:rPr>
            </w:pPr>
            <w:r w:rsidRPr="000947C7">
              <w:rPr>
                <w:rFonts w:ascii="Arial" w:hAnsi="Arial" w:cs="Arial"/>
                <w:b/>
                <w:color w:val="17365D" w:themeColor="text2" w:themeShade="BF"/>
              </w:rPr>
              <w:t>Performance Outcome Measures (Annual Report 2014)</w:t>
            </w:r>
          </w:p>
        </w:tc>
        <w:tc>
          <w:tcPr>
            <w:tcW w:w="992" w:type="dxa"/>
            <w:shd w:val="clear" w:color="auto" w:fill="FFFFD5"/>
          </w:tcPr>
          <w:p w14:paraId="08133370" w14:textId="77777777" w:rsidR="006D7C65" w:rsidRPr="000947C7" w:rsidRDefault="006D7C65" w:rsidP="006D7C65">
            <w:pPr>
              <w:jc w:val="right"/>
              <w:rPr>
                <w:rFonts w:ascii="Arial" w:hAnsi="Arial" w:cs="Arial"/>
                <w:b/>
                <w:color w:val="17365D" w:themeColor="text2" w:themeShade="BF"/>
              </w:rPr>
            </w:pPr>
          </w:p>
        </w:tc>
      </w:tr>
      <w:tr w:rsidR="002D2275" w14:paraId="5FAD2F25" w14:textId="77777777" w:rsidTr="002D2275">
        <w:tc>
          <w:tcPr>
            <w:tcW w:w="1276" w:type="dxa"/>
          </w:tcPr>
          <w:p w14:paraId="665E2EC1" w14:textId="77777777" w:rsidR="00C1395D" w:rsidRDefault="00C1395D" w:rsidP="002D2275">
            <w:pPr>
              <w:ind w:left="-250"/>
              <w:jc w:val="center"/>
              <w:rPr>
                <w:rFonts w:ascii="Arial" w:hAnsi="Arial" w:cs="Arial"/>
              </w:rPr>
            </w:pPr>
          </w:p>
        </w:tc>
        <w:tc>
          <w:tcPr>
            <w:tcW w:w="1134" w:type="dxa"/>
          </w:tcPr>
          <w:p w14:paraId="4634967A"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6A7DA387" w14:textId="77777777" w:rsidR="00C1395D" w:rsidRPr="002D2275" w:rsidRDefault="006D7C65" w:rsidP="006D7C65">
            <w:pPr>
              <w:rPr>
                <w:rFonts w:ascii="Arial" w:hAnsi="Arial" w:cs="Arial"/>
                <w:color w:val="17365D" w:themeColor="text2" w:themeShade="BF"/>
              </w:rPr>
            </w:pPr>
            <w:r w:rsidRPr="002D2275">
              <w:rPr>
                <w:rFonts w:ascii="Arial" w:hAnsi="Arial" w:cs="Arial"/>
                <w:color w:val="17365D" w:themeColor="text2" w:themeShade="BF"/>
              </w:rPr>
              <w:t>Numbers of Assessments Performed</w:t>
            </w:r>
          </w:p>
        </w:tc>
        <w:tc>
          <w:tcPr>
            <w:tcW w:w="992" w:type="dxa"/>
          </w:tcPr>
          <w:p w14:paraId="70F770BE" w14:textId="77777777" w:rsidR="00C1395D" w:rsidRPr="002D2275" w:rsidRDefault="00C1395D" w:rsidP="006D7C65">
            <w:pPr>
              <w:jc w:val="right"/>
              <w:rPr>
                <w:rFonts w:ascii="Arial" w:hAnsi="Arial" w:cs="Arial"/>
                <w:color w:val="17365D" w:themeColor="text2" w:themeShade="BF"/>
              </w:rPr>
            </w:pPr>
          </w:p>
        </w:tc>
      </w:tr>
      <w:tr w:rsidR="002D2275" w14:paraId="3F2E0C0C" w14:textId="77777777" w:rsidTr="002D2275">
        <w:tc>
          <w:tcPr>
            <w:tcW w:w="1276" w:type="dxa"/>
          </w:tcPr>
          <w:p w14:paraId="11F67DAE" w14:textId="77777777" w:rsidR="00C1395D" w:rsidRDefault="00C1395D" w:rsidP="002D2275">
            <w:pPr>
              <w:ind w:left="-250"/>
              <w:jc w:val="center"/>
              <w:rPr>
                <w:rFonts w:ascii="Arial" w:hAnsi="Arial" w:cs="Arial"/>
              </w:rPr>
            </w:pPr>
          </w:p>
        </w:tc>
        <w:tc>
          <w:tcPr>
            <w:tcW w:w="1134" w:type="dxa"/>
          </w:tcPr>
          <w:p w14:paraId="38402A84"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10ABED89" w14:textId="77777777" w:rsidR="00C1395D" w:rsidRPr="002D2275" w:rsidRDefault="006D7C65" w:rsidP="006D7C65">
            <w:pPr>
              <w:rPr>
                <w:rFonts w:ascii="Arial" w:hAnsi="Arial" w:cs="Arial"/>
                <w:color w:val="17365D" w:themeColor="text2" w:themeShade="BF"/>
              </w:rPr>
            </w:pPr>
            <w:r w:rsidRPr="002D2275">
              <w:rPr>
                <w:rFonts w:ascii="Arial" w:hAnsi="Arial" w:cs="Arial"/>
                <w:color w:val="17365D" w:themeColor="text2" w:themeShade="BF"/>
              </w:rPr>
              <w:t>Measures of Effectiveness of Screening and Referral</w:t>
            </w:r>
          </w:p>
        </w:tc>
        <w:tc>
          <w:tcPr>
            <w:tcW w:w="992" w:type="dxa"/>
          </w:tcPr>
          <w:p w14:paraId="2EC4639B" w14:textId="77777777" w:rsidR="00C1395D" w:rsidRPr="002D2275" w:rsidRDefault="00C1395D" w:rsidP="006D7C65">
            <w:pPr>
              <w:jc w:val="right"/>
              <w:rPr>
                <w:rFonts w:ascii="Arial" w:hAnsi="Arial" w:cs="Arial"/>
                <w:color w:val="17365D" w:themeColor="text2" w:themeShade="BF"/>
              </w:rPr>
            </w:pPr>
          </w:p>
        </w:tc>
      </w:tr>
      <w:tr w:rsidR="002D2275" w14:paraId="49CB5210" w14:textId="77777777" w:rsidTr="002D2275">
        <w:tc>
          <w:tcPr>
            <w:tcW w:w="1276" w:type="dxa"/>
          </w:tcPr>
          <w:p w14:paraId="649100EC" w14:textId="77777777" w:rsidR="00C1395D" w:rsidRDefault="00C1395D" w:rsidP="002D2275">
            <w:pPr>
              <w:ind w:left="-250"/>
              <w:jc w:val="center"/>
              <w:rPr>
                <w:rFonts w:ascii="Arial" w:hAnsi="Arial" w:cs="Arial"/>
              </w:rPr>
            </w:pPr>
          </w:p>
        </w:tc>
        <w:tc>
          <w:tcPr>
            <w:tcW w:w="1134" w:type="dxa"/>
          </w:tcPr>
          <w:p w14:paraId="29DD5266"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2AAEE5C7" w14:textId="77777777" w:rsidR="00C1395D" w:rsidRPr="002D2275" w:rsidRDefault="006D7C65" w:rsidP="006D7C65">
            <w:pPr>
              <w:rPr>
                <w:rFonts w:ascii="Arial" w:hAnsi="Arial" w:cs="Arial"/>
                <w:color w:val="17365D" w:themeColor="text2" w:themeShade="BF"/>
              </w:rPr>
            </w:pPr>
            <w:r w:rsidRPr="002D2275">
              <w:rPr>
                <w:rFonts w:ascii="Arial" w:hAnsi="Arial" w:cs="Arial"/>
                <w:color w:val="17365D" w:themeColor="text2" w:themeShade="BF"/>
              </w:rPr>
              <w:t>Time to First Assessment</w:t>
            </w:r>
          </w:p>
        </w:tc>
        <w:tc>
          <w:tcPr>
            <w:tcW w:w="992" w:type="dxa"/>
          </w:tcPr>
          <w:p w14:paraId="12B1CB27" w14:textId="77777777" w:rsidR="00C1395D" w:rsidRPr="002D2275" w:rsidRDefault="00C1395D" w:rsidP="006D7C65">
            <w:pPr>
              <w:jc w:val="right"/>
              <w:rPr>
                <w:rFonts w:ascii="Arial" w:hAnsi="Arial" w:cs="Arial"/>
                <w:color w:val="17365D" w:themeColor="text2" w:themeShade="BF"/>
              </w:rPr>
            </w:pPr>
          </w:p>
        </w:tc>
      </w:tr>
      <w:tr w:rsidR="002D2275" w14:paraId="1A15FB5F" w14:textId="77777777" w:rsidTr="002D2275">
        <w:tc>
          <w:tcPr>
            <w:tcW w:w="1276" w:type="dxa"/>
          </w:tcPr>
          <w:p w14:paraId="181800D0" w14:textId="77777777" w:rsidR="00C1395D" w:rsidRDefault="00C1395D" w:rsidP="002D2275">
            <w:pPr>
              <w:ind w:left="-250"/>
              <w:jc w:val="center"/>
              <w:rPr>
                <w:rFonts w:ascii="Arial" w:hAnsi="Arial" w:cs="Arial"/>
              </w:rPr>
            </w:pPr>
          </w:p>
        </w:tc>
        <w:tc>
          <w:tcPr>
            <w:tcW w:w="1134" w:type="dxa"/>
          </w:tcPr>
          <w:p w14:paraId="6BE3EC99"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21F89CE6" w14:textId="77777777" w:rsidR="00C1395D" w:rsidRPr="002D2275" w:rsidRDefault="006D7C65" w:rsidP="006D7C65">
            <w:pPr>
              <w:rPr>
                <w:rFonts w:ascii="Arial" w:hAnsi="Arial" w:cs="Arial"/>
                <w:color w:val="17365D" w:themeColor="text2" w:themeShade="BF"/>
              </w:rPr>
            </w:pPr>
            <w:r w:rsidRPr="002D2275">
              <w:rPr>
                <w:rFonts w:ascii="Arial" w:hAnsi="Arial" w:cs="Arial"/>
                <w:color w:val="17365D" w:themeColor="text2" w:themeShade="BF"/>
              </w:rPr>
              <w:t>Number of Community Diversions Achieved</w:t>
            </w:r>
          </w:p>
        </w:tc>
        <w:tc>
          <w:tcPr>
            <w:tcW w:w="992" w:type="dxa"/>
          </w:tcPr>
          <w:p w14:paraId="59A7EC02" w14:textId="77777777" w:rsidR="00C1395D" w:rsidRPr="002D2275" w:rsidRDefault="00C1395D" w:rsidP="006D7C65">
            <w:pPr>
              <w:jc w:val="right"/>
              <w:rPr>
                <w:rFonts w:ascii="Arial" w:hAnsi="Arial" w:cs="Arial"/>
                <w:color w:val="17365D" w:themeColor="text2" w:themeShade="BF"/>
              </w:rPr>
            </w:pPr>
          </w:p>
        </w:tc>
      </w:tr>
      <w:tr w:rsidR="002D2275" w14:paraId="01CA9326" w14:textId="77777777" w:rsidTr="002D2275">
        <w:tc>
          <w:tcPr>
            <w:tcW w:w="1276" w:type="dxa"/>
          </w:tcPr>
          <w:p w14:paraId="58591B8A" w14:textId="77777777" w:rsidR="00C1395D" w:rsidRDefault="00C1395D" w:rsidP="002D2275">
            <w:pPr>
              <w:ind w:left="-250"/>
              <w:jc w:val="center"/>
              <w:rPr>
                <w:rFonts w:ascii="Arial" w:hAnsi="Arial" w:cs="Arial"/>
              </w:rPr>
            </w:pPr>
          </w:p>
        </w:tc>
        <w:tc>
          <w:tcPr>
            <w:tcW w:w="1134" w:type="dxa"/>
          </w:tcPr>
          <w:p w14:paraId="6D826787" w14:textId="77777777" w:rsidR="00C1395D" w:rsidRPr="002D2275" w:rsidRDefault="002D2275" w:rsidP="002D2275">
            <w:pPr>
              <w:jc w:val="right"/>
              <w:rPr>
                <w:rFonts w:ascii="Arial" w:hAnsi="Arial" w:cs="Arial"/>
                <w:color w:val="17365D" w:themeColor="text2" w:themeShade="BF"/>
              </w:rPr>
            </w:pPr>
            <w:r w:rsidRPr="002D2275">
              <w:rPr>
                <w:rFonts w:ascii="Arial" w:hAnsi="Arial" w:cs="Arial"/>
                <w:color w:val="17365D" w:themeColor="text2" w:themeShade="BF"/>
              </w:rPr>
              <w:sym w:font="Wingdings" w:char="F077"/>
            </w:r>
          </w:p>
        </w:tc>
        <w:tc>
          <w:tcPr>
            <w:tcW w:w="6946" w:type="dxa"/>
            <w:gridSpan w:val="2"/>
          </w:tcPr>
          <w:p w14:paraId="3ECAA38C" w14:textId="77777777" w:rsidR="00C1395D" w:rsidRPr="002D2275" w:rsidRDefault="006D7C65" w:rsidP="006D7C65">
            <w:pPr>
              <w:rPr>
                <w:rFonts w:ascii="Arial" w:hAnsi="Arial" w:cs="Arial"/>
                <w:color w:val="17365D" w:themeColor="text2" w:themeShade="BF"/>
              </w:rPr>
            </w:pPr>
            <w:r w:rsidRPr="002D2275">
              <w:rPr>
                <w:rFonts w:ascii="Arial" w:hAnsi="Arial" w:cs="Arial"/>
                <w:color w:val="17365D" w:themeColor="text2" w:themeShade="BF"/>
              </w:rPr>
              <w:t>Time to Diversion and Capacity to Achieve Diversion</w:t>
            </w:r>
          </w:p>
        </w:tc>
        <w:tc>
          <w:tcPr>
            <w:tcW w:w="992" w:type="dxa"/>
          </w:tcPr>
          <w:p w14:paraId="7EF11549" w14:textId="77777777" w:rsidR="00C1395D" w:rsidRPr="002D2275" w:rsidRDefault="00C1395D" w:rsidP="006D7C65">
            <w:pPr>
              <w:jc w:val="right"/>
              <w:rPr>
                <w:rFonts w:ascii="Arial" w:hAnsi="Arial" w:cs="Arial"/>
                <w:color w:val="17365D" w:themeColor="text2" w:themeShade="BF"/>
              </w:rPr>
            </w:pPr>
          </w:p>
        </w:tc>
      </w:tr>
    </w:tbl>
    <w:p w14:paraId="537BD592" w14:textId="77777777" w:rsidR="00A66D1B" w:rsidRDefault="00A66D1B">
      <w:r>
        <w:br w:type="page"/>
      </w:r>
    </w:p>
    <w:tbl>
      <w:tblPr>
        <w:tblW w:w="0" w:type="auto"/>
        <w:tblInd w:w="108" w:type="dxa"/>
        <w:tblLook w:val="04A0" w:firstRow="1" w:lastRow="0" w:firstColumn="1" w:lastColumn="0" w:noHBand="0" w:noVBand="1"/>
      </w:tblPr>
      <w:tblGrid>
        <w:gridCol w:w="1276"/>
        <w:gridCol w:w="1134"/>
        <w:gridCol w:w="1134"/>
        <w:gridCol w:w="5812"/>
        <w:gridCol w:w="992"/>
      </w:tblGrid>
      <w:tr w:rsidR="002D2275" w14:paraId="37F98A4F" w14:textId="77777777" w:rsidTr="002D2275">
        <w:tc>
          <w:tcPr>
            <w:tcW w:w="1276" w:type="dxa"/>
          </w:tcPr>
          <w:p w14:paraId="50BD27CB" w14:textId="77777777" w:rsidR="00C1395D" w:rsidRDefault="00C1395D" w:rsidP="002D2275">
            <w:pPr>
              <w:ind w:left="-250"/>
              <w:jc w:val="center"/>
              <w:rPr>
                <w:rFonts w:ascii="Arial" w:hAnsi="Arial" w:cs="Arial"/>
              </w:rPr>
            </w:pPr>
          </w:p>
        </w:tc>
        <w:tc>
          <w:tcPr>
            <w:tcW w:w="1134" w:type="dxa"/>
          </w:tcPr>
          <w:p w14:paraId="03AC7ADB" w14:textId="77777777" w:rsidR="00C1395D" w:rsidRDefault="00C1395D" w:rsidP="002D2275">
            <w:pPr>
              <w:jc w:val="right"/>
              <w:rPr>
                <w:rFonts w:ascii="Arial" w:hAnsi="Arial" w:cs="Arial"/>
              </w:rPr>
            </w:pPr>
          </w:p>
        </w:tc>
        <w:tc>
          <w:tcPr>
            <w:tcW w:w="6946" w:type="dxa"/>
            <w:gridSpan w:val="2"/>
          </w:tcPr>
          <w:p w14:paraId="0AF1CA73" w14:textId="77777777" w:rsidR="00C1395D" w:rsidRDefault="00C1395D" w:rsidP="00C1395D">
            <w:pPr>
              <w:rPr>
                <w:rFonts w:ascii="Arial" w:hAnsi="Arial" w:cs="Arial"/>
              </w:rPr>
            </w:pPr>
          </w:p>
        </w:tc>
        <w:tc>
          <w:tcPr>
            <w:tcW w:w="992" w:type="dxa"/>
          </w:tcPr>
          <w:p w14:paraId="78F05BAA" w14:textId="77777777" w:rsidR="00C1395D" w:rsidRPr="002D2275" w:rsidRDefault="00C1395D" w:rsidP="006D7C65">
            <w:pPr>
              <w:jc w:val="right"/>
              <w:rPr>
                <w:rFonts w:ascii="Arial" w:hAnsi="Arial" w:cs="Arial"/>
                <w:color w:val="17365D" w:themeColor="text2" w:themeShade="BF"/>
              </w:rPr>
            </w:pPr>
          </w:p>
        </w:tc>
      </w:tr>
      <w:tr w:rsidR="006D7C65" w:rsidRPr="000947C7" w14:paraId="5D838E61" w14:textId="77777777" w:rsidTr="002D2275">
        <w:tc>
          <w:tcPr>
            <w:tcW w:w="1276" w:type="dxa"/>
            <w:shd w:val="clear" w:color="auto" w:fill="FFFFD5"/>
          </w:tcPr>
          <w:p w14:paraId="7B3BD4C8" w14:textId="77777777" w:rsidR="006D7C65" w:rsidRPr="000947C7" w:rsidRDefault="006D7C65" w:rsidP="002D2275">
            <w:pPr>
              <w:ind w:left="-250"/>
              <w:jc w:val="center"/>
              <w:rPr>
                <w:rFonts w:ascii="Arial" w:hAnsi="Arial" w:cs="Arial"/>
                <w:b/>
                <w:color w:val="17365D" w:themeColor="text2" w:themeShade="BF"/>
              </w:rPr>
            </w:pPr>
            <w:r w:rsidRPr="000947C7">
              <w:rPr>
                <w:rFonts w:ascii="Arial" w:hAnsi="Arial" w:cs="Arial"/>
                <w:b/>
                <w:color w:val="17365D" w:themeColor="text2" w:themeShade="BF"/>
              </w:rPr>
              <w:t>Section 4</w:t>
            </w:r>
          </w:p>
        </w:tc>
        <w:tc>
          <w:tcPr>
            <w:tcW w:w="8080" w:type="dxa"/>
            <w:gridSpan w:val="3"/>
            <w:shd w:val="clear" w:color="auto" w:fill="FFFFD5"/>
          </w:tcPr>
          <w:p w14:paraId="415F05ED" w14:textId="77777777" w:rsidR="006D7C65" w:rsidRPr="000947C7" w:rsidRDefault="006D7C65" w:rsidP="00C1395D">
            <w:pPr>
              <w:rPr>
                <w:rFonts w:ascii="Arial" w:hAnsi="Arial" w:cs="Arial"/>
                <w:b/>
                <w:color w:val="17365D" w:themeColor="text2" w:themeShade="BF"/>
              </w:rPr>
            </w:pPr>
            <w:r w:rsidRPr="000947C7">
              <w:rPr>
                <w:rFonts w:ascii="Arial" w:hAnsi="Arial" w:cs="Arial"/>
                <w:b/>
                <w:color w:val="17365D" w:themeColor="text2" w:themeShade="BF"/>
              </w:rPr>
              <w:t>Appendices</w:t>
            </w:r>
          </w:p>
        </w:tc>
        <w:tc>
          <w:tcPr>
            <w:tcW w:w="992" w:type="dxa"/>
            <w:shd w:val="clear" w:color="auto" w:fill="FFFFD5"/>
          </w:tcPr>
          <w:p w14:paraId="757325F1" w14:textId="77777777" w:rsidR="006D7C65" w:rsidRPr="000947C7" w:rsidRDefault="006D7C65" w:rsidP="006D7C65">
            <w:pPr>
              <w:jc w:val="right"/>
              <w:rPr>
                <w:rFonts w:ascii="Arial" w:hAnsi="Arial" w:cs="Arial"/>
                <w:b/>
                <w:color w:val="17365D" w:themeColor="text2" w:themeShade="BF"/>
              </w:rPr>
            </w:pPr>
          </w:p>
        </w:tc>
      </w:tr>
      <w:tr w:rsidR="002D2275" w14:paraId="386D50F7" w14:textId="77777777" w:rsidTr="002D2275">
        <w:tc>
          <w:tcPr>
            <w:tcW w:w="1276" w:type="dxa"/>
          </w:tcPr>
          <w:p w14:paraId="1AF9F496" w14:textId="77777777" w:rsidR="00C1395D" w:rsidRDefault="00C1395D" w:rsidP="002D2275">
            <w:pPr>
              <w:ind w:left="-250"/>
              <w:jc w:val="center"/>
              <w:rPr>
                <w:rFonts w:ascii="Arial" w:hAnsi="Arial" w:cs="Arial"/>
              </w:rPr>
            </w:pPr>
          </w:p>
        </w:tc>
        <w:tc>
          <w:tcPr>
            <w:tcW w:w="1134" w:type="dxa"/>
          </w:tcPr>
          <w:p w14:paraId="0228CDB3" w14:textId="77777777" w:rsidR="00C1395D"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1</w:t>
            </w:r>
          </w:p>
        </w:tc>
        <w:tc>
          <w:tcPr>
            <w:tcW w:w="6946" w:type="dxa"/>
            <w:gridSpan w:val="2"/>
          </w:tcPr>
          <w:p w14:paraId="72681022" w14:textId="77777777" w:rsidR="00C1395D" w:rsidRPr="002D2275" w:rsidRDefault="006D7C65" w:rsidP="006D7C65">
            <w:pPr>
              <w:rPr>
                <w:rFonts w:ascii="Arial" w:hAnsi="Arial" w:cs="Arial"/>
                <w:color w:val="17365D" w:themeColor="text2" w:themeShade="BF"/>
              </w:rPr>
            </w:pPr>
            <w:r w:rsidRPr="002D2275">
              <w:rPr>
                <w:rFonts w:ascii="Arial" w:hAnsi="Arial" w:cs="Arial"/>
                <w:color w:val="17365D" w:themeColor="text2" w:themeShade="BF"/>
              </w:rPr>
              <w:t>Inter &amp; Multi -disciplinary Meetings &amp; Minutes Template</w:t>
            </w:r>
          </w:p>
        </w:tc>
        <w:tc>
          <w:tcPr>
            <w:tcW w:w="992" w:type="dxa"/>
          </w:tcPr>
          <w:p w14:paraId="1D3FECD4" w14:textId="77777777" w:rsidR="00C1395D" w:rsidRPr="002D2275" w:rsidRDefault="00C1395D" w:rsidP="006D7C65">
            <w:pPr>
              <w:jc w:val="right"/>
              <w:rPr>
                <w:rFonts w:ascii="Arial" w:hAnsi="Arial" w:cs="Arial"/>
                <w:color w:val="17365D" w:themeColor="text2" w:themeShade="BF"/>
              </w:rPr>
            </w:pPr>
          </w:p>
        </w:tc>
      </w:tr>
      <w:tr w:rsidR="002D2275" w14:paraId="70716619" w14:textId="77777777" w:rsidTr="002D2275">
        <w:tc>
          <w:tcPr>
            <w:tcW w:w="1276" w:type="dxa"/>
          </w:tcPr>
          <w:p w14:paraId="54C7E64D" w14:textId="77777777" w:rsidR="00C1395D" w:rsidRDefault="00C1395D" w:rsidP="002D2275">
            <w:pPr>
              <w:ind w:left="-250"/>
              <w:jc w:val="center"/>
              <w:rPr>
                <w:rFonts w:ascii="Arial" w:hAnsi="Arial" w:cs="Arial"/>
              </w:rPr>
            </w:pPr>
          </w:p>
        </w:tc>
        <w:tc>
          <w:tcPr>
            <w:tcW w:w="1134" w:type="dxa"/>
          </w:tcPr>
          <w:p w14:paraId="13DAF842" w14:textId="77777777" w:rsidR="00C1395D"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2</w:t>
            </w:r>
          </w:p>
        </w:tc>
        <w:tc>
          <w:tcPr>
            <w:tcW w:w="6946" w:type="dxa"/>
            <w:gridSpan w:val="2"/>
          </w:tcPr>
          <w:p w14:paraId="5272BF1D" w14:textId="77777777" w:rsidR="00C1395D" w:rsidRPr="002D2275" w:rsidRDefault="006D7C65" w:rsidP="00C1395D">
            <w:pPr>
              <w:rPr>
                <w:rFonts w:ascii="Arial" w:hAnsi="Arial" w:cs="Arial"/>
                <w:color w:val="17365D" w:themeColor="text2" w:themeShade="BF"/>
              </w:rPr>
            </w:pPr>
            <w:r w:rsidRPr="002D2275">
              <w:rPr>
                <w:rFonts w:ascii="Arial" w:hAnsi="Arial" w:cs="Arial"/>
                <w:color w:val="17365D" w:themeColor="text2" w:themeShade="BF"/>
              </w:rPr>
              <w:t>Screening Guidelines</w:t>
            </w:r>
          </w:p>
        </w:tc>
        <w:tc>
          <w:tcPr>
            <w:tcW w:w="992" w:type="dxa"/>
          </w:tcPr>
          <w:p w14:paraId="171A8BC9" w14:textId="77777777" w:rsidR="00C1395D" w:rsidRPr="002D2275" w:rsidRDefault="00C1395D" w:rsidP="006D7C65">
            <w:pPr>
              <w:jc w:val="right"/>
              <w:rPr>
                <w:rFonts w:ascii="Arial" w:hAnsi="Arial" w:cs="Arial"/>
                <w:color w:val="17365D" w:themeColor="text2" w:themeShade="BF"/>
              </w:rPr>
            </w:pPr>
          </w:p>
        </w:tc>
      </w:tr>
      <w:tr w:rsidR="002D2275" w14:paraId="1A95DB0E" w14:textId="77777777" w:rsidTr="002D2275">
        <w:tc>
          <w:tcPr>
            <w:tcW w:w="1276" w:type="dxa"/>
          </w:tcPr>
          <w:p w14:paraId="4966C33E" w14:textId="77777777" w:rsidR="00C1395D" w:rsidRDefault="00C1395D" w:rsidP="002D2275">
            <w:pPr>
              <w:ind w:left="-250"/>
              <w:jc w:val="center"/>
              <w:rPr>
                <w:rFonts w:ascii="Arial" w:hAnsi="Arial" w:cs="Arial"/>
              </w:rPr>
            </w:pPr>
          </w:p>
        </w:tc>
        <w:tc>
          <w:tcPr>
            <w:tcW w:w="1134" w:type="dxa"/>
          </w:tcPr>
          <w:p w14:paraId="065D0C9A" w14:textId="77777777" w:rsidR="00C1395D"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3</w:t>
            </w:r>
          </w:p>
        </w:tc>
        <w:tc>
          <w:tcPr>
            <w:tcW w:w="6946" w:type="dxa"/>
            <w:gridSpan w:val="2"/>
          </w:tcPr>
          <w:p w14:paraId="3AB912B6" w14:textId="77777777" w:rsidR="00C1395D" w:rsidRPr="002D2275" w:rsidRDefault="006D7C65" w:rsidP="006D7C65">
            <w:pPr>
              <w:rPr>
                <w:rFonts w:ascii="Arial" w:hAnsi="Arial" w:cs="Arial"/>
                <w:color w:val="17365D" w:themeColor="text2" w:themeShade="BF"/>
              </w:rPr>
            </w:pPr>
            <w:proofErr w:type="spellStart"/>
            <w:r w:rsidRPr="002D2275">
              <w:rPr>
                <w:rFonts w:ascii="Arial" w:hAnsi="Arial" w:cs="Arial"/>
                <w:color w:val="17365D" w:themeColor="text2" w:themeShade="BF"/>
              </w:rPr>
              <w:t>Notekeeping</w:t>
            </w:r>
            <w:proofErr w:type="spellEnd"/>
            <w:r w:rsidRPr="002D2275">
              <w:rPr>
                <w:rFonts w:ascii="Arial" w:hAnsi="Arial" w:cs="Arial"/>
                <w:color w:val="17365D" w:themeColor="text2" w:themeShade="BF"/>
              </w:rPr>
              <w:t xml:space="preserve"> and Guidelines for Use of PHMS</w:t>
            </w:r>
          </w:p>
        </w:tc>
        <w:tc>
          <w:tcPr>
            <w:tcW w:w="992" w:type="dxa"/>
          </w:tcPr>
          <w:p w14:paraId="690FB4BE" w14:textId="77777777" w:rsidR="00C1395D" w:rsidRPr="002D2275" w:rsidRDefault="00C1395D" w:rsidP="006D7C65">
            <w:pPr>
              <w:jc w:val="right"/>
              <w:rPr>
                <w:rFonts w:ascii="Arial" w:hAnsi="Arial" w:cs="Arial"/>
                <w:color w:val="17365D" w:themeColor="text2" w:themeShade="BF"/>
              </w:rPr>
            </w:pPr>
          </w:p>
        </w:tc>
      </w:tr>
      <w:tr w:rsidR="002D2275" w14:paraId="6FD8E3BC" w14:textId="77777777" w:rsidTr="002D2275">
        <w:tc>
          <w:tcPr>
            <w:tcW w:w="1276" w:type="dxa"/>
          </w:tcPr>
          <w:p w14:paraId="02016F7F" w14:textId="77777777" w:rsidR="00C1395D" w:rsidRDefault="00C1395D" w:rsidP="002D2275">
            <w:pPr>
              <w:ind w:left="-250"/>
              <w:jc w:val="center"/>
              <w:rPr>
                <w:rFonts w:ascii="Arial" w:hAnsi="Arial" w:cs="Arial"/>
              </w:rPr>
            </w:pPr>
          </w:p>
        </w:tc>
        <w:tc>
          <w:tcPr>
            <w:tcW w:w="1134" w:type="dxa"/>
          </w:tcPr>
          <w:p w14:paraId="0C1F1296" w14:textId="77777777" w:rsidR="00C1395D"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4</w:t>
            </w:r>
          </w:p>
        </w:tc>
        <w:tc>
          <w:tcPr>
            <w:tcW w:w="6946" w:type="dxa"/>
            <w:gridSpan w:val="2"/>
          </w:tcPr>
          <w:p w14:paraId="1F18C7DB" w14:textId="77777777" w:rsidR="00C1395D"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Template Psychiatric History for Initial Assessment</w:t>
            </w:r>
          </w:p>
        </w:tc>
        <w:tc>
          <w:tcPr>
            <w:tcW w:w="992" w:type="dxa"/>
          </w:tcPr>
          <w:p w14:paraId="14B7F258" w14:textId="77777777" w:rsidR="00C1395D" w:rsidRPr="002D2275" w:rsidRDefault="00C1395D" w:rsidP="006D7C65">
            <w:pPr>
              <w:jc w:val="right"/>
              <w:rPr>
                <w:rFonts w:ascii="Arial" w:hAnsi="Arial" w:cs="Arial"/>
                <w:color w:val="17365D" w:themeColor="text2" w:themeShade="BF"/>
              </w:rPr>
            </w:pPr>
          </w:p>
        </w:tc>
      </w:tr>
      <w:tr w:rsidR="00A832E2" w14:paraId="08313235" w14:textId="77777777" w:rsidTr="002D2275">
        <w:tc>
          <w:tcPr>
            <w:tcW w:w="1276" w:type="dxa"/>
          </w:tcPr>
          <w:p w14:paraId="6EA5899C" w14:textId="77777777" w:rsidR="00A832E2" w:rsidRDefault="00A832E2" w:rsidP="002D2275">
            <w:pPr>
              <w:ind w:left="-250"/>
              <w:jc w:val="center"/>
              <w:rPr>
                <w:rFonts w:ascii="Arial" w:hAnsi="Arial" w:cs="Arial"/>
              </w:rPr>
            </w:pPr>
          </w:p>
        </w:tc>
        <w:tc>
          <w:tcPr>
            <w:tcW w:w="1134" w:type="dxa"/>
          </w:tcPr>
          <w:p w14:paraId="5F9D13E4"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5</w:t>
            </w:r>
          </w:p>
        </w:tc>
        <w:tc>
          <w:tcPr>
            <w:tcW w:w="6946" w:type="dxa"/>
            <w:gridSpan w:val="2"/>
          </w:tcPr>
          <w:p w14:paraId="2810F329"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Template for Letter of Consent for Release of Information</w:t>
            </w:r>
          </w:p>
        </w:tc>
        <w:tc>
          <w:tcPr>
            <w:tcW w:w="992" w:type="dxa"/>
          </w:tcPr>
          <w:p w14:paraId="2D4D43DD" w14:textId="77777777" w:rsidR="00A832E2" w:rsidRPr="002D2275" w:rsidRDefault="00A832E2" w:rsidP="006D7C65">
            <w:pPr>
              <w:jc w:val="right"/>
              <w:rPr>
                <w:rFonts w:ascii="Arial" w:hAnsi="Arial" w:cs="Arial"/>
                <w:color w:val="17365D" w:themeColor="text2" w:themeShade="BF"/>
              </w:rPr>
            </w:pPr>
          </w:p>
        </w:tc>
      </w:tr>
      <w:tr w:rsidR="00A832E2" w14:paraId="66ACD3BE" w14:textId="77777777" w:rsidTr="002D2275">
        <w:tc>
          <w:tcPr>
            <w:tcW w:w="1276" w:type="dxa"/>
          </w:tcPr>
          <w:p w14:paraId="625FC237" w14:textId="77777777" w:rsidR="00A832E2" w:rsidRDefault="00A832E2" w:rsidP="002D2275">
            <w:pPr>
              <w:ind w:left="-250"/>
              <w:jc w:val="center"/>
              <w:rPr>
                <w:rFonts w:ascii="Arial" w:hAnsi="Arial" w:cs="Arial"/>
              </w:rPr>
            </w:pPr>
          </w:p>
        </w:tc>
        <w:tc>
          <w:tcPr>
            <w:tcW w:w="1134" w:type="dxa"/>
          </w:tcPr>
          <w:p w14:paraId="0EAAA335"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6</w:t>
            </w:r>
          </w:p>
        </w:tc>
        <w:tc>
          <w:tcPr>
            <w:tcW w:w="6946" w:type="dxa"/>
            <w:gridSpan w:val="2"/>
          </w:tcPr>
          <w:p w14:paraId="4343D8F5"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Template Referral Letter to Receiving Psychiatric Service</w:t>
            </w:r>
          </w:p>
        </w:tc>
        <w:tc>
          <w:tcPr>
            <w:tcW w:w="992" w:type="dxa"/>
          </w:tcPr>
          <w:p w14:paraId="1CE70B65" w14:textId="77777777" w:rsidR="00A832E2" w:rsidRPr="002D2275" w:rsidRDefault="00A832E2" w:rsidP="006D7C65">
            <w:pPr>
              <w:jc w:val="right"/>
              <w:rPr>
                <w:rFonts w:ascii="Arial" w:hAnsi="Arial" w:cs="Arial"/>
                <w:color w:val="17365D" w:themeColor="text2" w:themeShade="BF"/>
              </w:rPr>
            </w:pPr>
          </w:p>
        </w:tc>
      </w:tr>
      <w:tr w:rsidR="00A832E2" w14:paraId="468BEA97" w14:textId="77777777" w:rsidTr="002D2275">
        <w:tc>
          <w:tcPr>
            <w:tcW w:w="1276" w:type="dxa"/>
          </w:tcPr>
          <w:p w14:paraId="0F4406C1" w14:textId="77777777" w:rsidR="00A832E2" w:rsidRDefault="00A832E2" w:rsidP="002D2275">
            <w:pPr>
              <w:ind w:left="-250"/>
              <w:jc w:val="center"/>
              <w:rPr>
                <w:rFonts w:ascii="Arial" w:hAnsi="Arial" w:cs="Arial"/>
              </w:rPr>
            </w:pPr>
          </w:p>
        </w:tc>
        <w:tc>
          <w:tcPr>
            <w:tcW w:w="1134" w:type="dxa"/>
          </w:tcPr>
          <w:p w14:paraId="3FC3CEB7"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7</w:t>
            </w:r>
          </w:p>
        </w:tc>
        <w:tc>
          <w:tcPr>
            <w:tcW w:w="6946" w:type="dxa"/>
            <w:gridSpan w:val="2"/>
          </w:tcPr>
          <w:p w14:paraId="55DE0996"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Contact List for Irish Court Service and Prisons</w:t>
            </w:r>
          </w:p>
        </w:tc>
        <w:tc>
          <w:tcPr>
            <w:tcW w:w="992" w:type="dxa"/>
          </w:tcPr>
          <w:p w14:paraId="4222A7CB" w14:textId="77777777" w:rsidR="00A832E2" w:rsidRPr="002D2275" w:rsidRDefault="00A832E2" w:rsidP="006D7C65">
            <w:pPr>
              <w:jc w:val="right"/>
              <w:rPr>
                <w:rFonts w:ascii="Arial" w:hAnsi="Arial" w:cs="Arial"/>
                <w:color w:val="17365D" w:themeColor="text2" w:themeShade="BF"/>
              </w:rPr>
            </w:pPr>
          </w:p>
        </w:tc>
      </w:tr>
      <w:tr w:rsidR="00A832E2" w14:paraId="6F501489" w14:textId="77777777" w:rsidTr="002D2275">
        <w:tc>
          <w:tcPr>
            <w:tcW w:w="1276" w:type="dxa"/>
          </w:tcPr>
          <w:p w14:paraId="00B38684" w14:textId="77777777" w:rsidR="00A832E2" w:rsidRDefault="00A832E2" w:rsidP="002D2275">
            <w:pPr>
              <w:ind w:left="-250"/>
              <w:jc w:val="center"/>
              <w:rPr>
                <w:rFonts w:ascii="Arial" w:hAnsi="Arial" w:cs="Arial"/>
              </w:rPr>
            </w:pPr>
          </w:p>
        </w:tc>
        <w:tc>
          <w:tcPr>
            <w:tcW w:w="1134" w:type="dxa"/>
          </w:tcPr>
          <w:p w14:paraId="023C1966"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8</w:t>
            </w:r>
          </w:p>
        </w:tc>
        <w:tc>
          <w:tcPr>
            <w:tcW w:w="6946" w:type="dxa"/>
            <w:gridSpan w:val="2"/>
          </w:tcPr>
          <w:p w14:paraId="56A70E4F"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Contact List for Psychiatric Services &amp; Other Stakeholders</w:t>
            </w:r>
          </w:p>
        </w:tc>
        <w:tc>
          <w:tcPr>
            <w:tcW w:w="992" w:type="dxa"/>
          </w:tcPr>
          <w:p w14:paraId="61DCD123" w14:textId="77777777" w:rsidR="00A832E2" w:rsidRPr="002D2275" w:rsidRDefault="00A832E2" w:rsidP="006D7C65">
            <w:pPr>
              <w:jc w:val="right"/>
              <w:rPr>
                <w:rFonts w:ascii="Arial" w:hAnsi="Arial" w:cs="Arial"/>
                <w:color w:val="17365D" w:themeColor="text2" w:themeShade="BF"/>
              </w:rPr>
            </w:pPr>
          </w:p>
        </w:tc>
      </w:tr>
      <w:tr w:rsidR="00A832E2" w14:paraId="07CCB10E" w14:textId="77777777" w:rsidTr="002D2275">
        <w:tc>
          <w:tcPr>
            <w:tcW w:w="1276" w:type="dxa"/>
          </w:tcPr>
          <w:p w14:paraId="6E30D064" w14:textId="77777777" w:rsidR="00A832E2" w:rsidRDefault="00A832E2" w:rsidP="002D2275">
            <w:pPr>
              <w:ind w:left="-250"/>
              <w:jc w:val="center"/>
              <w:rPr>
                <w:rFonts w:ascii="Arial" w:hAnsi="Arial" w:cs="Arial"/>
              </w:rPr>
            </w:pPr>
          </w:p>
        </w:tc>
        <w:tc>
          <w:tcPr>
            <w:tcW w:w="1134" w:type="dxa"/>
          </w:tcPr>
          <w:p w14:paraId="61B779A6"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9</w:t>
            </w:r>
          </w:p>
        </w:tc>
        <w:tc>
          <w:tcPr>
            <w:tcW w:w="6946" w:type="dxa"/>
            <w:gridSpan w:val="2"/>
          </w:tcPr>
          <w:p w14:paraId="56C2AFBE"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Guidelines for Report Writing</w:t>
            </w:r>
          </w:p>
        </w:tc>
        <w:tc>
          <w:tcPr>
            <w:tcW w:w="992" w:type="dxa"/>
          </w:tcPr>
          <w:p w14:paraId="05DCEF15" w14:textId="77777777" w:rsidR="00A832E2" w:rsidRPr="002D2275" w:rsidRDefault="00A832E2" w:rsidP="006D7C65">
            <w:pPr>
              <w:jc w:val="right"/>
              <w:rPr>
                <w:rFonts w:ascii="Arial" w:hAnsi="Arial" w:cs="Arial"/>
                <w:color w:val="17365D" w:themeColor="text2" w:themeShade="BF"/>
              </w:rPr>
            </w:pPr>
          </w:p>
        </w:tc>
      </w:tr>
      <w:tr w:rsidR="00A832E2" w14:paraId="63F81D91" w14:textId="77777777" w:rsidTr="002D2275">
        <w:tc>
          <w:tcPr>
            <w:tcW w:w="1276" w:type="dxa"/>
          </w:tcPr>
          <w:p w14:paraId="52B110F2" w14:textId="77777777" w:rsidR="00A832E2" w:rsidRDefault="00A832E2" w:rsidP="002D2275">
            <w:pPr>
              <w:ind w:left="-250"/>
              <w:jc w:val="center"/>
              <w:rPr>
                <w:rFonts w:ascii="Arial" w:hAnsi="Arial" w:cs="Arial"/>
              </w:rPr>
            </w:pPr>
          </w:p>
        </w:tc>
        <w:tc>
          <w:tcPr>
            <w:tcW w:w="1134" w:type="dxa"/>
          </w:tcPr>
          <w:p w14:paraId="6DE3E9DB"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10</w:t>
            </w:r>
          </w:p>
        </w:tc>
        <w:tc>
          <w:tcPr>
            <w:tcW w:w="6946" w:type="dxa"/>
            <w:gridSpan w:val="2"/>
          </w:tcPr>
          <w:p w14:paraId="5B8F5D82"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Legislation</w:t>
            </w:r>
          </w:p>
        </w:tc>
        <w:tc>
          <w:tcPr>
            <w:tcW w:w="992" w:type="dxa"/>
          </w:tcPr>
          <w:p w14:paraId="2603343F" w14:textId="77777777" w:rsidR="00A832E2" w:rsidRPr="002D2275" w:rsidRDefault="00A832E2" w:rsidP="006D7C65">
            <w:pPr>
              <w:jc w:val="right"/>
              <w:rPr>
                <w:rFonts w:ascii="Arial" w:hAnsi="Arial" w:cs="Arial"/>
                <w:color w:val="17365D" w:themeColor="text2" w:themeShade="BF"/>
              </w:rPr>
            </w:pPr>
          </w:p>
        </w:tc>
      </w:tr>
      <w:tr w:rsidR="00A832E2" w14:paraId="7A1E94C7" w14:textId="77777777" w:rsidTr="002D2275">
        <w:tc>
          <w:tcPr>
            <w:tcW w:w="1276" w:type="dxa"/>
          </w:tcPr>
          <w:p w14:paraId="409324DC" w14:textId="77777777" w:rsidR="00A832E2" w:rsidRDefault="00A832E2" w:rsidP="002D2275">
            <w:pPr>
              <w:ind w:left="-250"/>
              <w:jc w:val="center"/>
              <w:rPr>
                <w:rFonts w:ascii="Arial" w:hAnsi="Arial" w:cs="Arial"/>
              </w:rPr>
            </w:pPr>
          </w:p>
        </w:tc>
        <w:tc>
          <w:tcPr>
            <w:tcW w:w="1134" w:type="dxa"/>
          </w:tcPr>
          <w:p w14:paraId="67F9D5F3" w14:textId="77777777" w:rsidR="00A832E2" w:rsidRPr="002D2275" w:rsidRDefault="00A832E2" w:rsidP="002D2275">
            <w:pPr>
              <w:jc w:val="right"/>
              <w:rPr>
                <w:rFonts w:ascii="Arial" w:hAnsi="Arial" w:cs="Arial"/>
                <w:b/>
                <w:color w:val="17365D" w:themeColor="text2" w:themeShade="BF"/>
              </w:rPr>
            </w:pPr>
          </w:p>
        </w:tc>
        <w:tc>
          <w:tcPr>
            <w:tcW w:w="1134" w:type="dxa"/>
          </w:tcPr>
          <w:p w14:paraId="7691B6CC" w14:textId="77777777" w:rsidR="00A832E2" w:rsidRPr="002D2275" w:rsidRDefault="00A832E2" w:rsidP="00A832E2">
            <w:pPr>
              <w:jc w:val="right"/>
              <w:rPr>
                <w:rFonts w:ascii="Arial Narrow" w:hAnsi="Arial Narrow" w:cs="Arial"/>
                <w:color w:val="17365D" w:themeColor="text2" w:themeShade="BF"/>
              </w:rPr>
            </w:pPr>
            <w:r w:rsidRPr="002D2275">
              <w:rPr>
                <w:rFonts w:ascii="Arial Narrow" w:hAnsi="Arial Narrow" w:cs="Arial"/>
                <w:color w:val="17365D" w:themeColor="text2" w:themeShade="BF"/>
              </w:rPr>
              <w:t>10.1</w:t>
            </w:r>
          </w:p>
        </w:tc>
        <w:tc>
          <w:tcPr>
            <w:tcW w:w="5812" w:type="dxa"/>
          </w:tcPr>
          <w:p w14:paraId="4F1EA30C" w14:textId="77777777" w:rsidR="00A832E2" w:rsidRPr="002D2275" w:rsidRDefault="00A832E2" w:rsidP="00C1395D">
            <w:pPr>
              <w:rPr>
                <w:rFonts w:ascii="Arial Narrow" w:hAnsi="Arial Narrow" w:cs="Arial"/>
                <w:color w:val="17365D" w:themeColor="text2" w:themeShade="BF"/>
              </w:rPr>
            </w:pPr>
            <w:r w:rsidRPr="002D2275">
              <w:rPr>
                <w:rFonts w:ascii="Arial Narrow" w:hAnsi="Arial Narrow" w:cs="Arial"/>
                <w:color w:val="17365D" w:themeColor="text2" w:themeShade="BF"/>
              </w:rPr>
              <w:t>Definitions of Mental Disorder</w:t>
            </w:r>
          </w:p>
        </w:tc>
        <w:tc>
          <w:tcPr>
            <w:tcW w:w="992" w:type="dxa"/>
          </w:tcPr>
          <w:p w14:paraId="6561F5C6" w14:textId="77777777" w:rsidR="00A832E2" w:rsidRPr="002D2275" w:rsidRDefault="00A832E2" w:rsidP="006D7C65">
            <w:pPr>
              <w:jc w:val="right"/>
              <w:rPr>
                <w:rFonts w:ascii="Arial" w:hAnsi="Arial" w:cs="Arial"/>
                <w:color w:val="17365D" w:themeColor="text2" w:themeShade="BF"/>
              </w:rPr>
            </w:pPr>
          </w:p>
        </w:tc>
      </w:tr>
      <w:tr w:rsidR="00A832E2" w14:paraId="13E1722C" w14:textId="77777777" w:rsidTr="002D2275">
        <w:tc>
          <w:tcPr>
            <w:tcW w:w="1276" w:type="dxa"/>
          </w:tcPr>
          <w:p w14:paraId="023E8D0F" w14:textId="77777777" w:rsidR="00A832E2" w:rsidRDefault="00A832E2" w:rsidP="002D2275">
            <w:pPr>
              <w:ind w:left="-250"/>
              <w:jc w:val="center"/>
              <w:rPr>
                <w:rFonts w:ascii="Arial" w:hAnsi="Arial" w:cs="Arial"/>
              </w:rPr>
            </w:pPr>
          </w:p>
        </w:tc>
        <w:tc>
          <w:tcPr>
            <w:tcW w:w="1134" w:type="dxa"/>
          </w:tcPr>
          <w:p w14:paraId="34B6282E" w14:textId="77777777" w:rsidR="00A832E2" w:rsidRPr="002D2275" w:rsidRDefault="00A832E2" w:rsidP="002D2275">
            <w:pPr>
              <w:jc w:val="right"/>
              <w:rPr>
                <w:rFonts w:ascii="Arial" w:hAnsi="Arial" w:cs="Arial"/>
                <w:b/>
                <w:color w:val="17365D" w:themeColor="text2" w:themeShade="BF"/>
              </w:rPr>
            </w:pPr>
          </w:p>
        </w:tc>
        <w:tc>
          <w:tcPr>
            <w:tcW w:w="1134" w:type="dxa"/>
          </w:tcPr>
          <w:p w14:paraId="4B303B3D" w14:textId="77777777" w:rsidR="00A832E2" w:rsidRPr="002D2275" w:rsidRDefault="00A832E2" w:rsidP="00A832E2">
            <w:pPr>
              <w:jc w:val="right"/>
              <w:rPr>
                <w:rFonts w:ascii="Arial Narrow" w:hAnsi="Arial Narrow" w:cs="Arial"/>
                <w:color w:val="17365D" w:themeColor="text2" w:themeShade="BF"/>
              </w:rPr>
            </w:pPr>
            <w:r w:rsidRPr="002D2275">
              <w:rPr>
                <w:rFonts w:ascii="Arial Narrow" w:hAnsi="Arial Narrow" w:cs="Arial"/>
                <w:color w:val="17365D" w:themeColor="text2" w:themeShade="BF"/>
              </w:rPr>
              <w:t>10.2</w:t>
            </w:r>
          </w:p>
        </w:tc>
        <w:tc>
          <w:tcPr>
            <w:tcW w:w="5812" w:type="dxa"/>
          </w:tcPr>
          <w:p w14:paraId="145D6B6E" w14:textId="77777777" w:rsidR="00A832E2" w:rsidRPr="002D2275" w:rsidRDefault="00A832E2" w:rsidP="00C1395D">
            <w:pPr>
              <w:rPr>
                <w:rFonts w:ascii="Arial Narrow" w:hAnsi="Arial Narrow" w:cs="Arial"/>
                <w:color w:val="17365D" w:themeColor="text2" w:themeShade="BF"/>
              </w:rPr>
            </w:pPr>
            <w:r w:rsidRPr="002D2275">
              <w:rPr>
                <w:rFonts w:ascii="Arial Narrow" w:hAnsi="Arial Narrow" w:cs="Arial"/>
                <w:color w:val="17365D" w:themeColor="text2" w:themeShade="BF"/>
              </w:rPr>
              <w:t>Mental Health Act 2001, Sections 8-13</w:t>
            </w:r>
            <w:r w:rsidR="002D2275">
              <w:rPr>
                <w:rFonts w:ascii="Arial Narrow" w:hAnsi="Arial Narrow" w:cs="Arial"/>
                <w:color w:val="17365D" w:themeColor="text2" w:themeShade="BF"/>
              </w:rPr>
              <w:t xml:space="preserve"> (involuntary admission)</w:t>
            </w:r>
          </w:p>
        </w:tc>
        <w:tc>
          <w:tcPr>
            <w:tcW w:w="992" w:type="dxa"/>
          </w:tcPr>
          <w:p w14:paraId="5EEF0D63" w14:textId="77777777" w:rsidR="00A832E2" w:rsidRPr="002D2275" w:rsidRDefault="00A832E2" w:rsidP="006D7C65">
            <w:pPr>
              <w:jc w:val="right"/>
              <w:rPr>
                <w:rFonts w:ascii="Arial" w:hAnsi="Arial" w:cs="Arial"/>
                <w:color w:val="17365D" w:themeColor="text2" w:themeShade="BF"/>
              </w:rPr>
            </w:pPr>
          </w:p>
        </w:tc>
      </w:tr>
      <w:tr w:rsidR="00A832E2" w14:paraId="646EC16E" w14:textId="77777777" w:rsidTr="002D2275">
        <w:tc>
          <w:tcPr>
            <w:tcW w:w="1276" w:type="dxa"/>
          </w:tcPr>
          <w:p w14:paraId="4AE5C857" w14:textId="77777777" w:rsidR="00A832E2" w:rsidRDefault="00A832E2" w:rsidP="002D2275">
            <w:pPr>
              <w:ind w:left="-250"/>
              <w:jc w:val="center"/>
              <w:rPr>
                <w:rFonts w:ascii="Arial" w:hAnsi="Arial" w:cs="Arial"/>
              </w:rPr>
            </w:pPr>
          </w:p>
        </w:tc>
        <w:tc>
          <w:tcPr>
            <w:tcW w:w="1134" w:type="dxa"/>
          </w:tcPr>
          <w:p w14:paraId="6C43A0F2" w14:textId="77777777" w:rsidR="00A832E2" w:rsidRPr="002D2275" w:rsidRDefault="00A832E2" w:rsidP="002D2275">
            <w:pPr>
              <w:jc w:val="right"/>
              <w:rPr>
                <w:rFonts w:ascii="Arial" w:hAnsi="Arial" w:cs="Arial"/>
                <w:b/>
                <w:color w:val="17365D" w:themeColor="text2" w:themeShade="BF"/>
              </w:rPr>
            </w:pPr>
          </w:p>
        </w:tc>
        <w:tc>
          <w:tcPr>
            <w:tcW w:w="1134" w:type="dxa"/>
          </w:tcPr>
          <w:p w14:paraId="798260F7" w14:textId="77777777" w:rsidR="00A832E2" w:rsidRPr="002D2275" w:rsidRDefault="00A832E2" w:rsidP="00A832E2">
            <w:pPr>
              <w:jc w:val="right"/>
              <w:rPr>
                <w:rFonts w:ascii="Arial Narrow" w:hAnsi="Arial Narrow" w:cs="Arial"/>
                <w:color w:val="17365D" w:themeColor="text2" w:themeShade="BF"/>
              </w:rPr>
            </w:pPr>
            <w:r w:rsidRPr="002D2275">
              <w:rPr>
                <w:rFonts w:ascii="Arial Narrow" w:hAnsi="Arial Narrow" w:cs="Arial"/>
                <w:color w:val="17365D" w:themeColor="text2" w:themeShade="BF"/>
              </w:rPr>
              <w:t>10.3</w:t>
            </w:r>
          </w:p>
        </w:tc>
        <w:tc>
          <w:tcPr>
            <w:tcW w:w="5812" w:type="dxa"/>
          </w:tcPr>
          <w:p w14:paraId="19CEEA14" w14:textId="77777777" w:rsidR="00A832E2" w:rsidRPr="002D2275" w:rsidRDefault="00A832E2" w:rsidP="00C1395D">
            <w:pPr>
              <w:rPr>
                <w:rFonts w:ascii="Arial Narrow" w:hAnsi="Arial Narrow" w:cs="Arial"/>
                <w:color w:val="17365D" w:themeColor="text2" w:themeShade="BF"/>
              </w:rPr>
            </w:pPr>
            <w:r w:rsidRPr="002D2275">
              <w:rPr>
                <w:rFonts w:ascii="Arial Narrow" w:hAnsi="Arial Narrow" w:cs="Arial"/>
                <w:color w:val="17365D" w:themeColor="text2" w:themeShade="BF"/>
              </w:rPr>
              <w:t>Criminal Law (Insanity) Act, 2006, Section 4</w:t>
            </w:r>
            <w:r w:rsidR="002D2275">
              <w:rPr>
                <w:rFonts w:ascii="Arial Narrow" w:hAnsi="Arial Narrow" w:cs="Arial"/>
                <w:color w:val="17365D" w:themeColor="text2" w:themeShade="BF"/>
              </w:rPr>
              <w:t xml:space="preserve"> (fitness)</w:t>
            </w:r>
          </w:p>
        </w:tc>
        <w:tc>
          <w:tcPr>
            <w:tcW w:w="992" w:type="dxa"/>
          </w:tcPr>
          <w:p w14:paraId="31F6CEF8" w14:textId="77777777" w:rsidR="00A832E2" w:rsidRPr="002D2275" w:rsidRDefault="00A832E2" w:rsidP="006D7C65">
            <w:pPr>
              <w:jc w:val="right"/>
              <w:rPr>
                <w:rFonts w:ascii="Arial" w:hAnsi="Arial" w:cs="Arial"/>
                <w:color w:val="17365D" w:themeColor="text2" w:themeShade="BF"/>
              </w:rPr>
            </w:pPr>
          </w:p>
        </w:tc>
      </w:tr>
      <w:tr w:rsidR="00A832E2" w14:paraId="6FA877F7" w14:textId="77777777" w:rsidTr="002D2275">
        <w:tc>
          <w:tcPr>
            <w:tcW w:w="1276" w:type="dxa"/>
          </w:tcPr>
          <w:p w14:paraId="07FF81CA" w14:textId="77777777" w:rsidR="00A832E2" w:rsidRDefault="00A832E2" w:rsidP="002D2275">
            <w:pPr>
              <w:ind w:left="-250"/>
              <w:jc w:val="center"/>
              <w:rPr>
                <w:rFonts w:ascii="Arial" w:hAnsi="Arial" w:cs="Arial"/>
              </w:rPr>
            </w:pPr>
          </w:p>
        </w:tc>
        <w:tc>
          <w:tcPr>
            <w:tcW w:w="1134" w:type="dxa"/>
          </w:tcPr>
          <w:p w14:paraId="7022DA47" w14:textId="77777777" w:rsidR="00A832E2" w:rsidRPr="002D2275" w:rsidRDefault="00A832E2" w:rsidP="002D2275">
            <w:pPr>
              <w:jc w:val="right"/>
              <w:rPr>
                <w:rFonts w:ascii="Arial" w:hAnsi="Arial" w:cs="Arial"/>
                <w:b/>
                <w:color w:val="17365D" w:themeColor="text2" w:themeShade="BF"/>
              </w:rPr>
            </w:pPr>
          </w:p>
        </w:tc>
        <w:tc>
          <w:tcPr>
            <w:tcW w:w="1134" w:type="dxa"/>
          </w:tcPr>
          <w:p w14:paraId="041CC2F8" w14:textId="77777777" w:rsidR="00A832E2" w:rsidRPr="002D2275" w:rsidRDefault="00A832E2" w:rsidP="00A832E2">
            <w:pPr>
              <w:jc w:val="right"/>
              <w:rPr>
                <w:rFonts w:ascii="Arial Narrow" w:hAnsi="Arial Narrow" w:cs="Arial"/>
                <w:color w:val="17365D" w:themeColor="text2" w:themeShade="BF"/>
              </w:rPr>
            </w:pPr>
            <w:r w:rsidRPr="002D2275">
              <w:rPr>
                <w:rFonts w:ascii="Arial Narrow" w:hAnsi="Arial Narrow" w:cs="Arial"/>
                <w:color w:val="17365D" w:themeColor="text2" w:themeShade="BF"/>
              </w:rPr>
              <w:t>10.4</w:t>
            </w:r>
          </w:p>
        </w:tc>
        <w:tc>
          <w:tcPr>
            <w:tcW w:w="5812" w:type="dxa"/>
          </w:tcPr>
          <w:p w14:paraId="5E704A3B" w14:textId="77777777" w:rsidR="00A832E2" w:rsidRPr="002D2275" w:rsidRDefault="00A832E2" w:rsidP="00C1395D">
            <w:pPr>
              <w:rPr>
                <w:rFonts w:ascii="Arial Narrow" w:hAnsi="Arial Narrow" w:cs="Arial"/>
                <w:color w:val="17365D" w:themeColor="text2" w:themeShade="BF"/>
              </w:rPr>
            </w:pPr>
            <w:r w:rsidRPr="002D2275">
              <w:rPr>
                <w:rFonts w:ascii="Arial Narrow" w:hAnsi="Arial Narrow" w:cs="Arial"/>
                <w:color w:val="17365D" w:themeColor="text2" w:themeShade="BF"/>
              </w:rPr>
              <w:t>Criminal Law (Insanity) Act, 2006, Section 15</w:t>
            </w:r>
            <w:r w:rsidR="002D2275">
              <w:rPr>
                <w:rFonts w:ascii="Arial Narrow" w:hAnsi="Arial Narrow" w:cs="Arial"/>
                <w:color w:val="17365D" w:themeColor="text2" w:themeShade="BF"/>
              </w:rPr>
              <w:t xml:space="preserve"> (transfer to CMH)</w:t>
            </w:r>
          </w:p>
        </w:tc>
        <w:tc>
          <w:tcPr>
            <w:tcW w:w="992" w:type="dxa"/>
          </w:tcPr>
          <w:p w14:paraId="14DCA4BC" w14:textId="77777777" w:rsidR="00A832E2" w:rsidRPr="002D2275" w:rsidRDefault="00A832E2" w:rsidP="006D7C65">
            <w:pPr>
              <w:jc w:val="right"/>
              <w:rPr>
                <w:rFonts w:ascii="Arial" w:hAnsi="Arial" w:cs="Arial"/>
                <w:color w:val="17365D" w:themeColor="text2" w:themeShade="BF"/>
              </w:rPr>
            </w:pPr>
          </w:p>
        </w:tc>
      </w:tr>
      <w:tr w:rsidR="00A832E2" w14:paraId="44DFCE7A" w14:textId="77777777" w:rsidTr="002D2275">
        <w:tc>
          <w:tcPr>
            <w:tcW w:w="1276" w:type="dxa"/>
          </w:tcPr>
          <w:p w14:paraId="2D0F3D5C" w14:textId="77777777" w:rsidR="00A832E2" w:rsidRDefault="00A832E2" w:rsidP="002D2275">
            <w:pPr>
              <w:ind w:left="-250"/>
              <w:jc w:val="center"/>
              <w:rPr>
                <w:rFonts w:ascii="Arial" w:hAnsi="Arial" w:cs="Arial"/>
              </w:rPr>
            </w:pPr>
          </w:p>
        </w:tc>
        <w:tc>
          <w:tcPr>
            <w:tcW w:w="1134" w:type="dxa"/>
          </w:tcPr>
          <w:p w14:paraId="3CB1CB5D"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11</w:t>
            </w:r>
          </w:p>
        </w:tc>
        <w:tc>
          <w:tcPr>
            <w:tcW w:w="6946" w:type="dxa"/>
            <w:gridSpan w:val="2"/>
          </w:tcPr>
          <w:p w14:paraId="0BD37991"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Admission to CMH: Procedure &amp; Pre-admission Report</w:t>
            </w:r>
          </w:p>
        </w:tc>
        <w:tc>
          <w:tcPr>
            <w:tcW w:w="992" w:type="dxa"/>
          </w:tcPr>
          <w:p w14:paraId="4AEB6DCA" w14:textId="77777777" w:rsidR="00A832E2" w:rsidRPr="002D2275" w:rsidRDefault="00A832E2" w:rsidP="006D7C65">
            <w:pPr>
              <w:jc w:val="right"/>
              <w:rPr>
                <w:rFonts w:ascii="Arial" w:hAnsi="Arial" w:cs="Arial"/>
                <w:color w:val="17365D" w:themeColor="text2" w:themeShade="BF"/>
              </w:rPr>
            </w:pPr>
          </w:p>
        </w:tc>
      </w:tr>
      <w:tr w:rsidR="00A832E2" w14:paraId="1A24FCFD" w14:textId="77777777" w:rsidTr="002D2275">
        <w:tc>
          <w:tcPr>
            <w:tcW w:w="1276" w:type="dxa"/>
          </w:tcPr>
          <w:p w14:paraId="5900EDF8" w14:textId="77777777" w:rsidR="00A832E2" w:rsidRDefault="00A832E2" w:rsidP="002D2275">
            <w:pPr>
              <w:ind w:left="-250"/>
              <w:jc w:val="center"/>
              <w:rPr>
                <w:rFonts w:ascii="Arial" w:hAnsi="Arial" w:cs="Arial"/>
              </w:rPr>
            </w:pPr>
          </w:p>
        </w:tc>
        <w:tc>
          <w:tcPr>
            <w:tcW w:w="1134" w:type="dxa"/>
          </w:tcPr>
          <w:p w14:paraId="13B62028" w14:textId="77777777" w:rsidR="00A832E2" w:rsidRPr="002D2275" w:rsidRDefault="00A832E2" w:rsidP="002D2275">
            <w:pPr>
              <w:jc w:val="right"/>
              <w:rPr>
                <w:rFonts w:ascii="Arial" w:hAnsi="Arial" w:cs="Arial"/>
                <w:b/>
                <w:color w:val="17365D" w:themeColor="text2" w:themeShade="BF"/>
              </w:rPr>
            </w:pPr>
            <w:r w:rsidRPr="002D2275">
              <w:rPr>
                <w:rFonts w:ascii="Arial" w:hAnsi="Arial" w:cs="Arial"/>
                <w:b/>
                <w:color w:val="17365D" w:themeColor="text2" w:themeShade="BF"/>
              </w:rPr>
              <w:t>12</w:t>
            </w:r>
          </w:p>
        </w:tc>
        <w:tc>
          <w:tcPr>
            <w:tcW w:w="6946" w:type="dxa"/>
            <w:gridSpan w:val="2"/>
          </w:tcPr>
          <w:p w14:paraId="4CFC68EF" w14:textId="77777777" w:rsidR="00A832E2" w:rsidRPr="002D2275" w:rsidRDefault="00A832E2" w:rsidP="00C1395D">
            <w:pPr>
              <w:rPr>
                <w:rFonts w:ascii="Arial" w:hAnsi="Arial" w:cs="Arial"/>
                <w:color w:val="17365D" w:themeColor="text2" w:themeShade="BF"/>
              </w:rPr>
            </w:pPr>
            <w:r w:rsidRPr="002D2275">
              <w:rPr>
                <w:rFonts w:ascii="Arial" w:hAnsi="Arial" w:cs="Arial"/>
                <w:color w:val="17365D" w:themeColor="text2" w:themeShade="BF"/>
              </w:rPr>
              <w:t>TAG</w:t>
            </w:r>
          </w:p>
        </w:tc>
        <w:tc>
          <w:tcPr>
            <w:tcW w:w="992" w:type="dxa"/>
          </w:tcPr>
          <w:p w14:paraId="0A5280D4" w14:textId="77777777" w:rsidR="00A832E2" w:rsidRPr="002D2275" w:rsidRDefault="00A832E2" w:rsidP="006D7C65">
            <w:pPr>
              <w:jc w:val="right"/>
              <w:rPr>
                <w:rFonts w:ascii="Arial" w:hAnsi="Arial" w:cs="Arial"/>
                <w:color w:val="17365D" w:themeColor="text2" w:themeShade="BF"/>
              </w:rPr>
            </w:pPr>
          </w:p>
        </w:tc>
      </w:tr>
      <w:tr w:rsidR="00A832E2" w14:paraId="13AE380B" w14:textId="77777777" w:rsidTr="002D2275">
        <w:tc>
          <w:tcPr>
            <w:tcW w:w="1276" w:type="dxa"/>
          </w:tcPr>
          <w:p w14:paraId="180A43B0" w14:textId="77777777" w:rsidR="00A832E2" w:rsidRDefault="00A832E2" w:rsidP="002D2275">
            <w:pPr>
              <w:ind w:left="-250"/>
              <w:jc w:val="center"/>
              <w:rPr>
                <w:rFonts w:ascii="Arial" w:hAnsi="Arial" w:cs="Arial"/>
              </w:rPr>
            </w:pPr>
          </w:p>
        </w:tc>
        <w:tc>
          <w:tcPr>
            <w:tcW w:w="1134" w:type="dxa"/>
          </w:tcPr>
          <w:p w14:paraId="5CD37F3E" w14:textId="77777777" w:rsidR="00A832E2" w:rsidRPr="002D2275" w:rsidRDefault="002D2275" w:rsidP="002D2275">
            <w:pPr>
              <w:jc w:val="right"/>
              <w:rPr>
                <w:rFonts w:ascii="Arial" w:hAnsi="Arial" w:cs="Arial"/>
                <w:b/>
                <w:color w:val="17365D" w:themeColor="text2" w:themeShade="BF"/>
              </w:rPr>
            </w:pPr>
            <w:r w:rsidRPr="002D2275">
              <w:rPr>
                <w:rFonts w:ascii="Arial" w:hAnsi="Arial" w:cs="Arial"/>
                <w:b/>
                <w:color w:val="17365D" w:themeColor="text2" w:themeShade="BF"/>
              </w:rPr>
              <w:t>13</w:t>
            </w:r>
          </w:p>
        </w:tc>
        <w:tc>
          <w:tcPr>
            <w:tcW w:w="6946" w:type="dxa"/>
            <w:gridSpan w:val="2"/>
          </w:tcPr>
          <w:p w14:paraId="38C5523A" w14:textId="77777777" w:rsidR="00A832E2" w:rsidRPr="002D2275" w:rsidRDefault="002D2275" w:rsidP="00C1395D">
            <w:pPr>
              <w:rPr>
                <w:rFonts w:ascii="Arial" w:hAnsi="Arial" w:cs="Arial"/>
                <w:color w:val="17365D" w:themeColor="text2" w:themeShade="BF"/>
              </w:rPr>
            </w:pPr>
            <w:r w:rsidRPr="002D2275">
              <w:rPr>
                <w:rFonts w:ascii="Arial" w:hAnsi="Arial" w:cs="Arial"/>
                <w:color w:val="17365D" w:themeColor="text2" w:themeShade="BF"/>
              </w:rPr>
              <w:t>Dundrum Toolkit</w:t>
            </w:r>
          </w:p>
        </w:tc>
        <w:tc>
          <w:tcPr>
            <w:tcW w:w="992" w:type="dxa"/>
          </w:tcPr>
          <w:p w14:paraId="04F059B5" w14:textId="77777777" w:rsidR="00A832E2" w:rsidRPr="002D2275" w:rsidRDefault="00A832E2" w:rsidP="006D7C65">
            <w:pPr>
              <w:jc w:val="right"/>
              <w:rPr>
                <w:rFonts w:ascii="Arial" w:hAnsi="Arial" w:cs="Arial"/>
                <w:color w:val="17365D" w:themeColor="text2" w:themeShade="BF"/>
              </w:rPr>
            </w:pPr>
          </w:p>
        </w:tc>
      </w:tr>
      <w:tr w:rsidR="00A832E2" w14:paraId="7A888CD4" w14:textId="77777777" w:rsidTr="002D2275">
        <w:tc>
          <w:tcPr>
            <w:tcW w:w="1276" w:type="dxa"/>
          </w:tcPr>
          <w:p w14:paraId="1DA8B5D2" w14:textId="77777777" w:rsidR="00A832E2" w:rsidRDefault="00A832E2" w:rsidP="002D2275">
            <w:pPr>
              <w:ind w:left="-250"/>
              <w:jc w:val="center"/>
              <w:rPr>
                <w:rFonts w:ascii="Arial" w:hAnsi="Arial" w:cs="Arial"/>
              </w:rPr>
            </w:pPr>
          </w:p>
        </w:tc>
        <w:tc>
          <w:tcPr>
            <w:tcW w:w="1134" w:type="dxa"/>
          </w:tcPr>
          <w:p w14:paraId="6C53F920" w14:textId="77777777" w:rsidR="00A832E2" w:rsidRDefault="00A832E2" w:rsidP="00C1395D">
            <w:pPr>
              <w:rPr>
                <w:rFonts w:ascii="Arial" w:hAnsi="Arial" w:cs="Arial"/>
              </w:rPr>
            </w:pPr>
          </w:p>
        </w:tc>
        <w:tc>
          <w:tcPr>
            <w:tcW w:w="6946" w:type="dxa"/>
            <w:gridSpan w:val="2"/>
          </w:tcPr>
          <w:p w14:paraId="6C893789" w14:textId="77777777" w:rsidR="00A832E2" w:rsidRDefault="00A832E2" w:rsidP="00C1395D">
            <w:pPr>
              <w:rPr>
                <w:rFonts w:ascii="Arial" w:hAnsi="Arial" w:cs="Arial"/>
              </w:rPr>
            </w:pPr>
          </w:p>
        </w:tc>
        <w:tc>
          <w:tcPr>
            <w:tcW w:w="992" w:type="dxa"/>
          </w:tcPr>
          <w:p w14:paraId="672466CC" w14:textId="77777777" w:rsidR="00A832E2" w:rsidRPr="002D2275" w:rsidRDefault="00A832E2" w:rsidP="006D7C65">
            <w:pPr>
              <w:jc w:val="right"/>
              <w:rPr>
                <w:rFonts w:ascii="Arial" w:hAnsi="Arial" w:cs="Arial"/>
                <w:color w:val="17365D" w:themeColor="text2" w:themeShade="BF"/>
              </w:rPr>
            </w:pPr>
          </w:p>
        </w:tc>
      </w:tr>
    </w:tbl>
    <w:p w14:paraId="638F905B" w14:textId="77777777" w:rsidR="00B352AF" w:rsidRDefault="00B352AF" w:rsidP="00C1395D">
      <w:pPr>
        <w:spacing w:after="0" w:line="240" w:lineRule="auto"/>
        <w:rPr>
          <w:rFonts w:ascii="Arial" w:hAnsi="Arial" w:cs="Arial"/>
        </w:rPr>
      </w:pPr>
    </w:p>
    <w:p w14:paraId="15A1F044" w14:textId="77777777" w:rsidR="002D2275" w:rsidRDefault="002D2275" w:rsidP="00C1395D">
      <w:pPr>
        <w:spacing w:after="0" w:line="240" w:lineRule="auto"/>
        <w:rPr>
          <w:rFonts w:ascii="Arial" w:hAnsi="Arial" w:cs="Arial"/>
        </w:rPr>
      </w:pPr>
    </w:p>
    <w:p w14:paraId="008B2830" w14:textId="77777777" w:rsidR="002D2275" w:rsidRDefault="002D2275" w:rsidP="00C1395D">
      <w:pPr>
        <w:spacing w:after="0" w:line="240" w:lineRule="auto"/>
        <w:rPr>
          <w:rFonts w:ascii="Arial" w:hAnsi="Arial" w:cs="Arial"/>
        </w:rPr>
      </w:pPr>
    </w:p>
    <w:p w14:paraId="759177DA" w14:textId="77777777" w:rsidR="002D2275" w:rsidRDefault="002D2275" w:rsidP="00C1395D">
      <w:pPr>
        <w:spacing w:after="0" w:line="240" w:lineRule="auto"/>
        <w:rPr>
          <w:rFonts w:ascii="Arial" w:hAnsi="Arial" w:cs="Arial"/>
        </w:rPr>
      </w:pPr>
    </w:p>
    <w:p w14:paraId="68AFCBCC" w14:textId="77777777" w:rsidR="002D2275" w:rsidRDefault="002D2275" w:rsidP="00C1395D">
      <w:pPr>
        <w:spacing w:after="0" w:line="240" w:lineRule="auto"/>
        <w:rPr>
          <w:rFonts w:ascii="Arial" w:hAnsi="Arial" w:cs="Arial"/>
        </w:rPr>
      </w:pPr>
    </w:p>
    <w:p w14:paraId="3B2A422D" w14:textId="77777777" w:rsidR="000947C7" w:rsidRDefault="000947C7">
      <w:pPr>
        <w:rPr>
          <w:rFonts w:ascii="Arial" w:hAnsi="Arial" w:cs="Arial"/>
        </w:rPr>
      </w:pPr>
      <w:r>
        <w:rPr>
          <w:rFonts w:ascii="Arial" w:hAnsi="Arial" w:cs="Arial"/>
        </w:rPr>
        <w:br w:type="page"/>
      </w:r>
    </w:p>
    <w:p w14:paraId="5F3995DB" w14:textId="77777777" w:rsidR="002D2275" w:rsidRDefault="002D2275" w:rsidP="00C1395D">
      <w:pPr>
        <w:spacing w:after="0" w:line="240" w:lineRule="auto"/>
        <w:rPr>
          <w:rFonts w:ascii="Arial" w:hAnsi="Arial" w:cs="Arial"/>
        </w:rPr>
      </w:pPr>
    </w:p>
    <w:p w14:paraId="3F36E6C6" w14:textId="77777777" w:rsidR="000947C7" w:rsidRPr="000947C7" w:rsidRDefault="000947C7" w:rsidP="000947C7">
      <w:pPr>
        <w:shd w:val="clear" w:color="auto" w:fill="FFFFD5"/>
        <w:spacing w:after="0" w:line="240" w:lineRule="auto"/>
        <w:jc w:val="center"/>
        <w:rPr>
          <w:rFonts w:ascii="Arial" w:hAnsi="Arial" w:cs="Arial"/>
          <w:b/>
          <w:color w:val="17365D" w:themeColor="text2" w:themeShade="BF"/>
          <w:sz w:val="24"/>
        </w:rPr>
      </w:pPr>
      <w:r w:rsidRPr="000947C7">
        <w:rPr>
          <w:rFonts w:ascii="Arial" w:hAnsi="Arial" w:cs="Arial"/>
          <w:b/>
          <w:color w:val="17365D" w:themeColor="text2" w:themeShade="BF"/>
          <w:sz w:val="24"/>
        </w:rPr>
        <w:t>Section One:</w:t>
      </w:r>
      <w:r w:rsidRPr="000947C7">
        <w:rPr>
          <w:rFonts w:ascii="Arial" w:hAnsi="Arial" w:cs="Arial"/>
          <w:b/>
          <w:color w:val="17365D" w:themeColor="text2" w:themeShade="BF"/>
          <w:sz w:val="24"/>
        </w:rPr>
        <w:tab/>
      </w:r>
      <w:r w:rsidRPr="000947C7">
        <w:rPr>
          <w:rFonts w:ascii="Arial" w:hAnsi="Arial" w:cs="Arial"/>
          <w:b/>
          <w:color w:val="17365D" w:themeColor="text2" w:themeShade="BF"/>
          <w:sz w:val="24"/>
        </w:rPr>
        <w:tab/>
        <w:t>Description of Service</w:t>
      </w:r>
    </w:p>
    <w:p w14:paraId="38400934" w14:textId="77777777" w:rsidR="000947C7" w:rsidRDefault="000947C7" w:rsidP="00C1395D">
      <w:pPr>
        <w:spacing w:after="0" w:line="240" w:lineRule="auto"/>
        <w:rPr>
          <w:rFonts w:ascii="Arial" w:hAnsi="Arial" w:cs="Arial"/>
        </w:rPr>
      </w:pPr>
    </w:p>
    <w:p w14:paraId="0BADF07A" w14:textId="77777777" w:rsidR="000947C7" w:rsidRDefault="000947C7" w:rsidP="000947C7">
      <w:pPr>
        <w:spacing w:line="240" w:lineRule="auto"/>
        <w:jc w:val="center"/>
        <w:rPr>
          <w:rFonts w:ascii="Arial" w:hAnsi="Arial" w:cs="Arial"/>
          <w:b/>
          <w:color w:val="0070C0"/>
        </w:rPr>
      </w:pPr>
    </w:p>
    <w:p w14:paraId="2AEF30F8" w14:textId="77777777" w:rsidR="000947C7" w:rsidRPr="00D20BCD" w:rsidRDefault="000947C7" w:rsidP="000947C7">
      <w:pPr>
        <w:spacing w:line="240" w:lineRule="auto"/>
        <w:jc w:val="center"/>
        <w:rPr>
          <w:rFonts w:ascii="Arial" w:hAnsi="Arial" w:cs="Arial"/>
          <w:b/>
          <w:color w:val="0070C0"/>
          <w:u w:val="single"/>
        </w:rPr>
      </w:pPr>
      <w:r w:rsidRPr="00D20BCD">
        <w:rPr>
          <w:rFonts w:ascii="Arial" w:hAnsi="Arial" w:cs="Arial"/>
          <w:b/>
          <w:color w:val="0070C0"/>
          <w:u w:val="single"/>
        </w:rPr>
        <w:t>Introduction</w:t>
      </w:r>
    </w:p>
    <w:p w14:paraId="353659DC" w14:textId="77777777" w:rsidR="000947C7" w:rsidRPr="000947C7" w:rsidRDefault="000947C7" w:rsidP="000947C7">
      <w:pPr>
        <w:spacing w:line="240" w:lineRule="auto"/>
        <w:jc w:val="both"/>
        <w:rPr>
          <w:rFonts w:ascii="Arial" w:hAnsi="Arial" w:cs="Arial"/>
        </w:rPr>
      </w:pPr>
      <w:r w:rsidRPr="000947C7">
        <w:rPr>
          <w:rFonts w:ascii="Arial" w:hAnsi="Arial" w:cs="Arial"/>
        </w:rPr>
        <w:t xml:space="preserve">People with major mental illness are over-represented in Irish Courts and Prisons. Between 2.2 and 6.6% of all new remand committals suffer from psychotic illnesses (Curtin </w:t>
      </w:r>
      <w:r w:rsidRPr="000947C7">
        <w:rPr>
          <w:rFonts w:ascii="Arial" w:hAnsi="Arial" w:cs="Arial"/>
          <w:i/>
        </w:rPr>
        <w:t>et al</w:t>
      </w:r>
      <w:r w:rsidRPr="000947C7">
        <w:rPr>
          <w:rFonts w:ascii="Arial" w:hAnsi="Arial" w:cs="Arial"/>
        </w:rPr>
        <w:t xml:space="preserve">), the most severe psychiatric disorders. Although many are charged with the most minor of offences, such inmates spend longer in prison, such that 7.6% of remand prisoners have had a psychotic episode in the previous six months (Linehan </w:t>
      </w:r>
      <w:r w:rsidRPr="000947C7">
        <w:rPr>
          <w:rFonts w:ascii="Arial" w:hAnsi="Arial" w:cs="Arial"/>
          <w:i/>
        </w:rPr>
        <w:t>et al</w:t>
      </w:r>
      <w:r w:rsidRPr="000947C7">
        <w:rPr>
          <w:rFonts w:ascii="Arial" w:hAnsi="Arial" w:cs="Arial"/>
        </w:rPr>
        <w:t>).</w:t>
      </w:r>
    </w:p>
    <w:p w14:paraId="01221681" w14:textId="77777777" w:rsidR="000947C7" w:rsidRPr="000947C7" w:rsidRDefault="000947C7" w:rsidP="000947C7">
      <w:pPr>
        <w:spacing w:line="240" w:lineRule="auto"/>
        <w:jc w:val="both"/>
        <w:rPr>
          <w:rFonts w:ascii="Arial" w:hAnsi="Arial" w:cs="Arial"/>
        </w:rPr>
      </w:pPr>
      <w:r w:rsidRPr="000947C7">
        <w:rPr>
          <w:rFonts w:ascii="Arial" w:hAnsi="Arial" w:cs="Arial"/>
        </w:rPr>
        <w:t>The increased workload for courts and prisons led to calls for assistance in identifying those with major illness as early as possible and providing access to treatment in a timely manner. This need has become more pressing with the introduction of the Criminal Law (Insanity) Act, 2006.</w:t>
      </w:r>
    </w:p>
    <w:p w14:paraId="13C61494" w14:textId="77777777" w:rsidR="000947C7" w:rsidRPr="000947C7" w:rsidRDefault="000947C7" w:rsidP="000947C7">
      <w:pPr>
        <w:spacing w:line="240" w:lineRule="auto"/>
        <w:jc w:val="both"/>
        <w:rPr>
          <w:rFonts w:ascii="Arial" w:hAnsi="Arial" w:cs="Arial"/>
        </w:rPr>
      </w:pPr>
      <w:r w:rsidRPr="000947C7">
        <w:rPr>
          <w:rFonts w:ascii="Arial" w:hAnsi="Arial" w:cs="Arial"/>
        </w:rPr>
        <w:t xml:space="preserve">A Psychiatric </w:t>
      </w:r>
      <w:r w:rsidR="00DF3E04">
        <w:rPr>
          <w:rFonts w:ascii="Arial" w:hAnsi="Arial" w:cs="Arial"/>
        </w:rPr>
        <w:t xml:space="preserve">Prison </w:t>
      </w:r>
      <w:proofErr w:type="spellStart"/>
      <w:r w:rsidR="00DF3E04">
        <w:rPr>
          <w:rFonts w:ascii="Arial" w:hAnsi="Arial" w:cs="Arial"/>
        </w:rPr>
        <w:t>Inreach</w:t>
      </w:r>
      <w:proofErr w:type="spellEnd"/>
      <w:r w:rsidR="00DF3E04">
        <w:rPr>
          <w:rFonts w:ascii="Arial" w:hAnsi="Arial" w:cs="Arial"/>
        </w:rPr>
        <w:t xml:space="preserve"> and Court Liaison Service</w:t>
      </w:r>
      <w:r w:rsidRPr="000947C7">
        <w:rPr>
          <w:rFonts w:ascii="Arial" w:hAnsi="Arial" w:cs="Arial"/>
        </w:rPr>
        <w:t xml:space="preserve"> (</w:t>
      </w:r>
      <w:r w:rsidR="00660839">
        <w:rPr>
          <w:rFonts w:ascii="Arial" w:hAnsi="Arial" w:cs="Arial"/>
        </w:rPr>
        <w:t>PICLS</w:t>
      </w:r>
      <w:r w:rsidRPr="000947C7">
        <w:rPr>
          <w:rFonts w:ascii="Arial" w:hAnsi="Arial" w:cs="Arial"/>
        </w:rPr>
        <w:t xml:space="preserve">) has been delivered by the HSE at </w:t>
      </w:r>
      <w:proofErr w:type="spellStart"/>
      <w:r w:rsidRPr="000947C7">
        <w:rPr>
          <w:rFonts w:ascii="Arial" w:hAnsi="Arial" w:cs="Arial"/>
        </w:rPr>
        <w:t>Cloverhill</w:t>
      </w:r>
      <w:proofErr w:type="spellEnd"/>
      <w:r w:rsidRPr="000947C7">
        <w:rPr>
          <w:rFonts w:ascii="Arial" w:hAnsi="Arial" w:cs="Arial"/>
        </w:rPr>
        <w:t xml:space="preserve"> Remand Prison since 2006. The multidisciplinary medical and nursing team from the Central Mental Hospital is led by a Consultant Forensic Psychiatrist. Team members consist of a consultant forensic psychiatrist, two psychiatric trainees and three community forensic mental health nurses. It is planned to have a housing support worker attached to the team employed by an external agency (HAIL Housing) from late 2013.</w:t>
      </w:r>
    </w:p>
    <w:p w14:paraId="311030B5" w14:textId="77777777" w:rsidR="000947C7" w:rsidRDefault="000947C7" w:rsidP="000947C7">
      <w:pPr>
        <w:spacing w:line="240" w:lineRule="auto"/>
        <w:jc w:val="center"/>
        <w:rPr>
          <w:rFonts w:ascii="Arial" w:hAnsi="Arial" w:cs="Arial"/>
          <w:b/>
          <w:color w:val="0000FF"/>
        </w:rPr>
      </w:pPr>
    </w:p>
    <w:p w14:paraId="552964E9" w14:textId="77777777" w:rsidR="000947C7" w:rsidRDefault="000947C7" w:rsidP="000947C7">
      <w:pPr>
        <w:spacing w:line="240" w:lineRule="auto"/>
        <w:jc w:val="center"/>
        <w:rPr>
          <w:rFonts w:ascii="Arial" w:hAnsi="Arial" w:cs="Arial"/>
          <w:b/>
          <w:color w:val="0000FF"/>
        </w:rPr>
      </w:pPr>
    </w:p>
    <w:p w14:paraId="301115FA" w14:textId="77777777" w:rsidR="000947C7" w:rsidRPr="00D20BCD" w:rsidRDefault="00660839" w:rsidP="000947C7">
      <w:pPr>
        <w:spacing w:line="240" w:lineRule="auto"/>
        <w:jc w:val="center"/>
        <w:rPr>
          <w:rFonts w:ascii="Arial" w:hAnsi="Arial" w:cs="Arial"/>
          <w:b/>
          <w:color w:val="0070C0"/>
          <w:u w:val="single"/>
        </w:rPr>
      </w:pPr>
      <w:r>
        <w:rPr>
          <w:rFonts w:ascii="Arial" w:hAnsi="Arial" w:cs="Arial"/>
          <w:b/>
          <w:color w:val="0070C0"/>
          <w:u w:val="single"/>
        </w:rPr>
        <w:t>PICLS</w:t>
      </w:r>
      <w:r w:rsidR="000947C7" w:rsidRPr="00D20BCD">
        <w:rPr>
          <w:rFonts w:ascii="Arial" w:hAnsi="Arial" w:cs="Arial"/>
          <w:b/>
          <w:color w:val="0070C0"/>
          <w:u w:val="single"/>
        </w:rPr>
        <w:t xml:space="preserve"> Role and Function</w:t>
      </w:r>
    </w:p>
    <w:p w14:paraId="1A84D304" w14:textId="77777777" w:rsidR="000947C7" w:rsidRDefault="000947C7" w:rsidP="000947C7">
      <w:pPr>
        <w:spacing w:line="240" w:lineRule="auto"/>
        <w:jc w:val="both"/>
        <w:rPr>
          <w:rFonts w:ascii="Arial" w:hAnsi="Arial" w:cs="Arial"/>
        </w:rPr>
      </w:pPr>
    </w:p>
    <w:p w14:paraId="74A006F5" w14:textId="77777777" w:rsidR="000947C7" w:rsidRPr="000947C7" w:rsidRDefault="000947C7" w:rsidP="000947C7">
      <w:pPr>
        <w:spacing w:line="240" w:lineRule="auto"/>
        <w:jc w:val="both"/>
        <w:rPr>
          <w:rFonts w:ascii="Arial" w:hAnsi="Arial" w:cs="Arial"/>
        </w:rPr>
      </w:pPr>
      <w:r w:rsidRPr="000947C7">
        <w:rPr>
          <w:rFonts w:ascii="Arial" w:hAnsi="Arial" w:cs="Arial"/>
        </w:rPr>
        <w:t xml:space="preserve">The </w:t>
      </w:r>
      <w:r w:rsidR="00DF3E04">
        <w:rPr>
          <w:rFonts w:ascii="Arial" w:hAnsi="Arial" w:cs="Arial"/>
        </w:rPr>
        <w:t xml:space="preserve">Prison </w:t>
      </w:r>
      <w:proofErr w:type="spellStart"/>
      <w:r w:rsidR="00DF3E04">
        <w:rPr>
          <w:rFonts w:ascii="Arial" w:hAnsi="Arial" w:cs="Arial"/>
        </w:rPr>
        <w:t>Inreach</w:t>
      </w:r>
      <w:proofErr w:type="spellEnd"/>
      <w:r w:rsidR="00DF3E04">
        <w:rPr>
          <w:rFonts w:ascii="Arial" w:hAnsi="Arial" w:cs="Arial"/>
        </w:rPr>
        <w:t xml:space="preserve"> Court Liaison Service</w:t>
      </w:r>
      <w:r w:rsidRPr="000947C7">
        <w:rPr>
          <w:rFonts w:ascii="Arial" w:hAnsi="Arial" w:cs="Arial"/>
        </w:rPr>
        <w:t xml:space="preserve"> has the following functions:</w:t>
      </w:r>
    </w:p>
    <w:p w14:paraId="3A37E249" w14:textId="77777777" w:rsid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 xml:space="preserve">Screening of new </w:t>
      </w:r>
      <w:proofErr w:type="gramStart"/>
      <w:r w:rsidRPr="000947C7">
        <w:rPr>
          <w:rFonts w:ascii="Arial" w:hAnsi="Arial" w:cs="Arial"/>
        </w:rPr>
        <w:t>remands</w:t>
      </w:r>
      <w:r w:rsidR="005629E4">
        <w:rPr>
          <w:rFonts w:ascii="Arial" w:hAnsi="Arial" w:cs="Arial"/>
        </w:rPr>
        <w:t>;</w:t>
      </w:r>
      <w:proofErr w:type="gramEnd"/>
    </w:p>
    <w:p w14:paraId="0CF0D8F9" w14:textId="77777777" w:rsidR="005629E4" w:rsidRDefault="005629E4" w:rsidP="005629E4">
      <w:pPr>
        <w:spacing w:after="0" w:line="240" w:lineRule="auto"/>
        <w:ind w:left="567"/>
        <w:jc w:val="both"/>
        <w:rPr>
          <w:rFonts w:ascii="Arial" w:hAnsi="Arial" w:cs="Arial"/>
        </w:rPr>
      </w:pPr>
    </w:p>
    <w:p w14:paraId="0EC082C1" w14:textId="77777777" w:rsid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 xml:space="preserve">Psychiatric assessment of new </w:t>
      </w:r>
      <w:proofErr w:type="gramStart"/>
      <w:r w:rsidRPr="000947C7">
        <w:rPr>
          <w:rFonts w:ascii="Arial" w:hAnsi="Arial" w:cs="Arial"/>
        </w:rPr>
        <w:t>remands</w:t>
      </w:r>
      <w:r w:rsidR="005629E4">
        <w:rPr>
          <w:rFonts w:ascii="Arial" w:hAnsi="Arial" w:cs="Arial"/>
        </w:rPr>
        <w:t>;</w:t>
      </w:r>
      <w:proofErr w:type="gramEnd"/>
    </w:p>
    <w:p w14:paraId="0A64E5BB" w14:textId="77777777" w:rsidR="005629E4" w:rsidRPr="000947C7" w:rsidRDefault="005629E4" w:rsidP="005629E4">
      <w:pPr>
        <w:spacing w:after="0" w:line="240" w:lineRule="auto"/>
        <w:ind w:left="567"/>
        <w:jc w:val="both"/>
        <w:rPr>
          <w:rFonts w:ascii="Arial" w:hAnsi="Arial" w:cs="Arial"/>
        </w:rPr>
      </w:pPr>
    </w:p>
    <w:p w14:paraId="5BCDF293" w14:textId="77777777" w:rsid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Triage according to level of treatment need which may be in:</w:t>
      </w:r>
    </w:p>
    <w:p w14:paraId="06DFE1B9" w14:textId="77777777" w:rsidR="005629E4" w:rsidRPr="000947C7" w:rsidRDefault="005629E4" w:rsidP="005629E4">
      <w:pPr>
        <w:spacing w:after="0" w:line="240" w:lineRule="auto"/>
        <w:ind w:left="567"/>
        <w:jc w:val="both"/>
        <w:rPr>
          <w:rFonts w:ascii="Arial" w:hAnsi="Arial" w:cs="Arial"/>
        </w:rPr>
      </w:pPr>
    </w:p>
    <w:p w14:paraId="55E33466" w14:textId="77777777" w:rsidR="000947C7" w:rsidRPr="000947C7" w:rsidRDefault="000947C7" w:rsidP="005629E4">
      <w:pPr>
        <w:numPr>
          <w:ilvl w:val="0"/>
          <w:numId w:val="3"/>
        </w:numPr>
        <w:tabs>
          <w:tab w:val="clear" w:pos="1386"/>
        </w:tabs>
        <w:spacing w:after="0" w:line="240" w:lineRule="auto"/>
        <w:ind w:left="1843" w:hanging="425"/>
        <w:jc w:val="both"/>
        <w:rPr>
          <w:rFonts w:ascii="Arial" w:hAnsi="Arial" w:cs="Arial"/>
        </w:rPr>
      </w:pPr>
      <w:r w:rsidRPr="000947C7">
        <w:rPr>
          <w:rFonts w:ascii="Arial" w:hAnsi="Arial" w:cs="Arial"/>
        </w:rPr>
        <w:t>Forensic inpatient settings for persons charged with serious offences with major mental illnesses.</w:t>
      </w:r>
    </w:p>
    <w:p w14:paraId="085DFDC2" w14:textId="77777777" w:rsidR="000947C7" w:rsidRPr="000947C7" w:rsidRDefault="000947C7" w:rsidP="005629E4">
      <w:pPr>
        <w:numPr>
          <w:ilvl w:val="0"/>
          <w:numId w:val="3"/>
        </w:numPr>
        <w:tabs>
          <w:tab w:val="clear" w:pos="1386"/>
        </w:tabs>
        <w:spacing w:after="0" w:line="240" w:lineRule="auto"/>
        <w:ind w:left="1843" w:hanging="425"/>
        <w:jc w:val="both"/>
        <w:rPr>
          <w:rFonts w:ascii="Arial" w:hAnsi="Arial" w:cs="Arial"/>
        </w:rPr>
      </w:pPr>
      <w:r w:rsidRPr="000947C7">
        <w:rPr>
          <w:rFonts w:ascii="Arial" w:hAnsi="Arial" w:cs="Arial"/>
        </w:rPr>
        <w:t>Community Treatment settings (including inpatient settings) for persons charged with minor offences with major mental illnesses.</w:t>
      </w:r>
    </w:p>
    <w:p w14:paraId="18DCA0A5" w14:textId="77777777" w:rsidR="000947C7" w:rsidRDefault="000947C7" w:rsidP="005629E4">
      <w:pPr>
        <w:numPr>
          <w:ilvl w:val="0"/>
          <w:numId w:val="3"/>
        </w:numPr>
        <w:tabs>
          <w:tab w:val="clear" w:pos="1386"/>
        </w:tabs>
        <w:spacing w:after="0" w:line="240" w:lineRule="auto"/>
        <w:ind w:left="1843" w:hanging="425"/>
        <w:jc w:val="both"/>
        <w:rPr>
          <w:rFonts w:ascii="Arial" w:hAnsi="Arial" w:cs="Arial"/>
        </w:rPr>
      </w:pPr>
      <w:r w:rsidRPr="000947C7">
        <w:rPr>
          <w:rFonts w:ascii="Arial" w:hAnsi="Arial" w:cs="Arial"/>
        </w:rPr>
        <w:t>Prison settings for persons with minor conditions.</w:t>
      </w:r>
    </w:p>
    <w:p w14:paraId="630B9103" w14:textId="77777777" w:rsidR="005629E4" w:rsidRPr="000947C7" w:rsidRDefault="005629E4" w:rsidP="005629E4">
      <w:pPr>
        <w:spacing w:after="0" w:line="240" w:lineRule="auto"/>
        <w:ind w:left="1418"/>
        <w:jc w:val="both"/>
        <w:rPr>
          <w:rFonts w:ascii="Arial" w:hAnsi="Arial" w:cs="Arial"/>
        </w:rPr>
      </w:pPr>
    </w:p>
    <w:p w14:paraId="4DC70D56" w14:textId="77777777" w:rsid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 xml:space="preserve">Provision of psychiatric reports for the courts voluntarily and on request to advise regarding fitness, </w:t>
      </w:r>
      <w:r w:rsidR="005629E4">
        <w:rPr>
          <w:rFonts w:ascii="Arial" w:hAnsi="Arial" w:cs="Arial"/>
        </w:rPr>
        <w:t xml:space="preserve">diagnosis and treatment </w:t>
      </w:r>
      <w:proofErr w:type="gramStart"/>
      <w:r w:rsidR="005629E4">
        <w:rPr>
          <w:rFonts w:ascii="Arial" w:hAnsi="Arial" w:cs="Arial"/>
        </w:rPr>
        <w:t>options;</w:t>
      </w:r>
      <w:proofErr w:type="gramEnd"/>
    </w:p>
    <w:p w14:paraId="68576FA3" w14:textId="77777777" w:rsidR="005629E4" w:rsidRPr="000947C7" w:rsidRDefault="005629E4" w:rsidP="005629E4">
      <w:pPr>
        <w:spacing w:after="0" w:line="240" w:lineRule="auto"/>
        <w:ind w:left="567"/>
        <w:jc w:val="both"/>
        <w:rPr>
          <w:rFonts w:ascii="Arial" w:hAnsi="Arial" w:cs="Arial"/>
        </w:rPr>
      </w:pPr>
    </w:p>
    <w:p w14:paraId="7D62A06B" w14:textId="77777777" w:rsid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 xml:space="preserve">Delivery of psychiatric care for remand prisoners while in </w:t>
      </w:r>
      <w:proofErr w:type="gramStart"/>
      <w:r w:rsidRPr="000947C7">
        <w:rPr>
          <w:rFonts w:ascii="Arial" w:hAnsi="Arial" w:cs="Arial"/>
        </w:rPr>
        <w:t>custody</w:t>
      </w:r>
      <w:r w:rsidR="005629E4">
        <w:rPr>
          <w:rFonts w:ascii="Arial" w:hAnsi="Arial" w:cs="Arial"/>
        </w:rPr>
        <w:t>;</w:t>
      </w:r>
      <w:proofErr w:type="gramEnd"/>
    </w:p>
    <w:p w14:paraId="4BB131C4" w14:textId="77777777" w:rsidR="005629E4" w:rsidRPr="000947C7" w:rsidRDefault="005629E4" w:rsidP="005629E4">
      <w:pPr>
        <w:spacing w:after="0" w:line="240" w:lineRule="auto"/>
        <w:ind w:left="567"/>
        <w:jc w:val="both"/>
        <w:rPr>
          <w:rFonts w:ascii="Arial" w:hAnsi="Arial" w:cs="Arial"/>
        </w:rPr>
      </w:pPr>
    </w:p>
    <w:p w14:paraId="67CF00A5" w14:textId="77777777" w:rsid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Liaison with local psychiatric services to arrange treatment for patients receiving bail o</w:t>
      </w:r>
      <w:r w:rsidR="005629E4">
        <w:rPr>
          <w:rFonts w:ascii="Arial" w:hAnsi="Arial" w:cs="Arial"/>
        </w:rPr>
        <w:t xml:space="preserve">r other non-custodial </w:t>
      </w:r>
      <w:proofErr w:type="gramStart"/>
      <w:r w:rsidR="005629E4">
        <w:rPr>
          <w:rFonts w:ascii="Arial" w:hAnsi="Arial" w:cs="Arial"/>
        </w:rPr>
        <w:t>disposals;</w:t>
      </w:r>
      <w:proofErr w:type="gramEnd"/>
    </w:p>
    <w:p w14:paraId="0B58AEFC" w14:textId="77777777" w:rsidR="005629E4" w:rsidRPr="000947C7" w:rsidRDefault="005629E4" w:rsidP="005629E4">
      <w:pPr>
        <w:spacing w:after="0" w:line="240" w:lineRule="auto"/>
        <w:ind w:left="567"/>
        <w:jc w:val="both"/>
        <w:rPr>
          <w:rFonts w:ascii="Arial" w:hAnsi="Arial" w:cs="Arial"/>
        </w:rPr>
      </w:pPr>
    </w:p>
    <w:p w14:paraId="643DA262" w14:textId="77777777" w:rsidR="000947C7" w:rsidRPr="000947C7" w:rsidRDefault="000947C7" w:rsidP="005629E4">
      <w:pPr>
        <w:numPr>
          <w:ilvl w:val="0"/>
          <w:numId w:val="2"/>
        </w:numPr>
        <w:tabs>
          <w:tab w:val="clear" w:pos="720"/>
          <w:tab w:val="num" w:pos="1276"/>
        </w:tabs>
        <w:spacing w:after="0" w:line="240" w:lineRule="auto"/>
        <w:ind w:left="1276" w:hanging="709"/>
        <w:jc w:val="both"/>
        <w:rPr>
          <w:rFonts w:ascii="Arial" w:hAnsi="Arial" w:cs="Arial"/>
        </w:rPr>
      </w:pPr>
      <w:r w:rsidRPr="000947C7">
        <w:rPr>
          <w:rFonts w:ascii="Arial" w:hAnsi="Arial" w:cs="Arial"/>
        </w:rPr>
        <w:t xml:space="preserve">Liaison with </w:t>
      </w:r>
      <w:r w:rsidR="00A66D1B">
        <w:rPr>
          <w:rFonts w:ascii="Arial" w:hAnsi="Arial" w:cs="Arial"/>
        </w:rPr>
        <w:t>p</w:t>
      </w:r>
      <w:r w:rsidRPr="000947C7">
        <w:rPr>
          <w:rFonts w:ascii="Arial" w:hAnsi="Arial" w:cs="Arial"/>
        </w:rPr>
        <w:t xml:space="preserve">sychiatric </w:t>
      </w:r>
      <w:proofErr w:type="spellStart"/>
      <w:r w:rsidRPr="000947C7">
        <w:rPr>
          <w:rFonts w:ascii="Arial" w:hAnsi="Arial" w:cs="Arial"/>
        </w:rPr>
        <w:t>inreach</w:t>
      </w:r>
      <w:proofErr w:type="spellEnd"/>
      <w:r w:rsidRPr="000947C7">
        <w:rPr>
          <w:rFonts w:ascii="Arial" w:hAnsi="Arial" w:cs="Arial"/>
        </w:rPr>
        <w:t xml:space="preserve"> services in sentenced prisons for patients receiving custodial disposals.</w:t>
      </w:r>
    </w:p>
    <w:p w14:paraId="2B8B6338" w14:textId="77777777" w:rsidR="000947C7" w:rsidRPr="000947C7" w:rsidRDefault="000947C7" w:rsidP="000947C7">
      <w:pPr>
        <w:spacing w:line="240" w:lineRule="auto"/>
        <w:jc w:val="both"/>
        <w:rPr>
          <w:rFonts w:ascii="Arial" w:hAnsi="Arial" w:cs="Arial"/>
        </w:rPr>
      </w:pPr>
    </w:p>
    <w:p w14:paraId="1D6A181D" w14:textId="77777777" w:rsidR="000947C7" w:rsidRPr="000947C7" w:rsidRDefault="000947C7" w:rsidP="000947C7">
      <w:pPr>
        <w:spacing w:line="240" w:lineRule="auto"/>
        <w:rPr>
          <w:rFonts w:ascii="Arial" w:hAnsi="Arial" w:cs="Arial"/>
          <w:b/>
          <w:color w:val="0000FF"/>
        </w:rPr>
      </w:pPr>
    </w:p>
    <w:p w14:paraId="0A2BCFEE" w14:textId="77777777" w:rsidR="005629E4" w:rsidRDefault="000947C7" w:rsidP="000947C7">
      <w:pPr>
        <w:spacing w:line="240" w:lineRule="auto"/>
        <w:jc w:val="center"/>
        <w:rPr>
          <w:rFonts w:ascii="Arial" w:hAnsi="Arial" w:cs="Arial"/>
          <w:b/>
          <w:color w:val="0000FF"/>
        </w:rPr>
      </w:pPr>
      <w:r w:rsidRPr="000947C7">
        <w:rPr>
          <w:rFonts w:ascii="Arial" w:hAnsi="Arial" w:cs="Arial"/>
          <w:b/>
          <w:color w:val="0000FF"/>
        </w:rPr>
        <w:br w:type="page"/>
      </w:r>
    </w:p>
    <w:p w14:paraId="4DD48433" w14:textId="77777777" w:rsidR="005629E4" w:rsidRDefault="005629E4" w:rsidP="000947C7">
      <w:pPr>
        <w:spacing w:line="240" w:lineRule="auto"/>
        <w:jc w:val="center"/>
        <w:rPr>
          <w:rFonts w:ascii="Arial" w:hAnsi="Arial" w:cs="Arial"/>
          <w:b/>
          <w:color w:val="0000FF"/>
        </w:rPr>
      </w:pPr>
    </w:p>
    <w:p w14:paraId="6CE06ED8" w14:textId="77777777" w:rsidR="000947C7" w:rsidRPr="00D20BCD" w:rsidRDefault="000947C7" w:rsidP="000947C7">
      <w:pPr>
        <w:spacing w:line="240" w:lineRule="auto"/>
        <w:jc w:val="center"/>
        <w:rPr>
          <w:rFonts w:ascii="Arial" w:hAnsi="Arial" w:cs="Arial"/>
          <w:b/>
          <w:color w:val="0070C0"/>
          <w:u w:val="single"/>
        </w:rPr>
      </w:pPr>
      <w:r w:rsidRPr="00D20BCD">
        <w:rPr>
          <w:rFonts w:ascii="Arial" w:hAnsi="Arial" w:cs="Arial"/>
          <w:b/>
          <w:color w:val="0070C0"/>
          <w:u w:val="single"/>
        </w:rPr>
        <w:t>Performance Outcomes:</w:t>
      </w:r>
    </w:p>
    <w:p w14:paraId="790937E5" w14:textId="77777777" w:rsidR="000947C7" w:rsidRPr="000947C7" w:rsidRDefault="000947C7" w:rsidP="000947C7">
      <w:pPr>
        <w:spacing w:line="240" w:lineRule="auto"/>
        <w:jc w:val="both"/>
        <w:rPr>
          <w:rFonts w:ascii="Arial" w:hAnsi="Arial" w:cs="Arial"/>
        </w:rPr>
      </w:pPr>
    </w:p>
    <w:p w14:paraId="71B24DE4" w14:textId="77777777" w:rsidR="000947C7" w:rsidRPr="000947C7" w:rsidRDefault="00660839" w:rsidP="000947C7">
      <w:pPr>
        <w:spacing w:line="240" w:lineRule="auto"/>
        <w:jc w:val="both"/>
        <w:rPr>
          <w:rFonts w:ascii="Arial" w:hAnsi="Arial" w:cs="Arial"/>
        </w:rPr>
      </w:pPr>
      <w:r>
        <w:rPr>
          <w:rFonts w:ascii="Arial" w:hAnsi="Arial" w:cs="Arial"/>
        </w:rPr>
        <w:t>PICLS</w:t>
      </w:r>
      <w:r w:rsidR="000947C7" w:rsidRPr="000947C7">
        <w:rPr>
          <w:rFonts w:ascii="Arial" w:hAnsi="Arial" w:cs="Arial"/>
        </w:rPr>
        <w:t xml:space="preserve"> is committed to measuring performance outcomes based on international best practice guidelines. No patient-identifiable information is entered in any annual report.</w:t>
      </w:r>
    </w:p>
    <w:p w14:paraId="60630DDA" w14:textId="77777777" w:rsidR="000947C7" w:rsidRPr="000947C7" w:rsidRDefault="000947C7" w:rsidP="000947C7">
      <w:pPr>
        <w:spacing w:line="240" w:lineRule="auto"/>
        <w:jc w:val="both"/>
        <w:rPr>
          <w:rFonts w:ascii="Arial" w:hAnsi="Arial" w:cs="Arial"/>
        </w:rPr>
      </w:pPr>
      <w:r w:rsidRPr="000947C7">
        <w:rPr>
          <w:rFonts w:ascii="Arial" w:hAnsi="Arial" w:cs="Arial"/>
        </w:rPr>
        <w:t>Key outcomes recorded in the 2012 annual report include:</w:t>
      </w:r>
    </w:p>
    <w:p w14:paraId="53173EEF"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Numbers of new and repeat assessments performed.</w:t>
      </w:r>
    </w:p>
    <w:p w14:paraId="3DD62F64"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Total number of clinical activities logged.</w:t>
      </w:r>
    </w:p>
    <w:p w14:paraId="5CE4DDA0"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Total number of psychiatric reports prepared for the District Courts</w:t>
      </w:r>
    </w:p>
    <w:p w14:paraId="53173C35"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Outcomes, including numbers of diversions achieved.</w:t>
      </w:r>
    </w:p>
    <w:p w14:paraId="3D6DAB79"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Measures of effectiveness of screening and referral (identification of psychosis)</w:t>
      </w:r>
    </w:p>
    <w:p w14:paraId="33582237"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Time to first assessment</w:t>
      </w:r>
    </w:p>
    <w:p w14:paraId="572568FA"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Time to diversion and capacity to achieve direct diversion.</w:t>
      </w:r>
    </w:p>
    <w:p w14:paraId="51392638" w14:textId="77777777" w:rsidR="000947C7" w:rsidRPr="000947C7" w:rsidRDefault="000947C7" w:rsidP="005629E4">
      <w:pPr>
        <w:numPr>
          <w:ilvl w:val="0"/>
          <w:numId w:val="1"/>
        </w:numPr>
        <w:spacing w:after="0"/>
        <w:jc w:val="both"/>
        <w:rPr>
          <w:rFonts w:ascii="Arial" w:hAnsi="Arial" w:cs="Arial"/>
        </w:rPr>
      </w:pPr>
      <w:r w:rsidRPr="000947C7">
        <w:rPr>
          <w:rFonts w:ascii="Arial" w:hAnsi="Arial" w:cs="Arial"/>
        </w:rPr>
        <w:t>Analysis of Risk/Need responsivity</w:t>
      </w:r>
    </w:p>
    <w:p w14:paraId="187C25A9" w14:textId="77777777" w:rsidR="000947C7" w:rsidRPr="000947C7" w:rsidRDefault="000947C7" w:rsidP="000947C7">
      <w:pPr>
        <w:spacing w:line="240" w:lineRule="auto"/>
        <w:ind w:left="720"/>
        <w:jc w:val="both"/>
        <w:rPr>
          <w:rFonts w:ascii="Arial" w:hAnsi="Arial" w:cs="Arial"/>
        </w:rPr>
      </w:pPr>
    </w:p>
    <w:p w14:paraId="6DBD8CC6" w14:textId="77777777" w:rsidR="005629E4" w:rsidRDefault="005629E4" w:rsidP="000947C7">
      <w:pPr>
        <w:pStyle w:val="ReturnAddress"/>
        <w:spacing w:line="240" w:lineRule="auto"/>
        <w:rPr>
          <w:rFonts w:cs="Arial"/>
          <w:b/>
          <w:color w:val="0000FF"/>
          <w:sz w:val="22"/>
          <w:szCs w:val="22"/>
        </w:rPr>
      </w:pPr>
    </w:p>
    <w:p w14:paraId="1BCE739B" w14:textId="77777777" w:rsidR="000947C7" w:rsidRPr="00D20BCD" w:rsidRDefault="000947C7" w:rsidP="000947C7">
      <w:pPr>
        <w:pStyle w:val="ReturnAddress"/>
        <w:spacing w:line="240" w:lineRule="auto"/>
        <w:rPr>
          <w:rFonts w:cs="Arial"/>
          <w:b/>
          <w:color w:val="0070C0"/>
          <w:sz w:val="22"/>
          <w:szCs w:val="22"/>
          <w:u w:val="single"/>
        </w:rPr>
      </w:pPr>
      <w:r w:rsidRPr="00D20BCD">
        <w:rPr>
          <w:rFonts w:cs="Arial"/>
          <w:b/>
          <w:color w:val="0070C0"/>
          <w:sz w:val="22"/>
          <w:szCs w:val="22"/>
          <w:u w:val="single"/>
        </w:rPr>
        <w:t xml:space="preserve">Further </w:t>
      </w:r>
      <w:r w:rsidR="005629E4" w:rsidRPr="00D20BCD">
        <w:rPr>
          <w:rFonts w:cs="Arial"/>
          <w:b/>
          <w:color w:val="0070C0"/>
          <w:sz w:val="22"/>
          <w:szCs w:val="22"/>
          <w:u w:val="single"/>
        </w:rPr>
        <w:t>R</w:t>
      </w:r>
      <w:r w:rsidRPr="00D20BCD">
        <w:rPr>
          <w:rFonts w:cs="Arial"/>
          <w:b/>
          <w:color w:val="0070C0"/>
          <w:sz w:val="22"/>
          <w:szCs w:val="22"/>
          <w:u w:val="single"/>
        </w:rPr>
        <w:t>eading</w:t>
      </w:r>
    </w:p>
    <w:p w14:paraId="5A35B588" w14:textId="77777777" w:rsidR="000947C7" w:rsidRPr="000947C7" w:rsidRDefault="000947C7" w:rsidP="000947C7">
      <w:pPr>
        <w:pStyle w:val="ReturnAddress"/>
        <w:spacing w:line="240" w:lineRule="auto"/>
        <w:jc w:val="left"/>
        <w:rPr>
          <w:rFonts w:cs="Arial"/>
          <w:b/>
          <w:sz w:val="22"/>
          <w:szCs w:val="22"/>
        </w:rPr>
      </w:pPr>
    </w:p>
    <w:p w14:paraId="59821366" w14:textId="77777777" w:rsidR="000947C7" w:rsidRDefault="000947C7" w:rsidP="000947C7">
      <w:pPr>
        <w:pStyle w:val="ReturnAddress"/>
        <w:spacing w:line="240" w:lineRule="auto"/>
        <w:jc w:val="left"/>
        <w:rPr>
          <w:rFonts w:cs="Arial"/>
          <w:sz w:val="22"/>
          <w:szCs w:val="22"/>
        </w:rPr>
      </w:pPr>
      <w:r w:rsidRPr="000947C7">
        <w:rPr>
          <w:rFonts w:cs="Arial"/>
          <w:sz w:val="22"/>
          <w:szCs w:val="22"/>
        </w:rPr>
        <w:t xml:space="preserve">This manual is devised as a practical guide for use by staff members of the </w:t>
      </w:r>
      <w:r w:rsidR="00660839">
        <w:rPr>
          <w:rFonts w:cs="Arial"/>
          <w:sz w:val="22"/>
          <w:szCs w:val="22"/>
        </w:rPr>
        <w:t>PICLS</w:t>
      </w:r>
      <w:r w:rsidRPr="000947C7">
        <w:rPr>
          <w:rFonts w:cs="Arial"/>
          <w:sz w:val="22"/>
          <w:szCs w:val="22"/>
        </w:rPr>
        <w:t>. More detailed information can be found in the following publications:</w:t>
      </w:r>
    </w:p>
    <w:p w14:paraId="6E2F0698" w14:textId="77777777" w:rsidR="005629E4" w:rsidRPr="000947C7" w:rsidRDefault="005629E4" w:rsidP="000947C7">
      <w:pPr>
        <w:pStyle w:val="ReturnAddress"/>
        <w:spacing w:line="240" w:lineRule="auto"/>
        <w:jc w:val="left"/>
        <w:rPr>
          <w:rFonts w:cs="Arial"/>
          <w:sz w:val="22"/>
          <w:szCs w:val="22"/>
        </w:rPr>
      </w:pPr>
    </w:p>
    <w:p w14:paraId="1D1CED8E" w14:textId="77777777" w:rsidR="000947C7" w:rsidRPr="000947C7" w:rsidRDefault="000947C7" w:rsidP="000947C7">
      <w:pPr>
        <w:pStyle w:val="ReturnAddress"/>
        <w:spacing w:line="240" w:lineRule="auto"/>
        <w:jc w:val="left"/>
        <w:rPr>
          <w:rFonts w:cs="Arial"/>
          <w:sz w:val="22"/>
          <w:szCs w:val="22"/>
        </w:rPr>
      </w:pPr>
    </w:p>
    <w:p w14:paraId="79D22FA2" w14:textId="77777777" w:rsidR="000947C7" w:rsidRPr="000947C7" w:rsidRDefault="000947C7" w:rsidP="000947C7">
      <w:pPr>
        <w:pStyle w:val="ReturnAddress"/>
        <w:numPr>
          <w:ilvl w:val="0"/>
          <w:numId w:val="4"/>
        </w:numPr>
        <w:spacing w:line="240" w:lineRule="auto"/>
        <w:jc w:val="left"/>
        <w:rPr>
          <w:rFonts w:cs="Arial"/>
          <w:sz w:val="22"/>
          <w:szCs w:val="22"/>
        </w:rPr>
      </w:pPr>
      <w:r w:rsidRPr="000947C7">
        <w:rPr>
          <w:rFonts w:cs="Arial"/>
          <w:b/>
          <w:sz w:val="22"/>
          <w:szCs w:val="22"/>
        </w:rPr>
        <w:t>Liaison between Criminal justice and Psychiatric systems: Diversion Services</w:t>
      </w:r>
      <w:r w:rsidRPr="000947C7">
        <w:rPr>
          <w:rFonts w:cs="Arial"/>
          <w:sz w:val="22"/>
          <w:szCs w:val="22"/>
        </w:rPr>
        <w:t xml:space="preserve">. (Editorial). </w:t>
      </w:r>
      <w:r w:rsidRPr="000947C7">
        <w:rPr>
          <w:rFonts w:cs="Arial"/>
          <w:i/>
          <w:sz w:val="22"/>
          <w:szCs w:val="22"/>
        </w:rPr>
        <w:t>Irish Journal of Psychological Medicine.</w:t>
      </w:r>
      <w:r w:rsidRPr="000947C7">
        <w:rPr>
          <w:rFonts w:cs="Arial"/>
          <w:sz w:val="22"/>
          <w:szCs w:val="22"/>
        </w:rPr>
        <w:t xml:space="preserve"> 2006; 23 (3): 87-88. Conor O’Neill. </w:t>
      </w:r>
    </w:p>
    <w:p w14:paraId="0F7A4BE5" w14:textId="77777777" w:rsidR="000947C7" w:rsidRPr="005629E4" w:rsidRDefault="00410EA8" w:rsidP="000947C7">
      <w:pPr>
        <w:pStyle w:val="ReturnAddress"/>
        <w:spacing w:line="240" w:lineRule="auto"/>
        <w:ind w:firstLine="720"/>
        <w:jc w:val="left"/>
        <w:rPr>
          <w:rFonts w:cs="Arial"/>
          <w:color w:val="0070C0"/>
          <w:sz w:val="22"/>
          <w:szCs w:val="22"/>
        </w:rPr>
      </w:pPr>
      <w:hyperlink r:id="rId10" w:history="1">
        <w:r w:rsidR="000947C7" w:rsidRPr="005629E4">
          <w:rPr>
            <w:rStyle w:val="Hyperlink"/>
            <w:rFonts w:cs="Arial"/>
            <w:color w:val="0070C0"/>
            <w:sz w:val="22"/>
            <w:szCs w:val="22"/>
          </w:rPr>
          <w:t>www.ijpm.org/content/pdf/317/edit.pdf</w:t>
        </w:r>
      </w:hyperlink>
    </w:p>
    <w:p w14:paraId="61BE5559" w14:textId="77777777" w:rsidR="000947C7" w:rsidRPr="000947C7" w:rsidRDefault="000947C7" w:rsidP="000947C7">
      <w:pPr>
        <w:pStyle w:val="ReturnAddress"/>
        <w:spacing w:line="240" w:lineRule="auto"/>
        <w:ind w:left="360" w:firstLine="360"/>
        <w:jc w:val="left"/>
        <w:rPr>
          <w:rFonts w:cs="Arial"/>
          <w:b/>
          <w:sz w:val="22"/>
          <w:szCs w:val="22"/>
        </w:rPr>
      </w:pPr>
    </w:p>
    <w:p w14:paraId="5DDD2A45" w14:textId="77777777" w:rsidR="000947C7" w:rsidRPr="000947C7" w:rsidRDefault="00DF3E04" w:rsidP="000947C7">
      <w:pPr>
        <w:pStyle w:val="ReturnAddress"/>
        <w:numPr>
          <w:ilvl w:val="0"/>
          <w:numId w:val="4"/>
        </w:numPr>
        <w:spacing w:line="240" w:lineRule="auto"/>
        <w:jc w:val="left"/>
        <w:rPr>
          <w:rFonts w:cs="Arial"/>
          <w:sz w:val="22"/>
          <w:szCs w:val="22"/>
        </w:rPr>
      </w:pPr>
      <w:r>
        <w:rPr>
          <w:rFonts w:cs="Arial"/>
          <w:b/>
          <w:sz w:val="22"/>
          <w:szCs w:val="22"/>
        </w:rPr>
        <w:t xml:space="preserve">Prison </w:t>
      </w:r>
      <w:proofErr w:type="spellStart"/>
      <w:r>
        <w:rPr>
          <w:rFonts w:cs="Arial"/>
          <w:b/>
          <w:sz w:val="22"/>
          <w:szCs w:val="22"/>
        </w:rPr>
        <w:t>Inreach</w:t>
      </w:r>
      <w:proofErr w:type="spellEnd"/>
      <w:r>
        <w:rPr>
          <w:rFonts w:cs="Arial"/>
          <w:b/>
          <w:sz w:val="22"/>
          <w:szCs w:val="22"/>
        </w:rPr>
        <w:t xml:space="preserve"> Community and Court Liaison Service</w:t>
      </w:r>
      <w:r w:rsidR="000947C7" w:rsidRPr="000947C7">
        <w:rPr>
          <w:rFonts w:cs="Arial"/>
          <w:b/>
          <w:sz w:val="22"/>
          <w:szCs w:val="22"/>
        </w:rPr>
        <w:t>s in Ireland</w:t>
      </w:r>
      <w:r w:rsidR="000947C7" w:rsidRPr="000947C7">
        <w:rPr>
          <w:rFonts w:cs="Arial"/>
          <w:sz w:val="22"/>
          <w:szCs w:val="22"/>
        </w:rPr>
        <w:t xml:space="preserve">. </w:t>
      </w:r>
      <w:r w:rsidR="000947C7" w:rsidRPr="000947C7">
        <w:rPr>
          <w:rFonts w:cs="Arial"/>
          <w:i/>
          <w:sz w:val="22"/>
          <w:szCs w:val="22"/>
        </w:rPr>
        <w:t>Judicial Studies Institute Journal. 2008</w:t>
      </w:r>
      <w:r w:rsidR="000947C7" w:rsidRPr="000947C7">
        <w:rPr>
          <w:rFonts w:cs="Arial"/>
          <w:sz w:val="22"/>
          <w:szCs w:val="22"/>
        </w:rPr>
        <w:t xml:space="preserve">; Vol 2: 147-158. Clare </w:t>
      </w:r>
      <w:proofErr w:type="spellStart"/>
      <w:r w:rsidR="000947C7" w:rsidRPr="000947C7">
        <w:rPr>
          <w:rFonts w:cs="Arial"/>
          <w:sz w:val="22"/>
          <w:szCs w:val="22"/>
        </w:rPr>
        <w:t>McInerney</w:t>
      </w:r>
      <w:proofErr w:type="spellEnd"/>
      <w:r w:rsidR="000947C7" w:rsidRPr="000947C7">
        <w:rPr>
          <w:rFonts w:cs="Arial"/>
          <w:sz w:val="22"/>
          <w:szCs w:val="22"/>
        </w:rPr>
        <w:t xml:space="preserve"> and Conor O’Neill</w:t>
      </w:r>
    </w:p>
    <w:p w14:paraId="08AB8B56" w14:textId="77777777" w:rsidR="000947C7" w:rsidRPr="005629E4" w:rsidRDefault="00410EA8" w:rsidP="000947C7">
      <w:pPr>
        <w:pStyle w:val="ReturnAddress"/>
        <w:spacing w:line="240" w:lineRule="auto"/>
        <w:ind w:left="720"/>
        <w:jc w:val="left"/>
        <w:rPr>
          <w:rFonts w:cs="Arial"/>
          <w:color w:val="0070C0"/>
          <w:sz w:val="22"/>
          <w:szCs w:val="22"/>
        </w:rPr>
      </w:pPr>
      <w:hyperlink r:id="rId11" w:history="1">
        <w:r w:rsidR="000947C7" w:rsidRPr="005629E4">
          <w:rPr>
            <w:rStyle w:val="Hyperlink"/>
            <w:rFonts w:cs="Arial"/>
            <w:color w:val="0070C0"/>
            <w:sz w:val="22"/>
            <w:szCs w:val="22"/>
          </w:rPr>
          <w:t>www.jsijournal.ie/html/Volume_8_No._2/[2008]2_McInerney_O_Neill_Prison_Psychiatry.pdf</w:t>
        </w:r>
      </w:hyperlink>
    </w:p>
    <w:p w14:paraId="380D15CB" w14:textId="77777777" w:rsidR="000947C7" w:rsidRPr="000947C7" w:rsidRDefault="000947C7" w:rsidP="000947C7">
      <w:pPr>
        <w:pStyle w:val="ReturnAddress"/>
        <w:spacing w:line="240" w:lineRule="auto"/>
        <w:jc w:val="left"/>
        <w:rPr>
          <w:rFonts w:cs="Arial"/>
          <w:b/>
          <w:color w:val="0000FF"/>
          <w:sz w:val="22"/>
          <w:szCs w:val="22"/>
        </w:rPr>
      </w:pPr>
    </w:p>
    <w:p w14:paraId="6909E562" w14:textId="77777777" w:rsidR="000947C7" w:rsidRPr="000947C7" w:rsidRDefault="000947C7" w:rsidP="000947C7">
      <w:pPr>
        <w:pStyle w:val="Heading1"/>
        <w:numPr>
          <w:ilvl w:val="0"/>
          <w:numId w:val="4"/>
        </w:numPr>
        <w:shd w:val="clear" w:color="auto" w:fill="FBFBFB"/>
        <w:rPr>
          <w:sz w:val="22"/>
          <w:szCs w:val="22"/>
        </w:rPr>
      </w:pPr>
      <w:r w:rsidRPr="000947C7">
        <w:rPr>
          <w:b/>
          <w:sz w:val="22"/>
          <w:szCs w:val="22"/>
        </w:rPr>
        <w:t xml:space="preserve">Implementing a court diversion and liaison scheme in a remand prison by systematic screening of new receptions: a </w:t>
      </w:r>
      <w:proofErr w:type="gramStart"/>
      <w:r w:rsidRPr="000947C7">
        <w:rPr>
          <w:b/>
          <w:sz w:val="22"/>
          <w:szCs w:val="22"/>
        </w:rPr>
        <w:t>6 year</w:t>
      </w:r>
      <w:proofErr w:type="gramEnd"/>
      <w:r w:rsidRPr="000947C7">
        <w:rPr>
          <w:b/>
          <w:sz w:val="22"/>
          <w:szCs w:val="22"/>
        </w:rPr>
        <w:t xml:space="preserve"> participatory action research study of 20,084 consecutive male remands</w:t>
      </w:r>
      <w:r w:rsidRPr="000947C7">
        <w:rPr>
          <w:sz w:val="22"/>
          <w:szCs w:val="22"/>
        </w:rPr>
        <w:t xml:space="preserve">. </w:t>
      </w:r>
      <w:r w:rsidRPr="000947C7">
        <w:rPr>
          <w:i/>
          <w:iCs/>
          <w:sz w:val="22"/>
          <w:szCs w:val="22"/>
          <w:lang w:eastAsia="en-IE"/>
        </w:rPr>
        <w:t>International Journal of Mental Health Systems</w:t>
      </w:r>
      <w:r w:rsidRPr="000947C7">
        <w:rPr>
          <w:sz w:val="22"/>
          <w:szCs w:val="22"/>
          <w:lang w:eastAsia="en-IE"/>
        </w:rPr>
        <w:t xml:space="preserve"> 2013, </w:t>
      </w:r>
      <w:r w:rsidRPr="000947C7">
        <w:rPr>
          <w:b/>
          <w:bCs/>
          <w:sz w:val="22"/>
          <w:szCs w:val="22"/>
          <w:lang w:eastAsia="en-IE"/>
        </w:rPr>
        <w:t>7</w:t>
      </w:r>
      <w:r w:rsidRPr="000947C7">
        <w:rPr>
          <w:sz w:val="22"/>
          <w:szCs w:val="22"/>
          <w:lang w:eastAsia="en-IE"/>
        </w:rPr>
        <w:t>:18 </w:t>
      </w:r>
      <w:r w:rsidRPr="000947C7">
        <w:rPr>
          <w:rStyle w:val="Strong"/>
          <w:b w:val="0"/>
          <w:sz w:val="22"/>
          <w:szCs w:val="22"/>
        </w:rPr>
        <w:t xml:space="preserve">Clare </w:t>
      </w:r>
      <w:proofErr w:type="spellStart"/>
      <w:r w:rsidRPr="000947C7">
        <w:rPr>
          <w:rStyle w:val="Strong"/>
          <w:b w:val="0"/>
          <w:sz w:val="22"/>
          <w:szCs w:val="22"/>
        </w:rPr>
        <w:t>McInerney</w:t>
      </w:r>
      <w:proofErr w:type="spellEnd"/>
      <w:r w:rsidRPr="000947C7">
        <w:rPr>
          <w:b/>
          <w:sz w:val="22"/>
          <w:szCs w:val="22"/>
        </w:rPr>
        <w:t xml:space="preserve">, </w:t>
      </w:r>
      <w:r w:rsidRPr="000947C7">
        <w:rPr>
          <w:rStyle w:val="Strong"/>
          <w:b w:val="0"/>
          <w:sz w:val="22"/>
          <w:szCs w:val="22"/>
        </w:rPr>
        <w:t xml:space="preserve">Mary </w:t>
      </w:r>
      <w:proofErr w:type="spellStart"/>
      <w:r w:rsidRPr="000947C7">
        <w:rPr>
          <w:rStyle w:val="Strong"/>
          <w:b w:val="0"/>
          <w:sz w:val="22"/>
          <w:szCs w:val="22"/>
        </w:rPr>
        <w:t>Davoren</w:t>
      </w:r>
      <w:proofErr w:type="spellEnd"/>
      <w:r w:rsidRPr="000947C7">
        <w:rPr>
          <w:rStyle w:val="Strong"/>
          <w:b w:val="0"/>
          <w:sz w:val="22"/>
          <w:szCs w:val="22"/>
        </w:rPr>
        <w:t>,</w:t>
      </w:r>
      <w:r w:rsidRPr="000947C7">
        <w:rPr>
          <w:b/>
          <w:sz w:val="22"/>
          <w:szCs w:val="22"/>
        </w:rPr>
        <w:t xml:space="preserve"> </w:t>
      </w:r>
      <w:r w:rsidRPr="000947C7">
        <w:rPr>
          <w:rStyle w:val="Strong"/>
          <w:b w:val="0"/>
          <w:sz w:val="22"/>
          <w:szCs w:val="22"/>
        </w:rPr>
        <w:t>Grainne Flynn</w:t>
      </w:r>
      <w:r w:rsidRPr="000947C7">
        <w:rPr>
          <w:b/>
          <w:sz w:val="22"/>
          <w:szCs w:val="22"/>
        </w:rPr>
        <w:t xml:space="preserve">, </w:t>
      </w:r>
      <w:r w:rsidRPr="000947C7">
        <w:rPr>
          <w:rStyle w:val="Strong"/>
          <w:b w:val="0"/>
          <w:sz w:val="22"/>
          <w:szCs w:val="22"/>
        </w:rPr>
        <w:t>Diane Mullins,</w:t>
      </w:r>
      <w:r w:rsidRPr="000947C7">
        <w:rPr>
          <w:b/>
          <w:sz w:val="22"/>
          <w:szCs w:val="22"/>
        </w:rPr>
        <w:t xml:space="preserve"> </w:t>
      </w:r>
      <w:r w:rsidRPr="000947C7">
        <w:rPr>
          <w:rStyle w:val="Strong"/>
          <w:b w:val="0"/>
          <w:sz w:val="22"/>
          <w:szCs w:val="22"/>
        </w:rPr>
        <w:t>Mary Fitzpatrick</w:t>
      </w:r>
      <w:r w:rsidRPr="000947C7">
        <w:rPr>
          <w:b/>
          <w:sz w:val="22"/>
          <w:szCs w:val="22"/>
        </w:rPr>
        <w:t xml:space="preserve">, </w:t>
      </w:r>
      <w:r w:rsidRPr="000947C7">
        <w:rPr>
          <w:rStyle w:val="Strong"/>
          <w:b w:val="0"/>
          <w:sz w:val="22"/>
          <w:szCs w:val="22"/>
        </w:rPr>
        <w:t xml:space="preserve">Martin </w:t>
      </w:r>
      <w:proofErr w:type="spellStart"/>
      <w:r w:rsidRPr="000947C7">
        <w:rPr>
          <w:rStyle w:val="Strong"/>
          <w:b w:val="0"/>
          <w:sz w:val="22"/>
          <w:szCs w:val="22"/>
        </w:rPr>
        <w:t>Caddow</w:t>
      </w:r>
      <w:proofErr w:type="spellEnd"/>
      <w:r w:rsidRPr="000947C7">
        <w:rPr>
          <w:b/>
          <w:sz w:val="22"/>
          <w:szCs w:val="22"/>
        </w:rPr>
        <w:t xml:space="preserve">, </w:t>
      </w:r>
      <w:r w:rsidRPr="000947C7">
        <w:rPr>
          <w:rStyle w:val="Strong"/>
          <w:b w:val="0"/>
          <w:sz w:val="22"/>
          <w:szCs w:val="22"/>
        </w:rPr>
        <w:t xml:space="preserve">Fintan </w:t>
      </w:r>
      <w:proofErr w:type="spellStart"/>
      <w:r w:rsidRPr="000947C7">
        <w:rPr>
          <w:rStyle w:val="Strong"/>
          <w:b w:val="0"/>
          <w:sz w:val="22"/>
          <w:szCs w:val="22"/>
        </w:rPr>
        <w:t>Caddow</w:t>
      </w:r>
      <w:proofErr w:type="spellEnd"/>
      <w:r w:rsidRPr="000947C7">
        <w:rPr>
          <w:b/>
          <w:sz w:val="22"/>
          <w:szCs w:val="22"/>
        </w:rPr>
        <w:t xml:space="preserve">, </w:t>
      </w:r>
      <w:r w:rsidRPr="000947C7">
        <w:rPr>
          <w:rStyle w:val="Strong"/>
          <w:b w:val="0"/>
          <w:sz w:val="22"/>
          <w:szCs w:val="22"/>
        </w:rPr>
        <w:t>Sean Quigley</w:t>
      </w:r>
      <w:r w:rsidRPr="000947C7">
        <w:rPr>
          <w:b/>
          <w:sz w:val="22"/>
          <w:szCs w:val="22"/>
        </w:rPr>
        <w:t xml:space="preserve">, </w:t>
      </w:r>
      <w:r w:rsidRPr="000947C7">
        <w:rPr>
          <w:rStyle w:val="Strong"/>
          <w:b w:val="0"/>
          <w:sz w:val="22"/>
          <w:szCs w:val="22"/>
        </w:rPr>
        <w:t>Fergal Black</w:t>
      </w:r>
      <w:r w:rsidRPr="000947C7">
        <w:rPr>
          <w:b/>
          <w:sz w:val="22"/>
          <w:szCs w:val="22"/>
        </w:rPr>
        <w:t xml:space="preserve">, </w:t>
      </w:r>
      <w:r w:rsidRPr="000947C7">
        <w:rPr>
          <w:rStyle w:val="Strong"/>
          <w:b w:val="0"/>
          <w:sz w:val="22"/>
          <w:szCs w:val="22"/>
        </w:rPr>
        <w:t xml:space="preserve">Harry G </w:t>
      </w:r>
      <w:proofErr w:type="gramStart"/>
      <w:r w:rsidRPr="000947C7">
        <w:rPr>
          <w:rStyle w:val="Strong"/>
          <w:b w:val="0"/>
          <w:sz w:val="22"/>
          <w:szCs w:val="22"/>
        </w:rPr>
        <w:t>Kennedy</w:t>
      </w:r>
      <w:proofErr w:type="gramEnd"/>
      <w:r w:rsidRPr="000947C7">
        <w:rPr>
          <w:b/>
          <w:sz w:val="22"/>
          <w:szCs w:val="22"/>
        </w:rPr>
        <w:t xml:space="preserve"> </w:t>
      </w:r>
      <w:r w:rsidRPr="000947C7">
        <w:rPr>
          <w:sz w:val="22"/>
          <w:szCs w:val="22"/>
        </w:rPr>
        <w:t>and</w:t>
      </w:r>
      <w:r w:rsidRPr="000947C7">
        <w:rPr>
          <w:b/>
          <w:sz w:val="22"/>
          <w:szCs w:val="22"/>
        </w:rPr>
        <w:t xml:space="preserve"> </w:t>
      </w:r>
      <w:r w:rsidRPr="000947C7">
        <w:rPr>
          <w:rStyle w:val="Strong"/>
          <w:b w:val="0"/>
          <w:sz w:val="22"/>
          <w:szCs w:val="22"/>
        </w:rPr>
        <w:t>Conor O’Neill</w:t>
      </w:r>
      <w:r w:rsidRPr="000947C7">
        <w:rPr>
          <w:sz w:val="22"/>
          <w:szCs w:val="22"/>
        </w:rPr>
        <w:t xml:space="preserve"> </w:t>
      </w:r>
    </w:p>
    <w:p w14:paraId="3BB1DC3C" w14:textId="77777777" w:rsidR="000947C7" w:rsidRPr="005629E4" w:rsidRDefault="00410EA8" w:rsidP="000947C7">
      <w:pPr>
        <w:spacing w:line="240" w:lineRule="auto"/>
        <w:ind w:firstLine="720"/>
        <w:rPr>
          <w:rFonts w:ascii="Arial" w:hAnsi="Arial" w:cs="Arial"/>
          <w:color w:val="0070C0"/>
        </w:rPr>
      </w:pPr>
      <w:hyperlink r:id="rId12" w:history="1">
        <w:r w:rsidR="000947C7" w:rsidRPr="005629E4">
          <w:rPr>
            <w:rStyle w:val="Hyperlink"/>
            <w:rFonts w:ascii="Arial" w:hAnsi="Arial" w:cs="Arial"/>
            <w:color w:val="0070C0"/>
          </w:rPr>
          <w:t>http://www.ijmhs.com/content/7/1/18</w:t>
        </w:r>
      </w:hyperlink>
    </w:p>
    <w:p w14:paraId="315AB866" w14:textId="77777777" w:rsidR="000947C7" w:rsidRDefault="000947C7" w:rsidP="00C1395D">
      <w:pPr>
        <w:spacing w:after="0" w:line="240" w:lineRule="auto"/>
        <w:rPr>
          <w:rFonts w:ascii="Arial" w:hAnsi="Arial" w:cs="Arial"/>
        </w:rPr>
      </w:pPr>
    </w:p>
    <w:p w14:paraId="0060E94A" w14:textId="77777777" w:rsidR="005629E4" w:rsidRDefault="005629E4">
      <w:pPr>
        <w:rPr>
          <w:rFonts w:ascii="Arial" w:hAnsi="Arial" w:cs="Arial"/>
        </w:rPr>
      </w:pPr>
      <w:r>
        <w:rPr>
          <w:rFonts w:ascii="Arial" w:hAnsi="Arial" w:cs="Arial"/>
        </w:rPr>
        <w:br w:type="page"/>
      </w:r>
    </w:p>
    <w:p w14:paraId="20E27342" w14:textId="77777777" w:rsidR="005629E4" w:rsidRDefault="005629E4" w:rsidP="00C1395D">
      <w:pPr>
        <w:spacing w:after="0" w:line="240" w:lineRule="auto"/>
        <w:rPr>
          <w:rFonts w:ascii="Arial" w:hAnsi="Arial" w:cs="Arial"/>
        </w:rPr>
      </w:pPr>
    </w:p>
    <w:p w14:paraId="2A6C675F" w14:textId="77777777" w:rsidR="005629E4" w:rsidRPr="000947C7" w:rsidRDefault="005629E4" w:rsidP="005629E4">
      <w:pPr>
        <w:shd w:val="clear" w:color="auto" w:fill="FFFFD5"/>
        <w:spacing w:after="0" w:line="240" w:lineRule="auto"/>
        <w:jc w:val="center"/>
        <w:rPr>
          <w:rFonts w:ascii="Arial" w:hAnsi="Arial" w:cs="Arial"/>
          <w:b/>
          <w:color w:val="17365D" w:themeColor="text2" w:themeShade="BF"/>
          <w:sz w:val="24"/>
        </w:rPr>
      </w:pPr>
      <w:r w:rsidRPr="000947C7">
        <w:rPr>
          <w:rFonts w:ascii="Arial" w:hAnsi="Arial" w:cs="Arial"/>
          <w:b/>
          <w:color w:val="17365D" w:themeColor="text2" w:themeShade="BF"/>
          <w:sz w:val="24"/>
        </w:rPr>
        <w:t xml:space="preserve">Section </w:t>
      </w:r>
      <w:r>
        <w:rPr>
          <w:rFonts w:ascii="Arial" w:hAnsi="Arial" w:cs="Arial"/>
          <w:b/>
          <w:color w:val="17365D" w:themeColor="text2" w:themeShade="BF"/>
          <w:sz w:val="24"/>
        </w:rPr>
        <w:t>Two</w:t>
      </w:r>
      <w:r w:rsidRPr="000947C7">
        <w:rPr>
          <w:rFonts w:ascii="Arial" w:hAnsi="Arial" w:cs="Arial"/>
          <w:b/>
          <w:color w:val="17365D" w:themeColor="text2" w:themeShade="BF"/>
          <w:sz w:val="24"/>
        </w:rPr>
        <w:t>:</w:t>
      </w:r>
      <w:r w:rsidRPr="000947C7">
        <w:rPr>
          <w:rFonts w:ascii="Arial" w:hAnsi="Arial" w:cs="Arial"/>
          <w:b/>
          <w:color w:val="17365D" w:themeColor="text2" w:themeShade="BF"/>
          <w:sz w:val="24"/>
        </w:rPr>
        <w:tab/>
      </w:r>
      <w:r w:rsidRPr="000947C7">
        <w:rPr>
          <w:rFonts w:ascii="Arial" w:hAnsi="Arial" w:cs="Arial"/>
          <w:b/>
          <w:color w:val="17365D" w:themeColor="text2" w:themeShade="BF"/>
          <w:sz w:val="24"/>
        </w:rPr>
        <w:tab/>
      </w:r>
      <w:r>
        <w:rPr>
          <w:rFonts w:ascii="Arial" w:hAnsi="Arial" w:cs="Arial"/>
          <w:b/>
          <w:color w:val="17365D" w:themeColor="text2" w:themeShade="BF"/>
          <w:sz w:val="24"/>
        </w:rPr>
        <w:t>Court Liaison Process</w:t>
      </w:r>
    </w:p>
    <w:p w14:paraId="1BC678D0" w14:textId="77777777" w:rsidR="005629E4" w:rsidRDefault="005629E4" w:rsidP="00C1395D">
      <w:pPr>
        <w:spacing w:after="0" w:line="240" w:lineRule="auto"/>
        <w:rPr>
          <w:rFonts w:ascii="Arial" w:hAnsi="Arial" w:cs="Arial"/>
        </w:rPr>
      </w:pPr>
    </w:p>
    <w:p w14:paraId="28157A1D" w14:textId="77777777" w:rsidR="00D20BCD" w:rsidRDefault="00D20BCD" w:rsidP="00D20BCD">
      <w:pPr>
        <w:spacing w:line="240" w:lineRule="auto"/>
        <w:jc w:val="center"/>
        <w:rPr>
          <w:rFonts w:ascii="Arial" w:hAnsi="Arial" w:cs="Arial"/>
          <w:b/>
          <w:color w:val="0070C0"/>
          <w:u w:val="single"/>
        </w:rPr>
      </w:pPr>
    </w:p>
    <w:p w14:paraId="5AFA6700" w14:textId="77777777" w:rsidR="00D20BCD" w:rsidRPr="00E72274" w:rsidRDefault="00D20BCD" w:rsidP="00D20BCD">
      <w:pPr>
        <w:spacing w:line="240" w:lineRule="auto"/>
        <w:jc w:val="center"/>
        <w:rPr>
          <w:rFonts w:ascii="Arial" w:hAnsi="Arial" w:cs="Arial"/>
          <w:b/>
          <w:color w:val="0070C0"/>
          <w:sz w:val="24"/>
          <w:u w:val="single"/>
        </w:rPr>
      </w:pPr>
      <w:r w:rsidRPr="00E72274">
        <w:rPr>
          <w:rFonts w:ascii="Arial" w:hAnsi="Arial" w:cs="Arial"/>
          <w:b/>
          <w:color w:val="0070C0"/>
          <w:sz w:val="24"/>
          <w:u w:val="single"/>
        </w:rPr>
        <w:t>Step 1:   Identification of Patients</w:t>
      </w:r>
    </w:p>
    <w:p w14:paraId="534E5B3E" w14:textId="77777777" w:rsidR="00D20BCD" w:rsidRPr="00D20BCD" w:rsidRDefault="00D20BCD" w:rsidP="00D20BCD">
      <w:pPr>
        <w:spacing w:line="240" w:lineRule="auto"/>
        <w:jc w:val="both"/>
        <w:rPr>
          <w:rFonts w:ascii="Arial" w:hAnsi="Arial" w:cs="Arial"/>
          <w:color w:val="0070C0"/>
        </w:rPr>
      </w:pPr>
      <w:r w:rsidRPr="00D20BCD">
        <w:rPr>
          <w:rFonts w:ascii="Arial" w:hAnsi="Arial" w:cs="Arial"/>
          <w:color w:val="0070C0"/>
        </w:rPr>
        <w:t xml:space="preserve">Persons with mental illness should be identified as soon as possible after they </w:t>
      </w:r>
      <w:proofErr w:type="gramStart"/>
      <w:r w:rsidRPr="00D20BCD">
        <w:rPr>
          <w:rFonts w:ascii="Arial" w:hAnsi="Arial" w:cs="Arial"/>
          <w:color w:val="0070C0"/>
        </w:rPr>
        <w:t>come in contact with</w:t>
      </w:r>
      <w:proofErr w:type="gramEnd"/>
      <w:r w:rsidRPr="00D20BCD">
        <w:rPr>
          <w:rFonts w:ascii="Arial" w:hAnsi="Arial" w:cs="Arial"/>
          <w:color w:val="0070C0"/>
        </w:rPr>
        <w:t xml:space="preserve"> the Criminal Justice System to enable rapid access to appropriate care. </w:t>
      </w:r>
    </w:p>
    <w:p w14:paraId="000F371D" w14:textId="77777777" w:rsidR="00D20BCD" w:rsidRPr="00D20BCD" w:rsidRDefault="00D20BCD" w:rsidP="00D20BCD">
      <w:pPr>
        <w:spacing w:line="240" w:lineRule="auto"/>
        <w:jc w:val="both"/>
        <w:rPr>
          <w:rFonts w:ascii="Arial" w:hAnsi="Arial" w:cs="Arial"/>
          <w:color w:val="0070C0"/>
        </w:rPr>
      </w:pPr>
      <w:r w:rsidRPr="00D20BCD">
        <w:rPr>
          <w:rFonts w:ascii="Arial" w:hAnsi="Arial" w:cs="Arial"/>
          <w:color w:val="0070C0"/>
        </w:rPr>
        <w:t>In practice, this is likely to occur at one of the following stages: At point of arrest, at Court appearance or in remand centres via screening and referral.</w:t>
      </w:r>
    </w:p>
    <w:p w14:paraId="62C201FD" w14:textId="77777777" w:rsidR="00D20BCD" w:rsidRPr="00D20BCD" w:rsidRDefault="00D20BCD" w:rsidP="00D20BCD">
      <w:pPr>
        <w:spacing w:line="240" w:lineRule="auto"/>
        <w:ind w:left="360"/>
        <w:jc w:val="both"/>
        <w:rPr>
          <w:rFonts w:ascii="Arial" w:hAnsi="Arial" w:cs="Arial"/>
        </w:rPr>
      </w:pPr>
    </w:p>
    <w:p w14:paraId="47D3386E" w14:textId="77777777" w:rsidR="00D20BCD" w:rsidRPr="00D20BCD" w:rsidRDefault="00D20BCD" w:rsidP="00D20BCD">
      <w:pPr>
        <w:numPr>
          <w:ilvl w:val="1"/>
          <w:numId w:val="11"/>
        </w:numPr>
        <w:spacing w:after="0" w:line="240" w:lineRule="auto"/>
        <w:jc w:val="both"/>
        <w:rPr>
          <w:rFonts w:ascii="Arial" w:hAnsi="Arial" w:cs="Arial"/>
          <w:b/>
          <w:color w:val="0070C0"/>
        </w:rPr>
      </w:pPr>
      <w:r w:rsidRPr="00D20BCD">
        <w:rPr>
          <w:rFonts w:ascii="Arial" w:hAnsi="Arial" w:cs="Arial"/>
          <w:b/>
          <w:color w:val="0070C0"/>
        </w:rPr>
        <w:t>Identification at Point of Arrest</w:t>
      </w:r>
    </w:p>
    <w:p w14:paraId="0D289C32" w14:textId="77777777" w:rsidR="00D20BCD" w:rsidRPr="00D20BCD" w:rsidRDefault="00D20BCD" w:rsidP="00D20BCD">
      <w:pPr>
        <w:spacing w:line="240" w:lineRule="auto"/>
        <w:jc w:val="both"/>
        <w:rPr>
          <w:rFonts w:ascii="Arial" w:hAnsi="Arial" w:cs="Arial"/>
          <w:b/>
        </w:rPr>
      </w:pPr>
    </w:p>
    <w:p w14:paraId="69FCE189"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At the point of arrest, the Gardai have the option to arrange psychiatric assessment under Section 12 of the Mental Health Act 2001 (See Appendix 11). This will generally be done by a General Practitioner. A copy of the Mental Health Act 2001 is provided in the </w:t>
      </w:r>
      <w:r w:rsidR="00660839">
        <w:rPr>
          <w:rFonts w:ascii="Arial" w:hAnsi="Arial" w:cs="Arial"/>
        </w:rPr>
        <w:t>PICLS</w:t>
      </w:r>
      <w:r w:rsidRPr="00D20BCD">
        <w:rPr>
          <w:rFonts w:ascii="Arial" w:hAnsi="Arial" w:cs="Arial"/>
        </w:rPr>
        <w:t xml:space="preserve"> Induction Folder and is available online at </w:t>
      </w:r>
      <w:r w:rsidRPr="00D20BCD">
        <w:rPr>
          <w:rFonts w:ascii="Arial" w:hAnsi="Arial" w:cs="Arial"/>
          <w:color w:val="0070C0"/>
        </w:rPr>
        <w:t>http://www.irishstatutebook.ie/2001/en/act/pub/0025/.</w:t>
      </w:r>
    </w:p>
    <w:p w14:paraId="25652787"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The </w:t>
      </w:r>
      <w:r w:rsidR="00660839">
        <w:rPr>
          <w:rFonts w:ascii="Arial" w:hAnsi="Arial" w:cs="Arial"/>
        </w:rPr>
        <w:t>PICLS</w:t>
      </w:r>
      <w:r w:rsidRPr="00D20BCD">
        <w:rPr>
          <w:rFonts w:ascii="Arial" w:hAnsi="Arial" w:cs="Arial"/>
        </w:rPr>
        <w:t xml:space="preserve"> does not currently have the facilities to routinely screen in Court all detainees appearing at Garda Stations nationally. Where behaviour suggestive of mental illness is identified by Gardai at point of arrest, diversion is managed by primary care and Local Psychiatric Services.  Consideration should be given to standard admission procedures as described in the Mental Health Act or use of Section 12 of the Mental Health Act 2001.</w:t>
      </w:r>
    </w:p>
    <w:p w14:paraId="34AA28F4" w14:textId="77777777" w:rsidR="00D20BCD" w:rsidRPr="00D20BCD" w:rsidRDefault="00D20BCD" w:rsidP="00D20BCD">
      <w:pPr>
        <w:spacing w:line="240" w:lineRule="auto"/>
        <w:jc w:val="both"/>
        <w:rPr>
          <w:rFonts w:ascii="Arial" w:hAnsi="Arial" w:cs="Arial"/>
          <w:b/>
        </w:rPr>
      </w:pPr>
    </w:p>
    <w:p w14:paraId="7EF1FA58" w14:textId="77777777" w:rsidR="00D20BCD" w:rsidRPr="00D20BCD" w:rsidRDefault="00D20BCD" w:rsidP="00D20BCD">
      <w:pPr>
        <w:numPr>
          <w:ilvl w:val="1"/>
          <w:numId w:val="11"/>
        </w:numPr>
        <w:spacing w:after="0" w:line="240" w:lineRule="auto"/>
        <w:jc w:val="both"/>
        <w:rPr>
          <w:rFonts w:ascii="Arial" w:hAnsi="Arial" w:cs="Arial"/>
          <w:b/>
          <w:color w:val="0070C0"/>
        </w:rPr>
      </w:pPr>
      <w:r w:rsidRPr="00D20BCD">
        <w:rPr>
          <w:rFonts w:ascii="Arial" w:hAnsi="Arial" w:cs="Arial"/>
          <w:b/>
          <w:color w:val="0070C0"/>
        </w:rPr>
        <w:t>Identification at Court appearance</w:t>
      </w:r>
    </w:p>
    <w:p w14:paraId="241DFCC7" w14:textId="77777777" w:rsidR="00D20BCD" w:rsidRPr="00D20BCD" w:rsidRDefault="00D20BCD" w:rsidP="00D20BCD">
      <w:pPr>
        <w:spacing w:line="240" w:lineRule="auto"/>
        <w:rPr>
          <w:rFonts w:ascii="Arial" w:hAnsi="Arial" w:cs="Arial"/>
          <w:b/>
        </w:rPr>
      </w:pPr>
    </w:p>
    <w:p w14:paraId="2D772D0B"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The </w:t>
      </w:r>
      <w:r w:rsidR="00660839">
        <w:rPr>
          <w:rFonts w:ascii="Arial" w:hAnsi="Arial" w:cs="Arial"/>
        </w:rPr>
        <w:t>PICLS</w:t>
      </w:r>
      <w:r w:rsidRPr="00D20BCD">
        <w:rPr>
          <w:rFonts w:ascii="Arial" w:hAnsi="Arial" w:cs="Arial"/>
        </w:rPr>
        <w:t xml:space="preserve"> accepts referrals from Court personnel including Judges, Defence and Prosecution Solicitors and Probation Services. A brochure providing details of how to refer to the CLS has been widely distributed. </w:t>
      </w:r>
    </w:p>
    <w:p w14:paraId="5007D52A" w14:textId="77777777" w:rsidR="00D20BCD" w:rsidRPr="00D20BCD" w:rsidRDefault="00660839" w:rsidP="00D20BCD">
      <w:pPr>
        <w:spacing w:line="240" w:lineRule="auto"/>
        <w:jc w:val="both"/>
        <w:rPr>
          <w:rFonts w:ascii="Arial" w:hAnsi="Arial" w:cs="Arial"/>
        </w:rPr>
      </w:pPr>
      <w:r>
        <w:rPr>
          <w:rFonts w:ascii="Arial" w:hAnsi="Arial" w:cs="Arial"/>
        </w:rPr>
        <w:t>PICLS</w:t>
      </w:r>
      <w:r w:rsidR="00D20BCD" w:rsidRPr="00D20BCD">
        <w:rPr>
          <w:rFonts w:ascii="Arial" w:hAnsi="Arial" w:cs="Arial"/>
        </w:rPr>
        <w:t xml:space="preserve"> does not currently have the facilities to routinely screen defendants onsite in all Courts nationally. </w:t>
      </w:r>
    </w:p>
    <w:p w14:paraId="578981C0"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The Service is primarily a prison-based service, with all defendants remanded to custody in </w:t>
      </w:r>
      <w:proofErr w:type="spellStart"/>
      <w:r w:rsidRPr="00D20BCD">
        <w:rPr>
          <w:rFonts w:ascii="Arial" w:hAnsi="Arial" w:cs="Arial"/>
        </w:rPr>
        <w:t>Cloverhill</w:t>
      </w:r>
      <w:proofErr w:type="spellEnd"/>
      <w:r w:rsidRPr="00D20BCD">
        <w:rPr>
          <w:rFonts w:ascii="Arial" w:hAnsi="Arial" w:cs="Arial"/>
        </w:rPr>
        <w:t xml:space="preserve"> Prison, Ireland’s main male remand centre, being screened on reception. </w:t>
      </w:r>
    </w:p>
    <w:p w14:paraId="51438641" w14:textId="77777777" w:rsidR="00D20BCD" w:rsidRPr="00D20BCD" w:rsidRDefault="00D20BCD" w:rsidP="00D20BCD">
      <w:pPr>
        <w:spacing w:line="240" w:lineRule="auto"/>
        <w:jc w:val="both"/>
        <w:rPr>
          <w:rFonts w:ascii="Arial" w:hAnsi="Arial" w:cs="Arial"/>
          <w:b/>
        </w:rPr>
      </w:pPr>
    </w:p>
    <w:p w14:paraId="26824DD9" w14:textId="77777777" w:rsidR="00D20BCD" w:rsidRPr="00D20BCD" w:rsidRDefault="00D20BCD" w:rsidP="00D20BCD">
      <w:pPr>
        <w:numPr>
          <w:ilvl w:val="1"/>
          <w:numId w:val="11"/>
        </w:numPr>
        <w:spacing w:after="0" w:line="240" w:lineRule="auto"/>
        <w:jc w:val="both"/>
        <w:rPr>
          <w:rFonts w:ascii="Arial" w:hAnsi="Arial" w:cs="Arial"/>
          <w:b/>
          <w:color w:val="0070C0"/>
        </w:rPr>
      </w:pPr>
      <w:r w:rsidRPr="00D20BCD">
        <w:rPr>
          <w:rFonts w:ascii="Arial" w:hAnsi="Arial" w:cs="Arial"/>
          <w:b/>
          <w:color w:val="0070C0"/>
        </w:rPr>
        <w:t>Screening and Identification in Remand Centres</w:t>
      </w:r>
    </w:p>
    <w:p w14:paraId="6FF13653" w14:textId="77777777" w:rsidR="00D20BCD" w:rsidRPr="00D20BCD" w:rsidRDefault="00D20BCD" w:rsidP="00D20BCD">
      <w:pPr>
        <w:spacing w:line="240" w:lineRule="auto"/>
        <w:ind w:left="360"/>
        <w:jc w:val="both"/>
        <w:rPr>
          <w:rFonts w:ascii="Arial" w:hAnsi="Arial" w:cs="Arial"/>
        </w:rPr>
      </w:pPr>
    </w:p>
    <w:p w14:paraId="13BE0CB6" w14:textId="77777777" w:rsidR="00D20BCD" w:rsidRPr="00D20BCD" w:rsidRDefault="00D20BCD" w:rsidP="00D20BCD">
      <w:pPr>
        <w:spacing w:line="240" w:lineRule="auto"/>
        <w:jc w:val="both"/>
        <w:rPr>
          <w:rFonts w:ascii="Arial" w:hAnsi="Arial" w:cs="Arial"/>
        </w:rPr>
      </w:pPr>
      <w:r w:rsidRPr="00D20BCD">
        <w:rPr>
          <w:rFonts w:ascii="Arial" w:hAnsi="Arial" w:cs="Arial"/>
        </w:rPr>
        <w:t>All prisoners are screened at reception into custody by Irish Prison Service nursing staff. The screening instrument incorporates issues relevant to offending behaviour, general medical, addiction and psychiatric issues, and can be found in the “Committal Interview” section of the Prison Medical Records System (PHMS).</w:t>
      </w:r>
    </w:p>
    <w:p w14:paraId="7CFA4DA6"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The </w:t>
      </w:r>
      <w:r w:rsidR="00660839">
        <w:rPr>
          <w:rFonts w:ascii="Arial" w:hAnsi="Arial" w:cs="Arial"/>
        </w:rPr>
        <w:t>PICLS</w:t>
      </w:r>
      <w:r w:rsidRPr="00D20BCD">
        <w:rPr>
          <w:rFonts w:ascii="Arial" w:hAnsi="Arial" w:cs="Arial"/>
        </w:rPr>
        <w:t xml:space="preserve"> team accepts direct referrals from prison nursing staff, as well as other members of prison staff including General Practitioners, Addiction Services, Psychology and Welfare Services.  At the time of writing patients were most frequently identified at this stage in the Criminal Justice System Process.</w:t>
      </w:r>
    </w:p>
    <w:p w14:paraId="2981C79A" w14:textId="77777777" w:rsidR="00A66D1B" w:rsidRDefault="00D20BCD" w:rsidP="00D20BCD">
      <w:pPr>
        <w:spacing w:line="240" w:lineRule="auto"/>
        <w:jc w:val="both"/>
        <w:rPr>
          <w:rFonts w:ascii="Arial" w:hAnsi="Arial" w:cs="Arial"/>
        </w:rPr>
      </w:pPr>
      <w:r w:rsidRPr="00D20BCD">
        <w:rPr>
          <w:rFonts w:ascii="Arial" w:hAnsi="Arial" w:cs="Arial"/>
        </w:rPr>
        <w:t>All screening forms are further reviewed by Psychiatric nursing staff at the next psychiatric clinic. In addition, all prisoners classed as “medical” in the “vulnerable” unit of the prison (D2 wing) are also assessed by medical and/or nursing staff for evidence of mental illness.</w:t>
      </w:r>
    </w:p>
    <w:p w14:paraId="72D320CE" w14:textId="77777777" w:rsidR="00A66D1B" w:rsidRDefault="00A66D1B">
      <w:pPr>
        <w:rPr>
          <w:rFonts w:ascii="Arial" w:hAnsi="Arial" w:cs="Arial"/>
        </w:rPr>
      </w:pPr>
      <w:r>
        <w:rPr>
          <w:rFonts w:ascii="Arial" w:hAnsi="Arial" w:cs="Arial"/>
        </w:rPr>
        <w:br w:type="page"/>
      </w:r>
    </w:p>
    <w:p w14:paraId="289E7214" w14:textId="77777777" w:rsidR="00D20BCD" w:rsidRDefault="00D20BCD" w:rsidP="00D20BCD">
      <w:pPr>
        <w:spacing w:line="240" w:lineRule="auto"/>
        <w:jc w:val="both"/>
        <w:rPr>
          <w:rFonts w:ascii="Arial" w:hAnsi="Arial" w:cs="Arial"/>
        </w:rPr>
      </w:pPr>
    </w:p>
    <w:p w14:paraId="618B2AD3"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A revised psychiatric screening instrument is used, based on a validated 4-item questionnaire developed by </w:t>
      </w:r>
      <w:proofErr w:type="spellStart"/>
      <w:r w:rsidRPr="00D20BCD">
        <w:rPr>
          <w:rFonts w:ascii="Arial" w:hAnsi="Arial" w:cs="Arial"/>
        </w:rPr>
        <w:t>Grubin</w:t>
      </w:r>
      <w:proofErr w:type="spellEnd"/>
      <w:r w:rsidRPr="00D20BCD">
        <w:rPr>
          <w:rFonts w:ascii="Arial" w:hAnsi="Arial" w:cs="Arial"/>
        </w:rPr>
        <w:t xml:space="preserve"> and colleagues in UK prisons (See Appendix 2).  Prisoners screening positive for any of these items are then further screened by a member of the Prison </w:t>
      </w:r>
      <w:proofErr w:type="spellStart"/>
      <w:r w:rsidRPr="00D20BCD">
        <w:rPr>
          <w:rFonts w:ascii="Arial" w:hAnsi="Arial" w:cs="Arial"/>
        </w:rPr>
        <w:t>Inreach</w:t>
      </w:r>
      <w:proofErr w:type="spellEnd"/>
      <w:r w:rsidRPr="00D20BCD">
        <w:rPr>
          <w:rFonts w:ascii="Arial" w:hAnsi="Arial" w:cs="Arial"/>
        </w:rPr>
        <w:t xml:space="preserve"> Psychiatric Team and a formal assessment performed if indicated. </w:t>
      </w:r>
    </w:p>
    <w:p w14:paraId="32F6DE62" w14:textId="77777777" w:rsidR="00D20BCD" w:rsidRPr="00D20BCD" w:rsidRDefault="00D20BCD" w:rsidP="00D20BCD">
      <w:pPr>
        <w:pStyle w:val="ListParagraph"/>
        <w:spacing w:line="240" w:lineRule="auto"/>
        <w:ind w:left="0"/>
        <w:jc w:val="both"/>
        <w:rPr>
          <w:rFonts w:ascii="Arial" w:hAnsi="Arial" w:cs="Arial"/>
        </w:rPr>
      </w:pPr>
      <w:r w:rsidRPr="00D20BCD">
        <w:rPr>
          <w:rFonts w:ascii="Arial" w:hAnsi="Arial" w:cs="Arial"/>
        </w:rPr>
        <w:t xml:space="preserve">Screening is performed </w:t>
      </w:r>
      <w:proofErr w:type="gramStart"/>
      <w:r w:rsidRPr="00D20BCD">
        <w:rPr>
          <w:rFonts w:ascii="Arial" w:hAnsi="Arial" w:cs="Arial"/>
        </w:rPr>
        <w:t>on a daily basis</w:t>
      </w:r>
      <w:proofErr w:type="gramEnd"/>
      <w:r w:rsidRPr="00D20BCD">
        <w:rPr>
          <w:rFonts w:ascii="Arial" w:hAnsi="Arial" w:cs="Arial"/>
        </w:rPr>
        <w:t xml:space="preserve"> (Monday to Friday); All weekend committals are screened on Monday. </w:t>
      </w:r>
    </w:p>
    <w:p w14:paraId="43BE2780" w14:textId="77777777" w:rsidR="00D20BCD" w:rsidRPr="00D20BCD" w:rsidRDefault="00D20BCD" w:rsidP="00D20BCD">
      <w:pPr>
        <w:pStyle w:val="ListParagraph"/>
        <w:spacing w:line="240" w:lineRule="auto"/>
        <w:ind w:left="0"/>
        <w:jc w:val="both"/>
        <w:rPr>
          <w:rFonts w:ascii="Arial" w:hAnsi="Arial" w:cs="Arial"/>
        </w:rPr>
      </w:pPr>
    </w:p>
    <w:p w14:paraId="70FE216E" w14:textId="77777777" w:rsidR="00D20BCD" w:rsidRPr="00D20BCD" w:rsidRDefault="00D20BCD" w:rsidP="00D20BCD">
      <w:pPr>
        <w:pStyle w:val="ListParagraph"/>
        <w:spacing w:line="240" w:lineRule="auto"/>
        <w:ind w:left="0"/>
        <w:jc w:val="both"/>
        <w:rPr>
          <w:rFonts w:ascii="Arial" w:hAnsi="Arial" w:cs="Arial"/>
        </w:rPr>
      </w:pPr>
      <w:r w:rsidRPr="00D20BCD">
        <w:rPr>
          <w:rFonts w:ascii="Arial" w:hAnsi="Arial" w:cs="Arial"/>
        </w:rPr>
        <w:t xml:space="preserve">Prisoners transferred at weekends from other prisons to appear before </w:t>
      </w:r>
      <w:proofErr w:type="spellStart"/>
      <w:r w:rsidRPr="00D20BCD">
        <w:rPr>
          <w:rFonts w:ascii="Arial" w:hAnsi="Arial" w:cs="Arial"/>
        </w:rPr>
        <w:t>Cloverhill</w:t>
      </w:r>
      <w:proofErr w:type="spellEnd"/>
      <w:r w:rsidRPr="00D20BCD">
        <w:rPr>
          <w:rFonts w:ascii="Arial" w:hAnsi="Arial" w:cs="Arial"/>
        </w:rPr>
        <w:t xml:space="preserve"> High Court on Monday are the responsibility of the prison of origin and are not generally seen or assessed by </w:t>
      </w:r>
      <w:r w:rsidR="00660839">
        <w:rPr>
          <w:rFonts w:ascii="Arial" w:hAnsi="Arial" w:cs="Arial"/>
        </w:rPr>
        <w:t>PICLS</w:t>
      </w:r>
      <w:r w:rsidRPr="00D20BCD">
        <w:rPr>
          <w:rFonts w:ascii="Arial" w:hAnsi="Arial" w:cs="Arial"/>
        </w:rPr>
        <w:t xml:space="preserve"> other than on request. If not granted bail they are returned directly to the original prison. </w:t>
      </w:r>
    </w:p>
    <w:p w14:paraId="6055612F" w14:textId="77777777" w:rsidR="00D20BCD" w:rsidRPr="00D20BCD" w:rsidRDefault="00D20BCD" w:rsidP="00D20BCD">
      <w:pPr>
        <w:pStyle w:val="ListParagraph"/>
        <w:spacing w:line="240" w:lineRule="auto"/>
        <w:ind w:left="0"/>
        <w:jc w:val="both"/>
        <w:rPr>
          <w:rFonts w:ascii="Arial" w:hAnsi="Arial" w:cs="Arial"/>
        </w:rPr>
      </w:pPr>
    </w:p>
    <w:p w14:paraId="467E3B64" w14:textId="77777777" w:rsidR="00D20BCD" w:rsidRPr="00D20BCD" w:rsidRDefault="00D20BCD" w:rsidP="00D20BCD">
      <w:pPr>
        <w:spacing w:line="240" w:lineRule="auto"/>
        <w:jc w:val="both"/>
        <w:rPr>
          <w:rFonts w:ascii="Arial" w:hAnsi="Arial" w:cs="Arial"/>
        </w:rPr>
      </w:pPr>
      <w:r w:rsidRPr="00D20BCD">
        <w:rPr>
          <w:rFonts w:ascii="Arial" w:hAnsi="Arial" w:cs="Arial"/>
        </w:rPr>
        <w:t>Those likely to require an initial assessment will be likely to meet one or more of the following criteria:</w:t>
      </w:r>
    </w:p>
    <w:p w14:paraId="73B933B5" w14:textId="77777777" w:rsidR="00D20BCD" w:rsidRPr="00D20BCD" w:rsidRDefault="00D20BCD" w:rsidP="00D20BCD">
      <w:pPr>
        <w:spacing w:after="0" w:line="240" w:lineRule="auto"/>
        <w:jc w:val="both"/>
        <w:rPr>
          <w:rFonts w:ascii="Arial" w:hAnsi="Arial" w:cs="Arial"/>
        </w:rPr>
      </w:pPr>
    </w:p>
    <w:p w14:paraId="2301926E" w14:textId="77777777" w:rsidR="00D20BCD" w:rsidRPr="00D20BCD" w:rsidRDefault="00D20BCD" w:rsidP="00D20BCD">
      <w:pPr>
        <w:spacing w:after="0" w:line="240" w:lineRule="auto"/>
        <w:ind w:left="360"/>
        <w:jc w:val="both"/>
        <w:rPr>
          <w:rFonts w:ascii="Arial" w:hAnsi="Arial" w:cs="Arial"/>
        </w:rPr>
      </w:pPr>
      <w:r w:rsidRPr="00D20BCD">
        <w:rPr>
          <w:rFonts w:ascii="Arial" w:hAnsi="Arial" w:cs="Arial"/>
        </w:rPr>
        <w:t>1.</w:t>
      </w:r>
      <w:r w:rsidRPr="00D20BCD">
        <w:rPr>
          <w:rFonts w:ascii="Arial" w:hAnsi="Arial" w:cs="Arial"/>
        </w:rPr>
        <w:tab/>
        <w:t>Referrals from</w:t>
      </w:r>
    </w:p>
    <w:p w14:paraId="0E5B3A30" w14:textId="77777777" w:rsidR="00D20BCD" w:rsidRPr="00D20BCD" w:rsidRDefault="00D20BCD" w:rsidP="00D20BCD">
      <w:pPr>
        <w:spacing w:after="0" w:line="240" w:lineRule="auto"/>
        <w:ind w:left="360"/>
        <w:jc w:val="both"/>
        <w:rPr>
          <w:rFonts w:ascii="Arial" w:hAnsi="Arial" w:cs="Arial"/>
        </w:rPr>
      </w:pPr>
    </w:p>
    <w:p w14:paraId="5CD40E11" w14:textId="77777777" w:rsidR="00D20BCD" w:rsidRPr="00D20BCD" w:rsidRDefault="00D20BCD" w:rsidP="00D20BCD">
      <w:pPr>
        <w:numPr>
          <w:ilvl w:val="0"/>
          <w:numId w:val="14"/>
        </w:numPr>
        <w:spacing w:after="0" w:line="240" w:lineRule="auto"/>
        <w:ind w:left="1440"/>
        <w:jc w:val="both"/>
        <w:rPr>
          <w:rFonts w:ascii="Arial" w:hAnsi="Arial" w:cs="Arial"/>
        </w:rPr>
      </w:pPr>
      <w:r w:rsidRPr="00D20BCD">
        <w:rPr>
          <w:rFonts w:ascii="Arial" w:hAnsi="Arial" w:cs="Arial"/>
        </w:rPr>
        <w:t xml:space="preserve">IPS medical or nursing staff </w:t>
      </w:r>
    </w:p>
    <w:p w14:paraId="4E2C78B8" w14:textId="77777777" w:rsidR="00D20BCD" w:rsidRPr="00D20BCD" w:rsidRDefault="00D20BCD" w:rsidP="00D20BCD">
      <w:pPr>
        <w:numPr>
          <w:ilvl w:val="0"/>
          <w:numId w:val="14"/>
        </w:numPr>
        <w:spacing w:after="0" w:line="240" w:lineRule="auto"/>
        <w:ind w:left="1440"/>
        <w:jc w:val="both"/>
        <w:rPr>
          <w:rFonts w:ascii="Arial" w:hAnsi="Arial" w:cs="Arial"/>
        </w:rPr>
      </w:pPr>
      <w:r w:rsidRPr="00D20BCD">
        <w:rPr>
          <w:rFonts w:ascii="Arial" w:hAnsi="Arial" w:cs="Arial"/>
        </w:rPr>
        <w:t xml:space="preserve">Courts, Legal and other personnel </w:t>
      </w:r>
    </w:p>
    <w:p w14:paraId="1B1FFCD1" w14:textId="77777777" w:rsidR="00D20BCD" w:rsidRPr="00D20BCD" w:rsidRDefault="00D20BCD" w:rsidP="00D20BCD">
      <w:pPr>
        <w:numPr>
          <w:ilvl w:val="0"/>
          <w:numId w:val="14"/>
        </w:numPr>
        <w:spacing w:after="0" w:line="240" w:lineRule="auto"/>
        <w:ind w:left="1440"/>
        <w:jc w:val="both"/>
        <w:rPr>
          <w:rFonts w:ascii="Arial" w:hAnsi="Arial" w:cs="Arial"/>
        </w:rPr>
      </w:pPr>
      <w:r w:rsidRPr="00D20BCD">
        <w:rPr>
          <w:rFonts w:ascii="Arial" w:hAnsi="Arial" w:cs="Arial"/>
        </w:rPr>
        <w:t>IPS Psychology services and Probation and Welfare Services.</w:t>
      </w:r>
    </w:p>
    <w:p w14:paraId="3532ACD4" w14:textId="77777777" w:rsidR="00D20BCD" w:rsidRPr="00D20BCD" w:rsidRDefault="00D20BCD" w:rsidP="00D20BCD">
      <w:pPr>
        <w:numPr>
          <w:ilvl w:val="0"/>
          <w:numId w:val="14"/>
        </w:numPr>
        <w:spacing w:after="0" w:line="240" w:lineRule="auto"/>
        <w:ind w:left="1440"/>
        <w:jc w:val="both"/>
        <w:rPr>
          <w:rFonts w:ascii="Arial" w:hAnsi="Arial" w:cs="Arial"/>
        </w:rPr>
      </w:pPr>
      <w:r w:rsidRPr="00D20BCD">
        <w:rPr>
          <w:rFonts w:ascii="Arial" w:hAnsi="Arial" w:cs="Arial"/>
        </w:rPr>
        <w:t>Local Psychiatric Services</w:t>
      </w:r>
    </w:p>
    <w:p w14:paraId="741CFEC1" w14:textId="77777777" w:rsidR="00D20BCD" w:rsidRPr="00D20BCD" w:rsidRDefault="00D20BCD" w:rsidP="00D20BCD">
      <w:pPr>
        <w:spacing w:line="240" w:lineRule="auto"/>
        <w:ind w:left="360"/>
        <w:jc w:val="both"/>
        <w:rPr>
          <w:rFonts w:ascii="Arial" w:hAnsi="Arial" w:cs="Arial"/>
        </w:rPr>
      </w:pPr>
    </w:p>
    <w:p w14:paraId="176625BB" w14:textId="77777777" w:rsidR="00D20BCD" w:rsidRPr="00D20BCD" w:rsidRDefault="00D20BCD" w:rsidP="00D20BCD">
      <w:pPr>
        <w:spacing w:line="240" w:lineRule="auto"/>
        <w:ind w:left="1080" w:hanging="720"/>
        <w:jc w:val="both"/>
        <w:rPr>
          <w:rFonts w:ascii="Arial" w:hAnsi="Arial" w:cs="Arial"/>
        </w:rPr>
      </w:pPr>
      <w:r w:rsidRPr="00D20BCD">
        <w:rPr>
          <w:rFonts w:ascii="Arial" w:hAnsi="Arial" w:cs="Arial"/>
        </w:rPr>
        <w:t xml:space="preserve">2.  </w:t>
      </w:r>
      <w:r w:rsidRPr="00D20BCD">
        <w:rPr>
          <w:rFonts w:ascii="Arial" w:hAnsi="Arial" w:cs="Arial"/>
        </w:rPr>
        <w:tab/>
        <w:t>Psychiatric issue identified in PHMS on committal interview or based on previous contact with prison psychiatric services recorded in PHMS. The process for screening using PHMS is described in more detail in Appendix 2.1 below.</w:t>
      </w:r>
    </w:p>
    <w:p w14:paraId="44C234E6" w14:textId="77777777" w:rsidR="00D20BCD" w:rsidRPr="00D20BCD" w:rsidRDefault="00D20BCD" w:rsidP="00D20BCD">
      <w:pPr>
        <w:spacing w:after="0" w:line="240" w:lineRule="auto"/>
        <w:ind w:left="360"/>
        <w:jc w:val="both"/>
        <w:rPr>
          <w:rFonts w:ascii="Arial" w:hAnsi="Arial" w:cs="Arial"/>
        </w:rPr>
      </w:pPr>
    </w:p>
    <w:p w14:paraId="69743DB5" w14:textId="77777777" w:rsidR="00D20BCD" w:rsidRPr="00D20BCD" w:rsidRDefault="00D20BCD" w:rsidP="00D20BCD">
      <w:pPr>
        <w:spacing w:after="0" w:line="240" w:lineRule="auto"/>
        <w:ind w:left="360"/>
        <w:jc w:val="both"/>
        <w:rPr>
          <w:rFonts w:ascii="Arial" w:hAnsi="Arial" w:cs="Arial"/>
        </w:rPr>
      </w:pPr>
      <w:r w:rsidRPr="00D20BCD">
        <w:rPr>
          <w:rFonts w:ascii="Arial" w:hAnsi="Arial" w:cs="Arial"/>
        </w:rPr>
        <w:t xml:space="preserve">3. </w:t>
      </w:r>
      <w:r w:rsidRPr="00D20BCD">
        <w:rPr>
          <w:rFonts w:ascii="Arial" w:hAnsi="Arial" w:cs="Arial"/>
        </w:rPr>
        <w:tab/>
        <w:t>Meets one of the screening criteria:</w:t>
      </w:r>
    </w:p>
    <w:p w14:paraId="2B704702" w14:textId="77777777" w:rsidR="00D20BCD" w:rsidRPr="00D20BCD" w:rsidRDefault="00D20BCD" w:rsidP="00D20BCD">
      <w:pPr>
        <w:spacing w:after="0" w:line="240" w:lineRule="auto"/>
        <w:ind w:left="360"/>
        <w:jc w:val="both"/>
        <w:rPr>
          <w:rFonts w:ascii="Arial" w:hAnsi="Arial" w:cs="Arial"/>
        </w:rPr>
      </w:pPr>
    </w:p>
    <w:p w14:paraId="0D60F40B" w14:textId="77777777" w:rsidR="00D20BCD" w:rsidRPr="00D20BCD" w:rsidRDefault="00D20BCD" w:rsidP="00D20BCD">
      <w:pPr>
        <w:pStyle w:val="ListParagraph"/>
        <w:numPr>
          <w:ilvl w:val="0"/>
          <w:numId w:val="17"/>
        </w:numPr>
        <w:spacing w:after="0" w:line="240" w:lineRule="auto"/>
        <w:ind w:left="1440"/>
        <w:rPr>
          <w:rFonts w:ascii="Arial" w:hAnsi="Arial" w:cs="Arial"/>
        </w:rPr>
      </w:pPr>
      <w:r w:rsidRPr="00D20BCD">
        <w:rPr>
          <w:rFonts w:ascii="Arial" w:hAnsi="Arial" w:cs="Arial"/>
        </w:rPr>
        <w:t>Ever received treatment from any mental health service?</w:t>
      </w:r>
    </w:p>
    <w:p w14:paraId="5B7EF514" w14:textId="77777777" w:rsidR="00D20BCD" w:rsidRPr="00D20BCD" w:rsidRDefault="00D20BCD" w:rsidP="00D20BCD">
      <w:pPr>
        <w:pStyle w:val="ListParagraph"/>
        <w:numPr>
          <w:ilvl w:val="0"/>
          <w:numId w:val="17"/>
        </w:numPr>
        <w:spacing w:line="240" w:lineRule="auto"/>
        <w:ind w:left="1440"/>
        <w:rPr>
          <w:rFonts w:ascii="Arial" w:hAnsi="Arial" w:cs="Arial"/>
        </w:rPr>
      </w:pPr>
      <w:r w:rsidRPr="00D20BCD">
        <w:rPr>
          <w:rFonts w:ascii="Arial" w:hAnsi="Arial" w:cs="Arial"/>
        </w:rPr>
        <w:t>Ever prescribed antidepressant or antipsychotic medication?</w:t>
      </w:r>
    </w:p>
    <w:p w14:paraId="308CEB1D" w14:textId="77777777" w:rsidR="00D20BCD" w:rsidRPr="00D20BCD" w:rsidRDefault="00D20BCD" w:rsidP="00D20BCD">
      <w:pPr>
        <w:pStyle w:val="ListParagraph"/>
        <w:numPr>
          <w:ilvl w:val="0"/>
          <w:numId w:val="17"/>
        </w:numPr>
        <w:spacing w:line="240" w:lineRule="auto"/>
        <w:ind w:left="1440"/>
        <w:rPr>
          <w:rFonts w:ascii="Arial" w:hAnsi="Arial" w:cs="Arial"/>
        </w:rPr>
      </w:pPr>
      <w:r w:rsidRPr="00D20BCD">
        <w:rPr>
          <w:rFonts w:ascii="Arial" w:hAnsi="Arial" w:cs="Arial"/>
        </w:rPr>
        <w:t xml:space="preserve">Ever deliberately self-harmed? </w:t>
      </w:r>
    </w:p>
    <w:p w14:paraId="29249220" w14:textId="77777777" w:rsidR="00D20BCD" w:rsidRPr="00D20BCD" w:rsidRDefault="00D20BCD" w:rsidP="00D20BCD">
      <w:pPr>
        <w:pStyle w:val="ListParagraph"/>
        <w:numPr>
          <w:ilvl w:val="0"/>
          <w:numId w:val="17"/>
        </w:numPr>
        <w:spacing w:line="240" w:lineRule="auto"/>
        <w:ind w:left="1440"/>
        <w:rPr>
          <w:rFonts w:ascii="Arial" w:hAnsi="Arial" w:cs="Arial"/>
        </w:rPr>
      </w:pPr>
      <w:r w:rsidRPr="00D20BCD">
        <w:rPr>
          <w:rFonts w:ascii="Arial" w:hAnsi="Arial" w:cs="Arial"/>
        </w:rPr>
        <w:t xml:space="preserve">Current thoughts of </w:t>
      </w:r>
      <w:proofErr w:type="spellStart"/>
      <w:r w:rsidRPr="00D20BCD">
        <w:rPr>
          <w:rFonts w:ascii="Arial" w:hAnsi="Arial" w:cs="Arial"/>
        </w:rPr>
        <w:t>self harm</w:t>
      </w:r>
      <w:proofErr w:type="spellEnd"/>
      <w:r w:rsidRPr="00D20BCD">
        <w:rPr>
          <w:rFonts w:ascii="Arial" w:hAnsi="Arial" w:cs="Arial"/>
        </w:rPr>
        <w:t xml:space="preserve"> or suicide? </w:t>
      </w:r>
    </w:p>
    <w:p w14:paraId="7B06A040" w14:textId="77777777" w:rsidR="00D20BCD" w:rsidRPr="00D20BCD" w:rsidRDefault="00D20BCD" w:rsidP="00D20BCD">
      <w:pPr>
        <w:pStyle w:val="ListParagraph"/>
        <w:numPr>
          <w:ilvl w:val="0"/>
          <w:numId w:val="17"/>
        </w:numPr>
        <w:spacing w:line="240" w:lineRule="auto"/>
        <w:ind w:left="1440"/>
        <w:rPr>
          <w:rFonts w:ascii="Arial" w:hAnsi="Arial" w:cs="Arial"/>
        </w:rPr>
      </w:pPr>
      <w:r w:rsidRPr="00D20BCD">
        <w:rPr>
          <w:rFonts w:ascii="Arial" w:hAnsi="Arial" w:cs="Arial"/>
        </w:rPr>
        <w:t>Suffer from any psychiatric condition?</w:t>
      </w:r>
    </w:p>
    <w:p w14:paraId="483EB428" w14:textId="77777777" w:rsidR="00D20BCD" w:rsidRPr="00D20BCD" w:rsidRDefault="00D20BCD" w:rsidP="00D20BCD">
      <w:pPr>
        <w:pStyle w:val="ListParagraph"/>
        <w:numPr>
          <w:ilvl w:val="0"/>
          <w:numId w:val="17"/>
        </w:numPr>
        <w:spacing w:line="240" w:lineRule="auto"/>
        <w:ind w:left="1440"/>
        <w:rPr>
          <w:rFonts w:ascii="Arial" w:hAnsi="Arial" w:cs="Arial"/>
        </w:rPr>
      </w:pPr>
      <w:r w:rsidRPr="00D20BCD">
        <w:rPr>
          <w:rFonts w:ascii="Arial" w:hAnsi="Arial" w:cs="Arial"/>
        </w:rPr>
        <w:t>Any evidence of self-inflicted injury on arms or body?</w:t>
      </w:r>
    </w:p>
    <w:p w14:paraId="28923494" w14:textId="77777777" w:rsidR="00D20BCD" w:rsidRPr="00D20BCD" w:rsidRDefault="00D20BCD" w:rsidP="00D20BCD">
      <w:pPr>
        <w:pStyle w:val="ListParagraph"/>
        <w:numPr>
          <w:ilvl w:val="0"/>
          <w:numId w:val="17"/>
        </w:numPr>
        <w:spacing w:line="240" w:lineRule="auto"/>
        <w:ind w:left="1440"/>
        <w:rPr>
          <w:rFonts w:ascii="Arial" w:hAnsi="Arial" w:cs="Arial"/>
        </w:rPr>
      </w:pPr>
      <w:r w:rsidRPr="00D20BCD">
        <w:rPr>
          <w:rFonts w:ascii="Arial" w:hAnsi="Arial" w:cs="Arial"/>
        </w:rPr>
        <w:t>Recommendations regarding prison accommodation?</w:t>
      </w:r>
    </w:p>
    <w:p w14:paraId="0BF7E7A3" w14:textId="77777777" w:rsidR="00D20BCD" w:rsidRPr="00D20BCD" w:rsidRDefault="00D20BCD" w:rsidP="00D20BCD">
      <w:pPr>
        <w:spacing w:line="240" w:lineRule="auto"/>
        <w:ind w:left="720"/>
        <w:rPr>
          <w:rFonts w:ascii="Arial" w:hAnsi="Arial" w:cs="Arial"/>
        </w:rPr>
      </w:pPr>
    </w:p>
    <w:p w14:paraId="407E11D6" w14:textId="77777777" w:rsidR="00D20BCD" w:rsidRPr="00D20BCD" w:rsidRDefault="00D20BCD" w:rsidP="00D20BCD">
      <w:pPr>
        <w:spacing w:line="240" w:lineRule="auto"/>
        <w:ind w:left="360"/>
        <w:rPr>
          <w:rFonts w:ascii="Arial" w:hAnsi="Arial" w:cs="Arial"/>
        </w:rPr>
      </w:pPr>
      <w:r w:rsidRPr="00D20BCD">
        <w:rPr>
          <w:rFonts w:ascii="Arial" w:hAnsi="Arial" w:cs="Arial"/>
        </w:rPr>
        <w:t>4. Other factors which may be relevant in identifying remand prisoners who may suffer from major mental illness may include</w:t>
      </w:r>
    </w:p>
    <w:p w14:paraId="3F7F0C5E" w14:textId="77777777" w:rsidR="00D20BCD" w:rsidRPr="00D20BCD" w:rsidRDefault="00D20BCD" w:rsidP="00D20BCD">
      <w:pPr>
        <w:numPr>
          <w:ilvl w:val="0"/>
          <w:numId w:val="13"/>
        </w:numPr>
        <w:spacing w:after="0" w:line="240" w:lineRule="auto"/>
        <w:ind w:left="1440"/>
        <w:rPr>
          <w:rFonts w:ascii="Arial" w:hAnsi="Arial" w:cs="Arial"/>
        </w:rPr>
      </w:pPr>
      <w:r w:rsidRPr="00D20BCD">
        <w:rPr>
          <w:rFonts w:ascii="Arial" w:hAnsi="Arial" w:cs="Arial"/>
        </w:rPr>
        <w:t>Homelessness</w:t>
      </w:r>
    </w:p>
    <w:p w14:paraId="080A52E2" w14:textId="77777777" w:rsidR="00D20BCD" w:rsidRPr="00D20BCD" w:rsidRDefault="00D20BCD" w:rsidP="00D20BCD">
      <w:pPr>
        <w:numPr>
          <w:ilvl w:val="0"/>
          <w:numId w:val="13"/>
        </w:numPr>
        <w:spacing w:after="0" w:line="240" w:lineRule="auto"/>
        <w:ind w:left="1440"/>
        <w:rPr>
          <w:rFonts w:ascii="Arial" w:hAnsi="Arial" w:cs="Arial"/>
        </w:rPr>
      </w:pPr>
      <w:r w:rsidRPr="00D20BCD">
        <w:rPr>
          <w:rFonts w:ascii="Arial" w:hAnsi="Arial" w:cs="Arial"/>
        </w:rPr>
        <w:t>Very minor offences.</w:t>
      </w:r>
    </w:p>
    <w:p w14:paraId="0F1A6EB0" w14:textId="77777777" w:rsidR="00D20BCD" w:rsidRPr="00D20BCD" w:rsidRDefault="00D20BCD" w:rsidP="00D20BCD">
      <w:pPr>
        <w:numPr>
          <w:ilvl w:val="0"/>
          <w:numId w:val="13"/>
        </w:numPr>
        <w:spacing w:after="0" w:line="240" w:lineRule="auto"/>
        <w:ind w:left="1440"/>
        <w:rPr>
          <w:rFonts w:ascii="Arial" w:hAnsi="Arial" w:cs="Arial"/>
        </w:rPr>
      </w:pPr>
      <w:r w:rsidRPr="00D20BCD">
        <w:rPr>
          <w:rFonts w:ascii="Arial" w:hAnsi="Arial" w:cs="Arial"/>
        </w:rPr>
        <w:t>Identified as disturbed or distressed at committal interview (in practice, such patients will generally be referred by IPS nursing staff or the Prison GP).</w:t>
      </w:r>
    </w:p>
    <w:p w14:paraId="04150D77" w14:textId="77777777" w:rsidR="00D20BCD" w:rsidRPr="00D20BCD" w:rsidRDefault="00D20BCD" w:rsidP="00D20BCD">
      <w:pPr>
        <w:numPr>
          <w:ilvl w:val="0"/>
          <w:numId w:val="13"/>
        </w:numPr>
        <w:spacing w:after="0" w:line="240" w:lineRule="auto"/>
        <w:ind w:left="1440"/>
        <w:rPr>
          <w:rFonts w:ascii="Arial" w:hAnsi="Arial" w:cs="Arial"/>
        </w:rPr>
      </w:pPr>
      <w:r w:rsidRPr="00D20BCD">
        <w:rPr>
          <w:rFonts w:ascii="Arial" w:hAnsi="Arial" w:cs="Arial"/>
        </w:rPr>
        <w:t>Patient has bulky medical file (if available). Prisoners may also have a paper chart in the archive room.</w:t>
      </w:r>
    </w:p>
    <w:p w14:paraId="36B23232" w14:textId="77777777" w:rsidR="00D20BCD" w:rsidRPr="00D20BCD" w:rsidRDefault="00D20BCD" w:rsidP="00D20BCD">
      <w:pPr>
        <w:numPr>
          <w:ilvl w:val="0"/>
          <w:numId w:val="13"/>
        </w:numPr>
        <w:spacing w:after="0" w:line="240" w:lineRule="auto"/>
        <w:ind w:left="1440"/>
        <w:rPr>
          <w:rFonts w:ascii="Arial" w:hAnsi="Arial" w:cs="Arial"/>
        </w:rPr>
      </w:pPr>
      <w:r w:rsidRPr="00D20BCD">
        <w:rPr>
          <w:rFonts w:ascii="Arial" w:hAnsi="Arial" w:cs="Arial"/>
        </w:rPr>
        <w:t>Charge of Arson</w:t>
      </w:r>
    </w:p>
    <w:p w14:paraId="6D3C8932" w14:textId="77777777" w:rsidR="00D20BCD" w:rsidRPr="00D20BCD" w:rsidRDefault="00D20BCD" w:rsidP="00D20BCD">
      <w:pPr>
        <w:spacing w:line="240" w:lineRule="auto"/>
        <w:ind w:left="360"/>
        <w:rPr>
          <w:rFonts w:ascii="Arial" w:hAnsi="Arial" w:cs="Arial"/>
        </w:rPr>
      </w:pPr>
    </w:p>
    <w:p w14:paraId="4668259F" w14:textId="77777777" w:rsidR="00D20BCD" w:rsidRPr="00D20BCD" w:rsidRDefault="00D20BCD" w:rsidP="00D20BCD">
      <w:pPr>
        <w:spacing w:line="240" w:lineRule="auto"/>
        <w:ind w:left="360"/>
        <w:rPr>
          <w:rFonts w:ascii="Arial" w:hAnsi="Arial" w:cs="Arial"/>
        </w:rPr>
      </w:pPr>
      <w:r w:rsidRPr="00D20BCD">
        <w:rPr>
          <w:rFonts w:ascii="Arial" w:hAnsi="Arial" w:cs="Arial"/>
        </w:rPr>
        <w:t xml:space="preserve">5. In many cases, remands to the Prison are already known to </w:t>
      </w:r>
      <w:r w:rsidR="00660839">
        <w:rPr>
          <w:rFonts w:ascii="Arial" w:hAnsi="Arial" w:cs="Arial"/>
        </w:rPr>
        <w:t>PICLS</w:t>
      </w:r>
      <w:r w:rsidRPr="00D20BCD">
        <w:rPr>
          <w:rFonts w:ascii="Arial" w:hAnsi="Arial" w:cs="Arial"/>
        </w:rPr>
        <w:t xml:space="preserve"> team members.</w:t>
      </w:r>
    </w:p>
    <w:p w14:paraId="24781251" w14:textId="77777777" w:rsidR="00D20BCD" w:rsidRPr="00D20BCD" w:rsidRDefault="00D20BCD" w:rsidP="00D20BCD">
      <w:pPr>
        <w:spacing w:line="240" w:lineRule="auto"/>
        <w:jc w:val="both"/>
        <w:rPr>
          <w:rFonts w:ascii="Arial" w:hAnsi="Arial" w:cs="Arial"/>
        </w:rPr>
      </w:pPr>
    </w:p>
    <w:p w14:paraId="2D6360D4" w14:textId="77777777" w:rsidR="00D20BCD" w:rsidRPr="00D20BCD" w:rsidRDefault="00D20BCD" w:rsidP="00D20BCD">
      <w:pPr>
        <w:spacing w:line="240" w:lineRule="auto"/>
        <w:jc w:val="center"/>
        <w:rPr>
          <w:rFonts w:ascii="Arial" w:hAnsi="Arial" w:cs="Arial"/>
          <w:b/>
        </w:rPr>
      </w:pPr>
      <w:r w:rsidRPr="00D20BCD">
        <w:rPr>
          <w:rFonts w:ascii="Arial" w:hAnsi="Arial" w:cs="Arial"/>
          <w:b/>
        </w:rPr>
        <w:br w:type="page"/>
      </w:r>
    </w:p>
    <w:p w14:paraId="58866FB8" w14:textId="77777777" w:rsidR="00D20BCD" w:rsidRDefault="00D20BCD" w:rsidP="00D20BCD">
      <w:pPr>
        <w:spacing w:line="240" w:lineRule="auto"/>
        <w:jc w:val="center"/>
        <w:rPr>
          <w:rFonts w:ascii="Arial" w:hAnsi="Arial" w:cs="Arial"/>
          <w:b/>
          <w:color w:val="0000FF"/>
        </w:rPr>
      </w:pPr>
    </w:p>
    <w:p w14:paraId="3878C35B" w14:textId="77777777" w:rsidR="00D20BCD" w:rsidRPr="00E72274" w:rsidRDefault="00D20BCD" w:rsidP="00D20BCD">
      <w:pPr>
        <w:spacing w:line="240" w:lineRule="auto"/>
        <w:jc w:val="center"/>
        <w:rPr>
          <w:rFonts w:ascii="Arial" w:hAnsi="Arial" w:cs="Arial"/>
          <w:b/>
          <w:color w:val="0070C0"/>
          <w:sz w:val="24"/>
          <w:u w:val="single"/>
        </w:rPr>
      </w:pPr>
      <w:r w:rsidRPr="00E72274">
        <w:rPr>
          <w:rFonts w:ascii="Arial" w:hAnsi="Arial" w:cs="Arial"/>
          <w:b/>
          <w:color w:val="0070C0"/>
          <w:sz w:val="24"/>
          <w:u w:val="single"/>
        </w:rPr>
        <w:t>Step 2:  Assessment of Patients</w:t>
      </w:r>
    </w:p>
    <w:p w14:paraId="0BEB47EA" w14:textId="77777777" w:rsidR="00D20BCD" w:rsidRPr="00D20BCD" w:rsidRDefault="00D20BCD" w:rsidP="00D20BCD">
      <w:pPr>
        <w:spacing w:line="240" w:lineRule="auto"/>
        <w:rPr>
          <w:rFonts w:ascii="Arial" w:hAnsi="Arial" w:cs="Arial"/>
          <w:b/>
        </w:rPr>
      </w:pPr>
    </w:p>
    <w:p w14:paraId="5C3284EB" w14:textId="77777777" w:rsidR="00D20BCD" w:rsidRPr="00D20BCD" w:rsidRDefault="00D20BCD" w:rsidP="00D20BCD">
      <w:pPr>
        <w:spacing w:line="240" w:lineRule="auto"/>
        <w:rPr>
          <w:rFonts w:ascii="Arial" w:hAnsi="Arial" w:cs="Arial"/>
        </w:rPr>
      </w:pPr>
      <w:r w:rsidRPr="00D20BCD">
        <w:rPr>
          <w:rFonts w:ascii="Arial" w:hAnsi="Arial" w:cs="Arial"/>
        </w:rPr>
        <w:t>Patients identified by screening as possibly requiring mental health care are further assessed in the following stages:</w:t>
      </w:r>
    </w:p>
    <w:p w14:paraId="19220BF5" w14:textId="77777777" w:rsidR="00D20BCD" w:rsidRPr="00D20BCD" w:rsidRDefault="00D20BCD" w:rsidP="00D20BCD">
      <w:pPr>
        <w:numPr>
          <w:ilvl w:val="1"/>
          <w:numId w:val="9"/>
        </w:numPr>
        <w:tabs>
          <w:tab w:val="clear" w:pos="720"/>
        </w:tabs>
        <w:spacing w:after="0"/>
        <w:ind w:left="1276" w:hanging="567"/>
        <w:rPr>
          <w:rFonts w:ascii="Arial" w:hAnsi="Arial" w:cs="Arial"/>
        </w:rPr>
      </w:pPr>
      <w:r w:rsidRPr="00D20BCD">
        <w:rPr>
          <w:rFonts w:ascii="Arial" w:hAnsi="Arial" w:cs="Arial"/>
        </w:rPr>
        <w:t>Demographic Information</w:t>
      </w:r>
    </w:p>
    <w:p w14:paraId="4A316EA6" w14:textId="77777777" w:rsidR="00D20BCD" w:rsidRPr="00D20BCD" w:rsidRDefault="00D20BCD" w:rsidP="00D20BCD">
      <w:pPr>
        <w:numPr>
          <w:ilvl w:val="1"/>
          <w:numId w:val="9"/>
        </w:numPr>
        <w:tabs>
          <w:tab w:val="clear" w:pos="720"/>
        </w:tabs>
        <w:spacing w:after="0"/>
        <w:ind w:left="1276" w:hanging="567"/>
        <w:rPr>
          <w:rFonts w:ascii="Arial" w:hAnsi="Arial" w:cs="Arial"/>
        </w:rPr>
      </w:pPr>
      <w:r w:rsidRPr="00D20BCD">
        <w:rPr>
          <w:rFonts w:ascii="Arial" w:hAnsi="Arial" w:cs="Arial"/>
        </w:rPr>
        <w:t xml:space="preserve">Psychiatric </w:t>
      </w:r>
      <w:proofErr w:type="gramStart"/>
      <w:r w:rsidRPr="00D20BCD">
        <w:rPr>
          <w:rFonts w:ascii="Arial" w:hAnsi="Arial" w:cs="Arial"/>
        </w:rPr>
        <w:t>History  and</w:t>
      </w:r>
      <w:proofErr w:type="gramEnd"/>
      <w:r w:rsidRPr="00D20BCD">
        <w:rPr>
          <w:rFonts w:ascii="Arial" w:hAnsi="Arial" w:cs="Arial"/>
        </w:rPr>
        <w:t xml:space="preserve"> Mental state Evaluation</w:t>
      </w:r>
    </w:p>
    <w:p w14:paraId="656EBC6E" w14:textId="77777777" w:rsidR="00D20BCD" w:rsidRPr="00D20BCD" w:rsidRDefault="00D20BCD" w:rsidP="00D20BCD">
      <w:pPr>
        <w:numPr>
          <w:ilvl w:val="1"/>
          <w:numId w:val="9"/>
        </w:numPr>
        <w:tabs>
          <w:tab w:val="clear" w:pos="720"/>
        </w:tabs>
        <w:spacing w:after="0"/>
        <w:ind w:left="1276" w:hanging="567"/>
        <w:rPr>
          <w:rFonts w:ascii="Arial" w:hAnsi="Arial" w:cs="Arial"/>
        </w:rPr>
      </w:pPr>
      <w:r w:rsidRPr="00D20BCD">
        <w:rPr>
          <w:rFonts w:ascii="Arial" w:hAnsi="Arial" w:cs="Arial"/>
        </w:rPr>
        <w:t>Consent for Release of Information</w:t>
      </w:r>
    </w:p>
    <w:p w14:paraId="643FB7E7" w14:textId="77777777" w:rsidR="00D20BCD" w:rsidRPr="00D20BCD" w:rsidRDefault="00D20BCD" w:rsidP="00D20BCD">
      <w:pPr>
        <w:numPr>
          <w:ilvl w:val="1"/>
          <w:numId w:val="9"/>
        </w:numPr>
        <w:tabs>
          <w:tab w:val="clear" w:pos="720"/>
        </w:tabs>
        <w:spacing w:after="0"/>
        <w:ind w:left="1276" w:hanging="567"/>
        <w:rPr>
          <w:rFonts w:ascii="Arial" w:hAnsi="Arial" w:cs="Arial"/>
        </w:rPr>
      </w:pPr>
      <w:r w:rsidRPr="00D20BCD">
        <w:rPr>
          <w:rFonts w:ascii="Arial" w:hAnsi="Arial" w:cs="Arial"/>
        </w:rPr>
        <w:t>Collateral Information and Preliminary Liaison (with consent)</w:t>
      </w:r>
    </w:p>
    <w:p w14:paraId="7B7F00FD" w14:textId="77777777" w:rsidR="00D20BCD" w:rsidRPr="00D20BCD" w:rsidRDefault="00D20BCD" w:rsidP="00D20BCD">
      <w:pPr>
        <w:spacing w:line="240" w:lineRule="auto"/>
        <w:rPr>
          <w:rFonts w:ascii="Arial" w:hAnsi="Arial" w:cs="Arial"/>
          <w:color w:val="0000FF"/>
        </w:rPr>
      </w:pPr>
    </w:p>
    <w:p w14:paraId="5255F593" w14:textId="77777777" w:rsidR="00D20BCD" w:rsidRPr="00E72274" w:rsidRDefault="00D20BCD" w:rsidP="00D20BCD">
      <w:pPr>
        <w:numPr>
          <w:ilvl w:val="1"/>
          <w:numId w:val="10"/>
        </w:numPr>
        <w:tabs>
          <w:tab w:val="clear" w:pos="720"/>
          <w:tab w:val="num" w:pos="0"/>
        </w:tabs>
        <w:spacing w:after="0" w:line="240" w:lineRule="auto"/>
        <w:ind w:left="0" w:firstLine="0"/>
        <w:rPr>
          <w:rFonts w:ascii="Arial" w:hAnsi="Arial" w:cs="Arial"/>
          <w:b/>
          <w:color w:val="0070C0"/>
        </w:rPr>
      </w:pPr>
      <w:r w:rsidRPr="00E72274">
        <w:rPr>
          <w:rFonts w:ascii="Arial" w:hAnsi="Arial" w:cs="Arial"/>
          <w:b/>
          <w:color w:val="0070C0"/>
        </w:rPr>
        <w:t xml:space="preserve">Demographic information </w:t>
      </w:r>
    </w:p>
    <w:p w14:paraId="46BAF86C" w14:textId="77777777" w:rsidR="00D20BCD" w:rsidRPr="00D20BCD" w:rsidRDefault="00D20BCD" w:rsidP="00D20BCD">
      <w:pPr>
        <w:spacing w:line="240" w:lineRule="auto"/>
        <w:rPr>
          <w:rFonts w:ascii="Arial" w:hAnsi="Arial" w:cs="Arial"/>
          <w:b/>
        </w:rPr>
      </w:pPr>
    </w:p>
    <w:p w14:paraId="0DD90FEB" w14:textId="77777777" w:rsidR="00D20BCD" w:rsidRPr="00D20BCD" w:rsidRDefault="00D20BCD" w:rsidP="00D20BCD">
      <w:pPr>
        <w:spacing w:line="240" w:lineRule="auto"/>
        <w:jc w:val="both"/>
        <w:rPr>
          <w:rFonts w:ascii="Arial" w:hAnsi="Arial" w:cs="Arial"/>
        </w:rPr>
      </w:pPr>
      <w:r w:rsidRPr="00D20BCD">
        <w:rPr>
          <w:rFonts w:ascii="Arial" w:hAnsi="Arial" w:cs="Arial"/>
        </w:rPr>
        <w:t>This will include:</w:t>
      </w:r>
    </w:p>
    <w:p w14:paraId="5B446530" w14:textId="77777777" w:rsidR="00D20BCD" w:rsidRPr="00D20BCD" w:rsidRDefault="00D20BCD" w:rsidP="00D20BCD">
      <w:pPr>
        <w:numPr>
          <w:ilvl w:val="0"/>
          <w:numId w:val="15"/>
        </w:numPr>
        <w:spacing w:after="0" w:line="240" w:lineRule="auto"/>
        <w:jc w:val="both"/>
        <w:rPr>
          <w:rFonts w:ascii="Arial" w:hAnsi="Arial" w:cs="Arial"/>
        </w:rPr>
      </w:pPr>
      <w:r w:rsidRPr="00D20BCD">
        <w:rPr>
          <w:rFonts w:ascii="Arial" w:hAnsi="Arial" w:cs="Arial"/>
        </w:rPr>
        <w:t>Name</w:t>
      </w:r>
    </w:p>
    <w:p w14:paraId="69EAD2D4" w14:textId="77777777" w:rsidR="00D20BCD" w:rsidRPr="00D20BCD" w:rsidRDefault="00D20BCD" w:rsidP="00D20BCD">
      <w:pPr>
        <w:numPr>
          <w:ilvl w:val="0"/>
          <w:numId w:val="15"/>
        </w:numPr>
        <w:spacing w:after="0" w:line="240" w:lineRule="auto"/>
        <w:jc w:val="both"/>
        <w:rPr>
          <w:rFonts w:ascii="Arial" w:hAnsi="Arial" w:cs="Arial"/>
        </w:rPr>
      </w:pPr>
      <w:r w:rsidRPr="00D20BCD">
        <w:rPr>
          <w:rFonts w:ascii="Arial" w:hAnsi="Arial" w:cs="Arial"/>
        </w:rPr>
        <w:t>Address (Record if Homeless)</w:t>
      </w:r>
    </w:p>
    <w:p w14:paraId="70A6FA89" w14:textId="77777777" w:rsidR="00D20BCD" w:rsidRPr="00D20BCD" w:rsidRDefault="00D20BCD" w:rsidP="00D20BCD">
      <w:pPr>
        <w:numPr>
          <w:ilvl w:val="0"/>
          <w:numId w:val="15"/>
        </w:numPr>
        <w:spacing w:after="0" w:line="240" w:lineRule="auto"/>
        <w:jc w:val="both"/>
        <w:rPr>
          <w:rFonts w:ascii="Arial" w:hAnsi="Arial" w:cs="Arial"/>
        </w:rPr>
      </w:pPr>
      <w:r w:rsidRPr="00D20BCD">
        <w:rPr>
          <w:rFonts w:ascii="Arial" w:hAnsi="Arial" w:cs="Arial"/>
        </w:rPr>
        <w:t xml:space="preserve">Most serious charge (NB: if it is anticipated that a report may be required for court, a copy of the Charge Sheets should be requested at an early stage from the Prison General Office. </w:t>
      </w:r>
    </w:p>
    <w:p w14:paraId="50E64CB5" w14:textId="77777777" w:rsidR="00D20BCD" w:rsidRPr="00D20BCD" w:rsidRDefault="00D20BCD" w:rsidP="00D20BCD">
      <w:pPr>
        <w:numPr>
          <w:ilvl w:val="0"/>
          <w:numId w:val="15"/>
        </w:numPr>
        <w:spacing w:after="0" w:line="240" w:lineRule="auto"/>
        <w:jc w:val="both"/>
        <w:rPr>
          <w:rFonts w:ascii="Arial" w:hAnsi="Arial" w:cs="Arial"/>
        </w:rPr>
      </w:pPr>
      <w:r w:rsidRPr="00D20BCD">
        <w:rPr>
          <w:rFonts w:ascii="Arial" w:hAnsi="Arial" w:cs="Arial"/>
        </w:rPr>
        <w:t>Date remanded into custody.</w:t>
      </w:r>
    </w:p>
    <w:p w14:paraId="2E19AE2C" w14:textId="77777777" w:rsidR="00D20BCD" w:rsidRPr="00D20BCD" w:rsidRDefault="00D20BCD" w:rsidP="00D20BCD">
      <w:pPr>
        <w:numPr>
          <w:ilvl w:val="0"/>
          <w:numId w:val="15"/>
        </w:numPr>
        <w:spacing w:after="0" w:line="240" w:lineRule="auto"/>
        <w:jc w:val="both"/>
        <w:rPr>
          <w:rFonts w:ascii="Arial" w:hAnsi="Arial" w:cs="Arial"/>
        </w:rPr>
      </w:pPr>
      <w:r w:rsidRPr="00D20BCD">
        <w:rPr>
          <w:rFonts w:ascii="Arial" w:hAnsi="Arial" w:cs="Arial"/>
        </w:rPr>
        <w:t>Next Court Date.</w:t>
      </w:r>
    </w:p>
    <w:p w14:paraId="2A3B8F79" w14:textId="77777777" w:rsidR="00D20BCD" w:rsidRPr="00D20BCD" w:rsidRDefault="00D20BCD" w:rsidP="00D20BCD">
      <w:pPr>
        <w:spacing w:line="240" w:lineRule="auto"/>
        <w:ind w:left="360"/>
        <w:jc w:val="both"/>
        <w:rPr>
          <w:rFonts w:ascii="Arial" w:hAnsi="Arial" w:cs="Arial"/>
        </w:rPr>
      </w:pPr>
    </w:p>
    <w:p w14:paraId="49FBE55B" w14:textId="77777777" w:rsidR="00D20BCD" w:rsidRPr="00E72274" w:rsidRDefault="00D20BCD" w:rsidP="00D20BCD">
      <w:pPr>
        <w:numPr>
          <w:ilvl w:val="1"/>
          <w:numId w:val="10"/>
        </w:numPr>
        <w:tabs>
          <w:tab w:val="clear" w:pos="720"/>
          <w:tab w:val="num" w:pos="0"/>
        </w:tabs>
        <w:spacing w:after="0" w:line="240" w:lineRule="auto"/>
        <w:ind w:left="0" w:firstLine="0"/>
        <w:rPr>
          <w:rFonts w:ascii="Arial" w:hAnsi="Arial" w:cs="Arial"/>
          <w:b/>
          <w:color w:val="0070C0"/>
        </w:rPr>
      </w:pPr>
      <w:r w:rsidRPr="00E72274">
        <w:rPr>
          <w:rFonts w:ascii="Arial" w:hAnsi="Arial" w:cs="Arial"/>
          <w:b/>
          <w:color w:val="0070C0"/>
        </w:rPr>
        <w:t>Psychiatric History</w:t>
      </w:r>
    </w:p>
    <w:p w14:paraId="5F9AAA13" w14:textId="77777777" w:rsidR="00D20BCD" w:rsidRPr="00D20BCD" w:rsidRDefault="00D20BCD" w:rsidP="00D20BCD">
      <w:pPr>
        <w:spacing w:line="240" w:lineRule="auto"/>
        <w:rPr>
          <w:rFonts w:ascii="Arial" w:hAnsi="Arial" w:cs="Arial"/>
          <w:b/>
        </w:rPr>
      </w:pPr>
    </w:p>
    <w:p w14:paraId="4B7B88D2"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The Psychiatric History is completed by </w:t>
      </w:r>
      <w:r w:rsidR="00660839">
        <w:rPr>
          <w:rFonts w:ascii="Arial" w:hAnsi="Arial" w:cs="Arial"/>
        </w:rPr>
        <w:t>PICLS</w:t>
      </w:r>
      <w:r w:rsidRPr="00D20BCD">
        <w:rPr>
          <w:rFonts w:ascii="Arial" w:hAnsi="Arial" w:cs="Arial"/>
        </w:rPr>
        <w:t xml:space="preserve"> Nursing and/or medical staff. This follows a standardised model as described in Appendix 4. This may be abbreviated where initial contact is not suggestive of significant mental illness. The history should include information received (when available) from the Collateral Sources described in the next section.</w:t>
      </w:r>
    </w:p>
    <w:p w14:paraId="5D3CCC09" w14:textId="77777777" w:rsidR="00D20BCD" w:rsidRPr="00D20BCD" w:rsidRDefault="00D20BCD" w:rsidP="00D20BCD">
      <w:pPr>
        <w:spacing w:line="240" w:lineRule="auto"/>
        <w:jc w:val="both"/>
        <w:rPr>
          <w:rFonts w:ascii="Arial" w:hAnsi="Arial" w:cs="Arial"/>
        </w:rPr>
      </w:pPr>
    </w:p>
    <w:p w14:paraId="006C56C1" w14:textId="77777777" w:rsidR="00D20BCD" w:rsidRPr="00E72274" w:rsidRDefault="00D20BCD" w:rsidP="00D20BCD">
      <w:pPr>
        <w:numPr>
          <w:ilvl w:val="1"/>
          <w:numId w:val="10"/>
        </w:numPr>
        <w:tabs>
          <w:tab w:val="clear" w:pos="720"/>
          <w:tab w:val="num" w:pos="0"/>
        </w:tabs>
        <w:spacing w:after="0" w:line="240" w:lineRule="auto"/>
        <w:ind w:left="0" w:firstLine="0"/>
        <w:rPr>
          <w:rFonts w:ascii="Arial" w:hAnsi="Arial" w:cs="Arial"/>
          <w:b/>
          <w:color w:val="0070C0"/>
        </w:rPr>
      </w:pPr>
      <w:r w:rsidRPr="00E72274">
        <w:rPr>
          <w:rFonts w:ascii="Arial" w:hAnsi="Arial" w:cs="Arial"/>
          <w:b/>
          <w:color w:val="0070C0"/>
        </w:rPr>
        <w:t>Consent</w:t>
      </w:r>
    </w:p>
    <w:p w14:paraId="5748E9A7" w14:textId="77777777" w:rsidR="00D20BCD" w:rsidRPr="00D20BCD" w:rsidRDefault="00D20BCD" w:rsidP="00D20BCD">
      <w:pPr>
        <w:spacing w:line="240" w:lineRule="auto"/>
        <w:jc w:val="both"/>
        <w:rPr>
          <w:rFonts w:ascii="Arial" w:hAnsi="Arial" w:cs="Arial"/>
        </w:rPr>
      </w:pPr>
    </w:p>
    <w:p w14:paraId="233886B6"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Consent should be sought for release of any confidential information. Exceptions may exist. If the client lacks the capacity to give valid consent, it will nonetheless be necessary to confirm issues such as diagnosis, current </w:t>
      </w:r>
      <w:proofErr w:type="gramStart"/>
      <w:r w:rsidRPr="00D20BCD">
        <w:rPr>
          <w:rFonts w:ascii="Arial" w:hAnsi="Arial" w:cs="Arial"/>
        </w:rPr>
        <w:t>medication</w:t>
      </w:r>
      <w:proofErr w:type="gramEnd"/>
      <w:r w:rsidRPr="00D20BCD">
        <w:rPr>
          <w:rFonts w:ascii="Arial" w:hAnsi="Arial" w:cs="Arial"/>
        </w:rPr>
        <w:t xml:space="preserve"> and allergies to permit safe patient management.</w:t>
      </w:r>
    </w:p>
    <w:p w14:paraId="4A94A74B" w14:textId="77777777" w:rsidR="00D20BCD" w:rsidRPr="00D20BCD" w:rsidRDefault="00D20BCD" w:rsidP="00D20BCD">
      <w:pPr>
        <w:spacing w:line="240" w:lineRule="auto"/>
        <w:jc w:val="both"/>
        <w:rPr>
          <w:rFonts w:ascii="Arial" w:hAnsi="Arial" w:cs="Arial"/>
        </w:rPr>
      </w:pPr>
      <w:r w:rsidRPr="00D20BCD">
        <w:rPr>
          <w:rFonts w:ascii="Arial" w:hAnsi="Arial" w:cs="Arial"/>
        </w:rPr>
        <w:t>Where a report is required for the Court, information may be available regarding previous offending which may be relevant in risk assessment. Such information is available on the PRIS system. Alternatively, this information may be available via the Garda Vetting Unit. This requires a request signed by an authorised signatory.</w:t>
      </w:r>
    </w:p>
    <w:p w14:paraId="43E2C468" w14:textId="77777777" w:rsidR="00D20BCD" w:rsidRPr="00D20BCD" w:rsidRDefault="00D20BCD" w:rsidP="00D20BCD">
      <w:pPr>
        <w:spacing w:line="240" w:lineRule="auto"/>
        <w:jc w:val="both"/>
        <w:rPr>
          <w:rFonts w:ascii="Arial" w:hAnsi="Arial" w:cs="Arial"/>
        </w:rPr>
      </w:pPr>
      <w:r w:rsidRPr="00D20BCD">
        <w:rPr>
          <w:rFonts w:ascii="Arial" w:hAnsi="Arial" w:cs="Arial"/>
        </w:rPr>
        <w:t>Where a report is requested by the Court or where a voluntary report is indicated, the Patient’s consent should be sought. There may be cases when the Patient lacks capacity to provide such consent in which it is necessary to alert the Court of psychiatric issues where failure to do so could lead to the patient being denied timely access to appropriate healthcare.</w:t>
      </w:r>
    </w:p>
    <w:p w14:paraId="6D95B3A7" w14:textId="77777777" w:rsidR="00E72274" w:rsidRDefault="00E72274">
      <w:pPr>
        <w:rPr>
          <w:rFonts w:ascii="Arial" w:hAnsi="Arial" w:cs="Arial"/>
        </w:rPr>
      </w:pPr>
      <w:r>
        <w:rPr>
          <w:rFonts w:ascii="Arial" w:hAnsi="Arial" w:cs="Arial"/>
        </w:rPr>
        <w:br w:type="page"/>
      </w:r>
    </w:p>
    <w:p w14:paraId="231A00C3" w14:textId="77777777" w:rsidR="00D20BCD" w:rsidRPr="00D20BCD" w:rsidRDefault="00D20BCD" w:rsidP="00D20BCD">
      <w:pPr>
        <w:spacing w:line="240" w:lineRule="auto"/>
        <w:jc w:val="both"/>
        <w:rPr>
          <w:rFonts w:ascii="Arial" w:hAnsi="Arial" w:cs="Arial"/>
        </w:rPr>
      </w:pPr>
    </w:p>
    <w:p w14:paraId="379BEC51" w14:textId="77777777" w:rsidR="00D20BCD" w:rsidRPr="00E72274" w:rsidRDefault="00D20BCD" w:rsidP="00D20BCD">
      <w:pPr>
        <w:numPr>
          <w:ilvl w:val="1"/>
          <w:numId w:val="10"/>
        </w:numPr>
        <w:tabs>
          <w:tab w:val="clear" w:pos="720"/>
          <w:tab w:val="num" w:pos="0"/>
        </w:tabs>
        <w:spacing w:after="0" w:line="240" w:lineRule="auto"/>
        <w:ind w:left="0" w:firstLine="0"/>
        <w:rPr>
          <w:rFonts w:ascii="Arial" w:hAnsi="Arial" w:cs="Arial"/>
          <w:b/>
          <w:color w:val="0070C0"/>
        </w:rPr>
      </w:pPr>
      <w:r w:rsidRPr="00E72274">
        <w:rPr>
          <w:rFonts w:ascii="Arial" w:hAnsi="Arial" w:cs="Arial"/>
          <w:b/>
          <w:color w:val="0070C0"/>
        </w:rPr>
        <w:t>Collateral Information and Preliminary Liaison</w:t>
      </w:r>
      <w:r w:rsidRPr="00E72274">
        <w:rPr>
          <w:rFonts w:ascii="Arial" w:hAnsi="Arial" w:cs="Arial"/>
          <w:b/>
          <w:color w:val="0070C0"/>
        </w:rPr>
        <w:tab/>
      </w:r>
    </w:p>
    <w:p w14:paraId="73C5B118" w14:textId="77777777" w:rsidR="00D20BCD" w:rsidRPr="00D20BCD" w:rsidRDefault="00D20BCD" w:rsidP="00D20BCD">
      <w:pPr>
        <w:spacing w:line="240" w:lineRule="auto"/>
        <w:jc w:val="both"/>
        <w:rPr>
          <w:rFonts w:ascii="Arial" w:hAnsi="Arial" w:cs="Arial"/>
          <w:b/>
        </w:rPr>
      </w:pPr>
    </w:p>
    <w:p w14:paraId="0227E57A" w14:textId="77777777" w:rsidR="00D20BCD" w:rsidRPr="00D20BCD" w:rsidRDefault="00D20BCD" w:rsidP="00D20BCD">
      <w:pPr>
        <w:spacing w:line="240" w:lineRule="auto"/>
        <w:jc w:val="both"/>
        <w:rPr>
          <w:rFonts w:ascii="Arial" w:hAnsi="Arial" w:cs="Arial"/>
        </w:rPr>
      </w:pPr>
      <w:r w:rsidRPr="00D20BCD">
        <w:rPr>
          <w:rFonts w:ascii="Arial" w:hAnsi="Arial" w:cs="Arial"/>
        </w:rPr>
        <w:t xml:space="preserve">This list is by no means comprehensive and it is frequently appropriate to engage with a range of other agencies. These may include, for example, agencies dealing with Intellectual Disability and Acquired Brain Injury. Resources and contact information are available in the </w:t>
      </w:r>
      <w:r w:rsidR="00660839">
        <w:rPr>
          <w:rFonts w:ascii="Arial" w:hAnsi="Arial" w:cs="Arial"/>
        </w:rPr>
        <w:t>PICLS</w:t>
      </w:r>
      <w:r w:rsidRPr="00D20BCD">
        <w:rPr>
          <w:rFonts w:ascii="Arial" w:hAnsi="Arial" w:cs="Arial"/>
        </w:rPr>
        <w:t xml:space="preserve"> office at </w:t>
      </w:r>
      <w:proofErr w:type="spellStart"/>
      <w:r w:rsidRPr="00D20BCD">
        <w:rPr>
          <w:rFonts w:ascii="Arial" w:hAnsi="Arial" w:cs="Arial"/>
        </w:rPr>
        <w:t>Cloverhill</w:t>
      </w:r>
      <w:proofErr w:type="spellEnd"/>
      <w:r w:rsidRPr="00D20BCD">
        <w:rPr>
          <w:rFonts w:ascii="Arial" w:hAnsi="Arial" w:cs="Arial"/>
        </w:rPr>
        <w:t xml:space="preserve"> Prison.</w:t>
      </w:r>
    </w:p>
    <w:p w14:paraId="4F9B2142" w14:textId="77777777" w:rsidR="00D20BCD" w:rsidRPr="00D20BCD" w:rsidRDefault="00D20BCD" w:rsidP="00D20BCD">
      <w:pPr>
        <w:spacing w:line="240" w:lineRule="auto"/>
        <w:jc w:val="both"/>
        <w:rPr>
          <w:rFonts w:ascii="Arial" w:hAnsi="Arial" w:cs="Arial"/>
        </w:rPr>
      </w:pPr>
    </w:p>
    <w:tbl>
      <w:tblPr>
        <w:tblW w:w="0" w:type="auto"/>
        <w:tblInd w:w="817"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2835"/>
        <w:gridCol w:w="5528"/>
      </w:tblGrid>
      <w:tr w:rsidR="00D20BCD" w:rsidRPr="00D20BCD" w14:paraId="6E3962ED" w14:textId="77777777" w:rsidTr="00E72274">
        <w:tc>
          <w:tcPr>
            <w:tcW w:w="2835" w:type="dxa"/>
            <w:shd w:val="clear" w:color="auto" w:fill="FFFFD5"/>
          </w:tcPr>
          <w:p w14:paraId="0D57B3B4" w14:textId="77777777" w:rsidR="00D20BCD" w:rsidRPr="00E72274" w:rsidRDefault="00D20BCD" w:rsidP="00E72274">
            <w:pPr>
              <w:spacing w:line="240" w:lineRule="auto"/>
              <w:ind w:left="360"/>
              <w:jc w:val="right"/>
              <w:rPr>
                <w:rFonts w:ascii="Arial" w:hAnsi="Arial" w:cs="Arial"/>
                <w:b/>
                <w:color w:val="0070C0"/>
              </w:rPr>
            </w:pPr>
            <w:r w:rsidRPr="00E72274">
              <w:rPr>
                <w:rFonts w:ascii="Arial" w:hAnsi="Arial" w:cs="Arial"/>
                <w:b/>
                <w:color w:val="0070C0"/>
              </w:rPr>
              <w:t>Collateral Source</w:t>
            </w:r>
          </w:p>
        </w:tc>
        <w:tc>
          <w:tcPr>
            <w:tcW w:w="5528" w:type="dxa"/>
            <w:shd w:val="clear" w:color="auto" w:fill="FFFFD5"/>
          </w:tcPr>
          <w:p w14:paraId="7895B8E2" w14:textId="77777777" w:rsidR="00D20BCD" w:rsidRPr="00E72274" w:rsidRDefault="00D20BCD" w:rsidP="00874F20">
            <w:pPr>
              <w:spacing w:after="0" w:line="240" w:lineRule="auto"/>
              <w:ind w:left="360"/>
              <w:rPr>
                <w:rFonts w:ascii="Arial" w:hAnsi="Arial" w:cs="Arial"/>
                <w:b/>
                <w:color w:val="0070C0"/>
              </w:rPr>
            </w:pPr>
            <w:r w:rsidRPr="00E72274">
              <w:rPr>
                <w:rFonts w:ascii="Arial" w:hAnsi="Arial" w:cs="Arial"/>
                <w:b/>
                <w:color w:val="0070C0"/>
              </w:rPr>
              <w:t xml:space="preserve">Relevant Information </w:t>
            </w:r>
          </w:p>
          <w:p w14:paraId="22E2B4A8" w14:textId="77777777" w:rsidR="00D20BCD" w:rsidRPr="00E72274" w:rsidRDefault="00D20BCD" w:rsidP="00D20BCD">
            <w:pPr>
              <w:spacing w:line="240" w:lineRule="auto"/>
              <w:ind w:left="360"/>
              <w:rPr>
                <w:rFonts w:ascii="Arial" w:hAnsi="Arial" w:cs="Arial"/>
                <w:b/>
                <w:color w:val="0070C0"/>
              </w:rPr>
            </w:pPr>
          </w:p>
        </w:tc>
      </w:tr>
      <w:tr w:rsidR="00D20BCD" w:rsidRPr="00D20BCD" w14:paraId="5B39F55F" w14:textId="77777777" w:rsidTr="00E72274">
        <w:tc>
          <w:tcPr>
            <w:tcW w:w="2835" w:type="dxa"/>
          </w:tcPr>
          <w:p w14:paraId="2A950C65"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Relatives of Patient</w:t>
            </w:r>
          </w:p>
          <w:p w14:paraId="3309408E" w14:textId="77777777" w:rsidR="00D20BCD" w:rsidRPr="00E72274" w:rsidRDefault="00D20BCD" w:rsidP="00E72274">
            <w:pPr>
              <w:spacing w:line="240" w:lineRule="auto"/>
              <w:jc w:val="right"/>
              <w:rPr>
                <w:rFonts w:ascii="Arial" w:hAnsi="Arial" w:cs="Arial"/>
                <w:color w:val="0070C0"/>
              </w:rPr>
            </w:pPr>
          </w:p>
        </w:tc>
        <w:tc>
          <w:tcPr>
            <w:tcW w:w="5528" w:type="dxa"/>
          </w:tcPr>
          <w:p w14:paraId="04FE5477" w14:textId="77777777" w:rsidR="00D20BCD" w:rsidRPr="00E72274" w:rsidRDefault="00D20BCD" w:rsidP="00D20BCD">
            <w:pPr>
              <w:numPr>
                <w:ilvl w:val="0"/>
                <w:numId w:val="8"/>
              </w:numPr>
              <w:spacing w:after="0" w:line="240" w:lineRule="auto"/>
              <w:rPr>
                <w:rFonts w:ascii="Arial" w:hAnsi="Arial" w:cs="Arial"/>
                <w:color w:val="0070C0"/>
              </w:rPr>
            </w:pPr>
            <w:r w:rsidRPr="00E72274">
              <w:rPr>
                <w:rFonts w:ascii="Arial" w:hAnsi="Arial" w:cs="Arial"/>
                <w:color w:val="0070C0"/>
              </w:rPr>
              <w:t>Current Contact</w:t>
            </w:r>
          </w:p>
          <w:p w14:paraId="2BFB1AA5" w14:textId="77777777" w:rsidR="00D20BCD" w:rsidRPr="00E72274" w:rsidRDefault="00D20BCD" w:rsidP="00E72274">
            <w:pPr>
              <w:numPr>
                <w:ilvl w:val="0"/>
                <w:numId w:val="8"/>
              </w:numPr>
              <w:spacing w:after="0" w:line="240" w:lineRule="auto"/>
              <w:rPr>
                <w:rFonts w:ascii="Arial" w:hAnsi="Arial" w:cs="Arial"/>
                <w:color w:val="0070C0"/>
              </w:rPr>
            </w:pPr>
            <w:r w:rsidRPr="00E72274">
              <w:rPr>
                <w:rFonts w:ascii="Arial" w:hAnsi="Arial" w:cs="Arial"/>
                <w:color w:val="0070C0"/>
              </w:rPr>
              <w:t>Barring/Protection/Safety Orders</w:t>
            </w:r>
          </w:p>
        </w:tc>
      </w:tr>
      <w:tr w:rsidR="00D20BCD" w:rsidRPr="00D20BCD" w14:paraId="4462FC1A" w14:textId="77777777" w:rsidTr="00E72274">
        <w:tc>
          <w:tcPr>
            <w:tcW w:w="2835" w:type="dxa"/>
          </w:tcPr>
          <w:p w14:paraId="598717A6"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CMH records</w:t>
            </w:r>
          </w:p>
        </w:tc>
        <w:tc>
          <w:tcPr>
            <w:tcW w:w="5528" w:type="dxa"/>
          </w:tcPr>
          <w:p w14:paraId="2EA328DA"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Previous admissions</w:t>
            </w:r>
          </w:p>
        </w:tc>
      </w:tr>
      <w:tr w:rsidR="00D20BCD" w:rsidRPr="00D20BCD" w14:paraId="1D71FB38" w14:textId="77777777" w:rsidTr="00E72274">
        <w:tc>
          <w:tcPr>
            <w:tcW w:w="2835" w:type="dxa"/>
          </w:tcPr>
          <w:p w14:paraId="246E412C"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Charge Sheets</w:t>
            </w:r>
          </w:p>
          <w:p w14:paraId="34C6F2A7" w14:textId="77777777" w:rsidR="00D20BCD" w:rsidRPr="00E72274" w:rsidRDefault="00D20BCD" w:rsidP="00E72274">
            <w:pPr>
              <w:spacing w:line="240" w:lineRule="auto"/>
              <w:jc w:val="right"/>
              <w:rPr>
                <w:rFonts w:ascii="Arial" w:hAnsi="Arial" w:cs="Arial"/>
                <w:color w:val="0070C0"/>
              </w:rPr>
            </w:pPr>
          </w:p>
        </w:tc>
        <w:tc>
          <w:tcPr>
            <w:tcW w:w="5528" w:type="dxa"/>
          </w:tcPr>
          <w:p w14:paraId="4F57B6F3"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Charges</w:t>
            </w:r>
          </w:p>
          <w:p w14:paraId="731270A6"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Request charge sheets from General Office</w:t>
            </w:r>
          </w:p>
          <w:p w14:paraId="2578917C"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Charge sheets will accompany an official Court request for a report sent to the Central Mental Hospital.</w:t>
            </w:r>
          </w:p>
        </w:tc>
      </w:tr>
      <w:tr w:rsidR="00D20BCD" w:rsidRPr="00D20BCD" w14:paraId="0437EE39" w14:textId="77777777" w:rsidTr="00E72274">
        <w:tc>
          <w:tcPr>
            <w:tcW w:w="2835" w:type="dxa"/>
          </w:tcPr>
          <w:p w14:paraId="38BF5D86"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Arresting Garda/DPP</w:t>
            </w:r>
          </w:p>
          <w:p w14:paraId="2073B0C7" w14:textId="77777777" w:rsidR="00D20BCD" w:rsidRPr="00E72274" w:rsidRDefault="00D20BCD" w:rsidP="00E72274">
            <w:pPr>
              <w:spacing w:line="240" w:lineRule="auto"/>
              <w:jc w:val="right"/>
              <w:rPr>
                <w:rFonts w:ascii="Arial" w:hAnsi="Arial" w:cs="Arial"/>
                <w:color w:val="0070C0"/>
              </w:rPr>
            </w:pPr>
          </w:p>
        </w:tc>
        <w:tc>
          <w:tcPr>
            <w:tcW w:w="5528" w:type="dxa"/>
          </w:tcPr>
          <w:p w14:paraId="115186A1"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Further details of index offence</w:t>
            </w:r>
          </w:p>
          <w:p w14:paraId="7FA69B23"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Known history of violence?</w:t>
            </w:r>
          </w:p>
          <w:p w14:paraId="359A86F3"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Bail likely to be opposed?</w:t>
            </w:r>
          </w:p>
        </w:tc>
      </w:tr>
      <w:tr w:rsidR="00D20BCD" w:rsidRPr="00D20BCD" w14:paraId="5E822BDF" w14:textId="77777777" w:rsidTr="00E72274">
        <w:tc>
          <w:tcPr>
            <w:tcW w:w="2835" w:type="dxa"/>
            <w:shd w:val="clear" w:color="auto" w:fill="FFFFD5"/>
          </w:tcPr>
          <w:p w14:paraId="70BAC14B" w14:textId="77777777" w:rsidR="00D20BCD" w:rsidRPr="00E72274" w:rsidRDefault="00D20BCD" w:rsidP="00E72274">
            <w:pPr>
              <w:spacing w:line="240" w:lineRule="auto"/>
              <w:ind w:left="360"/>
              <w:jc w:val="right"/>
              <w:rPr>
                <w:rFonts w:ascii="Arial" w:hAnsi="Arial" w:cs="Arial"/>
                <w:b/>
                <w:color w:val="0070C0"/>
              </w:rPr>
            </w:pPr>
            <w:r w:rsidRPr="00E72274">
              <w:rPr>
                <w:rFonts w:ascii="Arial" w:hAnsi="Arial" w:cs="Arial"/>
                <w:b/>
                <w:color w:val="0070C0"/>
              </w:rPr>
              <w:t>Collateral Source</w:t>
            </w:r>
          </w:p>
        </w:tc>
        <w:tc>
          <w:tcPr>
            <w:tcW w:w="5528" w:type="dxa"/>
            <w:shd w:val="clear" w:color="auto" w:fill="FFFFD5"/>
          </w:tcPr>
          <w:p w14:paraId="47964A1D" w14:textId="77777777" w:rsidR="00D20BCD" w:rsidRPr="00E72274" w:rsidRDefault="00D20BCD" w:rsidP="00874F20">
            <w:pPr>
              <w:spacing w:after="0" w:line="240" w:lineRule="auto"/>
              <w:ind w:left="360"/>
              <w:rPr>
                <w:rFonts w:ascii="Arial" w:hAnsi="Arial" w:cs="Arial"/>
                <w:b/>
                <w:color w:val="0070C0"/>
              </w:rPr>
            </w:pPr>
            <w:r w:rsidRPr="00E72274">
              <w:rPr>
                <w:rFonts w:ascii="Arial" w:hAnsi="Arial" w:cs="Arial"/>
                <w:b/>
                <w:color w:val="0070C0"/>
              </w:rPr>
              <w:t xml:space="preserve">Relevant Information </w:t>
            </w:r>
          </w:p>
          <w:p w14:paraId="6BA61BB7" w14:textId="77777777" w:rsidR="00D20BCD" w:rsidRPr="00E72274" w:rsidRDefault="00D20BCD" w:rsidP="00D20BCD">
            <w:pPr>
              <w:spacing w:line="240" w:lineRule="auto"/>
              <w:ind w:left="360"/>
              <w:rPr>
                <w:rFonts w:ascii="Arial" w:hAnsi="Arial" w:cs="Arial"/>
                <w:b/>
                <w:color w:val="0070C0"/>
              </w:rPr>
            </w:pPr>
          </w:p>
        </w:tc>
      </w:tr>
      <w:tr w:rsidR="00D20BCD" w:rsidRPr="00D20BCD" w14:paraId="670D2904" w14:textId="77777777" w:rsidTr="00E72274">
        <w:tc>
          <w:tcPr>
            <w:tcW w:w="2835" w:type="dxa"/>
          </w:tcPr>
          <w:p w14:paraId="42D9F589"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Local Psychiatric Services</w:t>
            </w:r>
          </w:p>
          <w:p w14:paraId="3EAD5559" w14:textId="77777777" w:rsidR="00D20BCD" w:rsidRPr="00E72274" w:rsidRDefault="00D20BCD" w:rsidP="00E72274">
            <w:pPr>
              <w:spacing w:line="240" w:lineRule="auto"/>
              <w:jc w:val="right"/>
              <w:rPr>
                <w:rFonts w:ascii="Arial" w:hAnsi="Arial" w:cs="Arial"/>
                <w:b/>
                <w:color w:val="0070C0"/>
              </w:rPr>
            </w:pPr>
          </w:p>
          <w:p w14:paraId="1AB0033D" w14:textId="77777777" w:rsidR="00D20BCD" w:rsidRPr="00E72274" w:rsidRDefault="00D20BCD" w:rsidP="00E72274">
            <w:pPr>
              <w:spacing w:line="240" w:lineRule="auto"/>
              <w:jc w:val="right"/>
              <w:rPr>
                <w:rFonts w:ascii="Arial" w:hAnsi="Arial" w:cs="Arial"/>
                <w:color w:val="0070C0"/>
              </w:rPr>
            </w:pPr>
            <w:r w:rsidRPr="00E72274">
              <w:rPr>
                <w:rFonts w:ascii="Arial" w:hAnsi="Arial" w:cs="Arial"/>
                <w:b/>
                <w:color w:val="0070C0"/>
              </w:rPr>
              <w:t xml:space="preserve">     </w:t>
            </w:r>
          </w:p>
        </w:tc>
        <w:tc>
          <w:tcPr>
            <w:tcW w:w="5528" w:type="dxa"/>
          </w:tcPr>
          <w:p w14:paraId="6D78EEB5"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Diagnosis</w:t>
            </w:r>
          </w:p>
          <w:p w14:paraId="536A94C2"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previous contacts</w:t>
            </w:r>
          </w:p>
          <w:p w14:paraId="3AD9ABD2"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Previous admissions</w:t>
            </w:r>
          </w:p>
          <w:p w14:paraId="4BA16CDB"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Current medications/ allergies</w:t>
            </w:r>
          </w:p>
          <w:p w14:paraId="0AD9F809"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Alert as to need for follow-up</w:t>
            </w:r>
          </w:p>
        </w:tc>
      </w:tr>
      <w:tr w:rsidR="00D20BCD" w:rsidRPr="00D20BCD" w14:paraId="5FA6F747" w14:textId="77777777" w:rsidTr="00E72274">
        <w:tc>
          <w:tcPr>
            <w:tcW w:w="2835" w:type="dxa"/>
          </w:tcPr>
          <w:p w14:paraId="7EEB5DAF"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Probation Services</w:t>
            </w:r>
          </w:p>
          <w:p w14:paraId="2675FD9C" w14:textId="77777777" w:rsidR="00D20BCD" w:rsidRPr="00E72274" w:rsidRDefault="00D20BCD" w:rsidP="00E72274">
            <w:pPr>
              <w:spacing w:line="240" w:lineRule="auto"/>
              <w:jc w:val="right"/>
              <w:rPr>
                <w:rFonts w:ascii="Arial" w:hAnsi="Arial" w:cs="Arial"/>
                <w:color w:val="0070C0"/>
              </w:rPr>
            </w:pPr>
          </w:p>
        </w:tc>
        <w:tc>
          <w:tcPr>
            <w:tcW w:w="5528" w:type="dxa"/>
          </w:tcPr>
          <w:p w14:paraId="178F070A"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previous contacts</w:t>
            </w:r>
          </w:p>
          <w:p w14:paraId="650DDB67"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Alert as to need for follow-up</w:t>
            </w:r>
          </w:p>
        </w:tc>
      </w:tr>
      <w:tr w:rsidR="00D20BCD" w:rsidRPr="00D20BCD" w14:paraId="45DED55F" w14:textId="77777777" w:rsidTr="00E72274">
        <w:tc>
          <w:tcPr>
            <w:tcW w:w="2835" w:type="dxa"/>
          </w:tcPr>
          <w:p w14:paraId="2369381C"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General Practitioner</w:t>
            </w:r>
          </w:p>
          <w:p w14:paraId="169A516E" w14:textId="77777777" w:rsidR="00D20BCD" w:rsidRPr="00E72274" w:rsidRDefault="00D20BCD" w:rsidP="00E72274">
            <w:pPr>
              <w:spacing w:line="240" w:lineRule="auto"/>
              <w:jc w:val="right"/>
              <w:rPr>
                <w:rFonts w:ascii="Arial" w:hAnsi="Arial" w:cs="Arial"/>
                <w:color w:val="0070C0"/>
              </w:rPr>
            </w:pPr>
          </w:p>
        </w:tc>
        <w:tc>
          <w:tcPr>
            <w:tcW w:w="5528" w:type="dxa"/>
          </w:tcPr>
          <w:p w14:paraId="3932B8D6"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previous contacts</w:t>
            </w:r>
          </w:p>
          <w:p w14:paraId="69E9B558"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Alert as to need for follow-up</w:t>
            </w:r>
          </w:p>
        </w:tc>
      </w:tr>
      <w:tr w:rsidR="00D20BCD" w:rsidRPr="00D20BCD" w14:paraId="71929472" w14:textId="77777777" w:rsidTr="00E72274">
        <w:tc>
          <w:tcPr>
            <w:tcW w:w="2835" w:type="dxa"/>
          </w:tcPr>
          <w:p w14:paraId="10AC86A4"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Homeless Services</w:t>
            </w:r>
          </w:p>
          <w:p w14:paraId="45B5EEFC" w14:textId="77777777" w:rsidR="00D20BCD" w:rsidRPr="00E72274" w:rsidRDefault="00D20BCD" w:rsidP="00E72274">
            <w:pPr>
              <w:spacing w:line="240" w:lineRule="auto"/>
              <w:jc w:val="right"/>
              <w:rPr>
                <w:rFonts w:ascii="Arial" w:hAnsi="Arial" w:cs="Arial"/>
                <w:color w:val="0070C0"/>
              </w:rPr>
            </w:pPr>
          </w:p>
        </w:tc>
        <w:tc>
          <w:tcPr>
            <w:tcW w:w="5528" w:type="dxa"/>
          </w:tcPr>
          <w:p w14:paraId="6F9E163B"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previous contacts</w:t>
            </w:r>
          </w:p>
          <w:p w14:paraId="1EC7C9BA"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Alert as to need for follow-up</w:t>
            </w:r>
          </w:p>
        </w:tc>
      </w:tr>
      <w:tr w:rsidR="00D20BCD" w:rsidRPr="00D20BCD" w14:paraId="586E49D8" w14:textId="77777777" w:rsidTr="00E72274">
        <w:tc>
          <w:tcPr>
            <w:tcW w:w="2835" w:type="dxa"/>
          </w:tcPr>
          <w:p w14:paraId="1F55DC3E" w14:textId="77777777" w:rsidR="00D20BCD" w:rsidRPr="00E72274" w:rsidRDefault="00D20BCD" w:rsidP="00E72274">
            <w:pPr>
              <w:spacing w:line="240" w:lineRule="auto"/>
              <w:ind w:left="360"/>
              <w:jc w:val="right"/>
              <w:rPr>
                <w:rFonts w:ascii="Arial" w:hAnsi="Arial" w:cs="Arial"/>
                <w:color w:val="0070C0"/>
              </w:rPr>
            </w:pPr>
            <w:r w:rsidRPr="00E72274">
              <w:rPr>
                <w:rFonts w:ascii="Arial" w:hAnsi="Arial" w:cs="Arial"/>
                <w:color w:val="0070C0"/>
              </w:rPr>
              <w:t>Solicitor</w:t>
            </w:r>
          </w:p>
        </w:tc>
        <w:tc>
          <w:tcPr>
            <w:tcW w:w="5528" w:type="dxa"/>
          </w:tcPr>
          <w:p w14:paraId="3BEEEFB2"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Advise if Voluntary report likely to be supplied</w:t>
            </w:r>
          </w:p>
        </w:tc>
      </w:tr>
      <w:tr w:rsidR="00D20BCD" w:rsidRPr="00D20BCD" w14:paraId="4070F973" w14:textId="77777777" w:rsidTr="00E72274">
        <w:tc>
          <w:tcPr>
            <w:tcW w:w="2835" w:type="dxa"/>
          </w:tcPr>
          <w:p w14:paraId="1A13B691" w14:textId="77777777" w:rsidR="00D20BCD" w:rsidRPr="00E72274" w:rsidRDefault="00D20BCD" w:rsidP="00E72274">
            <w:pPr>
              <w:spacing w:line="240" w:lineRule="auto"/>
              <w:jc w:val="right"/>
              <w:rPr>
                <w:rFonts w:ascii="Arial" w:hAnsi="Arial" w:cs="Arial"/>
                <w:color w:val="0070C0"/>
              </w:rPr>
            </w:pPr>
            <w:r w:rsidRPr="00E72274">
              <w:rPr>
                <w:rFonts w:ascii="Arial" w:hAnsi="Arial" w:cs="Arial"/>
                <w:color w:val="0070C0"/>
              </w:rPr>
              <w:t xml:space="preserve">      Addiction Services</w:t>
            </w:r>
          </w:p>
          <w:p w14:paraId="014F9D04" w14:textId="77777777" w:rsidR="00D20BCD" w:rsidRPr="00E72274" w:rsidRDefault="00D20BCD" w:rsidP="00E72274">
            <w:pPr>
              <w:spacing w:line="240" w:lineRule="auto"/>
              <w:jc w:val="right"/>
              <w:rPr>
                <w:rFonts w:ascii="Arial" w:hAnsi="Arial" w:cs="Arial"/>
                <w:color w:val="0070C0"/>
              </w:rPr>
            </w:pPr>
          </w:p>
        </w:tc>
        <w:tc>
          <w:tcPr>
            <w:tcW w:w="5528" w:type="dxa"/>
          </w:tcPr>
          <w:p w14:paraId="664748BD" w14:textId="77777777" w:rsidR="00D20BCD" w:rsidRPr="00E72274" w:rsidRDefault="00D20BCD" w:rsidP="00D20BCD">
            <w:pPr>
              <w:numPr>
                <w:ilvl w:val="0"/>
                <w:numId w:val="7"/>
              </w:numPr>
              <w:spacing w:after="0" w:line="240" w:lineRule="auto"/>
              <w:rPr>
                <w:rFonts w:ascii="Arial" w:hAnsi="Arial" w:cs="Arial"/>
                <w:color w:val="0070C0"/>
              </w:rPr>
            </w:pPr>
            <w:r w:rsidRPr="00E72274">
              <w:rPr>
                <w:rFonts w:ascii="Arial" w:hAnsi="Arial" w:cs="Arial"/>
                <w:color w:val="0070C0"/>
              </w:rPr>
              <w:t>Details of previous contacts</w:t>
            </w:r>
          </w:p>
          <w:p w14:paraId="57BE73E5" w14:textId="77777777" w:rsidR="00D20BCD" w:rsidRPr="00E72274" w:rsidRDefault="00D20BCD" w:rsidP="00E72274">
            <w:pPr>
              <w:numPr>
                <w:ilvl w:val="0"/>
                <w:numId w:val="7"/>
              </w:numPr>
              <w:spacing w:after="0" w:line="240" w:lineRule="auto"/>
              <w:rPr>
                <w:rFonts w:ascii="Arial" w:hAnsi="Arial" w:cs="Arial"/>
                <w:color w:val="0070C0"/>
              </w:rPr>
            </w:pPr>
            <w:r w:rsidRPr="00E72274">
              <w:rPr>
                <w:rFonts w:ascii="Arial" w:hAnsi="Arial" w:cs="Arial"/>
                <w:color w:val="0070C0"/>
              </w:rPr>
              <w:t>Alert as to need for follow-up</w:t>
            </w:r>
          </w:p>
        </w:tc>
      </w:tr>
    </w:tbl>
    <w:p w14:paraId="491E81C6" w14:textId="77777777" w:rsidR="00E72274" w:rsidRDefault="00D20BCD" w:rsidP="00D20BCD">
      <w:pPr>
        <w:spacing w:line="240" w:lineRule="auto"/>
        <w:jc w:val="center"/>
        <w:rPr>
          <w:rFonts w:ascii="Arial" w:hAnsi="Arial" w:cs="Arial"/>
        </w:rPr>
      </w:pPr>
      <w:r w:rsidRPr="00D20BCD">
        <w:rPr>
          <w:rFonts w:ascii="Arial" w:hAnsi="Arial" w:cs="Arial"/>
        </w:rPr>
        <w:br w:type="page"/>
      </w:r>
    </w:p>
    <w:p w14:paraId="32657055" w14:textId="77777777" w:rsidR="00E72274" w:rsidRDefault="00E72274" w:rsidP="00D20BCD">
      <w:pPr>
        <w:spacing w:line="240" w:lineRule="auto"/>
        <w:jc w:val="center"/>
        <w:rPr>
          <w:rFonts w:ascii="Arial" w:hAnsi="Arial" w:cs="Arial"/>
        </w:rPr>
      </w:pPr>
    </w:p>
    <w:p w14:paraId="789339D4" w14:textId="77777777" w:rsidR="00D20BCD" w:rsidRPr="00E72274" w:rsidRDefault="00D20BCD" w:rsidP="00D20BCD">
      <w:pPr>
        <w:spacing w:line="240" w:lineRule="auto"/>
        <w:jc w:val="center"/>
        <w:rPr>
          <w:rFonts w:ascii="Arial" w:hAnsi="Arial" w:cs="Arial"/>
          <w:b/>
          <w:color w:val="0070C0"/>
          <w:sz w:val="24"/>
          <w:u w:val="single"/>
        </w:rPr>
      </w:pPr>
      <w:r w:rsidRPr="00E72274">
        <w:rPr>
          <w:rFonts w:ascii="Arial" w:hAnsi="Arial" w:cs="Arial"/>
          <w:b/>
          <w:color w:val="0070C0"/>
          <w:sz w:val="24"/>
          <w:u w:val="single"/>
        </w:rPr>
        <w:t>Step 3: Triage</w:t>
      </w:r>
    </w:p>
    <w:p w14:paraId="431E68C3" w14:textId="77777777" w:rsidR="00D20BCD" w:rsidRPr="00D20BCD" w:rsidRDefault="00D20BCD" w:rsidP="00D20BCD">
      <w:pPr>
        <w:spacing w:line="240" w:lineRule="auto"/>
        <w:rPr>
          <w:rFonts w:ascii="Arial" w:hAnsi="Arial" w:cs="Arial"/>
          <w:b/>
          <w:u w:val="single"/>
        </w:rPr>
      </w:pPr>
    </w:p>
    <w:p w14:paraId="00A5C64D" w14:textId="77777777" w:rsidR="00D20BCD" w:rsidRPr="00D20BCD" w:rsidRDefault="00D20BCD" w:rsidP="00D20BCD">
      <w:pPr>
        <w:spacing w:line="240" w:lineRule="auto"/>
        <w:ind w:left="720" w:hanging="720"/>
        <w:rPr>
          <w:rFonts w:ascii="Arial" w:hAnsi="Arial" w:cs="Arial"/>
          <w:b/>
        </w:rPr>
      </w:pPr>
      <w:r w:rsidRPr="00D20BCD">
        <w:rPr>
          <w:rFonts w:ascii="Arial" w:hAnsi="Arial" w:cs="Arial"/>
          <w:b/>
        </w:rPr>
        <w:t>3.1</w:t>
      </w:r>
      <w:r w:rsidRPr="00D20BCD">
        <w:rPr>
          <w:rFonts w:ascii="Arial" w:hAnsi="Arial" w:cs="Arial"/>
          <w:b/>
        </w:rPr>
        <w:tab/>
      </w:r>
      <w:r w:rsidRPr="00D20BCD">
        <w:rPr>
          <w:rFonts w:ascii="Arial" w:hAnsi="Arial" w:cs="Arial"/>
        </w:rPr>
        <w:t>Triage for treatment need involves determining whether the patient falls into the following categories based on Clinical and Risk assessment.</w:t>
      </w:r>
    </w:p>
    <w:p w14:paraId="72B53A0F" w14:textId="77777777" w:rsidR="00D20BCD" w:rsidRPr="00D20BCD" w:rsidRDefault="00D20BCD" w:rsidP="00D20BCD">
      <w:pPr>
        <w:spacing w:line="240" w:lineRule="auto"/>
        <w:rPr>
          <w:rFonts w:ascii="Arial" w:hAnsi="Arial" w:cs="Arial"/>
        </w:rPr>
      </w:pPr>
    </w:p>
    <w:tbl>
      <w:tblPr>
        <w:tblW w:w="0" w:type="auto"/>
        <w:tblInd w:w="675"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1233"/>
        <w:gridCol w:w="2311"/>
        <w:gridCol w:w="5812"/>
      </w:tblGrid>
      <w:tr w:rsidR="00D20BCD" w:rsidRPr="00E72274" w14:paraId="6BBE3697" w14:textId="77777777" w:rsidTr="00E72274">
        <w:trPr>
          <w:trHeight w:val="706"/>
        </w:trPr>
        <w:tc>
          <w:tcPr>
            <w:tcW w:w="1233" w:type="dxa"/>
            <w:shd w:val="clear" w:color="auto" w:fill="FFFFD5"/>
          </w:tcPr>
          <w:p w14:paraId="2D81333C" w14:textId="77777777" w:rsidR="00D20BCD" w:rsidRPr="00E72274" w:rsidRDefault="00D20BCD" w:rsidP="00E72274">
            <w:pPr>
              <w:spacing w:line="240" w:lineRule="auto"/>
              <w:jc w:val="center"/>
              <w:rPr>
                <w:rFonts w:ascii="Arial" w:hAnsi="Arial" w:cs="Arial"/>
                <w:b/>
                <w:color w:val="0070C0"/>
              </w:rPr>
            </w:pPr>
            <w:r w:rsidRPr="00E72274">
              <w:rPr>
                <w:rFonts w:ascii="Arial" w:hAnsi="Arial" w:cs="Arial"/>
                <w:b/>
                <w:color w:val="0070C0"/>
              </w:rPr>
              <w:t>Illness Severity</w:t>
            </w:r>
          </w:p>
        </w:tc>
        <w:tc>
          <w:tcPr>
            <w:tcW w:w="2311" w:type="dxa"/>
            <w:shd w:val="clear" w:color="auto" w:fill="FFFFD5"/>
          </w:tcPr>
          <w:p w14:paraId="50974576" w14:textId="77777777" w:rsidR="00D20BCD" w:rsidRPr="00E72274" w:rsidRDefault="00D20BCD" w:rsidP="00E72274">
            <w:pPr>
              <w:spacing w:line="240" w:lineRule="auto"/>
              <w:jc w:val="center"/>
              <w:rPr>
                <w:rFonts w:ascii="Arial" w:hAnsi="Arial" w:cs="Arial"/>
                <w:b/>
                <w:color w:val="0070C0"/>
              </w:rPr>
            </w:pPr>
            <w:r w:rsidRPr="00E72274">
              <w:rPr>
                <w:rFonts w:ascii="Arial" w:hAnsi="Arial" w:cs="Arial"/>
                <w:b/>
                <w:color w:val="0070C0"/>
              </w:rPr>
              <w:t>Offence Severity</w:t>
            </w:r>
          </w:p>
        </w:tc>
        <w:tc>
          <w:tcPr>
            <w:tcW w:w="5812" w:type="dxa"/>
            <w:shd w:val="clear" w:color="auto" w:fill="FFFFD5"/>
          </w:tcPr>
          <w:p w14:paraId="56509057" w14:textId="77777777" w:rsidR="00D20BCD" w:rsidRPr="00E72274" w:rsidRDefault="00D20BCD" w:rsidP="00D20BCD">
            <w:pPr>
              <w:spacing w:line="240" w:lineRule="auto"/>
              <w:rPr>
                <w:rFonts w:ascii="Arial" w:hAnsi="Arial" w:cs="Arial"/>
                <w:b/>
                <w:color w:val="0070C0"/>
              </w:rPr>
            </w:pPr>
            <w:r w:rsidRPr="00E72274">
              <w:rPr>
                <w:rFonts w:ascii="Arial" w:hAnsi="Arial" w:cs="Arial"/>
                <w:b/>
                <w:color w:val="0070C0"/>
              </w:rPr>
              <w:t>Possible treatment requirement</w:t>
            </w:r>
          </w:p>
        </w:tc>
      </w:tr>
      <w:tr w:rsidR="00D20BCD" w:rsidRPr="00D20BCD" w14:paraId="0AF56224" w14:textId="77777777" w:rsidTr="00E72274">
        <w:trPr>
          <w:trHeight w:val="706"/>
        </w:trPr>
        <w:tc>
          <w:tcPr>
            <w:tcW w:w="1233" w:type="dxa"/>
            <w:shd w:val="clear" w:color="auto" w:fill="auto"/>
          </w:tcPr>
          <w:p w14:paraId="7B4128A7"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Major</w:t>
            </w:r>
          </w:p>
        </w:tc>
        <w:tc>
          <w:tcPr>
            <w:tcW w:w="2311" w:type="dxa"/>
            <w:shd w:val="clear" w:color="auto" w:fill="auto"/>
          </w:tcPr>
          <w:p w14:paraId="0DC17ACB"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Major</w:t>
            </w:r>
          </w:p>
        </w:tc>
        <w:tc>
          <w:tcPr>
            <w:tcW w:w="5812" w:type="dxa"/>
          </w:tcPr>
          <w:p w14:paraId="5290756B" w14:textId="77777777" w:rsidR="00D20BCD" w:rsidRPr="00E72274" w:rsidRDefault="00D20BCD" w:rsidP="00D20BCD">
            <w:pPr>
              <w:spacing w:line="240" w:lineRule="auto"/>
              <w:rPr>
                <w:rFonts w:ascii="Arial" w:hAnsi="Arial" w:cs="Arial"/>
                <w:color w:val="0070C0"/>
              </w:rPr>
            </w:pPr>
            <w:r w:rsidRPr="00E72274">
              <w:rPr>
                <w:rFonts w:ascii="Arial" w:hAnsi="Arial" w:cs="Arial"/>
                <w:color w:val="0070C0"/>
              </w:rPr>
              <w:t>Forensic Inpatient (CMH)</w:t>
            </w:r>
          </w:p>
        </w:tc>
      </w:tr>
      <w:tr w:rsidR="00D20BCD" w:rsidRPr="00D20BCD" w14:paraId="24575C89" w14:textId="77777777" w:rsidTr="00E72274">
        <w:trPr>
          <w:trHeight w:val="706"/>
        </w:trPr>
        <w:tc>
          <w:tcPr>
            <w:tcW w:w="1233" w:type="dxa"/>
            <w:shd w:val="clear" w:color="auto" w:fill="auto"/>
          </w:tcPr>
          <w:p w14:paraId="02C2B182"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Major</w:t>
            </w:r>
          </w:p>
        </w:tc>
        <w:tc>
          <w:tcPr>
            <w:tcW w:w="2311" w:type="dxa"/>
            <w:shd w:val="clear" w:color="auto" w:fill="auto"/>
          </w:tcPr>
          <w:p w14:paraId="02208513"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Minor</w:t>
            </w:r>
          </w:p>
        </w:tc>
        <w:tc>
          <w:tcPr>
            <w:tcW w:w="5812" w:type="dxa"/>
          </w:tcPr>
          <w:p w14:paraId="349DC9E6" w14:textId="77777777" w:rsidR="00D20BCD" w:rsidRPr="00E72274" w:rsidRDefault="00D20BCD" w:rsidP="00D20BCD">
            <w:pPr>
              <w:spacing w:line="240" w:lineRule="auto"/>
              <w:rPr>
                <w:rFonts w:ascii="Arial" w:hAnsi="Arial" w:cs="Arial"/>
                <w:color w:val="0070C0"/>
              </w:rPr>
            </w:pPr>
            <w:r w:rsidRPr="00E72274">
              <w:rPr>
                <w:rFonts w:ascii="Arial" w:hAnsi="Arial" w:cs="Arial"/>
                <w:color w:val="0070C0"/>
              </w:rPr>
              <w:t>Court may wish to consider diversion to local services as inpatient</w:t>
            </w:r>
          </w:p>
        </w:tc>
      </w:tr>
      <w:tr w:rsidR="00D20BCD" w:rsidRPr="00D20BCD" w14:paraId="1D0119EB" w14:textId="77777777" w:rsidTr="00E72274">
        <w:trPr>
          <w:trHeight w:val="706"/>
        </w:trPr>
        <w:tc>
          <w:tcPr>
            <w:tcW w:w="1233" w:type="dxa"/>
            <w:shd w:val="clear" w:color="auto" w:fill="auto"/>
          </w:tcPr>
          <w:p w14:paraId="4685B9C1"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Minor</w:t>
            </w:r>
          </w:p>
        </w:tc>
        <w:tc>
          <w:tcPr>
            <w:tcW w:w="2311" w:type="dxa"/>
            <w:shd w:val="clear" w:color="auto" w:fill="auto"/>
          </w:tcPr>
          <w:p w14:paraId="1333ED9E"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Major</w:t>
            </w:r>
          </w:p>
        </w:tc>
        <w:tc>
          <w:tcPr>
            <w:tcW w:w="5812" w:type="dxa"/>
          </w:tcPr>
          <w:p w14:paraId="4A2F8B55" w14:textId="77777777" w:rsidR="00D20BCD" w:rsidRPr="00E72274" w:rsidRDefault="00D20BCD" w:rsidP="00D20BCD">
            <w:pPr>
              <w:spacing w:line="240" w:lineRule="auto"/>
              <w:rPr>
                <w:rFonts w:ascii="Arial" w:hAnsi="Arial" w:cs="Arial"/>
                <w:color w:val="0070C0"/>
              </w:rPr>
            </w:pPr>
            <w:r w:rsidRPr="00E72274">
              <w:rPr>
                <w:rFonts w:ascii="Arial" w:hAnsi="Arial" w:cs="Arial"/>
                <w:color w:val="0070C0"/>
              </w:rPr>
              <w:t>May be appropriate to treat in Prison Setting</w:t>
            </w:r>
          </w:p>
        </w:tc>
      </w:tr>
      <w:tr w:rsidR="00D20BCD" w:rsidRPr="00D20BCD" w14:paraId="04232E96" w14:textId="77777777" w:rsidTr="00E72274">
        <w:trPr>
          <w:trHeight w:val="706"/>
        </w:trPr>
        <w:tc>
          <w:tcPr>
            <w:tcW w:w="1233" w:type="dxa"/>
            <w:shd w:val="clear" w:color="auto" w:fill="auto"/>
          </w:tcPr>
          <w:p w14:paraId="4E4BFE46"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Minor</w:t>
            </w:r>
          </w:p>
        </w:tc>
        <w:tc>
          <w:tcPr>
            <w:tcW w:w="2311" w:type="dxa"/>
            <w:shd w:val="clear" w:color="auto" w:fill="auto"/>
          </w:tcPr>
          <w:p w14:paraId="54669C38"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Minor</w:t>
            </w:r>
          </w:p>
        </w:tc>
        <w:tc>
          <w:tcPr>
            <w:tcW w:w="5812" w:type="dxa"/>
          </w:tcPr>
          <w:p w14:paraId="7F83F38C" w14:textId="77777777" w:rsidR="00D20BCD" w:rsidRPr="00E72274" w:rsidRDefault="00D20BCD" w:rsidP="00D20BCD">
            <w:pPr>
              <w:spacing w:line="240" w:lineRule="auto"/>
              <w:rPr>
                <w:rFonts w:ascii="Arial" w:hAnsi="Arial" w:cs="Arial"/>
                <w:color w:val="0070C0"/>
              </w:rPr>
            </w:pPr>
            <w:r w:rsidRPr="00E72274">
              <w:rPr>
                <w:rFonts w:ascii="Arial" w:hAnsi="Arial" w:cs="Arial"/>
                <w:color w:val="0070C0"/>
              </w:rPr>
              <w:t>Court may wish to consider diversion to local services as outpatient</w:t>
            </w:r>
          </w:p>
        </w:tc>
      </w:tr>
      <w:tr w:rsidR="00D20BCD" w:rsidRPr="00D20BCD" w14:paraId="42A34206" w14:textId="77777777" w:rsidTr="00E72274">
        <w:trPr>
          <w:trHeight w:val="706"/>
        </w:trPr>
        <w:tc>
          <w:tcPr>
            <w:tcW w:w="1233" w:type="dxa"/>
            <w:shd w:val="clear" w:color="auto" w:fill="auto"/>
          </w:tcPr>
          <w:p w14:paraId="54BED32F"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None</w:t>
            </w:r>
          </w:p>
        </w:tc>
        <w:tc>
          <w:tcPr>
            <w:tcW w:w="2311" w:type="dxa"/>
            <w:shd w:val="clear" w:color="auto" w:fill="auto"/>
          </w:tcPr>
          <w:p w14:paraId="37B88FBC" w14:textId="77777777" w:rsidR="00D20BCD" w:rsidRPr="00E72274" w:rsidRDefault="00D20BCD" w:rsidP="00E72274">
            <w:pPr>
              <w:spacing w:line="240" w:lineRule="auto"/>
              <w:jc w:val="center"/>
              <w:rPr>
                <w:rFonts w:ascii="Arial" w:hAnsi="Arial" w:cs="Arial"/>
                <w:color w:val="0070C0"/>
              </w:rPr>
            </w:pPr>
            <w:r w:rsidRPr="00E72274">
              <w:rPr>
                <w:rFonts w:ascii="Arial" w:hAnsi="Arial" w:cs="Arial"/>
                <w:color w:val="0070C0"/>
              </w:rPr>
              <w:t>Either</w:t>
            </w:r>
          </w:p>
        </w:tc>
        <w:tc>
          <w:tcPr>
            <w:tcW w:w="5812" w:type="dxa"/>
          </w:tcPr>
          <w:p w14:paraId="3E6EFB16" w14:textId="77777777" w:rsidR="00D20BCD" w:rsidRPr="00E72274" w:rsidRDefault="00D20BCD" w:rsidP="00D20BCD">
            <w:pPr>
              <w:spacing w:line="240" w:lineRule="auto"/>
              <w:rPr>
                <w:rFonts w:ascii="Arial" w:hAnsi="Arial" w:cs="Arial"/>
                <w:color w:val="0070C0"/>
              </w:rPr>
            </w:pPr>
            <w:r w:rsidRPr="00E72274">
              <w:rPr>
                <w:rFonts w:ascii="Arial" w:hAnsi="Arial" w:cs="Arial"/>
                <w:color w:val="0070C0"/>
              </w:rPr>
              <w:t>No treatment indicated</w:t>
            </w:r>
          </w:p>
        </w:tc>
      </w:tr>
    </w:tbl>
    <w:p w14:paraId="0C28C184" w14:textId="77777777" w:rsidR="00D20BCD" w:rsidRDefault="00D20BCD" w:rsidP="00D20BCD">
      <w:pPr>
        <w:spacing w:line="240" w:lineRule="auto"/>
        <w:rPr>
          <w:rFonts w:ascii="Arial" w:hAnsi="Arial" w:cs="Arial"/>
        </w:rPr>
      </w:pPr>
    </w:p>
    <w:p w14:paraId="1294968F" w14:textId="77777777" w:rsidR="00E72274" w:rsidRPr="00D20BCD" w:rsidRDefault="00E72274" w:rsidP="00D20BCD">
      <w:pPr>
        <w:spacing w:line="240" w:lineRule="auto"/>
        <w:rPr>
          <w:rFonts w:ascii="Arial" w:hAnsi="Arial" w:cs="Arial"/>
        </w:rPr>
      </w:pPr>
    </w:p>
    <w:p w14:paraId="6960A8DD" w14:textId="77777777" w:rsidR="00D20BCD" w:rsidRPr="00D20BCD" w:rsidRDefault="00D20BCD" w:rsidP="00D20BCD">
      <w:pPr>
        <w:spacing w:line="240" w:lineRule="auto"/>
        <w:ind w:left="720" w:hanging="720"/>
        <w:rPr>
          <w:rFonts w:ascii="Arial" w:hAnsi="Arial" w:cs="Arial"/>
          <w:b/>
        </w:rPr>
      </w:pPr>
      <w:r w:rsidRPr="00D20BCD">
        <w:rPr>
          <w:rFonts w:ascii="Arial" w:hAnsi="Arial" w:cs="Arial"/>
          <w:b/>
        </w:rPr>
        <w:t>3.2</w:t>
      </w:r>
      <w:r w:rsidRPr="00D20BCD">
        <w:rPr>
          <w:rFonts w:ascii="Arial" w:hAnsi="Arial" w:cs="Arial"/>
          <w:b/>
        </w:rPr>
        <w:tab/>
      </w:r>
      <w:r w:rsidRPr="00D20BCD">
        <w:rPr>
          <w:rFonts w:ascii="Arial" w:hAnsi="Arial" w:cs="Arial"/>
        </w:rPr>
        <w:t>Certain clients may require inpatient treatment and require management in local low-secure settings</w:t>
      </w:r>
      <w:r w:rsidR="00FD077E">
        <w:rPr>
          <w:rFonts w:ascii="Arial" w:hAnsi="Arial" w:cs="Arial"/>
        </w:rPr>
        <w:t>.</w:t>
      </w:r>
    </w:p>
    <w:p w14:paraId="3C3B19FA" w14:textId="77777777" w:rsidR="00D20BCD" w:rsidRDefault="00D20BCD" w:rsidP="00D20BCD">
      <w:pPr>
        <w:spacing w:line="240" w:lineRule="auto"/>
        <w:jc w:val="both"/>
        <w:rPr>
          <w:rFonts w:ascii="Arial" w:hAnsi="Arial" w:cs="Arial"/>
        </w:rPr>
      </w:pPr>
    </w:p>
    <w:p w14:paraId="426050AE" w14:textId="77777777" w:rsidR="00E72274" w:rsidRPr="00D20BCD" w:rsidRDefault="00E72274" w:rsidP="00D20BCD">
      <w:pPr>
        <w:spacing w:line="240" w:lineRule="auto"/>
        <w:jc w:val="both"/>
        <w:rPr>
          <w:rFonts w:ascii="Arial" w:hAnsi="Arial" w:cs="Arial"/>
        </w:rPr>
      </w:pPr>
    </w:p>
    <w:p w14:paraId="0403FA48" w14:textId="77777777" w:rsidR="00D20BCD" w:rsidRPr="00D20BCD" w:rsidRDefault="00D20BCD" w:rsidP="00D20BCD">
      <w:pPr>
        <w:spacing w:line="240" w:lineRule="auto"/>
        <w:ind w:left="720" w:hanging="720"/>
        <w:jc w:val="both"/>
        <w:rPr>
          <w:rFonts w:ascii="Arial" w:hAnsi="Arial" w:cs="Arial"/>
          <w:b/>
        </w:rPr>
      </w:pPr>
      <w:r w:rsidRPr="00D20BCD">
        <w:rPr>
          <w:rFonts w:ascii="Arial" w:hAnsi="Arial" w:cs="Arial"/>
          <w:b/>
        </w:rPr>
        <w:t>3.3</w:t>
      </w:r>
      <w:r w:rsidRPr="00D20BCD">
        <w:rPr>
          <w:rFonts w:ascii="Arial" w:hAnsi="Arial" w:cs="Arial"/>
          <w:b/>
        </w:rPr>
        <w:tab/>
      </w:r>
      <w:r w:rsidRPr="00D20BCD">
        <w:rPr>
          <w:rFonts w:ascii="Arial" w:hAnsi="Arial" w:cs="Arial"/>
        </w:rPr>
        <w:t xml:space="preserve">The decision as to whether a Custodial or non-Custodial Disposal is handed down rests with the Court. </w:t>
      </w:r>
      <w:r w:rsidRPr="00D20BCD">
        <w:rPr>
          <w:rFonts w:ascii="Arial" w:hAnsi="Arial" w:cs="Arial"/>
          <w:b/>
        </w:rPr>
        <w:t xml:space="preserve"> </w:t>
      </w:r>
      <w:r w:rsidRPr="00D20BCD">
        <w:rPr>
          <w:rFonts w:ascii="Arial" w:hAnsi="Arial" w:cs="Arial"/>
        </w:rPr>
        <w:t xml:space="preserve">The role of the CLS is to assist the Court in identifying defendants with major mental illness and advise the Court of available treatment options. The CLS also attempts to ensure that these options are put in place in advance of the Court hearing, for example liaising with a local service for an admission bed or outpatient review.  </w:t>
      </w:r>
    </w:p>
    <w:p w14:paraId="27A5522E" w14:textId="77777777" w:rsidR="00D20BCD" w:rsidRPr="00D20BCD" w:rsidRDefault="00D20BCD" w:rsidP="00D20BCD">
      <w:pPr>
        <w:spacing w:line="240" w:lineRule="auto"/>
        <w:rPr>
          <w:rFonts w:ascii="Arial" w:hAnsi="Arial" w:cs="Arial"/>
          <w:b/>
        </w:rPr>
      </w:pPr>
    </w:p>
    <w:p w14:paraId="0C4E8721" w14:textId="77777777" w:rsidR="00D20BCD" w:rsidRPr="00D20BCD" w:rsidRDefault="00D20BCD" w:rsidP="00D20BCD">
      <w:pPr>
        <w:spacing w:line="240" w:lineRule="auto"/>
        <w:jc w:val="center"/>
        <w:rPr>
          <w:rFonts w:ascii="Arial" w:hAnsi="Arial" w:cs="Arial"/>
          <w:b/>
          <w:color w:val="0000FF"/>
        </w:rPr>
      </w:pPr>
      <w:r w:rsidRPr="00D20BCD">
        <w:rPr>
          <w:rFonts w:ascii="Arial" w:hAnsi="Arial" w:cs="Arial"/>
          <w:b/>
          <w:color w:val="0000FF"/>
        </w:rPr>
        <w:br w:type="page"/>
      </w:r>
    </w:p>
    <w:p w14:paraId="3BA2BD5A" w14:textId="77777777" w:rsidR="00E72274" w:rsidRDefault="00E72274" w:rsidP="00D20BCD">
      <w:pPr>
        <w:spacing w:line="240" w:lineRule="auto"/>
        <w:jc w:val="center"/>
        <w:rPr>
          <w:rFonts w:ascii="Arial" w:hAnsi="Arial" w:cs="Arial"/>
          <w:b/>
          <w:color w:val="0000FF"/>
        </w:rPr>
      </w:pPr>
    </w:p>
    <w:p w14:paraId="6D4700A8" w14:textId="77777777" w:rsidR="00D20BCD" w:rsidRPr="00E72274" w:rsidRDefault="00D20BCD" w:rsidP="00D20BCD">
      <w:pPr>
        <w:spacing w:line="240" w:lineRule="auto"/>
        <w:jc w:val="center"/>
        <w:rPr>
          <w:rFonts w:ascii="Arial" w:hAnsi="Arial" w:cs="Arial"/>
          <w:b/>
          <w:color w:val="0070C0"/>
          <w:sz w:val="24"/>
          <w:u w:val="single"/>
        </w:rPr>
      </w:pPr>
      <w:r w:rsidRPr="00E72274">
        <w:rPr>
          <w:rFonts w:ascii="Arial" w:hAnsi="Arial" w:cs="Arial"/>
          <w:b/>
          <w:color w:val="0070C0"/>
          <w:sz w:val="24"/>
          <w:u w:val="single"/>
        </w:rPr>
        <w:t>Step 4: Liaison</w:t>
      </w:r>
    </w:p>
    <w:p w14:paraId="57F11A80" w14:textId="77777777" w:rsidR="00D20BCD" w:rsidRPr="00D20BCD" w:rsidRDefault="00D20BCD" w:rsidP="00D20BCD">
      <w:pPr>
        <w:spacing w:line="240" w:lineRule="auto"/>
        <w:rPr>
          <w:rFonts w:ascii="Arial" w:hAnsi="Arial" w:cs="Arial"/>
        </w:rPr>
      </w:pPr>
    </w:p>
    <w:p w14:paraId="579288E0" w14:textId="77777777" w:rsidR="00D20BCD" w:rsidRPr="00D20BCD" w:rsidRDefault="00D20BCD" w:rsidP="00D20BCD">
      <w:pPr>
        <w:spacing w:line="240" w:lineRule="auto"/>
        <w:ind w:left="720" w:hanging="720"/>
        <w:jc w:val="both"/>
        <w:rPr>
          <w:rFonts w:ascii="Arial" w:hAnsi="Arial" w:cs="Arial"/>
          <w:b/>
        </w:rPr>
      </w:pPr>
      <w:r w:rsidRPr="00D20BCD">
        <w:rPr>
          <w:rFonts w:ascii="Arial" w:hAnsi="Arial" w:cs="Arial"/>
          <w:b/>
        </w:rPr>
        <w:t>4.1</w:t>
      </w:r>
      <w:r w:rsidRPr="00D20BCD">
        <w:rPr>
          <w:rFonts w:ascii="Arial" w:hAnsi="Arial" w:cs="Arial"/>
          <w:b/>
        </w:rPr>
        <w:tab/>
      </w:r>
      <w:r w:rsidRPr="00D20BCD">
        <w:rPr>
          <w:rFonts w:ascii="Arial" w:hAnsi="Arial" w:cs="Arial"/>
        </w:rPr>
        <w:t>The Court Liaison Service exists to assist the mentally ill presenting to the Criminal Justice System. A second role is to assist the Courts in terms of:</w:t>
      </w:r>
    </w:p>
    <w:p w14:paraId="2B99D431" w14:textId="77777777" w:rsidR="00D20BCD" w:rsidRDefault="00D20BCD" w:rsidP="00D20BCD">
      <w:pPr>
        <w:numPr>
          <w:ilvl w:val="0"/>
          <w:numId w:val="5"/>
        </w:numPr>
        <w:spacing w:after="0" w:line="240" w:lineRule="auto"/>
        <w:jc w:val="both"/>
        <w:rPr>
          <w:rFonts w:ascii="Arial" w:hAnsi="Arial" w:cs="Arial"/>
        </w:rPr>
      </w:pPr>
      <w:r w:rsidRPr="00D20BCD">
        <w:rPr>
          <w:rFonts w:ascii="Arial" w:hAnsi="Arial" w:cs="Arial"/>
        </w:rPr>
        <w:t>Alerting the Court to the Presence of Mental Illness.</w:t>
      </w:r>
    </w:p>
    <w:p w14:paraId="476E14F9" w14:textId="77777777" w:rsidR="00E72274" w:rsidRPr="00E72274" w:rsidRDefault="00E72274" w:rsidP="00E72274">
      <w:pPr>
        <w:spacing w:after="0" w:line="240" w:lineRule="auto"/>
        <w:ind w:left="720"/>
        <w:jc w:val="both"/>
        <w:rPr>
          <w:rFonts w:ascii="Arial" w:hAnsi="Arial" w:cs="Arial"/>
          <w:sz w:val="16"/>
        </w:rPr>
      </w:pPr>
    </w:p>
    <w:p w14:paraId="65275EA2" w14:textId="77777777" w:rsidR="00D20BCD" w:rsidRDefault="00D20BCD" w:rsidP="00D20BCD">
      <w:pPr>
        <w:numPr>
          <w:ilvl w:val="0"/>
          <w:numId w:val="5"/>
        </w:numPr>
        <w:spacing w:after="0" w:line="240" w:lineRule="auto"/>
        <w:jc w:val="both"/>
        <w:rPr>
          <w:rFonts w:ascii="Arial" w:hAnsi="Arial" w:cs="Arial"/>
        </w:rPr>
      </w:pPr>
      <w:r w:rsidRPr="00D20BCD">
        <w:rPr>
          <w:rFonts w:ascii="Arial" w:hAnsi="Arial" w:cs="Arial"/>
        </w:rPr>
        <w:t>Advising regarding fitness to be tried.</w:t>
      </w:r>
    </w:p>
    <w:p w14:paraId="32666650" w14:textId="77777777" w:rsidR="00E72274" w:rsidRPr="00E72274" w:rsidRDefault="00E72274" w:rsidP="00E72274">
      <w:pPr>
        <w:spacing w:after="0" w:line="240" w:lineRule="auto"/>
        <w:ind w:left="720"/>
        <w:jc w:val="both"/>
        <w:rPr>
          <w:rFonts w:ascii="Arial" w:hAnsi="Arial" w:cs="Arial"/>
          <w:sz w:val="16"/>
        </w:rPr>
      </w:pPr>
    </w:p>
    <w:p w14:paraId="1D6FCF66" w14:textId="77777777" w:rsidR="00D20BCD" w:rsidRDefault="00D20BCD" w:rsidP="00D20BCD">
      <w:pPr>
        <w:numPr>
          <w:ilvl w:val="0"/>
          <w:numId w:val="5"/>
        </w:numPr>
        <w:spacing w:after="0" w:line="240" w:lineRule="auto"/>
        <w:jc w:val="both"/>
        <w:rPr>
          <w:rFonts w:ascii="Arial" w:hAnsi="Arial" w:cs="Arial"/>
        </w:rPr>
      </w:pPr>
      <w:r w:rsidRPr="00D20BCD">
        <w:rPr>
          <w:rFonts w:ascii="Arial" w:hAnsi="Arial" w:cs="Arial"/>
        </w:rPr>
        <w:t>Advising regarding the Psychiatric Treatment indicated in the case of a Custodial and non-Custodial Disposal.</w:t>
      </w:r>
    </w:p>
    <w:p w14:paraId="657448B4" w14:textId="77777777" w:rsidR="00E72274" w:rsidRPr="00E72274" w:rsidRDefault="00E72274" w:rsidP="00E72274">
      <w:pPr>
        <w:spacing w:after="0" w:line="240" w:lineRule="auto"/>
        <w:ind w:left="720"/>
        <w:jc w:val="both"/>
        <w:rPr>
          <w:rFonts w:ascii="Arial" w:hAnsi="Arial" w:cs="Arial"/>
          <w:sz w:val="16"/>
        </w:rPr>
      </w:pPr>
    </w:p>
    <w:p w14:paraId="39161AA0" w14:textId="77777777" w:rsidR="00D20BCD" w:rsidRPr="00D20BCD" w:rsidRDefault="00D20BCD" w:rsidP="00D20BCD">
      <w:pPr>
        <w:numPr>
          <w:ilvl w:val="0"/>
          <w:numId w:val="5"/>
        </w:numPr>
        <w:spacing w:after="0" w:line="240" w:lineRule="auto"/>
        <w:jc w:val="both"/>
        <w:rPr>
          <w:rFonts w:ascii="Arial" w:hAnsi="Arial" w:cs="Arial"/>
        </w:rPr>
      </w:pPr>
      <w:r w:rsidRPr="00D20BCD">
        <w:rPr>
          <w:rFonts w:ascii="Arial" w:hAnsi="Arial" w:cs="Arial"/>
        </w:rPr>
        <w:t>Liaising with the relevant treatment provider so that appropriate treatment is made available as rapidly as possible in the case of Custodial and non-Custodial Disposals.</w:t>
      </w:r>
    </w:p>
    <w:p w14:paraId="200841EC" w14:textId="77777777" w:rsidR="00D20BCD" w:rsidRDefault="00D20BCD" w:rsidP="00D20BCD">
      <w:pPr>
        <w:spacing w:line="240" w:lineRule="auto"/>
        <w:jc w:val="both"/>
        <w:rPr>
          <w:rFonts w:ascii="Arial" w:hAnsi="Arial" w:cs="Arial"/>
        </w:rPr>
      </w:pPr>
    </w:p>
    <w:p w14:paraId="77D5AD62" w14:textId="77777777" w:rsidR="00E72274" w:rsidRPr="00D20BCD" w:rsidRDefault="00E72274" w:rsidP="00D20BCD">
      <w:pPr>
        <w:spacing w:line="240" w:lineRule="auto"/>
        <w:jc w:val="both"/>
        <w:rPr>
          <w:rFonts w:ascii="Arial" w:hAnsi="Arial" w:cs="Arial"/>
        </w:rPr>
      </w:pPr>
    </w:p>
    <w:p w14:paraId="5B6980B6" w14:textId="77777777" w:rsidR="00D20BCD" w:rsidRPr="00D20BCD" w:rsidRDefault="00D20BCD" w:rsidP="00D20BCD">
      <w:pPr>
        <w:spacing w:line="240" w:lineRule="auto"/>
        <w:ind w:left="720" w:hanging="720"/>
        <w:jc w:val="both"/>
        <w:rPr>
          <w:rFonts w:ascii="Arial" w:hAnsi="Arial" w:cs="Arial"/>
          <w:b/>
        </w:rPr>
      </w:pPr>
      <w:r w:rsidRPr="00D20BCD">
        <w:rPr>
          <w:rFonts w:ascii="Arial" w:hAnsi="Arial" w:cs="Arial"/>
          <w:b/>
        </w:rPr>
        <w:t>4.2</w:t>
      </w:r>
      <w:r w:rsidRPr="00D20BCD">
        <w:rPr>
          <w:rFonts w:ascii="Arial" w:hAnsi="Arial" w:cs="Arial"/>
          <w:b/>
        </w:rPr>
        <w:tab/>
      </w:r>
      <w:r w:rsidRPr="00D20BCD">
        <w:rPr>
          <w:rFonts w:ascii="Arial" w:hAnsi="Arial" w:cs="Arial"/>
        </w:rPr>
        <w:t xml:space="preserve">Referrals to Local Psychiatric Services should always occur </w:t>
      </w:r>
      <w:r w:rsidRPr="00D20BCD">
        <w:rPr>
          <w:rFonts w:ascii="Arial" w:hAnsi="Arial" w:cs="Arial"/>
          <w:i/>
        </w:rPr>
        <w:t>prior</w:t>
      </w:r>
      <w:r w:rsidRPr="00D20BCD">
        <w:rPr>
          <w:rFonts w:ascii="Arial" w:hAnsi="Arial" w:cs="Arial"/>
        </w:rPr>
        <w:t xml:space="preserve"> to Court appearance.</w:t>
      </w:r>
      <w:r w:rsidRPr="00D20BCD">
        <w:rPr>
          <w:rFonts w:ascii="Arial" w:hAnsi="Arial" w:cs="Arial"/>
          <w:b/>
        </w:rPr>
        <w:t xml:space="preserve"> </w:t>
      </w:r>
      <w:r w:rsidRPr="00D20BCD">
        <w:rPr>
          <w:rFonts w:ascii="Arial" w:hAnsi="Arial" w:cs="Arial"/>
        </w:rPr>
        <w:t xml:space="preserve">In practice this step is likely to begin at the point of collateral-gathering. It is important to remember that the CLS employs a liaison model. This involves communication as early as possible with potential receiving services. </w:t>
      </w:r>
      <w:proofErr w:type="gramStart"/>
      <w:r w:rsidRPr="00D20BCD">
        <w:rPr>
          <w:rFonts w:ascii="Arial" w:hAnsi="Arial" w:cs="Arial"/>
        </w:rPr>
        <w:t>The majority of</w:t>
      </w:r>
      <w:proofErr w:type="gramEnd"/>
      <w:r w:rsidRPr="00D20BCD">
        <w:rPr>
          <w:rFonts w:ascii="Arial" w:hAnsi="Arial" w:cs="Arial"/>
        </w:rPr>
        <w:t xml:space="preserve"> patients will be known to local services but there may be complicating factors.</w:t>
      </w:r>
    </w:p>
    <w:p w14:paraId="797BA68C" w14:textId="77777777" w:rsidR="00D20BCD" w:rsidRPr="00D20BCD" w:rsidRDefault="00D20BCD" w:rsidP="00D20BCD">
      <w:pPr>
        <w:spacing w:line="240" w:lineRule="auto"/>
        <w:jc w:val="both"/>
        <w:rPr>
          <w:rFonts w:ascii="Arial" w:hAnsi="Arial" w:cs="Arial"/>
          <w:b/>
        </w:rPr>
      </w:pPr>
    </w:p>
    <w:p w14:paraId="17B1404C" w14:textId="77777777" w:rsidR="00D20BCD" w:rsidRPr="00D20BCD" w:rsidRDefault="00D20BCD" w:rsidP="00D20BCD">
      <w:pPr>
        <w:spacing w:line="240" w:lineRule="auto"/>
        <w:jc w:val="both"/>
        <w:rPr>
          <w:rFonts w:ascii="Arial" w:hAnsi="Arial" w:cs="Arial"/>
          <w:b/>
        </w:rPr>
      </w:pPr>
      <w:r w:rsidRPr="00D20BCD">
        <w:rPr>
          <w:rFonts w:ascii="Arial" w:hAnsi="Arial" w:cs="Arial"/>
          <w:b/>
        </w:rPr>
        <w:t>4.3</w:t>
      </w:r>
      <w:r w:rsidRPr="00D20BCD">
        <w:rPr>
          <w:rFonts w:ascii="Arial" w:hAnsi="Arial" w:cs="Arial"/>
          <w:b/>
        </w:rPr>
        <w:tab/>
      </w:r>
      <w:r w:rsidRPr="00D20BCD">
        <w:rPr>
          <w:rFonts w:ascii="Arial" w:hAnsi="Arial" w:cs="Arial"/>
        </w:rPr>
        <w:t>Potential areas of concern to local services may include the following:</w:t>
      </w:r>
    </w:p>
    <w:p w14:paraId="05FC6BC5" w14:textId="77777777" w:rsidR="00D20BCD" w:rsidRPr="00D20BCD" w:rsidRDefault="00D20BCD" w:rsidP="00E72274">
      <w:pPr>
        <w:numPr>
          <w:ilvl w:val="0"/>
          <w:numId w:val="6"/>
        </w:numPr>
        <w:tabs>
          <w:tab w:val="clear" w:pos="720"/>
        </w:tabs>
        <w:spacing w:after="0" w:line="240" w:lineRule="auto"/>
        <w:ind w:left="1134"/>
        <w:jc w:val="both"/>
        <w:rPr>
          <w:rFonts w:ascii="Arial" w:hAnsi="Arial" w:cs="Arial"/>
        </w:rPr>
      </w:pPr>
      <w:r w:rsidRPr="00D20BCD">
        <w:rPr>
          <w:rFonts w:ascii="Arial" w:hAnsi="Arial" w:cs="Arial"/>
        </w:rPr>
        <w:t>The patient has previously failed to comply with appropriate treatment and/or failed to attend appointments.</w:t>
      </w:r>
    </w:p>
    <w:p w14:paraId="3FBF14F8"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Bail conditions may address these concerns</w:t>
      </w:r>
    </w:p>
    <w:p w14:paraId="209454F9" w14:textId="77777777" w:rsidR="00D20BCD" w:rsidRPr="00D20BCD" w:rsidRDefault="00D20BCD" w:rsidP="00E72274">
      <w:pPr>
        <w:spacing w:line="240" w:lineRule="auto"/>
        <w:ind w:left="1134"/>
        <w:jc w:val="both"/>
        <w:rPr>
          <w:rFonts w:ascii="Arial" w:hAnsi="Arial" w:cs="Arial"/>
        </w:rPr>
      </w:pPr>
    </w:p>
    <w:p w14:paraId="758C96FE" w14:textId="77777777" w:rsidR="00FD077E" w:rsidRDefault="00D20BCD" w:rsidP="00FD077E">
      <w:pPr>
        <w:numPr>
          <w:ilvl w:val="0"/>
          <w:numId w:val="6"/>
        </w:numPr>
        <w:tabs>
          <w:tab w:val="clear" w:pos="720"/>
        </w:tabs>
        <w:spacing w:after="0" w:line="240" w:lineRule="auto"/>
        <w:ind w:left="1134"/>
        <w:jc w:val="both"/>
        <w:rPr>
          <w:rFonts w:ascii="Arial" w:hAnsi="Arial" w:cs="Arial"/>
        </w:rPr>
      </w:pPr>
      <w:r w:rsidRPr="00D20BCD">
        <w:rPr>
          <w:rFonts w:ascii="Arial" w:hAnsi="Arial" w:cs="Arial"/>
        </w:rPr>
        <w:t>Patient has previously absconded from admission unit or behaved in a threatening or violent manner.</w:t>
      </w:r>
    </w:p>
    <w:p w14:paraId="2D897381" w14:textId="77777777" w:rsidR="00FD077E" w:rsidRPr="00FD077E" w:rsidRDefault="00D20BCD" w:rsidP="00FD077E">
      <w:pPr>
        <w:numPr>
          <w:ilvl w:val="1"/>
          <w:numId w:val="6"/>
        </w:numPr>
        <w:tabs>
          <w:tab w:val="clear" w:pos="1440"/>
        </w:tabs>
        <w:spacing w:after="0" w:line="240" w:lineRule="auto"/>
        <w:ind w:left="1985"/>
        <w:jc w:val="both"/>
        <w:rPr>
          <w:rFonts w:ascii="Arial" w:hAnsi="Arial" w:cs="Arial"/>
        </w:rPr>
      </w:pPr>
      <w:r w:rsidRPr="00FD077E">
        <w:rPr>
          <w:rFonts w:ascii="Arial" w:hAnsi="Arial" w:cs="Arial"/>
        </w:rPr>
        <w:t xml:space="preserve">Consider referral by local service to a secure </w:t>
      </w:r>
      <w:proofErr w:type="gramStart"/>
      <w:r w:rsidRPr="00FD077E">
        <w:rPr>
          <w:rFonts w:ascii="Arial" w:hAnsi="Arial" w:cs="Arial"/>
        </w:rPr>
        <w:t xml:space="preserve">unit </w:t>
      </w:r>
      <w:r w:rsidR="00FD077E" w:rsidRPr="00FD077E">
        <w:rPr>
          <w:rFonts w:ascii="Arial" w:hAnsi="Arial" w:cs="Arial"/>
        </w:rPr>
        <w:t>.</w:t>
      </w:r>
      <w:proofErr w:type="gramEnd"/>
    </w:p>
    <w:p w14:paraId="0D20DEA1" w14:textId="77777777" w:rsidR="00FD077E" w:rsidRPr="00FD077E" w:rsidRDefault="00FD077E" w:rsidP="00FD077E">
      <w:pPr>
        <w:spacing w:after="0" w:line="240" w:lineRule="auto"/>
        <w:ind w:left="1134"/>
        <w:jc w:val="both"/>
        <w:rPr>
          <w:rFonts w:ascii="Arial" w:hAnsi="Arial" w:cs="Arial"/>
        </w:rPr>
      </w:pPr>
    </w:p>
    <w:p w14:paraId="410973E5" w14:textId="77777777" w:rsidR="00D20BCD" w:rsidRPr="00D20BCD" w:rsidRDefault="00D20BCD" w:rsidP="00E72274">
      <w:pPr>
        <w:numPr>
          <w:ilvl w:val="0"/>
          <w:numId w:val="6"/>
        </w:numPr>
        <w:tabs>
          <w:tab w:val="clear" w:pos="720"/>
        </w:tabs>
        <w:spacing w:after="0" w:line="240" w:lineRule="auto"/>
        <w:ind w:left="1134"/>
        <w:jc w:val="both"/>
        <w:rPr>
          <w:rFonts w:ascii="Arial" w:hAnsi="Arial" w:cs="Arial"/>
        </w:rPr>
      </w:pPr>
      <w:r w:rsidRPr="00D20BCD">
        <w:rPr>
          <w:rFonts w:ascii="Arial" w:hAnsi="Arial" w:cs="Arial"/>
        </w:rPr>
        <w:t>Patient is homeless or no longer resident in the catchment area</w:t>
      </w:r>
    </w:p>
    <w:p w14:paraId="22AFF4E1"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Consider referrals to other services</w:t>
      </w:r>
    </w:p>
    <w:p w14:paraId="535229AA"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Consider most recent service contact</w:t>
      </w:r>
    </w:p>
    <w:p w14:paraId="12153501"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Consider discharge address</w:t>
      </w:r>
    </w:p>
    <w:p w14:paraId="529F1D76" w14:textId="77777777" w:rsidR="00D20BCD" w:rsidRPr="00D20BCD" w:rsidRDefault="00D20BCD" w:rsidP="00E72274">
      <w:pPr>
        <w:spacing w:line="240" w:lineRule="auto"/>
        <w:ind w:left="1134"/>
        <w:jc w:val="both"/>
        <w:rPr>
          <w:rFonts w:ascii="Arial" w:hAnsi="Arial" w:cs="Arial"/>
        </w:rPr>
      </w:pPr>
    </w:p>
    <w:p w14:paraId="3D3A1740" w14:textId="77777777" w:rsidR="00D20BCD" w:rsidRPr="00D20BCD" w:rsidRDefault="00D20BCD" w:rsidP="00E72274">
      <w:pPr>
        <w:numPr>
          <w:ilvl w:val="0"/>
          <w:numId w:val="6"/>
        </w:numPr>
        <w:tabs>
          <w:tab w:val="clear" w:pos="720"/>
        </w:tabs>
        <w:spacing w:after="0" w:line="240" w:lineRule="auto"/>
        <w:ind w:left="1134"/>
        <w:jc w:val="both"/>
        <w:rPr>
          <w:rFonts w:ascii="Arial" w:hAnsi="Arial" w:cs="Arial"/>
        </w:rPr>
      </w:pPr>
      <w:r w:rsidRPr="00D20BCD">
        <w:rPr>
          <w:rFonts w:ascii="Arial" w:hAnsi="Arial" w:cs="Arial"/>
        </w:rPr>
        <w:t>Patient typically presents intoxicated and then absconds</w:t>
      </w:r>
    </w:p>
    <w:p w14:paraId="789AD4DA"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Bail conditions will include compliance with treatment and abstinence from intoxicants</w:t>
      </w:r>
    </w:p>
    <w:p w14:paraId="66E4B0E5"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The patient will present sober and within normal working hours for initial assessment</w:t>
      </w:r>
    </w:p>
    <w:p w14:paraId="6E632B36" w14:textId="77777777" w:rsidR="00D20BCD" w:rsidRPr="00D20BCD" w:rsidRDefault="00D20BCD" w:rsidP="00E72274">
      <w:pPr>
        <w:numPr>
          <w:ilvl w:val="1"/>
          <w:numId w:val="6"/>
        </w:numPr>
        <w:spacing w:after="0" w:line="240" w:lineRule="auto"/>
        <w:ind w:left="1985"/>
        <w:jc w:val="both"/>
        <w:rPr>
          <w:rFonts w:ascii="Arial" w:hAnsi="Arial" w:cs="Arial"/>
        </w:rPr>
      </w:pPr>
      <w:r w:rsidRPr="00D20BCD">
        <w:rPr>
          <w:rFonts w:ascii="Arial" w:hAnsi="Arial" w:cs="Arial"/>
        </w:rPr>
        <w:t xml:space="preserve">Probation Services may be able to assist with drug testing and supervision if </w:t>
      </w:r>
      <w:proofErr w:type="gramStart"/>
      <w:r w:rsidRPr="00D20BCD">
        <w:rPr>
          <w:rFonts w:ascii="Arial" w:hAnsi="Arial" w:cs="Arial"/>
        </w:rPr>
        <w:t>so</w:t>
      </w:r>
      <w:proofErr w:type="gramEnd"/>
      <w:r w:rsidRPr="00D20BCD">
        <w:rPr>
          <w:rFonts w:ascii="Arial" w:hAnsi="Arial" w:cs="Arial"/>
        </w:rPr>
        <w:t xml:space="preserve"> directed by the Court.</w:t>
      </w:r>
    </w:p>
    <w:p w14:paraId="6D7DB7A4" w14:textId="77777777" w:rsidR="00D20BCD" w:rsidRPr="00D20BCD" w:rsidRDefault="00D20BCD" w:rsidP="00D20BCD">
      <w:pPr>
        <w:spacing w:line="240" w:lineRule="auto"/>
        <w:rPr>
          <w:rFonts w:ascii="Arial" w:hAnsi="Arial" w:cs="Arial"/>
          <w:b/>
        </w:rPr>
      </w:pPr>
    </w:p>
    <w:p w14:paraId="0AFB06B1" w14:textId="77777777" w:rsidR="00D20BCD" w:rsidRPr="00D20BCD" w:rsidRDefault="00D20BCD" w:rsidP="00D20BCD">
      <w:pPr>
        <w:spacing w:line="240" w:lineRule="auto"/>
        <w:ind w:left="720" w:hanging="720"/>
        <w:rPr>
          <w:rFonts w:ascii="Arial" w:hAnsi="Arial" w:cs="Arial"/>
          <w:b/>
        </w:rPr>
      </w:pPr>
      <w:r w:rsidRPr="00D20BCD">
        <w:rPr>
          <w:rFonts w:ascii="Arial" w:hAnsi="Arial" w:cs="Arial"/>
          <w:b/>
        </w:rPr>
        <w:t>4.4</w:t>
      </w:r>
      <w:r w:rsidRPr="00D20BCD">
        <w:rPr>
          <w:rFonts w:ascii="Arial" w:hAnsi="Arial" w:cs="Arial"/>
          <w:b/>
        </w:rPr>
        <w:tab/>
      </w:r>
      <w:r w:rsidRPr="00D20BCD">
        <w:rPr>
          <w:rFonts w:ascii="Arial" w:hAnsi="Arial" w:cs="Arial"/>
        </w:rPr>
        <w:t>A detailed clinical letter, including all relevant information should be prepared in advance of the patient’s Court appearance and faxed to the Receiving hospital in the event of an agreement to assess or admit.  A copy of this letter should also be taken by the CPN who accompanies the patient to the receiving hospital. A template referral letter is included in Appendix 6.</w:t>
      </w:r>
    </w:p>
    <w:p w14:paraId="5B3C6E5E" w14:textId="77777777" w:rsidR="00D20BCD" w:rsidRPr="00D20BCD" w:rsidRDefault="00D20BCD" w:rsidP="00D20BCD">
      <w:pPr>
        <w:spacing w:line="240" w:lineRule="auto"/>
        <w:jc w:val="center"/>
        <w:rPr>
          <w:rFonts w:ascii="Arial" w:hAnsi="Arial" w:cs="Arial"/>
          <w:b/>
        </w:rPr>
      </w:pPr>
      <w:r w:rsidRPr="00D20BCD">
        <w:rPr>
          <w:rFonts w:ascii="Arial" w:hAnsi="Arial" w:cs="Arial"/>
          <w:b/>
        </w:rPr>
        <w:br w:type="page"/>
      </w:r>
    </w:p>
    <w:p w14:paraId="38630396" w14:textId="77777777" w:rsidR="00E72274" w:rsidRDefault="00E72274" w:rsidP="00D20BCD">
      <w:pPr>
        <w:spacing w:line="240" w:lineRule="auto"/>
        <w:jc w:val="center"/>
        <w:rPr>
          <w:rFonts w:ascii="Arial" w:hAnsi="Arial" w:cs="Arial"/>
          <w:b/>
          <w:color w:val="0000FF"/>
        </w:rPr>
      </w:pPr>
    </w:p>
    <w:p w14:paraId="498D597F" w14:textId="77777777" w:rsidR="00D20BCD" w:rsidRPr="00E72274" w:rsidRDefault="00D20BCD" w:rsidP="00D20BCD">
      <w:pPr>
        <w:spacing w:line="240" w:lineRule="auto"/>
        <w:jc w:val="center"/>
        <w:rPr>
          <w:rFonts w:ascii="Arial" w:hAnsi="Arial" w:cs="Arial"/>
          <w:color w:val="0070C0"/>
          <w:sz w:val="24"/>
          <w:u w:val="single"/>
        </w:rPr>
      </w:pPr>
      <w:r w:rsidRPr="00E72274">
        <w:rPr>
          <w:rFonts w:ascii="Arial" w:hAnsi="Arial" w:cs="Arial"/>
          <w:b/>
          <w:color w:val="0070C0"/>
          <w:sz w:val="24"/>
          <w:u w:val="single"/>
        </w:rPr>
        <w:t>Step 5: Court Report</w:t>
      </w:r>
    </w:p>
    <w:p w14:paraId="4EAF4C54" w14:textId="77777777" w:rsidR="00D20BCD" w:rsidRPr="00D20BCD" w:rsidRDefault="00D20BCD" w:rsidP="00D20BCD">
      <w:pPr>
        <w:spacing w:line="240" w:lineRule="auto"/>
        <w:jc w:val="both"/>
        <w:rPr>
          <w:rFonts w:ascii="Arial" w:hAnsi="Arial" w:cs="Arial"/>
        </w:rPr>
      </w:pPr>
    </w:p>
    <w:p w14:paraId="361021A3" w14:textId="77777777" w:rsidR="00D20BCD" w:rsidRPr="00D20BCD" w:rsidRDefault="00D20BCD" w:rsidP="00D20BCD">
      <w:pPr>
        <w:spacing w:line="240" w:lineRule="auto"/>
        <w:ind w:left="720" w:hanging="720"/>
        <w:jc w:val="both"/>
        <w:rPr>
          <w:rFonts w:ascii="Arial" w:hAnsi="Arial" w:cs="Arial"/>
        </w:rPr>
      </w:pPr>
      <w:r w:rsidRPr="00D20BCD">
        <w:rPr>
          <w:rFonts w:ascii="Arial" w:hAnsi="Arial" w:cs="Arial"/>
          <w:b/>
        </w:rPr>
        <w:t>5.1</w:t>
      </w:r>
      <w:r w:rsidRPr="00D20BCD">
        <w:rPr>
          <w:rFonts w:ascii="Arial" w:hAnsi="Arial" w:cs="Arial"/>
          <w:b/>
        </w:rPr>
        <w:tab/>
      </w:r>
      <w:r w:rsidRPr="00D20BCD">
        <w:rPr>
          <w:rFonts w:ascii="Arial" w:hAnsi="Arial" w:cs="Arial"/>
        </w:rPr>
        <w:t>Court Reports are submitted on request from Courts, the Director of Public Prosecutions or the defendant’s legal representative. Reports may also be submitted on a voluntary basis to advise the Courts of significant concerns</w:t>
      </w:r>
      <w:r w:rsidRPr="00D20BCD">
        <w:rPr>
          <w:rFonts w:ascii="Arial" w:hAnsi="Arial" w:cs="Arial"/>
          <w:b/>
        </w:rPr>
        <w:t xml:space="preserve"> </w:t>
      </w:r>
      <w:r w:rsidRPr="00D20BCD">
        <w:rPr>
          <w:rFonts w:ascii="Arial" w:hAnsi="Arial" w:cs="Arial"/>
        </w:rPr>
        <w:t>regarding mental state and Fitness.  A Court Report Template is included in Appendix 7. Further, more detailed guidelines are provided in Appendix 10.</w:t>
      </w:r>
    </w:p>
    <w:p w14:paraId="23E72C01" w14:textId="77777777" w:rsidR="00D20BCD" w:rsidRPr="00D20BCD" w:rsidRDefault="00D20BCD" w:rsidP="00D20BCD">
      <w:pPr>
        <w:spacing w:line="240" w:lineRule="auto"/>
        <w:ind w:left="720" w:hanging="720"/>
        <w:jc w:val="both"/>
        <w:rPr>
          <w:rFonts w:ascii="Arial" w:hAnsi="Arial" w:cs="Arial"/>
        </w:rPr>
      </w:pPr>
    </w:p>
    <w:p w14:paraId="768FE845" w14:textId="77777777" w:rsidR="00D20BCD" w:rsidRPr="00D20BCD" w:rsidRDefault="00D20BCD" w:rsidP="00D20BCD">
      <w:pPr>
        <w:spacing w:line="240" w:lineRule="auto"/>
        <w:ind w:left="720" w:hanging="720"/>
        <w:jc w:val="both"/>
        <w:rPr>
          <w:rFonts w:ascii="Arial" w:hAnsi="Arial" w:cs="Arial"/>
        </w:rPr>
      </w:pPr>
    </w:p>
    <w:p w14:paraId="09CE8AF7" w14:textId="77777777" w:rsidR="00D20BCD" w:rsidRPr="00D20BCD" w:rsidRDefault="00D20BCD" w:rsidP="00D20BCD">
      <w:pPr>
        <w:spacing w:line="240" w:lineRule="auto"/>
        <w:ind w:left="720" w:hanging="720"/>
        <w:jc w:val="both"/>
        <w:rPr>
          <w:rFonts w:ascii="Arial" w:hAnsi="Arial" w:cs="Arial"/>
          <w:b/>
        </w:rPr>
      </w:pPr>
      <w:r w:rsidRPr="00D20BCD">
        <w:rPr>
          <w:rFonts w:ascii="Arial" w:hAnsi="Arial" w:cs="Arial"/>
          <w:b/>
        </w:rPr>
        <w:t>5.2</w:t>
      </w:r>
      <w:r w:rsidRPr="00D20BCD">
        <w:rPr>
          <w:rFonts w:ascii="Arial" w:hAnsi="Arial" w:cs="Arial"/>
          <w:b/>
        </w:rPr>
        <w:tab/>
      </w:r>
      <w:r w:rsidRPr="00D20BCD">
        <w:rPr>
          <w:rFonts w:ascii="Arial" w:hAnsi="Arial" w:cs="Arial"/>
        </w:rPr>
        <w:t>All Psychiatric Reports must be supervised by the team Consultant prior to submission to the Court.</w:t>
      </w:r>
    </w:p>
    <w:p w14:paraId="53B5EEC9" w14:textId="77777777" w:rsidR="00D20BCD" w:rsidRPr="00D20BCD" w:rsidRDefault="00D20BCD" w:rsidP="00D20BCD">
      <w:pPr>
        <w:spacing w:line="240" w:lineRule="auto"/>
        <w:jc w:val="both"/>
        <w:rPr>
          <w:rFonts w:ascii="Arial" w:hAnsi="Arial" w:cs="Arial"/>
        </w:rPr>
      </w:pPr>
    </w:p>
    <w:p w14:paraId="059672AF" w14:textId="77777777" w:rsidR="00D20BCD" w:rsidRPr="00D20BCD" w:rsidRDefault="00D20BCD" w:rsidP="00D20BCD">
      <w:pPr>
        <w:spacing w:line="240" w:lineRule="auto"/>
        <w:jc w:val="both"/>
        <w:rPr>
          <w:rFonts w:ascii="Arial" w:hAnsi="Arial" w:cs="Arial"/>
        </w:rPr>
      </w:pPr>
    </w:p>
    <w:p w14:paraId="77BA58FF" w14:textId="77777777" w:rsidR="00D20BCD" w:rsidRPr="00D20BCD" w:rsidRDefault="00D20BCD" w:rsidP="00D20BCD">
      <w:pPr>
        <w:spacing w:line="240" w:lineRule="auto"/>
        <w:ind w:left="720" w:hanging="720"/>
        <w:jc w:val="both"/>
        <w:rPr>
          <w:rFonts w:ascii="Arial" w:hAnsi="Arial" w:cs="Arial"/>
          <w:b/>
        </w:rPr>
      </w:pPr>
      <w:r w:rsidRPr="00D20BCD">
        <w:rPr>
          <w:rFonts w:ascii="Arial" w:hAnsi="Arial" w:cs="Arial"/>
          <w:b/>
        </w:rPr>
        <w:t>5.3</w:t>
      </w:r>
      <w:r w:rsidRPr="00D20BCD">
        <w:rPr>
          <w:rFonts w:ascii="Arial" w:hAnsi="Arial" w:cs="Arial"/>
          <w:b/>
        </w:rPr>
        <w:tab/>
      </w:r>
      <w:r w:rsidRPr="00D20BCD">
        <w:rPr>
          <w:rFonts w:ascii="Arial" w:hAnsi="Arial" w:cs="Arial"/>
        </w:rPr>
        <w:t>A specific concern may arise regarding the issue of Fitness to be Tried. Section 4(6) of the Criminal Law (Insanity) allows transfer to a designated centre (i.e. CMH) for a maximum of 14 days for assessment in the event of a finding of Unfitness to be Tried.</w:t>
      </w:r>
    </w:p>
    <w:p w14:paraId="42F51C08" w14:textId="77777777" w:rsidR="00D20BCD" w:rsidRPr="00D20BCD" w:rsidRDefault="00D20BCD" w:rsidP="00D20BCD">
      <w:pPr>
        <w:spacing w:line="240" w:lineRule="auto"/>
        <w:jc w:val="both"/>
        <w:rPr>
          <w:rFonts w:ascii="Arial" w:hAnsi="Arial" w:cs="Arial"/>
        </w:rPr>
      </w:pPr>
    </w:p>
    <w:p w14:paraId="5041403D" w14:textId="77777777" w:rsidR="00D20BCD" w:rsidRPr="00D20BCD" w:rsidRDefault="00D20BCD" w:rsidP="00D20BCD">
      <w:pPr>
        <w:spacing w:line="240" w:lineRule="auto"/>
        <w:jc w:val="both"/>
        <w:rPr>
          <w:rFonts w:ascii="Arial" w:hAnsi="Arial" w:cs="Arial"/>
        </w:rPr>
      </w:pPr>
    </w:p>
    <w:p w14:paraId="724A3C20" w14:textId="77777777" w:rsidR="00D20BCD" w:rsidRPr="00D20BCD" w:rsidRDefault="00D20BCD" w:rsidP="00D20BCD">
      <w:pPr>
        <w:numPr>
          <w:ilvl w:val="1"/>
          <w:numId w:val="16"/>
        </w:numPr>
        <w:tabs>
          <w:tab w:val="clear" w:pos="360"/>
          <w:tab w:val="num" w:pos="720"/>
        </w:tabs>
        <w:spacing w:after="0" w:line="240" w:lineRule="auto"/>
        <w:ind w:left="720" w:hanging="720"/>
        <w:jc w:val="both"/>
        <w:rPr>
          <w:rFonts w:ascii="Arial" w:hAnsi="Arial" w:cs="Arial"/>
          <w:b/>
        </w:rPr>
      </w:pPr>
      <w:r w:rsidRPr="00D20BCD">
        <w:rPr>
          <w:rFonts w:ascii="Arial" w:hAnsi="Arial" w:cs="Arial"/>
        </w:rPr>
        <w:t xml:space="preserve">Section 4 (6) (a)  of the Criminal Law (Insanity) Act, 2006 states that the Court </w:t>
      </w:r>
      <w:r w:rsidRPr="00D20BCD">
        <w:rPr>
          <w:rFonts w:ascii="Arial" w:hAnsi="Arial" w:cs="Arial"/>
          <w:i/>
        </w:rPr>
        <w:t xml:space="preserve">“For the purposes of determining whether or not to exercise a power under </w:t>
      </w:r>
      <w:r w:rsidRPr="00D20BCD">
        <w:rPr>
          <w:rStyle w:val="INLINE6"/>
          <w:rFonts w:ascii="Arial" w:hAnsi="Arial" w:cs="Arial"/>
          <w:i w:val="0"/>
        </w:rPr>
        <w:t>subsection (3)</w:t>
      </w:r>
      <w:r w:rsidRPr="00D20BCD">
        <w:rPr>
          <w:rFonts w:ascii="Arial" w:hAnsi="Arial" w:cs="Arial"/>
          <w:i/>
        </w:rPr>
        <w:t xml:space="preserve"> or </w:t>
      </w:r>
      <w:r w:rsidRPr="00D20BCD">
        <w:rPr>
          <w:rStyle w:val="INLINE6"/>
          <w:rFonts w:ascii="Arial" w:hAnsi="Arial" w:cs="Arial"/>
          <w:i w:val="0"/>
        </w:rPr>
        <w:t>(5)</w:t>
      </w:r>
      <w:r w:rsidRPr="00D20BCD">
        <w:rPr>
          <w:rFonts w:ascii="Arial" w:hAnsi="Arial" w:cs="Arial"/>
          <w:i/>
        </w:rPr>
        <w:t xml:space="preserve"> the court for that purpose, may commit him or her to a designated centre for a period of not more than 14 days”.</w:t>
      </w:r>
    </w:p>
    <w:p w14:paraId="24F17AE8" w14:textId="77777777" w:rsidR="00D20BCD" w:rsidRPr="00D20BCD" w:rsidRDefault="00D20BCD" w:rsidP="00D20BCD">
      <w:pPr>
        <w:spacing w:line="240" w:lineRule="auto"/>
        <w:jc w:val="both"/>
        <w:rPr>
          <w:rFonts w:ascii="Arial" w:hAnsi="Arial" w:cs="Arial"/>
          <w:b/>
        </w:rPr>
      </w:pPr>
    </w:p>
    <w:p w14:paraId="5F04E3AE" w14:textId="77777777" w:rsidR="00D20BCD" w:rsidRPr="00D20BCD" w:rsidRDefault="00D20BCD" w:rsidP="00D20BCD">
      <w:pPr>
        <w:spacing w:line="240" w:lineRule="auto"/>
        <w:jc w:val="both"/>
        <w:rPr>
          <w:rFonts w:ascii="Arial" w:hAnsi="Arial" w:cs="Arial"/>
          <w:b/>
        </w:rPr>
      </w:pPr>
    </w:p>
    <w:p w14:paraId="599F7C67" w14:textId="77777777" w:rsidR="00D20BCD" w:rsidRPr="00D20BCD" w:rsidRDefault="00D20BCD" w:rsidP="00D20BCD">
      <w:pPr>
        <w:numPr>
          <w:ilvl w:val="1"/>
          <w:numId w:val="16"/>
        </w:numPr>
        <w:tabs>
          <w:tab w:val="clear" w:pos="360"/>
          <w:tab w:val="num" w:pos="720"/>
        </w:tabs>
        <w:spacing w:after="0" w:line="240" w:lineRule="auto"/>
        <w:ind w:left="720" w:hanging="720"/>
        <w:jc w:val="both"/>
        <w:rPr>
          <w:rFonts w:ascii="Arial" w:hAnsi="Arial" w:cs="Arial"/>
          <w:b/>
        </w:rPr>
      </w:pPr>
      <w:r w:rsidRPr="00D20BCD">
        <w:rPr>
          <w:rFonts w:ascii="Arial" w:hAnsi="Arial" w:cs="Arial"/>
        </w:rPr>
        <w:t>It is important to note however that the Act indicates that CMH transfer is optional in this situation. The Court may defer the issue of consideration of Fitness where it is expedient and in the interests of the accused to do so. The Court may thus use other alternatives such as Diversion if it deems appropriate.</w:t>
      </w:r>
    </w:p>
    <w:p w14:paraId="56744E5D" w14:textId="77777777" w:rsidR="00D20BCD" w:rsidRPr="00D20BCD" w:rsidRDefault="00D20BCD" w:rsidP="00D20BCD">
      <w:pPr>
        <w:tabs>
          <w:tab w:val="num" w:pos="720"/>
        </w:tabs>
        <w:spacing w:line="240" w:lineRule="auto"/>
        <w:ind w:left="720" w:hanging="720"/>
        <w:jc w:val="both"/>
        <w:rPr>
          <w:rFonts w:ascii="Arial" w:hAnsi="Arial" w:cs="Arial"/>
        </w:rPr>
      </w:pPr>
    </w:p>
    <w:p w14:paraId="46EF228C" w14:textId="77777777" w:rsidR="00D20BCD" w:rsidRPr="00D20BCD" w:rsidRDefault="00D20BCD" w:rsidP="00D20BCD">
      <w:pPr>
        <w:numPr>
          <w:ilvl w:val="1"/>
          <w:numId w:val="16"/>
        </w:numPr>
        <w:tabs>
          <w:tab w:val="clear" w:pos="360"/>
          <w:tab w:val="num" w:pos="720"/>
        </w:tabs>
        <w:spacing w:after="0" w:line="240" w:lineRule="auto"/>
        <w:ind w:left="720" w:hanging="720"/>
        <w:jc w:val="both"/>
        <w:rPr>
          <w:rFonts w:ascii="Arial" w:hAnsi="Arial" w:cs="Arial"/>
          <w:b/>
        </w:rPr>
      </w:pPr>
      <w:r w:rsidRPr="00D20BCD">
        <w:rPr>
          <w:rFonts w:ascii="Arial" w:hAnsi="Arial" w:cs="Arial"/>
        </w:rPr>
        <w:t xml:space="preserve">This issue is clarified in Section 4 (7) of the Act which states: </w:t>
      </w:r>
      <w:r w:rsidRPr="00D20BCD">
        <w:rPr>
          <w:rFonts w:ascii="Arial" w:hAnsi="Arial" w:cs="Arial"/>
          <w:i/>
        </w:rPr>
        <w:t>“Where on the trial of an accused person the question arises as to whether or not the person is fit to be tried and the court considers that it is expedient and in the interests of the accused so to do, it may defer consideration of the question until any time before the opening of the case for the defence.”</w:t>
      </w:r>
    </w:p>
    <w:p w14:paraId="5F0D29C0" w14:textId="77777777" w:rsidR="00D20BCD" w:rsidRPr="00D20BCD" w:rsidRDefault="00D20BCD" w:rsidP="00D20BCD">
      <w:pPr>
        <w:spacing w:line="240" w:lineRule="auto"/>
        <w:rPr>
          <w:rFonts w:ascii="Arial" w:hAnsi="Arial" w:cs="Arial"/>
        </w:rPr>
      </w:pPr>
    </w:p>
    <w:p w14:paraId="1707A33D" w14:textId="77777777" w:rsidR="00D20BCD" w:rsidRPr="00D20BCD" w:rsidRDefault="00D20BCD" w:rsidP="00D20BCD">
      <w:pPr>
        <w:spacing w:line="240" w:lineRule="auto"/>
        <w:rPr>
          <w:rFonts w:ascii="Arial" w:hAnsi="Arial" w:cs="Arial"/>
        </w:rPr>
      </w:pPr>
    </w:p>
    <w:p w14:paraId="1B0E11A3" w14:textId="77777777" w:rsidR="00D20BCD" w:rsidRPr="00D20BCD" w:rsidRDefault="00D20BCD" w:rsidP="00D20BCD">
      <w:pPr>
        <w:spacing w:line="240" w:lineRule="auto"/>
        <w:ind w:left="720" w:hanging="720"/>
        <w:rPr>
          <w:rFonts w:ascii="Arial" w:hAnsi="Arial" w:cs="Arial"/>
          <w:b/>
        </w:rPr>
      </w:pPr>
      <w:r w:rsidRPr="00D20BCD">
        <w:rPr>
          <w:rFonts w:ascii="Arial" w:hAnsi="Arial" w:cs="Arial"/>
          <w:b/>
        </w:rPr>
        <w:t>5.5</w:t>
      </w:r>
      <w:r w:rsidRPr="00D20BCD">
        <w:rPr>
          <w:rFonts w:ascii="Arial" w:hAnsi="Arial" w:cs="Arial"/>
          <w:b/>
        </w:rPr>
        <w:tab/>
      </w:r>
      <w:r w:rsidRPr="00D20BCD">
        <w:rPr>
          <w:rFonts w:ascii="Arial" w:hAnsi="Arial" w:cs="Arial"/>
        </w:rPr>
        <w:t>Where a patient is considered suitable for treatment in his local psychiatric unit, and there is a question regarding Fitness to be Tried, it may be prudent to attend Court for the purpose of giving oral evidence on the matter. The text of Section 4 of the Criminal Law (Insanity) Act, 2006 is reprinted in Appendix 12.</w:t>
      </w:r>
    </w:p>
    <w:p w14:paraId="05C74FB8" w14:textId="77777777" w:rsidR="00D20BCD" w:rsidRPr="00D20BCD" w:rsidRDefault="00D20BCD" w:rsidP="00D20BCD">
      <w:pPr>
        <w:spacing w:line="240" w:lineRule="auto"/>
        <w:rPr>
          <w:rFonts w:ascii="Arial" w:hAnsi="Arial" w:cs="Arial"/>
        </w:rPr>
      </w:pPr>
    </w:p>
    <w:p w14:paraId="4A49ED7B" w14:textId="77777777" w:rsidR="0014286A" w:rsidRDefault="00D20BCD" w:rsidP="00D20BCD">
      <w:pPr>
        <w:spacing w:line="240" w:lineRule="auto"/>
        <w:jc w:val="center"/>
        <w:rPr>
          <w:rFonts w:ascii="Arial" w:hAnsi="Arial" w:cs="Arial"/>
        </w:rPr>
      </w:pPr>
      <w:r w:rsidRPr="00D20BCD">
        <w:rPr>
          <w:rFonts w:ascii="Arial" w:hAnsi="Arial" w:cs="Arial"/>
        </w:rPr>
        <w:br w:type="page"/>
      </w:r>
    </w:p>
    <w:p w14:paraId="112864E6" w14:textId="77777777" w:rsidR="0014286A" w:rsidRDefault="0014286A" w:rsidP="00D20BCD">
      <w:pPr>
        <w:spacing w:line="240" w:lineRule="auto"/>
        <w:jc w:val="center"/>
        <w:rPr>
          <w:rFonts w:ascii="Arial" w:hAnsi="Arial" w:cs="Arial"/>
          <w:b/>
          <w:color w:val="0000FF"/>
        </w:rPr>
      </w:pPr>
    </w:p>
    <w:p w14:paraId="55B37D88" w14:textId="77777777" w:rsidR="00D20BCD" w:rsidRPr="0014286A" w:rsidRDefault="00D20BCD" w:rsidP="00D20BCD">
      <w:pPr>
        <w:spacing w:line="240" w:lineRule="auto"/>
        <w:jc w:val="center"/>
        <w:rPr>
          <w:rFonts w:ascii="Arial" w:hAnsi="Arial" w:cs="Arial"/>
          <w:b/>
          <w:color w:val="0070C0"/>
          <w:sz w:val="24"/>
          <w:u w:val="single"/>
        </w:rPr>
      </w:pPr>
      <w:r w:rsidRPr="0014286A">
        <w:rPr>
          <w:rFonts w:ascii="Arial" w:hAnsi="Arial" w:cs="Arial"/>
          <w:b/>
          <w:color w:val="0070C0"/>
          <w:sz w:val="24"/>
          <w:u w:val="single"/>
        </w:rPr>
        <w:t>Step 6: Transport</w:t>
      </w:r>
    </w:p>
    <w:p w14:paraId="61E3AA2A" w14:textId="77777777" w:rsidR="00D20BCD" w:rsidRPr="00D20BCD" w:rsidRDefault="00D20BCD" w:rsidP="00D20BCD">
      <w:pPr>
        <w:spacing w:line="240" w:lineRule="auto"/>
        <w:jc w:val="center"/>
        <w:rPr>
          <w:rFonts w:ascii="Arial" w:hAnsi="Arial" w:cs="Arial"/>
          <w:b/>
          <w:color w:val="0000FF"/>
        </w:rPr>
      </w:pPr>
    </w:p>
    <w:p w14:paraId="7603EC57" w14:textId="77777777" w:rsidR="00D20BCD" w:rsidRPr="0014286A" w:rsidRDefault="00D20BCD" w:rsidP="00D20BCD">
      <w:pPr>
        <w:numPr>
          <w:ilvl w:val="1"/>
          <w:numId w:val="12"/>
        </w:numPr>
        <w:spacing w:after="0" w:line="240" w:lineRule="auto"/>
        <w:rPr>
          <w:rFonts w:ascii="Arial" w:hAnsi="Arial" w:cs="Arial"/>
          <w:b/>
          <w:bCs/>
          <w:color w:val="0070C0"/>
          <w:lang w:val="en-GB"/>
        </w:rPr>
      </w:pPr>
      <w:r w:rsidRPr="0014286A">
        <w:rPr>
          <w:rFonts w:ascii="Arial" w:hAnsi="Arial" w:cs="Arial"/>
          <w:b/>
          <w:bCs/>
          <w:color w:val="0070C0"/>
          <w:lang w:val="en-GB"/>
        </w:rPr>
        <w:t>Transfers to General Psychiatric Hospitals from Courts</w:t>
      </w:r>
    </w:p>
    <w:p w14:paraId="0F8EB2B4" w14:textId="77777777" w:rsidR="00D20BCD" w:rsidRPr="00D20BCD" w:rsidRDefault="00D20BCD" w:rsidP="00D20BCD">
      <w:pPr>
        <w:spacing w:line="240" w:lineRule="auto"/>
        <w:rPr>
          <w:rFonts w:ascii="Arial" w:hAnsi="Arial" w:cs="Arial"/>
          <w:b/>
          <w:bCs/>
          <w:lang w:val="en-GB"/>
        </w:rPr>
      </w:pPr>
    </w:p>
    <w:p w14:paraId="706A68D9" w14:textId="77777777" w:rsidR="00D20BCD" w:rsidRPr="00D20BCD" w:rsidRDefault="00D20BCD" w:rsidP="00D20BCD">
      <w:pPr>
        <w:spacing w:line="240" w:lineRule="auto"/>
        <w:rPr>
          <w:rFonts w:ascii="Arial" w:hAnsi="Arial" w:cs="Arial"/>
          <w:lang w:val="en-GB"/>
        </w:rPr>
      </w:pPr>
      <w:r w:rsidRPr="00D20BCD">
        <w:rPr>
          <w:rFonts w:ascii="Arial" w:hAnsi="Arial" w:cs="Arial"/>
          <w:lang w:val="en-GB"/>
        </w:rPr>
        <w:t xml:space="preserve">In general, patients assessed as suitable for outpatient follow up by local services will be responsible for their own transport arrangements. CLS Nursing staff will assist in transporting patients to Local Hospitals where admission has been arranged following liaison by the CLS with the Local Hospital.  Escorts will consist of one or two members of CLS staff. </w:t>
      </w:r>
    </w:p>
    <w:p w14:paraId="3D453548" w14:textId="77777777" w:rsidR="00D20BCD" w:rsidRPr="00D20BCD" w:rsidRDefault="00D20BCD" w:rsidP="00D20BCD">
      <w:pPr>
        <w:spacing w:line="240" w:lineRule="auto"/>
        <w:jc w:val="both"/>
        <w:rPr>
          <w:rFonts w:ascii="Arial" w:hAnsi="Arial" w:cs="Arial"/>
          <w:lang w:val="en-GB"/>
        </w:rPr>
      </w:pPr>
      <w:r w:rsidRPr="00D20BCD">
        <w:rPr>
          <w:rFonts w:ascii="Arial" w:hAnsi="Arial" w:cs="Arial"/>
          <w:lang w:val="en-GB"/>
        </w:rPr>
        <w:t xml:space="preserve">Where the patient is being transported to hospital for involuntary admission or where there are concerns regarding safety, the Gardai have agreed to provide Escorts where this is requested by the Courts. The procedure for this was agreed with </w:t>
      </w:r>
      <w:r w:rsidRPr="00D20BCD">
        <w:rPr>
          <w:rFonts w:ascii="Arial" w:hAnsi="Arial" w:cs="Arial"/>
          <w:color w:val="244061"/>
          <w:lang w:val="en-GB"/>
        </w:rPr>
        <w:t>Inspector Patrick O’Sullivan and other Garda representatives on 23</w:t>
      </w:r>
      <w:r w:rsidRPr="00D20BCD">
        <w:rPr>
          <w:rFonts w:ascii="Arial" w:hAnsi="Arial" w:cs="Arial"/>
          <w:color w:val="244061"/>
          <w:vertAlign w:val="superscript"/>
          <w:lang w:val="en-GB"/>
        </w:rPr>
        <w:t>rd</w:t>
      </w:r>
      <w:r w:rsidRPr="00D20BCD">
        <w:rPr>
          <w:rFonts w:ascii="Arial" w:hAnsi="Arial" w:cs="Arial"/>
          <w:color w:val="244061"/>
          <w:lang w:val="en-GB"/>
        </w:rPr>
        <w:t xml:space="preserve"> May 2007. Since that time there has also been a memorandum of agreement drawn up between the HSE and </w:t>
      </w:r>
      <w:proofErr w:type="gramStart"/>
      <w:r w:rsidRPr="00D20BCD">
        <w:rPr>
          <w:rFonts w:ascii="Arial" w:hAnsi="Arial" w:cs="Arial"/>
          <w:color w:val="244061"/>
          <w:lang w:val="en-GB"/>
        </w:rPr>
        <w:t>an</w:t>
      </w:r>
      <w:proofErr w:type="gramEnd"/>
      <w:r w:rsidRPr="00D20BCD">
        <w:rPr>
          <w:rFonts w:ascii="Arial" w:hAnsi="Arial" w:cs="Arial"/>
          <w:color w:val="244061"/>
          <w:lang w:val="en-GB"/>
        </w:rPr>
        <w:t xml:space="preserve"> Garda Siochana regarding escorts to hospital under the Mental Health Act 2001. </w:t>
      </w:r>
    </w:p>
    <w:p w14:paraId="2319ED17" w14:textId="77777777" w:rsidR="00D20BCD" w:rsidRPr="00D20BCD" w:rsidRDefault="00D20BCD" w:rsidP="00D20BCD">
      <w:pPr>
        <w:spacing w:line="240" w:lineRule="auto"/>
        <w:rPr>
          <w:rFonts w:ascii="Arial" w:hAnsi="Arial" w:cs="Arial"/>
          <w:b/>
          <w:bCs/>
          <w:lang w:val="en-GB"/>
        </w:rPr>
      </w:pPr>
    </w:p>
    <w:p w14:paraId="34A94E58" w14:textId="77777777" w:rsidR="00D20BCD" w:rsidRPr="0014286A" w:rsidRDefault="00D20BCD" w:rsidP="00D20BCD">
      <w:pPr>
        <w:numPr>
          <w:ilvl w:val="1"/>
          <w:numId w:val="12"/>
        </w:numPr>
        <w:spacing w:after="0" w:line="240" w:lineRule="auto"/>
        <w:rPr>
          <w:rFonts w:ascii="Arial" w:hAnsi="Arial" w:cs="Arial"/>
          <w:b/>
          <w:bCs/>
          <w:color w:val="0070C0"/>
          <w:lang w:val="en-GB"/>
        </w:rPr>
      </w:pPr>
      <w:r w:rsidRPr="0014286A">
        <w:rPr>
          <w:rFonts w:ascii="Arial" w:hAnsi="Arial" w:cs="Arial"/>
          <w:b/>
          <w:bCs/>
          <w:color w:val="0070C0"/>
          <w:lang w:val="en-GB"/>
        </w:rPr>
        <w:t>Procedure for Garda-assisted transfers to Hospital</w:t>
      </w:r>
    </w:p>
    <w:p w14:paraId="5E2F4847" w14:textId="77777777" w:rsidR="00D20BCD" w:rsidRPr="00D20BCD" w:rsidRDefault="00D20BCD" w:rsidP="00D20BCD">
      <w:pPr>
        <w:spacing w:line="240" w:lineRule="auto"/>
        <w:rPr>
          <w:rFonts w:ascii="Arial" w:hAnsi="Arial" w:cs="Arial"/>
          <w:b/>
          <w:bCs/>
          <w:lang w:val="en-GB"/>
        </w:rPr>
      </w:pPr>
    </w:p>
    <w:p w14:paraId="56F4C27A" w14:textId="77777777" w:rsidR="00D20BCD" w:rsidRPr="00D20BCD" w:rsidRDefault="00D20BCD" w:rsidP="00D20BCD">
      <w:pPr>
        <w:spacing w:line="240" w:lineRule="auto"/>
        <w:jc w:val="both"/>
        <w:rPr>
          <w:rFonts w:ascii="Arial" w:hAnsi="Arial" w:cs="Arial"/>
          <w:lang w:val="en-GB"/>
        </w:rPr>
      </w:pPr>
      <w:r w:rsidRPr="00D20BCD">
        <w:rPr>
          <w:rFonts w:ascii="Arial" w:hAnsi="Arial" w:cs="Arial"/>
          <w:lang w:val="en-GB"/>
        </w:rPr>
        <w:t xml:space="preserve">Gardai should be made aware of the potential need for an escort as early as possible. Garda Escorts will be provided at the request of the Court where the conditions of bail or other non-custodial disposal indicate that the person agrees to be transported by Gardai to a named Hospital.  There should be prior liaison by the </w:t>
      </w:r>
      <w:r w:rsidR="00660839">
        <w:rPr>
          <w:rFonts w:ascii="Arial" w:hAnsi="Arial" w:cs="Arial"/>
          <w:lang w:val="en-GB"/>
        </w:rPr>
        <w:t>PICLS</w:t>
      </w:r>
      <w:r w:rsidRPr="00D20BCD">
        <w:rPr>
          <w:rFonts w:ascii="Arial" w:hAnsi="Arial" w:cs="Arial"/>
          <w:lang w:val="en-GB"/>
        </w:rPr>
        <w:t xml:space="preserve"> with the receiving Hospital in relation to all such escorts.</w:t>
      </w:r>
    </w:p>
    <w:p w14:paraId="06D5B7BD" w14:textId="77777777" w:rsidR="00D20BCD" w:rsidRPr="00D20BCD" w:rsidRDefault="00D20BCD" w:rsidP="00D20BCD">
      <w:pPr>
        <w:spacing w:line="240" w:lineRule="auto"/>
        <w:jc w:val="both"/>
        <w:rPr>
          <w:rFonts w:ascii="Arial" w:hAnsi="Arial" w:cs="Arial"/>
          <w:lang w:val="en-GB"/>
        </w:rPr>
      </w:pPr>
    </w:p>
    <w:p w14:paraId="4FF672F9" w14:textId="77777777" w:rsidR="00D20BCD" w:rsidRPr="00D20BCD" w:rsidRDefault="00D20BCD" w:rsidP="00D20BCD">
      <w:pPr>
        <w:spacing w:line="240" w:lineRule="auto"/>
        <w:jc w:val="both"/>
        <w:rPr>
          <w:rFonts w:ascii="Arial" w:hAnsi="Arial" w:cs="Arial"/>
          <w:lang w:val="en-GB"/>
        </w:rPr>
      </w:pPr>
      <w:r w:rsidRPr="00D20BCD">
        <w:rPr>
          <w:rFonts w:ascii="Arial" w:hAnsi="Arial" w:cs="Arial"/>
          <w:lang w:val="en-GB"/>
        </w:rPr>
        <w:t>Gardai will not be asked to assist with escorting patients without CLS Nursing staff to assist and travel with the patient. In general, the vehicle will be a taxi or other vehicle provided by the CLS, although on occasion for security reasons, Gardai may be requested to travel with CLS nursing staff at the direction of the court.</w:t>
      </w:r>
    </w:p>
    <w:p w14:paraId="3CA5A5D4" w14:textId="77777777" w:rsidR="00D20BCD" w:rsidRPr="00D20BCD" w:rsidRDefault="00D20BCD" w:rsidP="00D20BCD">
      <w:pPr>
        <w:spacing w:line="240" w:lineRule="auto"/>
        <w:ind w:left="1440"/>
        <w:jc w:val="both"/>
        <w:rPr>
          <w:rFonts w:ascii="Arial" w:hAnsi="Arial" w:cs="Arial"/>
        </w:rPr>
      </w:pPr>
    </w:p>
    <w:p w14:paraId="39D79B05" w14:textId="77777777" w:rsidR="005629E4" w:rsidRDefault="00D20BCD" w:rsidP="00D20BCD">
      <w:pPr>
        <w:spacing w:after="0" w:line="240" w:lineRule="auto"/>
        <w:rPr>
          <w:rFonts w:ascii="Arial" w:hAnsi="Arial" w:cs="Arial"/>
          <w:b/>
          <w:color w:val="0000FF"/>
        </w:rPr>
      </w:pPr>
      <w:r w:rsidRPr="00D20BCD">
        <w:rPr>
          <w:rFonts w:ascii="Arial" w:hAnsi="Arial" w:cs="Arial"/>
          <w:b/>
          <w:color w:val="0000FF"/>
        </w:rPr>
        <w:br w:type="page"/>
      </w:r>
    </w:p>
    <w:p w14:paraId="1F62E2F7" w14:textId="77777777" w:rsidR="0014286A" w:rsidRPr="0014286A" w:rsidRDefault="0014286A" w:rsidP="00D20BCD">
      <w:pPr>
        <w:spacing w:after="0" w:line="240" w:lineRule="auto"/>
        <w:rPr>
          <w:rFonts w:ascii="Arial" w:hAnsi="Arial" w:cs="Arial"/>
          <w:b/>
          <w:color w:val="0070C0"/>
        </w:rPr>
      </w:pPr>
    </w:p>
    <w:p w14:paraId="2FA9D088" w14:textId="77777777" w:rsidR="0014286A" w:rsidRPr="0014286A" w:rsidRDefault="0014286A" w:rsidP="0014286A">
      <w:pPr>
        <w:shd w:val="clear" w:color="auto" w:fill="FFFFD5"/>
        <w:spacing w:after="0" w:line="240" w:lineRule="auto"/>
        <w:jc w:val="center"/>
        <w:rPr>
          <w:rFonts w:ascii="Arial" w:hAnsi="Arial" w:cs="Arial"/>
          <w:b/>
          <w:color w:val="0070C0"/>
          <w:sz w:val="24"/>
        </w:rPr>
      </w:pPr>
      <w:r w:rsidRPr="0014286A">
        <w:rPr>
          <w:rFonts w:ascii="Arial" w:hAnsi="Arial" w:cs="Arial"/>
          <w:b/>
          <w:color w:val="0070C0"/>
          <w:sz w:val="24"/>
        </w:rPr>
        <w:t>Section Three:  Performance Outcomes</w:t>
      </w:r>
    </w:p>
    <w:p w14:paraId="20B1D118" w14:textId="77777777" w:rsidR="0014286A" w:rsidRDefault="0014286A" w:rsidP="00D20BCD">
      <w:pPr>
        <w:spacing w:after="0" w:line="240" w:lineRule="auto"/>
        <w:rPr>
          <w:rFonts w:ascii="Arial" w:hAnsi="Arial" w:cs="Arial"/>
        </w:rPr>
      </w:pPr>
    </w:p>
    <w:p w14:paraId="60AF3778" w14:textId="77777777" w:rsidR="0014286A" w:rsidRPr="000B7368" w:rsidRDefault="0014286A" w:rsidP="00874F20">
      <w:pPr>
        <w:jc w:val="center"/>
        <w:rPr>
          <w:rFonts w:ascii="Arial" w:hAnsi="Arial" w:cs="Arial"/>
          <w:b/>
          <w:color w:val="548DD4" w:themeColor="text2" w:themeTint="99"/>
          <w:sz w:val="24"/>
          <w:szCs w:val="28"/>
          <w:u w:val="single"/>
        </w:rPr>
      </w:pPr>
      <w:r w:rsidRPr="000B7368">
        <w:rPr>
          <w:rFonts w:ascii="Arial" w:hAnsi="Arial" w:cs="Arial"/>
          <w:b/>
          <w:color w:val="548DD4" w:themeColor="text2" w:themeTint="99"/>
          <w:sz w:val="24"/>
          <w:szCs w:val="28"/>
          <w:u w:val="single"/>
        </w:rPr>
        <w:t xml:space="preserve">Performance Outcome 1: </w:t>
      </w:r>
      <w:r w:rsidR="00874F20" w:rsidRPr="000B7368">
        <w:rPr>
          <w:rFonts w:ascii="Arial" w:hAnsi="Arial" w:cs="Arial"/>
          <w:b/>
          <w:color w:val="548DD4" w:themeColor="text2" w:themeTint="99"/>
          <w:sz w:val="24"/>
          <w:szCs w:val="28"/>
          <w:u w:val="single"/>
        </w:rPr>
        <w:tab/>
      </w:r>
      <w:r w:rsidRPr="000B7368">
        <w:rPr>
          <w:rFonts w:ascii="Arial" w:hAnsi="Arial" w:cs="Arial"/>
          <w:b/>
          <w:color w:val="548DD4" w:themeColor="text2" w:themeTint="99"/>
          <w:sz w:val="24"/>
          <w:szCs w:val="28"/>
          <w:u w:val="single"/>
        </w:rPr>
        <w:t>Numbers of assessments performed</w:t>
      </w:r>
    </w:p>
    <w:p w14:paraId="3CEFE7D0" w14:textId="77777777" w:rsidR="0014286A" w:rsidRPr="00874F20" w:rsidRDefault="0014286A" w:rsidP="00874F20">
      <w:pPr>
        <w:spacing w:after="0" w:line="240" w:lineRule="auto"/>
        <w:jc w:val="both"/>
        <w:rPr>
          <w:rFonts w:ascii="Arial" w:hAnsi="Arial" w:cs="Arial"/>
          <w:b/>
          <w:color w:val="0000FF"/>
        </w:rPr>
      </w:pPr>
    </w:p>
    <w:p w14:paraId="5A9CDBA5" w14:textId="77777777" w:rsidR="0014286A" w:rsidRDefault="0014286A" w:rsidP="00874F20">
      <w:pPr>
        <w:spacing w:after="0" w:line="240" w:lineRule="auto"/>
        <w:ind w:left="360"/>
        <w:rPr>
          <w:rFonts w:ascii="Arial" w:hAnsi="Arial" w:cs="Arial"/>
        </w:rPr>
      </w:pPr>
      <w:r w:rsidRPr="00874F20">
        <w:rPr>
          <w:rFonts w:ascii="Arial" w:hAnsi="Arial" w:cs="Arial"/>
        </w:rPr>
        <w:t>Key measures used are:</w:t>
      </w:r>
    </w:p>
    <w:p w14:paraId="4EA334EA" w14:textId="77777777" w:rsidR="00874F20" w:rsidRPr="00874F20" w:rsidRDefault="00874F20" w:rsidP="00874F20">
      <w:pPr>
        <w:spacing w:after="0" w:line="240" w:lineRule="auto"/>
        <w:ind w:left="360"/>
        <w:rPr>
          <w:rFonts w:ascii="Arial" w:hAnsi="Arial" w:cs="Arial"/>
        </w:rPr>
      </w:pPr>
    </w:p>
    <w:p w14:paraId="6631C507" w14:textId="77777777" w:rsidR="0014286A" w:rsidRPr="00874F20" w:rsidRDefault="0014286A" w:rsidP="00874F20">
      <w:pPr>
        <w:numPr>
          <w:ilvl w:val="0"/>
          <w:numId w:val="20"/>
        </w:numPr>
        <w:tabs>
          <w:tab w:val="clear" w:pos="720"/>
          <w:tab w:val="num" w:pos="1080"/>
        </w:tabs>
        <w:spacing w:after="0" w:line="240" w:lineRule="auto"/>
        <w:ind w:left="1080"/>
        <w:rPr>
          <w:rFonts w:ascii="Arial" w:hAnsi="Arial" w:cs="Arial"/>
        </w:rPr>
      </w:pPr>
      <w:r w:rsidRPr="00874F20">
        <w:rPr>
          <w:rFonts w:ascii="Arial" w:hAnsi="Arial" w:cs="Arial"/>
        </w:rPr>
        <w:t>Total number of new patient assessments</w:t>
      </w:r>
    </w:p>
    <w:p w14:paraId="1E609D73" w14:textId="77777777" w:rsidR="0014286A" w:rsidRPr="00874F20" w:rsidRDefault="0014286A" w:rsidP="00874F20">
      <w:pPr>
        <w:numPr>
          <w:ilvl w:val="0"/>
          <w:numId w:val="20"/>
        </w:numPr>
        <w:tabs>
          <w:tab w:val="clear" w:pos="720"/>
          <w:tab w:val="num" w:pos="1080"/>
        </w:tabs>
        <w:spacing w:after="0" w:line="240" w:lineRule="auto"/>
        <w:ind w:left="1080"/>
        <w:rPr>
          <w:rFonts w:ascii="Arial" w:hAnsi="Arial" w:cs="Arial"/>
        </w:rPr>
      </w:pPr>
      <w:r w:rsidRPr="00874F20">
        <w:rPr>
          <w:rFonts w:ascii="Arial" w:hAnsi="Arial" w:cs="Arial"/>
        </w:rPr>
        <w:t>Detection of psychotic illness</w:t>
      </w:r>
    </w:p>
    <w:p w14:paraId="7B84FA93" w14:textId="77777777" w:rsidR="0014286A" w:rsidRPr="00874F20" w:rsidRDefault="0014286A" w:rsidP="00874F20">
      <w:pPr>
        <w:spacing w:after="0" w:line="240" w:lineRule="auto"/>
        <w:ind w:left="360"/>
        <w:jc w:val="both"/>
        <w:rPr>
          <w:rFonts w:ascii="Arial" w:hAnsi="Arial" w:cs="Arial"/>
        </w:rPr>
      </w:pPr>
    </w:p>
    <w:p w14:paraId="378DC347" w14:textId="77777777" w:rsidR="0014286A" w:rsidRPr="00874F20" w:rsidRDefault="0014286A" w:rsidP="00874F20">
      <w:pPr>
        <w:spacing w:after="0" w:line="240" w:lineRule="auto"/>
        <w:rPr>
          <w:rFonts w:ascii="Arial" w:hAnsi="Arial" w:cs="Arial"/>
        </w:rPr>
      </w:pPr>
    </w:p>
    <w:tbl>
      <w:tblPr>
        <w:tblW w:w="7371" w:type="dxa"/>
        <w:tblInd w:w="675"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3969"/>
        <w:gridCol w:w="1134"/>
        <w:gridCol w:w="1134"/>
        <w:gridCol w:w="1134"/>
      </w:tblGrid>
      <w:tr w:rsidR="005D32C6" w:rsidRPr="00874F20" w14:paraId="796D32E6" w14:textId="77777777" w:rsidTr="005D32C6">
        <w:tc>
          <w:tcPr>
            <w:tcW w:w="3969" w:type="dxa"/>
            <w:shd w:val="clear" w:color="auto" w:fill="FFFFD5"/>
          </w:tcPr>
          <w:p w14:paraId="54894798" w14:textId="77777777" w:rsidR="005D32C6" w:rsidRPr="00874F20" w:rsidRDefault="005D32C6" w:rsidP="00874F20">
            <w:pPr>
              <w:spacing w:after="0"/>
              <w:rPr>
                <w:rFonts w:ascii="Arial" w:hAnsi="Arial" w:cs="Arial"/>
                <w:color w:val="548DD4" w:themeColor="text2" w:themeTint="99"/>
              </w:rPr>
            </w:pPr>
            <w:r w:rsidRPr="00874F20">
              <w:rPr>
                <w:rFonts w:ascii="Arial" w:hAnsi="Arial" w:cs="Arial"/>
                <w:b/>
                <w:color w:val="548DD4" w:themeColor="text2" w:themeTint="99"/>
              </w:rPr>
              <w:t>Numbers of assessments performed</w:t>
            </w:r>
          </w:p>
        </w:tc>
        <w:tc>
          <w:tcPr>
            <w:tcW w:w="1134" w:type="dxa"/>
            <w:shd w:val="clear" w:color="auto" w:fill="FFFFD5"/>
          </w:tcPr>
          <w:p w14:paraId="318C7307" w14:textId="77777777" w:rsidR="005D32C6" w:rsidRPr="00874F20" w:rsidRDefault="005D32C6" w:rsidP="00874F20">
            <w:pPr>
              <w:jc w:val="center"/>
              <w:rPr>
                <w:rFonts w:ascii="Arial" w:hAnsi="Arial" w:cs="Arial"/>
                <w:b/>
                <w:color w:val="548DD4" w:themeColor="text2" w:themeTint="99"/>
              </w:rPr>
            </w:pPr>
            <w:r w:rsidRPr="00874F20">
              <w:rPr>
                <w:rFonts w:ascii="Arial" w:hAnsi="Arial" w:cs="Arial"/>
                <w:b/>
                <w:color w:val="548DD4" w:themeColor="text2" w:themeTint="99"/>
              </w:rPr>
              <w:t>2006</w:t>
            </w:r>
          </w:p>
        </w:tc>
        <w:tc>
          <w:tcPr>
            <w:tcW w:w="1134" w:type="dxa"/>
            <w:shd w:val="clear" w:color="auto" w:fill="FFFFD5"/>
          </w:tcPr>
          <w:p w14:paraId="7425A117" w14:textId="77777777" w:rsidR="005D32C6" w:rsidRPr="00874F20" w:rsidRDefault="005D32C6" w:rsidP="00874F20">
            <w:pPr>
              <w:jc w:val="center"/>
              <w:rPr>
                <w:rFonts w:ascii="Arial" w:hAnsi="Arial" w:cs="Arial"/>
                <w:b/>
                <w:color w:val="548DD4" w:themeColor="text2" w:themeTint="99"/>
              </w:rPr>
            </w:pPr>
            <w:r w:rsidRPr="00874F20">
              <w:rPr>
                <w:rFonts w:ascii="Arial" w:hAnsi="Arial" w:cs="Arial"/>
                <w:b/>
                <w:color w:val="548DD4" w:themeColor="text2" w:themeTint="99"/>
              </w:rPr>
              <w:t>2007</w:t>
            </w:r>
          </w:p>
        </w:tc>
        <w:tc>
          <w:tcPr>
            <w:tcW w:w="1134" w:type="dxa"/>
            <w:shd w:val="clear" w:color="auto" w:fill="FFFFD5"/>
          </w:tcPr>
          <w:p w14:paraId="62A1EF7B" w14:textId="77777777" w:rsidR="005D32C6" w:rsidRPr="00874F20" w:rsidRDefault="005D32C6" w:rsidP="00874F20">
            <w:pPr>
              <w:jc w:val="center"/>
              <w:rPr>
                <w:rFonts w:ascii="Arial" w:hAnsi="Arial" w:cs="Arial"/>
                <w:b/>
                <w:color w:val="548DD4" w:themeColor="text2" w:themeTint="99"/>
              </w:rPr>
            </w:pPr>
            <w:r w:rsidRPr="00874F20">
              <w:rPr>
                <w:rFonts w:ascii="Arial" w:hAnsi="Arial" w:cs="Arial"/>
                <w:b/>
                <w:color w:val="548DD4" w:themeColor="text2" w:themeTint="99"/>
              </w:rPr>
              <w:t>2008</w:t>
            </w:r>
          </w:p>
        </w:tc>
      </w:tr>
      <w:tr w:rsidR="005D32C6" w:rsidRPr="00874F20" w14:paraId="54296D50" w14:textId="77777777" w:rsidTr="005D32C6">
        <w:trPr>
          <w:trHeight w:val="982"/>
        </w:trPr>
        <w:tc>
          <w:tcPr>
            <w:tcW w:w="3969" w:type="dxa"/>
            <w:shd w:val="clear" w:color="auto" w:fill="auto"/>
            <w:vAlign w:val="center"/>
          </w:tcPr>
          <w:p w14:paraId="6D468D00" w14:textId="77777777" w:rsidR="005D32C6" w:rsidRPr="00874F20" w:rsidRDefault="005D32C6" w:rsidP="00874F20">
            <w:pPr>
              <w:rPr>
                <w:rFonts w:ascii="Arial" w:hAnsi="Arial" w:cs="Arial"/>
                <w:color w:val="548DD4" w:themeColor="text2" w:themeTint="99"/>
              </w:rPr>
            </w:pPr>
            <w:r w:rsidRPr="00874F20">
              <w:rPr>
                <w:rFonts w:ascii="Arial" w:hAnsi="Arial" w:cs="Arial"/>
                <w:color w:val="548DD4" w:themeColor="text2" w:themeTint="99"/>
              </w:rPr>
              <w:t xml:space="preserve">Total Remands to </w:t>
            </w:r>
            <w:proofErr w:type="spellStart"/>
            <w:r w:rsidRPr="00874F20">
              <w:rPr>
                <w:rFonts w:ascii="Arial" w:hAnsi="Arial" w:cs="Arial"/>
                <w:color w:val="548DD4" w:themeColor="text2" w:themeTint="99"/>
              </w:rPr>
              <w:t>Cloverhill</w:t>
            </w:r>
            <w:proofErr w:type="spellEnd"/>
            <w:r w:rsidRPr="00874F20">
              <w:rPr>
                <w:rFonts w:ascii="Arial" w:hAnsi="Arial" w:cs="Arial"/>
                <w:color w:val="548DD4" w:themeColor="text2" w:themeTint="99"/>
              </w:rPr>
              <w:t xml:space="preserve"> Prison*</w:t>
            </w:r>
          </w:p>
        </w:tc>
        <w:tc>
          <w:tcPr>
            <w:tcW w:w="1134" w:type="dxa"/>
            <w:shd w:val="clear" w:color="auto" w:fill="auto"/>
            <w:vAlign w:val="center"/>
          </w:tcPr>
          <w:p w14:paraId="469C251F"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3760</w:t>
            </w:r>
          </w:p>
        </w:tc>
        <w:tc>
          <w:tcPr>
            <w:tcW w:w="1134" w:type="dxa"/>
            <w:vAlign w:val="center"/>
          </w:tcPr>
          <w:p w14:paraId="6F48F44B"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4258</w:t>
            </w:r>
          </w:p>
        </w:tc>
        <w:tc>
          <w:tcPr>
            <w:tcW w:w="1134" w:type="dxa"/>
            <w:vAlign w:val="center"/>
          </w:tcPr>
          <w:p w14:paraId="5CD0DFE0"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3685</w:t>
            </w:r>
          </w:p>
        </w:tc>
      </w:tr>
      <w:tr w:rsidR="005D32C6" w:rsidRPr="00874F20" w14:paraId="303E3F0C" w14:textId="77777777" w:rsidTr="005D32C6">
        <w:trPr>
          <w:trHeight w:val="982"/>
        </w:trPr>
        <w:tc>
          <w:tcPr>
            <w:tcW w:w="3969" w:type="dxa"/>
            <w:shd w:val="clear" w:color="auto" w:fill="auto"/>
            <w:vAlign w:val="center"/>
          </w:tcPr>
          <w:p w14:paraId="54538734" w14:textId="77777777" w:rsidR="005D32C6" w:rsidRPr="00874F20" w:rsidRDefault="005D32C6" w:rsidP="00874F20">
            <w:pPr>
              <w:rPr>
                <w:rFonts w:ascii="Arial" w:hAnsi="Arial" w:cs="Arial"/>
                <w:color w:val="548DD4" w:themeColor="text2" w:themeTint="99"/>
              </w:rPr>
            </w:pPr>
            <w:r w:rsidRPr="00874F20">
              <w:rPr>
                <w:rFonts w:ascii="Arial" w:hAnsi="Arial" w:cs="Arial"/>
                <w:color w:val="548DD4" w:themeColor="text2" w:themeTint="99"/>
              </w:rPr>
              <w:t>New patient Assessments</w:t>
            </w:r>
          </w:p>
        </w:tc>
        <w:tc>
          <w:tcPr>
            <w:tcW w:w="1134" w:type="dxa"/>
            <w:shd w:val="clear" w:color="auto" w:fill="auto"/>
            <w:vAlign w:val="center"/>
          </w:tcPr>
          <w:p w14:paraId="2376BA5F"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306</w:t>
            </w:r>
          </w:p>
        </w:tc>
        <w:tc>
          <w:tcPr>
            <w:tcW w:w="1134" w:type="dxa"/>
            <w:vAlign w:val="center"/>
          </w:tcPr>
          <w:p w14:paraId="1CD8983E"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371</w:t>
            </w:r>
          </w:p>
        </w:tc>
        <w:tc>
          <w:tcPr>
            <w:tcW w:w="1134" w:type="dxa"/>
            <w:vAlign w:val="center"/>
          </w:tcPr>
          <w:p w14:paraId="3C55522C"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680</w:t>
            </w:r>
          </w:p>
        </w:tc>
      </w:tr>
      <w:tr w:rsidR="005D32C6" w:rsidRPr="00874F20" w14:paraId="20826832" w14:textId="77777777" w:rsidTr="005D32C6">
        <w:trPr>
          <w:trHeight w:val="982"/>
        </w:trPr>
        <w:tc>
          <w:tcPr>
            <w:tcW w:w="3969" w:type="dxa"/>
            <w:shd w:val="clear" w:color="auto" w:fill="auto"/>
            <w:vAlign w:val="center"/>
          </w:tcPr>
          <w:p w14:paraId="5F0579C3" w14:textId="77777777" w:rsidR="005D32C6" w:rsidRPr="00874F20" w:rsidRDefault="005D32C6" w:rsidP="00874F20">
            <w:pPr>
              <w:numPr>
                <w:ilvl w:val="0"/>
                <w:numId w:val="19"/>
              </w:numPr>
              <w:spacing w:after="0" w:line="240" w:lineRule="auto"/>
              <w:rPr>
                <w:rFonts w:ascii="Arial" w:hAnsi="Arial" w:cs="Arial"/>
                <w:b/>
                <w:bCs/>
                <w:color w:val="548DD4" w:themeColor="text2" w:themeTint="99"/>
              </w:rPr>
            </w:pPr>
            <w:r w:rsidRPr="00874F20">
              <w:rPr>
                <w:rFonts w:ascii="Arial" w:hAnsi="Arial" w:cs="Arial"/>
                <w:b/>
                <w:bCs/>
                <w:color w:val="548DD4" w:themeColor="text2" w:themeTint="99"/>
              </w:rPr>
              <w:t>Percent of total remands assessed</w:t>
            </w:r>
          </w:p>
        </w:tc>
        <w:tc>
          <w:tcPr>
            <w:tcW w:w="1134" w:type="dxa"/>
            <w:shd w:val="clear" w:color="auto" w:fill="auto"/>
            <w:vAlign w:val="center"/>
          </w:tcPr>
          <w:p w14:paraId="701D15D6" w14:textId="77777777" w:rsidR="005D32C6" w:rsidRPr="00874F20" w:rsidRDefault="005D32C6" w:rsidP="00874F20">
            <w:pPr>
              <w:jc w:val="center"/>
              <w:rPr>
                <w:rFonts w:ascii="Arial" w:hAnsi="Arial" w:cs="Arial"/>
                <w:b/>
                <w:color w:val="548DD4" w:themeColor="text2" w:themeTint="99"/>
              </w:rPr>
            </w:pPr>
            <w:r w:rsidRPr="00874F20">
              <w:rPr>
                <w:rFonts w:ascii="Arial" w:hAnsi="Arial" w:cs="Arial"/>
                <w:b/>
                <w:color w:val="548DD4" w:themeColor="text2" w:themeTint="99"/>
              </w:rPr>
              <w:t>8.14%</w:t>
            </w:r>
          </w:p>
        </w:tc>
        <w:tc>
          <w:tcPr>
            <w:tcW w:w="1134" w:type="dxa"/>
            <w:vAlign w:val="center"/>
          </w:tcPr>
          <w:p w14:paraId="26DBB771" w14:textId="77777777" w:rsidR="005D32C6" w:rsidRPr="00874F20" w:rsidRDefault="005D32C6" w:rsidP="00874F20">
            <w:pPr>
              <w:jc w:val="center"/>
              <w:rPr>
                <w:rFonts w:ascii="Arial" w:hAnsi="Arial" w:cs="Arial"/>
                <w:b/>
                <w:bCs/>
                <w:color w:val="548DD4" w:themeColor="text2" w:themeTint="99"/>
                <w:lang w:val="en-US"/>
              </w:rPr>
            </w:pPr>
            <w:r w:rsidRPr="00874F20">
              <w:rPr>
                <w:rFonts w:ascii="Arial" w:hAnsi="Arial" w:cs="Arial"/>
                <w:b/>
                <w:bCs/>
                <w:color w:val="548DD4" w:themeColor="text2" w:themeTint="99"/>
                <w:lang w:val="en-US"/>
              </w:rPr>
              <w:t>8.71%</w:t>
            </w:r>
          </w:p>
        </w:tc>
        <w:tc>
          <w:tcPr>
            <w:tcW w:w="1134" w:type="dxa"/>
            <w:vAlign w:val="center"/>
          </w:tcPr>
          <w:p w14:paraId="561937E6" w14:textId="77777777" w:rsidR="005D32C6" w:rsidRPr="00874F20" w:rsidRDefault="005D32C6" w:rsidP="00874F20">
            <w:pPr>
              <w:jc w:val="center"/>
              <w:rPr>
                <w:rFonts w:ascii="Arial" w:hAnsi="Arial" w:cs="Arial"/>
                <w:b/>
                <w:color w:val="548DD4" w:themeColor="text2" w:themeTint="99"/>
              </w:rPr>
            </w:pPr>
            <w:r w:rsidRPr="00874F20">
              <w:rPr>
                <w:rFonts w:ascii="Arial" w:hAnsi="Arial" w:cs="Arial"/>
                <w:b/>
                <w:color w:val="548DD4" w:themeColor="text2" w:themeTint="99"/>
              </w:rPr>
              <w:t>18.45%</w:t>
            </w:r>
          </w:p>
        </w:tc>
      </w:tr>
      <w:tr w:rsidR="005D32C6" w:rsidRPr="00874F20" w14:paraId="23EFD0CD" w14:textId="77777777" w:rsidTr="005D32C6">
        <w:trPr>
          <w:trHeight w:val="982"/>
        </w:trPr>
        <w:tc>
          <w:tcPr>
            <w:tcW w:w="3969" w:type="dxa"/>
            <w:shd w:val="clear" w:color="auto" w:fill="auto"/>
            <w:vAlign w:val="center"/>
          </w:tcPr>
          <w:p w14:paraId="45E40062" w14:textId="77777777" w:rsidR="005D32C6" w:rsidRPr="00874F20" w:rsidRDefault="005D32C6" w:rsidP="00874F20">
            <w:pPr>
              <w:rPr>
                <w:rFonts w:ascii="Arial" w:hAnsi="Arial" w:cs="Arial"/>
                <w:bCs/>
                <w:color w:val="548DD4" w:themeColor="text2" w:themeTint="99"/>
              </w:rPr>
            </w:pPr>
            <w:r w:rsidRPr="00874F20">
              <w:rPr>
                <w:rFonts w:ascii="Arial" w:hAnsi="Arial" w:cs="Arial"/>
                <w:bCs/>
                <w:color w:val="548DD4" w:themeColor="text2" w:themeTint="99"/>
              </w:rPr>
              <w:t>Total number of patient contacts</w:t>
            </w:r>
          </w:p>
        </w:tc>
        <w:tc>
          <w:tcPr>
            <w:tcW w:w="1134" w:type="dxa"/>
            <w:shd w:val="clear" w:color="auto" w:fill="auto"/>
            <w:vAlign w:val="center"/>
          </w:tcPr>
          <w:p w14:paraId="56EF8E9C"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1125</w:t>
            </w:r>
          </w:p>
        </w:tc>
        <w:tc>
          <w:tcPr>
            <w:tcW w:w="1134" w:type="dxa"/>
            <w:vAlign w:val="center"/>
          </w:tcPr>
          <w:p w14:paraId="3F3EDCCD" w14:textId="77777777" w:rsidR="005D32C6" w:rsidRPr="00874F20" w:rsidRDefault="005D32C6" w:rsidP="00874F20">
            <w:pPr>
              <w:jc w:val="center"/>
              <w:rPr>
                <w:rFonts w:ascii="Arial" w:hAnsi="Arial" w:cs="Arial"/>
                <w:bCs/>
                <w:color w:val="548DD4" w:themeColor="text2" w:themeTint="99"/>
                <w:lang w:val="en-US"/>
              </w:rPr>
            </w:pPr>
            <w:r w:rsidRPr="00874F20">
              <w:rPr>
                <w:rFonts w:ascii="Arial" w:hAnsi="Arial" w:cs="Arial"/>
                <w:bCs/>
                <w:color w:val="548DD4" w:themeColor="text2" w:themeTint="99"/>
                <w:lang w:val="en-US"/>
              </w:rPr>
              <w:t>1281</w:t>
            </w:r>
          </w:p>
        </w:tc>
        <w:tc>
          <w:tcPr>
            <w:tcW w:w="1134" w:type="dxa"/>
            <w:vAlign w:val="center"/>
          </w:tcPr>
          <w:p w14:paraId="69A96E0D" w14:textId="77777777" w:rsidR="005D32C6" w:rsidRPr="00874F20" w:rsidRDefault="005D32C6" w:rsidP="00874F20">
            <w:pPr>
              <w:jc w:val="center"/>
              <w:rPr>
                <w:rFonts w:ascii="Arial" w:hAnsi="Arial" w:cs="Arial"/>
                <w:color w:val="548DD4" w:themeColor="text2" w:themeTint="99"/>
              </w:rPr>
            </w:pPr>
            <w:r w:rsidRPr="00874F20">
              <w:rPr>
                <w:rFonts w:ascii="Arial" w:hAnsi="Arial" w:cs="Arial"/>
                <w:color w:val="548DD4" w:themeColor="text2" w:themeTint="99"/>
              </w:rPr>
              <w:t>1704</w:t>
            </w:r>
          </w:p>
        </w:tc>
      </w:tr>
    </w:tbl>
    <w:p w14:paraId="422A076A" w14:textId="77777777" w:rsidR="00874F20" w:rsidRDefault="0014286A" w:rsidP="00874F20">
      <w:pPr>
        <w:ind w:left="720"/>
        <w:rPr>
          <w:rFonts w:ascii="Arial Narrow" w:hAnsi="Arial Narrow" w:cs="Arial"/>
          <w:bCs/>
          <w:sz w:val="20"/>
        </w:rPr>
        <w:sectPr w:rsidR="00874F20" w:rsidSect="006155DE">
          <w:footerReference w:type="default" r:id="rId13"/>
          <w:pgSz w:w="11906" w:h="16838"/>
          <w:pgMar w:top="720" w:right="720" w:bottom="720" w:left="720" w:header="708" w:footer="708" w:gutter="0"/>
          <w:pgBorders w:offsetFrom="page">
            <w:top w:val="single" w:sz="8" w:space="24" w:color="215868" w:themeColor="accent5" w:themeShade="80"/>
            <w:left w:val="single" w:sz="8" w:space="24" w:color="215868" w:themeColor="accent5" w:themeShade="80"/>
            <w:bottom w:val="single" w:sz="8" w:space="24" w:color="215868" w:themeColor="accent5" w:themeShade="80"/>
            <w:right w:val="single" w:sz="8" w:space="24" w:color="215868" w:themeColor="accent5" w:themeShade="80"/>
          </w:pgBorders>
          <w:cols w:space="708"/>
          <w:titlePg/>
          <w:docGrid w:linePitch="360"/>
        </w:sectPr>
      </w:pPr>
      <w:r w:rsidRPr="00874F20">
        <w:rPr>
          <w:rFonts w:ascii="Arial Narrow" w:hAnsi="Arial Narrow" w:cs="Arial"/>
          <w:bCs/>
          <w:sz w:val="20"/>
        </w:rPr>
        <w:t xml:space="preserve">*Source: Irish Prison Service Annual reports 2006-2007. </w:t>
      </w:r>
    </w:p>
    <w:p w14:paraId="616B3729" w14:textId="77777777" w:rsidR="00874F20" w:rsidRDefault="00874F20" w:rsidP="00874F20">
      <w:pPr>
        <w:ind w:left="720"/>
        <w:rPr>
          <w:rFonts w:ascii="Arial Narrow" w:hAnsi="Arial Narrow" w:cs="Arial"/>
          <w:bCs/>
          <w:sz w:val="20"/>
        </w:rPr>
      </w:pPr>
    </w:p>
    <w:p w14:paraId="69300EF0" w14:textId="77777777" w:rsidR="000B7368" w:rsidRPr="00874F20" w:rsidRDefault="000B7368" w:rsidP="00874F20">
      <w:pPr>
        <w:ind w:left="720"/>
        <w:rPr>
          <w:rFonts w:ascii="Arial Narrow" w:hAnsi="Arial Narrow" w:cs="Arial"/>
          <w:bCs/>
          <w:sz w:val="20"/>
        </w:rPr>
      </w:pPr>
    </w:p>
    <w:p w14:paraId="73B9EE5E" w14:textId="77777777" w:rsidR="0014286A" w:rsidRDefault="00874F20" w:rsidP="000B7368">
      <w:pPr>
        <w:ind w:left="142"/>
      </w:pPr>
      <w:r>
        <w:rPr>
          <w:noProof/>
          <w:lang w:eastAsia="en-IE"/>
        </w:rPr>
        <w:drawing>
          <wp:inline distT="0" distB="0" distL="0" distR="0" wp14:anchorId="6FFBFA42" wp14:editId="30BCABC4">
            <wp:extent cx="2870661" cy="2028825"/>
            <wp:effectExtent l="0" t="0" r="0" b="0"/>
            <wp:docPr id="3"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EFA7C8B" w14:textId="77777777" w:rsidR="000B7368" w:rsidRDefault="000B7368" w:rsidP="00874F20">
      <w:pPr>
        <w:ind w:left="567"/>
      </w:pPr>
    </w:p>
    <w:p w14:paraId="2A88A5A8" w14:textId="77777777" w:rsidR="000B7368" w:rsidRDefault="000B7368" w:rsidP="00874F20">
      <w:pPr>
        <w:ind w:left="567"/>
      </w:pPr>
    </w:p>
    <w:p w14:paraId="5747EA9B" w14:textId="77777777" w:rsidR="0014286A" w:rsidRDefault="0014286A" w:rsidP="00874F20">
      <w:pPr>
        <w:rPr>
          <w:bCs/>
        </w:rPr>
      </w:pPr>
      <w:r>
        <w:rPr>
          <w:noProof/>
          <w:lang w:eastAsia="en-IE"/>
        </w:rPr>
        <w:drawing>
          <wp:inline distT="0" distB="0" distL="0" distR="0" wp14:anchorId="5116465C" wp14:editId="5E960E30">
            <wp:extent cx="3033398" cy="2019300"/>
            <wp:effectExtent l="0" t="0" r="0" b="0"/>
            <wp:docPr id="5"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D002E92" w14:textId="77777777" w:rsidR="00874F20" w:rsidRDefault="00874F20" w:rsidP="0014286A">
      <w:pPr>
        <w:rPr>
          <w:b/>
          <w:color w:val="0000FF"/>
        </w:rPr>
        <w:sectPr w:rsidR="00874F20" w:rsidSect="006155DE">
          <w:type w:val="continuous"/>
          <w:pgSz w:w="11906" w:h="16838"/>
          <w:pgMar w:top="720" w:right="720" w:bottom="720" w:left="720" w:header="708" w:footer="708" w:gutter="0"/>
          <w:pgBorders w:offsetFrom="page">
            <w:top w:val="single" w:sz="8" w:space="24" w:color="215868" w:themeColor="accent5" w:themeShade="80"/>
            <w:left w:val="single" w:sz="8" w:space="24" w:color="215868" w:themeColor="accent5" w:themeShade="80"/>
            <w:bottom w:val="single" w:sz="8" w:space="24" w:color="215868" w:themeColor="accent5" w:themeShade="80"/>
            <w:right w:val="single" w:sz="8" w:space="24" w:color="215868" w:themeColor="accent5" w:themeShade="80"/>
          </w:pgBorders>
          <w:cols w:num="2" w:space="708"/>
          <w:docGrid w:linePitch="360"/>
        </w:sectPr>
      </w:pPr>
    </w:p>
    <w:p w14:paraId="0B079752" w14:textId="77777777" w:rsidR="000B7368" w:rsidRDefault="0014286A" w:rsidP="0014286A">
      <w:pPr>
        <w:rPr>
          <w:b/>
          <w:color w:val="0000FF"/>
        </w:rPr>
      </w:pPr>
      <w:r>
        <w:rPr>
          <w:b/>
          <w:color w:val="0000FF"/>
        </w:rPr>
        <w:br w:type="page"/>
      </w:r>
    </w:p>
    <w:p w14:paraId="3D44D711" w14:textId="77777777" w:rsidR="000B7368" w:rsidRDefault="000B7368" w:rsidP="0014286A">
      <w:pPr>
        <w:rPr>
          <w:b/>
          <w:color w:val="0000FF"/>
        </w:rPr>
      </w:pPr>
    </w:p>
    <w:p w14:paraId="14FB7C72" w14:textId="77777777" w:rsidR="000B7368" w:rsidRPr="000B7368" w:rsidRDefault="000B7368" w:rsidP="000B7368">
      <w:pPr>
        <w:jc w:val="center"/>
        <w:rPr>
          <w:rFonts w:ascii="Arial" w:hAnsi="Arial" w:cs="Arial"/>
          <w:b/>
          <w:color w:val="548DD4" w:themeColor="text2" w:themeTint="99"/>
          <w:sz w:val="24"/>
          <w:szCs w:val="28"/>
          <w:u w:val="single"/>
        </w:rPr>
      </w:pPr>
      <w:r w:rsidRPr="000B7368">
        <w:rPr>
          <w:rFonts w:ascii="Arial" w:hAnsi="Arial" w:cs="Arial"/>
          <w:b/>
          <w:color w:val="548DD4" w:themeColor="text2" w:themeTint="99"/>
          <w:sz w:val="24"/>
          <w:szCs w:val="28"/>
          <w:u w:val="single"/>
        </w:rPr>
        <w:t xml:space="preserve">Performance Outcome 2: </w:t>
      </w:r>
      <w:r w:rsidRPr="000B7368">
        <w:rPr>
          <w:rFonts w:ascii="Arial" w:hAnsi="Arial" w:cs="Arial"/>
          <w:b/>
          <w:color w:val="548DD4" w:themeColor="text2" w:themeTint="99"/>
          <w:sz w:val="24"/>
          <w:szCs w:val="28"/>
          <w:u w:val="single"/>
        </w:rPr>
        <w:tab/>
        <w:t>Effectiveness of Screening &amp; Referral</w:t>
      </w:r>
    </w:p>
    <w:p w14:paraId="0EE1F004" w14:textId="77777777" w:rsidR="0014286A" w:rsidRPr="000B7368" w:rsidRDefault="0014286A" w:rsidP="0014286A">
      <w:pPr>
        <w:rPr>
          <w:rFonts w:ascii="Arial" w:hAnsi="Arial" w:cs="Arial"/>
        </w:rPr>
      </w:pPr>
    </w:p>
    <w:p w14:paraId="0CC191B0" w14:textId="77777777" w:rsidR="0014286A" w:rsidRPr="000B7368" w:rsidRDefault="0014286A" w:rsidP="000B7368">
      <w:pPr>
        <w:jc w:val="both"/>
        <w:rPr>
          <w:rFonts w:ascii="Arial" w:hAnsi="Arial" w:cs="Arial"/>
        </w:rPr>
      </w:pPr>
      <w:r w:rsidRPr="000B7368">
        <w:rPr>
          <w:rFonts w:ascii="Arial" w:hAnsi="Arial" w:cs="Arial"/>
        </w:rPr>
        <w:t>The service aims particularly to identify the most severe mental illnesses, psychotic illnesses. Rates of identification of active psychosis were within the ranges expected among remand committals based on epidemiological research. 113 actively psychotic individuals (3.1% of all remands) were identified in 2008, compared with 2.4% in 2007.</w:t>
      </w:r>
    </w:p>
    <w:p w14:paraId="78FEC44E" w14:textId="77777777" w:rsidR="0014286A" w:rsidRPr="000B7368" w:rsidRDefault="0014286A" w:rsidP="0014286A">
      <w:pPr>
        <w:rPr>
          <w:rFonts w:ascii="Arial" w:hAnsi="Arial" w:cs="Arial"/>
        </w:rPr>
      </w:pPr>
    </w:p>
    <w:tbl>
      <w:tblPr>
        <w:tblW w:w="9497" w:type="dxa"/>
        <w:tblInd w:w="534" w:type="dxa"/>
        <w:tblBorders>
          <w:top w:val="single" w:sz="6" w:space="0" w:color="548DD4" w:themeColor="text2" w:themeTint="99"/>
          <w:left w:val="single" w:sz="6" w:space="0" w:color="548DD4" w:themeColor="text2" w:themeTint="99"/>
          <w:bottom w:val="single" w:sz="6" w:space="0" w:color="548DD4" w:themeColor="text2" w:themeTint="99"/>
          <w:right w:val="single" w:sz="6" w:space="0" w:color="548DD4" w:themeColor="text2" w:themeTint="99"/>
          <w:insideH w:val="single" w:sz="6" w:space="0" w:color="548DD4" w:themeColor="text2" w:themeTint="99"/>
          <w:insideV w:val="single" w:sz="6" w:space="0" w:color="548DD4" w:themeColor="text2" w:themeTint="99"/>
        </w:tblBorders>
        <w:tblLook w:val="01E0" w:firstRow="1" w:lastRow="1" w:firstColumn="1" w:lastColumn="1" w:noHBand="0" w:noVBand="0"/>
      </w:tblPr>
      <w:tblGrid>
        <w:gridCol w:w="4961"/>
        <w:gridCol w:w="1512"/>
        <w:gridCol w:w="1512"/>
        <w:gridCol w:w="1512"/>
      </w:tblGrid>
      <w:tr w:rsidR="0014286A" w:rsidRPr="000B7368" w14:paraId="63F1E67E" w14:textId="77777777" w:rsidTr="000B7368">
        <w:tc>
          <w:tcPr>
            <w:tcW w:w="4961" w:type="dxa"/>
            <w:shd w:val="clear" w:color="auto" w:fill="FFFFD5"/>
          </w:tcPr>
          <w:p w14:paraId="60BDED74" w14:textId="77777777" w:rsidR="0014286A" w:rsidRPr="000B7368" w:rsidRDefault="0014286A" w:rsidP="00874F20">
            <w:pPr>
              <w:rPr>
                <w:rFonts w:ascii="Arial" w:hAnsi="Arial" w:cs="Arial"/>
                <w:color w:val="548DD4" w:themeColor="text2" w:themeTint="99"/>
              </w:rPr>
            </w:pPr>
            <w:r w:rsidRPr="000B7368">
              <w:rPr>
                <w:rFonts w:ascii="Arial" w:hAnsi="Arial" w:cs="Arial"/>
                <w:b/>
                <w:color w:val="548DD4" w:themeColor="text2" w:themeTint="99"/>
              </w:rPr>
              <w:t>Effectiveness of Screening &amp; Referral</w:t>
            </w:r>
          </w:p>
        </w:tc>
        <w:tc>
          <w:tcPr>
            <w:tcW w:w="1512" w:type="dxa"/>
            <w:shd w:val="clear" w:color="auto" w:fill="FFFFD5"/>
          </w:tcPr>
          <w:p w14:paraId="714B6490" w14:textId="77777777" w:rsidR="0014286A" w:rsidRPr="000B7368" w:rsidRDefault="0014286A" w:rsidP="00874F20">
            <w:pPr>
              <w:jc w:val="center"/>
              <w:rPr>
                <w:rFonts w:ascii="Arial" w:hAnsi="Arial" w:cs="Arial"/>
                <w:b/>
                <w:color w:val="548DD4" w:themeColor="text2" w:themeTint="99"/>
              </w:rPr>
            </w:pPr>
            <w:r w:rsidRPr="000B7368">
              <w:rPr>
                <w:rFonts w:ascii="Arial" w:hAnsi="Arial" w:cs="Arial"/>
                <w:b/>
                <w:color w:val="548DD4" w:themeColor="text2" w:themeTint="99"/>
              </w:rPr>
              <w:t>2006</w:t>
            </w:r>
          </w:p>
        </w:tc>
        <w:tc>
          <w:tcPr>
            <w:tcW w:w="1512" w:type="dxa"/>
            <w:shd w:val="clear" w:color="auto" w:fill="FFFFD5"/>
          </w:tcPr>
          <w:p w14:paraId="745DD7F4" w14:textId="77777777" w:rsidR="0014286A" w:rsidRPr="000B7368" w:rsidRDefault="0014286A" w:rsidP="00874F20">
            <w:pPr>
              <w:jc w:val="center"/>
              <w:rPr>
                <w:rFonts w:ascii="Arial" w:hAnsi="Arial" w:cs="Arial"/>
                <w:b/>
                <w:color w:val="548DD4" w:themeColor="text2" w:themeTint="99"/>
              </w:rPr>
            </w:pPr>
            <w:r w:rsidRPr="000B7368">
              <w:rPr>
                <w:rFonts w:ascii="Arial" w:hAnsi="Arial" w:cs="Arial"/>
                <w:b/>
                <w:color w:val="548DD4" w:themeColor="text2" w:themeTint="99"/>
              </w:rPr>
              <w:t>2007</w:t>
            </w:r>
          </w:p>
        </w:tc>
        <w:tc>
          <w:tcPr>
            <w:tcW w:w="1512" w:type="dxa"/>
            <w:shd w:val="clear" w:color="auto" w:fill="FFFFD5"/>
          </w:tcPr>
          <w:p w14:paraId="4F329E5B" w14:textId="77777777" w:rsidR="0014286A" w:rsidRPr="000B7368" w:rsidRDefault="0014286A" w:rsidP="00874F20">
            <w:pPr>
              <w:jc w:val="center"/>
              <w:rPr>
                <w:rFonts w:ascii="Arial" w:hAnsi="Arial" w:cs="Arial"/>
                <w:b/>
                <w:color w:val="548DD4" w:themeColor="text2" w:themeTint="99"/>
              </w:rPr>
            </w:pPr>
            <w:r w:rsidRPr="000B7368">
              <w:rPr>
                <w:rFonts w:ascii="Arial" w:hAnsi="Arial" w:cs="Arial"/>
                <w:b/>
                <w:color w:val="548DD4" w:themeColor="text2" w:themeTint="99"/>
              </w:rPr>
              <w:t>2008</w:t>
            </w:r>
          </w:p>
        </w:tc>
      </w:tr>
      <w:tr w:rsidR="0014286A" w:rsidRPr="000B7368" w14:paraId="386C7772" w14:textId="77777777" w:rsidTr="000B7368">
        <w:trPr>
          <w:trHeight w:val="712"/>
        </w:trPr>
        <w:tc>
          <w:tcPr>
            <w:tcW w:w="4961" w:type="dxa"/>
            <w:shd w:val="clear" w:color="auto" w:fill="auto"/>
            <w:vAlign w:val="center"/>
          </w:tcPr>
          <w:p w14:paraId="52245D05" w14:textId="77777777" w:rsidR="0014286A" w:rsidRPr="000B7368" w:rsidRDefault="0014286A" w:rsidP="000B7368">
            <w:pPr>
              <w:rPr>
                <w:rFonts w:ascii="Arial" w:hAnsi="Arial" w:cs="Arial"/>
                <w:color w:val="548DD4" w:themeColor="text2" w:themeTint="99"/>
              </w:rPr>
            </w:pPr>
            <w:r w:rsidRPr="000B7368">
              <w:rPr>
                <w:rFonts w:ascii="Arial" w:hAnsi="Arial" w:cs="Arial"/>
                <w:color w:val="548DD4" w:themeColor="text2" w:themeTint="99"/>
              </w:rPr>
              <w:t xml:space="preserve">Total Remands to </w:t>
            </w:r>
            <w:proofErr w:type="spellStart"/>
            <w:r w:rsidRPr="000B7368">
              <w:rPr>
                <w:rFonts w:ascii="Arial" w:hAnsi="Arial" w:cs="Arial"/>
                <w:color w:val="548DD4" w:themeColor="text2" w:themeTint="99"/>
              </w:rPr>
              <w:t>Cloverhill</w:t>
            </w:r>
            <w:proofErr w:type="spellEnd"/>
            <w:r w:rsidRPr="000B7368">
              <w:rPr>
                <w:rFonts w:ascii="Arial" w:hAnsi="Arial" w:cs="Arial"/>
                <w:color w:val="548DD4" w:themeColor="text2" w:themeTint="99"/>
              </w:rPr>
              <w:t xml:space="preserve"> Prison*</w:t>
            </w:r>
          </w:p>
        </w:tc>
        <w:tc>
          <w:tcPr>
            <w:tcW w:w="1512" w:type="dxa"/>
            <w:shd w:val="clear" w:color="auto" w:fill="auto"/>
            <w:vAlign w:val="center"/>
          </w:tcPr>
          <w:p w14:paraId="58115C36"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3760</w:t>
            </w:r>
          </w:p>
        </w:tc>
        <w:tc>
          <w:tcPr>
            <w:tcW w:w="1512" w:type="dxa"/>
            <w:shd w:val="clear" w:color="auto" w:fill="auto"/>
            <w:vAlign w:val="center"/>
          </w:tcPr>
          <w:p w14:paraId="2D0B63D4"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4258</w:t>
            </w:r>
          </w:p>
        </w:tc>
        <w:tc>
          <w:tcPr>
            <w:tcW w:w="1512" w:type="dxa"/>
            <w:shd w:val="clear" w:color="auto" w:fill="auto"/>
            <w:vAlign w:val="center"/>
          </w:tcPr>
          <w:p w14:paraId="2901782F"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3685</w:t>
            </w:r>
          </w:p>
        </w:tc>
      </w:tr>
      <w:tr w:rsidR="0014286A" w:rsidRPr="000B7368" w14:paraId="716A5D77" w14:textId="77777777" w:rsidTr="000B7368">
        <w:trPr>
          <w:trHeight w:val="712"/>
        </w:trPr>
        <w:tc>
          <w:tcPr>
            <w:tcW w:w="4961" w:type="dxa"/>
            <w:shd w:val="clear" w:color="auto" w:fill="auto"/>
            <w:vAlign w:val="center"/>
          </w:tcPr>
          <w:p w14:paraId="342F181F" w14:textId="77777777" w:rsidR="0014286A" w:rsidRPr="000B7368" w:rsidRDefault="0014286A" w:rsidP="000B7368">
            <w:pPr>
              <w:rPr>
                <w:rFonts w:ascii="Arial" w:hAnsi="Arial" w:cs="Arial"/>
                <w:bCs/>
                <w:color w:val="548DD4" w:themeColor="text2" w:themeTint="99"/>
              </w:rPr>
            </w:pPr>
            <w:r w:rsidRPr="000B7368">
              <w:rPr>
                <w:rFonts w:ascii="Arial" w:hAnsi="Arial" w:cs="Arial"/>
                <w:bCs/>
                <w:color w:val="548DD4" w:themeColor="text2" w:themeTint="99"/>
              </w:rPr>
              <w:t>Detected active psychosis</w:t>
            </w:r>
          </w:p>
        </w:tc>
        <w:tc>
          <w:tcPr>
            <w:tcW w:w="1512" w:type="dxa"/>
            <w:shd w:val="clear" w:color="auto" w:fill="auto"/>
            <w:vAlign w:val="center"/>
          </w:tcPr>
          <w:p w14:paraId="0DBD3096"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95</w:t>
            </w:r>
          </w:p>
        </w:tc>
        <w:tc>
          <w:tcPr>
            <w:tcW w:w="1512" w:type="dxa"/>
            <w:shd w:val="clear" w:color="auto" w:fill="auto"/>
            <w:vAlign w:val="center"/>
          </w:tcPr>
          <w:p w14:paraId="2DFD9D5F"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102</w:t>
            </w:r>
          </w:p>
        </w:tc>
        <w:tc>
          <w:tcPr>
            <w:tcW w:w="1512" w:type="dxa"/>
            <w:shd w:val="clear" w:color="auto" w:fill="auto"/>
            <w:vAlign w:val="center"/>
          </w:tcPr>
          <w:p w14:paraId="758B05CC"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113</w:t>
            </w:r>
          </w:p>
        </w:tc>
      </w:tr>
      <w:tr w:rsidR="0014286A" w:rsidRPr="000B7368" w14:paraId="48ED6AF0" w14:textId="77777777" w:rsidTr="000B7368">
        <w:trPr>
          <w:trHeight w:val="712"/>
        </w:trPr>
        <w:tc>
          <w:tcPr>
            <w:tcW w:w="4961" w:type="dxa"/>
            <w:shd w:val="clear" w:color="auto" w:fill="auto"/>
            <w:vAlign w:val="center"/>
          </w:tcPr>
          <w:p w14:paraId="18908FE6" w14:textId="77777777" w:rsidR="0014286A" w:rsidRPr="000B7368" w:rsidRDefault="0014286A" w:rsidP="000B7368">
            <w:pPr>
              <w:numPr>
                <w:ilvl w:val="0"/>
                <w:numId w:val="18"/>
              </w:numPr>
              <w:spacing w:after="0" w:line="240" w:lineRule="auto"/>
              <w:rPr>
                <w:rFonts w:ascii="Arial" w:hAnsi="Arial" w:cs="Arial"/>
                <w:b/>
                <w:bCs/>
                <w:color w:val="548DD4" w:themeColor="text2" w:themeTint="99"/>
              </w:rPr>
            </w:pPr>
            <w:r w:rsidRPr="000B7368">
              <w:rPr>
                <w:rFonts w:ascii="Arial" w:hAnsi="Arial" w:cs="Arial"/>
                <w:b/>
                <w:bCs/>
                <w:color w:val="548DD4" w:themeColor="text2" w:themeTint="99"/>
              </w:rPr>
              <w:t>(Percentage of total remands)</w:t>
            </w:r>
          </w:p>
        </w:tc>
        <w:tc>
          <w:tcPr>
            <w:tcW w:w="1512" w:type="dxa"/>
            <w:shd w:val="clear" w:color="auto" w:fill="auto"/>
            <w:vAlign w:val="center"/>
          </w:tcPr>
          <w:p w14:paraId="7CED3328" w14:textId="77777777" w:rsidR="0014286A" w:rsidRPr="000B7368" w:rsidRDefault="0014286A" w:rsidP="000B7368">
            <w:pPr>
              <w:jc w:val="center"/>
              <w:rPr>
                <w:rFonts w:ascii="Arial" w:hAnsi="Arial" w:cs="Arial"/>
                <w:b/>
                <w:color w:val="548DD4" w:themeColor="text2" w:themeTint="99"/>
              </w:rPr>
            </w:pPr>
            <w:r w:rsidRPr="000B7368">
              <w:rPr>
                <w:rFonts w:ascii="Arial" w:hAnsi="Arial" w:cs="Arial"/>
                <w:b/>
                <w:color w:val="548DD4" w:themeColor="text2" w:themeTint="99"/>
              </w:rPr>
              <w:t>(2.5%)</w:t>
            </w:r>
          </w:p>
        </w:tc>
        <w:tc>
          <w:tcPr>
            <w:tcW w:w="1512" w:type="dxa"/>
            <w:shd w:val="clear" w:color="auto" w:fill="auto"/>
            <w:vAlign w:val="center"/>
          </w:tcPr>
          <w:p w14:paraId="32D0861C" w14:textId="77777777" w:rsidR="0014286A" w:rsidRPr="000B7368" w:rsidRDefault="0014286A" w:rsidP="000B7368">
            <w:pPr>
              <w:jc w:val="center"/>
              <w:rPr>
                <w:rFonts w:ascii="Arial" w:hAnsi="Arial" w:cs="Arial"/>
                <w:b/>
                <w:bCs/>
                <w:color w:val="548DD4" w:themeColor="text2" w:themeTint="99"/>
                <w:lang w:val="en-US"/>
              </w:rPr>
            </w:pPr>
            <w:r w:rsidRPr="000B7368">
              <w:rPr>
                <w:rFonts w:ascii="Arial" w:hAnsi="Arial" w:cs="Arial"/>
                <w:b/>
                <w:bCs/>
                <w:color w:val="548DD4" w:themeColor="text2" w:themeTint="99"/>
                <w:lang w:val="en-US"/>
              </w:rPr>
              <w:t>(2.4%)</w:t>
            </w:r>
          </w:p>
        </w:tc>
        <w:tc>
          <w:tcPr>
            <w:tcW w:w="1512" w:type="dxa"/>
            <w:shd w:val="clear" w:color="auto" w:fill="auto"/>
            <w:vAlign w:val="center"/>
          </w:tcPr>
          <w:p w14:paraId="04B5AE53" w14:textId="77777777" w:rsidR="0014286A" w:rsidRPr="000B7368" w:rsidRDefault="0014286A" w:rsidP="000B7368">
            <w:pPr>
              <w:jc w:val="center"/>
              <w:rPr>
                <w:rFonts w:ascii="Arial" w:hAnsi="Arial" w:cs="Arial"/>
                <w:b/>
                <w:color w:val="548DD4" w:themeColor="text2" w:themeTint="99"/>
              </w:rPr>
            </w:pPr>
            <w:r w:rsidRPr="000B7368">
              <w:rPr>
                <w:rFonts w:ascii="Arial" w:hAnsi="Arial" w:cs="Arial"/>
                <w:b/>
                <w:color w:val="548DD4" w:themeColor="text2" w:themeTint="99"/>
              </w:rPr>
              <w:t>(3.1%)</w:t>
            </w:r>
          </w:p>
        </w:tc>
      </w:tr>
      <w:tr w:rsidR="0014286A" w:rsidRPr="000B7368" w14:paraId="4F9E8A71" w14:textId="77777777" w:rsidTr="000B7368">
        <w:trPr>
          <w:trHeight w:val="712"/>
        </w:trPr>
        <w:tc>
          <w:tcPr>
            <w:tcW w:w="4961" w:type="dxa"/>
            <w:shd w:val="clear" w:color="auto" w:fill="auto"/>
            <w:vAlign w:val="center"/>
          </w:tcPr>
          <w:p w14:paraId="572C4949" w14:textId="77777777" w:rsidR="0014286A" w:rsidRPr="000B7368" w:rsidRDefault="0014286A" w:rsidP="000B7368">
            <w:pPr>
              <w:rPr>
                <w:rFonts w:ascii="Arial" w:hAnsi="Arial" w:cs="Arial"/>
                <w:bCs/>
                <w:color w:val="548DD4" w:themeColor="text2" w:themeTint="99"/>
              </w:rPr>
            </w:pPr>
            <w:r w:rsidRPr="000B7368">
              <w:rPr>
                <w:rFonts w:ascii="Arial" w:hAnsi="Arial" w:cs="Arial"/>
                <w:bCs/>
                <w:color w:val="548DD4" w:themeColor="text2" w:themeTint="99"/>
              </w:rPr>
              <w:t>Detected lifetime psychosis</w:t>
            </w:r>
          </w:p>
        </w:tc>
        <w:tc>
          <w:tcPr>
            <w:tcW w:w="1512" w:type="dxa"/>
            <w:shd w:val="clear" w:color="auto" w:fill="auto"/>
            <w:vAlign w:val="center"/>
          </w:tcPr>
          <w:p w14:paraId="59045607"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117</w:t>
            </w:r>
          </w:p>
        </w:tc>
        <w:tc>
          <w:tcPr>
            <w:tcW w:w="1512" w:type="dxa"/>
            <w:shd w:val="clear" w:color="auto" w:fill="auto"/>
            <w:vAlign w:val="center"/>
          </w:tcPr>
          <w:p w14:paraId="16652296" w14:textId="77777777" w:rsidR="0014286A" w:rsidRPr="000B7368" w:rsidRDefault="0014286A" w:rsidP="000B7368">
            <w:pPr>
              <w:jc w:val="center"/>
              <w:rPr>
                <w:rFonts w:ascii="Arial" w:hAnsi="Arial" w:cs="Arial"/>
                <w:bCs/>
                <w:color w:val="548DD4" w:themeColor="text2" w:themeTint="99"/>
                <w:lang w:val="en-US"/>
              </w:rPr>
            </w:pPr>
            <w:r w:rsidRPr="000B7368">
              <w:rPr>
                <w:rFonts w:ascii="Arial" w:hAnsi="Arial" w:cs="Arial"/>
                <w:bCs/>
                <w:color w:val="548DD4" w:themeColor="text2" w:themeTint="99"/>
                <w:lang w:val="en-US"/>
              </w:rPr>
              <w:t>135</w:t>
            </w:r>
          </w:p>
        </w:tc>
        <w:tc>
          <w:tcPr>
            <w:tcW w:w="1512" w:type="dxa"/>
            <w:shd w:val="clear" w:color="auto" w:fill="auto"/>
            <w:vAlign w:val="center"/>
          </w:tcPr>
          <w:p w14:paraId="40EC9861" w14:textId="77777777" w:rsidR="0014286A" w:rsidRPr="000B7368" w:rsidRDefault="0014286A" w:rsidP="000B7368">
            <w:pPr>
              <w:jc w:val="center"/>
              <w:rPr>
                <w:rFonts w:ascii="Arial" w:hAnsi="Arial" w:cs="Arial"/>
                <w:color w:val="548DD4" w:themeColor="text2" w:themeTint="99"/>
              </w:rPr>
            </w:pPr>
            <w:r w:rsidRPr="000B7368">
              <w:rPr>
                <w:rFonts w:ascii="Arial" w:hAnsi="Arial" w:cs="Arial"/>
                <w:color w:val="548DD4" w:themeColor="text2" w:themeTint="99"/>
              </w:rPr>
              <w:t>189</w:t>
            </w:r>
          </w:p>
        </w:tc>
      </w:tr>
      <w:tr w:rsidR="0014286A" w:rsidRPr="000B7368" w14:paraId="3FFE314A" w14:textId="77777777" w:rsidTr="000B7368">
        <w:trPr>
          <w:trHeight w:val="712"/>
        </w:trPr>
        <w:tc>
          <w:tcPr>
            <w:tcW w:w="4961" w:type="dxa"/>
            <w:shd w:val="clear" w:color="auto" w:fill="auto"/>
            <w:vAlign w:val="center"/>
          </w:tcPr>
          <w:p w14:paraId="1031FCA7" w14:textId="77777777" w:rsidR="0014286A" w:rsidRPr="000B7368" w:rsidRDefault="0014286A" w:rsidP="000B7368">
            <w:pPr>
              <w:numPr>
                <w:ilvl w:val="0"/>
                <w:numId w:val="18"/>
              </w:numPr>
              <w:spacing w:after="0" w:line="240" w:lineRule="auto"/>
              <w:rPr>
                <w:rFonts w:ascii="Arial" w:hAnsi="Arial" w:cs="Arial"/>
                <w:b/>
                <w:bCs/>
                <w:color w:val="548DD4" w:themeColor="text2" w:themeTint="99"/>
              </w:rPr>
            </w:pPr>
            <w:r w:rsidRPr="000B7368">
              <w:rPr>
                <w:rFonts w:ascii="Arial" w:hAnsi="Arial" w:cs="Arial"/>
                <w:b/>
                <w:bCs/>
                <w:color w:val="548DD4" w:themeColor="text2" w:themeTint="99"/>
              </w:rPr>
              <w:t>(Percentage of total remands)</w:t>
            </w:r>
          </w:p>
        </w:tc>
        <w:tc>
          <w:tcPr>
            <w:tcW w:w="1512" w:type="dxa"/>
            <w:shd w:val="clear" w:color="auto" w:fill="auto"/>
            <w:vAlign w:val="center"/>
          </w:tcPr>
          <w:p w14:paraId="68B63FD9" w14:textId="77777777" w:rsidR="0014286A" w:rsidRPr="000B7368" w:rsidRDefault="0014286A" w:rsidP="000B7368">
            <w:pPr>
              <w:jc w:val="center"/>
              <w:rPr>
                <w:rFonts w:ascii="Arial" w:hAnsi="Arial" w:cs="Arial"/>
                <w:b/>
                <w:color w:val="548DD4" w:themeColor="text2" w:themeTint="99"/>
              </w:rPr>
            </w:pPr>
            <w:r w:rsidRPr="000B7368">
              <w:rPr>
                <w:rFonts w:ascii="Arial" w:hAnsi="Arial" w:cs="Arial"/>
                <w:b/>
                <w:color w:val="548DD4" w:themeColor="text2" w:themeTint="99"/>
              </w:rPr>
              <w:t>(3.1%)</w:t>
            </w:r>
          </w:p>
        </w:tc>
        <w:tc>
          <w:tcPr>
            <w:tcW w:w="1512" w:type="dxa"/>
            <w:shd w:val="clear" w:color="auto" w:fill="auto"/>
            <w:vAlign w:val="center"/>
          </w:tcPr>
          <w:p w14:paraId="32BC55FA" w14:textId="77777777" w:rsidR="0014286A" w:rsidRPr="000B7368" w:rsidRDefault="0014286A" w:rsidP="000B7368">
            <w:pPr>
              <w:jc w:val="center"/>
              <w:rPr>
                <w:rFonts w:ascii="Arial" w:hAnsi="Arial" w:cs="Arial"/>
                <w:b/>
                <w:bCs/>
                <w:color w:val="548DD4" w:themeColor="text2" w:themeTint="99"/>
                <w:lang w:val="en-US"/>
              </w:rPr>
            </w:pPr>
            <w:r w:rsidRPr="000B7368">
              <w:rPr>
                <w:rFonts w:ascii="Arial" w:hAnsi="Arial" w:cs="Arial"/>
                <w:b/>
                <w:bCs/>
                <w:color w:val="548DD4" w:themeColor="text2" w:themeTint="99"/>
                <w:lang w:val="en-US"/>
              </w:rPr>
              <w:t>(3.2%)</w:t>
            </w:r>
          </w:p>
        </w:tc>
        <w:tc>
          <w:tcPr>
            <w:tcW w:w="1512" w:type="dxa"/>
            <w:shd w:val="clear" w:color="auto" w:fill="auto"/>
            <w:vAlign w:val="center"/>
          </w:tcPr>
          <w:p w14:paraId="7E3B321B" w14:textId="77777777" w:rsidR="0014286A" w:rsidRPr="000B7368" w:rsidRDefault="0014286A" w:rsidP="000B7368">
            <w:pPr>
              <w:jc w:val="center"/>
              <w:rPr>
                <w:rFonts w:ascii="Arial" w:hAnsi="Arial" w:cs="Arial"/>
                <w:b/>
                <w:color w:val="548DD4" w:themeColor="text2" w:themeTint="99"/>
              </w:rPr>
            </w:pPr>
            <w:r w:rsidRPr="000B7368">
              <w:rPr>
                <w:rFonts w:ascii="Arial" w:hAnsi="Arial" w:cs="Arial"/>
                <w:b/>
                <w:color w:val="548DD4" w:themeColor="text2" w:themeTint="99"/>
              </w:rPr>
              <w:t>(5.1%)</w:t>
            </w:r>
          </w:p>
        </w:tc>
      </w:tr>
    </w:tbl>
    <w:p w14:paraId="15B5CAEA" w14:textId="77777777" w:rsidR="0014286A" w:rsidRPr="000B7368" w:rsidRDefault="0014286A" w:rsidP="000B7368">
      <w:pPr>
        <w:ind w:left="540"/>
        <w:rPr>
          <w:rFonts w:ascii="Arial Narrow" w:hAnsi="Arial Narrow" w:cs="Arial"/>
          <w:bCs/>
          <w:sz w:val="20"/>
        </w:rPr>
      </w:pPr>
      <w:r w:rsidRPr="000B7368">
        <w:rPr>
          <w:rFonts w:ascii="Arial Narrow" w:hAnsi="Arial Narrow" w:cs="Arial"/>
          <w:bCs/>
          <w:sz w:val="20"/>
        </w:rPr>
        <w:t>*Source: Irish Prison Service Annual reports 2006-2007. 2008 figure received from Irish Prison Service.</w:t>
      </w:r>
    </w:p>
    <w:p w14:paraId="7A361D1D" w14:textId="77777777" w:rsidR="0014286A" w:rsidRPr="000B7368" w:rsidRDefault="0014286A" w:rsidP="0014286A">
      <w:pPr>
        <w:rPr>
          <w:rFonts w:ascii="Arial" w:hAnsi="Arial" w:cs="Arial"/>
          <w:bCs/>
        </w:rPr>
      </w:pPr>
    </w:p>
    <w:p w14:paraId="0907E4E3" w14:textId="77777777" w:rsidR="0014286A" w:rsidRDefault="0014286A" w:rsidP="0014286A">
      <w:pPr>
        <w:ind w:left="1620"/>
      </w:pPr>
    </w:p>
    <w:p w14:paraId="0EE49BFB" w14:textId="77777777" w:rsidR="0014286A" w:rsidRDefault="0014286A" w:rsidP="0014286A">
      <w:pPr>
        <w:ind w:left="540"/>
        <w:jc w:val="center"/>
      </w:pPr>
      <w:r>
        <w:rPr>
          <w:noProof/>
          <w:lang w:eastAsia="en-IE"/>
        </w:rPr>
        <w:drawing>
          <wp:inline distT="0" distB="0" distL="0" distR="0" wp14:anchorId="3DAB2E51" wp14:editId="6B1C9BF6">
            <wp:extent cx="3190875" cy="2286000"/>
            <wp:effectExtent l="0" t="0" r="0" b="0"/>
            <wp:docPr id="6" name="Objec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40928B" w14:textId="77777777" w:rsidR="000B7368" w:rsidRPr="000B7368" w:rsidRDefault="0014286A" w:rsidP="0014286A">
      <w:pPr>
        <w:rPr>
          <w:rFonts w:ascii="Tahoma" w:hAnsi="Tahoma" w:cs="Tahoma"/>
          <w:b/>
          <w:color w:val="548DD4" w:themeColor="text2" w:themeTint="99"/>
          <w:sz w:val="28"/>
          <w:szCs w:val="28"/>
        </w:rPr>
      </w:pPr>
      <w:r>
        <w:rPr>
          <w:b/>
        </w:rPr>
        <w:br w:type="page"/>
      </w:r>
    </w:p>
    <w:p w14:paraId="0F42DEB4" w14:textId="77777777" w:rsidR="000B7368" w:rsidRDefault="000B7368" w:rsidP="000B7368">
      <w:pPr>
        <w:rPr>
          <w:b/>
          <w:color w:val="0000FF"/>
        </w:rPr>
      </w:pPr>
    </w:p>
    <w:p w14:paraId="13664AC7" w14:textId="77777777" w:rsidR="000B7368" w:rsidRPr="000B7368" w:rsidRDefault="000B7368" w:rsidP="000B7368">
      <w:pPr>
        <w:jc w:val="center"/>
        <w:rPr>
          <w:rFonts w:ascii="Arial" w:hAnsi="Arial" w:cs="Arial"/>
          <w:b/>
          <w:color w:val="548DD4" w:themeColor="text2" w:themeTint="99"/>
          <w:sz w:val="24"/>
          <w:szCs w:val="28"/>
          <w:u w:val="single"/>
        </w:rPr>
      </w:pPr>
      <w:r w:rsidRPr="000B7368">
        <w:rPr>
          <w:rFonts w:ascii="Arial" w:hAnsi="Arial" w:cs="Arial"/>
          <w:b/>
          <w:color w:val="548DD4" w:themeColor="text2" w:themeTint="99"/>
          <w:sz w:val="24"/>
          <w:szCs w:val="28"/>
          <w:u w:val="single"/>
        </w:rPr>
        <w:t xml:space="preserve">Performance Outcome </w:t>
      </w:r>
      <w:r>
        <w:rPr>
          <w:rFonts w:ascii="Arial" w:hAnsi="Arial" w:cs="Arial"/>
          <w:b/>
          <w:color w:val="548DD4" w:themeColor="text2" w:themeTint="99"/>
          <w:sz w:val="24"/>
          <w:szCs w:val="28"/>
          <w:u w:val="single"/>
        </w:rPr>
        <w:t>3</w:t>
      </w:r>
      <w:r w:rsidRPr="000B7368">
        <w:rPr>
          <w:rFonts w:ascii="Arial" w:hAnsi="Arial" w:cs="Arial"/>
          <w:b/>
          <w:color w:val="548DD4" w:themeColor="text2" w:themeTint="99"/>
          <w:sz w:val="24"/>
          <w:szCs w:val="28"/>
          <w:u w:val="single"/>
        </w:rPr>
        <w:t xml:space="preserve">: </w:t>
      </w:r>
      <w:r w:rsidRPr="000B7368">
        <w:rPr>
          <w:rFonts w:ascii="Arial" w:hAnsi="Arial" w:cs="Arial"/>
          <w:b/>
          <w:color w:val="548DD4" w:themeColor="text2" w:themeTint="99"/>
          <w:sz w:val="24"/>
          <w:szCs w:val="28"/>
          <w:u w:val="single"/>
        </w:rPr>
        <w:tab/>
      </w:r>
      <w:r>
        <w:rPr>
          <w:rFonts w:ascii="Arial" w:hAnsi="Arial" w:cs="Arial"/>
          <w:b/>
          <w:color w:val="548DD4" w:themeColor="text2" w:themeTint="99"/>
          <w:sz w:val="24"/>
          <w:szCs w:val="28"/>
          <w:u w:val="single"/>
        </w:rPr>
        <w:t>Time to First Assessment</w:t>
      </w:r>
    </w:p>
    <w:p w14:paraId="564F6E49" w14:textId="77777777" w:rsidR="008C58AB" w:rsidRPr="008C58AB" w:rsidRDefault="008C58AB" w:rsidP="008C58AB">
      <w:pPr>
        <w:spacing w:after="0" w:line="240" w:lineRule="auto"/>
        <w:jc w:val="both"/>
        <w:rPr>
          <w:rFonts w:ascii="Arial" w:hAnsi="Arial" w:cs="Arial"/>
        </w:rPr>
      </w:pPr>
    </w:p>
    <w:p w14:paraId="4046D6FD" w14:textId="77777777" w:rsidR="0014286A" w:rsidRPr="008C58AB" w:rsidRDefault="0014286A" w:rsidP="008C58AB">
      <w:pPr>
        <w:spacing w:after="0" w:line="240" w:lineRule="auto"/>
        <w:jc w:val="both"/>
        <w:rPr>
          <w:rFonts w:ascii="Arial" w:hAnsi="Arial" w:cs="Arial"/>
        </w:rPr>
      </w:pPr>
      <w:r w:rsidRPr="008C58AB">
        <w:rPr>
          <w:rFonts w:ascii="Arial" w:hAnsi="Arial" w:cs="Arial"/>
        </w:rPr>
        <w:t xml:space="preserve">The Service aims to screen all new remands to </w:t>
      </w:r>
      <w:proofErr w:type="spellStart"/>
      <w:r w:rsidRPr="008C58AB">
        <w:rPr>
          <w:rFonts w:ascii="Arial" w:hAnsi="Arial" w:cs="Arial"/>
        </w:rPr>
        <w:t>Cloverhill</w:t>
      </w:r>
      <w:proofErr w:type="spellEnd"/>
      <w:r w:rsidRPr="008C58AB">
        <w:rPr>
          <w:rFonts w:ascii="Arial" w:hAnsi="Arial" w:cs="Arial"/>
        </w:rPr>
        <w:t xml:space="preserve"> Prison as soon as possible after committal. In 2008 the median time to first assessment was 2 days, with 80% receiving assessment within one week of committal, a 25% increase on 2007. </w:t>
      </w:r>
    </w:p>
    <w:p w14:paraId="78B27409" w14:textId="77777777" w:rsidR="0014286A" w:rsidRPr="008C58AB" w:rsidRDefault="0014286A" w:rsidP="008C58AB">
      <w:pPr>
        <w:spacing w:after="0" w:line="240" w:lineRule="auto"/>
        <w:rPr>
          <w:rFonts w:ascii="Arial" w:hAnsi="Arial" w:cs="Arial"/>
        </w:rPr>
      </w:pPr>
    </w:p>
    <w:p w14:paraId="711A6C16" w14:textId="77777777" w:rsidR="0014286A" w:rsidRPr="008C58AB" w:rsidRDefault="0014286A" w:rsidP="008C58AB">
      <w:pPr>
        <w:spacing w:after="0" w:line="240" w:lineRule="auto"/>
        <w:rPr>
          <w:rFonts w:ascii="Arial" w:hAnsi="Arial" w:cs="Arial"/>
        </w:rPr>
      </w:pPr>
    </w:p>
    <w:tbl>
      <w:tblPr>
        <w:tblW w:w="8647" w:type="dxa"/>
        <w:tblInd w:w="817"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4087"/>
        <w:gridCol w:w="1520"/>
        <w:gridCol w:w="1520"/>
        <w:gridCol w:w="1520"/>
      </w:tblGrid>
      <w:tr w:rsidR="0014286A" w:rsidRPr="008C58AB" w14:paraId="75857F4C" w14:textId="77777777" w:rsidTr="008C58AB">
        <w:trPr>
          <w:trHeight w:val="396"/>
        </w:trPr>
        <w:tc>
          <w:tcPr>
            <w:tcW w:w="4087" w:type="dxa"/>
            <w:shd w:val="clear" w:color="auto" w:fill="FFFFD5"/>
          </w:tcPr>
          <w:p w14:paraId="1DB17AB6"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b/>
                <w:color w:val="548DD4" w:themeColor="text2" w:themeTint="99"/>
              </w:rPr>
              <w:t>Time to first assessment</w:t>
            </w:r>
          </w:p>
        </w:tc>
        <w:tc>
          <w:tcPr>
            <w:tcW w:w="1520" w:type="dxa"/>
            <w:shd w:val="clear" w:color="auto" w:fill="FFFFD5"/>
          </w:tcPr>
          <w:p w14:paraId="3CBD4F31"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2006</w:t>
            </w:r>
          </w:p>
        </w:tc>
        <w:tc>
          <w:tcPr>
            <w:tcW w:w="1520" w:type="dxa"/>
            <w:shd w:val="clear" w:color="auto" w:fill="FFFFD5"/>
          </w:tcPr>
          <w:p w14:paraId="4593D1AF"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2007</w:t>
            </w:r>
          </w:p>
        </w:tc>
        <w:tc>
          <w:tcPr>
            <w:tcW w:w="1520" w:type="dxa"/>
            <w:shd w:val="clear" w:color="auto" w:fill="FFFFD5"/>
          </w:tcPr>
          <w:p w14:paraId="52DFF9F8"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2008</w:t>
            </w:r>
          </w:p>
        </w:tc>
      </w:tr>
      <w:tr w:rsidR="0014286A" w:rsidRPr="008C58AB" w14:paraId="44CDAC15" w14:textId="77777777" w:rsidTr="008C58AB">
        <w:trPr>
          <w:trHeight w:val="759"/>
        </w:trPr>
        <w:tc>
          <w:tcPr>
            <w:tcW w:w="4087" w:type="dxa"/>
            <w:shd w:val="clear" w:color="auto" w:fill="auto"/>
            <w:vAlign w:val="center"/>
          </w:tcPr>
          <w:p w14:paraId="1D718F81"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Median (days)</w:t>
            </w:r>
          </w:p>
        </w:tc>
        <w:tc>
          <w:tcPr>
            <w:tcW w:w="1520" w:type="dxa"/>
            <w:shd w:val="clear" w:color="auto" w:fill="auto"/>
            <w:vAlign w:val="center"/>
          </w:tcPr>
          <w:p w14:paraId="289B1C4F"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4.0</w:t>
            </w:r>
          </w:p>
        </w:tc>
        <w:tc>
          <w:tcPr>
            <w:tcW w:w="1520" w:type="dxa"/>
            <w:shd w:val="clear" w:color="auto" w:fill="auto"/>
            <w:vAlign w:val="center"/>
          </w:tcPr>
          <w:p w14:paraId="6199D15F"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3.0</w:t>
            </w:r>
          </w:p>
        </w:tc>
        <w:tc>
          <w:tcPr>
            <w:tcW w:w="1520" w:type="dxa"/>
            <w:shd w:val="clear" w:color="auto" w:fill="auto"/>
            <w:vAlign w:val="center"/>
          </w:tcPr>
          <w:p w14:paraId="65021F13"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2.0</w:t>
            </w:r>
          </w:p>
          <w:p w14:paraId="1D6EF585" w14:textId="77777777" w:rsidR="0014286A" w:rsidRPr="008C58AB" w:rsidRDefault="0014286A" w:rsidP="008C58AB">
            <w:pPr>
              <w:spacing w:after="0" w:line="240" w:lineRule="auto"/>
              <w:jc w:val="center"/>
              <w:rPr>
                <w:rFonts w:ascii="Arial" w:hAnsi="Arial" w:cs="Arial"/>
                <w:color w:val="548DD4" w:themeColor="text2" w:themeTint="99"/>
              </w:rPr>
            </w:pPr>
          </w:p>
        </w:tc>
      </w:tr>
      <w:tr w:rsidR="0014286A" w:rsidRPr="008C58AB" w14:paraId="71236984" w14:textId="77777777" w:rsidTr="008C58AB">
        <w:trPr>
          <w:trHeight w:val="759"/>
        </w:trPr>
        <w:tc>
          <w:tcPr>
            <w:tcW w:w="4087" w:type="dxa"/>
            <w:shd w:val="clear" w:color="auto" w:fill="auto"/>
            <w:vAlign w:val="center"/>
          </w:tcPr>
          <w:p w14:paraId="214F8762"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Range (days)</w:t>
            </w:r>
          </w:p>
        </w:tc>
        <w:tc>
          <w:tcPr>
            <w:tcW w:w="1520" w:type="dxa"/>
            <w:shd w:val="clear" w:color="auto" w:fill="auto"/>
            <w:vAlign w:val="center"/>
          </w:tcPr>
          <w:p w14:paraId="030987B5"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0-253</w:t>
            </w:r>
          </w:p>
        </w:tc>
        <w:tc>
          <w:tcPr>
            <w:tcW w:w="1520" w:type="dxa"/>
            <w:shd w:val="clear" w:color="auto" w:fill="auto"/>
            <w:vAlign w:val="center"/>
          </w:tcPr>
          <w:p w14:paraId="1FA7DAB6"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0-569</w:t>
            </w:r>
          </w:p>
        </w:tc>
        <w:tc>
          <w:tcPr>
            <w:tcW w:w="1520" w:type="dxa"/>
            <w:shd w:val="clear" w:color="auto" w:fill="auto"/>
            <w:vAlign w:val="center"/>
          </w:tcPr>
          <w:p w14:paraId="057E3531"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0-298</w:t>
            </w:r>
          </w:p>
          <w:p w14:paraId="55CB3E57" w14:textId="77777777" w:rsidR="0014286A" w:rsidRPr="008C58AB" w:rsidRDefault="0014286A" w:rsidP="008C58AB">
            <w:pPr>
              <w:spacing w:after="0" w:line="240" w:lineRule="auto"/>
              <w:jc w:val="center"/>
              <w:rPr>
                <w:rFonts w:ascii="Arial" w:hAnsi="Arial" w:cs="Arial"/>
                <w:color w:val="548DD4" w:themeColor="text2" w:themeTint="99"/>
              </w:rPr>
            </w:pPr>
          </w:p>
        </w:tc>
      </w:tr>
      <w:tr w:rsidR="0014286A" w:rsidRPr="008C58AB" w14:paraId="46393D6A" w14:textId="77777777" w:rsidTr="008C58AB">
        <w:trPr>
          <w:trHeight w:val="759"/>
        </w:trPr>
        <w:tc>
          <w:tcPr>
            <w:tcW w:w="4087" w:type="dxa"/>
            <w:shd w:val="clear" w:color="auto" w:fill="auto"/>
            <w:vAlign w:val="center"/>
          </w:tcPr>
          <w:p w14:paraId="7693EBF4"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 Seen within 3 days of committal</w:t>
            </w:r>
          </w:p>
        </w:tc>
        <w:tc>
          <w:tcPr>
            <w:tcW w:w="1520" w:type="dxa"/>
            <w:shd w:val="clear" w:color="auto" w:fill="auto"/>
            <w:vAlign w:val="center"/>
          </w:tcPr>
          <w:p w14:paraId="23CFEB59"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47%</w:t>
            </w:r>
          </w:p>
          <w:p w14:paraId="7A848AF9"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(144/306)</w:t>
            </w:r>
          </w:p>
        </w:tc>
        <w:tc>
          <w:tcPr>
            <w:tcW w:w="1520" w:type="dxa"/>
            <w:shd w:val="clear" w:color="auto" w:fill="auto"/>
            <w:vAlign w:val="center"/>
          </w:tcPr>
          <w:p w14:paraId="49D463E6"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51%</w:t>
            </w:r>
          </w:p>
          <w:p w14:paraId="740948B1"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(190/371)</w:t>
            </w:r>
          </w:p>
        </w:tc>
        <w:tc>
          <w:tcPr>
            <w:tcW w:w="1520" w:type="dxa"/>
            <w:shd w:val="clear" w:color="auto" w:fill="auto"/>
            <w:vAlign w:val="center"/>
          </w:tcPr>
          <w:p w14:paraId="23369BD9"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61%</w:t>
            </w:r>
          </w:p>
          <w:p w14:paraId="01059CE4"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(417/680)</w:t>
            </w:r>
          </w:p>
          <w:p w14:paraId="4F608E20" w14:textId="77777777" w:rsidR="0014286A" w:rsidRPr="008C58AB" w:rsidRDefault="0014286A" w:rsidP="008C58AB">
            <w:pPr>
              <w:spacing w:after="0" w:line="240" w:lineRule="auto"/>
              <w:jc w:val="center"/>
              <w:rPr>
                <w:rFonts w:ascii="Arial" w:hAnsi="Arial" w:cs="Arial"/>
                <w:color w:val="548DD4" w:themeColor="text2" w:themeTint="99"/>
              </w:rPr>
            </w:pPr>
          </w:p>
        </w:tc>
      </w:tr>
      <w:tr w:rsidR="0014286A" w:rsidRPr="008C58AB" w14:paraId="50E07169" w14:textId="77777777" w:rsidTr="008C58AB">
        <w:trPr>
          <w:trHeight w:val="759"/>
        </w:trPr>
        <w:tc>
          <w:tcPr>
            <w:tcW w:w="4087" w:type="dxa"/>
            <w:shd w:val="clear" w:color="auto" w:fill="auto"/>
            <w:vAlign w:val="center"/>
          </w:tcPr>
          <w:p w14:paraId="1CF5DE02"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 Seen within 7 days of committal</w:t>
            </w:r>
          </w:p>
        </w:tc>
        <w:tc>
          <w:tcPr>
            <w:tcW w:w="1520" w:type="dxa"/>
            <w:shd w:val="clear" w:color="auto" w:fill="auto"/>
            <w:vAlign w:val="center"/>
          </w:tcPr>
          <w:p w14:paraId="1F52A5AE"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49%</w:t>
            </w:r>
          </w:p>
          <w:p w14:paraId="40AACB78"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(149/306)</w:t>
            </w:r>
          </w:p>
        </w:tc>
        <w:tc>
          <w:tcPr>
            <w:tcW w:w="1520" w:type="dxa"/>
            <w:shd w:val="clear" w:color="auto" w:fill="auto"/>
            <w:vAlign w:val="center"/>
          </w:tcPr>
          <w:p w14:paraId="734C8A77"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64%</w:t>
            </w:r>
          </w:p>
          <w:p w14:paraId="5A68E932"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(236/371)</w:t>
            </w:r>
          </w:p>
        </w:tc>
        <w:tc>
          <w:tcPr>
            <w:tcW w:w="1520" w:type="dxa"/>
            <w:shd w:val="clear" w:color="auto" w:fill="auto"/>
            <w:vAlign w:val="center"/>
          </w:tcPr>
          <w:p w14:paraId="05C707A6"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80%</w:t>
            </w:r>
          </w:p>
          <w:p w14:paraId="3F7D0EAC"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(543/680)</w:t>
            </w:r>
          </w:p>
          <w:p w14:paraId="3BA8AC22" w14:textId="77777777" w:rsidR="0014286A" w:rsidRPr="008C58AB" w:rsidRDefault="0014286A" w:rsidP="008C58AB">
            <w:pPr>
              <w:spacing w:after="0" w:line="240" w:lineRule="auto"/>
              <w:jc w:val="center"/>
              <w:rPr>
                <w:rFonts w:ascii="Arial" w:hAnsi="Arial" w:cs="Arial"/>
                <w:color w:val="548DD4" w:themeColor="text2" w:themeTint="99"/>
              </w:rPr>
            </w:pPr>
          </w:p>
        </w:tc>
      </w:tr>
    </w:tbl>
    <w:p w14:paraId="4D6BB9E9" w14:textId="77777777" w:rsidR="0014286A" w:rsidRPr="008C58AB" w:rsidRDefault="0014286A" w:rsidP="008C58AB">
      <w:pPr>
        <w:spacing w:after="0" w:line="240" w:lineRule="auto"/>
        <w:rPr>
          <w:rFonts w:ascii="Arial" w:hAnsi="Arial" w:cs="Arial"/>
        </w:rPr>
      </w:pPr>
    </w:p>
    <w:p w14:paraId="38C807A5" w14:textId="77777777" w:rsidR="0014286A" w:rsidRDefault="0014286A" w:rsidP="0014286A"/>
    <w:p w14:paraId="6CDA2346" w14:textId="77777777" w:rsidR="0014286A" w:rsidRDefault="0014286A" w:rsidP="0014286A">
      <w:pPr>
        <w:jc w:val="center"/>
      </w:pPr>
      <w:r>
        <w:rPr>
          <w:noProof/>
          <w:lang w:eastAsia="en-IE"/>
        </w:rPr>
        <w:drawing>
          <wp:inline distT="0" distB="0" distL="0" distR="0" wp14:anchorId="43981198" wp14:editId="3BE7DD58">
            <wp:extent cx="2819998" cy="2009775"/>
            <wp:effectExtent l="0" t="0" r="0" b="0"/>
            <wp:docPr id="1" name="Objec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7882893" w14:textId="77777777" w:rsidR="008C58AB" w:rsidRDefault="008C58AB" w:rsidP="0014286A">
      <w:pPr>
        <w:jc w:val="center"/>
      </w:pPr>
    </w:p>
    <w:p w14:paraId="0D893180" w14:textId="77777777" w:rsidR="0014286A" w:rsidRDefault="0014286A" w:rsidP="0014286A">
      <w:pPr>
        <w:jc w:val="center"/>
      </w:pPr>
      <w:r>
        <w:rPr>
          <w:noProof/>
          <w:lang w:eastAsia="en-IE"/>
        </w:rPr>
        <w:drawing>
          <wp:inline distT="0" distB="0" distL="0" distR="0" wp14:anchorId="49234CBD" wp14:editId="6A43CB58">
            <wp:extent cx="2974959" cy="2095500"/>
            <wp:effectExtent l="0" t="0" r="0" b="0"/>
            <wp:docPr id="8" name="Objec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3CA169" w14:textId="77777777" w:rsidR="008C58AB" w:rsidRDefault="008C58AB">
      <w:r>
        <w:br w:type="page"/>
      </w:r>
    </w:p>
    <w:p w14:paraId="280935E7" w14:textId="77777777" w:rsidR="008C58AB" w:rsidRDefault="008C58AB" w:rsidP="0014286A">
      <w:pPr>
        <w:jc w:val="center"/>
      </w:pPr>
    </w:p>
    <w:p w14:paraId="0465A2F5" w14:textId="77777777" w:rsidR="008C58AB" w:rsidRPr="000B7368" w:rsidRDefault="008C58AB" w:rsidP="008C58AB">
      <w:pPr>
        <w:jc w:val="center"/>
        <w:rPr>
          <w:rFonts w:ascii="Arial" w:hAnsi="Arial" w:cs="Arial"/>
          <w:b/>
          <w:color w:val="548DD4" w:themeColor="text2" w:themeTint="99"/>
          <w:sz w:val="24"/>
          <w:szCs w:val="28"/>
          <w:u w:val="single"/>
        </w:rPr>
      </w:pPr>
      <w:r w:rsidRPr="000B7368">
        <w:rPr>
          <w:rFonts w:ascii="Arial" w:hAnsi="Arial" w:cs="Arial"/>
          <w:b/>
          <w:color w:val="548DD4" w:themeColor="text2" w:themeTint="99"/>
          <w:sz w:val="24"/>
          <w:szCs w:val="28"/>
          <w:u w:val="single"/>
        </w:rPr>
        <w:t xml:space="preserve">Performance Outcome </w:t>
      </w:r>
      <w:r>
        <w:rPr>
          <w:rFonts w:ascii="Arial" w:hAnsi="Arial" w:cs="Arial"/>
          <w:b/>
          <w:color w:val="548DD4" w:themeColor="text2" w:themeTint="99"/>
          <w:sz w:val="24"/>
          <w:szCs w:val="28"/>
          <w:u w:val="single"/>
        </w:rPr>
        <w:t>4</w:t>
      </w:r>
      <w:r w:rsidRPr="000B7368">
        <w:rPr>
          <w:rFonts w:ascii="Arial" w:hAnsi="Arial" w:cs="Arial"/>
          <w:b/>
          <w:color w:val="548DD4" w:themeColor="text2" w:themeTint="99"/>
          <w:sz w:val="24"/>
          <w:szCs w:val="28"/>
          <w:u w:val="single"/>
        </w:rPr>
        <w:t xml:space="preserve">: </w:t>
      </w:r>
      <w:r w:rsidRPr="000B7368">
        <w:rPr>
          <w:rFonts w:ascii="Arial" w:hAnsi="Arial" w:cs="Arial"/>
          <w:b/>
          <w:color w:val="548DD4" w:themeColor="text2" w:themeTint="99"/>
          <w:sz w:val="24"/>
          <w:szCs w:val="28"/>
          <w:u w:val="single"/>
        </w:rPr>
        <w:tab/>
      </w:r>
      <w:r>
        <w:rPr>
          <w:rFonts w:ascii="Arial" w:hAnsi="Arial" w:cs="Arial"/>
          <w:b/>
          <w:color w:val="548DD4" w:themeColor="text2" w:themeTint="99"/>
          <w:sz w:val="24"/>
          <w:szCs w:val="28"/>
          <w:u w:val="single"/>
        </w:rPr>
        <w:t>Number of Community Diversions Achieved</w:t>
      </w:r>
    </w:p>
    <w:p w14:paraId="4A2941C8" w14:textId="77777777" w:rsidR="008C58AB" w:rsidRDefault="008C58AB" w:rsidP="008C58AB">
      <w:pPr>
        <w:spacing w:after="0" w:line="240" w:lineRule="auto"/>
        <w:jc w:val="both"/>
        <w:rPr>
          <w:rFonts w:ascii="Arial" w:hAnsi="Arial" w:cs="Arial"/>
        </w:rPr>
      </w:pPr>
    </w:p>
    <w:p w14:paraId="2BCD7903" w14:textId="77777777" w:rsidR="008C58AB" w:rsidRPr="008C58AB" w:rsidRDefault="008C58AB" w:rsidP="008C58AB">
      <w:pPr>
        <w:spacing w:after="0" w:line="240" w:lineRule="auto"/>
        <w:jc w:val="both"/>
        <w:rPr>
          <w:rFonts w:ascii="Arial" w:hAnsi="Arial" w:cs="Arial"/>
        </w:rPr>
      </w:pPr>
    </w:p>
    <w:p w14:paraId="04A83C63" w14:textId="77777777" w:rsidR="0014286A" w:rsidRPr="008C58AB" w:rsidRDefault="0014286A" w:rsidP="008C58AB">
      <w:pPr>
        <w:spacing w:after="0" w:line="240" w:lineRule="auto"/>
        <w:jc w:val="both"/>
        <w:rPr>
          <w:rFonts w:ascii="Arial" w:hAnsi="Arial" w:cs="Arial"/>
        </w:rPr>
      </w:pPr>
      <w:r w:rsidRPr="008C58AB">
        <w:rPr>
          <w:rFonts w:ascii="Arial" w:hAnsi="Arial" w:cs="Arial"/>
        </w:rPr>
        <w:t xml:space="preserve">There has been steady increase in the numbers of persons diverted to community treatment settings. In 2005, prior to the introduction of </w:t>
      </w:r>
      <w:r w:rsidR="00660839">
        <w:rPr>
          <w:rFonts w:ascii="Arial" w:hAnsi="Arial" w:cs="Arial"/>
        </w:rPr>
        <w:t>PICLS</w:t>
      </w:r>
      <w:r w:rsidRPr="008C58AB">
        <w:rPr>
          <w:rFonts w:ascii="Arial" w:hAnsi="Arial" w:cs="Arial"/>
        </w:rPr>
        <w:t xml:space="preserve">, there were a total of 19 such diversions, all but six following admissions to the </w:t>
      </w:r>
      <w:smartTag w:uri="urn:schemas-microsoft-com:office:smarttags" w:element="PlaceName">
        <w:r w:rsidRPr="008C58AB">
          <w:rPr>
            <w:rFonts w:ascii="Arial" w:hAnsi="Arial" w:cs="Arial"/>
          </w:rPr>
          <w:t>Central</w:t>
        </w:r>
      </w:smartTag>
      <w:r w:rsidRPr="008C58AB">
        <w:rPr>
          <w:rFonts w:ascii="Arial" w:hAnsi="Arial" w:cs="Arial"/>
        </w:rPr>
        <w:t xml:space="preserve"> Mental Hospital. By 2008, this figure had increased to 91, an increase of 379% over the period 2005-2008. </w:t>
      </w:r>
    </w:p>
    <w:p w14:paraId="452162B4" w14:textId="77777777" w:rsidR="0014286A" w:rsidRDefault="0014286A" w:rsidP="008C58AB">
      <w:pPr>
        <w:spacing w:after="0" w:line="240" w:lineRule="auto"/>
        <w:jc w:val="both"/>
        <w:rPr>
          <w:rFonts w:ascii="Arial" w:hAnsi="Arial" w:cs="Arial"/>
        </w:rPr>
      </w:pPr>
    </w:p>
    <w:p w14:paraId="2CD46AD5" w14:textId="77777777" w:rsidR="008C58AB" w:rsidRPr="008C58AB" w:rsidRDefault="008C58AB" w:rsidP="008C58AB">
      <w:pPr>
        <w:spacing w:after="0" w:line="240" w:lineRule="auto"/>
        <w:jc w:val="both"/>
        <w:rPr>
          <w:rFonts w:ascii="Arial" w:hAnsi="Arial" w:cs="Arial"/>
        </w:rPr>
      </w:pPr>
    </w:p>
    <w:p w14:paraId="6C13463E" w14:textId="77777777" w:rsidR="0014286A" w:rsidRPr="008C58AB" w:rsidRDefault="0014286A" w:rsidP="008C58AB">
      <w:pPr>
        <w:spacing w:after="0" w:line="240" w:lineRule="auto"/>
        <w:rPr>
          <w:rFonts w:ascii="Arial" w:hAnsi="Arial" w:cs="Arial"/>
        </w:rPr>
      </w:pPr>
    </w:p>
    <w:tbl>
      <w:tblPr>
        <w:tblW w:w="9356" w:type="dxa"/>
        <w:tblInd w:w="675"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4111"/>
        <w:gridCol w:w="1311"/>
        <w:gridCol w:w="1311"/>
        <w:gridCol w:w="1311"/>
        <w:gridCol w:w="1312"/>
      </w:tblGrid>
      <w:tr w:rsidR="0014286A" w:rsidRPr="008C58AB" w14:paraId="4A3D923A" w14:textId="77777777" w:rsidTr="008C58AB">
        <w:trPr>
          <w:trHeight w:val="492"/>
        </w:trPr>
        <w:tc>
          <w:tcPr>
            <w:tcW w:w="4111" w:type="dxa"/>
            <w:shd w:val="clear" w:color="auto" w:fill="FFFFD5"/>
            <w:vAlign w:val="center"/>
          </w:tcPr>
          <w:p w14:paraId="3A7AA2B3"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b/>
                <w:color w:val="548DD4" w:themeColor="text2" w:themeTint="99"/>
              </w:rPr>
              <w:t>Time to first assessment</w:t>
            </w:r>
          </w:p>
        </w:tc>
        <w:tc>
          <w:tcPr>
            <w:tcW w:w="1311" w:type="dxa"/>
            <w:shd w:val="clear" w:color="auto" w:fill="FFFFD5"/>
            <w:vAlign w:val="center"/>
          </w:tcPr>
          <w:p w14:paraId="0DC06F58"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2006</w:t>
            </w:r>
          </w:p>
        </w:tc>
        <w:tc>
          <w:tcPr>
            <w:tcW w:w="1311" w:type="dxa"/>
            <w:shd w:val="clear" w:color="auto" w:fill="FFFFD5"/>
            <w:vAlign w:val="center"/>
          </w:tcPr>
          <w:p w14:paraId="2A7C2CEE"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2007</w:t>
            </w:r>
          </w:p>
        </w:tc>
        <w:tc>
          <w:tcPr>
            <w:tcW w:w="1311" w:type="dxa"/>
            <w:shd w:val="clear" w:color="auto" w:fill="FFFFD5"/>
            <w:vAlign w:val="center"/>
          </w:tcPr>
          <w:p w14:paraId="78D47582"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2008</w:t>
            </w:r>
          </w:p>
        </w:tc>
        <w:tc>
          <w:tcPr>
            <w:tcW w:w="1312" w:type="dxa"/>
            <w:shd w:val="clear" w:color="auto" w:fill="FFFFD5"/>
            <w:vAlign w:val="center"/>
          </w:tcPr>
          <w:p w14:paraId="09ACEE45" w14:textId="77777777" w:rsidR="0014286A" w:rsidRPr="008C58AB" w:rsidRDefault="0014286A" w:rsidP="008C58AB">
            <w:pPr>
              <w:spacing w:after="0" w:line="240" w:lineRule="auto"/>
              <w:jc w:val="center"/>
              <w:rPr>
                <w:rFonts w:ascii="Arial" w:hAnsi="Arial" w:cs="Arial"/>
                <w:b/>
                <w:color w:val="548DD4" w:themeColor="text2" w:themeTint="99"/>
              </w:rPr>
            </w:pPr>
            <w:r w:rsidRPr="008C58AB">
              <w:rPr>
                <w:rFonts w:ascii="Arial" w:hAnsi="Arial" w:cs="Arial"/>
                <w:b/>
                <w:color w:val="548DD4" w:themeColor="text2" w:themeTint="99"/>
              </w:rPr>
              <w:t>Total</w:t>
            </w:r>
          </w:p>
        </w:tc>
      </w:tr>
      <w:tr w:rsidR="0014286A" w:rsidRPr="008C58AB" w14:paraId="679DAA6B" w14:textId="77777777" w:rsidTr="008C58AB">
        <w:trPr>
          <w:trHeight w:val="649"/>
        </w:trPr>
        <w:tc>
          <w:tcPr>
            <w:tcW w:w="4111" w:type="dxa"/>
            <w:shd w:val="clear" w:color="auto" w:fill="auto"/>
            <w:vAlign w:val="center"/>
          </w:tcPr>
          <w:p w14:paraId="371F87A6"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General Psychiatric Hospitals</w:t>
            </w:r>
          </w:p>
        </w:tc>
        <w:tc>
          <w:tcPr>
            <w:tcW w:w="1311" w:type="dxa"/>
            <w:shd w:val="clear" w:color="auto" w:fill="auto"/>
            <w:vAlign w:val="center"/>
          </w:tcPr>
          <w:p w14:paraId="4FA3B735"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24</w:t>
            </w:r>
          </w:p>
        </w:tc>
        <w:tc>
          <w:tcPr>
            <w:tcW w:w="1311" w:type="dxa"/>
            <w:shd w:val="clear" w:color="auto" w:fill="auto"/>
            <w:vAlign w:val="center"/>
          </w:tcPr>
          <w:p w14:paraId="56B8462B"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35</w:t>
            </w:r>
          </w:p>
        </w:tc>
        <w:tc>
          <w:tcPr>
            <w:tcW w:w="1311" w:type="dxa"/>
            <w:shd w:val="clear" w:color="auto" w:fill="auto"/>
            <w:vAlign w:val="center"/>
          </w:tcPr>
          <w:p w14:paraId="7668B842"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24</w:t>
            </w:r>
          </w:p>
        </w:tc>
        <w:tc>
          <w:tcPr>
            <w:tcW w:w="1312" w:type="dxa"/>
            <w:vAlign w:val="center"/>
          </w:tcPr>
          <w:p w14:paraId="2A71B79C"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83</w:t>
            </w:r>
          </w:p>
        </w:tc>
      </w:tr>
      <w:tr w:rsidR="0014286A" w:rsidRPr="008C58AB" w14:paraId="76C41B2D" w14:textId="77777777" w:rsidTr="008C58AB">
        <w:trPr>
          <w:trHeight w:val="649"/>
        </w:trPr>
        <w:tc>
          <w:tcPr>
            <w:tcW w:w="4111" w:type="dxa"/>
            <w:shd w:val="clear" w:color="auto" w:fill="auto"/>
            <w:vAlign w:val="center"/>
          </w:tcPr>
          <w:p w14:paraId="269FC767"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Community Treatment Facilities</w:t>
            </w:r>
          </w:p>
        </w:tc>
        <w:tc>
          <w:tcPr>
            <w:tcW w:w="1311" w:type="dxa"/>
            <w:shd w:val="clear" w:color="auto" w:fill="auto"/>
            <w:vAlign w:val="center"/>
          </w:tcPr>
          <w:p w14:paraId="5AB18FE9"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17</w:t>
            </w:r>
          </w:p>
        </w:tc>
        <w:tc>
          <w:tcPr>
            <w:tcW w:w="1311" w:type="dxa"/>
            <w:shd w:val="clear" w:color="auto" w:fill="auto"/>
            <w:vAlign w:val="center"/>
          </w:tcPr>
          <w:p w14:paraId="68EAC126"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36</w:t>
            </w:r>
          </w:p>
        </w:tc>
        <w:tc>
          <w:tcPr>
            <w:tcW w:w="1311" w:type="dxa"/>
            <w:shd w:val="clear" w:color="auto" w:fill="auto"/>
            <w:vAlign w:val="center"/>
          </w:tcPr>
          <w:p w14:paraId="1100B10A"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67</w:t>
            </w:r>
          </w:p>
        </w:tc>
        <w:tc>
          <w:tcPr>
            <w:tcW w:w="1312" w:type="dxa"/>
            <w:vAlign w:val="center"/>
          </w:tcPr>
          <w:p w14:paraId="62948521"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120</w:t>
            </w:r>
          </w:p>
        </w:tc>
      </w:tr>
      <w:tr w:rsidR="0014286A" w:rsidRPr="008C58AB" w14:paraId="72C1958C" w14:textId="77777777" w:rsidTr="008C58AB">
        <w:trPr>
          <w:trHeight w:val="649"/>
        </w:trPr>
        <w:tc>
          <w:tcPr>
            <w:tcW w:w="4111" w:type="dxa"/>
            <w:shd w:val="clear" w:color="auto" w:fill="auto"/>
            <w:vAlign w:val="center"/>
          </w:tcPr>
          <w:p w14:paraId="5C538588" w14:textId="77777777" w:rsidR="0014286A" w:rsidRPr="008C58AB" w:rsidRDefault="0014286A" w:rsidP="008C58AB">
            <w:pPr>
              <w:spacing w:after="0" w:line="240" w:lineRule="auto"/>
              <w:rPr>
                <w:rFonts w:ascii="Arial" w:hAnsi="Arial" w:cs="Arial"/>
                <w:color w:val="548DD4" w:themeColor="text2" w:themeTint="99"/>
              </w:rPr>
            </w:pPr>
            <w:r w:rsidRPr="008C58AB">
              <w:rPr>
                <w:rFonts w:ascii="Arial" w:hAnsi="Arial" w:cs="Arial"/>
                <w:color w:val="548DD4" w:themeColor="text2" w:themeTint="99"/>
              </w:rPr>
              <w:t>Total Community Diversions</w:t>
            </w:r>
          </w:p>
        </w:tc>
        <w:tc>
          <w:tcPr>
            <w:tcW w:w="1311" w:type="dxa"/>
            <w:shd w:val="clear" w:color="auto" w:fill="auto"/>
            <w:vAlign w:val="center"/>
          </w:tcPr>
          <w:p w14:paraId="0B3699BC"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41</w:t>
            </w:r>
          </w:p>
        </w:tc>
        <w:tc>
          <w:tcPr>
            <w:tcW w:w="1311" w:type="dxa"/>
            <w:shd w:val="clear" w:color="auto" w:fill="auto"/>
            <w:vAlign w:val="center"/>
          </w:tcPr>
          <w:p w14:paraId="48B48748"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71</w:t>
            </w:r>
          </w:p>
        </w:tc>
        <w:tc>
          <w:tcPr>
            <w:tcW w:w="1311" w:type="dxa"/>
            <w:shd w:val="clear" w:color="auto" w:fill="auto"/>
            <w:vAlign w:val="center"/>
          </w:tcPr>
          <w:p w14:paraId="50B6A1A8"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91</w:t>
            </w:r>
          </w:p>
        </w:tc>
        <w:tc>
          <w:tcPr>
            <w:tcW w:w="1312" w:type="dxa"/>
            <w:vAlign w:val="center"/>
          </w:tcPr>
          <w:p w14:paraId="09649555" w14:textId="77777777" w:rsidR="0014286A" w:rsidRPr="008C58AB" w:rsidRDefault="0014286A" w:rsidP="008C58AB">
            <w:pPr>
              <w:spacing w:after="0" w:line="240" w:lineRule="auto"/>
              <w:jc w:val="center"/>
              <w:rPr>
                <w:rFonts w:ascii="Arial" w:hAnsi="Arial" w:cs="Arial"/>
                <w:color w:val="548DD4" w:themeColor="text2" w:themeTint="99"/>
              </w:rPr>
            </w:pPr>
            <w:r w:rsidRPr="008C58AB">
              <w:rPr>
                <w:rFonts w:ascii="Arial" w:hAnsi="Arial" w:cs="Arial"/>
                <w:color w:val="548DD4" w:themeColor="text2" w:themeTint="99"/>
              </w:rPr>
              <w:t>203</w:t>
            </w:r>
          </w:p>
        </w:tc>
      </w:tr>
    </w:tbl>
    <w:p w14:paraId="07931A7E" w14:textId="77777777" w:rsidR="0014286A" w:rsidRPr="008C58AB" w:rsidRDefault="0014286A" w:rsidP="008C58AB">
      <w:pPr>
        <w:spacing w:after="0" w:line="240" w:lineRule="auto"/>
        <w:rPr>
          <w:rFonts w:ascii="Arial" w:hAnsi="Arial" w:cs="Arial"/>
        </w:rPr>
      </w:pPr>
    </w:p>
    <w:p w14:paraId="316C065A" w14:textId="77777777" w:rsidR="0014286A" w:rsidRPr="008C58AB" w:rsidRDefault="0014286A" w:rsidP="008C58AB">
      <w:pPr>
        <w:spacing w:after="0" w:line="240" w:lineRule="auto"/>
        <w:rPr>
          <w:rFonts w:ascii="Arial" w:hAnsi="Arial" w:cs="Arial"/>
        </w:rPr>
      </w:pPr>
    </w:p>
    <w:p w14:paraId="183C757A" w14:textId="77777777" w:rsidR="0014286A" w:rsidRDefault="0014286A" w:rsidP="008C58AB">
      <w:pPr>
        <w:spacing w:after="0"/>
      </w:pPr>
    </w:p>
    <w:p w14:paraId="6273876F" w14:textId="77777777" w:rsidR="0014286A" w:rsidRDefault="0014286A" w:rsidP="0014286A"/>
    <w:p w14:paraId="051F9D6C" w14:textId="77777777" w:rsidR="0014286A" w:rsidRDefault="0014286A" w:rsidP="0014286A">
      <w:pPr>
        <w:jc w:val="center"/>
      </w:pPr>
      <w:r>
        <w:rPr>
          <w:noProof/>
          <w:lang w:eastAsia="en-IE"/>
        </w:rPr>
        <w:drawing>
          <wp:inline distT="0" distB="0" distL="0" distR="0" wp14:anchorId="45DCE342" wp14:editId="46073138">
            <wp:extent cx="3343275" cy="2380943"/>
            <wp:effectExtent l="0" t="0" r="0" b="0"/>
            <wp:docPr id="9" name="Objec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E6E186" w14:textId="77777777" w:rsidR="009204CD" w:rsidRDefault="0014286A" w:rsidP="0014286A">
      <w:pPr>
        <w:jc w:val="both"/>
        <w:rPr>
          <w:rFonts w:ascii="Tahoma" w:hAnsi="Tahoma" w:cs="Tahoma"/>
          <w:b/>
          <w:color w:val="0000FF"/>
          <w:sz w:val="28"/>
          <w:szCs w:val="28"/>
        </w:rPr>
      </w:pPr>
      <w:r>
        <w:rPr>
          <w:rFonts w:ascii="Tahoma" w:hAnsi="Tahoma" w:cs="Tahoma"/>
          <w:b/>
          <w:color w:val="0000FF"/>
          <w:sz w:val="28"/>
          <w:szCs w:val="28"/>
        </w:rPr>
        <w:br w:type="page"/>
      </w:r>
    </w:p>
    <w:p w14:paraId="3C668861" w14:textId="77777777" w:rsidR="009204CD" w:rsidRDefault="009204CD" w:rsidP="009204CD">
      <w:pPr>
        <w:jc w:val="center"/>
        <w:rPr>
          <w:rFonts w:ascii="Arial" w:hAnsi="Arial" w:cs="Arial"/>
          <w:b/>
          <w:color w:val="548DD4" w:themeColor="text2" w:themeTint="99"/>
          <w:sz w:val="24"/>
          <w:szCs w:val="28"/>
          <w:u w:val="single"/>
        </w:rPr>
      </w:pPr>
    </w:p>
    <w:p w14:paraId="448ABBA4" w14:textId="77777777" w:rsidR="009204CD" w:rsidRPr="000B7368" w:rsidRDefault="009204CD" w:rsidP="009204CD">
      <w:pPr>
        <w:jc w:val="center"/>
        <w:rPr>
          <w:rFonts w:ascii="Arial" w:hAnsi="Arial" w:cs="Arial"/>
          <w:b/>
          <w:color w:val="548DD4" w:themeColor="text2" w:themeTint="99"/>
          <w:sz w:val="24"/>
          <w:szCs w:val="28"/>
          <w:u w:val="single"/>
        </w:rPr>
      </w:pPr>
      <w:r w:rsidRPr="000B7368">
        <w:rPr>
          <w:rFonts w:ascii="Arial" w:hAnsi="Arial" w:cs="Arial"/>
          <w:b/>
          <w:color w:val="548DD4" w:themeColor="text2" w:themeTint="99"/>
          <w:sz w:val="24"/>
          <w:szCs w:val="28"/>
          <w:u w:val="single"/>
        </w:rPr>
        <w:t xml:space="preserve">Performance Outcome </w:t>
      </w:r>
      <w:r>
        <w:rPr>
          <w:rFonts w:ascii="Arial" w:hAnsi="Arial" w:cs="Arial"/>
          <w:b/>
          <w:color w:val="548DD4" w:themeColor="text2" w:themeTint="99"/>
          <w:sz w:val="24"/>
          <w:szCs w:val="28"/>
          <w:u w:val="single"/>
        </w:rPr>
        <w:t>4</w:t>
      </w:r>
      <w:r w:rsidRPr="000B7368">
        <w:rPr>
          <w:rFonts w:ascii="Arial" w:hAnsi="Arial" w:cs="Arial"/>
          <w:b/>
          <w:color w:val="548DD4" w:themeColor="text2" w:themeTint="99"/>
          <w:sz w:val="24"/>
          <w:szCs w:val="28"/>
          <w:u w:val="single"/>
        </w:rPr>
        <w:t xml:space="preserve">: </w:t>
      </w:r>
      <w:r w:rsidRPr="000B7368">
        <w:rPr>
          <w:rFonts w:ascii="Arial" w:hAnsi="Arial" w:cs="Arial"/>
          <w:b/>
          <w:color w:val="548DD4" w:themeColor="text2" w:themeTint="99"/>
          <w:sz w:val="24"/>
          <w:szCs w:val="28"/>
          <w:u w:val="single"/>
        </w:rPr>
        <w:tab/>
      </w:r>
      <w:r>
        <w:rPr>
          <w:rFonts w:ascii="Arial" w:hAnsi="Arial" w:cs="Arial"/>
          <w:b/>
          <w:color w:val="548DD4" w:themeColor="text2" w:themeTint="99"/>
          <w:sz w:val="24"/>
          <w:szCs w:val="28"/>
          <w:u w:val="single"/>
        </w:rPr>
        <w:t>Number of Community Diversions Achieved</w:t>
      </w:r>
    </w:p>
    <w:p w14:paraId="194D6A95" w14:textId="77777777" w:rsidR="0014286A" w:rsidRDefault="0014286A" w:rsidP="009204CD">
      <w:pPr>
        <w:spacing w:after="0" w:line="240" w:lineRule="auto"/>
        <w:jc w:val="both"/>
        <w:rPr>
          <w:rFonts w:ascii="Arial" w:hAnsi="Arial" w:cs="Arial"/>
          <w:b/>
          <w:color w:val="0000FF"/>
          <w:sz w:val="16"/>
          <w:szCs w:val="16"/>
        </w:rPr>
      </w:pPr>
    </w:p>
    <w:p w14:paraId="49FE8E1A" w14:textId="77777777" w:rsidR="009204CD" w:rsidRPr="009204CD" w:rsidRDefault="009204CD" w:rsidP="009204CD">
      <w:pPr>
        <w:spacing w:after="0" w:line="240" w:lineRule="auto"/>
        <w:jc w:val="both"/>
        <w:rPr>
          <w:rFonts w:ascii="Arial" w:hAnsi="Arial" w:cs="Arial"/>
          <w:b/>
          <w:color w:val="0000FF"/>
          <w:sz w:val="16"/>
          <w:szCs w:val="16"/>
        </w:rPr>
      </w:pPr>
    </w:p>
    <w:p w14:paraId="459E4939" w14:textId="77777777" w:rsidR="0014286A" w:rsidRPr="009204CD" w:rsidRDefault="0014286A" w:rsidP="009204CD">
      <w:pPr>
        <w:tabs>
          <w:tab w:val="left" w:pos="0"/>
        </w:tabs>
        <w:spacing w:after="0" w:line="240" w:lineRule="auto"/>
        <w:jc w:val="both"/>
        <w:rPr>
          <w:rFonts w:ascii="Arial" w:hAnsi="Arial" w:cs="Arial"/>
        </w:rPr>
      </w:pPr>
      <w:r w:rsidRPr="009204CD">
        <w:rPr>
          <w:rFonts w:ascii="Arial" w:hAnsi="Arial" w:cs="Arial"/>
        </w:rPr>
        <w:t xml:space="preserve">96% of community diversions in 2008 were diverted directly to community treatment facilities without the intervening step of forensic admission. The corresponding figure for 2005, prior to the introduction of </w:t>
      </w:r>
      <w:r w:rsidR="00660839">
        <w:rPr>
          <w:rFonts w:ascii="Arial" w:hAnsi="Arial" w:cs="Arial"/>
        </w:rPr>
        <w:t>PICLS</w:t>
      </w:r>
      <w:r w:rsidRPr="009204CD">
        <w:rPr>
          <w:rFonts w:ascii="Arial" w:hAnsi="Arial" w:cs="Arial"/>
        </w:rPr>
        <w:t xml:space="preserve"> was 32%. Such direct diversion of mentally ill minor offenders enhances capacity to admit sentenced prisoners and higher risk offenders charged with more severe offences requiring the level of security provided by the CMH. </w:t>
      </w:r>
    </w:p>
    <w:p w14:paraId="646BD803" w14:textId="77777777" w:rsidR="0014286A" w:rsidRDefault="0014286A" w:rsidP="009204CD">
      <w:pPr>
        <w:tabs>
          <w:tab w:val="left" w:pos="0"/>
        </w:tabs>
        <w:spacing w:after="0" w:line="240" w:lineRule="auto"/>
        <w:jc w:val="both"/>
        <w:rPr>
          <w:rFonts w:ascii="Arial" w:hAnsi="Arial" w:cs="Arial"/>
          <w:sz w:val="16"/>
          <w:szCs w:val="16"/>
        </w:rPr>
      </w:pPr>
    </w:p>
    <w:p w14:paraId="184ACFCC" w14:textId="77777777" w:rsidR="009204CD" w:rsidRPr="009204CD" w:rsidRDefault="009204CD" w:rsidP="009204CD">
      <w:pPr>
        <w:tabs>
          <w:tab w:val="left" w:pos="0"/>
        </w:tabs>
        <w:spacing w:after="0" w:line="240" w:lineRule="auto"/>
        <w:jc w:val="both"/>
        <w:rPr>
          <w:rFonts w:ascii="Arial" w:hAnsi="Arial" w:cs="Arial"/>
          <w:sz w:val="16"/>
          <w:szCs w:val="16"/>
        </w:rPr>
      </w:pPr>
    </w:p>
    <w:p w14:paraId="09127D62" w14:textId="77777777" w:rsidR="0014286A" w:rsidRDefault="0014286A" w:rsidP="009204CD">
      <w:pPr>
        <w:tabs>
          <w:tab w:val="left" w:pos="0"/>
        </w:tabs>
        <w:spacing w:after="0" w:line="240" w:lineRule="auto"/>
        <w:jc w:val="both"/>
        <w:rPr>
          <w:rFonts w:ascii="Arial" w:hAnsi="Arial" w:cs="Arial"/>
        </w:rPr>
      </w:pPr>
      <w:r w:rsidRPr="009204CD">
        <w:rPr>
          <w:rFonts w:ascii="Arial" w:hAnsi="Arial" w:cs="Arial"/>
        </w:rPr>
        <w:t xml:space="preserve">The median time to achieve hospital admission for community diversions was 14.5 days in 2008, compared with 21 days in 2007. In 2005, prior to the introduction of </w:t>
      </w:r>
      <w:r w:rsidR="00660839">
        <w:rPr>
          <w:rFonts w:ascii="Arial" w:hAnsi="Arial" w:cs="Arial"/>
        </w:rPr>
        <w:t>PICLS</w:t>
      </w:r>
      <w:r w:rsidRPr="009204CD">
        <w:rPr>
          <w:rFonts w:ascii="Arial" w:hAnsi="Arial" w:cs="Arial"/>
        </w:rPr>
        <w:t>, the average delay to diversion was in excess of 60 days.</w:t>
      </w:r>
    </w:p>
    <w:p w14:paraId="2560DBE4" w14:textId="77777777" w:rsidR="009204CD" w:rsidRPr="009204CD" w:rsidRDefault="009204CD" w:rsidP="009204CD">
      <w:pPr>
        <w:tabs>
          <w:tab w:val="left" w:pos="0"/>
        </w:tabs>
        <w:spacing w:after="0" w:line="240" w:lineRule="auto"/>
        <w:jc w:val="both"/>
        <w:rPr>
          <w:rFonts w:ascii="Arial" w:hAnsi="Arial" w:cs="Arial"/>
        </w:rPr>
      </w:pPr>
    </w:p>
    <w:p w14:paraId="0FE071A7" w14:textId="77777777" w:rsidR="0014286A" w:rsidRDefault="0014286A" w:rsidP="009204CD">
      <w:pPr>
        <w:tabs>
          <w:tab w:val="left" w:pos="0"/>
        </w:tabs>
        <w:spacing w:after="0" w:line="240" w:lineRule="auto"/>
        <w:jc w:val="both"/>
        <w:rPr>
          <w:rFonts w:ascii="Arial" w:hAnsi="Arial" w:cs="Arial"/>
        </w:rPr>
      </w:pPr>
    </w:p>
    <w:p w14:paraId="3074D382" w14:textId="77777777" w:rsidR="009204CD" w:rsidRPr="009204CD" w:rsidRDefault="009204CD" w:rsidP="009204CD">
      <w:pPr>
        <w:tabs>
          <w:tab w:val="left" w:pos="0"/>
        </w:tabs>
        <w:spacing w:after="0" w:line="240" w:lineRule="auto"/>
        <w:jc w:val="both"/>
        <w:rPr>
          <w:rFonts w:ascii="Arial" w:hAnsi="Arial" w:cs="Arial"/>
        </w:rPr>
      </w:pPr>
    </w:p>
    <w:tbl>
      <w:tblPr>
        <w:tblW w:w="8931" w:type="dxa"/>
        <w:tblInd w:w="675"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ayout w:type="fixed"/>
        <w:tblLook w:val="01E0" w:firstRow="1" w:lastRow="1" w:firstColumn="1" w:lastColumn="1" w:noHBand="0" w:noVBand="0"/>
      </w:tblPr>
      <w:tblGrid>
        <w:gridCol w:w="4536"/>
        <w:gridCol w:w="1465"/>
        <w:gridCol w:w="1465"/>
        <w:gridCol w:w="1465"/>
      </w:tblGrid>
      <w:tr w:rsidR="0014286A" w:rsidRPr="009204CD" w14:paraId="65C97DB1" w14:textId="77777777" w:rsidTr="009204CD">
        <w:trPr>
          <w:trHeight w:val="651"/>
        </w:trPr>
        <w:tc>
          <w:tcPr>
            <w:tcW w:w="4536" w:type="dxa"/>
            <w:shd w:val="clear" w:color="auto" w:fill="FFFFD5"/>
            <w:vAlign w:val="center"/>
          </w:tcPr>
          <w:p w14:paraId="0CE2F2C7" w14:textId="77777777" w:rsidR="0014286A" w:rsidRPr="009204CD" w:rsidRDefault="0014286A" w:rsidP="009204CD">
            <w:pPr>
              <w:spacing w:after="0" w:line="240" w:lineRule="auto"/>
              <w:rPr>
                <w:rFonts w:ascii="Arial" w:hAnsi="Arial" w:cs="Arial"/>
                <w:color w:val="548DD4" w:themeColor="text2" w:themeTint="99"/>
              </w:rPr>
            </w:pPr>
          </w:p>
        </w:tc>
        <w:tc>
          <w:tcPr>
            <w:tcW w:w="1465" w:type="dxa"/>
            <w:shd w:val="clear" w:color="auto" w:fill="FFFFD5"/>
            <w:vAlign w:val="center"/>
          </w:tcPr>
          <w:p w14:paraId="798879E1" w14:textId="77777777" w:rsidR="0014286A" w:rsidRPr="009204CD" w:rsidRDefault="0014286A" w:rsidP="009204CD">
            <w:pPr>
              <w:spacing w:after="0" w:line="240" w:lineRule="auto"/>
              <w:jc w:val="center"/>
              <w:rPr>
                <w:rFonts w:ascii="Arial" w:hAnsi="Arial" w:cs="Arial"/>
                <w:b/>
                <w:color w:val="548DD4" w:themeColor="text2" w:themeTint="99"/>
              </w:rPr>
            </w:pPr>
            <w:r w:rsidRPr="009204CD">
              <w:rPr>
                <w:rFonts w:ascii="Arial" w:hAnsi="Arial" w:cs="Arial"/>
                <w:b/>
                <w:color w:val="548DD4" w:themeColor="text2" w:themeTint="99"/>
              </w:rPr>
              <w:t>2006</w:t>
            </w:r>
          </w:p>
        </w:tc>
        <w:tc>
          <w:tcPr>
            <w:tcW w:w="1465" w:type="dxa"/>
            <w:shd w:val="clear" w:color="auto" w:fill="FFFFD5"/>
            <w:vAlign w:val="center"/>
          </w:tcPr>
          <w:p w14:paraId="03B8B8C9" w14:textId="77777777" w:rsidR="0014286A" w:rsidRPr="009204CD" w:rsidRDefault="0014286A" w:rsidP="009204CD">
            <w:pPr>
              <w:spacing w:after="0" w:line="240" w:lineRule="auto"/>
              <w:jc w:val="center"/>
              <w:rPr>
                <w:rFonts w:ascii="Arial" w:hAnsi="Arial" w:cs="Arial"/>
                <w:b/>
                <w:color w:val="548DD4" w:themeColor="text2" w:themeTint="99"/>
              </w:rPr>
            </w:pPr>
            <w:r w:rsidRPr="009204CD">
              <w:rPr>
                <w:rFonts w:ascii="Arial" w:hAnsi="Arial" w:cs="Arial"/>
                <w:b/>
                <w:color w:val="548DD4" w:themeColor="text2" w:themeTint="99"/>
              </w:rPr>
              <w:t>2007</w:t>
            </w:r>
          </w:p>
        </w:tc>
        <w:tc>
          <w:tcPr>
            <w:tcW w:w="1465" w:type="dxa"/>
            <w:shd w:val="clear" w:color="auto" w:fill="FFFFD5"/>
            <w:vAlign w:val="center"/>
          </w:tcPr>
          <w:p w14:paraId="609596DD" w14:textId="77777777" w:rsidR="0014286A" w:rsidRPr="009204CD" w:rsidRDefault="0014286A" w:rsidP="009204CD">
            <w:pPr>
              <w:spacing w:after="0" w:line="240" w:lineRule="auto"/>
              <w:jc w:val="center"/>
              <w:rPr>
                <w:rFonts w:ascii="Arial" w:hAnsi="Arial" w:cs="Arial"/>
                <w:b/>
                <w:color w:val="548DD4" w:themeColor="text2" w:themeTint="99"/>
              </w:rPr>
            </w:pPr>
            <w:r w:rsidRPr="009204CD">
              <w:rPr>
                <w:rFonts w:ascii="Arial" w:hAnsi="Arial" w:cs="Arial"/>
                <w:b/>
                <w:color w:val="548DD4" w:themeColor="text2" w:themeTint="99"/>
              </w:rPr>
              <w:t>2008</w:t>
            </w:r>
          </w:p>
        </w:tc>
      </w:tr>
      <w:tr w:rsidR="0014286A" w:rsidRPr="009204CD" w14:paraId="40E20160" w14:textId="77777777" w:rsidTr="009204CD">
        <w:trPr>
          <w:trHeight w:val="614"/>
        </w:trPr>
        <w:tc>
          <w:tcPr>
            <w:tcW w:w="4536" w:type="dxa"/>
            <w:shd w:val="clear" w:color="auto" w:fill="auto"/>
            <w:vAlign w:val="center"/>
          </w:tcPr>
          <w:p w14:paraId="7DE7CE3B" w14:textId="77777777" w:rsidR="0014286A" w:rsidRPr="009204CD" w:rsidRDefault="0014286A" w:rsidP="009204CD">
            <w:pPr>
              <w:spacing w:after="0" w:line="240" w:lineRule="auto"/>
              <w:rPr>
                <w:rFonts w:ascii="Arial" w:hAnsi="Arial" w:cs="Arial"/>
                <w:color w:val="548DD4" w:themeColor="text2" w:themeTint="99"/>
              </w:rPr>
            </w:pPr>
            <w:r w:rsidRPr="009204CD">
              <w:rPr>
                <w:rFonts w:ascii="Arial" w:hAnsi="Arial" w:cs="Arial"/>
                <w:color w:val="548DD4" w:themeColor="text2" w:themeTint="99"/>
              </w:rPr>
              <w:t xml:space="preserve">CMH admissions from </w:t>
            </w:r>
            <w:proofErr w:type="spellStart"/>
            <w:r w:rsidRPr="009204CD">
              <w:rPr>
                <w:rFonts w:ascii="Arial" w:hAnsi="Arial" w:cs="Arial"/>
                <w:color w:val="548DD4" w:themeColor="text2" w:themeTint="99"/>
              </w:rPr>
              <w:t>Cloverhill</w:t>
            </w:r>
            <w:proofErr w:type="spellEnd"/>
            <w:r w:rsidRPr="009204CD">
              <w:rPr>
                <w:rFonts w:ascii="Arial" w:hAnsi="Arial" w:cs="Arial"/>
                <w:color w:val="548DD4" w:themeColor="text2" w:themeTint="99"/>
              </w:rPr>
              <w:t xml:space="preserve"> Prison</w:t>
            </w:r>
          </w:p>
        </w:tc>
        <w:tc>
          <w:tcPr>
            <w:tcW w:w="1465" w:type="dxa"/>
            <w:shd w:val="clear" w:color="auto" w:fill="auto"/>
            <w:vAlign w:val="center"/>
          </w:tcPr>
          <w:p w14:paraId="40DFB2F5"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20</w:t>
            </w:r>
          </w:p>
        </w:tc>
        <w:tc>
          <w:tcPr>
            <w:tcW w:w="1465" w:type="dxa"/>
            <w:shd w:val="clear" w:color="auto" w:fill="auto"/>
            <w:vAlign w:val="center"/>
          </w:tcPr>
          <w:p w14:paraId="60E12EDA"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30</w:t>
            </w:r>
          </w:p>
        </w:tc>
        <w:tc>
          <w:tcPr>
            <w:tcW w:w="1465" w:type="dxa"/>
            <w:shd w:val="clear" w:color="auto" w:fill="auto"/>
            <w:vAlign w:val="center"/>
          </w:tcPr>
          <w:p w14:paraId="39CF56D5"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19</w:t>
            </w:r>
          </w:p>
          <w:p w14:paraId="624309F6" w14:textId="77777777" w:rsidR="0014286A" w:rsidRPr="009204CD" w:rsidRDefault="0014286A" w:rsidP="009204CD">
            <w:pPr>
              <w:spacing w:after="0" w:line="240" w:lineRule="auto"/>
              <w:jc w:val="center"/>
              <w:rPr>
                <w:rFonts w:ascii="Arial" w:hAnsi="Arial" w:cs="Arial"/>
                <w:color w:val="548DD4" w:themeColor="text2" w:themeTint="99"/>
                <w:sz w:val="16"/>
                <w:szCs w:val="16"/>
              </w:rPr>
            </w:pPr>
          </w:p>
        </w:tc>
      </w:tr>
      <w:tr w:rsidR="0014286A" w:rsidRPr="009204CD" w14:paraId="0EF08415" w14:textId="77777777" w:rsidTr="009204CD">
        <w:trPr>
          <w:trHeight w:val="614"/>
        </w:trPr>
        <w:tc>
          <w:tcPr>
            <w:tcW w:w="4536" w:type="dxa"/>
            <w:shd w:val="clear" w:color="auto" w:fill="auto"/>
            <w:vAlign w:val="center"/>
          </w:tcPr>
          <w:p w14:paraId="395BA601" w14:textId="77777777" w:rsidR="0014286A" w:rsidRPr="009204CD" w:rsidRDefault="0014286A" w:rsidP="009204CD">
            <w:pPr>
              <w:spacing w:after="0" w:line="240" w:lineRule="auto"/>
              <w:rPr>
                <w:rFonts w:ascii="Arial" w:hAnsi="Arial" w:cs="Arial"/>
                <w:color w:val="548DD4" w:themeColor="text2" w:themeTint="99"/>
              </w:rPr>
            </w:pPr>
            <w:r w:rsidRPr="009204CD">
              <w:rPr>
                <w:rFonts w:ascii="Arial" w:hAnsi="Arial" w:cs="Arial"/>
                <w:color w:val="548DD4" w:themeColor="text2" w:themeTint="99"/>
              </w:rPr>
              <w:t>CMH admissions subsequently diverted</w:t>
            </w:r>
          </w:p>
        </w:tc>
        <w:tc>
          <w:tcPr>
            <w:tcW w:w="1465" w:type="dxa"/>
            <w:shd w:val="clear" w:color="auto" w:fill="auto"/>
            <w:vAlign w:val="center"/>
          </w:tcPr>
          <w:p w14:paraId="0BFC3DF2"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8</w:t>
            </w:r>
          </w:p>
        </w:tc>
        <w:tc>
          <w:tcPr>
            <w:tcW w:w="1465" w:type="dxa"/>
            <w:shd w:val="clear" w:color="auto" w:fill="auto"/>
            <w:vAlign w:val="center"/>
          </w:tcPr>
          <w:p w14:paraId="66E12EA0"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9</w:t>
            </w:r>
          </w:p>
        </w:tc>
        <w:tc>
          <w:tcPr>
            <w:tcW w:w="1465" w:type="dxa"/>
            <w:shd w:val="clear" w:color="auto" w:fill="auto"/>
            <w:vAlign w:val="center"/>
          </w:tcPr>
          <w:p w14:paraId="67C6956D"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4</w:t>
            </w:r>
          </w:p>
          <w:p w14:paraId="485F669E" w14:textId="77777777" w:rsidR="0014286A" w:rsidRPr="009204CD" w:rsidRDefault="0014286A" w:rsidP="009204CD">
            <w:pPr>
              <w:spacing w:after="0" w:line="240" w:lineRule="auto"/>
              <w:jc w:val="center"/>
              <w:rPr>
                <w:rFonts w:ascii="Arial" w:hAnsi="Arial" w:cs="Arial"/>
                <w:color w:val="548DD4" w:themeColor="text2" w:themeTint="99"/>
                <w:sz w:val="16"/>
                <w:szCs w:val="16"/>
              </w:rPr>
            </w:pPr>
          </w:p>
        </w:tc>
      </w:tr>
      <w:tr w:rsidR="0014286A" w:rsidRPr="009204CD" w14:paraId="25BA0793" w14:textId="77777777" w:rsidTr="009204CD">
        <w:trPr>
          <w:trHeight w:val="614"/>
        </w:trPr>
        <w:tc>
          <w:tcPr>
            <w:tcW w:w="4536" w:type="dxa"/>
            <w:shd w:val="clear" w:color="auto" w:fill="auto"/>
            <w:vAlign w:val="center"/>
          </w:tcPr>
          <w:p w14:paraId="3C07D473" w14:textId="77777777" w:rsidR="0014286A" w:rsidRPr="009204CD" w:rsidRDefault="0014286A" w:rsidP="009204CD">
            <w:pPr>
              <w:spacing w:after="0" w:line="240" w:lineRule="auto"/>
              <w:rPr>
                <w:rFonts w:ascii="Arial" w:hAnsi="Arial" w:cs="Arial"/>
                <w:color w:val="548DD4" w:themeColor="text2" w:themeTint="99"/>
              </w:rPr>
            </w:pPr>
            <w:r w:rsidRPr="009204CD">
              <w:rPr>
                <w:rFonts w:ascii="Arial" w:hAnsi="Arial" w:cs="Arial"/>
                <w:color w:val="548DD4" w:themeColor="text2" w:themeTint="99"/>
              </w:rPr>
              <w:t>Total Community Diversions</w:t>
            </w:r>
          </w:p>
        </w:tc>
        <w:tc>
          <w:tcPr>
            <w:tcW w:w="1465" w:type="dxa"/>
            <w:shd w:val="clear" w:color="auto" w:fill="auto"/>
            <w:vAlign w:val="center"/>
          </w:tcPr>
          <w:p w14:paraId="136E09CF"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41</w:t>
            </w:r>
          </w:p>
        </w:tc>
        <w:tc>
          <w:tcPr>
            <w:tcW w:w="1465" w:type="dxa"/>
            <w:shd w:val="clear" w:color="auto" w:fill="auto"/>
            <w:vAlign w:val="center"/>
          </w:tcPr>
          <w:p w14:paraId="7F7B0F5B"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71</w:t>
            </w:r>
          </w:p>
        </w:tc>
        <w:tc>
          <w:tcPr>
            <w:tcW w:w="1465" w:type="dxa"/>
            <w:shd w:val="clear" w:color="auto" w:fill="auto"/>
            <w:vAlign w:val="center"/>
          </w:tcPr>
          <w:p w14:paraId="2F090900"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91</w:t>
            </w:r>
          </w:p>
          <w:p w14:paraId="08AB110E" w14:textId="77777777" w:rsidR="0014286A" w:rsidRPr="009204CD" w:rsidRDefault="0014286A" w:rsidP="009204CD">
            <w:pPr>
              <w:spacing w:after="0" w:line="240" w:lineRule="auto"/>
              <w:jc w:val="center"/>
              <w:rPr>
                <w:rFonts w:ascii="Arial" w:hAnsi="Arial" w:cs="Arial"/>
                <w:color w:val="548DD4" w:themeColor="text2" w:themeTint="99"/>
                <w:sz w:val="16"/>
                <w:szCs w:val="16"/>
              </w:rPr>
            </w:pPr>
          </w:p>
        </w:tc>
      </w:tr>
      <w:tr w:rsidR="0014286A" w:rsidRPr="009204CD" w14:paraId="45B9C431" w14:textId="77777777" w:rsidTr="009204CD">
        <w:trPr>
          <w:trHeight w:val="614"/>
        </w:trPr>
        <w:tc>
          <w:tcPr>
            <w:tcW w:w="4536" w:type="dxa"/>
            <w:shd w:val="clear" w:color="auto" w:fill="auto"/>
            <w:vAlign w:val="center"/>
          </w:tcPr>
          <w:p w14:paraId="6CC162CC" w14:textId="77777777" w:rsidR="0014286A" w:rsidRPr="009204CD" w:rsidRDefault="0014286A" w:rsidP="009204CD">
            <w:pPr>
              <w:spacing w:after="0" w:line="240" w:lineRule="auto"/>
              <w:rPr>
                <w:rFonts w:ascii="Arial" w:hAnsi="Arial" w:cs="Arial"/>
                <w:color w:val="548DD4" w:themeColor="text2" w:themeTint="99"/>
              </w:rPr>
            </w:pPr>
            <w:r w:rsidRPr="009204CD">
              <w:rPr>
                <w:rFonts w:ascii="Arial" w:hAnsi="Arial" w:cs="Arial"/>
                <w:color w:val="548DD4" w:themeColor="text2" w:themeTint="99"/>
              </w:rPr>
              <w:t>Percentage Direct Diversions</w:t>
            </w:r>
          </w:p>
        </w:tc>
        <w:tc>
          <w:tcPr>
            <w:tcW w:w="1465" w:type="dxa"/>
            <w:shd w:val="clear" w:color="auto" w:fill="auto"/>
            <w:vAlign w:val="center"/>
          </w:tcPr>
          <w:p w14:paraId="51F8287D"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80%</w:t>
            </w:r>
          </w:p>
        </w:tc>
        <w:tc>
          <w:tcPr>
            <w:tcW w:w="1465" w:type="dxa"/>
            <w:shd w:val="clear" w:color="auto" w:fill="auto"/>
            <w:vAlign w:val="center"/>
          </w:tcPr>
          <w:p w14:paraId="38363155"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87%</w:t>
            </w:r>
          </w:p>
        </w:tc>
        <w:tc>
          <w:tcPr>
            <w:tcW w:w="1465" w:type="dxa"/>
            <w:shd w:val="clear" w:color="auto" w:fill="auto"/>
            <w:vAlign w:val="center"/>
          </w:tcPr>
          <w:p w14:paraId="120F4F44"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96%</w:t>
            </w:r>
          </w:p>
          <w:p w14:paraId="70609ED2" w14:textId="77777777" w:rsidR="0014286A" w:rsidRPr="009204CD" w:rsidRDefault="0014286A" w:rsidP="009204CD">
            <w:pPr>
              <w:spacing w:after="0" w:line="240" w:lineRule="auto"/>
              <w:jc w:val="center"/>
              <w:rPr>
                <w:rFonts w:ascii="Arial" w:hAnsi="Arial" w:cs="Arial"/>
                <w:color w:val="548DD4" w:themeColor="text2" w:themeTint="99"/>
                <w:sz w:val="16"/>
                <w:szCs w:val="16"/>
              </w:rPr>
            </w:pPr>
          </w:p>
        </w:tc>
      </w:tr>
      <w:tr w:rsidR="0014286A" w:rsidRPr="009204CD" w14:paraId="60B433CA" w14:textId="77777777" w:rsidTr="009204CD">
        <w:trPr>
          <w:trHeight w:val="614"/>
        </w:trPr>
        <w:tc>
          <w:tcPr>
            <w:tcW w:w="4536" w:type="dxa"/>
            <w:shd w:val="clear" w:color="auto" w:fill="auto"/>
            <w:vAlign w:val="center"/>
          </w:tcPr>
          <w:p w14:paraId="02A866D8" w14:textId="77777777" w:rsidR="0014286A" w:rsidRPr="009204CD" w:rsidRDefault="0014286A" w:rsidP="009204CD">
            <w:pPr>
              <w:spacing w:after="0" w:line="240" w:lineRule="auto"/>
              <w:rPr>
                <w:rFonts w:ascii="Arial" w:hAnsi="Arial" w:cs="Arial"/>
                <w:color w:val="548DD4" w:themeColor="text2" w:themeTint="99"/>
              </w:rPr>
            </w:pPr>
            <w:r w:rsidRPr="009204CD">
              <w:rPr>
                <w:rFonts w:ascii="Arial" w:hAnsi="Arial" w:cs="Arial"/>
                <w:color w:val="548DD4" w:themeColor="text2" w:themeTint="99"/>
              </w:rPr>
              <w:t>Median Time to Community Hospital admission (days)</w:t>
            </w:r>
          </w:p>
        </w:tc>
        <w:tc>
          <w:tcPr>
            <w:tcW w:w="1465" w:type="dxa"/>
            <w:shd w:val="clear" w:color="auto" w:fill="auto"/>
            <w:vAlign w:val="center"/>
          </w:tcPr>
          <w:p w14:paraId="117E142F"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16.5</w:t>
            </w:r>
          </w:p>
        </w:tc>
        <w:tc>
          <w:tcPr>
            <w:tcW w:w="1465" w:type="dxa"/>
            <w:shd w:val="clear" w:color="auto" w:fill="auto"/>
            <w:vAlign w:val="center"/>
          </w:tcPr>
          <w:p w14:paraId="2CD90CE5"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21</w:t>
            </w:r>
          </w:p>
        </w:tc>
        <w:tc>
          <w:tcPr>
            <w:tcW w:w="1465" w:type="dxa"/>
            <w:shd w:val="clear" w:color="auto" w:fill="auto"/>
            <w:vAlign w:val="center"/>
          </w:tcPr>
          <w:p w14:paraId="1DD0720E" w14:textId="77777777" w:rsidR="0014286A" w:rsidRPr="009204CD" w:rsidRDefault="0014286A" w:rsidP="009204CD">
            <w:pPr>
              <w:spacing w:after="0" w:line="240" w:lineRule="auto"/>
              <w:jc w:val="center"/>
              <w:rPr>
                <w:rFonts w:ascii="Arial" w:hAnsi="Arial" w:cs="Arial"/>
                <w:color w:val="548DD4" w:themeColor="text2" w:themeTint="99"/>
              </w:rPr>
            </w:pPr>
            <w:r w:rsidRPr="009204CD">
              <w:rPr>
                <w:rFonts w:ascii="Arial" w:hAnsi="Arial" w:cs="Arial"/>
                <w:color w:val="548DD4" w:themeColor="text2" w:themeTint="99"/>
              </w:rPr>
              <w:t>14.5</w:t>
            </w:r>
          </w:p>
        </w:tc>
      </w:tr>
    </w:tbl>
    <w:p w14:paraId="7C33A8C4" w14:textId="77777777" w:rsidR="0014286A" w:rsidRDefault="0014286A" w:rsidP="009204CD">
      <w:pPr>
        <w:spacing w:after="0" w:line="240" w:lineRule="auto"/>
        <w:rPr>
          <w:rFonts w:ascii="Arial" w:hAnsi="Arial" w:cs="Arial"/>
        </w:rPr>
      </w:pPr>
    </w:p>
    <w:p w14:paraId="64DE65FB" w14:textId="77777777" w:rsidR="009204CD" w:rsidRDefault="009204CD" w:rsidP="009204CD">
      <w:pPr>
        <w:spacing w:after="0" w:line="240" w:lineRule="auto"/>
        <w:rPr>
          <w:rFonts w:ascii="Arial" w:hAnsi="Arial" w:cs="Arial"/>
        </w:rPr>
      </w:pPr>
    </w:p>
    <w:p w14:paraId="42FB34E9" w14:textId="77777777" w:rsidR="009204CD" w:rsidRDefault="009204CD">
      <w:pPr>
        <w:rPr>
          <w:rFonts w:ascii="Arial" w:hAnsi="Arial" w:cs="Arial"/>
        </w:rPr>
      </w:pPr>
      <w:r>
        <w:rPr>
          <w:rFonts w:ascii="Arial" w:hAnsi="Arial" w:cs="Arial"/>
        </w:rPr>
        <w:br w:type="page"/>
      </w:r>
    </w:p>
    <w:p w14:paraId="3A29A99C" w14:textId="77777777" w:rsidR="009204CD" w:rsidRPr="009204CD" w:rsidRDefault="009204CD" w:rsidP="009204CD">
      <w:pPr>
        <w:spacing w:after="0" w:line="240" w:lineRule="auto"/>
        <w:rPr>
          <w:rFonts w:ascii="Arial" w:hAnsi="Arial" w:cs="Arial"/>
        </w:rPr>
      </w:pPr>
    </w:p>
    <w:p w14:paraId="6B5C8CC7" w14:textId="77777777" w:rsidR="00CE2819" w:rsidRPr="00CE2819" w:rsidRDefault="00CE2819" w:rsidP="00CE2819">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t xml:space="preserve">APPENDIX 1(a): </w:t>
      </w:r>
      <w:r w:rsidRPr="00CE2819">
        <w:rPr>
          <w:rFonts w:ascii="Arial" w:hAnsi="Arial" w:cs="Arial"/>
          <w:b/>
          <w:color w:val="548DD4" w:themeColor="text2" w:themeTint="99"/>
          <w:sz w:val="24"/>
          <w:szCs w:val="28"/>
        </w:rPr>
        <w:tab/>
        <w:t>Interdisciplinary &amp; Multidisciplinary Meetings</w:t>
      </w:r>
    </w:p>
    <w:p w14:paraId="58919698" w14:textId="77777777" w:rsidR="009204CD" w:rsidRPr="009204CD" w:rsidRDefault="009204CD" w:rsidP="009204CD">
      <w:pPr>
        <w:spacing w:line="240" w:lineRule="auto"/>
        <w:jc w:val="both"/>
        <w:rPr>
          <w:rFonts w:ascii="Arial" w:hAnsi="Arial" w:cs="Arial"/>
          <w:color w:val="0000FF"/>
        </w:rPr>
      </w:pPr>
    </w:p>
    <w:tbl>
      <w:tblPr>
        <w:tblW w:w="0" w:type="auto"/>
        <w:tblInd w:w="250"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ayout w:type="fixed"/>
        <w:tblLook w:val="01E0" w:firstRow="1" w:lastRow="1" w:firstColumn="1" w:lastColumn="1" w:noHBand="0" w:noVBand="0"/>
      </w:tblPr>
      <w:tblGrid>
        <w:gridCol w:w="1559"/>
        <w:gridCol w:w="993"/>
        <w:gridCol w:w="2268"/>
        <w:gridCol w:w="5386"/>
      </w:tblGrid>
      <w:tr w:rsidR="009204CD" w:rsidRPr="00CE2819" w14:paraId="7A44656C" w14:textId="77777777" w:rsidTr="00CE2819">
        <w:tc>
          <w:tcPr>
            <w:tcW w:w="1559" w:type="dxa"/>
            <w:shd w:val="clear" w:color="auto" w:fill="FFFFD5"/>
          </w:tcPr>
          <w:p w14:paraId="644B1910" w14:textId="77777777" w:rsidR="009204CD" w:rsidRPr="00CE2819" w:rsidRDefault="009204CD" w:rsidP="00CE2819">
            <w:pPr>
              <w:spacing w:after="0" w:line="240" w:lineRule="auto"/>
              <w:rPr>
                <w:rFonts w:ascii="Arial" w:hAnsi="Arial" w:cs="Arial"/>
                <w:b/>
                <w:color w:val="548DD4" w:themeColor="text2" w:themeTint="99"/>
              </w:rPr>
            </w:pPr>
            <w:r w:rsidRPr="00CE2819">
              <w:rPr>
                <w:rFonts w:ascii="Arial" w:hAnsi="Arial" w:cs="Arial"/>
                <w:b/>
                <w:color w:val="548DD4" w:themeColor="text2" w:themeTint="99"/>
              </w:rPr>
              <w:t xml:space="preserve">Day </w:t>
            </w:r>
            <w:r w:rsidR="00CE2819" w:rsidRPr="00CE2819">
              <w:rPr>
                <w:rFonts w:ascii="Arial" w:hAnsi="Arial" w:cs="Arial"/>
                <w:b/>
                <w:color w:val="548DD4" w:themeColor="text2" w:themeTint="99"/>
              </w:rPr>
              <w:t xml:space="preserve">&amp; </w:t>
            </w:r>
            <w:r w:rsidRPr="00CE2819">
              <w:rPr>
                <w:rFonts w:ascii="Arial" w:hAnsi="Arial" w:cs="Arial"/>
                <w:b/>
                <w:color w:val="548DD4" w:themeColor="text2" w:themeTint="99"/>
              </w:rPr>
              <w:t>Frequency</w:t>
            </w:r>
          </w:p>
        </w:tc>
        <w:tc>
          <w:tcPr>
            <w:tcW w:w="993" w:type="dxa"/>
            <w:shd w:val="clear" w:color="auto" w:fill="FFFFD5"/>
          </w:tcPr>
          <w:p w14:paraId="300D5E78" w14:textId="77777777" w:rsidR="009204CD" w:rsidRPr="00CE2819" w:rsidRDefault="009204CD" w:rsidP="00CE2819">
            <w:pPr>
              <w:spacing w:after="0" w:line="240" w:lineRule="auto"/>
              <w:jc w:val="both"/>
              <w:rPr>
                <w:rFonts w:ascii="Arial" w:hAnsi="Arial" w:cs="Arial"/>
                <w:b/>
                <w:color w:val="548DD4" w:themeColor="text2" w:themeTint="99"/>
              </w:rPr>
            </w:pPr>
            <w:r w:rsidRPr="00CE2819">
              <w:rPr>
                <w:rFonts w:ascii="Arial" w:hAnsi="Arial" w:cs="Arial"/>
                <w:b/>
                <w:color w:val="548DD4" w:themeColor="text2" w:themeTint="99"/>
              </w:rPr>
              <w:t xml:space="preserve">Time </w:t>
            </w:r>
          </w:p>
        </w:tc>
        <w:tc>
          <w:tcPr>
            <w:tcW w:w="2268" w:type="dxa"/>
            <w:shd w:val="clear" w:color="auto" w:fill="FFFFD5"/>
          </w:tcPr>
          <w:p w14:paraId="0BEDEB67" w14:textId="77777777" w:rsidR="009204CD" w:rsidRPr="00CE2819" w:rsidRDefault="009204CD" w:rsidP="00CE2819">
            <w:pPr>
              <w:spacing w:after="0" w:line="240" w:lineRule="auto"/>
              <w:jc w:val="both"/>
              <w:rPr>
                <w:rFonts w:ascii="Arial" w:hAnsi="Arial" w:cs="Arial"/>
                <w:b/>
                <w:color w:val="548DD4" w:themeColor="text2" w:themeTint="99"/>
              </w:rPr>
            </w:pPr>
            <w:r w:rsidRPr="00CE2819">
              <w:rPr>
                <w:rFonts w:ascii="Arial" w:hAnsi="Arial" w:cs="Arial"/>
                <w:b/>
                <w:color w:val="548DD4" w:themeColor="text2" w:themeTint="99"/>
              </w:rPr>
              <w:t>Attending</w:t>
            </w:r>
          </w:p>
        </w:tc>
        <w:tc>
          <w:tcPr>
            <w:tcW w:w="5386" w:type="dxa"/>
            <w:shd w:val="clear" w:color="auto" w:fill="FFFFD5"/>
          </w:tcPr>
          <w:p w14:paraId="416C7EAC" w14:textId="77777777" w:rsidR="009204CD" w:rsidRPr="00CE2819" w:rsidRDefault="009204CD" w:rsidP="00CE2819">
            <w:pPr>
              <w:spacing w:after="0" w:line="240" w:lineRule="auto"/>
              <w:jc w:val="both"/>
              <w:rPr>
                <w:rFonts w:ascii="Arial" w:hAnsi="Arial" w:cs="Arial"/>
                <w:b/>
                <w:color w:val="548DD4" w:themeColor="text2" w:themeTint="99"/>
              </w:rPr>
            </w:pPr>
            <w:r w:rsidRPr="00CE2819">
              <w:rPr>
                <w:rFonts w:ascii="Arial" w:hAnsi="Arial" w:cs="Arial"/>
                <w:b/>
                <w:color w:val="548DD4" w:themeColor="text2" w:themeTint="99"/>
              </w:rPr>
              <w:t>Purpose of meeting</w:t>
            </w:r>
          </w:p>
        </w:tc>
      </w:tr>
      <w:tr w:rsidR="009204CD" w:rsidRPr="00CE2819" w14:paraId="606E8B58" w14:textId="77777777" w:rsidTr="00CE2819">
        <w:tc>
          <w:tcPr>
            <w:tcW w:w="1559" w:type="dxa"/>
            <w:vAlign w:val="center"/>
          </w:tcPr>
          <w:p w14:paraId="2CF3D161"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Tuesday (weekly)</w:t>
            </w:r>
          </w:p>
        </w:tc>
        <w:tc>
          <w:tcPr>
            <w:tcW w:w="993" w:type="dxa"/>
            <w:vAlign w:val="center"/>
          </w:tcPr>
          <w:p w14:paraId="20B43482"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09.30</w:t>
            </w:r>
          </w:p>
        </w:tc>
        <w:tc>
          <w:tcPr>
            <w:tcW w:w="2268" w:type="dxa"/>
            <w:vAlign w:val="center"/>
          </w:tcPr>
          <w:p w14:paraId="3C4F1088" w14:textId="77777777" w:rsidR="009204CD" w:rsidRPr="00CE2819" w:rsidRDefault="00CE2819" w:rsidP="00CE2819">
            <w:pPr>
              <w:spacing w:after="0" w:line="240" w:lineRule="auto"/>
              <w:rPr>
                <w:rFonts w:ascii="Arial" w:hAnsi="Arial" w:cs="Arial"/>
                <w:color w:val="548DD4" w:themeColor="text2" w:themeTint="99"/>
              </w:rPr>
            </w:pPr>
            <w:r>
              <w:rPr>
                <w:rFonts w:ascii="Arial" w:hAnsi="Arial" w:cs="Arial"/>
                <w:color w:val="548DD4" w:themeColor="text2" w:themeTint="99"/>
              </w:rPr>
              <w:t xml:space="preserve">All members of </w:t>
            </w:r>
            <w:r w:rsidR="00660839">
              <w:rPr>
                <w:rFonts w:ascii="Arial" w:hAnsi="Arial" w:cs="Arial"/>
                <w:color w:val="548DD4" w:themeColor="text2" w:themeTint="99"/>
              </w:rPr>
              <w:t>PICLS</w:t>
            </w:r>
            <w:r>
              <w:rPr>
                <w:rFonts w:ascii="Arial" w:hAnsi="Arial" w:cs="Arial"/>
                <w:color w:val="548DD4" w:themeColor="text2" w:themeTint="99"/>
              </w:rPr>
              <w:t xml:space="preserve"> team</w:t>
            </w:r>
          </w:p>
          <w:p w14:paraId="4039F8D0" w14:textId="77777777" w:rsidR="009204CD" w:rsidRPr="00CE2819" w:rsidRDefault="009204CD" w:rsidP="00CE2819">
            <w:pPr>
              <w:spacing w:after="0" w:line="240" w:lineRule="auto"/>
              <w:rPr>
                <w:rFonts w:ascii="Arial" w:hAnsi="Arial" w:cs="Arial"/>
                <w:color w:val="548DD4" w:themeColor="text2" w:themeTint="99"/>
              </w:rPr>
            </w:pPr>
          </w:p>
        </w:tc>
        <w:tc>
          <w:tcPr>
            <w:tcW w:w="5386" w:type="dxa"/>
            <w:vAlign w:val="center"/>
          </w:tcPr>
          <w:p w14:paraId="0B0B2160" w14:textId="77777777" w:rsidR="009204CD" w:rsidRPr="00CE2819" w:rsidRDefault="009204CD" w:rsidP="00562C02">
            <w:pPr>
              <w:numPr>
                <w:ilvl w:val="0"/>
                <w:numId w:val="41"/>
              </w:numPr>
              <w:spacing w:after="0" w:line="240" w:lineRule="auto"/>
              <w:rPr>
                <w:rFonts w:ascii="Arial" w:hAnsi="Arial" w:cs="Arial"/>
                <w:color w:val="548DD4" w:themeColor="text2" w:themeTint="99"/>
              </w:rPr>
            </w:pPr>
            <w:r w:rsidRPr="00CE2819">
              <w:rPr>
                <w:rFonts w:ascii="Arial" w:hAnsi="Arial" w:cs="Arial"/>
                <w:color w:val="548DD4" w:themeColor="text2" w:themeTint="99"/>
              </w:rPr>
              <w:t>Progress reports on all patients</w:t>
            </w:r>
          </w:p>
          <w:p w14:paraId="450C233C" w14:textId="77777777" w:rsidR="009204CD" w:rsidRPr="00CE2819" w:rsidRDefault="009204CD" w:rsidP="00562C02">
            <w:pPr>
              <w:numPr>
                <w:ilvl w:val="0"/>
                <w:numId w:val="41"/>
              </w:numPr>
              <w:spacing w:after="0" w:line="240" w:lineRule="auto"/>
              <w:rPr>
                <w:rFonts w:ascii="Arial" w:hAnsi="Arial" w:cs="Arial"/>
                <w:color w:val="548DD4" w:themeColor="text2" w:themeTint="99"/>
              </w:rPr>
            </w:pPr>
            <w:r w:rsidRPr="00CE2819">
              <w:rPr>
                <w:rFonts w:ascii="Arial" w:hAnsi="Arial" w:cs="Arial"/>
                <w:color w:val="548DD4" w:themeColor="text2" w:themeTint="99"/>
              </w:rPr>
              <w:t>Update management plans</w:t>
            </w:r>
          </w:p>
          <w:p w14:paraId="7DB099F2" w14:textId="77777777" w:rsidR="009204CD" w:rsidRPr="00CE2819" w:rsidRDefault="009204CD" w:rsidP="00562C02">
            <w:pPr>
              <w:numPr>
                <w:ilvl w:val="0"/>
                <w:numId w:val="41"/>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of patients assessed</w:t>
            </w:r>
          </w:p>
          <w:p w14:paraId="7B0EE15B" w14:textId="77777777" w:rsidR="009204CD" w:rsidRPr="00CE2819" w:rsidRDefault="009204CD" w:rsidP="00562C02">
            <w:pPr>
              <w:numPr>
                <w:ilvl w:val="0"/>
                <w:numId w:val="41"/>
              </w:numPr>
              <w:spacing w:after="0" w:line="240" w:lineRule="auto"/>
              <w:rPr>
                <w:rFonts w:ascii="Arial" w:hAnsi="Arial" w:cs="Arial"/>
                <w:color w:val="548DD4" w:themeColor="text2" w:themeTint="99"/>
              </w:rPr>
            </w:pPr>
            <w:r w:rsidRPr="00CE2819">
              <w:rPr>
                <w:rFonts w:ascii="Arial" w:hAnsi="Arial" w:cs="Arial"/>
                <w:color w:val="548DD4" w:themeColor="text2" w:themeTint="99"/>
              </w:rPr>
              <w:t>Record discharges and referrals for those discharged or released since last meeting.</w:t>
            </w:r>
          </w:p>
          <w:p w14:paraId="04E8576C" w14:textId="77777777" w:rsidR="009204CD" w:rsidRPr="00CE2819" w:rsidRDefault="009204CD" w:rsidP="00562C02">
            <w:pPr>
              <w:numPr>
                <w:ilvl w:val="0"/>
                <w:numId w:val="41"/>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diversion plans</w:t>
            </w:r>
          </w:p>
        </w:tc>
      </w:tr>
      <w:tr w:rsidR="009204CD" w:rsidRPr="00CE2819" w14:paraId="2CFD7066" w14:textId="77777777" w:rsidTr="00CE2819">
        <w:tc>
          <w:tcPr>
            <w:tcW w:w="1559" w:type="dxa"/>
            <w:vAlign w:val="center"/>
          </w:tcPr>
          <w:p w14:paraId="0BE4A941"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Tuesday (weekly)</w:t>
            </w:r>
          </w:p>
        </w:tc>
        <w:tc>
          <w:tcPr>
            <w:tcW w:w="993" w:type="dxa"/>
            <w:vAlign w:val="center"/>
          </w:tcPr>
          <w:p w14:paraId="5E3DE6DF"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12.00</w:t>
            </w:r>
          </w:p>
        </w:tc>
        <w:tc>
          <w:tcPr>
            <w:tcW w:w="2268" w:type="dxa"/>
            <w:vAlign w:val="center"/>
          </w:tcPr>
          <w:p w14:paraId="07CEE510" w14:textId="77777777" w:rsidR="00CE2819" w:rsidRDefault="00CE2819" w:rsidP="00CE2819">
            <w:pPr>
              <w:spacing w:after="0" w:line="240" w:lineRule="auto"/>
              <w:rPr>
                <w:rFonts w:ascii="Arial" w:hAnsi="Arial" w:cs="Arial"/>
                <w:color w:val="548DD4" w:themeColor="text2" w:themeTint="99"/>
              </w:rPr>
            </w:pPr>
            <w:r>
              <w:rPr>
                <w:rFonts w:ascii="Arial" w:hAnsi="Arial" w:cs="Arial"/>
                <w:color w:val="548DD4" w:themeColor="text2" w:themeTint="99"/>
              </w:rPr>
              <w:t xml:space="preserve">All members of </w:t>
            </w:r>
            <w:r w:rsidR="00660839">
              <w:rPr>
                <w:rFonts w:ascii="Arial" w:hAnsi="Arial" w:cs="Arial"/>
                <w:color w:val="548DD4" w:themeColor="text2" w:themeTint="99"/>
              </w:rPr>
              <w:t>PICLS</w:t>
            </w:r>
            <w:r>
              <w:rPr>
                <w:rFonts w:ascii="Arial" w:hAnsi="Arial" w:cs="Arial"/>
                <w:color w:val="548DD4" w:themeColor="text2" w:themeTint="99"/>
              </w:rPr>
              <w:t xml:space="preserve"> team;</w:t>
            </w:r>
          </w:p>
          <w:p w14:paraId="27364771"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Governor</w:t>
            </w:r>
            <w:r w:rsidR="00CE2819">
              <w:rPr>
                <w:rFonts w:ascii="Arial" w:hAnsi="Arial" w:cs="Arial"/>
                <w:color w:val="548DD4" w:themeColor="text2" w:themeTint="99"/>
              </w:rPr>
              <w:t>;</w:t>
            </w:r>
          </w:p>
          <w:p w14:paraId="685F8F78"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IPS Medical and </w:t>
            </w:r>
            <w:r w:rsidR="00CE2819">
              <w:rPr>
                <w:rFonts w:ascii="Arial" w:hAnsi="Arial" w:cs="Arial"/>
                <w:color w:val="548DD4" w:themeColor="text2" w:themeTint="99"/>
              </w:rPr>
              <w:t>N</w:t>
            </w:r>
            <w:r w:rsidRPr="00CE2819">
              <w:rPr>
                <w:rFonts w:ascii="Arial" w:hAnsi="Arial" w:cs="Arial"/>
                <w:color w:val="548DD4" w:themeColor="text2" w:themeTint="99"/>
              </w:rPr>
              <w:t>ursing Staff</w:t>
            </w:r>
            <w:r w:rsidR="00CE2819">
              <w:rPr>
                <w:rFonts w:ascii="Arial" w:hAnsi="Arial" w:cs="Arial"/>
                <w:color w:val="548DD4" w:themeColor="text2" w:themeTint="99"/>
              </w:rPr>
              <w:t>;</w:t>
            </w:r>
          </w:p>
          <w:p w14:paraId="350FCB22"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Chaplaincy</w:t>
            </w:r>
          </w:p>
          <w:p w14:paraId="39F09757" w14:textId="77777777" w:rsidR="009204CD" w:rsidRPr="00CE2819" w:rsidRDefault="009204CD" w:rsidP="00CE2819">
            <w:pPr>
              <w:spacing w:after="0" w:line="240" w:lineRule="auto"/>
              <w:rPr>
                <w:rFonts w:ascii="Arial" w:hAnsi="Arial" w:cs="Arial"/>
                <w:color w:val="548DD4" w:themeColor="text2" w:themeTint="99"/>
              </w:rPr>
            </w:pPr>
          </w:p>
        </w:tc>
        <w:tc>
          <w:tcPr>
            <w:tcW w:w="5386" w:type="dxa"/>
            <w:vAlign w:val="center"/>
          </w:tcPr>
          <w:p w14:paraId="5DEAC317"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Progress reports on all D2 patients</w:t>
            </w:r>
          </w:p>
          <w:p w14:paraId="124B2512"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of patients assessed and those recently moved from D2</w:t>
            </w:r>
          </w:p>
          <w:p w14:paraId="67D9E39A"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management and diversion plans</w:t>
            </w:r>
          </w:p>
        </w:tc>
      </w:tr>
      <w:tr w:rsidR="009204CD" w:rsidRPr="00CE2819" w14:paraId="2D4FAC7E" w14:textId="77777777" w:rsidTr="00CE2819">
        <w:tc>
          <w:tcPr>
            <w:tcW w:w="1559" w:type="dxa"/>
            <w:vAlign w:val="center"/>
          </w:tcPr>
          <w:p w14:paraId="11CDD0A6" w14:textId="77777777" w:rsid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Wednesday</w:t>
            </w:r>
          </w:p>
          <w:p w14:paraId="1FCA30BF"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(1</w:t>
            </w:r>
            <w:r w:rsidRPr="00CE2819">
              <w:rPr>
                <w:rFonts w:ascii="Arial" w:hAnsi="Arial" w:cs="Arial"/>
                <w:color w:val="548DD4" w:themeColor="text2" w:themeTint="99"/>
                <w:vertAlign w:val="superscript"/>
              </w:rPr>
              <w:t>st</w:t>
            </w:r>
            <w:r w:rsidRPr="00CE2819">
              <w:rPr>
                <w:rFonts w:ascii="Arial" w:hAnsi="Arial" w:cs="Arial"/>
                <w:color w:val="548DD4" w:themeColor="text2" w:themeTint="99"/>
              </w:rPr>
              <w:t xml:space="preserve"> Wed of each month)</w:t>
            </w:r>
          </w:p>
        </w:tc>
        <w:tc>
          <w:tcPr>
            <w:tcW w:w="993" w:type="dxa"/>
            <w:vAlign w:val="center"/>
          </w:tcPr>
          <w:p w14:paraId="2ABCCAF5"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12.15</w:t>
            </w:r>
          </w:p>
        </w:tc>
        <w:tc>
          <w:tcPr>
            <w:tcW w:w="2268" w:type="dxa"/>
            <w:vAlign w:val="center"/>
          </w:tcPr>
          <w:p w14:paraId="27C2DBFE"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All members of </w:t>
            </w:r>
            <w:r w:rsidR="00660839">
              <w:rPr>
                <w:rFonts w:ascii="Arial" w:hAnsi="Arial" w:cs="Arial"/>
                <w:color w:val="548DD4" w:themeColor="text2" w:themeTint="99"/>
              </w:rPr>
              <w:t>PICLS</w:t>
            </w:r>
            <w:r w:rsidRPr="00CE2819">
              <w:rPr>
                <w:rFonts w:ascii="Arial" w:hAnsi="Arial" w:cs="Arial"/>
                <w:color w:val="548DD4" w:themeColor="text2" w:themeTint="99"/>
              </w:rPr>
              <w:t xml:space="preserve"> team:</w:t>
            </w:r>
          </w:p>
          <w:p w14:paraId="797E6195"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Probation and welfare services</w:t>
            </w:r>
          </w:p>
          <w:p w14:paraId="007287D2"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Addiction Services</w:t>
            </w:r>
          </w:p>
          <w:p w14:paraId="44D12BFA" w14:textId="77777777" w:rsidR="009204CD" w:rsidRPr="00CE2819" w:rsidRDefault="009204CD"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Chaplaincy</w:t>
            </w:r>
          </w:p>
          <w:p w14:paraId="2790E180" w14:textId="77777777" w:rsidR="009204CD" w:rsidRPr="00CE2819" w:rsidRDefault="009204CD" w:rsidP="00CE2819">
            <w:pPr>
              <w:spacing w:after="0" w:line="240" w:lineRule="auto"/>
              <w:rPr>
                <w:rFonts w:ascii="Arial" w:hAnsi="Arial" w:cs="Arial"/>
                <w:color w:val="548DD4" w:themeColor="text2" w:themeTint="99"/>
              </w:rPr>
            </w:pPr>
          </w:p>
        </w:tc>
        <w:tc>
          <w:tcPr>
            <w:tcW w:w="5386" w:type="dxa"/>
            <w:vAlign w:val="center"/>
          </w:tcPr>
          <w:p w14:paraId="7C27BBF8"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Progress reports on all D2 patients</w:t>
            </w:r>
          </w:p>
          <w:p w14:paraId="1B631C72"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of patients assessed and those recently released/discharged</w:t>
            </w:r>
          </w:p>
          <w:p w14:paraId="444704ED"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management and diversion plans</w:t>
            </w:r>
          </w:p>
          <w:p w14:paraId="7394C4D2" w14:textId="77777777" w:rsidR="009204CD" w:rsidRPr="00CE2819" w:rsidRDefault="009204CD" w:rsidP="00562C02">
            <w:pPr>
              <w:numPr>
                <w:ilvl w:val="0"/>
                <w:numId w:val="40"/>
              </w:numPr>
              <w:spacing w:after="0" w:line="240" w:lineRule="auto"/>
              <w:rPr>
                <w:rFonts w:ascii="Arial" w:hAnsi="Arial" w:cs="Arial"/>
                <w:color w:val="548DD4" w:themeColor="text2" w:themeTint="99"/>
              </w:rPr>
            </w:pPr>
            <w:r w:rsidRPr="00CE2819">
              <w:rPr>
                <w:rFonts w:ascii="Arial" w:hAnsi="Arial" w:cs="Arial"/>
                <w:color w:val="548DD4" w:themeColor="text2" w:themeTint="99"/>
              </w:rPr>
              <w:t>Review post-release accommodation and supervision issues</w:t>
            </w:r>
          </w:p>
        </w:tc>
      </w:tr>
      <w:tr w:rsidR="00CE2819" w:rsidRPr="00CE2819" w14:paraId="7FB3FC12" w14:textId="77777777" w:rsidTr="00CE2819">
        <w:tc>
          <w:tcPr>
            <w:tcW w:w="1559" w:type="dxa"/>
            <w:vAlign w:val="center"/>
          </w:tcPr>
          <w:p w14:paraId="64992F85"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Tuesday </w:t>
            </w:r>
          </w:p>
          <w:p w14:paraId="63C0E1AC"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(bimonthly)</w:t>
            </w:r>
          </w:p>
        </w:tc>
        <w:tc>
          <w:tcPr>
            <w:tcW w:w="993" w:type="dxa"/>
            <w:vAlign w:val="center"/>
          </w:tcPr>
          <w:p w14:paraId="799E73F3"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11.30</w:t>
            </w:r>
          </w:p>
        </w:tc>
        <w:tc>
          <w:tcPr>
            <w:tcW w:w="2268" w:type="dxa"/>
            <w:vAlign w:val="center"/>
          </w:tcPr>
          <w:p w14:paraId="4ED323C4"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Governor</w:t>
            </w:r>
          </w:p>
          <w:p w14:paraId="15100506"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GP</w:t>
            </w:r>
          </w:p>
          <w:p w14:paraId="229D8375"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Chief Nursing Officer</w:t>
            </w:r>
          </w:p>
          <w:p w14:paraId="0FC8F5E6"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IPS Management</w:t>
            </w:r>
          </w:p>
          <w:p w14:paraId="2B8E3C97"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Prison </w:t>
            </w:r>
            <w:proofErr w:type="spellStart"/>
            <w:r w:rsidRPr="00CE2819">
              <w:rPr>
                <w:rFonts w:ascii="Arial" w:hAnsi="Arial" w:cs="Arial"/>
                <w:color w:val="548DD4" w:themeColor="text2" w:themeTint="99"/>
              </w:rPr>
              <w:t>Inreach</w:t>
            </w:r>
            <w:proofErr w:type="spellEnd"/>
            <w:r w:rsidRPr="00CE2819">
              <w:rPr>
                <w:rFonts w:ascii="Arial" w:hAnsi="Arial" w:cs="Arial"/>
                <w:color w:val="548DD4" w:themeColor="text2" w:themeTint="99"/>
              </w:rPr>
              <w:t xml:space="preserve"> Services</w:t>
            </w:r>
          </w:p>
          <w:p w14:paraId="0AB74400" w14:textId="77777777" w:rsidR="00CE2819" w:rsidRPr="00CE2819" w:rsidRDefault="00660839" w:rsidP="00562C02">
            <w:pPr>
              <w:numPr>
                <w:ilvl w:val="0"/>
                <w:numId w:val="52"/>
              </w:numPr>
              <w:spacing w:after="0" w:line="240" w:lineRule="auto"/>
              <w:rPr>
                <w:rFonts w:ascii="Arial" w:hAnsi="Arial" w:cs="Arial"/>
                <w:color w:val="548DD4" w:themeColor="text2" w:themeTint="99"/>
              </w:rPr>
            </w:pPr>
            <w:r>
              <w:rPr>
                <w:rFonts w:ascii="Arial" w:hAnsi="Arial" w:cs="Arial"/>
                <w:color w:val="548DD4" w:themeColor="text2" w:themeTint="99"/>
              </w:rPr>
              <w:t>PICLS</w:t>
            </w:r>
          </w:p>
          <w:p w14:paraId="33B870FE" w14:textId="77777777" w:rsidR="00CE2819" w:rsidRPr="00CE2819" w:rsidRDefault="00CE2819" w:rsidP="00562C02">
            <w:pPr>
              <w:numPr>
                <w:ilvl w:val="0"/>
                <w:numId w:val="52"/>
              </w:numPr>
              <w:spacing w:after="0" w:line="240" w:lineRule="auto"/>
              <w:rPr>
                <w:rFonts w:ascii="Arial" w:hAnsi="Arial" w:cs="Arial"/>
                <w:color w:val="548DD4" w:themeColor="text2" w:themeTint="99"/>
              </w:rPr>
            </w:pPr>
            <w:r w:rsidRPr="00CE2819">
              <w:rPr>
                <w:rFonts w:ascii="Arial" w:hAnsi="Arial" w:cs="Arial"/>
                <w:color w:val="548DD4" w:themeColor="text2" w:themeTint="99"/>
              </w:rPr>
              <w:t>Addiction</w:t>
            </w:r>
          </w:p>
          <w:p w14:paraId="45D39491" w14:textId="77777777" w:rsidR="00CE2819" w:rsidRPr="00CE2819" w:rsidRDefault="00CE2819" w:rsidP="00562C02">
            <w:pPr>
              <w:numPr>
                <w:ilvl w:val="0"/>
                <w:numId w:val="52"/>
              </w:numPr>
              <w:spacing w:after="0" w:line="240" w:lineRule="auto"/>
              <w:rPr>
                <w:rFonts w:ascii="Arial" w:hAnsi="Arial" w:cs="Arial"/>
                <w:color w:val="548DD4" w:themeColor="text2" w:themeTint="99"/>
              </w:rPr>
            </w:pPr>
            <w:r w:rsidRPr="00CE2819">
              <w:rPr>
                <w:rFonts w:ascii="Arial" w:hAnsi="Arial" w:cs="Arial"/>
                <w:color w:val="548DD4" w:themeColor="text2" w:themeTint="99"/>
              </w:rPr>
              <w:t>STI Service</w:t>
            </w:r>
          </w:p>
          <w:p w14:paraId="60F765C7" w14:textId="77777777" w:rsidR="00CE2819" w:rsidRPr="00CE2819" w:rsidRDefault="00CE2819" w:rsidP="00562C02">
            <w:pPr>
              <w:numPr>
                <w:ilvl w:val="0"/>
                <w:numId w:val="52"/>
              </w:numPr>
              <w:spacing w:after="0" w:line="240" w:lineRule="auto"/>
              <w:rPr>
                <w:rFonts w:ascii="Arial" w:hAnsi="Arial" w:cs="Arial"/>
                <w:color w:val="548DD4" w:themeColor="text2" w:themeTint="99"/>
              </w:rPr>
            </w:pPr>
            <w:r w:rsidRPr="00CE2819">
              <w:rPr>
                <w:rFonts w:ascii="Arial" w:hAnsi="Arial" w:cs="Arial"/>
                <w:color w:val="548DD4" w:themeColor="text2" w:themeTint="99"/>
              </w:rPr>
              <w:t>Pharmacy</w:t>
            </w:r>
          </w:p>
          <w:p w14:paraId="0E085ABD" w14:textId="77777777" w:rsidR="00CE2819" w:rsidRPr="00CE2819" w:rsidRDefault="00CE2819" w:rsidP="00CE2819">
            <w:pPr>
              <w:spacing w:after="0" w:line="240" w:lineRule="auto"/>
              <w:rPr>
                <w:rFonts w:ascii="Arial" w:hAnsi="Arial" w:cs="Arial"/>
                <w:color w:val="548DD4" w:themeColor="text2" w:themeTint="99"/>
              </w:rPr>
            </w:pPr>
          </w:p>
        </w:tc>
        <w:tc>
          <w:tcPr>
            <w:tcW w:w="5386" w:type="dxa"/>
            <w:vAlign w:val="center"/>
          </w:tcPr>
          <w:p w14:paraId="718DB729" w14:textId="77777777" w:rsidR="00CE2819" w:rsidRPr="00CE2819" w:rsidRDefault="00CE2819" w:rsidP="00CE2819">
            <w:pPr>
              <w:spacing w:after="0" w:line="240" w:lineRule="auto"/>
              <w:ind w:left="360"/>
              <w:rPr>
                <w:rFonts w:ascii="Arial" w:hAnsi="Arial" w:cs="Arial"/>
                <w:color w:val="548DD4" w:themeColor="text2" w:themeTint="99"/>
              </w:rPr>
            </w:pPr>
            <w:r w:rsidRPr="00CE2819">
              <w:rPr>
                <w:rFonts w:ascii="Arial" w:hAnsi="Arial" w:cs="Arial"/>
                <w:color w:val="548DD4" w:themeColor="text2" w:themeTint="99"/>
              </w:rPr>
              <w:t>Standing Items include progress reports presented by relevant services:</w:t>
            </w:r>
          </w:p>
          <w:p w14:paraId="64B88A11"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Drug Treatment/Addiction Services</w:t>
            </w:r>
          </w:p>
          <w:p w14:paraId="169596DA"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Mental Health </w:t>
            </w:r>
          </w:p>
          <w:p w14:paraId="03C8F986"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STI Clinic</w:t>
            </w:r>
          </w:p>
          <w:p w14:paraId="5019325D"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PHMS</w:t>
            </w:r>
          </w:p>
          <w:p w14:paraId="71AE0BD3"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Infection Control</w:t>
            </w:r>
          </w:p>
          <w:p w14:paraId="3D088906"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Primary Care</w:t>
            </w:r>
          </w:p>
          <w:p w14:paraId="0B7D9043"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Nursing Issues</w:t>
            </w:r>
          </w:p>
          <w:p w14:paraId="6B140F16"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Dentistry Services</w:t>
            </w:r>
          </w:p>
          <w:p w14:paraId="7B93BA65" w14:textId="77777777" w:rsidR="00CE2819" w:rsidRPr="00CE2819" w:rsidRDefault="00CE2819" w:rsidP="00562C02">
            <w:pPr>
              <w:numPr>
                <w:ilvl w:val="0"/>
                <w:numId w:val="53"/>
              </w:numPr>
              <w:spacing w:after="0" w:line="240" w:lineRule="auto"/>
              <w:rPr>
                <w:rFonts w:ascii="Arial" w:hAnsi="Arial" w:cs="Arial"/>
                <w:color w:val="548DD4" w:themeColor="text2" w:themeTint="99"/>
              </w:rPr>
            </w:pPr>
            <w:r w:rsidRPr="00CE2819">
              <w:rPr>
                <w:rFonts w:ascii="Arial" w:hAnsi="Arial" w:cs="Arial"/>
                <w:color w:val="548DD4" w:themeColor="text2" w:themeTint="99"/>
              </w:rPr>
              <w:t>Risk Assessment Management</w:t>
            </w:r>
          </w:p>
          <w:p w14:paraId="6D62BB2F" w14:textId="77777777" w:rsidR="00CE2819" w:rsidRPr="00CE2819" w:rsidRDefault="00CE2819" w:rsidP="00CE2819">
            <w:pPr>
              <w:spacing w:after="0" w:line="240" w:lineRule="auto"/>
              <w:ind w:left="720"/>
              <w:rPr>
                <w:rFonts w:ascii="Arial" w:hAnsi="Arial" w:cs="Arial"/>
                <w:color w:val="548DD4" w:themeColor="text2" w:themeTint="99"/>
              </w:rPr>
            </w:pPr>
          </w:p>
        </w:tc>
      </w:tr>
      <w:tr w:rsidR="00CE2819" w:rsidRPr="00CE2819" w14:paraId="2FBBFED7" w14:textId="77777777" w:rsidTr="00CE2819">
        <w:tc>
          <w:tcPr>
            <w:tcW w:w="1559" w:type="dxa"/>
            <w:vAlign w:val="center"/>
          </w:tcPr>
          <w:p w14:paraId="36DA4470"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Tuesday </w:t>
            </w:r>
          </w:p>
          <w:p w14:paraId="6E8046F0"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(bimonthly)</w:t>
            </w:r>
          </w:p>
        </w:tc>
        <w:tc>
          <w:tcPr>
            <w:tcW w:w="993" w:type="dxa"/>
            <w:vAlign w:val="center"/>
          </w:tcPr>
          <w:p w14:paraId="4A2E659D"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12.00</w:t>
            </w:r>
          </w:p>
        </w:tc>
        <w:tc>
          <w:tcPr>
            <w:tcW w:w="2268" w:type="dxa"/>
            <w:vAlign w:val="center"/>
          </w:tcPr>
          <w:p w14:paraId="70FD1EC2"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Governor</w:t>
            </w:r>
          </w:p>
          <w:p w14:paraId="3991F9CE"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GP</w:t>
            </w:r>
          </w:p>
          <w:p w14:paraId="30291B18"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Prison Chief Nursing Officer</w:t>
            </w:r>
          </w:p>
          <w:p w14:paraId="34013798"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IPS Management</w:t>
            </w:r>
          </w:p>
          <w:p w14:paraId="2DBE8DD3" w14:textId="77777777" w:rsidR="00CE2819" w:rsidRPr="00CE2819" w:rsidRDefault="00CE2819" w:rsidP="00CE2819">
            <w:p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Prison </w:t>
            </w:r>
            <w:proofErr w:type="spellStart"/>
            <w:r w:rsidRPr="00CE2819">
              <w:rPr>
                <w:rFonts w:ascii="Arial" w:hAnsi="Arial" w:cs="Arial"/>
                <w:color w:val="548DD4" w:themeColor="text2" w:themeTint="99"/>
              </w:rPr>
              <w:t>Inreach</w:t>
            </w:r>
            <w:proofErr w:type="spellEnd"/>
            <w:r w:rsidRPr="00CE2819">
              <w:rPr>
                <w:rFonts w:ascii="Arial" w:hAnsi="Arial" w:cs="Arial"/>
                <w:color w:val="548DD4" w:themeColor="text2" w:themeTint="99"/>
              </w:rPr>
              <w:t xml:space="preserve"> Services</w:t>
            </w:r>
          </w:p>
          <w:p w14:paraId="025395B2" w14:textId="77777777" w:rsidR="00CE2819" w:rsidRPr="00CE2819" w:rsidRDefault="00CE2819" w:rsidP="00CE2819">
            <w:pPr>
              <w:spacing w:after="0" w:line="240" w:lineRule="auto"/>
              <w:rPr>
                <w:rFonts w:ascii="Arial" w:hAnsi="Arial" w:cs="Arial"/>
                <w:color w:val="548DD4" w:themeColor="text2" w:themeTint="99"/>
              </w:rPr>
            </w:pPr>
          </w:p>
        </w:tc>
        <w:tc>
          <w:tcPr>
            <w:tcW w:w="5386" w:type="dxa"/>
            <w:vAlign w:val="center"/>
          </w:tcPr>
          <w:p w14:paraId="5BA2906C" w14:textId="77777777" w:rsidR="00CE2819" w:rsidRPr="00CE2819" w:rsidRDefault="00CE2819" w:rsidP="00EF0C45">
            <w:pPr>
              <w:numPr>
                <w:ilvl w:val="0"/>
                <w:numId w:val="54"/>
              </w:num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Audit episodes of </w:t>
            </w:r>
            <w:proofErr w:type="spellStart"/>
            <w:r w:rsidRPr="00CE2819">
              <w:rPr>
                <w:rFonts w:ascii="Arial" w:hAnsi="Arial" w:cs="Arial"/>
                <w:color w:val="548DD4" w:themeColor="text2" w:themeTint="99"/>
              </w:rPr>
              <w:t>self harm</w:t>
            </w:r>
            <w:proofErr w:type="spellEnd"/>
            <w:r w:rsidRPr="00CE2819">
              <w:rPr>
                <w:rFonts w:ascii="Arial" w:hAnsi="Arial" w:cs="Arial"/>
                <w:color w:val="548DD4" w:themeColor="text2" w:themeTint="99"/>
              </w:rPr>
              <w:t xml:space="preserve"> or completed suicide. </w:t>
            </w:r>
          </w:p>
          <w:p w14:paraId="068B7960" w14:textId="77777777" w:rsidR="00CE2819" w:rsidRPr="00CE2819" w:rsidRDefault="00CE2819" w:rsidP="00EF0C45">
            <w:pPr>
              <w:numPr>
                <w:ilvl w:val="0"/>
                <w:numId w:val="54"/>
              </w:numPr>
              <w:spacing w:after="0" w:line="240" w:lineRule="auto"/>
              <w:rPr>
                <w:rFonts w:ascii="Arial" w:hAnsi="Arial" w:cs="Arial"/>
                <w:color w:val="548DD4" w:themeColor="text2" w:themeTint="99"/>
              </w:rPr>
            </w:pPr>
            <w:r w:rsidRPr="00CE2819">
              <w:rPr>
                <w:rFonts w:ascii="Arial" w:hAnsi="Arial" w:cs="Arial"/>
                <w:color w:val="548DD4" w:themeColor="text2" w:themeTint="99"/>
              </w:rPr>
              <w:t xml:space="preserve">Development of strategies to reduce and respond to episodes of </w:t>
            </w:r>
            <w:proofErr w:type="spellStart"/>
            <w:r w:rsidRPr="00CE2819">
              <w:rPr>
                <w:rFonts w:ascii="Arial" w:hAnsi="Arial" w:cs="Arial"/>
                <w:color w:val="548DD4" w:themeColor="text2" w:themeTint="99"/>
              </w:rPr>
              <w:t>self harm</w:t>
            </w:r>
            <w:proofErr w:type="spellEnd"/>
            <w:r w:rsidRPr="00CE2819">
              <w:rPr>
                <w:rFonts w:ascii="Arial" w:hAnsi="Arial" w:cs="Arial"/>
                <w:color w:val="548DD4" w:themeColor="text2" w:themeTint="99"/>
              </w:rPr>
              <w:t>.</w:t>
            </w:r>
          </w:p>
        </w:tc>
      </w:tr>
    </w:tbl>
    <w:p w14:paraId="5A2C42F7" w14:textId="77777777" w:rsidR="009204CD" w:rsidRDefault="009204CD" w:rsidP="00CE2819">
      <w:pPr>
        <w:spacing w:after="0" w:line="240" w:lineRule="auto"/>
        <w:jc w:val="center"/>
        <w:rPr>
          <w:rFonts w:ascii="Arial" w:hAnsi="Arial" w:cs="Arial"/>
        </w:rPr>
      </w:pPr>
    </w:p>
    <w:p w14:paraId="6F11D4CB" w14:textId="77777777" w:rsidR="00CE2819" w:rsidRPr="009204CD" w:rsidRDefault="00CE2819" w:rsidP="00CE2819">
      <w:pPr>
        <w:spacing w:after="0" w:line="240" w:lineRule="auto"/>
        <w:jc w:val="center"/>
        <w:rPr>
          <w:rFonts w:ascii="Arial" w:hAnsi="Arial" w:cs="Arial"/>
        </w:rPr>
      </w:pPr>
    </w:p>
    <w:p w14:paraId="1A1D7280" w14:textId="77777777" w:rsidR="00CE2819" w:rsidRDefault="009204CD" w:rsidP="00CE2819">
      <w:pPr>
        <w:spacing w:line="240" w:lineRule="auto"/>
        <w:jc w:val="both"/>
        <w:rPr>
          <w:rFonts w:ascii="Arial" w:hAnsi="Arial" w:cs="Arial"/>
        </w:rPr>
      </w:pPr>
      <w:r w:rsidRPr="009204CD">
        <w:rPr>
          <w:rFonts w:ascii="Arial" w:hAnsi="Arial" w:cs="Arial"/>
        </w:rPr>
        <w:t xml:space="preserve">Healthcare and Suicide </w:t>
      </w:r>
      <w:r w:rsidR="00CE2819">
        <w:rPr>
          <w:rFonts w:ascii="Arial" w:hAnsi="Arial" w:cs="Arial"/>
        </w:rPr>
        <w:t>P</w:t>
      </w:r>
      <w:r w:rsidRPr="009204CD">
        <w:rPr>
          <w:rFonts w:ascii="Arial" w:hAnsi="Arial" w:cs="Arial"/>
        </w:rPr>
        <w:t>revention Committee meetings are held approximately each two months. Participants include the Prison Governor, members of IPS management and</w:t>
      </w:r>
      <w:r w:rsidR="00CE2819">
        <w:rPr>
          <w:rFonts w:ascii="Arial" w:hAnsi="Arial" w:cs="Arial"/>
        </w:rPr>
        <w:t xml:space="preserve"> IPS medical and nursing staff.</w:t>
      </w:r>
    </w:p>
    <w:p w14:paraId="76BE4AA0" w14:textId="77777777" w:rsidR="009233DE" w:rsidRDefault="009233DE">
      <w:pPr>
        <w:rPr>
          <w:rFonts w:ascii="Arial" w:hAnsi="Arial" w:cs="Arial"/>
        </w:rPr>
      </w:pPr>
      <w:r>
        <w:rPr>
          <w:rFonts w:ascii="Arial" w:hAnsi="Arial" w:cs="Arial"/>
        </w:rPr>
        <w:br w:type="page"/>
      </w:r>
    </w:p>
    <w:p w14:paraId="7D41C9D1" w14:textId="77777777" w:rsidR="00CE2819" w:rsidRPr="00CE2819" w:rsidRDefault="00CE2819" w:rsidP="00CE2819">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lastRenderedPageBreak/>
        <w:t>APPENDIX 1(</w:t>
      </w:r>
      <w:r>
        <w:rPr>
          <w:rFonts w:ascii="Arial" w:hAnsi="Arial" w:cs="Arial"/>
          <w:b/>
          <w:color w:val="548DD4" w:themeColor="text2" w:themeTint="99"/>
          <w:sz w:val="24"/>
          <w:szCs w:val="28"/>
        </w:rPr>
        <w:t>b</w:t>
      </w:r>
      <w:r w:rsidRPr="00CE2819">
        <w:rPr>
          <w:rFonts w:ascii="Arial" w:hAnsi="Arial" w:cs="Arial"/>
          <w:b/>
          <w:color w:val="548DD4" w:themeColor="text2" w:themeTint="99"/>
          <w:sz w:val="24"/>
          <w:szCs w:val="28"/>
        </w:rPr>
        <w:t xml:space="preserve">): </w:t>
      </w:r>
      <w:r w:rsidRPr="00CE2819">
        <w:rPr>
          <w:rFonts w:ascii="Arial" w:hAnsi="Arial" w:cs="Arial"/>
          <w:b/>
          <w:color w:val="548DD4" w:themeColor="text2" w:themeTint="99"/>
          <w:sz w:val="24"/>
          <w:szCs w:val="28"/>
        </w:rPr>
        <w:tab/>
      </w:r>
      <w:r w:rsidR="00660839">
        <w:rPr>
          <w:rFonts w:ascii="Arial" w:hAnsi="Arial" w:cs="Arial"/>
          <w:b/>
          <w:color w:val="548DD4" w:themeColor="text2" w:themeTint="99"/>
          <w:sz w:val="24"/>
          <w:szCs w:val="28"/>
        </w:rPr>
        <w:t>PICLS</w:t>
      </w:r>
      <w:r>
        <w:rPr>
          <w:rFonts w:ascii="Arial" w:hAnsi="Arial" w:cs="Arial"/>
          <w:b/>
          <w:color w:val="548DD4" w:themeColor="text2" w:themeTint="99"/>
          <w:sz w:val="24"/>
          <w:szCs w:val="28"/>
        </w:rPr>
        <w:t xml:space="preserve"> Weekly Team Meeting Minutes Template</w:t>
      </w:r>
    </w:p>
    <w:p w14:paraId="5FE85421" w14:textId="77777777" w:rsidR="00CE2819" w:rsidRPr="009204CD" w:rsidRDefault="00CE2819" w:rsidP="00CE2819">
      <w:pPr>
        <w:spacing w:line="240" w:lineRule="auto"/>
        <w:jc w:val="both"/>
        <w:rPr>
          <w:rFonts w:ascii="Arial" w:hAnsi="Arial" w:cs="Arial"/>
          <w:b/>
          <w:color w:val="0000FF"/>
        </w:rPr>
      </w:pPr>
    </w:p>
    <w:p w14:paraId="6EF063E8" w14:textId="77777777" w:rsidR="009204CD" w:rsidRPr="009204CD" w:rsidRDefault="009204CD" w:rsidP="009204CD">
      <w:pPr>
        <w:spacing w:line="240" w:lineRule="auto"/>
        <w:jc w:val="center"/>
        <w:rPr>
          <w:rFonts w:ascii="Arial" w:hAnsi="Arial" w:cs="Arial"/>
          <w:b/>
        </w:rPr>
      </w:pPr>
      <w:proofErr w:type="spellStart"/>
      <w:r w:rsidRPr="009204CD">
        <w:rPr>
          <w:rFonts w:ascii="Arial" w:hAnsi="Arial" w:cs="Arial"/>
          <w:b/>
        </w:rPr>
        <w:t>Cloverhill</w:t>
      </w:r>
      <w:proofErr w:type="spellEnd"/>
      <w:r w:rsidRPr="009204CD">
        <w:rPr>
          <w:rFonts w:ascii="Arial" w:hAnsi="Arial" w:cs="Arial"/>
          <w:b/>
        </w:rPr>
        <w:t xml:space="preserve"> </w:t>
      </w:r>
      <w:r w:rsidR="00DF3E04">
        <w:rPr>
          <w:rFonts w:ascii="Arial" w:hAnsi="Arial" w:cs="Arial"/>
          <w:b/>
        </w:rPr>
        <w:t xml:space="preserve">Prison </w:t>
      </w:r>
      <w:proofErr w:type="spellStart"/>
      <w:r w:rsidR="00DF3E04">
        <w:rPr>
          <w:rFonts w:ascii="Arial" w:hAnsi="Arial" w:cs="Arial"/>
          <w:b/>
        </w:rPr>
        <w:t>Inreach</w:t>
      </w:r>
      <w:proofErr w:type="spellEnd"/>
      <w:r w:rsidR="00DF3E04">
        <w:rPr>
          <w:rFonts w:ascii="Arial" w:hAnsi="Arial" w:cs="Arial"/>
          <w:b/>
        </w:rPr>
        <w:t xml:space="preserve"> Community and Court Liaison Service</w:t>
      </w:r>
      <w:r w:rsidRPr="009204CD">
        <w:rPr>
          <w:rFonts w:ascii="Arial" w:hAnsi="Arial" w:cs="Arial"/>
          <w:b/>
        </w:rPr>
        <w:t xml:space="preserve"> (</w:t>
      </w:r>
      <w:r w:rsidR="00660839">
        <w:rPr>
          <w:rFonts w:ascii="Arial" w:hAnsi="Arial" w:cs="Arial"/>
          <w:b/>
        </w:rPr>
        <w:t>PICLS</w:t>
      </w:r>
      <w:r w:rsidRPr="009204CD">
        <w:rPr>
          <w:rFonts w:ascii="Arial" w:hAnsi="Arial" w:cs="Arial"/>
          <w:b/>
        </w:rPr>
        <w:t>)</w:t>
      </w:r>
    </w:p>
    <w:p w14:paraId="1735A708" w14:textId="77777777" w:rsidR="009204CD" w:rsidRPr="009204CD" w:rsidRDefault="009204CD" w:rsidP="009204CD">
      <w:pPr>
        <w:spacing w:line="240" w:lineRule="auto"/>
        <w:jc w:val="center"/>
        <w:rPr>
          <w:rFonts w:ascii="Arial" w:hAnsi="Arial" w:cs="Arial"/>
          <w:b/>
        </w:rPr>
      </w:pPr>
      <w:r w:rsidRPr="009204CD">
        <w:rPr>
          <w:rFonts w:ascii="Arial" w:hAnsi="Arial" w:cs="Arial"/>
          <w:b/>
        </w:rPr>
        <w:t xml:space="preserve">Weekly Meeting: </w:t>
      </w:r>
    </w:p>
    <w:p w14:paraId="0055992E" w14:textId="77777777" w:rsidR="009204CD" w:rsidRPr="009204CD" w:rsidRDefault="009204CD" w:rsidP="009204CD">
      <w:pPr>
        <w:spacing w:line="240" w:lineRule="auto"/>
        <w:rPr>
          <w:rFonts w:ascii="Arial" w:hAnsi="Arial" w:cs="Arial"/>
          <w:b/>
        </w:rPr>
      </w:pPr>
    </w:p>
    <w:p w14:paraId="6EE220D2" w14:textId="77777777" w:rsidR="00CE2819" w:rsidRDefault="009204CD" w:rsidP="00CE2819">
      <w:pPr>
        <w:spacing w:after="0" w:line="240" w:lineRule="auto"/>
        <w:rPr>
          <w:rFonts w:ascii="Arial" w:hAnsi="Arial" w:cs="Arial"/>
          <w:b/>
        </w:rPr>
      </w:pPr>
      <w:r w:rsidRPr="009204CD">
        <w:rPr>
          <w:rFonts w:ascii="Arial" w:hAnsi="Arial" w:cs="Arial"/>
          <w:b/>
        </w:rPr>
        <w:t>1.</w:t>
      </w:r>
      <w:r w:rsidRPr="009204CD">
        <w:rPr>
          <w:rFonts w:ascii="Arial" w:hAnsi="Arial" w:cs="Arial"/>
          <w:b/>
        </w:rPr>
        <w:tab/>
        <w:t>Attendance and Apologies</w:t>
      </w:r>
      <w:r w:rsidRPr="009204CD">
        <w:rPr>
          <w:rFonts w:ascii="Arial" w:hAnsi="Arial" w:cs="Arial"/>
          <w:b/>
        </w:rPr>
        <w:tab/>
      </w:r>
    </w:p>
    <w:p w14:paraId="74121172" w14:textId="77777777" w:rsidR="009204CD" w:rsidRPr="009204CD" w:rsidRDefault="009204CD" w:rsidP="00CE2819">
      <w:pPr>
        <w:spacing w:after="0" w:line="240" w:lineRule="auto"/>
        <w:rPr>
          <w:rFonts w:ascii="Arial" w:hAnsi="Arial" w:cs="Arial"/>
          <w:b/>
        </w:rPr>
      </w:pPr>
      <w:r w:rsidRPr="009204CD">
        <w:rPr>
          <w:rFonts w:ascii="Arial" w:hAnsi="Arial" w:cs="Arial"/>
          <w:b/>
        </w:rPr>
        <w:tab/>
      </w:r>
      <w:r w:rsidRPr="009204CD">
        <w:rPr>
          <w:rFonts w:ascii="Arial" w:hAnsi="Arial" w:cs="Arial"/>
          <w:b/>
        </w:rPr>
        <w:tab/>
      </w:r>
      <w:r w:rsidRPr="009204CD">
        <w:rPr>
          <w:rFonts w:ascii="Arial" w:hAnsi="Arial" w:cs="Arial"/>
          <w:b/>
        </w:rPr>
        <w:tab/>
      </w:r>
      <w:r w:rsidRPr="009204CD">
        <w:rPr>
          <w:rFonts w:ascii="Arial" w:hAnsi="Arial" w:cs="Arial"/>
          <w:b/>
        </w:rPr>
        <w:tab/>
      </w:r>
      <w:r w:rsidRPr="009204CD">
        <w:rPr>
          <w:rFonts w:ascii="Arial" w:hAnsi="Arial" w:cs="Arial"/>
          <w:b/>
        </w:rPr>
        <w:tab/>
      </w:r>
      <w:r w:rsidRPr="009204CD">
        <w:rPr>
          <w:rFonts w:ascii="Arial" w:hAnsi="Arial" w:cs="Arial"/>
          <w:b/>
        </w:rPr>
        <w:tab/>
      </w:r>
      <w:r w:rsidRPr="009204CD">
        <w:rPr>
          <w:rFonts w:ascii="Arial" w:hAnsi="Arial" w:cs="Arial"/>
          <w:b/>
        </w:rPr>
        <w:tab/>
      </w:r>
      <w:r w:rsidRPr="009204CD">
        <w:rPr>
          <w:rFonts w:ascii="Arial" w:hAnsi="Arial" w:cs="Arial"/>
          <w:b/>
        </w:rPr>
        <w:tab/>
      </w:r>
    </w:p>
    <w:p w14:paraId="7434460F" w14:textId="77777777" w:rsidR="009204CD" w:rsidRDefault="009204CD" w:rsidP="00CE2819">
      <w:pPr>
        <w:spacing w:after="0" w:line="240" w:lineRule="auto"/>
        <w:rPr>
          <w:rFonts w:ascii="Arial" w:hAnsi="Arial" w:cs="Arial"/>
          <w:b/>
        </w:rPr>
      </w:pPr>
      <w:r w:rsidRPr="009204CD">
        <w:rPr>
          <w:rFonts w:ascii="Arial" w:hAnsi="Arial" w:cs="Arial"/>
          <w:b/>
        </w:rPr>
        <w:t xml:space="preserve">2. </w:t>
      </w:r>
      <w:r w:rsidRPr="009204CD">
        <w:rPr>
          <w:rFonts w:ascii="Arial" w:hAnsi="Arial" w:cs="Arial"/>
          <w:b/>
        </w:rPr>
        <w:tab/>
        <w:t>Minutes of last meeting:</w:t>
      </w:r>
    </w:p>
    <w:p w14:paraId="1470B333" w14:textId="77777777" w:rsidR="00CE2819" w:rsidRPr="009204CD" w:rsidRDefault="00CE2819" w:rsidP="00CE2819">
      <w:pPr>
        <w:spacing w:after="0" w:line="240" w:lineRule="auto"/>
        <w:rPr>
          <w:rFonts w:ascii="Arial" w:hAnsi="Arial" w:cs="Arial"/>
          <w:b/>
        </w:rPr>
      </w:pPr>
    </w:p>
    <w:p w14:paraId="429767D8" w14:textId="77777777" w:rsidR="009204CD" w:rsidRPr="009204CD" w:rsidRDefault="009204CD" w:rsidP="00CE2819">
      <w:pPr>
        <w:spacing w:after="0" w:line="240" w:lineRule="auto"/>
        <w:rPr>
          <w:rFonts w:ascii="Arial" w:hAnsi="Arial" w:cs="Arial"/>
          <w:b/>
        </w:rPr>
      </w:pPr>
      <w:r w:rsidRPr="009204CD">
        <w:rPr>
          <w:rFonts w:ascii="Arial" w:hAnsi="Arial" w:cs="Arial"/>
          <w:b/>
        </w:rPr>
        <w:t>3.</w:t>
      </w:r>
      <w:r w:rsidRPr="009204CD">
        <w:rPr>
          <w:rFonts w:ascii="Arial" w:hAnsi="Arial" w:cs="Arial"/>
          <w:b/>
        </w:rPr>
        <w:tab/>
        <w:t>CMH Waiting List</w:t>
      </w:r>
    </w:p>
    <w:p w14:paraId="4577ABC6" w14:textId="77777777" w:rsidR="009204CD" w:rsidRPr="009204CD" w:rsidRDefault="009204CD" w:rsidP="00562C02">
      <w:pPr>
        <w:numPr>
          <w:ilvl w:val="0"/>
          <w:numId w:val="48"/>
        </w:numPr>
        <w:spacing w:after="0" w:line="240" w:lineRule="auto"/>
        <w:rPr>
          <w:rFonts w:ascii="Arial" w:hAnsi="Arial" w:cs="Arial"/>
        </w:rPr>
      </w:pPr>
      <w:r w:rsidRPr="009204CD">
        <w:rPr>
          <w:rFonts w:ascii="Arial" w:hAnsi="Arial" w:cs="Arial"/>
        </w:rPr>
        <w:t>This section aims to prioritise the waiting list for admission to the Central Mental Hospital.</w:t>
      </w:r>
    </w:p>
    <w:p w14:paraId="1B05B0C3" w14:textId="77777777" w:rsidR="00CE2819" w:rsidRDefault="00CE2819" w:rsidP="00CE2819">
      <w:pPr>
        <w:spacing w:after="0" w:line="240" w:lineRule="auto"/>
        <w:rPr>
          <w:rFonts w:ascii="Arial" w:hAnsi="Arial" w:cs="Arial"/>
          <w:b/>
        </w:rPr>
      </w:pPr>
    </w:p>
    <w:p w14:paraId="445AD68C" w14:textId="77777777" w:rsidR="009204CD" w:rsidRPr="009204CD" w:rsidRDefault="009204CD" w:rsidP="00CE2819">
      <w:pPr>
        <w:spacing w:after="0" w:line="240" w:lineRule="auto"/>
        <w:rPr>
          <w:rFonts w:ascii="Arial" w:hAnsi="Arial" w:cs="Arial"/>
          <w:b/>
        </w:rPr>
      </w:pPr>
      <w:r w:rsidRPr="009204CD">
        <w:rPr>
          <w:rFonts w:ascii="Arial" w:hAnsi="Arial" w:cs="Arial"/>
          <w:b/>
        </w:rPr>
        <w:t>4.</w:t>
      </w:r>
      <w:r w:rsidRPr="009204CD">
        <w:rPr>
          <w:rFonts w:ascii="Arial" w:hAnsi="Arial" w:cs="Arial"/>
          <w:b/>
        </w:rPr>
        <w:tab/>
        <w:t>Audit&amp; Research:</w:t>
      </w:r>
    </w:p>
    <w:p w14:paraId="6BE58B0E" w14:textId="77777777" w:rsidR="009204CD" w:rsidRPr="009204CD" w:rsidRDefault="009204CD" w:rsidP="00562C02">
      <w:pPr>
        <w:numPr>
          <w:ilvl w:val="0"/>
          <w:numId w:val="48"/>
        </w:numPr>
        <w:spacing w:after="0" w:line="240" w:lineRule="auto"/>
        <w:rPr>
          <w:rFonts w:ascii="Arial" w:hAnsi="Arial" w:cs="Arial"/>
        </w:rPr>
      </w:pPr>
      <w:r w:rsidRPr="009204CD">
        <w:rPr>
          <w:rFonts w:ascii="Arial" w:hAnsi="Arial" w:cs="Arial"/>
        </w:rPr>
        <w:t>This section describes progress in ongoing service audits and other related research projects</w:t>
      </w:r>
    </w:p>
    <w:p w14:paraId="60147BE4" w14:textId="77777777" w:rsidR="009204CD" w:rsidRPr="009204CD" w:rsidRDefault="009204CD" w:rsidP="00CE2819">
      <w:pPr>
        <w:spacing w:after="0" w:line="240" w:lineRule="auto"/>
        <w:rPr>
          <w:rFonts w:ascii="Arial" w:hAnsi="Arial" w:cs="Arial"/>
          <w:b/>
        </w:rPr>
      </w:pPr>
    </w:p>
    <w:p w14:paraId="0CE1B193" w14:textId="77777777" w:rsidR="009204CD" w:rsidRPr="009204CD" w:rsidRDefault="009204CD" w:rsidP="00CE2819">
      <w:pPr>
        <w:spacing w:after="0" w:line="240" w:lineRule="auto"/>
        <w:rPr>
          <w:rFonts w:ascii="Arial" w:hAnsi="Arial" w:cs="Arial"/>
          <w:b/>
        </w:rPr>
      </w:pPr>
      <w:r w:rsidRPr="009204CD">
        <w:rPr>
          <w:rFonts w:ascii="Arial" w:hAnsi="Arial" w:cs="Arial"/>
          <w:b/>
        </w:rPr>
        <w:t>5.</w:t>
      </w:r>
      <w:r w:rsidRPr="009204CD">
        <w:rPr>
          <w:rFonts w:ascii="Arial" w:hAnsi="Arial" w:cs="Arial"/>
          <w:b/>
        </w:rPr>
        <w:tab/>
        <w:t>Diversions in Last Week:</w:t>
      </w:r>
    </w:p>
    <w:p w14:paraId="4965FC6A" w14:textId="77777777" w:rsidR="009204CD" w:rsidRPr="009204CD" w:rsidRDefault="009204CD" w:rsidP="00562C02">
      <w:pPr>
        <w:numPr>
          <w:ilvl w:val="0"/>
          <w:numId w:val="48"/>
        </w:numPr>
        <w:spacing w:after="0" w:line="240" w:lineRule="auto"/>
        <w:rPr>
          <w:rFonts w:ascii="Arial" w:hAnsi="Arial" w:cs="Arial"/>
          <w:b/>
        </w:rPr>
      </w:pPr>
      <w:r w:rsidRPr="009204CD">
        <w:rPr>
          <w:rFonts w:ascii="Arial" w:hAnsi="Arial" w:cs="Arial"/>
        </w:rPr>
        <w:t>This section records recent diversions by date and receiving service.</w:t>
      </w:r>
    </w:p>
    <w:p w14:paraId="68914832" w14:textId="77777777" w:rsidR="009204CD" w:rsidRPr="009204CD" w:rsidRDefault="009204CD" w:rsidP="00CE2819">
      <w:pPr>
        <w:spacing w:after="0" w:line="240" w:lineRule="auto"/>
        <w:ind w:left="360"/>
        <w:rPr>
          <w:rFonts w:ascii="Arial" w:hAnsi="Arial" w:cs="Arial"/>
          <w:b/>
        </w:rPr>
      </w:pPr>
    </w:p>
    <w:p w14:paraId="288B9044" w14:textId="77777777" w:rsidR="009204CD" w:rsidRPr="009204CD" w:rsidRDefault="009204CD" w:rsidP="00CE2819">
      <w:pPr>
        <w:spacing w:after="0" w:line="240" w:lineRule="auto"/>
        <w:rPr>
          <w:rFonts w:ascii="Arial" w:hAnsi="Arial" w:cs="Arial"/>
          <w:b/>
        </w:rPr>
      </w:pPr>
      <w:r w:rsidRPr="009204CD">
        <w:rPr>
          <w:rFonts w:ascii="Arial" w:hAnsi="Arial" w:cs="Arial"/>
          <w:b/>
        </w:rPr>
        <w:t>6.</w:t>
      </w:r>
      <w:r w:rsidRPr="009204CD">
        <w:rPr>
          <w:rFonts w:ascii="Arial" w:hAnsi="Arial" w:cs="Arial"/>
          <w:b/>
        </w:rPr>
        <w:tab/>
        <w:t>Diversion Waiting List</w:t>
      </w:r>
    </w:p>
    <w:p w14:paraId="0D2A3BFA" w14:textId="77777777" w:rsidR="009204CD" w:rsidRPr="009204CD" w:rsidRDefault="009204CD" w:rsidP="00562C02">
      <w:pPr>
        <w:numPr>
          <w:ilvl w:val="0"/>
          <w:numId w:val="48"/>
        </w:numPr>
        <w:spacing w:after="0" w:line="240" w:lineRule="auto"/>
        <w:rPr>
          <w:rFonts w:ascii="Arial" w:hAnsi="Arial" w:cs="Arial"/>
          <w:b/>
        </w:rPr>
      </w:pPr>
      <w:r w:rsidRPr="009204CD">
        <w:rPr>
          <w:rFonts w:ascii="Arial" w:hAnsi="Arial" w:cs="Arial"/>
        </w:rPr>
        <w:t>This section records diversion plans for current patients for whom a non-custodial disposal is anticipated.</w:t>
      </w:r>
    </w:p>
    <w:p w14:paraId="284B8CEF" w14:textId="77777777" w:rsidR="009204CD" w:rsidRPr="009204CD" w:rsidRDefault="009204CD" w:rsidP="00CE2819">
      <w:pPr>
        <w:spacing w:after="0" w:line="240" w:lineRule="auto"/>
        <w:ind w:left="360"/>
        <w:rPr>
          <w:rFonts w:ascii="Arial" w:hAnsi="Arial" w:cs="Arial"/>
          <w:b/>
        </w:rPr>
      </w:pPr>
    </w:p>
    <w:p w14:paraId="756A7F9E" w14:textId="77777777" w:rsidR="009204CD" w:rsidRPr="009204CD" w:rsidRDefault="009204CD" w:rsidP="00CE2819">
      <w:pPr>
        <w:spacing w:after="0" w:line="240" w:lineRule="auto"/>
        <w:rPr>
          <w:rFonts w:ascii="Arial" w:hAnsi="Arial" w:cs="Arial"/>
          <w:b/>
        </w:rPr>
      </w:pPr>
      <w:r w:rsidRPr="009204CD">
        <w:rPr>
          <w:rFonts w:ascii="Arial" w:hAnsi="Arial" w:cs="Arial"/>
          <w:b/>
        </w:rPr>
        <w:t>7.</w:t>
      </w:r>
      <w:r w:rsidRPr="009204CD">
        <w:rPr>
          <w:rFonts w:ascii="Arial" w:hAnsi="Arial" w:cs="Arial"/>
          <w:b/>
        </w:rPr>
        <w:tab/>
        <w:t>Education and Interagency Liaison Update:</w:t>
      </w:r>
    </w:p>
    <w:p w14:paraId="11AEC597" w14:textId="77777777" w:rsidR="009204CD" w:rsidRPr="009204CD" w:rsidRDefault="009204CD" w:rsidP="00562C02">
      <w:pPr>
        <w:numPr>
          <w:ilvl w:val="0"/>
          <w:numId w:val="48"/>
        </w:numPr>
        <w:spacing w:after="0" w:line="240" w:lineRule="auto"/>
        <w:rPr>
          <w:rFonts w:ascii="Arial" w:hAnsi="Arial" w:cs="Arial"/>
        </w:rPr>
      </w:pPr>
      <w:r w:rsidRPr="009204CD">
        <w:rPr>
          <w:rFonts w:ascii="Arial" w:hAnsi="Arial" w:cs="Arial"/>
        </w:rPr>
        <w:t>This section describes talks, presentations, lectures, meetings with stakeholders and other service-related activities during the calendar year.</w:t>
      </w:r>
    </w:p>
    <w:p w14:paraId="78DEE8A0" w14:textId="77777777" w:rsidR="009204CD" w:rsidRPr="009204CD" w:rsidRDefault="009204CD" w:rsidP="00CE2819">
      <w:pPr>
        <w:spacing w:after="0" w:line="240" w:lineRule="auto"/>
        <w:ind w:left="360"/>
        <w:rPr>
          <w:rFonts w:ascii="Arial" w:hAnsi="Arial" w:cs="Arial"/>
        </w:rPr>
      </w:pPr>
    </w:p>
    <w:p w14:paraId="1A8F39DD" w14:textId="77777777" w:rsidR="009204CD" w:rsidRPr="009204CD" w:rsidRDefault="009204CD" w:rsidP="00CE2819">
      <w:pPr>
        <w:spacing w:after="0" w:line="240" w:lineRule="auto"/>
        <w:rPr>
          <w:rFonts w:ascii="Arial" w:hAnsi="Arial" w:cs="Arial"/>
          <w:b/>
        </w:rPr>
      </w:pPr>
      <w:r w:rsidRPr="009204CD">
        <w:rPr>
          <w:rFonts w:ascii="Arial" w:hAnsi="Arial" w:cs="Arial"/>
          <w:b/>
        </w:rPr>
        <w:t>8.</w:t>
      </w:r>
      <w:r w:rsidRPr="009204CD">
        <w:rPr>
          <w:rFonts w:ascii="Arial" w:hAnsi="Arial" w:cs="Arial"/>
          <w:b/>
        </w:rPr>
        <w:tab/>
        <w:t>Recent Discharges and Transfers</w:t>
      </w:r>
    </w:p>
    <w:p w14:paraId="03AB90F5" w14:textId="77777777" w:rsidR="009204CD" w:rsidRPr="00CE2819" w:rsidRDefault="009204CD" w:rsidP="00562C02">
      <w:pPr>
        <w:numPr>
          <w:ilvl w:val="0"/>
          <w:numId w:val="48"/>
        </w:numPr>
        <w:spacing w:after="0" w:line="240" w:lineRule="auto"/>
        <w:rPr>
          <w:rFonts w:ascii="Arial" w:hAnsi="Arial" w:cs="Arial"/>
          <w:b/>
        </w:rPr>
      </w:pPr>
      <w:r w:rsidRPr="009204CD">
        <w:rPr>
          <w:rFonts w:ascii="Arial" w:hAnsi="Arial" w:cs="Arial"/>
        </w:rPr>
        <w:t>This section records patients who have been sentenced and transferred to other prisons over the previous week. Date of transfer and confirmation that psychiatric services in the receiving prison have been informed are recorded, together with the key worker informing the receiving prison.</w:t>
      </w:r>
    </w:p>
    <w:p w14:paraId="67E4A6EC" w14:textId="77777777" w:rsidR="009204CD" w:rsidRPr="00CE2819" w:rsidRDefault="009204CD" w:rsidP="00562C02">
      <w:pPr>
        <w:numPr>
          <w:ilvl w:val="0"/>
          <w:numId w:val="48"/>
        </w:numPr>
        <w:spacing w:after="0" w:line="240" w:lineRule="auto"/>
        <w:rPr>
          <w:rFonts w:ascii="Arial" w:hAnsi="Arial" w:cs="Arial"/>
          <w:b/>
        </w:rPr>
      </w:pPr>
      <w:r w:rsidRPr="009204CD">
        <w:rPr>
          <w:rFonts w:ascii="Arial" w:hAnsi="Arial" w:cs="Arial"/>
        </w:rPr>
        <w:t>Also recorded are patients assessed over the previous week and assessed as not requiring follow up by psychiatric services.</w:t>
      </w:r>
    </w:p>
    <w:p w14:paraId="49E4941C" w14:textId="77777777" w:rsidR="009204CD" w:rsidRPr="009204CD" w:rsidRDefault="009204CD" w:rsidP="00562C02">
      <w:pPr>
        <w:numPr>
          <w:ilvl w:val="0"/>
          <w:numId w:val="48"/>
        </w:numPr>
        <w:spacing w:after="0" w:line="240" w:lineRule="auto"/>
        <w:rPr>
          <w:rFonts w:ascii="Arial" w:hAnsi="Arial" w:cs="Arial"/>
        </w:rPr>
      </w:pPr>
      <w:r w:rsidRPr="009204CD">
        <w:rPr>
          <w:rFonts w:ascii="Arial" w:hAnsi="Arial" w:cs="Arial"/>
        </w:rPr>
        <w:t>This information is recorded in the table below.</w:t>
      </w:r>
    </w:p>
    <w:p w14:paraId="6112D0FC" w14:textId="77777777" w:rsidR="009204CD" w:rsidRPr="009204CD" w:rsidRDefault="009204CD" w:rsidP="00CE2819">
      <w:pPr>
        <w:spacing w:after="0" w:line="240" w:lineRule="auto"/>
        <w:ind w:left="360"/>
        <w:rPr>
          <w:rFonts w:ascii="Arial" w:hAnsi="Arial" w:cs="Arial"/>
          <w:b/>
        </w:rPr>
      </w:pPr>
    </w:p>
    <w:p w14:paraId="29E83315" w14:textId="77777777" w:rsidR="009204CD" w:rsidRPr="00562C02" w:rsidRDefault="009204CD" w:rsidP="009204CD">
      <w:pPr>
        <w:spacing w:line="240" w:lineRule="auto"/>
        <w:jc w:val="center"/>
        <w:rPr>
          <w:rFonts w:ascii="Arial" w:hAnsi="Arial" w:cs="Arial"/>
          <w:b/>
          <w:color w:val="548DD4" w:themeColor="text2" w:themeTint="99"/>
          <w:u w:val="single"/>
        </w:rPr>
      </w:pPr>
      <w:r w:rsidRPr="00562C02">
        <w:rPr>
          <w:rFonts w:ascii="Arial" w:hAnsi="Arial" w:cs="Arial"/>
          <w:b/>
          <w:color w:val="548DD4" w:themeColor="text2" w:themeTint="99"/>
          <w:u w:val="single"/>
        </w:rPr>
        <w:t xml:space="preserve">Recent </w:t>
      </w:r>
      <w:r w:rsidR="00562C02" w:rsidRPr="00562C02">
        <w:rPr>
          <w:rFonts w:ascii="Arial" w:hAnsi="Arial" w:cs="Arial"/>
          <w:b/>
          <w:color w:val="548DD4" w:themeColor="text2" w:themeTint="99"/>
          <w:u w:val="single"/>
        </w:rPr>
        <w:t>D</w:t>
      </w:r>
      <w:r w:rsidRPr="00562C02">
        <w:rPr>
          <w:rFonts w:ascii="Arial" w:hAnsi="Arial" w:cs="Arial"/>
          <w:b/>
          <w:color w:val="548DD4" w:themeColor="text2" w:themeTint="99"/>
          <w:u w:val="single"/>
        </w:rPr>
        <w:t xml:space="preserve">ischarges and </w:t>
      </w:r>
      <w:r w:rsidR="00562C02" w:rsidRPr="00562C02">
        <w:rPr>
          <w:rFonts w:ascii="Arial" w:hAnsi="Arial" w:cs="Arial"/>
          <w:b/>
          <w:color w:val="548DD4" w:themeColor="text2" w:themeTint="99"/>
          <w:u w:val="single"/>
        </w:rPr>
        <w:t>T</w:t>
      </w:r>
      <w:r w:rsidRPr="00562C02">
        <w:rPr>
          <w:rFonts w:ascii="Arial" w:hAnsi="Arial" w:cs="Arial"/>
          <w:b/>
          <w:color w:val="548DD4" w:themeColor="text2" w:themeTint="99"/>
          <w:u w:val="single"/>
        </w:rPr>
        <w:t>ransfers</w:t>
      </w:r>
    </w:p>
    <w:tbl>
      <w:tblPr>
        <w:tblW w:w="0" w:type="auto"/>
        <w:tblInd w:w="817"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1451"/>
        <w:gridCol w:w="3085"/>
        <w:gridCol w:w="2126"/>
        <w:gridCol w:w="2552"/>
      </w:tblGrid>
      <w:tr w:rsidR="009204CD" w:rsidRPr="009204CD" w14:paraId="25488A8C" w14:textId="77777777" w:rsidTr="00562C02">
        <w:trPr>
          <w:trHeight w:val="453"/>
        </w:trPr>
        <w:tc>
          <w:tcPr>
            <w:tcW w:w="1451" w:type="dxa"/>
            <w:shd w:val="clear" w:color="auto" w:fill="FFFFD5"/>
            <w:vAlign w:val="center"/>
          </w:tcPr>
          <w:p w14:paraId="4BFC76CF"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Patient</w:t>
            </w:r>
          </w:p>
        </w:tc>
        <w:tc>
          <w:tcPr>
            <w:tcW w:w="3085" w:type="dxa"/>
            <w:shd w:val="clear" w:color="auto" w:fill="FFFFD5"/>
            <w:vAlign w:val="center"/>
          </w:tcPr>
          <w:p w14:paraId="2F66B64C"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Where</w:t>
            </w:r>
          </w:p>
        </w:tc>
        <w:tc>
          <w:tcPr>
            <w:tcW w:w="2126" w:type="dxa"/>
            <w:shd w:val="clear" w:color="auto" w:fill="FFFFD5"/>
            <w:vAlign w:val="center"/>
          </w:tcPr>
          <w:p w14:paraId="126C45F2"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Date</w:t>
            </w:r>
          </w:p>
        </w:tc>
        <w:tc>
          <w:tcPr>
            <w:tcW w:w="2552" w:type="dxa"/>
            <w:shd w:val="clear" w:color="auto" w:fill="FFFFD5"/>
            <w:vAlign w:val="center"/>
          </w:tcPr>
          <w:p w14:paraId="5EC42190"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Keyworker</w:t>
            </w:r>
          </w:p>
        </w:tc>
      </w:tr>
      <w:tr w:rsidR="009204CD" w:rsidRPr="009204CD" w14:paraId="4AF94DE9" w14:textId="77777777" w:rsidTr="00562C02">
        <w:trPr>
          <w:trHeight w:val="453"/>
        </w:trPr>
        <w:tc>
          <w:tcPr>
            <w:tcW w:w="1451" w:type="dxa"/>
            <w:vAlign w:val="center"/>
          </w:tcPr>
          <w:p w14:paraId="6AF7F2A6"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 xml:space="preserve">Mr Smith </w:t>
            </w:r>
          </w:p>
        </w:tc>
        <w:tc>
          <w:tcPr>
            <w:tcW w:w="3085" w:type="dxa"/>
            <w:vAlign w:val="center"/>
          </w:tcPr>
          <w:p w14:paraId="4524C9AF"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Discharged to Prison GP</w:t>
            </w:r>
          </w:p>
        </w:tc>
        <w:tc>
          <w:tcPr>
            <w:tcW w:w="2126" w:type="dxa"/>
            <w:vAlign w:val="center"/>
          </w:tcPr>
          <w:p w14:paraId="2F5A1053"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10</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552" w:type="dxa"/>
            <w:vAlign w:val="center"/>
          </w:tcPr>
          <w:p w14:paraId="2D30FA26"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Keyworker name</w:t>
            </w:r>
          </w:p>
        </w:tc>
      </w:tr>
      <w:tr w:rsidR="009204CD" w:rsidRPr="009204CD" w14:paraId="0E45B027" w14:textId="77777777" w:rsidTr="00562C02">
        <w:trPr>
          <w:trHeight w:val="453"/>
        </w:trPr>
        <w:tc>
          <w:tcPr>
            <w:tcW w:w="1451" w:type="dxa"/>
            <w:vAlign w:val="center"/>
          </w:tcPr>
          <w:p w14:paraId="592EAFC5"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Mr Jones</w:t>
            </w:r>
          </w:p>
        </w:tc>
        <w:tc>
          <w:tcPr>
            <w:tcW w:w="3085" w:type="dxa"/>
            <w:vAlign w:val="center"/>
          </w:tcPr>
          <w:p w14:paraId="6F1A0762"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Mountjoy Prison</w:t>
            </w:r>
          </w:p>
        </w:tc>
        <w:tc>
          <w:tcPr>
            <w:tcW w:w="2126" w:type="dxa"/>
            <w:vAlign w:val="center"/>
          </w:tcPr>
          <w:p w14:paraId="549A2D3E"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10</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552" w:type="dxa"/>
            <w:vAlign w:val="center"/>
          </w:tcPr>
          <w:p w14:paraId="39C67A11"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Keyworker name</w:t>
            </w:r>
          </w:p>
        </w:tc>
      </w:tr>
    </w:tbl>
    <w:p w14:paraId="228370B5" w14:textId="77777777" w:rsidR="009204CD" w:rsidRPr="009204CD" w:rsidRDefault="009204CD" w:rsidP="009204CD">
      <w:pPr>
        <w:spacing w:line="240" w:lineRule="auto"/>
        <w:rPr>
          <w:rFonts w:ascii="Arial" w:hAnsi="Arial" w:cs="Arial"/>
          <w:b/>
        </w:rPr>
      </w:pPr>
    </w:p>
    <w:p w14:paraId="27878D7F" w14:textId="77777777" w:rsidR="009204CD" w:rsidRPr="009204CD" w:rsidRDefault="009204CD" w:rsidP="009204CD">
      <w:pPr>
        <w:spacing w:line="240" w:lineRule="auto"/>
        <w:rPr>
          <w:rFonts w:ascii="Arial" w:hAnsi="Arial" w:cs="Arial"/>
          <w:b/>
        </w:rPr>
      </w:pPr>
      <w:r w:rsidRPr="009204CD">
        <w:rPr>
          <w:rFonts w:ascii="Arial" w:hAnsi="Arial" w:cs="Arial"/>
          <w:b/>
        </w:rPr>
        <w:t>9.</w:t>
      </w:r>
      <w:r w:rsidRPr="009204CD">
        <w:rPr>
          <w:rFonts w:ascii="Arial" w:hAnsi="Arial" w:cs="Arial"/>
          <w:b/>
        </w:rPr>
        <w:tab/>
        <w:t>Patient Progress and Planning</w:t>
      </w:r>
    </w:p>
    <w:p w14:paraId="164C0E64" w14:textId="77777777" w:rsidR="009204CD" w:rsidRPr="009204CD" w:rsidRDefault="009204CD" w:rsidP="00562C02">
      <w:pPr>
        <w:numPr>
          <w:ilvl w:val="0"/>
          <w:numId w:val="49"/>
        </w:numPr>
        <w:spacing w:after="0" w:line="240" w:lineRule="auto"/>
        <w:rPr>
          <w:rFonts w:ascii="Arial" w:hAnsi="Arial" w:cs="Arial"/>
        </w:rPr>
      </w:pPr>
      <w:r w:rsidRPr="009204CD">
        <w:rPr>
          <w:rFonts w:ascii="Arial" w:hAnsi="Arial" w:cs="Arial"/>
        </w:rPr>
        <w:t xml:space="preserve">This section summarises progress and treatment plans for all patients under the care of the Prison </w:t>
      </w:r>
      <w:proofErr w:type="spellStart"/>
      <w:r w:rsidRPr="009204CD">
        <w:rPr>
          <w:rFonts w:ascii="Arial" w:hAnsi="Arial" w:cs="Arial"/>
        </w:rPr>
        <w:t>Inreach</w:t>
      </w:r>
      <w:proofErr w:type="spellEnd"/>
      <w:r w:rsidRPr="009204CD">
        <w:rPr>
          <w:rFonts w:ascii="Arial" w:hAnsi="Arial" w:cs="Arial"/>
        </w:rPr>
        <w:t xml:space="preserve"> Team. Items reviewed are diagnosis, current treatment issues and summary of management plan. </w:t>
      </w:r>
    </w:p>
    <w:p w14:paraId="7ED0D037" w14:textId="77777777" w:rsidR="00562C02" w:rsidRDefault="009204CD" w:rsidP="00562C02">
      <w:pPr>
        <w:numPr>
          <w:ilvl w:val="0"/>
          <w:numId w:val="49"/>
        </w:numPr>
        <w:spacing w:after="0" w:line="240" w:lineRule="auto"/>
        <w:rPr>
          <w:rFonts w:ascii="Arial" w:hAnsi="Arial" w:cs="Arial"/>
        </w:rPr>
      </w:pPr>
      <w:r w:rsidRPr="009204CD">
        <w:rPr>
          <w:rFonts w:ascii="Arial" w:hAnsi="Arial" w:cs="Arial"/>
        </w:rPr>
        <w:t>The date of last review is recorded, together with the date of the person’s next court appearance, for which a management plan is put in place in the event of custodial or non-custodial disposal.</w:t>
      </w:r>
    </w:p>
    <w:p w14:paraId="2BD0CF88" w14:textId="77777777" w:rsidR="00562C02" w:rsidRDefault="00562C02">
      <w:pPr>
        <w:rPr>
          <w:rFonts w:ascii="Arial" w:hAnsi="Arial" w:cs="Arial"/>
        </w:rPr>
      </w:pPr>
      <w:r>
        <w:rPr>
          <w:rFonts w:ascii="Arial" w:hAnsi="Arial" w:cs="Arial"/>
        </w:rPr>
        <w:br w:type="page"/>
      </w:r>
    </w:p>
    <w:p w14:paraId="04B6707F" w14:textId="77777777" w:rsidR="009204CD" w:rsidRPr="009204CD" w:rsidRDefault="009204CD" w:rsidP="00562C02">
      <w:pPr>
        <w:spacing w:after="0" w:line="240" w:lineRule="auto"/>
        <w:ind w:left="360"/>
        <w:rPr>
          <w:rFonts w:ascii="Arial" w:hAnsi="Arial" w:cs="Arial"/>
        </w:rPr>
      </w:pPr>
    </w:p>
    <w:p w14:paraId="660674AD" w14:textId="77777777" w:rsidR="009204CD" w:rsidRPr="009204CD" w:rsidRDefault="00562C02" w:rsidP="00562C02">
      <w:pPr>
        <w:numPr>
          <w:ilvl w:val="0"/>
          <w:numId w:val="49"/>
        </w:numPr>
        <w:spacing w:after="0" w:line="240" w:lineRule="auto"/>
        <w:rPr>
          <w:rFonts w:ascii="Arial" w:hAnsi="Arial" w:cs="Arial"/>
        </w:rPr>
      </w:pPr>
      <w:r>
        <w:rPr>
          <w:rFonts w:ascii="Arial" w:hAnsi="Arial" w:cs="Arial"/>
        </w:rPr>
        <w:t>Patient Progress &amp; Planning</w:t>
      </w:r>
      <w:r w:rsidR="009204CD" w:rsidRPr="009204CD">
        <w:rPr>
          <w:rFonts w:ascii="Arial" w:hAnsi="Arial" w:cs="Arial"/>
        </w:rPr>
        <w:t xml:space="preserve"> information is recorded in the tables below.</w:t>
      </w:r>
    </w:p>
    <w:p w14:paraId="20B70810" w14:textId="77777777" w:rsidR="009204CD" w:rsidRPr="009204CD" w:rsidRDefault="009204CD" w:rsidP="009204CD">
      <w:pPr>
        <w:spacing w:line="240" w:lineRule="auto"/>
        <w:ind w:left="360"/>
        <w:rPr>
          <w:rFonts w:ascii="Arial" w:hAnsi="Arial" w:cs="Arial"/>
        </w:rPr>
      </w:pPr>
    </w:p>
    <w:p w14:paraId="28BD00EA" w14:textId="77777777" w:rsidR="009204CD" w:rsidRPr="00562C02" w:rsidRDefault="009204CD" w:rsidP="009204CD">
      <w:pPr>
        <w:spacing w:line="240" w:lineRule="auto"/>
        <w:ind w:left="360"/>
        <w:jc w:val="center"/>
        <w:rPr>
          <w:rFonts w:ascii="Arial" w:hAnsi="Arial" w:cs="Arial"/>
          <w:b/>
          <w:color w:val="548DD4" w:themeColor="text2" w:themeTint="99"/>
        </w:rPr>
      </w:pPr>
      <w:r w:rsidRPr="00562C02">
        <w:rPr>
          <w:rFonts w:ascii="Arial" w:hAnsi="Arial" w:cs="Arial"/>
          <w:b/>
          <w:color w:val="548DD4" w:themeColor="text2" w:themeTint="99"/>
        </w:rPr>
        <w:t>Progress and Planning: Unit A</w:t>
      </w:r>
    </w:p>
    <w:tbl>
      <w:tblPr>
        <w:tblW w:w="10064" w:type="dxa"/>
        <w:tblInd w:w="250"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950"/>
        <w:gridCol w:w="1342"/>
        <w:gridCol w:w="1611"/>
        <w:gridCol w:w="1329"/>
        <w:gridCol w:w="965"/>
        <w:gridCol w:w="1093"/>
        <w:gridCol w:w="2774"/>
      </w:tblGrid>
      <w:tr w:rsidR="009204CD" w:rsidRPr="00562C02" w14:paraId="74E8870C" w14:textId="77777777" w:rsidTr="00562C02">
        <w:tc>
          <w:tcPr>
            <w:tcW w:w="950" w:type="dxa"/>
            <w:shd w:val="clear" w:color="auto" w:fill="FFFFD5"/>
          </w:tcPr>
          <w:p w14:paraId="75D8E633"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Patient</w:t>
            </w:r>
          </w:p>
        </w:tc>
        <w:tc>
          <w:tcPr>
            <w:tcW w:w="1342" w:type="dxa"/>
            <w:shd w:val="clear" w:color="auto" w:fill="FFFFD5"/>
          </w:tcPr>
          <w:p w14:paraId="1D042086"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Keyworker</w:t>
            </w:r>
          </w:p>
        </w:tc>
        <w:tc>
          <w:tcPr>
            <w:tcW w:w="1611" w:type="dxa"/>
            <w:shd w:val="clear" w:color="auto" w:fill="FFFFD5"/>
          </w:tcPr>
          <w:p w14:paraId="42608108"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Diagnosis</w:t>
            </w:r>
          </w:p>
        </w:tc>
        <w:tc>
          <w:tcPr>
            <w:tcW w:w="1329" w:type="dxa"/>
            <w:shd w:val="clear" w:color="auto" w:fill="FFFFD5"/>
          </w:tcPr>
          <w:p w14:paraId="0B42ED45"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Current Issues</w:t>
            </w:r>
          </w:p>
        </w:tc>
        <w:tc>
          <w:tcPr>
            <w:tcW w:w="965" w:type="dxa"/>
            <w:shd w:val="clear" w:color="auto" w:fill="FFFFD5"/>
          </w:tcPr>
          <w:p w14:paraId="21952FFC"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Date Last Seen</w:t>
            </w:r>
          </w:p>
        </w:tc>
        <w:tc>
          <w:tcPr>
            <w:tcW w:w="1093" w:type="dxa"/>
            <w:shd w:val="clear" w:color="auto" w:fill="FFFFD5"/>
          </w:tcPr>
          <w:p w14:paraId="735E87B2"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 xml:space="preserve">Next court date </w:t>
            </w:r>
          </w:p>
        </w:tc>
        <w:tc>
          <w:tcPr>
            <w:tcW w:w="2774" w:type="dxa"/>
            <w:shd w:val="clear" w:color="auto" w:fill="FFFFD5"/>
          </w:tcPr>
          <w:p w14:paraId="0C88BDDD"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Action Plan</w:t>
            </w:r>
          </w:p>
        </w:tc>
      </w:tr>
      <w:tr w:rsidR="009204CD" w:rsidRPr="00562C02" w14:paraId="1F1565C8" w14:textId="77777777" w:rsidTr="00562C02">
        <w:tc>
          <w:tcPr>
            <w:tcW w:w="950" w:type="dxa"/>
          </w:tcPr>
          <w:p w14:paraId="1791C74E"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 xml:space="preserve">Mr Smith </w:t>
            </w:r>
          </w:p>
        </w:tc>
        <w:tc>
          <w:tcPr>
            <w:tcW w:w="1342" w:type="dxa"/>
          </w:tcPr>
          <w:p w14:paraId="4E97BD33" w14:textId="77777777" w:rsidR="009204CD" w:rsidRPr="00562C02" w:rsidRDefault="009204CD" w:rsidP="009204CD">
            <w:pPr>
              <w:spacing w:line="240" w:lineRule="auto"/>
              <w:rPr>
                <w:rFonts w:ascii="Arial" w:hAnsi="Arial" w:cs="Arial"/>
                <w:color w:val="548DD4" w:themeColor="text2" w:themeTint="99"/>
                <w:lang w:val="fr-FR"/>
              </w:rPr>
            </w:pPr>
            <w:r w:rsidRPr="00562C02">
              <w:rPr>
                <w:rFonts w:ascii="Arial" w:hAnsi="Arial" w:cs="Arial"/>
                <w:color w:val="548DD4" w:themeColor="text2" w:themeTint="99"/>
              </w:rPr>
              <w:t>Keyworker name</w:t>
            </w:r>
          </w:p>
        </w:tc>
        <w:tc>
          <w:tcPr>
            <w:tcW w:w="1611" w:type="dxa"/>
          </w:tcPr>
          <w:p w14:paraId="2E421A68" w14:textId="77777777" w:rsidR="009204CD" w:rsidRPr="00562C02" w:rsidRDefault="009204CD" w:rsidP="009204CD">
            <w:pPr>
              <w:spacing w:line="240" w:lineRule="auto"/>
              <w:rPr>
                <w:rFonts w:ascii="Arial" w:hAnsi="Arial" w:cs="Arial"/>
                <w:color w:val="548DD4" w:themeColor="text2" w:themeTint="99"/>
                <w:lang w:val="fr-FR"/>
              </w:rPr>
            </w:pPr>
            <w:proofErr w:type="spellStart"/>
            <w:r w:rsidRPr="00562C02">
              <w:rPr>
                <w:rFonts w:ascii="Arial" w:hAnsi="Arial" w:cs="Arial"/>
                <w:color w:val="548DD4" w:themeColor="text2" w:themeTint="99"/>
                <w:lang w:val="fr-FR"/>
              </w:rPr>
              <w:t>Schizophrenia</w:t>
            </w:r>
            <w:proofErr w:type="spellEnd"/>
          </w:p>
          <w:p w14:paraId="38FBC932" w14:textId="77777777" w:rsidR="009204CD" w:rsidRPr="00562C02" w:rsidRDefault="009204CD" w:rsidP="009204CD">
            <w:pPr>
              <w:spacing w:line="240" w:lineRule="auto"/>
              <w:rPr>
                <w:rFonts w:ascii="Arial" w:hAnsi="Arial" w:cs="Arial"/>
                <w:color w:val="548DD4" w:themeColor="text2" w:themeTint="99"/>
                <w:lang w:val="fr-FR"/>
              </w:rPr>
            </w:pPr>
            <w:proofErr w:type="spellStart"/>
            <w:r w:rsidRPr="00562C02">
              <w:rPr>
                <w:rFonts w:ascii="Arial" w:hAnsi="Arial" w:cs="Arial"/>
                <w:color w:val="548DD4" w:themeColor="text2" w:themeTint="99"/>
                <w:lang w:val="fr-FR"/>
              </w:rPr>
              <w:t>Alcohol</w:t>
            </w:r>
            <w:proofErr w:type="spellEnd"/>
            <w:r w:rsidRPr="00562C02">
              <w:rPr>
                <w:rFonts w:ascii="Arial" w:hAnsi="Arial" w:cs="Arial"/>
                <w:color w:val="548DD4" w:themeColor="text2" w:themeTint="99"/>
                <w:lang w:val="fr-FR"/>
              </w:rPr>
              <w:t xml:space="preserve"> </w:t>
            </w:r>
            <w:proofErr w:type="spellStart"/>
            <w:r w:rsidRPr="00562C02">
              <w:rPr>
                <w:rFonts w:ascii="Arial" w:hAnsi="Arial" w:cs="Arial"/>
                <w:color w:val="548DD4" w:themeColor="text2" w:themeTint="99"/>
                <w:lang w:val="fr-FR"/>
              </w:rPr>
              <w:t>dependence</w:t>
            </w:r>
            <w:proofErr w:type="spellEnd"/>
          </w:p>
        </w:tc>
        <w:tc>
          <w:tcPr>
            <w:tcW w:w="1329" w:type="dxa"/>
          </w:tcPr>
          <w:p w14:paraId="2E624C98" w14:textId="77777777" w:rsidR="009204CD" w:rsidRPr="00562C02" w:rsidRDefault="009204CD" w:rsidP="009204CD">
            <w:pPr>
              <w:spacing w:line="240" w:lineRule="auto"/>
              <w:rPr>
                <w:rFonts w:ascii="Arial" w:hAnsi="Arial" w:cs="Arial"/>
                <w:color w:val="548DD4" w:themeColor="text2" w:themeTint="99"/>
                <w:lang w:val="en-GB"/>
              </w:rPr>
            </w:pPr>
            <w:r w:rsidRPr="00562C02">
              <w:rPr>
                <w:rFonts w:ascii="Arial" w:hAnsi="Arial" w:cs="Arial"/>
                <w:color w:val="548DD4" w:themeColor="text2" w:themeTint="99"/>
                <w:lang w:val="en-GB"/>
              </w:rPr>
              <w:t>No active psychotic symptoms. Olanzapine 10mg od</w:t>
            </w:r>
          </w:p>
        </w:tc>
        <w:tc>
          <w:tcPr>
            <w:tcW w:w="965" w:type="dxa"/>
          </w:tcPr>
          <w:p w14:paraId="0C213D5C" w14:textId="77777777" w:rsidR="009204CD" w:rsidRPr="00562C02" w:rsidRDefault="009204CD" w:rsidP="009204CD">
            <w:pPr>
              <w:spacing w:line="240" w:lineRule="auto"/>
              <w:jc w:val="center"/>
              <w:rPr>
                <w:rFonts w:ascii="Arial" w:hAnsi="Arial" w:cs="Arial"/>
                <w:color w:val="548DD4" w:themeColor="text2" w:themeTint="99"/>
                <w:lang w:val="fr-FR"/>
              </w:rPr>
            </w:pPr>
            <w:r w:rsidRPr="00562C02">
              <w:rPr>
                <w:rFonts w:ascii="Arial" w:hAnsi="Arial" w:cs="Arial"/>
                <w:color w:val="548DD4" w:themeColor="text2" w:themeTint="99"/>
              </w:rPr>
              <w:t>10</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1093" w:type="dxa"/>
          </w:tcPr>
          <w:p w14:paraId="723BB99A" w14:textId="77777777" w:rsidR="009204CD" w:rsidRPr="00562C02" w:rsidRDefault="009204CD" w:rsidP="009204CD">
            <w:pPr>
              <w:spacing w:line="240" w:lineRule="auto"/>
              <w:jc w:val="center"/>
              <w:rPr>
                <w:rFonts w:ascii="Arial" w:hAnsi="Arial" w:cs="Arial"/>
                <w:color w:val="548DD4" w:themeColor="text2" w:themeTint="99"/>
                <w:lang w:val="fr-FR"/>
              </w:rPr>
            </w:pPr>
            <w:r w:rsidRPr="00562C02">
              <w:rPr>
                <w:rFonts w:ascii="Arial" w:hAnsi="Arial" w:cs="Arial"/>
                <w:color w:val="548DD4" w:themeColor="text2" w:themeTint="99"/>
              </w:rPr>
              <w:t>12</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774" w:type="dxa"/>
          </w:tcPr>
          <w:p w14:paraId="784C3836" w14:textId="77777777" w:rsidR="009204CD" w:rsidRPr="00562C02" w:rsidRDefault="009204CD" w:rsidP="009204CD">
            <w:pPr>
              <w:spacing w:line="240" w:lineRule="auto"/>
              <w:rPr>
                <w:rFonts w:ascii="Arial" w:hAnsi="Arial" w:cs="Arial"/>
                <w:color w:val="548DD4" w:themeColor="text2" w:themeTint="99"/>
                <w:lang w:val="en-GB"/>
              </w:rPr>
            </w:pPr>
            <w:r w:rsidRPr="00562C02">
              <w:rPr>
                <w:rFonts w:ascii="Arial" w:hAnsi="Arial" w:cs="Arial"/>
                <w:color w:val="548DD4" w:themeColor="text2" w:themeTint="99"/>
                <w:lang w:val="en-GB"/>
              </w:rPr>
              <w:t>Outpatient appointment arranged on 13th April at Clinic X</w:t>
            </w:r>
          </w:p>
        </w:tc>
      </w:tr>
    </w:tbl>
    <w:p w14:paraId="12EE6E5E" w14:textId="77777777" w:rsidR="009204CD" w:rsidRDefault="009204CD" w:rsidP="009204CD">
      <w:pPr>
        <w:spacing w:line="240" w:lineRule="auto"/>
        <w:rPr>
          <w:rFonts w:ascii="Arial" w:hAnsi="Arial" w:cs="Arial"/>
          <w:b/>
          <w:color w:val="548DD4" w:themeColor="text2" w:themeTint="99"/>
        </w:rPr>
      </w:pPr>
    </w:p>
    <w:p w14:paraId="600CD547" w14:textId="77777777" w:rsidR="00562C02" w:rsidRPr="00562C02" w:rsidRDefault="00562C02" w:rsidP="009204CD">
      <w:pPr>
        <w:spacing w:line="240" w:lineRule="auto"/>
        <w:rPr>
          <w:rFonts w:ascii="Arial" w:hAnsi="Arial" w:cs="Arial"/>
          <w:b/>
          <w:color w:val="548DD4" w:themeColor="text2" w:themeTint="99"/>
        </w:rPr>
      </w:pPr>
    </w:p>
    <w:p w14:paraId="675EE96B" w14:textId="77777777" w:rsidR="009204CD" w:rsidRPr="00562C02" w:rsidRDefault="009204CD" w:rsidP="009204CD">
      <w:pPr>
        <w:spacing w:line="240" w:lineRule="auto"/>
        <w:ind w:left="360"/>
        <w:jc w:val="center"/>
        <w:rPr>
          <w:rFonts w:ascii="Arial" w:hAnsi="Arial" w:cs="Arial"/>
          <w:b/>
          <w:color w:val="548DD4" w:themeColor="text2" w:themeTint="99"/>
        </w:rPr>
      </w:pPr>
      <w:r w:rsidRPr="00562C02">
        <w:rPr>
          <w:rFonts w:ascii="Arial" w:hAnsi="Arial" w:cs="Arial"/>
          <w:b/>
          <w:color w:val="548DD4" w:themeColor="text2" w:themeTint="99"/>
        </w:rPr>
        <w:t>Unit B</w:t>
      </w:r>
    </w:p>
    <w:tbl>
      <w:tblPr>
        <w:tblW w:w="10064" w:type="dxa"/>
        <w:tblInd w:w="250"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950"/>
        <w:gridCol w:w="1342"/>
        <w:gridCol w:w="1611"/>
        <w:gridCol w:w="1219"/>
        <w:gridCol w:w="1002"/>
        <w:gridCol w:w="1145"/>
        <w:gridCol w:w="2795"/>
      </w:tblGrid>
      <w:tr w:rsidR="009204CD" w:rsidRPr="00562C02" w14:paraId="386D0B66" w14:textId="77777777" w:rsidTr="00562C02">
        <w:tc>
          <w:tcPr>
            <w:tcW w:w="950" w:type="dxa"/>
            <w:shd w:val="clear" w:color="auto" w:fill="FFFFD5"/>
          </w:tcPr>
          <w:p w14:paraId="3F2DABE7"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Patient</w:t>
            </w:r>
          </w:p>
        </w:tc>
        <w:tc>
          <w:tcPr>
            <w:tcW w:w="1342" w:type="dxa"/>
            <w:shd w:val="clear" w:color="auto" w:fill="FFFFD5"/>
          </w:tcPr>
          <w:p w14:paraId="56288453"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Keyworker</w:t>
            </w:r>
          </w:p>
        </w:tc>
        <w:tc>
          <w:tcPr>
            <w:tcW w:w="1611" w:type="dxa"/>
            <w:shd w:val="clear" w:color="auto" w:fill="FFFFD5"/>
          </w:tcPr>
          <w:p w14:paraId="6B6941F6"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Diagnosis</w:t>
            </w:r>
          </w:p>
        </w:tc>
        <w:tc>
          <w:tcPr>
            <w:tcW w:w="1219" w:type="dxa"/>
            <w:shd w:val="clear" w:color="auto" w:fill="FFFFD5"/>
          </w:tcPr>
          <w:p w14:paraId="40146417"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Current Issues</w:t>
            </w:r>
          </w:p>
        </w:tc>
        <w:tc>
          <w:tcPr>
            <w:tcW w:w="1002" w:type="dxa"/>
            <w:shd w:val="clear" w:color="auto" w:fill="FFFFD5"/>
          </w:tcPr>
          <w:p w14:paraId="6950AB95"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Date Last Seen</w:t>
            </w:r>
          </w:p>
        </w:tc>
        <w:tc>
          <w:tcPr>
            <w:tcW w:w="1145" w:type="dxa"/>
            <w:shd w:val="clear" w:color="auto" w:fill="FFFFD5"/>
          </w:tcPr>
          <w:p w14:paraId="56D35C2D"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 xml:space="preserve">Next court date </w:t>
            </w:r>
          </w:p>
        </w:tc>
        <w:tc>
          <w:tcPr>
            <w:tcW w:w="2795" w:type="dxa"/>
            <w:shd w:val="clear" w:color="auto" w:fill="FFFFD5"/>
          </w:tcPr>
          <w:p w14:paraId="05841D84"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Action Plan</w:t>
            </w:r>
          </w:p>
        </w:tc>
      </w:tr>
      <w:tr w:rsidR="009204CD" w:rsidRPr="00562C02" w14:paraId="7E10F678" w14:textId="77777777" w:rsidTr="00562C02">
        <w:tc>
          <w:tcPr>
            <w:tcW w:w="950" w:type="dxa"/>
          </w:tcPr>
          <w:p w14:paraId="4A5B159B"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Mr Jones</w:t>
            </w:r>
          </w:p>
        </w:tc>
        <w:tc>
          <w:tcPr>
            <w:tcW w:w="1342" w:type="dxa"/>
          </w:tcPr>
          <w:p w14:paraId="2358B513" w14:textId="77777777" w:rsidR="009204CD" w:rsidRPr="00562C02" w:rsidRDefault="009204CD" w:rsidP="009204CD">
            <w:pPr>
              <w:spacing w:line="240" w:lineRule="auto"/>
              <w:rPr>
                <w:rFonts w:ascii="Arial" w:hAnsi="Arial" w:cs="Arial"/>
                <w:color w:val="548DD4" w:themeColor="text2" w:themeTint="99"/>
                <w:lang w:val="fr-FR"/>
              </w:rPr>
            </w:pPr>
            <w:r w:rsidRPr="00562C02">
              <w:rPr>
                <w:rFonts w:ascii="Arial" w:hAnsi="Arial" w:cs="Arial"/>
                <w:color w:val="548DD4" w:themeColor="text2" w:themeTint="99"/>
              </w:rPr>
              <w:t>Keyworker name</w:t>
            </w:r>
          </w:p>
        </w:tc>
        <w:tc>
          <w:tcPr>
            <w:tcW w:w="1611" w:type="dxa"/>
          </w:tcPr>
          <w:p w14:paraId="1D27649C" w14:textId="77777777" w:rsidR="009204CD" w:rsidRPr="00562C02" w:rsidRDefault="009204CD" w:rsidP="009204CD">
            <w:pPr>
              <w:spacing w:line="240" w:lineRule="auto"/>
              <w:rPr>
                <w:rFonts w:ascii="Arial" w:hAnsi="Arial" w:cs="Arial"/>
                <w:color w:val="548DD4" w:themeColor="text2" w:themeTint="99"/>
                <w:lang w:val="fr-FR"/>
              </w:rPr>
            </w:pPr>
            <w:proofErr w:type="spellStart"/>
            <w:r w:rsidRPr="00562C02">
              <w:rPr>
                <w:rFonts w:ascii="Arial" w:hAnsi="Arial" w:cs="Arial"/>
                <w:color w:val="548DD4" w:themeColor="text2" w:themeTint="99"/>
                <w:lang w:val="fr-FR"/>
              </w:rPr>
              <w:t>Schizophrenia</w:t>
            </w:r>
            <w:proofErr w:type="spellEnd"/>
          </w:p>
          <w:p w14:paraId="0B4B6BD3" w14:textId="77777777" w:rsidR="009204CD" w:rsidRPr="00562C02" w:rsidRDefault="009204CD" w:rsidP="009204CD">
            <w:pPr>
              <w:spacing w:line="240" w:lineRule="auto"/>
              <w:rPr>
                <w:rFonts w:ascii="Arial" w:hAnsi="Arial" w:cs="Arial"/>
                <w:color w:val="548DD4" w:themeColor="text2" w:themeTint="99"/>
                <w:lang w:val="fr-FR"/>
              </w:rPr>
            </w:pPr>
          </w:p>
        </w:tc>
        <w:tc>
          <w:tcPr>
            <w:tcW w:w="1219" w:type="dxa"/>
          </w:tcPr>
          <w:p w14:paraId="67742523" w14:textId="77777777" w:rsidR="009204CD" w:rsidRPr="00562C02" w:rsidRDefault="009204CD" w:rsidP="009204CD">
            <w:pPr>
              <w:spacing w:line="240" w:lineRule="auto"/>
              <w:rPr>
                <w:rFonts w:ascii="Arial" w:hAnsi="Arial" w:cs="Arial"/>
                <w:color w:val="548DD4" w:themeColor="text2" w:themeTint="99"/>
                <w:lang w:val="fr-FR"/>
              </w:rPr>
            </w:pPr>
            <w:r w:rsidRPr="00562C02">
              <w:rPr>
                <w:rFonts w:ascii="Arial" w:hAnsi="Arial" w:cs="Arial"/>
                <w:color w:val="548DD4" w:themeColor="text2" w:themeTint="99"/>
                <w:lang w:val="fr-FR"/>
              </w:rPr>
              <w:t xml:space="preserve">Active </w:t>
            </w:r>
            <w:proofErr w:type="spellStart"/>
            <w:r w:rsidRPr="00562C02">
              <w:rPr>
                <w:rFonts w:ascii="Arial" w:hAnsi="Arial" w:cs="Arial"/>
                <w:color w:val="548DD4" w:themeColor="text2" w:themeTint="99"/>
                <w:lang w:val="fr-FR"/>
              </w:rPr>
              <w:t>psychotic</w:t>
            </w:r>
            <w:proofErr w:type="spellEnd"/>
            <w:r w:rsidRPr="00562C02">
              <w:rPr>
                <w:rFonts w:ascii="Arial" w:hAnsi="Arial" w:cs="Arial"/>
                <w:color w:val="548DD4" w:themeColor="text2" w:themeTint="99"/>
                <w:lang w:val="fr-FR"/>
              </w:rPr>
              <w:t xml:space="preserve"> </w:t>
            </w:r>
            <w:proofErr w:type="spellStart"/>
            <w:r w:rsidRPr="00562C02">
              <w:rPr>
                <w:rFonts w:ascii="Arial" w:hAnsi="Arial" w:cs="Arial"/>
                <w:color w:val="548DD4" w:themeColor="text2" w:themeTint="99"/>
                <w:lang w:val="fr-FR"/>
              </w:rPr>
              <w:t>symptoms</w:t>
            </w:r>
            <w:proofErr w:type="spellEnd"/>
          </w:p>
        </w:tc>
        <w:tc>
          <w:tcPr>
            <w:tcW w:w="1002" w:type="dxa"/>
          </w:tcPr>
          <w:p w14:paraId="6DC1A55A" w14:textId="77777777" w:rsidR="009204CD" w:rsidRPr="00562C02" w:rsidRDefault="009204CD" w:rsidP="009204CD">
            <w:pPr>
              <w:spacing w:line="240" w:lineRule="auto"/>
              <w:jc w:val="center"/>
              <w:rPr>
                <w:rFonts w:ascii="Arial" w:hAnsi="Arial" w:cs="Arial"/>
                <w:color w:val="548DD4" w:themeColor="text2" w:themeTint="99"/>
                <w:lang w:val="fr-FR"/>
              </w:rPr>
            </w:pPr>
            <w:r w:rsidRPr="00562C02">
              <w:rPr>
                <w:rFonts w:ascii="Arial" w:hAnsi="Arial" w:cs="Arial"/>
                <w:color w:val="548DD4" w:themeColor="text2" w:themeTint="99"/>
              </w:rPr>
              <w:t>10</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1145" w:type="dxa"/>
          </w:tcPr>
          <w:p w14:paraId="38F14E47" w14:textId="77777777" w:rsidR="009204CD" w:rsidRPr="00562C02" w:rsidRDefault="009204CD" w:rsidP="009204CD">
            <w:pPr>
              <w:spacing w:line="240" w:lineRule="auto"/>
              <w:jc w:val="center"/>
              <w:rPr>
                <w:rFonts w:ascii="Arial" w:hAnsi="Arial" w:cs="Arial"/>
                <w:color w:val="548DD4" w:themeColor="text2" w:themeTint="99"/>
                <w:lang w:val="fr-FR"/>
              </w:rPr>
            </w:pPr>
            <w:r w:rsidRPr="00562C02">
              <w:rPr>
                <w:rFonts w:ascii="Arial" w:hAnsi="Arial" w:cs="Arial"/>
                <w:color w:val="548DD4" w:themeColor="text2" w:themeTint="99"/>
              </w:rPr>
              <w:t>12</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795" w:type="dxa"/>
          </w:tcPr>
          <w:p w14:paraId="1C54D8E1" w14:textId="77777777" w:rsidR="009204CD" w:rsidRPr="00562C02" w:rsidRDefault="009204CD" w:rsidP="009204CD">
            <w:pPr>
              <w:spacing w:line="240" w:lineRule="auto"/>
              <w:rPr>
                <w:rFonts w:ascii="Arial" w:hAnsi="Arial" w:cs="Arial"/>
                <w:color w:val="548DD4" w:themeColor="text2" w:themeTint="99"/>
                <w:lang w:val="en-GB"/>
              </w:rPr>
            </w:pPr>
            <w:r w:rsidRPr="00562C02">
              <w:rPr>
                <w:rFonts w:ascii="Arial" w:hAnsi="Arial" w:cs="Arial"/>
                <w:color w:val="548DD4" w:themeColor="text2" w:themeTint="99"/>
                <w:lang w:val="en-GB"/>
              </w:rPr>
              <w:t>For admission to CMH. Bed available on 11th April 2009.</w:t>
            </w:r>
          </w:p>
        </w:tc>
      </w:tr>
    </w:tbl>
    <w:p w14:paraId="6BCC456A" w14:textId="77777777" w:rsidR="009204CD" w:rsidRDefault="009204CD" w:rsidP="009204CD">
      <w:pPr>
        <w:spacing w:line="240" w:lineRule="auto"/>
        <w:rPr>
          <w:rFonts w:ascii="Arial" w:hAnsi="Arial" w:cs="Arial"/>
          <w:b/>
        </w:rPr>
      </w:pPr>
    </w:p>
    <w:p w14:paraId="168FDC09" w14:textId="77777777" w:rsidR="00562C02" w:rsidRPr="009204CD" w:rsidRDefault="00562C02" w:rsidP="009204CD">
      <w:pPr>
        <w:spacing w:line="240" w:lineRule="auto"/>
        <w:rPr>
          <w:rFonts w:ascii="Arial" w:hAnsi="Arial" w:cs="Arial"/>
          <w:b/>
        </w:rPr>
      </w:pPr>
    </w:p>
    <w:p w14:paraId="27F907BC" w14:textId="77777777" w:rsidR="009204CD" w:rsidRPr="009204CD" w:rsidRDefault="009204CD" w:rsidP="009204CD">
      <w:pPr>
        <w:spacing w:line="240" w:lineRule="auto"/>
        <w:rPr>
          <w:rFonts w:ascii="Arial" w:hAnsi="Arial" w:cs="Arial"/>
          <w:b/>
        </w:rPr>
      </w:pPr>
      <w:r w:rsidRPr="009204CD">
        <w:rPr>
          <w:rFonts w:ascii="Arial" w:hAnsi="Arial" w:cs="Arial"/>
          <w:b/>
        </w:rPr>
        <w:t>10.</w:t>
      </w:r>
      <w:r w:rsidRPr="009204CD">
        <w:rPr>
          <w:rFonts w:ascii="Arial" w:hAnsi="Arial" w:cs="Arial"/>
          <w:b/>
        </w:rPr>
        <w:tab/>
        <w:t>Patients transferred from other prisons for assessment:</w:t>
      </w:r>
    </w:p>
    <w:p w14:paraId="17AA6F32" w14:textId="77777777" w:rsidR="009204CD" w:rsidRPr="009204CD" w:rsidRDefault="009204CD" w:rsidP="00562C02">
      <w:pPr>
        <w:numPr>
          <w:ilvl w:val="0"/>
          <w:numId w:val="50"/>
        </w:numPr>
        <w:spacing w:after="0" w:line="240" w:lineRule="auto"/>
        <w:rPr>
          <w:rFonts w:ascii="Arial" w:hAnsi="Arial" w:cs="Arial"/>
        </w:rPr>
      </w:pPr>
      <w:r w:rsidRPr="009204CD">
        <w:rPr>
          <w:rFonts w:ascii="Arial" w:hAnsi="Arial" w:cs="Arial"/>
        </w:rPr>
        <w:t xml:space="preserve">The </w:t>
      </w:r>
      <w:r w:rsidR="00660839">
        <w:rPr>
          <w:rFonts w:ascii="Arial" w:hAnsi="Arial" w:cs="Arial"/>
        </w:rPr>
        <w:t>PICLS</w:t>
      </w:r>
      <w:r w:rsidRPr="009204CD">
        <w:rPr>
          <w:rFonts w:ascii="Arial" w:hAnsi="Arial" w:cs="Arial"/>
        </w:rPr>
        <w:t xml:space="preserve"> operates in </w:t>
      </w:r>
      <w:proofErr w:type="spellStart"/>
      <w:r w:rsidRPr="009204CD">
        <w:rPr>
          <w:rFonts w:ascii="Arial" w:hAnsi="Arial" w:cs="Arial"/>
        </w:rPr>
        <w:t>Cloverhill</w:t>
      </w:r>
      <w:proofErr w:type="spellEnd"/>
      <w:r w:rsidRPr="009204CD">
        <w:rPr>
          <w:rFonts w:ascii="Arial" w:hAnsi="Arial" w:cs="Arial"/>
        </w:rPr>
        <w:t>, Ireland’s main remand prison. The service also accepts referrals from other remand prisons. Such transfers are organised by arrangement between the relevant prison governors following recommendation by medical and nursing staff in the referring prison.</w:t>
      </w:r>
    </w:p>
    <w:p w14:paraId="007897FA" w14:textId="77777777" w:rsidR="009204CD" w:rsidRPr="009204CD" w:rsidRDefault="009204CD" w:rsidP="009204CD">
      <w:pPr>
        <w:spacing w:line="240" w:lineRule="auto"/>
        <w:ind w:left="360"/>
        <w:rPr>
          <w:rFonts w:ascii="Arial" w:hAnsi="Arial" w:cs="Arial"/>
        </w:rPr>
      </w:pPr>
    </w:p>
    <w:p w14:paraId="2D6AF7E3" w14:textId="77777777" w:rsidR="009204CD" w:rsidRPr="009204CD" w:rsidRDefault="009204CD" w:rsidP="00562C02">
      <w:pPr>
        <w:numPr>
          <w:ilvl w:val="0"/>
          <w:numId w:val="50"/>
        </w:numPr>
        <w:spacing w:after="0" w:line="240" w:lineRule="auto"/>
        <w:rPr>
          <w:rFonts w:ascii="Arial" w:hAnsi="Arial" w:cs="Arial"/>
        </w:rPr>
      </w:pPr>
      <w:r w:rsidRPr="009204CD">
        <w:rPr>
          <w:rFonts w:ascii="Arial" w:hAnsi="Arial" w:cs="Arial"/>
        </w:rPr>
        <w:t>Details of such referrals are recorded in this section.</w:t>
      </w:r>
    </w:p>
    <w:p w14:paraId="7BB47D6E" w14:textId="77777777" w:rsidR="009204CD" w:rsidRPr="009204CD" w:rsidRDefault="009204CD" w:rsidP="009204CD">
      <w:pPr>
        <w:spacing w:line="240" w:lineRule="auto"/>
        <w:ind w:left="360"/>
        <w:rPr>
          <w:rFonts w:ascii="Arial" w:hAnsi="Arial" w:cs="Arial"/>
        </w:rPr>
      </w:pPr>
    </w:p>
    <w:p w14:paraId="563CD29E" w14:textId="77777777" w:rsidR="009204CD" w:rsidRPr="009204CD" w:rsidRDefault="009204CD" w:rsidP="009204CD">
      <w:pPr>
        <w:spacing w:line="240" w:lineRule="auto"/>
        <w:rPr>
          <w:rFonts w:ascii="Arial" w:hAnsi="Arial" w:cs="Arial"/>
          <w:b/>
        </w:rPr>
      </w:pPr>
      <w:r w:rsidRPr="009204CD">
        <w:rPr>
          <w:rFonts w:ascii="Arial" w:hAnsi="Arial" w:cs="Arial"/>
          <w:b/>
        </w:rPr>
        <w:t>11.</w:t>
      </w:r>
      <w:r w:rsidRPr="009204CD">
        <w:rPr>
          <w:rFonts w:ascii="Arial" w:hAnsi="Arial" w:cs="Arial"/>
          <w:b/>
        </w:rPr>
        <w:tab/>
        <w:t>CMH Admissions:</w:t>
      </w:r>
    </w:p>
    <w:p w14:paraId="7668DDF9" w14:textId="77777777" w:rsidR="009204CD" w:rsidRPr="009204CD" w:rsidRDefault="009204CD" w:rsidP="00562C02">
      <w:pPr>
        <w:numPr>
          <w:ilvl w:val="0"/>
          <w:numId w:val="51"/>
        </w:numPr>
        <w:spacing w:after="0" w:line="240" w:lineRule="auto"/>
        <w:rPr>
          <w:rFonts w:ascii="Arial" w:hAnsi="Arial" w:cs="Arial"/>
        </w:rPr>
      </w:pPr>
      <w:r w:rsidRPr="009204CD">
        <w:rPr>
          <w:rFonts w:ascii="Arial" w:hAnsi="Arial" w:cs="Arial"/>
        </w:rPr>
        <w:t xml:space="preserve">This section records patients assessed by the </w:t>
      </w:r>
      <w:r w:rsidR="00660839">
        <w:rPr>
          <w:rFonts w:ascii="Arial" w:hAnsi="Arial" w:cs="Arial"/>
        </w:rPr>
        <w:t>PICLS</w:t>
      </w:r>
      <w:r w:rsidRPr="009204CD">
        <w:rPr>
          <w:rFonts w:ascii="Arial" w:hAnsi="Arial" w:cs="Arial"/>
        </w:rPr>
        <w:t xml:space="preserve"> who have been admitted to the Central Mental Hospital. </w:t>
      </w:r>
    </w:p>
    <w:p w14:paraId="30188CD9" w14:textId="77777777" w:rsidR="009204CD" w:rsidRPr="009204CD" w:rsidRDefault="009204CD" w:rsidP="009204CD">
      <w:pPr>
        <w:spacing w:line="240" w:lineRule="auto"/>
        <w:rPr>
          <w:rFonts w:ascii="Arial" w:hAnsi="Arial" w:cs="Arial"/>
        </w:rPr>
      </w:pPr>
    </w:p>
    <w:p w14:paraId="38E0302F" w14:textId="77777777" w:rsidR="009204CD" w:rsidRPr="009204CD" w:rsidRDefault="009204CD" w:rsidP="009204CD">
      <w:pPr>
        <w:spacing w:line="240" w:lineRule="auto"/>
        <w:rPr>
          <w:rFonts w:ascii="Arial" w:hAnsi="Arial" w:cs="Arial"/>
          <w:b/>
        </w:rPr>
      </w:pPr>
      <w:r w:rsidRPr="009204CD">
        <w:rPr>
          <w:rFonts w:ascii="Arial" w:hAnsi="Arial" w:cs="Arial"/>
          <w:b/>
        </w:rPr>
        <w:t>12.</w:t>
      </w:r>
      <w:r w:rsidRPr="009204CD">
        <w:rPr>
          <w:rFonts w:ascii="Arial" w:hAnsi="Arial" w:cs="Arial"/>
          <w:b/>
        </w:rPr>
        <w:tab/>
        <w:t>Reports Outstanding:</w:t>
      </w:r>
    </w:p>
    <w:p w14:paraId="0BA53C44" w14:textId="77777777" w:rsidR="009204CD" w:rsidRPr="009204CD" w:rsidRDefault="009204CD" w:rsidP="00562C02">
      <w:pPr>
        <w:numPr>
          <w:ilvl w:val="0"/>
          <w:numId w:val="51"/>
        </w:numPr>
        <w:spacing w:after="0" w:line="240" w:lineRule="auto"/>
        <w:rPr>
          <w:rFonts w:ascii="Arial" w:hAnsi="Arial" w:cs="Arial"/>
        </w:rPr>
      </w:pPr>
      <w:r w:rsidRPr="009204CD">
        <w:rPr>
          <w:rFonts w:ascii="Arial" w:hAnsi="Arial" w:cs="Arial"/>
        </w:rPr>
        <w:t>This section records reports requested or to be submitted voluntarily to the courts.</w:t>
      </w:r>
    </w:p>
    <w:p w14:paraId="5D05B13A" w14:textId="77777777" w:rsidR="009204CD" w:rsidRPr="009204CD" w:rsidRDefault="009204CD" w:rsidP="009204CD">
      <w:pPr>
        <w:spacing w:line="240" w:lineRule="auto"/>
        <w:ind w:left="360"/>
        <w:rPr>
          <w:rFonts w:ascii="Arial" w:hAnsi="Arial" w:cs="Arial"/>
        </w:rPr>
      </w:pPr>
    </w:p>
    <w:tbl>
      <w:tblPr>
        <w:tblW w:w="0" w:type="auto"/>
        <w:tblInd w:w="250"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1701"/>
        <w:gridCol w:w="1985"/>
        <w:gridCol w:w="2693"/>
        <w:gridCol w:w="3685"/>
      </w:tblGrid>
      <w:tr w:rsidR="009204CD" w:rsidRPr="00562C02" w14:paraId="0BE34007" w14:textId="77777777" w:rsidTr="00562C02">
        <w:tc>
          <w:tcPr>
            <w:tcW w:w="1701" w:type="dxa"/>
            <w:shd w:val="clear" w:color="auto" w:fill="FFFFD5"/>
            <w:vAlign w:val="center"/>
          </w:tcPr>
          <w:p w14:paraId="3E6CE493"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Patient Name</w:t>
            </w:r>
          </w:p>
        </w:tc>
        <w:tc>
          <w:tcPr>
            <w:tcW w:w="1985" w:type="dxa"/>
            <w:shd w:val="clear" w:color="auto" w:fill="FFFFD5"/>
            <w:vAlign w:val="center"/>
          </w:tcPr>
          <w:p w14:paraId="7289A175"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Court Date</w:t>
            </w:r>
          </w:p>
        </w:tc>
        <w:tc>
          <w:tcPr>
            <w:tcW w:w="2693" w:type="dxa"/>
            <w:shd w:val="clear" w:color="auto" w:fill="FFFFD5"/>
            <w:vAlign w:val="center"/>
          </w:tcPr>
          <w:p w14:paraId="2503FF57"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Requested by</w:t>
            </w:r>
          </w:p>
        </w:tc>
        <w:tc>
          <w:tcPr>
            <w:tcW w:w="3685" w:type="dxa"/>
            <w:shd w:val="clear" w:color="auto" w:fill="FFFFD5"/>
            <w:vAlign w:val="center"/>
          </w:tcPr>
          <w:p w14:paraId="25676D92" w14:textId="77777777" w:rsidR="009204CD" w:rsidRPr="00562C02" w:rsidRDefault="009204CD" w:rsidP="00562C02">
            <w:pPr>
              <w:spacing w:line="240" w:lineRule="auto"/>
              <w:rPr>
                <w:rFonts w:ascii="Arial" w:hAnsi="Arial" w:cs="Arial"/>
                <w:b/>
                <w:color w:val="548DD4" w:themeColor="text2" w:themeTint="99"/>
              </w:rPr>
            </w:pPr>
            <w:r w:rsidRPr="00562C02">
              <w:rPr>
                <w:rFonts w:ascii="Arial" w:hAnsi="Arial" w:cs="Arial"/>
                <w:b/>
                <w:color w:val="548DD4" w:themeColor="text2" w:themeTint="99"/>
              </w:rPr>
              <w:t>Assigned to</w:t>
            </w:r>
          </w:p>
        </w:tc>
      </w:tr>
      <w:tr w:rsidR="009204CD" w:rsidRPr="00562C02" w14:paraId="027C9641" w14:textId="77777777" w:rsidTr="00562C02">
        <w:tc>
          <w:tcPr>
            <w:tcW w:w="1701" w:type="dxa"/>
            <w:vAlign w:val="center"/>
          </w:tcPr>
          <w:p w14:paraId="281BF2AF"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Mr Smith</w:t>
            </w:r>
          </w:p>
        </w:tc>
        <w:tc>
          <w:tcPr>
            <w:tcW w:w="1985" w:type="dxa"/>
            <w:vAlign w:val="center"/>
          </w:tcPr>
          <w:p w14:paraId="5339E882"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12</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693" w:type="dxa"/>
            <w:vAlign w:val="center"/>
          </w:tcPr>
          <w:p w14:paraId="6F99A142"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Dublin District Court</w:t>
            </w:r>
          </w:p>
        </w:tc>
        <w:tc>
          <w:tcPr>
            <w:tcW w:w="3685" w:type="dxa"/>
            <w:vAlign w:val="center"/>
          </w:tcPr>
          <w:p w14:paraId="73CC5F9A"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Author name</w:t>
            </w:r>
          </w:p>
        </w:tc>
      </w:tr>
      <w:tr w:rsidR="009204CD" w:rsidRPr="00562C02" w14:paraId="63304F54" w14:textId="77777777" w:rsidTr="00562C02">
        <w:tc>
          <w:tcPr>
            <w:tcW w:w="1701" w:type="dxa"/>
            <w:vAlign w:val="center"/>
          </w:tcPr>
          <w:p w14:paraId="009CE01C"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Mr Jones</w:t>
            </w:r>
          </w:p>
        </w:tc>
        <w:tc>
          <w:tcPr>
            <w:tcW w:w="1985" w:type="dxa"/>
            <w:vAlign w:val="center"/>
          </w:tcPr>
          <w:p w14:paraId="1D4E30E6"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12</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693" w:type="dxa"/>
            <w:vAlign w:val="center"/>
          </w:tcPr>
          <w:p w14:paraId="5BB69DCC"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Voluntary report</w:t>
            </w:r>
          </w:p>
        </w:tc>
        <w:tc>
          <w:tcPr>
            <w:tcW w:w="3685" w:type="dxa"/>
            <w:vAlign w:val="center"/>
          </w:tcPr>
          <w:p w14:paraId="07D0754A" w14:textId="77777777" w:rsidR="009204CD" w:rsidRPr="00562C02" w:rsidRDefault="009204CD" w:rsidP="00562C02">
            <w:pPr>
              <w:spacing w:line="240" w:lineRule="auto"/>
              <w:rPr>
                <w:rFonts w:ascii="Arial" w:hAnsi="Arial" w:cs="Arial"/>
                <w:color w:val="548DD4" w:themeColor="text2" w:themeTint="99"/>
              </w:rPr>
            </w:pPr>
            <w:r w:rsidRPr="00562C02">
              <w:rPr>
                <w:rFonts w:ascii="Arial" w:hAnsi="Arial" w:cs="Arial"/>
                <w:color w:val="548DD4" w:themeColor="text2" w:themeTint="99"/>
              </w:rPr>
              <w:t>Author name</w:t>
            </w:r>
          </w:p>
        </w:tc>
      </w:tr>
    </w:tbl>
    <w:p w14:paraId="4F60333D" w14:textId="77777777" w:rsidR="009204CD" w:rsidRPr="009204CD" w:rsidRDefault="009204CD" w:rsidP="009204CD">
      <w:pPr>
        <w:spacing w:line="240" w:lineRule="auto"/>
        <w:rPr>
          <w:rFonts w:ascii="Arial" w:hAnsi="Arial" w:cs="Arial"/>
          <w:b/>
        </w:rPr>
      </w:pPr>
    </w:p>
    <w:p w14:paraId="389A9050" w14:textId="77777777" w:rsidR="009204CD" w:rsidRPr="009204CD" w:rsidRDefault="009204CD" w:rsidP="009204CD">
      <w:pPr>
        <w:spacing w:line="240" w:lineRule="auto"/>
        <w:rPr>
          <w:rFonts w:ascii="Arial" w:hAnsi="Arial" w:cs="Arial"/>
          <w:b/>
        </w:rPr>
      </w:pPr>
    </w:p>
    <w:p w14:paraId="1C9F2F25" w14:textId="77777777" w:rsidR="009204CD" w:rsidRPr="009204CD" w:rsidRDefault="009204CD" w:rsidP="009204CD">
      <w:pPr>
        <w:spacing w:line="240" w:lineRule="auto"/>
        <w:rPr>
          <w:rFonts w:ascii="Arial" w:hAnsi="Arial" w:cs="Arial"/>
          <w:b/>
        </w:rPr>
      </w:pPr>
    </w:p>
    <w:p w14:paraId="21E06F5E" w14:textId="77777777" w:rsidR="009204CD" w:rsidRPr="009204CD" w:rsidRDefault="009204CD" w:rsidP="009204CD">
      <w:pPr>
        <w:spacing w:line="240" w:lineRule="auto"/>
        <w:rPr>
          <w:rFonts w:ascii="Arial" w:hAnsi="Arial" w:cs="Arial"/>
          <w:b/>
        </w:rPr>
      </w:pPr>
      <w:r w:rsidRPr="009204CD">
        <w:rPr>
          <w:rFonts w:ascii="Arial" w:hAnsi="Arial" w:cs="Arial"/>
          <w:b/>
        </w:rPr>
        <w:t>13.</w:t>
      </w:r>
      <w:r w:rsidRPr="009204CD">
        <w:rPr>
          <w:rFonts w:ascii="Arial" w:hAnsi="Arial" w:cs="Arial"/>
          <w:b/>
        </w:rPr>
        <w:tab/>
        <w:t>Reports Completed:</w:t>
      </w:r>
    </w:p>
    <w:p w14:paraId="3A1D2338" w14:textId="77777777" w:rsidR="009204CD" w:rsidRPr="009204CD" w:rsidRDefault="009204CD" w:rsidP="00562C02">
      <w:pPr>
        <w:numPr>
          <w:ilvl w:val="0"/>
          <w:numId w:val="51"/>
        </w:numPr>
        <w:spacing w:after="0" w:line="240" w:lineRule="auto"/>
        <w:rPr>
          <w:rFonts w:ascii="Arial" w:hAnsi="Arial" w:cs="Arial"/>
        </w:rPr>
      </w:pPr>
      <w:r w:rsidRPr="009204CD">
        <w:rPr>
          <w:rFonts w:ascii="Arial" w:hAnsi="Arial" w:cs="Arial"/>
        </w:rPr>
        <w:t>This section records reports requested or to be submitted voluntarily to the courts.</w:t>
      </w:r>
    </w:p>
    <w:p w14:paraId="0ADCEC6B" w14:textId="77777777" w:rsidR="009204CD" w:rsidRPr="009204CD" w:rsidRDefault="009204CD" w:rsidP="009204CD">
      <w:pPr>
        <w:spacing w:line="240" w:lineRule="auto"/>
        <w:ind w:left="360"/>
        <w:rPr>
          <w:rFonts w:ascii="Arial" w:hAnsi="Arial" w:cs="Arial"/>
        </w:rPr>
      </w:pPr>
    </w:p>
    <w:tbl>
      <w:tblPr>
        <w:tblW w:w="0" w:type="auto"/>
        <w:tblInd w:w="250"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1701"/>
        <w:gridCol w:w="1985"/>
        <w:gridCol w:w="2693"/>
        <w:gridCol w:w="2693"/>
      </w:tblGrid>
      <w:tr w:rsidR="009204CD" w:rsidRPr="00562C02" w14:paraId="2E31C169" w14:textId="77777777" w:rsidTr="00562C02">
        <w:tc>
          <w:tcPr>
            <w:tcW w:w="1701" w:type="dxa"/>
            <w:shd w:val="clear" w:color="auto" w:fill="FFFFD5"/>
          </w:tcPr>
          <w:p w14:paraId="58668CE0"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Patient Name</w:t>
            </w:r>
          </w:p>
        </w:tc>
        <w:tc>
          <w:tcPr>
            <w:tcW w:w="1985" w:type="dxa"/>
            <w:shd w:val="clear" w:color="auto" w:fill="FFFFD5"/>
          </w:tcPr>
          <w:p w14:paraId="71375C91"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Court Date</w:t>
            </w:r>
          </w:p>
        </w:tc>
        <w:tc>
          <w:tcPr>
            <w:tcW w:w="2693" w:type="dxa"/>
            <w:shd w:val="clear" w:color="auto" w:fill="FFFFD5"/>
          </w:tcPr>
          <w:p w14:paraId="73E715CB"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Requested by</w:t>
            </w:r>
          </w:p>
        </w:tc>
        <w:tc>
          <w:tcPr>
            <w:tcW w:w="2693" w:type="dxa"/>
            <w:shd w:val="clear" w:color="auto" w:fill="FFFFD5"/>
          </w:tcPr>
          <w:p w14:paraId="033BF4FA"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Assigned to</w:t>
            </w:r>
          </w:p>
        </w:tc>
      </w:tr>
      <w:tr w:rsidR="009204CD" w:rsidRPr="00562C02" w14:paraId="086EFBB6" w14:textId="77777777" w:rsidTr="00562C02">
        <w:tc>
          <w:tcPr>
            <w:tcW w:w="1701" w:type="dxa"/>
          </w:tcPr>
          <w:p w14:paraId="45D5A187"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Mr Smith</w:t>
            </w:r>
          </w:p>
        </w:tc>
        <w:tc>
          <w:tcPr>
            <w:tcW w:w="1985" w:type="dxa"/>
          </w:tcPr>
          <w:p w14:paraId="2FA2945B"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12</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693" w:type="dxa"/>
          </w:tcPr>
          <w:p w14:paraId="0B223882"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Dublin District Court</w:t>
            </w:r>
          </w:p>
        </w:tc>
        <w:tc>
          <w:tcPr>
            <w:tcW w:w="2693" w:type="dxa"/>
          </w:tcPr>
          <w:p w14:paraId="3ADE97B6"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Author name</w:t>
            </w:r>
          </w:p>
        </w:tc>
      </w:tr>
      <w:tr w:rsidR="009204CD" w:rsidRPr="00562C02" w14:paraId="47EAD2E3" w14:textId="77777777" w:rsidTr="00562C02">
        <w:tc>
          <w:tcPr>
            <w:tcW w:w="1701" w:type="dxa"/>
          </w:tcPr>
          <w:p w14:paraId="24BB1962"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Mr Jones</w:t>
            </w:r>
          </w:p>
        </w:tc>
        <w:tc>
          <w:tcPr>
            <w:tcW w:w="1985" w:type="dxa"/>
          </w:tcPr>
          <w:p w14:paraId="38C99B25"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12</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2693" w:type="dxa"/>
          </w:tcPr>
          <w:p w14:paraId="2951AC6A"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Voluntary report</w:t>
            </w:r>
          </w:p>
        </w:tc>
        <w:tc>
          <w:tcPr>
            <w:tcW w:w="2693" w:type="dxa"/>
          </w:tcPr>
          <w:p w14:paraId="3D502D68"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Author name</w:t>
            </w:r>
          </w:p>
        </w:tc>
      </w:tr>
    </w:tbl>
    <w:p w14:paraId="16A91BB8" w14:textId="77777777" w:rsidR="009204CD" w:rsidRPr="009204CD" w:rsidRDefault="009204CD" w:rsidP="009204CD">
      <w:pPr>
        <w:spacing w:line="240" w:lineRule="auto"/>
        <w:rPr>
          <w:rFonts w:ascii="Arial" w:hAnsi="Arial" w:cs="Arial"/>
          <w:b/>
        </w:rPr>
      </w:pPr>
    </w:p>
    <w:p w14:paraId="70991FBB" w14:textId="77777777" w:rsidR="009204CD" w:rsidRPr="009204CD" w:rsidRDefault="009204CD" w:rsidP="009204CD">
      <w:pPr>
        <w:spacing w:line="240" w:lineRule="auto"/>
        <w:rPr>
          <w:rFonts w:ascii="Arial" w:hAnsi="Arial" w:cs="Arial"/>
          <w:b/>
        </w:rPr>
      </w:pPr>
      <w:r w:rsidRPr="009204CD">
        <w:rPr>
          <w:rFonts w:ascii="Arial" w:hAnsi="Arial" w:cs="Arial"/>
          <w:b/>
        </w:rPr>
        <w:t>14.</w:t>
      </w:r>
      <w:r w:rsidRPr="009204CD">
        <w:rPr>
          <w:rFonts w:ascii="Arial" w:hAnsi="Arial" w:cs="Arial"/>
          <w:b/>
        </w:rPr>
        <w:tab/>
        <w:t>Meetings:</w:t>
      </w:r>
    </w:p>
    <w:p w14:paraId="3D634A7C" w14:textId="77777777" w:rsidR="009204CD" w:rsidRDefault="009204CD" w:rsidP="00562C02">
      <w:pPr>
        <w:numPr>
          <w:ilvl w:val="0"/>
          <w:numId w:val="51"/>
        </w:numPr>
        <w:spacing w:after="0" w:line="240" w:lineRule="auto"/>
        <w:rPr>
          <w:rFonts w:ascii="Arial" w:hAnsi="Arial" w:cs="Arial"/>
        </w:rPr>
      </w:pPr>
      <w:r w:rsidRPr="009204CD">
        <w:rPr>
          <w:rFonts w:ascii="Arial" w:hAnsi="Arial" w:cs="Arial"/>
        </w:rPr>
        <w:t>This section records date, time and place of forthcoming interdisciplinary meetings.</w:t>
      </w:r>
    </w:p>
    <w:p w14:paraId="252D5323" w14:textId="77777777" w:rsidR="00562C02" w:rsidRPr="009204CD" w:rsidRDefault="00562C02" w:rsidP="00562C02">
      <w:pPr>
        <w:spacing w:after="0" w:line="240" w:lineRule="auto"/>
        <w:ind w:left="360"/>
        <w:rPr>
          <w:rFonts w:ascii="Arial" w:hAnsi="Arial" w:cs="Arial"/>
        </w:rPr>
      </w:pPr>
    </w:p>
    <w:tbl>
      <w:tblPr>
        <w:tblW w:w="0" w:type="auto"/>
        <w:tblInd w:w="250" w:type="dxa"/>
        <w:tblBorders>
          <w:top w:val="single" w:sz="6" w:space="0" w:color="8DB3E2" w:themeColor="text2" w:themeTint="66"/>
          <w:left w:val="single" w:sz="6" w:space="0" w:color="8DB3E2" w:themeColor="text2" w:themeTint="66"/>
          <w:bottom w:val="single" w:sz="6" w:space="0" w:color="8DB3E2" w:themeColor="text2" w:themeTint="66"/>
          <w:right w:val="single" w:sz="6" w:space="0" w:color="8DB3E2" w:themeColor="text2" w:themeTint="66"/>
          <w:insideH w:val="single" w:sz="6" w:space="0" w:color="8DB3E2" w:themeColor="text2" w:themeTint="66"/>
          <w:insideV w:val="single" w:sz="6" w:space="0" w:color="8DB3E2" w:themeColor="text2" w:themeTint="66"/>
        </w:tblBorders>
        <w:tblLook w:val="01E0" w:firstRow="1" w:lastRow="1" w:firstColumn="1" w:lastColumn="1" w:noHBand="0" w:noVBand="0"/>
      </w:tblPr>
      <w:tblGrid>
        <w:gridCol w:w="3260"/>
        <w:gridCol w:w="1701"/>
        <w:gridCol w:w="1418"/>
        <w:gridCol w:w="2693"/>
      </w:tblGrid>
      <w:tr w:rsidR="009204CD" w:rsidRPr="00562C02" w14:paraId="28FC625A" w14:textId="77777777" w:rsidTr="00562C02">
        <w:tc>
          <w:tcPr>
            <w:tcW w:w="3260" w:type="dxa"/>
            <w:shd w:val="clear" w:color="auto" w:fill="FFFFD5"/>
          </w:tcPr>
          <w:p w14:paraId="56DB2241"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Meeting</w:t>
            </w:r>
          </w:p>
        </w:tc>
        <w:tc>
          <w:tcPr>
            <w:tcW w:w="1701" w:type="dxa"/>
            <w:shd w:val="clear" w:color="auto" w:fill="FFFFD5"/>
          </w:tcPr>
          <w:p w14:paraId="2FBE0ED3"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Date</w:t>
            </w:r>
          </w:p>
        </w:tc>
        <w:tc>
          <w:tcPr>
            <w:tcW w:w="1418" w:type="dxa"/>
            <w:shd w:val="clear" w:color="auto" w:fill="FFFFD5"/>
          </w:tcPr>
          <w:p w14:paraId="294B8E1E"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Time</w:t>
            </w:r>
          </w:p>
        </w:tc>
        <w:tc>
          <w:tcPr>
            <w:tcW w:w="2693" w:type="dxa"/>
            <w:shd w:val="clear" w:color="auto" w:fill="FFFFD5"/>
          </w:tcPr>
          <w:p w14:paraId="5297EA17" w14:textId="77777777" w:rsidR="009204CD" w:rsidRPr="00562C02" w:rsidRDefault="009204CD" w:rsidP="009204CD">
            <w:pPr>
              <w:spacing w:line="240" w:lineRule="auto"/>
              <w:rPr>
                <w:rFonts w:ascii="Arial" w:hAnsi="Arial" w:cs="Arial"/>
                <w:b/>
                <w:color w:val="548DD4" w:themeColor="text2" w:themeTint="99"/>
              </w:rPr>
            </w:pPr>
            <w:r w:rsidRPr="00562C02">
              <w:rPr>
                <w:rFonts w:ascii="Arial" w:hAnsi="Arial" w:cs="Arial"/>
                <w:b/>
                <w:color w:val="548DD4" w:themeColor="text2" w:themeTint="99"/>
              </w:rPr>
              <w:t>Location</w:t>
            </w:r>
          </w:p>
        </w:tc>
      </w:tr>
      <w:tr w:rsidR="009204CD" w:rsidRPr="00562C02" w14:paraId="605D12C7" w14:textId="77777777" w:rsidTr="00562C02">
        <w:tc>
          <w:tcPr>
            <w:tcW w:w="3260" w:type="dxa"/>
          </w:tcPr>
          <w:p w14:paraId="7555E30B"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Healthcare meeting</w:t>
            </w:r>
          </w:p>
        </w:tc>
        <w:tc>
          <w:tcPr>
            <w:tcW w:w="1701" w:type="dxa"/>
          </w:tcPr>
          <w:p w14:paraId="7AF420B7"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26</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1418" w:type="dxa"/>
          </w:tcPr>
          <w:p w14:paraId="02981946"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11.15</w:t>
            </w:r>
          </w:p>
        </w:tc>
        <w:tc>
          <w:tcPr>
            <w:tcW w:w="2693" w:type="dxa"/>
          </w:tcPr>
          <w:p w14:paraId="200E5199"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Boardroom</w:t>
            </w:r>
          </w:p>
        </w:tc>
      </w:tr>
      <w:tr w:rsidR="009204CD" w:rsidRPr="00562C02" w14:paraId="795A242B" w14:textId="77777777" w:rsidTr="00562C02">
        <w:tc>
          <w:tcPr>
            <w:tcW w:w="3260" w:type="dxa"/>
          </w:tcPr>
          <w:p w14:paraId="6DA655F9"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Probation and Welfare</w:t>
            </w:r>
          </w:p>
        </w:tc>
        <w:tc>
          <w:tcPr>
            <w:tcW w:w="1701" w:type="dxa"/>
          </w:tcPr>
          <w:p w14:paraId="213D3110"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28</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1418" w:type="dxa"/>
          </w:tcPr>
          <w:p w14:paraId="438FF32D"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12.15</w:t>
            </w:r>
          </w:p>
        </w:tc>
        <w:tc>
          <w:tcPr>
            <w:tcW w:w="2693" w:type="dxa"/>
          </w:tcPr>
          <w:p w14:paraId="0470E051"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C2 Meeting room</w:t>
            </w:r>
          </w:p>
        </w:tc>
      </w:tr>
      <w:tr w:rsidR="009204CD" w:rsidRPr="00562C02" w14:paraId="3A5721C1" w14:textId="77777777" w:rsidTr="00562C02">
        <w:tc>
          <w:tcPr>
            <w:tcW w:w="3260" w:type="dxa"/>
          </w:tcPr>
          <w:p w14:paraId="122A6DED"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 xml:space="preserve">Suicide Prevention Meeting </w:t>
            </w:r>
          </w:p>
        </w:tc>
        <w:tc>
          <w:tcPr>
            <w:tcW w:w="1701" w:type="dxa"/>
          </w:tcPr>
          <w:p w14:paraId="00C7CA95"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30</w:t>
            </w:r>
            <w:r w:rsidRPr="00562C02">
              <w:rPr>
                <w:rFonts w:ascii="Arial" w:hAnsi="Arial" w:cs="Arial"/>
                <w:color w:val="548DD4" w:themeColor="text2" w:themeTint="99"/>
                <w:vertAlign w:val="superscript"/>
              </w:rPr>
              <w:t>th</w:t>
            </w:r>
            <w:r w:rsidRPr="00562C02">
              <w:rPr>
                <w:rFonts w:ascii="Arial" w:hAnsi="Arial" w:cs="Arial"/>
                <w:color w:val="548DD4" w:themeColor="text2" w:themeTint="99"/>
              </w:rPr>
              <w:t xml:space="preserve"> April 2009</w:t>
            </w:r>
          </w:p>
        </w:tc>
        <w:tc>
          <w:tcPr>
            <w:tcW w:w="1418" w:type="dxa"/>
          </w:tcPr>
          <w:p w14:paraId="0BB3736C"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11.30</w:t>
            </w:r>
          </w:p>
        </w:tc>
        <w:tc>
          <w:tcPr>
            <w:tcW w:w="2693" w:type="dxa"/>
          </w:tcPr>
          <w:p w14:paraId="7E5FC009" w14:textId="77777777" w:rsidR="009204CD" w:rsidRPr="00562C02" w:rsidRDefault="009204CD" w:rsidP="009204CD">
            <w:pPr>
              <w:spacing w:line="240" w:lineRule="auto"/>
              <w:rPr>
                <w:rFonts w:ascii="Arial" w:hAnsi="Arial" w:cs="Arial"/>
                <w:color w:val="548DD4" w:themeColor="text2" w:themeTint="99"/>
              </w:rPr>
            </w:pPr>
            <w:r w:rsidRPr="00562C02">
              <w:rPr>
                <w:rFonts w:ascii="Arial" w:hAnsi="Arial" w:cs="Arial"/>
                <w:color w:val="548DD4" w:themeColor="text2" w:themeTint="99"/>
              </w:rPr>
              <w:t>Boardroom</w:t>
            </w:r>
          </w:p>
        </w:tc>
      </w:tr>
    </w:tbl>
    <w:p w14:paraId="3BB6AA60" w14:textId="77777777" w:rsidR="009204CD" w:rsidRPr="009204CD" w:rsidRDefault="009204CD" w:rsidP="009204CD">
      <w:pPr>
        <w:spacing w:line="240" w:lineRule="auto"/>
        <w:jc w:val="both"/>
        <w:rPr>
          <w:rFonts w:ascii="Arial" w:hAnsi="Arial" w:cs="Arial"/>
        </w:rPr>
      </w:pPr>
    </w:p>
    <w:p w14:paraId="69B306BB" w14:textId="77777777" w:rsidR="00251223" w:rsidRDefault="009204CD" w:rsidP="009204CD">
      <w:pPr>
        <w:spacing w:line="240" w:lineRule="auto"/>
        <w:rPr>
          <w:rFonts w:ascii="Arial" w:hAnsi="Arial" w:cs="Arial"/>
          <w:b/>
          <w:color w:val="0000FF"/>
        </w:rPr>
      </w:pPr>
      <w:r w:rsidRPr="009204CD">
        <w:rPr>
          <w:rFonts w:ascii="Arial" w:hAnsi="Arial" w:cs="Arial"/>
          <w:b/>
          <w:color w:val="0000FF"/>
        </w:rPr>
        <w:br w:type="page"/>
      </w:r>
    </w:p>
    <w:p w14:paraId="14161651" w14:textId="77777777" w:rsidR="00251223" w:rsidRDefault="00251223" w:rsidP="009204CD">
      <w:pPr>
        <w:spacing w:line="240" w:lineRule="auto"/>
        <w:rPr>
          <w:rFonts w:ascii="Arial" w:hAnsi="Arial" w:cs="Arial"/>
          <w:b/>
          <w:color w:val="0000FF"/>
        </w:rPr>
      </w:pPr>
    </w:p>
    <w:p w14:paraId="2E62E7DC" w14:textId="77777777" w:rsidR="00251223" w:rsidRPr="00CE2819" w:rsidRDefault="00251223" w:rsidP="00251223">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t xml:space="preserve">APPENDIX </w:t>
      </w:r>
      <w:r>
        <w:rPr>
          <w:rFonts w:ascii="Arial" w:hAnsi="Arial" w:cs="Arial"/>
          <w:b/>
          <w:color w:val="548DD4" w:themeColor="text2" w:themeTint="99"/>
          <w:sz w:val="24"/>
          <w:szCs w:val="28"/>
        </w:rPr>
        <w:t>2</w:t>
      </w:r>
      <w:r w:rsidRPr="00CE2819">
        <w:rPr>
          <w:rFonts w:ascii="Arial" w:hAnsi="Arial" w:cs="Arial"/>
          <w:b/>
          <w:color w:val="548DD4" w:themeColor="text2" w:themeTint="99"/>
          <w:sz w:val="24"/>
          <w:szCs w:val="28"/>
        </w:rPr>
        <w:t xml:space="preserve">: </w:t>
      </w:r>
      <w:r w:rsidRPr="00CE2819">
        <w:rPr>
          <w:rFonts w:ascii="Arial" w:hAnsi="Arial" w:cs="Arial"/>
          <w:b/>
          <w:color w:val="548DD4" w:themeColor="text2" w:themeTint="99"/>
          <w:sz w:val="24"/>
          <w:szCs w:val="28"/>
        </w:rPr>
        <w:tab/>
      </w:r>
      <w:r>
        <w:rPr>
          <w:rFonts w:ascii="Arial" w:hAnsi="Arial" w:cs="Arial"/>
          <w:b/>
          <w:color w:val="548DD4" w:themeColor="text2" w:themeTint="99"/>
          <w:sz w:val="24"/>
          <w:szCs w:val="28"/>
        </w:rPr>
        <w:t>Screening Guidelines</w:t>
      </w:r>
    </w:p>
    <w:p w14:paraId="2365B2DF" w14:textId="77777777" w:rsidR="009204CD" w:rsidRDefault="009204CD" w:rsidP="00251223">
      <w:pPr>
        <w:spacing w:after="0" w:line="240" w:lineRule="auto"/>
        <w:jc w:val="center"/>
        <w:rPr>
          <w:rFonts w:ascii="Arial" w:hAnsi="Arial" w:cs="Arial"/>
          <w:b/>
          <w:color w:val="548DD4" w:themeColor="text2" w:themeTint="99"/>
        </w:rPr>
      </w:pPr>
    </w:p>
    <w:p w14:paraId="0F8BE796" w14:textId="77777777" w:rsidR="00251223" w:rsidRPr="00251223" w:rsidRDefault="00251223" w:rsidP="00251223">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Appendix 2.1</w:t>
      </w:r>
      <w:r w:rsidRPr="00251223">
        <w:rPr>
          <w:rFonts w:ascii="Arial" w:hAnsi="Arial" w:cs="Arial"/>
          <w:b/>
          <w:color w:val="548DD4" w:themeColor="text2" w:themeTint="99"/>
          <w:u w:val="single"/>
        </w:rPr>
        <w:tab/>
      </w:r>
      <w:r w:rsidRPr="00251223">
        <w:rPr>
          <w:rFonts w:ascii="Arial" w:hAnsi="Arial" w:cs="Arial"/>
          <w:b/>
          <w:color w:val="548DD4" w:themeColor="text2" w:themeTint="99"/>
          <w:u w:val="single"/>
        </w:rPr>
        <w:tab/>
        <w:t>Screening on PHMS</w:t>
      </w:r>
    </w:p>
    <w:p w14:paraId="05401F6A" w14:textId="77777777" w:rsidR="00251223" w:rsidRDefault="00251223" w:rsidP="00251223">
      <w:pPr>
        <w:spacing w:after="0" w:line="240" w:lineRule="auto"/>
        <w:jc w:val="center"/>
        <w:rPr>
          <w:rFonts w:ascii="Arial" w:hAnsi="Arial" w:cs="Arial"/>
          <w:b/>
          <w:color w:val="548DD4" w:themeColor="text2" w:themeTint="99"/>
        </w:rPr>
      </w:pPr>
    </w:p>
    <w:p w14:paraId="0801E8A6" w14:textId="77777777" w:rsidR="00902ED8" w:rsidRDefault="00902ED8" w:rsidP="00251223">
      <w:pPr>
        <w:spacing w:after="0" w:line="240" w:lineRule="auto"/>
        <w:jc w:val="center"/>
        <w:rPr>
          <w:rFonts w:ascii="Arial" w:hAnsi="Arial" w:cs="Arial"/>
          <w:b/>
          <w:color w:val="548DD4" w:themeColor="text2" w:themeTint="99"/>
        </w:rPr>
      </w:pPr>
    </w:p>
    <w:p w14:paraId="4C46D230" w14:textId="77777777" w:rsidR="00251223" w:rsidRPr="009204CD" w:rsidRDefault="00251223" w:rsidP="00251223">
      <w:pPr>
        <w:pStyle w:val="ListParagraph"/>
        <w:spacing w:line="240" w:lineRule="auto"/>
        <w:ind w:left="360"/>
        <w:jc w:val="both"/>
        <w:rPr>
          <w:rFonts w:ascii="Arial" w:hAnsi="Arial" w:cs="Arial"/>
        </w:rPr>
      </w:pPr>
      <w:r w:rsidRPr="009204CD">
        <w:rPr>
          <w:rFonts w:ascii="Arial" w:hAnsi="Arial" w:cs="Arial"/>
        </w:rPr>
        <w:t xml:space="preserve">Screening is performed on a daily basis (Monday to Friday); </w:t>
      </w:r>
    </w:p>
    <w:p w14:paraId="53FA69E2" w14:textId="77777777" w:rsidR="00251223" w:rsidRPr="009204CD" w:rsidRDefault="00251223" w:rsidP="00251223">
      <w:pPr>
        <w:pStyle w:val="ListParagraph"/>
        <w:spacing w:line="240" w:lineRule="auto"/>
        <w:ind w:left="360"/>
        <w:jc w:val="both"/>
        <w:rPr>
          <w:rFonts w:ascii="Arial" w:hAnsi="Arial" w:cs="Arial"/>
        </w:rPr>
      </w:pPr>
    </w:p>
    <w:p w14:paraId="48BCD2E6"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Screening is carried out by a registrar or CPN, usually in the morning.</w:t>
      </w:r>
    </w:p>
    <w:p w14:paraId="0EF3AC8E"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 xml:space="preserve">The committal list for the preceding 24 hours is </w:t>
      </w:r>
      <w:r w:rsidR="00FD077E">
        <w:rPr>
          <w:rFonts w:ascii="Arial" w:hAnsi="Arial" w:cs="Arial"/>
        </w:rPr>
        <w:t>reviewed from PHMS</w:t>
      </w:r>
      <w:r w:rsidRPr="009204CD">
        <w:rPr>
          <w:rFonts w:ascii="Arial" w:hAnsi="Arial" w:cs="Arial"/>
        </w:rPr>
        <w:t>.</w:t>
      </w:r>
    </w:p>
    <w:p w14:paraId="352F85C0"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Each new reception needs to be screened using PHMS.</w:t>
      </w:r>
    </w:p>
    <w:p w14:paraId="7B2AD922"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Enter the PRIS number and press Search. Double click on name.</w:t>
      </w:r>
    </w:p>
    <w:p w14:paraId="35D8EB02"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 xml:space="preserve">Select “Committal I/V” and read Parts 1,11 and 111, particularly noting past psychiatric history, history of deliberate </w:t>
      </w:r>
      <w:proofErr w:type="spellStart"/>
      <w:r w:rsidRPr="009204CD">
        <w:rPr>
          <w:rFonts w:ascii="Arial" w:hAnsi="Arial" w:cs="Arial"/>
        </w:rPr>
        <w:t>self harm</w:t>
      </w:r>
      <w:proofErr w:type="spellEnd"/>
      <w:r w:rsidRPr="009204CD">
        <w:rPr>
          <w:rFonts w:ascii="Arial" w:hAnsi="Arial" w:cs="Arial"/>
        </w:rPr>
        <w:t xml:space="preserve"> and prescribed medication.  The ‘alerts’ section may also be helpful.</w:t>
      </w:r>
    </w:p>
    <w:p w14:paraId="5DBC76BA"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 xml:space="preserve">Enter the “Clinical Details” section and read </w:t>
      </w:r>
    </w:p>
    <w:p w14:paraId="2223B6F5" w14:textId="77777777" w:rsidR="00251223" w:rsidRPr="009204CD" w:rsidRDefault="00251223" w:rsidP="00251223">
      <w:pPr>
        <w:pStyle w:val="ListParagraph"/>
        <w:numPr>
          <w:ilvl w:val="1"/>
          <w:numId w:val="29"/>
        </w:numPr>
        <w:spacing w:line="240" w:lineRule="auto"/>
        <w:jc w:val="both"/>
        <w:rPr>
          <w:rFonts w:ascii="Arial" w:hAnsi="Arial" w:cs="Arial"/>
        </w:rPr>
      </w:pPr>
      <w:r w:rsidRPr="009204CD">
        <w:rPr>
          <w:rFonts w:ascii="Arial" w:hAnsi="Arial" w:cs="Arial"/>
        </w:rPr>
        <w:t xml:space="preserve">“Nurse / MO notes” </w:t>
      </w:r>
    </w:p>
    <w:p w14:paraId="4F2E925F" w14:textId="77777777" w:rsidR="00251223" w:rsidRPr="009204CD" w:rsidRDefault="00251223" w:rsidP="00251223">
      <w:pPr>
        <w:pStyle w:val="ListParagraph"/>
        <w:numPr>
          <w:ilvl w:val="1"/>
          <w:numId w:val="29"/>
        </w:numPr>
        <w:spacing w:line="240" w:lineRule="auto"/>
        <w:jc w:val="both"/>
        <w:rPr>
          <w:rFonts w:ascii="Arial" w:hAnsi="Arial" w:cs="Arial"/>
        </w:rPr>
      </w:pPr>
      <w:r w:rsidRPr="009204CD">
        <w:rPr>
          <w:rFonts w:ascii="Arial" w:hAnsi="Arial" w:cs="Arial"/>
        </w:rPr>
        <w:t>“Medical notes”</w:t>
      </w:r>
    </w:p>
    <w:p w14:paraId="48B21749" w14:textId="77777777" w:rsidR="00251223" w:rsidRPr="009204CD" w:rsidRDefault="00251223" w:rsidP="00251223">
      <w:pPr>
        <w:pStyle w:val="ListParagraph"/>
        <w:numPr>
          <w:ilvl w:val="1"/>
          <w:numId w:val="29"/>
        </w:numPr>
        <w:spacing w:line="240" w:lineRule="auto"/>
        <w:jc w:val="both"/>
        <w:rPr>
          <w:rFonts w:ascii="Arial" w:hAnsi="Arial" w:cs="Arial"/>
        </w:rPr>
      </w:pPr>
      <w:r w:rsidRPr="009204CD">
        <w:rPr>
          <w:rFonts w:ascii="Arial" w:hAnsi="Arial" w:cs="Arial"/>
        </w:rPr>
        <w:t xml:space="preserve">“Psychiatric notes” </w:t>
      </w:r>
    </w:p>
    <w:p w14:paraId="73341E03" w14:textId="77777777" w:rsidR="00251223" w:rsidRPr="009204CD" w:rsidRDefault="00251223" w:rsidP="00251223">
      <w:pPr>
        <w:pStyle w:val="ListParagraph"/>
        <w:numPr>
          <w:ilvl w:val="1"/>
          <w:numId w:val="29"/>
        </w:numPr>
        <w:spacing w:line="240" w:lineRule="auto"/>
        <w:jc w:val="both"/>
        <w:rPr>
          <w:rFonts w:ascii="Arial" w:hAnsi="Arial" w:cs="Arial"/>
        </w:rPr>
      </w:pPr>
      <w:r w:rsidRPr="009204CD">
        <w:rPr>
          <w:rFonts w:ascii="Arial" w:hAnsi="Arial" w:cs="Arial"/>
        </w:rPr>
        <w:t>“Medication” (tick “all medication records”)</w:t>
      </w:r>
    </w:p>
    <w:p w14:paraId="317058C5" w14:textId="77777777" w:rsidR="00251223" w:rsidRPr="009204CD" w:rsidRDefault="00251223" w:rsidP="00251223">
      <w:pPr>
        <w:pStyle w:val="ListParagraph"/>
        <w:numPr>
          <w:ilvl w:val="0"/>
          <w:numId w:val="29"/>
        </w:numPr>
        <w:spacing w:line="240" w:lineRule="auto"/>
        <w:jc w:val="both"/>
        <w:rPr>
          <w:rFonts w:ascii="Arial" w:hAnsi="Arial" w:cs="Arial"/>
        </w:rPr>
      </w:pPr>
      <w:r w:rsidRPr="009204CD">
        <w:rPr>
          <w:rFonts w:ascii="Arial" w:hAnsi="Arial" w:cs="Arial"/>
        </w:rPr>
        <w:t>Based on all of the above, a list is created of all prisoners who show ANY indication of previous history of mental illness or DSH.</w:t>
      </w:r>
    </w:p>
    <w:p w14:paraId="3E0A44D3" w14:textId="77777777" w:rsidR="00251223" w:rsidRDefault="00251223" w:rsidP="00251223">
      <w:pPr>
        <w:spacing w:after="0" w:line="240" w:lineRule="auto"/>
        <w:jc w:val="both"/>
        <w:rPr>
          <w:rFonts w:ascii="Arial" w:hAnsi="Arial" w:cs="Arial"/>
          <w:b/>
          <w:color w:val="548DD4" w:themeColor="text2" w:themeTint="99"/>
        </w:rPr>
      </w:pPr>
      <w:r w:rsidRPr="009204CD">
        <w:rPr>
          <w:rFonts w:ascii="Arial" w:hAnsi="Arial" w:cs="Arial"/>
        </w:rPr>
        <w:t>This list is triaged (according to likelihood of major mental illness) and all names are entered by hand in the Psychiatric Referrals book, located in the main surgery office. All patients detected on screening should be reviewed within that week.</w:t>
      </w:r>
    </w:p>
    <w:p w14:paraId="2AFF2287" w14:textId="77777777" w:rsidR="00251223" w:rsidRDefault="00251223" w:rsidP="00251223">
      <w:pPr>
        <w:spacing w:after="0" w:line="240" w:lineRule="auto"/>
        <w:jc w:val="center"/>
        <w:rPr>
          <w:rFonts w:ascii="Arial" w:hAnsi="Arial" w:cs="Arial"/>
          <w:b/>
          <w:color w:val="548DD4" w:themeColor="text2" w:themeTint="99"/>
        </w:rPr>
      </w:pPr>
    </w:p>
    <w:p w14:paraId="18DC60A6" w14:textId="77777777" w:rsidR="00902ED8" w:rsidRDefault="00902ED8" w:rsidP="00251223">
      <w:pPr>
        <w:spacing w:after="0" w:line="240" w:lineRule="auto"/>
        <w:jc w:val="center"/>
        <w:rPr>
          <w:rFonts w:ascii="Arial" w:hAnsi="Arial" w:cs="Arial"/>
          <w:b/>
          <w:color w:val="548DD4" w:themeColor="text2" w:themeTint="99"/>
        </w:rPr>
      </w:pPr>
    </w:p>
    <w:p w14:paraId="59747E58" w14:textId="77777777" w:rsidR="00251223" w:rsidRDefault="00251223" w:rsidP="00251223">
      <w:pPr>
        <w:spacing w:after="0" w:line="240" w:lineRule="auto"/>
        <w:jc w:val="center"/>
        <w:rPr>
          <w:rFonts w:ascii="Arial" w:hAnsi="Arial" w:cs="Arial"/>
          <w:b/>
          <w:color w:val="548DD4" w:themeColor="text2" w:themeTint="99"/>
        </w:rPr>
      </w:pPr>
    </w:p>
    <w:p w14:paraId="651FDF17" w14:textId="77777777" w:rsidR="00251223" w:rsidRPr="00251223" w:rsidRDefault="00251223" w:rsidP="00251223">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Appendix 2.</w:t>
      </w:r>
      <w:r>
        <w:rPr>
          <w:rFonts w:ascii="Arial" w:hAnsi="Arial" w:cs="Arial"/>
          <w:b/>
          <w:color w:val="548DD4" w:themeColor="text2" w:themeTint="99"/>
          <w:u w:val="single"/>
        </w:rPr>
        <w:t>2</w:t>
      </w:r>
      <w:r w:rsidRPr="00251223">
        <w:rPr>
          <w:rFonts w:ascii="Arial" w:hAnsi="Arial" w:cs="Arial"/>
          <w:b/>
          <w:color w:val="548DD4" w:themeColor="text2" w:themeTint="99"/>
          <w:u w:val="single"/>
        </w:rPr>
        <w:tab/>
      </w:r>
      <w:r w:rsidRPr="00251223">
        <w:rPr>
          <w:rFonts w:ascii="Arial" w:hAnsi="Arial" w:cs="Arial"/>
          <w:b/>
          <w:color w:val="548DD4" w:themeColor="text2" w:themeTint="99"/>
          <w:u w:val="single"/>
        </w:rPr>
        <w:tab/>
      </w:r>
      <w:r>
        <w:rPr>
          <w:rFonts w:ascii="Arial" w:hAnsi="Arial" w:cs="Arial"/>
          <w:b/>
          <w:color w:val="548DD4" w:themeColor="text2" w:themeTint="99"/>
          <w:u w:val="single"/>
        </w:rPr>
        <w:t xml:space="preserve">Prison Screening Instrument (based on </w:t>
      </w:r>
      <w:proofErr w:type="spellStart"/>
      <w:r>
        <w:rPr>
          <w:rFonts w:ascii="Arial" w:hAnsi="Arial" w:cs="Arial"/>
          <w:b/>
          <w:color w:val="548DD4" w:themeColor="text2" w:themeTint="99"/>
          <w:u w:val="single"/>
        </w:rPr>
        <w:t>Grubin</w:t>
      </w:r>
      <w:proofErr w:type="spellEnd"/>
      <w:r>
        <w:rPr>
          <w:rFonts w:ascii="Arial" w:hAnsi="Arial" w:cs="Arial"/>
          <w:b/>
          <w:color w:val="548DD4" w:themeColor="text2" w:themeTint="99"/>
          <w:u w:val="single"/>
        </w:rPr>
        <w:t xml:space="preserve"> et al)</w:t>
      </w:r>
    </w:p>
    <w:p w14:paraId="12BE6F7E" w14:textId="77777777" w:rsidR="00251223" w:rsidRDefault="00251223" w:rsidP="00251223">
      <w:pPr>
        <w:spacing w:after="0" w:line="240" w:lineRule="auto"/>
        <w:jc w:val="center"/>
        <w:rPr>
          <w:rFonts w:ascii="Arial" w:hAnsi="Arial" w:cs="Arial"/>
          <w:b/>
          <w:color w:val="548DD4" w:themeColor="text2" w:themeTint="99"/>
        </w:rPr>
      </w:pPr>
    </w:p>
    <w:p w14:paraId="2EC7EB19" w14:textId="77777777" w:rsidR="00902ED8" w:rsidRDefault="00902ED8" w:rsidP="00251223">
      <w:pPr>
        <w:spacing w:after="0" w:line="240" w:lineRule="auto"/>
        <w:jc w:val="center"/>
        <w:rPr>
          <w:rFonts w:ascii="Arial" w:hAnsi="Arial" w:cs="Arial"/>
          <w:b/>
          <w:color w:val="548DD4" w:themeColor="text2" w:themeTint="99"/>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
        <w:gridCol w:w="5084"/>
        <w:gridCol w:w="1007"/>
        <w:gridCol w:w="959"/>
        <w:gridCol w:w="2896"/>
      </w:tblGrid>
      <w:tr w:rsidR="00251223" w:rsidRPr="00902ED8" w14:paraId="21C3F0FE" w14:textId="77777777" w:rsidTr="00902ED8">
        <w:tc>
          <w:tcPr>
            <w:tcW w:w="529" w:type="dxa"/>
          </w:tcPr>
          <w:p w14:paraId="4692EC02" w14:textId="77777777" w:rsidR="00251223" w:rsidRPr="00902ED8" w:rsidRDefault="00251223" w:rsidP="00251223">
            <w:pPr>
              <w:jc w:val="center"/>
              <w:rPr>
                <w:rFonts w:ascii="Arial" w:hAnsi="Arial" w:cs="Arial"/>
                <w:b/>
              </w:rPr>
            </w:pPr>
            <w:r w:rsidRPr="00902ED8">
              <w:rPr>
                <w:rFonts w:ascii="Arial" w:hAnsi="Arial" w:cs="Arial"/>
                <w:b/>
              </w:rPr>
              <w:t>1</w:t>
            </w:r>
          </w:p>
        </w:tc>
        <w:tc>
          <w:tcPr>
            <w:tcW w:w="5249" w:type="dxa"/>
          </w:tcPr>
          <w:p w14:paraId="0D74DEF9" w14:textId="77777777" w:rsidR="00902ED8" w:rsidRDefault="00251223" w:rsidP="00902ED8">
            <w:pPr>
              <w:rPr>
                <w:rFonts w:ascii="Arial" w:hAnsi="Arial" w:cs="Arial"/>
                <w:i/>
                <w:sz w:val="21"/>
                <w:szCs w:val="21"/>
              </w:rPr>
            </w:pPr>
            <w:r w:rsidRPr="00902ED8">
              <w:rPr>
                <w:rFonts w:ascii="Arial" w:hAnsi="Arial" w:cs="Arial"/>
              </w:rPr>
              <w:t>Is the inmate charged with homicide?</w:t>
            </w:r>
            <w:r w:rsidR="00902ED8" w:rsidRPr="00902ED8">
              <w:rPr>
                <w:rFonts w:ascii="Arial" w:hAnsi="Arial" w:cs="Arial"/>
              </w:rPr>
              <w:br/>
            </w:r>
            <w:r w:rsidR="00902ED8" w:rsidRPr="00902ED8">
              <w:rPr>
                <w:rFonts w:ascii="Arial" w:hAnsi="Arial" w:cs="Arial"/>
                <w:i/>
                <w:sz w:val="21"/>
                <w:szCs w:val="21"/>
              </w:rPr>
              <w:t xml:space="preserve">Please say what the person is charged with:  </w:t>
            </w:r>
          </w:p>
          <w:p w14:paraId="579AAC8E" w14:textId="77777777" w:rsidR="00902ED8" w:rsidRDefault="00902ED8" w:rsidP="00902ED8">
            <w:pPr>
              <w:rPr>
                <w:rFonts w:ascii="Arial" w:hAnsi="Arial" w:cs="Arial"/>
                <w:i/>
                <w:sz w:val="21"/>
                <w:szCs w:val="21"/>
              </w:rPr>
            </w:pPr>
            <w:r w:rsidRPr="00902ED8">
              <w:rPr>
                <w:rFonts w:ascii="Arial" w:hAnsi="Arial" w:cs="Arial"/>
                <w:i/>
                <w:sz w:val="21"/>
                <w:szCs w:val="21"/>
              </w:rPr>
              <w:t>Minor Offences may qualify for bail so we can organise treatment in hospital or as an outpatient</w:t>
            </w:r>
          </w:p>
          <w:p w14:paraId="63DAA2F8" w14:textId="77777777" w:rsidR="00902ED8" w:rsidRPr="00902ED8" w:rsidRDefault="00902ED8" w:rsidP="00902ED8">
            <w:pPr>
              <w:rPr>
                <w:rFonts w:ascii="Arial" w:hAnsi="Arial" w:cs="Arial"/>
                <w:b/>
              </w:rPr>
            </w:pPr>
          </w:p>
        </w:tc>
        <w:tc>
          <w:tcPr>
            <w:tcW w:w="1027" w:type="dxa"/>
          </w:tcPr>
          <w:p w14:paraId="55AAE6B3" w14:textId="77777777" w:rsidR="00251223" w:rsidRPr="00902ED8" w:rsidRDefault="00902ED8" w:rsidP="00251223">
            <w:pPr>
              <w:jc w:val="center"/>
              <w:rPr>
                <w:rFonts w:ascii="Arial" w:hAnsi="Arial" w:cs="Arial"/>
              </w:rPr>
            </w:pPr>
            <w:r w:rsidRPr="00902ED8">
              <w:rPr>
                <w:rFonts w:ascii="Arial" w:hAnsi="Arial" w:cs="Arial"/>
              </w:rPr>
              <w:t>Yes (   )</w:t>
            </w:r>
          </w:p>
        </w:tc>
        <w:tc>
          <w:tcPr>
            <w:tcW w:w="981" w:type="dxa"/>
          </w:tcPr>
          <w:p w14:paraId="18613C5E" w14:textId="77777777" w:rsidR="00251223" w:rsidRPr="00902ED8" w:rsidRDefault="00902ED8" w:rsidP="00251223">
            <w:pPr>
              <w:jc w:val="center"/>
              <w:rPr>
                <w:rFonts w:ascii="Arial" w:hAnsi="Arial" w:cs="Arial"/>
              </w:rPr>
            </w:pPr>
            <w:r w:rsidRPr="00902ED8">
              <w:rPr>
                <w:rFonts w:ascii="Arial" w:hAnsi="Arial" w:cs="Arial"/>
              </w:rPr>
              <w:t>No (   )</w:t>
            </w:r>
          </w:p>
        </w:tc>
        <w:tc>
          <w:tcPr>
            <w:tcW w:w="2896" w:type="dxa"/>
          </w:tcPr>
          <w:p w14:paraId="6555A5BB" w14:textId="77777777" w:rsidR="00251223" w:rsidRPr="00902ED8" w:rsidRDefault="00902ED8" w:rsidP="00251223">
            <w:pPr>
              <w:jc w:val="center"/>
              <w:rPr>
                <w:rFonts w:ascii="Arial" w:hAnsi="Arial" w:cs="Arial"/>
                <w:b/>
              </w:rPr>
            </w:pPr>
            <w:r w:rsidRPr="00902ED8">
              <w:rPr>
                <w:rFonts w:ascii="Arial" w:hAnsi="Arial" w:cs="Arial"/>
                <w:b/>
              </w:rPr>
              <w:t>Details________________</w:t>
            </w:r>
          </w:p>
        </w:tc>
      </w:tr>
      <w:tr w:rsidR="00251223" w:rsidRPr="00902ED8" w14:paraId="4062B3F4" w14:textId="77777777" w:rsidTr="00902ED8">
        <w:tc>
          <w:tcPr>
            <w:tcW w:w="529" w:type="dxa"/>
          </w:tcPr>
          <w:p w14:paraId="750115FD" w14:textId="77777777" w:rsidR="00251223" w:rsidRPr="00902ED8" w:rsidRDefault="00251223" w:rsidP="00251223">
            <w:pPr>
              <w:jc w:val="center"/>
              <w:rPr>
                <w:rFonts w:ascii="Arial" w:hAnsi="Arial" w:cs="Arial"/>
                <w:b/>
              </w:rPr>
            </w:pPr>
            <w:r w:rsidRPr="00902ED8">
              <w:rPr>
                <w:rFonts w:ascii="Arial" w:hAnsi="Arial" w:cs="Arial"/>
                <w:b/>
              </w:rPr>
              <w:t>2</w:t>
            </w:r>
          </w:p>
        </w:tc>
        <w:tc>
          <w:tcPr>
            <w:tcW w:w="5249" w:type="dxa"/>
          </w:tcPr>
          <w:p w14:paraId="45B58352" w14:textId="77777777" w:rsidR="00251223" w:rsidRDefault="00902ED8" w:rsidP="00902ED8">
            <w:pPr>
              <w:rPr>
                <w:rFonts w:ascii="Arial" w:hAnsi="Arial" w:cs="Arial"/>
              </w:rPr>
            </w:pPr>
            <w:r w:rsidRPr="00902ED8">
              <w:rPr>
                <w:rFonts w:ascii="Arial" w:hAnsi="Arial" w:cs="Arial"/>
              </w:rPr>
              <w:t>Has the</w:t>
            </w:r>
            <w:r w:rsidRPr="00902ED8">
              <w:rPr>
                <w:rFonts w:ascii="Arial" w:hAnsi="Arial" w:cs="Arial"/>
                <w:vertAlign w:val="superscript"/>
              </w:rPr>
              <w:t xml:space="preserve"> </w:t>
            </w:r>
            <w:r w:rsidRPr="00902ED8">
              <w:rPr>
                <w:rFonts w:ascii="Arial" w:hAnsi="Arial" w:cs="Arial"/>
              </w:rPr>
              <w:t>inmate ever received treatment from a psychiatrist</w:t>
            </w:r>
            <w:r w:rsidRPr="00902ED8">
              <w:rPr>
                <w:rFonts w:ascii="Arial" w:hAnsi="Arial" w:cs="Arial"/>
                <w:vertAlign w:val="superscript"/>
              </w:rPr>
              <w:t xml:space="preserve"> </w:t>
            </w:r>
            <w:r w:rsidRPr="00902ED8">
              <w:rPr>
                <w:rFonts w:ascii="Arial" w:hAnsi="Arial" w:cs="Arial"/>
              </w:rPr>
              <w:t>for any form of mental health problem?</w:t>
            </w:r>
          </w:p>
          <w:p w14:paraId="5F7BB6BB" w14:textId="77777777" w:rsidR="00902ED8" w:rsidRPr="00902ED8" w:rsidRDefault="00902ED8" w:rsidP="00902ED8">
            <w:pPr>
              <w:rPr>
                <w:rFonts w:ascii="Arial" w:hAnsi="Arial" w:cs="Arial"/>
                <w:b/>
              </w:rPr>
            </w:pPr>
          </w:p>
        </w:tc>
        <w:tc>
          <w:tcPr>
            <w:tcW w:w="1027" w:type="dxa"/>
          </w:tcPr>
          <w:p w14:paraId="281E0AE3" w14:textId="77777777" w:rsidR="00251223" w:rsidRPr="00902ED8" w:rsidRDefault="00902ED8" w:rsidP="00251223">
            <w:pPr>
              <w:jc w:val="center"/>
              <w:rPr>
                <w:rFonts w:ascii="Arial" w:hAnsi="Arial" w:cs="Arial"/>
              </w:rPr>
            </w:pPr>
            <w:r w:rsidRPr="00902ED8">
              <w:rPr>
                <w:rFonts w:ascii="Arial" w:hAnsi="Arial" w:cs="Arial"/>
              </w:rPr>
              <w:t>Yes (   )</w:t>
            </w:r>
          </w:p>
        </w:tc>
        <w:tc>
          <w:tcPr>
            <w:tcW w:w="981" w:type="dxa"/>
          </w:tcPr>
          <w:p w14:paraId="23946FF9" w14:textId="77777777" w:rsidR="00251223" w:rsidRPr="00902ED8" w:rsidRDefault="00902ED8" w:rsidP="00251223">
            <w:pPr>
              <w:jc w:val="center"/>
              <w:rPr>
                <w:rFonts w:ascii="Arial" w:hAnsi="Arial" w:cs="Arial"/>
              </w:rPr>
            </w:pPr>
            <w:r w:rsidRPr="00902ED8">
              <w:rPr>
                <w:rFonts w:ascii="Arial" w:hAnsi="Arial" w:cs="Arial"/>
              </w:rPr>
              <w:t>No (   )</w:t>
            </w:r>
          </w:p>
        </w:tc>
        <w:tc>
          <w:tcPr>
            <w:tcW w:w="2896" w:type="dxa"/>
          </w:tcPr>
          <w:p w14:paraId="10985E34" w14:textId="77777777" w:rsidR="00251223" w:rsidRPr="00902ED8" w:rsidRDefault="00902ED8" w:rsidP="00251223">
            <w:pPr>
              <w:jc w:val="center"/>
              <w:rPr>
                <w:rFonts w:ascii="Arial" w:hAnsi="Arial" w:cs="Arial"/>
                <w:b/>
              </w:rPr>
            </w:pPr>
            <w:r w:rsidRPr="00902ED8">
              <w:rPr>
                <w:rFonts w:ascii="Arial" w:hAnsi="Arial" w:cs="Arial"/>
                <w:b/>
              </w:rPr>
              <w:t>Details________________</w:t>
            </w:r>
          </w:p>
        </w:tc>
      </w:tr>
      <w:tr w:rsidR="00251223" w:rsidRPr="00902ED8" w14:paraId="4C7D2B1F" w14:textId="77777777" w:rsidTr="00902ED8">
        <w:tc>
          <w:tcPr>
            <w:tcW w:w="529" w:type="dxa"/>
          </w:tcPr>
          <w:p w14:paraId="259E60EC" w14:textId="77777777" w:rsidR="00251223" w:rsidRPr="00902ED8" w:rsidRDefault="00251223" w:rsidP="00251223">
            <w:pPr>
              <w:jc w:val="center"/>
              <w:rPr>
                <w:rFonts w:ascii="Arial" w:hAnsi="Arial" w:cs="Arial"/>
                <w:b/>
              </w:rPr>
            </w:pPr>
            <w:r w:rsidRPr="00902ED8">
              <w:rPr>
                <w:rFonts w:ascii="Arial" w:hAnsi="Arial" w:cs="Arial"/>
                <w:b/>
              </w:rPr>
              <w:t>3</w:t>
            </w:r>
          </w:p>
        </w:tc>
        <w:tc>
          <w:tcPr>
            <w:tcW w:w="5249" w:type="dxa"/>
          </w:tcPr>
          <w:p w14:paraId="47F909F0" w14:textId="77777777" w:rsidR="00251223" w:rsidRDefault="00902ED8" w:rsidP="00902ED8">
            <w:pPr>
              <w:rPr>
                <w:rFonts w:ascii="Arial" w:hAnsi="Arial" w:cs="Arial"/>
              </w:rPr>
            </w:pPr>
            <w:r w:rsidRPr="00902ED8">
              <w:rPr>
                <w:rFonts w:ascii="Arial" w:hAnsi="Arial" w:cs="Arial"/>
              </w:rPr>
              <w:t>Has the inmate</w:t>
            </w:r>
            <w:r w:rsidRPr="00902ED8">
              <w:rPr>
                <w:rFonts w:ascii="Arial" w:hAnsi="Arial" w:cs="Arial"/>
                <w:vertAlign w:val="superscript"/>
              </w:rPr>
              <w:t xml:space="preserve"> </w:t>
            </w:r>
            <w:r w:rsidRPr="00902ED8">
              <w:rPr>
                <w:rFonts w:ascii="Arial" w:hAnsi="Arial" w:cs="Arial"/>
              </w:rPr>
              <w:t>ever received antidepressant or anti-psychotic medication (outside</w:t>
            </w:r>
            <w:r w:rsidRPr="00902ED8">
              <w:rPr>
                <w:rFonts w:ascii="Arial" w:hAnsi="Arial" w:cs="Arial"/>
                <w:vertAlign w:val="superscript"/>
              </w:rPr>
              <w:t xml:space="preserve"> </w:t>
            </w:r>
            <w:r w:rsidRPr="00902ED8">
              <w:rPr>
                <w:rFonts w:ascii="Arial" w:hAnsi="Arial" w:cs="Arial"/>
              </w:rPr>
              <w:t>prison only)?</w:t>
            </w:r>
          </w:p>
          <w:p w14:paraId="37FF0B9D" w14:textId="77777777" w:rsidR="00902ED8" w:rsidRPr="00902ED8" w:rsidRDefault="00902ED8" w:rsidP="00902ED8">
            <w:pPr>
              <w:rPr>
                <w:rFonts w:ascii="Arial" w:hAnsi="Arial" w:cs="Arial"/>
                <w:b/>
              </w:rPr>
            </w:pPr>
          </w:p>
        </w:tc>
        <w:tc>
          <w:tcPr>
            <w:tcW w:w="1027" w:type="dxa"/>
          </w:tcPr>
          <w:p w14:paraId="4E6D4E31" w14:textId="77777777" w:rsidR="00251223" w:rsidRPr="00902ED8" w:rsidRDefault="00902ED8" w:rsidP="00251223">
            <w:pPr>
              <w:jc w:val="center"/>
              <w:rPr>
                <w:rFonts w:ascii="Arial" w:hAnsi="Arial" w:cs="Arial"/>
              </w:rPr>
            </w:pPr>
            <w:r w:rsidRPr="00902ED8">
              <w:rPr>
                <w:rFonts w:ascii="Arial" w:hAnsi="Arial" w:cs="Arial"/>
              </w:rPr>
              <w:t>Yes (   )</w:t>
            </w:r>
          </w:p>
        </w:tc>
        <w:tc>
          <w:tcPr>
            <w:tcW w:w="981" w:type="dxa"/>
          </w:tcPr>
          <w:p w14:paraId="525D8491" w14:textId="77777777" w:rsidR="00251223" w:rsidRPr="00902ED8" w:rsidRDefault="00902ED8" w:rsidP="00251223">
            <w:pPr>
              <w:jc w:val="center"/>
              <w:rPr>
                <w:rFonts w:ascii="Arial" w:hAnsi="Arial" w:cs="Arial"/>
              </w:rPr>
            </w:pPr>
            <w:r w:rsidRPr="00902ED8">
              <w:rPr>
                <w:rFonts w:ascii="Arial" w:hAnsi="Arial" w:cs="Arial"/>
              </w:rPr>
              <w:t>No (   )</w:t>
            </w:r>
          </w:p>
        </w:tc>
        <w:tc>
          <w:tcPr>
            <w:tcW w:w="2896" w:type="dxa"/>
          </w:tcPr>
          <w:p w14:paraId="68B3958D" w14:textId="77777777" w:rsidR="00251223" w:rsidRPr="00902ED8" w:rsidRDefault="00902ED8" w:rsidP="00251223">
            <w:pPr>
              <w:jc w:val="center"/>
              <w:rPr>
                <w:rFonts w:ascii="Arial" w:hAnsi="Arial" w:cs="Arial"/>
                <w:b/>
              </w:rPr>
            </w:pPr>
            <w:r w:rsidRPr="00902ED8">
              <w:rPr>
                <w:rFonts w:ascii="Arial" w:hAnsi="Arial" w:cs="Arial"/>
                <w:b/>
              </w:rPr>
              <w:t>Details________________</w:t>
            </w:r>
          </w:p>
        </w:tc>
      </w:tr>
      <w:tr w:rsidR="00251223" w:rsidRPr="00902ED8" w14:paraId="506CDF00" w14:textId="77777777" w:rsidTr="00902ED8">
        <w:tc>
          <w:tcPr>
            <w:tcW w:w="529" w:type="dxa"/>
          </w:tcPr>
          <w:p w14:paraId="78EC297D" w14:textId="77777777" w:rsidR="00251223" w:rsidRPr="00902ED8" w:rsidRDefault="00251223" w:rsidP="00251223">
            <w:pPr>
              <w:jc w:val="center"/>
              <w:rPr>
                <w:rFonts w:ascii="Arial" w:hAnsi="Arial" w:cs="Arial"/>
                <w:b/>
              </w:rPr>
            </w:pPr>
            <w:r w:rsidRPr="00902ED8">
              <w:rPr>
                <w:rFonts w:ascii="Arial" w:hAnsi="Arial" w:cs="Arial"/>
                <w:b/>
              </w:rPr>
              <w:t>4</w:t>
            </w:r>
          </w:p>
        </w:tc>
        <w:tc>
          <w:tcPr>
            <w:tcW w:w="5249" w:type="dxa"/>
          </w:tcPr>
          <w:p w14:paraId="17008976" w14:textId="77777777" w:rsidR="00251223" w:rsidRDefault="00902ED8" w:rsidP="00902ED8">
            <w:pPr>
              <w:rPr>
                <w:rFonts w:ascii="Arial" w:hAnsi="Arial" w:cs="Arial"/>
                <w:vertAlign w:val="superscript"/>
              </w:rPr>
            </w:pPr>
            <w:r w:rsidRPr="00902ED8">
              <w:rPr>
                <w:rFonts w:ascii="Arial" w:hAnsi="Arial" w:cs="Arial"/>
              </w:rPr>
              <w:t>Has the inmate ever deliberately harmed</w:t>
            </w:r>
            <w:r w:rsidRPr="00902ED8">
              <w:rPr>
                <w:rFonts w:ascii="Arial" w:hAnsi="Arial" w:cs="Arial"/>
                <w:vertAlign w:val="superscript"/>
              </w:rPr>
              <w:t xml:space="preserve"> </w:t>
            </w:r>
            <w:r w:rsidRPr="00902ED8">
              <w:rPr>
                <w:rFonts w:ascii="Arial" w:hAnsi="Arial" w:cs="Arial"/>
              </w:rPr>
              <w:t>himself?</w:t>
            </w:r>
            <w:r w:rsidRPr="00902ED8">
              <w:rPr>
                <w:rFonts w:ascii="Arial" w:hAnsi="Arial" w:cs="Arial"/>
                <w:vertAlign w:val="superscript"/>
              </w:rPr>
              <w:t xml:space="preserve">   </w:t>
            </w:r>
          </w:p>
          <w:p w14:paraId="0AA640D2" w14:textId="77777777" w:rsidR="00902ED8" w:rsidRPr="00902ED8" w:rsidRDefault="00902ED8" w:rsidP="00902ED8">
            <w:pPr>
              <w:rPr>
                <w:rFonts w:ascii="Arial" w:hAnsi="Arial" w:cs="Arial"/>
                <w:b/>
              </w:rPr>
            </w:pPr>
          </w:p>
        </w:tc>
        <w:tc>
          <w:tcPr>
            <w:tcW w:w="1027" w:type="dxa"/>
          </w:tcPr>
          <w:p w14:paraId="271180AC" w14:textId="77777777" w:rsidR="00251223" w:rsidRPr="00902ED8" w:rsidRDefault="00902ED8" w:rsidP="00251223">
            <w:pPr>
              <w:jc w:val="center"/>
              <w:rPr>
                <w:rFonts w:ascii="Arial" w:hAnsi="Arial" w:cs="Arial"/>
              </w:rPr>
            </w:pPr>
            <w:r w:rsidRPr="00902ED8">
              <w:rPr>
                <w:rFonts w:ascii="Arial" w:hAnsi="Arial" w:cs="Arial"/>
              </w:rPr>
              <w:t>Yes (   )</w:t>
            </w:r>
          </w:p>
        </w:tc>
        <w:tc>
          <w:tcPr>
            <w:tcW w:w="981" w:type="dxa"/>
          </w:tcPr>
          <w:p w14:paraId="65820BCB" w14:textId="77777777" w:rsidR="00251223" w:rsidRPr="00902ED8" w:rsidRDefault="00902ED8" w:rsidP="00251223">
            <w:pPr>
              <w:jc w:val="center"/>
              <w:rPr>
                <w:rFonts w:ascii="Arial" w:hAnsi="Arial" w:cs="Arial"/>
              </w:rPr>
            </w:pPr>
            <w:r w:rsidRPr="00902ED8">
              <w:rPr>
                <w:rFonts w:ascii="Arial" w:hAnsi="Arial" w:cs="Arial"/>
              </w:rPr>
              <w:t>No (   )</w:t>
            </w:r>
          </w:p>
        </w:tc>
        <w:tc>
          <w:tcPr>
            <w:tcW w:w="2896" w:type="dxa"/>
          </w:tcPr>
          <w:p w14:paraId="490B4542" w14:textId="77777777" w:rsidR="00251223" w:rsidRPr="00902ED8" w:rsidRDefault="00902ED8" w:rsidP="00251223">
            <w:pPr>
              <w:jc w:val="center"/>
              <w:rPr>
                <w:rFonts w:ascii="Arial" w:hAnsi="Arial" w:cs="Arial"/>
                <w:b/>
              </w:rPr>
            </w:pPr>
            <w:r w:rsidRPr="00902ED8">
              <w:rPr>
                <w:rFonts w:ascii="Arial" w:hAnsi="Arial" w:cs="Arial"/>
                <w:b/>
              </w:rPr>
              <w:t>Details________________</w:t>
            </w:r>
          </w:p>
        </w:tc>
      </w:tr>
      <w:tr w:rsidR="00251223" w:rsidRPr="00902ED8" w14:paraId="440A7950" w14:textId="77777777" w:rsidTr="00902ED8">
        <w:tc>
          <w:tcPr>
            <w:tcW w:w="529" w:type="dxa"/>
          </w:tcPr>
          <w:p w14:paraId="7BB3DDA9" w14:textId="77777777" w:rsidR="00251223" w:rsidRPr="00902ED8" w:rsidRDefault="00251223" w:rsidP="00251223">
            <w:pPr>
              <w:jc w:val="center"/>
              <w:rPr>
                <w:rFonts w:ascii="Arial" w:hAnsi="Arial" w:cs="Arial"/>
                <w:b/>
              </w:rPr>
            </w:pPr>
            <w:r w:rsidRPr="00902ED8">
              <w:rPr>
                <w:rFonts w:ascii="Arial" w:hAnsi="Arial" w:cs="Arial"/>
                <w:b/>
              </w:rPr>
              <w:t>5</w:t>
            </w:r>
          </w:p>
        </w:tc>
        <w:tc>
          <w:tcPr>
            <w:tcW w:w="5249" w:type="dxa"/>
          </w:tcPr>
          <w:p w14:paraId="3E4B945B" w14:textId="77777777" w:rsidR="00251223" w:rsidRDefault="00902ED8" w:rsidP="00902ED8">
            <w:pPr>
              <w:rPr>
                <w:rFonts w:ascii="Arial" w:hAnsi="Arial" w:cs="Arial"/>
              </w:rPr>
            </w:pPr>
            <w:r w:rsidRPr="00902ED8">
              <w:rPr>
                <w:rFonts w:ascii="Arial" w:hAnsi="Arial" w:cs="Arial"/>
              </w:rPr>
              <w:t xml:space="preserve">Is the inmate thinking of harming himself now?  </w:t>
            </w:r>
          </w:p>
          <w:p w14:paraId="7487398D" w14:textId="77777777" w:rsidR="00902ED8" w:rsidRPr="00902ED8" w:rsidRDefault="00902ED8" w:rsidP="00902ED8">
            <w:pPr>
              <w:rPr>
                <w:rFonts w:ascii="Arial" w:hAnsi="Arial" w:cs="Arial"/>
                <w:b/>
              </w:rPr>
            </w:pPr>
          </w:p>
        </w:tc>
        <w:tc>
          <w:tcPr>
            <w:tcW w:w="1027" w:type="dxa"/>
          </w:tcPr>
          <w:p w14:paraId="02B7D5E8" w14:textId="77777777" w:rsidR="00251223" w:rsidRPr="00902ED8" w:rsidRDefault="00902ED8" w:rsidP="00251223">
            <w:pPr>
              <w:jc w:val="center"/>
              <w:rPr>
                <w:rFonts w:ascii="Arial" w:hAnsi="Arial" w:cs="Arial"/>
              </w:rPr>
            </w:pPr>
            <w:r w:rsidRPr="00902ED8">
              <w:rPr>
                <w:rFonts w:ascii="Arial" w:hAnsi="Arial" w:cs="Arial"/>
              </w:rPr>
              <w:t>Yes (   )</w:t>
            </w:r>
          </w:p>
        </w:tc>
        <w:tc>
          <w:tcPr>
            <w:tcW w:w="981" w:type="dxa"/>
          </w:tcPr>
          <w:p w14:paraId="6195C62C" w14:textId="77777777" w:rsidR="00251223" w:rsidRPr="00902ED8" w:rsidRDefault="00902ED8" w:rsidP="00251223">
            <w:pPr>
              <w:jc w:val="center"/>
              <w:rPr>
                <w:rFonts w:ascii="Arial" w:hAnsi="Arial" w:cs="Arial"/>
              </w:rPr>
            </w:pPr>
            <w:r w:rsidRPr="00902ED8">
              <w:rPr>
                <w:rFonts w:ascii="Arial" w:hAnsi="Arial" w:cs="Arial"/>
              </w:rPr>
              <w:t>No (   )</w:t>
            </w:r>
          </w:p>
        </w:tc>
        <w:tc>
          <w:tcPr>
            <w:tcW w:w="2896" w:type="dxa"/>
          </w:tcPr>
          <w:p w14:paraId="49E07C39" w14:textId="77777777" w:rsidR="00251223" w:rsidRPr="00902ED8" w:rsidRDefault="00902ED8" w:rsidP="00251223">
            <w:pPr>
              <w:jc w:val="center"/>
              <w:rPr>
                <w:rFonts w:ascii="Arial" w:hAnsi="Arial" w:cs="Arial"/>
                <w:b/>
              </w:rPr>
            </w:pPr>
            <w:r w:rsidRPr="00902ED8">
              <w:rPr>
                <w:rFonts w:ascii="Arial" w:hAnsi="Arial" w:cs="Arial"/>
                <w:b/>
              </w:rPr>
              <w:t>Details________________</w:t>
            </w:r>
          </w:p>
        </w:tc>
      </w:tr>
      <w:tr w:rsidR="00251223" w:rsidRPr="00902ED8" w14:paraId="27B0A4E5" w14:textId="77777777" w:rsidTr="00902ED8">
        <w:tc>
          <w:tcPr>
            <w:tcW w:w="529" w:type="dxa"/>
          </w:tcPr>
          <w:p w14:paraId="60DCCD66" w14:textId="77777777" w:rsidR="00251223" w:rsidRPr="00902ED8" w:rsidRDefault="00251223" w:rsidP="00251223">
            <w:pPr>
              <w:jc w:val="center"/>
              <w:rPr>
                <w:rFonts w:ascii="Arial" w:hAnsi="Arial" w:cs="Arial"/>
                <w:b/>
              </w:rPr>
            </w:pPr>
            <w:r w:rsidRPr="00902ED8">
              <w:rPr>
                <w:rFonts w:ascii="Arial" w:hAnsi="Arial" w:cs="Arial"/>
                <w:b/>
              </w:rPr>
              <w:t>6</w:t>
            </w:r>
          </w:p>
        </w:tc>
        <w:tc>
          <w:tcPr>
            <w:tcW w:w="5249" w:type="dxa"/>
          </w:tcPr>
          <w:p w14:paraId="11C0AC02" w14:textId="77777777" w:rsidR="00251223" w:rsidRDefault="00902ED8" w:rsidP="00902ED8">
            <w:pPr>
              <w:rPr>
                <w:rFonts w:ascii="Arial" w:hAnsi="Arial" w:cs="Arial"/>
              </w:rPr>
            </w:pPr>
            <w:r w:rsidRPr="00902ED8">
              <w:rPr>
                <w:rFonts w:ascii="Arial" w:hAnsi="Arial" w:cs="Arial"/>
              </w:rPr>
              <w:t>Is the inmate homeless?</w:t>
            </w:r>
          </w:p>
          <w:p w14:paraId="2793760F" w14:textId="77777777" w:rsidR="00902ED8" w:rsidRPr="00902ED8" w:rsidRDefault="00902ED8" w:rsidP="00902ED8">
            <w:pPr>
              <w:rPr>
                <w:rFonts w:ascii="Arial" w:hAnsi="Arial" w:cs="Arial"/>
                <w:b/>
              </w:rPr>
            </w:pPr>
          </w:p>
        </w:tc>
        <w:tc>
          <w:tcPr>
            <w:tcW w:w="1027" w:type="dxa"/>
          </w:tcPr>
          <w:p w14:paraId="5F24F32A" w14:textId="77777777" w:rsidR="00251223" w:rsidRPr="00902ED8" w:rsidRDefault="00902ED8" w:rsidP="00251223">
            <w:pPr>
              <w:jc w:val="center"/>
              <w:rPr>
                <w:rFonts w:ascii="Arial" w:hAnsi="Arial" w:cs="Arial"/>
              </w:rPr>
            </w:pPr>
            <w:r w:rsidRPr="00902ED8">
              <w:rPr>
                <w:rFonts w:ascii="Arial" w:hAnsi="Arial" w:cs="Arial"/>
              </w:rPr>
              <w:t>Yes (   )</w:t>
            </w:r>
          </w:p>
        </w:tc>
        <w:tc>
          <w:tcPr>
            <w:tcW w:w="981" w:type="dxa"/>
          </w:tcPr>
          <w:p w14:paraId="27918AAB" w14:textId="77777777" w:rsidR="00251223" w:rsidRPr="00902ED8" w:rsidRDefault="00902ED8" w:rsidP="00251223">
            <w:pPr>
              <w:jc w:val="center"/>
              <w:rPr>
                <w:rFonts w:ascii="Arial" w:hAnsi="Arial" w:cs="Arial"/>
              </w:rPr>
            </w:pPr>
            <w:r w:rsidRPr="00902ED8">
              <w:rPr>
                <w:rFonts w:ascii="Arial" w:hAnsi="Arial" w:cs="Arial"/>
              </w:rPr>
              <w:t>No (   )</w:t>
            </w:r>
          </w:p>
        </w:tc>
        <w:tc>
          <w:tcPr>
            <w:tcW w:w="2896" w:type="dxa"/>
          </w:tcPr>
          <w:p w14:paraId="158197FE" w14:textId="77777777" w:rsidR="00251223" w:rsidRPr="00902ED8" w:rsidRDefault="00902ED8" w:rsidP="00251223">
            <w:pPr>
              <w:jc w:val="center"/>
              <w:rPr>
                <w:rFonts w:ascii="Arial" w:hAnsi="Arial" w:cs="Arial"/>
                <w:b/>
              </w:rPr>
            </w:pPr>
            <w:r w:rsidRPr="00902ED8">
              <w:rPr>
                <w:rFonts w:ascii="Arial" w:hAnsi="Arial" w:cs="Arial"/>
                <w:b/>
              </w:rPr>
              <w:t>Details________________</w:t>
            </w:r>
          </w:p>
        </w:tc>
      </w:tr>
    </w:tbl>
    <w:p w14:paraId="3EB2B2D1" w14:textId="77777777" w:rsidR="00251223" w:rsidRDefault="00251223" w:rsidP="00251223">
      <w:pPr>
        <w:spacing w:after="0" w:line="240" w:lineRule="auto"/>
        <w:jc w:val="center"/>
        <w:rPr>
          <w:rFonts w:ascii="Arial" w:hAnsi="Arial" w:cs="Arial"/>
          <w:b/>
          <w:color w:val="548DD4" w:themeColor="text2" w:themeTint="99"/>
        </w:rPr>
      </w:pPr>
    </w:p>
    <w:p w14:paraId="6882DCA8" w14:textId="77777777" w:rsidR="00251223" w:rsidRDefault="00251223" w:rsidP="00251223">
      <w:pPr>
        <w:spacing w:after="0" w:line="240" w:lineRule="auto"/>
        <w:jc w:val="center"/>
        <w:rPr>
          <w:rFonts w:ascii="Arial" w:hAnsi="Arial" w:cs="Arial"/>
          <w:b/>
          <w:color w:val="548DD4" w:themeColor="text2" w:themeTint="99"/>
        </w:rPr>
      </w:pPr>
    </w:p>
    <w:p w14:paraId="7F5805F9" w14:textId="77777777" w:rsidR="00902ED8" w:rsidRDefault="00902ED8">
      <w:pPr>
        <w:rPr>
          <w:rFonts w:ascii="Arial" w:hAnsi="Arial" w:cs="Arial"/>
          <w:b/>
          <w:color w:val="0000FF"/>
          <w:lang w:val="en-GB"/>
        </w:rPr>
      </w:pPr>
      <w:r>
        <w:rPr>
          <w:rFonts w:ascii="Arial" w:hAnsi="Arial" w:cs="Arial"/>
          <w:b/>
          <w:color w:val="0000FF"/>
          <w:lang w:val="en-GB"/>
        </w:rPr>
        <w:br w:type="page"/>
      </w:r>
    </w:p>
    <w:p w14:paraId="6EEA25B4" w14:textId="77777777" w:rsidR="00902ED8" w:rsidRDefault="00902ED8" w:rsidP="00902ED8">
      <w:pPr>
        <w:spacing w:after="0" w:line="240" w:lineRule="auto"/>
        <w:jc w:val="center"/>
        <w:rPr>
          <w:rFonts w:ascii="Arial" w:hAnsi="Arial" w:cs="Arial"/>
          <w:b/>
          <w:color w:val="548DD4" w:themeColor="text2" w:themeTint="99"/>
          <w:u w:val="single"/>
        </w:rPr>
      </w:pPr>
    </w:p>
    <w:p w14:paraId="27B55B29" w14:textId="77777777" w:rsidR="00902ED8" w:rsidRPr="00251223" w:rsidRDefault="00902ED8" w:rsidP="00902ED8">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Appendix 2.</w:t>
      </w:r>
      <w:r>
        <w:rPr>
          <w:rFonts w:ascii="Arial" w:hAnsi="Arial" w:cs="Arial"/>
          <w:b/>
          <w:color w:val="548DD4" w:themeColor="text2" w:themeTint="99"/>
          <w:u w:val="single"/>
        </w:rPr>
        <w:t>3</w:t>
      </w:r>
      <w:r w:rsidRPr="00251223">
        <w:rPr>
          <w:rFonts w:ascii="Arial" w:hAnsi="Arial" w:cs="Arial"/>
          <w:b/>
          <w:color w:val="548DD4" w:themeColor="text2" w:themeTint="99"/>
          <w:u w:val="single"/>
        </w:rPr>
        <w:tab/>
      </w:r>
      <w:r w:rsidRPr="00251223">
        <w:rPr>
          <w:rFonts w:ascii="Arial" w:hAnsi="Arial" w:cs="Arial"/>
          <w:b/>
          <w:color w:val="548DD4" w:themeColor="text2" w:themeTint="99"/>
          <w:u w:val="single"/>
        </w:rPr>
        <w:tab/>
      </w:r>
      <w:r>
        <w:rPr>
          <w:rFonts w:ascii="Arial" w:hAnsi="Arial" w:cs="Arial"/>
          <w:b/>
          <w:color w:val="548DD4" w:themeColor="text2" w:themeTint="99"/>
          <w:u w:val="single"/>
        </w:rPr>
        <w:t>Initial Screening Sheet</w:t>
      </w:r>
    </w:p>
    <w:p w14:paraId="7376F59B" w14:textId="77777777" w:rsidR="00902ED8" w:rsidRDefault="00902ED8" w:rsidP="009204CD">
      <w:pPr>
        <w:spacing w:line="240" w:lineRule="auto"/>
        <w:rPr>
          <w:rFonts w:ascii="Arial" w:hAnsi="Arial" w:cs="Arial"/>
          <w:b/>
          <w:color w:val="0000FF"/>
          <w:lang w:val="en-GB"/>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8"/>
        <w:gridCol w:w="7005"/>
      </w:tblGrid>
      <w:tr w:rsidR="009204CD" w:rsidRPr="009204CD" w14:paraId="2A3E445E" w14:textId="77777777" w:rsidTr="00902ED8">
        <w:tc>
          <w:tcPr>
            <w:tcW w:w="2918" w:type="dxa"/>
          </w:tcPr>
          <w:p w14:paraId="35B9209D"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Patient name</w:t>
            </w:r>
            <w:r w:rsidR="00902ED8">
              <w:rPr>
                <w:rFonts w:ascii="Arial" w:hAnsi="Arial" w:cs="Arial"/>
                <w:b/>
                <w:lang w:val="en-GB"/>
              </w:rPr>
              <w:t>:</w:t>
            </w:r>
          </w:p>
        </w:tc>
        <w:tc>
          <w:tcPr>
            <w:tcW w:w="7005" w:type="dxa"/>
          </w:tcPr>
          <w:p w14:paraId="1A24F0B1" w14:textId="77777777" w:rsidR="009204CD" w:rsidRDefault="009204CD" w:rsidP="004255CE">
            <w:pPr>
              <w:spacing w:after="0" w:line="240" w:lineRule="auto"/>
              <w:rPr>
                <w:rFonts w:ascii="Arial" w:hAnsi="Arial" w:cs="Arial"/>
                <w:b/>
                <w:lang w:val="en-GB"/>
              </w:rPr>
            </w:pPr>
            <w:r w:rsidRPr="009204CD">
              <w:rPr>
                <w:rFonts w:ascii="Arial" w:hAnsi="Arial" w:cs="Arial"/>
                <w:b/>
                <w:lang w:val="en-GB"/>
              </w:rPr>
              <w:t>Interviewer name:</w:t>
            </w:r>
          </w:p>
          <w:p w14:paraId="16327EFC" w14:textId="77777777" w:rsidR="004255CE" w:rsidRPr="009204CD" w:rsidRDefault="004255CE" w:rsidP="004255CE">
            <w:pPr>
              <w:spacing w:after="0" w:line="240" w:lineRule="auto"/>
              <w:rPr>
                <w:rFonts w:ascii="Arial" w:hAnsi="Arial" w:cs="Arial"/>
                <w:lang w:val="en-GB"/>
              </w:rPr>
            </w:pPr>
          </w:p>
        </w:tc>
      </w:tr>
      <w:tr w:rsidR="009204CD" w:rsidRPr="009204CD" w14:paraId="6503FCC2" w14:textId="77777777" w:rsidTr="00902ED8">
        <w:tc>
          <w:tcPr>
            <w:tcW w:w="2918" w:type="dxa"/>
          </w:tcPr>
          <w:p w14:paraId="31D1942E"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PRIS number:</w:t>
            </w:r>
          </w:p>
        </w:tc>
        <w:tc>
          <w:tcPr>
            <w:tcW w:w="7005" w:type="dxa"/>
          </w:tcPr>
          <w:p w14:paraId="502E6DDE"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 xml:space="preserve">Date of First Assessment:  </w:t>
            </w:r>
          </w:p>
          <w:p w14:paraId="2039D097" w14:textId="77777777" w:rsidR="009204CD" w:rsidRPr="009204CD" w:rsidRDefault="00877EBC" w:rsidP="00877EBC">
            <w:pPr>
              <w:spacing w:after="0" w:line="240" w:lineRule="auto"/>
              <w:rPr>
                <w:rFonts w:ascii="Arial" w:hAnsi="Arial" w:cs="Arial"/>
                <w:b/>
                <w:lang w:val="en-GB"/>
              </w:rPr>
            </w:pP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p>
        </w:tc>
      </w:tr>
      <w:tr w:rsidR="009204CD" w:rsidRPr="009204CD" w14:paraId="36A9B6F0" w14:textId="77777777" w:rsidTr="00902ED8">
        <w:tc>
          <w:tcPr>
            <w:tcW w:w="2918" w:type="dxa"/>
          </w:tcPr>
          <w:p w14:paraId="65047863"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Last Address:</w:t>
            </w:r>
          </w:p>
          <w:p w14:paraId="778B6CF7" w14:textId="77777777" w:rsidR="009204CD" w:rsidRPr="009204CD" w:rsidRDefault="009204CD" w:rsidP="004255CE">
            <w:pPr>
              <w:spacing w:after="0" w:line="240" w:lineRule="auto"/>
              <w:rPr>
                <w:rFonts w:ascii="Arial" w:hAnsi="Arial" w:cs="Arial"/>
                <w:b/>
                <w:lang w:val="en-GB"/>
              </w:rPr>
            </w:pPr>
          </w:p>
        </w:tc>
        <w:tc>
          <w:tcPr>
            <w:tcW w:w="7005" w:type="dxa"/>
          </w:tcPr>
          <w:p w14:paraId="3AE03B5D" w14:textId="77777777" w:rsidR="009204CD" w:rsidRPr="009204CD" w:rsidRDefault="009204CD" w:rsidP="004255CE">
            <w:pPr>
              <w:spacing w:after="0" w:line="240" w:lineRule="auto"/>
              <w:rPr>
                <w:rFonts w:ascii="Arial" w:hAnsi="Arial" w:cs="Arial"/>
                <w:lang w:val="en-GB"/>
              </w:rPr>
            </w:pPr>
            <w:r w:rsidRPr="009204CD">
              <w:rPr>
                <w:rFonts w:ascii="Arial" w:hAnsi="Arial" w:cs="Arial"/>
                <w:b/>
                <w:lang w:val="en-GB"/>
              </w:rPr>
              <w:t>Date committed to custody:</w:t>
            </w:r>
            <w:r w:rsidRPr="009204CD">
              <w:rPr>
                <w:rFonts w:ascii="Arial" w:hAnsi="Arial" w:cs="Arial"/>
                <w:lang w:val="en-GB"/>
              </w:rPr>
              <w:t xml:space="preserve"> </w:t>
            </w:r>
          </w:p>
          <w:p w14:paraId="47522D89" w14:textId="77777777" w:rsidR="009204CD" w:rsidRPr="009204CD" w:rsidRDefault="00877EBC" w:rsidP="004255CE">
            <w:pPr>
              <w:spacing w:after="0" w:line="240" w:lineRule="auto"/>
              <w:rPr>
                <w:rFonts w:ascii="Arial" w:hAnsi="Arial" w:cs="Arial"/>
                <w:b/>
                <w:lang w:val="en-GB"/>
              </w:rPr>
            </w:pP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p>
        </w:tc>
      </w:tr>
      <w:tr w:rsidR="009204CD" w:rsidRPr="009204CD" w14:paraId="33FD7929" w14:textId="77777777" w:rsidTr="00902ED8">
        <w:tc>
          <w:tcPr>
            <w:tcW w:w="2918" w:type="dxa"/>
          </w:tcPr>
          <w:p w14:paraId="27DBEAAF" w14:textId="77777777" w:rsidR="009204CD" w:rsidRPr="009204CD" w:rsidRDefault="009204CD" w:rsidP="004255CE">
            <w:pPr>
              <w:spacing w:after="0" w:line="240" w:lineRule="auto"/>
              <w:rPr>
                <w:rFonts w:ascii="Arial" w:hAnsi="Arial" w:cs="Arial"/>
                <w:lang w:val="en-GB"/>
              </w:rPr>
            </w:pPr>
            <w:r w:rsidRPr="009204CD">
              <w:rPr>
                <w:rFonts w:ascii="Arial" w:hAnsi="Arial" w:cs="Arial"/>
                <w:b/>
                <w:lang w:val="en-GB"/>
              </w:rPr>
              <w:t>Currently homeless?</w:t>
            </w:r>
            <w:r w:rsidRPr="009204CD">
              <w:rPr>
                <w:rFonts w:ascii="Arial" w:hAnsi="Arial" w:cs="Arial"/>
                <w:lang w:val="en-GB"/>
              </w:rPr>
              <w:t xml:space="preserve">  </w:t>
            </w:r>
          </w:p>
          <w:p w14:paraId="3AC6F8B7" w14:textId="77777777" w:rsidR="009204CD" w:rsidRPr="009204CD" w:rsidRDefault="009204CD" w:rsidP="004255CE">
            <w:pPr>
              <w:spacing w:after="0" w:line="240" w:lineRule="auto"/>
              <w:rPr>
                <w:rFonts w:ascii="Arial" w:hAnsi="Arial" w:cs="Arial"/>
                <w:b/>
                <w:lang w:val="en-GB"/>
              </w:rPr>
            </w:pPr>
            <w:r w:rsidRPr="009204CD">
              <w:rPr>
                <w:rFonts w:ascii="Arial" w:hAnsi="Arial" w:cs="Arial"/>
                <w:lang w:val="en-GB"/>
              </w:rPr>
              <w:t xml:space="preserve">Yes  </w:t>
            </w:r>
            <w:r w:rsidR="00877EBC" w:rsidRPr="00877EBC">
              <w:rPr>
                <w:rFonts w:ascii="Arial" w:hAnsi="Arial" w:cs="Arial"/>
                <w:sz w:val="24"/>
                <w:lang w:val="en-GB"/>
              </w:rPr>
              <w:sym w:font="Wingdings" w:char="F0A8"/>
            </w:r>
            <w:r w:rsidRPr="009204CD">
              <w:rPr>
                <w:rFonts w:ascii="Arial" w:hAnsi="Arial" w:cs="Arial"/>
                <w:lang w:val="en-GB"/>
              </w:rPr>
              <w:t xml:space="preserve">        No   </w:t>
            </w:r>
            <w:r w:rsidR="00877EBC" w:rsidRPr="00877EBC">
              <w:rPr>
                <w:rFonts w:ascii="Arial" w:hAnsi="Arial" w:cs="Arial"/>
                <w:sz w:val="24"/>
                <w:lang w:val="en-GB"/>
              </w:rPr>
              <w:sym w:font="Wingdings" w:char="F0A8"/>
            </w:r>
            <w:r w:rsidRPr="009204CD">
              <w:rPr>
                <w:rFonts w:ascii="Arial" w:hAnsi="Arial" w:cs="Arial"/>
                <w:lang w:val="en-GB"/>
              </w:rPr>
              <w:t xml:space="preserve"> </w:t>
            </w:r>
          </w:p>
        </w:tc>
        <w:tc>
          <w:tcPr>
            <w:tcW w:w="7005" w:type="dxa"/>
          </w:tcPr>
          <w:p w14:paraId="7E4066B5"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 xml:space="preserve">Date of Birth:      </w:t>
            </w:r>
          </w:p>
          <w:p w14:paraId="07B132FB" w14:textId="77777777" w:rsidR="009204CD" w:rsidRPr="009204CD" w:rsidRDefault="00877EBC" w:rsidP="004255CE">
            <w:pPr>
              <w:spacing w:after="0" w:line="240" w:lineRule="auto"/>
              <w:rPr>
                <w:rFonts w:ascii="Arial" w:hAnsi="Arial" w:cs="Arial"/>
                <w:b/>
                <w:lang w:val="en-GB"/>
              </w:rPr>
            </w:pP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p>
        </w:tc>
      </w:tr>
      <w:tr w:rsidR="009204CD" w:rsidRPr="009204CD" w14:paraId="44FB6555" w14:textId="77777777" w:rsidTr="00902ED8">
        <w:tc>
          <w:tcPr>
            <w:tcW w:w="2918" w:type="dxa"/>
          </w:tcPr>
          <w:p w14:paraId="1E1DF9A8" w14:textId="77777777" w:rsidR="009204CD" w:rsidRPr="009204CD" w:rsidRDefault="009204CD" w:rsidP="004255CE">
            <w:pPr>
              <w:spacing w:after="0" w:line="240" w:lineRule="auto"/>
              <w:rPr>
                <w:rFonts w:ascii="Arial" w:hAnsi="Arial" w:cs="Arial"/>
                <w:lang w:val="en-GB"/>
              </w:rPr>
            </w:pPr>
            <w:r w:rsidRPr="009204CD">
              <w:rPr>
                <w:rFonts w:ascii="Arial" w:hAnsi="Arial" w:cs="Arial"/>
                <w:b/>
                <w:lang w:val="en-GB"/>
              </w:rPr>
              <w:t>Most serious offence</w:t>
            </w:r>
            <w:r w:rsidRPr="009204CD">
              <w:rPr>
                <w:rFonts w:ascii="Arial" w:hAnsi="Arial" w:cs="Arial"/>
                <w:lang w:val="en-GB"/>
              </w:rPr>
              <w:t xml:space="preserve"> (</w:t>
            </w:r>
            <w:r w:rsidRPr="00877EBC">
              <w:rPr>
                <w:rFonts w:ascii="Arial" w:hAnsi="Arial" w:cs="Arial"/>
                <w:sz w:val="21"/>
                <w:szCs w:val="21"/>
                <w:lang w:val="en-GB"/>
              </w:rPr>
              <w:t>Current: Specify</w:t>
            </w:r>
            <w:r w:rsidRPr="009204CD">
              <w:rPr>
                <w:rFonts w:ascii="Arial" w:hAnsi="Arial" w:cs="Arial"/>
                <w:lang w:val="en-GB"/>
              </w:rPr>
              <w:t>)</w:t>
            </w:r>
          </w:p>
          <w:p w14:paraId="7EFF5AC0" w14:textId="77777777" w:rsidR="009204CD" w:rsidRPr="009204CD" w:rsidRDefault="009204CD" w:rsidP="004255CE">
            <w:pPr>
              <w:spacing w:after="0" w:line="240" w:lineRule="auto"/>
              <w:rPr>
                <w:rFonts w:ascii="Arial" w:hAnsi="Arial" w:cs="Arial"/>
                <w:lang w:val="en-GB"/>
              </w:rPr>
            </w:pPr>
          </w:p>
        </w:tc>
        <w:tc>
          <w:tcPr>
            <w:tcW w:w="7005" w:type="dxa"/>
          </w:tcPr>
          <w:p w14:paraId="254964D9" w14:textId="77777777" w:rsidR="009204CD" w:rsidRPr="009204CD" w:rsidRDefault="009204CD" w:rsidP="004255CE">
            <w:pPr>
              <w:spacing w:after="0" w:line="240" w:lineRule="auto"/>
              <w:rPr>
                <w:rFonts w:ascii="Arial" w:hAnsi="Arial" w:cs="Arial"/>
                <w:lang w:val="en-GB"/>
              </w:rPr>
            </w:pPr>
            <w:r w:rsidRPr="009204CD">
              <w:rPr>
                <w:rFonts w:ascii="Arial" w:hAnsi="Arial" w:cs="Arial"/>
                <w:b/>
                <w:lang w:val="en-GB"/>
              </w:rPr>
              <w:t>Other charges</w:t>
            </w:r>
          </w:p>
          <w:p w14:paraId="0BAE9E4B" w14:textId="77777777" w:rsidR="009204CD" w:rsidRPr="009204CD" w:rsidRDefault="00877EBC" w:rsidP="004255CE">
            <w:pPr>
              <w:spacing w:after="0" w:line="240" w:lineRule="auto"/>
              <w:rPr>
                <w:rFonts w:ascii="Arial" w:hAnsi="Arial" w:cs="Arial"/>
                <w:lang w:val="en-GB"/>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p>
        </w:tc>
      </w:tr>
      <w:tr w:rsidR="009204CD" w:rsidRPr="009204CD" w14:paraId="3CC21996" w14:textId="77777777" w:rsidTr="00902ED8">
        <w:tc>
          <w:tcPr>
            <w:tcW w:w="2918" w:type="dxa"/>
          </w:tcPr>
          <w:p w14:paraId="7B6B4FA8"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Wing first seen:</w:t>
            </w:r>
          </w:p>
          <w:p w14:paraId="5EDBE1CE"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t xml:space="preserve">D2          </w:t>
            </w:r>
            <w:r w:rsidR="00877EBC" w:rsidRPr="00877EBC">
              <w:rPr>
                <w:rFonts w:ascii="Arial" w:hAnsi="Arial" w:cs="Arial"/>
                <w:sz w:val="24"/>
                <w:lang w:val="en-GB"/>
              </w:rPr>
              <w:sym w:font="Wingdings" w:char="F0A8"/>
            </w:r>
            <w:r w:rsidRPr="009204CD">
              <w:rPr>
                <w:rFonts w:ascii="Arial" w:hAnsi="Arial" w:cs="Arial"/>
                <w:lang w:val="en-GB"/>
              </w:rPr>
              <w:t xml:space="preserve">    </w:t>
            </w:r>
          </w:p>
          <w:p w14:paraId="34728CC1"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t xml:space="preserve">Other  </w:t>
            </w:r>
            <w:r w:rsidR="00877EBC">
              <w:rPr>
                <w:rFonts w:ascii="Arial" w:hAnsi="Arial" w:cs="Arial"/>
                <w:lang w:val="en-GB"/>
              </w:rPr>
              <w:t xml:space="preserve"> </w:t>
            </w:r>
            <w:r w:rsidRPr="009204CD">
              <w:rPr>
                <w:rFonts w:ascii="Arial" w:hAnsi="Arial" w:cs="Arial"/>
                <w:lang w:val="en-GB"/>
              </w:rPr>
              <w:t xml:space="preserve">   </w:t>
            </w:r>
            <w:r w:rsidR="00877EBC" w:rsidRPr="00877EBC">
              <w:rPr>
                <w:rFonts w:ascii="Arial" w:hAnsi="Arial" w:cs="Arial"/>
                <w:sz w:val="24"/>
                <w:lang w:val="en-GB"/>
              </w:rPr>
              <w:sym w:font="Wingdings" w:char="F0A8"/>
            </w:r>
            <w:r w:rsidRPr="009204CD">
              <w:rPr>
                <w:rFonts w:ascii="Arial" w:hAnsi="Arial" w:cs="Arial"/>
                <w:lang w:val="en-GB"/>
              </w:rPr>
              <w:t xml:space="preserve">    </w:t>
            </w:r>
          </w:p>
        </w:tc>
        <w:tc>
          <w:tcPr>
            <w:tcW w:w="7005" w:type="dxa"/>
          </w:tcPr>
          <w:p w14:paraId="298E97B0"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Cell type</w:t>
            </w:r>
          </w:p>
          <w:p w14:paraId="5E5E1107"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t xml:space="preserve">Special Observation   </w:t>
            </w:r>
            <w:r w:rsidR="00877EBC" w:rsidRPr="00877EBC">
              <w:rPr>
                <w:rFonts w:ascii="Arial" w:hAnsi="Arial" w:cs="Arial"/>
                <w:sz w:val="24"/>
                <w:lang w:val="en-GB"/>
              </w:rPr>
              <w:sym w:font="Wingdings" w:char="F0A8"/>
            </w:r>
            <w:r w:rsidRPr="009204CD">
              <w:rPr>
                <w:rFonts w:ascii="Arial" w:hAnsi="Arial" w:cs="Arial"/>
                <w:lang w:val="en-GB"/>
              </w:rPr>
              <w:t xml:space="preserve">            Strip Cell                  </w:t>
            </w:r>
            <w:r w:rsidR="00877EBC" w:rsidRPr="00877EBC">
              <w:rPr>
                <w:rFonts w:ascii="Arial" w:hAnsi="Arial" w:cs="Arial"/>
                <w:sz w:val="24"/>
                <w:lang w:val="en-GB"/>
              </w:rPr>
              <w:sym w:font="Wingdings" w:char="F0A8"/>
            </w:r>
          </w:p>
          <w:p w14:paraId="59C02E6E" w14:textId="77777777" w:rsidR="009204CD" w:rsidRPr="009204CD" w:rsidRDefault="009204CD" w:rsidP="00877EBC">
            <w:pPr>
              <w:spacing w:after="0" w:line="240" w:lineRule="auto"/>
              <w:rPr>
                <w:rFonts w:ascii="Arial" w:hAnsi="Arial" w:cs="Arial"/>
                <w:lang w:val="en-GB"/>
              </w:rPr>
            </w:pPr>
            <w:r w:rsidRPr="009204CD">
              <w:rPr>
                <w:rFonts w:ascii="Arial" w:hAnsi="Arial" w:cs="Arial"/>
                <w:lang w:val="en-GB"/>
              </w:rPr>
              <w:t xml:space="preserve">Single cell                </w:t>
            </w:r>
            <w:r w:rsidR="00877EBC">
              <w:rPr>
                <w:rFonts w:ascii="Arial" w:hAnsi="Arial" w:cs="Arial"/>
                <w:lang w:val="en-GB"/>
              </w:rPr>
              <w:t xml:space="preserve"> </w:t>
            </w:r>
            <w:r w:rsidRPr="009204CD">
              <w:rPr>
                <w:rFonts w:ascii="Arial" w:hAnsi="Arial" w:cs="Arial"/>
                <w:lang w:val="en-GB"/>
              </w:rPr>
              <w:t xml:space="preserve">  </w:t>
            </w:r>
            <w:r w:rsidR="00877EBC" w:rsidRPr="00877EBC">
              <w:rPr>
                <w:rFonts w:ascii="Arial" w:hAnsi="Arial" w:cs="Arial"/>
                <w:sz w:val="24"/>
                <w:lang w:val="en-GB"/>
              </w:rPr>
              <w:sym w:font="Wingdings" w:char="F0A8"/>
            </w:r>
            <w:r w:rsidRPr="009204CD">
              <w:rPr>
                <w:rFonts w:ascii="Arial" w:hAnsi="Arial" w:cs="Arial"/>
                <w:lang w:val="en-GB"/>
              </w:rPr>
              <w:t xml:space="preserve">          </w:t>
            </w:r>
            <w:r w:rsidR="00877EBC">
              <w:rPr>
                <w:rFonts w:ascii="Arial" w:hAnsi="Arial" w:cs="Arial"/>
                <w:lang w:val="en-GB"/>
              </w:rPr>
              <w:t xml:space="preserve"> </w:t>
            </w:r>
            <w:r w:rsidRPr="009204CD">
              <w:rPr>
                <w:rFonts w:ascii="Arial" w:hAnsi="Arial" w:cs="Arial"/>
                <w:lang w:val="en-GB"/>
              </w:rPr>
              <w:t xml:space="preserve"> Shared cell      </w:t>
            </w:r>
            <w:r w:rsidR="00877EBC">
              <w:rPr>
                <w:rFonts w:ascii="Arial" w:hAnsi="Arial" w:cs="Arial"/>
                <w:lang w:val="en-GB"/>
              </w:rPr>
              <w:t xml:space="preserve"> </w:t>
            </w:r>
            <w:r w:rsidRPr="009204CD">
              <w:rPr>
                <w:rFonts w:ascii="Arial" w:hAnsi="Arial" w:cs="Arial"/>
                <w:lang w:val="en-GB"/>
              </w:rPr>
              <w:t xml:space="preserve">        </w:t>
            </w:r>
            <w:r w:rsidR="00877EBC" w:rsidRPr="00877EBC">
              <w:rPr>
                <w:rFonts w:ascii="Arial" w:hAnsi="Arial" w:cs="Arial"/>
                <w:sz w:val="24"/>
                <w:lang w:val="en-GB"/>
              </w:rPr>
              <w:sym w:font="Wingdings" w:char="F0A8"/>
            </w:r>
          </w:p>
        </w:tc>
      </w:tr>
      <w:tr w:rsidR="009204CD" w:rsidRPr="009204CD" w14:paraId="6CE48971" w14:textId="77777777" w:rsidTr="00902ED8">
        <w:tc>
          <w:tcPr>
            <w:tcW w:w="2918" w:type="dxa"/>
          </w:tcPr>
          <w:p w14:paraId="7D5C7158"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Source of Referral</w:t>
            </w:r>
          </w:p>
          <w:p w14:paraId="5E7545B6" w14:textId="77777777" w:rsidR="009204CD" w:rsidRPr="009204CD" w:rsidRDefault="009204CD" w:rsidP="004255CE">
            <w:pPr>
              <w:spacing w:after="0" w:line="240" w:lineRule="auto"/>
              <w:rPr>
                <w:rFonts w:ascii="Arial" w:hAnsi="Arial" w:cs="Arial"/>
                <w:lang w:val="en-GB"/>
              </w:rPr>
            </w:pPr>
          </w:p>
        </w:tc>
        <w:tc>
          <w:tcPr>
            <w:tcW w:w="7005" w:type="dxa"/>
          </w:tcPr>
          <w:p w14:paraId="540043FD"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t xml:space="preserve">Referral from IPS Staff         </w:t>
            </w:r>
            <w:r w:rsidR="00877EBC">
              <w:rPr>
                <w:rFonts w:ascii="Arial" w:hAnsi="Arial" w:cs="Arial"/>
                <w:lang w:val="en-GB"/>
              </w:rPr>
              <w:t xml:space="preserve">  </w:t>
            </w:r>
            <w:r w:rsidRPr="009204CD">
              <w:rPr>
                <w:rFonts w:ascii="Arial" w:hAnsi="Arial" w:cs="Arial"/>
                <w:lang w:val="en-GB"/>
              </w:rPr>
              <w:t xml:space="preserve"> </w:t>
            </w:r>
            <w:r w:rsidR="00877EBC" w:rsidRPr="00877EBC">
              <w:rPr>
                <w:rFonts w:ascii="Arial" w:hAnsi="Arial" w:cs="Arial"/>
                <w:sz w:val="24"/>
                <w:lang w:val="en-GB"/>
              </w:rPr>
              <w:sym w:font="Wingdings" w:char="F0A8"/>
            </w:r>
            <w:r w:rsidRPr="009204CD">
              <w:rPr>
                <w:rFonts w:ascii="Arial" w:hAnsi="Arial" w:cs="Arial"/>
                <w:lang w:val="en-GB"/>
              </w:rPr>
              <w:t xml:space="preserve">                    Screening         </w:t>
            </w:r>
            <w:r w:rsidR="00877EBC" w:rsidRPr="00877EBC">
              <w:rPr>
                <w:rFonts w:ascii="Arial" w:hAnsi="Arial" w:cs="Arial"/>
                <w:sz w:val="24"/>
                <w:lang w:val="en-GB"/>
              </w:rPr>
              <w:sym w:font="Wingdings" w:char="F0A8"/>
            </w:r>
          </w:p>
          <w:p w14:paraId="293D17D4"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t xml:space="preserve">Patient requested Review       </w:t>
            </w:r>
            <w:r w:rsidR="00877EBC" w:rsidRPr="00877EBC">
              <w:rPr>
                <w:rFonts w:ascii="Arial" w:hAnsi="Arial" w:cs="Arial"/>
                <w:sz w:val="24"/>
                <w:lang w:val="en-GB"/>
              </w:rPr>
              <w:sym w:font="Wingdings" w:char="F0A8"/>
            </w:r>
            <w:r w:rsidRPr="009204CD">
              <w:rPr>
                <w:rFonts w:ascii="Arial" w:hAnsi="Arial" w:cs="Arial"/>
                <w:lang w:val="en-GB"/>
              </w:rPr>
              <w:t xml:space="preserve">                    Court Report     </w:t>
            </w:r>
            <w:r w:rsidR="00877EBC" w:rsidRPr="00877EBC">
              <w:rPr>
                <w:rFonts w:ascii="Arial" w:hAnsi="Arial" w:cs="Arial"/>
                <w:sz w:val="24"/>
                <w:lang w:val="en-GB"/>
              </w:rPr>
              <w:sym w:font="Wingdings" w:char="F0A8"/>
            </w:r>
            <w:r w:rsidRPr="009204CD">
              <w:rPr>
                <w:rFonts w:ascii="Arial" w:hAnsi="Arial" w:cs="Arial"/>
                <w:lang w:val="en-GB"/>
              </w:rPr>
              <w:t xml:space="preserve">  </w:t>
            </w:r>
          </w:p>
          <w:p w14:paraId="27C7EE78"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t xml:space="preserve">Other (Specify)  </w:t>
            </w:r>
          </w:p>
          <w:p w14:paraId="3C142BE3" w14:textId="77777777" w:rsidR="009204CD" w:rsidRPr="009204CD" w:rsidRDefault="009204CD" w:rsidP="004255CE">
            <w:pPr>
              <w:spacing w:after="0" w:line="240" w:lineRule="auto"/>
              <w:rPr>
                <w:rFonts w:ascii="Arial" w:hAnsi="Arial" w:cs="Arial"/>
                <w:lang w:val="en-GB"/>
              </w:rPr>
            </w:pPr>
          </w:p>
        </w:tc>
      </w:tr>
      <w:tr w:rsidR="009204CD" w:rsidRPr="009204CD" w14:paraId="7E1D5EF8" w14:textId="77777777" w:rsidTr="00902ED8">
        <w:tc>
          <w:tcPr>
            <w:tcW w:w="2918" w:type="dxa"/>
          </w:tcPr>
          <w:p w14:paraId="1679960F"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Country of Origin:</w:t>
            </w:r>
          </w:p>
        </w:tc>
        <w:tc>
          <w:tcPr>
            <w:tcW w:w="7005" w:type="dxa"/>
          </w:tcPr>
          <w:p w14:paraId="517E8767" w14:textId="77777777" w:rsidR="009204CD" w:rsidRPr="009204CD" w:rsidRDefault="009204CD" w:rsidP="004255CE">
            <w:pPr>
              <w:spacing w:after="0" w:line="240" w:lineRule="auto"/>
              <w:rPr>
                <w:rFonts w:ascii="Arial" w:hAnsi="Arial" w:cs="Arial"/>
                <w:lang w:val="en-GB"/>
              </w:rPr>
            </w:pPr>
          </w:p>
        </w:tc>
      </w:tr>
      <w:tr w:rsidR="009204CD" w:rsidRPr="009204CD" w14:paraId="189D1DC2" w14:textId="77777777" w:rsidTr="00902ED8">
        <w:tc>
          <w:tcPr>
            <w:tcW w:w="2918" w:type="dxa"/>
          </w:tcPr>
          <w:p w14:paraId="47D14728"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History of DSH in Lifetime</w:t>
            </w:r>
          </w:p>
        </w:tc>
        <w:tc>
          <w:tcPr>
            <w:tcW w:w="7005" w:type="dxa"/>
          </w:tcPr>
          <w:p w14:paraId="42A39522" w14:textId="77777777" w:rsidR="009204CD" w:rsidRPr="009204CD" w:rsidRDefault="00877EBC" w:rsidP="004255CE">
            <w:pPr>
              <w:spacing w:after="0" w:line="240" w:lineRule="auto"/>
              <w:rPr>
                <w:rFonts w:ascii="Arial" w:hAnsi="Arial" w:cs="Arial"/>
                <w:lang w:val="en-GB"/>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r w:rsidRPr="009204CD">
              <w:rPr>
                <w:rFonts w:ascii="Arial" w:hAnsi="Arial" w:cs="Arial"/>
                <w:lang w:val="en-GB"/>
              </w:rPr>
              <w:t xml:space="preserve"> </w:t>
            </w:r>
            <w:r>
              <w:rPr>
                <w:rFonts w:ascii="Arial" w:hAnsi="Arial" w:cs="Arial"/>
                <w:lang w:val="en-GB"/>
              </w:rPr>
              <w:t xml:space="preserve">         </w:t>
            </w:r>
            <w:r w:rsidR="009204CD" w:rsidRPr="009204CD">
              <w:rPr>
                <w:rFonts w:ascii="Arial" w:hAnsi="Arial" w:cs="Arial"/>
                <w:lang w:val="en-GB"/>
              </w:rPr>
              <w:t>Unknown</w:t>
            </w:r>
            <w:r>
              <w:rPr>
                <w:rFonts w:ascii="Arial" w:hAnsi="Arial" w:cs="Arial"/>
                <w:lang w:val="en-GB"/>
              </w:rPr>
              <w:t xml:space="preserve">  </w:t>
            </w:r>
            <w:r w:rsidR="009204CD" w:rsidRPr="009204CD">
              <w:rPr>
                <w:rFonts w:ascii="Arial" w:hAnsi="Arial" w:cs="Arial"/>
                <w:lang w:val="en-GB"/>
              </w:rPr>
              <w:t xml:space="preserve"> </w:t>
            </w:r>
            <w:r w:rsidRPr="00877EBC">
              <w:rPr>
                <w:rFonts w:ascii="Arial" w:hAnsi="Arial" w:cs="Arial"/>
                <w:sz w:val="24"/>
                <w:lang w:val="en-GB"/>
              </w:rPr>
              <w:sym w:font="Wingdings" w:char="F0A8"/>
            </w:r>
          </w:p>
        </w:tc>
      </w:tr>
      <w:tr w:rsidR="009204CD" w:rsidRPr="009204CD" w14:paraId="76A81025" w14:textId="77777777" w:rsidTr="00902ED8">
        <w:tc>
          <w:tcPr>
            <w:tcW w:w="2918" w:type="dxa"/>
          </w:tcPr>
          <w:p w14:paraId="5E8B5E3C"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History of DSH in last week</w:t>
            </w:r>
          </w:p>
        </w:tc>
        <w:tc>
          <w:tcPr>
            <w:tcW w:w="7005" w:type="dxa"/>
          </w:tcPr>
          <w:p w14:paraId="23AB1DEF" w14:textId="77777777" w:rsidR="009204CD" w:rsidRPr="009204CD" w:rsidRDefault="00877EBC" w:rsidP="004255CE">
            <w:pPr>
              <w:spacing w:after="0" w:line="240" w:lineRule="auto"/>
              <w:rPr>
                <w:rFonts w:ascii="Arial" w:hAnsi="Arial" w:cs="Arial"/>
                <w:lang w:val="en-GB"/>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r w:rsidRPr="009204CD">
              <w:rPr>
                <w:rFonts w:ascii="Arial" w:hAnsi="Arial" w:cs="Arial"/>
                <w:lang w:val="en-GB"/>
              </w:rPr>
              <w:t xml:space="preserve"> </w:t>
            </w:r>
            <w:r>
              <w:rPr>
                <w:rFonts w:ascii="Arial" w:hAnsi="Arial" w:cs="Arial"/>
                <w:lang w:val="en-GB"/>
              </w:rPr>
              <w:t xml:space="preserve">         </w:t>
            </w:r>
            <w:r w:rsidRPr="009204CD">
              <w:rPr>
                <w:rFonts w:ascii="Arial" w:hAnsi="Arial" w:cs="Arial"/>
                <w:lang w:val="en-GB"/>
              </w:rPr>
              <w:t>Unknown</w:t>
            </w:r>
            <w:r>
              <w:rPr>
                <w:rFonts w:ascii="Arial" w:hAnsi="Arial" w:cs="Arial"/>
                <w:lang w:val="en-GB"/>
              </w:rPr>
              <w:t xml:space="preserve">  </w:t>
            </w:r>
            <w:r w:rsidRPr="009204CD">
              <w:rPr>
                <w:rFonts w:ascii="Arial" w:hAnsi="Arial" w:cs="Arial"/>
                <w:lang w:val="en-GB"/>
              </w:rPr>
              <w:t xml:space="preserve"> </w:t>
            </w:r>
            <w:r w:rsidRPr="00877EBC">
              <w:rPr>
                <w:rFonts w:ascii="Arial" w:hAnsi="Arial" w:cs="Arial"/>
                <w:sz w:val="24"/>
                <w:lang w:val="en-GB"/>
              </w:rPr>
              <w:sym w:font="Wingdings" w:char="F0A8"/>
            </w:r>
          </w:p>
        </w:tc>
      </w:tr>
      <w:tr w:rsidR="009204CD" w:rsidRPr="009204CD" w14:paraId="01A48DD0" w14:textId="77777777" w:rsidTr="00902ED8">
        <w:tc>
          <w:tcPr>
            <w:tcW w:w="2918" w:type="dxa"/>
          </w:tcPr>
          <w:p w14:paraId="28804FBB"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History of Psychosis in Lifetime</w:t>
            </w:r>
          </w:p>
        </w:tc>
        <w:tc>
          <w:tcPr>
            <w:tcW w:w="7005" w:type="dxa"/>
          </w:tcPr>
          <w:p w14:paraId="5D7F8F2D" w14:textId="77777777" w:rsidR="009204CD" w:rsidRPr="009204CD" w:rsidRDefault="00877EBC" w:rsidP="004255CE">
            <w:pPr>
              <w:spacing w:after="0" w:line="240" w:lineRule="auto"/>
              <w:rPr>
                <w:rFonts w:ascii="Arial" w:hAnsi="Arial" w:cs="Arial"/>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r w:rsidRPr="009204CD">
              <w:rPr>
                <w:rFonts w:ascii="Arial" w:hAnsi="Arial" w:cs="Arial"/>
                <w:lang w:val="en-GB"/>
              </w:rPr>
              <w:t xml:space="preserve"> </w:t>
            </w:r>
            <w:r>
              <w:rPr>
                <w:rFonts w:ascii="Arial" w:hAnsi="Arial" w:cs="Arial"/>
                <w:lang w:val="en-GB"/>
              </w:rPr>
              <w:t xml:space="preserve">         </w:t>
            </w:r>
            <w:r w:rsidRPr="009204CD">
              <w:rPr>
                <w:rFonts w:ascii="Arial" w:hAnsi="Arial" w:cs="Arial"/>
                <w:lang w:val="en-GB"/>
              </w:rPr>
              <w:t>Unknown</w:t>
            </w:r>
            <w:r>
              <w:rPr>
                <w:rFonts w:ascii="Arial" w:hAnsi="Arial" w:cs="Arial"/>
                <w:lang w:val="en-GB"/>
              </w:rPr>
              <w:t xml:space="preserve">  </w:t>
            </w:r>
            <w:r w:rsidRPr="009204CD">
              <w:rPr>
                <w:rFonts w:ascii="Arial" w:hAnsi="Arial" w:cs="Arial"/>
                <w:lang w:val="en-GB"/>
              </w:rPr>
              <w:t xml:space="preserve"> </w:t>
            </w:r>
            <w:r w:rsidRPr="00877EBC">
              <w:rPr>
                <w:rFonts w:ascii="Arial" w:hAnsi="Arial" w:cs="Arial"/>
                <w:sz w:val="24"/>
                <w:lang w:val="en-GB"/>
              </w:rPr>
              <w:sym w:font="Wingdings" w:char="F0A8"/>
            </w:r>
          </w:p>
        </w:tc>
      </w:tr>
      <w:tr w:rsidR="009204CD" w:rsidRPr="009204CD" w14:paraId="57207623" w14:textId="77777777" w:rsidTr="00902ED8">
        <w:tc>
          <w:tcPr>
            <w:tcW w:w="2918" w:type="dxa"/>
          </w:tcPr>
          <w:p w14:paraId="20E11D96"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History of Psychosis in last 6 months</w:t>
            </w:r>
          </w:p>
        </w:tc>
        <w:tc>
          <w:tcPr>
            <w:tcW w:w="7005" w:type="dxa"/>
          </w:tcPr>
          <w:p w14:paraId="7738BFBC" w14:textId="77777777" w:rsidR="009204CD" w:rsidRPr="009204CD" w:rsidRDefault="00877EBC" w:rsidP="004255CE">
            <w:pPr>
              <w:spacing w:after="0" w:line="240" w:lineRule="auto"/>
              <w:rPr>
                <w:rFonts w:ascii="Arial" w:hAnsi="Arial" w:cs="Arial"/>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r w:rsidRPr="009204CD">
              <w:rPr>
                <w:rFonts w:ascii="Arial" w:hAnsi="Arial" w:cs="Arial"/>
                <w:lang w:val="en-GB"/>
              </w:rPr>
              <w:t xml:space="preserve"> </w:t>
            </w:r>
            <w:r>
              <w:rPr>
                <w:rFonts w:ascii="Arial" w:hAnsi="Arial" w:cs="Arial"/>
                <w:lang w:val="en-GB"/>
              </w:rPr>
              <w:t xml:space="preserve">         </w:t>
            </w:r>
            <w:r w:rsidRPr="009204CD">
              <w:rPr>
                <w:rFonts w:ascii="Arial" w:hAnsi="Arial" w:cs="Arial"/>
                <w:lang w:val="en-GB"/>
              </w:rPr>
              <w:t>Unknown</w:t>
            </w:r>
            <w:r>
              <w:rPr>
                <w:rFonts w:ascii="Arial" w:hAnsi="Arial" w:cs="Arial"/>
                <w:lang w:val="en-GB"/>
              </w:rPr>
              <w:t xml:space="preserve">  </w:t>
            </w:r>
            <w:r w:rsidRPr="009204CD">
              <w:rPr>
                <w:rFonts w:ascii="Arial" w:hAnsi="Arial" w:cs="Arial"/>
                <w:lang w:val="en-GB"/>
              </w:rPr>
              <w:t xml:space="preserve"> </w:t>
            </w:r>
            <w:r w:rsidRPr="00877EBC">
              <w:rPr>
                <w:rFonts w:ascii="Arial" w:hAnsi="Arial" w:cs="Arial"/>
                <w:sz w:val="24"/>
                <w:lang w:val="en-GB"/>
              </w:rPr>
              <w:sym w:font="Wingdings" w:char="F0A8"/>
            </w:r>
          </w:p>
        </w:tc>
      </w:tr>
    </w:tbl>
    <w:p w14:paraId="1360EF10" w14:textId="77777777" w:rsidR="009204CD" w:rsidRPr="009204CD" w:rsidRDefault="009204CD" w:rsidP="004255CE">
      <w:pPr>
        <w:spacing w:after="0" w:line="240" w:lineRule="auto"/>
        <w:jc w:val="center"/>
        <w:rPr>
          <w:rFonts w:ascii="Arial" w:hAnsi="Arial" w:cs="Arial"/>
          <w:b/>
          <w:lang w:val="en-GB"/>
        </w:rPr>
      </w:pPr>
      <w:r w:rsidRPr="009204CD">
        <w:rPr>
          <w:rFonts w:ascii="Arial" w:hAnsi="Arial" w:cs="Arial"/>
          <w:b/>
          <w:lang w:val="en-GB"/>
        </w:rPr>
        <w:t>Clinical Information</w:t>
      </w:r>
    </w:p>
    <w:p w14:paraId="08C00432" w14:textId="77777777" w:rsidR="009204CD" w:rsidRPr="009204CD" w:rsidRDefault="009204CD" w:rsidP="004255CE">
      <w:pPr>
        <w:spacing w:after="0" w:line="240" w:lineRule="auto"/>
        <w:rPr>
          <w:rFonts w:ascii="Arial" w:hAnsi="Arial" w:cs="Arial"/>
          <w:lang w:val="en-GB"/>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3615"/>
        <w:gridCol w:w="3614"/>
      </w:tblGrid>
      <w:tr w:rsidR="00F3022A" w:rsidRPr="009204CD" w14:paraId="48027201" w14:textId="77777777" w:rsidTr="00F008DA">
        <w:tc>
          <w:tcPr>
            <w:tcW w:w="2835" w:type="dxa"/>
          </w:tcPr>
          <w:p w14:paraId="496D9B4D" w14:textId="77777777" w:rsidR="00F3022A" w:rsidRPr="009204CD" w:rsidRDefault="00F3022A" w:rsidP="004255CE">
            <w:pPr>
              <w:spacing w:after="0" w:line="240" w:lineRule="auto"/>
              <w:rPr>
                <w:rFonts w:ascii="Arial" w:hAnsi="Arial" w:cs="Arial"/>
                <w:b/>
                <w:lang w:val="en-GB"/>
              </w:rPr>
            </w:pPr>
            <w:r w:rsidRPr="009204CD">
              <w:rPr>
                <w:rFonts w:ascii="Arial" w:hAnsi="Arial" w:cs="Arial"/>
                <w:b/>
                <w:lang w:val="en-GB"/>
              </w:rPr>
              <w:t>Past Psychiatric History</w:t>
            </w:r>
          </w:p>
          <w:p w14:paraId="0CEBA81A" w14:textId="77777777" w:rsidR="00F3022A" w:rsidRPr="009204CD" w:rsidRDefault="00F3022A" w:rsidP="004255CE">
            <w:pPr>
              <w:spacing w:after="0" w:line="240" w:lineRule="auto"/>
              <w:rPr>
                <w:rFonts w:ascii="Arial" w:hAnsi="Arial" w:cs="Arial"/>
                <w:lang w:val="en-GB"/>
              </w:rPr>
            </w:pPr>
            <w:r w:rsidRPr="009204CD">
              <w:rPr>
                <w:rFonts w:ascii="Arial" w:hAnsi="Arial" w:cs="Arial"/>
                <w:lang w:val="en-GB"/>
              </w:rPr>
              <w:t>(Can tick more than one)</w:t>
            </w:r>
          </w:p>
        </w:tc>
        <w:tc>
          <w:tcPr>
            <w:tcW w:w="3615" w:type="dxa"/>
            <w:tcBorders>
              <w:right w:val="nil"/>
            </w:tcBorders>
          </w:tcPr>
          <w:p w14:paraId="479C99BA"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Psychotic Disorders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5DC25BD2"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Mood Disorder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04496CAC"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Anxiety Disorders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0FDAACBF"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Personality Disorder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5321DFF2" w14:textId="77777777" w:rsidR="00F3022A" w:rsidRPr="00F008DA" w:rsidRDefault="00F3022A" w:rsidP="00F3022A">
            <w:pPr>
              <w:spacing w:after="0" w:line="240" w:lineRule="auto"/>
              <w:rPr>
                <w:rFonts w:ascii="Arial" w:hAnsi="Arial" w:cs="Arial"/>
                <w:sz w:val="21"/>
                <w:szCs w:val="21"/>
                <w:lang w:val="en-GB"/>
              </w:rPr>
            </w:pPr>
            <w:r w:rsidRPr="00F008DA">
              <w:rPr>
                <w:rFonts w:ascii="Arial" w:hAnsi="Arial" w:cs="Arial"/>
                <w:sz w:val="21"/>
                <w:szCs w:val="21"/>
                <w:lang w:val="en-GB"/>
              </w:rPr>
              <w:t xml:space="preserve">Learning Disability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55992878" w14:textId="77777777" w:rsidR="00F3022A" w:rsidRPr="00F008DA" w:rsidRDefault="00F3022A" w:rsidP="00F3022A">
            <w:pPr>
              <w:spacing w:after="0" w:line="240" w:lineRule="auto"/>
              <w:rPr>
                <w:rFonts w:ascii="Arial" w:hAnsi="Arial" w:cs="Arial"/>
                <w:sz w:val="21"/>
                <w:szCs w:val="21"/>
                <w:lang w:val="en-GB"/>
              </w:rPr>
            </w:pPr>
          </w:p>
        </w:tc>
        <w:tc>
          <w:tcPr>
            <w:tcW w:w="3614" w:type="dxa"/>
            <w:tcBorders>
              <w:left w:val="nil"/>
              <w:bottom w:val="single" w:sz="4" w:space="0" w:color="auto"/>
            </w:tcBorders>
          </w:tcPr>
          <w:p w14:paraId="6FB27076"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Alcohol Abuse                             </w:t>
            </w:r>
            <w:r w:rsidRPr="00F008DA">
              <w:rPr>
                <w:rFonts w:ascii="Arial" w:hAnsi="Arial" w:cs="Arial"/>
                <w:sz w:val="21"/>
                <w:szCs w:val="21"/>
                <w:lang w:val="en-GB"/>
              </w:rPr>
              <w:sym w:font="Wingdings" w:char="F0A8"/>
            </w:r>
          </w:p>
          <w:p w14:paraId="2B915C26"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Illicit drug Misuse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0288EC42"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 xml:space="preserve">No Mental Illness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59DC5A45" w14:textId="77777777" w:rsidR="00F3022A" w:rsidRPr="00F008DA" w:rsidRDefault="00F3022A" w:rsidP="004255CE">
            <w:pPr>
              <w:spacing w:after="0" w:line="240" w:lineRule="auto"/>
              <w:rPr>
                <w:rFonts w:ascii="Arial" w:hAnsi="Arial" w:cs="Arial"/>
                <w:sz w:val="21"/>
                <w:szCs w:val="21"/>
                <w:lang w:val="en-GB"/>
              </w:rPr>
            </w:pPr>
            <w:r w:rsidRPr="00F008DA">
              <w:rPr>
                <w:rFonts w:ascii="Arial" w:hAnsi="Arial" w:cs="Arial"/>
                <w:sz w:val="21"/>
                <w:szCs w:val="21"/>
                <w:lang w:val="en-GB"/>
              </w:rPr>
              <w:t>Other (specify):</w:t>
            </w:r>
          </w:p>
          <w:p w14:paraId="757FEF0B" w14:textId="77777777" w:rsidR="00F3022A" w:rsidRPr="00F008DA" w:rsidRDefault="00F3022A" w:rsidP="004255CE">
            <w:pPr>
              <w:spacing w:after="0" w:line="240" w:lineRule="auto"/>
              <w:rPr>
                <w:rFonts w:ascii="Arial" w:hAnsi="Arial" w:cs="Arial"/>
                <w:sz w:val="21"/>
                <w:szCs w:val="21"/>
                <w:lang w:val="en-GB"/>
              </w:rPr>
            </w:pPr>
          </w:p>
        </w:tc>
      </w:tr>
      <w:tr w:rsidR="00F3022A" w:rsidRPr="009204CD" w14:paraId="79DCE704" w14:textId="77777777" w:rsidTr="00F008DA">
        <w:tc>
          <w:tcPr>
            <w:tcW w:w="2835" w:type="dxa"/>
          </w:tcPr>
          <w:p w14:paraId="20DC77B1" w14:textId="77777777" w:rsidR="00F3022A" w:rsidRPr="009204CD" w:rsidRDefault="00F3022A" w:rsidP="004255CE">
            <w:pPr>
              <w:spacing w:after="0" w:line="240" w:lineRule="auto"/>
              <w:rPr>
                <w:rFonts w:ascii="Arial" w:hAnsi="Arial" w:cs="Arial"/>
                <w:lang w:val="en-GB"/>
              </w:rPr>
            </w:pPr>
            <w:r w:rsidRPr="009204CD">
              <w:rPr>
                <w:rFonts w:ascii="Arial" w:hAnsi="Arial" w:cs="Arial"/>
                <w:b/>
                <w:lang w:val="en-GB"/>
              </w:rPr>
              <w:t>Current Diagnosis</w:t>
            </w:r>
            <w:r w:rsidRPr="009204CD">
              <w:rPr>
                <w:rFonts w:ascii="Arial" w:hAnsi="Arial" w:cs="Arial"/>
                <w:lang w:val="en-GB"/>
              </w:rPr>
              <w:t xml:space="preserve"> (Grouped)</w:t>
            </w:r>
          </w:p>
        </w:tc>
        <w:tc>
          <w:tcPr>
            <w:tcW w:w="3615" w:type="dxa"/>
            <w:tcBorders>
              <w:right w:val="nil"/>
            </w:tcBorders>
          </w:tcPr>
          <w:p w14:paraId="44E88749" w14:textId="77777777" w:rsidR="00F3022A" w:rsidRP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Schizophreniform Psychosis  </w:t>
            </w:r>
            <w:r w:rsidR="00F008DA" w:rsidRP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279AC806" w14:textId="77777777" w:rsidR="00F3022A" w:rsidRP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Affective Psychosis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Pr>
                <w:rFonts w:ascii="Arial" w:hAnsi="Arial" w:cs="Arial"/>
                <w:sz w:val="21"/>
                <w:szCs w:val="21"/>
                <w:lang w:val="en-GB"/>
              </w:rPr>
              <w:t xml:space="preserve"> </w:t>
            </w:r>
            <w:r w:rsidR="00F008DA" w:rsidRP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77F8531C" w14:textId="77777777" w:rsidR="00F008DA" w:rsidRP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Organic Psychosis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Pr="00F008DA">
              <w:rPr>
                <w:rFonts w:ascii="Arial" w:hAnsi="Arial" w:cs="Arial"/>
                <w:sz w:val="21"/>
                <w:szCs w:val="21"/>
                <w:lang w:val="en-GB"/>
              </w:rPr>
              <w:sym w:font="Wingdings" w:char="F0A8"/>
            </w:r>
          </w:p>
          <w:p w14:paraId="0C995D93" w14:textId="77777777" w:rsidR="00F008DA" w:rsidRPr="00F008DA" w:rsidRDefault="00F008D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Psychotic Disorder in Remission</w:t>
            </w:r>
            <w:r>
              <w:rPr>
                <w:rFonts w:ascii="Arial" w:hAnsi="Arial" w:cs="Arial"/>
                <w:sz w:val="21"/>
                <w:szCs w:val="21"/>
                <w:lang w:val="en-GB"/>
              </w:rPr>
              <w:t xml:space="preserve">  </w:t>
            </w:r>
            <w:r w:rsidRPr="00F008DA">
              <w:rPr>
                <w:rFonts w:ascii="Arial" w:hAnsi="Arial" w:cs="Arial"/>
                <w:sz w:val="21"/>
                <w:szCs w:val="21"/>
                <w:lang w:val="en-GB"/>
              </w:rPr>
              <w:sym w:font="Wingdings" w:char="F0A8"/>
            </w:r>
          </w:p>
          <w:p w14:paraId="72A78260" w14:textId="77777777" w:rsid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Elation without psychosis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sidRPr="00F008DA">
              <w:rPr>
                <w:rFonts w:ascii="Arial" w:hAnsi="Arial" w:cs="Arial"/>
                <w:sz w:val="21"/>
                <w:szCs w:val="21"/>
                <w:lang w:val="en-GB"/>
              </w:rPr>
              <w:sym w:font="Wingdings" w:char="F0A8"/>
            </w:r>
          </w:p>
          <w:p w14:paraId="1F41A300" w14:textId="77777777" w:rsidR="00F3022A" w:rsidRP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Depression without Psychosis       </w:t>
            </w:r>
            <w:r w:rsidR="00F008DA" w:rsidRPr="00F008DA">
              <w:rPr>
                <w:rFonts w:ascii="Arial" w:hAnsi="Arial" w:cs="Arial"/>
                <w:sz w:val="21"/>
                <w:szCs w:val="21"/>
                <w:lang w:val="en-GB"/>
              </w:rPr>
              <w:sym w:font="Wingdings" w:char="F0A8"/>
            </w:r>
          </w:p>
          <w:p w14:paraId="3416EFDF" w14:textId="77777777" w:rsidR="00F3022A" w:rsidRPr="00F008DA" w:rsidRDefault="00F3022A" w:rsidP="004255CE">
            <w:pPr>
              <w:spacing w:after="0" w:line="240" w:lineRule="auto"/>
              <w:ind w:left="720" w:hanging="710"/>
              <w:rPr>
                <w:rFonts w:ascii="Arial" w:hAnsi="Arial" w:cs="Arial"/>
                <w:sz w:val="21"/>
                <w:szCs w:val="21"/>
                <w:lang w:val="en-GB"/>
              </w:rPr>
            </w:pPr>
          </w:p>
        </w:tc>
        <w:tc>
          <w:tcPr>
            <w:tcW w:w="3614" w:type="dxa"/>
            <w:tcBorders>
              <w:left w:val="nil"/>
            </w:tcBorders>
          </w:tcPr>
          <w:p w14:paraId="6EFD12AE" w14:textId="77777777" w:rsid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Anxiety Disorders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sidRPr="00F008DA">
              <w:rPr>
                <w:rFonts w:ascii="Arial" w:hAnsi="Arial" w:cs="Arial"/>
                <w:sz w:val="21"/>
                <w:szCs w:val="21"/>
                <w:lang w:val="en-GB"/>
              </w:rPr>
              <w:sym w:font="Wingdings" w:char="F0A8"/>
            </w:r>
          </w:p>
          <w:p w14:paraId="7DC280CA" w14:textId="77777777" w:rsid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Adjustment Disorders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sidRPr="00F008DA">
              <w:rPr>
                <w:rFonts w:ascii="Arial" w:hAnsi="Arial" w:cs="Arial"/>
                <w:sz w:val="21"/>
                <w:szCs w:val="21"/>
                <w:lang w:val="en-GB"/>
              </w:rPr>
              <w:sym w:font="Wingdings" w:char="F0A8"/>
            </w:r>
          </w:p>
          <w:p w14:paraId="29D3AEA9" w14:textId="77777777" w:rsid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Alcohol Withdrawal / DTs  </w:t>
            </w:r>
            <w:r w:rsidR="00F008DA">
              <w:rPr>
                <w:rFonts w:ascii="Arial" w:hAnsi="Arial" w:cs="Arial"/>
                <w:sz w:val="21"/>
                <w:szCs w:val="21"/>
                <w:lang w:val="en-GB"/>
              </w:rPr>
              <w:t xml:space="preserve">       </w:t>
            </w:r>
            <w:r w:rsidRPr="00F008DA">
              <w:rPr>
                <w:rFonts w:ascii="Arial" w:hAnsi="Arial" w:cs="Arial"/>
                <w:sz w:val="21"/>
                <w:szCs w:val="21"/>
                <w:lang w:val="en-GB"/>
              </w:rPr>
              <w:t xml:space="preserve">   </w:t>
            </w:r>
            <w:r w:rsidR="00F008DA" w:rsidRPr="00F008DA">
              <w:rPr>
                <w:rFonts w:ascii="Arial" w:hAnsi="Arial" w:cs="Arial"/>
                <w:sz w:val="21"/>
                <w:szCs w:val="21"/>
                <w:lang w:val="en-GB"/>
              </w:rPr>
              <w:sym w:font="Wingdings" w:char="F0A8"/>
            </w:r>
          </w:p>
          <w:p w14:paraId="38E044D0" w14:textId="77777777" w:rsidR="00F3022A" w:rsidRP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Mood Disorder in Remission       </w:t>
            </w:r>
            <w:r w:rsidR="00F008DA" w:rsidRPr="00F008DA">
              <w:rPr>
                <w:rFonts w:ascii="Arial" w:hAnsi="Arial" w:cs="Arial"/>
                <w:sz w:val="21"/>
                <w:szCs w:val="21"/>
                <w:lang w:val="en-GB"/>
              </w:rPr>
              <w:sym w:font="Wingdings" w:char="F0A8"/>
            </w:r>
          </w:p>
          <w:p w14:paraId="0EBCBAFA" w14:textId="77777777" w:rsid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No Evidence of Major Mental </w:t>
            </w:r>
          </w:p>
          <w:p w14:paraId="795DD35F" w14:textId="77777777" w:rsidR="00F3022A" w:rsidRPr="00F008DA" w:rsidRDefault="00F3022A" w:rsidP="004255CE">
            <w:pPr>
              <w:spacing w:after="0" w:line="240" w:lineRule="auto"/>
              <w:ind w:left="720" w:hanging="710"/>
              <w:rPr>
                <w:rFonts w:ascii="Arial" w:hAnsi="Arial" w:cs="Arial"/>
                <w:sz w:val="21"/>
                <w:szCs w:val="21"/>
                <w:lang w:val="en-GB"/>
              </w:rPr>
            </w:pPr>
            <w:r w:rsidRPr="00F008DA">
              <w:rPr>
                <w:rFonts w:ascii="Arial" w:hAnsi="Arial" w:cs="Arial"/>
                <w:sz w:val="21"/>
                <w:szCs w:val="21"/>
                <w:lang w:val="en-GB"/>
              </w:rPr>
              <w:t xml:space="preserve">Illness </w:t>
            </w:r>
            <w:r w:rsidR="00F008DA" w:rsidRPr="00F008DA">
              <w:rPr>
                <w:rFonts w:ascii="Arial" w:hAnsi="Arial" w:cs="Arial"/>
                <w:sz w:val="21"/>
                <w:szCs w:val="21"/>
                <w:lang w:val="en-GB"/>
              </w:rPr>
              <w:sym w:font="Wingdings" w:char="F0A8"/>
            </w:r>
          </w:p>
          <w:p w14:paraId="1F82D973" w14:textId="77777777" w:rsidR="00F3022A" w:rsidRPr="00F008DA" w:rsidRDefault="00F3022A" w:rsidP="00F008DA">
            <w:pPr>
              <w:spacing w:after="0" w:line="240" w:lineRule="auto"/>
              <w:rPr>
                <w:rFonts w:ascii="Arial" w:hAnsi="Arial" w:cs="Arial"/>
                <w:sz w:val="21"/>
                <w:szCs w:val="21"/>
                <w:lang w:val="en-GB"/>
              </w:rPr>
            </w:pPr>
            <w:r w:rsidRPr="00F008DA">
              <w:rPr>
                <w:rFonts w:ascii="Arial" w:hAnsi="Arial" w:cs="Arial"/>
                <w:sz w:val="21"/>
                <w:szCs w:val="21"/>
                <w:lang w:val="en-GB"/>
              </w:rPr>
              <w:t>Other (</w:t>
            </w:r>
            <w:r w:rsidR="00F008DA">
              <w:rPr>
                <w:rFonts w:ascii="Arial" w:hAnsi="Arial" w:cs="Arial"/>
                <w:sz w:val="21"/>
                <w:szCs w:val="21"/>
                <w:lang w:val="en-GB"/>
              </w:rPr>
              <w:t>s</w:t>
            </w:r>
            <w:r w:rsidRPr="00F008DA">
              <w:rPr>
                <w:rFonts w:ascii="Arial" w:hAnsi="Arial" w:cs="Arial"/>
                <w:sz w:val="21"/>
                <w:szCs w:val="21"/>
                <w:lang w:val="en-GB"/>
              </w:rPr>
              <w:t>pecify)</w:t>
            </w:r>
          </w:p>
        </w:tc>
      </w:tr>
      <w:tr w:rsidR="009204CD" w:rsidRPr="009204CD" w14:paraId="567CD8DE" w14:textId="77777777" w:rsidTr="00F008DA">
        <w:tc>
          <w:tcPr>
            <w:tcW w:w="2835" w:type="dxa"/>
          </w:tcPr>
          <w:p w14:paraId="2A978748" w14:textId="77777777" w:rsidR="009204CD" w:rsidRPr="009204CD" w:rsidRDefault="009204CD" w:rsidP="004255CE">
            <w:pPr>
              <w:spacing w:after="0" w:line="240" w:lineRule="auto"/>
              <w:rPr>
                <w:rFonts w:ascii="Arial" w:hAnsi="Arial" w:cs="Arial"/>
                <w:lang w:val="en-GB"/>
              </w:rPr>
            </w:pPr>
            <w:r w:rsidRPr="009204CD">
              <w:rPr>
                <w:rFonts w:ascii="Arial" w:hAnsi="Arial" w:cs="Arial"/>
                <w:b/>
                <w:lang w:val="en-GB"/>
              </w:rPr>
              <w:t xml:space="preserve"> Current Diagnosis</w:t>
            </w:r>
            <w:r w:rsidRPr="009204CD">
              <w:rPr>
                <w:rFonts w:ascii="Arial" w:hAnsi="Arial" w:cs="Arial"/>
                <w:lang w:val="en-GB"/>
              </w:rPr>
              <w:t xml:space="preserve"> (Describe)</w:t>
            </w:r>
          </w:p>
        </w:tc>
        <w:tc>
          <w:tcPr>
            <w:tcW w:w="7229" w:type="dxa"/>
            <w:gridSpan w:val="2"/>
          </w:tcPr>
          <w:p w14:paraId="122D8E54" w14:textId="77777777" w:rsidR="009204CD" w:rsidRPr="009204CD" w:rsidRDefault="009204CD" w:rsidP="004255CE">
            <w:pPr>
              <w:spacing w:after="0" w:line="240" w:lineRule="auto"/>
              <w:ind w:left="720"/>
              <w:rPr>
                <w:rFonts w:ascii="Arial" w:hAnsi="Arial" w:cs="Arial"/>
                <w:lang w:val="en-GB"/>
              </w:rPr>
            </w:pPr>
            <w:r w:rsidRPr="009204CD">
              <w:rPr>
                <w:rFonts w:ascii="Arial" w:hAnsi="Arial" w:cs="Arial"/>
                <w:lang w:val="en-GB"/>
              </w:rPr>
              <w:t>1.</w:t>
            </w:r>
          </w:p>
          <w:p w14:paraId="78B9F6B1" w14:textId="77777777" w:rsidR="009204CD" w:rsidRPr="009204CD" w:rsidRDefault="009204CD" w:rsidP="004255CE">
            <w:pPr>
              <w:spacing w:after="0" w:line="240" w:lineRule="auto"/>
              <w:ind w:left="720"/>
              <w:rPr>
                <w:rFonts w:ascii="Arial" w:hAnsi="Arial" w:cs="Arial"/>
                <w:lang w:val="en-GB"/>
              </w:rPr>
            </w:pPr>
            <w:r w:rsidRPr="009204CD">
              <w:rPr>
                <w:rFonts w:ascii="Arial" w:hAnsi="Arial" w:cs="Arial"/>
                <w:lang w:val="en-GB"/>
              </w:rPr>
              <w:t>2.</w:t>
            </w:r>
          </w:p>
          <w:p w14:paraId="1139DDC3" w14:textId="77777777" w:rsidR="009204CD" w:rsidRPr="009204CD" w:rsidRDefault="009204CD" w:rsidP="004255CE">
            <w:pPr>
              <w:spacing w:after="0" w:line="240" w:lineRule="auto"/>
              <w:ind w:left="720"/>
              <w:rPr>
                <w:rFonts w:ascii="Arial" w:hAnsi="Arial" w:cs="Arial"/>
                <w:lang w:val="en-GB"/>
              </w:rPr>
            </w:pPr>
            <w:r w:rsidRPr="009204CD">
              <w:rPr>
                <w:rFonts w:ascii="Arial" w:hAnsi="Arial" w:cs="Arial"/>
                <w:lang w:val="en-GB"/>
              </w:rPr>
              <w:t>3</w:t>
            </w:r>
            <w:r w:rsidR="00F3022A">
              <w:rPr>
                <w:rFonts w:ascii="Arial" w:hAnsi="Arial" w:cs="Arial"/>
                <w:lang w:val="en-GB"/>
              </w:rPr>
              <w:t>.</w:t>
            </w:r>
          </w:p>
          <w:p w14:paraId="73FD463F" w14:textId="77777777" w:rsidR="009204CD" w:rsidRPr="009204CD" w:rsidRDefault="009204CD" w:rsidP="004255CE">
            <w:pPr>
              <w:spacing w:after="0" w:line="240" w:lineRule="auto"/>
              <w:ind w:left="720"/>
              <w:rPr>
                <w:rFonts w:ascii="Arial" w:hAnsi="Arial" w:cs="Arial"/>
                <w:lang w:val="en-GB"/>
              </w:rPr>
            </w:pPr>
            <w:r w:rsidRPr="009204CD">
              <w:rPr>
                <w:rFonts w:ascii="Arial" w:hAnsi="Arial" w:cs="Arial"/>
                <w:lang w:val="en-GB"/>
              </w:rPr>
              <w:t>4.</w:t>
            </w:r>
          </w:p>
        </w:tc>
      </w:tr>
      <w:tr w:rsidR="009204CD" w:rsidRPr="009204CD" w14:paraId="771E8E37" w14:textId="77777777" w:rsidTr="00F008DA">
        <w:tc>
          <w:tcPr>
            <w:tcW w:w="2835" w:type="dxa"/>
          </w:tcPr>
          <w:p w14:paraId="0E98B1C4" w14:textId="77777777" w:rsidR="009204CD" w:rsidRPr="009204CD" w:rsidRDefault="009204CD" w:rsidP="004255CE">
            <w:pPr>
              <w:spacing w:after="0" w:line="240" w:lineRule="auto"/>
              <w:rPr>
                <w:rFonts w:ascii="Arial" w:hAnsi="Arial" w:cs="Arial"/>
                <w:b/>
                <w:lang w:val="en-GB"/>
              </w:rPr>
            </w:pPr>
            <w:r w:rsidRPr="009204CD">
              <w:rPr>
                <w:rFonts w:ascii="Arial" w:hAnsi="Arial" w:cs="Arial"/>
                <w:b/>
                <w:lang w:val="en-GB"/>
              </w:rPr>
              <w:t>Currently Psychotic?</w:t>
            </w:r>
          </w:p>
        </w:tc>
        <w:tc>
          <w:tcPr>
            <w:tcW w:w="7229" w:type="dxa"/>
            <w:gridSpan w:val="2"/>
          </w:tcPr>
          <w:p w14:paraId="12E85C03" w14:textId="77777777" w:rsidR="009204CD" w:rsidRPr="009204CD" w:rsidRDefault="00F008DA" w:rsidP="004255CE">
            <w:pPr>
              <w:spacing w:after="0" w:line="240" w:lineRule="auto"/>
              <w:rPr>
                <w:rFonts w:ascii="Arial" w:hAnsi="Arial" w:cs="Arial"/>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r w:rsidRPr="009204CD">
              <w:rPr>
                <w:rFonts w:ascii="Arial" w:hAnsi="Arial" w:cs="Arial"/>
                <w:lang w:val="en-GB"/>
              </w:rPr>
              <w:t xml:space="preserve"> </w:t>
            </w:r>
            <w:r>
              <w:rPr>
                <w:rFonts w:ascii="Arial" w:hAnsi="Arial" w:cs="Arial"/>
                <w:lang w:val="en-GB"/>
              </w:rPr>
              <w:t xml:space="preserve">         </w:t>
            </w:r>
            <w:r w:rsidRPr="009204CD">
              <w:rPr>
                <w:rFonts w:ascii="Arial" w:hAnsi="Arial" w:cs="Arial"/>
                <w:lang w:val="en-GB"/>
              </w:rPr>
              <w:t>Unknown</w:t>
            </w:r>
            <w:r>
              <w:rPr>
                <w:rFonts w:ascii="Arial" w:hAnsi="Arial" w:cs="Arial"/>
                <w:lang w:val="en-GB"/>
              </w:rPr>
              <w:t xml:space="preserve">  </w:t>
            </w:r>
            <w:r w:rsidRPr="009204CD">
              <w:rPr>
                <w:rFonts w:ascii="Arial" w:hAnsi="Arial" w:cs="Arial"/>
                <w:lang w:val="en-GB"/>
              </w:rPr>
              <w:t xml:space="preserve"> </w:t>
            </w:r>
            <w:r w:rsidRPr="00877EBC">
              <w:rPr>
                <w:rFonts w:ascii="Arial" w:hAnsi="Arial" w:cs="Arial"/>
                <w:sz w:val="24"/>
                <w:lang w:val="en-GB"/>
              </w:rPr>
              <w:sym w:font="Wingdings" w:char="F0A8"/>
            </w:r>
          </w:p>
        </w:tc>
      </w:tr>
    </w:tbl>
    <w:p w14:paraId="6A42DDD9" w14:textId="77777777" w:rsidR="009204CD" w:rsidRPr="009204CD" w:rsidRDefault="009204CD" w:rsidP="004255CE">
      <w:pPr>
        <w:spacing w:after="0" w:line="240" w:lineRule="auto"/>
        <w:rPr>
          <w:rFonts w:ascii="Arial" w:hAnsi="Arial" w:cs="Arial"/>
          <w:lang w:val="en-GB"/>
        </w:rPr>
      </w:pPr>
      <w:r w:rsidRPr="009204CD">
        <w:rPr>
          <w:rFonts w:ascii="Arial" w:hAnsi="Arial" w:cs="Arial"/>
          <w:lang w:val="en-GB"/>
        </w:rPr>
        <w:br w:type="page"/>
      </w:r>
    </w:p>
    <w:p w14:paraId="2245B011" w14:textId="77777777" w:rsidR="009204CD" w:rsidRPr="009204CD" w:rsidRDefault="009204CD" w:rsidP="009204CD">
      <w:pPr>
        <w:spacing w:line="240" w:lineRule="auto"/>
        <w:ind w:left="-540"/>
        <w:jc w:val="center"/>
        <w:rPr>
          <w:rFonts w:ascii="Arial" w:hAnsi="Arial" w:cs="Arial"/>
          <w:b/>
          <w:lang w:val="en-GB"/>
        </w:rPr>
      </w:pPr>
      <w:r w:rsidRPr="009204CD">
        <w:rPr>
          <w:rFonts w:ascii="Arial" w:hAnsi="Arial" w:cs="Arial"/>
          <w:b/>
          <w:lang w:val="en-GB"/>
        </w:rPr>
        <w:lastRenderedPageBreak/>
        <w:t>Management &amp; Triage</w:t>
      </w:r>
    </w:p>
    <w:p w14:paraId="668034AB" w14:textId="77777777" w:rsidR="009204CD" w:rsidRPr="009204CD" w:rsidRDefault="009204CD" w:rsidP="009204CD">
      <w:pPr>
        <w:spacing w:line="240" w:lineRule="auto"/>
        <w:ind w:left="-540"/>
        <w:jc w:val="center"/>
        <w:rPr>
          <w:rFonts w:ascii="Arial" w:hAnsi="Arial" w:cs="Arial"/>
          <w:lang w:val="en-GB"/>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8"/>
        <w:gridCol w:w="6606"/>
      </w:tblGrid>
      <w:tr w:rsidR="009204CD" w:rsidRPr="009204CD" w14:paraId="73869F72" w14:textId="77777777" w:rsidTr="00F008DA">
        <w:tc>
          <w:tcPr>
            <w:tcW w:w="3458" w:type="dxa"/>
          </w:tcPr>
          <w:p w14:paraId="5F7182AC"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Admission Required?</w:t>
            </w:r>
          </w:p>
        </w:tc>
        <w:tc>
          <w:tcPr>
            <w:tcW w:w="6606" w:type="dxa"/>
          </w:tcPr>
          <w:p w14:paraId="20AEF8AC" w14:textId="77777777" w:rsidR="009204CD" w:rsidRPr="009204CD" w:rsidRDefault="00F008DA" w:rsidP="00F008DA">
            <w:pPr>
              <w:spacing w:after="0" w:line="360" w:lineRule="auto"/>
              <w:rPr>
                <w:rFonts w:ascii="Arial" w:hAnsi="Arial" w:cs="Arial"/>
                <w:lang w:val="en-GB"/>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r w:rsidRPr="009204CD">
              <w:rPr>
                <w:rFonts w:ascii="Arial" w:hAnsi="Arial" w:cs="Arial"/>
                <w:lang w:val="en-GB"/>
              </w:rPr>
              <w:t xml:space="preserve"> </w:t>
            </w:r>
            <w:r>
              <w:rPr>
                <w:rFonts w:ascii="Arial" w:hAnsi="Arial" w:cs="Arial"/>
                <w:lang w:val="en-GB"/>
              </w:rPr>
              <w:t xml:space="preserve">         </w:t>
            </w:r>
            <w:r w:rsidRPr="009204CD">
              <w:rPr>
                <w:rFonts w:ascii="Arial" w:hAnsi="Arial" w:cs="Arial"/>
                <w:lang w:val="en-GB"/>
              </w:rPr>
              <w:t>Unknown</w:t>
            </w:r>
            <w:r>
              <w:rPr>
                <w:rFonts w:ascii="Arial" w:hAnsi="Arial" w:cs="Arial"/>
                <w:lang w:val="en-GB"/>
              </w:rPr>
              <w:t xml:space="preserve">  </w:t>
            </w:r>
            <w:r w:rsidRPr="009204CD">
              <w:rPr>
                <w:rFonts w:ascii="Arial" w:hAnsi="Arial" w:cs="Arial"/>
                <w:lang w:val="en-GB"/>
              </w:rPr>
              <w:t xml:space="preserve"> </w:t>
            </w:r>
            <w:r w:rsidRPr="00877EBC">
              <w:rPr>
                <w:rFonts w:ascii="Arial" w:hAnsi="Arial" w:cs="Arial"/>
                <w:sz w:val="24"/>
                <w:lang w:val="en-GB"/>
              </w:rPr>
              <w:sym w:font="Wingdings" w:char="F0A8"/>
            </w:r>
          </w:p>
        </w:tc>
      </w:tr>
      <w:tr w:rsidR="009204CD" w:rsidRPr="009204CD" w14:paraId="3F35F3CF" w14:textId="77777777" w:rsidTr="00F008DA">
        <w:tc>
          <w:tcPr>
            <w:tcW w:w="3458" w:type="dxa"/>
          </w:tcPr>
          <w:p w14:paraId="0E9FC4C4"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 xml:space="preserve">Medication prescribed </w:t>
            </w:r>
          </w:p>
          <w:p w14:paraId="224C397E" w14:textId="77777777" w:rsidR="009204CD" w:rsidRPr="009204CD" w:rsidRDefault="009204CD" w:rsidP="00F008DA">
            <w:pPr>
              <w:spacing w:after="0" w:line="360" w:lineRule="auto"/>
              <w:rPr>
                <w:rFonts w:ascii="Arial" w:hAnsi="Arial" w:cs="Arial"/>
                <w:b/>
                <w:lang w:val="en-GB"/>
              </w:rPr>
            </w:pPr>
            <w:r w:rsidRPr="009204CD">
              <w:rPr>
                <w:rFonts w:ascii="Arial" w:hAnsi="Arial" w:cs="Arial"/>
                <w:lang w:val="en-GB"/>
              </w:rPr>
              <w:t>(Can tick more than one)</w:t>
            </w:r>
          </w:p>
        </w:tc>
        <w:tc>
          <w:tcPr>
            <w:tcW w:w="6606" w:type="dxa"/>
          </w:tcPr>
          <w:p w14:paraId="614669A4"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Antidepressant</w:t>
            </w:r>
            <w:r w:rsidR="00F008DA">
              <w:rPr>
                <w:rFonts w:ascii="Arial" w:hAnsi="Arial" w:cs="Arial"/>
                <w:lang w:val="en-GB"/>
              </w:rPr>
              <w:t xml:space="preserve">  </w:t>
            </w:r>
            <w:r w:rsidRPr="009204CD">
              <w:rPr>
                <w:rFonts w:ascii="Arial" w:hAnsi="Arial" w:cs="Arial"/>
                <w:lang w:val="en-GB"/>
              </w:rPr>
              <w:t xml:space="preserve"> </w:t>
            </w:r>
            <w:r w:rsidR="00F008DA" w:rsidRPr="00877EBC">
              <w:rPr>
                <w:rFonts w:ascii="Arial" w:hAnsi="Arial" w:cs="Arial"/>
                <w:sz w:val="24"/>
                <w:lang w:val="en-GB"/>
              </w:rPr>
              <w:sym w:font="Wingdings" w:char="F0A8"/>
            </w:r>
            <w:r w:rsidRPr="009204CD">
              <w:rPr>
                <w:rFonts w:ascii="Arial" w:hAnsi="Arial" w:cs="Arial"/>
                <w:lang w:val="en-GB"/>
              </w:rPr>
              <w:t xml:space="preserve">   Antipsychotic </w:t>
            </w:r>
            <w:r w:rsidR="00F008DA" w:rsidRPr="00877EBC">
              <w:rPr>
                <w:rFonts w:ascii="Arial" w:hAnsi="Arial" w:cs="Arial"/>
                <w:sz w:val="24"/>
                <w:lang w:val="en-GB"/>
              </w:rPr>
              <w:sym w:font="Wingdings" w:char="F0A8"/>
            </w:r>
            <w:r w:rsidRPr="009204CD">
              <w:rPr>
                <w:rFonts w:ascii="Arial" w:hAnsi="Arial" w:cs="Arial"/>
                <w:lang w:val="en-GB"/>
              </w:rPr>
              <w:t xml:space="preserve">    Neither </w:t>
            </w:r>
            <w:r w:rsidR="00F008DA" w:rsidRPr="00877EBC">
              <w:rPr>
                <w:rFonts w:ascii="Arial" w:hAnsi="Arial" w:cs="Arial"/>
                <w:sz w:val="24"/>
                <w:lang w:val="en-GB"/>
              </w:rPr>
              <w:sym w:font="Wingdings" w:char="F0A8"/>
            </w:r>
          </w:p>
          <w:p w14:paraId="654FB4BB"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 xml:space="preserve">Other (specify)    </w:t>
            </w:r>
          </w:p>
          <w:p w14:paraId="3DD56950" w14:textId="77777777" w:rsidR="009204CD" w:rsidRPr="009204CD" w:rsidRDefault="009204CD" w:rsidP="00F008DA">
            <w:pPr>
              <w:spacing w:after="0" w:line="360" w:lineRule="auto"/>
              <w:rPr>
                <w:rFonts w:ascii="Arial" w:hAnsi="Arial" w:cs="Arial"/>
                <w:lang w:val="en-GB"/>
              </w:rPr>
            </w:pPr>
          </w:p>
        </w:tc>
      </w:tr>
      <w:tr w:rsidR="009204CD" w:rsidRPr="009204CD" w14:paraId="5A3193F7" w14:textId="77777777" w:rsidTr="00F008DA">
        <w:tc>
          <w:tcPr>
            <w:tcW w:w="3458" w:type="dxa"/>
          </w:tcPr>
          <w:p w14:paraId="13D72C8F"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Placement recommendations</w:t>
            </w:r>
          </w:p>
          <w:p w14:paraId="40D5340E" w14:textId="77777777" w:rsidR="009204CD" w:rsidRPr="009204CD" w:rsidRDefault="009204CD" w:rsidP="00F008DA">
            <w:pPr>
              <w:spacing w:after="0" w:line="360" w:lineRule="auto"/>
              <w:rPr>
                <w:rFonts w:ascii="Arial" w:hAnsi="Arial" w:cs="Arial"/>
                <w:b/>
                <w:lang w:val="en-GB"/>
              </w:rPr>
            </w:pPr>
          </w:p>
        </w:tc>
        <w:tc>
          <w:tcPr>
            <w:tcW w:w="6606" w:type="dxa"/>
          </w:tcPr>
          <w:p w14:paraId="4E3AC936"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 xml:space="preserve">Move to D2      </w:t>
            </w:r>
            <w:r w:rsidR="00F008DA">
              <w:rPr>
                <w:rFonts w:ascii="Arial" w:hAnsi="Arial" w:cs="Arial"/>
                <w:lang w:val="en-GB"/>
              </w:rPr>
              <w:t xml:space="preserve"> </w:t>
            </w:r>
            <w:r w:rsidRPr="009204CD">
              <w:rPr>
                <w:rFonts w:ascii="Arial" w:hAnsi="Arial" w:cs="Arial"/>
                <w:lang w:val="en-GB"/>
              </w:rPr>
              <w:t xml:space="preserve"> </w:t>
            </w:r>
            <w:r w:rsidR="00F008DA">
              <w:rPr>
                <w:rFonts w:ascii="Arial" w:hAnsi="Arial" w:cs="Arial"/>
                <w:lang w:val="en-GB"/>
              </w:rPr>
              <w:t xml:space="preserve"> </w:t>
            </w:r>
            <w:r w:rsidRPr="009204CD">
              <w:rPr>
                <w:rFonts w:ascii="Arial" w:hAnsi="Arial" w:cs="Arial"/>
                <w:lang w:val="en-GB"/>
              </w:rPr>
              <w:t xml:space="preserve">  </w:t>
            </w:r>
            <w:r w:rsidR="00F008DA" w:rsidRPr="00877EBC">
              <w:rPr>
                <w:rFonts w:ascii="Arial" w:hAnsi="Arial" w:cs="Arial"/>
                <w:sz w:val="24"/>
                <w:lang w:val="en-GB"/>
              </w:rPr>
              <w:sym w:font="Wingdings" w:char="F0A8"/>
            </w:r>
            <w:r w:rsidRPr="009204CD">
              <w:rPr>
                <w:rFonts w:ascii="Arial" w:hAnsi="Arial" w:cs="Arial"/>
                <w:lang w:val="en-GB"/>
              </w:rPr>
              <w:t xml:space="preserve">    </w:t>
            </w:r>
            <w:r w:rsidR="00F008DA">
              <w:rPr>
                <w:rFonts w:ascii="Arial" w:hAnsi="Arial" w:cs="Arial"/>
                <w:lang w:val="en-GB"/>
              </w:rPr>
              <w:t xml:space="preserve"> </w:t>
            </w:r>
            <w:r w:rsidRPr="009204CD">
              <w:rPr>
                <w:rFonts w:ascii="Arial" w:hAnsi="Arial" w:cs="Arial"/>
                <w:lang w:val="en-GB"/>
              </w:rPr>
              <w:t xml:space="preserve">  Stay on D2           </w:t>
            </w:r>
            <w:r w:rsidR="00F008DA" w:rsidRPr="00877EBC">
              <w:rPr>
                <w:rFonts w:ascii="Arial" w:hAnsi="Arial" w:cs="Arial"/>
                <w:sz w:val="24"/>
                <w:lang w:val="en-GB"/>
              </w:rPr>
              <w:sym w:font="Wingdings" w:char="F0A8"/>
            </w:r>
            <w:r w:rsidRPr="009204CD">
              <w:rPr>
                <w:rFonts w:ascii="Arial" w:hAnsi="Arial" w:cs="Arial"/>
                <w:lang w:val="en-GB"/>
              </w:rPr>
              <w:t xml:space="preserve">  </w:t>
            </w:r>
          </w:p>
          <w:p w14:paraId="40460B70"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 xml:space="preserve">Move to wings    </w:t>
            </w:r>
            <w:r w:rsidR="00F008DA">
              <w:rPr>
                <w:rFonts w:ascii="Arial" w:hAnsi="Arial" w:cs="Arial"/>
                <w:lang w:val="en-GB"/>
              </w:rPr>
              <w:t xml:space="preserve"> </w:t>
            </w:r>
            <w:r w:rsidRPr="009204CD">
              <w:rPr>
                <w:rFonts w:ascii="Arial" w:hAnsi="Arial" w:cs="Arial"/>
                <w:lang w:val="en-GB"/>
              </w:rPr>
              <w:t xml:space="preserve"> </w:t>
            </w:r>
            <w:r w:rsidR="00F008DA" w:rsidRPr="00877EBC">
              <w:rPr>
                <w:rFonts w:ascii="Arial" w:hAnsi="Arial" w:cs="Arial"/>
                <w:sz w:val="24"/>
                <w:lang w:val="en-GB"/>
              </w:rPr>
              <w:sym w:font="Wingdings" w:char="F0A8"/>
            </w:r>
            <w:r w:rsidRPr="009204CD">
              <w:rPr>
                <w:rFonts w:ascii="Arial" w:hAnsi="Arial" w:cs="Arial"/>
                <w:lang w:val="en-GB"/>
              </w:rPr>
              <w:t xml:space="preserve">      </w:t>
            </w:r>
            <w:r w:rsidR="00F008DA">
              <w:rPr>
                <w:rFonts w:ascii="Arial" w:hAnsi="Arial" w:cs="Arial"/>
                <w:lang w:val="en-GB"/>
              </w:rPr>
              <w:t xml:space="preserve"> </w:t>
            </w:r>
            <w:r w:rsidRPr="009204CD">
              <w:rPr>
                <w:rFonts w:ascii="Arial" w:hAnsi="Arial" w:cs="Arial"/>
                <w:lang w:val="en-GB"/>
              </w:rPr>
              <w:t xml:space="preserve"> Stay on wings      </w:t>
            </w:r>
            <w:r w:rsidR="00F008DA" w:rsidRPr="00877EBC">
              <w:rPr>
                <w:rFonts w:ascii="Arial" w:hAnsi="Arial" w:cs="Arial"/>
                <w:sz w:val="24"/>
                <w:lang w:val="en-GB"/>
              </w:rPr>
              <w:sym w:font="Wingdings" w:char="F0A8"/>
            </w:r>
          </w:p>
        </w:tc>
      </w:tr>
      <w:tr w:rsidR="009204CD" w:rsidRPr="009204CD" w14:paraId="277E3934" w14:textId="77777777" w:rsidTr="00F008DA">
        <w:tc>
          <w:tcPr>
            <w:tcW w:w="3458" w:type="dxa"/>
          </w:tcPr>
          <w:p w14:paraId="3B064120"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Cell type recommendations</w:t>
            </w:r>
          </w:p>
        </w:tc>
        <w:tc>
          <w:tcPr>
            <w:tcW w:w="6606" w:type="dxa"/>
          </w:tcPr>
          <w:p w14:paraId="79FD2CA8"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 xml:space="preserve">Special Observation       </w:t>
            </w:r>
            <w:r w:rsidR="00F008DA" w:rsidRPr="00877EBC">
              <w:rPr>
                <w:rFonts w:ascii="Arial" w:hAnsi="Arial" w:cs="Arial"/>
                <w:sz w:val="24"/>
                <w:lang w:val="en-GB"/>
              </w:rPr>
              <w:sym w:font="Wingdings" w:char="F0A8"/>
            </w:r>
            <w:r w:rsidR="00F008DA">
              <w:rPr>
                <w:rFonts w:ascii="Arial" w:hAnsi="Arial" w:cs="Arial"/>
                <w:sz w:val="24"/>
                <w:lang w:val="en-GB"/>
              </w:rPr>
              <w:t xml:space="preserve">   </w:t>
            </w:r>
            <w:r w:rsidR="008972AB">
              <w:rPr>
                <w:rFonts w:ascii="Arial" w:hAnsi="Arial" w:cs="Arial"/>
                <w:sz w:val="24"/>
                <w:lang w:val="en-GB"/>
              </w:rPr>
              <w:t xml:space="preserve"> </w:t>
            </w:r>
            <w:r w:rsidRPr="009204CD">
              <w:rPr>
                <w:rFonts w:ascii="Arial" w:hAnsi="Arial" w:cs="Arial"/>
                <w:lang w:val="en-GB"/>
              </w:rPr>
              <w:t xml:space="preserve">Strip Cell         </w:t>
            </w:r>
            <w:r w:rsidR="00F008DA" w:rsidRPr="00877EBC">
              <w:rPr>
                <w:rFonts w:ascii="Arial" w:hAnsi="Arial" w:cs="Arial"/>
                <w:sz w:val="24"/>
                <w:lang w:val="en-GB"/>
              </w:rPr>
              <w:sym w:font="Wingdings" w:char="F0A8"/>
            </w:r>
            <w:r w:rsidRPr="009204CD">
              <w:rPr>
                <w:rFonts w:ascii="Arial" w:hAnsi="Arial" w:cs="Arial"/>
                <w:lang w:val="en-GB"/>
              </w:rPr>
              <w:t xml:space="preserve">    </w:t>
            </w:r>
          </w:p>
          <w:p w14:paraId="00A7268A" w14:textId="77777777" w:rsidR="009204CD" w:rsidRPr="009204CD" w:rsidRDefault="009204CD" w:rsidP="008972AB">
            <w:pPr>
              <w:spacing w:after="0" w:line="360" w:lineRule="auto"/>
              <w:rPr>
                <w:rFonts w:ascii="Arial" w:hAnsi="Arial" w:cs="Arial"/>
                <w:lang w:val="en-GB"/>
              </w:rPr>
            </w:pPr>
            <w:r w:rsidRPr="009204CD">
              <w:rPr>
                <w:rFonts w:ascii="Arial" w:hAnsi="Arial" w:cs="Arial"/>
                <w:lang w:val="en-GB"/>
              </w:rPr>
              <w:t xml:space="preserve">Standard shared           </w:t>
            </w:r>
            <w:r w:rsidR="008972AB">
              <w:rPr>
                <w:rFonts w:ascii="Arial" w:hAnsi="Arial" w:cs="Arial"/>
                <w:lang w:val="en-GB"/>
              </w:rPr>
              <w:t xml:space="preserve"> </w:t>
            </w:r>
            <w:r w:rsidRPr="009204CD">
              <w:rPr>
                <w:rFonts w:ascii="Arial" w:hAnsi="Arial" w:cs="Arial"/>
                <w:lang w:val="en-GB"/>
              </w:rPr>
              <w:t xml:space="preserve"> </w:t>
            </w:r>
            <w:r w:rsidR="00F008DA" w:rsidRPr="00877EBC">
              <w:rPr>
                <w:rFonts w:ascii="Arial" w:hAnsi="Arial" w:cs="Arial"/>
                <w:sz w:val="24"/>
                <w:lang w:val="en-GB"/>
              </w:rPr>
              <w:sym w:font="Wingdings" w:char="F0A8"/>
            </w:r>
            <w:r w:rsidRPr="009204CD">
              <w:rPr>
                <w:rFonts w:ascii="Arial" w:hAnsi="Arial" w:cs="Arial"/>
                <w:lang w:val="en-GB"/>
              </w:rPr>
              <w:t xml:space="preserve">    Single Cell      </w:t>
            </w:r>
            <w:r w:rsidR="00F008DA" w:rsidRPr="00877EBC">
              <w:rPr>
                <w:rFonts w:ascii="Arial" w:hAnsi="Arial" w:cs="Arial"/>
                <w:sz w:val="24"/>
                <w:lang w:val="en-GB"/>
              </w:rPr>
              <w:sym w:font="Wingdings" w:char="F0A8"/>
            </w:r>
            <w:r w:rsidRPr="009204CD">
              <w:rPr>
                <w:rFonts w:ascii="Arial" w:hAnsi="Arial" w:cs="Arial"/>
                <w:lang w:val="en-GB"/>
              </w:rPr>
              <w:t xml:space="preserve">   </w:t>
            </w:r>
          </w:p>
        </w:tc>
      </w:tr>
      <w:tr w:rsidR="009204CD" w:rsidRPr="009204CD" w14:paraId="664B5FBF" w14:textId="77777777" w:rsidTr="00F008DA">
        <w:tc>
          <w:tcPr>
            <w:tcW w:w="3458" w:type="dxa"/>
          </w:tcPr>
          <w:p w14:paraId="306534CB"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 xml:space="preserve">Next court date </w:t>
            </w:r>
          </w:p>
        </w:tc>
        <w:tc>
          <w:tcPr>
            <w:tcW w:w="6606" w:type="dxa"/>
          </w:tcPr>
          <w:p w14:paraId="35A717DE" w14:textId="77777777" w:rsidR="009204CD" w:rsidRPr="009204CD" w:rsidRDefault="00F008DA" w:rsidP="00F008DA">
            <w:pPr>
              <w:spacing w:after="0" w:line="360" w:lineRule="auto"/>
              <w:rPr>
                <w:rFonts w:ascii="Arial" w:hAnsi="Arial" w:cs="Arial"/>
                <w:lang w:val="en-GB"/>
              </w:rPr>
            </w:pP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Pr>
                <w:rFonts w:ascii="Arial" w:hAnsi="Arial" w:cs="Arial"/>
                <w:sz w:val="24"/>
                <w:lang w:val="en-GB"/>
              </w:rPr>
              <w:sym w:font="Marlett" w:char="F030"/>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r w:rsidRPr="00877EBC">
              <w:rPr>
                <w:rFonts w:ascii="Arial" w:hAnsi="Arial" w:cs="Arial"/>
                <w:sz w:val="24"/>
                <w:lang w:val="en-GB"/>
              </w:rPr>
              <w:t xml:space="preserve"> </w:t>
            </w:r>
            <w:r w:rsidRPr="00877EBC">
              <w:rPr>
                <w:rFonts w:ascii="Arial" w:hAnsi="Arial" w:cs="Arial"/>
                <w:sz w:val="24"/>
                <w:lang w:val="en-GB"/>
              </w:rPr>
              <w:sym w:font="Wingdings" w:char="F0A8"/>
            </w:r>
          </w:p>
        </w:tc>
      </w:tr>
      <w:tr w:rsidR="009204CD" w:rsidRPr="009204CD" w14:paraId="668E7085" w14:textId="77777777" w:rsidTr="00F008DA">
        <w:tc>
          <w:tcPr>
            <w:tcW w:w="3458" w:type="dxa"/>
          </w:tcPr>
          <w:p w14:paraId="74A51E77"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 xml:space="preserve">Court report indicated based on assessment to advise regarding diversion options   </w:t>
            </w:r>
          </w:p>
        </w:tc>
        <w:tc>
          <w:tcPr>
            <w:tcW w:w="6606" w:type="dxa"/>
          </w:tcPr>
          <w:p w14:paraId="7D8EB3A3" w14:textId="77777777" w:rsidR="009204CD" w:rsidRPr="009204CD" w:rsidRDefault="009204CD" w:rsidP="00F008DA">
            <w:pPr>
              <w:spacing w:after="0" w:line="360" w:lineRule="auto"/>
              <w:rPr>
                <w:rFonts w:ascii="Arial" w:hAnsi="Arial" w:cs="Arial"/>
                <w:lang w:val="en-GB"/>
              </w:rPr>
            </w:pPr>
          </w:p>
        </w:tc>
      </w:tr>
      <w:tr w:rsidR="009204CD" w:rsidRPr="009204CD" w14:paraId="18466A23" w14:textId="77777777" w:rsidTr="00F008DA">
        <w:tc>
          <w:tcPr>
            <w:tcW w:w="3458" w:type="dxa"/>
          </w:tcPr>
          <w:p w14:paraId="017F8559" w14:textId="77777777" w:rsidR="009204CD" w:rsidRPr="009204CD" w:rsidRDefault="009204CD" w:rsidP="00F008DA">
            <w:pPr>
              <w:spacing w:after="0" w:line="360" w:lineRule="auto"/>
              <w:rPr>
                <w:rFonts w:ascii="Arial" w:hAnsi="Arial" w:cs="Arial"/>
                <w:b/>
                <w:lang w:val="en-GB"/>
              </w:rPr>
            </w:pPr>
            <w:r w:rsidRPr="009204CD">
              <w:rPr>
                <w:rFonts w:ascii="Arial" w:hAnsi="Arial" w:cs="Arial"/>
                <w:b/>
                <w:lang w:val="en-GB"/>
              </w:rPr>
              <w:t>Triage/ Plan for diversion</w:t>
            </w:r>
          </w:p>
          <w:p w14:paraId="142B5172" w14:textId="77777777" w:rsidR="009204CD" w:rsidRPr="009204CD" w:rsidRDefault="009204CD" w:rsidP="00F008DA">
            <w:pPr>
              <w:spacing w:after="0" w:line="360" w:lineRule="auto"/>
              <w:rPr>
                <w:rFonts w:ascii="Arial" w:hAnsi="Arial" w:cs="Arial"/>
                <w:b/>
                <w:lang w:val="en-GB"/>
              </w:rPr>
            </w:pPr>
          </w:p>
        </w:tc>
        <w:tc>
          <w:tcPr>
            <w:tcW w:w="6606" w:type="dxa"/>
          </w:tcPr>
          <w:p w14:paraId="5CE03909"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 xml:space="preserve">Placed on waiting list for CMH admission                </w:t>
            </w:r>
            <w:r w:rsidR="00F008DA" w:rsidRPr="00877EBC">
              <w:rPr>
                <w:rFonts w:ascii="Arial" w:hAnsi="Arial" w:cs="Arial"/>
                <w:sz w:val="24"/>
                <w:lang w:val="en-GB"/>
              </w:rPr>
              <w:sym w:font="Wingdings" w:char="F0A8"/>
            </w:r>
            <w:r w:rsidRPr="009204CD">
              <w:rPr>
                <w:rFonts w:ascii="Arial" w:hAnsi="Arial" w:cs="Arial"/>
                <w:lang w:val="en-GB"/>
              </w:rPr>
              <w:t xml:space="preserve">  </w:t>
            </w:r>
          </w:p>
          <w:p w14:paraId="20F90392"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Involuntary General inpatient adm</w:t>
            </w:r>
            <w:r w:rsidR="00F008DA">
              <w:rPr>
                <w:rFonts w:ascii="Arial" w:hAnsi="Arial" w:cs="Arial"/>
                <w:lang w:val="en-GB"/>
              </w:rPr>
              <w:t xml:space="preserve">ission indicated    </w:t>
            </w:r>
            <w:r w:rsidR="00F008DA" w:rsidRPr="00877EBC">
              <w:rPr>
                <w:rFonts w:ascii="Arial" w:hAnsi="Arial" w:cs="Arial"/>
                <w:sz w:val="24"/>
                <w:lang w:val="en-GB"/>
              </w:rPr>
              <w:sym w:font="Wingdings" w:char="F0A8"/>
            </w:r>
            <w:r w:rsidRPr="009204CD">
              <w:rPr>
                <w:rFonts w:ascii="Arial" w:hAnsi="Arial" w:cs="Arial"/>
                <w:lang w:val="en-GB"/>
              </w:rPr>
              <w:t xml:space="preserve">                Voluntary General inpatient admission indicated      </w:t>
            </w:r>
            <w:r w:rsidR="00F008DA" w:rsidRPr="00877EBC">
              <w:rPr>
                <w:rFonts w:ascii="Arial" w:hAnsi="Arial" w:cs="Arial"/>
                <w:sz w:val="24"/>
                <w:lang w:val="en-GB"/>
              </w:rPr>
              <w:sym w:font="Wingdings" w:char="F0A8"/>
            </w:r>
          </w:p>
          <w:p w14:paraId="0C0ACC69"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 xml:space="preserve">General Psychiatric outpatient treatment indicated   </w:t>
            </w:r>
            <w:r w:rsidR="00F008DA" w:rsidRPr="00877EBC">
              <w:rPr>
                <w:rFonts w:ascii="Arial" w:hAnsi="Arial" w:cs="Arial"/>
                <w:sz w:val="24"/>
                <w:lang w:val="en-GB"/>
              </w:rPr>
              <w:sym w:font="Wingdings" w:char="F0A8"/>
            </w:r>
          </w:p>
          <w:p w14:paraId="15509FDB" w14:textId="77777777" w:rsidR="00F008DA" w:rsidRDefault="009204CD" w:rsidP="00F008DA">
            <w:pPr>
              <w:spacing w:after="0" w:line="360" w:lineRule="auto"/>
              <w:rPr>
                <w:rFonts w:ascii="Arial" w:hAnsi="Arial" w:cs="Arial"/>
                <w:lang w:val="en-GB"/>
              </w:rPr>
            </w:pPr>
            <w:r w:rsidRPr="009204CD">
              <w:rPr>
                <w:rFonts w:ascii="Arial" w:hAnsi="Arial" w:cs="Arial"/>
                <w:lang w:val="en-GB"/>
              </w:rPr>
              <w:t xml:space="preserve">Prison </w:t>
            </w:r>
            <w:proofErr w:type="spellStart"/>
            <w:r w:rsidRPr="009204CD">
              <w:rPr>
                <w:rFonts w:ascii="Arial" w:hAnsi="Arial" w:cs="Arial"/>
                <w:lang w:val="en-GB"/>
              </w:rPr>
              <w:t>Inreach</w:t>
            </w:r>
            <w:proofErr w:type="spellEnd"/>
            <w:r w:rsidRPr="009204CD">
              <w:rPr>
                <w:rFonts w:ascii="Arial" w:hAnsi="Arial" w:cs="Arial"/>
                <w:lang w:val="en-GB"/>
              </w:rPr>
              <w:t xml:space="preserve"> follow up                                         </w:t>
            </w:r>
            <w:r w:rsidR="00F008DA" w:rsidRPr="00877EBC">
              <w:rPr>
                <w:rFonts w:ascii="Arial" w:hAnsi="Arial" w:cs="Arial"/>
                <w:sz w:val="24"/>
                <w:lang w:val="en-GB"/>
              </w:rPr>
              <w:sym w:font="Wingdings" w:char="F0A8"/>
            </w:r>
            <w:r w:rsidRPr="009204CD">
              <w:rPr>
                <w:rFonts w:ascii="Arial" w:hAnsi="Arial" w:cs="Arial"/>
                <w:lang w:val="en-GB"/>
              </w:rPr>
              <w:t xml:space="preserve">   </w:t>
            </w:r>
          </w:p>
          <w:p w14:paraId="51114184"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Discharge to GP /Psychology/ Addiction</w:t>
            </w:r>
            <w:r w:rsidR="00F008DA">
              <w:rPr>
                <w:rFonts w:ascii="Arial" w:hAnsi="Arial" w:cs="Arial"/>
                <w:lang w:val="en-GB"/>
              </w:rPr>
              <w:t xml:space="preserve"> services    </w:t>
            </w:r>
            <w:r w:rsidR="00F008DA" w:rsidRPr="00877EBC">
              <w:rPr>
                <w:rFonts w:ascii="Arial" w:hAnsi="Arial" w:cs="Arial"/>
                <w:sz w:val="24"/>
                <w:lang w:val="en-GB"/>
              </w:rPr>
              <w:sym w:font="Wingdings" w:char="F0A8"/>
            </w:r>
            <w:r w:rsidR="00F008DA">
              <w:rPr>
                <w:rFonts w:ascii="Arial" w:hAnsi="Arial" w:cs="Arial"/>
                <w:lang w:val="en-GB"/>
              </w:rPr>
              <w:t xml:space="preserve"> </w:t>
            </w:r>
          </w:p>
          <w:p w14:paraId="1E0B3E32" w14:textId="77777777" w:rsidR="009204CD" w:rsidRPr="009204CD" w:rsidRDefault="009204CD" w:rsidP="00F008DA">
            <w:pPr>
              <w:spacing w:after="0" w:line="360" w:lineRule="auto"/>
              <w:rPr>
                <w:rFonts w:ascii="Arial" w:hAnsi="Arial" w:cs="Arial"/>
                <w:lang w:val="en-GB"/>
              </w:rPr>
            </w:pPr>
            <w:r w:rsidRPr="009204CD">
              <w:rPr>
                <w:rFonts w:ascii="Arial" w:hAnsi="Arial" w:cs="Arial"/>
                <w:lang w:val="en-GB"/>
              </w:rPr>
              <w:t>Other (Specify)</w:t>
            </w:r>
          </w:p>
          <w:p w14:paraId="305DC474" w14:textId="77777777" w:rsidR="009204CD" w:rsidRPr="009204CD" w:rsidRDefault="009204CD" w:rsidP="00F008DA">
            <w:pPr>
              <w:spacing w:after="0" w:line="360" w:lineRule="auto"/>
              <w:rPr>
                <w:rFonts w:ascii="Arial" w:hAnsi="Arial" w:cs="Arial"/>
                <w:lang w:val="en-GB"/>
              </w:rPr>
            </w:pPr>
          </w:p>
        </w:tc>
      </w:tr>
    </w:tbl>
    <w:p w14:paraId="60628BF1" w14:textId="77777777" w:rsidR="009204CD" w:rsidRPr="009204CD" w:rsidRDefault="009204CD" w:rsidP="00F008DA">
      <w:pPr>
        <w:spacing w:after="0" w:line="240" w:lineRule="auto"/>
        <w:rPr>
          <w:rFonts w:ascii="Arial" w:hAnsi="Arial" w:cs="Arial"/>
          <w:b/>
          <w:lang w:val="en-GB"/>
        </w:rPr>
      </w:pPr>
    </w:p>
    <w:p w14:paraId="3F9F847A" w14:textId="77777777" w:rsidR="009204CD" w:rsidRPr="009204CD" w:rsidRDefault="009204CD" w:rsidP="009204CD">
      <w:pPr>
        <w:spacing w:line="240" w:lineRule="auto"/>
        <w:jc w:val="center"/>
        <w:rPr>
          <w:rFonts w:ascii="Arial" w:hAnsi="Arial" w:cs="Arial"/>
          <w:b/>
          <w:lang w:val="en-GB"/>
        </w:rPr>
      </w:pPr>
      <w:r w:rsidRPr="009204CD">
        <w:rPr>
          <w:rFonts w:ascii="Arial" w:hAnsi="Arial" w:cs="Arial"/>
          <w:b/>
          <w:lang w:val="en-GB"/>
        </w:rPr>
        <w:t>Collateral Information and Preliminary Liaison</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260"/>
        <w:gridCol w:w="3402"/>
      </w:tblGrid>
      <w:tr w:rsidR="009204CD" w:rsidRPr="009204CD" w14:paraId="76C45BB5" w14:textId="77777777" w:rsidTr="008972AB">
        <w:trPr>
          <w:trHeight w:val="488"/>
        </w:trPr>
        <w:tc>
          <w:tcPr>
            <w:tcW w:w="3402" w:type="dxa"/>
          </w:tcPr>
          <w:p w14:paraId="65AA13AF" w14:textId="77777777" w:rsidR="009204CD" w:rsidRPr="009204CD" w:rsidRDefault="009204CD" w:rsidP="009204CD">
            <w:pPr>
              <w:spacing w:line="240" w:lineRule="auto"/>
              <w:rPr>
                <w:rFonts w:ascii="Arial" w:hAnsi="Arial" w:cs="Arial"/>
                <w:b/>
                <w:lang w:val="en-GB"/>
              </w:rPr>
            </w:pPr>
            <w:r w:rsidRPr="009204CD">
              <w:rPr>
                <w:rFonts w:ascii="Arial" w:hAnsi="Arial" w:cs="Arial"/>
                <w:b/>
                <w:lang w:val="en-GB"/>
              </w:rPr>
              <w:t>Source</w:t>
            </w:r>
          </w:p>
        </w:tc>
        <w:tc>
          <w:tcPr>
            <w:tcW w:w="3260" w:type="dxa"/>
          </w:tcPr>
          <w:p w14:paraId="48C218D5" w14:textId="77777777" w:rsidR="009204CD" w:rsidRPr="009204CD" w:rsidRDefault="009204CD" w:rsidP="009204CD">
            <w:pPr>
              <w:spacing w:line="240" w:lineRule="auto"/>
              <w:rPr>
                <w:rFonts w:ascii="Arial" w:hAnsi="Arial" w:cs="Arial"/>
                <w:b/>
                <w:lang w:val="en-GB"/>
              </w:rPr>
            </w:pPr>
            <w:r w:rsidRPr="009204CD">
              <w:rPr>
                <w:rFonts w:ascii="Arial" w:hAnsi="Arial" w:cs="Arial"/>
                <w:b/>
                <w:lang w:val="en-GB"/>
              </w:rPr>
              <w:t>Needed</w:t>
            </w:r>
          </w:p>
        </w:tc>
        <w:tc>
          <w:tcPr>
            <w:tcW w:w="3402" w:type="dxa"/>
          </w:tcPr>
          <w:p w14:paraId="593F91AC" w14:textId="77777777" w:rsidR="009204CD" w:rsidRPr="009204CD" w:rsidRDefault="009204CD" w:rsidP="008972AB">
            <w:pPr>
              <w:spacing w:line="240" w:lineRule="auto"/>
              <w:rPr>
                <w:rFonts w:ascii="Arial" w:hAnsi="Arial" w:cs="Arial"/>
                <w:b/>
                <w:lang w:val="en-GB"/>
              </w:rPr>
            </w:pPr>
            <w:r w:rsidRPr="009204CD">
              <w:rPr>
                <w:rFonts w:ascii="Arial" w:hAnsi="Arial" w:cs="Arial"/>
                <w:b/>
                <w:lang w:val="en-GB"/>
              </w:rPr>
              <w:t>Gathered</w:t>
            </w:r>
          </w:p>
        </w:tc>
      </w:tr>
      <w:tr w:rsidR="00F008DA" w:rsidRPr="009204CD" w14:paraId="02C22F18" w14:textId="77777777" w:rsidTr="008972AB">
        <w:tc>
          <w:tcPr>
            <w:tcW w:w="3402" w:type="dxa"/>
          </w:tcPr>
          <w:p w14:paraId="65FF21FE"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Relatives of patient</w:t>
            </w:r>
          </w:p>
        </w:tc>
        <w:tc>
          <w:tcPr>
            <w:tcW w:w="3260" w:type="dxa"/>
          </w:tcPr>
          <w:p w14:paraId="07C7F534"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 xml:space="preserve">Yes  </w:t>
            </w:r>
            <w:r w:rsidRPr="00877EBC">
              <w:rPr>
                <w:rFonts w:ascii="Arial" w:hAnsi="Arial" w:cs="Arial"/>
                <w:sz w:val="24"/>
                <w:lang w:val="en-GB"/>
              </w:rPr>
              <w:sym w:font="Wingdings" w:char="F0A8"/>
            </w:r>
            <w:r w:rsidRPr="009204CD">
              <w:rPr>
                <w:rFonts w:ascii="Arial" w:hAnsi="Arial" w:cs="Arial"/>
                <w:lang w:val="en-GB"/>
              </w:rPr>
              <w:t xml:space="preserve">        No   </w:t>
            </w:r>
            <w:r w:rsidRPr="00877EBC">
              <w:rPr>
                <w:rFonts w:ascii="Arial" w:hAnsi="Arial" w:cs="Arial"/>
                <w:sz w:val="24"/>
                <w:lang w:val="en-GB"/>
              </w:rPr>
              <w:sym w:font="Wingdings" w:char="F0A8"/>
            </w:r>
          </w:p>
        </w:tc>
        <w:tc>
          <w:tcPr>
            <w:tcW w:w="3402" w:type="dxa"/>
          </w:tcPr>
          <w:p w14:paraId="1D167CE5"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6EE0BF7C" w14:textId="77777777" w:rsidTr="008972AB">
        <w:tc>
          <w:tcPr>
            <w:tcW w:w="3402" w:type="dxa"/>
          </w:tcPr>
          <w:p w14:paraId="6E954D49"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CMH records</w:t>
            </w:r>
          </w:p>
        </w:tc>
        <w:tc>
          <w:tcPr>
            <w:tcW w:w="3260" w:type="dxa"/>
          </w:tcPr>
          <w:p w14:paraId="70C2D1BF"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7CF57043"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56C4C7A0" w14:textId="77777777" w:rsidTr="008972AB">
        <w:tc>
          <w:tcPr>
            <w:tcW w:w="3402" w:type="dxa"/>
          </w:tcPr>
          <w:p w14:paraId="3F1EEFB5"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Charge sheets</w:t>
            </w:r>
          </w:p>
        </w:tc>
        <w:tc>
          <w:tcPr>
            <w:tcW w:w="3260" w:type="dxa"/>
          </w:tcPr>
          <w:p w14:paraId="20DECFBE"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1ED46F76"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04300995" w14:textId="77777777" w:rsidTr="008972AB">
        <w:tc>
          <w:tcPr>
            <w:tcW w:w="3402" w:type="dxa"/>
          </w:tcPr>
          <w:p w14:paraId="562B2316"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Arresting Garda/DPP</w:t>
            </w:r>
          </w:p>
        </w:tc>
        <w:tc>
          <w:tcPr>
            <w:tcW w:w="3260" w:type="dxa"/>
          </w:tcPr>
          <w:p w14:paraId="4FEDD44A"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71F5F7CB"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683267A4" w14:textId="77777777" w:rsidTr="008972AB">
        <w:tc>
          <w:tcPr>
            <w:tcW w:w="3402" w:type="dxa"/>
          </w:tcPr>
          <w:p w14:paraId="41EC3CB8"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Local Psychiatric Services</w:t>
            </w:r>
          </w:p>
        </w:tc>
        <w:tc>
          <w:tcPr>
            <w:tcW w:w="3260" w:type="dxa"/>
          </w:tcPr>
          <w:p w14:paraId="1EE24366"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694070C0"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2580D72B" w14:textId="77777777" w:rsidTr="008972AB">
        <w:tc>
          <w:tcPr>
            <w:tcW w:w="3402" w:type="dxa"/>
          </w:tcPr>
          <w:p w14:paraId="70BEDC03"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Probation Services</w:t>
            </w:r>
          </w:p>
        </w:tc>
        <w:tc>
          <w:tcPr>
            <w:tcW w:w="3260" w:type="dxa"/>
          </w:tcPr>
          <w:p w14:paraId="650B4C55"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7D7C52C9"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013685B7" w14:textId="77777777" w:rsidTr="008972AB">
        <w:tc>
          <w:tcPr>
            <w:tcW w:w="3402" w:type="dxa"/>
          </w:tcPr>
          <w:p w14:paraId="5ACB40B2"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General Practitioner</w:t>
            </w:r>
          </w:p>
        </w:tc>
        <w:tc>
          <w:tcPr>
            <w:tcW w:w="3260" w:type="dxa"/>
          </w:tcPr>
          <w:p w14:paraId="427DCFB8"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6F96A4A0"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6D1ACA06" w14:textId="77777777" w:rsidTr="008972AB">
        <w:tc>
          <w:tcPr>
            <w:tcW w:w="3402" w:type="dxa"/>
          </w:tcPr>
          <w:p w14:paraId="23B46D10"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Homeless Services</w:t>
            </w:r>
          </w:p>
        </w:tc>
        <w:tc>
          <w:tcPr>
            <w:tcW w:w="3260" w:type="dxa"/>
          </w:tcPr>
          <w:p w14:paraId="5BC8BF67"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3F63A76D"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49D1E037" w14:textId="77777777" w:rsidTr="008972AB">
        <w:tc>
          <w:tcPr>
            <w:tcW w:w="3402" w:type="dxa"/>
          </w:tcPr>
          <w:p w14:paraId="37C548AF"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Solicitor</w:t>
            </w:r>
          </w:p>
        </w:tc>
        <w:tc>
          <w:tcPr>
            <w:tcW w:w="3260" w:type="dxa"/>
          </w:tcPr>
          <w:p w14:paraId="268228D5"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6A654340"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F008DA" w:rsidRPr="009204CD" w14:paraId="58C8CF4A" w14:textId="77777777" w:rsidTr="008972AB">
        <w:tc>
          <w:tcPr>
            <w:tcW w:w="3402" w:type="dxa"/>
          </w:tcPr>
          <w:p w14:paraId="13938263" w14:textId="77777777" w:rsidR="00F008DA" w:rsidRPr="009204CD" w:rsidRDefault="00F008DA" w:rsidP="008972AB">
            <w:pPr>
              <w:spacing w:after="0" w:line="240" w:lineRule="auto"/>
              <w:rPr>
                <w:rFonts w:ascii="Arial" w:hAnsi="Arial" w:cs="Arial"/>
                <w:lang w:val="en-GB"/>
              </w:rPr>
            </w:pPr>
            <w:r w:rsidRPr="009204CD">
              <w:rPr>
                <w:rFonts w:ascii="Arial" w:hAnsi="Arial" w:cs="Arial"/>
                <w:lang w:val="en-GB"/>
              </w:rPr>
              <w:t>Addiction Services</w:t>
            </w:r>
          </w:p>
        </w:tc>
        <w:tc>
          <w:tcPr>
            <w:tcW w:w="3260" w:type="dxa"/>
          </w:tcPr>
          <w:p w14:paraId="1CFDD2BA" w14:textId="77777777" w:rsidR="00F008DA" w:rsidRDefault="00F008DA" w:rsidP="008972AB">
            <w:pPr>
              <w:spacing w:after="0"/>
            </w:pPr>
            <w:r w:rsidRPr="00047787">
              <w:rPr>
                <w:rFonts w:ascii="Arial" w:hAnsi="Arial" w:cs="Arial"/>
                <w:lang w:val="en-GB"/>
              </w:rPr>
              <w:t xml:space="preserve">Yes  </w:t>
            </w:r>
            <w:r w:rsidRPr="00047787">
              <w:rPr>
                <w:rFonts w:ascii="Arial" w:hAnsi="Arial" w:cs="Arial"/>
                <w:sz w:val="24"/>
                <w:lang w:val="en-GB"/>
              </w:rPr>
              <w:sym w:font="Wingdings" w:char="F0A8"/>
            </w:r>
            <w:r w:rsidRPr="00047787">
              <w:rPr>
                <w:rFonts w:ascii="Arial" w:hAnsi="Arial" w:cs="Arial"/>
                <w:lang w:val="en-GB"/>
              </w:rPr>
              <w:t xml:space="preserve">        No   </w:t>
            </w:r>
            <w:r w:rsidRPr="00047787">
              <w:rPr>
                <w:rFonts w:ascii="Arial" w:hAnsi="Arial" w:cs="Arial"/>
                <w:sz w:val="24"/>
                <w:lang w:val="en-GB"/>
              </w:rPr>
              <w:sym w:font="Wingdings" w:char="F0A8"/>
            </w:r>
          </w:p>
        </w:tc>
        <w:tc>
          <w:tcPr>
            <w:tcW w:w="3402" w:type="dxa"/>
          </w:tcPr>
          <w:p w14:paraId="5089FD57" w14:textId="77777777" w:rsidR="00F008DA" w:rsidRDefault="00F008DA" w:rsidP="008972AB">
            <w:pPr>
              <w:spacing w:after="0"/>
            </w:pPr>
            <w:r w:rsidRPr="00F41C56">
              <w:rPr>
                <w:rFonts w:ascii="Arial" w:hAnsi="Arial" w:cs="Arial"/>
                <w:lang w:val="en-GB"/>
              </w:rPr>
              <w:t xml:space="preserve">Yes  </w:t>
            </w:r>
            <w:r w:rsidRPr="00F41C56">
              <w:rPr>
                <w:rFonts w:ascii="Arial" w:hAnsi="Arial" w:cs="Arial"/>
                <w:sz w:val="24"/>
                <w:lang w:val="en-GB"/>
              </w:rPr>
              <w:sym w:font="Wingdings" w:char="F0A8"/>
            </w:r>
            <w:r w:rsidRPr="00F41C56">
              <w:rPr>
                <w:rFonts w:ascii="Arial" w:hAnsi="Arial" w:cs="Arial"/>
                <w:lang w:val="en-GB"/>
              </w:rPr>
              <w:t xml:space="preserve">        No   </w:t>
            </w:r>
            <w:r w:rsidRPr="00F41C56">
              <w:rPr>
                <w:rFonts w:ascii="Arial" w:hAnsi="Arial" w:cs="Arial"/>
                <w:sz w:val="24"/>
                <w:lang w:val="en-GB"/>
              </w:rPr>
              <w:sym w:font="Wingdings" w:char="F0A8"/>
            </w:r>
          </w:p>
        </w:tc>
      </w:tr>
      <w:tr w:rsidR="009204CD" w:rsidRPr="009204CD" w14:paraId="3F6C6C3E" w14:textId="77777777" w:rsidTr="008972AB">
        <w:trPr>
          <w:trHeight w:val="70"/>
        </w:trPr>
        <w:tc>
          <w:tcPr>
            <w:tcW w:w="3402" w:type="dxa"/>
          </w:tcPr>
          <w:p w14:paraId="2AC53E2C" w14:textId="77777777" w:rsidR="009204CD" w:rsidRPr="009204CD" w:rsidRDefault="009204CD" w:rsidP="008972AB">
            <w:pPr>
              <w:spacing w:after="0" w:line="240" w:lineRule="auto"/>
              <w:rPr>
                <w:rFonts w:ascii="Arial" w:hAnsi="Arial" w:cs="Arial"/>
                <w:lang w:val="en-GB"/>
              </w:rPr>
            </w:pPr>
            <w:r w:rsidRPr="009204CD">
              <w:rPr>
                <w:rFonts w:ascii="Arial" w:hAnsi="Arial" w:cs="Arial"/>
                <w:lang w:val="en-GB"/>
              </w:rPr>
              <w:t>Other (Specify)</w:t>
            </w:r>
          </w:p>
          <w:p w14:paraId="6BEEF439" w14:textId="77777777" w:rsidR="009204CD" w:rsidRPr="009204CD" w:rsidRDefault="009204CD" w:rsidP="008972AB">
            <w:pPr>
              <w:spacing w:after="0" w:line="240" w:lineRule="auto"/>
              <w:rPr>
                <w:rFonts w:ascii="Arial" w:hAnsi="Arial" w:cs="Arial"/>
                <w:lang w:val="en-GB"/>
              </w:rPr>
            </w:pPr>
          </w:p>
        </w:tc>
        <w:tc>
          <w:tcPr>
            <w:tcW w:w="3260" w:type="dxa"/>
          </w:tcPr>
          <w:p w14:paraId="491C3188" w14:textId="77777777" w:rsidR="009204CD" w:rsidRPr="009204CD" w:rsidRDefault="009204CD" w:rsidP="008972AB">
            <w:pPr>
              <w:spacing w:after="0" w:line="240" w:lineRule="auto"/>
              <w:rPr>
                <w:rFonts w:ascii="Arial" w:hAnsi="Arial" w:cs="Arial"/>
                <w:lang w:val="en-GB"/>
              </w:rPr>
            </w:pPr>
          </w:p>
          <w:p w14:paraId="59A50DF0" w14:textId="77777777" w:rsidR="009204CD" w:rsidRPr="009204CD" w:rsidRDefault="009204CD" w:rsidP="008972AB">
            <w:pPr>
              <w:spacing w:after="0" w:line="240" w:lineRule="auto"/>
              <w:rPr>
                <w:rFonts w:ascii="Arial" w:hAnsi="Arial" w:cs="Arial"/>
                <w:lang w:val="en-GB"/>
              </w:rPr>
            </w:pPr>
          </w:p>
          <w:p w14:paraId="2C14A0BB" w14:textId="77777777" w:rsidR="009204CD" w:rsidRPr="009204CD" w:rsidRDefault="009204CD" w:rsidP="008972AB">
            <w:pPr>
              <w:spacing w:after="0" w:line="240" w:lineRule="auto"/>
              <w:rPr>
                <w:rFonts w:ascii="Arial" w:hAnsi="Arial" w:cs="Arial"/>
                <w:lang w:val="en-GB"/>
              </w:rPr>
            </w:pPr>
          </w:p>
        </w:tc>
        <w:tc>
          <w:tcPr>
            <w:tcW w:w="3402" w:type="dxa"/>
          </w:tcPr>
          <w:p w14:paraId="2E66F908" w14:textId="77777777" w:rsidR="009204CD" w:rsidRPr="009204CD" w:rsidRDefault="009204CD" w:rsidP="008972AB">
            <w:pPr>
              <w:spacing w:after="0" w:line="240" w:lineRule="auto"/>
              <w:rPr>
                <w:rFonts w:ascii="Arial" w:hAnsi="Arial" w:cs="Arial"/>
                <w:lang w:val="en-GB"/>
              </w:rPr>
            </w:pPr>
          </w:p>
        </w:tc>
      </w:tr>
    </w:tbl>
    <w:p w14:paraId="3D81532D" w14:textId="77777777" w:rsidR="008972AB" w:rsidRDefault="009204CD" w:rsidP="008972AB">
      <w:pPr>
        <w:spacing w:after="0" w:line="240" w:lineRule="auto"/>
        <w:jc w:val="center"/>
        <w:rPr>
          <w:rFonts w:ascii="Arial" w:hAnsi="Arial" w:cs="Arial"/>
          <w:b/>
          <w:color w:val="0000FF"/>
        </w:rPr>
      </w:pPr>
      <w:r w:rsidRPr="009204CD">
        <w:rPr>
          <w:rFonts w:ascii="Arial" w:hAnsi="Arial" w:cs="Arial"/>
          <w:b/>
          <w:color w:val="0000FF"/>
        </w:rPr>
        <w:br w:type="page"/>
      </w:r>
    </w:p>
    <w:p w14:paraId="2560B838" w14:textId="77777777" w:rsidR="00B82857" w:rsidRPr="00CE2819" w:rsidRDefault="00B82857" w:rsidP="00B82857">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lastRenderedPageBreak/>
        <w:t xml:space="preserve">APPENDIX </w:t>
      </w:r>
      <w:r>
        <w:rPr>
          <w:rFonts w:ascii="Arial" w:hAnsi="Arial" w:cs="Arial"/>
          <w:b/>
          <w:color w:val="548DD4" w:themeColor="text2" w:themeTint="99"/>
          <w:sz w:val="24"/>
          <w:szCs w:val="28"/>
        </w:rPr>
        <w:t>3</w:t>
      </w:r>
      <w:r w:rsidRPr="00CE2819">
        <w:rPr>
          <w:rFonts w:ascii="Arial" w:hAnsi="Arial" w:cs="Arial"/>
          <w:b/>
          <w:color w:val="548DD4" w:themeColor="text2" w:themeTint="99"/>
          <w:sz w:val="24"/>
          <w:szCs w:val="28"/>
        </w:rPr>
        <w:t xml:space="preserve">: </w:t>
      </w:r>
      <w:r w:rsidRPr="00CE2819">
        <w:rPr>
          <w:rFonts w:ascii="Arial" w:hAnsi="Arial" w:cs="Arial"/>
          <w:b/>
          <w:color w:val="548DD4" w:themeColor="text2" w:themeTint="99"/>
          <w:sz w:val="24"/>
          <w:szCs w:val="28"/>
        </w:rPr>
        <w:tab/>
      </w:r>
      <w:r>
        <w:rPr>
          <w:rFonts w:ascii="Arial" w:hAnsi="Arial" w:cs="Arial"/>
          <w:b/>
          <w:color w:val="548DD4" w:themeColor="text2" w:themeTint="99"/>
          <w:sz w:val="24"/>
          <w:szCs w:val="28"/>
        </w:rPr>
        <w:t>Initial Screening Sheet</w:t>
      </w:r>
    </w:p>
    <w:p w14:paraId="0A881224" w14:textId="77777777" w:rsidR="008972AB" w:rsidRDefault="008972AB" w:rsidP="008972AB">
      <w:pPr>
        <w:spacing w:after="0" w:line="240" w:lineRule="auto"/>
        <w:jc w:val="center"/>
        <w:rPr>
          <w:rFonts w:ascii="Arial" w:hAnsi="Arial" w:cs="Arial"/>
          <w:b/>
          <w:color w:val="0000FF"/>
        </w:rPr>
      </w:pPr>
    </w:p>
    <w:p w14:paraId="212CA1BB" w14:textId="77777777" w:rsidR="008972AB" w:rsidRPr="00251223" w:rsidRDefault="008972AB" w:rsidP="008972AB">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 xml:space="preserve">Appendix </w:t>
      </w:r>
      <w:r>
        <w:rPr>
          <w:rFonts w:ascii="Arial" w:hAnsi="Arial" w:cs="Arial"/>
          <w:b/>
          <w:color w:val="548DD4" w:themeColor="text2" w:themeTint="99"/>
          <w:u w:val="single"/>
        </w:rPr>
        <w:t>3</w:t>
      </w:r>
      <w:r w:rsidR="00B82857">
        <w:rPr>
          <w:rFonts w:ascii="Arial" w:hAnsi="Arial" w:cs="Arial"/>
          <w:b/>
          <w:color w:val="548DD4" w:themeColor="text2" w:themeTint="99"/>
          <w:u w:val="single"/>
        </w:rPr>
        <w:t>.1</w:t>
      </w:r>
      <w:r w:rsidRPr="00251223">
        <w:rPr>
          <w:rFonts w:ascii="Arial" w:hAnsi="Arial" w:cs="Arial"/>
          <w:b/>
          <w:color w:val="548DD4" w:themeColor="text2" w:themeTint="99"/>
          <w:u w:val="single"/>
        </w:rPr>
        <w:tab/>
      </w:r>
      <w:r w:rsidRPr="00251223">
        <w:rPr>
          <w:rFonts w:ascii="Arial" w:hAnsi="Arial" w:cs="Arial"/>
          <w:b/>
          <w:color w:val="548DD4" w:themeColor="text2" w:themeTint="99"/>
          <w:u w:val="single"/>
        </w:rPr>
        <w:tab/>
      </w:r>
      <w:proofErr w:type="spellStart"/>
      <w:r w:rsidR="00B82857">
        <w:rPr>
          <w:rFonts w:ascii="Arial" w:hAnsi="Arial" w:cs="Arial"/>
          <w:b/>
          <w:color w:val="548DD4" w:themeColor="text2" w:themeTint="99"/>
          <w:u w:val="single"/>
        </w:rPr>
        <w:t>Notekeeping</w:t>
      </w:r>
      <w:proofErr w:type="spellEnd"/>
      <w:r w:rsidR="00B82857">
        <w:rPr>
          <w:rFonts w:ascii="Arial" w:hAnsi="Arial" w:cs="Arial"/>
          <w:b/>
          <w:color w:val="548DD4" w:themeColor="text2" w:themeTint="99"/>
          <w:u w:val="single"/>
        </w:rPr>
        <w:t xml:space="preserve"> &amp; Use of Prison Healthcare Medical System (PHMS)</w:t>
      </w:r>
    </w:p>
    <w:p w14:paraId="484554AE" w14:textId="77777777" w:rsidR="009204CD" w:rsidRPr="009233DE" w:rsidRDefault="009204CD" w:rsidP="009204CD">
      <w:pPr>
        <w:spacing w:line="240" w:lineRule="auto"/>
        <w:jc w:val="center"/>
        <w:rPr>
          <w:rFonts w:ascii="Arial" w:hAnsi="Arial" w:cs="Arial"/>
          <w:b/>
          <w:color w:val="0000FF"/>
          <w:sz w:val="16"/>
        </w:rPr>
      </w:pPr>
    </w:p>
    <w:p w14:paraId="26CE7792" w14:textId="77777777" w:rsidR="00B82857" w:rsidRPr="009204CD" w:rsidRDefault="00B82857" w:rsidP="00B82857">
      <w:pPr>
        <w:spacing w:line="240" w:lineRule="auto"/>
        <w:rPr>
          <w:rFonts w:ascii="Arial" w:hAnsi="Arial" w:cs="Arial"/>
          <w:b/>
        </w:rPr>
      </w:pPr>
      <w:r w:rsidRPr="009204CD">
        <w:rPr>
          <w:rFonts w:ascii="Arial" w:hAnsi="Arial" w:cs="Arial"/>
          <w:b/>
        </w:rPr>
        <w:t>All letters, reports and other typed documentation should be held on the team administrator’s computer at the CMH.</w:t>
      </w:r>
    </w:p>
    <w:p w14:paraId="59CDE624" w14:textId="77777777" w:rsidR="00B82857" w:rsidRPr="009204CD" w:rsidRDefault="00B82857" w:rsidP="00B82857">
      <w:pPr>
        <w:spacing w:line="240" w:lineRule="auto"/>
        <w:jc w:val="both"/>
        <w:rPr>
          <w:rFonts w:ascii="Arial" w:hAnsi="Arial" w:cs="Arial"/>
        </w:rPr>
      </w:pPr>
      <w:r w:rsidRPr="009204CD">
        <w:rPr>
          <w:rFonts w:ascii="Arial" w:hAnsi="Arial" w:cs="Arial"/>
        </w:rPr>
        <w:t xml:space="preserve">All psychiatric assessments must be followed by a PHMS entry. This is essential to allow continuity of care within the IPS. </w:t>
      </w:r>
    </w:p>
    <w:p w14:paraId="4B02E591" w14:textId="77777777" w:rsidR="00B82857" w:rsidRPr="009204CD" w:rsidRDefault="00B82857" w:rsidP="00B82857">
      <w:pPr>
        <w:spacing w:line="240" w:lineRule="auto"/>
        <w:jc w:val="both"/>
        <w:rPr>
          <w:rFonts w:ascii="Arial" w:hAnsi="Arial" w:cs="Arial"/>
        </w:rPr>
      </w:pPr>
      <w:r w:rsidRPr="009204CD">
        <w:rPr>
          <w:rFonts w:ascii="Arial" w:hAnsi="Arial" w:cs="Arial"/>
        </w:rPr>
        <w:t xml:space="preserve">In the past, a letter was sent to the Prison GP following all patient contacts. Since the introduction of the PHMS, this is no longer necessary. However, where it is necessary to communicate with a local psychiatric service provider, a letter should be sent, either at the time of assessment or prior to release, summarising contact with </w:t>
      </w:r>
      <w:r w:rsidR="00660839">
        <w:rPr>
          <w:rFonts w:ascii="Arial" w:hAnsi="Arial" w:cs="Arial"/>
        </w:rPr>
        <w:t>PICLS</w:t>
      </w:r>
      <w:r w:rsidRPr="009204CD">
        <w:rPr>
          <w:rFonts w:ascii="Arial" w:hAnsi="Arial" w:cs="Arial"/>
        </w:rPr>
        <w:t>.</w:t>
      </w:r>
    </w:p>
    <w:p w14:paraId="492DDA7F" w14:textId="77777777" w:rsidR="00B82857" w:rsidRPr="009204CD" w:rsidRDefault="00B82857" w:rsidP="00B82857">
      <w:pPr>
        <w:spacing w:line="240" w:lineRule="auto"/>
        <w:jc w:val="both"/>
        <w:rPr>
          <w:rFonts w:ascii="Arial" w:hAnsi="Arial" w:cs="Arial"/>
        </w:rPr>
      </w:pPr>
      <w:r w:rsidRPr="009204CD">
        <w:rPr>
          <w:rFonts w:ascii="Arial" w:hAnsi="Arial" w:cs="Arial"/>
        </w:rPr>
        <w:t>All new prison medical staff are given a training session in the use of PHMS and assigned a username and password to access and update PHMS.  At intervals you will be prompted to change your password. The following are brief guidelines:</w:t>
      </w:r>
    </w:p>
    <w:p w14:paraId="7F240669" w14:textId="77777777" w:rsidR="00B82857" w:rsidRDefault="00B82857" w:rsidP="00B82857">
      <w:pPr>
        <w:spacing w:after="0" w:line="240" w:lineRule="auto"/>
        <w:rPr>
          <w:rFonts w:ascii="Arial" w:hAnsi="Arial" w:cs="Arial"/>
          <w:b/>
        </w:rPr>
      </w:pPr>
    </w:p>
    <w:p w14:paraId="2416E6E7" w14:textId="77777777" w:rsidR="00B82857" w:rsidRPr="00251223" w:rsidRDefault="00B82857" w:rsidP="00B82857">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 xml:space="preserve">Appendix </w:t>
      </w:r>
      <w:r>
        <w:rPr>
          <w:rFonts w:ascii="Arial" w:hAnsi="Arial" w:cs="Arial"/>
          <w:b/>
          <w:color w:val="548DD4" w:themeColor="text2" w:themeTint="99"/>
          <w:u w:val="single"/>
        </w:rPr>
        <w:t>3.2</w:t>
      </w:r>
      <w:r w:rsidRPr="00251223">
        <w:rPr>
          <w:rFonts w:ascii="Arial" w:hAnsi="Arial" w:cs="Arial"/>
          <w:b/>
          <w:color w:val="548DD4" w:themeColor="text2" w:themeTint="99"/>
          <w:u w:val="single"/>
        </w:rPr>
        <w:tab/>
      </w:r>
      <w:r w:rsidRPr="00251223">
        <w:rPr>
          <w:rFonts w:ascii="Arial" w:hAnsi="Arial" w:cs="Arial"/>
          <w:b/>
          <w:color w:val="548DD4" w:themeColor="text2" w:themeTint="99"/>
          <w:u w:val="single"/>
        </w:rPr>
        <w:tab/>
      </w:r>
      <w:r>
        <w:rPr>
          <w:rFonts w:ascii="Arial" w:hAnsi="Arial" w:cs="Arial"/>
          <w:b/>
          <w:color w:val="548DD4" w:themeColor="text2" w:themeTint="99"/>
          <w:u w:val="single"/>
        </w:rPr>
        <w:t>Entering Clinical Notes on PHMS</w:t>
      </w:r>
    </w:p>
    <w:p w14:paraId="1DA4F008" w14:textId="77777777" w:rsidR="00B82857" w:rsidRPr="009233DE" w:rsidRDefault="00B82857" w:rsidP="00B82857">
      <w:pPr>
        <w:spacing w:after="0" w:line="240" w:lineRule="auto"/>
        <w:rPr>
          <w:rFonts w:ascii="Arial" w:hAnsi="Arial" w:cs="Arial"/>
          <w:b/>
          <w:sz w:val="18"/>
        </w:rPr>
      </w:pPr>
    </w:p>
    <w:p w14:paraId="5B991AA7"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Press Control/Alt/Delete. You should always work under your own username and password so that others can later identify who has assessed the patient / started medication etc. Similarly always exit and log off, so that no-one else can enter data or make changes using your identification details.</w:t>
      </w:r>
    </w:p>
    <w:p w14:paraId="1BA057E8"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 xml:space="preserve">Enter username and password. </w:t>
      </w:r>
    </w:p>
    <w:p w14:paraId="71590D96"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Click on Start.</w:t>
      </w:r>
    </w:p>
    <w:p w14:paraId="006B1713"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Select “PHMS”.</w:t>
      </w:r>
    </w:p>
    <w:p w14:paraId="2760F6D1"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Enter PHMS user name and password.</w:t>
      </w:r>
    </w:p>
    <w:p w14:paraId="4DE96B45"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Press “Login”.</w:t>
      </w:r>
    </w:p>
    <w:p w14:paraId="0EC51604"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Enter prisoner number or surname/forename and date of birth. Press “binoculars” icon. Alternatively click on “prisoners in custody”, click on “surname”.  This will give a list of all inmates in the prison in which you are working in alphabetical order. This will bring up a line with the individual’s prison number, name, date of birth etc. Click on this line.</w:t>
      </w:r>
    </w:p>
    <w:p w14:paraId="39EA4E74"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The page will automatically open on “Prisoner Details”, a page which includes demographic details and a photograph of the prisoner.</w:t>
      </w:r>
    </w:p>
    <w:p w14:paraId="6CD0780D"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The committal interview (which has 3 sections) can be viewed at this stage (e.g. if screening). To do this, click on “clinical details” then click on “committal interview”.  Click on the most recent committal interview. This opens a series of pages providing demographic information, next of kin details, information relating to medical history and substance misuse history.  The last page in this section provides information regarding mental health screening issues.</w:t>
      </w:r>
    </w:p>
    <w:p w14:paraId="149A889B"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To review previous PHMS case notes click on “notes”. This includes separate sections for nursing notes, medical notes (“doctor”), psychiatric, addiction counselling, drug addiction specialist and other services.</w:t>
      </w:r>
    </w:p>
    <w:p w14:paraId="07775BC8"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To review prison psychiatric records, select “Psychiatric Notes”. This will automatically open on a list of previous psychiatric staff who have assessed the person (in current and previous committals since early 2008 – when computerised record systems were introduced), and allow you to read their clinical entries.</w:t>
      </w:r>
    </w:p>
    <w:p w14:paraId="0908C759"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To enter notes, select “New”.</w:t>
      </w:r>
    </w:p>
    <w:p w14:paraId="30D463F2"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When note has been completed, press  “Save”</w:t>
      </w:r>
    </w:p>
    <w:p w14:paraId="5F0B00BF"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 xml:space="preserve">If you are writing a lengthy note, two separate entries may need to be made. </w:t>
      </w:r>
    </w:p>
    <w:p w14:paraId="44288451"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 xml:space="preserve">If you wish to print your note, select “print”. Then select the printer icon on the toolbar. This icon shows a computer with a question mark beside it.  You will then be invited to select printer.  Select the printer by clicking the icon and press print. </w:t>
      </w:r>
    </w:p>
    <w:p w14:paraId="6168E49A" w14:textId="77777777" w:rsidR="00B82857" w:rsidRPr="009204CD"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 xml:space="preserve">Should you require to update a previous entry (for example to correct an error) click “update” and type in the relevant changes.  This will be added to the note together with the date of the update. </w:t>
      </w:r>
    </w:p>
    <w:p w14:paraId="1016C53C" w14:textId="77777777" w:rsidR="009233DE" w:rsidRDefault="00B82857" w:rsidP="00B82857">
      <w:pPr>
        <w:pStyle w:val="ListParagraph"/>
        <w:numPr>
          <w:ilvl w:val="0"/>
          <w:numId w:val="23"/>
        </w:numPr>
        <w:spacing w:line="240" w:lineRule="auto"/>
        <w:jc w:val="both"/>
        <w:rPr>
          <w:rFonts w:ascii="Arial" w:hAnsi="Arial" w:cs="Arial"/>
        </w:rPr>
      </w:pPr>
      <w:r w:rsidRPr="009204CD">
        <w:rPr>
          <w:rFonts w:ascii="Arial" w:hAnsi="Arial" w:cs="Arial"/>
        </w:rPr>
        <w:t xml:space="preserve">Click “OK” and close. </w:t>
      </w:r>
    </w:p>
    <w:p w14:paraId="549947BE" w14:textId="77777777" w:rsidR="00B82857" w:rsidRPr="009233DE" w:rsidRDefault="009233DE" w:rsidP="009233DE">
      <w:pPr>
        <w:jc w:val="center"/>
        <w:rPr>
          <w:rFonts w:ascii="Arial" w:hAnsi="Arial" w:cs="Arial"/>
        </w:rPr>
      </w:pPr>
      <w:r>
        <w:rPr>
          <w:rFonts w:ascii="Arial" w:hAnsi="Arial" w:cs="Arial"/>
        </w:rPr>
        <w:br w:type="page"/>
      </w:r>
      <w:r w:rsidR="00B82857" w:rsidRPr="00251223">
        <w:rPr>
          <w:rFonts w:ascii="Arial" w:hAnsi="Arial" w:cs="Arial"/>
          <w:b/>
          <w:color w:val="548DD4" w:themeColor="text2" w:themeTint="99"/>
          <w:u w:val="single"/>
        </w:rPr>
        <w:lastRenderedPageBreak/>
        <w:t xml:space="preserve">Appendix </w:t>
      </w:r>
      <w:r w:rsidR="00B82857">
        <w:rPr>
          <w:rFonts w:ascii="Arial" w:hAnsi="Arial" w:cs="Arial"/>
          <w:b/>
          <w:color w:val="548DD4" w:themeColor="text2" w:themeTint="99"/>
          <w:u w:val="single"/>
        </w:rPr>
        <w:t>3.3</w:t>
      </w:r>
      <w:r w:rsidR="00B82857" w:rsidRPr="00251223">
        <w:rPr>
          <w:rFonts w:ascii="Arial" w:hAnsi="Arial" w:cs="Arial"/>
          <w:b/>
          <w:color w:val="548DD4" w:themeColor="text2" w:themeTint="99"/>
          <w:u w:val="single"/>
        </w:rPr>
        <w:tab/>
      </w:r>
      <w:r w:rsidR="00B82857" w:rsidRPr="00251223">
        <w:rPr>
          <w:rFonts w:ascii="Arial" w:hAnsi="Arial" w:cs="Arial"/>
          <w:b/>
          <w:color w:val="548DD4" w:themeColor="text2" w:themeTint="99"/>
          <w:u w:val="single"/>
        </w:rPr>
        <w:tab/>
      </w:r>
      <w:r w:rsidR="00B82857">
        <w:rPr>
          <w:rFonts w:ascii="Arial" w:hAnsi="Arial" w:cs="Arial"/>
          <w:b/>
          <w:color w:val="548DD4" w:themeColor="text2" w:themeTint="99"/>
          <w:u w:val="single"/>
        </w:rPr>
        <w:t>Template for PHMS Note:</w:t>
      </w:r>
    </w:p>
    <w:p w14:paraId="17621FAA" w14:textId="77777777" w:rsidR="00B82857" w:rsidRDefault="00B82857" w:rsidP="00B82857">
      <w:pPr>
        <w:spacing w:after="0" w:line="240" w:lineRule="auto"/>
        <w:rPr>
          <w:rFonts w:ascii="Arial" w:hAnsi="Arial" w:cs="Arial"/>
          <w:b/>
        </w:rPr>
      </w:pPr>
    </w:p>
    <w:p w14:paraId="2A6575DB" w14:textId="77777777" w:rsidR="00B82857" w:rsidRPr="009204CD" w:rsidRDefault="00B82857" w:rsidP="00B82857">
      <w:pPr>
        <w:pStyle w:val="ListParagraph"/>
        <w:numPr>
          <w:ilvl w:val="0"/>
          <w:numId w:val="26"/>
        </w:numPr>
        <w:spacing w:line="240" w:lineRule="auto"/>
        <w:jc w:val="both"/>
        <w:rPr>
          <w:rFonts w:ascii="Arial" w:hAnsi="Arial" w:cs="Arial"/>
          <w:b/>
          <w:u w:val="single"/>
        </w:rPr>
      </w:pPr>
      <w:r w:rsidRPr="009204CD">
        <w:rPr>
          <w:rFonts w:ascii="Arial" w:hAnsi="Arial" w:cs="Arial"/>
          <w:b/>
          <w:u w:val="single"/>
        </w:rPr>
        <w:t>Background:</w:t>
      </w:r>
    </w:p>
    <w:p w14:paraId="116715C6" w14:textId="77777777" w:rsidR="00B82857" w:rsidRPr="009204CD" w:rsidRDefault="00B82857" w:rsidP="00B82857">
      <w:pPr>
        <w:pStyle w:val="ListParagraph"/>
        <w:numPr>
          <w:ilvl w:val="0"/>
          <w:numId w:val="27"/>
        </w:numPr>
        <w:spacing w:line="240" w:lineRule="auto"/>
        <w:jc w:val="both"/>
        <w:rPr>
          <w:rFonts w:ascii="Arial" w:hAnsi="Arial" w:cs="Arial"/>
        </w:rPr>
      </w:pPr>
      <w:r w:rsidRPr="009204CD">
        <w:rPr>
          <w:rFonts w:ascii="Arial" w:hAnsi="Arial" w:cs="Arial"/>
        </w:rPr>
        <w:t>Reason for Assessment (e.g. screening / referral)</w:t>
      </w:r>
    </w:p>
    <w:p w14:paraId="3ABAFDC9" w14:textId="77777777" w:rsidR="00B82857" w:rsidRPr="009204CD" w:rsidRDefault="00B82857" w:rsidP="00B82857">
      <w:pPr>
        <w:pStyle w:val="ListParagraph"/>
        <w:numPr>
          <w:ilvl w:val="0"/>
          <w:numId w:val="27"/>
        </w:numPr>
        <w:spacing w:line="240" w:lineRule="auto"/>
        <w:jc w:val="both"/>
        <w:rPr>
          <w:rFonts w:ascii="Arial" w:hAnsi="Arial" w:cs="Arial"/>
        </w:rPr>
      </w:pPr>
      <w:r w:rsidRPr="009204CD">
        <w:rPr>
          <w:rFonts w:ascii="Arial" w:hAnsi="Arial" w:cs="Arial"/>
        </w:rPr>
        <w:t>Charges</w:t>
      </w:r>
    </w:p>
    <w:p w14:paraId="32A6CBFB" w14:textId="77777777" w:rsidR="00B82857" w:rsidRPr="009204CD" w:rsidRDefault="00B82857" w:rsidP="00B82857">
      <w:pPr>
        <w:pStyle w:val="ListParagraph"/>
        <w:numPr>
          <w:ilvl w:val="0"/>
          <w:numId w:val="27"/>
        </w:numPr>
        <w:spacing w:line="240" w:lineRule="auto"/>
        <w:jc w:val="both"/>
        <w:rPr>
          <w:rFonts w:ascii="Arial" w:hAnsi="Arial" w:cs="Arial"/>
        </w:rPr>
      </w:pPr>
      <w:r w:rsidRPr="009204CD">
        <w:rPr>
          <w:rFonts w:ascii="Arial" w:hAnsi="Arial" w:cs="Arial"/>
        </w:rPr>
        <w:t>Committal date</w:t>
      </w:r>
    </w:p>
    <w:p w14:paraId="43EC2C5B" w14:textId="77777777" w:rsidR="00B82857" w:rsidRPr="009204CD" w:rsidRDefault="00B82857" w:rsidP="00B82857">
      <w:pPr>
        <w:pStyle w:val="ListParagraph"/>
        <w:numPr>
          <w:ilvl w:val="0"/>
          <w:numId w:val="27"/>
        </w:numPr>
        <w:spacing w:line="240" w:lineRule="auto"/>
        <w:jc w:val="both"/>
        <w:rPr>
          <w:rFonts w:ascii="Arial" w:hAnsi="Arial" w:cs="Arial"/>
        </w:rPr>
      </w:pPr>
      <w:r w:rsidRPr="009204CD">
        <w:rPr>
          <w:rFonts w:ascii="Arial" w:hAnsi="Arial" w:cs="Arial"/>
        </w:rPr>
        <w:t>Court date (This is essential to arrange diversion)</w:t>
      </w:r>
    </w:p>
    <w:p w14:paraId="566E8689" w14:textId="77777777" w:rsidR="00B82857" w:rsidRPr="009204CD" w:rsidRDefault="00B82857" w:rsidP="00B82857">
      <w:pPr>
        <w:pStyle w:val="ListParagraph"/>
        <w:numPr>
          <w:ilvl w:val="0"/>
          <w:numId w:val="27"/>
        </w:numPr>
        <w:spacing w:line="240" w:lineRule="auto"/>
        <w:jc w:val="both"/>
        <w:rPr>
          <w:rFonts w:ascii="Arial" w:hAnsi="Arial" w:cs="Arial"/>
        </w:rPr>
      </w:pPr>
      <w:r w:rsidRPr="009204CD">
        <w:rPr>
          <w:rFonts w:ascii="Arial" w:hAnsi="Arial" w:cs="Arial"/>
        </w:rPr>
        <w:t xml:space="preserve">Summary of Psychiatric History </w:t>
      </w:r>
    </w:p>
    <w:p w14:paraId="692C09B0" w14:textId="77777777" w:rsidR="00B82857" w:rsidRPr="009204CD" w:rsidRDefault="00B82857" w:rsidP="00B82857">
      <w:pPr>
        <w:pStyle w:val="ListParagraph"/>
        <w:numPr>
          <w:ilvl w:val="0"/>
          <w:numId w:val="27"/>
        </w:numPr>
        <w:spacing w:line="240" w:lineRule="auto"/>
        <w:jc w:val="both"/>
        <w:rPr>
          <w:rFonts w:ascii="Arial" w:hAnsi="Arial" w:cs="Arial"/>
        </w:rPr>
      </w:pPr>
      <w:r w:rsidRPr="009204CD">
        <w:rPr>
          <w:rFonts w:ascii="Arial" w:hAnsi="Arial" w:cs="Arial"/>
        </w:rPr>
        <w:t>Collateral</w:t>
      </w:r>
    </w:p>
    <w:p w14:paraId="597C8F8F" w14:textId="77777777" w:rsidR="00B82857" w:rsidRPr="009204CD" w:rsidRDefault="00B82857" w:rsidP="00B82857">
      <w:pPr>
        <w:pStyle w:val="ListParagraph"/>
        <w:spacing w:line="240" w:lineRule="auto"/>
        <w:ind w:left="0"/>
        <w:jc w:val="both"/>
        <w:rPr>
          <w:rFonts w:ascii="Arial" w:hAnsi="Arial" w:cs="Arial"/>
          <w:u w:val="single"/>
        </w:rPr>
      </w:pPr>
    </w:p>
    <w:p w14:paraId="1A9C4D00" w14:textId="77777777" w:rsidR="00B82857" w:rsidRPr="009204CD" w:rsidRDefault="00B82857" w:rsidP="00B82857">
      <w:pPr>
        <w:pStyle w:val="ListParagraph"/>
        <w:numPr>
          <w:ilvl w:val="0"/>
          <w:numId w:val="26"/>
        </w:numPr>
        <w:spacing w:line="240" w:lineRule="auto"/>
        <w:jc w:val="both"/>
        <w:rPr>
          <w:rFonts w:ascii="Arial" w:hAnsi="Arial" w:cs="Arial"/>
          <w:b/>
          <w:u w:val="single"/>
        </w:rPr>
      </w:pPr>
      <w:r w:rsidRPr="009204CD">
        <w:rPr>
          <w:rFonts w:ascii="Arial" w:hAnsi="Arial" w:cs="Arial"/>
          <w:b/>
          <w:u w:val="single"/>
        </w:rPr>
        <w:t>Mental State Examination:</w:t>
      </w:r>
    </w:p>
    <w:p w14:paraId="7942A9A0" w14:textId="77777777" w:rsidR="00B82857" w:rsidRPr="009204CD" w:rsidRDefault="00B82857" w:rsidP="00B82857">
      <w:pPr>
        <w:pStyle w:val="ListParagraph"/>
        <w:spacing w:line="240" w:lineRule="auto"/>
        <w:jc w:val="both"/>
        <w:rPr>
          <w:rFonts w:ascii="Arial" w:hAnsi="Arial" w:cs="Arial"/>
          <w:b/>
          <w:u w:val="single"/>
        </w:rPr>
      </w:pPr>
    </w:p>
    <w:p w14:paraId="0D725AE9" w14:textId="77777777" w:rsidR="00B82857" w:rsidRPr="009204CD" w:rsidRDefault="00B82857" w:rsidP="00B82857">
      <w:pPr>
        <w:pStyle w:val="ListParagraph"/>
        <w:numPr>
          <w:ilvl w:val="0"/>
          <w:numId w:val="26"/>
        </w:numPr>
        <w:spacing w:line="240" w:lineRule="auto"/>
        <w:jc w:val="both"/>
        <w:rPr>
          <w:rFonts w:ascii="Arial" w:hAnsi="Arial" w:cs="Arial"/>
          <w:b/>
          <w:u w:val="single"/>
        </w:rPr>
      </w:pPr>
      <w:r w:rsidRPr="009204CD">
        <w:rPr>
          <w:rFonts w:ascii="Arial" w:hAnsi="Arial" w:cs="Arial"/>
          <w:b/>
          <w:u w:val="single"/>
        </w:rPr>
        <w:t>Opinion and Management:</w:t>
      </w:r>
    </w:p>
    <w:p w14:paraId="771652D1" w14:textId="77777777" w:rsidR="00B82857" w:rsidRPr="009204CD" w:rsidRDefault="00B82857" w:rsidP="00B82857">
      <w:pPr>
        <w:pStyle w:val="ListParagraph"/>
        <w:numPr>
          <w:ilvl w:val="0"/>
          <w:numId w:val="28"/>
        </w:numPr>
        <w:spacing w:line="240" w:lineRule="auto"/>
        <w:jc w:val="both"/>
        <w:rPr>
          <w:rFonts w:ascii="Arial" w:hAnsi="Arial" w:cs="Arial"/>
        </w:rPr>
      </w:pPr>
      <w:r w:rsidRPr="009204CD">
        <w:rPr>
          <w:rFonts w:ascii="Arial" w:hAnsi="Arial" w:cs="Arial"/>
        </w:rPr>
        <w:t>Likely diagnosis</w:t>
      </w:r>
    </w:p>
    <w:p w14:paraId="2E740247" w14:textId="77777777" w:rsidR="00B82857" w:rsidRPr="009204CD" w:rsidRDefault="00B82857" w:rsidP="00B82857">
      <w:pPr>
        <w:pStyle w:val="ListParagraph"/>
        <w:numPr>
          <w:ilvl w:val="0"/>
          <w:numId w:val="28"/>
        </w:numPr>
        <w:spacing w:line="240" w:lineRule="auto"/>
        <w:jc w:val="both"/>
        <w:rPr>
          <w:rFonts w:ascii="Arial" w:hAnsi="Arial" w:cs="Arial"/>
        </w:rPr>
      </w:pPr>
      <w:r w:rsidRPr="009204CD">
        <w:rPr>
          <w:rFonts w:ascii="Arial" w:hAnsi="Arial" w:cs="Arial"/>
        </w:rPr>
        <w:t>Where (e.g. Wing / D2 / Close Supervision cell) the patient is to be managed</w:t>
      </w:r>
    </w:p>
    <w:p w14:paraId="33883C6E" w14:textId="77777777" w:rsidR="00B82857" w:rsidRPr="009204CD" w:rsidRDefault="00B82857" w:rsidP="00B82857">
      <w:pPr>
        <w:pStyle w:val="ListParagraph"/>
        <w:numPr>
          <w:ilvl w:val="0"/>
          <w:numId w:val="28"/>
        </w:numPr>
        <w:spacing w:line="240" w:lineRule="auto"/>
        <w:jc w:val="both"/>
        <w:rPr>
          <w:rFonts w:ascii="Arial" w:hAnsi="Arial" w:cs="Arial"/>
        </w:rPr>
      </w:pPr>
      <w:r w:rsidRPr="009204CD">
        <w:rPr>
          <w:rFonts w:ascii="Arial" w:hAnsi="Arial" w:cs="Arial"/>
        </w:rPr>
        <w:t>Changes to treatment</w:t>
      </w:r>
    </w:p>
    <w:p w14:paraId="0C830B40" w14:textId="77777777" w:rsidR="00B82857" w:rsidRPr="009204CD" w:rsidRDefault="00B82857" w:rsidP="00B82857">
      <w:pPr>
        <w:pStyle w:val="ListParagraph"/>
        <w:numPr>
          <w:ilvl w:val="0"/>
          <w:numId w:val="28"/>
        </w:numPr>
        <w:spacing w:line="240" w:lineRule="auto"/>
        <w:jc w:val="both"/>
        <w:rPr>
          <w:rFonts w:ascii="Arial" w:hAnsi="Arial" w:cs="Arial"/>
        </w:rPr>
      </w:pPr>
      <w:r w:rsidRPr="009204CD">
        <w:rPr>
          <w:rFonts w:ascii="Arial" w:hAnsi="Arial" w:cs="Arial"/>
        </w:rPr>
        <w:t>Date of next review</w:t>
      </w:r>
    </w:p>
    <w:p w14:paraId="1A534E13" w14:textId="77777777" w:rsidR="00B82857" w:rsidRPr="009204CD" w:rsidRDefault="00B82857" w:rsidP="00B82857">
      <w:pPr>
        <w:pStyle w:val="ListParagraph"/>
        <w:numPr>
          <w:ilvl w:val="0"/>
          <w:numId w:val="28"/>
        </w:numPr>
        <w:spacing w:line="240" w:lineRule="auto"/>
        <w:jc w:val="both"/>
        <w:rPr>
          <w:rFonts w:ascii="Arial" w:hAnsi="Arial" w:cs="Arial"/>
        </w:rPr>
      </w:pPr>
      <w:r w:rsidRPr="009204CD">
        <w:rPr>
          <w:rFonts w:ascii="Arial" w:hAnsi="Arial" w:cs="Arial"/>
        </w:rPr>
        <w:t>Does the patient require diversion to psychiatric healthcare? (Should be considered in all cases, e.g. GP, Psychiatric Outpatients, General Psychiatric admission, Central Mental Hospital Admission).</w:t>
      </w:r>
    </w:p>
    <w:p w14:paraId="08E6EEBF" w14:textId="77777777" w:rsidR="00B82857" w:rsidRDefault="00B82857" w:rsidP="00B82857">
      <w:pPr>
        <w:spacing w:after="0" w:line="240" w:lineRule="auto"/>
        <w:rPr>
          <w:rFonts w:ascii="Arial" w:hAnsi="Arial" w:cs="Arial"/>
          <w:b/>
        </w:rPr>
      </w:pPr>
    </w:p>
    <w:p w14:paraId="1E61BF93" w14:textId="77777777" w:rsidR="00B82857" w:rsidRDefault="00B82857" w:rsidP="00B82857">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 xml:space="preserve">Appendix </w:t>
      </w:r>
      <w:r>
        <w:rPr>
          <w:rFonts w:ascii="Arial" w:hAnsi="Arial" w:cs="Arial"/>
          <w:b/>
          <w:color w:val="548DD4" w:themeColor="text2" w:themeTint="99"/>
          <w:u w:val="single"/>
        </w:rPr>
        <w:t>3.4</w:t>
      </w:r>
      <w:r w:rsidRPr="00251223">
        <w:rPr>
          <w:rFonts w:ascii="Arial" w:hAnsi="Arial" w:cs="Arial"/>
          <w:b/>
          <w:color w:val="548DD4" w:themeColor="text2" w:themeTint="99"/>
          <w:u w:val="single"/>
        </w:rPr>
        <w:tab/>
      </w:r>
      <w:r w:rsidRPr="00251223">
        <w:rPr>
          <w:rFonts w:ascii="Arial" w:hAnsi="Arial" w:cs="Arial"/>
          <w:b/>
          <w:color w:val="548DD4" w:themeColor="text2" w:themeTint="99"/>
          <w:u w:val="single"/>
        </w:rPr>
        <w:tab/>
      </w:r>
      <w:r>
        <w:rPr>
          <w:rFonts w:ascii="Arial" w:hAnsi="Arial" w:cs="Arial"/>
          <w:b/>
          <w:color w:val="548DD4" w:themeColor="text2" w:themeTint="99"/>
          <w:u w:val="single"/>
        </w:rPr>
        <w:t>Prescribing on PHMS</w:t>
      </w:r>
    </w:p>
    <w:p w14:paraId="26FF27FF" w14:textId="77777777" w:rsidR="00B82857" w:rsidRPr="00251223" w:rsidRDefault="00B82857" w:rsidP="00B82857">
      <w:pPr>
        <w:spacing w:after="0" w:line="240" w:lineRule="auto"/>
        <w:jc w:val="center"/>
        <w:rPr>
          <w:rFonts w:ascii="Arial" w:hAnsi="Arial" w:cs="Arial"/>
          <w:b/>
          <w:color w:val="548DD4" w:themeColor="text2" w:themeTint="99"/>
          <w:u w:val="single"/>
        </w:rPr>
      </w:pPr>
    </w:p>
    <w:p w14:paraId="25AE20F4" w14:textId="77777777" w:rsidR="00B82857" w:rsidRPr="00B82857" w:rsidRDefault="00B82857" w:rsidP="00B82857">
      <w:pPr>
        <w:spacing w:line="240" w:lineRule="auto"/>
        <w:ind w:left="360"/>
        <w:jc w:val="both"/>
        <w:rPr>
          <w:rFonts w:ascii="Arial" w:hAnsi="Arial" w:cs="Arial"/>
          <w:b/>
        </w:rPr>
      </w:pPr>
      <w:r w:rsidRPr="00B82857">
        <w:rPr>
          <w:rFonts w:ascii="Arial" w:hAnsi="Arial" w:cs="Arial"/>
          <w:b/>
        </w:rPr>
        <w:t xml:space="preserve">All medications are prescribed and recorded on PHMS. </w:t>
      </w:r>
    </w:p>
    <w:p w14:paraId="2432F6C7"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On the “clinical details” page, select “Medication”.</w:t>
      </w:r>
    </w:p>
    <w:p w14:paraId="5231E45E"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This automatically opens on currently prescribed medications, but you can select “discontinued medications” or “All medication records” if you wish to see what has been previously prescribed.</w:t>
      </w:r>
    </w:p>
    <w:p w14:paraId="5F12CD34"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Select “Prescribe” this will automatically bring up details of known drug allergies.  Click “close” when you have viewed this.</w:t>
      </w:r>
    </w:p>
    <w:p w14:paraId="6F5722AC"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 xml:space="preserve">The prescribing page will open.  Under section “drug name”, beside which is a box reading “no drug selected”, click on the blue box reading “list” beside this.  In the box “search for” enter the first few letters of the drug you wish to prescribe.  For the time being drugs are recorded in the PHMS as proprietary names only </w:t>
      </w:r>
      <w:proofErr w:type="spellStart"/>
      <w:r w:rsidRPr="009204CD">
        <w:rPr>
          <w:rFonts w:ascii="Arial" w:hAnsi="Arial" w:cs="Arial"/>
        </w:rPr>
        <w:t>ie</w:t>
      </w:r>
      <w:proofErr w:type="spellEnd"/>
      <w:r w:rsidRPr="009204CD">
        <w:rPr>
          <w:rFonts w:ascii="Arial" w:hAnsi="Arial" w:cs="Arial"/>
        </w:rPr>
        <w:t xml:space="preserve"> not generic.</w:t>
      </w:r>
    </w:p>
    <w:p w14:paraId="7CDA1811"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Enter the name of the drug you wish to prescribe.</w:t>
      </w:r>
    </w:p>
    <w:p w14:paraId="55DA407B"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Click on dosage of drug you wish to prescribe.</w:t>
      </w:r>
    </w:p>
    <w:p w14:paraId="30E895B6"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Press “select”</w:t>
      </w:r>
    </w:p>
    <w:p w14:paraId="65C43797"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Complete the sections on dose, route ( a drop down option), frequency (a drop down option), drug rounds (times at which doses are to be given) and duration (maximum duration is 84 days, after which prescriptions are required to be renewed).</w:t>
      </w:r>
    </w:p>
    <w:p w14:paraId="339578D8"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 xml:space="preserve">Surgery staff will receive a prompt when </w:t>
      </w:r>
      <w:r w:rsidR="00660839">
        <w:rPr>
          <w:rFonts w:ascii="Arial" w:hAnsi="Arial" w:cs="Arial"/>
        </w:rPr>
        <w:t>PICLS</w:t>
      </w:r>
      <w:r w:rsidRPr="009204CD">
        <w:rPr>
          <w:rFonts w:ascii="Arial" w:hAnsi="Arial" w:cs="Arial"/>
        </w:rPr>
        <w:t xml:space="preserve"> prescriptions are coming to an end and will ask you to re-prescribe if appropriate.</w:t>
      </w:r>
    </w:p>
    <w:p w14:paraId="0849B9E8"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For an alcohol detoxification regime, select “Prescribe” then “Sliding”.</w:t>
      </w:r>
    </w:p>
    <w:p w14:paraId="0F6DBF0B"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Press “select”.</w:t>
      </w:r>
    </w:p>
    <w:p w14:paraId="0046C099" w14:textId="77777777" w:rsidR="00B82857" w:rsidRDefault="00B82857" w:rsidP="00B82857">
      <w:pPr>
        <w:numPr>
          <w:ilvl w:val="0"/>
          <w:numId w:val="25"/>
        </w:numPr>
        <w:spacing w:line="240" w:lineRule="auto"/>
        <w:jc w:val="both"/>
        <w:rPr>
          <w:rFonts w:ascii="Arial" w:hAnsi="Arial" w:cs="Arial"/>
        </w:rPr>
      </w:pPr>
      <w:r w:rsidRPr="009204CD">
        <w:rPr>
          <w:rFonts w:ascii="Arial" w:hAnsi="Arial" w:cs="Arial"/>
        </w:rPr>
        <w:t xml:space="preserve">You can enter a customised detoxification regime or enter “default” and press “select”.  This will offer a range of detoxification regimes.  </w:t>
      </w:r>
    </w:p>
    <w:p w14:paraId="35575884" w14:textId="77777777" w:rsidR="00B82857" w:rsidRDefault="00B82857">
      <w:pPr>
        <w:rPr>
          <w:rFonts w:ascii="Arial" w:hAnsi="Arial" w:cs="Arial"/>
        </w:rPr>
      </w:pPr>
      <w:r>
        <w:rPr>
          <w:rFonts w:ascii="Arial" w:hAnsi="Arial" w:cs="Arial"/>
        </w:rPr>
        <w:br w:type="page"/>
      </w:r>
    </w:p>
    <w:p w14:paraId="72EB9CDD" w14:textId="77777777" w:rsidR="00B82857" w:rsidRDefault="00B82857" w:rsidP="00B82857">
      <w:pPr>
        <w:spacing w:line="240" w:lineRule="auto"/>
        <w:ind w:left="360"/>
        <w:jc w:val="both"/>
        <w:rPr>
          <w:rFonts w:ascii="Arial" w:hAnsi="Arial" w:cs="Arial"/>
        </w:rPr>
      </w:pPr>
    </w:p>
    <w:p w14:paraId="53EDBB80" w14:textId="77777777" w:rsidR="00B82857" w:rsidRDefault="00B82857" w:rsidP="00B82857">
      <w:pPr>
        <w:spacing w:line="240" w:lineRule="auto"/>
        <w:ind w:left="360"/>
        <w:jc w:val="both"/>
        <w:rPr>
          <w:rFonts w:ascii="Arial" w:hAnsi="Arial" w:cs="Arial"/>
          <w:b/>
          <w:i/>
          <w:color w:val="548DD4" w:themeColor="text2" w:themeTint="99"/>
        </w:rPr>
      </w:pPr>
      <w:r w:rsidRPr="00B82857">
        <w:rPr>
          <w:rFonts w:ascii="Arial" w:hAnsi="Arial" w:cs="Arial"/>
          <w:b/>
          <w:i/>
          <w:color w:val="548DD4" w:themeColor="text2" w:themeTint="99"/>
        </w:rPr>
        <w:t xml:space="preserve">Appendix 3.4 </w:t>
      </w:r>
      <w:proofErr w:type="spellStart"/>
      <w:r w:rsidRPr="00B82857">
        <w:rPr>
          <w:rFonts w:ascii="Arial" w:hAnsi="Arial" w:cs="Arial"/>
          <w:b/>
          <w:i/>
          <w:color w:val="548DD4" w:themeColor="text2" w:themeTint="99"/>
        </w:rPr>
        <w:t>cont</w:t>
      </w:r>
      <w:proofErr w:type="spellEnd"/>
      <w:r w:rsidRPr="00B82857">
        <w:rPr>
          <w:rFonts w:ascii="Arial" w:hAnsi="Arial" w:cs="Arial"/>
          <w:b/>
          <w:i/>
          <w:color w:val="548DD4" w:themeColor="text2" w:themeTint="99"/>
        </w:rPr>
        <w:t>:  Prescribing on PHMS</w:t>
      </w:r>
    </w:p>
    <w:p w14:paraId="623F0905" w14:textId="77777777" w:rsidR="00B82857" w:rsidRPr="00B82857" w:rsidRDefault="00B82857" w:rsidP="00B82857">
      <w:pPr>
        <w:spacing w:line="240" w:lineRule="auto"/>
        <w:ind w:left="360"/>
        <w:jc w:val="both"/>
        <w:rPr>
          <w:rFonts w:ascii="Arial" w:hAnsi="Arial" w:cs="Arial"/>
          <w:b/>
          <w:i/>
          <w:color w:val="548DD4" w:themeColor="text2" w:themeTint="99"/>
        </w:rPr>
      </w:pPr>
    </w:p>
    <w:p w14:paraId="2749F7C2"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To discontinue medication, click “clinical details”, then “medication”.</w:t>
      </w:r>
    </w:p>
    <w:p w14:paraId="5BB29961"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Click on the medication you wish to discontinue.</w:t>
      </w:r>
    </w:p>
    <w:p w14:paraId="6DB2F826"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Click “discontinue” (a blue box on the bottom of the page).</w:t>
      </w:r>
    </w:p>
    <w:p w14:paraId="05E6C8D0"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Enter “a stop reason” (a drop down series of options)</w:t>
      </w:r>
    </w:p>
    <w:p w14:paraId="01B2828C"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Enter a comment if required.</w:t>
      </w:r>
    </w:p>
    <w:p w14:paraId="3846E411" w14:textId="77777777" w:rsidR="00B82857" w:rsidRPr="009204CD" w:rsidRDefault="00B82857" w:rsidP="00B82857">
      <w:pPr>
        <w:numPr>
          <w:ilvl w:val="0"/>
          <w:numId w:val="25"/>
        </w:numPr>
        <w:spacing w:line="240" w:lineRule="auto"/>
        <w:jc w:val="both"/>
        <w:rPr>
          <w:rFonts w:ascii="Arial" w:hAnsi="Arial" w:cs="Arial"/>
        </w:rPr>
      </w:pPr>
      <w:r w:rsidRPr="009204CD">
        <w:rPr>
          <w:rFonts w:ascii="Arial" w:hAnsi="Arial" w:cs="Arial"/>
        </w:rPr>
        <w:t xml:space="preserve">Click “save”. </w:t>
      </w:r>
    </w:p>
    <w:p w14:paraId="12A8244B" w14:textId="77777777" w:rsidR="00B82857" w:rsidRDefault="00B82857" w:rsidP="00B82857">
      <w:pPr>
        <w:spacing w:after="0" w:line="240" w:lineRule="auto"/>
        <w:rPr>
          <w:rFonts w:ascii="Arial" w:hAnsi="Arial" w:cs="Arial"/>
          <w:b/>
        </w:rPr>
      </w:pPr>
    </w:p>
    <w:p w14:paraId="5784F9A2" w14:textId="77777777" w:rsidR="00B82857" w:rsidRDefault="00B82857" w:rsidP="00B82857">
      <w:pPr>
        <w:spacing w:after="0" w:line="240" w:lineRule="auto"/>
        <w:rPr>
          <w:rFonts w:ascii="Arial" w:hAnsi="Arial" w:cs="Arial"/>
          <w:b/>
        </w:rPr>
      </w:pPr>
    </w:p>
    <w:p w14:paraId="23699205" w14:textId="77777777" w:rsidR="00B82857" w:rsidRDefault="00B82857" w:rsidP="00B82857">
      <w:pPr>
        <w:spacing w:after="0" w:line="240" w:lineRule="auto"/>
        <w:jc w:val="center"/>
        <w:rPr>
          <w:rFonts w:ascii="Arial" w:hAnsi="Arial" w:cs="Arial"/>
          <w:b/>
          <w:color w:val="548DD4" w:themeColor="text2" w:themeTint="99"/>
          <w:u w:val="single"/>
        </w:rPr>
      </w:pPr>
      <w:r w:rsidRPr="00251223">
        <w:rPr>
          <w:rFonts w:ascii="Arial" w:hAnsi="Arial" w:cs="Arial"/>
          <w:b/>
          <w:color w:val="548DD4" w:themeColor="text2" w:themeTint="99"/>
          <w:u w:val="single"/>
        </w:rPr>
        <w:t xml:space="preserve">Appendix </w:t>
      </w:r>
      <w:r>
        <w:rPr>
          <w:rFonts w:ascii="Arial" w:hAnsi="Arial" w:cs="Arial"/>
          <w:b/>
          <w:color w:val="548DD4" w:themeColor="text2" w:themeTint="99"/>
          <w:u w:val="single"/>
        </w:rPr>
        <w:t>3.5</w:t>
      </w:r>
      <w:r w:rsidRPr="00B82857">
        <w:rPr>
          <w:rFonts w:ascii="Arial" w:hAnsi="Arial" w:cs="Arial"/>
          <w:b/>
          <w:color w:val="365F91" w:themeColor="accent1" w:themeShade="BF"/>
          <w:u w:val="single"/>
        </w:rPr>
        <w:tab/>
      </w:r>
      <w:r w:rsidRPr="00251223">
        <w:rPr>
          <w:rFonts w:ascii="Arial" w:hAnsi="Arial" w:cs="Arial"/>
          <w:b/>
          <w:color w:val="548DD4" w:themeColor="text2" w:themeTint="99"/>
          <w:u w:val="single"/>
        </w:rPr>
        <w:tab/>
      </w:r>
      <w:r>
        <w:rPr>
          <w:rFonts w:ascii="Arial" w:hAnsi="Arial" w:cs="Arial"/>
          <w:b/>
          <w:color w:val="548DD4" w:themeColor="text2" w:themeTint="99"/>
          <w:u w:val="single"/>
        </w:rPr>
        <w:t>Printing Prescriptions on PHMS</w:t>
      </w:r>
    </w:p>
    <w:p w14:paraId="24139F50" w14:textId="77777777" w:rsidR="00B82857" w:rsidRDefault="00B82857" w:rsidP="00B82857">
      <w:pPr>
        <w:spacing w:after="0" w:line="240" w:lineRule="auto"/>
        <w:rPr>
          <w:rFonts w:ascii="Arial" w:hAnsi="Arial" w:cs="Arial"/>
          <w:b/>
        </w:rPr>
      </w:pPr>
    </w:p>
    <w:p w14:paraId="1FD37D35" w14:textId="77777777" w:rsidR="00B82857" w:rsidRPr="009204CD" w:rsidRDefault="00B82857" w:rsidP="00B82857">
      <w:pPr>
        <w:spacing w:line="240" w:lineRule="auto"/>
        <w:ind w:left="360"/>
        <w:jc w:val="both"/>
        <w:rPr>
          <w:rFonts w:ascii="Arial" w:hAnsi="Arial" w:cs="Arial"/>
        </w:rPr>
      </w:pPr>
      <w:r w:rsidRPr="009204CD">
        <w:rPr>
          <w:rFonts w:ascii="Arial" w:hAnsi="Arial" w:cs="Arial"/>
        </w:rPr>
        <w:t>All new prescriptions must be printed on the day you prescribe or change the medication, then signed and handed to a member of nursing staff, otherwise the prescription has not been changed.  If your changes are made before 4pm, a full daily list is listed by the surgery staff at this time. If you prescribe outside these hours, the procedure for printing a list of your prescriptions on the day is as follows:</w:t>
      </w:r>
    </w:p>
    <w:p w14:paraId="0F771620"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Log on to PHMS</w:t>
      </w:r>
    </w:p>
    <w:p w14:paraId="6698821E"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Enter username and password.</w:t>
      </w:r>
    </w:p>
    <w:p w14:paraId="03C4B775"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Press Login.</w:t>
      </w:r>
    </w:p>
    <w:p w14:paraId="2CBEAEF7"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The first page which opens is entitled “Prison Healthcare Management System – Clinics”.</w:t>
      </w:r>
    </w:p>
    <w:p w14:paraId="2A4AFAB2"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Click on “prescriptions” in the options list on the left side of the page.</w:t>
      </w:r>
    </w:p>
    <w:p w14:paraId="198044A6"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Click on “today’s prescriptions”.</w:t>
      </w:r>
    </w:p>
    <w:p w14:paraId="68D660CE"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This opens a drop down options box.</w:t>
      </w:r>
    </w:p>
    <w:p w14:paraId="034CAA23"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Click on “non-methadone”, then your name amongst the list of prescribers which comes up on the screen.  There may be a slight delay at this stage. A page will open with details of all your prescriptions from that day.</w:t>
      </w:r>
    </w:p>
    <w:p w14:paraId="2F27B863"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Click on the printer icon with the question mark on the toolbar.</w:t>
      </w:r>
    </w:p>
    <w:p w14:paraId="21D9863C"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Click on the relevant printer from the list of options given</w:t>
      </w:r>
    </w:p>
    <w:p w14:paraId="30FF753A"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Press “print”</w:t>
      </w:r>
    </w:p>
    <w:p w14:paraId="53410C35"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You will then see a notice saying “one or more margins are set outside the printable area of the page. Continue?”</w:t>
      </w:r>
    </w:p>
    <w:p w14:paraId="017E3ACE"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Enter “yes”.</w:t>
      </w:r>
    </w:p>
    <w:p w14:paraId="62A29360" w14:textId="77777777" w:rsidR="00B82857" w:rsidRPr="009204CD" w:rsidRDefault="00B82857" w:rsidP="00B82857">
      <w:pPr>
        <w:numPr>
          <w:ilvl w:val="0"/>
          <w:numId w:val="24"/>
        </w:numPr>
        <w:spacing w:line="240" w:lineRule="auto"/>
        <w:jc w:val="both"/>
        <w:rPr>
          <w:rFonts w:ascii="Arial" w:hAnsi="Arial" w:cs="Arial"/>
        </w:rPr>
      </w:pPr>
      <w:r w:rsidRPr="009204CD">
        <w:rPr>
          <w:rFonts w:ascii="Arial" w:hAnsi="Arial" w:cs="Arial"/>
        </w:rPr>
        <w:t>The prescriptions for the day will then print.  Sign and give to a member of nursing staff in the prison.  They will then forward this to the prison pharmacy services.</w:t>
      </w:r>
    </w:p>
    <w:p w14:paraId="11FCBFF7" w14:textId="77777777" w:rsidR="00B82857" w:rsidRPr="009204CD" w:rsidRDefault="00B82857" w:rsidP="00B82857">
      <w:pPr>
        <w:spacing w:after="0" w:line="240" w:lineRule="auto"/>
        <w:rPr>
          <w:rFonts w:ascii="Arial" w:hAnsi="Arial" w:cs="Arial"/>
          <w:b/>
        </w:rPr>
      </w:pPr>
    </w:p>
    <w:p w14:paraId="285D2FDD" w14:textId="77777777" w:rsidR="009204CD" w:rsidRPr="009204CD" w:rsidRDefault="009204CD" w:rsidP="009204CD">
      <w:pPr>
        <w:spacing w:line="240" w:lineRule="auto"/>
        <w:ind w:left="360"/>
        <w:jc w:val="both"/>
        <w:rPr>
          <w:rFonts w:ascii="Arial" w:hAnsi="Arial" w:cs="Arial"/>
        </w:rPr>
      </w:pPr>
      <w:r w:rsidRPr="009204CD">
        <w:rPr>
          <w:rFonts w:ascii="Arial" w:hAnsi="Arial" w:cs="Arial"/>
        </w:rPr>
        <w:br w:type="page"/>
      </w:r>
    </w:p>
    <w:p w14:paraId="1A01EF8E" w14:textId="77777777" w:rsidR="00B82857" w:rsidRPr="00CE2819" w:rsidRDefault="00B82857" w:rsidP="00B82857">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lastRenderedPageBreak/>
        <w:t xml:space="preserve">APPENDIX </w:t>
      </w:r>
      <w:r>
        <w:rPr>
          <w:rFonts w:ascii="Arial" w:hAnsi="Arial" w:cs="Arial"/>
          <w:b/>
          <w:color w:val="548DD4" w:themeColor="text2" w:themeTint="99"/>
          <w:sz w:val="24"/>
          <w:szCs w:val="28"/>
        </w:rPr>
        <w:t>4</w:t>
      </w:r>
      <w:r w:rsidR="00FC1978">
        <w:rPr>
          <w:rFonts w:ascii="Arial" w:hAnsi="Arial" w:cs="Arial"/>
          <w:b/>
          <w:color w:val="548DD4" w:themeColor="text2" w:themeTint="99"/>
          <w:sz w:val="24"/>
          <w:szCs w:val="28"/>
        </w:rPr>
        <w:t xml:space="preserve">: </w:t>
      </w:r>
    </w:p>
    <w:p w14:paraId="574FCBE3" w14:textId="77777777" w:rsidR="00B82857" w:rsidRDefault="00B82857" w:rsidP="00B82857">
      <w:pPr>
        <w:spacing w:after="0" w:line="240" w:lineRule="auto"/>
        <w:jc w:val="center"/>
        <w:rPr>
          <w:rFonts w:ascii="Arial" w:hAnsi="Arial" w:cs="Arial"/>
          <w:b/>
          <w:color w:val="0000FF"/>
        </w:rPr>
      </w:pPr>
    </w:p>
    <w:p w14:paraId="2B4DB13D" w14:textId="77777777" w:rsidR="00B82857" w:rsidRPr="00251223" w:rsidRDefault="00B82857" w:rsidP="00B82857">
      <w:pPr>
        <w:spacing w:after="0" w:line="240" w:lineRule="auto"/>
        <w:jc w:val="center"/>
        <w:rPr>
          <w:rFonts w:ascii="Arial" w:hAnsi="Arial" w:cs="Arial"/>
          <w:b/>
          <w:color w:val="548DD4" w:themeColor="text2" w:themeTint="99"/>
          <w:u w:val="single"/>
        </w:rPr>
      </w:pPr>
      <w:r>
        <w:rPr>
          <w:rFonts w:ascii="Arial" w:hAnsi="Arial" w:cs="Arial"/>
          <w:b/>
          <w:color w:val="548DD4" w:themeColor="text2" w:themeTint="99"/>
          <w:u w:val="single"/>
        </w:rPr>
        <w:t>Template for Psychiatric History (First Assessment)</w:t>
      </w:r>
    </w:p>
    <w:p w14:paraId="5E95289B" w14:textId="77777777" w:rsidR="00B82857" w:rsidRDefault="00B82857" w:rsidP="009204CD">
      <w:pPr>
        <w:spacing w:line="240" w:lineRule="auto"/>
        <w:ind w:left="360"/>
        <w:jc w:val="both"/>
        <w:rPr>
          <w:rFonts w:ascii="Arial" w:hAnsi="Arial" w:cs="Arial"/>
          <w:b/>
          <w:color w:val="0000FF"/>
        </w:rPr>
      </w:pPr>
    </w:p>
    <w:p w14:paraId="1B43AC09" w14:textId="77777777" w:rsidR="00B82857" w:rsidRDefault="00B82857" w:rsidP="009204CD">
      <w:pPr>
        <w:spacing w:line="240" w:lineRule="auto"/>
        <w:ind w:left="360"/>
        <w:jc w:val="both"/>
        <w:rPr>
          <w:rFonts w:ascii="Arial" w:hAnsi="Arial" w:cs="Arial"/>
          <w:b/>
          <w:color w:val="0000FF"/>
        </w:rPr>
      </w:pPr>
    </w:p>
    <w:p w14:paraId="0E2B9410"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Family History</w:t>
      </w:r>
    </w:p>
    <w:p w14:paraId="38DBE588" w14:textId="77777777" w:rsidR="009204CD" w:rsidRPr="009204CD" w:rsidRDefault="009204CD" w:rsidP="00FC1978">
      <w:pPr>
        <w:tabs>
          <w:tab w:val="num" w:pos="1985"/>
        </w:tabs>
        <w:spacing w:line="240" w:lineRule="auto"/>
        <w:ind w:left="1985" w:hanging="567"/>
        <w:rPr>
          <w:rFonts w:ascii="Arial" w:hAnsi="Arial" w:cs="Arial"/>
        </w:rPr>
      </w:pPr>
    </w:p>
    <w:p w14:paraId="67016354"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Personal History and Current Social Circumstances</w:t>
      </w:r>
    </w:p>
    <w:p w14:paraId="3B4C6DF3" w14:textId="77777777" w:rsidR="009204CD" w:rsidRPr="009204CD" w:rsidRDefault="009204CD" w:rsidP="00FC1978">
      <w:pPr>
        <w:tabs>
          <w:tab w:val="num" w:pos="1985"/>
        </w:tabs>
        <w:spacing w:line="240" w:lineRule="auto"/>
        <w:ind w:left="1985" w:hanging="567"/>
        <w:rPr>
          <w:rFonts w:ascii="Arial" w:hAnsi="Arial" w:cs="Arial"/>
        </w:rPr>
      </w:pPr>
    </w:p>
    <w:p w14:paraId="7E22D459"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Past Psychiatric History</w:t>
      </w:r>
    </w:p>
    <w:p w14:paraId="193948B4" w14:textId="77777777" w:rsidR="009204CD" w:rsidRPr="009204CD" w:rsidRDefault="009204CD" w:rsidP="00FC1978">
      <w:pPr>
        <w:tabs>
          <w:tab w:val="num" w:pos="1985"/>
        </w:tabs>
        <w:spacing w:line="240" w:lineRule="auto"/>
        <w:ind w:left="1985" w:hanging="567"/>
        <w:rPr>
          <w:rFonts w:ascii="Arial" w:hAnsi="Arial" w:cs="Arial"/>
        </w:rPr>
      </w:pPr>
    </w:p>
    <w:p w14:paraId="45A6EA4C"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Past Medical History and Drug Allergies</w:t>
      </w:r>
    </w:p>
    <w:p w14:paraId="2F773556" w14:textId="77777777" w:rsidR="009204CD" w:rsidRPr="009204CD" w:rsidRDefault="009204CD" w:rsidP="00FC1978">
      <w:pPr>
        <w:tabs>
          <w:tab w:val="num" w:pos="1985"/>
        </w:tabs>
        <w:spacing w:line="240" w:lineRule="auto"/>
        <w:ind w:left="1985" w:hanging="567"/>
        <w:rPr>
          <w:rFonts w:ascii="Arial" w:hAnsi="Arial" w:cs="Arial"/>
        </w:rPr>
      </w:pPr>
    </w:p>
    <w:p w14:paraId="0B45E1E9"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 xml:space="preserve">Current Medications </w:t>
      </w:r>
    </w:p>
    <w:p w14:paraId="12F86DEE" w14:textId="77777777" w:rsidR="009204CD" w:rsidRPr="009204CD" w:rsidRDefault="009204CD" w:rsidP="00FC1978">
      <w:pPr>
        <w:tabs>
          <w:tab w:val="num" w:pos="1985"/>
        </w:tabs>
        <w:spacing w:line="240" w:lineRule="auto"/>
        <w:ind w:left="1985" w:hanging="567"/>
        <w:rPr>
          <w:rFonts w:ascii="Arial" w:hAnsi="Arial" w:cs="Arial"/>
        </w:rPr>
      </w:pPr>
    </w:p>
    <w:p w14:paraId="5F9E0579"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Intoxicant Use</w:t>
      </w:r>
    </w:p>
    <w:p w14:paraId="4C44CDC5" w14:textId="77777777" w:rsidR="009204CD" w:rsidRPr="009204CD" w:rsidRDefault="009204CD" w:rsidP="00FC1978">
      <w:pPr>
        <w:tabs>
          <w:tab w:val="num" w:pos="1985"/>
        </w:tabs>
        <w:spacing w:line="240" w:lineRule="auto"/>
        <w:ind w:left="1985" w:hanging="567"/>
        <w:rPr>
          <w:rFonts w:ascii="Arial" w:hAnsi="Arial" w:cs="Arial"/>
        </w:rPr>
      </w:pPr>
    </w:p>
    <w:p w14:paraId="0696DE1B"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Forensic History</w:t>
      </w:r>
    </w:p>
    <w:p w14:paraId="64D3559F" w14:textId="77777777" w:rsidR="009204CD" w:rsidRPr="009204CD" w:rsidRDefault="009204CD" w:rsidP="00FC1978">
      <w:pPr>
        <w:tabs>
          <w:tab w:val="num" w:pos="1985"/>
        </w:tabs>
        <w:spacing w:line="240" w:lineRule="auto"/>
        <w:ind w:left="1985" w:hanging="567"/>
        <w:rPr>
          <w:rFonts w:ascii="Arial" w:hAnsi="Arial" w:cs="Arial"/>
        </w:rPr>
      </w:pPr>
    </w:p>
    <w:p w14:paraId="1A88AE39"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Patient’s Account of Index offence</w:t>
      </w:r>
    </w:p>
    <w:p w14:paraId="0890850C" w14:textId="77777777" w:rsidR="009204CD" w:rsidRPr="009204CD" w:rsidRDefault="009204CD" w:rsidP="00FC1978">
      <w:pPr>
        <w:tabs>
          <w:tab w:val="num" w:pos="1985"/>
        </w:tabs>
        <w:spacing w:line="240" w:lineRule="auto"/>
        <w:ind w:left="1985" w:hanging="567"/>
        <w:rPr>
          <w:rFonts w:ascii="Arial" w:hAnsi="Arial" w:cs="Arial"/>
        </w:rPr>
      </w:pPr>
    </w:p>
    <w:p w14:paraId="2B4CC3A6"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Mental State Examination</w:t>
      </w:r>
    </w:p>
    <w:p w14:paraId="3AFA8A2D" w14:textId="77777777" w:rsidR="009204CD" w:rsidRPr="009204CD" w:rsidRDefault="009204CD" w:rsidP="00FC1978">
      <w:pPr>
        <w:tabs>
          <w:tab w:val="num" w:pos="1985"/>
        </w:tabs>
        <w:spacing w:line="240" w:lineRule="auto"/>
        <w:ind w:left="1985" w:hanging="567"/>
        <w:rPr>
          <w:rFonts w:ascii="Arial" w:hAnsi="Arial" w:cs="Arial"/>
        </w:rPr>
      </w:pPr>
    </w:p>
    <w:p w14:paraId="3893B624" w14:textId="77777777" w:rsidR="009204CD" w:rsidRP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Collateral Information received</w:t>
      </w:r>
    </w:p>
    <w:p w14:paraId="15BF5C19" w14:textId="77777777" w:rsidR="009204CD" w:rsidRPr="009204CD" w:rsidRDefault="009204CD" w:rsidP="00FC1978">
      <w:pPr>
        <w:tabs>
          <w:tab w:val="num" w:pos="1985"/>
        </w:tabs>
        <w:spacing w:line="240" w:lineRule="auto"/>
        <w:ind w:left="1985" w:hanging="567"/>
        <w:rPr>
          <w:rFonts w:ascii="Arial" w:hAnsi="Arial" w:cs="Arial"/>
        </w:rPr>
      </w:pPr>
    </w:p>
    <w:p w14:paraId="693CD677" w14:textId="77777777" w:rsidR="009204CD" w:rsidRDefault="009204CD" w:rsidP="00FC1978">
      <w:pPr>
        <w:numPr>
          <w:ilvl w:val="0"/>
          <w:numId w:val="21"/>
        </w:numPr>
        <w:tabs>
          <w:tab w:val="clear" w:pos="720"/>
          <w:tab w:val="num" w:pos="1985"/>
        </w:tabs>
        <w:spacing w:after="0" w:line="240" w:lineRule="auto"/>
        <w:ind w:left="1985" w:hanging="567"/>
        <w:rPr>
          <w:rFonts w:ascii="Arial" w:hAnsi="Arial" w:cs="Arial"/>
        </w:rPr>
      </w:pPr>
      <w:r w:rsidRPr="009204CD">
        <w:rPr>
          <w:rFonts w:ascii="Arial" w:hAnsi="Arial" w:cs="Arial"/>
        </w:rPr>
        <w:t>Formulation, Impression and Management Plan</w:t>
      </w:r>
    </w:p>
    <w:p w14:paraId="5DFC7396" w14:textId="77777777" w:rsidR="009233DE" w:rsidRDefault="009233DE" w:rsidP="009233DE">
      <w:pPr>
        <w:pStyle w:val="ListParagraph"/>
        <w:rPr>
          <w:rFonts w:ascii="Arial" w:hAnsi="Arial" w:cs="Arial"/>
        </w:rPr>
      </w:pPr>
    </w:p>
    <w:p w14:paraId="38EB31F6" w14:textId="77777777" w:rsidR="009233DE" w:rsidRDefault="009233DE">
      <w:pPr>
        <w:rPr>
          <w:rFonts w:ascii="Arial" w:hAnsi="Arial" w:cs="Arial"/>
        </w:rPr>
      </w:pPr>
      <w:r>
        <w:rPr>
          <w:rFonts w:ascii="Arial" w:hAnsi="Arial" w:cs="Arial"/>
        </w:rPr>
        <w:br w:type="page"/>
      </w:r>
    </w:p>
    <w:p w14:paraId="31E8767F" w14:textId="77777777" w:rsidR="00FC1978" w:rsidRPr="00CE2819" w:rsidRDefault="00FC1978" w:rsidP="00FC1978">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lastRenderedPageBreak/>
        <w:t xml:space="preserve">APPENDIX </w:t>
      </w:r>
      <w:r>
        <w:rPr>
          <w:rFonts w:ascii="Arial" w:hAnsi="Arial" w:cs="Arial"/>
          <w:b/>
          <w:color w:val="548DD4" w:themeColor="text2" w:themeTint="99"/>
          <w:sz w:val="24"/>
          <w:szCs w:val="28"/>
        </w:rPr>
        <w:t>5</w:t>
      </w:r>
      <w:r w:rsidRPr="00CE2819">
        <w:rPr>
          <w:rFonts w:ascii="Arial" w:hAnsi="Arial" w:cs="Arial"/>
          <w:b/>
          <w:color w:val="548DD4" w:themeColor="text2" w:themeTint="99"/>
          <w:sz w:val="24"/>
          <w:szCs w:val="28"/>
        </w:rPr>
        <w:t xml:space="preserve">: </w:t>
      </w:r>
    </w:p>
    <w:p w14:paraId="3E16AE98" w14:textId="77777777" w:rsidR="00FC1978" w:rsidRDefault="00FC1978" w:rsidP="00FC1978">
      <w:pPr>
        <w:spacing w:after="0" w:line="240" w:lineRule="auto"/>
        <w:jc w:val="center"/>
        <w:rPr>
          <w:rFonts w:ascii="Arial" w:hAnsi="Arial" w:cs="Arial"/>
          <w:b/>
          <w:color w:val="0000FF"/>
        </w:rPr>
      </w:pPr>
    </w:p>
    <w:p w14:paraId="0734C980" w14:textId="77777777" w:rsidR="00FC1978" w:rsidRPr="00251223" w:rsidRDefault="00FC1978" w:rsidP="00FC1978">
      <w:pPr>
        <w:spacing w:after="0" w:line="240" w:lineRule="auto"/>
        <w:jc w:val="center"/>
        <w:rPr>
          <w:rFonts w:ascii="Arial" w:hAnsi="Arial" w:cs="Arial"/>
          <w:b/>
          <w:color w:val="548DD4" w:themeColor="text2" w:themeTint="99"/>
          <w:u w:val="single"/>
        </w:rPr>
      </w:pPr>
      <w:r>
        <w:rPr>
          <w:rFonts w:ascii="Arial" w:hAnsi="Arial" w:cs="Arial"/>
          <w:b/>
          <w:color w:val="548DD4" w:themeColor="text2" w:themeTint="99"/>
          <w:u w:val="single"/>
        </w:rPr>
        <w:t>Letter Enclosing Template for Patient’s Consent to Release of Information</w:t>
      </w:r>
    </w:p>
    <w:p w14:paraId="0F22E388" w14:textId="77777777" w:rsidR="009204CD" w:rsidRPr="009204CD" w:rsidRDefault="009204CD" w:rsidP="009204CD">
      <w:pPr>
        <w:spacing w:line="240" w:lineRule="auto"/>
        <w:jc w:val="both"/>
        <w:rPr>
          <w:rFonts w:ascii="Arial" w:hAnsi="Arial" w:cs="Arial"/>
          <w:b/>
          <w:color w:val="0000FF"/>
        </w:rPr>
      </w:pPr>
    </w:p>
    <w:p w14:paraId="487F9C71" w14:textId="77777777" w:rsidR="009204CD" w:rsidRPr="009204CD" w:rsidRDefault="009204CD" w:rsidP="00FC1978">
      <w:pPr>
        <w:spacing w:after="0"/>
        <w:jc w:val="right"/>
        <w:rPr>
          <w:rFonts w:ascii="Arial" w:hAnsi="Arial" w:cs="Arial"/>
        </w:rPr>
      </w:pPr>
      <w:r w:rsidRPr="009204CD">
        <w:rPr>
          <w:rFonts w:ascii="Arial" w:hAnsi="Arial" w:cs="Arial"/>
        </w:rPr>
        <w:t>Prison In-Reach &amp; Court Liaison Service</w:t>
      </w:r>
    </w:p>
    <w:p w14:paraId="62A17231" w14:textId="77777777" w:rsidR="009204CD" w:rsidRPr="009204CD" w:rsidRDefault="009204CD" w:rsidP="00FC1978">
      <w:pPr>
        <w:spacing w:after="0"/>
        <w:jc w:val="right"/>
        <w:rPr>
          <w:rFonts w:ascii="Arial" w:hAnsi="Arial" w:cs="Arial"/>
        </w:rPr>
      </w:pPr>
      <w:proofErr w:type="spellStart"/>
      <w:r w:rsidRPr="009204CD">
        <w:rPr>
          <w:rFonts w:ascii="Arial" w:hAnsi="Arial" w:cs="Arial"/>
        </w:rPr>
        <w:t>Cloverhill</w:t>
      </w:r>
      <w:proofErr w:type="spellEnd"/>
      <w:r w:rsidRPr="009204CD">
        <w:rPr>
          <w:rFonts w:ascii="Arial" w:hAnsi="Arial" w:cs="Arial"/>
        </w:rPr>
        <w:t xml:space="preserve"> Prison, Clondalkin, Dublin 22</w:t>
      </w:r>
    </w:p>
    <w:p w14:paraId="66A6A527" w14:textId="77777777" w:rsidR="009204CD" w:rsidRPr="009204CD" w:rsidRDefault="009204CD" w:rsidP="00FC1978">
      <w:pPr>
        <w:spacing w:after="0"/>
        <w:jc w:val="right"/>
        <w:rPr>
          <w:rFonts w:ascii="Arial" w:hAnsi="Arial" w:cs="Arial"/>
        </w:rPr>
      </w:pPr>
      <w:r w:rsidRPr="009204CD">
        <w:rPr>
          <w:rFonts w:ascii="Arial" w:hAnsi="Arial" w:cs="Arial"/>
        </w:rPr>
        <w:t>Tel: 01-6304624 / 01-2157585</w:t>
      </w:r>
    </w:p>
    <w:p w14:paraId="221AC3D4" w14:textId="77777777" w:rsidR="009204CD" w:rsidRPr="009204CD" w:rsidRDefault="009204CD" w:rsidP="00FC1978">
      <w:pPr>
        <w:spacing w:after="0"/>
        <w:jc w:val="right"/>
        <w:rPr>
          <w:rFonts w:ascii="Arial" w:hAnsi="Arial" w:cs="Arial"/>
        </w:rPr>
      </w:pPr>
      <w:r w:rsidRPr="009204CD">
        <w:rPr>
          <w:rFonts w:ascii="Arial" w:hAnsi="Arial" w:cs="Arial"/>
        </w:rPr>
        <w:t>Fax: 01-6304624 / 01-2157592</w:t>
      </w:r>
    </w:p>
    <w:p w14:paraId="77D75CC0" w14:textId="77777777" w:rsidR="009204CD" w:rsidRPr="009204CD" w:rsidRDefault="009204CD" w:rsidP="00FC1978">
      <w:pPr>
        <w:spacing w:after="0" w:line="240" w:lineRule="auto"/>
        <w:rPr>
          <w:rFonts w:ascii="Arial" w:hAnsi="Arial" w:cs="Arial"/>
        </w:rPr>
      </w:pPr>
    </w:p>
    <w:p w14:paraId="1C0E2F8F" w14:textId="77777777" w:rsidR="009204CD" w:rsidRPr="009204CD" w:rsidRDefault="009204CD" w:rsidP="00FC1978">
      <w:pPr>
        <w:spacing w:after="0"/>
        <w:rPr>
          <w:rFonts w:ascii="Arial" w:hAnsi="Arial" w:cs="Arial"/>
        </w:rPr>
      </w:pPr>
      <w:r w:rsidRPr="009204CD">
        <w:rPr>
          <w:rFonts w:ascii="Arial" w:hAnsi="Arial" w:cs="Arial"/>
        </w:rPr>
        <w:t>Date:</w:t>
      </w:r>
    </w:p>
    <w:p w14:paraId="67433386" w14:textId="77777777" w:rsidR="009204CD" w:rsidRPr="009204CD" w:rsidRDefault="009204CD" w:rsidP="00FC1978">
      <w:pPr>
        <w:spacing w:after="0"/>
        <w:rPr>
          <w:rFonts w:ascii="Arial" w:hAnsi="Arial" w:cs="Arial"/>
        </w:rPr>
      </w:pPr>
      <w:r w:rsidRPr="009204CD">
        <w:rPr>
          <w:rFonts w:ascii="Arial" w:hAnsi="Arial" w:cs="Arial"/>
        </w:rPr>
        <w:t>Fax Number:</w:t>
      </w:r>
    </w:p>
    <w:p w14:paraId="181C8CD3" w14:textId="77777777" w:rsidR="009204CD" w:rsidRPr="009204CD" w:rsidRDefault="009204CD" w:rsidP="00FC1978">
      <w:pPr>
        <w:spacing w:after="0"/>
        <w:rPr>
          <w:rFonts w:ascii="Arial" w:hAnsi="Arial" w:cs="Arial"/>
        </w:rPr>
      </w:pPr>
    </w:p>
    <w:p w14:paraId="1A5338C5" w14:textId="77777777" w:rsidR="009204CD" w:rsidRPr="009204CD" w:rsidRDefault="009204CD" w:rsidP="00FC1978">
      <w:pPr>
        <w:spacing w:after="0"/>
        <w:rPr>
          <w:rFonts w:ascii="Arial" w:hAnsi="Arial" w:cs="Arial"/>
          <w:b/>
        </w:rPr>
      </w:pPr>
      <w:r w:rsidRPr="009204CD">
        <w:rPr>
          <w:rFonts w:ascii="Arial" w:hAnsi="Arial" w:cs="Arial"/>
        </w:rPr>
        <w:t xml:space="preserve">FAO: </w:t>
      </w:r>
      <w:r w:rsidR="00FC1978">
        <w:rPr>
          <w:rFonts w:ascii="Arial" w:hAnsi="Arial" w:cs="Arial"/>
        </w:rPr>
        <w:tab/>
      </w:r>
      <w:r w:rsidRPr="00FC1978">
        <w:rPr>
          <w:rFonts w:ascii="Arial" w:hAnsi="Arial" w:cs="Arial"/>
        </w:rPr>
        <w:t xml:space="preserve">Medical Records Department, </w:t>
      </w:r>
      <w:r w:rsidR="00FC1978" w:rsidRPr="00FC1978">
        <w:rPr>
          <w:rFonts w:ascii="Arial" w:hAnsi="Arial" w:cs="Arial"/>
        </w:rPr>
        <w:t>_____________</w:t>
      </w:r>
      <w:r w:rsidRPr="00FC1978">
        <w:rPr>
          <w:rFonts w:ascii="Arial" w:hAnsi="Arial" w:cs="Arial"/>
        </w:rPr>
        <w:t xml:space="preserve"> Hospital</w:t>
      </w:r>
    </w:p>
    <w:p w14:paraId="05B5A74D" w14:textId="77777777" w:rsidR="009204CD" w:rsidRDefault="009204CD" w:rsidP="00FC1978">
      <w:pPr>
        <w:spacing w:after="0"/>
        <w:rPr>
          <w:rFonts w:ascii="Arial" w:hAnsi="Arial" w:cs="Arial"/>
          <w:b/>
        </w:rPr>
      </w:pPr>
    </w:p>
    <w:p w14:paraId="24DFDE43" w14:textId="77777777" w:rsidR="00FC1978" w:rsidRPr="009204CD" w:rsidRDefault="00FC1978" w:rsidP="00FC1978">
      <w:pPr>
        <w:spacing w:after="0"/>
        <w:rPr>
          <w:rFonts w:ascii="Arial" w:hAnsi="Arial" w:cs="Arial"/>
          <w:b/>
        </w:rPr>
      </w:pPr>
    </w:p>
    <w:p w14:paraId="3B5E670A" w14:textId="77777777" w:rsidR="009204CD" w:rsidRPr="00FC1978" w:rsidRDefault="009204CD" w:rsidP="00FC1978">
      <w:pPr>
        <w:spacing w:after="0"/>
        <w:rPr>
          <w:rFonts w:ascii="Arial" w:hAnsi="Arial" w:cs="Arial"/>
          <w:b/>
        </w:rPr>
      </w:pPr>
      <w:r w:rsidRPr="00FC1978">
        <w:rPr>
          <w:rFonts w:ascii="Arial" w:hAnsi="Arial" w:cs="Arial"/>
          <w:b/>
        </w:rPr>
        <w:t xml:space="preserve">Re: </w:t>
      </w:r>
      <w:r w:rsidR="00FC1978" w:rsidRPr="00FC1978">
        <w:rPr>
          <w:rFonts w:ascii="Arial" w:hAnsi="Arial" w:cs="Arial"/>
          <w:b/>
        </w:rPr>
        <w:tab/>
      </w:r>
      <w:r w:rsidRPr="00FC1978">
        <w:rPr>
          <w:rFonts w:ascii="Arial" w:hAnsi="Arial" w:cs="Arial"/>
          <w:b/>
        </w:rPr>
        <w:t>Mr</w:t>
      </w:r>
    </w:p>
    <w:p w14:paraId="2FA3B50A" w14:textId="77777777" w:rsidR="009204CD" w:rsidRPr="00FC1978" w:rsidRDefault="009204CD" w:rsidP="00FC1978">
      <w:pPr>
        <w:spacing w:after="0"/>
        <w:rPr>
          <w:rFonts w:ascii="Arial" w:hAnsi="Arial" w:cs="Arial"/>
          <w:b/>
        </w:rPr>
      </w:pPr>
      <w:r w:rsidRPr="00FC1978">
        <w:rPr>
          <w:rFonts w:ascii="Arial" w:hAnsi="Arial" w:cs="Arial"/>
          <w:b/>
        </w:rPr>
        <w:t>DOB:</w:t>
      </w:r>
      <w:r w:rsidR="00FC1978" w:rsidRPr="00FC1978">
        <w:rPr>
          <w:rFonts w:ascii="Arial" w:hAnsi="Arial" w:cs="Arial"/>
          <w:b/>
        </w:rPr>
        <w:tab/>
      </w:r>
    </w:p>
    <w:p w14:paraId="36650245" w14:textId="77777777" w:rsidR="009204CD" w:rsidRPr="009204CD" w:rsidRDefault="009204CD" w:rsidP="00FC1978">
      <w:pPr>
        <w:spacing w:after="0"/>
        <w:rPr>
          <w:rFonts w:ascii="Arial" w:hAnsi="Arial" w:cs="Arial"/>
        </w:rPr>
      </w:pPr>
    </w:p>
    <w:p w14:paraId="5C14EF66" w14:textId="77777777" w:rsidR="009204CD" w:rsidRPr="009204CD" w:rsidRDefault="009204CD" w:rsidP="00FC1978">
      <w:pPr>
        <w:spacing w:after="0"/>
        <w:rPr>
          <w:rFonts w:ascii="Arial" w:hAnsi="Arial" w:cs="Arial"/>
        </w:rPr>
      </w:pPr>
    </w:p>
    <w:p w14:paraId="2A311032" w14:textId="77777777" w:rsidR="009204CD" w:rsidRPr="009204CD" w:rsidRDefault="009204CD" w:rsidP="00FC1978">
      <w:pPr>
        <w:spacing w:after="0"/>
        <w:rPr>
          <w:rFonts w:ascii="Arial" w:hAnsi="Arial" w:cs="Arial"/>
        </w:rPr>
      </w:pPr>
      <w:r w:rsidRPr="009204CD">
        <w:rPr>
          <w:rFonts w:ascii="Arial" w:hAnsi="Arial" w:cs="Arial"/>
        </w:rPr>
        <w:t>Dear Doctor ______________</w:t>
      </w:r>
    </w:p>
    <w:p w14:paraId="37471679" w14:textId="77777777" w:rsidR="009204CD" w:rsidRPr="009204CD" w:rsidRDefault="009204CD" w:rsidP="00FC1978">
      <w:pPr>
        <w:spacing w:after="0"/>
        <w:rPr>
          <w:rFonts w:ascii="Arial" w:hAnsi="Arial" w:cs="Arial"/>
        </w:rPr>
      </w:pPr>
    </w:p>
    <w:p w14:paraId="3D35DE4C" w14:textId="77777777" w:rsidR="009204CD" w:rsidRPr="009204CD" w:rsidRDefault="009204CD" w:rsidP="00FC1978">
      <w:pPr>
        <w:spacing w:after="0" w:line="240" w:lineRule="auto"/>
        <w:jc w:val="both"/>
        <w:rPr>
          <w:rFonts w:ascii="Arial" w:hAnsi="Arial" w:cs="Arial"/>
        </w:rPr>
      </w:pPr>
      <w:r w:rsidRPr="009204CD">
        <w:rPr>
          <w:rFonts w:ascii="Arial" w:hAnsi="Arial" w:cs="Arial"/>
        </w:rPr>
        <w:t xml:space="preserve">The above named individual is currently in </w:t>
      </w:r>
      <w:proofErr w:type="spellStart"/>
      <w:r w:rsidRPr="009204CD">
        <w:rPr>
          <w:rFonts w:ascii="Arial" w:hAnsi="Arial" w:cs="Arial"/>
        </w:rPr>
        <w:t>Cloverhill</w:t>
      </w:r>
      <w:proofErr w:type="spellEnd"/>
      <w:r w:rsidRPr="009204CD">
        <w:rPr>
          <w:rFonts w:ascii="Arial" w:hAnsi="Arial" w:cs="Arial"/>
        </w:rPr>
        <w:t xml:space="preserve"> Prison.  I would be grateful if you </w:t>
      </w:r>
      <w:r w:rsidR="00FC1978">
        <w:rPr>
          <w:rFonts w:ascii="Arial" w:hAnsi="Arial" w:cs="Arial"/>
        </w:rPr>
        <w:t>could fax a copy of his medical/</w:t>
      </w:r>
      <w:r w:rsidRPr="009204CD">
        <w:rPr>
          <w:rFonts w:ascii="Arial" w:hAnsi="Arial" w:cs="Arial"/>
        </w:rPr>
        <w:t>psychiatric records to the above number.  I enclose a signed consent for release of information.</w:t>
      </w:r>
    </w:p>
    <w:p w14:paraId="569DE83E" w14:textId="77777777" w:rsidR="009204CD" w:rsidRPr="009204CD" w:rsidRDefault="009204CD" w:rsidP="00FC1978">
      <w:pPr>
        <w:spacing w:after="0" w:line="240" w:lineRule="auto"/>
        <w:rPr>
          <w:rFonts w:ascii="Arial" w:hAnsi="Arial" w:cs="Arial"/>
        </w:rPr>
      </w:pPr>
    </w:p>
    <w:p w14:paraId="02E37C2D" w14:textId="77777777" w:rsidR="009204CD" w:rsidRPr="009204CD" w:rsidRDefault="009204CD" w:rsidP="00FC1978">
      <w:pPr>
        <w:spacing w:after="0" w:line="240" w:lineRule="auto"/>
        <w:rPr>
          <w:rFonts w:ascii="Arial" w:hAnsi="Arial" w:cs="Arial"/>
        </w:rPr>
      </w:pPr>
      <w:r w:rsidRPr="009204CD">
        <w:rPr>
          <w:rFonts w:ascii="Arial" w:hAnsi="Arial" w:cs="Arial"/>
        </w:rPr>
        <w:t>Thank you for your assistance in this matter.</w:t>
      </w:r>
      <w:r w:rsidRPr="009204CD">
        <w:rPr>
          <w:rFonts w:ascii="Arial" w:hAnsi="Arial" w:cs="Arial"/>
        </w:rPr>
        <w:tab/>
      </w:r>
    </w:p>
    <w:p w14:paraId="6C1F822B" w14:textId="77777777" w:rsidR="009204CD" w:rsidRPr="009204CD" w:rsidRDefault="009204CD" w:rsidP="00FC1978">
      <w:pPr>
        <w:spacing w:after="0" w:line="240" w:lineRule="auto"/>
        <w:rPr>
          <w:rFonts w:ascii="Arial" w:hAnsi="Arial" w:cs="Arial"/>
        </w:rPr>
      </w:pPr>
    </w:p>
    <w:p w14:paraId="0FD191D4" w14:textId="77777777" w:rsidR="009204CD" w:rsidRPr="009204CD" w:rsidRDefault="00FC1978" w:rsidP="00FC1978">
      <w:pPr>
        <w:spacing w:after="0" w:line="240" w:lineRule="auto"/>
        <w:rPr>
          <w:rFonts w:ascii="Arial" w:hAnsi="Arial" w:cs="Arial"/>
        </w:rPr>
      </w:pPr>
      <w:r>
        <w:rPr>
          <w:rFonts w:ascii="Arial" w:hAnsi="Arial" w:cs="Arial"/>
        </w:rPr>
        <w:t>Yours sincerely</w:t>
      </w:r>
    </w:p>
    <w:p w14:paraId="75D43346" w14:textId="77777777" w:rsidR="009204CD" w:rsidRPr="009204CD" w:rsidRDefault="009204CD" w:rsidP="00FC1978">
      <w:pPr>
        <w:spacing w:after="0" w:line="240" w:lineRule="auto"/>
        <w:rPr>
          <w:rFonts w:ascii="Arial" w:hAnsi="Arial" w:cs="Arial"/>
        </w:rPr>
      </w:pPr>
    </w:p>
    <w:p w14:paraId="68C00CA6" w14:textId="77777777" w:rsidR="009204CD" w:rsidRPr="009204CD" w:rsidRDefault="009204CD" w:rsidP="00FC1978">
      <w:pPr>
        <w:spacing w:after="0" w:line="240" w:lineRule="auto"/>
        <w:rPr>
          <w:rFonts w:ascii="Arial" w:hAnsi="Arial" w:cs="Arial"/>
        </w:rPr>
      </w:pPr>
    </w:p>
    <w:p w14:paraId="2AB21ED6" w14:textId="77777777" w:rsidR="009204CD" w:rsidRPr="009204CD" w:rsidRDefault="009204CD" w:rsidP="00FC1978">
      <w:pPr>
        <w:spacing w:after="0"/>
        <w:rPr>
          <w:rFonts w:ascii="Arial" w:hAnsi="Arial" w:cs="Arial"/>
        </w:rPr>
      </w:pPr>
      <w:r w:rsidRPr="009204CD">
        <w:rPr>
          <w:rFonts w:ascii="Arial" w:hAnsi="Arial" w:cs="Arial"/>
        </w:rPr>
        <w:t>Signature: ____________________</w:t>
      </w:r>
    </w:p>
    <w:p w14:paraId="0E55CC1D" w14:textId="77777777" w:rsidR="009204CD" w:rsidRPr="009204CD" w:rsidRDefault="009204CD" w:rsidP="00FC1978">
      <w:pPr>
        <w:spacing w:after="0"/>
        <w:rPr>
          <w:rFonts w:ascii="Arial" w:hAnsi="Arial" w:cs="Arial"/>
        </w:rPr>
      </w:pPr>
      <w:r w:rsidRPr="009204CD">
        <w:rPr>
          <w:rFonts w:ascii="Arial" w:hAnsi="Arial" w:cs="Arial"/>
        </w:rPr>
        <w:t>Printed: _____________________</w:t>
      </w:r>
    </w:p>
    <w:p w14:paraId="0C843C3F" w14:textId="77777777" w:rsidR="009204CD" w:rsidRPr="009204CD" w:rsidRDefault="009204CD" w:rsidP="00FC1978">
      <w:pPr>
        <w:spacing w:after="0"/>
        <w:rPr>
          <w:rFonts w:ascii="Arial" w:hAnsi="Arial" w:cs="Arial"/>
        </w:rPr>
      </w:pPr>
      <w:r w:rsidRPr="009204CD">
        <w:rPr>
          <w:rFonts w:ascii="Arial" w:hAnsi="Arial" w:cs="Arial"/>
        </w:rPr>
        <w:t>Title: _______________________</w:t>
      </w:r>
    </w:p>
    <w:p w14:paraId="4807E9D8" w14:textId="77777777" w:rsidR="009204CD" w:rsidRPr="009204CD" w:rsidRDefault="009204CD" w:rsidP="00FC1978">
      <w:pPr>
        <w:spacing w:after="0" w:line="240" w:lineRule="auto"/>
        <w:rPr>
          <w:rFonts w:ascii="Arial" w:hAnsi="Arial" w:cs="Arial"/>
        </w:rPr>
      </w:pPr>
    </w:p>
    <w:p w14:paraId="72A2DCB5" w14:textId="77777777" w:rsidR="009204CD" w:rsidRDefault="009204CD" w:rsidP="00FC1978">
      <w:pPr>
        <w:spacing w:after="0" w:line="240" w:lineRule="auto"/>
        <w:rPr>
          <w:rFonts w:ascii="Arial" w:hAnsi="Arial" w:cs="Arial"/>
        </w:rPr>
      </w:pPr>
    </w:p>
    <w:p w14:paraId="6CF9F267" w14:textId="77777777" w:rsidR="00FC1978" w:rsidRDefault="00FC1978" w:rsidP="00FC1978">
      <w:pPr>
        <w:spacing w:after="0" w:line="240" w:lineRule="auto"/>
        <w:rPr>
          <w:rFonts w:ascii="Arial" w:hAnsi="Arial" w:cs="Arial"/>
        </w:rPr>
      </w:pPr>
    </w:p>
    <w:p w14:paraId="4BD553ED" w14:textId="77777777" w:rsidR="00FC1978" w:rsidRDefault="00FC1978" w:rsidP="00FC1978">
      <w:pPr>
        <w:spacing w:after="0" w:line="240" w:lineRule="auto"/>
        <w:jc w:val="center"/>
        <w:rPr>
          <w:rFonts w:ascii="Arial" w:hAnsi="Arial" w:cs="Arial"/>
        </w:rPr>
      </w:pPr>
      <w:r>
        <w:rPr>
          <w:rFonts w:ascii="Arial" w:hAnsi="Arial" w:cs="Arial"/>
          <w:b/>
          <w:color w:val="548DD4" w:themeColor="text2" w:themeTint="99"/>
          <w:u w:val="single"/>
        </w:rPr>
        <w:t>Template for Patient’s Consent to Release of Information</w:t>
      </w:r>
    </w:p>
    <w:p w14:paraId="52018456" w14:textId="77777777" w:rsidR="00FC1978" w:rsidRPr="009204CD" w:rsidRDefault="00FC1978" w:rsidP="00FC1978">
      <w:pPr>
        <w:spacing w:after="0" w:line="240" w:lineRule="auto"/>
        <w:rPr>
          <w:rFonts w:ascii="Arial" w:hAnsi="Arial" w:cs="Arial"/>
        </w:rPr>
      </w:pPr>
    </w:p>
    <w:p w14:paraId="1F3EBDE5" w14:textId="77777777" w:rsidR="009204CD" w:rsidRDefault="00FC1978" w:rsidP="009204CD">
      <w:pPr>
        <w:spacing w:line="240" w:lineRule="auto"/>
        <w:rPr>
          <w:rFonts w:ascii="Arial" w:hAnsi="Arial" w:cs="Arial"/>
          <w:b/>
          <w:i/>
        </w:rPr>
      </w:pPr>
      <w:r w:rsidRPr="00FC1978">
        <w:rPr>
          <w:rFonts w:ascii="Arial" w:hAnsi="Arial" w:cs="Arial"/>
          <w:b/>
          <w:i/>
        </w:rPr>
        <w:t>To whom it may concern</w:t>
      </w:r>
    </w:p>
    <w:p w14:paraId="4507CE30" w14:textId="77777777" w:rsidR="00FC1978" w:rsidRPr="009233DE" w:rsidRDefault="00FC1978" w:rsidP="009204CD">
      <w:pPr>
        <w:spacing w:line="240" w:lineRule="auto"/>
        <w:rPr>
          <w:rFonts w:ascii="Arial" w:hAnsi="Arial" w:cs="Arial"/>
          <w:b/>
          <w:i/>
          <w:sz w:val="12"/>
        </w:rPr>
      </w:pPr>
    </w:p>
    <w:p w14:paraId="577DD2AA" w14:textId="77777777" w:rsidR="009204CD" w:rsidRPr="009204CD" w:rsidRDefault="009204CD" w:rsidP="009204CD">
      <w:pPr>
        <w:spacing w:line="240" w:lineRule="auto"/>
        <w:rPr>
          <w:rFonts w:ascii="Arial" w:hAnsi="Arial" w:cs="Arial"/>
        </w:rPr>
      </w:pPr>
      <w:r w:rsidRPr="009204CD">
        <w:rPr>
          <w:rFonts w:ascii="Arial" w:hAnsi="Arial" w:cs="Arial"/>
        </w:rPr>
        <w:t xml:space="preserve">I would be grateful if you would release my medical records to </w:t>
      </w:r>
      <w:r w:rsidRPr="009204CD">
        <w:rPr>
          <w:rFonts w:ascii="Arial" w:hAnsi="Arial" w:cs="Arial"/>
          <w:b/>
          <w:u w:val="single"/>
        </w:rPr>
        <w:t>(Staff member)</w:t>
      </w:r>
      <w:r w:rsidRPr="009204CD">
        <w:rPr>
          <w:rFonts w:ascii="Arial" w:hAnsi="Arial" w:cs="Arial"/>
          <w:b/>
        </w:rPr>
        <w:t xml:space="preserve"> </w:t>
      </w:r>
      <w:r w:rsidRPr="009204CD">
        <w:rPr>
          <w:rFonts w:ascii="Arial" w:hAnsi="Arial" w:cs="Arial"/>
        </w:rPr>
        <w:t xml:space="preserve">of the </w:t>
      </w:r>
      <w:proofErr w:type="spellStart"/>
      <w:r w:rsidRPr="009204CD">
        <w:rPr>
          <w:rFonts w:ascii="Arial" w:hAnsi="Arial" w:cs="Arial"/>
        </w:rPr>
        <w:t>Cloverhill</w:t>
      </w:r>
      <w:proofErr w:type="spellEnd"/>
      <w:r w:rsidRPr="009204CD">
        <w:rPr>
          <w:rFonts w:ascii="Arial" w:hAnsi="Arial" w:cs="Arial"/>
        </w:rPr>
        <w:t xml:space="preserve"> Prison Psychiatric Service.</w:t>
      </w:r>
    </w:p>
    <w:p w14:paraId="1107ABB0" w14:textId="77777777" w:rsidR="009204CD" w:rsidRPr="009233DE" w:rsidRDefault="009204CD" w:rsidP="009204CD">
      <w:pPr>
        <w:spacing w:line="240" w:lineRule="auto"/>
        <w:rPr>
          <w:rFonts w:ascii="Arial" w:hAnsi="Arial" w:cs="Arial"/>
          <w:sz w:val="12"/>
        </w:rPr>
      </w:pPr>
    </w:p>
    <w:p w14:paraId="6E522FF0" w14:textId="77777777" w:rsidR="009204CD" w:rsidRPr="009204CD" w:rsidRDefault="009204CD" w:rsidP="009204CD">
      <w:pPr>
        <w:spacing w:line="240" w:lineRule="auto"/>
        <w:rPr>
          <w:rFonts w:ascii="Arial" w:hAnsi="Arial" w:cs="Arial"/>
        </w:rPr>
      </w:pPr>
      <w:r w:rsidRPr="009204CD">
        <w:rPr>
          <w:rFonts w:ascii="Arial" w:hAnsi="Arial" w:cs="Arial"/>
        </w:rPr>
        <w:t>Signed: _____________________</w:t>
      </w:r>
    </w:p>
    <w:p w14:paraId="62060272" w14:textId="77777777" w:rsidR="009204CD" w:rsidRPr="009204CD" w:rsidRDefault="009204CD" w:rsidP="009204CD">
      <w:pPr>
        <w:spacing w:line="240" w:lineRule="auto"/>
        <w:rPr>
          <w:rFonts w:ascii="Arial" w:hAnsi="Arial" w:cs="Arial"/>
        </w:rPr>
      </w:pPr>
      <w:r w:rsidRPr="009204CD">
        <w:rPr>
          <w:rFonts w:ascii="Arial" w:hAnsi="Arial" w:cs="Arial"/>
        </w:rPr>
        <w:t>Printed: _____________________</w:t>
      </w:r>
    </w:p>
    <w:p w14:paraId="1B98BDC9" w14:textId="77777777" w:rsidR="009204CD" w:rsidRPr="009204CD" w:rsidRDefault="009204CD" w:rsidP="009204CD">
      <w:pPr>
        <w:spacing w:line="240" w:lineRule="auto"/>
        <w:rPr>
          <w:rFonts w:ascii="Arial" w:hAnsi="Arial" w:cs="Arial"/>
        </w:rPr>
      </w:pPr>
      <w:r w:rsidRPr="009204CD">
        <w:rPr>
          <w:rFonts w:ascii="Arial" w:hAnsi="Arial" w:cs="Arial"/>
        </w:rPr>
        <w:t>Date: _______________________</w:t>
      </w:r>
    </w:p>
    <w:p w14:paraId="4DB590D9" w14:textId="77777777" w:rsidR="009204CD" w:rsidRPr="009204CD" w:rsidRDefault="009204CD" w:rsidP="009204CD">
      <w:pPr>
        <w:spacing w:line="240" w:lineRule="auto"/>
        <w:rPr>
          <w:rFonts w:ascii="Arial" w:hAnsi="Arial" w:cs="Arial"/>
        </w:rPr>
      </w:pPr>
      <w:r w:rsidRPr="009204CD">
        <w:rPr>
          <w:rFonts w:ascii="Arial" w:hAnsi="Arial" w:cs="Arial"/>
        </w:rPr>
        <w:t>Witnessed: ___________________</w:t>
      </w:r>
    </w:p>
    <w:p w14:paraId="4982C3F3" w14:textId="77777777" w:rsidR="009204CD" w:rsidRPr="009233DE" w:rsidRDefault="009204CD" w:rsidP="009204CD">
      <w:pPr>
        <w:spacing w:line="240" w:lineRule="auto"/>
        <w:rPr>
          <w:rFonts w:ascii="Arial" w:hAnsi="Arial" w:cs="Arial"/>
          <w:sz w:val="8"/>
        </w:rPr>
      </w:pPr>
    </w:p>
    <w:p w14:paraId="38A4296E" w14:textId="77777777" w:rsidR="00FC1978" w:rsidRDefault="00FC1978">
      <w:pPr>
        <w:rPr>
          <w:rFonts w:ascii="Arial" w:hAnsi="Arial" w:cs="Arial"/>
          <w:b/>
        </w:rPr>
      </w:pPr>
      <w:r>
        <w:rPr>
          <w:rFonts w:ascii="Arial" w:hAnsi="Arial" w:cs="Arial"/>
          <w:b/>
        </w:rPr>
        <w:br w:type="page"/>
      </w:r>
    </w:p>
    <w:p w14:paraId="0CD626DF" w14:textId="77777777" w:rsidR="00FC1978" w:rsidRPr="00CE2819" w:rsidRDefault="00FC1978" w:rsidP="00FC1978">
      <w:pPr>
        <w:shd w:val="clear" w:color="auto" w:fill="FFFFD5"/>
        <w:jc w:val="center"/>
        <w:rPr>
          <w:rFonts w:ascii="Arial" w:hAnsi="Arial" w:cs="Arial"/>
          <w:b/>
          <w:color w:val="548DD4" w:themeColor="text2" w:themeTint="99"/>
          <w:sz w:val="24"/>
          <w:szCs w:val="28"/>
        </w:rPr>
      </w:pPr>
      <w:r w:rsidRPr="00CE2819">
        <w:rPr>
          <w:rFonts w:ascii="Arial" w:hAnsi="Arial" w:cs="Arial"/>
          <w:b/>
          <w:color w:val="548DD4" w:themeColor="text2" w:themeTint="99"/>
          <w:sz w:val="24"/>
          <w:szCs w:val="28"/>
        </w:rPr>
        <w:lastRenderedPageBreak/>
        <w:t xml:space="preserve">APPENDIX </w:t>
      </w:r>
      <w:r>
        <w:rPr>
          <w:rFonts w:ascii="Arial" w:hAnsi="Arial" w:cs="Arial"/>
          <w:b/>
          <w:color w:val="548DD4" w:themeColor="text2" w:themeTint="99"/>
          <w:sz w:val="24"/>
          <w:szCs w:val="28"/>
        </w:rPr>
        <w:t>6</w:t>
      </w:r>
      <w:r w:rsidRPr="00CE2819">
        <w:rPr>
          <w:rFonts w:ascii="Arial" w:hAnsi="Arial" w:cs="Arial"/>
          <w:b/>
          <w:color w:val="548DD4" w:themeColor="text2" w:themeTint="99"/>
          <w:sz w:val="24"/>
          <w:szCs w:val="28"/>
        </w:rPr>
        <w:t xml:space="preserve">: </w:t>
      </w:r>
    </w:p>
    <w:p w14:paraId="0E9DFE8C" w14:textId="77777777" w:rsidR="00FC1978" w:rsidRDefault="00FC1978" w:rsidP="00FC1978">
      <w:pPr>
        <w:spacing w:after="0" w:line="240" w:lineRule="auto"/>
        <w:jc w:val="center"/>
        <w:rPr>
          <w:rFonts w:ascii="Arial" w:hAnsi="Arial" w:cs="Arial"/>
        </w:rPr>
      </w:pPr>
      <w:r>
        <w:rPr>
          <w:rFonts w:ascii="Arial" w:hAnsi="Arial" w:cs="Arial"/>
          <w:b/>
          <w:color w:val="548DD4" w:themeColor="text2" w:themeTint="99"/>
          <w:u w:val="single"/>
        </w:rPr>
        <w:t>Template Referral Letter to Receiving Psychiatric Service</w:t>
      </w:r>
    </w:p>
    <w:p w14:paraId="5E3B09EA" w14:textId="77777777" w:rsidR="009204CD" w:rsidRPr="009204CD" w:rsidRDefault="009204CD" w:rsidP="00FC1978">
      <w:pPr>
        <w:spacing w:after="0" w:line="240" w:lineRule="auto"/>
        <w:jc w:val="both"/>
        <w:rPr>
          <w:rFonts w:ascii="Arial" w:hAnsi="Arial" w:cs="Arial"/>
          <w:lang w:val="fr-FR"/>
        </w:rPr>
      </w:pPr>
      <w:r w:rsidRPr="009204CD">
        <w:rPr>
          <w:rFonts w:ascii="Arial" w:hAnsi="Arial" w:cs="Arial"/>
          <w:lang w:val="fr-FR"/>
        </w:rPr>
        <w:t>Date:</w:t>
      </w:r>
    </w:p>
    <w:p w14:paraId="19F833AC" w14:textId="77777777" w:rsidR="009204CD" w:rsidRPr="009204CD" w:rsidRDefault="009204CD" w:rsidP="00FC1978">
      <w:pPr>
        <w:spacing w:after="0" w:line="240" w:lineRule="auto"/>
        <w:jc w:val="both"/>
        <w:rPr>
          <w:rFonts w:ascii="Arial" w:hAnsi="Arial" w:cs="Arial"/>
          <w:lang w:val="fr-FR"/>
        </w:rPr>
      </w:pPr>
    </w:p>
    <w:p w14:paraId="61E302E8" w14:textId="77777777" w:rsidR="009204CD" w:rsidRPr="009204CD" w:rsidRDefault="009204CD" w:rsidP="00FC1978">
      <w:pPr>
        <w:spacing w:after="0" w:line="240" w:lineRule="auto"/>
        <w:jc w:val="both"/>
        <w:rPr>
          <w:rFonts w:ascii="Arial" w:hAnsi="Arial" w:cs="Arial"/>
          <w:lang w:val="fr-FR"/>
        </w:rPr>
      </w:pPr>
      <w:proofErr w:type="spellStart"/>
      <w:r w:rsidRPr="009204CD">
        <w:rPr>
          <w:rFonts w:ascii="Arial" w:hAnsi="Arial" w:cs="Arial"/>
          <w:lang w:val="fr-FR"/>
        </w:rPr>
        <w:t>Addressee</w:t>
      </w:r>
      <w:proofErr w:type="spellEnd"/>
    </w:p>
    <w:p w14:paraId="5CF36BAD" w14:textId="77777777" w:rsidR="009204CD" w:rsidRPr="009204CD" w:rsidRDefault="009204CD" w:rsidP="00FC1978">
      <w:pPr>
        <w:spacing w:after="0" w:line="240" w:lineRule="auto"/>
        <w:jc w:val="both"/>
        <w:rPr>
          <w:rFonts w:ascii="Arial" w:hAnsi="Arial" w:cs="Arial"/>
          <w:lang w:val="fr-FR"/>
        </w:rPr>
      </w:pPr>
    </w:p>
    <w:p w14:paraId="0176AD2F" w14:textId="77777777" w:rsidR="009204CD" w:rsidRPr="009204CD" w:rsidRDefault="009204CD" w:rsidP="00FC1978">
      <w:pPr>
        <w:spacing w:after="0" w:line="240" w:lineRule="auto"/>
        <w:jc w:val="both"/>
        <w:rPr>
          <w:rFonts w:ascii="Arial" w:hAnsi="Arial" w:cs="Arial"/>
          <w:b/>
          <w:lang w:val="fr-FR"/>
        </w:rPr>
      </w:pPr>
      <w:r w:rsidRPr="009204CD">
        <w:rPr>
          <w:rFonts w:ascii="Arial" w:hAnsi="Arial" w:cs="Arial"/>
          <w:b/>
          <w:lang w:val="fr-FR"/>
        </w:rPr>
        <w:t xml:space="preserve">Re: </w:t>
      </w:r>
    </w:p>
    <w:p w14:paraId="40DE95AD" w14:textId="77777777" w:rsidR="009204CD" w:rsidRPr="009204CD" w:rsidRDefault="009204CD" w:rsidP="00FC1978">
      <w:pPr>
        <w:spacing w:after="0" w:line="240" w:lineRule="auto"/>
        <w:jc w:val="both"/>
        <w:rPr>
          <w:rFonts w:ascii="Arial" w:hAnsi="Arial" w:cs="Arial"/>
          <w:b/>
        </w:rPr>
      </w:pPr>
      <w:r w:rsidRPr="009204CD">
        <w:rPr>
          <w:rFonts w:ascii="Arial" w:hAnsi="Arial" w:cs="Arial"/>
          <w:b/>
          <w:bCs/>
        </w:rPr>
        <w:t xml:space="preserve">Address: </w:t>
      </w:r>
    </w:p>
    <w:p w14:paraId="3620F121" w14:textId="77777777" w:rsidR="009204CD" w:rsidRPr="009204CD" w:rsidRDefault="009204CD" w:rsidP="00FC1978">
      <w:pPr>
        <w:spacing w:after="0" w:line="240" w:lineRule="auto"/>
        <w:jc w:val="both"/>
        <w:rPr>
          <w:rFonts w:ascii="Arial" w:hAnsi="Arial" w:cs="Arial"/>
          <w:b/>
        </w:rPr>
      </w:pPr>
      <w:r w:rsidRPr="009204CD">
        <w:rPr>
          <w:rFonts w:ascii="Arial" w:hAnsi="Arial" w:cs="Arial"/>
          <w:b/>
        </w:rPr>
        <w:t xml:space="preserve">DOB: </w:t>
      </w:r>
    </w:p>
    <w:p w14:paraId="28CF57C8" w14:textId="77777777" w:rsidR="009204CD" w:rsidRPr="009204CD" w:rsidRDefault="009204CD" w:rsidP="00FC1978">
      <w:pPr>
        <w:spacing w:after="0" w:line="240" w:lineRule="auto"/>
        <w:jc w:val="both"/>
        <w:rPr>
          <w:rFonts w:ascii="Arial" w:hAnsi="Arial" w:cs="Arial"/>
          <w:b/>
        </w:rPr>
      </w:pPr>
    </w:p>
    <w:p w14:paraId="35675080" w14:textId="77777777" w:rsidR="009204CD" w:rsidRPr="009204CD" w:rsidRDefault="009204CD" w:rsidP="00FC1978">
      <w:pPr>
        <w:spacing w:after="0" w:line="240" w:lineRule="auto"/>
        <w:jc w:val="both"/>
        <w:rPr>
          <w:rFonts w:ascii="Arial" w:hAnsi="Arial" w:cs="Arial"/>
        </w:rPr>
      </w:pPr>
      <w:r w:rsidRPr="009204CD">
        <w:rPr>
          <w:rFonts w:ascii="Arial" w:hAnsi="Arial" w:cs="Arial"/>
        </w:rPr>
        <w:t>Dear Dr ___________</w:t>
      </w:r>
    </w:p>
    <w:p w14:paraId="578804DB" w14:textId="77777777" w:rsidR="009204CD" w:rsidRPr="009204CD" w:rsidRDefault="009204CD" w:rsidP="00FC1978">
      <w:pPr>
        <w:spacing w:after="0" w:line="240" w:lineRule="auto"/>
        <w:jc w:val="both"/>
        <w:rPr>
          <w:rFonts w:ascii="Arial" w:hAnsi="Arial" w:cs="Arial"/>
        </w:rPr>
      </w:pPr>
    </w:p>
    <w:p w14:paraId="182F34E8" w14:textId="77777777" w:rsidR="009204CD" w:rsidRPr="009204CD" w:rsidRDefault="009204CD" w:rsidP="00FC1978">
      <w:pPr>
        <w:spacing w:after="0" w:line="240" w:lineRule="auto"/>
        <w:jc w:val="both"/>
        <w:rPr>
          <w:rFonts w:ascii="Arial" w:hAnsi="Arial" w:cs="Arial"/>
        </w:rPr>
      </w:pPr>
      <w:r w:rsidRPr="009204CD">
        <w:rPr>
          <w:rFonts w:ascii="Arial" w:hAnsi="Arial" w:cs="Arial"/>
        </w:rPr>
        <w:t xml:space="preserve">Further to our conversation, many thanks for agreeing to (admit /assess) (Patient Name), on the (Court Date) in the event that he is released by the Court.  </w:t>
      </w:r>
    </w:p>
    <w:p w14:paraId="660D589C" w14:textId="77777777" w:rsidR="009204CD" w:rsidRPr="009204CD" w:rsidRDefault="009204CD" w:rsidP="00FC1978">
      <w:pPr>
        <w:spacing w:after="0" w:line="240" w:lineRule="auto"/>
        <w:jc w:val="both"/>
        <w:rPr>
          <w:rFonts w:ascii="Arial" w:hAnsi="Arial" w:cs="Arial"/>
        </w:rPr>
      </w:pPr>
    </w:p>
    <w:p w14:paraId="290D3895" w14:textId="77777777" w:rsidR="009204CD" w:rsidRPr="009204CD" w:rsidRDefault="009204CD" w:rsidP="00FC1978">
      <w:pPr>
        <w:spacing w:after="0" w:line="240" w:lineRule="auto"/>
        <w:jc w:val="both"/>
        <w:rPr>
          <w:rFonts w:ascii="Arial" w:hAnsi="Arial" w:cs="Arial"/>
        </w:rPr>
      </w:pPr>
      <w:r w:rsidRPr="009204CD">
        <w:rPr>
          <w:rFonts w:ascii="Arial" w:hAnsi="Arial" w:cs="Arial"/>
        </w:rPr>
        <w:t xml:space="preserve">He has a past history of (Schizophrenia), complicated by (substance misuse).  </w:t>
      </w:r>
    </w:p>
    <w:p w14:paraId="7B4072C8" w14:textId="77777777" w:rsidR="009204CD" w:rsidRPr="009204CD" w:rsidRDefault="009204CD" w:rsidP="00FC1978">
      <w:pPr>
        <w:spacing w:after="0" w:line="240" w:lineRule="auto"/>
        <w:jc w:val="both"/>
        <w:rPr>
          <w:rFonts w:ascii="Arial" w:hAnsi="Arial" w:cs="Arial"/>
        </w:rPr>
      </w:pPr>
    </w:p>
    <w:p w14:paraId="72806DDF" w14:textId="77777777" w:rsidR="009204CD" w:rsidRDefault="009204CD" w:rsidP="00FC1978">
      <w:pPr>
        <w:spacing w:after="0" w:line="240" w:lineRule="auto"/>
        <w:jc w:val="both"/>
        <w:rPr>
          <w:rFonts w:ascii="Arial" w:hAnsi="Arial" w:cs="Arial"/>
        </w:rPr>
      </w:pPr>
      <w:r w:rsidRPr="009204CD">
        <w:rPr>
          <w:rFonts w:ascii="Arial" w:hAnsi="Arial" w:cs="Arial"/>
        </w:rPr>
        <w:t xml:space="preserve">He was committed to </w:t>
      </w:r>
      <w:proofErr w:type="spellStart"/>
      <w:r w:rsidRPr="009204CD">
        <w:rPr>
          <w:rFonts w:ascii="Arial" w:hAnsi="Arial" w:cs="Arial"/>
        </w:rPr>
        <w:t>Cloverhill</w:t>
      </w:r>
      <w:proofErr w:type="spellEnd"/>
      <w:r w:rsidRPr="009204CD">
        <w:rPr>
          <w:rFonts w:ascii="Arial" w:hAnsi="Arial" w:cs="Arial"/>
        </w:rPr>
        <w:t xml:space="preserve"> Prison on the (Date) charged with (charges). Since committal to prison he has presented as (summary of mental state, location in the prison,. Prescription of medications, compliance, response to medications).</w:t>
      </w:r>
    </w:p>
    <w:p w14:paraId="4403F0BC" w14:textId="77777777" w:rsidR="00FC1978" w:rsidRPr="009204CD" w:rsidRDefault="00FC1978" w:rsidP="00FC1978">
      <w:pPr>
        <w:spacing w:after="0" w:line="240" w:lineRule="auto"/>
        <w:jc w:val="both"/>
        <w:rPr>
          <w:rFonts w:ascii="Arial" w:hAnsi="Arial" w:cs="Arial"/>
        </w:rPr>
      </w:pPr>
    </w:p>
    <w:p w14:paraId="6637255A" w14:textId="77777777" w:rsidR="009204CD" w:rsidRPr="009204CD" w:rsidRDefault="009204CD" w:rsidP="00FC1978">
      <w:pPr>
        <w:spacing w:after="0" w:line="240" w:lineRule="auto"/>
        <w:jc w:val="both"/>
        <w:rPr>
          <w:rFonts w:ascii="Arial" w:hAnsi="Arial" w:cs="Arial"/>
        </w:rPr>
      </w:pPr>
      <w:r w:rsidRPr="009204CD">
        <w:rPr>
          <w:rFonts w:ascii="Arial" w:hAnsi="Arial" w:cs="Arial"/>
        </w:rPr>
        <w:t xml:space="preserve">In my view his condition is such as to require urgent voluntary / involuntary admission at this time. The relevant documentation has been completed, with the Governor of </w:t>
      </w:r>
      <w:proofErr w:type="spellStart"/>
      <w:r w:rsidRPr="009204CD">
        <w:rPr>
          <w:rFonts w:ascii="Arial" w:hAnsi="Arial" w:cs="Arial"/>
        </w:rPr>
        <w:t>Cloverhill</w:t>
      </w:r>
      <w:proofErr w:type="spellEnd"/>
      <w:r w:rsidRPr="009204CD">
        <w:rPr>
          <w:rFonts w:ascii="Arial" w:hAnsi="Arial" w:cs="Arial"/>
        </w:rPr>
        <w:t xml:space="preserve"> Prison having acted as applicant in the absence of available family members.  </w:t>
      </w:r>
    </w:p>
    <w:p w14:paraId="6CA0CB5A" w14:textId="77777777" w:rsidR="009204CD" w:rsidRPr="009204CD" w:rsidRDefault="009204CD" w:rsidP="00FC1978">
      <w:pPr>
        <w:spacing w:after="0" w:line="240" w:lineRule="auto"/>
        <w:jc w:val="both"/>
        <w:rPr>
          <w:rFonts w:ascii="Arial" w:hAnsi="Arial" w:cs="Arial"/>
        </w:rPr>
      </w:pPr>
    </w:p>
    <w:p w14:paraId="6FA63DD8" w14:textId="77777777" w:rsidR="009204CD" w:rsidRPr="009204CD" w:rsidRDefault="009204CD" w:rsidP="00FC1978">
      <w:pPr>
        <w:spacing w:after="0" w:line="240" w:lineRule="auto"/>
        <w:jc w:val="both"/>
        <w:rPr>
          <w:rFonts w:ascii="Arial" w:hAnsi="Arial" w:cs="Arial"/>
        </w:rPr>
      </w:pPr>
      <w:r w:rsidRPr="009204CD">
        <w:rPr>
          <w:rFonts w:ascii="Arial" w:hAnsi="Arial" w:cs="Arial"/>
        </w:rPr>
        <w:t>Nursing staff from the Central Mental Hospital will be present in court to assist the Gardai in escorting Mr X to hospital in the event of him being granted bail or other non-custodial disposal.</w:t>
      </w:r>
    </w:p>
    <w:p w14:paraId="579F74F0" w14:textId="77777777" w:rsidR="009204CD" w:rsidRPr="009204CD" w:rsidRDefault="009204CD" w:rsidP="00FC1978">
      <w:pPr>
        <w:spacing w:after="0" w:line="240" w:lineRule="auto"/>
        <w:rPr>
          <w:rFonts w:ascii="Arial" w:hAnsi="Arial" w:cs="Arial"/>
        </w:rPr>
      </w:pPr>
    </w:p>
    <w:p w14:paraId="1B560391" w14:textId="77777777" w:rsidR="009204CD" w:rsidRPr="009204CD" w:rsidRDefault="009204CD" w:rsidP="00FC1978">
      <w:pPr>
        <w:spacing w:after="0" w:line="240" w:lineRule="auto"/>
        <w:rPr>
          <w:rFonts w:ascii="Arial" w:hAnsi="Arial" w:cs="Arial"/>
        </w:rPr>
      </w:pPr>
      <w:r w:rsidRPr="009204CD">
        <w:rPr>
          <w:rFonts w:ascii="Arial" w:hAnsi="Arial" w:cs="Arial"/>
        </w:rPr>
        <w:t>The following is a brief case summary prepared by (Name of Staff member):</w:t>
      </w:r>
    </w:p>
    <w:p w14:paraId="4DD38620" w14:textId="77777777" w:rsidR="009204CD" w:rsidRPr="009204CD" w:rsidRDefault="009204CD" w:rsidP="00FC1978">
      <w:pPr>
        <w:spacing w:after="0" w:line="240" w:lineRule="auto"/>
        <w:rPr>
          <w:rFonts w:ascii="Arial" w:hAnsi="Arial" w:cs="Arial"/>
        </w:rPr>
      </w:pPr>
    </w:p>
    <w:p w14:paraId="46CD5929"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Family History:</w:t>
      </w:r>
    </w:p>
    <w:p w14:paraId="4EE24413"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Personal History:</w:t>
      </w:r>
    </w:p>
    <w:p w14:paraId="595A5FFF"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Past Psychiatric History:</w:t>
      </w:r>
    </w:p>
    <w:p w14:paraId="7B21A455"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Past Medical History:</w:t>
      </w:r>
    </w:p>
    <w:p w14:paraId="54AA43E5"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Forensic History:</w:t>
      </w:r>
    </w:p>
    <w:p w14:paraId="22FB7B24"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Intoxicant Use:</w:t>
      </w:r>
    </w:p>
    <w:p w14:paraId="24AFCA7A"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Progress since Committal to Prison:</w:t>
      </w:r>
    </w:p>
    <w:p w14:paraId="06F77F38"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Mental State Examination on (date):</w:t>
      </w:r>
    </w:p>
    <w:p w14:paraId="5FD8331A" w14:textId="77777777" w:rsidR="009204CD" w:rsidRPr="009204CD" w:rsidRDefault="009204CD" w:rsidP="00FC1978">
      <w:pPr>
        <w:numPr>
          <w:ilvl w:val="0"/>
          <w:numId w:val="39"/>
        </w:numPr>
        <w:spacing w:after="0" w:line="240" w:lineRule="auto"/>
        <w:jc w:val="both"/>
        <w:rPr>
          <w:rFonts w:ascii="Arial" w:hAnsi="Arial" w:cs="Arial"/>
          <w:b/>
        </w:rPr>
      </w:pPr>
      <w:r w:rsidRPr="009204CD">
        <w:rPr>
          <w:rFonts w:ascii="Arial" w:hAnsi="Arial" w:cs="Arial"/>
          <w:b/>
        </w:rPr>
        <w:t>Medications on date of release from custody:</w:t>
      </w:r>
    </w:p>
    <w:p w14:paraId="042D4949" w14:textId="77777777" w:rsidR="00FC1978" w:rsidRDefault="00FC1978" w:rsidP="00FC1978">
      <w:pPr>
        <w:spacing w:after="0" w:line="240" w:lineRule="auto"/>
        <w:rPr>
          <w:rFonts w:ascii="Arial" w:hAnsi="Arial" w:cs="Arial"/>
        </w:rPr>
      </w:pPr>
    </w:p>
    <w:p w14:paraId="58612B04" w14:textId="77777777" w:rsidR="009204CD" w:rsidRPr="009204CD" w:rsidRDefault="009204CD" w:rsidP="00FC1978">
      <w:pPr>
        <w:spacing w:after="0" w:line="240" w:lineRule="auto"/>
        <w:rPr>
          <w:rFonts w:ascii="Arial" w:hAnsi="Arial" w:cs="Arial"/>
        </w:rPr>
      </w:pPr>
      <w:r w:rsidRPr="009204CD">
        <w:rPr>
          <w:rFonts w:ascii="Arial" w:hAnsi="Arial" w:cs="Arial"/>
        </w:rPr>
        <w:t>The following conditions have been recommended to the Court in the event that he were to receive bail or other non-custodial disposal:</w:t>
      </w:r>
    </w:p>
    <w:p w14:paraId="22BC2CD2" w14:textId="77777777" w:rsidR="009204CD" w:rsidRPr="009233DE" w:rsidRDefault="009204CD" w:rsidP="00FC1978">
      <w:pPr>
        <w:spacing w:after="0" w:line="240" w:lineRule="auto"/>
        <w:rPr>
          <w:rFonts w:ascii="Arial" w:hAnsi="Arial" w:cs="Arial"/>
          <w:sz w:val="16"/>
        </w:rPr>
      </w:pPr>
    </w:p>
    <w:p w14:paraId="28102B23" w14:textId="77777777" w:rsidR="009204CD" w:rsidRPr="009204CD" w:rsidRDefault="009204CD" w:rsidP="00FC1978">
      <w:pPr>
        <w:numPr>
          <w:ilvl w:val="0"/>
          <w:numId w:val="22"/>
        </w:numPr>
        <w:spacing w:after="0" w:line="240" w:lineRule="auto"/>
        <w:rPr>
          <w:rFonts w:ascii="Arial" w:hAnsi="Arial" w:cs="Arial"/>
        </w:rPr>
      </w:pPr>
      <w:r w:rsidRPr="009204CD">
        <w:rPr>
          <w:rFonts w:ascii="Arial" w:hAnsi="Arial" w:cs="Arial"/>
        </w:rPr>
        <w:t>Agree to be transported to (Hospital) for assessment.</w:t>
      </w:r>
    </w:p>
    <w:p w14:paraId="0F53B60F" w14:textId="77777777" w:rsidR="009204CD" w:rsidRPr="009204CD" w:rsidRDefault="009204CD" w:rsidP="00FC1978">
      <w:pPr>
        <w:numPr>
          <w:ilvl w:val="0"/>
          <w:numId w:val="22"/>
        </w:numPr>
        <w:spacing w:after="0" w:line="240" w:lineRule="auto"/>
        <w:rPr>
          <w:rFonts w:ascii="Arial" w:hAnsi="Arial" w:cs="Arial"/>
        </w:rPr>
      </w:pPr>
      <w:r w:rsidRPr="009204CD">
        <w:rPr>
          <w:rFonts w:ascii="Arial" w:hAnsi="Arial" w:cs="Arial"/>
        </w:rPr>
        <w:t>Comply with treatment in hospital and following discharge.</w:t>
      </w:r>
    </w:p>
    <w:p w14:paraId="197C16D9" w14:textId="77777777" w:rsidR="009204CD" w:rsidRPr="009204CD" w:rsidRDefault="009204CD" w:rsidP="00FC1978">
      <w:pPr>
        <w:numPr>
          <w:ilvl w:val="0"/>
          <w:numId w:val="22"/>
        </w:numPr>
        <w:spacing w:after="0" w:line="240" w:lineRule="auto"/>
        <w:rPr>
          <w:rFonts w:ascii="Arial" w:hAnsi="Arial" w:cs="Arial"/>
        </w:rPr>
      </w:pPr>
      <w:r w:rsidRPr="009204CD">
        <w:rPr>
          <w:rFonts w:ascii="Arial" w:hAnsi="Arial" w:cs="Arial"/>
        </w:rPr>
        <w:t>Abstain from alcohol and illicit substance use.</w:t>
      </w:r>
    </w:p>
    <w:p w14:paraId="48853B8D" w14:textId="77777777" w:rsidR="009204CD" w:rsidRPr="009204CD" w:rsidRDefault="009204CD" w:rsidP="00FC1978">
      <w:pPr>
        <w:numPr>
          <w:ilvl w:val="0"/>
          <w:numId w:val="22"/>
        </w:numPr>
        <w:spacing w:after="0" w:line="240" w:lineRule="auto"/>
        <w:rPr>
          <w:rFonts w:ascii="Arial" w:hAnsi="Arial" w:cs="Arial"/>
        </w:rPr>
      </w:pPr>
      <w:r w:rsidRPr="009204CD">
        <w:rPr>
          <w:rFonts w:ascii="Arial" w:hAnsi="Arial" w:cs="Arial"/>
        </w:rPr>
        <w:t>Agree to periodic drug testing under the supervision of Probation services.</w:t>
      </w:r>
      <w:r w:rsidRPr="009204CD">
        <w:rPr>
          <w:rFonts w:ascii="Arial" w:hAnsi="Arial" w:cs="Arial"/>
          <w:color w:val="0000FF"/>
        </w:rPr>
        <w:t xml:space="preserve"> </w:t>
      </w:r>
    </w:p>
    <w:p w14:paraId="3A4A7D52" w14:textId="77777777" w:rsidR="009204CD" w:rsidRPr="009204CD" w:rsidRDefault="009204CD" w:rsidP="00FC1978">
      <w:pPr>
        <w:spacing w:after="0" w:line="240" w:lineRule="auto"/>
        <w:rPr>
          <w:rFonts w:ascii="Arial" w:hAnsi="Arial" w:cs="Arial"/>
        </w:rPr>
      </w:pPr>
    </w:p>
    <w:p w14:paraId="56B6783F" w14:textId="77777777" w:rsidR="009204CD" w:rsidRPr="009204CD" w:rsidRDefault="009204CD" w:rsidP="00FC1978">
      <w:pPr>
        <w:spacing w:after="0" w:line="240" w:lineRule="auto"/>
        <w:rPr>
          <w:rFonts w:ascii="Arial" w:hAnsi="Arial" w:cs="Arial"/>
        </w:rPr>
      </w:pPr>
      <w:r w:rsidRPr="009204CD">
        <w:rPr>
          <w:rFonts w:ascii="Arial" w:hAnsi="Arial" w:cs="Arial"/>
        </w:rPr>
        <w:t>Many thanks for your assistance.</w:t>
      </w:r>
    </w:p>
    <w:p w14:paraId="312FF157" w14:textId="77777777" w:rsidR="009204CD" w:rsidRPr="009204CD" w:rsidRDefault="009204CD" w:rsidP="00FC1978">
      <w:pPr>
        <w:spacing w:after="0" w:line="240" w:lineRule="auto"/>
        <w:rPr>
          <w:rFonts w:ascii="Arial" w:hAnsi="Arial" w:cs="Arial"/>
        </w:rPr>
      </w:pPr>
    </w:p>
    <w:p w14:paraId="174A5207" w14:textId="77777777" w:rsidR="009204CD" w:rsidRPr="009204CD" w:rsidRDefault="009204CD" w:rsidP="00FC1978">
      <w:pPr>
        <w:spacing w:after="0" w:line="240" w:lineRule="auto"/>
        <w:rPr>
          <w:rFonts w:ascii="Arial" w:hAnsi="Arial" w:cs="Arial"/>
        </w:rPr>
      </w:pPr>
      <w:r w:rsidRPr="009204CD">
        <w:rPr>
          <w:rFonts w:ascii="Arial" w:hAnsi="Arial" w:cs="Arial"/>
        </w:rPr>
        <w:t>Yours sincerely</w:t>
      </w:r>
    </w:p>
    <w:p w14:paraId="19398B98" w14:textId="77777777" w:rsidR="009204CD" w:rsidRPr="009204CD" w:rsidRDefault="009204CD" w:rsidP="00FC1978">
      <w:pPr>
        <w:spacing w:after="0" w:line="240" w:lineRule="auto"/>
        <w:rPr>
          <w:rFonts w:ascii="Arial" w:hAnsi="Arial" w:cs="Arial"/>
        </w:rPr>
      </w:pPr>
    </w:p>
    <w:p w14:paraId="4FAD10C6" w14:textId="77777777" w:rsidR="009204CD" w:rsidRPr="009204CD" w:rsidRDefault="009204CD" w:rsidP="00FC1978">
      <w:pPr>
        <w:spacing w:after="0" w:line="240" w:lineRule="auto"/>
        <w:rPr>
          <w:rFonts w:ascii="Arial" w:hAnsi="Arial" w:cs="Arial"/>
        </w:rPr>
      </w:pPr>
      <w:r w:rsidRPr="009204CD">
        <w:rPr>
          <w:rFonts w:ascii="Arial" w:hAnsi="Arial" w:cs="Arial"/>
        </w:rPr>
        <w:t>_________________________________</w:t>
      </w:r>
    </w:p>
    <w:p w14:paraId="3D694B81" w14:textId="77777777" w:rsidR="009204CD" w:rsidRPr="009204CD" w:rsidRDefault="009204CD" w:rsidP="00FC1978">
      <w:pPr>
        <w:spacing w:after="0" w:line="240" w:lineRule="auto"/>
        <w:rPr>
          <w:rFonts w:ascii="Arial" w:hAnsi="Arial" w:cs="Arial"/>
        </w:rPr>
      </w:pPr>
      <w:r w:rsidRPr="009204CD">
        <w:rPr>
          <w:rFonts w:ascii="Arial" w:hAnsi="Arial" w:cs="Arial"/>
        </w:rPr>
        <w:t>Staff Member</w:t>
      </w:r>
    </w:p>
    <w:p w14:paraId="0B8269F6" w14:textId="77777777" w:rsidR="009204CD" w:rsidRPr="009204CD" w:rsidRDefault="00DF3E04" w:rsidP="00FC1978">
      <w:pPr>
        <w:spacing w:after="0" w:line="240" w:lineRule="auto"/>
        <w:rPr>
          <w:rFonts w:ascii="Arial" w:hAnsi="Arial" w:cs="Arial"/>
        </w:rPr>
      </w:pPr>
      <w:r>
        <w:rPr>
          <w:rFonts w:ascii="Arial" w:hAnsi="Arial" w:cs="Arial"/>
        </w:rPr>
        <w:t xml:space="preserve">Prison </w:t>
      </w:r>
      <w:proofErr w:type="spellStart"/>
      <w:r>
        <w:rPr>
          <w:rFonts w:ascii="Arial" w:hAnsi="Arial" w:cs="Arial"/>
        </w:rPr>
        <w:t>Inreach</w:t>
      </w:r>
      <w:proofErr w:type="spellEnd"/>
      <w:r>
        <w:rPr>
          <w:rFonts w:ascii="Arial" w:hAnsi="Arial" w:cs="Arial"/>
        </w:rPr>
        <w:t xml:space="preserve"> Community and Court Liaison Service</w:t>
      </w:r>
    </w:p>
    <w:p w14:paraId="2527AA88" w14:textId="77777777" w:rsidR="009204CD" w:rsidRDefault="009204CD" w:rsidP="00FC1978">
      <w:pPr>
        <w:spacing w:after="0" w:line="240" w:lineRule="auto"/>
        <w:rPr>
          <w:rFonts w:ascii="Arial" w:hAnsi="Arial" w:cs="Arial"/>
        </w:rPr>
      </w:pPr>
      <w:proofErr w:type="spellStart"/>
      <w:r w:rsidRPr="009204CD">
        <w:rPr>
          <w:rFonts w:ascii="Arial" w:hAnsi="Arial" w:cs="Arial"/>
        </w:rPr>
        <w:t>Cloverhill</w:t>
      </w:r>
      <w:proofErr w:type="spellEnd"/>
      <w:r w:rsidRPr="009204CD">
        <w:rPr>
          <w:rFonts w:ascii="Arial" w:hAnsi="Arial" w:cs="Arial"/>
        </w:rPr>
        <w:t xml:space="preserve"> Prison</w:t>
      </w:r>
    </w:p>
    <w:p w14:paraId="7DC5E4AA" w14:textId="2B43A0F4" w:rsidR="009233DE" w:rsidRDefault="009233DE">
      <w:pPr>
        <w:rPr>
          <w:rFonts w:ascii="Arial" w:hAnsi="Arial" w:cs="Arial"/>
        </w:rPr>
      </w:pPr>
    </w:p>
    <w:sectPr w:rsidR="009233DE" w:rsidSect="006155DE">
      <w:type w:val="continuous"/>
      <w:pgSz w:w="11906" w:h="16838"/>
      <w:pgMar w:top="720" w:right="720" w:bottom="720" w:left="720" w:header="708" w:footer="708" w:gutter="0"/>
      <w:pgBorders w:offsetFrom="page">
        <w:top w:val="single" w:sz="8" w:space="24" w:color="215868" w:themeColor="accent5" w:themeShade="80"/>
        <w:left w:val="single" w:sz="8" w:space="24" w:color="215868" w:themeColor="accent5" w:themeShade="80"/>
        <w:bottom w:val="single" w:sz="8" w:space="24" w:color="215868" w:themeColor="accent5" w:themeShade="80"/>
        <w:right w:val="single" w:sz="8" w:space="24" w:color="215868" w:themeColor="accent5" w:themeShade="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80919" w14:textId="77777777" w:rsidR="00410EA8" w:rsidRDefault="00410EA8" w:rsidP="00F15120">
      <w:pPr>
        <w:spacing w:after="0" w:line="240" w:lineRule="auto"/>
      </w:pPr>
      <w:r>
        <w:separator/>
      </w:r>
    </w:p>
  </w:endnote>
  <w:endnote w:type="continuationSeparator" w:id="0">
    <w:p w14:paraId="4C7ADAEB" w14:textId="77777777" w:rsidR="00410EA8" w:rsidRDefault="00410EA8" w:rsidP="00F15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032745"/>
      <w:docPartObj>
        <w:docPartGallery w:val="Page Numbers (Bottom of Page)"/>
        <w:docPartUnique/>
      </w:docPartObj>
    </w:sdtPr>
    <w:sdtEndPr/>
    <w:sdtContent>
      <w:p w14:paraId="5883DFE8" w14:textId="77777777" w:rsidR="005D32C6" w:rsidRDefault="00BA0462">
        <w:pPr>
          <w:pStyle w:val="Footer"/>
          <w:jc w:val="center"/>
        </w:pPr>
        <w:r w:rsidRPr="00F15120">
          <w:rPr>
            <w:rFonts w:ascii="Arial Narrow" w:hAnsi="Arial Narrow" w:cs="Arial"/>
            <w:sz w:val="20"/>
          </w:rPr>
          <w:fldChar w:fldCharType="begin"/>
        </w:r>
        <w:r w:rsidR="005D32C6" w:rsidRPr="00F15120">
          <w:rPr>
            <w:rFonts w:ascii="Arial Narrow" w:hAnsi="Arial Narrow" w:cs="Arial"/>
            <w:sz w:val="20"/>
          </w:rPr>
          <w:instrText xml:space="preserve"> PAGE   \* MERGEFORMAT </w:instrText>
        </w:r>
        <w:r w:rsidRPr="00F15120">
          <w:rPr>
            <w:rFonts w:ascii="Arial Narrow" w:hAnsi="Arial Narrow" w:cs="Arial"/>
            <w:sz w:val="20"/>
          </w:rPr>
          <w:fldChar w:fldCharType="separate"/>
        </w:r>
        <w:r w:rsidR="00214D3A">
          <w:rPr>
            <w:rFonts w:ascii="Arial Narrow" w:hAnsi="Arial Narrow" w:cs="Arial"/>
            <w:noProof/>
            <w:sz w:val="20"/>
          </w:rPr>
          <w:t>2</w:t>
        </w:r>
        <w:r w:rsidRPr="00F15120">
          <w:rPr>
            <w:rFonts w:ascii="Arial Narrow" w:hAnsi="Arial Narrow" w:cs="Arial"/>
            <w:sz w:val="20"/>
          </w:rPr>
          <w:fldChar w:fldCharType="end"/>
        </w:r>
      </w:p>
    </w:sdtContent>
  </w:sdt>
  <w:p w14:paraId="5631A743" w14:textId="77777777" w:rsidR="005D32C6" w:rsidRDefault="005D3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942083" w14:textId="77777777" w:rsidR="00410EA8" w:rsidRDefault="00410EA8" w:rsidP="00F15120">
      <w:pPr>
        <w:spacing w:after="0" w:line="240" w:lineRule="auto"/>
      </w:pPr>
      <w:r>
        <w:separator/>
      </w:r>
    </w:p>
  </w:footnote>
  <w:footnote w:type="continuationSeparator" w:id="0">
    <w:p w14:paraId="12C4E6D6" w14:textId="77777777" w:rsidR="00410EA8" w:rsidRDefault="00410EA8" w:rsidP="00F15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259F4"/>
    <w:multiLevelType w:val="hybridMultilevel"/>
    <w:tmpl w:val="7BF291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1A04E3"/>
    <w:multiLevelType w:val="hybridMultilevel"/>
    <w:tmpl w:val="F07C669A"/>
    <w:lvl w:ilvl="0" w:tplc="48B0F63C">
      <w:start w:val="1"/>
      <w:numFmt w:val="lowerLetter"/>
      <w:lvlText w:val="(%1)"/>
      <w:lvlJc w:val="left"/>
      <w:pPr>
        <w:ind w:left="1080" w:hanging="720"/>
      </w:pPr>
      <w:rPr>
        <w:rFonts w:hint="default"/>
        <w: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42B104E"/>
    <w:multiLevelType w:val="multilevel"/>
    <w:tmpl w:val="4CDE4B1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8052CF"/>
    <w:multiLevelType w:val="hybridMultilevel"/>
    <w:tmpl w:val="57F61092"/>
    <w:lvl w:ilvl="0" w:tplc="F54E3B84">
      <w:start w:val="1"/>
      <w:numFmt w:val="decimal"/>
      <w:lvlText w:val="%1."/>
      <w:lvlJc w:val="left"/>
      <w:pPr>
        <w:tabs>
          <w:tab w:val="num" w:pos="720"/>
        </w:tabs>
        <w:ind w:left="720" w:hanging="360"/>
      </w:pPr>
    </w:lvl>
    <w:lvl w:ilvl="1" w:tplc="A5F8A16E">
      <w:numFmt w:val="none"/>
      <w:lvlText w:val=""/>
      <w:lvlJc w:val="left"/>
      <w:pPr>
        <w:tabs>
          <w:tab w:val="num" w:pos="360"/>
        </w:tabs>
      </w:pPr>
    </w:lvl>
    <w:lvl w:ilvl="2" w:tplc="7690DADA">
      <w:numFmt w:val="none"/>
      <w:lvlText w:val=""/>
      <w:lvlJc w:val="left"/>
      <w:pPr>
        <w:tabs>
          <w:tab w:val="num" w:pos="360"/>
        </w:tabs>
      </w:pPr>
    </w:lvl>
    <w:lvl w:ilvl="3" w:tplc="59CE86C6">
      <w:numFmt w:val="none"/>
      <w:lvlText w:val=""/>
      <w:lvlJc w:val="left"/>
      <w:pPr>
        <w:tabs>
          <w:tab w:val="num" w:pos="360"/>
        </w:tabs>
      </w:pPr>
    </w:lvl>
    <w:lvl w:ilvl="4" w:tplc="F81AB00C">
      <w:numFmt w:val="none"/>
      <w:lvlText w:val=""/>
      <w:lvlJc w:val="left"/>
      <w:pPr>
        <w:tabs>
          <w:tab w:val="num" w:pos="360"/>
        </w:tabs>
      </w:pPr>
    </w:lvl>
    <w:lvl w:ilvl="5" w:tplc="61F8BB5E">
      <w:numFmt w:val="none"/>
      <w:lvlText w:val=""/>
      <w:lvlJc w:val="left"/>
      <w:pPr>
        <w:tabs>
          <w:tab w:val="num" w:pos="360"/>
        </w:tabs>
      </w:pPr>
    </w:lvl>
    <w:lvl w:ilvl="6" w:tplc="8C063B8C">
      <w:numFmt w:val="none"/>
      <w:lvlText w:val=""/>
      <w:lvlJc w:val="left"/>
      <w:pPr>
        <w:tabs>
          <w:tab w:val="num" w:pos="360"/>
        </w:tabs>
      </w:pPr>
    </w:lvl>
    <w:lvl w:ilvl="7" w:tplc="EF485098">
      <w:numFmt w:val="none"/>
      <w:lvlText w:val=""/>
      <w:lvlJc w:val="left"/>
      <w:pPr>
        <w:tabs>
          <w:tab w:val="num" w:pos="360"/>
        </w:tabs>
      </w:pPr>
    </w:lvl>
    <w:lvl w:ilvl="8" w:tplc="34AADD7E">
      <w:numFmt w:val="none"/>
      <w:lvlText w:val=""/>
      <w:lvlJc w:val="left"/>
      <w:pPr>
        <w:tabs>
          <w:tab w:val="num" w:pos="360"/>
        </w:tabs>
      </w:pPr>
    </w:lvl>
  </w:abstractNum>
  <w:abstractNum w:abstractNumId="4" w15:restartNumberingAfterBreak="0">
    <w:nsid w:val="04990F72"/>
    <w:multiLevelType w:val="hybridMultilevel"/>
    <w:tmpl w:val="62AA9D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4F85F8E"/>
    <w:multiLevelType w:val="multilevel"/>
    <w:tmpl w:val="8E90A59E"/>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EF2499"/>
    <w:multiLevelType w:val="hybridMultilevel"/>
    <w:tmpl w:val="7BA49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2909F1"/>
    <w:multiLevelType w:val="hybridMultilevel"/>
    <w:tmpl w:val="BB30B5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577466"/>
    <w:multiLevelType w:val="hybridMultilevel"/>
    <w:tmpl w:val="3DB00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D5E754F"/>
    <w:multiLevelType w:val="hybridMultilevel"/>
    <w:tmpl w:val="25963322"/>
    <w:lvl w:ilvl="0" w:tplc="78060954">
      <w:start w:val="1"/>
      <w:numFmt w:val="lowerLetter"/>
      <w:lvlText w:val="(%1)"/>
      <w:lvlJc w:val="left"/>
      <w:pPr>
        <w:ind w:left="690" w:hanging="360"/>
      </w:pPr>
      <w:rPr>
        <w:rFonts w:hint="default"/>
        <w:i/>
      </w:rPr>
    </w:lvl>
    <w:lvl w:ilvl="1" w:tplc="18090019" w:tentative="1">
      <w:start w:val="1"/>
      <w:numFmt w:val="lowerLetter"/>
      <w:lvlText w:val="%2."/>
      <w:lvlJc w:val="left"/>
      <w:pPr>
        <w:ind w:left="1410" w:hanging="360"/>
      </w:pPr>
    </w:lvl>
    <w:lvl w:ilvl="2" w:tplc="1809001B" w:tentative="1">
      <w:start w:val="1"/>
      <w:numFmt w:val="lowerRoman"/>
      <w:lvlText w:val="%3."/>
      <w:lvlJc w:val="right"/>
      <w:pPr>
        <w:ind w:left="2130" w:hanging="180"/>
      </w:pPr>
    </w:lvl>
    <w:lvl w:ilvl="3" w:tplc="1809000F" w:tentative="1">
      <w:start w:val="1"/>
      <w:numFmt w:val="decimal"/>
      <w:lvlText w:val="%4."/>
      <w:lvlJc w:val="left"/>
      <w:pPr>
        <w:ind w:left="2850" w:hanging="360"/>
      </w:pPr>
    </w:lvl>
    <w:lvl w:ilvl="4" w:tplc="18090019" w:tentative="1">
      <w:start w:val="1"/>
      <w:numFmt w:val="lowerLetter"/>
      <w:lvlText w:val="%5."/>
      <w:lvlJc w:val="left"/>
      <w:pPr>
        <w:ind w:left="3570" w:hanging="360"/>
      </w:pPr>
    </w:lvl>
    <w:lvl w:ilvl="5" w:tplc="1809001B" w:tentative="1">
      <w:start w:val="1"/>
      <w:numFmt w:val="lowerRoman"/>
      <w:lvlText w:val="%6."/>
      <w:lvlJc w:val="right"/>
      <w:pPr>
        <w:ind w:left="4290" w:hanging="180"/>
      </w:pPr>
    </w:lvl>
    <w:lvl w:ilvl="6" w:tplc="1809000F" w:tentative="1">
      <w:start w:val="1"/>
      <w:numFmt w:val="decimal"/>
      <w:lvlText w:val="%7."/>
      <w:lvlJc w:val="left"/>
      <w:pPr>
        <w:ind w:left="5010" w:hanging="360"/>
      </w:pPr>
    </w:lvl>
    <w:lvl w:ilvl="7" w:tplc="18090019" w:tentative="1">
      <w:start w:val="1"/>
      <w:numFmt w:val="lowerLetter"/>
      <w:lvlText w:val="%8."/>
      <w:lvlJc w:val="left"/>
      <w:pPr>
        <w:ind w:left="5730" w:hanging="360"/>
      </w:pPr>
    </w:lvl>
    <w:lvl w:ilvl="8" w:tplc="1809001B" w:tentative="1">
      <w:start w:val="1"/>
      <w:numFmt w:val="lowerRoman"/>
      <w:lvlText w:val="%9."/>
      <w:lvlJc w:val="right"/>
      <w:pPr>
        <w:ind w:left="6450" w:hanging="180"/>
      </w:pPr>
    </w:lvl>
  </w:abstractNum>
  <w:abstractNum w:abstractNumId="10" w15:restartNumberingAfterBreak="0">
    <w:nsid w:val="0FEA48FF"/>
    <w:multiLevelType w:val="multilevel"/>
    <w:tmpl w:val="621C55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214E42"/>
    <w:multiLevelType w:val="hybridMultilevel"/>
    <w:tmpl w:val="FBCA3C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395E27"/>
    <w:multiLevelType w:val="multilevel"/>
    <w:tmpl w:val="5546F17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77D3E12"/>
    <w:multiLevelType w:val="hybridMultilevel"/>
    <w:tmpl w:val="F1A25A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CE5261B"/>
    <w:multiLevelType w:val="hybridMultilevel"/>
    <w:tmpl w:val="2AE873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046722"/>
    <w:multiLevelType w:val="hybridMultilevel"/>
    <w:tmpl w:val="822AEAF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D836394"/>
    <w:multiLevelType w:val="hybridMultilevel"/>
    <w:tmpl w:val="78B07922"/>
    <w:lvl w:ilvl="0" w:tplc="B1A48924">
      <w:start w:val="1"/>
      <w:numFmt w:val="decimal"/>
      <w:lvlText w:val="%1."/>
      <w:lvlJc w:val="left"/>
      <w:pPr>
        <w:tabs>
          <w:tab w:val="num" w:pos="1080"/>
        </w:tabs>
        <w:ind w:left="1080" w:hanging="360"/>
      </w:pPr>
      <w:rPr>
        <w:rFonts w:ascii="Arial" w:eastAsia="Times New Roman" w:hAnsi="Arial" w:cs="Arial" w:hint="default"/>
      </w:rPr>
    </w:lvl>
    <w:lvl w:ilvl="1" w:tplc="08090001">
      <w:start w:val="1"/>
      <w:numFmt w:val="bullet"/>
      <w:lvlText w:val=""/>
      <w:lvlJc w:val="left"/>
      <w:pPr>
        <w:tabs>
          <w:tab w:val="num" w:pos="1800"/>
        </w:tabs>
        <w:ind w:left="1800" w:hanging="360"/>
      </w:pPr>
      <w:rPr>
        <w:rFonts w:ascii="Symbol" w:hAnsi="Symbol" w:hint="default"/>
      </w:rPr>
    </w:lvl>
    <w:lvl w:ilvl="2" w:tplc="89A62EEE">
      <w:start w:val="171"/>
      <w:numFmt w:val="bullet"/>
      <w:lvlText w:val="•"/>
      <w:lvlJc w:val="left"/>
      <w:pPr>
        <w:tabs>
          <w:tab w:val="num" w:pos="2520"/>
        </w:tabs>
        <w:ind w:left="2520" w:hanging="360"/>
      </w:pPr>
      <w:rPr>
        <w:rFonts w:ascii="Times New Roman" w:hAnsi="Times New Roman" w:hint="default"/>
      </w:rPr>
    </w:lvl>
    <w:lvl w:ilvl="3" w:tplc="C8980E88" w:tentative="1">
      <w:start w:val="1"/>
      <w:numFmt w:val="bullet"/>
      <w:lvlText w:val=""/>
      <w:lvlJc w:val="left"/>
      <w:pPr>
        <w:tabs>
          <w:tab w:val="num" w:pos="3240"/>
        </w:tabs>
        <w:ind w:left="3240" w:hanging="360"/>
      </w:pPr>
      <w:rPr>
        <w:rFonts w:ascii="Symbol" w:hAnsi="Symbol" w:hint="default"/>
      </w:rPr>
    </w:lvl>
    <w:lvl w:ilvl="4" w:tplc="B4F461B2" w:tentative="1">
      <w:start w:val="1"/>
      <w:numFmt w:val="bullet"/>
      <w:lvlText w:val=""/>
      <w:lvlJc w:val="left"/>
      <w:pPr>
        <w:tabs>
          <w:tab w:val="num" w:pos="3960"/>
        </w:tabs>
        <w:ind w:left="3960" w:hanging="360"/>
      </w:pPr>
      <w:rPr>
        <w:rFonts w:ascii="Symbol" w:hAnsi="Symbol" w:hint="default"/>
      </w:rPr>
    </w:lvl>
    <w:lvl w:ilvl="5" w:tplc="897CBCEA" w:tentative="1">
      <w:start w:val="1"/>
      <w:numFmt w:val="bullet"/>
      <w:lvlText w:val=""/>
      <w:lvlJc w:val="left"/>
      <w:pPr>
        <w:tabs>
          <w:tab w:val="num" w:pos="4680"/>
        </w:tabs>
        <w:ind w:left="4680" w:hanging="360"/>
      </w:pPr>
      <w:rPr>
        <w:rFonts w:ascii="Symbol" w:hAnsi="Symbol" w:hint="default"/>
      </w:rPr>
    </w:lvl>
    <w:lvl w:ilvl="6" w:tplc="E496FD8C" w:tentative="1">
      <w:start w:val="1"/>
      <w:numFmt w:val="bullet"/>
      <w:lvlText w:val=""/>
      <w:lvlJc w:val="left"/>
      <w:pPr>
        <w:tabs>
          <w:tab w:val="num" w:pos="5400"/>
        </w:tabs>
        <w:ind w:left="5400" w:hanging="360"/>
      </w:pPr>
      <w:rPr>
        <w:rFonts w:ascii="Symbol" w:hAnsi="Symbol" w:hint="default"/>
      </w:rPr>
    </w:lvl>
    <w:lvl w:ilvl="7" w:tplc="A8C8869A" w:tentative="1">
      <w:start w:val="1"/>
      <w:numFmt w:val="bullet"/>
      <w:lvlText w:val=""/>
      <w:lvlJc w:val="left"/>
      <w:pPr>
        <w:tabs>
          <w:tab w:val="num" w:pos="6120"/>
        </w:tabs>
        <w:ind w:left="6120" w:hanging="360"/>
      </w:pPr>
      <w:rPr>
        <w:rFonts w:ascii="Symbol" w:hAnsi="Symbol" w:hint="default"/>
      </w:rPr>
    </w:lvl>
    <w:lvl w:ilvl="8" w:tplc="3CD40BA8" w:tentative="1">
      <w:start w:val="1"/>
      <w:numFmt w:val="bullet"/>
      <w:lvlText w:val=""/>
      <w:lvlJc w:val="left"/>
      <w:pPr>
        <w:tabs>
          <w:tab w:val="num" w:pos="6840"/>
        </w:tabs>
        <w:ind w:left="6840" w:hanging="360"/>
      </w:pPr>
      <w:rPr>
        <w:rFonts w:ascii="Symbol" w:hAnsi="Symbol" w:hint="default"/>
      </w:rPr>
    </w:lvl>
  </w:abstractNum>
  <w:abstractNum w:abstractNumId="17" w15:restartNumberingAfterBreak="0">
    <w:nsid w:val="1ECF313C"/>
    <w:multiLevelType w:val="multilevel"/>
    <w:tmpl w:val="2D8CAB44"/>
    <w:lvl w:ilvl="0">
      <w:start w:val="10"/>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20064CF3"/>
    <w:multiLevelType w:val="hybridMultilevel"/>
    <w:tmpl w:val="79FEA708"/>
    <w:lvl w:ilvl="0" w:tplc="1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2BE0EE2"/>
    <w:multiLevelType w:val="hybridMultilevel"/>
    <w:tmpl w:val="44C005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578284D"/>
    <w:multiLevelType w:val="hybridMultilevel"/>
    <w:tmpl w:val="7AD82D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D4743D"/>
    <w:multiLevelType w:val="hybridMultilevel"/>
    <w:tmpl w:val="0B5E5C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4C4815"/>
    <w:multiLevelType w:val="hybridMultilevel"/>
    <w:tmpl w:val="0096D6DC"/>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2C003D95"/>
    <w:multiLevelType w:val="multilevel"/>
    <w:tmpl w:val="68447C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DF141DF"/>
    <w:multiLevelType w:val="hybridMultilevel"/>
    <w:tmpl w:val="72C44AD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2E9B21D2"/>
    <w:multiLevelType w:val="hybridMultilevel"/>
    <w:tmpl w:val="E8BC2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EB80985"/>
    <w:multiLevelType w:val="multilevel"/>
    <w:tmpl w:val="D7F2F7E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2F22651E"/>
    <w:multiLevelType w:val="hybridMultilevel"/>
    <w:tmpl w:val="DEDA01B2"/>
    <w:lvl w:ilvl="0" w:tplc="F54E3B84">
      <w:start w:val="1"/>
      <w:numFmt w:val="decimal"/>
      <w:lvlText w:val="%1."/>
      <w:lvlJc w:val="left"/>
      <w:pPr>
        <w:tabs>
          <w:tab w:val="num" w:pos="720"/>
        </w:tabs>
        <w:ind w:left="720" w:hanging="360"/>
      </w:pPr>
    </w:lvl>
    <w:lvl w:ilvl="1" w:tplc="18090005">
      <w:start w:val="1"/>
      <w:numFmt w:val="bullet"/>
      <w:lvlText w:val=""/>
      <w:lvlJc w:val="left"/>
      <w:pPr>
        <w:tabs>
          <w:tab w:val="num" w:pos="360"/>
        </w:tabs>
      </w:pPr>
      <w:rPr>
        <w:rFonts w:ascii="Wingdings" w:hAnsi="Wingdings" w:hint="default"/>
      </w:rPr>
    </w:lvl>
    <w:lvl w:ilvl="2" w:tplc="7690DADA">
      <w:numFmt w:val="none"/>
      <w:lvlText w:val=""/>
      <w:lvlJc w:val="left"/>
      <w:pPr>
        <w:tabs>
          <w:tab w:val="num" w:pos="360"/>
        </w:tabs>
      </w:pPr>
    </w:lvl>
    <w:lvl w:ilvl="3" w:tplc="59CE86C6">
      <w:numFmt w:val="none"/>
      <w:lvlText w:val=""/>
      <w:lvlJc w:val="left"/>
      <w:pPr>
        <w:tabs>
          <w:tab w:val="num" w:pos="360"/>
        </w:tabs>
      </w:pPr>
    </w:lvl>
    <w:lvl w:ilvl="4" w:tplc="F81AB00C">
      <w:numFmt w:val="none"/>
      <w:lvlText w:val=""/>
      <w:lvlJc w:val="left"/>
      <w:pPr>
        <w:tabs>
          <w:tab w:val="num" w:pos="360"/>
        </w:tabs>
      </w:pPr>
    </w:lvl>
    <w:lvl w:ilvl="5" w:tplc="61F8BB5E">
      <w:numFmt w:val="none"/>
      <w:lvlText w:val=""/>
      <w:lvlJc w:val="left"/>
      <w:pPr>
        <w:tabs>
          <w:tab w:val="num" w:pos="360"/>
        </w:tabs>
      </w:pPr>
    </w:lvl>
    <w:lvl w:ilvl="6" w:tplc="8C063B8C">
      <w:numFmt w:val="none"/>
      <w:lvlText w:val=""/>
      <w:lvlJc w:val="left"/>
      <w:pPr>
        <w:tabs>
          <w:tab w:val="num" w:pos="360"/>
        </w:tabs>
      </w:pPr>
    </w:lvl>
    <w:lvl w:ilvl="7" w:tplc="EF485098">
      <w:numFmt w:val="none"/>
      <w:lvlText w:val=""/>
      <w:lvlJc w:val="left"/>
      <w:pPr>
        <w:tabs>
          <w:tab w:val="num" w:pos="360"/>
        </w:tabs>
      </w:pPr>
    </w:lvl>
    <w:lvl w:ilvl="8" w:tplc="34AADD7E">
      <w:numFmt w:val="none"/>
      <w:lvlText w:val=""/>
      <w:lvlJc w:val="left"/>
      <w:pPr>
        <w:tabs>
          <w:tab w:val="num" w:pos="360"/>
        </w:tabs>
      </w:pPr>
    </w:lvl>
  </w:abstractNum>
  <w:abstractNum w:abstractNumId="28" w15:restartNumberingAfterBreak="0">
    <w:nsid w:val="31AA05CE"/>
    <w:multiLevelType w:val="hybridMultilevel"/>
    <w:tmpl w:val="500EA6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7F0CF2"/>
    <w:multiLevelType w:val="hybridMultilevel"/>
    <w:tmpl w:val="8AE85D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4812B6"/>
    <w:multiLevelType w:val="hybridMultilevel"/>
    <w:tmpl w:val="68EA463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CBA79F6"/>
    <w:multiLevelType w:val="hybridMultilevel"/>
    <w:tmpl w:val="54F0D67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3CC3395F"/>
    <w:multiLevelType w:val="hybridMultilevel"/>
    <w:tmpl w:val="7590A1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E548B7"/>
    <w:multiLevelType w:val="multilevel"/>
    <w:tmpl w:val="8BF011D2"/>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0FD76CF"/>
    <w:multiLevelType w:val="hybridMultilevel"/>
    <w:tmpl w:val="8B16531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423E05A1"/>
    <w:multiLevelType w:val="hybridMultilevel"/>
    <w:tmpl w:val="397E057E"/>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6" w15:restartNumberingAfterBreak="0">
    <w:nsid w:val="42E74ECA"/>
    <w:multiLevelType w:val="hybridMultilevel"/>
    <w:tmpl w:val="BF90B0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399777F"/>
    <w:multiLevelType w:val="multilevel"/>
    <w:tmpl w:val="37869B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8" w15:restartNumberingAfterBreak="0">
    <w:nsid w:val="43BF4142"/>
    <w:multiLevelType w:val="hybridMultilevel"/>
    <w:tmpl w:val="2BB06D38"/>
    <w:lvl w:ilvl="0" w:tplc="08090001">
      <w:start w:val="1"/>
      <w:numFmt w:val="bullet"/>
      <w:lvlText w:val=""/>
      <w:lvlJc w:val="left"/>
      <w:pPr>
        <w:tabs>
          <w:tab w:val="num" w:pos="1386"/>
        </w:tabs>
        <w:ind w:left="1386" w:hanging="360"/>
      </w:pPr>
      <w:rPr>
        <w:rFonts w:ascii="Symbol" w:hAnsi="Symbol" w:hint="default"/>
      </w:rPr>
    </w:lvl>
    <w:lvl w:ilvl="1" w:tplc="622A45E6">
      <w:start w:val="1"/>
      <w:numFmt w:val="decimal"/>
      <w:lvlText w:val="%2."/>
      <w:lvlJc w:val="left"/>
      <w:pPr>
        <w:tabs>
          <w:tab w:val="num" w:pos="2106"/>
        </w:tabs>
        <w:ind w:left="2106" w:hanging="360"/>
      </w:pPr>
      <w:rPr>
        <w:rFonts w:hint="default"/>
      </w:rPr>
    </w:lvl>
    <w:lvl w:ilvl="2" w:tplc="0809001B" w:tentative="1">
      <w:start w:val="1"/>
      <w:numFmt w:val="lowerRoman"/>
      <w:lvlText w:val="%3."/>
      <w:lvlJc w:val="right"/>
      <w:pPr>
        <w:tabs>
          <w:tab w:val="num" w:pos="2826"/>
        </w:tabs>
        <w:ind w:left="2826" w:hanging="180"/>
      </w:pPr>
    </w:lvl>
    <w:lvl w:ilvl="3" w:tplc="0809000F" w:tentative="1">
      <w:start w:val="1"/>
      <w:numFmt w:val="decimal"/>
      <w:lvlText w:val="%4."/>
      <w:lvlJc w:val="left"/>
      <w:pPr>
        <w:tabs>
          <w:tab w:val="num" w:pos="3546"/>
        </w:tabs>
        <w:ind w:left="3546" w:hanging="360"/>
      </w:pPr>
    </w:lvl>
    <w:lvl w:ilvl="4" w:tplc="08090019" w:tentative="1">
      <w:start w:val="1"/>
      <w:numFmt w:val="lowerLetter"/>
      <w:lvlText w:val="%5."/>
      <w:lvlJc w:val="left"/>
      <w:pPr>
        <w:tabs>
          <w:tab w:val="num" w:pos="4266"/>
        </w:tabs>
        <w:ind w:left="4266" w:hanging="360"/>
      </w:pPr>
    </w:lvl>
    <w:lvl w:ilvl="5" w:tplc="0809001B" w:tentative="1">
      <w:start w:val="1"/>
      <w:numFmt w:val="lowerRoman"/>
      <w:lvlText w:val="%6."/>
      <w:lvlJc w:val="right"/>
      <w:pPr>
        <w:tabs>
          <w:tab w:val="num" w:pos="4986"/>
        </w:tabs>
        <w:ind w:left="4986" w:hanging="180"/>
      </w:pPr>
    </w:lvl>
    <w:lvl w:ilvl="6" w:tplc="0809000F" w:tentative="1">
      <w:start w:val="1"/>
      <w:numFmt w:val="decimal"/>
      <w:lvlText w:val="%7."/>
      <w:lvlJc w:val="left"/>
      <w:pPr>
        <w:tabs>
          <w:tab w:val="num" w:pos="5706"/>
        </w:tabs>
        <w:ind w:left="5706" w:hanging="360"/>
      </w:pPr>
    </w:lvl>
    <w:lvl w:ilvl="7" w:tplc="08090019" w:tentative="1">
      <w:start w:val="1"/>
      <w:numFmt w:val="lowerLetter"/>
      <w:lvlText w:val="%8."/>
      <w:lvlJc w:val="left"/>
      <w:pPr>
        <w:tabs>
          <w:tab w:val="num" w:pos="6426"/>
        </w:tabs>
        <w:ind w:left="6426" w:hanging="360"/>
      </w:pPr>
    </w:lvl>
    <w:lvl w:ilvl="8" w:tplc="0809001B" w:tentative="1">
      <w:start w:val="1"/>
      <w:numFmt w:val="lowerRoman"/>
      <w:lvlText w:val="%9."/>
      <w:lvlJc w:val="right"/>
      <w:pPr>
        <w:tabs>
          <w:tab w:val="num" w:pos="7146"/>
        </w:tabs>
        <w:ind w:left="7146" w:hanging="180"/>
      </w:pPr>
    </w:lvl>
  </w:abstractNum>
  <w:abstractNum w:abstractNumId="39" w15:restartNumberingAfterBreak="0">
    <w:nsid w:val="45702B56"/>
    <w:multiLevelType w:val="hybridMultilevel"/>
    <w:tmpl w:val="636C890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49563352"/>
    <w:multiLevelType w:val="hybridMultilevel"/>
    <w:tmpl w:val="9F8C2E2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AE628AA"/>
    <w:multiLevelType w:val="multilevel"/>
    <w:tmpl w:val="88FEF08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4C4A7600"/>
    <w:multiLevelType w:val="hybridMultilevel"/>
    <w:tmpl w:val="449222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C6203E0"/>
    <w:multiLevelType w:val="multilevel"/>
    <w:tmpl w:val="5546F17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4F4A2030"/>
    <w:multiLevelType w:val="hybridMultilevel"/>
    <w:tmpl w:val="19FC40B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0784BF6"/>
    <w:multiLevelType w:val="hybridMultilevel"/>
    <w:tmpl w:val="E176EC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0B15BF8"/>
    <w:multiLevelType w:val="hybridMultilevel"/>
    <w:tmpl w:val="1F66E9D2"/>
    <w:lvl w:ilvl="0" w:tplc="483446F8">
      <w:start w:val="1"/>
      <w:numFmt w:val="lowerLetter"/>
      <w:lvlText w:val="(%1)"/>
      <w:lvlJc w:val="left"/>
      <w:pPr>
        <w:ind w:left="1080" w:hanging="360"/>
      </w:pPr>
      <w:rPr>
        <w:rFonts w:hint="default"/>
        <w:i/>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7" w15:restartNumberingAfterBreak="0">
    <w:nsid w:val="50E4058D"/>
    <w:multiLevelType w:val="hybridMultilevel"/>
    <w:tmpl w:val="DBB2FD0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8" w15:restartNumberingAfterBreak="0">
    <w:nsid w:val="50F04293"/>
    <w:multiLevelType w:val="hybridMultilevel"/>
    <w:tmpl w:val="9FAAA3B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51C71100"/>
    <w:multiLevelType w:val="hybridMultilevel"/>
    <w:tmpl w:val="C85046E8"/>
    <w:lvl w:ilvl="0" w:tplc="0809000F">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0" w15:restartNumberingAfterBreak="0">
    <w:nsid w:val="55B6716C"/>
    <w:multiLevelType w:val="hybridMultilevel"/>
    <w:tmpl w:val="3436742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59085DF1"/>
    <w:multiLevelType w:val="multilevel"/>
    <w:tmpl w:val="786E9C42"/>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2" w15:restartNumberingAfterBreak="0">
    <w:nsid w:val="5A647327"/>
    <w:multiLevelType w:val="hybridMultilevel"/>
    <w:tmpl w:val="E2E89A74"/>
    <w:lvl w:ilvl="0" w:tplc="5352071A">
      <w:start w:val="1"/>
      <w:numFmt w:val="lowerLetter"/>
      <w:lvlText w:val="(%1)"/>
      <w:lvlJc w:val="left"/>
      <w:pPr>
        <w:ind w:left="1080" w:hanging="360"/>
      </w:pPr>
      <w:rPr>
        <w:rFonts w:hint="default"/>
        <w:i/>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3" w15:restartNumberingAfterBreak="0">
    <w:nsid w:val="5AAD5775"/>
    <w:multiLevelType w:val="hybridMultilevel"/>
    <w:tmpl w:val="8446037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01">
      <w:start w:val="1"/>
      <w:numFmt w:val="bullet"/>
      <w:lvlText w:val=""/>
      <w:lvlJc w:val="left"/>
      <w:pPr>
        <w:tabs>
          <w:tab w:val="num" w:pos="2340"/>
        </w:tabs>
        <w:ind w:left="2340" w:hanging="360"/>
      </w:pPr>
      <w:rPr>
        <w:rFonts w:ascii="Symbol" w:hAnsi="Symbol"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15:restartNumberingAfterBreak="0">
    <w:nsid w:val="5DC64A7E"/>
    <w:multiLevelType w:val="hybridMultilevel"/>
    <w:tmpl w:val="EA4CEA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E7E60C3"/>
    <w:multiLevelType w:val="hybridMultilevel"/>
    <w:tmpl w:val="DEE0B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E8F5872"/>
    <w:multiLevelType w:val="hybridMultilevel"/>
    <w:tmpl w:val="1A3CC9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06F552A"/>
    <w:multiLevelType w:val="hybridMultilevel"/>
    <w:tmpl w:val="769A7B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0B13372"/>
    <w:multiLevelType w:val="hybridMultilevel"/>
    <w:tmpl w:val="8E2230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13B4F4C"/>
    <w:multiLevelType w:val="multilevel"/>
    <w:tmpl w:val="D1900DE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631856B9"/>
    <w:multiLevelType w:val="hybridMultilevel"/>
    <w:tmpl w:val="839460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92B7254"/>
    <w:multiLevelType w:val="hybridMultilevel"/>
    <w:tmpl w:val="C37E6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A656451"/>
    <w:multiLevelType w:val="hybridMultilevel"/>
    <w:tmpl w:val="89E21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A783D07"/>
    <w:multiLevelType w:val="hybridMultilevel"/>
    <w:tmpl w:val="E08845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BEC11CD"/>
    <w:multiLevelType w:val="hybridMultilevel"/>
    <w:tmpl w:val="151AD218"/>
    <w:lvl w:ilvl="0" w:tplc="9FB09EC2">
      <w:start w:val="1"/>
      <w:numFmt w:val="decimal"/>
      <w:lvlText w:val="%1."/>
      <w:lvlJc w:val="left"/>
      <w:pPr>
        <w:ind w:left="720" w:hanging="360"/>
      </w:pPr>
    </w:lvl>
    <w:lvl w:ilvl="1" w:tplc="F67A5642">
      <w:numFmt w:val="none"/>
      <w:lvlText w:val=""/>
      <w:lvlJc w:val="left"/>
      <w:pPr>
        <w:tabs>
          <w:tab w:val="num" w:pos="360"/>
        </w:tabs>
      </w:pPr>
    </w:lvl>
    <w:lvl w:ilvl="2" w:tplc="A7A4C55A">
      <w:numFmt w:val="none"/>
      <w:lvlText w:val=""/>
      <w:lvlJc w:val="left"/>
      <w:pPr>
        <w:tabs>
          <w:tab w:val="num" w:pos="360"/>
        </w:tabs>
      </w:pPr>
    </w:lvl>
    <w:lvl w:ilvl="3" w:tplc="A496B282">
      <w:numFmt w:val="none"/>
      <w:lvlText w:val=""/>
      <w:lvlJc w:val="left"/>
      <w:pPr>
        <w:tabs>
          <w:tab w:val="num" w:pos="360"/>
        </w:tabs>
      </w:pPr>
    </w:lvl>
    <w:lvl w:ilvl="4" w:tplc="D1066DF0">
      <w:numFmt w:val="none"/>
      <w:lvlText w:val=""/>
      <w:lvlJc w:val="left"/>
      <w:pPr>
        <w:tabs>
          <w:tab w:val="num" w:pos="360"/>
        </w:tabs>
      </w:pPr>
    </w:lvl>
    <w:lvl w:ilvl="5" w:tplc="FE361A72">
      <w:numFmt w:val="none"/>
      <w:lvlText w:val=""/>
      <w:lvlJc w:val="left"/>
      <w:pPr>
        <w:tabs>
          <w:tab w:val="num" w:pos="360"/>
        </w:tabs>
      </w:pPr>
    </w:lvl>
    <w:lvl w:ilvl="6" w:tplc="C99ABC7E">
      <w:numFmt w:val="none"/>
      <w:lvlText w:val=""/>
      <w:lvlJc w:val="left"/>
      <w:pPr>
        <w:tabs>
          <w:tab w:val="num" w:pos="360"/>
        </w:tabs>
      </w:pPr>
    </w:lvl>
    <w:lvl w:ilvl="7" w:tplc="B35A051A">
      <w:numFmt w:val="none"/>
      <w:lvlText w:val=""/>
      <w:lvlJc w:val="left"/>
      <w:pPr>
        <w:tabs>
          <w:tab w:val="num" w:pos="360"/>
        </w:tabs>
      </w:pPr>
    </w:lvl>
    <w:lvl w:ilvl="8" w:tplc="F5A0C41C">
      <w:numFmt w:val="none"/>
      <w:lvlText w:val=""/>
      <w:lvlJc w:val="left"/>
      <w:pPr>
        <w:tabs>
          <w:tab w:val="num" w:pos="360"/>
        </w:tabs>
      </w:pPr>
    </w:lvl>
  </w:abstractNum>
  <w:abstractNum w:abstractNumId="65" w15:restartNumberingAfterBreak="0">
    <w:nsid w:val="6E200DFA"/>
    <w:multiLevelType w:val="multilevel"/>
    <w:tmpl w:val="DDD6E3A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41A4DED"/>
    <w:multiLevelType w:val="hybridMultilevel"/>
    <w:tmpl w:val="94E48CD0"/>
    <w:lvl w:ilvl="0" w:tplc="0409000F">
      <w:start w:val="1"/>
      <w:numFmt w:val="decimal"/>
      <w:lvlText w:val="%1."/>
      <w:lvlJc w:val="left"/>
      <w:pPr>
        <w:ind w:left="720" w:hanging="360"/>
      </w:pPr>
    </w:lvl>
    <w:lvl w:ilvl="1" w:tplc="84AADA02">
      <w:start w:val="1"/>
      <w:numFmt w:val="lowerLetter"/>
      <w:lvlText w:val="(%2)"/>
      <w:lvlJc w:val="left"/>
      <w:pPr>
        <w:tabs>
          <w:tab w:val="num" w:pos="1440"/>
        </w:tabs>
        <w:ind w:left="1440" w:hanging="360"/>
      </w:pPr>
      <w:rPr>
        <w:rFonts w:hint="default"/>
        <w:i/>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8A357F1"/>
    <w:multiLevelType w:val="hybridMultilevel"/>
    <w:tmpl w:val="C166EF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8AC4044"/>
    <w:multiLevelType w:val="hybridMultilevel"/>
    <w:tmpl w:val="50DC88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7D1A3184"/>
    <w:multiLevelType w:val="hybridMultilevel"/>
    <w:tmpl w:val="AD74D6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DAD29E6"/>
    <w:multiLevelType w:val="hybridMultilevel"/>
    <w:tmpl w:val="2DBCDE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FA405C3"/>
    <w:multiLevelType w:val="hybridMultilevel"/>
    <w:tmpl w:val="C0C28226"/>
    <w:lvl w:ilvl="0" w:tplc="08090001">
      <w:start w:val="1"/>
      <w:numFmt w:val="bullet"/>
      <w:lvlText w:val=""/>
      <w:lvlJc w:val="left"/>
      <w:pPr>
        <w:tabs>
          <w:tab w:val="num" w:pos="765"/>
        </w:tabs>
        <w:ind w:left="765" w:hanging="360"/>
      </w:pPr>
      <w:rPr>
        <w:rFonts w:ascii="Symbol" w:hAnsi="Symbol" w:hint="default"/>
      </w:rPr>
    </w:lvl>
    <w:lvl w:ilvl="1" w:tplc="08090003">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num w:numId="1">
    <w:abstractNumId w:val="16"/>
  </w:num>
  <w:num w:numId="2">
    <w:abstractNumId w:val="68"/>
  </w:num>
  <w:num w:numId="3">
    <w:abstractNumId w:val="38"/>
  </w:num>
  <w:num w:numId="4">
    <w:abstractNumId w:val="6"/>
  </w:num>
  <w:num w:numId="5">
    <w:abstractNumId w:val="49"/>
  </w:num>
  <w:num w:numId="6">
    <w:abstractNumId w:val="15"/>
  </w:num>
  <w:num w:numId="7">
    <w:abstractNumId w:val="30"/>
  </w:num>
  <w:num w:numId="8">
    <w:abstractNumId w:val="44"/>
  </w:num>
  <w:num w:numId="9">
    <w:abstractNumId w:val="26"/>
  </w:num>
  <w:num w:numId="10">
    <w:abstractNumId w:val="37"/>
  </w:num>
  <w:num w:numId="11">
    <w:abstractNumId w:val="12"/>
  </w:num>
  <w:num w:numId="12">
    <w:abstractNumId w:val="43"/>
  </w:num>
  <w:num w:numId="13">
    <w:abstractNumId w:val="13"/>
  </w:num>
  <w:num w:numId="14">
    <w:abstractNumId w:val="48"/>
  </w:num>
  <w:num w:numId="15">
    <w:abstractNumId w:val="34"/>
  </w:num>
  <w:num w:numId="16">
    <w:abstractNumId w:val="51"/>
  </w:num>
  <w:num w:numId="17">
    <w:abstractNumId w:val="70"/>
  </w:num>
  <w:num w:numId="18">
    <w:abstractNumId w:val="57"/>
  </w:num>
  <w:num w:numId="19">
    <w:abstractNumId w:val="32"/>
  </w:num>
  <w:num w:numId="20">
    <w:abstractNumId w:val="60"/>
  </w:num>
  <w:num w:numId="21">
    <w:abstractNumId w:val="3"/>
  </w:num>
  <w:num w:numId="22">
    <w:abstractNumId w:val="0"/>
  </w:num>
  <w:num w:numId="23">
    <w:abstractNumId w:val="62"/>
  </w:num>
  <w:num w:numId="24">
    <w:abstractNumId w:val="66"/>
  </w:num>
  <w:num w:numId="25">
    <w:abstractNumId w:val="20"/>
  </w:num>
  <w:num w:numId="26">
    <w:abstractNumId w:val="64"/>
  </w:num>
  <w:num w:numId="27">
    <w:abstractNumId w:val="19"/>
  </w:num>
  <w:num w:numId="28">
    <w:abstractNumId w:val="45"/>
  </w:num>
  <w:num w:numId="29">
    <w:abstractNumId w:val="25"/>
  </w:num>
  <w:num w:numId="30">
    <w:abstractNumId w:val="65"/>
  </w:num>
  <w:num w:numId="31">
    <w:abstractNumId w:val="2"/>
  </w:num>
  <w:num w:numId="32">
    <w:abstractNumId w:val="41"/>
  </w:num>
  <w:num w:numId="33">
    <w:abstractNumId w:val="63"/>
  </w:num>
  <w:num w:numId="34">
    <w:abstractNumId w:val="50"/>
  </w:num>
  <w:num w:numId="35">
    <w:abstractNumId w:val="59"/>
  </w:num>
  <w:num w:numId="36">
    <w:abstractNumId w:val="28"/>
  </w:num>
  <w:num w:numId="37">
    <w:abstractNumId w:val="5"/>
  </w:num>
  <w:num w:numId="38">
    <w:abstractNumId w:val="33"/>
  </w:num>
  <w:num w:numId="39">
    <w:abstractNumId w:val="39"/>
  </w:num>
  <w:num w:numId="40">
    <w:abstractNumId w:val="29"/>
  </w:num>
  <w:num w:numId="41">
    <w:abstractNumId w:val="36"/>
  </w:num>
  <w:num w:numId="42">
    <w:abstractNumId w:val="67"/>
  </w:num>
  <w:num w:numId="43">
    <w:abstractNumId w:val="55"/>
  </w:num>
  <w:num w:numId="44">
    <w:abstractNumId w:val="11"/>
  </w:num>
  <w:num w:numId="45">
    <w:abstractNumId w:val="40"/>
  </w:num>
  <w:num w:numId="46">
    <w:abstractNumId w:val="7"/>
  </w:num>
  <w:num w:numId="47">
    <w:abstractNumId w:val="58"/>
  </w:num>
  <w:num w:numId="48">
    <w:abstractNumId w:val="42"/>
  </w:num>
  <w:num w:numId="49">
    <w:abstractNumId w:val="14"/>
  </w:num>
  <w:num w:numId="50">
    <w:abstractNumId w:val="61"/>
  </w:num>
  <w:num w:numId="51">
    <w:abstractNumId w:val="54"/>
  </w:num>
  <w:num w:numId="52">
    <w:abstractNumId w:val="69"/>
  </w:num>
  <w:num w:numId="53">
    <w:abstractNumId w:val="24"/>
  </w:num>
  <w:num w:numId="54">
    <w:abstractNumId w:val="4"/>
  </w:num>
  <w:num w:numId="55">
    <w:abstractNumId w:val="47"/>
  </w:num>
  <w:num w:numId="56">
    <w:abstractNumId w:val="31"/>
  </w:num>
  <w:num w:numId="57">
    <w:abstractNumId w:val="22"/>
  </w:num>
  <w:num w:numId="58">
    <w:abstractNumId w:val="56"/>
  </w:num>
  <w:num w:numId="59">
    <w:abstractNumId w:val="17"/>
  </w:num>
  <w:num w:numId="60">
    <w:abstractNumId w:val="18"/>
  </w:num>
  <w:num w:numId="61">
    <w:abstractNumId w:val="35"/>
  </w:num>
  <w:num w:numId="62">
    <w:abstractNumId w:val="21"/>
  </w:num>
  <w:num w:numId="63">
    <w:abstractNumId w:val="8"/>
  </w:num>
  <w:num w:numId="64">
    <w:abstractNumId w:val="71"/>
  </w:num>
  <w:num w:numId="65">
    <w:abstractNumId w:val="52"/>
  </w:num>
  <w:num w:numId="66">
    <w:abstractNumId w:val="1"/>
  </w:num>
  <w:num w:numId="67">
    <w:abstractNumId w:val="46"/>
  </w:num>
  <w:num w:numId="68">
    <w:abstractNumId w:val="9"/>
  </w:num>
  <w:num w:numId="69">
    <w:abstractNumId w:val="53"/>
  </w:num>
  <w:num w:numId="70">
    <w:abstractNumId w:val="27"/>
  </w:num>
  <w:num w:numId="71">
    <w:abstractNumId w:val="23"/>
  </w:num>
  <w:num w:numId="72">
    <w:abstractNumId w:val="1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95D"/>
    <w:rsid w:val="00026ADA"/>
    <w:rsid w:val="0009296C"/>
    <w:rsid w:val="000947C7"/>
    <w:rsid w:val="000B7368"/>
    <w:rsid w:val="000C181B"/>
    <w:rsid w:val="00100DF9"/>
    <w:rsid w:val="0014286A"/>
    <w:rsid w:val="00151633"/>
    <w:rsid w:val="0020105F"/>
    <w:rsid w:val="00214D3A"/>
    <w:rsid w:val="00251223"/>
    <w:rsid w:val="00295968"/>
    <w:rsid w:val="002A45C8"/>
    <w:rsid w:val="002C304B"/>
    <w:rsid w:val="002D2275"/>
    <w:rsid w:val="002E0DBF"/>
    <w:rsid w:val="00302D94"/>
    <w:rsid w:val="00385CA7"/>
    <w:rsid w:val="003B5E7A"/>
    <w:rsid w:val="003C27BF"/>
    <w:rsid w:val="003D0C22"/>
    <w:rsid w:val="00410EA8"/>
    <w:rsid w:val="004255CE"/>
    <w:rsid w:val="00526A0F"/>
    <w:rsid w:val="005629E4"/>
    <w:rsid w:val="00562C02"/>
    <w:rsid w:val="00575738"/>
    <w:rsid w:val="005A6E23"/>
    <w:rsid w:val="005D32C6"/>
    <w:rsid w:val="006155DE"/>
    <w:rsid w:val="006350F8"/>
    <w:rsid w:val="00660839"/>
    <w:rsid w:val="006D7C65"/>
    <w:rsid w:val="007E56A0"/>
    <w:rsid w:val="008570F5"/>
    <w:rsid w:val="00874F20"/>
    <w:rsid w:val="00877EBC"/>
    <w:rsid w:val="008811A7"/>
    <w:rsid w:val="008972AB"/>
    <w:rsid w:val="008B3EBA"/>
    <w:rsid w:val="008C58AB"/>
    <w:rsid w:val="008F68A6"/>
    <w:rsid w:val="00902ED8"/>
    <w:rsid w:val="009204CD"/>
    <w:rsid w:val="009233DE"/>
    <w:rsid w:val="00945077"/>
    <w:rsid w:val="00A333AB"/>
    <w:rsid w:val="00A66D1B"/>
    <w:rsid w:val="00A77B5E"/>
    <w:rsid w:val="00A832E2"/>
    <w:rsid w:val="00AA2E0D"/>
    <w:rsid w:val="00AE072E"/>
    <w:rsid w:val="00B2625A"/>
    <w:rsid w:val="00B352AF"/>
    <w:rsid w:val="00B36CB9"/>
    <w:rsid w:val="00B82857"/>
    <w:rsid w:val="00B87CFF"/>
    <w:rsid w:val="00BA0462"/>
    <w:rsid w:val="00C1395D"/>
    <w:rsid w:val="00CE2819"/>
    <w:rsid w:val="00CF1697"/>
    <w:rsid w:val="00D20BCD"/>
    <w:rsid w:val="00D567C8"/>
    <w:rsid w:val="00DD29F4"/>
    <w:rsid w:val="00DF3E04"/>
    <w:rsid w:val="00E02F5D"/>
    <w:rsid w:val="00E66B16"/>
    <w:rsid w:val="00E72274"/>
    <w:rsid w:val="00EA232C"/>
    <w:rsid w:val="00EF0C45"/>
    <w:rsid w:val="00F008DA"/>
    <w:rsid w:val="00F00C4E"/>
    <w:rsid w:val="00F15120"/>
    <w:rsid w:val="00F3022A"/>
    <w:rsid w:val="00F60A0F"/>
    <w:rsid w:val="00FA33D8"/>
    <w:rsid w:val="00FC1978"/>
    <w:rsid w:val="00FD077E"/>
    <w:rsid w:val="00FD79C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1026"/>
    <o:shapelayout v:ext="edit">
      <o:idmap v:ext="edit" data="1"/>
    </o:shapelayout>
  </w:shapeDefaults>
  <w:decimalSymbol w:val="."/>
  <w:listSeparator w:val=","/>
  <w14:docId w14:val="7E9FA3B9"/>
  <w15:docId w15:val="{B3B81DE7-702C-47A9-907B-B695C2EA4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95D"/>
  </w:style>
  <w:style w:type="paragraph" w:styleId="Heading1">
    <w:name w:val="heading 1"/>
    <w:basedOn w:val="Normal"/>
    <w:next w:val="Normal"/>
    <w:link w:val="Heading1Char"/>
    <w:qFormat/>
    <w:rsid w:val="000947C7"/>
    <w:pPr>
      <w:keepNext/>
      <w:spacing w:after="0" w:line="240" w:lineRule="auto"/>
      <w:outlineLvl w:val="0"/>
    </w:pPr>
    <w:rPr>
      <w:rFonts w:ascii="Arial" w:eastAsia="Times New Roman" w:hAnsi="Arial" w:cs="Arial"/>
      <w:sz w:val="28"/>
      <w:szCs w:val="14"/>
      <w:lang w:val="en-GB"/>
    </w:rPr>
  </w:style>
  <w:style w:type="paragraph" w:styleId="Heading2">
    <w:name w:val="heading 2"/>
    <w:basedOn w:val="Normal"/>
    <w:next w:val="Normal"/>
    <w:link w:val="Heading2Char"/>
    <w:qFormat/>
    <w:rsid w:val="009204CD"/>
    <w:pPr>
      <w:keepNext/>
      <w:spacing w:before="240" w:after="60" w:line="240" w:lineRule="auto"/>
      <w:outlineLvl w:val="1"/>
    </w:pPr>
    <w:rPr>
      <w:rFonts w:ascii="Arial" w:eastAsia="Times New Roman" w:hAnsi="Arial" w:cs="Arial"/>
      <w:b/>
      <w:bCs/>
      <w:i/>
      <w:iCs/>
      <w:sz w:val="28"/>
      <w:szCs w:val="28"/>
      <w:lang w:eastAsia="en-IE"/>
    </w:rPr>
  </w:style>
  <w:style w:type="paragraph" w:styleId="Heading4">
    <w:name w:val="heading 4"/>
    <w:basedOn w:val="Normal"/>
    <w:next w:val="Normal"/>
    <w:link w:val="Heading4Char"/>
    <w:qFormat/>
    <w:rsid w:val="009204CD"/>
    <w:pPr>
      <w:keepNext/>
      <w:spacing w:before="240" w:after="60" w:line="240" w:lineRule="auto"/>
      <w:outlineLvl w:val="3"/>
    </w:pPr>
    <w:rPr>
      <w:rFonts w:ascii="Times New Roman" w:eastAsia="Times New Roman" w:hAnsi="Times New Roman" w:cs="Times New Roman"/>
      <w:b/>
      <w:bCs/>
      <w:sz w:val="28"/>
      <w:szCs w:val="2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7C7"/>
    <w:rPr>
      <w:rFonts w:ascii="Arial" w:eastAsia="Times New Roman" w:hAnsi="Arial" w:cs="Arial"/>
      <w:sz w:val="28"/>
      <w:szCs w:val="14"/>
      <w:lang w:val="en-GB"/>
    </w:rPr>
  </w:style>
  <w:style w:type="character" w:customStyle="1" w:styleId="Heading2Char">
    <w:name w:val="Heading 2 Char"/>
    <w:basedOn w:val="DefaultParagraphFont"/>
    <w:link w:val="Heading2"/>
    <w:rsid w:val="009204CD"/>
    <w:rPr>
      <w:rFonts w:ascii="Arial" w:eastAsia="Times New Roman" w:hAnsi="Arial" w:cs="Arial"/>
      <w:b/>
      <w:bCs/>
      <w:i/>
      <w:iCs/>
      <w:sz w:val="28"/>
      <w:szCs w:val="28"/>
      <w:lang w:eastAsia="en-IE"/>
    </w:rPr>
  </w:style>
  <w:style w:type="character" w:customStyle="1" w:styleId="Heading4Char">
    <w:name w:val="Heading 4 Char"/>
    <w:basedOn w:val="DefaultParagraphFont"/>
    <w:link w:val="Heading4"/>
    <w:rsid w:val="009204CD"/>
    <w:rPr>
      <w:rFonts w:ascii="Times New Roman" w:eastAsia="Times New Roman" w:hAnsi="Times New Roman" w:cs="Times New Roman"/>
      <w:b/>
      <w:bCs/>
      <w:sz w:val="28"/>
      <w:szCs w:val="28"/>
      <w:lang w:eastAsia="en-IE"/>
    </w:rPr>
  </w:style>
  <w:style w:type="paragraph" w:styleId="BalloonText">
    <w:name w:val="Balloon Text"/>
    <w:basedOn w:val="Normal"/>
    <w:link w:val="BalloonTextChar"/>
    <w:semiHidden/>
    <w:unhideWhenUsed/>
    <w:rsid w:val="00C13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1395D"/>
    <w:rPr>
      <w:rFonts w:ascii="Tahoma" w:hAnsi="Tahoma" w:cs="Tahoma"/>
      <w:sz w:val="16"/>
      <w:szCs w:val="16"/>
    </w:rPr>
  </w:style>
  <w:style w:type="table" w:styleId="TableGrid">
    <w:name w:val="Table Grid"/>
    <w:basedOn w:val="TableNormal"/>
    <w:rsid w:val="00C139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275"/>
    <w:pPr>
      <w:ind w:left="720"/>
      <w:contextualSpacing/>
    </w:pPr>
  </w:style>
  <w:style w:type="character" w:styleId="Hyperlink">
    <w:name w:val="Hyperlink"/>
    <w:basedOn w:val="DefaultParagraphFont"/>
    <w:uiPriority w:val="99"/>
    <w:rsid w:val="000947C7"/>
    <w:rPr>
      <w:color w:val="0000FF"/>
      <w:u w:val="single"/>
    </w:rPr>
  </w:style>
  <w:style w:type="character" w:styleId="Strong">
    <w:name w:val="Strong"/>
    <w:basedOn w:val="DefaultParagraphFont"/>
    <w:uiPriority w:val="22"/>
    <w:qFormat/>
    <w:rsid w:val="000947C7"/>
    <w:rPr>
      <w:b/>
      <w:bCs/>
    </w:rPr>
  </w:style>
  <w:style w:type="paragraph" w:customStyle="1" w:styleId="ReturnAddress">
    <w:name w:val="Return Address"/>
    <w:basedOn w:val="Normal"/>
    <w:rsid w:val="000947C7"/>
    <w:pPr>
      <w:keepLines/>
      <w:spacing w:after="0" w:line="160" w:lineRule="atLeast"/>
      <w:jc w:val="center"/>
    </w:pPr>
    <w:rPr>
      <w:rFonts w:ascii="Arial" w:eastAsia="Times New Roman" w:hAnsi="Arial" w:cs="Times New Roman"/>
      <w:sz w:val="15"/>
      <w:szCs w:val="20"/>
      <w:lang w:val="en-US"/>
    </w:rPr>
  </w:style>
  <w:style w:type="character" w:customStyle="1" w:styleId="INLINE6">
    <w:name w:val="_INLINE_6"/>
    <w:rsid w:val="00D20BCD"/>
    <w:rPr>
      <w:i/>
      <w:color w:val="000000"/>
      <w:u w:val="none"/>
    </w:rPr>
  </w:style>
  <w:style w:type="character" w:customStyle="1" w:styleId="EndnoteTextChar">
    <w:name w:val="Endnote Text Char"/>
    <w:basedOn w:val="DefaultParagraphFont"/>
    <w:link w:val="EndnoteText"/>
    <w:semiHidden/>
    <w:rsid w:val="009204CD"/>
    <w:rPr>
      <w:rFonts w:ascii="Times New Roman" w:eastAsia="Times New Roman" w:hAnsi="Times New Roman" w:cs="Times New Roman"/>
      <w:sz w:val="20"/>
      <w:szCs w:val="20"/>
    </w:rPr>
  </w:style>
  <w:style w:type="paragraph" w:styleId="EndnoteText">
    <w:name w:val="endnote text"/>
    <w:basedOn w:val="Normal"/>
    <w:link w:val="EndnoteTextChar"/>
    <w:semiHidden/>
    <w:rsid w:val="009204CD"/>
    <w:pPr>
      <w:spacing w:after="0" w:line="240" w:lineRule="auto"/>
    </w:pPr>
    <w:rPr>
      <w:rFonts w:ascii="Times New Roman" w:eastAsia="Times New Roman" w:hAnsi="Times New Roman" w:cs="Times New Roman"/>
      <w:sz w:val="20"/>
      <w:szCs w:val="20"/>
    </w:rPr>
  </w:style>
  <w:style w:type="character" w:customStyle="1" w:styleId="INLINE8">
    <w:name w:val="_INLINE_8"/>
    <w:rsid w:val="009204CD"/>
    <w:rPr>
      <w:b/>
      <w:color w:val="000000"/>
      <w:u w:val="none"/>
    </w:rPr>
  </w:style>
  <w:style w:type="paragraph" w:customStyle="1" w:styleId="OUTDENT-n19">
    <w:name w:val="_OUTDENT-n19"/>
    <w:rsid w:val="009204CD"/>
    <w:pPr>
      <w:keepLines/>
      <w:tabs>
        <w:tab w:val="right" w:pos="1000"/>
        <w:tab w:val="left" w:pos="1100"/>
      </w:tabs>
      <w:suppressAutoHyphens/>
      <w:overflowPunct w:val="0"/>
      <w:autoSpaceDE w:val="0"/>
      <w:autoSpaceDN w:val="0"/>
      <w:adjustRightInd w:val="0"/>
      <w:spacing w:before="200" w:after="0" w:line="240" w:lineRule="auto"/>
      <w:ind w:left="1200" w:hanging="700"/>
      <w:jc w:val="both"/>
      <w:textAlignment w:val="baseline"/>
    </w:pPr>
    <w:rPr>
      <w:rFonts w:ascii="Times New Roman" w:eastAsia="Times New Roman" w:hAnsi="Times New Roman" w:cs="Times New Roman"/>
      <w:color w:val="000000"/>
      <w:sz w:val="21"/>
      <w:szCs w:val="20"/>
      <w:lang w:val="en-US"/>
    </w:rPr>
  </w:style>
  <w:style w:type="paragraph" w:customStyle="1" w:styleId="INDENT4">
    <w:name w:val="_INDENT4"/>
    <w:rsid w:val="009204CD"/>
    <w:pPr>
      <w:keepLines/>
      <w:suppressAutoHyphens/>
      <w:overflowPunct w:val="0"/>
      <w:autoSpaceDE w:val="0"/>
      <w:autoSpaceDN w:val="0"/>
      <w:adjustRightInd w:val="0"/>
      <w:spacing w:before="400" w:after="0" w:line="240" w:lineRule="auto"/>
      <w:ind w:firstLine="160"/>
      <w:jc w:val="both"/>
      <w:textAlignment w:val="baseline"/>
    </w:pPr>
    <w:rPr>
      <w:rFonts w:ascii="Times New Roman" w:eastAsia="Times New Roman" w:hAnsi="Times New Roman" w:cs="Times New Roman"/>
      <w:color w:val="000000"/>
      <w:sz w:val="21"/>
      <w:szCs w:val="20"/>
      <w:lang w:val="en-US"/>
    </w:rPr>
  </w:style>
  <w:style w:type="paragraph" w:customStyle="1" w:styleId="OUTDENT-n17">
    <w:name w:val="_OUTDENT-n17"/>
    <w:rsid w:val="009204CD"/>
    <w:pPr>
      <w:keepLines/>
      <w:tabs>
        <w:tab w:val="right" w:pos="700"/>
        <w:tab w:val="left" w:pos="800"/>
      </w:tabs>
      <w:suppressAutoHyphens/>
      <w:overflowPunct w:val="0"/>
      <w:autoSpaceDE w:val="0"/>
      <w:autoSpaceDN w:val="0"/>
      <w:adjustRightInd w:val="0"/>
      <w:spacing w:before="200" w:after="0" w:line="240" w:lineRule="auto"/>
      <w:ind w:left="900" w:hanging="700"/>
      <w:jc w:val="both"/>
      <w:textAlignment w:val="baseline"/>
    </w:pPr>
    <w:rPr>
      <w:rFonts w:ascii="Times New Roman" w:eastAsia="Times New Roman" w:hAnsi="Times New Roman" w:cs="Times New Roman"/>
      <w:color w:val="000000"/>
      <w:sz w:val="21"/>
      <w:szCs w:val="20"/>
      <w:lang w:val="en-US"/>
    </w:rPr>
  </w:style>
  <w:style w:type="paragraph" w:customStyle="1" w:styleId="INDENT6">
    <w:name w:val="_INDENT6"/>
    <w:rsid w:val="009204CD"/>
    <w:pPr>
      <w:keepLines/>
      <w:suppressAutoHyphens/>
      <w:overflowPunct w:val="0"/>
      <w:autoSpaceDE w:val="0"/>
      <w:autoSpaceDN w:val="0"/>
      <w:adjustRightInd w:val="0"/>
      <w:spacing w:before="200" w:after="0" w:line="240" w:lineRule="auto"/>
      <w:ind w:firstLine="160"/>
      <w:jc w:val="both"/>
      <w:textAlignment w:val="baseline"/>
    </w:pPr>
    <w:rPr>
      <w:rFonts w:ascii="Times New Roman" w:eastAsia="Times New Roman" w:hAnsi="Times New Roman" w:cs="Times New Roman"/>
      <w:color w:val="000000"/>
      <w:sz w:val="21"/>
      <w:szCs w:val="20"/>
      <w:lang w:val="en-US"/>
    </w:rPr>
  </w:style>
  <w:style w:type="paragraph" w:customStyle="1" w:styleId="OUTDENTFLI8">
    <w:name w:val="_OUTDENT_FLI8"/>
    <w:rsid w:val="009204CD"/>
    <w:pPr>
      <w:shd w:val="clear" w:color="FFFFFF" w:fill="FFFFFF"/>
      <w:suppressAutoHyphens/>
      <w:overflowPunct w:val="0"/>
      <w:autoSpaceDE w:val="0"/>
      <w:autoSpaceDN w:val="0"/>
      <w:adjustRightInd w:val="0"/>
      <w:spacing w:before="200" w:after="0" w:line="240" w:lineRule="auto"/>
      <w:ind w:left="900" w:hanging="540"/>
      <w:jc w:val="both"/>
      <w:textAlignment w:val="baseline"/>
    </w:pPr>
    <w:rPr>
      <w:rFonts w:ascii="Times New Roman" w:eastAsia="Times New Roman" w:hAnsi="Times New Roman" w:cs="Times New Roman"/>
      <w:color w:val="000000"/>
      <w:sz w:val="21"/>
      <w:szCs w:val="20"/>
      <w:lang w:val="en-US"/>
    </w:rPr>
  </w:style>
  <w:style w:type="paragraph" w:styleId="Header">
    <w:name w:val="header"/>
    <w:basedOn w:val="Normal"/>
    <w:link w:val="HeaderChar"/>
    <w:rsid w:val="009204CD"/>
    <w:pPr>
      <w:tabs>
        <w:tab w:val="center" w:pos="4153"/>
        <w:tab w:val="right" w:pos="8306"/>
      </w:tabs>
      <w:spacing w:after="0" w:line="240" w:lineRule="auto"/>
    </w:pPr>
    <w:rPr>
      <w:rFonts w:ascii="Times New Roman" w:eastAsia="Times New Roman" w:hAnsi="Times New Roman" w:cs="Times New Roman"/>
      <w:sz w:val="24"/>
      <w:szCs w:val="24"/>
      <w:lang w:eastAsia="en-IE"/>
    </w:rPr>
  </w:style>
  <w:style w:type="character" w:customStyle="1" w:styleId="HeaderChar">
    <w:name w:val="Header Char"/>
    <w:basedOn w:val="DefaultParagraphFont"/>
    <w:link w:val="Header"/>
    <w:rsid w:val="009204CD"/>
    <w:rPr>
      <w:rFonts w:ascii="Times New Roman" w:eastAsia="Times New Roman" w:hAnsi="Times New Roman" w:cs="Times New Roman"/>
      <w:sz w:val="24"/>
      <w:szCs w:val="24"/>
      <w:lang w:eastAsia="en-IE"/>
    </w:rPr>
  </w:style>
  <w:style w:type="paragraph" w:styleId="Footer">
    <w:name w:val="footer"/>
    <w:basedOn w:val="Normal"/>
    <w:link w:val="FooterChar"/>
    <w:uiPriority w:val="99"/>
    <w:rsid w:val="009204CD"/>
    <w:pPr>
      <w:tabs>
        <w:tab w:val="center" w:pos="4153"/>
        <w:tab w:val="right" w:pos="8306"/>
      </w:tabs>
      <w:spacing w:after="0" w:line="240" w:lineRule="auto"/>
    </w:pPr>
    <w:rPr>
      <w:rFonts w:ascii="Times New Roman" w:eastAsia="Times New Roman" w:hAnsi="Times New Roman" w:cs="Times New Roman"/>
      <w:sz w:val="24"/>
      <w:szCs w:val="24"/>
      <w:lang w:eastAsia="en-IE"/>
    </w:rPr>
  </w:style>
  <w:style w:type="character" w:customStyle="1" w:styleId="FooterChar">
    <w:name w:val="Footer Char"/>
    <w:basedOn w:val="DefaultParagraphFont"/>
    <w:link w:val="Footer"/>
    <w:uiPriority w:val="99"/>
    <w:rsid w:val="009204CD"/>
    <w:rPr>
      <w:rFonts w:ascii="Times New Roman" w:eastAsia="Times New Roman" w:hAnsi="Times New Roman" w:cs="Times New Roman"/>
      <w:sz w:val="24"/>
      <w:szCs w:val="24"/>
      <w:lang w:eastAsia="en-IE"/>
    </w:rPr>
  </w:style>
  <w:style w:type="character" w:styleId="PageNumber">
    <w:name w:val="page number"/>
    <w:basedOn w:val="DefaultParagraphFont"/>
    <w:rsid w:val="009204CD"/>
  </w:style>
  <w:style w:type="paragraph" w:styleId="NormalWeb">
    <w:name w:val="Normal (Web)"/>
    <w:basedOn w:val="Normal"/>
    <w:rsid w:val="009204CD"/>
    <w:pPr>
      <w:spacing w:after="100" w:afterAutospacing="1" w:line="240" w:lineRule="auto"/>
    </w:pPr>
    <w:rPr>
      <w:rFonts w:ascii="Verdana" w:eastAsia="Times New Roman" w:hAnsi="Verdana" w:cs="Times New Roman"/>
      <w:color w:val="000000"/>
      <w:sz w:val="20"/>
      <w:szCs w:val="20"/>
      <w:lang w:val="en-GB" w:eastAsia="en-GB"/>
    </w:rPr>
  </w:style>
  <w:style w:type="character" w:customStyle="1" w:styleId="sm-template-generichtml-body-style1">
    <w:name w:val="sm-template-generichtml-body-style1"/>
    <w:basedOn w:val="DefaultParagraphFont"/>
    <w:rsid w:val="009204CD"/>
    <w:rPr>
      <w:rFonts w:ascii="Verdana" w:hAnsi="Verdana" w:hint="default"/>
      <w:color w:val="000000"/>
      <w:sz w:val="15"/>
      <w:szCs w:val="15"/>
    </w:rPr>
  </w:style>
  <w:style w:type="character" w:customStyle="1" w:styleId="type">
    <w:name w:val="type"/>
    <w:basedOn w:val="DefaultParagraphFont"/>
    <w:rsid w:val="009204CD"/>
    <w:rPr>
      <w:vanish/>
      <w:webHidden w:val="0"/>
      <w:specVanish w:val="0"/>
    </w:rPr>
  </w:style>
  <w:style w:type="character" w:customStyle="1" w:styleId="value">
    <w:name w:val="value"/>
    <w:basedOn w:val="DefaultParagraphFont"/>
    <w:rsid w:val="009204CD"/>
  </w:style>
  <w:style w:type="paragraph" w:styleId="BodyText">
    <w:name w:val="Body Text"/>
    <w:basedOn w:val="Normal"/>
    <w:link w:val="BodyTextChar"/>
    <w:rsid w:val="009204CD"/>
    <w:pPr>
      <w:spacing w:after="240" w:line="240" w:lineRule="atLeast"/>
    </w:pPr>
    <w:rPr>
      <w:rFonts w:ascii="Garamond" w:eastAsia="Times New Roman" w:hAnsi="Garamond" w:cs="Times New Roman"/>
      <w:spacing w:val="-5"/>
      <w:sz w:val="24"/>
      <w:szCs w:val="20"/>
      <w:lang w:val="en-US"/>
    </w:rPr>
  </w:style>
  <w:style w:type="character" w:customStyle="1" w:styleId="BodyTextChar">
    <w:name w:val="Body Text Char"/>
    <w:basedOn w:val="DefaultParagraphFont"/>
    <w:link w:val="BodyText"/>
    <w:rsid w:val="009204CD"/>
    <w:rPr>
      <w:rFonts w:ascii="Garamond" w:eastAsia="Times New Roman" w:hAnsi="Garamond" w:cs="Times New Roman"/>
      <w:spacing w:val="-5"/>
      <w:sz w:val="24"/>
      <w:szCs w:val="20"/>
      <w:lang w:val="en-US"/>
    </w:rPr>
  </w:style>
  <w:style w:type="paragraph" w:customStyle="1" w:styleId="SubtitleCover">
    <w:name w:val="Subtitle Cover"/>
    <w:basedOn w:val="Normal"/>
    <w:next w:val="Normal"/>
    <w:rsid w:val="009204CD"/>
    <w:pPr>
      <w:keepNext/>
      <w:spacing w:before="960" w:after="0" w:line="400" w:lineRule="atLeast"/>
    </w:pPr>
    <w:rPr>
      <w:rFonts w:ascii="Garamond" w:eastAsia="Times New Roman" w:hAnsi="Garamond" w:cs="Times New Roman"/>
      <w:i/>
      <w:spacing w:val="-10"/>
      <w:kern w:val="28"/>
      <w:sz w:val="40"/>
      <w:szCs w:val="20"/>
      <w:lang w:val="en-US"/>
    </w:rPr>
  </w:style>
  <w:style w:type="character" w:customStyle="1" w:styleId="INLINE7">
    <w:name w:val="_INLINE_7"/>
    <w:rsid w:val="009204CD"/>
    <w:rPr>
      <w:color w:val="000000"/>
      <w:sz w:val="18"/>
      <w:u w:val="none"/>
    </w:rPr>
  </w:style>
  <w:style w:type="paragraph" w:customStyle="1" w:styleId="SIDENOTE">
    <w:name w:val="_SIDENOTE"/>
    <w:basedOn w:val="Normal"/>
    <w:rsid w:val="009204CD"/>
    <w:pPr>
      <w:keepLines/>
      <w:widowControl w:val="0"/>
      <w:suppressAutoHyphens/>
      <w:overflowPunct w:val="0"/>
      <w:autoSpaceDE w:val="0"/>
      <w:autoSpaceDN w:val="0"/>
      <w:adjustRightInd w:val="0"/>
      <w:spacing w:before="210" w:after="0" w:line="240" w:lineRule="auto"/>
      <w:textAlignment w:val="baseline"/>
    </w:pPr>
    <w:rPr>
      <w:rFonts w:ascii="Times New Roman" w:eastAsia="Times New Roman" w:hAnsi="Times New Roman" w:cs="Times New Roman"/>
      <w:sz w:val="16"/>
      <w:szCs w:val="20"/>
      <w:lang w:val="en-US"/>
    </w:rPr>
  </w:style>
  <w:style w:type="paragraph" w:customStyle="1" w:styleId="INDENT10">
    <w:name w:val="_INDENT10"/>
    <w:rsid w:val="009204CD"/>
    <w:pPr>
      <w:keepLines/>
      <w:suppressAutoHyphens/>
      <w:overflowPunct w:val="0"/>
      <w:autoSpaceDE w:val="0"/>
      <w:autoSpaceDN w:val="0"/>
      <w:adjustRightInd w:val="0"/>
      <w:spacing w:before="200" w:after="0" w:line="240" w:lineRule="auto"/>
      <w:jc w:val="both"/>
      <w:textAlignment w:val="baseline"/>
    </w:pPr>
    <w:rPr>
      <w:rFonts w:ascii="Times New Roman" w:eastAsia="Times New Roman" w:hAnsi="Times New Roman" w:cs="Times New Roman"/>
      <w:color w:val="000000"/>
      <w:sz w:val="21"/>
      <w:szCs w:val="20"/>
      <w:lang w:val="en-US"/>
    </w:rPr>
  </w:style>
  <w:style w:type="character" w:customStyle="1" w:styleId="lvl2title1">
    <w:name w:val="lvl2_title1"/>
    <w:basedOn w:val="DefaultParagraphFont"/>
    <w:rsid w:val="009204CD"/>
    <w:rPr>
      <w:b/>
      <w:bCs/>
      <w:color w:val="000000"/>
      <w:sz w:val="20"/>
      <w:szCs w:val="20"/>
      <w:shd w:val="clear" w:color="auto" w:fill="FFCC66"/>
    </w:rPr>
  </w:style>
  <w:style w:type="character" w:customStyle="1" w:styleId="lvl2author1">
    <w:name w:val="lvl2_author1"/>
    <w:basedOn w:val="DefaultParagraphFont"/>
    <w:rsid w:val="009204CD"/>
    <w:rPr>
      <w:b w:val="0"/>
      <w:bCs w:val="0"/>
      <w:color w:val="000000"/>
      <w:sz w:val="16"/>
      <w:szCs w:val="16"/>
    </w:rPr>
  </w:style>
  <w:style w:type="character" w:customStyle="1" w:styleId="style31">
    <w:name w:val="style31"/>
    <w:basedOn w:val="DefaultParagraphFont"/>
    <w:rsid w:val="009204CD"/>
    <w:rPr>
      <w:color w:val="000000"/>
    </w:rPr>
  </w:style>
  <w:style w:type="character" w:styleId="Emphasis">
    <w:name w:val="Emphasis"/>
    <w:basedOn w:val="DefaultParagraphFont"/>
    <w:uiPriority w:val="20"/>
    <w:qFormat/>
    <w:rsid w:val="009204CD"/>
    <w:rPr>
      <w:b/>
      <w:bCs/>
      <w:i w:val="0"/>
      <w:iCs w:val="0"/>
    </w:rPr>
  </w:style>
  <w:style w:type="paragraph" w:customStyle="1" w:styleId="authors">
    <w:name w:val="authors"/>
    <w:basedOn w:val="Normal"/>
    <w:rsid w:val="009204CD"/>
    <w:pPr>
      <w:spacing w:after="432" w:line="240" w:lineRule="auto"/>
    </w:pPr>
    <w:rPr>
      <w:rFonts w:ascii="Times New Roman" w:eastAsia="Times New Roman" w:hAnsi="Times New Roman" w:cs="Times New Roman"/>
      <w:sz w:val="24"/>
      <w:szCs w:val="24"/>
      <w:lang w:val="en-US"/>
    </w:rPr>
  </w:style>
  <w:style w:type="character" w:styleId="EndnoteReference">
    <w:name w:val="endnote reference"/>
    <w:basedOn w:val="DefaultParagraphFont"/>
    <w:semiHidden/>
    <w:rsid w:val="001516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jmhs.com/content/7/1/18" TargetMode="Externa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ijournal.ie/html/Volume_8_No._2/%5b2008%5d2_McInerney_O_Neill_Prison_Psychiatry.pdf" TargetMode="Externa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yperlink" Target="http://www.ijpm.org/content/pdf/317/edit.pdf" TargetMode="Externa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a:ea typeface="Arial"/>
                <a:cs typeface="Arial"/>
              </a:defRPr>
            </a:pPr>
            <a:r>
              <a:rPr lang="en-IE"/>
              <a:t>Figure 1: New Patient Assessments 2006 to 2008</a:t>
            </a:r>
          </a:p>
        </c:rich>
      </c:tx>
      <c:layout>
        <c:manualLayout>
          <c:xMode val="edge"/>
          <c:yMode val="edge"/>
          <c:x val="0.19033232628398775"/>
          <c:y val="2.1645021645021693E-2"/>
        </c:manualLayout>
      </c:layout>
      <c:overlay val="0"/>
      <c:spPr>
        <a:noFill/>
        <a:ln w="25400">
          <a:noFill/>
        </a:ln>
      </c:spPr>
    </c:title>
    <c:autoTitleDeleted val="0"/>
    <c:plotArea>
      <c:layout>
        <c:manualLayout>
          <c:layoutTarget val="inner"/>
          <c:xMode val="edge"/>
          <c:yMode val="edge"/>
          <c:x val="0.13293051359516644"/>
          <c:y val="0.35064935064935066"/>
          <c:w val="0.83987915407855196"/>
          <c:h val="0.47619047619047689"/>
        </c:manualLayout>
      </c:layout>
      <c:barChart>
        <c:barDir val="col"/>
        <c:grouping val="stacked"/>
        <c:varyColors val="0"/>
        <c:ser>
          <c:idx val="0"/>
          <c:order val="0"/>
          <c:tx>
            <c:strRef>
              <c:f>Sheet1!$A$2</c:f>
              <c:strCache>
                <c:ptCount val="1"/>
              </c:strCache>
            </c:strRef>
          </c:tx>
          <c:spPr>
            <a:solidFill>
              <a:srgbClr val="3366FF"/>
            </a:solidFill>
            <a:ln w="12700">
              <a:solidFill>
                <a:srgbClr val="000000"/>
              </a:solidFill>
              <a:prstDash val="solid"/>
            </a:ln>
          </c:spPr>
          <c:invertIfNegative val="0"/>
          <c:dLbls>
            <c:spPr>
              <a:solidFill>
                <a:srgbClr val="3366FF"/>
              </a:solidFill>
              <a:ln w="25400">
                <a:noFill/>
              </a:ln>
            </c:spPr>
            <c:txPr>
              <a:bodyPr/>
              <a:lstStyle/>
              <a:p>
                <a:pPr>
                  <a:defRPr sz="950" b="1" i="0" u="none" strike="noStrike" baseline="0">
                    <a:solidFill>
                      <a:srgbClr val="FFFFFF"/>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2006</c:v>
                </c:pt>
                <c:pt idx="1">
                  <c:v>2007</c:v>
                </c:pt>
                <c:pt idx="2">
                  <c:v>2008</c:v>
                </c:pt>
              </c:numCache>
            </c:numRef>
          </c:cat>
          <c:val>
            <c:numRef>
              <c:f>Sheet1!$B$2:$D$2</c:f>
              <c:numCache>
                <c:formatCode>General</c:formatCode>
                <c:ptCount val="3"/>
                <c:pt idx="0">
                  <c:v>306</c:v>
                </c:pt>
                <c:pt idx="1">
                  <c:v>371</c:v>
                </c:pt>
                <c:pt idx="2">
                  <c:v>680</c:v>
                </c:pt>
              </c:numCache>
            </c:numRef>
          </c:val>
          <c:extLst>
            <c:ext xmlns:c16="http://schemas.microsoft.com/office/drawing/2014/chart" uri="{C3380CC4-5D6E-409C-BE32-E72D297353CC}">
              <c16:uniqueId val="{00000000-F1A9-48EC-BDBB-37AFC8869866}"/>
            </c:ext>
          </c:extLst>
        </c:ser>
        <c:dLbls>
          <c:showLegendKey val="0"/>
          <c:showVal val="0"/>
          <c:showCatName val="0"/>
          <c:showSerName val="0"/>
          <c:showPercent val="0"/>
          <c:showBubbleSize val="0"/>
        </c:dLbls>
        <c:gapWidth val="100"/>
        <c:overlap val="100"/>
        <c:axId val="153220992"/>
        <c:axId val="153222528"/>
      </c:barChart>
      <c:catAx>
        <c:axId val="153220992"/>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950" b="1" i="0" u="none" strike="noStrike" baseline="0">
                <a:solidFill>
                  <a:srgbClr val="000000"/>
                </a:solidFill>
                <a:latin typeface="Arial"/>
                <a:ea typeface="Arial"/>
                <a:cs typeface="Arial"/>
              </a:defRPr>
            </a:pPr>
            <a:endParaRPr lang="en-US"/>
          </a:p>
        </c:txPr>
        <c:crossAx val="153222528"/>
        <c:crosses val="autoZero"/>
        <c:auto val="1"/>
        <c:lblAlgn val="ctr"/>
        <c:lblOffset val="100"/>
        <c:tickLblSkip val="1"/>
        <c:tickMarkSkip val="1"/>
        <c:noMultiLvlLbl val="0"/>
      </c:catAx>
      <c:valAx>
        <c:axId val="153222528"/>
        <c:scaling>
          <c:orientation val="minMax"/>
        </c:scaling>
        <c:delete val="0"/>
        <c:axPos val="l"/>
        <c:majorGridlines>
          <c:spPr>
            <a:ln w="12700">
              <a:solidFill>
                <a:srgbClr val="C0C0C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50" b="1" i="0" u="none" strike="noStrike" baseline="0">
                <a:solidFill>
                  <a:srgbClr val="000000"/>
                </a:solidFill>
                <a:latin typeface="Arial"/>
                <a:ea typeface="Arial"/>
                <a:cs typeface="Arial"/>
              </a:defRPr>
            </a:pPr>
            <a:endParaRPr lang="en-US"/>
          </a:p>
        </c:txPr>
        <c:crossAx val="153220992"/>
        <c:crosses val="autoZero"/>
        <c:crossBetween val="between"/>
        <c:majorUnit val="200"/>
      </c:valAx>
      <c:spPr>
        <a:solidFill>
          <a:srgbClr val="FFFFFF"/>
        </a:solidFill>
        <a:ln w="12700">
          <a:solidFill>
            <a:srgbClr val="FFFFFF"/>
          </a:solidFill>
          <a:prstDash val="solid"/>
        </a:ln>
      </c:spPr>
    </c:plotArea>
    <c:plotVisOnly val="1"/>
    <c:dispBlanksAs val="gap"/>
    <c:showDLblsOverMax val="0"/>
  </c:chart>
  <c:spPr>
    <a:noFill/>
    <a:ln>
      <a:noFill/>
    </a:ln>
  </c:spPr>
  <c:txPr>
    <a:bodyPr/>
    <a:lstStyle/>
    <a:p>
      <a:pPr>
        <a:defRPr sz="950" b="1"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a:ea typeface="Arial"/>
                <a:cs typeface="Arial"/>
              </a:defRPr>
            </a:pPr>
            <a:r>
              <a:rPr lang="en-IE"/>
              <a:t>Figure 2: Total patient contacts  2006 to 2008</a:t>
            </a:r>
          </a:p>
        </c:rich>
      </c:tx>
      <c:layout>
        <c:manualLayout>
          <c:xMode val="edge"/>
          <c:yMode val="edge"/>
          <c:x val="0.13897280966767372"/>
          <c:y val="1.8433179723502356E-2"/>
        </c:manualLayout>
      </c:layout>
      <c:overlay val="0"/>
      <c:spPr>
        <a:noFill/>
        <a:ln w="25400">
          <a:noFill/>
        </a:ln>
      </c:spPr>
    </c:title>
    <c:autoTitleDeleted val="0"/>
    <c:plotArea>
      <c:layout>
        <c:manualLayout>
          <c:layoutTarget val="inner"/>
          <c:xMode val="edge"/>
          <c:yMode val="edge"/>
          <c:x val="0.15407854984894259"/>
          <c:y val="0.37327188940092182"/>
          <c:w val="0.81873111782477503"/>
          <c:h val="0.44239631336405644"/>
        </c:manualLayout>
      </c:layout>
      <c:barChart>
        <c:barDir val="col"/>
        <c:grouping val="stacked"/>
        <c:varyColors val="0"/>
        <c:ser>
          <c:idx val="0"/>
          <c:order val="0"/>
          <c:tx>
            <c:strRef>
              <c:f>Sheet1!$A$2</c:f>
              <c:strCache>
                <c:ptCount val="1"/>
              </c:strCache>
            </c:strRef>
          </c:tx>
          <c:spPr>
            <a:solidFill>
              <a:srgbClr val="3366FF"/>
            </a:solidFill>
            <a:ln w="12700">
              <a:solidFill>
                <a:srgbClr val="000000"/>
              </a:solidFill>
              <a:prstDash val="solid"/>
            </a:ln>
          </c:spPr>
          <c:invertIfNegative val="0"/>
          <c:dLbls>
            <c:spPr>
              <a:solidFill>
                <a:srgbClr val="3366FF"/>
              </a:solidFill>
              <a:ln w="25400">
                <a:noFill/>
              </a:ln>
            </c:spPr>
            <c:txPr>
              <a:bodyPr/>
              <a:lstStyle/>
              <a:p>
                <a:pPr>
                  <a:defRPr sz="950" b="1" i="0" u="none" strike="noStrike" baseline="0">
                    <a:solidFill>
                      <a:srgbClr val="FFFFFF"/>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2006</c:v>
                </c:pt>
                <c:pt idx="1">
                  <c:v>2007</c:v>
                </c:pt>
                <c:pt idx="2">
                  <c:v>2008</c:v>
                </c:pt>
              </c:numCache>
            </c:numRef>
          </c:cat>
          <c:val>
            <c:numRef>
              <c:f>Sheet1!$B$2:$D$2</c:f>
              <c:numCache>
                <c:formatCode>General</c:formatCode>
                <c:ptCount val="3"/>
                <c:pt idx="0">
                  <c:v>1125</c:v>
                </c:pt>
                <c:pt idx="1">
                  <c:v>1281</c:v>
                </c:pt>
                <c:pt idx="2">
                  <c:v>1704</c:v>
                </c:pt>
              </c:numCache>
            </c:numRef>
          </c:val>
          <c:extLst>
            <c:ext xmlns:c16="http://schemas.microsoft.com/office/drawing/2014/chart" uri="{C3380CC4-5D6E-409C-BE32-E72D297353CC}">
              <c16:uniqueId val="{00000000-FC35-419A-8D94-20B957A30A9B}"/>
            </c:ext>
          </c:extLst>
        </c:ser>
        <c:dLbls>
          <c:showLegendKey val="0"/>
          <c:showVal val="0"/>
          <c:showCatName val="0"/>
          <c:showSerName val="0"/>
          <c:showPercent val="0"/>
          <c:showBubbleSize val="0"/>
        </c:dLbls>
        <c:gapWidth val="100"/>
        <c:overlap val="100"/>
        <c:axId val="254280448"/>
        <c:axId val="257547648"/>
      </c:barChart>
      <c:catAx>
        <c:axId val="25428044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950" b="1" i="0" u="none" strike="noStrike" baseline="0">
                <a:solidFill>
                  <a:srgbClr val="000000"/>
                </a:solidFill>
                <a:latin typeface="Arial"/>
                <a:ea typeface="Arial"/>
                <a:cs typeface="Arial"/>
              </a:defRPr>
            </a:pPr>
            <a:endParaRPr lang="en-US"/>
          </a:p>
        </c:txPr>
        <c:crossAx val="257547648"/>
        <c:crosses val="autoZero"/>
        <c:auto val="1"/>
        <c:lblAlgn val="ctr"/>
        <c:lblOffset val="100"/>
        <c:tickLblSkip val="1"/>
        <c:tickMarkSkip val="1"/>
        <c:noMultiLvlLbl val="0"/>
      </c:catAx>
      <c:valAx>
        <c:axId val="257547648"/>
        <c:scaling>
          <c:orientation val="minMax"/>
          <c:max val="2000"/>
        </c:scaling>
        <c:delete val="0"/>
        <c:axPos val="l"/>
        <c:majorGridlines>
          <c:spPr>
            <a:ln w="12700">
              <a:solidFill>
                <a:srgbClr val="C0C0C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50" b="1" i="0" u="none" strike="noStrike" baseline="0">
                <a:solidFill>
                  <a:srgbClr val="000000"/>
                </a:solidFill>
                <a:latin typeface="Arial"/>
                <a:ea typeface="Arial"/>
                <a:cs typeface="Arial"/>
              </a:defRPr>
            </a:pPr>
            <a:endParaRPr lang="en-US"/>
          </a:p>
        </c:txPr>
        <c:crossAx val="254280448"/>
        <c:crosses val="autoZero"/>
        <c:crossBetween val="between"/>
        <c:majorUnit val="500"/>
      </c:valAx>
      <c:spPr>
        <a:solidFill>
          <a:srgbClr val="FFFFFF"/>
        </a:solidFill>
        <a:ln w="12700">
          <a:solidFill>
            <a:srgbClr val="FFFFFF"/>
          </a:solidFill>
          <a:prstDash val="solid"/>
        </a:ln>
      </c:spPr>
    </c:plotArea>
    <c:plotVisOnly val="1"/>
    <c:dispBlanksAs val="gap"/>
    <c:showDLblsOverMax val="0"/>
  </c:chart>
  <c:spPr>
    <a:noFill/>
    <a:ln>
      <a:noFill/>
    </a:ln>
  </c:spPr>
  <c:txPr>
    <a:bodyPr/>
    <a:lstStyle/>
    <a:p>
      <a:pPr>
        <a:defRPr sz="950" b="1"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75" b="1" i="0" u="none" strike="noStrike" baseline="0">
                <a:solidFill>
                  <a:srgbClr val="000000"/>
                </a:solidFill>
                <a:latin typeface="Arial"/>
                <a:ea typeface="Arial"/>
                <a:cs typeface="Arial"/>
              </a:defRPr>
            </a:pPr>
            <a:r>
              <a:rPr lang="en-IE"/>
              <a:t>Figure 3: Detection of active psychotic illness  2006 to 2008</a:t>
            </a:r>
          </a:p>
        </c:rich>
      </c:tx>
      <c:layout>
        <c:manualLayout>
          <c:xMode val="edge"/>
          <c:yMode val="edge"/>
          <c:x val="0.14153846153846214"/>
          <c:y val="2.1739130434782612E-2"/>
        </c:manualLayout>
      </c:layout>
      <c:overlay val="0"/>
      <c:spPr>
        <a:noFill/>
        <a:ln w="25400">
          <a:noFill/>
        </a:ln>
      </c:spPr>
    </c:title>
    <c:autoTitleDeleted val="0"/>
    <c:plotArea>
      <c:layout>
        <c:manualLayout>
          <c:layoutTarget val="inner"/>
          <c:xMode val="edge"/>
          <c:yMode val="edge"/>
          <c:x val="0.13538461538461505"/>
          <c:y val="0.35217391304347895"/>
          <c:w val="0.83692307692307932"/>
          <c:h val="0.47826086956521813"/>
        </c:manualLayout>
      </c:layout>
      <c:barChart>
        <c:barDir val="col"/>
        <c:grouping val="stacked"/>
        <c:varyColors val="0"/>
        <c:ser>
          <c:idx val="0"/>
          <c:order val="0"/>
          <c:tx>
            <c:strRef>
              <c:f>Sheet1!$A$2</c:f>
              <c:strCache>
                <c:ptCount val="1"/>
                <c:pt idx="0">
                  <c:v>Active Psychosis</c:v>
                </c:pt>
              </c:strCache>
            </c:strRef>
          </c:tx>
          <c:spPr>
            <a:solidFill>
              <a:srgbClr val="3366FF"/>
            </a:solidFill>
            <a:ln w="12700">
              <a:solidFill>
                <a:srgbClr val="000000"/>
              </a:solidFill>
              <a:prstDash val="solid"/>
            </a:ln>
          </c:spPr>
          <c:invertIfNegative val="0"/>
          <c:dLbls>
            <c:spPr>
              <a:solidFill>
                <a:srgbClr val="3366FF"/>
              </a:solidFill>
              <a:ln w="25400">
                <a:noFill/>
              </a:ln>
            </c:spPr>
            <c:txPr>
              <a:bodyPr/>
              <a:lstStyle/>
              <a:p>
                <a:pPr>
                  <a:defRPr sz="925" b="1" i="0" u="none" strike="noStrike" baseline="0">
                    <a:solidFill>
                      <a:srgbClr val="FFFFFF"/>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2006</c:v>
                </c:pt>
                <c:pt idx="1">
                  <c:v>2007</c:v>
                </c:pt>
                <c:pt idx="2">
                  <c:v>2008</c:v>
                </c:pt>
              </c:numCache>
            </c:numRef>
          </c:cat>
          <c:val>
            <c:numRef>
              <c:f>Sheet1!$B$2:$D$2</c:f>
              <c:numCache>
                <c:formatCode>General</c:formatCode>
                <c:ptCount val="3"/>
                <c:pt idx="0">
                  <c:v>95</c:v>
                </c:pt>
                <c:pt idx="1">
                  <c:v>102</c:v>
                </c:pt>
                <c:pt idx="2">
                  <c:v>113</c:v>
                </c:pt>
              </c:numCache>
            </c:numRef>
          </c:val>
          <c:extLst>
            <c:ext xmlns:c16="http://schemas.microsoft.com/office/drawing/2014/chart" uri="{C3380CC4-5D6E-409C-BE32-E72D297353CC}">
              <c16:uniqueId val="{00000000-C828-4B16-8EF8-BCF9C4CE7D3C}"/>
            </c:ext>
          </c:extLst>
        </c:ser>
        <c:dLbls>
          <c:showLegendKey val="0"/>
          <c:showVal val="0"/>
          <c:showCatName val="0"/>
          <c:showSerName val="0"/>
          <c:showPercent val="0"/>
          <c:showBubbleSize val="0"/>
        </c:dLbls>
        <c:gapWidth val="100"/>
        <c:overlap val="100"/>
        <c:axId val="215258240"/>
        <c:axId val="215259776"/>
      </c:barChart>
      <c:catAx>
        <c:axId val="215258240"/>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925" b="1" i="0" u="none" strike="noStrike" baseline="0">
                <a:solidFill>
                  <a:srgbClr val="000000"/>
                </a:solidFill>
                <a:latin typeface="Arial"/>
                <a:ea typeface="Arial"/>
                <a:cs typeface="Arial"/>
              </a:defRPr>
            </a:pPr>
            <a:endParaRPr lang="en-US"/>
          </a:p>
        </c:txPr>
        <c:crossAx val="215259776"/>
        <c:crosses val="autoZero"/>
        <c:auto val="1"/>
        <c:lblAlgn val="ctr"/>
        <c:lblOffset val="100"/>
        <c:tickLblSkip val="1"/>
        <c:tickMarkSkip val="1"/>
        <c:noMultiLvlLbl val="0"/>
      </c:catAx>
      <c:valAx>
        <c:axId val="215259776"/>
        <c:scaling>
          <c:orientation val="minMax"/>
          <c:max val="120"/>
          <c:min val="0"/>
        </c:scaling>
        <c:delete val="0"/>
        <c:axPos val="l"/>
        <c:majorGridlines>
          <c:spPr>
            <a:ln w="12700">
              <a:solidFill>
                <a:srgbClr val="C0C0C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25" b="1" i="0" u="none" strike="noStrike" baseline="0">
                <a:solidFill>
                  <a:srgbClr val="000000"/>
                </a:solidFill>
                <a:latin typeface="Arial"/>
                <a:ea typeface="Arial"/>
                <a:cs typeface="Arial"/>
              </a:defRPr>
            </a:pPr>
            <a:endParaRPr lang="en-US"/>
          </a:p>
        </c:txPr>
        <c:crossAx val="215258240"/>
        <c:crosses val="autoZero"/>
        <c:crossBetween val="between"/>
        <c:majorUnit val="20"/>
        <c:minorUnit val="20"/>
      </c:valAx>
      <c:spPr>
        <a:solidFill>
          <a:srgbClr val="FFFFFF"/>
        </a:solidFill>
        <a:ln w="12700">
          <a:solidFill>
            <a:srgbClr val="FFFFFF"/>
          </a:solidFill>
          <a:prstDash val="solid"/>
        </a:ln>
      </c:spPr>
    </c:plotArea>
    <c:plotVisOnly val="1"/>
    <c:dispBlanksAs val="gap"/>
    <c:showDLblsOverMax val="0"/>
  </c:chart>
  <c:spPr>
    <a:noFill/>
    <a:ln>
      <a:noFill/>
    </a:ln>
  </c:spPr>
  <c:txPr>
    <a:bodyPr/>
    <a:lstStyle/>
    <a:p>
      <a:pPr>
        <a:defRPr sz="925" b="1"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25" b="1" i="0" u="none" strike="noStrike" baseline="0">
                <a:solidFill>
                  <a:srgbClr val="000000"/>
                </a:solidFill>
                <a:latin typeface="Arial"/>
                <a:ea typeface="Arial"/>
                <a:cs typeface="Arial"/>
              </a:defRPr>
            </a:pPr>
            <a:r>
              <a:rPr lang="en-IE" sz="1100"/>
              <a:t>Figure 4:  Median Time to first assessment  2006 to 2008</a:t>
            </a:r>
          </a:p>
        </c:rich>
      </c:tx>
      <c:layout>
        <c:manualLayout>
          <c:xMode val="edge"/>
          <c:yMode val="edge"/>
          <c:x val="0.17829457364341086"/>
          <c:y val="2.2099447513812247E-2"/>
        </c:manualLayout>
      </c:layout>
      <c:overlay val="0"/>
      <c:spPr>
        <a:noFill/>
        <a:ln w="25400">
          <a:noFill/>
        </a:ln>
      </c:spPr>
    </c:title>
    <c:autoTitleDeleted val="0"/>
    <c:plotArea>
      <c:layout>
        <c:manualLayout>
          <c:layoutTarget val="inner"/>
          <c:xMode val="edge"/>
          <c:yMode val="edge"/>
          <c:x val="0.18604651162790731"/>
          <c:y val="0.36464088397790195"/>
          <c:w val="0.77906976744186063"/>
          <c:h val="0.43646408839779116"/>
        </c:manualLayout>
      </c:layout>
      <c:barChart>
        <c:barDir val="col"/>
        <c:grouping val="stacked"/>
        <c:varyColors val="0"/>
        <c:ser>
          <c:idx val="0"/>
          <c:order val="0"/>
          <c:tx>
            <c:strRef>
              <c:f>Sheet1!$A$2</c:f>
              <c:strCache>
                <c:ptCount val="1"/>
              </c:strCache>
            </c:strRef>
          </c:tx>
          <c:spPr>
            <a:solidFill>
              <a:srgbClr val="3366FF"/>
            </a:solidFill>
            <a:ln w="12700">
              <a:solidFill>
                <a:srgbClr val="000000"/>
              </a:solidFill>
              <a:prstDash val="solid"/>
            </a:ln>
          </c:spPr>
          <c:invertIfNegative val="0"/>
          <c:dLbls>
            <c:spPr>
              <a:solidFill>
                <a:srgbClr val="3366FF"/>
              </a:solidFill>
              <a:ln w="25400">
                <a:noFill/>
              </a:ln>
            </c:spPr>
            <c:txPr>
              <a:bodyPr/>
              <a:lstStyle/>
              <a:p>
                <a:pPr>
                  <a:defRPr sz="800" b="1" i="0" u="none" strike="noStrike" baseline="0">
                    <a:solidFill>
                      <a:srgbClr val="FFFFFF"/>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2006</c:v>
                </c:pt>
                <c:pt idx="1">
                  <c:v>2007</c:v>
                </c:pt>
                <c:pt idx="2">
                  <c:v>2008</c:v>
                </c:pt>
              </c:numCache>
            </c:numRef>
          </c:cat>
          <c:val>
            <c:numRef>
              <c:f>Sheet1!$B$2:$D$2</c:f>
              <c:numCache>
                <c:formatCode>General</c:formatCode>
                <c:ptCount val="3"/>
                <c:pt idx="0">
                  <c:v>4</c:v>
                </c:pt>
                <c:pt idx="1">
                  <c:v>3</c:v>
                </c:pt>
                <c:pt idx="2">
                  <c:v>2</c:v>
                </c:pt>
              </c:numCache>
            </c:numRef>
          </c:val>
          <c:extLst>
            <c:ext xmlns:c16="http://schemas.microsoft.com/office/drawing/2014/chart" uri="{C3380CC4-5D6E-409C-BE32-E72D297353CC}">
              <c16:uniqueId val="{00000000-78E0-4256-ABC2-2B4701ADC53A}"/>
            </c:ext>
          </c:extLst>
        </c:ser>
        <c:dLbls>
          <c:showLegendKey val="0"/>
          <c:showVal val="0"/>
          <c:showCatName val="0"/>
          <c:showSerName val="0"/>
          <c:showPercent val="0"/>
          <c:showBubbleSize val="0"/>
        </c:dLbls>
        <c:gapWidth val="100"/>
        <c:overlap val="100"/>
        <c:axId val="221518848"/>
        <c:axId val="221528832"/>
      </c:barChart>
      <c:catAx>
        <c:axId val="22151884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221528832"/>
        <c:crosses val="autoZero"/>
        <c:auto val="1"/>
        <c:lblAlgn val="ctr"/>
        <c:lblOffset val="100"/>
        <c:tickLblSkip val="1"/>
        <c:tickMarkSkip val="1"/>
        <c:noMultiLvlLbl val="0"/>
      </c:catAx>
      <c:valAx>
        <c:axId val="221528832"/>
        <c:scaling>
          <c:orientation val="minMax"/>
          <c:max val="4"/>
          <c:min val="0"/>
        </c:scaling>
        <c:delete val="0"/>
        <c:axPos val="l"/>
        <c:majorGridlines>
          <c:spPr>
            <a:ln w="12700">
              <a:solidFill>
                <a:srgbClr val="C0C0C0"/>
              </a:solidFill>
              <a:prstDash val="solid"/>
            </a:ln>
          </c:spPr>
        </c:majorGridlines>
        <c:title>
          <c:tx>
            <c:rich>
              <a:bodyPr/>
              <a:lstStyle/>
              <a:p>
                <a:pPr>
                  <a:defRPr sz="800" b="1" i="0" u="none" strike="noStrike" baseline="0">
                    <a:solidFill>
                      <a:srgbClr val="000000"/>
                    </a:solidFill>
                    <a:latin typeface="Arial"/>
                    <a:ea typeface="Arial"/>
                    <a:cs typeface="Arial"/>
                  </a:defRPr>
                </a:pPr>
                <a:r>
                  <a:rPr lang="en-IE"/>
                  <a:t>Days</a:t>
                </a:r>
              </a:p>
            </c:rich>
          </c:tx>
          <c:layout>
            <c:manualLayout>
              <c:xMode val="edge"/>
              <c:yMode val="edge"/>
              <c:x val="3.875968992248062E-2"/>
              <c:y val="0.49171270718232124"/>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221518848"/>
        <c:crosses val="autoZero"/>
        <c:crossBetween val="between"/>
        <c:majorUnit val="1"/>
        <c:minorUnit val="1"/>
      </c:valAx>
      <c:spPr>
        <a:solidFill>
          <a:srgbClr val="FFFFFF"/>
        </a:solidFill>
        <a:ln w="12700">
          <a:solidFill>
            <a:srgbClr val="FFFFFF"/>
          </a:solidFill>
          <a:prstDash val="solid"/>
        </a:ln>
      </c:spPr>
    </c:plotArea>
    <c:plotVisOnly val="1"/>
    <c:dispBlanksAs val="gap"/>
    <c:showDLblsOverMax val="0"/>
  </c:chart>
  <c:spPr>
    <a:noFill/>
    <a:ln>
      <a:noFill/>
    </a:ln>
  </c:spPr>
  <c:txPr>
    <a:bodyPr/>
    <a:lstStyle/>
    <a:p>
      <a:pPr>
        <a:defRPr sz="800" b="1" i="0" u="none" strike="noStrike" baseline="0">
          <a:solidFill>
            <a:srgbClr val="000000"/>
          </a:solidFill>
          <a:latin typeface="Arial"/>
          <a:ea typeface="Arial"/>
          <a:cs typeface="Aria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rgbClr val="000000"/>
                </a:solidFill>
                <a:latin typeface="Arial"/>
                <a:ea typeface="Arial"/>
                <a:cs typeface="Arial"/>
              </a:defRPr>
            </a:pPr>
            <a:r>
              <a:rPr lang="en-IE" sz="1100"/>
              <a:t>Figure 5:  Percentage seen in first week 2006 to 2008</a:t>
            </a:r>
          </a:p>
        </c:rich>
      </c:tx>
      <c:layout>
        <c:manualLayout>
          <c:xMode val="edge"/>
          <c:yMode val="edge"/>
          <c:x val="0.15109890109890148"/>
          <c:y val="1.9762845849802445E-2"/>
        </c:manualLayout>
      </c:layout>
      <c:overlay val="0"/>
      <c:spPr>
        <a:noFill/>
        <a:ln w="25400">
          <a:noFill/>
        </a:ln>
      </c:spPr>
    </c:title>
    <c:autoTitleDeleted val="0"/>
    <c:plotArea>
      <c:layout>
        <c:manualLayout>
          <c:layoutTarget val="inner"/>
          <c:xMode val="edge"/>
          <c:yMode val="edge"/>
          <c:x val="0.20604395604395603"/>
          <c:y val="0.32806324110671936"/>
          <c:w val="0.76923076923076927"/>
          <c:h val="0.50988142292490124"/>
        </c:manualLayout>
      </c:layout>
      <c:barChart>
        <c:barDir val="col"/>
        <c:grouping val="stacked"/>
        <c:varyColors val="0"/>
        <c:ser>
          <c:idx val="0"/>
          <c:order val="0"/>
          <c:tx>
            <c:strRef>
              <c:f>Sheet1!$A$2</c:f>
              <c:strCache>
                <c:ptCount val="1"/>
              </c:strCache>
            </c:strRef>
          </c:tx>
          <c:spPr>
            <a:solidFill>
              <a:srgbClr val="3366FF"/>
            </a:solidFill>
            <a:ln w="12700">
              <a:solidFill>
                <a:srgbClr val="000000"/>
              </a:solidFill>
              <a:prstDash val="solid"/>
            </a:ln>
          </c:spPr>
          <c:invertIfNegative val="0"/>
          <c:dLbls>
            <c:spPr>
              <a:solidFill>
                <a:srgbClr val="3366FF"/>
              </a:solidFill>
              <a:ln w="25400">
                <a:noFill/>
              </a:ln>
            </c:spPr>
            <c:txPr>
              <a:bodyPr/>
              <a:lstStyle/>
              <a:p>
                <a:pPr>
                  <a:defRPr sz="1050" b="1" i="0" u="none" strike="noStrike" baseline="0">
                    <a:solidFill>
                      <a:srgbClr val="FFFFFF"/>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2006</c:v>
                </c:pt>
                <c:pt idx="1">
                  <c:v>2007</c:v>
                </c:pt>
                <c:pt idx="2">
                  <c:v>2008</c:v>
                </c:pt>
              </c:numCache>
            </c:numRef>
          </c:cat>
          <c:val>
            <c:numRef>
              <c:f>Sheet1!$B$2:$D$2</c:f>
              <c:numCache>
                <c:formatCode>General</c:formatCode>
                <c:ptCount val="3"/>
                <c:pt idx="0">
                  <c:v>49</c:v>
                </c:pt>
                <c:pt idx="1">
                  <c:v>64</c:v>
                </c:pt>
                <c:pt idx="2">
                  <c:v>80</c:v>
                </c:pt>
              </c:numCache>
            </c:numRef>
          </c:val>
          <c:extLst>
            <c:ext xmlns:c16="http://schemas.microsoft.com/office/drawing/2014/chart" uri="{C3380CC4-5D6E-409C-BE32-E72D297353CC}">
              <c16:uniqueId val="{00000000-802E-42E9-AE6D-C68142AFEC42}"/>
            </c:ext>
          </c:extLst>
        </c:ser>
        <c:dLbls>
          <c:showLegendKey val="0"/>
          <c:showVal val="0"/>
          <c:showCatName val="0"/>
          <c:showSerName val="0"/>
          <c:showPercent val="0"/>
          <c:showBubbleSize val="0"/>
        </c:dLbls>
        <c:gapWidth val="100"/>
        <c:overlap val="100"/>
        <c:axId val="221550464"/>
        <c:axId val="221552000"/>
      </c:barChart>
      <c:catAx>
        <c:axId val="22155046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050" b="1" i="0" u="none" strike="noStrike" baseline="0">
                <a:solidFill>
                  <a:srgbClr val="000000"/>
                </a:solidFill>
                <a:latin typeface="Arial"/>
                <a:ea typeface="Arial"/>
                <a:cs typeface="Arial"/>
              </a:defRPr>
            </a:pPr>
            <a:endParaRPr lang="en-US"/>
          </a:p>
        </c:txPr>
        <c:crossAx val="221552000"/>
        <c:crosses val="autoZero"/>
        <c:auto val="1"/>
        <c:lblAlgn val="ctr"/>
        <c:lblOffset val="100"/>
        <c:tickLblSkip val="1"/>
        <c:tickMarkSkip val="1"/>
        <c:noMultiLvlLbl val="0"/>
      </c:catAx>
      <c:valAx>
        <c:axId val="221552000"/>
        <c:scaling>
          <c:orientation val="minMax"/>
          <c:max val="100"/>
          <c:min val="0"/>
        </c:scaling>
        <c:delete val="0"/>
        <c:axPos val="l"/>
        <c:majorGridlines>
          <c:spPr>
            <a:ln w="12700">
              <a:solidFill>
                <a:srgbClr val="C0C0C0"/>
              </a:solidFill>
              <a:prstDash val="solid"/>
            </a:ln>
          </c:spPr>
        </c:majorGridlines>
        <c:title>
          <c:tx>
            <c:rich>
              <a:bodyPr/>
              <a:lstStyle/>
              <a:p>
                <a:pPr>
                  <a:defRPr sz="1100" b="1" i="0" u="none" strike="noStrike" baseline="0">
                    <a:solidFill>
                      <a:srgbClr val="000000"/>
                    </a:solidFill>
                    <a:latin typeface="Arial"/>
                    <a:ea typeface="Arial"/>
                    <a:cs typeface="Arial"/>
                  </a:defRPr>
                </a:pPr>
                <a:r>
                  <a:rPr lang="en-IE"/>
                  <a:t>Percent</a:t>
                </a:r>
              </a:p>
            </c:rich>
          </c:tx>
          <c:layout>
            <c:manualLayout>
              <c:xMode val="edge"/>
              <c:yMode val="edge"/>
              <c:x val="2.7472527472527583E-2"/>
              <c:y val="0.45849802371541531"/>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50" b="1" i="0" u="none" strike="noStrike" baseline="0">
                <a:solidFill>
                  <a:srgbClr val="000000"/>
                </a:solidFill>
                <a:latin typeface="Arial"/>
                <a:ea typeface="Arial"/>
                <a:cs typeface="Arial"/>
              </a:defRPr>
            </a:pPr>
            <a:endParaRPr lang="en-US"/>
          </a:p>
        </c:txPr>
        <c:crossAx val="221550464"/>
        <c:crosses val="autoZero"/>
        <c:crossBetween val="between"/>
        <c:majorUnit val="20"/>
        <c:minorUnit val="20"/>
      </c:valAx>
      <c:spPr>
        <a:solidFill>
          <a:srgbClr val="FFFFFF"/>
        </a:solidFill>
        <a:ln w="12700">
          <a:solidFill>
            <a:srgbClr val="FFFFFF"/>
          </a:solidFill>
          <a:prstDash val="solid"/>
        </a:ln>
      </c:spPr>
    </c:plotArea>
    <c:plotVisOnly val="1"/>
    <c:dispBlanksAs val="gap"/>
    <c:showDLblsOverMax val="0"/>
  </c:chart>
  <c:spPr>
    <a:noFill/>
    <a:ln>
      <a:noFill/>
    </a:ln>
  </c:spPr>
  <c:txPr>
    <a:bodyPr/>
    <a:lstStyle/>
    <a:p>
      <a:pPr>
        <a:defRPr sz="1050" b="1" i="0" u="none" strike="noStrike" baseline="0">
          <a:solidFill>
            <a:srgbClr val="000000"/>
          </a:solidFill>
          <a:latin typeface="Arial"/>
          <a:ea typeface="Arial"/>
          <a:cs typeface="Arial"/>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25" b="1" i="0" u="none" strike="noStrike" baseline="0">
                <a:solidFill>
                  <a:srgbClr val="000000"/>
                </a:solidFill>
                <a:latin typeface="Arial"/>
                <a:ea typeface="Arial"/>
                <a:cs typeface="Arial"/>
              </a:defRPr>
            </a:pPr>
            <a:r>
              <a:rPr lang="en-IE" sz="1200"/>
              <a:t>Figure 6:  Diversions to community mental health treatment </a:t>
            </a:r>
          </a:p>
          <a:p>
            <a:pPr>
              <a:defRPr sz="1425" b="1" i="0" u="none" strike="noStrike" baseline="0">
                <a:solidFill>
                  <a:srgbClr val="000000"/>
                </a:solidFill>
                <a:latin typeface="Arial"/>
                <a:ea typeface="Arial"/>
                <a:cs typeface="Arial"/>
              </a:defRPr>
            </a:pPr>
            <a:r>
              <a:rPr lang="en-IE" sz="1200"/>
              <a:t>2005 to 2008</a:t>
            </a:r>
          </a:p>
        </c:rich>
      </c:tx>
      <c:layout>
        <c:manualLayout>
          <c:xMode val="edge"/>
          <c:yMode val="edge"/>
          <c:x val="0.1199916249785018"/>
          <c:y val="2.1660745343336653E-2"/>
        </c:manualLayout>
      </c:layout>
      <c:overlay val="0"/>
      <c:spPr>
        <a:noFill/>
        <a:ln w="25400">
          <a:noFill/>
        </a:ln>
      </c:spPr>
    </c:title>
    <c:autoTitleDeleted val="0"/>
    <c:plotArea>
      <c:layout>
        <c:manualLayout>
          <c:layoutTarget val="inner"/>
          <c:xMode val="edge"/>
          <c:yMode val="edge"/>
          <c:x val="0.17811704834605599"/>
          <c:y val="0.33574007220216673"/>
          <c:w val="0.7989821882951641"/>
          <c:h val="0.49458483754512694"/>
        </c:manualLayout>
      </c:layout>
      <c:barChart>
        <c:barDir val="col"/>
        <c:grouping val="stacked"/>
        <c:varyColors val="0"/>
        <c:ser>
          <c:idx val="0"/>
          <c:order val="0"/>
          <c:tx>
            <c:strRef>
              <c:f>Sheet1!$A$2</c:f>
              <c:strCache>
                <c:ptCount val="1"/>
              </c:strCache>
            </c:strRef>
          </c:tx>
          <c:spPr>
            <a:solidFill>
              <a:srgbClr val="3366FF"/>
            </a:solidFill>
            <a:ln w="12700">
              <a:solidFill>
                <a:srgbClr val="000000"/>
              </a:solidFill>
              <a:prstDash val="solid"/>
            </a:ln>
          </c:spPr>
          <c:invertIfNegative val="0"/>
          <c:dLbls>
            <c:spPr>
              <a:solidFill>
                <a:srgbClr val="3366FF"/>
              </a:solidFill>
              <a:ln w="25400">
                <a:noFill/>
              </a:ln>
            </c:spPr>
            <c:txPr>
              <a:bodyPr/>
              <a:lstStyle/>
              <a:p>
                <a:pPr>
                  <a:defRPr sz="1125" b="1" i="0" u="none" strike="noStrike" baseline="0">
                    <a:solidFill>
                      <a:srgbClr val="FFFFFF"/>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Sheet1!$B$1:$E$1</c:f>
              <c:numCache>
                <c:formatCode>General</c:formatCode>
                <c:ptCount val="4"/>
                <c:pt idx="0">
                  <c:v>2005</c:v>
                </c:pt>
                <c:pt idx="1">
                  <c:v>2006</c:v>
                </c:pt>
                <c:pt idx="2">
                  <c:v>2007</c:v>
                </c:pt>
                <c:pt idx="3">
                  <c:v>2008</c:v>
                </c:pt>
              </c:numCache>
            </c:numRef>
          </c:cat>
          <c:val>
            <c:numRef>
              <c:f>Sheet1!$B$2:$E$2</c:f>
              <c:numCache>
                <c:formatCode>General</c:formatCode>
                <c:ptCount val="4"/>
                <c:pt idx="0">
                  <c:v>19</c:v>
                </c:pt>
                <c:pt idx="1">
                  <c:v>41</c:v>
                </c:pt>
                <c:pt idx="2">
                  <c:v>71</c:v>
                </c:pt>
                <c:pt idx="3">
                  <c:v>91</c:v>
                </c:pt>
              </c:numCache>
            </c:numRef>
          </c:val>
          <c:extLst>
            <c:ext xmlns:c16="http://schemas.microsoft.com/office/drawing/2014/chart" uri="{C3380CC4-5D6E-409C-BE32-E72D297353CC}">
              <c16:uniqueId val="{00000000-05FC-44DD-BA62-EFD61152D877}"/>
            </c:ext>
          </c:extLst>
        </c:ser>
        <c:dLbls>
          <c:showLegendKey val="0"/>
          <c:showVal val="0"/>
          <c:showCatName val="0"/>
          <c:showSerName val="0"/>
          <c:showPercent val="0"/>
          <c:showBubbleSize val="0"/>
        </c:dLbls>
        <c:gapWidth val="100"/>
        <c:overlap val="100"/>
        <c:axId val="221942144"/>
        <c:axId val="221943680"/>
      </c:barChart>
      <c:catAx>
        <c:axId val="22194214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125" b="1" i="0" u="none" strike="noStrike" baseline="0">
                <a:solidFill>
                  <a:srgbClr val="000000"/>
                </a:solidFill>
                <a:latin typeface="Arial"/>
                <a:ea typeface="Arial"/>
                <a:cs typeface="Arial"/>
              </a:defRPr>
            </a:pPr>
            <a:endParaRPr lang="en-US"/>
          </a:p>
        </c:txPr>
        <c:crossAx val="221943680"/>
        <c:crosses val="autoZero"/>
        <c:auto val="1"/>
        <c:lblAlgn val="ctr"/>
        <c:lblOffset val="100"/>
        <c:tickLblSkip val="1"/>
        <c:tickMarkSkip val="1"/>
        <c:noMultiLvlLbl val="0"/>
      </c:catAx>
      <c:valAx>
        <c:axId val="221943680"/>
        <c:scaling>
          <c:orientation val="minMax"/>
          <c:max val="90"/>
          <c:min val="0"/>
        </c:scaling>
        <c:delete val="0"/>
        <c:axPos val="l"/>
        <c:majorGridlines>
          <c:spPr>
            <a:ln w="12700">
              <a:solidFill>
                <a:srgbClr val="C0C0C0"/>
              </a:solidFill>
              <a:prstDash val="solid"/>
            </a:ln>
          </c:spPr>
        </c:majorGridlines>
        <c:title>
          <c:tx>
            <c:rich>
              <a:bodyPr/>
              <a:lstStyle/>
              <a:p>
                <a:pPr>
                  <a:defRPr sz="1200" b="1" i="0" u="none" strike="noStrike" baseline="0">
                    <a:solidFill>
                      <a:srgbClr val="000000"/>
                    </a:solidFill>
                    <a:latin typeface="Arial"/>
                    <a:ea typeface="Arial"/>
                    <a:cs typeface="Arial"/>
                  </a:defRPr>
                </a:pPr>
                <a:r>
                  <a:rPr lang="en-IE"/>
                  <a:t>Diversions</a:t>
                </a:r>
              </a:p>
            </c:rich>
          </c:tx>
          <c:layout>
            <c:manualLayout>
              <c:xMode val="edge"/>
              <c:yMode val="edge"/>
              <c:x val="2.5445292620865263E-2"/>
              <c:y val="0.41877256317689637"/>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125" b="1" i="0" u="none" strike="noStrike" baseline="0">
                <a:solidFill>
                  <a:srgbClr val="000000"/>
                </a:solidFill>
                <a:latin typeface="Arial"/>
                <a:ea typeface="Arial"/>
                <a:cs typeface="Arial"/>
              </a:defRPr>
            </a:pPr>
            <a:endParaRPr lang="en-US"/>
          </a:p>
        </c:txPr>
        <c:crossAx val="221942144"/>
        <c:crosses val="autoZero"/>
        <c:crossBetween val="between"/>
        <c:majorUnit val="30"/>
        <c:minorUnit val="30"/>
      </c:valAx>
      <c:spPr>
        <a:solidFill>
          <a:srgbClr val="FFFFFF"/>
        </a:solidFill>
        <a:ln w="12700">
          <a:solidFill>
            <a:srgbClr val="FFFFFF"/>
          </a:solidFill>
          <a:prstDash val="solid"/>
        </a:ln>
      </c:spPr>
    </c:plotArea>
    <c:plotVisOnly val="1"/>
    <c:dispBlanksAs val="gap"/>
    <c:showDLblsOverMax val="0"/>
  </c:chart>
  <c:spPr>
    <a:noFill/>
    <a:ln>
      <a:noFill/>
    </a:ln>
  </c:spPr>
  <c:txPr>
    <a:bodyPr/>
    <a:lstStyle/>
    <a:p>
      <a:pPr>
        <a:defRPr sz="1125" b="1"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71DBF-56D4-45A4-B94A-D720CAE91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7060</Words>
  <Characters>40244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Edie Davis</cp:lastModifiedBy>
  <cp:revision>3</cp:revision>
  <cp:lastPrinted>2018-01-17T11:45:00Z</cp:lastPrinted>
  <dcterms:created xsi:type="dcterms:W3CDTF">2021-02-15T14:32:00Z</dcterms:created>
  <dcterms:modified xsi:type="dcterms:W3CDTF">2021-02-15T15:20:00Z</dcterms:modified>
</cp:coreProperties>
</file>